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553C" w14:textId="77777777" w:rsidR="00FD570C" w:rsidRDefault="00FD570C" w:rsidP="0058542D">
      <w:pPr>
        <w:pStyle w:val="Heading41"/>
        <w:spacing w:before="60"/>
        <w:ind w:left="1503" w:right="1213"/>
        <w:rPr>
          <w:lang w:val="ru-RU"/>
        </w:rPr>
      </w:pPr>
      <w:r>
        <w:rPr>
          <w:rFonts w:ascii="Arial" w:hAnsi="Arial" w:cs="Arial"/>
          <w:b w:val="0"/>
          <w:noProof/>
          <w:color w:val="000000"/>
          <w:sz w:val="28"/>
          <w:szCs w:val="28"/>
          <w:lang w:val="ru-RU"/>
        </w:rPr>
        <w:t xml:space="preserve">                             </w:t>
      </w:r>
      <w:r w:rsidR="0080264B">
        <w:rPr>
          <w:rFonts w:ascii="Arial" w:hAnsi="Arial" w:cs="Arial"/>
          <w:b w:val="0"/>
          <w:noProof/>
          <w:color w:val="000000"/>
          <w:sz w:val="28"/>
          <w:szCs w:val="28"/>
        </w:rPr>
        <w:drawing>
          <wp:inline distT="0" distB="0" distL="0" distR="0" wp14:anchorId="055CA5D7" wp14:editId="4E52E174">
            <wp:extent cx="739775" cy="810895"/>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9775" cy="810895"/>
                    </a:xfrm>
                    <a:prstGeom prst="rect">
                      <a:avLst/>
                    </a:prstGeom>
                    <a:noFill/>
                    <a:ln w="9525">
                      <a:noFill/>
                      <a:miter lim="800000"/>
                      <a:headEnd/>
                      <a:tailEnd/>
                    </a:ln>
                  </pic:spPr>
                </pic:pic>
              </a:graphicData>
            </a:graphic>
          </wp:inline>
        </w:drawing>
      </w:r>
    </w:p>
    <w:p w14:paraId="3E289A4A" w14:textId="77777777" w:rsidR="00FD570C" w:rsidRDefault="00FD570C" w:rsidP="0058542D">
      <w:pPr>
        <w:pStyle w:val="Heading41"/>
        <w:spacing w:before="60"/>
        <w:ind w:left="880" w:right="1213"/>
        <w:jc w:val="center"/>
        <w:rPr>
          <w:rFonts w:ascii="Arial" w:hAnsi="Arial" w:cs="Arial"/>
          <w:sz w:val="29"/>
          <w:lang w:val="ru-RU"/>
        </w:rPr>
      </w:pPr>
    </w:p>
    <w:p w14:paraId="36B3EB44" w14:textId="77777777" w:rsidR="00FD570C" w:rsidRPr="0058542D" w:rsidRDefault="00FD570C" w:rsidP="00712427">
      <w:pPr>
        <w:pStyle w:val="Heading41"/>
        <w:pBdr>
          <w:bottom w:val="single" w:sz="4" w:space="1" w:color="auto"/>
        </w:pBdr>
        <w:spacing w:before="60"/>
        <w:ind w:left="880" w:right="1213"/>
        <w:jc w:val="center"/>
        <w:rPr>
          <w:rFonts w:ascii="Arial" w:hAnsi="Arial" w:cs="Arial"/>
          <w:sz w:val="29"/>
          <w:lang w:val="ru-RU"/>
        </w:rPr>
      </w:pPr>
      <w:r>
        <w:rPr>
          <w:rFonts w:ascii="Arial" w:hAnsi="Arial" w:cs="Arial"/>
          <w:sz w:val="29"/>
          <w:lang w:val="ru-RU"/>
        </w:rPr>
        <w:t xml:space="preserve">    </w:t>
      </w:r>
      <w:r w:rsidRPr="0058542D">
        <w:rPr>
          <w:rFonts w:ascii="Arial" w:hAnsi="Arial" w:cs="Arial"/>
          <w:sz w:val="29"/>
          <w:lang w:val="ru-RU"/>
        </w:rPr>
        <w:t>ДЕРЖАВНІ БУДІВЕЛЬНІ НОРМИ УКРАЇНИ</w:t>
      </w:r>
    </w:p>
    <w:p w14:paraId="2F555623" w14:textId="77777777" w:rsidR="00FD570C" w:rsidRPr="0058542D" w:rsidRDefault="00FD570C" w:rsidP="00712427">
      <w:pPr>
        <w:pStyle w:val="a3"/>
        <w:rPr>
          <w:rFonts w:ascii="Arial" w:hAnsi="Arial" w:cs="Arial"/>
          <w:b/>
          <w:sz w:val="26"/>
          <w:lang w:val="ru-RU"/>
        </w:rPr>
      </w:pPr>
    </w:p>
    <w:p w14:paraId="77D64CA9" w14:textId="77777777" w:rsidR="00FD570C" w:rsidRPr="0058542D" w:rsidRDefault="00FD570C">
      <w:pPr>
        <w:pStyle w:val="a3"/>
        <w:rPr>
          <w:rFonts w:ascii="Arial" w:hAnsi="Arial" w:cs="Arial"/>
          <w:b/>
          <w:sz w:val="26"/>
          <w:lang w:val="ru-RU"/>
        </w:rPr>
      </w:pPr>
    </w:p>
    <w:p w14:paraId="7347E853" w14:textId="77777777" w:rsidR="00FD570C" w:rsidRPr="0058542D" w:rsidRDefault="00FD570C">
      <w:pPr>
        <w:pStyle w:val="a3"/>
        <w:rPr>
          <w:rFonts w:ascii="Arial" w:hAnsi="Arial" w:cs="Arial"/>
          <w:b/>
          <w:sz w:val="26"/>
          <w:lang w:val="ru-RU"/>
        </w:rPr>
      </w:pPr>
    </w:p>
    <w:p w14:paraId="28A8BEF3" w14:textId="77777777" w:rsidR="00FD570C" w:rsidRPr="0058542D" w:rsidRDefault="00FD570C">
      <w:pPr>
        <w:pStyle w:val="a3"/>
        <w:rPr>
          <w:rFonts w:ascii="Arial" w:hAnsi="Arial" w:cs="Arial"/>
          <w:b/>
          <w:sz w:val="26"/>
          <w:lang w:val="ru-RU"/>
        </w:rPr>
      </w:pPr>
    </w:p>
    <w:p w14:paraId="6CB2416C" w14:textId="77777777" w:rsidR="00FD570C" w:rsidRPr="0058542D" w:rsidRDefault="00FD570C">
      <w:pPr>
        <w:pStyle w:val="a3"/>
        <w:rPr>
          <w:rFonts w:ascii="Arial" w:hAnsi="Arial" w:cs="Arial"/>
          <w:b/>
          <w:sz w:val="26"/>
          <w:lang w:val="ru-RU"/>
        </w:rPr>
      </w:pPr>
    </w:p>
    <w:p w14:paraId="0D84C193" w14:textId="77777777" w:rsidR="00FD570C" w:rsidRPr="0058542D" w:rsidRDefault="00FD570C">
      <w:pPr>
        <w:pStyle w:val="a3"/>
        <w:rPr>
          <w:rFonts w:ascii="Arial" w:hAnsi="Arial" w:cs="Arial"/>
          <w:b/>
          <w:sz w:val="26"/>
          <w:lang w:val="ru-RU"/>
        </w:rPr>
      </w:pPr>
    </w:p>
    <w:p w14:paraId="3902E943" w14:textId="77777777" w:rsidR="00FD570C" w:rsidRPr="0058542D" w:rsidRDefault="00FD570C" w:rsidP="0058542D">
      <w:pPr>
        <w:tabs>
          <w:tab w:val="left" w:pos="220"/>
        </w:tabs>
        <w:spacing w:before="210"/>
        <w:ind w:left="880" w:right="180" w:hanging="660"/>
        <w:jc w:val="center"/>
        <w:rPr>
          <w:rFonts w:ascii="Arial" w:hAnsi="Arial" w:cs="Arial"/>
          <w:b/>
          <w:sz w:val="35"/>
          <w:lang w:val="ru-RU"/>
        </w:rPr>
      </w:pPr>
      <w:bookmarkStart w:id="0" w:name="МЕЛІОРАТИВНІ_СИСТЕМИ_ТА_СПОРУДИ"/>
      <w:bookmarkEnd w:id="0"/>
      <w:r>
        <w:rPr>
          <w:rFonts w:ascii="Arial" w:hAnsi="Arial" w:cs="Arial"/>
          <w:b/>
          <w:sz w:val="35"/>
          <w:lang w:val="ru-RU"/>
        </w:rPr>
        <w:t xml:space="preserve">  </w:t>
      </w:r>
      <w:r w:rsidRPr="0058542D">
        <w:rPr>
          <w:rFonts w:ascii="Arial" w:hAnsi="Arial" w:cs="Arial"/>
          <w:b/>
          <w:sz w:val="35"/>
          <w:lang w:val="ru-RU"/>
        </w:rPr>
        <w:t>МЕЛІОРАТИВНІ СИСТЕМИ ТА СПОРУДИ</w:t>
      </w:r>
    </w:p>
    <w:p w14:paraId="3FBB8668" w14:textId="77777777" w:rsidR="00FD570C" w:rsidRPr="0058542D" w:rsidRDefault="00FD570C">
      <w:pPr>
        <w:pStyle w:val="a3"/>
        <w:rPr>
          <w:rFonts w:ascii="Arial" w:hAnsi="Arial" w:cs="Arial"/>
          <w:b/>
          <w:sz w:val="30"/>
          <w:lang w:val="ru-RU"/>
        </w:rPr>
      </w:pPr>
    </w:p>
    <w:p w14:paraId="1820202C" w14:textId="77777777" w:rsidR="00FD570C" w:rsidRPr="0058542D" w:rsidRDefault="00FD570C">
      <w:pPr>
        <w:pStyle w:val="a3"/>
        <w:rPr>
          <w:rFonts w:ascii="Arial" w:hAnsi="Arial" w:cs="Arial"/>
          <w:b/>
          <w:sz w:val="30"/>
          <w:lang w:val="ru-RU"/>
        </w:rPr>
      </w:pPr>
    </w:p>
    <w:p w14:paraId="237EEA0A" w14:textId="77777777" w:rsidR="00FD570C" w:rsidRPr="0058542D" w:rsidRDefault="00FD570C">
      <w:pPr>
        <w:pStyle w:val="a3"/>
        <w:spacing w:before="5"/>
        <w:rPr>
          <w:rFonts w:ascii="Arial" w:hAnsi="Arial" w:cs="Arial"/>
          <w:b/>
          <w:sz w:val="25"/>
          <w:lang w:val="ru-RU"/>
        </w:rPr>
      </w:pPr>
    </w:p>
    <w:p w14:paraId="56E541FF" w14:textId="77777777" w:rsidR="00FD570C" w:rsidRPr="0058542D" w:rsidRDefault="00FD570C">
      <w:pPr>
        <w:ind w:left="1506" w:right="1192"/>
        <w:jc w:val="center"/>
        <w:rPr>
          <w:rFonts w:ascii="Arial" w:hAnsi="Arial" w:cs="Arial"/>
          <w:b/>
          <w:sz w:val="35"/>
          <w:lang w:val="ru-RU"/>
        </w:rPr>
      </w:pPr>
      <w:r w:rsidRPr="0058542D">
        <w:rPr>
          <w:rFonts w:ascii="Arial" w:hAnsi="Arial" w:cs="Arial"/>
          <w:b/>
          <w:sz w:val="35"/>
          <w:lang w:val="ru-RU"/>
        </w:rPr>
        <w:t>ДБН В.2.4-1-99</w:t>
      </w:r>
    </w:p>
    <w:p w14:paraId="3421AE9A" w14:textId="77777777" w:rsidR="00FD570C" w:rsidRPr="0058542D" w:rsidRDefault="00FD570C">
      <w:pPr>
        <w:pStyle w:val="a3"/>
        <w:rPr>
          <w:rFonts w:ascii="Arial" w:hAnsi="Arial" w:cs="Arial"/>
          <w:b/>
          <w:sz w:val="26"/>
          <w:lang w:val="ru-RU"/>
        </w:rPr>
      </w:pPr>
    </w:p>
    <w:p w14:paraId="0B34110E" w14:textId="77777777" w:rsidR="00FD570C" w:rsidRPr="0058542D" w:rsidRDefault="00FD570C">
      <w:pPr>
        <w:pStyle w:val="a3"/>
        <w:spacing w:before="8"/>
        <w:rPr>
          <w:rFonts w:ascii="Arial" w:hAnsi="Arial" w:cs="Arial"/>
          <w:b/>
          <w:sz w:val="35"/>
          <w:lang w:val="ru-RU"/>
        </w:rPr>
      </w:pPr>
    </w:p>
    <w:p w14:paraId="677F0805" w14:textId="77777777" w:rsidR="00FD570C" w:rsidRPr="0058542D" w:rsidRDefault="00FD570C">
      <w:pPr>
        <w:ind w:left="1506" w:right="1188"/>
        <w:jc w:val="center"/>
        <w:rPr>
          <w:rFonts w:ascii="Arial" w:hAnsi="Arial" w:cs="Arial"/>
          <w:b/>
          <w:sz w:val="27"/>
          <w:lang w:val="ru-RU"/>
        </w:rPr>
      </w:pPr>
      <w:bookmarkStart w:id="1" w:name="Видання_офіційне"/>
      <w:bookmarkEnd w:id="1"/>
      <w:r w:rsidRPr="0058542D">
        <w:rPr>
          <w:rFonts w:ascii="Arial" w:hAnsi="Arial" w:cs="Arial"/>
          <w:b/>
          <w:sz w:val="27"/>
          <w:lang w:val="ru-RU"/>
        </w:rPr>
        <w:t>Видання офіційне</w:t>
      </w:r>
    </w:p>
    <w:p w14:paraId="0F63A207" w14:textId="77777777" w:rsidR="00FD570C" w:rsidRPr="0058542D" w:rsidRDefault="00FD570C">
      <w:pPr>
        <w:pStyle w:val="a3"/>
        <w:rPr>
          <w:rFonts w:ascii="Arial" w:hAnsi="Arial" w:cs="Arial"/>
          <w:b/>
          <w:sz w:val="26"/>
          <w:lang w:val="ru-RU"/>
        </w:rPr>
      </w:pPr>
    </w:p>
    <w:p w14:paraId="7C4BA3D5" w14:textId="77777777" w:rsidR="00FD570C" w:rsidRPr="0058542D" w:rsidRDefault="00FD570C">
      <w:pPr>
        <w:pStyle w:val="a3"/>
        <w:rPr>
          <w:rFonts w:ascii="Arial" w:hAnsi="Arial" w:cs="Arial"/>
          <w:b/>
          <w:sz w:val="26"/>
          <w:lang w:val="ru-RU"/>
        </w:rPr>
      </w:pPr>
    </w:p>
    <w:p w14:paraId="7CD9128B" w14:textId="77777777" w:rsidR="00FD570C" w:rsidRPr="0058542D" w:rsidRDefault="00FD570C">
      <w:pPr>
        <w:pStyle w:val="a3"/>
        <w:rPr>
          <w:rFonts w:ascii="Arial" w:hAnsi="Arial" w:cs="Arial"/>
          <w:b/>
          <w:sz w:val="26"/>
          <w:lang w:val="ru-RU"/>
        </w:rPr>
      </w:pPr>
    </w:p>
    <w:p w14:paraId="2EA95B8E" w14:textId="77777777" w:rsidR="00FD570C" w:rsidRPr="0058542D" w:rsidRDefault="00FD570C">
      <w:pPr>
        <w:pStyle w:val="a3"/>
        <w:rPr>
          <w:rFonts w:ascii="Arial" w:hAnsi="Arial" w:cs="Arial"/>
          <w:b/>
          <w:sz w:val="26"/>
          <w:lang w:val="ru-RU"/>
        </w:rPr>
      </w:pPr>
    </w:p>
    <w:p w14:paraId="322A1035" w14:textId="77777777" w:rsidR="00FD570C" w:rsidRPr="0058542D" w:rsidRDefault="00FD570C">
      <w:pPr>
        <w:pStyle w:val="a3"/>
        <w:rPr>
          <w:rFonts w:ascii="Arial" w:hAnsi="Arial" w:cs="Arial"/>
          <w:b/>
          <w:sz w:val="26"/>
          <w:lang w:val="ru-RU"/>
        </w:rPr>
      </w:pPr>
    </w:p>
    <w:p w14:paraId="12BC8EE2" w14:textId="77777777" w:rsidR="00FD570C" w:rsidRPr="0058542D" w:rsidRDefault="00FD570C">
      <w:pPr>
        <w:pStyle w:val="a3"/>
        <w:rPr>
          <w:rFonts w:ascii="Arial" w:hAnsi="Arial" w:cs="Arial"/>
          <w:b/>
          <w:sz w:val="26"/>
          <w:lang w:val="ru-RU"/>
        </w:rPr>
      </w:pPr>
    </w:p>
    <w:p w14:paraId="66C22E78" w14:textId="77777777" w:rsidR="00FD570C" w:rsidRPr="0058542D" w:rsidRDefault="00FD570C">
      <w:pPr>
        <w:pStyle w:val="a3"/>
        <w:rPr>
          <w:rFonts w:ascii="Arial" w:hAnsi="Arial" w:cs="Arial"/>
          <w:b/>
          <w:sz w:val="26"/>
          <w:lang w:val="ru-RU"/>
        </w:rPr>
      </w:pPr>
    </w:p>
    <w:p w14:paraId="427D9E8A" w14:textId="77777777" w:rsidR="00FD570C" w:rsidRPr="001725E6" w:rsidRDefault="00FD570C">
      <w:pPr>
        <w:pStyle w:val="a3"/>
        <w:rPr>
          <w:rFonts w:ascii="Arial" w:hAnsi="Arial" w:cs="Arial"/>
          <w:b/>
          <w:sz w:val="26"/>
          <w:lang w:val="ru-RU"/>
        </w:rPr>
      </w:pPr>
    </w:p>
    <w:p w14:paraId="6837F204" w14:textId="77777777" w:rsidR="00712427" w:rsidRPr="001725E6" w:rsidRDefault="00712427">
      <w:pPr>
        <w:pStyle w:val="a3"/>
        <w:rPr>
          <w:rFonts w:ascii="Arial" w:hAnsi="Arial" w:cs="Arial"/>
          <w:b/>
          <w:sz w:val="26"/>
          <w:lang w:val="ru-RU"/>
        </w:rPr>
      </w:pPr>
    </w:p>
    <w:p w14:paraId="454C7425" w14:textId="77777777" w:rsidR="00712427" w:rsidRPr="001725E6" w:rsidRDefault="00712427">
      <w:pPr>
        <w:pStyle w:val="a3"/>
        <w:rPr>
          <w:rFonts w:ascii="Arial" w:hAnsi="Arial" w:cs="Arial"/>
          <w:b/>
          <w:sz w:val="26"/>
          <w:lang w:val="ru-RU"/>
        </w:rPr>
      </w:pPr>
    </w:p>
    <w:p w14:paraId="2110907A" w14:textId="77777777" w:rsidR="00712427" w:rsidRPr="001725E6" w:rsidRDefault="00712427">
      <w:pPr>
        <w:pStyle w:val="a3"/>
        <w:rPr>
          <w:rFonts w:ascii="Arial" w:hAnsi="Arial" w:cs="Arial"/>
          <w:b/>
          <w:sz w:val="26"/>
          <w:lang w:val="ru-RU"/>
        </w:rPr>
      </w:pPr>
    </w:p>
    <w:p w14:paraId="1383546A" w14:textId="77777777" w:rsidR="00712427" w:rsidRPr="001725E6" w:rsidRDefault="00712427">
      <w:pPr>
        <w:pStyle w:val="a3"/>
        <w:rPr>
          <w:rFonts w:ascii="Arial" w:hAnsi="Arial" w:cs="Arial"/>
          <w:b/>
          <w:sz w:val="26"/>
          <w:lang w:val="ru-RU"/>
        </w:rPr>
      </w:pPr>
    </w:p>
    <w:p w14:paraId="304A33E9" w14:textId="77777777" w:rsidR="00712427" w:rsidRPr="001725E6" w:rsidRDefault="00712427">
      <w:pPr>
        <w:pStyle w:val="a3"/>
        <w:rPr>
          <w:rFonts w:ascii="Arial" w:hAnsi="Arial" w:cs="Arial"/>
          <w:b/>
          <w:sz w:val="26"/>
          <w:lang w:val="ru-RU"/>
        </w:rPr>
      </w:pPr>
    </w:p>
    <w:p w14:paraId="29B63D79" w14:textId="77777777" w:rsidR="00712427" w:rsidRPr="001725E6" w:rsidRDefault="00712427">
      <w:pPr>
        <w:pStyle w:val="a3"/>
        <w:rPr>
          <w:rFonts w:ascii="Arial" w:hAnsi="Arial" w:cs="Arial"/>
          <w:b/>
          <w:sz w:val="26"/>
          <w:lang w:val="ru-RU"/>
        </w:rPr>
      </w:pPr>
    </w:p>
    <w:p w14:paraId="4F611DE7" w14:textId="77777777" w:rsidR="00FD570C" w:rsidRPr="0058542D" w:rsidRDefault="00FD570C">
      <w:pPr>
        <w:pStyle w:val="a3"/>
        <w:rPr>
          <w:rFonts w:ascii="Arial" w:hAnsi="Arial" w:cs="Arial"/>
          <w:b/>
          <w:sz w:val="26"/>
          <w:lang w:val="ru-RU"/>
        </w:rPr>
      </w:pPr>
    </w:p>
    <w:p w14:paraId="5BC503AE" w14:textId="77777777" w:rsidR="00FD570C" w:rsidRPr="0058542D" w:rsidRDefault="00FD570C">
      <w:pPr>
        <w:pStyle w:val="a3"/>
        <w:rPr>
          <w:rFonts w:ascii="Arial" w:hAnsi="Arial" w:cs="Arial"/>
          <w:b/>
          <w:sz w:val="26"/>
          <w:lang w:val="ru-RU"/>
        </w:rPr>
      </w:pPr>
    </w:p>
    <w:p w14:paraId="302AFF1B" w14:textId="77777777" w:rsidR="00FD570C" w:rsidRPr="0058542D" w:rsidRDefault="00FD570C">
      <w:pPr>
        <w:pStyle w:val="a3"/>
        <w:rPr>
          <w:rFonts w:ascii="Arial" w:hAnsi="Arial" w:cs="Arial"/>
          <w:b/>
          <w:sz w:val="26"/>
          <w:lang w:val="ru-RU"/>
        </w:rPr>
      </w:pPr>
    </w:p>
    <w:p w14:paraId="7C8980ED" w14:textId="77777777" w:rsidR="00FD570C" w:rsidRPr="0058542D" w:rsidRDefault="00FD570C">
      <w:pPr>
        <w:pStyle w:val="a3"/>
        <w:rPr>
          <w:rFonts w:ascii="Arial" w:hAnsi="Arial" w:cs="Arial"/>
          <w:b/>
          <w:sz w:val="26"/>
          <w:lang w:val="ru-RU"/>
        </w:rPr>
      </w:pPr>
    </w:p>
    <w:p w14:paraId="4224074C" w14:textId="77777777" w:rsidR="00FD570C" w:rsidRPr="0058542D" w:rsidRDefault="00FD570C" w:rsidP="0058542D">
      <w:pPr>
        <w:spacing w:before="120" w:line="288" w:lineRule="auto"/>
        <w:ind w:right="-40"/>
        <w:rPr>
          <w:rFonts w:ascii="Arial" w:hAnsi="Arial" w:cs="Arial"/>
          <w:b/>
          <w:sz w:val="25"/>
          <w:lang w:val="uk-UA"/>
        </w:rPr>
      </w:pPr>
      <w:bookmarkStart w:id="2" w:name="Держбуд_України"/>
      <w:bookmarkEnd w:id="2"/>
      <w:r>
        <w:rPr>
          <w:rFonts w:ascii="Arial" w:hAnsi="Arial" w:cs="Arial"/>
          <w:b/>
          <w:sz w:val="24"/>
          <w:lang w:val="ru-RU"/>
        </w:rPr>
        <w:t xml:space="preserve">                      </w:t>
      </w:r>
      <w:r w:rsidRPr="0058542D">
        <w:rPr>
          <w:rFonts w:ascii="Arial" w:hAnsi="Arial" w:cs="Arial"/>
          <w:b/>
          <w:sz w:val="25"/>
          <w:lang w:val="ru-RU"/>
        </w:rPr>
        <w:t>Державний</w:t>
      </w:r>
      <w:r w:rsidRPr="0058542D">
        <w:rPr>
          <w:rFonts w:ascii="Arial" w:hAnsi="Arial" w:cs="Arial"/>
          <w:b/>
          <w:sz w:val="25"/>
          <w:lang w:val="uk-UA"/>
        </w:rPr>
        <w:t xml:space="preserve"> комітет України будівництва, архітектури </w:t>
      </w:r>
    </w:p>
    <w:p w14:paraId="7B38CA8B" w14:textId="77777777" w:rsidR="00FD570C" w:rsidRPr="0058542D" w:rsidRDefault="00FD570C" w:rsidP="0058542D">
      <w:pPr>
        <w:spacing w:before="120" w:line="288" w:lineRule="auto"/>
        <w:ind w:right="-40"/>
        <w:rPr>
          <w:rFonts w:ascii="Arial" w:hAnsi="Arial" w:cs="Arial"/>
          <w:b/>
          <w:sz w:val="25"/>
          <w:lang w:val="uk-UA"/>
        </w:rPr>
      </w:pPr>
      <w:r w:rsidRPr="0058542D">
        <w:rPr>
          <w:rFonts w:ascii="Arial" w:hAnsi="Arial" w:cs="Arial"/>
          <w:b/>
          <w:sz w:val="25"/>
          <w:lang w:val="uk-UA"/>
        </w:rPr>
        <w:t xml:space="preserve">                                               та житлової політики України</w:t>
      </w:r>
    </w:p>
    <w:p w14:paraId="4CBF31D4" w14:textId="77777777" w:rsidR="00FD570C" w:rsidRPr="0058542D" w:rsidRDefault="00FD570C" w:rsidP="0058542D">
      <w:pPr>
        <w:spacing w:before="202" w:line="568" w:lineRule="auto"/>
        <w:ind w:right="3166"/>
        <w:rPr>
          <w:rFonts w:ascii="Arial" w:hAnsi="Arial" w:cs="Arial"/>
          <w:b/>
          <w:sz w:val="25"/>
          <w:lang w:val="ru-RU"/>
        </w:rPr>
      </w:pPr>
      <w:r w:rsidRPr="0058542D">
        <w:rPr>
          <w:rFonts w:ascii="Arial" w:hAnsi="Arial" w:cs="Arial"/>
          <w:b/>
          <w:sz w:val="25"/>
          <w:lang w:val="ru-RU"/>
        </w:rPr>
        <w:t xml:space="preserve">                                                            Київ 2000</w:t>
      </w:r>
    </w:p>
    <w:p w14:paraId="5DE76B41" w14:textId="77777777" w:rsidR="00FD570C" w:rsidRPr="0058542D" w:rsidRDefault="00FD570C">
      <w:pPr>
        <w:spacing w:line="568" w:lineRule="auto"/>
        <w:jc w:val="center"/>
        <w:rPr>
          <w:rFonts w:ascii="Arial" w:hAnsi="Arial" w:cs="Arial"/>
          <w:sz w:val="25"/>
          <w:lang w:val="ru-RU"/>
        </w:rPr>
        <w:sectPr w:rsidR="00FD570C" w:rsidRPr="0058542D" w:rsidSect="0058542D">
          <w:type w:val="continuous"/>
          <w:pgSz w:w="11900" w:h="16820"/>
          <w:pgMar w:top="1258" w:right="1680" w:bottom="280" w:left="1680" w:header="720" w:footer="720" w:gutter="0"/>
          <w:cols w:space="720"/>
        </w:sectPr>
      </w:pPr>
    </w:p>
    <w:p w14:paraId="120A8345" w14:textId="77777777" w:rsidR="00FD570C" w:rsidRDefault="00FD570C" w:rsidP="0058542D">
      <w:pPr>
        <w:pStyle w:val="Heading41"/>
        <w:spacing w:before="60"/>
        <w:ind w:left="880" w:right="1213"/>
        <w:jc w:val="center"/>
        <w:rPr>
          <w:rFonts w:ascii="Arial" w:hAnsi="Arial" w:cs="Arial"/>
          <w:b w:val="0"/>
          <w:noProof/>
          <w:color w:val="000000"/>
          <w:sz w:val="28"/>
          <w:szCs w:val="28"/>
          <w:lang w:val="uk-UA"/>
        </w:rPr>
      </w:pPr>
      <w:r>
        <w:rPr>
          <w:rFonts w:ascii="Arial" w:hAnsi="Arial" w:cs="Arial"/>
          <w:sz w:val="29"/>
          <w:lang w:val="ru-RU"/>
        </w:rPr>
        <w:lastRenderedPageBreak/>
        <w:t xml:space="preserve">  </w:t>
      </w:r>
      <w:r w:rsidR="0080264B">
        <w:rPr>
          <w:rFonts w:ascii="Arial" w:hAnsi="Arial" w:cs="Arial"/>
          <w:b w:val="0"/>
          <w:noProof/>
          <w:color w:val="000000"/>
          <w:sz w:val="28"/>
          <w:szCs w:val="28"/>
        </w:rPr>
        <w:drawing>
          <wp:inline distT="0" distB="0" distL="0" distR="0" wp14:anchorId="5C9FF7C4" wp14:editId="7FF0FEFA">
            <wp:extent cx="739775" cy="810895"/>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39775" cy="810895"/>
                    </a:xfrm>
                    <a:prstGeom prst="rect">
                      <a:avLst/>
                    </a:prstGeom>
                    <a:noFill/>
                    <a:ln w="9525">
                      <a:noFill/>
                      <a:miter lim="800000"/>
                      <a:headEnd/>
                      <a:tailEnd/>
                    </a:ln>
                  </pic:spPr>
                </pic:pic>
              </a:graphicData>
            </a:graphic>
          </wp:inline>
        </w:drawing>
      </w:r>
    </w:p>
    <w:p w14:paraId="385A9BB3" w14:textId="77777777" w:rsidR="00FD570C" w:rsidRDefault="00FD570C" w:rsidP="0058542D">
      <w:pPr>
        <w:pStyle w:val="Heading41"/>
        <w:spacing w:before="60"/>
        <w:ind w:left="880" w:right="1213"/>
        <w:jc w:val="center"/>
        <w:rPr>
          <w:rFonts w:ascii="Arial" w:hAnsi="Arial" w:cs="Arial"/>
          <w:sz w:val="29"/>
          <w:lang w:val="ru-RU"/>
        </w:rPr>
      </w:pPr>
      <w:r>
        <w:rPr>
          <w:rFonts w:ascii="Arial" w:hAnsi="Arial" w:cs="Arial"/>
          <w:sz w:val="29"/>
          <w:lang w:val="ru-RU"/>
        </w:rPr>
        <w:t xml:space="preserve">  </w:t>
      </w:r>
    </w:p>
    <w:p w14:paraId="0713ED42" w14:textId="77777777" w:rsidR="00FD570C" w:rsidRPr="0058542D" w:rsidRDefault="00FD570C" w:rsidP="00712427">
      <w:pPr>
        <w:pStyle w:val="Heading41"/>
        <w:pBdr>
          <w:bottom w:val="single" w:sz="4" w:space="1" w:color="auto"/>
        </w:pBdr>
        <w:spacing w:before="60"/>
        <w:ind w:left="880" w:right="1213"/>
        <w:jc w:val="center"/>
        <w:rPr>
          <w:rFonts w:ascii="Arial" w:hAnsi="Arial" w:cs="Arial"/>
          <w:sz w:val="29"/>
          <w:lang w:val="ru-RU"/>
        </w:rPr>
      </w:pPr>
      <w:r w:rsidRPr="0058542D">
        <w:rPr>
          <w:rFonts w:ascii="Arial" w:hAnsi="Arial" w:cs="Arial"/>
          <w:sz w:val="29"/>
          <w:lang w:val="ru-RU"/>
        </w:rPr>
        <w:t>ДЕРЖАВНІ БУДІВЕЛЬНІ НОРМИ УКРАЇНИ</w:t>
      </w:r>
    </w:p>
    <w:p w14:paraId="2281BE8A" w14:textId="77777777" w:rsidR="00FD570C" w:rsidRPr="0058542D" w:rsidRDefault="00FD570C" w:rsidP="0058542D">
      <w:pPr>
        <w:pStyle w:val="a3"/>
        <w:rPr>
          <w:rFonts w:ascii="Arial" w:hAnsi="Arial" w:cs="Arial"/>
          <w:b/>
          <w:sz w:val="26"/>
          <w:lang w:val="ru-RU"/>
        </w:rPr>
      </w:pPr>
    </w:p>
    <w:p w14:paraId="66778B7F" w14:textId="77777777" w:rsidR="00FD570C" w:rsidRPr="0058542D" w:rsidRDefault="00FD570C" w:rsidP="0058542D">
      <w:pPr>
        <w:pStyle w:val="a3"/>
        <w:rPr>
          <w:rFonts w:ascii="Arial" w:hAnsi="Arial" w:cs="Arial"/>
          <w:b/>
          <w:sz w:val="26"/>
          <w:lang w:val="ru-RU"/>
        </w:rPr>
      </w:pPr>
    </w:p>
    <w:p w14:paraId="132F7F66" w14:textId="77777777" w:rsidR="00FD570C" w:rsidRPr="0058542D" w:rsidRDefault="00FD570C" w:rsidP="0058542D">
      <w:pPr>
        <w:pStyle w:val="a3"/>
        <w:rPr>
          <w:rFonts w:ascii="Arial" w:hAnsi="Arial" w:cs="Arial"/>
          <w:b/>
          <w:sz w:val="26"/>
          <w:lang w:val="ru-RU"/>
        </w:rPr>
      </w:pPr>
    </w:p>
    <w:p w14:paraId="203733FD" w14:textId="77777777" w:rsidR="00FD570C" w:rsidRPr="0058542D" w:rsidRDefault="00FD570C" w:rsidP="0058542D">
      <w:pPr>
        <w:pStyle w:val="a3"/>
        <w:rPr>
          <w:rFonts w:ascii="Arial" w:hAnsi="Arial" w:cs="Arial"/>
          <w:b/>
          <w:sz w:val="26"/>
          <w:lang w:val="ru-RU"/>
        </w:rPr>
      </w:pPr>
    </w:p>
    <w:p w14:paraId="00D232C7" w14:textId="77777777" w:rsidR="00FD570C" w:rsidRPr="0058542D" w:rsidRDefault="00FD570C" w:rsidP="0058542D">
      <w:pPr>
        <w:pStyle w:val="a3"/>
        <w:rPr>
          <w:rFonts w:ascii="Arial" w:hAnsi="Arial" w:cs="Arial"/>
          <w:b/>
          <w:sz w:val="26"/>
          <w:lang w:val="ru-RU"/>
        </w:rPr>
      </w:pPr>
    </w:p>
    <w:p w14:paraId="1AF2A2CF" w14:textId="77777777" w:rsidR="00FD570C" w:rsidRPr="0058542D" w:rsidRDefault="00FD570C" w:rsidP="0058542D">
      <w:pPr>
        <w:pStyle w:val="a3"/>
        <w:rPr>
          <w:rFonts w:ascii="Arial" w:hAnsi="Arial" w:cs="Arial"/>
          <w:b/>
          <w:sz w:val="26"/>
          <w:lang w:val="ru-RU"/>
        </w:rPr>
      </w:pPr>
    </w:p>
    <w:p w14:paraId="695CA09C" w14:textId="77777777" w:rsidR="00FD570C" w:rsidRPr="0058542D" w:rsidRDefault="00FD570C" w:rsidP="0058542D">
      <w:pPr>
        <w:pStyle w:val="a3"/>
        <w:rPr>
          <w:rFonts w:ascii="Arial" w:hAnsi="Arial" w:cs="Arial"/>
          <w:b/>
          <w:sz w:val="26"/>
          <w:lang w:val="ru-RU"/>
        </w:rPr>
      </w:pPr>
    </w:p>
    <w:p w14:paraId="218A7BF8" w14:textId="77777777" w:rsidR="00FD570C" w:rsidRPr="0058542D" w:rsidRDefault="00FD570C" w:rsidP="0058542D">
      <w:pPr>
        <w:pStyle w:val="a3"/>
        <w:rPr>
          <w:rFonts w:ascii="Arial" w:hAnsi="Arial" w:cs="Arial"/>
          <w:b/>
          <w:sz w:val="26"/>
          <w:lang w:val="ru-RU"/>
        </w:rPr>
      </w:pPr>
    </w:p>
    <w:p w14:paraId="58C29B7B" w14:textId="77777777" w:rsidR="00FD570C" w:rsidRPr="0058542D" w:rsidRDefault="00FD570C" w:rsidP="0058542D">
      <w:pPr>
        <w:pStyle w:val="a3"/>
        <w:rPr>
          <w:rFonts w:ascii="Arial" w:hAnsi="Arial" w:cs="Arial"/>
          <w:b/>
          <w:sz w:val="26"/>
          <w:lang w:val="ru-RU"/>
        </w:rPr>
      </w:pPr>
    </w:p>
    <w:p w14:paraId="3CD394FA" w14:textId="77777777" w:rsidR="00FD570C" w:rsidRPr="0058542D" w:rsidRDefault="00FD570C" w:rsidP="0058542D">
      <w:pPr>
        <w:tabs>
          <w:tab w:val="left" w:pos="220"/>
        </w:tabs>
        <w:spacing w:before="210"/>
        <w:ind w:left="880" w:right="180" w:hanging="660"/>
        <w:jc w:val="center"/>
        <w:rPr>
          <w:rFonts w:ascii="Arial" w:hAnsi="Arial" w:cs="Arial"/>
          <w:b/>
          <w:sz w:val="35"/>
          <w:lang w:val="ru-RU"/>
        </w:rPr>
      </w:pPr>
      <w:r>
        <w:rPr>
          <w:rFonts w:ascii="Arial" w:hAnsi="Arial" w:cs="Arial"/>
          <w:b/>
          <w:sz w:val="35"/>
          <w:lang w:val="ru-RU"/>
        </w:rPr>
        <w:t xml:space="preserve">  </w:t>
      </w:r>
      <w:r w:rsidRPr="0058542D">
        <w:rPr>
          <w:rFonts w:ascii="Arial" w:hAnsi="Arial" w:cs="Arial"/>
          <w:b/>
          <w:sz w:val="35"/>
          <w:lang w:val="ru-RU"/>
        </w:rPr>
        <w:t>МЕЛІОРАТИВНІ СИСТЕМИ ТА СПОРУДИ</w:t>
      </w:r>
    </w:p>
    <w:p w14:paraId="1C0705C0" w14:textId="77777777" w:rsidR="00FD570C" w:rsidRPr="0058542D" w:rsidRDefault="00FD570C" w:rsidP="0058542D">
      <w:pPr>
        <w:pStyle w:val="a3"/>
        <w:rPr>
          <w:rFonts w:ascii="Arial" w:hAnsi="Arial" w:cs="Arial"/>
          <w:b/>
          <w:sz w:val="30"/>
          <w:lang w:val="ru-RU"/>
        </w:rPr>
      </w:pPr>
    </w:p>
    <w:p w14:paraId="547462CD" w14:textId="77777777" w:rsidR="00FD570C" w:rsidRPr="0058542D" w:rsidRDefault="00FD570C" w:rsidP="0058542D">
      <w:pPr>
        <w:pStyle w:val="a3"/>
        <w:rPr>
          <w:rFonts w:ascii="Arial" w:hAnsi="Arial" w:cs="Arial"/>
          <w:b/>
          <w:sz w:val="30"/>
          <w:lang w:val="ru-RU"/>
        </w:rPr>
      </w:pPr>
    </w:p>
    <w:p w14:paraId="0FFF3A54" w14:textId="77777777" w:rsidR="00FD570C" w:rsidRPr="0058542D" w:rsidRDefault="00FD570C" w:rsidP="0058542D">
      <w:pPr>
        <w:pStyle w:val="a3"/>
        <w:spacing w:before="5"/>
        <w:rPr>
          <w:rFonts w:ascii="Arial" w:hAnsi="Arial" w:cs="Arial"/>
          <w:b/>
          <w:sz w:val="25"/>
          <w:lang w:val="ru-RU"/>
        </w:rPr>
      </w:pPr>
    </w:p>
    <w:p w14:paraId="4D6D528D" w14:textId="77777777" w:rsidR="00FD570C" w:rsidRPr="0058542D" w:rsidRDefault="00FD570C" w:rsidP="0058542D">
      <w:pPr>
        <w:ind w:left="1506" w:right="1192"/>
        <w:jc w:val="center"/>
        <w:rPr>
          <w:rFonts w:ascii="Arial" w:hAnsi="Arial" w:cs="Arial"/>
          <w:b/>
          <w:sz w:val="35"/>
          <w:lang w:val="ru-RU"/>
        </w:rPr>
      </w:pPr>
      <w:r w:rsidRPr="0058542D">
        <w:rPr>
          <w:rFonts w:ascii="Arial" w:hAnsi="Arial" w:cs="Arial"/>
          <w:b/>
          <w:sz w:val="35"/>
          <w:lang w:val="ru-RU"/>
        </w:rPr>
        <w:t>ДБН В.2.4-1-99</w:t>
      </w:r>
    </w:p>
    <w:p w14:paraId="7604C13D" w14:textId="77777777" w:rsidR="00FD570C" w:rsidRPr="0058542D" w:rsidRDefault="00FD570C" w:rsidP="0058542D">
      <w:pPr>
        <w:pStyle w:val="a3"/>
        <w:rPr>
          <w:rFonts w:ascii="Arial" w:hAnsi="Arial" w:cs="Arial"/>
          <w:b/>
          <w:sz w:val="26"/>
          <w:lang w:val="ru-RU"/>
        </w:rPr>
      </w:pPr>
    </w:p>
    <w:p w14:paraId="2F762F15" w14:textId="77777777" w:rsidR="00FD570C" w:rsidRPr="0058542D" w:rsidRDefault="00FD570C" w:rsidP="0058542D">
      <w:pPr>
        <w:pStyle w:val="a3"/>
        <w:spacing w:before="8"/>
        <w:rPr>
          <w:rFonts w:ascii="Arial" w:hAnsi="Arial" w:cs="Arial"/>
          <w:b/>
          <w:sz w:val="35"/>
          <w:lang w:val="ru-RU"/>
        </w:rPr>
      </w:pPr>
    </w:p>
    <w:p w14:paraId="63F8FE16" w14:textId="77777777" w:rsidR="00FD570C" w:rsidRPr="0058542D" w:rsidRDefault="00FD570C" w:rsidP="0058542D">
      <w:pPr>
        <w:ind w:left="1506" w:right="1188"/>
        <w:jc w:val="center"/>
        <w:rPr>
          <w:rFonts w:ascii="Arial" w:hAnsi="Arial" w:cs="Arial"/>
          <w:b/>
          <w:sz w:val="27"/>
          <w:lang w:val="ru-RU"/>
        </w:rPr>
      </w:pPr>
      <w:r w:rsidRPr="0058542D">
        <w:rPr>
          <w:rFonts w:ascii="Arial" w:hAnsi="Arial" w:cs="Arial"/>
          <w:b/>
          <w:sz w:val="27"/>
          <w:lang w:val="ru-RU"/>
        </w:rPr>
        <w:t>Видання офіційне</w:t>
      </w:r>
    </w:p>
    <w:p w14:paraId="62387A71" w14:textId="77777777" w:rsidR="00FD570C" w:rsidRPr="0058542D" w:rsidRDefault="00FD570C" w:rsidP="0058542D">
      <w:pPr>
        <w:pStyle w:val="a3"/>
        <w:rPr>
          <w:rFonts w:ascii="Arial" w:hAnsi="Arial" w:cs="Arial"/>
          <w:b/>
          <w:sz w:val="26"/>
          <w:lang w:val="ru-RU"/>
        </w:rPr>
      </w:pPr>
    </w:p>
    <w:p w14:paraId="2BBE22D5" w14:textId="77777777" w:rsidR="00FD570C" w:rsidRPr="0058542D" w:rsidRDefault="00FD570C" w:rsidP="0058542D">
      <w:pPr>
        <w:pStyle w:val="a3"/>
        <w:rPr>
          <w:rFonts w:ascii="Arial" w:hAnsi="Arial" w:cs="Arial"/>
          <w:b/>
          <w:sz w:val="26"/>
          <w:lang w:val="ru-RU"/>
        </w:rPr>
      </w:pPr>
    </w:p>
    <w:p w14:paraId="384B20CB" w14:textId="77777777" w:rsidR="00FD570C" w:rsidRPr="0058542D" w:rsidRDefault="00FD570C" w:rsidP="0058542D">
      <w:pPr>
        <w:pStyle w:val="a3"/>
        <w:rPr>
          <w:rFonts w:ascii="Arial" w:hAnsi="Arial" w:cs="Arial"/>
          <w:b/>
          <w:sz w:val="26"/>
          <w:lang w:val="ru-RU"/>
        </w:rPr>
      </w:pPr>
    </w:p>
    <w:p w14:paraId="3535D64D" w14:textId="77777777" w:rsidR="00FD570C" w:rsidRPr="0058542D" w:rsidRDefault="00FD570C" w:rsidP="0058542D">
      <w:pPr>
        <w:pStyle w:val="a3"/>
        <w:rPr>
          <w:rFonts w:ascii="Arial" w:hAnsi="Arial" w:cs="Arial"/>
          <w:b/>
          <w:sz w:val="26"/>
          <w:lang w:val="ru-RU"/>
        </w:rPr>
      </w:pPr>
    </w:p>
    <w:p w14:paraId="6D6B178B" w14:textId="77777777" w:rsidR="00FD570C" w:rsidRPr="001725E6" w:rsidRDefault="00FD570C" w:rsidP="0058542D">
      <w:pPr>
        <w:pStyle w:val="a3"/>
        <w:rPr>
          <w:rFonts w:ascii="Arial" w:hAnsi="Arial" w:cs="Arial"/>
          <w:b/>
          <w:sz w:val="26"/>
          <w:lang w:val="ru-RU"/>
        </w:rPr>
      </w:pPr>
    </w:p>
    <w:p w14:paraId="40732BF4" w14:textId="77777777" w:rsidR="00712427" w:rsidRPr="001725E6" w:rsidRDefault="00712427" w:rsidP="0058542D">
      <w:pPr>
        <w:pStyle w:val="a3"/>
        <w:rPr>
          <w:rFonts w:ascii="Arial" w:hAnsi="Arial" w:cs="Arial"/>
          <w:b/>
          <w:sz w:val="26"/>
          <w:lang w:val="ru-RU"/>
        </w:rPr>
      </w:pPr>
    </w:p>
    <w:p w14:paraId="1D69FE3E" w14:textId="77777777" w:rsidR="00712427" w:rsidRPr="001725E6" w:rsidRDefault="00712427" w:rsidP="0058542D">
      <w:pPr>
        <w:pStyle w:val="a3"/>
        <w:rPr>
          <w:rFonts w:ascii="Arial" w:hAnsi="Arial" w:cs="Arial"/>
          <w:b/>
          <w:sz w:val="26"/>
          <w:lang w:val="ru-RU"/>
        </w:rPr>
      </w:pPr>
    </w:p>
    <w:p w14:paraId="064B58C2" w14:textId="77777777" w:rsidR="00712427" w:rsidRPr="001725E6" w:rsidRDefault="00712427" w:rsidP="0058542D">
      <w:pPr>
        <w:pStyle w:val="a3"/>
        <w:rPr>
          <w:rFonts w:ascii="Arial" w:hAnsi="Arial" w:cs="Arial"/>
          <w:b/>
          <w:sz w:val="26"/>
          <w:lang w:val="ru-RU"/>
        </w:rPr>
      </w:pPr>
    </w:p>
    <w:p w14:paraId="1398C1DA" w14:textId="77777777" w:rsidR="00712427" w:rsidRPr="001725E6" w:rsidRDefault="00712427" w:rsidP="0058542D">
      <w:pPr>
        <w:pStyle w:val="a3"/>
        <w:rPr>
          <w:rFonts w:ascii="Arial" w:hAnsi="Arial" w:cs="Arial"/>
          <w:b/>
          <w:sz w:val="26"/>
          <w:lang w:val="ru-RU"/>
        </w:rPr>
      </w:pPr>
    </w:p>
    <w:p w14:paraId="66518496" w14:textId="77777777" w:rsidR="00712427" w:rsidRPr="001725E6" w:rsidRDefault="00712427" w:rsidP="0058542D">
      <w:pPr>
        <w:pStyle w:val="a3"/>
        <w:rPr>
          <w:rFonts w:ascii="Arial" w:hAnsi="Arial" w:cs="Arial"/>
          <w:b/>
          <w:sz w:val="26"/>
          <w:lang w:val="ru-RU"/>
        </w:rPr>
      </w:pPr>
    </w:p>
    <w:p w14:paraId="605857C4" w14:textId="77777777" w:rsidR="00FD570C" w:rsidRPr="0058542D" w:rsidRDefault="00FD570C" w:rsidP="0058542D">
      <w:pPr>
        <w:pStyle w:val="a3"/>
        <w:rPr>
          <w:rFonts w:ascii="Arial" w:hAnsi="Arial" w:cs="Arial"/>
          <w:b/>
          <w:sz w:val="26"/>
          <w:lang w:val="ru-RU"/>
        </w:rPr>
      </w:pPr>
    </w:p>
    <w:p w14:paraId="382BDBE9" w14:textId="77777777" w:rsidR="00FD570C" w:rsidRPr="0058542D" w:rsidRDefault="00FD570C" w:rsidP="0058542D">
      <w:pPr>
        <w:pStyle w:val="a3"/>
        <w:rPr>
          <w:rFonts w:ascii="Arial" w:hAnsi="Arial" w:cs="Arial"/>
          <w:b/>
          <w:sz w:val="26"/>
          <w:lang w:val="ru-RU"/>
        </w:rPr>
      </w:pPr>
    </w:p>
    <w:p w14:paraId="05A04E18" w14:textId="77777777" w:rsidR="00FD570C" w:rsidRPr="0058542D" w:rsidRDefault="00FD570C" w:rsidP="0058542D">
      <w:pPr>
        <w:pStyle w:val="a3"/>
        <w:rPr>
          <w:rFonts w:ascii="Arial" w:hAnsi="Arial" w:cs="Arial"/>
          <w:b/>
          <w:sz w:val="26"/>
          <w:lang w:val="ru-RU"/>
        </w:rPr>
      </w:pPr>
    </w:p>
    <w:p w14:paraId="71E09707" w14:textId="77777777" w:rsidR="00FD570C" w:rsidRPr="0058542D" w:rsidRDefault="00FD570C" w:rsidP="0058542D">
      <w:pPr>
        <w:pStyle w:val="a3"/>
        <w:rPr>
          <w:rFonts w:ascii="Arial" w:hAnsi="Arial" w:cs="Arial"/>
          <w:b/>
          <w:sz w:val="26"/>
          <w:lang w:val="ru-RU"/>
        </w:rPr>
      </w:pPr>
    </w:p>
    <w:p w14:paraId="500EDD1B" w14:textId="77777777" w:rsidR="00FD570C" w:rsidRPr="0058542D" w:rsidRDefault="00FD570C" w:rsidP="0058542D">
      <w:pPr>
        <w:pStyle w:val="a3"/>
        <w:rPr>
          <w:rFonts w:ascii="Arial" w:hAnsi="Arial" w:cs="Arial"/>
          <w:b/>
          <w:sz w:val="26"/>
          <w:lang w:val="ru-RU"/>
        </w:rPr>
      </w:pPr>
    </w:p>
    <w:p w14:paraId="65452E7F" w14:textId="77777777" w:rsidR="00FD570C" w:rsidRPr="0058542D" w:rsidRDefault="00FD570C" w:rsidP="0058542D">
      <w:pPr>
        <w:pStyle w:val="a3"/>
        <w:rPr>
          <w:rFonts w:ascii="Arial" w:hAnsi="Arial" w:cs="Arial"/>
          <w:b/>
          <w:sz w:val="26"/>
          <w:lang w:val="ru-RU"/>
        </w:rPr>
      </w:pPr>
    </w:p>
    <w:p w14:paraId="2A15A83D" w14:textId="77777777" w:rsidR="00FD570C" w:rsidRPr="0058542D" w:rsidRDefault="00FD570C" w:rsidP="0058542D">
      <w:pPr>
        <w:pStyle w:val="a3"/>
        <w:rPr>
          <w:rFonts w:ascii="Arial" w:hAnsi="Arial" w:cs="Arial"/>
          <w:b/>
          <w:sz w:val="26"/>
          <w:lang w:val="ru-RU"/>
        </w:rPr>
      </w:pPr>
    </w:p>
    <w:p w14:paraId="1BE3E76E" w14:textId="77777777" w:rsidR="00FD570C" w:rsidRPr="0058542D" w:rsidRDefault="00FD570C" w:rsidP="007D5D2B">
      <w:pPr>
        <w:spacing w:before="120" w:line="288" w:lineRule="auto"/>
        <w:ind w:right="1390"/>
        <w:rPr>
          <w:rFonts w:ascii="Arial" w:hAnsi="Arial" w:cs="Arial"/>
          <w:b/>
          <w:sz w:val="25"/>
          <w:lang w:val="uk-UA"/>
        </w:rPr>
      </w:pPr>
      <w:r>
        <w:rPr>
          <w:rFonts w:ascii="Arial" w:hAnsi="Arial" w:cs="Arial"/>
          <w:b/>
          <w:sz w:val="24"/>
          <w:lang w:val="ru-RU"/>
        </w:rPr>
        <w:t xml:space="preserve">                                                       </w:t>
      </w:r>
      <w:r>
        <w:rPr>
          <w:rFonts w:ascii="Arial" w:hAnsi="Arial" w:cs="Arial"/>
          <w:b/>
          <w:sz w:val="25"/>
          <w:lang w:val="ru-RU"/>
        </w:rPr>
        <w:t>Держбуд</w:t>
      </w:r>
      <w:r w:rsidRPr="0058542D">
        <w:rPr>
          <w:rFonts w:ascii="Arial" w:hAnsi="Arial" w:cs="Arial"/>
          <w:b/>
          <w:sz w:val="25"/>
          <w:lang w:val="uk-UA"/>
        </w:rPr>
        <w:t xml:space="preserve"> </w:t>
      </w:r>
      <w:r>
        <w:rPr>
          <w:rFonts w:ascii="Arial" w:hAnsi="Arial" w:cs="Arial"/>
          <w:b/>
          <w:sz w:val="25"/>
          <w:lang w:val="uk-UA"/>
        </w:rPr>
        <w:t xml:space="preserve">України </w:t>
      </w:r>
    </w:p>
    <w:p w14:paraId="11323471" w14:textId="77777777" w:rsidR="00712427" w:rsidRDefault="00FD570C">
      <w:pPr>
        <w:widowControl/>
        <w:autoSpaceDE/>
        <w:autoSpaceDN/>
        <w:rPr>
          <w:rFonts w:ascii="Arial" w:hAnsi="Arial" w:cs="Arial"/>
          <w:b/>
          <w:sz w:val="25"/>
          <w:lang w:val="ru-RU"/>
        </w:rPr>
      </w:pPr>
      <w:r w:rsidRPr="0058542D">
        <w:rPr>
          <w:rFonts w:ascii="Arial" w:hAnsi="Arial" w:cs="Arial"/>
          <w:b/>
          <w:sz w:val="25"/>
          <w:lang w:val="ru-RU"/>
        </w:rPr>
        <w:t xml:space="preserve">                                                            Київ 2000</w:t>
      </w:r>
    </w:p>
    <w:p w14:paraId="4E127F7C" w14:textId="77777777" w:rsidR="00712427" w:rsidRDefault="00712427" w:rsidP="0058542D">
      <w:pPr>
        <w:spacing w:before="202" w:line="568" w:lineRule="auto"/>
        <w:ind w:right="3166"/>
        <w:rPr>
          <w:rFonts w:ascii="Arial" w:hAnsi="Arial" w:cs="Arial"/>
          <w:b/>
          <w:sz w:val="25"/>
          <w:lang w:val="ru-RU"/>
        </w:rPr>
        <w:sectPr w:rsidR="00712427" w:rsidSect="0058542D">
          <w:pgSz w:w="11900" w:h="16820"/>
          <w:pgMar w:top="1258" w:right="1680" w:bottom="280" w:left="1680" w:header="720" w:footer="720" w:gutter="0"/>
          <w:cols w:space="720"/>
        </w:sectPr>
      </w:pPr>
    </w:p>
    <w:p w14:paraId="36B186DF" w14:textId="77777777" w:rsidR="00FD570C" w:rsidRPr="00036470" w:rsidRDefault="00FD570C" w:rsidP="005A5426">
      <w:pPr>
        <w:pStyle w:val="Heading51"/>
        <w:spacing w:line="288" w:lineRule="auto"/>
        <w:ind w:left="3161" w:right="2903"/>
        <w:jc w:val="center"/>
        <w:rPr>
          <w:rFonts w:ascii="Arial" w:hAnsi="Arial" w:cs="Arial"/>
          <w:sz w:val="21"/>
          <w:szCs w:val="21"/>
          <w:lang w:val="ru-RU"/>
        </w:rPr>
      </w:pPr>
      <w:r w:rsidRPr="00036470">
        <w:rPr>
          <w:rFonts w:ascii="Arial" w:hAnsi="Arial" w:cs="Arial"/>
          <w:sz w:val="21"/>
          <w:szCs w:val="21"/>
          <w:lang w:val="ru-RU"/>
        </w:rPr>
        <w:lastRenderedPageBreak/>
        <w:t>ПЕРЕДМОВА</w:t>
      </w:r>
    </w:p>
    <w:p w14:paraId="538FF626" w14:textId="77777777" w:rsidR="00FD570C" w:rsidRPr="00036470" w:rsidRDefault="00FD570C" w:rsidP="005A5426">
      <w:pPr>
        <w:pStyle w:val="a3"/>
        <w:spacing w:line="288" w:lineRule="auto"/>
        <w:rPr>
          <w:rFonts w:ascii="Arial" w:hAnsi="Arial" w:cs="Arial"/>
          <w:sz w:val="21"/>
          <w:szCs w:val="21"/>
          <w:lang w:val="ru-RU"/>
        </w:rPr>
      </w:pPr>
    </w:p>
    <w:p w14:paraId="54E2E12D" w14:textId="77777777" w:rsidR="00FD570C" w:rsidRPr="00036470" w:rsidRDefault="00FD570C" w:rsidP="005A5426">
      <w:pPr>
        <w:tabs>
          <w:tab w:val="left" w:pos="3111"/>
        </w:tabs>
        <w:spacing w:line="288" w:lineRule="auto"/>
        <w:ind w:left="3178" w:right="30" w:hanging="3060"/>
        <w:rPr>
          <w:rFonts w:ascii="Arial" w:hAnsi="Arial" w:cs="Arial"/>
          <w:sz w:val="21"/>
          <w:szCs w:val="21"/>
          <w:lang w:val="ru-RU"/>
        </w:rPr>
      </w:pPr>
      <w:r w:rsidRPr="00036470">
        <w:rPr>
          <w:rFonts w:ascii="Arial" w:hAnsi="Arial" w:cs="Arial"/>
          <w:sz w:val="21"/>
          <w:szCs w:val="21"/>
          <w:lang w:val="ru-RU"/>
        </w:rPr>
        <w:t>Розроблені</w:t>
      </w:r>
      <w:proofErr w:type="gramStart"/>
      <w:r w:rsidRPr="00036470">
        <w:rPr>
          <w:rFonts w:ascii="Arial" w:hAnsi="Arial" w:cs="Arial"/>
          <w:sz w:val="21"/>
          <w:szCs w:val="21"/>
          <w:lang w:val="ru-RU"/>
        </w:rPr>
        <w:tab/>
      </w:r>
      <w:r w:rsidR="00036470" w:rsidRPr="00036470">
        <w:rPr>
          <w:rFonts w:ascii="Arial" w:hAnsi="Arial" w:cs="Arial"/>
          <w:sz w:val="21"/>
          <w:szCs w:val="21"/>
          <w:lang w:val="ru-RU"/>
        </w:rPr>
        <w:t xml:space="preserve">  </w:t>
      </w:r>
      <w:r w:rsidRPr="00036470">
        <w:rPr>
          <w:rFonts w:ascii="Arial" w:hAnsi="Arial" w:cs="Arial"/>
          <w:sz w:val="21"/>
          <w:szCs w:val="21"/>
          <w:lang w:val="ru-RU"/>
        </w:rPr>
        <w:t>ВАТ</w:t>
      </w:r>
      <w:proofErr w:type="gramEnd"/>
      <w:r w:rsidRPr="00036470">
        <w:rPr>
          <w:rFonts w:ascii="Arial" w:hAnsi="Arial" w:cs="Arial"/>
          <w:sz w:val="21"/>
          <w:szCs w:val="21"/>
          <w:lang w:val="ru-RU"/>
        </w:rPr>
        <w:t xml:space="preserve"> "Укрводпроект" (В.Д. Дупляк, к.т.н.</w:t>
      </w:r>
      <w:r w:rsidRPr="00036470">
        <w:rPr>
          <w:rFonts w:ascii="Arial" w:hAnsi="Arial" w:cs="Arial"/>
          <w:spacing w:val="-13"/>
          <w:sz w:val="21"/>
          <w:szCs w:val="21"/>
          <w:lang w:val="ru-RU"/>
        </w:rPr>
        <w:t xml:space="preserve"> </w:t>
      </w:r>
      <w:r w:rsidRPr="00036470">
        <w:rPr>
          <w:rFonts w:ascii="Arial" w:hAnsi="Arial" w:cs="Arial"/>
          <w:sz w:val="21"/>
          <w:szCs w:val="21"/>
          <w:lang w:val="ru-RU"/>
        </w:rPr>
        <w:t>-</w:t>
      </w:r>
      <w:r w:rsidRPr="00036470">
        <w:rPr>
          <w:rFonts w:ascii="Arial" w:hAnsi="Arial" w:cs="Arial"/>
          <w:spacing w:val="-3"/>
          <w:sz w:val="21"/>
          <w:szCs w:val="21"/>
          <w:lang w:val="ru-RU"/>
        </w:rPr>
        <w:t xml:space="preserve"> </w:t>
      </w:r>
      <w:r w:rsidRPr="00036470">
        <w:rPr>
          <w:rFonts w:ascii="Arial" w:hAnsi="Arial" w:cs="Arial"/>
          <w:sz w:val="21"/>
          <w:szCs w:val="21"/>
          <w:lang w:val="ru-RU"/>
        </w:rPr>
        <w:t xml:space="preserve">керівник; </w:t>
      </w:r>
      <w:r w:rsidRPr="00036470">
        <w:rPr>
          <w:rFonts w:ascii="Arial" w:hAnsi="Arial" w:cs="Arial"/>
          <w:sz w:val="21"/>
          <w:szCs w:val="21"/>
        </w:rPr>
        <w:t>M</w:t>
      </w:r>
      <w:r w:rsidRPr="00036470">
        <w:rPr>
          <w:rFonts w:ascii="Arial" w:hAnsi="Arial" w:cs="Arial"/>
          <w:sz w:val="21"/>
          <w:szCs w:val="21"/>
          <w:lang w:val="ru-RU"/>
        </w:rPr>
        <w:t>.</w:t>
      </w:r>
      <w:r w:rsidRPr="00036470">
        <w:rPr>
          <w:rFonts w:ascii="Arial" w:hAnsi="Arial" w:cs="Arial"/>
          <w:sz w:val="21"/>
          <w:szCs w:val="21"/>
        </w:rPr>
        <w:t>I</w:t>
      </w:r>
      <w:r w:rsidRPr="00036470">
        <w:rPr>
          <w:rFonts w:ascii="Arial" w:hAnsi="Arial" w:cs="Arial"/>
          <w:sz w:val="21"/>
          <w:szCs w:val="21"/>
          <w:lang w:val="ru-RU"/>
        </w:rPr>
        <w:t>. Губіна - відповідальний виконавець).</w:t>
      </w:r>
    </w:p>
    <w:p w14:paraId="1EE55F3B" w14:textId="77777777" w:rsidR="00FD570C" w:rsidRPr="00036470" w:rsidRDefault="00FD570C" w:rsidP="005A5426">
      <w:pPr>
        <w:tabs>
          <w:tab w:val="left" w:pos="3111"/>
        </w:tabs>
        <w:spacing w:line="288" w:lineRule="auto"/>
        <w:ind w:left="3178" w:right="30" w:hanging="3060"/>
        <w:rPr>
          <w:rFonts w:ascii="Arial" w:hAnsi="Arial" w:cs="Arial"/>
          <w:sz w:val="21"/>
          <w:szCs w:val="21"/>
          <w:lang w:val="ru-RU"/>
        </w:rPr>
      </w:pPr>
      <w:r w:rsidRPr="00036470">
        <w:rPr>
          <w:rFonts w:ascii="Arial" w:hAnsi="Arial" w:cs="Arial"/>
          <w:sz w:val="21"/>
          <w:szCs w:val="21"/>
          <w:lang w:val="ru-RU"/>
        </w:rPr>
        <w:t xml:space="preserve">                                             </w:t>
      </w:r>
      <w:r w:rsidR="00036470">
        <w:rPr>
          <w:rFonts w:ascii="Arial" w:hAnsi="Arial" w:cs="Arial"/>
          <w:sz w:val="21"/>
          <w:szCs w:val="21"/>
          <w:lang w:val="ru-RU"/>
        </w:rPr>
        <w:t xml:space="preserve">        </w:t>
      </w:r>
      <w:r w:rsidRPr="00036470">
        <w:rPr>
          <w:rFonts w:ascii="Arial" w:hAnsi="Arial" w:cs="Arial"/>
          <w:sz w:val="21"/>
          <w:szCs w:val="21"/>
          <w:lang w:val="ru-RU"/>
        </w:rPr>
        <w:t>За участю інституту Гідромеханіки НАН України</w:t>
      </w:r>
    </w:p>
    <w:p w14:paraId="608312C7" w14:textId="77777777" w:rsidR="00FD570C" w:rsidRPr="00036470" w:rsidRDefault="00FD570C" w:rsidP="005A5426">
      <w:pPr>
        <w:tabs>
          <w:tab w:val="left" w:pos="3111"/>
        </w:tabs>
        <w:spacing w:line="288" w:lineRule="auto"/>
        <w:ind w:left="3178" w:right="30" w:hanging="3060"/>
        <w:rPr>
          <w:rFonts w:ascii="Arial" w:hAnsi="Arial" w:cs="Arial"/>
          <w:sz w:val="21"/>
          <w:szCs w:val="21"/>
          <w:lang w:val="ru-RU"/>
        </w:rPr>
      </w:pPr>
      <w:r w:rsidRPr="00036470">
        <w:rPr>
          <w:rFonts w:ascii="Arial" w:hAnsi="Arial" w:cs="Arial"/>
          <w:sz w:val="21"/>
          <w:szCs w:val="21"/>
          <w:lang w:val="ru-RU"/>
        </w:rPr>
        <w:t xml:space="preserve">                      </w:t>
      </w:r>
      <w:r w:rsidR="00036470">
        <w:rPr>
          <w:rFonts w:ascii="Arial" w:hAnsi="Arial" w:cs="Arial"/>
          <w:sz w:val="21"/>
          <w:szCs w:val="21"/>
          <w:lang w:val="ru-RU"/>
        </w:rPr>
        <w:t xml:space="preserve">                               </w:t>
      </w:r>
      <w:r w:rsidRPr="00036470">
        <w:rPr>
          <w:rFonts w:ascii="Arial" w:hAnsi="Arial" w:cs="Arial"/>
          <w:sz w:val="21"/>
          <w:szCs w:val="21"/>
          <w:lang w:val="ru-RU"/>
        </w:rPr>
        <w:t>(О.Я. Олійник,</w:t>
      </w:r>
      <w:r w:rsidRPr="00036470">
        <w:rPr>
          <w:rFonts w:ascii="Arial" w:hAnsi="Arial" w:cs="Arial"/>
          <w:spacing w:val="-7"/>
          <w:sz w:val="21"/>
          <w:szCs w:val="21"/>
          <w:lang w:val="ru-RU"/>
        </w:rPr>
        <w:t xml:space="preserve"> </w:t>
      </w:r>
      <w:r w:rsidRPr="00036470">
        <w:rPr>
          <w:rFonts w:ascii="Arial" w:hAnsi="Arial" w:cs="Arial"/>
          <w:sz w:val="21"/>
          <w:szCs w:val="21"/>
          <w:lang w:val="ru-RU"/>
        </w:rPr>
        <w:t>д.т.н.),</w:t>
      </w:r>
    </w:p>
    <w:p w14:paraId="1F744CEA" w14:textId="77777777" w:rsidR="00FD570C" w:rsidRPr="00036470" w:rsidRDefault="00FD570C" w:rsidP="005A5426">
      <w:pPr>
        <w:spacing w:line="288" w:lineRule="auto"/>
        <w:ind w:left="3178"/>
        <w:rPr>
          <w:rFonts w:ascii="Arial" w:hAnsi="Arial" w:cs="Arial"/>
          <w:sz w:val="21"/>
          <w:szCs w:val="21"/>
          <w:lang w:val="ru-RU"/>
        </w:rPr>
      </w:pPr>
      <w:r w:rsidRPr="00036470">
        <w:rPr>
          <w:rFonts w:ascii="Arial" w:hAnsi="Arial" w:cs="Arial"/>
          <w:sz w:val="21"/>
          <w:szCs w:val="21"/>
          <w:lang w:val="ru-RU"/>
        </w:rPr>
        <w:t>інституту Гідротехніки і меліорації Української</w:t>
      </w:r>
    </w:p>
    <w:p w14:paraId="4BB760B5" w14:textId="77777777" w:rsidR="00FD570C" w:rsidRPr="00036470" w:rsidRDefault="00FD570C" w:rsidP="005A5426">
      <w:pPr>
        <w:spacing w:line="288" w:lineRule="auto"/>
        <w:ind w:left="3178" w:right="250"/>
        <w:rPr>
          <w:rFonts w:ascii="Arial" w:hAnsi="Arial" w:cs="Arial"/>
          <w:sz w:val="21"/>
          <w:szCs w:val="21"/>
          <w:lang w:val="ru-RU"/>
        </w:rPr>
      </w:pPr>
      <w:r w:rsidRPr="00036470">
        <w:rPr>
          <w:rFonts w:ascii="Arial" w:hAnsi="Arial" w:cs="Arial"/>
          <w:sz w:val="21"/>
          <w:szCs w:val="21"/>
          <w:lang w:val="ru-RU"/>
        </w:rPr>
        <w:t>академії аграрних наук (</w:t>
      </w:r>
      <w:r w:rsidRPr="00036470">
        <w:rPr>
          <w:rFonts w:ascii="Arial" w:hAnsi="Arial" w:cs="Arial"/>
          <w:sz w:val="21"/>
          <w:szCs w:val="21"/>
        </w:rPr>
        <w:t>M</w:t>
      </w:r>
      <w:r w:rsidRPr="00036470">
        <w:rPr>
          <w:rFonts w:ascii="Arial" w:hAnsi="Arial" w:cs="Arial"/>
          <w:sz w:val="21"/>
          <w:szCs w:val="21"/>
          <w:lang w:val="ru-RU"/>
        </w:rPr>
        <w:t>.</w:t>
      </w:r>
      <w:r w:rsidRPr="00036470">
        <w:rPr>
          <w:rFonts w:ascii="Arial" w:hAnsi="Arial" w:cs="Arial"/>
          <w:sz w:val="21"/>
          <w:szCs w:val="21"/>
        </w:rPr>
        <w:t>I</w:t>
      </w:r>
      <w:r w:rsidRPr="00036470">
        <w:rPr>
          <w:rFonts w:ascii="Arial" w:hAnsi="Arial" w:cs="Arial"/>
          <w:sz w:val="21"/>
          <w:szCs w:val="21"/>
          <w:lang w:val="ru-RU"/>
        </w:rPr>
        <w:t>. Ромащенко, д.т.н., член-кор. УААН; Б.І. Чалий, к.т.н.; Коваленко П.І., акад.),</w:t>
      </w:r>
    </w:p>
    <w:p w14:paraId="5505E654" w14:textId="77777777" w:rsidR="00FD570C" w:rsidRPr="00036470" w:rsidRDefault="00FD570C" w:rsidP="005A5426">
      <w:pPr>
        <w:tabs>
          <w:tab w:val="left" w:pos="8470"/>
        </w:tabs>
        <w:spacing w:line="288" w:lineRule="auto"/>
        <w:ind w:left="3178" w:right="250"/>
        <w:rPr>
          <w:rFonts w:ascii="Arial" w:hAnsi="Arial" w:cs="Arial"/>
          <w:sz w:val="21"/>
          <w:szCs w:val="21"/>
          <w:lang w:val="ru-RU"/>
        </w:rPr>
      </w:pPr>
      <w:r w:rsidRPr="00036470">
        <w:rPr>
          <w:rFonts w:ascii="Arial" w:hAnsi="Arial" w:cs="Arial"/>
          <w:sz w:val="21"/>
          <w:szCs w:val="21"/>
          <w:lang w:val="ru-RU"/>
        </w:rPr>
        <w:t xml:space="preserve">Державного комітету по водному господарству України </w:t>
      </w:r>
    </w:p>
    <w:p w14:paraId="5E6217E7" w14:textId="77777777" w:rsidR="00FD570C" w:rsidRPr="00036470" w:rsidRDefault="00FD570C" w:rsidP="005A5426">
      <w:pPr>
        <w:tabs>
          <w:tab w:val="left" w:pos="8470"/>
        </w:tabs>
        <w:spacing w:line="288" w:lineRule="auto"/>
        <w:ind w:left="3178" w:right="250"/>
        <w:rPr>
          <w:rFonts w:ascii="Arial" w:hAnsi="Arial" w:cs="Arial"/>
          <w:sz w:val="21"/>
          <w:szCs w:val="21"/>
          <w:lang w:val="ru-RU"/>
        </w:rPr>
      </w:pPr>
      <w:r w:rsidRPr="00036470">
        <w:rPr>
          <w:rFonts w:ascii="Arial" w:hAnsi="Arial" w:cs="Arial"/>
          <w:sz w:val="21"/>
          <w:szCs w:val="21"/>
          <w:lang w:val="ru-RU"/>
        </w:rPr>
        <w:t>(В.В. Лелявський)</w:t>
      </w:r>
    </w:p>
    <w:p w14:paraId="743BEEA1" w14:textId="77777777" w:rsidR="00FD570C" w:rsidRPr="00036470" w:rsidRDefault="00FD570C" w:rsidP="005A5426">
      <w:pPr>
        <w:pStyle w:val="a3"/>
        <w:spacing w:line="288" w:lineRule="auto"/>
        <w:rPr>
          <w:rFonts w:ascii="Arial" w:hAnsi="Arial" w:cs="Arial"/>
          <w:sz w:val="21"/>
          <w:szCs w:val="21"/>
          <w:lang w:val="ru-RU"/>
        </w:rPr>
      </w:pPr>
    </w:p>
    <w:p w14:paraId="3A3E7E0A" w14:textId="77777777" w:rsidR="00FD570C" w:rsidRPr="00036470" w:rsidRDefault="00FD570C" w:rsidP="005A5426">
      <w:pPr>
        <w:pStyle w:val="a3"/>
        <w:spacing w:line="288" w:lineRule="auto"/>
        <w:rPr>
          <w:rFonts w:ascii="Arial" w:hAnsi="Arial" w:cs="Arial"/>
          <w:sz w:val="21"/>
          <w:szCs w:val="21"/>
          <w:lang w:val="ru-RU"/>
        </w:rPr>
      </w:pPr>
    </w:p>
    <w:p w14:paraId="0A7620AD" w14:textId="77777777" w:rsidR="00FD570C" w:rsidRPr="00036470" w:rsidRDefault="00FD570C" w:rsidP="00036470">
      <w:pPr>
        <w:tabs>
          <w:tab w:val="left" w:pos="3089"/>
          <w:tab w:val="left" w:pos="7150"/>
          <w:tab w:val="left" w:pos="7810"/>
          <w:tab w:val="left" w:pos="8580"/>
        </w:tabs>
        <w:spacing w:line="288" w:lineRule="auto"/>
        <w:ind w:left="118" w:right="1222"/>
        <w:rPr>
          <w:rFonts w:ascii="Arial" w:hAnsi="Arial" w:cs="Arial"/>
          <w:sz w:val="21"/>
          <w:szCs w:val="21"/>
          <w:lang w:val="ru-RU"/>
        </w:rPr>
      </w:pPr>
      <w:r w:rsidRPr="00036470">
        <w:rPr>
          <w:rFonts w:ascii="Arial" w:hAnsi="Arial" w:cs="Arial"/>
          <w:sz w:val="21"/>
          <w:szCs w:val="21"/>
          <w:lang w:val="ru-RU"/>
        </w:rPr>
        <w:t>Внесені</w:t>
      </w:r>
      <w:r w:rsidRPr="00036470">
        <w:rPr>
          <w:rFonts w:ascii="Arial" w:hAnsi="Arial" w:cs="Arial"/>
          <w:spacing w:val="-1"/>
          <w:sz w:val="21"/>
          <w:szCs w:val="21"/>
          <w:lang w:val="ru-RU"/>
        </w:rPr>
        <w:t xml:space="preserve"> </w:t>
      </w:r>
      <w:r w:rsidRPr="00036470">
        <w:rPr>
          <w:rFonts w:ascii="Arial" w:hAnsi="Arial" w:cs="Arial"/>
          <w:sz w:val="21"/>
          <w:szCs w:val="21"/>
          <w:lang w:val="ru-RU"/>
        </w:rPr>
        <w:t>та</w:t>
      </w:r>
      <w:r w:rsidRPr="00036470">
        <w:rPr>
          <w:rFonts w:ascii="Arial" w:hAnsi="Arial" w:cs="Arial"/>
          <w:spacing w:val="-2"/>
          <w:sz w:val="21"/>
          <w:szCs w:val="21"/>
          <w:lang w:val="ru-RU"/>
        </w:rPr>
        <w:t xml:space="preserve"> </w:t>
      </w:r>
      <w:r w:rsidRPr="00036470">
        <w:rPr>
          <w:rFonts w:ascii="Arial" w:hAnsi="Arial" w:cs="Arial"/>
          <w:sz w:val="21"/>
          <w:szCs w:val="21"/>
          <w:lang w:val="ru-RU"/>
        </w:rPr>
        <w:t>підготовлені</w:t>
      </w:r>
      <w:r w:rsidRPr="00036470">
        <w:rPr>
          <w:rFonts w:ascii="Arial" w:hAnsi="Arial" w:cs="Arial"/>
          <w:sz w:val="21"/>
          <w:szCs w:val="21"/>
          <w:lang w:val="ru-RU"/>
        </w:rPr>
        <w:tab/>
        <w:t>Управлінням промислової</w:t>
      </w:r>
      <w:r w:rsidRPr="00036470">
        <w:rPr>
          <w:rFonts w:ascii="Arial" w:hAnsi="Arial" w:cs="Arial"/>
          <w:spacing w:val="-6"/>
          <w:sz w:val="21"/>
          <w:szCs w:val="21"/>
          <w:lang w:val="ru-RU"/>
        </w:rPr>
        <w:t xml:space="preserve"> </w:t>
      </w:r>
      <w:r w:rsidRPr="00036470">
        <w:rPr>
          <w:rFonts w:ascii="Arial" w:hAnsi="Arial" w:cs="Arial"/>
          <w:sz w:val="21"/>
          <w:szCs w:val="21"/>
          <w:lang w:val="ru-RU"/>
        </w:rPr>
        <w:t>забудови,</w:t>
      </w:r>
      <w:r w:rsidRPr="00036470">
        <w:rPr>
          <w:rFonts w:ascii="Arial" w:hAnsi="Arial" w:cs="Arial"/>
          <w:spacing w:val="-1"/>
          <w:sz w:val="21"/>
          <w:szCs w:val="21"/>
          <w:lang w:val="ru-RU"/>
        </w:rPr>
        <w:t xml:space="preserve"> </w:t>
      </w:r>
      <w:r w:rsidRPr="00036470">
        <w:rPr>
          <w:rFonts w:ascii="Arial" w:hAnsi="Arial" w:cs="Arial"/>
          <w:sz w:val="21"/>
          <w:szCs w:val="21"/>
          <w:lang w:val="ru-RU"/>
        </w:rPr>
        <w:t xml:space="preserve">інженерної </w:t>
      </w:r>
      <w:proofErr w:type="gramStart"/>
      <w:r w:rsidRPr="00036470">
        <w:rPr>
          <w:rFonts w:ascii="Arial" w:hAnsi="Arial" w:cs="Arial"/>
          <w:sz w:val="21"/>
          <w:szCs w:val="21"/>
          <w:lang w:val="ru-RU"/>
        </w:rPr>
        <w:t>до  затвердження</w:t>
      </w:r>
      <w:proofErr w:type="gramEnd"/>
      <w:r w:rsidRPr="00036470">
        <w:rPr>
          <w:rFonts w:ascii="Arial" w:hAnsi="Arial" w:cs="Arial"/>
          <w:sz w:val="21"/>
          <w:szCs w:val="21"/>
          <w:lang w:val="ru-RU"/>
        </w:rPr>
        <w:tab/>
        <w:t>інфраструктури по захисту територій</w:t>
      </w:r>
      <w:r w:rsidRPr="00036470">
        <w:rPr>
          <w:rFonts w:ascii="Arial" w:hAnsi="Arial" w:cs="Arial"/>
          <w:spacing w:val="-7"/>
          <w:sz w:val="21"/>
          <w:szCs w:val="21"/>
          <w:lang w:val="ru-RU"/>
        </w:rPr>
        <w:t xml:space="preserve"> </w:t>
      </w:r>
      <w:r w:rsidRPr="00036470">
        <w:rPr>
          <w:rFonts w:ascii="Arial" w:hAnsi="Arial" w:cs="Arial"/>
          <w:sz w:val="21"/>
          <w:szCs w:val="21"/>
          <w:lang w:val="ru-RU"/>
        </w:rPr>
        <w:t>Держбуду</w:t>
      </w:r>
    </w:p>
    <w:p w14:paraId="70D0348F" w14:textId="77777777" w:rsidR="00FD570C" w:rsidRPr="00036470" w:rsidRDefault="00036470" w:rsidP="007D5D2B">
      <w:pPr>
        <w:spacing w:line="288" w:lineRule="auto"/>
        <w:ind w:left="1728" w:right="3689"/>
        <w:rPr>
          <w:rFonts w:ascii="Arial" w:hAnsi="Arial" w:cs="Arial"/>
          <w:sz w:val="21"/>
          <w:szCs w:val="21"/>
          <w:lang w:val="ru-RU"/>
        </w:rPr>
      </w:pPr>
      <w:r>
        <w:rPr>
          <w:rFonts w:ascii="Arial" w:hAnsi="Arial" w:cs="Arial"/>
          <w:sz w:val="21"/>
          <w:szCs w:val="21"/>
          <w:lang w:val="ru-RU"/>
        </w:rPr>
        <w:t xml:space="preserve">                       </w:t>
      </w:r>
      <w:r w:rsidRPr="00FB2FAF">
        <w:rPr>
          <w:rFonts w:ascii="Arial" w:hAnsi="Arial" w:cs="Arial"/>
          <w:sz w:val="21"/>
          <w:szCs w:val="21"/>
          <w:lang w:val="ru-RU"/>
        </w:rPr>
        <w:t xml:space="preserve"> </w:t>
      </w:r>
      <w:r w:rsidR="00FD570C" w:rsidRPr="00036470">
        <w:rPr>
          <w:rFonts w:ascii="Arial" w:hAnsi="Arial" w:cs="Arial"/>
          <w:sz w:val="21"/>
          <w:szCs w:val="21"/>
          <w:lang w:val="ru-RU"/>
        </w:rPr>
        <w:t>України</w:t>
      </w:r>
    </w:p>
    <w:p w14:paraId="7E7D3620" w14:textId="77777777" w:rsidR="00FD570C" w:rsidRPr="00036470" w:rsidRDefault="00FD570C" w:rsidP="005A5426">
      <w:pPr>
        <w:pStyle w:val="a3"/>
        <w:spacing w:line="288" w:lineRule="auto"/>
        <w:rPr>
          <w:rFonts w:ascii="Arial" w:hAnsi="Arial" w:cs="Arial"/>
          <w:sz w:val="21"/>
          <w:szCs w:val="21"/>
          <w:lang w:val="ru-RU"/>
        </w:rPr>
      </w:pPr>
    </w:p>
    <w:p w14:paraId="24926449" w14:textId="77777777" w:rsidR="00FD570C" w:rsidRPr="00036470" w:rsidRDefault="00FD570C" w:rsidP="005A5426">
      <w:pPr>
        <w:pStyle w:val="a3"/>
        <w:spacing w:line="288" w:lineRule="auto"/>
        <w:rPr>
          <w:rFonts w:ascii="Arial" w:hAnsi="Arial" w:cs="Arial"/>
          <w:sz w:val="21"/>
          <w:szCs w:val="21"/>
          <w:lang w:val="ru-RU"/>
        </w:rPr>
      </w:pPr>
    </w:p>
    <w:p w14:paraId="1F1E0556" w14:textId="77777777" w:rsidR="00FD570C" w:rsidRPr="00036470" w:rsidRDefault="00FD570C" w:rsidP="005A5426">
      <w:pPr>
        <w:pStyle w:val="a3"/>
        <w:spacing w:line="288" w:lineRule="auto"/>
        <w:rPr>
          <w:rFonts w:ascii="Arial" w:hAnsi="Arial" w:cs="Arial"/>
          <w:sz w:val="21"/>
          <w:szCs w:val="21"/>
          <w:lang w:val="ru-RU"/>
        </w:rPr>
      </w:pPr>
    </w:p>
    <w:p w14:paraId="5DBF6C49" w14:textId="77777777" w:rsidR="00FD570C" w:rsidRPr="00036470" w:rsidRDefault="00FD570C" w:rsidP="005A5426">
      <w:pPr>
        <w:pStyle w:val="a3"/>
        <w:spacing w:line="288" w:lineRule="auto"/>
        <w:rPr>
          <w:rFonts w:ascii="Arial" w:hAnsi="Arial" w:cs="Arial"/>
          <w:sz w:val="21"/>
          <w:szCs w:val="21"/>
          <w:lang w:val="ru-RU"/>
        </w:rPr>
      </w:pPr>
    </w:p>
    <w:p w14:paraId="13AA27A1" w14:textId="77777777" w:rsidR="00FD570C" w:rsidRPr="00036470" w:rsidRDefault="00FD570C" w:rsidP="005A5426">
      <w:pPr>
        <w:tabs>
          <w:tab w:val="left" w:pos="3060"/>
        </w:tabs>
        <w:spacing w:line="288" w:lineRule="auto"/>
        <w:ind w:left="3118" w:right="2780" w:hanging="3000"/>
        <w:rPr>
          <w:rFonts w:ascii="Arial" w:hAnsi="Arial" w:cs="Arial"/>
          <w:sz w:val="21"/>
          <w:szCs w:val="21"/>
          <w:lang w:val="ru-RU"/>
        </w:rPr>
      </w:pPr>
      <w:r w:rsidRPr="00036470">
        <w:rPr>
          <w:rFonts w:ascii="Arial" w:hAnsi="Arial" w:cs="Arial"/>
          <w:sz w:val="21"/>
          <w:szCs w:val="21"/>
          <w:lang w:val="ru-RU"/>
        </w:rPr>
        <w:t>Затверджені</w:t>
      </w:r>
      <w:r w:rsidRPr="00036470">
        <w:rPr>
          <w:rFonts w:ascii="Arial" w:hAnsi="Arial" w:cs="Arial"/>
          <w:sz w:val="21"/>
          <w:szCs w:val="21"/>
          <w:lang w:val="ru-RU"/>
        </w:rPr>
        <w:tab/>
        <w:t>Наказом</w:t>
      </w:r>
      <w:r w:rsidRPr="00036470">
        <w:rPr>
          <w:rFonts w:ascii="Arial" w:hAnsi="Arial" w:cs="Arial"/>
          <w:spacing w:val="-3"/>
          <w:sz w:val="21"/>
          <w:szCs w:val="21"/>
          <w:lang w:val="ru-RU"/>
        </w:rPr>
        <w:t xml:space="preserve"> </w:t>
      </w:r>
      <w:r w:rsidRPr="00036470">
        <w:rPr>
          <w:rFonts w:ascii="Arial" w:hAnsi="Arial" w:cs="Arial"/>
          <w:sz w:val="21"/>
          <w:szCs w:val="21"/>
          <w:lang w:val="ru-RU"/>
        </w:rPr>
        <w:t>Держбуду</w:t>
      </w:r>
      <w:r w:rsidRPr="00036470">
        <w:rPr>
          <w:rFonts w:ascii="Arial" w:hAnsi="Arial" w:cs="Arial"/>
          <w:spacing w:val="-5"/>
          <w:sz w:val="21"/>
          <w:szCs w:val="21"/>
          <w:lang w:val="ru-RU"/>
        </w:rPr>
        <w:t xml:space="preserve"> </w:t>
      </w:r>
      <w:r w:rsidRPr="00036470">
        <w:rPr>
          <w:rFonts w:ascii="Arial" w:hAnsi="Arial" w:cs="Arial"/>
          <w:sz w:val="21"/>
          <w:szCs w:val="21"/>
          <w:lang w:val="ru-RU"/>
        </w:rPr>
        <w:t>України</w:t>
      </w:r>
      <w:r w:rsidRPr="00036470">
        <w:rPr>
          <w:rFonts w:ascii="Arial" w:hAnsi="Arial" w:cs="Arial"/>
          <w:w w:val="99"/>
          <w:sz w:val="21"/>
          <w:szCs w:val="21"/>
          <w:lang w:val="ru-RU"/>
        </w:rPr>
        <w:t xml:space="preserve"> </w:t>
      </w:r>
      <w:r w:rsidRPr="00036470">
        <w:rPr>
          <w:rFonts w:ascii="Arial" w:hAnsi="Arial" w:cs="Arial"/>
          <w:sz w:val="21"/>
          <w:szCs w:val="21"/>
          <w:lang w:val="ru-RU"/>
        </w:rPr>
        <w:t>від 25.06.1999 р. №</w:t>
      </w:r>
      <w:r w:rsidRPr="00036470">
        <w:rPr>
          <w:rFonts w:ascii="Arial" w:hAnsi="Arial" w:cs="Arial"/>
          <w:spacing w:val="-2"/>
          <w:sz w:val="21"/>
          <w:szCs w:val="21"/>
          <w:lang w:val="ru-RU"/>
        </w:rPr>
        <w:t xml:space="preserve"> </w:t>
      </w:r>
      <w:r w:rsidRPr="00036470">
        <w:rPr>
          <w:rFonts w:ascii="Arial" w:hAnsi="Arial" w:cs="Arial"/>
          <w:sz w:val="21"/>
          <w:szCs w:val="21"/>
          <w:lang w:val="ru-RU"/>
        </w:rPr>
        <w:t>153</w:t>
      </w:r>
    </w:p>
    <w:p w14:paraId="01BF0FAD" w14:textId="77777777" w:rsidR="00FD570C" w:rsidRPr="00036470" w:rsidRDefault="00FD570C" w:rsidP="005A5426">
      <w:pPr>
        <w:spacing w:line="288" w:lineRule="auto"/>
        <w:ind w:left="3118"/>
        <w:rPr>
          <w:rFonts w:ascii="Arial" w:hAnsi="Arial" w:cs="Arial"/>
          <w:sz w:val="21"/>
          <w:szCs w:val="21"/>
          <w:lang w:val="ru-RU"/>
        </w:rPr>
      </w:pPr>
      <w:r w:rsidRPr="00036470">
        <w:rPr>
          <w:rFonts w:ascii="Arial" w:hAnsi="Arial" w:cs="Arial"/>
          <w:sz w:val="21"/>
          <w:szCs w:val="21"/>
          <w:lang w:val="ru-RU"/>
        </w:rPr>
        <w:t>та введені в дію з 01.01.2000 р.</w:t>
      </w:r>
    </w:p>
    <w:p w14:paraId="19C91E91" w14:textId="77777777" w:rsidR="00FD570C" w:rsidRPr="00036470" w:rsidRDefault="00FD570C" w:rsidP="005A5426">
      <w:pPr>
        <w:pStyle w:val="a3"/>
        <w:spacing w:line="288" w:lineRule="auto"/>
        <w:rPr>
          <w:rFonts w:ascii="Arial" w:hAnsi="Arial" w:cs="Arial"/>
          <w:sz w:val="21"/>
          <w:szCs w:val="21"/>
          <w:lang w:val="ru-RU"/>
        </w:rPr>
      </w:pPr>
    </w:p>
    <w:p w14:paraId="53A6556D" w14:textId="77777777" w:rsidR="00FD570C" w:rsidRPr="00036470" w:rsidRDefault="00FD570C" w:rsidP="005A5426">
      <w:pPr>
        <w:pStyle w:val="a3"/>
        <w:spacing w:line="288" w:lineRule="auto"/>
        <w:rPr>
          <w:rFonts w:ascii="Arial" w:hAnsi="Arial" w:cs="Arial"/>
          <w:sz w:val="21"/>
          <w:szCs w:val="21"/>
          <w:lang w:val="ru-RU"/>
        </w:rPr>
      </w:pPr>
    </w:p>
    <w:p w14:paraId="2F2822A5" w14:textId="77777777" w:rsidR="00FD570C" w:rsidRPr="00036470" w:rsidRDefault="00FD570C" w:rsidP="005A5426">
      <w:pPr>
        <w:pStyle w:val="a3"/>
        <w:spacing w:line="288" w:lineRule="auto"/>
        <w:rPr>
          <w:rFonts w:ascii="Arial" w:hAnsi="Arial" w:cs="Arial"/>
          <w:sz w:val="21"/>
          <w:szCs w:val="21"/>
          <w:lang w:val="ru-RU"/>
        </w:rPr>
      </w:pPr>
    </w:p>
    <w:p w14:paraId="31C5EAEF" w14:textId="77777777" w:rsidR="00FD570C" w:rsidRPr="00036470" w:rsidRDefault="00FD570C" w:rsidP="005A5426">
      <w:pPr>
        <w:spacing w:line="288" w:lineRule="auto"/>
        <w:ind w:left="118" w:right="-740"/>
        <w:rPr>
          <w:rFonts w:ascii="Arial" w:hAnsi="Arial" w:cs="Arial"/>
          <w:sz w:val="21"/>
          <w:szCs w:val="21"/>
          <w:lang w:val="ru-RU"/>
        </w:rPr>
      </w:pPr>
      <w:r w:rsidRPr="00036470">
        <w:rPr>
          <w:rFonts w:ascii="Arial" w:hAnsi="Arial" w:cs="Arial"/>
          <w:sz w:val="21"/>
          <w:szCs w:val="21"/>
          <w:lang w:val="ru-RU"/>
        </w:rPr>
        <w:t>З введенням в дію ДБН В.2.4-1-99 "Меліоративні системи та споруди" з 1 січня 2000 р. втрачають чинність СНіП 2.06.03-85 "Мелиоративные системы и сооружения"</w:t>
      </w:r>
    </w:p>
    <w:p w14:paraId="10D2A83F" w14:textId="77777777" w:rsidR="00FD570C" w:rsidRPr="00036470" w:rsidRDefault="00FD570C" w:rsidP="005A5426">
      <w:pPr>
        <w:spacing w:line="288" w:lineRule="auto"/>
        <w:ind w:left="118"/>
        <w:rPr>
          <w:rFonts w:ascii="Arial" w:hAnsi="Arial" w:cs="Arial"/>
          <w:sz w:val="21"/>
          <w:szCs w:val="21"/>
          <w:lang w:val="ru-RU"/>
        </w:rPr>
      </w:pPr>
      <w:r w:rsidRPr="00036470">
        <w:rPr>
          <w:rFonts w:ascii="Arial" w:hAnsi="Arial" w:cs="Arial"/>
          <w:sz w:val="21"/>
          <w:szCs w:val="21"/>
          <w:lang w:val="ru-RU"/>
        </w:rPr>
        <w:t>та СНіП 3.07.03-85 "Мелиоративные системы и сооружения".</w:t>
      </w:r>
    </w:p>
    <w:p w14:paraId="7C8D2F0E" w14:textId="77777777" w:rsidR="00FD570C" w:rsidRPr="0058542D" w:rsidRDefault="00FD570C" w:rsidP="005A5426">
      <w:pPr>
        <w:spacing w:line="288" w:lineRule="auto"/>
        <w:rPr>
          <w:sz w:val="24"/>
          <w:lang w:val="ru-RU"/>
        </w:rPr>
        <w:sectPr w:rsidR="00FD570C" w:rsidRPr="0058542D" w:rsidSect="005D1E44">
          <w:footerReference w:type="default" r:id="rId9"/>
          <w:pgSz w:w="11900" w:h="16820"/>
          <w:pgMar w:top="1340" w:right="1440" w:bottom="280" w:left="1300" w:header="720" w:footer="720" w:gutter="0"/>
          <w:cols w:space="720"/>
          <w:docGrid w:linePitch="299"/>
        </w:sectPr>
      </w:pPr>
    </w:p>
    <w:p w14:paraId="4F5338CD" w14:textId="77777777" w:rsidR="00FD570C" w:rsidRPr="00036470" w:rsidRDefault="00FD570C" w:rsidP="00036470">
      <w:pPr>
        <w:spacing w:line="288" w:lineRule="auto"/>
        <w:ind w:left="16"/>
        <w:contextualSpacing/>
        <w:jc w:val="center"/>
        <w:rPr>
          <w:rFonts w:ascii="Arial" w:hAnsi="Arial" w:cs="Arial"/>
          <w:b/>
          <w:sz w:val="21"/>
          <w:szCs w:val="21"/>
          <w:lang w:val="ru-RU"/>
        </w:rPr>
      </w:pPr>
      <w:bookmarkStart w:id="3" w:name="Вступ"/>
      <w:bookmarkEnd w:id="3"/>
      <w:r w:rsidRPr="00036470">
        <w:rPr>
          <w:rFonts w:ascii="Arial" w:hAnsi="Arial" w:cs="Arial"/>
          <w:b/>
          <w:sz w:val="21"/>
          <w:szCs w:val="21"/>
          <w:lang w:val="ru-RU"/>
        </w:rPr>
        <w:lastRenderedPageBreak/>
        <w:t>Вступ</w:t>
      </w:r>
    </w:p>
    <w:p w14:paraId="46B6EF1B" w14:textId="77777777" w:rsidR="00FD570C" w:rsidRPr="00036470" w:rsidRDefault="00FD570C" w:rsidP="00036470">
      <w:pPr>
        <w:spacing w:line="288" w:lineRule="auto"/>
        <w:ind w:left="118" w:firstLine="679"/>
        <w:contextualSpacing/>
        <w:rPr>
          <w:rFonts w:ascii="Arial" w:hAnsi="Arial" w:cs="Arial"/>
          <w:sz w:val="21"/>
          <w:szCs w:val="21"/>
          <w:lang w:val="ru-RU"/>
        </w:rPr>
      </w:pPr>
      <w:r w:rsidRPr="00036470">
        <w:rPr>
          <w:rFonts w:ascii="Arial" w:hAnsi="Arial" w:cs="Arial"/>
          <w:sz w:val="21"/>
          <w:szCs w:val="21"/>
          <w:lang w:val="ru-RU"/>
        </w:rPr>
        <w:t xml:space="preserve">ДБН В.2.4-1-99 "Меліоративні системи та споруди" складається з двох частин: частина І - Норми проектування, частина </w:t>
      </w:r>
      <w:r w:rsidRPr="00036470">
        <w:rPr>
          <w:rFonts w:ascii="Arial" w:hAnsi="Arial" w:cs="Arial"/>
          <w:sz w:val="21"/>
          <w:szCs w:val="21"/>
        </w:rPr>
        <w:t>II</w:t>
      </w:r>
      <w:r w:rsidRPr="00036470">
        <w:rPr>
          <w:rFonts w:ascii="Arial" w:hAnsi="Arial" w:cs="Arial"/>
          <w:sz w:val="21"/>
          <w:szCs w:val="21"/>
          <w:lang w:val="ru-RU"/>
        </w:rPr>
        <w:t xml:space="preserve"> - Організація будівництва. Виконання робіт.</w:t>
      </w:r>
    </w:p>
    <w:p w14:paraId="72FFC874" w14:textId="77777777" w:rsidR="00FD570C" w:rsidRPr="00036470" w:rsidRDefault="00FD570C" w:rsidP="00036470">
      <w:pPr>
        <w:spacing w:line="288" w:lineRule="auto"/>
        <w:ind w:left="118" w:right="-320" w:firstLine="679"/>
        <w:contextualSpacing/>
        <w:rPr>
          <w:rFonts w:ascii="Arial" w:hAnsi="Arial" w:cs="Arial"/>
          <w:sz w:val="21"/>
          <w:szCs w:val="21"/>
          <w:lang w:val="ru-RU"/>
        </w:rPr>
      </w:pPr>
      <w:r w:rsidRPr="00036470">
        <w:rPr>
          <w:rFonts w:ascii="Arial" w:hAnsi="Arial" w:cs="Arial"/>
          <w:sz w:val="21"/>
          <w:szCs w:val="21"/>
          <w:lang w:val="ru-RU"/>
        </w:rPr>
        <w:t xml:space="preserve">Викладені особливі умови проектування та будівництва меліоративних систем </w:t>
      </w:r>
      <w:proofErr w:type="gramStart"/>
      <w:r w:rsidRPr="00036470">
        <w:rPr>
          <w:rFonts w:ascii="Arial" w:hAnsi="Arial" w:cs="Arial"/>
          <w:sz w:val="21"/>
          <w:szCs w:val="21"/>
          <w:lang w:val="ru-RU"/>
        </w:rPr>
        <w:t>і  гідротехнічних</w:t>
      </w:r>
      <w:proofErr w:type="gramEnd"/>
      <w:r w:rsidRPr="00036470">
        <w:rPr>
          <w:rFonts w:ascii="Arial" w:hAnsi="Arial" w:cs="Arial"/>
          <w:sz w:val="21"/>
          <w:szCs w:val="21"/>
          <w:lang w:val="ru-RU"/>
        </w:rPr>
        <w:t xml:space="preserve"> споруд меліоративного призначення.</w:t>
      </w:r>
    </w:p>
    <w:p w14:paraId="59BA0EB0" w14:textId="77777777" w:rsidR="00FD570C" w:rsidRPr="0058542D" w:rsidRDefault="00FD570C">
      <w:pPr>
        <w:spacing w:line="300" w:lineRule="auto"/>
        <w:rPr>
          <w:sz w:val="24"/>
          <w:lang w:val="ru-RU"/>
        </w:rPr>
        <w:sectPr w:rsidR="00FD570C" w:rsidRPr="0058542D">
          <w:footerReference w:type="even" r:id="rId10"/>
          <w:pgSz w:w="11900" w:h="16820"/>
          <w:pgMar w:top="1340" w:right="1020" w:bottom="280" w:left="1300" w:header="720" w:footer="720" w:gutter="0"/>
          <w:cols w:space="720"/>
        </w:sectPr>
      </w:pPr>
    </w:p>
    <w:p w14:paraId="51D25C37" w14:textId="77777777" w:rsidR="00FD570C" w:rsidRPr="00BA72D1" w:rsidRDefault="00FD570C" w:rsidP="00493E43">
      <w:pPr>
        <w:spacing w:line="264" w:lineRule="auto"/>
        <w:ind w:left="4320" w:right="3526"/>
        <w:contextualSpacing/>
        <w:rPr>
          <w:rFonts w:ascii="Arial" w:hAnsi="Arial" w:cs="Arial"/>
          <w:sz w:val="21"/>
          <w:szCs w:val="21"/>
          <w:lang w:val="ru-RU"/>
        </w:rPr>
      </w:pPr>
      <w:r w:rsidRPr="00BA72D1">
        <w:rPr>
          <w:rFonts w:ascii="Arial" w:hAnsi="Arial" w:cs="Arial"/>
          <w:sz w:val="21"/>
          <w:szCs w:val="21"/>
          <w:lang w:val="ru-RU"/>
        </w:rPr>
        <w:lastRenderedPageBreak/>
        <w:t>З М І С Т</w:t>
      </w:r>
    </w:p>
    <w:p w14:paraId="0E288180" w14:textId="77777777" w:rsidR="00FD570C" w:rsidRPr="00BA72D1" w:rsidRDefault="00BA72D1" w:rsidP="00493E43">
      <w:pPr>
        <w:pStyle w:val="a3"/>
        <w:spacing w:line="264" w:lineRule="auto"/>
        <w:contextualSpacing/>
        <w:rPr>
          <w:rFonts w:ascii="Arial" w:hAnsi="Arial" w:cs="Arial"/>
          <w:sz w:val="21"/>
          <w:szCs w:val="21"/>
          <w:lang w:val="ru-RU"/>
        </w:rPr>
      </w:pPr>
      <w:r w:rsidRPr="00BA72D1">
        <w:rPr>
          <w:rFonts w:ascii="Arial" w:hAnsi="Arial" w:cs="Arial"/>
          <w:sz w:val="21"/>
          <w:szCs w:val="21"/>
          <w:lang w:val="ru-RU"/>
        </w:rPr>
        <w:t xml:space="preserve">                                                                                                                                                  </w:t>
      </w:r>
      <w:r w:rsidR="00FD570C" w:rsidRPr="00BA72D1">
        <w:rPr>
          <w:rFonts w:ascii="Arial" w:hAnsi="Arial" w:cs="Arial"/>
          <w:sz w:val="21"/>
          <w:szCs w:val="21"/>
          <w:lang w:val="ru-RU"/>
        </w:rPr>
        <w:t>С</w:t>
      </w:r>
      <w:r w:rsidRPr="00BA72D1">
        <w:rPr>
          <w:rFonts w:ascii="Arial" w:hAnsi="Arial" w:cs="Arial"/>
          <w:sz w:val="21"/>
          <w:szCs w:val="21"/>
          <w:lang w:val="ru-RU"/>
        </w:rPr>
        <w:t>.</w:t>
      </w:r>
    </w:p>
    <w:p w14:paraId="42FCC4F8" w14:textId="34A84F12" w:rsidR="00FD570C" w:rsidRPr="00BA72D1" w:rsidRDefault="00FD570C" w:rsidP="00493E43">
      <w:pPr>
        <w:pStyle w:val="a3"/>
        <w:tabs>
          <w:tab w:val="left" w:pos="1544"/>
          <w:tab w:val="left" w:leader="dot" w:pos="8523"/>
        </w:tabs>
        <w:spacing w:line="264" w:lineRule="auto"/>
        <w:ind w:left="138"/>
        <w:contextualSpacing/>
        <w:rPr>
          <w:rFonts w:ascii="Arial" w:hAnsi="Arial" w:cs="Arial"/>
          <w:sz w:val="21"/>
          <w:szCs w:val="21"/>
          <w:lang w:val="ru-RU"/>
        </w:rPr>
      </w:pPr>
      <w:r w:rsidRPr="00BA72D1">
        <w:rPr>
          <w:rFonts w:ascii="Arial" w:hAnsi="Arial" w:cs="Arial"/>
          <w:sz w:val="21"/>
          <w:szCs w:val="21"/>
          <w:lang w:val="ru-RU"/>
        </w:rPr>
        <w:t>ЧАСТИНА</w:t>
      </w:r>
      <w:r w:rsidRPr="00BA72D1">
        <w:rPr>
          <w:rFonts w:ascii="Arial" w:hAnsi="Arial" w:cs="Arial"/>
          <w:spacing w:val="-2"/>
          <w:sz w:val="21"/>
          <w:szCs w:val="21"/>
          <w:lang w:val="ru-RU"/>
        </w:rPr>
        <w:t xml:space="preserve"> </w:t>
      </w:r>
      <w:r w:rsidRPr="00BA72D1">
        <w:rPr>
          <w:rFonts w:ascii="Arial" w:hAnsi="Arial" w:cs="Arial"/>
          <w:sz w:val="21"/>
          <w:szCs w:val="21"/>
          <w:lang w:val="ru-RU"/>
        </w:rPr>
        <w:t>І</w:t>
      </w:r>
      <w:r w:rsidRPr="00BA72D1">
        <w:rPr>
          <w:rFonts w:ascii="Arial" w:hAnsi="Arial" w:cs="Arial"/>
          <w:sz w:val="21"/>
          <w:szCs w:val="21"/>
          <w:lang w:val="ru-RU"/>
        </w:rPr>
        <w:tab/>
        <w:t>НОРМИ</w:t>
      </w:r>
      <w:r w:rsidRPr="00BA72D1">
        <w:rPr>
          <w:rFonts w:ascii="Arial" w:hAnsi="Arial" w:cs="Arial"/>
          <w:spacing w:val="-4"/>
          <w:sz w:val="21"/>
          <w:szCs w:val="21"/>
          <w:lang w:val="ru-RU"/>
        </w:rPr>
        <w:t xml:space="preserve"> </w:t>
      </w:r>
      <w:r w:rsidRPr="00BA72D1">
        <w:rPr>
          <w:rFonts w:ascii="Arial" w:hAnsi="Arial" w:cs="Arial"/>
          <w:sz w:val="21"/>
          <w:szCs w:val="21"/>
          <w:lang w:val="ru-RU"/>
        </w:rPr>
        <w:t>ПРОЕКТУВАННЯ</w:t>
      </w:r>
      <w:r w:rsidR="00BA72D1" w:rsidRPr="00BA72D1">
        <w:rPr>
          <w:rFonts w:ascii="Arial" w:hAnsi="Arial" w:cs="Arial"/>
          <w:sz w:val="21"/>
          <w:szCs w:val="21"/>
          <w:lang w:val="ru-RU"/>
        </w:rPr>
        <w:t>……………………………………………………</w:t>
      </w:r>
      <w:r w:rsidR="00493E43">
        <w:rPr>
          <w:rFonts w:ascii="Arial" w:hAnsi="Arial" w:cs="Arial"/>
          <w:sz w:val="21"/>
          <w:szCs w:val="21"/>
          <w:lang w:val="ru-RU"/>
        </w:rPr>
        <w:t>…</w:t>
      </w:r>
      <w:r w:rsidR="002754CF">
        <w:rPr>
          <w:rFonts w:ascii="Arial" w:hAnsi="Arial" w:cs="Arial"/>
          <w:sz w:val="21"/>
          <w:szCs w:val="21"/>
          <w:lang w:val="ru-RU"/>
        </w:rPr>
        <w:t>.</w:t>
      </w:r>
      <w:r w:rsidR="00C701B4" w:rsidRPr="007E6394">
        <w:rPr>
          <w:rFonts w:ascii="Arial" w:hAnsi="Arial" w:cs="Arial"/>
          <w:sz w:val="21"/>
          <w:szCs w:val="21"/>
          <w:lang w:val="ru-RU"/>
        </w:rPr>
        <w:t xml:space="preserve"> </w:t>
      </w:r>
      <w:r w:rsidR="00712427" w:rsidRPr="001725E6">
        <w:rPr>
          <w:rFonts w:ascii="Arial" w:hAnsi="Arial" w:cs="Arial"/>
          <w:sz w:val="21"/>
          <w:szCs w:val="21"/>
          <w:lang w:val="ru-RU"/>
        </w:rPr>
        <w:t xml:space="preserve"> </w:t>
      </w:r>
      <w:r w:rsidR="00BA72D1" w:rsidRPr="00BA72D1">
        <w:rPr>
          <w:rFonts w:ascii="Arial" w:hAnsi="Arial" w:cs="Arial"/>
          <w:sz w:val="21"/>
          <w:szCs w:val="21"/>
          <w:lang w:val="ru-RU"/>
        </w:rPr>
        <w:t>1</w:t>
      </w:r>
    </w:p>
    <w:p w14:paraId="761D4425" w14:textId="0ED42427" w:rsidR="00FD570C" w:rsidRPr="00BA72D1" w:rsidRDefault="00FD570C" w:rsidP="009352ED">
      <w:pPr>
        <w:pStyle w:val="a5"/>
        <w:numPr>
          <w:ilvl w:val="0"/>
          <w:numId w:val="72"/>
        </w:numPr>
        <w:tabs>
          <w:tab w:val="left" w:pos="280"/>
          <w:tab w:val="left" w:leader="dot" w:pos="8540"/>
        </w:tabs>
        <w:spacing w:line="264" w:lineRule="auto"/>
        <w:ind w:hanging="165"/>
        <w:contextualSpacing/>
        <w:rPr>
          <w:rFonts w:ascii="Arial" w:hAnsi="Arial" w:cs="Arial"/>
          <w:sz w:val="21"/>
          <w:szCs w:val="21"/>
        </w:rPr>
      </w:pPr>
      <w:r w:rsidRPr="00BA72D1">
        <w:rPr>
          <w:rFonts w:ascii="Arial" w:hAnsi="Arial" w:cs="Arial"/>
          <w:sz w:val="21"/>
          <w:szCs w:val="21"/>
        </w:rPr>
        <w:t>ЗАГАЛЬНІ</w:t>
      </w:r>
      <w:r w:rsidRPr="00BA72D1">
        <w:rPr>
          <w:rFonts w:ascii="Arial" w:hAnsi="Arial" w:cs="Arial"/>
          <w:spacing w:val="-5"/>
          <w:sz w:val="21"/>
          <w:szCs w:val="21"/>
        </w:rPr>
        <w:t xml:space="preserve"> </w:t>
      </w:r>
      <w:r w:rsidRPr="00BA72D1">
        <w:rPr>
          <w:rFonts w:ascii="Arial" w:hAnsi="Arial" w:cs="Arial"/>
          <w:sz w:val="21"/>
          <w:szCs w:val="21"/>
        </w:rPr>
        <w:t>ПОЛОЖЕННЯ</w:t>
      </w:r>
      <w:r w:rsidRPr="00BA72D1">
        <w:rPr>
          <w:rFonts w:ascii="Arial" w:hAnsi="Arial" w:cs="Arial"/>
          <w:sz w:val="21"/>
          <w:szCs w:val="21"/>
        </w:rPr>
        <w:tab/>
      </w:r>
      <w:r w:rsidR="002754CF">
        <w:rPr>
          <w:rFonts w:ascii="Arial" w:hAnsi="Arial" w:cs="Arial"/>
          <w:sz w:val="21"/>
          <w:szCs w:val="21"/>
          <w:lang w:val="uk-UA"/>
        </w:rPr>
        <w:t>.</w:t>
      </w:r>
      <w:r w:rsidR="00C701B4">
        <w:rPr>
          <w:rFonts w:ascii="Arial" w:hAnsi="Arial" w:cs="Arial"/>
          <w:sz w:val="21"/>
          <w:szCs w:val="21"/>
        </w:rPr>
        <w:t xml:space="preserve"> </w:t>
      </w:r>
      <w:r w:rsidR="00712427">
        <w:rPr>
          <w:rFonts w:ascii="Arial" w:hAnsi="Arial" w:cs="Arial"/>
          <w:sz w:val="21"/>
          <w:szCs w:val="21"/>
        </w:rPr>
        <w:t xml:space="preserve"> </w:t>
      </w:r>
      <w:proofErr w:type="gramStart"/>
      <w:r w:rsidRPr="00BA72D1">
        <w:rPr>
          <w:rFonts w:ascii="Arial" w:hAnsi="Arial" w:cs="Arial"/>
          <w:sz w:val="21"/>
          <w:szCs w:val="21"/>
        </w:rPr>
        <w:t>1</w:t>
      </w:r>
      <w:proofErr w:type="gramEnd"/>
    </w:p>
    <w:p w14:paraId="5BCC286A" w14:textId="7B7BB2AC" w:rsidR="00FD570C" w:rsidRPr="00BA72D1" w:rsidRDefault="00FD570C" w:rsidP="009352ED">
      <w:pPr>
        <w:pStyle w:val="a5"/>
        <w:numPr>
          <w:ilvl w:val="0"/>
          <w:numId w:val="72"/>
        </w:numPr>
        <w:tabs>
          <w:tab w:val="left" w:pos="285"/>
          <w:tab w:val="left" w:leader="dot" w:pos="8555"/>
        </w:tabs>
        <w:spacing w:line="264" w:lineRule="auto"/>
        <w:ind w:left="284" w:hanging="165"/>
        <w:contextualSpacing/>
        <w:rPr>
          <w:rFonts w:ascii="Arial" w:hAnsi="Arial" w:cs="Arial"/>
          <w:sz w:val="21"/>
          <w:szCs w:val="21"/>
        </w:rPr>
      </w:pPr>
      <w:r w:rsidRPr="00BA72D1">
        <w:rPr>
          <w:rFonts w:ascii="Arial" w:hAnsi="Arial" w:cs="Arial"/>
          <w:sz w:val="21"/>
          <w:szCs w:val="21"/>
        </w:rPr>
        <w:t>ЗРОШУВАЛЬНІ</w:t>
      </w:r>
      <w:r w:rsidRPr="00BA72D1">
        <w:rPr>
          <w:rFonts w:ascii="Arial" w:hAnsi="Arial" w:cs="Arial"/>
          <w:spacing w:val="-4"/>
          <w:sz w:val="21"/>
          <w:szCs w:val="21"/>
        </w:rPr>
        <w:t xml:space="preserve"> </w:t>
      </w:r>
      <w:r w:rsidRPr="00BA72D1">
        <w:rPr>
          <w:rFonts w:ascii="Arial" w:hAnsi="Arial" w:cs="Arial"/>
          <w:sz w:val="21"/>
          <w:szCs w:val="21"/>
        </w:rPr>
        <w:t>СИСТЕМИ</w:t>
      </w:r>
      <w:r w:rsidRPr="00BA72D1">
        <w:rPr>
          <w:rFonts w:ascii="Arial" w:hAnsi="Arial" w:cs="Arial"/>
          <w:sz w:val="21"/>
          <w:szCs w:val="21"/>
        </w:rPr>
        <w:tab/>
      </w:r>
      <w:r w:rsidR="002754CF">
        <w:rPr>
          <w:rFonts w:ascii="Arial" w:hAnsi="Arial" w:cs="Arial"/>
          <w:sz w:val="21"/>
          <w:szCs w:val="21"/>
          <w:lang w:val="uk-UA"/>
        </w:rPr>
        <w:t>.</w:t>
      </w:r>
      <w:r w:rsidR="00712427">
        <w:rPr>
          <w:rFonts w:ascii="Arial" w:hAnsi="Arial" w:cs="Arial"/>
          <w:sz w:val="21"/>
          <w:szCs w:val="21"/>
        </w:rPr>
        <w:t xml:space="preserve"> </w:t>
      </w:r>
      <w:r w:rsidR="00C701B4">
        <w:rPr>
          <w:rFonts w:ascii="Arial" w:hAnsi="Arial" w:cs="Arial"/>
          <w:sz w:val="21"/>
          <w:szCs w:val="21"/>
        </w:rPr>
        <w:t xml:space="preserve"> </w:t>
      </w:r>
      <w:proofErr w:type="gramStart"/>
      <w:r w:rsidR="00F410F7">
        <w:rPr>
          <w:rFonts w:ascii="Arial" w:hAnsi="Arial" w:cs="Arial"/>
          <w:sz w:val="21"/>
          <w:szCs w:val="21"/>
        </w:rPr>
        <w:t>3</w:t>
      </w:r>
      <w:proofErr w:type="gramEnd"/>
    </w:p>
    <w:p w14:paraId="423756C8" w14:textId="53826DC3" w:rsidR="00FD570C" w:rsidRPr="007E6394" w:rsidRDefault="00FD570C" w:rsidP="00493E43">
      <w:pPr>
        <w:pStyle w:val="a3"/>
        <w:tabs>
          <w:tab w:val="left" w:leader="dot" w:pos="8634"/>
        </w:tabs>
        <w:spacing w:line="264" w:lineRule="auto"/>
        <w:ind w:left="337"/>
        <w:contextualSpacing/>
        <w:rPr>
          <w:rFonts w:ascii="Arial" w:hAnsi="Arial" w:cs="Arial"/>
          <w:sz w:val="21"/>
          <w:szCs w:val="21"/>
          <w:lang w:val="ru-RU"/>
        </w:rPr>
      </w:pPr>
      <w:r w:rsidRPr="00BA72D1">
        <w:rPr>
          <w:rFonts w:ascii="Arial" w:hAnsi="Arial" w:cs="Arial"/>
          <w:sz w:val="21"/>
          <w:szCs w:val="21"/>
          <w:lang w:val="ru-RU"/>
        </w:rPr>
        <w:t>Розрахунок зрошувальної здатності</w:t>
      </w:r>
      <w:r w:rsidRPr="00BA72D1">
        <w:rPr>
          <w:rFonts w:ascii="Arial" w:hAnsi="Arial" w:cs="Arial"/>
          <w:spacing w:val="-5"/>
          <w:sz w:val="21"/>
          <w:szCs w:val="21"/>
          <w:lang w:val="ru-RU"/>
        </w:rPr>
        <w:t xml:space="preserve"> </w:t>
      </w:r>
      <w:r w:rsidRPr="00BA72D1">
        <w:rPr>
          <w:rFonts w:ascii="Arial" w:hAnsi="Arial" w:cs="Arial"/>
          <w:sz w:val="21"/>
          <w:szCs w:val="21"/>
          <w:lang w:val="ru-RU"/>
        </w:rPr>
        <w:t>водного</w:t>
      </w:r>
      <w:r w:rsidRPr="00BA72D1">
        <w:rPr>
          <w:rFonts w:ascii="Arial" w:hAnsi="Arial" w:cs="Arial"/>
          <w:spacing w:val="-5"/>
          <w:sz w:val="21"/>
          <w:szCs w:val="21"/>
          <w:lang w:val="ru-RU"/>
        </w:rPr>
        <w:t xml:space="preserve"> </w:t>
      </w:r>
      <w:r w:rsidR="00BA72D1">
        <w:rPr>
          <w:rFonts w:ascii="Arial" w:hAnsi="Arial" w:cs="Arial"/>
          <w:sz w:val="21"/>
          <w:szCs w:val="21"/>
          <w:lang w:val="ru-RU"/>
        </w:rPr>
        <w:t>джерела………………………………</w:t>
      </w:r>
      <w:proofErr w:type="gramStart"/>
      <w:r w:rsidR="00BA72D1">
        <w:rPr>
          <w:rFonts w:ascii="Arial" w:hAnsi="Arial" w:cs="Arial"/>
          <w:sz w:val="21"/>
          <w:szCs w:val="21"/>
          <w:lang w:val="ru-RU"/>
        </w:rPr>
        <w:t>…</w:t>
      </w:r>
      <w:r w:rsidR="002754CF">
        <w:rPr>
          <w:rFonts w:ascii="Arial" w:hAnsi="Arial" w:cs="Arial"/>
          <w:sz w:val="21"/>
          <w:szCs w:val="21"/>
          <w:lang w:val="ru-RU"/>
        </w:rPr>
        <w:t>.</w:t>
      </w:r>
      <w:r w:rsidR="00BA72D1" w:rsidRPr="00BA72D1">
        <w:rPr>
          <w:rFonts w:ascii="Arial" w:hAnsi="Arial" w:cs="Arial"/>
          <w:sz w:val="21"/>
          <w:szCs w:val="21"/>
          <w:lang w:val="ru-RU"/>
        </w:rPr>
        <w:t>...</w:t>
      </w:r>
      <w:proofErr w:type="gramEnd"/>
      <w:r w:rsidR="00BA72D1" w:rsidRPr="00BA72D1">
        <w:rPr>
          <w:rFonts w:ascii="Arial" w:hAnsi="Arial" w:cs="Arial"/>
          <w:sz w:val="21"/>
          <w:szCs w:val="21"/>
          <w:lang w:val="ru-RU"/>
        </w:rPr>
        <w:t>.</w:t>
      </w:r>
      <w:r w:rsidR="00C701B4" w:rsidRPr="00C701B4">
        <w:rPr>
          <w:rFonts w:ascii="Arial" w:hAnsi="Arial" w:cs="Arial"/>
          <w:sz w:val="21"/>
          <w:szCs w:val="21"/>
          <w:lang w:val="ru-RU"/>
        </w:rPr>
        <w:t xml:space="preserve"> </w:t>
      </w:r>
      <w:r w:rsidR="00712427" w:rsidRPr="00712427">
        <w:rPr>
          <w:rFonts w:ascii="Arial" w:hAnsi="Arial" w:cs="Arial"/>
          <w:sz w:val="21"/>
          <w:szCs w:val="21"/>
          <w:lang w:val="ru-RU"/>
        </w:rPr>
        <w:t xml:space="preserve"> </w:t>
      </w:r>
      <w:r w:rsidR="00F410F7" w:rsidRPr="007E6394">
        <w:rPr>
          <w:rFonts w:ascii="Arial" w:hAnsi="Arial" w:cs="Arial"/>
          <w:sz w:val="21"/>
          <w:szCs w:val="21"/>
          <w:lang w:val="ru-RU"/>
        </w:rPr>
        <w:t>3</w:t>
      </w:r>
    </w:p>
    <w:p w14:paraId="6008FC30" w14:textId="6B06D553" w:rsidR="00FD570C" w:rsidRPr="00C701B4" w:rsidRDefault="00FD570C" w:rsidP="00493E43">
      <w:pPr>
        <w:pStyle w:val="a3"/>
        <w:tabs>
          <w:tab w:val="left" w:leader="dot" w:pos="8602"/>
        </w:tabs>
        <w:spacing w:line="264" w:lineRule="auto"/>
        <w:ind w:left="299"/>
        <w:contextualSpacing/>
        <w:rPr>
          <w:rFonts w:ascii="Arial" w:hAnsi="Arial" w:cs="Arial"/>
          <w:sz w:val="21"/>
          <w:szCs w:val="21"/>
          <w:lang w:val="ru-RU"/>
        </w:rPr>
      </w:pPr>
      <w:r w:rsidRPr="00BA72D1">
        <w:rPr>
          <w:rFonts w:ascii="Arial" w:hAnsi="Arial" w:cs="Arial"/>
          <w:sz w:val="21"/>
          <w:szCs w:val="21"/>
          <w:lang w:val="ru-RU"/>
        </w:rPr>
        <w:t>Режим</w:t>
      </w:r>
      <w:r w:rsidRPr="00BA72D1">
        <w:rPr>
          <w:rFonts w:ascii="Arial" w:hAnsi="Arial" w:cs="Arial"/>
          <w:spacing w:val="-2"/>
          <w:sz w:val="21"/>
          <w:szCs w:val="21"/>
          <w:lang w:val="ru-RU"/>
        </w:rPr>
        <w:t xml:space="preserve"> </w:t>
      </w:r>
      <w:r w:rsidR="00BA72D1">
        <w:rPr>
          <w:rFonts w:ascii="Arial" w:hAnsi="Arial" w:cs="Arial"/>
          <w:sz w:val="21"/>
          <w:szCs w:val="21"/>
          <w:lang w:val="ru-RU"/>
        </w:rPr>
        <w:t>зрошення</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proofErr w:type="gramStart"/>
      <w:r w:rsidR="00BA72D1" w:rsidRPr="00BA72D1">
        <w:rPr>
          <w:rFonts w:ascii="Arial" w:hAnsi="Arial" w:cs="Arial"/>
          <w:sz w:val="21"/>
          <w:szCs w:val="21"/>
          <w:lang w:val="ru-RU"/>
        </w:rPr>
        <w:t>…</w:t>
      </w:r>
      <w:r w:rsidR="00BA72D1">
        <w:rPr>
          <w:rFonts w:ascii="Arial" w:hAnsi="Arial" w:cs="Arial"/>
          <w:sz w:val="21"/>
          <w:szCs w:val="21"/>
          <w:lang w:val="ru-RU"/>
        </w:rPr>
        <w:t>…</w:t>
      </w:r>
      <w:r w:rsidR="002754CF">
        <w:rPr>
          <w:rFonts w:ascii="Arial" w:hAnsi="Arial" w:cs="Arial"/>
          <w:sz w:val="21"/>
          <w:szCs w:val="21"/>
          <w:lang w:val="ru-RU"/>
        </w:rPr>
        <w:t>.</w:t>
      </w:r>
      <w:proofErr w:type="gramEnd"/>
      <w:r w:rsidR="00C701B4" w:rsidRPr="007E6394">
        <w:rPr>
          <w:rFonts w:ascii="Arial" w:hAnsi="Arial" w:cs="Arial"/>
          <w:sz w:val="21"/>
          <w:szCs w:val="21"/>
          <w:lang w:val="ru-RU"/>
        </w:rPr>
        <w:t xml:space="preserve"> </w:t>
      </w:r>
      <w:r w:rsidR="00493E43" w:rsidRPr="00493E43">
        <w:rPr>
          <w:rFonts w:ascii="Arial" w:hAnsi="Arial" w:cs="Arial"/>
          <w:sz w:val="21"/>
          <w:szCs w:val="21"/>
          <w:lang w:val="ru-RU"/>
        </w:rPr>
        <w:t>.</w:t>
      </w:r>
      <w:r w:rsidR="00712427" w:rsidRPr="00C701B4">
        <w:rPr>
          <w:rFonts w:ascii="Arial" w:hAnsi="Arial" w:cs="Arial"/>
          <w:sz w:val="21"/>
          <w:szCs w:val="21"/>
          <w:lang w:val="ru-RU"/>
        </w:rPr>
        <w:t xml:space="preserve"> </w:t>
      </w:r>
      <w:r w:rsidR="00F410F7" w:rsidRPr="00C701B4">
        <w:rPr>
          <w:rFonts w:ascii="Arial" w:hAnsi="Arial" w:cs="Arial"/>
          <w:sz w:val="21"/>
          <w:szCs w:val="21"/>
          <w:lang w:val="ru-RU"/>
        </w:rPr>
        <w:t>5</w:t>
      </w:r>
    </w:p>
    <w:p w14:paraId="53BFACDB" w14:textId="4DB9C6A7" w:rsidR="00FD570C" w:rsidRPr="00F410F7" w:rsidRDefault="00FD570C" w:rsidP="00493E43">
      <w:pPr>
        <w:pStyle w:val="a3"/>
        <w:tabs>
          <w:tab w:val="left" w:leader="dot" w:pos="8742"/>
        </w:tabs>
        <w:spacing w:line="264" w:lineRule="auto"/>
        <w:ind w:left="299"/>
        <w:contextualSpacing/>
        <w:rPr>
          <w:rFonts w:ascii="Arial" w:hAnsi="Arial" w:cs="Arial"/>
          <w:sz w:val="21"/>
          <w:szCs w:val="21"/>
          <w:lang w:val="ru-RU"/>
        </w:rPr>
      </w:pPr>
      <w:r w:rsidRPr="00BA72D1">
        <w:rPr>
          <w:rFonts w:ascii="Arial" w:hAnsi="Arial" w:cs="Arial"/>
          <w:sz w:val="21"/>
          <w:szCs w:val="21"/>
          <w:lang w:val="ru-RU"/>
        </w:rPr>
        <w:t>Умови застосування способів зрошення і</w:t>
      </w:r>
      <w:r w:rsidRPr="00BA72D1">
        <w:rPr>
          <w:rFonts w:ascii="Arial" w:hAnsi="Arial" w:cs="Arial"/>
          <w:spacing w:val="-9"/>
          <w:sz w:val="21"/>
          <w:szCs w:val="21"/>
          <w:lang w:val="ru-RU"/>
        </w:rPr>
        <w:t xml:space="preserve"> </w:t>
      </w:r>
      <w:r w:rsidRPr="00BA72D1">
        <w:rPr>
          <w:rFonts w:ascii="Arial" w:hAnsi="Arial" w:cs="Arial"/>
          <w:sz w:val="21"/>
          <w:szCs w:val="21"/>
          <w:lang w:val="ru-RU"/>
        </w:rPr>
        <w:t>поливної</w:t>
      </w:r>
      <w:r w:rsidRPr="00BA72D1">
        <w:rPr>
          <w:rFonts w:ascii="Arial" w:hAnsi="Arial" w:cs="Arial"/>
          <w:spacing w:val="-4"/>
          <w:sz w:val="21"/>
          <w:szCs w:val="21"/>
          <w:lang w:val="ru-RU"/>
        </w:rPr>
        <w:t xml:space="preserve"> </w:t>
      </w:r>
      <w:r w:rsidR="00BA72D1">
        <w:rPr>
          <w:rFonts w:ascii="Arial" w:hAnsi="Arial" w:cs="Arial"/>
          <w:sz w:val="21"/>
          <w:szCs w:val="21"/>
          <w:lang w:val="ru-RU"/>
        </w:rPr>
        <w:t>техніки………………………</w:t>
      </w:r>
      <w:proofErr w:type="gramStart"/>
      <w:r w:rsidR="00BA72D1">
        <w:rPr>
          <w:rFonts w:ascii="Arial" w:hAnsi="Arial" w:cs="Arial"/>
          <w:sz w:val="21"/>
          <w:szCs w:val="21"/>
          <w:lang w:val="ru-RU"/>
        </w:rPr>
        <w:t>……</w:t>
      </w:r>
      <w:r w:rsidR="002754CF">
        <w:rPr>
          <w:rFonts w:ascii="Arial" w:hAnsi="Arial" w:cs="Arial"/>
          <w:sz w:val="21"/>
          <w:szCs w:val="21"/>
          <w:lang w:val="ru-RU"/>
        </w:rPr>
        <w:t>.</w:t>
      </w:r>
      <w:proofErr w:type="gramEnd"/>
      <w:r w:rsidR="00BA72D1">
        <w:rPr>
          <w:rFonts w:ascii="Arial" w:hAnsi="Arial" w:cs="Arial"/>
          <w:sz w:val="21"/>
          <w:szCs w:val="21"/>
          <w:lang w:val="ru-RU"/>
        </w:rPr>
        <w:t>…</w:t>
      </w:r>
      <w:r w:rsidR="00493E43" w:rsidRPr="00493E43">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F410F7" w:rsidRPr="00F410F7">
        <w:rPr>
          <w:rFonts w:ascii="Arial" w:hAnsi="Arial" w:cs="Arial"/>
          <w:sz w:val="21"/>
          <w:szCs w:val="21"/>
          <w:lang w:val="ru-RU"/>
        </w:rPr>
        <w:t>5</w:t>
      </w:r>
    </w:p>
    <w:p w14:paraId="7B572B37" w14:textId="37EE3677" w:rsidR="00FD570C" w:rsidRPr="00F410F7" w:rsidRDefault="00FD570C" w:rsidP="00493E43">
      <w:pPr>
        <w:pStyle w:val="a3"/>
        <w:tabs>
          <w:tab w:val="left" w:leader="dot" w:pos="8670"/>
        </w:tabs>
        <w:spacing w:line="264" w:lineRule="auto"/>
        <w:ind w:left="299"/>
        <w:contextualSpacing/>
        <w:rPr>
          <w:rFonts w:ascii="Arial" w:hAnsi="Arial" w:cs="Arial"/>
          <w:sz w:val="21"/>
          <w:szCs w:val="21"/>
          <w:lang w:val="ru-RU"/>
        </w:rPr>
      </w:pPr>
      <w:r w:rsidRPr="00BA72D1">
        <w:rPr>
          <w:rFonts w:ascii="Arial" w:hAnsi="Arial" w:cs="Arial"/>
          <w:sz w:val="21"/>
          <w:szCs w:val="21"/>
          <w:lang w:val="ru-RU"/>
        </w:rPr>
        <w:t>Системи</w:t>
      </w:r>
      <w:r w:rsidRPr="00BA72D1">
        <w:rPr>
          <w:rFonts w:ascii="Arial" w:hAnsi="Arial" w:cs="Arial"/>
          <w:spacing w:val="-3"/>
          <w:sz w:val="21"/>
          <w:szCs w:val="21"/>
          <w:lang w:val="ru-RU"/>
        </w:rPr>
        <w:t xml:space="preserve"> </w:t>
      </w:r>
      <w:r w:rsidRPr="00BA72D1">
        <w:rPr>
          <w:rFonts w:ascii="Arial" w:hAnsi="Arial" w:cs="Arial"/>
          <w:sz w:val="21"/>
          <w:szCs w:val="21"/>
          <w:lang w:val="ru-RU"/>
        </w:rPr>
        <w:t>поверхневого</w:t>
      </w:r>
      <w:r w:rsidRPr="00BA72D1">
        <w:rPr>
          <w:rFonts w:ascii="Arial" w:hAnsi="Arial" w:cs="Arial"/>
          <w:spacing w:val="-2"/>
          <w:sz w:val="21"/>
          <w:szCs w:val="21"/>
          <w:lang w:val="ru-RU"/>
        </w:rPr>
        <w:t xml:space="preserve"> </w:t>
      </w:r>
      <w:r w:rsidR="00BA72D1">
        <w:rPr>
          <w:rFonts w:ascii="Arial" w:hAnsi="Arial" w:cs="Arial"/>
          <w:sz w:val="21"/>
          <w:szCs w:val="21"/>
          <w:lang w:val="ru-RU"/>
        </w:rPr>
        <w:t>поливу</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proofErr w:type="gramStart"/>
      <w:r w:rsidR="00BA72D1">
        <w:rPr>
          <w:rFonts w:ascii="Arial" w:hAnsi="Arial" w:cs="Arial"/>
          <w:sz w:val="21"/>
          <w:szCs w:val="21"/>
          <w:lang w:val="ru-RU"/>
        </w:rPr>
        <w:t>…</w:t>
      </w:r>
      <w:r w:rsidR="00BA72D1" w:rsidRPr="00BA72D1">
        <w:rPr>
          <w:rFonts w:ascii="Arial" w:hAnsi="Arial" w:cs="Arial"/>
          <w:sz w:val="21"/>
          <w:szCs w:val="21"/>
          <w:lang w:val="ru-RU"/>
        </w:rPr>
        <w:t>..</w:t>
      </w:r>
      <w:r w:rsidR="002754CF">
        <w:rPr>
          <w:rFonts w:ascii="Arial" w:hAnsi="Arial" w:cs="Arial"/>
          <w:sz w:val="21"/>
          <w:szCs w:val="21"/>
          <w:lang w:val="ru-RU"/>
        </w:rPr>
        <w:t>.</w:t>
      </w:r>
      <w:r w:rsidR="00493E43" w:rsidRPr="00FB2FAF">
        <w:rPr>
          <w:rFonts w:ascii="Arial" w:hAnsi="Arial" w:cs="Arial"/>
          <w:sz w:val="21"/>
          <w:szCs w:val="21"/>
          <w:lang w:val="ru-RU"/>
        </w:rPr>
        <w:t>.</w:t>
      </w:r>
      <w:proofErr w:type="gramEnd"/>
      <w:r w:rsidR="00BA72D1" w:rsidRPr="00BA72D1">
        <w:rPr>
          <w:rFonts w:ascii="Arial" w:hAnsi="Arial" w:cs="Arial"/>
          <w:sz w:val="21"/>
          <w:szCs w:val="21"/>
          <w:lang w:val="ru-RU"/>
        </w:rPr>
        <w:t>.</w:t>
      </w:r>
      <w:r w:rsidR="00712427" w:rsidRPr="00F410F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F410F7" w:rsidRPr="00F410F7">
        <w:rPr>
          <w:rFonts w:ascii="Arial" w:hAnsi="Arial" w:cs="Arial"/>
          <w:sz w:val="21"/>
          <w:szCs w:val="21"/>
          <w:lang w:val="ru-RU"/>
        </w:rPr>
        <w:t>5</w:t>
      </w:r>
    </w:p>
    <w:p w14:paraId="5A21DF21" w14:textId="48AC3BB0" w:rsidR="00FD570C" w:rsidRPr="00F410F7" w:rsidRDefault="00FD570C" w:rsidP="00493E43">
      <w:pPr>
        <w:pStyle w:val="a3"/>
        <w:tabs>
          <w:tab w:val="left" w:leader="dot" w:pos="8641"/>
        </w:tabs>
        <w:spacing w:line="264" w:lineRule="auto"/>
        <w:ind w:left="299"/>
        <w:contextualSpacing/>
        <w:rPr>
          <w:rFonts w:ascii="Arial" w:hAnsi="Arial" w:cs="Arial"/>
          <w:sz w:val="21"/>
          <w:szCs w:val="21"/>
          <w:lang w:val="ru-RU"/>
        </w:rPr>
      </w:pPr>
      <w:r w:rsidRPr="00BA72D1">
        <w:rPr>
          <w:rFonts w:ascii="Arial" w:hAnsi="Arial" w:cs="Arial"/>
          <w:sz w:val="21"/>
          <w:szCs w:val="21"/>
          <w:lang w:val="ru-RU"/>
        </w:rPr>
        <w:t>Системи</w:t>
      </w:r>
      <w:r w:rsidRPr="00BA72D1">
        <w:rPr>
          <w:rFonts w:ascii="Arial" w:hAnsi="Arial" w:cs="Arial"/>
          <w:spacing w:val="-2"/>
          <w:sz w:val="21"/>
          <w:szCs w:val="21"/>
          <w:lang w:val="ru-RU"/>
        </w:rPr>
        <w:t xml:space="preserve"> </w:t>
      </w:r>
      <w:r w:rsidR="00BA72D1">
        <w:rPr>
          <w:rFonts w:ascii="Arial" w:hAnsi="Arial" w:cs="Arial"/>
          <w:sz w:val="21"/>
          <w:szCs w:val="21"/>
          <w:lang w:val="ru-RU"/>
        </w:rPr>
        <w:t>дощування…</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2754CF">
        <w:rPr>
          <w:rFonts w:ascii="Arial" w:hAnsi="Arial" w:cs="Arial"/>
          <w:sz w:val="21"/>
          <w:szCs w:val="21"/>
          <w:lang w:val="ru-RU"/>
        </w:rPr>
        <w:t>.</w:t>
      </w:r>
      <w:r w:rsidR="00BA72D1" w:rsidRPr="00BA72D1">
        <w:rPr>
          <w:rFonts w:ascii="Arial" w:hAnsi="Arial" w:cs="Arial"/>
          <w:sz w:val="21"/>
          <w:szCs w:val="21"/>
          <w:lang w:val="ru-RU"/>
        </w:rPr>
        <w:t>..</w:t>
      </w:r>
      <w:r w:rsidR="00712427" w:rsidRPr="00F410F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F410F7" w:rsidRPr="00F410F7">
        <w:rPr>
          <w:rFonts w:ascii="Arial" w:hAnsi="Arial" w:cs="Arial"/>
          <w:sz w:val="21"/>
          <w:szCs w:val="21"/>
          <w:lang w:val="ru-RU"/>
        </w:rPr>
        <w:t>6</w:t>
      </w:r>
    </w:p>
    <w:p w14:paraId="6079E275" w14:textId="127A9B38" w:rsidR="00FD570C" w:rsidRPr="00F410F7" w:rsidRDefault="00FD570C" w:rsidP="00493E43">
      <w:pPr>
        <w:pStyle w:val="a3"/>
        <w:tabs>
          <w:tab w:val="left" w:leader="dot" w:pos="8533"/>
        </w:tabs>
        <w:spacing w:line="264" w:lineRule="auto"/>
        <w:ind w:left="299"/>
        <w:contextualSpacing/>
        <w:rPr>
          <w:rFonts w:ascii="Arial" w:hAnsi="Arial" w:cs="Arial"/>
          <w:sz w:val="21"/>
          <w:szCs w:val="21"/>
          <w:lang w:val="ru-RU"/>
        </w:rPr>
      </w:pPr>
      <w:r w:rsidRPr="00BA72D1">
        <w:rPr>
          <w:rFonts w:ascii="Arial" w:hAnsi="Arial" w:cs="Arial"/>
          <w:sz w:val="21"/>
          <w:szCs w:val="21"/>
          <w:lang w:val="ru-RU"/>
        </w:rPr>
        <w:t>Зрошення</w:t>
      </w:r>
      <w:r w:rsidRPr="00BA72D1">
        <w:rPr>
          <w:rFonts w:ascii="Arial" w:hAnsi="Arial" w:cs="Arial"/>
          <w:spacing w:val="-4"/>
          <w:sz w:val="21"/>
          <w:szCs w:val="21"/>
          <w:lang w:val="ru-RU"/>
        </w:rPr>
        <w:t xml:space="preserve"> </w:t>
      </w:r>
      <w:r w:rsidRPr="00BA72D1">
        <w:rPr>
          <w:rFonts w:ascii="Arial" w:hAnsi="Arial" w:cs="Arial"/>
          <w:sz w:val="21"/>
          <w:szCs w:val="21"/>
          <w:lang w:val="ru-RU"/>
        </w:rPr>
        <w:t>плодових</w:t>
      </w:r>
      <w:r w:rsidRPr="00BA72D1">
        <w:rPr>
          <w:rFonts w:ascii="Arial" w:hAnsi="Arial" w:cs="Arial"/>
          <w:spacing w:val="-3"/>
          <w:sz w:val="21"/>
          <w:szCs w:val="21"/>
          <w:lang w:val="ru-RU"/>
        </w:rPr>
        <w:t xml:space="preserve"> </w:t>
      </w:r>
      <w:r w:rsidR="00BA72D1">
        <w:rPr>
          <w:rFonts w:ascii="Arial" w:hAnsi="Arial" w:cs="Arial"/>
          <w:sz w:val="21"/>
          <w:szCs w:val="21"/>
          <w:lang w:val="ru-RU"/>
        </w:rPr>
        <w:t>культур…</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proofErr w:type="gramStart"/>
      <w:r w:rsidR="00BA72D1" w:rsidRPr="00BA72D1">
        <w:rPr>
          <w:rFonts w:ascii="Arial" w:hAnsi="Arial" w:cs="Arial"/>
          <w:sz w:val="21"/>
          <w:szCs w:val="21"/>
          <w:lang w:val="ru-RU"/>
        </w:rPr>
        <w:t>…</w:t>
      </w:r>
      <w:r w:rsidR="00BA72D1">
        <w:rPr>
          <w:rFonts w:ascii="Arial" w:hAnsi="Arial" w:cs="Arial"/>
          <w:sz w:val="21"/>
          <w:szCs w:val="21"/>
          <w:lang w:val="ru-RU"/>
        </w:rPr>
        <w:t>…</w:t>
      </w:r>
      <w:r w:rsidR="002754CF">
        <w:rPr>
          <w:rFonts w:ascii="Arial" w:hAnsi="Arial" w:cs="Arial"/>
          <w:sz w:val="21"/>
          <w:szCs w:val="21"/>
          <w:lang w:val="ru-RU"/>
        </w:rPr>
        <w:t>.</w:t>
      </w:r>
      <w:proofErr w:type="gramEnd"/>
      <w:r w:rsidR="00BA72D1" w:rsidRPr="00FB2FAF">
        <w:rPr>
          <w:rFonts w:ascii="Arial" w:hAnsi="Arial" w:cs="Arial"/>
          <w:sz w:val="21"/>
          <w:szCs w:val="21"/>
          <w:lang w:val="ru-RU"/>
        </w:rPr>
        <w:t>…</w:t>
      </w:r>
      <w:r w:rsidR="00F410F7" w:rsidRPr="00F410F7">
        <w:rPr>
          <w:rFonts w:ascii="Arial" w:hAnsi="Arial" w:cs="Arial"/>
          <w:sz w:val="21"/>
          <w:szCs w:val="21"/>
          <w:lang w:val="ru-RU"/>
        </w:rPr>
        <w:t xml:space="preserve">  8</w:t>
      </w:r>
    </w:p>
    <w:p w14:paraId="3EF18ACE" w14:textId="04A16360" w:rsidR="00FD570C" w:rsidRPr="00F410F7" w:rsidRDefault="00FD570C" w:rsidP="00493E43">
      <w:pPr>
        <w:pStyle w:val="a3"/>
        <w:tabs>
          <w:tab w:val="left" w:leader="dot" w:pos="8549"/>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Рисові системи</w:t>
      </w:r>
      <w:r w:rsidRPr="00BA72D1">
        <w:rPr>
          <w:rFonts w:ascii="Arial" w:hAnsi="Arial" w:cs="Arial"/>
          <w:sz w:val="21"/>
          <w:szCs w:val="21"/>
          <w:lang w:val="ru-RU"/>
        </w:rPr>
        <w:tab/>
      </w:r>
      <w:r w:rsidR="002754CF">
        <w:rPr>
          <w:rFonts w:ascii="Arial" w:hAnsi="Arial" w:cs="Arial"/>
          <w:sz w:val="21"/>
          <w:szCs w:val="21"/>
          <w:lang w:val="ru-RU"/>
        </w:rPr>
        <w:t>.</w:t>
      </w:r>
      <w:r w:rsidR="00F410F7" w:rsidRPr="00F410F7">
        <w:rPr>
          <w:rFonts w:ascii="Arial" w:hAnsi="Arial" w:cs="Arial"/>
          <w:sz w:val="21"/>
          <w:szCs w:val="21"/>
          <w:lang w:val="ru-RU"/>
        </w:rPr>
        <w:t xml:space="preserve">  </w:t>
      </w:r>
      <w:proofErr w:type="gramStart"/>
      <w:r w:rsidR="00F410F7" w:rsidRPr="00F410F7">
        <w:rPr>
          <w:rFonts w:ascii="Arial" w:hAnsi="Arial" w:cs="Arial"/>
          <w:sz w:val="21"/>
          <w:szCs w:val="21"/>
          <w:lang w:val="ru-RU"/>
        </w:rPr>
        <w:t>8</w:t>
      </w:r>
      <w:proofErr w:type="gramEnd"/>
    </w:p>
    <w:p w14:paraId="5366D4AE" w14:textId="56C2FE20" w:rsidR="00FD570C" w:rsidRPr="00F410F7" w:rsidRDefault="00FD570C" w:rsidP="00493E43">
      <w:pPr>
        <w:pStyle w:val="a3"/>
        <w:tabs>
          <w:tab w:val="left" w:leader="dot" w:pos="8588"/>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Системи</w:t>
      </w:r>
      <w:r w:rsidRPr="00BA72D1">
        <w:rPr>
          <w:rFonts w:ascii="Arial" w:hAnsi="Arial" w:cs="Arial"/>
          <w:spacing w:val="-2"/>
          <w:sz w:val="21"/>
          <w:szCs w:val="21"/>
          <w:lang w:val="ru-RU"/>
        </w:rPr>
        <w:t xml:space="preserve"> </w:t>
      </w:r>
      <w:r w:rsidRPr="00BA72D1">
        <w:rPr>
          <w:rFonts w:ascii="Arial" w:hAnsi="Arial" w:cs="Arial"/>
          <w:sz w:val="21"/>
          <w:szCs w:val="21"/>
          <w:lang w:val="ru-RU"/>
        </w:rPr>
        <w:t>лиманного</w:t>
      </w:r>
      <w:r w:rsidRPr="00BA72D1">
        <w:rPr>
          <w:rFonts w:ascii="Arial" w:hAnsi="Arial" w:cs="Arial"/>
          <w:spacing w:val="-4"/>
          <w:sz w:val="21"/>
          <w:szCs w:val="21"/>
          <w:lang w:val="ru-RU"/>
        </w:rPr>
        <w:t xml:space="preserve"> </w:t>
      </w:r>
      <w:r w:rsidR="00BA72D1">
        <w:rPr>
          <w:rFonts w:ascii="Arial" w:hAnsi="Arial" w:cs="Arial"/>
          <w:sz w:val="21"/>
          <w:szCs w:val="21"/>
          <w:lang w:val="ru-RU"/>
        </w:rPr>
        <w:t>зрошення</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2754CF">
        <w:rPr>
          <w:rFonts w:ascii="Arial" w:hAnsi="Arial" w:cs="Arial"/>
          <w:sz w:val="21"/>
          <w:szCs w:val="21"/>
          <w:lang w:val="ru-RU"/>
        </w:rPr>
        <w:t>.</w:t>
      </w:r>
      <w:r w:rsidR="00C701B4" w:rsidRPr="00C701B4">
        <w:rPr>
          <w:rFonts w:ascii="Arial" w:hAnsi="Arial" w:cs="Arial"/>
          <w:sz w:val="21"/>
          <w:szCs w:val="21"/>
          <w:lang w:val="ru-RU"/>
        </w:rPr>
        <w:t xml:space="preserve"> </w:t>
      </w:r>
      <w:r w:rsidRPr="00BA72D1">
        <w:rPr>
          <w:rFonts w:ascii="Arial" w:hAnsi="Arial" w:cs="Arial"/>
          <w:sz w:val="21"/>
          <w:szCs w:val="21"/>
          <w:lang w:val="ru-RU"/>
        </w:rPr>
        <w:t>1</w:t>
      </w:r>
      <w:r w:rsidR="00F410F7" w:rsidRPr="00F410F7">
        <w:rPr>
          <w:rFonts w:ascii="Arial" w:hAnsi="Arial" w:cs="Arial"/>
          <w:sz w:val="21"/>
          <w:szCs w:val="21"/>
          <w:lang w:val="ru-RU"/>
        </w:rPr>
        <w:t>0</w:t>
      </w:r>
    </w:p>
    <w:p w14:paraId="2AF9FADE" w14:textId="77777777" w:rsidR="00FD570C" w:rsidRPr="00F410F7" w:rsidRDefault="00FD570C" w:rsidP="00493E43">
      <w:pPr>
        <w:pStyle w:val="a3"/>
        <w:tabs>
          <w:tab w:val="left" w:leader="dot" w:pos="8564"/>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Системи</w:t>
      </w:r>
      <w:r w:rsidRPr="00BA72D1">
        <w:rPr>
          <w:rFonts w:ascii="Arial" w:hAnsi="Arial" w:cs="Arial"/>
          <w:spacing w:val="-3"/>
          <w:sz w:val="21"/>
          <w:szCs w:val="21"/>
          <w:lang w:val="ru-RU"/>
        </w:rPr>
        <w:t xml:space="preserve"> </w:t>
      </w:r>
      <w:r w:rsidRPr="00BA72D1">
        <w:rPr>
          <w:rFonts w:ascii="Arial" w:hAnsi="Arial" w:cs="Arial"/>
          <w:sz w:val="21"/>
          <w:szCs w:val="21"/>
          <w:lang w:val="ru-RU"/>
        </w:rPr>
        <w:t>краплинного</w:t>
      </w:r>
      <w:r w:rsidRPr="00BA72D1">
        <w:rPr>
          <w:rFonts w:ascii="Arial" w:hAnsi="Arial" w:cs="Arial"/>
          <w:spacing w:val="-2"/>
          <w:sz w:val="21"/>
          <w:szCs w:val="21"/>
          <w:lang w:val="ru-RU"/>
        </w:rPr>
        <w:t xml:space="preserve"> </w:t>
      </w:r>
      <w:r w:rsidRPr="00BA72D1">
        <w:rPr>
          <w:rFonts w:ascii="Arial" w:hAnsi="Arial" w:cs="Arial"/>
          <w:sz w:val="21"/>
          <w:szCs w:val="21"/>
          <w:lang w:val="ru-RU"/>
        </w:rPr>
        <w:t>зрошення</w:t>
      </w:r>
      <w:r w:rsidRPr="00BA72D1">
        <w:rPr>
          <w:rFonts w:ascii="Arial" w:hAnsi="Arial" w:cs="Arial"/>
          <w:sz w:val="21"/>
          <w:szCs w:val="21"/>
          <w:lang w:val="ru-RU"/>
        </w:rPr>
        <w:tab/>
      </w:r>
      <w:r w:rsidR="00C701B4" w:rsidRPr="00C701B4">
        <w:rPr>
          <w:rFonts w:ascii="Arial" w:hAnsi="Arial" w:cs="Arial"/>
          <w:sz w:val="21"/>
          <w:szCs w:val="21"/>
          <w:lang w:val="ru-RU"/>
        </w:rPr>
        <w:t xml:space="preserve"> </w:t>
      </w:r>
      <w:r w:rsidRPr="00BA72D1">
        <w:rPr>
          <w:rFonts w:ascii="Arial" w:hAnsi="Arial" w:cs="Arial"/>
          <w:sz w:val="21"/>
          <w:szCs w:val="21"/>
          <w:lang w:val="ru-RU"/>
        </w:rPr>
        <w:t>1</w:t>
      </w:r>
      <w:r w:rsidR="00F410F7" w:rsidRPr="00F410F7">
        <w:rPr>
          <w:rFonts w:ascii="Arial" w:hAnsi="Arial" w:cs="Arial"/>
          <w:sz w:val="21"/>
          <w:szCs w:val="21"/>
          <w:lang w:val="ru-RU"/>
        </w:rPr>
        <w:t>2</w:t>
      </w:r>
    </w:p>
    <w:p w14:paraId="5319E074" w14:textId="119BEE9D" w:rsidR="00FD570C" w:rsidRPr="00F410F7" w:rsidRDefault="00FD570C" w:rsidP="00493E43">
      <w:pPr>
        <w:pStyle w:val="a3"/>
        <w:tabs>
          <w:tab w:val="left" w:leader="dot" w:pos="8590"/>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Синхронно-імпульсне</w:t>
      </w:r>
      <w:r w:rsidRPr="00BA72D1">
        <w:rPr>
          <w:rFonts w:ascii="Arial" w:hAnsi="Arial" w:cs="Arial"/>
          <w:spacing w:val="-4"/>
          <w:sz w:val="21"/>
          <w:szCs w:val="21"/>
          <w:lang w:val="ru-RU"/>
        </w:rPr>
        <w:t xml:space="preserve"> </w:t>
      </w:r>
      <w:r w:rsidRPr="00BA72D1">
        <w:rPr>
          <w:rFonts w:ascii="Arial" w:hAnsi="Arial" w:cs="Arial"/>
          <w:sz w:val="21"/>
          <w:szCs w:val="21"/>
          <w:lang w:val="ru-RU"/>
        </w:rPr>
        <w:t>дощування</w:t>
      </w:r>
      <w:r w:rsidRPr="00BA72D1">
        <w:rPr>
          <w:rFonts w:ascii="Arial" w:hAnsi="Arial" w:cs="Arial"/>
          <w:sz w:val="21"/>
          <w:szCs w:val="21"/>
          <w:lang w:val="ru-RU"/>
        </w:rPr>
        <w:tab/>
      </w:r>
      <w:r w:rsidR="002754CF">
        <w:rPr>
          <w:rFonts w:ascii="Arial" w:hAnsi="Arial" w:cs="Arial"/>
          <w:sz w:val="21"/>
          <w:szCs w:val="21"/>
          <w:lang w:val="ru-RU"/>
        </w:rPr>
        <w:t>.</w:t>
      </w:r>
      <w:r w:rsidRPr="00BA72D1">
        <w:rPr>
          <w:rFonts w:ascii="Arial" w:hAnsi="Arial" w:cs="Arial"/>
          <w:sz w:val="21"/>
          <w:szCs w:val="21"/>
          <w:lang w:val="ru-RU"/>
        </w:rPr>
        <w:t>1</w:t>
      </w:r>
      <w:r w:rsidR="00F410F7" w:rsidRPr="00F410F7">
        <w:rPr>
          <w:rFonts w:ascii="Arial" w:hAnsi="Arial" w:cs="Arial"/>
          <w:sz w:val="21"/>
          <w:szCs w:val="21"/>
          <w:lang w:val="ru-RU"/>
        </w:rPr>
        <w:t>3</w:t>
      </w:r>
    </w:p>
    <w:p w14:paraId="22C498C3" w14:textId="261DC079" w:rsidR="00FD570C" w:rsidRPr="007E6394" w:rsidRDefault="00FD570C" w:rsidP="00493E43">
      <w:pPr>
        <w:pStyle w:val="a3"/>
        <w:tabs>
          <w:tab w:val="left" w:leader="dot" w:pos="8569"/>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Системи</w:t>
      </w:r>
      <w:r w:rsidRPr="00BA72D1">
        <w:rPr>
          <w:rFonts w:ascii="Arial" w:hAnsi="Arial" w:cs="Arial"/>
          <w:spacing w:val="-3"/>
          <w:sz w:val="21"/>
          <w:szCs w:val="21"/>
          <w:lang w:val="ru-RU"/>
        </w:rPr>
        <w:t xml:space="preserve"> </w:t>
      </w:r>
      <w:r w:rsidRPr="00BA72D1">
        <w:rPr>
          <w:rFonts w:ascii="Arial" w:hAnsi="Arial" w:cs="Arial"/>
          <w:sz w:val="21"/>
          <w:szCs w:val="21"/>
          <w:lang w:val="ru-RU"/>
        </w:rPr>
        <w:t>внутрішньогрунтового</w:t>
      </w:r>
      <w:r w:rsidRPr="00BA72D1">
        <w:rPr>
          <w:rFonts w:ascii="Arial" w:hAnsi="Arial" w:cs="Arial"/>
          <w:spacing w:val="-2"/>
          <w:sz w:val="21"/>
          <w:szCs w:val="21"/>
          <w:lang w:val="ru-RU"/>
        </w:rPr>
        <w:t xml:space="preserve"> </w:t>
      </w:r>
      <w:r w:rsidR="00BA72D1">
        <w:rPr>
          <w:rFonts w:ascii="Arial" w:hAnsi="Arial" w:cs="Arial"/>
          <w:sz w:val="21"/>
          <w:szCs w:val="21"/>
          <w:lang w:val="ru-RU"/>
        </w:rPr>
        <w:t>зрошення</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proofErr w:type="gramStart"/>
      <w:r w:rsidR="00BA72D1" w:rsidRPr="00BA72D1">
        <w:rPr>
          <w:rFonts w:ascii="Arial" w:hAnsi="Arial" w:cs="Arial"/>
          <w:sz w:val="21"/>
          <w:szCs w:val="21"/>
          <w:lang w:val="ru-RU"/>
        </w:rPr>
        <w:t>…</w:t>
      </w:r>
      <w:r w:rsidR="00BA72D1">
        <w:rPr>
          <w:rFonts w:ascii="Arial" w:hAnsi="Arial" w:cs="Arial"/>
          <w:sz w:val="21"/>
          <w:szCs w:val="21"/>
          <w:lang w:val="ru-RU"/>
        </w:rPr>
        <w:t>…</w:t>
      </w:r>
      <w:r w:rsidR="002754CF">
        <w:rPr>
          <w:rFonts w:ascii="Arial" w:hAnsi="Arial" w:cs="Arial"/>
          <w:sz w:val="21"/>
          <w:szCs w:val="21"/>
          <w:lang w:val="ru-RU"/>
        </w:rPr>
        <w:t>.</w:t>
      </w:r>
      <w:proofErr w:type="gramEnd"/>
      <w:r w:rsidR="00F410F7" w:rsidRPr="00F410F7">
        <w:rPr>
          <w:rFonts w:ascii="Arial" w:hAnsi="Arial" w:cs="Arial"/>
          <w:sz w:val="21"/>
          <w:szCs w:val="21"/>
          <w:lang w:val="ru-RU"/>
        </w:rPr>
        <w:t>1</w:t>
      </w:r>
      <w:r w:rsidR="00F410F7" w:rsidRPr="007E6394">
        <w:rPr>
          <w:rFonts w:ascii="Arial" w:hAnsi="Arial" w:cs="Arial"/>
          <w:sz w:val="21"/>
          <w:szCs w:val="21"/>
          <w:lang w:val="ru-RU"/>
        </w:rPr>
        <w:t>4</w:t>
      </w:r>
    </w:p>
    <w:p w14:paraId="6B25236A" w14:textId="77777777" w:rsidR="00FD570C" w:rsidRPr="00BA72D1" w:rsidRDefault="00FD570C" w:rsidP="00493E43">
      <w:pPr>
        <w:pStyle w:val="a3"/>
        <w:spacing w:line="264" w:lineRule="auto"/>
        <w:ind w:left="296"/>
        <w:contextualSpacing/>
        <w:rPr>
          <w:rFonts w:ascii="Arial" w:hAnsi="Arial" w:cs="Arial"/>
          <w:sz w:val="21"/>
          <w:szCs w:val="21"/>
          <w:lang w:val="ru-RU"/>
        </w:rPr>
      </w:pPr>
      <w:r w:rsidRPr="00BA72D1">
        <w:rPr>
          <w:rFonts w:ascii="Arial" w:hAnsi="Arial" w:cs="Arial"/>
          <w:sz w:val="21"/>
          <w:szCs w:val="21"/>
          <w:lang w:val="ru-RU"/>
        </w:rPr>
        <w:t>Зрошувальні системи з використанням тваринницьких</w:t>
      </w:r>
    </w:p>
    <w:p w14:paraId="0ACC8AA7" w14:textId="4E6C09FC" w:rsidR="00FD570C" w:rsidRPr="00F410F7" w:rsidRDefault="00FD570C" w:rsidP="00493E43">
      <w:pPr>
        <w:pStyle w:val="a3"/>
        <w:tabs>
          <w:tab w:val="left" w:leader="dot" w:pos="8535"/>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та</w:t>
      </w:r>
      <w:r w:rsidRPr="00BA72D1">
        <w:rPr>
          <w:rFonts w:ascii="Arial" w:hAnsi="Arial" w:cs="Arial"/>
          <w:spacing w:val="-2"/>
          <w:sz w:val="21"/>
          <w:szCs w:val="21"/>
          <w:lang w:val="ru-RU"/>
        </w:rPr>
        <w:t xml:space="preserve"> </w:t>
      </w:r>
      <w:r w:rsidR="00BA72D1">
        <w:rPr>
          <w:rFonts w:ascii="Arial" w:hAnsi="Arial" w:cs="Arial"/>
          <w:sz w:val="21"/>
          <w:szCs w:val="21"/>
          <w:lang w:val="ru-RU"/>
        </w:rPr>
        <w:t>промислово-побутових стоків</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2754CF">
        <w:rPr>
          <w:rFonts w:ascii="Arial" w:hAnsi="Arial" w:cs="Arial"/>
          <w:sz w:val="21"/>
          <w:szCs w:val="21"/>
          <w:lang w:val="ru-RU"/>
        </w:rPr>
        <w:t>.</w:t>
      </w:r>
      <w:r w:rsidR="00493E43" w:rsidRPr="00FB2FAF">
        <w:rPr>
          <w:rFonts w:ascii="Arial" w:hAnsi="Arial" w:cs="Arial"/>
          <w:sz w:val="21"/>
          <w:szCs w:val="21"/>
          <w:lang w:val="ru-RU"/>
        </w:rPr>
        <w:t>.</w:t>
      </w:r>
      <w:r w:rsidR="002754CF">
        <w:rPr>
          <w:rFonts w:ascii="Arial" w:hAnsi="Arial" w:cs="Arial"/>
          <w:sz w:val="21"/>
          <w:szCs w:val="21"/>
          <w:lang w:val="ru-RU"/>
        </w:rPr>
        <w:t>.</w:t>
      </w:r>
      <w:r w:rsidR="00F410F7" w:rsidRPr="00F410F7">
        <w:rPr>
          <w:rFonts w:ascii="Arial" w:hAnsi="Arial" w:cs="Arial"/>
          <w:sz w:val="21"/>
          <w:szCs w:val="21"/>
          <w:lang w:val="ru-RU"/>
        </w:rPr>
        <w:t>15</w:t>
      </w:r>
    </w:p>
    <w:p w14:paraId="63EFE6EE" w14:textId="70642F00" w:rsidR="00FD570C" w:rsidRPr="00F410F7" w:rsidRDefault="00FD570C" w:rsidP="00493E43">
      <w:pPr>
        <w:pStyle w:val="a3"/>
        <w:tabs>
          <w:tab w:val="left" w:leader="dot" w:pos="8597"/>
        </w:tabs>
        <w:spacing w:line="264" w:lineRule="auto"/>
        <w:ind w:left="298"/>
        <w:contextualSpacing/>
        <w:rPr>
          <w:rFonts w:ascii="Arial" w:hAnsi="Arial" w:cs="Arial"/>
          <w:sz w:val="21"/>
          <w:szCs w:val="21"/>
          <w:lang w:val="ru-RU"/>
        </w:rPr>
      </w:pPr>
      <w:r w:rsidRPr="00BA72D1">
        <w:rPr>
          <w:rFonts w:ascii="Arial" w:hAnsi="Arial" w:cs="Arial"/>
          <w:sz w:val="21"/>
          <w:szCs w:val="21"/>
          <w:lang w:val="ru-RU"/>
        </w:rPr>
        <w:t>Зрошувальні системи з використанням</w:t>
      </w:r>
      <w:r w:rsidRPr="00BA72D1">
        <w:rPr>
          <w:rFonts w:ascii="Arial" w:hAnsi="Arial" w:cs="Arial"/>
          <w:spacing w:val="-9"/>
          <w:sz w:val="21"/>
          <w:szCs w:val="21"/>
          <w:lang w:val="ru-RU"/>
        </w:rPr>
        <w:t xml:space="preserve"> </w:t>
      </w:r>
      <w:r w:rsidRPr="00BA72D1">
        <w:rPr>
          <w:rFonts w:ascii="Arial" w:hAnsi="Arial" w:cs="Arial"/>
          <w:sz w:val="21"/>
          <w:szCs w:val="21"/>
          <w:lang w:val="ru-RU"/>
        </w:rPr>
        <w:t>тваринницьких</w:t>
      </w:r>
      <w:r w:rsidRPr="00BA72D1">
        <w:rPr>
          <w:rFonts w:ascii="Arial" w:hAnsi="Arial" w:cs="Arial"/>
          <w:spacing w:val="-2"/>
          <w:sz w:val="21"/>
          <w:szCs w:val="21"/>
          <w:lang w:val="ru-RU"/>
        </w:rPr>
        <w:t xml:space="preserve"> </w:t>
      </w:r>
      <w:r w:rsidRPr="00BA72D1">
        <w:rPr>
          <w:rFonts w:ascii="Arial" w:hAnsi="Arial" w:cs="Arial"/>
          <w:sz w:val="21"/>
          <w:szCs w:val="21"/>
          <w:lang w:val="ru-RU"/>
        </w:rPr>
        <w:t>стоків</w:t>
      </w:r>
      <w:r w:rsidRPr="00BA72D1">
        <w:rPr>
          <w:rFonts w:ascii="Arial" w:hAnsi="Arial" w:cs="Arial"/>
          <w:sz w:val="21"/>
          <w:szCs w:val="21"/>
          <w:lang w:val="ru-RU"/>
        </w:rPr>
        <w:tab/>
      </w:r>
      <w:r w:rsidR="002754CF">
        <w:rPr>
          <w:rFonts w:ascii="Arial" w:hAnsi="Arial" w:cs="Arial"/>
          <w:sz w:val="21"/>
          <w:szCs w:val="21"/>
          <w:lang w:val="ru-RU"/>
        </w:rPr>
        <w:t>.</w:t>
      </w:r>
      <w:r w:rsidR="00F410F7" w:rsidRPr="00F410F7">
        <w:rPr>
          <w:rFonts w:ascii="Arial" w:hAnsi="Arial" w:cs="Arial"/>
          <w:sz w:val="21"/>
          <w:szCs w:val="21"/>
          <w:lang w:val="ru-RU"/>
        </w:rPr>
        <w:t>16</w:t>
      </w:r>
    </w:p>
    <w:p w14:paraId="057B367F" w14:textId="1CB89621" w:rsidR="00FD570C" w:rsidRPr="00F410F7" w:rsidRDefault="00FD570C" w:rsidP="00493E43">
      <w:pPr>
        <w:pStyle w:val="a3"/>
        <w:tabs>
          <w:tab w:val="left" w:leader="dot" w:pos="8561"/>
        </w:tabs>
        <w:spacing w:line="264" w:lineRule="auto"/>
        <w:ind w:left="298"/>
        <w:contextualSpacing/>
        <w:rPr>
          <w:rFonts w:ascii="Arial" w:hAnsi="Arial" w:cs="Arial"/>
          <w:sz w:val="21"/>
          <w:szCs w:val="21"/>
          <w:lang w:val="ru-RU"/>
        </w:rPr>
      </w:pPr>
      <w:r w:rsidRPr="00BA72D1">
        <w:rPr>
          <w:rFonts w:ascii="Arial" w:hAnsi="Arial" w:cs="Arial"/>
          <w:sz w:val="21"/>
          <w:szCs w:val="21"/>
          <w:lang w:val="ru-RU"/>
        </w:rPr>
        <w:t>Зрошувальні системи з використанням</w:t>
      </w:r>
      <w:r w:rsidRPr="00BA72D1">
        <w:rPr>
          <w:rFonts w:ascii="Arial" w:hAnsi="Arial" w:cs="Arial"/>
          <w:spacing w:val="-7"/>
          <w:sz w:val="21"/>
          <w:szCs w:val="21"/>
          <w:lang w:val="ru-RU"/>
        </w:rPr>
        <w:t xml:space="preserve"> </w:t>
      </w:r>
      <w:r w:rsidRPr="00BA72D1">
        <w:rPr>
          <w:rFonts w:ascii="Arial" w:hAnsi="Arial" w:cs="Arial"/>
          <w:sz w:val="21"/>
          <w:szCs w:val="21"/>
          <w:lang w:val="ru-RU"/>
        </w:rPr>
        <w:t>стічних</w:t>
      </w:r>
      <w:r w:rsidRPr="00BA72D1">
        <w:rPr>
          <w:rFonts w:ascii="Arial" w:hAnsi="Arial" w:cs="Arial"/>
          <w:spacing w:val="-2"/>
          <w:sz w:val="21"/>
          <w:szCs w:val="21"/>
          <w:lang w:val="ru-RU"/>
        </w:rPr>
        <w:t xml:space="preserve"> </w:t>
      </w:r>
      <w:r w:rsidR="00BA72D1">
        <w:rPr>
          <w:rFonts w:ascii="Arial" w:hAnsi="Arial" w:cs="Arial"/>
          <w:sz w:val="21"/>
          <w:szCs w:val="21"/>
          <w:lang w:val="ru-RU"/>
        </w:rPr>
        <w:t>вод………………………………………</w:t>
      </w:r>
      <w:r w:rsidR="00BA72D1" w:rsidRPr="00BA72D1">
        <w:rPr>
          <w:rFonts w:ascii="Arial" w:hAnsi="Arial" w:cs="Arial"/>
          <w:sz w:val="21"/>
          <w:szCs w:val="21"/>
          <w:lang w:val="ru-RU"/>
        </w:rPr>
        <w:t>.</w:t>
      </w:r>
      <w:r w:rsidR="002754CF">
        <w:rPr>
          <w:rFonts w:ascii="Arial" w:hAnsi="Arial" w:cs="Arial"/>
          <w:sz w:val="21"/>
          <w:szCs w:val="21"/>
          <w:lang w:val="ru-RU"/>
        </w:rPr>
        <w:t>.</w:t>
      </w:r>
      <w:r w:rsidR="00BA72D1" w:rsidRPr="00BA72D1">
        <w:rPr>
          <w:rFonts w:ascii="Arial" w:hAnsi="Arial" w:cs="Arial"/>
          <w:sz w:val="21"/>
          <w:szCs w:val="21"/>
          <w:lang w:val="ru-RU"/>
        </w:rPr>
        <w:t>.</w:t>
      </w:r>
      <w:r w:rsidR="00F410F7" w:rsidRPr="00F410F7">
        <w:rPr>
          <w:rFonts w:ascii="Arial" w:hAnsi="Arial" w:cs="Arial"/>
          <w:sz w:val="21"/>
          <w:szCs w:val="21"/>
          <w:lang w:val="ru-RU"/>
        </w:rPr>
        <w:t xml:space="preserve"> 16</w:t>
      </w:r>
    </w:p>
    <w:p w14:paraId="62E6472E" w14:textId="3E6E1DE9" w:rsidR="00FD570C" w:rsidRPr="00F410F7" w:rsidRDefault="00FD570C" w:rsidP="00493E43">
      <w:pPr>
        <w:pStyle w:val="a3"/>
        <w:tabs>
          <w:tab w:val="left" w:leader="dot" w:pos="8511"/>
        </w:tabs>
        <w:spacing w:line="264" w:lineRule="auto"/>
        <w:ind w:left="298"/>
        <w:contextualSpacing/>
        <w:rPr>
          <w:rFonts w:ascii="Arial" w:hAnsi="Arial" w:cs="Arial"/>
          <w:sz w:val="21"/>
          <w:szCs w:val="21"/>
          <w:lang w:val="ru-RU"/>
        </w:rPr>
      </w:pPr>
      <w:r w:rsidRPr="00BA72D1">
        <w:rPr>
          <w:rFonts w:ascii="Arial" w:hAnsi="Arial" w:cs="Arial"/>
          <w:sz w:val="21"/>
          <w:szCs w:val="21"/>
          <w:lang w:val="ru-RU"/>
        </w:rPr>
        <w:t>Водозбірно-скидна</w:t>
      </w:r>
      <w:r w:rsidRPr="00BA72D1">
        <w:rPr>
          <w:rFonts w:ascii="Arial" w:hAnsi="Arial" w:cs="Arial"/>
          <w:spacing w:val="-2"/>
          <w:sz w:val="21"/>
          <w:szCs w:val="21"/>
          <w:lang w:val="ru-RU"/>
        </w:rPr>
        <w:t xml:space="preserve"> </w:t>
      </w:r>
      <w:r w:rsidRPr="00BA72D1">
        <w:rPr>
          <w:rFonts w:ascii="Arial" w:hAnsi="Arial" w:cs="Arial"/>
          <w:sz w:val="21"/>
          <w:szCs w:val="21"/>
          <w:lang w:val="ru-RU"/>
        </w:rPr>
        <w:t>мережа</w:t>
      </w:r>
      <w:r w:rsidRPr="00BA72D1">
        <w:rPr>
          <w:rFonts w:ascii="Arial" w:hAnsi="Arial" w:cs="Arial"/>
          <w:sz w:val="21"/>
          <w:szCs w:val="21"/>
          <w:lang w:val="ru-RU"/>
        </w:rPr>
        <w:tab/>
      </w:r>
      <w:r w:rsidR="002754CF">
        <w:rPr>
          <w:rFonts w:ascii="Arial" w:hAnsi="Arial" w:cs="Arial"/>
          <w:sz w:val="21"/>
          <w:szCs w:val="21"/>
          <w:lang w:val="ru-RU"/>
        </w:rPr>
        <w:t>..</w:t>
      </w:r>
      <w:r w:rsidR="00BA72D1" w:rsidRPr="00FB2FAF">
        <w:rPr>
          <w:rFonts w:ascii="Arial" w:hAnsi="Arial" w:cs="Arial"/>
          <w:sz w:val="21"/>
          <w:szCs w:val="21"/>
          <w:lang w:val="ru-RU"/>
        </w:rPr>
        <w:t>.</w:t>
      </w:r>
      <w:r w:rsidR="00F410F7" w:rsidRPr="00F410F7">
        <w:rPr>
          <w:rFonts w:ascii="Arial" w:hAnsi="Arial" w:cs="Arial"/>
          <w:sz w:val="21"/>
          <w:szCs w:val="21"/>
          <w:lang w:val="ru-RU"/>
        </w:rPr>
        <w:t>16</w:t>
      </w:r>
    </w:p>
    <w:p w14:paraId="37458D86" w14:textId="5AF91EF6" w:rsidR="00FD570C" w:rsidRPr="00C701B4" w:rsidRDefault="00BA72D1" w:rsidP="00493E43">
      <w:pPr>
        <w:pStyle w:val="a3"/>
        <w:tabs>
          <w:tab w:val="left" w:leader="dot" w:pos="8468"/>
        </w:tabs>
        <w:spacing w:line="264" w:lineRule="auto"/>
        <w:ind w:left="298"/>
        <w:contextualSpacing/>
        <w:rPr>
          <w:rFonts w:ascii="Arial" w:hAnsi="Arial" w:cs="Arial"/>
          <w:sz w:val="21"/>
          <w:szCs w:val="21"/>
          <w:lang w:val="ru-RU"/>
        </w:rPr>
      </w:pPr>
      <w:r>
        <w:rPr>
          <w:rFonts w:ascii="Arial" w:hAnsi="Arial" w:cs="Arial"/>
          <w:sz w:val="21"/>
          <w:szCs w:val="21"/>
          <w:lang w:val="ru-RU"/>
        </w:rPr>
        <w:t>Канали</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Pr>
          <w:rFonts w:ascii="Arial" w:hAnsi="Arial" w:cs="Arial"/>
          <w:sz w:val="21"/>
          <w:szCs w:val="21"/>
          <w:lang w:val="ru-RU"/>
        </w:rPr>
        <w:t>…</w:t>
      </w:r>
      <w:r w:rsidRPr="00BA72D1">
        <w:rPr>
          <w:rFonts w:ascii="Arial" w:hAnsi="Arial" w:cs="Arial"/>
          <w:sz w:val="21"/>
          <w:szCs w:val="21"/>
          <w:lang w:val="ru-RU"/>
        </w:rPr>
        <w:t>….</w:t>
      </w:r>
      <w:r w:rsidR="002754CF">
        <w:rPr>
          <w:rFonts w:ascii="Arial" w:hAnsi="Arial" w:cs="Arial"/>
          <w:sz w:val="21"/>
          <w:szCs w:val="21"/>
          <w:lang w:val="ru-RU"/>
        </w:rPr>
        <w:t>.</w:t>
      </w:r>
      <w:r w:rsidRPr="00FB2FAF">
        <w:rPr>
          <w:rFonts w:ascii="Arial" w:hAnsi="Arial" w:cs="Arial"/>
          <w:sz w:val="21"/>
          <w:szCs w:val="21"/>
          <w:lang w:val="ru-RU"/>
        </w:rPr>
        <w:t>.</w:t>
      </w:r>
      <w:r w:rsidRPr="00BA72D1">
        <w:rPr>
          <w:rFonts w:ascii="Arial" w:hAnsi="Arial" w:cs="Arial"/>
          <w:sz w:val="21"/>
          <w:szCs w:val="21"/>
          <w:lang w:val="ru-RU"/>
        </w:rPr>
        <w:t>.</w:t>
      </w:r>
      <w:r w:rsidR="00C701B4" w:rsidRPr="00C701B4">
        <w:rPr>
          <w:rFonts w:ascii="Arial" w:hAnsi="Arial" w:cs="Arial"/>
          <w:sz w:val="21"/>
          <w:szCs w:val="21"/>
          <w:lang w:val="ru-RU"/>
        </w:rPr>
        <w:t xml:space="preserve"> 17</w:t>
      </w:r>
    </w:p>
    <w:p w14:paraId="0253110B" w14:textId="77777777" w:rsidR="00FD570C" w:rsidRPr="00C701B4" w:rsidRDefault="00FD570C" w:rsidP="00493E43">
      <w:pPr>
        <w:pStyle w:val="a3"/>
        <w:tabs>
          <w:tab w:val="left" w:leader="dot" w:pos="8583"/>
        </w:tabs>
        <w:spacing w:line="264" w:lineRule="auto"/>
        <w:ind w:left="298"/>
        <w:contextualSpacing/>
        <w:rPr>
          <w:rFonts w:ascii="Arial" w:hAnsi="Arial" w:cs="Arial"/>
          <w:sz w:val="21"/>
          <w:szCs w:val="21"/>
          <w:lang w:val="ru-RU"/>
        </w:rPr>
      </w:pPr>
      <w:r w:rsidRPr="00BA72D1">
        <w:rPr>
          <w:rFonts w:ascii="Arial" w:hAnsi="Arial" w:cs="Arial"/>
          <w:sz w:val="21"/>
          <w:szCs w:val="21"/>
          <w:lang w:val="ru-RU"/>
        </w:rPr>
        <w:t>Зрошувальні трубопроводи та споруди</w:t>
      </w:r>
      <w:r w:rsidRPr="00BA72D1">
        <w:rPr>
          <w:rFonts w:ascii="Arial" w:hAnsi="Arial" w:cs="Arial"/>
          <w:spacing w:val="-6"/>
          <w:sz w:val="21"/>
          <w:szCs w:val="21"/>
          <w:lang w:val="ru-RU"/>
        </w:rPr>
        <w:t xml:space="preserve"> </w:t>
      </w:r>
      <w:r w:rsidRPr="00BA72D1">
        <w:rPr>
          <w:rFonts w:ascii="Arial" w:hAnsi="Arial" w:cs="Arial"/>
          <w:sz w:val="21"/>
          <w:szCs w:val="21"/>
          <w:lang w:val="ru-RU"/>
        </w:rPr>
        <w:t>на</w:t>
      </w:r>
      <w:r w:rsidRPr="00BA72D1">
        <w:rPr>
          <w:rFonts w:ascii="Arial" w:hAnsi="Arial" w:cs="Arial"/>
          <w:spacing w:val="-2"/>
          <w:sz w:val="21"/>
          <w:szCs w:val="21"/>
          <w:lang w:val="ru-RU"/>
        </w:rPr>
        <w:t xml:space="preserve"> </w:t>
      </w:r>
      <w:r w:rsidRPr="00BA72D1">
        <w:rPr>
          <w:rFonts w:ascii="Arial" w:hAnsi="Arial" w:cs="Arial"/>
          <w:sz w:val="21"/>
          <w:szCs w:val="21"/>
          <w:lang w:val="ru-RU"/>
        </w:rPr>
        <w:t>них.</w:t>
      </w:r>
      <w:r w:rsidRPr="00BA72D1">
        <w:rPr>
          <w:rFonts w:ascii="Arial" w:hAnsi="Arial" w:cs="Arial"/>
          <w:sz w:val="21"/>
          <w:szCs w:val="21"/>
          <w:lang w:val="ru-RU"/>
        </w:rPr>
        <w:tab/>
      </w:r>
      <w:r w:rsidR="00C701B4" w:rsidRPr="00C701B4">
        <w:rPr>
          <w:rFonts w:ascii="Arial" w:hAnsi="Arial" w:cs="Arial"/>
          <w:sz w:val="21"/>
          <w:szCs w:val="21"/>
          <w:lang w:val="ru-RU"/>
        </w:rPr>
        <w:t xml:space="preserve"> 21</w:t>
      </w:r>
    </w:p>
    <w:p w14:paraId="47C191C9" w14:textId="4476B85B" w:rsidR="00FD570C" w:rsidRPr="00C701B4" w:rsidRDefault="00FD570C" w:rsidP="00493E43">
      <w:pPr>
        <w:pStyle w:val="a3"/>
        <w:tabs>
          <w:tab w:val="left" w:leader="dot" w:pos="8626"/>
        </w:tabs>
        <w:spacing w:line="264" w:lineRule="auto"/>
        <w:ind w:left="298"/>
        <w:contextualSpacing/>
        <w:rPr>
          <w:rFonts w:ascii="Arial" w:hAnsi="Arial" w:cs="Arial"/>
          <w:sz w:val="21"/>
          <w:szCs w:val="21"/>
          <w:lang w:val="ru-RU"/>
        </w:rPr>
      </w:pPr>
      <w:r w:rsidRPr="00BA72D1">
        <w:rPr>
          <w:rFonts w:ascii="Arial" w:hAnsi="Arial" w:cs="Arial"/>
          <w:sz w:val="21"/>
          <w:szCs w:val="21"/>
          <w:lang w:val="ru-RU"/>
        </w:rPr>
        <w:t>Гідравлічний розрахунок</w:t>
      </w:r>
      <w:r w:rsidRPr="00BA72D1">
        <w:rPr>
          <w:rFonts w:ascii="Arial" w:hAnsi="Arial" w:cs="Arial"/>
          <w:spacing w:val="-5"/>
          <w:sz w:val="21"/>
          <w:szCs w:val="21"/>
          <w:lang w:val="ru-RU"/>
        </w:rPr>
        <w:t xml:space="preserve"> </w:t>
      </w:r>
      <w:r w:rsidRPr="00BA72D1">
        <w:rPr>
          <w:rFonts w:ascii="Arial" w:hAnsi="Arial" w:cs="Arial"/>
          <w:sz w:val="21"/>
          <w:szCs w:val="21"/>
          <w:lang w:val="ru-RU"/>
        </w:rPr>
        <w:t>зрошувальних</w:t>
      </w:r>
      <w:r w:rsidRPr="00BA72D1">
        <w:rPr>
          <w:rFonts w:ascii="Arial" w:hAnsi="Arial" w:cs="Arial"/>
          <w:spacing w:val="-1"/>
          <w:sz w:val="21"/>
          <w:szCs w:val="21"/>
          <w:lang w:val="ru-RU"/>
        </w:rPr>
        <w:t xml:space="preserve"> </w:t>
      </w:r>
      <w:r w:rsidR="00BA72D1">
        <w:rPr>
          <w:rFonts w:ascii="Arial" w:hAnsi="Arial" w:cs="Arial"/>
          <w:sz w:val="21"/>
          <w:szCs w:val="21"/>
          <w:lang w:val="ru-RU"/>
        </w:rPr>
        <w:t>трубопроводів</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BA72D1">
        <w:rPr>
          <w:rFonts w:ascii="Arial" w:hAnsi="Arial" w:cs="Arial"/>
          <w:sz w:val="21"/>
          <w:szCs w:val="21"/>
          <w:lang w:val="ru-RU"/>
        </w:rPr>
        <w:t>…</w:t>
      </w:r>
      <w:r w:rsidR="00BA72D1" w:rsidRPr="00BA72D1">
        <w:rPr>
          <w:rFonts w:ascii="Arial" w:hAnsi="Arial" w:cs="Arial"/>
          <w:sz w:val="21"/>
          <w:szCs w:val="21"/>
          <w:lang w:val="ru-RU"/>
        </w:rPr>
        <w:t>…..</w:t>
      </w:r>
      <w:r w:rsidR="002754CF">
        <w:rPr>
          <w:rFonts w:ascii="Arial" w:hAnsi="Arial" w:cs="Arial"/>
          <w:sz w:val="21"/>
          <w:szCs w:val="21"/>
          <w:lang w:val="ru-RU"/>
        </w:rPr>
        <w:t>.</w:t>
      </w:r>
      <w:r w:rsidR="00BA72D1" w:rsidRPr="00BA72D1">
        <w:rPr>
          <w:rFonts w:ascii="Arial" w:hAnsi="Arial" w:cs="Arial"/>
          <w:sz w:val="21"/>
          <w:szCs w:val="21"/>
          <w:lang w:val="ru-RU"/>
        </w:rPr>
        <w:t>.</w:t>
      </w:r>
      <w:r w:rsidR="00C701B4" w:rsidRPr="00C701B4">
        <w:rPr>
          <w:rFonts w:ascii="Arial" w:hAnsi="Arial" w:cs="Arial"/>
          <w:sz w:val="21"/>
          <w:szCs w:val="21"/>
          <w:lang w:val="ru-RU"/>
        </w:rPr>
        <w:t xml:space="preserve"> 23</w:t>
      </w:r>
    </w:p>
    <w:p w14:paraId="6802AE1A" w14:textId="198B5679" w:rsidR="00FD570C" w:rsidRPr="00C701B4" w:rsidRDefault="00FD570C" w:rsidP="00493E43">
      <w:pPr>
        <w:pStyle w:val="a3"/>
        <w:tabs>
          <w:tab w:val="left" w:leader="dot" w:pos="8621"/>
        </w:tabs>
        <w:spacing w:line="264" w:lineRule="auto"/>
        <w:ind w:left="298"/>
        <w:contextualSpacing/>
        <w:rPr>
          <w:rFonts w:ascii="Arial" w:hAnsi="Arial" w:cs="Arial"/>
          <w:sz w:val="21"/>
          <w:szCs w:val="21"/>
          <w:lang w:val="ru-RU"/>
        </w:rPr>
      </w:pPr>
      <w:r w:rsidRPr="00BA72D1">
        <w:rPr>
          <w:rFonts w:ascii="Arial" w:hAnsi="Arial" w:cs="Arial"/>
          <w:sz w:val="21"/>
          <w:szCs w:val="21"/>
          <w:lang w:val="ru-RU"/>
        </w:rPr>
        <w:t>Розрахунок зрошувальних трубопроводів</w:t>
      </w:r>
      <w:r w:rsidRPr="00BA72D1">
        <w:rPr>
          <w:rFonts w:ascii="Arial" w:hAnsi="Arial" w:cs="Arial"/>
          <w:spacing w:val="-6"/>
          <w:sz w:val="21"/>
          <w:szCs w:val="21"/>
          <w:lang w:val="ru-RU"/>
        </w:rPr>
        <w:t xml:space="preserve"> </w:t>
      </w:r>
      <w:r w:rsidRPr="00BA72D1">
        <w:rPr>
          <w:rFonts w:ascii="Arial" w:hAnsi="Arial" w:cs="Arial"/>
          <w:sz w:val="21"/>
          <w:szCs w:val="21"/>
          <w:lang w:val="ru-RU"/>
        </w:rPr>
        <w:t>на</w:t>
      </w:r>
      <w:r w:rsidRPr="00BA72D1">
        <w:rPr>
          <w:rFonts w:ascii="Arial" w:hAnsi="Arial" w:cs="Arial"/>
          <w:spacing w:val="-2"/>
          <w:sz w:val="21"/>
          <w:szCs w:val="21"/>
          <w:lang w:val="ru-RU"/>
        </w:rPr>
        <w:t xml:space="preserve"> </w:t>
      </w:r>
      <w:r w:rsidR="00BA72D1">
        <w:rPr>
          <w:rFonts w:ascii="Arial" w:hAnsi="Arial" w:cs="Arial"/>
          <w:sz w:val="21"/>
          <w:szCs w:val="21"/>
          <w:lang w:val="ru-RU"/>
        </w:rPr>
        <w:t>міцність……………………………………</w:t>
      </w:r>
      <w:r w:rsidR="00BA72D1" w:rsidRPr="00BA72D1">
        <w:rPr>
          <w:rFonts w:ascii="Arial" w:hAnsi="Arial" w:cs="Arial"/>
          <w:sz w:val="21"/>
          <w:szCs w:val="21"/>
          <w:lang w:val="ru-RU"/>
        </w:rPr>
        <w:t>..</w:t>
      </w:r>
      <w:r w:rsidR="002754CF">
        <w:rPr>
          <w:rFonts w:ascii="Arial" w:hAnsi="Arial" w:cs="Arial"/>
          <w:sz w:val="21"/>
          <w:szCs w:val="21"/>
          <w:lang w:val="ru-RU"/>
        </w:rPr>
        <w:t>.</w:t>
      </w:r>
      <w:r w:rsidR="00C701B4" w:rsidRPr="00C701B4">
        <w:rPr>
          <w:rFonts w:ascii="Arial" w:hAnsi="Arial" w:cs="Arial"/>
          <w:sz w:val="21"/>
          <w:szCs w:val="21"/>
          <w:lang w:val="ru-RU"/>
        </w:rPr>
        <w:t xml:space="preserve"> 23</w:t>
      </w:r>
    </w:p>
    <w:p w14:paraId="49DE035F" w14:textId="77777777" w:rsidR="00FD570C" w:rsidRPr="00BA72D1" w:rsidRDefault="00FD570C" w:rsidP="00493E43">
      <w:pPr>
        <w:pStyle w:val="a3"/>
        <w:spacing w:line="264" w:lineRule="auto"/>
        <w:ind w:left="298"/>
        <w:contextualSpacing/>
        <w:rPr>
          <w:rFonts w:ascii="Arial" w:hAnsi="Arial" w:cs="Arial"/>
          <w:sz w:val="21"/>
          <w:szCs w:val="21"/>
          <w:lang w:val="ru-RU"/>
        </w:rPr>
      </w:pPr>
      <w:r w:rsidRPr="00BA72D1">
        <w:rPr>
          <w:rFonts w:ascii="Arial" w:hAnsi="Arial" w:cs="Arial"/>
          <w:sz w:val="21"/>
          <w:szCs w:val="21"/>
          <w:lang w:val="ru-RU"/>
        </w:rPr>
        <w:t>Вимоги до основ під напірні зрошувальні трубопроводи</w:t>
      </w:r>
    </w:p>
    <w:p w14:paraId="65342AE0" w14:textId="77777777" w:rsidR="00FD570C" w:rsidRPr="00C701B4" w:rsidRDefault="00FD570C" w:rsidP="00493E43">
      <w:pPr>
        <w:pStyle w:val="a3"/>
        <w:tabs>
          <w:tab w:val="left" w:leader="dot" w:pos="8600"/>
        </w:tabs>
        <w:spacing w:line="264" w:lineRule="auto"/>
        <w:ind w:left="298"/>
        <w:contextualSpacing/>
        <w:rPr>
          <w:rFonts w:ascii="Arial" w:hAnsi="Arial" w:cs="Arial"/>
          <w:sz w:val="21"/>
          <w:szCs w:val="21"/>
          <w:lang w:val="ru-RU"/>
        </w:rPr>
      </w:pPr>
      <w:r w:rsidRPr="00BA72D1">
        <w:rPr>
          <w:rFonts w:ascii="Arial" w:hAnsi="Arial" w:cs="Arial"/>
          <w:sz w:val="21"/>
          <w:szCs w:val="21"/>
          <w:lang w:val="ru-RU"/>
        </w:rPr>
        <w:t xml:space="preserve">в ґрунтових умовах І та </w:t>
      </w:r>
      <w:r w:rsidRPr="00BA72D1">
        <w:rPr>
          <w:rFonts w:ascii="Arial" w:hAnsi="Arial" w:cs="Arial"/>
          <w:sz w:val="21"/>
          <w:szCs w:val="21"/>
        </w:rPr>
        <w:t>II</w:t>
      </w:r>
      <w:r w:rsidRPr="00BA72D1">
        <w:rPr>
          <w:rFonts w:ascii="Arial" w:hAnsi="Arial" w:cs="Arial"/>
          <w:spacing w:val="-5"/>
          <w:sz w:val="21"/>
          <w:szCs w:val="21"/>
          <w:lang w:val="ru-RU"/>
        </w:rPr>
        <w:t xml:space="preserve"> </w:t>
      </w:r>
      <w:r w:rsidRPr="00BA72D1">
        <w:rPr>
          <w:rFonts w:ascii="Arial" w:hAnsi="Arial" w:cs="Arial"/>
          <w:sz w:val="21"/>
          <w:szCs w:val="21"/>
          <w:lang w:val="ru-RU"/>
        </w:rPr>
        <w:t>типів</w:t>
      </w:r>
      <w:r w:rsidRPr="00BA72D1">
        <w:rPr>
          <w:rFonts w:ascii="Arial" w:hAnsi="Arial" w:cs="Arial"/>
          <w:spacing w:val="-2"/>
          <w:sz w:val="21"/>
          <w:szCs w:val="21"/>
          <w:lang w:val="ru-RU"/>
        </w:rPr>
        <w:t xml:space="preserve"> </w:t>
      </w:r>
      <w:r w:rsidRPr="00BA72D1">
        <w:rPr>
          <w:rFonts w:ascii="Arial" w:hAnsi="Arial" w:cs="Arial"/>
          <w:sz w:val="21"/>
          <w:szCs w:val="21"/>
          <w:lang w:val="ru-RU"/>
        </w:rPr>
        <w:t>просідання</w:t>
      </w:r>
      <w:r w:rsidRPr="00BA72D1">
        <w:rPr>
          <w:rFonts w:ascii="Arial" w:hAnsi="Arial" w:cs="Arial"/>
          <w:sz w:val="21"/>
          <w:szCs w:val="21"/>
          <w:lang w:val="ru-RU"/>
        </w:rPr>
        <w:tab/>
      </w:r>
      <w:r w:rsidR="00C701B4" w:rsidRPr="00C701B4">
        <w:rPr>
          <w:rFonts w:ascii="Arial" w:hAnsi="Arial" w:cs="Arial"/>
          <w:sz w:val="21"/>
          <w:szCs w:val="21"/>
          <w:lang w:val="ru-RU"/>
        </w:rPr>
        <w:t xml:space="preserve"> 24</w:t>
      </w:r>
    </w:p>
    <w:p w14:paraId="1D5DCBA3" w14:textId="77777777" w:rsidR="00FD570C" w:rsidRPr="00087E96" w:rsidRDefault="00FD570C" w:rsidP="00493E43">
      <w:pPr>
        <w:pStyle w:val="a3"/>
        <w:spacing w:line="264" w:lineRule="auto"/>
        <w:ind w:left="296"/>
        <w:contextualSpacing/>
        <w:rPr>
          <w:rFonts w:ascii="Arial" w:hAnsi="Arial" w:cs="Arial"/>
          <w:sz w:val="21"/>
          <w:szCs w:val="21"/>
          <w:lang w:val="ru-RU"/>
        </w:rPr>
      </w:pPr>
      <w:r w:rsidRPr="00BA72D1">
        <w:rPr>
          <w:rFonts w:ascii="Arial" w:hAnsi="Arial" w:cs="Arial"/>
          <w:sz w:val="21"/>
          <w:szCs w:val="21"/>
          <w:lang w:val="ru-RU"/>
        </w:rPr>
        <w:t xml:space="preserve">Вимоги до </w:t>
      </w:r>
      <w:r w:rsidRPr="00087E96">
        <w:rPr>
          <w:rFonts w:ascii="Arial" w:hAnsi="Arial" w:cs="Arial"/>
          <w:sz w:val="21"/>
          <w:szCs w:val="21"/>
          <w:lang w:val="ru-RU"/>
        </w:rPr>
        <w:t>основ зрошувальних трубопроводів, які влаштовуються</w:t>
      </w:r>
    </w:p>
    <w:p w14:paraId="3259F426" w14:textId="77777777" w:rsidR="00FD570C" w:rsidRPr="00C701B4" w:rsidRDefault="00FD570C" w:rsidP="00493E43">
      <w:pPr>
        <w:pStyle w:val="a3"/>
        <w:tabs>
          <w:tab w:val="left" w:leader="dot" w:pos="8549"/>
        </w:tabs>
        <w:spacing w:line="264" w:lineRule="auto"/>
        <w:ind w:left="296"/>
        <w:contextualSpacing/>
        <w:rPr>
          <w:rFonts w:ascii="Arial" w:hAnsi="Arial" w:cs="Arial"/>
          <w:sz w:val="21"/>
          <w:szCs w:val="21"/>
          <w:lang w:val="ru-RU"/>
        </w:rPr>
      </w:pPr>
      <w:r w:rsidRPr="00087E96">
        <w:rPr>
          <w:rFonts w:ascii="Arial" w:hAnsi="Arial" w:cs="Arial"/>
          <w:sz w:val="21"/>
          <w:szCs w:val="21"/>
          <w:lang w:val="ru-RU"/>
        </w:rPr>
        <w:t>на</w:t>
      </w:r>
      <w:r w:rsidRPr="00087E96">
        <w:rPr>
          <w:rFonts w:ascii="Arial" w:hAnsi="Arial" w:cs="Arial"/>
          <w:spacing w:val="-1"/>
          <w:sz w:val="21"/>
          <w:szCs w:val="21"/>
          <w:lang w:val="ru-RU"/>
        </w:rPr>
        <w:t xml:space="preserve"> </w:t>
      </w:r>
      <w:r w:rsidRPr="00087E96">
        <w:rPr>
          <w:rFonts w:ascii="Arial" w:hAnsi="Arial" w:cs="Arial"/>
          <w:sz w:val="21"/>
          <w:szCs w:val="21"/>
          <w:lang w:val="ru-RU"/>
        </w:rPr>
        <w:t>набухаючих</w:t>
      </w:r>
      <w:r w:rsidRPr="00087E96">
        <w:rPr>
          <w:rFonts w:ascii="Arial" w:hAnsi="Arial" w:cs="Arial"/>
          <w:spacing w:val="-4"/>
          <w:sz w:val="21"/>
          <w:szCs w:val="21"/>
          <w:lang w:val="ru-RU"/>
        </w:rPr>
        <w:t xml:space="preserve"> </w:t>
      </w:r>
      <w:r w:rsidRPr="00087E96">
        <w:rPr>
          <w:rFonts w:ascii="Arial" w:hAnsi="Arial" w:cs="Arial"/>
          <w:sz w:val="21"/>
          <w:szCs w:val="21"/>
          <w:lang w:val="ru-RU"/>
        </w:rPr>
        <w:t>грунтах.</w:t>
      </w:r>
      <w:r w:rsidRPr="00087E96">
        <w:rPr>
          <w:rFonts w:ascii="Arial" w:hAnsi="Arial" w:cs="Arial"/>
          <w:sz w:val="21"/>
          <w:szCs w:val="21"/>
          <w:lang w:val="ru-RU"/>
        </w:rPr>
        <w:tab/>
      </w:r>
      <w:r w:rsidR="00BA72D1" w:rsidRPr="00087E96">
        <w:rPr>
          <w:rFonts w:ascii="Arial" w:hAnsi="Arial" w:cs="Arial"/>
          <w:sz w:val="21"/>
          <w:szCs w:val="21"/>
          <w:lang w:val="ru-RU"/>
        </w:rPr>
        <w:t>.</w:t>
      </w:r>
      <w:r w:rsidR="00C701B4" w:rsidRPr="00C701B4">
        <w:rPr>
          <w:rFonts w:ascii="Arial" w:hAnsi="Arial" w:cs="Arial"/>
          <w:sz w:val="21"/>
          <w:szCs w:val="21"/>
          <w:lang w:val="ru-RU"/>
        </w:rPr>
        <w:t xml:space="preserve"> 24</w:t>
      </w:r>
    </w:p>
    <w:p w14:paraId="3FF817AB" w14:textId="77777777" w:rsidR="00FD570C" w:rsidRPr="00087E96" w:rsidRDefault="00FD570C" w:rsidP="00493E43">
      <w:pPr>
        <w:pStyle w:val="a3"/>
        <w:tabs>
          <w:tab w:val="left" w:leader="dot" w:pos="8550"/>
        </w:tabs>
        <w:spacing w:line="264" w:lineRule="auto"/>
        <w:ind w:left="296"/>
        <w:contextualSpacing/>
        <w:rPr>
          <w:rFonts w:ascii="Arial" w:hAnsi="Arial" w:cs="Arial"/>
          <w:sz w:val="21"/>
          <w:szCs w:val="21"/>
          <w:lang w:val="ru-RU"/>
        </w:rPr>
      </w:pPr>
      <w:r w:rsidRPr="00087E96">
        <w:rPr>
          <w:rFonts w:ascii="Arial" w:hAnsi="Arial" w:cs="Arial"/>
          <w:sz w:val="21"/>
          <w:szCs w:val="21"/>
          <w:lang w:val="ru-RU"/>
        </w:rPr>
        <w:t>Обладнання</w:t>
      </w:r>
      <w:r w:rsidRPr="00087E96">
        <w:rPr>
          <w:rFonts w:ascii="Arial" w:hAnsi="Arial" w:cs="Arial"/>
          <w:spacing w:val="-3"/>
          <w:sz w:val="21"/>
          <w:szCs w:val="21"/>
          <w:lang w:val="ru-RU"/>
        </w:rPr>
        <w:t xml:space="preserve"> </w:t>
      </w:r>
      <w:r w:rsidRPr="00087E96">
        <w:rPr>
          <w:rFonts w:ascii="Arial" w:hAnsi="Arial" w:cs="Arial"/>
          <w:sz w:val="21"/>
          <w:szCs w:val="21"/>
          <w:lang w:val="ru-RU"/>
        </w:rPr>
        <w:t>зрошувальних</w:t>
      </w:r>
      <w:r w:rsidRPr="00087E96">
        <w:rPr>
          <w:rFonts w:ascii="Arial" w:hAnsi="Arial" w:cs="Arial"/>
          <w:spacing w:val="-2"/>
          <w:sz w:val="21"/>
          <w:szCs w:val="21"/>
          <w:lang w:val="ru-RU"/>
        </w:rPr>
        <w:t xml:space="preserve"> </w:t>
      </w:r>
      <w:r w:rsidRPr="00087E96">
        <w:rPr>
          <w:rFonts w:ascii="Arial" w:hAnsi="Arial" w:cs="Arial"/>
          <w:sz w:val="21"/>
          <w:szCs w:val="21"/>
          <w:lang w:val="ru-RU"/>
        </w:rPr>
        <w:t>трубопроводів</w:t>
      </w:r>
      <w:r w:rsidRPr="00087E96">
        <w:rPr>
          <w:rFonts w:ascii="Arial" w:hAnsi="Arial" w:cs="Arial"/>
          <w:sz w:val="21"/>
          <w:szCs w:val="21"/>
          <w:lang w:val="ru-RU"/>
        </w:rPr>
        <w:tab/>
      </w:r>
      <w:r w:rsidR="00BA72D1" w:rsidRPr="00087E96">
        <w:rPr>
          <w:rFonts w:ascii="Arial" w:hAnsi="Arial" w:cs="Arial"/>
          <w:sz w:val="21"/>
          <w:szCs w:val="21"/>
          <w:lang w:val="ru-RU"/>
        </w:rPr>
        <w:t>.</w:t>
      </w:r>
      <w:r w:rsidR="00C701B4" w:rsidRPr="00C701B4">
        <w:rPr>
          <w:rFonts w:ascii="Arial" w:hAnsi="Arial" w:cs="Arial"/>
          <w:sz w:val="21"/>
          <w:szCs w:val="21"/>
          <w:lang w:val="ru-RU"/>
        </w:rPr>
        <w:t xml:space="preserve"> 2</w:t>
      </w:r>
      <w:r w:rsidRPr="00087E96">
        <w:rPr>
          <w:rFonts w:ascii="Arial" w:hAnsi="Arial" w:cs="Arial"/>
          <w:sz w:val="21"/>
          <w:szCs w:val="21"/>
          <w:lang w:val="ru-RU"/>
        </w:rPr>
        <w:t>4</w:t>
      </w:r>
    </w:p>
    <w:p w14:paraId="2BB0C800" w14:textId="77777777" w:rsidR="00FD570C" w:rsidRPr="00087E96" w:rsidRDefault="00FD570C" w:rsidP="00493E43">
      <w:pPr>
        <w:pStyle w:val="a3"/>
        <w:tabs>
          <w:tab w:val="left" w:leader="dot" w:pos="8593"/>
        </w:tabs>
        <w:spacing w:line="264" w:lineRule="auto"/>
        <w:ind w:left="296"/>
        <w:contextualSpacing/>
        <w:rPr>
          <w:rFonts w:ascii="Arial" w:hAnsi="Arial" w:cs="Arial"/>
          <w:sz w:val="21"/>
          <w:szCs w:val="21"/>
          <w:lang w:val="ru-RU"/>
        </w:rPr>
      </w:pPr>
      <w:r w:rsidRPr="00087E96">
        <w:rPr>
          <w:rFonts w:ascii="Arial" w:hAnsi="Arial" w:cs="Arial"/>
          <w:sz w:val="21"/>
          <w:szCs w:val="21"/>
          <w:lang w:val="ru-RU"/>
        </w:rPr>
        <w:t>Автоматизація водорозподілу на</w:t>
      </w:r>
      <w:r w:rsidRPr="00087E96">
        <w:rPr>
          <w:rFonts w:ascii="Arial" w:hAnsi="Arial" w:cs="Arial"/>
          <w:spacing w:val="-9"/>
          <w:sz w:val="21"/>
          <w:szCs w:val="21"/>
          <w:lang w:val="ru-RU"/>
        </w:rPr>
        <w:t xml:space="preserve"> </w:t>
      </w:r>
      <w:r w:rsidRPr="00087E96">
        <w:rPr>
          <w:rFonts w:ascii="Arial" w:hAnsi="Arial" w:cs="Arial"/>
          <w:sz w:val="21"/>
          <w:szCs w:val="21"/>
          <w:lang w:val="ru-RU"/>
        </w:rPr>
        <w:t>зрошувальних</w:t>
      </w:r>
      <w:r w:rsidRPr="00087E96">
        <w:rPr>
          <w:rFonts w:ascii="Arial" w:hAnsi="Arial" w:cs="Arial"/>
          <w:spacing w:val="-2"/>
          <w:sz w:val="21"/>
          <w:szCs w:val="21"/>
          <w:lang w:val="ru-RU"/>
        </w:rPr>
        <w:t xml:space="preserve"> </w:t>
      </w:r>
      <w:r w:rsidRPr="00087E96">
        <w:rPr>
          <w:rFonts w:ascii="Arial" w:hAnsi="Arial" w:cs="Arial"/>
          <w:sz w:val="21"/>
          <w:szCs w:val="21"/>
          <w:lang w:val="ru-RU"/>
        </w:rPr>
        <w:t>системах.</w:t>
      </w:r>
      <w:r w:rsidRPr="00087E96">
        <w:rPr>
          <w:rFonts w:ascii="Arial" w:hAnsi="Arial" w:cs="Arial"/>
          <w:sz w:val="21"/>
          <w:szCs w:val="21"/>
          <w:lang w:val="ru-RU"/>
        </w:rPr>
        <w:tab/>
      </w:r>
      <w:r w:rsidR="00C701B4" w:rsidRPr="00C701B4">
        <w:rPr>
          <w:rFonts w:ascii="Arial" w:hAnsi="Arial" w:cs="Arial"/>
          <w:sz w:val="21"/>
          <w:szCs w:val="21"/>
          <w:lang w:val="ru-RU"/>
        </w:rPr>
        <w:t xml:space="preserve"> 2</w:t>
      </w:r>
      <w:r w:rsidRPr="00087E96">
        <w:rPr>
          <w:rFonts w:ascii="Arial" w:hAnsi="Arial" w:cs="Arial"/>
          <w:sz w:val="21"/>
          <w:szCs w:val="21"/>
          <w:lang w:val="ru-RU"/>
        </w:rPr>
        <w:t>5</w:t>
      </w:r>
    </w:p>
    <w:p w14:paraId="37F5696A" w14:textId="77777777" w:rsidR="00FD570C" w:rsidRPr="00C701B4" w:rsidRDefault="00FD570C" w:rsidP="00493E43">
      <w:pPr>
        <w:pStyle w:val="a3"/>
        <w:tabs>
          <w:tab w:val="left" w:leader="dot" w:pos="8518"/>
        </w:tabs>
        <w:spacing w:line="264" w:lineRule="auto"/>
        <w:ind w:left="298"/>
        <w:contextualSpacing/>
        <w:rPr>
          <w:rFonts w:ascii="Arial" w:hAnsi="Arial" w:cs="Arial"/>
          <w:sz w:val="21"/>
          <w:szCs w:val="21"/>
          <w:lang w:val="ru-RU"/>
        </w:rPr>
      </w:pPr>
      <w:r w:rsidRPr="00087E96">
        <w:rPr>
          <w:rFonts w:ascii="Arial" w:hAnsi="Arial" w:cs="Arial"/>
          <w:sz w:val="21"/>
          <w:szCs w:val="21"/>
          <w:lang w:val="ru-RU"/>
        </w:rPr>
        <w:t>Дренаж на</w:t>
      </w:r>
      <w:r w:rsidRPr="00087E96">
        <w:rPr>
          <w:rFonts w:ascii="Arial" w:hAnsi="Arial" w:cs="Arial"/>
          <w:spacing w:val="-3"/>
          <w:sz w:val="21"/>
          <w:szCs w:val="21"/>
          <w:lang w:val="ru-RU"/>
        </w:rPr>
        <w:t xml:space="preserve"> </w:t>
      </w:r>
      <w:r w:rsidRPr="00087E96">
        <w:rPr>
          <w:rFonts w:ascii="Arial" w:hAnsi="Arial" w:cs="Arial"/>
          <w:sz w:val="21"/>
          <w:szCs w:val="21"/>
          <w:lang w:val="ru-RU"/>
        </w:rPr>
        <w:t>зрошуваних</w:t>
      </w:r>
      <w:r w:rsidRPr="00087E96">
        <w:rPr>
          <w:rFonts w:ascii="Arial" w:hAnsi="Arial" w:cs="Arial"/>
          <w:spacing w:val="-2"/>
          <w:sz w:val="21"/>
          <w:szCs w:val="21"/>
          <w:lang w:val="ru-RU"/>
        </w:rPr>
        <w:t xml:space="preserve"> </w:t>
      </w:r>
      <w:r w:rsidR="00BA72D1" w:rsidRPr="00087E96">
        <w:rPr>
          <w:rFonts w:ascii="Arial" w:hAnsi="Arial" w:cs="Arial"/>
          <w:sz w:val="21"/>
          <w:szCs w:val="21"/>
          <w:lang w:val="ru-RU"/>
        </w:rPr>
        <w:t>землях…………………………………………………………………</w:t>
      </w:r>
      <w:r w:rsidR="00C701B4" w:rsidRPr="00C701B4">
        <w:rPr>
          <w:rFonts w:ascii="Arial" w:hAnsi="Arial" w:cs="Arial"/>
          <w:sz w:val="21"/>
          <w:szCs w:val="21"/>
          <w:lang w:val="ru-RU"/>
        </w:rPr>
        <w:t xml:space="preserve"> 25</w:t>
      </w:r>
    </w:p>
    <w:p w14:paraId="5CD9D0F0" w14:textId="352ED339" w:rsidR="00FD570C" w:rsidRPr="00C701B4" w:rsidRDefault="00FD570C" w:rsidP="00493E43">
      <w:pPr>
        <w:pStyle w:val="a3"/>
        <w:tabs>
          <w:tab w:val="left" w:leader="dot" w:pos="8549"/>
        </w:tabs>
        <w:spacing w:line="264" w:lineRule="auto"/>
        <w:ind w:left="303"/>
        <w:contextualSpacing/>
        <w:rPr>
          <w:rFonts w:ascii="Arial" w:hAnsi="Arial" w:cs="Arial"/>
          <w:sz w:val="21"/>
          <w:szCs w:val="21"/>
        </w:rPr>
      </w:pPr>
      <w:r w:rsidRPr="00087E96">
        <w:rPr>
          <w:rFonts w:ascii="Arial" w:hAnsi="Arial" w:cs="Arial"/>
          <w:sz w:val="21"/>
          <w:szCs w:val="21"/>
          <w:lang w:val="ru-RU"/>
        </w:rPr>
        <w:t>Розрахунок</w:t>
      </w:r>
      <w:r w:rsidRPr="00087E96">
        <w:rPr>
          <w:rFonts w:ascii="Arial" w:hAnsi="Arial" w:cs="Arial"/>
          <w:spacing w:val="-1"/>
          <w:sz w:val="21"/>
          <w:szCs w:val="21"/>
          <w:lang w:val="ru-RU"/>
        </w:rPr>
        <w:t xml:space="preserve"> </w:t>
      </w:r>
      <w:r w:rsidRPr="00087E96">
        <w:rPr>
          <w:rFonts w:ascii="Arial" w:hAnsi="Arial" w:cs="Arial"/>
          <w:sz w:val="21"/>
          <w:szCs w:val="21"/>
          <w:lang w:val="ru-RU"/>
        </w:rPr>
        <w:t>параметрів</w:t>
      </w:r>
      <w:r w:rsidRPr="00087E96">
        <w:rPr>
          <w:rFonts w:ascii="Arial" w:hAnsi="Arial" w:cs="Arial"/>
          <w:spacing w:val="-5"/>
          <w:sz w:val="21"/>
          <w:szCs w:val="21"/>
          <w:lang w:val="ru-RU"/>
        </w:rPr>
        <w:t xml:space="preserve"> </w:t>
      </w:r>
      <w:r w:rsidR="00BA72D1" w:rsidRPr="00087E96">
        <w:rPr>
          <w:rFonts w:ascii="Arial" w:hAnsi="Arial" w:cs="Arial"/>
          <w:sz w:val="21"/>
          <w:szCs w:val="21"/>
          <w:lang w:val="ru-RU"/>
        </w:rPr>
        <w:t>дренажу……………………………………………………………</w:t>
      </w:r>
      <w:r w:rsidR="002754CF">
        <w:rPr>
          <w:rFonts w:ascii="Arial" w:hAnsi="Arial" w:cs="Arial"/>
          <w:sz w:val="21"/>
          <w:szCs w:val="21"/>
          <w:lang w:val="ru-RU"/>
        </w:rPr>
        <w:t>...</w:t>
      </w:r>
      <w:r w:rsidR="00BA72D1" w:rsidRPr="00087E96">
        <w:rPr>
          <w:rFonts w:ascii="Arial" w:hAnsi="Arial" w:cs="Arial"/>
          <w:sz w:val="21"/>
          <w:szCs w:val="21"/>
          <w:lang w:val="ru-RU"/>
        </w:rPr>
        <w:t>.</w:t>
      </w:r>
      <w:r w:rsidR="00C701B4">
        <w:rPr>
          <w:rFonts w:ascii="Arial" w:hAnsi="Arial" w:cs="Arial"/>
          <w:sz w:val="21"/>
          <w:szCs w:val="21"/>
        </w:rPr>
        <w:t xml:space="preserve">  </w:t>
      </w:r>
      <w:r w:rsidR="00C701B4" w:rsidRPr="00C701B4">
        <w:rPr>
          <w:rFonts w:ascii="Arial" w:hAnsi="Arial" w:cs="Arial"/>
          <w:sz w:val="21"/>
          <w:szCs w:val="21"/>
          <w:lang w:val="ru-RU"/>
        </w:rPr>
        <w:t>2</w:t>
      </w:r>
      <w:r w:rsidR="00C701B4">
        <w:rPr>
          <w:rFonts w:ascii="Arial" w:hAnsi="Arial" w:cs="Arial"/>
          <w:sz w:val="21"/>
          <w:szCs w:val="21"/>
        </w:rPr>
        <w:t>7</w:t>
      </w:r>
    </w:p>
    <w:p w14:paraId="2B316154" w14:textId="77777777" w:rsidR="00FD570C" w:rsidRPr="00087E96" w:rsidRDefault="00FD570C" w:rsidP="009352ED">
      <w:pPr>
        <w:pStyle w:val="a5"/>
        <w:numPr>
          <w:ilvl w:val="0"/>
          <w:numId w:val="72"/>
        </w:numPr>
        <w:tabs>
          <w:tab w:val="left" w:pos="285"/>
          <w:tab w:val="left" w:leader="dot" w:pos="8458"/>
        </w:tabs>
        <w:spacing w:line="264" w:lineRule="auto"/>
        <w:ind w:left="284"/>
        <w:contextualSpacing/>
        <w:rPr>
          <w:rFonts w:ascii="Arial" w:hAnsi="Arial" w:cs="Arial"/>
          <w:sz w:val="21"/>
          <w:szCs w:val="21"/>
          <w:lang w:val="ru-RU"/>
        </w:rPr>
      </w:pPr>
      <w:r w:rsidRPr="00087E96">
        <w:rPr>
          <w:rFonts w:ascii="Arial" w:hAnsi="Arial" w:cs="Arial"/>
          <w:sz w:val="21"/>
          <w:szCs w:val="21"/>
          <w:lang w:val="ru-RU"/>
        </w:rPr>
        <w:t>ОСУШУВАЛЬНІ</w:t>
      </w:r>
      <w:r w:rsidRPr="00087E96">
        <w:rPr>
          <w:rFonts w:ascii="Arial" w:hAnsi="Arial" w:cs="Arial"/>
          <w:spacing w:val="-4"/>
          <w:sz w:val="21"/>
          <w:szCs w:val="21"/>
          <w:lang w:val="ru-RU"/>
        </w:rPr>
        <w:t xml:space="preserve"> </w:t>
      </w:r>
      <w:r w:rsidR="00BA72D1" w:rsidRPr="00087E96">
        <w:rPr>
          <w:rFonts w:ascii="Arial" w:hAnsi="Arial" w:cs="Arial"/>
          <w:sz w:val="21"/>
          <w:szCs w:val="21"/>
          <w:lang w:val="ru-RU"/>
        </w:rPr>
        <w:t>СИСТЕМИ……………………………………………………………………</w:t>
      </w:r>
      <w:r w:rsidR="00BA72D1" w:rsidRPr="00087E96">
        <w:rPr>
          <w:rFonts w:ascii="Arial" w:hAnsi="Arial" w:cs="Arial"/>
          <w:sz w:val="21"/>
          <w:szCs w:val="21"/>
        </w:rPr>
        <w:t>..</w:t>
      </w:r>
      <w:r w:rsidR="00493E43" w:rsidRPr="00087E96">
        <w:rPr>
          <w:rFonts w:ascii="Arial" w:hAnsi="Arial" w:cs="Arial"/>
          <w:sz w:val="21"/>
          <w:szCs w:val="21"/>
        </w:rPr>
        <w:t>.</w:t>
      </w:r>
      <w:r w:rsidR="00C701B4">
        <w:rPr>
          <w:rFonts w:ascii="Arial" w:hAnsi="Arial" w:cs="Arial"/>
          <w:sz w:val="21"/>
          <w:szCs w:val="21"/>
        </w:rPr>
        <w:t xml:space="preserve">  29</w:t>
      </w:r>
    </w:p>
    <w:p w14:paraId="206F9AB3" w14:textId="77777777" w:rsidR="00FD570C" w:rsidRPr="00C701B4" w:rsidRDefault="00FD570C" w:rsidP="00493E43">
      <w:pPr>
        <w:pStyle w:val="a3"/>
        <w:tabs>
          <w:tab w:val="left" w:leader="dot" w:pos="8629"/>
        </w:tabs>
        <w:spacing w:line="264" w:lineRule="auto"/>
        <w:ind w:left="298"/>
        <w:contextualSpacing/>
        <w:rPr>
          <w:rFonts w:ascii="Arial" w:hAnsi="Arial" w:cs="Arial"/>
          <w:sz w:val="21"/>
          <w:szCs w:val="21"/>
          <w:lang w:val="ru-RU"/>
        </w:rPr>
      </w:pPr>
      <w:r w:rsidRPr="00087E96">
        <w:rPr>
          <w:rFonts w:ascii="Arial" w:hAnsi="Arial" w:cs="Arial"/>
          <w:sz w:val="21"/>
          <w:szCs w:val="21"/>
          <w:lang w:val="ru-RU"/>
        </w:rPr>
        <w:t>Вимоги до водно-повітряного режиму грунтів</w:t>
      </w:r>
      <w:r w:rsidRPr="00087E96">
        <w:rPr>
          <w:rFonts w:ascii="Arial" w:hAnsi="Arial" w:cs="Arial"/>
          <w:spacing w:val="-13"/>
          <w:sz w:val="21"/>
          <w:szCs w:val="21"/>
          <w:lang w:val="ru-RU"/>
        </w:rPr>
        <w:t xml:space="preserve"> </w:t>
      </w:r>
      <w:r w:rsidRPr="00087E96">
        <w:rPr>
          <w:rFonts w:ascii="Arial" w:hAnsi="Arial" w:cs="Arial"/>
          <w:sz w:val="21"/>
          <w:szCs w:val="21"/>
          <w:lang w:val="ru-RU"/>
        </w:rPr>
        <w:t>(режим</w:t>
      </w:r>
      <w:r w:rsidRPr="00087E96">
        <w:rPr>
          <w:rFonts w:ascii="Arial" w:hAnsi="Arial" w:cs="Arial"/>
          <w:spacing w:val="-3"/>
          <w:sz w:val="21"/>
          <w:szCs w:val="21"/>
          <w:lang w:val="ru-RU"/>
        </w:rPr>
        <w:t xml:space="preserve"> </w:t>
      </w:r>
      <w:proofErr w:type="gramStart"/>
      <w:r w:rsidR="00BA72D1" w:rsidRPr="00087E96">
        <w:rPr>
          <w:rFonts w:ascii="Arial" w:hAnsi="Arial" w:cs="Arial"/>
          <w:sz w:val="21"/>
          <w:szCs w:val="21"/>
          <w:lang w:val="ru-RU"/>
        </w:rPr>
        <w:t>осушення)…</w:t>
      </w:r>
      <w:proofErr w:type="gramEnd"/>
      <w:r w:rsidR="00BA72D1" w:rsidRPr="00087E96">
        <w:rPr>
          <w:rFonts w:ascii="Arial" w:hAnsi="Arial" w:cs="Arial"/>
          <w:sz w:val="21"/>
          <w:szCs w:val="21"/>
          <w:lang w:val="ru-RU"/>
        </w:rPr>
        <w:t>………………</w:t>
      </w:r>
      <w:proofErr w:type="gramStart"/>
      <w:r w:rsidR="00BA72D1" w:rsidRPr="00087E96">
        <w:rPr>
          <w:rFonts w:ascii="Arial" w:hAnsi="Arial" w:cs="Arial"/>
          <w:sz w:val="21"/>
          <w:szCs w:val="21"/>
          <w:lang w:val="ru-RU"/>
        </w:rPr>
        <w:t>…….</w:t>
      </w:r>
      <w:proofErr w:type="gramEnd"/>
      <w:r w:rsidR="00BA72D1" w:rsidRPr="00087E96">
        <w:rPr>
          <w:rFonts w:ascii="Arial" w:hAnsi="Arial" w:cs="Arial"/>
          <w:sz w:val="21"/>
          <w:szCs w:val="21"/>
          <w:lang w:val="ru-RU"/>
        </w:rPr>
        <w:t>.</w:t>
      </w:r>
      <w:r w:rsidR="00C701B4" w:rsidRPr="00C701B4">
        <w:rPr>
          <w:rFonts w:ascii="Arial" w:hAnsi="Arial" w:cs="Arial"/>
          <w:sz w:val="21"/>
          <w:szCs w:val="21"/>
          <w:lang w:val="ru-RU"/>
        </w:rPr>
        <w:t xml:space="preserve">  30</w:t>
      </w:r>
    </w:p>
    <w:p w14:paraId="748E8DEE" w14:textId="77777777" w:rsidR="00FD570C" w:rsidRPr="00C701B4" w:rsidRDefault="00FD570C" w:rsidP="00493E43">
      <w:pPr>
        <w:pStyle w:val="a3"/>
        <w:tabs>
          <w:tab w:val="left" w:leader="dot" w:pos="8540"/>
        </w:tabs>
        <w:spacing w:line="264" w:lineRule="auto"/>
        <w:ind w:left="298"/>
        <w:contextualSpacing/>
        <w:rPr>
          <w:rFonts w:ascii="Arial" w:hAnsi="Arial" w:cs="Arial"/>
          <w:sz w:val="21"/>
          <w:szCs w:val="21"/>
          <w:lang w:val="ru-RU"/>
        </w:rPr>
      </w:pPr>
      <w:r w:rsidRPr="00087E96">
        <w:rPr>
          <w:rFonts w:ascii="Arial" w:hAnsi="Arial" w:cs="Arial"/>
          <w:sz w:val="21"/>
          <w:szCs w:val="21"/>
          <w:lang w:val="ru-RU"/>
        </w:rPr>
        <w:t>Відкрита</w:t>
      </w:r>
      <w:r w:rsidRPr="00087E96">
        <w:rPr>
          <w:rFonts w:ascii="Arial" w:hAnsi="Arial" w:cs="Arial"/>
          <w:spacing w:val="-2"/>
          <w:sz w:val="21"/>
          <w:szCs w:val="21"/>
          <w:lang w:val="ru-RU"/>
        </w:rPr>
        <w:t xml:space="preserve"> </w:t>
      </w:r>
      <w:r w:rsidRPr="00087E96">
        <w:rPr>
          <w:rFonts w:ascii="Arial" w:hAnsi="Arial" w:cs="Arial"/>
          <w:sz w:val="21"/>
          <w:szCs w:val="21"/>
          <w:lang w:val="ru-RU"/>
        </w:rPr>
        <w:t>регулювальна</w:t>
      </w:r>
      <w:r w:rsidRPr="00087E96">
        <w:rPr>
          <w:rFonts w:ascii="Arial" w:hAnsi="Arial" w:cs="Arial"/>
          <w:spacing w:val="-2"/>
          <w:sz w:val="21"/>
          <w:szCs w:val="21"/>
          <w:lang w:val="ru-RU"/>
        </w:rPr>
        <w:t xml:space="preserve"> </w:t>
      </w:r>
      <w:proofErr w:type="gramStart"/>
      <w:r w:rsidRPr="00087E96">
        <w:rPr>
          <w:rFonts w:ascii="Arial" w:hAnsi="Arial" w:cs="Arial"/>
          <w:sz w:val="21"/>
          <w:szCs w:val="21"/>
          <w:lang w:val="ru-RU"/>
        </w:rPr>
        <w:t>мережа</w:t>
      </w:r>
      <w:r w:rsidR="00C701B4" w:rsidRPr="007E6394">
        <w:rPr>
          <w:rFonts w:ascii="Arial" w:hAnsi="Arial" w:cs="Arial"/>
          <w:sz w:val="21"/>
          <w:szCs w:val="21"/>
          <w:lang w:val="ru-RU"/>
        </w:rPr>
        <w:t xml:space="preserve">  </w:t>
      </w:r>
      <w:r w:rsidRPr="00087E96">
        <w:rPr>
          <w:rFonts w:ascii="Arial" w:hAnsi="Arial" w:cs="Arial"/>
          <w:sz w:val="21"/>
          <w:szCs w:val="21"/>
          <w:lang w:val="ru-RU"/>
        </w:rPr>
        <w:tab/>
      </w:r>
      <w:proofErr w:type="gramEnd"/>
      <w:r w:rsidR="00493E43" w:rsidRPr="00087E96">
        <w:rPr>
          <w:rFonts w:ascii="Arial" w:hAnsi="Arial" w:cs="Arial"/>
          <w:sz w:val="21"/>
          <w:szCs w:val="21"/>
          <w:lang w:val="ru-RU"/>
        </w:rPr>
        <w:t>.</w:t>
      </w:r>
      <w:r w:rsidR="00C701B4" w:rsidRPr="007E6394">
        <w:rPr>
          <w:rFonts w:ascii="Arial" w:hAnsi="Arial" w:cs="Arial"/>
          <w:sz w:val="21"/>
          <w:szCs w:val="21"/>
          <w:lang w:val="ru-RU"/>
        </w:rPr>
        <w:t xml:space="preserve"> </w:t>
      </w:r>
      <w:r w:rsidR="00C701B4" w:rsidRPr="00C701B4">
        <w:rPr>
          <w:rFonts w:ascii="Arial" w:hAnsi="Arial" w:cs="Arial"/>
          <w:sz w:val="21"/>
          <w:szCs w:val="21"/>
          <w:lang w:val="ru-RU"/>
        </w:rPr>
        <w:t>31</w:t>
      </w:r>
    </w:p>
    <w:p w14:paraId="1BE7D98D" w14:textId="77777777" w:rsidR="00FD570C" w:rsidRPr="00C701B4" w:rsidRDefault="00FD570C" w:rsidP="00493E43">
      <w:pPr>
        <w:pStyle w:val="a3"/>
        <w:tabs>
          <w:tab w:val="left" w:leader="dot" w:pos="8540"/>
        </w:tabs>
        <w:spacing w:line="264" w:lineRule="auto"/>
        <w:ind w:left="298"/>
        <w:contextualSpacing/>
        <w:rPr>
          <w:rFonts w:ascii="Arial" w:hAnsi="Arial" w:cs="Arial"/>
          <w:sz w:val="21"/>
          <w:szCs w:val="21"/>
          <w:lang w:val="ru-RU"/>
        </w:rPr>
      </w:pPr>
      <w:r w:rsidRPr="00087E96">
        <w:rPr>
          <w:rFonts w:ascii="Arial" w:hAnsi="Arial" w:cs="Arial"/>
          <w:sz w:val="21"/>
          <w:szCs w:val="21"/>
          <w:lang w:val="ru-RU"/>
        </w:rPr>
        <w:t>Закрита</w:t>
      </w:r>
      <w:r w:rsidRPr="00087E96">
        <w:rPr>
          <w:rFonts w:ascii="Arial" w:hAnsi="Arial" w:cs="Arial"/>
          <w:spacing w:val="-2"/>
          <w:sz w:val="21"/>
          <w:szCs w:val="21"/>
          <w:lang w:val="ru-RU"/>
        </w:rPr>
        <w:t xml:space="preserve"> </w:t>
      </w:r>
      <w:r w:rsidRPr="00087E96">
        <w:rPr>
          <w:rFonts w:ascii="Arial" w:hAnsi="Arial" w:cs="Arial"/>
          <w:sz w:val="21"/>
          <w:szCs w:val="21"/>
          <w:lang w:val="ru-RU"/>
        </w:rPr>
        <w:t>регулювальна</w:t>
      </w:r>
      <w:r w:rsidRPr="00087E96">
        <w:rPr>
          <w:rFonts w:ascii="Arial" w:hAnsi="Arial" w:cs="Arial"/>
          <w:spacing w:val="-2"/>
          <w:sz w:val="21"/>
          <w:szCs w:val="21"/>
          <w:lang w:val="ru-RU"/>
        </w:rPr>
        <w:t xml:space="preserve"> </w:t>
      </w:r>
      <w:r w:rsidRPr="00087E96">
        <w:rPr>
          <w:rFonts w:ascii="Arial" w:hAnsi="Arial" w:cs="Arial"/>
          <w:sz w:val="21"/>
          <w:szCs w:val="21"/>
          <w:lang w:val="ru-RU"/>
        </w:rPr>
        <w:t>мережа</w:t>
      </w:r>
      <w:r w:rsidRPr="00087E96">
        <w:rPr>
          <w:rFonts w:ascii="Arial" w:hAnsi="Arial" w:cs="Arial"/>
          <w:sz w:val="21"/>
          <w:szCs w:val="21"/>
          <w:lang w:val="ru-RU"/>
        </w:rPr>
        <w:tab/>
      </w:r>
      <w:r w:rsidR="00493E43" w:rsidRPr="00087E96">
        <w:rPr>
          <w:rFonts w:ascii="Arial" w:hAnsi="Arial" w:cs="Arial"/>
          <w:sz w:val="21"/>
          <w:szCs w:val="21"/>
          <w:lang w:val="ru-RU"/>
        </w:rPr>
        <w:t>.</w:t>
      </w:r>
      <w:r w:rsidR="00C701B4" w:rsidRPr="00C701B4">
        <w:rPr>
          <w:rFonts w:ascii="Arial" w:hAnsi="Arial" w:cs="Arial"/>
          <w:sz w:val="21"/>
          <w:szCs w:val="21"/>
          <w:lang w:val="ru-RU"/>
        </w:rPr>
        <w:t xml:space="preserve"> 32</w:t>
      </w:r>
    </w:p>
    <w:p w14:paraId="2891B3E4" w14:textId="77777777" w:rsidR="00FD570C" w:rsidRPr="00087E96" w:rsidRDefault="00FD570C" w:rsidP="00493E43">
      <w:pPr>
        <w:pStyle w:val="a3"/>
        <w:spacing w:line="264" w:lineRule="auto"/>
        <w:ind w:left="298"/>
        <w:contextualSpacing/>
        <w:rPr>
          <w:rFonts w:ascii="Arial" w:hAnsi="Arial" w:cs="Arial"/>
          <w:sz w:val="21"/>
          <w:szCs w:val="21"/>
          <w:lang w:val="ru-RU"/>
        </w:rPr>
      </w:pPr>
      <w:r w:rsidRPr="00087E96">
        <w:rPr>
          <w:rFonts w:ascii="Arial" w:hAnsi="Arial" w:cs="Arial"/>
          <w:sz w:val="21"/>
          <w:szCs w:val="21"/>
          <w:lang w:val="ru-RU"/>
        </w:rPr>
        <w:t>Особливості проектування дренажу в садах, виноградниках,</w:t>
      </w:r>
    </w:p>
    <w:p w14:paraId="78AEF81C" w14:textId="77777777" w:rsidR="00FD570C" w:rsidRPr="007E6394" w:rsidRDefault="00FD570C" w:rsidP="00493E43">
      <w:pPr>
        <w:pStyle w:val="TOC41"/>
        <w:tabs>
          <w:tab w:val="left" w:leader="dot" w:pos="8506"/>
        </w:tabs>
        <w:spacing w:before="0" w:line="264" w:lineRule="auto"/>
        <w:contextualSpacing/>
        <w:rPr>
          <w:rFonts w:ascii="Arial" w:hAnsi="Arial" w:cs="Arial"/>
          <w:sz w:val="21"/>
          <w:szCs w:val="21"/>
          <w:lang w:val="ru-RU"/>
        </w:rPr>
      </w:pPr>
      <w:r w:rsidRPr="00087E96">
        <w:rPr>
          <w:rFonts w:ascii="Arial" w:hAnsi="Arial" w:cs="Arial"/>
          <w:sz w:val="21"/>
          <w:szCs w:val="21"/>
          <w:lang w:val="ru-RU"/>
        </w:rPr>
        <w:t>парках, лісорозсадниках та сільських</w:t>
      </w:r>
      <w:r w:rsidRPr="00BA72D1">
        <w:rPr>
          <w:rFonts w:ascii="Arial" w:hAnsi="Arial" w:cs="Arial"/>
          <w:spacing w:val="-11"/>
          <w:sz w:val="21"/>
          <w:szCs w:val="21"/>
          <w:lang w:val="ru-RU"/>
        </w:rPr>
        <w:t xml:space="preserve"> </w:t>
      </w:r>
      <w:r w:rsidRPr="00BA72D1">
        <w:rPr>
          <w:rFonts w:ascii="Arial" w:hAnsi="Arial" w:cs="Arial"/>
          <w:sz w:val="21"/>
          <w:szCs w:val="21"/>
          <w:lang w:val="ru-RU"/>
        </w:rPr>
        <w:t>населених</w:t>
      </w:r>
      <w:r w:rsidRPr="00BA72D1">
        <w:rPr>
          <w:rFonts w:ascii="Arial" w:hAnsi="Arial" w:cs="Arial"/>
          <w:spacing w:val="-2"/>
          <w:sz w:val="21"/>
          <w:szCs w:val="21"/>
          <w:lang w:val="ru-RU"/>
        </w:rPr>
        <w:t xml:space="preserve"> </w:t>
      </w:r>
      <w:r w:rsidRPr="00BA72D1">
        <w:rPr>
          <w:rFonts w:ascii="Arial" w:hAnsi="Arial" w:cs="Arial"/>
          <w:sz w:val="21"/>
          <w:szCs w:val="21"/>
          <w:lang w:val="ru-RU"/>
        </w:rPr>
        <w:t>пунктах.</w:t>
      </w:r>
      <w:r w:rsidRPr="00BA72D1">
        <w:rPr>
          <w:rFonts w:ascii="Arial" w:hAnsi="Arial" w:cs="Arial"/>
          <w:sz w:val="21"/>
          <w:szCs w:val="21"/>
          <w:lang w:val="ru-RU"/>
        </w:rPr>
        <w:tab/>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34</w:t>
      </w:r>
    </w:p>
    <w:p w14:paraId="6B71328B" w14:textId="77777777" w:rsidR="00FD570C" w:rsidRPr="00BA72D1" w:rsidRDefault="00FD570C" w:rsidP="00493E43">
      <w:pPr>
        <w:pStyle w:val="TOC31"/>
        <w:tabs>
          <w:tab w:val="left" w:leader="dot" w:pos="8487"/>
        </w:tabs>
        <w:spacing w:before="0" w:line="264" w:lineRule="auto"/>
        <w:contextualSpacing/>
        <w:rPr>
          <w:rFonts w:ascii="Arial" w:hAnsi="Arial" w:cs="Arial"/>
          <w:sz w:val="21"/>
          <w:szCs w:val="21"/>
          <w:lang w:val="ru-RU"/>
        </w:rPr>
      </w:pPr>
      <w:hyperlink w:anchor="_TOC_250062" w:history="1">
        <w:r w:rsidRPr="00BA72D1">
          <w:rPr>
            <w:rFonts w:ascii="Arial" w:hAnsi="Arial" w:cs="Arial"/>
            <w:sz w:val="21"/>
            <w:szCs w:val="21"/>
            <w:lang w:val="ru-RU"/>
          </w:rPr>
          <w:t>Безуклонний та малоуклонний дренажі.</w:t>
        </w:r>
        <w:r w:rsidRPr="00BA72D1">
          <w:rPr>
            <w:rFonts w:ascii="Arial" w:hAnsi="Arial" w:cs="Arial"/>
            <w:spacing w:val="-9"/>
            <w:sz w:val="21"/>
            <w:szCs w:val="21"/>
            <w:lang w:val="ru-RU"/>
          </w:rPr>
          <w:t xml:space="preserve"> </w:t>
        </w:r>
        <w:r w:rsidRPr="00BA72D1">
          <w:rPr>
            <w:rFonts w:ascii="Arial" w:hAnsi="Arial" w:cs="Arial"/>
            <w:sz w:val="21"/>
            <w:szCs w:val="21"/>
            <w:lang w:val="ru-RU"/>
          </w:rPr>
          <w:t>Кротовий</w:t>
        </w:r>
        <w:r w:rsidRPr="00BA72D1">
          <w:rPr>
            <w:rFonts w:ascii="Arial" w:hAnsi="Arial" w:cs="Arial"/>
            <w:spacing w:val="-3"/>
            <w:sz w:val="21"/>
            <w:szCs w:val="21"/>
            <w:lang w:val="ru-RU"/>
          </w:rPr>
          <w:t xml:space="preserve"> </w:t>
        </w:r>
        <w:r w:rsidRPr="00BA72D1">
          <w:rPr>
            <w:rFonts w:ascii="Arial" w:hAnsi="Arial" w:cs="Arial"/>
            <w:sz w:val="21"/>
            <w:szCs w:val="21"/>
            <w:lang w:val="ru-RU"/>
          </w:rPr>
          <w:t>дренаж</w:t>
        </w:r>
        <w:proofErr w:type="gramStart"/>
        <w:r w:rsidRPr="00BA72D1">
          <w:rPr>
            <w:rFonts w:ascii="Arial" w:hAnsi="Arial" w:cs="Arial"/>
            <w:sz w:val="21"/>
            <w:szCs w:val="21"/>
            <w:lang w:val="ru-RU"/>
          </w:rPr>
          <w:tab/>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34</w:t>
        </w:r>
        <w:proofErr w:type="gramEnd"/>
      </w:hyperlink>
    </w:p>
    <w:p w14:paraId="70ACFFBF" w14:textId="77777777" w:rsidR="00FD570C" w:rsidRPr="00BA72D1" w:rsidRDefault="00FD570C" w:rsidP="00493E43">
      <w:pPr>
        <w:pStyle w:val="TOC31"/>
        <w:tabs>
          <w:tab w:val="left" w:leader="dot" w:pos="8448"/>
        </w:tabs>
        <w:spacing w:before="0" w:line="264" w:lineRule="auto"/>
        <w:contextualSpacing/>
        <w:rPr>
          <w:rFonts w:ascii="Arial" w:hAnsi="Arial" w:cs="Arial"/>
          <w:sz w:val="21"/>
          <w:szCs w:val="21"/>
          <w:lang w:val="ru-RU"/>
        </w:rPr>
      </w:pPr>
      <w:hyperlink w:anchor="_TOC_250061" w:history="1">
        <w:r w:rsidRPr="00BA72D1">
          <w:rPr>
            <w:rFonts w:ascii="Arial" w:hAnsi="Arial" w:cs="Arial"/>
            <w:sz w:val="21"/>
            <w:szCs w:val="21"/>
            <w:lang w:val="ru-RU"/>
          </w:rPr>
          <w:t>Захисна</w:t>
        </w:r>
        <w:r w:rsidRPr="00BA72D1">
          <w:rPr>
            <w:rFonts w:ascii="Arial" w:hAnsi="Arial" w:cs="Arial"/>
            <w:spacing w:val="-2"/>
            <w:sz w:val="21"/>
            <w:szCs w:val="21"/>
            <w:lang w:val="ru-RU"/>
          </w:rPr>
          <w:t xml:space="preserve"> </w:t>
        </w:r>
        <w:r w:rsidRPr="00BA72D1">
          <w:rPr>
            <w:rFonts w:ascii="Arial" w:hAnsi="Arial" w:cs="Arial"/>
            <w:sz w:val="21"/>
            <w:szCs w:val="21"/>
            <w:lang w:val="ru-RU"/>
          </w:rPr>
          <w:t>осушувальна</w:t>
        </w:r>
        <w:r w:rsidRPr="00BA72D1">
          <w:rPr>
            <w:rFonts w:ascii="Arial" w:hAnsi="Arial" w:cs="Arial"/>
            <w:spacing w:val="-2"/>
            <w:sz w:val="21"/>
            <w:szCs w:val="21"/>
            <w:lang w:val="ru-RU"/>
          </w:rPr>
          <w:t xml:space="preserve"> </w:t>
        </w:r>
        <w:r w:rsidRPr="00BA72D1">
          <w:rPr>
            <w:rFonts w:ascii="Arial" w:hAnsi="Arial" w:cs="Arial"/>
            <w:sz w:val="21"/>
            <w:szCs w:val="21"/>
            <w:lang w:val="ru-RU"/>
          </w:rPr>
          <w:t>мережа</w:t>
        </w:r>
        <w:r w:rsidRPr="00BA72D1">
          <w:rPr>
            <w:rFonts w:ascii="Arial" w:hAnsi="Arial" w:cs="Arial"/>
            <w:sz w:val="21"/>
            <w:szCs w:val="21"/>
            <w:lang w:val="ru-RU"/>
          </w:rPr>
          <w:tab/>
        </w:r>
        <w:r w:rsidR="00493E43" w:rsidRPr="00FB2FAF">
          <w:rPr>
            <w:rFonts w:ascii="Arial" w:hAnsi="Arial" w:cs="Arial"/>
            <w:sz w:val="21"/>
            <w:szCs w:val="21"/>
            <w:lang w:val="ru-RU"/>
          </w:rPr>
          <w:t>.</w:t>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35</w:t>
        </w:r>
      </w:hyperlink>
    </w:p>
    <w:p w14:paraId="37DC28F7" w14:textId="77777777" w:rsidR="00FD570C" w:rsidRPr="00BA72D1" w:rsidRDefault="00FD570C" w:rsidP="00493E43">
      <w:pPr>
        <w:pStyle w:val="TOC31"/>
        <w:tabs>
          <w:tab w:val="left" w:leader="dot" w:pos="8439"/>
        </w:tabs>
        <w:spacing w:before="0" w:line="264" w:lineRule="auto"/>
        <w:contextualSpacing/>
        <w:rPr>
          <w:rFonts w:ascii="Arial" w:hAnsi="Arial" w:cs="Arial"/>
          <w:sz w:val="21"/>
          <w:szCs w:val="21"/>
          <w:lang w:val="ru-RU"/>
        </w:rPr>
      </w:pPr>
      <w:hyperlink w:anchor="_TOC_250060" w:history="1">
        <w:r w:rsidRPr="00BA72D1">
          <w:rPr>
            <w:rFonts w:ascii="Arial" w:hAnsi="Arial" w:cs="Arial"/>
            <w:sz w:val="21"/>
            <w:szCs w:val="21"/>
            <w:lang w:val="ru-RU"/>
          </w:rPr>
          <w:t>Відкрита та закрита</w:t>
        </w:r>
        <w:r w:rsidRPr="00BA72D1">
          <w:rPr>
            <w:rFonts w:ascii="Arial" w:hAnsi="Arial" w:cs="Arial"/>
            <w:spacing w:val="-5"/>
            <w:sz w:val="21"/>
            <w:szCs w:val="21"/>
            <w:lang w:val="ru-RU"/>
          </w:rPr>
          <w:t xml:space="preserve"> </w:t>
        </w:r>
        <w:r w:rsidRPr="00BA72D1">
          <w:rPr>
            <w:rFonts w:ascii="Arial" w:hAnsi="Arial" w:cs="Arial"/>
            <w:sz w:val="21"/>
            <w:szCs w:val="21"/>
            <w:lang w:val="ru-RU"/>
          </w:rPr>
          <w:t>провідні</w:t>
        </w:r>
        <w:r w:rsidRPr="00BA72D1">
          <w:rPr>
            <w:rFonts w:ascii="Arial" w:hAnsi="Arial" w:cs="Arial"/>
            <w:spacing w:val="-1"/>
            <w:sz w:val="21"/>
            <w:szCs w:val="21"/>
            <w:lang w:val="ru-RU"/>
          </w:rPr>
          <w:t xml:space="preserve"> </w:t>
        </w:r>
        <w:r w:rsidRPr="00BA72D1">
          <w:rPr>
            <w:rFonts w:ascii="Arial" w:hAnsi="Arial" w:cs="Arial"/>
            <w:sz w:val="21"/>
            <w:szCs w:val="21"/>
            <w:lang w:val="ru-RU"/>
          </w:rPr>
          <w:t>мережі</w:t>
        </w:r>
        <w:r w:rsidRPr="00BA72D1">
          <w:rPr>
            <w:rFonts w:ascii="Arial" w:hAnsi="Arial" w:cs="Arial"/>
            <w:sz w:val="21"/>
            <w:szCs w:val="21"/>
            <w:lang w:val="ru-RU"/>
          </w:rPr>
          <w:tab/>
        </w:r>
        <w:r w:rsidR="00493E43" w:rsidRPr="00493E43">
          <w:rPr>
            <w:rFonts w:ascii="Arial" w:hAnsi="Arial" w:cs="Arial"/>
            <w:sz w:val="21"/>
            <w:szCs w:val="21"/>
            <w:lang w:val="ru-RU"/>
          </w:rPr>
          <w:t>.</w:t>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36</w:t>
        </w:r>
      </w:hyperlink>
    </w:p>
    <w:p w14:paraId="141C58D6" w14:textId="77777777" w:rsidR="00FD570C" w:rsidRPr="00BA72D1" w:rsidRDefault="00BA72D1" w:rsidP="00493E43">
      <w:pPr>
        <w:pStyle w:val="TOC31"/>
        <w:tabs>
          <w:tab w:val="left" w:leader="dot" w:pos="8340"/>
        </w:tabs>
        <w:spacing w:before="0" w:line="264" w:lineRule="auto"/>
        <w:contextualSpacing/>
        <w:rPr>
          <w:rFonts w:ascii="Arial" w:hAnsi="Arial" w:cs="Arial"/>
          <w:sz w:val="21"/>
          <w:szCs w:val="21"/>
          <w:lang w:val="ru-RU"/>
        </w:rPr>
      </w:pPr>
      <w:hyperlink w:anchor="_TOC_250059" w:history="1">
        <w:r>
          <w:rPr>
            <w:rFonts w:ascii="Arial" w:hAnsi="Arial" w:cs="Arial"/>
            <w:sz w:val="21"/>
            <w:szCs w:val="21"/>
            <w:lang w:val="ru-RU"/>
          </w:rPr>
          <w:t>Водоприймачі</w:t>
        </w:r>
        <w:r w:rsidRPr="00BA72D1">
          <w:rPr>
            <w:rFonts w:ascii="Arial" w:hAnsi="Arial" w:cs="Arial"/>
            <w:sz w:val="21"/>
            <w:szCs w:val="21"/>
            <w:lang w:val="ru-RU"/>
          </w:rPr>
          <w:t>……………………………………………………………………………</w:t>
        </w:r>
        <w:proofErr w:type="gramStart"/>
        <w:r w:rsidRPr="00BA72D1">
          <w:rPr>
            <w:rFonts w:ascii="Arial" w:hAnsi="Arial" w:cs="Arial"/>
            <w:sz w:val="21"/>
            <w:szCs w:val="21"/>
            <w:lang w:val="ru-RU"/>
          </w:rPr>
          <w:t>……</w:t>
        </w:r>
        <w:r w:rsidR="00493E43" w:rsidRPr="00493E43">
          <w:rPr>
            <w:rFonts w:ascii="Arial" w:hAnsi="Arial" w:cs="Arial"/>
            <w:sz w:val="21"/>
            <w:szCs w:val="21"/>
            <w:lang w:val="ru-RU"/>
          </w:rPr>
          <w:t>.</w:t>
        </w:r>
        <w:proofErr w:type="gramEnd"/>
        <w:r w:rsidRPr="00BA72D1">
          <w:rPr>
            <w:rFonts w:ascii="Arial" w:hAnsi="Arial" w:cs="Arial"/>
            <w:sz w:val="21"/>
            <w:szCs w:val="21"/>
            <w:lang w:val="ru-RU"/>
          </w:rPr>
          <w:t>…</w:t>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 xml:space="preserve"> 37</w:t>
        </w:r>
      </w:hyperlink>
    </w:p>
    <w:p w14:paraId="1E88B9B3" w14:textId="77777777" w:rsidR="00FD570C" w:rsidRPr="00BA72D1" w:rsidRDefault="00FD570C" w:rsidP="00493E43">
      <w:pPr>
        <w:pStyle w:val="TOC31"/>
        <w:tabs>
          <w:tab w:val="left" w:leader="dot" w:pos="8549"/>
        </w:tabs>
        <w:spacing w:before="0" w:line="264" w:lineRule="auto"/>
        <w:contextualSpacing/>
        <w:rPr>
          <w:rFonts w:ascii="Arial" w:hAnsi="Arial" w:cs="Arial"/>
          <w:sz w:val="21"/>
          <w:szCs w:val="21"/>
          <w:lang w:val="ru-RU"/>
        </w:rPr>
      </w:pPr>
      <w:hyperlink w:anchor="_TOC_250058" w:history="1">
        <w:r w:rsidRPr="00BA72D1">
          <w:rPr>
            <w:rFonts w:ascii="Arial" w:hAnsi="Arial" w:cs="Arial"/>
            <w:sz w:val="21"/>
            <w:szCs w:val="21"/>
            <w:lang w:val="ru-RU"/>
          </w:rPr>
          <w:t>Осушення з машинним водовідведенням</w:t>
        </w:r>
        <w:r w:rsidRPr="00BA72D1">
          <w:rPr>
            <w:rFonts w:ascii="Arial" w:hAnsi="Arial" w:cs="Arial"/>
            <w:spacing w:val="-10"/>
            <w:sz w:val="21"/>
            <w:szCs w:val="21"/>
            <w:lang w:val="ru-RU"/>
          </w:rPr>
          <w:t xml:space="preserve"> </w:t>
        </w:r>
        <w:r w:rsidRPr="00BA72D1">
          <w:rPr>
            <w:rFonts w:ascii="Arial" w:hAnsi="Arial" w:cs="Arial"/>
            <w:sz w:val="21"/>
            <w:szCs w:val="21"/>
            <w:lang w:val="ru-RU"/>
          </w:rPr>
          <w:t>(польдерні</w:t>
        </w:r>
        <w:r w:rsidRPr="00BA72D1">
          <w:rPr>
            <w:rFonts w:ascii="Arial" w:hAnsi="Arial" w:cs="Arial"/>
            <w:spacing w:val="-4"/>
            <w:sz w:val="21"/>
            <w:szCs w:val="21"/>
            <w:lang w:val="ru-RU"/>
          </w:rPr>
          <w:t xml:space="preserve"> </w:t>
        </w:r>
        <w:proofErr w:type="gramStart"/>
        <w:r w:rsidR="00BA72D1">
          <w:rPr>
            <w:rFonts w:ascii="Arial" w:hAnsi="Arial" w:cs="Arial"/>
            <w:sz w:val="21"/>
            <w:szCs w:val="21"/>
            <w:lang w:val="ru-RU"/>
          </w:rPr>
          <w:t>системи)…</w:t>
        </w:r>
        <w:proofErr w:type="gramEnd"/>
        <w:r w:rsidR="00BA72D1">
          <w:rPr>
            <w:rFonts w:ascii="Arial" w:hAnsi="Arial" w:cs="Arial"/>
            <w:sz w:val="21"/>
            <w:szCs w:val="21"/>
            <w:lang w:val="ru-RU"/>
          </w:rPr>
          <w:t>……………………</w:t>
        </w:r>
        <w:r w:rsidR="00493E43" w:rsidRPr="00493E43">
          <w:rPr>
            <w:rFonts w:ascii="Arial" w:hAnsi="Arial" w:cs="Arial"/>
            <w:sz w:val="21"/>
            <w:szCs w:val="21"/>
            <w:lang w:val="ru-RU"/>
          </w:rPr>
          <w:t>.</w:t>
        </w:r>
        <w:r w:rsidR="00BA72D1" w:rsidRPr="00BA72D1">
          <w:rPr>
            <w:rFonts w:ascii="Arial" w:hAnsi="Arial" w:cs="Arial"/>
            <w:sz w:val="21"/>
            <w:szCs w:val="21"/>
            <w:lang w:val="ru-RU"/>
          </w:rPr>
          <w:t>...</w:t>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 xml:space="preserve"> 38</w:t>
        </w:r>
      </w:hyperlink>
    </w:p>
    <w:p w14:paraId="7E48C517" w14:textId="6069F2F8" w:rsidR="00FD570C" w:rsidRPr="00BA72D1" w:rsidRDefault="00FD570C" w:rsidP="00493E43">
      <w:pPr>
        <w:pStyle w:val="TOC31"/>
        <w:tabs>
          <w:tab w:val="left" w:leader="dot" w:pos="8508"/>
        </w:tabs>
        <w:spacing w:before="0" w:line="264" w:lineRule="auto"/>
        <w:contextualSpacing/>
        <w:rPr>
          <w:rFonts w:ascii="Arial" w:hAnsi="Arial" w:cs="Arial"/>
          <w:sz w:val="21"/>
          <w:szCs w:val="21"/>
          <w:lang w:val="ru-RU"/>
        </w:rPr>
      </w:pPr>
      <w:hyperlink w:anchor="_TOC_250057" w:history="1">
        <w:r w:rsidRPr="00BA72D1">
          <w:rPr>
            <w:rFonts w:ascii="Arial" w:hAnsi="Arial" w:cs="Arial"/>
            <w:sz w:val="21"/>
            <w:szCs w:val="21"/>
            <w:lang w:val="ru-RU"/>
          </w:rPr>
          <w:t>Особливості проектування регулювальної мережі</w:t>
        </w:r>
        <w:r w:rsidRPr="00BA72D1">
          <w:rPr>
            <w:rFonts w:ascii="Arial" w:hAnsi="Arial" w:cs="Arial"/>
            <w:spacing w:val="-9"/>
            <w:sz w:val="21"/>
            <w:szCs w:val="21"/>
            <w:lang w:val="ru-RU"/>
          </w:rPr>
          <w:t xml:space="preserve"> </w:t>
        </w:r>
        <w:r w:rsidRPr="00BA72D1">
          <w:rPr>
            <w:rFonts w:ascii="Arial" w:hAnsi="Arial" w:cs="Arial"/>
            <w:sz w:val="21"/>
            <w:szCs w:val="21"/>
            <w:lang w:val="ru-RU"/>
          </w:rPr>
          <w:t>польдерних</w:t>
        </w:r>
        <w:r w:rsidRPr="00BA72D1">
          <w:rPr>
            <w:rFonts w:ascii="Arial" w:hAnsi="Arial" w:cs="Arial"/>
            <w:spacing w:val="-5"/>
            <w:sz w:val="21"/>
            <w:szCs w:val="21"/>
            <w:lang w:val="ru-RU"/>
          </w:rPr>
          <w:t xml:space="preserve"> </w:t>
        </w:r>
        <w:r w:rsidR="00BA72D1">
          <w:rPr>
            <w:rFonts w:ascii="Arial" w:hAnsi="Arial" w:cs="Arial"/>
            <w:sz w:val="21"/>
            <w:szCs w:val="21"/>
            <w:lang w:val="ru-RU"/>
          </w:rPr>
          <w:t>систем………</w:t>
        </w:r>
        <w:proofErr w:type="gramStart"/>
        <w:r w:rsidR="00BA72D1">
          <w:rPr>
            <w:rFonts w:ascii="Arial" w:hAnsi="Arial" w:cs="Arial"/>
            <w:sz w:val="21"/>
            <w:szCs w:val="21"/>
            <w:lang w:val="ru-RU"/>
          </w:rPr>
          <w:t>……</w:t>
        </w:r>
        <w:r w:rsidR="00493E43" w:rsidRPr="00493E43">
          <w:rPr>
            <w:rFonts w:ascii="Arial" w:hAnsi="Arial" w:cs="Arial"/>
            <w:sz w:val="21"/>
            <w:szCs w:val="21"/>
            <w:lang w:val="ru-RU"/>
          </w:rPr>
          <w:t>.</w:t>
        </w:r>
        <w:r w:rsidR="00BA72D1">
          <w:rPr>
            <w:rFonts w:ascii="Arial" w:hAnsi="Arial" w:cs="Arial"/>
            <w:sz w:val="21"/>
            <w:szCs w:val="21"/>
            <w:lang w:val="ru-RU"/>
          </w:rPr>
          <w:t>…</w:t>
        </w:r>
        <w:r w:rsidR="002754CF">
          <w:rPr>
            <w:rFonts w:ascii="Arial" w:hAnsi="Arial" w:cs="Arial"/>
            <w:sz w:val="21"/>
            <w:szCs w:val="21"/>
            <w:lang w:val="ru-RU"/>
          </w:rPr>
          <w:t>.</w:t>
        </w:r>
        <w:r w:rsidR="00BA72D1" w:rsidRPr="00BA72D1">
          <w:rPr>
            <w:rFonts w:ascii="Arial" w:hAnsi="Arial" w:cs="Arial"/>
            <w:sz w:val="21"/>
            <w:szCs w:val="21"/>
            <w:lang w:val="ru-RU"/>
          </w:rPr>
          <w:t>.</w:t>
        </w:r>
        <w:proofErr w:type="gramEnd"/>
        <w:r w:rsidR="00712427" w:rsidRPr="00712427">
          <w:rPr>
            <w:rFonts w:ascii="Arial" w:hAnsi="Arial" w:cs="Arial"/>
            <w:sz w:val="21"/>
            <w:szCs w:val="21"/>
            <w:lang w:val="ru-RU"/>
          </w:rPr>
          <w:t xml:space="preserve">  </w:t>
        </w:r>
        <w:r w:rsidR="00C701B4" w:rsidRPr="00C701B4">
          <w:rPr>
            <w:rFonts w:ascii="Arial" w:hAnsi="Arial" w:cs="Arial"/>
            <w:sz w:val="21"/>
            <w:szCs w:val="21"/>
            <w:lang w:val="ru-RU"/>
          </w:rPr>
          <w:t>39</w:t>
        </w:r>
      </w:hyperlink>
    </w:p>
    <w:p w14:paraId="48BE04FB" w14:textId="77777777" w:rsidR="00FD570C" w:rsidRPr="00BA72D1" w:rsidRDefault="00FD570C" w:rsidP="00493E43">
      <w:pPr>
        <w:pStyle w:val="TOC31"/>
        <w:tabs>
          <w:tab w:val="left" w:leader="dot" w:pos="8359"/>
        </w:tabs>
        <w:spacing w:before="0" w:line="264" w:lineRule="auto"/>
        <w:contextualSpacing/>
        <w:rPr>
          <w:rFonts w:ascii="Arial" w:hAnsi="Arial" w:cs="Arial"/>
          <w:sz w:val="21"/>
          <w:szCs w:val="21"/>
          <w:lang w:val="ru-RU"/>
        </w:rPr>
      </w:pPr>
      <w:hyperlink w:anchor="_TOC_250056" w:history="1">
        <w:r w:rsidRPr="00BA72D1">
          <w:rPr>
            <w:rFonts w:ascii="Arial" w:hAnsi="Arial" w:cs="Arial"/>
            <w:sz w:val="21"/>
            <w:szCs w:val="21"/>
            <w:lang w:val="ru-RU"/>
          </w:rPr>
          <w:t>Вертикальний</w:t>
        </w:r>
        <w:r w:rsidRPr="00BA72D1">
          <w:rPr>
            <w:rFonts w:ascii="Arial" w:hAnsi="Arial" w:cs="Arial"/>
            <w:spacing w:val="-4"/>
            <w:sz w:val="21"/>
            <w:szCs w:val="21"/>
            <w:lang w:val="ru-RU"/>
          </w:rPr>
          <w:t xml:space="preserve"> </w:t>
        </w:r>
        <w:r w:rsidRPr="00BA72D1">
          <w:rPr>
            <w:rFonts w:ascii="Arial" w:hAnsi="Arial" w:cs="Arial"/>
            <w:sz w:val="21"/>
            <w:szCs w:val="21"/>
            <w:lang w:val="ru-RU"/>
          </w:rPr>
          <w:t>дренаж</w:t>
        </w:r>
        <w:r w:rsidRPr="00BA72D1">
          <w:rPr>
            <w:rFonts w:ascii="Arial" w:hAnsi="Arial" w:cs="Arial"/>
            <w:spacing w:val="-3"/>
            <w:sz w:val="21"/>
            <w:szCs w:val="21"/>
            <w:lang w:val="ru-RU"/>
          </w:rPr>
          <w:t xml:space="preserve"> </w:t>
        </w:r>
        <w:r w:rsidR="00BA72D1">
          <w:rPr>
            <w:rFonts w:ascii="Arial" w:hAnsi="Arial" w:cs="Arial"/>
            <w:sz w:val="21"/>
            <w:szCs w:val="21"/>
            <w:lang w:val="ru-RU"/>
          </w:rPr>
          <w:t>(ВД)</w:t>
        </w:r>
        <w:r w:rsidR="00BA72D1" w:rsidRPr="00493E43">
          <w:rPr>
            <w:rFonts w:ascii="Arial" w:hAnsi="Arial" w:cs="Arial"/>
            <w:sz w:val="21"/>
            <w:szCs w:val="21"/>
            <w:lang w:val="ru-RU"/>
          </w:rPr>
          <w:t>……………………………………………………………</w:t>
        </w:r>
        <w:proofErr w:type="gramStart"/>
        <w:r w:rsidR="00BA72D1" w:rsidRPr="00493E43">
          <w:rPr>
            <w:rFonts w:ascii="Arial" w:hAnsi="Arial" w:cs="Arial"/>
            <w:sz w:val="21"/>
            <w:szCs w:val="21"/>
            <w:lang w:val="ru-RU"/>
          </w:rPr>
          <w:t>……</w:t>
        </w:r>
        <w:r w:rsidR="00493E43" w:rsidRPr="00493E43">
          <w:rPr>
            <w:rFonts w:ascii="Arial" w:hAnsi="Arial" w:cs="Arial"/>
            <w:sz w:val="21"/>
            <w:szCs w:val="21"/>
            <w:lang w:val="ru-RU"/>
          </w:rPr>
          <w:t>.</w:t>
        </w:r>
        <w:proofErr w:type="gramEnd"/>
        <w:r w:rsidR="00BA72D1" w:rsidRPr="00493E43">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40</w:t>
        </w:r>
      </w:hyperlink>
    </w:p>
    <w:p w14:paraId="3CD1F450" w14:textId="77777777" w:rsidR="00FD570C" w:rsidRPr="00BA72D1" w:rsidRDefault="00FD570C" w:rsidP="00493E43">
      <w:pPr>
        <w:pStyle w:val="TOC31"/>
        <w:tabs>
          <w:tab w:val="left" w:leader="dot" w:pos="8429"/>
        </w:tabs>
        <w:spacing w:before="0" w:line="264" w:lineRule="auto"/>
        <w:contextualSpacing/>
        <w:rPr>
          <w:rFonts w:ascii="Arial" w:hAnsi="Arial" w:cs="Arial"/>
          <w:sz w:val="21"/>
          <w:szCs w:val="21"/>
          <w:lang w:val="ru-RU"/>
        </w:rPr>
      </w:pPr>
      <w:hyperlink w:anchor="_TOC_250055" w:history="1">
        <w:r w:rsidRPr="00BA72D1">
          <w:rPr>
            <w:rFonts w:ascii="Arial" w:hAnsi="Arial" w:cs="Arial"/>
            <w:sz w:val="21"/>
            <w:szCs w:val="21"/>
            <w:lang w:val="ru-RU"/>
          </w:rPr>
          <w:t>Закрита та відкрита регулювальні мережі на</w:t>
        </w:r>
        <w:r w:rsidRPr="00BA72D1">
          <w:rPr>
            <w:rFonts w:ascii="Arial" w:hAnsi="Arial" w:cs="Arial"/>
            <w:spacing w:val="-14"/>
            <w:sz w:val="21"/>
            <w:szCs w:val="21"/>
            <w:lang w:val="ru-RU"/>
          </w:rPr>
          <w:t xml:space="preserve"> </w:t>
        </w:r>
        <w:r w:rsidRPr="00BA72D1">
          <w:rPr>
            <w:rFonts w:ascii="Arial" w:hAnsi="Arial" w:cs="Arial"/>
            <w:sz w:val="21"/>
            <w:szCs w:val="21"/>
            <w:lang w:val="ru-RU"/>
          </w:rPr>
          <w:t>слабопроникних</w:t>
        </w:r>
        <w:r w:rsidRPr="00BA72D1">
          <w:rPr>
            <w:rFonts w:ascii="Arial" w:hAnsi="Arial" w:cs="Arial"/>
            <w:spacing w:val="-2"/>
            <w:sz w:val="21"/>
            <w:szCs w:val="21"/>
            <w:lang w:val="ru-RU"/>
          </w:rPr>
          <w:t xml:space="preserve"> </w:t>
        </w:r>
        <w:r w:rsidRPr="00BA72D1">
          <w:rPr>
            <w:rFonts w:ascii="Arial" w:hAnsi="Arial" w:cs="Arial"/>
            <w:sz w:val="21"/>
            <w:szCs w:val="21"/>
            <w:lang w:val="ru-RU"/>
          </w:rPr>
          <w:t>грунтах</w:t>
        </w:r>
        <w:r w:rsidRPr="00BA72D1">
          <w:rPr>
            <w:rFonts w:ascii="Arial" w:hAnsi="Arial" w:cs="Arial"/>
            <w:sz w:val="21"/>
            <w:szCs w:val="21"/>
            <w:lang w:val="ru-RU"/>
          </w:rPr>
          <w:tab/>
        </w:r>
        <w:r w:rsidR="00493E43" w:rsidRPr="00493E43">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41</w:t>
        </w:r>
      </w:hyperlink>
    </w:p>
    <w:p w14:paraId="5D9686D0" w14:textId="5B9AF5F3" w:rsidR="00FD570C" w:rsidRPr="00BA72D1" w:rsidRDefault="00FD570C" w:rsidP="00493E43">
      <w:pPr>
        <w:pStyle w:val="TOC31"/>
        <w:tabs>
          <w:tab w:val="left" w:leader="dot" w:pos="8350"/>
        </w:tabs>
        <w:spacing w:before="0" w:line="264" w:lineRule="auto"/>
        <w:contextualSpacing/>
        <w:rPr>
          <w:rFonts w:ascii="Arial" w:hAnsi="Arial" w:cs="Arial"/>
          <w:sz w:val="21"/>
          <w:szCs w:val="21"/>
          <w:lang w:val="ru-RU"/>
        </w:rPr>
      </w:pPr>
      <w:hyperlink w:anchor="_TOC_250054" w:history="1">
        <w:r w:rsidRPr="00BA72D1">
          <w:rPr>
            <w:rFonts w:ascii="Arial" w:hAnsi="Arial" w:cs="Arial"/>
            <w:sz w:val="21"/>
            <w:szCs w:val="21"/>
            <w:lang w:val="ru-RU"/>
          </w:rPr>
          <w:t>Організація</w:t>
        </w:r>
        <w:r w:rsidRPr="00BA72D1">
          <w:rPr>
            <w:rFonts w:ascii="Arial" w:hAnsi="Arial" w:cs="Arial"/>
            <w:spacing w:val="-2"/>
            <w:sz w:val="21"/>
            <w:szCs w:val="21"/>
            <w:lang w:val="ru-RU"/>
          </w:rPr>
          <w:t xml:space="preserve"> </w:t>
        </w:r>
        <w:r w:rsidRPr="00BA72D1">
          <w:rPr>
            <w:rFonts w:ascii="Arial" w:hAnsi="Arial" w:cs="Arial"/>
            <w:sz w:val="21"/>
            <w:szCs w:val="21"/>
            <w:lang w:val="ru-RU"/>
          </w:rPr>
          <w:t>поверхневого</w:t>
        </w:r>
        <w:r w:rsidRPr="00BA72D1">
          <w:rPr>
            <w:rFonts w:ascii="Arial" w:hAnsi="Arial" w:cs="Arial"/>
            <w:spacing w:val="-4"/>
            <w:sz w:val="21"/>
            <w:szCs w:val="21"/>
            <w:lang w:val="ru-RU"/>
          </w:rPr>
          <w:t xml:space="preserve"> </w:t>
        </w:r>
        <w:r w:rsidR="00BA72D1">
          <w:rPr>
            <w:rFonts w:ascii="Arial" w:hAnsi="Arial" w:cs="Arial"/>
            <w:sz w:val="21"/>
            <w:szCs w:val="21"/>
            <w:lang w:val="ru-RU"/>
          </w:rPr>
          <w:t>стоку</w:t>
        </w:r>
        <w:r w:rsidR="00BA72D1" w:rsidRPr="00FB2FAF">
          <w:rPr>
            <w:rFonts w:ascii="Arial" w:hAnsi="Arial" w:cs="Arial"/>
            <w:sz w:val="21"/>
            <w:szCs w:val="21"/>
            <w:lang w:val="ru-RU"/>
          </w:rPr>
          <w:t>…………………………………………………………</w:t>
        </w:r>
        <w:proofErr w:type="gramStart"/>
        <w:r w:rsidR="00BA72D1" w:rsidRPr="00FB2FAF">
          <w:rPr>
            <w:rFonts w:ascii="Arial" w:hAnsi="Arial" w:cs="Arial"/>
            <w:sz w:val="21"/>
            <w:szCs w:val="21"/>
            <w:lang w:val="ru-RU"/>
          </w:rPr>
          <w:t>….</w:t>
        </w:r>
        <w:r w:rsidR="00493E43" w:rsidRPr="00FB2FAF">
          <w:rPr>
            <w:rFonts w:ascii="Arial" w:hAnsi="Arial" w:cs="Arial"/>
            <w:sz w:val="21"/>
            <w:szCs w:val="21"/>
            <w:lang w:val="ru-RU"/>
          </w:rPr>
          <w:t>.</w:t>
        </w:r>
        <w:r w:rsidR="00BA72D1" w:rsidRPr="00FB2FAF">
          <w:rPr>
            <w:rFonts w:ascii="Arial" w:hAnsi="Arial" w:cs="Arial"/>
            <w:sz w:val="21"/>
            <w:szCs w:val="21"/>
            <w:lang w:val="ru-RU"/>
          </w:rPr>
          <w:t>.</w:t>
        </w:r>
        <w:r w:rsidR="002754CF">
          <w:rPr>
            <w:rFonts w:ascii="Arial" w:hAnsi="Arial" w:cs="Arial"/>
            <w:sz w:val="21"/>
            <w:szCs w:val="21"/>
            <w:lang w:val="ru-RU"/>
          </w:rPr>
          <w:t>.</w:t>
        </w:r>
        <w:proofErr w:type="gramEnd"/>
        <w:r w:rsidR="00BA72D1" w:rsidRPr="00FB2FAF">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41</w:t>
        </w:r>
      </w:hyperlink>
    </w:p>
    <w:p w14:paraId="72BECD06" w14:textId="4B3174EF" w:rsidR="00FD570C" w:rsidRPr="00BA72D1" w:rsidRDefault="00FD570C" w:rsidP="00493E43">
      <w:pPr>
        <w:pStyle w:val="TOC41"/>
        <w:tabs>
          <w:tab w:val="left" w:leader="dot" w:pos="8448"/>
        </w:tabs>
        <w:spacing w:before="0" w:line="264" w:lineRule="auto"/>
        <w:contextualSpacing/>
        <w:rPr>
          <w:rFonts w:ascii="Arial" w:hAnsi="Arial" w:cs="Arial"/>
          <w:sz w:val="21"/>
          <w:szCs w:val="21"/>
          <w:lang w:val="ru-RU"/>
        </w:rPr>
      </w:pPr>
      <w:hyperlink w:anchor="_TOC_250053" w:history="1">
        <w:r w:rsidRPr="00BA72D1">
          <w:rPr>
            <w:rFonts w:ascii="Arial" w:hAnsi="Arial" w:cs="Arial"/>
            <w:sz w:val="21"/>
            <w:szCs w:val="21"/>
            <w:lang w:val="ru-RU"/>
          </w:rPr>
          <w:t>Агромеліоративні заходи, що виконуються у</w:t>
        </w:r>
        <w:r w:rsidRPr="00BA72D1">
          <w:rPr>
            <w:rFonts w:ascii="Arial" w:hAnsi="Arial" w:cs="Arial"/>
            <w:spacing w:val="-12"/>
            <w:sz w:val="21"/>
            <w:szCs w:val="21"/>
            <w:lang w:val="ru-RU"/>
          </w:rPr>
          <w:t xml:space="preserve"> </w:t>
        </w:r>
        <w:r w:rsidRPr="00BA72D1">
          <w:rPr>
            <w:rFonts w:ascii="Arial" w:hAnsi="Arial" w:cs="Arial"/>
            <w:sz w:val="21"/>
            <w:szCs w:val="21"/>
            <w:lang w:val="ru-RU"/>
          </w:rPr>
          <w:t>будівельний</w:t>
        </w:r>
        <w:r w:rsidRPr="00BA72D1">
          <w:rPr>
            <w:rFonts w:ascii="Arial" w:hAnsi="Arial" w:cs="Arial"/>
            <w:spacing w:val="-3"/>
            <w:sz w:val="21"/>
            <w:szCs w:val="21"/>
            <w:lang w:val="ru-RU"/>
          </w:rPr>
          <w:t xml:space="preserve"> </w:t>
        </w:r>
        <w:r w:rsidRPr="00BA72D1">
          <w:rPr>
            <w:rFonts w:ascii="Arial" w:hAnsi="Arial" w:cs="Arial"/>
            <w:sz w:val="21"/>
            <w:szCs w:val="21"/>
            <w:lang w:val="ru-RU"/>
          </w:rPr>
          <w:t>період</w:t>
        </w:r>
        <w:r w:rsidRPr="00BA72D1">
          <w:rPr>
            <w:rFonts w:ascii="Arial" w:hAnsi="Arial" w:cs="Arial"/>
            <w:sz w:val="21"/>
            <w:szCs w:val="21"/>
            <w:lang w:val="ru-RU"/>
          </w:rPr>
          <w:tab/>
        </w:r>
        <w:r w:rsidR="002754CF">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42</w:t>
        </w:r>
      </w:hyperlink>
    </w:p>
    <w:p w14:paraId="1CCC5BDD" w14:textId="77777777" w:rsidR="00FD570C" w:rsidRPr="00BA72D1" w:rsidRDefault="00FD570C" w:rsidP="00493E43">
      <w:pPr>
        <w:pStyle w:val="TOC41"/>
        <w:spacing w:before="0" w:line="264" w:lineRule="auto"/>
        <w:contextualSpacing/>
        <w:rPr>
          <w:rFonts w:ascii="Arial" w:hAnsi="Arial" w:cs="Arial"/>
          <w:sz w:val="21"/>
          <w:szCs w:val="21"/>
          <w:lang w:val="ru-RU"/>
        </w:rPr>
      </w:pPr>
      <w:r w:rsidRPr="00BA72D1">
        <w:rPr>
          <w:rFonts w:ascii="Arial" w:hAnsi="Arial" w:cs="Arial"/>
          <w:sz w:val="21"/>
          <w:szCs w:val="21"/>
          <w:lang w:val="ru-RU"/>
        </w:rPr>
        <w:t>Заходи, рекомендовані для періоду сільськогосподарського</w:t>
      </w:r>
    </w:p>
    <w:p w14:paraId="66ECEA5A" w14:textId="435FC393" w:rsidR="00FD570C" w:rsidRPr="00C701B4" w:rsidRDefault="00FD570C" w:rsidP="00493E43">
      <w:pPr>
        <w:pStyle w:val="TOC41"/>
        <w:tabs>
          <w:tab w:val="left" w:leader="dot" w:pos="8393"/>
        </w:tabs>
        <w:spacing w:before="0" w:line="264" w:lineRule="auto"/>
        <w:contextualSpacing/>
        <w:rPr>
          <w:rFonts w:ascii="Arial" w:hAnsi="Arial" w:cs="Arial"/>
          <w:sz w:val="21"/>
          <w:szCs w:val="21"/>
          <w:lang w:val="ru-RU"/>
        </w:rPr>
      </w:pPr>
      <w:r w:rsidRPr="00BA72D1">
        <w:rPr>
          <w:rFonts w:ascii="Arial" w:hAnsi="Arial" w:cs="Arial"/>
          <w:sz w:val="21"/>
          <w:szCs w:val="21"/>
          <w:lang w:val="ru-RU"/>
        </w:rPr>
        <w:t>використання</w:t>
      </w:r>
      <w:r w:rsidRPr="00BA72D1">
        <w:rPr>
          <w:rFonts w:ascii="Arial" w:hAnsi="Arial" w:cs="Arial"/>
          <w:spacing w:val="-3"/>
          <w:sz w:val="21"/>
          <w:szCs w:val="21"/>
          <w:lang w:val="ru-RU"/>
        </w:rPr>
        <w:t xml:space="preserve"> </w:t>
      </w:r>
      <w:r w:rsidRPr="00BA72D1">
        <w:rPr>
          <w:rFonts w:ascii="Arial" w:hAnsi="Arial" w:cs="Arial"/>
          <w:sz w:val="21"/>
          <w:szCs w:val="21"/>
          <w:lang w:val="ru-RU"/>
        </w:rPr>
        <w:t>осушуваних</w:t>
      </w:r>
      <w:r w:rsidRPr="00BA72D1">
        <w:rPr>
          <w:rFonts w:ascii="Arial" w:hAnsi="Arial" w:cs="Arial"/>
          <w:spacing w:val="-2"/>
          <w:sz w:val="21"/>
          <w:szCs w:val="21"/>
          <w:lang w:val="ru-RU"/>
        </w:rPr>
        <w:t xml:space="preserve"> </w:t>
      </w:r>
      <w:r w:rsidRPr="00BA72D1">
        <w:rPr>
          <w:rFonts w:ascii="Arial" w:hAnsi="Arial" w:cs="Arial"/>
          <w:sz w:val="21"/>
          <w:szCs w:val="21"/>
          <w:lang w:val="ru-RU"/>
        </w:rPr>
        <w:t>земель</w:t>
      </w:r>
      <w:r w:rsidRPr="00BA72D1">
        <w:rPr>
          <w:rFonts w:ascii="Arial" w:hAnsi="Arial" w:cs="Arial"/>
          <w:sz w:val="21"/>
          <w:szCs w:val="21"/>
          <w:lang w:val="ru-RU"/>
        </w:rPr>
        <w:tab/>
      </w:r>
      <w:r w:rsidR="002754CF">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42</w:t>
      </w:r>
    </w:p>
    <w:p w14:paraId="29E759F6" w14:textId="4BDEB492" w:rsidR="00FD570C" w:rsidRPr="00BA72D1" w:rsidRDefault="00FD570C" w:rsidP="00493E43">
      <w:pPr>
        <w:pStyle w:val="TOC41"/>
        <w:tabs>
          <w:tab w:val="left" w:leader="dot" w:pos="8381"/>
        </w:tabs>
        <w:spacing w:before="0" w:line="264" w:lineRule="auto"/>
        <w:contextualSpacing/>
        <w:rPr>
          <w:rFonts w:ascii="Arial" w:hAnsi="Arial" w:cs="Arial"/>
          <w:sz w:val="21"/>
          <w:szCs w:val="21"/>
          <w:lang w:val="ru-RU"/>
        </w:rPr>
      </w:pPr>
      <w:hyperlink w:anchor="_TOC_250052" w:history="1">
        <w:r w:rsidRPr="00BA72D1">
          <w:rPr>
            <w:rFonts w:ascii="Arial" w:hAnsi="Arial" w:cs="Arial"/>
            <w:sz w:val="21"/>
            <w:szCs w:val="21"/>
            <w:lang w:val="ru-RU"/>
          </w:rPr>
          <w:t>Осушувально-зволожувальні</w:t>
        </w:r>
        <w:r w:rsidRPr="00BA72D1">
          <w:rPr>
            <w:rFonts w:ascii="Arial" w:hAnsi="Arial" w:cs="Arial"/>
            <w:spacing w:val="-2"/>
            <w:sz w:val="21"/>
            <w:szCs w:val="21"/>
            <w:lang w:val="ru-RU"/>
          </w:rPr>
          <w:t xml:space="preserve"> </w:t>
        </w:r>
        <w:r w:rsidRPr="00BA72D1">
          <w:rPr>
            <w:rFonts w:ascii="Arial" w:hAnsi="Arial" w:cs="Arial"/>
            <w:sz w:val="21"/>
            <w:szCs w:val="21"/>
            <w:lang w:val="ru-RU"/>
          </w:rPr>
          <w:t>системи</w:t>
        </w:r>
        <w:proofErr w:type="gramStart"/>
        <w:r w:rsidRPr="00BA72D1">
          <w:rPr>
            <w:rFonts w:ascii="Arial" w:hAnsi="Arial" w:cs="Arial"/>
            <w:sz w:val="21"/>
            <w:szCs w:val="21"/>
            <w:lang w:val="ru-RU"/>
          </w:rPr>
          <w:tab/>
        </w:r>
        <w:r w:rsidR="002754CF">
          <w:rPr>
            <w:rFonts w:ascii="Arial" w:hAnsi="Arial" w:cs="Arial"/>
            <w:sz w:val="21"/>
            <w:szCs w:val="21"/>
            <w:lang w:val="ru-RU"/>
          </w:rPr>
          <w:t>.</w:t>
        </w:r>
        <w:r w:rsidR="00493E43" w:rsidRPr="00493E43">
          <w:rPr>
            <w:rFonts w:ascii="Arial" w:hAnsi="Arial" w:cs="Arial"/>
            <w:sz w:val="21"/>
            <w:szCs w:val="21"/>
            <w:lang w:val="ru-RU"/>
          </w:rPr>
          <w:t>.</w:t>
        </w:r>
        <w:proofErr w:type="gramEnd"/>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42</w:t>
        </w:r>
      </w:hyperlink>
    </w:p>
    <w:p w14:paraId="2B72EEFC" w14:textId="39C21A88" w:rsidR="00FD570C" w:rsidRPr="00BA72D1" w:rsidRDefault="00FD570C" w:rsidP="00493E43">
      <w:pPr>
        <w:pStyle w:val="TOC41"/>
        <w:tabs>
          <w:tab w:val="left" w:leader="dot" w:pos="8441"/>
        </w:tabs>
        <w:spacing w:before="0" w:line="264" w:lineRule="auto"/>
        <w:contextualSpacing/>
        <w:rPr>
          <w:rFonts w:ascii="Arial" w:hAnsi="Arial" w:cs="Arial"/>
          <w:sz w:val="21"/>
          <w:szCs w:val="21"/>
          <w:lang w:val="ru-RU"/>
        </w:rPr>
      </w:pPr>
      <w:hyperlink w:anchor="_TOC_250051" w:history="1">
        <w:r w:rsidRPr="00BA72D1">
          <w:rPr>
            <w:rFonts w:ascii="Arial" w:hAnsi="Arial" w:cs="Arial"/>
            <w:sz w:val="21"/>
            <w:szCs w:val="21"/>
            <w:lang w:val="ru-RU"/>
          </w:rPr>
          <w:t>Проектування осушувальних систем</w:t>
        </w:r>
        <w:r w:rsidRPr="00BA72D1">
          <w:rPr>
            <w:rFonts w:ascii="Arial" w:hAnsi="Arial" w:cs="Arial"/>
            <w:spacing w:val="-7"/>
            <w:sz w:val="21"/>
            <w:szCs w:val="21"/>
            <w:lang w:val="ru-RU"/>
          </w:rPr>
          <w:t xml:space="preserve"> </w:t>
        </w:r>
        <w:r w:rsidRPr="00BA72D1">
          <w:rPr>
            <w:rFonts w:ascii="Arial" w:hAnsi="Arial" w:cs="Arial"/>
            <w:sz w:val="21"/>
            <w:szCs w:val="21"/>
            <w:lang w:val="ru-RU"/>
          </w:rPr>
          <w:t>двома</w:t>
        </w:r>
        <w:r w:rsidRPr="00BA72D1">
          <w:rPr>
            <w:rFonts w:ascii="Arial" w:hAnsi="Arial" w:cs="Arial"/>
            <w:spacing w:val="-2"/>
            <w:sz w:val="21"/>
            <w:szCs w:val="21"/>
            <w:lang w:val="ru-RU"/>
          </w:rPr>
          <w:t xml:space="preserve"> </w:t>
        </w:r>
        <w:r w:rsidR="00BA72D1">
          <w:rPr>
            <w:rFonts w:ascii="Arial" w:hAnsi="Arial" w:cs="Arial"/>
            <w:sz w:val="21"/>
            <w:szCs w:val="21"/>
            <w:lang w:val="ru-RU"/>
          </w:rPr>
          <w:t>етапами………………………………</w:t>
        </w:r>
        <w:proofErr w:type="gramStart"/>
        <w:r w:rsidR="00BA72D1">
          <w:rPr>
            <w:rFonts w:ascii="Arial" w:hAnsi="Arial" w:cs="Arial"/>
            <w:sz w:val="21"/>
            <w:szCs w:val="21"/>
            <w:lang w:val="ru-RU"/>
          </w:rPr>
          <w:t>…</w:t>
        </w:r>
        <w:r w:rsidR="00493E43" w:rsidRPr="00493E43">
          <w:rPr>
            <w:rFonts w:ascii="Arial" w:hAnsi="Arial" w:cs="Arial"/>
            <w:sz w:val="21"/>
            <w:szCs w:val="21"/>
            <w:lang w:val="ru-RU"/>
          </w:rPr>
          <w:t>.</w:t>
        </w:r>
        <w:r w:rsidR="00BA72D1" w:rsidRPr="00BA72D1">
          <w:rPr>
            <w:rFonts w:ascii="Arial" w:hAnsi="Arial" w:cs="Arial"/>
            <w:sz w:val="21"/>
            <w:szCs w:val="21"/>
            <w:lang w:val="ru-RU"/>
          </w:rPr>
          <w:t>..</w:t>
        </w:r>
        <w:r w:rsidR="002754CF">
          <w:rPr>
            <w:rFonts w:ascii="Arial" w:hAnsi="Arial" w:cs="Arial"/>
            <w:sz w:val="21"/>
            <w:szCs w:val="21"/>
            <w:lang w:val="ru-RU"/>
          </w:rPr>
          <w:t>.</w:t>
        </w:r>
        <w:proofErr w:type="gramEnd"/>
        <w:r w:rsidR="00BA72D1" w:rsidRPr="00BA72D1">
          <w:rPr>
            <w:rFonts w:ascii="Arial" w:hAnsi="Arial" w:cs="Arial"/>
            <w:sz w:val="21"/>
            <w:szCs w:val="21"/>
            <w:lang w:val="ru-RU"/>
          </w:rPr>
          <w:t>.</w:t>
        </w:r>
        <w:r w:rsidR="00712427" w:rsidRPr="00712427">
          <w:rPr>
            <w:rFonts w:ascii="Arial" w:hAnsi="Arial" w:cs="Arial"/>
            <w:sz w:val="21"/>
            <w:szCs w:val="21"/>
            <w:lang w:val="ru-RU"/>
          </w:rPr>
          <w:t xml:space="preserve">  </w:t>
        </w:r>
        <w:r w:rsidR="00C701B4" w:rsidRPr="007E6394">
          <w:rPr>
            <w:rFonts w:ascii="Arial" w:hAnsi="Arial" w:cs="Arial"/>
            <w:sz w:val="21"/>
            <w:szCs w:val="21"/>
            <w:lang w:val="ru-RU"/>
          </w:rPr>
          <w:t xml:space="preserve"> </w:t>
        </w:r>
        <w:r w:rsidR="00712427" w:rsidRPr="001725E6">
          <w:rPr>
            <w:rFonts w:ascii="Arial" w:hAnsi="Arial" w:cs="Arial"/>
            <w:sz w:val="21"/>
            <w:szCs w:val="21"/>
            <w:lang w:val="ru-RU"/>
          </w:rPr>
          <w:t xml:space="preserve"> </w:t>
        </w:r>
        <w:r w:rsidR="00C701B4" w:rsidRPr="002754CF">
          <w:rPr>
            <w:rFonts w:ascii="Arial" w:hAnsi="Arial" w:cs="Arial"/>
            <w:sz w:val="21"/>
            <w:szCs w:val="21"/>
            <w:lang w:val="ru-RU"/>
          </w:rPr>
          <w:t>43</w:t>
        </w:r>
      </w:hyperlink>
    </w:p>
    <w:p w14:paraId="7347115C" w14:textId="77777777" w:rsidR="00FD570C" w:rsidRPr="00712427" w:rsidRDefault="00FD570C" w:rsidP="00493E43">
      <w:pPr>
        <w:pStyle w:val="TOC41"/>
        <w:tabs>
          <w:tab w:val="left" w:leader="dot" w:pos="8359"/>
        </w:tabs>
        <w:spacing w:before="0" w:line="264" w:lineRule="auto"/>
        <w:contextualSpacing/>
        <w:rPr>
          <w:rFonts w:ascii="Arial" w:hAnsi="Arial" w:cs="Arial"/>
          <w:sz w:val="21"/>
          <w:szCs w:val="21"/>
          <w:lang w:val="ru-RU"/>
        </w:rPr>
      </w:pPr>
      <w:hyperlink w:anchor="_TOC_250050" w:history="1">
        <w:r w:rsidRPr="00712427">
          <w:rPr>
            <w:rFonts w:ascii="Arial" w:hAnsi="Arial" w:cs="Arial"/>
            <w:sz w:val="21"/>
            <w:szCs w:val="21"/>
            <w:lang w:val="ru-RU"/>
          </w:rPr>
          <w:t>Культуртехнічні</w:t>
        </w:r>
        <w:r w:rsidRPr="00712427">
          <w:rPr>
            <w:rFonts w:ascii="Arial" w:hAnsi="Arial" w:cs="Arial"/>
            <w:spacing w:val="-1"/>
            <w:sz w:val="21"/>
            <w:szCs w:val="21"/>
            <w:lang w:val="ru-RU"/>
          </w:rPr>
          <w:t xml:space="preserve"> </w:t>
        </w:r>
        <w:r w:rsidRPr="00712427">
          <w:rPr>
            <w:rFonts w:ascii="Arial" w:hAnsi="Arial" w:cs="Arial"/>
            <w:sz w:val="21"/>
            <w:szCs w:val="21"/>
            <w:lang w:val="ru-RU"/>
          </w:rPr>
          <w:t>роботи</w:t>
        </w:r>
        <w:r w:rsidRPr="00712427">
          <w:rPr>
            <w:rFonts w:ascii="Arial" w:hAnsi="Arial" w:cs="Arial"/>
            <w:sz w:val="21"/>
            <w:szCs w:val="21"/>
            <w:lang w:val="ru-RU"/>
          </w:rPr>
          <w:tab/>
        </w:r>
        <w:r w:rsidR="00493E43" w:rsidRPr="00712427">
          <w:rPr>
            <w:rFonts w:ascii="Arial" w:hAnsi="Arial" w:cs="Arial"/>
            <w:sz w:val="21"/>
            <w:szCs w:val="21"/>
            <w:lang w:val="ru-RU"/>
          </w:rPr>
          <w:t>.</w:t>
        </w:r>
        <w:r w:rsidR="00712427" w:rsidRPr="00712427">
          <w:rPr>
            <w:rFonts w:ascii="Arial" w:hAnsi="Arial" w:cs="Arial"/>
            <w:sz w:val="21"/>
            <w:szCs w:val="21"/>
            <w:lang w:val="ru-RU"/>
          </w:rPr>
          <w:t xml:space="preserve">  </w:t>
        </w:r>
        <w:r w:rsidR="00C701B4" w:rsidRPr="002754CF">
          <w:rPr>
            <w:rFonts w:ascii="Arial" w:hAnsi="Arial" w:cs="Arial"/>
            <w:sz w:val="21"/>
            <w:szCs w:val="21"/>
            <w:lang w:val="ru-RU"/>
          </w:rPr>
          <w:t xml:space="preserve"> </w:t>
        </w:r>
        <w:r w:rsidR="00712427" w:rsidRPr="00C701B4">
          <w:rPr>
            <w:rFonts w:ascii="Arial" w:hAnsi="Arial" w:cs="Arial"/>
            <w:sz w:val="21"/>
            <w:szCs w:val="21"/>
            <w:lang w:val="ru-RU"/>
          </w:rPr>
          <w:t xml:space="preserve"> </w:t>
        </w:r>
        <w:r w:rsidR="00C701B4" w:rsidRPr="002754CF">
          <w:rPr>
            <w:rFonts w:ascii="Arial" w:hAnsi="Arial" w:cs="Arial"/>
            <w:sz w:val="21"/>
            <w:szCs w:val="21"/>
            <w:lang w:val="ru-RU"/>
          </w:rPr>
          <w:t>43</w:t>
        </w:r>
      </w:hyperlink>
    </w:p>
    <w:p w14:paraId="0871F222" w14:textId="77777777" w:rsidR="00FD570C" w:rsidRPr="00BA72D1" w:rsidRDefault="00FD570C" w:rsidP="009352ED">
      <w:pPr>
        <w:pStyle w:val="TOC21"/>
        <w:numPr>
          <w:ilvl w:val="0"/>
          <w:numId w:val="72"/>
        </w:numPr>
        <w:tabs>
          <w:tab w:val="left" w:pos="284"/>
          <w:tab w:val="left" w:leader="dot" w:pos="8285"/>
        </w:tabs>
        <w:spacing w:before="0" w:line="264" w:lineRule="auto"/>
        <w:ind w:left="283" w:hanging="165"/>
        <w:contextualSpacing/>
        <w:rPr>
          <w:rFonts w:ascii="Arial" w:hAnsi="Arial" w:cs="Arial"/>
          <w:sz w:val="21"/>
          <w:szCs w:val="21"/>
          <w:lang w:val="ru-RU"/>
        </w:rPr>
      </w:pPr>
      <w:hyperlink w:anchor="_TOC_250049" w:history="1">
        <w:r w:rsidRPr="00BA72D1">
          <w:rPr>
            <w:rFonts w:ascii="Arial" w:hAnsi="Arial" w:cs="Arial"/>
            <w:sz w:val="21"/>
            <w:szCs w:val="21"/>
            <w:lang w:val="ru-RU"/>
          </w:rPr>
          <w:t>СПОРУДИ НА ЗРОШУВАЛЬНИХ ТА</w:t>
        </w:r>
        <w:r w:rsidRPr="00BA72D1">
          <w:rPr>
            <w:rFonts w:ascii="Arial" w:hAnsi="Arial" w:cs="Arial"/>
            <w:spacing w:val="-14"/>
            <w:sz w:val="21"/>
            <w:szCs w:val="21"/>
            <w:lang w:val="ru-RU"/>
          </w:rPr>
          <w:t xml:space="preserve"> </w:t>
        </w:r>
        <w:r w:rsidRPr="00BA72D1">
          <w:rPr>
            <w:rFonts w:ascii="Arial" w:hAnsi="Arial" w:cs="Arial"/>
            <w:sz w:val="21"/>
            <w:szCs w:val="21"/>
            <w:lang w:val="ru-RU"/>
          </w:rPr>
          <w:t>ОСУШУВАЛЬНИХ</w:t>
        </w:r>
        <w:r w:rsidRPr="00BA72D1">
          <w:rPr>
            <w:rFonts w:ascii="Arial" w:hAnsi="Arial" w:cs="Arial"/>
            <w:spacing w:val="-2"/>
            <w:sz w:val="21"/>
            <w:szCs w:val="21"/>
            <w:lang w:val="ru-RU"/>
          </w:rPr>
          <w:t xml:space="preserve"> </w:t>
        </w:r>
        <w:r w:rsidRPr="00BA72D1">
          <w:rPr>
            <w:rFonts w:ascii="Arial" w:hAnsi="Arial" w:cs="Arial"/>
            <w:sz w:val="21"/>
            <w:szCs w:val="21"/>
            <w:lang w:val="ru-RU"/>
          </w:rPr>
          <w:t>СИСТЕМАХ</w:t>
        </w:r>
        <w:proofErr w:type="gramStart"/>
        <w:r w:rsidRPr="00BA72D1">
          <w:rPr>
            <w:rFonts w:ascii="Arial" w:hAnsi="Arial" w:cs="Arial"/>
            <w:sz w:val="21"/>
            <w:szCs w:val="21"/>
            <w:lang w:val="ru-RU"/>
          </w:rPr>
          <w:tab/>
        </w:r>
        <w:r w:rsidR="00493E43" w:rsidRPr="00493E43">
          <w:rPr>
            <w:rFonts w:ascii="Arial" w:hAnsi="Arial" w:cs="Arial"/>
            <w:sz w:val="21"/>
            <w:szCs w:val="21"/>
            <w:lang w:val="ru-RU"/>
          </w:rPr>
          <w:t>.</w:t>
        </w:r>
        <w:r w:rsidR="00493E43">
          <w:rPr>
            <w:rFonts w:ascii="Arial" w:hAnsi="Arial" w:cs="Arial"/>
            <w:sz w:val="21"/>
            <w:szCs w:val="21"/>
            <w:lang w:val="ru-RU"/>
          </w:rPr>
          <w:t>.</w:t>
        </w:r>
        <w:proofErr w:type="gramEnd"/>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712427" w:rsidRPr="00712427">
          <w:rPr>
            <w:rFonts w:ascii="Arial" w:hAnsi="Arial" w:cs="Arial"/>
            <w:sz w:val="21"/>
            <w:szCs w:val="21"/>
            <w:lang w:val="ru-RU"/>
          </w:rPr>
          <w:t xml:space="preserve"> </w:t>
        </w:r>
        <w:r w:rsidR="00C701B4">
          <w:rPr>
            <w:rFonts w:ascii="Arial" w:hAnsi="Arial" w:cs="Arial"/>
            <w:sz w:val="21"/>
            <w:szCs w:val="21"/>
          </w:rPr>
          <w:t>44</w:t>
        </w:r>
      </w:hyperlink>
    </w:p>
    <w:p w14:paraId="1662B1A2" w14:textId="62DA4DA8" w:rsidR="00FD570C" w:rsidRPr="00BA72D1" w:rsidRDefault="00FD570C" w:rsidP="00493E43">
      <w:pPr>
        <w:pStyle w:val="TOC31"/>
        <w:tabs>
          <w:tab w:val="left" w:leader="dot" w:pos="8390"/>
        </w:tabs>
        <w:spacing w:before="0" w:line="264" w:lineRule="auto"/>
        <w:ind w:left="259"/>
        <w:contextualSpacing/>
        <w:rPr>
          <w:rFonts w:ascii="Arial" w:hAnsi="Arial" w:cs="Arial"/>
          <w:sz w:val="21"/>
          <w:szCs w:val="21"/>
          <w:lang w:val="ru-RU"/>
        </w:rPr>
      </w:pPr>
      <w:hyperlink w:anchor="_TOC_250048" w:history="1">
        <w:r w:rsidRPr="00BA72D1">
          <w:rPr>
            <w:rFonts w:ascii="Arial" w:hAnsi="Arial" w:cs="Arial"/>
            <w:sz w:val="21"/>
            <w:szCs w:val="21"/>
            <w:lang w:val="ru-RU"/>
          </w:rPr>
          <w:t>Споруди на лоткових каналах та</w:t>
        </w:r>
        <w:r w:rsidRPr="00BA72D1">
          <w:rPr>
            <w:rFonts w:ascii="Arial" w:hAnsi="Arial" w:cs="Arial"/>
            <w:spacing w:val="-10"/>
            <w:sz w:val="21"/>
            <w:szCs w:val="21"/>
            <w:lang w:val="ru-RU"/>
          </w:rPr>
          <w:t xml:space="preserve"> </w:t>
        </w:r>
        <w:r w:rsidRPr="00BA72D1">
          <w:rPr>
            <w:rFonts w:ascii="Arial" w:hAnsi="Arial" w:cs="Arial"/>
            <w:sz w:val="21"/>
            <w:szCs w:val="21"/>
            <w:lang w:val="ru-RU"/>
          </w:rPr>
          <w:t>лотково-трубчастій</w:t>
        </w:r>
        <w:r w:rsidRPr="00BA72D1">
          <w:rPr>
            <w:rFonts w:ascii="Arial" w:hAnsi="Arial" w:cs="Arial"/>
            <w:spacing w:val="-3"/>
            <w:sz w:val="21"/>
            <w:szCs w:val="21"/>
            <w:lang w:val="ru-RU"/>
          </w:rPr>
          <w:t xml:space="preserve"> </w:t>
        </w:r>
        <w:r w:rsidR="00493E43">
          <w:rPr>
            <w:rFonts w:ascii="Arial" w:hAnsi="Arial" w:cs="Arial"/>
            <w:sz w:val="21"/>
            <w:szCs w:val="21"/>
            <w:lang w:val="ru-RU"/>
          </w:rPr>
          <w:t>мережі…………………………</w:t>
        </w:r>
        <w:r w:rsidR="00493E43" w:rsidRPr="00493E43">
          <w:rPr>
            <w:rFonts w:ascii="Arial" w:hAnsi="Arial" w:cs="Arial"/>
            <w:sz w:val="21"/>
            <w:szCs w:val="21"/>
            <w:lang w:val="ru-RU"/>
          </w:rPr>
          <w:t>.</w:t>
        </w:r>
        <w:r w:rsidR="002754CF">
          <w:rPr>
            <w:rFonts w:ascii="Arial" w:hAnsi="Arial" w:cs="Arial"/>
            <w:sz w:val="21"/>
            <w:szCs w:val="21"/>
            <w:lang w:val="ru-RU"/>
          </w:rPr>
          <w:t>.</w:t>
        </w:r>
        <w:r w:rsidR="00493E43" w:rsidRPr="00493E43">
          <w:rPr>
            <w:rFonts w:ascii="Arial" w:hAnsi="Arial" w:cs="Arial"/>
            <w:sz w:val="21"/>
            <w:szCs w:val="21"/>
            <w:lang w:val="ru-RU"/>
          </w:rPr>
          <w:t>..</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w:t>
        </w:r>
        <w:r w:rsidR="00712427" w:rsidRPr="00712427">
          <w:rPr>
            <w:rFonts w:ascii="Arial" w:hAnsi="Arial" w:cs="Arial"/>
            <w:sz w:val="21"/>
            <w:szCs w:val="21"/>
            <w:lang w:val="ru-RU"/>
          </w:rPr>
          <w:t xml:space="preserve"> </w:t>
        </w:r>
        <w:r w:rsidR="00C701B4" w:rsidRPr="00C701B4">
          <w:rPr>
            <w:rFonts w:ascii="Arial" w:hAnsi="Arial" w:cs="Arial"/>
            <w:sz w:val="21"/>
            <w:szCs w:val="21"/>
            <w:lang w:val="ru-RU"/>
          </w:rPr>
          <w:t>46</w:t>
        </w:r>
      </w:hyperlink>
    </w:p>
    <w:p w14:paraId="63455EEE" w14:textId="6BE212D3" w:rsidR="00FD570C" w:rsidRPr="00BA72D1" w:rsidRDefault="00FD570C" w:rsidP="00493E43">
      <w:pPr>
        <w:pStyle w:val="TOC31"/>
        <w:tabs>
          <w:tab w:val="left" w:leader="dot" w:pos="8318"/>
        </w:tabs>
        <w:spacing w:before="0" w:line="264" w:lineRule="auto"/>
        <w:ind w:left="259"/>
        <w:contextualSpacing/>
        <w:rPr>
          <w:rFonts w:ascii="Arial" w:hAnsi="Arial" w:cs="Arial"/>
          <w:sz w:val="21"/>
          <w:szCs w:val="21"/>
          <w:lang w:val="ru-RU"/>
        </w:rPr>
      </w:pPr>
      <w:hyperlink w:anchor="_TOC_250047" w:history="1">
        <w:r w:rsidRPr="00BA72D1">
          <w:rPr>
            <w:rFonts w:ascii="Arial" w:hAnsi="Arial" w:cs="Arial"/>
            <w:sz w:val="21"/>
            <w:szCs w:val="21"/>
            <w:lang w:val="ru-RU"/>
          </w:rPr>
          <w:t>Споруди</w:t>
        </w:r>
        <w:r w:rsidRPr="00BA72D1">
          <w:rPr>
            <w:rFonts w:ascii="Arial" w:hAnsi="Arial" w:cs="Arial"/>
            <w:spacing w:val="-3"/>
            <w:sz w:val="21"/>
            <w:szCs w:val="21"/>
            <w:lang w:val="ru-RU"/>
          </w:rPr>
          <w:t xml:space="preserve"> </w:t>
        </w:r>
        <w:r w:rsidRPr="00BA72D1">
          <w:rPr>
            <w:rFonts w:ascii="Arial" w:hAnsi="Arial" w:cs="Arial"/>
            <w:sz w:val="21"/>
            <w:szCs w:val="21"/>
            <w:lang w:val="ru-RU"/>
          </w:rPr>
          <w:t>на</w:t>
        </w:r>
        <w:r w:rsidRPr="00BA72D1">
          <w:rPr>
            <w:rFonts w:ascii="Arial" w:hAnsi="Arial" w:cs="Arial"/>
            <w:spacing w:val="-2"/>
            <w:sz w:val="21"/>
            <w:szCs w:val="21"/>
            <w:lang w:val="ru-RU"/>
          </w:rPr>
          <w:t xml:space="preserve"> </w:t>
        </w:r>
        <w:proofErr w:type="gramStart"/>
        <w:r w:rsidRPr="00BA72D1">
          <w:rPr>
            <w:rFonts w:ascii="Arial" w:hAnsi="Arial" w:cs="Arial"/>
            <w:sz w:val="21"/>
            <w:szCs w:val="21"/>
            <w:lang w:val="ru-RU"/>
          </w:rPr>
          <w:t>трубопроводах.</w:t>
        </w:r>
        <w:r w:rsidRPr="00BA72D1">
          <w:rPr>
            <w:rFonts w:ascii="Arial" w:hAnsi="Arial" w:cs="Arial"/>
            <w:sz w:val="21"/>
            <w:szCs w:val="21"/>
            <w:lang w:val="ru-RU"/>
          </w:rPr>
          <w:tab/>
        </w:r>
        <w:r w:rsidR="002754CF">
          <w:rPr>
            <w:rFonts w:ascii="Arial" w:hAnsi="Arial" w:cs="Arial"/>
            <w:sz w:val="21"/>
            <w:szCs w:val="21"/>
            <w:lang w:val="ru-RU"/>
          </w:rPr>
          <w:t>.</w:t>
        </w:r>
        <w:r w:rsidR="00493E43" w:rsidRPr="00FB2FAF">
          <w:rPr>
            <w:rFonts w:ascii="Arial" w:hAnsi="Arial" w:cs="Arial"/>
            <w:sz w:val="21"/>
            <w:szCs w:val="21"/>
            <w:lang w:val="ru-RU"/>
          </w:rPr>
          <w:t>.</w:t>
        </w:r>
        <w:proofErr w:type="gramEnd"/>
        <w:r w:rsidR="00712427" w:rsidRPr="00712427">
          <w:rPr>
            <w:rFonts w:ascii="Arial" w:hAnsi="Arial" w:cs="Arial"/>
            <w:sz w:val="21"/>
            <w:szCs w:val="21"/>
            <w:lang w:val="ru-RU"/>
          </w:rPr>
          <w:t xml:space="preserve">   </w:t>
        </w:r>
        <w:r w:rsidR="00C701B4" w:rsidRPr="00C701B4">
          <w:rPr>
            <w:rFonts w:ascii="Arial" w:hAnsi="Arial" w:cs="Arial"/>
            <w:sz w:val="21"/>
            <w:szCs w:val="21"/>
            <w:lang w:val="ru-RU"/>
          </w:rPr>
          <w:t xml:space="preserve"> 46</w:t>
        </w:r>
      </w:hyperlink>
    </w:p>
    <w:p w14:paraId="7757AA72" w14:textId="77777777" w:rsidR="00FD570C" w:rsidRPr="00493E43" w:rsidRDefault="00FD570C" w:rsidP="00493E43">
      <w:pPr>
        <w:pStyle w:val="TOC31"/>
        <w:tabs>
          <w:tab w:val="left" w:leader="dot" w:pos="8366"/>
        </w:tabs>
        <w:spacing w:before="0" w:line="264" w:lineRule="auto"/>
        <w:ind w:left="259"/>
        <w:contextualSpacing/>
        <w:rPr>
          <w:rFonts w:ascii="Arial" w:hAnsi="Arial" w:cs="Arial"/>
          <w:sz w:val="21"/>
          <w:szCs w:val="21"/>
          <w:lang w:val="ru-RU"/>
        </w:rPr>
      </w:pPr>
      <w:hyperlink w:anchor="_TOC_250046" w:history="1">
        <w:r w:rsidRPr="00BA72D1">
          <w:rPr>
            <w:rFonts w:ascii="Arial" w:hAnsi="Arial" w:cs="Arial"/>
            <w:sz w:val="21"/>
            <w:szCs w:val="21"/>
            <w:lang w:val="ru-RU"/>
          </w:rPr>
          <w:t>Споруди на лиманах</w:t>
        </w:r>
        <w:r w:rsidRPr="00BA72D1">
          <w:rPr>
            <w:rFonts w:ascii="Arial" w:hAnsi="Arial" w:cs="Arial"/>
            <w:spacing w:val="-4"/>
            <w:sz w:val="21"/>
            <w:szCs w:val="21"/>
            <w:lang w:val="ru-RU"/>
          </w:rPr>
          <w:t xml:space="preserve"> </w:t>
        </w:r>
        <w:r w:rsidRPr="00BA72D1">
          <w:rPr>
            <w:rFonts w:ascii="Arial" w:hAnsi="Arial" w:cs="Arial"/>
            <w:sz w:val="21"/>
            <w:szCs w:val="21"/>
            <w:lang w:val="ru-RU"/>
          </w:rPr>
          <w:t>та</w:t>
        </w:r>
        <w:r w:rsidRPr="00BA72D1">
          <w:rPr>
            <w:rFonts w:ascii="Arial" w:hAnsi="Arial" w:cs="Arial"/>
            <w:spacing w:val="-1"/>
            <w:sz w:val="21"/>
            <w:szCs w:val="21"/>
            <w:lang w:val="ru-RU"/>
          </w:rPr>
          <w:t xml:space="preserve"> </w:t>
        </w:r>
        <w:r w:rsidR="00493E43">
          <w:rPr>
            <w:rFonts w:ascii="Arial" w:hAnsi="Arial" w:cs="Arial"/>
            <w:sz w:val="21"/>
            <w:szCs w:val="21"/>
            <w:lang w:val="ru-RU"/>
          </w:rPr>
          <w:t>польдерах…………………………………………………</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Pr>
            <w:rFonts w:ascii="Arial" w:hAnsi="Arial" w:cs="Arial"/>
            <w:sz w:val="21"/>
            <w:szCs w:val="21"/>
            <w:lang w:val="ru-RU"/>
          </w:rPr>
          <w:t>…</w:t>
        </w:r>
        <w:r w:rsidR="00C701B4" w:rsidRPr="00C701B4">
          <w:rPr>
            <w:rFonts w:ascii="Arial" w:hAnsi="Arial" w:cs="Arial"/>
            <w:sz w:val="21"/>
            <w:szCs w:val="21"/>
            <w:lang w:val="ru-RU"/>
          </w:rPr>
          <w:t xml:space="preserve"> 46</w:t>
        </w:r>
      </w:hyperlink>
    </w:p>
    <w:p w14:paraId="7932DD62" w14:textId="77777777" w:rsidR="00FD570C" w:rsidRPr="00C701B4" w:rsidRDefault="00FD570C" w:rsidP="00493E43">
      <w:pPr>
        <w:pStyle w:val="TOC31"/>
        <w:tabs>
          <w:tab w:val="left" w:leader="dot" w:pos="8386"/>
        </w:tabs>
        <w:spacing w:before="0" w:line="264" w:lineRule="auto"/>
        <w:ind w:left="259"/>
        <w:contextualSpacing/>
        <w:rPr>
          <w:rFonts w:ascii="Arial" w:hAnsi="Arial" w:cs="Arial"/>
          <w:sz w:val="21"/>
          <w:szCs w:val="21"/>
          <w:lang w:val="ru-RU"/>
        </w:rPr>
      </w:pPr>
      <w:r w:rsidRPr="00493E43">
        <w:rPr>
          <w:rFonts w:ascii="Arial" w:hAnsi="Arial" w:cs="Arial"/>
          <w:sz w:val="21"/>
          <w:szCs w:val="21"/>
          <w:lang w:val="ru-RU"/>
        </w:rPr>
        <w:t>Протиерозійні</w:t>
      </w:r>
      <w:r w:rsidRPr="00493E43">
        <w:rPr>
          <w:rFonts w:ascii="Arial" w:hAnsi="Arial" w:cs="Arial"/>
          <w:spacing w:val="-3"/>
          <w:sz w:val="21"/>
          <w:szCs w:val="21"/>
          <w:lang w:val="ru-RU"/>
        </w:rPr>
        <w:t xml:space="preserve"> </w:t>
      </w:r>
      <w:r w:rsidR="00493E43">
        <w:rPr>
          <w:rFonts w:ascii="Arial" w:hAnsi="Arial" w:cs="Arial"/>
          <w:sz w:val="21"/>
          <w:szCs w:val="21"/>
          <w:lang w:val="ru-RU"/>
        </w:rPr>
        <w:t>споруди</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C701B4" w:rsidRPr="00C701B4">
        <w:rPr>
          <w:rFonts w:ascii="Arial" w:hAnsi="Arial" w:cs="Arial"/>
          <w:sz w:val="21"/>
          <w:szCs w:val="21"/>
          <w:lang w:val="ru-RU"/>
        </w:rPr>
        <w:t>46</w:t>
      </w:r>
    </w:p>
    <w:p w14:paraId="2F63F01D" w14:textId="77777777" w:rsidR="00FD570C" w:rsidRPr="00493E43" w:rsidRDefault="00FD570C" w:rsidP="009352ED">
      <w:pPr>
        <w:pStyle w:val="TOC21"/>
        <w:numPr>
          <w:ilvl w:val="0"/>
          <w:numId w:val="72"/>
        </w:numPr>
        <w:tabs>
          <w:tab w:val="left" w:pos="284"/>
          <w:tab w:val="left" w:leader="dot" w:pos="8295"/>
        </w:tabs>
        <w:spacing w:before="0" w:line="264" w:lineRule="auto"/>
        <w:ind w:left="283" w:hanging="165"/>
        <w:contextualSpacing/>
        <w:rPr>
          <w:rFonts w:ascii="Arial" w:hAnsi="Arial" w:cs="Arial"/>
          <w:sz w:val="21"/>
          <w:szCs w:val="21"/>
          <w:lang w:val="ru-RU"/>
        </w:rPr>
      </w:pPr>
      <w:hyperlink w:anchor="_TOC_250045" w:history="1">
        <w:r w:rsidRPr="00493E43">
          <w:rPr>
            <w:rFonts w:ascii="Arial" w:hAnsi="Arial" w:cs="Arial"/>
            <w:sz w:val="21"/>
            <w:szCs w:val="21"/>
            <w:lang w:val="ru-RU"/>
          </w:rPr>
          <w:t>НАСОСНІ</w:t>
        </w:r>
        <w:r w:rsidRPr="00493E43">
          <w:rPr>
            <w:rFonts w:ascii="Arial" w:hAnsi="Arial" w:cs="Arial"/>
            <w:spacing w:val="-5"/>
            <w:sz w:val="21"/>
            <w:szCs w:val="21"/>
            <w:lang w:val="ru-RU"/>
          </w:rPr>
          <w:t xml:space="preserve"> </w:t>
        </w:r>
        <w:r w:rsidRPr="00493E43">
          <w:rPr>
            <w:rFonts w:ascii="Arial" w:hAnsi="Arial" w:cs="Arial"/>
            <w:sz w:val="21"/>
            <w:szCs w:val="21"/>
            <w:lang w:val="ru-RU"/>
          </w:rPr>
          <w:t>СТАНЦІЇ</w:t>
        </w:r>
        <w:proofErr w:type="gramStart"/>
        <w:r w:rsidRPr="00493E43">
          <w:rPr>
            <w:rFonts w:ascii="Arial" w:hAnsi="Arial" w:cs="Arial"/>
            <w:sz w:val="21"/>
            <w:szCs w:val="21"/>
            <w:lang w:val="ru-RU"/>
          </w:rPr>
          <w:tab/>
        </w:r>
        <w:r w:rsidR="005D1E44">
          <w:rPr>
            <w:rFonts w:ascii="Arial" w:hAnsi="Arial" w:cs="Arial"/>
            <w:sz w:val="21"/>
            <w:szCs w:val="21"/>
          </w:rPr>
          <w:t xml:space="preserve">  </w:t>
        </w:r>
        <w:r w:rsidR="00C701B4">
          <w:rPr>
            <w:rFonts w:ascii="Arial" w:hAnsi="Arial" w:cs="Arial"/>
            <w:sz w:val="21"/>
            <w:szCs w:val="21"/>
          </w:rPr>
          <w:t>47</w:t>
        </w:r>
        <w:proofErr w:type="gramEnd"/>
      </w:hyperlink>
    </w:p>
    <w:p w14:paraId="27FF5796" w14:textId="77777777" w:rsidR="00FD570C" w:rsidRPr="00493E43" w:rsidRDefault="00FD570C" w:rsidP="00493E43">
      <w:pPr>
        <w:pStyle w:val="TOC31"/>
        <w:tabs>
          <w:tab w:val="left" w:leader="dot" w:pos="8381"/>
        </w:tabs>
        <w:spacing w:before="0" w:line="264" w:lineRule="auto"/>
        <w:contextualSpacing/>
        <w:rPr>
          <w:rFonts w:ascii="Arial" w:hAnsi="Arial" w:cs="Arial"/>
          <w:sz w:val="21"/>
          <w:szCs w:val="21"/>
          <w:lang w:val="ru-RU"/>
        </w:rPr>
      </w:pPr>
      <w:hyperlink w:anchor="_TOC_250044" w:history="1">
        <w:r w:rsidRPr="00493E43">
          <w:rPr>
            <w:rFonts w:ascii="Arial" w:hAnsi="Arial" w:cs="Arial"/>
            <w:sz w:val="21"/>
            <w:szCs w:val="21"/>
            <w:lang w:val="ru-RU"/>
          </w:rPr>
          <w:t>Підбір</w:t>
        </w:r>
        <w:r w:rsidRPr="00493E43">
          <w:rPr>
            <w:rFonts w:ascii="Arial" w:hAnsi="Arial" w:cs="Arial"/>
            <w:spacing w:val="-1"/>
            <w:sz w:val="21"/>
            <w:szCs w:val="21"/>
            <w:lang w:val="ru-RU"/>
          </w:rPr>
          <w:t xml:space="preserve"> </w:t>
        </w:r>
        <w:r w:rsidRPr="00493E43">
          <w:rPr>
            <w:rFonts w:ascii="Arial" w:hAnsi="Arial" w:cs="Arial"/>
            <w:sz w:val="21"/>
            <w:szCs w:val="21"/>
            <w:lang w:val="ru-RU"/>
          </w:rPr>
          <w:t>насосних</w:t>
        </w:r>
        <w:r w:rsidRPr="00493E43">
          <w:rPr>
            <w:rFonts w:ascii="Arial" w:hAnsi="Arial" w:cs="Arial"/>
            <w:spacing w:val="-1"/>
            <w:sz w:val="21"/>
            <w:szCs w:val="21"/>
            <w:lang w:val="ru-RU"/>
          </w:rPr>
          <w:t xml:space="preserve"> </w:t>
        </w:r>
        <w:r w:rsidR="00493E43">
          <w:rPr>
            <w:rFonts w:ascii="Arial" w:hAnsi="Arial" w:cs="Arial"/>
            <w:sz w:val="21"/>
            <w:szCs w:val="21"/>
            <w:lang w:val="ru-RU"/>
          </w:rPr>
          <w:t>агрегатів</w:t>
        </w:r>
        <w:r w:rsidR="00493E43" w:rsidRPr="00493E43">
          <w:rPr>
            <w:rFonts w:ascii="Arial" w:hAnsi="Arial" w:cs="Arial"/>
            <w:sz w:val="21"/>
            <w:szCs w:val="21"/>
            <w:lang w:val="ru-RU"/>
          </w:rPr>
          <w:t>……………………………………………………………………</w:t>
        </w:r>
        <w:r w:rsidR="005D1E44" w:rsidRPr="00C701B4">
          <w:rPr>
            <w:rFonts w:ascii="Arial" w:hAnsi="Arial" w:cs="Arial"/>
            <w:sz w:val="21"/>
            <w:szCs w:val="21"/>
            <w:lang w:val="ru-RU"/>
          </w:rPr>
          <w:t xml:space="preserve">   </w:t>
        </w:r>
        <w:r w:rsidR="00C701B4">
          <w:rPr>
            <w:rFonts w:ascii="Arial" w:hAnsi="Arial" w:cs="Arial"/>
            <w:sz w:val="21"/>
            <w:szCs w:val="21"/>
          </w:rPr>
          <w:t>4</w:t>
        </w:r>
        <w:r w:rsidRPr="00493E43">
          <w:rPr>
            <w:rFonts w:ascii="Arial" w:hAnsi="Arial" w:cs="Arial"/>
            <w:sz w:val="21"/>
            <w:szCs w:val="21"/>
            <w:lang w:val="ru-RU"/>
          </w:rPr>
          <w:t>8</w:t>
        </w:r>
      </w:hyperlink>
    </w:p>
    <w:p w14:paraId="09CFE12C" w14:textId="77777777" w:rsidR="00FD570C" w:rsidRPr="00493E43" w:rsidRDefault="00FD570C" w:rsidP="00493E43">
      <w:pPr>
        <w:pStyle w:val="TOC31"/>
        <w:tabs>
          <w:tab w:val="left" w:leader="dot" w:pos="8429"/>
        </w:tabs>
        <w:spacing w:before="0" w:line="264" w:lineRule="auto"/>
        <w:contextualSpacing/>
        <w:rPr>
          <w:rFonts w:ascii="Arial" w:hAnsi="Arial" w:cs="Arial"/>
          <w:sz w:val="21"/>
          <w:szCs w:val="21"/>
          <w:lang w:val="ru-RU"/>
        </w:rPr>
      </w:pPr>
      <w:hyperlink w:anchor="_TOC_250043" w:history="1">
        <w:r w:rsidRPr="00493E43">
          <w:rPr>
            <w:rFonts w:ascii="Arial" w:hAnsi="Arial" w:cs="Arial"/>
            <w:sz w:val="21"/>
            <w:szCs w:val="21"/>
            <w:lang w:val="ru-RU"/>
          </w:rPr>
          <w:t>Водозабірні споруди</w:t>
        </w:r>
        <w:r w:rsidRPr="00493E43">
          <w:rPr>
            <w:rFonts w:ascii="Arial" w:hAnsi="Arial" w:cs="Arial"/>
            <w:spacing w:val="-5"/>
            <w:sz w:val="21"/>
            <w:szCs w:val="21"/>
            <w:lang w:val="ru-RU"/>
          </w:rPr>
          <w:t xml:space="preserve"> </w:t>
        </w:r>
        <w:r w:rsidRPr="00493E43">
          <w:rPr>
            <w:rFonts w:ascii="Arial" w:hAnsi="Arial" w:cs="Arial"/>
            <w:sz w:val="21"/>
            <w:szCs w:val="21"/>
            <w:lang w:val="ru-RU"/>
          </w:rPr>
          <w:t>насосних</w:t>
        </w:r>
        <w:r w:rsidRPr="00493E43">
          <w:rPr>
            <w:rFonts w:ascii="Arial" w:hAnsi="Arial" w:cs="Arial"/>
            <w:spacing w:val="-1"/>
            <w:sz w:val="21"/>
            <w:szCs w:val="21"/>
            <w:lang w:val="ru-RU"/>
          </w:rPr>
          <w:t xml:space="preserve"> </w:t>
        </w:r>
        <w:r w:rsidR="00493E43" w:rsidRPr="00493E43">
          <w:rPr>
            <w:rFonts w:ascii="Arial" w:hAnsi="Arial" w:cs="Arial"/>
            <w:sz w:val="21"/>
            <w:szCs w:val="21"/>
            <w:lang w:val="ru-RU"/>
          </w:rPr>
          <w:t>станцій</w:t>
        </w:r>
        <w:r w:rsidR="00493E43">
          <w:rPr>
            <w:rFonts w:ascii="Arial" w:hAnsi="Arial" w:cs="Arial"/>
            <w:sz w:val="21"/>
            <w:szCs w:val="21"/>
            <w:lang w:val="ru-RU"/>
          </w:rPr>
          <w:t>…</w:t>
        </w:r>
        <w:r w:rsidR="00493E43" w:rsidRPr="00493E43">
          <w:rPr>
            <w:rFonts w:ascii="Arial" w:hAnsi="Arial" w:cs="Arial"/>
            <w:sz w:val="21"/>
            <w:szCs w:val="21"/>
            <w:lang w:val="ru-RU"/>
          </w:rPr>
          <w:t>…………………………………………………</w:t>
        </w:r>
        <w:r w:rsidR="005D1E44" w:rsidRPr="00C701B4">
          <w:rPr>
            <w:rFonts w:ascii="Arial" w:hAnsi="Arial" w:cs="Arial"/>
            <w:sz w:val="21"/>
            <w:szCs w:val="21"/>
            <w:lang w:val="ru-RU"/>
          </w:rPr>
          <w:t xml:space="preserve">   </w:t>
        </w:r>
        <w:r w:rsidR="00C701B4">
          <w:rPr>
            <w:rFonts w:ascii="Arial" w:hAnsi="Arial" w:cs="Arial"/>
            <w:sz w:val="21"/>
            <w:szCs w:val="21"/>
          </w:rPr>
          <w:t>4</w:t>
        </w:r>
        <w:r w:rsidRPr="00493E43">
          <w:rPr>
            <w:rFonts w:ascii="Arial" w:hAnsi="Arial" w:cs="Arial"/>
            <w:sz w:val="21"/>
            <w:szCs w:val="21"/>
            <w:lang w:val="ru-RU"/>
          </w:rPr>
          <w:t>9</w:t>
        </w:r>
      </w:hyperlink>
    </w:p>
    <w:p w14:paraId="06FE19FF" w14:textId="77777777" w:rsidR="00FD570C" w:rsidRPr="00493E43" w:rsidRDefault="00FD570C" w:rsidP="00493E43">
      <w:pPr>
        <w:pStyle w:val="TOC31"/>
        <w:tabs>
          <w:tab w:val="left" w:leader="dot" w:pos="8367"/>
        </w:tabs>
        <w:spacing w:before="0" w:line="264" w:lineRule="auto"/>
        <w:contextualSpacing/>
        <w:rPr>
          <w:rFonts w:ascii="Arial" w:hAnsi="Arial" w:cs="Arial"/>
          <w:sz w:val="21"/>
          <w:szCs w:val="21"/>
          <w:lang w:val="ru-RU"/>
        </w:rPr>
      </w:pPr>
      <w:hyperlink w:anchor="_TOC_250042" w:history="1">
        <w:r w:rsidRPr="00493E43">
          <w:rPr>
            <w:rFonts w:ascii="Arial" w:hAnsi="Arial" w:cs="Arial"/>
            <w:sz w:val="21"/>
            <w:szCs w:val="21"/>
            <w:lang w:val="ru-RU"/>
          </w:rPr>
          <w:t>Будівлі</w:t>
        </w:r>
        <w:r w:rsidRPr="00493E43">
          <w:rPr>
            <w:rFonts w:ascii="Arial" w:hAnsi="Arial" w:cs="Arial"/>
            <w:spacing w:val="-1"/>
            <w:sz w:val="21"/>
            <w:szCs w:val="21"/>
            <w:lang w:val="ru-RU"/>
          </w:rPr>
          <w:t xml:space="preserve"> </w:t>
        </w:r>
        <w:r w:rsidRPr="00493E43">
          <w:rPr>
            <w:rFonts w:ascii="Arial" w:hAnsi="Arial" w:cs="Arial"/>
            <w:sz w:val="21"/>
            <w:szCs w:val="21"/>
            <w:lang w:val="ru-RU"/>
          </w:rPr>
          <w:t>насосних</w:t>
        </w:r>
        <w:r w:rsidRPr="00493E43">
          <w:rPr>
            <w:rFonts w:ascii="Arial" w:hAnsi="Arial" w:cs="Arial"/>
            <w:spacing w:val="-2"/>
            <w:sz w:val="21"/>
            <w:szCs w:val="21"/>
            <w:lang w:val="ru-RU"/>
          </w:rPr>
          <w:t xml:space="preserve"> </w:t>
        </w:r>
        <w:r w:rsidR="00493E43">
          <w:rPr>
            <w:rFonts w:ascii="Arial" w:hAnsi="Arial" w:cs="Arial"/>
            <w:sz w:val="21"/>
            <w:szCs w:val="21"/>
            <w:lang w:val="ru-RU"/>
          </w:rPr>
          <w:t>станцій…</w:t>
        </w:r>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5D1E44" w:rsidRPr="001725E6">
          <w:rPr>
            <w:rFonts w:ascii="Arial" w:hAnsi="Arial" w:cs="Arial"/>
            <w:sz w:val="21"/>
            <w:szCs w:val="21"/>
            <w:lang w:val="ru-RU"/>
          </w:rPr>
          <w:t xml:space="preserve"> </w:t>
        </w:r>
        <w:r w:rsidR="00C701B4" w:rsidRPr="00C701B4">
          <w:rPr>
            <w:rFonts w:ascii="Arial" w:hAnsi="Arial" w:cs="Arial"/>
            <w:sz w:val="21"/>
            <w:szCs w:val="21"/>
            <w:lang w:val="ru-RU"/>
          </w:rPr>
          <w:t>49</w:t>
        </w:r>
      </w:hyperlink>
    </w:p>
    <w:p w14:paraId="5D380A46" w14:textId="77777777" w:rsidR="00FD570C" w:rsidRPr="00493E43" w:rsidRDefault="00FD570C" w:rsidP="00493E43">
      <w:pPr>
        <w:pStyle w:val="TOC31"/>
        <w:tabs>
          <w:tab w:val="left" w:leader="dot" w:pos="8362"/>
        </w:tabs>
        <w:spacing w:before="0" w:line="264" w:lineRule="auto"/>
        <w:contextualSpacing/>
        <w:rPr>
          <w:rFonts w:ascii="Arial" w:hAnsi="Arial" w:cs="Arial"/>
          <w:sz w:val="21"/>
          <w:szCs w:val="21"/>
          <w:lang w:val="ru-RU"/>
        </w:rPr>
      </w:pPr>
      <w:hyperlink w:anchor="_TOC_250041" w:history="1">
        <w:r w:rsidRPr="00493E43">
          <w:rPr>
            <w:rFonts w:ascii="Arial" w:hAnsi="Arial" w:cs="Arial"/>
            <w:sz w:val="21"/>
            <w:szCs w:val="21"/>
            <w:lang w:val="ru-RU"/>
          </w:rPr>
          <w:t>Водовипускні</w:t>
        </w:r>
        <w:r w:rsidRPr="00493E43">
          <w:rPr>
            <w:rFonts w:ascii="Arial" w:hAnsi="Arial" w:cs="Arial"/>
            <w:spacing w:val="-1"/>
            <w:sz w:val="21"/>
            <w:szCs w:val="21"/>
            <w:lang w:val="ru-RU"/>
          </w:rPr>
          <w:t xml:space="preserve"> </w:t>
        </w:r>
        <w:r w:rsidR="00493E43">
          <w:rPr>
            <w:rFonts w:ascii="Arial" w:hAnsi="Arial" w:cs="Arial"/>
            <w:sz w:val="21"/>
            <w:szCs w:val="21"/>
            <w:lang w:val="ru-RU"/>
          </w:rPr>
          <w:t>споруди…</w:t>
        </w:r>
        <w:r w:rsidR="00493E43" w:rsidRPr="00493E43">
          <w:rPr>
            <w:rFonts w:ascii="Arial" w:hAnsi="Arial" w:cs="Arial"/>
            <w:sz w:val="21"/>
            <w:szCs w:val="21"/>
            <w:lang w:val="ru-RU"/>
          </w:rPr>
          <w:t>………………………………………………………………</w:t>
        </w:r>
        <w:proofErr w:type="gramStart"/>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5D1E44" w:rsidRPr="001725E6">
          <w:rPr>
            <w:rFonts w:ascii="Arial" w:hAnsi="Arial" w:cs="Arial"/>
            <w:sz w:val="21"/>
            <w:szCs w:val="21"/>
            <w:lang w:val="ru-RU"/>
          </w:rPr>
          <w:t xml:space="preserve"> </w:t>
        </w:r>
        <w:r w:rsidR="00C701B4" w:rsidRPr="00C701B4">
          <w:rPr>
            <w:rFonts w:ascii="Arial" w:hAnsi="Arial" w:cs="Arial"/>
            <w:spacing w:val="-3"/>
            <w:sz w:val="21"/>
            <w:szCs w:val="21"/>
            <w:lang w:val="ru-RU"/>
          </w:rPr>
          <w:t>49</w:t>
        </w:r>
      </w:hyperlink>
    </w:p>
    <w:p w14:paraId="49EF19F0" w14:textId="77777777" w:rsidR="00FD570C" w:rsidRPr="00BA72D1" w:rsidRDefault="00FD570C" w:rsidP="00493E43">
      <w:pPr>
        <w:pStyle w:val="TOC31"/>
        <w:tabs>
          <w:tab w:val="left" w:leader="dot" w:pos="8395"/>
        </w:tabs>
        <w:spacing w:before="0" w:line="264" w:lineRule="auto"/>
        <w:contextualSpacing/>
        <w:rPr>
          <w:rFonts w:ascii="Arial" w:hAnsi="Arial" w:cs="Arial"/>
          <w:sz w:val="21"/>
          <w:szCs w:val="21"/>
          <w:lang w:val="ru-RU"/>
        </w:rPr>
      </w:pPr>
      <w:hyperlink w:anchor="_TOC_250040" w:history="1">
        <w:r w:rsidRPr="00BA72D1">
          <w:rPr>
            <w:rFonts w:ascii="Arial" w:hAnsi="Arial" w:cs="Arial"/>
            <w:sz w:val="21"/>
            <w:szCs w:val="21"/>
            <w:lang w:val="ru-RU"/>
          </w:rPr>
          <w:t>Гідравлічний розрахунок водоводів</w:t>
        </w:r>
        <w:r w:rsidRPr="00BA72D1">
          <w:rPr>
            <w:rFonts w:ascii="Arial" w:hAnsi="Arial" w:cs="Arial"/>
            <w:spacing w:val="-7"/>
            <w:sz w:val="21"/>
            <w:szCs w:val="21"/>
            <w:lang w:val="ru-RU"/>
          </w:rPr>
          <w:t xml:space="preserve"> </w:t>
        </w:r>
        <w:r w:rsidRPr="00BA72D1">
          <w:rPr>
            <w:rFonts w:ascii="Arial" w:hAnsi="Arial" w:cs="Arial"/>
            <w:sz w:val="21"/>
            <w:szCs w:val="21"/>
            <w:lang w:val="ru-RU"/>
          </w:rPr>
          <w:t>насосних</w:t>
        </w:r>
        <w:r w:rsidRPr="00BA72D1">
          <w:rPr>
            <w:rFonts w:ascii="Arial" w:hAnsi="Arial" w:cs="Arial"/>
            <w:spacing w:val="-2"/>
            <w:sz w:val="21"/>
            <w:szCs w:val="21"/>
            <w:lang w:val="ru-RU"/>
          </w:rPr>
          <w:t xml:space="preserve"> </w:t>
        </w:r>
        <w:r w:rsidR="00493E43">
          <w:rPr>
            <w:rFonts w:ascii="Arial" w:hAnsi="Arial" w:cs="Arial"/>
            <w:sz w:val="21"/>
            <w:szCs w:val="21"/>
            <w:lang w:val="ru-RU"/>
          </w:rPr>
          <w:t>станцій…………………………</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Pr>
            <w:rFonts w:ascii="Arial" w:hAnsi="Arial" w:cs="Arial"/>
            <w:sz w:val="21"/>
            <w:szCs w:val="21"/>
            <w:lang w:val="ru-RU"/>
          </w:rPr>
          <w:t>…</w:t>
        </w:r>
        <w:r w:rsidR="005D1E44" w:rsidRPr="005D1E44">
          <w:rPr>
            <w:rFonts w:ascii="Arial" w:hAnsi="Arial" w:cs="Arial"/>
            <w:sz w:val="21"/>
            <w:szCs w:val="21"/>
            <w:lang w:val="ru-RU"/>
          </w:rPr>
          <w:t xml:space="preserve">   </w:t>
        </w:r>
        <w:r w:rsidR="00C701B4" w:rsidRPr="00C701B4">
          <w:rPr>
            <w:rFonts w:ascii="Arial" w:hAnsi="Arial" w:cs="Arial"/>
            <w:sz w:val="21"/>
            <w:szCs w:val="21"/>
            <w:lang w:val="ru-RU"/>
          </w:rPr>
          <w:t>50</w:t>
        </w:r>
      </w:hyperlink>
    </w:p>
    <w:p w14:paraId="74C2E559" w14:textId="77777777" w:rsidR="00FD570C" w:rsidRPr="00BA72D1" w:rsidRDefault="00FD570C" w:rsidP="00493E43">
      <w:pPr>
        <w:pStyle w:val="TOC31"/>
        <w:tabs>
          <w:tab w:val="left" w:leader="dot" w:pos="8357"/>
        </w:tabs>
        <w:spacing w:before="0" w:line="264" w:lineRule="auto"/>
        <w:contextualSpacing/>
        <w:rPr>
          <w:rFonts w:ascii="Arial" w:hAnsi="Arial" w:cs="Arial"/>
          <w:sz w:val="21"/>
          <w:szCs w:val="21"/>
          <w:lang w:val="ru-RU"/>
        </w:rPr>
      </w:pPr>
      <w:hyperlink w:anchor="_TOC_250039" w:history="1">
        <w:r w:rsidRPr="00BA72D1">
          <w:rPr>
            <w:rFonts w:ascii="Arial" w:hAnsi="Arial" w:cs="Arial"/>
            <w:sz w:val="21"/>
            <w:szCs w:val="21"/>
            <w:lang w:val="ru-RU"/>
          </w:rPr>
          <w:t>Електропостачання</w:t>
        </w:r>
        <w:r w:rsidRPr="00BA72D1">
          <w:rPr>
            <w:rFonts w:ascii="Arial" w:hAnsi="Arial" w:cs="Arial"/>
            <w:spacing w:val="-3"/>
            <w:sz w:val="21"/>
            <w:szCs w:val="21"/>
            <w:lang w:val="ru-RU"/>
          </w:rPr>
          <w:t xml:space="preserve"> </w:t>
        </w:r>
        <w:r w:rsidRPr="00BA72D1">
          <w:rPr>
            <w:rFonts w:ascii="Arial" w:hAnsi="Arial" w:cs="Arial"/>
            <w:sz w:val="21"/>
            <w:szCs w:val="21"/>
            <w:lang w:val="ru-RU"/>
          </w:rPr>
          <w:t>насосних</w:t>
        </w:r>
        <w:r w:rsidRPr="00BA72D1">
          <w:rPr>
            <w:rFonts w:ascii="Arial" w:hAnsi="Arial" w:cs="Arial"/>
            <w:spacing w:val="-2"/>
            <w:sz w:val="21"/>
            <w:szCs w:val="21"/>
            <w:lang w:val="ru-RU"/>
          </w:rPr>
          <w:t xml:space="preserve"> </w:t>
        </w:r>
        <w:r w:rsidR="00493E43">
          <w:rPr>
            <w:rFonts w:ascii="Arial" w:hAnsi="Arial" w:cs="Arial"/>
            <w:sz w:val="21"/>
            <w:szCs w:val="21"/>
            <w:lang w:val="ru-RU"/>
          </w:rPr>
          <w:t>станцій</w:t>
        </w:r>
        <w:r w:rsidR="00493E43" w:rsidRPr="00493E43">
          <w:rPr>
            <w:rFonts w:ascii="Arial" w:hAnsi="Arial" w:cs="Arial"/>
            <w:sz w:val="21"/>
            <w:szCs w:val="21"/>
            <w:lang w:val="ru-RU"/>
          </w:rPr>
          <w:t>……………………………………………</w:t>
        </w:r>
        <w:proofErr w:type="gramStart"/>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5D1E44" w:rsidRPr="001725E6">
          <w:rPr>
            <w:rFonts w:ascii="Arial" w:hAnsi="Arial" w:cs="Arial"/>
            <w:sz w:val="21"/>
            <w:szCs w:val="21"/>
            <w:lang w:val="ru-RU"/>
          </w:rPr>
          <w:t xml:space="preserve"> </w:t>
        </w:r>
        <w:r w:rsidR="00C701B4" w:rsidRPr="00C701B4">
          <w:rPr>
            <w:rFonts w:ascii="Arial" w:hAnsi="Arial" w:cs="Arial"/>
            <w:sz w:val="21"/>
            <w:szCs w:val="21"/>
            <w:lang w:val="ru-RU"/>
          </w:rPr>
          <w:t>50</w:t>
        </w:r>
      </w:hyperlink>
    </w:p>
    <w:p w14:paraId="73E58D60" w14:textId="77777777" w:rsidR="00FD570C" w:rsidRPr="00BA72D1" w:rsidRDefault="00FD570C" w:rsidP="00493E43">
      <w:pPr>
        <w:pStyle w:val="TOC31"/>
        <w:tabs>
          <w:tab w:val="left" w:leader="dot" w:pos="8388"/>
        </w:tabs>
        <w:spacing w:before="0" w:line="264" w:lineRule="auto"/>
        <w:ind w:left="259"/>
        <w:contextualSpacing/>
        <w:rPr>
          <w:rFonts w:ascii="Arial" w:hAnsi="Arial" w:cs="Arial"/>
          <w:sz w:val="21"/>
          <w:szCs w:val="21"/>
          <w:lang w:val="ru-RU"/>
        </w:rPr>
      </w:pPr>
      <w:hyperlink w:anchor="_TOC_250038" w:history="1">
        <w:r w:rsidRPr="00BA72D1">
          <w:rPr>
            <w:rFonts w:ascii="Arial" w:hAnsi="Arial" w:cs="Arial"/>
            <w:sz w:val="21"/>
            <w:szCs w:val="21"/>
            <w:lang w:val="ru-RU"/>
          </w:rPr>
          <w:t>Автоматизація</w:t>
        </w:r>
        <w:r w:rsidRPr="00BA72D1">
          <w:rPr>
            <w:rFonts w:ascii="Arial" w:hAnsi="Arial" w:cs="Arial"/>
            <w:spacing w:val="-2"/>
            <w:sz w:val="21"/>
            <w:szCs w:val="21"/>
            <w:lang w:val="ru-RU"/>
          </w:rPr>
          <w:t xml:space="preserve"> </w:t>
        </w:r>
        <w:r w:rsidRPr="00BA72D1">
          <w:rPr>
            <w:rFonts w:ascii="Arial" w:hAnsi="Arial" w:cs="Arial"/>
            <w:sz w:val="21"/>
            <w:szCs w:val="21"/>
            <w:lang w:val="ru-RU"/>
          </w:rPr>
          <w:t>насосних</w:t>
        </w:r>
        <w:r w:rsidRPr="00BA72D1">
          <w:rPr>
            <w:rFonts w:ascii="Arial" w:hAnsi="Arial" w:cs="Arial"/>
            <w:spacing w:val="-4"/>
            <w:sz w:val="21"/>
            <w:szCs w:val="21"/>
            <w:lang w:val="ru-RU"/>
          </w:rPr>
          <w:t xml:space="preserve"> </w:t>
        </w:r>
        <w:r w:rsidR="00493E43">
          <w:rPr>
            <w:rFonts w:ascii="Arial" w:hAnsi="Arial" w:cs="Arial"/>
            <w:sz w:val="21"/>
            <w:szCs w:val="21"/>
            <w:lang w:val="ru-RU"/>
          </w:rPr>
          <w:t>станцій…………………………………………………</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C701B4">
          <w:rPr>
            <w:rFonts w:ascii="Arial" w:hAnsi="Arial" w:cs="Arial"/>
            <w:sz w:val="21"/>
            <w:szCs w:val="21"/>
          </w:rPr>
          <w:t>50</w:t>
        </w:r>
      </w:hyperlink>
    </w:p>
    <w:p w14:paraId="486D9A6E" w14:textId="77777777" w:rsidR="00FD570C" w:rsidRPr="00493E43" w:rsidRDefault="00FD570C" w:rsidP="009352ED">
      <w:pPr>
        <w:pStyle w:val="TOC21"/>
        <w:numPr>
          <w:ilvl w:val="0"/>
          <w:numId w:val="72"/>
        </w:numPr>
        <w:tabs>
          <w:tab w:val="left" w:pos="284"/>
          <w:tab w:val="left" w:leader="dot" w:pos="8309"/>
        </w:tabs>
        <w:spacing w:before="0" w:line="264" w:lineRule="auto"/>
        <w:ind w:left="283" w:hanging="165"/>
        <w:contextualSpacing/>
        <w:rPr>
          <w:rFonts w:ascii="Arial" w:hAnsi="Arial" w:cs="Arial"/>
          <w:sz w:val="21"/>
          <w:szCs w:val="21"/>
          <w:lang w:val="ru-RU"/>
        </w:rPr>
      </w:pPr>
      <w:hyperlink w:anchor="_TOC_250037" w:history="1">
        <w:r w:rsidRPr="00493E43">
          <w:rPr>
            <w:rFonts w:ascii="Arial" w:hAnsi="Arial" w:cs="Arial"/>
            <w:sz w:val="21"/>
            <w:szCs w:val="21"/>
            <w:lang w:val="ru-RU"/>
          </w:rPr>
          <w:t>ЗАХИСНІ</w:t>
        </w:r>
        <w:r w:rsidRPr="00493E43">
          <w:rPr>
            <w:rFonts w:ascii="Arial" w:hAnsi="Arial" w:cs="Arial"/>
            <w:spacing w:val="-5"/>
            <w:sz w:val="21"/>
            <w:szCs w:val="21"/>
            <w:lang w:val="ru-RU"/>
          </w:rPr>
          <w:t xml:space="preserve"> </w:t>
        </w:r>
        <w:r w:rsidR="00493E43">
          <w:rPr>
            <w:rFonts w:ascii="Arial" w:hAnsi="Arial" w:cs="Arial"/>
            <w:sz w:val="21"/>
            <w:szCs w:val="21"/>
            <w:lang w:val="ru-RU"/>
          </w:rPr>
          <w:t>ДАМБИ</w:t>
        </w:r>
        <w:r w:rsidR="00493E43" w:rsidRPr="00493E43">
          <w:rPr>
            <w:rFonts w:ascii="Arial" w:hAnsi="Arial" w:cs="Arial"/>
            <w:sz w:val="21"/>
            <w:szCs w:val="21"/>
            <w:lang w:val="ru-RU"/>
          </w:rPr>
          <w:t>……………………………………………………………………</w:t>
        </w:r>
        <w:proofErr w:type="gramStart"/>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5D1E44">
          <w:rPr>
            <w:rFonts w:ascii="Arial" w:hAnsi="Arial" w:cs="Arial"/>
            <w:sz w:val="21"/>
            <w:szCs w:val="21"/>
          </w:rPr>
          <w:t xml:space="preserve">    </w:t>
        </w:r>
        <w:r w:rsidR="00C701B4">
          <w:rPr>
            <w:rFonts w:ascii="Arial" w:hAnsi="Arial" w:cs="Arial"/>
            <w:sz w:val="21"/>
            <w:szCs w:val="21"/>
          </w:rPr>
          <w:t>50</w:t>
        </w:r>
      </w:hyperlink>
    </w:p>
    <w:p w14:paraId="2FCA3FDC" w14:textId="77777777" w:rsidR="00FD570C" w:rsidRPr="00493E43" w:rsidRDefault="00FD570C" w:rsidP="009352ED">
      <w:pPr>
        <w:pStyle w:val="TOC21"/>
        <w:numPr>
          <w:ilvl w:val="0"/>
          <w:numId w:val="72"/>
        </w:numPr>
        <w:tabs>
          <w:tab w:val="left" w:pos="284"/>
        </w:tabs>
        <w:spacing w:before="0" w:line="264" w:lineRule="auto"/>
        <w:ind w:left="283" w:hanging="165"/>
        <w:contextualSpacing/>
        <w:rPr>
          <w:rFonts w:ascii="Arial" w:hAnsi="Arial" w:cs="Arial"/>
          <w:sz w:val="21"/>
          <w:szCs w:val="21"/>
          <w:lang w:val="ru-RU"/>
        </w:rPr>
      </w:pPr>
      <w:r w:rsidRPr="00493E43">
        <w:rPr>
          <w:rFonts w:ascii="Arial" w:hAnsi="Arial" w:cs="Arial"/>
          <w:sz w:val="21"/>
          <w:szCs w:val="21"/>
          <w:lang w:val="ru-RU"/>
        </w:rPr>
        <w:t>НОРМИ ВІДВЕДЕННЯ ЗЕМЕЛЬ ДЛЯ</w:t>
      </w:r>
      <w:r w:rsidRPr="00493E43">
        <w:rPr>
          <w:rFonts w:ascii="Arial" w:hAnsi="Arial" w:cs="Arial"/>
          <w:spacing w:val="-17"/>
          <w:sz w:val="21"/>
          <w:szCs w:val="21"/>
          <w:lang w:val="ru-RU"/>
        </w:rPr>
        <w:t xml:space="preserve"> </w:t>
      </w:r>
      <w:r w:rsidRPr="00493E43">
        <w:rPr>
          <w:rFonts w:ascii="Arial" w:hAnsi="Arial" w:cs="Arial"/>
          <w:sz w:val="21"/>
          <w:szCs w:val="21"/>
          <w:lang w:val="ru-RU"/>
        </w:rPr>
        <w:t>БУДІВНИЦТВА</w:t>
      </w:r>
    </w:p>
    <w:p w14:paraId="7D00A2DA" w14:textId="77777777" w:rsidR="00FD570C" w:rsidRPr="00C701B4" w:rsidRDefault="00FD570C" w:rsidP="00493E43">
      <w:pPr>
        <w:pStyle w:val="TOC31"/>
        <w:tabs>
          <w:tab w:val="left" w:leader="dot" w:pos="8313"/>
        </w:tabs>
        <w:spacing w:before="0" w:line="264" w:lineRule="auto"/>
        <w:ind w:left="259"/>
        <w:contextualSpacing/>
        <w:rPr>
          <w:rFonts w:ascii="Arial" w:hAnsi="Arial" w:cs="Arial"/>
          <w:sz w:val="21"/>
          <w:szCs w:val="21"/>
        </w:rPr>
      </w:pPr>
      <w:r w:rsidRPr="00493E43">
        <w:rPr>
          <w:rFonts w:ascii="Arial" w:hAnsi="Arial" w:cs="Arial"/>
          <w:sz w:val="21"/>
          <w:szCs w:val="21"/>
          <w:lang w:val="ru-RU"/>
        </w:rPr>
        <w:t>МЕЛІОРАТИВНИХ</w:t>
      </w:r>
      <w:r w:rsidRPr="00493E43">
        <w:rPr>
          <w:rFonts w:ascii="Arial" w:hAnsi="Arial" w:cs="Arial"/>
          <w:spacing w:val="-2"/>
          <w:sz w:val="21"/>
          <w:szCs w:val="21"/>
          <w:lang w:val="ru-RU"/>
        </w:rPr>
        <w:t xml:space="preserve"> </w:t>
      </w:r>
      <w:r w:rsidR="00493E43">
        <w:rPr>
          <w:rFonts w:ascii="Arial" w:hAnsi="Arial" w:cs="Arial"/>
          <w:sz w:val="21"/>
          <w:szCs w:val="21"/>
          <w:lang w:val="ru-RU"/>
        </w:rPr>
        <w:t>СИСТЕМ</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rPr>
        <w:t>.</w:t>
      </w:r>
      <w:proofErr w:type="gramEnd"/>
      <w:r w:rsidR="00493E43">
        <w:rPr>
          <w:rFonts w:ascii="Arial" w:hAnsi="Arial" w:cs="Arial"/>
          <w:sz w:val="21"/>
          <w:szCs w:val="21"/>
          <w:lang w:val="ru-RU"/>
        </w:rPr>
        <w:t>…</w:t>
      </w:r>
      <w:r w:rsidR="00493E43" w:rsidRPr="00493E43">
        <w:rPr>
          <w:rFonts w:ascii="Arial" w:hAnsi="Arial" w:cs="Arial"/>
          <w:sz w:val="21"/>
          <w:szCs w:val="21"/>
          <w:lang w:val="ru-RU"/>
        </w:rPr>
        <w:t>.</w:t>
      </w:r>
      <w:r w:rsidR="005D1E44">
        <w:rPr>
          <w:rFonts w:ascii="Arial" w:hAnsi="Arial" w:cs="Arial"/>
          <w:sz w:val="21"/>
          <w:szCs w:val="21"/>
        </w:rPr>
        <w:t xml:space="preserve">  </w:t>
      </w:r>
      <w:r w:rsidR="00C701B4">
        <w:rPr>
          <w:rFonts w:ascii="Arial" w:hAnsi="Arial" w:cs="Arial"/>
          <w:sz w:val="21"/>
          <w:szCs w:val="21"/>
        </w:rPr>
        <w:t xml:space="preserve"> </w:t>
      </w:r>
      <w:r w:rsidR="005D1E44">
        <w:rPr>
          <w:rFonts w:ascii="Arial" w:hAnsi="Arial" w:cs="Arial"/>
          <w:sz w:val="21"/>
          <w:szCs w:val="21"/>
        </w:rPr>
        <w:t xml:space="preserve"> </w:t>
      </w:r>
      <w:r w:rsidR="00C701B4">
        <w:rPr>
          <w:rFonts w:ascii="Arial" w:hAnsi="Arial" w:cs="Arial"/>
          <w:sz w:val="21"/>
          <w:szCs w:val="21"/>
        </w:rPr>
        <w:t>51</w:t>
      </w:r>
    </w:p>
    <w:p w14:paraId="1C746D6C" w14:textId="77777777" w:rsidR="00FD570C" w:rsidRPr="00493E43" w:rsidRDefault="00FD570C" w:rsidP="009352ED">
      <w:pPr>
        <w:pStyle w:val="TOC21"/>
        <w:numPr>
          <w:ilvl w:val="0"/>
          <w:numId w:val="72"/>
        </w:numPr>
        <w:tabs>
          <w:tab w:val="left" w:pos="284"/>
          <w:tab w:val="left" w:leader="dot" w:pos="8270"/>
        </w:tabs>
        <w:spacing w:before="0" w:line="264" w:lineRule="auto"/>
        <w:ind w:left="283" w:hanging="165"/>
        <w:contextualSpacing/>
        <w:rPr>
          <w:rFonts w:ascii="Arial" w:hAnsi="Arial" w:cs="Arial"/>
          <w:sz w:val="21"/>
          <w:szCs w:val="21"/>
          <w:lang w:val="ru-RU"/>
        </w:rPr>
      </w:pPr>
      <w:hyperlink w:anchor="_TOC_250036" w:history="1">
        <w:r w:rsidRPr="00493E43">
          <w:rPr>
            <w:rFonts w:ascii="Arial" w:hAnsi="Arial" w:cs="Arial"/>
            <w:sz w:val="21"/>
            <w:szCs w:val="21"/>
            <w:lang w:val="ru-RU"/>
          </w:rPr>
          <w:t>РЕКОНСТРУКЦІЯ</w:t>
        </w:r>
        <w:r w:rsidRPr="00493E43">
          <w:rPr>
            <w:rFonts w:ascii="Arial" w:hAnsi="Arial" w:cs="Arial"/>
            <w:spacing w:val="-6"/>
            <w:sz w:val="21"/>
            <w:szCs w:val="21"/>
            <w:lang w:val="ru-RU"/>
          </w:rPr>
          <w:t xml:space="preserve"> </w:t>
        </w:r>
        <w:r w:rsidRPr="00493E43">
          <w:rPr>
            <w:rFonts w:ascii="Arial" w:hAnsi="Arial" w:cs="Arial"/>
            <w:sz w:val="21"/>
            <w:szCs w:val="21"/>
            <w:lang w:val="ru-RU"/>
          </w:rPr>
          <w:t>МЕЛІОРАТИВНИХ</w:t>
        </w:r>
        <w:r w:rsidRPr="00493E43">
          <w:rPr>
            <w:rFonts w:ascii="Arial" w:hAnsi="Arial" w:cs="Arial"/>
            <w:spacing w:val="-4"/>
            <w:sz w:val="21"/>
            <w:szCs w:val="21"/>
            <w:lang w:val="ru-RU"/>
          </w:rPr>
          <w:t xml:space="preserve"> </w:t>
        </w:r>
        <w:r w:rsidR="00493E43">
          <w:rPr>
            <w:rFonts w:ascii="Arial" w:hAnsi="Arial" w:cs="Arial"/>
            <w:sz w:val="21"/>
            <w:szCs w:val="21"/>
            <w:lang w:val="ru-RU"/>
          </w:rPr>
          <w:t>СИСТЕМ………………………………</w:t>
        </w:r>
        <w:proofErr w:type="gramStart"/>
        <w:r w:rsidR="00493E43">
          <w:rPr>
            <w:rFonts w:ascii="Arial" w:hAnsi="Arial" w:cs="Arial"/>
            <w:sz w:val="21"/>
            <w:szCs w:val="21"/>
            <w:lang w:val="ru-RU"/>
          </w:rPr>
          <w:t>……</w:t>
        </w:r>
        <w:r w:rsidR="00493E43" w:rsidRPr="005D1E44">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5D1E44">
          <w:rPr>
            <w:rFonts w:ascii="Arial" w:hAnsi="Arial" w:cs="Arial"/>
            <w:sz w:val="21"/>
            <w:szCs w:val="21"/>
          </w:rPr>
          <w:t xml:space="preserve"> </w:t>
        </w:r>
        <w:r w:rsidR="00C701B4">
          <w:rPr>
            <w:rFonts w:ascii="Arial" w:hAnsi="Arial" w:cs="Arial"/>
            <w:sz w:val="21"/>
            <w:szCs w:val="21"/>
          </w:rPr>
          <w:t xml:space="preserve"> 51</w:t>
        </w:r>
      </w:hyperlink>
    </w:p>
    <w:p w14:paraId="39969530" w14:textId="77777777" w:rsidR="00FD570C" w:rsidRPr="00493E43" w:rsidRDefault="00FD570C" w:rsidP="00493E43">
      <w:pPr>
        <w:pStyle w:val="TOC31"/>
        <w:tabs>
          <w:tab w:val="left" w:leader="dot" w:pos="8412"/>
        </w:tabs>
        <w:spacing w:before="0" w:line="264" w:lineRule="auto"/>
        <w:ind w:left="278"/>
        <w:contextualSpacing/>
        <w:rPr>
          <w:rFonts w:ascii="Arial" w:hAnsi="Arial" w:cs="Arial"/>
          <w:sz w:val="21"/>
          <w:szCs w:val="21"/>
          <w:lang w:val="ru-RU"/>
        </w:rPr>
      </w:pPr>
      <w:hyperlink w:anchor="_TOC_250035" w:history="1">
        <w:r w:rsidRPr="00493E43">
          <w:rPr>
            <w:rFonts w:ascii="Arial" w:hAnsi="Arial" w:cs="Arial"/>
            <w:sz w:val="21"/>
            <w:szCs w:val="21"/>
            <w:lang w:val="ru-RU"/>
          </w:rPr>
          <w:t>Реконструкція</w:t>
        </w:r>
        <w:r w:rsidRPr="00493E43">
          <w:rPr>
            <w:rFonts w:ascii="Arial" w:hAnsi="Arial" w:cs="Arial"/>
            <w:spacing w:val="-3"/>
            <w:sz w:val="21"/>
            <w:szCs w:val="21"/>
            <w:lang w:val="ru-RU"/>
          </w:rPr>
          <w:t xml:space="preserve"> </w:t>
        </w:r>
        <w:r w:rsidRPr="00493E43">
          <w:rPr>
            <w:rFonts w:ascii="Arial" w:hAnsi="Arial" w:cs="Arial"/>
            <w:sz w:val="21"/>
            <w:szCs w:val="21"/>
            <w:lang w:val="ru-RU"/>
          </w:rPr>
          <w:t>зрошувальних</w:t>
        </w:r>
        <w:r w:rsidRPr="00493E43">
          <w:rPr>
            <w:rFonts w:ascii="Arial" w:hAnsi="Arial" w:cs="Arial"/>
            <w:spacing w:val="-2"/>
            <w:sz w:val="21"/>
            <w:szCs w:val="21"/>
            <w:lang w:val="ru-RU"/>
          </w:rPr>
          <w:t xml:space="preserve"> </w:t>
        </w:r>
        <w:r w:rsidR="00493E43">
          <w:rPr>
            <w:rFonts w:ascii="Arial" w:hAnsi="Arial" w:cs="Arial"/>
            <w:sz w:val="21"/>
            <w:szCs w:val="21"/>
            <w:lang w:val="ru-RU"/>
          </w:rPr>
          <w:t>систем</w:t>
        </w:r>
        <w:r w:rsidR="00493E43" w:rsidRPr="00493E43">
          <w:rPr>
            <w:rFonts w:ascii="Arial" w:hAnsi="Arial" w:cs="Arial"/>
            <w:sz w:val="21"/>
            <w:szCs w:val="21"/>
            <w:lang w:val="ru-RU"/>
          </w:rPr>
          <w:t>……………………………………………</w:t>
        </w:r>
        <w:proofErr w:type="gramStart"/>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C701B4">
          <w:rPr>
            <w:rFonts w:ascii="Arial" w:hAnsi="Arial" w:cs="Arial"/>
            <w:sz w:val="21"/>
            <w:szCs w:val="21"/>
          </w:rPr>
          <w:t>52</w:t>
        </w:r>
      </w:hyperlink>
    </w:p>
    <w:p w14:paraId="60E61AD1" w14:textId="77777777" w:rsidR="00FD570C" w:rsidRPr="00493E43" w:rsidRDefault="00FD570C" w:rsidP="00493E43">
      <w:pPr>
        <w:pStyle w:val="TOC31"/>
        <w:tabs>
          <w:tab w:val="left" w:leader="dot" w:pos="8455"/>
        </w:tabs>
        <w:spacing w:before="0" w:line="264" w:lineRule="auto"/>
        <w:ind w:left="259"/>
        <w:contextualSpacing/>
        <w:rPr>
          <w:rFonts w:ascii="Arial" w:hAnsi="Arial" w:cs="Arial"/>
          <w:sz w:val="21"/>
          <w:szCs w:val="21"/>
          <w:lang w:val="ru-RU"/>
        </w:rPr>
      </w:pPr>
      <w:hyperlink w:anchor="_TOC_250034" w:history="1">
        <w:r w:rsidRPr="00493E43">
          <w:rPr>
            <w:rFonts w:ascii="Arial" w:hAnsi="Arial" w:cs="Arial"/>
            <w:sz w:val="21"/>
            <w:szCs w:val="21"/>
            <w:lang w:val="ru-RU"/>
          </w:rPr>
          <w:t>Реконструкція</w:t>
        </w:r>
        <w:r w:rsidRPr="00493E43">
          <w:rPr>
            <w:rFonts w:ascii="Arial" w:hAnsi="Arial" w:cs="Arial"/>
            <w:spacing w:val="-3"/>
            <w:sz w:val="21"/>
            <w:szCs w:val="21"/>
            <w:lang w:val="ru-RU"/>
          </w:rPr>
          <w:t xml:space="preserve"> </w:t>
        </w:r>
        <w:r w:rsidRPr="00493E43">
          <w:rPr>
            <w:rFonts w:ascii="Arial" w:hAnsi="Arial" w:cs="Arial"/>
            <w:sz w:val="21"/>
            <w:szCs w:val="21"/>
            <w:lang w:val="ru-RU"/>
          </w:rPr>
          <w:t>осушувальних</w:t>
        </w:r>
        <w:r w:rsidRPr="00493E43">
          <w:rPr>
            <w:rFonts w:ascii="Arial" w:hAnsi="Arial" w:cs="Arial"/>
            <w:spacing w:val="-2"/>
            <w:sz w:val="21"/>
            <w:szCs w:val="21"/>
            <w:lang w:val="ru-RU"/>
          </w:rPr>
          <w:t xml:space="preserve"> </w:t>
        </w:r>
        <w:r w:rsidRPr="00493E43">
          <w:rPr>
            <w:rFonts w:ascii="Arial" w:hAnsi="Arial" w:cs="Arial"/>
            <w:sz w:val="21"/>
            <w:szCs w:val="21"/>
            <w:lang w:val="ru-RU"/>
          </w:rPr>
          <w:t>систе</w:t>
        </w:r>
        <w:r w:rsidR="00493E43" w:rsidRPr="00493E43">
          <w:rPr>
            <w:rFonts w:ascii="Arial" w:hAnsi="Arial" w:cs="Arial"/>
            <w:sz w:val="21"/>
            <w:szCs w:val="21"/>
            <w:lang w:val="ru-RU"/>
          </w:rPr>
          <w:t>м</w:t>
        </w:r>
        <w:r w:rsid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r w:rsidR="00493E43" w:rsidRPr="005D1E44">
          <w:rPr>
            <w:rFonts w:ascii="Arial" w:hAnsi="Arial" w:cs="Arial"/>
            <w:sz w:val="21"/>
            <w:szCs w:val="21"/>
            <w:lang w:val="ru-RU"/>
          </w:rPr>
          <w:t>.</w:t>
        </w:r>
        <w:proofErr w:type="gramEnd"/>
        <w:r w:rsidR="00493E43">
          <w:rPr>
            <w:rFonts w:ascii="Arial" w:hAnsi="Arial" w:cs="Arial"/>
            <w:sz w:val="21"/>
            <w:szCs w:val="21"/>
            <w:lang w:val="ru-RU"/>
          </w:rPr>
          <w:t>…</w:t>
        </w:r>
        <w:r w:rsidR="00493E43" w:rsidRPr="00493E43">
          <w:rPr>
            <w:rFonts w:ascii="Arial" w:hAnsi="Arial" w:cs="Arial"/>
            <w:sz w:val="21"/>
            <w:szCs w:val="21"/>
            <w:lang w:val="ru-RU"/>
          </w:rPr>
          <w:t>.</w:t>
        </w:r>
        <w:r w:rsidR="005D1E44" w:rsidRPr="00C701B4">
          <w:rPr>
            <w:rFonts w:ascii="Arial" w:hAnsi="Arial" w:cs="Arial"/>
            <w:sz w:val="21"/>
            <w:szCs w:val="21"/>
            <w:lang w:val="ru-RU"/>
          </w:rPr>
          <w:t xml:space="preserve">    </w:t>
        </w:r>
        <w:r w:rsidR="00C701B4">
          <w:rPr>
            <w:rFonts w:ascii="Arial" w:hAnsi="Arial" w:cs="Arial"/>
            <w:sz w:val="21"/>
            <w:szCs w:val="21"/>
          </w:rPr>
          <w:t xml:space="preserve"> 53</w:t>
        </w:r>
      </w:hyperlink>
    </w:p>
    <w:p w14:paraId="769FAF98" w14:textId="77777777" w:rsidR="00FD570C" w:rsidRPr="00BA72D1" w:rsidRDefault="00FD570C" w:rsidP="009352ED">
      <w:pPr>
        <w:pStyle w:val="TOC21"/>
        <w:numPr>
          <w:ilvl w:val="0"/>
          <w:numId w:val="72"/>
        </w:numPr>
        <w:tabs>
          <w:tab w:val="left" w:pos="284"/>
        </w:tabs>
        <w:spacing w:before="0" w:line="264" w:lineRule="auto"/>
        <w:ind w:left="283" w:hanging="165"/>
        <w:contextualSpacing/>
        <w:rPr>
          <w:rFonts w:ascii="Arial" w:hAnsi="Arial" w:cs="Arial"/>
          <w:sz w:val="21"/>
          <w:szCs w:val="21"/>
          <w:lang w:val="ru-RU"/>
        </w:rPr>
      </w:pPr>
      <w:r w:rsidRPr="00BA72D1">
        <w:rPr>
          <w:rFonts w:ascii="Arial" w:hAnsi="Arial" w:cs="Arial"/>
          <w:sz w:val="21"/>
          <w:szCs w:val="21"/>
          <w:lang w:val="ru-RU"/>
        </w:rPr>
        <w:t>ОЦІНКА ВПЛИВУ МЕЛІОРАТИВНИХ СИСТЕМ НА</w:t>
      </w:r>
      <w:r w:rsidRPr="00BA72D1">
        <w:rPr>
          <w:rFonts w:ascii="Arial" w:hAnsi="Arial" w:cs="Arial"/>
          <w:spacing w:val="-30"/>
          <w:sz w:val="21"/>
          <w:szCs w:val="21"/>
          <w:lang w:val="ru-RU"/>
        </w:rPr>
        <w:t xml:space="preserve"> </w:t>
      </w:r>
      <w:r w:rsidRPr="00BA72D1">
        <w:rPr>
          <w:rFonts w:ascii="Arial" w:hAnsi="Arial" w:cs="Arial"/>
          <w:sz w:val="21"/>
          <w:szCs w:val="21"/>
          <w:lang w:val="ru-RU"/>
        </w:rPr>
        <w:t>НАВКОЛИШНЄ</w:t>
      </w:r>
    </w:p>
    <w:p w14:paraId="67205B18" w14:textId="77777777" w:rsidR="00FD570C" w:rsidRPr="00CD6BEF" w:rsidRDefault="00FD570C" w:rsidP="00493E43">
      <w:pPr>
        <w:pStyle w:val="TOC31"/>
        <w:tabs>
          <w:tab w:val="left" w:leader="dot" w:pos="8311"/>
        </w:tabs>
        <w:spacing w:before="0" w:line="264" w:lineRule="auto"/>
        <w:ind w:left="259"/>
        <w:contextualSpacing/>
        <w:rPr>
          <w:rFonts w:ascii="Arial" w:hAnsi="Arial" w:cs="Arial"/>
          <w:sz w:val="21"/>
          <w:szCs w:val="21"/>
          <w:lang w:val="ru-RU"/>
        </w:rPr>
      </w:pPr>
      <w:r w:rsidRPr="00BA72D1">
        <w:rPr>
          <w:rFonts w:ascii="Arial" w:hAnsi="Arial" w:cs="Arial"/>
          <w:sz w:val="21"/>
          <w:szCs w:val="21"/>
          <w:lang w:val="ru-RU"/>
        </w:rPr>
        <w:t>ПРИРОДНЕ</w:t>
      </w:r>
      <w:r w:rsidRPr="00BA72D1">
        <w:rPr>
          <w:rFonts w:ascii="Arial" w:hAnsi="Arial" w:cs="Arial"/>
          <w:spacing w:val="-4"/>
          <w:sz w:val="21"/>
          <w:szCs w:val="21"/>
          <w:lang w:val="ru-RU"/>
        </w:rPr>
        <w:t xml:space="preserve"> </w:t>
      </w:r>
      <w:r w:rsidRPr="00BA72D1">
        <w:rPr>
          <w:rFonts w:ascii="Arial" w:hAnsi="Arial" w:cs="Arial"/>
          <w:sz w:val="21"/>
          <w:szCs w:val="21"/>
          <w:lang w:val="ru-RU"/>
        </w:rPr>
        <w:t>СЕРЕДОВИЩЕ</w:t>
      </w:r>
      <w:r w:rsidRPr="00BA72D1">
        <w:rPr>
          <w:rFonts w:ascii="Arial" w:hAnsi="Arial" w:cs="Arial"/>
          <w:spacing w:val="-4"/>
          <w:sz w:val="21"/>
          <w:szCs w:val="21"/>
          <w:lang w:val="ru-RU"/>
        </w:rPr>
        <w:t xml:space="preserve"> </w:t>
      </w:r>
      <w:r w:rsidRPr="00BA72D1">
        <w:rPr>
          <w:rFonts w:ascii="Arial" w:hAnsi="Arial" w:cs="Arial"/>
          <w:sz w:val="21"/>
          <w:szCs w:val="21"/>
          <w:lang w:val="ru-RU"/>
        </w:rPr>
        <w:t>(ОВНС)</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F90A31" w:rsidRPr="00FB2FAF">
        <w:rPr>
          <w:rFonts w:ascii="Arial" w:hAnsi="Arial" w:cs="Arial"/>
          <w:sz w:val="21"/>
          <w:szCs w:val="21"/>
          <w:lang w:val="ru-RU"/>
        </w:rPr>
        <w:t>.</w:t>
      </w:r>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CD6BEF" w:rsidRPr="00CD6BEF">
        <w:rPr>
          <w:rFonts w:ascii="Arial" w:hAnsi="Arial" w:cs="Arial"/>
          <w:spacing w:val="-3"/>
          <w:sz w:val="21"/>
          <w:szCs w:val="21"/>
          <w:lang w:val="ru-RU"/>
        </w:rPr>
        <w:t>53</w:t>
      </w:r>
    </w:p>
    <w:p w14:paraId="5F5391BE" w14:textId="77777777" w:rsidR="00FD570C" w:rsidRPr="00BA72D1" w:rsidRDefault="00FD570C" w:rsidP="00493E43">
      <w:pPr>
        <w:pStyle w:val="TOC31"/>
        <w:tabs>
          <w:tab w:val="left" w:leader="dot" w:pos="8393"/>
        </w:tabs>
        <w:spacing w:before="0" w:line="264" w:lineRule="auto"/>
        <w:ind w:left="259"/>
        <w:contextualSpacing/>
        <w:rPr>
          <w:rFonts w:ascii="Arial" w:hAnsi="Arial" w:cs="Arial"/>
          <w:sz w:val="21"/>
          <w:szCs w:val="21"/>
          <w:lang w:val="ru-RU"/>
        </w:rPr>
      </w:pPr>
      <w:hyperlink w:anchor="_TOC_250033" w:history="1">
        <w:r w:rsidRPr="00BA72D1">
          <w:rPr>
            <w:rFonts w:ascii="Arial" w:hAnsi="Arial" w:cs="Arial"/>
            <w:sz w:val="21"/>
            <w:szCs w:val="21"/>
            <w:lang w:val="ru-RU"/>
          </w:rPr>
          <w:t>Рибозахисні заходи</w:t>
        </w:r>
        <w:r w:rsidRPr="00BA72D1">
          <w:rPr>
            <w:rFonts w:ascii="Arial" w:hAnsi="Arial" w:cs="Arial"/>
            <w:spacing w:val="-4"/>
            <w:sz w:val="21"/>
            <w:szCs w:val="21"/>
            <w:lang w:val="ru-RU"/>
          </w:rPr>
          <w:t xml:space="preserve"> </w:t>
        </w:r>
        <w:r w:rsidRPr="00BA72D1">
          <w:rPr>
            <w:rFonts w:ascii="Arial" w:hAnsi="Arial" w:cs="Arial"/>
            <w:sz w:val="21"/>
            <w:szCs w:val="21"/>
            <w:lang w:val="ru-RU"/>
          </w:rPr>
          <w:t>та</w:t>
        </w:r>
        <w:r w:rsidRPr="00BA72D1">
          <w:rPr>
            <w:rFonts w:ascii="Arial" w:hAnsi="Arial" w:cs="Arial"/>
            <w:spacing w:val="-1"/>
            <w:sz w:val="21"/>
            <w:szCs w:val="21"/>
            <w:lang w:val="ru-RU"/>
          </w:rPr>
          <w:t xml:space="preserve"> </w:t>
        </w:r>
        <w:r w:rsidR="00493E43">
          <w:rPr>
            <w:rFonts w:ascii="Arial" w:hAnsi="Arial" w:cs="Arial"/>
            <w:sz w:val="21"/>
            <w:szCs w:val="21"/>
            <w:lang w:val="ru-RU"/>
          </w:rPr>
          <w:t>обладнання…</w:t>
        </w:r>
        <w:r w:rsidR="00493E43" w:rsidRPr="00F90A31">
          <w:rPr>
            <w:rFonts w:ascii="Arial" w:hAnsi="Arial" w:cs="Arial"/>
            <w:sz w:val="21"/>
            <w:szCs w:val="21"/>
            <w:lang w:val="ru-RU"/>
          </w:rPr>
          <w:t>……………………………………………</w:t>
        </w:r>
        <w:proofErr w:type="gramStart"/>
        <w:r w:rsidR="00493E43" w:rsidRPr="00F90A31">
          <w:rPr>
            <w:rFonts w:ascii="Arial" w:hAnsi="Arial" w:cs="Arial"/>
            <w:sz w:val="21"/>
            <w:szCs w:val="21"/>
            <w:lang w:val="ru-RU"/>
          </w:rPr>
          <w:t>……</w:t>
        </w:r>
        <w:r w:rsidR="00F90A31" w:rsidRPr="00FB2FAF">
          <w:rPr>
            <w:rFonts w:ascii="Arial" w:hAnsi="Arial" w:cs="Arial"/>
            <w:sz w:val="21"/>
            <w:szCs w:val="21"/>
            <w:lang w:val="ru-RU"/>
          </w:rPr>
          <w:t>.</w:t>
        </w:r>
        <w:proofErr w:type="gramEnd"/>
        <w:r w:rsidR="00493E43" w:rsidRPr="00F90A31">
          <w:rPr>
            <w:rFonts w:ascii="Arial" w:hAnsi="Arial" w:cs="Arial"/>
            <w:sz w:val="21"/>
            <w:szCs w:val="21"/>
            <w:lang w:val="ru-RU"/>
          </w:rPr>
          <w:t>…</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55</w:t>
        </w:r>
      </w:hyperlink>
    </w:p>
    <w:p w14:paraId="240B00B0" w14:textId="77777777" w:rsidR="00FD570C" w:rsidRPr="00BA72D1" w:rsidRDefault="00FD570C" w:rsidP="00493E43">
      <w:pPr>
        <w:pStyle w:val="TOC11"/>
        <w:tabs>
          <w:tab w:val="left" w:leader="dot" w:pos="7812"/>
        </w:tabs>
        <w:spacing w:before="0" w:line="264" w:lineRule="auto"/>
        <w:contextualSpacing/>
        <w:rPr>
          <w:rFonts w:ascii="Arial" w:hAnsi="Arial" w:cs="Arial"/>
          <w:sz w:val="21"/>
          <w:szCs w:val="21"/>
          <w:lang w:val="ru-RU"/>
        </w:rPr>
      </w:pPr>
      <w:hyperlink w:anchor="_TOC_250032" w:history="1">
        <w:r w:rsidRPr="00BA72D1">
          <w:rPr>
            <w:rFonts w:ascii="Arial" w:hAnsi="Arial" w:cs="Arial"/>
            <w:sz w:val="21"/>
            <w:szCs w:val="21"/>
            <w:lang w:val="ru-RU"/>
          </w:rPr>
          <w:t>Захисні</w:t>
        </w:r>
        <w:r w:rsidRPr="00BA72D1">
          <w:rPr>
            <w:rFonts w:ascii="Arial" w:hAnsi="Arial" w:cs="Arial"/>
            <w:spacing w:val="-4"/>
            <w:sz w:val="21"/>
            <w:szCs w:val="21"/>
            <w:lang w:val="ru-RU"/>
          </w:rPr>
          <w:t xml:space="preserve"> </w:t>
        </w:r>
        <w:r w:rsidRPr="00BA72D1">
          <w:rPr>
            <w:rFonts w:ascii="Arial" w:hAnsi="Arial" w:cs="Arial"/>
            <w:sz w:val="21"/>
            <w:szCs w:val="21"/>
            <w:lang w:val="ru-RU"/>
          </w:rPr>
          <w:t>лісові</w:t>
        </w:r>
        <w:r w:rsidRPr="00BA72D1">
          <w:rPr>
            <w:rFonts w:ascii="Arial" w:hAnsi="Arial" w:cs="Arial"/>
            <w:spacing w:val="-1"/>
            <w:sz w:val="21"/>
            <w:szCs w:val="21"/>
            <w:lang w:val="ru-RU"/>
          </w:rPr>
          <w:t xml:space="preserve"> </w:t>
        </w:r>
        <w:r w:rsidRPr="00BA72D1">
          <w:rPr>
            <w:rFonts w:ascii="Arial" w:hAnsi="Arial" w:cs="Arial"/>
            <w:sz w:val="21"/>
            <w:szCs w:val="21"/>
            <w:lang w:val="ru-RU"/>
          </w:rPr>
          <w:t>насадження</w:t>
        </w:r>
        <w:r w:rsidRPr="00BA72D1">
          <w:rPr>
            <w:rFonts w:ascii="Arial" w:hAnsi="Arial" w:cs="Arial"/>
            <w:sz w:val="21"/>
            <w:szCs w:val="21"/>
            <w:lang w:val="ru-RU"/>
          </w:rPr>
          <w:tab/>
        </w:r>
        <w:r w:rsidR="00F90A31" w:rsidRPr="00F90A31">
          <w:rPr>
            <w:rFonts w:ascii="Arial" w:hAnsi="Arial" w:cs="Arial"/>
            <w:sz w:val="21"/>
            <w:szCs w:val="21"/>
            <w:lang w:val="ru-RU"/>
          </w:rPr>
          <w:t>.</w:t>
        </w:r>
        <w:r w:rsidR="005D1E44" w:rsidRPr="005D1E44">
          <w:rPr>
            <w:rFonts w:ascii="Arial" w:hAnsi="Arial" w:cs="Arial"/>
            <w:sz w:val="21"/>
            <w:szCs w:val="21"/>
            <w:lang w:val="ru-RU"/>
          </w:rPr>
          <w:t xml:space="preserve">        </w:t>
        </w:r>
        <w:r w:rsidR="00CD6BEF" w:rsidRPr="007E6394">
          <w:rPr>
            <w:rFonts w:ascii="Arial" w:hAnsi="Arial" w:cs="Arial"/>
            <w:sz w:val="21"/>
            <w:szCs w:val="21"/>
            <w:lang w:val="ru-RU"/>
          </w:rPr>
          <w:t>55</w:t>
        </w:r>
      </w:hyperlink>
    </w:p>
    <w:p w14:paraId="55263189" w14:textId="77777777" w:rsidR="00FD570C" w:rsidRPr="00BA72D1" w:rsidRDefault="00493E43" w:rsidP="00CD6BEF">
      <w:pPr>
        <w:pStyle w:val="TOC11"/>
        <w:tabs>
          <w:tab w:val="left" w:leader="dot" w:pos="7727"/>
        </w:tabs>
        <w:spacing w:before="0" w:line="264" w:lineRule="auto"/>
        <w:ind w:right="273"/>
        <w:contextualSpacing/>
        <w:rPr>
          <w:rFonts w:ascii="Arial" w:hAnsi="Arial" w:cs="Arial"/>
          <w:sz w:val="21"/>
          <w:szCs w:val="21"/>
          <w:lang w:val="ru-RU"/>
        </w:rPr>
      </w:pPr>
      <w:hyperlink w:anchor="_TOC_250031" w:history="1">
        <w:r>
          <w:rPr>
            <w:rFonts w:ascii="Arial" w:hAnsi="Arial" w:cs="Arial"/>
            <w:sz w:val="21"/>
            <w:szCs w:val="21"/>
            <w:lang w:val="ru-RU"/>
          </w:rPr>
          <w:t>Охорона тварин</w:t>
        </w:r>
        <w:r w:rsidRPr="00493E43">
          <w:rPr>
            <w:rFonts w:ascii="Arial" w:hAnsi="Arial" w:cs="Arial"/>
            <w:sz w:val="21"/>
            <w:szCs w:val="21"/>
            <w:lang w:val="ru-RU"/>
          </w:rPr>
          <w:t>…………………………………………………………………………</w:t>
        </w:r>
        <w:proofErr w:type="gramStart"/>
        <w:r w:rsidR="00CD6BEF" w:rsidRPr="007E6394">
          <w:rPr>
            <w:rFonts w:ascii="Arial" w:hAnsi="Arial" w:cs="Arial"/>
            <w:sz w:val="21"/>
            <w:szCs w:val="21"/>
            <w:lang w:val="ru-RU"/>
          </w:rPr>
          <w:t xml:space="preserve"> </w:t>
        </w:r>
        <w:r w:rsidRPr="00493E43">
          <w:rPr>
            <w:rFonts w:ascii="Arial" w:hAnsi="Arial" w:cs="Arial"/>
            <w:sz w:val="21"/>
            <w:szCs w:val="21"/>
            <w:lang w:val="ru-RU"/>
          </w:rPr>
          <w:t>…</w:t>
        </w:r>
        <w:r w:rsidR="00F90A31" w:rsidRPr="00FB2FAF">
          <w:rPr>
            <w:rFonts w:ascii="Arial" w:hAnsi="Arial" w:cs="Arial"/>
            <w:sz w:val="21"/>
            <w:szCs w:val="21"/>
            <w:lang w:val="ru-RU"/>
          </w:rPr>
          <w:t>.</w:t>
        </w:r>
        <w:proofErr w:type="gramEnd"/>
        <w:r w:rsidRPr="00493E43">
          <w:rPr>
            <w:rFonts w:ascii="Arial" w:hAnsi="Arial" w:cs="Arial"/>
            <w:sz w:val="21"/>
            <w:szCs w:val="21"/>
            <w:lang w:val="ru-RU"/>
          </w:rPr>
          <w:t>.</w:t>
        </w:r>
        <w:r w:rsidR="005D1E44" w:rsidRPr="005D1E44">
          <w:rPr>
            <w:rFonts w:ascii="Arial" w:hAnsi="Arial" w:cs="Arial"/>
            <w:sz w:val="21"/>
            <w:szCs w:val="21"/>
            <w:lang w:val="ru-RU"/>
          </w:rPr>
          <w:t xml:space="preserve">        </w:t>
        </w:r>
        <w:r w:rsidR="00CD6BEF" w:rsidRPr="007E6394">
          <w:rPr>
            <w:rFonts w:ascii="Arial" w:hAnsi="Arial" w:cs="Arial"/>
            <w:sz w:val="21"/>
            <w:szCs w:val="21"/>
            <w:lang w:val="ru-RU"/>
          </w:rPr>
          <w:t>55</w:t>
        </w:r>
      </w:hyperlink>
    </w:p>
    <w:p w14:paraId="35472731" w14:textId="77777777" w:rsidR="00FD570C" w:rsidRPr="00BA72D1" w:rsidRDefault="00FD570C" w:rsidP="00493E43">
      <w:pPr>
        <w:pStyle w:val="TOC11"/>
        <w:tabs>
          <w:tab w:val="left" w:leader="dot" w:pos="7684"/>
        </w:tabs>
        <w:spacing w:before="0" w:line="264" w:lineRule="auto"/>
        <w:ind w:right="294"/>
        <w:contextualSpacing/>
        <w:rPr>
          <w:rFonts w:ascii="Arial" w:hAnsi="Arial" w:cs="Arial"/>
          <w:sz w:val="21"/>
          <w:szCs w:val="21"/>
          <w:lang w:val="ru-RU"/>
        </w:rPr>
      </w:pPr>
      <w:hyperlink w:anchor="_TOC_250030" w:history="1">
        <w:r w:rsidRPr="00BA72D1">
          <w:rPr>
            <w:rFonts w:ascii="Arial" w:hAnsi="Arial" w:cs="Arial"/>
            <w:sz w:val="21"/>
            <w:szCs w:val="21"/>
            <w:lang w:val="ru-RU"/>
          </w:rPr>
          <w:t>Охорона вод</w:t>
        </w:r>
        <w:r w:rsidRPr="00BA72D1">
          <w:rPr>
            <w:rFonts w:ascii="Arial" w:hAnsi="Arial" w:cs="Arial"/>
            <w:sz w:val="21"/>
            <w:szCs w:val="21"/>
            <w:lang w:val="ru-RU"/>
          </w:rPr>
          <w:tab/>
        </w:r>
        <w:r w:rsidR="00F90A31" w:rsidRPr="00FB2FAF">
          <w:rPr>
            <w:rFonts w:ascii="Arial" w:hAnsi="Arial" w:cs="Arial"/>
            <w:sz w:val="21"/>
            <w:szCs w:val="21"/>
            <w:lang w:val="ru-RU"/>
          </w:rPr>
          <w:t>.</w:t>
        </w:r>
        <w:r w:rsidR="00493E43" w:rsidRPr="00F90A31">
          <w:rPr>
            <w:rFonts w:ascii="Arial" w:hAnsi="Arial" w:cs="Arial"/>
            <w:sz w:val="21"/>
            <w:szCs w:val="21"/>
            <w:lang w:val="ru-RU"/>
          </w:rPr>
          <w:t>.</w:t>
        </w:r>
        <w:r w:rsidR="00493E43" w:rsidRPr="00493E43">
          <w:rPr>
            <w:rFonts w:ascii="Arial" w:hAnsi="Arial" w:cs="Arial"/>
            <w:sz w:val="21"/>
            <w:szCs w:val="21"/>
            <w:lang w:val="ru-RU"/>
          </w:rPr>
          <w:t>..</w:t>
        </w:r>
        <w:r w:rsidR="00712427" w:rsidRPr="005D1E44">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7E6394">
          <w:rPr>
            <w:rFonts w:ascii="Arial" w:hAnsi="Arial" w:cs="Arial"/>
            <w:sz w:val="21"/>
            <w:szCs w:val="21"/>
            <w:lang w:val="ru-RU"/>
          </w:rPr>
          <w:t xml:space="preserve"> 55</w:t>
        </w:r>
      </w:hyperlink>
    </w:p>
    <w:p w14:paraId="05B75527" w14:textId="77777777" w:rsidR="00FD570C" w:rsidRPr="00CD6BEF" w:rsidRDefault="00FD570C" w:rsidP="00493E43">
      <w:pPr>
        <w:pStyle w:val="TOC21"/>
        <w:tabs>
          <w:tab w:val="left" w:leader="dot" w:pos="8105"/>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А Терміни</w:t>
      </w:r>
      <w:r w:rsidRPr="00BA72D1">
        <w:rPr>
          <w:rFonts w:ascii="Arial" w:hAnsi="Arial" w:cs="Arial"/>
          <w:spacing w:val="-8"/>
          <w:sz w:val="21"/>
          <w:szCs w:val="21"/>
          <w:lang w:val="ru-RU"/>
        </w:rPr>
        <w:t xml:space="preserve"> </w:t>
      </w:r>
      <w:r w:rsidRPr="00BA72D1">
        <w:rPr>
          <w:rFonts w:ascii="Arial" w:hAnsi="Arial" w:cs="Arial"/>
          <w:sz w:val="21"/>
          <w:szCs w:val="21"/>
          <w:lang w:val="ru-RU"/>
        </w:rPr>
        <w:t>та</w:t>
      </w:r>
      <w:r w:rsidRPr="00BA72D1">
        <w:rPr>
          <w:rFonts w:ascii="Arial" w:hAnsi="Arial" w:cs="Arial"/>
          <w:spacing w:val="-1"/>
          <w:sz w:val="21"/>
          <w:szCs w:val="21"/>
          <w:lang w:val="ru-RU"/>
        </w:rPr>
        <w:t xml:space="preserve"> </w:t>
      </w:r>
      <w:r w:rsidRPr="00BA72D1">
        <w:rPr>
          <w:rFonts w:ascii="Arial" w:hAnsi="Arial" w:cs="Arial"/>
          <w:sz w:val="21"/>
          <w:szCs w:val="21"/>
          <w:lang w:val="ru-RU"/>
        </w:rPr>
        <w:t>визначення</w:t>
      </w:r>
      <w:proofErr w:type="gramStart"/>
      <w:r w:rsidRPr="00BA72D1">
        <w:rPr>
          <w:rFonts w:ascii="Arial" w:hAnsi="Arial" w:cs="Arial"/>
          <w:sz w:val="21"/>
          <w:szCs w:val="21"/>
          <w:lang w:val="ru-RU"/>
        </w:rPr>
        <w:tab/>
      </w:r>
      <w:r w:rsidR="00F90A31" w:rsidRPr="00F90A31">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CD6BEF" w:rsidRPr="00CD6BEF">
        <w:rPr>
          <w:rFonts w:ascii="Arial" w:hAnsi="Arial" w:cs="Arial"/>
          <w:sz w:val="21"/>
          <w:szCs w:val="21"/>
          <w:lang w:val="ru-RU"/>
        </w:rPr>
        <w:t>57</w:t>
      </w:r>
    </w:p>
    <w:p w14:paraId="654A5E2E" w14:textId="77777777" w:rsidR="00FD570C" w:rsidRPr="00CD6BEF" w:rsidRDefault="00FD570C" w:rsidP="00CD6BEF">
      <w:pPr>
        <w:pStyle w:val="TOC21"/>
        <w:tabs>
          <w:tab w:val="left" w:leader="dot" w:pos="8364"/>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Б Основні</w:t>
      </w:r>
      <w:r w:rsidRPr="00BA72D1">
        <w:rPr>
          <w:rFonts w:ascii="Arial" w:hAnsi="Arial" w:cs="Arial"/>
          <w:spacing w:val="-4"/>
          <w:sz w:val="21"/>
          <w:szCs w:val="21"/>
          <w:lang w:val="ru-RU"/>
        </w:rPr>
        <w:t xml:space="preserve"> </w:t>
      </w:r>
      <w:r w:rsidRPr="00BA72D1">
        <w:rPr>
          <w:rFonts w:ascii="Arial" w:hAnsi="Arial" w:cs="Arial"/>
          <w:sz w:val="21"/>
          <w:szCs w:val="21"/>
          <w:lang w:val="ru-RU"/>
        </w:rPr>
        <w:t>літерні</w:t>
      </w:r>
      <w:r w:rsidRPr="00BA72D1">
        <w:rPr>
          <w:rFonts w:ascii="Arial" w:hAnsi="Arial" w:cs="Arial"/>
          <w:spacing w:val="-1"/>
          <w:sz w:val="21"/>
          <w:szCs w:val="21"/>
          <w:lang w:val="ru-RU"/>
        </w:rPr>
        <w:t xml:space="preserve"> </w:t>
      </w:r>
      <w:r w:rsidRPr="00BA72D1">
        <w:rPr>
          <w:rFonts w:ascii="Arial" w:hAnsi="Arial" w:cs="Arial"/>
          <w:sz w:val="21"/>
          <w:szCs w:val="21"/>
          <w:lang w:val="ru-RU"/>
        </w:rPr>
        <w:t>позначення</w:t>
      </w:r>
      <w:r w:rsidRPr="00BA72D1">
        <w:rPr>
          <w:rFonts w:ascii="Arial" w:hAnsi="Arial" w:cs="Arial"/>
          <w:sz w:val="21"/>
          <w:szCs w:val="21"/>
          <w:lang w:val="ru-RU"/>
        </w:rPr>
        <w:tab/>
      </w:r>
      <w:r w:rsidR="00CD6BEF" w:rsidRPr="00CD6BEF">
        <w:rPr>
          <w:rFonts w:ascii="Arial" w:hAnsi="Arial" w:cs="Arial"/>
          <w:sz w:val="21"/>
          <w:szCs w:val="21"/>
          <w:lang w:val="ru-RU"/>
        </w:rPr>
        <w:t>60</w:t>
      </w:r>
    </w:p>
    <w:p w14:paraId="710C0092" w14:textId="77777777" w:rsidR="00FD570C" w:rsidRPr="007E6394" w:rsidRDefault="00FD570C" w:rsidP="00493E43">
      <w:pPr>
        <w:pStyle w:val="TOC21"/>
        <w:tabs>
          <w:tab w:val="left" w:leader="dot" w:pos="8225"/>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В Перелік нормативних документів, на які є посилання</w:t>
      </w:r>
      <w:r w:rsidRPr="00BA72D1">
        <w:rPr>
          <w:rFonts w:ascii="Arial" w:hAnsi="Arial" w:cs="Arial"/>
          <w:spacing w:val="-14"/>
          <w:sz w:val="21"/>
          <w:szCs w:val="21"/>
          <w:lang w:val="ru-RU"/>
        </w:rPr>
        <w:t xml:space="preserve"> </w:t>
      </w:r>
      <w:r w:rsidRPr="00BA72D1">
        <w:rPr>
          <w:rFonts w:ascii="Arial" w:hAnsi="Arial" w:cs="Arial"/>
          <w:sz w:val="21"/>
          <w:szCs w:val="21"/>
          <w:lang w:val="ru-RU"/>
        </w:rPr>
        <w:t>в</w:t>
      </w:r>
      <w:r w:rsidRPr="00BA72D1">
        <w:rPr>
          <w:rFonts w:ascii="Arial" w:hAnsi="Arial" w:cs="Arial"/>
          <w:spacing w:val="-2"/>
          <w:sz w:val="21"/>
          <w:szCs w:val="21"/>
          <w:lang w:val="ru-RU"/>
        </w:rPr>
        <w:t xml:space="preserve"> </w:t>
      </w:r>
      <w:r w:rsidR="00493E43">
        <w:rPr>
          <w:rFonts w:ascii="Arial" w:hAnsi="Arial" w:cs="Arial"/>
          <w:sz w:val="21"/>
          <w:szCs w:val="21"/>
          <w:lang w:val="ru-RU"/>
        </w:rPr>
        <w:t>ДБН……</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CD6BEF" w:rsidRPr="007E6394">
        <w:rPr>
          <w:rFonts w:ascii="Arial" w:hAnsi="Arial" w:cs="Arial"/>
          <w:sz w:val="21"/>
          <w:szCs w:val="21"/>
          <w:lang w:val="ru-RU"/>
        </w:rPr>
        <w:t>61</w:t>
      </w:r>
    </w:p>
    <w:p w14:paraId="747ED686" w14:textId="77777777" w:rsidR="00FD570C" w:rsidRPr="007E6394" w:rsidRDefault="00FD570C" w:rsidP="00493E43">
      <w:pPr>
        <w:pStyle w:val="TOC21"/>
        <w:tabs>
          <w:tab w:val="left" w:leader="dot" w:pos="8175"/>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Д Зрошувальні норми</w:t>
      </w:r>
      <w:r w:rsidRPr="00BA72D1">
        <w:rPr>
          <w:rFonts w:ascii="Arial" w:hAnsi="Arial" w:cs="Arial"/>
          <w:spacing w:val="-11"/>
          <w:sz w:val="21"/>
          <w:szCs w:val="21"/>
          <w:lang w:val="ru-RU"/>
        </w:rPr>
        <w:t xml:space="preserve"> </w:t>
      </w:r>
      <w:r w:rsidRPr="00BA72D1">
        <w:rPr>
          <w:rFonts w:ascii="Arial" w:hAnsi="Arial" w:cs="Arial"/>
          <w:sz w:val="21"/>
          <w:szCs w:val="21"/>
          <w:lang w:val="ru-RU"/>
        </w:rPr>
        <w:t>сільськогосподарських</w:t>
      </w:r>
      <w:r w:rsidRPr="00BA72D1">
        <w:rPr>
          <w:rFonts w:ascii="Arial" w:hAnsi="Arial" w:cs="Arial"/>
          <w:spacing w:val="-3"/>
          <w:sz w:val="21"/>
          <w:szCs w:val="21"/>
          <w:lang w:val="ru-RU"/>
        </w:rPr>
        <w:t xml:space="preserve"> </w:t>
      </w:r>
      <w:r w:rsidR="00493E43">
        <w:rPr>
          <w:rFonts w:ascii="Arial" w:hAnsi="Arial" w:cs="Arial"/>
          <w:sz w:val="21"/>
          <w:szCs w:val="21"/>
          <w:lang w:val="ru-RU"/>
        </w:rPr>
        <w:t>культур……………</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proofErr w:type="gramEnd"/>
      <w:r w:rsidR="00493E43">
        <w:rPr>
          <w:rFonts w:ascii="Arial" w:hAnsi="Arial" w:cs="Arial"/>
          <w:sz w:val="21"/>
          <w:szCs w:val="21"/>
          <w:lang w:val="ru-RU"/>
        </w:rPr>
        <w:t>……</w:t>
      </w:r>
      <w:r w:rsidR="005D1E44" w:rsidRPr="005D1E44">
        <w:rPr>
          <w:rFonts w:ascii="Arial" w:hAnsi="Arial" w:cs="Arial"/>
          <w:sz w:val="21"/>
          <w:szCs w:val="21"/>
          <w:lang w:val="ru-RU"/>
        </w:rPr>
        <w:t xml:space="preserve">    </w:t>
      </w:r>
      <w:r w:rsidR="00CD6BEF" w:rsidRPr="007E6394">
        <w:rPr>
          <w:rFonts w:ascii="Arial" w:hAnsi="Arial" w:cs="Arial"/>
          <w:sz w:val="21"/>
          <w:szCs w:val="21"/>
          <w:lang w:val="ru-RU"/>
        </w:rPr>
        <w:t>64</w:t>
      </w:r>
    </w:p>
    <w:p w14:paraId="40F8CBB0" w14:textId="77777777" w:rsidR="00FD570C" w:rsidRPr="007E6394" w:rsidRDefault="00FD570C" w:rsidP="00493E43">
      <w:pPr>
        <w:pStyle w:val="TOC21"/>
        <w:tabs>
          <w:tab w:val="left" w:leader="dot" w:pos="8254"/>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Е Умови застосування поздовжньої та поперечної</w:t>
      </w:r>
      <w:r w:rsidRPr="00BA72D1">
        <w:rPr>
          <w:rFonts w:ascii="Arial" w:hAnsi="Arial" w:cs="Arial"/>
          <w:spacing w:val="-14"/>
          <w:sz w:val="21"/>
          <w:szCs w:val="21"/>
          <w:lang w:val="ru-RU"/>
        </w:rPr>
        <w:t xml:space="preserve"> </w:t>
      </w:r>
      <w:r w:rsidRPr="00BA72D1">
        <w:rPr>
          <w:rFonts w:ascii="Arial" w:hAnsi="Arial" w:cs="Arial"/>
          <w:sz w:val="21"/>
          <w:szCs w:val="21"/>
          <w:lang w:val="ru-RU"/>
        </w:rPr>
        <w:t>схем</w:t>
      </w:r>
      <w:r w:rsidRPr="00BA72D1">
        <w:rPr>
          <w:rFonts w:ascii="Arial" w:hAnsi="Arial" w:cs="Arial"/>
          <w:spacing w:val="-2"/>
          <w:sz w:val="21"/>
          <w:szCs w:val="21"/>
          <w:lang w:val="ru-RU"/>
        </w:rPr>
        <w:t xml:space="preserve"> </w:t>
      </w:r>
      <w:r w:rsidRPr="00BA72D1">
        <w:rPr>
          <w:rFonts w:ascii="Arial" w:hAnsi="Arial" w:cs="Arial"/>
          <w:sz w:val="21"/>
          <w:szCs w:val="21"/>
          <w:lang w:val="ru-RU"/>
        </w:rPr>
        <w:t>поливу</w:t>
      </w:r>
      <w:r w:rsidR="00493E43">
        <w:rPr>
          <w:rFonts w:ascii="Arial" w:hAnsi="Arial" w:cs="Arial"/>
          <w:sz w:val="21"/>
          <w:szCs w:val="21"/>
          <w:lang w:val="ru-RU"/>
        </w:rPr>
        <w:t>…</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CD6BEF" w:rsidRPr="007E6394">
        <w:rPr>
          <w:rFonts w:ascii="Arial" w:hAnsi="Arial" w:cs="Arial"/>
          <w:spacing w:val="-3"/>
          <w:sz w:val="21"/>
          <w:szCs w:val="21"/>
          <w:lang w:val="ru-RU"/>
        </w:rPr>
        <w:t>66</w:t>
      </w:r>
    </w:p>
    <w:p w14:paraId="23AB0644" w14:textId="77777777" w:rsidR="00FD570C" w:rsidRPr="007E6394" w:rsidRDefault="00FD570C" w:rsidP="00493E43">
      <w:pPr>
        <w:pStyle w:val="TOC21"/>
        <w:tabs>
          <w:tab w:val="left" w:leader="dot" w:pos="8093"/>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Ж</w:t>
      </w:r>
      <w:r w:rsidRPr="00BA72D1">
        <w:rPr>
          <w:rFonts w:ascii="Arial" w:hAnsi="Arial" w:cs="Arial"/>
          <w:spacing w:val="-3"/>
          <w:sz w:val="21"/>
          <w:szCs w:val="21"/>
          <w:lang w:val="ru-RU"/>
        </w:rPr>
        <w:t xml:space="preserve"> </w:t>
      </w:r>
      <w:r w:rsidRPr="00BA72D1">
        <w:rPr>
          <w:rFonts w:ascii="Arial" w:hAnsi="Arial" w:cs="Arial"/>
          <w:sz w:val="21"/>
          <w:szCs w:val="21"/>
          <w:lang w:val="ru-RU"/>
        </w:rPr>
        <w:t>Види</w:t>
      </w:r>
      <w:r w:rsidRPr="00BA72D1">
        <w:rPr>
          <w:rFonts w:ascii="Arial" w:hAnsi="Arial" w:cs="Arial"/>
          <w:spacing w:val="-2"/>
          <w:sz w:val="21"/>
          <w:szCs w:val="21"/>
          <w:lang w:val="ru-RU"/>
        </w:rPr>
        <w:t xml:space="preserve"> </w:t>
      </w:r>
      <w:r w:rsidRPr="00BA72D1">
        <w:rPr>
          <w:rFonts w:ascii="Arial" w:hAnsi="Arial" w:cs="Arial"/>
          <w:sz w:val="21"/>
          <w:szCs w:val="21"/>
          <w:lang w:val="ru-RU"/>
        </w:rPr>
        <w:t>поливів</w:t>
      </w:r>
      <w:r w:rsidRPr="00BA72D1">
        <w:rPr>
          <w:rFonts w:ascii="Arial" w:hAnsi="Arial" w:cs="Arial"/>
          <w:sz w:val="21"/>
          <w:szCs w:val="21"/>
          <w:lang w:val="ru-RU"/>
        </w:rPr>
        <w:tab/>
      </w:r>
      <w:r w:rsidR="00F90A31" w:rsidRPr="00F90A31">
        <w:rPr>
          <w:rFonts w:ascii="Arial" w:hAnsi="Arial" w:cs="Arial"/>
          <w:sz w:val="21"/>
          <w:szCs w:val="21"/>
          <w:lang w:val="ru-RU"/>
        </w:rPr>
        <w:t>.</w:t>
      </w:r>
      <w:r w:rsidR="005D1E44" w:rsidRPr="005D1E44">
        <w:rPr>
          <w:rFonts w:ascii="Arial" w:hAnsi="Arial" w:cs="Arial"/>
          <w:sz w:val="21"/>
          <w:szCs w:val="21"/>
          <w:lang w:val="ru-RU"/>
        </w:rPr>
        <w:t xml:space="preserve">    </w:t>
      </w:r>
      <w:r w:rsidR="00CD6BEF" w:rsidRPr="007E6394">
        <w:rPr>
          <w:rFonts w:ascii="Arial" w:hAnsi="Arial" w:cs="Arial"/>
          <w:sz w:val="21"/>
          <w:szCs w:val="21"/>
          <w:lang w:val="ru-RU"/>
        </w:rPr>
        <w:t>67</w:t>
      </w:r>
    </w:p>
    <w:p w14:paraId="731C24AF" w14:textId="77777777" w:rsidR="00FD570C" w:rsidRPr="007E6394" w:rsidRDefault="00FD570C" w:rsidP="00493E43">
      <w:pPr>
        <w:pStyle w:val="TOC21"/>
        <w:tabs>
          <w:tab w:val="left" w:leader="dot" w:pos="8153"/>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И Коефіцієнти використання</w:t>
      </w:r>
      <w:r w:rsidRPr="00BA72D1">
        <w:rPr>
          <w:rFonts w:ascii="Arial" w:hAnsi="Arial" w:cs="Arial"/>
          <w:spacing w:val="-9"/>
          <w:sz w:val="21"/>
          <w:szCs w:val="21"/>
          <w:lang w:val="ru-RU"/>
        </w:rPr>
        <w:t xml:space="preserve"> </w:t>
      </w:r>
      <w:r w:rsidRPr="00BA72D1">
        <w:rPr>
          <w:rFonts w:ascii="Arial" w:hAnsi="Arial" w:cs="Arial"/>
          <w:sz w:val="21"/>
          <w:szCs w:val="21"/>
          <w:lang w:val="ru-RU"/>
        </w:rPr>
        <w:t>робочого</w:t>
      </w:r>
      <w:r w:rsidRPr="00BA72D1">
        <w:rPr>
          <w:rFonts w:ascii="Arial" w:hAnsi="Arial" w:cs="Arial"/>
          <w:spacing w:val="-5"/>
          <w:sz w:val="21"/>
          <w:szCs w:val="21"/>
          <w:lang w:val="ru-RU"/>
        </w:rPr>
        <w:t xml:space="preserve"> </w:t>
      </w:r>
      <w:r w:rsidR="00493E43">
        <w:rPr>
          <w:rFonts w:ascii="Arial" w:hAnsi="Arial" w:cs="Arial"/>
          <w:sz w:val="21"/>
          <w:szCs w:val="21"/>
          <w:lang w:val="ru-RU"/>
        </w:rPr>
        <w:t>часу…………………………</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CD6BEF" w:rsidRPr="007E6394">
        <w:rPr>
          <w:rFonts w:ascii="Arial" w:hAnsi="Arial" w:cs="Arial"/>
          <w:sz w:val="21"/>
          <w:szCs w:val="21"/>
          <w:lang w:val="ru-RU"/>
        </w:rPr>
        <w:t>70</w:t>
      </w:r>
    </w:p>
    <w:p w14:paraId="19B84071" w14:textId="77777777" w:rsidR="00FD570C" w:rsidRPr="007E6394" w:rsidRDefault="00FD570C" w:rsidP="00493E43">
      <w:pPr>
        <w:pStyle w:val="TOC21"/>
        <w:tabs>
          <w:tab w:val="left" w:leader="dot" w:pos="8184"/>
        </w:tabs>
        <w:spacing w:before="0" w:line="264" w:lineRule="auto"/>
        <w:contextualSpacing/>
        <w:rPr>
          <w:rFonts w:ascii="Arial" w:hAnsi="Arial" w:cs="Arial"/>
          <w:sz w:val="21"/>
          <w:szCs w:val="21"/>
          <w:lang w:val="ru-RU"/>
        </w:rPr>
      </w:pPr>
      <w:r w:rsidRPr="00BA72D1">
        <w:rPr>
          <w:rFonts w:ascii="Arial" w:hAnsi="Arial" w:cs="Arial"/>
          <w:sz w:val="21"/>
          <w:szCs w:val="21"/>
          <w:lang w:val="ru-RU"/>
        </w:rPr>
        <w:t xml:space="preserve">Додаток К Коефіцієнти шорсткості </w:t>
      </w:r>
      <w:r w:rsidRPr="00BA72D1">
        <w:rPr>
          <w:rFonts w:ascii="Arial" w:hAnsi="Arial" w:cs="Arial"/>
          <w:i/>
          <w:sz w:val="21"/>
          <w:szCs w:val="21"/>
          <w:lang w:val="ru-RU"/>
        </w:rPr>
        <w:t xml:space="preserve">п </w:t>
      </w:r>
      <w:r w:rsidRPr="00BA72D1">
        <w:rPr>
          <w:rFonts w:ascii="Arial" w:hAnsi="Arial" w:cs="Arial"/>
          <w:sz w:val="21"/>
          <w:szCs w:val="21"/>
          <w:lang w:val="ru-RU"/>
        </w:rPr>
        <w:t>каналів та</w:t>
      </w:r>
      <w:r w:rsidRPr="00BA72D1">
        <w:rPr>
          <w:rFonts w:ascii="Arial" w:hAnsi="Arial" w:cs="Arial"/>
          <w:spacing w:val="-14"/>
          <w:sz w:val="21"/>
          <w:szCs w:val="21"/>
          <w:lang w:val="ru-RU"/>
        </w:rPr>
        <w:t xml:space="preserve"> </w:t>
      </w:r>
      <w:r w:rsidRPr="00BA72D1">
        <w:rPr>
          <w:rFonts w:ascii="Arial" w:hAnsi="Arial" w:cs="Arial"/>
          <w:sz w:val="21"/>
          <w:szCs w:val="21"/>
          <w:lang w:val="ru-RU"/>
        </w:rPr>
        <w:t>природних</w:t>
      </w:r>
      <w:r w:rsidRPr="00BA72D1">
        <w:rPr>
          <w:rFonts w:ascii="Arial" w:hAnsi="Arial" w:cs="Arial"/>
          <w:spacing w:val="-2"/>
          <w:sz w:val="21"/>
          <w:szCs w:val="21"/>
          <w:lang w:val="ru-RU"/>
        </w:rPr>
        <w:t xml:space="preserve"> </w:t>
      </w:r>
      <w:r w:rsidR="00493E43">
        <w:rPr>
          <w:rFonts w:ascii="Arial" w:hAnsi="Arial" w:cs="Arial"/>
          <w:sz w:val="21"/>
          <w:szCs w:val="21"/>
          <w:lang w:val="ru-RU"/>
        </w:rPr>
        <w:t>водотоків………</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proofErr w:type="gramEnd"/>
      <w:r w:rsidR="00493E43">
        <w:rPr>
          <w:rFonts w:ascii="Arial" w:hAnsi="Arial" w:cs="Arial"/>
          <w:sz w:val="21"/>
          <w:szCs w:val="21"/>
          <w:lang w:val="ru-RU"/>
        </w:rPr>
        <w:t>…</w:t>
      </w:r>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CD6BEF" w:rsidRPr="007E6394">
        <w:rPr>
          <w:rFonts w:ascii="Arial" w:hAnsi="Arial" w:cs="Arial"/>
          <w:sz w:val="21"/>
          <w:szCs w:val="21"/>
          <w:lang w:val="ru-RU"/>
        </w:rPr>
        <w:t>72</w:t>
      </w:r>
    </w:p>
    <w:p w14:paraId="4C8CF40F" w14:textId="77777777" w:rsidR="00FD570C" w:rsidRPr="00CD6BEF" w:rsidRDefault="00FD570C" w:rsidP="00493E43">
      <w:pPr>
        <w:pStyle w:val="TOC21"/>
        <w:tabs>
          <w:tab w:val="left" w:leader="dot" w:pos="8196"/>
        </w:tabs>
        <w:spacing w:before="0" w:line="264" w:lineRule="auto"/>
        <w:contextualSpacing/>
        <w:rPr>
          <w:rFonts w:ascii="Arial" w:hAnsi="Arial" w:cs="Arial"/>
          <w:sz w:val="21"/>
          <w:szCs w:val="21"/>
          <w:lang w:val="ru-RU"/>
        </w:rPr>
      </w:pPr>
      <w:r w:rsidRPr="00BA72D1">
        <w:rPr>
          <w:rFonts w:ascii="Arial" w:hAnsi="Arial" w:cs="Arial"/>
          <w:sz w:val="21"/>
          <w:szCs w:val="21"/>
          <w:lang w:val="ru-RU"/>
        </w:rPr>
        <w:t xml:space="preserve">Додаток Л Коефіцієнти закладання </w:t>
      </w:r>
      <w:r w:rsidRPr="00BA72D1">
        <w:rPr>
          <w:rFonts w:ascii="Arial" w:hAnsi="Arial" w:cs="Arial"/>
          <w:i/>
          <w:sz w:val="21"/>
          <w:szCs w:val="21"/>
          <w:lang w:val="ru-RU"/>
        </w:rPr>
        <w:t xml:space="preserve">т </w:t>
      </w:r>
      <w:r w:rsidRPr="00BA72D1">
        <w:rPr>
          <w:rFonts w:ascii="Arial" w:hAnsi="Arial" w:cs="Arial"/>
          <w:sz w:val="21"/>
          <w:szCs w:val="21"/>
          <w:lang w:val="ru-RU"/>
        </w:rPr>
        <w:t>укосів каналів</w:t>
      </w:r>
      <w:r w:rsidRPr="00BA72D1">
        <w:rPr>
          <w:rFonts w:ascii="Arial" w:hAnsi="Arial" w:cs="Arial"/>
          <w:spacing w:val="-12"/>
          <w:sz w:val="21"/>
          <w:szCs w:val="21"/>
          <w:lang w:val="ru-RU"/>
        </w:rPr>
        <w:t xml:space="preserve"> </w:t>
      </w:r>
      <w:r w:rsidR="00493E43">
        <w:rPr>
          <w:rFonts w:ascii="Arial" w:hAnsi="Arial" w:cs="Arial"/>
          <w:sz w:val="21"/>
          <w:szCs w:val="21"/>
          <w:lang w:val="ru-RU"/>
        </w:rPr>
        <w:t>і дамб…………………</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5D1E44" w:rsidRPr="005D1E44">
        <w:rPr>
          <w:rFonts w:ascii="Arial" w:hAnsi="Arial" w:cs="Arial"/>
          <w:sz w:val="21"/>
          <w:szCs w:val="21"/>
          <w:lang w:val="ru-RU"/>
        </w:rPr>
        <w:t xml:space="preserve">    </w:t>
      </w:r>
      <w:r w:rsidR="00CD6BEF" w:rsidRPr="00CD6BEF">
        <w:rPr>
          <w:rFonts w:ascii="Arial" w:hAnsi="Arial" w:cs="Arial"/>
          <w:sz w:val="21"/>
          <w:szCs w:val="21"/>
          <w:lang w:val="ru-RU"/>
        </w:rPr>
        <w:t>73</w:t>
      </w:r>
    </w:p>
    <w:p w14:paraId="567BC874" w14:textId="77777777" w:rsidR="00FD570C" w:rsidRPr="00CD6BEF" w:rsidRDefault="00FD570C" w:rsidP="00493E43">
      <w:pPr>
        <w:pStyle w:val="TOC21"/>
        <w:tabs>
          <w:tab w:val="left" w:leader="dot" w:pos="8124"/>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М Гідравлічний</w:t>
      </w:r>
      <w:r w:rsidRPr="00BA72D1">
        <w:rPr>
          <w:rFonts w:ascii="Arial" w:hAnsi="Arial" w:cs="Arial"/>
          <w:spacing w:val="-6"/>
          <w:sz w:val="21"/>
          <w:szCs w:val="21"/>
          <w:lang w:val="ru-RU"/>
        </w:rPr>
        <w:t xml:space="preserve"> </w:t>
      </w:r>
      <w:r w:rsidRPr="00BA72D1">
        <w:rPr>
          <w:rFonts w:ascii="Arial" w:hAnsi="Arial" w:cs="Arial"/>
          <w:sz w:val="21"/>
          <w:szCs w:val="21"/>
          <w:lang w:val="ru-RU"/>
        </w:rPr>
        <w:t>розрахунок</w:t>
      </w:r>
      <w:r w:rsidRPr="00BA72D1">
        <w:rPr>
          <w:rFonts w:ascii="Arial" w:hAnsi="Arial" w:cs="Arial"/>
          <w:spacing w:val="-1"/>
          <w:sz w:val="21"/>
          <w:szCs w:val="21"/>
          <w:lang w:val="ru-RU"/>
        </w:rPr>
        <w:t xml:space="preserve"> </w:t>
      </w:r>
      <w:r w:rsidRPr="00BA72D1">
        <w:rPr>
          <w:rFonts w:ascii="Arial" w:hAnsi="Arial" w:cs="Arial"/>
          <w:sz w:val="21"/>
          <w:szCs w:val="21"/>
          <w:lang w:val="ru-RU"/>
        </w:rPr>
        <w:t>каналів</w:t>
      </w:r>
      <w:r w:rsidRPr="00BA72D1">
        <w:rPr>
          <w:rFonts w:ascii="Arial" w:hAnsi="Arial" w:cs="Arial"/>
          <w:sz w:val="21"/>
          <w:szCs w:val="21"/>
          <w:lang w:val="ru-RU"/>
        </w:rPr>
        <w:tab/>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74</w:t>
      </w:r>
    </w:p>
    <w:p w14:paraId="65C5DE48" w14:textId="77777777" w:rsidR="00FD570C" w:rsidRPr="00CD6BEF" w:rsidRDefault="00FD570C" w:rsidP="00493E43">
      <w:pPr>
        <w:pStyle w:val="TOC21"/>
        <w:tabs>
          <w:tab w:val="left" w:leader="dot" w:pos="8093"/>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Н Допустимі</w:t>
      </w:r>
      <w:r w:rsidRPr="00BA72D1">
        <w:rPr>
          <w:rFonts w:ascii="Arial" w:hAnsi="Arial" w:cs="Arial"/>
          <w:spacing w:val="-7"/>
          <w:sz w:val="21"/>
          <w:szCs w:val="21"/>
          <w:lang w:val="ru-RU"/>
        </w:rPr>
        <w:t xml:space="preserve"> </w:t>
      </w:r>
      <w:r w:rsidRPr="00BA72D1">
        <w:rPr>
          <w:rFonts w:ascii="Arial" w:hAnsi="Arial" w:cs="Arial"/>
          <w:sz w:val="21"/>
          <w:szCs w:val="21"/>
          <w:lang w:val="ru-RU"/>
        </w:rPr>
        <w:t>нерозмиваючі</w:t>
      </w:r>
      <w:r w:rsidRPr="00BA72D1">
        <w:rPr>
          <w:rFonts w:ascii="Arial" w:hAnsi="Arial" w:cs="Arial"/>
          <w:spacing w:val="-2"/>
          <w:sz w:val="21"/>
          <w:szCs w:val="21"/>
          <w:lang w:val="ru-RU"/>
        </w:rPr>
        <w:t xml:space="preserve"> </w:t>
      </w:r>
      <w:r w:rsidRPr="00BA72D1">
        <w:rPr>
          <w:rFonts w:ascii="Arial" w:hAnsi="Arial" w:cs="Arial"/>
          <w:sz w:val="21"/>
          <w:szCs w:val="21"/>
          <w:lang w:val="ru-RU"/>
        </w:rPr>
        <w:t>швидкості</w:t>
      </w:r>
      <w:r w:rsidRPr="00BA72D1">
        <w:rPr>
          <w:rFonts w:ascii="Arial" w:hAnsi="Arial" w:cs="Arial"/>
          <w:sz w:val="21"/>
          <w:szCs w:val="21"/>
          <w:lang w:val="ru-RU"/>
        </w:rPr>
        <w:tab/>
      </w:r>
      <w:r w:rsidR="00CD6BEF" w:rsidRPr="00CD6BEF">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75</w:t>
      </w:r>
    </w:p>
    <w:p w14:paraId="72ED6FAE" w14:textId="77777777" w:rsidR="00FD570C" w:rsidRPr="00BA72D1" w:rsidRDefault="00FD570C" w:rsidP="00493E43">
      <w:pPr>
        <w:pStyle w:val="TOC21"/>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П Визначення транспортуючої здатності каналу</w:t>
      </w:r>
    </w:p>
    <w:p w14:paraId="19E26C43" w14:textId="77777777" w:rsidR="00FD570C" w:rsidRPr="00CD6BEF" w:rsidRDefault="00FD570C" w:rsidP="00493E43">
      <w:pPr>
        <w:pStyle w:val="TOC21"/>
        <w:tabs>
          <w:tab w:val="left" w:leader="dot" w:pos="8071"/>
        </w:tabs>
        <w:spacing w:before="0" w:line="264" w:lineRule="auto"/>
        <w:contextualSpacing/>
        <w:rPr>
          <w:rFonts w:ascii="Arial" w:hAnsi="Arial" w:cs="Arial"/>
          <w:sz w:val="21"/>
          <w:szCs w:val="21"/>
          <w:lang w:val="ru-RU"/>
        </w:rPr>
      </w:pPr>
      <w:r w:rsidRPr="00BA72D1">
        <w:rPr>
          <w:rFonts w:ascii="Arial" w:hAnsi="Arial" w:cs="Arial"/>
          <w:sz w:val="21"/>
          <w:szCs w:val="21"/>
          <w:lang w:val="ru-RU"/>
        </w:rPr>
        <w:t>і</w:t>
      </w:r>
      <w:r w:rsidRPr="00BA72D1">
        <w:rPr>
          <w:rFonts w:ascii="Arial" w:hAnsi="Arial" w:cs="Arial"/>
          <w:spacing w:val="-1"/>
          <w:sz w:val="21"/>
          <w:szCs w:val="21"/>
          <w:lang w:val="ru-RU"/>
        </w:rPr>
        <w:t xml:space="preserve"> </w:t>
      </w:r>
      <w:r w:rsidRPr="00BA72D1">
        <w:rPr>
          <w:rFonts w:ascii="Arial" w:hAnsi="Arial" w:cs="Arial"/>
          <w:sz w:val="21"/>
          <w:szCs w:val="21"/>
          <w:lang w:val="ru-RU"/>
        </w:rPr>
        <w:t>незамулюючих</w:t>
      </w:r>
      <w:r w:rsidRPr="00BA72D1">
        <w:rPr>
          <w:rFonts w:ascii="Arial" w:hAnsi="Arial" w:cs="Arial"/>
          <w:spacing w:val="-5"/>
          <w:sz w:val="21"/>
          <w:szCs w:val="21"/>
          <w:lang w:val="ru-RU"/>
        </w:rPr>
        <w:t xml:space="preserve"> </w:t>
      </w:r>
      <w:r w:rsidRPr="00BA72D1">
        <w:rPr>
          <w:rFonts w:ascii="Arial" w:hAnsi="Arial" w:cs="Arial"/>
          <w:sz w:val="21"/>
          <w:szCs w:val="21"/>
          <w:lang w:val="ru-RU"/>
        </w:rPr>
        <w:t>швидкостей</w:t>
      </w:r>
      <w:r w:rsidRPr="00BA72D1">
        <w:rPr>
          <w:rFonts w:ascii="Arial" w:hAnsi="Arial" w:cs="Arial"/>
          <w:sz w:val="21"/>
          <w:szCs w:val="21"/>
          <w:lang w:val="ru-RU"/>
        </w:rPr>
        <w:tab/>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78</w:t>
      </w:r>
    </w:p>
    <w:p w14:paraId="1E5FF82B" w14:textId="77777777" w:rsidR="00FD570C" w:rsidRPr="00CD6BEF" w:rsidRDefault="00FD570C" w:rsidP="00493E43">
      <w:pPr>
        <w:pStyle w:val="TOC21"/>
        <w:tabs>
          <w:tab w:val="left" w:leader="dot" w:pos="8086"/>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Р Визначення фільтраційних втрат води</w:t>
      </w:r>
      <w:r w:rsidRPr="00BA72D1">
        <w:rPr>
          <w:rFonts w:ascii="Arial" w:hAnsi="Arial" w:cs="Arial"/>
          <w:spacing w:val="-11"/>
          <w:sz w:val="21"/>
          <w:szCs w:val="21"/>
          <w:lang w:val="ru-RU"/>
        </w:rPr>
        <w:t xml:space="preserve"> </w:t>
      </w:r>
      <w:r w:rsidRPr="00BA72D1">
        <w:rPr>
          <w:rFonts w:ascii="Arial" w:hAnsi="Arial" w:cs="Arial"/>
          <w:sz w:val="21"/>
          <w:szCs w:val="21"/>
          <w:lang w:val="ru-RU"/>
        </w:rPr>
        <w:t>з</w:t>
      </w:r>
      <w:r w:rsidRPr="00BA72D1">
        <w:rPr>
          <w:rFonts w:ascii="Arial" w:hAnsi="Arial" w:cs="Arial"/>
          <w:spacing w:val="-5"/>
          <w:sz w:val="21"/>
          <w:szCs w:val="21"/>
          <w:lang w:val="ru-RU"/>
        </w:rPr>
        <w:t xml:space="preserve"> </w:t>
      </w:r>
      <w:r w:rsidRPr="00BA72D1">
        <w:rPr>
          <w:rFonts w:ascii="Arial" w:hAnsi="Arial" w:cs="Arial"/>
          <w:sz w:val="21"/>
          <w:szCs w:val="21"/>
          <w:lang w:val="ru-RU"/>
        </w:rPr>
        <w:t>каналів</w:t>
      </w:r>
      <w:r w:rsidRPr="00BA72D1">
        <w:rPr>
          <w:rFonts w:ascii="Arial" w:hAnsi="Arial" w:cs="Arial"/>
          <w:sz w:val="21"/>
          <w:szCs w:val="21"/>
          <w:lang w:val="ru-RU"/>
        </w:rPr>
        <w:tab/>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79</w:t>
      </w:r>
    </w:p>
    <w:p w14:paraId="62C05B71" w14:textId="77777777" w:rsidR="00FD570C" w:rsidRPr="00CD6BEF" w:rsidRDefault="00FD570C" w:rsidP="00493E43">
      <w:pPr>
        <w:pStyle w:val="TOC21"/>
        <w:tabs>
          <w:tab w:val="left" w:leader="dot" w:pos="8095"/>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С Схеми</w:t>
      </w:r>
      <w:r w:rsidRPr="00BA72D1">
        <w:rPr>
          <w:rFonts w:ascii="Arial" w:hAnsi="Arial" w:cs="Arial"/>
          <w:spacing w:val="-6"/>
          <w:sz w:val="21"/>
          <w:szCs w:val="21"/>
          <w:lang w:val="ru-RU"/>
        </w:rPr>
        <w:t xml:space="preserve"> </w:t>
      </w:r>
      <w:r w:rsidRPr="00BA72D1">
        <w:rPr>
          <w:rFonts w:ascii="Arial" w:hAnsi="Arial" w:cs="Arial"/>
          <w:sz w:val="21"/>
          <w:szCs w:val="21"/>
          <w:lang w:val="ru-RU"/>
        </w:rPr>
        <w:t>регулювання</w:t>
      </w:r>
      <w:r w:rsidRPr="00BA72D1">
        <w:rPr>
          <w:rFonts w:ascii="Arial" w:hAnsi="Arial" w:cs="Arial"/>
          <w:spacing w:val="-3"/>
          <w:sz w:val="21"/>
          <w:szCs w:val="21"/>
          <w:lang w:val="ru-RU"/>
        </w:rPr>
        <w:t xml:space="preserve"> </w:t>
      </w:r>
      <w:r w:rsidRPr="00BA72D1">
        <w:rPr>
          <w:rFonts w:ascii="Arial" w:hAnsi="Arial" w:cs="Arial"/>
          <w:sz w:val="21"/>
          <w:szCs w:val="21"/>
          <w:lang w:val="ru-RU"/>
        </w:rPr>
        <w:t>водорозподілу</w:t>
      </w:r>
      <w:r w:rsidRPr="00BA72D1">
        <w:rPr>
          <w:rFonts w:ascii="Arial" w:hAnsi="Arial" w:cs="Arial"/>
          <w:sz w:val="21"/>
          <w:szCs w:val="21"/>
          <w:lang w:val="ru-RU"/>
        </w:rPr>
        <w:tab/>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80</w:t>
      </w:r>
    </w:p>
    <w:p w14:paraId="0880E561" w14:textId="77777777" w:rsidR="00FD570C" w:rsidRPr="00CD6BEF" w:rsidRDefault="00FD570C" w:rsidP="00493E43">
      <w:pPr>
        <w:pStyle w:val="TOC21"/>
        <w:tabs>
          <w:tab w:val="left" w:leader="dot" w:pos="8134"/>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Т Верхня межа допустимого</w:t>
      </w:r>
      <w:r w:rsidRPr="00BA72D1">
        <w:rPr>
          <w:rFonts w:ascii="Arial" w:hAnsi="Arial" w:cs="Arial"/>
          <w:spacing w:val="-5"/>
          <w:sz w:val="21"/>
          <w:szCs w:val="21"/>
          <w:lang w:val="ru-RU"/>
        </w:rPr>
        <w:t xml:space="preserve"> </w:t>
      </w:r>
      <w:r w:rsidRPr="00BA72D1">
        <w:rPr>
          <w:rFonts w:ascii="Arial" w:hAnsi="Arial" w:cs="Arial"/>
          <w:sz w:val="21"/>
          <w:szCs w:val="21"/>
          <w:lang w:val="ru-RU"/>
        </w:rPr>
        <w:t>вмісту</w:t>
      </w:r>
      <w:r w:rsidRPr="00BA72D1">
        <w:rPr>
          <w:rFonts w:ascii="Arial" w:hAnsi="Arial" w:cs="Arial"/>
          <w:spacing w:val="-4"/>
          <w:sz w:val="21"/>
          <w:szCs w:val="21"/>
          <w:lang w:val="ru-RU"/>
        </w:rPr>
        <w:t xml:space="preserve"> </w:t>
      </w:r>
      <w:r w:rsidR="00493E43">
        <w:rPr>
          <w:rFonts w:ascii="Arial" w:hAnsi="Arial" w:cs="Arial"/>
          <w:sz w:val="21"/>
          <w:szCs w:val="21"/>
          <w:lang w:val="ru-RU"/>
        </w:rPr>
        <w:t>солей……………………………………</w:t>
      </w:r>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81</w:t>
      </w:r>
    </w:p>
    <w:p w14:paraId="53EC8038" w14:textId="77777777" w:rsidR="00FD570C" w:rsidRPr="00CD6BEF" w:rsidRDefault="00FD570C" w:rsidP="00493E43">
      <w:pPr>
        <w:pStyle w:val="TOC21"/>
        <w:tabs>
          <w:tab w:val="left" w:leader="dot" w:pos="8136"/>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У Розрахунок</w:t>
      </w:r>
      <w:r w:rsidRPr="00BA72D1">
        <w:rPr>
          <w:rFonts w:ascii="Arial" w:hAnsi="Arial" w:cs="Arial"/>
          <w:spacing w:val="-5"/>
          <w:sz w:val="21"/>
          <w:szCs w:val="21"/>
          <w:lang w:val="ru-RU"/>
        </w:rPr>
        <w:t xml:space="preserve"> </w:t>
      </w:r>
      <w:r w:rsidRPr="00BA72D1">
        <w:rPr>
          <w:rFonts w:ascii="Arial" w:hAnsi="Arial" w:cs="Arial"/>
          <w:sz w:val="21"/>
          <w:szCs w:val="21"/>
          <w:lang w:val="ru-RU"/>
        </w:rPr>
        <w:t>міждренних</w:t>
      </w:r>
      <w:r w:rsidRPr="00BA72D1">
        <w:rPr>
          <w:rFonts w:ascii="Arial" w:hAnsi="Arial" w:cs="Arial"/>
          <w:spacing w:val="-5"/>
          <w:sz w:val="21"/>
          <w:szCs w:val="21"/>
          <w:lang w:val="ru-RU"/>
        </w:rPr>
        <w:t xml:space="preserve"> </w:t>
      </w:r>
      <w:r w:rsidR="00493E43">
        <w:rPr>
          <w:rFonts w:ascii="Arial" w:hAnsi="Arial" w:cs="Arial"/>
          <w:sz w:val="21"/>
          <w:szCs w:val="21"/>
          <w:lang w:val="ru-RU"/>
        </w:rPr>
        <w:t>відстаней……………………………………………</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82</w:t>
      </w:r>
    </w:p>
    <w:p w14:paraId="32FFD736" w14:textId="77777777" w:rsidR="00FD570C" w:rsidRPr="00CD6BEF" w:rsidRDefault="00FD570C" w:rsidP="00493E43">
      <w:pPr>
        <w:pStyle w:val="TOC21"/>
        <w:tabs>
          <w:tab w:val="left" w:leader="dot" w:pos="8167"/>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Ф Способи захисту дрен</w:t>
      </w:r>
      <w:r w:rsidRPr="00BA72D1">
        <w:rPr>
          <w:rFonts w:ascii="Arial" w:hAnsi="Arial" w:cs="Arial"/>
          <w:spacing w:val="-9"/>
          <w:sz w:val="21"/>
          <w:szCs w:val="21"/>
          <w:lang w:val="ru-RU"/>
        </w:rPr>
        <w:t xml:space="preserve"> </w:t>
      </w:r>
      <w:r w:rsidRPr="00BA72D1">
        <w:rPr>
          <w:rFonts w:ascii="Arial" w:hAnsi="Arial" w:cs="Arial"/>
          <w:sz w:val="21"/>
          <w:szCs w:val="21"/>
          <w:lang w:val="ru-RU"/>
        </w:rPr>
        <w:t>від</w:t>
      </w:r>
      <w:r w:rsidRPr="00BA72D1">
        <w:rPr>
          <w:rFonts w:ascii="Arial" w:hAnsi="Arial" w:cs="Arial"/>
          <w:spacing w:val="-1"/>
          <w:sz w:val="21"/>
          <w:szCs w:val="21"/>
          <w:lang w:val="ru-RU"/>
        </w:rPr>
        <w:t xml:space="preserve"> </w:t>
      </w:r>
      <w:r w:rsidR="00493E43">
        <w:rPr>
          <w:rFonts w:ascii="Arial" w:hAnsi="Arial" w:cs="Arial"/>
          <w:sz w:val="21"/>
          <w:szCs w:val="21"/>
          <w:lang w:val="ru-RU"/>
        </w:rPr>
        <w:t>завохрення………………………………………</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85</w:t>
      </w:r>
    </w:p>
    <w:p w14:paraId="1BEFF78E" w14:textId="77777777" w:rsidR="00FD570C" w:rsidRPr="00BA72D1" w:rsidRDefault="00FD570C" w:rsidP="00493E43">
      <w:pPr>
        <w:pStyle w:val="TOC21"/>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Х Класифікація умов застосування вертикального дренажу</w:t>
      </w:r>
    </w:p>
    <w:p w14:paraId="5FF8BA42" w14:textId="77777777" w:rsidR="00FD570C" w:rsidRPr="007E6394" w:rsidRDefault="00FD570C" w:rsidP="00493E43">
      <w:pPr>
        <w:pStyle w:val="TOC21"/>
        <w:tabs>
          <w:tab w:val="left" w:leader="dot" w:pos="8117"/>
        </w:tabs>
        <w:spacing w:before="0" w:line="264" w:lineRule="auto"/>
        <w:contextualSpacing/>
        <w:rPr>
          <w:rFonts w:ascii="Arial" w:hAnsi="Arial" w:cs="Arial"/>
          <w:sz w:val="21"/>
          <w:szCs w:val="21"/>
          <w:lang w:val="ru-RU"/>
        </w:rPr>
      </w:pPr>
      <w:r w:rsidRPr="00BA72D1">
        <w:rPr>
          <w:rFonts w:ascii="Arial" w:hAnsi="Arial" w:cs="Arial"/>
          <w:sz w:val="21"/>
          <w:szCs w:val="21"/>
          <w:lang w:val="ru-RU"/>
        </w:rPr>
        <w:t>в</w:t>
      </w:r>
      <w:r w:rsidRPr="00BA72D1">
        <w:rPr>
          <w:rFonts w:ascii="Arial" w:hAnsi="Arial" w:cs="Arial"/>
          <w:spacing w:val="-2"/>
          <w:sz w:val="21"/>
          <w:szCs w:val="21"/>
          <w:lang w:val="ru-RU"/>
        </w:rPr>
        <w:t xml:space="preserve"> </w:t>
      </w:r>
      <w:r w:rsidRPr="00BA72D1">
        <w:rPr>
          <w:rFonts w:ascii="Arial" w:hAnsi="Arial" w:cs="Arial"/>
          <w:sz w:val="21"/>
          <w:szCs w:val="21"/>
          <w:lang w:val="ru-RU"/>
        </w:rPr>
        <w:t>гумідній</w:t>
      </w:r>
      <w:r w:rsidRPr="00BA72D1">
        <w:rPr>
          <w:rFonts w:ascii="Arial" w:hAnsi="Arial" w:cs="Arial"/>
          <w:spacing w:val="-2"/>
          <w:sz w:val="21"/>
          <w:szCs w:val="21"/>
          <w:lang w:val="ru-RU"/>
        </w:rPr>
        <w:t xml:space="preserve"> </w:t>
      </w:r>
      <w:r w:rsidRPr="00BA72D1">
        <w:rPr>
          <w:rFonts w:ascii="Arial" w:hAnsi="Arial" w:cs="Arial"/>
          <w:sz w:val="21"/>
          <w:szCs w:val="21"/>
          <w:lang w:val="ru-RU"/>
        </w:rPr>
        <w:t>зоні</w:t>
      </w:r>
      <w:r w:rsidRPr="00BA72D1">
        <w:rPr>
          <w:rFonts w:ascii="Arial" w:hAnsi="Arial" w:cs="Arial"/>
          <w:sz w:val="21"/>
          <w:szCs w:val="21"/>
          <w:lang w:val="ru-RU"/>
        </w:rPr>
        <w:tab/>
      </w:r>
      <w:r w:rsidR="005D1E44" w:rsidRPr="001725E6">
        <w:rPr>
          <w:rFonts w:ascii="Arial" w:hAnsi="Arial" w:cs="Arial"/>
          <w:sz w:val="21"/>
          <w:szCs w:val="21"/>
          <w:lang w:val="ru-RU"/>
        </w:rPr>
        <w:t xml:space="preserve">   </w:t>
      </w:r>
      <w:r w:rsidR="00CD6BEF" w:rsidRPr="007E6394">
        <w:rPr>
          <w:rFonts w:ascii="Arial" w:hAnsi="Arial" w:cs="Arial"/>
          <w:sz w:val="21"/>
          <w:szCs w:val="21"/>
          <w:lang w:val="ru-RU"/>
        </w:rPr>
        <w:t xml:space="preserve"> </w:t>
      </w:r>
      <w:r w:rsidR="005D1E44" w:rsidRPr="001725E6">
        <w:rPr>
          <w:rFonts w:ascii="Arial" w:hAnsi="Arial" w:cs="Arial"/>
          <w:sz w:val="21"/>
          <w:szCs w:val="21"/>
          <w:lang w:val="ru-RU"/>
        </w:rPr>
        <w:t xml:space="preserve"> </w:t>
      </w:r>
      <w:r w:rsidR="00CD6BEF" w:rsidRPr="007E6394">
        <w:rPr>
          <w:rFonts w:ascii="Arial" w:hAnsi="Arial" w:cs="Arial"/>
          <w:sz w:val="21"/>
          <w:szCs w:val="21"/>
          <w:lang w:val="ru-RU"/>
        </w:rPr>
        <w:t>86</w:t>
      </w:r>
    </w:p>
    <w:p w14:paraId="640E4E3D" w14:textId="77777777" w:rsidR="00FD570C" w:rsidRPr="00BA72D1" w:rsidRDefault="00FD570C" w:rsidP="00493E43">
      <w:pPr>
        <w:pStyle w:val="TOC21"/>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Ц Розрахунок відстані між елементами регулювальної мережі</w:t>
      </w:r>
    </w:p>
    <w:p w14:paraId="13DC7951" w14:textId="77777777" w:rsidR="00FD570C" w:rsidRPr="007E6394" w:rsidRDefault="00FD570C" w:rsidP="00493E43">
      <w:pPr>
        <w:pStyle w:val="TOC21"/>
        <w:tabs>
          <w:tab w:val="left" w:leader="dot" w:pos="8146"/>
        </w:tabs>
        <w:spacing w:before="0" w:line="264" w:lineRule="auto"/>
        <w:contextualSpacing/>
        <w:rPr>
          <w:rFonts w:ascii="Arial" w:hAnsi="Arial" w:cs="Arial"/>
          <w:sz w:val="21"/>
          <w:szCs w:val="21"/>
          <w:lang w:val="ru-RU"/>
        </w:rPr>
      </w:pPr>
      <w:r w:rsidRPr="00BA72D1">
        <w:rPr>
          <w:rFonts w:ascii="Arial" w:hAnsi="Arial" w:cs="Arial"/>
          <w:sz w:val="21"/>
          <w:szCs w:val="21"/>
          <w:lang w:val="ru-RU"/>
        </w:rPr>
        <w:t>при</w:t>
      </w:r>
      <w:r w:rsidRPr="00BA72D1">
        <w:rPr>
          <w:rFonts w:ascii="Arial" w:hAnsi="Arial" w:cs="Arial"/>
          <w:spacing w:val="-2"/>
          <w:sz w:val="21"/>
          <w:szCs w:val="21"/>
          <w:lang w:val="ru-RU"/>
        </w:rPr>
        <w:t xml:space="preserve"> </w:t>
      </w:r>
      <w:r w:rsidRPr="00BA72D1">
        <w:rPr>
          <w:rFonts w:ascii="Arial" w:hAnsi="Arial" w:cs="Arial"/>
          <w:sz w:val="21"/>
          <w:szCs w:val="21"/>
          <w:lang w:val="ru-RU"/>
        </w:rPr>
        <w:t>підгрунтовому</w:t>
      </w:r>
      <w:r w:rsidRPr="00BA72D1">
        <w:rPr>
          <w:rFonts w:ascii="Arial" w:hAnsi="Arial" w:cs="Arial"/>
          <w:spacing w:val="-4"/>
          <w:sz w:val="21"/>
          <w:szCs w:val="21"/>
          <w:lang w:val="ru-RU"/>
        </w:rPr>
        <w:t xml:space="preserve"> </w:t>
      </w:r>
      <w:r w:rsidRPr="00BA72D1">
        <w:rPr>
          <w:rFonts w:ascii="Arial" w:hAnsi="Arial" w:cs="Arial"/>
          <w:sz w:val="21"/>
          <w:szCs w:val="21"/>
          <w:lang w:val="ru-RU"/>
        </w:rPr>
        <w:t>зволоженні</w:t>
      </w:r>
      <w:r w:rsidRPr="00BA72D1">
        <w:rPr>
          <w:rFonts w:ascii="Arial" w:hAnsi="Arial" w:cs="Arial"/>
          <w:sz w:val="21"/>
          <w:szCs w:val="21"/>
          <w:lang w:val="ru-RU"/>
        </w:rPr>
        <w:tab/>
      </w:r>
      <w:r w:rsidR="005D1E44" w:rsidRPr="001725E6">
        <w:rPr>
          <w:rFonts w:ascii="Arial" w:hAnsi="Arial" w:cs="Arial"/>
          <w:sz w:val="21"/>
          <w:szCs w:val="21"/>
          <w:lang w:val="ru-RU"/>
        </w:rPr>
        <w:t xml:space="preserve">  </w:t>
      </w:r>
      <w:r w:rsidR="00CD6BEF" w:rsidRPr="007E6394">
        <w:rPr>
          <w:rFonts w:ascii="Arial" w:hAnsi="Arial" w:cs="Arial"/>
          <w:sz w:val="21"/>
          <w:szCs w:val="21"/>
          <w:lang w:val="ru-RU"/>
        </w:rPr>
        <w:t xml:space="preserve"> </w:t>
      </w:r>
      <w:r w:rsidR="005D1E44" w:rsidRPr="001725E6">
        <w:rPr>
          <w:rFonts w:ascii="Arial" w:hAnsi="Arial" w:cs="Arial"/>
          <w:sz w:val="21"/>
          <w:szCs w:val="21"/>
          <w:lang w:val="ru-RU"/>
        </w:rPr>
        <w:t xml:space="preserve">  </w:t>
      </w:r>
      <w:r w:rsidR="00CD6BEF" w:rsidRPr="007E6394">
        <w:rPr>
          <w:rFonts w:ascii="Arial" w:hAnsi="Arial" w:cs="Arial"/>
          <w:sz w:val="21"/>
          <w:szCs w:val="21"/>
          <w:lang w:val="ru-RU"/>
        </w:rPr>
        <w:t>87</w:t>
      </w:r>
    </w:p>
    <w:p w14:paraId="0C26D545" w14:textId="77777777" w:rsidR="00FD570C" w:rsidRPr="00BA72D1" w:rsidRDefault="00FD570C" w:rsidP="00493E43">
      <w:pPr>
        <w:pStyle w:val="TOC21"/>
        <w:tabs>
          <w:tab w:val="left" w:leader="dot" w:pos="8225"/>
        </w:tabs>
        <w:spacing w:before="0" w:line="264" w:lineRule="auto"/>
        <w:contextualSpacing/>
        <w:rPr>
          <w:rFonts w:ascii="Arial" w:hAnsi="Arial" w:cs="Arial"/>
          <w:sz w:val="21"/>
          <w:szCs w:val="21"/>
          <w:lang w:val="ru-RU"/>
        </w:rPr>
      </w:pPr>
      <w:hyperlink w:anchor="_TOC_250029" w:history="1">
        <w:r w:rsidRPr="00BA72D1">
          <w:rPr>
            <w:rFonts w:ascii="Arial" w:hAnsi="Arial" w:cs="Arial"/>
            <w:sz w:val="21"/>
            <w:szCs w:val="21"/>
            <w:lang w:val="ru-RU"/>
          </w:rPr>
          <w:t xml:space="preserve">ЧАСТИНА </w:t>
        </w:r>
        <w:r w:rsidRPr="00BA72D1">
          <w:rPr>
            <w:rFonts w:ascii="Arial" w:hAnsi="Arial" w:cs="Arial"/>
            <w:sz w:val="21"/>
            <w:szCs w:val="21"/>
          </w:rPr>
          <w:t>II</w:t>
        </w:r>
        <w:r w:rsidRPr="00BA72D1">
          <w:rPr>
            <w:rFonts w:ascii="Arial" w:hAnsi="Arial" w:cs="Arial"/>
            <w:sz w:val="21"/>
            <w:szCs w:val="21"/>
            <w:lang w:val="ru-RU"/>
          </w:rPr>
          <w:t xml:space="preserve"> ОРГАНІЗАЦІЯ БУДІВНИЦТВА.</w:t>
        </w:r>
        <w:r w:rsidRPr="00BA72D1">
          <w:rPr>
            <w:rFonts w:ascii="Arial" w:hAnsi="Arial" w:cs="Arial"/>
            <w:spacing w:val="-17"/>
            <w:sz w:val="21"/>
            <w:szCs w:val="21"/>
            <w:lang w:val="ru-RU"/>
          </w:rPr>
          <w:t xml:space="preserve"> </w:t>
        </w:r>
        <w:r w:rsidRPr="00BA72D1">
          <w:rPr>
            <w:rFonts w:ascii="Arial" w:hAnsi="Arial" w:cs="Arial"/>
            <w:sz w:val="21"/>
            <w:szCs w:val="21"/>
            <w:lang w:val="ru-RU"/>
          </w:rPr>
          <w:t>ВИКОНАННЯ</w:t>
        </w:r>
        <w:r w:rsidRPr="00BA72D1">
          <w:rPr>
            <w:rFonts w:ascii="Arial" w:hAnsi="Arial" w:cs="Arial"/>
            <w:spacing w:val="-5"/>
            <w:sz w:val="21"/>
            <w:szCs w:val="21"/>
            <w:lang w:val="ru-RU"/>
          </w:rPr>
          <w:t xml:space="preserve"> </w:t>
        </w:r>
        <w:r w:rsidR="00493E43">
          <w:rPr>
            <w:rFonts w:ascii="Arial" w:hAnsi="Arial" w:cs="Arial"/>
            <w:sz w:val="21"/>
            <w:szCs w:val="21"/>
            <w:lang w:val="ru-RU"/>
          </w:rPr>
          <w:t>РОБІТ</w:t>
        </w:r>
        <w:r w:rsidR="00493E43">
          <w:rPr>
            <w:rFonts w:ascii="Arial" w:hAnsi="Arial" w:cs="Arial"/>
            <w:sz w:val="21"/>
            <w:szCs w:val="21"/>
          </w:rPr>
          <w:t>…………………….</w:t>
        </w:r>
        <w:r w:rsidR="005D1E44">
          <w:rPr>
            <w:rFonts w:ascii="Arial" w:hAnsi="Arial" w:cs="Arial"/>
            <w:sz w:val="21"/>
            <w:szCs w:val="21"/>
          </w:rPr>
          <w:t xml:space="preserve">   </w:t>
        </w:r>
        <w:r w:rsidR="00CD6BEF">
          <w:rPr>
            <w:rFonts w:ascii="Arial" w:hAnsi="Arial" w:cs="Arial"/>
            <w:sz w:val="21"/>
            <w:szCs w:val="21"/>
          </w:rPr>
          <w:t xml:space="preserve"> </w:t>
        </w:r>
        <w:r w:rsidR="005D1E44">
          <w:rPr>
            <w:rFonts w:ascii="Arial" w:hAnsi="Arial" w:cs="Arial"/>
            <w:sz w:val="21"/>
            <w:szCs w:val="21"/>
          </w:rPr>
          <w:t xml:space="preserve"> </w:t>
        </w:r>
        <w:r w:rsidR="00CD6BEF">
          <w:rPr>
            <w:rFonts w:ascii="Arial" w:hAnsi="Arial" w:cs="Arial"/>
            <w:sz w:val="21"/>
            <w:szCs w:val="21"/>
          </w:rPr>
          <w:t>89</w:t>
        </w:r>
      </w:hyperlink>
    </w:p>
    <w:p w14:paraId="48D07E6D" w14:textId="77777777" w:rsidR="00FD570C" w:rsidRPr="00493E43" w:rsidRDefault="00FD570C" w:rsidP="009352ED">
      <w:pPr>
        <w:pStyle w:val="TOC21"/>
        <w:numPr>
          <w:ilvl w:val="0"/>
          <w:numId w:val="71"/>
        </w:numPr>
        <w:tabs>
          <w:tab w:val="left" w:pos="284"/>
          <w:tab w:val="left" w:leader="dot" w:pos="8271"/>
        </w:tabs>
        <w:spacing w:before="0" w:line="264" w:lineRule="auto"/>
        <w:contextualSpacing/>
        <w:rPr>
          <w:rFonts w:ascii="Arial" w:hAnsi="Arial" w:cs="Arial"/>
          <w:sz w:val="21"/>
          <w:szCs w:val="21"/>
          <w:lang w:val="ru-RU"/>
        </w:rPr>
      </w:pPr>
      <w:hyperlink w:anchor="_TOC_250028" w:history="1">
        <w:r w:rsidRPr="00493E43">
          <w:rPr>
            <w:rFonts w:ascii="Arial" w:hAnsi="Arial" w:cs="Arial"/>
            <w:sz w:val="21"/>
            <w:szCs w:val="21"/>
            <w:lang w:val="ru-RU"/>
          </w:rPr>
          <w:t>ЗАГАЛЬНІ</w:t>
        </w:r>
        <w:r w:rsidRPr="00493E43">
          <w:rPr>
            <w:rFonts w:ascii="Arial" w:hAnsi="Arial" w:cs="Arial"/>
            <w:spacing w:val="-5"/>
            <w:sz w:val="21"/>
            <w:szCs w:val="21"/>
            <w:lang w:val="ru-RU"/>
          </w:rPr>
          <w:t xml:space="preserve"> </w:t>
        </w:r>
        <w:r w:rsidR="00493E43" w:rsidRPr="00493E43">
          <w:rPr>
            <w:rFonts w:ascii="Arial" w:hAnsi="Arial" w:cs="Arial"/>
            <w:sz w:val="21"/>
            <w:szCs w:val="21"/>
            <w:lang w:val="ru-RU"/>
          </w:rPr>
          <w:t>ПОЛОЖЕННЯ</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5D1E44" w:rsidRPr="005D1E44">
          <w:rPr>
            <w:rFonts w:ascii="Arial" w:hAnsi="Arial" w:cs="Arial"/>
            <w:sz w:val="21"/>
            <w:szCs w:val="21"/>
            <w:lang w:val="ru-RU"/>
          </w:rPr>
          <w:t xml:space="preserve">   </w:t>
        </w:r>
        <w:r w:rsidR="00CD6BEF">
          <w:rPr>
            <w:rFonts w:ascii="Arial" w:hAnsi="Arial" w:cs="Arial"/>
            <w:sz w:val="21"/>
            <w:szCs w:val="21"/>
          </w:rPr>
          <w:t xml:space="preserve"> </w:t>
        </w:r>
        <w:r w:rsidR="005D1E44" w:rsidRPr="005D1E44">
          <w:rPr>
            <w:rFonts w:ascii="Arial" w:hAnsi="Arial" w:cs="Arial"/>
            <w:sz w:val="21"/>
            <w:szCs w:val="21"/>
            <w:lang w:val="ru-RU"/>
          </w:rPr>
          <w:t xml:space="preserve"> </w:t>
        </w:r>
        <w:r w:rsidR="00CD6BEF">
          <w:rPr>
            <w:rFonts w:ascii="Arial" w:hAnsi="Arial" w:cs="Arial"/>
            <w:sz w:val="21"/>
            <w:szCs w:val="21"/>
          </w:rPr>
          <w:t>89</w:t>
        </w:r>
      </w:hyperlink>
    </w:p>
    <w:p w14:paraId="018EE495" w14:textId="77777777" w:rsidR="00FD570C" w:rsidRPr="00493E43" w:rsidRDefault="00FD570C" w:rsidP="009352ED">
      <w:pPr>
        <w:pStyle w:val="TOC21"/>
        <w:numPr>
          <w:ilvl w:val="0"/>
          <w:numId w:val="71"/>
        </w:numPr>
        <w:tabs>
          <w:tab w:val="left" w:pos="284"/>
          <w:tab w:val="left" w:leader="dot" w:pos="8297"/>
        </w:tabs>
        <w:spacing w:before="0" w:line="264" w:lineRule="auto"/>
        <w:contextualSpacing/>
        <w:rPr>
          <w:rFonts w:ascii="Arial" w:hAnsi="Arial" w:cs="Arial"/>
          <w:sz w:val="21"/>
          <w:szCs w:val="21"/>
          <w:lang w:val="ru-RU"/>
        </w:rPr>
      </w:pPr>
      <w:hyperlink w:anchor="_TOC_250027" w:history="1">
        <w:r w:rsidRPr="00493E43">
          <w:rPr>
            <w:rFonts w:ascii="Arial" w:hAnsi="Arial" w:cs="Arial"/>
            <w:sz w:val="21"/>
            <w:szCs w:val="21"/>
            <w:lang w:val="ru-RU"/>
          </w:rPr>
          <w:t>ПІДГОТОВКА БУДІВНИЦТВА</w:t>
        </w:r>
        <w:r w:rsidRPr="00493E43">
          <w:rPr>
            <w:rFonts w:ascii="Arial" w:hAnsi="Arial" w:cs="Arial"/>
            <w:spacing w:val="-6"/>
            <w:sz w:val="21"/>
            <w:szCs w:val="21"/>
            <w:lang w:val="ru-RU"/>
          </w:rPr>
          <w:t xml:space="preserve"> </w:t>
        </w:r>
        <w:r w:rsidRPr="00493E43">
          <w:rPr>
            <w:rFonts w:ascii="Arial" w:hAnsi="Arial" w:cs="Arial"/>
            <w:sz w:val="21"/>
            <w:szCs w:val="21"/>
            <w:lang w:val="ru-RU"/>
          </w:rPr>
          <w:t>МЕЛІОРАТИВНИХ</w:t>
        </w:r>
        <w:r w:rsidRPr="00493E43">
          <w:rPr>
            <w:rFonts w:ascii="Arial" w:hAnsi="Arial" w:cs="Arial"/>
            <w:spacing w:val="-1"/>
            <w:sz w:val="21"/>
            <w:szCs w:val="21"/>
            <w:lang w:val="ru-RU"/>
          </w:rPr>
          <w:t xml:space="preserve"> </w:t>
        </w:r>
        <w:r w:rsidR="00493E43">
          <w:rPr>
            <w:rFonts w:ascii="Arial" w:hAnsi="Arial" w:cs="Arial"/>
            <w:sz w:val="21"/>
            <w:szCs w:val="21"/>
            <w:lang w:val="ru-RU"/>
          </w:rPr>
          <w:t>СИСТЕМ</w:t>
        </w:r>
        <w:r w:rsidR="00493E43" w:rsidRPr="005D1E44">
          <w:rPr>
            <w:rFonts w:ascii="Arial" w:hAnsi="Arial" w:cs="Arial"/>
            <w:sz w:val="21"/>
            <w:szCs w:val="21"/>
            <w:lang w:val="ru-RU"/>
          </w:rPr>
          <w:t>………………………….</w:t>
        </w:r>
        <w:r w:rsidR="005D1E44">
          <w:rPr>
            <w:rFonts w:ascii="Arial" w:hAnsi="Arial" w:cs="Arial"/>
            <w:sz w:val="21"/>
            <w:szCs w:val="21"/>
          </w:rPr>
          <w:t xml:space="preserve">   </w:t>
        </w:r>
        <w:r w:rsidR="00CD6BEF">
          <w:rPr>
            <w:rFonts w:ascii="Arial" w:hAnsi="Arial" w:cs="Arial"/>
            <w:sz w:val="21"/>
            <w:szCs w:val="21"/>
          </w:rPr>
          <w:t xml:space="preserve"> </w:t>
        </w:r>
        <w:r w:rsidR="005D1E44">
          <w:rPr>
            <w:rFonts w:ascii="Arial" w:hAnsi="Arial" w:cs="Arial"/>
            <w:sz w:val="21"/>
            <w:szCs w:val="21"/>
          </w:rPr>
          <w:t xml:space="preserve"> </w:t>
        </w:r>
        <w:r w:rsidR="00CD6BEF">
          <w:rPr>
            <w:rFonts w:ascii="Arial" w:hAnsi="Arial" w:cs="Arial"/>
            <w:sz w:val="21"/>
            <w:szCs w:val="21"/>
          </w:rPr>
          <w:t>90</w:t>
        </w:r>
      </w:hyperlink>
    </w:p>
    <w:p w14:paraId="61E3D875" w14:textId="77777777" w:rsidR="00FD570C" w:rsidRPr="00BA72D1" w:rsidRDefault="00FD570C" w:rsidP="009352ED">
      <w:pPr>
        <w:pStyle w:val="TOC21"/>
        <w:numPr>
          <w:ilvl w:val="0"/>
          <w:numId w:val="71"/>
        </w:numPr>
        <w:tabs>
          <w:tab w:val="left" w:pos="284"/>
          <w:tab w:val="left" w:leader="dot" w:pos="8271"/>
        </w:tabs>
        <w:spacing w:before="0" w:line="264" w:lineRule="auto"/>
        <w:ind w:right="131"/>
        <w:contextualSpacing/>
        <w:rPr>
          <w:rFonts w:ascii="Arial" w:hAnsi="Arial" w:cs="Arial"/>
          <w:sz w:val="21"/>
          <w:szCs w:val="21"/>
          <w:lang w:val="ru-RU"/>
        </w:rPr>
      </w:pPr>
      <w:r w:rsidRPr="00BA72D1">
        <w:rPr>
          <w:rFonts w:ascii="Arial" w:hAnsi="Arial" w:cs="Arial"/>
          <w:sz w:val="21"/>
          <w:szCs w:val="21"/>
          <w:lang w:val="ru-RU"/>
        </w:rPr>
        <w:t>ДОКУМЕНТАЦІЯ    НА    ОРГАНІЗАЦІЮ    БУДІВНИЦТВА    І    ВИКОНАННЯ РОБІТ</w:t>
      </w:r>
      <w:r w:rsidR="00493E43">
        <w:rPr>
          <w:rFonts w:ascii="Arial" w:hAnsi="Arial" w:cs="Arial"/>
          <w:sz w:val="21"/>
          <w:szCs w:val="21"/>
          <w:lang w:val="ru-RU"/>
        </w:rPr>
        <w:t>……………………………………………………………………………………</w:t>
      </w:r>
      <w:proofErr w:type="gramStart"/>
      <w:r w:rsidR="00493E43">
        <w:rPr>
          <w:rFonts w:ascii="Arial" w:hAnsi="Arial" w:cs="Arial"/>
          <w:sz w:val="21"/>
          <w:szCs w:val="21"/>
          <w:lang w:val="ru-RU"/>
        </w:rPr>
        <w:t>…</w:t>
      </w:r>
      <w:r w:rsidR="00F90A31" w:rsidRPr="00F90A31">
        <w:rPr>
          <w:rFonts w:ascii="Arial" w:hAnsi="Arial" w:cs="Arial"/>
          <w:sz w:val="21"/>
          <w:szCs w:val="21"/>
          <w:lang w:val="ru-RU"/>
        </w:rPr>
        <w:t>....</w:t>
      </w:r>
      <w:proofErr w:type="gramEnd"/>
      <w:r w:rsidR="00493E43">
        <w:rPr>
          <w:rFonts w:ascii="Arial" w:hAnsi="Arial" w:cs="Arial"/>
          <w:sz w:val="21"/>
          <w:szCs w:val="21"/>
          <w:lang w:val="ru-RU"/>
        </w:rPr>
        <w:t>…</w:t>
      </w:r>
      <w:r w:rsidR="005D1E44" w:rsidRPr="005D1E44">
        <w:rPr>
          <w:rFonts w:ascii="Arial" w:hAnsi="Arial" w:cs="Arial"/>
          <w:sz w:val="21"/>
          <w:szCs w:val="21"/>
          <w:lang w:val="ru-RU"/>
        </w:rPr>
        <w:t xml:space="preserve"> </w:t>
      </w:r>
      <w:r w:rsidR="00CD6BEF" w:rsidRPr="00CD6BEF">
        <w:rPr>
          <w:rFonts w:ascii="Arial" w:hAnsi="Arial" w:cs="Arial"/>
          <w:sz w:val="21"/>
          <w:szCs w:val="21"/>
          <w:lang w:val="ru-RU"/>
        </w:rPr>
        <w:t xml:space="preserve"> </w:t>
      </w:r>
      <w:r w:rsidR="00CD6BEF">
        <w:rPr>
          <w:rFonts w:ascii="Arial" w:hAnsi="Arial" w:cs="Arial"/>
          <w:spacing w:val="-1"/>
          <w:sz w:val="21"/>
          <w:szCs w:val="21"/>
        </w:rPr>
        <w:t>90</w:t>
      </w:r>
    </w:p>
    <w:p w14:paraId="7CF3E069" w14:textId="77777777" w:rsidR="00FD570C" w:rsidRPr="00BA72D1" w:rsidRDefault="00FD570C" w:rsidP="00493E43">
      <w:pPr>
        <w:pStyle w:val="TOC21"/>
        <w:tabs>
          <w:tab w:val="left" w:leader="dot" w:pos="8307"/>
        </w:tabs>
        <w:spacing w:before="0" w:line="264" w:lineRule="auto"/>
        <w:ind w:right="278"/>
        <w:contextualSpacing/>
        <w:rPr>
          <w:rFonts w:ascii="Arial" w:hAnsi="Arial" w:cs="Arial"/>
          <w:sz w:val="21"/>
          <w:szCs w:val="21"/>
          <w:lang w:val="ru-RU"/>
        </w:rPr>
      </w:pPr>
      <w:hyperlink w:anchor="_TOC_250026" w:history="1">
        <w:proofErr w:type="gramStart"/>
        <w:r w:rsidRPr="00BA72D1">
          <w:rPr>
            <w:rFonts w:ascii="Arial" w:hAnsi="Arial" w:cs="Arial"/>
            <w:sz w:val="21"/>
            <w:szCs w:val="21"/>
            <w:lang w:val="ru-RU"/>
          </w:rPr>
          <w:t>Склад  і</w:t>
        </w:r>
        <w:proofErr w:type="gramEnd"/>
        <w:r w:rsidRPr="00BA72D1">
          <w:rPr>
            <w:rFonts w:ascii="Arial" w:hAnsi="Arial" w:cs="Arial"/>
            <w:sz w:val="21"/>
            <w:szCs w:val="21"/>
            <w:lang w:val="ru-RU"/>
          </w:rPr>
          <w:t xml:space="preserve">  </w:t>
        </w:r>
        <w:proofErr w:type="gramStart"/>
        <w:r w:rsidRPr="00BA72D1">
          <w:rPr>
            <w:rFonts w:ascii="Arial" w:hAnsi="Arial" w:cs="Arial"/>
            <w:sz w:val="21"/>
            <w:szCs w:val="21"/>
            <w:lang w:val="ru-RU"/>
          </w:rPr>
          <w:t>зміст  пр</w:t>
        </w:r>
        <w:r w:rsidR="00493E43">
          <w:rPr>
            <w:rFonts w:ascii="Arial" w:hAnsi="Arial" w:cs="Arial"/>
            <w:sz w:val="21"/>
            <w:szCs w:val="21"/>
            <w:lang w:val="ru-RU"/>
          </w:rPr>
          <w:t>оектів</w:t>
        </w:r>
        <w:proofErr w:type="gramEnd"/>
        <w:r w:rsidR="00493E43">
          <w:rPr>
            <w:rFonts w:ascii="Arial" w:hAnsi="Arial" w:cs="Arial"/>
            <w:sz w:val="21"/>
            <w:szCs w:val="21"/>
            <w:lang w:val="ru-RU"/>
          </w:rPr>
          <w:t xml:space="preserve">  організації будівництва…………………………………</w:t>
        </w:r>
        <w:r w:rsidR="00493E43" w:rsidRP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CD6BEF" w:rsidRPr="00CD6BEF">
          <w:rPr>
            <w:rFonts w:ascii="Arial" w:hAnsi="Arial" w:cs="Arial"/>
            <w:sz w:val="21"/>
            <w:szCs w:val="21"/>
            <w:lang w:val="ru-RU"/>
          </w:rPr>
          <w:t xml:space="preserve">  91</w:t>
        </w:r>
      </w:hyperlink>
    </w:p>
    <w:p w14:paraId="32F514A1" w14:textId="77777777" w:rsidR="00FD570C" w:rsidRPr="00BA72D1" w:rsidRDefault="00FD570C" w:rsidP="00493E43">
      <w:pPr>
        <w:pStyle w:val="TOC21"/>
        <w:tabs>
          <w:tab w:val="left" w:leader="dot" w:pos="8326"/>
        </w:tabs>
        <w:spacing w:before="0" w:line="264" w:lineRule="auto"/>
        <w:contextualSpacing/>
        <w:rPr>
          <w:rFonts w:ascii="Arial" w:hAnsi="Arial" w:cs="Arial"/>
          <w:sz w:val="21"/>
          <w:szCs w:val="21"/>
          <w:lang w:val="ru-RU"/>
        </w:rPr>
      </w:pPr>
      <w:hyperlink w:anchor="_TOC_250025" w:history="1">
        <w:r w:rsidRPr="00BA72D1">
          <w:rPr>
            <w:rFonts w:ascii="Arial" w:hAnsi="Arial" w:cs="Arial"/>
            <w:sz w:val="21"/>
            <w:szCs w:val="21"/>
            <w:lang w:val="ru-RU"/>
          </w:rPr>
          <w:t>Склад та зміст проектів</w:t>
        </w:r>
        <w:r w:rsidRPr="00BA72D1">
          <w:rPr>
            <w:rFonts w:ascii="Arial" w:hAnsi="Arial" w:cs="Arial"/>
            <w:spacing w:val="-5"/>
            <w:sz w:val="21"/>
            <w:szCs w:val="21"/>
            <w:lang w:val="ru-RU"/>
          </w:rPr>
          <w:t xml:space="preserve"> </w:t>
        </w:r>
        <w:r w:rsidRPr="00BA72D1">
          <w:rPr>
            <w:rFonts w:ascii="Arial" w:hAnsi="Arial" w:cs="Arial"/>
            <w:sz w:val="21"/>
            <w:szCs w:val="21"/>
            <w:lang w:val="ru-RU"/>
          </w:rPr>
          <w:t>виконання</w:t>
        </w:r>
        <w:r w:rsidRPr="00BA72D1">
          <w:rPr>
            <w:rFonts w:ascii="Arial" w:hAnsi="Arial" w:cs="Arial"/>
            <w:spacing w:val="-2"/>
            <w:sz w:val="21"/>
            <w:szCs w:val="21"/>
            <w:lang w:val="ru-RU"/>
          </w:rPr>
          <w:t xml:space="preserve"> </w:t>
        </w:r>
        <w:r w:rsidRPr="00BA72D1">
          <w:rPr>
            <w:rFonts w:ascii="Arial" w:hAnsi="Arial" w:cs="Arial"/>
            <w:sz w:val="21"/>
            <w:szCs w:val="21"/>
            <w:lang w:val="ru-RU"/>
          </w:rPr>
          <w:t>робіт</w:t>
        </w:r>
        <w:r w:rsidRPr="00BA72D1">
          <w:rPr>
            <w:rFonts w:ascii="Arial" w:hAnsi="Arial" w:cs="Arial"/>
            <w:sz w:val="21"/>
            <w:szCs w:val="21"/>
            <w:lang w:val="ru-RU"/>
          </w:rPr>
          <w:tab/>
        </w:r>
        <w:r w:rsidR="00CD6BEF" w:rsidRPr="00CD6BEF">
          <w:rPr>
            <w:rFonts w:ascii="Arial" w:hAnsi="Arial" w:cs="Arial"/>
            <w:sz w:val="21"/>
            <w:szCs w:val="21"/>
            <w:lang w:val="ru-RU"/>
          </w:rPr>
          <w:t xml:space="preserve"> 94</w:t>
        </w:r>
      </w:hyperlink>
    </w:p>
    <w:p w14:paraId="7F254152" w14:textId="77777777" w:rsidR="00FD570C" w:rsidRPr="00BA72D1" w:rsidRDefault="00FD570C" w:rsidP="009352ED">
      <w:pPr>
        <w:pStyle w:val="TOC21"/>
        <w:numPr>
          <w:ilvl w:val="0"/>
          <w:numId w:val="71"/>
        </w:numPr>
        <w:tabs>
          <w:tab w:val="left" w:pos="284"/>
          <w:tab w:val="left" w:leader="dot" w:pos="8220"/>
        </w:tabs>
        <w:spacing w:before="0" w:line="264" w:lineRule="auto"/>
        <w:contextualSpacing/>
        <w:rPr>
          <w:rFonts w:ascii="Arial" w:hAnsi="Arial" w:cs="Arial"/>
          <w:sz w:val="21"/>
          <w:szCs w:val="21"/>
        </w:rPr>
      </w:pPr>
      <w:hyperlink w:anchor="_TOC_250024" w:history="1">
        <w:r w:rsidRPr="00CD6BEF">
          <w:rPr>
            <w:rFonts w:ascii="Arial" w:hAnsi="Arial" w:cs="Arial"/>
            <w:sz w:val="21"/>
            <w:szCs w:val="21"/>
            <w:lang w:val="ru-RU"/>
          </w:rPr>
          <w:t>МАТЕРІАЛЬНО-ТЕХНІЧНЕ</w:t>
        </w:r>
        <w:r w:rsidRPr="00CD6BEF">
          <w:rPr>
            <w:rFonts w:ascii="Arial" w:hAnsi="Arial" w:cs="Arial"/>
            <w:spacing w:val="-6"/>
            <w:sz w:val="21"/>
            <w:szCs w:val="21"/>
            <w:lang w:val="ru-RU"/>
          </w:rPr>
          <w:t xml:space="preserve"> </w:t>
        </w:r>
        <w:r w:rsidR="00493E43" w:rsidRPr="00CD6BEF">
          <w:rPr>
            <w:rFonts w:ascii="Arial" w:hAnsi="Arial" w:cs="Arial"/>
            <w:sz w:val="21"/>
            <w:szCs w:val="21"/>
            <w:lang w:val="ru-RU"/>
          </w:rPr>
          <w:t>ЗАБЕЗ</w:t>
        </w:r>
        <w:r w:rsidR="00493E43">
          <w:rPr>
            <w:rFonts w:ascii="Arial" w:hAnsi="Arial" w:cs="Arial"/>
            <w:sz w:val="21"/>
            <w:szCs w:val="21"/>
          </w:rPr>
          <w:t>ПЕЧЕННЯ…………………………………………….</w:t>
        </w:r>
        <w:r w:rsidR="00CD6BEF">
          <w:rPr>
            <w:rFonts w:ascii="Arial" w:hAnsi="Arial" w:cs="Arial"/>
            <w:sz w:val="21"/>
            <w:szCs w:val="21"/>
          </w:rPr>
          <w:t xml:space="preserve">  95</w:t>
        </w:r>
      </w:hyperlink>
    </w:p>
    <w:p w14:paraId="5347E903" w14:textId="77777777" w:rsidR="00FD570C" w:rsidRPr="00493E43" w:rsidRDefault="00FD570C" w:rsidP="009352ED">
      <w:pPr>
        <w:pStyle w:val="TOC21"/>
        <w:numPr>
          <w:ilvl w:val="0"/>
          <w:numId w:val="71"/>
        </w:numPr>
        <w:tabs>
          <w:tab w:val="left" w:pos="284"/>
          <w:tab w:val="left" w:leader="dot" w:pos="8242"/>
        </w:tabs>
        <w:spacing w:before="0" w:line="264" w:lineRule="auto"/>
        <w:contextualSpacing/>
        <w:rPr>
          <w:rFonts w:ascii="Arial" w:hAnsi="Arial" w:cs="Arial"/>
          <w:sz w:val="21"/>
          <w:szCs w:val="21"/>
          <w:lang w:val="ru-RU"/>
        </w:rPr>
      </w:pPr>
      <w:hyperlink w:anchor="_TOC_250023" w:history="1">
        <w:r w:rsidRPr="00493E43">
          <w:rPr>
            <w:rFonts w:ascii="Arial" w:hAnsi="Arial" w:cs="Arial"/>
            <w:sz w:val="21"/>
            <w:szCs w:val="21"/>
            <w:lang w:val="ru-RU"/>
          </w:rPr>
          <w:t>МЕХАНІЗАЦІЯ</w:t>
        </w:r>
        <w:r w:rsidRPr="00493E43">
          <w:rPr>
            <w:rFonts w:ascii="Arial" w:hAnsi="Arial" w:cs="Arial"/>
            <w:spacing w:val="-1"/>
            <w:sz w:val="21"/>
            <w:szCs w:val="21"/>
            <w:lang w:val="ru-RU"/>
          </w:rPr>
          <w:t xml:space="preserve"> </w:t>
        </w:r>
        <w:r w:rsidRPr="00493E43">
          <w:rPr>
            <w:rFonts w:ascii="Arial" w:hAnsi="Arial" w:cs="Arial"/>
            <w:sz w:val="21"/>
            <w:szCs w:val="21"/>
            <w:lang w:val="ru-RU"/>
          </w:rPr>
          <w:t>І</w:t>
        </w:r>
        <w:r w:rsidRPr="00493E43">
          <w:rPr>
            <w:rFonts w:ascii="Arial" w:hAnsi="Arial" w:cs="Arial"/>
            <w:spacing w:val="-4"/>
            <w:sz w:val="21"/>
            <w:szCs w:val="21"/>
            <w:lang w:val="ru-RU"/>
          </w:rPr>
          <w:t xml:space="preserve"> </w:t>
        </w:r>
        <w:r w:rsidRPr="00493E43">
          <w:rPr>
            <w:rFonts w:ascii="Arial" w:hAnsi="Arial" w:cs="Arial"/>
            <w:sz w:val="21"/>
            <w:szCs w:val="21"/>
            <w:lang w:val="ru-RU"/>
          </w:rPr>
          <w:t>ТРАНСПО</w:t>
        </w:r>
        <w:r w:rsidR="00493E43" w:rsidRPr="00493E43">
          <w:rPr>
            <w:rFonts w:ascii="Arial" w:hAnsi="Arial" w:cs="Arial"/>
            <w:sz w:val="21"/>
            <w:szCs w:val="21"/>
            <w:lang w:val="ru-RU"/>
          </w:rPr>
          <w:t>РТ</w:t>
        </w:r>
        <w:r w:rsidR="00493E43">
          <w:rPr>
            <w:rFonts w:ascii="Arial" w:hAnsi="Arial" w:cs="Arial"/>
            <w:sz w:val="21"/>
            <w:szCs w:val="21"/>
            <w:lang w:val="ru-RU"/>
          </w:rPr>
          <w:t>………………………………………………………………</w:t>
        </w:r>
        <w:r w:rsidR="00493E43" w:rsidRPr="00CD6BEF">
          <w:rPr>
            <w:rFonts w:ascii="Arial" w:hAnsi="Arial" w:cs="Arial"/>
            <w:sz w:val="21"/>
            <w:szCs w:val="21"/>
            <w:lang w:val="ru-RU"/>
          </w:rPr>
          <w:t>.</w:t>
        </w:r>
        <w:r w:rsidR="00CD6BEF" w:rsidRPr="00CD6BEF">
          <w:rPr>
            <w:rFonts w:ascii="Arial" w:hAnsi="Arial" w:cs="Arial"/>
            <w:sz w:val="21"/>
            <w:szCs w:val="21"/>
            <w:lang w:val="ru-RU"/>
          </w:rPr>
          <w:t xml:space="preserve"> </w:t>
        </w:r>
        <w:r w:rsidR="00CD6BEF">
          <w:rPr>
            <w:rFonts w:ascii="Arial" w:hAnsi="Arial" w:cs="Arial"/>
            <w:sz w:val="21"/>
            <w:szCs w:val="21"/>
          </w:rPr>
          <w:t xml:space="preserve"> </w:t>
        </w:r>
        <w:r w:rsidR="00CD6BEF" w:rsidRPr="00CD6BEF">
          <w:rPr>
            <w:rFonts w:ascii="Arial" w:hAnsi="Arial" w:cs="Arial"/>
            <w:sz w:val="21"/>
            <w:szCs w:val="21"/>
            <w:lang w:val="ru-RU"/>
          </w:rPr>
          <w:t>95</w:t>
        </w:r>
      </w:hyperlink>
    </w:p>
    <w:p w14:paraId="08C30C9B" w14:textId="77777777" w:rsidR="00FD570C" w:rsidRPr="00BA72D1" w:rsidRDefault="00FD570C" w:rsidP="009352ED">
      <w:pPr>
        <w:pStyle w:val="TOC21"/>
        <w:numPr>
          <w:ilvl w:val="0"/>
          <w:numId w:val="71"/>
        </w:numPr>
        <w:tabs>
          <w:tab w:val="left" w:pos="284"/>
          <w:tab w:val="left" w:leader="dot" w:pos="8239"/>
        </w:tabs>
        <w:spacing w:before="0" w:line="264" w:lineRule="auto"/>
        <w:contextualSpacing/>
        <w:rPr>
          <w:rFonts w:ascii="Arial" w:hAnsi="Arial" w:cs="Arial"/>
          <w:sz w:val="21"/>
          <w:szCs w:val="21"/>
          <w:lang w:val="ru-RU"/>
        </w:rPr>
      </w:pPr>
      <w:hyperlink w:anchor="_TOC_250022" w:history="1">
        <w:r w:rsidRPr="00BA72D1">
          <w:rPr>
            <w:rFonts w:ascii="Arial" w:hAnsi="Arial" w:cs="Arial"/>
            <w:sz w:val="21"/>
            <w:szCs w:val="21"/>
            <w:lang w:val="ru-RU"/>
          </w:rPr>
          <w:t>ЗАБЕЗПЕЧЕННЯ ЯКОСТІ</w:t>
        </w:r>
        <w:r w:rsidRPr="00BA72D1">
          <w:rPr>
            <w:rFonts w:ascii="Arial" w:hAnsi="Arial" w:cs="Arial"/>
            <w:spacing w:val="-11"/>
            <w:sz w:val="21"/>
            <w:szCs w:val="21"/>
            <w:lang w:val="ru-RU"/>
          </w:rPr>
          <w:t xml:space="preserve"> </w:t>
        </w:r>
        <w:r w:rsidRPr="00BA72D1">
          <w:rPr>
            <w:rFonts w:ascii="Arial" w:hAnsi="Arial" w:cs="Arial"/>
            <w:sz w:val="21"/>
            <w:szCs w:val="21"/>
            <w:lang w:val="ru-RU"/>
          </w:rPr>
          <w:t>БУДІВЕЛЬНО-МОНТАЖНИХ</w:t>
        </w:r>
        <w:r w:rsidRPr="00BA72D1">
          <w:rPr>
            <w:rFonts w:ascii="Arial" w:hAnsi="Arial" w:cs="Arial"/>
            <w:spacing w:val="-3"/>
            <w:sz w:val="21"/>
            <w:szCs w:val="21"/>
            <w:lang w:val="ru-RU"/>
          </w:rPr>
          <w:t xml:space="preserve"> </w:t>
        </w:r>
        <w:r w:rsidR="00493E43">
          <w:rPr>
            <w:rFonts w:ascii="Arial" w:hAnsi="Arial" w:cs="Arial"/>
            <w:sz w:val="21"/>
            <w:szCs w:val="21"/>
            <w:lang w:val="ru-RU"/>
          </w:rPr>
          <w:t>РОБІТ………………………</w:t>
        </w:r>
        <w:r w:rsidR="00493E43" w:rsidRPr="00493E43">
          <w:rPr>
            <w:rFonts w:ascii="Arial" w:hAnsi="Arial" w:cs="Arial"/>
            <w:sz w:val="21"/>
            <w:szCs w:val="21"/>
            <w:lang w:val="ru-RU"/>
          </w:rPr>
          <w:t>.</w:t>
        </w:r>
        <w:r w:rsidR="00CD6BEF" w:rsidRPr="00CD6BEF">
          <w:rPr>
            <w:rFonts w:ascii="Arial" w:hAnsi="Arial" w:cs="Arial"/>
            <w:sz w:val="21"/>
            <w:szCs w:val="21"/>
            <w:lang w:val="ru-RU"/>
          </w:rPr>
          <w:t xml:space="preserve">  96</w:t>
        </w:r>
      </w:hyperlink>
    </w:p>
    <w:p w14:paraId="3DC75B18" w14:textId="36E9AC9D" w:rsidR="00FD570C" w:rsidRPr="00BA72D1" w:rsidRDefault="00FD570C" w:rsidP="009352ED">
      <w:pPr>
        <w:pStyle w:val="TOC21"/>
        <w:numPr>
          <w:ilvl w:val="0"/>
          <w:numId w:val="71"/>
        </w:numPr>
        <w:tabs>
          <w:tab w:val="left" w:pos="284"/>
          <w:tab w:val="left" w:leader="dot" w:pos="8220"/>
        </w:tabs>
        <w:spacing w:before="0" w:line="264" w:lineRule="auto"/>
        <w:ind w:right="10"/>
        <w:contextualSpacing/>
        <w:rPr>
          <w:rFonts w:ascii="Arial" w:hAnsi="Arial" w:cs="Arial"/>
          <w:sz w:val="21"/>
          <w:szCs w:val="21"/>
          <w:lang w:val="ru-RU"/>
        </w:rPr>
      </w:pPr>
      <w:hyperlink w:anchor="_TOC_250021" w:history="1">
        <w:r w:rsidRPr="00BA72D1">
          <w:rPr>
            <w:rFonts w:ascii="Arial" w:hAnsi="Arial" w:cs="Arial"/>
            <w:sz w:val="21"/>
            <w:szCs w:val="21"/>
            <w:lang w:val="ru-RU"/>
          </w:rPr>
          <w:t xml:space="preserve">ВИМОГИ ДО ОРГАНІЗАЦІЇ БУДІВЕЛЬНОГО ВИРОБНИЦТВА В УМОВАХ РЕКОНСТРУКЦІЇ СПОРУД У </w:t>
        </w:r>
        <w:proofErr w:type="gramStart"/>
        <w:r w:rsidRPr="00BA72D1">
          <w:rPr>
            <w:rFonts w:ascii="Arial" w:hAnsi="Arial" w:cs="Arial"/>
            <w:sz w:val="21"/>
            <w:szCs w:val="21"/>
            <w:lang w:val="ru-RU"/>
          </w:rPr>
          <w:t xml:space="preserve">СКЛАДІ </w:t>
        </w:r>
        <w:r w:rsidRPr="00BA72D1">
          <w:rPr>
            <w:rFonts w:ascii="Arial" w:hAnsi="Arial" w:cs="Arial"/>
            <w:spacing w:val="-10"/>
            <w:sz w:val="21"/>
            <w:szCs w:val="21"/>
            <w:lang w:val="ru-RU"/>
          </w:rPr>
          <w:t xml:space="preserve"> </w:t>
        </w:r>
        <w:r w:rsidRPr="00BA72D1">
          <w:rPr>
            <w:rFonts w:ascii="Arial" w:hAnsi="Arial" w:cs="Arial"/>
            <w:sz w:val="21"/>
            <w:szCs w:val="21"/>
            <w:lang w:val="ru-RU"/>
          </w:rPr>
          <w:t>МЕЛІОРАТИВНОЇ</w:t>
        </w:r>
        <w:proofErr w:type="gramEnd"/>
        <w:r w:rsidRPr="00BA72D1">
          <w:rPr>
            <w:rFonts w:ascii="Arial" w:hAnsi="Arial" w:cs="Arial"/>
            <w:spacing w:val="-3"/>
            <w:sz w:val="21"/>
            <w:szCs w:val="21"/>
            <w:lang w:val="ru-RU"/>
          </w:rPr>
          <w:t xml:space="preserve"> </w:t>
        </w:r>
        <w:r w:rsidR="00493E43">
          <w:rPr>
            <w:rFonts w:ascii="Arial" w:hAnsi="Arial" w:cs="Arial"/>
            <w:sz w:val="21"/>
            <w:szCs w:val="21"/>
            <w:lang w:val="ru-RU"/>
          </w:rPr>
          <w:t>СИСТЕМ……………</w:t>
        </w:r>
        <w:proofErr w:type="gramStart"/>
        <w:r w:rsidR="00493E43">
          <w:rPr>
            <w:rFonts w:ascii="Arial" w:hAnsi="Arial" w:cs="Arial"/>
            <w:sz w:val="21"/>
            <w:szCs w:val="21"/>
            <w:lang w:val="ru-RU"/>
          </w:rPr>
          <w:t>……</w:t>
        </w:r>
        <w:r w:rsidR="003968A8">
          <w:rPr>
            <w:rFonts w:ascii="Arial" w:hAnsi="Arial" w:cs="Arial"/>
            <w:sz w:val="21"/>
            <w:szCs w:val="21"/>
            <w:lang w:val="ru-RU"/>
          </w:rPr>
          <w:t>.</w:t>
        </w:r>
        <w:r w:rsidR="00493E43" w:rsidRPr="00493E43">
          <w:rPr>
            <w:rFonts w:ascii="Arial" w:hAnsi="Arial" w:cs="Arial"/>
            <w:sz w:val="21"/>
            <w:szCs w:val="21"/>
            <w:lang w:val="ru-RU"/>
          </w:rPr>
          <w:t>.</w:t>
        </w:r>
        <w:r w:rsidR="00CD6BEF" w:rsidRPr="00CD6BEF">
          <w:rPr>
            <w:rFonts w:ascii="Arial" w:hAnsi="Arial" w:cs="Arial"/>
            <w:sz w:val="21"/>
            <w:szCs w:val="21"/>
            <w:lang w:val="ru-RU"/>
          </w:rPr>
          <w:t xml:space="preserve">  </w:t>
        </w:r>
        <w:r w:rsidR="00493E43" w:rsidRPr="00493E43">
          <w:rPr>
            <w:rFonts w:ascii="Arial" w:hAnsi="Arial" w:cs="Arial"/>
            <w:sz w:val="21"/>
            <w:szCs w:val="21"/>
            <w:lang w:val="ru-RU"/>
          </w:rPr>
          <w:t>.</w:t>
        </w:r>
        <w:proofErr w:type="gramEnd"/>
        <w:r w:rsidR="00773B93" w:rsidRPr="00773B93">
          <w:rPr>
            <w:rFonts w:ascii="Arial" w:hAnsi="Arial" w:cs="Arial"/>
            <w:sz w:val="21"/>
            <w:szCs w:val="21"/>
            <w:lang w:val="ru-RU"/>
          </w:rPr>
          <w:t xml:space="preserve"> </w:t>
        </w:r>
        <w:r w:rsidR="00CD6BEF" w:rsidRPr="00CD6BEF">
          <w:rPr>
            <w:rFonts w:ascii="Arial" w:hAnsi="Arial" w:cs="Arial"/>
            <w:sz w:val="21"/>
            <w:szCs w:val="21"/>
            <w:lang w:val="ru-RU"/>
          </w:rPr>
          <w:t>97</w:t>
        </w:r>
      </w:hyperlink>
    </w:p>
    <w:p w14:paraId="23FE77D2" w14:textId="10200197" w:rsidR="00FD570C" w:rsidRPr="00BA72D1" w:rsidRDefault="00FD570C" w:rsidP="00773B93">
      <w:pPr>
        <w:pStyle w:val="TOC21"/>
        <w:numPr>
          <w:ilvl w:val="0"/>
          <w:numId w:val="71"/>
        </w:numPr>
        <w:tabs>
          <w:tab w:val="left" w:pos="284"/>
          <w:tab w:val="left" w:leader="dot" w:pos="8283"/>
          <w:tab w:val="left" w:pos="8647"/>
        </w:tabs>
        <w:spacing w:before="0" w:line="264" w:lineRule="auto"/>
        <w:ind w:left="283" w:hanging="164"/>
        <w:contextualSpacing/>
        <w:rPr>
          <w:rFonts w:ascii="Arial" w:hAnsi="Arial" w:cs="Arial"/>
          <w:sz w:val="21"/>
          <w:szCs w:val="21"/>
          <w:lang w:val="ru-RU"/>
        </w:rPr>
      </w:pPr>
      <w:hyperlink w:anchor="_TOC_250020" w:history="1">
        <w:r w:rsidRPr="00BA72D1">
          <w:rPr>
            <w:rFonts w:ascii="Arial" w:hAnsi="Arial" w:cs="Arial"/>
            <w:sz w:val="21"/>
            <w:szCs w:val="21"/>
            <w:lang w:val="ru-RU"/>
          </w:rPr>
          <w:t>ВИМОГИ ДО ВИКОНАННЯ РОБІТ ПРИ БУДІВНИЦТВІ ГІДРОТЕХНІЧНИХ СПОРУД МЕЛІОРАТИВНИХ</w:t>
        </w:r>
        <w:r w:rsidRPr="00BA72D1">
          <w:rPr>
            <w:rFonts w:ascii="Arial" w:hAnsi="Arial" w:cs="Arial"/>
            <w:spacing w:val="-1"/>
            <w:sz w:val="21"/>
            <w:szCs w:val="21"/>
            <w:lang w:val="ru-RU"/>
          </w:rPr>
          <w:t xml:space="preserve"> </w:t>
        </w:r>
        <w:r w:rsidRPr="00BA72D1">
          <w:rPr>
            <w:rFonts w:ascii="Arial" w:hAnsi="Arial" w:cs="Arial"/>
            <w:sz w:val="21"/>
            <w:szCs w:val="21"/>
            <w:lang w:val="ru-RU"/>
          </w:rPr>
          <w:t>СИСТЕМ</w:t>
        </w:r>
        <w:r w:rsidR="00CD6BEF" w:rsidRPr="00CD6BEF">
          <w:rPr>
            <w:rFonts w:ascii="Arial" w:hAnsi="Arial" w:cs="Arial"/>
            <w:sz w:val="21"/>
            <w:szCs w:val="21"/>
            <w:lang w:val="ru-RU"/>
          </w:rPr>
          <w:t xml:space="preserve"> </w:t>
        </w:r>
        <w:r w:rsidRPr="00BA72D1">
          <w:rPr>
            <w:rFonts w:ascii="Arial" w:hAnsi="Arial" w:cs="Arial"/>
            <w:sz w:val="21"/>
            <w:szCs w:val="21"/>
            <w:lang w:val="ru-RU"/>
          </w:rPr>
          <w:tab/>
        </w:r>
        <w:r w:rsidR="003968A8">
          <w:rPr>
            <w:rFonts w:ascii="Arial" w:hAnsi="Arial" w:cs="Arial"/>
            <w:sz w:val="21"/>
            <w:szCs w:val="21"/>
            <w:lang w:val="ru-RU"/>
          </w:rPr>
          <w:t>.</w:t>
        </w:r>
        <w:r w:rsidR="00773B93" w:rsidRPr="00773B93">
          <w:rPr>
            <w:rFonts w:ascii="Arial" w:hAnsi="Arial" w:cs="Arial"/>
            <w:sz w:val="21"/>
            <w:szCs w:val="21"/>
            <w:lang w:val="ru-RU"/>
          </w:rPr>
          <w:t xml:space="preserve"> </w:t>
        </w:r>
        <w:r w:rsidR="00CD6BEF" w:rsidRPr="00CD6BEF">
          <w:rPr>
            <w:rFonts w:ascii="Arial" w:hAnsi="Arial" w:cs="Arial"/>
            <w:sz w:val="21"/>
            <w:szCs w:val="21"/>
            <w:lang w:val="ru-RU"/>
          </w:rPr>
          <w:t xml:space="preserve">  97</w:t>
        </w:r>
      </w:hyperlink>
    </w:p>
    <w:p w14:paraId="74476D6E" w14:textId="1C8675DF" w:rsidR="00FD570C" w:rsidRPr="00BA72D1" w:rsidRDefault="00FD570C" w:rsidP="00493E43">
      <w:pPr>
        <w:pStyle w:val="TOC21"/>
        <w:tabs>
          <w:tab w:val="left" w:leader="dot" w:pos="8314"/>
        </w:tabs>
        <w:spacing w:before="0" w:line="264" w:lineRule="auto"/>
        <w:contextualSpacing/>
        <w:rPr>
          <w:rFonts w:ascii="Arial" w:hAnsi="Arial" w:cs="Arial"/>
          <w:sz w:val="21"/>
          <w:szCs w:val="21"/>
          <w:lang w:val="ru-RU"/>
        </w:rPr>
      </w:pPr>
      <w:hyperlink w:anchor="_TOC_250019" w:history="1">
        <w:r w:rsidRPr="00BA72D1">
          <w:rPr>
            <w:rFonts w:ascii="Arial" w:hAnsi="Arial" w:cs="Arial"/>
            <w:sz w:val="21"/>
            <w:szCs w:val="21"/>
            <w:lang w:val="ru-RU"/>
          </w:rPr>
          <w:t>Будівництво</w:t>
        </w:r>
        <w:r w:rsidRPr="00BA72D1">
          <w:rPr>
            <w:rFonts w:ascii="Arial" w:hAnsi="Arial" w:cs="Arial"/>
            <w:spacing w:val="-2"/>
            <w:sz w:val="21"/>
            <w:szCs w:val="21"/>
            <w:lang w:val="ru-RU"/>
          </w:rPr>
          <w:t xml:space="preserve"> </w:t>
        </w:r>
        <w:r w:rsidR="00493E43">
          <w:rPr>
            <w:rFonts w:ascii="Arial" w:hAnsi="Arial" w:cs="Arial"/>
            <w:sz w:val="21"/>
            <w:szCs w:val="21"/>
            <w:lang w:val="ru-RU"/>
          </w:rPr>
          <w:t>каналів</w:t>
        </w:r>
        <w:r w:rsidR="00493E43" w:rsidRPr="00493E43">
          <w:rPr>
            <w:rFonts w:ascii="Arial" w:hAnsi="Arial" w:cs="Arial"/>
            <w:sz w:val="21"/>
            <w:szCs w:val="21"/>
            <w:lang w:val="ru-RU"/>
          </w:rPr>
          <w:t>………………………………………………………………………</w:t>
        </w:r>
        <w:proofErr w:type="gramStart"/>
        <w:r w:rsidR="00493E43" w:rsidRPr="00493E43">
          <w:rPr>
            <w:rFonts w:ascii="Arial" w:hAnsi="Arial" w:cs="Arial"/>
            <w:sz w:val="21"/>
            <w:szCs w:val="21"/>
            <w:lang w:val="ru-RU"/>
          </w:rPr>
          <w:t>……</w:t>
        </w:r>
        <w:r w:rsidR="003968A8">
          <w:rPr>
            <w:rFonts w:ascii="Arial" w:hAnsi="Arial" w:cs="Arial"/>
            <w:sz w:val="21"/>
            <w:szCs w:val="21"/>
            <w:lang w:val="ru-RU"/>
          </w:rPr>
          <w:t>.</w:t>
        </w:r>
        <w:proofErr w:type="gramEnd"/>
        <w:r w:rsidR="00493E43" w:rsidRPr="00493E43">
          <w:rPr>
            <w:rFonts w:ascii="Arial" w:hAnsi="Arial" w:cs="Arial"/>
            <w:sz w:val="21"/>
            <w:szCs w:val="21"/>
            <w:lang w:val="ru-RU"/>
          </w:rPr>
          <w:t>.</w:t>
        </w:r>
        <w:r w:rsidR="00CD6BEF" w:rsidRPr="00CD6BEF">
          <w:rPr>
            <w:rFonts w:ascii="Arial" w:hAnsi="Arial" w:cs="Arial"/>
            <w:sz w:val="21"/>
            <w:szCs w:val="21"/>
            <w:lang w:val="ru-RU"/>
          </w:rPr>
          <w:t xml:space="preserve">  </w:t>
        </w:r>
        <w:r w:rsidR="00773B93" w:rsidRPr="007E6394">
          <w:rPr>
            <w:rFonts w:ascii="Arial" w:hAnsi="Arial" w:cs="Arial"/>
            <w:sz w:val="21"/>
            <w:szCs w:val="21"/>
            <w:lang w:val="ru-RU"/>
          </w:rPr>
          <w:t xml:space="preserve">  </w:t>
        </w:r>
        <w:r w:rsidR="00CD6BEF" w:rsidRPr="00CD6BEF">
          <w:rPr>
            <w:rFonts w:ascii="Arial" w:hAnsi="Arial" w:cs="Arial"/>
            <w:sz w:val="21"/>
            <w:szCs w:val="21"/>
            <w:lang w:val="ru-RU"/>
          </w:rPr>
          <w:t>98</w:t>
        </w:r>
      </w:hyperlink>
    </w:p>
    <w:p w14:paraId="733E135D" w14:textId="05D020C9" w:rsidR="00FD570C" w:rsidRPr="00BA72D1" w:rsidRDefault="00FD570C" w:rsidP="00493E43">
      <w:pPr>
        <w:pStyle w:val="TOC21"/>
        <w:tabs>
          <w:tab w:val="left" w:leader="dot" w:pos="8386"/>
        </w:tabs>
        <w:spacing w:before="0" w:line="264" w:lineRule="auto"/>
        <w:contextualSpacing/>
        <w:rPr>
          <w:rFonts w:ascii="Arial" w:hAnsi="Arial" w:cs="Arial"/>
          <w:sz w:val="21"/>
          <w:szCs w:val="21"/>
          <w:lang w:val="ru-RU"/>
        </w:rPr>
      </w:pPr>
      <w:hyperlink w:anchor="_TOC_250018" w:history="1">
        <w:r w:rsidRPr="00BA72D1">
          <w:rPr>
            <w:rFonts w:ascii="Arial" w:hAnsi="Arial" w:cs="Arial"/>
            <w:sz w:val="21"/>
            <w:szCs w:val="21"/>
            <w:lang w:val="ru-RU"/>
          </w:rPr>
          <w:t>Будівництво</w:t>
        </w:r>
        <w:r w:rsidRPr="00BA72D1">
          <w:rPr>
            <w:rFonts w:ascii="Arial" w:hAnsi="Arial" w:cs="Arial"/>
            <w:spacing w:val="-2"/>
            <w:sz w:val="21"/>
            <w:szCs w:val="21"/>
            <w:lang w:val="ru-RU"/>
          </w:rPr>
          <w:t xml:space="preserve"> </w:t>
        </w:r>
        <w:r w:rsidRPr="00BA72D1">
          <w:rPr>
            <w:rFonts w:ascii="Arial" w:hAnsi="Arial" w:cs="Arial"/>
            <w:sz w:val="21"/>
            <w:szCs w:val="21"/>
            <w:lang w:val="ru-RU"/>
          </w:rPr>
          <w:t>захисних</w:t>
        </w:r>
        <w:r w:rsidRPr="00BA72D1">
          <w:rPr>
            <w:rFonts w:ascii="Arial" w:hAnsi="Arial" w:cs="Arial"/>
            <w:spacing w:val="-2"/>
            <w:sz w:val="21"/>
            <w:szCs w:val="21"/>
            <w:lang w:val="ru-RU"/>
          </w:rPr>
          <w:t xml:space="preserve"> </w:t>
        </w:r>
        <w:r w:rsidR="00493E43">
          <w:rPr>
            <w:rFonts w:ascii="Arial" w:hAnsi="Arial" w:cs="Arial"/>
            <w:sz w:val="21"/>
            <w:szCs w:val="21"/>
            <w:lang w:val="ru-RU"/>
          </w:rPr>
          <w:t>дамб……………………………………………………………………</w:t>
        </w:r>
        <w:r w:rsidR="003968A8">
          <w:rPr>
            <w:rFonts w:ascii="Arial" w:hAnsi="Arial" w:cs="Arial"/>
            <w:sz w:val="21"/>
            <w:szCs w:val="21"/>
            <w:lang w:val="ru-RU"/>
          </w:rPr>
          <w:t>.</w:t>
        </w:r>
        <w:r w:rsidR="005D1E44" w:rsidRPr="001725E6">
          <w:rPr>
            <w:rFonts w:ascii="Arial" w:hAnsi="Arial" w:cs="Arial"/>
            <w:sz w:val="21"/>
            <w:szCs w:val="21"/>
            <w:lang w:val="ru-RU"/>
          </w:rPr>
          <w:t xml:space="preserve"> </w:t>
        </w:r>
        <w:r w:rsidR="00CD6BEF" w:rsidRPr="007E6394">
          <w:rPr>
            <w:rFonts w:ascii="Arial" w:hAnsi="Arial" w:cs="Arial"/>
            <w:sz w:val="21"/>
            <w:szCs w:val="21"/>
            <w:lang w:val="ru-RU"/>
          </w:rPr>
          <w:t xml:space="preserve"> </w:t>
        </w:r>
        <w:r w:rsidR="00CD6BEF" w:rsidRPr="00CD6BEF">
          <w:rPr>
            <w:rFonts w:ascii="Arial" w:hAnsi="Arial" w:cs="Arial"/>
            <w:sz w:val="21"/>
            <w:szCs w:val="21"/>
            <w:lang w:val="ru-RU"/>
          </w:rPr>
          <w:t xml:space="preserve"> 99</w:t>
        </w:r>
      </w:hyperlink>
    </w:p>
    <w:p w14:paraId="2F79C11C" w14:textId="77777777" w:rsidR="00FD570C" w:rsidRPr="00BA72D1" w:rsidRDefault="00FD570C" w:rsidP="00493E43">
      <w:pPr>
        <w:pStyle w:val="TOC21"/>
        <w:tabs>
          <w:tab w:val="left" w:leader="dot" w:pos="8434"/>
        </w:tabs>
        <w:spacing w:before="0" w:line="264" w:lineRule="auto"/>
        <w:contextualSpacing/>
        <w:rPr>
          <w:rFonts w:ascii="Arial" w:hAnsi="Arial" w:cs="Arial"/>
          <w:sz w:val="21"/>
          <w:szCs w:val="21"/>
          <w:lang w:val="ru-RU"/>
        </w:rPr>
      </w:pPr>
      <w:hyperlink w:anchor="_TOC_250017" w:history="1">
        <w:r w:rsidRPr="00BA72D1">
          <w:rPr>
            <w:rFonts w:ascii="Arial" w:hAnsi="Arial" w:cs="Arial"/>
            <w:sz w:val="21"/>
            <w:szCs w:val="21"/>
            <w:lang w:val="ru-RU"/>
          </w:rPr>
          <w:t>Протифільтраційне облицювання і екрани</w:t>
        </w:r>
        <w:r w:rsidRPr="00BA72D1">
          <w:rPr>
            <w:rFonts w:ascii="Arial" w:hAnsi="Arial" w:cs="Arial"/>
            <w:spacing w:val="-8"/>
            <w:sz w:val="21"/>
            <w:szCs w:val="21"/>
            <w:lang w:val="ru-RU"/>
          </w:rPr>
          <w:t xml:space="preserve"> </w:t>
        </w:r>
        <w:r w:rsidRPr="00BA72D1">
          <w:rPr>
            <w:rFonts w:ascii="Arial" w:hAnsi="Arial" w:cs="Arial"/>
            <w:sz w:val="21"/>
            <w:szCs w:val="21"/>
            <w:lang w:val="ru-RU"/>
          </w:rPr>
          <w:t>зрошувальних</w:t>
        </w:r>
        <w:r w:rsidRPr="00BA72D1">
          <w:rPr>
            <w:rFonts w:ascii="Arial" w:hAnsi="Arial" w:cs="Arial"/>
            <w:spacing w:val="-2"/>
            <w:sz w:val="21"/>
            <w:szCs w:val="21"/>
            <w:lang w:val="ru-RU"/>
          </w:rPr>
          <w:t xml:space="preserve"> </w:t>
        </w:r>
        <w:r w:rsidR="00493E43">
          <w:rPr>
            <w:rFonts w:ascii="Arial" w:hAnsi="Arial" w:cs="Arial"/>
            <w:sz w:val="21"/>
            <w:szCs w:val="21"/>
            <w:lang w:val="ru-RU"/>
          </w:rPr>
          <w:t>каналів……………………</w:t>
        </w:r>
        <w:r w:rsidR="00493E43" w:rsidRPr="00493E43">
          <w:rPr>
            <w:rFonts w:ascii="Arial" w:hAnsi="Arial" w:cs="Arial"/>
            <w:sz w:val="21"/>
            <w:szCs w:val="21"/>
            <w:lang w:val="ru-RU"/>
          </w:rPr>
          <w:t>...</w:t>
        </w:r>
        <w:r w:rsidR="00CD6BEF" w:rsidRPr="00CD6BEF">
          <w:rPr>
            <w:rFonts w:ascii="Arial" w:hAnsi="Arial" w:cs="Arial"/>
            <w:sz w:val="21"/>
            <w:szCs w:val="21"/>
            <w:lang w:val="ru-RU"/>
          </w:rPr>
          <w:t xml:space="preserve"> </w:t>
        </w:r>
        <w:r w:rsidRPr="00BA72D1">
          <w:rPr>
            <w:rFonts w:ascii="Arial" w:hAnsi="Arial" w:cs="Arial"/>
            <w:sz w:val="21"/>
            <w:szCs w:val="21"/>
            <w:lang w:val="ru-RU"/>
          </w:rPr>
          <w:t>1</w:t>
        </w:r>
        <w:r w:rsidR="00CD6BEF">
          <w:rPr>
            <w:rFonts w:ascii="Arial" w:hAnsi="Arial" w:cs="Arial"/>
            <w:sz w:val="21"/>
            <w:szCs w:val="21"/>
          </w:rPr>
          <w:t>00</w:t>
        </w:r>
      </w:hyperlink>
    </w:p>
    <w:p w14:paraId="6CF21F6B" w14:textId="77777777" w:rsidR="00FD570C" w:rsidRPr="00BA72D1" w:rsidRDefault="00FD570C" w:rsidP="009352ED">
      <w:pPr>
        <w:pStyle w:val="TOC21"/>
        <w:numPr>
          <w:ilvl w:val="0"/>
          <w:numId w:val="71"/>
        </w:numPr>
        <w:tabs>
          <w:tab w:val="left" w:pos="284"/>
          <w:tab w:val="left" w:leader="dot" w:pos="8355"/>
        </w:tabs>
        <w:spacing w:before="0" w:line="264" w:lineRule="auto"/>
        <w:contextualSpacing/>
        <w:rPr>
          <w:rFonts w:ascii="Arial" w:hAnsi="Arial" w:cs="Arial"/>
          <w:sz w:val="21"/>
          <w:szCs w:val="21"/>
        </w:rPr>
      </w:pPr>
      <w:hyperlink w:anchor="_TOC_250016" w:history="1">
        <w:r w:rsidRPr="00493E43">
          <w:rPr>
            <w:rFonts w:ascii="Arial" w:hAnsi="Arial" w:cs="Arial"/>
            <w:sz w:val="21"/>
            <w:szCs w:val="21"/>
            <w:lang w:val="ru-RU"/>
          </w:rPr>
          <w:t>БУДІВ</w:t>
        </w:r>
        <w:r w:rsidRPr="00BA72D1">
          <w:rPr>
            <w:rFonts w:ascii="Arial" w:hAnsi="Arial" w:cs="Arial"/>
            <w:sz w:val="21"/>
            <w:szCs w:val="21"/>
          </w:rPr>
          <w:t>НИЦТВО</w:t>
        </w:r>
        <w:r w:rsidRPr="00BA72D1">
          <w:rPr>
            <w:rFonts w:ascii="Arial" w:hAnsi="Arial" w:cs="Arial"/>
            <w:spacing w:val="-5"/>
            <w:sz w:val="21"/>
            <w:szCs w:val="21"/>
          </w:rPr>
          <w:t xml:space="preserve"> </w:t>
        </w:r>
        <w:r w:rsidRPr="00BA72D1">
          <w:rPr>
            <w:rFonts w:ascii="Arial" w:hAnsi="Arial" w:cs="Arial"/>
            <w:sz w:val="21"/>
            <w:szCs w:val="21"/>
          </w:rPr>
          <w:t>ЗРОШУВАЛЬНИХ</w:t>
        </w:r>
        <w:r w:rsidRPr="00BA72D1">
          <w:rPr>
            <w:rFonts w:ascii="Arial" w:hAnsi="Arial" w:cs="Arial"/>
            <w:spacing w:val="-3"/>
            <w:sz w:val="21"/>
            <w:szCs w:val="21"/>
          </w:rPr>
          <w:t xml:space="preserve"> </w:t>
        </w:r>
        <w:r w:rsidRPr="00BA72D1">
          <w:rPr>
            <w:rFonts w:ascii="Arial" w:hAnsi="Arial" w:cs="Arial"/>
            <w:sz w:val="21"/>
            <w:szCs w:val="21"/>
          </w:rPr>
          <w:t>ТРУБОПРОВОДІВ</w:t>
        </w:r>
        <w:r w:rsidRPr="00BA72D1">
          <w:rPr>
            <w:rFonts w:ascii="Arial" w:hAnsi="Arial" w:cs="Arial"/>
            <w:sz w:val="21"/>
            <w:szCs w:val="21"/>
          </w:rPr>
          <w:tab/>
        </w:r>
        <w:r w:rsidR="00CD6BEF">
          <w:rPr>
            <w:rFonts w:ascii="Arial" w:hAnsi="Arial" w:cs="Arial"/>
            <w:sz w:val="21"/>
            <w:szCs w:val="21"/>
          </w:rPr>
          <w:t xml:space="preserve"> </w:t>
        </w:r>
        <w:r w:rsidRPr="00BA72D1">
          <w:rPr>
            <w:rFonts w:ascii="Arial" w:hAnsi="Arial" w:cs="Arial"/>
            <w:sz w:val="21"/>
            <w:szCs w:val="21"/>
          </w:rPr>
          <w:t>1</w:t>
        </w:r>
        <w:r w:rsidR="00CD6BEF">
          <w:rPr>
            <w:rFonts w:ascii="Arial" w:hAnsi="Arial" w:cs="Arial"/>
            <w:sz w:val="21"/>
            <w:szCs w:val="21"/>
          </w:rPr>
          <w:t>01</w:t>
        </w:r>
      </w:hyperlink>
    </w:p>
    <w:p w14:paraId="1FAC3A51" w14:textId="77777777" w:rsidR="00FD570C" w:rsidRPr="00CD6BEF" w:rsidRDefault="00FD570C" w:rsidP="00493E43">
      <w:pPr>
        <w:pStyle w:val="TOC21"/>
        <w:tabs>
          <w:tab w:val="left" w:leader="dot" w:pos="8333"/>
        </w:tabs>
        <w:spacing w:before="0" w:line="264" w:lineRule="auto"/>
        <w:contextualSpacing/>
        <w:rPr>
          <w:rFonts w:ascii="Arial" w:hAnsi="Arial" w:cs="Arial"/>
          <w:sz w:val="21"/>
          <w:szCs w:val="21"/>
          <w:lang w:val="ru-RU"/>
        </w:rPr>
      </w:pPr>
      <w:hyperlink w:anchor="_TOC_250015" w:history="1">
        <w:r w:rsidRPr="00CD6BEF">
          <w:rPr>
            <w:rFonts w:ascii="Arial" w:hAnsi="Arial" w:cs="Arial"/>
            <w:sz w:val="21"/>
            <w:szCs w:val="21"/>
            <w:lang w:val="ru-RU"/>
          </w:rPr>
          <w:t>Підготовчі</w:t>
        </w:r>
        <w:r w:rsidRPr="00CD6BEF">
          <w:rPr>
            <w:rFonts w:ascii="Arial" w:hAnsi="Arial" w:cs="Arial"/>
            <w:spacing w:val="-1"/>
            <w:sz w:val="21"/>
            <w:szCs w:val="21"/>
            <w:lang w:val="ru-RU"/>
          </w:rPr>
          <w:t xml:space="preserve"> </w:t>
        </w:r>
        <w:r w:rsidRPr="00CD6BEF">
          <w:rPr>
            <w:rFonts w:ascii="Arial" w:hAnsi="Arial" w:cs="Arial"/>
            <w:sz w:val="21"/>
            <w:szCs w:val="21"/>
            <w:lang w:val="ru-RU"/>
          </w:rPr>
          <w:t>роботи</w:t>
        </w:r>
        <w:r w:rsidRPr="00CD6BEF">
          <w:rPr>
            <w:rFonts w:ascii="Arial" w:hAnsi="Arial" w:cs="Arial"/>
            <w:sz w:val="21"/>
            <w:szCs w:val="21"/>
            <w:lang w:val="ru-RU"/>
          </w:rPr>
          <w:tab/>
        </w:r>
        <w:r w:rsidR="00CD6BEF">
          <w:rPr>
            <w:rFonts w:ascii="Arial" w:hAnsi="Arial" w:cs="Arial"/>
            <w:sz w:val="21"/>
            <w:szCs w:val="21"/>
          </w:rPr>
          <w:t xml:space="preserve"> </w:t>
        </w:r>
        <w:r w:rsidRPr="00CD6BEF">
          <w:rPr>
            <w:rFonts w:ascii="Arial" w:hAnsi="Arial" w:cs="Arial"/>
            <w:sz w:val="21"/>
            <w:szCs w:val="21"/>
            <w:lang w:val="ru-RU"/>
          </w:rPr>
          <w:t>1</w:t>
        </w:r>
        <w:r w:rsidR="00CD6BEF">
          <w:rPr>
            <w:rFonts w:ascii="Arial" w:hAnsi="Arial" w:cs="Arial"/>
            <w:sz w:val="21"/>
            <w:szCs w:val="21"/>
          </w:rPr>
          <w:t>01</w:t>
        </w:r>
      </w:hyperlink>
    </w:p>
    <w:p w14:paraId="2D460560" w14:textId="77777777" w:rsidR="00FD570C" w:rsidRPr="00493E43" w:rsidRDefault="00FD570C" w:rsidP="00493E43">
      <w:pPr>
        <w:pStyle w:val="TOC21"/>
        <w:tabs>
          <w:tab w:val="left" w:leader="dot" w:pos="8405"/>
        </w:tabs>
        <w:spacing w:before="0" w:line="264" w:lineRule="auto"/>
        <w:contextualSpacing/>
        <w:rPr>
          <w:rFonts w:ascii="Arial" w:hAnsi="Arial" w:cs="Arial"/>
          <w:sz w:val="21"/>
          <w:szCs w:val="21"/>
          <w:lang w:val="ru-RU"/>
        </w:rPr>
      </w:pPr>
      <w:hyperlink w:anchor="_TOC_250014" w:history="1">
        <w:r w:rsidRPr="00493E43">
          <w:rPr>
            <w:rFonts w:ascii="Arial" w:hAnsi="Arial" w:cs="Arial"/>
            <w:sz w:val="21"/>
            <w:szCs w:val="21"/>
            <w:lang w:val="ru-RU"/>
          </w:rPr>
          <w:t>Виконання</w:t>
        </w:r>
        <w:r w:rsidRPr="00493E43">
          <w:rPr>
            <w:rFonts w:ascii="Arial" w:hAnsi="Arial" w:cs="Arial"/>
            <w:spacing w:val="52"/>
            <w:sz w:val="21"/>
            <w:szCs w:val="21"/>
            <w:lang w:val="ru-RU"/>
          </w:rPr>
          <w:t xml:space="preserve"> </w:t>
        </w:r>
        <w:r w:rsidRPr="00493E43">
          <w:rPr>
            <w:rFonts w:ascii="Arial" w:hAnsi="Arial" w:cs="Arial"/>
            <w:sz w:val="21"/>
            <w:szCs w:val="21"/>
            <w:lang w:val="ru-RU"/>
          </w:rPr>
          <w:t>земляних</w:t>
        </w:r>
        <w:r w:rsidRPr="00493E43">
          <w:rPr>
            <w:rFonts w:ascii="Arial" w:hAnsi="Arial" w:cs="Arial"/>
            <w:spacing w:val="-1"/>
            <w:sz w:val="21"/>
            <w:szCs w:val="21"/>
            <w:lang w:val="ru-RU"/>
          </w:rPr>
          <w:t xml:space="preserve"> </w:t>
        </w:r>
        <w:r w:rsidR="00493E43" w:rsidRPr="00493E43">
          <w:rPr>
            <w:rFonts w:ascii="Arial" w:hAnsi="Arial" w:cs="Arial"/>
            <w:sz w:val="21"/>
            <w:szCs w:val="21"/>
            <w:lang w:val="ru-RU"/>
          </w:rPr>
          <w:t>робіт</w:t>
        </w:r>
        <w:r w:rsidR="00493E43">
          <w:rPr>
            <w:rFonts w:ascii="Arial" w:hAnsi="Arial" w:cs="Arial"/>
            <w:sz w:val="21"/>
            <w:szCs w:val="21"/>
            <w:lang w:val="ru-RU"/>
          </w:rPr>
          <w:t>……………………………………………………………………</w:t>
        </w:r>
        <w:r w:rsidR="00493E43" w:rsidRPr="00CD6BEF">
          <w:rPr>
            <w:rFonts w:ascii="Arial" w:hAnsi="Arial" w:cs="Arial"/>
            <w:sz w:val="21"/>
            <w:szCs w:val="21"/>
            <w:lang w:val="ru-RU"/>
          </w:rPr>
          <w:t>.</w:t>
        </w:r>
        <w:r w:rsidR="00CD6BEF">
          <w:rPr>
            <w:rFonts w:ascii="Arial" w:hAnsi="Arial" w:cs="Arial"/>
            <w:sz w:val="21"/>
            <w:szCs w:val="21"/>
          </w:rPr>
          <w:t xml:space="preserve">  </w:t>
        </w:r>
        <w:r w:rsidRPr="00493E43">
          <w:rPr>
            <w:rFonts w:ascii="Arial" w:hAnsi="Arial" w:cs="Arial"/>
            <w:sz w:val="21"/>
            <w:szCs w:val="21"/>
            <w:lang w:val="ru-RU"/>
          </w:rPr>
          <w:t>1</w:t>
        </w:r>
        <w:r w:rsidR="00CD6BEF">
          <w:rPr>
            <w:rFonts w:ascii="Arial" w:hAnsi="Arial" w:cs="Arial"/>
            <w:sz w:val="21"/>
            <w:szCs w:val="21"/>
          </w:rPr>
          <w:t>01</w:t>
        </w:r>
      </w:hyperlink>
    </w:p>
    <w:p w14:paraId="72490671" w14:textId="77777777" w:rsidR="00FD570C" w:rsidRPr="00493E43" w:rsidRDefault="00FD570C" w:rsidP="00493E43">
      <w:pPr>
        <w:pStyle w:val="TOC21"/>
        <w:tabs>
          <w:tab w:val="left" w:leader="dot" w:pos="8359"/>
        </w:tabs>
        <w:spacing w:before="0" w:line="264" w:lineRule="auto"/>
        <w:contextualSpacing/>
        <w:rPr>
          <w:rFonts w:ascii="Arial" w:hAnsi="Arial" w:cs="Arial"/>
          <w:sz w:val="21"/>
          <w:szCs w:val="21"/>
          <w:lang w:val="ru-RU"/>
        </w:rPr>
      </w:pPr>
      <w:hyperlink w:anchor="_TOC_250013" w:history="1">
        <w:r w:rsidRPr="00493E43">
          <w:rPr>
            <w:rFonts w:ascii="Arial" w:hAnsi="Arial" w:cs="Arial"/>
            <w:sz w:val="21"/>
            <w:szCs w:val="21"/>
            <w:lang w:val="ru-RU"/>
          </w:rPr>
          <w:t>Монтаж</w:t>
        </w:r>
        <w:r w:rsidRPr="00493E43">
          <w:rPr>
            <w:rFonts w:ascii="Arial" w:hAnsi="Arial" w:cs="Arial"/>
            <w:spacing w:val="-2"/>
            <w:sz w:val="21"/>
            <w:szCs w:val="21"/>
            <w:lang w:val="ru-RU"/>
          </w:rPr>
          <w:t xml:space="preserve"> </w:t>
        </w:r>
        <w:r w:rsidR="00493E43">
          <w:rPr>
            <w:rFonts w:ascii="Arial" w:hAnsi="Arial" w:cs="Arial"/>
            <w:sz w:val="21"/>
            <w:szCs w:val="21"/>
            <w:lang w:val="ru-RU"/>
          </w:rPr>
          <w:t>трубопроводів…………………………………</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CD6BEF">
          <w:rPr>
            <w:rFonts w:ascii="Arial" w:hAnsi="Arial" w:cs="Arial"/>
            <w:sz w:val="21"/>
            <w:szCs w:val="21"/>
            <w:lang w:val="ru-RU"/>
          </w:rPr>
          <w:t>.</w:t>
        </w:r>
        <w:r w:rsidR="00CD6BEF">
          <w:rPr>
            <w:rFonts w:ascii="Arial" w:hAnsi="Arial" w:cs="Arial"/>
            <w:sz w:val="21"/>
            <w:szCs w:val="21"/>
          </w:rPr>
          <w:t xml:space="preserve">  </w:t>
        </w:r>
        <w:r w:rsidRPr="00493E43">
          <w:rPr>
            <w:rFonts w:ascii="Arial" w:hAnsi="Arial" w:cs="Arial"/>
            <w:sz w:val="21"/>
            <w:szCs w:val="21"/>
            <w:lang w:val="ru-RU"/>
          </w:rPr>
          <w:t>1</w:t>
        </w:r>
        <w:r w:rsidR="00CD6BEF">
          <w:rPr>
            <w:rFonts w:ascii="Arial" w:hAnsi="Arial" w:cs="Arial"/>
            <w:sz w:val="21"/>
            <w:szCs w:val="21"/>
          </w:rPr>
          <w:t>01</w:t>
        </w:r>
      </w:hyperlink>
    </w:p>
    <w:p w14:paraId="768923B2" w14:textId="77777777" w:rsidR="00FD570C" w:rsidRPr="00493E43" w:rsidRDefault="00FD570C" w:rsidP="00493E43">
      <w:pPr>
        <w:pStyle w:val="TOC21"/>
        <w:tabs>
          <w:tab w:val="left" w:leader="dot" w:pos="8403"/>
        </w:tabs>
        <w:spacing w:before="0" w:line="264" w:lineRule="auto"/>
        <w:contextualSpacing/>
        <w:rPr>
          <w:rFonts w:ascii="Arial" w:hAnsi="Arial" w:cs="Arial"/>
          <w:sz w:val="21"/>
          <w:szCs w:val="21"/>
          <w:lang w:val="ru-RU"/>
        </w:rPr>
      </w:pPr>
      <w:hyperlink w:anchor="_TOC_250012" w:history="1">
        <w:r w:rsidRPr="00493E43">
          <w:rPr>
            <w:rFonts w:ascii="Arial" w:hAnsi="Arial" w:cs="Arial"/>
            <w:sz w:val="21"/>
            <w:szCs w:val="21"/>
            <w:lang w:val="ru-RU"/>
          </w:rPr>
          <w:t>Випробування</w:t>
        </w:r>
        <w:r w:rsidRPr="00493E43">
          <w:rPr>
            <w:rFonts w:ascii="Arial" w:hAnsi="Arial" w:cs="Arial"/>
            <w:spacing w:val="-2"/>
            <w:sz w:val="21"/>
            <w:szCs w:val="21"/>
            <w:lang w:val="ru-RU"/>
          </w:rPr>
          <w:t xml:space="preserve"> </w:t>
        </w:r>
        <w:r w:rsidR="00493E43">
          <w:rPr>
            <w:rFonts w:ascii="Arial" w:hAnsi="Arial" w:cs="Arial"/>
            <w:sz w:val="21"/>
            <w:szCs w:val="21"/>
            <w:lang w:val="ru-RU"/>
          </w:rPr>
          <w:t>трубопроводів……………………………………………</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CD6BEF">
          <w:rPr>
            <w:rFonts w:ascii="Arial" w:hAnsi="Arial" w:cs="Arial"/>
            <w:sz w:val="21"/>
            <w:szCs w:val="21"/>
            <w:lang w:val="ru-RU"/>
          </w:rPr>
          <w:t>.</w:t>
        </w:r>
        <w:r w:rsidR="00CD6BEF">
          <w:rPr>
            <w:rFonts w:ascii="Arial" w:hAnsi="Arial" w:cs="Arial"/>
            <w:sz w:val="21"/>
            <w:szCs w:val="21"/>
          </w:rPr>
          <w:t xml:space="preserve">  </w:t>
        </w:r>
        <w:r w:rsidRPr="00493E43">
          <w:rPr>
            <w:rFonts w:ascii="Arial" w:hAnsi="Arial" w:cs="Arial"/>
            <w:sz w:val="21"/>
            <w:szCs w:val="21"/>
            <w:lang w:val="ru-RU"/>
          </w:rPr>
          <w:t>1</w:t>
        </w:r>
        <w:r w:rsidR="00CD6BEF">
          <w:rPr>
            <w:rFonts w:ascii="Arial" w:hAnsi="Arial" w:cs="Arial"/>
            <w:sz w:val="21"/>
            <w:szCs w:val="21"/>
          </w:rPr>
          <w:t>03</w:t>
        </w:r>
      </w:hyperlink>
    </w:p>
    <w:p w14:paraId="062B4D3E" w14:textId="77777777" w:rsidR="00FD570C" w:rsidRPr="00BA72D1" w:rsidRDefault="00FD570C" w:rsidP="00493E43">
      <w:pPr>
        <w:pStyle w:val="TOC21"/>
        <w:spacing w:before="0" w:line="264" w:lineRule="auto"/>
        <w:contextualSpacing/>
        <w:rPr>
          <w:rFonts w:ascii="Arial" w:hAnsi="Arial" w:cs="Arial"/>
          <w:sz w:val="21"/>
          <w:szCs w:val="21"/>
          <w:lang w:val="ru-RU"/>
        </w:rPr>
      </w:pPr>
      <w:r w:rsidRPr="00BA72D1">
        <w:rPr>
          <w:rFonts w:ascii="Arial" w:hAnsi="Arial" w:cs="Arial"/>
          <w:sz w:val="21"/>
          <w:szCs w:val="21"/>
          <w:lang w:val="ru-RU"/>
        </w:rPr>
        <w:t>Захист підземних трубопроводів зрошувальних систем від ґрунтової</w:t>
      </w:r>
    </w:p>
    <w:p w14:paraId="463EF474" w14:textId="77777777" w:rsidR="00FD570C" w:rsidRPr="00CD6BEF" w:rsidRDefault="00FD570C" w:rsidP="00493E43">
      <w:pPr>
        <w:pStyle w:val="TOC21"/>
        <w:tabs>
          <w:tab w:val="left" w:leader="dot" w:pos="8424"/>
        </w:tabs>
        <w:spacing w:before="0" w:line="264" w:lineRule="auto"/>
        <w:contextualSpacing/>
        <w:rPr>
          <w:rFonts w:ascii="Arial" w:hAnsi="Arial" w:cs="Arial"/>
          <w:sz w:val="21"/>
          <w:szCs w:val="21"/>
          <w:lang w:val="ru-RU"/>
        </w:rPr>
      </w:pPr>
      <w:r w:rsidRPr="00BA72D1">
        <w:rPr>
          <w:rFonts w:ascii="Arial" w:hAnsi="Arial" w:cs="Arial"/>
          <w:sz w:val="21"/>
          <w:szCs w:val="21"/>
          <w:lang w:val="ru-RU"/>
        </w:rPr>
        <w:t>корозії та корозії від</w:t>
      </w:r>
      <w:r w:rsidRPr="00BA72D1">
        <w:rPr>
          <w:rFonts w:ascii="Arial" w:hAnsi="Arial" w:cs="Arial"/>
          <w:spacing w:val="-5"/>
          <w:sz w:val="21"/>
          <w:szCs w:val="21"/>
          <w:lang w:val="ru-RU"/>
        </w:rPr>
        <w:t xml:space="preserve"> </w:t>
      </w:r>
      <w:r w:rsidRPr="00BA72D1">
        <w:rPr>
          <w:rFonts w:ascii="Arial" w:hAnsi="Arial" w:cs="Arial"/>
          <w:sz w:val="21"/>
          <w:szCs w:val="21"/>
          <w:lang w:val="ru-RU"/>
        </w:rPr>
        <w:t>блукаючих</w:t>
      </w:r>
      <w:r w:rsidRPr="00BA72D1">
        <w:rPr>
          <w:rFonts w:ascii="Arial" w:hAnsi="Arial" w:cs="Arial"/>
          <w:spacing w:val="-2"/>
          <w:sz w:val="21"/>
          <w:szCs w:val="21"/>
          <w:lang w:val="ru-RU"/>
        </w:rPr>
        <w:t xml:space="preserve"> </w:t>
      </w:r>
      <w:r w:rsidR="00493E43">
        <w:rPr>
          <w:rFonts w:ascii="Arial" w:hAnsi="Arial" w:cs="Arial"/>
          <w:sz w:val="21"/>
          <w:szCs w:val="21"/>
          <w:lang w:val="ru-RU"/>
        </w:rPr>
        <w:t>струмів……………………………………………………</w:t>
      </w:r>
      <w:r w:rsidR="00493E43" w:rsidRPr="00493E43">
        <w:rPr>
          <w:rFonts w:ascii="Arial" w:hAnsi="Arial" w:cs="Arial"/>
          <w:sz w:val="21"/>
          <w:szCs w:val="21"/>
          <w:lang w:val="ru-RU"/>
        </w:rPr>
        <w:t>...</w:t>
      </w:r>
      <w:r w:rsidR="00CD6BEF" w:rsidRPr="00CD6BEF">
        <w:rPr>
          <w:rFonts w:ascii="Arial" w:hAnsi="Arial" w:cs="Arial"/>
          <w:sz w:val="21"/>
          <w:szCs w:val="21"/>
          <w:lang w:val="ru-RU"/>
        </w:rPr>
        <w:t xml:space="preserve"> </w:t>
      </w:r>
      <w:r w:rsidRPr="00BA72D1">
        <w:rPr>
          <w:rFonts w:ascii="Arial" w:hAnsi="Arial" w:cs="Arial"/>
          <w:sz w:val="21"/>
          <w:szCs w:val="21"/>
          <w:lang w:val="ru-RU"/>
        </w:rPr>
        <w:t>1</w:t>
      </w:r>
      <w:r w:rsidR="00CD6BEF" w:rsidRPr="00CD6BEF">
        <w:rPr>
          <w:rFonts w:ascii="Arial" w:hAnsi="Arial" w:cs="Arial"/>
          <w:sz w:val="21"/>
          <w:szCs w:val="21"/>
          <w:lang w:val="ru-RU"/>
        </w:rPr>
        <w:t>06</w:t>
      </w:r>
    </w:p>
    <w:p w14:paraId="7834D111" w14:textId="77777777" w:rsidR="00FD570C" w:rsidRPr="00CD6BEF" w:rsidRDefault="00FD570C" w:rsidP="009352ED">
      <w:pPr>
        <w:pStyle w:val="TOC21"/>
        <w:numPr>
          <w:ilvl w:val="0"/>
          <w:numId w:val="71"/>
        </w:numPr>
        <w:tabs>
          <w:tab w:val="left" w:pos="395"/>
          <w:tab w:val="left" w:leader="dot" w:pos="8376"/>
        </w:tabs>
        <w:spacing w:before="0" w:line="264" w:lineRule="auto"/>
        <w:ind w:left="394" w:hanging="276"/>
        <w:contextualSpacing/>
        <w:rPr>
          <w:rFonts w:ascii="Arial" w:hAnsi="Arial" w:cs="Arial"/>
          <w:sz w:val="21"/>
          <w:szCs w:val="21"/>
          <w:lang w:val="ru-RU"/>
        </w:rPr>
      </w:pPr>
      <w:hyperlink w:anchor="_TOC_250011" w:history="1">
        <w:r w:rsidRPr="00CD6BEF">
          <w:rPr>
            <w:rFonts w:ascii="Arial" w:hAnsi="Arial" w:cs="Arial"/>
            <w:sz w:val="21"/>
            <w:szCs w:val="21"/>
            <w:lang w:val="ru-RU"/>
          </w:rPr>
          <w:t>БУДІВНИЦТВО</w:t>
        </w:r>
        <w:r w:rsidRPr="00CD6BEF">
          <w:rPr>
            <w:rFonts w:ascii="Arial" w:hAnsi="Arial" w:cs="Arial"/>
            <w:spacing w:val="-3"/>
            <w:sz w:val="21"/>
            <w:szCs w:val="21"/>
            <w:lang w:val="ru-RU"/>
          </w:rPr>
          <w:t xml:space="preserve"> </w:t>
        </w:r>
        <w:r w:rsidR="00493E43" w:rsidRPr="00CD6BEF">
          <w:rPr>
            <w:rFonts w:ascii="Arial" w:hAnsi="Arial" w:cs="Arial"/>
            <w:sz w:val="21"/>
            <w:szCs w:val="21"/>
            <w:lang w:val="ru-RU"/>
          </w:rPr>
          <w:t>ДРЕНАЖУ………………………………………………………………….</w:t>
        </w:r>
        <w:r w:rsidR="00CD6BEF" w:rsidRPr="00CD6BEF">
          <w:rPr>
            <w:rFonts w:ascii="Arial" w:hAnsi="Arial" w:cs="Arial"/>
            <w:sz w:val="21"/>
            <w:szCs w:val="21"/>
            <w:lang w:val="ru-RU"/>
          </w:rPr>
          <w:t xml:space="preserve">  </w:t>
        </w:r>
        <w:r w:rsidRPr="00CD6BEF">
          <w:rPr>
            <w:rFonts w:ascii="Arial" w:hAnsi="Arial" w:cs="Arial"/>
            <w:sz w:val="21"/>
            <w:szCs w:val="21"/>
            <w:lang w:val="ru-RU"/>
          </w:rPr>
          <w:t>1</w:t>
        </w:r>
        <w:r w:rsidR="00CD6BEF" w:rsidRPr="00CD6BEF">
          <w:rPr>
            <w:rFonts w:ascii="Arial" w:hAnsi="Arial" w:cs="Arial"/>
            <w:sz w:val="21"/>
            <w:szCs w:val="21"/>
            <w:lang w:val="ru-RU"/>
          </w:rPr>
          <w:t>06</w:t>
        </w:r>
      </w:hyperlink>
    </w:p>
    <w:p w14:paraId="1D456B98" w14:textId="77777777" w:rsidR="00FD570C" w:rsidRPr="00493E43" w:rsidRDefault="00FD570C" w:rsidP="00493E43">
      <w:pPr>
        <w:pStyle w:val="TOC21"/>
        <w:tabs>
          <w:tab w:val="left" w:leader="dot" w:pos="8436"/>
        </w:tabs>
        <w:spacing w:before="0" w:line="264" w:lineRule="auto"/>
        <w:contextualSpacing/>
        <w:rPr>
          <w:rFonts w:ascii="Arial" w:hAnsi="Arial" w:cs="Arial"/>
          <w:sz w:val="21"/>
          <w:szCs w:val="21"/>
          <w:lang w:val="ru-RU"/>
        </w:rPr>
      </w:pPr>
      <w:hyperlink w:anchor="_TOC_250010" w:history="1">
        <w:r w:rsidRPr="00493E43">
          <w:rPr>
            <w:rFonts w:ascii="Arial" w:hAnsi="Arial" w:cs="Arial"/>
            <w:sz w:val="21"/>
            <w:szCs w:val="21"/>
            <w:lang w:val="ru-RU"/>
          </w:rPr>
          <w:t>Дренаж на</w:t>
        </w:r>
        <w:r w:rsidRPr="00493E43">
          <w:rPr>
            <w:rFonts w:ascii="Arial" w:hAnsi="Arial" w:cs="Arial"/>
            <w:spacing w:val="-3"/>
            <w:sz w:val="21"/>
            <w:szCs w:val="21"/>
            <w:lang w:val="ru-RU"/>
          </w:rPr>
          <w:t xml:space="preserve"> </w:t>
        </w:r>
        <w:r w:rsidRPr="00493E43">
          <w:rPr>
            <w:rFonts w:ascii="Arial" w:hAnsi="Arial" w:cs="Arial"/>
            <w:sz w:val="21"/>
            <w:szCs w:val="21"/>
            <w:lang w:val="ru-RU"/>
          </w:rPr>
          <w:t>зрошувальних</w:t>
        </w:r>
        <w:r w:rsidRPr="00493E43">
          <w:rPr>
            <w:rFonts w:ascii="Arial" w:hAnsi="Arial" w:cs="Arial"/>
            <w:spacing w:val="-5"/>
            <w:sz w:val="21"/>
            <w:szCs w:val="21"/>
            <w:lang w:val="ru-RU"/>
          </w:rPr>
          <w:t xml:space="preserve"> </w:t>
        </w:r>
        <w:r w:rsidR="00493E43" w:rsidRPr="00493E43">
          <w:rPr>
            <w:rFonts w:ascii="Arial" w:hAnsi="Arial" w:cs="Arial"/>
            <w:sz w:val="21"/>
            <w:szCs w:val="21"/>
            <w:lang w:val="ru-RU"/>
          </w:rPr>
          <w:t>землях</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CD6BEF" w:rsidRPr="00CD6BEF">
          <w:rPr>
            <w:rFonts w:ascii="Arial" w:hAnsi="Arial" w:cs="Arial"/>
            <w:sz w:val="21"/>
            <w:szCs w:val="21"/>
            <w:lang w:val="ru-RU"/>
          </w:rPr>
          <w:t xml:space="preserve">  </w:t>
        </w:r>
        <w:r w:rsidRPr="00493E43">
          <w:rPr>
            <w:rFonts w:ascii="Arial" w:hAnsi="Arial" w:cs="Arial"/>
            <w:sz w:val="21"/>
            <w:szCs w:val="21"/>
            <w:lang w:val="ru-RU"/>
          </w:rPr>
          <w:t>1</w:t>
        </w:r>
        <w:r w:rsidR="00CD6BEF" w:rsidRPr="00CD6BEF">
          <w:rPr>
            <w:rFonts w:ascii="Arial" w:hAnsi="Arial" w:cs="Arial"/>
            <w:sz w:val="21"/>
            <w:szCs w:val="21"/>
            <w:lang w:val="ru-RU"/>
          </w:rPr>
          <w:t>07</w:t>
        </w:r>
      </w:hyperlink>
    </w:p>
    <w:p w14:paraId="0B3D67C9" w14:textId="77777777" w:rsidR="00FD570C" w:rsidRPr="00493E43" w:rsidRDefault="00FD570C" w:rsidP="00493E43">
      <w:pPr>
        <w:pStyle w:val="TOC21"/>
        <w:tabs>
          <w:tab w:val="left" w:leader="dot" w:pos="8460"/>
        </w:tabs>
        <w:spacing w:before="0" w:line="264" w:lineRule="auto"/>
        <w:contextualSpacing/>
        <w:rPr>
          <w:rFonts w:ascii="Arial" w:hAnsi="Arial" w:cs="Arial"/>
          <w:sz w:val="21"/>
          <w:szCs w:val="21"/>
          <w:lang w:val="ru-RU"/>
        </w:rPr>
      </w:pPr>
      <w:hyperlink w:anchor="_TOC_250009" w:history="1">
        <w:r w:rsidRPr="00493E43">
          <w:rPr>
            <w:rFonts w:ascii="Arial" w:hAnsi="Arial" w:cs="Arial"/>
            <w:sz w:val="21"/>
            <w:szCs w:val="21"/>
            <w:lang w:val="ru-RU"/>
          </w:rPr>
          <w:t>Дренаж у</w:t>
        </w:r>
        <w:r w:rsidRPr="00493E43">
          <w:rPr>
            <w:rFonts w:ascii="Arial" w:hAnsi="Arial" w:cs="Arial"/>
            <w:spacing w:val="-5"/>
            <w:sz w:val="21"/>
            <w:szCs w:val="21"/>
            <w:lang w:val="ru-RU"/>
          </w:rPr>
          <w:t xml:space="preserve"> </w:t>
        </w:r>
        <w:r w:rsidRPr="00493E43">
          <w:rPr>
            <w:rFonts w:ascii="Arial" w:hAnsi="Arial" w:cs="Arial"/>
            <w:sz w:val="21"/>
            <w:szCs w:val="21"/>
            <w:lang w:val="ru-RU"/>
          </w:rPr>
          <w:t>зоні</w:t>
        </w:r>
        <w:r w:rsidRPr="00493E43">
          <w:rPr>
            <w:rFonts w:ascii="Arial" w:hAnsi="Arial" w:cs="Arial"/>
            <w:spacing w:val="-1"/>
            <w:sz w:val="21"/>
            <w:szCs w:val="21"/>
            <w:lang w:val="ru-RU"/>
          </w:rPr>
          <w:t xml:space="preserve"> </w:t>
        </w:r>
        <w:r w:rsidR="00493E43">
          <w:rPr>
            <w:rFonts w:ascii="Arial" w:hAnsi="Arial" w:cs="Arial"/>
            <w:sz w:val="21"/>
            <w:szCs w:val="21"/>
            <w:lang w:val="ru-RU"/>
          </w:rPr>
          <w:t>осушування</w:t>
        </w:r>
        <w:r w:rsidR="00493E43" w:rsidRPr="00493E43">
          <w:rPr>
            <w:rFonts w:ascii="Arial" w:hAnsi="Arial" w:cs="Arial"/>
            <w:sz w:val="21"/>
            <w:szCs w:val="21"/>
            <w:lang w:val="ru-RU"/>
          </w:rPr>
          <w:t>………………………………………………………………………</w:t>
        </w:r>
        <w:r w:rsidR="00CD6BEF" w:rsidRPr="00CD6BEF">
          <w:rPr>
            <w:rFonts w:ascii="Arial" w:hAnsi="Arial" w:cs="Arial"/>
            <w:sz w:val="21"/>
            <w:szCs w:val="21"/>
            <w:lang w:val="ru-RU"/>
          </w:rPr>
          <w:t xml:space="preserve"> </w:t>
        </w:r>
        <w:r w:rsidRPr="00493E43">
          <w:rPr>
            <w:rFonts w:ascii="Arial" w:hAnsi="Arial" w:cs="Arial"/>
            <w:sz w:val="21"/>
            <w:szCs w:val="21"/>
            <w:lang w:val="ru-RU"/>
          </w:rPr>
          <w:t>1</w:t>
        </w:r>
        <w:r w:rsidR="00CD6BEF">
          <w:rPr>
            <w:rFonts w:ascii="Arial" w:hAnsi="Arial" w:cs="Arial"/>
            <w:sz w:val="21"/>
            <w:szCs w:val="21"/>
          </w:rPr>
          <w:t>07</w:t>
        </w:r>
      </w:hyperlink>
    </w:p>
    <w:p w14:paraId="4DC33B06" w14:textId="77777777" w:rsidR="00FD570C" w:rsidRPr="00493E43" w:rsidRDefault="00FD570C" w:rsidP="00493E43">
      <w:pPr>
        <w:pStyle w:val="TOC21"/>
        <w:tabs>
          <w:tab w:val="left" w:leader="dot" w:pos="8465"/>
        </w:tabs>
        <w:spacing w:before="0" w:line="264" w:lineRule="auto"/>
        <w:contextualSpacing/>
        <w:rPr>
          <w:rFonts w:ascii="Arial" w:hAnsi="Arial" w:cs="Arial"/>
          <w:sz w:val="21"/>
          <w:szCs w:val="21"/>
          <w:lang w:val="ru-RU"/>
        </w:rPr>
      </w:pPr>
      <w:hyperlink w:anchor="_TOC_250008" w:history="1">
        <w:r w:rsidRPr="00493E43">
          <w:rPr>
            <w:rFonts w:ascii="Arial" w:hAnsi="Arial" w:cs="Arial"/>
            <w:sz w:val="21"/>
            <w:szCs w:val="21"/>
            <w:lang w:val="ru-RU"/>
          </w:rPr>
          <w:t>Будівництво</w:t>
        </w:r>
        <w:r w:rsidRPr="00493E43">
          <w:rPr>
            <w:rFonts w:ascii="Arial" w:hAnsi="Arial" w:cs="Arial"/>
            <w:spacing w:val="-2"/>
            <w:sz w:val="21"/>
            <w:szCs w:val="21"/>
            <w:lang w:val="ru-RU"/>
          </w:rPr>
          <w:t xml:space="preserve"> </w:t>
        </w:r>
        <w:r w:rsidRPr="00493E43">
          <w:rPr>
            <w:rFonts w:ascii="Arial" w:hAnsi="Arial" w:cs="Arial"/>
            <w:sz w:val="21"/>
            <w:szCs w:val="21"/>
            <w:lang w:val="ru-RU"/>
          </w:rPr>
          <w:t>вертикального</w:t>
        </w:r>
        <w:r w:rsidRPr="00493E43">
          <w:rPr>
            <w:rFonts w:ascii="Arial" w:hAnsi="Arial" w:cs="Arial"/>
            <w:spacing w:val="-2"/>
            <w:sz w:val="21"/>
            <w:szCs w:val="21"/>
            <w:lang w:val="ru-RU"/>
          </w:rPr>
          <w:t xml:space="preserve"> </w:t>
        </w:r>
        <w:r w:rsidR="00493E43">
          <w:rPr>
            <w:rFonts w:ascii="Arial" w:hAnsi="Arial" w:cs="Arial"/>
            <w:sz w:val="21"/>
            <w:szCs w:val="21"/>
            <w:lang w:val="ru-RU"/>
          </w:rPr>
          <w:t>дренажу…………………………………………………………</w:t>
        </w:r>
        <w:r w:rsidR="00493E43" w:rsidRPr="00493E43">
          <w:rPr>
            <w:rFonts w:ascii="Arial" w:hAnsi="Arial" w:cs="Arial"/>
            <w:sz w:val="21"/>
            <w:szCs w:val="21"/>
            <w:lang w:val="ru-RU"/>
          </w:rPr>
          <w:t>.</w:t>
        </w:r>
        <w:r w:rsidR="00CD6BEF" w:rsidRPr="007E6394">
          <w:rPr>
            <w:rFonts w:ascii="Arial" w:hAnsi="Arial" w:cs="Arial"/>
            <w:sz w:val="21"/>
            <w:szCs w:val="21"/>
            <w:lang w:val="ru-RU"/>
          </w:rPr>
          <w:t xml:space="preserve"> </w:t>
        </w:r>
        <w:r w:rsidRPr="00493E43">
          <w:rPr>
            <w:rFonts w:ascii="Arial" w:hAnsi="Arial" w:cs="Arial"/>
            <w:sz w:val="21"/>
            <w:szCs w:val="21"/>
            <w:lang w:val="ru-RU"/>
          </w:rPr>
          <w:t>1</w:t>
        </w:r>
        <w:r w:rsidR="00CD6BEF" w:rsidRPr="007E6394">
          <w:rPr>
            <w:rFonts w:ascii="Arial" w:hAnsi="Arial" w:cs="Arial"/>
            <w:sz w:val="21"/>
            <w:szCs w:val="21"/>
            <w:lang w:val="ru-RU"/>
          </w:rPr>
          <w:t>08</w:t>
        </w:r>
      </w:hyperlink>
    </w:p>
    <w:p w14:paraId="55BC2713" w14:textId="77777777" w:rsidR="00FD570C" w:rsidRPr="00493E43" w:rsidRDefault="00FD570C" w:rsidP="00493E43">
      <w:pPr>
        <w:pStyle w:val="TOC21"/>
        <w:tabs>
          <w:tab w:val="left" w:leader="dot" w:pos="8371"/>
        </w:tabs>
        <w:spacing w:before="0" w:line="264" w:lineRule="auto"/>
        <w:contextualSpacing/>
        <w:rPr>
          <w:rFonts w:ascii="Arial" w:hAnsi="Arial" w:cs="Arial"/>
          <w:sz w:val="21"/>
          <w:szCs w:val="21"/>
          <w:lang w:val="ru-RU"/>
        </w:rPr>
      </w:pPr>
      <w:hyperlink w:anchor="_TOC_250007" w:history="1">
        <w:r w:rsidRPr="00493E43">
          <w:rPr>
            <w:rFonts w:ascii="Arial" w:hAnsi="Arial" w:cs="Arial"/>
            <w:sz w:val="21"/>
            <w:szCs w:val="21"/>
            <w:lang w:val="ru-RU"/>
          </w:rPr>
          <w:t>Кротовий</w:t>
        </w:r>
        <w:r w:rsidRPr="00493E43">
          <w:rPr>
            <w:rFonts w:ascii="Arial" w:hAnsi="Arial" w:cs="Arial"/>
            <w:spacing w:val="-2"/>
            <w:sz w:val="21"/>
            <w:szCs w:val="21"/>
            <w:lang w:val="ru-RU"/>
          </w:rPr>
          <w:t xml:space="preserve"> </w:t>
        </w:r>
        <w:r w:rsidRPr="00493E43">
          <w:rPr>
            <w:rFonts w:ascii="Arial" w:hAnsi="Arial" w:cs="Arial"/>
            <w:sz w:val="21"/>
            <w:szCs w:val="21"/>
            <w:lang w:val="ru-RU"/>
          </w:rPr>
          <w:t>дренаж</w:t>
        </w:r>
        <w:r w:rsidRPr="00493E43">
          <w:rPr>
            <w:rFonts w:ascii="Arial" w:hAnsi="Arial" w:cs="Arial"/>
            <w:sz w:val="21"/>
            <w:szCs w:val="21"/>
            <w:lang w:val="ru-RU"/>
          </w:rPr>
          <w:tab/>
        </w:r>
        <w:r w:rsidR="00CD6BEF" w:rsidRPr="007E6394">
          <w:rPr>
            <w:rFonts w:ascii="Arial" w:hAnsi="Arial" w:cs="Arial"/>
            <w:sz w:val="21"/>
            <w:szCs w:val="21"/>
            <w:lang w:val="ru-RU"/>
          </w:rPr>
          <w:t xml:space="preserve"> </w:t>
        </w:r>
        <w:r w:rsidRPr="00493E43">
          <w:rPr>
            <w:rFonts w:ascii="Arial" w:hAnsi="Arial" w:cs="Arial"/>
            <w:sz w:val="21"/>
            <w:szCs w:val="21"/>
            <w:lang w:val="ru-RU"/>
          </w:rPr>
          <w:t>1</w:t>
        </w:r>
        <w:r w:rsidR="00CD6BEF" w:rsidRPr="007E6394">
          <w:rPr>
            <w:rFonts w:ascii="Arial" w:hAnsi="Arial" w:cs="Arial"/>
            <w:sz w:val="21"/>
            <w:szCs w:val="21"/>
            <w:lang w:val="ru-RU"/>
          </w:rPr>
          <w:t>08</w:t>
        </w:r>
      </w:hyperlink>
    </w:p>
    <w:p w14:paraId="2E33F233" w14:textId="77777777" w:rsidR="00FD570C" w:rsidRPr="00493E43" w:rsidRDefault="00FD570C" w:rsidP="00773B93">
      <w:pPr>
        <w:pStyle w:val="TOC21"/>
        <w:numPr>
          <w:ilvl w:val="0"/>
          <w:numId w:val="71"/>
        </w:numPr>
        <w:tabs>
          <w:tab w:val="left" w:pos="395"/>
          <w:tab w:val="left" w:leader="dot" w:pos="8326"/>
        </w:tabs>
        <w:spacing w:before="0" w:line="264" w:lineRule="auto"/>
        <w:ind w:left="397" w:hanging="278"/>
        <w:contextualSpacing/>
        <w:rPr>
          <w:rFonts w:ascii="Arial" w:hAnsi="Arial" w:cs="Arial"/>
          <w:sz w:val="21"/>
          <w:szCs w:val="21"/>
          <w:lang w:val="ru-RU"/>
        </w:rPr>
      </w:pPr>
      <w:hyperlink w:anchor="_TOC_250006" w:history="1">
        <w:r w:rsidRPr="00493E43">
          <w:rPr>
            <w:rFonts w:ascii="Arial" w:hAnsi="Arial" w:cs="Arial"/>
            <w:sz w:val="21"/>
            <w:szCs w:val="21"/>
            <w:lang w:val="ru-RU"/>
          </w:rPr>
          <w:t>РЕКОНСТРУКЦІЯ</w:t>
        </w:r>
        <w:r w:rsidRPr="00493E43">
          <w:rPr>
            <w:rFonts w:ascii="Arial" w:hAnsi="Arial" w:cs="Arial"/>
            <w:spacing w:val="-4"/>
            <w:sz w:val="21"/>
            <w:szCs w:val="21"/>
            <w:lang w:val="ru-RU"/>
          </w:rPr>
          <w:t xml:space="preserve"> </w:t>
        </w:r>
        <w:r w:rsidRPr="00493E43">
          <w:rPr>
            <w:rFonts w:ascii="Arial" w:hAnsi="Arial" w:cs="Arial"/>
            <w:sz w:val="21"/>
            <w:szCs w:val="21"/>
            <w:lang w:val="ru-RU"/>
          </w:rPr>
          <w:t>МЕЛІОРАТИВНИХ</w:t>
        </w:r>
        <w:r w:rsidRPr="00493E43">
          <w:rPr>
            <w:rFonts w:ascii="Arial" w:hAnsi="Arial" w:cs="Arial"/>
            <w:spacing w:val="-2"/>
            <w:sz w:val="21"/>
            <w:szCs w:val="21"/>
            <w:lang w:val="ru-RU"/>
          </w:rPr>
          <w:t xml:space="preserve"> </w:t>
        </w:r>
        <w:r w:rsidR="00493E43">
          <w:rPr>
            <w:rFonts w:ascii="Arial" w:hAnsi="Arial" w:cs="Arial"/>
            <w:sz w:val="21"/>
            <w:szCs w:val="21"/>
            <w:lang w:val="ru-RU"/>
          </w:rPr>
          <w:t>СИСТЕМ</w:t>
        </w:r>
        <w:r w:rsidR="00493E43">
          <w:rPr>
            <w:rFonts w:ascii="Arial" w:hAnsi="Arial" w:cs="Arial"/>
            <w:sz w:val="21"/>
            <w:szCs w:val="21"/>
          </w:rPr>
          <w:t>…………………………………………</w:t>
        </w:r>
        <w:r w:rsidR="00CD6BEF">
          <w:rPr>
            <w:rFonts w:ascii="Arial" w:hAnsi="Arial" w:cs="Arial"/>
            <w:sz w:val="21"/>
            <w:szCs w:val="21"/>
          </w:rPr>
          <w:t xml:space="preserve">  </w:t>
        </w:r>
        <w:r w:rsidRPr="00493E43">
          <w:rPr>
            <w:rFonts w:ascii="Arial" w:hAnsi="Arial" w:cs="Arial"/>
            <w:sz w:val="21"/>
            <w:szCs w:val="21"/>
            <w:lang w:val="ru-RU"/>
          </w:rPr>
          <w:t>1</w:t>
        </w:r>
        <w:r w:rsidR="00CD6BEF">
          <w:rPr>
            <w:rFonts w:ascii="Arial" w:hAnsi="Arial" w:cs="Arial"/>
            <w:sz w:val="21"/>
            <w:szCs w:val="21"/>
          </w:rPr>
          <w:t>08</w:t>
        </w:r>
      </w:hyperlink>
    </w:p>
    <w:p w14:paraId="19DF5064" w14:textId="77777777" w:rsidR="00FD570C" w:rsidRPr="00BA72D1" w:rsidRDefault="00FD570C" w:rsidP="00773B93">
      <w:pPr>
        <w:pStyle w:val="TOC21"/>
        <w:numPr>
          <w:ilvl w:val="0"/>
          <w:numId w:val="71"/>
        </w:numPr>
        <w:tabs>
          <w:tab w:val="left" w:pos="395"/>
          <w:tab w:val="left" w:leader="dot" w:pos="8505"/>
        </w:tabs>
        <w:spacing w:before="0" w:line="264" w:lineRule="auto"/>
        <w:ind w:left="397" w:hanging="278"/>
        <w:contextualSpacing/>
        <w:rPr>
          <w:rFonts w:ascii="Arial" w:hAnsi="Arial" w:cs="Arial"/>
          <w:sz w:val="21"/>
          <w:szCs w:val="21"/>
          <w:lang w:val="ru-RU"/>
        </w:rPr>
      </w:pPr>
      <w:hyperlink w:anchor="_TOC_250005" w:history="1">
        <w:proofErr w:type="gramStart"/>
        <w:r w:rsidRPr="00BA72D1">
          <w:rPr>
            <w:rFonts w:ascii="Arial" w:hAnsi="Arial" w:cs="Arial"/>
            <w:sz w:val="21"/>
            <w:szCs w:val="21"/>
            <w:lang w:val="ru-RU"/>
          </w:rPr>
          <w:t>ТОЧНІСТЬ  ЗВЕДЕННЯ</w:t>
        </w:r>
        <w:proofErr w:type="gramEnd"/>
        <w:r w:rsidRPr="00BA72D1">
          <w:rPr>
            <w:rFonts w:ascii="Arial" w:hAnsi="Arial" w:cs="Arial"/>
            <w:sz w:val="21"/>
            <w:szCs w:val="21"/>
            <w:lang w:val="ru-RU"/>
          </w:rPr>
          <w:t xml:space="preserve">  </w:t>
        </w:r>
        <w:proofErr w:type="gramStart"/>
        <w:r w:rsidRPr="00BA72D1">
          <w:rPr>
            <w:rFonts w:ascii="Arial" w:hAnsi="Arial" w:cs="Arial"/>
            <w:sz w:val="21"/>
            <w:szCs w:val="21"/>
            <w:lang w:val="ru-RU"/>
          </w:rPr>
          <w:t>ГІДРОТЕХНІЧНИ</w:t>
        </w:r>
        <w:r w:rsidR="00493E43">
          <w:rPr>
            <w:rFonts w:ascii="Arial" w:hAnsi="Arial" w:cs="Arial"/>
            <w:sz w:val="21"/>
            <w:szCs w:val="21"/>
            <w:lang w:val="ru-RU"/>
          </w:rPr>
          <w:t>Х  СПОРУД</w:t>
        </w:r>
        <w:proofErr w:type="gramEnd"/>
        <w:r w:rsidR="00493E43">
          <w:rPr>
            <w:rFonts w:ascii="Arial" w:hAnsi="Arial" w:cs="Arial"/>
            <w:sz w:val="21"/>
            <w:szCs w:val="21"/>
            <w:lang w:val="ru-RU"/>
          </w:rPr>
          <w:t xml:space="preserve">  МЕЛІОРАТИВНИХ СИСТЕМ……………………………………………………………………………</w:t>
        </w:r>
        <w:r w:rsidR="00493E43" w:rsidRPr="00493E43">
          <w:rPr>
            <w:rFonts w:ascii="Arial" w:hAnsi="Arial" w:cs="Arial"/>
            <w:sz w:val="21"/>
            <w:szCs w:val="21"/>
            <w:lang w:val="ru-RU"/>
          </w:rPr>
          <w:t>…</w:t>
        </w:r>
        <w:r w:rsidR="00493E43">
          <w:rPr>
            <w:rFonts w:ascii="Arial" w:hAnsi="Arial" w:cs="Arial"/>
            <w:sz w:val="21"/>
            <w:szCs w:val="21"/>
            <w:lang w:val="ru-RU"/>
          </w:rPr>
          <w:t>…</w:t>
        </w:r>
        <w:proofErr w:type="gramStart"/>
        <w:r w:rsidR="00493E43">
          <w:rPr>
            <w:rFonts w:ascii="Arial" w:hAnsi="Arial" w:cs="Arial"/>
            <w:sz w:val="21"/>
            <w:szCs w:val="21"/>
            <w:lang w:val="ru-RU"/>
          </w:rPr>
          <w:t>……</w:t>
        </w:r>
        <w:r w:rsidR="00493E43" w:rsidRPr="00493E43">
          <w:rPr>
            <w:rFonts w:ascii="Arial" w:hAnsi="Arial" w:cs="Arial"/>
            <w:sz w:val="21"/>
            <w:szCs w:val="21"/>
            <w:lang w:val="ru-RU"/>
          </w:rPr>
          <w:t>.</w:t>
        </w:r>
        <w:proofErr w:type="gramEnd"/>
        <w:r w:rsidR="00493E43" w:rsidRP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CD6BEF" w:rsidRPr="00CD6BEF">
          <w:rPr>
            <w:rFonts w:ascii="Arial" w:hAnsi="Arial" w:cs="Arial"/>
            <w:sz w:val="21"/>
            <w:szCs w:val="21"/>
            <w:lang w:val="ru-RU"/>
          </w:rPr>
          <w:t>0</w:t>
        </w:r>
        <w:r w:rsidR="00773B93">
          <w:rPr>
            <w:rFonts w:ascii="Arial" w:hAnsi="Arial" w:cs="Arial"/>
            <w:sz w:val="21"/>
            <w:szCs w:val="21"/>
          </w:rPr>
          <w:t>9</w:t>
        </w:r>
      </w:hyperlink>
    </w:p>
    <w:p w14:paraId="271BD935" w14:textId="77777777" w:rsidR="00FD570C" w:rsidRPr="00BA72D1" w:rsidRDefault="00FD570C" w:rsidP="009352ED">
      <w:pPr>
        <w:pStyle w:val="TOC21"/>
        <w:numPr>
          <w:ilvl w:val="0"/>
          <w:numId w:val="71"/>
        </w:numPr>
        <w:tabs>
          <w:tab w:val="left" w:pos="395"/>
          <w:tab w:val="left" w:leader="dot" w:pos="8338"/>
        </w:tabs>
        <w:spacing w:before="0" w:line="264" w:lineRule="auto"/>
        <w:ind w:left="394" w:right="247" w:hanging="276"/>
        <w:contextualSpacing/>
        <w:rPr>
          <w:rFonts w:ascii="Arial" w:hAnsi="Arial" w:cs="Arial"/>
          <w:sz w:val="21"/>
          <w:szCs w:val="21"/>
          <w:lang w:val="ru-RU"/>
        </w:rPr>
      </w:pPr>
      <w:hyperlink w:anchor="_TOC_250004" w:history="1">
        <w:r w:rsidRPr="00BA72D1">
          <w:rPr>
            <w:rFonts w:ascii="Arial" w:hAnsi="Arial" w:cs="Arial"/>
            <w:sz w:val="21"/>
            <w:szCs w:val="21"/>
            <w:lang w:val="ru-RU"/>
          </w:rPr>
          <w:t>БУДІВНИЦТВО     ДОРОЖНЬОЇ     МЕРЕЖІ     НА     МЕЛІОРАТИВНИХ СИСТЕМАХ</w:t>
        </w:r>
        <w:r w:rsidRPr="00BA72D1">
          <w:rPr>
            <w:rFonts w:ascii="Arial" w:hAnsi="Arial" w:cs="Arial"/>
            <w:sz w:val="21"/>
            <w:szCs w:val="21"/>
            <w:lang w:val="ru-RU"/>
          </w:rPr>
          <w:tab/>
          <w:t>144</w:t>
        </w:r>
      </w:hyperlink>
    </w:p>
    <w:p w14:paraId="726887AA" w14:textId="77777777" w:rsidR="00FD570C" w:rsidRPr="00BA72D1" w:rsidRDefault="00FD570C" w:rsidP="009352ED">
      <w:pPr>
        <w:pStyle w:val="TOC21"/>
        <w:numPr>
          <w:ilvl w:val="0"/>
          <w:numId w:val="71"/>
        </w:numPr>
        <w:tabs>
          <w:tab w:val="left" w:pos="395"/>
          <w:tab w:val="left" w:leader="dot" w:pos="8379"/>
        </w:tabs>
        <w:spacing w:before="0" w:line="264" w:lineRule="auto"/>
        <w:ind w:left="394" w:hanging="276"/>
        <w:contextualSpacing/>
        <w:rPr>
          <w:rFonts w:ascii="Arial" w:hAnsi="Arial" w:cs="Arial"/>
          <w:sz w:val="21"/>
          <w:szCs w:val="21"/>
        </w:rPr>
      </w:pPr>
      <w:hyperlink w:anchor="_TOC_250003" w:history="1">
        <w:r w:rsidRPr="00BA72D1">
          <w:rPr>
            <w:rFonts w:ascii="Arial" w:hAnsi="Arial" w:cs="Arial"/>
            <w:sz w:val="21"/>
            <w:szCs w:val="21"/>
          </w:rPr>
          <w:t>ОХОРОНА НАВКОЛИШНЬОГО</w:t>
        </w:r>
        <w:r w:rsidRPr="00BA72D1">
          <w:rPr>
            <w:rFonts w:ascii="Arial" w:hAnsi="Arial" w:cs="Arial"/>
            <w:spacing w:val="-5"/>
            <w:sz w:val="21"/>
            <w:szCs w:val="21"/>
          </w:rPr>
          <w:t xml:space="preserve"> </w:t>
        </w:r>
        <w:r w:rsidRPr="00BA72D1">
          <w:rPr>
            <w:rFonts w:ascii="Arial" w:hAnsi="Arial" w:cs="Arial"/>
            <w:sz w:val="21"/>
            <w:szCs w:val="21"/>
          </w:rPr>
          <w:t>ПРИРОДНОГО</w:t>
        </w:r>
        <w:r w:rsidRPr="00BA72D1">
          <w:rPr>
            <w:rFonts w:ascii="Arial" w:hAnsi="Arial" w:cs="Arial"/>
            <w:spacing w:val="-3"/>
            <w:sz w:val="21"/>
            <w:szCs w:val="21"/>
          </w:rPr>
          <w:t xml:space="preserve"> </w:t>
        </w:r>
        <w:r w:rsidRPr="00BA72D1">
          <w:rPr>
            <w:rFonts w:ascii="Arial" w:hAnsi="Arial" w:cs="Arial"/>
            <w:sz w:val="21"/>
            <w:szCs w:val="21"/>
          </w:rPr>
          <w:t>СЕРЕДОВИЩА</w:t>
        </w:r>
        <w:r w:rsidRPr="00BA72D1">
          <w:rPr>
            <w:rFonts w:ascii="Arial" w:hAnsi="Arial" w:cs="Arial"/>
            <w:sz w:val="21"/>
            <w:szCs w:val="21"/>
          </w:rPr>
          <w:tab/>
        </w:r>
        <w:r w:rsidR="00773B93">
          <w:rPr>
            <w:rFonts w:ascii="Arial" w:hAnsi="Arial" w:cs="Arial"/>
            <w:sz w:val="21"/>
            <w:szCs w:val="21"/>
          </w:rPr>
          <w:t xml:space="preserve"> </w:t>
        </w:r>
        <w:r w:rsidRPr="00BA72D1">
          <w:rPr>
            <w:rFonts w:ascii="Arial" w:hAnsi="Arial" w:cs="Arial"/>
            <w:sz w:val="21"/>
            <w:szCs w:val="21"/>
          </w:rPr>
          <w:t>1</w:t>
        </w:r>
        <w:r w:rsidR="00773B93">
          <w:rPr>
            <w:rFonts w:ascii="Arial" w:hAnsi="Arial" w:cs="Arial"/>
            <w:sz w:val="21"/>
            <w:szCs w:val="21"/>
          </w:rPr>
          <w:t>10</w:t>
        </w:r>
      </w:hyperlink>
    </w:p>
    <w:p w14:paraId="2F29748D" w14:textId="77777777" w:rsidR="00FD570C" w:rsidRPr="00BA72D1" w:rsidRDefault="00FD570C" w:rsidP="009352ED">
      <w:pPr>
        <w:pStyle w:val="TOC21"/>
        <w:numPr>
          <w:ilvl w:val="0"/>
          <w:numId w:val="71"/>
        </w:numPr>
        <w:tabs>
          <w:tab w:val="left" w:pos="395"/>
          <w:tab w:val="left" w:leader="dot" w:pos="8381"/>
        </w:tabs>
        <w:spacing w:before="0" w:line="264" w:lineRule="auto"/>
        <w:ind w:left="394" w:hanging="276"/>
        <w:contextualSpacing/>
        <w:rPr>
          <w:rFonts w:ascii="Arial" w:hAnsi="Arial" w:cs="Arial"/>
          <w:sz w:val="21"/>
          <w:szCs w:val="21"/>
        </w:rPr>
      </w:pPr>
      <w:hyperlink w:anchor="_TOC_250002" w:history="1">
        <w:r w:rsidRPr="00BA72D1">
          <w:rPr>
            <w:rFonts w:ascii="Arial" w:hAnsi="Arial" w:cs="Arial"/>
            <w:sz w:val="21"/>
            <w:szCs w:val="21"/>
          </w:rPr>
          <w:t>ПРОТИПОЖЕЖНІ</w:t>
        </w:r>
        <w:r w:rsidRPr="00BA72D1">
          <w:rPr>
            <w:rFonts w:ascii="Arial" w:hAnsi="Arial" w:cs="Arial"/>
            <w:spacing w:val="-7"/>
            <w:sz w:val="21"/>
            <w:szCs w:val="21"/>
          </w:rPr>
          <w:t xml:space="preserve"> </w:t>
        </w:r>
        <w:r w:rsidRPr="00BA72D1">
          <w:rPr>
            <w:rFonts w:ascii="Arial" w:hAnsi="Arial" w:cs="Arial"/>
            <w:sz w:val="21"/>
            <w:szCs w:val="21"/>
          </w:rPr>
          <w:t>ЗАХОДИ.</w:t>
        </w:r>
        <w:r w:rsidRPr="00BA72D1">
          <w:rPr>
            <w:rFonts w:ascii="Arial" w:hAnsi="Arial" w:cs="Arial"/>
            <w:sz w:val="21"/>
            <w:szCs w:val="21"/>
          </w:rPr>
          <w:tab/>
        </w:r>
        <w:r w:rsidR="00773B93">
          <w:rPr>
            <w:rFonts w:ascii="Arial" w:hAnsi="Arial" w:cs="Arial"/>
            <w:sz w:val="21"/>
            <w:szCs w:val="21"/>
          </w:rPr>
          <w:t xml:space="preserve"> </w:t>
        </w:r>
        <w:r w:rsidRPr="00BA72D1">
          <w:rPr>
            <w:rFonts w:ascii="Arial" w:hAnsi="Arial" w:cs="Arial"/>
            <w:sz w:val="21"/>
            <w:szCs w:val="21"/>
          </w:rPr>
          <w:t>1</w:t>
        </w:r>
        <w:r w:rsidR="00773B93">
          <w:rPr>
            <w:rFonts w:ascii="Arial" w:hAnsi="Arial" w:cs="Arial"/>
            <w:sz w:val="21"/>
            <w:szCs w:val="21"/>
          </w:rPr>
          <w:t>11</w:t>
        </w:r>
      </w:hyperlink>
    </w:p>
    <w:p w14:paraId="64691F5C" w14:textId="77777777" w:rsidR="00FD570C" w:rsidRPr="00BA72D1" w:rsidRDefault="00FD570C" w:rsidP="009352ED">
      <w:pPr>
        <w:pStyle w:val="TOC21"/>
        <w:numPr>
          <w:ilvl w:val="0"/>
          <w:numId w:val="71"/>
        </w:numPr>
        <w:tabs>
          <w:tab w:val="left" w:pos="395"/>
          <w:tab w:val="left" w:leader="dot" w:pos="8347"/>
        </w:tabs>
        <w:spacing w:before="0" w:line="264" w:lineRule="auto"/>
        <w:ind w:left="394" w:hanging="276"/>
        <w:contextualSpacing/>
        <w:rPr>
          <w:rFonts w:ascii="Arial" w:hAnsi="Arial" w:cs="Arial"/>
          <w:sz w:val="21"/>
          <w:szCs w:val="21"/>
        </w:rPr>
      </w:pPr>
      <w:hyperlink w:anchor="_TOC_250001" w:history="1">
        <w:r w:rsidRPr="00BA72D1">
          <w:rPr>
            <w:rFonts w:ascii="Arial" w:hAnsi="Arial" w:cs="Arial"/>
            <w:sz w:val="21"/>
            <w:szCs w:val="21"/>
          </w:rPr>
          <w:t>ВИМОГИ ЩОДО</w:t>
        </w:r>
        <w:r w:rsidRPr="00BA72D1">
          <w:rPr>
            <w:rFonts w:ascii="Arial" w:hAnsi="Arial" w:cs="Arial"/>
            <w:spacing w:val="-3"/>
            <w:sz w:val="21"/>
            <w:szCs w:val="21"/>
          </w:rPr>
          <w:t xml:space="preserve"> </w:t>
        </w:r>
        <w:r w:rsidRPr="00BA72D1">
          <w:rPr>
            <w:rFonts w:ascii="Arial" w:hAnsi="Arial" w:cs="Arial"/>
            <w:sz w:val="21"/>
            <w:szCs w:val="21"/>
          </w:rPr>
          <w:t>БЕЗПЕКИ</w:t>
        </w:r>
        <w:r w:rsidRPr="00BA72D1">
          <w:rPr>
            <w:rFonts w:ascii="Arial" w:hAnsi="Arial" w:cs="Arial"/>
            <w:spacing w:val="-2"/>
            <w:sz w:val="21"/>
            <w:szCs w:val="21"/>
          </w:rPr>
          <w:t xml:space="preserve"> </w:t>
        </w:r>
        <w:r w:rsidRPr="00BA72D1">
          <w:rPr>
            <w:rFonts w:ascii="Arial" w:hAnsi="Arial" w:cs="Arial"/>
            <w:sz w:val="21"/>
            <w:szCs w:val="21"/>
          </w:rPr>
          <w:t>ПРАЦІ</w:t>
        </w:r>
        <w:proofErr w:type="gramStart"/>
        <w:r w:rsidRPr="00BA72D1">
          <w:rPr>
            <w:rFonts w:ascii="Arial" w:hAnsi="Arial" w:cs="Arial"/>
            <w:sz w:val="21"/>
            <w:szCs w:val="21"/>
          </w:rPr>
          <w:tab/>
        </w:r>
        <w:r w:rsidR="00773B93">
          <w:rPr>
            <w:rFonts w:ascii="Arial" w:hAnsi="Arial" w:cs="Arial"/>
            <w:sz w:val="21"/>
            <w:szCs w:val="21"/>
          </w:rPr>
          <w:t xml:space="preserve">  </w:t>
        </w:r>
        <w:r w:rsidRPr="00BA72D1">
          <w:rPr>
            <w:rFonts w:ascii="Arial" w:hAnsi="Arial" w:cs="Arial"/>
            <w:sz w:val="21"/>
            <w:szCs w:val="21"/>
          </w:rPr>
          <w:t>1</w:t>
        </w:r>
        <w:r w:rsidR="00773B93">
          <w:rPr>
            <w:rFonts w:ascii="Arial" w:hAnsi="Arial" w:cs="Arial"/>
            <w:sz w:val="21"/>
            <w:szCs w:val="21"/>
          </w:rPr>
          <w:t>11</w:t>
        </w:r>
        <w:proofErr w:type="gramEnd"/>
      </w:hyperlink>
    </w:p>
    <w:p w14:paraId="2FE4F9F8" w14:textId="77777777" w:rsidR="00FD570C" w:rsidRPr="00BA72D1" w:rsidRDefault="00FD570C" w:rsidP="009352ED">
      <w:pPr>
        <w:pStyle w:val="TOC21"/>
        <w:numPr>
          <w:ilvl w:val="0"/>
          <w:numId w:val="71"/>
        </w:numPr>
        <w:tabs>
          <w:tab w:val="left" w:pos="395"/>
          <w:tab w:val="left" w:leader="dot" w:pos="8129"/>
          <w:tab w:val="left" w:pos="8910"/>
        </w:tabs>
        <w:spacing w:before="0" w:line="264" w:lineRule="auto"/>
        <w:ind w:left="118" w:right="10" w:firstLine="0"/>
        <w:contextualSpacing/>
        <w:rPr>
          <w:rFonts w:ascii="Arial" w:hAnsi="Arial" w:cs="Arial"/>
          <w:sz w:val="21"/>
          <w:szCs w:val="21"/>
          <w:lang w:val="ru-RU"/>
        </w:rPr>
      </w:pPr>
      <w:hyperlink w:anchor="_TOC_250000" w:history="1">
        <w:proofErr w:type="gramStart"/>
        <w:r w:rsidRPr="00BA72D1">
          <w:rPr>
            <w:rFonts w:ascii="Arial" w:hAnsi="Arial" w:cs="Arial"/>
            <w:sz w:val="21"/>
            <w:szCs w:val="21"/>
            <w:lang w:val="ru-RU"/>
          </w:rPr>
          <w:t>ПРИЙНЯТТЯ  ТА</w:t>
        </w:r>
        <w:proofErr w:type="gramEnd"/>
        <w:r w:rsidRPr="00BA72D1">
          <w:rPr>
            <w:rFonts w:ascii="Arial" w:hAnsi="Arial" w:cs="Arial"/>
            <w:sz w:val="21"/>
            <w:szCs w:val="21"/>
            <w:lang w:val="ru-RU"/>
          </w:rPr>
          <w:t xml:space="preserve">  </w:t>
        </w:r>
        <w:proofErr w:type="gramStart"/>
        <w:r w:rsidRPr="00BA72D1">
          <w:rPr>
            <w:rFonts w:ascii="Arial" w:hAnsi="Arial" w:cs="Arial"/>
            <w:sz w:val="21"/>
            <w:szCs w:val="21"/>
            <w:lang w:val="ru-RU"/>
          </w:rPr>
          <w:t>ВВЕДЕННЯ  В</w:t>
        </w:r>
        <w:proofErr w:type="gramEnd"/>
        <w:r w:rsidRPr="00BA72D1">
          <w:rPr>
            <w:rFonts w:ascii="Arial" w:hAnsi="Arial" w:cs="Arial"/>
            <w:sz w:val="21"/>
            <w:szCs w:val="21"/>
            <w:lang w:val="ru-RU"/>
          </w:rPr>
          <w:t xml:space="preserve">  </w:t>
        </w:r>
        <w:proofErr w:type="gramStart"/>
        <w:r w:rsidRPr="00BA72D1">
          <w:rPr>
            <w:rFonts w:ascii="Arial" w:hAnsi="Arial" w:cs="Arial"/>
            <w:sz w:val="21"/>
            <w:szCs w:val="21"/>
            <w:lang w:val="ru-RU"/>
          </w:rPr>
          <w:t>ЕКСПЛУАТАЦІ</w:t>
        </w:r>
        <w:r w:rsidR="00493E43">
          <w:rPr>
            <w:rFonts w:ascii="Arial" w:hAnsi="Arial" w:cs="Arial"/>
            <w:sz w:val="21"/>
            <w:szCs w:val="21"/>
            <w:lang w:val="ru-RU"/>
          </w:rPr>
          <w:t>Ю  МЕЛІОРАТИВНИХ</w:t>
        </w:r>
        <w:proofErr w:type="gramEnd"/>
        <w:r w:rsidR="00493E43">
          <w:rPr>
            <w:rFonts w:ascii="Arial" w:hAnsi="Arial" w:cs="Arial"/>
            <w:sz w:val="21"/>
            <w:szCs w:val="21"/>
            <w:lang w:val="ru-RU"/>
          </w:rPr>
          <w:t xml:space="preserve"> ОБ'ЄКТІВ</w:t>
        </w:r>
        <w:r w:rsidR="00493E43" w:rsidRP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1</w:t>
        </w:r>
        <w:r w:rsidR="00773B93">
          <w:rPr>
            <w:rFonts w:ascii="Arial" w:hAnsi="Arial" w:cs="Arial"/>
            <w:sz w:val="21"/>
            <w:szCs w:val="21"/>
          </w:rPr>
          <w:t>3</w:t>
        </w:r>
      </w:hyperlink>
    </w:p>
    <w:p w14:paraId="7E5667FF" w14:textId="6014A1B2" w:rsidR="00FD570C" w:rsidRPr="00773B93" w:rsidRDefault="00FD570C" w:rsidP="00493E43">
      <w:pPr>
        <w:pStyle w:val="TOC21"/>
        <w:tabs>
          <w:tab w:val="left" w:leader="dot" w:pos="8124"/>
          <w:tab w:val="left" w:pos="8690"/>
        </w:tabs>
        <w:spacing w:before="0" w:line="264" w:lineRule="auto"/>
        <w:ind w:right="10"/>
        <w:contextualSpacing/>
        <w:rPr>
          <w:rFonts w:ascii="Arial" w:hAnsi="Arial" w:cs="Arial"/>
          <w:sz w:val="21"/>
          <w:szCs w:val="21"/>
          <w:lang w:val="ru-RU"/>
        </w:rPr>
      </w:pPr>
      <w:r w:rsidRPr="00BA72D1">
        <w:rPr>
          <w:rFonts w:ascii="Arial" w:hAnsi="Arial" w:cs="Arial"/>
          <w:sz w:val="21"/>
          <w:szCs w:val="21"/>
          <w:lang w:val="ru-RU"/>
        </w:rPr>
        <w:t>Додаток А Акт закінчення позамайданчикових та внутрішньомайданчикових підготовчих робіт і</w:t>
      </w:r>
      <w:r w:rsidRPr="00BA72D1">
        <w:rPr>
          <w:rFonts w:ascii="Arial" w:hAnsi="Arial" w:cs="Arial"/>
          <w:spacing w:val="-10"/>
          <w:sz w:val="21"/>
          <w:szCs w:val="21"/>
          <w:lang w:val="ru-RU"/>
        </w:rPr>
        <w:t xml:space="preserve"> </w:t>
      </w:r>
      <w:r w:rsidRPr="00BA72D1">
        <w:rPr>
          <w:rFonts w:ascii="Arial" w:hAnsi="Arial" w:cs="Arial"/>
          <w:sz w:val="21"/>
          <w:szCs w:val="21"/>
          <w:lang w:val="ru-RU"/>
        </w:rPr>
        <w:t>готовність</w:t>
      </w:r>
      <w:r w:rsidRPr="00BA72D1">
        <w:rPr>
          <w:rFonts w:ascii="Arial" w:hAnsi="Arial" w:cs="Arial"/>
          <w:spacing w:val="-2"/>
          <w:sz w:val="21"/>
          <w:szCs w:val="21"/>
          <w:lang w:val="ru-RU"/>
        </w:rPr>
        <w:t xml:space="preserve"> </w:t>
      </w:r>
      <w:r w:rsidRPr="00BA72D1">
        <w:rPr>
          <w:rFonts w:ascii="Arial" w:hAnsi="Arial" w:cs="Arial"/>
          <w:sz w:val="21"/>
          <w:szCs w:val="21"/>
          <w:lang w:val="ru-RU"/>
        </w:rPr>
        <w:t>об'єкта……</w:t>
      </w:r>
      <w:r w:rsidR="00493E43">
        <w:rPr>
          <w:rFonts w:ascii="Arial" w:hAnsi="Arial" w:cs="Arial"/>
          <w:sz w:val="21"/>
          <w:szCs w:val="21"/>
          <w:lang w:val="ru-RU"/>
        </w:rPr>
        <w:t>…………………………………………………………………</w:t>
      </w:r>
      <w:r w:rsidR="00493E43" w:rsidRPr="00493E43">
        <w:rPr>
          <w:rFonts w:ascii="Arial" w:hAnsi="Arial" w:cs="Arial"/>
          <w:sz w:val="21"/>
          <w:szCs w:val="21"/>
          <w:lang w:val="ru-RU"/>
        </w:rPr>
        <w:t>.</w:t>
      </w:r>
      <w:r w:rsidR="003968A8">
        <w:rPr>
          <w:rFonts w:ascii="Arial" w:hAnsi="Arial" w:cs="Arial"/>
          <w:sz w:val="21"/>
          <w:szCs w:val="21"/>
          <w:lang w:val="ru-RU"/>
        </w:rPr>
        <w:t>.</w:t>
      </w:r>
      <w:r w:rsidR="00493E43" w:rsidRP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14</w:t>
      </w:r>
    </w:p>
    <w:p w14:paraId="53E097B9" w14:textId="1968AF2A" w:rsidR="00FD570C" w:rsidRPr="007E6394" w:rsidRDefault="00FD570C" w:rsidP="00493E43">
      <w:pPr>
        <w:pStyle w:val="TOC21"/>
        <w:tabs>
          <w:tab w:val="left" w:leader="dot" w:pos="8069"/>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Б Загальний</w:t>
      </w:r>
      <w:r w:rsidRPr="00BA72D1">
        <w:rPr>
          <w:rFonts w:ascii="Arial" w:hAnsi="Arial" w:cs="Arial"/>
          <w:spacing w:val="-5"/>
          <w:sz w:val="21"/>
          <w:szCs w:val="21"/>
          <w:lang w:val="ru-RU"/>
        </w:rPr>
        <w:t xml:space="preserve"> </w:t>
      </w:r>
      <w:r w:rsidRPr="00BA72D1">
        <w:rPr>
          <w:rFonts w:ascii="Arial" w:hAnsi="Arial" w:cs="Arial"/>
          <w:sz w:val="21"/>
          <w:szCs w:val="21"/>
          <w:lang w:val="ru-RU"/>
        </w:rPr>
        <w:t>журнал</w:t>
      </w:r>
      <w:r w:rsidRPr="00BA72D1">
        <w:rPr>
          <w:rFonts w:ascii="Arial" w:hAnsi="Arial" w:cs="Arial"/>
          <w:spacing w:val="-2"/>
          <w:sz w:val="21"/>
          <w:szCs w:val="21"/>
          <w:lang w:val="ru-RU"/>
        </w:rPr>
        <w:t xml:space="preserve"> </w:t>
      </w:r>
      <w:r w:rsidRPr="00BA72D1">
        <w:rPr>
          <w:rFonts w:ascii="Arial" w:hAnsi="Arial" w:cs="Arial"/>
          <w:sz w:val="21"/>
          <w:szCs w:val="21"/>
          <w:lang w:val="ru-RU"/>
        </w:rPr>
        <w:t>робіт</w:t>
      </w:r>
      <w:proofErr w:type="gramStart"/>
      <w:r w:rsidRPr="00BA72D1">
        <w:rPr>
          <w:rFonts w:ascii="Arial" w:hAnsi="Arial" w:cs="Arial"/>
          <w:sz w:val="21"/>
          <w:szCs w:val="21"/>
          <w:lang w:val="ru-RU"/>
        </w:rPr>
        <w:tab/>
      </w:r>
      <w:r w:rsidR="00493E43">
        <w:rPr>
          <w:rFonts w:ascii="Arial" w:hAnsi="Arial" w:cs="Arial"/>
          <w:sz w:val="21"/>
          <w:szCs w:val="21"/>
          <w:lang w:val="ru-RU"/>
        </w:rPr>
        <w:t>…</w:t>
      </w:r>
      <w:r w:rsidR="003968A8">
        <w:rPr>
          <w:rFonts w:ascii="Arial" w:hAnsi="Arial" w:cs="Arial"/>
          <w:sz w:val="21"/>
          <w:szCs w:val="21"/>
          <w:lang w:val="ru-RU"/>
        </w:rPr>
        <w:t>.</w:t>
      </w:r>
      <w:proofErr w:type="gramEnd"/>
      <w:r w:rsidR="00493E43" w:rsidRPr="00493E43">
        <w:rPr>
          <w:rFonts w:ascii="Arial" w:hAnsi="Arial" w:cs="Arial"/>
          <w:sz w:val="21"/>
          <w:szCs w:val="21"/>
          <w:lang w:val="ru-RU"/>
        </w:rPr>
        <w:t>.</w:t>
      </w:r>
      <w:r w:rsidR="00773B93" w:rsidRPr="00773B93">
        <w:rPr>
          <w:rFonts w:ascii="Arial" w:hAnsi="Arial" w:cs="Arial"/>
          <w:sz w:val="21"/>
          <w:szCs w:val="21"/>
          <w:lang w:val="ru-RU"/>
        </w:rPr>
        <w:t xml:space="preserve"> 11</w:t>
      </w:r>
      <w:r w:rsidR="00773B93" w:rsidRPr="007E6394">
        <w:rPr>
          <w:rFonts w:ascii="Arial" w:hAnsi="Arial" w:cs="Arial"/>
          <w:sz w:val="21"/>
          <w:szCs w:val="21"/>
          <w:lang w:val="ru-RU"/>
        </w:rPr>
        <w:t>6</w:t>
      </w:r>
    </w:p>
    <w:p w14:paraId="6A29783C" w14:textId="02DDFE12" w:rsidR="00FD570C" w:rsidRPr="003968A8" w:rsidRDefault="00FD570C" w:rsidP="00493E43">
      <w:pPr>
        <w:pStyle w:val="TOC21"/>
        <w:tabs>
          <w:tab w:val="left" w:leader="dot" w:pos="8120"/>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В Календарний</w:t>
      </w:r>
      <w:r w:rsidRPr="00BA72D1">
        <w:rPr>
          <w:rFonts w:ascii="Arial" w:hAnsi="Arial" w:cs="Arial"/>
          <w:spacing w:val="-6"/>
          <w:sz w:val="21"/>
          <w:szCs w:val="21"/>
          <w:lang w:val="ru-RU"/>
        </w:rPr>
        <w:t xml:space="preserve"> </w:t>
      </w:r>
      <w:r w:rsidRPr="00BA72D1">
        <w:rPr>
          <w:rFonts w:ascii="Arial" w:hAnsi="Arial" w:cs="Arial"/>
          <w:sz w:val="21"/>
          <w:szCs w:val="21"/>
          <w:lang w:val="ru-RU"/>
        </w:rPr>
        <w:t>план</w:t>
      </w:r>
      <w:r w:rsidRPr="00BA72D1">
        <w:rPr>
          <w:rFonts w:ascii="Arial" w:hAnsi="Arial" w:cs="Arial"/>
          <w:spacing w:val="-3"/>
          <w:sz w:val="21"/>
          <w:szCs w:val="21"/>
          <w:lang w:val="ru-RU"/>
        </w:rPr>
        <w:t xml:space="preserve"> </w:t>
      </w:r>
      <w:r w:rsidRPr="00BA72D1">
        <w:rPr>
          <w:rFonts w:ascii="Arial" w:hAnsi="Arial" w:cs="Arial"/>
          <w:sz w:val="21"/>
          <w:szCs w:val="21"/>
          <w:lang w:val="ru-RU"/>
        </w:rPr>
        <w:t>будівництва</w:t>
      </w:r>
      <w:r w:rsidRPr="00BA72D1">
        <w:rPr>
          <w:rFonts w:ascii="Arial" w:hAnsi="Arial" w:cs="Arial"/>
          <w:sz w:val="21"/>
          <w:szCs w:val="21"/>
          <w:lang w:val="ru-RU"/>
        </w:rPr>
        <w:tab/>
      </w:r>
      <w:r w:rsidR="00493E43">
        <w:rPr>
          <w:rFonts w:ascii="Arial" w:hAnsi="Arial" w:cs="Arial"/>
          <w:sz w:val="21"/>
          <w:szCs w:val="21"/>
          <w:lang w:val="ru-RU"/>
        </w:rPr>
        <w:t>…</w:t>
      </w:r>
      <w:r w:rsidR="003968A8">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1</w:t>
      </w:r>
      <w:r w:rsidR="00773B93" w:rsidRPr="003968A8">
        <w:rPr>
          <w:rFonts w:ascii="Arial" w:hAnsi="Arial" w:cs="Arial"/>
          <w:sz w:val="21"/>
          <w:szCs w:val="21"/>
          <w:lang w:val="ru-RU"/>
        </w:rPr>
        <w:t>9</w:t>
      </w:r>
    </w:p>
    <w:p w14:paraId="53F68271" w14:textId="77777777" w:rsidR="00FD570C" w:rsidRPr="00BA72D1" w:rsidRDefault="00FD570C" w:rsidP="00493E43">
      <w:pPr>
        <w:pStyle w:val="TOC21"/>
        <w:spacing w:before="0" w:line="264" w:lineRule="auto"/>
        <w:ind w:right="-650"/>
        <w:contextualSpacing/>
        <w:rPr>
          <w:rFonts w:ascii="Arial" w:hAnsi="Arial" w:cs="Arial"/>
          <w:sz w:val="21"/>
          <w:szCs w:val="21"/>
          <w:lang w:val="ru-RU"/>
        </w:rPr>
      </w:pPr>
      <w:r w:rsidRPr="00BA72D1">
        <w:rPr>
          <w:rFonts w:ascii="Arial" w:hAnsi="Arial" w:cs="Arial"/>
          <w:sz w:val="21"/>
          <w:szCs w:val="21"/>
          <w:lang w:val="ru-RU"/>
        </w:rPr>
        <w:t>Додаток Д Відомість обсягів основних будівельних, монтажних і спеціальних</w:t>
      </w:r>
      <w:r w:rsidRPr="00BA72D1">
        <w:rPr>
          <w:rFonts w:ascii="Arial" w:hAnsi="Arial" w:cs="Arial"/>
          <w:spacing w:val="-3"/>
          <w:sz w:val="21"/>
          <w:szCs w:val="21"/>
          <w:lang w:val="ru-RU"/>
        </w:rPr>
        <w:t xml:space="preserve"> </w:t>
      </w:r>
      <w:r w:rsidRPr="00BA72D1">
        <w:rPr>
          <w:rFonts w:ascii="Arial" w:hAnsi="Arial" w:cs="Arial"/>
          <w:sz w:val="21"/>
          <w:szCs w:val="21"/>
          <w:lang w:val="ru-RU"/>
        </w:rPr>
        <w:t xml:space="preserve">будівельних </w:t>
      </w:r>
    </w:p>
    <w:p w14:paraId="32F7116D" w14:textId="128C066E" w:rsidR="00FD570C" w:rsidRPr="007E6394" w:rsidRDefault="00493E43" w:rsidP="00493E43">
      <w:pPr>
        <w:pStyle w:val="TOC21"/>
        <w:tabs>
          <w:tab w:val="left" w:leader="dot" w:pos="8194"/>
        </w:tabs>
        <w:spacing w:before="0" w:line="264" w:lineRule="auto"/>
        <w:contextualSpacing/>
        <w:rPr>
          <w:rFonts w:ascii="Arial" w:hAnsi="Arial" w:cs="Arial"/>
          <w:sz w:val="21"/>
          <w:szCs w:val="21"/>
          <w:lang w:val="ru-RU"/>
        </w:rPr>
      </w:pPr>
      <w:r>
        <w:rPr>
          <w:rFonts w:ascii="Arial" w:hAnsi="Arial" w:cs="Arial"/>
          <w:sz w:val="21"/>
          <w:szCs w:val="21"/>
          <w:lang w:val="ru-RU"/>
        </w:rPr>
        <w:t>робіт……</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Pr="00493E43">
        <w:rPr>
          <w:rFonts w:ascii="Arial" w:hAnsi="Arial" w:cs="Arial"/>
          <w:sz w:val="21"/>
          <w:szCs w:val="21"/>
          <w:lang w:val="ru-RU"/>
        </w:rPr>
        <w:t>…</w:t>
      </w:r>
      <w:r>
        <w:rPr>
          <w:rFonts w:ascii="Arial" w:hAnsi="Arial" w:cs="Arial"/>
          <w:sz w:val="21"/>
          <w:szCs w:val="21"/>
          <w:lang w:val="ru-RU"/>
        </w:rPr>
        <w:t>…</w:t>
      </w:r>
      <w:r w:rsidR="003968A8">
        <w:rPr>
          <w:rFonts w:ascii="Arial" w:hAnsi="Arial" w:cs="Arial"/>
          <w:sz w:val="21"/>
          <w:szCs w:val="21"/>
          <w:lang w:val="ru-RU"/>
        </w:rPr>
        <w:t>.</w:t>
      </w:r>
      <w:r w:rsidRPr="00FB2FAF">
        <w:rPr>
          <w:rFonts w:ascii="Arial" w:hAnsi="Arial" w:cs="Arial"/>
          <w:sz w:val="21"/>
          <w:szCs w:val="21"/>
          <w:lang w:val="ru-RU"/>
        </w:rPr>
        <w:t>..</w:t>
      </w:r>
      <w:r w:rsidR="00773B93" w:rsidRPr="007E6394">
        <w:rPr>
          <w:rFonts w:ascii="Arial" w:hAnsi="Arial" w:cs="Arial"/>
          <w:sz w:val="21"/>
          <w:szCs w:val="21"/>
          <w:lang w:val="ru-RU"/>
        </w:rPr>
        <w:t xml:space="preserve">  </w:t>
      </w:r>
      <w:r w:rsidR="00FD570C" w:rsidRPr="00BA72D1">
        <w:rPr>
          <w:rFonts w:ascii="Arial" w:hAnsi="Arial" w:cs="Arial"/>
          <w:sz w:val="21"/>
          <w:szCs w:val="21"/>
          <w:lang w:val="ru-RU"/>
        </w:rPr>
        <w:t>1</w:t>
      </w:r>
      <w:r w:rsidR="00773B93" w:rsidRPr="007E6394">
        <w:rPr>
          <w:rFonts w:ascii="Arial" w:hAnsi="Arial" w:cs="Arial"/>
          <w:sz w:val="21"/>
          <w:szCs w:val="21"/>
          <w:lang w:val="ru-RU"/>
        </w:rPr>
        <w:t>20</w:t>
      </w:r>
    </w:p>
    <w:p w14:paraId="4B645D69" w14:textId="77777777" w:rsidR="00FD570C" w:rsidRPr="00BA72D1" w:rsidRDefault="00FD570C" w:rsidP="00493E43">
      <w:pPr>
        <w:pStyle w:val="TOC21"/>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Е Відомість потреби в будівельних конструкціях, виробах,</w:t>
      </w:r>
    </w:p>
    <w:p w14:paraId="646064AD" w14:textId="4A24DA78" w:rsidR="00FD570C" w:rsidRPr="007E6394" w:rsidRDefault="00FD570C" w:rsidP="00493E43">
      <w:pPr>
        <w:pStyle w:val="TOC21"/>
        <w:tabs>
          <w:tab w:val="left" w:leader="dot" w:pos="8129"/>
        </w:tabs>
        <w:spacing w:before="0" w:line="264" w:lineRule="auto"/>
        <w:contextualSpacing/>
        <w:rPr>
          <w:rFonts w:ascii="Arial" w:hAnsi="Arial" w:cs="Arial"/>
          <w:sz w:val="21"/>
          <w:szCs w:val="21"/>
          <w:lang w:val="ru-RU"/>
        </w:rPr>
      </w:pPr>
      <w:r w:rsidRPr="00BA72D1">
        <w:rPr>
          <w:rFonts w:ascii="Arial" w:hAnsi="Arial" w:cs="Arial"/>
          <w:sz w:val="21"/>
          <w:szCs w:val="21"/>
          <w:lang w:val="ru-RU"/>
        </w:rPr>
        <w:t>матеріалах</w:t>
      </w:r>
      <w:r w:rsidRPr="00BA72D1">
        <w:rPr>
          <w:rFonts w:ascii="Arial" w:hAnsi="Arial" w:cs="Arial"/>
          <w:spacing w:val="-5"/>
          <w:sz w:val="21"/>
          <w:szCs w:val="21"/>
          <w:lang w:val="ru-RU"/>
        </w:rPr>
        <w:t xml:space="preserve"> </w:t>
      </w:r>
      <w:r w:rsidRPr="00BA72D1">
        <w:rPr>
          <w:rFonts w:ascii="Arial" w:hAnsi="Arial" w:cs="Arial"/>
          <w:sz w:val="21"/>
          <w:szCs w:val="21"/>
          <w:lang w:val="ru-RU"/>
        </w:rPr>
        <w:t>і</w:t>
      </w:r>
      <w:r w:rsidRPr="00BA72D1">
        <w:rPr>
          <w:rFonts w:ascii="Arial" w:hAnsi="Arial" w:cs="Arial"/>
          <w:spacing w:val="-1"/>
          <w:sz w:val="21"/>
          <w:szCs w:val="21"/>
          <w:lang w:val="ru-RU"/>
        </w:rPr>
        <w:t xml:space="preserve"> </w:t>
      </w:r>
      <w:r w:rsidR="00493E43">
        <w:rPr>
          <w:rFonts w:ascii="Arial" w:hAnsi="Arial" w:cs="Arial"/>
          <w:sz w:val="21"/>
          <w:szCs w:val="21"/>
          <w:lang w:val="ru-RU"/>
        </w:rPr>
        <w:t>устаткуванні</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493E43">
        <w:rPr>
          <w:rFonts w:ascii="Arial" w:hAnsi="Arial" w:cs="Arial"/>
          <w:sz w:val="21"/>
          <w:szCs w:val="21"/>
          <w:lang w:val="ru-RU"/>
        </w:rPr>
        <w:t>…</w:t>
      </w:r>
      <w:r w:rsidR="00493E43" w:rsidRPr="00493E43">
        <w:rPr>
          <w:rFonts w:ascii="Arial" w:hAnsi="Arial" w:cs="Arial"/>
          <w:sz w:val="21"/>
          <w:szCs w:val="21"/>
          <w:lang w:val="ru-RU"/>
        </w:rPr>
        <w:t>…</w:t>
      </w:r>
      <w:r w:rsidR="003968A8">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2</w:t>
      </w:r>
      <w:r w:rsidR="00773B93" w:rsidRPr="007E6394">
        <w:rPr>
          <w:rFonts w:ascii="Arial" w:hAnsi="Arial" w:cs="Arial"/>
          <w:sz w:val="21"/>
          <w:szCs w:val="21"/>
          <w:lang w:val="ru-RU"/>
        </w:rPr>
        <w:t>1</w:t>
      </w:r>
    </w:p>
    <w:p w14:paraId="61033163" w14:textId="77777777" w:rsidR="00FD570C" w:rsidRPr="007E6394" w:rsidRDefault="00FD570C" w:rsidP="00493E43">
      <w:pPr>
        <w:pStyle w:val="TOC21"/>
        <w:tabs>
          <w:tab w:val="left" w:leader="dot" w:pos="8103"/>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Ж</w:t>
      </w:r>
      <w:r w:rsidRPr="00BA72D1">
        <w:rPr>
          <w:rFonts w:ascii="Arial" w:hAnsi="Arial" w:cs="Arial"/>
          <w:spacing w:val="-5"/>
          <w:sz w:val="21"/>
          <w:szCs w:val="21"/>
          <w:lang w:val="ru-RU"/>
        </w:rPr>
        <w:t xml:space="preserve"> </w:t>
      </w:r>
      <w:r w:rsidRPr="00BA72D1">
        <w:rPr>
          <w:rFonts w:ascii="Arial" w:hAnsi="Arial" w:cs="Arial"/>
          <w:sz w:val="21"/>
          <w:szCs w:val="21"/>
          <w:lang w:val="ru-RU"/>
        </w:rPr>
        <w:t>Звітні</w:t>
      </w:r>
      <w:r w:rsidRPr="00BA72D1">
        <w:rPr>
          <w:rFonts w:ascii="Arial" w:hAnsi="Arial" w:cs="Arial"/>
          <w:spacing w:val="-1"/>
          <w:sz w:val="21"/>
          <w:szCs w:val="21"/>
          <w:lang w:val="ru-RU"/>
        </w:rPr>
        <w:t xml:space="preserve"> </w:t>
      </w:r>
      <w:r w:rsidRPr="00BA72D1">
        <w:rPr>
          <w:rFonts w:ascii="Arial" w:hAnsi="Arial" w:cs="Arial"/>
          <w:sz w:val="21"/>
          <w:szCs w:val="21"/>
          <w:lang w:val="ru-RU"/>
        </w:rPr>
        <w:t>документи</w:t>
      </w:r>
      <w:r w:rsidRPr="00BA72D1">
        <w:rPr>
          <w:rFonts w:ascii="Arial" w:hAnsi="Arial" w:cs="Arial"/>
          <w:sz w:val="21"/>
          <w:szCs w:val="21"/>
          <w:lang w:val="ru-RU"/>
        </w:rPr>
        <w:tab/>
      </w:r>
      <w:r w:rsid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2</w:t>
      </w:r>
      <w:r w:rsidR="00773B93" w:rsidRPr="007E6394">
        <w:rPr>
          <w:rFonts w:ascii="Arial" w:hAnsi="Arial" w:cs="Arial"/>
          <w:sz w:val="21"/>
          <w:szCs w:val="21"/>
          <w:lang w:val="ru-RU"/>
        </w:rPr>
        <w:t>2</w:t>
      </w:r>
    </w:p>
    <w:p w14:paraId="528A9C6C" w14:textId="20DF587E" w:rsidR="00FD570C" w:rsidRPr="007E6394" w:rsidRDefault="00FD570C" w:rsidP="00493E43">
      <w:pPr>
        <w:pStyle w:val="TOC21"/>
        <w:tabs>
          <w:tab w:val="left" w:leader="dot" w:pos="8093"/>
        </w:tabs>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И Календарний графік виконання робіт</w:t>
      </w:r>
      <w:r w:rsidRPr="00BA72D1">
        <w:rPr>
          <w:rFonts w:ascii="Arial" w:hAnsi="Arial" w:cs="Arial"/>
          <w:spacing w:val="-12"/>
          <w:sz w:val="21"/>
          <w:szCs w:val="21"/>
          <w:lang w:val="ru-RU"/>
        </w:rPr>
        <w:t xml:space="preserve"> </w:t>
      </w:r>
      <w:r w:rsidRPr="00BA72D1">
        <w:rPr>
          <w:rFonts w:ascii="Arial" w:hAnsi="Arial" w:cs="Arial"/>
          <w:sz w:val="21"/>
          <w:szCs w:val="21"/>
          <w:lang w:val="ru-RU"/>
        </w:rPr>
        <w:t>по</w:t>
      </w:r>
      <w:r w:rsidRPr="00BA72D1">
        <w:rPr>
          <w:rFonts w:ascii="Arial" w:hAnsi="Arial" w:cs="Arial"/>
          <w:spacing w:val="-4"/>
          <w:sz w:val="21"/>
          <w:szCs w:val="21"/>
          <w:lang w:val="ru-RU"/>
        </w:rPr>
        <w:t xml:space="preserve"> </w:t>
      </w:r>
      <w:r w:rsidRPr="00BA72D1">
        <w:rPr>
          <w:rFonts w:ascii="Arial" w:hAnsi="Arial" w:cs="Arial"/>
          <w:sz w:val="21"/>
          <w:szCs w:val="21"/>
          <w:lang w:val="ru-RU"/>
        </w:rPr>
        <w:t>об'єкту</w:t>
      </w:r>
      <w:r w:rsidRPr="00BA72D1">
        <w:rPr>
          <w:rFonts w:ascii="Arial" w:hAnsi="Arial" w:cs="Arial"/>
          <w:sz w:val="21"/>
          <w:szCs w:val="21"/>
          <w:lang w:val="ru-RU"/>
        </w:rPr>
        <w:tab/>
      </w:r>
      <w:r w:rsidR="00493E43">
        <w:rPr>
          <w:rFonts w:ascii="Arial" w:hAnsi="Arial" w:cs="Arial"/>
          <w:sz w:val="21"/>
          <w:szCs w:val="21"/>
          <w:lang w:val="ru-RU"/>
        </w:rPr>
        <w:t>…</w:t>
      </w:r>
      <w:r w:rsidR="003968A8">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2</w:t>
      </w:r>
      <w:r w:rsidR="00773B93" w:rsidRPr="007E6394">
        <w:rPr>
          <w:rFonts w:ascii="Arial" w:hAnsi="Arial" w:cs="Arial"/>
          <w:sz w:val="21"/>
          <w:szCs w:val="21"/>
          <w:lang w:val="ru-RU"/>
        </w:rPr>
        <w:t>3</w:t>
      </w:r>
    </w:p>
    <w:p w14:paraId="2A9FC5EF" w14:textId="77777777" w:rsidR="00FD570C" w:rsidRPr="00BA72D1" w:rsidRDefault="00FD570C" w:rsidP="00493E43">
      <w:pPr>
        <w:pStyle w:val="TOC21"/>
        <w:spacing w:before="0" w:line="264" w:lineRule="auto"/>
        <w:contextualSpacing/>
        <w:rPr>
          <w:rFonts w:ascii="Arial" w:hAnsi="Arial" w:cs="Arial"/>
          <w:sz w:val="21"/>
          <w:szCs w:val="21"/>
          <w:lang w:val="ru-RU"/>
        </w:rPr>
      </w:pPr>
      <w:r w:rsidRPr="00BA72D1">
        <w:rPr>
          <w:rFonts w:ascii="Arial" w:hAnsi="Arial" w:cs="Arial"/>
          <w:sz w:val="21"/>
          <w:szCs w:val="21"/>
          <w:lang w:val="ru-RU"/>
        </w:rPr>
        <w:t>Додаток К</w:t>
      </w:r>
    </w:p>
    <w:p w14:paraId="4E792E7A" w14:textId="3352ABE5" w:rsidR="00FD570C" w:rsidRPr="003968A8" w:rsidRDefault="00FD570C" w:rsidP="00493E43">
      <w:pPr>
        <w:pStyle w:val="TOC21"/>
        <w:tabs>
          <w:tab w:val="left" w:leader="dot" w:pos="8107"/>
        </w:tabs>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1 Акт засвідчення</w:t>
      </w:r>
      <w:r w:rsidRPr="00BA72D1">
        <w:rPr>
          <w:rFonts w:ascii="Arial" w:hAnsi="Arial" w:cs="Arial"/>
          <w:spacing w:val="-9"/>
          <w:sz w:val="21"/>
          <w:szCs w:val="21"/>
          <w:lang w:val="ru-RU"/>
        </w:rPr>
        <w:t xml:space="preserve"> </w:t>
      </w:r>
      <w:r w:rsidRPr="00BA72D1">
        <w:rPr>
          <w:rFonts w:ascii="Arial" w:hAnsi="Arial" w:cs="Arial"/>
          <w:sz w:val="21"/>
          <w:szCs w:val="21"/>
          <w:lang w:val="ru-RU"/>
        </w:rPr>
        <w:t>прихованих</w:t>
      </w:r>
      <w:r w:rsidRPr="00BA72D1">
        <w:rPr>
          <w:rFonts w:ascii="Arial" w:hAnsi="Arial" w:cs="Arial"/>
          <w:spacing w:val="-1"/>
          <w:sz w:val="21"/>
          <w:szCs w:val="21"/>
          <w:lang w:val="ru-RU"/>
        </w:rPr>
        <w:t xml:space="preserve"> </w:t>
      </w:r>
      <w:r w:rsidRPr="00BA72D1">
        <w:rPr>
          <w:rFonts w:ascii="Arial" w:hAnsi="Arial" w:cs="Arial"/>
          <w:sz w:val="21"/>
          <w:szCs w:val="21"/>
          <w:lang w:val="ru-RU"/>
        </w:rPr>
        <w:t>робіт</w:t>
      </w:r>
      <w:r w:rsidRPr="00BA72D1">
        <w:rPr>
          <w:rFonts w:ascii="Arial" w:hAnsi="Arial" w:cs="Arial"/>
          <w:sz w:val="21"/>
          <w:szCs w:val="21"/>
          <w:lang w:val="ru-RU"/>
        </w:rPr>
        <w:tab/>
      </w:r>
      <w:r w:rsidR="00493E43">
        <w:rPr>
          <w:rFonts w:ascii="Arial" w:hAnsi="Arial" w:cs="Arial"/>
          <w:sz w:val="21"/>
          <w:szCs w:val="21"/>
          <w:lang w:val="ru-RU"/>
        </w:rPr>
        <w:t>…</w:t>
      </w:r>
      <w:r w:rsidR="003968A8">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2</w:t>
      </w:r>
      <w:r w:rsidR="00773B93" w:rsidRPr="003968A8">
        <w:rPr>
          <w:rFonts w:ascii="Arial" w:hAnsi="Arial" w:cs="Arial"/>
          <w:sz w:val="21"/>
          <w:szCs w:val="21"/>
          <w:lang w:val="ru-RU"/>
        </w:rPr>
        <w:t>4</w:t>
      </w:r>
    </w:p>
    <w:p w14:paraId="19F8D132" w14:textId="77777777" w:rsidR="00FD570C" w:rsidRPr="007E6394" w:rsidRDefault="00FD570C" w:rsidP="00493E43">
      <w:pPr>
        <w:pStyle w:val="TOC21"/>
        <w:tabs>
          <w:tab w:val="left" w:leader="dot" w:pos="8104"/>
        </w:tabs>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2 Акт проміжного прийняття</w:t>
      </w:r>
      <w:r w:rsidRPr="00BA72D1">
        <w:rPr>
          <w:rFonts w:ascii="Arial" w:hAnsi="Arial" w:cs="Arial"/>
          <w:spacing w:val="-11"/>
          <w:sz w:val="21"/>
          <w:szCs w:val="21"/>
          <w:lang w:val="ru-RU"/>
        </w:rPr>
        <w:t xml:space="preserve"> </w:t>
      </w:r>
      <w:r w:rsidRPr="00BA72D1">
        <w:rPr>
          <w:rFonts w:ascii="Arial" w:hAnsi="Arial" w:cs="Arial"/>
          <w:sz w:val="21"/>
          <w:szCs w:val="21"/>
          <w:lang w:val="ru-RU"/>
        </w:rPr>
        <w:t>відповідальних</w:t>
      </w:r>
      <w:r w:rsidRPr="00BA72D1">
        <w:rPr>
          <w:rFonts w:ascii="Arial" w:hAnsi="Arial" w:cs="Arial"/>
          <w:spacing w:val="-1"/>
          <w:sz w:val="21"/>
          <w:szCs w:val="21"/>
          <w:lang w:val="ru-RU"/>
        </w:rPr>
        <w:t xml:space="preserve"> </w:t>
      </w:r>
      <w:r w:rsidRPr="00BA72D1">
        <w:rPr>
          <w:rFonts w:ascii="Arial" w:hAnsi="Arial" w:cs="Arial"/>
          <w:sz w:val="21"/>
          <w:szCs w:val="21"/>
          <w:lang w:val="ru-RU"/>
        </w:rPr>
        <w:t>конструкцій</w:t>
      </w:r>
      <w:r w:rsidRPr="00BA72D1">
        <w:rPr>
          <w:rFonts w:ascii="Arial" w:hAnsi="Arial" w:cs="Arial"/>
          <w:sz w:val="21"/>
          <w:szCs w:val="21"/>
          <w:lang w:val="ru-RU"/>
        </w:rPr>
        <w:tab/>
      </w:r>
      <w:r w:rsid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2</w:t>
      </w:r>
      <w:r w:rsidR="00773B93" w:rsidRPr="007E6394">
        <w:rPr>
          <w:rFonts w:ascii="Arial" w:hAnsi="Arial" w:cs="Arial"/>
          <w:sz w:val="21"/>
          <w:szCs w:val="21"/>
          <w:lang w:val="ru-RU"/>
        </w:rPr>
        <w:t>6</w:t>
      </w:r>
    </w:p>
    <w:p w14:paraId="797E1A97" w14:textId="77777777" w:rsidR="00FD570C" w:rsidRPr="00BA72D1" w:rsidRDefault="00FD570C" w:rsidP="00493E43">
      <w:pPr>
        <w:pStyle w:val="TOC21"/>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3 Акт про проведення пневматичного випробування напірного</w:t>
      </w:r>
    </w:p>
    <w:p w14:paraId="75CF123B" w14:textId="77777777" w:rsidR="00FD570C" w:rsidRPr="007E6394" w:rsidRDefault="00FD570C" w:rsidP="00493E43">
      <w:pPr>
        <w:pStyle w:val="TOC21"/>
        <w:tabs>
          <w:tab w:val="left" w:leader="dot" w:pos="8066"/>
        </w:tabs>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трубопроводу на міцність</w:t>
      </w:r>
      <w:r w:rsidRPr="00BA72D1">
        <w:rPr>
          <w:rFonts w:ascii="Arial" w:hAnsi="Arial" w:cs="Arial"/>
          <w:spacing w:val="-9"/>
          <w:sz w:val="21"/>
          <w:szCs w:val="21"/>
          <w:lang w:val="ru-RU"/>
        </w:rPr>
        <w:t xml:space="preserve"> </w:t>
      </w:r>
      <w:r w:rsidRPr="00BA72D1">
        <w:rPr>
          <w:rFonts w:ascii="Arial" w:hAnsi="Arial" w:cs="Arial"/>
          <w:sz w:val="21"/>
          <w:szCs w:val="21"/>
          <w:lang w:val="ru-RU"/>
        </w:rPr>
        <w:t>і герметичність.</w:t>
      </w:r>
      <w:r w:rsidRPr="00BA72D1">
        <w:rPr>
          <w:rFonts w:ascii="Arial" w:hAnsi="Arial" w:cs="Arial"/>
          <w:sz w:val="21"/>
          <w:szCs w:val="21"/>
          <w:lang w:val="ru-RU"/>
        </w:rPr>
        <w:tab/>
      </w:r>
      <w:r w:rsidR="00493E43" w:rsidRP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E6394">
        <w:rPr>
          <w:rFonts w:ascii="Arial" w:hAnsi="Arial" w:cs="Arial"/>
          <w:sz w:val="21"/>
          <w:szCs w:val="21"/>
          <w:lang w:val="ru-RU"/>
        </w:rPr>
        <w:t>28</w:t>
      </w:r>
    </w:p>
    <w:p w14:paraId="23FB598C" w14:textId="77777777" w:rsidR="00FD570C" w:rsidRPr="00BA72D1" w:rsidRDefault="00FD570C" w:rsidP="00493E43">
      <w:pPr>
        <w:pStyle w:val="TOC21"/>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4 Акт про проведення приймального гідравлічного випробування</w:t>
      </w:r>
    </w:p>
    <w:p w14:paraId="7CA709ED" w14:textId="77777777" w:rsidR="00FD570C" w:rsidRPr="007E6394" w:rsidRDefault="00FD570C" w:rsidP="00493E43">
      <w:pPr>
        <w:pStyle w:val="TOC21"/>
        <w:tabs>
          <w:tab w:val="left" w:leader="dot" w:pos="8066"/>
        </w:tabs>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напірного трубопроводу на міцність</w:t>
      </w:r>
      <w:r w:rsidRPr="00BA72D1">
        <w:rPr>
          <w:rFonts w:ascii="Arial" w:hAnsi="Arial" w:cs="Arial"/>
          <w:spacing w:val="-8"/>
          <w:sz w:val="21"/>
          <w:szCs w:val="21"/>
          <w:lang w:val="ru-RU"/>
        </w:rPr>
        <w:t xml:space="preserve"> </w:t>
      </w:r>
      <w:r w:rsidRPr="00BA72D1">
        <w:rPr>
          <w:rFonts w:ascii="Arial" w:hAnsi="Arial" w:cs="Arial"/>
          <w:sz w:val="21"/>
          <w:szCs w:val="21"/>
          <w:lang w:val="ru-RU"/>
        </w:rPr>
        <w:t>і</w:t>
      </w:r>
      <w:r w:rsidRPr="00BA72D1">
        <w:rPr>
          <w:rFonts w:ascii="Arial" w:hAnsi="Arial" w:cs="Arial"/>
          <w:spacing w:val="-4"/>
          <w:sz w:val="21"/>
          <w:szCs w:val="21"/>
          <w:lang w:val="ru-RU"/>
        </w:rPr>
        <w:t xml:space="preserve"> </w:t>
      </w:r>
      <w:r w:rsidRPr="00BA72D1">
        <w:rPr>
          <w:rFonts w:ascii="Arial" w:hAnsi="Arial" w:cs="Arial"/>
          <w:sz w:val="21"/>
          <w:szCs w:val="21"/>
          <w:lang w:val="ru-RU"/>
        </w:rPr>
        <w:t>герметичність.</w:t>
      </w:r>
      <w:r w:rsidRPr="00BA72D1">
        <w:rPr>
          <w:rFonts w:ascii="Arial" w:hAnsi="Arial" w:cs="Arial"/>
          <w:sz w:val="21"/>
          <w:szCs w:val="21"/>
          <w:lang w:val="ru-RU"/>
        </w:rPr>
        <w:tab/>
      </w:r>
      <w:r w:rsidR="00493E43" w:rsidRPr="00493E43">
        <w:rPr>
          <w:rFonts w:ascii="Arial" w:hAnsi="Arial" w:cs="Arial"/>
          <w:sz w:val="21"/>
          <w:szCs w:val="21"/>
          <w:lang w:val="ru-RU"/>
        </w:rPr>
        <w:t>…</w:t>
      </w:r>
      <w:r w:rsidR="00773B93" w:rsidRPr="00773B93">
        <w:rPr>
          <w:rFonts w:ascii="Arial" w:hAnsi="Arial" w:cs="Arial"/>
          <w:sz w:val="21"/>
          <w:szCs w:val="21"/>
          <w:lang w:val="ru-RU"/>
        </w:rPr>
        <w:t xml:space="preserve">  </w:t>
      </w:r>
      <w:r w:rsidRPr="00BA72D1">
        <w:rPr>
          <w:rFonts w:ascii="Arial" w:hAnsi="Arial" w:cs="Arial"/>
          <w:sz w:val="21"/>
          <w:szCs w:val="21"/>
          <w:lang w:val="ru-RU"/>
        </w:rPr>
        <w:t>1</w:t>
      </w:r>
      <w:r w:rsidR="00773B93" w:rsidRPr="007E6394">
        <w:rPr>
          <w:rFonts w:ascii="Arial" w:hAnsi="Arial" w:cs="Arial"/>
          <w:sz w:val="21"/>
          <w:szCs w:val="21"/>
          <w:lang w:val="ru-RU"/>
        </w:rPr>
        <w:t>30</w:t>
      </w:r>
    </w:p>
    <w:p w14:paraId="2F34C089" w14:textId="77777777" w:rsidR="00FD570C" w:rsidRPr="00BA72D1" w:rsidRDefault="00FD570C" w:rsidP="00493E43">
      <w:pPr>
        <w:pStyle w:val="TOC21"/>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5 Акт про проведення приймального гідравлічного випробування</w:t>
      </w:r>
    </w:p>
    <w:p w14:paraId="15CB0FEE" w14:textId="77777777" w:rsidR="00FD570C" w:rsidRPr="007E6394" w:rsidRDefault="00FD570C" w:rsidP="00493E43">
      <w:pPr>
        <w:pStyle w:val="TOC21"/>
        <w:tabs>
          <w:tab w:val="left" w:leader="dot" w:pos="8056"/>
        </w:tabs>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безнапірного трубопроводу</w:t>
      </w:r>
      <w:r w:rsidRPr="00BA72D1">
        <w:rPr>
          <w:rFonts w:ascii="Arial" w:hAnsi="Arial" w:cs="Arial"/>
          <w:spacing w:val="-7"/>
          <w:sz w:val="21"/>
          <w:szCs w:val="21"/>
          <w:lang w:val="ru-RU"/>
        </w:rPr>
        <w:t xml:space="preserve"> </w:t>
      </w:r>
      <w:r w:rsidRPr="00BA72D1">
        <w:rPr>
          <w:rFonts w:ascii="Arial" w:hAnsi="Arial" w:cs="Arial"/>
          <w:sz w:val="21"/>
          <w:szCs w:val="21"/>
          <w:lang w:val="ru-RU"/>
        </w:rPr>
        <w:t>на</w:t>
      </w:r>
      <w:r w:rsidRPr="00BA72D1">
        <w:rPr>
          <w:rFonts w:ascii="Arial" w:hAnsi="Arial" w:cs="Arial"/>
          <w:spacing w:val="-2"/>
          <w:sz w:val="21"/>
          <w:szCs w:val="21"/>
          <w:lang w:val="ru-RU"/>
        </w:rPr>
        <w:t xml:space="preserve"> </w:t>
      </w:r>
      <w:r w:rsidRPr="00BA72D1">
        <w:rPr>
          <w:rFonts w:ascii="Arial" w:hAnsi="Arial" w:cs="Arial"/>
          <w:sz w:val="21"/>
          <w:szCs w:val="21"/>
          <w:lang w:val="ru-RU"/>
        </w:rPr>
        <w:t>герметичність.</w:t>
      </w:r>
      <w:r w:rsidRPr="00BA72D1">
        <w:rPr>
          <w:rFonts w:ascii="Arial" w:hAnsi="Arial" w:cs="Arial"/>
          <w:sz w:val="21"/>
          <w:szCs w:val="21"/>
          <w:lang w:val="ru-RU"/>
        </w:rPr>
        <w:tab/>
      </w:r>
      <w:r w:rsidR="00493E43" w:rsidRPr="00FB2FAF">
        <w:rPr>
          <w:rFonts w:ascii="Arial" w:hAnsi="Arial" w:cs="Arial"/>
          <w:sz w:val="21"/>
          <w:szCs w:val="21"/>
          <w:lang w:val="ru-RU"/>
        </w:rPr>
        <w:t>…</w:t>
      </w:r>
      <w:r w:rsidR="00773B93" w:rsidRPr="007E6394">
        <w:rPr>
          <w:rFonts w:ascii="Arial" w:hAnsi="Arial" w:cs="Arial"/>
          <w:sz w:val="21"/>
          <w:szCs w:val="21"/>
          <w:lang w:val="ru-RU"/>
        </w:rPr>
        <w:t xml:space="preserve">  </w:t>
      </w:r>
      <w:r w:rsidRPr="00BA72D1">
        <w:rPr>
          <w:rFonts w:ascii="Arial" w:hAnsi="Arial" w:cs="Arial"/>
          <w:sz w:val="21"/>
          <w:szCs w:val="21"/>
          <w:lang w:val="ru-RU"/>
        </w:rPr>
        <w:t>1</w:t>
      </w:r>
      <w:r w:rsidR="00773B93" w:rsidRPr="007E6394">
        <w:rPr>
          <w:rFonts w:ascii="Arial" w:hAnsi="Arial" w:cs="Arial"/>
          <w:sz w:val="21"/>
          <w:szCs w:val="21"/>
          <w:lang w:val="ru-RU"/>
        </w:rPr>
        <w:t>32</w:t>
      </w:r>
    </w:p>
    <w:p w14:paraId="2A2ECDDE" w14:textId="77777777" w:rsidR="00FD570C" w:rsidRPr="00BA72D1" w:rsidRDefault="00FD570C" w:rsidP="00493E43">
      <w:pPr>
        <w:pStyle w:val="TOC21"/>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6 Акт робочої комісії про прийняття в експлуатацію закінченого</w:t>
      </w:r>
    </w:p>
    <w:p w14:paraId="609C7E29" w14:textId="05994D08" w:rsidR="00FD570C" w:rsidRPr="00773B93" w:rsidRDefault="00FD570C" w:rsidP="00493E43">
      <w:pPr>
        <w:pStyle w:val="TOC21"/>
        <w:tabs>
          <w:tab w:val="left" w:leader="dot" w:pos="8085"/>
        </w:tabs>
        <w:spacing w:before="0" w:line="264" w:lineRule="auto"/>
        <w:ind w:left="117"/>
        <w:contextualSpacing/>
        <w:rPr>
          <w:rFonts w:ascii="Arial" w:hAnsi="Arial" w:cs="Arial"/>
          <w:sz w:val="21"/>
          <w:szCs w:val="21"/>
        </w:rPr>
      </w:pPr>
      <w:r w:rsidRPr="00BA72D1">
        <w:rPr>
          <w:rFonts w:ascii="Arial" w:hAnsi="Arial" w:cs="Arial"/>
          <w:sz w:val="21"/>
          <w:szCs w:val="21"/>
          <w:lang w:val="ru-RU"/>
        </w:rPr>
        <w:t>будівництвом будівлі,</w:t>
      </w:r>
      <w:r w:rsidRPr="00BA72D1">
        <w:rPr>
          <w:rFonts w:ascii="Arial" w:hAnsi="Arial" w:cs="Arial"/>
          <w:spacing w:val="-4"/>
          <w:sz w:val="21"/>
          <w:szCs w:val="21"/>
          <w:lang w:val="ru-RU"/>
        </w:rPr>
        <w:t xml:space="preserve"> </w:t>
      </w:r>
      <w:r w:rsidRPr="00BA72D1">
        <w:rPr>
          <w:rFonts w:ascii="Arial" w:hAnsi="Arial" w:cs="Arial"/>
          <w:sz w:val="21"/>
          <w:szCs w:val="21"/>
          <w:lang w:val="ru-RU"/>
        </w:rPr>
        <w:t>споруди,</w:t>
      </w:r>
      <w:r w:rsidRPr="00BA72D1">
        <w:rPr>
          <w:rFonts w:ascii="Arial" w:hAnsi="Arial" w:cs="Arial"/>
          <w:spacing w:val="-2"/>
          <w:sz w:val="21"/>
          <w:szCs w:val="21"/>
          <w:lang w:val="ru-RU"/>
        </w:rPr>
        <w:t xml:space="preserve"> </w:t>
      </w:r>
      <w:r w:rsidRPr="00BA72D1">
        <w:rPr>
          <w:rFonts w:ascii="Arial" w:hAnsi="Arial" w:cs="Arial"/>
          <w:sz w:val="21"/>
          <w:szCs w:val="21"/>
          <w:lang w:val="ru-RU"/>
        </w:rPr>
        <w:t>приміщення</w:t>
      </w:r>
      <w:r w:rsidRPr="00BA72D1">
        <w:rPr>
          <w:rFonts w:ascii="Arial" w:hAnsi="Arial" w:cs="Arial"/>
          <w:sz w:val="21"/>
          <w:szCs w:val="21"/>
          <w:lang w:val="ru-RU"/>
        </w:rPr>
        <w:tab/>
      </w:r>
      <w:r w:rsidR="00F90A31" w:rsidRPr="00FB2FAF">
        <w:rPr>
          <w:rFonts w:ascii="Arial" w:hAnsi="Arial" w:cs="Arial"/>
          <w:sz w:val="21"/>
          <w:szCs w:val="21"/>
          <w:lang w:val="ru-RU"/>
        </w:rPr>
        <w:t>…</w:t>
      </w:r>
      <w:r w:rsidR="003968A8">
        <w:rPr>
          <w:rFonts w:ascii="Arial" w:hAnsi="Arial" w:cs="Arial"/>
          <w:sz w:val="21"/>
          <w:szCs w:val="21"/>
          <w:lang w:val="ru-RU"/>
        </w:rPr>
        <w:t>.</w:t>
      </w:r>
      <w:r w:rsidR="00773B93">
        <w:rPr>
          <w:rFonts w:ascii="Arial" w:hAnsi="Arial" w:cs="Arial"/>
          <w:sz w:val="21"/>
          <w:szCs w:val="21"/>
        </w:rPr>
        <w:t xml:space="preserve"> </w:t>
      </w:r>
      <w:r w:rsidRPr="00BA72D1">
        <w:rPr>
          <w:rFonts w:ascii="Arial" w:hAnsi="Arial" w:cs="Arial"/>
          <w:sz w:val="21"/>
          <w:szCs w:val="21"/>
          <w:lang w:val="ru-RU"/>
        </w:rPr>
        <w:t>1</w:t>
      </w:r>
      <w:r w:rsidR="00773B93">
        <w:rPr>
          <w:rFonts w:ascii="Arial" w:hAnsi="Arial" w:cs="Arial"/>
          <w:sz w:val="21"/>
          <w:szCs w:val="21"/>
        </w:rPr>
        <w:t>34</w:t>
      </w:r>
    </w:p>
    <w:p w14:paraId="6EA0D3CB" w14:textId="77777777" w:rsidR="00FD570C" w:rsidRPr="00BA72D1" w:rsidRDefault="00FD570C" w:rsidP="00493E43">
      <w:pPr>
        <w:pStyle w:val="TOC21"/>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Форма 7 Акт Державної приймальної комісії про прийняття</w:t>
      </w:r>
    </w:p>
    <w:p w14:paraId="2AE9F7FA" w14:textId="652CE167" w:rsidR="00FD570C" w:rsidRPr="00773B93" w:rsidRDefault="00FD570C" w:rsidP="00493E43">
      <w:pPr>
        <w:pStyle w:val="TOC21"/>
        <w:tabs>
          <w:tab w:val="left" w:leader="dot" w:pos="8083"/>
        </w:tabs>
        <w:spacing w:before="0" w:line="264" w:lineRule="auto"/>
        <w:ind w:left="117"/>
        <w:contextualSpacing/>
        <w:rPr>
          <w:rFonts w:ascii="Arial" w:hAnsi="Arial" w:cs="Arial"/>
          <w:sz w:val="21"/>
          <w:szCs w:val="21"/>
          <w:lang w:val="ru-RU"/>
        </w:rPr>
      </w:pPr>
      <w:r w:rsidRPr="00BA72D1">
        <w:rPr>
          <w:rFonts w:ascii="Arial" w:hAnsi="Arial" w:cs="Arial"/>
          <w:sz w:val="21"/>
          <w:szCs w:val="21"/>
          <w:lang w:val="ru-RU"/>
        </w:rPr>
        <w:t>в експлуатацію закінченого</w:t>
      </w:r>
      <w:r w:rsidRPr="00BA72D1">
        <w:rPr>
          <w:rFonts w:ascii="Arial" w:hAnsi="Arial" w:cs="Arial"/>
          <w:spacing w:val="-8"/>
          <w:sz w:val="21"/>
          <w:szCs w:val="21"/>
          <w:lang w:val="ru-RU"/>
        </w:rPr>
        <w:t xml:space="preserve"> </w:t>
      </w:r>
      <w:r w:rsidRPr="00BA72D1">
        <w:rPr>
          <w:rFonts w:ascii="Arial" w:hAnsi="Arial" w:cs="Arial"/>
          <w:sz w:val="21"/>
          <w:szCs w:val="21"/>
          <w:lang w:val="ru-RU"/>
        </w:rPr>
        <w:t>будівництвом</w:t>
      </w:r>
      <w:r w:rsidRPr="00BA72D1">
        <w:rPr>
          <w:rFonts w:ascii="Arial" w:hAnsi="Arial" w:cs="Arial"/>
          <w:spacing w:val="-4"/>
          <w:sz w:val="21"/>
          <w:szCs w:val="21"/>
          <w:lang w:val="ru-RU"/>
        </w:rPr>
        <w:t xml:space="preserve"> </w:t>
      </w:r>
      <w:r w:rsidRPr="00BA72D1">
        <w:rPr>
          <w:rFonts w:ascii="Arial" w:hAnsi="Arial" w:cs="Arial"/>
          <w:sz w:val="21"/>
          <w:szCs w:val="21"/>
          <w:lang w:val="ru-RU"/>
        </w:rPr>
        <w:t>об'єкта</w:t>
      </w:r>
      <w:r w:rsidRPr="00BA72D1">
        <w:rPr>
          <w:rFonts w:ascii="Arial" w:hAnsi="Arial" w:cs="Arial"/>
          <w:sz w:val="21"/>
          <w:szCs w:val="21"/>
          <w:lang w:val="ru-RU"/>
        </w:rPr>
        <w:tab/>
      </w:r>
      <w:r w:rsidR="00F90A31">
        <w:rPr>
          <w:rFonts w:ascii="Arial" w:hAnsi="Arial" w:cs="Arial"/>
          <w:sz w:val="21"/>
          <w:szCs w:val="21"/>
          <w:lang w:val="ru-RU"/>
        </w:rPr>
        <w:t>…</w:t>
      </w:r>
      <w:r w:rsidR="003968A8">
        <w:rPr>
          <w:rFonts w:ascii="Arial" w:hAnsi="Arial" w:cs="Arial"/>
          <w:sz w:val="21"/>
          <w:szCs w:val="21"/>
          <w:lang w:val="ru-RU"/>
        </w:rPr>
        <w:t>.</w:t>
      </w:r>
      <w:r w:rsidR="00773B93" w:rsidRPr="007E6394">
        <w:rPr>
          <w:rFonts w:ascii="Arial" w:hAnsi="Arial" w:cs="Arial"/>
          <w:sz w:val="21"/>
          <w:szCs w:val="21"/>
          <w:lang w:val="ru-RU"/>
        </w:rPr>
        <w:t xml:space="preserve"> </w:t>
      </w:r>
      <w:r w:rsidRPr="00BA72D1">
        <w:rPr>
          <w:rFonts w:ascii="Arial" w:hAnsi="Arial" w:cs="Arial"/>
          <w:sz w:val="21"/>
          <w:szCs w:val="21"/>
          <w:lang w:val="ru-RU"/>
        </w:rPr>
        <w:t>1</w:t>
      </w:r>
      <w:r w:rsidR="00773B93" w:rsidRPr="00773B93">
        <w:rPr>
          <w:rFonts w:ascii="Arial" w:hAnsi="Arial" w:cs="Arial"/>
          <w:sz w:val="21"/>
          <w:szCs w:val="21"/>
          <w:lang w:val="ru-RU"/>
        </w:rPr>
        <w:t>37</w:t>
      </w:r>
    </w:p>
    <w:p w14:paraId="6CDAF494" w14:textId="77777777" w:rsidR="001725E6" w:rsidRDefault="001725E6">
      <w:pPr>
        <w:widowControl/>
        <w:autoSpaceDE/>
        <w:autoSpaceDN/>
        <w:rPr>
          <w:rFonts w:ascii="Arial" w:hAnsi="Arial" w:cs="Arial"/>
          <w:sz w:val="21"/>
          <w:szCs w:val="21"/>
          <w:lang w:val="ru-RU"/>
        </w:rPr>
      </w:pPr>
      <w:r>
        <w:rPr>
          <w:rFonts w:ascii="Arial" w:hAnsi="Arial" w:cs="Arial"/>
          <w:sz w:val="21"/>
          <w:szCs w:val="21"/>
          <w:lang w:val="ru-RU"/>
        </w:rPr>
        <w:br w:type="page"/>
      </w:r>
    </w:p>
    <w:p w14:paraId="26E5CBE7" w14:textId="77777777" w:rsidR="00FD570C" w:rsidRPr="00BA72D1" w:rsidRDefault="00FD570C" w:rsidP="00493E43">
      <w:pPr>
        <w:spacing w:line="264" w:lineRule="auto"/>
        <w:contextualSpacing/>
        <w:rPr>
          <w:rFonts w:ascii="Arial" w:hAnsi="Arial" w:cs="Arial"/>
          <w:sz w:val="21"/>
          <w:szCs w:val="21"/>
          <w:lang w:val="ru-RU"/>
        </w:rPr>
        <w:sectPr w:rsidR="00FD570C" w:rsidRPr="00BA72D1" w:rsidSect="001725E6">
          <w:headerReference w:type="default" r:id="rId11"/>
          <w:footerReference w:type="even" r:id="rId12"/>
          <w:footerReference w:type="default" r:id="rId13"/>
          <w:footerReference w:type="first" r:id="rId14"/>
          <w:pgSz w:w="11900" w:h="16820"/>
          <w:pgMar w:top="719" w:right="1680" w:bottom="540" w:left="1300" w:header="720" w:footer="720" w:gutter="0"/>
          <w:cols w:space="720"/>
          <w:titlePg/>
          <w:docGrid w:linePitch="299"/>
        </w:sectPr>
      </w:pPr>
    </w:p>
    <w:p w14:paraId="58CC1364" w14:textId="77777777" w:rsidR="00FD570C" w:rsidRPr="00F90A31" w:rsidRDefault="00FD570C" w:rsidP="00F90A31">
      <w:pPr>
        <w:pStyle w:val="Heading41"/>
        <w:spacing w:line="288" w:lineRule="auto"/>
        <w:ind w:left="2362"/>
        <w:contextualSpacing/>
        <w:rPr>
          <w:rFonts w:ascii="Arial" w:hAnsi="Arial" w:cs="Arial"/>
          <w:sz w:val="20"/>
          <w:szCs w:val="20"/>
          <w:lang w:val="ru-RU"/>
        </w:rPr>
      </w:pPr>
      <w:r w:rsidRPr="00F90A31">
        <w:rPr>
          <w:rFonts w:ascii="Arial" w:hAnsi="Arial" w:cs="Arial"/>
          <w:sz w:val="20"/>
          <w:szCs w:val="20"/>
          <w:lang w:val="ru-RU"/>
        </w:rPr>
        <w:lastRenderedPageBreak/>
        <w:t>ДЕРЖАВНІ БУДІВЕЛЬНІ НОРМИ УКРАЇНИ</w:t>
      </w:r>
    </w:p>
    <w:p w14:paraId="2810BF31" w14:textId="77777777" w:rsidR="00FD570C" w:rsidRPr="00F90A31" w:rsidRDefault="00000000" w:rsidP="00F90A31">
      <w:pPr>
        <w:pStyle w:val="a3"/>
        <w:spacing w:line="288" w:lineRule="auto"/>
        <w:contextualSpacing/>
        <w:rPr>
          <w:rFonts w:ascii="Arial" w:hAnsi="Arial" w:cs="Arial"/>
          <w:b/>
          <w:sz w:val="20"/>
          <w:szCs w:val="20"/>
          <w:lang w:val="ru-RU"/>
        </w:rPr>
      </w:pPr>
      <w:r>
        <w:rPr>
          <w:noProof/>
          <w:sz w:val="20"/>
          <w:szCs w:val="20"/>
          <w:lang w:val="ru-RU" w:eastAsia="ru-RU"/>
        </w:rPr>
        <w:pict w14:anchorId="5B72C8C9">
          <v:group id="Group 2" o:spid="_x0000_s2216" style="position:absolute;margin-left:64.8pt;margin-top:8.2pt;width:476.1pt;height:50.2pt;z-index:251575808;mso-wrap-distance-left:0;mso-wrap-distance-right:0;mso-position-horizontal-relative:page" coordorigin="1296,164" coordsize="9522,1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">
            <v:line id="Line 3" o:spid="_x0000_s2222" style="position:absolute;visibility:visible" from="1310,179" to="10802,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" strokeweight=".72pt"/>
            <v:line id="Line 4" o:spid="_x0000_s2221" style="position:absolute;visibility:visible" from="1310,1153" to="10802,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" strokeweight=".72pt"/>
            <v:line id="Line 5" o:spid="_x0000_s2220" style="position:absolute;visibility:visible" from="1303,172" to="1303,1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" strokeweight=".72pt"/>
            <v:line id="Line 6" o:spid="_x0000_s2219" style="position:absolute;visibility:visible" from="10810,172" to="10810,1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" strokeweight=".72pt"/>
            <v:shapetype id="_x0000_t202" coordsize="21600,21600" o:spt="202" path="m,l,21600r21600,l21600,xe">
              <v:stroke joinstyle="miter"/>
              <v:path gradientshapeok="t" o:connecttype="rect"/>
            </v:shapetype>
            <v:shape id="Text Box 7" o:spid="_x0000_s2218" type="#_x0000_t202" style="position:absolute;left:1658;top:210;width:3482;height:2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D5465C6" w14:textId="77777777" w:rsidR="007E6394" w:rsidRDefault="007E6394">
                    <w:pPr>
                      <w:spacing w:line="266" w:lineRule="exact"/>
                      <w:rPr>
                        <w:sz w:val="24"/>
                      </w:rPr>
                    </w:pPr>
                    <w:r>
                      <w:rPr>
                        <w:sz w:val="24"/>
                      </w:rPr>
                      <w:t>Меліоративні системи та споруди</w:t>
                    </w:r>
                  </w:p>
                </w:txbxContent>
              </v:textbox>
            </v:shape>
            <v:shape id="Text Box 8" o:spid="_x0000_s2217" type="#_x0000_t202" style="position:absolute;left:7044;top:210;width:3052;height: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4CE69604" w14:textId="77777777" w:rsidR="007E6394" w:rsidRPr="0058542D" w:rsidRDefault="007E6394">
                    <w:pPr>
                      <w:spacing w:line="266" w:lineRule="exact"/>
                      <w:rPr>
                        <w:sz w:val="24"/>
                        <w:lang w:val="ru-RU"/>
                      </w:rPr>
                    </w:pPr>
                    <w:r w:rsidRPr="0058542D">
                      <w:rPr>
                        <w:sz w:val="24"/>
                        <w:lang w:val="ru-RU"/>
                      </w:rPr>
                      <w:t>ДБН В.2.4-1 -99</w:t>
                    </w:r>
                  </w:p>
                  <w:p w14:paraId="4515F7F6" w14:textId="77777777" w:rsidR="007E6394" w:rsidRPr="0058542D" w:rsidRDefault="007E6394" w:rsidP="000600B1">
                    <w:pPr>
                      <w:rPr>
                        <w:sz w:val="24"/>
                        <w:lang w:val="ru-RU"/>
                      </w:rPr>
                    </w:pPr>
                    <w:r w:rsidRPr="0058542D">
                      <w:rPr>
                        <w:sz w:val="24"/>
                        <w:lang w:val="ru-RU"/>
                      </w:rPr>
                      <w:t>На заміну СНіП 2.06.03-85,</w:t>
                    </w:r>
                  </w:p>
                  <w:p w14:paraId="76D67068" w14:textId="77777777" w:rsidR="007E6394" w:rsidRDefault="007E6394" w:rsidP="000600B1">
                    <w:pPr>
                      <w:spacing w:before="96"/>
                      <w:rPr>
                        <w:sz w:val="24"/>
                      </w:rPr>
                    </w:pPr>
                    <w:r>
                      <w:rPr>
                        <w:sz w:val="24"/>
                      </w:rPr>
                      <w:t>СНіП 3.07.03-85</w:t>
                    </w:r>
                  </w:p>
                </w:txbxContent>
              </v:textbox>
            </v:shape>
            <w10:wrap type="topAndBottom" anchorx="page"/>
          </v:group>
        </w:pict>
      </w:r>
    </w:p>
    <w:p w14:paraId="258388CE" w14:textId="77777777" w:rsidR="00FD570C" w:rsidRPr="00F90A31" w:rsidRDefault="00FD570C" w:rsidP="00F90A31">
      <w:pPr>
        <w:pStyle w:val="a3"/>
        <w:spacing w:line="288" w:lineRule="auto"/>
        <w:ind w:left="238" w:right="141" w:firstLine="719"/>
        <w:contextualSpacing/>
        <w:jc w:val="both"/>
        <w:rPr>
          <w:rFonts w:ascii="Arial" w:hAnsi="Arial" w:cs="Arial"/>
          <w:sz w:val="20"/>
          <w:szCs w:val="20"/>
          <w:lang w:val="ru-RU"/>
        </w:rPr>
      </w:pPr>
      <w:r w:rsidRPr="00F90A31">
        <w:rPr>
          <w:rFonts w:ascii="Arial" w:hAnsi="Arial" w:cs="Arial"/>
          <w:sz w:val="20"/>
          <w:szCs w:val="20"/>
          <w:lang w:val="ru-RU"/>
        </w:rPr>
        <w:t>Дані норми поширюються на проектування, будівництво та реконструкцію меліоративних систем і споруд.</w:t>
      </w:r>
    </w:p>
    <w:p w14:paraId="4223FDAF" w14:textId="77777777" w:rsidR="00FD570C" w:rsidRPr="00F90A31" w:rsidRDefault="00FD570C" w:rsidP="00F90A31">
      <w:pPr>
        <w:pStyle w:val="a3"/>
        <w:spacing w:line="288" w:lineRule="auto"/>
        <w:ind w:left="238" w:right="140" w:firstLine="720"/>
        <w:contextualSpacing/>
        <w:jc w:val="both"/>
        <w:rPr>
          <w:rFonts w:ascii="Arial" w:hAnsi="Arial" w:cs="Arial"/>
          <w:sz w:val="20"/>
          <w:szCs w:val="20"/>
          <w:lang w:val="ru-RU"/>
        </w:rPr>
      </w:pPr>
      <w:r w:rsidRPr="00F90A31">
        <w:rPr>
          <w:rFonts w:ascii="Arial" w:hAnsi="Arial" w:cs="Arial"/>
          <w:sz w:val="20"/>
          <w:szCs w:val="20"/>
          <w:lang w:val="ru-RU"/>
        </w:rPr>
        <w:t>При</w:t>
      </w:r>
      <w:r w:rsidRPr="00F90A31">
        <w:rPr>
          <w:rFonts w:ascii="Arial" w:hAnsi="Arial" w:cs="Arial"/>
          <w:spacing w:val="-8"/>
          <w:sz w:val="20"/>
          <w:szCs w:val="20"/>
          <w:lang w:val="ru-RU"/>
        </w:rPr>
        <w:t xml:space="preserve"> </w:t>
      </w:r>
      <w:r w:rsidRPr="00F90A31">
        <w:rPr>
          <w:rFonts w:ascii="Arial" w:hAnsi="Arial" w:cs="Arial"/>
          <w:sz w:val="20"/>
          <w:szCs w:val="20"/>
          <w:lang w:val="ru-RU"/>
        </w:rPr>
        <w:t>проектуванні</w:t>
      </w:r>
      <w:r w:rsidRPr="00F90A31">
        <w:rPr>
          <w:rFonts w:ascii="Arial" w:hAnsi="Arial" w:cs="Arial"/>
          <w:spacing w:val="-6"/>
          <w:sz w:val="20"/>
          <w:szCs w:val="20"/>
          <w:lang w:val="ru-RU"/>
        </w:rPr>
        <w:t xml:space="preserve"> </w:t>
      </w:r>
      <w:r w:rsidRPr="00F90A31">
        <w:rPr>
          <w:rFonts w:ascii="Arial" w:hAnsi="Arial" w:cs="Arial"/>
          <w:sz w:val="20"/>
          <w:szCs w:val="20"/>
          <w:lang w:val="ru-RU"/>
        </w:rPr>
        <w:t>меліоративних</w:t>
      </w:r>
      <w:r w:rsidRPr="00F90A31">
        <w:rPr>
          <w:rFonts w:ascii="Arial" w:hAnsi="Arial" w:cs="Arial"/>
          <w:spacing w:val="-7"/>
          <w:sz w:val="20"/>
          <w:szCs w:val="20"/>
          <w:lang w:val="ru-RU"/>
        </w:rPr>
        <w:t xml:space="preserve"> </w:t>
      </w:r>
      <w:r w:rsidRPr="00F90A31">
        <w:rPr>
          <w:rFonts w:ascii="Arial" w:hAnsi="Arial" w:cs="Arial"/>
          <w:sz w:val="20"/>
          <w:szCs w:val="20"/>
          <w:lang w:val="ru-RU"/>
        </w:rPr>
        <w:t>систем</w:t>
      </w:r>
      <w:r w:rsidRPr="00F90A31">
        <w:rPr>
          <w:rFonts w:ascii="Arial" w:hAnsi="Arial" w:cs="Arial"/>
          <w:spacing w:val="-8"/>
          <w:sz w:val="20"/>
          <w:szCs w:val="20"/>
          <w:lang w:val="ru-RU"/>
        </w:rPr>
        <w:t xml:space="preserve"> </w:t>
      </w:r>
      <w:r w:rsidRPr="00F90A31">
        <w:rPr>
          <w:rFonts w:ascii="Arial" w:hAnsi="Arial" w:cs="Arial"/>
          <w:sz w:val="20"/>
          <w:szCs w:val="20"/>
          <w:lang w:val="ru-RU"/>
        </w:rPr>
        <w:t>і</w:t>
      </w:r>
      <w:r w:rsidRPr="00F90A31">
        <w:rPr>
          <w:rFonts w:ascii="Arial" w:hAnsi="Arial" w:cs="Arial"/>
          <w:spacing w:val="-6"/>
          <w:sz w:val="20"/>
          <w:szCs w:val="20"/>
          <w:lang w:val="ru-RU"/>
        </w:rPr>
        <w:t xml:space="preserve"> </w:t>
      </w:r>
      <w:r w:rsidRPr="00F90A31">
        <w:rPr>
          <w:rFonts w:ascii="Arial" w:hAnsi="Arial" w:cs="Arial"/>
          <w:sz w:val="20"/>
          <w:szCs w:val="20"/>
          <w:lang w:val="ru-RU"/>
        </w:rPr>
        <w:t>споруд</w:t>
      </w:r>
      <w:r w:rsidRPr="00F90A31">
        <w:rPr>
          <w:rFonts w:ascii="Arial" w:hAnsi="Arial" w:cs="Arial"/>
          <w:spacing w:val="-7"/>
          <w:sz w:val="20"/>
          <w:szCs w:val="20"/>
          <w:lang w:val="ru-RU"/>
        </w:rPr>
        <w:t xml:space="preserve"> </w:t>
      </w:r>
      <w:r w:rsidRPr="00F90A31">
        <w:rPr>
          <w:rFonts w:ascii="Arial" w:hAnsi="Arial" w:cs="Arial"/>
          <w:sz w:val="20"/>
          <w:szCs w:val="20"/>
          <w:lang w:val="ru-RU"/>
        </w:rPr>
        <w:t>на</w:t>
      </w:r>
      <w:r w:rsidRPr="00F90A31">
        <w:rPr>
          <w:rFonts w:ascii="Arial" w:hAnsi="Arial" w:cs="Arial"/>
          <w:spacing w:val="-7"/>
          <w:sz w:val="20"/>
          <w:szCs w:val="20"/>
          <w:lang w:val="ru-RU"/>
        </w:rPr>
        <w:t xml:space="preserve"> </w:t>
      </w:r>
      <w:r w:rsidRPr="00F90A31">
        <w:rPr>
          <w:rFonts w:ascii="Arial" w:hAnsi="Arial" w:cs="Arial"/>
          <w:sz w:val="20"/>
          <w:szCs w:val="20"/>
          <w:lang w:val="ru-RU"/>
        </w:rPr>
        <w:t>просідаючих,</w:t>
      </w:r>
      <w:r w:rsidRPr="00F90A31">
        <w:rPr>
          <w:rFonts w:ascii="Arial" w:hAnsi="Arial" w:cs="Arial"/>
          <w:spacing w:val="-7"/>
          <w:sz w:val="20"/>
          <w:szCs w:val="20"/>
          <w:lang w:val="ru-RU"/>
        </w:rPr>
        <w:t xml:space="preserve"> </w:t>
      </w:r>
      <w:r w:rsidRPr="00F90A31">
        <w:rPr>
          <w:rFonts w:ascii="Arial" w:hAnsi="Arial" w:cs="Arial"/>
          <w:sz w:val="20"/>
          <w:szCs w:val="20"/>
          <w:lang w:val="ru-RU"/>
        </w:rPr>
        <w:t>набухаючих</w:t>
      </w:r>
      <w:r w:rsidRPr="00F90A31">
        <w:rPr>
          <w:rFonts w:ascii="Arial" w:hAnsi="Arial" w:cs="Arial"/>
          <w:spacing w:val="-7"/>
          <w:sz w:val="20"/>
          <w:szCs w:val="20"/>
          <w:lang w:val="ru-RU"/>
        </w:rPr>
        <w:t xml:space="preserve"> </w:t>
      </w:r>
      <w:r w:rsidRPr="00F90A31">
        <w:rPr>
          <w:rFonts w:ascii="Arial" w:hAnsi="Arial" w:cs="Arial"/>
          <w:sz w:val="20"/>
          <w:szCs w:val="20"/>
          <w:lang w:val="ru-RU"/>
        </w:rPr>
        <w:t>та</w:t>
      </w:r>
      <w:r w:rsidRPr="00F90A31">
        <w:rPr>
          <w:rFonts w:ascii="Arial" w:hAnsi="Arial" w:cs="Arial"/>
          <w:spacing w:val="-7"/>
          <w:sz w:val="20"/>
          <w:szCs w:val="20"/>
          <w:lang w:val="ru-RU"/>
        </w:rPr>
        <w:t xml:space="preserve"> </w:t>
      </w:r>
      <w:r w:rsidRPr="00F90A31">
        <w:rPr>
          <w:rFonts w:ascii="Arial" w:hAnsi="Arial" w:cs="Arial"/>
          <w:sz w:val="20"/>
          <w:szCs w:val="20"/>
          <w:lang w:val="ru-RU"/>
        </w:rPr>
        <w:t>таких,</w:t>
      </w:r>
      <w:r w:rsidRPr="00F90A31">
        <w:rPr>
          <w:rFonts w:ascii="Arial" w:hAnsi="Arial" w:cs="Arial"/>
          <w:spacing w:val="-7"/>
          <w:sz w:val="20"/>
          <w:szCs w:val="20"/>
          <w:lang w:val="ru-RU"/>
        </w:rPr>
        <w:t xml:space="preserve"> </w:t>
      </w:r>
      <w:r w:rsidRPr="00F90A31">
        <w:rPr>
          <w:rFonts w:ascii="Arial" w:hAnsi="Arial" w:cs="Arial"/>
          <w:sz w:val="20"/>
          <w:szCs w:val="20"/>
          <w:lang w:val="ru-RU"/>
        </w:rPr>
        <w:t>що здимаються грунтах, і які будуються на підроблюваних територіях, у сейсмічних районах, мають бути враховані додаткові вимоги, що викладені у відповідних нормативних</w:t>
      </w:r>
      <w:r w:rsidRPr="00F90A31">
        <w:rPr>
          <w:rFonts w:ascii="Arial" w:hAnsi="Arial" w:cs="Arial"/>
          <w:spacing w:val="-22"/>
          <w:sz w:val="20"/>
          <w:szCs w:val="20"/>
          <w:lang w:val="ru-RU"/>
        </w:rPr>
        <w:t xml:space="preserve"> </w:t>
      </w:r>
      <w:r w:rsidRPr="00F90A31">
        <w:rPr>
          <w:rFonts w:ascii="Arial" w:hAnsi="Arial" w:cs="Arial"/>
          <w:sz w:val="20"/>
          <w:szCs w:val="20"/>
          <w:lang w:val="ru-RU"/>
        </w:rPr>
        <w:t>документах.</w:t>
      </w:r>
    </w:p>
    <w:p w14:paraId="79C7FAE9" w14:textId="77777777" w:rsidR="00FD570C" w:rsidRPr="00F90A31" w:rsidRDefault="00FD570C" w:rsidP="00F90A31">
      <w:pPr>
        <w:pStyle w:val="a3"/>
        <w:spacing w:line="288" w:lineRule="auto"/>
        <w:ind w:left="238" w:right="140" w:firstLine="720"/>
        <w:contextualSpacing/>
        <w:jc w:val="both"/>
        <w:rPr>
          <w:rFonts w:ascii="Arial" w:hAnsi="Arial" w:cs="Arial"/>
          <w:sz w:val="20"/>
          <w:szCs w:val="20"/>
          <w:lang w:val="ru-RU"/>
        </w:rPr>
      </w:pPr>
      <w:r w:rsidRPr="00F90A31">
        <w:rPr>
          <w:rFonts w:ascii="Arial" w:hAnsi="Arial" w:cs="Arial"/>
          <w:sz w:val="20"/>
          <w:szCs w:val="20"/>
          <w:lang w:val="ru-RU"/>
        </w:rPr>
        <w:t>Необхідність меліорації земель слід визначати на основі аналізу їх сільськогосподарського використання, складових водного і сольового балансів кореневмісного шару грунту, економічних, соціальних і екологічних умов.</w:t>
      </w:r>
    </w:p>
    <w:p w14:paraId="07F1C2C5" w14:textId="77777777" w:rsidR="00FD570C" w:rsidRPr="00F90A31" w:rsidRDefault="00FD570C" w:rsidP="00F90A31">
      <w:pPr>
        <w:pStyle w:val="a3"/>
        <w:spacing w:line="288" w:lineRule="auto"/>
        <w:ind w:left="238" w:right="141" w:firstLine="720"/>
        <w:contextualSpacing/>
        <w:jc w:val="both"/>
        <w:rPr>
          <w:rFonts w:ascii="Arial" w:hAnsi="Arial" w:cs="Arial"/>
          <w:sz w:val="20"/>
          <w:szCs w:val="20"/>
          <w:lang w:val="ru-RU"/>
        </w:rPr>
      </w:pPr>
      <w:r w:rsidRPr="00F90A31">
        <w:rPr>
          <w:rFonts w:ascii="Arial" w:hAnsi="Arial" w:cs="Arial"/>
          <w:sz w:val="20"/>
          <w:szCs w:val="20"/>
          <w:lang w:val="ru-RU"/>
        </w:rPr>
        <w:t>Оцінка перспективного стану земель після меліорації повинна грунтуватись на складених прогнозах водного, сольового та поживного режимів грунтів.</w:t>
      </w:r>
    </w:p>
    <w:p w14:paraId="60C9B86F" w14:textId="77777777" w:rsidR="00FD570C" w:rsidRPr="00F90A31" w:rsidRDefault="00FD570C" w:rsidP="00F90A31">
      <w:pPr>
        <w:pStyle w:val="a3"/>
        <w:spacing w:line="288" w:lineRule="auto"/>
        <w:ind w:left="238" w:right="146" w:firstLine="720"/>
        <w:contextualSpacing/>
        <w:jc w:val="both"/>
        <w:rPr>
          <w:rFonts w:ascii="Arial" w:hAnsi="Arial" w:cs="Arial"/>
          <w:sz w:val="20"/>
          <w:szCs w:val="20"/>
          <w:lang w:val="ru-RU"/>
        </w:rPr>
      </w:pPr>
      <w:r w:rsidRPr="00F90A31">
        <w:rPr>
          <w:rFonts w:ascii="Arial" w:hAnsi="Arial" w:cs="Arial"/>
          <w:sz w:val="20"/>
          <w:szCs w:val="20"/>
          <w:lang w:val="ru-RU"/>
        </w:rPr>
        <w:t xml:space="preserve">Терміни та визначення, прийняті в частинах І та </w:t>
      </w:r>
      <w:r w:rsidRPr="00F90A31">
        <w:rPr>
          <w:rFonts w:ascii="Arial" w:hAnsi="Arial" w:cs="Arial"/>
          <w:sz w:val="20"/>
          <w:szCs w:val="20"/>
        </w:rPr>
        <w:t>II</w:t>
      </w:r>
      <w:r w:rsidRPr="00F90A31">
        <w:rPr>
          <w:rFonts w:ascii="Arial" w:hAnsi="Arial" w:cs="Arial"/>
          <w:sz w:val="20"/>
          <w:szCs w:val="20"/>
          <w:lang w:val="ru-RU"/>
        </w:rPr>
        <w:t xml:space="preserve"> цих норм, наведені в додатку А, основні літерні позначення - в додатку Б, перелік НД - в додатку В.</w:t>
      </w:r>
    </w:p>
    <w:p w14:paraId="35B5755C" w14:textId="77777777" w:rsidR="00FD570C" w:rsidRPr="00F90A31" w:rsidRDefault="00FD570C" w:rsidP="00F90A31">
      <w:pPr>
        <w:pStyle w:val="Heading41"/>
        <w:tabs>
          <w:tab w:val="left" w:pos="1980"/>
        </w:tabs>
        <w:spacing w:line="288" w:lineRule="auto"/>
        <w:ind w:left="238" w:right="4689"/>
        <w:contextualSpacing/>
        <w:rPr>
          <w:rFonts w:ascii="Arial" w:hAnsi="Arial" w:cs="Arial"/>
          <w:w w:val="99"/>
          <w:sz w:val="20"/>
          <w:szCs w:val="20"/>
          <w:lang w:val="ru-RU"/>
        </w:rPr>
      </w:pPr>
      <w:r w:rsidRPr="00F90A31">
        <w:rPr>
          <w:rFonts w:ascii="Arial" w:hAnsi="Arial" w:cs="Arial"/>
          <w:sz w:val="20"/>
          <w:szCs w:val="20"/>
          <w:lang w:val="ru-RU"/>
        </w:rPr>
        <w:t>ЧАСТИНА</w:t>
      </w:r>
      <w:r w:rsidRPr="00F90A31">
        <w:rPr>
          <w:rFonts w:ascii="Arial" w:hAnsi="Arial" w:cs="Arial"/>
          <w:spacing w:val="-2"/>
          <w:sz w:val="20"/>
          <w:szCs w:val="20"/>
          <w:lang w:val="ru-RU"/>
        </w:rPr>
        <w:t xml:space="preserve"> </w:t>
      </w:r>
      <w:r w:rsidRPr="00F90A31">
        <w:rPr>
          <w:rFonts w:ascii="Arial" w:hAnsi="Arial" w:cs="Arial"/>
          <w:sz w:val="20"/>
          <w:szCs w:val="20"/>
          <w:lang w:val="ru-RU"/>
        </w:rPr>
        <w:t>І    НОРМИ</w:t>
      </w:r>
      <w:r w:rsidRPr="00F90A31">
        <w:rPr>
          <w:rFonts w:ascii="Arial" w:hAnsi="Arial" w:cs="Arial"/>
          <w:spacing w:val="-6"/>
          <w:sz w:val="20"/>
          <w:szCs w:val="20"/>
          <w:lang w:val="ru-RU"/>
        </w:rPr>
        <w:t xml:space="preserve"> </w:t>
      </w:r>
      <w:r w:rsidRPr="00F90A31">
        <w:rPr>
          <w:rFonts w:ascii="Arial" w:hAnsi="Arial" w:cs="Arial"/>
          <w:sz w:val="20"/>
          <w:szCs w:val="20"/>
          <w:lang w:val="ru-RU"/>
        </w:rPr>
        <w:t>ПРОЕКТУВАННЯ</w:t>
      </w:r>
      <w:r w:rsidRPr="00F90A31">
        <w:rPr>
          <w:rFonts w:ascii="Arial" w:hAnsi="Arial" w:cs="Arial"/>
          <w:w w:val="99"/>
          <w:sz w:val="20"/>
          <w:szCs w:val="20"/>
          <w:lang w:val="ru-RU"/>
        </w:rPr>
        <w:t xml:space="preserve"> </w:t>
      </w:r>
    </w:p>
    <w:p w14:paraId="0D6407A4" w14:textId="77777777" w:rsidR="00FD570C" w:rsidRPr="00F90A31" w:rsidRDefault="00FD570C" w:rsidP="00F90A31">
      <w:pPr>
        <w:pStyle w:val="Heading41"/>
        <w:tabs>
          <w:tab w:val="left" w:pos="1980"/>
        </w:tabs>
        <w:spacing w:line="288" w:lineRule="auto"/>
        <w:ind w:left="238" w:right="4689"/>
        <w:contextualSpacing/>
        <w:rPr>
          <w:rFonts w:ascii="Arial" w:hAnsi="Arial" w:cs="Arial"/>
          <w:sz w:val="20"/>
          <w:szCs w:val="20"/>
          <w:lang w:val="ru-RU"/>
        </w:rPr>
      </w:pPr>
      <w:r w:rsidRPr="00F90A31">
        <w:rPr>
          <w:rFonts w:ascii="Arial" w:hAnsi="Arial" w:cs="Arial"/>
          <w:sz w:val="20"/>
          <w:szCs w:val="20"/>
          <w:lang w:val="ru-RU"/>
        </w:rPr>
        <w:t>1 ЗАГАЛЬНІ</w:t>
      </w:r>
      <w:r w:rsidRPr="00F90A31">
        <w:rPr>
          <w:rFonts w:ascii="Arial" w:hAnsi="Arial" w:cs="Arial"/>
          <w:spacing w:val="-5"/>
          <w:sz w:val="20"/>
          <w:szCs w:val="20"/>
          <w:lang w:val="ru-RU"/>
        </w:rPr>
        <w:t xml:space="preserve"> </w:t>
      </w:r>
      <w:r w:rsidRPr="00F90A31">
        <w:rPr>
          <w:rFonts w:ascii="Arial" w:hAnsi="Arial" w:cs="Arial"/>
          <w:sz w:val="20"/>
          <w:szCs w:val="20"/>
          <w:lang w:val="ru-RU"/>
        </w:rPr>
        <w:t>ПОЛОЖЕННЯ</w:t>
      </w:r>
    </w:p>
    <w:p w14:paraId="5185E16A" w14:textId="77777777" w:rsidR="00FD570C" w:rsidRPr="00F90A31" w:rsidRDefault="00FD570C" w:rsidP="00F90A31">
      <w:pPr>
        <w:pStyle w:val="a5"/>
        <w:tabs>
          <w:tab w:val="left" w:pos="1235"/>
        </w:tabs>
        <w:spacing w:line="288" w:lineRule="auto"/>
        <w:ind w:left="-96" w:right="141" w:firstLine="866"/>
        <w:contextualSpacing/>
        <w:jc w:val="both"/>
        <w:rPr>
          <w:rFonts w:ascii="Arial" w:hAnsi="Arial" w:cs="Arial"/>
          <w:sz w:val="20"/>
          <w:szCs w:val="20"/>
          <w:lang w:val="ru-RU"/>
        </w:rPr>
      </w:pPr>
      <w:r w:rsidRPr="00F90A31">
        <w:rPr>
          <w:rFonts w:ascii="Arial" w:hAnsi="Arial" w:cs="Arial"/>
          <w:sz w:val="20"/>
          <w:szCs w:val="20"/>
          <w:lang w:val="ru-RU"/>
        </w:rPr>
        <w:t>1.1 Зрошувальна система повинна включати комплекс взаємопов'язаних споруд і пристроїв, який забезпечує підтримання в кореневмісному шарі грунту зрошуваного масиву оптимального водно-сольового режиму для одержання високих і сталих врожаїв сільськогосподарських</w:t>
      </w:r>
      <w:r w:rsidRPr="00F90A31">
        <w:rPr>
          <w:rFonts w:ascii="Arial" w:hAnsi="Arial" w:cs="Arial"/>
          <w:spacing w:val="-30"/>
          <w:sz w:val="20"/>
          <w:szCs w:val="20"/>
          <w:lang w:val="ru-RU"/>
        </w:rPr>
        <w:t xml:space="preserve"> </w:t>
      </w:r>
      <w:r w:rsidRPr="00F90A31">
        <w:rPr>
          <w:rFonts w:ascii="Arial" w:hAnsi="Arial" w:cs="Arial"/>
          <w:sz w:val="20"/>
          <w:szCs w:val="20"/>
          <w:lang w:val="ru-RU"/>
        </w:rPr>
        <w:t>культур.</w:t>
      </w:r>
    </w:p>
    <w:p w14:paraId="18257A40" w14:textId="77777777" w:rsidR="00FD570C" w:rsidRPr="00F90A31" w:rsidRDefault="00FD570C" w:rsidP="00F90A31">
      <w:pPr>
        <w:pStyle w:val="a3"/>
        <w:spacing w:line="288" w:lineRule="auto"/>
        <w:ind w:left="-96" w:right="140" w:firstLine="866"/>
        <w:contextualSpacing/>
        <w:jc w:val="both"/>
        <w:rPr>
          <w:rFonts w:ascii="Arial" w:hAnsi="Arial" w:cs="Arial"/>
          <w:sz w:val="20"/>
          <w:szCs w:val="20"/>
          <w:lang w:val="ru-RU"/>
        </w:rPr>
      </w:pPr>
      <w:r w:rsidRPr="00F90A31">
        <w:rPr>
          <w:rFonts w:ascii="Arial" w:hAnsi="Arial" w:cs="Arial"/>
          <w:sz w:val="20"/>
          <w:szCs w:val="20"/>
          <w:lang w:val="ru-RU"/>
        </w:rPr>
        <w:t>До складу зрошувальної системи входять: цільові водосховища, водозабірні споруди на природних або штучних водних джерелах з рибозахистом, відстійники, насосні станції, зрошувальна,</w:t>
      </w:r>
      <w:r w:rsidRPr="00F90A31">
        <w:rPr>
          <w:rFonts w:ascii="Arial" w:hAnsi="Arial" w:cs="Arial"/>
          <w:spacing w:val="-7"/>
          <w:sz w:val="20"/>
          <w:szCs w:val="20"/>
          <w:lang w:val="ru-RU"/>
        </w:rPr>
        <w:t xml:space="preserve"> </w:t>
      </w:r>
      <w:r w:rsidRPr="00F90A31">
        <w:rPr>
          <w:rFonts w:ascii="Arial" w:hAnsi="Arial" w:cs="Arial"/>
          <w:sz w:val="20"/>
          <w:szCs w:val="20"/>
          <w:lang w:val="ru-RU"/>
        </w:rPr>
        <w:t>водозабірно-скидна</w:t>
      </w:r>
      <w:r w:rsidRPr="00F90A31">
        <w:rPr>
          <w:rFonts w:ascii="Arial" w:hAnsi="Arial" w:cs="Arial"/>
          <w:spacing w:val="-7"/>
          <w:sz w:val="20"/>
          <w:szCs w:val="20"/>
          <w:lang w:val="ru-RU"/>
        </w:rPr>
        <w:t xml:space="preserve"> </w:t>
      </w:r>
      <w:r w:rsidRPr="00F90A31">
        <w:rPr>
          <w:rFonts w:ascii="Arial" w:hAnsi="Arial" w:cs="Arial"/>
          <w:sz w:val="20"/>
          <w:szCs w:val="20"/>
          <w:lang w:val="ru-RU"/>
        </w:rPr>
        <w:t>і</w:t>
      </w:r>
      <w:r w:rsidRPr="00F90A31">
        <w:rPr>
          <w:rFonts w:ascii="Arial" w:hAnsi="Arial" w:cs="Arial"/>
          <w:spacing w:val="-6"/>
          <w:sz w:val="20"/>
          <w:szCs w:val="20"/>
          <w:lang w:val="ru-RU"/>
        </w:rPr>
        <w:t xml:space="preserve"> </w:t>
      </w:r>
      <w:r w:rsidRPr="00F90A31">
        <w:rPr>
          <w:rFonts w:ascii="Arial" w:hAnsi="Arial" w:cs="Arial"/>
          <w:sz w:val="20"/>
          <w:szCs w:val="20"/>
          <w:lang w:val="ru-RU"/>
        </w:rPr>
        <w:t>дренажна</w:t>
      </w:r>
      <w:r w:rsidRPr="00F90A31">
        <w:rPr>
          <w:rFonts w:ascii="Arial" w:hAnsi="Arial" w:cs="Arial"/>
          <w:spacing w:val="-7"/>
          <w:sz w:val="20"/>
          <w:szCs w:val="20"/>
          <w:lang w:val="ru-RU"/>
        </w:rPr>
        <w:t xml:space="preserve"> </w:t>
      </w:r>
      <w:r w:rsidRPr="00F90A31">
        <w:rPr>
          <w:rFonts w:ascii="Arial" w:hAnsi="Arial" w:cs="Arial"/>
          <w:sz w:val="20"/>
          <w:szCs w:val="20"/>
          <w:lang w:val="ru-RU"/>
        </w:rPr>
        <w:t>мережі,</w:t>
      </w:r>
      <w:r w:rsidRPr="00F90A31">
        <w:rPr>
          <w:rFonts w:ascii="Arial" w:hAnsi="Arial" w:cs="Arial"/>
          <w:spacing w:val="-7"/>
          <w:sz w:val="20"/>
          <w:szCs w:val="20"/>
          <w:lang w:val="ru-RU"/>
        </w:rPr>
        <w:t xml:space="preserve"> </w:t>
      </w:r>
      <w:r w:rsidRPr="00F90A31">
        <w:rPr>
          <w:rFonts w:ascii="Arial" w:hAnsi="Arial" w:cs="Arial"/>
          <w:sz w:val="20"/>
          <w:szCs w:val="20"/>
          <w:lang w:val="ru-RU"/>
        </w:rPr>
        <w:t>нагірні</w:t>
      </w:r>
      <w:r w:rsidRPr="00F90A31">
        <w:rPr>
          <w:rFonts w:ascii="Arial" w:hAnsi="Arial" w:cs="Arial"/>
          <w:spacing w:val="-6"/>
          <w:sz w:val="20"/>
          <w:szCs w:val="20"/>
          <w:lang w:val="ru-RU"/>
        </w:rPr>
        <w:t xml:space="preserve"> </w:t>
      </w:r>
      <w:r w:rsidRPr="00F90A31">
        <w:rPr>
          <w:rFonts w:ascii="Arial" w:hAnsi="Arial" w:cs="Arial"/>
          <w:sz w:val="20"/>
          <w:szCs w:val="20"/>
          <w:lang w:val="ru-RU"/>
        </w:rPr>
        <w:t>канали,</w:t>
      </w:r>
      <w:r w:rsidRPr="00F90A31">
        <w:rPr>
          <w:rFonts w:ascii="Arial" w:hAnsi="Arial" w:cs="Arial"/>
          <w:spacing w:val="-7"/>
          <w:sz w:val="20"/>
          <w:szCs w:val="20"/>
          <w:lang w:val="ru-RU"/>
        </w:rPr>
        <w:t xml:space="preserve"> </w:t>
      </w:r>
      <w:r w:rsidRPr="00F90A31">
        <w:rPr>
          <w:rFonts w:ascii="Arial" w:hAnsi="Arial" w:cs="Arial"/>
          <w:sz w:val="20"/>
          <w:szCs w:val="20"/>
          <w:lang w:val="ru-RU"/>
        </w:rPr>
        <w:t>споруди</w:t>
      </w:r>
      <w:r w:rsidRPr="00F90A31">
        <w:rPr>
          <w:rFonts w:ascii="Arial" w:hAnsi="Arial" w:cs="Arial"/>
          <w:spacing w:val="-8"/>
          <w:sz w:val="20"/>
          <w:szCs w:val="20"/>
          <w:lang w:val="ru-RU"/>
        </w:rPr>
        <w:t xml:space="preserve"> </w:t>
      </w:r>
      <w:r w:rsidRPr="00F90A31">
        <w:rPr>
          <w:rFonts w:ascii="Arial" w:hAnsi="Arial" w:cs="Arial"/>
          <w:sz w:val="20"/>
          <w:szCs w:val="20"/>
          <w:lang w:val="ru-RU"/>
        </w:rPr>
        <w:t>на</w:t>
      </w:r>
      <w:r w:rsidRPr="00F90A31">
        <w:rPr>
          <w:rFonts w:ascii="Arial" w:hAnsi="Arial" w:cs="Arial"/>
          <w:spacing w:val="-7"/>
          <w:sz w:val="20"/>
          <w:szCs w:val="20"/>
          <w:lang w:val="ru-RU"/>
        </w:rPr>
        <w:t xml:space="preserve"> </w:t>
      </w:r>
      <w:r w:rsidRPr="00F90A31">
        <w:rPr>
          <w:rFonts w:ascii="Arial" w:hAnsi="Arial" w:cs="Arial"/>
          <w:sz w:val="20"/>
          <w:szCs w:val="20"/>
          <w:lang w:val="ru-RU"/>
        </w:rPr>
        <w:t>мережі,</w:t>
      </w:r>
      <w:r w:rsidRPr="00F90A31">
        <w:rPr>
          <w:rFonts w:ascii="Arial" w:hAnsi="Arial" w:cs="Arial"/>
          <w:spacing w:val="-7"/>
          <w:sz w:val="20"/>
          <w:szCs w:val="20"/>
          <w:lang w:val="ru-RU"/>
        </w:rPr>
        <w:t xml:space="preserve"> </w:t>
      </w:r>
      <w:r w:rsidRPr="00F90A31">
        <w:rPr>
          <w:rFonts w:ascii="Arial" w:hAnsi="Arial" w:cs="Arial"/>
          <w:sz w:val="20"/>
          <w:szCs w:val="20"/>
          <w:lang w:val="ru-RU"/>
        </w:rPr>
        <w:t>поливні</w:t>
      </w:r>
      <w:r w:rsidRPr="00F90A31">
        <w:rPr>
          <w:rFonts w:ascii="Arial" w:hAnsi="Arial" w:cs="Arial"/>
          <w:spacing w:val="-6"/>
          <w:sz w:val="20"/>
          <w:szCs w:val="20"/>
          <w:lang w:val="ru-RU"/>
        </w:rPr>
        <w:t xml:space="preserve"> </w:t>
      </w:r>
      <w:r w:rsidRPr="00F90A31">
        <w:rPr>
          <w:rFonts w:ascii="Arial" w:hAnsi="Arial" w:cs="Arial"/>
          <w:sz w:val="20"/>
          <w:szCs w:val="20"/>
          <w:lang w:val="ru-RU"/>
        </w:rPr>
        <w:t>та дощувальні машини, установки і пристрої, засоби керування і автоматизації контролю за меліоративним станом земель, об'єкти електропостачання і зв'язку, протиерозійні споруди, виробничі будівлі та житлові будинки експлуатаційної служби, дороги, лісозахисні насадження, дамби.</w:t>
      </w:r>
    </w:p>
    <w:p w14:paraId="70CF9B73" w14:textId="77777777" w:rsidR="00FD570C" w:rsidRPr="00F90A31" w:rsidRDefault="00FD570C" w:rsidP="009352ED">
      <w:pPr>
        <w:pStyle w:val="a5"/>
        <w:numPr>
          <w:ilvl w:val="1"/>
          <w:numId w:val="73"/>
        </w:numPr>
        <w:tabs>
          <w:tab w:val="left" w:pos="1333"/>
        </w:tabs>
        <w:spacing w:line="288" w:lineRule="auto"/>
        <w:ind w:left="-96" w:right="141" w:firstLine="866"/>
        <w:contextualSpacing/>
        <w:jc w:val="both"/>
        <w:rPr>
          <w:rFonts w:ascii="Arial" w:hAnsi="Arial" w:cs="Arial"/>
          <w:sz w:val="20"/>
          <w:szCs w:val="20"/>
          <w:lang w:val="ru-RU"/>
        </w:rPr>
      </w:pPr>
      <w:r w:rsidRPr="00F90A31">
        <w:rPr>
          <w:rFonts w:ascii="Arial" w:hAnsi="Arial" w:cs="Arial"/>
          <w:sz w:val="20"/>
          <w:szCs w:val="20"/>
          <w:lang w:val="ru-RU"/>
        </w:rPr>
        <w:t>Осушувальна система повинна включати комплекс взаємопов'язаних споруд, будівель і пристроїв, який забезпечує оптимальний водно-повітряний режим перезволожених земель і належні умови проведення сільськогосподарських</w:t>
      </w:r>
      <w:r w:rsidRPr="00F90A31">
        <w:rPr>
          <w:rFonts w:ascii="Arial" w:hAnsi="Arial" w:cs="Arial"/>
          <w:spacing w:val="-12"/>
          <w:sz w:val="20"/>
          <w:szCs w:val="20"/>
          <w:lang w:val="ru-RU"/>
        </w:rPr>
        <w:t xml:space="preserve"> </w:t>
      </w:r>
      <w:r w:rsidRPr="00F90A31">
        <w:rPr>
          <w:rFonts w:ascii="Arial" w:hAnsi="Arial" w:cs="Arial"/>
          <w:sz w:val="20"/>
          <w:szCs w:val="20"/>
          <w:lang w:val="ru-RU"/>
        </w:rPr>
        <w:t>робіт.</w:t>
      </w:r>
    </w:p>
    <w:p w14:paraId="678B7F70" w14:textId="77777777" w:rsidR="00FD570C" w:rsidRPr="00F90A31" w:rsidRDefault="00FD570C" w:rsidP="00F90A31">
      <w:pPr>
        <w:pStyle w:val="a3"/>
        <w:spacing w:line="288" w:lineRule="auto"/>
        <w:ind w:left="-96" w:right="140" w:firstLine="866"/>
        <w:contextualSpacing/>
        <w:jc w:val="both"/>
        <w:rPr>
          <w:rFonts w:ascii="Arial" w:hAnsi="Arial" w:cs="Arial"/>
          <w:sz w:val="20"/>
          <w:szCs w:val="20"/>
          <w:lang w:val="ru-RU"/>
        </w:rPr>
      </w:pPr>
      <w:proofErr w:type="gramStart"/>
      <w:r w:rsidRPr="00F90A31">
        <w:rPr>
          <w:rFonts w:ascii="Arial" w:hAnsi="Arial" w:cs="Arial"/>
          <w:sz w:val="20"/>
          <w:szCs w:val="20"/>
          <w:lang w:val="ru-RU"/>
        </w:rPr>
        <w:t>До складу</w:t>
      </w:r>
      <w:proofErr w:type="gramEnd"/>
      <w:r w:rsidRPr="00F90A31">
        <w:rPr>
          <w:rFonts w:ascii="Arial" w:hAnsi="Arial" w:cs="Arial"/>
          <w:sz w:val="20"/>
          <w:szCs w:val="20"/>
          <w:lang w:val="ru-RU"/>
        </w:rPr>
        <w:t xml:space="preserve"> осушувальної системи входять: частина водоприймача, що регулюється, провідна, захисна та регулювальна мережі, насосні станції, дамби, споруди на мережах, засоби керування та автоматизації, контролю за меліоративним станом земель, об'єкти електропостачання і зв'язку, протиерозійні споруди, виробничі будівлі та житлові будинки експлуатаційної служби, дороги і лісозахисні насадження.</w:t>
      </w:r>
    </w:p>
    <w:p w14:paraId="6DA4E4D8" w14:textId="77777777" w:rsidR="00FD570C" w:rsidRPr="00F90A31" w:rsidRDefault="00FD570C" w:rsidP="00F90A31">
      <w:pPr>
        <w:pStyle w:val="a3"/>
        <w:spacing w:line="288" w:lineRule="auto"/>
        <w:ind w:left="118" w:right="100" w:firstLine="720"/>
        <w:contextualSpacing/>
        <w:jc w:val="both"/>
        <w:rPr>
          <w:rFonts w:ascii="Arial" w:hAnsi="Arial" w:cs="Arial"/>
          <w:sz w:val="20"/>
          <w:szCs w:val="20"/>
          <w:lang w:val="ru-RU"/>
        </w:rPr>
      </w:pPr>
      <w:r w:rsidRPr="00F90A31">
        <w:rPr>
          <w:rFonts w:ascii="Arial" w:hAnsi="Arial" w:cs="Arial"/>
          <w:sz w:val="20"/>
          <w:szCs w:val="20"/>
          <w:lang w:val="ru-RU"/>
        </w:rPr>
        <w:t>В умовах періодичних дефіцитів вологи в кореневмісному шарі в складі осушувальних систем повинні передбачатися споруди і пристрої, які забезпечують штучне зволоження грунтів в посушливі періоди. Доцільність зволоження повинна бути обгрунтована водобалансовими і техніко-економічними розрахунками.</w:t>
      </w:r>
    </w:p>
    <w:p w14:paraId="69EC27A8" w14:textId="77777777" w:rsidR="00FD570C" w:rsidRPr="00F90A31" w:rsidRDefault="00FD570C" w:rsidP="009352ED">
      <w:pPr>
        <w:pStyle w:val="a5"/>
        <w:numPr>
          <w:ilvl w:val="1"/>
          <w:numId w:val="73"/>
        </w:numPr>
        <w:tabs>
          <w:tab w:val="left" w:pos="1244"/>
        </w:tabs>
        <w:spacing w:line="288" w:lineRule="auto"/>
        <w:ind w:left="117" w:right="101" w:firstLine="721"/>
        <w:contextualSpacing/>
        <w:jc w:val="both"/>
        <w:rPr>
          <w:rFonts w:ascii="Arial" w:hAnsi="Arial" w:cs="Arial"/>
          <w:sz w:val="20"/>
          <w:szCs w:val="20"/>
          <w:lang w:val="ru-RU"/>
        </w:rPr>
      </w:pPr>
      <w:r w:rsidRPr="00F90A31">
        <w:rPr>
          <w:rFonts w:ascii="Arial" w:hAnsi="Arial" w:cs="Arial"/>
          <w:sz w:val="20"/>
          <w:szCs w:val="20"/>
          <w:lang w:val="ru-RU"/>
        </w:rPr>
        <w:t>При встановленні основних характеристик меліоративних систем слід керуватися прийнятим поділом території України на п'ять основних грунтово-кліматичних зон: Полісся, Лісостеп, Північний Степ, Південний Степ, гірські райони Карпат і</w:t>
      </w:r>
      <w:r w:rsidRPr="00F90A31">
        <w:rPr>
          <w:rFonts w:ascii="Arial" w:hAnsi="Arial" w:cs="Arial"/>
          <w:spacing w:val="-20"/>
          <w:sz w:val="20"/>
          <w:szCs w:val="20"/>
          <w:lang w:val="ru-RU"/>
        </w:rPr>
        <w:t xml:space="preserve"> </w:t>
      </w:r>
      <w:r w:rsidRPr="00F90A31">
        <w:rPr>
          <w:rFonts w:ascii="Arial" w:hAnsi="Arial" w:cs="Arial"/>
          <w:sz w:val="20"/>
          <w:szCs w:val="20"/>
          <w:lang w:val="ru-RU"/>
        </w:rPr>
        <w:t>Криму.</w:t>
      </w:r>
    </w:p>
    <w:p w14:paraId="23BA352B" w14:textId="77777777" w:rsidR="00FD570C" w:rsidRPr="00F90A31" w:rsidRDefault="00FD570C" w:rsidP="00F90A31">
      <w:pPr>
        <w:pStyle w:val="a3"/>
        <w:spacing w:line="288" w:lineRule="auto"/>
        <w:ind w:left="117" w:right="99" w:firstLine="720"/>
        <w:contextualSpacing/>
        <w:jc w:val="both"/>
        <w:rPr>
          <w:rFonts w:ascii="Arial" w:hAnsi="Arial" w:cs="Arial"/>
          <w:sz w:val="20"/>
          <w:szCs w:val="20"/>
          <w:lang w:val="ru-RU"/>
        </w:rPr>
      </w:pPr>
      <w:r w:rsidRPr="00F90A31">
        <w:rPr>
          <w:rFonts w:ascii="Arial" w:hAnsi="Arial" w:cs="Arial"/>
          <w:sz w:val="20"/>
          <w:szCs w:val="20"/>
          <w:lang w:val="ru-RU"/>
        </w:rPr>
        <w:t>Склад і параметри елементів меліоративної системи визначаються в кожному конкретному випадку на основі забезпечення її функціонування.</w:t>
      </w:r>
    </w:p>
    <w:p w14:paraId="399683FE" w14:textId="77777777" w:rsidR="00FD570C" w:rsidRPr="00F90A31" w:rsidRDefault="00FD570C" w:rsidP="009352ED">
      <w:pPr>
        <w:pStyle w:val="a5"/>
        <w:numPr>
          <w:ilvl w:val="1"/>
          <w:numId w:val="73"/>
        </w:numPr>
        <w:tabs>
          <w:tab w:val="left" w:pos="1297"/>
        </w:tabs>
        <w:spacing w:line="288" w:lineRule="auto"/>
        <w:ind w:left="117" w:right="101" w:firstLine="720"/>
        <w:contextualSpacing/>
        <w:jc w:val="both"/>
        <w:rPr>
          <w:rFonts w:ascii="Arial" w:hAnsi="Arial" w:cs="Arial"/>
          <w:sz w:val="20"/>
          <w:szCs w:val="20"/>
          <w:lang w:val="ru-RU"/>
        </w:rPr>
      </w:pPr>
      <w:r w:rsidRPr="00F90A31">
        <w:rPr>
          <w:rFonts w:ascii="Arial" w:hAnsi="Arial" w:cs="Arial"/>
          <w:sz w:val="20"/>
          <w:szCs w:val="20"/>
          <w:lang w:val="ru-RU"/>
        </w:rPr>
        <w:t>Меліоративні системи необхідно проектувати в комплексі із заходами щодо сільськогосподарського освоєння меліорованих</w:t>
      </w:r>
      <w:r w:rsidRPr="00F90A31">
        <w:rPr>
          <w:rFonts w:ascii="Arial" w:hAnsi="Arial" w:cs="Arial"/>
          <w:spacing w:val="-14"/>
          <w:sz w:val="20"/>
          <w:szCs w:val="20"/>
          <w:lang w:val="ru-RU"/>
        </w:rPr>
        <w:t xml:space="preserve"> </w:t>
      </w:r>
      <w:r w:rsidRPr="00F90A31">
        <w:rPr>
          <w:rFonts w:ascii="Arial" w:hAnsi="Arial" w:cs="Arial"/>
          <w:sz w:val="20"/>
          <w:szCs w:val="20"/>
          <w:lang w:val="ru-RU"/>
        </w:rPr>
        <w:t>земель.</w:t>
      </w:r>
    </w:p>
    <w:p w14:paraId="5E528B27" w14:textId="77777777" w:rsidR="00FD570C" w:rsidRPr="00F90A31" w:rsidRDefault="00FD570C" w:rsidP="00F90A31">
      <w:pPr>
        <w:pStyle w:val="a3"/>
        <w:spacing w:line="288" w:lineRule="auto"/>
        <w:ind w:left="117" w:right="101" w:firstLine="720"/>
        <w:contextualSpacing/>
        <w:jc w:val="both"/>
        <w:rPr>
          <w:rFonts w:ascii="Arial" w:hAnsi="Arial" w:cs="Arial"/>
          <w:sz w:val="20"/>
          <w:szCs w:val="20"/>
          <w:lang w:val="ru-RU"/>
        </w:rPr>
      </w:pPr>
      <w:r w:rsidRPr="00F90A31">
        <w:rPr>
          <w:rFonts w:ascii="Arial" w:hAnsi="Arial" w:cs="Arial"/>
          <w:sz w:val="20"/>
          <w:szCs w:val="20"/>
          <w:lang w:val="ru-RU"/>
        </w:rPr>
        <w:t>Порядок</w:t>
      </w:r>
      <w:r w:rsidRPr="00F90A31">
        <w:rPr>
          <w:rFonts w:ascii="Arial" w:hAnsi="Arial" w:cs="Arial"/>
          <w:spacing w:val="-12"/>
          <w:sz w:val="20"/>
          <w:szCs w:val="20"/>
          <w:lang w:val="ru-RU"/>
        </w:rPr>
        <w:t xml:space="preserve"> </w:t>
      </w:r>
      <w:r w:rsidRPr="00F90A31">
        <w:rPr>
          <w:rFonts w:ascii="Arial" w:hAnsi="Arial" w:cs="Arial"/>
          <w:sz w:val="20"/>
          <w:szCs w:val="20"/>
          <w:lang w:val="ru-RU"/>
        </w:rPr>
        <w:t>і</w:t>
      </w:r>
      <w:r w:rsidRPr="00F90A31">
        <w:rPr>
          <w:rFonts w:ascii="Arial" w:hAnsi="Arial" w:cs="Arial"/>
          <w:spacing w:val="-12"/>
          <w:sz w:val="20"/>
          <w:szCs w:val="20"/>
          <w:lang w:val="ru-RU"/>
        </w:rPr>
        <w:t xml:space="preserve"> </w:t>
      </w:r>
      <w:r w:rsidRPr="00F90A31">
        <w:rPr>
          <w:rFonts w:ascii="Arial" w:hAnsi="Arial" w:cs="Arial"/>
          <w:sz w:val="20"/>
          <w:szCs w:val="20"/>
          <w:lang w:val="ru-RU"/>
        </w:rPr>
        <w:t>стадійність</w:t>
      </w:r>
      <w:r w:rsidRPr="00F90A31">
        <w:rPr>
          <w:rFonts w:ascii="Arial" w:hAnsi="Arial" w:cs="Arial"/>
          <w:spacing w:val="-13"/>
          <w:sz w:val="20"/>
          <w:szCs w:val="20"/>
          <w:lang w:val="ru-RU"/>
        </w:rPr>
        <w:t xml:space="preserve"> </w:t>
      </w:r>
      <w:r w:rsidRPr="00F90A31">
        <w:rPr>
          <w:rFonts w:ascii="Arial" w:hAnsi="Arial" w:cs="Arial"/>
          <w:sz w:val="20"/>
          <w:szCs w:val="20"/>
          <w:lang w:val="ru-RU"/>
        </w:rPr>
        <w:t>розробки</w:t>
      </w:r>
      <w:r w:rsidRPr="00F90A31">
        <w:rPr>
          <w:rFonts w:ascii="Arial" w:hAnsi="Arial" w:cs="Arial"/>
          <w:spacing w:val="-13"/>
          <w:sz w:val="20"/>
          <w:szCs w:val="20"/>
          <w:lang w:val="ru-RU"/>
        </w:rPr>
        <w:t xml:space="preserve"> </w:t>
      </w:r>
      <w:r w:rsidRPr="00F90A31">
        <w:rPr>
          <w:rFonts w:ascii="Arial" w:hAnsi="Arial" w:cs="Arial"/>
          <w:sz w:val="20"/>
          <w:szCs w:val="20"/>
          <w:lang w:val="ru-RU"/>
        </w:rPr>
        <w:t>проектної</w:t>
      </w:r>
      <w:r w:rsidRPr="00F90A31">
        <w:rPr>
          <w:rFonts w:ascii="Arial" w:hAnsi="Arial" w:cs="Arial"/>
          <w:spacing w:val="-12"/>
          <w:sz w:val="20"/>
          <w:szCs w:val="20"/>
          <w:lang w:val="ru-RU"/>
        </w:rPr>
        <w:t xml:space="preserve"> </w:t>
      </w:r>
      <w:r w:rsidRPr="00F90A31">
        <w:rPr>
          <w:rFonts w:ascii="Arial" w:hAnsi="Arial" w:cs="Arial"/>
          <w:sz w:val="20"/>
          <w:szCs w:val="20"/>
          <w:lang w:val="ru-RU"/>
        </w:rPr>
        <w:t>документації</w:t>
      </w:r>
      <w:r w:rsidRPr="00F90A31">
        <w:rPr>
          <w:rFonts w:ascii="Arial" w:hAnsi="Arial" w:cs="Arial"/>
          <w:spacing w:val="-12"/>
          <w:sz w:val="20"/>
          <w:szCs w:val="20"/>
          <w:lang w:val="ru-RU"/>
        </w:rPr>
        <w:t xml:space="preserve"> </w:t>
      </w:r>
      <w:r w:rsidRPr="00F90A31">
        <w:rPr>
          <w:rFonts w:ascii="Arial" w:hAnsi="Arial" w:cs="Arial"/>
          <w:sz w:val="20"/>
          <w:szCs w:val="20"/>
          <w:lang w:val="ru-RU"/>
        </w:rPr>
        <w:t>з</w:t>
      </w:r>
      <w:r w:rsidRPr="00F90A31">
        <w:rPr>
          <w:rFonts w:ascii="Arial" w:hAnsi="Arial" w:cs="Arial"/>
          <w:spacing w:val="-11"/>
          <w:sz w:val="20"/>
          <w:szCs w:val="20"/>
          <w:lang w:val="ru-RU"/>
        </w:rPr>
        <w:t xml:space="preserve"> </w:t>
      </w:r>
      <w:r w:rsidRPr="00F90A31">
        <w:rPr>
          <w:rFonts w:ascii="Arial" w:hAnsi="Arial" w:cs="Arial"/>
          <w:sz w:val="20"/>
          <w:szCs w:val="20"/>
          <w:lang w:val="ru-RU"/>
        </w:rPr>
        <w:t>будівництва</w:t>
      </w:r>
      <w:r w:rsidRPr="00F90A31">
        <w:rPr>
          <w:rFonts w:ascii="Arial" w:hAnsi="Arial" w:cs="Arial"/>
          <w:spacing w:val="-10"/>
          <w:sz w:val="20"/>
          <w:szCs w:val="20"/>
          <w:lang w:val="ru-RU"/>
        </w:rPr>
        <w:t xml:space="preserve"> </w:t>
      </w:r>
      <w:r w:rsidRPr="00F90A31">
        <w:rPr>
          <w:rFonts w:ascii="Arial" w:hAnsi="Arial" w:cs="Arial"/>
          <w:sz w:val="20"/>
          <w:szCs w:val="20"/>
          <w:lang w:val="ru-RU"/>
        </w:rPr>
        <w:t>меліоративних</w:t>
      </w:r>
      <w:r w:rsidRPr="00F90A31">
        <w:rPr>
          <w:rFonts w:ascii="Arial" w:hAnsi="Arial" w:cs="Arial"/>
          <w:spacing w:val="-10"/>
          <w:sz w:val="20"/>
          <w:szCs w:val="20"/>
          <w:lang w:val="ru-RU"/>
        </w:rPr>
        <w:t xml:space="preserve"> </w:t>
      </w:r>
      <w:r w:rsidRPr="00F90A31">
        <w:rPr>
          <w:rFonts w:ascii="Arial" w:hAnsi="Arial" w:cs="Arial"/>
          <w:sz w:val="20"/>
          <w:szCs w:val="20"/>
          <w:lang w:val="ru-RU"/>
        </w:rPr>
        <w:t>систем встановлюється ДБН</w:t>
      </w:r>
      <w:r w:rsidRPr="00F90A31">
        <w:rPr>
          <w:rFonts w:ascii="Arial" w:hAnsi="Arial" w:cs="Arial"/>
          <w:spacing w:val="-12"/>
          <w:sz w:val="20"/>
          <w:szCs w:val="20"/>
          <w:lang w:val="ru-RU"/>
        </w:rPr>
        <w:t xml:space="preserve"> </w:t>
      </w:r>
      <w:r w:rsidRPr="00F90A31">
        <w:rPr>
          <w:rFonts w:ascii="Arial" w:hAnsi="Arial" w:cs="Arial"/>
          <w:sz w:val="20"/>
          <w:szCs w:val="20"/>
          <w:lang w:val="ru-RU"/>
        </w:rPr>
        <w:t>А.2.2-3.</w:t>
      </w:r>
    </w:p>
    <w:p w14:paraId="1FB135E1" w14:textId="77777777" w:rsidR="00FD570C" w:rsidRPr="00F90A31" w:rsidRDefault="00FD570C" w:rsidP="009352ED">
      <w:pPr>
        <w:pStyle w:val="a5"/>
        <w:numPr>
          <w:ilvl w:val="1"/>
          <w:numId w:val="73"/>
        </w:numPr>
        <w:tabs>
          <w:tab w:val="left" w:pos="1189"/>
        </w:tabs>
        <w:spacing w:line="288" w:lineRule="auto"/>
        <w:ind w:left="897" w:right="906" w:hanging="41"/>
        <w:contextualSpacing/>
        <w:rPr>
          <w:rFonts w:ascii="Arial" w:hAnsi="Arial" w:cs="Arial"/>
          <w:sz w:val="20"/>
          <w:szCs w:val="20"/>
          <w:lang w:val="ru-RU"/>
        </w:rPr>
      </w:pPr>
      <w:r w:rsidRPr="00F90A31">
        <w:rPr>
          <w:rFonts w:ascii="Arial" w:hAnsi="Arial" w:cs="Arial"/>
          <w:sz w:val="20"/>
          <w:szCs w:val="20"/>
          <w:lang w:val="ru-RU"/>
        </w:rPr>
        <w:t xml:space="preserve">На основі техніко-економічних порівнянь варіантів повинні обґрунтовуватись: </w:t>
      </w:r>
    </w:p>
    <w:p w14:paraId="6C6CC2FD" w14:textId="77777777" w:rsidR="00FD570C" w:rsidRPr="00F90A31" w:rsidRDefault="004B6F0E" w:rsidP="004B6F0E">
      <w:pPr>
        <w:pStyle w:val="a5"/>
        <w:tabs>
          <w:tab w:val="left" w:pos="1189"/>
        </w:tabs>
        <w:spacing w:line="288" w:lineRule="auto"/>
        <w:ind w:left="-96" w:right="906" w:firstLine="947"/>
        <w:contextualSpacing/>
        <w:rPr>
          <w:rFonts w:ascii="Arial" w:hAnsi="Arial" w:cs="Arial"/>
          <w:sz w:val="20"/>
          <w:szCs w:val="20"/>
          <w:lang w:val="ru-RU"/>
        </w:rPr>
      </w:pPr>
      <w:r w:rsidRPr="004B6F0E">
        <w:rPr>
          <w:rFonts w:ascii="Arial" w:hAnsi="Arial" w:cs="Arial"/>
          <w:sz w:val="20"/>
          <w:szCs w:val="20"/>
          <w:lang w:val="ru-RU"/>
        </w:rPr>
        <w:t xml:space="preserve"> </w:t>
      </w:r>
      <w:r w:rsidR="00FD570C" w:rsidRPr="00F90A31">
        <w:rPr>
          <w:rFonts w:ascii="Arial" w:hAnsi="Arial" w:cs="Arial"/>
          <w:sz w:val="20"/>
          <w:szCs w:val="20"/>
          <w:lang w:val="ru-RU"/>
        </w:rPr>
        <w:t>а) межі і розміри площі, що меліорується, та полів</w:t>
      </w:r>
      <w:r w:rsidR="00FD570C" w:rsidRPr="00F90A31">
        <w:rPr>
          <w:rFonts w:ascii="Arial" w:hAnsi="Arial" w:cs="Arial"/>
          <w:spacing w:val="-15"/>
          <w:sz w:val="20"/>
          <w:szCs w:val="20"/>
          <w:lang w:val="ru-RU"/>
        </w:rPr>
        <w:t xml:space="preserve"> </w:t>
      </w:r>
      <w:r w:rsidR="00FD570C" w:rsidRPr="00F90A31">
        <w:rPr>
          <w:rFonts w:ascii="Arial" w:hAnsi="Arial" w:cs="Arial"/>
          <w:sz w:val="20"/>
          <w:szCs w:val="20"/>
          <w:lang w:val="ru-RU"/>
        </w:rPr>
        <w:t>сівозміни;</w:t>
      </w:r>
    </w:p>
    <w:p w14:paraId="23816457" w14:textId="77777777" w:rsidR="005B3EDE" w:rsidRDefault="00FD570C" w:rsidP="005B3EDE">
      <w:pPr>
        <w:pStyle w:val="a3"/>
        <w:spacing w:line="288" w:lineRule="auto"/>
        <w:ind w:left="117" w:right="101" w:firstLine="780"/>
        <w:contextualSpacing/>
        <w:rPr>
          <w:rFonts w:ascii="Arial" w:hAnsi="Arial" w:cs="Arial"/>
          <w:sz w:val="20"/>
          <w:szCs w:val="20"/>
          <w:lang w:val="ru-RU"/>
        </w:rPr>
        <w:sectPr w:rsidR="005B3EDE" w:rsidSect="004B6F0E">
          <w:headerReference w:type="even" r:id="rId15"/>
          <w:headerReference w:type="default" r:id="rId16"/>
          <w:footerReference w:type="even" r:id="rId17"/>
          <w:footerReference w:type="default" r:id="rId18"/>
          <w:type w:val="continuous"/>
          <w:pgSz w:w="11900" w:h="16820"/>
          <w:pgMar w:top="851" w:right="820" w:bottom="540" w:left="1300" w:header="680" w:footer="0" w:gutter="0"/>
          <w:pgNumType w:start="2"/>
          <w:cols w:space="720"/>
          <w:docGrid w:linePitch="299"/>
        </w:sectPr>
      </w:pPr>
      <w:r w:rsidRPr="00F90A31">
        <w:rPr>
          <w:rFonts w:ascii="Arial" w:hAnsi="Arial" w:cs="Arial"/>
          <w:sz w:val="20"/>
          <w:szCs w:val="20"/>
          <w:lang w:val="ru-RU"/>
        </w:rPr>
        <w:t>б) земельний фонд господарств, зміни у складі сільськогосподарських угідь внаслідок здійснення меліоративних заходів;</w:t>
      </w:r>
    </w:p>
    <w:p w14:paraId="35F31DF8" w14:textId="77777777" w:rsidR="004B6F0E" w:rsidRPr="005B3EDE" w:rsidRDefault="00FD570C" w:rsidP="00F90A31">
      <w:pPr>
        <w:pStyle w:val="a3"/>
        <w:spacing w:line="288" w:lineRule="auto"/>
        <w:ind w:left="897" w:right="2074"/>
        <w:contextualSpacing/>
        <w:rPr>
          <w:rFonts w:ascii="Arial" w:hAnsi="Arial" w:cs="Arial"/>
          <w:sz w:val="20"/>
          <w:szCs w:val="20"/>
          <w:lang w:val="ru-RU"/>
        </w:rPr>
      </w:pPr>
      <w:r w:rsidRPr="00F90A31">
        <w:rPr>
          <w:rFonts w:ascii="Arial" w:hAnsi="Arial" w:cs="Arial"/>
          <w:sz w:val="20"/>
          <w:szCs w:val="20"/>
          <w:lang w:val="ru-RU"/>
        </w:rPr>
        <w:lastRenderedPageBreak/>
        <w:t>в) площі трансформованих у ниви сучасних пасовищ або інших угідь;</w:t>
      </w:r>
    </w:p>
    <w:p w14:paraId="4AD18E0E" w14:textId="77777777" w:rsidR="005B3EDE" w:rsidRDefault="00FD570C" w:rsidP="005B3EDE">
      <w:pPr>
        <w:pStyle w:val="a3"/>
        <w:spacing w:line="288" w:lineRule="auto"/>
        <w:ind w:left="897" w:right="2074"/>
        <w:contextualSpacing/>
        <w:rPr>
          <w:rFonts w:ascii="Arial" w:hAnsi="Arial" w:cs="Arial"/>
          <w:sz w:val="20"/>
          <w:szCs w:val="20"/>
          <w:lang w:val="ru-RU"/>
        </w:rPr>
      </w:pPr>
      <w:r w:rsidRPr="00F90A31">
        <w:rPr>
          <w:rFonts w:ascii="Arial" w:hAnsi="Arial" w:cs="Arial"/>
          <w:sz w:val="20"/>
          <w:szCs w:val="20"/>
          <w:lang w:val="ru-RU"/>
        </w:rPr>
        <w:t>г) розміри господарств, які освоюють землі, що меліоруються;</w:t>
      </w:r>
    </w:p>
    <w:p w14:paraId="64439C8E" w14:textId="77777777" w:rsidR="004B6F0E" w:rsidRPr="004B6F0E" w:rsidRDefault="00FD570C" w:rsidP="005B3EDE">
      <w:pPr>
        <w:pStyle w:val="a3"/>
        <w:spacing w:line="288" w:lineRule="auto"/>
        <w:ind w:left="897" w:right="2074"/>
        <w:contextualSpacing/>
        <w:rPr>
          <w:rFonts w:ascii="Arial" w:hAnsi="Arial" w:cs="Arial"/>
          <w:sz w:val="20"/>
          <w:szCs w:val="20"/>
          <w:lang w:val="ru-RU"/>
        </w:rPr>
      </w:pPr>
      <w:r w:rsidRPr="00F90A31">
        <w:rPr>
          <w:rFonts w:ascii="Arial" w:hAnsi="Arial" w:cs="Arial"/>
          <w:sz w:val="20"/>
          <w:szCs w:val="20"/>
          <w:lang w:val="ru-RU"/>
        </w:rPr>
        <w:t>д) зміна і упорядкування меж господарств, в тому числі суміжних з територією системи;</w:t>
      </w:r>
    </w:p>
    <w:p w14:paraId="10D9DBE4" w14:textId="77777777" w:rsidR="00FD570C" w:rsidRPr="00F90A31" w:rsidRDefault="00FD570C" w:rsidP="00F90A31">
      <w:pPr>
        <w:pStyle w:val="a3"/>
        <w:spacing w:line="288" w:lineRule="auto"/>
        <w:ind w:left="878" w:right="339"/>
        <w:contextualSpacing/>
        <w:rPr>
          <w:rFonts w:ascii="Arial" w:hAnsi="Arial" w:cs="Arial"/>
          <w:sz w:val="20"/>
          <w:szCs w:val="20"/>
          <w:lang w:val="ru-RU"/>
        </w:rPr>
      </w:pPr>
      <w:r w:rsidRPr="00F90A31">
        <w:rPr>
          <w:rFonts w:ascii="Arial" w:hAnsi="Arial" w:cs="Arial"/>
          <w:sz w:val="20"/>
          <w:szCs w:val="20"/>
          <w:lang w:val="ru-RU"/>
        </w:rPr>
        <w:t>е) сільськогосподарське використання земель, що меліоруються;</w:t>
      </w:r>
    </w:p>
    <w:p w14:paraId="10D56750" w14:textId="77777777" w:rsidR="00FD570C" w:rsidRPr="00F90A31" w:rsidRDefault="00FD570C" w:rsidP="00F90A31">
      <w:pPr>
        <w:pStyle w:val="a3"/>
        <w:spacing w:line="288" w:lineRule="auto"/>
        <w:ind w:left="878"/>
        <w:contextualSpacing/>
        <w:rPr>
          <w:rFonts w:ascii="Arial" w:hAnsi="Arial" w:cs="Arial"/>
          <w:sz w:val="20"/>
          <w:szCs w:val="20"/>
          <w:lang w:val="ru-RU"/>
        </w:rPr>
      </w:pPr>
      <w:r w:rsidRPr="00F90A31">
        <w:rPr>
          <w:rFonts w:ascii="Arial" w:hAnsi="Arial" w:cs="Arial"/>
          <w:sz w:val="20"/>
          <w:szCs w:val="20"/>
          <w:lang w:val="ru-RU"/>
        </w:rPr>
        <w:t>ж) потрібний водно-сольовий режим грунтів;</w:t>
      </w:r>
    </w:p>
    <w:p w14:paraId="65E9255A" w14:textId="77777777" w:rsidR="004B6F0E" w:rsidRPr="001725E6" w:rsidRDefault="00FD570C" w:rsidP="00F90A31">
      <w:pPr>
        <w:pStyle w:val="a3"/>
        <w:spacing w:line="288" w:lineRule="auto"/>
        <w:ind w:left="878" w:right="3287"/>
        <w:contextualSpacing/>
        <w:rPr>
          <w:rFonts w:ascii="Arial" w:hAnsi="Arial" w:cs="Arial"/>
          <w:sz w:val="20"/>
          <w:szCs w:val="20"/>
          <w:lang w:val="ru-RU"/>
        </w:rPr>
      </w:pPr>
      <w:r w:rsidRPr="00F90A31">
        <w:rPr>
          <w:rFonts w:ascii="Arial" w:hAnsi="Arial" w:cs="Arial"/>
          <w:sz w:val="20"/>
          <w:szCs w:val="20"/>
          <w:lang w:val="ru-RU"/>
        </w:rPr>
        <w:t>й) проектна врожайність сільськогосподарських культур;</w:t>
      </w:r>
    </w:p>
    <w:p w14:paraId="3C4ADDDD" w14:textId="77777777" w:rsidR="00FD570C" w:rsidRPr="00F90A31" w:rsidRDefault="00FD570C" w:rsidP="00F90A31">
      <w:pPr>
        <w:pStyle w:val="a3"/>
        <w:spacing w:line="288" w:lineRule="auto"/>
        <w:ind w:left="878" w:right="3287"/>
        <w:contextualSpacing/>
        <w:rPr>
          <w:rFonts w:ascii="Arial" w:hAnsi="Arial" w:cs="Arial"/>
          <w:sz w:val="20"/>
          <w:szCs w:val="20"/>
          <w:lang w:val="ru-RU"/>
        </w:rPr>
      </w:pPr>
      <w:r w:rsidRPr="00F90A31">
        <w:rPr>
          <w:rFonts w:ascii="Arial" w:hAnsi="Arial" w:cs="Arial"/>
          <w:sz w:val="20"/>
          <w:szCs w:val="20"/>
          <w:lang w:val="ru-RU"/>
        </w:rPr>
        <w:t>к) способи зрошення і осушення;</w:t>
      </w:r>
    </w:p>
    <w:p w14:paraId="1F2E3DE8" w14:textId="77777777" w:rsidR="00FD570C" w:rsidRPr="00F90A31" w:rsidRDefault="00FD570C" w:rsidP="00F90A31">
      <w:pPr>
        <w:pStyle w:val="a3"/>
        <w:spacing w:line="288" w:lineRule="auto"/>
        <w:ind w:left="158" w:right="100" w:firstLine="720"/>
        <w:contextualSpacing/>
        <w:jc w:val="both"/>
        <w:rPr>
          <w:rFonts w:ascii="Arial" w:hAnsi="Arial" w:cs="Arial"/>
          <w:sz w:val="20"/>
          <w:szCs w:val="20"/>
          <w:lang w:val="ru-RU"/>
        </w:rPr>
      </w:pPr>
      <w:r w:rsidRPr="00F90A31">
        <w:rPr>
          <w:rFonts w:ascii="Arial" w:hAnsi="Arial" w:cs="Arial"/>
          <w:sz w:val="20"/>
          <w:szCs w:val="20"/>
          <w:lang w:val="ru-RU"/>
        </w:rPr>
        <w:t>л) створення нових або розширення діючих експлуатаційних водогосподарських організацій;</w:t>
      </w:r>
    </w:p>
    <w:p w14:paraId="4C099FDC" w14:textId="77777777" w:rsidR="00FD570C" w:rsidRPr="00F90A31" w:rsidRDefault="00FD570C" w:rsidP="00F90A31">
      <w:pPr>
        <w:pStyle w:val="a3"/>
        <w:spacing w:line="288" w:lineRule="auto"/>
        <w:ind w:left="158" w:right="101" w:firstLine="719"/>
        <w:contextualSpacing/>
        <w:jc w:val="both"/>
        <w:rPr>
          <w:rFonts w:ascii="Arial" w:hAnsi="Arial" w:cs="Arial"/>
          <w:sz w:val="20"/>
          <w:szCs w:val="20"/>
          <w:lang w:val="ru-RU"/>
        </w:rPr>
      </w:pPr>
      <w:r w:rsidRPr="00F90A31">
        <w:rPr>
          <w:rFonts w:ascii="Arial" w:hAnsi="Arial" w:cs="Arial"/>
          <w:sz w:val="20"/>
          <w:szCs w:val="20"/>
          <w:lang w:val="ru-RU"/>
        </w:rPr>
        <w:t>м) будівництво виробничих, культурно-побутових будівель і споруд, житлових будинків, інженерних комунікацій, необхідних для служби експлуатації меліоративних систем, а також створення виробничої бази, доріг та інфраструктури в господарствах (фермерських, сільських), які використовують меліоровані землі для комплексних проектів.</w:t>
      </w:r>
    </w:p>
    <w:p w14:paraId="284685B4" w14:textId="77777777" w:rsidR="00FD570C" w:rsidRPr="00F90A31" w:rsidRDefault="00FD570C" w:rsidP="009352ED">
      <w:pPr>
        <w:pStyle w:val="a5"/>
        <w:numPr>
          <w:ilvl w:val="1"/>
          <w:numId w:val="73"/>
        </w:numPr>
        <w:tabs>
          <w:tab w:val="left" w:pos="1200"/>
        </w:tabs>
        <w:spacing w:line="288" w:lineRule="auto"/>
        <w:ind w:left="158" w:right="102" w:firstLine="720"/>
        <w:contextualSpacing/>
        <w:jc w:val="both"/>
        <w:rPr>
          <w:rFonts w:ascii="Arial" w:hAnsi="Arial" w:cs="Arial"/>
          <w:sz w:val="20"/>
          <w:szCs w:val="20"/>
        </w:rPr>
      </w:pPr>
      <w:r w:rsidRPr="00F90A31">
        <w:rPr>
          <w:rFonts w:ascii="Arial" w:hAnsi="Arial" w:cs="Arial"/>
          <w:sz w:val="20"/>
          <w:szCs w:val="20"/>
          <w:lang w:val="ru-RU"/>
        </w:rPr>
        <w:t>Технічні</w:t>
      </w:r>
      <w:r w:rsidRPr="00F90A31">
        <w:rPr>
          <w:rFonts w:ascii="Arial" w:hAnsi="Arial" w:cs="Arial"/>
          <w:spacing w:val="-11"/>
          <w:sz w:val="20"/>
          <w:szCs w:val="20"/>
          <w:lang w:val="ru-RU"/>
        </w:rPr>
        <w:t xml:space="preserve"> </w:t>
      </w:r>
      <w:r w:rsidRPr="00F90A31">
        <w:rPr>
          <w:rFonts w:ascii="Arial" w:hAnsi="Arial" w:cs="Arial"/>
          <w:sz w:val="20"/>
          <w:szCs w:val="20"/>
          <w:lang w:val="ru-RU"/>
        </w:rPr>
        <w:t>рішення</w:t>
      </w:r>
      <w:r w:rsidRPr="00F90A31">
        <w:rPr>
          <w:rFonts w:ascii="Arial" w:hAnsi="Arial" w:cs="Arial"/>
          <w:spacing w:val="-15"/>
          <w:sz w:val="20"/>
          <w:szCs w:val="20"/>
          <w:lang w:val="ru-RU"/>
        </w:rPr>
        <w:t xml:space="preserve"> </w:t>
      </w:r>
      <w:r w:rsidRPr="00F90A31">
        <w:rPr>
          <w:rFonts w:ascii="Arial" w:hAnsi="Arial" w:cs="Arial"/>
          <w:sz w:val="20"/>
          <w:szCs w:val="20"/>
          <w:lang w:val="ru-RU"/>
        </w:rPr>
        <w:t>щодо</w:t>
      </w:r>
      <w:r w:rsidRPr="00F90A31">
        <w:rPr>
          <w:rFonts w:ascii="Arial" w:hAnsi="Arial" w:cs="Arial"/>
          <w:spacing w:val="-12"/>
          <w:sz w:val="20"/>
          <w:szCs w:val="20"/>
          <w:lang w:val="ru-RU"/>
        </w:rPr>
        <w:t xml:space="preserve"> </w:t>
      </w:r>
      <w:r w:rsidRPr="00F90A31">
        <w:rPr>
          <w:rFonts w:ascii="Arial" w:hAnsi="Arial" w:cs="Arial"/>
          <w:sz w:val="20"/>
          <w:szCs w:val="20"/>
          <w:lang w:val="ru-RU"/>
        </w:rPr>
        <w:t>схем</w:t>
      </w:r>
      <w:r w:rsidRPr="00F90A31">
        <w:rPr>
          <w:rFonts w:ascii="Arial" w:hAnsi="Arial" w:cs="Arial"/>
          <w:spacing w:val="-13"/>
          <w:sz w:val="20"/>
          <w:szCs w:val="20"/>
          <w:lang w:val="ru-RU"/>
        </w:rPr>
        <w:t xml:space="preserve"> </w:t>
      </w:r>
      <w:r w:rsidRPr="00F90A31">
        <w:rPr>
          <w:rFonts w:ascii="Arial" w:hAnsi="Arial" w:cs="Arial"/>
          <w:sz w:val="20"/>
          <w:szCs w:val="20"/>
          <w:lang w:val="ru-RU"/>
        </w:rPr>
        <w:t>подачі</w:t>
      </w:r>
      <w:r w:rsidRPr="00F90A31">
        <w:rPr>
          <w:rFonts w:ascii="Arial" w:hAnsi="Arial" w:cs="Arial"/>
          <w:spacing w:val="-11"/>
          <w:sz w:val="20"/>
          <w:szCs w:val="20"/>
          <w:lang w:val="ru-RU"/>
        </w:rPr>
        <w:t xml:space="preserve"> </w:t>
      </w:r>
      <w:r w:rsidRPr="00F90A31">
        <w:rPr>
          <w:rFonts w:ascii="Arial" w:hAnsi="Arial" w:cs="Arial"/>
          <w:sz w:val="20"/>
          <w:szCs w:val="20"/>
          <w:lang w:val="ru-RU"/>
        </w:rPr>
        <w:t>та</w:t>
      </w:r>
      <w:r w:rsidRPr="00F90A31">
        <w:rPr>
          <w:rFonts w:ascii="Arial" w:hAnsi="Arial" w:cs="Arial"/>
          <w:spacing w:val="-12"/>
          <w:sz w:val="20"/>
          <w:szCs w:val="20"/>
          <w:lang w:val="ru-RU"/>
        </w:rPr>
        <w:t xml:space="preserve"> </w:t>
      </w:r>
      <w:r w:rsidRPr="00F90A31">
        <w:rPr>
          <w:rFonts w:ascii="Arial" w:hAnsi="Arial" w:cs="Arial"/>
          <w:sz w:val="20"/>
          <w:szCs w:val="20"/>
          <w:lang w:val="ru-RU"/>
        </w:rPr>
        <w:t>скидання</w:t>
      </w:r>
      <w:r w:rsidRPr="00F90A31">
        <w:rPr>
          <w:rFonts w:ascii="Arial" w:hAnsi="Arial" w:cs="Arial"/>
          <w:spacing w:val="-15"/>
          <w:sz w:val="20"/>
          <w:szCs w:val="20"/>
          <w:lang w:val="ru-RU"/>
        </w:rPr>
        <w:t xml:space="preserve"> </w:t>
      </w:r>
      <w:r w:rsidRPr="00F90A31">
        <w:rPr>
          <w:rFonts w:ascii="Arial" w:hAnsi="Arial" w:cs="Arial"/>
          <w:sz w:val="20"/>
          <w:szCs w:val="20"/>
          <w:lang w:val="ru-RU"/>
        </w:rPr>
        <w:t>води,</w:t>
      </w:r>
      <w:r w:rsidRPr="00F90A31">
        <w:rPr>
          <w:rFonts w:ascii="Arial" w:hAnsi="Arial" w:cs="Arial"/>
          <w:spacing w:val="-12"/>
          <w:sz w:val="20"/>
          <w:szCs w:val="20"/>
          <w:lang w:val="ru-RU"/>
        </w:rPr>
        <w:t xml:space="preserve"> </w:t>
      </w:r>
      <w:r w:rsidRPr="00F90A31">
        <w:rPr>
          <w:rFonts w:ascii="Arial" w:hAnsi="Arial" w:cs="Arial"/>
          <w:sz w:val="20"/>
          <w:szCs w:val="20"/>
          <w:lang w:val="ru-RU"/>
        </w:rPr>
        <w:t>конструкцій</w:t>
      </w:r>
      <w:r w:rsidRPr="00F90A31">
        <w:rPr>
          <w:rFonts w:ascii="Arial" w:hAnsi="Arial" w:cs="Arial"/>
          <w:spacing w:val="-15"/>
          <w:sz w:val="20"/>
          <w:szCs w:val="20"/>
          <w:lang w:val="ru-RU"/>
        </w:rPr>
        <w:t xml:space="preserve"> </w:t>
      </w:r>
      <w:r w:rsidRPr="00F90A31">
        <w:rPr>
          <w:rFonts w:ascii="Arial" w:hAnsi="Arial" w:cs="Arial"/>
          <w:sz w:val="20"/>
          <w:szCs w:val="20"/>
          <w:lang w:val="ru-RU"/>
        </w:rPr>
        <w:t>основних</w:t>
      </w:r>
      <w:r w:rsidRPr="00F90A31">
        <w:rPr>
          <w:rFonts w:ascii="Arial" w:hAnsi="Arial" w:cs="Arial"/>
          <w:spacing w:val="-12"/>
          <w:sz w:val="20"/>
          <w:szCs w:val="20"/>
          <w:lang w:val="ru-RU"/>
        </w:rPr>
        <w:t xml:space="preserve"> </w:t>
      </w:r>
      <w:r w:rsidRPr="00F90A31">
        <w:rPr>
          <w:rFonts w:ascii="Arial" w:hAnsi="Arial" w:cs="Arial"/>
          <w:sz w:val="20"/>
          <w:szCs w:val="20"/>
          <w:lang w:val="ru-RU"/>
        </w:rPr>
        <w:t>споруд</w:t>
      </w:r>
      <w:r w:rsidRPr="00F90A31">
        <w:rPr>
          <w:rFonts w:ascii="Arial" w:hAnsi="Arial" w:cs="Arial"/>
          <w:spacing w:val="-11"/>
          <w:sz w:val="20"/>
          <w:szCs w:val="20"/>
          <w:lang w:val="ru-RU"/>
        </w:rPr>
        <w:t xml:space="preserve"> </w:t>
      </w:r>
      <w:r w:rsidRPr="00F90A31">
        <w:rPr>
          <w:rFonts w:ascii="Arial" w:hAnsi="Arial" w:cs="Arial"/>
          <w:sz w:val="20"/>
          <w:szCs w:val="20"/>
          <w:lang w:val="ru-RU"/>
        </w:rPr>
        <w:t>слід приймати</w:t>
      </w:r>
      <w:r w:rsidRPr="00F90A31">
        <w:rPr>
          <w:rFonts w:ascii="Arial" w:hAnsi="Arial" w:cs="Arial"/>
          <w:spacing w:val="-10"/>
          <w:sz w:val="20"/>
          <w:szCs w:val="20"/>
          <w:lang w:val="ru-RU"/>
        </w:rPr>
        <w:t xml:space="preserve"> </w:t>
      </w:r>
      <w:r w:rsidRPr="00F90A31">
        <w:rPr>
          <w:rFonts w:ascii="Arial" w:hAnsi="Arial" w:cs="Arial"/>
          <w:sz w:val="20"/>
          <w:szCs w:val="20"/>
          <w:lang w:val="ru-RU"/>
        </w:rPr>
        <w:t>на</w:t>
      </w:r>
      <w:r w:rsidRPr="00F90A31">
        <w:rPr>
          <w:rFonts w:ascii="Arial" w:hAnsi="Arial" w:cs="Arial"/>
          <w:spacing w:val="-9"/>
          <w:sz w:val="20"/>
          <w:szCs w:val="20"/>
          <w:lang w:val="ru-RU"/>
        </w:rPr>
        <w:t xml:space="preserve"> </w:t>
      </w:r>
      <w:r w:rsidRPr="00F90A31">
        <w:rPr>
          <w:rFonts w:ascii="Arial" w:hAnsi="Arial" w:cs="Arial"/>
          <w:sz w:val="20"/>
          <w:szCs w:val="20"/>
          <w:lang w:val="ru-RU"/>
        </w:rPr>
        <w:t>основі</w:t>
      </w:r>
      <w:r w:rsidRPr="00F90A31">
        <w:rPr>
          <w:rFonts w:ascii="Arial" w:hAnsi="Arial" w:cs="Arial"/>
          <w:spacing w:val="-8"/>
          <w:sz w:val="20"/>
          <w:szCs w:val="20"/>
          <w:lang w:val="ru-RU"/>
        </w:rPr>
        <w:t xml:space="preserve"> </w:t>
      </w:r>
      <w:r w:rsidRPr="00F90A31">
        <w:rPr>
          <w:rFonts w:ascii="Arial" w:hAnsi="Arial" w:cs="Arial"/>
          <w:sz w:val="20"/>
          <w:szCs w:val="20"/>
          <w:lang w:val="ru-RU"/>
        </w:rPr>
        <w:t>порівняння</w:t>
      </w:r>
      <w:r w:rsidRPr="00F90A31">
        <w:rPr>
          <w:rFonts w:ascii="Arial" w:hAnsi="Arial" w:cs="Arial"/>
          <w:spacing w:val="-10"/>
          <w:sz w:val="20"/>
          <w:szCs w:val="20"/>
          <w:lang w:val="ru-RU"/>
        </w:rPr>
        <w:t xml:space="preserve"> </w:t>
      </w:r>
      <w:r w:rsidRPr="00F90A31">
        <w:rPr>
          <w:rFonts w:ascii="Arial" w:hAnsi="Arial" w:cs="Arial"/>
          <w:sz w:val="20"/>
          <w:szCs w:val="20"/>
          <w:lang w:val="ru-RU"/>
        </w:rPr>
        <w:t>техніко-економічних</w:t>
      </w:r>
      <w:r w:rsidRPr="00F90A31">
        <w:rPr>
          <w:rFonts w:ascii="Arial" w:hAnsi="Arial" w:cs="Arial"/>
          <w:spacing w:val="-9"/>
          <w:sz w:val="20"/>
          <w:szCs w:val="20"/>
          <w:lang w:val="ru-RU"/>
        </w:rPr>
        <w:t xml:space="preserve"> </w:t>
      </w:r>
      <w:r w:rsidRPr="00F90A31">
        <w:rPr>
          <w:rFonts w:ascii="Arial" w:hAnsi="Arial" w:cs="Arial"/>
          <w:sz w:val="20"/>
          <w:szCs w:val="20"/>
          <w:lang w:val="ru-RU"/>
        </w:rPr>
        <w:t>показників</w:t>
      </w:r>
      <w:r w:rsidRPr="00F90A31">
        <w:rPr>
          <w:rFonts w:ascii="Arial" w:hAnsi="Arial" w:cs="Arial"/>
          <w:spacing w:val="-10"/>
          <w:sz w:val="20"/>
          <w:szCs w:val="20"/>
          <w:lang w:val="ru-RU"/>
        </w:rPr>
        <w:t xml:space="preserve"> </w:t>
      </w:r>
      <w:r w:rsidRPr="00F90A31">
        <w:rPr>
          <w:rFonts w:ascii="Arial" w:hAnsi="Arial" w:cs="Arial"/>
          <w:sz w:val="20"/>
          <w:szCs w:val="20"/>
          <w:lang w:val="ru-RU"/>
        </w:rPr>
        <w:t>варіантів.</w:t>
      </w:r>
      <w:r w:rsidRPr="00F90A31">
        <w:rPr>
          <w:rFonts w:ascii="Arial" w:hAnsi="Arial" w:cs="Arial"/>
          <w:spacing w:val="-12"/>
          <w:sz w:val="20"/>
          <w:szCs w:val="20"/>
          <w:lang w:val="ru-RU"/>
        </w:rPr>
        <w:t xml:space="preserve"> </w:t>
      </w:r>
      <w:r w:rsidRPr="00F90A31">
        <w:rPr>
          <w:rFonts w:ascii="Arial" w:hAnsi="Arial" w:cs="Arial"/>
          <w:sz w:val="20"/>
          <w:szCs w:val="20"/>
        </w:rPr>
        <w:t>При</w:t>
      </w:r>
      <w:r w:rsidRPr="00F90A31">
        <w:rPr>
          <w:rFonts w:ascii="Arial" w:hAnsi="Arial" w:cs="Arial"/>
          <w:spacing w:val="-10"/>
          <w:sz w:val="20"/>
          <w:szCs w:val="20"/>
        </w:rPr>
        <w:t xml:space="preserve"> </w:t>
      </w:r>
      <w:r w:rsidRPr="00F90A31">
        <w:rPr>
          <w:rFonts w:ascii="Arial" w:hAnsi="Arial" w:cs="Arial"/>
          <w:sz w:val="20"/>
          <w:szCs w:val="20"/>
        </w:rPr>
        <w:t>цьому</w:t>
      </w:r>
      <w:r w:rsidRPr="00F90A31">
        <w:rPr>
          <w:rFonts w:ascii="Arial" w:hAnsi="Arial" w:cs="Arial"/>
          <w:spacing w:val="-12"/>
          <w:sz w:val="20"/>
          <w:szCs w:val="20"/>
        </w:rPr>
        <w:t xml:space="preserve"> </w:t>
      </w:r>
      <w:r w:rsidRPr="00F90A31">
        <w:rPr>
          <w:rFonts w:ascii="Arial" w:hAnsi="Arial" w:cs="Arial"/>
          <w:sz w:val="20"/>
          <w:szCs w:val="20"/>
        </w:rPr>
        <w:t>повинні</w:t>
      </w:r>
      <w:r w:rsidRPr="00F90A31">
        <w:rPr>
          <w:rFonts w:ascii="Arial" w:hAnsi="Arial" w:cs="Arial"/>
          <w:spacing w:val="-8"/>
          <w:sz w:val="20"/>
          <w:szCs w:val="20"/>
        </w:rPr>
        <w:t xml:space="preserve"> </w:t>
      </w:r>
      <w:r w:rsidRPr="00F90A31">
        <w:rPr>
          <w:rFonts w:ascii="Arial" w:hAnsi="Arial" w:cs="Arial"/>
          <w:sz w:val="20"/>
          <w:szCs w:val="20"/>
        </w:rPr>
        <w:t>бути забезпечені:</w:t>
      </w:r>
    </w:p>
    <w:p w14:paraId="34840882" w14:textId="77777777" w:rsidR="00FD570C" w:rsidRPr="00F90A31" w:rsidRDefault="00FD570C" w:rsidP="00F90A31">
      <w:pPr>
        <w:pStyle w:val="a3"/>
        <w:spacing w:line="288" w:lineRule="auto"/>
        <w:ind w:left="940"/>
        <w:contextualSpacing/>
        <w:rPr>
          <w:rFonts w:ascii="Arial" w:hAnsi="Arial" w:cs="Arial"/>
          <w:sz w:val="20"/>
          <w:szCs w:val="20"/>
          <w:lang w:val="ru-RU"/>
        </w:rPr>
      </w:pPr>
      <w:r w:rsidRPr="00F90A31">
        <w:rPr>
          <w:rFonts w:ascii="Arial" w:hAnsi="Arial" w:cs="Arial"/>
          <w:sz w:val="20"/>
          <w:szCs w:val="20"/>
          <w:lang w:val="ru-RU"/>
        </w:rPr>
        <w:t>а) отримання проектної продукції рослинництва;</w:t>
      </w:r>
    </w:p>
    <w:p w14:paraId="48472CF5" w14:textId="77777777" w:rsidR="00FD570C" w:rsidRPr="00F90A31" w:rsidRDefault="00FD570C" w:rsidP="00F90A31">
      <w:pPr>
        <w:pStyle w:val="a3"/>
        <w:spacing w:line="288" w:lineRule="auto"/>
        <w:ind w:left="938"/>
        <w:contextualSpacing/>
        <w:rPr>
          <w:rFonts w:ascii="Arial" w:hAnsi="Arial" w:cs="Arial"/>
          <w:sz w:val="20"/>
          <w:szCs w:val="20"/>
          <w:lang w:val="ru-RU"/>
        </w:rPr>
      </w:pPr>
      <w:r w:rsidRPr="00F90A31">
        <w:rPr>
          <w:rFonts w:ascii="Arial" w:hAnsi="Arial" w:cs="Arial"/>
          <w:sz w:val="20"/>
          <w:szCs w:val="20"/>
          <w:lang w:val="ru-RU"/>
        </w:rPr>
        <w:t>б) ощадливе використання водних, земельних і паливно-енергетичних ресурсів;</w:t>
      </w:r>
    </w:p>
    <w:p w14:paraId="6D9482A6" w14:textId="77777777" w:rsidR="00FD570C" w:rsidRPr="00F90A31" w:rsidRDefault="00FD570C" w:rsidP="00F90A31">
      <w:pPr>
        <w:pStyle w:val="a3"/>
        <w:spacing w:line="288" w:lineRule="auto"/>
        <w:ind w:left="158" w:right="104" w:firstLine="782"/>
        <w:contextualSpacing/>
        <w:jc w:val="both"/>
        <w:rPr>
          <w:rFonts w:ascii="Arial" w:hAnsi="Arial" w:cs="Arial"/>
          <w:sz w:val="20"/>
          <w:szCs w:val="20"/>
          <w:lang w:val="ru-RU"/>
        </w:rPr>
      </w:pPr>
      <w:r w:rsidRPr="00F90A31">
        <w:rPr>
          <w:rFonts w:ascii="Arial" w:hAnsi="Arial" w:cs="Arial"/>
          <w:sz w:val="20"/>
          <w:szCs w:val="20"/>
          <w:lang w:val="ru-RU"/>
        </w:rPr>
        <w:t>в) використання високопродуктивної сільськогосподарської техніки для обробки земель, що меліоруються;</w:t>
      </w:r>
    </w:p>
    <w:p w14:paraId="75651DBA" w14:textId="77777777" w:rsidR="00FD570C" w:rsidRPr="00F90A31" w:rsidRDefault="00FD570C" w:rsidP="00F90A31">
      <w:pPr>
        <w:pStyle w:val="a3"/>
        <w:spacing w:line="288" w:lineRule="auto"/>
        <w:ind w:left="940"/>
        <w:contextualSpacing/>
        <w:rPr>
          <w:rFonts w:ascii="Arial" w:hAnsi="Arial" w:cs="Arial"/>
          <w:sz w:val="20"/>
          <w:szCs w:val="20"/>
          <w:lang w:val="ru-RU"/>
        </w:rPr>
      </w:pPr>
      <w:r w:rsidRPr="00F90A31">
        <w:rPr>
          <w:rFonts w:ascii="Arial" w:hAnsi="Arial" w:cs="Arial"/>
          <w:sz w:val="20"/>
          <w:szCs w:val="20"/>
          <w:lang w:val="ru-RU"/>
        </w:rPr>
        <w:t>г) висока продуктивність праці при експлуатації споруд і меліоративної системи в цілому;</w:t>
      </w:r>
    </w:p>
    <w:p w14:paraId="4332597D" w14:textId="77777777" w:rsidR="00FD570C" w:rsidRPr="00F90A31" w:rsidRDefault="00FD570C" w:rsidP="00F90A31">
      <w:pPr>
        <w:pStyle w:val="a3"/>
        <w:tabs>
          <w:tab w:val="left" w:pos="1270"/>
          <w:tab w:val="left" w:pos="2575"/>
          <w:tab w:val="left" w:pos="4102"/>
          <w:tab w:val="left" w:pos="5664"/>
          <w:tab w:val="left" w:pos="6742"/>
          <w:tab w:val="left" w:pos="7224"/>
          <w:tab w:val="left" w:pos="8700"/>
        </w:tabs>
        <w:spacing w:line="288" w:lineRule="auto"/>
        <w:ind w:left="118" w:right="102" w:firstLine="760"/>
        <w:contextualSpacing/>
        <w:rPr>
          <w:rFonts w:ascii="Arial" w:hAnsi="Arial" w:cs="Arial"/>
          <w:sz w:val="20"/>
          <w:szCs w:val="20"/>
          <w:lang w:val="ru-RU"/>
        </w:rPr>
      </w:pPr>
      <w:r w:rsidRPr="00F90A31">
        <w:rPr>
          <w:rFonts w:ascii="Arial" w:hAnsi="Arial" w:cs="Arial"/>
          <w:sz w:val="20"/>
          <w:szCs w:val="20"/>
          <w:lang w:val="ru-RU"/>
        </w:rPr>
        <w:t xml:space="preserve"> д)</w:t>
      </w:r>
      <w:r w:rsidRPr="00F90A31">
        <w:rPr>
          <w:rFonts w:ascii="Arial" w:hAnsi="Arial" w:cs="Arial"/>
          <w:sz w:val="20"/>
          <w:szCs w:val="20"/>
          <w:lang w:val="ru-RU"/>
        </w:rPr>
        <w:tab/>
        <w:t>комплексна</w:t>
      </w:r>
      <w:r w:rsidRPr="00F90A31">
        <w:rPr>
          <w:rFonts w:ascii="Arial" w:hAnsi="Arial" w:cs="Arial"/>
          <w:sz w:val="20"/>
          <w:szCs w:val="20"/>
          <w:lang w:val="ru-RU"/>
        </w:rPr>
        <w:tab/>
        <w:t>автоматизація</w:t>
      </w:r>
      <w:r w:rsidRPr="00F90A31">
        <w:rPr>
          <w:rFonts w:ascii="Arial" w:hAnsi="Arial" w:cs="Arial"/>
          <w:sz w:val="20"/>
          <w:szCs w:val="20"/>
          <w:lang w:val="ru-RU"/>
        </w:rPr>
        <w:tab/>
        <w:t>технологічних</w:t>
      </w:r>
      <w:r w:rsidRPr="00F90A31">
        <w:rPr>
          <w:rFonts w:ascii="Arial" w:hAnsi="Arial" w:cs="Arial"/>
          <w:sz w:val="20"/>
          <w:szCs w:val="20"/>
          <w:lang w:val="ru-RU"/>
        </w:rPr>
        <w:tab/>
        <w:t>процесів,</w:t>
      </w:r>
      <w:r w:rsidRPr="00F90A31">
        <w:rPr>
          <w:rFonts w:ascii="Arial" w:hAnsi="Arial" w:cs="Arial"/>
          <w:sz w:val="20"/>
          <w:szCs w:val="20"/>
          <w:lang w:val="ru-RU"/>
        </w:rPr>
        <w:tab/>
        <w:t>що</w:t>
      </w:r>
      <w:r w:rsidRPr="00F90A31">
        <w:rPr>
          <w:rFonts w:ascii="Arial" w:hAnsi="Arial" w:cs="Arial"/>
          <w:sz w:val="20"/>
          <w:szCs w:val="20"/>
          <w:lang w:val="ru-RU"/>
        </w:rPr>
        <w:tab/>
        <w:t>обгрунтована</w:t>
      </w:r>
      <w:r w:rsidRPr="00F90A31">
        <w:rPr>
          <w:rFonts w:ascii="Arial" w:hAnsi="Arial" w:cs="Arial"/>
          <w:sz w:val="20"/>
          <w:szCs w:val="20"/>
          <w:lang w:val="ru-RU"/>
        </w:rPr>
        <w:tab/>
        <w:t>техніко- економічними</w:t>
      </w:r>
      <w:r w:rsidRPr="00F90A31">
        <w:rPr>
          <w:rFonts w:ascii="Arial" w:hAnsi="Arial" w:cs="Arial"/>
          <w:spacing w:val="-7"/>
          <w:sz w:val="20"/>
          <w:szCs w:val="20"/>
          <w:lang w:val="ru-RU"/>
        </w:rPr>
        <w:t xml:space="preserve"> </w:t>
      </w:r>
      <w:r w:rsidRPr="00F90A31">
        <w:rPr>
          <w:rFonts w:ascii="Arial" w:hAnsi="Arial" w:cs="Arial"/>
          <w:sz w:val="20"/>
          <w:szCs w:val="20"/>
          <w:lang w:val="ru-RU"/>
        </w:rPr>
        <w:t>розрахунками;</w:t>
      </w:r>
    </w:p>
    <w:p w14:paraId="7D9FE00E" w14:textId="77777777" w:rsidR="00FD570C" w:rsidRPr="00F90A31" w:rsidRDefault="00FD570C" w:rsidP="00F90A31">
      <w:pPr>
        <w:pStyle w:val="a3"/>
        <w:spacing w:line="288" w:lineRule="auto"/>
        <w:ind w:left="118" w:firstLine="760"/>
        <w:contextualSpacing/>
        <w:rPr>
          <w:rFonts w:ascii="Arial" w:hAnsi="Arial" w:cs="Arial"/>
          <w:sz w:val="20"/>
          <w:szCs w:val="20"/>
          <w:lang w:val="ru-RU"/>
        </w:rPr>
      </w:pPr>
      <w:r w:rsidRPr="00F90A31">
        <w:rPr>
          <w:rFonts w:ascii="Arial" w:hAnsi="Arial" w:cs="Arial"/>
          <w:sz w:val="20"/>
          <w:szCs w:val="20"/>
          <w:lang w:val="ru-RU"/>
        </w:rPr>
        <w:t>е) дотримання вимог охорони навколишнього природного середовища, санітарно- гігієнічних вимог;</w:t>
      </w:r>
    </w:p>
    <w:p w14:paraId="79637C82" w14:textId="77777777" w:rsidR="00FD570C" w:rsidRPr="00F90A31" w:rsidRDefault="00FD570C" w:rsidP="00F90A31">
      <w:pPr>
        <w:pStyle w:val="a3"/>
        <w:spacing w:line="288" w:lineRule="auto"/>
        <w:ind w:left="879"/>
        <w:contextualSpacing/>
        <w:rPr>
          <w:rFonts w:ascii="Arial" w:hAnsi="Arial" w:cs="Arial"/>
          <w:sz w:val="20"/>
          <w:szCs w:val="20"/>
          <w:lang w:val="ru-RU"/>
        </w:rPr>
      </w:pPr>
      <w:r w:rsidRPr="00F90A31">
        <w:rPr>
          <w:rFonts w:ascii="Arial" w:hAnsi="Arial" w:cs="Arial"/>
          <w:sz w:val="20"/>
          <w:szCs w:val="20"/>
          <w:lang w:val="ru-RU"/>
        </w:rPr>
        <w:t>ж) можливість внесення добрив, хімічних меліорантів і гербіцидів із зрошувальною водою.</w:t>
      </w:r>
    </w:p>
    <w:p w14:paraId="78AC7824" w14:textId="77777777" w:rsidR="00FD570C" w:rsidRPr="00F90A31" w:rsidRDefault="00FD570C" w:rsidP="009352ED">
      <w:pPr>
        <w:pStyle w:val="a5"/>
        <w:numPr>
          <w:ilvl w:val="1"/>
          <w:numId w:val="73"/>
        </w:numPr>
        <w:tabs>
          <w:tab w:val="left" w:pos="1158"/>
        </w:tabs>
        <w:spacing w:line="288" w:lineRule="auto"/>
        <w:ind w:left="118" w:right="101" w:firstLine="720"/>
        <w:contextualSpacing/>
        <w:rPr>
          <w:rFonts w:ascii="Arial" w:hAnsi="Arial" w:cs="Arial"/>
          <w:sz w:val="20"/>
          <w:szCs w:val="20"/>
          <w:lang w:val="ru-RU"/>
        </w:rPr>
      </w:pPr>
      <w:r w:rsidRPr="00F90A31">
        <w:rPr>
          <w:rFonts w:ascii="Arial" w:hAnsi="Arial" w:cs="Arial"/>
          <w:sz w:val="20"/>
          <w:szCs w:val="20"/>
          <w:lang w:val="ru-RU"/>
        </w:rPr>
        <w:t>При</w:t>
      </w:r>
      <w:r w:rsidRPr="00F90A31">
        <w:rPr>
          <w:rFonts w:ascii="Arial" w:hAnsi="Arial" w:cs="Arial"/>
          <w:spacing w:val="-16"/>
          <w:sz w:val="20"/>
          <w:szCs w:val="20"/>
          <w:lang w:val="ru-RU"/>
        </w:rPr>
        <w:t xml:space="preserve"> </w:t>
      </w:r>
      <w:r w:rsidRPr="00F90A31">
        <w:rPr>
          <w:rFonts w:ascii="Arial" w:hAnsi="Arial" w:cs="Arial"/>
          <w:sz w:val="20"/>
          <w:szCs w:val="20"/>
          <w:lang w:val="ru-RU"/>
        </w:rPr>
        <w:t>проектуванні</w:t>
      </w:r>
      <w:r w:rsidRPr="00F90A31">
        <w:rPr>
          <w:rFonts w:ascii="Arial" w:hAnsi="Arial" w:cs="Arial"/>
          <w:spacing w:val="-14"/>
          <w:sz w:val="20"/>
          <w:szCs w:val="20"/>
          <w:lang w:val="ru-RU"/>
        </w:rPr>
        <w:t xml:space="preserve"> </w:t>
      </w:r>
      <w:r w:rsidRPr="00F90A31">
        <w:rPr>
          <w:rFonts w:ascii="Arial" w:hAnsi="Arial" w:cs="Arial"/>
          <w:sz w:val="20"/>
          <w:szCs w:val="20"/>
          <w:lang w:val="ru-RU"/>
        </w:rPr>
        <w:t>меліоративних</w:t>
      </w:r>
      <w:r w:rsidRPr="00F90A31">
        <w:rPr>
          <w:rFonts w:ascii="Arial" w:hAnsi="Arial" w:cs="Arial"/>
          <w:spacing w:val="-15"/>
          <w:sz w:val="20"/>
          <w:szCs w:val="20"/>
          <w:lang w:val="ru-RU"/>
        </w:rPr>
        <w:t xml:space="preserve"> </w:t>
      </w:r>
      <w:r w:rsidRPr="00F90A31">
        <w:rPr>
          <w:rFonts w:ascii="Arial" w:hAnsi="Arial" w:cs="Arial"/>
          <w:sz w:val="20"/>
          <w:szCs w:val="20"/>
          <w:lang w:val="ru-RU"/>
        </w:rPr>
        <w:t>систем</w:t>
      </w:r>
      <w:r w:rsidRPr="00F90A31">
        <w:rPr>
          <w:rFonts w:ascii="Arial" w:hAnsi="Arial" w:cs="Arial"/>
          <w:spacing w:val="-16"/>
          <w:sz w:val="20"/>
          <w:szCs w:val="20"/>
          <w:lang w:val="ru-RU"/>
        </w:rPr>
        <w:t xml:space="preserve"> </w:t>
      </w:r>
      <w:r w:rsidRPr="00F90A31">
        <w:rPr>
          <w:rFonts w:ascii="Arial" w:hAnsi="Arial" w:cs="Arial"/>
          <w:sz w:val="20"/>
          <w:szCs w:val="20"/>
          <w:lang w:val="ru-RU"/>
        </w:rPr>
        <w:t>ступінь</w:t>
      </w:r>
      <w:r w:rsidRPr="00F90A31">
        <w:rPr>
          <w:rFonts w:ascii="Arial" w:hAnsi="Arial" w:cs="Arial"/>
          <w:spacing w:val="-18"/>
          <w:sz w:val="20"/>
          <w:szCs w:val="20"/>
          <w:lang w:val="ru-RU"/>
        </w:rPr>
        <w:t xml:space="preserve"> </w:t>
      </w:r>
      <w:r w:rsidRPr="00F90A31">
        <w:rPr>
          <w:rFonts w:ascii="Arial" w:hAnsi="Arial" w:cs="Arial"/>
          <w:sz w:val="20"/>
          <w:szCs w:val="20"/>
          <w:lang w:val="ru-RU"/>
        </w:rPr>
        <w:t>використання</w:t>
      </w:r>
      <w:r w:rsidRPr="00F90A31">
        <w:rPr>
          <w:rFonts w:ascii="Arial" w:hAnsi="Arial" w:cs="Arial"/>
          <w:spacing w:val="-16"/>
          <w:sz w:val="20"/>
          <w:szCs w:val="20"/>
          <w:lang w:val="ru-RU"/>
        </w:rPr>
        <w:t xml:space="preserve"> </w:t>
      </w:r>
      <w:r w:rsidRPr="00F90A31">
        <w:rPr>
          <w:rFonts w:ascii="Arial" w:hAnsi="Arial" w:cs="Arial"/>
          <w:sz w:val="20"/>
          <w:szCs w:val="20"/>
          <w:lang w:val="ru-RU"/>
        </w:rPr>
        <w:t>земель,</w:t>
      </w:r>
      <w:r w:rsidRPr="00F90A31">
        <w:rPr>
          <w:rFonts w:ascii="Arial" w:hAnsi="Arial" w:cs="Arial"/>
          <w:spacing w:val="-18"/>
          <w:sz w:val="20"/>
          <w:szCs w:val="20"/>
          <w:lang w:val="ru-RU"/>
        </w:rPr>
        <w:t xml:space="preserve"> </w:t>
      </w:r>
      <w:r w:rsidRPr="00F90A31">
        <w:rPr>
          <w:rFonts w:ascii="Arial" w:hAnsi="Arial" w:cs="Arial"/>
          <w:sz w:val="20"/>
          <w:szCs w:val="20"/>
          <w:lang w:val="ru-RU"/>
        </w:rPr>
        <w:t>що</w:t>
      </w:r>
      <w:r w:rsidRPr="00F90A31">
        <w:rPr>
          <w:rFonts w:ascii="Arial" w:hAnsi="Arial" w:cs="Arial"/>
          <w:spacing w:val="-20"/>
          <w:sz w:val="20"/>
          <w:szCs w:val="20"/>
          <w:lang w:val="ru-RU"/>
        </w:rPr>
        <w:t xml:space="preserve"> </w:t>
      </w:r>
      <w:r w:rsidRPr="00F90A31">
        <w:rPr>
          <w:rFonts w:ascii="Arial" w:hAnsi="Arial" w:cs="Arial"/>
          <w:sz w:val="20"/>
          <w:szCs w:val="20"/>
          <w:lang w:val="ru-RU"/>
        </w:rPr>
        <w:t>меліоруються, повинен визначатися коефіцієнтом земельного</w:t>
      </w:r>
      <w:r w:rsidRPr="00F90A31">
        <w:rPr>
          <w:rFonts w:ascii="Arial" w:hAnsi="Arial" w:cs="Arial"/>
          <w:spacing w:val="-18"/>
          <w:sz w:val="20"/>
          <w:szCs w:val="20"/>
          <w:lang w:val="ru-RU"/>
        </w:rPr>
        <w:t xml:space="preserve"> </w:t>
      </w:r>
      <w:r w:rsidRPr="00F90A31">
        <w:rPr>
          <w:rFonts w:ascii="Arial" w:hAnsi="Arial" w:cs="Arial"/>
          <w:sz w:val="20"/>
          <w:szCs w:val="20"/>
          <w:lang w:val="ru-RU"/>
        </w:rPr>
        <w:t>використання:</w:t>
      </w:r>
    </w:p>
    <w:p w14:paraId="0B89F318" w14:textId="77777777" w:rsidR="00F90A31" w:rsidRPr="0080264B" w:rsidRDefault="0080264B" w:rsidP="00F90A31">
      <w:pPr>
        <w:pStyle w:val="a5"/>
        <w:tabs>
          <w:tab w:val="left" w:pos="1158"/>
        </w:tabs>
        <w:spacing w:line="288" w:lineRule="auto"/>
        <w:ind w:left="838" w:right="101" w:firstLine="0"/>
        <w:contextualSpacing/>
        <w:rPr>
          <w:rFonts w:ascii="Arial" w:hAnsi="Arial" w:cs="Arial"/>
          <w:sz w:val="28"/>
          <w:szCs w:val="28"/>
          <w:lang w:val="ru-RU"/>
        </w:rPr>
      </w:pPr>
      <w:r w:rsidRPr="0080264B">
        <w:rPr>
          <w:rFonts w:ascii="Arial" w:hAnsi="Arial" w:cs="Arial"/>
          <w:sz w:val="28"/>
          <w:szCs w:val="28"/>
          <w:lang w:val="ru-RU"/>
        </w:rPr>
        <w:t xml:space="preserve">                                          </w:t>
      </w:r>
      <w:r w:rsidRPr="00087E96">
        <w:t>K</w:t>
      </w:r>
      <w:r w:rsidRPr="00087E96">
        <w:rPr>
          <w:i/>
          <w:iCs/>
          <w:vertAlign w:val="subscript"/>
        </w:rPr>
        <w:t>ul</w:t>
      </w:r>
      <w:r w:rsidRPr="00087E96">
        <w:rPr>
          <w:lang w:val="ru-RU"/>
        </w:rPr>
        <w:t>=</w:t>
      </w:r>
      <m:oMath>
        <m:f>
          <m:fPr>
            <m:ctrlPr>
              <w:rPr>
                <w:rFonts w:ascii="Cambria Math" w:hAnsi="Cambria Math"/>
                <w:i/>
              </w:rPr>
            </m:ctrlPr>
          </m:fPr>
          <m:num>
            <m:r>
              <w:rPr>
                <w:rFonts w:ascii="Cambria Math" w:hAnsi="Cambria Math"/>
                <w:lang w:val="ru-RU"/>
              </w:rPr>
              <m:t>А</m:t>
            </m:r>
            <m:r>
              <w:rPr>
                <w:rFonts w:ascii="Cambria Math" w:hAnsi="Cambria Math"/>
                <w:position w:val="-2"/>
              </w:rPr>
              <m:t>nt</m:t>
            </m:r>
            <m:r>
              <w:rPr>
                <w:rFonts w:ascii="Cambria Math" w:hAnsi="Cambria Math"/>
                <w:position w:val="-2"/>
                <w:lang w:val="ru-RU"/>
              </w:rPr>
              <m:t xml:space="preserve"> </m:t>
            </m:r>
          </m:num>
          <m:den>
            <m:r>
              <w:rPr>
                <w:rFonts w:ascii="Cambria Math" w:hAnsi="Cambria Math"/>
                <w:lang w:val="ru-RU"/>
              </w:rPr>
              <m:t>А</m:t>
            </m:r>
            <m:r>
              <w:rPr>
                <w:rFonts w:ascii="Cambria Math" w:hAnsi="Cambria Math"/>
                <w:position w:val="-2"/>
              </w:rPr>
              <m:t>br</m:t>
            </m:r>
          </m:den>
        </m:f>
        <m:r>
          <w:rPr>
            <w:rFonts w:ascii="Cambria Math" w:hAnsi="Cambria Math"/>
            <w:lang w:val="ru-RU"/>
          </w:rPr>
          <m:t>,</m:t>
        </m:r>
      </m:oMath>
      <w:r w:rsidRPr="0080264B">
        <w:rPr>
          <w:rFonts w:ascii="Arial" w:hAnsi="Arial" w:cs="Arial"/>
          <w:sz w:val="28"/>
          <w:szCs w:val="28"/>
          <w:lang w:val="ru-RU"/>
        </w:rPr>
        <w:t xml:space="preserve">                                                 </w:t>
      </w:r>
      <w:proofErr w:type="gramStart"/>
      <w:r w:rsidRPr="0080264B">
        <w:rPr>
          <w:rFonts w:ascii="Arial" w:hAnsi="Arial" w:cs="Arial"/>
          <w:sz w:val="28"/>
          <w:szCs w:val="28"/>
          <w:lang w:val="ru-RU"/>
        </w:rPr>
        <w:t xml:space="preserve">   </w:t>
      </w:r>
      <w:r w:rsidRPr="0080264B">
        <w:rPr>
          <w:rFonts w:ascii="Arial" w:hAnsi="Arial" w:cs="Arial"/>
          <w:sz w:val="20"/>
          <w:szCs w:val="20"/>
          <w:lang w:val="ru-RU"/>
        </w:rPr>
        <w:t>(</w:t>
      </w:r>
      <w:proofErr w:type="gramEnd"/>
      <w:r w:rsidRPr="0080264B">
        <w:rPr>
          <w:rFonts w:ascii="Arial" w:hAnsi="Arial" w:cs="Arial"/>
          <w:sz w:val="20"/>
          <w:szCs w:val="20"/>
          <w:lang w:val="ru-RU"/>
        </w:rPr>
        <w:t>1)</w:t>
      </w:r>
    </w:p>
    <w:p w14:paraId="463F967E" w14:textId="77777777" w:rsidR="0080264B" w:rsidRPr="000600B1" w:rsidRDefault="00F90A31" w:rsidP="0080264B">
      <w:pPr>
        <w:spacing w:line="288" w:lineRule="auto"/>
        <w:ind w:left="819"/>
        <w:rPr>
          <w:rFonts w:ascii="Arial" w:hAnsi="Arial" w:cs="Arial"/>
          <w:i/>
          <w:sz w:val="20"/>
          <w:szCs w:val="20"/>
          <w:lang w:val="ru-RU"/>
        </w:rPr>
      </w:pPr>
      <w:r w:rsidRPr="0080264B">
        <w:rPr>
          <w:i/>
          <w:w w:val="105"/>
          <w:position w:val="-11"/>
          <w:sz w:val="28"/>
          <w:lang w:val="ru-RU"/>
        </w:rPr>
        <w:t xml:space="preserve">        </w:t>
      </w:r>
      <w:proofErr w:type="gramStart"/>
      <w:r w:rsidR="0080264B" w:rsidRPr="000600B1">
        <w:rPr>
          <w:rFonts w:ascii="Arial" w:hAnsi="Arial" w:cs="Arial"/>
          <w:sz w:val="20"/>
          <w:szCs w:val="20"/>
          <w:lang w:val="ru-RU"/>
        </w:rPr>
        <w:t xml:space="preserve">де  </w:t>
      </w:r>
      <w:r w:rsidR="0080264B" w:rsidRPr="00087E96">
        <w:rPr>
          <w:i/>
          <w:sz w:val="20"/>
          <w:szCs w:val="20"/>
          <w:lang w:val="ru-RU"/>
        </w:rPr>
        <w:t>А</w:t>
      </w:r>
      <w:proofErr w:type="gramEnd"/>
      <w:r w:rsidR="0080264B" w:rsidRPr="00087E96">
        <w:rPr>
          <w:i/>
          <w:position w:val="-2"/>
          <w:sz w:val="20"/>
          <w:szCs w:val="20"/>
        </w:rPr>
        <w:t>nt</w:t>
      </w:r>
      <w:r w:rsidR="0080264B" w:rsidRPr="00087E96">
        <w:rPr>
          <w:i/>
          <w:position w:val="-2"/>
          <w:sz w:val="20"/>
          <w:szCs w:val="20"/>
          <w:lang w:val="ru-RU"/>
        </w:rPr>
        <w:t xml:space="preserve">   </w:t>
      </w:r>
      <w:r w:rsidR="0080264B" w:rsidRPr="00087E96">
        <w:rPr>
          <w:sz w:val="20"/>
          <w:szCs w:val="20"/>
          <w:lang w:val="ru-RU"/>
        </w:rPr>
        <w:t xml:space="preserve">і   </w:t>
      </w:r>
      <w:r w:rsidR="0080264B" w:rsidRPr="00087E96">
        <w:rPr>
          <w:i/>
          <w:sz w:val="20"/>
          <w:szCs w:val="20"/>
          <w:lang w:val="ru-RU"/>
        </w:rPr>
        <w:t>А</w:t>
      </w:r>
      <w:r w:rsidR="0080264B" w:rsidRPr="00087E96">
        <w:rPr>
          <w:i/>
          <w:position w:val="-2"/>
          <w:sz w:val="20"/>
          <w:szCs w:val="20"/>
        </w:rPr>
        <w:t>br</w:t>
      </w:r>
      <w:r w:rsidR="0080264B" w:rsidRPr="000600B1">
        <w:rPr>
          <w:rFonts w:ascii="Arial" w:hAnsi="Arial" w:cs="Arial"/>
          <w:i/>
          <w:position w:val="-2"/>
          <w:sz w:val="20"/>
          <w:szCs w:val="20"/>
          <w:lang w:val="ru-RU"/>
        </w:rPr>
        <w:t xml:space="preserve"> </w:t>
      </w:r>
      <w:r w:rsidR="0080264B" w:rsidRPr="000600B1">
        <w:rPr>
          <w:rFonts w:ascii="Arial" w:hAnsi="Arial" w:cs="Arial"/>
          <w:i/>
          <w:sz w:val="20"/>
          <w:szCs w:val="20"/>
          <w:lang w:val="ru-RU"/>
        </w:rPr>
        <w:t xml:space="preserve">- </w:t>
      </w:r>
      <w:r w:rsidR="0080264B" w:rsidRPr="000600B1">
        <w:rPr>
          <w:rFonts w:ascii="Arial" w:hAnsi="Arial" w:cs="Arial"/>
          <w:sz w:val="20"/>
          <w:szCs w:val="20"/>
          <w:lang w:val="ru-RU"/>
        </w:rPr>
        <w:t xml:space="preserve">зрошувана або осушувана площа, відповідно, нетто і брутто, </w:t>
      </w:r>
      <w:r w:rsidR="0080264B" w:rsidRPr="000600B1">
        <w:rPr>
          <w:rFonts w:ascii="Arial" w:hAnsi="Arial" w:cs="Arial"/>
          <w:i/>
          <w:sz w:val="20"/>
          <w:szCs w:val="20"/>
          <w:lang w:val="ru-RU"/>
        </w:rPr>
        <w:t>га.</w:t>
      </w:r>
    </w:p>
    <w:p w14:paraId="107D3126" w14:textId="77777777" w:rsidR="0080264B" w:rsidRPr="000600B1" w:rsidRDefault="0080264B" w:rsidP="0080264B">
      <w:pPr>
        <w:pStyle w:val="a3"/>
        <w:spacing w:line="288" w:lineRule="auto"/>
        <w:ind w:left="118" w:right="100" w:firstLine="695"/>
        <w:jc w:val="both"/>
        <w:rPr>
          <w:rFonts w:ascii="Arial" w:hAnsi="Arial" w:cs="Arial"/>
          <w:sz w:val="20"/>
          <w:szCs w:val="20"/>
          <w:lang w:val="ru-RU"/>
        </w:rPr>
      </w:pPr>
      <w:r w:rsidRPr="000600B1">
        <w:rPr>
          <w:rFonts w:ascii="Arial" w:hAnsi="Arial" w:cs="Arial"/>
          <w:sz w:val="20"/>
          <w:szCs w:val="20"/>
          <w:lang w:val="ru-RU"/>
        </w:rPr>
        <w:t>Площа зрошення нетто визначається проектом залежно від способу та техніки поливу сільськогосподарських культур.</w:t>
      </w:r>
    </w:p>
    <w:p w14:paraId="2DD33C52" w14:textId="77777777" w:rsidR="0080264B" w:rsidRPr="000600B1" w:rsidRDefault="0080264B" w:rsidP="0080264B">
      <w:pPr>
        <w:pStyle w:val="a3"/>
        <w:spacing w:line="288" w:lineRule="auto"/>
        <w:ind w:left="118" w:right="99" w:firstLine="700"/>
        <w:jc w:val="both"/>
        <w:rPr>
          <w:rFonts w:ascii="Arial" w:hAnsi="Arial" w:cs="Arial"/>
          <w:sz w:val="20"/>
          <w:szCs w:val="20"/>
          <w:lang w:val="ru-RU"/>
        </w:rPr>
      </w:pPr>
      <w:r w:rsidRPr="000600B1">
        <w:rPr>
          <w:rFonts w:ascii="Arial" w:hAnsi="Arial" w:cs="Arial"/>
          <w:sz w:val="20"/>
          <w:szCs w:val="20"/>
          <w:lang w:val="ru-RU"/>
        </w:rPr>
        <w:t>До осушуваної площі нетто належить осушувана площа, зайнята продуктивними на- садженнями, посівами і природними луками та пасовищами, а також розміщені всередині осушуваних</w:t>
      </w:r>
      <w:r w:rsidRPr="000600B1">
        <w:rPr>
          <w:rFonts w:ascii="Arial" w:hAnsi="Arial" w:cs="Arial"/>
          <w:spacing w:val="-12"/>
          <w:sz w:val="20"/>
          <w:szCs w:val="20"/>
          <w:lang w:val="ru-RU"/>
        </w:rPr>
        <w:t xml:space="preserve"> </w:t>
      </w:r>
      <w:r w:rsidRPr="000600B1">
        <w:rPr>
          <w:rFonts w:ascii="Arial" w:hAnsi="Arial" w:cs="Arial"/>
          <w:sz w:val="20"/>
          <w:szCs w:val="20"/>
          <w:lang w:val="ru-RU"/>
        </w:rPr>
        <w:t>земель</w:t>
      </w:r>
      <w:r w:rsidRPr="000600B1">
        <w:rPr>
          <w:rFonts w:ascii="Arial" w:hAnsi="Arial" w:cs="Arial"/>
          <w:spacing w:val="-12"/>
          <w:sz w:val="20"/>
          <w:szCs w:val="20"/>
          <w:lang w:val="ru-RU"/>
        </w:rPr>
        <w:t xml:space="preserve"> </w:t>
      </w:r>
      <w:r w:rsidRPr="000600B1">
        <w:rPr>
          <w:rFonts w:ascii="Arial" w:hAnsi="Arial" w:cs="Arial"/>
          <w:sz w:val="20"/>
          <w:szCs w:val="20"/>
          <w:lang w:val="ru-RU"/>
        </w:rPr>
        <w:t>і</w:t>
      </w:r>
      <w:r w:rsidRPr="000600B1">
        <w:rPr>
          <w:rFonts w:ascii="Arial" w:hAnsi="Arial" w:cs="Arial"/>
          <w:spacing w:val="-11"/>
          <w:sz w:val="20"/>
          <w:szCs w:val="20"/>
          <w:lang w:val="ru-RU"/>
        </w:rPr>
        <w:t xml:space="preserve"> </w:t>
      </w:r>
      <w:r w:rsidRPr="000600B1">
        <w:rPr>
          <w:rFonts w:ascii="Arial" w:hAnsi="Arial" w:cs="Arial"/>
          <w:sz w:val="20"/>
          <w:szCs w:val="20"/>
          <w:lang w:val="ru-RU"/>
        </w:rPr>
        <w:t>прилеглі</w:t>
      </w:r>
      <w:r w:rsidRPr="000600B1">
        <w:rPr>
          <w:rFonts w:ascii="Arial" w:hAnsi="Arial" w:cs="Arial"/>
          <w:spacing w:val="-13"/>
          <w:sz w:val="20"/>
          <w:szCs w:val="20"/>
          <w:lang w:val="ru-RU"/>
        </w:rPr>
        <w:t xml:space="preserve"> </w:t>
      </w:r>
      <w:r w:rsidRPr="000600B1">
        <w:rPr>
          <w:rFonts w:ascii="Arial" w:hAnsi="Arial" w:cs="Arial"/>
          <w:sz w:val="20"/>
          <w:szCs w:val="20"/>
          <w:lang w:val="ru-RU"/>
        </w:rPr>
        <w:t>суходільні</w:t>
      </w:r>
      <w:r w:rsidRPr="000600B1">
        <w:rPr>
          <w:rFonts w:ascii="Arial" w:hAnsi="Arial" w:cs="Arial"/>
          <w:spacing w:val="-13"/>
          <w:sz w:val="20"/>
          <w:szCs w:val="20"/>
          <w:lang w:val="ru-RU"/>
        </w:rPr>
        <w:t xml:space="preserve"> </w:t>
      </w:r>
      <w:r w:rsidRPr="000600B1">
        <w:rPr>
          <w:rFonts w:ascii="Arial" w:hAnsi="Arial" w:cs="Arial"/>
          <w:sz w:val="20"/>
          <w:szCs w:val="20"/>
          <w:lang w:val="ru-RU"/>
        </w:rPr>
        <w:t>ділянки</w:t>
      </w:r>
      <w:r w:rsidRPr="000600B1">
        <w:rPr>
          <w:rFonts w:ascii="Arial" w:hAnsi="Arial" w:cs="Arial"/>
          <w:spacing w:val="-12"/>
          <w:sz w:val="20"/>
          <w:szCs w:val="20"/>
          <w:lang w:val="ru-RU"/>
        </w:rPr>
        <w:t xml:space="preserve"> </w:t>
      </w:r>
      <w:r w:rsidRPr="000600B1">
        <w:rPr>
          <w:rFonts w:ascii="Arial" w:hAnsi="Arial" w:cs="Arial"/>
          <w:sz w:val="20"/>
          <w:szCs w:val="20"/>
          <w:lang w:val="ru-RU"/>
        </w:rPr>
        <w:t>площею</w:t>
      </w:r>
      <w:r w:rsidRPr="000600B1">
        <w:rPr>
          <w:rFonts w:ascii="Arial" w:hAnsi="Arial" w:cs="Arial"/>
          <w:spacing w:val="-14"/>
          <w:sz w:val="20"/>
          <w:szCs w:val="20"/>
          <w:lang w:val="ru-RU"/>
        </w:rPr>
        <w:t xml:space="preserve"> </w:t>
      </w:r>
      <w:r w:rsidRPr="000600B1">
        <w:rPr>
          <w:rFonts w:ascii="Arial" w:hAnsi="Arial" w:cs="Arial"/>
          <w:sz w:val="20"/>
          <w:szCs w:val="20"/>
          <w:lang w:val="ru-RU"/>
        </w:rPr>
        <w:t>до</w:t>
      </w:r>
      <w:r w:rsidRPr="000600B1">
        <w:rPr>
          <w:rFonts w:ascii="Arial" w:hAnsi="Arial" w:cs="Arial"/>
          <w:spacing w:val="-12"/>
          <w:sz w:val="20"/>
          <w:szCs w:val="20"/>
          <w:lang w:val="ru-RU"/>
        </w:rPr>
        <w:t xml:space="preserve"> </w:t>
      </w:r>
      <w:r w:rsidRPr="000600B1">
        <w:rPr>
          <w:rFonts w:ascii="Arial" w:hAnsi="Arial" w:cs="Arial"/>
          <w:sz w:val="20"/>
          <w:szCs w:val="20"/>
          <w:lang w:val="ru-RU"/>
        </w:rPr>
        <w:t>10</w:t>
      </w:r>
      <w:r w:rsidRPr="000600B1">
        <w:rPr>
          <w:rFonts w:ascii="Arial" w:hAnsi="Arial" w:cs="Arial"/>
          <w:spacing w:val="-14"/>
          <w:sz w:val="20"/>
          <w:szCs w:val="20"/>
          <w:lang w:val="ru-RU"/>
        </w:rPr>
        <w:t xml:space="preserve"> </w:t>
      </w:r>
      <w:r w:rsidRPr="000600B1">
        <w:rPr>
          <w:rFonts w:ascii="Arial" w:hAnsi="Arial" w:cs="Arial"/>
          <w:sz w:val="20"/>
          <w:szCs w:val="20"/>
          <w:lang w:val="ru-RU"/>
        </w:rPr>
        <w:t>га</w:t>
      </w:r>
      <w:r w:rsidRPr="000600B1">
        <w:rPr>
          <w:rFonts w:ascii="Arial" w:hAnsi="Arial" w:cs="Arial"/>
          <w:spacing w:val="-14"/>
          <w:sz w:val="20"/>
          <w:szCs w:val="20"/>
          <w:lang w:val="ru-RU"/>
        </w:rPr>
        <w:t xml:space="preserve"> </w:t>
      </w:r>
      <w:r w:rsidRPr="000600B1">
        <w:rPr>
          <w:rFonts w:ascii="Arial" w:hAnsi="Arial" w:cs="Arial"/>
          <w:sz w:val="20"/>
          <w:szCs w:val="20"/>
          <w:lang w:val="ru-RU"/>
        </w:rPr>
        <w:t>(які</w:t>
      </w:r>
      <w:r w:rsidRPr="000600B1">
        <w:rPr>
          <w:rFonts w:ascii="Arial" w:hAnsi="Arial" w:cs="Arial"/>
          <w:spacing w:val="-11"/>
          <w:sz w:val="20"/>
          <w:szCs w:val="20"/>
          <w:lang w:val="ru-RU"/>
        </w:rPr>
        <w:t xml:space="preserve"> </w:t>
      </w:r>
      <w:r w:rsidRPr="000600B1">
        <w:rPr>
          <w:rFonts w:ascii="Arial" w:hAnsi="Arial" w:cs="Arial"/>
          <w:sz w:val="20"/>
          <w:szCs w:val="20"/>
          <w:lang w:val="ru-RU"/>
        </w:rPr>
        <w:t>мають</w:t>
      </w:r>
      <w:r w:rsidRPr="000600B1">
        <w:rPr>
          <w:rFonts w:ascii="Arial" w:hAnsi="Arial" w:cs="Arial"/>
          <w:spacing w:val="-14"/>
          <w:sz w:val="20"/>
          <w:szCs w:val="20"/>
          <w:lang w:val="ru-RU"/>
        </w:rPr>
        <w:t xml:space="preserve"> </w:t>
      </w:r>
      <w:r w:rsidRPr="000600B1">
        <w:rPr>
          <w:rFonts w:ascii="Arial" w:hAnsi="Arial" w:cs="Arial"/>
          <w:sz w:val="20"/>
          <w:szCs w:val="20"/>
          <w:lang w:val="ru-RU"/>
        </w:rPr>
        <w:t>витягнуту</w:t>
      </w:r>
      <w:r w:rsidRPr="000600B1">
        <w:rPr>
          <w:rFonts w:ascii="Arial" w:hAnsi="Arial" w:cs="Arial"/>
          <w:spacing w:val="-14"/>
          <w:sz w:val="20"/>
          <w:szCs w:val="20"/>
          <w:lang w:val="ru-RU"/>
        </w:rPr>
        <w:t xml:space="preserve"> </w:t>
      </w:r>
      <w:r w:rsidRPr="000600B1">
        <w:rPr>
          <w:rFonts w:ascii="Arial" w:hAnsi="Arial" w:cs="Arial"/>
          <w:sz w:val="20"/>
          <w:szCs w:val="20"/>
          <w:lang w:val="ru-RU"/>
        </w:rPr>
        <w:t>або</w:t>
      </w:r>
      <w:r w:rsidRPr="000600B1">
        <w:rPr>
          <w:rFonts w:ascii="Arial" w:hAnsi="Arial" w:cs="Arial"/>
          <w:spacing w:val="-12"/>
          <w:sz w:val="20"/>
          <w:szCs w:val="20"/>
          <w:lang w:val="ru-RU"/>
        </w:rPr>
        <w:t xml:space="preserve"> </w:t>
      </w:r>
      <w:r w:rsidRPr="000600B1">
        <w:rPr>
          <w:rFonts w:ascii="Arial" w:hAnsi="Arial" w:cs="Arial"/>
          <w:sz w:val="20"/>
          <w:szCs w:val="20"/>
          <w:lang w:val="ru-RU"/>
        </w:rPr>
        <w:t>складну криволінійну форму), обробка і повноцінне використання яких можливе тільки після осушення навколишніх</w:t>
      </w:r>
      <w:r w:rsidRPr="000600B1">
        <w:rPr>
          <w:rFonts w:ascii="Arial" w:hAnsi="Arial" w:cs="Arial"/>
          <w:spacing w:val="-3"/>
          <w:sz w:val="20"/>
          <w:szCs w:val="20"/>
          <w:lang w:val="ru-RU"/>
        </w:rPr>
        <w:t xml:space="preserve"> </w:t>
      </w:r>
      <w:r w:rsidRPr="000600B1">
        <w:rPr>
          <w:rFonts w:ascii="Arial" w:hAnsi="Arial" w:cs="Arial"/>
          <w:sz w:val="20"/>
          <w:szCs w:val="20"/>
          <w:lang w:val="ru-RU"/>
        </w:rPr>
        <w:t>земель.</w:t>
      </w:r>
    </w:p>
    <w:p w14:paraId="1BBDF480" w14:textId="77777777" w:rsidR="0080264B" w:rsidRPr="000600B1" w:rsidRDefault="0080264B" w:rsidP="0080264B">
      <w:pPr>
        <w:pStyle w:val="a3"/>
        <w:spacing w:line="288" w:lineRule="auto"/>
        <w:ind w:left="118" w:right="102" w:firstLine="700"/>
        <w:jc w:val="both"/>
        <w:rPr>
          <w:rFonts w:ascii="Arial" w:hAnsi="Arial" w:cs="Arial"/>
          <w:sz w:val="20"/>
          <w:szCs w:val="20"/>
          <w:lang w:val="ru-RU"/>
        </w:rPr>
      </w:pPr>
      <w:r w:rsidRPr="000600B1">
        <w:rPr>
          <w:rFonts w:ascii="Arial" w:hAnsi="Arial" w:cs="Arial"/>
          <w:sz w:val="20"/>
          <w:szCs w:val="20"/>
          <w:lang w:val="ru-RU"/>
        </w:rPr>
        <w:t>Зрошувана або осушувана площа брутто включає зрошувані або осушувані площі нетто і площі всіх видів відчужень під споруди меліоративних систем.</w:t>
      </w:r>
    </w:p>
    <w:p w14:paraId="61599CC1" w14:textId="77777777" w:rsidR="0080264B" w:rsidRPr="000600B1" w:rsidRDefault="0080264B" w:rsidP="0080264B">
      <w:pPr>
        <w:pStyle w:val="a3"/>
        <w:spacing w:line="288" w:lineRule="auto"/>
        <w:ind w:left="118" w:right="104" w:firstLine="700"/>
        <w:jc w:val="both"/>
        <w:rPr>
          <w:rFonts w:ascii="Arial" w:hAnsi="Arial" w:cs="Arial"/>
          <w:sz w:val="20"/>
          <w:szCs w:val="20"/>
          <w:lang w:val="ru-RU"/>
        </w:rPr>
      </w:pPr>
      <w:r w:rsidRPr="000600B1">
        <w:rPr>
          <w:rFonts w:ascii="Arial" w:hAnsi="Arial" w:cs="Arial"/>
          <w:sz w:val="20"/>
          <w:szCs w:val="20"/>
          <w:lang w:val="ru-RU"/>
        </w:rPr>
        <w:t xml:space="preserve">Техніко-економічні показники меліоративної системи слід визначати на 1 </w:t>
      </w:r>
      <w:r w:rsidRPr="000600B1">
        <w:rPr>
          <w:rFonts w:ascii="Arial" w:hAnsi="Arial" w:cs="Arial"/>
          <w:i/>
          <w:sz w:val="20"/>
          <w:szCs w:val="20"/>
          <w:lang w:val="ru-RU"/>
        </w:rPr>
        <w:t xml:space="preserve">га </w:t>
      </w:r>
      <w:r w:rsidRPr="000600B1">
        <w:rPr>
          <w:rFonts w:ascii="Arial" w:hAnsi="Arial" w:cs="Arial"/>
          <w:sz w:val="20"/>
          <w:szCs w:val="20"/>
          <w:lang w:val="ru-RU"/>
        </w:rPr>
        <w:t>меліорованої площі нетто і на одиницю проектної продукції рослинництва.</w:t>
      </w:r>
    </w:p>
    <w:p w14:paraId="45DF722D" w14:textId="77777777" w:rsidR="0080264B" w:rsidRPr="0080264B" w:rsidRDefault="0080264B" w:rsidP="009352ED">
      <w:pPr>
        <w:pStyle w:val="a5"/>
        <w:numPr>
          <w:ilvl w:val="1"/>
          <w:numId w:val="73"/>
        </w:numPr>
        <w:tabs>
          <w:tab w:val="left" w:pos="1151"/>
        </w:tabs>
        <w:spacing w:line="288" w:lineRule="auto"/>
        <w:ind w:right="119" w:firstLine="491"/>
        <w:jc w:val="both"/>
        <w:rPr>
          <w:rFonts w:ascii="Arial" w:hAnsi="Arial" w:cs="Arial"/>
          <w:sz w:val="20"/>
          <w:szCs w:val="20"/>
          <w:lang w:val="ru-RU"/>
        </w:rPr>
      </w:pPr>
      <w:r w:rsidRPr="0080264B">
        <w:rPr>
          <w:rFonts w:ascii="Arial" w:hAnsi="Arial" w:cs="Arial"/>
          <w:sz w:val="20"/>
          <w:szCs w:val="20"/>
          <w:lang w:val="ru-RU"/>
        </w:rPr>
        <w:t xml:space="preserve">  Класи споруд меліоративної системи слід визначати за площею зрошення або осушення нетто, яка ними обслуговується, тис.</w:t>
      </w:r>
      <w:r w:rsidRPr="0080264B">
        <w:rPr>
          <w:rFonts w:ascii="Arial" w:hAnsi="Arial" w:cs="Arial"/>
          <w:spacing w:val="-15"/>
          <w:sz w:val="20"/>
          <w:szCs w:val="20"/>
          <w:lang w:val="ru-RU"/>
        </w:rPr>
        <w:t xml:space="preserve"> </w:t>
      </w:r>
      <w:r w:rsidRPr="0080264B">
        <w:rPr>
          <w:rFonts w:ascii="Arial" w:hAnsi="Arial" w:cs="Arial"/>
          <w:i/>
          <w:sz w:val="20"/>
          <w:szCs w:val="20"/>
          <w:lang w:val="ru-RU"/>
        </w:rPr>
        <w:t>га</w:t>
      </w:r>
      <w:r w:rsidRPr="0080264B">
        <w:rPr>
          <w:rFonts w:ascii="Arial" w:hAnsi="Arial" w:cs="Arial"/>
          <w:sz w:val="20"/>
          <w:szCs w:val="20"/>
          <w:lang w:val="ru-RU"/>
        </w:rPr>
        <w:t>:</w:t>
      </w:r>
    </w:p>
    <w:p w14:paraId="282C0EED" w14:textId="77777777" w:rsidR="0080264B" w:rsidRPr="000600B1" w:rsidRDefault="0080264B" w:rsidP="0080264B">
      <w:pPr>
        <w:pStyle w:val="a3"/>
        <w:tabs>
          <w:tab w:val="left" w:pos="3082"/>
        </w:tabs>
        <w:spacing w:line="288" w:lineRule="auto"/>
        <w:ind w:left="819"/>
        <w:rPr>
          <w:rFonts w:ascii="Arial" w:hAnsi="Arial" w:cs="Arial"/>
          <w:sz w:val="20"/>
          <w:szCs w:val="20"/>
          <w:lang w:val="ru-RU"/>
        </w:rPr>
      </w:pPr>
      <w:proofErr w:type="gramStart"/>
      <w:r w:rsidRPr="000600B1">
        <w:rPr>
          <w:rFonts w:ascii="Arial" w:hAnsi="Arial" w:cs="Arial"/>
          <w:sz w:val="20"/>
          <w:szCs w:val="20"/>
          <w:lang w:val="ru-RU"/>
        </w:rPr>
        <w:t>понад  300</w:t>
      </w:r>
      <w:proofErr w:type="gramEnd"/>
      <w:r w:rsidRPr="000600B1">
        <w:rPr>
          <w:rFonts w:ascii="Arial" w:hAnsi="Arial" w:cs="Arial"/>
          <w:sz w:val="20"/>
          <w:szCs w:val="20"/>
          <w:lang w:val="ru-RU"/>
        </w:rPr>
        <w:tab/>
        <w:t>- 1</w:t>
      </w:r>
      <w:r w:rsidRPr="000600B1">
        <w:rPr>
          <w:rFonts w:ascii="Arial" w:hAnsi="Arial" w:cs="Arial"/>
          <w:spacing w:val="-5"/>
          <w:sz w:val="20"/>
          <w:szCs w:val="20"/>
          <w:lang w:val="ru-RU"/>
        </w:rPr>
        <w:t xml:space="preserve"> </w:t>
      </w:r>
      <w:r w:rsidRPr="000600B1">
        <w:rPr>
          <w:rFonts w:ascii="Arial" w:hAnsi="Arial" w:cs="Arial"/>
          <w:sz w:val="20"/>
          <w:szCs w:val="20"/>
          <w:lang w:val="ru-RU"/>
        </w:rPr>
        <w:t>клас</w:t>
      </w:r>
    </w:p>
    <w:p w14:paraId="3D456720" w14:textId="77777777" w:rsidR="0080264B" w:rsidRPr="000600B1" w:rsidRDefault="0080264B" w:rsidP="0080264B">
      <w:pPr>
        <w:pStyle w:val="a3"/>
        <w:tabs>
          <w:tab w:val="left" w:pos="1479"/>
        </w:tabs>
        <w:spacing w:line="288" w:lineRule="auto"/>
        <w:ind w:left="814"/>
        <w:rPr>
          <w:rFonts w:ascii="Arial" w:hAnsi="Arial" w:cs="Arial"/>
          <w:sz w:val="20"/>
          <w:szCs w:val="20"/>
          <w:lang w:val="ru-RU"/>
        </w:rPr>
      </w:pPr>
      <w:r w:rsidRPr="000600B1">
        <w:rPr>
          <w:rFonts w:ascii="Arial" w:hAnsi="Arial" w:cs="Arial"/>
          <w:sz w:val="20"/>
          <w:szCs w:val="20"/>
          <w:lang w:val="ru-RU"/>
        </w:rPr>
        <w:t>від</w:t>
      </w:r>
      <w:r w:rsidRPr="000600B1">
        <w:rPr>
          <w:rFonts w:ascii="Arial" w:hAnsi="Arial" w:cs="Arial"/>
          <w:sz w:val="20"/>
          <w:szCs w:val="20"/>
          <w:lang w:val="ru-RU"/>
        </w:rPr>
        <w:tab/>
      </w:r>
      <w:proofErr w:type="gramStart"/>
      <w:r w:rsidRPr="000600B1">
        <w:rPr>
          <w:rFonts w:ascii="Arial" w:hAnsi="Arial" w:cs="Arial"/>
          <w:sz w:val="20"/>
          <w:szCs w:val="20"/>
          <w:lang w:val="ru-RU"/>
        </w:rPr>
        <w:t>100  до</w:t>
      </w:r>
      <w:proofErr w:type="gramEnd"/>
      <w:r w:rsidRPr="000600B1">
        <w:rPr>
          <w:rFonts w:ascii="Arial" w:hAnsi="Arial" w:cs="Arial"/>
          <w:sz w:val="20"/>
          <w:szCs w:val="20"/>
          <w:lang w:val="ru-RU"/>
        </w:rPr>
        <w:t xml:space="preserve"> 300 вкл.  - 2</w:t>
      </w:r>
      <w:r w:rsidRPr="000600B1">
        <w:rPr>
          <w:rFonts w:ascii="Arial" w:hAnsi="Arial" w:cs="Arial"/>
          <w:spacing w:val="-9"/>
          <w:sz w:val="20"/>
          <w:szCs w:val="20"/>
          <w:lang w:val="ru-RU"/>
        </w:rPr>
        <w:t xml:space="preserve"> </w:t>
      </w:r>
      <w:r w:rsidRPr="000600B1">
        <w:rPr>
          <w:rFonts w:ascii="Arial" w:hAnsi="Arial" w:cs="Arial"/>
          <w:sz w:val="20"/>
          <w:szCs w:val="20"/>
          <w:lang w:val="ru-RU"/>
        </w:rPr>
        <w:t>клас</w:t>
      </w:r>
    </w:p>
    <w:p w14:paraId="2A9205FA" w14:textId="77777777" w:rsidR="0080264B" w:rsidRPr="000600B1" w:rsidRDefault="0080264B" w:rsidP="0080264B">
      <w:pPr>
        <w:pStyle w:val="a3"/>
        <w:tabs>
          <w:tab w:val="left" w:pos="1510"/>
          <w:tab w:val="left" w:pos="1949"/>
          <w:tab w:val="left" w:pos="3065"/>
        </w:tabs>
        <w:spacing w:line="288" w:lineRule="auto"/>
        <w:ind w:left="869"/>
        <w:rPr>
          <w:rFonts w:ascii="Arial" w:hAnsi="Arial" w:cs="Arial"/>
          <w:sz w:val="20"/>
          <w:szCs w:val="20"/>
          <w:lang w:val="ru-RU"/>
        </w:rPr>
      </w:pPr>
      <w:r w:rsidRPr="000600B1">
        <w:rPr>
          <w:rFonts w:ascii="Arial" w:hAnsi="Arial" w:cs="Arial"/>
          <w:sz w:val="20"/>
          <w:szCs w:val="20"/>
          <w:lang w:val="ru-RU"/>
        </w:rPr>
        <w:t>"</w:t>
      </w:r>
      <w:r w:rsidRPr="000600B1">
        <w:rPr>
          <w:rFonts w:ascii="Arial" w:hAnsi="Arial" w:cs="Arial"/>
          <w:sz w:val="20"/>
          <w:szCs w:val="20"/>
          <w:lang w:val="ru-RU"/>
        </w:rPr>
        <w:tab/>
        <w:t>50</w:t>
      </w:r>
      <w:r w:rsidRPr="000600B1">
        <w:rPr>
          <w:rFonts w:ascii="Arial" w:hAnsi="Arial" w:cs="Arial"/>
          <w:sz w:val="20"/>
          <w:szCs w:val="20"/>
          <w:lang w:val="ru-RU"/>
        </w:rPr>
        <w:tab/>
        <w:t xml:space="preserve">"  </w:t>
      </w:r>
      <w:r w:rsidRPr="000600B1">
        <w:rPr>
          <w:rFonts w:ascii="Arial" w:hAnsi="Arial" w:cs="Arial"/>
          <w:spacing w:val="1"/>
          <w:sz w:val="20"/>
          <w:szCs w:val="20"/>
          <w:lang w:val="ru-RU"/>
        </w:rPr>
        <w:t xml:space="preserve"> </w:t>
      </w:r>
      <w:proofErr w:type="gramStart"/>
      <w:r w:rsidRPr="000600B1">
        <w:rPr>
          <w:rFonts w:ascii="Arial" w:hAnsi="Arial" w:cs="Arial"/>
          <w:sz w:val="20"/>
          <w:szCs w:val="20"/>
          <w:lang w:val="ru-RU"/>
        </w:rPr>
        <w:t xml:space="preserve">100 </w:t>
      </w:r>
      <w:r w:rsidRPr="000600B1">
        <w:rPr>
          <w:rFonts w:ascii="Arial" w:hAnsi="Arial" w:cs="Arial"/>
          <w:spacing w:val="53"/>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ab/>
        <w:t>- 3</w:t>
      </w:r>
      <w:r w:rsidRPr="000600B1">
        <w:rPr>
          <w:rFonts w:ascii="Arial" w:hAnsi="Arial" w:cs="Arial"/>
          <w:spacing w:val="-3"/>
          <w:sz w:val="20"/>
          <w:szCs w:val="20"/>
          <w:lang w:val="ru-RU"/>
        </w:rPr>
        <w:t xml:space="preserve"> </w:t>
      </w:r>
      <w:r w:rsidRPr="000600B1">
        <w:rPr>
          <w:rFonts w:ascii="Arial" w:hAnsi="Arial" w:cs="Arial"/>
          <w:sz w:val="20"/>
          <w:szCs w:val="20"/>
          <w:lang w:val="ru-RU"/>
        </w:rPr>
        <w:t>клас</w:t>
      </w:r>
    </w:p>
    <w:p w14:paraId="3EFC0902" w14:textId="77777777" w:rsidR="0080264B" w:rsidRDefault="0080264B" w:rsidP="0080264B">
      <w:pPr>
        <w:pStyle w:val="a3"/>
        <w:tabs>
          <w:tab w:val="left" w:pos="1515"/>
          <w:tab w:val="left" w:pos="1954"/>
          <w:tab w:val="left" w:pos="3079"/>
        </w:tabs>
        <w:spacing w:line="288" w:lineRule="auto"/>
        <w:ind w:left="874"/>
        <w:rPr>
          <w:rFonts w:ascii="Arial" w:hAnsi="Arial" w:cs="Arial"/>
          <w:sz w:val="20"/>
          <w:szCs w:val="20"/>
          <w:lang w:val="ru-RU"/>
        </w:rPr>
      </w:pPr>
      <w:r w:rsidRPr="000600B1">
        <w:rPr>
          <w:rFonts w:ascii="Arial" w:hAnsi="Arial" w:cs="Arial"/>
          <w:sz w:val="20"/>
          <w:szCs w:val="20"/>
          <w:lang w:val="ru-RU"/>
        </w:rPr>
        <w:t>"</w:t>
      </w:r>
      <w:r w:rsidRPr="000600B1">
        <w:rPr>
          <w:rFonts w:ascii="Arial" w:hAnsi="Arial" w:cs="Arial"/>
          <w:sz w:val="20"/>
          <w:szCs w:val="20"/>
          <w:lang w:val="ru-RU"/>
        </w:rPr>
        <w:tab/>
        <w:t>50</w:t>
      </w:r>
      <w:r w:rsidRPr="000600B1">
        <w:rPr>
          <w:rFonts w:ascii="Arial" w:hAnsi="Arial" w:cs="Arial"/>
          <w:sz w:val="20"/>
          <w:szCs w:val="20"/>
          <w:lang w:val="ru-RU"/>
        </w:rPr>
        <w:tab/>
        <w:t>і менше</w:t>
      </w:r>
      <w:r w:rsidRPr="000600B1">
        <w:rPr>
          <w:rFonts w:ascii="Arial" w:hAnsi="Arial" w:cs="Arial"/>
          <w:sz w:val="20"/>
          <w:szCs w:val="20"/>
          <w:lang w:val="ru-RU"/>
        </w:rPr>
        <w:tab/>
        <w:t>- 4</w:t>
      </w:r>
      <w:r w:rsidRPr="000600B1">
        <w:rPr>
          <w:rFonts w:ascii="Arial" w:hAnsi="Arial" w:cs="Arial"/>
          <w:spacing w:val="-5"/>
          <w:sz w:val="20"/>
          <w:szCs w:val="20"/>
          <w:lang w:val="ru-RU"/>
        </w:rPr>
        <w:t xml:space="preserve"> </w:t>
      </w:r>
      <w:r w:rsidRPr="000600B1">
        <w:rPr>
          <w:rFonts w:ascii="Arial" w:hAnsi="Arial" w:cs="Arial"/>
          <w:sz w:val="20"/>
          <w:szCs w:val="20"/>
          <w:lang w:val="ru-RU"/>
        </w:rPr>
        <w:t>клас</w:t>
      </w:r>
    </w:p>
    <w:p w14:paraId="65F26C9D" w14:textId="77777777" w:rsidR="0080264B" w:rsidRPr="000600B1" w:rsidRDefault="0080264B" w:rsidP="0080264B">
      <w:pPr>
        <w:pStyle w:val="a3"/>
        <w:spacing w:line="288" w:lineRule="auto"/>
        <w:ind w:left="118" w:right="100" w:firstLine="700"/>
        <w:jc w:val="both"/>
        <w:rPr>
          <w:rFonts w:ascii="Arial" w:hAnsi="Arial" w:cs="Arial"/>
          <w:sz w:val="20"/>
          <w:szCs w:val="20"/>
          <w:lang w:val="ru-RU"/>
        </w:rPr>
      </w:pPr>
      <w:r w:rsidRPr="000600B1">
        <w:rPr>
          <w:rFonts w:ascii="Arial" w:hAnsi="Arial" w:cs="Arial"/>
          <w:sz w:val="20"/>
          <w:szCs w:val="20"/>
          <w:lang w:val="ru-RU"/>
        </w:rPr>
        <w:t>Основні вимоги щодо проектування споруд різних класів, їх окремих конструкцій і основ, а також розрахункові положення та навантаження необхідно приймати у відповідності зі СНіП 2.06.01, СНіП 2.06.05, СНіП 2.06.06, СНіП 2.06.07, СНіП 2.04 та вимогами цих норм.</w:t>
      </w:r>
    </w:p>
    <w:p w14:paraId="203DA98A" w14:textId="77777777" w:rsidR="0080264B" w:rsidRPr="000600B1" w:rsidRDefault="0080264B" w:rsidP="0080264B">
      <w:pPr>
        <w:pStyle w:val="a3"/>
        <w:spacing w:line="288" w:lineRule="auto"/>
        <w:ind w:left="118" w:right="101" w:firstLine="700"/>
        <w:jc w:val="both"/>
        <w:rPr>
          <w:rFonts w:ascii="Arial" w:hAnsi="Arial" w:cs="Arial"/>
          <w:sz w:val="20"/>
          <w:szCs w:val="20"/>
          <w:lang w:val="ru-RU"/>
        </w:rPr>
      </w:pPr>
      <w:r w:rsidRPr="000600B1">
        <w:rPr>
          <w:rFonts w:ascii="Arial" w:hAnsi="Arial" w:cs="Arial"/>
          <w:sz w:val="20"/>
          <w:szCs w:val="20"/>
          <w:lang w:val="ru-RU"/>
        </w:rPr>
        <w:t>Допустимий рівень надійності меліоративних систем, що проектуються та реконструюються, залежно від класу споруд повинен становити не менше 0,85 - 0,90.</w:t>
      </w:r>
    </w:p>
    <w:p w14:paraId="789DD930" w14:textId="77777777" w:rsidR="0080264B" w:rsidRPr="000600B1" w:rsidRDefault="0080264B" w:rsidP="009352ED">
      <w:pPr>
        <w:pStyle w:val="a5"/>
        <w:numPr>
          <w:ilvl w:val="1"/>
          <w:numId w:val="73"/>
        </w:numPr>
        <w:tabs>
          <w:tab w:val="left" w:pos="1201"/>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 xml:space="preserve">Клас нагірних каналів слід приймати рівним класу споруди, яку потрібно захистити. Розрахункову забезпеченість витрат води необхідно приймати залежно від класу нагірних каналів за основним розрахунковим випадком. Для нагірних каналів 4 класу розрахункову забезпеченість витрат </w:t>
      </w:r>
      <w:r w:rsidRPr="000600B1">
        <w:rPr>
          <w:rFonts w:ascii="Arial" w:hAnsi="Arial" w:cs="Arial"/>
          <w:sz w:val="20"/>
          <w:szCs w:val="20"/>
          <w:lang w:val="ru-RU"/>
        </w:rPr>
        <w:lastRenderedPageBreak/>
        <w:t>води слід приймати для</w:t>
      </w:r>
      <w:r w:rsidRPr="000600B1">
        <w:rPr>
          <w:rFonts w:ascii="Arial" w:hAnsi="Arial" w:cs="Arial"/>
          <w:spacing w:val="-10"/>
          <w:sz w:val="20"/>
          <w:szCs w:val="20"/>
          <w:lang w:val="ru-RU"/>
        </w:rPr>
        <w:t xml:space="preserve"> </w:t>
      </w:r>
      <w:r w:rsidRPr="000600B1">
        <w:rPr>
          <w:rFonts w:ascii="Arial" w:hAnsi="Arial" w:cs="Arial"/>
          <w:sz w:val="20"/>
          <w:szCs w:val="20"/>
          <w:lang w:val="ru-RU"/>
        </w:rPr>
        <w:t>систем:</w:t>
      </w:r>
    </w:p>
    <w:p w14:paraId="5AA20045" w14:textId="77777777" w:rsidR="0080264B" w:rsidRPr="000600B1" w:rsidRDefault="0080264B" w:rsidP="0080264B">
      <w:pPr>
        <w:pStyle w:val="a3"/>
        <w:spacing w:line="288" w:lineRule="auto"/>
        <w:ind w:left="838"/>
        <w:rPr>
          <w:rFonts w:ascii="Arial" w:hAnsi="Arial" w:cs="Arial"/>
          <w:sz w:val="20"/>
          <w:szCs w:val="20"/>
          <w:lang w:val="ru-RU"/>
        </w:rPr>
      </w:pPr>
      <w:r w:rsidRPr="000600B1">
        <w:rPr>
          <w:rFonts w:ascii="Arial" w:hAnsi="Arial" w:cs="Arial"/>
          <w:sz w:val="20"/>
          <w:szCs w:val="20"/>
          <w:lang w:val="ru-RU"/>
        </w:rPr>
        <w:t>а) зрошувальних - 10 %;</w:t>
      </w:r>
    </w:p>
    <w:p w14:paraId="13F13E65" w14:textId="77777777" w:rsidR="0080264B" w:rsidRPr="000600B1" w:rsidRDefault="0080264B" w:rsidP="0080264B">
      <w:pPr>
        <w:pStyle w:val="a3"/>
        <w:spacing w:line="288" w:lineRule="auto"/>
        <w:ind w:left="838"/>
        <w:rPr>
          <w:rFonts w:ascii="Arial" w:hAnsi="Arial" w:cs="Arial"/>
          <w:sz w:val="20"/>
          <w:szCs w:val="20"/>
          <w:lang w:val="ru-RU"/>
        </w:rPr>
      </w:pPr>
      <w:r w:rsidRPr="000600B1">
        <w:rPr>
          <w:rFonts w:ascii="Arial" w:hAnsi="Arial" w:cs="Arial"/>
          <w:sz w:val="20"/>
          <w:szCs w:val="20"/>
          <w:lang w:val="ru-RU"/>
        </w:rPr>
        <w:t>б) осушувальних - згідно з 3.72.</w:t>
      </w:r>
    </w:p>
    <w:p w14:paraId="28F36EAD" w14:textId="77777777" w:rsidR="0080264B" w:rsidRPr="000600B1" w:rsidRDefault="0080264B" w:rsidP="009352ED">
      <w:pPr>
        <w:pStyle w:val="a5"/>
        <w:numPr>
          <w:ilvl w:val="1"/>
          <w:numId w:val="73"/>
        </w:numPr>
        <w:tabs>
          <w:tab w:val="left" w:pos="1074"/>
          <w:tab w:val="left" w:pos="1430"/>
        </w:tabs>
        <w:spacing w:line="288" w:lineRule="auto"/>
        <w:ind w:left="118" w:right="100" w:firstLine="762"/>
        <w:jc w:val="both"/>
        <w:rPr>
          <w:rFonts w:ascii="Arial" w:hAnsi="Arial" w:cs="Arial"/>
          <w:sz w:val="20"/>
          <w:szCs w:val="20"/>
          <w:lang w:val="ru-RU"/>
        </w:rPr>
      </w:pPr>
      <w:r>
        <w:rPr>
          <w:rFonts w:ascii="Arial" w:hAnsi="Arial" w:cs="Arial"/>
          <w:sz w:val="20"/>
          <w:szCs w:val="20"/>
          <w:lang w:val="ru-RU"/>
        </w:rPr>
        <w:tab/>
      </w:r>
      <w:r w:rsidRPr="000600B1">
        <w:rPr>
          <w:rFonts w:ascii="Arial" w:hAnsi="Arial" w:cs="Arial"/>
          <w:sz w:val="20"/>
          <w:szCs w:val="20"/>
          <w:lang w:val="ru-RU"/>
        </w:rPr>
        <w:t>Величину розрахункових витрат і рівнів води у водних джерелах, водоприймачах, осушувальних каналах необхідно визначати згідно з СНіП 2.01.14 з урахуванням особливостей формування стоку на водозбірній</w:t>
      </w:r>
      <w:r w:rsidRPr="000600B1">
        <w:rPr>
          <w:rFonts w:ascii="Arial" w:hAnsi="Arial" w:cs="Arial"/>
          <w:spacing w:val="-8"/>
          <w:sz w:val="20"/>
          <w:szCs w:val="20"/>
          <w:lang w:val="ru-RU"/>
        </w:rPr>
        <w:t xml:space="preserve"> </w:t>
      </w:r>
      <w:r w:rsidRPr="000600B1">
        <w:rPr>
          <w:rFonts w:ascii="Arial" w:hAnsi="Arial" w:cs="Arial"/>
          <w:sz w:val="20"/>
          <w:szCs w:val="20"/>
          <w:lang w:val="ru-RU"/>
        </w:rPr>
        <w:t>площі.</w:t>
      </w:r>
    </w:p>
    <w:p w14:paraId="1DE9AF5A" w14:textId="77777777" w:rsidR="00087E96" w:rsidRPr="00087E96" w:rsidRDefault="0080264B" w:rsidP="009352ED">
      <w:pPr>
        <w:pStyle w:val="a5"/>
        <w:numPr>
          <w:ilvl w:val="1"/>
          <w:numId w:val="73"/>
        </w:numPr>
        <w:tabs>
          <w:tab w:val="left" w:pos="550"/>
        </w:tabs>
        <w:spacing w:line="288" w:lineRule="auto"/>
        <w:ind w:left="880" w:firstLine="0"/>
        <w:rPr>
          <w:rFonts w:ascii="Arial" w:hAnsi="Arial" w:cs="Arial"/>
          <w:sz w:val="20"/>
          <w:szCs w:val="20"/>
          <w:lang w:val="ru-RU"/>
        </w:rPr>
      </w:pPr>
      <w:r w:rsidRPr="000600B1">
        <w:rPr>
          <w:rFonts w:ascii="Arial" w:hAnsi="Arial" w:cs="Arial"/>
          <w:sz w:val="20"/>
          <w:szCs w:val="20"/>
          <w:lang w:val="ru-RU"/>
        </w:rPr>
        <w:t>Дороги</w:t>
      </w:r>
      <w:r w:rsidRPr="000600B1">
        <w:rPr>
          <w:rFonts w:ascii="Arial" w:hAnsi="Arial" w:cs="Arial"/>
          <w:spacing w:val="-4"/>
          <w:sz w:val="20"/>
          <w:szCs w:val="20"/>
          <w:lang w:val="ru-RU"/>
        </w:rPr>
        <w:t xml:space="preserve"> </w:t>
      </w:r>
      <w:r w:rsidRPr="000600B1">
        <w:rPr>
          <w:rFonts w:ascii="Arial" w:hAnsi="Arial" w:cs="Arial"/>
          <w:sz w:val="20"/>
          <w:szCs w:val="20"/>
          <w:lang w:val="ru-RU"/>
        </w:rPr>
        <w:t>на</w:t>
      </w:r>
      <w:r w:rsidRPr="000600B1">
        <w:rPr>
          <w:rFonts w:ascii="Arial" w:hAnsi="Arial" w:cs="Arial"/>
          <w:spacing w:val="-3"/>
          <w:sz w:val="20"/>
          <w:szCs w:val="20"/>
          <w:lang w:val="ru-RU"/>
        </w:rPr>
        <w:t xml:space="preserve"> </w:t>
      </w:r>
      <w:r w:rsidRPr="000600B1">
        <w:rPr>
          <w:rFonts w:ascii="Arial" w:hAnsi="Arial" w:cs="Arial"/>
          <w:sz w:val="20"/>
          <w:szCs w:val="20"/>
          <w:lang w:val="ru-RU"/>
        </w:rPr>
        <w:t>меліоративних</w:t>
      </w:r>
      <w:r w:rsidRPr="000600B1">
        <w:rPr>
          <w:rFonts w:ascii="Arial" w:hAnsi="Arial" w:cs="Arial"/>
          <w:spacing w:val="-4"/>
          <w:sz w:val="20"/>
          <w:szCs w:val="20"/>
          <w:lang w:val="ru-RU"/>
        </w:rPr>
        <w:t xml:space="preserve"> </w:t>
      </w:r>
      <w:r w:rsidRPr="000600B1">
        <w:rPr>
          <w:rFonts w:ascii="Arial" w:hAnsi="Arial" w:cs="Arial"/>
          <w:sz w:val="20"/>
          <w:szCs w:val="20"/>
          <w:lang w:val="ru-RU"/>
        </w:rPr>
        <w:t>системах</w:t>
      </w:r>
      <w:r w:rsidRPr="000600B1">
        <w:rPr>
          <w:rFonts w:ascii="Arial" w:hAnsi="Arial" w:cs="Arial"/>
          <w:spacing w:val="-4"/>
          <w:sz w:val="20"/>
          <w:szCs w:val="20"/>
          <w:lang w:val="ru-RU"/>
        </w:rPr>
        <w:t xml:space="preserve"> </w:t>
      </w:r>
      <w:r w:rsidRPr="000600B1">
        <w:rPr>
          <w:rFonts w:ascii="Arial" w:hAnsi="Arial" w:cs="Arial"/>
          <w:sz w:val="20"/>
          <w:szCs w:val="20"/>
          <w:lang w:val="ru-RU"/>
        </w:rPr>
        <w:t>слід</w:t>
      </w:r>
      <w:r w:rsidRPr="000600B1">
        <w:rPr>
          <w:rFonts w:ascii="Arial" w:hAnsi="Arial" w:cs="Arial"/>
          <w:spacing w:val="-3"/>
          <w:sz w:val="20"/>
          <w:szCs w:val="20"/>
          <w:lang w:val="ru-RU"/>
        </w:rPr>
        <w:t xml:space="preserve"> </w:t>
      </w:r>
      <w:r w:rsidRPr="000600B1">
        <w:rPr>
          <w:rFonts w:ascii="Arial" w:hAnsi="Arial" w:cs="Arial"/>
          <w:sz w:val="20"/>
          <w:szCs w:val="20"/>
          <w:lang w:val="ru-RU"/>
        </w:rPr>
        <w:t>проектувати</w:t>
      </w:r>
      <w:r w:rsidRPr="000600B1">
        <w:rPr>
          <w:rFonts w:ascii="Arial" w:hAnsi="Arial" w:cs="Arial"/>
          <w:spacing w:val="-4"/>
          <w:sz w:val="20"/>
          <w:szCs w:val="20"/>
          <w:lang w:val="ru-RU"/>
        </w:rPr>
        <w:t xml:space="preserve"> </w:t>
      </w:r>
      <w:r w:rsidRPr="000600B1">
        <w:rPr>
          <w:rFonts w:ascii="Arial" w:hAnsi="Arial" w:cs="Arial"/>
          <w:sz w:val="20"/>
          <w:szCs w:val="20"/>
          <w:lang w:val="ru-RU"/>
        </w:rPr>
        <w:t>згідно</w:t>
      </w:r>
      <w:r w:rsidRPr="000600B1">
        <w:rPr>
          <w:rFonts w:ascii="Arial" w:hAnsi="Arial" w:cs="Arial"/>
          <w:spacing w:val="-4"/>
          <w:sz w:val="20"/>
          <w:szCs w:val="20"/>
          <w:lang w:val="ru-RU"/>
        </w:rPr>
        <w:t xml:space="preserve"> </w:t>
      </w:r>
      <w:r w:rsidRPr="000600B1">
        <w:rPr>
          <w:rFonts w:ascii="Arial" w:hAnsi="Arial" w:cs="Arial"/>
          <w:sz w:val="20"/>
          <w:szCs w:val="20"/>
          <w:lang w:val="ru-RU"/>
        </w:rPr>
        <w:t>з</w:t>
      </w:r>
      <w:r w:rsidRPr="000600B1">
        <w:rPr>
          <w:rFonts w:ascii="Arial" w:hAnsi="Arial" w:cs="Arial"/>
          <w:spacing w:val="-5"/>
          <w:sz w:val="20"/>
          <w:szCs w:val="20"/>
          <w:lang w:val="ru-RU"/>
        </w:rPr>
        <w:t xml:space="preserve"> </w:t>
      </w:r>
      <w:r w:rsidRPr="000600B1">
        <w:rPr>
          <w:rFonts w:ascii="Arial" w:hAnsi="Arial" w:cs="Arial"/>
          <w:sz w:val="20"/>
          <w:szCs w:val="20"/>
          <w:lang w:val="ru-RU"/>
        </w:rPr>
        <w:t>СНіП</w:t>
      </w:r>
      <w:r w:rsidRPr="000600B1">
        <w:rPr>
          <w:rFonts w:ascii="Arial" w:hAnsi="Arial" w:cs="Arial"/>
          <w:spacing w:val="-5"/>
          <w:sz w:val="20"/>
          <w:szCs w:val="20"/>
          <w:lang w:val="ru-RU"/>
        </w:rPr>
        <w:t xml:space="preserve"> </w:t>
      </w:r>
      <w:r w:rsidRPr="000600B1">
        <w:rPr>
          <w:rFonts w:ascii="Arial" w:hAnsi="Arial" w:cs="Arial"/>
          <w:sz w:val="20"/>
          <w:szCs w:val="20"/>
          <w:lang w:val="ru-RU"/>
        </w:rPr>
        <w:t>2.05.02</w:t>
      </w:r>
      <w:r w:rsidRPr="000600B1">
        <w:rPr>
          <w:rFonts w:ascii="Arial" w:hAnsi="Arial" w:cs="Arial"/>
          <w:spacing w:val="-4"/>
          <w:sz w:val="20"/>
          <w:szCs w:val="20"/>
          <w:lang w:val="ru-RU"/>
        </w:rPr>
        <w:t xml:space="preserve"> </w:t>
      </w:r>
      <w:r w:rsidRPr="000600B1">
        <w:rPr>
          <w:rFonts w:ascii="Arial" w:hAnsi="Arial" w:cs="Arial"/>
          <w:sz w:val="20"/>
          <w:szCs w:val="20"/>
          <w:lang w:val="ru-RU"/>
        </w:rPr>
        <w:t>і</w:t>
      </w:r>
      <w:r w:rsidRPr="000600B1">
        <w:rPr>
          <w:rFonts w:ascii="Arial" w:hAnsi="Arial" w:cs="Arial"/>
          <w:spacing w:val="-3"/>
          <w:sz w:val="20"/>
          <w:szCs w:val="20"/>
          <w:lang w:val="ru-RU"/>
        </w:rPr>
        <w:t xml:space="preserve"> </w:t>
      </w:r>
    </w:p>
    <w:p w14:paraId="28F8D4A2" w14:textId="77777777" w:rsidR="0080264B" w:rsidRPr="000600B1" w:rsidRDefault="0080264B" w:rsidP="00087E96">
      <w:pPr>
        <w:pStyle w:val="a5"/>
        <w:tabs>
          <w:tab w:val="left" w:pos="550"/>
        </w:tabs>
        <w:spacing w:line="288" w:lineRule="auto"/>
        <w:ind w:left="880" w:hanging="738"/>
        <w:rPr>
          <w:rFonts w:ascii="Arial" w:hAnsi="Arial" w:cs="Arial"/>
          <w:sz w:val="20"/>
          <w:szCs w:val="20"/>
          <w:lang w:val="ru-RU"/>
        </w:rPr>
      </w:pPr>
      <w:r w:rsidRPr="000600B1">
        <w:rPr>
          <w:rFonts w:ascii="Arial" w:hAnsi="Arial" w:cs="Arial"/>
          <w:sz w:val="20"/>
          <w:szCs w:val="20"/>
          <w:lang w:val="ru-RU"/>
        </w:rPr>
        <w:t>СНіП</w:t>
      </w:r>
      <w:r w:rsidRPr="000600B1">
        <w:rPr>
          <w:rFonts w:ascii="Arial" w:hAnsi="Arial" w:cs="Arial"/>
          <w:spacing w:val="-5"/>
          <w:sz w:val="20"/>
          <w:szCs w:val="20"/>
          <w:lang w:val="ru-RU"/>
        </w:rPr>
        <w:t xml:space="preserve"> </w:t>
      </w:r>
      <w:r w:rsidRPr="000600B1">
        <w:rPr>
          <w:rFonts w:ascii="Arial" w:hAnsi="Arial" w:cs="Arial"/>
          <w:sz w:val="20"/>
          <w:szCs w:val="20"/>
          <w:lang w:val="ru-RU"/>
        </w:rPr>
        <w:t>2.05.11.</w:t>
      </w:r>
    </w:p>
    <w:p w14:paraId="6D020285" w14:textId="77777777" w:rsidR="0080264B" w:rsidRPr="000600B1" w:rsidRDefault="0080264B" w:rsidP="009352ED">
      <w:pPr>
        <w:pStyle w:val="a5"/>
        <w:numPr>
          <w:ilvl w:val="1"/>
          <w:numId w:val="73"/>
        </w:numPr>
        <w:tabs>
          <w:tab w:val="left" w:pos="1367"/>
        </w:tabs>
        <w:spacing w:line="288" w:lineRule="auto"/>
        <w:ind w:left="118" w:right="100" w:firstLine="739"/>
        <w:jc w:val="both"/>
        <w:rPr>
          <w:rFonts w:ascii="Arial" w:hAnsi="Arial" w:cs="Arial"/>
          <w:sz w:val="20"/>
          <w:szCs w:val="20"/>
          <w:lang w:val="ru-RU"/>
        </w:rPr>
      </w:pPr>
      <w:r w:rsidRPr="000600B1">
        <w:rPr>
          <w:rFonts w:ascii="Arial" w:hAnsi="Arial" w:cs="Arial"/>
          <w:sz w:val="20"/>
          <w:szCs w:val="20"/>
          <w:lang w:val="ru-RU"/>
        </w:rPr>
        <w:t>При розміщені в плані лінійних споруд, що проектуються (каналів, доріг, ліній електропередачі та ін.), необхідно врахувати рельєф, інженерно-геологічні умови, вимоги раціональної організації сільськогосподарського виробництва, існуючі дороги, підземні та наземні інженерні комунікації</w:t>
      </w:r>
      <w:r w:rsidRPr="000600B1">
        <w:rPr>
          <w:rFonts w:ascii="Arial" w:hAnsi="Arial" w:cs="Arial"/>
          <w:spacing w:val="-8"/>
          <w:sz w:val="20"/>
          <w:szCs w:val="20"/>
          <w:lang w:val="ru-RU"/>
        </w:rPr>
        <w:t xml:space="preserve"> </w:t>
      </w:r>
      <w:r w:rsidRPr="000600B1">
        <w:rPr>
          <w:rFonts w:ascii="Arial" w:hAnsi="Arial" w:cs="Arial"/>
          <w:sz w:val="20"/>
          <w:szCs w:val="20"/>
          <w:lang w:val="ru-RU"/>
        </w:rPr>
        <w:t>тощо.</w:t>
      </w:r>
    </w:p>
    <w:p w14:paraId="0127A6F3" w14:textId="77777777" w:rsidR="0080264B" w:rsidRPr="000600B1" w:rsidRDefault="0080264B" w:rsidP="009352ED">
      <w:pPr>
        <w:pStyle w:val="a5"/>
        <w:numPr>
          <w:ilvl w:val="1"/>
          <w:numId w:val="73"/>
        </w:numPr>
        <w:tabs>
          <w:tab w:val="left" w:pos="1381"/>
        </w:tabs>
        <w:spacing w:line="288" w:lineRule="auto"/>
        <w:ind w:left="118" w:right="100" w:firstLine="739"/>
        <w:jc w:val="both"/>
        <w:rPr>
          <w:rFonts w:ascii="Arial" w:hAnsi="Arial" w:cs="Arial"/>
          <w:sz w:val="20"/>
          <w:szCs w:val="20"/>
          <w:lang w:val="ru-RU"/>
        </w:rPr>
      </w:pPr>
      <w:proofErr w:type="gramStart"/>
      <w:r w:rsidRPr="000600B1">
        <w:rPr>
          <w:rFonts w:ascii="Arial" w:hAnsi="Arial" w:cs="Arial"/>
          <w:sz w:val="20"/>
          <w:szCs w:val="20"/>
          <w:lang w:val="ru-RU"/>
        </w:rPr>
        <w:t>Для контролю</w:t>
      </w:r>
      <w:proofErr w:type="gramEnd"/>
      <w:r w:rsidRPr="000600B1">
        <w:rPr>
          <w:rFonts w:ascii="Arial" w:hAnsi="Arial" w:cs="Arial"/>
          <w:sz w:val="20"/>
          <w:szCs w:val="20"/>
          <w:lang w:val="ru-RU"/>
        </w:rPr>
        <w:t xml:space="preserve"> за меліоративним станом земель необхідно передбачати мережу спостережних свердловин і засоби вимірювання витрат води. При площі меліоративної системи понад 20 тис. </w:t>
      </w:r>
      <w:r w:rsidRPr="000600B1">
        <w:rPr>
          <w:rFonts w:ascii="Arial" w:hAnsi="Arial" w:cs="Arial"/>
          <w:i/>
          <w:sz w:val="20"/>
          <w:szCs w:val="20"/>
          <w:lang w:val="ru-RU"/>
        </w:rPr>
        <w:t xml:space="preserve">га </w:t>
      </w:r>
      <w:r w:rsidRPr="000600B1">
        <w:rPr>
          <w:rFonts w:ascii="Arial" w:hAnsi="Arial" w:cs="Arial"/>
          <w:sz w:val="20"/>
          <w:szCs w:val="20"/>
          <w:lang w:val="ru-RU"/>
        </w:rPr>
        <w:t xml:space="preserve">додатково слід організовувати лабораторії </w:t>
      </w:r>
      <w:proofErr w:type="gramStart"/>
      <w:r w:rsidRPr="000600B1">
        <w:rPr>
          <w:rFonts w:ascii="Arial" w:hAnsi="Arial" w:cs="Arial"/>
          <w:sz w:val="20"/>
          <w:szCs w:val="20"/>
          <w:lang w:val="ru-RU"/>
        </w:rPr>
        <w:t>для контролю</w:t>
      </w:r>
      <w:proofErr w:type="gramEnd"/>
      <w:r w:rsidRPr="000600B1">
        <w:rPr>
          <w:rFonts w:ascii="Arial" w:hAnsi="Arial" w:cs="Arial"/>
          <w:sz w:val="20"/>
          <w:szCs w:val="20"/>
          <w:lang w:val="ru-RU"/>
        </w:rPr>
        <w:t xml:space="preserve"> за вологістю та засоленістю грунтів, якістю зрошувальних і дренажних вод, які оснащені засобами автоматичної обробки інформації, а також метеорологічні станції та воднобалансові</w:t>
      </w:r>
      <w:r w:rsidRPr="000600B1">
        <w:rPr>
          <w:rFonts w:ascii="Arial" w:hAnsi="Arial" w:cs="Arial"/>
          <w:spacing w:val="-25"/>
          <w:sz w:val="20"/>
          <w:szCs w:val="20"/>
          <w:lang w:val="ru-RU"/>
        </w:rPr>
        <w:t xml:space="preserve"> </w:t>
      </w:r>
      <w:r w:rsidRPr="000600B1">
        <w:rPr>
          <w:rFonts w:ascii="Arial" w:hAnsi="Arial" w:cs="Arial"/>
          <w:sz w:val="20"/>
          <w:szCs w:val="20"/>
          <w:lang w:val="ru-RU"/>
        </w:rPr>
        <w:t>майданчики.</w:t>
      </w:r>
    </w:p>
    <w:p w14:paraId="693C6ADA" w14:textId="77777777" w:rsidR="0080264B" w:rsidRPr="000600B1" w:rsidRDefault="0080264B" w:rsidP="009352ED">
      <w:pPr>
        <w:pStyle w:val="a5"/>
        <w:numPr>
          <w:ilvl w:val="1"/>
          <w:numId w:val="73"/>
        </w:numPr>
        <w:tabs>
          <w:tab w:val="left" w:pos="1311"/>
        </w:tabs>
        <w:spacing w:line="288" w:lineRule="auto"/>
        <w:ind w:left="118" w:right="101" w:firstLine="739"/>
        <w:jc w:val="both"/>
        <w:rPr>
          <w:rFonts w:ascii="Arial" w:hAnsi="Arial" w:cs="Arial"/>
          <w:sz w:val="20"/>
          <w:szCs w:val="20"/>
          <w:lang w:val="ru-RU"/>
        </w:rPr>
      </w:pPr>
      <w:r w:rsidRPr="000600B1">
        <w:rPr>
          <w:rFonts w:ascii="Arial" w:hAnsi="Arial" w:cs="Arial"/>
          <w:sz w:val="20"/>
          <w:szCs w:val="20"/>
          <w:lang w:val="ru-RU"/>
        </w:rPr>
        <w:t xml:space="preserve">На зрошувальних системах слід передбачати роздільний облік води, </w:t>
      </w:r>
      <w:r w:rsidRPr="000600B1">
        <w:rPr>
          <w:rFonts w:ascii="Arial" w:hAnsi="Arial" w:cs="Arial"/>
          <w:spacing w:val="-2"/>
          <w:sz w:val="20"/>
          <w:szCs w:val="20"/>
          <w:lang w:val="ru-RU"/>
        </w:rPr>
        <w:t xml:space="preserve">яка </w:t>
      </w:r>
      <w:r w:rsidRPr="000600B1">
        <w:rPr>
          <w:rFonts w:ascii="Arial" w:hAnsi="Arial" w:cs="Arial"/>
          <w:sz w:val="20"/>
          <w:szCs w:val="20"/>
          <w:lang w:val="ru-RU"/>
        </w:rPr>
        <w:t>подається на територію області, району, господарства, сівозмінної</w:t>
      </w:r>
      <w:r w:rsidRPr="000600B1">
        <w:rPr>
          <w:rFonts w:ascii="Arial" w:hAnsi="Arial" w:cs="Arial"/>
          <w:spacing w:val="-12"/>
          <w:sz w:val="20"/>
          <w:szCs w:val="20"/>
          <w:lang w:val="ru-RU"/>
        </w:rPr>
        <w:t xml:space="preserve"> </w:t>
      </w:r>
      <w:r w:rsidRPr="000600B1">
        <w:rPr>
          <w:rFonts w:ascii="Arial" w:hAnsi="Arial" w:cs="Arial"/>
          <w:sz w:val="20"/>
          <w:szCs w:val="20"/>
          <w:lang w:val="ru-RU"/>
        </w:rPr>
        <w:t>ділянки.</w:t>
      </w:r>
    </w:p>
    <w:p w14:paraId="4DDC1E56" w14:textId="77777777" w:rsidR="0080264B" w:rsidRPr="000600B1" w:rsidRDefault="0080264B" w:rsidP="009352ED">
      <w:pPr>
        <w:pStyle w:val="a5"/>
        <w:numPr>
          <w:ilvl w:val="1"/>
          <w:numId w:val="73"/>
        </w:numPr>
        <w:tabs>
          <w:tab w:val="left" w:pos="1290"/>
        </w:tabs>
        <w:spacing w:line="288" w:lineRule="auto"/>
        <w:ind w:left="118" w:right="100" w:firstLine="739"/>
        <w:jc w:val="both"/>
        <w:rPr>
          <w:rFonts w:ascii="Arial" w:hAnsi="Arial" w:cs="Arial"/>
          <w:sz w:val="20"/>
          <w:szCs w:val="20"/>
          <w:lang w:val="ru-RU"/>
        </w:rPr>
      </w:pPr>
      <w:r w:rsidRPr="000600B1">
        <w:rPr>
          <w:rFonts w:ascii="Arial" w:hAnsi="Arial" w:cs="Arial"/>
          <w:sz w:val="20"/>
          <w:szCs w:val="20"/>
          <w:lang w:val="ru-RU"/>
        </w:rPr>
        <w:t>Для</w:t>
      </w:r>
      <w:r w:rsidRPr="000600B1">
        <w:rPr>
          <w:rFonts w:ascii="Arial" w:hAnsi="Arial" w:cs="Arial"/>
          <w:spacing w:val="-13"/>
          <w:sz w:val="20"/>
          <w:szCs w:val="20"/>
          <w:lang w:val="ru-RU"/>
        </w:rPr>
        <w:t xml:space="preserve"> </w:t>
      </w:r>
      <w:r w:rsidRPr="000600B1">
        <w:rPr>
          <w:rFonts w:ascii="Arial" w:hAnsi="Arial" w:cs="Arial"/>
          <w:sz w:val="20"/>
          <w:szCs w:val="20"/>
          <w:lang w:val="ru-RU"/>
        </w:rPr>
        <w:t>керування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процесами</w:t>
      </w:r>
      <w:r w:rsidRPr="000600B1">
        <w:rPr>
          <w:rFonts w:ascii="Arial" w:hAnsi="Arial" w:cs="Arial"/>
          <w:spacing w:val="-12"/>
          <w:sz w:val="20"/>
          <w:szCs w:val="20"/>
          <w:lang w:val="ru-RU"/>
        </w:rPr>
        <w:t xml:space="preserve"> </w:t>
      </w:r>
      <w:r w:rsidRPr="000600B1">
        <w:rPr>
          <w:rFonts w:ascii="Arial" w:hAnsi="Arial" w:cs="Arial"/>
          <w:sz w:val="20"/>
          <w:szCs w:val="20"/>
          <w:lang w:val="ru-RU"/>
        </w:rPr>
        <w:t>водоподачі,</w:t>
      </w:r>
      <w:r w:rsidRPr="000600B1">
        <w:rPr>
          <w:rFonts w:ascii="Arial" w:hAnsi="Arial" w:cs="Arial"/>
          <w:spacing w:val="-12"/>
          <w:sz w:val="20"/>
          <w:szCs w:val="20"/>
          <w:lang w:val="ru-RU"/>
        </w:rPr>
        <w:t xml:space="preserve"> </w:t>
      </w:r>
      <w:r w:rsidRPr="000600B1">
        <w:rPr>
          <w:rFonts w:ascii="Arial" w:hAnsi="Arial" w:cs="Arial"/>
          <w:sz w:val="20"/>
          <w:szCs w:val="20"/>
          <w:lang w:val="ru-RU"/>
        </w:rPr>
        <w:t>водорозподілу</w:t>
      </w:r>
      <w:r w:rsidRPr="000600B1">
        <w:rPr>
          <w:rFonts w:ascii="Arial" w:hAnsi="Arial" w:cs="Arial"/>
          <w:spacing w:val="-14"/>
          <w:sz w:val="20"/>
          <w:szCs w:val="20"/>
          <w:lang w:val="ru-RU"/>
        </w:rPr>
        <w:t xml:space="preserve"> </w:t>
      </w:r>
      <w:r w:rsidRPr="000600B1">
        <w:rPr>
          <w:rFonts w:ascii="Arial" w:hAnsi="Arial" w:cs="Arial"/>
          <w:sz w:val="20"/>
          <w:szCs w:val="20"/>
          <w:lang w:val="ru-RU"/>
        </w:rPr>
        <w:t>і</w:t>
      </w:r>
      <w:r w:rsidRPr="000600B1">
        <w:rPr>
          <w:rFonts w:ascii="Arial" w:hAnsi="Arial" w:cs="Arial"/>
          <w:spacing w:val="-13"/>
          <w:sz w:val="20"/>
          <w:szCs w:val="20"/>
          <w:lang w:val="ru-RU"/>
        </w:rPr>
        <w:t xml:space="preserve"> </w:t>
      </w:r>
      <w:r w:rsidRPr="000600B1">
        <w:rPr>
          <w:rFonts w:ascii="Arial" w:hAnsi="Arial" w:cs="Arial"/>
          <w:sz w:val="20"/>
          <w:szCs w:val="20"/>
          <w:lang w:val="ru-RU"/>
        </w:rPr>
        <w:t>використання</w:t>
      </w:r>
      <w:r w:rsidRPr="000600B1">
        <w:rPr>
          <w:rFonts w:ascii="Arial" w:hAnsi="Arial" w:cs="Arial"/>
          <w:spacing w:val="-13"/>
          <w:sz w:val="20"/>
          <w:szCs w:val="20"/>
          <w:lang w:val="ru-RU"/>
        </w:rPr>
        <w:t xml:space="preserve"> </w:t>
      </w:r>
      <w:r w:rsidRPr="000600B1">
        <w:rPr>
          <w:rFonts w:ascii="Arial" w:hAnsi="Arial" w:cs="Arial"/>
          <w:sz w:val="20"/>
          <w:szCs w:val="20"/>
          <w:lang w:val="ru-RU"/>
        </w:rPr>
        <w:t>води</w:t>
      </w:r>
      <w:r w:rsidRPr="000600B1">
        <w:rPr>
          <w:rFonts w:ascii="Arial" w:hAnsi="Arial" w:cs="Arial"/>
          <w:spacing w:val="-12"/>
          <w:sz w:val="20"/>
          <w:szCs w:val="20"/>
          <w:lang w:val="ru-RU"/>
        </w:rPr>
        <w:t xml:space="preserve"> </w:t>
      </w:r>
      <w:r w:rsidRPr="000600B1">
        <w:rPr>
          <w:rFonts w:ascii="Arial" w:hAnsi="Arial" w:cs="Arial"/>
          <w:sz w:val="20"/>
          <w:szCs w:val="20"/>
          <w:lang w:val="ru-RU"/>
        </w:rPr>
        <w:t>на</w:t>
      </w:r>
      <w:r w:rsidRPr="000600B1">
        <w:rPr>
          <w:rFonts w:ascii="Arial" w:hAnsi="Arial" w:cs="Arial"/>
          <w:spacing w:val="-12"/>
          <w:sz w:val="20"/>
          <w:szCs w:val="20"/>
          <w:lang w:val="ru-RU"/>
        </w:rPr>
        <w:t xml:space="preserve"> </w:t>
      </w:r>
      <w:r w:rsidRPr="000600B1">
        <w:rPr>
          <w:rFonts w:ascii="Arial" w:hAnsi="Arial" w:cs="Arial"/>
          <w:sz w:val="20"/>
          <w:szCs w:val="20"/>
          <w:lang w:val="ru-RU"/>
        </w:rPr>
        <w:t>полях</w:t>
      </w:r>
      <w:r w:rsidRPr="000600B1">
        <w:rPr>
          <w:rFonts w:ascii="Arial" w:hAnsi="Arial" w:cs="Arial"/>
          <w:spacing w:val="-14"/>
          <w:sz w:val="20"/>
          <w:szCs w:val="20"/>
          <w:lang w:val="ru-RU"/>
        </w:rPr>
        <w:t xml:space="preserve"> </w:t>
      </w:r>
      <w:r w:rsidRPr="000600B1">
        <w:rPr>
          <w:rFonts w:ascii="Arial" w:hAnsi="Arial" w:cs="Arial"/>
          <w:sz w:val="20"/>
          <w:szCs w:val="20"/>
          <w:lang w:val="ru-RU"/>
        </w:rPr>
        <w:t>слід передбачати автоматизацію зрошувальних систем. Автоматизація зрошувальних систем повинна забезпечувати найбільший техніко-економічний ефект в процесі експлуатації меліоративних систем, максимальну відповідність між водоподачею і водоспоживанням. Увесь процес від водозабору до поливу необхідно розглядати як єдиний і</w:t>
      </w:r>
      <w:r w:rsidRPr="000600B1">
        <w:rPr>
          <w:rFonts w:ascii="Arial" w:hAnsi="Arial" w:cs="Arial"/>
          <w:spacing w:val="-20"/>
          <w:sz w:val="20"/>
          <w:szCs w:val="20"/>
          <w:lang w:val="ru-RU"/>
        </w:rPr>
        <w:t xml:space="preserve"> </w:t>
      </w:r>
      <w:r w:rsidRPr="000600B1">
        <w:rPr>
          <w:rFonts w:ascii="Arial" w:hAnsi="Arial" w:cs="Arial"/>
          <w:sz w:val="20"/>
          <w:szCs w:val="20"/>
          <w:lang w:val="ru-RU"/>
        </w:rPr>
        <w:t>безперервний.</w:t>
      </w:r>
    </w:p>
    <w:p w14:paraId="1084B930" w14:textId="77777777" w:rsidR="0080264B" w:rsidRDefault="0080264B" w:rsidP="009352ED">
      <w:pPr>
        <w:pStyle w:val="a5"/>
        <w:numPr>
          <w:ilvl w:val="1"/>
          <w:numId w:val="73"/>
        </w:numPr>
        <w:tabs>
          <w:tab w:val="left" w:pos="1362"/>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 xml:space="preserve">Виробничі будівлі та споруди експлуатаційних водогосподарських організацій і житлові будинки для робітників служб експлуатації необхідно розміщувати в упоряджених </w:t>
      </w:r>
    </w:p>
    <w:p w14:paraId="4EC12826" w14:textId="77777777" w:rsidR="0080264B" w:rsidRPr="000600B1" w:rsidRDefault="0080264B" w:rsidP="0080264B">
      <w:pPr>
        <w:pStyle w:val="a5"/>
        <w:tabs>
          <w:tab w:val="left" w:pos="1362"/>
        </w:tabs>
        <w:spacing w:line="288" w:lineRule="auto"/>
        <w:ind w:left="-96" w:right="101" w:firstLine="0"/>
        <w:jc w:val="both"/>
        <w:rPr>
          <w:rFonts w:ascii="Arial" w:hAnsi="Arial" w:cs="Arial"/>
          <w:sz w:val="20"/>
          <w:szCs w:val="20"/>
          <w:lang w:val="ru-RU"/>
        </w:rPr>
      </w:pPr>
      <w:r w:rsidRPr="000600B1">
        <w:rPr>
          <w:rFonts w:ascii="Arial" w:hAnsi="Arial" w:cs="Arial"/>
          <w:sz w:val="20"/>
          <w:szCs w:val="20"/>
          <w:lang w:val="ru-RU"/>
        </w:rPr>
        <w:t>населених пунктах, які знаходяться в межах або поблизу меліоративних</w:t>
      </w:r>
      <w:r w:rsidRPr="000600B1">
        <w:rPr>
          <w:rFonts w:ascii="Arial" w:hAnsi="Arial" w:cs="Arial"/>
          <w:spacing w:val="-24"/>
          <w:sz w:val="20"/>
          <w:szCs w:val="20"/>
          <w:lang w:val="ru-RU"/>
        </w:rPr>
        <w:t xml:space="preserve"> </w:t>
      </w:r>
      <w:r w:rsidRPr="000600B1">
        <w:rPr>
          <w:rFonts w:ascii="Arial" w:hAnsi="Arial" w:cs="Arial"/>
          <w:sz w:val="20"/>
          <w:szCs w:val="20"/>
          <w:lang w:val="ru-RU"/>
        </w:rPr>
        <w:t>систем.</w:t>
      </w:r>
    </w:p>
    <w:p w14:paraId="632E1F1B" w14:textId="77777777" w:rsidR="0080264B" w:rsidRPr="000600B1" w:rsidRDefault="0080264B" w:rsidP="0080264B">
      <w:pPr>
        <w:pStyle w:val="a3"/>
        <w:spacing w:line="288" w:lineRule="auto"/>
        <w:ind w:left="117" w:right="104" w:firstLine="720"/>
        <w:jc w:val="both"/>
        <w:rPr>
          <w:rFonts w:ascii="Arial" w:hAnsi="Arial" w:cs="Arial"/>
          <w:sz w:val="20"/>
          <w:szCs w:val="20"/>
          <w:lang w:val="ru-RU"/>
        </w:rPr>
      </w:pPr>
      <w:r w:rsidRPr="000600B1">
        <w:rPr>
          <w:rFonts w:ascii="Arial" w:hAnsi="Arial" w:cs="Arial"/>
          <w:sz w:val="20"/>
          <w:szCs w:val="20"/>
          <w:lang w:val="ru-RU"/>
        </w:rPr>
        <w:t>Виробничі бази експлуатаційних організацій слід розміщувати, головним чином, на загальному майданчику, де основні будівлі створюють єдиний блок з допоміжними спорудами та комунікаціями.</w:t>
      </w:r>
    </w:p>
    <w:p w14:paraId="7B6C3ED3" w14:textId="77777777" w:rsidR="0080264B" w:rsidRPr="000600B1" w:rsidRDefault="0080264B" w:rsidP="0080264B">
      <w:pPr>
        <w:pStyle w:val="a3"/>
        <w:spacing w:line="288" w:lineRule="auto"/>
        <w:ind w:left="117" w:right="100" w:firstLine="720"/>
        <w:jc w:val="both"/>
        <w:rPr>
          <w:rFonts w:ascii="Arial" w:hAnsi="Arial" w:cs="Arial"/>
          <w:sz w:val="20"/>
          <w:szCs w:val="20"/>
          <w:lang w:val="ru-RU"/>
        </w:rPr>
      </w:pPr>
      <w:r w:rsidRPr="000600B1">
        <w:rPr>
          <w:rFonts w:ascii="Arial" w:hAnsi="Arial" w:cs="Arial"/>
          <w:sz w:val="20"/>
          <w:szCs w:val="20"/>
          <w:lang w:val="ru-RU"/>
        </w:rPr>
        <w:t>В комплексних проектах потужність виробничої бази для зберігання і переробки сільгосппродукції, а також інфраструктур і доріг повинні визначатися за участю господарств- землекористувачів меліорованих земель.</w:t>
      </w:r>
    </w:p>
    <w:p w14:paraId="02B313B3" w14:textId="77777777" w:rsidR="0080264B" w:rsidRPr="00EA7EF3" w:rsidRDefault="0080264B" w:rsidP="009352ED">
      <w:pPr>
        <w:pStyle w:val="a5"/>
        <w:numPr>
          <w:ilvl w:val="0"/>
          <w:numId w:val="70"/>
        </w:numPr>
        <w:tabs>
          <w:tab w:val="left" w:pos="299"/>
        </w:tabs>
        <w:spacing w:before="120" w:line="288" w:lineRule="auto"/>
        <w:ind w:left="300" w:firstLine="551"/>
        <w:rPr>
          <w:rFonts w:ascii="Arial" w:hAnsi="Arial" w:cs="Arial"/>
          <w:b/>
          <w:sz w:val="20"/>
          <w:szCs w:val="20"/>
        </w:rPr>
      </w:pPr>
      <w:r w:rsidRPr="00EA7EF3">
        <w:rPr>
          <w:rFonts w:ascii="Arial" w:hAnsi="Arial" w:cs="Arial"/>
          <w:b/>
          <w:sz w:val="20"/>
          <w:szCs w:val="20"/>
        </w:rPr>
        <w:t>ЗРОШУВАЛЬНІ</w:t>
      </w:r>
      <w:r w:rsidRPr="00EA7EF3">
        <w:rPr>
          <w:rFonts w:ascii="Arial" w:hAnsi="Arial" w:cs="Arial"/>
          <w:b/>
          <w:spacing w:val="-11"/>
          <w:sz w:val="20"/>
          <w:szCs w:val="20"/>
        </w:rPr>
        <w:t xml:space="preserve"> </w:t>
      </w:r>
      <w:r w:rsidRPr="00EA7EF3">
        <w:rPr>
          <w:rFonts w:ascii="Arial" w:hAnsi="Arial" w:cs="Arial"/>
          <w:b/>
          <w:sz w:val="20"/>
          <w:szCs w:val="20"/>
        </w:rPr>
        <w:t>СИСТЕМИ</w:t>
      </w:r>
    </w:p>
    <w:p w14:paraId="2B0774FF" w14:textId="77777777" w:rsidR="0080264B" w:rsidRPr="000600B1" w:rsidRDefault="0080264B" w:rsidP="009352ED">
      <w:pPr>
        <w:pStyle w:val="a5"/>
        <w:numPr>
          <w:ilvl w:val="1"/>
          <w:numId w:val="70"/>
        </w:numPr>
        <w:tabs>
          <w:tab w:val="left" w:pos="1343"/>
        </w:tabs>
        <w:spacing w:line="288" w:lineRule="auto"/>
        <w:ind w:right="102" w:firstLine="720"/>
        <w:jc w:val="both"/>
        <w:rPr>
          <w:rFonts w:ascii="Arial" w:hAnsi="Arial" w:cs="Arial"/>
          <w:sz w:val="20"/>
          <w:szCs w:val="20"/>
          <w:lang w:val="ru-RU"/>
        </w:rPr>
      </w:pPr>
      <w:r w:rsidRPr="000600B1">
        <w:rPr>
          <w:rFonts w:ascii="Arial" w:hAnsi="Arial" w:cs="Arial"/>
          <w:sz w:val="20"/>
          <w:szCs w:val="20"/>
          <w:lang w:val="ru-RU"/>
        </w:rPr>
        <w:t>Зрошувальні системи повинні проектуватися в комплексі із заходами щодо сільськогосподарського освоєння зрошуваних</w:t>
      </w:r>
      <w:r w:rsidRPr="000600B1">
        <w:rPr>
          <w:rFonts w:ascii="Arial" w:hAnsi="Arial" w:cs="Arial"/>
          <w:spacing w:val="-15"/>
          <w:sz w:val="20"/>
          <w:szCs w:val="20"/>
          <w:lang w:val="ru-RU"/>
        </w:rPr>
        <w:t xml:space="preserve"> </w:t>
      </w:r>
      <w:r w:rsidRPr="000600B1">
        <w:rPr>
          <w:rFonts w:ascii="Arial" w:hAnsi="Arial" w:cs="Arial"/>
          <w:sz w:val="20"/>
          <w:szCs w:val="20"/>
          <w:lang w:val="ru-RU"/>
        </w:rPr>
        <w:t>земель.</w:t>
      </w:r>
    </w:p>
    <w:p w14:paraId="5820329B" w14:textId="77777777" w:rsidR="0080264B" w:rsidRPr="000600B1" w:rsidRDefault="0080264B" w:rsidP="0080264B">
      <w:pPr>
        <w:pStyle w:val="a3"/>
        <w:spacing w:line="288" w:lineRule="auto"/>
        <w:ind w:left="118" w:firstLine="762"/>
        <w:jc w:val="both"/>
        <w:rPr>
          <w:rFonts w:ascii="Arial" w:hAnsi="Arial" w:cs="Arial"/>
          <w:sz w:val="20"/>
          <w:szCs w:val="20"/>
          <w:lang w:val="ru-RU"/>
        </w:rPr>
      </w:pPr>
      <w:r>
        <w:rPr>
          <w:rFonts w:ascii="Arial" w:hAnsi="Arial" w:cs="Arial"/>
          <w:sz w:val="20"/>
          <w:szCs w:val="20"/>
          <w:lang w:val="ru-RU"/>
        </w:rPr>
        <w:t xml:space="preserve">2.2 </w:t>
      </w:r>
      <w:r w:rsidRPr="000600B1">
        <w:rPr>
          <w:rFonts w:ascii="Arial" w:hAnsi="Arial" w:cs="Arial"/>
          <w:sz w:val="20"/>
          <w:szCs w:val="20"/>
          <w:lang w:val="ru-RU"/>
        </w:rPr>
        <w:t>При</w:t>
      </w:r>
      <w:r w:rsidRPr="000600B1">
        <w:rPr>
          <w:rFonts w:ascii="Arial" w:hAnsi="Arial" w:cs="Arial"/>
          <w:spacing w:val="-13"/>
          <w:sz w:val="20"/>
          <w:szCs w:val="20"/>
          <w:lang w:val="ru-RU"/>
        </w:rPr>
        <w:t xml:space="preserve"> </w:t>
      </w:r>
      <w:r w:rsidRPr="000600B1">
        <w:rPr>
          <w:rFonts w:ascii="Arial" w:hAnsi="Arial" w:cs="Arial"/>
          <w:sz w:val="20"/>
          <w:szCs w:val="20"/>
          <w:lang w:val="ru-RU"/>
        </w:rPr>
        <w:t>складанні</w:t>
      </w:r>
      <w:r w:rsidRPr="000600B1">
        <w:rPr>
          <w:rFonts w:ascii="Arial" w:hAnsi="Arial" w:cs="Arial"/>
          <w:spacing w:val="-14"/>
          <w:sz w:val="20"/>
          <w:szCs w:val="20"/>
          <w:lang w:val="ru-RU"/>
        </w:rPr>
        <w:t xml:space="preserve"> </w:t>
      </w:r>
      <w:r w:rsidRPr="000600B1">
        <w:rPr>
          <w:rFonts w:ascii="Arial" w:hAnsi="Arial" w:cs="Arial"/>
          <w:sz w:val="20"/>
          <w:szCs w:val="20"/>
          <w:lang w:val="ru-RU"/>
        </w:rPr>
        <w:t>проектів</w:t>
      </w:r>
      <w:r w:rsidRPr="000600B1">
        <w:rPr>
          <w:rFonts w:ascii="Arial" w:hAnsi="Arial" w:cs="Arial"/>
          <w:spacing w:val="-14"/>
          <w:sz w:val="20"/>
          <w:szCs w:val="20"/>
          <w:lang w:val="ru-RU"/>
        </w:rPr>
        <w:t xml:space="preserve"> </w:t>
      </w:r>
      <w:r w:rsidRPr="000600B1">
        <w:rPr>
          <w:rFonts w:ascii="Arial" w:hAnsi="Arial" w:cs="Arial"/>
          <w:sz w:val="20"/>
          <w:szCs w:val="20"/>
          <w:lang w:val="ru-RU"/>
        </w:rPr>
        <w:t>зрошувальної</w:t>
      </w:r>
      <w:r w:rsidRPr="000600B1">
        <w:rPr>
          <w:rFonts w:ascii="Arial" w:hAnsi="Arial" w:cs="Arial"/>
          <w:spacing w:val="-12"/>
          <w:sz w:val="20"/>
          <w:szCs w:val="20"/>
          <w:lang w:val="ru-RU"/>
        </w:rPr>
        <w:t xml:space="preserve"> </w:t>
      </w:r>
      <w:r w:rsidRPr="000600B1">
        <w:rPr>
          <w:rFonts w:ascii="Arial" w:hAnsi="Arial" w:cs="Arial"/>
          <w:sz w:val="20"/>
          <w:szCs w:val="20"/>
          <w:lang w:val="ru-RU"/>
        </w:rPr>
        <w:t>мережі</w:t>
      </w:r>
      <w:r w:rsidRPr="000600B1">
        <w:rPr>
          <w:rFonts w:ascii="Arial" w:hAnsi="Arial" w:cs="Arial"/>
          <w:spacing w:val="-14"/>
          <w:sz w:val="20"/>
          <w:szCs w:val="20"/>
          <w:lang w:val="ru-RU"/>
        </w:rPr>
        <w:t xml:space="preserve"> </w:t>
      </w:r>
      <w:r w:rsidRPr="000600B1">
        <w:rPr>
          <w:rFonts w:ascii="Arial" w:hAnsi="Arial" w:cs="Arial"/>
          <w:sz w:val="20"/>
          <w:szCs w:val="20"/>
          <w:lang w:val="ru-RU"/>
        </w:rPr>
        <w:t>для</w:t>
      </w:r>
      <w:r w:rsidRPr="000600B1">
        <w:rPr>
          <w:rFonts w:ascii="Arial" w:hAnsi="Arial" w:cs="Arial"/>
          <w:spacing w:val="-14"/>
          <w:sz w:val="20"/>
          <w:szCs w:val="20"/>
          <w:lang w:val="ru-RU"/>
        </w:rPr>
        <w:t xml:space="preserve"> </w:t>
      </w:r>
      <w:r w:rsidRPr="000600B1">
        <w:rPr>
          <w:rFonts w:ascii="Arial" w:hAnsi="Arial" w:cs="Arial"/>
          <w:sz w:val="20"/>
          <w:szCs w:val="20"/>
          <w:lang w:val="ru-RU"/>
        </w:rPr>
        <w:t>роботи</w:t>
      </w:r>
      <w:r w:rsidRPr="000600B1">
        <w:rPr>
          <w:rFonts w:ascii="Arial" w:hAnsi="Arial" w:cs="Arial"/>
          <w:spacing w:val="-13"/>
          <w:sz w:val="20"/>
          <w:szCs w:val="20"/>
          <w:lang w:val="ru-RU"/>
        </w:rPr>
        <w:t xml:space="preserve"> </w:t>
      </w:r>
      <w:r w:rsidRPr="000600B1">
        <w:rPr>
          <w:rFonts w:ascii="Arial" w:hAnsi="Arial" w:cs="Arial"/>
          <w:sz w:val="20"/>
          <w:szCs w:val="20"/>
          <w:lang w:val="ru-RU"/>
        </w:rPr>
        <w:t>різноманітної</w:t>
      </w:r>
      <w:r w:rsidRPr="000600B1">
        <w:rPr>
          <w:rFonts w:ascii="Arial" w:hAnsi="Arial" w:cs="Arial"/>
          <w:spacing w:val="-14"/>
          <w:sz w:val="20"/>
          <w:szCs w:val="20"/>
          <w:lang w:val="ru-RU"/>
        </w:rPr>
        <w:t xml:space="preserve"> </w:t>
      </w:r>
      <w:r w:rsidRPr="000600B1">
        <w:rPr>
          <w:rFonts w:ascii="Arial" w:hAnsi="Arial" w:cs="Arial"/>
          <w:sz w:val="20"/>
          <w:szCs w:val="20"/>
          <w:lang w:val="ru-RU"/>
        </w:rPr>
        <w:t>поливної</w:t>
      </w:r>
      <w:r w:rsidRPr="000600B1">
        <w:rPr>
          <w:rFonts w:ascii="Arial" w:hAnsi="Arial" w:cs="Arial"/>
          <w:spacing w:val="-12"/>
          <w:sz w:val="20"/>
          <w:szCs w:val="20"/>
          <w:lang w:val="ru-RU"/>
        </w:rPr>
        <w:t xml:space="preserve"> </w:t>
      </w:r>
      <w:r w:rsidRPr="000600B1">
        <w:rPr>
          <w:rFonts w:ascii="Arial" w:hAnsi="Arial" w:cs="Arial"/>
          <w:sz w:val="20"/>
          <w:szCs w:val="20"/>
          <w:lang w:val="ru-RU"/>
        </w:rPr>
        <w:t>техніки необхідно визначати межі та площі сівозмінних ділянок, місце розміщення</w:t>
      </w:r>
      <w:r w:rsidRPr="000600B1">
        <w:rPr>
          <w:rFonts w:ascii="Arial" w:hAnsi="Arial" w:cs="Arial"/>
          <w:spacing w:val="-20"/>
          <w:sz w:val="20"/>
          <w:szCs w:val="20"/>
          <w:lang w:val="ru-RU"/>
        </w:rPr>
        <w:t xml:space="preserve"> </w:t>
      </w:r>
      <w:r w:rsidRPr="000600B1">
        <w:rPr>
          <w:rFonts w:ascii="Arial" w:hAnsi="Arial" w:cs="Arial"/>
          <w:sz w:val="20"/>
          <w:szCs w:val="20"/>
          <w:lang w:val="ru-RU"/>
        </w:rPr>
        <w:t>польових</w:t>
      </w:r>
      <w:r w:rsidRPr="00EA7EF3">
        <w:rPr>
          <w:rFonts w:ascii="Arial" w:hAnsi="Arial" w:cs="Arial"/>
          <w:sz w:val="20"/>
          <w:szCs w:val="20"/>
          <w:lang w:val="ru-RU"/>
        </w:rPr>
        <w:t xml:space="preserve"> </w:t>
      </w:r>
      <w:r w:rsidRPr="000600B1">
        <w:rPr>
          <w:rFonts w:ascii="Arial" w:hAnsi="Arial" w:cs="Arial"/>
          <w:sz w:val="20"/>
          <w:szCs w:val="20"/>
          <w:lang w:val="ru-RU"/>
        </w:rPr>
        <w:t>станів, доріг, лісосмуг, скотопрогонів, ліній електропередачі та зв'язку, інших споруд в ув'язці з організацією території всього господарства в цілому.</w:t>
      </w:r>
    </w:p>
    <w:p w14:paraId="6642383A" w14:textId="77777777" w:rsidR="0080264B" w:rsidRPr="000600B1" w:rsidRDefault="0080264B" w:rsidP="007F14E7">
      <w:pPr>
        <w:pStyle w:val="a5"/>
        <w:tabs>
          <w:tab w:val="left" w:pos="880"/>
        </w:tabs>
        <w:spacing w:line="288" w:lineRule="auto"/>
        <w:ind w:left="-305" w:right="101" w:firstLine="1156"/>
        <w:rPr>
          <w:rFonts w:ascii="Arial" w:hAnsi="Arial" w:cs="Arial"/>
          <w:sz w:val="20"/>
          <w:szCs w:val="20"/>
          <w:lang w:val="ru-RU"/>
        </w:rPr>
      </w:pPr>
      <w:r>
        <w:rPr>
          <w:rFonts w:ascii="Arial" w:hAnsi="Arial" w:cs="Arial"/>
          <w:sz w:val="20"/>
          <w:szCs w:val="20"/>
          <w:lang w:val="ru-RU"/>
        </w:rPr>
        <w:t xml:space="preserve">2.3. </w:t>
      </w:r>
      <w:r w:rsidRPr="000600B1">
        <w:rPr>
          <w:rFonts w:ascii="Arial" w:hAnsi="Arial" w:cs="Arial"/>
          <w:sz w:val="20"/>
          <w:szCs w:val="20"/>
          <w:lang w:val="ru-RU"/>
        </w:rPr>
        <w:t>Заходи щодо сільськогосподарського освоєння зрошуваних земель для комплексних проектів повинні</w:t>
      </w:r>
      <w:r w:rsidRPr="000600B1">
        <w:rPr>
          <w:rFonts w:ascii="Arial" w:hAnsi="Arial" w:cs="Arial"/>
          <w:spacing w:val="-6"/>
          <w:sz w:val="20"/>
          <w:szCs w:val="20"/>
          <w:lang w:val="ru-RU"/>
        </w:rPr>
        <w:t xml:space="preserve"> </w:t>
      </w:r>
      <w:r w:rsidRPr="000600B1">
        <w:rPr>
          <w:rFonts w:ascii="Arial" w:hAnsi="Arial" w:cs="Arial"/>
          <w:sz w:val="20"/>
          <w:szCs w:val="20"/>
          <w:lang w:val="ru-RU"/>
        </w:rPr>
        <w:t>містить:</w:t>
      </w:r>
    </w:p>
    <w:p w14:paraId="1573F3B2" w14:textId="77777777" w:rsidR="0080264B" w:rsidRPr="000600B1" w:rsidRDefault="0080264B" w:rsidP="009352ED">
      <w:pPr>
        <w:pStyle w:val="a5"/>
        <w:numPr>
          <w:ilvl w:val="0"/>
          <w:numId w:val="69"/>
        </w:numPr>
        <w:tabs>
          <w:tab w:val="left" w:pos="971"/>
        </w:tabs>
        <w:spacing w:line="288" w:lineRule="auto"/>
        <w:ind w:firstLine="678"/>
        <w:rPr>
          <w:rFonts w:ascii="Arial" w:hAnsi="Arial" w:cs="Arial"/>
          <w:sz w:val="20"/>
          <w:szCs w:val="20"/>
        </w:rPr>
      </w:pPr>
      <w:r w:rsidRPr="000600B1">
        <w:rPr>
          <w:rFonts w:ascii="Arial" w:hAnsi="Arial" w:cs="Arial"/>
          <w:sz w:val="20"/>
          <w:szCs w:val="20"/>
        </w:rPr>
        <w:t>вирішення соціальних</w:t>
      </w:r>
      <w:r w:rsidRPr="000600B1">
        <w:rPr>
          <w:rFonts w:ascii="Arial" w:hAnsi="Arial" w:cs="Arial"/>
          <w:spacing w:val="-8"/>
          <w:sz w:val="20"/>
          <w:szCs w:val="20"/>
        </w:rPr>
        <w:t xml:space="preserve"> </w:t>
      </w:r>
      <w:r w:rsidRPr="000600B1">
        <w:rPr>
          <w:rFonts w:ascii="Arial" w:hAnsi="Arial" w:cs="Arial"/>
          <w:sz w:val="20"/>
          <w:szCs w:val="20"/>
        </w:rPr>
        <w:t>питань;</w:t>
      </w:r>
    </w:p>
    <w:p w14:paraId="1C58B95A" w14:textId="77777777" w:rsidR="0080264B" w:rsidRPr="000600B1" w:rsidRDefault="0080264B" w:rsidP="009352ED">
      <w:pPr>
        <w:pStyle w:val="a5"/>
        <w:numPr>
          <w:ilvl w:val="0"/>
          <w:numId w:val="69"/>
        </w:numPr>
        <w:tabs>
          <w:tab w:val="left" w:pos="971"/>
        </w:tabs>
        <w:spacing w:line="288" w:lineRule="auto"/>
        <w:ind w:left="970"/>
        <w:rPr>
          <w:rFonts w:ascii="Arial" w:hAnsi="Arial" w:cs="Arial"/>
          <w:sz w:val="20"/>
          <w:szCs w:val="20"/>
        </w:rPr>
      </w:pPr>
      <w:r w:rsidRPr="000600B1">
        <w:rPr>
          <w:rFonts w:ascii="Arial" w:hAnsi="Arial" w:cs="Arial"/>
          <w:sz w:val="20"/>
          <w:szCs w:val="20"/>
        </w:rPr>
        <w:t>розвиток виробничої</w:t>
      </w:r>
      <w:r w:rsidRPr="000600B1">
        <w:rPr>
          <w:rFonts w:ascii="Arial" w:hAnsi="Arial" w:cs="Arial"/>
          <w:spacing w:val="-8"/>
          <w:sz w:val="20"/>
          <w:szCs w:val="20"/>
        </w:rPr>
        <w:t xml:space="preserve"> </w:t>
      </w:r>
      <w:r w:rsidRPr="000600B1">
        <w:rPr>
          <w:rFonts w:ascii="Arial" w:hAnsi="Arial" w:cs="Arial"/>
          <w:sz w:val="20"/>
          <w:szCs w:val="20"/>
        </w:rPr>
        <w:t>бази;</w:t>
      </w:r>
    </w:p>
    <w:p w14:paraId="12CB6254" w14:textId="77777777" w:rsidR="0080264B" w:rsidRPr="000600B1" w:rsidRDefault="0080264B" w:rsidP="009352ED">
      <w:pPr>
        <w:pStyle w:val="a5"/>
        <w:numPr>
          <w:ilvl w:val="0"/>
          <w:numId w:val="69"/>
        </w:numPr>
        <w:tabs>
          <w:tab w:val="left" w:pos="971"/>
        </w:tabs>
        <w:spacing w:line="288" w:lineRule="auto"/>
        <w:ind w:left="970"/>
        <w:rPr>
          <w:rFonts w:ascii="Arial" w:hAnsi="Arial" w:cs="Arial"/>
          <w:sz w:val="20"/>
          <w:szCs w:val="20"/>
        </w:rPr>
      </w:pPr>
      <w:r w:rsidRPr="000600B1">
        <w:rPr>
          <w:rFonts w:ascii="Arial" w:hAnsi="Arial" w:cs="Arial"/>
          <w:sz w:val="20"/>
          <w:szCs w:val="20"/>
        </w:rPr>
        <w:t>створення</w:t>
      </w:r>
      <w:r w:rsidRPr="000600B1">
        <w:rPr>
          <w:rFonts w:ascii="Arial" w:hAnsi="Arial" w:cs="Arial"/>
          <w:spacing w:val="-7"/>
          <w:sz w:val="20"/>
          <w:szCs w:val="20"/>
        </w:rPr>
        <w:t xml:space="preserve"> </w:t>
      </w:r>
      <w:r w:rsidRPr="000600B1">
        <w:rPr>
          <w:rFonts w:ascii="Arial" w:hAnsi="Arial" w:cs="Arial"/>
          <w:sz w:val="20"/>
          <w:szCs w:val="20"/>
        </w:rPr>
        <w:t>інфраструктури;</w:t>
      </w:r>
    </w:p>
    <w:p w14:paraId="1F87DF93" w14:textId="77777777" w:rsidR="0080264B" w:rsidRPr="000600B1" w:rsidRDefault="0080264B" w:rsidP="009352ED">
      <w:pPr>
        <w:pStyle w:val="a5"/>
        <w:numPr>
          <w:ilvl w:val="0"/>
          <w:numId w:val="69"/>
        </w:numPr>
        <w:tabs>
          <w:tab w:val="left" w:pos="971"/>
        </w:tabs>
        <w:spacing w:line="288" w:lineRule="auto"/>
        <w:ind w:left="970"/>
        <w:rPr>
          <w:rFonts w:ascii="Arial" w:hAnsi="Arial" w:cs="Arial"/>
          <w:sz w:val="20"/>
          <w:szCs w:val="20"/>
        </w:rPr>
      </w:pPr>
      <w:r w:rsidRPr="000600B1">
        <w:rPr>
          <w:rFonts w:ascii="Arial" w:hAnsi="Arial" w:cs="Arial"/>
          <w:sz w:val="20"/>
          <w:szCs w:val="20"/>
        </w:rPr>
        <w:t>охорону навколишнього</w:t>
      </w:r>
      <w:r w:rsidRPr="000600B1">
        <w:rPr>
          <w:rFonts w:ascii="Arial" w:hAnsi="Arial" w:cs="Arial"/>
          <w:spacing w:val="-7"/>
          <w:sz w:val="20"/>
          <w:szCs w:val="20"/>
        </w:rPr>
        <w:t xml:space="preserve"> </w:t>
      </w:r>
      <w:r w:rsidRPr="000600B1">
        <w:rPr>
          <w:rFonts w:ascii="Arial" w:hAnsi="Arial" w:cs="Arial"/>
          <w:sz w:val="20"/>
          <w:szCs w:val="20"/>
        </w:rPr>
        <w:t>середовища.</w:t>
      </w:r>
    </w:p>
    <w:p w14:paraId="3A98C093" w14:textId="77777777" w:rsidR="0080264B" w:rsidRDefault="0080264B" w:rsidP="0080264B">
      <w:pPr>
        <w:pStyle w:val="a3"/>
        <w:spacing w:before="120" w:line="288" w:lineRule="auto"/>
        <w:ind w:left="159" w:firstLine="692"/>
        <w:rPr>
          <w:rFonts w:ascii="Arial" w:hAnsi="Arial" w:cs="Arial"/>
          <w:b/>
          <w:sz w:val="20"/>
          <w:szCs w:val="20"/>
          <w:lang w:val="ru-RU"/>
        </w:rPr>
      </w:pPr>
      <w:r w:rsidRPr="007E7467">
        <w:rPr>
          <w:rFonts w:ascii="Arial" w:hAnsi="Arial" w:cs="Arial"/>
          <w:b/>
          <w:sz w:val="20"/>
          <w:szCs w:val="20"/>
          <w:lang w:val="ru-RU"/>
        </w:rPr>
        <w:t>Розрахунок зрошувальної здатності водного джерела</w:t>
      </w:r>
    </w:p>
    <w:p w14:paraId="1120ADC2" w14:textId="77777777" w:rsidR="00486A76" w:rsidRDefault="00486A76" w:rsidP="000600B1">
      <w:pPr>
        <w:spacing w:line="288" w:lineRule="auto"/>
        <w:rPr>
          <w:rFonts w:ascii="Arial" w:hAnsi="Arial" w:cs="Arial"/>
          <w:sz w:val="20"/>
          <w:szCs w:val="20"/>
          <w:lang w:val="ru-RU"/>
        </w:rPr>
      </w:pPr>
      <w:r w:rsidRPr="00486A76">
        <w:rPr>
          <w:rFonts w:ascii="Arial" w:hAnsi="Arial" w:cs="Arial"/>
          <w:sz w:val="20"/>
          <w:szCs w:val="20"/>
          <w:lang w:val="ru-RU"/>
        </w:rPr>
        <w:t xml:space="preserve">             2.4 </w:t>
      </w:r>
      <w:r w:rsidRPr="000600B1">
        <w:rPr>
          <w:rFonts w:ascii="Arial" w:hAnsi="Arial" w:cs="Arial"/>
          <w:sz w:val="20"/>
          <w:szCs w:val="20"/>
          <w:lang w:val="ru-RU"/>
        </w:rPr>
        <w:t>Зрошувальну здатність водного джерела</w:t>
      </w:r>
      <w:r w:rsidRPr="00486A76">
        <w:rPr>
          <w:i/>
          <w:position w:val="7"/>
          <w:sz w:val="31"/>
          <w:lang w:val="ru-RU"/>
        </w:rPr>
        <w:t xml:space="preserve"> </w:t>
      </w:r>
      <w:r w:rsidRPr="00087E96">
        <w:rPr>
          <w:i/>
          <w:position w:val="7"/>
          <w:sz w:val="28"/>
          <w:szCs w:val="28"/>
        </w:rPr>
        <w:t>A</w:t>
      </w:r>
      <w:r>
        <w:rPr>
          <w:i/>
          <w:sz w:val="18"/>
        </w:rPr>
        <w:t>nt</w:t>
      </w:r>
      <w:r w:rsidRPr="00486A76">
        <w:rPr>
          <w:i/>
          <w:sz w:val="18"/>
          <w:lang w:val="ru-RU"/>
        </w:rPr>
        <w:t>,</w:t>
      </w:r>
      <w:r>
        <w:rPr>
          <w:i/>
          <w:sz w:val="18"/>
          <w:lang w:val="ru-RU"/>
        </w:rPr>
        <w:t xml:space="preserve"> </w:t>
      </w:r>
      <w:r w:rsidRPr="00486A76">
        <w:rPr>
          <w:i/>
          <w:sz w:val="24"/>
          <w:szCs w:val="24"/>
          <w:lang w:val="ru-RU"/>
        </w:rPr>
        <w:t>м</w:t>
      </w:r>
      <w:r w:rsidRPr="00486A76">
        <w:rPr>
          <w:i/>
          <w:sz w:val="24"/>
          <w:szCs w:val="24"/>
          <w:vertAlign w:val="superscript"/>
          <w:lang w:val="ru-RU"/>
        </w:rPr>
        <w:t>3</w:t>
      </w:r>
      <w:r>
        <w:rPr>
          <w:i/>
          <w:sz w:val="24"/>
          <w:szCs w:val="24"/>
          <w:vertAlign w:val="superscript"/>
          <w:lang w:val="ru-RU"/>
        </w:rPr>
        <w:t xml:space="preserve"> </w:t>
      </w:r>
      <w:r>
        <w:rPr>
          <w:rFonts w:ascii="Arial" w:hAnsi="Arial" w:cs="Arial"/>
          <w:sz w:val="20"/>
          <w:szCs w:val="20"/>
          <w:lang w:val="ru-RU"/>
        </w:rPr>
        <w:t>слід визначати двома способами</w:t>
      </w:r>
      <w:r w:rsidRPr="000600B1">
        <w:rPr>
          <w:rFonts w:ascii="Arial" w:hAnsi="Arial" w:cs="Arial"/>
          <w:sz w:val="20"/>
          <w:szCs w:val="20"/>
          <w:lang w:val="ru-RU"/>
        </w:rPr>
        <w:t xml:space="preserve">: </w:t>
      </w:r>
    </w:p>
    <w:p w14:paraId="2DB6A399" w14:textId="77777777" w:rsidR="00486A76" w:rsidRDefault="00486A76" w:rsidP="005E7453">
      <w:pPr>
        <w:spacing w:line="288" w:lineRule="auto"/>
        <w:ind w:firstLine="709"/>
        <w:rPr>
          <w:rFonts w:ascii="Arial" w:hAnsi="Arial" w:cs="Arial"/>
          <w:sz w:val="20"/>
          <w:szCs w:val="20"/>
          <w:lang w:val="ru-RU"/>
        </w:rPr>
      </w:pPr>
      <w:r w:rsidRPr="000600B1">
        <w:rPr>
          <w:rFonts w:ascii="Arial" w:hAnsi="Arial" w:cs="Arial"/>
          <w:sz w:val="20"/>
          <w:szCs w:val="20"/>
          <w:lang w:val="ru-RU"/>
        </w:rPr>
        <w:t>а) при відомій витраті води, яка виділяється для зрошення з водного</w:t>
      </w:r>
      <w:r w:rsidRPr="000600B1">
        <w:rPr>
          <w:rFonts w:ascii="Arial" w:hAnsi="Arial" w:cs="Arial"/>
          <w:spacing w:val="-19"/>
          <w:sz w:val="20"/>
          <w:szCs w:val="20"/>
          <w:lang w:val="ru-RU"/>
        </w:rPr>
        <w:t xml:space="preserve"> </w:t>
      </w:r>
      <w:r>
        <w:rPr>
          <w:rFonts w:ascii="Arial" w:hAnsi="Arial" w:cs="Arial"/>
          <w:sz w:val="20"/>
          <w:szCs w:val="20"/>
          <w:lang w:val="ru-RU"/>
        </w:rPr>
        <w:t xml:space="preserve">джерела, </w:t>
      </w:r>
    </w:p>
    <w:p w14:paraId="52AF004B" w14:textId="77777777" w:rsidR="00486A76" w:rsidRPr="00E71F4C" w:rsidRDefault="005E7453" w:rsidP="00D666E7">
      <w:pPr>
        <w:spacing w:line="288" w:lineRule="auto"/>
        <w:ind w:firstLine="1843"/>
        <w:jc w:val="center"/>
        <w:rPr>
          <w:i/>
          <w:sz w:val="24"/>
          <w:szCs w:val="24"/>
        </w:rPr>
      </w:pPr>
      <w:r>
        <w:rPr>
          <w:i/>
          <w:position w:val="7"/>
          <w:sz w:val="31"/>
        </w:rPr>
        <w:t>A</w:t>
      </w:r>
      <w:r>
        <w:rPr>
          <w:i/>
          <w:sz w:val="18"/>
        </w:rPr>
        <w:t>nt</w:t>
      </w:r>
      <w:r>
        <w:rPr>
          <w:rFonts w:ascii="Symbol" w:hAnsi="Symbol"/>
          <w:position w:val="5"/>
          <w:sz w:val="29"/>
        </w:rPr>
        <w:t></w:t>
      </w:r>
      <w:r w:rsidRPr="005E7453">
        <w:rPr>
          <w:spacing w:val="-8"/>
          <w:position w:val="5"/>
          <w:sz w:val="29"/>
        </w:rPr>
        <w:t xml:space="preserve"> </w:t>
      </w:r>
      <w:r>
        <w:rPr>
          <w:i/>
          <w:position w:val="5"/>
          <w:sz w:val="31"/>
        </w:rPr>
        <w:t>Q</w:t>
      </w:r>
      <w:r>
        <w:rPr>
          <w:i/>
          <w:position w:val="-1"/>
          <w:sz w:val="18"/>
        </w:rPr>
        <w:t>nt</w:t>
      </w:r>
      <w:r>
        <w:rPr>
          <w:rFonts w:ascii="Calibri" w:hAnsi="Calibri"/>
          <w:i/>
          <w:position w:val="-1"/>
          <w:sz w:val="18"/>
          <w:vertAlign w:val="superscript"/>
        </w:rPr>
        <w:t>.</w:t>
      </w:r>
      <w:r>
        <w:rPr>
          <w:rFonts w:ascii="Symbol" w:hAnsi="Symbol"/>
          <w:spacing w:val="10"/>
          <w:position w:val="5"/>
          <w:sz w:val="29"/>
        </w:rPr>
        <w:t></w:t>
      </w:r>
      <w:r>
        <w:rPr>
          <w:rFonts w:ascii="Symbol" w:hAnsi="Symbol"/>
          <w:spacing w:val="10"/>
          <w:position w:val="5"/>
          <w:sz w:val="29"/>
        </w:rPr>
        <w:t></w:t>
      </w:r>
      <m:oMath>
        <m:f>
          <m:fPr>
            <m:type m:val="skw"/>
            <m:ctrlPr>
              <w:rPr>
                <w:rFonts w:ascii="Cambria Math" w:hAnsi="Cambria Math"/>
                <w:i/>
                <w:sz w:val="24"/>
                <w:szCs w:val="24"/>
                <w:vertAlign w:val="subscript"/>
                <w:lang w:val="ru-RU"/>
              </w:rPr>
            </m:ctrlPr>
          </m:fPr>
          <m:num>
            <m:sSub>
              <m:sSubPr>
                <m:ctrlPr>
                  <w:rPr>
                    <w:rFonts w:ascii="Cambria Math" w:hAnsi="Cambria Math"/>
                    <w:i/>
                    <w:sz w:val="24"/>
                    <w:szCs w:val="24"/>
                    <w:vertAlign w:val="subscript"/>
                    <w:lang w:val="ru-RU"/>
                  </w:rPr>
                </m:ctrlPr>
              </m:sSubPr>
              <m:e>
                <m:r>
                  <w:rPr>
                    <w:rFonts w:ascii="Cambria Math" w:hAnsi="Cambria Math"/>
                    <w:sz w:val="24"/>
                    <w:szCs w:val="24"/>
                    <w:vertAlign w:val="subscript"/>
                    <w:lang w:val="ru-RU"/>
                  </w:rPr>
                  <m:t>η</m:t>
                </m:r>
              </m:e>
              <m:sub>
                <m:r>
                  <w:rPr>
                    <w:rFonts w:ascii="Cambria Math" w:hAnsi="Cambria Math"/>
                    <w:sz w:val="24"/>
                    <w:szCs w:val="24"/>
                    <w:vertAlign w:val="subscript"/>
                    <w:lang w:val="ru-RU"/>
                  </w:rPr>
                  <m:t>s</m:t>
                </m:r>
              </m:sub>
            </m:sSub>
          </m:num>
          <m:den>
            <m:sSub>
              <m:sSubPr>
                <m:ctrlPr>
                  <w:rPr>
                    <w:rFonts w:ascii="Cambria Math" w:hAnsi="Cambria Math"/>
                    <w:i/>
                    <w:sz w:val="24"/>
                    <w:szCs w:val="24"/>
                    <w:vertAlign w:val="subscript"/>
                    <w:lang w:val="ru-RU"/>
                  </w:rPr>
                </m:ctrlPr>
              </m:sSubPr>
              <m:e>
                <m:r>
                  <w:rPr>
                    <w:rFonts w:ascii="Cambria Math" w:hAnsi="Cambria Math"/>
                    <w:sz w:val="24"/>
                    <w:szCs w:val="24"/>
                    <w:vertAlign w:val="subscript"/>
                    <w:lang w:val="ru-RU"/>
                  </w:rPr>
                  <m:t>q</m:t>
                </m:r>
              </m:e>
              <m:sub>
                <m:r>
                  <w:rPr>
                    <w:rFonts w:ascii="Cambria Math" w:hAnsi="Cambria Math"/>
                    <w:sz w:val="24"/>
                    <w:szCs w:val="24"/>
                    <w:vertAlign w:val="subscript"/>
                  </w:rPr>
                  <m:t>max</m:t>
                </m:r>
              </m:sub>
            </m:sSub>
          </m:den>
        </m:f>
      </m:oMath>
      <w:r w:rsidR="00E71F4C">
        <w:rPr>
          <w:i/>
          <w:sz w:val="24"/>
          <w:szCs w:val="24"/>
          <w:vertAlign w:val="subscript"/>
        </w:rPr>
        <w:t xml:space="preserve"> </w:t>
      </w:r>
      <w:r w:rsidRPr="005E7453">
        <w:rPr>
          <w:i/>
          <w:sz w:val="24"/>
          <w:szCs w:val="24"/>
          <w:vertAlign w:val="subscript"/>
        </w:rPr>
        <w:t>,</w:t>
      </w:r>
      <w:r w:rsidR="00E71F4C">
        <w:rPr>
          <w:i/>
          <w:sz w:val="24"/>
          <w:szCs w:val="24"/>
          <w:vertAlign w:val="subscript"/>
        </w:rPr>
        <w:t xml:space="preserve">  </w:t>
      </w:r>
      <w:r>
        <w:rPr>
          <w:i/>
          <w:sz w:val="24"/>
          <w:szCs w:val="24"/>
          <w:vertAlign w:val="subscript"/>
        </w:rPr>
        <w:t xml:space="preserve">                      </w:t>
      </w:r>
      <w:r w:rsidR="00E71F4C">
        <w:rPr>
          <w:i/>
          <w:sz w:val="24"/>
          <w:szCs w:val="24"/>
          <w:vertAlign w:val="subscript"/>
        </w:rPr>
        <w:t xml:space="preserve">                                     </w:t>
      </w:r>
      <w:proofErr w:type="gramStart"/>
      <w:r w:rsidR="00E71F4C">
        <w:rPr>
          <w:i/>
          <w:sz w:val="24"/>
          <w:szCs w:val="24"/>
          <w:vertAlign w:val="subscript"/>
        </w:rPr>
        <w:t xml:space="preserve">   </w:t>
      </w:r>
      <w:r w:rsidR="00E71F4C" w:rsidRPr="00E71F4C">
        <w:rPr>
          <w:sz w:val="24"/>
          <w:szCs w:val="24"/>
          <w:vertAlign w:val="subscript"/>
        </w:rPr>
        <w:t>(</w:t>
      </w:r>
      <w:proofErr w:type="gramEnd"/>
      <w:r w:rsidR="00E71F4C" w:rsidRPr="005E7453">
        <w:rPr>
          <w:sz w:val="32"/>
          <w:szCs w:val="32"/>
          <w:vertAlign w:val="subscript"/>
        </w:rPr>
        <w:t>2)</w:t>
      </w:r>
    </w:p>
    <w:p w14:paraId="1EAB23AD" w14:textId="77777777" w:rsidR="005638F0" w:rsidRDefault="005638F0" w:rsidP="005E7453">
      <w:pPr>
        <w:spacing w:line="288" w:lineRule="auto"/>
        <w:ind w:firstLine="709"/>
        <w:rPr>
          <w:rFonts w:ascii="Arial" w:hAnsi="Arial" w:cs="Arial"/>
          <w:sz w:val="20"/>
          <w:szCs w:val="20"/>
          <w:lang w:val="ru-RU"/>
        </w:rPr>
      </w:pPr>
      <w:r w:rsidRPr="000600B1">
        <w:rPr>
          <w:rFonts w:ascii="Arial" w:hAnsi="Arial" w:cs="Arial"/>
          <w:sz w:val="20"/>
          <w:szCs w:val="20"/>
          <w:lang w:val="ru-RU"/>
        </w:rPr>
        <w:t>б</w:t>
      </w:r>
      <w:r w:rsidRPr="005638F0">
        <w:rPr>
          <w:rFonts w:ascii="Arial" w:hAnsi="Arial" w:cs="Arial"/>
          <w:sz w:val="20"/>
          <w:szCs w:val="20"/>
          <w:lang w:val="ru-RU"/>
        </w:rPr>
        <w:t xml:space="preserve">) </w:t>
      </w:r>
      <w:r w:rsidRPr="000600B1">
        <w:rPr>
          <w:rFonts w:ascii="Arial" w:hAnsi="Arial" w:cs="Arial"/>
          <w:sz w:val="20"/>
          <w:szCs w:val="20"/>
          <w:lang w:val="ru-RU"/>
        </w:rPr>
        <w:t>при</w:t>
      </w:r>
      <w:r w:rsidRPr="005638F0">
        <w:rPr>
          <w:rFonts w:ascii="Arial" w:hAnsi="Arial" w:cs="Arial"/>
          <w:sz w:val="20"/>
          <w:szCs w:val="20"/>
          <w:lang w:val="ru-RU"/>
        </w:rPr>
        <w:t xml:space="preserve"> </w:t>
      </w:r>
      <w:r w:rsidRPr="000600B1">
        <w:rPr>
          <w:rFonts w:ascii="Arial" w:hAnsi="Arial" w:cs="Arial"/>
          <w:sz w:val="20"/>
          <w:szCs w:val="20"/>
          <w:lang w:val="ru-RU"/>
        </w:rPr>
        <w:t>відомому</w:t>
      </w:r>
      <w:r w:rsidRPr="005638F0">
        <w:rPr>
          <w:rFonts w:ascii="Arial" w:hAnsi="Arial" w:cs="Arial"/>
          <w:sz w:val="20"/>
          <w:szCs w:val="20"/>
          <w:lang w:val="ru-RU"/>
        </w:rPr>
        <w:t xml:space="preserve"> </w:t>
      </w:r>
      <w:r w:rsidRPr="000600B1">
        <w:rPr>
          <w:rFonts w:ascii="Arial" w:hAnsi="Arial" w:cs="Arial"/>
          <w:sz w:val="20"/>
          <w:szCs w:val="20"/>
          <w:lang w:val="ru-RU"/>
        </w:rPr>
        <w:t>об</w:t>
      </w:r>
      <w:r w:rsidRPr="005638F0">
        <w:rPr>
          <w:rFonts w:ascii="Arial" w:hAnsi="Arial" w:cs="Arial"/>
          <w:sz w:val="20"/>
          <w:szCs w:val="20"/>
          <w:lang w:val="ru-RU"/>
        </w:rPr>
        <w:t>'</w:t>
      </w:r>
      <w:r w:rsidRPr="000600B1">
        <w:rPr>
          <w:rFonts w:ascii="Arial" w:hAnsi="Arial" w:cs="Arial"/>
          <w:sz w:val="20"/>
          <w:szCs w:val="20"/>
          <w:lang w:val="ru-RU"/>
        </w:rPr>
        <w:t>ємі</w:t>
      </w:r>
      <w:r w:rsidRPr="005638F0">
        <w:rPr>
          <w:rFonts w:ascii="Arial" w:hAnsi="Arial" w:cs="Arial"/>
          <w:sz w:val="20"/>
          <w:szCs w:val="20"/>
          <w:lang w:val="ru-RU"/>
        </w:rPr>
        <w:t xml:space="preserve"> </w:t>
      </w:r>
      <w:r w:rsidRPr="000600B1">
        <w:rPr>
          <w:rFonts w:ascii="Arial" w:hAnsi="Arial" w:cs="Arial"/>
          <w:sz w:val="20"/>
          <w:szCs w:val="20"/>
          <w:lang w:val="ru-RU"/>
        </w:rPr>
        <w:t>води</w:t>
      </w:r>
      <w:r w:rsidRPr="005638F0">
        <w:rPr>
          <w:rFonts w:ascii="Arial" w:hAnsi="Arial" w:cs="Arial"/>
          <w:sz w:val="20"/>
          <w:szCs w:val="20"/>
          <w:lang w:val="ru-RU"/>
        </w:rPr>
        <w:t xml:space="preserve">, </w:t>
      </w:r>
      <w:r w:rsidRPr="000600B1">
        <w:rPr>
          <w:rFonts w:ascii="Arial" w:hAnsi="Arial" w:cs="Arial"/>
          <w:sz w:val="20"/>
          <w:szCs w:val="20"/>
          <w:lang w:val="ru-RU"/>
        </w:rPr>
        <w:t>яка</w:t>
      </w:r>
      <w:r w:rsidRPr="005638F0">
        <w:rPr>
          <w:rFonts w:ascii="Arial" w:hAnsi="Arial" w:cs="Arial"/>
          <w:sz w:val="20"/>
          <w:szCs w:val="20"/>
          <w:lang w:val="ru-RU"/>
        </w:rPr>
        <w:t xml:space="preserve"> </w:t>
      </w:r>
      <w:r w:rsidRPr="000600B1">
        <w:rPr>
          <w:rFonts w:ascii="Arial" w:hAnsi="Arial" w:cs="Arial"/>
          <w:sz w:val="20"/>
          <w:szCs w:val="20"/>
          <w:lang w:val="ru-RU"/>
        </w:rPr>
        <w:t>виділяється</w:t>
      </w:r>
      <w:r w:rsidRPr="005638F0">
        <w:rPr>
          <w:rFonts w:ascii="Arial" w:hAnsi="Arial" w:cs="Arial"/>
          <w:sz w:val="20"/>
          <w:szCs w:val="20"/>
          <w:lang w:val="ru-RU"/>
        </w:rPr>
        <w:t xml:space="preserve"> </w:t>
      </w:r>
      <w:r w:rsidRPr="000600B1">
        <w:rPr>
          <w:rFonts w:ascii="Arial" w:hAnsi="Arial" w:cs="Arial"/>
          <w:sz w:val="20"/>
          <w:szCs w:val="20"/>
          <w:lang w:val="ru-RU"/>
        </w:rPr>
        <w:t>для</w:t>
      </w:r>
      <w:r w:rsidRPr="005638F0">
        <w:rPr>
          <w:rFonts w:ascii="Arial" w:hAnsi="Arial" w:cs="Arial"/>
          <w:sz w:val="20"/>
          <w:szCs w:val="20"/>
          <w:lang w:val="ru-RU"/>
        </w:rPr>
        <w:t xml:space="preserve"> </w:t>
      </w:r>
      <w:r w:rsidRPr="000600B1">
        <w:rPr>
          <w:rFonts w:ascii="Arial" w:hAnsi="Arial" w:cs="Arial"/>
          <w:sz w:val="20"/>
          <w:szCs w:val="20"/>
          <w:lang w:val="ru-RU"/>
        </w:rPr>
        <w:t>зрошення</w:t>
      </w:r>
      <w:r w:rsidRPr="005638F0">
        <w:rPr>
          <w:rFonts w:ascii="Arial" w:hAnsi="Arial" w:cs="Arial"/>
          <w:sz w:val="20"/>
          <w:szCs w:val="20"/>
          <w:lang w:val="ru-RU"/>
        </w:rPr>
        <w:t xml:space="preserve"> </w:t>
      </w:r>
      <w:r w:rsidRPr="000600B1">
        <w:rPr>
          <w:rFonts w:ascii="Arial" w:hAnsi="Arial" w:cs="Arial"/>
          <w:sz w:val="20"/>
          <w:szCs w:val="20"/>
          <w:lang w:val="ru-RU"/>
        </w:rPr>
        <w:t>з</w:t>
      </w:r>
      <w:r w:rsidRPr="005638F0">
        <w:rPr>
          <w:rFonts w:ascii="Arial" w:hAnsi="Arial" w:cs="Arial"/>
          <w:sz w:val="20"/>
          <w:szCs w:val="20"/>
          <w:lang w:val="ru-RU"/>
        </w:rPr>
        <w:t xml:space="preserve"> </w:t>
      </w:r>
      <w:r w:rsidRPr="000600B1">
        <w:rPr>
          <w:rFonts w:ascii="Arial" w:hAnsi="Arial" w:cs="Arial"/>
          <w:sz w:val="20"/>
          <w:szCs w:val="20"/>
          <w:lang w:val="ru-RU"/>
        </w:rPr>
        <w:t>водного</w:t>
      </w:r>
      <w:r w:rsidRPr="005638F0">
        <w:rPr>
          <w:rFonts w:ascii="Arial" w:hAnsi="Arial" w:cs="Arial"/>
          <w:sz w:val="20"/>
          <w:szCs w:val="20"/>
          <w:lang w:val="ru-RU"/>
        </w:rPr>
        <w:t xml:space="preserve"> </w:t>
      </w:r>
      <w:r w:rsidRPr="000600B1">
        <w:rPr>
          <w:rFonts w:ascii="Arial" w:hAnsi="Arial" w:cs="Arial"/>
          <w:sz w:val="20"/>
          <w:szCs w:val="20"/>
          <w:lang w:val="ru-RU"/>
        </w:rPr>
        <w:t>джерела</w:t>
      </w:r>
      <w:r w:rsidRPr="005638F0">
        <w:rPr>
          <w:rFonts w:ascii="Arial" w:hAnsi="Arial" w:cs="Arial"/>
          <w:sz w:val="20"/>
          <w:szCs w:val="20"/>
          <w:lang w:val="ru-RU"/>
        </w:rPr>
        <w:t>,</w:t>
      </w:r>
    </w:p>
    <w:p w14:paraId="268462F0" w14:textId="77777777" w:rsidR="005E7453" w:rsidRPr="00D666E7" w:rsidRDefault="005E7453" w:rsidP="00D666E7">
      <w:pPr>
        <w:spacing w:line="288" w:lineRule="auto"/>
        <w:ind w:firstLine="1985"/>
        <w:jc w:val="center"/>
        <w:rPr>
          <w:i/>
          <w:sz w:val="24"/>
          <w:szCs w:val="24"/>
          <w:lang w:val="ru-RU"/>
        </w:rPr>
      </w:pPr>
      <w:r>
        <w:rPr>
          <w:i/>
          <w:position w:val="7"/>
          <w:sz w:val="31"/>
        </w:rPr>
        <w:lastRenderedPageBreak/>
        <w:t>A</w:t>
      </w:r>
      <w:r>
        <w:rPr>
          <w:i/>
          <w:sz w:val="18"/>
        </w:rPr>
        <w:t>nt</w:t>
      </w:r>
      <w:r>
        <w:rPr>
          <w:rFonts w:ascii="Symbol" w:hAnsi="Symbol"/>
          <w:position w:val="5"/>
          <w:sz w:val="29"/>
        </w:rPr>
        <w:t></w:t>
      </w:r>
      <w:r w:rsidRPr="00D666E7">
        <w:rPr>
          <w:spacing w:val="-8"/>
          <w:position w:val="5"/>
          <w:sz w:val="29"/>
          <w:lang w:val="ru-RU"/>
        </w:rPr>
        <w:t xml:space="preserve"> </w:t>
      </w:r>
      <w:r>
        <w:rPr>
          <w:i/>
          <w:position w:val="5"/>
          <w:sz w:val="31"/>
        </w:rPr>
        <w:t>V</w:t>
      </w:r>
      <w:r>
        <w:rPr>
          <w:i/>
          <w:position w:val="-1"/>
          <w:sz w:val="18"/>
        </w:rPr>
        <w:t>w</w:t>
      </w:r>
      <w:r w:rsidRPr="00D666E7">
        <w:rPr>
          <w:rFonts w:ascii="Calibri" w:hAnsi="Calibri"/>
          <w:i/>
          <w:position w:val="-1"/>
          <w:sz w:val="18"/>
          <w:vertAlign w:val="superscript"/>
          <w:lang w:val="ru-RU"/>
        </w:rPr>
        <w:t>.</w:t>
      </w:r>
      <w:r>
        <w:rPr>
          <w:rFonts w:ascii="Symbol" w:hAnsi="Symbol"/>
          <w:spacing w:val="10"/>
          <w:position w:val="5"/>
          <w:sz w:val="29"/>
        </w:rPr>
        <w:t></w:t>
      </w:r>
      <w:r>
        <w:rPr>
          <w:rFonts w:ascii="Symbol" w:hAnsi="Symbol"/>
          <w:spacing w:val="10"/>
          <w:position w:val="5"/>
          <w:sz w:val="29"/>
        </w:rPr>
        <w:t></w:t>
      </w:r>
      <m:oMath>
        <m:f>
          <m:fPr>
            <m:type m:val="skw"/>
            <m:ctrlPr>
              <w:rPr>
                <w:rFonts w:ascii="Cambria Math" w:hAnsi="Cambria Math"/>
                <w:i/>
                <w:sz w:val="24"/>
                <w:szCs w:val="24"/>
                <w:vertAlign w:val="subscript"/>
                <w:lang w:val="ru-RU"/>
              </w:rPr>
            </m:ctrlPr>
          </m:fPr>
          <m:num>
            <m:sSub>
              <m:sSubPr>
                <m:ctrlPr>
                  <w:rPr>
                    <w:rFonts w:ascii="Cambria Math" w:hAnsi="Cambria Math"/>
                    <w:i/>
                    <w:sz w:val="24"/>
                    <w:szCs w:val="24"/>
                    <w:vertAlign w:val="subscript"/>
                    <w:lang w:val="ru-RU"/>
                  </w:rPr>
                </m:ctrlPr>
              </m:sSubPr>
              <m:e>
                <m:r>
                  <w:rPr>
                    <w:rFonts w:ascii="Cambria Math" w:hAnsi="Cambria Math"/>
                    <w:sz w:val="24"/>
                    <w:szCs w:val="24"/>
                    <w:vertAlign w:val="subscript"/>
                    <w:lang w:val="ru-RU"/>
                  </w:rPr>
                  <m:t>η</m:t>
                </m:r>
              </m:e>
              <m:sub>
                <m:r>
                  <w:rPr>
                    <w:rFonts w:ascii="Cambria Math" w:hAnsi="Cambria Math"/>
                    <w:sz w:val="24"/>
                    <w:szCs w:val="24"/>
                    <w:vertAlign w:val="subscript"/>
                    <w:lang w:val="ru-RU"/>
                  </w:rPr>
                  <m:t>a</m:t>
                </m:r>
              </m:sub>
            </m:sSub>
          </m:num>
          <m:den>
            <m:sSub>
              <m:sSubPr>
                <m:ctrlPr>
                  <w:rPr>
                    <w:rFonts w:ascii="Cambria Math" w:hAnsi="Cambria Math"/>
                    <w:i/>
                    <w:sz w:val="24"/>
                    <w:szCs w:val="24"/>
                    <w:vertAlign w:val="subscript"/>
                    <w:lang w:val="ru-RU"/>
                  </w:rPr>
                </m:ctrlPr>
              </m:sSubPr>
              <m:e>
                <m:r>
                  <w:rPr>
                    <w:rFonts w:ascii="Cambria Math" w:hAnsi="Cambria Math"/>
                    <w:spacing w:val="2"/>
                    <w:position w:val="2"/>
                    <w:sz w:val="24"/>
                    <w:szCs w:val="24"/>
                    <w:lang w:val="ru-RU"/>
                  </w:rPr>
                  <m:t>М</m:t>
                </m:r>
              </m:e>
              <m:sub>
                <m:r>
                  <w:rPr>
                    <w:rFonts w:ascii="Cambria Math" w:hAnsi="Cambria Math"/>
                    <w:spacing w:val="2"/>
                    <w:sz w:val="24"/>
                    <w:szCs w:val="24"/>
                  </w:rPr>
                  <m:t>nim</m:t>
                </m:r>
              </m:sub>
            </m:sSub>
          </m:den>
        </m:f>
      </m:oMath>
      <w:r w:rsidRPr="00D666E7">
        <w:rPr>
          <w:i/>
          <w:sz w:val="24"/>
          <w:szCs w:val="24"/>
          <w:vertAlign w:val="subscript"/>
          <w:lang w:val="ru-RU"/>
        </w:rPr>
        <w:t xml:space="preserve"> ,                                                              </w:t>
      </w:r>
      <w:proofErr w:type="gramStart"/>
      <w:r w:rsidRPr="00D666E7">
        <w:rPr>
          <w:i/>
          <w:sz w:val="24"/>
          <w:szCs w:val="24"/>
          <w:vertAlign w:val="subscript"/>
          <w:lang w:val="ru-RU"/>
        </w:rPr>
        <w:t xml:space="preserve">   </w:t>
      </w:r>
      <w:r w:rsidRPr="00D666E7">
        <w:rPr>
          <w:sz w:val="24"/>
          <w:szCs w:val="24"/>
          <w:vertAlign w:val="subscript"/>
          <w:lang w:val="ru-RU"/>
        </w:rPr>
        <w:t>(</w:t>
      </w:r>
      <w:proofErr w:type="gramEnd"/>
      <w:r w:rsidRPr="00D666E7">
        <w:rPr>
          <w:sz w:val="32"/>
          <w:szCs w:val="32"/>
          <w:vertAlign w:val="subscript"/>
          <w:lang w:val="ru-RU"/>
        </w:rPr>
        <w:t>3)</w:t>
      </w:r>
    </w:p>
    <w:p w14:paraId="3FD468C7" w14:textId="77777777" w:rsidR="00B31575" w:rsidRPr="000600B1" w:rsidRDefault="00B31575" w:rsidP="00B31575">
      <w:pPr>
        <w:pStyle w:val="a3"/>
        <w:spacing w:line="288" w:lineRule="auto"/>
        <w:ind w:left="2244" w:hanging="1486"/>
        <w:rPr>
          <w:rFonts w:ascii="Arial" w:hAnsi="Arial" w:cs="Arial"/>
          <w:sz w:val="20"/>
          <w:szCs w:val="20"/>
          <w:lang w:val="ru-RU"/>
        </w:rPr>
      </w:pPr>
      <w:r w:rsidRPr="000600B1">
        <w:rPr>
          <w:rFonts w:ascii="Arial" w:hAnsi="Arial" w:cs="Arial"/>
          <w:position w:val="2"/>
          <w:sz w:val="20"/>
          <w:szCs w:val="20"/>
          <w:lang w:val="ru-RU"/>
        </w:rPr>
        <w:t xml:space="preserve">де </w:t>
      </w:r>
      <w:r w:rsidRPr="00087E96">
        <w:rPr>
          <w:i/>
          <w:position w:val="2"/>
          <w:sz w:val="24"/>
          <w:szCs w:val="24"/>
        </w:rPr>
        <w:t>Q</w:t>
      </w:r>
      <w:r w:rsidRPr="00087E96">
        <w:rPr>
          <w:i/>
          <w:sz w:val="24"/>
          <w:szCs w:val="24"/>
        </w:rPr>
        <w:t>nt</w:t>
      </w:r>
      <w:r w:rsidRPr="00087E96">
        <w:rPr>
          <w:i/>
          <w:sz w:val="24"/>
          <w:szCs w:val="24"/>
          <w:lang w:val="ru-RU"/>
        </w:rPr>
        <w:t xml:space="preserve"> </w:t>
      </w:r>
      <w:r w:rsidRPr="00087E96">
        <w:rPr>
          <w:position w:val="2"/>
          <w:sz w:val="24"/>
          <w:szCs w:val="24"/>
          <w:lang w:val="ru-RU"/>
        </w:rPr>
        <w:t xml:space="preserve">і </w:t>
      </w:r>
      <w:r w:rsidRPr="00087E96">
        <w:rPr>
          <w:i/>
          <w:position w:val="2"/>
          <w:sz w:val="24"/>
          <w:szCs w:val="24"/>
        </w:rPr>
        <w:t>V</w:t>
      </w:r>
      <w:r w:rsidRPr="00087E96">
        <w:rPr>
          <w:i/>
          <w:sz w:val="24"/>
          <w:szCs w:val="24"/>
        </w:rPr>
        <w:t>w</w:t>
      </w:r>
      <w:r w:rsidRPr="000600B1">
        <w:rPr>
          <w:rFonts w:ascii="Arial" w:hAnsi="Arial" w:cs="Arial"/>
          <w:i/>
          <w:sz w:val="20"/>
          <w:szCs w:val="20"/>
          <w:lang w:val="ru-RU"/>
        </w:rPr>
        <w:t xml:space="preserve"> </w:t>
      </w:r>
      <w:r w:rsidRPr="000600B1">
        <w:rPr>
          <w:rFonts w:ascii="Arial" w:hAnsi="Arial" w:cs="Arial"/>
          <w:position w:val="10"/>
          <w:sz w:val="20"/>
          <w:szCs w:val="20"/>
          <w:lang w:val="ru-RU"/>
        </w:rPr>
        <w:t xml:space="preserve">- </w:t>
      </w:r>
      <w:r w:rsidRPr="000600B1">
        <w:rPr>
          <w:rFonts w:ascii="Arial" w:hAnsi="Arial" w:cs="Arial"/>
          <w:position w:val="2"/>
          <w:sz w:val="20"/>
          <w:szCs w:val="20"/>
          <w:lang w:val="ru-RU"/>
        </w:rPr>
        <w:t xml:space="preserve">відповідно витрата, </w:t>
      </w:r>
      <w:r w:rsidRPr="000600B1">
        <w:rPr>
          <w:rFonts w:ascii="Arial" w:hAnsi="Arial" w:cs="Arial"/>
          <w:i/>
          <w:position w:val="2"/>
          <w:sz w:val="20"/>
          <w:szCs w:val="20"/>
          <w:lang w:val="ru-RU"/>
        </w:rPr>
        <w:t>л/с</w:t>
      </w:r>
      <w:r w:rsidRPr="000600B1">
        <w:rPr>
          <w:rFonts w:ascii="Arial" w:hAnsi="Arial" w:cs="Arial"/>
          <w:position w:val="2"/>
          <w:sz w:val="20"/>
          <w:szCs w:val="20"/>
          <w:lang w:val="ru-RU"/>
        </w:rPr>
        <w:t xml:space="preserve">, і об'єм, </w:t>
      </w:r>
      <w:r w:rsidRPr="000600B1">
        <w:rPr>
          <w:rFonts w:ascii="Arial" w:hAnsi="Arial" w:cs="Arial"/>
          <w:i/>
          <w:position w:val="2"/>
          <w:sz w:val="20"/>
          <w:szCs w:val="20"/>
          <w:lang w:val="ru-RU"/>
        </w:rPr>
        <w:t>м</w:t>
      </w:r>
      <w:proofErr w:type="gramStart"/>
      <w:r w:rsidRPr="00087E96">
        <w:rPr>
          <w:rFonts w:ascii="Arial" w:hAnsi="Arial" w:cs="Arial"/>
          <w:i/>
          <w:position w:val="11"/>
          <w:sz w:val="18"/>
          <w:szCs w:val="18"/>
          <w:lang w:val="ru-RU"/>
        </w:rPr>
        <w:t>3</w:t>
      </w:r>
      <w:r w:rsidRPr="000600B1">
        <w:rPr>
          <w:rFonts w:ascii="Arial" w:hAnsi="Arial" w:cs="Arial"/>
          <w:i/>
          <w:position w:val="11"/>
          <w:sz w:val="20"/>
          <w:szCs w:val="20"/>
          <w:lang w:val="ru-RU"/>
        </w:rPr>
        <w:t xml:space="preserve"> </w:t>
      </w:r>
      <w:r w:rsidRPr="000600B1">
        <w:rPr>
          <w:rFonts w:ascii="Arial" w:hAnsi="Arial" w:cs="Arial"/>
          <w:i/>
          <w:position w:val="2"/>
          <w:sz w:val="20"/>
          <w:szCs w:val="20"/>
          <w:lang w:val="ru-RU"/>
        </w:rPr>
        <w:t>,</w:t>
      </w:r>
      <w:proofErr w:type="gramEnd"/>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води, яка виділяється на зрошення з водного </w:t>
      </w:r>
      <w:r w:rsidRPr="000600B1">
        <w:rPr>
          <w:rFonts w:ascii="Arial" w:hAnsi="Arial" w:cs="Arial"/>
          <w:sz w:val="20"/>
          <w:szCs w:val="20"/>
          <w:lang w:val="ru-RU"/>
        </w:rPr>
        <w:t>джерела;</w:t>
      </w:r>
    </w:p>
    <w:p w14:paraId="52C48118" w14:textId="77777777" w:rsidR="00B31575" w:rsidRPr="000600B1" w:rsidRDefault="00B31575" w:rsidP="00B31575">
      <w:pPr>
        <w:pStyle w:val="a3"/>
        <w:spacing w:line="288" w:lineRule="auto"/>
        <w:ind w:left="1678"/>
        <w:rPr>
          <w:rFonts w:ascii="Arial" w:hAnsi="Arial" w:cs="Arial"/>
          <w:sz w:val="20"/>
          <w:szCs w:val="20"/>
          <w:lang w:val="ru-RU"/>
        </w:rPr>
      </w:pPr>
      <w:r w:rsidRPr="00087E96">
        <w:rPr>
          <w:rFonts w:ascii="Symbol" w:hAnsi="Symbol"/>
          <w:iCs/>
          <w:spacing w:val="10"/>
          <w:position w:val="20"/>
          <w:sz w:val="31"/>
        </w:rPr>
        <w:t></w:t>
      </w:r>
      <w:r>
        <w:rPr>
          <w:i/>
          <w:spacing w:val="10"/>
          <w:position w:val="13"/>
          <w:sz w:val="18"/>
        </w:rPr>
        <w:t>S</w:t>
      </w:r>
      <w:r w:rsidRPr="000600B1">
        <w:rPr>
          <w:rFonts w:ascii="Arial" w:hAnsi="Arial" w:cs="Arial"/>
          <w:sz w:val="20"/>
          <w:szCs w:val="20"/>
          <w:lang w:val="ru-RU"/>
        </w:rPr>
        <w:t xml:space="preserve"> </w:t>
      </w:r>
      <w:proofErr w:type="gramStart"/>
      <w:r w:rsidRPr="000600B1">
        <w:rPr>
          <w:rFonts w:ascii="Arial" w:hAnsi="Arial" w:cs="Arial"/>
          <w:position w:val="2"/>
          <w:sz w:val="20"/>
          <w:szCs w:val="20"/>
          <w:lang w:val="ru-RU"/>
        </w:rPr>
        <w:t>-  коефіцієнт</w:t>
      </w:r>
      <w:proofErr w:type="gramEnd"/>
      <w:r w:rsidRPr="000600B1">
        <w:rPr>
          <w:rFonts w:ascii="Arial" w:hAnsi="Arial" w:cs="Arial"/>
          <w:position w:val="2"/>
          <w:sz w:val="20"/>
          <w:szCs w:val="20"/>
          <w:lang w:val="ru-RU"/>
        </w:rPr>
        <w:t xml:space="preserve"> корисної дії зрошувальної мережі;</w:t>
      </w:r>
    </w:p>
    <w:p w14:paraId="579957A6" w14:textId="77777777" w:rsidR="00B31575" w:rsidRPr="000600B1" w:rsidRDefault="00B31575" w:rsidP="00B31575">
      <w:pPr>
        <w:pStyle w:val="a3"/>
        <w:spacing w:line="288" w:lineRule="auto"/>
        <w:ind w:left="1678"/>
        <w:rPr>
          <w:rFonts w:ascii="Arial" w:hAnsi="Arial" w:cs="Arial"/>
          <w:sz w:val="20"/>
          <w:szCs w:val="20"/>
          <w:lang w:val="ru-RU"/>
        </w:rPr>
      </w:pPr>
      <w:r w:rsidRPr="00087E96">
        <w:rPr>
          <w:rFonts w:ascii="Symbol" w:hAnsi="Symbol"/>
          <w:iCs/>
          <w:w w:val="105"/>
          <w:position w:val="14"/>
          <w:sz w:val="29"/>
        </w:rPr>
        <w:t></w:t>
      </w:r>
      <w:r>
        <w:rPr>
          <w:i/>
          <w:w w:val="105"/>
          <w:position w:val="7"/>
          <w:sz w:val="17"/>
        </w:rPr>
        <w:t>a</w:t>
      </w:r>
      <w:r w:rsidRPr="000600B1">
        <w:rPr>
          <w:rFonts w:ascii="Arial" w:hAnsi="Arial" w:cs="Arial"/>
          <w:i/>
          <w:sz w:val="20"/>
          <w:szCs w:val="20"/>
          <w:lang w:val="ru-RU"/>
        </w:rPr>
        <w:t xml:space="preserve"> </w:t>
      </w:r>
      <w:proofErr w:type="gramStart"/>
      <w:r w:rsidRPr="000600B1">
        <w:rPr>
          <w:rFonts w:ascii="Arial" w:hAnsi="Arial" w:cs="Arial"/>
          <w:position w:val="2"/>
          <w:sz w:val="20"/>
          <w:szCs w:val="20"/>
          <w:lang w:val="ru-RU"/>
        </w:rPr>
        <w:t>-  коефіцієнт</w:t>
      </w:r>
      <w:proofErr w:type="gramEnd"/>
      <w:r w:rsidRPr="000600B1">
        <w:rPr>
          <w:rFonts w:ascii="Arial" w:hAnsi="Arial" w:cs="Arial"/>
          <w:position w:val="2"/>
          <w:sz w:val="20"/>
          <w:szCs w:val="20"/>
          <w:lang w:val="ru-RU"/>
        </w:rPr>
        <w:t xml:space="preserve"> корисної дії зрошувальної системи;</w:t>
      </w:r>
    </w:p>
    <w:p w14:paraId="30C464A8" w14:textId="77777777" w:rsidR="00B31575" w:rsidRPr="000600B1" w:rsidRDefault="00B31575" w:rsidP="00B31575">
      <w:pPr>
        <w:pStyle w:val="a3"/>
        <w:spacing w:line="288" w:lineRule="auto"/>
        <w:ind w:left="2244" w:hanging="567"/>
        <w:rPr>
          <w:rFonts w:ascii="Arial" w:hAnsi="Arial" w:cs="Arial"/>
          <w:i/>
          <w:sz w:val="20"/>
          <w:szCs w:val="20"/>
          <w:lang w:val="ru-RU"/>
        </w:rPr>
      </w:pPr>
      <w:r w:rsidRPr="00087E96">
        <w:rPr>
          <w:i/>
          <w:position w:val="2"/>
          <w:sz w:val="20"/>
          <w:szCs w:val="20"/>
        </w:rPr>
        <w:t>q</w:t>
      </w:r>
      <w:r w:rsidRPr="00087E96">
        <w:rPr>
          <w:i/>
          <w:sz w:val="18"/>
          <w:szCs w:val="18"/>
        </w:rPr>
        <w:t>max</w:t>
      </w:r>
      <w:r w:rsidRPr="00B31575">
        <w:rPr>
          <w:rFonts w:ascii="Arial" w:hAnsi="Arial" w:cs="Arial"/>
          <w:i/>
          <w:sz w:val="18"/>
          <w:szCs w:val="18"/>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розрахункова ордината укомплектованого графіка гідромодуля культур, </w:t>
      </w:r>
      <w:r w:rsidRPr="000600B1">
        <w:rPr>
          <w:rFonts w:ascii="Arial" w:hAnsi="Arial" w:cs="Arial"/>
          <w:sz w:val="20"/>
          <w:szCs w:val="20"/>
          <w:lang w:val="ru-RU"/>
        </w:rPr>
        <w:t xml:space="preserve">запланованих для вирощування на зрошуваній площі, </w:t>
      </w:r>
      <w:r w:rsidRPr="000600B1">
        <w:rPr>
          <w:rFonts w:ascii="Arial" w:hAnsi="Arial" w:cs="Arial"/>
          <w:i/>
          <w:sz w:val="20"/>
          <w:szCs w:val="20"/>
          <w:lang w:val="ru-RU"/>
        </w:rPr>
        <w:t>л/с га;</w:t>
      </w:r>
    </w:p>
    <w:p w14:paraId="79564357" w14:textId="77777777" w:rsidR="00B31575" w:rsidRPr="000600B1" w:rsidRDefault="00B31575" w:rsidP="00B31575">
      <w:pPr>
        <w:pStyle w:val="a3"/>
        <w:spacing w:line="288" w:lineRule="auto"/>
        <w:ind w:left="2244" w:hanging="567"/>
        <w:rPr>
          <w:rFonts w:ascii="Arial" w:hAnsi="Arial" w:cs="Arial"/>
          <w:i/>
          <w:sz w:val="20"/>
          <w:szCs w:val="20"/>
          <w:lang w:val="ru-RU"/>
        </w:rPr>
      </w:pPr>
      <w:r w:rsidRPr="00087E96">
        <w:rPr>
          <w:i/>
          <w:position w:val="2"/>
          <w:sz w:val="20"/>
          <w:szCs w:val="20"/>
          <w:lang w:val="ru-RU"/>
        </w:rPr>
        <w:t>М</w:t>
      </w:r>
      <w:r w:rsidRPr="00087E96">
        <w:rPr>
          <w:i/>
          <w:sz w:val="20"/>
          <w:szCs w:val="20"/>
        </w:rPr>
        <w:t>nim</w:t>
      </w:r>
      <w:r w:rsidRPr="000600B1">
        <w:rPr>
          <w:rFonts w:ascii="Arial" w:hAnsi="Arial" w:cs="Arial"/>
          <w:i/>
          <w:sz w:val="20"/>
          <w:szCs w:val="20"/>
          <w:lang w:val="ru-RU"/>
        </w:rPr>
        <w:t xml:space="preserve"> </w:t>
      </w:r>
      <w:r w:rsidRPr="000600B1">
        <w:rPr>
          <w:rFonts w:ascii="Arial" w:hAnsi="Arial" w:cs="Arial"/>
          <w:position w:val="2"/>
          <w:sz w:val="20"/>
          <w:szCs w:val="20"/>
          <w:lang w:val="ru-RU"/>
        </w:rPr>
        <w:t xml:space="preserve">- середньовиважена зрошувальна норма для культур, що плануються для </w:t>
      </w:r>
      <w:r>
        <w:rPr>
          <w:rFonts w:ascii="Arial" w:hAnsi="Arial" w:cs="Arial"/>
          <w:position w:val="2"/>
          <w:sz w:val="20"/>
          <w:szCs w:val="20"/>
          <w:lang w:val="ru-RU"/>
        </w:rPr>
        <w:t xml:space="preserve">  </w:t>
      </w:r>
      <w:r w:rsidRPr="000600B1">
        <w:rPr>
          <w:rFonts w:ascii="Arial" w:hAnsi="Arial" w:cs="Arial"/>
          <w:sz w:val="20"/>
          <w:szCs w:val="20"/>
          <w:lang w:val="ru-RU"/>
        </w:rPr>
        <w:t xml:space="preserve">вирощування на зрошуваних площах,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/га,</w:t>
      </w:r>
    </w:p>
    <w:p w14:paraId="7D62574A" w14:textId="77777777" w:rsidR="00B31575" w:rsidRPr="00D16E8A" w:rsidRDefault="00D16E8A" w:rsidP="00B31575">
      <w:pPr>
        <w:tabs>
          <w:tab w:val="left" w:pos="5318"/>
        </w:tabs>
        <w:spacing w:line="288" w:lineRule="auto"/>
        <w:ind w:left="652"/>
        <w:jc w:val="center"/>
        <w:rPr>
          <w:rFonts w:ascii="Arial" w:hAnsi="Arial" w:cs="Arial"/>
          <w:sz w:val="20"/>
          <w:szCs w:val="20"/>
          <w:lang w:val="ru-RU"/>
        </w:rPr>
      </w:pPr>
      <w:r w:rsidRPr="00087E96">
        <w:rPr>
          <w:i/>
          <w:spacing w:val="2"/>
          <w:position w:val="2"/>
          <w:sz w:val="24"/>
          <w:szCs w:val="24"/>
          <w:lang w:val="ru-RU"/>
        </w:rPr>
        <w:t xml:space="preserve">                   </w:t>
      </w:r>
      <w:r w:rsidR="00B31575" w:rsidRPr="00087E96">
        <w:rPr>
          <w:i/>
          <w:spacing w:val="2"/>
          <w:position w:val="2"/>
          <w:sz w:val="24"/>
          <w:szCs w:val="24"/>
          <w:lang w:val="ru-RU"/>
        </w:rPr>
        <w:t>М</w:t>
      </w:r>
      <w:r w:rsidR="00B31575" w:rsidRPr="00087E96">
        <w:rPr>
          <w:i/>
          <w:spacing w:val="2"/>
          <w:sz w:val="24"/>
          <w:szCs w:val="24"/>
        </w:rPr>
        <w:t>nim</w:t>
      </w:r>
      <w:r w:rsidR="00B31575" w:rsidRPr="00087E96">
        <w:rPr>
          <w:i/>
          <w:spacing w:val="2"/>
          <w:sz w:val="24"/>
          <w:szCs w:val="24"/>
          <w:lang w:val="ru-RU"/>
        </w:rPr>
        <w:t xml:space="preserve"> </w:t>
      </w:r>
      <w:r w:rsidR="00B31575" w:rsidRPr="00087E96">
        <w:rPr>
          <w:i/>
          <w:position w:val="2"/>
          <w:sz w:val="24"/>
          <w:szCs w:val="24"/>
          <w:lang w:val="ru-RU"/>
        </w:rPr>
        <w:t xml:space="preserve">= </w:t>
      </w:r>
      <w:r w:rsidR="00B31575" w:rsidRPr="00087E96">
        <w:rPr>
          <w:i/>
          <w:spacing w:val="5"/>
          <w:position w:val="2"/>
          <w:sz w:val="24"/>
          <w:szCs w:val="24"/>
          <w:lang w:val="ru-RU"/>
        </w:rPr>
        <w:t>М</w:t>
      </w:r>
      <w:r w:rsidR="00B31575" w:rsidRPr="00087E96">
        <w:rPr>
          <w:i/>
          <w:spacing w:val="5"/>
          <w:sz w:val="24"/>
          <w:szCs w:val="24"/>
          <w:lang w:val="ru-RU"/>
        </w:rPr>
        <w:t xml:space="preserve">1 </w:t>
      </w:r>
      <w:r w:rsidRPr="00087E96">
        <w:rPr>
          <w:i/>
          <w:spacing w:val="4"/>
          <w:position w:val="2"/>
          <w:sz w:val="24"/>
          <w:szCs w:val="24"/>
        </w:rPr>
        <w:t>α</w:t>
      </w:r>
      <w:r w:rsidR="00B31575" w:rsidRPr="00087E96">
        <w:rPr>
          <w:i/>
          <w:spacing w:val="4"/>
          <w:sz w:val="24"/>
          <w:szCs w:val="24"/>
          <w:lang w:val="ru-RU"/>
        </w:rPr>
        <w:t xml:space="preserve">1 </w:t>
      </w:r>
      <w:r w:rsidR="00B31575" w:rsidRPr="00087E96">
        <w:rPr>
          <w:i/>
          <w:position w:val="2"/>
          <w:sz w:val="24"/>
          <w:szCs w:val="24"/>
          <w:lang w:val="ru-RU"/>
        </w:rPr>
        <w:t>+...+М</w:t>
      </w:r>
      <w:r w:rsidR="00B31575" w:rsidRPr="00087E96">
        <w:rPr>
          <w:i/>
          <w:sz w:val="24"/>
          <w:szCs w:val="24"/>
        </w:rPr>
        <w:t>n</w:t>
      </w:r>
      <w:r w:rsidR="00B31575" w:rsidRPr="00087E96">
        <w:rPr>
          <w:i/>
          <w:sz w:val="24"/>
          <w:szCs w:val="24"/>
          <w:lang w:val="ru-RU"/>
        </w:rPr>
        <w:t xml:space="preserve"> </w:t>
      </w:r>
      <w:r w:rsidRPr="00087E96">
        <w:rPr>
          <w:i/>
          <w:position w:val="2"/>
          <w:sz w:val="24"/>
          <w:szCs w:val="24"/>
        </w:rPr>
        <w:t>α</w:t>
      </w:r>
      <w:r w:rsidR="00B31575" w:rsidRPr="00087E96">
        <w:rPr>
          <w:i/>
          <w:sz w:val="24"/>
          <w:szCs w:val="24"/>
        </w:rPr>
        <w:t>n</w:t>
      </w:r>
      <w:r w:rsidR="00B31575" w:rsidRPr="00087E96">
        <w:rPr>
          <w:i/>
          <w:spacing w:val="15"/>
          <w:sz w:val="24"/>
          <w:szCs w:val="24"/>
          <w:lang w:val="ru-RU"/>
        </w:rPr>
        <w:t xml:space="preserve"> </w:t>
      </w:r>
      <w:r w:rsidR="00B31575" w:rsidRPr="00087E96">
        <w:rPr>
          <w:position w:val="2"/>
          <w:sz w:val="24"/>
          <w:szCs w:val="24"/>
          <w:lang w:val="ru-RU"/>
        </w:rPr>
        <w:t>/</w:t>
      </w:r>
      <w:proofErr w:type="gramStart"/>
      <w:r w:rsidR="00B31575" w:rsidRPr="00087E96">
        <w:rPr>
          <w:position w:val="2"/>
          <w:sz w:val="24"/>
          <w:szCs w:val="24"/>
          <w:lang w:val="ru-RU"/>
        </w:rPr>
        <w:t>100</w:t>
      </w:r>
      <w:r w:rsidR="00B31575" w:rsidRPr="00D16E8A">
        <w:rPr>
          <w:rFonts w:ascii="Arial" w:hAnsi="Arial" w:cs="Arial"/>
          <w:position w:val="2"/>
          <w:sz w:val="20"/>
          <w:szCs w:val="20"/>
          <w:lang w:val="ru-RU"/>
        </w:rPr>
        <w:t xml:space="preserve"> ,</w:t>
      </w:r>
      <w:proofErr w:type="gramEnd"/>
      <w:r w:rsidR="00B31575" w:rsidRPr="00E5018D">
        <w:rPr>
          <w:rFonts w:ascii="Arial" w:hAnsi="Arial" w:cs="Arial"/>
          <w:color w:val="FF0000"/>
          <w:position w:val="2"/>
          <w:sz w:val="20"/>
          <w:szCs w:val="20"/>
          <w:lang w:val="ru-RU"/>
        </w:rPr>
        <w:tab/>
      </w:r>
      <w:r w:rsidRPr="00D16E8A">
        <w:rPr>
          <w:rFonts w:ascii="Arial" w:hAnsi="Arial" w:cs="Arial"/>
          <w:position w:val="2"/>
          <w:sz w:val="20"/>
          <w:szCs w:val="20"/>
          <w:lang w:val="ru-RU"/>
        </w:rPr>
        <w:t xml:space="preserve">                     </w:t>
      </w:r>
      <w:proofErr w:type="gramStart"/>
      <w:r w:rsidRPr="00D16E8A">
        <w:rPr>
          <w:rFonts w:ascii="Arial" w:hAnsi="Arial" w:cs="Arial"/>
          <w:position w:val="2"/>
          <w:sz w:val="20"/>
          <w:szCs w:val="20"/>
          <w:lang w:val="ru-RU"/>
        </w:rPr>
        <w:t xml:space="preserve">   </w:t>
      </w:r>
      <w:r w:rsidR="00B31575" w:rsidRPr="00D16E8A">
        <w:rPr>
          <w:rFonts w:ascii="Arial" w:hAnsi="Arial" w:cs="Arial"/>
          <w:position w:val="2"/>
          <w:sz w:val="20"/>
          <w:szCs w:val="20"/>
          <w:lang w:val="ru-RU"/>
        </w:rPr>
        <w:t>(</w:t>
      </w:r>
      <w:proofErr w:type="gramEnd"/>
      <w:r w:rsidR="00B31575" w:rsidRPr="00D16E8A">
        <w:rPr>
          <w:rFonts w:ascii="Arial" w:hAnsi="Arial" w:cs="Arial"/>
          <w:position w:val="2"/>
          <w:sz w:val="20"/>
          <w:szCs w:val="20"/>
          <w:lang w:val="ru-RU"/>
        </w:rPr>
        <w:t>4)</w:t>
      </w:r>
    </w:p>
    <w:p w14:paraId="40BBA74C" w14:textId="77777777" w:rsidR="00B31575" w:rsidRPr="000600B1" w:rsidRDefault="00B31575" w:rsidP="00B31575">
      <w:pPr>
        <w:spacing w:line="288" w:lineRule="auto"/>
        <w:ind w:left="655"/>
        <w:jc w:val="center"/>
        <w:rPr>
          <w:rFonts w:ascii="Arial" w:hAnsi="Arial" w:cs="Arial"/>
          <w:i/>
          <w:sz w:val="20"/>
          <w:szCs w:val="20"/>
          <w:lang w:val="ru-RU"/>
        </w:rPr>
      </w:pPr>
      <w:r w:rsidRPr="000600B1">
        <w:rPr>
          <w:rFonts w:ascii="Arial" w:hAnsi="Arial" w:cs="Arial"/>
          <w:position w:val="2"/>
          <w:sz w:val="20"/>
          <w:szCs w:val="20"/>
          <w:lang w:val="ru-RU"/>
        </w:rPr>
        <w:t xml:space="preserve">де </w:t>
      </w:r>
      <w:r w:rsidRPr="00087E96">
        <w:rPr>
          <w:i/>
          <w:position w:val="2"/>
          <w:sz w:val="20"/>
          <w:szCs w:val="20"/>
          <w:lang w:val="ru-RU"/>
        </w:rPr>
        <w:t>М</w:t>
      </w:r>
      <w:r w:rsidRPr="00087E96">
        <w:rPr>
          <w:i/>
          <w:sz w:val="20"/>
          <w:szCs w:val="20"/>
          <w:lang w:val="ru-RU"/>
        </w:rPr>
        <w:t xml:space="preserve">1 </w:t>
      </w:r>
      <w:r w:rsidRPr="00087E96">
        <w:rPr>
          <w:i/>
          <w:position w:val="2"/>
          <w:sz w:val="20"/>
          <w:szCs w:val="20"/>
          <w:lang w:val="ru-RU"/>
        </w:rPr>
        <w:t xml:space="preserve">- </w:t>
      </w:r>
      <w:r w:rsidRPr="00087E96">
        <w:rPr>
          <w:i/>
          <w:position w:val="2"/>
          <w:sz w:val="20"/>
          <w:szCs w:val="20"/>
        </w:rPr>
        <w:t>M</w:t>
      </w:r>
      <w:r w:rsidRPr="00087E96">
        <w:rPr>
          <w:i/>
          <w:sz w:val="20"/>
          <w:szCs w:val="20"/>
        </w:rPr>
        <w:t>n</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зрошувальні норми для вирощування окремих культур сівозміни, </w:t>
      </w:r>
      <w:r w:rsidRPr="000600B1">
        <w:rPr>
          <w:rFonts w:ascii="Arial" w:hAnsi="Arial" w:cs="Arial"/>
          <w:i/>
          <w:position w:val="2"/>
          <w:sz w:val="20"/>
          <w:szCs w:val="20"/>
          <w:lang w:val="ru-RU"/>
        </w:rPr>
        <w:t>м</w:t>
      </w:r>
      <w:r w:rsidRPr="00533759">
        <w:rPr>
          <w:rFonts w:ascii="Arial" w:hAnsi="Arial" w:cs="Arial"/>
          <w:i/>
          <w:position w:val="11"/>
          <w:sz w:val="16"/>
          <w:szCs w:val="16"/>
          <w:lang w:val="ru-RU"/>
        </w:rPr>
        <w:t>3</w:t>
      </w:r>
      <w:r w:rsidRPr="000600B1">
        <w:rPr>
          <w:rFonts w:ascii="Arial" w:hAnsi="Arial" w:cs="Arial"/>
          <w:i/>
          <w:position w:val="11"/>
          <w:sz w:val="20"/>
          <w:szCs w:val="20"/>
          <w:lang w:val="ru-RU"/>
        </w:rPr>
        <w:t xml:space="preserve"> </w:t>
      </w:r>
      <w:r w:rsidRPr="000600B1">
        <w:rPr>
          <w:rFonts w:ascii="Arial" w:hAnsi="Arial" w:cs="Arial"/>
          <w:i/>
          <w:position w:val="2"/>
          <w:sz w:val="20"/>
          <w:szCs w:val="20"/>
          <w:lang w:val="ru-RU"/>
        </w:rPr>
        <w:t>/га;</w:t>
      </w:r>
    </w:p>
    <w:p w14:paraId="7A0DDA5C" w14:textId="77777777" w:rsidR="00B31575" w:rsidRPr="000600B1" w:rsidRDefault="00D16E8A" w:rsidP="00B31575">
      <w:pPr>
        <w:pStyle w:val="a3"/>
        <w:spacing w:line="288" w:lineRule="auto"/>
        <w:ind w:left="826"/>
        <w:jc w:val="center"/>
        <w:rPr>
          <w:rFonts w:ascii="Arial" w:hAnsi="Arial" w:cs="Arial"/>
          <w:sz w:val="20"/>
          <w:szCs w:val="20"/>
          <w:lang w:val="ru-RU"/>
        </w:rPr>
      </w:pPr>
      <w:r w:rsidRPr="00087E96">
        <w:rPr>
          <w:i/>
          <w:position w:val="2"/>
          <w:sz w:val="20"/>
          <w:szCs w:val="20"/>
        </w:rPr>
        <w:t>α</w:t>
      </w:r>
      <w:r w:rsidR="00B31575" w:rsidRPr="00087E96">
        <w:rPr>
          <w:i/>
          <w:sz w:val="20"/>
          <w:szCs w:val="20"/>
          <w:lang w:val="ru-RU"/>
        </w:rPr>
        <w:t xml:space="preserve">1 </w:t>
      </w:r>
      <w:r w:rsidR="00B31575" w:rsidRPr="00087E96">
        <w:rPr>
          <w:i/>
          <w:position w:val="2"/>
          <w:sz w:val="20"/>
          <w:szCs w:val="20"/>
          <w:lang w:val="ru-RU"/>
        </w:rPr>
        <w:t>-</w:t>
      </w:r>
      <w:r w:rsidRPr="00087E96">
        <w:rPr>
          <w:i/>
          <w:position w:val="2"/>
          <w:sz w:val="20"/>
          <w:szCs w:val="20"/>
          <w:lang w:val="ru-RU"/>
        </w:rPr>
        <w:t>α</w:t>
      </w:r>
      <w:r w:rsidR="00B31575" w:rsidRPr="00087E96">
        <w:rPr>
          <w:i/>
          <w:sz w:val="20"/>
          <w:szCs w:val="20"/>
        </w:rPr>
        <w:t>n</w:t>
      </w:r>
      <w:r w:rsidR="00B31575" w:rsidRPr="000600B1">
        <w:rPr>
          <w:rFonts w:ascii="Arial" w:hAnsi="Arial" w:cs="Arial"/>
          <w:i/>
          <w:sz w:val="20"/>
          <w:szCs w:val="20"/>
          <w:lang w:val="ru-RU"/>
        </w:rPr>
        <w:t xml:space="preserve">   </w:t>
      </w:r>
      <w:r w:rsidR="00B31575" w:rsidRPr="000600B1">
        <w:rPr>
          <w:rFonts w:ascii="Arial" w:hAnsi="Arial" w:cs="Arial"/>
          <w:i/>
          <w:position w:val="2"/>
          <w:sz w:val="20"/>
          <w:szCs w:val="20"/>
          <w:lang w:val="ru-RU"/>
        </w:rPr>
        <w:t xml:space="preserve">- </w:t>
      </w:r>
      <w:r w:rsidR="00B31575" w:rsidRPr="000600B1">
        <w:rPr>
          <w:rFonts w:ascii="Arial" w:hAnsi="Arial" w:cs="Arial"/>
          <w:position w:val="2"/>
          <w:sz w:val="20"/>
          <w:szCs w:val="20"/>
          <w:lang w:val="ru-RU"/>
        </w:rPr>
        <w:t>частки площі, зайняті сільськогосподарськими культурами в сівозміні.</w:t>
      </w:r>
    </w:p>
    <w:p w14:paraId="007EEDC4" w14:textId="77777777" w:rsidR="00B31575" w:rsidRPr="000600B1" w:rsidRDefault="00B31575" w:rsidP="00B31575">
      <w:pPr>
        <w:pStyle w:val="a3"/>
        <w:spacing w:line="288" w:lineRule="auto"/>
        <w:ind w:left="1395" w:hanging="228"/>
        <w:rPr>
          <w:rFonts w:ascii="Arial" w:hAnsi="Arial" w:cs="Arial"/>
          <w:sz w:val="20"/>
          <w:szCs w:val="20"/>
          <w:lang w:val="ru-RU"/>
        </w:rPr>
      </w:pPr>
      <w:r w:rsidRPr="000600B1">
        <w:rPr>
          <w:rFonts w:ascii="Arial" w:hAnsi="Arial" w:cs="Arial"/>
          <w:position w:val="2"/>
          <w:sz w:val="20"/>
          <w:szCs w:val="20"/>
          <w:lang w:val="ru-RU"/>
        </w:rPr>
        <w:t xml:space="preserve">Загальний об'єм води </w:t>
      </w:r>
      <w:proofErr w:type="gramStart"/>
      <w:r w:rsidRPr="00087E96">
        <w:rPr>
          <w:i/>
          <w:position w:val="2"/>
          <w:sz w:val="20"/>
          <w:szCs w:val="20"/>
        </w:rPr>
        <w:t>V</w:t>
      </w:r>
      <w:r w:rsidRPr="00087E96">
        <w:rPr>
          <w:i/>
          <w:sz w:val="20"/>
          <w:szCs w:val="20"/>
        </w:rPr>
        <w:t>w</w:t>
      </w:r>
      <w:r w:rsidRPr="00087E96">
        <w:rPr>
          <w:i/>
          <w:sz w:val="20"/>
          <w:szCs w:val="20"/>
          <w:lang w:val="ru-RU"/>
        </w:rPr>
        <w:t xml:space="preserve"> </w:t>
      </w:r>
      <w:r w:rsidRPr="00087E96">
        <w:rPr>
          <w:i/>
          <w:position w:val="2"/>
          <w:sz w:val="20"/>
          <w:szCs w:val="20"/>
          <w:lang w:val="ru-RU"/>
        </w:rPr>
        <w:t>,</w:t>
      </w:r>
      <w:proofErr w:type="gramEnd"/>
      <w:r w:rsidRPr="00087E96">
        <w:rPr>
          <w:i/>
          <w:position w:val="2"/>
          <w:sz w:val="20"/>
          <w:szCs w:val="20"/>
          <w:lang w:val="ru-RU"/>
        </w:rPr>
        <w:t xml:space="preserve"> м</w:t>
      </w:r>
      <w:r w:rsidRPr="00087E96">
        <w:rPr>
          <w:i/>
          <w:position w:val="11"/>
          <w:sz w:val="16"/>
          <w:szCs w:val="16"/>
          <w:lang w:val="ru-RU"/>
        </w:rPr>
        <w:t>3</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яка забирається з джерела зрошення, визначається за </w:t>
      </w:r>
      <w:r w:rsidRPr="000600B1">
        <w:rPr>
          <w:rFonts w:ascii="Arial" w:hAnsi="Arial" w:cs="Arial"/>
          <w:sz w:val="20"/>
          <w:szCs w:val="20"/>
          <w:lang w:val="ru-RU"/>
        </w:rPr>
        <w:t>формулою</w:t>
      </w:r>
    </w:p>
    <w:p w14:paraId="207432E0" w14:textId="77777777" w:rsidR="00B31575" w:rsidRPr="00D16E8A" w:rsidRDefault="00D16E8A" w:rsidP="00B31575">
      <w:pPr>
        <w:tabs>
          <w:tab w:val="left" w:pos="6434"/>
        </w:tabs>
        <w:spacing w:line="288" w:lineRule="auto"/>
        <w:ind w:left="1509"/>
        <w:jc w:val="center"/>
        <w:rPr>
          <w:rFonts w:ascii="Arial" w:hAnsi="Arial" w:cs="Arial"/>
          <w:sz w:val="20"/>
          <w:szCs w:val="20"/>
        </w:rPr>
      </w:pPr>
      <w:r w:rsidRPr="00FB2FAF">
        <w:rPr>
          <w:rFonts w:ascii="Arial" w:hAnsi="Arial" w:cs="Arial"/>
          <w:i/>
          <w:sz w:val="20"/>
          <w:szCs w:val="20"/>
          <w:lang w:val="ru-RU"/>
        </w:rPr>
        <w:t xml:space="preserve">                   </w:t>
      </w:r>
      <w:r w:rsidR="00B31575" w:rsidRPr="00087E96">
        <w:rPr>
          <w:i/>
          <w:sz w:val="24"/>
          <w:szCs w:val="24"/>
        </w:rPr>
        <w:t>V</w:t>
      </w:r>
      <w:r w:rsidR="00B31575" w:rsidRPr="00087E96">
        <w:rPr>
          <w:i/>
          <w:position w:val="-2"/>
          <w:sz w:val="24"/>
          <w:szCs w:val="24"/>
        </w:rPr>
        <w:t xml:space="preserve">w </w:t>
      </w:r>
      <w:r w:rsidR="00B31575" w:rsidRPr="00087E96">
        <w:rPr>
          <w:i/>
          <w:sz w:val="24"/>
          <w:szCs w:val="24"/>
        </w:rPr>
        <w:t>= M</w:t>
      </w:r>
      <w:r w:rsidR="00B31575" w:rsidRPr="00087E96">
        <w:rPr>
          <w:i/>
          <w:position w:val="-2"/>
          <w:sz w:val="24"/>
          <w:szCs w:val="24"/>
        </w:rPr>
        <w:t>nim</w:t>
      </w:r>
      <w:r w:rsidR="00B31575" w:rsidRPr="00087E96">
        <w:rPr>
          <w:i/>
          <w:sz w:val="24"/>
          <w:szCs w:val="24"/>
        </w:rPr>
        <w:t xml:space="preserve"> A</w:t>
      </w:r>
      <w:r w:rsidR="00B31575" w:rsidRPr="00087E96">
        <w:rPr>
          <w:i/>
          <w:position w:val="-2"/>
          <w:sz w:val="24"/>
          <w:szCs w:val="24"/>
        </w:rPr>
        <w:t xml:space="preserve">nt </w:t>
      </w:r>
      <w:r w:rsidR="00B31575" w:rsidRPr="00087E96">
        <w:rPr>
          <w:i/>
          <w:sz w:val="24"/>
          <w:szCs w:val="24"/>
        </w:rPr>
        <w:t>+</w:t>
      </w:r>
      <w:r w:rsidR="00B31575" w:rsidRPr="00087E96">
        <w:rPr>
          <w:i/>
          <w:spacing w:val="-31"/>
          <w:sz w:val="24"/>
          <w:szCs w:val="24"/>
        </w:rPr>
        <w:t xml:space="preserve"> </w:t>
      </w:r>
      <w:r w:rsidR="00B31575" w:rsidRPr="00087E96">
        <w:rPr>
          <w:i/>
          <w:sz w:val="24"/>
          <w:szCs w:val="24"/>
        </w:rPr>
        <w:t>V</w:t>
      </w:r>
      <w:r w:rsidR="00B31575" w:rsidRPr="00087E96">
        <w:rPr>
          <w:i/>
          <w:position w:val="-2"/>
          <w:sz w:val="24"/>
          <w:szCs w:val="24"/>
        </w:rPr>
        <w:t>c</w:t>
      </w:r>
      <w:r w:rsidR="00B31575" w:rsidRPr="00087E96">
        <w:rPr>
          <w:i/>
          <w:spacing w:val="-18"/>
          <w:position w:val="-2"/>
          <w:sz w:val="24"/>
          <w:szCs w:val="24"/>
        </w:rPr>
        <w:t xml:space="preserve"> </w:t>
      </w:r>
      <w:r w:rsidR="00B31575" w:rsidRPr="00087E96">
        <w:rPr>
          <w:i/>
          <w:sz w:val="24"/>
          <w:szCs w:val="24"/>
        </w:rPr>
        <w:t>+V</w:t>
      </w:r>
      <w:r w:rsidR="00B31575" w:rsidRPr="00087E96">
        <w:rPr>
          <w:i/>
          <w:position w:val="-2"/>
          <w:sz w:val="24"/>
          <w:szCs w:val="24"/>
        </w:rPr>
        <w:t>s</w:t>
      </w:r>
      <w:r w:rsidRPr="00087E96">
        <w:rPr>
          <w:i/>
          <w:position w:val="-2"/>
          <w:sz w:val="24"/>
          <w:szCs w:val="24"/>
        </w:rPr>
        <w:t>,</w:t>
      </w:r>
      <w:r w:rsidR="00B31575" w:rsidRPr="00E5018D">
        <w:rPr>
          <w:rFonts w:ascii="Arial" w:hAnsi="Arial" w:cs="Arial"/>
          <w:i/>
          <w:color w:val="FF0000"/>
          <w:position w:val="-2"/>
          <w:sz w:val="20"/>
          <w:szCs w:val="20"/>
        </w:rPr>
        <w:tab/>
      </w:r>
      <w:r>
        <w:rPr>
          <w:rFonts w:ascii="Arial" w:hAnsi="Arial" w:cs="Arial"/>
          <w:i/>
          <w:color w:val="FF0000"/>
          <w:position w:val="-2"/>
          <w:sz w:val="20"/>
          <w:szCs w:val="20"/>
        </w:rPr>
        <w:t xml:space="preserve"> </w:t>
      </w:r>
      <w:proofErr w:type="gramStart"/>
      <w:r>
        <w:rPr>
          <w:rFonts w:ascii="Arial" w:hAnsi="Arial" w:cs="Arial"/>
          <w:i/>
          <w:color w:val="FF0000"/>
          <w:position w:val="-2"/>
          <w:sz w:val="20"/>
          <w:szCs w:val="20"/>
        </w:rPr>
        <w:t xml:space="preserve">   </w:t>
      </w:r>
      <w:r w:rsidR="00B31575" w:rsidRPr="00D16E8A">
        <w:rPr>
          <w:rFonts w:ascii="Arial" w:hAnsi="Arial" w:cs="Arial"/>
          <w:sz w:val="20"/>
          <w:szCs w:val="20"/>
        </w:rPr>
        <w:t>(</w:t>
      </w:r>
      <w:proofErr w:type="gramEnd"/>
      <w:r w:rsidR="00B31575" w:rsidRPr="00D16E8A">
        <w:rPr>
          <w:rFonts w:ascii="Arial" w:hAnsi="Arial" w:cs="Arial"/>
          <w:sz w:val="20"/>
          <w:szCs w:val="20"/>
        </w:rPr>
        <w:t>5)</w:t>
      </w:r>
    </w:p>
    <w:p w14:paraId="24D07778" w14:textId="77777777" w:rsidR="00B31575" w:rsidRPr="000600B1" w:rsidRDefault="00B31575" w:rsidP="00B31575">
      <w:pPr>
        <w:pStyle w:val="a3"/>
        <w:spacing w:line="288" w:lineRule="auto"/>
        <w:ind w:left="826"/>
        <w:rPr>
          <w:rFonts w:ascii="Arial" w:hAnsi="Arial" w:cs="Arial"/>
          <w:sz w:val="20"/>
          <w:szCs w:val="20"/>
          <w:lang w:val="ru-RU"/>
        </w:rPr>
      </w:pPr>
      <w:r w:rsidRPr="000600B1">
        <w:rPr>
          <w:rFonts w:ascii="Arial" w:hAnsi="Arial" w:cs="Arial"/>
          <w:sz w:val="20"/>
          <w:szCs w:val="20"/>
          <w:lang w:val="ru-RU"/>
        </w:rPr>
        <w:t xml:space="preserve">де </w:t>
      </w:r>
      <w:r w:rsidRPr="00087E96">
        <w:rPr>
          <w:i/>
          <w:sz w:val="20"/>
          <w:szCs w:val="20"/>
        </w:rPr>
        <w:t>V</w:t>
      </w:r>
      <w:r w:rsidRPr="00087E96">
        <w:rPr>
          <w:i/>
          <w:position w:val="-1"/>
          <w:sz w:val="20"/>
          <w:szCs w:val="20"/>
        </w:rPr>
        <w:t>c</w:t>
      </w:r>
      <w:r w:rsidRPr="000600B1">
        <w:rPr>
          <w:rFonts w:ascii="Arial" w:hAnsi="Arial" w:cs="Arial"/>
          <w:i/>
          <w:position w:val="-1"/>
          <w:sz w:val="20"/>
          <w:szCs w:val="20"/>
          <w:lang w:val="ru-RU"/>
        </w:rPr>
        <w:t xml:space="preserve"> </w:t>
      </w:r>
      <w:r w:rsidRPr="000600B1">
        <w:rPr>
          <w:rFonts w:ascii="Arial" w:hAnsi="Arial" w:cs="Arial"/>
          <w:sz w:val="20"/>
          <w:szCs w:val="20"/>
          <w:lang w:val="ru-RU"/>
        </w:rPr>
        <w:t xml:space="preserve">- втрати води із зрошувальної мережі на фільтрацію, </w:t>
      </w:r>
      <w:r w:rsidRPr="000600B1">
        <w:rPr>
          <w:rFonts w:ascii="Arial" w:hAnsi="Arial" w:cs="Arial"/>
          <w:i/>
          <w:sz w:val="20"/>
          <w:szCs w:val="20"/>
          <w:lang w:val="ru-RU"/>
        </w:rPr>
        <w:t>м</w:t>
      </w:r>
      <w:proofErr w:type="gramStart"/>
      <w:r w:rsidRPr="00533759">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sz w:val="20"/>
          <w:szCs w:val="20"/>
          <w:lang w:val="ru-RU"/>
        </w:rPr>
        <w:t>;</w:t>
      </w:r>
      <w:proofErr w:type="gramEnd"/>
    </w:p>
    <w:p w14:paraId="6C840F7E" w14:textId="77777777" w:rsidR="00B31575" w:rsidRPr="000600B1" w:rsidRDefault="00B31575" w:rsidP="00B31575">
      <w:pPr>
        <w:pStyle w:val="a3"/>
        <w:spacing w:line="288" w:lineRule="auto"/>
        <w:ind w:left="1112"/>
        <w:rPr>
          <w:rFonts w:ascii="Arial" w:hAnsi="Arial" w:cs="Arial"/>
          <w:i/>
          <w:sz w:val="20"/>
          <w:szCs w:val="20"/>
          <w:lang w:val="ru-RU"/>
        </w:rPr>
      </w:pPr>
      <w:proofErr w:type="gramStart"/>
      <w:r w:rsidRPr="00087E96">
        <w:rPr>
          <w:i/>
          <w:sz w:val="20"/>
          <w:szCs w:val="20"/>
        </w:rPr>
        <w:t>V</w:t>
      </w:r>
      <w:r w:rsidRPr="00087E96">
        <w:rPr>
          <w:i/>
          <w:position w:val="-1"/>
          <w:sz w:val="20"/>
          <w:szCs w:val="20"/>
        </w:rPr>
        <w:t>s</w:t>
      </w:r>
      <w:r w:rsidRPr="000600B1">
        <w:rPr>
          <w:rFonts w:ascii="Arial" w:hAnsi="Arial" w:cs="Arial"/>
          <w:i/>
          <w:position w:val="-1"/>
          <w:sz w:val="20"/>
          <w:szCs w:val="20"/>
          <w:lang w:val="ru-RU"/>
        </w:rPr>
        <w:t xml:space="preserve">  </w:t>
      </w:r>
      <w:r w:rsidRPr="000600B1">
        <w:rPr>
          <w:rFonts w:ascii="Arial" w:hAnsi="Arial" w:cs="Arial"/>
          <w:i/>
          <w:sz w:val="20"/>
          <w:szCs w:val="20"/>
          <w:lang w:val="ru-RU"/>
        </w:rPr>
        <w:t>-</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технологічні скидання води із зрошувальної мережі,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w:t>
      </w:r>
    </w:p>
    <w:p w14:paraId="2153559D" w14:textId="77777777" w:rsidR="00D16E8A" w:rsidRPr="00FB2FAF" w:rsidRDefault="00D16E8A" w:rsidP="00D666E7">
      <w:pPr>
        <w:pStyle w:val="a5"/>
        <w:numPr>
          <w:ilvl w:val="1"/>
          <w:numId w:val="81"/>
        </w:numPr>
        <w:spacing w:line="288" w:lineRule="auto"/>
        <w:ind w:left="142" w:right="100" w:firstLine="851"/>
        <w:jc w:val="both"/>
        <w:rPr>
          <w:rFonts w:ascii="Arial" w:hAnsi="Arial" w:cs="Arial"/>
          <w:i/>
          <w:sz w:val="20"/>
          <w:szCs w:val="20"/>
          <w:lang w:val="ru-RU"/>
        </w:rPr>
      </w:pPr>
      <w:r w:rsidRPr="00AB0402">
        <w:rPr>
          <w:rFonts w:ascii="Arial" w:hAnsi="Arial" w:cs="Arial"/>
          <w:sz w:val="20"/>
          <w:szCs w:val="20"/>
          <w:lang w:val="ru-RU"/>
        </w:rPr>
        <w:t>Коефіцієнт</w:t>
      </w:r>
      <w:r w:rsidRPr="00FB2FAF">
        <w:rPr>
          <w:rFonts w:ascii="Arial" w:hAnsi="Arial" w:cs="Arial"/>
          <w:sz w:val="20"/>
          <w:szCs w:val="20"/>
          <w:lang w:val="ru-RU"/>
        </w:rPr>
        <w:t xml:space="preserve"> </w:t>
      </w:r>
      <w:r w:rsidRPr="00AB0402">
        <w:rPr>
          <w:rFonts w:ascii="Arial" w:hAnsi="Arial" w:cs="Arial"/>
          <w:sz w:val="20"/>
          <w:szCs w:val="20"/>
          <w:lang w:val="ru-RU"/>
        </w:rPr>
        <w:t>корисного</w:t>
      </w:r>
      <w:r w:rsidRPr="00FB2FAF">
        <w:rPr>
          <w:rFonts w:ascii="Arial" w:hAnsi="Arial" w:cs="Arial"/>
          <w:sz w:val="20"/>
          <w:szCs w:val="20"/>
          <w:lang w:val="ru-RU"/>
        </w:rPr>
        <w:t xml:space="preserve"> </w:t>
      </w:r>
      <w:r w:rsidRPr="00AB0402">
        <w:rPr>
          <w:rFonts w:ascii="Arial" w:hAnsi="Arial" w:cs="Arial"/>
          <w:sz w:val="20"/>
          <w:szCs w:val="20"/>
          <w:lang w:val="ru-RU"/>
        </w:rPr>
        <w:t>використання</w:t>
      </w:r>
      <w:r w:rsidRPr="00FB2FAF">
        <w:rPr>
          <w:rFonts w:ascii="Arial" w:hAnsi="Arial" w:cs="Arial"/>
          <w:sz w:val="20"/>
          <w:szCs w:val="20"/>
          <w:lang w:val="ru-RU"/>
        </w:rPr>
        <w:t xml:space="preserve"> </w:t>
      </w:r>
      <w:r w:rsidRPr="00AB0402">
        <w:rPr>
          <w:rFonts w:ascii="Arial" w:hAnsi="Arial" w:cs="Arial"/>
          <w:sz w:val="20"/>
          <w:szCs w:val="20"/>
          <w:lang w:val="ru-RU"/>
        </w:rPr>
        <w:t>води</w:t>
      </w:r>
      <w:r w:rsidRPr="00FB2FAF">
        <w:rPr>
          <w:rFonts w:ascii="Arial" w:hAnsi="Arial" w:cs="Arial"/>
          <w:sz w:val="20"/>
          <w:szCs w:val="20"/>
          <w:lang w:val="ru-RU"/>
        </w:rPr>
        <w:t xml:space="preserve"> </w:t>
      </w:r>
      <w:r w:rsidRPr="00AB0402">
        <w:rPr>
          <w:rFonts w:ascii="Arial" w:hAnsi="Arial" w:cs="Arial"/>
          <w:sz w:val="20"/>
          <w:szCs w:val="20"/>
          <w:lang w:val="ru-RU"/>
        </w:rPr>
        <w:t>на</w:t>
      </w:r>
      <w:r w:rsidRPr="00FB2FAF">
        <w:rPr>
          <w:rFonts w:ascii="Arial" w:hAnsi="Arial" w:cs="Arial"/>
          <w:sz w:val="20"/>
          <w:szCs w:val="20"/>
          <w:lang w:val="ru-RU"/>
        </w:rPr>
        <w:t xml:space="preserve"> </w:t>
      </w:r>
      <w:r w:rsidRPr="00AB0402">
        <w:rPr>
          <w:rFonts w:ascii="Arial" w:hAnsi="Arial" w:cs="Arial"/>
          <w:sz w:val="20"/>
          <w:szCs w:val="20"/>
          <w:lang w:val="ru-RU"/>
        </w:rPr>
        <w:t>зрошувальній</w:t>
      </w:r>
      <w:r w:rsidRPr="00FB2FAF">
        <w:rPr>
          <w:rFonts w:ascii="Arial" w:hAnsi="Arial" w:cs="Arial"/>
          <w:sz w:val="20"/>
          <w:szCs w:val="20"/>
          <w:lang w:val="ru-RU"/>
        </w:rPr>
        <w:t xml:space="preserve"> </w:t>
      </w:r>
      <w:r w:rsidRPr="00AB0402">
        <w:rPr>
          <w:rFonts w:ascii="Arial" w:hAnsi="Arial" w:cs="Arial"/>
          <w:sz w:val="20"/>
          <w:szCs w:val="20"/>
          <w:lang w:val="ru-RU"/>
        </w:rPr>
        <w:t>системі</w:t>
      </w:r>
      <w:r w:rsidRPr="00FB2FAF">
        <w:rPr>
          <w:rFonts w:ascii="Arial" w:hAnsi="Arial" w:cs="Arial"/>
          <w:sz w:val="20"/>
          <w:szCs w:val="20"/>
          <w:lang w:val="ru-RU"/>
        </w:rPr>
        <w:t xml:space="preserve"> </w:t>
      </w:r>
      <w:r w:rsidRPr="00087E96">
        <w:rPr>
          <w:i/>
          <w:sz w:val="20"/>
          <w:szCs w:val="20"/>
        </w:rPr>
        <w:t>E</w:t>
      </w:r>
      <w:r w:rsidRPr="00087E96">
        <w:rPr>
          <w:i/>
          <w:position w:val="-1"/>
          <w:sz w:val="20"/>
          <w:szCs w:val="20"/>
        </w:rPr>
        <w:t>s</w:t>
      </w:r>
      <w:r w:rsidRPr="00FB2FAF">
        <w:rPr>
          <w:rFonts w:ascii="Arial" w:hAnsi="Arial" w:cs="Arial"/>
          <w:i/>
          <w:position w:val="-1"/>
          <w:sz w:val="20"/>
          <w:szCs w:val="20"/>
          <w:lang w:val="ru-RU"/>
        </w:rPr>
        <w:t xml:space="preserve"> </w:t>
      </w:r>
      <w:r w:rsidRPr="00AB0402">
        <w:rPr>
          <w:rFonts w:ascii="Arial" w:hAnsi="Arial" w:cs="Arial"/>
          <w:sz w:val="20"/>
          <w:szCs w:val="20"/>
          <w:lang w:val="ru-RU"/>
        </w:rPr>
        <w:t>слід</w:t>
      </w:r>
      <w:r w:rsidRPr="00FB2FAF">
        <w:rPr>
          <w:rFonts w:ascii="Arial" w:hAnsi="Arial" w:cs="Arial"/>
          <w:sz w:val="20"/>
          <w:szCs w:val="20"/>
          <w:lang w:val="ru-RU"/>
        </w:rPr>
        <w:t xml:space="preserve"> </w:t>
      </w:r>
      <w:r w:rsidRPr="00AB0402">
        <w:rPr>
          <w:rFonts w:ascii="Arial" w:hAnsi="Arial" w:cs="Arial"/>
          <w:sz w:val="20"/>
          <w:szCs w:val="20"/>
          <w:lang w:val="ru-RU"/>
        </w:rPr>
        <w:t>визначати</w:t>
      </w:r>
      <w:r w:rsidRPr="00FB2FAF">
        <w:rPr>
          <w:rFonts w:ascii="Arial" w:hAnsi="Arial" w:cs="Arial"/>
          <w:sz w:val="20"/>
          <w:szCs w:val="20"/>
          <w:lang w:val="ru-RU"/>
        </w:rPr>
        <w:t xml:space="preserve"> </w:t>
      </w:r>
      <w:r w:rsidRPr="00AB0402">
        <w:rPr>
          <w:rFonts w:ascii="Arial" w:hAnsi="Arial" w:cs="Arial"/>
          <w:sz w:val="20"/>
          <w:szCs w:val="20"/>
          <w:lang w:val="ru-RU"/>
        </w:rPr>
        <w:t>як</w:t>
      </w:r>
      <w:r w:rsidRPr="00FB2FAF">
        <w:rPr>
          <w:rFonts w:ascii="Arial" w:hAnsi="Arial" w:cs="Arial"/>
          <w:sz w:val="20"/>
          <w:szCs w:val="20"/>
          <w:lang w:val="ru-RU"/>
        </w:rPr>
        <w:t xml:space="preserve"> </w:t>
      </w:r>
      <w:r w:rsidRPr="00AB0402">
        <w:rPr>
          <w:rFonts w:ascii="Arial" w:hAnsi="Arial" w:cs="Arial"/>
          <w:sz w:val="20"/>
          <w:szCs w:val="20"/>
          <w:lang w:val="ru-RU"/>
        </w:rPr>
        <w:t>відношення</w:t>
      </w:r>
      <w:r w:rsidRPr="00FB2FAF">
        <w:rPr>
          <w:rFonts w:ascii="Arial" w:hAnsi="Arial" w:cs="Arial"/>
          <w:sz w:val="20"/>
          <w:szCs w:val="20"/>
          <w:lang w:val="ru-RU"/>
        </w:rPr>
        <w:t xml:space="preserve"> </w:t>
      </w:r>
      <w:r w:rsidRPr="00AB0402">
        <w:rPr>
          <w:rFonts w:ascii="Arial" w:hAnsi="Arial" w:cs="Arial"/>
          <w:sz w:val="20"/>
          <w:szCs w:val="20"/>
          <w:lang w:val="ru-RU"/>
        </w:rPr>
        <w:t>об</w:t>
      </w:r>
      <w:r w:rsidRPr="00FB2FAF">
        <w:rPr>
          <w:rFonts w:ascii="Arial" w:hAnsi="Arial" w:cs="Arial"/>
          <w:sz w:val="20"/>
          <w:szCs w:val="20"/>
          <w:lang w:val="ru-RU"/>
        </w:rPr>
        <w:t>'</w:t>
      </w:r>
      <w:r w:rsidRPr="00AB0402">
        <w:rPr>
          <w:rFonts w:ascii="Arial" w:hAnsi="Arial" w:cs="Arial"/>
          <w:sz w:val="20"/>
          <w:szCs w:val="20"/>
          <w:lang w:val="ru-RU"/>
        </w:rPr>
        <w:t>єму</w:t>
      </w:r>
      <w:r w:rsidRPr="00FB2FAF">
        <w:rPr>
          <w:rFonts w:ascii="Arial" w:hAnsi="Arial" w:cs="Arial"/>
          <w:sz w:val="20"/>
          <w:szCs w:val="20"/>
          <w:lang w:val="ru-RU"/>
        </w:rPr>
        <w:t xml:space="preserve"> </w:t>
      </w:r>
      <w:r w:rsidRPr="00AB0402">
        <w:rPr>
          <w:rFonts w:ascii="Arial" w:hAnsi="Arial" w:cs="Arial"/>
          <w:sz w:val="20"/>
          <w:szCs w:val="20"/>
          <w:lang w:val="ru-RU"/>
        </w:rPr>
        <w:t>води</w:t>
      </w:r>
      <w:r w:rsidRPr="00FB2FAF">
        <w:rPr>
          <w:rFonts w:ascii="Arial" w:hAnsi="Arial" w:cs="Arial"/>
          <w:sz w:val="20"/>
          <w:szCs w:val="20"/>
          <w:lang w:val="ru-RU"/>
        </w:rPr>
        <w:t xml:space="preserve">, </w:t>
      </w:r>
      <w:r w:rsidRPr="00AB0402">
        <w:rPr>
          <w:rFonts w:ascii="Arial" w:hAnsi="Arial" w:cs="Arial"/>
          <w:sz w:val="20"/>
          <w:szCs w:val="20"/>
          <w:lang w:val="ru-RU"/>
        </w:rPr>
        <w:t>що</w:t>
      </w:r>
      <w:r w:rsidRPr="00FB2FAF">
        <w:rPr>
          <w:rFonts w:ascii="Arial" w:hAnsi="Arial" w:cs="Arial"/>
          <w:sz w:val="20"/>
          <w:szCs w:val="20"/>
          <w:lang w:val="ru-RU"/>
        </w:rPr>
        <w:t xml:space="preserve"> </w:t>
      </w:r>
      <w:r w:rsidRPr="00AB0402">
        <w:rPr>
          <w:rFonts w:ascii="Arial" w:hAnsi="Arial" w:cs="Arial"/>
          <w:sz w:val="20"/>
          <w:szCs w:val="20"/>
          <w:lang w:val="ru-RU"/>
        </w:rPr>
        <w:t>корисно</w:t>
      </w:r>
      <w:r w:rsidRPr="00FB2FAF">
        <w:rPr>
          <w:rFonts w:ascii="Arial" w:hAnsi="Arial" w:cs="Arial"/>
          <w:sz w:val="20"/>
          <w:szCs w:val="20"/>
          <w:lang w:val="ru-RU"/>
        </w:rPr>
        <w:t xml:space="preserve"> </w:t>
      </w:r>
      <w:r w:rsidRPr="00AB0402">
        <w:rPr>
          <w:rFonts w:ascii="Arial" w:hAnsi="Arial" w:cs="Arial"/>
          <w:sz w:val="20"/>
          <w:szCs w:val="20"/>
          <w:lang w:val="ru-RU"/>
        </w:rPr>
        <w:t>використовується</w:t>
      </w:r>
      <w:r w:rsidRPr="00FB2FAF">
        <w:rPr>
          <w:rFonts w:ascii="Arial" w:hAnsi="Arial" w:cs="Arial"/>
          <w:sz w:val="20"/>
          <w:szCs w:val="20"/>
          <w:lang w:val="ru-RU"/>
        </w:rPr>
        <w:t xml:space="preserve"> </w:t>
      </w:r>
      <w:r w:rsidRPr="00AB0402">
        <w:rPr>
          <w:rFonts w:ascii="Arial" w:hAnsi="Arial" w:cs="Arial"/>
          <w:sz w:val="20"/>
          <w:szCs w:val="20"/>
          <w:lang w:val="ru-RU"/>
        </w:rPr>
        <w:t>на</w:t>
      </w:r>
      <w:r w:rsidRPr="00FB2FAF">
        <w:rPr>
          <w:rFonts w:ascii="Arial" w:hAnsi="Arial" w:cs="Arial"/>
          <w:sz w:val="20"/>
          <w:szCs w:val="20"/>
          <w:lang w:val="ru-RU"/>
        </w:rPr>
        <w:t xml:space="preserve"> </w:t>
      </w:r>
      <w:r w:rsidRPr="00AB0402">
        <w:rPr>
          <w:rFonts w:ascii="Arial" w:hAnsi="Arial" w:cs="Arial"/>
          <w:sz w:val="20"/>
          <w:szCs w:val="20"/>
          <w:lang w:val="ru-RU"/>
        </w:rPr>
        <w:t>покриття</w:t>
      </w:r>
      <w:r w:rsidRPr="00FB2FAF">
        <w:rPr>
          <w:rFonts w:ascii="Arial" w:hAnsi="Arial" w:cs="Arial"/>
          <w:sz w:val="20"/>
          <w:szCs w:val="20"/>
          <w:lang w:val="ru-RU"/>
        </w:rPr>
        <w:t xml:space="preserve"> </w:t>
      </w:r>
      <w:r w:rsidRPr="00AB0402">
        <w:rPr>
          <w:rFonts w:ascii="Arial" w:hAnsi="Arial" w:cs="Arial"/>
          <w:sz w:val="20"/>
          <w:szCs w:val="20"/>
          <w:lang w:val="ru-RU"/>
        </w:rPr>
        <w:t>дефіциту</w:t>
      </w:r>
      <w:r w:rsidRPr="00FB2FAF">
        <w:rPr>
          <w:rFonts w:ascii="Arial" w:hAnsi="Arial" w:cs="Arial"/>
          <w:sz w:val="20"/>
          <w:szCs w:val="20"/>
          <w:lang w:val="ru-RU"/>
        </w:rPr>
        <w:t xml:space="preserve"> </w:t>
      </w:r>
      <w:r w:rsidRPr="00AB0402">
        <w:rPr>
          <w:rFonts w:ascii="Arial" w:hAnsi="Arial" w:cs="Arial"/>
          <w:sz w:val="20"/>
          <w:szCs w:val="20"/>
          <w:lang w:val="ru-RU"/>
        </w:rPr>
        <w:t>вологи</w:t>
      </w:r>
      <w:r w:rsidRPr="00FB2FAF">
        <w:rPr>
          <w:rFonts w:ascii="Arial" w:hAnsi="Arial" w:cs="Arial"/>
          <w:sz w:val="20"/>
          <w:szCs w:val="20"/>
          <w:lang w:val="ru-RU"/>
        </w:rPr>
        <w:t xml:space="preserve"> </w:t>
      </w:r>
      <w:r w:rsidRPr="00AB0402">
        <w:rPr>
          <w:rFonts w:ascii="Arial" w:hAnsi="Arial" w:cs="Arial"/>
          <w:sz w:val="20"/>
          <w:szCs w:val="20"/>
          <w:lang w:val="ru-RU"/>
        </w:rPr>
        <w:t>у</w:t>
      </w:r>
      <w:r w:rsidRPr="00FB2FAF">
        <w:rPr>
          <w:rFonts w:ascii="Arial" w:hAnsi="Arial" w:cs="Arial"/>
          <w:sz w:val="20"/>
          <w:szCs w:val="20"/>
          <w:lang w:val="ru-RU"/>
        </w:rPr>
        <w:t xml:space="preserve"> </w:t>
      </w:r>
      <w:r w:rsidRPr="00AB0402">
        <w:rPr>
          <w:rFonts w:ascii="Arial" w:hAnsi="Arial" w:cs="Arial"/>
          <w:sz w:val="20"/>
          <w:szCs w:val="20"/>
          <w:lang w:val="ru-RU"/>
        </w:rPr>
        <w:t>водному</w:t>
      </w:r>
      <w:r w:rsidRPr="00FB2FAF">
        <w:rPr>
          <w:rFonts w:ascii="Arial" w:hAnsi="Arial" w:cs="Arial"/>
          <w:sz w:val="20"/>
          <w:szCs w:val="20"/>
          <w:lang w:val="ru-RU"/>
        </w:rPr>
        <w:t xml:space="preserve"> </w:t>
      </w:r>
      <w:r w:rsidRPr="00AB0402">
        <w:rPr>
          <w:rFonts w:ascii="Arial" w:hAnsi="Arial" w:cs="Arial"/>
          <w:sz w:val="20"/>
          <w:szCs w:val="20"/>
          <w:lang w:val="ru-RU"/>
        </w:rPr>
        <w:t>балансі</w:t>
      </w:r>
      <w:r w:rsidRPr="00FB2FAF">
        <w:rPr>
          <w:rFonts w:ascii="Arial" w:hAnsi="Arial" w:cs="Arial"/>
          <w:sz w:val="20"/>
          <w:szCs w:val="20"/>
          <w:lang w:val="ru-RU"/>
        </w:rPr>
        <w:t xml:space="preserve"> </w:t>
      </w:r>
      <w:r w:rsidRPr="00AB0402">
        <w:rPr>
          <w:rFonts w:ascii="Arial" w:hAnsi="Arial" w:cs="Arial"/>
          <w:sz w:val="20"/>
          <w:szCs w:val="20"/>
          <w:lang w:val="ru-RU"/>
        </w:rPr>
        <w:t>сільськогосподарських</w:t>
      </w:r>
      <w:r w:rsidRPr="00FB2FAF">
        <w:rPr>
          <w:rFonts w:ascii="Arial" w:hAnsi="Arial" w:cs="Arial"/>
          <w:sz w:val="20"/>
          <w:szCs w:val="20"/>
          <w:lang w:val="ru-RU"/>
        </w:rPr>
        <w:t xml:space="preserve"> </w:t>
      </w:r>
      <w:r w:rsidRPr="00AB0402">
        <w:rPr>
          <w:rFonts w:ascii="Arial" w:hAnsi="Arial" w:cs="Arial"/>
          <w:sz w:val="20"/>
          <w:szCs w:val="20"/>
          <w:lang w:val="ru-RU"/>
        </w:rPr>
        <w:t>культур</w:t>
      </w:r>
      <w:r w:rsidRPr="00FB2FAF">
        <w:rPr>
          <w:rFonts w:ascii="Arial" w:hAnsi="Arial" w:cs="Arial"/>
          <w:sz w:val="20"/>
          <w:szCs w:val="20"/>
          <w:lang w:val="ru-RU"/>
        </w:rPr>
        <w:t xml:space="preserve"> </w:t>
      </w:r>
      <w:proofErr w:type="gramStart"/>
      <w:r w:rsidRPr="00087E96">
        <w:rPr>
          <w:i/>
        </w:rPr>
        <w:t>V</w:t>
      </w:r>
      <w:r w:rsidRPr="00087E96">
        <w:rPr>
          <w:i/>
          <w:position w:val="-1"/>
        </w:rPr>
        <w:t>us</w:t>
      </w:r>
      <w:r w:rsidRPr="00087E96">
        <w:rPr>
          <w:i/>
          <w:position w:val="-1"/>
          <w:lang w:val="ru-RU"/>
        </w:rPr>
        <w:t xml:space="preserve"> </w:t>
      </w:r>
      <w:r w:rsidRPr="00087E96">
        <w:rPr>
          <w:lang w:val="ru-RU"/>
        </w:rPr>
        <w:t>,</w:t>
      </w:r>
      <w:proofErr w:type="gramEnd"/>
      <w:r w:rsidRPr="00087E96">
        <w:rPr>
          <w:lang w:val="ru-RU"/>
        </w:rPr>
        <w:t xml:space="preserve"> </w:t>
      </w:r>
      <w:r w:rsidRPr="00087E96">
        <w:rPr>
          <w:i/>
          <w:lang w:val="ru-RU"/>
        </w:rPr>
        <w:t>м</w:t>
      </w:r>
      <w:r w:rsidRPr="00087E96">
        <w:rPr>
          <w:i/>
          <w:position w:val="9"/>
          <w:lang w:val="ru-RU"/>
        </w:rPr>
        <w:t>3</w:t>
      </w:r>
      <w:r w:rsidRPr="00FB2FAF">
        <w:rPr>
          <w:rFonts w:ascii="Arial" w:hAnsi="Arial" w:cs="Arial"/>
          <w:i/>
          <w:sz w:val="20"/>
          <w:szCs w:val="20"/>
          <w:lang w:val="ru-RU"/>
        </w:rPr>
        <w:t xml:space="preserve">, </w:t>
      </w:r>
      <w:r w:rsidRPr="00AB0402">
        <w:rPr>
          <w:rFonts w:ascii="Arial" w:hAnsi="Arial" w:cs="Arial"/>
          <w:sz w:val="20"/>
          <w:szCs w:val="20"/>
          <w:lang w:val="ru-RU"/>
        </w:rPr>
        <w:t>до</w:t>
      </w:r>
      <w:r w:rsidRPr="00FB2FAF">
        <w:rPr>
          <w:rFonts w:ascii="Arial" w:hAnsi="Arial" w:cs="Arial"/>
          <w:sz w:val="20"/>
          <w:szCs w:val="20"/>
          <w:lang w:val="ru-RU"/>
        </w:rPr>
        <w:t xml:space="preserve"> </w:t>
      </w:r>
      <w:r w:rsidRPr="00AB0402">
        <w:rPr>
          <w:rFonts w:ascii="Arial" w:hAnsi="Arial" w:cs="Arial"/>
          <w:sz w:val="20"/>
          <w:szCs w:val="20"/>
          <w:lang w:val="ru-RU"/>
        </w:rPr>
        <w:t>різниці</w:t>
      </w:r>
      <w:r w:rsidRPr="00FB2FAF">
        <w:rPr>
          <w:rFonts w:ascii="Arial" w:hAnsi="Arial" w:cs="Arial"/>
          <w:sz w:val="20"/>
          <w:szCs w:val="20"/>
          <w:lang w:val="ru-RU"/>
        </w:rPr>
        <w:t xml:space="preserve"> </w:t>
      </w:r>
      <w:r w:rsidRPr="00AB0402">
        <w:rPr>
          <w:rFonts w:ascii="Arial" w:hAnsi="Arial" w:cs="Arial"/>
          <w:sz w:val="20"/>
          <w:szCs w:val="20"/>
          <w:lang w:val="ru-RU"/>
        </w:rPr>
        <w:t>об</w:t>
      </w:r>
      <w:r w:rsidRPr="00FB2FAF">
        <w:rPr>
          <w:rFonts w:ascii="Arial" w:hAnsi="Arial" w:cs="Arial"/>
          <w:sz w:val="20"/>
          <w:szCs w:val="20"/>
          <w:lang w:val="ru-RU"/>
        </w:rPr>
        <w:t>'</w:t>
      </w:r>
      <w:r w:rsidRPr="00AB0402">
        <w:rPr>
          <w:rFonts w:ascii="Arial" w:hAnsi="Arial" w:cs="Arial"/>
          <w:sz w:val="20"/>
          <w:szCs w:val="20"/>
          <w:lang w:val="ru-RU"/>
        </w:rPr>
        <w:t>ємів</w:t>
      </w:r>
      <w:r w:rsidRPr="00FB2FAF">
        <w:rPr>
          <w:rFonts w:ascii="Arial" w:hAnsi="Arial" w:cs="Arial"/>
          <w:sz w:val="20"/>
          <w:szCs w:val="20"/>
          <w:lang w:val="ru-RU"/>
        </w:rPr>
        <w:t xml:space="preserve"> </w:t>
      </w:r>
      <w:r w:rsidRPr="00AB0402">
        <w:rPr>
          <w:rFonts w:ascii="Arial" w:hAnsi="Arial" w:cs="Arial"/>
          <w:sz w:val="20"/>
          <w:szCs w:val="20"/>
          <w:lang w:val="ru-RU"/>
        </w:rPr>
        <w:t>води</w:t>
      </w:r>
      <w:r w:rsidRPr="00FB2FAF">
        <w:rPr>
          <w:rFonts w:ascii="Arial" w:hAnsi="Arial" w:cs="Arial"/>
          <w:sz w:val="20"/>
          <w:szCs w:val="20"/>
          <w:lang w:val="ru-RU"/>
        </w:rPr>
        <w:t xml:space="preserve">, </w:t>
      </w:r>
      <w:r w:rsidRPr="00AB0402">
        <w:rPr>
          <w:rFonts w:ascii="Arial" w:hAnsi="Arial" w:cs="Arial"/>
          <w:sz w:val="20"/>
          <w:szCs w:val="20"/>
          <w:lang w:val="ru-RU"/>
        </w:rPr>
        <w:t>яка</w:t>
      </w:r>
      <w:r w:rsidRPr="00FB2FAF">
        <w:rPr>
          <w:rFonts w:ascii="Arial" w:hAnsi="Arial" w:cs="Arial"/>
          <w:sz w:val="20"/>
          <w:szCs w:val="20"/>
          <w:lang w:val="ru-RU"/>
        </w:rPr>
        <w:t xml:space="preserve"> </w:t>
      </w:r>
      <w:r w:rsidRPr="00AB0402">
        <w:rPr>
          <w:rFonts w:ascii="Arial" w:hAnsi="Arial" w:cs="Arial"/>
          <w:sz w:val="20"/>
          <w:szCs w:val="20"/>
          <w:lang w:val="ru-RU"/>
        </w:rPr>
        <w:t>забирається</w:t>
      </w:r>
      <w:r w:rsidRPr="00FB2FAF">
        <w:rPr>
          <w:rFonts w:ascii="Arial" w:hAnsi="Arial" w:cs="Arial"/>
          <w:sz w:val="20"/>
          <w:szCs w:val="20"/>
          <w:lang w:val="ru-RU"/>
        </w:rPr>
        <w:t xml:space="preserve"> </w:t>
      </w:r>
      <w:r w:rsidRPr="00AB0402">
        <w:rPr>
          <w:rFonts w:ascii="Arial" w:hAnsi="Arial" w:cs="Arial"/>
          <w:sz w:val="20"/>
          <w:szCs w:val="20"/>
          <w:lang w:val="ru-RU"/>
        </w:rPr>
        <w:t>з</w:t>
      </w:r>
      <w:r w:rsidRPr="00FB2FAF">
        <w:rPr>
          <w:rFonts w:ascii="Arial" w:hAnsi="Arial" w:cs="Arial"/>
          <w:sz w:val="20"/>
          <w:szCs w:val="20"/>
          <w:lang w:val="ru-RU"/>
        </w:rPr>
        <w:t xml:space="preserve"> </w:t>
      </w:r>
      <w:r w:rsidRPr="00AB0402">
        <w:rPr>
          <w:rFonts w:ascii="Arial" w:hAnsi="Arial" w:cs="Arial"/>
          <w:sz w:val="20"/>
          <w:szCs w:val="20"/>
          <w:lang w:val="ru-RU"/>
        </w:rPr>
        <w:t>водного</w:t>
      </w:r>
      <w:r w:rsidRPr="00FB2FAF">
        <w:rPr>
          <w:rFonts w:ascii="Arial" w:hAnsi="Arial" w:cs="Arial"/>
          <w:sz w:val="20"/>
          <w:szCs w:val="20"/>
          <w:lang w:val="ru-RU"/>
        </w:rPr>
        <w:t xml:space="preserve"> </w:t>
      </w:r>
    </w:p>
    <w:p w14:paraId="15083B6F" w14:textId="77777777" w:rsidR="00D16E8A" w:rsidRPr="000600B1" w:rsidRDefault="00D16E8A" w:rsidP="00D666E7">
      <w:pPr>
        <w:pStyle w:val="a5"/>
        <w:spacing w:line="288" w:lineRule="auto"/>
        <w:ind w:left="142" w:right="100" w:firstLine="0"/>
        <w:jc w:val="both"/>
        <w:rPr>
          <w:rFonts w:ascii="Arial" w:hAnsi="Arial" w:cs="Arial"/>
          <w:i/>
          <w:sz w:val="20"/>
          <w:szCs w:val="20"/>
          <w:lang w:val="ru-RU"/>
        </w:rPr>
      </w:pPr>
      <w:r w:rsidRPr="000600B1">
        <w:rPr>
          <w:rFonts w:ascii="Arial" w:hAnsi="Arial" w:cs="Arial"/>
          <w:sz w:val="20"/>
          <w:szCs w:val="20"/>
          <w:lang w:val="ru-RU"/>
        </w:rPr>
        <w:t xml:space="preserve">джерела </w:t>
      </w:r>
      <w:r w:rsidRPr="00087E96">
        <w:rPr>
          <w:i/>
        </w:rPr>
        <w:t>Vw</w:t>
      </w:r>
      <w:r w:rsidRPr="00087E96">
        <w:rPr>
          <w:i/>
          <w:lang w:val="ru-RU"/>
        </w:rPr>
        <w:t>, м</w:t>
      </w:r>
      <w:r w:rsidRPr="00087E96">
        <w:rPr>
          <w:i/>
          <w:position w:val="9"/>
          <w:lang w:val="ru-RU"/>
        </w:rPr>
        <w:t>3</w:t>
      </w:r>
      <w:r w:rsidRPr="00087E96">
        <w:rPr>
          <w:i/>
          <w:lang w:val="ru-RU"/>
        </w:rPr>
        <w:t>,</w:t>
      </w:r>
      <w:r w:rsidRPr="000600B1">
        <w:rPr>
          <w:rFonts w:ascii="Arial" w:hAnsi="Arial" w:cs="Arial"/>
          <w:i/>
          <w:sz w:val="20"/>
          <w:szCs w:val="20"/>
          <w:lang w:val="ru-RU"/>
        </w:rPr>
        <w:t xml:space="preserve"> </w:t>
      </w:r>
      <w:r w:rsidRPr="000600B1">
        <w:rPr>
          <w:rFonts w:ascii="Arial" w:hAnsi="Arial" w:cs="Arial"/>
          <w:sz w:val="20"/>
          <w:szCs w:val="20"/>
          <w:lang w:val="ru-RU"/>
        </w:rPr>
        <w:t>і води, повторно використаної на системі,</w:t>
      </w:r>
      <w:r w:rsidRPr="000600B1">
        <w:rPr>
          <w:rFonts w:ascii="Arial" w:hAnsi="Arial" w:cs="Arial"/>
          <w:spacing w:val="-15"/>
          <w:sz w:val="20"/>
          <w:szCs w:val="20"/>
          <w:lang w:val="ru-RU"/>
        </w:rPr>
        <w:t xml:space="preserve"> </w:t>
      </w:r>
      <w:r w:rsidRPr="000600B1">
        <w:rPr>
          <w:rFonts w:ascii="Arial" w:hAnsi="Arial" w:cs="Arial"/>
          <w:i/>
          <w:sz w:val="20"/>
          <w:szCs w:val="20"/>
        </w:rPr>
        <w:t>V</w:t>
      </w:r>
      <w:r w:rsidRPr="000600B1">
        <w:rPr>
          <w:rFonts w:ascii="Arial" w:hAnsi="Arial" w:cs="Arial"/>
          <w:i/>
          <w:position w:val="-1"/>
          <w:sz w:val="20"/>
          <w:szCs w:val="20"/>
        </w:rPr>
        <w:t>ru</w:t>
      </w:r>
    </w:p>
    <w:p w14:paraId="77DCCB2A" w14:textId="77777777" w:rsidR="00D16E8A" w:rsidRPr="00087E96" w:rsidRDefault="00D16E8A" w:rsidP="00D16E8A">
      <w:pPr>
        <w:tabs>
          <w:tab w:val="left" w:pos="6424"/>
        </w:tabs>
        <w:spacing w:line="288" w:lineRule="auto"/>
        <w:ind w:left="1375"/>
        <w:jc w:val="center"/>
      </w:pPr>
      <w:r w:rsidRPr="00087E96">
        <w:rPr>
          <w:i/>
          <w:position w:val="2"/>
        </w:rPr>
        <w:t>E</w:t>
      </w:r>
      <w:r w:rsidRPr="00087E96">
        <w:rPr>
          <w:i/>
        </w:rPr>
        <w:t>s</w:t>
      </w:r>
      <w:r w:rsidRPr="00087E96">
        <w:rPr>
          <w:i/>
          <w:position w:val="2"/>
        </w:rPr>
        <w:t>=V</w:t>
      </w:r>
      <w:r w:rsidRPr="00087E96">
        <w:rPr>
          <w:i/>
        </w:rPr>
        <w:t>us</w:t>
      </w:r>
      <w:r w:rsidRPr="00087E96">
        <w:rPr>
          <w:i/>
          <w:position w:val="2"/>
        </w:rPr>
        <w:t>/(</w:t>
      </w:r>
      <w:proofErr w:type="gramStart"/>
      <w:r w:rsidRPr="00087E96">
        <w:rPr>
          <w:i/>
          <w:position w:val="2"/>
        </w:rPr>
        <w:t>V</w:t>
      </w:r>
      <w:r w:rsidRPr="00087E96">
        <w:rPr>
          <w:i/>
        </w:rPr>
        <w:t>w</w:t>
      </w:r>
      <w:r w:rsidRPr="00087E96">
        <w:rPr>
          <w:i/>
          <w:position w:val="2"/>
        </w:rPr>
        <w:t>,-</w:t>
      </w:r>
      <w:proofErr w:type="gramEnd"/>
      <w:r w:rsidRPr="00087E96">
        <w:rPr>
          <w:i/>
          <w:position w:val="2"/>
        </w:rPr>
        <w:t>V</w:t>
      </w:r>
      <w:r w:rsidRPr="00087E96">
        <w:rPr>
          <w:i/>
        </w:rPr>
        <w:t>ru</w:t>
      </w:r>
      <w:r w:rsidRPr="00087E96">
        <w:rPr>
          <w:i/>
          <w:position w:val="2"/>
        </w:rPr>
        <w:t>),</w:t>
      </w:r>
      <w:r w:rsidRPr="00087E96">
        <w:rPr>
          <w:i/>
          <w:position w:val="2"/>
        </w:rPr>
        <w:tab/>
      </w:r>
      <w:r w:rsidRPr="00087E96">
        <w:rPr>
          <w:position w:val="2"/>
        </w:rPr>
        <w:t>(6)</w:t>
      </w:r>
    </w:p>
    <w:p w14:paraId="6C6B1326" w14:textId="77777777" w:rsidR="00D16E8A" w:rsidRPr="00E5018D" w:rsidRDefault="00D16E8A" w:rsidP="00D16E8A">
      <w:pPr>
        <w:tabs>
          <w:tab w:val="left" w:pos="6453"/>
        </w:tabs>
        <w:spacing w:line="288" w:lineRule="auto"/>
        <w:ind w:left="1389"/>
        <w:jc w:val="center"/>
        <w:rPr>
          <w:rFonts w:ascii="Arial" w:hAnsi="Arial" w:cs="Arial"/>
          <w:sz w:val="20"/>
          <w:szCs w:val="20"/>
          <w:lang w:val="ru-RU"/>
        </w:rPr>
      </w:pPr>
      <w:r w:rsidRPr="00087E96">
        <w:rPr>
          <w:i/>
          <w:position w:val="2"/>
        </w:rPr>
        <w:t>V</w:t>
      </w:r>
      <w:r w:rsidRPr="00087E96">
        <w:rPr>
          <w:i/>
        </w:rPr>
        <w:t xml:space="preserve">us </w:t>
      </w:r>
      <w:r w:rsidRPr="00087E96">
        <w:rPr>
          <w:i/>
          <w:position w:val="2"/>
        </w:rPr>
        <w:t xml:space="preserve">= </w:t>
      </w:r>
      <w:proofErr w:type="gramStart"/>
      <w:r w:rsidRPr="00087E96">
        <w:rPr>
          <w:i/>
          <w:position w:val="2"/>
        </w:rPr>
        <w:t>d</w:t>
      </w:r>
      <w:r w:rsidRPr="00087E96">
        <w:rPr>
          <w:i/>
        </w:rPr>
        <w:t xml:space="preserve">wb </w:t>
      </w:r>
      <w:r w:rsidRPr="00087E96">
        <w:rPr>
          <w:i/>
          <w:position w:val="2"/>
          <w:lang w:val="uk-UA"/>
        </w:rPr>
        <w:t>.</w:t>
      </w:r>
      <w:proofErr w:type="gramEnd"/>
      <w:r w:rsidRPr="00087E96">
        <w:rPr>
          <w:i/>
          <w:position w:val="2"/>
          <w:lang w:val="uk-UA"/>
        </w:rPr>
        <w:t xml:space="preserve"> </w:t>
      </w:r>
      <w:r w:rsidRPr="00087E96">
        <w:rPr>
          <w:i/>
          <w:spacing w:val="-22"/>
          <w:position w:val="2"/>
        </w:rPr>
        <w:t xml:space="preserve"> </w:t>
      </w:r>
      <w:proofErr w:type="gramStart"/>
      <w:r w:rsidRPr="00087E96">
        <w:rPr>
          <w:i/>
          <w:position w:val="2"/>
        </w:rPr>
        <w:t>A</w:t>
      </w:r>
      <w:r w:rsidRPr="00087E96">
        <w:rPr>
          <w:i/>
        </w:rPr>
        <w:t>nt</w:t>
      </w:r>
      <w:r w:rsidRPr="00E5018D">
        <w:rPr>
          <w:rFonts w:ascii="Arial" w:hAnsi="Arial" w:cs="Arial"/>
          <w:i/>
          <w:spacing w:val="-14"/>
          <w:sz w:val="20"/>
          <w:szCs w:val="20"/>
          <w:lang w:val="ru-RU"/>
        </w:rPr>
        <w:t xml:space="preserve"> </w:t>
      </w:r>
      <w:r w:rsidRPr="00E5018D">
        <w:rPr>
          <w:rFonts w:ascii="Arial" w:hAnsi="Arial" w:cs="Arial"/>
          <w:i/>
          <w:position w:val="2"/>
          <w:sz w:val="20"/>
          <w:szCs w:val="20"/>
          <w:lang w:val="ru-RU"/>
        </w:rPr>
        <w:t>,</w:t>
      </w:r>
      <w:proofErr w:type="gramEnd"/>
      <w:r w:rsidRPr="00E5018D">
        <w:rPr>
          <w:rFonts w:ascii="Arial" w:hAnsi="Arial" w:cs="Arial"/>
          <w:i/>
          <w:position w:val="2"/>
          <w:sz w:val="20"/>
          <w:szCs w:val="20"/>
          <w:lang w:val="ru-RU"/>
        </w:rPr>
        <w:tab/>
      </w:r>
      <w:r w:rsidRPr="00E5018D">
        <w:rPr>
          <w:rFonts w:ascii="Arial" w:hAnsi="Arial" w:cs="Arial"/>
          <w:position w:val="2"/>
          <w:sz w:val="20"/>
          <w:szCs w:val="20"/>
          <w:lang w:val="ru-RU"/>
        </w:rPr>
        <w:t>(7)</w:t>
      </w:r>
    </w:p>
    <w:p w14:paraId="62CA939C" w14:textId="77777777" w:rsidR="00D16E8A" w:rsidRPr="000600B1" w:rsidRDefault="00D16E8A" w:rsidP="00D16E8A">
      <w:pPr>
        <w:tabs>
          <w:tab w:val="left" w:pos="2429"/>
          <w:tab w:val="center" w:pos="4790"/>
        </w:tabs>
        <w:spacing w:line="288" w:lineRule="auto"/>
        <w:rPr>
          <w:lang w:val="ru-RU"/>
        </w:rPr>
      </w:pPr>
      <w:r>
        <w:rPr>
          <w:lang w:val="ru-RU"/>
        </w:rPr>
        <w:tab/>
      </w:r>
      <w:r>
        <w:rPr>
          <w:lang w:val="ru-RU"/>
        </w:rPr>
        <w:tab/>
      </w:r>
      <w:r w:rsidRPr="000600B1">
        <w:rPr>
          <w:lang w:val="ru-RU"/>
        </w:rPr>
        <w:t xml:space="preserve">де </w:t>
      </w:r>
      <w:proofErr w:type="gramStart"/>
      <w:r w:rsidRPr="000600B1">
        <w:rPr>
          <w:i/>
        </w:rPr>
        <w:t>d</w:t>
      </w:r>
      <w:r w:rsidRPr="003A3AED">
        <w:rPr>
          <w:i/>
          <w:vertAlign w:val="subscript"/>
        </w:rPr>
        <w:t>wb</w:t>
      </w:r>
      <w:r w:rsidRPr="000600B1">
        <w:rPr>
          <w:i/>
          <w:lang w:val="ru-RU"/>
        </w:rPr>
        <w:t xml:space="preserve">  -</w:t>
      </w:r>
      <w:proofErr w:type="gramEnd"/>
      <w:r w:rsidRPr="000600B1">
        <w:rPr>
          <w:i/>
          <w:lang w:val="ru-RU"/>
        </w:rPr>
        <w:t xml:space="preserve">  </w:t>
      </w:r>
      <w:r w:rsidRPr="000600B1">
        <w:rPr>
          <w:lang w:val="ru-RU"/>
        </w:rPr>
        <w:t>дефіцит вологи у водному балансі.</w:t>
      </w:r>
    </w:p>
    <w:p w14:paraId="108DBCCA" w14:textId="77777777" w:rsidR="00D16E8A" w:rsidRPr="00AB0402" w:rsidRDefault="00D16E8A" w:rsidP="003A3AED">
      <w:pPr>
        <w:pStyle w:val="a5"/>
        <w:numPr>
          <w:ilvl w:val="1"/>
          <w:numId w:val="81"/>
        </w:numPr>
        <w:spacing w:line="288" w:lineRule="auto"/>
        <w:ind w:left="142" w:right="100" w:firstLine="709"/>
        <w:jc w:val="both"/>
        <w:rPr>
          <w:rFonts w:ascii="Arial" w:hAnsi="Arial" w:cs="Arial"/>
          <w:sz w:val="20"/>
          <w:szCs w:val="20"/>
          <w:lang w:val="ru-RU"/>
        </w:rPr>
      </w:pPr>
      <w:r w:rsidRPr="00AB0402">
        <w:rPr>
          <w:rFonts w:ascii="Arial" w:hAnsi="Arial" w:cs="Arial"/>
          <w:position w:val="2"/>
          <w:sz w:val="20"/>
          <w:szCs w:val="20"/>
          <w:lang w:val="ru-RU"/>
        </w:rPr>
        <w:t>Витрату</w:t>
      </w:r>
      <w:r w:rsidRPr="00FB2FAF">
        <w:rPr>
          <w:rFonts w:ascii="Arial" w:hAnsi="Arial" w:cs="Arial"/>
          <w:spacing w:val="-9"/>
          <w:position w:val="2"/>
          <w:sz w:val="20"/>
          <w:szCs w:val="20"/>
          <w:lang w:val="ru-RU"/>
        </w:rPr>
        <w:t xml:space="preserve"> </w:t>
      </w:r>
      <w:r w:rsidRPr="00AB0402">
        <w:rPr>
          <w:rFonts w:ascii="Arial" w:hAnsi="Arial" w:cs="Arial"/>
          <w:position w:val="2"/>
          <w:sz w:val="20"/>
          <w:szCs w:val="20"/>
          <w:lang w:val="ru-RU"/>
        </w:rPr>
        <w:t>води</w:t>
      </w:r>
      <w:r w:rsidRPr="00FB2FAF">
        <w:rPr>
          <w:rFonts w:ascii="Arial" w:hAnsi="Arial" w:cs="Arial"/>
          <w:spacing w:val="-8"/>
          <w:position w:val="2"/>
          <w:sz w:val="20"/>
          <w:szCs w:val="20"/>
          <w:lang w:val="ru-RU"/>
        </w:rPr>
        <w:t xml:space="preserve"> </w:t>
      </w:r>
      <w:r w:rsidRPr="00AB0402">
        <w:rPr>
          <w:rFonts w:ascii="Arial" w:hAnsi="Arial" w:cs="Arial"/>
          <w:position w:val="2"/>
          <w:sz w:val="20"/>
          <w:szCs w:val="20"/>
          <w:lang w:val="ru-RU"/>
        </w:rPr>
        <w:t>нетто</w:t>
      </w:r>
      <w:r w:rsidRPr="00FB2FAF">
        <w:rPr>
          <w:rFonts w:ascii="Arial" w:hAnsi="Arial" w:cs="Arial"/>
          <w:spacing w:val="-7"/>
          <w:position w:val="2"/>
          <w:sz w:val="20"/>
          <w:szCs w:val="20"/>
          <w:lang w:val="ru-RU"/>
        </w:rPr>
        <w:t xml:space="preserve"> </w:t>
      </w:r>
      <w:proofErr w:type="gramStart"/>
      <w:r w:rsidRPr="003A3AED">
        <w:rPr>
          <w:i/>
          <w:position w:val="2"/>
        </w:rPr>
        <w:t>Q</w:t>
      </w:r>
      <w:r w:rsidRPr="003A3AED">
        <w:rPr>
          <w:i/>
        </w:rPr>
        <w:t>nt</w:t>
      </w:r>
      <w:r w:rsidRPr="003A3AED">
        <w:rPr>
          <w:i/>
          <w:spacing w:val="-15"/>
          <w:lang w:val="ru-RU"/>
        </w:rPr>
        <w:t xml:space="preserve"> </w:t>
      </w:r>
      <w:r w:rsidRPr="003A3AED">
        <w:rPr>
          <w:i/>
          <w:position w:val="2"/>
          <w:lang w:val="ru-RU"/>
        </w:rPr>
        <w:t>,</w:t>
      </w:r>
      <w:proofErr w:type="gramEnd"/>
      <w:r w:rsidRPr="003A3AED">
        <w:rPr>
          <w:i/>
          <w:spacing w:val="-7"/>
          <w:position w:val="2"/>
          <w:lang w:val="ru-RU"/>
        </w:rPr>
        <w:t xml:space="preserve"> </w:t>
      </w:r>
      <w:r w:rsidRPr="003A3AED">
        <w:rPr>
          <w:i/>
          <w:position w:val="2"/>
          <w:lang w:val="ru-RU"/>
        </w:rPr>
        <w:t>м</w:t>
      </w:r>
      <w:r w:rsidRPr="003A3AED">
        <w:rPr>
          <w:i/>
          <w:position w:val="11"/>
          <w:lang w:val="ru-RU"/>
        </w:rPr>
        <w:t>3</w:t>
      </w:r>
      <w:r w:rsidRPr="00FB2FAF">
        <w:rPr>
          <w:rFonts w:ascii="Arial" w:hAnsi="Arial" w:cs="Arial"/>
          <w:i/>
          <w:position w:val="2"/>
          <w:sz w:val="20"/>
          <w:szCs w:val="20"/>
          <w:lang w:val="ru-RU"/>
        </w:rPr>
        <w:t>,</w:t>
      </w:r>
      <w:r w:rsidRPr="00FB2FAF">
        <w:rPr>
          <w:rFonts w:ascii="Arial" w:hAnsi="Arial" w:cs="Arial"/>
          <w:i/>
          <w:spacing w:val="-7"/>
          <w:position w:val="2"/>
          <w:sz w:val="20"/>
          <w:szCs w:val="20"/>
          <w:lang w:val="ru-RU"/>
        </w:rPr>
        <w:t xml:space="preserve"> </w:t>
      </w:r>
      <w:r w:rsidRPr="00AB0402">
        <w:rPr>
          <w:rFonts w:ascii="Arial" w:hAnsi="Arial" w:cs="Arial"/>
          <w:position w:val="2"/>
          <w:sz w:val="20"/>
          <w:szCs w:val="20"/>
          <w:lang w:val="ru-RU"/>
        </w:rPr>
        <w:t>необхідно</w:t>
      </w:r>
      <w:r w:rsidRPr="00FB2FAF">
        <w:rPr>
          <w:rFonts w:ascii="Arial" w:hAnsi="Arial" w:cs="Arial"/>
          <w:spacing w:val="-7"/>
          <w:position w:val="2"/>
          <w:sz w:val="20"/>
          <w:szCs w:val="20"/>
          <w:lang w:val="ru-RU"/>
        </w:rPr>
        <w:t xml:space="preserve"> </w:t>
      </w:r>
      <w:r w:rsidRPr="00AB0402">
        <w:rPr>
          <w:rFonts w:ascii="Arial" w:hAnsi="Arial" w:cs="Arial"/>
          <w:position w:val="2"/>
          <w:sz w:val="20"/>
          <w:szCs w:val="20"/>
          <w:lang w:val="ru-RU"/>
        </w:rPr>
        <w:t>розраховувати</w:t>
      </w:r>
      <w:r w:rsidRPr="00FB2FAF">
        <w:rPr>
          <w:rFonts w:ascii="Arial" w:hAnsi="Arial" w:cs="Arial"/>
          <w:spacing w:val="-8"/>
          <w:position w:val="2"/>
          <w:sz w:val="20"/>
          <w:szCs w:val="20"/>
          <w:lang w:val="ru-RU"/>
        </w:rPr>
        <w:t xml:space="preserve"> </w:t>
      </w:r>
      <w:r w:rsidRPr="00AB0402">
        <w:rPr>
          <w:rFonts w:ascii="Arial" w:hAnsi="Arial" w:cs="Arial"/>
          <w:position w:val="2"/>
          <w:sz w:val="20"/>
          <w:szCs w:val="20"/>
          <w:lang w:val="ru-RU"/>
        </w:rPr>
        <w:t>як</w:t>
      </w:r>
      <w:r w:rsidRPr="00FB2FAF">
        <w:rPr>
          <w:rFonts w:ascii="Arial" w:hAnsi="Arial" w:cs="Arial"/>
          <w:spacing w:val="-6"/>
          <w:position w:val="2"/>
          <w:sz w:val="20"/>
          <w:szCs w:val="20"/>
          <w:lang w:val="ru-RU"/>
        </w:rPr>
        <w:t xml:space="preserve"> </w:t>
      </w:r>
      <w:r w:rsidRPr="00AB0402">
        <w:rPr>
          <w:rFonts w:ascii="Arial" w:hAnsi="Arial" w:cs="Arial"/>
          <w:position w:val="2"/>
          <w:sz w:val="20"/>
          <w:szCs w:val="20"/>
          <w:lang w:val="ru-RU"/>
        </w:rPr>
        <w:t>добуток</w:t>
      </w:r>
      <w:r w:rsidRPr="00FB2FAF">
        <w:rPr>
          <w:rFonts w:ascii="Arial" w:hAnsi="Arial" w:cs="Arial"/>
          <w:spacing w:val="-6"/>
          <w:position w:val="2"/>
          <w:sz w:val="20"/>
          <w:szCs w:val="20"/>
          <w:lang w:val="ru-RU"/>
        </w:rPr>
        <w:t xml:space="preserve"> </w:t>
      </w:r>
      <w:r w:rsidRPr="00AB0402">
        <w:rPr>
          <w:rFonts w:ascii="Arial" w:hAnsi="Arial" w:cs="Arial"/>
          <w:position w:val="2"/>
          <w:sz w:val="20"/>
          <w:szCs w:val="20"/>
          <w:lang w:val="ru-RU"/>
        </w:rPr>
        <w:t>максимальної</w:t>
      </w:r>
      <w:r w:rsidRPr="00FB2FAF">
        <w:rPr>
          <w:rFonts w:ascii="Arial" w:hAnsi="Arial" w:cs="Arial"/>
          <w:spacing w:val="-6"/>
          <w:position w:val="2"/>
          <w:sz w:val="20"/>
          <w:szCs w:val="20"/>
          <w:lang w:val="ru-RU"/>
        </w:rPr>
        <w:t xml:space="preserve"> </w:t>
      </w:r>
      <w:r w:rsidRPr="00AB0402">
        <w:rPr>
          <w:rFonts w:ascii="Arial" w:hAnsi="Arial" w:cs="Arial"/>
          <w:position w:val="2"/>
          <w:sz w:val="20"/>
          <w:szCs w:val="20"/>
          <w:lang w:val="ru-RU"/>
        </w:rPr>
        <w:t>ординати</w:t>
      </w:r>
      <w:r w:rsidRPr="00FB2FAF">
        <w:rPr>
          <w:rFonts w:ascii="Arial" w:hAnsi="Arial" w:cs="Arial"/>
          <w:position w:val="2"/>
          <w:sz w:val="20"/>
          <w:szCs w:val="20"/>
          <w:lang w:val="ru-RU"/>
        </w:rPr>
        <w:t xml:space="preserve"> </w:t>
      </w:r>
      <w:r w:rsidRPr="00AB0402">
        <w:rPr>
          <w:rFonts w:ascii="Arial" w:hAnsi="Arial" w:cs="Arial"/>
          <w:sz w:val="20"/>
          <w:szCs w:val="20"/>
          <w:lang w:val="ru-RU"/>
        </w:rPr>
        <w:t>укомплектованого</w:t>
      </w:r>
      <w:r w:rsidRPr="00FB2FAF">
        <w:rPr>
          <w:rFonts w:ascii="Arial" w:hAnsi="Arial" w:cs="Arial"/>
          <w:spacing w:val="-6"/>
          <w:sz w:val="20"/>
          <w:szCs w:val="20"/>
          <w:lang w:val="ru-RU"/>
        </w:rPr>
        <w:t xml:space="preserve"> </w:t>
      </w:r>
      <w:r w:rsidRPr="00AB0402">
        <w:rPr>
          <w:rFonts w:ascii="Arial" w:hAnsi="Arial" w:cs="Arial"/>
          <w:sz w:val="20"/>
          <w:szCs w:val="20"/>
          <w:lang w:val="ru-RU"/>
        </w:rPr>
        <w:t>графіка</w:t>
      </w:r>
      <w:r w:rsidRPr="00FB2FAF">
        <w:rPr>
          <w:rFonts w:ascii="Arial" w:hAnsi="Arial" w:cs="Arial"/>
          <w:spacing w:val="-6"/>
          <w:sz w:val="20"/>
          <w:szCs w:val="20"/>
          <w:lang w:val="ru-RU"/>
        </w:rPr>
        <w:t xml:space="preserve"> </w:t>
      </w:r>
      <w:r w:rsidRPr="00AB0402">
        <w:rPr>
          <w:rFonts w:ascii="Arial" w:hAnsi="Arial" w:cs="Arial"/>
          <w:sz w:val="20"/>
          <w:szCs w:val="20"/>
          <w:lang w:val="ru-RU"/>
        </w:rPr>
        <w:t>гідромодуля</w:t>
      </w:r>
      <w:r w:rsidRPr="00FB2FAF">
        <w:rPr>
          <w:rFonts w:ascii="Arial" w:hAnsi="Arial" w:cs="Arial"/>
          <w:spacing w:val="-7"/>
          <w:sz w:val="20"/>
          <w:szCs w:val="20"/>
          <w:lang w:val="ru-RU"/>
        </w:rPr>
        <w:t xml:space="preserve"> </w:t>
      </w:r>
      <w:r w:rsidRPr="00AB0402">
        <w:rPr>
          <w:rFonts w:ascii="Arial" w:hAnsi="Arial" w:cs="Arial"/>
          <w:sz w:val="20"/>
          <w:szCs w:val="20"/>
          <w:lang w:val="ru-RU"/>
        </w:rPr>
        <w:t>на</w:t>
      </w:r>
      <w:r w:rsidRPr="00FB2FAF">
        <w:rPr>
          <w:rFonts w:ascii="Arial" w:hAnsi="Arial" w:cs="Arial"/>
          <w:spacing w:val="-6"/>
          <w:sz w:val="20"/>
          <w:szCs w:val="20"/>
          <w:lang w:val="ru-RU"/>
        </w:rPr>
        <w:t xml:space="preserve"> </w:t>
      </w:r>
      <w:r w:rsidRPr="00AB0402">
        <w:rPr>
          <w:rFonts w:ascii="Arial" w:hAnsi="Arial" w:cs="Arial"/>
          <w:sz w:val="20"/>
          <w:szCs w:val="20"/>
          <w:lang w:val="ru-RU"/>
        </w:rPr>
        <w:t>зрошувану</w:t>
      </w:r>
      <w:r w:rsidRPr="00FB2FAF">
        <w:rPr>
          <w:rFonts w:ascii="Arial" w:hAnsi="Arial" w:cs="Arial"/>
          <w:spacing w:val="-8"/>
          <w:sz w:val="20"/>
          <w:szCs w:val="20"/>
          <w:lang w:val="ru-RU"/>
        </w:rPr>
        <w:t xml:space="preserve"> </w:t>
      </w:r>
      <w:r w:rsidRPr="00AB0402">
        <w:rPr>
          <w:rFonts w:ascii="Arial" w:hAnsi="Arial" w:cs="Arial"/>
          <w:sz w:val="20"/>
          <w:szCs w:val="20"/>
          <w:lang w:val="ru-RU"/>
        </w:rPr>
        <w:t>площу</w:t>
      </w:r>
      <w:r w:rsidRPr="00FB2FAF">
        <w:rPr>
          <w:rFonts w:ascii="Arial" w:hAnsi="Arial" w:cs="Arial"/>
          <w:spacing w:val="-6"/>
          <w:sz w:val="20"/>
          <w:szCs w:val="20"/>
          <w:lang w:val="ru-RU"/>
        </w:rPr>
        <w:t xml:space="preserve"> </w:t>
      </w:r>
      <w:r w:rsidRPr="00AB0402">
        <w:rPr>
          <w:rFonts w:ascii="Arial" w:hAnsi="Arial" w:cs="Arial"/>
          <w:sz w:val="20"/>
          <w:szCs w:val="20"/>
          <w:lang w:val="ru-RU"/>
        </w:rPr>
        <w:t>нетто</w:t>
      </w:r>
      <w:r w:rsidRPr="00FB2FAF">
        <w:rPr>
          <w:rFonts w:ascii="Arial" w:hAnsi="Arial" w:cs="Arial"/>
          <w:spacing w:val="-6"/>
          <w:sz w:val="20"/>
          <w:szCs w:val="20"/>
          <w:lang w:val="ru-RU"/>
        </w:rPr>
        <w:t xml:space="preserve"> </w:t>
      </w:r>
      <w:r w:rsidRPr="00AB0402">
        <w:rPr>
          <w:rFonts w:ascii="Arial" w:hAnsi="Arial" w:cs="Arial"/>
          <w:sz w:val="20"/>
          <w:szCs w:val="20"/>
          <w:lang w:val="ru-RU"/>
        </w:rPr>
        <w:t>при</w:t>
      </w:r>
      <w:r w:rsidRPr="00FB2FAF">
        <w:rPr>
          <w:rFonts w:ascii="Arial" w:hAnsi="Arial" w:cs="Arial"/>
          <w:spacing w:val="-7"/>
          <w:sz w:val="20"/>
          <w:szCs w:val="20"/>
          <w:lang w:val="ru-RU"/>
        </w:rPr>
        <w:t xml:space="preserve"> </w:t>
      </w:r>
      <w:r w:rsidRPr="00AB0402">
        <w:rPr>
          <w:rFonts w:ascii="Arial" w:hAnsi="Arial" w:cs="Arial"/>
          <w:sz w:val="20"/>
          <w:szCs w:val="20"/>
          <w:lang w:val="ru-RU"/>
        </w:rPr>
        <w:t>поверхневому</w:t>
      </w:r>
      <w:r w:rsidRPr="00FB2FAF">
        <w:rPr>
          <w:rFonts w:ascii="Arial" w:hAnsi="Arial" w:cs="Arial"/>
          <w:spacing w:val="-8"/>
          <w:sz w:val="20"/>
          <w:szCs w:val="20"/>
          <w:lang w:val="ru-RU"/>
        </w:rPr>
        <w:t xml:space="preserve"> </w:t>
      </w:r>
      <w:r w:rsidRPr="00AB0402">
        <w:rPr>
          <w:rFonts w:ascii="Arial" w:hAnsi="Arial" w:cs="Arial"/>
          <w:sz w:val="20"/>
          <w:szCs w:val="20"/>
          <w:lang w:val="ru-RU"/>
        </w:rPr>
        <w:t>поливі</w:t>
      </w:r>
      <w:r w:rsidRPr="00FB2FAF">
        <w:rPr>
          <w:rFonts w:ascii="Arial" w:hAnsi="Arial" w:cs="Arial"/>
          <w:spacing w:val="-5"/>
          <w:sz w:val="20"/>
          <w:szCs w:val="20"/>
          <w:lang w:val="ru-RU"/>
        </w:rPr>
        <w:t xml:space="preserve"> </w:t>
      </w:r>
      <w:r w:rsidRPr="00AB0402">
        <w:rPr>
          <w:rFonts w:ascii="Arial" w:hAnsi="Arial" w:cs="Arial"/>
          <w:sz w:val="20"/>
          <w:szCs w:val="20"/>
          <w:lang w:val="ru-RU"/>
        </w:rPr>
        <w:t>або</w:t>
      </w:r>
      <w:r w:rsidRPr="00FB2FAF">
        <w:rPr>
          <w:rFonts w:ascii="Arial" w:hAnsi="Arial" w:cs="Arial"/>
          <w:spacing w:val="-6"/>
          <w:sz w:val="20"/>
          <w:szCs w:val="20"/>
          <w:lang w:val="ru-RU"/>
        </w:rPr>
        <w:t xml:space="preserve"> </w:t>
      </w:r>
      <w:r w:rsidRPr="00AB0402">
        <w:rPr>
          <w:rFonts w:ascii="Arial" w:hAnsi="Arial" w:cs="Arial"/>
          <w:sz w:val="20"/>
          <w:szCs w:val="20"/>
          <w:lang w:val="ru-RU"/>
        </w:rPr>
        <w:t>як</w:t>
      </w:r>
      <w:r w:rsidRPr="00FB2FAF">
        <w:rPr>
          <w:rFonts w:ascii="Arial" w:hAnsi="Arial" w:cs="Arial"/>
          <w:sz w:val="20"/>
          <w:szCs w:val="20"/>
          <w:lang w:val="ru-RU"/>
        </w:rPr>
        <w:t xml:space="preserve"> </w:t>
      </w:r>
      <w:r w:rsidRPr="00AB0402">
        <w:rPr>
          <w:rFonts w:ascii="Arial" w:hAnsi="Arial" w:cs="Arial"/>
          <w:sz w:val="20"/>
          <w:szCs w:val="20"/>
          <w:lang w:val="ru-RU"/>
        </w:rPr>
        <w:t>суму</w:t>
      </w:r>
      <w:r w:rsidRPr="00FB2FAF">
        <w:rPr>
          <w:rFonts w:ascii="Arial" w:hAnsi="Arial" w:cs="Arial"/>
          <w:sz w:val="20"/>
          <w:szCs w:val="20"/>
          <w:lang w:val="ru-RU"/>
        </w:rPr>
        <w:t xml:space="preserve"> </w:t>
      </w:r>
      <w:r w:rsidRPr="00AB0402">
        <w:rPr>
          <w:rFonts w:ascii="Arial" w:hAnsi="Arial" w:cs="Arial"/>
          <w:sz w:val="20"/>
          <w:szCs w:val="20"/>
          <w:lang w:val="ru-RU"/>
        </w:rPr>
        <w:t>витрат</w:t>
      </w:r>
      <w:r w:rsidRPr="00FB2FAF">
        <w:rPr>
          <w:rFonts w:ascii="Arial" w:hAnsi="Arial" w:cs="Arial"/>
          <w:sz w:val="20"/>
          <w:szCs w:val="20"/>
          <w:lang w:val="ru-RU"/>
        </w:rPr>
        <w:t xml:space="preserve"> </w:t>
      </w:r>
      <w:r w:rsidRPr="00AB0402">
        <w:rPr>
          <w:rFonts w:ascii="Arial" w:hAnsi="Arial" w:cs="Arial"/>
          <w:sz w:val="20"/>
          <w:szCs w:val="20"/>
          <w:lang w:val="ru-RU"/>
        </w:rPr>
        <w:t>одночасно</w:t>
      </w:r>
      <w:r w:rsidRPr="00FB2FAF">
        <w:rPr>
          <w:rFonts w:ascii="Arial" w:hAnsi="Arial" w:cs="Arial"/>
          <w:sz w:val="20"/>
          <w:szCs w:val="20"/>
          <w:lang w:val="ru-RU"/>
        </w:rPr>
        <w:t xml:space="preserve"> </w:t>
      </w:r>
      <w:r w:rsidRPr="00AB0402">
        <w:rPr>
          <w:rFonts w:ascii="Arial" w:hAnsi="Arial" w:cs="Arial"/>
          <w:sz w:val="20"/>
          <w:szCs w:val="20"/>
          <w:lang w:val="ru-RU"/>
        </w:rPr>
        <w:t>працюючих</w:t>
      </w:r>
      <w:r w:rsidRPr="00FB2FAF">
        <w:rPr>
          <w:rFonts w:ascii="Arial" w:hAnsi="Arial" w:cs="Arial"/>
          <w:sz w:val="20"/>
          <w:szCs w:val="20"/>
          <w:lang w:val="ru-RU"/>
        </w:rPr>
        <w:t xml:space="preserve"> </w:t>
      </w:r>
      <w:r w:rsidRPr="00AB0402">
        <w:rPr>
          <w:rFonts w:ascii="Arial" w:hAnsi="Arial" w:cs="Arial"/>
          <w:sz w:val="20"/>
          <w:szCs w:val="20"/>
          <w:lang w:val="ru-RU"/>
        </w:rPr>
        <w:t>дощувальних</w:t>
      </w:r>
      <w:r w:rsidRPr="00FB2FAF">
        <w:rPr>
          <w:rFonts w:ascii="Arial" w:hAnsi="Arial" w:cs="Arial"/>
          <w:sz w:val="20"/>
          <w:szCs w:val="20"/>
          <w:lang w:val="ru-RU"/>
        </w:rPr>
        <w:t xml:space="preserve"> </w:t>
      </w:r>
      <w:r w:rsidRPr="00AB0402">
        <w:rPr>
          <w:rFonts w:ascii="Arial" w:hAnsi="Arial" w:cs="Arial"/>
          <w:sz w:val="20"/>
          <w:szCs w:val="20"/>
          <w:lang w:val="ru-RU"/>
        </w:rPr>
        <w:t>пристроїв</w:t>
      </w:r>
      <w:r w:rsidRPr="00FB2FAF">
        <w:rPr>
          <w:rFonts w:ascii="Arial" w:hAnsi="Arial" w:cs="Arial"/>
          <w:sz w:val="20"/>
          <w:szCs w:val="20"/>
          <w:lang w:val="ru-RU"/>
        </w:rPr>
        <w:t xml:space="preserve"> </w:t>
      </w:r>
      <w:r w:rsidRPr="00AB0402">
        <w:rPr>
          <w:rFonts w:ascii="Arial" w:hAnsi="Arial" w:cs="Arial"/>
          <w:sz w:val="20"/>
          <w:szCs w:val="20"/>
          <w:lang w:val="ru-RU"/>
        </w:rPr>
        <w:t>при</w:t>
      </w:r>
      <w:r w:rsidRPr="00FB2FAF">
        <w:rPr>
          <w:rFonts w:ascii="Arial" w:hAnsi="Arial" w:cs="Arial"/>
          <w:sz w:val="20"/>
          <w:szCs w:val="20"/>
          <w:lang w:val="ru-RU"/>
        </w:rPr>
        <w:t xml:space="preserve"> </w:t>
      </w:r>
      <w:r w:rsidRPr="00AB0402">
        <w:rPr>
          <w:rFonts w:ascii="Arial" w:hAnsi="Arial" w:cs="Arial"/>
          <w:sz w:val="20"/>
          <w:szCs w:val="20"/>
          <w:lang w:val="ru-RU"/>
        </w:rPr>
        <w:t>поливі</w:t>
      </w:r>
      <w:r w:rsidRPr="00FB2FAF">
        <w:rPr>
          <w:rFonts w:ascii="Arial" w:hAnsi="Arial" w:cs="Arial"/>
          <w:sz w:val="20"/>
          <w:szCs w:val="20"/>
          <w:lang w:val="ru-RU"/>
        </w:rPr>
        <w:t xml:space="preserve"> 1-3 </w:t>
      </w:r>
      <w:r w:rsidRPr="00AB0402">
        <w:rPr>
          <w:rFonts w:ascii="Arial" w:hAnsi="Arial" w:cs="Arial"/>
          <w:sz w:val="20"/>
          <w:szCs w:val="20"/>
          <w:lang w:val="ru-RU"/>
        </w:rPr>
        <w:t>сівозмін</w:t>
      </w:r>
      <w:r w:rsidRPr="00FB2FAF">
        <w:rPr>
          <w:rFonts w:ascii="Arial" w:hAnsi="Arial" w:cs="Arial"/>
          <w:sz w:val="20"/>
          <w:szCs w:val="20"/>
          <w:lang w:val="ru-RU"/>
        </w:rPr>
        <w:t xml:space="preserve"> </w:t>
      </w:r>
      <w:r w:rsidRPr="00AB0402">
        <w:rPr>
          <w:rFonts w:ascii="Arial" w:hAnsi="Arial" w:cs="Arial"/>
          <w:sz w:val="20"/>
          <w:szCs w:val="20"/>
          <w:lang w:val="ru-RU"/>
        </w:rPr>
        <w:t>дощуванням</w:t>
      </w:r>
      <w:r w:rsidRPr="00FB2FAF">
        <w:rPr>
          <w:rFonts w:ascii="Arial" w:hAnsi="Arial" w:cs="Arial"/>
          <w:sz w:val="20"/>
          <w:szCs w:val="20"/>
          <w:lang w:val="ru-RU"/>
        </w:rPr>
        <w:t xml:space="preserve">. </w:t>
      </w:r>
      <w:r w:rsidRPr="00AB0402">
        <w:rPr>
          <w:rFonts w:ascii="Arial" w:hAnsi="Arial" w:cs="Arial"/>
          <w:position w:val="2"/>
          <w:sz w:val="20"/>
          <w:szCs w:val="20"/>
          <w:lang w:val="ru-RU"/>
        </w:rPr>
        <w:t xml:space="preserve">При більшій кількості сівозмін витрати води визначаються проектом. Витрату води </w:t>
      </w:r>
      <w:proofErr w:type="gramStart"/>
      <w:r w:rsidRPr="003A3AED">
        <w:rPr>
          <w:i/>
          <w:position w:val="2"/>
        </w:rPr>
        <w:t>Q</w:t>
      </w:r>
      <w:r w:rsidRPr="003A3AED">
        <w:rPr>
          <w:i/>
        </w:rPr>
        <w:t>br</w:t>
      </w:r>
      <w:r w:rsidRPr="003A3AED">
        <w:rPr>
          <w:i/>
          <w:lang w:val="ru-RU"/>
        </w:rPr>
        <w:t xml:space="preserve"> </w:t>
      </w:r>
      <w:r w:rsidRPr="00AB0402">
        <w:rPr>
          <w:rFonts w:ascii="Arial" w:hAnsi="Arial" w:cs="Arial"/>
          <w:i/>
          <w:position w:val="2"/>
          <w:sz w:val="20"/>
          <w:szCs w:val="20"/>
          <w:lang w:val="ru-RU"/>
        </w:rPr>
        <w:t>,</w:t>
      </w:r>
      <w:proofErr w:type="gramEnd"/>
      <w:r w:rsidRPr="00AB0402">
        <w:rPr>
          <w:rFonts w:ascii="Arial" w:hAnsi="Arial" w:cs="Arial"/>
          <w:i/>
          <w:position w:val="2"/>
          <w:sz w:val="20"/>
          <w:szCs w:val="20"/>
          <w:lang w:val="ru-RU"/>
        </w:rPr>
        <w:t xml:space="preserve"> </w:t>
      </w:r>
      <w:r w:rsidRPr="00AB0402">
        <w:rPr>
          <w:rFonts w:ascii="Arial" w:hAnsi="Arial" w:cs="Arial"/>
          <w:position w:val="2"/>
          <w:sz w:val="20"/>
          <w:szCs w:val="20"/>
          <w:lang w:val="ru-RU"/>
        </w:rPr>
        <w:t xml:space="preserve">яка забирається з джерела зрошення, слід визначати шляхом підсумовування </w:t>
      </w:r>
      <w:r w:rsidRPr="003A3AED">
        <w:rPr>
          <w:i/>
          <w:position w:val="2"/>
        </w:rPr>
        <w:t>Q</w:t>
      </w:r>
      <w:r w:rsidRPr="003A3AED">
        <w:rPr>
          <w:i/>
        </w:rPr>
        <w:t>nt</w:t>
      </w:r>
      <w:r w:rsidRPr="00AB0402">
        <w:rPr>
          <w:rFonts w:ascii="Arial" w:hAnsi="Arial" w:cs="Arial"/>
          <w:i/>
          <w:sz w:val="20"/>
          <w:szCs w:val="20"/>
          <w:lang w:val="ru-RU"/>
        </w:rPr>
        <w:t xml:space="preserve"> </w:t>
      </w:r>
      <w:r w:rsidRPr="00AB0402">
        <w:rPr>
          <w:rFonts w:ascii="Arial" w:hAnsi="Arial" w:cs="Arial"/>
          <w:position w:val="2"/>
          <w:sz w:val="20"/>
          <w:szCs w:val="20"/>
          <w:lang w:val="ru-RU"/>
        </w:rPr>
        <w:t xml:space="preserve">і втрат води в </w:t>
      </w:r>
      <w:r w:rsidRPr="00AB0402">
        <w:rPr>
          <w:rFonts w:ascii="Arial" w:hAnsi="Arial" w:cs="Arial"/>
          <w:sz w:val="20"/>
          <w:szCs w:val="20"/>
          <w:lang w:val="ru-RU"/>
        </w:rPr>
        <w:t>зрошувальній мережі на</w:t>
      </w:r>
      <w:r w:rsidRPr="00AB0402">
        <w:rPr>
          <w:rFonts w:ascii="Arial" w:hAnsi="Arial" w:cs="Arial"/>
          <w:spacing w:val="-8"/>
          <w:sz w:val="20"/>
          <w:szCs w:val="20"/>
          <w:lang w:val="ru-RU"/>
        </w:rPr>
        <w:t xml:space="preserve"> </w:t>
      </w:r>
      <w:r w:rsidRPr="00AB0402">
        <w:rPr>
          <w:rFonts w:ascii="Arial" w:hAnsi="Arial" w:cs="Arial"/>
          <w:sz w:val="20"/>
          <w:szCs w:val="20"/>
          <w:lang w:val="ru-RU"/>
        </w:rPr>
        <w:t>фільтрацію.</w:t>
      </w:r>
    </w:p>
    <w:p w14:paraId="28904130" w14:textId="77777777" w:rsidR="00D16E8A" w:rsidRPr="000600B1" w:rsidRDefault="00D16E8A" w:rsidP="009352ED">
      <w:pPr>
        <w:pStyle w:val="a5"/>
        <w:numPr>
          <w:ilvl w:val="1"/>
          <w:numId w:val="81"/>
        </w:numPr>
        <w:tabs>
          <w:tab w:val="left" w:pos="1170"/>
        </w:tabs>
        <w:spacing w:line="288" w:lineRule="auto"/>
        <w:ind w:left="1169" w:hanging="331"/>
        <w:rPr>
          <w:rFonts w:ascii="Arial" w:hAnsi="Arial" w:cs="Arial"/>
          <w:sz w:val="20"/>
          <w:szCs w:val="20"/>
          <w:lang w:val="ru-RU"/>
        </w:rPr>
      </w:pPr>
      <w:r w:rsidRPr="000600B1">
        <w:rPr>
          <w:rFonts w:ascii="Arial" w:hAnsi="Arial" w:cs="Arial"/>
          <w:sz w:val="20"/>
          <w:szCs w:val="20"/>
          <w:lang w:val="ru-RU"/>
        </w:rPr>
        <w:t>Коефіцієнт корисної дії зрошувальної мережі визначається за</w:t>
      </w:r>
      <w:r w:rsidRPr="000600B1">
        <w:rPr>
          <w:rFonts w:ascii="Arial" w:hAnsi="Arial" w:cs="Arial"/>
          <w:spacing w:val="-18"/>
          <w:sz w:val="20"/>
          <w:szCs w:val="20"/>
          <w:lang w:val="ru-RU"/>
        </w:rPr>
        <w:t xml:space="preserve"> </w:t>
      </w:r>
      <w:r w:rsidRPr="000600B1">
        <w:rPr>
          <w:rFonts w:ascii="Arial" w:hAnsi="Arial" w:cs="Arial"/>
          <w:sz w:val="20"/>
          <w:szCs w:val="20"/>
          <w:lang w:val="ru-RU"/>
        </w:rPr>
        <w:t>формулою</w:t>
      </w:r>
    </w:p>
    <w:p w14:paraId="4121A3EE" w14:textId="77777777" w:rsidR="00D16E8A" w:rsidRPr="000600B1" w:rsidRDefault="00D16E8A" w:rsidP="00D16E8A">
      <w:pPr>
        <w:tabs>
          <w:tab w:val="left" w:pos="6895"/>
        </w:tabs>
        <w:spacing w:line="288" w:lineRule="auto"/>
        <w:ind w:left="2439"/>
        <w:rPr>
          <w:rFonts w:ascii="Arial" w:hAnsi="Arial" w:cs="Arial"/>
          <w:sz w:val="20"/>
          <w:szCs w:val="20"/>
        </w:rPr>
      </w:pPr>
      <w:r w:rsidRPr="003A3AED">
        <w:rPr>
          <w:i/>
          <w:position w:val="2"/>
        </w:rPr>
        <w:t>E</w:t>
      </w:r>
      <w:r w:rsidRPr="003A3AED">
        <w:rPr>
          <w:i/>
        </w:rPr>
        <w:t xml:space="preserve">t </w:t>
      </w:r>
      <w:r w:rsidRPr="003A3AED">
        <w:rPr>
          <w:i/>
          <w:position w:val="2"/>
        </w:rPr>
        <w:t>= Q</w:t>
      </w:r>
      <w:r w:rsidRPr="003A3AED">
        <w:rPr>
          <w:i/>
        </w:rPr>
        <w:t xml:space="preserve">nt </w:t>
      </w:r>
      <w:r w:rsidRPr="003A3AED">
        <w:rPr>
          <w:i/>
          <w:position w:val="2"/>
        </w:rPr>
        <w:t>/</w:t>
      </w:r>
      <w:r w:rsidRPr="003A3AED">
        <w:rPr>
          <w:i/>
          <w:spacing w:val="-4"/>
          <w:position w:val="2"/>
        </w:rPr>
        <w:t xml:space="preserve"> </w:t>
      </w:r>
      <w:proofErr w:type="gramStart"/>
      <w:r w:rsidRPr="003A3AED">
        <w:rPr>
          <w:i/>
          <w:position w:val="2"/>
        </w:rPr>
        <w:t>Q</w:t>
      </w:r>
      <w:r w:rsidRPr="003A3AED">
        <w:rPr>
          <w:i/>
        </w:rPr>
        <w:t>br</w:t>
      </w:r>
      <w:r w:rsidRPr="000600B1">
        <w:rPr>
          <w:rFonts w:ascii="Arial" w:hAnsi="Arial" w:cs="Arial"/>
          <w:i/>
          <w:spacing w:val="-1"/>
          <w:sz w:val="20"/>
          <w:szCs w:val="20"/>
        </w:rPr>
        <w:t xml:space="preserve"> </w:t>
      </w:r>
      <w:r w:rsidRPr="000600B1">
        <w:rPr>
          <w:rFonts w:ascii="Arial" w:hAnsi="Arial" w:cs="Arial"/>
          <w:position w:val="2"/>
          <w:sz w:val="20"/>
          <w:szCs w:val="20"/>
        </w:rPr>
        <w:t>.</w:t>
      </w:r>
      <w:proofErr w:type="gramEnd"/>
      <w:r w:rsidRPr="000600B1">
        <w:rPr>
          <w:rFonts w:ascii="Arial" w:hAnsi="Arial" w:cs="Arial"/>
          <w:position w:val="2"/>
          <w:sz w:val="20"/>
          <w:szCs w:val="20"/>
        </w:rPr>
        <w:tab/>
        <w:t>(8)</w:t>
      </w:r>
    </w:p>
    <w:p w14:paraId="429AC4F7" w14:textId="77777777" w:rsidR="00D16E8A" w:rsidRPr="000600B1" w:rsidRDefault="00D16E8A" w:rsidP="009352ED">
      <w:pPr>
        <w:pStyle w:val="a5"/>
        <w:numPr>
          <w:ilvl w:val="1"/>
          <w:numId w:val="81"/>
        </w:numPr>
        <w:tabs>
          <w:tab w:val="left" w:pos="1170"/>
        </w:tabs>
        <w:spacing w:line="288" w:lineRule="auto"/>
        <w:ind w:left="118" w:right="104" w:firstLine="720"/>
        <w:jc w:val="both"/>
        <w:rPr>
          <w:rFonts w:ascii="Arial" w:hAnsi="Arial" w:cs="Arial"/>
          <w:sz w:val="20"/>
          <w:szCs w:val="20"/>
          <w:lang w:val="ru-RU"/>
        </w:rPr>
      </w:pPr>
      <w:r w:rsidRPr="000600B1">
        <w:rPr>
          <w:rFonts w:ascii="Arial" w:hAnsi="Arial" w:cs="Arial"/>
          <w:sz w:val="20"/>
          <w:szCs w:val="20"/>
          <w:lang w:val="ru-RU"/>
        </w:rPr>
        <w:t xml:space="preserve">Загальні втрати на полі при дощуванні необхідно приймати: на фільтрацію і поверхневе скидання - не більше 10% дефіциту водоспоживання сільськогосподарських культур, а на випаровування в зоні дощової хмари </w:t>
      </w:r>
      <w:r w:rsidRPr="000600B1">
        <w:rPr>
          <w:rFonts w:ascii="Arial" w:hAnsi="Arial" w:cs="Arial"/>
          <w:i/>
          <w:sz w:val="20"/>
          <w:szCs w:val="20"/>
          <w:lang w:val="ru-RU"/>
        </w:rPr>
        <w:t>Е</w:t>
      </w:r>
      <w:r w:rsidRPr="000600B1">
        <w:rPr>
          <w:rFonts w:ascii="Arial" w:hAnsi="Arial" w:cs="Arial"/>
          <w:sz w:val="20"/>
          <w:szCs w:val="20"/>
          <w:lang w:val="ru-RU"/>
        </w:rPr>
        <w:t xml:space="preserve">, </w:t>
      </w:r>
      <w:r w:rsidRPr="000600B1">
        <w:rPr>
          <w:rFonts w:ascii="Arial" w:hAnsi="Arial" w:cs="Arial"/>
          <w:i/>
          <w:sz w:val="20"/>
          <w:szCs w:val="20"/>
          <w:lang w:val="ru-RU"/>
        </w:rPr>
        <w:t>мм</w:t>
      </w:r>
      <w:r w:rsidRPr="000600B1">
        <w:rPr>
          <w:rFonts w:ascii="Arial" w:hAnsi="Arial" w:cs="Arial"/>
          <w:sz w:val="20"/>
          <w:szCs w:val="20"/>
          <w:lang w:val="ru-RU"/>
        </w:rPr>
        <w:t>, знаходити за</w:t>
      </w:r>
      <w:r w:rsidRPr="000600B1">
        <w:rPr>
          <w:rFonts w:ascii="Arial" w:hAnsi="Arial" w:cs="Arial"/>
          <w:spacing w:val="-12"/>
          <w:sz w:val="20"/>
          <w:szCs w:val="20"/>
          <w:lang w:val="ru-RU"/>
        </w:rPr>
        <w:t xml:space="preserve"> </w:t>
      </w:r>
      <w:r w:rsidRPr="000600B1">
        <w:rPr>
          <w:rFonts w:ascii="Arial" w:hAnsi="Arial" w:cs="Arial"/>
          <w:sz w:val="20"/>
          <w:szCs w:val="20"/>
          <w:lang w:val="ru-RU"/>
        </w:rPr>
        <w:t>формулою</w:t>
      </w:r>
    </w:p>
    <w:p w14:paraId="468319F6" w14:textId="77777777" w:rsidR="00D16E8A" w:rsidRPr="004F64C3" w:rsidRDefault="00D16E8A" w:rsidP="00D16E8A">
      <w:pPr>
        <w:tabs>
          <w:tab w:val="left" w:pos="6881"/>
        </w:tabs>
        <w:spacing w:line="275" w:lineRule="exact"/>
        <w:ind w:left="2455"/>
        <w:rPr>
          <w:lang w:val="ru-RU"/>
        </w:rPr>
      </w:pPr>
      <w:bookmarkStart w:id="4" w:name="OLE_LINK1"/>
      <w:r w:rsidRPr="003A3AED">
        <w:rPr>
          <w:i/>
          <w:lang w:val="ru-RU"/>
        </w:rPr>
        <w:t xml:space="preserve">Е </w:t>
      </w:r>
      <w:r w:rsidRPr="003A3AED">
        <w:rPr>
          <w:position w:val="8"/>
          <w:vertAlign w:val="subscript"/>
          <w:lang w:val="ru-RU"/>
        </w:rPr>
        <w:t>=</w:t>
      </w:r>
      <w:r w:rsidRPr="003A3AED">
        <w:rPr>
          <w:position w:val="8"/>
          <w:lang w:val="ru-RU"/>
        </w:rPr>
        <w:t xml:space="preserve"> </w:t>
      </w:r>
      <w:proofErr w:type="gramStart"/>
      <w:r w:rsidRPr="003A3AED">
        <w:rPr>
          <w:i/>
        </w:rPr>
        <w:t>t</w:t>
      </w:r>
      <w:r w:rsidRPr="003A3AED">
        <w:rPr>
          <w:i/>
          <w:lang w:val="ru-RU"/>
        </w:rPr>
        <w:t>(</w:t>
      </w:r>
      <w:proofErr w:type="gramEnd"/>
      <w:r w:rsidRPr="003A3AED">
        <w:rPr>
          <w:i/>
        </w:rPr>
        <w:t>l</w:t>
      </w:r>
      <w:r w:rsidRPr="003A3AED">
        <w:rPr>
          <w:i/>
          <w:lang w:val="ru-RU"/>
        </w:rPr>
        <w:t>-</w:t>
      </w:r>
      <w:r w:rsidR="007E6394">
        <w:rPr>
          <w:i/>
          <w:lang w:val="ru-RU"/>
        </w:rPr>
        <w:t>φ</w:t>
      </w:r>
      <w:r w:rsidRPr="003A3AED">
        <w:rPr>
          <w:i/>
          <w:lang w:val="ru-RU"/>
        </w:rPr>
        <w:t xml:space="preserve"> /</w:t>
      </w:r>
      <w:proofErr w:type="gramStart"/>
      <w:r w:rsidRPr="003A3AED">
        <w:rPr>
          <w:i/>
          <w:lang w:val="ru-RU"/>
        </w:rPr>
        <w:t>100)(</w:t>
      </w:r>
      <w:proofErr w:type="gramEnd"/>
      <w:r w:rsidRPr="003A3AED">
        <w:rPr>
          <w:i/>
          <w:lang w:val="ru-RU"/>
        </w:rPr>
        <w:t>0,15</w:t>
      </w:r>
      <w:r w:rsidRPr="003A3AED">
        <w:rPr>
          <w:i/>
          <w:spacing w:val="-11"/>
          <w:lang w:val="ru-RU"/>
        </w:rPr>
        <w:t xml:space="preserve"> </w:t>
      </w:r>
      <w:r w:rsidRPr="003A3AED">
        <w:rPr>
          <w:i/>
        </w:rPr>
        <w:t>V</w:t>
      </w:r>
      <w:r w:rsidRPr="003A3AED">
        <w:rPr>
          <w:i/>
          <w:lang w:val="ru-RU"/>
        </w:rPr>
        <w:t>+0,71</w:t>
      </w:r>
      <w:proofErr w:type="gramStart"/>
      <w:r w:rsidRPr="003A3AED">
        <w:rPr>
          <w:i/>
          <w:lang w:val="ru-RU"/>
        </w:rPr>
        <w:t>)</w:t>
      </w:r>
      <w:bookmarkEnd w:id="4"/>
      <w:r w:rsidRPr="003A3AED">
        <w:rPr>
          <w:i/>
          <w:spacing w:val="-3"/>
          <w:lang w:val="ru-RU"/>
        </w:rPr>
        <w:t xml:space="preserve"> </w:t>
      </w:r>
      <w:r w:rsidRPr="003A3AED">
        <w:rPr>
          <w:i/>
          <w:lang w:val="ru-RU"/>
        </w:rPr>
        <w:t>,</w:t>
      </w:r>
      <w:proofErr w:type="gramEnd"/>
      <w:r w:rsidRPr="004F64C3">
        <w:rPr>
          <w:i/>
          <w:lang w:val="ru-RU"/>
        </w:rPr>
        <w:tab/>
      </w:r>
      <w:r w:rsidRPr="004F64C3">
        <w:rPr>
          <w:lang w:val="ru-RU"/>
        </w:rPr>
        <w:t>(9)</w:t>
      </w:r>
    </w:p>
    <w:p w14:paraId="2E87D13A" w14:textId="77777777" w:rsidR="00D16E8A" w:rsidRPr="000600B1" w:rsidRDefault="00D16E8A" w:rsidP="00D16E8A">
      <w:pPr>
        <w:pStyle w:val="a3"/>
        <w:spacing w:line="288" w:lineRule="auto"/>
        <w:ind w:left="826"/>
        <w:rPr>
          <w:rFonts w:ascii="Arial" w:hAnsi="Arial" w:cs="Arial"/>
          <w:sz w:val="20"/>
          <w:szCs w:val="20"/>
          <w:lang w:val="ru-RU"/>
        </w:rPr>
      </w:pPr>
      <w:r w:rsidRPr="000600B1">
        <w:rPr>
          <w:rFonts w:ascii="Arial" w:hAnsi="Arial" w:cs="Arial"/>
          <w:sz w:val="20"/>
          <w:szCs w:val="20"/>
          <w:lang w:val="ru-RU"/>
        </w:rPr>
        <w:t xml:space="preserve">де </w:t>
      </w:r>
      <w:r w:rsidRPr="003A3AED">
        <w:rPr>
          <w:i/>
          <w:sz w:val="20"/>
          <w:szCs w:val="20"/>
        </w:rPr>
        <w:t>t</w:t>
      </w:r>
      <w:r w:rsidRPr="000600B1">
        <w:rPr>
          <w:rFonts w:ascii="Arial" w:hAnsi="Arial" w:cs="Arial"/>
          <w:i/>
          <w:sz w:val="20"/>
          <w:szCs w:val="20"/>
          <w:lang w:val="ru-RU"/>
        </w:rPr>
        <w:t xml:space="preserve"> </w:t>
      </w:r>
      <w:r w:rsidRPr="000600B1">
        <w:rPr>
          <w:rFonts w:ascii="Arial" w:hAnsi="Arial" w:cs="Arial"/>
          <w:sz w:val="20"/>
          <w:szCs w:val="20"/>
          <w:lang w:val="ru-RU"/>
        </w:rPr>
        <w:t>- максимальна температура повітря при дощуванні, °С;</w:t>
      </w:r>
    </w:p>
    <w:p w14:paraId="2B727643" w14:textId="77777777" w:rsidR="00D16E8A" w:rsidRPr="000600B1" w:rsidRDefault="00D16E8A" w:rsidP="00D16E8A">
      <w:pPr>
        <w:pStyle w:val="a3"/>
        <w:spacing w:line="288" w:lineRule="auto"/>
        <w:ind w:left="970"/>
        <w:rPr>
          <w:rFonts w:ascii="Arial" w:hAnsi="Arial" w:cs="Arial"/>
          <w:sz w:val="20"/>
          <w:szCs w:val="20"/>
          <w:lang w:val="ru-RU"/>
        </w:rPr>
      </w:pPr>
      <w:r w:rsidRPr="000600B1">
        <w:rPr>
          <w:rFonts w:ascii="Arial" w:hAnsi="Arial" w:cs="Arial"/>
          <w:i/>
          <w:sz w:val="20"/>
          <w:szCs w:val="20"/>
          <w:lang w:val="ru-RU"/>
        </w:rPr>
        <w:t xml:space="preserve"> </w:t>
      </w:r>
      <w:r w:rsidR="007E6394">
        <w:rPr>
          <w:rFonts w:ascii="Symbol" w:hAnsi="Symbol"/>
          <w:i/>
          <w:sz w:val="23"/>
        </w:rPr>
        <w:t></w:t>
      </w:r>
      <w:r>
        <w:rPr>
          <w:rFonts w:ascii="Symbol" w:hAnsi="Symbol"/>
          <w:i/>
          <w:sz w:val="23"/>
        </w:rPr>
        <w:t></w:t>
      </w:r>
      <w:r w:rsidRPr="000600B1">
        <w:rPr>
          <w:rFonts w:ascii="Arial" w:hAnsi="Arial" w:cs="Arial"/>
          <w:i/>
          <w:sz w:val="20"/>
          <w:szCs w:val="20"/>
          <w:lang w:val="ru-RU"/>
        </w:rPr>
        <w:t xml:space="preserve">- </w:t>
      </w:r>
      <w:r w:rsidRPr="000600B1">
        <w:rPr>
          <w:rFonts w:ascii="Arial" w:hAnsi="Arial" w:cs="Arial"/>
          <w:sz w:val="20"/>
          <w:szCs w:val="20"/>
          <w:lang w:val="ru-RU"/>
        </w:rPr>
        <w:t>відносна вологість повітря при дощуванні, %;</w:t>
      </w:r>
    </w:p>
    <w:p w14:paraId="612FBA29" w14:textId="77777777" w:rsidR="00D16E8A" w:rsidRPr="000600B1" w:rsidRDefault="00D16E8A" w:rsidP="00D16E8A">
      <w:pPr>
        <w:pStyle w:val="a3"/>
        <w:spacing w:line="288" w:lineRule="auto"/>
        <w:ind w:left="1395" w:hanging="425"/>
        <w:rPr>
          <w:rFonts w:ascii="Arial" w:hAnsi="Arial" w:cs="Arial"/>
          <w:sz w:val="20"/>
          <w:szCs w:val="20"/>
          <w:lang w:val="ru-RU"/>
        </w:rPr>
      </w:pPr>
      <w:r w:rsidRPr="003A3AED">
        <w:rPr>
          <w:i/>
        </w:rPr>
        <w:t>V</w:t>
      </w:r>
      <w:r w:rsidRPr="000600B1">
        <w:rPr>
          <w:rFonts w:ascii="Arial" w:hAnsi="Arial" w:cs="Arial"/>
          <w:i/>
          <w:sz w:val="20"/>
          <w:szCs w:val="20"/>
          <w:lang w:val="ru-RU"/>
        </w:rPr>
        <w:t xml:space="preserve"> - </w:t>
      </w:r>
      <w:r w:rsidRPr="000600B1">
        <w:rPr>
          <w:rFonts w:ascii="Arial" w:hAnsi="Arial" w:cs="Arial"/>
          <w:sz w:val="20"/>
          <w:szCs w:val="20"/>
          <w:lang w:val="ru-RU"/>
        </w:rPr>
        <w:t>розрахункова швидкість вітру, приведена до висоти флюгера, яка визначається за формулою</w:t>
      </w:r>
    </w:p>
    <w:p w14:paraId="7F059E38" w14:textId="77777777" w:rsidR="00D16E8A" w:rsidRPr="000600B1" w:rsidRDefault="00D16E8A" w:rsidP="00D16E8A">
      <w:pPr>
        <w:tabs>
          <w:tab w:val="left" w:pos="4387"/>
        </w:tabs>
        <w:spacing w:line="288" w:lineRule="auto"/>
        <w:ind w:left="256"/>
        <w:jc w:val="center"/>
        <w:rPr>
          <w:rFonts w:ascii="Arial" w:hAnsi="Arial" w:cs="Arial"/>
          <w:sz w:val="20"/>
          <w:szCs w:val="20"/>
          <w:lang w:val="ru-RU"/>
        </w:rPr>
      </w:pPr>
      <w:r w:rsidRPr="003A3AED">
        <w:rPr>
          <w:i/>
        </w:rPr>
        <w:t>V</w:t>
      </w:r>
      <w:r w:rsidRPr="003A3AED">
        <w:rPr>
          <w:i/>
          <w:lang w:val="ru-RU"/>
        </w:rPr>
        <w:t>=0,7</w:t>
      </w:r>
      <w:proofErr w:type="gramStart"/>
      <w:r w:rsidRPr="003A3AED">
        <w:rPr>
          <w:i/>
        </w:rPr>
        <w:t>V</w:t>
      </w:r>
      <w:r w:rsidRPr="003A3AED">
        <w:rPr>
          <w:i/>
          <w:position w:val="-1"/>
        </w:rPr>
        <w:t>m</w:t>
      </w:r>
      <w:r w:rsidRPr="000600B1">
        <w:rPr>
          <w:rFonts w:ascii="Arial" w:hAnsi="Arial" w:cs="Arial"/>
          <w:i/>
          <w:spacing w:val="-14"/>
          <w:position w:val="-1"/>
          <w:sz w:val="20"/>
          <w:szCs w:val="20"/>
          <w:lang w:val="ru-RU"/>
        </w:rPr>
        <w:t xml:space="preserve"> </w:t>
      </w:r>
      <w:r w:rsidRPr="000600B1">
        <w:rPr>
          <w:rFonts w:ascii="Arial" w:hAnsi="Arial" w:cs="Arial"/>
          <w:i/>
          <w:sz w:val="20"/>
          <w:szCs w:val="20"/>
          <w:lang w:val="ru-RU"/>
        </w:rPr>
        <w:t>,</w:t>
      </w:r>
      <w:proofErr w:type="gramEnd"/>
      <w:r w:rsidRPr="000600B1">
        <w:rPr>
          <w:rFonts w:ascii="Arial" w:hAnsi="Arial" w:cs="Arial"/>
          <w:i/>
          <w:sz w:val="20"/>
          <w:szCs w:val="20"/>
          <w:lang w:val="ru-RU"/>
        </w:rPr>
        <w:tab/>
      </w:r>
      <w:r w:rsidRPr="000600B1">
        <w:rPr>
          <w:rFonts w:ascii="Arial" w:hAnsi="Arial" w:cs="Arial"/>
          <w:sz w:val="20"/>
          <w:szCs w:val="20"/>
          <w:lang w:val="ru-RU"/>
        </w:rPr>
        <w:t>(10)</w:t>
      </w:r>
    </w:p>
    <w:p w14:paraId="1593B6B1" w14:textId="77777777" w:rsidR="00D16E8A" w:rsidRPr="000600B1" w:rsidRDefault="00D16E8A" w:rsidP="00D16E8A">
      <w:pPr>
        <w:pStyle w:val="a3"/>
        <w:spacing w:line="288" w:lineRule="auto"/>
        <w:ind w:left="330" w:right="-320"/>
        <w:rPr>
          <w:rFonts w:ascii="Arial" w:hAnsi="Arial" w:cs="Arial"/>
          <w:sz w:val="20"/>
          <w:szCs w:val="20"/>
          <w:lang w:val="ru-RU"/>
        </w:rPr>
      </w:pPr>
      <w:r w:rsidRPr="000600B1">
        <w:rPr>
          <w:rFonts w:ascii="Arial" w:hAnsi="Arial" w:cs="Arial"/>
          <w:sz w:val="20"/>
          <w:szCs w:val="20"/>
          <w:lang w:val="ru-RU"/>
        </w:rPr>
        <w:t xml:space="preserve">де </w:t>
      </w:r>
      <w:r w:rsidRPr="003A3AED">
        <w:rPr>
          <w:i/>
        </w:rPr>
        <w:t>V</w:t>
      </w:r>
      <w:r w:rsidRPr="003A3AED">
        <w:rPr>
          <w:i/>
          <w:position w:val="-1"/>
        </w:rPr>
        <w:t>m</w:t>
      </w:r>
      <w:r w:rsidRPr="000600B1">
        <w:rPr>
          <w:rFonts w:ascii="Arial" w:hAnsi="Arial" w:cs="Arial"/>
          <w:i/>
          <w:position w:val="-1"/>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середня швидкість вітру за розрахунковий період (декаду, місяць) на висоті флюгера,</w:t>
      </w:r>
      <w:r w:rsidRPr="00E5018D">
        <w:rPr>
          <w:rFonts w:ascii="Arial" w:hAnsi="Arial" w:cs="Arial"/>
          <w:i/>
          <w:sz w:val="20"/>
          <w:szCs w:val="20"/>
          <w:lang w:val="ru-RU"/>
        </w:rPr>
        <w:t xml:space="preserve"> </w:t>
      </w:r>
      <w:r w:rsidRPr="000600B1">
        <w:rPr>
          <w:rFonts w:ascii="Arial" w:hAnsi="Arial" w:cs="Arial"/>
          <w:i/>
          <w:sz w:val="20"/>
          <w:szCs w:val="20"/>
          <w:lang w:val="ru-RU"/>
        </w:rPr>
        <w:t>м/с.</w:t>
      </w:r>
    </w:p>
    <w:p w14:paraId="5ED470F3" w14:textId="77777777" w:rsidR="00D16E8A" w:rsidRPr="000600B1" w:rsidRDefault="00D16E8A" w:rsidP="00D16E8A">
      <w:pPr>
        <w:pStyle w:val="a3"/>
        <w:spacing w:line="288" w:lineRule="auto"/>
        <w:ind w:left="118" w:right="37" w:firstLine="720"/>
        <w:rPr>
          <w:rFonts w:ascii="Arial" w:hAnsi="Arial" w:cs="Arial"/>
          <w:sz w:val="20"/>
          <w:szCs w:val="20"/>
          <w:lang w:val="ru-RU"/>
        </w:rPr>
      </w:pPr>
      <w:r w:rsidRPr="000600B1">
        <w:rPr>
          <w:rFonts w:ascii="Arial" w:hAnsi="Arial" w:cs="Arial"/>
          <w:sz w:val="20"/>
          <w:szCs w:val="20"/>
          <w:lang w:val="ru-RU"/>
        </w:rPr>
        <w:t>Кліматичні параметри слід приймати середньодобовими за розрахунковий період за даними метеорологічних спостережень.</w:t>
      </w:r>
    </w:p>
    <w:p w14:paraId="16FE1384" w14:textId="77777777" w:rsidR="00D16E8A" w:rsidRPr="000600B1" w:rsidRDefault="00D16E8A" w:rsidP="009352ED">
      <w:pPr>
        <w:pStyle w:val="a5"/>
        <w:numPr>
          <w:ilvl w:val="1"/>
          <w:numId w:val="81"/>
        </w:numPr>
        <w:tabs>
          <w:tab w:val="left" w:pos="1170"/>
        </w:tabs>
        <w:spacing w:line="288" w:lineRule="auto"/>
        <w:ind w:left="118" w:right="152" w:firstLine="720"/>
        <w:rPr>
          <w:rFonts w:ascii="Arial" w:hAnsi="Arial" w:cs="Arial"/>
          <w:sz w:val="20"/>
          <w:szCs w:val="20"/>
          <w:lang w:val="ru-RU"/>
        </w:rPr>
      </w:pPr>
      <w:r w:rsidRPr="000600B1">
        <w:rPr>
          <w:rFonts w:ascii="Arial" w:hAnsi="Arial" w:cs="Arial"/>
          <w:sz w:val="20"/>
          <w:szCs w:val="20"/>
          <w:lang w:val="ru-RU"/>
        </w:rPr>
        <w:t>Вибір оптимального варіанта водозабезпеченості зрошення слід виконувати за оцінкою економічної ефективності капітальних вкладень порівнюваних варіантів за</w:t>
      </w:r>
      <w:r w:rsidRPr="000600B1">
        <w:rPr>
          <w:rFonts w:ascii="Arial" w:hAnsi="Arial" w:cs="Arial"/>
          <w:spacing w:val="-24"/>
          <w:sz w:val="20"/>
          <w:szCs w:val="20"/>
          <w:lang w:val="ru-RU"/>
        </w:rPr>
        <w:t xml:space="preserve"> </w:t>
      </w:r>
      <w:r w:rsidRPr="000600B1">
        <w:rPr>
          <w:rFonts w:ascii="Arial" w:hAnsi="Arial" w:cs="Arial"/>
          <w:sz w:val="20"/>
          <w:szCs w:val="20"/>
          <w:lang w:val="ru-RU"/>
        </w:rPr>
        <w:t>формулою</w:t>
      </w:r>
    </w:p>
    <w:p w14:paraId="2C3F5E62" w14:textId="77777777" w:rsidR="00D16E8A" w:rsidRPr="00D16E8A" w:rsidRDefault="00D16E8A" w:rsidP="00D16E8A">
      <w:pPr>
        <w:tabs>
          <w:tab w:val="left" w:pos="4296"/>
        </w:tabs>
        <w:spacing w:line="288" w:lineRule="auto"/>
        <w:ind w:left="62"/>
        <w:jc w:val="center"/>
        <w:rPr>
          <w:rFonts w:ascii="Arial" w:hAnsi="Arial" w:cs="Arial"/>
          <w:sz w:val="20"/>
          <w:szCs w:val="20"/>
          <w:lang w:val="ru-RU"/>
        </w:rPr>
      </w:pPr>
      <w:r w:rsidRPr="003A3AED">
        <w:rPr>
          <w:i/>
          <w:position w:val="2"/>
          <w:lang w:val="ru-RU"/>
        </w:rPr>
        <w:lastRenderedPageBreak/>
        <w:t>Ц</w:t>
      </w:r>
      <w:r w:rsidRPr="003A3AED">
        <w:rPr>
          <w:i/>
        </w:rPr>
        <w:t>i</w:t>
      </w:r>
      <w:r w:rsidRPr="003A3AED">
        <w:rPr>
          <w:i/>
          <w:lang w:val="ru-RU"/>
        </w:rPr>
        <w:t xml:space="preserve"> </w:t>
      </w:r>
      <w:r w:rsidRPr="003A3AED">
        <w:rPr>
          <w:i/>
          <w:position w:val="2"/>
          <w:lang w:val="ru-RU"/>
        </w:rPr>
        <w:t>=Е</w:t>
      </w:r>
      <w:proofErr w:type="gramStart"/>
      <w:r w:rsidRPr="003A3AED">
        <w:rPr>
          <w:i/>
        </w:rPr>
        <w:t>n</w:t>
      </w:r>
      <w:r w:rsidRPr="003A3AED">
        <w:rPr>
          <w:i/>
          <w:lang w:val="ru-RU"/>
        </w:rPr>
        <w:t xml:space="preserve"> </w:t>
      </w:r>
      <w:r w:rsidRPr="003A3AED">
        <w:rPr>
          <w:i/>
          <w:spacing w:val="-30"/>
          <w:position w:val="2"/>
          <w:lang w:val="ru-RU"/>
        </w:rPr>
        <w:t xml:space="preserve"> </w:t>
      </w:r>
      <w:r w:rsidRPr="003A3AED">
        <w:rPr>
          <w:i/>
          <w:position w:val="2"/>
          <w:lang w:val="ru-RU"/>
        </w:rPr>
        <w:t>К</w:t>
      </w:r>
      <w:proofErr w:type="gramEnd"/>
      <w:r w:rsidRPr="003A3AED">
        <w:rPr>
          <w:i/>
        </w:rPr>
        <w:t>i</w:t>
      </w:r>
      <w:r w:rsidRPr="003A3AED">
        <w:rPr>
          <w:i/>
          <w:lang w:val="ru-RU"/>
        </w:rPr>
        <w:t xml:space="preserve"> </w:t>
      </w:r>
      <w:r w:rsidRPr="003A3AED">
        <w:rPr>
          <w:i/>
          <w:position w:val="2"/>
          <w:lang w:val="ru-RU"/>
        </w:rPr>
        <w:t>+С</w:t>
      </w:r>
      <w:proofErr w:type="gramStart"/>
      <w:r w:rsidRPr="003A3AED">
        <w:rPr>
          <w:i/>
        </w:rPr>
        <w:t>i</w:t>
      </w:r>
      <w:r w:rsidRPr="00D16E8A">
        <w:rPr>
          <w:rFonts w:ascii="Arial" w:hAnsi="Arial" w:cs="Arial"/>
          <w:i/>
          <w:spacing w:val="-2"/>
          <w:sz w:val="20"/>
          <w:szCs w:val="20"/>
          <w:lang w:val="ru-RU"/>
        </w:rPr>
        <w:t xml:space="preserve"> </w:t>
      </w:r>
      <w:r w:rsidRPr="00D16E8A">
        <w:rPr>
          <w:rFonts w:ascii="Arial" w:hAnsi="Arial" w:cs="Arial"/>
          <w:position w:val="2"/>
          <w:sz w:val="20"/>
          <w:szCs w:val="20"/>
          <w:lang w:val="ru-RU"/>
        </w:rPr>
        <w:t>,</w:t>
      </w:r>
      <w:proofErr w:type="gramEnd"/>
      <w:r w:rsidRPr="00D16E8A">
        <w:rPr>
          <w:rFonts w:ascii="Arial" w:hAnsi="Arial" w:cs="Arial"/>
          <w:position w:val="2"/>
          <w:sz w:val="20"/>
          <w:szCs w:val="20"/>
          <w:lang w:val="ru-RU"/>
        </w:rPr>
        <w:tab/>
        <w:t>(11)</w:t>
      </w:r>
    </w:p>
    <w:p w14:paraId="1614AE9F" w14:textId="77777777" w:rsidR="00D16E8A" w:rsidRPr="000600B1" w:rsidRDefault="00D16E8A" w:rsidP="00D16E8A">
      <w:pPr>
        <w:pStyle w:val="a3"/>
        <w:spacing w:line="288" w:lineRule="auto"/>
        <w:ind w:left="826"/>
        <w:rPr>
          <w:rFonts w:ascii="Arial" w:hAnsi="Arial" w:cs="Arial"/>
          <w:i/>
          <w:sz w:val="20"/>
          <w:szCs w:val="20"/>
          <w:lang w:val="ru-RU"/>
        </w:rPr>
      </w:pPr>
      <w:r w:rsidRPr="000600B1">
        <w:rPr>
          <w:rFonts w:ascii="Arial" w:hAnsi="Arial" w:cs="Arial"/>
          <w:sz w:val="20"/>
          <w:szCs w:val="20"/>
          <w:lang w:val="ru-RU"/>
        </w:rPr>
        <w:t xml:space="preserve">де </w:t>
      </w:r>
      <w:r w:rsidRPr="003A3AED">
        <w:rPr>
          <w:i/>
          <w:lang w:val="ru-RU"/>
        </w:rPr>
        <w:t>Ц</w:t>
      </w:r>
      <w:r w:rsidRPr="003A3AED">
        <w:rPr>
          <w:i/>
          <w:position w:val="-1"/>
        </w:rPr>
        <w:t>i</w:t>
      </w:r>
      <w:r w:rsidRPr="000600B1">
        <w:rPr>
          <w:rFonts w:ascii="Arial" w:hAnsi="Arial" w:cs="Arial"/>
          <w:i/>
          <w:position w:val="-1"/>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розрахункові витрати і-го варіанта, зведені до одного року, </w:t>
      </w:r>
      <w:r w:rsidRPr="000600B1">
        <w:rPr>
          <w:rFonts w:ascii="Arial" w:hAnsi="Arial" w:cs="Arial"/>
          <w:i/>
          <w:sz w:val="20"/>
          <w:szCs w:val="20"/>
          <w:lang w:val="ru-RU"/>
        </w:rPr>
        <w:t>грн;</w:t>
      </w:r>
    </w:p>
    <w:p w14:paraId="327BB525" w14:textId="77777777" w:rsidR="00D16E8A" w:rsidRPr="000600B1" w:rsidRDefault="00D16E8A" w:rsidP="00D16E8A">
      <w:pPr>
        <w:pStyle w:val="a3"/>
        <w:spacing w:line="288" w:lineRule="auto"/>
        <w:ind w:left="1111"/>
        <w:rPr>
          <w:rFonts w:ascii="Arial" w:hAnsi="Arial" w:cs="Arial"/>
          <w:sz w:val="20"/>
          <w:szCs w:val="20"/>
          <w:lang w:val="ru-RU"/>
        </w:rPr>
      </w:pPr>
      <w:r w:rsidRPr="003A3AED">
        <w:rPr>
          <w:i/>
          <w:lang w:val="ru-RU"/>
        </w:rPr>
        <w:t xml:space="preserve"> </w:t>
      </w:r>
      <w:r w:rsidRPr="003A3AED">
        <w:rPr>
          <w:i/>
          <w:position w:val="2"/>
        </w:rPr>
        <w:t>E</w:t>
      </w:r>
      <w:r w:rsidRPr="003A3AED">
        <w:rPr>
          <w:i/>
        </w:rPr>
        <w:t>n</w:t>
      </w:r>
      <w:r w:rsidRPr="000600B1">
        <w:rPr>
          <w:rFonts w:ascii="Arial" w:hAnsi="Arial" w:cs="Arial"/>
          <w:position w:val="2"/>
          <w:sz w:val="20"/>
          <w:szCs w:val="20"/>
          <w:lang w:val="ru-RU"/>
        </w:rPr>
        <w:t xml:space="preserve"> - коефіцієнт порівняльної економічної ефективності (</w:t>
      </w:r>
      <w:r w:rsidRPr="003A3AED">
        <w:rPr>
          <w:i/>
          <w:position w:val="2"/>
        </w:rPr>
        <w:t>E</w:t>
      </w:r>
      <w:r w:rsidRPr="003A3AED">
        <w:rPr>
          <w:i/>
        </w:rPr>
        <w:t>n</w:t>
      </w:r>
      <w:r w:rsidRPr="000600B1">
        <w:rPr>
          <w:rFonts w:ascii="Arial" w:hAnsi="Arial" w:cs="Arial"/>
          <w:i/>
          <w:sz w:val="20"/>
          <w:szCs w:val="20"/>
          <w:lang w:val="ru-RU"/>
        </w:rPr>
        <w:t xml:space="preserve"> </w:t>
      </w:r>
      <w:r w:rsidRPr="000600B1">
        <w:rPr>
          <w:rFonts w:ascii="Arial" w:hAnsi="Arial" w:cs="Arial"/>
          <w:position w:val="2"/>
          <w:sz w:val="20"/>
          <w:szCs w:val="20"/>
          <w:lang w:val="ru-RU"/>
        </w:rPr>
        <w:t>= 0,12);</w:t>
      </w:r>
    </w:p>
    <w:p w14:paraId="4EE12CCC" w14:textId="77777777" w:rsidR="00D16E8A" w:rsidRPr="000600B1" w:rsidRDefault="00D16E8A" w:rsidP="00D16E8A">
      <w:pPr>
        <w:pStyle w:val="a3"/>
        <w:spacing w:line="288" w:lineRule="auto"/>
        <w:ind w:left="1111" w:right="3641"/>
        <w:rPr>
          <w:rFonts w:ascii="Arial" w:hAnsi="Arial" w:cs="Arial"/>
          <w:i/>
          <w:sz w:val="20"/>
          <w:szCs w:val="20"/>
          <w:lang w:val="ru-RU"/>
        </w:rPr>
      </w:pPr>
      <w:r w:rsidRPr="003A3AED">
        <w:rPr>
          <w:i/>
          <w:lang w:val="ru-RU"/>
        </w:rPr>
        <w:t>К</w:t>
      </w:r>
      <w:r w:rsidRPr="003A3AED">
        <w:rPr>
          <w:i/>
          <w:position w:val="-1"/>
        </w:rPr>
        <w:t>i</w:t>
      </w:r>
      <w:r w:rsidRPr="000600B1">
        <w:rPr>
          <w:rFonts w:ascii="Arial" w:hAnsi="Arial" w:cs="Arial"/>
          <w:i/>
          <w:position w:val="-1"/>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розмір капітальних вкладень і-го варіанта, </w:t>
      </w:r>
      <w:r w:rsidRPr="000600B1">
        <w:rPr>
          <w:rFonts w:ascii="Arial" w:hAnsi="Arial" w:cs="Arial"/>
          <w:i/>
          <w:sz w:val="20"/>
          <w:szCs w:val="20"/>
          <w:lang w:val="ru-RU"/>
        </w:rPr>
        <w:t xml:space="preserve">грн; </w:t>
      </w:r>
      <w:r w:rsidRPr="003A3AED">
        <w:rPr>
          <w:i/>
          <w:lang w:val="ru-RU"/>
        </w:rPr>
        <w:t>С</w:t>
      </w:r>
      <w:r w:rsidRPr="003A3AED">
        <w:rPr>
          <w:i/>
          <w:position w:val="-1"/>
        </w:rPr>
        <w:t>i</w:t>
      </w:r>
      <w:r w:rsidRPr="000600B1">
        <w:rPr>
          <w:rFonts w:ascii="Arial" w:hAnsi="Arial" w:cs="Arial"/>
          <w:i/>
          <w:position w:val="-1"/>
          <w:sz w:val="20"/>
          <w:szCs w:val="20"/>
          <w:lang w:val="ru-RU"/>
        </w:rPr>
        <w:t xml:space="preserve"> </w:t>
      </w:r>
      <w:proofErr w:type="gramStart"/>
      <w:r w:rsidRPr="000600B1">
        <w:rPr>
          <w:rFonts w:ascii="Arial" w:hAnsi="Arial" w:cs="Arial"/>
          <w:sz w:val="20"/>
          <w:szCs w:val="20"/>
          <w:lang w:val="ru-RU"/>
        </w:rPr>
        <w:t>-  розмір</w:t>
      </w:r>
      <w:proofErr w:type="gramEnd"/>
      <w:r w:rsidRPr="000600B1">
        <w:rPr>
          <w:rFonts w:ascii="Arial" w:hAnsi="Arial" w:cs="Arial"/>
          <w:sz w:val="20"/>
          <w:szCs w:val="20"/>
          <w:lang w:val="ru-RU"/>
        </w:rPr>
        <w:t xml:space="preserve"> щорічних витрат і-го варіанта, </w:t>
      </w:r>
      <w:r w:rsidRPr="000600B1">
        <w:rPr>
          <w:rFonts w:ascii="Arial" w:hAnsi="Arial" w:cs="Arial"/>
          <w:i/>
          <w:sz w:val="20"/>
          <w:szCs w:val="20"/>
          <w:lang w:val="ru-RU"/>
        </w:rPr>
        <w:t>грн.</w:t>
      </w:r>
    </w:p>
    <w:p w14:paraId="2F807E94" w14:textId="77777777" w:rsidR="00D16E8A" w:rsidRPr="000600B1" w:rsidRDefault="00D16E8A" w:rsidP="009352ED">
      <w:pPr>
        <w:pStyle w:val="a5"/>
        <w:numPr>
          <w:ilvl w:val="1"/>
          <w:numId w:val="81"/>
        </w:numPr>
        <w:tabs>
          <w:tab w:val="left" w:pos="1377"/>
        </w:tabs>
        <w:spacing w:line="288" w:lineRule="auto"/>
        <w:ind w:left="118" w:right="101" w:firstLine="720"/>
        <w:rPr>
          <w:rFonts w:ascii="Arial" w:hAnsi="Arial" w:cs="Arial"/>
          <w:sz w:val="20"/>
          <w:szCs w:val="20"/>
        </w:rPr>
      </w:pPr>
      <w:r w:rsidRPr="000600B1">
        <w:rPr>
          <w:rFonts w:ascii="Arial" w:hAnsi="Arial" w:cs="Arial"/>
          <w:sz w:val="20"/>
          <w:szCs w:val="20"/>
          <w:lang w:val="ru-RU"/>
        </w:rPr>
        <w:t>У разі відсутності багаторічних спостережень розрахункову водозабезпеченість зрошувальних систем слід приймати згідно з таблицею</w:t>
      </w:r>
      <w:r w:rsidRPr="000600B1">
        <w:rPr>
          <w:rFonts w:ascii="Arial" w:hAnsi="Arial" w:cs="Arial"/>
          <w:spacing w:val="-14"/>
          <w:sz w:val="20"/>
          <w:szCs w:val="20"/>
          <w:lang w:val="ru-RU"/>
        </w:rPr>
        <w:t xml:space="preserve"> </w:t>
      </w:r>
      <w:r w:rsidRPr="000600B1">
        <w:rPr>
          <w:rFonts w:ascii="Arial" w:hAnsi="Arial" w:cs="Arial"/>
          <w:sz w:val="20"/>
          <w:szCs w:val="20"/>
        </w:rPr>
        <w:t>2.1.</w:t>
      </w:r>
    </w:p>
    <w:p w14:paraId="6F84BFE4" w14:textId="77777777" w:rsidR="00D16E8A" w:rsidRPr="000600B1" w:rsidRDefault="00D16E8A" w:rsidP="00D16E8A">
      <w:pPr>
        <w:pStyle w:val="Heading91"/>
        <w:spacing w:before="120" w:line="288" w:lineRule="auto"/>
        <w:ind w:left="119"/>
        <w:rPr>
          <w:rFonts w:ascii="Arial" w:hAnsi="Arial" w:cs="Arial"/>
          <w:sz w:val="20"/>
          <w:szCs w:val="20"/>
        </w:rPr>
      </w:pPr>
      <w:r w:rsidRPr="000600B1">
        <w:rPr>
          <w:rFonts w:ascii="Arial" w:hAnsi="Arial" w:cs="Arial"/>
          <w:sz w:val="20"/>
          <w:szCs w:val="20"/>
        </w:rPr>
        <w:t>Таблиця 2.1 - Водозабезпеченість зрошувальних систем</w:t>
      </w:r>
    </w:p>
    <w:tbl>
      <w:tblPr>
        <w:tblW w:w="9356" w:type="dxa"/>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4678"/>
        <w:gridCol w:w="2410"/>
      </w:tblGrid>
      <w:tr w:rsidR="00D16E8A" w:rsidRPr="000600B1" w14:paraId="54A5FC9B" w14:textId="77777777" w:rsidTr="00AB0402">
        <w:trPr>
          <w:trHeight w:hRule="exact" w:val="382"/>
        </w:trPr>
        <w:tc>
          <w:tcPr>
            <w:tcW w:w="2268" w:type="dxa"/>
          </w:tcPr>
          <w:p w14:paraId="52C27CA5" w14:textId="77777777" w:rsidR="00D16E8A" w:rsidRPr="000600B1" w:rsidRDefault="00D16E8A" w:rsidP="00AB0402">
            <w:pPr>
              <w:pStyle w:val="TableParagraph"/>
              <w:spacing w:line="288" w:lineRule="auto"/>
              <w:ind w:left="455"/>
              <w:rPr>
                <w:rFonts w:ascii="Arial" w:hAnsi="Arial" w:cs="Arial"/>
                <w:b/>
                <w:i/>
                <w:sz w:val="20"/>
                <w:szCs w:val="20"/>
              </w:rPr>
            </w:pPr>
            <w:r w:rsidRPr="000600B1">
              <w:rPr>
                <w:rFonts w:ascii="Arial" w:hAnsi="Arial" w:cs="Arial"/>
                <w:b/>
                <w:i/>
                <w:sz w:val="20"/>
                <w:szCs w:val="20"/>
              </w:rPr>
              <w:t>Водні ресурси</w:t>
            </w:r>
          </w:p>
        </w:tc>
        <w:tc>
          <w:tcPr>
            <w:tcW w:w="4678" w:type="dxa"/>
          </w:tcPr>
          <w:p w14:paraId="0A34B8A9" w14:textId="77777777" w:rsidR="00D16E8A" w:rsidRPr="000600B1" w:rsidRDefault="00D16E8A" w:rsidP="00AB0402">
            <w:pPr>
              <w:pStyle w:val="TableParagraph"/>
              <w:spacing w:line="288" w:lineRule="auto"/>
              <w:ind w:right="158"/>
              <w:rPr>
                <w:rFonts w:ascii="Arial" w:hAnsi="Arial" w:cs="Arial"/>
                <w:b/>
                <w:i/>
                <w:sz w:val="20"/>
                <w:szCs w:val="20"/>
              </w:rPr>
            </w:pPr>
            <w:r>
              <w:rPr>
                <w:rFonts w:ascii="Arial" w:hAnsi="Arial" w:cs="Arial"/>
                <w:b/>
                <w:i/>
                <w:sz w:val="20"/>
                <w:szCs w:val="20"/>
                <w:lang w:val="uk-UA"/>
              </w:rPr>
              <w:t xml:space="preserve">                          </w:t>
            </w:r>
            <w:r w:rsidRPr="000600B1">
              <w:rPr>
                <w:rFonts w:ascii="Arial" w:hAnsi="Arial" w:cs="Arial"/>
                <w:b/>
                <w:i/>
                <w:sz w:val="20"/>
                <w:szCs w:val="20"/>
              </w:rPr>
              <w:t>Водне джерело</w:t>
            </w:r>
          </w:p>
        </w:tc>
        <w:tc>
          <w:tcPr>
            <w:tcW w:w="2410" w:type="dxa"/>
          </w:tcPr>
          <w:p w14:paraId="239CE265" w14:textId="77777777" w:rsidR="00D16E8A" w:rsidRPr="000600B1" w:rsidRDefault="00D16E8A" w:rsidP="00AB0402">
            <w:pPr>
              <w:pStyle w:val="TableParagraph"/>
              <w:spacing w:line="288" w:lineRule="auto"/>
              <w:ind w:right="186"/>
              <w:rPr>
                <w:rFonts w:ascii="Arial" w:hAnsi="Arial" w:cs="Arial"/>
                <w:b/>
                <w:i/>
                <w:sz w:val="20"/>
                <w:szCs w:val="20"/>
              </w:rPr>
            </w:pPr>
            <w:r w:rsidRPr="000600B1">
              <w:rPr>
                <w:rFonts w:ascii="Arial" w:hAnsi="Arial" w:cs="Arial"/>
                <w:b/>
                <w:i/>
                <w:sz w:val="20"/>
                <w:szCs w:val="20"/>
              </w:rPr>
              <w:t>Забезпеченість Р, %</w:t>
            </w:r>
          </w:p>
        </w:tc>
      </w:tr>
      <w:tr w:rsidR="00D16E8A" w:rsidRPr="000600B1" w14:paraId="6E9D35ED" w14:textId="77777777" w:rsidTr="00AB0402">
        <w:trPr>
          <w:trHeight w:hRule="exact" w:val="307"/>
        </w:trPr>
        <w:tc>
          <w:tcPr>
            <w:tcW w:w="2268" w:type="dxa"/>
          </w:tcPr>
          <w:p w14:paraId="7ED89DD2" w14:textId="77777777" w:rsidR="00D16E8A" w:rsidRPr="000600B1" w:rsidRDefault="00D16E8A" w:rsidP="00AB0402">
            <w:pPr>
              <w:pStyle w:val="TableParagraph"/>
              <w:spacing w:line="288" w:lineRule="auto"/>
              <w:ind w:left="31"/>
              <w:rPr>
                <w:rFonts w:ascii="Arial" w:hAnsi="Arial" w:cs="Arial"/>
                <w:sz w:val="20"/>
                <w:szCs w:val="20"/>
              </w:rPr>
            </w:pPr>
            <w:r w:rsidRPr="000600B1">
              <w:rPr>
                <w:rFonts w:ascii="Arial" w:hAnsi="Arial" w:cs="Arial"/>
                <w:sz w:val="20"/>
                <w:szCs w:val="20"/>
              </w:rPr>
              <w:t>Необмежені</w:t>
            </w:r>
          </w:p>
        </w:tc>
        <w:tc>
          <w:tcPr>
            <w:tcW w:w="4678" w:type="dxa"/>
          </w:tcPr>
          <w:p w14:paraId="572B877C" w14:textId="77777777" w:rsidR="00D16E8A" w:rsidRPr="000600B1" w:rsidRDefault="00D16E8A" w:rsidP="00AB0402">
            <w:pPr>
              <w:pStyle w:val="TableParagraph"/>
              <w:spacing w:line="288" w:lineRule="auto"/>
              <w:ind w:left="31"/>
              <w:rPr>
                <w:rFonts w:ascii="Arial" w:hAnsi="Arial" w:cs="Arial"/>
                <w:sz w:val="20"/>
                <w:szCs w:val="20"/>
              </w:rPr>
            </w:pPr>
            <w:r w:rsidRPr="000600B1">
              <w:rPr>
                <w:rFonts w:ascii="Arial" w:hAnsi="Arial" w:cs="Arial"/>
                <w:sz w:val="20"/>
                <w:szCs w:val="20"/>
              </w:rPr>
              <w:t>Водосховища багаторічного регулювання</w:t>
            </w:r>
          </w:p>
        </w:tc>
        <w:tc>
          <w:tcPr>
            <w:tcW w:w="2410" w:type="dxa"/>
          </w:tcPr>
          <w:p w14:paraId="3BF9862D" w14:textId="77777777" w:rsidR="00D16E8A" w:rsidRPr="000600B1" w:rsidRDefault="00D16E8A" w:rsidP="00AB0402">
            <w:pPr>
              <w:pStyle w:val="TableParagraph"/>
              <w:spacing w:line="288" w:lineRule="auto"/>
              <w:ind w:left="185" w:right="185"/>
              <w:jc w:val="center"/>
              <w:rPr>
                <w:rFonts w:ascii="Arial" w:hAnsi="Arial" w:cs="Arial"/>
                <w:sz w:val="20"/>
                <w:szCs w:val="20"/>
              </w:rPr>
            </w:pPr>
            <w:r w:rsidRPr="000600B1">
              <w:rPr>
                <w:rFonts w:ascii="Arial" w:hAnsi="Arial" w:cs="Arial"/>
                <w:sz w:val="20"/>
                <w:szCs w:val="20"/>
              </w:rPr>
              <w:t>100</w:t>
            </w:r>
          </w:p>
        </w:tc>
      </w:tr>
      <w:tr w:rsidR="00D16E8A" w:rsidRPr="000600B1" w14:paraId="506573DF" w14:textId="77777777" w:rsidTr="00AB0402">
        <w:trPr>
          <w:trHeight w:hRule="exact" w:val="1481"/>
        </w:trPr>
        <w:tc>
          <w:tcPr>
            <w:tcW w:w="2268" w:type="dxa"/>
          </w:tcPr>
          <w:p w14:paraId="202AAD2D" w14:textId="77777777" w:rsidR="00D16E8A" w:rsidRPr="000600B1" w:rsidRDefault="00D16E8A" w:rsidP="00AB0402">
            <w:pPr>
              <w:pStyle w:val="TableParagraph"/>
              <w:spacing w:line="288" w:lineRule="auto"/>
              <w:ind w:left="31"/>
              <w:rPr>
                <w:rFonts w:ascii="Arial" w:hAnsi="Arial" w:cs="Arial"/>
                <w:sz w:val="20"/>
                <w:szCs w:val="20"/>
              </w:rPr>
            </w:pPr>
            <w:r w:rsidRPr="000600B1">
              <w:rPr>
                <w:rFonts w:ascii="Arial" w:hAnsi="Arial" w:cs="Arial"/>
                <w:sz w:val="20"/>
                <w:szCs w:val="20"/>
              </w:rPr>
              <w:t>Обмежені</w:t>
            </w:r>
          </w:p>
        </w:tc>
        <w:tc>
          <w:tcPr>
            <w:tcW w:w="4678" w:type="dxa"/>
          </w:tcPr>
          <w:p w14:paraId="2042565D" w14:textId="77777777" w:rsidR="00D16E8A" w:rsidRPr="00533759" w:rsidRDefault="00D16E8A" w:rsidP="00AB0402">
            <w:pPr>
              <w:pStyle w:val="TableParagraph"/>
              <w:spacing w:line="288" w:lineRule="auto"/>
              <w:ind w:left="141" w:right="2930"/>
              <w:rPr>
                <w:rFonts w:ascii="Arial" w:hAnsi="Arial" w:cs="Arial"/>
                <w:sz w:val="20"/>
                <w:szCs w:val="20"/>
                <w:lang w:val="ru-RU"/>
              </w:rPr>
            </w:pPr>
            <w:r w:rsidRPr="00533759">
              <w:rPr>
                <w:rFonts w:ascii="Arial" w:hAnsi="Arial" w:cs="Arial"/>
                <w:sz w:val="20"/>
                <w:szCs w:val="20"/>
                <w:lang w:val="ru-RU"/>
              </w:rPr>
              <w:t>1. Річний стік: без регулювання зарегульований</w:t>
            </w:r>
          </w:p>
          <w:p w14:paraId="2BF7FE69" w14:textId="77777777" w:rsidR="00D16E8A" w:rsidRPr="000600B1" w:rsidRDefault="00D16E8A" w:rsidP="00AB0402">
            <w:pPr>
              <w:pStyle w:val="TableParagraph"/>
              <w:spacing w:line="288" w:lineRule="auto"/>
              <w:ind w:left="141" w:right="451"/>
              <w:rPr>
                <w:rFonts w:ascii="Arial" w:hAnsi="Arial" w:cs="Arial"/>
                <w:sz w:val="20"/>
                <w:szCs w:val="20"/>
                <w:lang w:val="ru-RU"/>
              </w:rPr>
            </w:pPr>
            <w:r w:rsidRPr="000600B1">
              <w:rPr>
                <w:rFonts w:ascii="Arial" w:hAnsi="Arial" w:cs="Arial"/>
                <w:sz w:val="20"/>
                <w:szCs w:val="20"/>
                <w:lang w:val="ru-RU"/>
              </w:rPr>
              <w:t>2.Поверхневий місцевий стік (сезонне регу</w:t>
            </w:r>
            <w:r>
              <w:rPr>
                <w:rFonts w:ascii="Arial" w:hAnsi="Arial" w:cs="Arial"/>
                <w:sz w:val="20"/>
                <w:szCs w:val="20"/>
                <w:lang w:val="ru-RU"/>
              </w:rPr>
              <w:t>-</w:t>
            </w:r>
            <w:r w:rsidRPr="000600B1">
              <w:rPr>
                <w:rFonts w:ascii="Arial" w:hAnsi="Arial" w:cs="Arial"/>
                <w:sz w:val="20"/>
                <w:szCs w:val="20"/>
                <w:lang w:val="ru-RU"/>
              </w:rPr>
              <w:t xml:space="preserve"> лювання)</w:t>
            </w:r>
          </w:p>
        </w:tc>
        <w:tc>
          <w:tcPr>
            <w:tcW w:w="2410" w:type="dxa"/>
          </w:tcPr>
          <w:p w14:paraId="63E7C6B4" w14:textId="77777777" w:rsidR="00D16E8A" w:rsidRPr="000600B1" w:rsidRDefault="00D16E8A" w:rsidP="00AB0402">
            <w:pPr>
              <w:pStyle w:val="TableParagraph"/>
              <w:spacing w:line="288" w:lineRule="auto"/>
              <w:rPr>
                <w:rFonts w:ascii="Arial" w:hAnsi="Arial" w:cs="Arial"/>
                <w:b/>
                <w:sz w:val="20"/>
                <w:szCs w:val="20"/>
                <w:lang w:val="ru-RU"/>
              </w:rPr>
            </w:pPr>
          </w:p>
          <w:p w14:paraId="4DBEC8F2" w14:textId="77777777" w:rsidR="00D16E8A" w:rsidRPr="000600B1" w:rsidRDefault="00D16E8A" w:rsidP="00AB0402">
            <w:pPr>
              <w:pStyle w:val="TableParagraph"/>
              <w:spacing w:line="288" w:lineRule="auto"/>
              <w:ind w:left="185" w:right="185"/>
              <w:jc w:val="center"/>
              <w:rPr>
                <w:rFonts w:ascii="Arial" w:hAnsi="Arial" w:cs="Arial"/>
                <w:sz w:val="20"/>
                <w:szCs w:val="20"/>
              </w:rPr>
            </w:pPr>
            <w:r w:rsidRPr="000600B1">
              <w:rPr>
                <w:rFonts w:ascii="Arial" w:hAnsi="Arial" w:cs="Arial"/>
                <w:sz w:val="20"/>
                <w:szCs w:val="20"/>
              </w:rPr>
              <w:t>90-95</w:t>
            </w:r>
          </w:p>
          <w:p w14:paraId="2B2FD8C9" w14:textId="77777777" w:rsidR="00D16E8A" w:rsidRPr="000600B1" w:rsidRDefault="00D16E8A" w:rsidP="00AB0402">
            <w:pPr>
              <w:pStyle w:val="TableParagraph"/>
              <w:spacing w:line="288" w:lineRule="auto"/>
              <w:ind w:left="185" w:right="185"/>
              <w:jc w:val="center"/>
              <w:rPr>
                <w:rFonts w:ascii="Arial" w:hAnsi="Arial" w:cs="Arial"/>
                <w:sz w:val="20"/>
                <w:szCs w:val="20"/>
              </w:rPr>
            </w:pPr>
            <w:r w:rsidRPr="000600B1">
              <w:rPr>
                <w:rFonts w:ascii="Arial" w:hAnsi="Arial" w:cs="Arial"/>
                <w:sz w:val="20"/>
                <w:szCs w:val="20"/>
              </w:rPr>
              <w:t>75-80</w:t>
            </w:r>
          </w:p>
          <w:p w14:paraId="659C6DEF" w14:textId="77777777" w:rsidR="00D16E8A" w:rsidRPr="000600B1" w:rsidRDefault="00D16E8A" w:rsidP="00AB0402">
            <w:pPr>
              <w:pStyle w:val="TableParagraph"/>
              <w:spacing w:line="288" w:lineRule="auto"/>
              <w:rPr>
                <w:rFonts w:ascii="Arial" w:hAnsi="Arial" w:cs="Arial"/>
                <w:b/>
                <w:sz w:val="20"/>
                <w:szCs w:val="20"/>
              </w:rPr>
            </w:pPr>
          </w:p>
          <w:p w14:paraId="3D325EA3" w14:textId="77777777" w:rsidR="00D16E8A" w:rsidRPr="000600B1" w:rsidRDefault="00D16E8A" w:rsidP="00AB0402">
            <w:pPr>
              <w:pStyle w:val="TableParagraph"/>
              <w:spacing w:line="288" w:lineRule="auto"/>
              <w:ind w:left="185" w:right="185"/>
              <w:jc w:val="center"/>
              <w:rPr>
                <w:rFonts w:ascii="Arial" w:hAnsi="Arial" w:cs="Arial"/>
                <w:sz w:val="20"/>
                <w:szCs w:val="20"/>
              </w:rPr>
            </w:pPr>
            <w:r w:rsidRPr="000600B1">
              <w:rPr>
                <w:rFonts w:ascii="Arial" w:hAnsi="Arial" w:cs="Arial"/>
                <w:sz w:val="20"/>
                <w:szCs w:val="20"/>
              </w:rPr>
              <w:t>95</w:t>
            </w:r>
          </w:p>
        </w:tc>
      </w:tr>
      <w:tr w:rsidR="00D16E8A" w:rsidRPr="00E5018D" w14:paraId="2D7426EB" w14:textId="77777777" w:rsidTr="00AB0402">
        <w:trPr>
          <w:trHeight w:hRule="exact" w:val="562"/>
        </w:trPr>
        <w:tc>
          <w:tcPr>
            <w:tcW w:w="9356" w:type="dxa"/>
            <w:gridSpan w:val="3"/>
          </w:tcPr>
          <w:p w14:paraId="5F1B17FD" w14:textId="77777777" w:rsidR="00D16E8A" w:rsidRPr="00036470" w:rsidRDefault="00D16E8A" w:rsidP="00AB0402">
            <w:pPr>
              <w:pStyle w:val="TableParagraph"/>
              <w:spacing w:line="288" w:lineRule="auto"/>
              <w:ind w:left="31" w:right="105"/>
              <w:rPr>
                <w:rFonts w:ascii="Arial" w:hAnsi="Arial" w:cs="Arial"/>
                <w:sz w:val="19"/>
                <w:szCs w:val="20"/>
              </w:rPr>
            </w:pPr>
            <w:r w:rsidRPr="00E5018D">
              <w:rPr>
                <w:rFonts w:ascii="Arial" w:hAnsi="Arial" w:cs="Arial"/>
                <w:b/>
                <w:i/>
                <w:sz w:val="19"/>
                <w:szCs w:val="20"/>
              </w:rPr>
              <w:t>Примітка</w:t>
            </w:r>
            <w:r w:rsidRPr="00E5018D">
              <w:rPr>
                <w:rFonts w:ascii="Arial" w:hAnsi="Arial" w:cs="Arial"/>
                <w:i/>
                <w:sz w:val="19"/>
                <w:szCs w:val="20"/>
              </w:rPr>
              <w:t xml:space="preserve">. </w:t>
            </w:r>
            <w:r w:rsidRPr="00E5018D">
              <w:rPr>
                <w:rFonts w:ascii="Arial" w:hAnsi="Arial" w:cs="Arial"/>
                <w:sz w:val="19"/>
                <w:szCs w:val="20"/>
                <w:lang w:val="ru-RU"/>
              </w:rPr>
              <w:t>Експлуатаційний</w:t>
            </w:r>
            <w:r w:rsidRPr="00036470">
              <w:rPr>
                <w:rFonts w:ascii="Arial" w:hAnsi="Arial" w:cs="Arial"/>
                <w:sz w:val="19"/>
                <w:szCs w:val="20"/>
              </w:rPr>
              <w:t xml:space="preserve"> </w:t>
            </w:r>
            <w:r w:rsidRPr="00E5018D">
              <w:rPr>
                <w:rFonts w:ascii="Arial" w:hAnsi="Arial" w:cs="Arial"/>
                <w:sz w:val="19"/>
                <w:szCs w:val="20"/>
                <w:lang w:val="ru-RU"/>
              </w:rPr>
              <w:t>режим</w:t>
            </w:r>
            <w:r w:rsidRPr="00036470">
              <w:rPr>
                <w:rFonts w:ascii="Arial" w:hAnsi="Arial" w:cs="Arial"/>
                <w:sz w:val="19"/>
                <w:szCs w:val="20"/>
              </w:rPr>
              <w:t xml:space="preserve"> </w:t>
            </w:r>
            <w:r w:rsidRPr="00E5018D">
              <w:rPr>
                <w:rFonts w:ascii="Arial" w:hAnsi="Arial" w:cs="Arial"/>
                <w:sz w:val="19"/>
                <w:szCs w:val="20"/>
                <w:lang w:val="ru-RU"/>
              </w:rPr>
              <w:t>зрошення</w:t>
            </w:r>
            <w:r w:rsidRPr="00036470">
              <w:rPr>
                <w:rFonts w:ascii="Arial" w:hAnsi="Arial" w:cs="Arial"/>
                <w:sz w:val="19"/>
                <w:szCs w:val="20"/>
              </w:rPr>
              <w:t xml:space="preserve"> </w:t>
            </w:r>
            <w:r w:rsidRPr="00E5018D">
              <w:rPr>
                <w:rFonts w:ascii="Arial" w:hAnsi="Arial" w:cs="Arial"/>
                <w:sz w:val="19"/>
                <w:szCs w:val="20"/>
                <w:lang w:val="ru-RU"/>
              </w:rPr>
              <w:t>визначають</w:t>
            </w:r>
            <w:r w:rsidRPr="00036470">
              <w:rPr>
                <w:rFonts w:ascii="Arial" w:hAnsi="Arial" w:cs="Arial"/>
                <w:sz w:val="19"/>
                <w:szCs w:val="20"/>
              </w:rPr>
              <w:t xml:space="preserve"> </w:t>
            </w:r>
            <w:r w:rsidRPr="00E5018D">
              <w:rPr>
                <w:rFonts w:ascii="Arial" w:hAnsi="Arial" w:cs="Arial"/>
                <w:sz w:val="19"/>
                <w:szCs w:val="20"/>
                <w:lang w:val="ru-RU"/>
              </w:rPr>
              <w:t>виходячи</w:t>
            </w:r>
            <w:r w:rsidRPr="00036470">
              <w:rPr>
                <w:rFonts w:ascii="Arial" w:hAnsi="Arial" w:cs="Arial"/>
                <w:sz w:val="19"/>
                <w:szCs w:val="20"/>
              </w:rPr>
              <w:t xml:space="preserve"> </w:t>
            </w:r>
            <w:r w:rsidRPr="00E5018D">
              <w:rPr>
                <w:rFonts w:ascii="Arial" w:hAnsi="Arial" w:cs="Arial"/>
                <w:sz w:val="19"/>
                <w:szCs w:val="20"/>
                <w:lang w:val="ru-RU"/>
              </w:rPr>
              <w:t>з</w:t>
            </w:r>
            <w:r w:rsidRPr="00036470">
              <w:rPr>
                <w:rFonts w:ascii="Arial" w:hAnsi="Arial" w:cs="Arial"/>
                <w:sz w:val="19"/>
                <w:szCs w:val="20"/>
              </w:rPr>
              <w:t xml:space="preserve"> </w:t>
            </w:r>
            <w:r w:rsidRPr="00E5018D">
              <w:rPr>
                <w:rFonts w:ascii="Arial" w:hAnsi="Arial" w:cs="Arial"/>
                <w:sz w:val="19"/>
                <w:szCs w:val="20"/>
                <w:lang w:val="ru-RU"/>
              </w:rPr>
              <w:t>клімат</w:t>
            </w:r>
            <w:r w:rsidRPr="00E5018D">
              <w:rPr>
                <w:rFonts w:ascii="Arial" w:hAnsi="Arial" w:cs="Arial"/>
                <w:sz w:val="19"/>
                <w:szCs w:val="20"/>
                <w:lang w:val="uk-UA"/>
              </w:rPr>
              <w:t>и</w:t>
            </w:r>
            <w:r w:rsidRPr="00E5018D">
              <w:rPr>
                <w:rFonts w:ascii="Arial" w:hAnsi="Arial" w:cs="Arial"/>
                <w:sz w:val="19"/>
                <w:szCs w:val="20"/>
                <w:lang w:val="ru-RU"/>
              </w:rPr>
              <w:t>чних</w:t>
            </w:r>
            <w:r w:rsidRPr="00036470">
              <w:rPr>
                <w:rFonts w:ascii="Arial" w:hAnsi="Arial" w:cs="Arial"/>
                <w:sz w:val="19"/>
                <w:szCs w:val="20"/>
              </w:rPr>
              <w:t xml:space="preserve"> </w:t>
            </w:r>
            <w:r w:rsidRPr="00E5018D">
              <w:rPr>
                <w:rFonts w:ascii="Arial" w:hAnsi="Arial" w:cs="Arial"/>
                <w:sz w:val="19"/>
                <w:szCs w:val="20"/>
                <w:lang w:val="ru-RU"/>
              </w:rPr>
              <w:t>умов</w:t>
            </w:r>
            <w:r w:rsidRPr="00036470">
              <w:rPr>
                <w:rFonts w:ascii="Arial" w:hAnsi="Arial" w:cs="Arial"/>
                <w:sz w:val="19"/>
                <w:szCs w:val="20"/>
              </w:rPr>
              <w:t xml:space="preserve">, </w:t>
            </w:r>
            <w:r w:rsidRPr="00E5018D">
              <w:rPr>
                <w:rFonts w:ascii="Arial" w:hAnsi="Arial" w:cs="Arial"/>
                <w:sz w:val="19"/>
                <w:szCs w:val="20"/>
                <w:lang w:val="ru-RU"/>
              </w:rPr>
              <w:t>а</w:t>
            </w:r>
            <w:r w:rsidRPr="00036470">
              <w:rPr>
                <w:rFonts w:ascii="Arial" w:hAnsi="Arial" w:cs="Arial"/>
                <w:sz w:val="19"/>
                <w:szCs w:val="20"/>
              </w:rPr>
              <w:t xml:space="preserve"> </w:t>
            </w:r>
            <w:r w:rsidRPr="00E5018D">
              <w:rPr>
                <w:rFonts w:ascii="Arial" w:hAnsi="Arial" w:cs="Arial"/>
                <w:sz w:val="19"/>
                <w:szCs w:val="20"/>
                <w:lang w:val="ru-RU"/>
              </w:rPr>
              <w:t>також</w:t>
            </w:r>
            <w:r w:rsidRPr="00036470">
              <w:rPr>
                <w:rFonts w:ascii="Arial" w:hAnsi="Arial" w:cs="Arial"/>
                <w:sz w:val="19"/>
                <w:szCs w:val="20"/>
              </w:rPr>
              <w:t xml:space="preserve"> </w:t>
            </w:r>
            <w:r w:rsidRPr="00E5018D">
              <w:rPr>
                <w:rFonts w:ascii="Arial" w:hAnsi="Arial" w:cs="Arial"/>
                <w:sz w:val="19"/>
                <w:szCs w:val="20"/>
                <w:lang w:val="ru-RU"/>
              </w:rPr>
              <w:t>вимог</w:t>
            </w:r>
            <w:r w:rsidRPr="00036470">
              <w:rPr>
                <w:rFonts w:ascii="Arial" w:hAnsi="Arial" w:cs="Arial"/>
                <w:sz w:val="19"/>
                <w:szCs w:val="20"/>
              </w:rPr>
              <w:t xml:space="preserve"> </w:t>
            </w:r>
            <w:r w:rsidRPr="00E5018D">
              <w:rPr>
                <w:rFonts w:ascii="Arial" w:hAnsi="Arial" w:cs="Arial"/>
                <w:sz w:val="19"/>
                <w:szCs w:val="20"/>
                <w:lang w:val="ru-RU"/>
              </w:rPr>
              <w:t>водозберігаючих</w:t>
            </w:r>
            <w:r w:rsidRPr="00036470">
              <w:rPr>
                <w:rFonts w:ascii="Arial" w:hAnsi="Arial" w:cs="Arial"/>
                <w:sz w:val="19"/>
                <w:szCs w:val="20"/>
              </w:rPr>
              <w:t xml:space="preserve"> </w:t>
            </w:r>
            <w:r w:rsidRPr="00E5018D">
              <w:rPr>
                <w:rFonts w:ascii="Arial" w:hAnsi="Arial" w:cs="Arial"/>
                <w:sz w:val="19"/>
                <w:szCs w:val="20"/>
                <w:lang w:val="ru-RU"/>
              </w:rPr>
              <w:t>режимів</w:t>
            </w:r>
            <w:r w:rsidRPr="00036470">
              <w:rPr>
                <w:rFonts w:ascii="Arial" w:hAnsi="Arial" w:cs="Arial"/>
                <w:sz w:val="19"/>
                <w:szCs w:val="20"/>
              </w:rPr>
              <w:t xml:space="preserve"> </w:t>
            </w:r>
            <w:r w:rsidRPr="00E5018D">
              <w:rPr>
                <w:rFonts w:ascii="Arial" w:hAnsi="Arial" w:cs="Arial"/>
                <w:sz w:val="19"/>
                <w:szCs w:val="20"/>
                <w:lang w:val="ru-RU"/>
              </w:rPr>
              <w:t>зрошення</w:t>
            </w:r>
            <w:r w:rsidRPr="00036470">
              <w:rPr>
                <w:rFonts w:ascii="Arial" w:hAnsi="Arial" w:cs="Arial"/>
                <w:sz w:val="19"/>
                <w:szCs w:val="20"/>
              </w:rPr>
              <w:t xml:space="preserve"> </w:t>
            </w:r>
            <w:r w:rsidRPr="00E5018D">
              <w:rPr>
                <w:rFonts w:ascii="Arial" w:hAnsi="Arial" w:cs="Arial"/>
                <w:sz w:val="19"/>
                <w:szCs w:val="20"/>
                <w:lang w:val="ru-RU"/>
              </w:rPr>
              <w:t>сільськогосподарських</w:t>
            </w:r>
            <w:r w:rsidRPr="00036470">
              <w:rPr>
                <w:rFonts w:ascii="Arial" w:hAnsi="Arial" w:cs="Arial"/>
                <w:sz w:val="19"/>
                <w:szCs w:val="20"/>
              </w:rPr>
              <w:t xml:space="preserve"> </w:t>
            </w:r>
            <w:r w:rsidRPr="00E5018D">
              <w:rPr>
                <w:rFonts w:ascii="Arial" w:hAnsi="Arial" w:cs="Arial"/>
                <w:sz w:val="19"/>
                <w:szCs w:val="20"/>
                <w:lang w:val="ru-RU"/>
              </w:rPr>
              <w:t>культур</w:t>
            </w:r>
            <w:r w:rsidRPr="00036470">
              <w:rPr>
                <w:rFonts w:ascii="Arial" w:hAnsi="Arial" w:cs="Arial"/>
                <w:sz w:val="19"/>
                <w:szCs w:val="20"/>
              </w:rPr>
              <w:t xml:space="preserve"> (</w:t>
            </w:r>
            <w:r w:rsidRPr="00E5018D">
              <w:rPr>
                <w:rFonts w:ascii="Arial" w:hAnsi="Arial" w:cs="Arial"/>
                <w:sz w:val="19"/>
                <w:szCs w:val="20"/>
                <w:lang w:val="ru-RU"/>
              </w:rPr>
              <w:t>додаток</w:t>
            </w:r>
            <w:r w:rsidRPr="00036470">
              <w:rPr>
                <w:rFonts w:ascii="Arial" w:hAnsi="Arial" w:cs="Arial"/>
                <w:sz w:val="19"/>
                <w:szCs w:val="20"/>
              </w:rPr>
              <w:t xml:space="preserve"> </w:t>
            </w:r>
            <w:r w:rsidRPr="00E5018D">
              <w:rPr>
                <w:rFonts w:ascii="Arial" w:hAnsi="Arial" w:cs="Arial"/>
                <w:sz w:val="19"/>
                <w:szCs w:val="20"/>
                <w:lang w:val="ru-RU"/>
              </w:rPr>
              <w:t>Д</w:t>
            </w:r>
            <w:r w:rsidRPr="00036470">
              <w:rPr>
                <w:rFonts w:ascii="Arial" w:hAnsi="Arial" w:cs="Arial"/>
                <w:sz w:val="19"/>
                <w:szCs w:val="20"/>
              </w:rPr>
              <w:t>).</w:t>
            </w:r>
          </w:p>
        </w:tc>
      </w:tr>
    </w:tbl>
    <w:p w14:paraId="5C05CF53" w14:textId="77777777" w:rsidR="00D16E8A" w:rsidRPr="000600B1" w:rsidRDefault="00D16E8A" w:rsidP="00D16E8A">
      <w:pPr>
        <w:spacing w:before="120" w:line="288" w:lineRule="auto"/>
        <w:ind w:left="159"/>
        <w:rPr>
          <w:rFonts w:ascii="Arial" w:hAnsi="Arial" w:cs="Arial"/>
          <w:b/>
          <w:sz w:val="20"/>
          <w:szCs w:val="20"/>
        </w:rPr>
      </w:pPr>
      <w:bookmarkStart w:id="5" w:name="Режим_зрошення"/>
      <w:bookmarkEnd w:id="5"/>
      <w:r>
        <w:rPr>
          <w:rFonts w:ascii="Arial" w:hAnsi="Arial" w:cs="Arial"/>
          <w:b/>
          <w:sz w:val="20"/>
          <w:szCs w:val="20"/>
          <w:lang w:val="uk-UA"/>
        </w:rPr>
        <w:t xml:space="preserve">  </w:t>
      </w:r>
      <w:r w:rsidRPr="000600B1">
        <w:rPr>
          <w:rFonts w:ascii="Arial" w:hAnsi="Arial" w:cs="Arial"/>
          <w:b/>
          <w:sz w:val="20"/>
          <w:szCs w:val="20"/>
        </w:rPr>
        <w:t>Режим зрошення</w:t>
      </w:r>
    </w:p>
    <w:p w14:paraId="65EF87B4" w14:textId="77777777" w:rsidR="00D16E8A" w:rsidRPr="000600B1" w:rsidRDefault="00D16E8A" w:rsidP="009352ED">
      <w:pPr>
        <w:pStyle w:val="a5"/>
        <w:numPr>
          <w:ilvl w:val="1"/>
          <w:numId w:val="81"/>
        </w:numPr>
        <w:tabs>
          <w:tab w:val="left" w:pos="1392"/>
        </w:tabs>
        <w:spacing w:line="288" w:lineRule="auto"/>
        <w:ind w:left="198" w:right="298" w:firstLine="679"/>
        <w:jc w:val="both"/>
        <w:rPr>
          <w:rFonts w:ascii="Arial" w:hAnsi="Arial" w:cs="Arial"/>
          <w:sz w:val="20"/>
          <w:szCs w:val="20"/>
          <w:lang w:val="ru-RU"/>
        </w:rPr>
      </w:pPr>
      <w:r w:rsidRPr="000600B1">
        <w:rPr>
          <w:rFonts w:ascii="Arial" w:hAnsi="Arial" w:cs="Arial"/>
          <w:sz w:val="20"/>
          <w:szCs w:val="20"/>
          <w:lang w:val="ru-RU"/>
        </w:rPr>
        <w:t>Проектний режим зрошення розроблюють на стадії проектування зрошувальної системи для виконання водогосподарських розрахунків і встановлення витратних характеристик зрошувальної мережі. Розрахункові параметри проектного режиму зрошення визначають з урахуванням способів, що приймаються, техніки і технології поливу для економічно обгрунтованого рівня водозабезпеченості системи і додержання водозберігаючого режиму зрошення (додаток</w:t>
      </w:r>
      <w:r w:rsidRPr="000600B1">
        <w:rPr>
          <w:rFonts w:ascii="Arial" w:hAnsi="Arial" w:cs="Arial"/>
          <w:spacing w:val="-5"/>
          <w:sz w:val="20"/>
          <w:szCs w:val="20"/>
          <w:lang w:val="ru-RU"/>
        </w:rPr>
        <w:t xml:space="preserve"> </w:t>
      </w:r>
      <w:r w:rsidRPr="000600B1">
        <w:rPr>
          <w:rFonts w:ascii="Arial" w:hAnsi="Arial" w:cs="Arial"/>
          <w:sz w:val="20"/>
          <w:szCs w:val="20"/>
          <w:lang w:val="ru-RU"/>
        </w:rPr>
        <w:t>Д).</w:t>
      </w:r>
    </w:p>
    <w:p w14:paraId="3135FB74" w14:textId="77777777" w:rsidR="00D16E8A" w:rsidRDefault="00D16E8A" w:rsidP="00D16E8A">
      <w:pPr>
        <w:pStyle w:val="a3"/>
        <w:spacing w:line="288" w:lineRule="auto"/>
        <w:ind w:left="198" w:right="299" w:firstLine="679"/>
        <w:jc w:val="both"/>
        <w:rPr>
          <w:rFonts w:ascii="Arial" w:hAnsi="Arial" w:cs="Arial"/>
          <w:sz w:val="20"/>
          <w:szCs w:val="20"/>
          <w:lang w:val="ru-RU"/>
        </w:rPr>
      </w:pPr>
      <w:r w:rsidRPr="000600B1">
        <w:rPr>
          <w:rFonts w:ascii="Arial" w:hAnsi="Arial" w:cs="Arial"/>
          <w:sz w:val="20"/>
          <w:szCs w:val="20"/>
          <w:lang w:val="ru-RU"/>
        </w:rPr>
        <w:t xml:space="preserve">Експлуатаційний режим розроблюється в процесі експлуатації зрошувальної системи щорічно на наступний вегетаційний період для планування сезонного і оперативного водо- </w:t>
      </w:r>
    </w:p>
    <w:p w14:paraId="7EFC5CAA" w14:textId="77777777" w:rsidR="00D16E8A" w:rsidRPr="000600B1" w:rsidRDefault="00D16E8A" w:rsidP="00D16E8A">
      <w:pPr>
        <w:pStyle w:val="a3"/>
        <w:spacing w:line="288" w:lineRule="auto"/>
        <w:ind w:left="198" w:right="299" w:firstLine="679"/>
        <w:jc w:val="both"/>
        <w:rPr>
          <w:rFonts w:ascii="Arial" w:hAnsi="Arial" w:cs="Arial"/>
          <w:sz w:val="20"/>
          <w:szCs w:val="20"/>
          <w:lang w:val="ru-RU"/>
        </w:rPr>
      </w:pPr>
      <w:r w:rsidRPr="000600B1">
        <w:rPr>
          <w:rFonts w:ascii="Arial" w:hAnsi="Arial" w:cs="Arial"/>
          <w:sz w:val="20"/>
          <w:szCs w:val="20"/>
          <w:lang w:val="ru-RU"/>
        </w:rPr>
        <w:t>користування.</w:t>
      </w:r>
    </w:p>
    <w:p w14:paraId="327BE98F" w14:textId="77777777" w:rsidR="00D16E8A" w:rsidRPr="000600B1" w:rsidRDefault="00D16E8A" w:rsidP="00D16E8A">
      <w:pPr>
        <w:pStyle w:val="a3"/>
        <w:spacing w:line="288" w:lineRule="auto"/>
        <w:ind w:left="197" w:right="303" w:firstLine="679"/>
        <w:jc w:val="both"/>
        <w:rPr>
          <w:rFonts w:ascii="Arial" w:hAnsi="Arial" w:cs="Arial"/>
          <w:sz w:val="20"/>
          <w:szCs w:val="20"/>
          <w:lang w:val="ru-RU"/>
        </w:rPr>
      </w:pPr>
      <w:r w:rsidRPr="000600B1">
        <w:rPr>
          <w:rFonts w:ascii="Arial" w:hAnsi="Arial" w:cs="Arial"/>
          <w:sz w:val="20"/>
          <w:szCs w:val="20"/>
          <w:lang w:val="ru-RU"/>
        </w:rPr>
        <w:t>Експлуатаційний режим зрошення в кожному конкретному випадку повинен враховувати зміни грунтово-меліоративних, погодних та організаційно-господарських умов, які неминуче виникають на зрошувальних системах в процесі їх експлуатації.</w:t>
      </w:r>
    </w:p>
    <w:p w14:paraId="56BBD9E8" w14:textId="77777777" w:rsidR="00D16E8A" w:rsidRPr="000600B1" w:rsidRDefault="00D16E8A" w:rsidP="00D16E8A">
      <w:pPr>
        <w:pStyle w:val="a3"/>
        <w:spacing w:line="288" w:lineRule="auto"/>
        <w:ind w:left="197" w:right="302" w:firstLine="679"/>
        <w:jc w:val="both"/>
        <w:rPr>
          <w:rFonts w:ascii="Arial" w:hAnsi="Arial" w:cs="Arial"/>
          <w:sz w:val="20"/>
          <w:szCs w:val="20"/>
          <w:lang w:val="ru-RU"/>
        </w:rPr>
      </w:pPr>
      <w:r w:rsidRPr="000600B1">
        <w:rPr>
          <w:rFonts w:ascii="Arial" w:hAnsi="Arial" w:cs="Arial"/>
          <w:sz w:val="20"/>
          <w:szCs w:val="20"/>
          <w:lang w:val="ru-RU"/>
        </w:rPr>
        <w:t>При механізованих і автоматизованих поливах експлуатаційні режими зрошення ви- користовують для розробки експлуатаційних графіків роботи поливних і дощувальних машин та їх систематичного корегування протягом поливного сезону.</w:t>
      </w:r>
    </w:p>
    <w:p w14:paraId="7FA373A4" w14:textId="77777777" w:rsidR="00D16E8A" w:rsidRPr="000600B1" w:rsidRDefault="00D16E8A" w:rsidP="00D16E8A">
      <w:pPr>
        <w:pStyle w:val="Heading91"/>
        <w:spacing w:before="120" w:line="288" w:lineRule="auto"/>
        <w:ind w:left="119"/>
        <w:rPr>
          <w:rFonts w:ascii="Arial" w:hAnsi="Arial" w:cs="Arial"/>
          <w:sz w:val="20"/>
          <w:szCs w:val="20"/>
          <w:lang w:val="ru-RU"/>
        </w:rPr>
      </w:pPr>
      <w:bookmarkStart w:id="6" w:name="Умови_застосування_способів_зрошення_і_п"/>
      <w:bookmarkEnd w:id="6"/>
      <w:r w:rsidRPr="000600B1">
        <w:rPr>
          <w:rFonts w:ascii="Arial" w:hAnsi="Arial" w:cs="Arial"/>
          <w:sz w:val="20"/>
          <w:szCs w:val="20"/>
          <w:lang w:val="ru-RU"/>
        </w:rPr>
        <w:t>Умови застосування способів зрошення і поливної техніки</w:t>
      </w:r>
    </w:p>
    <w:p w14:paraId="3C985D07" w14:textId="77777777" w:rsidR="00D16E8A" w:rsidRPr="000600B1" w:rsidRDefault="00D16E8A" w:rsidP="009352ED">
      <w:pPr>
        <w:pStyle w:val="a5"/>
        <w:numPr>
          <w:ilvl w:val="1"/>
          <w:numId w:val="81"/>
        </w:numPr>
        <w:tabs>
          <w:tab w:val="left" w:pos="1350"/>
        </w:tabs>
        <w:spacing w:line="288" w:lineRule="auto"/>
        <w:ind w:left="197" w:right="301" w:firstLine="696"/>
        <w:jc w:val="both"/>
        <w:rPr>
          <w:rFonts w:ascii="Arial" w:hAnsi="Arial" w:cs="Arial"/>
          <w:sz w:val="20"/>
          <w:szCs w:val="20"/>
          <w:lang w:val="ru-RU"/>
        </w:rPr>
      </w:pPr>
      <w:r w:rsidRPr="000600B1">
        <w:rPr>
          <w:rFonts w:ascii="Arial" w:hAnsi="Arial" w:cs="Arial"/>
          <w:sz w:val="20"/>
          <w:szCs w:val="20"/>
          <w:lang w:val="ru-RU"/>
        </w:rPr>
        <w:t>При виборі способу зрошення і поливної техніки необхідно враховувати кліматичні, грунтові,</w:t>
      </w:r>
      <w:r w:rsidRPr="000600B1">
        <w:rPr>
          <w:rFonts w:ascii="Arial" w:hAnsi="Arial" w:cs="Arial"/>
          <w:spacing w:val="-6"/>
          <w:sz w:val="20"/>
          <w:szCs w:val="20"/>
          <w:lang w:val="ru-RU"/>
        </w:rPr>
        <w:t xml:space="preserve"> </w:t>
      </w:r>
      <w:r w:rsidRPr="000600B1">
        <w:rPr>
          <w:rFonts w:ascii="Arial" w:hAnsi="Arial" w:cs="Arial"/>
          <w:sz w:val="20"/>
          <w:szCs w:val="20"/>
          <w:lang w:val="ru-RU"/>
        </w:rPr>
        <w:t>геоморфологічні,</w:t>
      </w:r>
      <w:r w:rsidRPr="000600B1">
        <w:rPr>
          <w:rFonts w:ascii="Arial" w:hAnsi="Arial" w:cs="Arial"/>
          <w:spacing w:val="-6"/>
          <w:sz w:val="20"/>
          <w:szCs w:val="20"/>
          <w:lang w:val="ru-RU"/>
        </w:rPr>
        <w:t xml:space="preserve"> </w:t>
      </w:r>
      <w:r w:rsidRPr="000600B1">
        <w:rPr>
          <w:rFonts w:ascii="Arial" w:hAnsi="Arial" w:cs="Arial"/>
          <w:sz w:val="20"/>
          <w:szCs w:val="20"/>
          <w:lang w:val="ru-RU"/>
        </w:rPr>
        <w:t>гідрологічні,</w:t>
      </w:r>
      <w:r w:rsidRPr="000600B1">
        <w:rPr>
          <w:rFonts w:ascii="Arial" w:hAnsi="Arial" w:cs="Arial"/>
          <w:spacing w:val="-8"/>
          <w:sz w:val="20"/>
          <w:szCs w:val="20"/>
          <w:lang w:val="ru-RU"/>
        </w:rPr>
        <w:t xml:space="preserve"> </w:t>
      </w:r>
      <w:r w:rsidRPr="000600B1">
        <w:rPr>
          <w:rFonts w:ascii="Arial" w:hAnsi="Arial" w:cs="Arial"/>
          <w:sz w:val="20"/>
          <w:szCs w:val="20"/>
          <w:lang w:val="ru-RU"/>
        </w:rPr>
        <w:t>біологічні,</w:t>
      </w:r>
      <w:r w:rsidRPr="000600B1">
        <w:rPr>
          <w:rFonts w:ascii="Arial" w:hAnsi="Arial" w:cs="Arial"/>
          <w:spacing w:val="-8"/>
          <w:sz w:val="20"/>
          <w:szCs w:val="20"/>
          <w:lang w:val="ru-RU"/>
        </w:rPr>
        <w:t xml:space="preserve"> </w:t>
      </w:r>
      <w:r w:rsidRPr="000600B1">
        <w:rPr>
          <w:rFonts w:ascii="Arial" w:hAnsi="Arial" w:cs="Arial"/>
          <w:sz w:val="20"/>
          <w:szCs w:val="20"/>
          <w:lang w:val="ru-RU"/>
        </w:rPr>
        <w:t>господарські,</w:t>
      </w:r>
      <w:r w:rsidRPr="000600B1">
        <w:rPr>
          <w:rFonts w:ascii="Arial" w:hAnsi="Arial" w:cs="Arial"/>
          <w:spacing w:val="-6"/>
          <w:sz w:val="20"/>
          <w:szCs w:val="20"/>
          <w:lang w:val="ru-RU"/>
        </w:rPr>
        <w:t xml:space="preserve"> </w:t>
      </w:r>
      <w:r w:rsidRPr="000600B1">
        <w:rPr>
          <w:rFonts w:ascii="Arial" w:hAnsi="Arial" w:cs="Arial"/>
          <w:sz w:val="20"/>
          <w:szCs w:val="20"/>
          <w:lang w:val="ru-RU"/>
        </w:rPr>
        <w:t>водогосподарські,</w:t>
      </w:r>
      <w:r w:rsidRPr="000600B1">
        <w:rPr>
          <w:rFonts w:ascii="Arial" w:hAnsi="Arial" w:cs="Arial"/>
          <w:spacing w:val="-8"/>
          <w:sz w:val="20"/>
          <w:szCs w:val="20"/>
          <w:lang w:val="ru-RU"/>
        </w:rPr>
        <w:t xml:space="preserve"> </w:t>
      </w:r>
      <w:r w:rsidRPr="000600B1">
        <w:rPr>
          <w:rFonts w:ascii="Arial" w:hAnsi="Arial" w:cs="Arial"/>
          <w:sz w:val="20"/>
          <w:szCs w:val="20"/>
          <w:lang w:val="ru-RU"/>
        </w:rPr>
        <w:t>економічні</w:t>
      </w:r>
      <w:r w:rsidRPr="000600B1">
        <w:rPr>
          <w:rFonts w:ascii="Arial" w:hAnsi="Arial" w:cs="Arial"/>
          <w:spacing w:val="-7"/>
          <w:sz w:val="20"/>
          <w:szCs w:val="20"/>
          <w:lang w:val="ru-RU"/>
        </w:rPr>
        <w:t xml:space="preserve"> </w:t>
      </w:r>
      <w:r w:rsidRPr="000600B1">
        <w:rPr>
          <w:rFonts w:ascii="Arial" w:hAnsi="Arial" w:cs="Arial"/>
          <w:sz w:val="20"/>
          <w:szCs w:val="20"/>
          <w:lang w:val="ru-RU"/>
        </w:rPr>
        <w:t>та інші</w:t>
      </w:r>
      <w:r w:rsidRPr="000600B1">
        <w:rPr>
          <w:rFonts w:ascii="Arial" w:hAnsi="Arial" w:cs="Arial"/>
          <w:spacing w:val="-3"/>
          <w:sz w:val="20"/>
          <w:szCs w:val="20"/>
          <w:lang w:val="ru-RU"/>
        </w:rPr>
        <w:t xml:space="preserve"> </w:t>
      </w:r>
      <w:r w:rsidRPr="000600B1">
        <w:rPr>
          <w:rFonts w:ascii="Arial" w:hAnsi="Arial" w:cs="Arial"/>
          <w:sz w:val="20"/>
          <w:szCs w:val="20"/>
          <w:lang w:val="ru-RU"/>
        </w:rPr>
        <w:t>фактори.</w:t>
      </w:r>
    </w:p>
    <w:p w14:paraId="3C35B886" w14:textId="77777777" w:rsidR="00D16E8A" w:rsidRPr="000600B1" w:rsidRDefault="00D16E8A" w:rsidP="009352ED">
      <w:pPr>
        <w:pStyle w:val="a5"/>
        <w:numPr>
          <w:ilvl w:val="1"/>
          <w:numId w:val="81"/>
        </w:numPr>
        <w:tabs>
          <w:tab w:val="left" w:pos="1389"/>
        </w:tabs>
        <w:spacing w:line="288" w:lineRule="auto"/>
        <w:ind w:left="197" w:right="302" w:firstLine="696"/>
        <w:jc w:val="both"/>
        <w:rPr>
          <w:rFonts w:ascii="Arial" w:hAnsi="Arial" w:cs="Arial"/>
          <w:sz w:val="20"/>
          <w:szCs w:val="20"/>
          <w:lang w:val="ru-RU"/>
        </w:rPr>
      </w:pPr>
      <w:r w:rsidRPr="000600B1">
        <w:rPr>
          <w:rFonts w:ascii="Arial" w:hAnsi="Arial" w:cs="Arial"/>
          <w:sz w:val="20"/>
          <w:szCs w:val="20"/>
          <w:lang w:val="ru-RU"/>
        </w:rPr>
        <w:t>Зрошувальні системи з поверхневим поливом повинні проектуватися там, де до- щування не забезпечує потрібного водного режиму</w:t>
      </w:r>
      <w:r w:rsidRPr="000600B1">
        <w:rPr>
          <w:rFonts w:ascii="Arial" w:hAnsi="Arial" w:cs="Arial"/>
          <w:spacing w:val="-15"/>
          <w:sz w:val="20"/>
          <w:szCs w:val="20"/>
          <w:lang w:val="ru-RU"/>
        </w:rPr>
        <w:t xml:space="preserve"> </w:t>
      </w:r>
      <w:r w:rsidRPr="000600B1">
        <w:rPr>
          <w:rFonts w:ascii="Arial" w:hAnsi="Arial" w:cs="Arial"/>
          <w:sz w:val="20"/>
          <w:szCs w:val="20"/>
          <w:lang w:val="ru-RU"/>
        </w:rPr>
        <w:t>грунтів.</w:t>
      </w:r>
    </w:p>
    <w:p w14:paraId="73F4C47E" w14:textId="77777777" w:rsidR="00D16E8A" w:rsidRPr="000600B1" w:rsidRDefault="00D16E8A" w:rsidP="009352ED">
      <w:pPr>
        <w:pStyle w:val="a5"/>
        <w:numPr>
          <w:ilvl w:val="1"/>
          <w:numId w:val="81"/>
        </w:numPr>
        <w:tabs>
          <w:tab w:val="left" w:pos="1377"/>
        </w:tabs>
        <w:spacing w:line="288" w:lineRule="auto"/>
        <w:ind w:left="197" w:right="301" w:firstLine="696"/>
        <w:jc w:val="both"/>
        <w:rPr>
          <w:rFonts w:ascii="Arial" w:hAnsi="Arial" w:cs="Arial"/>
          <w:sz w:val="20"/>
          <w:szCs w:val="20"/>
          <w:lang w:val="ru-RU"/>
        </w:rPr>
      </w:pPr>
      <w:r w:rsidRPr="000600B1">
        <w:rPr>
          <w:rFonts w:ascii="Arial" w:hAnsi="Arial" w:cs="Arial"/>
          <w:sz w:val="20"/>
          <w:szCs w:val="20"/>
          <w:lang w:val="ru-RU"/>
        </w:rPr>
        <w:t xml:space="preserve">Полив дощуванням слід застосовувати у кліматичних умовах, де витрати води на випаровування в зоні дощової хмари, як правило, не перевищують 15%, а також при глибині залягання слабо та середньомінералізованих підземних вод не менше ніж 2,5 </w:t>
      </w:r>
      <w:r w:rsidRPr="000600B1">
        <w:rPr>
          <w:rFonts w:ascii="Arial" w:hAnsi="Arial" w:cs="Arial"/>
          <w:i/>
          <w:sz w:val="20"/>
          <w:szCs w:val="20"/>
          <w:lang w:val="ru-RU"/>
        </w:rPr>
        <w:t xml:space="preserve">м, </w:t>
      </w:r>
      <w:r w:rsidRPr="000600B1">
        <w:rPr>
          <w:rFonts w:ascii="Arial" w:hAnsi="Arial" w:cs="Arial"/>
          <w:sz w:val="20"/>
          <w:szCs w:val="20"/>
          <w:lang w:val="ru-RU"/>
        </w:rPr>
        <w:t>що повинно бути забезпечене відтоком підземних вод або</w:t>
      </w:r>
      <w:r w:rsidRPr="000600B1">
        <w:rPr>
          <w:rFonts w:ascii="Arial" w:hAnsi="Arial" w:cs="Arial"/>
          <w:spacing w:val="-12"/>
          <w:sz w:val="20"/>
          <w:szCs w:val="20"/>
          <w:lang w:val="ru-RU"/>
        </w:rPr>
        <w:t xml:space="preserve"> </w:t>
      </w:r>
      <w:r w:rsidRPr="000600B1">
        <w:rPr>
          <w:rFonts w:ascii="Arial" w:hAnsi="Arial" w:cs="Arial"/>
          <w:sz w:val="20"/>
          <w:szCs w:val="20"/>
          <w:lang w:val="ru-RU"/>
        </w:rPr>
        <w:t>дренажем.</w:t>
      </w:r>
    </w:p>
    <w:p w14:paraId="1023117C" w14:textId="77777777" w:rsidR="00D16E8A" w:rsidRPr="000600B1" w:rsidRDefault="00D16E8A" w:rsidP="00D16E8A">
      <w:pPr>
        <w:pStyle w:val="Heading91"/>
        <w:spacing w:before="120" w:line="288" w:lineRule="auto"/>
        <w:ind w:left="119"/>
        <w:rPr>
          <w:rFonts w:ascii="Arial" w:hAnsi="Arial" w:cs="Arial"/>
          <w:sz w:val="20"/>
          <w:szCs w:val="20"/>
        </w:rPr>
      </w:pPr>
      <w:r>
        <w:rPr>
          <w:rFonts w:ascii="Arial" w:hAnsi="Arial" w:cs="Arial"/>
          <w:sz w:val="20"/>
          <w:szCs w:val="20"/>
          <w:lang w:val="uk-UA"/>
        </w:rPr>
        <w:t xml:space="preserve"> </w:t>
      </w:r>
      <w:r w:rsidRPr="000600B1">
        <w:rPr>
          <w:rFonts w:ascii="Arial" w:hAnsi="Arial" w:cs="Arial"/>
          <w:sz w:val="20"/>
          <w:szCs w:val="20"/>
        </w:rPr>
        <w:t>Системи поверхневого поливу</w:t>
      </w:r>
    </w:p>
    <w:p w14:paraId="2C627154" w14:textId="77777777" w:rsidR="00D16E8A" w:rsidRPr="000600B1" w:rsidRDefault="00D16E8A" w:rsidP="009352ED">
      <w:pPr>
        <w:pStyle w:val="a5"/>
        <w:numPr>
          <w:ilvl w:val="1"/>
          <w:numId w:val="81"/>
        </w:numPr>
        <w:tabs>
          <w:tab w:val="left" w:pos="1282"/>
        </w:tabs>
        <w:spacing w:line="288" w:lineRule="auto"/>
        <w:ind w:left="1281" w:hanging="441"/>
        <w:rPr>
          <w:rFonts w:ascii="Arial" w:hAnsi="Arial" w:cs="Arial"/>
          <w:sz w:val="20"/>
          <w:szCs w:val="20"/>
          <w:lang w:val="ru-RU"/>
        </w:rPr>
      </w:pPr>
      <w:r w:rsidRPr="000600B1">
        <w:rPr>
          <w:rFonts w:ascii="Arial" w:hAnsi="Arial" w:cs="Arial"/>
          <w:sz w:val="20"/>
          <w:szCs w:val="20"/>
          <w:lang w:val="ru-RU"/>
        </w:rPr>
        <w:t>Поверхневий полив необхідно передбачати по борознах, смугах,</w:t>
      </w:r>
      <w:r w:rsidRPr="000600B1">
        <w:rPr>
          <w:rFonts w:ascii="Arial" w:hAnsi="Arial" w:cs="Arial"/>
          <w:spacing w:val="-18"/>
          <w:sz w:val="20"/>
          <w:szCs w:val="20"/>
          <w:lang w:val="ru-RU"/>
        </w:rPr>
        <w:t xml:space="preserve"> </w:t>
      </w:r>
      <w:r w:rsidRPr="000600B1">
        <w:rPr>
          <w:rFonts w:ascii="Arial" w:hAnsi="Arial" w:cs="Arial"/>
          <w:sz w:val="20"/>
          <w:szCs w:val="20"/>
          <w:lang w:val="ru-RU"/>
        </w:rPr>
        <w:t>чеках.</w:t>
      </w:r>
    </w:p>
    <w:p w14:paraId="57A26E98" w14:textId="77777777" w:rsidR="00D16E8A" w:rsidRPr="000600B1" w:rsidRDefault="00D16E8A" w:rsidP="009352ED">
      <w:pPr>
        <w:pStyle w:val="a5"/>
        <w:numPr>
          <w:ilvl w:val="1"/>
          <w:numId w:val="81"/>
        </w:numPr>
        <w:tabs>
          <w:tab w:val="left" w:pos="1316"/>
        </w:tabs>
        <w:spacing w:line="288" w:lineRule="auto"/>
        <w:ind w:left="120" w:right="98" w:firstLine="720"/>
        <w:jc w:val="both"/>
        <w:rPr>
          <w:rFonts w:ascii="Arial" w:hAnsi="Arial" w:cs="Arial"/>
          <w:sz w:val="20"/>
          <w:szCs w:val="20"/>
          <w:lang w:val="ru-RU"/>
        </w:rPr>
      </w:pPr>
      <w:r w:rsidRPr="000600B1">
        <w:rPr>
          <w:rFonts w:ascii="Arial" w:hAnsi="Arial" w:cs="Arial"/>
          <w:sz w:val="20"/>
          <w:szCs w:val="20"/>
          <w:lang w:val="ru-RU"/>
        </w:rPr>
        <w:t>Якщо уклони місцевості не перевищують 0,05, то просапні культури та багаторічні насадження слід поливати по</w:t>
      </w:r>
      <w:r w:rsidRPr="000600B1">
        <w:rPr>
          <w:rFonts w:ascii="Arial" w:hAnsi="Arial" w:cs="Arial"/>
          <w:spacing w:val="-7"/>
          <w:sz w:val="20"/>
          <w:szCs w:val="20"/>
          <w:lang w:val="ru-RU"/>
        </w:rPr>
        <w:t xml:space="preserve"> </w:t>
      </w:r>
      <w:r w:rsidRPr="000600B1">
        <w:rPr>
          <w:rFonts w:ascii="Arial" w:hAnsi="Arial" w:cs="Arial"/>
          <w:sz w:val="20"/>
          <w:szCs w:val="20"/>
          <w:lang w:val="ru-RU"/>
        </w:rPr>
        <w:t>борознах.</w:t>
      </w:r>
    </w:p>
    <w:p w14:paraId="0D799736" w14:textId="77777777" w:rsidR="00D16E8A" w:rsidRPr="000600B1" w:rsidRDefault="00D16E8A" w:rsidP="009352ED">
      <w:pPr>
        <w:pStyle w:val="a5"/>
        <w:numPr>
          <w:ilvl w:val="1"/>
          <w:numId w:val="81"/>
        </w:numPr>
        <w:tabs>
          <w:tab w:val="left" w:pos="1280"/>
        </w:tabs>
        <w:spacing w:line="288" w:lineRule="auto"/>
        <w:ind w:left="120" w:right="100" w:firstLine="720"/>
        <w:jc w:val="both"/>
        <w:rPr>
          <w:rFonts w:ascii="Arial" w:hAnsi="Arial" w:cs="Arial"/>
          <w:sz w:val="20"/>
          <w:szCs w:val="20"/>
          <w:lang w:val="ru-RU"/>
        </w:rPr>
      </w:pPr>
      <w:r w:rsidRPr="000600B1">
        <w:rPr>
          <w:rFonts w:ascii="Arial" w:hAnsi="Arial" w:cs="Arial"/>
          <w:sz w:val="20"/>
          <w:szCs w:val="20"/>
          <w:lang w:val="ru-RU"/>
        </w:rPr>
        <w:t>При поливах по борознах, залежно від природних умов, слід застосовувати</w:t>
      </w:r>
      <w:r w:rsidRPr="000600B1">
        <w:rPr>
          <w:rFonts w:ascii="Arial" w:hAnsi="Arial" w:cs="Arial"/>
          <w:spacing w:val="-34"/>
          <w:sz w:val="20"/>
          <w:szCs w:val="20"/>
          <w:lang w:val="ru-RU"/>
        </w:rPr>
        <w:t xml:space="preserve"> </w:t>
      </w:r>
      <w:r w:rsidRPr="000600B1">
        <w:rPr>
          <w:rFonts w:ascii="Arial" w:hAnsi="Arial" w:cs="Arial"/>
          <w:sz w:val="20"/>
          <w:szCs w:val="20"/>
          <w:lang w:val="ru-RU"/>
        </w:rPr>
        <w:t>поздовжню та поперечну схеми</w:t>
      </w:r>
      <w:r w:rsidRPr="000600B1">
        <w:rPr>
          <w:rFonts w:ascii="Arial" w:hAnsi="Arial" w:cs="Arial"/>
          <w:spacing w:val="-9"/>
          <w:sz w:val="20"/>
          <w:szCs w:val="20"/>
          <w:lang w:val="ru-RU"/>
        </w:rPr>
        <w:t xml:space="preserve"> </w:t>
      </w:r>
      <w:r w:rsidRPr="000600B1">
        <w:rPr>
          <w:rFonts w:ascii="Arial" w:hAnsi="Arial" w:cs="Arial"/>
          <w:sz w:val="20"/>
          <w:szCs w:val="20"/>
          <w:lang w:val="ru-RU"/>
        </w:rPr>
        <w:t>поливу.</w:t>
      </w:r>
    </w:p>
    <w:p w14:paraId="0CAAABDE" w14:textId="77777777" w:rsidR="00D16E8A" w:rsidRPr="000600B1" w:rsidRDefault="00D16E8A" w:rsidP="00D16E8A">
      <w:pPr>
        <w:pStyle w:val="a3"/>
        <w:spacing w:line="288" w:lineRule="auto"/>
        <w:ind w:left="120" w:right="103" w:firstLine="720"/>
        <w:jc w:val="both"/>
        <w:rPr>
          <w:rFonts w:ascii="Arial" w:hAnsi="Arial" w:cs="Arial"/>
          <w:sz w:val="20"/>
          <w:szCs w:val="20"/>
          <w:lang w:val="ru-RU"/>
        </w:rPr>
      </w:pPr>
      <w:r w:rsidRPr="000600B1">
        <w:rPr>
          <w:rFonts w:ascii="Arial" w:hAnsi="Arial" w:cs="Arial"/>
          <w:sz w:val="20"/>
          <w:szCs w:val="20"/>
          <w:lang w:val="ru-RU"/>
        </w:rPr>
        <w:t>За</w:t>
      </w:r>
      <w:r w:rsidRPr="000600B1">
        <w:rPr>
          <w:rFonts w:ascii="Arial" w:hAnsi="Arial" w:cs="Arial"/>
          <w:spacing w:val="-11"/>
          <w:sz w:val="20"/>
          <w:szCs w:val="20"/>
          <w:lang w:val="ru-RU"/>
        </w:rPr>
        <w:t xml:space="preserve"> </w:t>
      </w:r>
      <w:r w:rsidRPr="000600B1">
        <w:rPr>
          <w:rFonts w:ascii="Arial" w:hAnsi="Arial" w:cs="Arial"/>
          <w:sz w:val="20"/>
          <w:szCs w:val="20"/>
          <w:lang w:val="ru-RU"/>
        </w:rPr>
        <w:t>поздовжньою</w:t>
      </w:r>
      <w:r w:rsidRPr="000600B1">
        <w:rPr>
          <w:rFonts w:ascii="Arial" w:hAnsi="Arial" w:cs="Arial"/>
          <w:spacing w:val="-10"/>
          <w:sz w:val="20"/>
          <w:szCs w:val="20"/>
          <w:lang w:val="ru-RU"/>
        </w:rPr>
        <w:t xml:space="preserve"> </w:t>
      </w:r>
      <w:r w:rsidRPr="000600B1">
        <w:rPr>
          <w:rFonts w:ascii="Arial" w:hAnsi="Arial" w:cs="Arial"/>
          <w:sz w:val="20"/>
          <w:szCs w:val="20"/>
          <w:lang w:val="ru-RU"/>
        </w:rPr>
        <w:t>схемою</w:t>
      </w:r>
      <w:r w:rsidRPr="000600B1">
        <w:rPr>
          <w:rFonts w:ascii="Arial" w:hAnsi="Arial" w:cs="Arial"/>
          <w:spacing w:val="-13"/>
          <w:sz w:val="20"/>
          <w:szCs w:val="20"/>
          <w:lang w:val="ru-RU"/>
        </w:rPr>
        <w:t xml:space="preserve"> </w:t>
      </w:r>
      <w:r w:rsidRPr="000600B1">
        <w:rPr>
          <w:rFonts w:ascii="Arial" w:hAnsi="Arial" w:cs="Arial"/>
          <w:sz w:val="20"/>
          <w:szCs w:val="20"/>
          <w:lang w:val="ru-RU"/>
        </w:rPr>
        <w:t>поливу</w:t>
      </w:r>
      <w:r w:rsidRPr="000600B1">
        <w:rPr>
          <w:rFonts w:ascii="Arial" w:hAnsi="Arial" w:cs="Arial"/>
          <w:spacing w:val="-13"/>
          <w:sz w:val="20"/>
          <w:szCs w:val="20"/>
          <w:lang w:val="ru-RU"/>
        </w:rPr>
        <w:t xml:space="preserve"> </w:t>
      </w:r>
      <w:r w:rsidRPr="000600B1">
        <w:rPr>
          <w:rFonts w:ascii="Arial" w:hAnsi="Arial" w:cs="Arial"/>
          <w:sz w:val="20"/>
          <w:szCs w:val="20"/>
          <w:lang w:val="ru-RU"/>
        </w:rPr>
        <w:t>напрям</w:t>
      </w:r>
      <w:r w:rsidRPr="000600B1">
        <w:rPr>
          <w:rFonts w:ascii="Arial" w:hAnsi="Arial" w:cs="Arial"/>
          <w:spacing w:val="-12"/>
          <w:sz w:val="20"/>
          <w:szCs w:val="20"/>
          <w:lang w:val="ru-RU"/>
        </w:rPr>
        <w:t xml:space="preserve"> </w:t>
      </w:r>
      <w:r w:rsidRPr="000600B1">
        <w:rPr>
          <w:rFonts w:ascii="Arial" w:hAnsi="Arial" w:cs="Arial"/>
          <w:sz w:val="20"/>
          <w:szCs w:val="20"/>
          <w:lang w:val="ru-RU"/>
        </w:rPr>
        <w:t>борозен</w:t>
      </w:r>
      <w:r w:rsidRPr="000600B1">
        <w:rPr>
          <w:rFonts w:ascii="Arial" w:hAnsi="Arial" w:cs="Arial"/>
          <w:spacing w:val="-11"/>
          <w:sz w:val="20"/>
          <w:szCs w:val="20"/>
          <w:lang w:val="ru-RU"/>
        </w:rPr>
        <w:t xml:space="preserve"> </w:t>
      </w:r>
      <w:r w:rsidRPr="000600B1">
        <w:rPr>
          <w:rFonts w:ascii="Arial" w:hAnsi="Arial" w:cs="Arial"/>
          <w:sz w:val="20"/>
          <w:szCs w:val="20"/>
          <w:lang w:val="ru-RU"/>
        </w:rPr>
        <w:t>збігається</w:t>
      </w:r>
      <w:r w:rsidRPr="000600B1">
        <w:rPr>
          <w:rFonts w:ascii="Arial" w:hAnsi="Arial" w:cs="Arial"/>
          <w:spacing w:val="-12"/>
          <w:sz w:val="20"/>
          <w:szCs w:val="20"/>
          <w:lang w:val="ru-RU"/>
        </w:rPr>
        <w:t xml:space="preserve"> </w:t>
      </w:r>
      <w:r w:rsidRPr="000600B1">
        <w:rPr>
          <w:rFonts w:ascii="Arial" w:hAnsi="Arial" w:cs="Arial"/>
          <w:sz w:val="20"/>
          <w:szCs w:val="20"/>
          <w:lang w:val="ru-RU"/>
        </w:rPr>
        <w:t>з</w:t>
      </w:r>
      <w:r w:rsidRPr="000600B1">
        <w:rPr>
          <w:rFonts w:ascii="Arial" w:hAnsi="Arial" w:cs="Arial"/>
          <w:spacing w:val="-12"/>
          <w:sz w:val="20"/>
          <w:szCs w:val="20"/>
          <w:lang w:val="ru-RU"/>
        </w:rPr>
        <w:t xml:space="preserve"> </w:t>
      </w:r>
      <w:r w:rsidRPr="000600B1">
        <w:rPr>
          <w:rFonts w:ascii="Arial" w:hAnsi="Arial" w:cs="Arial"/>
          <w:sz w:val="20"/>
          <w:szCs w:val="20"/>
          <w:lang w:val="ru-RU"/>
        </w:rPr>
        <w:t>напрямом</w:t>
      </w:r>
      <w:r w:rsidRPr="000600B1">
        <w:rPr>
          <w:rFonts w:ascii="Arial" w:hAnsi="Arial" w:cs="Arial"/>
          <w:spacing w:val="-12"/>
          <w:sz w:val="20"/>
          <w:szCs w:val="20"/>
          <w:lang w:val="ru-RU"/>
        </w:rPr>
        <w:t xml:space="preserve"> </w:t>
      </w:r>
      <w:r w:rsidRPr="000600B1">
        <w:rPr>
          <w:rFonts w:ascii="Arial" w:hAnsi="Arial" w:cs="Arial"/>
          <w:sz w:val="20"/>
          <w:szCs w:val="20"/>
          <w:lang w:val="ru-RU"/>
        </w:rPr>
        <w:t>зрошувача</w:t>
      </w:r>
      <w:r w:rsidRPr="000600B1">
        <w:rPr>
          <w:rFonts w:ascii="Arial" w:hAnsi="Arial" w:cs="Arial"/>
          <w:spacing w:val="-11"/>
          <w:sz w:val="20"/>
          <w:szCs w:val="20"/>
          <w:lang w:val="ru-RU"/>
        </w:rPr>
        <w:t xml:space="preserve"> </w:t>
      </w:r>
      <w:r w:rsidRPr="000600B1">
        <w:rPr>
          <w:rFonts w:ascii="Arial" w:hAnsi="Arial" w:cs="Arial"/>
          <w:sz w:val="20"/>
          <w:szCs w:val="20"/>
          <w:lang w:val="ru-RU"/>
        </w:rPr>
        <w:t>і</w:t>
      </w:r>
      <w:r w:rsidRPr="000600B1">
        <w:rPr>
          <w:rFonts w:ascii="Arial" w:hAnsi="Arial" w:cs="Arial"/>
          <w:spacing w:val="-10"/>
          <w:sz w:val="20"/>
          <w:szCs w:val="20"/>
          <w:lang w:val="ru-RU"/>
        </w:rPr>
        <w:t xml:space="preserve"> </w:t>
      </w:r>
      <w:r w:rsidRPr="000600B1">
        <w:rPr>
          <w:rFonts w:ascii="Arial" w:hAnsi="Arial" w:cs="Arial"/>
          <w:sz w:val="20"/>
          <w:szCs w:val="20"/>
          <w:lang w:val="ru-RU"/>
        </w:rPr>
        <w:t xml:space="preserve">уклоном місцевості; за поперечною схемою борозни спрямовані поперек основного уклону (вздовж </w:t>
      </w:r>
      <w:r w:rsidRPr="000600B1">
        <w:rPr>
          <w:rFonts w:ascii="Arial" w:hAnsi="Arial" w:cs="Arial"/>
          <w:sz w:val="20"/>
          <w:szCs w:val="20"/>
          <w:lang w:val="ru-RU"/>
        </w:rPr>
        <w:lastRenderedPageBreak/>
        <w:t>горизонталей місцевості) перпендикулярно</w:t>
      </w:r>
      <w:r w:rsidRPr="000600B1">
        <w:rPr>
          <w:rFonts w:ascii="Arial" w:hAnsi="Arial" w:cs="Arial"/>
          <w:spacing w:val="-16"/>
          <w:sz w:val="20"/>
          <w:szCs w:val="20"/>
          <w:lang w:val="ru-RU"/>
        </w:rPr>
        <w:t xml:space="preserve"> </w:t>
      </w:r>
      <w:r w:rsidRPr="000600B1">
        <w:rPr>
          <w:rFonts w:ascii="Arial" w:hAnsi="Arial" w:cs="Arial"/>
          <w:sz w:val="20"/>
          <w:szCs w:val="20"/>
          <w:lang w:val="ru-RU"/>
        </w:rPr>
        <w:t>зрошувачам.</w:t>
      </w:r>
    </w:p>
    <w:p w14:paraId="0A900E70" w14:textId="77777777" w:rsidR="00D16E8A" w:rsidRPr="000600B1" w:rsidRDefault="00D16E8A" w:rsidP="00D16E8A">
      <w:pPr>
        <w:pStyle w:val="a3"/>
        <w:spacing w:line="288" w:lineRule="auto"/>
        <w:ind w:left="840"/>
        <w:rPr>
          <w:rFonts w:ascii="Arial" w:hAnsi="Arial" w:cs="Arial"/>
          <w:sz w:val="20"/>
          <w:szCs w:val="20"/>
          <w:lang w:val="ru-RU"/>
        </w:rPr>
      </w:pPr>
      <w:r w:rsidRPr="000600B1">
        <w:rPr>
          <w:rFonts w:ascii="Arial" w:hAnsi="Arial" w:cs="Arial"/>
          <w:sz w:val="20"/>
          <w:szCs w:val="20"/>
          <w:lang w:val="ru-RU"/>
        </w:rPr>
        <w:t>Умови застосування схем поливу наведені в додатках Е, Ж.</w:t>
      </w:r>
    </w:p>
    <w:p w14:paraId="5386874C" w14:textId="77777777" w:rsidR="00D16E8A" w:rsidRPr="000600B1" w:rsidRDefault="00D16E8A" w:rsidP="009352ED">
      <w:pPr>
        <w:pStyle w:val="a5"/>
        <w:numPr>
          <w:ilvl w:val="1"/>
          <w:numId w:val="81"/>
        </w:numPr>
        <w:tabs>
          <w:tab w:val="left" w:pos="1287"/>
        </w:tabs>
        <w:spacing w:line="288" w:lineRule="auto"/>
        <w:ind w:left="120" w:right="98" w:firstLine="720"/>
        <w:jc w:val="both"/>
        <w:rPr>
          <w:rFonts w:ascii="Arial" w:hAnsi="Arial" w:cs="Arial"/>
          <w:sz w:val="20"/>
          <w:szCs w:val="20"/>
          <w:lang w:val="ru-RU"/>
        </w:rPr>
      </w:pPr>
      <w:r w:rsidRPr="000600B1">
        <w:rPr>
          <w:rFonts w:ascii="Arial" w:hAnsi="Arial" w:cs="Arial"/>
          <w:sz w:val="20"/>
          <w:szCs w:val="20"/>
          <w:lang w:val="ru-RU"/>
        </w:rPr>
        <w:t>Довжина борозен, відстань між ними, витрати поливних струмин повинні визначатися з урахуванням уклону поверхні землі, водно-фізичних властивостей грунту та забезпечувати подання заданої поливної норми при мінімальних поверхневому і глибинному скиданнях, рівномірність зволоження вздовж</w:t>
      </w:r>
      <w:r w:rsidRPr="000600B1">
        <w:rPr>
          <w:rFonts w:ascii="Arial" w:hAnsi="Arial" w:cs="Arial"/>
          <w:spacing w:val="-4"/>
          <w:sz w:val="20"/>
          <w:szCs w:val="20"/>
          <w:lang w:val="ru-RU"/>
        </w:rPr>
        <w:t xml:space="preserve"> </w:t>
      </w:r>
      <w:r w:rsidRPr="000600B1">
        <w:rPr>
          <w:rFonts w:ascii="Arial" w:hAnsi="Arial" w:cs="Arial"/>
          <w:sz w:val="20"/>
          <w:szCs w:val="20"/>
          <w:lang w:val="ru-RU"/>
        </w:rPr>
        <w:t>борозни.</w:t>
      </w:r>
    </w:p>
    <w:p w14:paraId="6B0159AE" w14:textId="77777777" w:rsidR="00D16E8A" w:rsidRPr="000600B1" w:rsidRDefault="00D16E8A" w:rsidP="009352ED">
      <w:pPr>
        <w:pStyle w:val="a5"/>
        <w:numPr>
          <w:ilvl w:val="1"/>
          <w:numId w:val="81"/>
        </w:numPr>
        <w:tabs>
          <w:tab w:val="left" w:pos="1328"/>
        </w:tabs>
        <w:spacing w:line="288" w:lineRule="auto"/>
        <w:ind w:left="120" w:right="101" w:firstLine="720"/>
        <w:jc w:val="both"/>
        <w:rPr>
          <w:rFonts w:ascii="Arial" w:hAnsi="Arial" w:cs="Arial"/>
          <w:sz w:val="20"/>
          <w:szCs w:val="20"/>
          <w:lang w:val="ru-RU"/>
        </w:rPr>
      </w:pPr>
      <w:r w:rsidRPr="000600B1">
        <w:rPr>
          <w:rFonts w:ascii="Arial" w:hAnsi="Arial" w:cs="Arial"/>
          <w:sz w:val="20"/>
          <w:szCs w:val="20"/>
          <w:lang w:val="ru-RU"/>
        </w:rPr>
        <w:t>Полив по борознах призначають згідно з формами 1, 2 додатка Ж або за даними спеціальних</w:t>
      </w:r>
      <w:r w:rsidRPr="000600B1">
        <w:rPr>
          <w:rFonts w:ascii="Arial" w:hAnsi="Arial" w:cs="Arial"/>
          <w:spacing w:val="-5"/>
          <w:sz w:val="20"/>
          <w:szCs w:val="20"/>
          <w:lang w:val="ru-RU"/>
        </w:rPr>
        <w:t xml:space="preserve"> </w:t>
      </w:r>
      <w:r w:rsidRPr="000600B1">
        <w:rPr>
          <w:rFonts w:ascii="Arial" w:hAnsi="Arial" w:cs="Arial"/>
          <w:sz w:val="20"/>
          <w:szCs w:val="20"/>
          <w:lang w:val="ru-RU"/>
        </w:rPr>
        <w:t>досліджень.</w:t>
      </w:r>
    </w:p>
    <w:p w14:paraId="2DDA57B5" w14:textId="77777777" w:rsidR="00D16E8A" w:rsidRPr="000600B1" w:rsidRDefault="00D16E8A" w:rsidP="009352ED">
      <w:pPr>
        <w:pStyle w:val="a5"/>
        <w:numPr>
          <w:ilvl w:val="1"/>
          <w:numId w:val="81"/>
        </w:numPr>
        <w:tabs>
          <w:tab w:val="left" w:pos="1340"/>
        </w:tabs>
        <w:spacing w:line="288" w:lineRule="auto"/>
        <w:ind w:left="120" w:right="100" w:firstLine="720"/>
        <w:jc w:val="both"/>
        <w:rPr>
          <w:rFonts w:ascii="Arial" w:hAnsi="Arial" w:cs="Arial"/>
          <w:sz w:val="20"/>
          <w:szCs w:val="20"/>
          <w:lang w:val="ru-RU"/>
        </w:rPr>
      </w:pPr>
      <w:r w:rsidRPr="000600B1">
        <w:rPr>
          <w:rFonts w:ascii="Arial" w:hAnsi="Arial" w:cs="Arial"/>
          <w:sz w:val="20"/>
          <w:szCs w:val="20"/>
          <w:lang w:val="ru-RU"/>
        </w:rPr>
        <w:t>Розподіл води по борознах повинен провадитися із застосуванням поливних тру- бопроводів (пересувних, стаціонарних), каналів,</w:t>
      </w:r>
      <w:r w:rsidRPr="000600B1">
        <w:rPr>
          <w:rFonts w:ascii="Arial" w:hAnsi="Arial" w:cs="Arial"/>
          <w:spacing w:val="-15"/>
          <w:sz w:val="20"/>
          <w:szCs w:val="20"/>
          <w:lang w:val="ru-RU"/>
        </w:rPr>
        <w:t xml:space="preserve"> </w:t>
      </w:r>
      <w:r w:rsidRPr="000600B1">
        <w:rPr>
          <w:rFonts w:ascii="Arial" w:hAnsi="Arial" w:cs="Arial"/>
          <w:sz w:val="20"/>
          <w:szCs w:val="20"/>
          <w:lang w:val="ru-RU"/>
        </w:rPr>
        <w:t>машин.</w:t>
      </w:r>
    </w:p>
    <w:p w14:paraId="2C637905" w14:textId="77777777" w:rsidR="00D16E8A" w:rsidRPr="000600B1" w:rsidRDefault="00D16E8A" w:rsidP="00D16E8A">
      <w:pPr>
        <w:pStyle w:val="a3"/>
        <w:spacing w:line="288" w:lineRule="auto"/>
        <w:ind w:left="120" w:right="101" w:firstLine="720"/>
        <w:jc w:val="both"/>
        <w:rPr>
          <w:rFonts w:ascii="Arial" w:hAnsi="Arial" w:cs="Arial"/>
          <w:sz w:val="20"/>
          <w:szCs w:val="20"/>
          <w:lang w:val="ru-RU"/>
        </w:rPr>
      </w:pPr>
      <w:r w:rsidRPr="000600B1">
        <w:rPr>
          <w:rFonts w:ascii="Arial" w:hAnsi="Arial" w:cs="Arial"/>
          <w:sz w:val="20"/>
          <w:szCs w:val="20"/>
          <w:lang w:val="ru-RU"/>
        </w:rPr>
        <w:t>Пересувні поливні трубопроводи (жорсткі та гнучкі) допускається застосовувати на спланованих площах з уклонами понад 0,003 за поперечною і поздовжньою схемами поливу.</w:t>
      </w:r>
    </w:p>
    <w:p w14:paraId="7F268C7B" w14:textId="77777777" w:rsidR="00D16E8A" w:rsidRPr="000600B1" w:rsidRDefault="00D16E8A" w:rsidP="00D16E8A">
      <w:pPr>
        <w:pStyle w:val="a3"/>
        <w:spacing w:line="288" w:lineRule="auto"/>
        <w:ind w:left="840"/>
        <w:rPr>
          <w:rFonts w:ascii="Arial" w:hAnsi="Arial" w:cs="Arial"/>
          <w:sz w:val="20"/>
          <w:szCs w:val="20"/>
          <w:lang w:val="ru-RU"/>
        </w:rPr>
      </w:pPr>
      <w:r w:rsidRPr="000600B1">
        <w:rPr>
          <w:rFonts w:ascii="Arial" w:hAnsi="Arial" w:cs="Arial"/>
          <w:sz w:val="20"/>
          <w:szCs w:val="20"/>
          <w:lang w:val="ru-RU"/>
        </w:rPr>
        <w:t>Жорсткі трубопроводи слід застосовувати переважно за поперечною схемою поливу.</w:t>
      </w:r>
    </w:p>
    <w:p w14:paraId="04E83875" w14:textId="77777777" w:rsidR="00D16E8A" w:rsidRPr="000600B1" w:rsidRDefault="00D16E8A" w:rsidP="00D16E8A">
      <w:pPr>
        <w:pStyle w:val="a3"/>
        <w:spacing w:line="288" w:lineRule="auto"/>
        <w:ind w:left="120" w:right="100" w:firstLine="720"/>
        <w:jc w:val="both"/>
        <w:rPr>
          <w:rFonts w:ascii="Arial" w:hAnsi="Arial" w:cs="Arial"/>
          <w:sz w:val="20"/>
          <w:szCs w:val="20"/>
          <w:lang w:val="ru-RU"/>
        </w:rPr>
      </w:pPr>
      <w:r w:rsidRPr="000600B1">
        <w:rPr>
          <w:rFonts w:ascii="Arial" w:hAnsi="Arial" w:cs="Arial"/>
          <w:sz w:val="20"/>
          <w:szCs w:val="20"/>
          <w:lang w:val="ru-RU"/>
        </w:rPr>
        <w:t>Стаціонарні поливні трубопроводи слід застосовувати переважно за поздовжньою схемою поливу садів та виноградників, де уклон поверхні перевищує 0,008.</w:t>
      </w:r>
    </w:p>
    <w:p w14:paraId="5BCA9806" w14:textId="77777777" w:rsidR="00D16E8A" w:rsidRPr="000600B1" w:rsidRDefault="00D16E8A" w:rsidP="009352ED">
      <w:pPr>
        <w:pStyle w:val="a5"/>
        <w:numPr>
          <w:ilvl w:val="1"/>
          <w:numId w:val="81"/>
        </w:numPr>
        <w:tabs>
          <w:tab w:val="left" w:pos="1366"/>
        </w:tabs>
        <w:spacing w:line="288" w:lineRule="auto"/>
        <w:ind w:left="120" w:right="101" w:firstLine="720"/>
        <w:jc w:val="both"/>
        <w:rPr>
          <w:rFonts w:ascii="Arial" w:hAnsi="Arial" w:cs="Arial"/>
          <w:sz w:val="20"/>
          <w:szCs w:val="20"/>
          <w:lang w:val="ru-RU"/>
        </w:rPr>
      </w:pPr>
      <w:r w:rsidRPr="000600B1">
        <w:rPr>
          <w:rFonts w:ascii="Arial" w:hAnsi="Arial" w:cs="Arial"/>
          <w:sz w:val="20"/>
          <w:szCs w:val="20"/>
          <w:lang w:val="ru-RU"/>
        </w:rPr>
        <w:t>Діаметр поливного трубопроводу слід визначати за умови забезпечення подачі розрахункової витрати води у</w:t>
      </w:r>
      <w:r w:rsidRPr="000600B1">
        <w:rPr>
          <w:rFonts w:ascii="Arial" w:hAnsi="Arial" w:cs="Arial"/>
          <w:spacing w:val="-10"/>
          <w:sz w:val="20"/>
          <w:szCs w:val="20"/>
          <w:lang w:val="ru-RU"/>
        </w:rPr>
        <w:t xml:space="preserve"> </w:t>
      </w:r>
      <w:r w:rsidRPr="000600B1">
        <w:rPr>
          <w:rFonts w:ascii="Arial" w:hAnsi="Arial" w:cs="Arial"/>
          <w:sz w:val="20"/>
          <w:szCs w:val="20"/>
          <w:lang w:val="ru-RU"/>
        </w:rPr>
        <w:t>борозни.</w:t>
      </w:r>
    </w:p>
    <w:p w14:paraId="06370EE0" w14:textId="77777777" w:rsidR="00D16E8A" w:rsidRPr="000600B1" w:rsidRDefault="00D16E8A" w:rsidP="00D16E8A">
      <w:pPr>
        <w:pStyle w:val="a3"/>
        <w:spacing w:line="288" w:lineRule="auto"/>
        <w:ind w:left="760"/>
        <w:rPr>
          <w:rFonts w:ascii="Arial" w:hAnsi="Arial" w:cs="Arial"/>
          <w:sz w:val="20"/>
          <w:szCs w:val="20"/>
          <w:lang w:val="ru-RU"/>
        </w:rPr>
      </w:pPr>
      <w:r w:rsidRPr="000600B1">
        <w:rPr>
          <w:rFonts w:ascii="Arial" w:hAnsi="Arial" w:cs="Arial"/>
          <w:sz w:val="20"/>
          <w:szCs w:val="20"/>
          <w:lang w:val="ru-RU"/>
        </w:rPr>
        <w:t>Напір по всій довжині трубопроводу повинен становити:</w:t>
      </w:r>
    </w:p>
    <w:p w14:paraId="0942620C" w14:textId="77777777" w:rsidR="00D16E8A" w:rsidRPr="000600B1" w:rsidRDefault="00D16E8A" w:rsidP="00D16E8A">
      <w:pPr>
        <w:pStyle w:val="a3"/>
        <w:spacing w:line="288" w:lineRule="auto"/>
        <w:ind w:left="902"/>
        <w:rPr>
          <w:rFonts w:ascii="Arial" w:hAnsi="Arial" w:cs="Arial"/>
          <w:i/>
          <w:sz w:val="20"/>
          <w:szCs w:val="20"/>
          <w:lang w:val="ru-RU"/>
        </w:rPr>
      </w:pPr>
      <w:r w:rsidRPr="000600B1">
        <w:rPr>
          <w:rFonts w:ascii="Arial" w:hAnsi="Arial" w:cs="Arial"/>
          <w:sz w:val="20"/>
          <w:szCs w:val="20"/>
          <w:lang w:val="ru-RU"/>
        </w:rPr>
        <w:t xml:space="preserve">а) для пересувних поливних трубопроводів - не менше як 1,0 </w:t>
      </w:r>
      <w:r w:rsidRPr="000600B1">
        <w:rPr>
          <w:rFonts w:ascii="Arial" w:hAnsi="Arial" w:cs="Arial"/>
          <w:i/>
          <w:sz w:val="20"/>
          <w:szCs w:val="20"/>
          <w:lang w:val="ru-RU"/>
        </w:rPr>
        <w:t>м;</w:t>
      </w:r>
    </w:p>
    <w:p w14:paraId="52B82273" w14:textId="77777777" w:rsidR="00D16E8A" w:rsidRPr="000600B1" w:rsidRDefault="00D16E8A" w:rsidP="00D666E7">
      <w:pPr>
        <w:pStyle w:val="a3"/>
        <w:spacing w:line="288" w:lineRule="auto"/>
        <w:ind w:left="119" w:right="-1" w:firstLine="780"/>
        <w:jc w:val="both"/>
        <w:rPr>
          <w:rFonts w:ascii="Arial" w:hAnsi="Arial" w:cs="Arial"/>
          <w:sz w:val="20"/>
          <w:szCs w:val="20"/>
          <w:lang w:val="ru-RU"/>
        </w:rPr>
      </w:pPr>
      <w:r w:rsidRPr="000600B1">
        <w:rPr>
          <w:rFonts w:ascii="Arial" w:hAnsi="Arial" w:cs="Arial"/>
          <w:sz w:val="20"/>
          <w:szCs w:val="20"/>
          <w:lang w:val="ru-RU"/>
        </w:rPr>
        <w:t>б) для стаціонарних закритих поливних трубопроводів із застосуванням патрубків-водовипусків при поливі:</w:t>
      </w:r>
    </w:p>
    <w:p w14:paraId="7D0E898A" w14:textId="77777777" w:rsidR="00D16E8A" w:rsidRPr="001C2DA7" w:rsidRDefault="00D16E8A" w:rsidP="009352ED">
      <w:pPr>
        <w:pStyle w:val="a5"/>
        <w:numPr>
          <w:ilvl w:val="2"/>
          <w:numId w:val="70"/>
        </w:numPr>
        <w:tabs>
          <w:tab w:val="left" w:pos="1879"/>
        </w:tabs>
        <w:spacing w:line="288" w:lineRule="auto"/>
        <w:rPr>
          <w:rFonts w:ascii="Arial" w:hAnsi="Arial" w:cs="Arial"/>
          <w:i/>
          <w:sz w:val="20"/>
          <w:szCs w:val="20"/>
          <w:lang w:val="ru-RU"/>
        </w:rPr>
      </w:pPr>
      <w:r w:rsidRPr="001C2DA7">
        <w:rPr>
          <w:rFonts w:ascii="Arial" w:hAnsi="Arial" w:cs="Arial"/>
          <w:sz w:val="20"/>
          <w:szCs w:val="20"/>
          <w:lang w:val="ru-RU"/>
        </w:rPr>
        <w:t>багаторічних насаджень постійною струминою - від 0,5 до 1,5</w:t>
      </w:r>
      <w:r w:rsidRPr="001C2DA7">
        <w:rPr>
          <w:rFonts w:ascii="Arial" w:hAnsi="Arial" w:cs="Arial"/>
          <w:spacing w:val="-20"/>
          <w:sz w:val="20"/>
          <w:szCs w:val="20"/>
          <w:lang w:val="ru-RU"/>
        </w:rPr>
        <w:t xml:space="preserve"> </w:t>
      </w:r>
      <w:r w:rsidRPr="001C2DA7">
        <w:rPr>
          <w:rFonts w:ascii="Arial" w:hAnsi="Arial" w:cs="Arial"/>
          <w:i/>
          <w:sz w:val="20"/>
          <w:szCs w:val="20"/>
          <w:lang w:val="ru-RU"/>
        </w:rPr>
        <w:t>м;</w:t>
      </w:r>
    </w:p>
    <w:p w14:paraId="31BF6553" w14:textId="77777777" w:rsidR="00D16E8A" w:rsidRDefault="00D16E8A" w:rsidP="00D16E8A">
      <w:pPr>
        <w:pStyle w:val="a3"/>
        <w:tabs>
          <w:tab w:val="left" w:pos="4077"/>
        </w:tabs>
        <w:spacing w:line="288" w:lineRule="auto"/>
        <w:ind w:left="2514"/>
        <w:rPr>
          <w:rFonts w:ascii="Arial" w:hAnsi="Arial" w:cs="Arial"/>
          <w:i/>
          <w:sz w:val="20"/>
          <w:szCs w:val="20"/>
          <w:lang w:val="ru-RU"/>
        </w:rPr>
      </w:pPr>
      <w:r w:rsidRPr="000600B1">
        <w:rPr>
          <w:rFonts w:ascii="Arial" w:hAnsi="Arial" w:cs="Arial"/>
          <w:sz w:val="20"/>
          <w:szCs w:val="20"/>
          <w:lang w:val="ru-RU"/>
        </w:rPr>
        <w:t>те</w:t>
      </w:r>
      <w:r w:rsidRPr="000600B1">
        <w:rPr>
          <w:rFonts w:ascii="Arial" w:hAnsi="Arial" w:cs="Arial"/>
          <w:spacing w:val="-1"/>
          <w:sz w:val="20"/>
          <w:szCs w:val="20"/>
          <w:lang w:val="ru-RU"/>
        </w:rPr>
        <w:t xml:space="preserve"> </w:t>
      </w:r>
      <w:r w:rsidRPr="000600B1">
        <w:rPr>
          <w:rFonts w:ascii="Arial" w:hAnsi="Arial" w:cs="Arial"/>
          <w:sz w:val="20"/>
          <w:szCs w:val="20"/>
          <w:lang w:val="ru-RU"/>
        </w:rPr>
        <w:t>саме</w:t>
      </w:r>
      <w:r w:rsidRPr="000600B1">
        <w:rPr>
          <w:rFonts w:ascii="Arial" w:hAnsi="Arial" w:cs="Arial"/>
          <w:sz w:val="20"/>
          <w:szCs w:val="20"/>
          <w:lang w:val="ru-RU"/>
        </w:rPr>
        <w:tab/>
        <w:t xml:space="preserve">перемінною струминою   -   "   3,0   </w:t>
      </w:r>
      <w:proofErr w:type="gramStart"/>
      <w:r w:rsidRPr="000600B1">
        <w:rPr>
          <w:rFonts w:ascii="Arial" w:hAnsi="Arial" w:cs="Arial"/>
          <w:sz w:val="20"/>
          <w:szCs w:val="20"/>
          <w:lang w:val="ru-RU"/>
        </w:rPr>
        <w:t>"  4</w:t>
      </w:r>
      <w:proofErr w:type="gramEnd"/>
      <w:r w:rsidRPr="000600B1">
        <w:rPr>
          <w:rFonts w:ascii="Arial" w:hAnsi="Arial" w:cs="Arial"/>
          <w:sz w:val="20"/>
          <w:szCs w:val="20"/>
          <w:lang w:val="ru-RU"/>
        </w:rPr>
        <w:t>,0</w:t>
      </w:r>
      <w:r w:rsidRPr="000600B1">
        <w:rPr>
          <w:rFonts w:ascii="Arial" w:hAnsi="Arial" w:cs="Arial"/>
          <w:spacing w:val="-13"/>
          <w:sz w:val="20"/>
          <w:szCs w:val="20"/>
          <w:lang w:val="ru-RU"/>
        </w:rPr>
        <w:t xml:space="preserve"> </w:t>
      </w:r>
      <w:r w:rsidRPr="000600B1">
        <w:rPr>
          <w:rFonts w:ascii="Arial" w:hAnsi="Arial" w:cs="Arial"/>
          <w:i/>
          <w:sz w:val="20"/>
          <w:szCs w:val="20"/>
          <w:lang w:val="ru-RU"/>
        </w:rPr>
        <w:t>м;</w:t>
      </w:r>
    </w:p>
    <w:p w14:paraId="169EF41A" w14:textId="77777777" w:rsidR="00D16E8A" w:rsidRPr="000600B1" w:rsidRDefault="00D16E8A" w:rsidP="003A3AED">
      <w:pPr>
        <w:pStyle w:val="a5"/>
        <w:numPr>
          <w:ilvl w:val="2"/>
          <w:numId w:val="70"/>
        </w:numPr>
        <w:tabs>
          <w:tab w:val="left" w:pos="1879"/>
          <w:tab w:val="left" w:pos="2594"/>
          <w:tab w:val="left" w:pos="4111"/>
        </w:tabs>
        <w:spacing w:line="288" w:lineRule="auto"/>
        <w:rPr>
          <w:rFonts w:ascii="Arial" w:hAnsi="Arial" w:cs="Arial"/>
          <w:i/>
          <w:sz w:val="20"/>
          <w:szCs w:val="20"/>
          <w:lang w:val="ru-RU"/>
        </w:rPr>
      </w:pPr>
      <w:r w:rsidRPr="000600B1">
        <w:rPr>
          <w:rFonts w:ascii="Arial" w:hAnsi="Arial" w:cs="Arial"/>
          <w:sz w:val="20"/>
          <w:szCs w:val="20"/>
          <w:lang w:val="ru-RU"/>
        </w:rPr>
        <w:t>просапних</w:t>
      </w:r>
      <w:r w:rsidRPr="000600B1">
        <w:rPr>
          <w:rFonts w:ascii="Arial" w:hAnsi="Arial" w:cs="Arial"/>
          <w:spacing w:val="-1"/>
          <w:sz w:val="20"/>
          <w:szCs w:val="20"/>
          <w:lang w:val="ru-RU"/>
        </w:rPr>
        <w:t xml:space="preserve"> </w:t>
      </w:r>
      <w:r w:rsidRPr="000600B1">
        <w:rPr>
          <w:rFonts w:ascii="Arial" w:hAnsi="Arial" w:cs="Arial"/>
          <w:sz w:val="20"/>
          <w:szCs w:val="20"/>
          <w:lang w:val="ru-RU"/>
        </w:rPr>
        <w:t>культур</w:t>
      </w:r>
      <w:r w:rsidRPr="000600B1">
        <w:rPr>
          <w:rFonts w:ascii="Arial" w:hAnsi="Arial" w:cs="Arial"/>
          <w:sz w:val="20"/>
          <w:szCs w:val="20"/>
          <w:lang w:val="ru-RU"/>
        </w:rPr>
        <w:tab/>
        <w:t xml:space="preserve">постійною струминою   -   "   1,5   </w:t>
      </w:r>
      <w:proofErr w:type="gramStart"/>
      <w:r w:rsidRPr="000600B1">
        <w:rPr>
          <w:rFonts w:ascii="Arial" w:hAnsi="Arial" w:cs="Arial"/>
          <w:sz w:val="20"/>
          <w:szCs w:val="20"/>
          <w:lang w:val="ru-RU"/>
        </w:rPr>
        <w:t>"  2</w:t>
      </w:r>
      <w:proofErr w:type="gramEnd"/>
      <w:r w:rsidRPr="000600B1">
        <w:rPr>
          <w:rFonts w:ascii="Arial" w:hAnsi="Arial" w:cs="Arial"/>
          <w:sz w:val="20"/>
          <w:szCs w:val="20"/>
          <w:lang w:val="ru-RU"/>
        </w:rPr>
        <w:t>,0</w:t>
      </w:r>
      <w:r w:rsidRPr="000600B1">
        <w:rPr>
          <w:rFonts w:ascii="Arial" w:hAnsi="Arial" w:cs="Arial"/>
          <w:spacing w:val="-15"/>
          <w:sz w:val="20"/>
          <w:szCs w:val="20"/>
          <w:lang w:val="ru-RU"/>
        </w:rPr>
        <w:t xml:space="preserve"> </w:t>
      </w:r>
      <w:r w:rsidRPr="000600B1">
        <w:rPr>
          <w:rFonts w:ascii="Arial" w:hAnsi="Arial" w:cs="Arial"/>
          <w:i/>
          <w:sz w:val="20"/>
          <w:szCs w:val="20"/>
          <w:lang w:val="ru-RU"/>
        </w:rPr>
        <w:t>м;</w:t>
      </w:r>
    </w:p>
    <w:p w14:paraId="6B073FD7" w14:textId="77777777" w:rsidR="00D16E8A" w:rsidRDefault="00D16E8A" w:rsidP="00D16E8A">
      <w:pPr>
        <w:pStyle w:val="a3"/>
        <w:tabs>
          <w:tab w:val="left" w:pos="4046"/>
        </w:tabs>
        <w:spacing w:line="288" w:lineRule="auto"/>
        <w:ind w:left="2483"/>
        <w:rPr>
          <w:rFonts w:ascii="Arial" w:hAnsi="Arial" w:cs="Arial"/>
          <w:i/>
          <w:sz w:val="20"/>
          <w:szCs w:val="20"/>
          <w:lang w:val="ru-RU"/>
        </w:rPr>
      </w:pPr>
      <w:r w:rsidRPr="000600B1">
        <w:rPr>
          <w:rFonts w:ascii="Arial" w:hAnsi="Arial" w:cs="Arial"/>
          <w:sz w:val="20"/>
          <w:szCs w:val="20"/>
          <w:lang w:val="ru-RU"/>
        </w:rPr>
        <w:t>те саме</w:t>
      </w:r>
      <w:r w:rsidRPr="000600B1">
        <w:rPr>
          <w:rFonts w:ascii="Arial" w:hAnsi="Arial" w:cs="Arial"/>
          <w:sz w:val="20"/>
          <w:szCs w:val="20"/>
          <w:lang w:val="ru-RU"/>
        </w:rPr>
        <w:tab/>
        <w:t xml:space="preserve">перемінною струминою   -   "   6,0   </w:t>
      </w:r>
      <w:proofErr w:type="gramStart"/>
      <w:r w:rsidRPr="000600B1">
        <w:rPr>
          <w:rFonts w:ascii="Arial" w:hAnsi="Arial" w:cs="Arial"/>
          <w:sz w:val="20"/>
          <w:szCs w:val="20"/>
          <w:lang w:val="ru-RU"/>
        </w:rPr>
        <w:t>"  7</w:t>
      </w:r>
      <w:proofErr w:type="gramEnd"/>
      <w:r w:rsidRPr="000600B1">
        <w:rPr>
          <w:rFonts w:ascii="Arial" w:hAnsi="Arial" w:cs="Arial"/>
          <w:sz w:val="20"/>
          <w:szCs w:val="20"/>
          <w:lang w:val="ru-RU"/>
        </w:rPr>
        <w:t>,0</w:t>
      </w:r>
      <w:r w:rsidRPr="000600B1">
        <w:rPr>
          <w:rFonts w:ascii="Arial" w:hAnsi="Arial" w:cs="Arial"/>
          <w:spacing w:val="-9"/>
          <w:sz w:val="20"/>
          <w:szCs w:val="20"/>
          <w:lang w:val="ru-RU"/>
        </w:rPr>
        <w:t xml:space="preserve"> </w:t>
      </w:r>
      <w:r w:rsidRPr="000600B1">
        <w:rPr>
          <w:rFonts w:ascii="Arial" w:hAnsi="Arial" w:cs="Arial"/>
          <w:i/>
          <w:sz w:val="20"/>
          <w:szCs w:val="20"/>
          <w:lang w:val="ru-RU"/>
        </w:rPr>
        <w:t>м.</w:t>
      </w:r>
    </w:p>
    <w:p w14:paraId="1029165E" w14:textId="77777777" w:rsidR="00D16E8A" w:rsidRPr="001C2DA7" w:rsidRDefault="00D16E8A" w:rsidP="003A3AED">
      <w:pPr>
        <w:pStyle w:val="a5"/>
        <w:numPr>
          <w:ilvl w:val="1"/>
          <w:numId w:val="81"/>
        </w:numPr>
        <w:tabs>
          <w:tab w:val="left" w:pos="660"/>
        </w:tabs>
        <w:spacing w:line="288" w:lineRule="auto"/>
        <w:ind w:left="142" w:right="100" w:firstLine="851"/>
        <w:jc w:val="both"/>
        <w:rPr>
          <w:rFonts w:ascii="Arial" w:hAnsi="Arial" w:cs="Arial"/>
          <w:i/>
          <w:sz w:val="20"/>
          <w:szCs w:val="20"/>
          <w:lang w:val="ru-RU"/>
        </w:rPr>
      </w:pPr>
      <w:r w:rsidRPr="001C2DA7">
        <w:rPr>
          <w:rFonts w:ascii="Arial" w:hAnsi="Arial" w:cs="Arial"/>
          <w:sz w:val="20"/>
          <w:szCs w:val="20"/>
          <w:lang w:val="ru-RU"/>
        </w:rPr>
        <w:t>Поливні лотки (канали) з безпосереднім випуском води у борозни повинні засто- совуватися на масивах з уклонами до 0,003 і з грунтами слабкого і середнього ступеня водо- проникності, на яких можна провадити полив по борознах завдовжки від 300 до 400</w:t>
      </w:r>
      <w:r w:rsidRPr="001C2DA7">
        <w:rPr>
          <w:rFonts w:ascii="Arial" w:hAnsi="Arial" w:cs="Arial"/>
          <w:spacing w:val="-20"/>
          <w:sz w:val="20"/>
          <w:szCs w:val="20"/>
          <w:lang w:val="ru-RU"/>
        </w:rPr>
        <w:t xml:space="preserve"> </w:t>
      </w:r>
      <w:r w:rsidRPr="001C2DA7">
        <w:rPr>
          <w:rFonts w:ascii="Arial" w:hAnsi="Arial" w:cs="Arial"/>
          <w:i/>
          <w:sz w:val="20"/>
          <w:szCs w:val="20"/>
          <w:lang w:val="ru-RU"/>
        </w:rPr>
        <w:t>м.</w:t>
      </w:r>
    </w:p>
    <w:p w14:paraId="134BBFFC" w14:textId="77777777" w:rsidR="00D16E8A" w:rsidRPr="000600B1" w:rsidRDefault="00D16E8A" w:rsidP="003A3AED">
      <w:pPr>
        <w:pStyle w:val="a3"/>
        <w:tabs>
          <w:tab w:val="num" w:pos="770"/>
        </w:tabs>
        <w:spacing w:line="288" w:lineRule="auto"/>
        <w:ind w:left="827" w:firstLine="24"/>
        <w:rPr>
          <w:rFonts w:ascii="Arial" w:hAnsi="Arial" w:cs="Arial"/>
          <w:sz w:val="20"/>
          <w:szCs w:val="20"/>
          <w:lang w:val="ru-RU"/>
        </w:rPr>
      </w:pPr>
      <w:r w:rsidRPr="000600B1">
        <w:rPr>
          <w:rFonts w:ascii="Arial" w:hAnsi="Arial" w:cs="Arial"/>
          <w:sz w:val="20"/>
          <w:szCs w:val="20"/>
          <w:lang w:val="ru-RU"/>
        </w:rPr>
        <w:t>Поливні лотки (канали) слід застосовувати, як правило, за поперечною схемою поливу.</w:t>
      </w:r>
    </w:p>
    <w:p w14:paraId="5C10E3FD" w14:textId="77777777" w:rsidR="00D16E8A" w:rsidRPr="000600B1" w:rsidRDefault="00D16E8A" w:rsidP="009352ED">
      <w:pPr>
        <w:pStyle w:val="a5"/>
        <w:numPr>
          <w:ilvl w:val="1"/>
          <w:numId w:val="81"/>
        </w:numPr>
        <w:tabs>
          <w:tab w:val="left" w:pos="1312"/>
        </w:tabs>
        <w:spacing w:line="288" w:lineRule="auto"/>
        <w:ind w:left="118" w:right="100" w:firstLine="701"/>
        <w:jc w:val="both"/>
        <w:rPr>
          <w:rFonts w:ascii="Arial" w:hAnsi="Arial" w:cs="Arial"/>
          <w:sz w:val="20"/>
          <w:szCs w:val="20"/>
          <w:lang w:val="ru-RU"/>
        </w:rPr>
      </w:pPr>
      <w:r w:rsidRPr="000600B1">
        <w:rPr>
          <w:rFonts w:ascii="Arial" w:hAnsi="Arial" w:cs="Arial"/>
          <w:sz w:val="20"/>
          <w:szCs w:val="20"/>
          <w:lang w:val="ru-RU"/>
        </w:rPr>
        <w:t>Полив по смутах слід застосовувати для зрошення сільськогосподарських культур переважно суцільної сівби (зернові, трави) на спланованих полях з уклонами поверхні землі: поперечними - не більше ніж 0,002, поздовжніми (у напрямку поливу) - не більше як</w:t>
      </w:r>
      <w:r w:rsidRPr="000600B1">
        <w:rPr>
          <w:rFonts w:ascii="Arial" w:hAnsi="Arial" w:cs="Arial"/>
          <w:spacing w:val="-22"/>
          <w:sz w:val="20"/>
          <w:szCs w:val="20"/>
          <w:lang w:val="ru-RU"/>
        </w:rPr>
        <w:t xml:space="preserve"> </w:t>
      </w:r>
      <w:r w:rsidRPr="000600B1">
        <w:rPr>
          <w:rFonts w:ascii="Arial" w:hAnsi="Arial" w:cs="Arial"/>
          <w:sz w:val="20"/>
          <w:szCs w:val="20"/>
          <w:lang w:val="ru-RU"/>
        </w:rPr>
        <w:t>0,015.</w:t>
      </w:r>
    </w:p>
    <w:p w14:paraId="0F0738A8" w14:textId="77777777" w:rsidR="00D16E8A" w:rsidRPr="000600B1" w:rsidRDefault="00D16E8A" w:rsidP="009352ED">
      <w:pPr>
        <w:pStyle w:val="a5"/>
        <w:numPr>
          <w:ilvl w:val="1"/>
          <w:numId w:val="81"/>
        </w:numPr>
        <w:tabs>
          <w:tab w:val="left" w:pos="1232"/>
        </w:tabs>
        <w:spacing w:line="288" w:lineRule="auto"/>
        <w:ind w:left="118" w:right="103" w:firstLine="679"/>
        <w:jc w:val="both"/>
        <w:rPr>
          <w:rFonts w:ascii="Arial" w:hAnsi="Arial" w:cs="Arial"/>
          <w:sz w:val="20"/>
          <w:szCs w:val="20"/>
          <w:lang w:val="ru-RU"/>
        </w:rPr>
      </w:pPr>
      <w:r w:rsidRPr="000600B1">
        <w:rPr>
          <w:rFonts w:ascii="Arial" w:hAnsi="Arial" w:cs="Arial"/>
          <w:sz w:val="20"/>
          <w:szCs w:val="20"/>
          <w:lang w:val="ru-RU"/>
        </w:rPr>
        <w:t>Вузькі</w:t>
      </w:r>
      <w:r w:rsidRPr="000600B1">
        <w:rPr>
          <w:rFonts w:ascii="Arial" w:hAnsi="Arial" w:cs="Arial"/>
          <w:spacing w:val="-11"/>
          <w:sz w:val="20"/>
          <w:szCs w:val="20"/>
          <w:lang w:val="ru-RU"/>
        </w:rPr>
        <w:t xml:space="preserve"> </w:t>
      </w:r>
      <w:r w:rsidRPr="000600B1">
        <w:rPr>
          <w:rFonts w:ascii="Arial" w:hAnsi="Arial" w:cs="Arial"/>
          <w:sz w:val="20"/>
          <w:szCs w:val="20"/>
          <w:lang w:val="ru-RU"/>
        </w:rPr>
        <w:t>смуги</w:t>
      </w:r>
      <w:r w:rsidRPr="000600B1">
        <w:rPr>
          <w:rFonts w:ascii="Arial" w:hAnsi="Arial" w:cs="Arial"/>
          <w:spacing w:val="-10"/>
          <w:sz w:val="20"/>
          <w:szCs w:val="20"/>
          <w:lang w:val="ru-RU"/>
        </w:rPr>
        <w:t xml:space="preserve"> </w:t>
      </w:r>
      <w:r w:rsidRPr="000600B1">
        <w:rPr>
          <w:rFonts w:ascii="Arial" w:hAnsi="Arial" w:cs="Arial"/>
          <w:sz w:val="20"/>
          <w:szCs w:val="20"/>
          <w:lang w:val="ru-RU"/>
        </w:rPr>
        <w:t>завширшки</w:t>
      </w:r>
      <w:r w:rsidRPr="000600B1">
        <w:rPr>
          <w:rFonts w:ascii="Arial" w:hAnsi="Arial" w:cs="Arial"/>
          <w:spacing w:val="-10"/>
          <w:sz w:val="20"/>
          <w:szCs w:val="20"/>
          <w:lang w:val="ru-RU"/>
        </w:rPr>
        <w:t xml:space="preserve"> </w:t>
      </w:r>
      <w:r w:rsidRPr="000600B1">
        <w:rPr>
          <w:rFonts w:ascii="Arial" w:hAnsi="Arial" w:cs="Arial"/>
          <w:sz w:val="20"/>
          <w:szCs w:val="20"/>
          <w:lang w:val="ru-RU"/>
        </w:rPr>
        <w:t>від</w:t>
      </w:r>
      <w:r w:rsidRPr="000600B1">
        <w:rPr>
          <w:rFonts w:ascii="Arial" w:hAnsi="Arial" w:cs="Arial"/>
          <w:spacing w:val="-9"/>
          <w:sz w:val="20"/>
          <w:szCs w:val="20"/>
          <w:lang w:val="ru-RU"/>
        </w:rPr>
        <w:t xml:space="preserve"> </w:t>
      </w:r>
      <w:r w:rsidRPr="000600B1">
        <w:rPr>
          <w:rFonts w:ascii="Arial" w:hAnsi="Arial" w:cs="Arial"/>
          <w:sz w:val="20"/>
          <w:szCs w:val="20"/>
          <w:lang w:val="ru-RU"/>
        </w:rPr>
        <w:t>1,8</w:t>
      </w:r>
      <w:r w:rsidRPr="000600B1">
        <w:rPr>
          <w:rFonts w:ascii="Arial" w:hAnsi="Arial" w:cs="Arial"/>
          <w:spacing w:val="-12"/>
          <w:sz w:val="20"/>
          <w:szCs w:val="20"/>
          <w:lang w:val="ru-RU"/>
        </w:rPr>
        <w:t xml:space="preserve"> </w:t>
      </w:r>
      <w:r w:rsidRPr="000600B1">
        <w:rPr>
          <w:rFonts w:ascii="Arial" w:hAnsi="Arial" w:cs="Arial"/>
          <w:sz w:val="20"/>
          <w:szCs w:val="20"/>
          <w:lang w:val="ru-RU"/>
        </w:rPr>
        <w:t>до</w:t>
      </w:r>
      <w:r w:rsidRPr="000600B1">
        <w:rPr>
          <w:rFonts w:ascii="Arial" w:hAnsi="Arial" w:cs="Arial"/>
          <w:spacing w:val="-9"/>
          <w:sz w:val="20"/>
          <w:szCs w:val="20"/>
          <w:lang w:val="ru-RU"/>
        </w:rPr>
        <w:t xml:space="preserve"> </w:t>
      </w:r>
      <w:r w:rsidRPr="000600B1">
        <w:rPr>
          <w:rFonts w:ascii="Arial" w:hAnsi="Arial" w:cs="Arial"/>
          <w:sz w:val="20"/>
          <w:szCs w:val="20"/>
          <w:lang w:val="ru-RU"/>
        </w:rPr>
        <w:t>7,2</w:t>
      </w:r>
      <w:r w:rsidRPr="000600B1">
        <w:rPr>
          <w:rFonts w:ascii="Arial" w:hAnsi="Arial" w:cs="Arial"/>
          <w:spacing w:val="-12"/>
          <w:sz w:val="20"/>
          <w:szCs w:val="20"/>
          <w:lang w:val="ru-RU"/>
        </w:rPr>
        <w:t xml:space="preserve"> </w:t>
      </w:r>
      <w:r w:rsidRPr="000600B1">
        <w:rPr>
          <w:rFonts w:ascii="Arial" w:hAnsi="Arial" w:cs="Arial"/>
          <w:i/>
          <w:sz w:val="20"/>
          <w:szCs w:val="20"/>
          <w:lang w:val="ru-RU"/>
        </w:rPr>
        <w:t>м</w:t>
      </w:r>
      <w:r w:rsidRPr="000600B1">
        <w:rPr>
          <w:rFonts w:ascii="Arial" w:hAnsi="Arial" w:cs="Arial"/>
          <w:i/>
          <w:spacing w:val="-11"/>
          <w:sz w:val="20"/>
          <w:szCs w:val="20"/>
          <w:lang w:val="ru-RU"/>
        </w:rPr>
        <w:t xml:space="preserve"> </w:t>
      </w:r>
      <w:r w:rsidRPr="000600B1">
        <w:rPr>
          <w:rFonts w:ascii="Arial" w:hAnsi="Arial" w:cs="Arial"/>
          <w:sz w:val="20"/>
          <w:szCs w:val="20"/>
          <w:lang w:val="ru-RU"/>
        </w:rPr>
        <w:t>і</w:t>
      </w:r>
      <w:r w:rsidRPr="000600B1">
        <w:rPr>
          <w:rFonts w:ascii="Arial" w:hAnsi="Arial" w:cs="Arial"/>
          <w:spacing w:val="-8"/>
          <w:sz w:val="20"/>
          <w:szCs w:val="20"/>
          <w:lang w:val="ru-RU"/>
        </w:rPr>
        <w:t xml:space="preserve"> </w:t>
      </w:r>
      <w:r w:rsidRPr="000600B1">
        <w:rPr>
          <w:rFonts w:ascii="Arial" w:hAnsi="Arial" w:cs="Arial"/>
          <w:sz w:val="20"/>
          <w:szCs w:val="20"/>
          <w:lang w:val="ru-RU"/>
        </w:rPr>
        <w:t>завдовжки</w:t>
      </w:r>
      <w:r w:rsidRPr="000600B1">
        <w:rPr>
          <w:rFonts w:ascii="Arial" w:hAnsi="Arial" w:cs="Arial"/>
          <w:spacing w:val="-10"/>
          <w:sz w:val="20"/>
          <w:szCs w:val="20"/>
          <w:lang w:val="ru-RU"/>
        </w:rPr>
        <w:t xml:space="preserve"> </w:t>
      </w:r>
      <w:r w:rsidRPr="000600B1">
        <w:rPr>
          <w:rFonts w:ascii="Arial" w:hAnsi="Arial" w:cs="Arial"/>
          <w:sz w:val="20"/>
          <w:szCs w:val="20"/>
          <w:lang w:val="ru-RU"/>
        </w:rPr>
        <w:t>від</w:t>
      </w:r>
      <w:r w:rsidRPr="000600B1">
        <w:rPr>
          <w:rFonts w:ascii="Arial" w:hAnsi="Arial" w:cs="Arial"/>
          <w:spacing w:val="-11"/>
          <w:sz w:val="20"/>
          <w:szCs w:val="20"/>
          <w:lang w:val="ru-RU"/>
        </w:rPr>
        <w:t xml:space="preserve"> </w:t>
      </w:r>
      <w:r w:rsidRPr="000600B1">
        <w:rPr>
          <w:rFonts w:ascii="Arial" w:hAnsi="Arial" w:cs="Arial"/>
          <w:sz w:val="20"/>
          <w:szCs w:val="20"/>
          <w:lang w:val="ru-RU"/>
        </w:rPr>
        <w:t>200</w:t>
      </w:r>
      <w:r w:rsidRPr="000600B1">
        <w:rPr>
          <w:rFonts w:ascii="Arial" w:hAnsi="Arial" w:cs="Arial"/>
          <w:spacing w:val="-12"/>
          <w:sz w:val="20"/>
          <w:szCs w:val="20"/>
          <w:lang w:val="ru-RU"/>
        </w:rPr>
        <w:t xml:space="preserve"> </w:t>
      </w:r>
      <w:r w:rsidRPr="000600B1">
        <w:rPr>
          <w:rFonts w:ascii="Arial" w:hAnsi="Arial" w:cs="Arial"/>
          <w:sz w:val="20"/>
          <w:szCs w:val="20"/>
          <w:lang w:val="ru-RU"/>
        </w:rPr>
        <w:t>до</w:t>
      </w:r>
      <w:r w:rsidRPr="000600B1">
        <w:rPr>
          <w:rFonts w:ascii="Arial" w:hAnsi="Arial" w:cs="Arial"/>
          <w:spacing w:val="-12"/>
          <w:sz w:val="20"/>
          <w:szCs w:val="20"/>
          <w:lang w:val="ru-RU"/>
        </w:rPr>
        <w:t xml:space="preserve"> </w:t>
      </w:r>
      <w:r w:rsidRPr="000600B1">
        <w:rPr>
          <w:rFonts w:ascii="Arial" w:hAnsi="Arial" w:cs="Arial"/>
          <w:sz w:val="20"/>
          <w:szCs w:val="20"/>
          <w:lang w:val="ru-RU"/>
        </w:rPr>
        <w:t>400</w:t>
      </w:r>
      <w:r w:rsidRPr="000600B1">
        <w:rPr>
          <w:rFonts w:ascii="Arial" w:hAnsi="Arial" w:cs="Arial"/>
          <w:spacing w:val="-12"/>
          <w:sz w:val="20"/>
          <w:szCs w:val="20"/>
          <w:lang w:val="ru-RU"/>
        </w:rPr>
        <w:t xml:space="preserve"> </w:t>
      </w:r>
      <w:r w:rsidRPr="000600B1">
        <w:rPr>
          <w:rFonts w:ascii="Arial" w:hAnsi="Arial" w:cs="Arial"/>
          <w:i/>
          <w:sz w:val="20"/>
          <w:szCs w:val="20"/>
          <w:lang w:val="ru-RU"/>
        </w:rPr>
        <w:t>м</w:t>
      </w:r>
      <w:r w:rsidRPr="000600B1">
        <w:rPr>
          <w:rFonts w:ascii="Arial" w:hAnsi="Arial" w:cs="Arial"/>
          <w:i/>
          <w:spacing w:val="-11"/>
          <w:sz w:val="20"/>
          <w:szCs w:val="20"/>
          <w:lang w:val="ru-RU"/>
        </w:rPr>
        <w:t xml:space="preserve"> </w:t>
      </w:r>
      <w:r w:rsidRPr="000600B1">
        <w:rPr>
          <w:rFonts w:ascii="Arial" w:hAnsi="Arial" w:cs="Arial"/>
          <w:sz w:val="20"/>
          <w:szCs w:val="20"/>
          <w:lang w:val="ru-RU"/>
        </w:rPr>
        <w:t>слід</w:t>
      </w:r>
      <w:r w:rsidRPr="000600B1">
        <w:rPr>
          <w:rFonts w:ascii="Arial" w:hAnsi="Arial" w:cs="Arial"/>
          <w:spacing w:val="-9"/>
          <w:sz w:val="20"/>
          <w:szCs w:val="20"/>
          <w:lang w:val="ru-RU"/>
        </w:rPr>
        <w:t xml:space="preserve"> </w:t>
      </w:r>
      <w:r w:rsidRPr="000600B1">
        <w:rPr>
          <w:rFonts w:ascii="Arial" w:hAnsi="Arial" w:cs="Arial"/>
          <w:sz w:val="20"/>
          <w:szCs w:val="20"/>
          <w:lang w:val="ru-RU"/>
        </w:rPr>
        <w:t>застосовувати при поперечних уклонах місцевості від 0,001 до</w:t>
      </w:r>
      <w:r w:rsidRPr="000600B1">
        <w:rPr>
          <w:rFonts w:ascii="Arial" w:hAnsi="Arial" w:cs="Arial"/>
          <w:spacing w:val="-11"/>
          <w:sz w:val="20"/>
          <w:szCs w:val="20"/>
          <w:lang w:val="ru-RU"/>
        </w:rPr>
        <w:t xml:space="preserve"> </w:t>
      </w:r>
      <w:r w:rsidRPr="000600B1">
        <w:rPr>
          <w:rFonts w:ascii="Arial" w:hAnsi="Arial" w:cs="Arial"/>
          <w:sz w:val="20"/>
          <w:szCs w:val="20"/>
          <w:lang w:val="ru-RU"/>
        </w:rPr>
        <w:t>0,002.</w:t>
      </w:r>
    </w:p>
    <w:p w14:paraId="23152D0C" w14:textId="77777777" w:rsidR="00D16E8A" w:rsidRPr="000600B1" w:rsidRDefault="00D16E8A" w:rsidP="00D16E8A">
      <w:pPr>
        <w:pStyle w:val="a3"/>
        <w:spacing w:line="288" w:lineRule="auto"/>
        <w:ind w:left="118" w:right="101" w:firstLine="679"/>
        <w:jc w:val="both"/>
        <w:rPr>
          <w:rFonts w:ascii="Arial" w:hAnsi="Arial" w:cs="Arial"/>
          <w:sz w:val="20"/>
          <w:szCs w:val="20"/>
          <w:lang w:val="ru-RU"/>
        </w:rPr>
      </w:pPr>
      <w:r w:rsidRPr="000600B1">
        <w:rPr>
          <w:rFonts w:ascii="Arial" w:hAnsi="Arial" w:cs="Arial"/>
          <w:sz w:val="20"/>
          <w:szCs w:val="20"/>
          <w:lang w:val="ru-RU"/>
        </w:rPr>
        <w:t xml:space="preserve">Смуги завширшки від 25 до 40 </w:t>
      </w:r>
      <w:r w:rsidRPr="000600B1">
        <w:rPr>
          <w:rFonts w:ascii="Arial" w:hAnsi="Arial" w:cs="Arial"/>
          <w:i/>
          <w:sz w:val="20"/>
          <w:szCs w:val="20"/>
          <w:lang w:val="ru-RU"/>
        </w:rPr>
        <w:t xml:space="preserve">м </w:t>
      </w:r>
      <w:r w:rsidRPr="000600B1">
        <w:rPr>
          <w:rFonts w:ascii="Arial" w:hAnsi="Arial" w:cs="Arial"/>
          <w:sz w:val="20"/>
          <w:szCs w:val="20"/>
          <w:lang w:val="ru-RU"/>
        </w:rPr>
        <w:t xml:space="preserve">і завдовжки до 600 </w:t>
      </w:r>
      <w:r w:rsidRPr="000600B1">
        <w:rPr>
          <w:rFonts w:ascii="Arial" w:hAnsi="Arial" w:cs="Arial"/>
          <w:i/>
          <w:sz w:val="20"/>
          <w:szCs w:val="20"/>
          <w:lang w:val="ru-RU"/>
        </w:rPr>
        <w:t xml:space="preserve">м </w:t>
      </w:r>
      <w:r w:rsidRPr="000600B1">
        <w:rPr>
          <w:rFonts w:ascii="Arial" w:hAnsi="Arial" w:cs="Arial"/>
          <w:sz w:val="20"/>
          <w:szCs w:val="20"/>
          <w:lang w:val="ru-RU"/>
        </w:rPr>
        <w:t>слід застосовувати на спланованій поверхні з поздовжніми уклонами, що не перевищують 0,001 - 0,003, у разі відсутності поперечних уклонів.</w:t>
      </w:r>
    </w:p>
    <w:p w14:paraId="7E6DD8AF" w14:textId="77777777" w:rsidR="00D16E8A" w:rsidRPr="000600B1" w:rsidRDefault="00D16E8A" w:rsidP="00D16E8A">
      <w:pPr>
        <w:pStyle w:val="a3"/>
        <w:spacing w:line="288" w:lineRule="auto"/>
        <w:ind w:left="118" w:right="105" w:firstLine="679"/>
        <w:jc w:val="both"/>
        <w:rPr>
          <w:rFonts w:ascii="Arial" w:hAnsi="Arial" w:cs="Arial"/>
          <w:sz w:val="20"/>
          <w:szCs w:val="20"/>
          <w:lang w:val="ru-RU"/>
        </w:rPr>
      </w:pPr>
      <w:r w:rsidRPr="000600B1">
        <w:rPr>
          <w:rFonts w:ascii="Arial" w:hAnsi="Arial" w:cs="Arial"/>
          <w:sz w:val="20"/>
          <w:szCs w:val="20"/>
          <w:lang w:val="ru-RU"/>
        </w:rPr>
        <w:t>Подача води у смуги повинна провадитися із застосуванням сифонів, поливних машин і водовипусків.</w:t>
      </w:r>
    </w:p>
    <w:p w14:paraId="571E9BAC" w14:textId="77777777" w:rsidR="00D16E8A" w:rsidRPr="000600B1" w:rsidRDefault="00D16E8A" w:rsidP="00D16E8A">
      <w:pPr>
        <w:pStyle w:val="a3"/>
        <w:spacing w:line="288" w:lineRule="auto"/>
        <w:ind w:left="118" w:right="102" w:firstLine="679"/>
        <w:jc w:val="both"/>
        <w:rPr>
          <w:rFonts w:ascii="Arial" w:hAnsi="Arial" w:cs="Arial"/>
          <w:sz w:val="20"/>
          <w:szCs w:val="20"/>
          <w:lang w:val="ru-RU"/>
        </w:rPr>
      </w:pPr>
      <w:r w:rsidRPr="000600B1">
        <w:rPr>
          <w:rFonts w:ascii="Arial" w:hAnsi="Arial" w:cs="Arial"/>
          <w:sz w:val="20"/>
          <w:szCs w:val="20"/>
          <w:lang w:val="ru-RU"/>
        </w:rPr>
        <w:t>Полив по смугах рекомендується приймати згідно з даними додатка Ж (форми 3, 4) або за матеріалами спеціальних досліджень.</w:t>
      </w:r>
    </w:p>
    <w:p w14:paraId="4C46F71E" w14:textId="77777777" w:rsidR="00D16E8A" w:rsidRPr="000600B1" w:rsidRDefault="00D16E8A" w:rsidP="009352ED">
      <w:pPr>
        <w:pStyle w:val="a5"/>
        <w:numPr>
          <w:ilvl w:val="1"/>
          <w:numId w:val="81"/>
        </w:numPr>
        <w:tabs>
          <w:tab w:val="left" w:pos="1261"/>
        </w:tabs>
        <w:spacing w:line="288" w:lineRule="auto"/>
        <w:ind w:left="879" w:right="2814" w:hanging="60"/>
        <w:rPr>
          <w:rFonts w:ascii="Arial" w:hAnsi="Arial" w:cs="Arial"/>
          <w:sz w:val="20"/>
          <w:szCs w:val="20"/>
          <w:lang w:val="ru-RU"/>
        </w:rPr>
      </w:pPr>
      <w:r w:rsidRPr="000600B1">
        <w:rPr>
          <w:rFonts w:ascii="Arial" w:hAnsi="Arial" w:cs="Arial"/>
          <w:sz w:val="20"/>
          <w:szCs w:val="20"/>
          <w:lang w:val="ru-RU"/>
        </w:rPr>
        <w:t>Земляні валики, що обмежують смуги, слід</w:t>
      </w:r>
      <w:r w:rsidRPr="000600B1">
        <w:rPr>
          <w:rFonts w:ascii="Arial" w:hAnsi="Arial" w:cs="Arial"/>
          <w:spacing w:val="-21"/>
          <w:sz w:val="20"/>
          <w:szCs w:val="20"/>
          <w:lang w:val="ru-RU"/>
        </w:rPr>
        <w:t xml:space="preserve"> </w:t>
      </w:r>
      <w:r w:rsidRPr="000600B1">
        <w:rPr>
          <w:rFonts w:ascii="Arial" w:hAnsi="Arial" w:cs="Arial"/>
          <w:sz w:val="20"/>
          <w:szCs w:val="20"/>
          <w:lang w:val="ru-RU"/>
        </w:rPr>
        <w:t xml:space="preserve">влаштовувати: </w:t>
      </w:r>
      <w:proofErr w:type="gramStart"/>
      <w:r w:rsidRPr="000600B1">
        <w:rPr>
          <w:rFonts w:ascii="Arial" w:hAnsi="Arial" w:cs="Arial"/>
          <w:sz w:val="20"/>
          <w:szCs w:val="20"/>
          <w:lang w:val="ru-RU"/>
        </w:rPr>
        <w:t>а)  для</w:t>
      </w:r>
      <w:proofErr w:type="gramEnd"/>
      <w:r w:rsidRPr="000600B1">
        <w:rPr>
          <w:rFonts w:ascii="Arial" w:hAnsi="Arial" w:cs="Arial"/>
          <w:sz w:val="20"/>
          <w:szCs w:val="20"/>
          <w:lang w:val="ru-RU"/>
        </w:rPr>
        <w:t xml:space="preserve"> вузьких смуг - із закладанням укосів</w:t>
      </w:r>
      <w:r w:rsidRPr="000600B1">
        <w:rPr>
          <w:rFonts w:ascii="Arial" w:hAnsi="Arial" w:cs="Arial"/>
          <w:spacing w:val="-14"/>
          <w:sz w:val="20"/>
          <w:szCs w:val="20"/>
          <w:lang w:val="ru-RU"/>
        </w:rPr>
        <w:t xml:space="preserve"> </w:t>
      </w:r>
      <w:r w:rsidRPr="000600B1">
        <w:rPr>
          <w:rFonts w:ascii="Arial" w:hAnsi="Arial" w:cs="Arial"/>
          <w:sz w:val="20"/>
          <w:szCs w:val="20"/>
          <w:lang w:val="ru-RU"/>
        </w:rPr>
        <w:t>1:1;</w:t>
      </w:r>
    </w:p>
    <w:p w14:paraId="59830760" w14:textId="77777777" w:rsidR="003A3AED" w:rsidRDefault="00D16E8A" w:rsidP="00D16E8A">
      <w:pPr>
        <w:pStyle w:val="a3"/>
        <w:spacing w:line="288" w:lineRule="auto"/>
        <w:ind w:left="879"/>
        <w:rPr>
          <w:rFonts w:ascii="Arial" w:hAnsi="Arial" w:cs="Arial"/>
          <w:sz w:val="20"/>
          <w:szCs w:val="20"/>
          <w:lang w:val="ru-RU"/>
        </w:rPr>
      </w:pPr>
      <w:r w:rsidRPr="000600B1">
        <w:rPr>
          <w:rFonts w:ascii="Arial" w:hAnsi="Arial" w:cs="Arial"/>
          <w:sz w:val="20"/>
          <w:szCs w:val="20"/>
          <w:lang w:val="ru-RU"/>
        </w:rPr>
        <w:t>б) для широких смуг - із закладанням укосів 1:4.</w:t>
      </w:r>
    </w:p>
    <w:p w14:paraId="12BEC0AD" w14:textId="77777777" w:rsidR="00FD570C" w:rsidRPr="000600B1" w:rsidRDefault="00FD570C" w:rsidP="000E2120">
      <w:pPr>
        <w:pStyle w:val="Heading91"/>
        <w:spacing w:before="120" w:line="288" w:lineRule="auto"/>
        <w:ind w:left="0" w:firstLine="142"/>
        <w:rPr>
          <w:rFonts w:ascii="Arial" w:hAnsi="Arial" w:cs="Arial"/>
          <w:sz w:val="20"/>
          <w:szCs w:val="20"/>
        </w:rPr>
      </w:pPr>
      <w:r w:rsidRPr="000600B1">
        <w:rPr>
          <w:rFonts w:ascii="Arial" w:hAnsi="Arial" w:cs="Arial"/>
          <w:sz w:val="20"/>
          <w:szCs w:val="20"/>
        </w:rPr>
        <w:t>Системи дощування</w:t>
      </w:r>
    </w:p>
    <w:p w14:paraId="3AF2554F" w14:textId="77777777" w:rsidR="00FD570C" w:rsidRPr="000600B1" w:rsidRDefault="00FD570C" w:rsidP="009352ED">
      <w:pPr>
        <w:pStyle w:val="a5"/>
        <w:numPr>
          <w:ilvl w:val="1"/>
          <w:numId w:val="81"/>
        </w:numPr>
        <w:tabs>
          <w:tab w:val="left" w:pos="1362"/>
        </w:tabs>
        <w:spacing w:line="288" w:lineRule="auto"/>
        <w:ind w:left="118" w:right="99" w:firstLine="701"/>
        <w:jc w:val="both"/>
        <w:rPr>
          <w:rFonts w:ascii="Arial" w:hAnsi="Arial" w:cs="Arial"/>
          <w:sz w:val="20"/>
          <w:szCs w:val="20"/>
          <w:lang w:val="ru-RU"/>
        </w:rPr>
      </w:pPr>
      <w:r w:rsidRPr="000600B1">
        <w:rPr>
          <w:rFonts w:ascii="Arial" w:hAnsi="Arial" w:cs="Arial"/>
          <w:sz w:val="20"/>
          <w:szCs w:val="20"/>
          <w:lang w:val="ru-RU"/>
        </w:rPr>
        <w:t>Дощування, як основний спосіб поливу, є найбільш доцільним для сільсько- господарських культур з кореневою системою, яка проникає на невелику глибину (овочеві). Для культур,</w:t>
      </w:r>
      <w:r w:rsidRPr="000600B1">
        <w:rPr>
          <w:rFonts w:ascii="Arial" w:hAnsi="Arial" w:cs="Arial"/>
          <w:spacing w:val="-12"/>
          <w:sz w:val="20"/>
          <w:szCs w:val="20"/>
          <w:lang w:val="ru-RU"/>
        </w:rPr>
        <w:t xml:space="preserve"> </w:t>
      </w:r>
      <w:r w:rsidRPr="000600B1">
        <w:rPr>
          <w:rFonts w:ascii="Arial" w:hAnsi="Arial" w:cs="Arial"/>
          <w:sz w:val="20"/>
          <w:szCs w:val="20"/>
          <w:lang w:val="ru-RU"/>
        </w:rPr>
        <w:t>коренева</w:t>
      </w:r>
      <w:r w:rsidRPr="000600B1">
        <w:rPr>
          <w:rFonts w:ascii="Arial" w:hAnsi="Arial" w:cs="Arial"/>
          <w:spacing w:val="-14"/>
          <w:sz w:val="20"/>
          <w:szCs w:val="20"/>
          <w:lang w:val="ru-RU"/>
        </w:rPr>
        <w:t xml:space="preserve"> </w:t>
      </w:r>
      <w:r w:rsidRPr="000600B1">
        <w:rPr>
          <w:rFonts w:ascii="Arial" w:hAnsi="Arial" w:cs="Arial"/>
          <w:sz w:val="20"/>
          <w:szCs w:val="20"/>
          <w:lang w:val="ru-RU"/>
        </w:rPr>
        <w:t>система</w:t>
      </w:r>
      <w:r w:rsidRPr="000600B1">
        <w:rPr>
          <w:rFonts w:ascii="Arial" w:hAnsi="Arial" w:cs="Arial"/>
          <w:spacing w:val="-11"/>
          <w:sz w:val="20"/>
          <w:szCs w:val="20"/>
          <w:lang w:val="ru-RU"/>
        </w:rPr>
        <w:t xml:space="preserve"> </w:t>
      </w:r>
      <w:r w:rsidRPr="000600B1">
        <w:rPr>
          <w:rFonts w:ascii="Arial" w:hAnsi="Arial" w:cs="Arial"/>
          <w:sz w:val="20"/>
          <w:szCs w:val="20"/>
          <w:lang w:val="ru-RU"/>
        </w:rPr>
        <w:t>яких</w:t>
      </w:r>
      <w:r w:rsidRPr="000600B1">
        <w:rPr>
          <w:rFonts w:ascii="Arial" w:hAnsi="Arial" w:cs="Arial"/>
          <w:spacing w:val="-14"/>
          <w:sz w:val="20"/>
          <w:szCs w:val="20"/>
          <w:lang w:val="ru-RU"/>
        </w:rPr>
        <w:t xml:space="preserve"> </w:t>
      </w:r>
      <w:r w:rsidRPr="000600B1">
        <w:rPr>
          <w:rFonts w:ascii="Arial" w:hAnsi="Arial" w:cs="Arial"/>
          <w:sz w:val="20"/>
          <w:szCs w:val="20"/>
          <w:lang w:val="ru-RU"/>
        </w:rPr>
        <w:t>розміщується</w:t>
      </w:r>
      <w:r w:rsidRPr="000600B1">
        <w:rPr>
          <w:rFonts w:ascii="Arial" w:hAnsi="Arial" w:cs="Arial"/>
          <w:spacing w:val="-13"/>
          <w:sz w:val="20"/>
          <w:szCs w:val="20"/>
          <w:lang w:val="ru-RU"/>
        </w:rPr>
        <w:t xml:space="preserve"> </w:t>
      </w:r>
      <w:r w:rsidRPr="000600B1">
        <w:rPr>
          <w:rFonts w:ascii="Arial" w:hAnsi="Arial" w:cs="Arial"/>
          <w:sz w:val="20"/>
          <w:szCs w:val="20"/>
          <w:lang w:val="ru-RU"/>
        </w:rPr>
        <w:t>у</w:t>
      </w:r>
      <w:r w:rsidRPr="000600B1">
        <w:rPr>
          <w:rFonts w:ascii="Arial" w:hAnsi="Arial" w:cs="Arial"/>
          <w:spacing w:val="-14"/>
          <w:sz w:val="20"/>
          <w:szCs w:val="20"/>
          <w:lang w:val="ru-RU"/>
        </w:rPr>
        <w:t xml:space="preserve"> </w:t>
      </w:r>
      <w:r w:rsidRPr="000600B1">
        <w:rPr>
          <w:rFonts w:ascii="Arial" w:hAnsi="Arial" w:cs="Arial"/>
          <w:sz w:val="20"/>
          <w:szCs w:val="20"/>
          <w:lang w:val="ru-RU"/>
        </w:rPr>
        <w:t>глибоких</w:t>
      </w:r>
      <w:r w:rsidRPr="000600B1">
        <w:rPr>
          <w:rFonts w:ascii="Arial" w:hAnsi="Arial" w:cs="Arial"/>
          <w:spacing w:val="-14"/>
          <w:sz w:val="20"/>
          <w:szCs w:val="20"/>
          <w:lang w:val="ru-RU"/>
        </w:rPr>
        <w:t xml:space="preserve"> </w:t>
      </w:r>
      <w:r w:rsidRPr="000600B1">
        <w:rPr>
          <w:rFonts w:ascii="Arial" w:hAnsi="Arial" w:cs="Arial"/>
          <w:sz w:val="20"/>
          <w:szCs w:val="20"/>
          <w:lang w:val="ru-RU"/>
        </w:rPr>
        <w:t>шарах</w:t>
      </w:r>
      <w:r w:rsidRPr="000600B1">
        <w:rPr>
          <w:rFonts w:ascii="Arial" w:hAnsi="Arial" w:cs="Arial"/>
          <w:spacing w:val="-14"/>
          <w:sz w:val="20"/>
          <w:szCs w:val="20"/>
          <w:lang w:val="ru-RU"/>
        </w:rPr>
        <w:t xml:space="preserve"> </w:t>
      </w:r>
      <w:r w:rsidRPr="000600B1">
        <w:rPr>
          <w:rFonts w:ascii="Arial" w:hAnsi="Arial" w:cs="Arial"/>
          <w:sz w:val="20"/>
          <w:szCs w:val="20"/>
          <w:lang w:val="ru-RU"/>
        </w:rPr>
        <w:t>грунту,</w:t>
      </w:r>
      <w:r w:rsidRPr="000600B1">
        <w:rPr>
          <w:rFonts w:ascii="Arial" w:hAnsi="Arial" w:cs="Arial"/>
          <w:spacing w:val="-12"/>
          <w:sz w:val="20"/>
          <w:szCs w:val="20"/>
          <w:lang w:val="ru-RU"/>
        </w:rPr>
        <w:t xml:space="preserve"> </w:t>
      </w:r>
      <w:r w:rsidRPr="000600B1">
        <w:rPr>
          <w:rFonts w:ascii="Arial" w:hAnsi="Arial" w:cs="Arial"/>
          <w:sz w:val="20"/>
          <w:szCs w:val="20"/>
          <w:lang w:val="ru-RU"/>
        </w:rPr>
        <w:t>дощування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ефективне</w:t>
      </w:r>
      <w:r w:rsidRPr="000600B1">
        <w:rPr>
          <w:rFonts w:ascii="Arial" w:hAnsi="Arial" w:cs="Arial"/>
          <w:spacing w:val="-14"/>
          <w:sz w:val="20"/>
          <w:szCs w:val="20"/>
          <w:lang w:val="ru-RU"/>
        </w:rPr>
        <w:t xml:space="preserve"> </w:t>
      </w:r>
      <w:r w:rsidRPr="000600B1">
        <w:rPr>
          <w:rFonts w:ascii="Arial" w:hAnsi="Arial" w:cs="Arial"/>
          <w:sz w:val="20"/>
          <w:szCs w:val="20"/>
          <w:lang w:val="ru-RU"/>
        </w:rPr>
        <w:t>лише за умови достатніх запасів вологи, які накопичуються за рахунок опадів та вологозарядкових поливів.</w:t>
      </w:r>
    </w:p>
    <w:p w14:paraId="7DBF94D5" w14:textId="77777777" w:rsidR="00FD570C" w:rsidRPr="000600B1" w:rsidRDefault="00FD570C" w:rsidP="009352ED">
      <w:pPr>
        <w:pStyle w:val="a5"/>
        <w:numPr>
          <w:ilvl w:val="1"/>
          <w:numId w:val="81"/>
        </w:numPr>
        <w:tabs>
          <w:tab w:val="left" w:pos="1269"/>
        </w:tabs>
        <w:spacing w:line="288" w:lineRule="auto"/>
        <w:ind w:left="118" w:right="98" w:firstLine="701"/>
        <w:jc w:val="both"/>
        <w:rPr>
          <w:rFonts w:ascii="Arial" w:hAnsi="Arial" w:cs="Arial"/>
          <w:sz w:val="20"/>
          <w:szCs w:val="20"/>
          <w:lang w:val="ru-RU"/>
        </w:rPr>
      </w:pPr>
      <w:r w:rsidRPr="000600B1">
        <w:rPr>
          <w:rFonts w:ascii="Arial" w:hAnsi="Arial" w:cs="Arial"/>
          <w:sz w:val="20"/>
          <w:szCs w:val="20"/>
          <w:lang w:val="ru-RU"/>
        </w:rPr>
        <w:t>Дощувальні та поливні машини потрібно добирати (в основному, за шириною захвату та довжиною гону) з урахуванням організації території (розміщення доріг, лісосмуг, ліній електропередачі та ін.), а також конфігурації полів, якщо у процесі будівництва зрошувальної системи неможливо змінити їх</w:t>
      </w:r>
      <w:r w:rsidRPr="000600B1">
        <w:rPr>
          <w:rFonts w:ascii="Arial" w:hAnsi="Arial" w:cs="Arial"/>
          <w:spacing w:val="-6"/>
          <w:sz w:val="20"/>
          <w:szCs w:val="20"/>
          <w:lang w:val="ru-RU"/>
        </w:rPr>
        <w:t xml:space="preserve"> </w:t>
      </w:r>
      <w:r w:rsidRPr="000600B1">
        <w:rPr>
          <w:rFonts w:ascii="Arial" w:hAnsi="Arial" w:cs="Arial"/>
          <w:sz w:val="20"/>
          <w:szCs w:val="20"/>
          <w:lang w:val="ru-RU"/>
        </w:rPr>
        <w:t>межі.</w:t>
      </w:r>
    </w:p>
    <w:p w14:paraId="39BDA71D" w14:textId="77777777" w:rsidR="00FD570C" w:rsidRPr="000600B1" w:rsidRDefault="00FD570C" w:rsidP="009352ED">
      <w:pPr>
        <w:pStyle w:val="a5"/>
        <w:numPr>
          <w:ilvl w:val="1"/>
          <w:numId w:val="81"/>
        </w:numPr>
        <w:tabs>
          <w:tab w:val="left" w:pos="1288"/>
        </w:tabs>
        <w:spacing w:line="288" w:lineRule="auto"/>
        <w:ind w:left="118" w:right="103" w:firstLine="701"/>
        <w:jc w:val="both"/>
        <w:rPr>
          <w:rFonts w:ascii="Arial" w:hAnsi="Arial" w:cs="Arial"/>
          <w:sz w:val="20"/>
          <w:szCs w:val="20"/>
          <w:lang w:val="ru-RU"/>
        </w:rPr>
      </w:pPr>
      <w:r w:rsidRPr="000600B1">
        <w:rPr>
          <w:rFonts w:ascii="Arial" w:hAnsi="Arial" w:cs="Arial"/>
          <w:sz w:val="20"/>
          <w:szCs w:val="20"/>
          <w:lang w:val="ru-RU"/>
        </w:rPr>
        <w:t xml:space="preserve">Допустиму інтенсивність дощу </w:t>
      </w:r>
      <w:proofErr w:type="gramStart"/>
      <w:r w:rsidRPr="000600B1">
        <w:rPr>
          <w:rFonts w:ascii="Arial" w:hAnsi="Arial" w:cs="Arial"/>
          <w:sz w:val="20"/>
          <w:szCs w:val="20"/>
          <w:lang w:val="ru-RU"/>
        </w:rPr>
        <w:t>( без</w:t>
      </w:r>
      <w:proofErr w:type="gramEnd"/>
      <w:r w:rsidRPr="000600B1">
        <w:rPr>
          <w:rFonts w:ascii="Arial" w:hAnsi="Arial" w:cs="Arial"/>
          <w:sz w:val="20"/>
          <w:szCs w:val="20"/>
          <w:lang w:val="ru-RU"/>
        </w:rPr>
        <w:t xml:space="preserve"> стоку і утворення калюж за заданою поливною </w:t>
      </w:r>
      <w:r w:rsidRPr="000600B1">
        <w:rPr>
          <w:rFonts w:ascii="Arial" w:hAnsi="Arial" w:cs="Arial"/>
          <w:sz w:val="20"/>
          <w:szCs w:val="20"/>
          <w:lang w:val="ru-RU"/>
        </w:rPr>
        <w:lastRenderedPageBreak/>
        <w:t>нормою) для різних типів грунтів слід</w:t>
      </w:r>
      <w:r w:rsidRPr="000600B1">
        <w:rPr>
          <w:rFonts w:ascii="Arial" w:hAnsi="Arial" w:cs="Arial"/>
          <w:spacing w:val="-13"/>
          <w:sz w:val="20"/>
          <w:szCs w:val="20"/>
          <w:lang w:val="ru-RU"/>
        </w:rPr>
        <w:t xml:space="preserve"> </w:t>
      </w:r>
      <w:r w:rsidRPr="000600B1">
        <w:rPr>
          <w:rFonts w:ascii="Arial" w:hAnsi="Arial" w:cs="Arial"/>
          <w:sz w:val="20"/>
          <w:szCs w:val="20"/>
          <w:lang w:val="ru-RU"/>
        </w:rPr>
        <w:t>приймати:</w:t>
      </w:r>
    </w:p>
    <w:p w14:paraId="3BC0E791" w14:textId="77777777" w:rsidR="00FD570C" w:rsidRPr="000600B1" w:rsidRDefault="00FD570C" w:rsidP="00AA0C33">
      <w:pPr>
        <w:pStyle w:val="a3"/>
        <w:spacing w:line="288" w:lineRule="auto"/>
        <w:ind w:left="879" w:right="4128" w:hanging="1"/>
        <w:jc w:val="both"/>
        <w:rPr>
          <w:rFonts w:ascii="Arial" w:hAnsi="Arial" w:cs="Arial"/>
          <w:i/>
          <w:sz w:val="20"/>
          <w:szCs w:val="20"/>
          <w:lang w:val="ru-RU"/>
        </w:rPr>
      </w:pPr>
      <w:r w:rsidRPr="000600B1">
        <w:rPr>
          <w:rFonts w:ascii="Arial" w:hAnsi="Arial" w:cs="Arial"/>
          <w:sz w:val="20"/>
          <w:szCs w:val="20"/>
          <w:lang w:val="ru-RU"/>
        </w:rPr>
        <w:t xml:space="preserve">а) для важких грунтів    -   від 0,1 до 0,2 </w:t>
      </w:r>
      <w:r w:rsidRPr="000600B1">
        <w:rPr>
          <w:rFonts w:ascii="Arial" w:hAnsi="Arial" w:cs="Arial"/>
          <w:i/>
          <w:sz w:val="20"/>
          <w:szCs w:val="20"/>
          <w:lang w:val="ru-RU"/>
        </w:rPr>
        <w:t>мм/</w:t>
      </w:r>
      <w:proofErr w:type="gramStart"/>
      <w:r w:rsidRPr="000600B1">
        <w:rPr>
          <w:rFonts w:ascii="Arial" w:hAnsi="Arial" w:cs="Arial"/>
          <w:i/>
          <w:sz w:val="20"/>
          <w:szCs w:val="20"/>
          <w:lang w:val="ru-RU"/>
        </w:rPr>
        <w:t>хв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б) </w:t>
      </w:r>
      <w:r w:rsidR="001C2DA7">
        <w:rPr>
          <w:rFonts w:ascii="Arial" w:hAnsi="Arial" w:cs="Arial"/>
          <w:sz w:val="20"/>
          <w:szCs w:val="20"/>
          <w:lang w:val="ru-RU"/>
        </w:rPr>
        <w:t xml:space="preserve">б) </w:t>
      </w:r>
      <w:r w:rsidRPr="000600B1">
        <w:rPr>
          <w:rFonts w:ascii="Arial" w:hAnsi="Arial" w:cs="Arial"/>
          <w:sz w:val="20"/>
          <w:szCs w:val="20"/>
          <w:lang w:val="ru-RU"/>
        </w:rPr>
        <w:t>для середніх грунтів   -   "   0,</w:t>
      </w:r>
      <w:proofErr w:type="gramStart"/>
      <w:r w:rsidRPr="000600B1">
        <w:rPr>
          <w:rFonts w:ascii="Arial" w:hAnsi="Arial" w:cs="Arial"/>
          <w:sz w:val="20"/>
          <w:szCs w:val="20"/>
          <w:lang w:val="ru-RU"/>
        </w:rPr>
        <w:t>2  "</w:t>
      </w:r>
      <w:proofErr w:type="gramEnd"/>
      <w:r w:rsidRPr="000600B1">
        <w:rPr>
          <w:rFonts w:ascii="Arial" w:hAnsi="Arial" w:cs="Arial"/>
          <w:sz w:val="20"/>
          <w:szCs w:val="20"/>
          <w:lang w:val="ru-RU"/>
        </w:rPr>
        <w:t xml:space="preserve">   0,3 </w:t>
      </w:r>
      <w:r w:rsidRPr="000600B1">
        <w:rPr>
          <w:rFonts w:ascii="Arial" w:hAnsi="Arial" w:cs="Arial"/>
          <w:i/>
          <w:sz w:val="20"/>
          <w:szCs w:val="20"/>
          <w:lang w:val="ru-RU"/>
        </w:rPr>
        <w:t>мм/</w:t>
      </w:r>
      <w:proofErr w:type="gramStart"/>
      <w:r w:rsidRPr="000600B1">
        <w:rPr>
          <w:rFonts w:ascii="Arial" w:hAnsi="Arial" w:cs="Arial"/>
          <w:i/>
          <w:sz w:val="20"/>
          <w:szCs w:val="20"/>
          <w:lang w:val="ru-RU"/>
        </w:rPr>
        <w:t>хв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в) </w:t>
      </w:r>
      <w:r w:rsidR="001C2DA7">
        <w:rPr>
          <w:rFonts w:ascii="Arial" w:hAnsi="Arial" w:cs="Arial"/>
          <w:sz w:val="20"/>
          <w:szCs w:val="20"/>
          <w:lang w:val="ru-RU"/>
        </w:rPr>
        <w:t xml:space="preserve">в) </w:t>
      </w:r>
      <w:r w:rsidRPr="000600B1">
        <w:rPr>
          <w:rFonts w:ascii="Arial" w:hAnsi="Arial" w:cs="Arial"/>
          <w:sz w:val="20"/>
          <w:szCs w:val="20"/>
          <w:lang w:val="ru-RU"/>
        </w:rPr>
        <w:t xml:space="preserve">для легких грунтів      </w:t>
      </w:r>
      <w:proofErr w:type="gramStart"/>
      <w:r w:rsidRPr="000600B1">
        <w:rPr>
          <w:rFonts w:ascii="Arial" w:hAnsi="Arial" w:cs="Arial"/>
          <w:sz w:val="20"/>
          <w:szCs w:val="20"/>
          <w:lang w:val="ru-RU"/>
        </w:rPr>
        <w:t>-  "</w:t>
      </w:r>
      <w:proofErr w:type="gramEnd"/>
      <w:r w:rsidRPr="000600B1">
        <w:rPr>
          <w:rFonts w:ascii="Arial" w:hAnsi="Arial" w:cs="Arial"/>
          <w:sz w:val="20"/>
          <w:szCs w:val="20"/>
          <w:lang w:val="ru-RU"/>
        </w:rPr>
        <w:t xml:space="preserve">   0,</w:t>
      </w:r>
      <w:proofErr w:type="gramStart"/>
      <w:r w:rsidRPr="000600B1">
        <w:rPr>
          <w:rFonts w:ascii="Arial" w:hAnsi="Arial" w:cs="Arial"/>
          <w:sz w:val="20"/>
          <w:szCs w:val="20"/>
          <w:lang w:val="ru-RU"/>
        </w:rPr>
        <w:t>5  "</w:t>
      </w:r>
      <w:proofErr w:type="gramEnd"/>
      <w:r w:rsidRPr="000600B1">
        <w:rPr>
          <w:rFonts w:ascii="Arial" w:hAnsi="Arial" w:cs="Arial"/>
          <w:sz w:val="20"/>
          <w:szCs w:val="20"/>
          <w:lang w:val="ru-RU"/>
        </w:rPr>
        <w:t xml:space="preserve">   0,8 </w:t>
      </w:r>
      <w:r w:rsidRPr="000600B1">
        <w:rPr>
          <w:rFonts w:ascii="Arial" w:hAnsi="Arial" w:cs="Arial"/>
          <w:i/>
          <w:sz w:val="20"/>
          <w:szCs w:val="20"/>
          <w:lang w:val="ru-RU"/>
        </w:rPr>
        <w:t>мм/хв.</w:t>
      </w:r>
    </w:p>
    <w:p w14:paraId="72806BF5" w14:textId="77777777" w:rsidR="00FD570C" w:rsidRPr="000600B1" w:rsidRDefault="00FD570C" w:rsidP="009352ED">
      <w:pPr>
        <w:pStyle w:val="a5"/>
        <w:numPr>
          <w:ilvl w:val="1"/>
          <w:numId w:val="81"/>
        </w:numPr>
        <w:tabs>
          <w:tab w:val="left" w:pos="1322"/>
        </w:tabs>
        <w:spacing w:line="288" w:lineRule="auto"/>
        <w:ind w:left="1321" w:hanging="441"/>
        <w:rPr>
          <w:rFonts w:ascii="Arial" w:hAnsi="Arial" w:cs="Arial"/>
          <w:sz w:val="20"/>
          <w:szCs w:val="20"/>
          <w:lang w:val="ru-RU"/>
        </w:rPr>
      </w:pPr>
      <w:r w:rsidRPr="000600B1">
        <w:rPr>
          <w:rFonts w:ascii="Arial" w:hAnsi="Arial" w:cs="Arial"/>
          <w:sz w:val="20"/>
          <w:szCs w:val="20"/>
          <w:lang w:val="ru-RU"/>
        </w:rPr>
        <w:t>Для поливу дощуванням слід застосовувати таку дощувальну</w:t>
      </w:r>
      <w:r w:rsidRPr="000600B1">
        <w:rPr>
          <w:rFonts w:ascii="Arial" w:hAnsi="Arial" w:cs="Arial"/>
          <w:spacing w:val="-24"/>
          <w:sz w:val="20"/>
          <w:szCs w:val="20"/>
          <w:lang w:val="ru-RU"/>
        </w:rPr>
        <w:t xml:space="preserve"> </w:t>
      </w:r>
      <w:r w:rsidRPr="000600B1">
        <w:rPr>
          <w:rFonts w:ascii="Arial" w:hAnsi="Arial" w:cs="Arial"/>
          <w:sz w:val="20"/>
          <w:szCs w:val="20"/>
          <w:lang w:val="ru-RU"/>
        </w:rPr>
        <w:t>техніку:</w:t>
      </w:r>
    </w:p>
    <w:p w14:paraId="43BA7E61" w14:textId="77777777" w:rsidR="00FD570C" w:rsidRPr="000600B1" w:rsidRDefault="00FD570C" w:rsidP="005B3EDE">
      <w:pPr>
        <w:pStyle w:val="a5"/>
        <w:numPr>
          <w:ilvl w:val="0"/>
          <w:numId w:val="69"/>
        </w:numPr>
        <w:tabs>
          <w:tab w:val="left" w:pos="972"/>
        </w:tabs>
        <w:spacing w:line="288" w:lineRule="auto"/>
        <w:ind w:right="598" w:firstLine="679"/>
        <w:jc w:val="both"/>
        <w:rPr>
          <w:rFonts w:ascii="Arial" w:hAnsi="Arial" w:cs="Arial"/>
          <w:sz w:val="20"/>
          <w:szCs w:val="20"/>
          <w:lang w:val="ru-RU"/>
        </w:rPr>
      </w:pPr>
      <w:r w:rsidRPr="000600B1">
        <w:rPr>
          <w:rFonts w:ascii="Arial" w:hAnsi="Arial" w:cs="Arial"/>
          <w:sz w:val="20"/>
          <w:szCs w:val="20"/>
          <w:lang w:val="ru-RU"/>
        </w:rPr>
        <w:t>широкозахватні багатоопорні дощувальні машини з фронтальним переміщенням, що працюють під час руху, з водозабором з відкритої або закритої зрошувальної</w:t>
      </w:r>
      <w:r w:rsidRPr="000600B1">
        <w:rPr>
          <w:rFonts w:ascii="Arial" w:hAnsi="Arial" w:cs="Arial"/>
          <w:spacing w:val="-22"/>
          <w:sz w:val="20"/>
          <w:szCs w:val="20"/>
          <w:lang w:val="ru-RU"/>
        </w:rPr>
        <w:t xml:space="preserve"> </w:t>
      </w:r>
      <w:r w:rsidRPr="000600B1">
        <w:rPr>
          <w:rFonts w:ascii="Arial" w:hAnsi="Arial" w:cs="Arial"/>
          <w:sz w:val="20"/>
          <w:szCs w:val="20"/>
          <w:lang w:val="ru-RU"/>
        </w:rPr>
        <w:t>мережі;</w:t>
      </w:r>
    </w:p>
    <w:p w14:paraId="648F2A20" w14:textId="77777777" w:rsidR="00FD570C" w:rsidRPr="000600B1" w:rsidRDefault="00FD570C" w:rsidP="005B3EDE">
      <w:pPr>
        <w:pStyle w:val="a5"/>
        <w:numPr>
          <w:ilvl w:val="0"/>
          <w:numId w:val="69"/>
        </w:numPr>
        <w:tabs>
          <w:tab w:val="left" w:pos="972"/>
        </w:tabs>
        <w:spacing w:line="288" w:lineRule="auto"/>
        <w:ind w:right="439" w:firstLine="679"/>
        <w:jc w:val="both"/>
        <w:rPr>
          <w:rFonts w:ascii="Arial" w:hAnsi="Arial" w:cs="Arial"/>
          <w:sz w:val="20"/>
          <w:szCs w:val="20"/>
          <w:lang w:val="ru-RU"/>
        </w:rPr>
      </w:pPr>
      <w:r w:rsidRPr="000600B1">
        <w:rPr>
          <w:rFonts w:ascii="Arial" w:hAnsi="Arial" w:cs="Arial"/>
          <w:sz w:val="20"/>
          <w:szCs w:val="20"/>
          <w:lang w:val="ru-RU"/>
        </w:rPr>
        <w:t>дощувальні машини кругової дії, що працюють під час руху, з водозабором із закритої зрошувальної мережі або безпосередньо із</w:t>
      </w:r>
      <w:r w:rsidRPr="000600B1">
        <w:rPr>
          <w:rFonts w:ascii="Arial" w:hAnsi="Arial" w:cs="Arial"/>
          <w:spacing w:val="-17"/>
          <w:sz w:val="20"/>
          <w:szCs w:val="20"/>
          <w:lang w:val="ru-RU"/>
        </w:rPr>
        <w:t xml:space="preserve"> </w:t>
      </w:r>
      <w:r w:rsidRPr="000600B1">
        <w:rPr>
          <w:rFonts w:ascii="Arial" w:hAnsi="Arial" w:cs="Arial"/>
          <w:sz w:val="20"/>
          <w:szCs w:val="20"/>
          <w:lang w:val="ru-RU"/>
        </w:rPr>
        <w:t>свердловин;</w:t>
      </w:r>
    </w:p>
    <w:p w14:paraId="634FF420" w14:textId="77777777" w:rsidR="00FD570C" w:rsidRPr="000600B1" w:rsidRDefault="00FD570C" w:rsidP="005B3EDE">
      <w:pPr>
        <w:pStyle w:val="a5"/>
        <w:numPr>
          <w:ilvl w:val="0"/>
          <w:numId w:val="69"/>
        </w:numPr>
        <w:tabs>
          <w:tab w:val="left" w:pos="972"/>
        </w:tabs>
        <w:spacing w:line="288" w:lineRule="auto"/>
        <w:ind w:left="159" w:right="879" w:firstLine="680"/>
        <w:jc w:val="both"/>
        <w:rPr>
          <w:rFonts w:ascii="Arial" w:hAnsi="Arial" w:cs="Arial"/>
          <w:sz w:val="20"/>
          <w:szCs w:val="20"/>
          <w:lang w:val="ru-RU"/>
        </w:rPr>
      </w:pPr>
      <w:r w:rsidRPr="000600B1">
        <w:rPr>
          <w:rFonts w:ascii="Arial" w:hAnsi="Arial" w:cs="Arial"/>
          <w:sz w:val="20"/>
          <w:szCs w:val="20"/>
          <w:lang w:val="ru-RU"/>
        </w:rPr>
        <w:t>дощувальні машини позиційної дії з фронтальним переміщенням і водозабором із закритої зрошувальної</w:t>
      </w:r>
      <w:r w:rsidRPr="000600B1">
        <w:rPr>
          <w:rFonts w:ascii="Arial" w:hAnsi="Arial" w:cs="Arial"/>
          <w:spacing w:val="-7"/>
          <w:sz w:val="20"/>
          <w:szCs w:val="20"/>
          <w:lang w:val="ru-RU"/>
        </w:rPr>
        <w:t xml:space="preserve"> </w:t>
      </w:r>
      <w:r w:rsidRPr="000600B1">
        <w:rPr>
          <w:rFonts w:ascii="Arial" w:hAnsi="Arial" w:cs="Arial"/>
          <w:sz w:val="20"/>
          <w:szCs w:val="20"/>
          <w:lang w:val="ru-RU"/>
        </w:rPr>
        <w:t>мережі;</w:t>
      </w:r>
    </w:p>
    <w:p w14:paraId="0D555C0D" w14:textId="77777777" w:rsidR="00FD570C" w:rsidRPr="005B3EDE" w:rsidRDefault="00FD570C" w:rsidP="005B3EDE">
      <w:pPr>
        <w:pStyle w:val="a5"/>
        <w:numPr>
          <w:ilvl w:val="0"/>
          <w:numId w:val="95"/>
        </w:numPr>
        <w:tabs>
          <w:tab w:val="num" w:pos="770"/>
          <w:tab w:val="num" w:pos="970"/>
        </w:tabs>
        <w:ind w:left="142" w:firstLine="709"/>
        <w:jc w:val="both"/>
        <w:rPr>
          <w:rFonts w:ascii="Arial" w:hAnsi="Arial" w:cs="Arial"/>
          <w:sz w:val="20"/>
          <w:szCs w:val="20"/>
          <w:lang w:val="ru-RU"/>
        </w:rPr>
      </w:pPr>
      <w:r w:rsidRPr="005B3EDE">
        <w:rPr>
          <w:rFonts w:ascii="Arial" w:hAnsi="Arial" w:cs="Arial"/>
          <w:sz w:val="20"/>
          <w:szCs w:val="20"/>
          <w:lang w:val="ru-RU"/>
        </w:rPr>
        <w:t>дощувальні</w:t>
      </w:r>
      <w:r w:rsidRPr="005B3EDE">
        <w:rPr>
          <w:rFonts w:ascii="Arial" w:hAnsi="Arial" w:cs="Arial"/>
          <w:spacing w:val="-9"/>
          <w:sz w:val="20"/>
          <w:szCs w:val="20"/>
          <w:lang w:val="ru-RU"/>
        </w:rPr>
        <w:t xml:space="preserve"> </w:t>
      </w:r>
      <w:r w:rsidRPr="005B3EDE">
        <w:rPr>
          <w:rFonts w:ascii="Arial" w:hAnsi="Arial" w:cs="Arial"/>
          <w:sz w:val="20"/>
          <w:szCs w:val="20"/>
          <w:lang w:val="ru-RU"/>
        </w:rPr>
        <w:t>машини</w:t>
      </w:r>
      <w:r w:rsidRPr="005B3EDE">
        <w:rPr>
          <w:rFonts w:ascii="Arial" w:hAnsi="Arial" w:cs="Arial"/>
          <w:spacing w:val="-11"/>
          <w:sz w:val="20"/>
          <w:szCs w:val="20"/>
          <w:lang w:val="ru-RU"/>
        </w:rPr>
        <w:t xml:space="preserve"> </w:t>
      </w:r>
      <w:r w:rsidRPr="005B3EDE">
        <w:rPr>
          <w:rFonts w:ascii="Arial" w:hAnsi="Arial" w:cs="Arial"/>
          <w:sz w:val="20"/>
          <w:szCs w:val="20"/>
          <w:lang w:val="ru-RU"/>
        </w:rPr>
        <w:t>з</w:t>
      </w:r>
      <w:r w:rsidRPr="005B3EDE">
        <w:rPr>
          <w:rFonts w:ascii="Arial" w:hAnsi="Arial" w:cs="Arial"/>
          <w:spacing w:val="-11"/>
          <w:sz w:val="20"/>
          <w:szCs w:val="20"/>
          <w:lang w:val="ru-RU"/>
        </w:rPr>
        <w:t xml:space="preserve"> </w:t>
      </w:r>
      <w:r w:rsidRPr="005B3EDE">
        <w:rPr>
          <w:rFonts w:ascii="Arial" w:hAnsi="Arial" w:cs="Arial"/>
          <w:sz w:val="20"/>
          <w:szCs w:val="20"/>
          <w:lang w:val="ru-RU"/>
        </w:rPr>
        <w:t>фронтальним</w:t>
      </w:r>
      <w:r w:rsidRPr="005B3EDE">
        <w:rPr>
          <w:rFonts w:ascii="Arial" w:hAnsi="Arial" w:cs="Arial"/>
          <w:spacing w:val="-11"/>
          <w:sz w:val="20"/>
          <w:szCs w:val="20"/>
          <w:lang w:val="ru-RU"/>
        </w:rPr>
        <w:t xml:space="preserve"> </w:t>
      </w:r>
      <w:r w:rsidRPr="005B3EDE">
        <w:rPr>
          <w:rFonts w:ascii="Arial" w:hAnsi="Arial" w:cs="Arial"/>
          <w:sz w:val="20"/>
          <w:szCs w:val="20"/>
          <w:lang w:val="ru-RU"/>
        </w:rPr>
        <w:t>переміщенням</w:t>
      </w:r>
      <w:r w:rsidRPr="005B3EDE">
        <w:rPr>
          <w:rFonts w:ascii="Arial" w:hAnsi="Arial" w:cs="Arial"/>
          <w:spacing w:val="-11"/>
          <w:sz w:val="20"/>
          <w:szCs w:val="20"/>
          <w:lang w:val="ru-RU"/>
        </w:rPr>
        <w:t xml:space="preserve"> </w:t>
      </w:r>
      <w:r w:rsidRPr="005B3EDE">
        <w:rPr>
          <w:rFonts w:ascii="Arial" w:hAnsi="Arial" w:cs="Arial"/>
          <w:sz w:val="20"/>
          <w:szCs w:val="20"/>
          <w:lang w:val="ru-RU"/>
        </w:rPr>
        <w:t>і</w:t>
      </w:r>
      <w:r w:rsidRPr="005B3EDE">
        <w:rPr>
          <w:rFonts w:ascii="Arial" w:hAnsi="Arial" w:cs="Arial"/>
          <w:spacing w:val="-9"/>
          <w:sz w:val="20"/>
          <w:szCs w:val="20"/>
          <w:lang w:val="ru-RU"/>
        </w:rPr>
        <w:t xml:space="preserve"> </w:t>
      </w:r>
      <w:r w:rsidRPr="005B3EDE">
        <w:rPr>
          <w:rFonts w:ascii="Arial" w:hAnsi="Arial" w:cs="Arial"/>
          <w:sz w:val="20"/>
          <w:szCs w:val="20"/>
          <w:lang w:val="ru-RU"/>
        </w:rPr>
        <w:t>водозабором</w:t>
      </w:r>
      <w:r w:rsidRPr="005B3EDE">
        <w:rPr>
          <w:rFonts w:ascii="Arial" w:hAnsi="Arial" w:cs="Arial"/>
          <w:spacing w:val="-11"/>
          <w:sz w:val="20"/>
          <w:szCs w:val="20"/>
          <w:lang w:val="ru-RU"/>
        </w:rPr>
        <w:t xml:space="preserve"> </w:t>
      </w:r>
      <w:r w:rsidRPr="005B3EDE">
        <w:rPr>
          <w:rFonts w:ascii="Arial" w:hAnsi="Arial" w:cs="Arial"/>
          <w:sz w:val="20"/>
          <w:szCs w:val="20"/>
          <w:lang w:val="ru-RU"/>
        </w:rPr>
        <w:t>з</w:t>
      </w:r>
      <w:r w:rsidRPr="005B3EDE">
        <w:rPr>
          <w:rFonts w:ascii="Arial" w:hAnsi="Arial" w:cs="Arial"/>
          <w:spacing w:val="-11"/>
          <w:sz w:val="20"/>
          <w:szCs w:val="20"/>
          <w:lang w:val="ru-RU"/>
        </w:rPr>
        <w:t xml:space="preserve"> </w:t>
      </w:r>
      <w:r w:rsidRPr="005B3EDE">
        <w:rPr>
          <w:rFonts w:ascii="Arial" w:hAnsi="Arial" w:cs="Arial"/>
          <w:sz w:val="20"/>
          <w:szCs w:val="20"/>
          <w:lang w:val="ru-RU"/>
        </w:rPr>
        <w:t>відкритої</w:t>
      </w:r>
      <w:r w:rsidRPr="005B3EDE">
        <w:rPr>
          <w:rFonts w:ascii="Arial" w:hAnsi="Arial" w:cs="Arial"/>
          <w:spacing w:val="-9"/>
          <w:sz w:val="20"/>
          <w:szCs w:val="20"/>
          <w:lang w:val="ru-RU"/>
        </w:rPr>
        <w:t xml:space="preserve"> </w:t>
      </w:r>
      <w:r w:rsidRPr="005B3EDE">
        <w:rPr>
          <w:rFonts w:ascii="Arial" w:hAnsi="Arial" w:cs="Arial"/>
          <w:sz w:val="20"/>
          <w:szCs w:val="20"/>
          <w:lang w:val="ru-RU"/>
        </w:rPr>
        <w:t>зрошувальної мережі.</w:t>
      </w:r>
    </w:p>
    <w:p w14:paraId="1EB90BD5" w14:textId="77777777" w:rsidR="00FD570C" w:rsidRPr="000600B1" w:rsidRDefault="00FD570C" w:rsidP="005B3EDE">
      <w:pPr>
        <w:pStyle w:val="a3"/>
        <w:spacing w:line="288" w:lineRule="auto"/>
        <w:ind w:left="118" w:firstLine="733"/>
        <w:jc w:val="both"/>
        <w:rPr>
          <w:rFonts w:ascii="Arial" w:hAnsi="Arial" w:cs="Arial"/>
          <w:sz w:val="20"/>
          <w:szCs w:val="20"/>
          <w:lang w:val="ru-RU"/>
        </w:rPr>
      </w:pPr>
      <w:r w:rsidRPr="000600B1">
        <w:rPr>
          <w:lang w:val="ru-RU"/>
        </w:rPr>
        <w:t xml:space="preserve"> </w:t>
      </w:r>
      <w:proofErr w:type="gramStart"/>
      <w:r w:rsidRPr="000600B1">
        <w:rPr>
          <w:rFonts w:ascii="Arial" w:hAnsi="Arial" w:cs="Arial"/>
          <w:sz w:val="20"/>
          <w:szCs w:val="20"/>
          <w:lang w:val="ru-RU"/>
        </w:rPr>
        <w:t>Дощування  слід</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застосовувати  для</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проведення  вологозарядкових,  п</w:t>
      </w:r>
      <w:r>
        <w:rPr>
          <w:rFonts w:ascii="Arial" w:hAnsi="Arial" w:cs="Arial"/>
          <w:sz w:val="20"/>
          <w:szCs w:val="20"/>
          <w:lang w:val="ru-RU"/>
        </w:rPr>
        <w:t>ередпосівних</w:t>
      </w:r>
      <w:proofErr w:type="gramEnd"/>
      <w:r>
        <w:rPr>
          <w:rFonts w:ascii="Arial" w:hAnsi="Arial" w:cs="Arial"/>
          <w:sz w:val="20"/>
          <w:szCs w:val="20"/>
          <w:lang w:val="ru-RU"/>
        </w:rPr>
        <w:t xml:space="preserve">, </w:t>
      </w:r>
      <w:r w:rsidRPr="000600B1">
        <w:rPr>
          <w:rFonts w:ascii="Arial" w:hAnsi="Arial" w:cs="Arial"/>
          <w:sz w:val="20"/>
          <w:szCs w:val="20"/>
          <w:lang w:val="ru-RU"/>
        </w:rPr>
        <w:t>вегетаційних, освіжаючих, садильних, протизаморозкових подивів, а також для внесення мінеральних добрив та мікроелементів з поливною водою.</w:t>
      </w:r>
    </w:p>
    <w:p w14:paraId="3C07AB31" w14:textId="77777777" w:rsidR="00FD570C" w:rsidRPr="000600B1" w:rsidRDefault="00FD570C" w:rsidP="009352ED">
      <w:pPr>
        <w:pStyle w:val="a5"/>
        <w:numPr>
          <w:ilvl w:val="1"/>
          <w:numId w:val="81"/>
        </w:numPr>
        <w:tabs>
          <w:tab w:val="left" w:pos="1280"/>
        </w:tabs>
        <w:spacing w:line="288" w:lineRule="auto"/>
        <w:ind w:left="118" w:right="99" w:firstLine="720"/>
        <w:jc w:val="both"/>
        <w:rPr>
          <w:rFonts w:ascii="Arial" w:hAnsi="Arial" w:cs="Arial"/>
          <w:sz w:val="20"/>
          <w:szCs w:val="20"/>
          <w:lang w:val="ru-RU"/>
        </w:rPr>
      </w:pPr>
      <w:r w:rsidRPr="000600B1">
        <w:rPr>
          <w:rFonts w:ascii="Arial" w:hAnsi="Arial" w:cs="Arial"/>
          <w:sz w:val="20"/>
          <w:szCs w:val="20"/>
          <w:lang w:val="ru-RU"/>
        </w:rPr>
        <w:t>Системи з дощувальними машинами кругової дії, широкозахватними</w:t>
      </w:r>
      <w:r w:rsidRPr="000600B1">
        <w:rPr>
          <w:rFonts w:ascii="Arial" w:hAnsi="Arial" w:cs="Arial"/>
          <w:spacing w:val="-36"/>
          <w:sz w:val="20"/>
          <w:szCs w:val="20"/>
          <w:lang w:val="ru-RU"/>
        </w:rPr>
        <w:t xml:space="preserve"> </w:t>
      </w:r>
      <w:r w:rsidRPr="000600B1">
        <w:rPr>
          <w:rFonts w:ascii="Arial" w:hAnsi="Arial" w:cs="Arial"/>
          <w:sz w:val="20"/>
          <w:szCs w:val="20"/>
          <w:lang w:val="ru-RU"/>
        </w:rPr>
        <w:t>багато-опорними з фронтальним переміщенням і водозабором з відкритої та закритої зрошувальних мереж, позиційної дії з фронтальним переміщенням і водозабором із закритої зрошувальної мережі слід застосовувати для поливу зернових, зернобобових, технічних, овочевих, баштанних та кормових культур.</w:t>
      </w:r>
    </w:p>
    <w:p w14:paraId="0D3F5537" w14:textId="77777777" w:rsidR="00FD570C" w:rsidRPr="000600B1" w:rsidRDefault="00FD570C" w:rsidP="000600B1">
      <w:pPr>
        <w:pStyle w:val="a3"/>
        <w:spacing w:line="288" w:lineRule="auto"/>
        <w:ind w:left="118" w:right="104" w:firstLine="720"/>
        <w:jc w:val="both"/>
        <w:rPr>
          <w:rFonts w:ascii="Arial" w:hAnsi="Arial" w:cs="Arial"/>
          <w:sz w:val="20"/>
          <w:szCs w:val="20"/>
          <w:lang w:val="ru-RU"/>
        </w:rPr>
      </w:pPr>
      <w:r w:rsidRPr="000600B1">
        <w:rPr>
          <w:rFonts w:ascii="Arial" w:hAnsi="Arial" w:cs="Arial"/>
          <w:sz w:val="20"/>
          <w:szCs w:val="20"/>
          <w:lang w:val="ru-RU"/>
        </w:rPr>
        <w:t>Полив дощувальними машинами позиційної дії з водозабором з відкритої або закритої зрошувальних</w:t>
      </w:r>
      <w:r w:rsidRPr="000600B1">
        <w:rPr>
          <w:rFonts w:ascii="Arial" w:hAnsi="Arial" w:cs="Arial"/>
          <w:spacing w:val="-10"/>
          <w:sz w:val="20"/>
          <w:szCs w:val="20"/>
          <w:lang w:val="ru-RU"/>
        </w:rPr>
        <w:t xml:space="preserve"> </w:t>
      </w:r>
      <w:r w:rsidRPr="000600B1">
        <w:rPr>
          <w:rFonts w:ascii="Arial" w:hAnsi="Arial" w:cs="Arial"/>
          <w:sz w:val="20"/>
          <w:szCs w:val="20"/>
          <w:lang w:val="ru-RU"/>
        </w:rPr>
        <w:t>мереж,</w:t>
      </w:r>
      <w:r w:rsidRPr="000600B1">
        <w:rPr>
          <w:rFonts w:ascii="Arial" w:hAnsi="Arial" w:cs="Arial"/>
          <w:spacing w:val="-10"/>
          <w:sz w:val="20"/>
          <w:szCs w:val="20"/>
          <w:lang w:val="ru-RU"/>
        </w:rPr>
        <w:t xml:space="preserve"> </w:t>
      </w:r>
      <w:r w:rsidRPr="000600B1">
        <w:rPr>
          <w:rFonts w:ascii="Arial" w:hAnsi="Arial" w:cs="Arial"/>
          <w:sz w:val="20"/>
          <w:szCs w:val="20"/>
          <w:lang w:val="ru-RU"/>
        </w:rPr>
        <w:t>з</w:t>
      </w:r>
      <w:r w:rsidRPr="000600B1">
        <w:rPr>
          <w:rFonts w:ascii="Arial" w:hAnsi="Arial" w:cs="Arial"/>
          <w:spacing w:val="-14"/>
          <w:sz w:val="20"/>
          <w:szCs w:val="20"/>
          <w:lang w:val="ru-RU"/>
        </w:rPr>
        <w:t xml:space="preserve"> </w:t>
      </w:r>
      <w:r w:rsidRPr="000600B1">
        <w:rPr>
          <w:rFonts w:ascii="Arial" w:hAnsi="Arial" w:cs="Arial"/>
          <w:sz w:val="20"/>
          <w:szCs w:val="20"/>
          <w:lang w:val="ru-RU"/>
        </w:rPr>
        <w:t>фронтальним</w:t>
      </w:r>
      <w:r w:rsidRPr="000600B1">
        <w:rPr>
          <w:rFonts w:ascii="Arial" w:hAnsi="Arial" w:cs="Arial"/>
          <w:spacing w:val="-11"/>
          <w:sz w:val="20"/>
          <w:szCs w:val="20"/>
          <w:lang w:val="ru-RU"/>
        </w:rPr>
        <w:t xml:space="preserve"> </w:t>
      </w:r>
      <w:r w:rsidRPr="000600B1">
        <w:rPr>
          <w:rFonts w:ascii="Arial" w:hAnsi="Arial" w:cs="Arial"/>
          <w:sz w:val="20"/>
          <w:szCs w:val="20"/>
          <w:lang w:val="ru-RU"/>
        </w:rPr>
        <w:t>переміщенням</w:t>
      </w:r>
      <w:r w:rsidRPr="000600B1">
        <w:rPr>
          <w:rFonts w:ascii="Arial" w:hAnsi="Arial" w:cs="Arial"/>
          <w:spacing w:val="-11"/>
          <w:sz w:val="20"/>
          <w:szCs w:val="20"/>
          <w:lang w:val="ru-RU"/>
        </w:rPr>
        <w:t xml:space="preserve"> </w:t>
      </w:r>
      <w:r w:rsidRPr="000600B1">
        <w:rPr>
          <w:rFonts w:ascii="Arial" w:hAnsi="Arial" w:cs="Arial"/>
          <w:sz w:val="20"/>
          <w:szCs w:val="20"/>
          <w:lang w:val="ru-RU"/>
        </w:rPr>
        <w:t>і</w:t>
      </w:r>
      <w:r w:rsidRPr="000600B1">
        <w:rPr>
          <w:rFonts w:ascii="Arial" w:hAnsi="Arial" w:cs="Arial"/>
          <w:spacing w:val="-9"/>
          <w:sz w:val="20"/>
          <w:szCs w:val="20"/>
          <w:lang w:val="ru-RU"/>
        </w:rPr>
        <w:t xml:space="preserve"> </w:t>
      </w:r>
      <w:r w:rsidRPr="000600B1">
        <w:rPr>
          <w:rFonts w:ascii="Arial" w:hAnsi="Arial" w:cs="Arial"/>
          <w:sz w:val="20"/>
          <w:szCs w:val="20"/>
          <w:lang w:val="ru-RU"/>
        </w:rPr>
        <w:t>водозабором</w:t>
      </w:r>
      <w:r w:rsidRPr="000600B1">
        <w:rPr>
          <w:rFonts w:ascii="Arial" w:hAnsi="Arial" w:cs="Arial"/>
          <w:spacing w:val="-11"/>
          <w:sz w:val="20"/>
          <w:szCs w:val="20"/>
          <w:lang w:val="ru-RU"/>
        </w:rPr>
        <w:t xml:space="preserve"> </w:t>
      </w:r>
      <w:r w:rsidRPr="000600B1">
        <w:rPr>
          <w:rFonts w:ascii="Arial" w:hAnsi="Arial" w:cs="Arial"/>
          <w:sz w:val="20"/>
          <w:szCs w:val="20"/>
          <w:lang w:val="ru-RU"/>
        </w:rPr>
        <w:t>з</w:t>
      </w:r>
      <w:r w:rsidRPr="000600B1">
        <w:rPr>
          <w:rFonts w:ascii="Arial" w:hAnsi="Arial" w:cs="Arial"/>
          <w:spacing w:val="-11"/>
          <w:sz w:val="20"/>
          <w:szCs w:val="20"/>
          <w:lang w:val="ru-RU"/>
        </w:rPr>
        <w:t xml:space="preserve"> </w:t>
      </w:r>
      <w:r w:rsidRPr="000600B1">
        <w:rPr>
          <w:rFonts w:ascii="Arial" w:hAnsi="Arial" w:cs="Arial"/>
          <w:sz w:val="20"/>
          <w:szCs w:val="20"/>
          <w:lang w:val="ru-RU"/>
        </w:rPr>
        <w:t>відкритої</w:t>
      </w:r>
      <w:r w:rsidRPr="000600B1">
        <w:rPr>
          <w:rFonts w:ascii="Arial" w:hAnsi="Arial" w:cs="Arial"/>
          <w:spacing w:val="-9"/>
          <w:sz w:val="20"/>
          <w:szCs w:val="20"/>
          <w:lang w:val="ru-RU"/>
        </w:rPr>
        <w:t xml:space="preserve"> </w:t>
      </w:r>
      <w:r w:rsidRPr="000600B1">
        <w:rPr>
          <w:rFonts w:ascii="Arial" w:hAnsi="Arial" w:cs="Arial"/>
          <w:sz w:val="20"/>
          <w:szCs w:val="20"/>
          <w:lang w:val="ru-RU"/>
        </w:rPr>
        <w:t>зрошувальної</w:t>
      </w:r>
      <w:r w:rsidRPr="000600B1">
        <w:rPr>
          <w:rFonts w:ascii="Arial" w:hAnsi="Arial" w:cs="Arial"/>
          <w:spacing w:val="-9"/>
          <w:sz w:val="20"/>
          <w:szCs w:val="20"/>
          <w:lang w:val="ru-RU"/>
        </w:rPr>
        <w:t xml:space="preserve"> </w:t>
      </w:r>
      <w:r w:rsidRPr="000600B1">
        <w:rPr>
          <w:rFonts w:ascii="Arial" w:hAnsi="Arial" w:cs="Arial"/>
          <w:sz w:val="20"/>
          <w:szCs w:val="20"/>
          <w:lang w:val="ru-RU"/>
        </w:rPr>
        <w:t>мережі слід передбачати при зрошенні овочевих, баштанних та кормових культур, сіножатей і культурних пасовищ, а для поливу садів - тільки позиційної</w:t>
      </w:r>
      <w:r w:rsidRPr="000600B1">
        <w:rPr>
          <w:rFonts w:ascii="Arial" w:hAnsi="Arial" w:cs="Arial"/>
          <w:spacing w:val="-16"/>
          <w:sz w:val="20"/>
          <w:szCs w:val="20"/>
          <w:lang w:val="ru-RU"/>
        </w:rPr>
        <w:t xml:space="preserve"> </w:t>
      </w:r>
      <w:r w:rsidRPr="000600B1">
        <w:rPr>
          <w:rFonts w:ascii="Arial" w:hAnsi="Arial" w:cs="Arial"/>
          <w:sz w:val="20"/>
          <w:szCs w:val="20"/>
          <w:lang w:val="ru-RU"/>
        </w:rPr>
        <w:t>дії.</w:t>
      </w:r>
    </w:p>
    <w:p w14:paraId="51B4CD5C" w14:textId="77777777" w:rsidR="00FD570C" w:rsidRPr="000600B1" w:rsidRDefault="00FD570C" w:rsidP="009352ED">
      <w:pPr>
        <w:pStyle w:val="a5"/>
        <w:numPr>
          <w:ilvl w:val="1"/>
          <w:numId w:val="81"/>
        </w:numPr>
        <w:tabs>
          <w:tab w:val="left" w:pos="1273"/>
        </w:tabs>
        <w:spacing w:line="288" w:lineRule="auto"/>
        <w:ind w:left="118" w:right="100" w:firstLine="720"/>
        <w:jc w:val="both"/>
        <w:rPr>
          <w:rFonts w:ascii="Arial" w:hAnsi="Arial" w:cs="Arial"/>
          <w:i/>
          <w:sz w:val="20"/>
          <w:szCs w:val="20"/>
          <w:lang w:val="ru-RU"/>
        </w:rPr>
      </w:pPr>
      <w:r w:rsidRPr="000600B1">
        <w:rPr>
          <w:rFonts w:ascii="Arial" w:hAnsi="Arial" w:cs="Arial"/>
          <w:sz w:val="20"/>
          <w:szCs w:val="20"/>
          <w:lang w:val="ru-RU"/>
        </w:rPr>
        <w:t>Дощувальні</w:t>
      </w:r>
      <w:r w:rsidRPr="000600B1">
        <w:rPr>
          <w:rFonts w:ascii="Arial" w:hAnsi="Arial" w:cs="Arial"/>
          <w:spacing w:val="-9"/>
          <w:sz w:val="20"/>
          <w:szCs w:val="20"/>
          <w:lang w:val="ru-RU"/>
        </w:rPr>
        <w:t xml:space="preserve"> </w:t>
      </w:r>
      <w:r w:rsidRPr="000600B1">
        <w:rPr>
          <w:rFonts w:ascii="Arial" w:hAnsi="Arial" w:cs="Arial"/>
          <w:sz w:val="20"/>
          <w:szCs w:val="20"/>
          <w:lang w:val="ru-RU"/>
        </w:rPr>
        <w:t>машини</w:t>
      </w:r>
      <w:r w:rsidRPr="000600B1">
        <w:rPr>
          <w:rFonts w:ascii="Arial" w:hAnsi="Arial" w:cs="Arial"/>
          <w:spacing w:val="-11"/>
          <w:sz w:val="20"/>
          <w:szCs w:val="20"/>
          <w:lang w:val="ru-RU"/>
        </w:rPr>
        <w:t xml:space="preserve"> </w:t>
      </w:r>
      <w:r w:rsidRPr="000600B1">
        <w:rPr>
          <w:rFonts w:ascii="Arial" w:hAnsi="Arial" w:cs="Arial"/>
          <w:sz w:val="20"/>
          <w:szCs w:val="20"/>
          <w:lang w:val="ru-RU"/>
        </w:rPr>
        <w:t>кругової</w:t>
      </w:r>
      <w:r w:rsidRPr="000600B1">
        <w:rPr>
          <w:rFonts w:ascii="Arial" w:hAnsi="Arial" w:cs="Arial"/>
          <w:spacing w:val="-9"/>
          <w:sz w:val="20"/>
          <w:szCs w:val="20"/>
          <w:lang w:val="ru-RU"/>
        </w:rPr>
        <w:t xml:space="preserve"> </w:t>
      </w:r>
      <w:r w:rsidRPr="000600B1">
        <w:rPr>
          <w:rFonts w:ascii="Arial" w:hAnsi="Arial" w:cs="Arial"/>
          <w:sz w:val="20"/>
          <w:szCs w:val="20"/>
          <w:lang w:val="ru-RU"/>
        </w:rPr>
        <w:t>дії,</w:t>
      </w:r>
      <w:r w:rsidRPr="000600B1">
        <w:rPr>
          <w:rFonts w:ascii="Arial" w:hAnsi="Arial" w:cs="Arial"/>
          <w:spacing w:val="-10"/>
          <w:sz w:val="20"/>
          <w:szCs w:val="20"/>
          <w:lang w:val="ru-RU"/>
        </w:rPr>
        <w:t xml:space="preserve"> </w:t>
      </w:r>
      <w:r w:rsidRPr="000600B1">
        <w:rPr>
          <w:rFonts w:ascii="Arial" w:hAnsi="Arial" w:cs="Arial"/>
          <w:sz w:val="20"/>
          <w:szCs w:val="20"/>
          <w:lang w:val="ru-RU"/>
        </w:rPr>
        <w:t>широкозахватні</w:t>
      </w:r>
      <w:r w:rsidRPr="000600B1">
        <w:rPr>
          <w:rFonts w:ascii="Arial" w:hAnsi="Arial" w:cs="Arial"/>
          <w:spacing w:val="-9"/>
          <w:sz w:val="20"/>
          <w:szCs w:val="20"/>
          <w:lang w:val="ru-RU"/>
        </w:rPr>
        <w:t xml:space="preserve"> </w:t>
      </w:r>
      <w:r w:rsidRPr="000600B1">
        <w:rPr>
          <w:rFonts w:ascii="Arial" w:hAnsi="Arial" w:cs="Arial"/>
          <w:sz w:val="20"/>
          <w:szCs w:val="20"/>
          <w:lang w:val="ru-RU"/>
        </w:rPr>
        <w:t>багатоопорні</w:t>
      </w:r>
      <w:r w:rsidRPr="000600B1">
        <w:rPr>
          <w:rFonts w:ascii="Arial" w:hAnsi="Arial" w:cs="Arial"/>
          <w:spacing w:val="-9"/>
          <w:sz w:val="20"/>
          <w:szCs w:val="20"/>
          <w:lang w:val="ru-RU"/>
        </w:rPr>
        <w:t xml:space="preserve"> </w:t>
      </w:r>
      <w:r w:rsidRPr="000600B1">
        <w:rPr>
          <w:rFonts w:ascii="Arial" w:hAnsi="Arial" w:cs="Arial"/>
          <w:sz w:val="20"/>
          <w:szCs w:val="20"/>
          <w:lang w:val="ru-RU"/>
        </w:rPr>
        <w:t>машини</w:t>
      </w:r>
      <w:r w:rsidRPr="000600B1">
        <w:rPr>
          <w:rFonts w:ascii="Arial" w:hAnsi="Arial" w:cs="Arial"/>
          <w:spacing w:val="-11"/>
          <w:sz w:val="20"/>
          <w:szCs w:val="20"/>
          <w:lang w:val="ru-RU"/>
        </w:rPr>
        <w:t xml:space="preserve"> </w:t>
      </w:r>
      <w:r w:rsidRPr="000600B1">
        <w:rPr>
          <w:rFonts w:ascii="Arial" w:hAnsi="Arial" w:cs="Arial"/>
          <w:sz w:val="20"/>
          <w:szCs w:val="20"/>
          <w:lang w:val="ru-RU"/>
        </w:rPr>
        <w:t>з</w:t>
      </w:r>
      <w:r w:rsidRPr="000600B1">
        <w:rPr>
          <w:rFonts w:ascii="Arial" w:hAnsi="Arial" w:cs="Arial"/>
          <w:spacing w:val="-11"/>
          <w:sz w:val="20"/>
          <w:szCs w:val="20"/>
          <w:lang w:val="ru-RU"/>
        </w:rPr>
        <w:t xml:space="preserve"> </w:t>
      </w:r>
      <w:r w:rsidRPr="000600B1">
        <w:rPr>
          <w:rFonts w:ascii="Arial" w:hAnsi="Arial" w:cs="Arial"/>
          <w:sz w:val="20"/>
          <w:szCs w:val="20"/>
          <w:lang w:val="ru-RU"/>
        </w:rPr>
        <w:t>фронтальним переміщенням, машини позиційної дії з водозабором із закритої зрошувальної мережі слід застосовувати</w:t>
      </w:r>
      <w:r w:rsidRPr="000600B1">
        <w:rPr>
          <w:rFonts w:ascii="Arial" w:hAnsi="Arial" w:cs="Arial"/>
          <w:spacing w:val="-6"/>
          <w:sz w:val="20"/>
          <w:szCs w:val="20"/>
          <w:lang w:val="ru-RU"/>
        </w:rPr>
        <w:t xml:space="preserve"> </w:t>
      </w:r>
      <w:r w:rsidRPr="000600B1">
        <w:rPr>
          <w:rFonts w:ascii="Arial" w:hAnsi="Arial" w:cs="Arial"/>
          <w:sz w:val="20"/>
          <w:szCs w:val="20"/>
          <w:lang w:val="ru-RU"/>
        </w:rPr>
        <w:t>для</w:t>
      </w:r>
      <w:r w:rsidRPr="000600B1">
        <w:rPr>
          <w:rFonts w:ascii="Arial" w:hAnsi="Arial" w:cs="Arial"/>
          <w:spacing w:val="-6"/>
          <w:sz w:val="20"/>
          <w:szCs w:val="20"/>
          <w:lang w:val="ru-RU"/>
        </w:rPr>
        <w:t xml:space="preserve"> </w:t>
      </w:r>
      <w:r w:rsidRPr="000600B1">
        <w:rPr>
          <w:rFonts w:ascii="Arial" w:hAnsi="Arial" w:cs="Arial"/>
          <w:sz w:val="20"/>
          <w:szCs w:val="20"/>
          <w:lang w:val="ru-RU"/>
        </w:rPr>
        <w:t>поливу</w:t>
      </w:r>
      <w:r w:rsidRPr="000600B1">
        <w:rPr>
          <w:rFonts w:ascii="Arial" w:hAnsi="Arial" w:cs="Arial"/>
          <w:spacing w:val="-7"/>
          <w:sz w:val="20"/>
          <w:szCs w:val="20"/>
          <w:lang w:val="ru-RU"/>
        </w:rPr>
        <w:t xml:space="preserve"> </w:t>
      </w:r>
      <w:r w:rsidRPr="000600B1">
        <w:rPr>
          <w:rFonts w:ascii="Arial" w:hAnsi="Arial" w:cs="Arial"/>
          <w:sz w:val="20"/>
          <w:szCs w:val="20"/>
          <w:lang w:val="ru-RU"/>
        </w:rPr>
        <w:t>культур,</w:t>
      </w:r>
      <w:r w:rsidRPr="000600B1">
        <w:rPr>
          <w:rFonts w:ascii="Arial" w:hAnsi="Arial" w:cs="Arial"/>
          <w:spacing w:val="-6"/>
          <w:sz w:val="20"/>
          <w:szCs w:val="20"/>
          <w:lang w:val="ru-RU"/>
        </w:rPr>
        <w:t xml:space="preserve"> </w:t>
      </w:r>
      <w:r w:rsidRPr="000600B1">
        <w:rPr>
          <w:rFonts w:ascii="Arial" w:hAnsi="Arial" w:cs="Arial"/>
          <w:sz w:val="20"/>
          <w:szCs w:val="20"/>
          <w:lang w:val="ru-RU"/>
        </w:rPr>
        <w:t>висота</w:t>
      </w:r>
      <w:r w:rsidRPr="000600B1">
        <w:rPr>
          <w:rFonts w:ascii="Arial" w:hAnsi="Arial" w:cs="Arial"/>
          <w:spacing w:val="-5"/>
          <w:sz w:val="20"/>
          <w:szCs w:val="20"/>
          <w:lang w:val="ru-RU"/>
        </w:rPr>
        <w:t xml:space="preserve"> </w:t>
      </w:r>
      <w:r w:rsidRPr="000600B1">
        <w:rPr>
          <w:rFonts w:ascii="Arial" w:hAnsi="Arial" w:cs="Arial"/>
          <w:sz w:val="20"/>
          <w:szCs w:val="20"/>
          <w:lang w:val="ru-RU"/>
        </w:rPr>
        <w:t>надземної</w:t>
      </w:r>
      <w:r w:rsidRPr="000600B1">
        <w:rPr>
          <w:rFonts w:ascii="Arial" w:hAnsi="Arial" w:cs="Arial"/>
          <w:spacing w:val="-5"/>
          <w:sz w:val="20"/>
          <w:szCs w:val="20"/>
          <w:lang w:val="ru-RU"/>
        </w:rPr>
        <w:t xml:space="preserve"> </w:t>
      </w:r>
      <w:r w:rsidRPr="000600B1">
        <w:rPr>
          <w:rFonts w:ascii="Arial" w:hAnsi="Arial" w:cs="Arial"/>
          <w:sz w:val="20"/>
          <w:szCs w:val="20"/>
          <w:lang w:val="ru-RU"/>
        </w:rPr>
        <w:t>частини</w:t>
      </w:r>
      <w:r w:rsidRPr="000600B1">
        <w:rPr>
          <w:rFonts w:ascii="Arial" w:hAnsi="Arial" w:cs="Arial"/>
          <w:spacing w:val="-6"/>
          <w:sz w:val="20"/>
          <w:szCs w:val="20"/>
          <w:lang w:val="ru-RU"/>
        </w:rPr>
        <w:t xml:space="preserve"> </w:t>
      </w:r>
      <w:r w:rsidRPr="000600B1">
        <w:rPr>
          <w:rFonts w:ascii="Arial" w:hAnsi="Arial" w:cs="Arial"/>
          <w:sz w:val="20"/>
          <w:szCs w:val="20"/>
          <w:lang w:val="ru-RU"/>
        </w:rPr>
        <w:t>яких</w:t>
      </w:r>
      <w:r w:rsidRPr="000600B1">
        <w:rPr>
          <w:rFonts w:ascii="Arial" w:hAnsi="Arial" w:cs="Arial"/>
          <w:spacing w:val="-6"/>
          <w:sz w:val="20"/>
          <w:szCs w:val="20"/>
          <w:lang w:val="ru-RU"/>
        </w:rPr>
        <w:t xml:space="preserve"> </w:t>
      </w:r>
      <w:r w:rsidRPr="000600B1">
        <w:rPr>
          <w:rFonts w:ascii="Arial" w:hAnsi="Arial" w:cs="Arial"/>
          <w:sz w:val="20"/>
          <w:szCs w:val="20"/>
          <w:lang w:val="ru-RU"/>
        </w:rPr>
        <w:t>в</w:t>
      </w:r>
      <w:r w:rsidRPr="000600B1">
        <w:rPr>
          <w:rFonts w:ascii="Arial" w:hAnsi="Arial" w:cs="Arial"/>
          <w:spacing w:val="-6"/>
          <w:sz w:val="20"/>
          <w:szCs w:val="20"/>
          <w:lang w:val="ru-RU"/>
        </w:rPr>
        <w:t xml:space="preserve"> </w:t>
      </w:r>
      <w:r w:rsidRPr="000600B1">
        <w:rPr>
          <w:rFonts w:ascii="Arial" w:hAnsi="Arial" w:cs="Arial"/>
          <w:sz w:val="20"/>
          <w:szCs w:val="20"/>
          <w:lang w:val="ru-RU"/>
        </w:rPr>
        <w:t>поливний</w:t>
      </w:r>
      <w:r w:rsidRPr="000600B1">
        <w:rPr>
          <w:rFonts w:ascii="Arial" w:hAnsi="Arial" w:cs="Arial"/>
          <w:spacing w:val="-6"/>
          <w:sz w:val="20"/>
          <w:szCs w:val="20"/>
          <w:lang w:val="ru-RU"/>
        </w:rPr>
        <w:t xml:space="preserve"> </w:t>
      </w:r>
      <w:r w:rsidRPr="000600B1">
        <w:rPr>
          <w:rFonts w:ascii="Arial" w:hAnsi="Arial" w:cs="Arial"/>
          <w:sz w:val="20"/>
          <w:szCs w:val="20"/>
          <w:lang w:val="ru-RU"/>
        </w:rPr>
        <w:t>період</w:t>
      </w:r>
      <w:r w:rsidRPr="000600B1">
        <w:rPr>
          <w:rFonts w:ascii="Arial" w:hAnsi="Arial" w:cs="Arial"/>
          <w:spacing w:val="-5"/>
          <w:sz w:val="20"/>
          <w:szCs w:val="20"/>
          <w:lang w:val="ru-RU"/>
        </w:rPr>
        <w:t xml:space="preserve"> </w:t>
      </w:r>
      <w:r w:rsidRPr="000600B1">
        <w:rPr>
          <w:rFonts w:ascii="Arial" w:hAnsi="Arial" w:cs="Arial"/>
          <w:sz w:val="20"/>
          <w:szCs w:val="20"/>
          <w:lang w:val="ru-RU"/>
        </w:rPr>
        <w:t>не</w:t>
      </w:r>
      <w:r w:rsidRPr="000600B1">
        <w:rPr>
          <w:rFonts w:ascii="Arial" w:hAnsi="Arial" w:cs="Arial"/>
          <w:spacing w:val="-5"/>
          <w:sz w:val="20"/>
          <w:szCs w:val="20"/>
          <w:lang w:val="ru-RU"/>
        </w:rPr>
        <w:t xml:space="preserve"> </w:t>
      </w:r>
      <w:r w:rsidRPr="000600B1">
        <w:rPr>
          <w:rFonts w:ascii="Arial" w:hAnsi="Arial" w:cs="Arial"/>
          <w:sz w:val="20"/>
          <w:szCs w:val="20"/>
          <w:lang w:val="ru-RU"/>
        </w:rPr>
        <w:t xml:space="preserve">перевищує 2,5 </w:t>
      </w:r>
      <w:r w:rsidRPr="000600B1">
        <w:rPr>
          <w:rFonts w:ascii="Arial" w:hAnsi="Arial" w:cs="Arial"/>
          <w:i/>
          <w:sz w:val="20"/>
          <w:szCs w:val="20"/>
          <w:lang w:val="ru-RU"/>
        </w:rPr>
        <w:t xml:space="preserve">м. </w:t>
      </w:r>
      <w:r w:rsidRPr="000600B1">
        <w:rPr>
          <w:rFonts w:ascii="Arial" w:hAnsi="Arial" w:cs="Arial"/>
          <w:sz w:val="20"/>
          <w:szCs w:val="20"/>
          <w:lang w:val="ru-RU"/>
        </w:rPr>
        <w:t>Дощувальні машини з фронтальним переміщенням і водозабором з відкритої зрошувальної мережі слід застосовувати для поливу культур заввишки до 1,6</w:t>
      </w:r>
      <w:r w:rsidRPr="000600B1">
        <w:rPr>
          <w:rFonts w:ascii="Arial" w:hAnsi="Arial" w:cs="Arial"/>
          <w:spacing w:val="-15"/>
          <w:sz w:val="20"/>
          <w:szCs w:val="20"/>
          <w:lang w:val="ru-RU"/>
        </w:rPr>
        <w:t xml:space="preserve"> </w:t>
      </w:r>
      <w:r w:rsidRPr="000600B1">
        <w:rPr>
          <w:rFonts w:ascii="Arial" w:hAnsi="Arial" w:cs="Arial"/>
          <w:i/>
          <w:sz w:val="20"/>
          <w:szCs w:val="20"/>
          <w:lang w:val="ru-RU"/>
        </w:rPr>
        <w:t>м.</w:t>
      </w:r>
    </w:p>
    <w:p w14:paraId="20372CF9" w14:textId="77777777" w:rsidR="00FD570C" w:rsidRPr="00AA0C33" w:rsidRDefault="00FD570C" w:rsidP="009352ED">
      <w:pPr>
        <w:pStyle w:val="a5"/>
        <w:numPr>
          <w:ilvl w:val="1"/>
          <w:numId w:val="81"/>
        </w:numPr>
        <w:tabs>
          <w:tab w:val="left" w:pos="1275"/>
        </w:tabs>
        <w:spacing w:line="288" w:lineRule="auto"/>
        <w:ind w:left="117" w:right="103" w:firstLine="720"/>
        <w:jc w:val="both"/>
        <w:rPr>
          <w:rFonts w:ascii="Arial" w:hAnsi="Arial" w:cs="Arial"/>
          <w:sz w:val="20"/>
          <w:szCs w:val="20"/>
          <w:lang w:val="ru-RU"/>
        </w:rPr>
      </w:pPr>
      <w:r w:rsidRPr="000600B1">
        <w:rPr>
          <w:rFonts w:ascii="Arial" w:hAnsi="Arial" w:cs="Arial"/>
          <w:sz w:val="20"/>
          <w:szCs w:val="20"/>
          <w:lang w:val="ru-RU"/>
        </w:rPr>
        <w:t>Дощувальна</w:t>
      </w:r>
      <w:r w:rsidRPr="000600B1">
        <w:rPr>
          <w:rFonts w:ascii="Arial" w:hAnsi="Arial" w:cs="Arial"/>
          <w:spacing w:val="-7"/>
          <w:sz w:val="20"/>
          <w:szCs w:val="20"/>
          <w:lang w:val="ru-RU"/>
        </w:rPr>
        <w:t xml:space="preserve"> </w:t>
      </w:r>
      <w:r w:rsidRPr="000600B1">
        <w:rPr>
          <w:rFonts w:ascii="Arial" w:hAnsi="Arial" w:cs="Arial"/>
          <w:sz w:val="20"/>
          <w:szCs w:val="20"/>
          <w:lang w:val="ru-RU"/>
        </w:rPr>
        <w:t>техніка</w:t>
      </w:r>
      <w:r w:rsidRPr="000600B1">
        <w:rPr>
          <w:rFonts w:ascii="Arial" w:hAnsi="Arial" w:cs="Arial"/>
          <w:spacing w:val="-9"/>
          <w:sz w:val="20"/>
          <w:szCs w:val="20"/>
          <w:lang w:val="ru-RU"/>
        </w:rPr>
        <w:t xml:space="preserve"> </w:t>
      </w:r>
      <w:r w:rsidRPr="000600B1">
        <w:rPr>
          <w:rFonts w:ascii="Arial" w:hAnsi="Arial" w:cs="Arial"/>
          <w:sz w:val="20"/>
          <w:szCs w:val="20"/>
          <w:lang w:val="ru-RU"/>
        </w:rPr>
        <w:t>повинна</w:t>
      </w:r>
      <w:r w:rsidRPr="000600B1">
        <w:rPr>
          <w:rFonts w:ascii="Arial" w:hAnsi="Arial" w:cs="Arial"/>
          <w:spacing w:val="-7"/>
          <w:sz w:val="20"/>
          <w:szCs w:val="20"/>
          <w:lang w:val="ru-RU"/>
        </w:rPr>
        <w:t xml:space="preserve"> </w:t>
      </w:r>
      <w:r w:rsidRPr="000600B1">
        <w:rPr>
          <w:rFonts w:ascii="Arial" w:hAnsi="Arial" w:cs="Arial"/>
          <w:sz w:val="20"/>
          <w:szCs w:val="20"/>
          <w:lang w:val="ru-RU"/>
        </w:rPr>
        <w:t>застосовуватися,</w:t>
      </w:r>
      <w:r w:rsidRPr="000600B1">
        <w:rPr>
          <w:rFonts w:ascii="Arial" w:hAnsi="Arial" w:cs="Arial"/>
          <w:spacing w:val="-7"/>
          <w:sz w:val="20"/>
          <w:szCs w:val="20"/>
          <w:lang w:val="ru-RU"/>
        </w:rPr>
        <w:t xml:space="preserve"> </w:t>
      </w:r>
      <w:r w:rsidRPr="000600B1">
        <w:rPr>
          <w:rFonts w:ascii="Arial" w:hAnsi="Arial" w:cs="Arial"/>
          <w:sz w:val="20"/>
          <w:szCs w:val="20"/>
          <w:lang w:val="ru-RU"/>
        </w:rPr>
        <w:t>головним</w:t>
      </w:r>
      <w:r w:rsidRPr="000600B1">
        <w:rPr>
          <w:rFonts w:ascii="Arial" w:hAnsi="Arial" w:cs="Arial"/>
          <w:spacing w:val="-8"/>
          <w:sz w:val="20"/>
          <w:szCs w:val="20"/>
          <w:lang w:val="ru-RU"/>
        </w:rPr>
        <w:t xml:space="preserve"> </w:t>
      </w:r>
      <w:r w:rsidRPr="000600B1">
        <w:rPr>
          <w:rFonts w:ascii="Arial" w:hAnsi="Arial" w:cs="Arial"/>
          <w:sz w:val="20"/>
          <w:szCs w:val="20"/>
          <w:lang w:val="ru-RU"/>
        </w:rPr>
        <w:t>чином,</w:t>
      </w:r>
      <w:r w:rsidRPr="000600B1">
        <w:rPr>
          <w:rFonts w:ascii="Arial" w:hAnsi="Arial" w:cs="Arial"/>
          <w:spacing w:val="-7"/>
          <w:sz w:val="20"/>
          <w:szCs w:val="20"/>
          <w:lang w:val="ru-RU"/>
        </w:rPr>
        <w:t xml:space="preserve"> </w:t>
      </w:r>
      <w:r w:rsidRPr="000600B1">
        <w:rPr>
          <w:rFonts w:ascii="Arial" w:hAnsi="Arial" w:cs="Arial"/>
          <w:sz w:val="20"/>
          <w:szCs w:val="20"/>
          <w:lang w:val="ru-RU"/>
        </w:rPr>
        <w:t>при</w:t>
      </w:r>
      <w:r w:rsidRPr="000600B1">
        <w:rPr>
          <w:rFonts w:ascii="Arial" w:hAnsi="Arial" w:cs="Arial"/>
          <w:spacing w:val="-8"/>
          <w:sz w:val="20"/>
          <w:szCs w:val="20"/>
          <w:lang w:val="ru-RU"/>
        </w:rPr>
        <w:t xml:space="preserve"> </w:t>
      </w:r>
      <w:r w:rsidRPr="000600B1">
        <w:rPr>
          <w:rFonts w:ascii="Arial" w:hAnsi="Arial" w:cs="Arial"/>
          <w:sz w:val="20"/>
          <w:szCs w:val="20"/>
          <w:lang w:val="ru-RU"/>
        </w:rPr>
        <w:t>груповій</w:t>
      </w:r>
      <w:r w:rsidRPr="000600B1">
        <w:rPr>
          <w:rFonts w:ascii="Arial" w:hAnsi="Arial" w:cs="Arial"/>
          <w:spacing w:val="-8"/>
          <w:sz w:val="20"/>
          <w:szCs w:val="20"/>
          <w:lang w:val="ru-RU"/>
        </w:rPr>
        <w:t xml:space="preserve"> </w:t>
      </w:r>
      <w:r w:rsidRPr="000600B1">
        <w:rPr>
          <w:rFonts w:ascii="Arial" w:hAnsi="Arial" w:cs="Arial"/>
          <w:sz w:val="20"/>
          <w:szCs w:val="20"/>
          <w:lang w:val="ru-RU"/>
        </w:rPr>
        <w:t>роботі</w:t>
      </w:r>
      <w:r w:rsidRPr="000600B1">
        <w:rPr>
          <w:rFonts w:ascii="Arial" w:hAnsi="Arial" w:cs="Arial"/>
          <w:spacing w:val="-6"/>
          <w:sz w:val="20"/>
          <w:szCs w:val="20"/>
          <w:lang w:val="ru-RU"/>
        </w:rPr>
        <w:t xml:space="preserve"> </w:t>
      </w:r>
      <w:r w:rsidRPr="000600B1">
        <w:rPr>
          <w:rFonts w:ascii="Arial" w:hAnsi="Arial" w:cs="Arial"/>
          <w:sz w:val="20"/>
          <w:szCs w:val="20"/>
          <w:lang w:val="ru-RU"/>
        </w:rPr>
        <w:t xml:space="preserve">на площі, яка обслуговується однією насосною станцією підкачування. </w:t>
      </w:r>
      <w:r w:rsidRPr="00AA0C33">
        <w:rPr>
          <w:rFonts w:ascii="Arial" w:hAnsi="Arial" w:cs="Arial"/>
          <w:sz w:val="20"/>
          <w:szCs w:val="20"/>
          <w:lang w:val="ru-RU"/>
        </w:rPr>
        <w:t>Ці площі повинні</w:t>
      </w:r>
      <w:r w:rsidRPr="00AA0C33">
        <w:rPr>
          <w:rFonts w:ascii="Arial" w:hAnsi="Arial" w:cs="Arial"/>
          <w:spacing w:val="-32"/>
          <w:sz w:val="20"/>
          <w:szCs w:val="20"/>
          <w:lang w:val="ru-RU"/>
        </w:rPr>
        <w:t xml:space="preserve"> </w:t>
      </w:r>
      <w:r w:rsidRPr="00AA0C33">
        <w:rPr>
          <w:rFonts w:ascii="Arial" w:hAnsi="Arial" w:cs="Arial"/>
          <w:sz w:val="20"/>
          <w:szCs w:val="20"/>
          <w:lang w:val="ru-RU"/>
        </w:rPr>
        <w:t>становити:</w:t>
      </w:r>
    </w:p>
    <w:p w14:paraId="7FC50B2B" w14:textId="77777777" w:rsidR="00FD570C" w:rsidRPr="000600B1" w:rsidRDefault="00FD570C" w:rsidP="000600B1">
      <w:pPr>
        <w:pStyle w:val="a3"/>
        <w:tabs>
          <w:tab w:val="left" w:pos="5198"/>
        </w:tabs>
        <w:spacing w:line="288" w:lineRule="auto"/>
        <w:ind w:left="878"/>
        <w:rPr>
          <w:rFonts w:ascii="Arial" w:hAnsi="Arial" w:cs="Arial"/>
          <w:i/>
          <w:sz w:val="20"/>
          <w:szCs w:val="20"/>
          <w:lang w:val="ru-RU"/>
        </w:rPr>
      </w:pPr>
      <w:r w:rsidRPr="000600B1">
        <w:rPr>
          <w:rFonts w:ascii="Arial" w:hAnsi="Arial" w:cs="Arial"/>
          <w:sz w:val="20"/>
          <w:szCs w:val="20"/>
          <w:lang w:val="ru-RU"/>
        </w:rPr>
        <w:t>а) для машин</w:t>
      </w:r>
      <w:r w:rsidRPr="000600B1">
        <w:rPr>
          <w:rFonts w:ascii="Arial" w:hAnsi="Arial" w:cs="Arial"/>
          <w:spacing w:val="-4"/>
          <w:sz w:val="20"/>
          <w:szCs w:val="20"/>
          <w:lang w:val="ru-RU"/>
        </w:rPr>
        <w:t xml:space="preserve"> </w:t>
      </w:r>
      <w:r w:rsidRPr="000600B1">
        <w:rPr>
          <w:rFonts w:ascii="Arial" w:hAnsi="Arial" w:cs="Arial"/>
          <w:sz w:val="20"/>
          <w:szCs w:val="20"/>
          <w:lang w:val="ru-RU"/>
        </w:rPr>
        <w:t>кругової дії</w:t>
      </w:r>
      <w:r w:rsidRPr="000600B1">
        <w:rPr>
          <w:rFonts w:ascii="Arial" w:hAnsi="Arial" w:cs="Arial"/>
          <w:sz w:val="20"/>
          <w:szCs w:val="20"/>
          <w:lang w:val="ru-RU"/>
        </w:rPr>
        <w:tab/>
        <w:t>-   від 800 до 1200</w:t>
      </w:r>
      <w:r w:rsidRPr="000600B1">
        <w:rPr>
          <w:rFonts w:ascii="Arial" w:hAnsi="Arial" w:cs="Arial"/>
          <w:spacing w:val="-8"/>
          <w:sz w:val="20"/>
          <w:szCs w:val="20"/>
          <w:lang w:val="ru-RU"/>
        </w:rPr>
        <w:t xml:space="preserve"> </w:t>
      </w:r>
      <w:r w:rsidRPr="000600B1">
        <w:rPr>
          <w:rFonts w:ascii="Arial" w:hAnsi="Arial" w:cs="Arial"/>
          <w:i/>
          <w:sz w:val="20"/>
          <w:szCs w:val="20"/>
          <w:lang w:val="ru-RU"/>
        </w:rPr>
        <w:t>га;</w:t>
      </w:r>
    </w:p>
    <w:p w14:paraId="454A7219" w14:textId="77777777" w:rsidR="00FD570C" w:rsidRPr="000600B1" w:rsidRDefault="00FD570C" w:rsidP="000600B1">
      <w:pPr>
        <w:pStyle w:val="a3"/>
        <w:spacing w:line="288" w:lineRule="auto"/>
        <w:ind w:left="1111" w:right="4604" w:hanging="233"/>
        <w:rPr>
          <w:rFonts w:ascii="Arial" w:hAnsi="Arial" w:cs="Arial"/>
          <w:sz w:val="20"/>
          <w:szCs w:val="20"/>
          <w:lang w:val="ru-RU"/>
        </w:rPr>
      </w:pPr>
      <w:r w:rsidRPr="000600B1">
        <w:rPr>
          <w:rFonts w:ascii="Arial" w:hAnsi="Arial" w:cs="Arial"/>
          <w:sz w:val="20"/>
          <w:szCs w:val="20"/>
          <w:lang w:val="ru-RU"/>
        </w:rPr>
        <w:t>б) для машин позиційної дії з фронтальним переміщенням і водозабором із закритої</w:t>
      </w:r>
    </w:p>
    <w:p w14:paraId="5407FE20" w14:textId="77777777" w:rsidR="00FD570C" w:rsidRPr="000600B1" w:rsidRDefault="00FD570C" w:rsidP="000600B1">
      <w:pPr>
        <w:pStyle w:val="a3"/>
        <w:tabs>
          <w:tab w:val="left" w:pos="5205"/>
          <w:tab w:val="left" w:pos="5551"/>
        </w:tabs>
        <w:spacing w:line="288" w:lineRule="auto"/>
        <w:ind w:left="1111"/>
        <w:rPr>
          <w:rFonts w:ascii="Arial" w:hAnsi="Arial" w:cs="Arial"/>
          <w:sz w:val="20"/>
          <w:szCs w:val="20"/>
          <w:lang w:val="ru-RU"/>
        </w:rPr>
      </w:pPr>
      <w:r w:rsidRPr="000600B1">
        <w:rPr>
          <w:rFonts w:ascii="Arial" w:hAnsi="Arial" w:cs="Arial"/>
          <w:sz w:val="20"/>
          <w:szCs w:val="20"/>
          <w:lang w:val="ru-RU"/>
        </w:rPr>
        <w:t>зрошувальної</w:t>
      </w:r>
      <w:r w:rsidRPr="000600B1">
        <w:rPr>
          <w:rFonts w:ascii="Arial" w:hAnsi="Arial" w:cs="Arial"/>
          <w:spacing w:val="-1"/>
          <w:sz w:val="20"/>
          <w:szCs w:val="20"/>
          <w:lang w:val="ru-RU"/>
        </w:rPr>
        <w:t xml:space="preserve"> </w:t>
      </w:r>
      <w:r w:rsidRPr="000600B1">
        <w:rPr>
          <w:rFonts w:ascii="Arial" w:hAnsi="Arial" w:cs="Arial"/>
          <w:sz w:val="20"/>
          <w:szCs w:val="20"/>
          <w:lang w:val="ru-RU"/>
        </w:rPr>
        <w:t>мережі</w:t>
      </w:r>
      <w:r w:rsidRPr="000600B1">
        <w:rPr>
          <w:rFonts w:ascii="Arial" w:hAnsi="Arial" w:cs="Arial"/>
          <w:sz w:val="20"/>
          <w:szCs w:val="20"/>
          <w:lang w:val="ru-RU"/>
        </w:rPr>
        <w:tab/>
        <w:t>-</w:t>
      </w:r>
      <w:r w:rsidRPr="000600B1">
        <w:rPr>
          <w:rFonts w:ascii="Arial" w:hAnsi="Arial" w:cs="Arial"/>
          <w:sz w:val="20"/>
          <w:szCs w:val="20"/>
          <w:lang w:val="ru-RU"/>
        </w:rPr>
        <w:tab/>
      </w:r>
      <w:proofErr w:type="gramStart"/>
      <w:r w:rsidRPr="000600B1">
        <w:rPr>
          <w:rFonts w:ascii="Arial" w:hAnsi="Arial" w:cs="Arial"/>
          <w:sz w:val="20"/>
          <w:szCs w:val="20"/>
          <w:lang w:val="ru-RU"/>
        </w:rPr>
        <w:t>"  400</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  1000</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га</w:t>
      </w:r>
      <w:r w:rsidRPr="000600B1">
        <w:rPr>
          <w:rFonts w:ascii="Arial" w:hAnsi="Arial" w:cs="Arial"/>
          <w:sz w:val="20"/>
          <w:szCs w:val="20"/>
          <w:lang w:val="ru-RU"/>
        </w:rPr>
        <w:t>.</w:t>
      </w:r>
    </w:p>
    <w:p w14:paraId="51ACF1AF" w14:textId="77777777" w:rsidR="00FD570C" w:rsidRPr="000600B1" w:rsidRDefault="00FD570C" w:rsidP="000600B1">
      <w:pPr>
        <w:pStyle w:val="a3"/>
        <w:spacing w:line="288" w:lineRule="auto"/>
        <w:ind w:left="158" w:right="100" w:firstLine="720"/>
        <w:jc w:val="both"/>
        <w:rPr>
          <w:rFonts w:ascii="Arial" w:hAnsi="Arial" w:cs="Arial"/>
          <w:i/>
          <w:sz w:val="20"/>
          <w:szCs w:val="20"/>
          <w:lang w:val="ru-RU"/>
        </w:rPr>
      </w:pPr>
      <w:r w:rsidRPr="000600B1">
        <w:rPr>
          <w:rFonts w:ascii="Arial" w:hAnsi="Arial" w:cs="Arial"/>
          <w:sz w:val="20"/>
          <w:szCs w:val="20"/>
          <w:lang w:val="ru-RU"/>
        </w:rPr>
        <w:t>Дощувальні машини широкозахватні багатоопорні з фронтальним переміщенням, що працюють</w:t>
      </w:r>
      <w:r w:rsidRPr="000600B1">
        <w:rPr>
          <w:rFonts w:ascii="Arial" w:hAnsi="Arial" w:cs="Arial"/>
          <w:spacing w:val="-12"/>
          <w:sz w:val="20"/>
          <w:szCs w:val="20"/>
          <w:lang w:val="ru-RU"/>
        </w:rPr>
        <w:t xml:space="preserve"> </w:t>
      </w:r>
      <w:r w:rsidRPr="000600B1">
        <w:rPr>
          <w:rFonts w:ascii="Arial" w:hAnsi="Arial" w:cs="Arial"/>
          <w:sz w:val="20"/>
          <w:szCs w:val="20"/>
          <w:lang w:val="ru-RU"/>
        </w:rPr>
        <w:t>під</w:t>
      </w:r>
      <w:r w:rsidRPr="000600B1">
        <w:rPr>
          <w:rFonts w:ascii="Arial" w:hAnsi="Arial" w:cs="Arial"/>
          <w:spacing w:val="-11"/>
          <w:sz w:val="20"/>
          <w:szCs w:val="20"/>
          <w:lang w:val="ru-RU"/>
        </w:rPr>
        <w:t xml:space="preserve"> </w:t>
      </w:r>
      <w:r w:rsidRPr="000600B1">
        <w:rPr>
          <w:rFonts w:ascii="Arial" w:hAnsi="Arial" w:cs="Arial"/>
          <w:sz w:val="20"/>
          <w:szCs w:val="20"/>
          <w:lang w:val="ru-RU"/>
        </w:rPr>
        <w:t>час</w:t>
      </w:r>
      <w:r w:rsidRPr="000600B1">
        <w:rPr>
          <w:rFonts w:ascii="Arial" w:hAnsi="Arial" w:cs="Arial"/>
          <w:spacing w:val="-12"/>
          <w:sz w:val="20"/>
          <w:szCs w:val="20"/>
          <w:lang w:val="ru-RU"/>
        </w:rPr>
        <w:t xml:space="preserve"> </w:t>
      </w:r>
      <w:r w:rsidRPr="000600B1">
        <w:rPr>
          <w:rFonts w:ascii="Arial" w:hAnsi="Arial" w:cs="Arial"/>
          <w:sz w:val="20"/>
          <w:szCs w:val="20"/>
          <w:lang w:val="ru-RU"/>
        </w:rPr>
        <w:t>руху,</w:t>
      </w:r>
      <w:r w:rsidRPr="000600B1">
        <w:rPr>
          <w:rFonts w:ascii="Arial" w:hAnsi="Arial" w:cs="Arial"/>
          <w:spacing w:val="-12"/>
          <w:sz w:val="20"/>
          <w:szCs w:val="20"/>
          <w:lang w:val="ru-RU"/>
        </w:rPr>
        <w:t xml:space="preserve"> </w:t>
      </w:r>
      <w:r w:rsidRPr="000600B1">
        <w:rPr>
          <w:rFonts w:ascii="Arial" w:hAnsi="Arial" w:cs="Arial"/>
          <w:sz w:val="20"/>
          <w:szCs w:val="20"/>
          <w:lang w:val="ru-RU"/>
        </w:rPr>
        <w:t>з</w:t>
      </w:r>
      <w:r w:rsidRPr="000600B1">
        <w:rPr>
          <w:rFonts w:ascii="Arial" w:hAnsi="Arial" w:cs="Arial"/>
          <w:spacing w:val="-8"/>
          <w:sz w:val="20"/>
          <w:szCs w:val="20"/>
          <w:lang w:val="ru-RU"/>
        </w:rPr>
        <w:t xml:space="preserve"> </w:t>
      </w:r>
      <w:r w:rsidRPr="000600B1">
        <w:rPr>
          <w:rFonts w:ascii="Arial" w:hAnsi="Arial" w:cs="Arial"/>
          <w:sz w:val="20"/>
          <w:szCs w:val="20"/>
          <w:lang w:val="ru-RU"/>
        </w:rPr>
        <w:t>водозабором</w:t>
      </w:r>
      <w:r w:rsidRPr="000600B1">
        <w:rPr>
          <w:rFonts w:ascii="Arial" w:hAnsi="Arial" w:cs="Arial"/>
          <w:spacing w:val="-12"/>
          <w:sz w:val="20"/>
          <w:szCs w:val="20"/>
          <w:lang w:val="ru-RU"/>
        </w:rPr>
        <w:t xml:space="preserve"> </w:t>
      </w:r>
      <w:r w:rsidRPr="000600B1">
        <w:rPr>
          <w:rFonts w:ascii="Arial" w:hAnsi="Arial" w:cs="Arial"/>
          <w:sz w:val="20"/>
          <w:szCs w:val="20"/>
          <w:lang w:val="ru-RU"/>
        </w:rPr>
        <w:t>з</w:t>
      </w:r>
      <w:r w:rsidRPr="000600B1">
        <w:rPr>
          <w:rFonts w:ascii="Arial" w:hAnsi="Arial" w:cs="Arial"/>
          <w:spacing w:val="-13"/>
          <w:sz w:val="20"/>
          <w:szCs w:val="20"/>
          <w:lang w:val="ru-RU"/>
        </w:rPr>
        <w:t xml:space="preserve"> </w:t>
      </w:r>
      <w:r w:rsidRPr="000600B1">
        <w:rPr>
          <w:rFonts w:ascii="Arial" w:hAnsi="Arial" w:cs="Arial"/>
          <w:sz w:val="20"/>
          <w:szCs w:val="20"/>
          <w:lang w:val="ru-RU"/>
        </w:rPr>
        <w:t>відкритої</w:t>
      </w:r>
      <w:r w:rsidRPr="000600B1">
        <w:rPr>
          <w:rFonts w:ascii="Arial" w:hAnsi="Arial" w:cs="Arial"/>
          <w:spacing w:val="-11"/>
          <w:sz w:val="20"/>
          <w:szCs w:val="20"/>
          <w:lang w:val="ru-RU"/>
        </w:rPr>
        <w:t xml:space="preserve"> </w:t>
      </w:r>
      <w:r w:rsidRPr="000600B1">
        <w:rPr>
          <w:rFonts w:ascii="Arial" w:hAnsi="Arial" w:cs="Arial"/>
          <w:sz w:val="20"/>
          <w:szCs w:val="20"/>
          <w:lang w:val="ru-RU"/>
        </w:rPr>
        <w:t>зрошувальної</w:t>
      </w:r>
      <w:r w:rsidRPr="000600B1">
        <w:rPr>
          <w:rFonts w:ascii="Arial" w:hAnsi="Arial" w:cs="Arial"/>
          <w:spacing w:val="-11"/>
          <w:sz w:val="20"/>
          <w:szCs w:val="20"/>
          <w:lang w:val="ru-RU"/>
        </w:rPr>
        <w:t xml:space="preserve"> </w:t>
      </w:r>
      <w:r w:rsidRPr="000600B1">
        <w:rPr>
          <w:rFonts w:ascii="Arial" w:hAnsi="Arial" w:cs="Arial"/>
          <w:sz w:val="20"/>
          <w:szCs w:val="20"/>
          <w:lang w:val="ru-RU"/>
        </w:rPr>
        <w:t>мережі</w:t>
      </w:r>
      <w:r w:rsidRPr="000600B1">
        <w:rPr>
          <w:rFonts w:ascii="Arial" w:hAnsi="Arial" w:cs="Arial"/>
          <w:spacing w:val="-11"/>
          <w:sz w:val="20"/>
          <w:szCs w:val="20"/>
          <w:lang w:val="ru-RU"/>
        </w:rPr>
        <w:t xml:space="preserve"> </w:t>
      </w:r>
      <w:r w:rsidRPr="000600B1">
        <w:rPr>
          <w:rFonts w:ascii="Arial" w:hAnsi="Arial" w:cs="Arial"/>
          <w:sz w:val="20"/>
          <w:szCs w:val="20"/>
          <w:lang w:val="ru-RU"/>
        </w:rPr>
        <w:t>повинні</w:t>
      </w:r>
      <w:r w:rsidRPr="000600B1">
        <w:rPr>
          <w:rFonts w:ascii="Arial" w:hAnsi="Arial" w:cs="Arial"/>
          <w:spacing w:val="-11"/>
          <w:sz w:val="20"/>
          <w:szCs w:val="20"/>
          <w:lang w:val="ru-RU"/>
        </w:rPr>
        <w:t xml:space="preserve"> </w:t>
      </w:r>
      <w:r w:rsidRPr="000600B1">
        <w:rPr>
          <w:rFonts w:ascii="Arial" w:hAnsi="Arial" w:cs="Arial"/>
          <w:sz w:val="20"/>
          <w:szCs w:val="20"/>
          <w:lang w:val="ru-RU"/>
        </w:rPr>
        <w:t>використовуватися при груповій роботі на площі від 900 до 1600</w:t>
      </w:r>
      <w:r w:rsidRPr="000600B1">
        <w:rPr>
          <w:rFonts w:ascii="Arial" w:hAnsi="Arial" w:cs="Arial"/>
          <w:spacing w:val="-8"/>
          <w:sz w:val="20"/>
          <w:szCs w:val="20"/>
          <w:lang w:val="ru-RU"/>
        </w:rPr>
        <w:t xml:space="preserve"> </w:t>
      </w:r>
      <w:r w:rsidRPr="000600B1">
        <w:rPr>
          <w:rFonts w:ascii="Arial" w:hAnsi="Arial" w:cs="Arial"/>
          <w:i/>
          <w:sz w:val="20"/>
          <w:szCs w:val="20"/>
          <w:lang w:val="ru-RU"/>
        </w:rPr>
        <w:t>га.</w:t>
      </w:r>
    </w:p>
    <w:p w14:paraId="72C09B2A" w14:textId="77777777" w:rsidR="00FD570C" w:rsidRPr="000600B1" w:rsidRDefault="00FD570C" w:rsidP="000600B1">
      <w:pPr>
        <w:pStyle w:val="a3"/>
        <w:spacing w:line="288" w:lineRule="auto"/>
        <w:ind w:left="158" w:right="100" w:firstLine="720"/>
        <w:jc w:val="both"/>
        <w:rPr>
          <w:rFonts w:ascii="Arial" w:hAnsi="Arial" w:cs="Arial"/>
          <w:i/>
          <w:sz w:val="20"/>
          <w:szCs w:val="20"/>
          <w:lang w:val="ru-RU"/>
        </w:rPr>
      </w:pPr>
      <w:r w:rsidRPr="000600B1">
        <w:rPr>
          <w:rFonts w:ascii="Arial" w:hAnsi="Arial" w:cs="Arial"/>
          <w:sz w:val="20"/>
          <w:szCs w:val="20"/>
          <w:lang w:val="ru-RU"/>
        </w:rPr>
        <w:t>Дощувальні машини з фронтальним переміщенням, що працюють під час руху, з</w:t>
      </w:r>
      <w:r w:rsidRPr="000600B1">
        <w:rPr>
          <w:rFonts w:ascii="Arial" w:hAnsi="Arial" w:cs="Arial"/>
          <w:spacing w:val="-28"/>
          <w:sz w:val="20"/>
          <w:szCs w:val="20"/>
          <w:lang w:val="ru-RU"/>
        </w:rPr>
        <w:t xml:space="preserve"> </w:t>
      </w:r>
      <w:proofErr w:type="gramStart"/>
      <w:r w:rsidRPr="000600B1">
        <w:rPr>
          <w:rFonts w:ascii="Arial" w:hAnsi="Arial" w:cs="Arial"/>
          <w:sz w:val="20"/>
          <w:szCs w:val="20"/>
          <w:lang w:val="ru-RU"/>
        </w:rPr>
        <w:t>водозабо- ром</w:t>
      </w:r>
      <w:proofErr w:type="gramEnd"/>
      <w:r w:rsidRPr="000600B1">
        <w:rPr>
          <w:rFonts w:ascii="Arial" w:hAnsi="Arial" w:cs="Arial"/>
          <w:sz w:val="20"/>
          <w:szCs w:val="20"/>
          <w:lang w:val="ru-RU"/>
        </w:rPr>
        <w:t xml:space="preserve"> з відкритої зрошувальної мережі повинні використовуватися на площі від 300 до 700</w:t>
      </w:r>
      <w:r w:rsidRPr="000600B1">
        <w:rPr>
          <w:rFonts w:ascii="Arial" w:hAnsi="Arial" w:cs="Arial"/>
          <w:spacing w:val="-20"/>
          <w:sz w:val="20"/>
          <w:szCs w:val="20"/>
          <w:lang w:val="ru-RU"/>
        </w:rPr>
        <w:t xml:space="preserve"> </w:t>
      </w:r>
      <w:r w:rsidRPr="000600B1">
        <w:rPr>
          <w:rFonts w:ascii="Arial" w:hAnsi="Arial" w:cs="Arial"/>
          <w:i/>
          <w:sz w:val="20"/>
          <w:szCs w:val="20"/>
          <w:lang w:val="ru-RU"/>
        </w:rPr>
        <w:t>га.</w:t>
      </w:r>
    </w:p>
    <w:p w14:paraId="620D9D3B" w14:textId="77777777" w:rsidR="00FD570C" w:rsidRPr="000600B1" w:rsidRDefault="00FD570C" w:rsidP="000600B1">
      <w:pPr>
        <w:pStyle w:val="a3"/>
        <w:spacing w:line="288" w:lineRule="auto"/>
        <w:ind w:left="158" w:right="100" w:firstLine="720"/>
        <w:jc w:val="both"/>
        <w:rPr>
          <w:rFonts w:ascii="Arial" w:hAnsi="Arial" w:cs="Arial"/>
          <w:sz w:val="20"/>
          <w:szCs w:val="20"/>
          <w:lang w:val="ru-RU"/>
        </w:rPr>
      </w:pPr>
      <w:r w:rsidRPr="000600B1">
        <w:rPr>
          <w:rFonts w:ascii="Arial" w:hAnsi="Arial" w:cs="Arial"/>
          <w:sz w:val="20"/>
          <w:szCs w:val="20"/>
          <w:lang w:val="ru-RU"/>
        </w:rPr>
        <w:t xml:space="preserve">Допускається використання дощувальних машин з фронтальним переміщенням і </w:t>
      </w:r>
      <w:proofErr w:type="gramStart"/>
      <w:r w:rsidRPr="000600B1">
        <w:rPr>
          <w:rFonts w:ascii="Arial" w:hAnsi="Arial" w:cs="Arial"/>
          <w:sz w:val="20"/>
          <w:szCs w:val="20"/>
          <w:lang w:val="ru-RU"/>
        </w:rPr>
        <w:t>во- дозабором</w:t>
      </w:r>
      <w:proofErr w:type="gramEnd"/>
      <w:r w:rsidRPr="000600B1">
        <w:rPr>
          <w:rFonts w:ascii="Arial" w:hAnsi="Arial" w:cs="Arial"/>
          <w:sz w:val="20"/>
          <w:szCs w:val="20"/>
          <w:lang w:val="ru-RU"/>
        </w:rPr>
        <w:t xml:space="preserve"> з відкритої зрошувальної мережі для зрошення окремих дрібноконтурних ділянок, площа яких повинна бути не менше сезонного навантаження на дощувальну машину.</w:t>
      </w:r>
    </w:p>
    <w:p w14:paraId="3F55CDC1" w14:textId="77777777" w:rsidR="00FD570C" w:rsidRPr="000600B1" w:rsidRDefault="00FD570C" w:rsidP="000600B1">
      <w:pPr>
        <w:pStyle w:val="a3"/>
        <w:spacing w:line="288" w:lineRule="auto"/>
        <w:ind w:left="878"/>
        <w:rPr>
          <w:rFonts w:ascii="Arial" w:hAnsi="Arial" w:cs="Arial"/>
          <w:sz w:val="20"/>
          <w:szCs w:val="20"/>
        </w:rPr>
      </w:pPr>
      <w:r w:rsidRPr="000600B1">
        <w:rPr>
          <w:rFonts w:ascii="Arial" w:hAnsi="Arial" w:cs="Arial"/>
          <w:sz w:val="20"/>
          <w:szCs w:val="20"/>
        </w:rPr>
        <w:t>Можливе застосування шлангових дощувачів.</w:t>
      </w:r>
    </w:p>
    <w:p w14:paraId="59C33F7A" w14:textId="77777777" w:rsidR="00FD570C" w:rsidRPr="000600B1" w:rsidRDefault="00FD570C" w:rsidP="009352ED">
      <w:pPr>
        <w:pStyle w:val="a5"/>
        <w:numPr>
          <w:ilvl w:val="1"/>
          <w:numId w:val="81"/>
        </w:numPr>
        <w:tabs>
          <w:tab w:val="left" w:pos="1306"/>
        </w:tabs>
        <w:spacing w:line="288" w:lineRule="auto"/>
        <w:ind w:left="158" w:right="102" w:firstLine="720"/>
        <w:jc w:val="both"/>
        <w:rPr>
          <w:rFonts w:ascii="Arial" w:hAnsi="Arial" w:cs="Arial"/>
          <w:sz w:val="20"/>
          <w:szCs w:val="20"/>
          <w:lang w:val="ru-RU"/>
        </w:rPr>
      </w:pPr>
      <w:r w:rsidRPr="000600B1">
        <w:rPr>
          <w:rFonts w:ascii="Arial" w:hAnsi="Arial" w:cs="Arial"/>
          <w:sz w:val="20"/>
          <w:szCs w:val="20"/>
          <w:lang w:val="ru-RU"/>
        </w:rPr>
        <w:t>При дощуванні полив охоронної зони повітряних ліній електропередачі напругою</w:t>
      </w:r>
      <w:r w:rsidRPr="000600B1">
        <w:rPr>
          <w:rFonts w:ascii="Arial" w:hAnsi="Arial" w:cs="Arial"/>
          <w:spacing w:val="23"/>
          <w:sz w:val="20"/>
          <w:szCs w:val="20"/>
          <w:lang w:val="ru-RU"/>
        </w:rPr>
        <w:t xml:space="preserve"> </w:t>
      </w:r>
      <w:r w:rsidRPr="000600B1">
        <w:rPr>
          <w:rFonts w:ascii="Arial" w:hAnsi="Arial" w:cs="Arial"/>
          <w:sz w:val="20"/>
          <w:szCs w:val="20"/>
          <w:lang w:val="ru-RU"/>
        </w:rPr>
        <w:t xml:space="preserve">220 </w:t>
      </w:r>
      <w:r w:rsidRPr="000600B1">
        <w:rPr>
          <w:rFonts w:ascii="Arial" w:hAnsi="Arial" w:cs="Arial"/>
          <w:i/>
          <w:sz w:val="20"/>
          <w:szCs w:val="20"/>
          <w:lang w:val="ru-RU"/>
        </w:rPr>
        <w:t xml:space="preserve">кВ </w:t>
      </w:r>
      <w:r w:rsidRPr="000600B1">
        <w:rPr>
          <w:rFonts w:ascii="Arial" w:hAnsi="Arial" w:cs="Arial"/>
          <w:sz w:val="20"/>
          <w:szCs w:val="20"/>
          <w:lang w:val="ru-RU"/>
        </w:rPr>
        <w:t xml:space="preserve">включно допускається водою з питомим опором не менше 700 </w:t>
      </w:r>
      <w:r w:rsidRPr="000600B1">
        <w:rPr>
          <w:rFonts w:ascii="Arial" w:hAnsi="Arial" w:cs="Arial"/>
          <w:i/>
          <w:sz w:val="20"/>
          <w:szCs w:val="20"/>
          <w:lang w:val="ru-RU"/>
        </w:rPr>
        <w:t xml:space="preserve">Ом/см. </w:t>
      </w:r>
      <w:r w:rsidRPr="000600B1">
        <w:rPr>
          <w:rFonts w:ascii="Arial" w:hAnsi="Arial" w:cs="Arial"/>
          <w:sz w:val="20"/>
          <w:szCs w:val="20"/>
          <w:lang w:val="ru-RU"/>
        </w:rPr>
        <w:t>При цьому крайні краплі струмини, при максимально допустимому для роботи дощувальної техніки вітрі, не повинні потрапляти за вісь траси лінії</w:t>
      </w:r>
      <w:r w:rsidRPr="000600B1">
        <w:rPr>
          <w:rFonts w:ascii="Arial" w:hAnsi="Arial" w:cs="Arial"/>
          <w:spacing w:val="-10"/>
          <w:sz w:val="20"/>
          <w:szCs w:val="20"/>
          <w:lang w:val="ru-RU"/>
        </w:rPr>
        <w:t xml:space="preserve"> </w:t>
      </w:r>
      <w:r w:rsidRPr="000600B1">
        <w:rPr>
          <w:rFonts w:ascii="Arial" w:hAnsi="Arial" w:cs="Arial"/>
          <w:sz w:val="20"/>
          <w:szCs w:val="20"/>
          <w:lang w:val="ru-RU"/>
        </w:rPr>
        <w:t>електропередачі.</w:t>
      </w:r>
    </w:p>
    <w:p w14:paraId="32670769" w14:textId="77777777" w:rsidR="00FD570C" w:rsidRDefault="00FD570C" w:rsidP="00AD32EF">
      <w:pPr>
        <w:pStyle w:val="a3"/>
        <w:tabs>
          <w:tab w:val="left" w:pos="990"/>
        </w:tabs>
        <w:spacing w:line="288" w:lineRule="auto"/>
        <w:ind w:left="118" w:right="102" w:firstLine="658"/>
        <w:jc w:val="both"/>
        <w:rPr>
          <w:rFonts w:ascii="Arial" w:hAnsi="Arial" w:cs="Arial"/>
          <w:sz w:val="20"/>
          <w:szCs w:val="20"/>
          <w:lang w:val="ru-RU"/>
        </w:rPr>
      </w:pPr>
      <w:r>
        <w:rPr>
          <w:rFonts w:ascii="Arial" w:hAnsi="Arial" w:cs="Arial"/>
          <w:sz w:val="20"/>
          <w:szCs w:val="20"/>
          <w:lang w:val="ru-RU"/>
        </w:rPr>
        <w:tab/>
      </w:r>
      <w:r w:rsidRPr="000600B1">
        <w:rPr>
          <w:rFonts w:ascii="Arial" w:hAnsi="Arial" w:cs="Arial"/>
          <w:sz w:val="20"/>
          <w:szCs w:val="20"/>
          <w:lang w:val="ru-RU"/>
        </w:rPr>
        <w:t xml:space="preserve">При питомому опорі води менше 700 </w:t>
      </w:r>
      <w:r w:rsidRPr="000600B1">
        <w:rPr>
          <w:rFonts w:ascii="Arial" w:hAnsi="Arial" w:cs="Arial"/>
          <w:i/>
          <w:sz w:val="20"/>
          <w:szCs w:val="20"/>
          <w:lang w:val="ru-RU"/>
        </w:rPr>
        <w:t xml:space="preserve">Ом/см </w:t>
      </w:r>
      <w:r w:rsidRPr="000600B1">
        <w:rPr>
          <w:rFonts w:ascii="Arial" w:hAnsi="Arial" w:cs="Arial"/>
          <w:sz w:val="20"/>
          <w:szCs w:val="20"/>
          <w:lang w:val="ru-RU"/>
        </w:rPr>
        <w:t>відстань від кінця струмини дощувальних апаратів до проекції на поверхню землі крайніх проводів ліній електропередачі повинна становити при напрузі;</w:t>
      </w:r>
    </w:p>
    <w:p w14:paraId="359403B0" w14:textId="77777777" w:rsidR="009D41C9" w:rsidRDefault="009D41C9" w:rsidP="00AD32EF">
      <w:pPr>
        <w:pStyle w:val="a3"/>
        <w:tabs>
          <w:tab w:val="left" w:pos="990"/>
        </w:tabs>
        <w:spacing w:line="288" w:lineRule="auto"/>
        <w:ind w:left="118" w:right="102" w:firstLine="658"/>
        <w:jc w:val="both"/>
        <w:rPr>
          <w:rFonts w:ascii="Arial" w:hAnsi="Arial" w:cs="Arial"/>
          <w:sz w:val="20"/>
          <w:szCs w:val="20"/>
          <w:lang w:val="ru-RU"/>
        </w:rPr>
      </w:pPr>
      <w:r>
        <w:rPr>
          <w:rFonts w:ascii="Arial" w:hAnsi="Arial" w:cs="Arial"/>
          <w:sz w:val="20"/>
          <w:szCs w:val="20"/>
          <w:lang w:val="ru-RU"/>
        </w:rPr>
        <w:br w:type="page"/>
      </w:r>
    </w:p>
    <w:p w14:paraId="0A5E47CA" w14:textId="77777777" w:rsidR="00FD570C" w:rsidRPr="000600B1" w:rsidRDefault="00FD570C" w:rsidP="00AD32EF">
      <w:pPr>
        <w:pStyle w:val="a3"/>
        <w:tabs>
          <w:tab w:val="left" w:pos="2333"/>
          <w:tab w:val="left" w:pos="3718"/>
        </w:tabs>
        <w:spacing w:line="288" w:lineRule="auto"/>
        <w:ind w:left="826"/>
        <w:rPr>
          <w:rFonts w:ascii="Arial" w:hAnsi="Arial" w:cs="Arial"/>
          <w:i/>
          <w:sz w:val="20"/>
          <w:szCs w:val="20"/>
          <w:lang w:val="ru-RU"/>
        </w:rPr>
      </w:pPr>
      <w:proofErr w:type="gramStart"/>
      <w:r w:rsidRPr="000600B1">
        <w:rPr>
          <w:rFonts w:ascii="Arial" w:hAnsi="Arial" w:cs="Arial"/>
          <w:sz w:val="20"/>
          <w:szCs w:val="20"/>
          <w:lang w:val="ru-RU"/>
        </w:rPr>
        <w:lastRenderedPageBreak/>
        <w:t>до  20</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кВ</w:t>
      </w:r>
      <w:r w:rsidRPr="000600B1">
        <w:rPr>
          <w:rFonts w:ascii="Arial" w:hAnsi="Arial" w:cs="Arial"/>
          <w:i/>
          <w:sz w:val="20"/>
          <w:szCs w:val="20"/>
          <w:lang w:val="ru-RU"/>
        </w:rPr>
        <w:tab/>
      </w:r>
      <w:r w:rsidRPr="000600B1">
        <w:rPr>
          <w:rFonts w:ascii="Arial" w:hAnsi="Arial" w:cs="Arial"/>
          <w:sz w:val="20"/>
          <w:szCs w:val="20"/>
          <w:lang w:val="ru-RU"/>
        </w:rPr>
        <w:t>не</w:t>
      </w:r>
      <w:r w:rsidRPr="000600B1">
        <w:rPr>
          <w:rFonts w:ascii="Arial" w:hAnsi="Arial" w:cs="Arial"/>
          <w:spacing w:val="-2"/>
          <w:sz w:val="20"/>
          <w:szCs w:val="20"/>
          <w:lang w:val="ru-RU"/>
        </w:rPr>
        <w:t xml:space="preserve"> </w:t>
      </w:r>
      <w:r w:rsidRPr="000600B1">
        <w:rPr>
          <w:rFonts w:ascii="Arial" w:hAnsi="Arial" w:cs="Arial"/>
          <w:sz w:val="20"/>
          <w:szCs w:val="20"/>
          <w:lang w:val="ru-RU"/>
        </w:rPr>
        <w:t>менше</w:t>
      </w:r>
      <w:r w:rsidRPr="000600B1">
        <w:rPr>
          <w:rFonts w:ascii="Arial" w:hAnsi="Arial" w:cs="Arial"/>
          <w:sz w:val="20"/>
          <w:szCs w:val="20"/>
          <w:lang w:val="ru-RU"/>
        </w:rPr>
        <w:tab/>
        <w:t>10</w:t>
      </w:r>
      <w:r w:rsidRPr="000600B1">
        <w:rPr>
          <w:rFonts w:ascii="Arial" w:hAnsi="Arial" w:cs="Arial"/>
          <w:spacing w:val="-2"/>
          <w:sz w:val="20"/>
          <w:szCs w:val="20"/>
          <w:lang w:val="ru-RU"/>
        </w:rPr>
        <w:t xml:space="preserve"> </w:t>
      </w:r>
      <w:r w:rsidRPr="000600B1">
        <w:rPr>
          <w:rFonts w:ascii="Arial" w:hAnsi="Arial" w:cs="Arial"/>
          <w:i/>
          <w:sz w:val="20"/>
          <w:szCs w:val="20"/>
          <w:lang w:val="ru-RU"/>
        </w:rPr>
        <w:t>м</w:t>
      </w:r>
    </w:p>
    <w:p w14:paraId="5DF4C37B" w14:textId="77777777" w:rsidR="00FD570C" w:rsidRPr="000600B1" w:rsidRDefault="00FD570C" w:rsidP="00AD32EF">
      <w:pPr>
        <w:tabs>
          <w:tab w:val="left" w:pos="2748"/>
          <w:tab w:val="left" w:pos="3720"/>
        </w:tabs>
        <w:spacing w:line="288" w:lineRule="auto"/>
        <w:ind w:left="881"/>
        <w:rPr>
          <w:rFonts w:ascii="Arial" w:hAnsi="Arial" w:cs="Arial"/>
          <w:i/>
          <w:sz w:val="20"/>
          <w:szCs w:val="20"/>
          <w:lang w:val="ru-RU"/>
        </w:rPr>
      </w:pPr>
      <w:r w:rsidRPr="000600B1">
        <w:rPr>
          <w:rFonts w:ascii="Arial" w:hAnsi="Arial" w:cs="Arial"/>
          <w:sz w:val="20"/>
          <w:szCs w:val="20"/>
          <w:lang w:val="ru-RU"/>
        </w:rPr>
        <w:t xml:space="preserve">"  </w:t>
      </w:r>
      <w:r w:rsidRPr="000600B1">
        <w:rPr>
          <w:rFonts w:ascii="Arial" w:hAnsi="Arial" w:cs="Arial"/>
          <w:spacing w:val="1"/>
          <w:sz w:val="20"/>
          <w:szCs w:val="20"/>
          <w:lang w:val="ru-RU"/>
        </w:rPr>
        <w:t xml:space="preserve"> </w:t>
      </w:r>
      <w:r w:rsidRPr="000600B1">
        <w:rPr>
          <w:rFonts w:ascii="Arial" w:hAnsi="Arial" w:cs="Arial"/>
          <w:sz w:val="20"/>
          <w:szCs w:val="20"/>
          <w:lang w:val="ru-RU"/>
        </w:rPr>
        <w:t xml:space="preserve">35 </w:t>
      </w:r>
      <w:r w:rsidRPr="000600B1">
        <w:rPr>
          <w:rFonts w:ascii="Arial" w:hAnsi="Arial" w:cs="Arial"/>
          <w:i/>
          <w:sz w:val="20"/>
          <w:szCs w:val="20"/>
          <w:lang w:val="ru-RU"/>
        </w:rPr>
        <w:t>кВ</w:t>
      </w:r>
      <w:r w:rsidRPr="000600B1">
        <w:rPr>
          <w:rFonts w:ascii="Arial" w:hAnsi="Arial" w:cs="Arial"/>
          <w:i/>
          <w:sz w:val="20"/>
          <w:szCs w:val="20"/>
          <w:lang w:val="ru-RU"/>
        </w:rPr>
        <w:tab/>
      </w:r>
      <w:r w:rsidRPr="000600B1">
        <w:rPr>
          <w:rFonts w:ascii="Arial" w:hAnsi="Arial" w:cs="Arial"/>
          <w:sz w:val="20"/>
          <w:szCs w:val="20"/>
          <w:lang w:val="ru-RU"/>
        </w:rPr>
        <w:t>"</w:t>
      </w:r>
      <w:r w:rsidRPr="000600B1">
        <w:rPr>
          <w:rFonts w:ascii="Arial" w:hAnsi="Arial" w:cs="Arial"/>
          <w:sz w:val="20"/>
          <w:szCs w:val="20"/>
          <w:lang w:val="ru-RU"/>
        </w:rPr>
        <w:tab/>
        <w:t>15</w:t>
      </w:r>
      <w:r w:rsidRPr="000600B1">
        <w:rPr>
          <w:rFonts w:ascii="Arial" w:hAnsi="Arial" w:cs="Arial"/>
          <w:spacing w:val="-2"/>
          <w:sz w:val="20"/>
          <w:szCs w:val="20"/>
          <w:lang w:val="ru-RU"/>
        </w:rPr>
        <w:t xml:space="preserve"> </w:t>
      </w:r>
      <w:r w:rsidRPr="000600B1">
        <w:rPr>
          <w:rFonts w:ascii="Arial" w:hAnsi="Arial" w:cs="Arial"/>
          <w:i/>
          <w:sz w:val="20"/>
          <w:szCs w:val="20"/>
          <w:lang w:val="ru-RU"/>
        </w:rPr>
        <w:t>м</w:t>
      </w:r>
    </w:p>
    <w:p w14:paraId="11FC413E" w14:textId="77777777" w:rsidR="00FD570C" w:rsidRPr="000600B1" w:rsidRDefault="00FD570C" w:rsidP="00AD32EF">
      <w:pPr>
        <w:tabs>
          <w:tab w:val="left" w:pos="2748"/>
          <w:tab w:val="left" w:pos="3720"/>
        </w:tabs>
        <w:spacing w:line="288" w:lineRule="auto"/>
        <w:ind w:left="881"/>
        <w:rPr>
          <w:rFonts w:ascii="Arial" w:hAnsi="Arial" w:cs="Arial"/>
          <w:i/>
          <w:sz w:val="20"/>
          <w:szCs w:val="20"/>
          <w:lang w:val="ru-RU"/>
        </w:rPr>
      </w:pPr>
      <w:r w:rsidRPr="000600B1">
        <w:rPr>
          <w:rFonts w:ascii="Arial" w:hAnsi="Arial" w:cs="Arial"/>
          <w:sz w:val="20"/>
          <w:szCs w:val="20"/>
          <w:lang w:val="ru-RU"/>
        </w:rPr>
        <w:t>"</w:t>
      </w:r>
      <w:r w:rsidRPr="000600B1">
        <w:rPr>
          <w:rFonts w:ascii="Arial" w:hAnsi="Arial" w:cs="Arial"/>
          <w:spacing w:val="1"/>
          <w:sz w:val="20"/>
          <w:szCs w:val="20"/>
          <w:lang w:val="ru-RU"/>
        </w:rPr>
        <w:t xml:space="preserve"> </w:t>
      </w:r>
      <w:r w:rsidRPr="000600B1">
        <w:rPr>
          <w:rFonts w:ascii="Arial" w:hAnsi="Arial" w:cs="Arial"/>
          <w:sz w:val="20"/>
          <w:szCs w:val="20"/>
          <w:lang w:val="ru-RU"/>
        </w:rPr>
        <w:t xml:space="preserve">110 </w:t>
      </w:r>
      <w:r w:rsidRPr="000600B1">
        <w:rPr>
          <w:rFonts w:ascii="Arial" w:hAnsi="Arial" w:cs="Arial"/>
          <w:i/>
          <w:sz w:val="20"/>
          <w:szCs w:val="20"/>
          <w:lang w:val="ru-RU"/>
        </w:rPr>
        <w:t>кВ</w:t>
      </w:r>
      <w:r w:rsidRPr="000600B1">
        <w:rPr>
          <w:rFonts w:ascii="Arial" w:hAnsi="Arial" w:cs="Arial"/>
          <w:i/>
          <w:sz w:val="20"/>
          <w:szCs w:val="20"/>
          <w:lang w:val="ru-RU"/>
        </w:rPr>
        <w:tab/>
      </w:r>
      <w:r w:rsidRPr="000600B1">
        <w:rPr>
          <w:rFonts w:ascii="Arial" w:hAnsi="Arial" w:cs="Arial"/>
          <w:sz w:val="20"/>
          <w:szCs w:val="20"/>
          <w:lang w:val="ru-RU"/>
        </w:rPr>
        <w:t>"</w:t>
      </w:r>
      <w:r w:rsidRPr="000600B1">
        <w:rPr>
          <w:rFonts w:ascii="Arial" w:hAnsi="Arial" w:cs="Arial"/>
          <w:sz w:val="20"/>
          <w:szCs w:val="20"/>
          <w:lang w:val="ru-RU"/>
        </w:rPr>
        <w:tab/>
        <w:t>20</w:t>
      </w:r>
      <w:r w:rsidRPr="000600B1">
        <w:rPr>
          <w:rFonts w:ascii="Arial" w:hAnsi="Arial" w:cs="Arial"/>
          <w:spacing w:val="-2"/>
          <w:sz w:val="20"/>
          <w:szCs w:val="20"/>
          <w:lang w:val="ru-RU"/>
        </w:rPr>
        <w:t xml:space="preserve"> </w:t>
      </w:r>
      <w:r w:rsidRPr="000600B1">
        <w:rPr>
          <w:rFonts w:ascii="Arial" w:hAnsi="Arial" w:cs="Arial"/>
          <w:i/>
          <w:sz w:val="20"/>
          <w:szCs w:val="20"/>
          <w:lang w:val="ru-RU"/>
        </w:rPr>
        <w:t>м</w:t>
      </w:r>
    </w:p>
    <w:p w14:paraId="155FAF28" w14:textId="77777777" w:rsidR="00FD570C" w:rsidRPr="000600B1" w:rsidRDefault="00FD570C" w:rsidP="00AD32EF">
      <w:pPr>
        <w:pStyle w:val="a3"/>
        <w:tabs>
          <w:tab w:val="left" w:pos="2716"/>
          <w:tab w:val="left" w:pos="3743"/>
        </w:tabs>
        <w:spacing w:line="288" w:lineRule="auto"/>
        <w:ind w:left="825"/>
        <w:rPr>
          <w:rFonts w:ascii="Arial" w:hAnsi="Arial" w:cs="Arial"/>
          <w:i/>
          <w:sz w:val="20"/>
          <w:szCs w:val="20"/>
          <w:lang w:val="ru-RU"/>
        </w:rPr>
      </w:pPr>
      <w:r w:rsidRPr="000600B1">
        <w:rPr>
          <w:rFonts w:ascii="Arial" w:hAnsi="Arial" w:cs="Arial"/>
          <w:sz w:val="20"/>
          <w:szCs w:val="20"/>
          <w:lang w:val="ru-RU"/>
        </w:rPr>
        <w:t>від 150 до</w:t>
      </w:r>
      <w:r w:rsidRPr="000600B1">
        <w:rPr>
          <w:rFonts w:ascii="Arial" w:hAnsi="Arial" w:cs="Arial"/>
          <w:spacing w:val="-1"/>
          <w:sz w:val="20"/>
          <w:szCs w:val="20"/>
          <w:lang w:val="ru-RU"/>
        </w:rPr>
        <w:t xml:space="preserve"> </w:t>
      </w:r>
      <w:r w:rsidRPr="000600B1">
        <w:rPr>
          <w:rFonts w:ascii="Arial" w:hAnsi="Arial" w:cs="Arial"/>
          <w:sz w:val="20"/>
          <w:szCs w:val="20"/>
          <w:lang w:val="ru-RU"/>
        </w:rPr>
        <w:t>220</w:t>
      </w:r>
      <w:r w:rsidRPr="000600B1">
        <w:rPr>
          <w:rFonts w:ascii="Arial" w:hAnsi="Arial" w:cs="Arial"/>
          <w:spacing w:val="-3"/>
          <w:sz w:val="20"/>
          <w:szCs w:val="20"/>
          <w:lang w:val="ru-RU"/>
        </w:rPr>
        <w:t xml:space="preserve"> </w:t>
      </w:r>
      <w:r w:rsidRPr="000600B1">
        <w:rPr>
          <w:rFonts w:ascii="Arial" w:hAnsi="Arial" w:cs="Arial"/>
          <w:i/>
          <w:sz w:val="20"/>
          <w:szCs w:val="20"/>
          <w:lang w:val="ru-RU"/>
        </w:rPr>
        <w:t>кВ</w:t>
      </w:r>
      <w:r w:rsidRPr="000600B1">
        <w:rPr>
          <w:rFonts w:ascii="Arial" w:hAnsi="Arial" w:cs="Arial"/>
          <w:i/>
          <w:sz w:val="20"/>
          <w:szCs w:val="20"/>
          <w:lang w:val="ru-RU"/>
        </w:rPr>
        <w:tab/>
      </w:r>
      <w:r w:rsidRPr="000600B1">
        <w:rPr>
          <w:rFonts w:ascii="Arial" w:hAnsi="Arial" w:cs="Arial"/>
          <w:sz w:val="20"/>
          <w:szCs w:val="20"/>
          <w:lang w:val="ru-RU"/>
        </w:rPr>
        <w:t>"</w:t>
      </w:r>
      <w:r w:rsidRPr="000600B1">
        <w:rPr>
          <w:rFonts w:ascii="Arial" w:hAnsi="Arial" w:cs="Arial"/>
          <w:sz w:val="20"/>
          <w:szCs w:val="20"/>
          <w:lang w:val="ru-RU"/>
        </w:rPr>
        <w:tab/>
        <w:t>25</w:t>
      </w:r>
      <w:r w:rsidRPr="000600B1">
        <w:rPr>
          <w:rFonts w:ascii="Arial" w:hAnsi="Arial" w:cs="Arial"/>
          <w:spacing w:val="-2"/>
          <w:sz w:val="20"/>
          <w:szCs w:val="20"/>
          <w:lang w:val="ru-RU"/>
        </w:rPr>
        <w:t xml:space="preserve"> </w:t>
      </w:r>
      <w:r w:rsidRPr="000600B1">
        <w:rPr>
          <w:rFonts w:ascii="Arial" w:hAnsi="Arial" w:cs="Arial"/>
          <w:i/>
          <w:sz w:val="20"/>
          <w:szCs w:val="20"/>
          <w:lang w:val="ru-RU"/>
        </w:rPr>
        <w:t>м</w:t>
      </w:r>
    </w:p>
    <w:p w14:paraId="12CF5DE3" w14:textId="77777777" w:rsidR="00FD570C" w:rsidRPr="000600B1" w:rsidRDefault="00FD570C" w:rsidP="00AD32EF">
      <w:pPr>
        <w:pStyle w:val="a3"/>
        <w:tabs>
          <w:tab w:val="left" w:pos="1792"/>
          <w:tab w:val="left" w:pos="2762"/>
        </w:tabs>
        <w:spacing w:line="288" w:lineRule="auto"/>
        <w:ind w:right="4472"/>
        <w:jc w:val="center"/>
        <w:rPr>
          <w:rFonts w:ascii="Arial" w:hAnsi="Arial" w:cs="Arial"/>
          <w:i/>
          <w:sz w:val="20"/>
          <w:szCs w:val="20"/>
          <w:lang w:val="ru-RU"/>
        </w:rPr>
      </w:pPr>
      <w:proofErr w:type="gramStart"/>
      <w:r w:rsidRPr="000600B1">
        <w:rPr>
          <w:rFonts w:ascii="Arial" w:hAnsi="Arial" w:cs="Arial"/>
          <w:sz w:val="20"/>
          <w:szCs w:val="20"/>
          <w:lang w:val="ru-RU"/>
        </w:rPr>
        <w:t>"  330</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 xml:space="preserve">" </w:t>
      </w:r>
      <w:r w:rsidRPr="000600B1">
        <w:rPr>
          <w:rFonts w:ascii="Arial" w:hAnsi="Arial" w:cs="Arial"/>
          <w:spacing w:val="55"/>
          <w:sz w:val="20"/>
          <w:szCs w:val="20"/>
          <w:lang w:val="ru-RU"/>
        </w:rPr>
        <w:t xml:space="preserve"> </w:t>
      </w:r>
      <w:r w:rsidRPr="000600B1">
        <w:rPr>
          <w:rFonts w:ascii="Arial" w:hAnsi="Arial" w:cs="Arial"/>
          <w:sz w:val="20"/>
          <w:szCs w:val="20"/>
          <w:lang w:val="ru-RU"/>
        </w:rPr>
        <w:t>750</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кВ</w:t>
      </w:r>
      <w:r w:rsidRPr="000600B1">
        <w:rPr>
          <w:rFonts w:ascii="Arial" w:hAnsi="Arial" w:cs="Arial"/>
          <w:i/>
          <w:sz w:val="20"/>
          <w:szCs w:val="20"/>
          <w:lang w:val="ru-RU"/>
        </w:rPr>
        <w:tab/>
      </w:r>
      <w:r w:rsidRPr="000600B1">
        <w:rPr>
          <w:rFonts w:ascii="Arial" w:hAnsi="Arial" w:cs="Arial"/>
          <w:sz w:val="20"/>
          <w:szCs w:val="20"/>
          <w:lang w:val="ru-RU"/>
        </w:rPr>
        <w:t>"</w:t>
      </w:r>
      <w:r w:rsidRPr="000600B1">
        <w:rPr>
          <w:rFonts w:ascii="Arial" w:hAnsi="Arial" w:cs="Arial"/>
          <w:sz w:val="20"/>
          <w:szCs w:val="20"/>
          <w:lang w:val="ru-RU"/>
        </w:rPr>
        <w:tab/>
        <w:t>30</w:t>
      </w:r>
      <w:r w:rsidRPr="000600B1">
        <w:rPr>
          <w:rFonts w:ascii="Arial" w:hAnsi="Arial" w:cs="Arial"/>
          <w:spacing w:val="-2"/>
          <w:sz w:val="20"/>
          <w:szCs w:val="20"/>
          <w:lang w:val="ru-RU"/>
        </w:rPr>
        <w:t xml:space="preserve"> </w:t>
      </w:r>
      <w:r w:rsidRPr="000600B1">
        <w:rPr>
          <w:rFonts w:ascii="Arial" w:hAnsi="Arial" w:cs="Arial"/>
          <w:i/>
          <w:sz w:val="20"/>
          <w:szCs w:val="20"/>
          <w:lang w:val="ru-RU"/>
        </w:rPr>
        <w:t>м.</w:t>
      </w:r>
    </w:p>
    <w:p w14:paraId="38518477" w14:textId="77777777" w:rsidR="00FD570C" w:rsidRPr="000600B1" w:rsidRDefault="00FD570C" w:rsidP="00AD32EF">
      <w:pPr>
        <w:pStyle w:val="a3"/>
        <w:spacing w:line="288" w:lineRule="auto"/>
        <w:ind w:left="117" w:right="103" w:firstLine="679"/>
        <w:jc w:val="both"/>
        <w:rPr>
          <w:rFonts w:ascii="Arial" w:hAnsi="Arial" w:cs="Arial"/>
          <w:sz w:val="20"/>
          <w:szCs w:val="20"/>
          <w:lang w:val="ru-RU"/>
        </w:rPr>
      </w:pPr>
      <w:r w:rsidRPr="000600B1">
        <w:rPr>
          <w:rFonts w:ascii="Arial" w:hAnsi="Arial" w:cs="Arial"/>
          <w:sz w:val="20"/>
          <w:szCs w:val="20"/>
          <w:lang w:val="ru-RU"/>
        </w:rPr>
        <w:t>Перенесення ліній електропередачі слід обґрунтовувати тсхніко-економічними розра- хунками.</w:t>
      </w:r>
    </w:p>
    <w:p w14:paraId="2A538925" w14:textId="77777777" w:rsidR="00FD570C" w:rsidRPr="000600B1" w:rsidRDefault="00FD570C" w:rsidP="009352ED">
      <w:pPr>
        <w:pStyle w:val="a5"/>
        <w:numPr>
          <w:ilvl w:val="1"/>
          <w:numId w:val="81"/>
        </w:numPr>
        <w:tabs>
          <w:tab w:val="left" w:pos="1260"/>
        </w:tabs>
        <w:spacing w:line="288" w:lineRule="auto"/>
        <w:ind w:left="117" w:right="101" w:firstLine="660"/>
        <w:jc w:val="both"/>
        <w:rPr>
          <w:rFonts w:ascii="Arial" w:hAnsi="Arial" w:cs="Arial"/>
          <w:sz w:val="20"/>
          <w:szCs w:val="20"/>
          <w:lang w:val="ru-RU"/>
        </w:rPr>
      </w:pPr>
      <w:r w:rsidRPr="000600B1">
        <w:rPr>
          <w:rFonts w:ascii="Arial" w:hAnsi="Arial" w:cs="Arial"/>
          <w:sz w:val="20"/>
          <w:szCs w:val="20"/>
          <w:lang w:val="ru-RU"/>
        </w:rPr>
        <w:t>Кількість одночасно працюючих дощувальних машин або дощувальних апаратів на сівозмінній ділянці повинна встановлюватися на основі графіка поливу сільськогосподарських культур</w:t>
      </w:r>
      <w:r w:rsidRPr="000600B1">
        <w:rPr>
          <w:rFonts w:ascii="Arial" w:hAnsi="Arial" w:cs="Arial"/>
          <w:spacing w:val="-8"/>
          <w:sz w:val="20"/>
          <w:szCs w:val="20"/>
          <w:lang w:val="ru-RU"/>
        </w:rPr>
        <w:t xml:space="preserve"> </w:t>
      </w:r>
      <w:r w:rsidRPr="000600B1">
        <w:rPr>
          <w:rFonts w:ascii="Arial" w:hAnsi="Arial" w:cs="Arial"/>
          <w:sz w:val="20"/>
          <w:szCs w:val="20"/>
          <w:lang w:val="ru-RU"/>
        </w:rPr>
        <w:t>або</w:t>
      </w:r>
      <w:r w:rsidRPr="000600B1">
        <w:rPr>
          <w:rFonts w:ascii="Arial" w:hAnsi="Arial" w:cs="Arial"/>
          <w:spacing w:val="-8"/>
          <w:sz w:val="20"/>
          <w:szCs w:val="20"/>
          <w:lang w:val="ru-RU"/>
        </w:rPr>
        <w:t xml:space="preserve"> </w:t>
      </w:r>
      <w:r w:rsidRPr="000600B1">
        <w:rPr>
          <w:rFonts w:ascii="Arial" w:hAnsi="Arial" w:cs="Arial"/>
          <w:sz w:val="20"/>
          <w:szCs w:val="20"/>
          <w:lang w:val="ru-RU"/>
        </w:rPr>
        <w:t>багаторічних</w:t>
      </w:r>
      <w:r w:rsidRPr="000600B1">
        <w:rPr>
          <w:rFonts w:ascii="Arial" w:hAnsi="Arial" w:cs="Arial"/>
          <w:spacing w:val="-9"/>
          <w:sz w:val="20"/>
          <w:szCs w:val="20"/>
          <w:lang w:val="ru-RU"/>
        </w:rPr>
        <w:t xml:space="preserve"> </w:t>
      </w:r>
      <w:r w:rsidRPr="000600B1">
        <w:rPr>
          <w:rFonts w:ascii="Arial" w:hAnsi="Arial" w:cs="Arial"/>
          <w:sz w:val="20"/>
          <w:szCs w:val="20"/>
          <w:lang w:val="ru-RU"/>
        </w:rPr>
        <w:t>насаджень</w:t>
      </w:r>
      <w:r w:rsidRPr="000600B1">
        <w:rPr>
          <w:rFonts w:ascii="Arial" w:hAnsi="Arial" w:cs="Arial"/>
          <w:spacing w:val="-9"/>
          <w:sz w:val="20"/>
          <w:szCs w:val="20"/>
          <w:lang w:val="ru-RU"/>
        </w:rPr>
        <w:t xml:space="preserve"> </w:t>
      </w:r>
      <w:r w:rsidRPr="000600B1">
        <w:rPr>
          <w:rFonts w:ascii="Arial" w:hAnsi="Arial" w:cs="Arial"/>
          <w:sz w:val="20"/>
          <w:szCs w:val="20"/>
          <w:lang w:val="ru-RU"/>
        </w:rPr>
        <w:t>для</w:t>
      </w:r>
      <w:r w:rsidRPr="000600B1">
        <w:rPr>
          <w:rFonts w:ascii="Arial" w:hAnsi="Arial" w:cs="Arial"/>
          <w:spacing w:val="-8"/>
          <w:sz w:val="20"/>
          <w:szCs w:val="20"/>
          <w:lang w:val="ru-RU"/>
        </w:rPr>
        <w:t xml:space="preserve"> </w:t>
      </w:r>
      <w:r w:rsidRPr="000600B1">
        <w:rPr>
          <w:rFonts w:ascii="Arial" w:hAnsi="Arial" w:cs="Arial"/>
          <w:sz w:val="20"/>
          <w:szCs w:val="20"/>
          <w:lang w:val="ru-RU"/>
        </w:rPr>
        <w:t>розрахункового</w:t>
      </w:r>
      <w:r w:rsidRPr="000600B1">
        <w:rPr>
          <w:rFonts w:ascii="Arial" w:hAnsi="Arial" w:cs="Arial"/>
          <w:spacing w:val="-8"/>
          <w:sz w:val="20"/>
          <w:szCs w:val="20"/>
          <w:lang w:val="ru-RU"/>
        </w:rPr>
        <w:t xml:space="preserve"> </w:t>
      </w:r>
      <w:r w:rsidRPr="000600B1">
        <w:rPr>
          <w:rFonts w:ascii="Arial" w:hAnsi="Arial" w:cs="Arial"/>
          <w:sz w:val="20"/>
          <w:szCs w:val="20"/>
          <w:lang w:val="ru-RU"/>
        </w:rPr>
        <w:t>року</w:t>
      </w:r>
      <w:r w:rsidRPr="000600B1">
        <w:rPr>
          <w:rFonts w:ascii="Arial" w:hAnsi="Arial" w:cs="Arial"/>
          <w:spacing w:val="-9"/>
          <w:sz w:val="20"/>
          <w:szCs w:val="20"/>
          <w:lang w:val="ru-RU"/>
        </w:rPr>
        <w:t xml:space="preserve"> </w:t>
      </w:r>
      <w:r w:rsidRPr="000600B1">
        <w:rPr>
          <w:rFonts w:ascii="Arial" w:hAnsi="Arial" w:cs="Arial"/>
          <w:sz w:val="20"/>
          <w:szCs w:val="20"/>
          <w:lang w:val="ru-RU"/>
        </w:rPr>
        <w:t>з</w:t>
      </w:r>
      <w:r w:rsidRPr="000600B1">
        <w:rPr>
          <w:rFonts w:ascii="Arial" w:hAnsi="Arial" w:cs="Arial"/>
          <w:spacing w:val="-8"/>
          <w:sz w:val="20"/>
          <w:szCs w:val="20"/>
          <w:lang w:val="ru-RU"/>
        </w:rPr>
        <w:t xml:space="preserve"> </w:t>
      </w:r>
      <w:r w:rsidRPr="000600B1">
        <w:rPr>
          <w:rFonts w:ascii="Arial" w:hAnsi="Arial" w:cs="Arial"/>
          <w:sz w:val="20"/>
          <w:szCs w:val="20"/>
          <w:lang w:val="ru-RU"/>
        </w:rPr>
        <w:t>урахуванням</w:t>
      </w:r>
      <w:r w:rsidRPr="000600B1">
        <w:rPr>
          <w:rFonts w:ascii="Arial" w:hAnsi="Arial" w:cs="Arial"/>
          <w:spacing w:val="-6"/>
          <w:sz w:val="20"/>
          <w:szCs w:val="20"/>
          <w:lang w:val="ru-RU"/>
        </w:rPr>
        <w:t xml:space="preserve"> </w:t>
      </w:r>
      <w:r w:rsidRPr="000600B1">
        <w:rPr>
          <w:rFonts w:ascii="Arial" w:hAnsi="Arial" w:cs="Arial"/>
          <w:sz w:val="20"/>
          <w:szCs w:val="20"/>
          <w:lang w:val="ru-RU"/>
        </w:rPr>
        <w:t>прийнятого</w:t>
      </w:r>
      <w:r w:rsidRPr="000600B1">
        <w:rPr>
          <w:rFonts w:ascii="Arial" w:hAnsi="Arial" w:cs="Arial"/>
          <w:spacing w:val="-8"/>
          <w:sz w:val="20"/>
          <w:szCs w:val="20"/>
          <w:lang w:val="ru-RU"/>
        </w:rPr>
        <w:t xml:space="preserve"> </w:t>
      </w:r>
      <w:r w:rsidRPr="000600B1">
        <w:rPr>
          <w:rFonts w:ascii="Arial" w:hAnsi="Arial" w:cs="Arial"/>
          <w:sz w:val="20"/>
          <w:szCs w:val="20"/>
          <w:lang w:val="ru-RU"/>
        </w:rPr>
        <w:t>сезонного навантаження на застосовану дощувальну техніку та її технічної</w:t>
      </w:r>
      <w:r w:rsidRPr="000600B1">
        <w:rPr>
          <w:rFonts w:ascii="Arial" w:hAnsi="Arial" w:cs="Arial"/>
          <w:spacing w:val="-23"/>
          <w:sz w:val="20"/>
          <w:szCs w:val="20"/>
          <w:lang w:val="ru-RU"/>
        </w:rPr>
        <w:t xml:space="preserve"> </w:t>
      </w:r>
      <w:r w:rsidRPr="000600B1">
        <w:rPr>
          <w:rFonts w:ascii="Arial" w:hAnsi="Arial" w:cs="Arial"/>
          <w:sz w:val="20"/>
          <w:szCs w:val="20"/>
          <w:lang w:val="ru-RU"/>
        </w:rPr>
        <w:t>характеристики.</w:t>
      </w:r>
    </w:p>
    <w:p w14:paraId="61C127F5" w14:textId="77777777" w:rsidR="00FD570C" w:rsidRDefault="00FD570C" w:rsidP="00AD32EF">
      <w:pPr>
        <w:pStyle w:val="a3"/>
        <w:spacing w:line="288" w:lineRule="auto"/>
        <w:ind w:left="117" w:right="104" w:firstLine="659"/>
        <w:jc w:val="both"/>
        <w:rPr>
          <w:rFonts w:ascii="Arial" w:hAnsi="Arial" w:cs="Arial"/>
          <w:sz w:val="20"/>
          <w:szCs w:val="20"/>
          <w:lang w:val="ru-RU"/>
        </w:rPr>
      </w:pPr>
      <w:r w:rsidRPr="000600B1">
        <w:rPr>
          <w:rFonts w:ascii="Arial" w:hAnsi="Arial" w:cs="Arial"/>
          <w:sz w:val="20"/>
          <w:szCs w:val="20"/>
          <w:lang w:val="ru-RU"/>
        </w:rPr>
        <w:t xml:space="preserve">При визначенні добового і сезонного навантаження дощувальних машин коефіцієнти </w:t>
      </w:r>
    </w:p>
    <w:p w14:paraId="4A26C1D6" w14:textId="77777777" w:rsidR="00FD570C" w:rsidRPr="000600B1" w:rsidRDefault="00FD570C" w:rsidP="00AD32EF">
      <w:pPr>
        <w:pStyle w:val="a3"/>
        <w:spacing w:line="288" w:lineRule="auto"/>
        <w:ind w:left="117" w:right="104" w:firstLine="659"/>
        <w:jc w:val="both"/>
        <w:rPr>
          <w:rFonts w:ascii="Arial" w:hAnsi="Arial" w:cs="Arial"/>
          <w:sz w:val="20"/>
          <w:szCs w:val="20"/>
          <w:lang w:val="ru-RU"/>
        </w:rPr>
      </w:pPr>
      <w:r w:rsidRPr="000600B1">
        <w:rPr>
          <w:rFonts w:ascii="Arial" w:hAnsi="Arial" w:cs="Arial"/>
          <w:sz w:val="20"/>
          <w:szCs w:val="20"/>
          <w:lang w:val="ru-RU"/>
        </w:rPr>
        <w:t>використання робочого часу доби приймаються за даними додатка И.</w:t>
      </w:r>
    </w:p>
    <w:p w14:paraId="4BE714CB" w14:textId="77777777" w:rsidR="00FD570C" w:rsidRPr="00AD32EF" w:rsidRDefault="00FD570C" w:rsidP="00AD32EF">
      <w:pPr>
        <w:pStyle w:val="Heading91"/>
        <w:spacing w:before="0" w:line="288" w:lineRule="auto"/>
        <w:ind w:left="117"/>
        <w:rPr>
          <w:rFonts w:ascii="Arial" w:hAnsi="Arial" w:cs="Arial"/>
          <w:sz w:val="20"/>
          <w:szCs w:val="20"/>
          <w:lang w:val="ru-RU"/>
        </w:rPr>
      </w:pPr>
      <w:r w:rsidRPr="00AD32EF">
        <w:rPr>
          <w:rFonts w:ascii="Arial" w:hAnsi="Arial" w:cs="Arial"/>
          <w:sz w:val="20"/>
          <w:szCs w:val="20"/>
          <w:lang w:val="ru-RU"/>
        </w:rPr>
        <w:t>Зрошення плодових культур</w:t>
      </w:r>
    </w:p>
    <w:p w14:paraId="7B1598B8" w14:textId="77777777" w:rsidR="00FD570C" w:rsidRPr="000600B1" w:rsidRDefault="00FD570C" w:rsidP="009352ED">
      <w:pPr>
        <w:pStyle w:val="a5"/>
        <w:numPr>
          <w:ilvl w:val="1"/>
          <w:numId w:val="81"/>
        </w:numPr>
        <w:tabs>
          <w:tab w:val="left" w:pos="1278"/>
        </w:tabs>
        <w:spacing w:line="288" w:lineRule="auto"/>
        <w:ind w:left="118" w:right="101" w:firstLine="679"/>
        <w:jc w:val="both"/>
        <w:rPr>
          <w:rFonts w:ascii="Arial" w:hAnsi="Arial" w:cs="Arial"/>
          <w:sz w:val="20"/>
          <w:szCs w:val="20"/>
          <w:lang w:val="ru-RU"/>
        </w:rPr>
      </w:pPr>
      <w:r w:rsidRPr="000600B1">
        <w:rPr>
          <w:rFonts w:ascii="Arial" w:hAnsi="Arial" w:cs="Arial"/>
          <w:sz w:val="20"/>
          <w:szCs w:val="20"/>
          <w:lang w:val="ru-RU"/>
        </w:rPr>
        <w:t>При зрошенні плодових культур слід застосовувати поверхневий спосіб поливу (по смугах і борознах), дощування та краплинне</w:t>
      </w:r>
      <w:r w:rsidRPr="000600B1">
        <w:rPr>
          <w:rFonts w:ascii="Arial" w:hAnsi="Arial" w:cs="Arial"/>
          <w:spacing w:val="-19"/>
          <w:sz w:val="20"/>
          <w:szCs w:val="20"/>
          <w:lang w:val="ru-RU"/>
        </w:rPr>
        <w:t xml:space="preserve"> </w:t>
      </w:r>
      <w:r w:rsidRPr="000600B1">
        <w:rPr>
          <w:rFonts w:ascii="Arial" w:hAnsi="Arial" w:cs="Arial"/>
          <w:sz w:val="20"/>
          <w:szCs w:val="20"/>
          <w:lang w:val="ru-RU"/>
        </w:rPr>
        <w:t>зрошення.</w:t>
      </w:r>
    </w:p>
    <w:p w14:paraId="0690B70B" w14:textId="77777777" w:rsidR="00FD570C" w:rsidRPr="000600B1" w:rsidRDefault="00FD570C" w:rsidP="009352ED">
      <w:pPr>
        <w:pStyle w:val="a5"/>
        <w:numPr>
          <w:ilvl w:val="1"/>
          <w:numId w:val="81"/>
        </w:numPr>
        <w:tabs>
          <w:tab w:val="left" w:pos="1228"/>
        </w:tabs>
        <w:spacing w:line="288" w:lineRule="auto"/>
        <w:ind w:left="118" w:right="103" w:firstLine="679"/>
        <w:jc w:val="both"/>
        <w:rPr>
          <w:rFonts w:ascii="Arial" w:hAnsi="Arial" w:cs="Arial"/>
          <w:sz w:val="20"/>
          <w:szCs w:val="20"/>
          <w:lang w:val="ru-RU"/>
        </w:rPr>
      </w:pPr>
      <w:r w:rsidRPr="000600B1">
        <w:rPr>
          <w:rFonts w:ascii="Arial" w:hAnsi="Arial" w:cs="Arial"/>
          <w:sz w:val="20"/>
          <w:szCs w:val="20"/>
          <w:lang w:val="ru-RU"/>
        </w:rPr>
        <w:t>Режим</w:t>
      </w:r>
      <w:r w:rsidRPr="000600B1">
        <w:rPr>
          <w:rFonts w:ascii="Arial" w:hAnsi="Arial" w:cs="Arial"/>
          <w:spacing w:val="-15"/>
          <w:sz w:val="20"/>
          <w:szCs w:val="20"/>
          <w:lang w:val="ru-RU"/>
        </w:rPr>
        <w:t xml:space="preserve"> </w:t>
      </w:r>
      <w:r w:rsidRPr="000600B1">
        <w:rPr>
          <w:rFonts w:ascii="Arial" w:hAnsi="Arial" w:cs="Arial"/>
          <w:sz w:val="20"/>
          <w:szCs w:val="20"/>
          <w:lang w:val="ru-RU"/>
        </w:rPr>
        <w:t>зрошення</w:t>
      </w:r>
      <w:r w:rsidRPr="000600B1">
        <w:rPr>
          <w:rFonts w:ascii="Arial" w:hAnsi="Arial" w:cs="Arial"/>
          <w:spacing w:val="-15"/>
          <w:sz w:val="20"/>
          <w:szCs w:val="20"/>
          <w:lang w:val="ru-RU"/>
        </w:rPr>
        <w:t xml:space="preserve"> </w:t>
      </w:r>
      <w:r w:rsidRPr="000600B1">
        <w:rPr>
          <w:rFonts w:ascii="Arial" w:hAnsi="Arial" w:cs="Arial"/>
          <w:sz w:val="20"/>
          <w:szCs w:val="20"/>
          <w:lang w:val="ru-RU"/>
        </w:rPr>
        <w:t>плодових</w:t>
      </w:r>
      <w:r w:rsidRPr="000600B1">
        <w:rPr>
          <w:rFonts w:ascii="Arial" w:hAnsi="Arial" w:cs="Arial"/>
          <w:spacing w:val="-14"/>
          <w:sz w:val="20"/>
          <w:szCs w:val="20"/>
          <w:lang w:val="ru-RU"/>
        </w:rPr>
        <w:t xml:space="preserve"> </w:t>
      </w:r>
      <w:r w:rsidRPr="000600B1">
        <w:rPr>
          <w:rFonts w:ascii="Arial" w:hAnsi="Arial" w:cs="Arial"/>
          <w:sz w:val="20"/>
          <w:szCs w:val="20"/>
          <w:lang w:val="ru-RU"/>
        </w:rPr>
        <w:t>культур</w:t>
      </w:r>
      <w:r w:rsidRPr="000600B1">
        <w:rPr>
          <w:rFonts w:ascii="Arial" w:hAnsi="Arial" w:cs="Arial"/>
          <w:spacing w:val="-14"/>
          <w:sz w:val="20"/>
          <w:szCs w:val="20"/>
          <w:lang w:val="ru-RU"/>
        </w:rPr>
        <w:t xml:space="preserve"> </w:t>
      </w:r>
      <w:r w:rsidRPr="000600B1">
        <w:rPr>
          <w:rFonts w:ascii="Arial" w:hAnsi="Arial" w:cs="Arial"/>
          <w:sz w:val="20"/>
          <w:szCs w:val="20"/>
          <w:lang w:val="ru-RU"/>
        </w:rPr>
        <w:t>слід</w:t>
      </w:r>
      <w:r w:rsidRPr="000600B1">
        <w:rPr>
          <w:rFonts w:ascii="Arial" w:hAnsi="Arial" w:cs="Arial"/>
          <w:spacing w:val="-14"/>
          <w:sz w:val="20"/>
          <w:szCs w:val="20"/>
          <w:lang w:val="ru-RU"/>
        </w:rPr>
        <w:t xml:space="preserve"> </w:t>
      </w:r>
      <w:r w:rsidRPr="000600B1">
        <w:rPr>
          <w:rFonts w:ascii="Arial" w:hAnsi="Arial" w:cs="Arial"/>
          <w:sz w:val="20"/>
          <w:szCs w:val="20"/>
          <w:lang w:val="ru-RU"/>
        </w:rPr>
        <w:t>визначати</w:t>
      </w:r>
      <w:r w:rsidRPr="000600B1">
        <w:rPr>
          <w:rFonts w:ascii="Arial" w:hAnsi="Arial" w:cs="Arial"/>
          <w:spacing w:val="-15"/>
          <w:sz w:val="20"/>
          <w:szCs w:val="20"/>
          <w:lang w:val="ru-RU"/>
        </w:rPr>
        <w:t xml:space="preserve"> </w:t>
      </w:r>
      <w:r w:rsidRPr="000600B1">
        <w:rPr>
          <w:rFonts w:ascii="Arial" w:hAnsi="Arial" w:cs="Arial"/>
          <w:sz w:val="20"/>
          <w:szCs w:val="20"/>
          <w:lang w:val="ru-RU"/>
        </w:rPr>
        <w:t>за</w:t>
      </w:r>
      <w:r w:rsidRPr="000600B1">
        <w:rPr>
          <w:rFonts w:ascii="Arial" w:hAnsi="Arial" w:cs="Arial"/>
          <w:spacing w:val="-14"/>
          <w:sz w:val="20"/>
          <w:szCs w:val="20"/>
          <w:lang w:val="ru-RU"/>
        </w:rPr>
        <w:t xml:space="preserve"> </w:t>
      </w:r>
      <w:r w:rsidRPr="000600B1">
        <w:rPr>
          <w:rFonts w:ascii="Arial" w:hAnsi="Arial" w:cs="Arial"/>
          <w:sz w:val="20"/>
          <w:szCs w:val="20"/>
          <w:lang w:val="ru-RU"/>
        </w:rPr>
        <w:t>рекомендаціями</w:t>
      </w:r>
      <w:r w:rsidRPr="000600B1">
        <w:rPr>
          <w:rFonts w:ascii="Arial" w:hAnsi="Arial" w:cs="Arial"/>
          <w:spacing w:val="-15"/>
          <w:sz w:val="20"/>
          <w:szCs w:val="20"/>
          <w:lang w:val="ru-RU"/>
        </w:rPr>
        <w:t xml:space="preserve"> </w:t>
      </w:r>
      <w:r w:rsidRPr="000600B1">
        <w:rPr>
          <w:rFonts w:ascii="Arial" w:hAnsi="Arial" w:cs="Arial"/>
          <w:sz w:val="20"/>
          <w:szCs w:val="20"/>
          <w:lang w:val="ru-RU"/>
        </w:rPr>
        <w:t>Українського</w:t>
      </w:r>
      <w:r w:rsidRPr="000600B1">
        <w:rPr>
          <w:rFonts w:ascii="Arial" w:hAnsi="Arial" w:cs="Arial"/>
          <w:spacing w:val="-14"/>
          <w:sz w:val="20"/>
          <w:szCs w:val="20"/>
          <w:lang w:val="ru-RU"/>
        </w:rPr>
        <w:t xml:space="preserve"> </w:t>
      </w:r>
      <w:r w:rsidRPr="000600B1">
        <w:rPr>
          <w:rFonts w:ascii="Arial" w:hAnsi="Arial" w:cs="Arial"/>
          <w:sz w:val="20"/>
          <w:szCs w:val="20"/>
          <w:lang w:val="ru-RU"/>
        </w:rPr>
        <w:t>НДІ садівництва.</w:t>
      </w:r>
    </w:p>
    <w:p w14:paraId="78CADF8F" w14:textId="77777777" w:rsidR="00FD570C" w:rsidRPr="000600B1" w:rsidRDefault="00FD570C" w:rsidP="00AD32EF">
      <w:pPr>
        <w:pStyle w:val="a3"/>
        <w:spacing w:line="288" w:lineRule="auto"/>
        <w:ind w:left="118" w:right="103" w:firstLine="679"/>
        <w:jc w:val="both"/>
        <w:rPr>
          <w:rFonts w:ascii="Arial" w:hAnsi="Arial" w:cs="Arial"/>
          <w:sz w:val="20"/>
          <w:szCs w:val="20"/>
          <w:lang w:val="ru-RU"/>
        </w:rPr>
      </w:pPr>
      <w:r w:rsidRPr="000600B1">
        <w:rPr>
          <w:rFonts w:ascii="Arial" w:hAnsi="Arial" w:cs="Arial"/>
          <w:sz w:val="20"/>
          <w:szCs w:val="20"/>
          <w:lang w:val="ru-RU"/>
        </w:rPr>
        <w:t>В додатку Д (таблиця Д.2) наведено орієнтовні значення поливної норми зрошення садів, якими слід керуватися при розробленні ТЕО інвестицій, проекту або робочого проекту.</w:t>
      </w:r>
    </w:p>
    <w:p w14:paraId="19EF647E" w14:textId="77777777" w:rsidR="00FD570C" w:rsidRPr="000600B1" w:rsidRDefault="00FD570C" w:rsidP="00AD32EF">
      <w:pPr>
        <w:pStyle w:val="Heading91"/>
        <w:spacing w:before="0" w:line="288" w:lineRule="auto"/>
        <w:ind w:left="118"/>
        <w:rPr>
          <w:rFonts w:ascii="Arial" w:hAnsi="Arial" w:cs="Arial"/>
          <w:sz w:val="20"/>
          <w:szCs w:val="20"/>
        </w:rPr>
      </w:pPr>
      <w:r w:rsidRPr="000600B1">
        <w:rPr>
          <w:rFonts w:ascii="Arial" w:hAnsi="Arial" w:cs="Arial"/>
          <w:sz w:val="20"/>
          <w:szCs w:val="20"/>
        </w:rPr>
        <w:t>Рисові системи</w:t>
      </w:r>
    </w:p>
    <w:p w14:paraId="0FEEECD9" w14:textId="77777777" w:rsidR="00FD570C" w:rsidRPr="000600B1" w:rsidRDefault="00FD570C" w:rsidP="009352ED">
      <w:pPr>
        <w:pStyle w:val="a5"/>
        <w:numPr>
          <w:ilvl w:val="1"/>
          <w:numId w:val="81"/>
        </w:numPr>
        <w:tabs>
          <w:tab w:val="left" w:pos="1259"/>
        </w:tabs>
        <w:spacing w:line="288" w:lineRule="auto"/>
        <w:ind w:left="118" w:right="100" w:firstLine="679"/>
        <w:jc w:val="both"/>
        <w:rPr>
          <w:rFonts w:ascii="Arial" w:hAnsi="Arial" w:cs="Arial"/>
          <w:sz w:val="20"/>
          <w:szCs w:val="20"/>
          <w:lang w:val="ru-RU"/>
        </w:rPr>
      </w:pPr>
      <w:r w:rsidRPr="000600B1">
        <w:rPr>
          <w:rFonts w:ascii="Arial" w:hAnsi="Arial" w:cs="Arial"/>
          <w:sz w:val="20"/>
          <w:szCs w:val="20"/>
          <w:lang w:val="ru-RU"/>
        </w:rPr>
        <w:t>Рисові зрошувальні системи слід проектувати на землях з малим уклоном (загальний уклон поверхні не перевищує 0,005) на малопроникних грунтах в районах, забезпечених водними ресурсами, із сумою позитивних температур не менше 2500°</w:t>
      </w:r>
      <w:r w:rsidRPr="000600B1">
        <w:rPr>
          <w:rFonts w:ascii="Arial" w:hAnsi="Arial" w:cs="Arial"/>
          <w:spacing w:val="-18"/>
          <w:sz w:val="20"/>
          <w:szCs w:val="20"/>
          <w:lang w:val="ru-RU"/>
        </w:rPr>
        <w:t xml:space="preserve"> </w:t>
      </w:r>
      <w:r w:rsidRPr="000600B1">
        <w:rPr>
          <w:rFonts w:ascii="Arial" w:hAnsi="Arial" w:cs="Arial"/>
          <w:sz w:val="20"/>
          <w:szCs w:val="20"/>
          <w:lang w:val="ru-RU"/>
        </w:rPr>
        <w:t>С.</w:t>
      </w:r>
    </w:p>
    <w:p w14:paraId="5C0107B6" w14:textId="77777777" w:rsidR="00FD570C" w:rsidRPr="000600B1" w:rsidRDefault="00FD570C" w:rsidP="009352ED">
      <w:pPr>
        <w:pStyle w:val="a5"/>
        <w:numPr>
          <w:ilvl w:val="1"/>
          <w:numId w:val="81"/>
        </w:numPr>
        <w:tabs>
          <w:tab w:val="left" w:pos="1240"/>
        </w:tabs>
        <w:spacing w:line="288" w:lineRule="auto"/>
        <w:ind w:left="1239" w:hanging="442"/>
        <w:rPr>
          <w:rFonts w:ascii="Arial" w:hAnsi="Arial" w:cs="Arial"/>
          <w:sz w:val="20"/>
          <w:szCs w:val="20"/>
          <w:lang w:val="ru-RU"/>
        </w:rPr>
      </w:pPr>
      <w:r w:rsidRPr="000600B1">
        <w:rPr>
          <w:rFonts w:ascii="Arial" w:hAnsi="Arial" w:cs="Arial"/>
          <w:sz w:val="20"/>
          <w:szCs w:val="20"/>
          <w:lang w:val="ru-RU"/>
        </w:rPr>
        <w:t>Рисові системи слід проектувати відкритого, закритого та змішаного</w:t>
      </w:r>
      <w:r w:rsidRPr="000600B1">
        <w:rPr>
          <w:rFonts w:ascii="Arial" w:hAnsi="Arial" w:cs="Arial"/>
          <w:spacing w:val="-25"/>
          <w:sz w:val="20"/>
          <w:szCs w:val="20"/>
          <w:lang w:val="ru-RU"/>
        </w:rPr>
        <w:t xml:space="preserve"> </w:t>
      </w:r>
      <w:r w:rsidRPr="000600B1">
        <w:rPr>
          <w:rFonts w:ascii="Arial" w:hAnsi="Arial" w:cs="Arial"/>
          <w:sz w:val="20"/>
          <w:szCs w:val="20"/>
          <w:lang w:val="ru-RU"/>
        </w:rPr>
        <w:t>типів.</w:t>
      </w:r>
    </w:p>
    <w:p w14:paraId="2E91CAE1" w14:textId="77777777" w:rsidR="00FD570C" w:rsidRPr="000600B1" w:rsidRDefault="00FD570C" w:rsidP="009352ED">
      <w:pPr>
        <w:pStyle w:val="a5"/>
        <w:numPr>
          <w:ilvl w:val="1"/>
          <w:numId w:val="81"/>
        </w:numPr>
        <w:tabs>
          <w:tab w:val="left" w:pos="1254"/>
        </w:tabs>
        <w:spacing w:line="288" w:lineRule="auto"/>
        <w:ind w:left="118" w:right="102" w:firstLine="679"/>
        <w:jc w:val="both"/>
        <w:rPr>
          <w:rFonts w:ascii="Arial" w:hAnsi="Arial" w:cs="Arial"/>
          <w:sz w:val="20"/>
          <w:szCs w:val="20"/>
          <w:lang w:val="ru-RU"/>
        </w:rPr>
      </w:pPr>
      <w:r w:rsidRPr="000600B1">
        <w:rPr>
          <w:rFonts w:ascii="Arial" w:hAnsi="Arial" w:cs="Arial"/>
          <w:sz w:val="20"/>
          <w:szCs w:val="20"/>
          <w:lang w:val="ru-RU"/>
        </w:rPr>
        <w:t>Вибір оптимальної конструкції рисової зрошувальної системи повинен здійснюватися на основі техніко-економічних розрахунків з урахуванням рельєфу, конфігурації та грунтово- гідрогеологічних</w:t>
      </w:r>
      <w:r w:rsidRPr="000600B1">
        <w:rPr>
          <w:rFonts w:ascii="Arial" w:hAnsi="Arial" w:cs="Arial"/>
          <w:spacing w:val="-7"/>
          <w:sz w:val="20"/>
          <w:szCs w:val="20"/>
          <w:lang w:val="ru-RU"/>
        </w:rPr>
        <w:t xml:space="preserve"> </w:t>
      </w:r>
      <w:r w:rsidRPr="000600B1">
        <w:rPr>
          <w:rFonts w:ascii="Arial" w:hAnsi="Arial" w:cs="Arial"/>
          <w:sz w:val="20"/>
          <w:szCs w:val="20"/>
          <w:lang w:val="ru-RU"/>
        </w:rPr>
        <w:t>умов.</w:t>
      </w:r>
    </w:p>
    <w:p w14:paraId="2A20D396" w14:textId="77777777" w:rsidR="00FD570C" w:rsidRPr="000600B1" w:rsidRDefault="00FD570C" w:rsidP="009352ED">
      <w:pPr>
        <w:pStyle w:val="a5"/>
        <w:numPr>
          <w:ilvl w:val="1"/>
          <w:numId w:val="81"/>
        </w:numPr>
        <w:tabs>
          <w:tab w:val="left" w:pos="1249"/>
        </w:tabs>
        <w:spacing w:line="288" w:lineRule="auto"/>
        <w:ind w:left="118" w:right="100" w:firstLine="679"/>
        <w:jc w:val="both"/>
        <w:rPr>
          <w:rFonts w:ascii="Arial" w:hAnsi="Arial" w:cs="Arial"/>
          <w:sz w:val="20"/>
          <w:szCs w:val="20"/>
          <w:lang w:val="ru-RU"/>
        </w:rPr>
      </w:pPr>
      <w:r w:rsidRPr="000600B1">
        <w:rPr>
          <w:rFonts w:ascii="Arial" w:hAnsi="Arial" w:cs="Arial"/>
          <w:sz w:val="20"/>
          <w:szCs w:val="20"/>
          <w:lang w:val="ru-RU"/>
        </w:rPr>
        <w:t>Поливна (рисова) карта повинна бути обмежена по периметру каналами нижчої ланки зрошувальної, скидної та дренажної мереж і є частиною поля рисової сівозміни. Площа поля сівозміни, що включає суміжні поливні карти, повинна бути від 50 до 150</w:t>
      </w:r>
      <w:r w:rsidRPr="000600B1">
        <w:rPr>
          <w:rFonts w:ascii="Arial" w:hAnsi="Arial" w:cs="Arial"/>
          <w:spacing w:val="-19"/>
          <w:sz w:val="20"/>
          <w:szCs w:val="20"/>
          <w:lang w:val="ru-RU"/>
        </w:rPr>
        <w:t xml:space="preserve"> </w:t>
      </w:r>
      <w:r w:rsidRPr="000600B1">
        <w:rPr>
          <w:rFonts w:ascii="Arial" w:hAnsi="Arial" w:cs="Arial"/>
          <w:i/>
          <w:sz w:val="20"/>
          <w:szCs w:val="20"/>
          <w:lang w:val="ru-RU"/>
        </w:rPr>
        <w:t>га</w:t>
      </w:r>
      <w:r w:rsidRPr="000600B1">
        <w:rPr>
          <w:rFonts w:ascii="Arial" w:hAnsi="Arial" w:cs="Arial"/>
          <w:sz w:val="20"/>
          <w:szCs w:val="20"/>
          <w:lang w:val="ru-RU"/>
        </w:rPr>
        <w:t>.</w:t>
      </w:r>
    </w:p>
    <w:p w14:paraId="4861DDA9" w14:textId="77777777" w:rsidR="00FD570C" w:rsidRPr="000600B1" w:rsidRDefault="00FD570C" w:rsidP="009352ED">
      <w:pPr>
        <w:pStyle w:val="a5"/>
        <w:numPr>
          <w:ilvl w:val="1"/>
          <w:numId w:val="81"/>
        </w:numPr>
        <w:tabs>
          <w:tab w:val="left" w:pos="1346"/>
        </w:tabs>
        <w:spacing w:line="288" w:lineRule="auto"/>
        <w:ind w:left="198" w:right="161" w:firstLine="720"/>
        <w:jc w:val="both"/>
        <w:rPr>
          <w:rFonts w:ascii="Arial" w:hAnsi="Arial" w:cs="Arial"/>
          <w:sz w:val="20"/>
          <w:szCs w:val="20"/>
          <w:lang w:val="ru-RU"/>
        </w:rPr>
      </w:pPr>
      <w:r w:rsidRPr="000600B1">
        <w:rPr>
          <w:rFonts w:ascii="Arial" w:hAnsi="Arial" w:cs="Arial"/>
          <w:sz w:val="20"/>
          <w:szCs w:val="20"/>
          <w:lang w:val="ru-RU"/>
        </w:rPr>
        <w:t>Картові</w:t>
      </w:r>
      <w:r w:rsidRPr="000600B1">
        <w:rPr>
          <w:rFonts w:ascii="Arial" w:hAnsi="Arial" w:cs="Arial"/>
          <w:spacing w:val="-16"/>
          <w:sz w:val="20"/>
          <w:szCs w:val="20"/>
          <w:lang w:val="ru-RU"/>
        </w:rPr>
        <w:t xml:space="preserve"> </w:t>
      </w:r>
      <w:r w:rsidRPr="000600B1">
        <w:rPr>
          <w:rFonts w:ascii="Arial" w:hAnsi="Arial" w:cs="Arial"/>
          <w:sz w:val="20"/>
          <w:szCs w:val="20"/>
          <w:lang w:val="ru-RU"/>
        </w:rPr>
        <w:t>зрошувачі,</w:t>
      </w:r>
      <w:r w:rsidRPr="000600B1">
        <w:rPr>
          <w:rFonts w:ascii="Arial" w:hAnsi="Arial" w:cs="Arial"/>
          <w:spacing w:val="-17"/>
          <w:sz w:val="20"/>
          <w:szCs w:val="20"/>
          <w:lang w:val="ru-RU"/>
        </w:rPr>
        <w:t xml:space="preserve"> </w:t>
      </w:r>
      <w:r w:rsidRPr="000600B1">
        <w:rPr>
          <w:rFonts w:ascii="Arial" w:hAnsi="Arial" w:cs="Arial"/>
          <w:sz w:val="20"/>
          <w:szCs w:val="20"/>
          <w:lang w:val="ru-RU"/>
        </w:rPr>
        <w:t>картові</w:t>
      </w:r>
      <w:r w:rsidRPr="000600B1">
        <w:rPr>
          <w:rFonts w:ascii="Arial" w:hAnsi="Arial" w:cs="Arial"/>
          <w:spacing w:val="-16"/>
          <w:sz w:val="20"/>
          <w:szCs w:val="20"/>
          <w:lang w:val="ru-RU"/>
        </w:rPr>
        <w:t xml:space="preserve"> </w:t>
      </w:r>
      <w:r w:rsidRPr="000600B1">
        <w:rPr>
          <w:rFonts w:ascii="Arial" w:hAnsi="Arial" w:cs="Arial"/>
          <w:sz w:val="20"/>
          <w:szCs w:val="20"/>
          <w:lang w:val="ru-RU"/>
        </w:rPr>
        <w:t>скиди,</w:t>
      </w:r>
      <w:r w:rsidRPr="000600B1">
        <w:rPr>
          <w:rFonts w:ascii="Arial" w:hAnsi="Arial" w:cs="Arial"/>
          <w:spacing w:val="-17"/>
          <w:sz w:val="20"/>
          <w:szCs w:val="20"/>
          <w:lang w:val="ru-RU"/>
        </w:rPr>
        <w:t xml:space="preserve"> </w:t>
      </w:r>
      <w:r w:rsidRPr="000600B1">
        <w:rPr>
          <w:rFonts w:ascii="Arial" w:hAnsi="Arial" w:cs="Arial"/>
          <w:sz w:val="20"/>
          <w:szCs w:val="20"/>
          <w:lang w:val="ru-RU"/>
        </w:rPr>
        <w:t>скиди-зрошувачі</w:t>
      </w:r>
      <w:r w:rsidRPr="000600B1">
        <w:rPr>
          <w:rFonts w:ascii="Arial" w:hAnsi="Arial" w:cs="Arial"/>
          <w:spacing w:val="-16"/>
          <w:sz w:val="20"/>
          <w:szCs w:val="20"/>
          <w:lang w:val="ru-RU"/>
        </w:rPr>
        <w:t xml:space="preserve"> </w:t>
      </w:r>
      <w:r w:rsidRPr="000600B1">
        <w:rPr>
          <w:rFonts w:ascii="Arial" w:hAnsi="Arial" w:cs="Arial"/>
          <w:sz w:val="20"/>
          <w:szCs w:val="20"/>
          <w:lang w:val="ru-RU"/>
        </w:rPr>
        <w:t>зі</w:t>
      </w:r>
      <w:r w:rsidRPr="000600B1">
        <w:rPr>
          <w:rFonts w:ascii="Arial" w:hAnsi="Arial" w:cs="Arial"/>
          <w:spacing w:val="-16"/>
          <w:sz w:val="20"/>
          <w:szCs w:val="20"/>
          <w:lang w:val="ru-RU"/>
        </w:rPr>
        <w:t xml:space="preserve"> </w:t>
      </w:r>
      <w:r w:rsidRPr="000600B1">
        <w:rPr>
          <w:rFonts w:ascii="Arial" w:hAnsi="Arial" w:cs="Arial"/>
          <w:sz w:val="20"/>
          <w:szCs w:val="20"/>
          <w:lang w:val="ru-RU"/>
        </w:rPr>
        <w:t>спорудами,</w:t>
      </w:r>
      <w:r w:rsidRPr="000600B1">
        <w:rPr>
          <w:rFonts w:ascii="Arial" w:hAnsi="Arial" w:cs="Arial"/>
          <w:spacing w:val="-17"/>
          <w:sz w:val="20"/>
          <w:szCs w:val="20"/>
          <w:lang w:val="ru-RU"/>
        </w:rPr>
        <w:t xml:space="preserve"> </w:t>
      </w:r>
      <w:r w:rsidRPr="000600B1">
        <w:rPr>
          <w:rFonts w:ascii="Arial" w:hAnsi="Arial" w:cs="Arial"/>
          <w:sz w:val="20"/>
          <w:szCs w:val="20"/>
          <w:lang w:val="ru-RU"/>
        </w:rPr>
        <w:t>які</w:t>
      </w:r>
      <w:r w:rsidRPr="000600B1">
        <w:rPr>
          <w:rFonts w:ascii="Arial" w:hAnsi="Arial" w:cs="Arial"/>
          <w:spacing w:val="-16"/>
          <w:sz w:val="20"/>
          <w:szCs w:val="20"/>
          <w:lang w:val="ru-RU"/>
        </w:rPr>
        <w:t xml:space="preserve"> </w:t>
      </w:r>
      <w:r w:rsidRPr="000600B1">
        <w:rPr>
          <w:rFonts w:ascii="Arial" w:hAnsi="Arial" w:cs="Arial"/>
          <w:sz w:val="20"/>
          <w:szCs w:val="20"/>
          <w:lang w:val="ru-RU"/>
        </w:rPr>
        <w:t>є</w:t>
      </w:r>
      <w:r w:rsidRPr="000600B1">
        <w:rPr>
          <w:rFonts w:ascii="Arial" w:hAnsi="Arial" w:cs="Arial"/>
          <w:spacing w:val="-18"/>
          <w:sz w:val="20"/>
          <w:szCs w:val="20"/>
          <w:lang w:val="ru-RU"/>
        </w:rPr>
        <w:t xml:space="preserve"> </w:t>
      </w:r>
      <w:r w:rsidRPr="000600B1">
        <w:rPr>
          <w:rFonts w:ascii="Arial" w:hAnsi="Arial" w:cs="Arial"/>
          <w:sz w:val="20"/>
          <w:szCs w:val="20"/>
          <w:lang w:val="ru-RU"/>
        </w:rPr>
        <w:t>нижчою</w:t>
      </w:r>
      <w:r w:rsidRPr="000600B1">
        <w:rPr>
          <w:rFonts w:ascii="Arial" w:hAnsi="Arial" w:cs="Arial"/>
          <w:spacing w:val="-16"/>
          <w:sz w:val="20"/>
          <w:szCs w:val="20"/>
          <w:lang w:val="ru-RU"/>
        </w:rPr>
        <w:t xml:space="preserve"> </w:t>
      </w:r>
      <w:r w:rsidRPr="000600B1">
        <w:rPr>
          <w:rFonts w:ascii="Arial" w:hAnsi="Arial" w:cs="Arial"/>
          <w:sz w:val="20"/>
          <w:szCs w:val="20"/>
          <w:lang w:val="ru-RU"/>
        </w:rPr>
        <w:t>ланкою зрошувальної, скидної та дренажної мережі, як правило, слід проектувати з автоматизованим регулюванням глибини води в</w:t>
      </w:r>
      <w:r w:rsidRPr="000600B1">
        <w:rPr>
          <w:rFonts w:ascii="Arial" w:hAnsi="Arial" w:cs="Arial"/>
          <w:spacing w:val="-10"/>
          <w:sz w:val="20"/>
          <w:szCs w:val="20"/>
          <w:lang w:val="ru-RU"/>
        </w:rPr>
        <w:t xml:space="preserve"> </w:t>
      </w:r>
      <w:r w:rsidRPr="000600B1">
        <w:rPr>
          <w:rFonts w:ascii="Arial" w:hAnsi="Arial" w:cs="Arial"/>
          <w:sz w:val="20"/>
          <w:szCs w:val="20"/>
          <w:lang w:val="ru-RU"/>
        </w:rPr>
        <w:t>чеках.</w:t>
      </w:r>
    </w:p>
    <w:p w14:paraId="6D8170C3" w14:textId="77777777" w:rsidR="00FD570C" w:rsidRPr="000600B1" w:rsidRDefault="00FD570C" w:rsidP="009352ED">
      <w:pPr>
        <w:pStyle w:val="a5"/>
        <w:numPr>
          <w:ilvl w:val="1"/>
          <w:numId w:val="81"/>
        </w:numPr>
        <w:tabs>
          <w:tab w:val="left" w:pos="1360"/>
        </w:tabs>
        <w:spacing w:line="288" w:lineRule="auto"/>
        <w:ind w:left="1359" w:hanging="441"/>
        <w:rPr>
          <w:rFonts w:ascii="Arial" w:hAnsi="Arial" w:cs="Arial"/>
          <w:sz w:val="20"/>
          <w:szCs w:val="20"/>
          <w:lang w:val="ru-RU"/>
        </w:rPr>
      </w:pPr>
      <w:r w:rsidRPr="000600B1">
        <w:rPr>
          <w:rFonts w:ascii="Arial" w:hAnsi="Arial" w:cs="Arial"/>
          <w:sz w:val="20"/>
          <w:szCs w:val="20"/>
          <w:lang w:val="ru-RU"/>
        </w:rPr>
        <w:t>Зрошувальна норма рису повинна</w:t>
      </w:r>
      <w:r w:rsidRPr="000600B1">
        <w:rPr>
          <w:rFonts w:ascii="Arial" w:hAnsi="Arial" w:cs="Arial"/>
          <w:spacing w:val="-11"/>
          <w:sz w:val="20"/>
          <w:szCs w:val="20"/>
          <w:lang w:val="ru-RU"/>
        </w:rPr>
        <w:t xml:space="preserve"> </w:t>
      </w:r>
      <w:r w:rsidRPr="000600B1">
        <w:rPr>
          <w:rFonts w:ascii="Arial" w:hAnsi="Arial" w:cs="Arial"/>
          <w:sz w:val="20"/>
          <w:szCs w:val="20"/>
          <w:lang w:val="ru-RU"/>
        </w:rPr>
        <w:t>включати:</w:t>
      </w:r>
    </w:p>
    <w:p w14:paraId="19CFD6EA" w14:textId="77777777" w:rsidR="00FD570C" w:rsidRPr="000600B1" w:rsidRDefault="00FD570C" w:rsidP="00D666E7">
      <w:pPr>
        <w:pStyle w:val="a5"/>
        <w:numPr>
          <w:ilvl w:val="1"/>
          <w:numId w:val="68"/>
        </w:numPr>
        <w:tabs>
          <w:tab w:val="left" w:pos="1051"/>
        </w:tabs>
        <w:spacing w:line="288" w:lineRule="auto"/>
        <w:ind w:hanging="440"/>
        <w:rPr>
          <w:rFonts w:ascii="Arial" w:hAnsi="Arial" w:cs="Arial"/>
          <w:sz w:val="20"/>
          <w:szCs w:val="20"/>
          <w:lang w:val="ru-RU"/>
        </w:rPr>
      </w:pPr>
      <w:r w:rsidRPr="000600B1">
        <w:rPr>
          <w:rFonts w:ascii="Arial" w:hAnsi="Arial" w:cs="Arial"/>
          <w:sz w:val="20"/>
          <w:szCs w:val="20"/>
          <w:lang w:val="ru-RU"/>
        </w:rPr>
        <w:t>сумарну величину випаровування з поверхні рисового поля і транспірації</w:t>
      </w:r>
      <w:r w:rsidRPr="000600B1">
        <w:rPr>
          <w:rFonts w:ascii="Arial" w:hAnsi="Arial" w:cs="Arial"/>
          <w:spacing w:val="-16"/>
          <w:sz w:val="20"/>
          <w:szCs w:val="20"/>
          <w:lang w:val="ru-RU"/>
        </w:rPr>
        <w:t xml:space="preserve"> </w:t>
      </w:r>
      <w:r w:rsidRPr="000600B1">
        <w:rPr>
          <w:rFonts w:ascii="Arial" w:hAnsi="Arial" w:cs="Arial"/>
          <w:sz w:val="20"/>
          <w:szCs w:val="20"/>
          <w:lang w:val="ru-RU"/>
        </w:rPr>
        <w:t>рослин;</w:t>
      </w:r>
    </w:p>
    <w:p w14:paraId="55747C0A" w14:textId="77777777" w:rsidR="00FD570C" w:rsidRPr="000600B1" w:rsidRDefault="00FD570C" w:rsidP="00D666E7">
      <w:pPr>
        <w:pStyle w:val="a5"/>
        <w:numPr>
          <w:ilvl w:val="1"/>
          <w:numId w:val="68"/>
        </w:numPr>
        <w:tabs>
          <w:tab w:val="left" w:pos="1087"/>
        </w:tabs>
        <w:spacing w:line="288" w:lineRule="auto"/>
        <w:ind w:left="142" w:right="161" w:firstLine="709"/>
        <w:rPr>
          <w:rFonts w:ascii="Arial" w:hAnsi="Arial" w:cs="Arial"/>
          <w:sz w:val="20"/>
          <w:szCs w:val="20"/>
          <w:lang w:val="ru-RU"/>
        </w:rPr>
      </w:pPr>
      <w:r w:rsidRPr="000600B1">
        <w:rPr>
          <w:rFonts w:ascii="Arial" w:hAnsi="Arial" w:cs="Arial"/>
          <w:sz w:val="20"/>
          <w:szCs w:val="20"/>
          <w:lang w:val="ru-RU"/>
        </w:rPr>
        <w:t>об'єм зрошувальної води, що витрачається на первинне насичення грунтового шару і утворення шару</w:t>
      </w:r>
      <w:r w:rsidRPr="000600B1">
        <w:rPr>
          <w:rFonts w:ascii="Arial" w:hAnsi="Arial" w:cs="Arial"/>
          <w:spacing w:val="-8"/>
          <w:sz w:val="20"/>
          <w:szCs w:val="20"/>
          <w:lang w:val="ru-RU"/>
        </w:rPr>
        <w:t xml:space="preserve"> </w:t>
      </w:r>
      <w:r w:rsidRPr="000600B1">
        <w:rPr>
          <w:rFonts w:ascii="Arial" w:hAnsi="Arial" w:cs="Arial"/>
          <w:sz w:val="20"/>
          <w:szCs w:val="20"/>
          <w:lang w:val="ru-RU"/>
        </w:rPr>
        <w:t>затоплення;</w:t>
      </w:r>
    </w:p>
    <w:p w14:paraId="70C76BD7" w14:textId="77777777" w:rsidR="00FD570C" w:rsidRPr="000600B1" w:rsidRDefault="00FD570C" w:rsidP="009352ED">
      <w:pPr>
        <w:pStyle w:val="a5"/>
        <w:numPr>
          <w:ilvl w:val="1"/>
          <w:numId w:val="68"/>
        </w:numPr>
        <w:tabs>
          <w:tab w:val="left" w:pos="1051"/>
        </w:tabs>
        <w:spacing w:line="288" w:lineRule="auto"/>
        <w:ind w:left="1050" w:hanging="132"/>
        <w:rPr>
          <w:rFonts w:ascii="Arial" w:hAnsi="Arial" w:cs="Arial"/>
          <w:sz w:val="20"/>
          <w:szCs w:val="20"/>
          <w:lang w:val="ru-RU"/>
        </w:rPr>
      </w:pPr>
      <w:r w:rsidRPr="000600B1">
        <w:rPr>
          <w:rFonts w:ascii="Arial" w:hAnsi="Arial" w:cs="Arial"/>
          <w:sz w:val="20"/>
          <w:szCs w:val="20"/>
          <w:lang w:val="ru-RU"/>
        </w:rPr>
        <w:t>об'єм бічної та вертикальної</w:t>
      </w:r>
      <w:r w:rsidRPr="000600B1">
        <w:rPr>
          <w:rFonts w:ascii="Arial" w:hAnsi="Arial" w:cs="Arial"/>
          <w:spacing w:val="-11"/>
          <w:sz w:val="20"/>
          <w:szCs w:val="20"/>
          <w:lang w:val="ru-RU"/>
        </w:rPr>
        <w:t xml:space="preserve"> </w:t>
      </w:r>
      <w:r w:rsidRPr="000600B1">
        <w:rPr>
          <w:rFonts w:ascii="Arial" w:hAnsi="Arial" w:cs="Arial"/>
          <w:sz w:val="20"/>
          <w:szCs w:val="20"/>
          <w:lang w:val="ru-RU"/>
        </w:rPr>
        <w:t>фільтрації;</w:t>
      </w:r>
    </w:p>
    <w:p w14:paraId="2D80F9A3" w14:textId="77777777" w:rsidR="00FD570C" w:rsidRPr="000600B1" w:rsidRDefault="00FD570C" w:rsidP="00D666E7">
      <w:pPr>
        <w:pStyle w:val="a5"/>
        <w:numPr>
          <w:ilvl w:val="1"/>
          <w:numId w:val="68"/>
        </w:numPr>
        <w:tabs>
          <w:tab w:val="left" w:pos="1070"/>
        </w:tabs>
        <w:spacing w:line="288" w:lineRule="auto"/>
        <w:ind w:right="162" w:hanging="440"/>
        <w:jc w:val="both"/>
        <w:rPr>
          <w:rFonts w:ascii="Arial" w:hAnsi="Arial" w:cs="Arial"/>
          <w:sz w:val="20"/>
          <w:szCs w:val="20"/>
          <w:lang w:val="ru-RU"/>
        </w:rPr>
      </w:pPr>
      <w:r w:rsidRPr="00D666E7">
        <w:rPr>
          <w:rFonts w:ascii="Arial" w:hAnsi="Arial" w:cs="Arial"/>
          <w:w w:val="98"/>
          <w:sz w:val="20"/>
          <w:szCs w:val="20"/>
          <w:lang w:val="ru-RU"/>
        </w:rPr>
        <w:t>об'єм води, що витрачається на створення проточності або на періодичну зміну води в чеках</w:t>
      </w:r>
      <w:r w:rsidRPr="000600B1">
        <w:rPr>
          <w:rFonts w:ascii="Arial" w:hAnsi="Arial" w:cs="Arial"/>
          <w:sz w:val="20"/>
          <w:szCs w:val="20"/>
          <w:lang w:val="ru-RU"/>
        </w:rPr>
        <w:t>;</w:t>
      </w:r>
    </w:p>
    <w:p w14:paraId="47F5B6A9" w14:textId="77777777" w:rsidR="00FD570C" w:rsidRPr="000600B1" w:rsidRDefault="00FD570C" w:rsidP="009352ED">
      <w:pPr>
        <w:pStyle w:val="a5"/>
        <w:numPr>
          <w:ilvl w:val="1"/>
          <w:numId w:val="68"/>
        </w:numPr>
        <w:tabs>
          <w:tab w:val="left" w:pos="1051"/>
        </w:tabs>
        <w:spacing w:line="288" w:lineRule="auto"/>
        <w:ind w:left="1050" w:hanging="132"/>
        <w:rPr>
          <w:rFonts w:ascii="Arial" w:hAnsi="Arial" w:cs="Arial"/>
          <w:sz w:val="20"/>
          <w:szCs w:val="20"/>
        </w:rPr>
      </w:pPr>
      <w:r w:rsidRPr="000600B1">
        <w:rPr>
          <w:rFonts w:ascii="Arial" w:hAnsi="Arial" w:cs="Arial"/>
          <w:sz w:val="20"/>
          <w:szCs w:val="20"/>
        </w:rPr>
        <w:t>об'єм поверхневих</w:t>
      </w:r>
      <w:r w:rsidRPr="000600B1">
        <w:rPr>
          <w:rFonts w:ascii="Arial" w:hAnsi="Arial" w:cs="Arial"/>
          <w:spacing w:val="-8"/>
          <w:sz w:val="20"/>
          <w:szCs w:val="20"/>
        </w:rPr>
        <w:t xml:space="preserve"> </w:t>
      </w:r>
      <w:r w:rsidRPr="000600B1">
        <w:rPr>
          <w:rFonts w:ascii="Arial" w:hAnsi="Arial" w:cs="Arial"/>
          <w:sz w:val="20"/>
          <w:szCs w:val="20"/>
        </w:rPr>
        <w:t>скидів;</w:t>
      </w:r>
    </w:p>
    <w:p w14:paraId="386D4012" w14:textId="77777777" w:rsidR="00FD570C" w:rsidRPr="000600B1" w:rsidRDefault="00FD570C" w:rsidP="009352ED">
      <w:pPr>
        <w:pStyle w:val="a5"/>
        <w:numPr>
          <w:ilvl w:val="1"/>
          <w:numId w:val="68"/>
        </w:numPr>
        <w:tabs>
          <w:tab w:val="left" w:pos="1051"/>
        </w:tabs>
        <w:spacing w:line="288" w:lineRule="auto"/>
        <w:ind w:left="1050" w:hanging="132"/>
        <w:rPr>
          <w:rFonts w:ascii="Arial" w:hAnsi="Arial" w:cs="Arial"/>
          <w:sz w:val="20"/>
          <w:szCs w:val="20"/>
          <w:lang w:val="ru-RU"/>
        </w:rPr>
      </w:pPr>
      <w:r w:rsidRPr="000600B1">
        <w:rPr>
          <w:rFonts w:ascii="Arial" w:hAnsi="Arial" w:cs="Arial"/>
          <w:sz w:val="20"/>
          <w:szCs w:val="20"/>
          <w:lang w:val="ru-RU"/>
        </w:rPr>
        <w:t>об'єм технічних втрат на витікання води через</w:t>
      </w:r>
      <w:r w:rsidRPr="000600B1">
        <w:rPr>
          <w:rFonts w:ascii="Arial" w:hAnsi="Arial" w:cs="Arial"/>
          <w:spacing w:val="-18"/>
          <w:sz w:val="20"/>
          <w:szCs w:val="20"/>
          <w:lang w:val="ru-RU"/>
        </w:rPr>
        <w:t xml:space="preserve"> </w:t>
      </w:r>
      <w:r w:rsidRPr="000600B1">
        <w:rPr>
          <w:rFonts w:ascii="Arial" w:hAnsi="Arial" w:cs="Arial"/>
          <w:sz w:val="20"/>
          <w:szCs w:val="20"/>
          <w:lang w:val="ru-RU"/>
        </w:rPr>
        <w:t>водовипуски.</w:t>
      </w:r>
    </w:p>
    <w:p w14:paraId="523FC1BD" w14:textId="77777777" w:rsidR="00FD570C" w:rsidRPr="000600B1" w:rsidRDefault="00FD570C" w:rsidP="009352ED">
      <w:pPr>
        <w:pStyle w:val="a5"/>
        <w:numPr>
          <w:ilvl w:val="1"/>
          <w:numId w:val="81"/>
        </w:numPr>
        <w:tabs>
          <w:tab w:val="left" w:pos="1358"/>
        </w:tabs>
        <w:spacing w:line="288" w:lineRule="auto"/>
        <w:ind w:left="1357" w:hanging="439"/>
        <w:rPr>
          <w:rFonts w:ascii="Arial" w:hAnsi="Arial" w:cs="Arial"/>
          <w:sz w:val="20"/>
          <w:szCs w:val="20"/>
          <w:lang w:val="ru-RU"/>
        </w:rPr>
      </w:pPr>
      <w:r w:rsidRPr="000600B1">
        <w:rPr>
          <w:rFonts w:ascii="Arial" w:hAnsi="Arial" w:cs="Arial"/>
          <w:sz w:val="20"/>
          <w:szCs w:val="20"/>
          <w:lang w:val="ru-RU"/>
        </w:rPr>
        <w:t>Тривалість періоду первинного затоплення рисових посівів не повинна</w:t>
      </w:r>
      <w:r w:rsidRPr="000600B1">
        <w:rPr>
          <w:rFonts w:ascii="Arial" w:hAnsi="Arial" w:cs="Arial"/>
          <w:spacing w:val="-39"/>
          <w:sz w:val="20"/>
          <w:szCs w:val="20"/>
          <w:lang w:val="ru-RU"/>
        </w:rPr>
        <w:t xml:space="preserve"> </w:t>
      </w:r>
      <w:r w:rsidRPr="000600B1">
        <w:rPr>
          <w:rFonts w:ascii="Arial" w:hAnsi="Arial" w:cs="Arial"/>
          <w:sz w:val="20"/>
          <w:szCs w:val="20"/>
          <w:lang w:val="ru-RU"/>
        </w:rPr>
        <w:t>перевищувати</w:t>
      </w:r>
    </w:p>
    <w:p w14:paraId="72F84946" w14:textId="77777777" w:rsidR="00FD570C" w:rsidRPr="000600B1" w:rsidRDefault="00FD570C" w:rsidP="00952FC0">
      <w:pPr>
        <w:pStyle w:val="a3"/>
        <w:spacing w:line="288" w:lineRule="auto"/>
        <w:ind w:left="198"/>
        <w:rPr>
          <w:rFonts w:ascii="Arial" w:hAnsi="Arial" w:cs="Arial"/>
          <w:sz w:val="20"/>
          <w:szCs w:val="20"/>
        </w:rPr>
      </w:pPr>
      <w:r w:rsidRPr="000600B1">
        <w:rPr>
          <w:rFonts w:ascii="Arial" w:hAnsi="Arial" w:cs="Arial"/>
          <w:sz w:val="20"/>
          <w:szCs w:val="20"/>
        </w:rPr>
        <w:t>12-16 діб.</w:t>
      </w:r>
    </w:p>
    <w:p w14:paraId="3A1FE58F" w14:textId="77777777" w:rsidR="00FD570C" w:rsidRPr="000600B1" w:rsidRDefault="00FD570C" w:rsidP="009352ED">
      <w:pPr>
        <w:pStyle w:val="a5"/>
        <w:numPr>
          <w:ilvl w:val="1"/>
          <w:numId w:val="81"/>
        </w:numPr>
        <w:tabs>
          <w:tab w:val="left" w:pos="1307"/>
        </w:tabs>
        <w:spacing w:line="288" w:lineRule="auto"/>
        <w:ind w:left="157" w:right="162" w:firstLine="720"/>
        <w:jc w:val="both"/>
        <w:rPr>
          <w:rFonts w:ascii="Arial" w:hAnsi="Arial" w:cs="Arial"/>
          <w:sz w:val="20"/>
          <w:szCs w:val="20"/>
        </w:rPr>
      </w:pPr>
      <w:r w:rsidRPr="000600B1">
        <w:rPr>
          <w:rFonts w:ascii="Arial" w:hAnsi="Arial" w:cs="Arial"/>
          <w:sz w:val="20"/>
          <w:szCs w:val="20"/>
        </w:rPr>
        <w:t>При</w:t>
      </w:r>
      <w:r w:rsidRPr="000600B1">
        <w:rPr>
          <w:rFonts w:ascii="Arial" w:hAnsi="Arial" w:cs="Arial"/>
          <w:spacing w:val="-15"/>
          <w:sz w:val="20"/>
          <w:szCs w:val="20"/>
        </w:rPr>
        <w:t xml:space="preserve"> </w:t>
      </w:r>
      <w:r w:rsidRPr="000600B1">
        <w:rPr>
          <w:rFonts w:ascii="Arial" w:hAnsi="Arial" w:cs="Arial"/>
          <w:sz w:val="20"/>
          <w:szCs w:val="20"/>
        </w:rPr>
        <w:t>визначенні</w:t>
      </w:r>
      <w:r w:rsidRPr="000600B1">
        <w:rPr>
          <w:rFonts w:ascii="Arial" w:hAnsi="Arial" w:cs="Arial"/>
          <w:spacing w:val="-13"/>
          <w:sz w:val="20"/>
          <w:szCs w:val="20"/>
        </w:rPr>
        <w:t xml:space="preserve"> </w:t>
      </w:r>
      <w:r w:rsidRPr="000600B1">
        <w:rPr>
          <w:rFonts w:ascii="Arial" w:hAnsi="Arial" w:cs="Arial"/>
          <w:sz w:val="20"/>
          <w:szCs w:val="20"/>
        </w:rPr>
        <w:t>максимальної</w:t>
      </w:r>
      <w:r w:rsidRPr="000600B1">
        <w:rPr>
          <w:rFonts w:ascii="Arial" w:hAnsi="Arial" w:cs="Arial"/>
          <w:spacing w:val="-13"/>
          <w:sz w:val="20"/>
          <w:szCs w:val="20"/>
        </w:rPr>
        <w:t xml:space="preserve"> </w:t>
      </w:r>
      <w:r w:rsidRPr="000600B1">
        <w:rPr>
          <w:rFonts w:ascii="Arial" w:hAnsi="Arial" w:cs="Arial"/>
          <w:sz w:val="20"/>
          <w:szCs w:val="20"/>
        </w:rPr>
        <w:t>витрати</w:t>
      </w:r>
      <w:r w:rsidRPr="000600B1">
        <w:rPr>
          <w:rFonts w:ascii="Arial" w:hAnsi="Arial" w:cs="Arial"/>
          <w:spacing w:val="-15"/>
          <w:sz w:val="20"/>
          <w:szCs w:val="20"/>
        </w:rPr>
        <w:t xml:space="preserve"> </w:t>
      </w:r>
      <w:r w:rsidRPr="000600B1">
        <w:rPr>
          <w:rFonts w:ascii="Arial" w:hAnsi="Arial" w:cs="Arial"/>
          <w:sz w:val="20"/>
          <w:szCs w:val="20"/>
        </w:rPr>
        <w:t>каналів</w:t>
      </w:r>
      <w:r w:rsidRPr="000600B1">
        <w:rPr>
          <w:rFonts w:ascii="Arial" w:hAnsi="Arial" w:cs="Arial"/>
          <w:spacing w:val="-18"/>
          <w:sz w:val="20"/>
          <w:szCs w:val="20"/>
        </w:rPr>
        <w:t xml:space="preserve"> </w:t>
      </w:r>
      <w:r w:rsidRPr="000600B1">
        <w:rPr>
          <w:rFonts w:ascii="Arial" w:hAnsi="Arial" w:cs="Arial"/>
          <w:sz w:val="20"/>
          <w:szCs w:val="20"/>
        </w:rPr>
        <w:t>зрошувальної</w:t>
      </w:r>
      <w:r w:rsidRPr="000600B1">
        <w:rPr>
          <w:rFonts w:ascii="Arial" w:hAnsi="Arial" w:cs="Arial"/>
          <w:spacing w:val="-13"/>
          <w:sz w:val="20"/>
          <w:szCs w:val="20"/>
        </w:rPr>
        <w:t xml:space="preserve"> </w:t>
      </w:r>
      <w:r w:rsidRPr="000600B1">
        <w:rPr>
          <w:rFonts w:ascii="Arial" w:hAnsi="Arial" w:cs="Arial"/>
          <w:sz w:val="20"/>
          <w:szCs w:val="20"/>
        </w:rPr>
        <w:t>мережі</w:t>
      </w:r>
      <w:r w:rsidRPr="000600B1">
        <w:rPr>
          <w:rFonts w:ascii="Arial" w:hAnsi="Arial" w:cs="Arial"/>
          <w:spacing w:val="-13"/>
          <w:sz w:val="20"/>
          <w:szCs w:val="20"/>
        </w:rPr>
        <w:t xml:space="preserve"> </w:t>
      </w:r>
      <w:r w:rsidRPr="000600B1">
        <w:rPr>
          <w:rFonts w:ascii="Arial" w:hAnsi="Arial" w:cs="Arial"/>
          <w:sz w:val="20"/>
          <w:szCs w:val="20"/>
        </w:rPr>
        <w:t>на</w:t>
      </w:r>
      <w:r w:rsidRPr="000600B1">
        <w:rPr>
          <w:rFonts w:ascii="Arial" w:hAnsi="Arial" w:cs="Arial"/>
          <w:spacing w:val="-14"/>
          <w:sz w:val="20"/>
          <w:szCs w:val="20"/>
        </w:rPr>
        <w:t xml:space="preserve"> </w:t>
      </w:r>
      <w:r w:rsidRPr="000600B1">
        <w:rPr>
          <w:rFonts w:ascii="Arial" w:hAnsi="Arial" w:cs="Arial"/>
          <w:sz w:val="20"/>
          <w:szCs w:val="20"/>
        </w:rPr>
        <w:t>рисовій</w:t>
      </w:r>
      <w:r w:rsidRPr="000600B1">
        <w:rPr>
          <w:rFonts w:ascii="Arial" w:hAnsi="Arial" w:cs="Arial"/>
          <w:spacing w:val="-15"/>
          <w:sz w:val="20"/>
          <w:szCs w:val="20"/>
        </w:rPr>
        <w:t xml:space="preserve"> </w:t>
      </w:r>
      <w:r w:rsidRPr="000600B1">
        <w:rPr>
          <w:rFonts w:ascii="Arial" w:hAnsi="Arial" w:cs="Arial"/>
          <w:sz w:val="20"/>
          <w:szCs w:val="20"/>
        </w:rPr>
        <w:t>системі необхідно додатково вводити коефіцієнт запасу та коефіцієнт водообігу, а також враховувати частку рису в загальній площі</w:t>
      </w:r>
      <w:r w:rsidRPr="000600B1">
        <w:rPr>
          <w:rFonts w:ascii="Arial" w:hAnsi="Arial" w:cs="Arial"/>
          <w:spacing w:val="-7"/>
          <w:sz w:val="20"/>
          <w:szCs w:val="20"/>
        </w:rPr>
        <w:t xml:space="preserve"> </w:t>
      </w:r>
      <w:r w:rsidRPr="000600B1">
        <w:rPr>
          <w:rFonts w:ascii="Arial" w:hAnsi="Arial" w:cs="Arial"/>
          <w:sz w:val="20"/>
          <w:szCs w:val="20"/>
        </w:rPr>
        <w:t>сівозміни.</w:t>
      </w:r>
    </w:p>
    <w:p w14:paraId="74B684C6" w14:textId="77777777" w:rsidR="00FD570C" w:rsidRPr="000600B1" w:rsidRDefault="00FD570C" w:rsidP="00952FC0">
      <w:pPr>
        <w:pStyle w:val="a3"/>
        <w:spacing w:line="288" w:lineRule="auto"/>
        <w:ind w:left="157" w:right="163" w:firstLine="720"/>
        <w:jc w:val="both"/>
        <w:rPr>
          <w:rFonts w:ascii="Arial" w:hAnsi="Arial" w:cs="Arial"/>
          <w:sz w:val="20"/>
          <w:szCs w:val="20"/>
          <w:lang w:val="ru-RU"/>
        </w:rPr>
      </w:pPr>
      <w:r w:rsidRPr="000600B1">
        <w:rPr>
          <w:rFonts w:ascii="Arial" w:hAnsi="Arial" w:cs="Arial"/>
          <w:sz w:val="20"/>
          <w:szCs w:val="20"/>
          <w:lang w:val="ru-RU"/>
        </w:rPr>
        <w:t>Коефіцієнт запасу, який враховує збільшення водоподачі в період первинного затоплення рисових карт, слід приймати рівним 1,1 для всіх каналів, за винятком картових зрошувачів.</w:t>
      </w:r>
    </w:p>
    <w:p w14:paraId="19109A5D" w14:textId="77777777" w:rsidR="00FD570C" w:rsidRPr="000600B1" w:rsidRDefault="00FD570C" w:rsidP="009352ED">
      <w:pPr>
        <w:pStyle w:val="a5"/>
        <w:numPr>
          <w:ilvl w:val="1"/>
          <w:numId w:val="81"/>
        </w:numPr>
        <w:tabs>
          <w:tab w:val="left" w:pos="1307"/>
        </w:tabs>
        <w:spacing w:line="288" w:lineRule="auto"/>
        <w:ind w:left="157" w:right="161" w:firstLine="720"/>
        <w:jc w:val="both"/>
        <w:rPr>
          <w:rFonts w:ascii="Arial" w:hAnsi="Arial" w:cs="Arial"/>
          <w:sz w:val="20"/>
          <w:szCs w:val="20"/>
        </w:rPr>
      </w:pPr>
      <w:r w:rsidRPr="000600B1">
        <w:rPr>
          <w:rFonts w:ascii="Arial" w:hAnsi="Arial" w:cs="Arial"/>
          <w:sz w:val="20"/>
          <w:szCs w:val="20"/>
          <w:lang w:val="ru-RU"/>
        </w:rPr>
        <w:t>Для</w:t>
      </w:r>
      <w:r w:rsidRPr="000600B1">
        <w:rPr>
          <w:rFonts w:ascii="Arial" w:hAnsi="Arial" w:cs="Arial"/>
          <w:spacing w:val="-15"/>
          <w:sz w:val="20"/>
          <w:szCs w:val="20"/>
          <w:lang w:val="ru-RU"/>
        </w:rPr>
        <w:t xml:space="preserve"> </w:t>
      </w:r>
      <w:r w:rsidRPr="000600B1">
        <w:rPr>
          <w:rFonts w:ascii="Arial" w:hAnsi="Arial" w:cs="Arial"/>
          <w:sz w:val="20"/>
          <w:szCs w:val="20"/>
          <w:lang w:val="ru-RU"/>
        </w:rPr>
        <w:t>картових</w:t>
      </w:r>
      <w:r w:rsidRPr="000600B1">
        <w:rPr>
          <w:rFonts w:ascii="Arial" w:hAnsi="Arial" w:cs="Arial"/>
          <w:spacing w:val="-14"/>
          <w:sz w:val="20"/>
          <w:szCs w:val="20"/>
          <w:lang w:val="ru-RU"/>
        </w:rPr>
        <w:t xml:space="preserve"> </w:t>
      </w:r>
      <w:r w:rsidRPr="000600B1">
        <w:rPr>
          <w:rFonts w:ascii="Arial" w:hAnsi="Arial" w:cs="Arial"/>
          <w:sz w:val="20"/>
          <w:szCs w:val="20"/>
          <w:lang w:val="ru-RU"/>
        </w:rPr>
        <w:t>та</w:t>
      </w:r>
      <w:r w:rsidRPr="000600B1">
        <w:rPr>
          <w:rFonts w:ascii="Arial" w:hAnsi="Arial" w:cs="Arial"/>
          <w:spacing w:val="-14"/>
          <w:sz w:val="20"/>
          <w:szCs w:val="20"/>
          <w:lang w:val="ru-RU"/>
        </w:rPr>
        <w:t xml:space="preserve"> </w:t>
      </w:r>
      <w:r w:rsidRPr="000600B1">
        <w:rPr>
          <w:rFonts w:ascii="Arial" w:hAnsi="Arial" w:cs="Arial"/>
          <w:sz w:val="20"/>
          <w:szCs w:val="20"/>
          <w:lang w:val="ru-RU"/>
        </w:rPr>
        <w:t>ділянкових</w:t>
      </w:r>
      <w:r w:rsidRPr="000600B1">
        <w:rPr>
          <w:rFonts w:ascii="Arial" w:hAnsi="Arial" w:cs="Arial"/>
          <w:spacing w:val="-14"/>
          <w:sz w:val="20"/>
          <w:szCs w:val="20"/>
          <w:lang w:val="ru-RU"/>
        </w:rPr>
        <w:t xml:space="preserve"> </w:t>
      </w:r>
      <w:r w:rsidRPr="000600B1">
        <w:rPr>
          <w:rFonts w:ascii="Arial" w:hAnsi="Arial" w:cs="Arial"/>
          <w:sz w:val="20"/>
          <w:szCs w:val="20"/>
          <w:lang w:val="ru-RU"/>
        </w:rPr>
        <w:t>зрошувачів,</w:t>
      </w:r>
      <w:r w:rsidRPr="000600B1">
        <w:rPr>
          <w:rFonts w:ascii="Arial" w:hAnsi="Arial" w:cs="Arial"/>
          <w:spacing w:val="-14"/>
          <w:sz w:val="20"/>
          <w:szCs w:val="20"/>
          <w:lang w:val="ru-RU"/>
        </w:rPr>
        <w:t xml:space="preserve"> </w:t>
      </w:r>
      <w:r w:rsidRPr="000600B1">
        <w:rPr>
          <w:rFonts w:ascii="Arial" w:hAnsi="Arial" w:cs="Arial"/>
          <w:sz w:val="20"/>
          <w:szCs w:val="20"/>
          <w:lang w:val="ru-RU"/>
        </w:rPr>
        <w:t>а</w:t>
      </w:r>
      <w:r w:rsidRPr="000600B1">
        <w:rPr>
          <w:rFonts w:ascii="Arial" w:hAnsi="Arial" w:cs="Arial"/>
          <w:spacing w:val="-14"/>
          <w:sz w:val="20"/>
          <w:szCs w:val="20"/>
          <w:lang w:val="ru-RU"/>
        </w:rPr>
        <w:t xml:space="preserve"> </w:t>
      </w:r>
      <w:r w:rsidRPr="000600B1">
        <w:rPr>
          <w:rFonts w:ascii="Arial" w:hAnsi="Arial" w:cs="Arial"/>
          <w:sz w:val="20"/>
          <w:szCs w:val="20"/>
          <w:lang w:val="ru-RU"/>
        </w:rPr>
        <w:t>також</w:t>
      </w:r>
      <w:r w:rsidRPr="000600B1">
        <w:rPr>
          <w:rFonts w:ascii="Arial" w:hAnsi="Arial" w:cs="Arial"/>
          <w:spacing w:val="-13"/>
          <w:sz w:val="20"/>
          <w:szCs w:val="20"/>
          <w:lang w:val="ru-RU"/>
        </w:rPr>
        <w:t xml:space="preserve"> </w:t>
      </w:r>
      <w:r w:rsidRPr="000600B1">
        <w:rPr>
          <w:rFonts w:ascii="Arial" w:hAnsi="Arial" w:cs="Arial"/>
          <w:sz w:val="20"/>
          <w:szCs w:val="20"/>
          <w:lang w:val="ru-RU"/>
        </w:rPr>
        <w:t>для</w:t>
      </w:r>
      <w:r w:rsidRPr="000600B1">
        <w:rPr>
          <w:rFonts w:ascii="Arial" w:hAnsi="Arial" w:cs="Arial"/>
          <w:spacing w:val="-15"/>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14"/>
          <w:sz w:val="20"/>
          <w:szCs w:val="20"/>
          <w:lang w:val="ru-RU"/>
        </w:rPr>
        <w:t xml:space="preserve"> </w:t>
      </w:r>
      <w:r w:rsidRPr="000600B1">
        <w:rPr>
          <w:rFonts w:ascii="Arial" w:hAnsi="Arial" w:cs="Arial"/>
          <w:sz w:val="20"/>
          <w:szCs w:val="20"/>
          <w:lang w:val="ru-RU"/>
        </w:rPr>
        <w:t>які</w:t>
      </w:r>
      <w:r w:rsidRPr="000600B1">
        <w:rPr>
          <w:rFonts w:ascii="Arial" w:hAnsi="Arial" w:cs="Arial"/>
          <w:spacing w:val="-13"/>
          <w:sz w:val="20"/>
          <w:szCs w:val="20"/>
          <w:lang w:val="ru-RU"/>
        </w:rPr>
        <w:t xml:space="preserve"> </w:t>
      </w:r>
      <w:r w:rsidRPr="000600B1">
        <w:rPr>
          <w:rFonts w:ascii="Arial" w:hAnsi="Arial" w:cs="Arial"/>
          <w:sz w:val="20"/>
          <w:szCs w:val="20"/>
          <w:lang w:val="ru-RU"/>
        </w:rPr>
        <w:t>обслуговують</w:t>
      </w:r>
      <w:r w:rsidRPr="000600B1">
        <w:rPr>
          <w:rFonts w:ascii="Arial" w:hAnsi="Arial" w:cs="Arial"/>
          <w:spacing w:val="-14"/>
          <w:sz w:val="20"/>
          <w:szCs w:val="20"/>
          <w:lang w:val="ru-RU"/>
        </w:rPr>
        <w:t xml:space="preserve"> </w:t>
      </w:r>
      <w:r w:rsidRPr="000600B1">
        <w:rPr>
          <w:rFonts w:ascii="Arial" w:hAnsi="Arial" w:cs="Arial"/>
          <w:sz w:val="20"/>
          <w:szCs w:val="20"/>
          <w:lang w:val="ru-RU"/>
        </w:rPr>
        <w:t xml:space="preserve">частину полів сівозміни, частку вмісту рису в сівозміні необхідно приймати рівною </w:t>
      </w:r>
      <w:r w:rsidRPr="000600B1">
        <w:rPr>
          <w:rFonts w:ascii="Arial" w:hAnsi="Arial" w:cs="Arial"/>
          <w:sz w:val="20"/>
          <w:szCs w:val="20"/>
        </w:rPr>
        <w:t>1,0; для інших зрошувальних каналів вищого порядку -</w:t>
      </w:r>
      <w:r w:rsidRPr="000600B1">
        <w:rPr>
          <w:rFonts w:ascii="Arial" w:hAnsi="Arial" w:cs="Arial"/>
          <w:spacing w:val="-13"/>
          <w:sz w:val="20"/>
          <w:szCs w:val="20"/>
        </w:rPr>
        <w:t xml:space="preserve"> </w:t>
      </w:r>
      <w:r w:rsidRPr="000600B1">
        <w:rPr>
          <w:rFonts w:ascii="Arial" w:hAnsi="Arial" w:cs="Arial"/>
          <w:sz w:val="20"/>
          <w:szCs w:val="20"/>
        </w:rPr>
        <w:t>0,75.</w:t>
      </w:r>
    </w:p>
    <w:p w14:paraId="2CFEB422" w14:textId="77777777" w:rsidR="009D41C9" w:rsidRDefault="00FD570C" w:rsidP="00952FC0">
      <w:pPr>
        <w:pStyle w:val="a3"/>
        <w:spacing w:line="288" w:lineRule="auto"/>
        <w:ind w:left="157" w:right="161" w:firstLine="720"/>
        <w:jc w:val="both"/>
        <w:rPr>
          <w:rFonts w:ascii="Arial" w:hAnsi="Arial" w:cs="Arial"/>
          <w:sz w:val="20"/>
          <w:szCs w:val="20"/>
          <w:lang w:val="ru-RU"/>
        </w:rPr>
      </w:pPr>
      <w:r w:rsidRPr="000600B1">
        <w:rPr>
          <w:rFonts w:ascii="Arial" w:hAnsi="Arial" w:cs="Arial"/>
          <w:sz w:val="20"/>
          <w:szCs w:val="20"/>
          <w:lang w:val="ru-RU"/>
        </w:rPr>
        <w:t>Коефіцієнт водообігу, який дорівнює відношенню часу первинного затоплення рисових карт на всій зрошувальній системі до часу первинного затоплення площі, яку обслуговує даний канал, слід приймати за даними таблиці 2.2.</w:t>
      </w:r>
      <w:r w:rsidR="009D41C9">
        <w:rPr>
          <w:rFonts w:ascii="Arial" w:hAnsi="Arial" w:cs="Arial"/>
          <w:sz w:val="20"/>
          <w:szCs w:val="20"/>
          <w:lang w:val="ru-RU"/>
        </w:rPr>
        <w:br w:type="page"/>
      </w:r>
    </w:p>
    <w:p w14:paraId="425147BB" w14:textId="77777777" w:rsidR="00FD570C" w:rsidRPr="000600B1" w:rsidRDefault="00FD570C" w:rsidP="00952FC0">
      <w:pPr>
        <w:pStyle w:val="Heading91"/>
        <w:spacing w:before="0" w:line="288" w:lineRule="auto"/>
        <w:ind w:left="221"/>
        <w:rPr>
          <w:rFonts w:ascii="Arial" w:hAnsi="Arial" w:cs="Arial"/>
          <w:sz w:val="20"/>
          <w:szCs w:val="20"/>
        </w:rPr>
      </w:pPr>
      <w:bookmarkStart w:id="7" w:name="Таблиця_2.2_-_Коефіцієнти_водообігу_поля"/>
      <w:bookmarkEnd w:id="7"/>
      <w:r w:rsidRPr="000600B1">
        <w:rPr>
          <w:rFonts w:ascii="Arial" w:hAnsi="Arial" w:cs="Arial"/>
          <w:sz w:val="20"/>
          <w:szCs w:val="20"/>
        </w:rPr>
        <w:lastRenderedPageBreak/>
        <w:t>Таблиця 2.2 - Коефіцієнти водообігу поля</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1"/>
        <w:gridCol w:w="3672"/>
        <w:gridCol w:w="2126"/>
        <w:gridCol w:w="1541"/>
        <w:gridCol w:w="1435"/>
      </w:tblGrid>
      <w:tr w:rsidR="00FD570C" w:rsidRPr="002754CF" w14:paraId="06F4BB6D" w14:textId="77777777" w:rsidTr="00216511">
        <w:trPr>
          <w:trHeight w:hRule="exact" w:val="696"/>
        </w:trPr>
        <w:tc>
          <w:tcPr>
            <w:tcW w:w="4253" w:type="dxa"/>
            <w:gridSpan w:val="2"/>
          </w:tcPr>
          <w:p w14:paraId="4339A06F" w14:textId="77777777" w:rsidR="00FD570C" w:rsidRPr="000600B1" w:rsidRDefault="00FD570C" w:rsidP="00216511">
            <w:pPr>
              <w:pStyle w:val="TableParagraph"/>
              <w:spacing w:line="288" w:lineRule="auto"/>
              <w:ind w:left="491"/>
              <w:rPr>
                <w:rFonts w:ascii="Arial" w:hAnsi="Arial" w:cs="Arial"/>
                <w:b/>
                <w:i/>
                <w:sz w:val="20"/>
                <w:szCs w:val="20"/>
              </w:rPr>
            </w:pPr>
            <w:r w:rsidRPr="000600B1">
              <w:rPr>
                <w:rFonts w:ascii="Arial" w:hAnsi="Arial" w:cs="Arial"/>
                <w:b/>
                <w:i/>
                <w:sz w:val="20"/>
                <w:szCs w:val="20"/>
              </w:rPr>
              <w:t>Тип каналів за підпорядкуванням</w:t>
            </w:r>
          </w:p>
        </w:tc>
        <w:tc>
          <w:tcPr>
            <w:tcW w:w="5102" w:type="dxa"/>
            <w:gridSpan w:val="3"/>
          </w:tcPr>
          <w:p w14:paraId="14CC9174" w14:textId="77777777" w:rsidR="00FD570C" w:rsidRPr="000600B1" w:rsidRDefault="00FD570C" w:rsidP="00952FC0">
            <w:pPr>
              <w:pStyle w:val="TableParagraph"/>
              <w:spacing w:line="288" w:lineRule="auto"/>
              <w:ind w:left="1026" w:right="571" w:hanging="877"/>
              <w:rPr>
                <w:rFonts w:ascii="Arial" w:hAnsi="Arial" w:cs="Arial"/>
                <w:b/>
                <w:i/>
                <w:sz w:val="20"/>
                <w:szCs w:val="20"/>
                <w:lang w:val="ru-RU"/>
              </w:rPr>
            </w:pPr>
            <w:r w:rsidRPr="000600B1">
              <w:rPr>
                <w:rFonts w:ascii="Arial" w:hAnsi="Arial" w:cs="Arial"/>
                <w:b/>
                <w:i/>
                <w:sz w:val="20"/>
                <w:szCs w:val="20"/>
                <w:u w:val="thick"/>
                <w:lang w:val="ru-RU"/>
              </w:rPr>
              <w:t xml:space="preserve">Кількість підпорядкованих каналів, шт </w:t>
            </w:r>
            <w:r w:rsidRPr="000600B1">
              <w:rPr>
                <w:rFonts w:ascii="Arial" w:hAnsi="Arial" w:cs="Arial"/>
                <w:b/>
                <w:i/>
                <w:sz w:val="20"/>
                <w:szCs w:val="20"/>
                <w:lang w:val="ru-RU"/>
              </w:rPr>
              <w:t>коефіцієнт водообігу</w:t>
            </w:r>
          </w:p>
        </w:tc>
      </w:tr>
      <w:tr w:rsidR="00FD570C" w:rsidRPr="000600B1" w14:paraId="494D677A" w14:textId="77777777" w:rsidTr="00216511">
        <w:trPr>
          <w:trHeight w:hRule="exact" w:val="694"/>
        </w:trPr>
        <w:tc>
          <w:tcPr>
            <w:tcW w:w="581" w:type="dxa"/>
          </w:tcPr>
          <w:p w14:paraId="75C7057C"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1</w:t>
            </w:r>
          </w:p>
        </w:tc>
        <w:tc>
          <w:tcPr>
            <w:tcW w:w="3672" w:type="dxa"/>
          </w:tcPr>
          <w:p w14:paraId="6F2A4B6C" w14:textId="77777777" w:rsidR="00FD570C" w:rsidRPr="000600B1" w:rsidRDefault="00FD570C" w:rsidP="00216511">
            <w:pPr>
              <w:pStyle w:val="TableParagraph"/>
              <w:spacing w:line="288" w:lineRule="auto"/>
              <w:ind w:left="31" w:right="132"/>
              <w:rPr>
                <w:rFonts w:ascii="Arial" w:hAnsi="Arial" w:cs="Arial"/>
                <w:sz w:val="20"/>
                <w:szCs w:val="20"/>
                <w:lang w:val="ru-RU"/>
              </w:rPr>
            </w:pPr>
            <w:r w:rsidRPr="000600B1">
              <w:rPr>
                <w:rFonts w:ascii="Arial" w:hAnsi="Arial" w:cs="Arial"/>
                <w:sz w:val="20"/>
                <w:szCs w:val="20"/>
                <w:lang w:val="ru-RU"/>
              </w:rPr>
              <w:t>Картові зрошувачі за кількістю чеків на карті</w:t>
            </w:r>
          </w:p>
        </w:tc>
        <w:tc>
          <w:tcPr>
            <w:tcW w:w="2126" w:type="dxa"/>
          </w:tcPr>
          <w:p w14:paraId="449C654C" w14:textId="77777777" w:rsidR="00FD570C" w:rsidRPr="000600B1" w:rsidRDefault="00FD570C" w:rsidP="00216511">
            <w:pPr>
              <w:pStyle w:val="TableParagraph"/>
              <w:spacing w:line="288" w:lineRule="auto"/>
              <w:ind w:left="842" w:right="842"/>
              <w:jc w:val="center"/>
              <w:rPr>
                <w:rFonts w:ascii="Arial" w:hAnsi="Arial" w:cs="Arial"/>
                <w:sz w:val="20"/>
                <w:szCs w:val="20"/>
              </w:rPr>
            </w:pPr>
            <w:r w:rsidRPr="000600B1">
              <w:rPr>
                <w:rFonts w:ascii="Arial" w:hAnsi="Arial" w:cs="Arial"/>
                <w:sz w:val="20"/>
                <w:szCs w:val="20"/>
                <w:u w:val="single"/>
              </w:rPr>
              <w:t>2-3</w:t>
            </w:r>
          </w:p>
          <w:p w14:paraId="3EE6E036"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1</w:t>
            </w:r>
          </w:p>
        </w:tc>
        <w:tc>
          <w:tcPr>
            <w:tcW w:w="1541" w:type="dxa"/>
          </w:tcPr>
          <w:p w14:paraId="3A345C06"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u w:val="single"/>
              </w:rPr>
              <w:t>4</w:t>
            </w:r>
          </w:p>
          <w:p w14:paraId="05BB14F2"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2</w:t>
            </w:r>
          </w:p>
        </w:tc>
        <w:tc>
          <w:tcPr>
            <w:tcW w:w="1435" w:type="dxa"/>
          </w:tcPr>
          <w:p w14:paraId="751F3551" w14:textId="77777777" w:rsidR="00FD570C" w:rsidRPr="000600B1" w:rsidRDefault="00FD570C" w:rsidP="00216511">
            <w:pPr>
              <w:pStyle w:val="TableParagraph"/>
              <w:spacing w:line="288" w:lineRule="auto"/>
              <w:ind w:left="506" w:right="511" w:firstLine="2"/>
              <w:jc w:val="center"/>
              <w:rPr>
                <w:rFonts w:ascii="Arial" w:hAnsi="Arial" w:cs="Arial"/>
                <w:sz w:val="20"/>
                <w:szCs w:val="20"/>
              </w:rPr>
            </w:pPr>
            <w:r w:rsidRPr="000600B1">
              <w:rPr>
                <w:rFonts w:ascii="Arial" w:hAnsi="Arial" w:cs="Arial"/>
                <w:sz w:val="20"/>
                <w:szCs w:val="20"/>
                <w:u w:val="single"/>
              </w:rPr>
              <w:t xml:space="preserve">_6_ </w:t>
            </w:r>
            <w:r w:rsidRPr="000600B1">
              <w:rPr>
                <w:rFonts w:ascii="Arial" w:hAnsi="Arial" w:cs="Arial"/>
                <w:sz w:val="20"/>
                <w:szCs w:val="20"/>
              </w:rPr>
              <w:t>2 - 3</w:t>
            </w:r>
          </w:p>
        </w:tc>
      </w:tr>
      <w:tr w:rsidR="00FD570C" w:rsidRPr="000600B1" w14:paraId="3871AEEB" w14:textId="77777777" w:rsidTr="00952FC0">
        <w:trPr>
          <w:trHeight w:hRule="exact" w:val="659"/>
        </w:trPr>
        <w:tc>
          <w:tcPr>
            <w:tcW w:w="581" w:type="dxa"/>
          </w:tcPr>
          <w:p w14:paraId="39878152"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2</w:t>
            </w:r>
          </w:p>
        </w:tc>
        <w:tc>
          <w:tcPr>
            <w:tcW w:w="3672" w:type="dxa"/>
          </w:tcPr>
          <w:p w14:paraId="1E790401" w14:textId="77777777" w:rsidR="00FD570C" w:rsidRPr="000600B1" w:rsidRDefault="00FD570C" w:rsidP="00216511">
            <w:pPr>
              <w:pStyle w:val="TableParagraph"/>
              <w:spacing w:line="288" w:lineRule="auto"/>
              <w:ind w:left="31" w:right="53"/>
              <w:rPr>
                <w:rFonts w:ascii="Arial" w:hAnsi="Arial" w:cs="Arial"/>
                <w:sz w:val="20"/>
                <w:szCs w:val="20"/>
                <w:lang w:val="ru-RU"/>
              </w:rPr>
            </w:pPr>
            <w:r w:rsidRPr="000600B1">
              <w:rPr>
                <w:rFonts w:ascii="Arial" w:hAnsi="Arial" w:cs="Arial"/>
                <w:sz w:val="20"/>
                <w:szCs w:val="20"/>
                <w:lang w:val="ru-RU"/>
              </w:rPr>
              <w:t>Ділянкові розподільники за кількістю підпорядкованих картових</w:t>
            </w:r>
            <w:r>
              <w:rPr>
                <w:rFonts w:ascii="Arial" w:hAnsi="Arial" w:cs="Arial"/>
                <w:sz w:val="20"/>
                <w:szCs w:val="20"/>
                <w:lang w:val="ru-RU"/>
              </w:rPr>
              <w:t xml:space="preserve"> зрошувачів</w:t>
            </w:r>
          </w:p>
        </w:tc>
        <w:tc>
          <w:tcPr>
            <w:tcW w:w="2126" w:type="dxa"/>
          </w:tcPr>
          <w:p w14:paraId="239B4C58"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u w:val="single"/>
              </w:rPr>
              <w:t>2</w:t>
            </w:r>
          </w:p>
          <w:p w14:paraId="17CC855E"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1</w:t>
            </w:r>
          </w:p>
        </w:tc>
        <w:tc>
          <w:tcPr>
            <w:tcW w:w="1541" w:type="dxa"/>
          </w:tcPr>
          <w:p w14:paraId="1C251FDF"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u w:val="single"/>
              </w:rPr>
              <w:t>4</w:t>
            </w:r>
          </w:p>
          <w:p w14:paraId="574474BE"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2</w:t>
            </w:r>
          </w:p>
        </w:tc>
        <w:tc>
          <w:tcPr>
            <w:tcW w:w="1435" w:type="dxa"/>
          </w:tcPr>
          <w:p w14:paraId="783F88D8" w14:textId="77777777" w:rsidR="00FD570C" w:rsidRPr="000600B1" w:rsidRDefault="00FD570C" w:rsidP="00216511">
            <w:pPr>
              <w:pStyle w:val="TableParagraph"/>
              <w:spacing w:line="288" w:lineRule="auto"/>
              <w:ind w:left="506" w:right="511" w:firstLine="2"/>
              <w:jc w:val="center"/>
              <w:rPr>
                <w:rFonts w:ascii="Arial" w:hAnsi="Arial" w:cs="Arial"/>
                <w:sz w:val="20"/>
                <w:szCs w:val="20"/>
              </w:rPr>
            </w:pPr>
            <w:r w:rsidRPr="000600B1">
              <w:rPr>
                <w:rFonts w:ascii="Arial" w:hAnsi="Arial" w:cs="Arial"/>
                <w:sz w:val="20"/>
                <w:szCs w:val="20"/>
                <w:u w:val="single"/>
              </w:rPr>
              <w:t xml:space="preserve">_6_ </w:t>
            </w:r>
            <w:r w:rsidRPr="000600B1">
              <w:rPr>
                <w:rFonts w:ascii="Arial" w:hAnsi="Arial" w:cs="Arial"/>
                <w:sz w:val="20"/>
                <w:szCs w:val="20"/>
              </w:rPr>
              <w:t>2 - 3</w:t>
            </w:r>
          </w:p>
        </w:tc>
      </w:tr>
      <w:tr w:rsidR="00FD570C" w:rsidRPr="000600B1" w14:paraId="299C1A3F" w14:textId="77777777" w:rsidTr="00216511">
        <w:trPr>
          <w:trHeight w:hRule="exact" w:val="1135"/>
        </w:trPr>
        <w:tc>
          <w:tcPr>
            <w:tcW w:w="581" w:type="dxa"/>
          </w:tcPr>
          <w:p w14:paraId="7C504F4D"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3</w:t>
            </w:r>
          </w:p>
        </w:tc>
        <w:tc>
          <w:tcPr>
            <w:tcW w:w="3672" w:type="dxa"/>
          </w:tcPr>
          <w:p w14:paraId="2FFF2653" w14:textId="77777777" w:rsidR="00FD570C" w:rsidRPr="000600B1" w:rsidRDefault="00FD570C" w:rsidP="00216511">
            <w:pPr>
              <w:pStyle w:val="TableParagraph"/>
              <w:spacing w:line="288" w:lineRule="auto"/>
              <w:ind w:left="31" w:right="278"/>
              <w:rPr>
                <w:rFonts w:ascii="Arial" w:hAnsi="Arial" w:cs="Arial"/>
                <w:sz w:val="20"/>
                <w:szCs w:val="20"/>
                <w:lang w:val="ru-RU"/>
              </w:rPr>
            </w:pPr>
            <w:r w:rsidRPr="000600B1">
              <w:rPr>
                <w:rFonts w:ascii="Arial" w:hAnsi="Arial" w:cs="Arial"/>
                <w:sz w:val="20"/>
                <w:szCs w:val="20"/>
                <w:lang w:val="ru-RU"/>
              </w:rPr>
              <w:t>Господарські розподільники остан- нього порядку за кількістю підпо- рядкованих йому ділянкових роз- подільників</w:t>
            </w:r>
          </w:p>
        </w:tc>
        <w:tc>
          <w:tcPr>
            <w:tcW w:w="2126" w:type="dxa"/>
          </w:tcPr>
          <w:p w14:paraId="6A6E009D" w14:textId="77777777" w:rsidR="00FD570C" w:rsidRPr="000600B1" w:rsidRDefault="00FD570C" w:rsidP="00216511">
            <w:pPr>
              <w:pStyle w:val="TableParagraph"/>
              <w:spacing w:line="288" w:lineRule="auto"/>
              <w:rPr>
                <w:rFonts w:ascii="Arial" w:hAnsi="Arial" w:cs="Arial"/>
                <w:b/>
                <w:sz w:val="20"/>
                <w:szCs w:val="20"/>
                <w:lang w:val="ru-RU"/>
              </w:rPr>
            </w:pPr>
          </w:p>
          <w:p w14:paraId="191A654C"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u w:val="single"/>
              </w:rPr>
              <w:t>4</w:t>
            </w:r>
          </w:p>
          <w:p w14:paraId="24ACDB6B"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2</w:t>
            </w:r>
          </w:p>
        </w:tc>
        <w:tc>
          <w:tcPr>
            <w:tcW w:w="1541" w:type="dxa"/>
          </w:tcPr>
          <w:p w14:paraId="166A644D" w14:textId="77777777" w:rsidR="00FD570C" w:rsidRPr="000600B1" w:rsidRDefault="00FD570C" w:rsidP="00216511">
            <w:pPr>
              <w:pStyle w:val="TableParagraph"/>
              <w:spacing w:line="288" w:lineRule="auto"/>
              <w:rPr>
                <w:rFonts w:ascii="Arial" w:hAnsi="Arial" w:cs="Arial"/>
                <w:b/>
                <w:sz w:val="20"/>
                <w:szCs w:val="20"/>
              </w:rPr>
            </w:pPr>
          </w:p>
          <w:p w14:paraId="0A969BF1" w14:textId="77777777" w:rsidR="00FD570C" w:rsidRPr="000600B1" w:rsidRDefault="00FD570C" w:rsidP="00216511">
            <w:pPr>
              <w:pStyle w:val="TableParagraph"/>
              <w:spacing w:line="288" w:lineRule="auto"/>
              <w:ind w:left="597" w:right="595"/>
              <w:jc w:val="center"/>
              <w:rPr>
                <w:rFonts w:ascii="Arial" w:hAnsi="Arial" w:cs="Arial"/>
                <w:sz w:val="20"/>
                <w:szCs w:val="20"/>
              </w:rPr>
            </w:pPr>
            <w:r w:rsidRPr="000600B1">
              <w:rPr>
                <w:rFonts w:ascii="Arial" w:hAnsi="Arial" w:cs="Arial"/>
                <w:i/>
                <w:sz w:val="20"/>
                <w:szCs w:val="20"/>
                <w:u w:val="single"/>
              </w:rPr>
              <w:t>_</w:t>
            </w:r>
            <w:r w:rsidRPr="000600B1">
              <w:rPr>
                <w:rFonts w:ascii="Arial" w:hAnsi="Arial" w:cs="Arial"/>
                <w:sz w:val="20"/>
                <w:szCs w:val="20"/>
                <w:u w:val="single"/>
              </w:rPr>
              <w:t xml:space="preserve">6_ </w:t>
            </w:r>
            <w:r w:rsidRPr="000600B1">
              <w:rPr>
                <w:rFonts w:ascii="Arial" w:hAnsi="Arial" w:cs="Arial"/>
                <w:sz w:val="20"/>
                <w:szCs w:val="20"/>
              </w:rPr>
              <w:t>2-3</w:t>
            </w:r>
          </w:p>
        </w:tc>
        <w:tc>
          <w:tcPr>
            <w:tcW w:w="1435" w:type="dxa"/>
          </w:tcPr>
          <w:p w14:paraId="4EE92858" w14:textId="77777777" w:rsidR="00FD570C" w:rsidRPr="000600B1" w:rsidRDefault="00FD570C" w:rsidP="00216511">
            <w:pPr>
              <w:pStyle w:val="TableParagraph"/>
              <w:spacing w:line="288" w:lineRule="auto"/>
              <w:rPr>
                <w:rFonts w:ascii="Arial" w:hAnsi="Arial" w:cs="Arial"/>
                <w:b/>
                <w:sz w:val="20"/>
                <w:szCs w:val="20"/>
              </w:rPr>
            </w:pPr>
          </w:p>
          <w:p w14:paraId="61BD8FDC" w14:textId="77777777" w:rsidR="00FD570C" w:rsidRPr="000600B1" w:rsidRDefault="00FD570C" w:rsidP="00216511">
            <w:pPr>
              <w:pStyle w:val="TableParagraph"/>
              <w:tabs>
                <w:tab w:val="left" w:pos="331"/>
              </w:tabs>
              <w:spacing w:line="288" w:lineRule="auto"/>
              <w:jc w:val="center"/>
              <w:rPr>
                <w:rFonts w:ascii="Arial" w:hAnsi="Arial" w:cs="Arial"/>
                <w:sz w:val="20"/>
                <w:szCs w:val="20"/>
              </w:rPr>
            </w:pPr>
            <w:r w:rsidRPr="000600B1">
              <w:rPr>
                <w:rFonts w:ascii="Arial" w:hAnsi="Arial" w:cs="Arial"/>
                <w:sz w:val="20"/>
                <w:szCs w:val="20"/>
                <w:u w:val="single"/>
              </w:rPr>
              <w:t>7</w:t>
            </w:r>
            <w:r w:rsidRPr="000600B1">
              <w:rPr>
                <w:rFonts w:ascii="Arial" w:hAnsi="Arial" w:cs="Arial"/>
                <w:sz w:val="20"/>
                <w:szCs w:val="20"/>
              </w:rPr>
              <w:tab/>
            </w:r>
            <w:r w:rsidRPr="000600B1">
              <w:rPr>
                <w:rFonts w:ascii="Arial" w:hAnsi="Arial" w:cs="Arial"/>
                <w:sz w:val="20"/>
                <w:szCs w:val="20"/>
                <w:u w:val="single"/>
              </w:rPr>
              <w:t>8</w:t>
            </w:r>
          </w:p>
          <w:p w14:paraId="4044C73C" w14:textId="77777777" w:rsidR="00FD570C" w:rsidRPr="000600B1" w:rsidRDefault="00FD570C" w:rsidP="00216511">
            <w:pPr>
              <w:pStyle w:val="TableParagraph"/>
              <w:tabs>
                <w:tab w:val="left" w:pos="331"/>
              </w:tabs>
              <w:spacing w:line="288" w:lineRule="auto"/>
              <w:jc w:val="center"/>
              <w:rPr>
                <w:rFonts w:ascii="Arial" w:hAnsi="Arial" w:cs="Arial"/>
                <w:sz w:val="20"/>
                <w:szCs w:val="20"/>
              </w:rPr>
            </w:pPr>
            <w:r w:rsidRPr="000600B1">
              <w:rPr>
                <w:rFonts w:ascii="Arial" w:hAnsi="Arial" w:cs="Arial"/>
                <w:sz w:val="20"/>
                <w:szCs w:val="20"/>
              </w:rPr>
              <w:t>4</w:t>
            </w:r>
            <w:r w:rsidRPr="000600B1">
              <w:rPr>
                <w:rFonts w:ascii="Arial" w:hAnsi="Arial" w:cs="Arial"/>
                <w:sz w:val="20"/>
                <w:szCs w:val="20"/>
              </w:rPr>
              <w:tab/>
              <w:t>4</w:t>
            </w:r>
          </w:p>
        </w:tc>
      </w:tr>
      <w:tr w:rsidR="00FD570C" w:rsidRPr="000600B1" w14:paraId="6BC2011E" w14:textId="77777777" w:rsidTr="00216511">
        <w:trPr>
          <w:trHeight w:hRule="exact" w:val="1121"/>
        </w:trPr>
        <w:tc>
          <w:tcPr>
            <w:tcW w:w="581" w:type="dxa"/>
          </w:tcPr>
          <w:p w14:paraId="64A7A75F"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4</w:t>
            </w:r>
          </w:p>
        </w:tc>
        <w:tc>
          <w:tcPr>
            <w:tcW w:w="3672" w:type="dxa"/>
          </w:tcPr>
          <w:p w14:paraId="0ECCC21A" w14:textId="77777777" w:rsidR="00FD570C" w:rsidRPr="000600B1" w:rsidRDefault="00FD570C" w:rsidP="00216511">
            <w:pPr>
              <w:pStyle w:val="TableParagraph"/>
              <w:spacing w:line="288" w:lineRule="auto"/>
              <w:ind w:left="31" w:right="56"/>
              <w:jc w:val="both"/>
              <w:rPr>
                <w:rFonts w:ascii="Arial" w:hAnsi="Arial" w:cs="Arial"/>
                <w:sz w:val="20"/>
                <w:szCs w:val="20"/>
                <w:lang w:val="ru-RU"/>
              </w:rPr>
            </w:pPr>
            <w:r w:rsidRPr="000600B1">
              <w:rPr>
                <w:rFonts w:ascii="Arial" w:hAnsi="Arial" w:cs="Arial"/>
                <w:sz w:val="20"/>
                <w:szCs w:val="20"/>
                <w:lang w:val="ru-RU"/>
              </w:rPr>
              <w:t>Господарські розподільники передос- таннього порядку за кількістю підпо- рядкованих господарських розподіль- ників останнього порядку</w:t>
            </w:r>
          </w:p>
        </w:tc>
        <w:tc>
          <w:tcPr>
            <w:tcW w:w="2126" w:type="dxa"/>
          </w:tcPr>
          <w:p w14:paraId="603F2A12" w14:textId="77777777" w:rsidR="00FD570C" w:rsidRPr="00683E3E" w:rsidRDefault="00FD570C" w:rsidP="00216511">
            <w:pPr>
              <w:pStyle w:val="TableParagraph"/>
              <w:spacing w:line="288" w:lineRule="auto"/>
              <w:rPr>
                <w:rFonts w:ascii="Arial" w:hAnsi="Arial" w:cs="Arial"/>
                <w:b/>
                <w:sz w:val="20"/>
                <w:szCs w:val="20"/>
                <w:lang w:val="ru-RU"/>
              </w:rPr>
            </w:pPr>
          </w:p>
          <w:p w14:paraId="723DF171" w14:textId="77777777" w:rsidR="00FD570C" w:rsidRPr="00683E3E" w:rsidRDefault="00FD570C" w:rsidP="00216511">
            <w:pPr>
              <w:pStyle w:val="TableParagraph"/>
              <w:spacing w:line="288" w:lineRule="auto"/>
              <w:ind w:left="844" w:right="842"/>
              <w:jc w:val="center"/>
              <w:rPr>
                <w:rFonts w:ascii="Arial" w:hAnsi="Arial" w:cs="Arial"/>
                <w:sz w:val="20"/>
                <w:szCs w:val="20"/>
              </w:rPr>
            </w:pPr>
            <w:r w:rsidRPr="00683E3E">
              <w:rPr>
                <w:rFonts w:ascii="Arial" w:hAnsi="Arial" w:cs="Arial"/>
                <w:sz w:val="20"/>
                <w:szCs w:val="20"/>
                <w:u w:val="single"/>
              </w:rPr>
              <w:t xml:space="preserve">2 </w:t>
            </w:r>
            <w:r w:rsidRPr="00683E3E">
              <w:rPr>
                <w:rFonts w:ascii="Arial" w:hAnsi="Arial" w:cs="Arial"/>
                <w:color w:val="FFFFFF" w:themeColor="background1"/>
                <w:sz w:val="20"/>
                <w:szCs w:val="20"/>
                <w:u w:val="single"/>
              </w:rPr>
              <w:t xml:space="preserve">  </w:t>
            </w:r>
            <w:r w:rsidRPr="00683E3E">
              <w:rPr>
                <w:rFonts w:ascii="Arial" w:hAnsi="Arial" w:cs="Arial"/>
                <w:sz w:val="20"/>
                <w:szCs w:val="20"/>
                <w:u w:val="single"/>
              </w:rPr>
              <w:t>4</w:t>
            </w:r>
          </w:p>
          <w:p w14:paraId="4D647463" w14:textId="77777777" w:rsidR="00FD570C" w:rsidRPr="00683E3E" w:rsidRDefault="00FD570C" w:rsidP="00216511">
            <w:pPr>
              <w:pStyle w:val="TableParagraph"/>
              <w:spacing w:line="288" w:lineRule="auto"/>
              <w:ind w:left="844" w:right="842"/>
              <w:jc w:val="center"/>
              <w:rPr>
                <w:rFonts w:ascii="Arial" w:hAnsi="Arial" w:cs="Arial"/>
                <w:sz w:val="20"/>
                <w:szCs w:val="20"/>
              </w:rPr>
            </w:pPr>
            <w:r w:rsidRPr="00683E3E">
              <w:rPr>
                <w:rFonts w:ascii="Arial" w:hAnsi="Arial" w:cs="Arial"/>
                <w:sz w:val="20"/>
                <w:szCs w:val="20"/>
              </w:rPr>
              <w:t>1   2</w:t>
            </w:r>
          </w:p>
        </w:tc>
        <w:tc>
          <w:tcPr>
            <w:tcW w:w="1541" w:type="dxa"/>
          </w:tcPr>
          <w:p w14:paraId="21D1C904" w14:textId="77777777" w:rsidR="00FD570C" w:rsidRPr="00683E3E" w:rsidRDefault="00FD570C" w:rsidP="00216511">
            <w:pPr>
              <w:pStyle w:val="TableParagraph"/>
              <w:spacing w:line="288" w:lineRule="auto"/>
              <w:rPr>
                <w:rFonts w:ascii="Arial" w:hAnsi="Arial" w:cs="Arial"/>
                <w:b/>
                <w:sz w:val="20"/>
                <w:szCs w:val="20"/>
              </w:rPr>
            </w:pPr>
          </w:p>
          <w:p w14:paraId="08196A22" w14:textId="77777777" w:rsidR="00FD570C" w:rsidRPr="00683E3E" w:rsidRDefault="00FD570C" w:rsidP="00216511">
            <w:pPr>
              <w:pStyle w:val="TableParagraph"/>
              <w:spacing w:line="288" w:lineRule="auto"/>
              <w:ind w:left="105" w:right="103"/>
              <w:jc w:val="center"/>
              <w:rPr>
                <w:rFonts w:ascii="Arial" w:hAnsi="Arial" w:cs="Arial"/>
                <w:sz w:val="20"/>
                <w:szCs w:val="20"/>
              </w:rPr>
            </w:pPr>
            <w:r w:rsidRPr="00683E3E">
              <w:rPr>
                <w:rFonts w:ascii="Arial" w:hAnsi="Arial" w:cs="Arial"/>
                <w:sz w:val="20"/>
                <w:szCs w:val="20"/>
                <w:u w:val="single"/>
              </w:rPr>
              <w:t xml:space="preserve">5 </w:t>
            </w:r>
            <w:r w:rsidRPr="00683E3E">
              <w:rPr>
                <w:rFonts w:ascii="Arial" w:hAnsi="Arial" w:cs="Arial"/>
                <w:color w:val="FFFFFF" w:themeColor="background1"/>
                <w:sz w:val="20"/>
                <w:szCs w:val="20"/>
                <w:u w:val="single"/>
              </w:rPr>
              <w:t xml:space="preserve">  </w:t>
            </w:r>
            <w:r w:rsidRPr="00683E3E">
              <w:rPr>
                <w:rFonts w:ascii="Arial" w:hAnsi="Arial" w:cs="Arial"/>
                <w:sz w:val="20"/>
                <w:szCs w:val="20"/>
                <w:u w:val="single"/>
              </w:rPr>
              <w:t>6</w:t>
            </w:r>
          </w:p>
          <w:p w14:paraId="52095F5C" w14:textId="77777777" w:rsidR="00FD570C" w:rsidRPr="00683E3E" w:rsidRDefault="00FD570C" w:rsidP="00216511">
            <w:pPr>
              <w:pStyle w:val="TableParagraph"/>
              <w:spacing w:line="288" w:lineRule="auto"/>
              <w:ind w:left="105" w:right="103"/>
              <w:jc w:val="center"/>
              <w:rPr>
                <w:rFonts w:ascii="Arial" w:hAnsi="Arial" w:cs="Arial"/>
                <w:sz w:val="20"/>
                <w:szCs w:val="20"/>
              </w:rPr>
            </w:pPr>
            <w:r w:rsidRPr="00683E3E">
              <w:rPr>
                <w:rFonts w:ascii="Arial" w:hAnsi="Arial" w:cs="Arial"/>
                <w:sz w:val="20"/>
                <w:szCs w:val="20"/>
              </w:rPr>
              <w:t>3   3</w:t>
            </w:r>
          </w:p>
        </w:tc>
        <w:tc>
          <w:tcPr>
            <w:tcW w:w="1435" w:type="dxa"/>
          </w:tcPr>
          <w:p w14:paraId="4C9C316D" w14:textId="77777777" w:rsidR="00FD570C" w:rsidRPr="00683E3E" w:rsidRDefault="00FD570C" w:rsidP="00216511">
            <w:pPr>
              <w:pStyle w:val="TableParagraph"/>
              <w:spacing w:line="288" w:lineRule="auto"/>
              <w:rPr>
                <w:rFonts w:ascii="Arial" w:hAnsi="Arial" w:cs="Arial"/>
                <w:b/>
                <w:sz w:val="20"/>
                <w:szCs w:val="20"/>
              </w:rPr>
            </w:pPr>
          </w:p>
          <w:p w14:paraId="1F20F6BF" w14:textId="77777777" w:rsidR="00FD570C" w:rsidRPr="00683E3E" w:rsidRDefault="00FD570C" w:rsidP="00216511">
            <w:pPr>
              <w:pStyle w:val="TableParagraph"/>
              <w:spacing w:line="288" w:lineRule="auto"/>
              <w:jc w:val="center"/>
              <w:rPr>
                <w:rFonts w:ascii="Arial" w:hAnsi="Arial" w:cs="Arial"/>
                <w:sz w:val="20"/>
                <w:szCs w:val="20"/>
              </w:rPr>
            </w:pPr>
            <w:r w:rsidRPr="00683E3E">
              <w:rPr>
                <w:rFonts w:ascii="Arial" w:hAnsi="Arial" w:cs="Arial"/>
                <w:sz w:val="20"/>
                <w:szCs w:val="20"/>
                <w:u w:val="single"/>
              </w:rPr>
              <w:t xml:space="preserve">7 </w:t>
            </w:r>
            <w:r w:rsidRPr="00683E3E">
              <w:rPr>
                <w:rFonts w:ascii="Arial" w:hAnsi="Arial" w:cs="Arial"/>
                <w:color w:val="FFFFFF" w:themeColor="background1"/>
                <w:sz w:val="20"/>
                <w:szCs w:val="20"/>
                <w:u w:val="single"/>
              </w:rPr>
              <w:t xml:space="preserve">  </w:t>
            </w:r>
            <w:r w:rsidRPr="00683E3E">
              <w:rPr>
                <w:rFonts w:ascii="Arial" w:hAnsi="Arial" w:cs="Arial"/>
                <w:sz w:val="20"/>
                <w:szCs w:val="20"/>
                <w:u w:val="single"/>
              </w:rPr>
              <w:t>8</w:t>
            </w:r>
          </w:p>
          <w:p w14:paraId="4EA6B030" w14:textId="77777777" w:rsidR="00FD570C" w:rsidRPr="00683E3E" w:rsidRDefault="00FD570C" w:rsidP="00216511">
            <w:pPr>
              <w:pStyle w:val="TableParagraph"/>
              <w:spacing w:line="288" w:lineRule="auto"/>
              <w:jc w:val="center"/>
              <w:rPr>
                <w:rFonts w:ascii="Arial" w:hAnsi="Arial" w:cs="Arial"/>
                <w:sz w:val="20"/>
                <w:szCs w:val="20"/>
              </w:rPr>
            </w:pPr>
            <w:r w:rsidRPr="00683E3E">
              <w:rPr>
                <w:rFonts w:ascii="Arial" w:hAnsi="Arial" w:cs="Arial"/>
                <w:sz w:val="20"/>
                <w:szCs w:val="20"/>
              </w:rPr>
              <w:t>4   4</w:t>
            </w:r>
          </w:p>
        </w:tc>
      </w:tr>
    </w:tbl>
    <w:p w14:paraId="0CB1DA61" w14:textId="77777777" w:rsidR="00FD570C" w:rsidRPr="000600B1" w:rsidRDefault="00FD570C" w:rsidP="00952FC0">
      <w:pPr>
        <w:pStyle w:val="a3"/>
        <w:spacing w:line="288" w:lineRule="auto"/>
        <w:ind w:left="197" w:right="119" w:firstLine="696"/>
        <w:jc w:val="both"/>
        <w:rPr>
          <w:rFonts w:ascii="Arial" w:hAnsi="Arial" w:cs="Arial"/>
          <w:sz w:val="20"/>
          <w:szCs w:val="20"/>
          <w:lang w:val="ru-RU"/>
        </w:rPr>
      </w:pPr>
      <w:r w:rsidRPr="000600B1">
        <w:rPr>
          <w:rFonts w:ascii="Arial" w:hAnsi="Arial" w:cs="Arial"/>
          <w:sz w:val="20"/>
          <w:szCs w:val="20"/>
          <w:lang w:val="ru-RU"/>
        </w:rPr>
        <w:t>Тривалість періоду первинного затоплення рисових чеків, карт і полів повинна становити відповідно від 0,5 до 1,5 доби, від 1 до 3 діб і від 2 до 6 діб.</w:t>
      </w:r>
    </w:p>
    <w:p w14:paraId="1E138618" w14:textId="77777777" w:rsidR="00FD570C" w:rsidRPr="000600B1" w:rsidRDefault="00FD570C" w:rsidP="009352ED">
      <w:pPr>
        <w:pStyle w:val="a5"/>
        <w:numPr>
          <w:ilvl w:val="1"/>
          <w:numId w:val="81"/>
        </w:numPr>
        <w:tabs>
          <w:tab w:val="left" w:pos="1369"/>
        </w:tabs>
        <w:spacing w:line="288" w:lineRule="auto"/>
        <w:ind w:left="197" w:right="118" w:firstLine="701"/>
        <w:jc w:val="both"/>
        <w:rPr>
          <w:rFonts w:ascii="Arial" w:hAnsi="Arial" w:cs="Arial"/>
          <w:sz w:val="20"/>
          <w:szCs w:val="20"/>
          <w:lang w:val="ru-RU"/>
        </w:rPr>
      </w:pPr>
      <w:r w:rsidRPr="000600B1">
        <w:rPr>
          <w:rFonts w:ascii="Arial" w:hAnsi="Arial" w:cs="Arial"/>
          <w:sz w:val="20"/>
          <w:szCs w:val="20"/>
          <w:lang w:val="ru-RU"/>
        </w:rPr>
        <w:t>Середню тривалість періоду первинного затоплення рису на сівозмінній ділянці та в цілому по господарству при монокультурі рису на освоєних ділянках рекомендується приймати за даними таблиці</w:t>
      </w:r>
      <w:r w:rsidRPr="000600B1">
        <w:rPr>
          <w:rFonts w:ascii="Arial" w:hAnsi="Arial" w:cs="Arial"/>
          <w:spacing w:val="-2"/>
          <w:sz w:val="20"/>
          <w:szCs w:val="20"/>
          <w:lang w:val="ru-RU"/>
        </w:rPr>
        <w:t xml:space="preserve"> </w:t>
      </w:r>
      <w:r w:rsidRPr="000600B1">
        <w:rPr>
          <w:rFonts w:ascii="Arial" w:hAnsi="Arial" w:cs="Arial"/>
          <w:sz w:val="20"/>
          <w:szCs w:val="20"/>
          <w:lang w:val="ru-RU"/>
        </w:rPr>
        <w:t>2.3.</w:t>
      </w:r>
    </w:p>
    <w:p w14:paraId="6E0C0BCD" w14:textId="77777777" w:rsidR="00FD570C" w:rsidRPr="000600B1" w:rsidRDefault="00FD570C" w:rsidP="00952FC0">
      <w:pPr>
        <w:pStyle w:val="Heading91"/>
        <w:spacing w:before="120" w:line="288" w:lineRule="auto"/>
        <w:ind w:left="119"/>
        <w:rPr>
          <w:rFonts w:ascii="Arial" w:hAnsi="Arial" w:cs="Arial"/>
          <w:sz w:val="20"/>
          <w:szCs w:val="20"/>
          <w:lang w:val="ru-RU"/>
        </w:rPr>
      </w:pPr>
      <w:bookmarkStart w:id="8" w:name="Таблиця_2.3_-_Тривалість_затоплення_рису"/>
      <w:bookmarkEnd w:id="8"/>
      <w:r w:rsidRPr="000600B1">
        <w:rPr>
          <w:rFonts w:ascii="Arial" w:hAnsi="Arial" w:cs="Arial"/>
          <w:sz w:val="20"/>
          <w:szCs w:val="20"/>
          <w:lang w:val="ru-RU"/>
        </w:rPr>
        <w:t>Таблиця 2.3 - Тривалість затоплення рису на сівозмінній ділянці</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0"/>
        <w:gridCol w:w="1639"/>
        <w:gridCol w:w="881"/>
        <w:gridCol w:w="881"/>
        <w:gridCol w:w="878"/>
        <w:gridCol w:w="881"/>
        <w:gridCol w:w="881"/>
        <w:gridCol w:w="919"/>
      </w:tblGrid>
      <w:tr w:rsidR="00FD570C" w:rsidRPr="000600B1" w14:paraId="5CF1CD1F" w14:textId="77777777" w:rsidTr="00952FC0">
        <w:trPr>
          <w:trHeight w:hRule="exact" w:val="396"/>
        </w:trPr>
        <w:tc>
          <w:tcPr>
            <w:tcW w:w="2460" w:type="dxa"/>
            <w:tcBorders>
              <w:bottom w:val="nil"/>
            </w:tcBorders>
          </w:tcPr>
          <w:p w14:paraId="5F2DA371" w14:textId="77777777" w:rsidR="00FD570C" w:rsidRPr="000600B1" w:rsidRDefault="00FD570C" w:rsidP="00216511">
            <w:pPr>
              <w:pStyle w:val="TableParagraph"/>
              <w:spacing w:line="288" w:lineRule="auto"/>
              <w:ind w:left="250" w:right="249"/>
              <w:jc w:val="center"/>
              <w:rPr>
                <w:rFonts w:ascii="Arial" w:hAnsi="Arial" w:cs="Arial"/>
                <w:b/>
                <w:i/>
                <w:sz w:val="20"/>
                <w:szCs w:val="20"/>
              </w:rPr>
            </w:pPr>
            <w:r w:rsidRPr="000600B1">
              <w:rPr>
                <w:rFonts w:ascii="Arial" w:hAnsi="Arial" w:cs="Arial"/>
                <w:b/>
                <w:i/>
                <w:sz w:val="20"/>
                <w:szCs w:val="20"/>
              </w:rPr>
              <w:t>Кількість</w:t>
            </w:r>
          </w:p>
        </w:tc>
        <w:tc>
          <w:tcPr>
            <w:tcW w:w="1639" w:type="dxa"/>
            <w:tcBorders>
              <w:bottom w:val="nil"/>
            </w:tcBorders>
          </w:tcPr>
          <w:p w14:paraId="74E41C82" w14:textId="77777777" w:rsidR="00FD570C" w:rsidRPr="000600B1" w:rsidRDefault="00FD570C" w:rsidP="00952FC0">
            <w:pPr>
              <w:pStyle w:val="TableParagraph"/>
              <w:spacing w:line="288" w:lineRule="auto"/>
              <w:ind w:right="220"/>
              <w:rPr>
                <w:rFonts w:ascii="Arial" w:hAnsi="Arial" w:cs="Arial"/>
                <w:b/>
                <w:i/>
                <w:sz w:val="20"/>
                <w:szCs w:val="20"/>
              </w:rPr>
            </w:pPr>
            <w:r w:rsidRPr="000600B1">
              <w:rPr>
                <w:rFonts w:ascii="Arial" w:hAnsi="Arial" w:cs="Arial"/>
                <w:b/>
                <w:i/>
                <w:sz w:val="20"/>
                <w:szCs w:val="20"/>
              </w:rPr>
              <w:t>Коефіцієнт</w:t>
            </w:r>
          </w:p>
        </w:tc>
        <w:tc>
          <w:tcPr>
            <w:tcW w:w="5321" w:type="dxa"/>
            <w:gridSpan w:val="6"/>
          </w:tcPr>
          <w:p w14:paraId="6E26AE18" w14:textId="77777777" w:rsidR="00FD570C" w:rsidRPr="000600B1" w:rsidRDefault="00FD570C" w:rsidP="00216511">
            <w:pPr>
              <w:pStyle w:val="TableParagraph"/>
              <w:spacing w:line="288" w:lineRule="auto"/>
              <w:ind w:left="1082"/>
              <w:rPr>
                <w:rFonts w:ascii="Arial" w:hAnsi="Arial" w:cs="Arial"/>
                <w:b/>
                <w:i/>
                <w:sz w:val="20"/>
                <w:szCs w:val="20"/>
              </w:rPr>
            </w:pPr>
            <w:r w:rsidRPr="000600B1">
              <w:rPr>
                <w:rFonts w:ascii="Arial" w:hAnsi="Arial" w:cs="Arial"/>
                <w:b/>
                <w:i/>
                <w:sz w:val="20"/>
                <w:szCs w:val="20"/>
              </w:rPr>
              <w:t xml:space="preserve">Частка рису в </w:t>
            </w:r>
            <w:proofErr w:type="gramStart"/>
            <w:r w:rsidRPr="000600B1">
              <w:rPr>
                <w:rFonts w:ascii="Arial" w:hAnsi="Arial" w:cs="Arial"/>
                <w:b/>
                <w:i/>
                <w:sz w:val="20"/>
                <w:szCs w:val="20"/>
              </w:rPr>
              <w:t>господарстві ,</w:t>
            </w:r>
            <w:proofErr w:type="gramEnd"/>
            <w:r w:rsidRPr="000600B1">
              <w:rPr>
                <w:rFonts w:ascii="Arial" w:hAnsi="Arial" w:cs="Arial"/>
                <w:b/>
                <w:i/>
                <w:sz w:val="20"/>
                <w:szCs w:val="20"/>
              </w:rPr>
              <w:t xml:space="preserve"> %</w:t>
            </w:r>
          </w:p>
        </w:tc>
      </w:tr>
      <w:tr w:rsidR="00FD570C" w:rsidRPr="000600B1" w14:paraId="485E3AF2" w14:textId="77777777" w:rsidTr="00216511">
        <w:trPr>
          <w:trHeight w:hRule="exact" w:val="278"/>
        </w:trPr>
        <w:tc>
          <w:tcPr>
            <w:tcW w:w="2460" w:type="dxa"/>
            <w:tcBorders>
              <w:top w:val="nil"/>
              <w:bottom w:val="nil"/>
            </w:tcBorders>
          </w:tcPr>
          <w:p w14:paraId="43570896" w14:textId="77777777" w:rsidR="00FD570C" w:rsidRPr="000600B1" w:rsidRDefault="00FD570C" w:rsidP="00216511">
            <w:pPr>
              <w:pStyle w:val="TableParagraph"/>
              <w:spacing w:line="288" w:lineRule="auto"/>
              <w:ind w:left="250" w:right="250"/>
              <w:jc w:val="center"/>
              <w:rPr>
                <w:rFonts w:ascii="Arial" w:hAnsi="Arial" w:cs="Arial"/>
                <w:b/>
                <w:i/>
                <w:sz w:val="20"/>
                <w:szCs w:val="20"/>
              </w:rPr>
            </w:pPr>
            <w:r w:rsidRPr="000600B1">
              <w:rPr>
                <w:rFonts w:ascii="Arial" w:hAnsi="Arial" w:cs="Arial"/>
                <w:b/>
                <w:i/>
                <w:sz w:val="20"/>
                <w:szCs w:val="20"/>
              </w:rPr>
              <w:t>господарських</w:t>
            </w:r>
          </w:p>
        </w:tc>
        <w:tc>
          <w:tcPr>
            <w:tcW w:w="1639" w:type="dxa"/>
            <w:tcBorders>
              <w:top w:val="nil"/>
              <w:bottom w:val="nil"/>
            </w:tcBorders>
          </w:tcPr>
          <w:p w14:paraId="7CF132A9" w14:textId="77777777" w:rsidR="00FD570C" w:rsidRPr="000600B1" w:rsidRDefault="00FD570C" w:rsidP="00216511">
            <w:pPr>
              <w:pStyle w:val="TableParagraph"/>
              <w:spacing w:line="288" w:lineRule="auto"/>
              <w:ind w:left="220" w:right="220"/>
              <w:jc w:val="center"/>
              <w:rPr>
                <w:rFonts w:ascii="Arial" w:hAnsi="Arial" w:cs="Arial"/>
                <w:b/>
                <w:i/>
                <w:sz w:val="20"/>
                <w:szCs w:val="20"/>
              </w:rPr>
            </w:pPr>
            <w:r w:rsidRPr="000600B1">
              <w:rPr>
                <w:rFonts w:ascii="Arial" w:hAnsi="Arial" w:cs="Arial"/>
                <w:b/>
                <w:i/>
                <w:sz w:val="20"/>
                <w:szCs w:val="20"/>
              </w:rPr>
              <w:t>водообігу</w:t>
            </w:r>
          </w:p>
        </w:tc>
        <w:tc>
          <w:tcPr>
            <w:tcW w:w="881" w:type="dxa"/>
          </w:tcPr>
          <w:p w14:paraId="4C318B3C" w14:textId="77777777" w:rsidR="00FD570C" w:rsidRPr="000600B1" w:rsidRDefault="00FD570C" w:rsidP="00216511">
            <w:pPr>
              <w:pStyle w:val="TableParagraph"/>
              <w:spacing w:line="288" w:lineRule="auto"/>
              <w:ind w:left="219" w:right="219"/>
              <w:jc w:val="center"/>
              <w:rPr>
                <w:rFonts w:ascii="Arial" w:hAnsi="Arial" w:cs="Arial"/>
                <w:b/>
                <w:sz w:val="20"/>
                <w:szCs w:val="20"/>
              </w:rPr>
            </w:pPr>
            <w:r w:rsidRPr="000600B1">
              <w:rPr>
                <w:rFonts w:ascii="Arial" w:hAnsi="Arial" w:cs="Arial"/>
                <w:b/>
                <w:sz w:val="20"/>
                <w:szCs w:val="20"/>
              </w:rPr>
              <w:t>100</w:t>
            </w:r>
          </w:p>
        </w:tc>
        <w:tc>
          <w:tcPr>
            <w:tcW w:w="881" w:type="dxa"/>
          </w:tcPr>
          <w:p w14:paraId="23B750CB" w14:textId="77777777" w:rsidR="00FD570C" w:rsidRPr="000600B1" w:rsidRDefault="00FD570C" w:rsidP="00216511">
            <w:pPr>
              <w:pStyle w:val="TableParagraph"/>
              <w:spacing w:line="288" w:lineRule="auto"/>
              <w:ind w:left="319"/>
              <w:rPr>
                <w:rFonts w:ascii="Arial" w:hAnsi="Arial" w:cs="Arial"/>
                <w:b/>
                <w:sz w:val="20"/>
                <w:szCs w:val="20"/>
              </w:rPr>
            </w:pPr>
            <w:r w:rsidRPr="000600B1">
              <w:rPr>
                <w:rFonts w:ascii="Arial" w:hAnsi="Arial" w:cs="Arial"/>
                <w:b/>
                <w:sz w:val="20"/>
                <w:szCs w:val="20"/>
              </w:rPr>
              <w:t>60</w:t>
            </w:r>
          </w:p>
        </w:tc>
        <w:tc>
          <w:tcPr>
            <w:tcW w:w="878" w:type="dxa"/>
          </w:tcPr>
          <w:p w14:paraId="4AA346F9" w14:textId="77777777" w:rsidR="00FD570C" w:rsidRPr="000600B1" w:rsidRDefault="00FD570C" w:rsidP="00216511">
            <w:pPr>
              <w:pStyle w:val="TableParagraph"/>
              <w:spacing w:line="288" w:lineRule="auto"/>
              <w:ind w:left="219" w:right="219"/>
              <w:jc w:val="center"/>
              <w:rPr>
                <w:rFonts w:ascii="Arial" w:hAnsi="Arial" w:cs="Arial"/>
                <w:b/>
                <w:sz w:val="20"/>
                <w:szCs w:val="20"/>
              </w:rPr>
            </w:pPr>
            <w:r w:rsidRPr="000600B1">
              <w:rPr>
                <w:rFonts w:ascii="Arial" w:hAnsi="Arial" w:cs="Arial"/>
                <w:b/>
                <w:sz w:val="20"/>
                <w:szCs w:val="20"/>
              </w:rPr>
              <w:t>57,1</w:t>
            </w:r>
          </w:p>
        </w:tc>
        <w:tc>
          <w:tcPr>
            <w:tcW w:w="881" w:type="dxa"/>
          </w:tcPr>
          <w:p w14:paraId="74E6A661" w14:textId="77777777" w:rsidR="00FD570C" w:rsidRPr="000600B1" w:rsidRDefault="00FD570C" w:rsidP="00216511">
            <w:pPr>
              <w:pStyle w:val="TableParagraph"/>
              <w:spacing w:line="288" w:lineRule="auto"/>
              <w:ind w:left="321"/>
              <w:rPr>
                <w:rFonts w:ascii="Arial" w:hAnsi="Arial" w:cs="Arial"/>
                <w:b/>
                <w:sz w:val="20"/>
                <w:szCs w:val="20"/>
              </w:rPr>
            </w:pPr>
            <w:r w:rsidRPr="000600B1">
              <w:rPr>
                <w:rFonts w:ascii="Arial" w:hAnsi="Arial" w:cs="Arial"/>
                <w:b/>
                <w:sz w:val="20"/>
                <w:szCs w:val="20"/>
              </w:rPr>
              <w:t>50</w:t>
            </w:r>
          </w:p>
        </w:tc>
        <w:tc>
          <w:tcPr>
            <w:tcW w:w="881" w:type="dxa"/>
          </w:tcPr>
          <w:p w14:paraId="4F89D4F8" w14:textId="77777777" w:rsidR="00FD570C" w:rsidRPr="000600B1" w:rsidRDefault="00FD570C" w:rsidP="00216511">
            <w:pPr>
              <w:pStyle w:val="TableParagraph"/>
              <w:spacing w:line="288" w:lineRule="auto"/>
              <w:ind w:left="219" w:right="221"/>
              <w:jc w:val="center"/>
              <w:rPr>
                <w:rFonts w:ascii="Arial" w:hAnsi="Arial" w:cs="Arial"/>
                <w:b/>
                <w:sz w:val="20"/>
                <w:szCs w:val="20"/>
              </w:rPr>
            </w:pPr>
            <w:r w:rsidRPr="000600B1">
              <w:rPr>
                <w:rFonts w:ascii="Arial" w:hAnsi="Arial" w:cs="Arial"/>
                <w:b/>
                <w:sz w:val="20"/>
                <w:szCs w:val="20"/>
              </w:rPr>
              <w:t>42,9</w:t>
            </w:r>
          </w:p>
        </w:tc>
        <w:tc>
          <w:tcPr>
            <w:tcW w:w="919" w:type="dxa"/>
          </w:tcPr>
          <w:p w14:paraId="75BC0023" w14:textId="77777777" w:rsidR="00FD570C" w:rsidRPr="000600B1" w:rsidRDefault="00FD570C" w:rsidP="00216511">
            <w:pPr>
              <w:pStyle w:val="TableParagraph"/>
              <w:spacing w:line="288" w:lineRule="auto"/>
              <w:ind w:right="341"/>
              <w:jc w:val="right"/>
              <w:rPr>
                <w:rFonts w:ascii="Arial" w:hAnsi="Arial" w:cs="Arial"/>
                <w:b/>
                <w:sz w:val="20"/>
                <w:szCs w:val="20"/>
              </w:rPr>
            </w:pPr>
            <w:r w:rsidRPr="000600B1">
              <w:rPr>
                <w:rFonts w:ascii="Arial" w:hAnsi="Arial" w:cs="Arial"/>
                <w:b/>
                <w:sz w:val="20"/>
                <w:szCs w:val="20"/>
              </w:rPr>
              <w:t>40</w:t>
            </w:r>
          </w:p>
        </w:tc>
      </w:tr>
      <w:tr w:rsidR="00FD570C" w:rsidRPr="000600B1" w14:paraId="22C2437B" w14:textId="77777777" w:rsidTr="00952FC0">
        <w:trPr>
          <w:trHeight w:hRule="exact" w:val="637"/>
        </w:trPr>
        <w:tc>
          <w:tcPr>
            <w:tcW w:w="2460" w:type="dxa"/>
            <w:tcBorders>
              <w:top w:val="nil"/>
            </w:tcBorders>
          </w:tcPr>
          <w:p w14:paraId="6208360C" w14:textId="77777777" w:rsidR="00FD570C" w:rsidRPr="000600B1" w:rsidRDefault="00FD570C" w:rsidP="00216511">
            <w:pPr>
              <w:pStyle w:val="TableParagraph"/>
              <w:spacing w:line="288" w:lineRule="auto"/>
              <w:ind w:left="250" w:right="253"/>
              <w:jc w:val="center"/>
              <w:rPr>
                <w:rFonts w:ascii="Arial" w:hAnsi="Arial" w:cs="Arial"/>
                <w:b/>
                <w:i/>
                <w:sz w:val="20"/>
                <w:szCs w:val="20"/>
              </w:rPr>
            </w:pPr>
            <w:r>
              <w:rPr>
                <w:rFonts w:ascii="Arial" w:hAnsi="Arial" w:cs="Arial"/>
                <w:b/>
                <w:i/>
                <w:sz w:val="20"/>
                <w:szCs w:val="20"/>
              </w:rPr>
              <w:t xml:space="preserve">розподільників, </w:t>
            </w:r>
            <w:r>
              <w:rPr>
                <w:rFonts w:ascii="Arial" w:hAnsi="Arial" w:cs="Arial"/>
                <w:b/>
                <w:i/>
                <w:sz w:val="20"/>
                <w:szCs w:val="20"/>
                <w:lang w:val="uk-UA"/>
              </w:rPr>
              <w:t>ш</w:t>
            </w:r>
            <w:r w:rsidRPr="000600B1">
              <w:rPr>
                <w:rFonts w:ascii="Arial" w:hAnsi="Arial" w:cs="Arial"/>
                <w:b/>
                <w:i/>
                <w:sz w:val="20"/>
                <w:szCs w:val="20"/>
              </w:rPr>
              <w:t>т</w:t>
            </w:r>
          </w:p>
        </w:tc>
        <w:tc>
          <w:tcPr>
            <w:tcW w:w="1639" w:type="dxa"/>
            <w:tcBorders>
              <w:top w:val="nil"/>
            </w:tcBorders>
          </w:tcPr>
          <w:p w14:paraId="700E45EB" w14:textId="77777777" w:rsidR="00FD570C" w:rsidRPr="000600B1" w:rsidRDefault="00FD570C" w:rsidP="00216511">
            <w:pPr>
              <w:spacing w:line="288" w:lineRule="auto"/>
              <w:rPr>
                <w:rFonts w:ascii="Arial" w:hAnsi="Arial" w:cs="Arial"/>
                <w:sz w:val="20"/>
                <w:szCs w:val="20"/>
              </w:rPr>
            </w:pPr>
          </w:p>
        </w:tc>
        <w:tc>
          <w:tcPr>
            <w:tcW w:w="5321" w:type="dxa"/>
            <w:gridSpan w:val="6"/>
          </w:tcPr>
          <w:p w14:paraId="6E9D4739" w14:textId="77777777" w:rsidR="00FD570C" w:rsidRPr="000600B1" w:rsidRDefault="00FD570C" w:rsidP="00216511">
            <w:pPr>
              <w:pStyle w:val="TableParagraph"/>
              <w:spacing w:line="288" w:lineRule="auto"/>
              <w:ind w:left="1286"/>
              <w:rPr>
                <w:rFonts w:ascii="Arial" w:hAnsi="Arial" w:cs="Arial"/>
                <w:b/>
                <w:i/>
                <w:sz w:val="20"/>
                <w:szCs w:val="20"/>
              </w:rPr>
            </w:pPr>
            <w:r w:rsidRPr="000600B1">
              <w:rPr>
                <w:rFonts w:ascii="Arial" w:hAnsi="Arial" w:cs="Arial"/>
                <w:b/>
                <w:i/>
                <w:sz w:val="20"/>
                <w:szCs w:val="20"/>
              </w:rPr>
              <w:t>Тривалість затоплення, діб</w:t>
            </w:r>
          </w:p>
        </w:tc>
      </w:tr>
      <w:tr w:rsidR="00FD570C" w:rsidRPr="000600B1" w14:paraId="2DEE084B" w14:textId="77777777" w:rsidTr="00216511">
        <w:trPr>
          <w:trHeight w:hRule="exact" w:val="281"/>
        </w:trPr>
        <w:tc>
          <w:tcPr>
            <w:tcW w:w="2460" w:type="dxa"/>
          </w:tcPr>
          <w:p w14:paraId="11A37D35"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4</w:t>
            </w:r>
          </w:p>
        </w:tc>
        <w:tc>
          <w:tcPr>
            <w:tcW w:w="1639" w:type="dxa"/>
          </w:tcPr>
          <w:p w14:paraId="48072495" w14:textId="77777777" w:rsidR="00FD570C" w:rsidRPr="000600B1" w:rsidRDefault="00FD570C" w:rsidP="00216511">
            <w:pPr>
              <w:pStyle w:val="TableParagraph"/>
              <w:spacing w:line="288" w:lineRule="auto"/>
              <w:jc w:val="center"/>
              <w:rPr>
                <w:rFonts w:ascii="Arial" w:hAnsi="Arial" w:cs="Arial"/>
                <w:i/>
                <w:sz w:val="20"/>
                <w:szCs w:val="20"/>
              </w:rPr>
            </w:pPr>
            <w:r w:rsidRPr="000600B1">
              <w:rPr>
                <w:rFonts w:ascii="Arial" w:hAnsi="Arial" w:cs="Arial"/>
                <w:i/>
                <w:sz w:val="20"/>
                <w:szCs w:val="20"/>
              </w:rPr>
              <w:t>2</w:t>
            </w:r>
          </w:p>
        </w:tc>
        <w:tc>
          <w:tcPr>
            <w:tcW w:w="881" w:type="dxa"/>
          </w:tcPr>
          <w:p w14:paraId="55134929" w14:textId="77777777" w:rsidR="00FD570C" w:rsidRPr="000600B1" w:rsidRDefault="00FD570C" w:rsidP="00216511">
            <w:pPr>
              <w:pStyle w:val="TableParagraph"/>
              <w:spacing w:line="288" w:lineRule="auto"/>
              <w:ind w:left="219" w:right="219"/>
              <w:jc w:val="center"/>
              <w:rPr>
                <w:rFonts w:ascii="Arial" w:hAnsi="Arial" w:cs="Arial"/>
                <w:sz w:val="20"/>
                <w:szCs w:val="20"/>
              </w:rPr>
            </w:pPr>
            <w:r w:rsidRPr="000600B1">
              <w:rPr>
                <w:rFonts w:ascii="Arial" w:hAnsi="Arial" w:cs="Arial"/>
                <w:sz w:val="20"/>
                <w:szCs w:val="20"/>
              </w:rPr>
              <w:t>12</w:t>
            </w:r>
          </w:p>
        </w:tc>
        <w:tc>
          <w:tcPr>
            <w:tcW w:w="881" w:type="dxa"/>
          </w:tcPr>
          <w:p w14:paraId="5FEA8C59" w14:textId="77777777" w:rsidR="00FD570C" w:rsidRPr="000600B1" w:rsidRDefault="00FD570C" w:rsidP="00216511">
            <w:pPr>
              <w:pStyle w:val="TableParagraph"/>
              <w:spacing w:line="288" w:lineRule="auto"/>
              <w:ind w:left="393"/>
              <w:rPr>
                <w:rFonts w:ascii="Arial" w:hAnsi="Arial" w:cs="Arial"/>
                <w:i/>
                <w:sz w:val="20"/>
                <w:szCs w:val="20"/>
              </w:rPr>
            </w:pPr>
            <w:r w:rsidRPr="000600B1">
              <w:rPr>
                <w:rFonts w:ascii="Arial" w:hAnsi="Arial" w:cs="Arial"/>
                <w:i/>
                <w:sz w:val="20"/>
                <w:szCs w:val="20"/>
              </w:rPr>
              <w:t>-</w:t>
            </w:r>
          </w:p>
        </w:tc>
        <w:tc>
          <w:tcPr>
            <w:tcW w:w="878" w:type="dxa"/>
          </w:tcPr>
          <w:p w14:paraId="44172619" w14:textId="77777777" w:rsidR="00FD570C" w:rsidRPr="000600B1" w:rsidRDefault="00FD570C" w:rsidP="0021651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881" w:type="dxa"/>
          </w:tcPr>
          <w:p w14:paraId="471D58E9" w14:textId="77777777" w:rsidR="00FD570C" w:rsidRPr="000600B1" w:rsidRDefault="00FD570C" w:rsidP="00216511">
            <w:pPr>
              <w:pStyle w:val="TableParagraph"/>
              <w:spacing w:line="288" w:lineRule="auto"/>
              <w:ind w:left="376"/>
              <w:rPr>
                <w:rFonts w:ascii="Arial" w:hAnsi="Arial" w:cs="Arial"/>
                <w:sz w:val="20"/>
                <w:szCs w:val="20"/>
              </w:rPr>
            </w:pPr>
            <w:r w:rsidRPr="000600B1">
              <w:rPr>
                <w:rFonts w:ascii="Arial" w:hAnsi="Arial" w:cs="Arial"/>
                <w:sz w:val="20"/>
                <w:szCs w:val="20"/>
              </w:rPr>
              <w:t>6</w:t>
            </w:r>
          </w:p>
        </w:tc>
        <w:tc>
          <w:tcPr>
            <w:tcW w:w="881" w:type="dxa"/>
          </w:tcPr>
          <w:p w14:paraId="4BE8B597" w14:textId="77777777" w:rsidR="00FD570C" w:rsidRPr="000600B1" w:rsidRDefault="00FD570C" w:rsidP="00216511">
            <w:pPr>
              <w:pStyle w:val="TableParagraph"/>
              <w:spacing w:line="288" w:lineRule="auto"/>
              <w:ind w:right="3"/>
              <w:jc w:val="center"/>
              <w:rPr>
                <w:rFonts w:ascii="Arial" w:hAnsi="Arial" w:cs="Arial"/>
                <w:i/>
                <w:sz w:val="20"/>
                <w:szCs w:val="20"/>
              </w:rPr>
            </w:pPr>
            <w:r w:rsidRPr="000600B1">
              <w:rPr>
                <w:rFonts w:ascii="Arial" w:hAnsi="Arial" w:cs="Arial"/>
                <w:i/>
                <w:sz w:val="20"/>
                <w:szCs w:val="20"/>
              </w:rPr>
              <w:t>-</w:t>
            </w:r>
          </w:p>
        </w:tc>
        <w:tc>
          <w:tcPr>
            <w:tcW w:w="919" w:type="dxa"/>
          </w:tcPr>
          <w:p w14:paraId="398B3E9E" w14:textId="77777777" w:rsidR="00FD570C" w:rsidRPr="000600B1" w:rsidRDefault="00FD570C" w:rsidP="00216511">
            <w:pPr>
              <w:pStyle w:val="TableParagraph"/>
              <w:spacing w:line="288" w:lineRule="auto"/>
              <w:ind w:right="416"/>
              <w:jc w:val="right"/>
              <w:rPr>
                <w:rFonts w:ascii="Arial" w:hAnsi="Arial" w:cs="Arial"/>
                <w:sz w:val="20"/>
                <w:szCs w:val="20"/>
              </w:rPr>
            </w:pPr>
            <w:r w:rsidRPr="000600B1">
              <w:rPr>
                <w:rFonts w:ascii="Arial" w:hAnsi="Arial" w:cs="Arial"/>
                <w:sz w:val="20"/>
                <w:szCs w:val="20"/>
              </w:rPr>
              <w:t>-</w:t>
            </w:r>
          </w:p>
        </w:tc>
      </w:tr>
      <w:tr w:rsidR="00FD570C" w:rsidRPr="000600B1" w14:paraId="48EB4C15" w14:textId="77777777" w:rsidTr="00216511">
        <w:trPr>
          <w:trHeight w:hRule="exact" w:val="281"/>
        </w:trPr>
        <w:tc>
          <w:tcPr>
            <w:tcW w:w="2460" w:type="dxa"/>
          </w:tcPr>
          <w:p w14:paraId="1FC0F75F"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5</w:t>
            </w:r>
          </w:p>
        </w:tc>
        <w:tc>
          <w:tcPr>
            <w:tcW w:w="1639" w:type="dxa"/>
          </w:tcPr>
          <w:p w14:paraId="48DEADFC"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3</w:t>
            </w:r>
          </w:p>
        </w:tc>
        <w:tc>
          <w:tcPr>
            <w:tcW w:w="881" w:type="dxa"/>
          </w:tcPr>
          <w:p w14:paraId="21C57869" w14:textId="77777777" w:rsidR="00FD570C" w:rsidRPr="000600B1" w:rsidRDefault="00FD570C" w:rsidP="00216511">
            <w:pPr>
              <w:pStyle w:val="TableParagraph"/>
              <w:spacing w:line="288" w:lineRule="auto"/>
              <w:ind w:left="219" w:right="219"/>
              <w:jc w:val="center"/>
              <w:rPr>
                <w:rFonts w:ascii="Arial" w:hAnsi="Arial" w:cs="Arial"/>
                <w:sz w:val="20"/>
                <w:szCs w:val="20"/>
              </w:rPr>
            </w:pPr>
            <w:r w:rsidRPr="000600B1">
              <w:rPr>
                <w:rFonts w:ascii="Arial" w:hAnsi="Arial" w:cs="Arial"/>
                <w:sz w:val="20"/>
                <w:szCs w:val="20"/>
              </w:rPr>
              <w:t>12</w:t>
            </w:r>
          </w:p>
        </w:tc>
        <w:tc>
          <w:tcPr>
            <w:tcW w:w="881" w:type="dxa"/>
          </w:tcPr>
          <w:p w14:paraId="2FA92225" w14:textId="77777777" w:rsidR="00FD570C" w:rsidRPr="000600B1" w:rsidRDefault="00FD570C" w:rsidP="00216511">
            <w:pPr>
              <w:pStyle w:val="TableParagraph"/>
              <w:spacing w:line="288" w:lineRule="auto"/>
              <w:ind w:left="374"/>
              <w:rPr>
                <w:rFonts w:ascii="Arial" w:hAnsi="Arial" w:cs="Arial"/>
                <w:sz w:val="20"/>
                <w:szCs w:val="20"/>
              </w:rPr>
            </w:pPr>
            <w:r w:rsidRPr="000600B1">
              <w:rPr>
                <w:rFonts w:ascii="Arial" w:hAnsi="Arial" w:cs="Arial"/>
                <w:sz w:val="20"/>
                <w:szCs w:val="20"/>
              </w:rPr>
              <w:t>8</w:t>
            </w:r>
          </w:p>
        </w:tc>
        <w:tc>
          <w:tcPr>
            <w:tcW w:w="878" w:type="dxa"/>
          </w:tcPr>
          <w:p w14:paraId="068FC2A8" w14:textId="77777777" w:rsidR="00FD570C" w:rsidRPr="000600B1" w:rsidRDefault="00FD570C" w:rsidP="0021651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881" w:type="dxa"/>
          </w:tcPr>
          <w:p w14:paraId="542B5902" w14:textId="77777777" w:rsidR="00FD570C" w:rsidRPr="000600B1" w:rsidRDefault="00FD570C" w:rsidP="00216511">
            <w:pPr>
              <w:pStyle w:val="TableParagraph"/>
              <w:spacing w:line="288" w:lineRule="auto"/>
              <w:ind w:left="395"/>
              <w:rPr>
                <w:rFonts w:ascii="Arial" w:hAnsi="Arial" w:cs="Arial"/>
                <w:i/>
                <w:sz w:val="20"/>
                <w:szCs w:val="20"/>
              </w:rPr>
            </w:pPr>
            <w:r w:rsidRPr="000600B1">
              <w:rPr>
                <w:rFonts w:ascii="Arial" w:hAnsi="Arial" w:cs="Arial"/>
                <w:i/>
                <w:sz w:val="20"/>
                <w:szCs w:val="20"/>
              </w:rPr>
              <w:t>-</w:t>
            </w:r>
          </w:p>
        </w:tc>
        <w:tc>
          <w:tcPr>
            <w:tcW w:w="881" w:type="dxa"/>
          </w:tcPr>
          <w:p w14:paraId="1E02817D" w14:textId="77777777" w:rsidR="00FD570C" w:rsidRPr="000600B1" w:rsidRDefault="00FD570C" w:rsidP="00216511">
            <w:pPr>
              <w:pStyle w:val="TableParagraph"/>
              <w:spacing w:line="288" w:lineRule="auto"/>
              <w:ind w:right="3"/>
              <w:jc w:val="center"/>
              <w:rPr>
                <w:rFonts w:ascii="Arial" w:hAnsi="Arial" w:cs="Arial"/>
                <w:i/>
                <w:sz w:val="20"/>
                <w:szCs w:val="20"/>
              </w:rPr>
            </w:pPr>
            <w:r w:rsidRPr="000600B1">
              <w:rPr>
                <w:rFonts w:ascii="Arial" w:hAnsi="Arial" w:cs="Arial"/>
                <w:i/>
                <w:sz w:val="20"/>
                <w:szCs w:val="20"/>
              </w:rPr>
              <w:t>-</w:t>
            </w:r>
          </w:p>
        </w:tc>
        <w:tc>
          <w:tcPr>
            <w:tcW w:w="919" w:type="dxa"/>
          </w:tcPr>
          <w:p w14:paraId="612E5121" w14:textId="77777777" w:rsidR="00FD570C" w:rsidRPr="000600B1" w:rsidRDefault="00FD570C" w:rsidP="00216511">
            <w:pPr>
              <w:pStyle w:val="TableParagraph"/>
              <w:spacing w:line="288" w:lineRule="auto"/>
              <w:ind w:right="396"/>
              <w:jc w:val="right"/>
              <w:rPr>
                <w:rFonts w:ascii="Arial" w:hAnsi="Arial" w:cs="Arial"/>
                <w:sz w:val="20"/>
                <w:szCs w:val="20"/>
              </w:rPr>
            </w:pPr>
            <w:r w:rsidRPr="000600B1">
              <w:rPr>
                <w:rFonts w:ascii="Arial" w:hAnsi="Arial" w:cs="Arial"/>
                <w:sz w:val="20"/>
                <w:szCs w:val="20"/>
              </w:rPr>
              <w:t>4</w:t>
            </w:r>
          </w:p>
        </w:tc>
      </w:tr>
      <w:tr w:rsidR="00FD570C" w:rsidRPr="000600B1" w14:paraId="7EE17D46" w14:textId="77777777" w:rsidTr="00216511">
        <w:trPr>
          <w:trHeight w:hRule="exact" w:val="278"/>
        </w:trPr>
        <w:tc>
          <w:tcPr>
            <w:tcW w:w="2460" w:type="dxa"/>
          </w:tcPr>
          <w:p w14:paraId="05D2AD74"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6</w:t>
            </w:r>
          </w:p>
        </w:tc>
        <w:tc>
          <w:tcPr>
            <w:tcW w:w="1639" w:type="dxa"/>
          </w:tcPr>
          <w:p w14:paraId="7E54FD39" w14:textId="77777777" w:rsidR="00FD570C" w:rsidRPr="000600B1" w:rsidRDefault="00FD570C" w:rsidP="00216511">
            <w:pPr>
              <w:pStyle w:val="TableParagraph"/>
              <w:spacing w:line="288" w:lineRule="auto"/>
              <w:ind w:left="218" w:right="220"/>
              <w:jc w:val="center"/>
              <w:rPr>
                <w:rFonts w:ascii="Arial" w:hAnsi="Arial" w:cs="Arial"/>
                <w:sz w:val="20"/>
                <w:szCs w:val="20"/>
              </w:rPr>
            </w:pPr>
            <w:r w:rsidRPr="000600B1">
              <w:rPr>
                <w:rFonts w:ascii="Arial" w:hAnsi="Arial" w:cs="Arial"/>
                <w:sz w:val="20"/>
                <w:szCs w:val="20"/>
              </w:rPr>
              <w:t>2-3</w:t>
            </w:r>
          </w:p>
        </w:tc>
        <w:tc>
          <w:tcPr>
            <w:tcW w:w="881" w:type="dxa"/>
          </w:tcPr>
          <w:p w14:paraId="1D837BDB" w14:textId="77777777" w:rsidR="00FD570C" w:rsidRPr="000600B1" w:rsidRDefault="00FD570C" w:rsidP="00216511">
            <w:pPr>
              <w:pStyle w:val="TableParagraph"/>
              <w:spacing w:line="288" w:lineRule="auto"/>
              <w:ind w:left="219" w:right="219"/>
              <w:jc w:val="center"/>
              <w:rPr>
                <w:rFonts w:ascii="Arial" w:hAnsi="Arial" w:cs="Arial"/>
                <w:sz w:val="20"/>
                <w:szCs w:val="20"/>
              </w:rPr>
            </w:pPr>
            <w:r w:rsidRPr="000600B1">
              <w:rPr>
                <w:rFonts w:ascii="Arial" w:hAnsi="Arial" w:cs="Arial"/>
                <w:sz w:val="20"/>
                <w:szCs w:val="20"/>
              </w:rPr>
              <w:t>12</w:t>
            </w:r>
          </w:p>
        </w:tc>
        <w:tc>
          <w:tcPr>
            <w:tcW w:w="881" w:type="dxa"/>
          </w:tcPr>
          <w:p w14:paraId="583335AE" w14:textId="77777777" w:rsidR="00FD570C" w:rsidRPr="000600B1" w:rsidRDefault="00FD570C" w:rsidP="00216511">
            <w:pPr>
              <w:pStyle w:val="TableParagraph"/>
              <w:spacing w:line="288" w:lineRule="auto"/>
              <w:ind w:left="393"/>
              <w:rPr>
                <w:rFonts w:ascii="Arial" w:hAnsi="Arial" w:cs="Arial"/>
                <w:sz w:val="20"/>
                <w:szCs w:val="20"/>
              </w:rPr>
            </w:pPr>
            <w:r w:rsidRPr="000600B1">
              <w:rPr>
                <w:rFonts w:ascii="Arial" w:hAnsi="Arial" w:cs="Arial"/>
                <w:sz w:val="20"/>
                <w:szCs w:val="20"/>
              </w:rPr>
              <w:t>-</w:t>
            </w:r>
          </w:p>
        </w:tc>
        <w:tc>
          <w:tcPr>
            <w:tcW w:w="878" w:type="dxa"/>
          </w:tcPr>
          <w:p w14:paraId="3F9F4C19" w14:textId="77777777" w:rsidR="00FD570C" w:rsidRPr="000600B1" w:rsidRDefault="00FD570C" w:rsidP="0021651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881" w:type="dxa"/>
          </w:tcPr>
          <w:p w14:paraId="5D372689" w14:textId="77777777" w:rsidR="00FD570C" w:rsidRPr="000600B1" w:rsidRDefault="00FD570C" w:rsidP="00216511">
            <w:pPr>
              <w:pStyle w:val="TableParagraph"/>
              <w:spacing w:line="288" w:lineRule="auto"/>
              <w:ind w:left="376"/>
              <w:rPr>
                <w:rFonts w:ascii="Arial" w:hAnsi="Arial" w:cs="Arial"/>
                <w:sz w:val="20"/>
                <w:szCs w:val="20"/>
              </w:rPr>
            </w:pPr>
            <w:r w:rsidRPr="000600B1">
              <w:rPr>
                <w:rFonts w:ascii="Arial" w:hAnsi="Arial" w:cs="Arial"/>
                <w:sz w:val="20"/>
                <w:szCs w:val="20"/>
              </w:rPr>
              <w:t>6</w:t>
            </w:r>
          </w:p>
        </w:tc>
        <w:tc>
          <w:tcPr>
            <w:tcW w:w="881" w:type="dxa"/>
          </w:tcPr>
          <w:p w14:paraId="27CE2C3D" w14:textId="77777777" w:rsidR="00FD570C" w:rsidRPr="000600B1" w:rsidRDefault="00FD570C" w:rsidP="00216511">
            <w:pPr>
              <w:pStyle w:val="TableParagraph"/>
              <w:spacing w:line="288" w:lineRule="auto"/>
              <w:ind w:right="3"/>
              <w:jc w:val="center"/>
              <w:rPr>
                <w:rFonts w:ascii="Arial" w:hAnsi="Arial" w:cs="Arial"/>
                <w:i/>
                <w:sz w:val="20"/>
                <w:szCs w:val="20"/>
              </w:rPr>
            </w:pPr>
            <w:r w:rsidRPr="000600B1">
              <w:rPr>
                <w:rFonts w:ascii="Arial" w:hAnsi="Arial" w:cs="Arial"/>
                <w:i/>
                <w:sz w:val="20"/>
                <w:szCs w:val="20"/>
              </w:rPr>
              <w:t>-</w:t>
            </w:r>
          </w:p>
        </w:tc>
        <w:tc>
          <w:tcPr>
            <w:tcW w:w="919" w:type="dxa"/>
          </w:tcPr>
          <w:p w14:paraId="2B83EB2A" w14:textId="77777777" w:rsidR="00FD570C" w:rsidRPr="000600B1" w:rsidRDefault="00FD570C" w:rsidP="00216511">
            <w:pPr>
              <w:pStyle w:val="TableParagraph"/>
              <w:spacing w:line="288" w:lineRule="auto"/>
              <w:ind w:right="416"/>
              <w:jc w:val="right"/>
              <w:rPr>
                <w:rFonts w:ascii="Arial" w:hAnsi="Arial" w:cs="Arial"/>
                <w:sz w:val="20"/>
                <w:szCs w:val="20"/>
              </w:rPr>
            </w:pPr>
            <w:r w:rsidRPr="000600B1">
              <w:rPr>
                <w:rFonts w:ascii="Arial" w:hAnsi="Arial" w:cs="Arial"/>
                <w:sz w:val="20"/>
                <w:szCs w:val="20"/>
              </w:rPr>
              <w:t>-</w:t>
            </w:r>
          </w:p>
        </w:tc>
      </w:tr>
      <w:tr w:rsidR="00FD570C" w:rsidRPr="000600B1" w14:paraId="656BAA8B" w14:textId="77777777" w:rsidTr="00216511">
        <w:trPr>
          <w:trHeight w:hRule="exact" w:val="281"/>
        </w:trPr>
        <w:tc>
          <w:tcPr>
            <w:tcW w:w="2460" w:type="dxa"/>
          </w:tcPr>
          <w:p w14:paraId="2B8FF086"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7</w:t>
            </w:r>
          </w:p>
        </w:tc>
        <w:tc>
          <w:tcPr>
            <w:tcW w:w="1639" w:type="dxa"/>
          </w:tcPr>
          <w:p w14:paraId="4C0B1587"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4</w:t>
            </w:r>
          </w:p>
        </w:tc>
        <w:tc>
          <w:tcPr>
            <w:tcW w:w="881" w:type="dxa"/>
          </w:tcPr>
          <w:p w14:paraId="6045B581" w14:textId="77777777" w:rsidR="00FD570C" w:rsidRPr="000600B1" w:rsidRDefault="00FD570C" w:rsidP="00216511">
            <w:pPr>
              <w:pStyle w:val="TableParagraph"/>
              <w:spacing w:line="288" w:lineRule="auto"/>
              <w:ind w:left="219" w:right="219"/>
              <w:jc w:val="center"/>
              <w:rPr>
                <w:rFonts w:ascii="Arial" w:hAnsi="Arial" w:cs="Arial"/>
                <w:sz w:val="20"/>
                <w:szCs w:val="20"/>
              </w:rPr>
            </w:pPr>
            <w:r w:rsidRPr="000600B1">
              <w:rPr>
                <w:rFonts w:ascii="Arial" w:hAnsi="Arial" w:cs="Arial"/>
                <w:sz w:val="20"/>
                <w:szCs w:val="20"/>
              </w:rPr>
              <w:t>12</w:t>
            </w:r>
          </w:p>
        </w:tc>
        <w:tc>
          <w:tcPr>
            <w:tcW w:w="881" w:type="dxa"/>
          </w:tcPr>
          <w:p w14:paraId="6D51116B" w14:textId="77777777" w:rsidR="00FD570C" w:rsidRPr="000600B1" w:rsidRDefault="00FD570C" w:rsidP="00216511">
            <w:pPr>
              <w:pStyle w:val="TableParagraph"/>
              <w:spacing w:line="288" w:lineRule="auto"/>
              <w:ind w:left="393"/>
              <w:rPr>
                <w:rFonts w:ascii="Arial" w:hAnsi="Arial" w:cs="Arial"/>
                <w:sz w:val="20"/>
                <w:szCs w:val="20"/>
              </w:rPr>
            </w:pPr>
            <w:r w:rsidRPr="000600B1">
              <w:rPr>
                <w:rFonts w:ascii="Arial" w:hAnsi="Arial" w:cs="Arial"/>
                <w:sz w:val="20"/>
                <w:szCs w:val="20"/>
              </w:rPr>
              <w:t>-</w:t>
            </w:r>
          </w:p>
        </w:tc>
        <w:tc>
          <w:tcPr>
            <w:tcW w:w="878" w:type="dxa"/>
          </w:tcPr>
          <w:p w14:paraId="5A1623DD" w14:textId="77777777" w:rsidR="00FD570C" w:rsidRPr="000600B1" w:rsidRDefault="00FD570C" w:rsidP="00216511">
            <w:pPr>
              <w:pStyle w:val="TableParagraph"/>
              <w:spacing w:line="288" w:lineRule="auto"/>
              <w:ind w:right="2"/>
              <w:jc w:val="center"/>
              <w:rPr>
                <w:rFonts w:ascii="Arial" w:hAnsi="Arial" w:cs="Arial"/>
                <w:sz w:val="20"/>
                <w:szCs w:val="20"/>
              </w:rPr>
            </w:pPr>
            <w:r w:rsidRPr="000600B1">
              <w:rPr>
                <w:rFonts w:ascii="Arial" w:hAnsi="Arial" w:cs="Arial"/>
                <w:sz w:val="20"/>
                <w:szCs w:val="20"/>
              </w:rPr>
              <w:t>6</w:t>
            </w:r>
          </w:p>
        </w:tc>
        <w:tc>
          <w:tcPr>
            <w:tcW w:w="881" w:type="dxa"/>
          </w:tcPr>
          <w:p w14:paraId="1E6AC801" w14:textId="77777777" w:rsidR="00FD570C" w:rsidRPr="000600B1" w:rsidRDefault="00FD570C" w:rsidP="00216511">
            <w:pPr>
              <w:pStyle w:val="TableParagraph"/>
              <w:spacing w:line="288" w:lineRule="auto"/>
              <w:ind w:left="395"/>
              <w:rPr>
                <w:rFonts w:ascii="Arial" w:hAnsi="Arial" w:cs="Arial"/>
                <w:sz w:val="20"/>
                <w:szCs w:val="20"/>
              </w:rPr>
            </w:pPr>
            <w:r w:rsidRPr="000600B1">
              <w:rPr>
                <w:rFonts w:ascii="Arial" w:hAnsi="Arial" w:cs="Arial"/>
                <w:sz w:val="20"/>
                <w:szCs w:val="20"/>
              </w:rPr>
              <w:t>-</w:t>
            </w:r>
          </w:p>
        </w:tc>
        <w:tc>
          <w:tcPr>
            <w:tcW w:w="881" w:type="dxa"/>
          </w:tcPr>
          <w:p w14:paraId="0187855D" w14:textId="77777777" w:rsidR="00FD570C" w:rsidRPr="000600B1" w:rsidRDefault="00FD570C" w:rsidP="00216511">
            <w:pPr>
              <w:pStyle w:val="TableParagraph"/>
              <w:spacing w:line="288" w:lineRule="auto"/>
              <w:ind w:right="5"/>
              <w:jc w:val="center"/>
              <w:rPr>
                <w:rFonts w:ascii="Arial" w:hAnsi="Arial" w:cs="Arial"/>
                <w:sz w:val="20"/>
                <w:szCs w:val="20"/>
              </w:rPr>
            </w:pPr>
            <w:r w:rsidRPr="000600B1">
              <w:rPr>
                <w:rFonts w:ascii="Arial" w:hAnsi="Arial" w:cs="Arial"/>
                <w:sz w:val="20"/>
                <w:szCs w:val="20"/>
              </w:rPr>
              <w:t>6</w:t>
            </w:r>
          </w:p>
        </w:tc>
        <w:tc>
          <w:tcPr>
            <w:tcW w:w="919" w:type="dxa"/>
          </w:tcPr>
          <w:p w14:paraId="471400B3" w14:textId="77777777" w:rsidR="00FD570C" w:rsidRPr="000600B1" w:rsidRDefault="00FD570C" w:rsidP="00216511">
            <w:pPr>
              <w:pStyle w:val="TableParagraph"/>
              <w:spacing w:line="288" w:lineRule="auto"/>
              <w:ind w:right="416"/>
              <w:jc w:val="right"/>
              <w:rPr>
                <w:rFonts w:ascii="Arial" w:hAnsi="Arial" w:cs="Arial"/>
                <w:sz w:val="20"/>
                <w:szCs w:val="20"/>
              </w:rPr>
            </w:pPr>
            <w:r w:rsidRPr="000600B1">
              <w:rPr>
                <w:rFonts w:ascii="Arial" w:hAnsi="Arial" w:cs="Arial"/>
                <w:sz w:val="20"/>
                <w:szCs w:val="20"/>
              </w:rPr>
              <w:t>-</w:t>
            </w:r>
          </w:p>
        </w:tc>
      </w:tr>
      <w:tr w:rsidR="00FD570C" w:rsidRPr="000600B1" w14:paraId="1FC22478" w14:textId="77777777" w:rsidTr="00216511">
        <w:trPr>
          <w:trHeight w:hRule="exact" w:val="300"/>
        </w:trPr>
        <w:tc>
          <w:tcPr>
            <w:tcW w:w="2460" w:type="dxa"/>
          </w:tcPr>
          <w:p w14:paraId="6E7A81CA"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8</w:t>
            </w:r>
          </w:p>
        </w:tc>
        <w:tc>
          <w:tcPr>
            <w:tcW w:w="1639" w:type="dxa"/>
          </w:tcPr>
          <w:p w14:paraId="6CD226C7" w14:textId="77777777" w:rsidR="00FD570C" w:rsidRPr="000600B1" w:rsidRDefault="00FD570C" w:rsidP="00216511">
            <w:pPr>
              <w:pStyle w:val="TableParagraph"/>
              <w:spacing w:line="288" w:lineRule="auto"/>
              <w:jc w:val="center"/>
              <w:rPr>
                <w:rFonts w:ascii="Arial" w:hAnsi="Arial" w:cs="Arial"/>
                <w:sz w:val="20"/>
                <w:szCs w:val="20"/>
              </w:rPr>
            </w:pPr>
            <w:r w:rsidRPr="000600B1">
              <w:rPr>
                <w:rFonts w:ascii="Arial" w:hAnsi="Arial" w:cs="Arial"/>
                <w:sz w:val="20"/>
                <w:szCs w:val="20"/>
              </w:rPr>
              <w:t>4</w:t>
            </w:r>
          </w:p>
        </w:tc>
        <w:tc>
          <w:tcPr>
            <w:tcW w:w="881" w:type="dxa"/>
          </w:tcPr>
          <w:p w14:paraId="55269EFF" w14:textId="77777777" w:rsidR="00FD570C" w:rsidRPr="000600B1" w:rsidRDefault="00FD570C" w:rsidP="00216511">
            <w:pPr>
              <w:pStyle w:val="TableParagraph"/>
              <w:spacing w:line="288" w:lineRule="auto"/>
              <w:ind w:left="219" w:right="219"/>
              <w:jc w:val="center"/>
              <w:rPr>
                <w:rFonts w:ascii="Arial" w:hAnsi="Arial" w:cs="Arial"/>
                <w:sz w:val="20"/>
                <w:szCs w:val="20"/>
              </w:rPr>
            </w:pPr>
            <w:r w:rsidRPr="000600B1">
              <w:rPr>
                <w:rFonts w:ascii="Arial" w:hAnsi="Arial" w:cs="Arial"/>
                <w:sz w:val="20"/>
                <w:szCs w:val="20"/>
              </w:rPr>
              <w:t>12</w:t>
            </w:r>
          </w:p>
        </w:tc>
        <w:tc>
          <w:tcPr>
            <w:tcW w:w="881" w:type="dxa"/>
          </w:tcPr>
          <w:p w14:paraId="45AE7C78" w14:textId="77777777" w:rsidR="00FD570C" w:rsidRPr="000600B1" w:rsidRDefault="00FD570C" w:rsidP="00216511">
            <w:pPr>
              <w:pStyle w:val="TableParagraph"/>
              <w:spacing w:line="288" w:lineRule="auto"/>
              <w:ind w:left="393"/>
              <w:rPr>
                <w:rFonts w:ascii="Arial" w:hAnsi="Arial" w:cs="Arial"/>
                <w:sz w:val="20"/>
                <w:szCs w:val="20"/>
              </w:rPr>
            </w:pPr>
            <w:r w:rsidRPr="000600B1">
              <w:rPr>
                <w:rFonts w:ascii="Arial" w:hAnsi="Arial" w:cs="Arial"/>
                <w:sz w:val="20"/>
                <w:szCs w:val="20"/>
              </w:rPr>
              <w:t>-</w:t>
            </w:r>
          </w:p>
        </w:tc>
        <w:tc>
          <w:tcPr>
            <w:tcW w:w="878" w:type="dxa"/>
          </w:tcPr>
          <w:p w14:paraId="51E9EDA5" w14:textId="77777777" w:rsidR="00FD570C" w:rsidRPr="000600B1" w:rsidRDefault="00FD570C" w:rsidP="0021651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881" w:type="dxa"/>
          </w:tcPr>
          <w:p w14:paraId="164EBBEB" w14:textId="77777777" w:rsidR="00FD570C" w:rsidRPr="000600B1" w:rsidRDefault="00FD570C" w:rsidP="00216511">
            <w:pPr>
              <w:pStyle w:val="TableParagraph"/>
              <w:spacing w:line="288" w:lineRule="auto"/>
              <w:ind w:left="376"/>
              <w:rPr>
                <w:rFonts w:ascii="Arial" w:hAnsi="Arial" w:cs="Arial"/>
                <w:sz w:val="20"/>
                <w:szCs w:val="20"/>
              </w:rPr>
            </w:pPr>
            <w:r w:rsidRPr="000600B1">
              <w:rPr>
                <w:rFonts w:ascii="Arial" w:hAnsi="Arial" w:cs="Arial"/>
                <w:sz w:val="20"/>
                <w:szCs w:val="20"/>
              </w:rPr>
              <w:t>6</w:t>
            </w:r>
          </w:p>
        </w:tc>
        <w:tc>
          <w:tcPr>
            <w:tcW w:w="881" w:type="dxa"/>
          </w:tcPr>
          <w:p w14:paraId="658BEC34" w14:textId="77777777" w:rsidR="00FD570C" w:rsidRPr="000600B1" w:rsidRDefault="00FD570C" w:rsidP="0021651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919" w:type="dxa"/>
          </w:tcPr>
          <w:p w14:paraId="43F16BD2" w14:textId="77777777" w:rsidR="00FD570C" w:rsidRPr="000600B1" w:rsidRDefault="00FD570C" w:rsidP="00216511">
            <w:pPr>
              <w:pStyle w:val="TableParagraph"/>
              <w:spacing w:line="288" w:lineRule="auto"/>
              <w:ind w:right="416"/>
              <w:jc w:val="right"/>
              <w:rPr>
                <w:rFonts w:ascii="Arial" w:hAnsi="Arial" w:cs="Arial"/>
                <w:sz w:val="20"/>
                <w:szCs w:val="20"/>
              </w:rPr>
            </w:pPr>
            <w:r w:rsidRPr="000600B1">
              <w:rPr>
                <w:rFonts w:ascii="Arial" w:hAnsi="Arial" w:cs="Arial"/>
                <w:sz w:val="20"/>
                <w:szCs w:val="20"/>
              </w:rPr>
              <w:t>-</w:t>
            </w:r>
          </w:p>
        </w:tc>
      </w:tr>
    </w:tbl>
    <w:p w14:paraId="75FDC683" w14:textId="77777777" w:rsidR="00FD570C" w:rsidRPr="000600B1" w:rsidRDefault="00FD570C" w:rsidP="009352ED">
      <w:pPr>
        <w:pStyle w:val="a5"/>
        <w:numPr>
          <w:ilvl w:val="1"/>
          <w:numId w:val="81"/>
        </w:numPr>
        <w:tabs>
          <w:tab w:val="left" w:pos="1326"/>
        </w:tabs>
        <w:spacing w:line="288" w:lineRule="auto"/>
        <w:ind w:left="197" w:right="123" w:firstLine="679"/>
        <w:jc w:val="both"/>
        <w:rPr>
          <w:rFonts w:ascii="Arial" w:hAnsi="Arial" w:cs="Arial"/>
          <w:sz w:val="20"/>
          <w:szCs w:val="20"/>
          <w:lang w:val="ru-RU"/>
        </w:rPr>
      </w:pPr>
      <w:r w:rsidRPr="000600B1">
        <w:rPr>
          <w:rFonts w:ascii="Arial" w:hAnsi="Arial" w:cs="Arial"/>
          <w:sz w:val="20"/>
          <w:szCs w:val="20"/>
          <w:lang w:val="ru-RU"/>
        </w:rPr>
        <w:t>Мінімальну витрату зрошувальних каналів слід визначати з урахуванням вмісту рису в сівозміні.</w:t>
      </w:r>
    </w:p>
    <w:p w14:paraId="23B59544" w14:textId="77777777" w:rsidR="00FD570C" w:rsidRPr="000600B1" w:rsidRDefault="00FD570C" w:rsidP="00952FC0">
      <w:pPr>
        <w:pStyle w:val="a3"/>
        <w:spacing w:line="288" w:lineRule="auto"/>
        <w:ind w:left="197" w:right="119" w:firstLine="679"/>
        <w:jc w:val="both"/>
        <w:rPr>
          <w:rFonts w:ascii="Arial" w:hAnsi="Arial" w:cs="Arial"/>
          <w:sz w:val="20"/>
          <w:szCs w:val="20"/>
          <w:lang w:val="ru-RU"/>
        </w:rPr>
      </w:pPr>
      <w:r w:rsidRPr="000600B1">
        <w:rPr>
          <w:rFonts w:ascii="Arial" w:hAnsi="Arial" w:cs="Arial"/>
          <w:sz w:val="20"/>
          <w:szCs w:val="20"/>
          <w:lang w:val="ru-RU"/>
        </w:rPr>
        <w:t>Максимальну витрату каналів водозбірно-скидної мережі всіх порядків необхідно визначати з урахуванням вмісту рису в сівозміні та коефіцієнта запасу.</w:t>
      </w:r>
    </w:p>
    <w:p w14:paraId="082C06FB" w14:textId="77777777" w:rsidR="00FD570C" w:rsidRPr="000600B1" w:rsidRDefault="00FD570C" w:rsidP="00952FC0">
      <w:pPr>
        <w:pStyle w:val="a3"/>
        <w:spacing w:line="288" w:lineRule="auto"/>
        <w:ind w:left="197" w:right="117" w:firstLine="679"/>
        <w:jc w:val="both"/>
        <w:rPr>
          <w:rFonts w:ascii="Arial" w:hAnsi="Arial" w:cs="Arial"/>
          <w:sz w:val="20"/>
          <w:szCs w:val="20"/>
          <w:lang w:val="ru-RU"/>
        </w:rPr>
      </w:pPr>
      <w:r w:rsidRPr="000600B1">
        <w:rPr>
          <w:rFonts w:ascii="Arial" w:hAnsi="Arial" w:cs="Arial"/>
          <w:sz w:val="20"/>
          <w:szCs w:val="20"/>
          <w:lang w:val="ru-RU"/>
        </w:rPr>
        <w:t>Вміст рису в сівозміні для картових дрен-скидів, а також для колекторів, які обслуговують частину</w:t>
      </w:r>
      <w:r w:rsidRPr="000600B1">
        <w:rPr>
          <w:rFonts w:ascii="Arial" w:hAnsi="Arial" w:cs="Arial"/>
          <w:spacing w:val="-11"/>
          <w:sz w:val="20"/>
          <w:szCs w:val="20"/>
          <w:lang w:val="ru-RU"/>
        </w:rPr>
        <w:t xml:space="preserve"> </w:t>
      </w:r>
      <w:r w:rsidRPr="000600B1">
        <w:rPr>
          <w:rFonts w:ascii="Arial" w:hAnsi="Arial" w:cs="Arial"/>
          <w:sz w:val="20"/>
          <w:szCs w:val="20"/>
          <w:lang w:val="ru-RU"/>
        </w:rPr>
        <w:t>полів</w:t>
      </w:r>
      <w:r w:rsidRPr="000600B1">
        <w:rPr>
          <w:rFonts w:ascii="Arial" w:hAnsi="Arial" w:cs="Arial"/>
          <w:spacing w:val="-9"/>
          <w:sz w:val="20"/>
          <w:szCs w:val="20"/>
          <w:lang w:val="ru-RU"/>
        </w:rPr>
        <w:t xml:space="preserve"> </w:t>
      </w:r>
      <w:r w:rsidRPr="000600B1">
        <w:rPr>
          <w:rFonts w:ascii="Arial" w:hAnsi="Arial" w:cs="Arial"/>
          <w:sz w:val="20"/>
          <w:szCs w:val="20"/>
          <w:lang w:val="ru-RU"/>
        </w:rPr>
        <w:t>сівозміни,</w:t>
      </w:r>
      <w:r w:rsidRPr="000600B1">
        <w:rPr>
          <w:rFonts w:ascii="Arial" w:hAnsi="Arial" w:cs="Arial"/>
          <w:spacing w:val="-11"/>
          <w:sz w:val="20"/>
          <w:szCs w:val="20"/>
          <w:lang w:val="ru-RU"/>
        </w:rPr>
        <w:t xml:space="preserve"> </w:t>
      </w:r>
      <w:r w:rsidRPr="000600B1">
        <w:rPr>
          <w:rFonts w:ascii="Arial" w:hAnsi="Arial" w:cs="Arial"/>
          <w:sz w:val="20"/>
          <w:szCs w:val="20"/>
          <w:lang w:val="ru-RU"/>
        </w:rPr>
        <w:t>слід</w:t>
      </w:r>
      <w:r w:rsidRPr="000600B1">
        <w:rPr>
          <w:rFonts w:ascii="Arial" w:hAnsi="Arial" w:cs="Arial"/>
          <w:spacing w:val="-8"/>
          <w:sz w:val="20"/>
          <w:szCs w:val="20"/>
          <w:lang w:val="ru-RU"/>
        </w:rPr>
        <w:t xml:space="preserve"> </w:t>
      </w:r>
      <w:r w:rsidRPr="000600B1">
        <w:rPr>
          <w:rFonts w:ascii="Arial" w:hAnsi="Arial" w:cs="Arial"/>
          <w:sz w:val="20"/>
          <w:szCs w:val="20"/>
          <w:lang w:val="ru-RU"/>
        </w:rPr>
        <w:t>приймати</w:t>
      </w:r>
      <w:r w:rsidRPr="000600B1">
        <w:rPr>
          <w:rFonts w:ascii="Arial" w:hAnsi="Arial" w:cs="Arial"/>
          <w:spacing w:val="-11"/>
          <w:sz w:val="20"/>
          <w:szCs w:val="20"/>
          <w:lang w:val="ru-RU"/>
        </w:rPr>
        <w:t xml:space="preserve"> </w:t>
      </w:r>
      <w:r w:rsidRPr="000600B1">
        <w:rPr>
          <w:rFonts w:ascii="Arial" w:hAnsi="Arial" w:cs="Arial"/>
          <w:sz w:val="20"/>
          <w:szCs w:val="20"/>
          <w:lang w:val="ru-RU"/>
        </w:rPr>
        <w:t>рівним</w:t>
      </w:r>
      <w:r w:rsidRPr="000600B1">
        <w:rPr>
          <w:rFonts w:ascii="Arial" w:hAnsi="Arial" w:cs="Arial"/>
          <w:spacing w:val="-9"/>
          <w:sz w:val="20"/>
          <w:szCs w:val="20"/>
          <w:lang w:val="ru-RU"/>
        </w:rPr>
        <w:t xml:space="preserve"> </w:t>
      </w:r>
      <w:r w:rsidRPr="000600B1">
        <w:rPr>
          <w:rFonts w:ascii="Arial" w:hAnsi="Arial" w:cs="Arial"/>
          <w:sz w:val="20"/>
          <w:szCs w:val="20"/>
          <w:lang w:val="ru-RU"/>
        </w:rPr>
        <w:t>1,0;</w:t>
      </w:r>
      <w:r w:rsidRPr="000600B1">
        <w:rPr>
          <w:rFonts w:ascii="Arial" w:hAnsi="Arial" w:cs="Arial"/>
          <w:spacing w:val="-10"/>
          <w:sz w:val="20"/>
          <w:szCs w:val="20"/>
          <w:lang w:val="ru-RU"/>
        </w:rPr>
        <w:t xml:space="preserve"> </w:t>
      </w:r>
      <w:r w:rsidRPr="000600B1">
        <w:rPr>
          <w:rFonts w:ascii="Arial" w:hAnsi="Arial" w:cs="Arial"/>
          <w:sz w:val="20"/>
          <w:szCs w:val="20"/>
          <w:lang w:val="ru-RU"/>
        </w:rPr>
        <w:t>для</w:t>
      </w:r>
      <w:r w:rsidRPr="000600B1">
        <w:rPr>
          <w:rFonts w:ascii="Arial" w:hAnsi="Arial" w:cs="Arial"/>
          <w:spacing w:val="-9"/>
          <w:sz w:val="20"/>
          <w:szCs w:val="20"/>
          <w:lang w:val="ru-RU"/>
        </w:rPr>
        <w:t xml:space="preserve"> </w:t>
      </w:r>
      <w:r w:rsidRPr="000600B1">
        <w:rPr>
          <w:rFonts w:ascii="Arial" w:hAnsi="Arial" w:cs="Arial"/>
          <w:sz w:val="20"/>
          <w:szCs w:val="20"/>
          <w:lang w:val="ru-RU"/>
        </w:rPr>
        <w:t>колекторів</w:t>
      </w:r>
      <w:r w:rsidRPr="000600B1">
        <w:rPr>
          <w:rFonts w:ascii="Arial" w:hAnsi="Arial" w:cs="Arial"/>
          <w:spacing w:val="-9"/>
          <w:sz w:val="20"/>
          <w:szCs w:val="20"/>
          <w:lang w:val="ru-RU"/>
        </w:rPr>
        <w:t xml:space="preserve"> </w:t>
      </w:r>
      <w:r w:rsidRPr="000600B1">
        <w:rPr>
          <w:rFonts w:ascii="Arial" w:hAnsi="Arial" w:cs="Arial"/>
          <w:sz w:val="20"/>
          <w:szCs w:val="20"/>
          <w:lang w:val="ru-RU"/>
        </w:rPr>
        <w:t>вищого</w:t>
      </w:r>
      <w:r w:rsidRPr="000600B1">
        <w:rPr>
          <w:rFonts w:ascii="Arial" w:hAnsi="Arial" w:cs="Arial"/>
          <w:spacing w:val="-11"/>
          <w:sz w:val="20"/>
          <w:szCs w:val="20"/>
          <w:lang w:val="ru-RU"/>
        </w:rPr>
        <w:t xml:space="preserve"> </w:t>
      </w:r>
      <w:r w:rsidRPr="000600B1">
        <w:rPr>
          <w:rFonts w:ascii="Arial" w:hAnsi="Arial" w:cs="Arial"/>
          <w:sz w:val="20"/>
          <w:szCs w:val="20"/>
          <w:lang w:val="ru-RU"/>
        </w:rPr>
        <w:t>порядку</w:t>
      </w:r>
      <w:r w:rsidRPr="000600B1">
        <w:rPr>
          <w:rFonts w:ascii="Arial" w:hAnsi="Arial" w:cs="Arial"/>
          <w:spacing w:val="-8"/>
          <w:sz w:val="20"/>
          <w:szCs w:val="20"/>
          <w:lang w:val="ru-RU"/>
        </w:rPr>
        <w:t xml:space="preserve"> </w:t>
      </w:r>
      <w:r w:rsidRPr="000600B1">
        <w:rPr>
          <w:rFonts w:ascii="Arial" w:hAnsi="Arial" w:cs="Arial"/>
          <w:sz w:val="20"/>
          <w:szCs w:val="20"/>
          <w:lang w:val="ru-RU"/>
        </w:rPr>
        <w:t>-0,75.</w:t>
      </w:r>
      <w:r w:rsidRPr="000600B1">
        <w:rPr>
          <w:rFonts w:ascii="Arial" w:hAnsi="Arial" w:cs="Arial"/>
          <w:spacing w:val="-8"/>
          <w:sz w:val="20"/>
          <w:szCs w:val="20"/>
          <w:lang w:val="ru-RU"/>
        </w:rPr>
        <w:t xml:space="preserve"> </w:t>
      </w:r>
      <w:r w:rsidRPr="000600B1">
        <w:rPr>
          <w:rFonts w:ascii="Arial" w:hAnsi="Arial" w:cs="Arial"/>
          <w:sz w:val="20"/>
          <w:szCs w:val="20"/>
          <w:lang w:val="ru-RU"/>
        </w:rPr>
        <w:t>Коефіцієнт запасу при визначенні максимальної витрати води у водозбірно-скидній мережі, як правило, слід приймати</w:t>
      </w:r>
      <w:r w:rsidRPr="000600B1">
        <w:rPr>
          <w:rFonts w:ascii="Arial" w:hAnsi="Arial" w:cs="Arial"/>
          <w:spacing w:val="-2"/>
          <w:sz w:val="20"/>
          <w:szCs w:val="20"/>
          <w:lang w:val="ru-RU"/>
        </w:rPr>
        <w:t xml:space="preserve"> </w:t>
      </w:r>
      <w:r w:rsidRPr="000600B1">
        <w:rPr>
          <w:rFonts w:ascii="Arial" w:hAnsi="Arial" w:cs="Arial"/>
          <w:sz w:val="20"/>
          <w:szCs w:val="20"/>
          <w:lang w:val="ru-RU"/>
        </w:rPr>
        <w:t>1,5.</w:t>
      </w:r>
    </w:p>
    <w:p w14:paraId="1C148448" w14:textId="77777777" w:rsidR="00FD570C" w:rsidRPr="000600B1" w:rsidRDefault="00FD570C" w:rsidP="00952FC0">
      <w:pPr>
        <w:pStyle w:val="a3"/>
        <w:spacing w:line="288" w:lineRule="auto"/>
        <w:ind w:left="197" w:right="120" w:firstLine="679"/>
        <w:jc w:val="both"/>
        <w:rPr>
          <w:rFonts w:ascii="Arial" w:hAnsi="Arial" w:cs="Arial"/>
          <w:sz w:val="20"/>
          <w:szCs w:val="20"/>
          <w:lang w:val="ru-RU"/>
        </w:rPr>
      </w:pPr>
      <w:r w:rsidRPr="000600B1">
        <w:rPr>
          <w:rFonts w:ascii="Arial" w:hAnsi="Arial" w:cs="Arial"/>
          <w:sz w:val="20"/>
          <w:szCs w:val="20"/>
          <w:lang w:val="ru-RU"/>
        </w:rPr>
        <w:t>Пропускну здатність каналів водозбірно-скидної мережі необхідно перевіряти на пропуск зливових витрат 10%-ї забезпеченості.</w:t>
      </w:r>
    </w:p>
    <w:p w14:paraId="5A23815E" w14:textId="77777777" w:rsidR="00FD570C" w:rsidRPr="000600B1" w:rsidRDefault="00FD570C" w:rsidP="00952FC0">
      <w:pPr>
        <w:pStyle w:val="a3"/>
        <w:spacing w:line="288" w:lineRule="auto"/>
        <w:ind w:left="196" w:right="121" w:firstLine="679"/>
        <w:jc w:val="both"/>
        <w:rPr>
          <w:rFonts w:ascii="Arial" w:hAnsi="Arial" w:cs="Arial"/>
          <w:sz w:val="20"/>
          <w:szCs w:val="20"/>
          <w:lang w:val="ru-RU"/>
        </w:rPr>
      </w:pPr>
      <w:r w:rsidRPr="000600B1">
        <w:rPr>
          <w:rFonts w:ascii="Arial" w:hAnsi="Arial" w:cs="Arial"/>
          <w:sz w:val="20"/>
          <w:szCs w:val="20"/>
          <w:lang w:val="ru-RU"/>
        </w:rPr>
        <w:t>Мінімальну витрату каналів водозбірно-скидної мережі всіх порядків слід визначати з урахуванням вмісту рису в сівозміні.</w:t>
      </w:r>
    </w:p>
    <w:p w14:paraId="1F26CA5E" w14:textId="77777777" w:rsidR="00FD570C" w:rsidRPr="000600B1" w:rsidRDefault="00FD570C" w:rsidP="009352ED">
      <w:pPr>
        <w:pStyle w:val="a5"/>
        <w:numPr>
          <w:ilvl w:val="1"/>
          <w:numId w:val="81"/>
        </w:numPr>
        <w:tabs>
          <w:tab w:val="left" w:pos="1390"/>
        </w:tabs>
        <w:spacing w:line="288" w:lineRule="auto"/>
        <w:ind w:left="196" w:right="121" w:firstLine="680"/>
        <w:jc w:val="both"/>
        <w:rPr>
          <w:rFonts w:ascii="Arial" w:hAnsi="Arial" w:cs="Arial"/>
          <w:sz w:val="20"/>
          <w:szCs w:val="20"/>
        </w:rPr>
      </w:pPr>
      <w:r w:rsidRPr="000600B1">
        <w:rPr>
          <w:rFonts w:ascii="Arial" w:hAnsi="Arial" w:cs="Arial"/>
          <w:sz w:val="20"/>
          <w:szCs w:val="20"/>
          <w:lang w:val="ru-RU"/>
        </w:rPr>
        <w:t xml:space="preserve">Дренажні та скидні води рисових систем, як правило, слід використовувати для зрошення повторно. </w:t>
      </w:r>
      <w:r w:rsidRPr="000600B1">
        <w:rPr>
          <w:rFonts w:ascii="Arial" w:hAnsi="Arial" w:cs="Arial"/>
          <w:sz w:val="20"/>
          <w:szCs w:val="20"/>
        </w:rPr>
        <w:t>Недоцільність їх використання повинна бути</w:t>
      </w:r>
      <w:r w:rsidRPr="000600B1">
        <w:rPr>
          <w:rFonts w:ascii="Arial" w:hAnsi="Arial" w:cs="Arial"/>
          <w:spacing w:val="-20"/>
          <w:sz w:val="20"/>
          <w:szCs w:val="20"/>
        </w:rPr>
        <w:t xml:space="preserve"> </w:t>
      </w:r>
      <w:r w:rsidRPr="000600B1">
        <w:rPr>
          <w:rFonts w:ascii="Arial" w:hAnsi="Arial" w:cs="Arial"/>
          <w:sz w:val="20"/>
          <w:szCs w:val="20"/>
        </w:rPr>
        <w:t>обгрунтована.</w:t>
      </w:r>
    </w:p>
    <w:p w14:paraId="2E2E3C1C" w14:textId="77777777" w:rsidR="00FD570C" w:rsidRPr="000600B1" w:rsidRDefault="00FD570C" w:rsidP="009352ED">
      <w:pPr>
        <w:pStyle w:val="a5"/>
        <w:numPr>
          <w:ilvl w:val="1"/>
          <w:numId w:val="81"/>
        </w:numPr>
        <w:tabs>
          <w:tab w:val="left" w:pos="1309"/>
        </w:tabs>
        <w:spacing w:line="288" w:lineRule="auto"/>
        <w:ind w:left="196" w:right="118" w:firstLine="680"/>
        <w:jc w:val="both"/>
        <w:rPr>
          <w:rFonts w:ascii="Arial" w:hAnsi="Arial" w:cs="Arial"/>
          <w:sz w:val="20"/>
          <w:szCs w:val="20"/>
          <w:lang w:val="ru-RU"/>
        </w:rPr>
      </w:pPr>
      <w:r w:rsidRPr="000600B1">
        <w:rPr>
          <w:rFonts w:ascii="Arial" w:hAnsi="Arial" w:cs="Arial"/>
          <w:sz w:val="20"/>
          <w:szCs w:val="20"/>
          <w:lang w:val="ru-RU"/>
        </w:rPr>
        <w:t>За</w:t>
      </w:r>
      <w:r w:rsidRPr="000600B1">
        <w:rPr>
          <w:rFonts w:ascii="Arial" w:hAnsi="Arial" w:cs="Arial"/>
          <w:spacing w:val="-14"/>
          <w:sz w:val="20"/>
          <w:szCs w:val="20"/>
          <w:lang w:val="ru-RU"/>
        </w:rPr>
        <w:t xml:space="preserve"> </w:t>
      </w:r>
      <w:r w:rsidRPr="000600B1">
        <w:rPr>
          <w:rFonts w:ascii="Arial" w:hAnsi="Arial" w:cs="Arial"/>
          <w:sz w:val="20"/>
          <w:szCs w:val="20"/>
          <w:lang w:val="ru-RU"/>
        </w:rPr>
        <w:t>конструкцією</w:t>
      </w:r>
      <w:r w:rsidRPr="000600B1">
        <w:rPr>
          <w:rFonts w:ascii="Arial" w:hAnsi="Arial" w:cs="Arial"/>
          <w:spacing w:val="-14"/>
          <w:sz w:val="20"/>
          <w:szCs w:val="20"/>
          <w:lang w:val="ru-RU"/>
        </w:rPr>
        <w:t xml:space="preserve"> </w:t>
      </w:r>
      <w:r w:rsidRPr="000600B1">
        <w:rPr>
          <w:rFonts w:ascii="Arial" w:hAnsi="Arial" w:cs="Arial"/>
          <w:sz w:val="20"/>
          <w:szCs w:val="20"/>
          <w:lang w:val="ru-RU"/>
        </w:rPr>
        <w:t>рисові</w:t>
      </w:r>
      <w:r w:rsidRPr="000600B1">
        <w:rPr>
          <w:rFonts w:ascii="Arial" w:hAnsi="Arial" w:cs="Arial"/>
          <w:spacing w:val="-11"/>
          <w:sz w:val="20"/>
          <w:szCs w:val="20"/>
          <w:lang w:val="ru-RU"/>
        </w:rPr>
        <w:t xml:space="preserve"> </w:t>
      </w:r>
      <w:r w:rsidRPr="000600B1">
        <w:rPr>
          <w:rFonts w:ascii="Arial" w:hAnsi="Arial" w:cs="Arial"/>
          <w:sz w:val="20"/>
          <w:szCs w:val="20"/>
          <w:lang w:val="ru-RU"/>
        </w:rPr>
        <w:t>карти</w:t>
      </w:r>
      <w:r w:rsidRPr="000600B1">
        <w:rPr>
          <w:rFonts w:ascii="Arial" w:hAnsi="Arial" w:cs="Arial"/>
          <w:spacing w:val="-12"/>
          <w:sz w:val="20"/>
          <w:szCs w:val="20"/>
          <w:lang w:val="ru-RU"/>
        </w:rPr>
        <w:t xml:space="preserve"> </w:t>
      </w:r>
      <w:r w:rsidRPr="000600B1">
        <w:rPr>
          <w:rFonts w:ascii="Arial" w:hAnsi="Arial" w:cs="Arial"/>
          <w:sz w:val="20"/>
          <w:szCs w:val="20"/>
          <w:lang w:val="ru-RU"/>
        </w:rPr>
        <w:t>залежно</w:t>
      </w:r>
      <w:r w:rsidRPr="000600B1">
        <w:rPr>
          <w:rFonts w:ascii="Arial" w:hAnsi="Arial" w:cs="Arial"/>
          <w:spacing w:val="-12"/>
          <w:sz w:val="20"/>
          <w:szCs w:val="20"/>
          <w:lang w:val="ru-RU"/>
        </w:rPr>
        <w:t xml:space="preserve"> </w:t>
      </w:r>
      <w:r w:rsidRPr="000600B1">
        <w:rPr>
          <w:rFonts w:ascii="Arial" w:hAnsi="Arial" w:cs="Arial"/>
          <w:sz w:val="20"/>
          <w:szCs w:val="20"/>
          <w:lang w:val="ru-RU"/>
        </w:rPr>
        <w:t>від</w:t>
      </w:r>
      <w:r w:rsidRPr="000600B1">
        <w:rPr>
          <w:rFonts w:ascii="Arial" w:hAnsi="Arial" w:cs="Arial"/>
          <w:spacing w:val="-14"/>
          <w:sz w:val="20"/>
          <w:szCs w:val="20"/>
          <w:lang w:val="ru-RU"/>
        </w:rPr>
        <w:t xml:space="preserve"> </w:t>
      </w:r>
      <w:r w:rsidRPr="000600B1">
        <w:rPr>
          <w:rFonts w:ascii="Arial" w:hAnsi="Arial" w:cs="Arial"/>
          <w:sz w:val="20"/>
          <w:szCs w:val="20"/>
          <w:lang w:val="ru-RU"/>
        </w:rPr>
        <w:t>способу</w:t>
      </w:r>
      <w:r w:rsidRPr="000600B1">
        <w:rPr>
          <w:rFonts w:ascii="Arial" w:hAnsi="Arial" w:cs="Arial"/>
          <w:spacing w:val="-14"/>
          <w:sz w:val="20"/>
          <w:szCs w:val="20"/>
          <w:lang w:val="ru-RU"/>
        </w:rPr>
        <w:t xml:space="preserve"> </w:t>
      </w:r>
      <w:r w:rsidRPr="000600B1">
        <w:rPr>
          <w:rFonts w:ascii="Arial" w:hAnsi="Arial" w:cs="Arial"/>
          <w:sz w:val="20"/>
          <w:szCs w:val="20"/>
          <w:lang w:val="ru-RU"/>
        </w:rPr>
        <w:t>подачі,</w:t>
      </w:r>
      <w:r w:rsidRPr="000600B1">
        <w:rPr>
          <w:rFonts w:ascii="Arial" w:hAnsi="Arial" w:cs="Arial"/>
          <w:spacing w:val="-14"/>
          <w:sz w:val="20"/>
          <w:szCs w:val="20"/>
          <w:lang w:val="ru-RU"/>
        </w:rPr>
        <w:t xml:space="preserve"> </w:t>
      </w:r>
      <w:r w:rsidRPr="000600B1">
        <w:rPr>
          <w:rFonts w:ascii="Arial" w:hAnsi="Arial" w:cs="Arial"/>
          <w:sz w:val="20"/>
          <w:szCs w:val="20"/>
          <w:lang w:val="ru-RU"/>
        </w:rPr>
        <w:t>відводу</w:t>
      </w:r>
      <w:r w:rsidRPr="000600B1">
        <w:rPr>
          <w:rFonts w:ascii="Arial" w:hAnsi="Arial" w:cs="Arial"/>
          <w:spacing w:val="-14"/>
          <w:sz w:val="20"/>
          <w:szCs w:val="20"/>
          <w:lang w:val="ru-RU"/>
        </w:rPr>
        <w:t xml:space="preserve"> </w:t>
      </w:r>
      <w:r w:rsidRPr="000600B1">
        <w:rPr>
          <w:rFonts w:ascii="Arial" w:hAnsi="Arial" w:cs="Arial"/>
          <w:sz w:val="20"/>
          <w:szCs w:val="20"/>
          <w:lang w:val="ru-RU"/>
        </w:rPr>
        <w:t>води</w:t>
      </w:r>
      <w:r w:rsidRPr="000600B1">
        <w:rPr>
          <w:rFonts w:ascii="Arial" w:hAnsi="Arial" w:cs="Arial"/>
          <w:spacing w:val="-12"/>
          <w:sz w:val="20"/>
          <w:szCs w:val="20"/>
          <w:lang w:val="ru-RU"/>
        </w:rPr>
        <w:t xml:space="preserve"> </w:t>
      </w:r>
      <w:r w:rsidRPr="000600B1">
        <w:rPr>
          <w:rFonts w:ascii="Arial" w:hAnsi="Arial" w:cs="Arial"/>
          <w:sz w:val="20"/>
          <w:szCs w:val="20"/>
          <w:lang w:val="ru-RU"/>
        </w:rPr>
        <w:t>та</w:t>
      </w:r>
      <w:r w:rsidRPr="000600B1">
        <w:rPr>
          <w:rFonts w:ascii="Arial" w:hAnsi="Arial" w:cs="Arial"/>
          <w:spacing w:val="-14"/>
          <w:sz w:val="20"/>
          <w:szCs w:val="20"/>
          <w:lang w:val="ru-RU"/>
        </w:rPr>
        <w:t xml:space="preserve"> </w:t>
      </w:r>
      <w:r w:rsidRPr="000600B1">
        <w:rPr>
          <w:rFonts w:ascii="Arial" w:hAnsi="Arial" w:cs="Arial"/>
          <w:sz w:val="20"/>
          <w:szCs w:val="20"/>
          <w:lang w:val="ru-RU"/>
        </w:rPr>
        <w:t>кількості</w:t>
      </w:r>
      <w:r w:rsidRPr="000600B1">
        <w:rPr>
          <w:rFonts w:ascii="Arial" w:hAnsi="Arial" w:cs="Arial"/>
          <w:spacing w:val="-13"/>
          <w:sz w:val="20"/>
          <w:szCs w:val="20"/>
          <w:lang w:val="ru-RU"/>
        </w:rPr>
        <w:t xml:space="preserve"> </w:t>
      </w:r>
      <w:r w:rsidRPr="000600B1">
        <w:rPr>
          <w:rFonts w:ascii="Arial" w:hAnsi="Arial" w:cs="Arial"/>
          <w:sz w:val="20"/>
          <w:szCs w:val="20"/>
          <w:lang w:val="ru-RU"/>
        </w:rPr>
        <w:t>чеків необхідно</w:t>
      </w:r>
      <w:r w:rsidRPr="000600B1">
        <w:rPr>
          <w:rFonts w:ascii="Arial" w:hAnsi="Arial" w:cs="Arial"/>
          <w:spacing w:val="-7"/>
          <w:sz w:val="20"/>
          <w:szCs w:val="20"/>
          <w:lang w:val="ru-RU"/>
        </w:rPr>
        <w:t xml:space="preserve"> </w:t>
      </w:r>
      <w:r w:rsidRPr="000600B1">
        <w:rPr>
          <w:rFonts w:ascii="Arial" w:hAnsi="Arial" w:cs="Arial"/>
          <w:sz w:val="20"/>
          <w:szCs w:val="20"/>
          <w:lang w:val="ru-RU"/>
        </w:rPr>
        <w:t>проектувати:</w:t>
      </w:r>
    </w:p>
    <w:p w14:paraId="3EC4CE58" w14:textId="77777777" w:rsidR="00FD570C" w:rsidRPr="000600B1" w:rsidRDefault="00FD570C" w:rsidP="00952FC0">
      <w:pPr>
        <w:pStyle w:val="a3"/>
        <w:spacing w:line="288" w:lineRule="auto"/>
        <w:ind w:left="196" w:right="119" w:firstLine="679"/>
        <w:jc w:val="both"/>
        <w:rPr>
          <w:rFonts w:ascii="Arial" w:hAnsi="Arial" w:cs="Arial"/>
          <w:sz w:val="20"/>
          <w:szCs w:val="20"/>
          <w:lang w:val="ru-RU"/>
        </w:rPr>
      </w:pPr>
      <w:r w:rsidRPr="000600B1">
        <w:rPr>
          <w:rFonts w:ascii="Arial" w:hAnsi="Arial" w:cs="Arial"/>
          <w:sz w:val="20"/>
          <w:szCs w:val="20"/>
          <w:lang w:val="ru-RU"/>
        </w:rPr>
        <w:t>а) з роздільною подачею і скиданням води, коли вздовж однієї з довгих сторін рисової карти розміщено</w:t>
      </w:r>
      <w:r w:rsidRPr="000600B1">
        <w:rPr>
          <w:rFonts w:ascii="Arial" w:hAnsi="Arial" w:cs="Arial"/>
          <w:spacing w:val="-6"/>
          <w:sz w:val="20"/>
          <w:szCs w:val="20"/>
          <w:lang w:val="ru-RU"/>
        </w:rPr>
        <w:t xml:space="preserve"> </w:t>
      </w:r>
      <w:r w:rsidRPr="000600B1">
        <w:rPr>
          <w:rFonts w:ascii="Arial" w:hAnsi="Arial" w:cs="Arial"/>
          <w:sz w:val="20"/>
          <w:szCs w:val="20"/>
          <w:lang w:val="ru-RU"/>
        </w:rPr>
        <w:t>картовий</w:t>
      </w:r>
      <w:r w:rsidRPr="000600B1">
        <w:rPr>
          <w:rFonts w:ascii="Arial" w:hAnsi="Arial" w:cs="Arial"/>
          <w:spacing w:val="-4"/>
          <w:sz w:val="20"/>
          <w:szCs w:val="20"/>
          <w:lang w:val="ru-RU"/>
        </w:rPr>
        <w:t xml:space="preserve"> </w:t>
      </w:r>
      <w:r w:rsidRPr="000600B1">
        <w:rPr>
          <w:rFonts w:ascii="Arial" w:hAnsi="Arial" w:cs="Arial"/>
          <w:sz w:val="20"/>
          <w:szCs w:val="20"/>
          <w:lang w:val="ru-RU"/>
        </w:rPr>
        <w:t>зрошувач,</w:t>
      </w:r>
      <w:r w:rsidRPr="000600B1">
        <w:rPr>
          <w:rFonts w:ascii="Arial" w:hAnsi="Arial" w:cs="Arial"/>
          <w:spacing w:val="-4"/>
          <w:sz w:val="20"/>
          <w:szCs w:val="20"/>
          <w:lang w:val="ru-RU"/>
        </w:rPr>
        <w:t xml:space="preserve"> </w:t>
      </w:r>
      <w:r w:rsidRPr="000600B1">
        <w:rPr>
          <w:rFonts w:ascii="Arial" w:hAnsi="Arial" w:cs="Arial"/>
          <w:sz w:val="20"/>
          <w:szCs w:val="20"/>
          <w:lang w:val="ru-RU"/>
        </w:rPr>
        <w:t>виконаний</w:t>
      </w:r>
      <w:r w:rsidRPr="000600B1">
        <w:rPr>
          <w:rFonts w:ascii="Arial" w:hAnsi="Arial" w:cs="Arial"/>
          <w:spacing w:val="-4"/>
          <w:sz w:val="20"/>
          <w:szCs w:val="20"/>
          <w:lang w:val="ru-RU"/>
        </w:rPr>
        <w:t xml:space="preserve"> </w:t>
      </w:r>
      <w:r w:rsidRPr="000600B1">
        <w:rPr>
          <w:rFonts w:ascii="Arial" w:hAnsi="Arial" w:cs="Arial"/>
          <w:sz w:val="20"/>
          <w:szCs w:val="20"/>
          <w:lang w:val="ru-RU"/>
        </w:rPr>
        <w:t>в</w:t>
      </w:r>
      <w:r w:rsidRPr="000600B1">
        <w:rPr>
          <w:rFonts w:ascii="Arial" w:hAnsi="Arial" w:cs="Arial"/>
          <w:spacing w:val="-5"/>
          <w:sz w:val="20"/>
          <w:szCs w:val="20"/>
          <w:lang w:val="ru-RU"/>
        </w:rPr>
        <w:t xml:space="preserve"> </w:t>
      </w:r>
      <w:r w:rsidRPr="000600B1">
        <w:rPr>
          <w:rFonts w:ascii="Arial" w:hAnsi="Arial" w:cs="Arial"/>
          <w:sz w:val="20"/>
          <w:szCs w:val="20"/>
          <w:lang w:val="ru-RU"/>
        </w:rPr>
        <w:t>насипі,</w:t>
      </w:r>
      <w:r w:rsidRPr="000600B1">
        <w:rPr>
          <w:rFonts w:ascii="Arial" w:hAnsi="Arial" w:cs="Arial"/>
          <w:spacing w:val="-4"/>
          <w:sz w:val="20"/>
          <w:szCs w:val="20"/>
          <w:lang w:val="ru-RU"/>
        </w:rPr>
        <w:t xml:space="preserve"> </w:t>
      </w:r>
      <w:r w:rsidRPr="000600B1">
        <w:rPr>
          <w:rFonts w:ascii="Arial" w:hAnsi="Arial" w:cs="Arial"/>
          <w:sz w:val="20"/>
          <w:szCs w:val="20"/>
          <w:lang w:val="ru-RU"/>
        </w:rPr>
        <w:t>як</w:t>
      </w:r>
      <w:r w:rsidRPr="000600B1">
        <w:rPr>
          <w:rFonts w:ascii="Arial" w:hAnsi="Arial" w:cs="Arial"/>
          <w:spacing w:val="-3"/>
          <w:sz w:val="20"/>
          <w:szCs w:val="20"/>
          <w:lang w:val="ru-RU"/>
        </w:rPr>
        <w:t xml:space="preserve"> </w:t>
      </w:r>
      <w:r w:rsidRPr="000600B1">
        <w:rPr>
          <w:rFonts w:ascii="Arial" w:hAnsi="Arial" w:cs="Arial"/>
          <w:sz w:val="20"/>
          <w:szCs w:val="20"/>
          <w:lang w:val="ru-RU"/>
        </w:rPr>
        <w:t>правило,</w:t>
      </w:r>
      <w:r w:rsidRPr="000600B1">
        <w:rPr>
          <w:rFonts w:ascii="Arial" w:hAnsi="Arial" w:cs="Arial"/>
          <w:spacing w:val="-4"/>
          <w:sz w:val="20"/>
          <w:szCs w:val="20"/>
          <w:lang w:val="ru-RU"/>
        </w:rPr>
        <w:t xml:space="preserve"> </w:t>
      </w:r>
      <w:r w:rsidRPr="000600B1">
        <w:rPr>
          <w:rFonts w:ascii="Arial" w:hAnsi="Arial" w:cs="Arial"/>
          <w:sz w:val="20"/>
          <w:szCs w:val="20"/>
          <w:lang w:val="ru-RU"/>
        </w:rPr>
        <w:t>двостороннього</w:t>
      </w:r>
      <w:r w:rsidRPr="000600B1">
        <w:rPr>
          <w:rFonts w:ascii="Arial" w:hAnsi="Arial" w:cs="Arial"/>
          <w:spacing w:val="-4"/>
          <w:sz w:val="20"/>
          <w:szCs w:val="20"/>
          <w:lang w:val="ru-RU"/>
        </w:rPr>
        <w:t xml:space="preserve"> </w:t>
      </w:r>
      <w:r w:rsidRPr="000600B1">
        <w:rPr>
          <w:rFonts w:ascii="Arial" w:hAnsi="Arial" w:cs="Arial"/>
          <w:sz w:val="20"/>
          <w:szCs w:val="20"/>
          <w:lang w:val="ru-RU"/>
        </w:rPr>
        <w:t>командування,</w:t>
      </w:r>
      <w:r w:rsidRPr="000600B1">
        <w:rPr>
          <w:rFonts w:ascii="Arial" w:hAnsi="Arial" w:cs="Arial"/>
          <w:spacing w:val="-4"/>
          <w:sz w:val="20"/>
          <w:szCs w:val="20"/>
          <w:lang w:val="ru-RU"/>
        </w:rPr>
        <w:t xml:space="preserve"> </w:t>
      </w:r>
      <w:r w:rsidRPr="000600B1">
        <w:rPr>
          <w:rFonts w:ascii="Arial" w:hAnsi="Arial" w:cs="Arial"/>
          <w:sz w:val="20"/>
          <w:szCs w:val="20"/>
          <w:lang w:val="ru-RU"/>
        </w:rPr>
        <w:t>а</w:t>
      </w:r>
      <w:r w:rsidRPr="000600B1">
        <w:rPr>
          <w:rFonts w:ascii="Arial" w:hAnsi="Arial" w:cs="Arial"/>
          <w:spacing w:val="-3"/>
          <w:sz w:val="20"/>
          <w:szCs w:val="20"/>
          <w:lang w:val="ru-RU"/>
        </w:rPr>
        <w:t xml:space="preserve"> </w:t>
      </w:r>
      <w:r w:rsidRPr="000600B1">
        <w:rPr>
          <w:rFonts w:ascii="Arial" w:hAnsi="Arial" w:cs="Arial"/>
          <w:sz w:val="20"/>
          <w:szCs w:val="20"/>
          <w:lang w:val="ru-RU"/>
        </w:rPr>
        <w:t xml:space="preserve">по іншій - картовий скидний канал. Довжину рисової карти необхідно приймати від 400 до 1200 </w:t>
      </w:r>
      <w:r w:rsidRPr="000600B1">
        <w:rPr>
          <w:rFonts w:ascii="Arial" w:hAnsi="Arial" w:cs="Arial"/>
          <w:i/>
          <w:sz w:val="20"/>
          <w:szCs w:val="20"/>
          <w:lang w:val="ru-RU"/>
        </w:rPr>
        <w:t xml:space="preserve">м, </w:t>
      </w:r>
      <w:r w:rsidRPr="000600B1">
        <w:rPr>
          <w:rFonts w:ascii="Arial" w:hAnsi="Arial" w:cs="Arial"/>
          <w:sz w:val="20"/>
          <w:szCs w:val="20"/>
          <w:lang w:val="ru-RU"/>
        </w:rPr>
        <w:t xml:space="preserve">ширину - від 150 до 250 </w:t>
      </w:r>
      <w:r w:rsidRPr="000600B1">
        <w:rPr>
          <w:rFonts w:ascii="Arial" w:hAnsi="Arial" w:cs="Arial"/>
          <w:i/>
          <w:sz w:val="20"/>
          <w:szCs w:val="20"/>
          <w:lang w:val="ru-RU"/>
        </w:rPr>
        <w:t xml:space="preserve">м, </w:t>
      </w:r>
      <w:r w:rsidRPr="000600B1">
        <w:rPr>
          <w:rFonts w:ascii="Arial" w:hAnsi="Arial" w:cs="Arial"/>
          <w:sz w:val="20"/>
          <w:szCs w:val="20"/>
          <w:lang w:val="ru-RU"/>
        </w:rPr>
        <w:t xml:space="preserve">залежно від фільтраційних властивостей грунту. Рисова карта повинна поділятися поперечними валиками на чеки. Площа чека повинна бути від 2 до 6 </w:t>
      </w:r>
      <w:r w:rsidRPr="000600B1">
        <w:rPr>
          <w:rFonts w:ascii="Arial" w:hAnsi="Arial" w:cs="Arial"/>
          <w:i/>
          <w:sz w:val="20"/>
          <w:szCs w:val="20"/>
          <w:lang w:val="ru-RU"/>
        </w:rPr>
        <w:t xml:space="preserve">га, </w:t>
      </w:r>
      <w:r w:rsidRPr="000600B1">
        <w:rPr>
          <w:rFonts w:ascii="Arial" w:hAnsi="Arial" w:cs="Arial"/>
          <w:sz w:val="20"/>
          <w:szCs w:val="20"/>
          <w:lang w:val="ru-RU"/>
        </w:rPr>
        <w:t xml:space="preserve">кількість чеків на </w:t>
      </w:r>
      <w:r w:rsidRPr="000600B1">
        <w:rPr>
          <w:rFonts w:ascii="Arial" w:hAnsi="Arial" w:cs="Arial"/>
          <w:sz w:val="20"/>
          <w:szCs w:val="20"/>
          <w:lang w:val="ru-RU"/>
        </w:rPr>
        <w:lastRenderedPageBreak/>
        <w:t>карті - 4 -</w:t>
      </w:r>
      <w:r w:rsidRPr="000600B1">
        <w:rPr>
          <w:rFonts w:ascii="Arial" w:hAnsi="Arial" w:cs="Arial"/>
          <w:spacing w:val="-5"/>
          <w:sz w:val="20"/>
          <w:szCs w:val="20"/>
          <w:lang w:val="ru-RU"/>
        </w:rPr>
        <w:t xml:space="preserve"> </w:t>
      </w:r>
      <w:r w:rsidRPr="000600B1">
        <w:rPr>
          <w:rFonts w:ascii="Arial" w:hAnsi="Arial" w:cs="Arial"/>
          <w:sz w:val="20"/>
          <w:szCs w:val="20"/>
          <w:lang w:val="ru-RU"/>
        </w:rPr>
        <w:t>5.</w:t>
      </w:r>
    </w:p>
    <w:p w14:paraId="1F2CED72" w14:textId="77777777" w:rsidR="00FD570C" w:rsidRPr="000600B1" w:rsidRDefault="00FD570C" w:rsidP="00952FC0">
      <w:pPr>
        <w:pStyle w:val="a3"/>
        <w:spacing w:line="288" w:lineRule="auto"/>
        <w:ind w:left="196" w:right="120" w:firstLine="679"/>
        <w:jc w:val="both"/>
        <w:rPr>
          <w:rFonts w:ascii="Arial" w:hAnsi="Arial" w:cs="Arial"/>
          <w:i/>
          <w:sz w:val="20"/>
          <w:szCs w:val="20"/>
          <w:lang w:val="ru-RU"/>
        </w:rPr>
      </w:pPr>
      <w:r w:rsidRPr="000600B1">
        <w:rPr>
          <w:rFonts w:ascii="Arial" w:hAnsi="Arial" w:cs="Arial"/>
          <w:sz w:val="20"/>
          <w:szCs w:val="20"/>
          <w:lang w:val="ru-RU"/>
        </w:rPr>
        <w:t xml:space="preserve">б) з роздільною подачею і скиданням води та двома чеками площею 6 </w:t>
      </w:r>
      <w:r w:rsidRPr="000600B1">
        <w:rPr>
          <w:rFonts w:ascii="Arial" w:hAnsi="Arial" w:cs="Arial"/>
          <w:i/>
          <w:sz w:val="20"/>
          <w:szCs w:val="20"/>
          <w:lang w:val="ru-RU"/>
        </w:rPr>
        <w:t xml:space="preserve">га </w:t>
      </w:r>
      <w:r w:rsidRPr="000600B1">
        <w:rPr>
          <w:rFonts w:ascii="Arial" w:hAnsi="Arial" w:cs="Arial"/>
          <w:sz w:val="20"/>
          <w:szCs w:val="20"/>
          <w:lang w:val="ru-RU"/>
        </w:rPr>
        <w:t xml:space="preserve">кожний. Довжина рисових карт повинна бути від 400 до 600 </w:t>
      </w:r>
      <w:r w:rsidRPr="000600B1">
        <w:rPr>
          <w:rFonts w:ascii="Arial" w:hAnsi="Arial" w:cs="Arial"/>
          <w:i/>
          <w:sz w:val="20"/>
          <w:szCs w:val="20"/>
          <w:lang w:val="ru-RU"/>
        </w:rPr>
        <w:t xml:space="preserve">м, </w:t>
      </w:r>
      <w:r w:rsidRPr="000600B1">
        <w:rPr>
          <w:rFonts w:ascii="Arial" w:hAnsi="Arial" w:cs="Arial"/>
          <w:sz w:val="20"/>
          <w:szCs w:val="20"/>
          <w:lang w:val="ru-RU"/>
        </w:rPr>
        <w:t xml:space="preserve">ширина - від 200 до 300 </w:t>
      </w:r>
      <w:r w:rsidRPr="000600B1">
        <w:rPr>
          <w:rFonts w:ascii="Arial" w:hAnsi="Arial" w:cs="Arial"/>
          <w:i/>
          <w:sz w:val="20"/>
          <w:szCs w:val="20"/>
          <w:lang w:val="ru-RU"/>
        </w:rPr>
        <w:t>м;</w:t>
      </w:r>
    </w:p>
    <w:p w14:paraId="199E0256" w14:textId="77777777" w:rsidR="00FD570C" w:rsidRDefault="00FD570C" w:rsidP="00952FC0">
      <w:pPr>
        <w:pStyle w:val="a3"/>
        <w:spacing w:line="288" w:lineRule="auto"/>
        <w:ind w:left="118" w:right="100" w:firstLine="762"/>
        <w:jc w:val="both"/>
        <w:rPr>
          <w:rFonts w:ascii="Arial" w:hAnsi="Arial" w:cs="Arial"/>
          <w:sz w:val="20"/>
          <w:szCs w:val="20"/>
          <w:lang w:val="ru-RU"/>
        </w:rPr>
      </w:pPr>
      <w:r>
        <w:rPr>
          <w:rFonts w:ascii="Arial" w:hAnsi="Arial" w:cs="Arial"/>
          <w:sz w:val="20"/>
          <w:szCs w:val="20"/>
          <w:lang w:val="ru-RU"/>
        </w:rPr>
        <w:t>в</w:t>
      </w:r>
      <w:r w:rsidRPr="000600B1">
        <w:rPr>
          <w:rFonts w:ascii="Arial" w:hAnsi="Arial" w:cs="Arial"/>
          <w:sz w:val="20"/>
          <w:szCs w:val="20"/>
          <w:lang w:val="ru-RU"/>
        </w:rPr>
        <w:t>) із суміщеною функцією подачі та скидання води - карта широкого фронту подачі та скидання води (КШФ), коли подача води здійснюється за рахунок переповнення заглибленого каналу</w:t>
      </w:r>
      <w:r w:rsidRPr="000600B1">
        <w:rPr>
          <w:rFonts w:ascii="Arial" w:hAnsi="Arial" w:cs="Arial"/>
          <w:spacing w:val="-12"/>
          <w:sz w:val="20"/>
          <w:szCs w:val="20"/>
          <w:lang w:val="ru-RU"/>
        </w:rPr>
        <w:t xml:space="preserve"> </w:t>
      </w:r>
      <w:r w:rsidRPr="000600B1">
        <w:rPr>
          <w:rFonts w:ascii="Arial" w:hAnsi="Arial" w:cs="Arial"/>
          <w:sz w:val="20"/>
          <w:szCs w:val="20"/>
          <w:lang w:val="ru-RU"/>
        </w:rPr>
        <w:t>(скиду-зрошувача).</w:t>
      </w:r>
      <w:r w:rsidRPr="000600B1">
        <w:rPr>
          <w:rFonts w:ascii="Arial" w:hAnsi="Arial" w:cs="Arial"/>
          <w:spacing w:val="-9"/>
          <w:sz w:val="20"/>
          <w:szCs w:val="20"/>
          <w:lang w:val="ru-RU"/>
        </w:rPr>
        <w:t xml:space="preserve"> </w:t>
      </w:r>
      <w:r w:rsidRPr="000600B1">
        <w:rPr>
          <w:rFonts w:ascii="Arial" w:hAnsi="Arial" w:cs="Arial"/>
          <w:sz w:val="20"/>
          <w:szCs w:val="20"/>
          <w:lang w:val="ru-RU"/>
        </w:rPr>
        <w:t>Довжину</w:t>
      </w:r>
      <w:r w:rsidRPr="000600B1">
        <w:rPr>
          <w:rFonts w:ascii="Arial" w:hAnsi="Arial" w:cs="Arial"/>
          <w:spacing w:val="-12"/>
          <w:sz w:val="20"/>
          <w:szCs w:val="20"/>
          <w:lang w:val="ru-RU"/>
        </w:rPr>
        <w:t xml:space="preserve"> </w:t>
      </w:r>
      <w:r w:rsidRPr="000600B1">
        <w:rPr>
          <w:rFonts w:ascii="Arial" w:hAnsi="Arial" w:cs="Arial"/>
          <w:sz w:val="20"/>
          <w:szCs w:val="20"/>
          <w:lang w:val="ru-RU"/>
        </w:rPr>
        <w:t>поливних</w:t>
      </w:r>
      <w:r w:rsidRPr="000600B1">
        <w:rPr>
          <w:rFonts w:ascii="Arial" w:hAnsi="Arial" w:cs="Arial"/>
          <w:spacing w:val="-9"/>
          <w:sz w:val="20"/>
          <w:szCs w:val="20"/>
          <w:lang w:val="ru-RU"/>
        </w:rPr>
        <w:t xml:space="preserve"> </w:t>
      </w:r>
      <w:r w:rsidRPr="000600B1">
        <w:rPr>
          <w:rFonts w:ascii="Arial" w:hAnsi="Arial" w:cs="Arial"/>
          <w:sz w:val="20"/>
          <w:szCs w:val="20"/>
          <w:lang w:val="ru-RU"/>
        </w:rPr>
        <w:t>карт</w:t>
      </w:r>
      <w:r w:rsidRPr="000600B1">
        <w:rPr>
          <w:rFonts w:ascii="Arial" w:hAnsi="Arial" w:cs="Arial"/>
          <w:spacing w:val="-12"/>
          <w:sz w:val="20"/>
          <w:szCs w:val="20"/>
          <w:lang w:val="ru-RU"/>
        </w:rPr>
        <w:t xml:space="preserve"> </w:t>
      </w:r>
      <w:r w:rsidRPr="000600B1">
        <w:rPr>
          <w:rFonts w:ascii="Arial" w:hAnsi="Arial" w:cs="Arial"/>
          <w:sz w:val="20"/>
          <w:szCs w:val="20"/>
          <w:lang w:val="ru-RU"/>
        </w:rPr>
        <w:t>широкого</w:t>
      </w:r>
      <w:r w:rsidRPr="000600B1">
        <w:rPr>
          <w:rFonts w:ascii="Arial" w:hAnsi="Arial" w:cs="Arial"/>
          <w:spacing w:val="-12"/>
          <w:sz w:val="20"/>
          <w:szCs w:val="20"/>
          <w:lang w:val="ru-RU"/>
        </w:rPr>
        <w:t xml:space="preserve"> </w:t>
      </w:r>
      <w:r w:rsidRPr="000600B1">
        <w:rPr>
          <w:rFonts w:ascii="Arial" w:hAnsi="Arial" w:cs="Arial"/>
          <w:sz w:val="20"/>
          <w:szCs w:val="20"/>
          <w:lang w:val="ru-RU"/>
        </w:rPr>
        <w:t>фронту</w:t>
      </w:r>
      <w:r w:rsidRPr="000600B1">
        <w:rPr>
          <w:rFonts w:ascii="Arial" w:hAnsi="Arial" w:cs="Arial"/>
          <w:spacing w:val="-12"/>
          <w:sz w:val="20"/>
          <w:szCs w:val="20"/>
          <w:lang w:val="ru-RU"/>
        </w:rPr>
        <w:t xml:space="preserve"> </w:t>
      </w:r>
      <w:r w:rsidRPr="000600B1">
        <w:rPr>
          <w:rFonts w:ascii="Arial" w:hAnsi="Arial" w:cs="Arial"/>
          <w:sz w:val="20"/>
          <w:szCs w:val="20"/>
          <w:lang w:val="ru-RU"/>
        </w:rPr>
        <w:t>слід</w:t>
      </w:r>
      <w:r w:rsidRPr="000600B1">
        <w:rPr>
          <w:rFonts w:ascii="Arial" w:hAnsi="Arial" w:cs="Arial"/>
          <w:spacing w:val="-11"/>
          <w:sz w:val="20"/>
          <w:szCs w:val="20"/>
          <w:lang w:val="ru-RU"/>
        </w:rPr>
        <w:t xml:space="preserve"> </w:t>
      </w:r>
      <w:r w:rsidRPr="000600B1">
        <w:rPr>
          <w:rFonts w:ascii="Arial" w:hAnsi="Arial" w:cs="Arial"/>
          <w:sz w:val="20"/>
          <w:szCs w:val="20"/>
          <w:lang w:val="ru-RU"/>
        </w:rPr>
        <w:t>приймати</w:t>
      </w:r>
      <w:r w:rsidRPr="000600B1">
        <w:rPr>
          <w:rFonts w:ascii="Arial" w:hAnsi="Arial" w:cs="Arial"/>
          <w:spacing w:val="-10"/>
          <w:sz w:val="20"/>
          <w:szCs w:val="20"/>
          <w:lang w:val="ru-RU"/>
        </w:rPr>
        <w:t xml:space="preserve"> </w:t>
      </w:r>
      <w:r w:rsidRPr="000600B1">
        <w:rPr>
          <w:rFonts w:ascii="Arial" w:hAnsi="Arial" w:cs="Arial"/>
          <w:sz w:val="20"/>
          <w:szCs w:val="20"/>
          <w:lang w:val="ru-RU"/>
        </w:rPr>
        <w:t>не</w:t>
      </w:r>
      <w:r w:rsidRPr="000600B1">
        <w:rPr>
          <w:rFonts w:ascii="Arial" w:hAnsi="Arial" w:cs="Arial"/>
          <w:spacing w:val="-12"/>
          <w:sz w:val="20"/>
          <w:szCs w:val="20"/>
          <w:lang w:val="ru-RU"/>
        </w:rPr>
        <w:t xml:space="preserve"> </w:t>
      </w:r>
      <w:r w:rsidRPr="000600B1">
        <w:rPr>
          <w:rFonts w:ascii="Arial" w:hAnsi="Arial" w:cs="Arial"/>
          <w:sz w:val="20"/>
          <w:szCs w:val="20"/>
          <w:lang w:val="ru-RU"/>
        </w:rPr>
        <w:t>більше</w:t>
      </w:r>
      <w:r w:rsidRPr="000600B1">
        <w:rPr>
          <w:rFonts w:ascii="Arial" w:hAnsi="Arial" w:cs="Arial"/>
          <w:spacing w:val="-9"/>
          <w:sz w:val="20"/>
          <w:szCs w:val="20"/>
          <w:lang w:val="ru-RU"/>
        </w:rPr>
        <w:t xml:space="preserve"> </w:t>
      </w:r>
      <w:r w:rsidRPr="000600B1">
        <w:rPr>
          <w:rFonts w:ascii="Arial" w:hAnsi="Arial" w:cs="Arial"/>
          <w:sz w:val="20"/>
          <w:szCs w:val="20"/>
          <w:lang w:val="ru-RU"/>
        </w:rPr>
        <w:t xml:space="preserve">1200 </w:t>
      </w:r>
      <w:r w:rsidRPr="000600B1">
        <w:rPr>
          <w:rFonts w:ascii="Arial" w:hAnsi="Arial" w:cs="Arial"/>
          <w:i/>
          <w:sz w:val="20"/>
          <w:szCs w:val="20"/>
          <w:lang w:val="ru-RU"/>
        </w:rPr>
        <w:t xml:space="preserve">м. </w:t>
      </w:r>
      <w:r w:rsidRPr="000600B1">
        <w:rPr>
          <w:rFonts w:ascii="Arial" w:hAnsi="Arial" w:cs="Arial"/>
          <w:sz w:val="20"/>
          <w:szCs w:val="20"/>
          <w:lang w:val="ru-RU"/>
        </w:rPr>
        <w:t xml:space="preserve">Площа чека або карти-чека в цьому випадку може прийматися від 6 до 12 </w:t>
      </w:r>
      <w:r w:rsidRPr="000600B1">
        <w:rPr>
          <w:rFonts w:ascii="Arial" w:hAnsi="Arial" w:cs="Arial"/>
          <w:i/>
          <w:sz w:val="20"/>
          <w:szCs w:val="20"/>
          <w:lang w:val="ru-RU"/>
        </w:rPr>
        <w:t xml:space="preserve">га. </w:t>
      </w:r>
      <w:r w:rsidRPr="000600B1">
        <w:rPr>
          <w:rFonts w:ascii="Arial" w:hAnsi="Arial" w:cs="Arial"/>
          <w:sz w:val="20"/>
          <w:szCs w:val="20"/>
          <w:lang w:val="ru-RU"/>
        </w:rPr>
        <w:t>При розбивці карт широкого фронту на окремі чеки необхідно в місцях примикання поперечних валиків до скиду- зрошувача передбачати на останньому водопідпірні</w:t>
      </w:r>
      <w:r w:rsidRPr="000600B1">
        <w:rPr>
          <w:rFonts w:ascii="Arial" w:hAnsi="Arial" w:cs="Arial"/>
          <w:spacing w:val="-13"/>
          <w:sz w:val="20"/>
          <w:szCs w:val="20"/>
          <w:lang w:val="ru-RU"/>
        </w:rPr>
        <w:t xml:space="preserve"> </w:t>
      </w:r>
      <w:r w:rsidRPr="000600B1">
        <w:rPr>
          <w:rFonts w:ascii="Arial" w:hAnsi="Arial" w:cs="Arial"/>
          <w:sz w:val="20"/>
          <w:szCs w:val="20"/>
          <w:lang w:val="ru-RU"/>
        </w:rPr>
        <w:t>споруди.</w:t>
      </w:r>
    </w:p>
    <w:p w14:paraId="5DCC6180" w14:textId="77777777" w:rsidR="00FD570C" w:rsidRPr="000600B1" w:rsidRDefault="00FD570C" w:rsidP="00952FC0">
      <w:pPr>
        <w:pStyle w:val="a3"/>
        <w:spacing w:line="288" w:lineRule="auto"/>
        <w:ind w:left="118" w:right="100" w:firstLine="720"/>
        <w:jc w:val="both"/>
        <w:rPr>
          <w:rFonts w:ascii="Arial" w:hAnsi="Arial" w:cs="Arial"/>
          <w:sz w:val="20"/>
          <w:szCs w:val="20"/>
          <w:lang w:val="ru-RU"/>
        </w:rPr>
      </w:pPr>
      <w:r w:rsidRPr="000600B1">
        <w:rPr>
          <w:rFonts w:ascii="Arial" w:hAnsi="Arial" w:cs="Arial"/>
          <w:sz w:val="20"/>
          <w:szCs w:val="20"/>
          <w:lang w:val="ru-RU"/>
        </w:rPr>
        <w:t>Карти широкого фронту подачі та скидання води, як правило, слід застосовувати при уклонах місцевості до 0,001 і розміщувати довгою стороною вздовж горизонталі місцевості, з плануванням кожної карти під одну відмітку (карти-чеки).</w:t>
      </w:r>
    </w:p>
    <w:p w14:paraId="04C5578D" w14:textId="77777777" w:rsidR="00FD570C" w:rsidRPr="000600B1" w:rsidRDefault="00FD570C" w:rsidP="00952FC0">
      <w:pPr>
        <w:pStyle w:val="a3"/>
        <w:spacing w:line="288" w:lineRule="auto"/>
        <w:ind w:left="117" w:right="101" w:firstLine="720"/>
        <w:jc w:val="both"/>
        <w:rPr>
          <w:rFonts w:ascii="Arial" w:hAnsi="Arial" w:cs="Arial"/>
          <w:sz w:val="20"/>
          <w:szCs w:val="20"/>
          <w:lang w:val="ru-RU"/>
        </w:rPr>
      </w:pPr>
      <w:r w:rsidRPr="000600B1">
        <w:rPr>
          <w:rFonts w:ascii="Arial" w:hAnsi="Arial" w:cs="Arial"/>
          <w:sz w:val="20"/>
          <w:szCs w:val="20"/>
          <w:lang w:val="ru-RU"/>
        </w:rPr>
        <w:t>Вибір</w:t>
      </w:r>
      <w:r w:rsidRPr="000600B1">
        <w:rPr>
          <w:rFonts w:ascii="Arial" w:hAnsi="Arial" w:cs="Arial"/>
          <w:spacing w:val="-12"/>
          <w:sz w:val="20"/>
          <w:szCs w:val="20"/>
          <w:lang w:val="ru-RU"/>
        </w:rPr>
        <w:t xml:space="preserve"> </w:t>
      </w:r>
      <w:r w:rsidRPr="000600B1">
        <w:rPr>
          <w:rFonts w:ascii="Arial" w:hAnsi="Arial" w:cs="Arial"/>
          <w:sz w:val="20"/>
          <w:szCs w:val="20"/>
          <w:lang w:val="ru-RU"/>
        </w:rPr>
        <w:t>конструкції</w:t>
      </w:r>
      <w:r w:rsidRPr="000600B1">
        <w:rPr>
          <w:rFonts w:ascii="Arial" w:hAnsi="Arial" w:cs="Arial"/>
          <w:spacing w:val="-11"/>
          <w:sz w:val="20"/>
          <w:szCs w:val="20"/>
          <w:lang w:val="ru-RU"/>
        </w:rPr>
        <w:t xml:space="preserve"> </w:t>
      </w:r>
      <w:r w:rsidRPr="000600B1">
        <w:rPr>
          <w:rFonts w:ascii="Arial" w:hAnsi="Arial" w:cs="Arial"/>
          <w:sz w:val="20"/>
          <w:szCs w:val="20"/>
          <w:lang w:val="ru-RU"/>
        </w:rPr>
        <w:t>рисових</w:t>
      </w:r>
      <w:r w:rsidRPr="000600B1">
        <w:rPr>
          <w:rFonts w:ascii="Arial" w:hAnsi="Arial" w:cs="Arial"/>
          <w:spacing w:val="-12"/>
          <w:sz w:val="20"/>
          <w:szCs w:val="20"/>
          <w:lang w:val="ru-RU"/>
        </w:rPr>
        <w:t xml:space="preserve"> </w:t>
      </w:r>
      <w:r w:rsidRPr="000600B1">
        <w:rPr>
          <w:rFonts w:ascii="Arial" w:hAnsi="Arial" w:cs="Arial"/>
          <w:sz w:val="20"/>
          <w:szCs w:val="20"/>
          <w:lang w:val="ru-RU"/>
        </w:rPr>
        <w:t>карт</w:t>
      </w:r>
      <w:r w:rsidRPr="000600B1">
        <w:rPr>
          <w:rFonts w:ascii="Arial" w:hAnsi="Arial" w:cs="Arial"/>
          <w:spacing w:val="-12"/>
          <w:sz w:val="20"/>
          <w:szCs w:val="20"/>
          <w:lang w:val="ru-RU"/>
        </w:rPr>
        <w:t xml:space="preserve"> </w:t>
      </w:r>
      <w:r w:rsidRPr="000600B1">
        <w:rPr>
          <w:rFonts w:ascii="Arial" w:hAnsi="Arial" w:cs="Arial"/>
          <w:sz w:val="20"/>
          <w:szCs w:val="20"/>
          <w:lang w:val="ru-RU"/>
        </w:rPr>
        <w:t>слід</w:t>
      </w:r>
      <w:r w:rsidRPr="000600B1">
        <w:rPr>
          <w:rFonts w:ascii="Arial" w:hAnsi="Arial" w:cs="Arial"/>
          <w:spacing w:val="-11"/>
          <w:sz w:val="20"/>
          <w:szCs w:val="20"/>
          <w:lang w:val="ru-RU"/>
        </w:rPr>
        <w:t xml:space="preserve"> </w:t>
      </w:r>
      <w:r w:rsidRPr="000600B1">
        <w:rPr>
          <w:rFonts w:ascii="Arial" w:hAnsi="Arial" w:cs="Arial"/>
          <w:sz w:val="20"/>
          <w:szCs w:val="20"/>
          <w:lang w:val="ru-RU"/>
        </w:rPr>
        <w:t>здійснювати</w:t>
      </w:r>
      <w:r w:rsidRPr="000600B1">
        <w:rPr>
          <w:rFonts w:ascii="Arial" w:hAnsi="Arial" w:cs="Arial"/>
          <w:spacing w:val="-12"/>
          <w:sz w:val="20"/>
          <w:szCs w:val="20"/>
          <w:lang w:val="ru-RU"/>
        </w:rPr>
        <w:t xml:space="preserve"> </w:t>
      </w:r>
      <w:r w:rsidRPr="000600B1">
        <w:rPr>
          <w:rFonts w:ascii="Arial" w:hAnsi="Arial" w:cs="Arial"/>
          <w:sz w:val="20"/>
          <w:szCs w:val="20"/>
          <w:lang w:val="ru-RU"/>
        </w:rPr>
        <w:t>на</w:t>
      </w:r>
      <w:r w:rsidRPr="000600B1">
        <w:rPr>
          <w:rFonts w:ascii="Arial" w:hAnsi="Arial" w:cs="Arial"/>
          <w:spacing w:val="-12"/>
          <w:sz w:val="20"/>
          <w:szCs w:val="20"/>
          <w:lang w:val="ru-RU"/>
        </w:rPr>
        <w:t xml:space="preserve"> </w:t>
      </w:r>
      <w:r w:rsidRPr="000600B1">
        <w:rPr>
          <w:rFonts w:ascii="Arial" w:hAnsi="Arial" w:cs="Arial"/>
          <w:sz w:val="20"/>
          <w:szCs w:val="20"/>
          <w:lang w:val="ru-RU"/>
        </w:rPr>
        <w:t>основі</w:t>
      </w:r>
      <w:r w:rsidRPr="000600B1">
        <w:rPr>
          <w:rFonts w:ascii="Arial" w:hAnsi="Arial" w:cs="Arial"/>
          <w:spacing w:val="-11"/>
          <w:sz w:val="20"/>
          <w:szCs w:val="20"/>
          <w:lang w:val="ru-RU"/>
        </w:rPr>
        <w:t xml:space="preserve"> </w:t>
      </w:r>
      <w:r w:rsidRPr="000600B1">
        <w:rPr>
          <w:rFonts w:ascii="Arial" w:hAnsi="Arial" w:cs="Arial"/>
          <w:sz w:val="20"/>
          <w:szCs w:val="20"/>
          <w:lang w:val="ru-RU"/>
        </w:rPr>
        <w:t>порівняння</w:t>
      </w:r>
      <w:r w:rsidRPr="000600B1">
        <w:rPr>
          <w:rFonts w:ascii="Arial" w:hAnsi="Arial" w:cs="Arial"/>
          <w:spacing w:val="-13"/>
          <w:sz w:val="20"/>
          <w:szCs w:val="20"/>
          <w:lang w:val="ru-RU"/>
        </w:rPr>
        <w:t xml:space="preserve"> </w:t>
      </w:r>
      <w:r w:rsidRPr="000600B1">
        <w:rPr>
          <w:rFonts w:ascii="Arial" w:hAnsi="Arial" w:cs="Arial"/>
          <w:sz w:val="20"/>
          <w:szCs w:val="20"/>
          <w:lang w:val="ru-RU"/>
        </w:rPr>
        <w:t>техніко-економічних показників</w:t>
      </w:r>
      <w:r w:rsidRPr="000600B1">
        <w:rPr>
          <w:rFonts w:ascii="Arial" w:hAnsi="Arial" w:cs="Arial"/>
          <w:spacing w:val="-3"/>
          <w:sz w:val="20"/>
          <w:szCs w:val="20"/>
          <w:lang w:val="ru-RU"/>
        </w:rPr>
        <w:t xml:space="preserve"> </w:t>
      </w:r>
      <w:r w:rsidRPr="000600B1">
        <w:rPr>
          <w:rFonts w:ascii="Arial" w:hAnsi="Arial" w:cs="Arial"/>
          <w:sz w:val="20"/>
          <w:szCs w:val="20"/>
          <w:lang w:val="ru-RU"/>
        </w:rPr>
        <w:t>варіантів.</w:t>
      </w:r>
    </w:p>
    <w:p w14:paraId="21BC6CDA" w14:textId="77777777" w:rsidR="00FD570C" w:rsidRPr="000600B1" w:rsidRDefault="00FD570C" w:rsidP="009352ED">
      <w:pPr>
        <w:pStyle w:val="a5"/>
        <w:numPr>
          <w:ilvl w:val="1"/>
          <w:numId w:val="81"/>
        </w:numPr>
        <w:tabs>
          <w:tab w:val="left" w:pos="1280"/>
        </w:tabs>
        <w:spacing w:line="288" w:lineRule="auto"/>
        <w:ind w:left="1279" w:hanging="442"/>
        <w:rPr>
          <w:rFonts w:ascii="Arial" w:hAnsi="Arial" w:cs="Arial"/>
          <w:sz w:val="20"/>
          <w:szCs w:val="20"/>
          <w:lang w:val="ru-RU"/>
        </w:rPr>
      </w:pPr>
      <w:r w:rsidRPr="000600B1">
        <w:rPr>
          <w:rFonts w:ascii="Arial" w:hAnsi="Arial" w:cs="Arial"/>
          <w:sz w:val="20"/>
          <w:szCs w:val="20"/>
          <w:lang w:val="ru-RU"/>
        </w:rPr>
        <w:t>Канали і дрени рисових систем повинні</w:t>
      </w:r>
      <w:r w:rsidRPr="000600B1">
        <w:rPr>
          <w:rFonts w:ascii="Arial" w:hAnsi="Arial" w:cs="Arial"/>
          <w:spacing w:val="-21"/>
          <w:sz w:val="20"/>
          <w:szCs w:val="20"/>
          <w:lang w:val="ru-RU"/>
        </w:rPr>
        <w:t xml:space="preserve"> </w:t>
      </w:r>
      <w:r w:rsidRPr="000600B1">
        <w:rPr>
          <w:rFonts w:ascii="Arial" w:hAnsi="Arial" w:cs="Arial"/>
          <w:sz w:val="20"/>
          <w:szCs w:val="20"/>
          <w:lang w:val="ru-RU"/>
        </w:rPr>
        <w:t>забезпечувати:</w:t>
      </w:r>
    </w:p>
    <w:p w14:paraId="54A8BC9D" w14:textId="77777777" w:rsidR="00FD570C" w:rsidRPr="000600B1" w:rsidRDefault="00FD570C" w:rsidP="00952FC0">
      <w:pPr>
        <w:pStyle w:val="a3"/>
        <w:spacing w:line="288" w:lineRule="auto"/>
        <w:ind w:left="117" w:right="100" w:firstLine="780"/>
        <w:jc w:val="both"/>
        <w:rPr>
          <w:rFonts w:ascii="Arial" w:hAnsi="Arial" w:cs="Arial"/>
          <w:sz w:val="20"/>
          <w:szCs w:val="20"/>
          <w:lang w:val="ru-RU"/>
        </w:rPr>
      </w:pPr>
      <w:r w:rsidRPr="000600B1">
        <w:rPr>
          <w:rFonts w:ascii="Arial" w:hAnsi="Arial" w:cs="Arial"/>
          <w:sz w:val="20"/>
          <w:szCs w:val="20"/>
          <w:lang w:val="ru-RU"/>
        </w:rPr>
        <w:t>а)</w:t>
      </w:r>
      <w:r w:rsidRPr="000600B1">
        <w:rPr>
          <w:rFonts w:ascii="Arial" w:hAnsi="Arial" w:cs="Arial"/>
          <w:spacing w:val="-12"/>
          <w:sz w:val="20"/>
          <w:szCs w:val="20"/>
          <w:lang w:val="ru-RU"/>
        </w:rPr>
        <w:t xml:space="preserve"> </w:t>
      </w:r>
      <w:r w:rsidRPr="000600B1">
        <w:rPr>
          <w:rFonts w:ascii="Arial" w:hAnsi="Arial" w:cs="Arial"/>
          <w:sz w:val="20"/>
          <w:szCs w:val="20"/>
          <w:lang w:val="ru-RU"/>
        </w:rPr>
        <w:t>первинне</w:t>
      </w:r>
      <w:r w:rsidRPr="000600B1">
        <w:rPr>
          <w:rFonts w:ascii="Arial" w:hAnsi="Arial" w:cs="Arial"/>
          <w:spacing w:val="-13"/>
          <w:sz w:val="20"/>
          <w:szCs w:val="20"/>
          <w:lang w:val="ru-RU"/>
        </w:rPr>
        <w:t xml:space="preserve"> </w:t>
      </w:r>
      <w:r w:rsidRPr="000600B1">
        <w:rPr>
          <w:rFonts w:ascii="Arial" w:hAnsi="Arial" w:cs="Arial"/>
          <w:sz w:val="20"/>
          <w:szCs w:val="20"/>
          <w:lang w:val="ru-RU"/>
        </w:rPr>
        <w:t>затоплення</w:t>
      </w:r>
      <w:r w:rsidRPr="000600B1">
        <w:rPr>
          <w:rFonts w:ascii="Arial" w:hAnsi="Arial" w:cs="Arial"/>
          <w:spacing w:val="-14"/>
          <w:sz w:val="20"/>
          <w:szCs w:val="20"/>
          <w:lang w:val="ru-RU"/>
        </w:rPr>
        <w:t xml:space="preserve"> </w:t>
      </w:r>
      <w:r w:rsidRPr="000600B1">
        <w:rPr>
          <w:rFonts w:ascii="Arial" w:hAnsi="Arial" w:cs="Arial"/>
          <w:sz w:val="20"/>
          <w:szCs w:val="20"/>
          <w:lang w:val="ru-RU"/>
        </w:rPr>
        <w:t>окремої</w:t>
      </w:r>
      <w:r w:rsidRPr="000600B1">
        <w:rPr>
          <w:rFonts w:ascii="Arial" w:hAnsi="Arial" w:cs="Arial"/>
          <w:spacing w:val="-12"/>
          <w:sz w:val="20"/>
          <w:szCs w:val="20"/>
          <w:lang w:val="ru-RU"/>
        </w:rPr>
        <w:t xml:space="preserve"> </w:t>
      </w:r>
      <w:r w:rsidRPr="000600B1">
        <w:rPr>
          <w:rFonts w:ascii="Arial" w:hAnsi="Arial" w:cs="Arial"/>
          <w:sz w:val="20"/>
          <w:szCs w:val="20"/>
          <w:lang w:val="ru-RU"/>
        </w:rPr>
        <w:t>рисової</w:t>
      </w:r>
      <w:r w:rsidRPr="000600B1">
        <w:rPr>
          <w:rFonts w:ascii="Arial" w:hAnsi="Arial" w:cs="Arial"/>
          <w:spacing w:val="-12"/>
          <w:sz w:val="20"/>
          <w:szCs w:val="20"/>
          <w:lang w:val="ru-RU"/>
        </w:rPr>
        <w:t xml:space="preserve"> </w:t>
      </w:r>
      <w:r w:rsidRPr="000600B1">
        <w:rPr>
          <w:rFonts w:ascii="Arial" w:hAnsi="Arial" w:cs="Arial"/>
          <w:sz w:val="20"/>
          <w:szCs w:val="20"/>
          <w:lang w:val="ru-RU"/>
        </w:rPr>
        <w:t>карти</w:t>
      </w:r>
      <w:r w:rsidRPr="000600B1">
        <w:rPr>
          <w:rFonts w:ascii="Arial" w:hAnsi="Arial" w:cs="Arial"/>
          <w:spacing w:val="-14"/>
          <w:sz w:val="20"/>
          <w:szCs w:val="20"/>
          <w:lang w:val="ru-RU"/>
        </w:rPr>
        <w:t xml:space="preserve"> </w:t>
      </w:r>
      <w:r w:rsidRPr="000600B1">
        <w:rPr>
          <w:rFonts w:ascii="Arial" w:hAnsi="Arial" w:cs="Arial"/>
          <w:sz w:val="20"/>
          <w:szCs w:val="20"/>
          <w:lang w:val="ru-RU"/>
        </w:rPr>
        <w:t>не</w:t>
      </w:r>
      <w:r w:rsidRPr="000600B1">
        <w:rPr>
          <w:rFonts w:ascii="Arial" w:hAnsi="Arial" w:cs="Arial"/>
          <w:spacing w:val="-13"/>
          <w:sz w:val="20"/>
          <w:szCs w:val="20"/>
          <w:lang w:val="ru-RU"/>
        </w:rPr>
        <w:t xml:space="preserve"> </w:t>
      </w:r>
      <w:r w:rsidRPr="000600B1">
        <w:rPr>
          <w:rFonts w:ascii="Arial" w:hAnsi="Arial" w:cs="Arial"/>
          <w:sz w:val="20"/>
          <w:szCs w:val="20"/>
          <w:lang w:val="ru-RU"/>
        </w:rPr>
        <w:t>більше</w:t>
      </w:r>
      <w:r w:rsidRPr="000600B1">
        <w:rPr>
          <w:rFonts w:ascii="Arial" w:hAnsi="Arial" w:cs="Arial"/>
          <w:spacing w:val="-13"/>
          <w:sz w:val="20"/>
          <w:szCs w:val="20"/>
          <w:lang w:val="ru-RU"/>
        </w:rPr>
        <w:t xml:space="preserve"> </w:t>
      </w:r>
      <w:r w:rsidRPr="000600B1">
        <w:rPr>
          <w:rFonts w:ascii="Arial" w:hAnsi="Arial" w:cs="Arial"/>
          <w:sz w:val="20"/>
          <w:szCs w:val="20"/>
          <w:lang w:val="ru-RU"/>
        </w:rPr>
        <w:t>ніж</w:t>
      </w:r>
      <w:r w:rsidRPr="000600B1">
        <w:rPr>
          <w:rFonts w:ascii="Arial" w:hAnsi="Arial" w:cs="Arial"/>
          <w:spacing w:val="-12"/>
          <w:sz w:val="20"/>
          <w:szCs w:val="20"/>
          <w:lang w:val="ru-RU"/>
        </w:rPr>
        <w:t xml:space="preserve"> </w:t>
      </w:r>
      <w:r w:rsidRPr="000600B1">
        <w:rPr>
          <w:rFonts w:ascii="Arial" w:hAnsi="Arial" w:cs="Arial"/>
          <w:sz w:val="20"/>
          <w:szCs w:val="20"/>
          <w:lang w:val="ru-RU"/>
        </w:rPr>
        <w:t>на</w:t>
      </w:r>
      <w:r w:rsidRPr="000600B1">
        <w:rPr>
          <w:rFonts w:ascii="Arial" w:hAnsi="Arial" w:cs="Arial"/>
          <w:spacing w:val="-13"/>
          <w:sz w:val="20"/>
          <w:szCs w:val="20"/>
          <w:lang w:val="ru-RU"/>
        </w:rPr>
        <w:t xml:space="preserve"> </w:t>
      </w:r>
      <w:r w:rsidRPr="000600B1">
        <w:rPr>
          <w:rFonts w:ascii="Arial" w:hAnsi="Arial" w:cs="Arial"/>
          <w:sz w:val="20"/>
          <w:szCs w:val="20"/>
          <w:lang w:val="ru-RU"/>
        </w:rPr>
        <w:t>3</w:t>
      </w:r>
      <w:r w:rsidRPr="000600B1">
        <w:rPr>
          <w:rFonts w:ascii="Arial" w:hAnsi="Arial" w:cs="Arial"/>
          <w:spacing w:val="-13"/>
          <w:sz w:val="20"/>
          <w:szCs w:val="20"/>
          <w:lang w:val="ru-RU"/>
        </w:rPr>
        <w:t xml:space="preserve"> </w:t>
      </w:r>
      <w:r w:rsidRPr="000600B1">
        <w:rPr>
          <w:rFonts w:ascii="Arial" w:hAnsi="Arial" w:cs="Arial"/>
          <w:sz w:val="20"/>
          <w:szCs w:val="20"/>
          <w:lang w:val="ru-RU"/>
        </w:rPr>
        <w:t>доби,</w:t>
      </w:r>
      <w:r w:rsidRPr="000600B1">
        <w:rPr>
          <w:rFonts w:ascii="Arial" w:hAnsi="Arial" w:cs="Arial"/>
          <w:spacing w:val="-16"/>
          <w:sz w:val="20"/>
          <w:szCs w:val="20"/>
          <w:lang w:val="ru-RU"/>
        </w:rPr>
        <w:t xml:space="preserve"> </w:t>
      </w:r>
      <w:r w:rsidRPr="000600B1">
        <w:rPr>
          <w:rFonts w:ascii="Arial" w:hAnsi="Arial" w:cs="Arial"/>
          <w:sz w:val="20"/>
          <w:szCs w:val="20"/>
          <w:lang w:val="ru-RU"/>
        </w:rPr>
        <w:t>а</w:t>
      </w:r>
      <w:r w:rsidRPr="000600B1">
        <w:rPr>
          <w:rFonts w:ascii="Arial" w:hAnsi="Arial" w:cs="Arial"/>
          <w:spacing w:val="-13"/>
          <w:sz w:val="20"/>
          <w:szCs w:val="20"/>
          <w:lang w:val="ru-RU"/>
        </w:rPr>
        <w:t xml:space="preserve"> </w:t>
      </w:r>
      <w:r w:rsidRPr="000600B1">
        <w:rPr>
          <w:rFonts w:ascii="Arial" w:hAnsi="Arial" w:cs="Arial"/>
          <w:sz w:val="20"/>
          <w:szCs w:val="20"/>
          <w:lang w:val="ru-RU"/>
        </w:rPr>
        <w:t>сівбу</w:t>
      </w:r>
      <w:r w:rsidRPr="000600B1">
        <w:rPr>
          <w:rFonts w:ascii="Arial" w:hAnsi="Arial" w:cs="Arial"/>
          <w:spacing w:val="-16"/>
          <w:sz w:val="20"/>
          <w:szCs w:val="20"/>
          <w:lang w:val="ru-RU"/>
        </w:rPr>
        <w:t xml:space="preserve"> </w:t>
      </w:r>
      <w:r w:rsidRPr="000600B1">
        <w:rPr>
          <w:rFonts w:ascii="Arial" w:hAnsi="Arial" w:cs="Arial"/>
          <w:sz w:val="20"/>
          <w:szCs w:val="20"/>
          <w:lang w:val="ru-RU"/>
        </w:rPr>
        <w:t>рису</w:t>
      </w:r>
      <w:r w:rsidRPr="000600B1">
        <w:rPr>
          <w:rFonts w:ascii="Arial" w:hAnsi="Arial" w:cs="Arial"/>
          <w:spacing w:val="-16"/>
          <w:sz w:val="20"/>
          <w:szCs w:val="20"/>
          <w:lang w:val="ru-RU"/>
        </w:rPr>
        <w:t xml:space="preserve"> </w:t>
      </w:r>
      <w:r w:rsidRPr="000600B1">
        <w:rPr>
          <w:rFonts w:ascii="Arial" w:hAnsi="Arial" w:cs="Arial"/>
          <w:sz w:val="20"/>
          <w:szCs w:val="20"/>
          <w:lang w:val="ru-RU"/>
        </w:rPr>
        <w:t>в</w:t>
      </w:r>
      <w:r w:rsidRPr="000600B1">
        <w:rPr>
          <w:rFonts w:ascii="Arial" w:hAnsi="Arial" w:cs="Arial"/>
          <w:spacing w:val="-14"/>
          <w:sz w:val="20"/>
          <w:szCs w:val="20"/>
          <w:lang w:val="ru-RU"/>
        </w:rPr>
        <w:t xml:space="preserve"> </w:t>
      </w:r>
      <w:r w:rsidRPr="000600B1">
        <w:rPr>
          <w:rFonts w:ascii="Arial" w:hAnsi="Arial" w:cs="Arial"/>
          <w:sz w:val="20"/>
          <w:szCs w:val="20"/>
          <w:lang w:val="ru-RU"/>
        </w:rPr>
        <w:t>цілому по господарству - за 12 - 16</w:t>
      </w:r>
      <w:r w:rsidRPr="000600B1">
        <w:rPr>
          <w:rFonts w:ascii="Arial" w:hAnsi="Arial" w:cs="Arial"/>
          <w:spacing w:val="-8"/>
          <w:sz w:val="20"/>
          <w:szCs w:val="20"/>
          <w:lang w:val="ru-RU"/>
        </w:rPr>
        <w:t xml:space="preserve"> </w:t>
      </w:r>
      <w:r w:rsidRPr="000600B1">
        <w:rPr>
          <w:rFonts w:ascii="Arial" w:hAnsi="Arial" w:cs="Arial"/>
          <w:sz w:val="20"/>
          <w:szCs w:val="20"/>
          <w:lang w:val="ru-RU"/>
        </w:rPr>
        <w:t>діб;</w:t>
      </w:r>
    </w:p>
    <w:p w14:paraId="6858AF92" w14:textId="77777777" w:rsidR="00FD570C" w:rsidRPr="000600B1" w:rsidRDefault="00FD570C" w:rsidP="00952FC0">
      <w:pPr>
        <w:pStyle w:val="a3"/>
        <w:spacing w:line="288" w:lineRule="auto"/>
        <w:ind w:left="900"/>
        <w:rPr>
          <w:rFonts w:ascii="Arial" w:hAnsi="Arial" w:cs="Arial"/>
          <w:sz w:val="20"/>
          <w:szCs w:val="20"/>
          <w:lang w:val="ru-RU"/>
        </w:rPr>
      </w:pPr>
      <w:r w:rsidRPr="000600B1">
        <w:rPr>
          <w:rFonts w:ascii="Arial" w:hAnsi="Arial" w:cs="Arial"/>
          <w:sz w:val="20"/>
          <w:szCs w:val="20"/>
          <w:lang w:val="ru-RU"/>
        </w:rPr>
        <w:t>б) підтримування розрахункового шару води в чеках у необхідні агрономічні строки;</w:t>
      </w:r>
    </w:p>
    <w:p w14:paraId="2D545A64" w14:textId="77777777" w:rsidR="00FD570C" w:rsidRPr="000600B1" w:rsidRDefault="00FD570C" w:rsidP="00952FC0">
      <w:pPr>
        <w:pStyle w:val="a3"/>
        <w:spacing w:line="288" w:lineRule="auto"/>
        <w:ind w:left="117" w:right="101" w:firstLine="780"/>
        <w:jc w:val="both"/>
        <w:rPr>
          <w:rFonts w:ascii="Arial" w:hAnsi="Arial" w:cs="Arial"/>
          <w:sz w:val="20"/>
          <w:szCs w:val="20"/>
          <w:lang w:val="ru-RU"/>
        </w:rPr>
      </w:pPr>
      <w:r w:rsidRPr="000600B1">
        <w:rPr>
          <w:rFonts w:ascii="Arial" w:hAnsi="Arial" w:cs="Arial"/>
          <w:sz w:val="20"/>
          <w:szCs w:val="20"/>
          <w:lang w:val="ru-RU"/>
        </w:rPr>
        <w:t>в) низхідний відтік вологи на затопленому полі. Інтенсивність відтоку слід визначати за даними дослідів в аналогічних природних умовах;</w:t>
      </w:r>
    </w:p>
    <w:p w14:paraId="181C8CD1" w14:textId="77777777" w:rsidR="00FD570C" w:rsidRPr="000600B1" w:rsidRDefault="00FD570C" w:rsidP="00952FC0">
      <w:pPr>
        <w:pStyle w:val="a3"/>
        <w:spacing w:line="288" w:lineRule="auto"/>
        <w:ind w:left="117" w:right="101" w:firstLine="779"/>
        <w:jc w:val="both"/>
        <w:rPr>
          <w:rFonts w:ascii="Arial" w:hAnsi="Arial" w:cs="Arial"/>
          <w:sz w:val="20"/>
          <w:szCs w:val="20"/>
          <w:lang w:val="ru-RU"/>
        </w:rPr>
      </w:pPr>
      <w:r w:rsidRPr="000600B1">
        <w:rPr>
          <w:rFonts w:ascii="Arial" w:hAnsi="Arial" w:cs="Arial"/>
          <w:sz w:val="20"/>
          <w:szCs w:val="20"/>
          <w:lang w:val="ru-RU"/>
        </w:rPr>
        <w:t>г)</w:t>
      </w:r>
      <w:r w:rsidRPr="000600B1">
        <w:rPr>
          <w:rFonts w:ascii="Arial" w:hAnsi="Arial" w:cs="Arial"/>
          <w:spacing w:val="-13"/>
          <w:sz w:val="20"/>
          <w:szCs w:val="20"/>
          <w:lang w:val="ru-RU"/>
        </w:rPr>
        <w:t xml:space="preserve"> </w:t>
      </w:r>
      <w:r w:rsidRPr="000600B1">
        <w:rPr>
          <w:rFonts w:ascii="Arial" w:hAnsi="Arial" w:cs="Arial"/>
          <w:sz w:val="20"/>
          <w:szCs w:val="20"/>
          <w:lang w:val="ru-RU"/>
        </w:rPr>
        <w:t>скидання</w:t>
      </w:r>
      <w:r w:rsidRPr="000600B1">
        <w:rPr>
          <w:rFonts w:ascii="Arial" w:hAnsi="Arial" w:cs="Arial"/>
          <w:spacing w:val="-15"/>
          <w:sz w:val="20"/>
          <w:szCs w:val="20"/>
          <w:lang w:val="ru-RU"/>
        </w:rPr>
        <w:t xml:space="preserve"> </w:t>
      </w:r>
      <w:r w:rsidRPr="000600B1">
        <w:rPr>
          <w:rFonts w:ascii="Arial" w:hAnsi="Arial" w:cs="Arial"/>
          <w:sz w:val="20"/>
          <w:szCs w:val="20"/>
          <w:lang w:val="ru-RU"/>
        </w:rPr>
        <w:t>води</w:t>
      </w:r>
      <w:r w:rsidRPr="000600B1">
        <w:rPr>
          <w:rFonts w:ascii="Arial" w:hAnsi="Arial" w:cs="Arial"/>
          <w:spacing w:val="-15"/>
          <w:sz w:val="20"/>
          <w:szCs w:val="20"/>
          <w:lang w:val="ru-RU"/>
        </w:rPr>
        <w:t xml:space="preserve"> </w:t>
      </w:r>
      <w:r w:rsidRPr="000600B1">
        <w:rPr>
          <w:rFonts w:ascii="Arial" w:hAnsi="Arial" w:cs="Arial"/>
          <w:sz w:val="20"/>
          <w:szCs w:val="20"/>
          <w:lang w:val="ru-RU"/>
        </w:rPr>
        <w:t>та</w:t>
      </w:r>
      <w:r w:rsidRPr="000600B1">
        <w:rPr>
          <w:rFonts w:ascii="Arial" w:hAnsi="Arial" w:cs="Arial"/>
          <w:spacing w:val="-14"/>
          <w:sz w:val="20"/>
          <w:szCs w:val="20"/>
          <w:lang w:val="ru-RU"/>
        </w:rPr>
        <w:t xml:space="preserve"> </w:t>
      </w:r>
      <w:r w:rsidRPr="000600B1">
        <w:rPr>
          <w:rFonts w:ascii="Arial" w:hAnsi="Arial" w:cs="Arial"/>
          <w:sz w:val="20"/>
          <w:szCs w:val="20"/>
          <w:lang w:val="ru-RU"/>
        </w:rPr>
        <w:t>зниження</w:t>
      </w:r>
      <w:r w:rsidRPr="000600B1">
        <w:rPr>
          <w:rFonts w:ascii="Arial" w:hAnsi="Arial" w:cs="Arial"/>
          <w:spacing w:val="-15"/>
          <w:sz w:val="20"/>
          <w:szCs w:val="20"/>
          <w:lang w:val="ru-RU"/>
        </w:rPr>
        <w:t xml:space="preserve"> </w:t>
      </w:r>
      <w:r w:rsidRPr="000600B1">
        <w:rPr>
          <w:rFonts w:ascii="Arial" w:hAnsi="Arial" w:cs="Arial"/>
          <w:sz w:val="20"/>
          <w:szCs w:val="20"/>
          <w:lang w:val="ru-RU"/>
        </w:rPr>
        <w:t>рівня</w:t>
      </w:r>
      <w:r w:rsidRPr="000600B1">
        <w:rPr>
          <w:rFonts w:ascii="Arial" w:hAnsi="Arial" w:cs="Arial"/>
          <w:spacing w:val="-15"/>
          <w:sz w:val="20"/>
          <w:szCs w:val="20"/>
          <w:lang w:val="ru-RU"/>
        </w:rPr>
        <w:t xml:space="preserve"> </w:t>
      </w:r>
      <w:r w:rsidRPr="000600B1">
        <w:rPr>
          <w:rFonts w:ascii="Arial" w:hAnsi="Arial" w:cs="Arial"/>
          <w:sz w:val="20"/>
          <w:szCs w:val="20"/>
          <w:lang w:val="ru-RU"/>
        </w:rPr>
        <w:t>підземних</w:t>
      </w:r>
      <w:r w:rsidRPr="000600B1">
        <w:rPr>
          <w:rFonts w:ascii="Arial" w:hAnsi="Arial" w:cs="Arial"/>
          <w:spacing w:val="-14"/>
          <w:sz w:val="20"/>
          <w:szCs w:val="20"/>
          <w:lang w:val="ru-RU"/>
        </w:rPr>
        <w:t xml:space="preserve"> </w:t>
      </w:r>
      <w:r w:rsidRPr="000600B1">
        <w:rPr>
          <w:rFonts w:ascii="Arial" w:hAnsi="Arial" w:cs="Arial"/>
          <w:sz w:val="20"/>
          <w:szCs w:val="20"/>
          <w:lang w:val="ru-RU"/>
        </w:rPr>
        <w:t>вод</w:t>
      </w:r>
      <w:r w:rsidRPr="000600B1">
        <w:rPr>
          <w:rFonts w:ascii="Arial" w:hAnsi="Arial" w:cs="Arial"/>
          <w:spacing w:val="-16"/>
          <w:sz w:val="20"/>
          <w:szCs w:val="20"/>
          <w:lang w:val="ru-RU"/>
        </w:rPr>
        <w:t xml:space="preserve"> </w:t>
      </w:r>
      <w:r w:rsidRPr="000600B1">
        <w:rPr>
          <w:rFonts w:ascii="Arial" w:hAnsi="Arial" w:cs="Arial"/>
          <w:sz w:val="20"/>
          <w:szCs w:val="20"/>
          <w:lang w:val="ru-RU"/>
        </w:rPr>
        <w:t>для</w:t>
      </w:r>
      <w:r w:rsidRPr="000600B1">
        <w:rPr>
          <w:rFonts w:ascii="Arial" w:hAnsi="Arial" w:cs="Arial"/>
          <w:spacing w:val="-15"/>
          <w:sz w:val="20"/>
          <w:szCs w:val="20"/>
          <w:lang w:val="ru-RU"/>
        </w:rPr>
        <w:t xml:space="preserve"> </w:t>
      </w:r>
      <w:r w:rsidRPr="000600B1">
        <w:rPr>
          <w:rFonts w:ascii="Arial" w:hAnsi="Arial" w:cs="Arial"/>
          <w:sz w:val="20"/>
          <w:szCs w:val="20"/>
          <w:lang w:val="ru-RU"/>
        </w:rPr>
        <w:t>просушування</w:t>
      </w:r>
      <w:r w:rsidRPr="000600B1">
        <w:rPr>
          <w:rFonts w:ascii="Arial" w:hAnsi="Arial" w:cs="Arial"/>
          <w:spacing w:val="-15"/>
          <w:sz w:val="20"/>
          <w:szCs w:val="20"/>
          <w:lang w:val="ru-RU"/>
        </w:rPr>
        <w:t xml:space="preserve"> </w:t>
      </w:r>
      <w:r w:rsidRPr="000600B1">
        <w:rPr>
          <w:rFonts w:ascii="Arial" w:hAnsi="Arial" w:cs="Arial"/>
          <w:sz w:val="20"/>
          <w:szCs w:val="20"/>
          <w:lang w:val="ru-RU"/>
        </w:rPr>
        <w:t>чеків</w:t>
      </w:r>
      <w:r w:rsidRPr="000600B1">
        <w:rPr>
          <w:rFonts w:ascii="Arial" w:hAnsi="Arial" w:cs="Arial"/>
          <w:spacing w:val="-15"/>
          <w:sz w:val="20"/>
          <w:szCs w:val="20"/>
          <w:lang w:val="ru-RU"/>
        </w:rPr>
        <w:t xml:space="preserve"> </w:t>
      </w:r>
      <w:r w:rsidRPr="000600B1">
        <w:rPr>
          <w:rFonts w:ascii="Arial" w:hAnsi="Arial" w:cs="Arial"/>
          <w:sz w:val="20"/>
          <w:szCs w:val="20"/>
          <w:lang w:val="ru-RU"/>
        </w:rPr>
        <w:t>перед</w:t>
      </w:r>
      <w:r w:rsidRPr="000600B1">
        <w:rPr>
          <w:rFonts w:ascii="Arial" w:hAnsi="Arial" w:cs="Arial"/>
          <w:spacing w:val="-14"/>
          <w:sz w:val="20"/>
          <w:szCs w:val="20"/>
          <w:lang w:val="ru-RU"/>
        </w:rPr>
        <w:t xml:space="preserve"> </w:t>
      </w:r>
      <w:r w:rsidRPr="000600B1">
        <w:rPr>
          <w:rFonts w:ascii="Arial" w:hAnsi="Arial" w:cs="Arial"/>
          <w:sz w:val="20"/>
          <w:szCs w:val="20"/>
          <w:lang w:val="ru-RU"/>
        </w:rPr>
        <w:t>збиранням врожаю;</w:t>
      </w:r>
    </w:p>
    <w:p w14:paraId="1A52E347" w14:textId="77777777" w:rsidR="00FD570C" w:rsidRPr="000600B1" w:rsidRDefault="00FD570C" w:rsidP="00952FC0">
      <w:pPr>
        <w:pStyle w:val="a3"/>
        <w:spacing w:line="288" w:lineRule="auto"/>
        <w:ind w:left="117" w:right="102" w:firstLine="700"/>
        <w:jc w:val="both"/>
        <w:rPr>
          <w:rFonts w:ascii="Arial" w:hAnsi="Arial" w:cs="Arial"/>
          <w:sz w:val="20"/>
          <w:szCs w:val="20"/>
          <w:lang w:val="ru-RU"/>
        </w:rPr>
      </w:pPr>
      <w:r w:rsidRPr="000600B1">
        <w:rPr>
          <w:rFonts w:ascii="Arial" w:hAnsi="Arial" w:cs="Arial"/>
          <w:sz w:val="20"/>
          <w:szCs w:val="20"/>
          <w:lang w:val="ru-RU"/>
        </w:rPr>
        <w:t>д) зниження рівня грунтових вод у неполивний період на глибину, яка забезпечує аерацію родючого шару грунту;</w:t>
      </w:r>
    </w:p>
    <w:p w14:paraId="78E5DADA" w14:textId="77777777" w:rsidR="00FD570C" w:rsidRPr="000600B1" w:rsidRDefault="00FD570C" w:rsidP="00952FC0">
      <w:pPr>
        <w:pStyle w:val="a3"/>
        <w:spacing w:line="288" w:lineRule="auto"/>
        <w:ind w:left="117" w:right="101" w:firstLine="700"/>
        <w:jc w:val="both"/>
        <w:rPr>
          <w:rFonts w:ascii="Arial" w:hAnsi="Arial" w:cs="Arial"/>
          <w:sz w:val="20"/>
          <w:szCs w:val="20"/>
          <w:lang w:val="ru-RU"/>
        </w:rPr>
      </w:pPr>
      <w:r w:rsidRPr="000600B1">
        <w:rPr>
          <w:rFonts w:ascii="Arial" w:hAnsi="Arial" w:cs="Arial"/>
          <w:sz w:val="20"/>
          <w:szCs w:val="20"/>
          <w:lang w:val="ru-RU"/>
        </w:rPr>
        <w:t>е)</w:t>
      </w:r>
      <w:r w:rsidRPr="000600B1">
        <w:rPr>
          <w:rFonts w:ascii="Arial" w:hAnsi="Arial" w:cs="Arial"/>
          <w:spacing w:val="-11"/>
          <w:sz w:val="20"/>
          <w:szCs w:val="20"/>
          <w:lang w:val="ru-RU"/>
        </w:rPr>
        <w:t xml:space="preserve"> </w:t>
      </w:r>
      <w:r w:rsidRPr="000600B1">
        <w:rPr>
          <w:rFonts w:ascii="Arial" w:hAnsi="Arial" w:cs="Arial"/>
          <w:sz w:val="20"/>
          <w:szCs w:val="20"/>
          <w:lang w:val="ru-RU"/>
        </w:rPr>
        <w:t>умови</w:t>
      </w:r>
      <w:r w:rsidRPr="000600B1">
        <w:rPr>
          <w:rFonts w:ascii="Arial" w:hAnsi="Arial" w:cs="Arial"/>
          <w:spacing w:val="-12"/>
          <w:sz w:val="20"/>
          <w:szCs w:val="20"/>
          <w:lang w:val="ru-RU"/>
        </w:rPr>
        <w:t xml:space="preserve"> </w:t>
      </w:r>
      <w:r w:rsidRPr="000600B1">
        <w:rPr>
          <w:rFonts w:ascii="Arial" w:hAnsi="Arial" w:cs="Arial"/>
          <w:sz w:val="20"/>
          <w:szCs w:val="20"/>
          <w:lang w:val="ru-RU"/>
        </w:rPr>
        <w:t>нормального</w:t>
      </w:r>
      <w:r w:rsidRPr="000600B1">
        <w:rPr>
          <w:rFonts w:ascii="Arial" w:hAnsi="Arial" w:cs="Arial"/>
          <w:spacing w:val="-12"/>
          <w:sz w:val="20"/>
          <w:szCs w:val="20"/>
          <w:lang w:val="ru-RU"/>
        </w:rPr>
        <w:t xml:space="preserve"> </w:t>
      </w:r>
      <w:r w:rsidRPr="000600B1">
        <w:rPr>
          <w:rFonts w:ascii="Arial" w:hAnsi="Arial" w:cs="Arial"/>
          <w:sz w:val="20"/>
          <w:szCs w:val="20"/>
          <w:lang w:val="ru-RU"/>
        </w:rPr>
        <w:t>сільськогосподарського</w:t>
      </w:r>
      <w:r w:rsidRPr="000600B1">
        <w:rPr>
          <w:rFonts w:ascii="Arial" w:hAnsi="Arial" w:cs="Arial"/>
          <w:spacing w:val="-12"/>
          <w:sz w:val="20"/>
          <w:szCs w:val="20"/>
          <w:lang w:val="ru-RU"/>
        </w:rPr>
        <w:t xml:space="preserve"> </w:t>
      </w:r>
      <w:r w:rsidRPr="000600B1">
        <w:rPr>
          <w:rFonts w:ascii="Arial" w:hAnsi="Arial" w:cs="Arial"/>
          <w:sz w:val="20"/>
          <w:szCs w:val="20"/>
          <w:lang w:val="ru-RU"/>
        </w:rPr>
        <w:t>виробництва</w:t>
      </w:r>
      <w:r w:rsidRPr="000600B1">
        <w:rPr>
          <w:rFonts w:ascii="Arial" w:hAnsi="Arial" w:cs="Arial"/>
          <w:spacing w:val="-12"/>
          <w:sz w:val="20"/>
          <w:szCs w:val="20"/>
          <w:lang w:val="ru-RU"/>
        </w:rPr>
        <w:t xml:space="preserve"> </w:t>
      </w:r>
      <w:r w:rsidRPr="000600B1">
        <w:rPr>
          <w:rFonts w:ascii="Arial" w:hAnsi="Arial" w:cs="Arial"/>
          <w:sz w:val="20"/>
          <w:szCs w:val="20"/>
          <w:lang w:val="ru-RU"/>
        </w:rPr>
        <w:t>на</w:t>
      </w:r>
      <w:r w:rsidRPr="000600B1">
        <w:rPr>
          <w:rFonts w:ascii="Arial" w:hAnsi="Arial" w:cs="Arial"/>
          <w:spacing w:val="-12"/>
          <w:sz w:val="20"/>
          <w:szCs w:val="20"/>
          <w:lang w:val="ru-RU"/>
        </w:rPr>
        <w:t xml:space="preserve"> </w:t>
      </w:r>
      <w:r w:rsidRPr="000600B1">
        <w:rPr>
          <w:rFonts w:ascii="Arial" w:hAnsi="Arial" w:cs="Arial"/>
          <w:sz w:val="20"/>
          <w:szCs w:val="20"/>
          <w:lang w:val="ru-RU"/>
        </w:rPr>
        <w:t>прилеглих</w:t>
      </w:r>
      <w:r w:rsidRPr="000600B1">
        <w:rPr>
          <w:rFonts w:ascii="Arial" w:hAnsi="Arial" w:cs="Arial"/>
          <w:spacing w:val="-14"/>
          <w:sz w:val="20"/>
          <w:szCs w:val="20"/>
          <w:lang w:val="ru-RU"/>
        </w:rPr>
        <w:t xml:space="preserve"> </w:t>
      </w:r>
      <w:r w:rsidRPr="000600B1">
        <w:rPr>
          <w:rFonts w:ascii="Arial" w:hAnsi="Arial" w:cs="Arial"/>
          <w:sz w:val="20"/>
          <w:szCs w:val="20"/>
          <w:lang w:val="ru-RU"/>
        </w:rPr>
        <w:t>до</w:t>
      </w:r>
      <w:r w:rsidRPr="000600B1">
        <w:rPr>
          <w:rFonts w:ascii="Arial" w:hAnsi="Arial" w:cs="Arial"/>
          <w:spacing w:val="-14"/>
          <w:sz w:val="20"/>
          <w:szCs w:val="20"/>
          <w:lang w:val="ru-RU"/>
        </w:rPr>
        <w:t xml:space="preserve"> </w:t>
      </w:r>
      <w:r w:rsidRPr="000600B1">
        <w:rPr>
          <w:rFonts w:ascii="Arial" w:hAnsi="Arial" w:cs="Arial"/>
          <w:sz w:val="20"/>
          <w:szCs w:val="20"/>
          <w:lang w:val="ru-RU"/>
        </w:rPr>
        <w:t>системи</w:t>
      </w:r>
      <w:r w:rsidRPr="000600B1">
        <w:rPr>
          <w:rFonts w:ascii="Arial" w:hAnsi="Arial" w:cs="Arial"/>
          <w:spacing w:val="-12"/>
          <w:sz w:val="20"/>
          <w:szCs w:val="20"/>
          <w:lang w:val="ru-RU"/>
        </w:rPr>
        <w:t xml:space="preserve"> </w:t>
      </w:r>
      <w:r w:rsidRPr="000600B1">
        <w:rPr>
          <w:rFonts w:ascii="Arial" w:hAnsi="Arial" w:cs="Arial"/>
          <w:sz w:val="20"/>
          <w:szCs w:val="20"/>
          <w:lang w:val="ru-RU"/>
        </w:rPr>
        <w:t>землях та незайнятих рисом полях рисової сівозміни (підтримування підземних вод на необхідній</w:t>
      </w:r>
      <w:r w:rsidRPr="000600B1">
        <w:rPr>
          <w:rFonts w:ascii="Arial" w:hAnsi="Arial" w:cs="Arial"/>
          <w:spacing w:val="-31"/>
          <w:sz w:val="20"/>
          <w:szCs w:val="20"/>
          <w:lang w:val="ru-RU"/>
        </w:rPr>
        <w:t xml:space="preserve"> </w:t>
      </w:r>
      <w:r w:rsidRPr="000600B1">
        <w:rPr>
          <w:rFonts w:ascii="Arial" w:hAnsi="Arial" w:cs="Arial"/>
          <w:sz w:val="20"/>
          <w:szCs w:val="20"/>
          <w:lang w:val="ru-RU"/>
        </w:rPr>
        <w:t>глибині, усунення заболочування та</w:t>
      </w:r>
      <w:r w:rsidRPr="000600B1">
        <w:rPr>
          <w:rFonts w:ascii="Arial" w:hAnsi="Arial" w:cs="Arial"/>
          <w:spacing w:val="-13"/>
          <w:sz w:val="20"/>
          <w:szCs w:val="20"/>
          <w:lang w:val="ru-RU"/>
        </w:rPr>
        <w:t xml:space="preserve"> </w:t>
      </w:r>
      <w:r w:rsidRPr="000600B1">
        <w:rPr>
          <w:rFonts w:ascii="Arial" w:hAnsi="Arial" w:cs="Arial"/>
          <w:sz w:val="20"/>
          <w:szCs w:val="20"/>
          <w:lang w:val="ru-RU"/>
        </w:rPr>
        <w:t>засолення).</w:t>
      </w:r>
    </w:p>
    <w:p w14:paraId="2509E903" w14:textId="77777777" w:rsidR="00FD570C" w:rsidRPr="000600B1" w:rsidRDefault="00FD570C" w:rsidP="009352ED">
      <w:pPr>
        <w:pStyle w:val="a5"/>
        <w:numPr>
          <w:ilvl w:val="1"/>
          <w:numId w:val="81"/>
        </w:numPr>
        <w:tabs>
          <w:tab w:val="left" w:pos="1354"/>
        </w:tabs>
        <w:spacing w:line="288" w:lineRule="auto"/>
        <w:ind w:left="117" w:right="102" w:firstLine="720"/>
        <w:jc w:val="both"/>
        <w:rPr>
          <w:rFonts w:ascii="Arial" w:hAnsi="Arial" w:cs="Arial"/>
          <w:sz w:val="20"/>
          <w:szCs w:val="20"/>
          <w:lang w:val="ru-RU"/>
        </w:rPr>
      </w:pPr>
      <w:r w:rsidRPr="000600B1">
        <w:rPr>
          <w:rFonts w:ascii="Arial" w:hAnsi="Arial" w:cs="Arial"/>
          <w:sz w:val="20"/>
          <w:szCs w:val="20"/>
          <w:lang w:val="ru-RU"/>
        </w:rPr>
        <w:t>Картові зрошувачі слід проектувати з відмітками рівнів води, які забезпечують затоплення найвищого чека розрахунковим шаром</w:t>
      </w:r>
      <w:r w:rsidRPr="000600B1">
        <w:rPr>
          <w:rFonts w:ascii="Arial" w:hAnsi="Arial" w:cs="Arial"/>
          <w:spacing w:val="-17"/>
          <w:sz w:val="20"/>
          <w:szCs w:val="20"/>
          <w:lang w:val="ru-RU"/>
        </w:rPr>
        <w:t xml:space="preserve"> </w:t>
      </w:r>
      <w:r w:rsidRPr="000600B1">
        <w:rPr>
          <w:rFonts w:ascii="Arial" w:hAnsi="Arial" w:cs="Arial"/>
          <w:sz w:val="20"/>
          <w:szCs w:val="20"/>
          <w:lang w:val="ru-RU"/>
        </w:rPr>
        <w:t>води.</w:t>
      </w:r>
    </w:p>
    <w:p w14:paraId="083CEFD6" w14:textId="77777777" w:rsidR="00FD570C" w:rsidRPr="000600B1" w:rsidRDefault="00FD570C" w:rsidP="00952FC0">
      <w:pPr>
        <w:pStyle w:val="a3"/>
        <w:spacing w:line="288" w:lineRule="auto"/>
        <w:ind w:left="117" w:right="101" w:firstLine="720"/>
        <w:jc w:val="both"/>
        <w:rPr>
          <w:rFonts w:ascii="Arial" w:hAnsi="Arial" w:cs="Arial"/>
          <w:i/>
          <w:sz w:val="20"/>
          <w:szCs w:val="20"/>
          <w:lang w:val="ru-RU"/>
        </w:rPr>
      </w:pPr>
      <w:r w:rsidRPr="000600B1">
        <w:rPr>
          <w:rFonts w:ascii="Arial" w:hAnsi="Arial" w:cs="Arial"/>
          <w:sz w:val="20"/>
          <w:szCs w:val="20"/>
          <w:lang w:val="ru-RU"/>
        </w:rPr>
        <w:t xml:space="preserve">При проектуванні планувальних робіт різниця відміток поверхні сусідніх чеків не повинна перевищувати 0,4 </w:t>
      </w:r>
      <w:r w:rsidRPr="000600B1">
        <w:rPr>
          <w:rFonts w:ascii="Arial" w:hAnsi="Arial" w:cs="Arial"/>
          <w:i/>
          <w:sz w:val="20"/>
          <w:szCs w:val="20"/>
          <w:lang w:val="ru-RU"/>
        </w:rPr>
        <w:t>м.</w:t>
      </w:r>
    </w:p>
    <w:p w14:paraId="24C98CC2" w14:textId="77777777" w:rsidR="00FD570C" w:rsidRPr="000600B1" w:rsidRDefault="00FD570C" w:rsidP="009352ED">
      <w:pPr>
        <w:pStyle w:val="a5"/>
        <w:numPr>
          <w:ilvl w:val="1"/>
          <w:numId w:val="81"/>
        </w:numPr>
        <w:tabs>
          <w:tab w:val="left" w:pos="1350"/>
        </w:tabs>
        <w:spacing w:line="288" w:lineRule="auto"/>
        <w:ind w:left="118" w:right="102" w:firstLine="719"/>
        <w:jc w:val="both"/>
        <w:rPr>
          <w:rFonts w:ascii="Arial" w:hAnsi="Arial" w:cs="Arial"/>
          <w:i/>
          <w:sz w:val="20"/>
          <w:szCs w:val="20"/>
          <w:lang w:val="ru-RU"/>
        </w:rPr>
      </w:pPr>
      <w:r w:rsidRPr="000600B1">
        <w:rPr>
          <w:rFonts w:ascii="Arial" w:hAnsi="Arial" w:cs="Arial"/>
          <w:sz w:val="20"/>
          <w:szCs w:val="20"/>
          <w:lang w:val="ru-RU"/>
        </w:rPr>
        <w:t>По периметру чеків необхідно улаштовувати канавки трапецеїдального або пря- мокутного перерізу завглибшки від 0,5 до 0,8</w:t>
      </w:r>
      <w:r w:rsidRPr="000600B1">
        <w:rPr>
          <w:rFonts w:ascii="Arial" w:hAnsi="Arial" w:cs="Arial"/>
          <w:spacing w:val="-11"/>
          <w:sz w:val="20"/>
          <w:szCs w:val="20"/>
          <w:lang w:val="ru-RU"/>
        </w:rPr>
        <w:t xml:space="preserve"> </w:t>
      </w:r>
      <w:r w:rsidRPr="000600B1">
        <w:rPr>
          <w:rFonts w:ascii="Arial" w:hAnsi="Arial" w:cs="Arial"/>
          <w:i/>
          <w:sz w:val="20"/>
          <w:szCs w:val="20"/>
          <w:lang w:val="ru-RU"/>
        </w:rPr>
        <w:t>м.</w:t>
      </w:r>
    </w:p>
    <w:p w14:paraId="6329A1CD" w14:textId="77777777" w:rsidR="00FD570C" w:rsidRPr="000600B1" w:rsidRDefault="00FD570C" w:rsidP="00952FC0">
      <w:pPr>
        <w:pStyle w:val="a3"/>
        <w:spacing w:line="288" w:lineRule="auto"/>
        <w:ind w:left="826" w:right="1516"/>
        <w:rPr>
          <w:rFonts w:ascii="Arial" w:hAnsi="Arial" w:cs="Arial"/>
          <w:i/>
          <w:sz w:val="20"/>
          <w:szCs w:val="20"/>
          <w:lang w:val="ru-RU"/>
        </w:rPr>
      </w:pPr>
      <w:r w:rsidRPr="000600B1">
        <w:rPr>
          <w:rFonts w:ascii="Arial" w:hAnsi="Arial" w:cs="Arial"/>
          <w:sz w:val="20"/>
          <w:szCs w:val="20"/>
          <w:lang w:val="ru-RU"/>
        </w:rPr>
        <w:t xml:space="preserve">На рисових системах необхідно передбачати перепади рівнів води не менші: а) 15 - 20 </w:t>
      </w:r>
      <w:r w:rsidRPr="000600B1">
        <w:rPr>
          <w:rFonts w:ascii="Arial" w:hAnsi="Arial" w:cs="Arial"/>
          <w:i/>
          <w:sz w:val="20"/>
          <w:szCs w:val="20"/>
          <w:lang w:val="ru-RU"/>
        </w:rPr>
        <w:t xml:space="preserve">см </w:t>
      </w:r>
      <w:r w:rsidRPr="000600B1">
        <w:rPr>
          <w:rFonts w:ascii="Arial" w:hAnsi="Arial" w:cs="Arial"/>
          <w:sz w:val="20"/>
          <w:szCs w:val="20"/>
          <w:lang w:val="ru-RU"/>
        </w:rPr>
        <w:t xml:space="preserve">на водовипусках з витратою до 1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/с;</w:t>
      </w:r>
    </w:p>
    <w:p w14:paraId="4F311F92" w14:textId="77777777" w:rsidR="00FD570C" w:rsidRPr="000600B1" w:rsidRDefault="00FD570C" w:rsidP="00952FC0">
      <w:pPr>
        <w:pStyle w:val="a3"/>
        <w:spacing w:line="288" w:lineRule="auto"/>
        <w:ind w:left="826"/>
        <w:rPr>
          <w:rFonts w:ascii="Arial" w:hAnsi="Arial" w:cs="Arial"/>
          <w:i/>
          <w:sz w:val="20"/>
          <w:szCs w:val="20"/>
          <w:lang w:val="ru-RU"/>
        </w:rPr>
      </w:pPr>
      <w:r w:rsidRPr="000600B1">
        <w:rPr>
          <w:rFonts w:ascii="Arial" w:hAnsi="Arial" w:cs="Arial"/>
          <w:sz w:val="20"/>
          <w:szCs w:val="20"/>
          <w:lang w:val="ru-RU"/>
        </w:rPr>
        <w:t xml:space="preserve">б) 20 - 25 </w:t>
      </w:r>
      <w:r w:rsidRPr="000600B1">
        <w:rPr>
          <w:rFonts w:ascii="Arial" w:hAnsi="Arial" w:cs="Arial"/>
          <w:i/>
          <w:sz w:val="20"/>
          <w:szCs w:val="20"/>
          <w:lang w:val="ru-RU"/>
        </w:rPr>
        <w:t xml:space="preserve">см </w:t>
      </w:r>
      <w:r w:rsidRPr="000600B1">
        <w:rPr>
          <w:rFonts w:ascii="Arial" w:hAnsi="Arial" w:cs="Arial"/>
          <w:sz w:val="20"/>
          <w:szCs w:val="20"/>
          <w:lang w:val="ru-RU"/>
        </w:rPr>
        <w:t xml:space="preserve">на регулювальних спорудах з витратою понад 1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/с.</w:t>
      </w:r>
    </w:p>
    <w:p w14:paraId="2A9505AC" w14:textId="77777777" w:rsidR="00FD570C" w:rsidRDefault="00FD570C" w:rsidP="00A75569">
      <w:pPr>
        <w:tabs>
          <w:tab w:val="left" w:pos="1198"/>
        </w:tabs>
        <w:spacing w:line="288" w:lineRule="auto"/>
        <w:ind w:firstLine="770"/>
        <w:jc w:val="both"/>
        <w:rPr>
          <w:rFonts w:ascii="Arial" w:hAnsi="Arial" w:cs="Arial"/>
          <w:sz w:val="20"/>
          <w:szCs w:val="20"/>
          <w:lang w:val="ru-RU"/>
        </w:rPr>
      </w:pPr>
      <w:r>
        <w:rPr>
          <w:rFonts w:ascii="Arial" w:hAnsi="Arial" w:cs="Arial"/>
          <w:sz w:val="20"/>
          <w:szCs w:val="20"/>
          <w:lang w:val="ru-RU"/>
        </w:rPr>
        <w:t xml:space="preserve">2.53 </w:t>
      </w:r>
      <w:r w:rsidRPr="000600B1">
        <w:rPr>
          <w:rFonts w:ascii="Arial" w:hAnsi="Arial" w:cs="Arial"/>
          <w:sz w:val="20"/>
          <w:szCs w:val="20"/>
          <w:lang w:val="ru-RU"/>
        </w:rPr>
        <w:t>Кожне поле сівозміни, як правило, повинне мати самостійний підвід води та окремий водовідвід. При цьому слід забезпечити одночасну подачу води в усі підрозділи (відділення, бригади) господарства та рисівницькі</w:t>
      </w:r>
      <w:r w:rsidRPr="000600B1">
        <w:rPr>
          <w:rFonts w:ascii="Arial" w:hAnsi="Arial" w:cs="Arial"/>
          <w:spacing w:val="-12"/>
          <w:sz w:val="20"/>
          <w:szCs w:val="20"/>
          <w:lang w:val="ru-RU"/>
        </w:rPr>
        <w:t xml:space="preserve"> </w:t>
      </w:r>
      <w:r w:rsidRPr="000600B1">
        <w:rPr>
          <w:rFonts w:ascii="Arial" w:hAnsi="Arial" w:cs="Arial"/>
          <w:sz w:val="20"/>
          <w:szCs w:val="20"/>
          <w:lang w:val="ru-RU"/>
        </w:rPr>
        <w:t>ланки.</w:t>
      </w:r>
    </w:p>
    <w:p w14:paraId="320764F6" w14:textId="77777777" w:rsidR="00FD570C" w:rsidRPr="000600B1" w:rsidRDefault="00FD570C" w:rsidP="00A75569">
      <w:pPr>
        <w:pStyle w:val="Heading91"/>
        <w:spacing w:before="0" w:line="288" w:lineRule="auto"/>
        <w:ind w:left="118"/>
        <w:rPr>
          <w:rFonts w:ascii="Arial" w:hAnsi="Arial" w:cs="Arial"/>
          <w:sz w:val="20"/>
          <w:szCs w:val="20"/>
        </w:rPr>
      </w:pPr>
      <w:r w:rsidRPr="000600B1">
        <w:rPr>
          <w:rFonts w:ascii="Arial" w:hAnsi="Arial" w:cs="Arial"/>
          <w:sz w:val="20"/>
          <w:szCs w:val="20"/>
        </w:rPr>
        <w:t>Системи лиманного зрошення</w:t>
      </w:r>
    </w:p>
    <w:p w14:paraId="60B90429" w14:textId="77777777" w:rsidR="00FD570C" w:rsidRPr="000600B1" w:rsidRDefault="00FD570C" w:rsidP="009352ED">
      <w:pPr>
        <w:pStyle w:val="a5"/>
        <w:numPr>
          <w:ilvl w:val="1"/>
          <w:numId w:val="74"/>
        </w:numPr>
        <w:tabs>
          <w:tab w:val="clear" w:pos="2355"/>
          <w:tab w:val="num" w:pos="567"/>
          <w:tab w:val="left" w:pos="1237"/>
        </w:tabs>
        <w:spacing w:line="288" w:lineRule="auto"/>
        <w:ind w:left="142" w:right="302" w:firstLine="709"/>
        <w:jc w:val="both"/>
        <w:rPr>
          <w:rFonts w:ascii="Arial" w:hAnsi="Arial" w:cs="Arial"/>
          <w:sz w:val="20"/>
          <w:szCs w:val="20"/>
          <w:lang w:val="ru-RU"/>
        </w:rPr>
      </w:pPr>
      <w:r>
        <w:rPr>
          <w:rFonts w:ascii="Arial" w:hAnsi="Arial" w:cs="Arial"/>
          <w:sz w:val="20"/>
          <w:szCs w:val="20"/>
          <w:lang w:val="ru-RU"/>
        </w:rPr>
        <w:t>С</w:t>
      </w:r>
      <w:r w:rsidRPr="000600B1">
        <w:rPr>
          <w:rFonts w:ascii="Arial" w:hAnsi="Arial" w:cs="Arial"/>
          <w:sz w:val="20"/>
          <w:szCs w:val="20"/>
          <w:lang w:val="ru-RU"/>
        </w:rPr>
        <w:t>истеми лиманного зрошення слід проектувати в районах нестійкого зволоження,</w:t>
      </w:r>
      <w:r w:rsidRPr="000600B1">
        <w:rPr>
          <w:rFonts w:ascii="Arial" w:hAnsi="Arial" w:cs="Arial"/>
          <w:spacing w:val="-38"/>
          <w:sz w:val="20"/>
          <w:szCs w:val="20"/>
          <w:lang w:val="ru-RU"/>
        </w:rPr>
        <w:t xml:space="preserve"> </w:t>
      </w:r>
      <w:r w:rsidRPr="000600B1">
        <w:rPr>
          <w:rFonts w:ascii="Arial" w:hAnsi="Arial" w:cs="Arial"/>
          <w:sz w:val="20"/>
          <w:szCs w:val="20"/>
          <w:lang w:val="ru-RU"/>
        </w:rPr>
        <w:t>коли використання місцевого поверхневого стоку для регулярного зрошення за природними умовами є технічно неможливим або економічно</w:t>
      </w:r>
      <w:r w:rsidRPr="000600B1">
        <w:rPr>
          <w:rFonts w:ascii="Arial" w:hAnsi="Arial" w:cs="Arial"/>
          <w:spacing w:val="-13"/>
          <w:sz w:val="20"/>
          <w:szCs w:val="20"/>
          <w:lang w:val="ru-RU"/>
        </w:rPr>
        <w:t xml:space="preserve"> </w:t>
      </w:r>
      <w:r w:rsidRPr="000600B1">
        <w:rPr>
          <w:rFonts w:ascii="Arial" w:hAnsi="Arial" w:cs="Arial"/>
          <w:sz w:val="20"/>
          <w:szCs w:val="20"/>
          <w:lang w:val="ru-RU"/>
        </w:rPr>
        <w:t>недоцільним.</w:t>
      </w:r>
    </w:p>
    <w:p w14:paraId="34E18E15" w14:textId="77777777" w:rsidR="00FD570C" w:rsidRPr="000600B1" w:rsidRDefault="00FD570C" w:rsidP="00A75569">
      <w:pPr>
        <w:pStyle w:val="a3"/>
        <w:spacing w:line="288" w:lineRule="auto"/>
        <w:ind w:left="118" w:right="302" w:firstLine="679"/>
        <w:jc w:val="both"/>
        <w:rPr>
          <w:rFonts w:ascii="Arial" w:hAnsi="Arial" w:cs="Arial"/>
          <w:sz w:val="20"/>
          <w:szCs w:val="20"/>
          <w:lang w:val="ru-RU"/>
        </w:rPr>
      </w:pPr>
      <w:r w:rsidRPr="000600B1">
        <w:rPr>
          <w:rFonts w:ascii="Arial" w:hAnsi="Arial" w:cs="Arial"/>
          <w:sz w:val="20"/>
          <w:szCs w:val="20"/>
          <w:lang w:val="ru-RU"/>
        </w:rPr>
        <w:t>Лиманне зрошення необхідно передбачати в малонаселених районах при використанні степових ділянок, річкових долин, заплав річок, закритих улоговин, схилів під природні сіножаті, кормові (багаторічні та однорічні трави, кукурудза і соняшник на силос, кормовий буряк), зернові та зернобобові культури з уклонами місцевості до 0,005, з добре обдернованою поверхнею на незасолених і малозаселених грунтах.</w:t>
      </w:r>
    </w:p>
    <w:p w14:paraId="4C1498C4" w14:textId="77777777" w:rsidR="009D41C9" w:rsidRDefault="00FD570C" w:rsidP="009352ED">
      <w:pPr>
        <w:pStyle w:val="a5"/>
        <w:numPr>
          <w:ilvl w:val="1"/>
          <w:numId w:val="74"/>
        </w:numPr>
        <w:tabs>
          <w:tab w:val="left" w:pos="1235"/>
        </w:tabs>
        <w:spacing w:line="288" w:lineRule="auto"/>
        <w:ind w:left="118" w:right="301" w:firstLine="679"/>
        <w:jc w:val="both"/>
        <w:rPr>
          <w:rFonts w:ascii="Arial" w:hAnsi="Arial" w:cs="Arial"/>
          <w:sz w:val="20"/>
          <w:szCs w:val="20"/>
          <w:lang w:val="ru-RU"/>
        </w:rPr>
      </w:pPr>
      <w:r w:rsidRPr="000600B1">
        <w:rPr>
          <w:rFonts w:ascii="Arial" w:hAnsi="Arial" w:cs="Arial"/>
          <w:sz w:val="20"/>
          <w:szCs w:val="20"/>
          <w:lang w:val="ru-RU"/>
        </w:rPr>
        <w:t>Залежно</w:t>
      </w:r>
      <w:r w:rsidRPr="000600B1">
        <w:rPr>
          <w:rFonts w:ascii="Arial" w:hAnsi="Arial" w:cs="Arial"/>
          <w:spacing w:val="-7"/>
          <w:sz w:val="20"/>
          <w:szCs w:val="20"/>
          <w:lang w:val="ru-RU"/>
        </w:rPr>
        <w:t xml:space="preserve"> </w:t>
      </w:r>
      <w:r w:rsidRPr="000600B1">
        <w:rPr>
          <w:rFonts w:ascii="Arial" w:hAnsi="Arial" w:cs="Arial"/>
          <w:sz w:val="20"/>
          <w:szCs w:val="20"/>
          <w:lang w:val="ru-RU"/>
        </w:rPr>
        <w:t>від</w:t>
      </w:r>
      <w:r w:rsidRPr="000600B1">
        <w:rPr>
          <w:rFonts w:ascii="Arial" w:hAnsi="Arial" w:cs="Arial"/>
          <w:spacing w:val="-9"/>
          <w:sz w:val="20"/>
          <w:szCs w:val="20"/>
          <w:lang w:val="ru-RU"/>
        </w:rPr>
        <w:t xml:space="preserve"> </w:t>
      </w:r>
      <w:r w:rsidRPr="000600B1">
        <w:rPr>
          <w:rFonts w:ascii="Arial" w:hAnsi="Arial" w:cs="Arial"/>
          <w:sz w:val="20"/>
          <w:szCs w:val="20"/>
          <w:lang w:val="ru-RU"/>
        </w:rPr>
        <w:t>водного</w:t>
      </w:r>
      <w:r w:rsidRPr="000600B1">
        <w:rPr>
          <w:rFonts w:ascii="Arial" w:hAnsi="Arial" w:cs="Arial"/>
          <w:spacing w:val="-9"/>
          <w:sz w:val="20"/>
          <w:szCs w:val="20"/>
          <w:lang w:val="ru-RU"/>
        </w:rPr>
        <w:t xml:space="preserve"> </w:t>
      </w:r>
      <w:r w:rsidRPr="000600B1">
        <w:rPr>
          <w:rFonts w:ascii="Arial" w:hAnsi="Arial" w:cs="Arial"/>
          <w:sz w:val="20"/>
          <w:szCs w:val="20"/>
          <w:lang w:val="ru-RU"/>
        </w:rPr>
        <w:t>джерела,</w:t>
      </w:r>
      <w:r w:rsidRPr="000600B1">
        <w:rPr>
          <w:rFonts w:ascii="Arial" w:hAnsi="Arial" w:cs="Arial"/>
          <w:spacing w:val="-9"/>
          <w:sz w:val="20"/>
          <w:szCs w:val="20"/>
          <w:lang w:val="ru-RU"/>
        </w:rPr>
        <w:t xml:space="preserve"> </w:t>
      </w:r>
      <w:r w:rsidRPr="000600B1">
        <w:rPr>
          <w:rFonts w:ascii="Arial" w:hAnsi="Arial" w:cs="Arial"/>
          <w:sz w:val="20"/>
          <w:szCs w:val="20"/>
          <w:lang w:val="ru-RU"/>
        </w:rPr>
        <w:t>способу</w:t>
      </w:r>
      <w:r w:rsidRPr="000600B1">
        <w:rPr>
          <w:rFonts w:ascii="Arial" w:hAnsi="Arial" w:cs="Arial"/>
          <w:spacing w:val="-9"/>
          <w:sz w:val="20"/>
          <w:szCs w:val="20"/>
          <w:lang w:val="ru-RU"/>
        </w:rPr>
        <w:t xml:space="preserve"> </w:t>
      </w:r>
      <w:r w:rsidRPr="000600B1">
        <w:rPr>
          <w:rFonts w:ascii="Arial" w:hAnsi="Arial" w:cs="Arial"/>
          <w:sz w:val="20"/>
          <w:szCs w:val="20"/>
          <w:lang w:val="ru-RU"/>
        </w:rPr>
        <w:t>регулювання</w:t>
      </w:r>
      <w:r w:rsidRPr="000600B1">
        <w:rPr>
          <w:rFonts w:ascii="Arial" w:hAnsi="Arial" w:cs="Arial"/>
          <w:spacing w:val="-8"/>
          <w:sz w:val="20"/>
          <w:szCs w:val="20"/>
          <w:lang w:val="ru-RU"/>
        </w:rPr>
        <w:t xml:space="preserve"> </w:t>
      </w:r>
      <w:r w:rsidRPr="000600B1">
        <w:rPr>
          <w:rFonts w:ascii="Arial" w:hAnsi="Arial" w:cs="Arial"/>
          <w:sz w:val="20"/>
          <w:szCs w:val="20"/>
          <w:lang w:val="ru-RU"/>
        </w:rPr>
        <w:t>та</w:t>
      </w:r>
      <w:r w:rsidRPr="000600B1">
        <w:rPr>
          <w:rFonts w:ascii="Arial" w:hAnsi="Arial" w:cs="Arial"/>
          <w:spacing w:val="-7"/>
          <w:sz w:val="20"/>
          <w:szCs w:val="20"/>
          <w:lang w:val="ru-RU"/>
        </w:rPr>
        <w:t xml:space="preserve"> </w:t>
      </w:r>
      <w:r w:rsidRPr="000600B1">
        <w:rPr>
          <w:rFonts w:ascii="Arial" w:hAnsi="Arial" w:cs="Arial"/>
          <w:sz w:val="20"/>
          <w:szCs w:val="20"/>
          <w:lang w:val="ru-RU"/>
        </w:rPr>
        <w:t>глибини</w:t>
      </w:r>
      <w:r w:rsidRPr="000600B1">
        <w:rPr>
          <w:rFonts w:ascii="Arial" w:hAnsi="Arial" w:cs="Arial"/>
          <w:spacing w:val="-8"/>
          <w:sz w:val="20"/>
          <w:szCs w:val="20"/>
          <w:lang w:val="ru-RU"/>
        </w:rPr>
        <w:t xml:space="preserve"> </w:t>
      </w:r>
      <w:r w:rsidRPr="000600B1">
        <w:rPr>
          <w:rFonts w:ascii="Arial" w:hAnsi="Arial" w:cs="Arial"/>
          <w:sz w:val="20"/>
          <w:szCs w:val="20"/>
          <w:lang w:val="ru-RU"/>
        </w:rPr>
        <w:t>затоплення</w:t>
      </w:r>
      <w:r w:rsidRPr="000600B1">
        <w:rPr>
          <w:rFonts w:ascii="Arial" w:hAnsi="Arial" w:cs="Arial"/>
          <w:spacing w:val="-8"/>
          <w:sz w:val="20"/>
          <w:szCs w:val="20"/>
          <w:lang w:val="ru-RU"/>
        </w:rPr>
        <w:t xml:space="preserve"> </w:t>
      </w:r>
      <w:r w:rsidRPr="000600B1">
        <w:rPr>
          <w:rFonts w:ascii="Arial" w:hAnsi="Arial" w:cs="Arial"/>
          <w:sz w:val="20"/>
          <w:szCs w:val="20"/>
          <w:lang w:val="ru-RU"/>
        </w:rPr>
        <w:t>лимани</w:t>
      </w:r>
      <w:r w:rsidRPr="000600B1">
        <w:rPr>
          <w:rFonts w:ascii="Arial" w:hAnsi="Arial" w:cs="Arial"/>
          <w:spacing w:val="-8"/>
          <w:sz w:val="20"/>
          <w:szCs w:val="20"/>
          <w:lang w:val="ru-RU"/>
        </w:rPr>
        <w:t xml:space="preserve"> </w:t>
      </w:r>
      <w:r w:rsidRPr="000600B1">
        <w:rPr>
          <w:rFonts w:ascii="Arial" w:hAnsi="Arial" w:cs="Arial"/>
          <w:sz w:val="20"/>
          <w:szCs w:val="20"/>
          <w:lang w:val="ru-RU"/>
        </w:rPr>
        <w:t>слід поділяти на види (таблиця</w:t>
      </w:r>
      <w:r w:rsidRPr="000600B1">
        <w:rPr>
          <w:rFonts w:ascii="Arial" w:hAnsi="Arial" w:cs="Arial"/>
          <w:spacing w:val="-8"/>
          <w:sz w:val="20"/>
          <w:szCs w:val="20"/>
          <w:lang w:val="ru-RU"/>
        </w:rPr>
        <w:t xml:space="preserve"> </w:t>
      </w:r>
      <w:r w:rsidRPr="000600B1">
        <w:rPr>
          <w:rFonts w:ascii="Arial" w:hAnsi="Arial" w:cs="Arial"/>
          <w:sz w:val="20"/>
          <w:szCs w:val="20"/>
          <w:lang w:val="ru-RU"/>
        </w:rPr>
        <w:t>2.4).</w:t>
      </w:r>
      <w:r w:rsidR="009D41C9">
        <w:rPr>
          <w:rFonts w:ascii="Arial" w:hAnsi="Arial" w:cs="Arial"/>
          <w:sz w:val="20"/>
          <w:szCs w:val="20"/>
          <w:lang w:val="ru-RU"/>
        </w:rPr>
        <w:br w:type="page"/>
      </w:r>
    </w:p>
    <w:p w14:paraId="4D356893" w14:textId="77777777" w:rsidR="00FD570C" w:rsidRPr="000600B1" w:rsidRDefault="00FD570C" w:rsidP="00A75569">
      <w:pPr>
        <w:pStyle w:val="Heading91"/>
        <w:spacing w:before="120" w:line="288" w:lineRule="auto"/>
        <w:ind w:left="119"/>
        <w:rPr>
          <w:rFonts w:ascii="Arial" w:hAnsi="Arial" w:cs="Arial"/>
          <w:sz w:val="20"/>
          <w:szCs w:val="20"/>
        </w:rPr>
      </w:pPr>
      <w:r w:rsidRPr="000600B1">
        <w:rPr>
          <w:rFonts w:ascii="Arial" w:hAnsi="Arial" w:cs="Arial"/>
          <w:sz w:val="20"/>
          <w:szCs w:val="20"/>
        </w:rPr>
        <w:lastRenderedPageBreak/>
        <w:t xml:space="preserve">Таблиця </w:t>
      </w:r>
      <w:proofErr w:type="gramStart"/>
      <w:r w:rsidRPr="000600B1">
        <w:rPr>
          <w:rFonts w:ascii="Arial" w:hAnsi="Arial" w:cs="Arial"/>
          <w:sz w:val="20"/>
          <w:szCs w:val="20"/>
        </w:rPr>
        <w:t>2.4  -</w:t>
      </w:r>
      <w:proofErr w:type="gramEnd"/>
      <w:r w:rsidRPr="000600B1">
        <w:rPr>
          <w:rFonts w:ascii="Arial" w:hAnsi="Arial" w:cs="Arial"/>
          <w:sz w:val="20"/>
          <w:szCs w:val="20"/>
        </w:rPr>
        <w:t xml:space="preserve">  Види лиманів</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2"/>
        <w:gridCol w:w="3439"/>
        <w:gridCol w:w="3480"/>
      </w:tblGrid>
      <w:tr w:rsidR="00FD570C" w:rsidRPr="000600B1" w14:paraId="53EAA1E7" w14:textId="77777777" w:rsidTr="00A75569">
        <w:trPr>
          <w:trHeight w:hRule="exact" w:val="600"/>
        </w:trPr>
        <w:tc>
          <w:tcPr>
            <w:tcW w:w="2712" w:type="dxa"/>
            <w:tcBorders>
              <w:bottom w:val="nil"/>
            </w:tcBorders>
          </w:tcPr>
          <w:p w14:paraId="14F9B349" w14:textId="77777777" w:rsidR="00FD570C" w:rsidRPr="00A75569" w:rsidRDefault="00FD570C" w:rsidP="00A75569">
            <w:pPr>
              <w:pStyle w:val="TableParagraph"/>
              <w:spacing w:line="288" w:lineRule="auto"/>
              <w:ind w:right="72"/>
              <w:rPr>
                <w:rFonts w:ascii="Arial" w:hAnsi="Arial" w:cs="Arial"/>
                <w:b/>
                <w:i/>
                <w:sz w:val="20"/>
                <w:szCs w:val="20"/>
                <w:lang w:val="ru-RU"/>
              </w:rPr>
            </w:pPr>
            <w:r w:rsidRPr="00A75569">
              <w:rPr>
                <w:rFonts w:ascii="Arial" w:hAnsi="Arial" w:cs="Arial"/>
                <w:b/>
                <w:i/>
                <w:sz w:val="20"/>
                <w:szCs w:val="20"/>
                <w:lang w:val="ru-RU"/>
              </w:rPr>
              <w:t>Тип лиманів залежно від джерела зрошення</w:t>
            </w:r>
          </w:p>
        </w:tc>
        <w:tc>
          <w:tcPr>
            <w:tcW w:w="6919" w:type="dxa"/>
            <w:gridSpan w:val="2"/>
          </w:tcPr>
          <w:p w14:paraId="4A5FAFDE" w14:textId="77777777" w:rsidR="00FD570C" w:rsidRPr="000600B1" w:rsidRDefault="00FD570C" w:rsidP="00216511">
            <w:pPr>
              <w:pStyle w:val="TableParagraph"/>
              <w:spacing w:line="288" w:lineRule="auto"/>
              <w:ind w:left="2804" w:right="2804"/>
              <w:jc w:val="center"/>
              <w:rPr>
                <w:rFonts w:ascii="Arial" w:hAnsi="Arial" w:cs="Arial"/>
                <w:b/>
                <w:sz w:val="20"/>
                <w:szCs w:val="20"/>
              </w:rPr>
            </w:pPr>
            <w:bookmarkStart w:id="9" w:name="Вид_лиманів"/>
            <w:bookmarkEnd w:id="9"/>
            <w:r w:rsidRPr="000600B1">
              <w:rPr>
                <w:rFonts w:ascii="Arial" w:hAnsi="Arial" w:cs="Arial"/>
                <w:b/>
                <w:sz w:val="20"/>
                <w:szCs w:val="20"/>
              </w:rPr>
              <w:t>Вид лиманів</w:t>
            </w:r>
          </w:p>
        </w:tc>
      </w:tr>
      <w:tr w:rsidR="00FD570C" w:rsidRPr="000600B1" w14:paraId="53CC63DE" w14:textId="77777777" w:rsidTr="00A75569">
        <w:trPr>
          <w:trHeight w:hRule="exact" w:val="288"/>
        </w:trPr>
        <w:tc>
          <w:tcPr>
            <w:tcW w:w="2712" w:type="dxa"/>
            <w:tcBorders>
              <w:top w:val="nil"/>
            </w:tcBorders>
          </w:tcPr>
          <w:p w14:paraId="6B51F4FB" w14:textId="77777777" w:rsidR="00FD570C" w:rsidRPr="000600B1" w:rsidRDefault="00FD570C" w:rsidP="00216511">
            <w:pPr>
              <w:pStyle w:val="TableParagraph"/>
              <w:spacing w:line="288" w:lineRule="auto"/>
              <w:ind w:left="348"/>
              <w:rPr>
                <w:rFonts w:ascii="Arial" w:hAnsi="Arial" w:cs="Arial"/>
                <w:b/>
                <w:i/>
                <w:sz w:val="20"/>
                <w:szCs w:val="20"/>
              </w:rPr>
            </w:pPr>
          </w:p>
        </w:tc>
        <w:tc>
          <w:tcPr>
            <w:tcW w:w="3439" w:type="dxa"/>
          </w:tcPr>
          <w:p w14:paraId="423027C3" w14:textId="77777777" w:rsidR="00FD570C" w:rsidRPr="000600B1" w:rsidRDefault="00FD570C" w:rsidP="00216511">
            <w:pPr>
              <w:pStyle w:val="TableParagraph"/>
              <w:spacing w:line="288" w:lineRule="auto"/>
              <w:ind w:left="242"/>
              <w:rPr>
                <w:rFonts w:ascii="Arial" w:hAnsi="Arial" w:cs="Arial"/>
                <w:b/>
                <w:i/>
                <w:sz w:val="20"/>
                <w:szCs w:val="20"/>
              </w:rPr>
            </w:pPr>
            <w:r w:rsidRPr="000600B1">
              <w:rPr>
                <w:rFonts w:ascii="Arial" w:hAnsi="Arial" w:cs="Arial"/>
                <w:b/>
                <w:i/>
                <w:sz w:val="20"/>
                <w:szCs w:val="20"/>
              </w:rPr>
              <w:t>за способом регулювання води</w:t>
            </w:r>
          </w:p>
        </w:tc>
        <w:tc>
          <w:tcPr>
            <w:tcW w:w="3480" w:type="dxa"/>
          </w:tcPr>
          <w:p w14:paraId="4C7230F1" w14:textId="77777777" w:rsidR="00FD570C" w:rsidRPr="000600B1" w:rsidRDefault="00FD570C" w:rsidP="00216511">
            <w:pPr>
              <w:pStyle w:val="TableParagraph"/>
              <w:spacing w:line="288" w:lineRule="auto"/>
              <w:ind w:left="523"/>
              <w:rPr>
                <w:rFonts w:ascii="Arial" w:hAnsi="Arial" w:cs="Arial"/>
                <w:b/>
                <w:i/>
                <w:sz w:val="20"/>
                <w:szCs w:val="20"/>
              </w:rPr>
            </w:pPr>
            <w:r w:rsidRPr="000600B1">
              <w:rPr>
                <w:rFonts w:ascii="Arial" w:hAnsi="Arial" w:cs="Arial"/>
                <w:b/>
                <w:i/>
                <w:sz w:val="20"/>
                <w:szCs w:val="20"/>
              </w:rPr>
              <w:t>за глибиною затоплення</w:t>
            </w:r>
          </w:p>
        </w:tc>
      </w:tr>
      <w:tr w:rsidR="00FD570C" w:rsidRPr="000600B1" w14:paraId="0EC66900" w14:textId="77777777" w:rsidTr="00A75569">
        <w:trPr>
          <w:trHeight w:hRule="exact" w:val="562"/>
        </w:trPr>
        <w:tc>
          <w:tcPr>
            <w:tcW w:w="2712" w:type="dxa"/>
            <w:tcBorders>
              <w:bottom w:val="nil"/>
            </w:tcBorders>
          </w:tcPr>
          <w:p w14:paraId="63201F14" w14:textId="77777777" w:rsidR="00FD570C" w:rsidRPr="000600B1" w:rsidRDefault="00FD570C" w:rsidP="00216511">
            <w:pPr>
              <w:pStyle w:val="TableParagraph"/>
              <w:spacing w:line="288" w:lineRule="auto"/>
              <w:ind w:left="31" w:right="389"/>
              <w:rPr>
                <w:rFonts w:ascii="Arial" w:hAnsi="Arial" w:cs="Arial"/>
                <w:sz w:val="20"/>
                <w:szCs w:val="20"/>
                <w:lang w:val="ru-RU"/>
              </w:rPr>
            </w:pPr>
            <w:r w:rsidRPr="000600B1">
              <w:rPr>
                <w:rFonts w:ascii="Arial" w:hAnsi="Arial" w:cs="Arial"/>
                <w:sz w:val="20"/>
                <w:szCs w:val="20"/>
                <w:lang w:val="ru-RU"/>
              </w:rPr>
              <w:t>Заплавні, які затоплю- ються паводковими</w:t>
            </w:r>
          </w:p>
        </w:tc>
        <w:tc>
          <w:tcPr>
            <w:tcW w:w="3439" w:type="dxa"/>
          </w:tcPr>
          <w:p w14:paraId="62551D87" w14:textId="77777777" w:rsidR="00FD570C" w:rsidRPr="000600B1" w:rsidRDefault="00FD570C" w:rsidP="00216511">
            <w:pPr>
              <w:pStyle w:val="TableParagraph"/>
              <w:spacing w:line="288" w:lineRule="auto"/>
              <w:ind w:left="31" w:right="601"/>
              <w:rPr>
                <w:rFonts w:ascii="Arial" w:hAnsi="Arial" w:cs="Arial"/>
                <w:sz w:val="20"/>
                <w:szCs w:val="20"/>
                <w:lang w:val="ru-RU"/>
              </w:rPr>
            </w:pPr>
            <w:r w:rsidRPr="000600B1">
              <w:rPr>
                <w:rFonts w:ascii="Arial" w:hAnsi="Arial" w:cs="Arial"/>
                <w:sz w:val="20"/>
                <w:szCs w:val="20"/>
                <w:lang w:val="ru-RU"/>
              </w:rPr>
              <w:t>Багатоярусні з регулюванням тривалості затоплення</w:t>
            </w:r>
          </w:p>
        </w:tc>
        <w:tc>
          <w:tcPr>
            <w:tcW w:w="3480" w:type="dxa"/>
          </w:tcPr>
          <w:p w14:paraId="765AA705" w14:textId="77777777" w:rsidR="00FD570C" w:rsidRPr="000600B1" w:rsidRDefault="00FD570C" w:rsidP="00216511">
            <w:pPr>
              <w:pStyle w:val="TableParagraph"/>
              <w:spacing w:line="288" w:lineRule="auto"/>
              <w:ind w:left="31" w:right="65"/>
              <w:rPr>
                <w:rFonts w:ascii="Arial" w:hAnsi="Arial" w:cs="Arial"/>
                <w:sz w:val="20"/>
                <w:szCs w:val="20"/>
              </w:rPr>
            </w:pPr>
            <w:r w:rsidRPr="000600B1">
              <w:rPr>
                <w:rFonts w:ascii="Arial" w:hAnsi="Arial" w:cs="Arial"/>
                <w:sz w:val="20"/>
                <w:szCs w:val="20"/>
              </w:rPr>
              <w:t>Мілководні середнього затоплення, глибоководні</w:t>
            </w:r>
          </w:p>
        </w:tc>
      </w:tr>
      <w:tr w:rsidR="00FD570C" w:rsidRPr="000600B1" w14:paraId="2D8FB98F" w14:textId="77777777" w:rsidTr="00A75569">
        <w:trPr>
          <w:trHeight w:hRule="exact" w:val="600"/>
        </w:trPr>
        <w:tc>
          <w:tcPr>
            <w:tcW w:w="2712" w:type="dxa"/>
            <w:tcBorders>
              <w:top w:val="nil"/>
              <w:bottom w:val="nil"/>
            </w:tcBorders>
          </w:tcPr>
          <w:p w14:paraId="6CB6D3FA"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водами річок</w:t>
            </w:r>
          </w:p>
        </w:tc>
        <w:tc>
          <w:tcPr>
            <w:tcW w:w="3439" w:type="dxa"/>
          </w:tcPr>
          <w:p w14:paraId="3CEF19C1" w14:textId="77777777" w:rsidR="00FD570C" w:rsidRPr="000600B1" w:rsidRDefault="00FD570C" w:rsidP="00216511">
            <w:pPr>
              <w:pStyle w:val="TableParagraph"/>
              <w:spacing w:line="288" w:lineRule="auto"/>
              <w:ind w:left="31" w:right="490"/>
              <w:rPr>
                <w:rFonts w:ascii="Arial" w:hAnsi="Arial" w:cs="Arial"/>
                <w:sz w:val="20"/>
                <w:szCs w:val="20"/>
                <w:lang w:val="ru-RU"/>
              </w:rPr>
            </w:pPr>
            <w:r w:rsidRPr="000600B1">
              <w:rPr>
                <w:rFonts w:ascii="Arial" w:hAnsi="Arial" w:cs="Arial"/>
                <w:sz w:val="20"/>
                <w:szCs w:val="20"/>
                <w:lang w:val="ru-RU"/>
              </w:rPr>
              <w:t>Проточні з регулюванням три- валості затоплення</w:t>
            </w:r>
          </w:p>
        </w:tc>
        <w:tc>
          <w:tcPr>
            <w:tcW w:w="3480" w:type="dxa"/>
          </w:tcPr>
          <w:p w14:paraId="3BBBC560"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Глибоководні</w:t>
            </w:r>
          </w:p>
        </w:tc>
      </w:tr>
      <w:tr w:rsidR="00FD570C" w:rsidRPr="000600B1" w14:paraId="71DD93EA" w14:textId="77777777" w:rsidTr="00A75569">
        <w:trPr>
          <w:trHeight w:hRule="exact" w:val="288"/>
        </w:trPr>
        <w:tc>
          <w:tcPr>
            <w:tcW w:w="2712" w:type="dxa"/>
            <w:tcBorders>
              <w:top w:val="nil"/>
            </w:tcBorders>
          </w:tcPr>
          <w:p w14:paraId="7DCE79F0" w14:textId="77777777" w:rsidR="00FD570C" w:rsidRPr="000600B1" w:rsidRDefault="00FD570C" w:rsidP="00216511">
            <w:pPr>
              <w:spacing w:line="288" w:lineRule="auto"/>
              <w:rPr>
                <w:rFonts w:ascii="Arial" w:hAnsi="Arial" w:cs="Arial"/>
                <w:sz w:val="20"/>
                <w:szCs w:val="20"/>
              </w:rPr>
            </w:pPr>
          </w:p>
        </w:tc>
        <w:tc>
          <w:tcPr>
            <w:tcW w:w="3439" w:type="dxa"/>
          </w:tcPr>
          <w:p w14:paraId="7528E7F7"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Комбіновані</w:t>
            </w:r>
          </w:p>
        </w:tc>
        <w:tc>
          <w:tcPr>
            <w:tcW w:w="3480" w:type="dxa"/>
          </w:tcPr>
          <w:p w14:paraId="3D57F1A1"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Мілководні та глибоководні</w:t>
            </w:r>
          </w:p>
        </w:tc>
      </w:tr>
      <w:tr w:rsidR="00FD570C" w:rsidRPr="000600B1" w14:paraId="1FE00E99" w14:textId="77777777" w:rsidTr="00A75569">
        <w:trPr>
          <w:trHeight w:hRule="exact" w:val="1147"/>
        </w:trPr>
        <w:tc>
          <w:tcPr>
            <w:tcW w:w="2712" w:type="dxa"/>
          </w:tcPr>
          <w:p w14:paraId="5C805D76" w14:textId="77777777" w:rsidR="00FD570C" w:rsidRPr="000600B1" w:rsidRDefault="00FD570C" w:rsidP="00216511">
            <w:pPr>
              <w:pStyle w:val="TableParagraph"/>
              <w:spacing w:line="288" w:lineRule="auto"/>
              <w:ind w:left="31" w:right="233"/>
              <w:rPr>
                <w:rFonts w:ascii="Arial" w:hAnsi="Arial" w:cs="Arial"/>
                <w:sz w:val="20"/>
                <w:szCs w:val="20"/>
                <w:lang w:val="ru-RU"/>
              </w:rPr>
            </w:pPr>
            <w:r w:rsidRPr="000600B1">
              <w:rPr>
                <w:rFonts w:ascii="Arial" w:hAnsi="Arial" w:cs="Arial"/>
                <w:sz w:val="20"/>
                <w:szCs w:val="20"/>
                <w:lang w:val="ru-RU"/>
              </w:rPr>
              <w:t xml:space="preserve">Затоплювані талими </w:t>
            </w:r>
            <w:proofErr w:type="gramStart"/>
            <w:r w:rsidRPr="000600B1">
              <w:rPr>
                <w:rFonts w:ascii="Arial" w:hAnsi="Arial" w:cs="Arial"/>
                <w:sz w:val="20"/>
                <w:szCs w:val="20"/>
                <w:lang w:val="ru-RU"/>
              </w:rPr>
              <w:t>во- дами</w:t>
            </w:r>
            <w:proofErr w:type="gramEnd"/>
            <w:r w:rsidRPr="000600B1">
              <w:rPr>
                <w:rFonts w:ascii="Arial" w:hAnsi="Arial" w:cs="Arial"/>
                <w:sz w:val="20"/>
                <w:szCs w:val="20"/>
                <w:lang w:val="ru-RU"/>
              </w:rPr>
              <w:t>, що стікають з те- риторій, розміщених вище</w:t>
            </w:r>
          </w:p>
        </w:tc>
        <w:tc>
          <w:tcPr>
            <w:tcW w:w="3439" w:type="dxa"/>
          </w:tcPr>
          <w:p w14:paraId="438E4F9C" w14:textId="77777777" w:rsidR="00FD570C" w:rsidRPr="000600B1" w:rsidRDefault="00FD570C" w:rsidP="0021651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Одноярусні</w:t>
            </w:r>
          </w:p>
          <w:p w14:paraId="4590E20C" w14:textId="77777777" w:rsidR="00FD570C" w:rsidRPr="000600B1" w:rsidRDefault="00FD570C" w:rsidP="00216511">
            <w:pPr>
              <w:pStyle w:val="TableParagraph"/>
              <w:spacing w:line="288" w:lineRule="auto"/>
              <w:rPr>
                <w:rFonts w:ascii="Arial" w:hAnsi="Arial" w:cs="Arial"/>
                <w:b/>
                <w:sz w:val="20"/>
                <w:szCs w:val="20"/>
                <w:lang w:val="ru-RU"/>
              </w:rPr>
            </w:pPr>
          </w:p>
          <w:p w14:paraId="623CC00C" w14:textId="77777777" w:rsidR="00FD570C" w:rsidRPr="000600B1" w:rsidRDefault="00FD570C" w:rsidP="00216511">
            <w:pPr>
              <w:pStyle w:val="TableParagraph"/>
              <w:spacing w:line="288" w:lineRule="auto"/>
              <w:ind w:left="31" w:right="610"/>
              <w:rPr>
                <w:rFonts w:ascii="Arial" w:hAnsi="Arial" w:cs="Arial"/>
                <w:sz w:val="20"/>
                <w:szCs w:val="20"/>
                <w:lang w:val="ru-RU"/>
              </w:rPr>
            </w:pPr>
            <w:r w:rsidRPr="000600B1">
              <w:rPr>
                <w:rFonts w:ascii="Arial" w:hAnsi="Arial" w:cs="Arial"/>
                <w:sz w:val="20"/>
                <w:szCs w:val="20"/>
                <w:lang w:val="ru-RU"/>
              </w:rPr>
              <w:t>Багатоярусні роздільного або послідовного затоплення</w:t>
            </w:r>
          </w:p>
        </w:tc>
        <w:tc>
          <w:tcPr>
            <w:tcW w:w="3480" w:type="dxa"/>
          </w:tcPr>
          <w:p w14:paraId="4FA07675" w14:textId="77777777" w:rsidR="00FD570C" w:rsidRPr="000600B1" w:rsidRDefault="00FD570C" w:rsidP="00216511">
            <w:pPr>
              <w:pStyle w:val="TableParagraph"/>
              <w:spacing w:line="288" w:lineRule="auto"/>
              <w:ind w:right="1"/>
              <w:jc w:val="center"/>
              <w:rPr>
                <w:rFonts w:ascii="Arial" w:hAnsi="Arial" w:cs="Arial"/>
                <w:sz w:val="20"/>
                <w:szCs w:val="20"/>
              </w:rPr>
            </w:pPr>
            <w:r w:rsidRPr="000600B1">
              <w:rPr>
                <w:rFonts w:ascii="Arial" w:hAnsi="Arial" w:cs="Arial"/>
                <w:sz w:val="20"/>
                <w:szCs w:val="20"/>
              </w:rPr>
              <w:t>-</w:t>
            </w:r>
          </w:p>
          <w:p w14:paraId="59ED4822" w14:textId="77777777" w:rsidR="00FD570C" w:rsidRPr="000600B1" w:rsidRDefault="00FD570C" w:rsidP="00216511">
            <w:pPr>
              <w:pStyle w:val="TableParagraph"/>
              <w:spacing w:line="288" w:lineRule="auto"/>
              <w:rPr>
                <w:rFonts w:ascii="Arial" w:hAnsi="Arial" w:cs="Arial"/>
                <w:b/>
                <w:sz w:val="20"/>
                <w:szCs w:val="20"/>
              </w:rPr>
            </w:pPr>
          </w:p>
          <w:p w14:paraId="7EF53430"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Мілководні та глибоководні</w:t>
            </w:r>
          </w:p>
        </w:tc>
      </w:tr>
      <w:tr w:rsidR="00FD570C" w:rsidRPr="000600B1" w14:paraId="49B8311B" w14:textId="77777777" w:rsidTr="00A75569">
        <w:trPr>
          <w:trHeight w:hRule="exact" w:val="854"/>
        </w:trPr>
        <w:tc>
          <w:tcPr>
            <w:tcW w:w="2712" w:type="dxa"/>
          </w:tcPr>
          <w:p w14:paraId="719CD27B" w14:textId="77777777" w:rsidR="00FD570C" w:rsidRPr="000600B1" w:rsidRDefault="00FD570C" w:rsidP="00216511">
            <w:pPr>
              <w:pStyle w:val="TableParagraph"/>
              <w:spacing w:line="288" w:lineRule="auto"/>
              <w:ind w:left="31" w:right="243"/>
              <w:rPr>
                <w:rFonts w:ascii="Arial" w:hAnsi="Arial" w:cs="Arial"/>
                <w:sz w:val="20"/>
                <w:szCs w:val="20"/>
                <w:lang w:val="ru-RU"/>
              </w:rPr>
            </w:pPr>
            <w:r w:rsidRPr="000600B1">
              <w:rPr>
                <w:rFonts w:ascii="Arial" w:hAnsi="Arial" w:cs="Arial"/>
                <w:sz w:val="20"/>
                <w:szCs w:val="20"/>
                <w:lang w:val="ru-RU"/>
              </w:rPr>
              <w:t>Підживлювані з каналів обводнювальних та зрошувальних систем</w:t>
            </w:r>
          </w:p>
        </w:tc>
        <w:tc>
          <w:tcPr>
            <w:tcW w:w="3439" w:type="dxa"/>
          </w:tcPr>
          <w:p w14:paraId="28439CCA" w14:textId="77777777" w:rsidR="00FD570C" w:rsidRPr="000600B1" w:rsidRDefault="00FD570C" w:rsidP="00216511">
            <w:pPr>
              <w:pStyle w:val="TableParagraph"/>
              <w:spacing w:line="288" w:lineRule="auto"/>
              <w:ind w:left="31" w:right="610"/>
              <w:rPr>
                <w:rFonts w:ascii="Arial" w:hAnsi="Arial" w:cs="Arial"/>
                <w:sz w:val="20"/>
                <w:szCs w:val="20"/>
                <w:lang w:val="ru-RU"/>
              </w:rPr>
            </w:pPr>
            <w:r w:rsidRPr="000600B1">
              <w:rPr>
                <w:rFonts w:ascii="Arial" w:hAnsi="Arial" w:cs="Arial"/>
                <w:sz w:val="20"/>
                <w:szCs w:val="20"/>
                <w:lang w:val="ru-RU"/>
              </w:rPr>
              <w:t>Багатоярусні роздільного або послідовного затоплення</w:t>
            </w:r>
          </w:p>
        </w:tc>
        <w:tc>
          <w:tcPr>
            <w:tcW w:w="3480" w:type="dxa"/>
          </w:tcPr>
          <w:p w14:paraId="44E2BEA2" w14:textId="77777777" w:rsidR="00FD570C" w:rsidRPr="000600B1" w:rsidRDefault="00FD570C" w:rsidP="00216511">
            <w:pPr>
              <w:pStyle w:val="TableParagraph"/>
              <w:spacing w:line="288" w:lineRule="auto"/>
              <w:ind w:left="31"/>
              <w:rPr>
                <w:rFonts w:ascii="Arial" w:hAnsi="Arial" w:cs="Arial"/>
                <w:sz w:val="20"/>
                <w:szCs w:val="20"/>
              </w:rPr>
            </w:pPr>
            <w:r w:rsidRPr="000600B1">
              <w:rPr>
                <w:rFonts w:ascii="Arial" w:hAnsi="Arial" w:cs="Arial"/>
                <w:sz w:val="20"/>
                <w:szCs w:val="20"/>
              </w:rPr>
              <w:t>Мілководні</w:t>
            </w:r>
          </w:p>
        </w:tc>
      </w:tr>
    </w:tbl>
    <w:p w14:paraId="3A40B3FF" w14:textId="77777777" w:rsidR="00FD570C" w:rsidRPr="000600B1" w:rsidRDefault="00FD570C" w:rsidP="009352ED">
      <w:pPr>
        <w:pStyle w:val="a5"/>
        <w:numPr>
          <w:ilvl w:val="1"/>
          <w:numId w:val="74"/>
        </w:numPr>
        <w:tabs>
          <w:tab w:val="left" w:pos="1160"/>
          <w:tab w:val="left" w:pos="4531"/>
          <w:tab w:val="left" w:pos="4670"/>
        </w:tabs>
        <w:spacing w:line="288" w:lineRule="auto"/>
        <w:ind w:left="838" w:right="3723" w:hanging="120"/>
        <w:rPr>
          <w:rFonts w:ascii="Arial" w:hAnsi="Arial" w:cs="Arial"/>
          <w:i/>
          <w:sz w:val="20"/>
          <w:szCs w:val="20"/>
          <w:lang w:val="ru-RU"/>
        </w:rPr>
      </w:pPr>
      <w:r w:rsidRPr="000600B1">
        <w:rPr>
          <w:rFonts w:ascii="Arial" w:hAnsi="Arial" w:cs="Arial"/>
          <w:sz w:val="20"/>
          <w:szCs w:val="20"/>
          <w:lang w:val="ru-RU"/>
        </w:rPr>
        <w:t xml:space="preserve">За глибиною наповнення лимани поділяються </w:t>
      </w:r>
      <w:proofErr w:type="gramStart"/>
      <w:r w:rsidRPr="000600B1">
        <w:rPr>
          <w:rFonts w:ascii="Arial" w:hAnsi="Arial" w:cs="Arial"/>
          <w:sz w:val="20"/>
          <w:szCs w:val="20"/>
          <w:lang w:val="ru-RU"/>
        </w:rPr>
        <w:t>на:  а</w:t>
      </w:r>
      <w:proofErr w:type="gramEnd"/>
      <w:r w:rsidRPr="000600B1">
        <w:rPr>
          <w:rFonts w:ascii="Arial" w:hAnsi="Arial" w:cs="Arial"/>
          <w:sz w:val="20"/>
          <w:szCs w:val="20"/>
          <w:lang w:val="ru-RU"/>
        </w:rPr>
        <w:t>) мілководні</w:t>
      </w:r>
      <w:r w:rsidRPr="000600B1">
        <w:rPr>
          <w:rFonts w:ascii="Arial" w:hAnsi="Arial" w:cs="Arial"/>
          <w:spacing w:val="-2"/>
          <w:sz w:val="20"/>
          <w:szCs w:val="20"/>
          <w:lang w:val="ru-RU"/>
        </w:rPr>
        <w:t xml:space="preserve"> </w:t>
      </w:r>
      <w:r w:rsidRPr="000600B1">
        <w:rPr>
          <w:rFonts w:ascii="Arial" w:hAnsi="Arial" w:cs="Arial"/>
          <w:sz w:val="20"/>
          <w:szCs w:val="20"/>
          <w:lang w:val="ru-RU"/>
        </w:rPr>
        <w:t>глибиною</w:t>
      </w:r>
      <w:r w:rsidRPr="000600B1">
        <w:rPr>
          <w:rFonts w:ascii="Arial" w:hAnsi="Arial" w:cs="Arial"/>
          <w:spacing w:val="-2"/>
          <w:sz w:val="20"/>
          <w:szCs w:val="20"/>
          <w:lang w:val="ru-RU"/>
        </w:rPr>
        <w:t xml:space="preserve"> </w:t>
      </w:r>
      <w:r w:rsidRPr="000600B1">
        <w:rPr>
          <w:rFonts w:ascii="Arial" w:hAnsi="Arial" w:cs="Arial"/>
          <w:sz w:val="20"/>
          <w:szCs w:val="20"/>
          <w:lang w:val="ru-RU"/>
        </w:rPr>
        <w:t>затоплення</w:t>
      </w:r>
      <w:r w:rsidRPr="000600B1">
        <w:rPr>
          <w:rFonts w:ascii="Arial" w:hAnsi="Arial" w:cs="Arial"/>
          <w:sz w:val="20"/>
          <w:szCs w:val="20"/>
          <w:lang w:val="ru-RU"/>
        </w:rPr>
        <w:tab/>
        <w:t>від 15 до</w:t>
      </w:r>
      <w:r w:rsidRPr="000600B1">
        <w:rPr>
          <w:rFonts w:ascii="Arial" w:hAnsi="Arial" w:cs="Arial"/>
          <w:spacing w:val="-2"/>
          <w:sz w:val="20"/>
          <w:szCs w:val="20"/>
          <w:lang w:val="ru-RU"/>
        </w:rPr>
        <w:t xml:space="preserve"> </w:t>
      </w:r>
      <w:r w:rsidRPr="000600B1">
        <w:rPr>
          <w:rFonts w:ascii="Arial" w:hAnsi="Arial" w:cs="Arial"/>
          <w:sz w:val="20"/>
          <w:szCs w:val="20"/>
          <w:lang w:val="ru-RU"/>
        </w:rPr>
        <w:t>40</w:t>
      </w:r>
      <w:r w:rsidRPr="000600B1">
        <w:rPr>
          <w:rFonts w:ascii="Arial" w:hAnsi="Arial" w:cs="Arial"/>
          <w:spacing w:val="-3"/>
          <w:sz w:val="20"/>
          <w:szCs w:val="20"/>
          <w:lang w:val="ru-RU"/>
        </w:rPr>
        <w:t xml:space="preserve"> </w:t>
      </w:r>
      <w:r w:rsidRPr="000600B1">
        <w:rPr>
          <w:rFonts w:ascii="Arial" w:hAnsi="Arial" w:cs="Arial"/>
          <w:i/>
          <w:sz w:val="20"/>
          <w:szCs w:val="20"/>
          <w:lang w:val="ru-RU"/>
        </w:rPr>
        <w:t xml:space="preserve">см; б) </w:t>
      </w:r>
      <w:r w:rsidRPr="000600B1">
        <w:rPr>
          <w:rFonts w:ascii="Arial" w:hAnsi="Arial" w:cs="Arial"/>
          <w:sz w:val="20"/>
          <w:szCs w:val="20"/>
          <w:lang w:val="ru-RU"/>
        </w:rPr>
        <w:t>середнього</w:t>
      </w:r>
      <w:r w:rsidRPr="000600B1">
        <w:rPr>
          <w:rFonts w:ascii="Arial" w:hAnsi="Arial" w:cs="Arial"/>
          <w:spacing w:val="-5"/>
          <w:sz w:val="20"/>
          <w:szCs w:val="20"/>
          <w:lang w:val="ru-RU"/>
        </w:rPr>
        <w:t xml:space="preserve"> </w:t>
      </w:r>
      <w:r w:rsidRPr="000600B1">
        <w:rPr>
          <w:rFonts w:ascii="Arial" w:hAnsi="Arial" w:cs="Arial"/>
          <w:sz w:val="20"/>
          <w:szCs w:val="20"/>
          <w:lang w:val="ru-RU"/>
        </w:rPr>
        <w:t>затоплення</w:t>
      </w:r>
      <w:r w:rsidRPr="000600B1">
        <w:rPr>
          <w:rFonts w:ascii="Arial" w:hAnsi="Arial" w:cs="Arial"/>
          <w:spacing w:val="-3"/>
          <w:sz w:val="20"/>
          <w:szCs w:val="20"/>
          <w:lang w:val="ru-RU"/>
        </w:rPr>
        <w:t xml:space="preserve"> </w:t>
      </w:r>
      <w:r w:rsidRPr="000600B1">
        <w:rPr>
          <w:rFonts w:ascii="Arial" w:hAnsi="Arial" w:cs="Arial"/>
          <w:sz w:val="20"/>
          <w:szCs w:val="20"/>
          <w:lang w:val="ru-RU"/>
        </w:rPr>
        <w:t>завглибшки</w:t>
      </w:r>
      <w:r w:rsidRPr="000600B1">
        <w:rPr>
          <w:rFonts w:ascii="Arial" w:hAnsi="Arial" w:cs="Arial"/>
          <w:sz w:val="20"/>
          <w:szCs w:val="20"/>
          <w:lang w:val="ru-RU"/>
        </w:rPr>
        <w:tab/>
      </w:r>
      <w:r w:rsidRPr="000600B1">
        <w:rPr>
          <w:rFonts w:ascii="Arial" w:hAnsi="Arial" w:cs="Arial"/>
          <w:sz w:val="20"/>
          <w:szCs w:val="20"/>
          <w:lang w:val="ru-RU"/>
        </w:rPr>
        <w:tab/>
      </w:r>
      <w:proofErr w:type="gramStart"/>
      <w:r w:rsidRPr="000600B1">
        <w:rPr>
          <w:rFonts w:ascii="Arial" w:hAnsi="Arial" w:cs="Arial"/>
          <w:sz w:val="20"/>
          <w:szCs w:val="20"/>
          <w:lang w:val="ru-RU"/>
        </w:rPr>
        <w:t>"  40</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  70</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см;</w:t>
      </w:r>
    </w:p>
    <w:p w14:paraId="5F4619A6" w14:textId="77777777" w:rsidR="00FD570C" w:rsidRPr="000600B1" w:rsidRDefault="00FD570C" w:rsidP="00A75569">
      <w:pPr>
        <w:pStyle w:val="a3"/>
        <w:tabs>
          <w:tab w:val="left" w:pos="4656"/>
          <w:tab w:val="left" w:pos="5484"/>
        </w:tabs>
        <w:spacing w:line="288" w:lineRule="auto"/>
        <w:ind w:left="838"/>
        <w:rPr>
          <w:rFonts w:ascii="Arial" w:hAnsi="Arial" w:cs="Arial"/>
          <w:i/>
          <w:sz w:val="20"/>
          <w:szCs w:val="20"/>
          <w:lang w:val="ru-RU"/>
        </w:rPr>
      </w:pPr>
      <w:r w:rsidRPr="000600B1">
        <w:rPr>
          <w:rFonts w:ascii="Arial" w:hAnsi="Arial" w:cs="Arial"/>
          <w:sz w:val="20"/>
          <w:szCs w:val="20"/>
          <w:lang w:val="ru-RU"/>
        </w:rPr>
        <w:t>в) глибоководні</w:t>
      </w:r>
      <w:r w:rsidRPr="000600B1">
        <w:rPr>
          <w:rFonts w:ascii="Arial" w:hAnsi="Arial" w:cs="Arial"/>
          <w:spacing w:val="-2"/>
          <w:sz w:val="20"/>
          <w:szCs w:val="20"/>
          <w:lang w:val="ru-RU"/>
        </w:rPr>
        <w:t xml:space="preserve"> </w:t>
      </w:r>
      <w:r w:rsidRPr="000600B1">
        <w:rPr>
          <w:rFonts w:ascii="Arial" w:hAnsi="Arial" w:cs="Arial"/>
          <w:sz w:val="20"/>
          <w:szCs w:val="20"/>
          <w:lang w:val="ru-RU"/>
        </w:rPr>
        <w:t>глибиною</w:t>
      </w:r>
      <w:r w:rsidRPr="000600B1">
        <w:rPr>
          <w:rFonts w:ascii="Arial" w:hAnsi="Arial" w:cs="Arial"/>
          <w:spacing w:val="-2"/>
          <w:sz w:val="20"/>
          <w:szCs w:val="20"/>
          <w:lang w:val="ru-RU"/>
        </w:rPr>
        <w:t xml:space="preserve"> </w:t>
      </w:r>
      <w:r w:rsidRPr="000600B1">
        <w:rPr>
          <w:rFonts w:ascii="Arial" w:hAnsi="Arial" w:cs="Arial"/>
          <w:sz w:val="20"/>
          <w:szCs w:val="20"/>
          <w:lang w:val="ru-RU"/>
        </w:rPr>
        <w:t>затоплення</w:t>
      </w:r>
      <w:r w:rsidRPr="000600B1">
        <w:rPr>
          <w:rFonts w:ascii="Arial" w:hAnsi="Arial" w:cs="Arial"/>
          <w:sz w:val="20"/>
          <w:szCs w:val="20"/>
          <w:lang w:val="ru-RU"/>
        </w:rPr>
        <w:tab/>
        <w:t>понад</w:t>
      </w:r>
      <w:r w:rsidRPr="000600B1">
        <w:rPr>
          <w:rFonts w:ascii="Arial" w:hAnsi="Arial" w:cs="Arial"/>
          <w:sz w:val="20"/>
          <w:szCs w:val="20"/>
          <w:lang w:val="ru-RU"/>
        </w:rPr>
        <w:tab/>
        <w:t>70</w:t>
      </w:r>
      <w:r w:rsidRPr="000600B1">
        <w:rPr>
          <w:rFonts w:ascii="Arial" w:hAnsi="Arial" w:cs="Arial"/>
          <w:spacing w:val="-2"/>
          <w:sz w:val="20"/>
          <w:szCs w:val="20"/>
          <w:lang w:val="ru-RU"/>
        </w:rPr>
        <w:t xml:space="preserve"> </w:t>
      </w:r>
      <w:r w:rsidRPr="000600B1">
        <w:rPr>
          <w:rFonts w:ascii="Arial" w:hAnsi="Arial" w:cs="Arial"/>
          <w:i/>
          <w:sz w:val="20"/>
          <w:szCs w:val="20"/>
          <w:lang w:val="ru-RU"/>
        </w:rPr>
        <w:t>см.</w:t>
      </w:r>
    </w:p>
    <w:p w14:paraId="1F52D13E" w14:textId="77777777" w:rsidR="00FD570C" w:rsidRPr="000600B1" w:rsidRDefault="00FD570C" w:rsidP="009352ED">
      <w:pPr>
        <w:pStyle w:val="a5"/>
        <w:numPr>
          <w:ilvl w:val="1"/>
          <w:numId w:val="74"/>
        </w:numPr>
        <w:tabs>
          <w:tab w:val="left" w:pos="1247"/>
        </w:tabs>
        <w:spacing w:line="288" w:lineRule="auto"/>
        <w:ind w:left="118" w:right="299" w:firstLine="679"/>
        <w:jc w:val="both"/>
        <w:rPr>
          <w:rFonts w:ascii="Arial" w:hAnsi="Arial" w:cs="Arial"/>
          <w:sz w:val="20"/>
          <w:szCs w:val="20"/>
          <w:lang w:val="ru-RU"/>
        </w:rPr>
      </w:pPr>
      <w:r w:rsidRPr="000600B1">
        <w:rPr>
          <w:rFonts w:ascii="Arial" w:hAnsi="Arial" w:cs="Arial"/>
          <w:sz w:val="20"/>
          <w:szCs w:val="20"/>
          <w:lang w:val="ru-RU"/>
        </w:rPr>
        <w:t>При проектуванні лиманів розрахункову забезпеченість визначають на основі техніко- економічних</w:t>
      </w:r>
      <w:r w:rsidRPr="000600B1">
        <w:rPr>
          <w:rFonts w:ascii="Arial" w:hAnsi="Arial" w:cs="Arial"/>
          <w:spacing w:val="-3"/>
          <w:sz w:val="20"/>
          <w:szCs w:val="20"/>
          <w:lang w:val="ru-RU"/>
        </w:rPr>
        <w:t xml:space="preserve"> </w:t>
      </w:r>
      <w:r w:rsidRPr="000600B1">
        <w:rPr>
          <w:rFonts w:ascii="Arial" w:hAnsi="Arial" w:cs="Arial"/>
          <w:sz w:val="20"/>
          <w:szCs w:val="20"/>
          <w:lang w:val="ru-RU"/>
        </w:rPr>
        <w:t>розрахунків.</w:t>
      </w:r>
    </w:p>
    <w:p w14:paraId="47320C7E" w14:textId="77777777" w:rsidR="00FD570C" w:rsidRPr="000600B1" w:rsidRDefault="00FD570C" w:rsidP="009352ED">
      <w:pPr>
        <w:pStyle w:val="a5"/>
        <w:numPr>
          <w:ilvl w:val="1"/>
          <w:numId w:val="74"/>
        </w:numPr>
        <w:tabs>
          <w:tab w:val="left" w:pos="1240"/>
        </w:tabs>
        <w:spacing w:line="288" w:lineRule="auto"/>
        <w:ind w:left="1239" w:hanging="442"/>
        <w:rPr>
          <w:rFonts w:ascii="Arial" w:hAnsi="Arial" w:cs="Arial"/>
          <w:sz w:val="20"/>
          <w:szCs w:val="20"/>
          <w:lang w:val="ru-RU"/>
        </w:rPr>
      </w:pPr>
      <w:r w:rsidRPr="000600B1">
        <w:rPr>
          <w:rFonts w:ascii="Arial" w:hAnsi="Arial" w:cs="Arial"/>
          <w:position w:val="2"/>
          <w:sz w:val="20"/>
          <w:szCs w:val="20"/>
          <w:lang w:val="ru-RU"/>
        </w:rPr>
        <w:t xml:space="preserve">Площа лиману нетто А </w:t>
      </w:r>
      <w:proofErr w:type="gramStart"/>
      <w:r w:rsidRPr="000600B1">
        <w:rPr>
          <w:rFonts w:ascii="Arial" w:hAnsi="Arial" w:cs="Arial"/>
          <w:i/>
          <w:sz w:val="20"/>
          <w:szCs w:val="20"/>
        </w:rPr>
        <w:t>nt</w:t>
      </w:r>
      <w:r w:rsidRPr="000600B1">
        <w:rPr>
          <w:rFonts w:ascii="Arial" w:hAnsi="Arial" w:cs="Arial"/>
          <w:i/>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w:t>
      </w:r>
      <w:r w:rsidRPr="000600B1">
        <w:rPr>
          <w:rFonts w:ascii="Arial" w:hAnsi="Arial" w:cs="Arial"/>
          <w:i/>
          <w:position w:val="2"/>
          <w:sz w:val="20"/>
          <w:szCs w:val="20"/>
          <w:lang w:val="ru-RU"/>
        </w:rPr>
        <w:t xml:space="preserve">га, </w:t>
      </w:r>
      <w:r w:rsidRPr="000600B1">
        <w:rPr>
          <w:rFonts w:ascii="Arial" w:hAnsi="Arial" w:cs="Arial"/>
          <w:position w:val="2"/>
          <w:sz w:val="20"/>
          <w:szCs w:val="20"/>
          <w:lang w:val="ru-RU"/>
        </w:rPr>
        <w:t>визначається за</w:t>
      </w:r>
      <w:r w:rsidRPr="000600B1">
        <w:rPr>
          <w:rFonts w:ascii="Arial" w:hAnsi="Arial" w:cs="Arial"/>
          <w:spacing w:val="-16"/>
          <w:position w:val="2"/>
          <w:sz w:val="20"/>
          <w:szCs w:val="20"/>
          <w:lang w:val="ru-RU"/>
        </w:rPr>
        <w:t xml:space="preserve"> </w:t>
      </w:r>
      <w:r w:rsidRPr="000600B1">
        <w:rPr>
          <w:rFonts w:ascii="Arial" w:hAnsi="Arial" w:cs="Arial"/>
          <w:position w:val="2"/>
          <w:sz w:val="20"/>
          <w:szCs w:val="20"/>
          <w:lang w:val="ru-RU"/>
        </w:rPr>
        <w:t>формулою</w:t>
      </w:r>
    </w:p>
    <w:p w14:paraId="661616DC" w14:textId="77777777" w:rsidR="00FD570C" w:rsidRPr="000600B1" w:rsidRDefault="00FD570C" w:rsidP="00A75569">
      <w:pPr>
        <w:spacing w:line="288" w:lineRule="auto"/>
        <w:rPr>
          <w:rFonts w:ascii="Arial" w:hAnsi="Arial" w:cs="Arial"/>
          <w:sz w:val="20"/>
          <w:szCs w:val="20"/>
          <w:lang w:val="ru-RU"/>
        </w:rPr>
        <w:sectPr w:rsidR="00FD570C" w:rsidRPr="000600B1" w:rsidSect="00D666E7">
          <w:headerReference w:type="even" r:id="rId19"/>
          <w:headerReference w:type="default" r:id="rId20"/>
          <w:pgSz w:w="11900" w:h="16820"/>
          <w:pgMar w:top="851" w:right="820" w:bottom="709" w:left="1300" w:header="567" w:footer="0" w:gutter="0"/>
          <w:pgNumType w:start="2"/>
          <w:cols w:space="720"/>
          <w:docGrid w:linePitch="299"/>
        </w:sectPr>
      </w:pPr>
    </w:p>
    <w:p w14:paraId="7877F4FF" w14:textId="77777777" w:rsidR="00FD570C" w:rsidRPr="003645FB" w:rsidRDefault="00683E3E" w:rsidP="00683E3E">
      <w:pPr>
        <w:tabs>
          <w:tab w:val="left" w:pos="2068"/>
        </w:tabs>
        <w:spacing w:line="288" w:lineRule="auto"/>
        <w:ind w:left="1563"/>
        <w:rPr>
          <w:rFonts w:ascii="Arial" w:hAnsi="Arial" w:cs="Arial"/>
          <w:i/>
          <w:color w:val="FF0000"/>
          <w:sz w:val="20"/>
          <w:szCs w:val="20"/>
          <w:lang w:val="ru-RU"/>
        </w:rPr>
      </w:pPr>
      <w:r w:rsidRPr="003645FB">
        <w:rPr>
          <w:rFonts w:ascii="Arial" w:hAnsi="Arial" w:cs="Arial"/>
          <w:w w:val="105"/>
          <w:position w:val="-18"/>
          <w:sz w:val="20"/>
          <w:szCs w:val="20"/>
          <w:lang w:val="ru-RU"/>
        </w:rPr>
        <w:t xml:space="preserve">                                          </w:t>
      </w:r>
      <w:r w:rsidRPr="000E2120">
        <w:rPr>
          <w:position w:val="2"/>
          <w:lang w:val="ru-RU"/>
        </w:rPr>
        <w:t>А</w:t>
      </w:r>
      <w:r w:rsidRPr="000E2120">
        <w:rPr>
          <w:i/>
        </w:rPr>
        <w:t>nt</w:t>
      </w:r>
      <w:r w:rsidRPr="000E2120">
        <w:rPr>
          <w:i/>
          <w:lang w:val="ru-RU"/>
        </w:rPr>
        <w:t xml:space="preserve">= </w:t>
      </w:r>
      <m:oMath>
        <m:f>
          <m:fPr>
            <m:ctrlPr>
              <w:rPr>
                <w:rFonts w:ascii="Cambria Math" w:hAnsi="Cambria Math"/>
                <w:i/>
              </w:rPr>
            </m:ctrlPr>
          </m:fPr>
          <m:num>
            <m:r>
              <m:rPr>
                <m:sty m:val="p"/>
              </m:rPr>
              <w:rPr>
                <w:rFonts w:ascii="Cambria Math" w:hAnsi="Cambria Math"/>
                <w:spacing w:val="-9"/>
                <w:w w:val="105"/>
                <w:lang w:val="ru-RU"/>
              </w:rPr>
              <m:t>0,8</m:t>
            </m:r>
            <m:r>
              <w:rPr>
                <w:rFonts w:ascii="Cambria Math" w:hAnsi="Cambria Math"/>
                <w:spacing w:val="-9"/>
                <w:w w:val="105"/>
              </w:rPr>
              <m:t>VA</m:t>
            </m:r>
          </m:num>
          <m:den>
            <m:sSub>
              <m:sSubPr>
                <m:ctrlPr>
                  <w:rPr>
                    <w:rFonts w:ascii="Cambria Math" w:hAnsi="Cambria Math"/>
                    <w:i/>
                  </w:rPr>
                </m:ctrlPr>
              </m:sSubPr>
              <m:e>
                <m:r>
                  <w:rPr>
                    <w:rFonts w:ascii="Cambria Math" w:hAnsi="Cambria Math"/>
                  </w:rPr>
                  <m:t>I</m:t>
                </m:r>
              </m:e>
              <m:sub>
                <m:r>
                  <w:rPr>
                    <w:rFonts w:ascii="Cambria Math" w:hAnsi="Cambria Math"/>
                  </w:rPr>
                  <m:t>nbr</m:t>
                </m:r>
              </m:sub>
            </m:sSub>
          </m:den>
        </m:f>
      </m:oMath>
      <w:r w:rsidRPr="003645FB">
        <w:rPr>
          <w:rFonts w:ascii="Arial" w:hAnsi="Arial" w:cs="Arial"/>
          <w:i/>
          <w:sz w:val="32"/>
          <w:szCs w:val="32"/>
          <w:lang w:val="ru-RU"/>
        </w:rPr>
        <w:t xml:space="preserve">                           </w:t>
      </w:r>
      <w:proofErr w:type="gramStart"/>
      <w:r w:rsidRPr="003645FB">
        <w:rPr>
          <w:rFonts w:ascii="Arial" w:hAnsi="Arial" w:cs="Arial"/>
          <w:i/>
          <w:sz w:val="32"/>
          <w:szCs w:val="32"/>
          <w:lang w:val="ru-RU"/>
        </w:rPr>
        <w:t xml:space="preserve">   </w:t>
      </w:r>
      <w:r w:rsidRPr="003645FB">
        <w:rPr>
          <w:rFonts w:ascii="Arial" w:hAnsi="Arial" w:cs="Arial"/>
          <w:sz w:val="20"/>
          <w:szCs w:val="20"/>
          <w:lang w:val="ru-RU"/>
        </w:rPr>
        <w:t>(</w:t>
      </w:r>
      <w:proofErr w:type="gramEnd"/>
      <w:r w:rsidRPr="003645FB">
        <w:rPr>
          <w:rFonts w:ascii="Arial" w:hAnsi="Arial" w:cs="Arial"/>
          <w:sz w:val="20"/>
          <w:szCs w:val="20"/>
          <w:lang w:val="ru-RU"/>
        </w:rPr>
        <w:t>12)</w:t>
      </w:r>
    </w:p>
    <w:p w14:paraId="2CFEDD3D" w14:textId="77777777" w:rsidR="00FD570C" w:rsidRDefault="00FD570C" w:rsidP="00A75569">
      <w:pPr>
        <w:tabs>
          <w:tab w:val="left" w:pos="6820"/>
        </w:tabs>
        <w:spacing w:line="288" w:lineRule="auto"/>
        <w:ind w:left="946" w:right="2740" w:hanging="229"/>
        <w:rPr>
          <w:rFonts w:ascii="Arial" w:hAnsi="Arial" w:cs="Arial"/>
          <w:i/>
          <w:sz w:val="20"/>
          <w:szCs w:val="20"/>
          <w:lang w:val="ru-RU"/>
        </w:rPr>
      </w:pPr>
      <w:r w:rsidRPr="000600B1">
        <w:rPr>
          <w:rFonts w:ascii="Arial" w:hAnsi="Arial" w:cs="Arial"/>
          <w:sz w:val="20"/>
          <w:szCs w:val="20"/>
          <w:lang w:val="ru-RU"/>
        </w:rPr>
        <w:t xml:space="preserve">де </w:t>
      </w:r>
      <w:r w:rsidRPr="000E2120">
        <w:rPr>
          <w:i/>
        </w:rPr>
        <w:t>V</w:t>
      </w:r>
      <w:r w:rsidRPr="000600B1">
        <w:rPr>
          <w:rFonts w:ascii="Arial" w:hAnsi="Arial" w:cs="Arial"/>
          <w:i/>
          <w:sz w:val="20"/>
          <w:szCs w:val="20"/>
          <w:lang w:val="ru-RU"/>
        </w:rPr>
        <w:t xml:space="preserve"> </w:t>
      </w:r>
      <w:r w:rsidRPr="000600B1">
        <w:rPr>
          <w:rFonts w:ascii="Arial" w:hAnsi="Arial" w:cs="Arial"/>
          <w:sz w:val="20"/>
          <w:szCs w:val="20"/>
          <w:lang w:val="ru-RU"/>
        </w:rPr>
        <w:t xml:space="preserve">- об'єм стоку розрахункової забезпеченості з 1 </w:t>
      </w:r>
      <w:r w:rsidRPr="000600B1">
        <w:rPr>
          <w:rFonts w:ascii="Arial" w:hAnsi="Arial" w:cs="Arial"/>
          <w:i/>
          <w:sz w:val="20"/>
          <w:szCs w:val="20"/>
          <w:lang w:val="ru-RU"/>
        </w:rPr>
        <w:t>км</w:t>
      </w:r>
      <w:r w:rsidRPr="00533759">
        <w:rPr>
          <w:rFonts w:ascii="Arial" w:hAnsi="Arial" w:cs="Arial"/>
          <w:i/>
          <w:position w:val="9"/>
          <w:sz w:val="16"/>
          <w:szCs w:val="16"/>
          <w:lang w:val="ru-RU"/>
        </w:rPr>
        <w:t>2</w:t>
      </w:r>
      <w:r w:rsidRPr="000600B1">
        <w:rPr>
          <w:rFonts w:ascii="Arial" w:hAnsi="Arial" w:cs="Arial"/>
          <w:i/>
          <w:sz w:val="20"/>
          <w:szCs w:val="20"/>
          <w:lang w:val="ru-RU"/>
        </w:rPr>
        <w:t xml:space="preserve">, </w:t>
      </w:r>
      <w:r w:rsidRPr="000600B1">
        <w:rPr>
          <w:rFonts w:ascii="Arial" w:hAnsi="Arial" w:cs="Arial"/>
          <w:sz w:val="20"/>
          <w:szCs w:val="20"/>
          <w:lang w:val="ru-RU"/>
        </w:rPr>
        <w:t xml:space="preserve">тис.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 xml:space="preserve">; </w:t>
      </w:r>
    </w:p>
    <w:p w14:paraId="487A37B7" w14:textId="77777777" w:rsidR="00FD570C" w:rsidRPr="000600B1" w:rsidRDefault="00FD570C" w:rsidP="00A75569">
      <w:pPr>
        <w:tabs>
          <w:tab w:val="left" w:pos="6820"/>
        </w:tabs>
        <w:spacing w:line="288" w:lineRule="auto"/>
        <w:ind w:left="946" w:right="2740" w:hanging="229"/>
        <w:rPr>
          <w:rFonts w:ascii="Arial" w:hAnsi="Arial" w:cs="Arial"/>
          <w:i/>
          <w:sz w:val="20"/>
          <w:szCs w:val="20"/>
          <w:lang w:val="ru-RU"/>
        </w:rPr>
      </w:pPr>
      <w:r w:rsidRPr="000E2120">
        <w:rPr>
          <w:i/>
          <w:lang w:val="ru-RU"/>
        </w:rPr>
        <w:t>А</w:t>
      </w:r>
      <w:r w:rsidRPr="000600B1">
        <w:rPr>
          <w:rFonts w:ascii="Arial" w:hAnsi="Arial" w:cs="Arial"/>
          <w:i/>
          <w:sz w:val="20"/>
          <w:szCs w:val="20"/>
          <w:lang w:val="ru-RU"/>
        </w:rPr>
        <w:t xml:space="preserve"> - </w:t>
      </w:r>
      <w:r w:rsidRPr="000600B1">
        <w:rPr>
          <w:rFonts w:ascii="Arial" w:hAnsi="Arial" w:cs="Arial"/>
          <w:sz w:val="20"/>
          <w:szCs w:val="20"/>
          <w:lang w:val="ru-RU"/>
        </w:rPr>
        <w:t xml:space="preserve">водозбірна площа, </w:t>
      </w:r>
      <w:r w:rsidRPr="000600B1">
        <w:rPr>
          <w:rFonts w:ascii="Arial" w:hAnsi="Arial" w:cs="Arial"/>
          <w:i/>
          <w:sz w:val="20"/>
          <w:szCs w:val="20"/>
          <w:lang w:val="ru-RU"/>
        </w:rPr>
        <w:t>км</w:t>
      </w:r>
      <w:r w:rsidRPr="00533759">
        <w:rPr>
          <w:rFonts w:ascii="Arial" w:hAnsi="Arial" w:cs="Arial"/>
          <w:i/>
          <w:position w:val="9"/>
          <w:sz w:val="16"/>
          <w:szCs w:val="16"/>
          <w:lang w:val="ru-RU"/>
        </w:rPr>
        <w:t>2</w:t>
      </w:r>
      <w:r w:rsidRPr="000600B1">
        <w:rPr>
          <w:rFonts w:ascii="Arial" w:hAnsi="Arial" w:cs="Arial"/>
          <w:i/>
          <w:sz w:val="20"/>
          <w:szCs w:val="20"/>
          <w:lang w:val="ru-RU"/>
        </w:rPr>
        <w:t>;</w:t>
      </w:r>
    </w:p>
    <w:p w14:paraId="13B8370F" w14:textId="77777777" w:rsidR="00FD570C" w:rsidRPr="000600B1" w:rsidRDefault="00FD570C" w:rsidP="00A75569">
      <w:pPr>
        <w:pStyle w:val="a3"/>
        <w:spacing w:line="288" w:lineRule="auto"/>
        <w:ind w:left="770"/>
        <w:rPr>
          <w:rFonts w:ascii="Arial" w:hAnsi="Arial" w:cs="Arial"/>
          <w:sz w:val="20"/>
          <w:szCs w:val="20"/>
          <w:lang w:val="ru-RU"/>
        </w:rPr>
      </w:pPr>
      <w:r w:rsidRPr="000E2120">
        <w:rPr>
          <w:i/>
        </w:rPr>
        <w:t>I</w:t>
      </w:r>
      <w:r w:rsidRPr="000E2120">
        <w:rPr>
          <w:i/>
          <w:lang w:val="ru-RU"/>
        </w:rPr>
        <w:t xml:space="preserve"> </w:t>
      </w:r>
      <w:r w:rsidRPr="000E2120">
        <w:rPr>
          <w:i/>
          <w:position w:val="-2"/>
        </w:rPr>
        <w:t>nbr</w:t>
      </w:r>
      <w:r w:rsidRPr="000600B1">
        <w:rPr>
          <w:rFonts w:ascii="Arial" w:hAnsi="Arial" w:cs="Arial"/>
          <w:i/>
          <w:position w:val="-2"/>
          <w:sz w:val="20"/>
          <w:szCs w:val="20"/>
          <w:lang w:val="ru-RU"/>
        </w:rPr>
        <w:t xml:space="preserve"> </w:t>
      </w:r>
      <w:r w:rsidRPr="000600B1">
        <w:rPr>
          <w:rFonts w:ascii="Arial" w:hAnsi="Arial" w:cs="Arial"/>
          <w:sz w:val="20"/>
          <w:szCs w:val="20"/>
          <w:lang w:val="ru-RU"/>
        </w:rPr>
        <w:t>- середньовиважена норма лиманного зрошення брутто, яка визначається за   даними</w:t>
      </w:r>
    </w:p>
    <w:p w14:paraId="1D24EA2E" w14:textId="77777777" w:rsidR="00FD570C" w:rsidRPr="000600B1" w:rsidRDefault="00FD570C" w:rsidP="00A75569">
      <w:pPr>
        <w:pStyle w:val="a3"/>
        <w:spacing w:line="288" w:lineRule="auto"/>
        <w:ind w:left="118"/>
        <w:rPr>
          <w:rFonts w:ascii="Arial" w:hAnsi="Arial" w:cs="Arial"/>
          <w:i/>
          <w:sz w:val="20"/>
          <w:szCs w:val="20"/>
          <w:lang w:val="ru-RU"/>
        </w:rPr>
      </w:pPr>
      <w:r w:rsidRPr="000600B1">
        <w:rPr>
          <w:rFonts w:ascii="Arial" w:hAnsi="Arial" w:cs="Arial"/>
          <w:sz w:val="20"/>
          <w:szCs w:val="20"/>
          <w:lang w:val="ru-RU"/>
        </w:rPr>
        <w:t xml:space="preserve">спеціальних досліджень, тис.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i/>
          <w:sz w:val="20"/>
          <w:szCs w:val="20"/>
          <w:lang w:val="ru-RU"/>
        </w:rPr>
        <w:t>/га.</w:t>
      </w:r>
    </w:p>
    <w:p w14:paraId="2C38B53D" w14:textId="77777777" w:rsidR="00FD570C" w:rsidRPr="000600B1" w:rsidRDefault="00FD570C" w:rsidP="00A75569">
      <w:pPr>
        <w:spacing w:line="288" w:lineRule="auto"/>
        <w:rPr>
          <w:rFonts w:ascii="Arial" w:hAnsi="Arial" w:cs="Arial"/>
          <w:sz w:val="20"/>
          <w:szCs w:val="20"/>
          <w:lang w:val="ru-RU"/>
        </w:rPr>
        <w:sectPr w:rsidR="00FD570C" w:rsidRPr="000600B1">
          <w:type w:val="continuous"/>
          <w:pgSz w:w="11900" w:h="16820"/>
          <w:pgMar w:top="1360" w:right="820" w:bottom="280" w:left="1300" w:header="720" w:footer="720" w:gutter="0"/>
          <w:cols w:space="720"/>
        </w:sectPr>
      </w:pPr>
    </w:p>
    <w:p w14:paraId="168DA66D" w14:textId="77777777" w:rsidR="00FD570C" w:rsidRPr="000600B1" w:rsidRDefault="00FD570C" w:rsidP="009352ED">
      <w:pPr>
        <w:pStyle w:val="a5"/>
        <w:numPr>
          <w:ilvl w:val="1"/>
          <w:numId w:val="74"/>
        </w:numPr>
        <w:tabs>
          <w:tab w:val="left" w:pos="1328"/>
        </w:tabs>
        <w:spacing w:line="288" w:lineRule="auto"/>
        <w:ind w:left="118" w:right="101" w:firstLine="720"/>
        <w:jc w:val="both"/>
        <w:rPr>
          <w:rFonts w:ascii="Arial" w:hAnsi="Arial" w:cs="Arial"/>
          <w:sz w:val="20"/>
          <w:szCs w:val="20"/>
        </w:rPr>
      </w:pPr>
      <w:r w:rsidRPr="000600B1">
        <w:rPr>
          <w:rFonts w:ascii="Arial" w:hAnsi="Arial" w:cs="Arial"/>
          <w:sz w:val="20"/>
          <w:szCs w:val="20"/>
          <w:lang w:val="ru-RU"/>
        </w:rPr>
        <w:t xml:space="preserve">Заплавні системи лиманного зрошення слід застосовувати в долинах річок або на широких вирівняних ділянках заплави. Заплавні лимани слід заповнювати водами річкових па- водків. Технічні схеми лиманів необхідно вибирати, як правило, залежно від умов пропускання максимальних паводкових витрат річки через територію зрошуваного масиву, по окремих трактах або в обхід лиманів. </w:t>
      </w:r>
      <w:r w:rsidRPr="000600B1">
        <w:rPr>
          <w:rFonts w:ascii="Arial" w:hAnsi="Arial" w:cs="Arial"/>
          <w:sz w:val="20"/>
          <w:szCs w:val="20"/>
        </w:rPr>
        <w:t>Вибір оптимального варіанта повинен бути обгрунтований техніко- економічним</w:t>
      </w:r>
      <w:r w:rsidRPr="000600B1">
        <w:rPr>
          <w:rFonts w:ascii="Arial" w:hAnsi="Arial" w:cs="Arial"/>
          <w:spacing w:val="-7"/>
          <w:sz w:val="20"/>
          <w:szCs w:val="20"/>
        </w:rPr>
        <w:t xml:space="preserve"> </w:t>
      </w:r>
      <w:r w:rsidRPr="000600B1">
        <w:rPr>
          <w:rFonts w:ascii="Arial" w:hAnsi="Arial" w:cs="Arial"/>
          <w:sz w:val="20"/>
          <w:szCs w:val="20"/>
        </w:rPr>
        <w:t>розрахунком.</w:t>
      </w:r>
    </w:p>
    <w:p w14:paraId="53365F17" w14:textId="77777777" w:rsidR="00FD570C" w:rsidRPr="009C27FF" w:rsidRDefault="00FD570C" w:rsidP="009352ED">
      <w:pPr>
        <w:pStyle w:val="a5"/>
        <w:numPr>
          <w:ilvl w:val="1"/>
          <w:numId w:val="74"/>
        </w:numPr>
        <w:tabs>
          <w:tab w:val="left" w:pos="1292"/>
        </w:tabs>
        <w:spacing w:line="288" w:lineRule="auto"/>
        <w:ind w:left="118" w:right="100" w:firstLine="720"/>
        <w:jc w:val="both"/>
        <w:rPr>
          <w:rFonts w:ascii="Arial" w:hAnsi="Arial" w:cs="Arial"/>
          <w:w w:val="98"/>
          <w:sz w:val="20"/>
          <w:szCs w:val="20"/>
          <w:lang w:val="ru-RU"/>
        </w:rPr>
      </w:pPr>
      <w:r w:rsidRPr="009C27FF">
        <w:rPr>
          <w:rFonts w:ascii="Arial" w:hAnsi="Arial" w:cs="Arial"/>
          <w:w w:val="98"/>
          <w:sz w:val="20"/>
          <w:szCs w:val="20"/>
          <w:lang w:val="ru-RU"/>
        </w:rPr>
        <w:t>Глибоководні лимани необхідно проектувати, як правило, на заплавах і надзаплавних ділянках першої тераси. Лимани середнього і мілкого затоплення слід розміщувати на зниженнях заплавних терас. Мілководні лимани на схилах слід улаштовувати на вирівняних ділянках, придатних</w:t>
      </w:r>
      <w:r w:rsidRPr="009C27FF">
        <w:rPr>
          <w:rFonts w:ascii="Arial" w:hAnsi="Arial" w:cs="Arial"/>
          <w:spacing w:val="-9"/>
          <w:w w:val="98"/>
          <w:sz w:val="20"/>
          <w:szCs w:val="20"/>
          <w:lang w:val="ru-RU"/>
        </w:rPr>
        <w:t xml:space="preserve"> </w:t>
      </w:r>
      <w:r w:rsidRPr="009C27FF">
        <w:rPr>
          <w:rFonts w:ascii="Arial" w:hAnsi="Arial" w:cs="Arial"/>
          <w:w w:val="98"/>
          <w:sz w:val="20"/>
          <w:szCs w:val="20"/>
          <w:lang w:val="ru-RU"/>
        </w:rPr>
        <w:t>для</w:t>
      </w:r>
      <w:r w:rsidRPr="009C27FF">
        <w:rPr>
          <w:rFonts w:ascii="Arial" w:hAnsi="Arial" w:cs="Arial"/>
          <w:spacing w:val="-13"/>
          <w:w w:val="98"/>
          <w:sz w:val="20"/>
          <w:szCs w:val="20"/>
          <w:lang w:val="ru-RU"/>
        </w:rPr>
        <w:t xml:space="preserve"> </w:t>
      </w:r>
      <w:r w:rsidRPr="009C27FF">
        <w:rPr>
          <w:rFonts w:ascii="Arial" w:hAnsi="Arial" w:cs="Arial"/>
          <w:w w:val="98"/>
          <w:sz w:val="20"/>
          <w:szCs w:val="20"/>
          <w:lang w:val="ru-RU"/>
        </w:rPr>
        <w:t>лиманного</w:t>
      </w:r>
      <w:r w:rsidRPr="009C27FF">
        <w:rPr>
          <w:rFonts w:ascii="Arial" w:hAnsi="Arial" w:cs="Arial"/>
          <w:spacing w:val="-12"/>
          <w:w w:val="98"/>
          <w:sz w:val="20"/>
          <w:szCs w:val="20"/>
          <w:lang w:val="ru-RU"/>
        </w:rPr>
        <w:t xml:space="preserve"> </w:t>
      </w:r>
      <w:r w:rsidRPr="009C27FF">
        <w:rPr>
          <w:rFonts w:ascii="Arial" w:hAnsi="Arial" w:cs="Arial"/>
          <w:w w:val="98"/>
          <w:sz w:val="20"/>
          <w:szCs w:val="20"/>
          <w:lang w:val="ru-RU"/>
        </w:rPr>
        <w:t>зрошення</w:t>
      </w:r>
      <w:r w:rsidRPr="009C27FF">
        <w:rPr>
          <w:rFonts w:ascii="Arial" w:hAnsi="Arial" w:cs="Arial"/>
          <w:spacing w:val="-10"/>
          <w:w w:val="98"/>
          <w:sz w:val="20"/>
          <w:szCs w:val="20"/>
          <w:lang w:val="ru-RU"/>
        </w:rPr>
        <w:t xml:space="preserve"> </w:t>
      </w:r>
      <w:r w:rsidRPr="009C27FF">
        <w:rPr>
          <w:rFonts w:ascii="Arial" w:hAnsi="Arial" w:cs="Arial"/>
          <w:w w:val="98"/>
          <w:sz w:val="20"/>
          <w:szCs w:val="20"/>
          <w:lang w:val="ru-RU"/>
        </w:rPr>
        <w:t>за</w:t>
      </w:r>
      <w:r w:rsidRPr="009C27FF">
        <w:rPr>
          <w:rFonts w:ascii="Arial" w:hAnsi="Arial" w:cs="Arial"/>
          <w:spacing w:val="-9"/>
          <w:w w:val="98"/>
          <w:sz w:val="20"/>
          <w:szCs w:val="20"/>
          <w:lang w:val="ru-RU"/>
        </w:rPr>
        <w:t xml:space="preserve"> </w:t>
      </w:r>
      <w:r w:rsidRPr="009C27FF">
        <w:rPr>
          <w:rFonts w:ascii="Arial" w:hAnsi="Arial" w:cs="Arial"/>
          <w:w w:val="98"/>
          <w:sz w:val="20"/>
          <w:szCs w:val="20"/>
          <w:lang w:val="ru-RU"/>
        </w:rPr>
        <w:t>ґрунтовими</w:t>
      </w:r>
      <w:r w:rsidRPr="009C27FF">
        <w:rPr>
          <w:rFonts w:ascii="Arial" w:hAnsi="Arial" w:cs="Arial"/>
          <w:spacing w:val="-10"/>
          <w:w w:val="98"/>
          <w:sz w:val="20"/>
          <w:szCs w:val="20"/>
          <w:lang w:val="ru-RU"/>
        </w:rPr>
        <w:t xml:space="preserve"> </w:t>
      </w:r>
      <w:r w:rsidRPr="009C27FF">
        <w:rPr>
          <w:rFonts w:ascii="Arial" w:hAnsi="Arial" w:cs="Arial"/>
          <w:w w:val="98"/>
          <w:sz w:val="20"/>
          <w:szCs w:val="20"/>
          <w:lang w:val="ru-RU"/>
        </w:rPr>
        <w:t>умовами</w:t>
      </w:r>
      <w:r w:rsidRPr="009C27FF">
        <w:rPr>
          <w:rFonts w:ascii="Arial" w:hAnsi="Arial" w:cs="Arial"/>
          <w:spacing w:val="-10"/>
          <w:w w:val="98"/>
          <w:sz w:val="20"/>
          <w:szCs w:val="20"/>
          <w:lang w:val="ru-RU"/>
        </w:rPr>
        <w:t xml:space="preserve"> </w:t>
      </w:r>
      <w:r w:rsidRPr="009C27FF">
        <w:rPr>
          <w:rFonts w:ascii="Arial" w:hAnsi="Arial" w:cs="Arial"/>
          <w:w w:val="98"/>
          <w:sz w:val="20"/>
          <w:szCs w:val="20"/>
          <w:lang w:val="ru-RU"/>
        </w:rPr>
        <w:t>з</w:t>
      </w:r>
      <w:r w:rsidRPr="009C27FF">
        <w:rPr>
          <w:rFonts w:ascii="Arial" w:hAnsi="Arial" w:cs="Arial"/>
          <w:spacing w:val="-10"/>
          <w:w w:val="98"/>
          <w:sz w:val="20"/>
          <w:szCs w:val="20"/>
          <w:lang w:val="ru-RU"/>
        </w:rPr>
        <w:t xml:space="preserve"> </w:t>
      </w:r>
      <w:r w:rsidRPr="009C27FF">
        <w:rPr>
          <w:rFonts w:ascii="Arial" w:hAnsi="Arial" w:cs="Arial"/>
          <w:w w:val="98"/>
          <w:sz w:val="20"/>
          <w:szCs w:val="20"/>
          <w:lang w:val="ru-RU"/>
        </w:rPr>
        <w:t>уклоном</w:t>
      </w:r>
      <w:r w:rsidRPr="009C27FF">
        <w:rPr>
          <w:rFonts w:ascii="Arial" w:hAnsi="Arial" w:cs="Arial"/>
          <w:spacing w:val="-10"/>
          <w:w w:val="98"/>
          <w:sz w:val="20"/>
          <w:szCs w:val="20"/>
          <w:lang w:val="ru-RU"/>
        </w:rPr>
        <w:t xml:space="preserve"> </w:t>
      </w:r>
      <w:r w:rsidRPr="009C27FF">
        <w:rPr>
          <w:rFonts w:ascii="Arial" w:hAnsi="Arial" w:cs="Arial"/>
          <w:w w:val="98"/>
          <w:sz w:val="20"/>
          <w:szCs w:val="20"/>
          <w:lang w:val="ru-RU"/>
        </w:rPr>
        <w:t>місцевості,</w:t>
      </w:r>
      <w:r w:rsidRPr="009C27FF">
        <w:rPr>
          <w:rFonts w:ascii="Arial" w:hAnsi="Arial" w:cs="Arial"/>
          <w:spacing w:val="-9"/>
          <w:w w:val="98"/>
          <w:sz w:val="20"/>
          <w:szCs w:val="20"/>
          <w:lang w:val="ru-RU"/>
        </w:rPr>
        <w:t xml:space="preserve"> </w:t>
      </w:r>
      <w:r w:rsidRPr="009C27FF">
        <w:rPr>
          <w:rFonts w:ascii="Arial" w:hAnsi="Arial" w:cs="Arial"/>
          <w:w w:val="98"/>
          <w:sz w:val="20"/>
          <w:szCs w:val="20"/>
          <w:lang w:val="ru-RU"/>
        </w:rPr>
        <w:t>що</w:t>
      </w:r>
      <w:r w:rsidRPr="009C27FF">
        <w:rPr>
          <w:rFonts w:ascii="Arial" w:hAnsi="Arial" w:cs="Arial"/>
          <w:spacing w:val="-12"/>
          <w:w w:val="98"/>
          <w:sz w:val="20"/>
          <w:szCs w:val="20"/>
          <w:lang w:val="ru-RU"/>
        </w:rPr>
        <w:t xml:space="preserve"> </w:t>
      </w:r>
      <w:r w:rsidRPr="009C27FF">
        <w:rPr>
          <w:rFonts w:ascii="Arial" w:hAnsi="Arial" w:cs="Arial"/>
          <w:w w:val="98"/>
          <w:sz w:val="20"/>
          <w:szCs w:val="20"/>
          <w:lang w:val="ru-RU"/>
        </w:rPr>
        <w:t>не</w:t>
      </w:r>
      <w:r w:rsidRPr="009C27FF">
        <w:rPr>
          <w:rFonts w:ascii="Arial" w:hAnsi="Arial" w:cs="Arial"/>
          <w:spacing w:val="-9"/>
          <w:w w:val="98"/>
          <w:sz w:val="20"/>
          <w:szCs w:val="20"/>
          <w:lang w:val="ru-RU"/>
        </w:rPr>
        <w:t xml:space="preserve"> </w:t>
      </w:r>
      <w:r w:rsidRPr="009C27FF">
        <w:rPr>
          <w:rFonts w:ascii="Arial" w:hAnsi="Arial" w:cs="Arial"/>
          <w:w w:val="98"/>
          <w:sz w:val="20"/>
          <w:szCs w:val="20"/>
          <w:lang w:val="ru-RU"/>
        </w:rPr>
        <w:t>перевищує 0,002.</w:t>
      </w:r>
    </w:p>
    <w:p w14:paraId="67EAD7BC" w14:textId="77777777" w:rsidR="00FD570C" w:rsidRPr="000600B1" w:rsidRDefault="00FD570C" w:rsidP="009352ED">
      <w:pPr>
        <w:pStyle w:val="a5"/>
        <w:numPr>
          <w:ilvl w:val="1"/>
          <w:numId w:val="74"/>
        </w:numPr>
        <w:tabs>
          <w:tab w:val="left" w:pos="1305"/>
        </w:tabs>
        <w:spacing w:line="288" w:lineRule="auto"/>
        <w:ind w:left="118" w:right="100" w:firstLine="720"/>
        <w:jc w:val="both"/>
        <w:rPr>
          <w:rFonts w:ascii="Arial" w:hAnsi="Arial" w:cs="Arial"/>
          <w:sz w:val="20"/>
          <w:szCs w:val="20"/>
          <w:lang w:val="ru-RU"/>
        </w:rPr>
      </w:pPr>
      <w:r w:rsidRPr="000600B1">
        <w:rPr>
          <w:rFonts w:ascii="Arial" w:hAnsi="Arial" w:cs="Arial"/>
          <w:sz w:val="20"/>
          <w:szCs w:val="20"/>
          <w:lang w:val="ru-RU"/>
        </w:rPr>
        <w:t>При уклонах поверхні землі менше ніж 0,001 необхідно передбачати одноярусні ли- мани,</w:t>
      </w:r>
      <w:r w:rsidRPr="000600B1">
        <w:rPr>
          <w:rFonts w:ascii="Arial" w:hAnsi="Arial" w:cs="Arial"/>
          <w:spacing w:val="-8"/>
          <w:sz w:val="20"/>
          <w:szCs w:val="20"/>
          <w:lang w:val="ru-RU"/>
        </w:rPr>
        <w:t xml:space="preserve"> </w:t>
      </w:r>
      <w:r w:rsidRPr="000600B1">
        <w:rPr>
          <w:rFonts w:ascii="Arial" w:hAnsi="Arial" w:cs="Arial"/>
          <w:sz w:val="20"/>
          <w:szCs w:val="20"/>
          <w:lang w:val="ru-RU"/>
        </w:rPr>
        <w:t>при</w:t>
      </w:r>
      <w:r w:rsidRPr="000600B1">
        <w:rPr>
          <w:rFonts w:ascii="Arial" w:hAnsi="Arial" w:cs="Arial"/>
          <w:spacing w:val="-9"/>
          <w:sz w:val="20"/>
          <w:szCs w:val="20"/>
          <w:lang w:val="ru-RU"/>
        </w:rPr>
        <w:t xml:space="preserve"> </w:t>
      </w:r>
      <w:r w:rsidRPr="000600B1">
        <w:rPr>
          <w:rFonts w:ascii="Arial" w:hAnsi="Arial" w:cs="Arial"/>
          <w:sz w:val="20"/>
          <w:szCs w:val="20"/>
          <w:lang w:val="ru-RU"/>
        </w:rPr>
        <w:t>уклонах</w:t>
      </w:r>
      <w:r w:rsidRPr="000600B1">
        <w:rPr>
          <w:rFonts w:ascii="Arial" w:hAnsi="Arial" w:cs="Arial"/>
          <w:spacing w:val="-8"/>
          <w:sz w:val="20"/>
          <w:szCs w:val="20"/>
          <w:lang w:val="ru-RU"/>
        </w:rPr>
        <w:t xml:space="preserve"> </w:t>
      </w:r>
      <w:r w:rsidRPr="000600B1">
        <w:rPr>
          <w:rFonts w:ascii="Arial" w:hAnsi="Arial" w:cs="Arial"/>
          <w:sz w:val="20"/>
          <w:szCs w:val="20"/>
          <w:lang w:val="ru-RU"/>
        </w:rPr>
        <w:t>понад</w:t>
      </w:r>
      <w:r w:rsidRPr="000600B1">
        <w:rPr>
          <w:rFonts w:ascii="Arial" w:hAnsi="Arial" w:cs="Arial"/>
          <w:spacing w:val="-8"/>
          <w:sz w:val="20"/>
          <w:szCs w:val="20"/>
          <w:lang w:val="ru-RU"/>
        </w:rPr>
        <w:t xml:space="preserve"> </w:t>
      </w:r>
      <w:r w:rsidRPr="000600B1">
        <w:rPr>
          <w:rFonts w:ascii="Arial" w:hAnsi="Arial" w:cs="Arial"/>
          <w:sz w:val="20"/>
          <w:szCs w:val="20"/>
          <w:lang w:val="ru-RU"/>
        </w:rPr>
        <w:t>0,001</w:t>
      </w:r>
      <w:r w:rsidRPr="000600B1">
        <w:rPr>
          <w:rFonts w:ascii="Arial" w:hAnsi="Arial" w:cs="Arial"/>
          <w:spacing w:val="-8"/>
          <w:sz w:val="20"/>
          <w:szCs w:val="20"/>
          <w:lang w:val="ru-RU"/>
        </w:rPr>
        <w:t xml:space="preserve"> </w:t>
      </w:r>
      <w:r w:rsidRPr="000600B1">
        <w:rPr>
          <w:rFonts w:ascii="Arial" w:hAnsi="Arial" w:cs="Arial"/>
          <w:sz w:val="20"/>
          <w:szCs w:val="20"/>
          <w:lang w:val="ru-RU"/>
        </w:rPr>
        <w:t>слід</w:t>
      </w:r>
      <w:r w:rsidRPr="000600B1">
        <w:rPr>
          <w:rFonts w:ascii="Arial" w:hAnsi="Arial" w:cs="Arial"/>
          <w:spacing w:val="-8"/>
          <w:sz w:val="20"/>
          <w:szCs w:val="20"/>
          <w:lang w:val="ru-RU"/>
        </w:rPr>
        <w:t xml:space="preserve"> </w:t>
      </w:r>
      <w:r w:rsidRPr="000600B1">
        <w:rPr>
          <w:rFonts w:ascii="Arial" w:hAnsi="Arial" w:cs="Arial"/>
          <w:sz w:val="20"/>
          <w:szCs w:val="20"/>
          <w:lang w:val="ru-RU"/>
        </w:rPr>
        <w:t>улаштовувати</w:t>
      </w:r>
      <w:r w:rsidRPr="000600B1">
        <w:rPr>
          <w:rFonts w:ascii="Arial" w:hAnsi="Arial" w:cs="Arial"/>
          <w:spacing w:val="-7"/>
          <w:sz w:val="20"/>
          <w:szCs w:val="20"/>
          <w:lang w:val="ru-RU"/>
        </w:rPr>
        <w:t xml:space="preserve"> </w:t>
      </w:r>
      <w:r w:rsidRPr="000600B1">
        <w:rPr>
          <w:rFonts w:ascii="Arial" w:hAnsi="Arial" w:cs="Arial"/>
          <w:sz w:val="20"/>
          <w:szCs w:val="20"/>
          <w:lang w:val="ru-RU"/>
        </w:rPr>
        <w:t>багатоярусні</w:t>
      </w:r>
      <w:r w:rsidRPr="000600B1">
        <w:rPr>
          <w:rFonts w:ascii="Arial" w:hAnsi="Arial" w:cs="Arial"/>
          <w:spacing w:val="-7"/>
          <w:sz w:val="20"/>
          <w:szCs w:val="20"/>
          <w:lang w:val="ru-RU"/>
        </w:rPr>
        <w:t xml:space="preserve"> </w:t>
      </w:r>
      <w:r w:rsidRPr="000600B1">
        <w:rPr>
          <w:rFonts w:ascii="Arial" w:hAnsi="Arial" w:cs="Arial"/>
          <w:sz w:val="20"/>
          <w:szCs w:val="20"/>
          <w:lang w:val="ru-RU"/>
        </w:rPr>
        <w:t>лимани.</w:t>
      </w:r>
      <w:r w:rsidRPr="000600B1">
        <w:rPr>
          <w:rFonts w:ascii="Arial" w:hAnsi="Arial" w:cs="Arial"/>
          <w:spacing w:val="-8"/>
          <w:sz w:val="20"/>
          <w:szCs w:val="20"/>
          <w:lang w:val="ru-RU"/>
        </w:rPr>
        <w:t xml:space="preserve"> </w:t>
      </w:r>
      <w:r w:rsidRPr="000600B1">
        <w:rPr>
          <w:rFonts w:ascii="Arial" w:hAnsi="Arial" w:cs="Arial"/>
          <w:sz w:val="20"/>
          <w:szCs w:val="20"/>
          <w:lang w:val="ru-RU"/>
        </w:rPr>
        <w:t>Кількість</w:t>
      </w:r>
      <w:r w:rsidRPr="000600B1">
        <w:rPr>
          <w:rFonts w:ascii="Arial" w:hAnsi="Arial" w:cs="Arial"/>
          <w:spacing w:val="-8"/>
          <w:sz w:val="20"/>
          <w:szCs w:val="20"/>
          <w:lang w:val="ru-RU"/>
        </w:rPr>
        <w:t xml:space="preserve"> </w:t>
      </w:r>
      <w:r w:rsidRPr="000600B1">
        <w:rPr>
          <w:rFonts w:ascii="Arial" w:hAnsi="Arial" w:cs="Arial"/>
          <w:sz w:val="20"/>
          <w:szCs w:val="20"/>
          <w:lang w:val="ru-RU"/>
        </w:rPr>
        <w:t>ярусів,</w:t>
      </w:r>
      <w:r w:rsidRPr="000600B1">
        <w:rPr>
          <w:rFonts w:ascii="Arial" w:hAnsi="Arial" w:cs="Arial"/>
          <w:spacing w:val="-8"/>
          <w:sz w:val="20"/>
          <w:szCs w:val="20"/>
          <w:lang w:val="ru-RU"/>
        </w:rPr>
        <w:t xml:space="preserve"> </w:t>
      </w:r>
      <w:r w:rsidRPr="000600B1">
        <w:rPr>
          <w:rFonts w:ascii="Arial" w:hAnsi="Arial" w:cs="Arial"/>
          <w:sz w:val="20"/>
          <w:szCs w:val="20"/>
          <w:lang w:val="ru-RU"/>
        </w:rPr>
        <w:t>їх</w:t>
      </w:r>
      <w:r w:rsidRPr="000600B1">
        <w:rPr>
          <w:rFonts w:ascii="Arial" w:hAnsi="Arial" w:cs="Arial"/>
          <w:spacing w:val="-8"/>
          <w:sz w:val="20"/>
          <w:szCs w:val="20"/>
          <w:lang w:val="ru-RU"/>
        </w:rPr>
        <w:t xml:space="preserve"> </w:t>
      </w:r>
      <w:r w:rsidRPr="000600B1">
        <w:rPr>
          <w:rFonts w:ascii="Arial" w:hAnsi="Arial" w:cs="Arial"/>
          <w:sz w:val="20"/>
          <w:szCs w:val="20"/>
          <w:lang w:val="ru-RU"/>
        </w:rPr>
        <w:t>розміри та конфігурація повинні встановлюватися на основі раціонального використання весняного стоку, найменшого об'єму робіт. При цьому повинні бути забезпечені рівномірне зволоження лиманів та нормальні умови проведення сільськогосподарських</w:t>
      </w:r>
      <w:r w:rsidRPr="000600B1">
        <w:rPr>
          <w:rFonts w:ascii="Arial" w:hAnsi="Arial" w:cs="Arial"/>
          <w:spacing w:val="-15"/>
          <w:sz w:val="20"/>
          <w:szCs w:val="20"/>
          <w:lang w:val="ru-RU"/>
        </w:rPr>
        <w:t xml:space="preserve"> </w:t>
      </w:r>
      <w:r w:rsidRPr="000600B1">
        <w:rPr>
          <w:rFonts w:ascii="Arial" w:hAnsi="Arial" w:cs="Arial"/>
          <w:sz w:val="20"/>
          <w:szCs w:val="20"/>
          <w:lang w:val="ru-RU"/>
        </w:rPr>
        <w:t>робіт.</w:t>
      </w:r>
    </w:p>
    <w:p w14:paraId="37633418" w14:textId="77777777" w:rsidR="00FD570C" w:rsidRPr="000600B1" w:rsidRDefault="00FD570C" w:rsidP="009352ED">
      <w:pPr>
        <w:pStyle w:val="a5"/>
        <w:numPr>
          <w:ilvl w:val="1"/>
          <w:numId w:val="74"/>
        </w:numPr>
        <w:tabs>
          <w:tab w:val="left" w:pos="1281"/>
        </w:tabs>
        <w:spacing w:line="288" w:lineRule="auto"/>
        <w:ind w:left="1280" w:hanging="442"/>
        <w:rPr>
          <w:rFonts w:ascii="Arial" w:hAnsi="Arial" w:cs="Arial"/>
          <w:sz w:val="20"/>
          <w:szCs w:val="20"/>
          <w:lang w:val="ru-RU"/>
        </w:rPr>
      </w:pPr>
      <w:r w:rsidRPr="000600B1">
        <w:rPr>
          <w:rFonts w:ascii="Arial" w:hAnsi="Arial" w:cs="Arial"/>
          <w:sz w:val="20"/>
          <w:szCs w:val="20"/>
          <w:lang w:val="ru-RU"/>
        </w:rPr>
        <w:t xml:space="preserve">Відстань між дамбами (ширина ярусу лиману) </w:t>
      </w:r>
      <w:r w:rsidRPr="000600B1">
        <w:rPr>
          <w:rFonts w:ascii="Arial" w:hAnsi="Arial" w:cs="Arial"/>
          <w:sz w:val="20"/>
          <w:szCs w:val="20"/>
        </w:rPr>
        <w:t>L</w:t>
      </w:r>
      <w:r w:rsidRPr="000600B1">
        <w:rPr>
          <w:rFonts w:ascii="Arial" w:hAnsi="Arial" w:cs="Arial"/>
          <w:sz w:val="20"/>
          <w:szCs w:val="20"/>
          <w:lang w:val="ru-RU"/>
        </w:rPr>
        <w:t xml:space="preserve">, </w:t>
      </w:r>
      <w:r w:rsidRPr="000600B1">
        <w:rPr>
          <w:rFonts w:ascii="Arial" w:hAnsi="Arial" w:cs="Arial"/>
          <w:i/>
          <w:sz w:val="20"/>
          <w:szCs w:val="20"/>
          <w:lang w:val="ru-RU"/>
        </w:rPr>
        <w:t xml:space="preserve">м, </w:t>
      </w:r>
      <w:r w:rsidRPr="000600B1">
        <w:rPr>
          <w:rFonts w:ascii="Arial" w:hAnsi="Arial" w:cs="Arial"/>
          <w:sz w:val="20"/>
          <w:szCs w:val="20"/>
          <w:lang w:val="ru-RU"/>
        </w:rPr>
        <w:t>необхідно визначати за</w:t>
      </w:r>
      <w:r w:rsidRPr="000600B1">
        <w:rPr>
          <w:rFonts w:ascii="Arial" w:hAnsi="Arial" w:cs="Arial"/>
          <w:spacing w:val="-24"/>
          <w:sz w:val="20"/>
          <w:szCs w:val="20"/>
          <w:lang w:val="ru-RU"/>
        </w:rPr>
        <w:t xml:space="preserve"> </w:t>
      </w:r>
      <w:r w:rsidRPr="000600B1">
        <w:rPr>
          <w:rFonts w:ascii="Arial" w:hAnsi="Arial" w:cs="Arial"/>
          <w:sz w:val="20"/>
          <w:szCs w:val="20"/>
          <w:lang w:val="ru-RU"/>
        </w:rPr>
        <w:t>формулою</w:t>
      </w:r>
    </w:p>
    <w:p w14:paraId="73D24CAA" w14:textId="77777777" w:rsidR="00FD570C" w:rsidRPr="000600B1" w:rsidRDefault="00FD570C" w:rsidP="00A75569">
      <w:pPr>
        <w:pStyle w:val="a3"/>
        <w:spacing w:line="288" w:lineRule="auto"/>
        <w:rPr>
          <w:rFonts w:ascii="Arial" w:hAnsi="Arial" w:cs="Arial"/>
          <w:sz w:val="20"/>
          <w:szCs w:val="20"/>
          <w:lang w:val="ru-RU"/>
        </w:rPr>
      </w:pPr>
    </w:p>
    <w:p w14:paraId="65D40EB1" w14:textId="77777777" w:rsidR="00FD570C" w:rsidRPr="000600B1" w:rsidRDefault="00FD570C" w:rsidP="00A75569">
      <w:pPr>
        <w:spacing w:line="288" w:lineRule="auto"/>
        <w:rPr>
          <w:rFonts w:ascii="Arial" w:hAnsi="Arial" w:cs="Arial"/>
          <w:sz w:val="20"/>
          <w:szCs w:val="20"/>
          <w:lang w:val="ru-RU"/>
        </w:rPr>
        <w:sectPr w:rsidR="00FD570C" w:rsidRPr="000600B1" w:rsidSect="00A75569">
          <w:headerReference w:type="default" r:id="rId21"/>
          <w:type w:val="continuous"/>
          <w:pgSz w:w="11900" w:h="16820"/>
          <w:pgMar w:top="1680" w:right="1020" w:bottom="280" w:left="1300" w:header="1447" w:footer="0" w:gutter="0"/>
          <w:pgNumType w:start="16"/>
          <w:cols w:space="720"/>
        </w:sectPr>
      </w:pPr>
    </w:p>
    <w:p w14:paraId="13447CBD" w14:textId="77777777" w:rsidR="00FD570C" w:rsidRPr="00FB2FAF" w:rsidRDefault="003A7053" w:rsidP="003645FB">
      <w:pPr>
        <w:spacing w:line="288" w:lineRule="auto"/>
        <w:ind w:left="3150"/>
        <w:rPr>
          <w:rFonts w:ascii="Arial" w:hAnsi="Arial" w:cs="Arial"/>
          <w:i/>
          <w:sz w:val="20"/>
          <w:szCs w:val="20"/>
          <w:lang w:val="ru-RU"/>
        </w:rPr>
      </w:pPr>
      <m:oMath>
        <m:r>
          <w:rPr>
            <w:rFonts w:ascii="Cambria Math" w:hAnsi="Cambria Math"/>
            <w:sz w:val="24"/>
            <w:szCs w:val="24"/>
          </w:rPr>
          <m:t>L</m:t>
        </m:r>
        <m:r>
          <w:rPr>
            <w:rFonts w:ascii="Cambria Math" w:hAnsi="Cambria Math"/>
            <w:sz w:val="24"/>
            <w:szCs w:val="24"/>
            <w:lang w:val="ru-RU"/>
          </w:rPr>
          <m:t>=</m:t>
        </m:r>
        <m:f>
          <m:fPr>
            <m:ctrlPr>
              <w:rPr>
                <w:rFonts w:ascii="Cambria Math" w:hAnsi="Cambria Math"/>
                <w:i/>
                <w:sz w:val="24"/>
                <w:szCs w:val="24"/>
              </w:rPr>
            </m:ctrlPr>
          </m:fPr>
          <m:num>
            <m:r>
              <w:rPr>
                <w:rFonts w:ascii="Cambria Math" w:hAnsi="Cambria Math"/>
                <w:position w:val="2"/>
                <w:sz w:val="24"/>
                <w:szCs w:val="24"/>
                <w:lang w:val="ru-RU"/>
              </w:rPr>
              <m:t>h</m:t>
            </m:r>
            <m:r>
              <w:rPr>
                <w:rFonts w:ascii="Cambria Math" w:hAnsi="Cambria Math"/>
                <w:sz w:val="24"/>
                <w:szCs w:val="24"/>
              </w:rPr>
              <m:t>inf</m:t>
            </m:r>
            <m:r>
              <w:rPr>
                <w:rFonts w:ascii="Cambria Math" w:hAnsi="Cambria Math"/>
                <w:sz w:val="24"/>
                <w:szCs w:val="24"/>
                <w:lang w:val="ru-RU"/>
              </w:rPr>
              <m:t>-</m:t>
            </m:r>
            <m:r>
              <w:rPr>
                <w:rFonts w:ascii="Cambria Math" w:hAnsi="Cambria Math"/>
                <w:position w:val="2"/>
                <w:sz w:val="24"/>
                <w:szCs w:val="24"/>
                <w:lang w:val="ru-RU"/>
              </w:rPr>
              <m:t>h</m:t>
            </m:r>
            <m:r>
              <w:rPr>
                <w:rFonts w:ascii="Cambria Math" w:hAnsi="Cambria Math"/>
                <w:sz w:val="24"/>
                <w:szCs w:val="24"/>
              </w:rPr>
              <m:t>sup</m:t>
            </m:r>
          </m:num>
          <m:den>
            <m:r>
              <w:rPr>
                <w:rFonts w:ascii="Cambria Math" w:hAnsi="Cambria Math"/>
                <w:sz w:val="24"/>
                <w:szCs w:val="24"/>
              </w:rPr>
              <m:t>i</m:t>
            </m:r>
            <m:r>
              <w:rPr>
                <w:rFonts w:ascii="Cambria Math" w:hAnsi="Cambria Math"/>
                <w:position w:val="-1"/>
                <w:sz w:val="24"/>
                <w:szCs w:val="24"/>
              </w:rPr>
              <m:t>not</m:t>
            </m:r>
            <m:r>
              <w:rPr>
                <w:rFonts w:ascii="Cambria Math" w:hAnsi="Cambria Math"/>
                <w:position w:val="-1"/>
                <w:sz w:val="24"/>
                <w:szCs w:val="24"/>
                <w:lang w:val="ru-RU"/>
              </w:rPr>
              <m:t xml:space="preserve"> </m:t>
            </m:r>
          </m:den>
        </m:f>
      </m:oMath>
      <w:r w:rsidRPr="00FB2FAF">
        <w:rPr>
          <w:rFonts w:ascii="Arial" w:hAnsi="Arial" w:cs="Arial"/>
          <w:i/>
          <w:sz w:val="20"/>
          <w:szCs w:val="20"/>
          <w:lang w:val="ru-RU"/>
        </w:rPr>
        <w:t xml:space="preserve">  </w:t>
      </w:r>
      <w:proofErr w:type="gramStart"/>
      <w:r w:rsidRPr="00FB2FAF">
        <w:rPr>
          <w:rFonts w:ascii="Arial" w:hAnsi="Arial" w:cs="Arial"/>
          <w:i/>
          <w:sz w:val="20"/>
          <w:szCs w:val="20"/>
          <w:lang w:val="ru-RU"/>
        </w:rPr>
        <w:t>,</w:t>
      </w:r>
      <w:r w:rsidRPr="00FB2FAF">
        <w:rPr>
          <w:rFonts w:ascii="Arial" w:hAnsi="Arial" w:cs="Arial"/>
          <w:i/>
          <w:color w:val="FF0000"/>
          <w:sz w:val="20"/>
          <w:szCs w:val="20"/>
          <w:lang w:val="ru-RU"/>
        </w:rPr>
        <w:t xml:space="preserve">   </w:t>
      </w:r>
      <w:proofErr w:type="gramEnd"/>
      <w:r w:rsidRPr="00FB2FAF">
        <w:rPr>
          <w:rFonts w:ascii="Arial" w:hAnsi="Arial" w:cs="Arial"/>
          <w:i/>
          <w:color w:val="FF0000"/>
          <w:sz w:val="20"/>
          <w:szCs w:val="20"/>
          <w:lang w:val="ru-RU"/>
        </w:rPr>
        <w:t xml:space="preserve">                           </w:t>
      </w:r>
      <w:proofErr w:type="gramStart"/>
      <w:r w:rsidRPr="00FB2FAF">
        <w:rPr>
          <w:rFonts w:ascii="Arial" w:hAnsi="Arial" w:cs="Arial"/>
          <w:i/>
          <w:color w:val="FF0000"/>
          <w:sz w:val="20"/>
          <w:szCs w:val="20"/>
          <w:lang w:val="ru-RU"/>
        </w:rPr>
        <w:t xml:space="preserve">   </w:t>
      </w:r>
      <w:r w:rsidR="00FD570C" w:rsidRPr="00FB2FAF">
        <w:rPr>
          <w:rFonts w:ascii="Arial" w:hAnsi="Arial" w:cs="Arial"/>
          <w:i/>
          <w:sz w:val="20"/>
          <w:szCs w:val="20"/>
          <w:lang w:val="ru-RU"/>
        </w:rPr>
        <w:t>(</w:t>
      </w:r>
      <w:proofErr w:type="gramEnd"/>
      <w:r w:rsidR="00FD570C" w:rsidRPr="00FB2FAF">
        <w:rPr>
          <w:rFonts w:ascii="Arial" w:hAnsi="Arial" w:cs="Arial"/>
          <w:i/>
          <w:sz w:val="20"/>
          <w:szCs w:val="20"/>
          <w:lang w:val="ru-RU"/>
        </w:rPr>
        <w:t>13)</w:t>
      </w:r>
    </w:p>
    <w:p w14:paraId="4572095F" w14:textId="77777777" w:rsidR="00FD570C" w:rsidRPr="00FB2FAF" w:rsidRDefault="00FD570C" w:rsidP="00A75569">
      <w:pPr>
        <w:spacing w:line="288" w:lineRule="auto"/>
        <w:jc w:val="center"/>
        <w:rPr>
          <w:rFonts w:ascii="Arial" w:hAnsi="Arial" w:cs="Arial"/>
          <w:sz w:val="20"/>
          <w:szCs w:val="20"/>
          <w:lang w:val="ru-RU"/>
        </w:rPr>
        <w:sectPr w:rsidR="00FD570C" w:rsidRPr="00FB2FAF">
          <w:type w:val="continuous"/>
          <w:pgSz w:w="11900" w:h="16820"/>
          <w:pgMar w:top="1360" w:right="1020" w:bottom="280" w:left="1300" w:header="720" w:footer="720" w:gutter="0"/>
          <w:cols w:num="2" w:space="720" w:equalWidth="0">
            <w:col w:w="4754" w:space="40"/>
            <w:col w:w="4786"/>
          </w:cols>
        </w:sectPr>
      </w:pPr>
    </w:p>
    <w:p w14:paraId="42DE4985" w14:textId="77777777" w:rsidR="00FD570C" w:rsidRPr="00FB2FAF" w:rsidRDefault="00FD570C" w:rsidP="00A75569">
      <w:pPr>
        <w:pStyle w:val="a3"/>
        <w:spacing w:line="288" w:lineRule="auto"/>
        <w:ind w:left="826"/>
        <w:rPr>
          <w:rFonts w:ascii="Arial" w:hAnsi="Arial" w:cs="Arial"/>
          <w:sz w:val="20"/>
          <w:szCs w:val="20"/>
          <w:lang w:val="ru-RU"/>
        </w:rPr>
      </w:pPr>
      <w:proofErr w:type="gramStart"/>
      <w:r w:rsidRPr="000600B1">
        <w:rPr>
          <w:rFonts w:ascii="Arial" w:hAnsi="Arial" w:cs="Arial"/>
          <w:position w:val="2"/>
          <w:sz w:val="20"/>
          <w:szCs w:val="20"/>
          <w:lang w:val="ru-RU"/>
        </w:rPr>
        <w:t>де</w:t>
      </w:r>
      <w:r w:rsidRPr="00FB2FAF">
        <w:rPr>
          <w:rFonts w:ascii="Arial" w:hAnsi="Arial" w:cs="Arial"/>
          <w:position w:val="2"/>
          <w:sz w:val="20"/>
          <w:szCs w:val="20"/>
          <w:lang w:val="ru-RU"/>
        </w:rPr>
        <w:t xml:space="preserve">  </w:t>
      </w:r>
      <w:r w:rsidRPr="000E2120">
        <w:rPr>
          <w:i/>
          <w:position w:val="2"/>
          <w:sz w:val="20"/>
          <w:szCs w:val="20"/>
        </w:rPr>
        <w:t>h</w:t>
      </w:r>
      <w:r w:rsidRPr="000E2120">
        <w:rPr>
          <w:i/>
          <w:sz w:val="20"/>
          <w:szCs w:val="20"/>
        </w:rPr>
        <w:t>inf</w:t>
      </w:r>
      <w:proofErr w:type="gramEnd"/>
      <w:r w:rsidRPr="000E2120">
        <w:rPr>
          <w:i/>
          <w:sz w:val="20"/>
          <w:szCs w:val="20"/>
          <w:lang w:val="ru-RU"/>
        </w:rPr>
        <w:t xml:space="preserve"> </w:t>
      </w:r>
      <w:r w:rsidRPr="00FB2FAF">
        <w:rPr>
          <w:rFonts w:ascii="Arial" w:hAnsi="Arial" w:cs="Arial"/>
          <w:i/>
          <w:sz w:val="20"/>
          <w:szCs w:val="20"/>
          <w:lang w:val="ru-RU"/>
        </w:rPr>
        <w:t xml:space="preserve"> </w:t>
      </w:r>
      <w:proofErr w:type="gramStart"/>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шар</w:t>
      </w:r>
      <w:proofErr w:type="gramEnd"/>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води</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біля</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нижньої</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дамби</w:t>
      </w:r>
      <w:r w:rsidRPr="00FB2FAF">
        <w:rPr>
          <w:rFonts w:ascii="Arial" w:hAnsi="Arial" w:cs="Arial"/>
          <w:position w:val="2"/>
          <w:sz w:val="20"/>
          <w:szCs w:val="20"/>
          <w:lang w:val="ru-RU"/>
        </w:rPr>
        <w:t xml:space="preserve">, </w:t>
      </w:r>
      <w:r w:rsidRPr="000600B1">
        <w:rPr>
          <w:rFonts w:ascii="Arial" w:hAnsi="Arial" w:cs="Arial"/>
          <w:i/>
          <w:position w:val="2"/>
          <w:sz w:val="20"/>
          <w:szCs w:val="20"/>
          <w:lang w:val="ru-RU"/>
        </w:rPr>
        <w:t>м</w:t>
      </w:r>
      <w:r w:rsidRPr="00FB2FAF">
        <w:rPr>
          <w:rFonts w:ascii="Arial" w:hAnsi="Arial" w:cs="Arial"/>
          <w:position w:val="2"/>
          <w:sz w:val="20"/>
          <w:szCs w:val="20"/>
          <w:lang w:val="ru-RU"/>
        </w:rPr>
        <w:t>;</w:t>
      </w:r>
    </w:p>
    <w:p w14:paraId="64B73C25" w14:textId="77777777" w:rsidR="00FD570C" w:rsidRPr="000600B1" w:rsidRDefault="00FD570C" w:rsidP="003A7053">
      <w:pPr>
        <w:pStyle w:val="a3"/>
        <w:spacing w:line="288" w:lineRule="auto"/>
        <w:ind w:left="1112" w:right="1662" w:hanging="1"/>
        <w:rPr>
          <w:rFonts w:ascii="Arial" w:hAnsi="Arial" w:cs="Arial"/>
          <w:sz w:val="20"/>
          <w:szCs w:val="20"/>
          <w:lang w:val="ru-RU"/>
        </w:rPr>
      </w:pPr>
      <w:r w:rsidRPr="000E2120">
        <w:rPr>
          <w:i/>
          <w:position w:val="2"/>
          <w:sz w:val="20"/>
          <w:szCs w:val="20"/>
        </w:rPr>
        <w:t>h</w:t>
      </w:r>
      <w:r w:rsidRPr="000E2120">
        <w:rPr>
          <w:i/>
          <w:sz w:val="20"/>
          <w:szCs w:val="20"/>
        </w:rPr>
        <w:t>sup</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шар води біля верхньої дамби, приймається не менше ніж 0,05 </w:t>
      </w:r>
      <w:r w:rsidRPr="000600B1">
        <w:rPr>
          <w:rFonts w:ascii="Arial" w:hAnsi="Arial" w:cs="Arial"/>
          <w:i/>
          <w:position w:val="2"/>
          <w:sz w:val="20"/>
          <w:szCs w:val="20"/>
          <w:lang w:val="ru-RU"/>
        </w:rPr>
        <w:t>м</w:t>
      </w:r>
      <w:r w:rsidRPr="000600B1">
        <w:rPr>
          <w:rFonts w:ascii="Arial" w:hAnsi="Arial" w:cs="Arial"/>
          <w:position w:val="2"/>
          <w:sz w:val="20"/>
          <w:szCs w:val="20"/>
          <w:lang w:val="ru-RU"/>
        </w:rPr>
        <w:t xml:space="preserve">; </w:t>
      </w:r>
      <w:proofErr w:type="gramStart"/>
      <w:r w:rsidRPr="000E2120">
        <w:rPr>
          <w:i/>
        </w:rPr>
        <w:t>i</w:t>
      </w:r>
      <w:r w:rsidRPr="000E2120">
        <w:rPr>
          <w:i/>
          <w:position w:val="-1"/>
          <w:vertAlign w:val="subscript"/>
        </w:rPr>
        <w:t>not</w:t>
      </w:r>
      <w:r w:rsidRPr="000E2120">
        <w:rPr>
          <w:i/>
          <w:position w:val="-1"/>
          <w:lang w:val="ru-RU"/>
        </w:rPr>
        <w:t xml:space="preserve"> </w:t>
      </w:r>
      <w:r w:rsidRPr="000600B1">
        <w:rPr>
          <w:rFonts w:ascii="Arial" w:hAnsi="Arial" w:cs="Arial"/>
          <w:i/>
          <w:position w:val="-1"/>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середній уклон місцевості.</w:t>
      </w:r>
    </w:p>
    <w:p w14:paraId="648B468F" w14:textId="77777777" w:rsidR="00FD570C" w:rsidRPr="000600B1" w:rsidRDefault="00FD570C" w:rsidP="00A75569">
      <w:pPr>
        <w:pStyle w:val="a3"/>
        <w:spacing w:line="288" w:lineRule="auto"/>
        <w:ind w:left="118" w:firstLine="720"/>
        <w:jc w:val="both"/>
        <w:rPr>
          <w:rFonts w:ascii="Arial" w:hAnsi="Arial" w:cs="Arial"/>
          <w:sz w:val="20"/>
          <w:szCs w:val="20"/>
          <w:lang w:val="ru-RU"/>
        </w:rPr>
      </w:pPr>
      <w:proofErr w:type="gramStart"/>
      <w:r w:rsidRPr="000600B1">
        <w:rPr>
          <w:rFonts w:ascii="Arial" w:hAnsi="Arial" w:cs="Arial"/>
          <w:sz w:val="20"/>
          <w:szCs w:val="20"/>
          <w:lang w:val="ru-RU"/>
        </w:rPr>
        <w:t>Шар  води</w:t>
      </w:r>
      <w:proofErr w:type="gramEnd"/>
      <w:r w:rsidRPr="000600B1">
        <w:rPr>
          <w:rFonts w:ascii="Arial" w:hAnsi="Arial" w:cs="Arial"/>
          <w:sz w:val="20"/>
          <w:szCs w:val="20"/>
          <w:lang w:val="ru-RU"/>
        </w:rPr>
        <w:t xml:space="preserve"> біля нижньої дамби призначається за умови забезпечення рівномірного    зволо-</w:t>
      </w:r>
    </w:p>
    <w:p w14:paraId="4E1EC419" w14:textId="77777777" w:rsidR="00FD570C" w:rsidRPr="000600B1" w:rsidRDefault="00FD570C" w:rsidP="00A75569">
      <w:pPr>
        <w:pStyle w:val="a3"/>
        <w:spacing w:line="288" w:lineRule="auto"/>
        <w:ind w:left="118"/>
        <w:rPr>
          <w:rFonts w:ascii="Arial" w:hAnsi="Arial" w:cs="Arial"/>
          <w:sz w:val="20"/>
          <w:szCs w:val="20"/>
          <w:lang w:val="ru-RU"/>
        </w:rPr>
      </w:pPr>
      <w:r w:rsidRPr="000600B1">
        <w:rPr>
          <w:rFonts w:ascii="Arial" w:hAnsi="Arial" w:cs="Arial"/>
          <w:sz w:val="20"/>
          <w:szCs w:val="20"/>
          <w:lang w:val="ru-RU"/>
        </w:rPr>
        <w:t xml:space="preserve">ження грунту. При цьому середня глибина затоплення лиману повинна дорівнювати нормі </w:t>
      </w:r>
      <w:proofErr w:type="gramStart"/>
      <w:r w:rsidRPr="000600B1">
        <w:rPr>
          <w:rFonts w:ascii="Arial" w:hAnsi="Arial" w:cs="Arial"/>
          <w:sz w:val="20"/>
          <w:szCs w:val="20"/>
          <w:lang w:val="ru-RU"/>
        </w:rPr>
        <w:t>ли- манного</w:t>
      </w:r>
      <w:proofErr w:type="gramEnd"/>
      <w:r w:rsidRPr="000600B1">
        <w:rPr>
          <w:rFonts w:ascii="Arial" w:hAnsi="Arial" w:cs="Arial"/>
          <w:sz w:val="20"/>
          <w:szCs w:val="20"/>
          <w:lang w:val="ru-RU"/>
        </w:rPr>
        <w:t xml:space="preserve"> </w:t>
      </w:r>
      <w:r w:rsidRPr="000600B1">
        <w:rPr>
          <w:rFonts w:ascii="Arial" w:hAnsi="Arial" w:cs="Arial"/>
          <w:sz w:val="20"/>
          <w:szCs w:val="20"/>
          <w:lang w:val="ru-RU"/>
        </w:rPr>
        <w:lastRenderedPageBreak/>
        <w:t>зрошення, вираженій шаром води в метрах.</w:t>
      </w:r>
    </w:p>
    <w:p w14:paraId="0D55DF5B" w14:textId="77777777" w:rsidR="00FD570C" w:rsidRPr="000600B1" w:rsidRDefault="00FD570C" w:rsidP="009352ED">
      <w:pPr>
        <w:pStyle w:val="a5"/>
        <w:numPr>
          <w:ilvl w:val="1"/>
          <w:numId w:val="74"/>
        </w:numPr>
        <w:tabs>
          <w:tab w:val="left" w:pos="1345"/>
        </w:tabs>
        <w:spacing w:line="288" w:lineRule="auto"/>
        <w:ind w:left="118" w:right="99" w:firstLine="720"/>
        <w:jc w:val="both"/>
        <w:rPr>
          <w:rFonts w:ascii="Arial" w:hAnsi="Arial" w:cs="Arial"/>
          <w:sz w:val="20"/>
          <w:szCs w:val="20"/>
          <w:lang w:val="ru-RU"/>
        </w:rPr>
      </w:pPr>
      <w:r w:rsidRPr="000600B1">
        <w:rPr>
          <w:rFonts w:ascii="Arial" w:hAnsi="Arial" w:cs="Arial"/>
          <w:sz w:val="20"/>
          <w:szCs w:val="20"/>
          <w:lang w:val="ru-RU"/>
        </w:rPr>
        <w:t>При проектуванні багатоярусних лиманів верхній ярус допускається передбачати глибоководним розподільним для забезпечення подачі води в усі яруси, що лежать</w:t>
      </w:r>
      <w:r w:rsidRPr="000600B1">
        <w:rPr>
          <w:rFonts w:ascii="Arial" w:hAnsi="Arial" w:cs="Arial"/>
          <w:spacing w:val="-19"/>
          <w:sz w:val="20"/>
          <w:szCs w:val="20"/>
          <w:lang w:val="ru-RU"/>
        </w:rPr>
        <w:t xml:space="preserve"> </w:t>
      </w:r>
      <w:r w:rsidRPr="000600B1">
        <w:rPr>
          <w:rFonts w:ascii="Arial" w:hAnsi="Arial" w:cs="Arial"/>
          <w:sz w:val="20"/>
          <w:szCs w:val="20"/>
          <w:lang w:val="ru-RU"/>
        </w:rPr>
        <w:t>нижче.</w:t>
      </w:r>
    </w:p>
    <w:p w14:paraId="32666B98" w14:textId="77777777" w:rsidR="00FD570C" w:rsidRPr="000600B1" w:rsidRDefault="00FD570C" w:rsidP="009352ED">
      <w:pPr>
        <w:pStyle w:val="a5"/>
        <w:numPr>
          <w:ilvl w:val="1"/>
          <w:numId w:val="74"/>
        </w:numPr>
        <w:tabs>
          <w:tab w:val="left" w:pos="1278"/>
        </w:tabs>
        <w:spacing w:line="288" w:lineRule="auto"/>
        <w:ind w:left="118" w:right="98" w:firstLine="720"/>
        <w:jc w:val="both"/>
        <w:rPr>
          <w:rFonts w:ascii="Arial" w:hAnsi="Arial" w:cs="Arial"/>
          <w:sz w:val="20"/>
          <w:szCs w:val="20"/>
          <w:lang w:val="ru-RU"/>
        </w:rPr>
      </w:pPr>
      <w:r w:rsidRPr="000600B1">
        <w:rPr>
          <w:rFonts w:ascii="Arial" w:hAnsi="Arial" w:cs="Arial"/>
          <w:sz w:val="20"/>
          <w:szCs w:val="20"/>
          <w:lang w:val="ru-RU"/>
        </w:rPr>
        <w:t>Пропускання</w:t>
      </w:r>
      <w:r w:rsidRPr="000600B1">
        <w:rPr>
          <w:rFonts w:ascii="Arial" w:hAnsi="Arial" w:cs="Arial"/>
          <w:spacing w:val="-8"/>
          <w:sz w:val="20"/>
          <w:szCs w:val="20"/>
          <w:lang w:val="ru-RU"/>
        </w:rPr>
        <w:t xml:space="preserve"> </w:t>
      </w:r>
      <w:r w:rsidRPr="000600B1">
        <w:rPr>
          <w:rFonts w:ascii="Arial" w:hAnsi="Arial" w:cs="Arial"/>
          <w:sz w:val="20"/>
          <w:szCs w:val="20"/>
          <w:lang w:val="ru-RU"/>
        </w:rPr>
        <w:t>води</w:t>
      </w:r>
      <w:r w:rsidRPr="000600B1">
        <w:rPr>
          <w:rFonts w:ascii="Arial" w:hAnsi="Arial" w:cs="Arial"/>
          <w:spacing w:val="-5"/>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ярусу</w:t>
      </w:r>
      <w:r w:rsidRPr="000600B1">
        <w:rPr>
          <w:rFonts w:ascii="Arial" w:hAnsi="Arial" w:cs="Arial"/>
          <w:spacing w:val="-7"/>
          <w:sz w:val="20"/>
          <w:szCs w:val="20"/>
          <w:lang w:val="ru-RU"/>
        </w:rPr>
        <w:t xml:space="preserve"> </w:t>
      </w:r>
      <w:r w:rsidRPr="000600B1">
        <w:rPr>
          <w:rFonts w:ascii="Arial" w:hAnsi="Arial" w:cs="Arial"/>
          <w:sz w:val="20"/>
          <w:szCs w:val="20"/>
          <w:lang w:val="ru-RU"/>
        </w:rPr>
        <w:t>в</w:t>
      </w:r>
      <w:r w:rsidRPr="000600B1">
        <w:rPr>
          <w:rFonts w:ascii="Arial" w:hAnsi="Arial" w:cs="Arial"/>
          <w:spacing w:val="-6"/>
          <w:sz w:val="20"/>
          <w:szCs w:val="20"/>
          <w:lang w:val="ru-RU"/>
        </w:rPr>
        <w:t xml:space="preserve"> </w:t>
      </w:r>
      <w:r w:rsidRPr="000600B1">
        <w:rPr>
          <w:rFonts w:ascii="Arial" w:hAnsi="Arial" w:cs="Arial"/>
          <w:sz w:val="20"/>
          <w:szCs w:val="20"/>
          <w:lang w:val="ru-RU"/>
        </w:rPr>
        <w:t>ярус</w:t>
      </w:r>
      <w:r w:rsidRPr="000600B1">
        <w:rPr>
          <w:rFonts w:ascii="Arial" w:hAnsi="Arial" w:cs="Arial"/>
          <w:spacing w:val="-4"/>
          <w:sz w:val="20"/>
          <w:szCs w:val="20"/>
          <w:lang w:val="ru-RU"/>
        </w:rPr>
        <w:t xml:space="preserve"> </w:t>
      </w:r>
      <w:r w:rsidRPr="000600B1">
        <w:rPr>
          <w:rFonts w:ascii="Arial" w:hAnsi="Arial" w:cs="Arial"/>
          <w:sz w:val="20"/>
          <w:szCs w:val="20"/>
          <w:lang w:val="ru-RU"/>
        </w:rPr>
        <w:t>повинно</w:t>
      </w:r>
      <w:r w:rsidRPr="000600B1">
        <w:rPr>
          <w:rFonts w:ascii="Arial" w:hAnsi="Arial" w:cs="Arial"/>
          <w:spacing w:val="-5"/>
          <w:sz w:val="20"/>
          <w:szCs w:val="20"/>
          <w:lang w:val="ru-RU"/>
        </w:rPr>
        <w:t xml:space="preserve"> </w:t>
      </w:r>
      <w:r w:rsidRPr="000600B1">
        <w:rPr>
          <w:rFonts w:ascii="Arial" w:hAnsi="Arial" w:cs="Arial"/>
          <w:sz w:val="20"/>
          <w:szCs w:val="20"/>
          <w:lang w:val="ru-RU"/>
        </w:rPr>
        <w:t>провадитися</w:t>
      </w:r>
      <w:r w:rsidRPr="000600B1">
        <w:rPr>
          <w:rFonts w:ascii="Arial" w:hAnsi="Arial" w:cs="Arial"/>
          <w:spacing w:val="-5"/>
          <w:sz w:val="20"/>
          <w:szCs w:val="20"/>
          <w:lang w:val="ru-RU"/>
        </w:rPr>
        <w:t xml:space="preserve"> </w:t>
      </w:r>
      <w:r w:rsidRPr="000600B1">
        <w:rPr>
          <w:rFonts w:ascii="Arial" w:hAnsi="Arial" w:cs="Arial"/>
          <w:sz w:val="20"/>
          <w:szCs w:val="20"/>
          <w:lang w:val="ru-RU"/>
        </w:rPr>
        <w:t>через</w:t>
      </w:r>
      <w:r w:rsidRPr="000600B1">
        <w:rPr>
          <w:rFonts w:ascii="Arial" w:hAnsi="Arial" w:cs="Arial"/>
          <w:spacing w:val="-6"/>
          <w:sz w:val="20"/>
          <w:szCs w:val="20"/>
          <w:lang w:val="ru-RU"/>
        </w:rPr>
        <w:t xml:space="preserve"> </w:t>
      </w:r>
      <w:r w:rsidRPr="000600B1">
        <w:rPr>
          <w:rFonts w:ascii="Arial" w:hAnsi="Arial" w:cs="Arial"/>
          <w:sz w:val="20"/>
          <w:szCs w:val="20"/>
          <w:lang w:val="ru-RU"/>
        </w:rPr>
        <w:t>водовипуски,</w:t>
      </w:r>
      <w:r w:rsidRPr="000600B1">
        <w:rPr>
          <w:rFonts w:ascii="Arial" w:hAnsi="Arial" w:cs="Arial"/>
          <w:spacing w:val="-5"/>
          <w:sz w:val="20"/>
          <w:szCs w:val="20"/>
          <w:lang w:val="ru-RU"/>
        </w:rPr>
        <w:t xml:space="preserve"> </w:t>
      </w:r>
      <w:r w:rsidRPr="000600B1">
        <w:rPr>
          <w:rFonts w:ascii="Arial" w:hAnsi="Arial" w:cs="Arial"/>
          <w:sz w:val="20"/>
          <w:szCs w:val="20"/>
          <w:lang w:val="ru-RU"/>
        </w:rPr>
        <w:t>розміщені</w:t>
      </w:r>
      <w:r w:rsidRPr="000600B1">
        <w:rPr>
          <w:rFonts w:ascii="Arial" w:hAnsi="Arial" w:cs="Arial"/>
          <w:spacing w:val="-4"/>
          <w:sz w:val="20"/>
          <w:szCs w:val="20"/>
          <w:lang w:val="ru-RU"/>
        </w:rPr>
        <w:t xml:space="preserve"> </w:t>
      </w:r>
      <w:r w:rsidRPr="000600B1">
        <w:rPr>
          <w:rFonts w:ascii="Arial" w:hAnsi="Arial" w:cs="Arial"/>
          <w:sz w:val="20"/>
          <w:szCs w:val="20"/>
          <w:lang w:val="ru-RU"/>
        </w:rPr>
        <w:t>у найбільш</w:t>
      </w:r>
      <w:r w:rsidRPr="000600B1">
        <w:rPr>
          <w:rFonts w:ascii="Arial" w:hAnsi="Arial" w:cs="Arial"/>
          <w:spacing w:val="-4"/>
          <w:sz w:val="20"/>
          <w:szCs w:val="20"/>
          <w:lang w:val="ru-RU"/>
        </w:rPr>
        <w:t xml:space="preserve"> </w:t>
      </w:r>
      <w:r w:rsidRPr="000600B1">
        <w:rPr>
          <w:rFonts w:ascii="Arial" w:hAnsi="Arial" w:cs="Arial"/>
          <w:sz w:val="20"/>
          <w:szCs w:val="20"/>
          <w:lang w:val="ru-RU"/>
        </w:rPr>
        <w:t>низьких</w:t>
      </w:r>
      <w:r w:rsidRPr="000600B1">
        <w:rPr>
          <w:rFonts w:ascii="Arial" w:hAnsi="Arial" w:cs="Arial"/>
          <w:spacing w:val="-7"/>
          <w:sz w:val="20"/>
          <w:szCs w:val="20"/>
          <w:lang w:val="ru-RU"/>
        </w:rPr>
        <w:t xml:space="preserve"> </w:t>
      </w:r>
      <w:r w:rsidRPr="000600B1">
        <w:rPr>
          <w:rFonts w:ascii="Arial" w:hAnsi="Arial" w:cs="Arial"/>
          <w:sz w:val="20"/>
          <w:szCs w:val="20"/>
          <w:lang w:val="ru-RU"/>
        </w:rPr>
        <w:t>місцях</w:t>
      </w:r>
      <w:r w:rsidRPr="000600B1">
        <w:rPr>
          <w:rFonts w:ascii="Arial" w:hAnsi="Arial" w:cs="Arial"/>
          <w:spacing w:val="-7"/>
          <w:sz w:val="20"/>
          <w:szCs w:val="20"/>
          <w:lang w:val="ru-RU"/>
        </w:rPr>
        <w:t xml:space="preserve"> </w:t>
      </w:r>
      <w:r w:rsidRPr="000600B1">
        <w:rPr>
          <w:rFonts w:ascii="Arial" w:hAnsi="Arial" w:cs="Arial"/>
          <w:sz w:val="20"/>
          <w:szCs w:val="20"/>
          <w:lang w:val="ru-RU"/>
        </w:rPr>
        <w:t>лиманів</w:t>
      </w:r>
      <w:r w:rsidRPr="000600B1">
        <w:rPr>
          <w:rFonts w:ascii="Arial" w:hAnsi="Arial" w:cs="Arial"/>
          <w:spacing w:val="-6"/>
          <w:sz w:val="20"/>
          <w:szCs w:val="20"/>
          <w:lang w:val="ru-RU"/>
        </w:rPr>
        <w:t xml:space="preserve"> </w:t>
      </w:r>
      <w:r w:rsidRPr="000600B1">
        <w:rPr>
          <w:rFonts w:ascii="Arial" w:hAnsi="Arial" w:cs="Arial"/>
          <w:sz w:val="20"/>
          <w:szCs w:val="20"/>
          <w:lang w:val="ru-RU"/>
        </w:rPr>
        <w:t>або</w:t>
      </w:r>
      <w:r w:rsidRPr="000600B1">
        <w:rPr>
          <w:rFonts w:ascii="Arial" w:hAnsi="Arial" w:cs="Arial"/>
          <w:spacing w:val="-5"/>
          <w:sz w:val="20"/>
          <w:szCs w:val="20"/>
          <w:lang w:val="ru-RU"/>
        </w:rPr>
        <w:t xml:space="preserve"> </w:t>
      </w:r>
      <w:r w:rsidRPr="000600B1">
        <w:rPr>
          <w:rFonts w:ascii="Arial" w:hAnsi="Arial" w:cs="Arial"/>
          <w:sz w:val="20"/>
          <w:szCs w:val="20"/>
          <w:lang w:val="ru-RU"/>
        </w:rPr>
        <w:t>по</w:t>
      </w:r>
      <w:r w:rsidRPr="000600B1">
        <w:rPr>
          <w:rFonts w:ascii="Arial" w:hAnsi="Arial" w:cs="Arial"/>
          <w:spacing w:val="-5"/>
          <w:sz w:val="20"/>
          <w:szCs w:val="20"/>
          <w:lang w:val="ru-RU"/>
        </w:rPr>
        <w:t xml:space="preserve"> </w:t>
      </w:r>
      <w:r w:rsidRPr="000600B1">
        <w:rPr>
          <w:rFonts w:ascii="Arial" w:hAnsi="Arial" w:cs="Arial"/>
          <w:sz w:val="20"/>
          <w:szCs w:val="20"/>
          <w:lang w:val="ru-RU"/>
        </w:rPr>
        <w:t>водовідводах,</w:t>
      </w:r>
      <w:r w:rsidRPr="000600B1">
        <w:rPr>
          <w:rFonts w:ascii="Arial" w:hAnsi="Arial" w:cs="Arial"/>
          <w:spacing w:val="-5"/>
          <w:sz w:val="20"/>
          <w:szCs w:val="20"/>
          <w:lang w:val="ru-RU"/>
        </w:rPr>
        <w:t xml:space="preserve"> </w:t>
      </w:r>
      <w:r w:rsidRPr="000600B1">
        <w:rPr>
          <w:rFonts w:ascii="Arial" w:hAnsi="Arial" w:cs="Arial"/>
          <w:sz w:val="20"/>
          <w:szCs w:val="20"/>
          <w:lang w:val="ru-RU"/>
        </w:rPr>
        <w:t>створюваних</w:t>
      </w:r>
      <w:r w:rsidRPr="000600B1">
        <w:rPr>
          <w:rFonts w:ascii="Arial" w:hAnsi="Arial" w:cs="Arial"/>
          <w:spacing w:val="-5"/>
          <w:sz w:val="20"/>
          <w:szCs w:val="20"/>
          <w:lang w:val="ru-RU"/>
        </w:rPr>
        <w:t xml:space="preserve"> </w:t>
      </w:r>
      <w:r w:rsidRPr="000600B1">
        <w:rPr>
          <w:rFonts w:ascii="Arial" w:hAnsi="Arial" w:cs="Arial"/>
          <w:sz w:val="20"/>
          <w:szCs w:val="20"/>
          <w:lang w:val="ru-RU"/>
        </w:rPr>
        <w:t>шляхом</w:t>
      </w:r>
      <w:r w:rsidRPr="000600B1">
        <w:rPr>
          <w:rFonts w:ascii="Arial" w:hAnsi="Arial" w:cs="Arial"/>
          <w:spacing w:val="-8"/>
          <w:sz w:val="20"/>
          <w:szCs w:val="20"/>
          <w:lang w:val="ru-RU"/>
        </w:rPr>
        <w:t xml:space="preserve"> </w:t>
      </w:r>
      <w:r w:rsidRPr="000600B1">
        <w:rPr>
          <w:rFonts w:ascii="Arial" w:hAnsi="Arial" w:cs="Arial"/>
          <w:sz w:val="20"/>
          <w:szCs w:val="20"/>
          <w:lang w:val="ru-RU"/>
        </w:rPr>
        <w:t>улаштування</w:t>
      </w:r>
      <w:r w:rsidRPr="000600B1">
        <w:rPr>
          <w:rFonts w:ascii="Arial" w:hAnsi="Arial" w:cs="Arial"/>
          <w:spacing w:val="-5"/>
          <w:sz w:val="20"/>
          <w:szCs w:val="20"/>
          <w:lang w:val="ru-RU"/>
        </w:rPr>
        <w:t xml:space="preserve"> </w:t>
      </w:r>
      <w:r w:rsidRPr="000600B1">
        <w:rPr>
          <w:rFonts w:ascii="Arial" w:hAnsi="Arial" w:cs="Arial"/>
          <w:sz w:val="20"/>
          <w:szCs w:val="20"/>
          <w:lang w:val="ru-RU"/>
        </w:rPr>
        <w:t>системи земляних розподільних та напрямних дамб. Кінці дамб необхідно доводити до відмітки землі, що відповідає розрахунковому рівню води в</w:t>
      </w:r>
      <w:r w:rsidRPr="000600B1">
        <w:rPr>
          <w:rFonts w:ascii="Arial" w:hAnsi="Arial" w:cs="Arial"/>
          <w:spacing w:val="-7"/>
          <w:sz w:val="20"/>
          <w:szCs w:val="20"/>
          <w:lang w:val="ru-RU"/>
        </w:rPr>
        <w:t xml:space="preserve"> </w:t>
      </w:r>
      <w:r w:rsidRPr="000600B1">
        <w:rPr>
          <w:rFonts w:ascii="Arial" w:hAnsi="Arial" w:cs="Arial"/>
          <w:sz w:val="20"/>
          <w:szCs w:val="20"/>
          <w:lang w:val="ru-RU"/>
        </w:rPr>
        <w:t>лимані.</w:t>
      </w:r>
    </w:p>
    <w:p w14:paraId="1E3A6F47" w14:textId="77777777" w:rsidR="00FD570C" w:rsidRPr="000600B1" w:rsidRDefault="00FD570C" w:rsidP="009352ED">
      <w:pPr>
        <w:pStyle w:val="a5"/>
        <w:numPr>
          <w:ilvl w:val="1"/>
          <w:numId w:val="74"/>
        </w:numPr>
        <w:tabs>
          <w:tab w:val="left" w:pos="1357"/>
          <w:tab w:val="num" w:pos="3630"/>
        </w:tabs>
        <w:spacing w:line="288" w:lineRule="auto"/>
        <w:ind w:left="110" w:right="100" w:firstLine="770"/>
        <w:jc w:val="both"/>
        <w:rPr>
          <w:rFonts w:ascii="Arial" w:hAnsi="Arial" w:cs="Arial"/>
          <w:sz w:val="20"/>
          <w:szCs w:val="20"/>
          <w:lang w:val="ru-RU"/>
        </w:rPr>
      </w:pPr>
      <w:r w:rsidRPr="000600B1">
        <w:rPr>
          <w:rFonts w:ascii="Arial" w:hAnsi="Arial" w:cs="Arial"/>
          <w:sz w:val="20"/>
          <w:szCs w:val="20"/>
          <w:lang w:val="ru-RU"/>
        </w:rPr>
        <w:t>Дамби лиманів мають бути постійними і не повинні перешкоджати механізованим сільськогосподарським</w:t>
      </w:r>
      <w:r w:rsidRPr="000600B1">
        <w:rPr>
          <w:rFonts w:ascii="Arial" w:hAnsi="Arial" w:cs="Arial"/>
          <w:spacing w:val="-8"/>
          <w:sz w:val="20"/>
          <w:szCs w:val="20"/>
          <w:lang w:val="ru-RU"/>
        </w:rPr>
        <w:t xml:space="preserve"> </w:t>
      </w:r>
      <w:r w:rsidRPr="000600B1">
        <w:rPr>
          <w:rFonts w:ascii="Arial" w:hAnsi="Arial" w:cs="Arial"/>
          <w:sz w:val="20"/>
          <w:szCs w:val="20"/>
          <w:lang w:val="ru-RU"/>
        </w:rPr>
        <w:t>роботам.</w:t>
      </w:r>
    </w:p>
    <w:p w14:paraId="42CBAE17" w14:textId="77777777" w:rsidR="00FD570C" w:rsidRPr="000600B1" w:rsidRDefault="00FD570C" w:rsidP="00A75569">
      <w:pPr>
        <w:pStyle w:val="a3"/>
        <w:spacing w:line="288" w:lineRule="auto"/>
        <w:ind w:left="158" w:right="104" w:firstLine="720"/>
        <w:jc w:val="both"/>
        <w:rPr>
          <w:rFonts w:ascii="Arial" w:hAnsi="Arial" w:cs="Arial"/>
          <w:i/>
          <w:sz w:val="20"/>
          <w:szCs w:val="20"/>
          <w:lang w:val="ru-RU"/>
        </w:rPr>
      </w:pPr>
      <w:r w:rsidRPr="000600B1">
        <w:rPr>
          <w:rFonts w:ascii="Arial" w:hAnsi="Arial" w:cs="Arial"/>
          <w:sz w:val="20"/>
          <w:szCs w:val="20"/>
          <w:lang w:val="ru-RU"/>
        </w:rPr>
        <w:t xml:space="preserve">Коефіцієнт закладання укосів дамб повинен становити 5 - </w:t>
      </w:r>
      <w:proofErr w:type="gramStart"/>
      <w:r w:rsidRPr="000600B1">
        <w:rPr>
          <w:rFonts w:ascii="Arial" w:hAnsi="Arial" w:cs="Arial"/>
          <w:sz w:val="20"/>
          <w:szCs w:val="20"/>
          <w:lang w:val="ru-RU"/>
        </w:rPr>
        <w:t>6 ,</w:t>
      </w:r>
      <w:proofErr w:type="gramEnd"/>
      <w:r w:rsidRPr="000600B1">
        <w:rPr>
          <w:rFonts w:ascii="Arial" w:hAnsi="Arial" w:cs="Arial"/>
          <w:sz w:val="20"/>
          <w:szCs w:val="20"/>
          <w:lang w:val="ru-RU"/>
        </w:rPr>
        <w:t xml:space="preserve"> будівельна висота дамб - не більше</w:t>
      </w:r>
      <w:r w:rsidRPr="000600B1">
        <w:rPr>
          <w:rFonts w:ascii="Arial" w:hAnsi="Arial" w:cs="Arial"/>
          <w:spacing w:val="-6"/>
          <w:sz w:val="20"/>
          <w:szCs w:val="20"/>
          <w:lang w:val="ru-RU"/>
        </w:rPr>
        <w:t xml:space="preserve"> </w:t>
      </w:r>
      <w:r w:rsidRPr="000600B1">
        <w:rPr>
          <w:rFonts w:ascii="Arial" w:hAnsi="Arial" w:cs="Arial"/>
          <w:sz w:val="20"/>
          <w:szCs w:val="20"/>
          <w:lang w:val="ru-RU"/>
        </w:rPr>
        <w:t>ніж</w:t>
      </w:r>
      <w:r w:rsidRPr="000600B1">
        <w:rPr>
          <w:rFonts w:ascii="Arial" w:hAnsi="Arial" w:cs="Arial"/>
          <w:spacing w:val="-4"/>
          <w:sz w:val="20"/>
          <w:szCs w:val="20"/>
          <w:lang w:val="ru-RU"/>
        </w:rPr>
        <w:t xml:space="preserve"> </w:t>
      </w:r>
      <w:r w:rsidRPr="000600B1">
        <w:rPr>
          <w:rFonts w:ascii="Arial" w:hAnsi="Arial" w:cs="Arial"/>
          <w:sz w:val="20"/>
          <w:szCs w:val="20"/>
          <w:lang w:val="ru-RU"/>
        </w:rPr>
        <w:t>1</w:t>
      </w:r>
      <w:r w:rsidRPr="000600B1">
        <w:rPr>
          <w:rFonts w:ascii="Arial" w:hAnsi="Arial" w:cs="Arial"/>
          <w:spacing w:val="-6"/>
          <w:sz w:val="20"/>
          <w:szCs w:val="20"/>
          <w:lang w:val="ru-RU"/>
        </w:rPr>
        <w:t xml:space="preserve"> </w:t>
      </w:r>
      <w:r w:rsidRPr="000600B1">
        <w:rPr>
          <w:rFonts w:ascii="Arial" w:hAnsi="Arial" w:cs="Arial"/>
          <w:i/>
          <w:sz w:val="20"/>
          <w:szCs w:val="20"/>
          <w:lang w:val="ru-RU"/>
        </w:rPr>
        <w:t>м,</w:t>
      </w:r>
      <w:r w:rsidRPr="000600B1">
        <w:rPr>
          <w:rFonts w:ascii="Arial" w:hAnsi="Arial" w:cs="Arial"/>
          <w:i/>
          <w:spacing w:val="-4"/>
          <w:sz w:val="20"/>
          <w:szCs w:val="20"/>
          <w:lang w:val="ru-RU"/>
        </w:rPr>
        <w:t xml:space="preserve"> </w:t>
      </w:r>
      <w:r w:rsidRPr="000600B1">
        <w:rPr>
          <w:rFonts w:ascii="Arial" w:hAnsi="Arial" w:cs="Arial"/>
          <w:sz w:val="20"/>
          <w:szCs w:val="20"/>
          <w:lang w:val="ru-RU"/>
        </w:rPr>
        <w:t>перевищення</w:t>
      </w:r>
      <w:r w:rsidRPr="000600B1">
        <w:rPr>
          <w:rFonts w:ascii="Arial" w:hAnsi="Arial" w:cs="Arial"/>
          <w:spacing w:val="-4"/>
          <w:sz w:val="20"/>
          <w:szCs w:val="20"/>
          <w:lang w:val="ru-RU"/>
        </w:rPr>
        <w:t xml:space="preserve"> </w:t>
      </w:r>
      <w:r w:rsidRPr="000600B1">
        <w:rPr>
          <w:rFonts w:ascii="Arial" w:hAnsi="Arial" w:cs="Arial"/>
          <w:sz w:val="20"/>
          <w:szCs w:val="20"/>
          <w:lang w:val="ru-RU"/>
        </w:rPr>
        <w:t>гребеня</w:t>
      </w:r>
      <w:r w:rsidRPr="000600B1">
        <w:rPr>
          <w:rFonts w:ascii="Arial" w:hAnsi="Arial" w:cs="Arial"/>
          <w:spacing w:val="-4"/>
          <w:sz w:val="20"/>
          <w:szCs w:val="20"/>
          <w:lang w:val="ru-RU"/>
        </w:rPr>
        <w:t xml:space="preserve"> </w:t>
      </w:r>
      <w:r w:rsidRPr="000600B1">
        <w:rPr>
          <w:rFonts w:ascii="Arial" w:hAnsi="Arial" w:cs="Arial"/>
          <w:sz w:val="20"/>
          <w:szCs w:val="20"/>
          <w:lang w:val="ru-RU"/>
        </w:rPr>
        <w:t>дамб</w:t>
      </w:r>
      <w:r w:rsidRPr="000600B1">
        <w:rPr>
          <w:rFonts w:ascii="Arial" w:hAnsi="Arial" w:cs="Arial"/>
          <w:spacing w:val="-6"/>
          <w:sz w:val="20"/>
          <w:szCs w:val="20"/>
          <w:lang w:val="ru-RU"/>
        </w:rPr>
        <w:t xml:space="preserve"> </w:t>
      </w:r>
      <w:r w:rsidRPr="000600B1">
        <w:rPr>
          <w:rFonts w:ascii="Arial" w:hAnsi="Arial" w:cs="Arial"/>
          <w:sz w:val="20"/>
          <w:szCs w:val="20"/>
          <w:lang w:val="ru-RU"/>
        </w:rPr>
        <w:t>над</w:t>
      </w:r>
      <w:r w:rsidRPr="000600B1">
        <w:rPr>
          <w:rFonts w:ascii="Arial" w:hAnsi="Arial" w:cs="Arial"/>
          <w:spacing w:val="-6"/>
          <w:sz w:val="20"/>
          <w:szCs w:val="20"/>
          <w:lang w:val="ru-RU"/>
        </w:rPr>
        <w:t xml:space="preserve"> </w:t>
      </w:r>
      <w:r w:rsidRPr="000600B1">
        <w:rPr>
          <w:rFonts w:ascii="Arial" w:hAnsi="Arial" w:cs="Arial"/>
          <w:sz w:val="20"/>
          <w:szCs w:val="20"/>
          <w:lang w:val="ru-RU"/>
        </w:rPr>
        <w:t>максимальним</w:t>
      </w:r>
      <w:r w:rsidRPr="000600B1">
        <w:rPr>
          <w:rFonts w:ascii="Arial" w:hAnsi="Arial" w:cs="Arial"/>
          <w:spacing w:val="-7"/>
          <w:sz w:val="20"/>
          <w:szCs w:val="20"/>
          <w:lang w:val="ru-RU"/>
        </w:rPr>
        <w:t xml:space="preserve"> </w:t>
      </w:r>
      <w:r w:rsidRPr="000600B1">
        <w:rPr>
          <w:rFonts w:ascii="Arial" w:hAnsi="Arial" w:cs="Arial"/>
          <w:sz w:val="20"/>
          <w:szCs w:val="20"/>
          <w:lang w:val="ru-RU"/>
        </w:rPr>
        <w:t>рівнем</w:t>
      </w:r>
      <w:r w:rsidRPr="000600B1">
        <w:rPr>
          <w:rFonts w:ascii="Arial" w:hAnsi="Arial" w:cs="Arial"/>
          <w:spacing w:val="-7"/>
          <w:sz w:val="20"/>
          <w:szCs w:val="20"/>
          <w:lang w:val="ru-RU"/>
        </w:rPr>
        <w:t xml:space="preserve"> </w:t>
      </w:r>
      <w:r w:rsidRPr="000600B1">
        <w:rPr>
          <w:rFonts w:ascii="Arial" w:hAnsi="Arial" w:cs="Arial"/>
          <w:sz w:val="20"/>
          <w:szCs w:val="20"/>
          <w:lang w:val="ru-RU"/>
        </w:rPr>
        <w:t>води</w:t>
      </w:r>
      <w:r w:rsidRPr="000600B1">
        <w:rPr>
          <w:rFonts w:ascii="Arial" w:hAnsi="Arial" w:cs="Arial"/>
          <w:spacing w:val="-4"/>
          <w:sz w:val="20"/>
          <w:szCs w:val="20"/>
          <w:lang w:val="ru-RU"/>
        </w:rPr>
        <w:t xml:space="preserve"> </w:t>
      </w:r>
      <w:r w:rsidRPr="000600B1">
        <w:rPr>
          <w:rFonts w:ascii="Arial" w:hAnsi="Arial" w:cs="Arial"/>
          <w:sz w:val="20"/>
          <w:szCs w:val="20"/>
          <w:lang w:val="ru-RU"/>
        </w:rPr>
        <w:t>в</w:t>
      </w:r>
      <w:r w:rsidRPr="000600B1">
        <w:rPr>
          <w:rFonts w:ascii="Arial" w:hAnsi="Arial" w:cs="Arial"/>
          <w:spacing w:val="-9"/>
          <w:sz w:val="20"/>
          <w:szCs w:val="20"/>
          <w:lang w:val="ru-RU"/>
        </w:rPr>
        <w:t xml:space="preserve"> </w:t>
      </w:r>
      <w:r w:rsidRPr="000600B1">
        <w:rPr>
          <w:rFonts w:ascii="Arial" w:hAnsi="Arial" w:cs="Arial"/>
          <w:sz w:val="20"/>
          <w:szCs w:val="20"/>
          <w:lang w:val="ru-RU"/>
        </w:rPr>
        <w:t>лимані</w:t>
      </w:r>
      <w:r w:rsidRPr="000600B1">
        <w:rPr>
          <w:rFonts w:ascii="Arial" w:hAnsi="Arial" w:cs="Arial"/>
          <w:spacing w:val="-5"/>
          <w:sz w:val="20"/>
          <w:szCs w:val="20"/>
          <w:lang w:val="ru-RU"/>
        </w:rPr>
        <w:t xml:space="preserve"> </w:t>
      </w:r>
      <w:r w:rsidRPr="000600B1">
        <w:rPr>
          <w:rFonts w:ascii="Arial" w:hAnsi="Arial" w:cs="Arial"/>
          <w:sz w:val="20"/>
          <w:szCs w:val="20"/>
          <w:lang w:val="ru-RU"/>
        </w:rPr>
        <w:t>-</w:t>
      </w:r>
      <w:r w:rsidRPr="000600B1">
        <w:rPr>
          <w:rFonts w:ascii="Arial" w:hAnsi="Arial" w:cs="Arial"/>
          <w:spacing w:val="-8"/>
          <w:sz w:val="20"/>
          <w:szCs w:val="20"/>
          <w:lang w:val="ru-RU"/>
        </w:rPr>
        <w:t xml:space="preserve"> </w:t>
      </w:r>
      <w:r w:rsidRPr="000600B1">
        <w:rPr>
          <w:rFonts w:ascii="Arial" w:hAnsi="Arial" w:cs="Arial"/>
          <w:sz w:val="20"/>
          <w:szCs w:val="20"/>
          <w:lang w:val="ru-RU"/>
        </w:rPr>
        <w:t>не</w:t>
      </w:r>
      <w:r w:rsidRPr="000600B1">
        <w:rPr>
          <w:rFonts w:ascii="Arial" w:hAnsi="Arial" w:cs="Arial"/>
          <w:spacing w:val="-4"/>
          <w:sz w:val="20"/>
          <w:szCs w:val="20"/>
          <w:lang w:val="ru-RU"/>
        </w:rPr>
        <w:t xml:space="preserve"> </w:t>
      </w:r>
      <w:r w:rsidRPr="000600B1">
        <w:rPr>
          <w:rFonts w:ascii="Arial" w:hAnsi="Arial" w:cs="Arial"/>
          <w:sz w:val="20"/>
          <w:szCs w:val="20"/>
          <w:lang w:val="ru-RU"/>
        </w:rPr>
        <w:t>менше</w:t>
      </w:r>
      <w:r w:rsidRPr="000600B1">
        <w:rPr>
          <w:rFonts w:ascii="Arial" w:hAnsi="Arial" w:cs="Arial"/>
          <w:spacing w:val="-6"/>
          <w:sz w:val="20"/>
          <w:szCs w:val="20"/>
          <w:lang w:val="ru-RU"/>
        </w:rPr>
        <w:t xml:space="preserve"> </w:t>
      </w:r>
      <w:r w:rsidRPr="000600B1">
        <w:rPr>
          <w:rFonts w:ascii="Arial" w:hAnsi="Arial" w:cs="Arial"/>
          <w:sz w:val="20"/>
          <w:szCs w:val="20"/>
          <w:lang w:val="ru-RU"/>
        </w:rPr>
        <w:t xml:space="preserve">ніж 0,3 </w:t>
      </w:r>
      <w:r w:rsidRPr="000600B1">
        <w:rPr>
          <w:rFonts w:ascii="Arial" w:hAnsi="Arial" w:cs="Arial"/>
          <w:i/>
          <w:sz w:val="20"/>
          <w:szCs w:val="20"/>
          <w:lang w:val="ru-RU"/>
        </w:rPr>
        <w:t xml:space="preserve">м. </w:t>
      </w:r>
      <w:r w:rsidRPr="000600B1">
        <w:rPr>
          <w:rFonts w:ascii="Arial" w:hAnsi="Arial" w:cs="Arial"/>
          <w:sz w:val="20"/>
          <w:szCs w:val="20"/>
          <w:lang w:val="ru-RU"/>
        </w:rPr>
        <w:t>Ширину дамби зверху слід приймати, як правило, від 0,5 до 1,5</w:t>
      </w:r>
      <w:r w:rsidRPr="000600B1">
        <w:rPr>
          <w:rFonts w:ascii="Arial" w:hAnsi="Arial" w:cs="Arial"/>
          <w:spacing w:val="-18"/>
          <w:sz w:val="20"/>
          <w:szCs w:val="20"/>
          <w:lang w:val="ru-RU"/>
        </w:rPr>
        <w:t xml:space="preserve"> </w:t>
      </w:r>
      <w:r w:rsidRPr="000600B1">
        <w:rPr>
          <w:rFonts w:ascii="Arial" w:hAnsi="Arial" w:cs="Arial"/>
          <w:i/>
          <w:sz w:val="20"/>
          <w:szCs w:val="20"/>
          <w:lang w:val="ru-RU"/>
        </w:rPr>
        <w:t>м.</w:t>
      </w:r>
    </w:p>
    <w:p w14:paraId="1AE28425" w14:textId="77777777" w:rsidR="00FD570C" w:rsidRPr="000600B1" w:rsidRDefault="00FD570C" w:rsidP="009352ED">
      <w:pPr>
        <w:pStyle w:val="a5"/>
        <w:numPr>
          <w:ilvl w:val="1"/>
          <w:numId w:val="74"/>
        </w:numPr>
        <w:tabs>
          <w:tab w:val="left" w:pos="1272"/>
        </w:tabs>
        <w:spacing w:line="288" w:lineRule="auto"/>
        <w:ind w:left="117" w:right="103" w:firstLine="720"/>
        <w:jc w:val="both"/>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10"/>
          <w:sz w:val="20"/>
          <w:szCs w:val="20"/>
          <w:lang w:val="ru-RU"/>
        </w:rPr>
        <w:t xml:space="preserve"> </w:t>
      </w:r>
      <w:r w:rsidRPr="000600B1">
        <w:rPr>
          <w:rFonts w:ascii="Arial" w:hAnsi="Arial" w:cs="Arial"/>
          <w:sz w:val="20"/>
          <w:szCs w:val="20"/>
          <w:lang w:val="ru-RU"/>
        </w:rPr>
        <w:t>проектуванні</w:t>
      </w:r>
      <w:r w:rsidRPr="000600B1">
        <w:rPr>
          <w:rFonts w:ascii="Arial" w:hAnsi="Arial" w:cs="Arial"/>
          <w:spacing w:val="-11"/>
          <w:sz w:val="20"/>
          <w:szCs w:val="20"/>
          <w:lang w:val="ru-RU"/>
        </w:rPr>
        <w:t xml:space="preserve"> </w:t>
      </w:r>
      <w:r w:rsidRPr="000600B1">
        <w:rPr>
          <w:rFonts w:ascii="Arial" w:hAnsi="Arial" w:cs="Arial"/>
          <w:sz w:val="20"/>
          <w:szCs w:val="20"/>
          <w:lang w:val="ru-RU"/>
        </w:rPr>
        <w:t>лиманів</w:t>
      </w:r>
      <w:r w:rsidRPr="000600B1">
        <w:rPr>
          <w:rFonts w:ascii="Arial" w:hAnsi="Arial" w:cs="Arial"/>
          <w:spacing w:val="-10"/>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підживленням</w:t>
      </w:r>
      <w:r w:rsidRPr="000600B1">
        <w:rPr>
          <w:rFonts w:ascii="Arial" w:hAnsi="Arial" w:cs="Arial"/>
          <w:spacing w:val="-12"/>
          <w:sz w:val="20"/>
          <w:szCs w:val="20"/>
          <w:lang w:val="ru-RU"/>
        </w:rPr>
        <w:t xml:space="preserve"> </w:t>
      </w:r>
      <w:r w:rsidRPr="000600B1">
        <w:rPr>
          <w:rFonts w:ascii="Arial" w:hAnsi="Arial" w:cs="Arial"/>
          <w:sz w:val="20"/>
          <w:szCs w:val="20"/>
          <w:lang w:val="ru-RU"/>
        </w:rPr>
        <w:t>із</w:t>
      </w:r>
      <w:r w:rsidRPr="000600B1">
        <w:rPr>
          <w:rFonts w:ascii="Arial" w:hAnsi="Arial" w:cs="Arial"/>
          <w:spacing w:val="-10"/>
          <w:sz w:val="20"/>
          <w:szCs w:val="20"/>
          <w:lang w:val="ru-RU"/>
        </w:rPr>
        <w:t xml:space="preserve"> </w:t>
      </w:r>
      <w:r w:rsidRPr="000600B1">
        <w:rPr>
          <w:rFonts w:ascii="Arial" w:hAnsi="Arial" w:cs="Arial"/>
          <w:sz w:val="20"/>
          <w:szCs w:val="20"/>
          <w:lang w:val="ru-RU"/>
        </w:rPr>
        <w:t>зрошувальних</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12"/>
          <w:sz w:val="20"/>
          <w:szCs w:val="20"/>
          <w:lang w:val="ru-RU"/>
        </w:rPr>
        <w:t xml:space="preserve"> </w:t>
      </w:r>
      <w:r w:rsidRPr="000600B1">
        <w:rPr>
          <w:rFonts w:ascii="Arial" w:hAnsi="Arial" w:cs="Arial"/>
          <w:sz w:val="20"/>
          <w:szCs w:val="20"/>
          <w:lang w:val="ru-RU"/>
        </w:rPr>
        <w:t>обводнювальних</w:t>
      </w:r>
      <w:r w:rsidRPr="000600B1">
        <w:rPr>
          <w:rFonts w:ascii="Arial" w:hAnsi="Arial" w:cs="Arial"/>
          <w:spacing w:val="-10"/>
          <w:sz w:val="20"/>
          <w:szCs w:val="20"/>
          <w:lang w:val="ru-RU"/>
        </w:rPr>
        <w:t xml:space="preserve"> </w:t>
      </w:r>
      <w:r w:rsidRPr="000600B1">
        <w:rPr>
          <w:rFonts w:ascii="Arial" w:hAnsi="Arial" w:cs="Arial"/>
          <w:sz w:val="20"/>
          <w:szCs w:val="20"/>
          <w:lang w:val="ru-RU"/>
        </w:rPr>
        <w:t>каналів слід розраховувати величину витрати води, яка подається в</w:t>
      </w:r>
      <w:r w:rsidRPr="000600B1">
        <w:rPr>
          <w:rFonts w:ascii="Arial" w:hAnsi="Arial" w:cs="Arial"/>
          <w:spacing w:val="-15"/>
          <w:sz w:val="20"/>
          <w:szCs w:val="20"/>
          <w:lang w:val="ru-RU"/>
        </w:rPr>
        <w:t xml:space="preserve"> </w:t>
      </w:r>
      <w:r w:rsidRPr="000600B1">
        <w:rPr>
          <w:rFonts w:ascii="Arial" w:hAnsi="Arial" w:cs="Arial"/>
          <w:sz w:val="20"/>
          <w:szCs w:val="20"/>
          <w:lang w:val="ru-RU"/>
        </w:rPr>
        <w:t>лиман.</w:t>
      </w:r>
    </w:p>
    <w:p w14:paraId="7EF44678" w14:textId="77777777" w:rsidR="00FD570C" w:rsidRPr="000600B1" w:rsidRDefault="00FD570C" w:rsidP="00613760">
      <w:pPr>
        <w:pStyle w:val="a3"/>
        <w:spacing w:line="288" w:lineRule="auto"/>
        <w:ind w:left="838"/>
        <w:rPr>
          <w:rFonts w:ascii="Arial" w:hAnsi="Arial" w:cs="Arial"/>
          <w:sz w:val="20"/>
          <w:szCs w:val="20"/>
          <w:lang w:val="ru-RU"/>
        </w:rPr>
      </w:pPr>
      <w:r>
        <w:rPr>
          <w:rFonts w:ascii="Arial" w:hAnsi="Arial" w:cs="Arial"/>
          <w:sz w:val="20"/>
          <w:szCs w:val="20"/>
          <w:lang w:val="ru-RU"/>
        </w:rPr>
        <w:tab/>
      </w:r>
      <w:r w:rsidRPr="000600B1">
        <w:rPr>
          <w:rFonts w:ascii="Arial" w:hAnsi="Arial" w:cs="Arial"/>
          <w:sz w:val="20"/>
          <w:szCs w:val="20"/>
          <w:lang w:val="ru-RU"/>
        </w:rPr>
        <w:t xml:space="preserve">Питома </w:t>
      </w:r>
      <w:proofErr w:type="gramStart"/>
      <w:r w:rsidRPr="000600B1">
        <w:rPr>
          <w:rFonts w:ascii="Arial" w:hAnsi="Arial" w:cs="Arial"/>
          <w:sz w:val="20"/>
          <w:szCs w:val="20"/>
          <w:lang w:val="ru-RU"/>
        </w:rPr>
        <w:t xml:space="preserve">витрата  </w:t>
      </w:r>
      <w:r w:rsidRPr="000600B1">
        <w:rPr>
          <w:rFonts w:ascii="Arial" w:hAnsi="Arial" w:cs="Arial"/>
          <w:i/>
          <w:sz w:val="20"/>
          <w:szCs w:val="20"/>
        </w:rPr>
        <w:t>q</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 xml:space="preserve">л/с </w:t>
      </w:r>
      <w:r w:rsidRPr="000600B1">
        <w:rPr>
          <w:rFonts w:ascii="Arial" w:hAnsi="Arial" w:cs="Arial"/>
          <w:sz w:val="20"/>
          <w:szCs w:val="20"/>
          <w:lang w:val="ru-RU"/>
        </w:rPr>
        <w:t xml:space="preserve">на 1 </w:t>
      </w:r>
      <w:r w:rsidRPr="000600B1">
        <w:rPr>
          <w:rFonts w:ascii="Arial" w:hAnsi="Arial" w:cs="Arial"/>
          <w:i/>
          <w:sz w:val="20"/>
          <w:szCs w:val="20"/>
          <w:lang w:val="ru-RU"/>
        </w:rPr>
        <w:t xml:space="preserve">га, </w:t>
      </w:r>
      <w:r w:rsidRPr="000600B1">
        <w:rPr>
          <w:rFonts w:ascii="Arial" w:hAnsi="Arial" w:cs="Arial"/>
          <w:sz w:val="20"/>
          <w:szCs w:val="20"/>
          <w:lang w:val="ru-RU"/>
        </w:rPr>
        <w:t>визначається за формулою</w:t>
      </w:r>
    </w:p>
    <w:p w14:paraId="7C407149" w14:textId="77777777" w:rsidR="000833CE" w:rsidRPr="00C45F70" w:rsidRDefault="000833CE" w:rsidP="000E2120">
      <w:pPr>
        <w:pStyle w:val="a3"/>
        <w:tabs>
          <w:tab w:val="left" w:pos="2240"/>
        </w:tabs>
        <w:spacing w:line="288" w:lineRule="auto"/>
        <w:rPr>
          <w:rFonts w:ascii="Arial" w:hAnsi="Arial" w:cs="Arial"/>
          <w:position w:val="-5"/>
          <w:sz w:val="20"/>
          <w:szCs w:val="20"/>
          <w:lang w:val="ru-RU"/>
        </w:rPr>
      </w:pPr>
      <w:r w:rsidRPr="00E27D19">
        <w:rPr>
          <w:rFonts w:ascii="Arial" w:hAnsi="Arial" w:cs="Arial"/>
          <w:color w:val="FF0000"/>
          <w:sz w:val="20"/>
          <w:szCs w:val="20"/>
          <w:lang w:val="ru-RU"/>
        </w:rPr>
        <w:t xml:space="preserve"> </w:t>
      </w:r>
      <w:r w:rsidRPr="00E27D19">
        <w:rPr>
          <w:rFonts w:ascii="Arial" w:hAnsi="Arial" w:cs="Arial"/>
          <w:sz w:val="20"/>
          <w:szCs w:val="20"/>
          <w:lang w:val="ru-RU"/>
        </w:rPr>
        <w:t xml:space="preserve">                                                   </w:t>
      </w:r>
      <w:r w:rsidRPr="000E2120">
        <w:rPr>
          <w:i/>
        </w:rPr>
        <w:t>q</w:t>
      </w:r>
      <w:r w:rsidRPr="000E2120">
        <w:rPr>
          <w:i/>
          <w:lang w:val="ru-RU"/>
        </w:rPr>
        <w:t xml:space="preserve"> </w:t>
      </w:r>
      <w:r w:rsidRPr="000E2120">
        <w:rPr>
          <w:lang w:val="ru-RU"/>
        </w:rPr>
        <w:t>= 27,8(</w:t>
      </w:r>
      <w:r w:rsidRPr="000E2120">
        <w:rPr>
          <w:i/>
        </w:rPr>
        <w:t>nV</w:t>
      </w:r>
      <w:r w:rsidRPr="000E2120">
        <w:rPr>
          <w:i/>
          <w:position w:val="-5"/>
        </w:rPr>
        <w:t>m</w:t>
      </w:r>
      <w:r w:rsidRPr="000E2120">
        <w:rPr>
          <w:i/>
          <w:position w:val="-5"/>
          <w:lang w:val="ru-RU"/>
        </w:rPr>
        <w:t>+</w:t>
      </w:r>
      <m:oMath>
        <m:f>
          <m:fPr>
            <m:ctrlPr>
              <w:rPr>
                <w:rFonts w:ascii="Cambria Math" w:hAnsi="Cambria Math"/>
                <w:i/>
                <w:position w:val="-5"/>
              </w:rPr>
            </m:ctrlPr>
          </m:fPr>
          <m:num>
            <m:r>
              <w:rPr>
                <w:rFonts w:ascii="Cambria Math" w:hAnsi="Cambria Math"/>
                <w:position w:val="2"/>
                <w:lang w:val="ru-RU"/>
              </w:rPr>
              <m:t>h</m:t>
            </m:r>
            <m:r>
              <w:rPr>
                <w:rFonts w:ascii="Cambria Math" w:hAnsi="Cambria Math"/>
              </w:rPr>
              <m:t>m</m:t>
            </m:r>
          </m:num>
          <m:den>
            <m:r>
              <w:rPr>
                <w:rFonts w:ascii="Cambria Math" w:hAnsi="Cambria Math"/>
              </w:rPr>
              <m:t>t</m:t>
            </m:r>
            <m:r>
              <w:rPr>
                <w:rFonts w:ascii="Cambria Math" w:hAnsi="Cambria Math"/>
                <w:lang w:val="ru-RU"/>
              </w:rPr>
              <m:t xml:space="preserve"> </m:t>
            </m:r>
          </m:den>
        </m:f>
      </m:oMath>
      <w:proofErr w:type="gramStart"/>
      <w:r w:rsidR="00E27D19" w:rsidRPr="000E2120">
        <w:rPr>
          <w:i/>
          <w:position w:val="-5"/>
          <w:lang w:val="ru-RU"/>
        </w:rPr>
        <w:t>)</w:t>
      </w:r>
      <w:r w:rsidR="00E27D19" w:rsidRPr="00E27D19">
        <w:rPr>
          <w:rFonts w:ascii="Arial" w:hAnsi="Arial" w:cs="Arial"/>
          <w:i/>
          <w:position w:val="-5"/>
          <w:sz w:val="32"/>
          <w:szCs w:val="32"/>
          <w:lang w:val="ru-RU"/>
        </w:rPr>
        <w:t>,</w:t>
      </w:r>
      <w:r w:rsidR="00E27D19" w:rsidRPr="00234676">
        <w:rPr>
          <w:rFonts w:ascii="Arial" w:hAnsi="Arial" w:cs="Arial"/>
          <w:i/>
          <w:position w:val="-5"/>
          <w:sz w:val="32"/>
          <w:szCs w:val="32"/>
          <w:lang w:val="ru-RU"/>
        </w:rPr>
        <w:t xml:space="preserve">   </w:t>
      </w:r>
      <w:proofErr w:type="gramEnd"/>
      <w:r w:rsidR="00E27D19" w:rsidRPr="00234676">
        <w:rPr>
          <w:rFonts w:ascii="Arial" w:hAnsi="Arial" w:cs="Arial"/>
          <w:i/>
          <w:position w:val="-5"/>
          <w:sz w:val="32"/>
          <w:szCs w:val="32"/>
          <w:lang w:val="ru-RU"/>
        </w:rPr>
        <w:t xml:space="preserve">                                         </w:t>
      </w:r>
      <w:proofErr w:type="gramStart"/>
      <w:r w:rsidR="00E27D19" w:rsidRPr="00234676">
        <w:rPr>
          <w:rFonts w:ascii="Arial" w:hAnsi="Arial" w:cs="Arial"/>
          <w:i/>
          <w:position w:val="-5"/>
          <w:sz w:val="32"/>
          <w:szCs w:val="32"/>
          <w:lang w:val="ru-RU"/>
        </w:rPr>
        <w:t xml:space="preserve">   </w:t>
      </w:r>
      <w:r w:rsidR="00E27D19" w:rsidRPr="00234676">
        <w:rPr>
          <w:rFonts w:ascii="Arial" w:hAnsi="Arial" w:cs="Arial"/>
          <w:position w:val="-5"/>
          <w:sz w:val="20"/>
          <w:szCs w:val="20"/>
          <w:lang w:val="ru-RU"/>
        </w:rPr>
        <w:t>(</w:t>
      </w:r>
      <w:proofErr w:type="gramEnd"/>
      <w:r w:rsidR="00E27D19" w:rsidRPr="00234676">
        <w:rPr>
          <w:rFonts w:ascii="Arial" w:hAnsi="Arial" w:cs="Arial"/>
          <w:position w:val="-5"/>
          <w:sz w:val="20"/>
          <w:szCs w:val="20"/>
          <w:lang w:val="ru-RU"/>
        </w:rPr>
        <w:t>14)</w:t>
      </w:r>
    </w:p>
    <w:p w14:paraId="4F46FBEC" w14:textId="77777777" w:rsidR="00D666E7" w:rsidRPr="00C45F70" w:rsidRDefault="00D666E7" w:rsidP="000E2120">
      <w:pPr>
        <w:pStyle w:val="a3"/>
        <w:tabs>
          <w:tab w:val="left" w:pos="2240"/>
        </w:tabs>
        <w:spacing w:line="288" w:lineRule="auto"/>
        <w:rPr>
          <w:rFonts w:ascii="Arial" w:hAnsi="Arial" w:cs="Arial"/>
          <w:i/>
          <w:sz w:val="20"/>
          <w:szCs w:val="20"/>
          <w:lang w:val="ru-RU"/>
        </w:rPr>
      </w:pPr>
    </w:p>
    <w:p w14:paraId="713B770E" w14:textId="77777777" w:rsidR="00FD570C" w:rsidRPr="00234676" w:rsidRDefault="00FD570C" w:rsidP="00613760">
      <w:pPr>
        <w:pStyle w:val="a3"/>
        <w:tabs>
          <w:tab w:val="left" w:pos="432"/>
        </w:tabs>
        <w:spacing w:line="288" w:lineRule="auto"/>
        <w:ind w:right="4343"/>
        <w:jc w:val="center"/>
        <w:rPr>
          <w:rFonts w:ascii="Arial" w:hAnsi="Arial" w:cs="Arial"/>
          <w:sz w:val="20"/>
          <w:szCs w:val="20"/>
          <w:lang w:val="ru-RU"/>
        </w:rPr>
      </w:pPr>
      <w:r w:rsidRPr="00E27D19">
        <w:rPr>
          <w:rFonts w:ascii="Arial" w:hAnsi="Arial" w:cs="Arial"/>
          <w:sz w:val="20"/>
          <w:szCs w:val="20"/>
          <w:lang w:val="ru-RU"/>
        </w:rPr>
        <w:t>де</w:t>
      </w:r>
      <w:r w:rsidRPr="00234676">
        <w:rPr>
          <w:rFonts w:ascii="Arial" w:hAnsi="Arial" w:cs="Arial"/>
          <w:sz w:val="20"/>
          <w:szCs w:val="20"/>
          <w:lang w:val="ru-RU"/>
        </w:rPr>
        <w:tab/>
      </w:r>
      <w:r w:rsidR="00E27D19" w:rsidRPr="000E2120">
        <w:rPr>
          <w:i/>
        </w:rPr>
        <w:t>n</w:t>
      </w:r>
      <w:r w:rsidRPr="00234676">
        <w:rPr>
          <w:rFonts w:ascii="Arial" w:hAnsi="Arial" w:cs="Arial"/>
          <w:i/>
          <w:sz w:val="20"/>
          <w:szCs w:val="20"/>
          <w:lang w:val="ru-RU"/>
        </w:rPr>
        <w:t xml:space="preserve">   </w:t>
      </w:r>
      <w:r w:rsidRPr="00234676">
        <w:rPr>
          <w:rFonts w:ascii="Arial" w:hAnsi="Arial" w:cs="Arial"/>
          <w:sz w:val="20"/>
          <w:szCs w:val="20"/>
          <w:lang w:val="ru-RU"/>
        </w:rPr>
        <w:t xml:space="preserve">- </w:t>
      </w:r>
      <w:r w:rsidRPr="00E27D19">
        <w:rPr>
          <w:rFonts w:ascii="Arial" w:hAnsi="Arial" w:cs="Arial"/>
          <w:sz w:val="20"/>
          <w:szCs w:val="20"/>
          <w:lang w:val="ru-RU"/>
        </w:rPr>
        <w:t>коефіцієнт</w:t>
      </w:r>
      <w:r w:rsidRPr="00234676">
        <w:rPr>
          <w:rFonts w:ascii="Arial" w:hAnsi="Arial" w:cs="Arial"/>
          <w:sz w:val="20"/>
          <w:szCs w:val="20"/>
          <w:lang w:val="ru-RU"/>
        </w:rPr>
        <w:t xml:space="preserve">, </w:t>
      </w:r>
      <w:r w:rsidRPr="00E27D19">
        <w:rPr>
          <w:rFonts w:ascii="Arial" w:hAnsi="Arial" w:cs="Arial"/>
          <w:sz w:val="20"/>
          <w:szCs w:val="20"/>
          <w:lang w:val="ru-RU"/>
        </w:rPr>
        <w:t>що</w:t>
      </w:r>
      <w:r w:rsidRPr="00234676">
        <w:rPr>
          <w:rFonts w:ascii="Arial" w:hAnsi="Arial" w:cs="Arial"/>
          <w:sz w:val="20"/>
          <w:szCs w:val="20"/>
          <w:lang w:val="ru-RU"/>
        </w:rPr>
        <w:t xml:space="preserve"> </w:t>
      </w:r>
      <w:r w:rsidRPr="00E27D19">
        <w:rPr>
          <w:rFonts w:ascii="Arial" w:hAnsi="Arial" w:cs="Arial"/>
          <w:sz w:val="20"/>
          <w:szCs w:val="20"/>
          <w:lang w:val="ru-RU"/>
        </w:rPr>
        <w:t>дорівнює</w:t>
      </w:r>
      <w:r w:rsidRPr="00234676">
        <w:rPr>
          <w:rFonts w:ascii="Arial" w:hAnsi="Arial" w:cs="Arial"/>
          <w:spacing w:val="-9"/>
          <w:sz w:val="20"/>
          <w:szCs w:val="20"/>
          <w:lang w:val="ru-RU"/>
        </w:rPr>
        <w:t xml:space="preserve"> </w:t>
      </w:r>
      <w:r w:rsidRPr="00234676">
        <w:rPr>
          <w:rFonts w:ascii="Arial" w:hAnsi="Arial" w:cs="Arial"/>
          <w:sz w:val="20"/>
          <w:szCs w:val="20"/>
          <w:lang w:val="ru-RU"/>
        </w:rPr>
        <w:t>0,68;</w:t>
      </w:r>
    </w:p>
    <w:p w14:paraId="11534AA0" w14:textId="77777777" w:rsidR="00FD570C" w:rsidRPr="00FB2FAF" w:rsidRDefault="00FD570C" w:rsidP="00613760">
      <w:pPr>
        <w:spacing w:line="288" w:lineRule="auto"/>
        <w:ind w:left="1198" w:right="4349" w:hanging="1"/>
        <w:rPr>
          <w:rFonts w:ascii="Arial" w:hAnsi="Arial" w:cs="Arial"/>
          <w:sz w:val="20"/>
          <w:szCs w:val="20"/>
          <w:lang w:val="ru-RU"/>
        </w:rPr>
      </w:pPr>
      <w:r w:rsidRPr="000E2120">
        <w:rPr>
          <w:i/>
          <w:position w:val="2"/>
        </w:rPr>
        <w:t>V</w:t>
      </w:r>
      <w:r w:rsidRPr="000E2120">
        <w:rPr>
          <w:i/>
        </w:rPr>
        <w:t>m</w:t>
      </w:r>
      <w:r w:rsidRPr="00FB2FAF">
        <w:rPr>
          <w:rFonts w:ascii="Arial" w:hAnsi="Arial" w:cs="Arial"/>
          <w:i/>
          <w:sz w:val="20"/>
          <w:szCs w:val="20"/>
          <w:lang w:val="ru-RU"/>
        </w:rPr>
        <w:t xml:space="preserve"> </w:t>
      </w:r>
      <w:r w:rsidRPr="00FB2FAF">
        <w:rPr>
          <w:rFonts w:ascii="Arial" w:hAnsi="Arial" w:cs="Arial"/>
          <w:i/>
          <w:position w:val="2"/>
          <w:sz w:val="20"/>
          <w:szCs w:val="20"/>
          <w:lang w:val="ru-RU"/>
        </w:rPr>
        <w:t xml:space="preserve">- </w:t>
      </w:r>
      <w:r w:rsidRPr="000600B1">
        <w:rPr>
          <w:rFonts w:ascii="Arial" w:hAnsi="Arial" w:cs="Arial"/>
          <w:position w:val="2"/>
          <w:sz w:val="20"/>
          <w:szCs w:val="20"/>
          <w:lang w:val="ru-RU"/>
        </w:rPr>
        <w:t>середня</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швидкість</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вбирання</w:t>
      </w:r>
      <w:r w:rsidRPr="00FB2FAF">
        <w:rPr>
          <w:rFonts w:ascii="Arial" w:hAnsi="Arial" w:cs="Arial"/>
          <w:position w:val="2"/>
          <w:sz w:val="20"/>
          <w:szCs w:val="20"/>
          <w:lang w:val="ru-RU"/>
        </w:rPr>
        <w:t xml:space="preserve">, </w:t>
      </w:r>
      <w:r w:rsidRPr="000600B1">
        <w:rPr>
          <w:rFonts w:ascii="Arial" w:hAnsi="Arial" w:cs="Arial"/>
          <w:i/>
          <w:position w:val="2"/>
          <w:sz w:val="20"/>
          <w:szCs w:val="20"/>
          <w:lang w:val="ru-RU"/>
        </w:rPr>
        <w:t>см</w:t>
      </w:r>
      <w:r w:rsidRPr="00FB2FAF">
        <w:rPr>
          <w:rFonts w:ascii="Arial" w:hAnsi="Arial" w:cs="Arial"/>
          <w:i/>
          <w:position w:val="2"/>
          <w:sz w:val="20"/>
          <w:szCs w:val="20"/>
          <w:lang w:val="ru-RU"/>
        </w:rPr>
        <w:t>/</w:t>
      </w:r>
      <w:r w:rsidRPr="000600B1">
        <w:rPr>
          <w:rFonts w:ascii="Arial" w:hAnsi="Arial" w:cs="Arial"/>
          <w:i/>
          <w:position w:val="2"/>
          <w:sz w:val="20"/>
          <w:szCs w:val="20"/>
          <w:lang w:val="ru-RU"/>
        </w:rPr>
        <w:t>год</w:t>
      </w:r>
      <w:r w:rsidRPr="00FB2FAF">
        <w:rPr>
          <w:rFonts w:ascii="Arial" w:hAnsi="Arial" w:cs="Arial"/>
          <w:position w:val="2"/>
          <w:sz w:val="20"/>
          <w:szCs w:val="20"/>
          <w:lang w:val="ru-RU"/>
        </w:rPr>
        <w:t xml:space="preserve">; </w:t>
      </w:r>
      <w:r w:rsidRPr="000E2120">
        <w:rPr>
          <w:i/>
          <w:position w:val="2"/>
        </w:rPr>
        <w:t>h</w:t>
      </w:r>
      <w:r w:rsidRPr="000E2120">
        <w:rPr>
          <w:i/>
        </w:rPr>
        <w:t>m</w:t>
      </w:r>
      <w:r w:rsidRPr="00FB2FAF">
        <w:rPr>
          <w:rFonts w:ascii="Arial" w:hAnsi="Arial" w:cs="Arial"/>
          <w:i/>
          <w:sz w:val="20"/>
          <w:szCs w:val="20"/>
          <w:lang w:val="ru-RU"/>
        </w:rPr>
        <w:t xml:space="preserve"> </w:t>
      </w:r>
      <w:r w:rsidRPr="00FB2FAF">
        <w:rPr>
          <w:rFonts w:ascii="Arial" w:hAnsi="Arial" w:cs="Arial"/>
          <w:i/>
          <w:position w:val="2"/>
          <w:sz w:val="20"/>
          <w:szCs w:val="20"/>
          <w:lang w:val="ru-RU"/>
        </w:rPr>
        <w:t xml:space="preserve">- </w:t>
      </w:r>
      <w:r w:rsidRPr="000600B1">
        <w:rPr>
          <w:rFonts w:ascii="Arial" w:hAnsi="Arial" w:cs="Arial"/>
          <w:position w:val="2"/>
          <w:sz w:val="20"/>
          <w:szCs w:val="20"/>
          <w:lang w:val="ru-RU"/>
        </w:rPr>
        <w:t>середній</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шар</w:t>
      </w:r>
      <w:r w:rsidRPr="00FB2FAF">
        <w:rPr>
          <w:rFonts w:ascii="Arial" w:hAnsi="Arial" w:cs="Arial"/>
          <w:position w:val="2"/>
          <w:sz w:val="20"/>
          <w:szCs w:val="20"/>
          <w:lang w:val="ru-RU"/>
        </w:rPr>
        <w:t xml:space="preserve"> </w:t>
      </w:r>
      <w:r w:rsidRPr="000600B1">
        <w:rPr>
          <w:rFonts w:ascii="Arial" w:hAnsi="Arial" w:cs="Arial"/>
          <w:position w:val="2"/>
          <w:sz w:val="20"/>
          <w:szCs w:val="20"/>
          <w:lang w:val="ru-RU"/>
        </w:rPr>
        <w:t>затоплення</w:t>
      </w:r>
      <w:r w:rsidRPr="00FB2FAF">
        <w:rPr>
          <w:rFonts w:ascii="Arial" w:hAnsi="Arial" w:cs="Arial"/>
          <w:position w:val="2"/>
          <w:sz w:val="20"/>
          <w:szCs w:val="20"/>
          <w:lang w:val="ru-RU"/>
        </w:rPr>
        <w:t xml:space="preserve">, </w:t>
      </w:r>
      <w:r w:rsidRPr="000600B1">
        <w:rPr>
          <w:rFonts w:ascii="Arial" w:hAnsi="Arial" w:cs="Arial"/>
          <w:i/>
          <w:position w:val="2"/>
          <w:sz w:val="20"/>
          <w:szCs w:val="20"/>
          <w:lang w:val="ru-RU"/>
        </w:rPr>
        <w:t>см</w:t>
      </w:r>
      <w:r w:rsidRPr="00FB2FAF">
        <w:rPr>
          <w:rFonts w:ascii="Arial" w:hAnsi="Arial" w:cs="Arial"/>
          <w:position w:val="2"/>
          <w:sz w:val="20"/>
          <w:szCs w:val="20"/>
          <w:lang w:val="ru-RU"/>
        </w:rPr>
        <w:t>;</w:t>
      </w:r>
    </w:p>
    <w:p w14:paraId="43629D63" w14:textId="77777777" w:rsidR="00FD570C" w:rsidRPr="00FB2FAF" w:rsidRDefault="00FD570C" w:rsidP="00613760">
      <w:pPr>
        <w:spacing w:line="288" w:lineRule="auto"/>
        <w:ind w:left="1198"/>
        <w:rPr>
          <w:rFonts w:ascii="Arial" w:hAnsi="Arial" w:cs="Arial"/>
          <w:i/>
          <w:sz w:val="20"/>
          <w:szCs w:val="20"/>
          <w:lang w:val="ru-RU"/>
        </w:rPr>
      </w:pPr>
      <w:proofErr w:type="gramStart"/>
      <w:r w:rsidRPr="000E2120">
        <w:rPr>
          <w:i/>
        </w:rPr>
        <w:t>t</w:t>
      </w:r>
      <w:r w:rsidRPr="00FB2FAF">
        <w:rPr>
          <w:rFonts w:ascii="Arial" w:hAnsi="Arial" w:cs="Arial"/>
          <w:i/>
          <w:sz w:val="20"/>
          <w:szCs w:val="20"/>
          <w:lang w:val="ru-RU"/>
        </w:rPr>
        <w:t xml:space="preserve">  -</w:t>
      </w:r>
      <w:proofErr w:type="gramEnd"/>
      <w:r w:rsidRPr="00FB2FAF">
        <w:rPr>
          <w:rFonts w:ascii="Arial" w:hAnsi="Arial" w:cs="Arial"/>
          <w:i/>
          <w:sz w:val="20"/>
          <w:szCs w:val="20"/>
          <w:lang w:val="ru-RU"/>
        </w:rPr>
        <w:t xml:space="preserve">  </w:t>
      </w:r>
      <w:r w:rsidRPr="000600B1">
        <w:rPr>
          <w:rFonts w:ascii="Arial" w:hAnsi="Arial" w:cs="Arial"/>
          <w:sz w:val="20"/>
          <w:szCs w:val="20"/>
          <w:lang w:val="ru-RU"/>
        </w:rPr>
        <w:t>тривалість</w:t>
      </w:r>
      <w:r w:rsidRPr="00FB2FAF">
        <w:rPr>
          <w:rFonts w:ascii="Arial" w:hAnsi="Arial" w:cs="Arial"/>
          <w:sz w:val="20"/>
          <w:szCs w:val="20"/>
          <w:lang w:val="ru-RU"/>
        </w:rPr>
        <w:t xml:space="preserve"> </w:t>
      </w:r>
      <w:r w:rsidRPr="000600B1">
        <w:rPr>
          <w:rFonts w:ascii="Arial" w:hAnsi="Arial" w:cs="Arial"/>
          <w:sz w:val="20"/>
          <w:szCs w:val="20"/>
          <w:lang w:val="ru-RU"/>
        </w:rPr>
        <w:t>подачі</w:t>
      </w:r>
      <w:r w:rsidRPr="00FB2FAF">
        <w:rPr>
          <w:rFonts w:ascii="Arial" w:hAnsi="Arial" w:cs="Arial"/>
          <w:sz w:val="20"/>
          <w:szCs w:val="20"/>
          <w:lang w:val="ru-RU"/>
        </w:rPr>
        <w:t xml:space="preserve"> </w:t>
      </w:r>
      <w:r w:rsidRPr="000600B1">
        <w:rPr>
          <w:rFonts w:ascii="Arial" w:hAnsi="Arial" w:cs="Arial"/>
          <w:sz w:val="20"/>
          <w:szCs w:val="20"/>
          <w:lang w:val="ru-RU"/>
        </w:rPr>
        <w:t>води</w:t>
      </w:r>
      <w:r w:rsidRPr="00FB2FAF">
        <w:rPr>
          <w:rFonts w:ascii="Arial" w:hAnsi="Arial" w:cs="Arial"/>
          <w:sz w:val="20"/>
          <w:szCs w:val="20"/>
          <w:lang w:val="ru-RU"/>
        </w:rPr>
        <w:t xml:space="preserve">, </w:t>
      </w:r>
      <w:r w:rsidRPr="000600B1">
        <w:rPr>
          <w:rFonts w:ascii="Arial" w:hAnsi="Arial" w:cs="Arial"/>
          <w:i/>
          <w:sz w:val="20"/>
          <w:szCs w:val="20"/>
          <w:lang w:val="ru-RU"/>
        </w:rPr>
        <w:t>год</w:t>
      </w:r>
      <w:r w:rsidRPr="00FB2FAF">
        <w:rPr>
          <w:rFonts w:ascii="Arial" w:hAnsi="Arial" w:cs="Arial"/>
          <w:i/>
          <w:sz w:val="20"/>
          <w:szCs w:val="20"/>
          <w:lang w:val="ru-RU"/>
        </w:rPr>
        <w:t>.</w:t>
      </w:r>
    </w:p>
    <w:p w14:paraId="393CC0D2" w14:textId="77777777" w:rsidR="00FD570C" w:rsidRPr="000600B1" w:rsidRDefault="00FD570C" w:rsidP="009352ED">
      <w:pPr>
        <w:pStyle w:val="a5"/>
        <w:numPr>
          <w:ilvl w:val="1"/>
          <w:numId w:val="74"/>
        </w:numPr>
        <w:tabs>
          <w:tab w:val="left" w:pos="1386"/>
        </w:tabs>
        <w:spacing w:line="288" w:lineRule="auto"/>
        <w:ind w:left="118" w:right="122" w:firstLine="761"/>
        <w:jc w:val="both"/>
        <w:rPr>
          <w:rFonts w:ascii="Arial" w:hAnsi="Arial" w:cs="Arial"/>
          <w:sz w:val="20"/>
          <w:szCs w:val="20"/>
          <w:lang w:val="ru-RU"/>
        </w:rPr>
      </w:pPr>
      <w:r w:rsidRPr="000600B1">
        <w:rPr>
          <w:rFonts w:ascii="Arial" w:hAnsi="Arial" w:cs="Arial"/>
          <w:sz w:val="20"/>
          <w:szCs w:val="20"/>
          <w:lang w:val="ru-RU"/>
        </w:rPr>
        <w:t>Необхідно</w:t>
      </w:r>
      <w:r w:rsidRPr="00FB2FAF">
        <w:rPr>
          <w:rFonts w:ascii="Arial" w:hAnsi="Arial" w:cs="Arial"/>
          <w:sz w:val="20"/>
          <w:szCs w:val="20"/>
          <w:lang w:val="ru-RU"/>
        </w:rPr>
        <w:t xml:space="preserve"> </w:t>
      </w:r>
      <w:r w:rsidRPr="000600B1">
        <w:rPr>
          <w:rFonts w:ascii="Arial" w:hAnsi="Arial" w:cs="Arial"/>
          <w:sz w:val="20"/>
          <w:szCs w:val="20"/>
          <w:lang w:val="ru-RU"/>
        </w:rPr>
        <w:t xml:space="preserve">передбачати регулювання глибини і тривалості затоплення, у тому числі в окремих зниженнях, за допомогою мережі водозбірно-скидних каналів. Водозбірно-скидна </w:t>
      </w:r>
      <w:r w:rsidRPr="000600B1">
        <w:rPr>
          <w:rFonts w:ascii="Arial" w:hAnsi="Arial" w:cs="Arial"/>
          <w:spacing w:val="-2"/>
          <w:sz w:val="20"/>
          <w:szCs w:val="20"/>
          <w:lang w:val="ru-RU"/>
        </w:rPr>
        <w:t xml:space="preserve">мережа </w:t>
      </w:r>
      <w:r w:rsidRPr="000600B1">
        <w:rPr>
          <w:rFonts w:ascii="Arial" w:hAnsi="Arial" w:cs="Arial"/>
          <w:sz w:val="20"/>
          <w:szCs w:val="20"/>
          <w:lang w:val="ru-RU"/>
        </w:rPr>
        <w:t>каналів у плані повинна проходити через знижені місця і мати мінімальну</w:t>
      </w:r>
      <w:r w:rsidRPr="000600B1">
        <w:rPr>
          <w:rFonts w:ascii="Arial" w:hAnsi="Arial" w:cs="Arial"/>
          <w:spacing w:val="-23"/>
          <w:sz w:val="20"/>
          <w:szCs w:val="20"/>
          <w:lang w:val="ru-RU"/>
        </w:rPr>
        <w:t xml:space="preserve"> </w:t>
      </w:r>
      <w:r w:rsidRPr="000600B1">
        <w:rPr>
          <w:rFonts w:ascii="Arial" w:hAnsi="Arial" w:cs="Arial"/>
          <w:sz w:val="20"/>
          <w:szCs w:val="20"/>
          <w:lang w:val="ru-RU"/>
        </w:rPr>
        <w:t>протяжність.</w:t>
      </w:r>
    </w:p>
    <w:p w14:paraId="6ABE1AAB" w14:textId="77777777" w:rsidR="00FD570C" w:rsidRPr="000600B1" w:rsidRDefault="00FD570C" w:rsidP="009352ED">
      <w:pPr>
        <w:pStyle w:val="a5"/>
        <w:numPr>
          <w:ilvl w:val="1"/>
          <w:numId w:val="74"/>
        </w:numPr>
        <w:tabs>
          <w:tab w:val="left" w:pos="1444"/>
        </w:tabs>
        <w:spacing w:line="288" w:lineRule="auto"/>
        <w:ind w:left="118" w:right="119" w:firstLine="761"/>
        <w:jc w:val="both"/>
        <w:rPr>
          <w:rFonts w:ascii="Arial" w:hAnsi="Arial" w:cs="Arial"/>
          <w:sz w:val="20"/>
          <w:szCs w:val="20"/>
          <w:lang w:val="ru-RU"/>
        </w:rPr>
      </w:pPr>
      <w:r w:rsidRPr="000600B1">
        <w:rPr>
          <w:rFonts w:ascii="Arial" w:hAnsi="Arial" w:cs="Arial"/>
          <w:sz w:val="20"/>
          <w:szCs w:val="20"/>
          <w:lang w:val="ru-RU"/>
        </w:rPr>
        <w:t xml:space="preserve">Розрахункові витрати водозбірно-скидних каналів слід установлювати залежно </w:t>
      </w:r>
      <w:r w:rsidRPr="000600B1">
        <w:rPr>
          <w:rFonts w:ascii="Arial" w:hAnsi="Arial" w:cs="Arial"/>
          <w:spacing w:val="-2"/>
          <w:sz w:val="20"/>
          <w:szCs w:val="20"/>
          <w:lang w:val="ru-RU"/>
        </w:rPr>
        <w:t xml:space="preserve">від </w:t>
      </w:r>
      <w:r w:rsidRPr="000600B1">
        <w:rPr>
          <w:rFonts w:ascii="Arial" w:hAnsi="Arial" w:cs="Arial"/>
          <w:sz w:val="20"/>
          <w:szCs w:val="20"/>
          <w:lang w:val="ru-RU"/>
        </w:rPr>
        <w:t>об'єму води, яка підлягає скиду після вологозарядки, та допустимої тривалості стояння води в лимані.</w:t>
      </w:r>
    </w:p>
    <w:p w14:paraId="1A11FEEB" w14:textId="77777777" w:rsidR="00FD570C" w:rsidRPr="000600B1" w:rsidRDefault="00FD570C" w:rsidP="009352ED">
      <w:pPr>
        <w:pStyle w:val="a5"/>
        <w:numPr>
          <w:ilvl w:val="1"/>
          <w:numId w:val="74"/>
        </w:numPr>
        <w:tabs>
          <w:tab w:val="left" w:pos="1418"/>
        </w:tabs>
        <w:spacing w:line="288" w:lineRule="auto"/>
        <w:ind w:left="119" w:right="120" w:firstLine="760"/>
        <w:jc w:val="both"/>
        <w:rPr>
          <w:rFonts w:ascii="Arial" w:hAnsi="Arial" w:cs="Arial"/>
          <w:sz w:val="20"/>
          <w:szCs w:val="20"/>
          <w:lang w:val="ru-RU"/>
        </w:rPr>
      </w:pPr>
      <w:r w:rsidRPr="000600B1">
        <w:rPr>
          <w:rFonts w:ascii="Arial" w:hAnsi="Arial" w:cs="Arial"/>
          <w:sz w:val="20"/>
          <w:szCs w:val="20"/>
          <w:lang w:val="ru-RU"/>
        </w:rPr>
        <w:t>Розміри поперечних перерізів водоскидних каналів всередині лиманів, призначених для відведення води зі знижених ділянок, допускається приймати без розрахунку: ширину по дну</w:t>
      </w:r>
      <w:r w:rsidRPr="000600B1">
        <w:rPr>
          <w:rFonts w:ascii="Arial" w:hAnsi="Arial" w:cs="Arial"/>
          <w:spacing w:val="15"/>
          <w:sz w:val="20"/>
          <w:szCs w:val="20"/>
          <w:lang w:val="ru-RU"/>
        </w:rPr>
        <w:t xml:space="preserve"> </w:t>
      </w:r>
      <w:r w:rsidRPr="000600B1">
        <w:rPr>
          <w:rFonts w:ascii="Arial" w:hAnsi="Arial" w:cs="Arial"/>
          <w:sz w:val="20"/>
          <w:szCs w:val="20"/>
          <w:lang w:val="ru-RU"/>
        </w:rPr>
        <w:t>-</w:t>
      </w:r>
    </w:p>
    <w:p w14:paraId="3F6D4D52" w14:textId="77777777" w:rsidR="00FD570C" w:rsidRPr="000600B1" w:rsidRDefault="00FD570C" w:rsidP="00613760">
      <w:pPr>
        <w:pStyle w:val="a3"/>
        <w:spacing w:line="288" w:lineRule="auto"/>
        <w:ind w:left="119" w:hanging="1"/>
        <w:rPr>
          <w:rFonts w:ascii="Arial" w:hAnsi="Arial" w:cs="Arial"/>
          <w:i/>
          <w:sz w:val="20"/>
          <w:szCs w:val="20"/>
          <w:lang w:val="ru-RU"/>
        </w:rPr>
      </w:pPr>
      <w:r w:rsidRPr="000600B1">
        <w:rPr>
          <w:rFonts w:ascii="Arial" w:hAnsi="Arial" w:cs="Arial"/>
          <w:sz w:val="20"/>
          <w:szCs w:val="20"/>
          <w:lang w:val="ru-RU"/>
        </w:rPr>
        <w:t xml:space="preserve">1 </w:t>
      </w:r>
      <w:r w:rsidRPr="000600B1">
        <w:rPr>
          <w:rFonts w:ascii="Arial" w:hAnsi="Arial" w:cs="Arial"/>
          <w:i/>
          <w:sz w:val="20"/>
          <w:szCs w:val="20"/>
          <w:lang w:val="ru-RU"/>
        </w:rPr>
        <w:t xml:space="preserve">м, </w:t>
      </w:r>
      <w:r w:rsidRPr="000600B1">
        <w:rPr>
          <w:rFonts w:ascii="Arial" w:hAnsi="Arial" w:cs="Arial"/>
          <w:sz w:val="20"/>
          <w:szCs w:val="20"/>
          <w:lang w:val="ru-RU"/>
        </w:rPr>
        <w:t xml:space="preserve">коефіцієнт закладання укосів - 4, глибину - 0,5 </w:t>
      </w:r>
      <w:r w:rsidRPr="000600B1">
        <w:rPr>
          <w:rFonts w:ascii="Arial" w:hAnsi="Arial" w:cs="Arial"/>
          <w:i/>
          <w:sz w:val="20"/>
          <w:szCs w:val="20"/>
          <w:lang w:val="ru-RU"/>
        </w:rPr>
        <w:t xml:space="preserve">м. </w:t>
      </w:r>
      <w:r w:rsidRPr="000600B1">
        <w:rPr>
          <w:rFonts w:ascii="Arial" w:hAnsi="Arial" w:cs="Arial"/>
          <w:sz w:val="20"/>
          <w:szCs w:val="20"/>
          <w:lang w:val="ru-RU"/>
        </w:rPr>
        <w:t xml:space="preserve">Перевищення бровки каналів над розрахунковим рівнем води в каналі повинно бути не менше ніж 0,2 </w:t>
      </w:r>
      <w:r w:rsidRPr="000600B1">
        <w:rPr>
          <w:rFonts w:ascii="Arial" w:hAnsi="Arial" w:cs="Arial"/>
          <w:i/>
          <w:sz w:val="20"/>
          <w:szCs w:val="20"/>
          <w:lang w:val="ru-RU"/>
        </w:rPr>
        <w:t>м.</w:t>
      </w:r>
    </w:p>
    <w:p w14:paraId="5F3C155C" w14:textId="77777777" w:rsidR="00FD570C" w:rsidRPr="000600B1" w:rsidRDefault="00FD570C" w:rsidP="00613760">
      <w:pPr>
        <w:pStyle w:val="Heading91"/>
        <w:spacing w:before="0" w:line="288" w:lineRule="auto"/>
        <w:ind w:left="159"/>
        <w:rPr>
          <w:rFonts w:ascii="Arial" w:hAnsi="Arial" w:cs="Arial"/>
          <w:sz w:val="20"/>
          <w:szCs w:val="20"/>
        </w:rPr>
      </w:pPr>
      <w:r w:rsidRPr="000600B1">
        <w:rPr>
          <w:rFonts w:ascii="Arial" w:hAnsi="Arial" w:cs="Arial"/>
          <w:sz w:val="20"/>
          <w:szCs w:val="20"/>
        </w:rPr>
        <w:t>Системи краплинного зрошення</w:t>
      </w:r>
    </w:p>
    <w:p w14:paraId="1F0C4AB5" w14:textId="77777777" w:rsidR="00FD570C" w:rsidRPr="000600B1" w:rsidRDefault="00FD570C" w:rsidP="009352ED">
      <w:pPr>
        <w:pStyle w:val="a5"/>
        <w:numPr>
          <w:ilvl w:val="1"/>
          <w:numId w:val="74"/>
        </w:numPr>
        <w:tabs>
          <w:tab w:val="left" w:pos="1387"/>
        </w:tabs>
        <w:spacing w:line="288" w:lineRule="auto"/>
        <w:ind w:left="119" w:right="116" w:firstLine="760"/>
        <w:jc w:val="both"/>
        <w:rPr>
          <w:rFonts w:ascii="Arial" w:hAnsi="Arial" w:cs="Arial"/>
          <w:sz w:val="20"/>
          <w:szCs w:val="20"/>
          <w:lang w:val="ru-RU"/>
        </w:rPr>
      </w:pPr>
      <w:r w:rsidRPr="000600B1">
        <w:rPr>
          <w:rFonts w:ascii="Arial" w:hAnsi="Arial" w:cs="Arial"/>
          <w:sz w:val="20"/>
          <w:szCs w:val="20"/>
          <w:lang w:val="ru-RU"/>
        </w:rPr>
        <w:t>Системи краплинного зрошення слід застосовувати при вирощуванні високорен- табельних багаторічних насаджень (сади, виноградники, ягідники) та в умовах обмежених водних ресурсів.</w:t>
      </w:r>
    </w:p>
    <w:p w14:paraId="359AC4E4" w14:textId="77777777" w:rsidR="00FD570C" w:rsidRPr="000600B1" w:rsidRDefault="00FD570C" w:rsidP="009352ED">
      <w:pPr>
        <w:pStyle w:val="a5"/>
        <w:numPr>
          <w:ilvl w:val="1"/>
          <w:numId w:val="74"/>
        </w:numPr>
        <w:tabs>
          <w:tab w:val="left" w:pos="1322"/>
        </w:tabs>
        <w:spacing w:line="288" w:lineRule="auto"/>
        <w:ind w:left="1321" w:hanging="442"/>
        <w:rPr>
          <w:rFonts w:ascii="Arial" w:hAnsi="Arial" w:cs="Arial"/>
          <w:sz w:val="20"/>
          <w:szCs w:val="20"/>
          <w:lang w:val="ru-RU"/>
        </w:rPr>
      </w:pPr>
      <w:r w:rsidRPr="000600B1">
        <w:rPr>
          <w:rFonts w:ascii="Arial" w:hAnsi="Arial" w:cs="Arial"/>
          <w:sz w:val="20"/>
          <w:szCs w:val="20"/>
          <w:lang w:val="ru-RU"/>
        </w:rPr>
        <w:t>Системи краплинного зрошення слід</w:t>
      </w:r>
      <w:r w:rsidRPr="000600B1">
        <w:rPr>
          <w:rFonts w:ascii="Arial" w:hAnsi="Arial" w:cs="Arial"/>
          <w:spacing w:val="-17"/>
          <w:sz w:val="20"/>
          <w:szCs w:val="20"/>
          <w:lang w:val="ru-RU"/>
        </w:rPr>
        <w:t xml:space="preserve"> </w:t>
      </w:r>
      <w:r w:rsidRPr="000600B1">
        <w:rPr>
          <w:rFonts w:ascii="Arial" w:hAnsi="Arial" w:cs="Arial"/>
          <w:sz w:val="20"/>
          <w:szCs w:val="20"/>
          <w:lang w:val="ru-RU"/>
        </w:rPr>
        <w:t>розміщувати:</w:t>
      </w:r>
    </w:p>
    <w:p w14:paraId="0D802F14" w14:textId="77777777" w:rsidR="00FD570C" w:rsidRPr="000600B1" w:rsidRDefault="00FD570C" w:rsidP="00613760">
      <w:pPr>
        <w:pStyle w:val="a3"/>
        <w:spacing w:line="288" w:lineRule="auto"/>
        <w:ind w:left="826"/>
        <w:rPr>
          <w:rFonts w:ascii="Arial" w:hAnsi="Arial" w:cs="Arial"/>
          <w:i/>
          <w:sz w:val="20"/>
          <w:szCs w:val="20"/>
          <w:lang w:val="ru-RU"/>
        </w:rPr>
      </w:pPr>
      <w:r w:rsidRPr="000600B1">
        <w:rPr>
          <w:rFonts w:ascii="Arial" w:hAnsi="Arial" w:cs="Arial"/>
          <w:sz w:val="20"/>
          <w:szCs w:val="20"/>
          <w:lang w:val="ru-RU"/>
        </w:rPr>
        <w:t xml:space="preserve">а) на незасолених грунтах при рівні прісних підземних вод на глибині не менше ніж 2 </w:t>
      </w:r>
      <w:r w:rsidRPr="000600B1">
        <w:rPr>
          <w:rFonts w:ascii="Arial" w:hAnsi="Arial" w:cs="Arial"/>
          <w:i/>
          <w:sz w:val="20"/>
          <w:szCs w:val="20"/>
          <w:lang w:val="ru-RU"/>
        </w:rPr>
        <w:t>м,</w:t>
      </w:r>
    </w:p>
    <w:p w14:paraId="099ADA5A" w14:textId="77777777" w:rsidR="00FD570C" w:rsidRPr="000600B1" w:rsidRDefault="00FD570C" w:rsidP="00613760">
      <w:pPr>
        <w:pStyle w:val="a3"/>
        <w:spacing w:line="288" w:lineRule="auto"/>
        <w:ind w:left="118"/>
        <w:rPr>
          <w:rFonts w:ascii="Arial" w:hAnsi="Arial" w:cs="Arial"/>
          <w:sz w:val="20"/>
          <w:szCs w:val="20"/>
          <w:lang w:val="ru-RU"/>
        </w:rPr>
      </w:pPr>
      <w:r w:rsidRPr="000600B1">
        <w:rPr>
          <w:rFonts w:ascii="Arial" w:hAnsi="Arial" w:cs="Arial"/>
          <w:sz w:val="20"/>
          <w:szCs w:val="20"/>
          <w:lang w:val="ru-RU"/>
        </w:rPr>
        <w:t xml:space="preserve">мінералізованих - не менше 4 </w:t>
      </w:r>
      <w:r w:rsidRPr="000600B1">
        <w:rPr>
          <w:rFonts w:ascii="Arial" w:hAnsi="Arial" w:cs="Arial"/>
          <w:i/>
          <w:sz w:val="20"/>
          <w:szCs w:val="20"/>
          <w:lang w:val="ru-RU"/>
        </w:rPr>
        <w:t>м</w:t>
      </w:r>
      <w:r w:rsidRPr="000600B1">
        <w:rPr>
          <w:rFonts w:ascii="Arial" w:hAnsi="Arial" w:cs="Arial"/>
          <w:sz w:val="20"/>
          <w:szCs w:val="20"/>
          <w:lang w:val="ru-RU"/>
        </w:rPr>
        <w:t>;</w:t>
      </w:r>
    </w:p>
    <w:p w14:paraId="14B75822" w14:textId="77777777" w:rsidR="00FD570C" w:rsidRPr="000600B1" w:rsidRDefault="00FD570C" w:rsidP="00613760">
      <w:pPr>
        <w:pStyle w:val="a3"/>
        <w:spacing w:line="288" w:lineRule="auto"/>
        <w:ind w:left="826"/>
        <w:rPr>
          <w:rFonts w:ascii="Arial" w:hAnsi="Arial" w:cs="Arial"/>
          <w:sz w:val="20"/>
          <w:szCs w:val="20"/>
          <w:lang w:val="ru-RU"/>
        </w:rPr>
      </w:pPr>
      <w:r w:rsidRPr="000600B1">
        <w:rPr>
          <w:rFonts w:ascii="Arial" w:hAnsi="Arial" w:cs="Arial"/>
          <w:sz w:val="20"/>
          <w:szCs w:val="20"/>
          <w:lang w:val="ru-RU"/>
        </w:rPr>
        <w:t>б) на передгірних ділянках із складним рельєфом і уклонами понад 0,05;</w:t>
      </w:r>
    </w:p>
    <w:p w14:paraId="58BCD4FC" w14:textId="77777777" w:rsidR="00FD570C" w:rsidRPr="000600B1" w:rsidRDefault="00FD570C" w:rsidP="00613760">
      <w:pPr>
        <w:pStyle w:val="a3"/>
        <w:spacing w:line="288" w:lineRule="auto"/>
        <w:ind w:left="826"/>
        <w:rPr>
          <w:rFonts w:ascii="Arial" w:hAnsi="Arial" w:cs="Arial"/>
          <w:sz w:val="20"/>
          <w:szCs w:val="20"/>
          <w:lang w:val="ru-RU"/>
        </w:rPr>
      </w:pPr>
      <w:r w:rsidRPr="000600B1">
        <w:rPr>
          <w:rFonts w:ascii="Arial" w:hAnsi="Arial" w:cs="Arial"/>
          <w:sz w:val="20"/>
          <w:szCs w:val="20"/>
          <w:lang w:val="ru-RU"/>
        </w:rPr>
        <w:t>в) на рівнинних ділянках, як правило, з легкими грунтами (піщані, кам'янисті).</w:t>
      </w:r>
    </w:p>
    <w:p w14:paraId="5F43B012" w14:textId="77777777" w:rsidR="00FD570C" w:rsidRPr="000600B1" w:rsidRDefault="00FD570C" w:rsidP="009352ED">
      <w:pPr>
        <w:pStyle w:val="a5"/>
        <w:numPr>
          <w:ilvl w:val="1"/>
          <w:numId w:val="74"/>
        </w:numPr>
        <w:tabs>
          <w:tab w:val="left" w:pos="1333"/>
        </w:tabs>
        <w:spacing w:line="288" w:lineRule="auto"/>
        <w:ind w:left="118" w:right="121" w:firstLine="708"/>
        <w:jc w:val="both"/>
        <w:rPr>
          <w:rFonts w:ascii="Arial" w:hAnsi="Arial" w:cs="Arial"/>
          <w:sz w:val="20"/>
          <w:szCs w:val="20"/>
          <w:lang w:val="ru-RU"/>
        </w:rPr>
      </w:pPr>
      <w:r w:rsidRPr="000600B1">
        <w:rPr>
          <w:rFonts w:ascii="Arial" w:hAnsi="Arial" w:cs="Arial"/>
          <w:sz w:val="20"/>
          <w:szCs w:val="20"/>
          <w:lang w:val="ru-RU"/>
        </w:rPr>
        <w:t>Системи краплинного зрошення слід проектувати стаціонарними з наземним або підземним розміщенням поливних</w:t>
      </w:r>
      <w:r w:rsidRPr="000600B1">
        <w:rPr>
          <w:rFonts w:ascii="Arial" w:hAnsi="Arial" w:cs="Arial"/>
          <w:spacing w:val="-12"/>
          <w:sz w:val="20"/>
          <w:szCs w:val="20"/>
          <w:lang w:val="ru-RU"/>
        </w:rPr>
        <w:t xml:space="preserve"> </w:t>
      </w:r>
      <w:r w:rsidRPr="000600B1">
        <w:rPr>
          <w:rFonts w:ascii="Arial" w:hAnsi="Arial" w:cs="Arial"/>
          <w:sz w:val="20"/>
          <w:szCs w:val="20"/>
          <w:lang w:val="ru-RU"/>
        </w:rPr>
        <w:t>трубопроводів.</w:t>
      </w:r>
    </w:p>
    <w:p w14:paraId="42C68B4A" w14:textId="77777777" w:rsidR="00FD570C" w:rsidRPr="000600B1" w:rsidRDefault="00FD570C" w:rsidP="009352ED">
      <w:pPr>
        <w:pStyle w:val="a5"/>
        <w:numPr>
          <w:ilvl w:val="1"/>
          <w:numId w:val="74"/>
        </w:numPr>
        <w:tabs>
          <w:tab w:val="left" w:pos="1297"/>
        </w:tabs>
        <w:spacing w:line="288" w:lineRule="auto"/>
        <w:ind w:left="118" w:right="122" w:firstLine="708"/>
        <w:jc w:val="both"/>
        <w:rPr>
          <w:rFonts w:ascii="Arial" w:hAnsi="Arial" w:cs="Arial"/>
          <w:sz w:val="20"/>
          <w:szCs w:val="20"/>
          <w:lang w:val="ru-RU"/>
        </w:rPr>
      </w:pPr>
      <w:r w:rsidRPr="000600B1">
        <w:rPr>
          <w:rFonts w:ascii="Arial" w:hAnsi="Arial" w:cs="Arial"/>
          <w:sz w:val="20"/>
          <w:szCs w:val="20"/>
          <w:lang w:val="ru-RU"/>
        </w:rPr>
        <w:t>Основні елементи систем краплинного зрошення - насосна станція, вузол очищення води, трубопровідна мережа з регулювальною і запірною арматурою та поливні трубопроводи з мікроводовипусками-крапельницями.</w:t>
      </w:r>
    </w:p>
    <w:p w14:paraId="55DA6D2C" w14:textId="77777777" w:rsidR="00FD570C" w:rsidRPr="000600B1" w:rsidRDefault="00FD570C" w:rsidP="00613760">
      <w:pPr>
        <w:pStyle w:val="a3"/>
        <w:spacing w:line="288" w:lineRule="auto"/>
        <w:ind w:left="159" w:right="121" w:firstLine="659"/>
        <w:jc w:val="both"/>
        <w:rPr>
          <w:rFonts w:ascii="Arial" w:hAnsi="Arial" w:cs="Arial"/>
          <w:sz w:val="20"/>
          <w:szCs w:val="20"/>
          <w:lang w:val="ru-RU"/>
        </w:rPr>
      </w:pPr>
      <w:r w:rsidRPr="000600B1">
        <w:rPr>
          <w:rFonts w:ascii="Arial" w:hAnsi="Arial" w:cs="Arial"/>
          <w:sz w:val="20"/>
          <w:szCs w:val="20"/>
          <w:lang w:val="ru-RU"/>
        </w:rPr>
        <w:t>Насосна станція обладнується низьконапірними насосами і повинна бути забезпечена фільтрами для грубого попереднього очищення води та сміттєзатримувальними пристроями.</w:t>
      </w:r>
    </w:p>
    <w:p w14:paraId="379B2247" w14:textId="77777777" w:rsidR="00FD570C" w:rsidRPr="000600B1" w:rsidRDefault="00FD570C" w:rsidP="00613760">
      <w:pPr>
        <w:pStyle w:val="a3"/>
        <w:spacing w:line="288" w:lineRule="auto"/>
        <w:ind w:left="158" w:right="122" w:firstLine="659"/>
        <w:jc w:val="both"/>
        <w:rPr>
          <w:rFonts w:ascii="Arial" w:hAnsi="Arial" w:cs="Arial"/>
          <w:i/>
          <w:sz w:val="20"/>
          <w:szCs w:val="20"/>
          <w:lang w:val="ru-RU"/>
        </w:rPr>
      </w:pPr>
      <w:r w:rsidRPr="000600B1">
        <w:rPr>
          <w:rFonts w:ascii="Arial" w:hAnsi="Arial" w:cs="Arial"/>
          <w:sz w:val="20"/>
          <w:szCs w:val="20"/>
          <w:lang w:val="ru-RU"/>
        </w:rPr>
        <w:t>Магістральні</w:t>
      </w:r>
      <w:r w:rsidRPr="000600B1">
        <w:rPr>
          <w:rFonts w:ascii="Arial" w:hAnsi="Arial" w:cs="Arial"/>
          <w:spacing w:val="-7"/>
          <w:sz w:val="20"/>
          <w:szCs w:val="20"/>
          <w:lang w:val="ru-RU"/>
        </w:rPr>
        <w:t xml:space="preserve"> </w:t>
      </w:r>
      <w:r w:rsidRPr="000600B1">
        <w:rPr>
          <w:rFonts w:ascii="Arial" w:hAnsi="Arial" w:cs="Arial"/>
          <w:sz w:val="20"/>
          <w:szCs w:val="20"/>
          <w:lang w:val="ru-RU"/>
        </w:rPr>
        <w:t>та</w:t>
      </w:r>
      <w:r w:rsidRPr="000600B1">
        <w:rPr>
          <w:rFonts w:ascii="Arial" w:hAnsi="Arial" w:cs="Arial"/>
          <w:spacing w:val="-8"/>
          <w:sz w:val="20"/>
          <w:szCs w:val="20"/>
          <w:lang w:val="ru-RU"/>
        </w:rPr>
        <w:t xml:space="preserve"> </w:t>
      </w:r>
      <w:r w:rsidRPr="000600B1">
        <w:rPr>
          <w:rFonts w:ascii="Arial" w:hAnsi="Arial" w:cs="Arial"/>
          <w:sz w:val="20"/>
          <w:szCs w:val="20"/>
          <w:lang w:val="ru-RU"/>
        </w:rPr>
        <w:t>розподільні</w:t>
      </w:r>
      <w:r w:rsidRPr="000600B1">
        <w:rPr>
          <w:rFonts w:ascii="Arial" w:hAnsi="Arial" w:cs="Arial"/>
          <w:spacing w:val="-7"/>
          <w:sz w:val="20"/>
          <w:szCs w:val="20"/>
          <w:lang w:val="ru-RU"/>
        </w:rPr>
        <w:t xml:space="preserve"> </w:t>
      </w:r>
      <w:r w:rsidRPr="000600B1">
        <w:rPr>
          <w:rFonts w:ascii="Arial" w:hAnsi="Arial" w:cs="Arial"/>
          <w:sz w:val="20"/>
          <w:szCs w:val="20"/>
          <w:lang w:val="ru-RU"/>
        </w:rPr>
        <w:t>трубопроводи</w:t>
      </w:r>
      <w:r w:rsidRPr="000600B1">
        <w:rPr>
          <w:rFonts w:ascii="Arial" w:hAnsi="Arial" w:cs="Arial"/>
          <w:spacing w:val="-9"/>
          <w:sz w:val="20"/>
          <w:szCs w:val="20"/>
          <w:lang w:val="ru-RU"/>
        </w:rPr>
        <w:t xml:space="preserve"> </w:t>
      </w:r>
      <w:r w:rsidRPr="000600B1">
        <w:rPr>
          <w:rFonts w:ascii="Arial" w:hAnsi="Arial" w:cs="Arial"/>
          <w:sz w:val="20"/>
          <w:szCs w:val="20"/>
          <w:lang w:val="ru-RU"/>
        </w:rPr>
        <w:t>слід</w:t>
      </w:r>
      <w:r w:rsidRPr="000600B1">
        <w:rPr>
          <w:rFonts w:ascii="Arial" w:hAnsi="Arial" w:cs="Arial"/>
          <w:spacing w:val="-8"/>
          <w:sz w:val="20"/>
          <w:szCs w:val="20"/>
          <w:lang w:val="ru-RU"/>
        </w:rPr>
        <w:t xml:space="preserve"> </w:t>
      </w:r>
      <w:r w:rsidRPr="000600B1">
        <w:rPr>
          <w:rFonts w:ascii="Arial" w:hAnsi="Arial" w:cs="Arial"/>
          <w:sz w:val="20"/>
          <w:szCs w:val="20"/>
          <w:lang w:val="ru-RU"/>
        </w:rPr>
        <w:t>улаштовувати</w:t>
      </w:r>
      <w:r w:rsidRPr="000600B1">
        <w:rPr>
          <w:rFonts w:ascii="Arial" w:hAnsi="Arial" w:cs="Arial"/>
          <w:spacing w:val="-9"/>
          <w:sz w:val="20"/>
          <w:szCs w:val="20"/>
          <w:lang w:val="ru-RU"/>
        </w:rPr>
        <w:t xml:space="preserve"> </w:t>
      </w:r>
      <w:r w:rsidRPr="000600B1">
        <w:rPr>
          <w:rFonts w:ascii="Arial" w:hAnsi="Arial" w:cs="Arial"/>
          <w:sz w:val="20"/>
          <w:szCs w:val="20"/>
          <w:lang w:val="ru-RU"/>
        </w:rPr>
        <w:t>з</w:t>
      </w:r>
      <w:r w:rsidRPr="000600B1">
        <w:rPr>
          <w:rFonts w:ascii="Arial" w:hAnsi="Arial" w:cs="Arial"/>
          <w:spacing w:val="-9"/>
          <w:sz w:val="20"/>
          <w:szCs w:val="20"/>
          <w:lang w:val="ru-RU"/>
        </w:rPr>
        <w:t xml:space="preserve"> </w:t>
      </w:r>
      <w:r w:rsidRPr="000600B1">
        <w:rPr>
          <w:rFonts w:ascii="Arial" w:hAnsi="Arial" w:cs="Arial"/>
          <w:sz w:val="20"/>
          <w:szCs w:val="20"/>
          <w:lang w:val="ru-RU"/>
        </w:rPr>
        <w:t>азбестоцементних</w:t>
      </w:r>
      <w:r w:rsidRPr="000600B1">
        <w:rPr>
          <w:rFonts w:ascii="Arial" w:hAnsi="Arial" w:cs="Arial"/>
          <w:spacing w:val="-8"/>
          <w:sz w:val="20"/>
          <w:szCs w:val="20"/>
          <w:lang w:val="ru-RU"/>
        </w:rPr>
        <w:t xml:space="preserve"> </w:t>
      </w:r>
      <w:r w:rsidRPr="000600B1">
        <w:rPr>
          <w:rFonts w:ascii="Arial" w:hAnsi="Arial" w:cs="Arial"/>
          <w:sz w:val="20"/>
          <w:szCs w:val="20"/>
          <w:lang w:val="ru-RU"/>
        </w:rPr>
        <w:t>труб</w:t>
      </w:r>
      <w:r w:rsidRPr="000600B1">
        <w:rPr>
          <w:rFonts w:ascii="Arial" w:hAnsi="Arial" w:cs="Arial"/>
          <w:spacing w:val="-8"/>
          <w:sz w:val="20"/>
          <w:szCs w:val="20"/>
          <w:lang w:val="ru-RU"/>
        </w:rPr>
        <w:t xml:space="preserve"> </w:t>
      </w:r>
      <w:r w:rsidRPr="000600B1">
        <w:rPr>
          <w:rFonts w:ascii="Arial" w:hAnsi="Arial" w:cs="Arial"/>
          <w:sz w:val="20"/>
          <w:szCs w:val="20"/>
          <w:lang w:val="ru-RU"/>
        </w:rPr>
        <w:t>(ВТ- 6, ВТ-9, ВТ-12) або з поліетилену. Глибина закладання мережі - від 0,7 до 1,0</w:t>
      </w:r>
      <w:r w:rsidRPr="000600B1">
        <w:rPr>
          <w:rFonts w:ascii="Arial" w:hAnsi="Arial" w:cs="Arial"/>
          <w:spacing w:val="-20"/>
          <w:sz w:val="20"/>
          <w:szCs w:val="20"/>
          <w:lang w:val="ru-RU"/>
        </w:rPr>
        <w:t xml:space="preserve"> </w:t>
      </w:r>
      <w:r w:rsidRPr="000600B1">
        <w:rPr>
          <w:rFonts w:ascii="Arial" w:hAnsi="Arial" w:cs="Arial"/>
          <w:i/>
          <w:sz w:val="20"/>
          <w:szCs w:val="20"/>
          <w:lang w:val="ru-RU"/>
        </w:rPr>
        <w:t>м.</w:t>
      </w:r>
    </w:p>
    <w:p w14:paraId="557EC9D8" w14:textId="77777777" w:rsidR="00FD570C" w:rsidRDefault="00FD570C" w:rsidP="00613760">
      <w:pPr>
        <w:pStyle w:val="a3"/>
        <w:spacing w:line="288" w:lineRule="auto"/>
        <w:ind w:left="118" w:right="121" w:firstLine="707"/>
        <w:jc w:val="both"/>
        <w:rPr>
          <w:rFonts w:ascii="Arial" w:hAnsi="Arial" w:cs="Arial"/>
          <w:sz w:val="20"/>
          <w:szCs w:val="20"/>
          <w:lang w:val="ru-RU"/>
        </w:rPr>
      </w:pPr>
      <w:r w:rsidRPr="000600B1">
        <w:rPr>
          <w:rFonts w:ascii="Arial" w:hAnsi="Arial" w:cs="Arial"/>
          <w:sz w:val="20"/>
          <w:szCs w:val="20"/>
          <w:lang w:val="ru-RU"/>
        </w:rPr>
        <w:t xml:space="preserve">При підземному розміщенні поливних трубопроводів вода підводиться до крапельниць за </w:t>
      </w:r>
    </w:p>
    <w:p w14:paraId="7C124B51" w14:textId="77777777" w:rsidR="00FD570C" w:rsidRPr="000600B1" w:rsidRDefault="00FD570C" w:rsidP="00613760">
      <w:pPr>
        <w:pStyle w:val="a3"/>
        <w:spacing w:line="288" w:lineRule="auto"/>
        <w:ind w:left="118"/>
        <w:rPr>
          <w:rFonts w:ascii="Arial" w:hAnsi="Arial" w:cs="Arial"/>
          <w:sz w:val="20"/>
          <w:szCs w:val="20"/>
          <w:lang w:val="ru-RU"/>
        </w:rPr>
      </w:pPr>
      <w:r w:rsidRPr="000600B1">
        <w:rPr>
          <w:rFonts w:ascii="Arial" w:hAnsi="Arial" w:cs="Arial"/>
          <w:sz w:val="20"/>
          <w:szCs w:val="20"/>
          <w:lang w:val="ru-RU"/>
        </w:rPr>
        <w:t>допомогою відвідних живильників. Глибина закладання поливного трубопроводу</w:t>
      </w:r>
      <w:r w:rsidRPr="00613760">
        <w:rPr>
          <w:rFonts w:ascii="Arial" w:hAnsi="Arial" w:cs="Arial"/>
          <w:sz w:val="20"/>
          <w:szCs w:val="20"/>
          <w:lang w:val="ru-RU"/>
        </w:rPr>
        <w:t xml:space="preserve"> </w:t>
      </w:r>
      <w:r w:rsidRPr="000600B1">
        <w:rPr>
          <w:rFonts w:ascii="Arial" w:hAnsi="Arial" w:cs="Arial"/>
          <w:sz w:val="20"/>
          <w:szCs w:val="20"/>
          <w:lang w:val="ru-RU"/>
        </w:rPr>
        <w:t xml:space="preserve">повинна бути не менше 0,5 </w:t>
      </w:r>
      <w:r w:rsidRPr="000600B1">
        <w:rPr>
          <w:rFonts w:ascii="Arial" w:hAnsi="Arial" w:cs="Arial"/>
          <w:i/>
          <w:sz w:val="20"/>
          <w:szCs w:val="20"/>
          <w:lang w:val="ru-RU"/>
        </w:rPr>
        <w:t xml:space="preserve">м. </w:t>
      </w:r>
      <w:r w:rsidRPr="000600B1">
        <w:rPr>
          <w:rFonts w:ascii="Arial" w:hAnsi="Arial" w:cs="Arial"/>
          <w:sz w:val="20"/>
          <w:szCs w:val="20"/>
          <w:lang w:val="ru-RU"/>
        </w:rPr>
        <w:t xml:space="preserve">При наземному розміщенні поливні трубопроводи укладають уздовж рядів саду або </w:t>
      </w:r>
      <w:r w:rsidRPr="000600B1">
        <w:rPr>
          <w:rFonts w:ascii="Arial" w:hAnsi="Arial" w:cs="Arial"/>
          <w:sz w:val="20"/>
          <w:szCs w:val="20"/>
          <w:lang w:val="ru-RU"/>
        </w:rPr>
        <w:lastRenderedPageBreak/>
        <w:t>виноградника.</w:t>
      </w:r>
    </w:p>
    <w:p w14:paraId="64E0592F" w14:textId="77777777" w:rsidR="00FD570C" w:rsidRPr="000600B1" w:rsidRDefault="00FD570C" w:rsidP="00613760">
      <w:pPr>
        <w:pStyle w:val="a3"/>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Мікроводовипуски-крапельниці, від яких залежить якість і надійність технологічного процесу, встановлюють на поливному трубопроводі. Вони обладнані пристроями для стабілізації витрати води при змінному тиску в мережі та самоочищення водопровідних мікроканалів від завислих наносів.</w:t>
      </w:r>
    </w:p>
    <w:p w14:paraId="0DCA5C89" w14:textId="77777777" w:rsidR="00FD570C" w:rsidRPr="000600B1" w:rsidRDefault="00FD570C" w:rsidP="009352ED">
      <w:pPr>
        <w:pStyle w:val="a5"/>
        <w:numPr>
          <w:ilvl w:val="1"/>
          <w:numId w:val="74"/>
        </w:numPr>
        <w:tabs>
          <w:tab w:val="left" w:pos="1271"/>
        </w:tabs>
        <w:spacing w:line="288" w:lineRule="auto"/>
        <w:ind w:left="118" w:right="111" w:firstLine="720"/>
        <w:jc w:val="both"/>
        <w:rPr>
          <w:rFonts w:ascii="Arial" w:hAnsi="Arial" w:cs="Arial"/>
          <w:sz w:val="20"/>
          <w:szCs w:val="20"/>
          <w:lang w:val="ru-RU"/>
        </w:rPr>
      </w:pPr>
      <w:r w:rsidRPr="000600B1">
        <w:rPr>
          <w:rFonts w:ascii="Arial" w:hAnsi="Arial" w:cs="Arial"/>
          <w:sz w:val="20"/>
          <w:szCs w:val="20"/>
          <w:lang w:val="ru-RU"/>
        </w:rPr>
        <w:t>Якість</w:t>
      </w:r>
      <w:r w:rsidRPr="000600B1">
        <w:rPr>
          <w:rFonts w:ascii="Arial" w:hAnsi="Arial" w:cs="Arial"/>
          <w:spacing w:val="-13"/>
          <w:sz w:val="20"/>
          <w:szCs w:val="20"/>
          <w:lang w:val="ru-RU"/>
        </w:rPr>
        <w:t xml:space="preserve"> </w:t>
      </w:r>
      <w:r w:rsidRPr="000600B1">
        <w:rPr>
          <w:rFonts w:ascii="Arial" w:hAnsi="Arial" w:cs="Arial"/>
          <w:sz w:val="20"/>
          <w:szCs w:val="20"/>
          <w:lang w:val="ru-RU"/>
        </w:rPr>
        <w:t>підземних</w:t>
      </w:r>
      <w:r w:rsidRPr="000600B1">
        <w:rPr>
          <w:rFonts w:ascii="Arial" w:hAnsi="Arial" w:cs="Arial"/>
          <w:spacing w:val="-13"/>
          <w:sz w:val="20"/>
          <w:szCs w:val="20"/>
          <w:lang w:val="ru-RU"/>
        </w:rPr>
        <w:t xml:space="preserve"> </w:t>
      </w:r>
      <w:r w:rsidRPr="000600B1">
        <w:rPr>
          <w:rFonts w:ascii="Arial" w:hAnsi="Arial" w:cs="Arial"/>
          <w:sz w:val="20"/>
          <w:szCs w:val="20"/>
          <w:lang w:val="ru-RU"/>
        </w:rPr>
        <w:t>та</w:t>
      </w:r>
      <w:r w:rsidRPr="000600B1">
        <w:rPr>
          <w:rFonts w:ascii="Arial" w:hAnsi="Arial" w:cs="Arial"/>
          <w:spacing w:val="-13"/>
          <w:sz w:val="20"/>
          <w:szCs w:val="20"/>
          <w:lang w:val="ru-RU"/>
        </w:rPr>
        <w:t xml:space="preserve"> </w:t>
      </w:r>
      <w:r w:rsidRPr="000600B1">
        <w:rPr>
          <w:rFonts w:ascii="Arial" w:hAnsi="Arial" w:cs="Arial"/>
          <w:sz w:val="20"/>
          <w:szCs w:val="20"/>
          <w:lang w:val="ru-RU"/>
        </w:rPr>
        <w:t>поверхневих</w:t>
      </w:r>
      <w:r w:rsidRPr="000600B1">
        <w:rPr>
          <w:rFonts w:ascii="Arial" w:hAnsi="Arial" w:cs="Arial"/>
          <w:spacing w:val="-13"/>
          <w:sz w:val="20"/>
          <w:szCs w:val="20"/>
          <w:lang w:val="ru-RU"/>
        </w:rPr>
        <w:t xml:space="preserve"> </w:t>
      </w:r>
      <w:r w:rsidRPr="000600B1">
        <w:rPr>
          <w:rFonts w:ascii="Arial" w:hAnsi="Arial" w:cs="Arial"/>
          <w:sz w:val="20"/>
          <w:szCs w:val="20"/>
          <w:lang w:val="ru-RU"/>
        </w:rPr>
        <w:t>вод,</w:t>
      </w:r>
      <w:r w:rsidRPr="000600B1">
        <w:rPr>
          <w:rFonts w:ascii="Arial" w:hAnsi="Arial" w:cs="Arial"/>
          <w:spacing w:val="-13"/>
          <w:sz w:val="20"/>
          <w:szCs w:val="20"/>
          <w:lang w:val="ru-RU"/>
        </w:rPr>
        <w:t xml:space="preserve"> </w:t>
      </w:r>
      <w:r w:rsidRPr="000600B1">
        <w:rPr>
          <w:rFonts w:ascii="Arial" w:hAnsi="Arial" w:cs="Arial"/>
          <w:sz w:val="20"/>
          <w:szCs w:val="20"/>
          <w:lang w:val="ru-RU"/>
        </w:rPr>
        <w:t>які</w:t>
      </w:r>
      <w:r w:rsidRPr="000600B1">
        <w:rPr>
          <w:rFonts w:ascii="Arial" w:hAnsi="Arial" w:cs="Arial"/>
          <w:spacing w:val="-12"/>
          <w:sz w:val="20"/>
          <w:szCs w:val="20"/>
          <w:lang w:val="ru-RU"/>
        </w:rPr>
        <w:t xml:space="preserve"> </w:t>
      </w:r>
      <w:r w:rsidRPr="000600B1">
        <w:rPr>
          <w:rFonts w:ascii="Arial" w:hAnsi="Arial" w:cs="Arial"/>
          <w:sz w:val="20"/>
          <w:szCs w:val="20"/>
          <w:lang w:val="ru-RU"/>
        </w:rPr>
        <w:t>використовуються</w:t>
      </w:r>
      <w:r w:rsidRPr="000600B1">
        <w:rPr>
          <w:rFonts w:ascii="Arial" w:hAnsi="Arial" w:cs="Arial"/>
          <w:spacing w:val="-14"/>
          <w:sz w:val="20"/>
          <w:szCs w:val="20"/>
          <w:lang w:val="ru-RU"/>
        </w:rPr>
        <w:t xml:space="preserve"> </w:t>
      </w:r>
      <w:r w:rsidRPr="000600B1">
        <w:rPr>
          <w:rFonts w:ascii="Arial" w:hAnsi="Arial" w:cs="Arial"/>
          <w:sz w:val="20"/>
          <w:szCs w:val="20"/>
          <w:lang w:val="ru-RU"/>
        </w:rPr>
        <w:t>для</w:t>
      </w:r>
      <w:r w:rsidRPr="000600B1">
        <w:rPr>
          <w:rFonts w:ascii="Arial" w:hAnsi="Arial" w:cs="Arial"/>
          <w:spacing w:val="-14"/>
          <w:sz w:val="20"/>
          <w:szCs w:val="20"/>
          <w:lang w:val="ru-RU"/>
        </w:rPr>
        <w:t xml:space="preserve"> </w:t>
      </w:r>
      <w:r w:rsidRPr="000600B1">
        <w:rPr>
          <w:rFonts w:ascii="Arial" w:hAnsi="Arial" w:cs="Arial"/>
          <w:sz w:val="20"/>
          <w:szCs w:val="20"/>
          <w:lang w:val="ru-RU"/>
        </w:rPr>
        <w:t>краплинного</w:t>
      </w:r>
      <w:r w:rsidRPr="000600B1">
        <w:rPr>
          <w:rFonts w:ascii="Arial" w:hAnsi="Arial" w:cs="Arial"/>
          <w:spacing w:val="-13"/>
          <w:sz w:val="20"/>
          <w:szCs w:val="20"/>
          <w:lang w:val="ru-RU"/>
        </w:rPr>
        <w:t xml:space="preserve"> </w:t>
      </w:r>
      <w:r w:rsidRPr="000600B1">
        <w:rPr>
          <w:rFonts w:ascii="Arial" w:hAnsi="Arial" w:cs="Arial"/>
          <w:sz w:val="20"/>
          <w:szCs w:val="20"/>
          <w:lang w:val="ru-RU"/>
        </w:rPr>
        <w:t>зрошення, повинна відповідати загальним вимогам до зрошувальної води та технічним характеристикам обладнання, що</w:t>
      </w:r>
      <w:r w:rsidRPr="000600B1">
        <w:rPr>
          <w:rFonts w:ascii="Arial" w:hAnsi="Arial" w:cs="Arial"/>
          <w:spacing w:val="-9"/>
          <w:sz w:val="20"/>
          <w:szCs w:val="20"/>
          <w:lang w:val="ru-RU"/>
        </w:rPr>
        <w:t xml:space="preserve"> </w:t>
      </w:r>
      <w:r w:rsidRPr="000600B1">
        <w:rPr>
          <w:rFonts w:ascii="Arial" w:hAnsi="Arial" w:cs="Arial"/>
          <w:sz w:val="20"/>
          <w:szCs w:val="20"/>
          <w:lang w:val="ru-RU"/>
        </w:rPr>
        <w:t>застосовується.</w:t>
      </w:r>
    </w:p>
    <w:p w14:paraId="274C9BEF" w14:textId="77777777" w:rsidR="00FD570C" w:rsidRPr="000600B1" w:rsidRDefault="00FD570C" w:rsidP="009352ED">
      <w:pPr>
        <w:pStyle w:val="a5"/>
        <w:numPr>
          <w:ilvl w:val="1"/>
          <w:numId w:val="74"/>
        </w:numPr>
        <w:tabs>
          <w:tab w:val="left" w:pos="1290"/>
        </w:tabs>
        <w:spacing w:line="288" w:lineRule="auto"/>
        <w:ind w:left="118" w:right="117" w:firstLine="720"/>
        <w:jc w:val="both"/>
        <w:rPr>
          <w:rFonts w:ascii="Arial" w:hAnsi="Arial" w:cs="Arial"/>
          <w:sz w:val="20"/>
          <w:szCs w:val="20"/>
          <w:lang w:val="ru-RU"/>
        </w:rPr>
      </w:pPr>
      <w:r w:rsidRPr="000600B1">
        <w:rPr>
          <w:rFonts w:ascii="Arial" w:hAnsi="Arial" w:cs="Arial"/>
          <w:sz w:val="20"/>
          <w:szCs w:val="20"/>
          <w:lang w:val="ru-RU"/>
        </w:rPr>
        <w:t>Подачу води на системи краплинного зрошення необхідно передбачати з урахуванням її автоматизації, планового розміщення розподільної мережі та модульних</w:t>
      </w:r>
      <w:r w:rsidRPr="000600B1">
        <w:rPr>
          <w:rFonts w:ascii="Arial" w:hAnsi="Arial" w:cs="Arial"/>
          <w:spacing w:val="-20"/>
          <w:sz w:val="20"/>
          <w:szCs w:val="20"/>
          <w:lang w:val="ru-RU"/>
        </w:rPr>
        <w:t xml:space="preserve"> </w:t>
      </w:r>
      <w:r w:rsidRPr="000600B1">
        <w:rPr>
          <w:rFonts w:ascii="Arial" w:hAnsi="Arial" w:cs="Arial"/>
          <w:sz w:val="20"/>
          <w:szCs w:val="20"/>
          <w:lang w:val="ru-RU"/>
        </w:rPr>
        <w:t>ділянок.</w:t>
      </w:r>
    </w:p>
    <w:p w14:paraId="4106E116" w14:textId="77777777" w:rsidR="00FD570C" w:rsidRPr="000600B1" w:rsidRDefault="00FD570C" w:rsidP="009352ED">
      <w:pPr>
        <w:pStyle w:val="a5"/>
        <w:numPr>
          <w:ilvl w:val="1"/>
          <w:numId w:val="74"/>
        </w:numPr>
        <w:tabs>
          <w:tab w:val="left" w:pos="1292"/>
        </w:tabs>
        <w:spacing w:line="288" w:lineRule="auto"/>
        <w:ind w:left="1292" w:hanging="454"/>
        <w:rPr>
          <w:rFonts w:ascii="Arial" w:hAnsi="Arial" w:cs="Arial"/>
          <w:sz w:val="20"/>
          <w:szCs w:val="20"/>
          <w:lang w:val="ru-RU"/>
        </w:rPr>
      </w:pPr>
      <w:r w:rsidRPr="000600B1">
        <w:rPr>
          <w:rFonts w:ascii="Arial" w:hAnsi="Arial" w:cs="Arial"/>
          <w:sz w:val="20"/>
          <w:szCs w:val="20"/>
          <w:lang w:val="ru-RU"/>
        </w:rPr>
        <w:t xml:space="preserve">Системи краплинного зрошення поділяються на модульні ділянки площею від 9 </w:t>
      </w:r>
      <w:proofErr w:type="gramStart"/>
      <w:r w:rsidRPr="000600B1">
        <w:rPr>
          <w:rFonts w:ascii="Arial" w:hAnsi="Arial" w:cs="Arial"/>
          <w:sz w:val="20"/>
          <w:szCs w:val="20"/>
          <w:lang w:val="ru-RU"/>
        </w:rPr>
        <w:t xml:space="preserve">до </w:t>
      </w:r>
      <w:r w:rsidRPr="000600B1">
        <w:rPr>
          <w:rFonts w:ascii="Arial" w:hAnsi="Arial" w:cs="Arial"/>
          <w:spacing w:val="48"/>
          <w:sz w:val="20"/>
          <w:szCs w:val="20"/>
          <w:lang w:val="ru-RU"/>
        </w:rPr>
        <w:t xml:space="preserve"> </w:t>
      </w:r>
      <w:r w:rsidRPr="000600B1">
        <w:rPr>
          <w:rFonts w:ascii="Arial" w:hAnsi="Arial" w:cs="Arial"/>
          <w:sz w:val="20"/>
          <w:szCs w:val="20"/>
          <w:lang w:val="ru-RU"/>
        </w:rPr>
        <w:t>12</w:t>
      </w:r>
      <w:proofErr w:type="gramEnd"/>
    </w:p>
    <w:p w14:paraId="3FF5EAD9" w14:textId="77777777" w:rsidR="00FD570C" w:rsidRPr="000600B1" w:rsidRDefault="00FD570C" w:rsidP="00613760">
      <w:pPr>
        <w:pStyle w:val="a3"/>
        <w:spacing w:line="288" w:lineRule="auto"/>
        <w:ind w:left="118"/>
        <w:rPr>
          <w:rFonts w:ascii="Arial" w:hAnsi="Arial" w:cs="Arial"/>
          <w:sz w:val="20"/>
          <w:szCs w:val="20"/>
          <w:lang w:val="ru-RU"/>
        </w:rPr>
      </w:pPr>
      <w:r w:rsidRPr="000600B1">
        <w:rPr>
          <w:rFonts w:ascii="Arial" w:hAnsi="Arial" w:cs="Arial"/>
          <w:i/>
          <w:sz w:val="20"/>
          <w:szCs w:val="20"/>
          <w:lang w:val="ru-RU"/>
        </w:rPr>
        <w:t xml:space="preserve">га, </w:t>
      </w:r>
      <w:r w:rsidRPr="000600B1">
        <w:rPr>
          <w:rFonts w:ascii="Arial" w:hAnsi="Arial" w:cs="Arial"/>
          <w:sz w:val="20"/>
          <w:szCs w:val="20"/>
          <w:lang w:val="ru-RU"/>
        </w:rPr>
        <w:t>які складаються з кліток, що є площами одночасного поливу, від одного до трьох гектарів.</w:t>
      </w:r>
    </w:p>
    <w:p w14:paraId="583F6936" w14:textId="77777777" w:rsidR="00FD570C" w:rsidRPr="000600B1" w:rsidRDefault="00FD570C" w:rsidP="00613760">
      <w:pPr>
        <w:pStyle w:val="a3"/>
        <w:spacing w:line="288" w:lineRule="auto"/>
        <w:ind w:left="118" w:right="116" w:firstLine="720"/>
        <w:jc w:val="both"/>
        <w:rPr>
          <w:rFonts w:ascii="Arial" w:hAnsi="Arial" w:cs="Arial"/>
          <w:sz w:val="20"/>
          <w:szCs w:val="20"/>
          <w:lang w:val="ru-RU"/>
        </w:rPr>
      </w:pPr>
      <w:r w:rsidRPr="000600B1">
        <w:rPr>
          <w:rFonts w:ascii="Arial" w:hAnsi="Arial" w:cs="Arial"/>
          <w:sz w:val="20"/>
          <w:szCs w:val="20"/>
          <w:lang w:val="ru-RU"/>
        </w:rPr>
        <w:t>Керування подачею води до ділянки здійснюється дистанційно за допомогою запірної арматури, яка встановлюється в голові ділянкового трубопроводу.</w:t>
      </w:r>
    </w:p>
    <w:p w14:paraId="13B4296B" w14:textId="77777777" w:rsidR="00FD570C" w:rsidRPr="000600B1" w:rsidRDefault="00FD570C" w:rsidP="009352ED">
      <w:pPr>
        <w:pStyle w:val="a5"/>
        <w:numPr>
          <w:ilvl w:val="1"/>
          <w:numId w:val="74"/>
        </w:numPr>
        <w:tabs>
          <w:tab w:val="left" w:pos="1336"/>
        </w:tabs>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Розміщення трубопровідної мережі в плані визначається загальною конфігурацією ділянки, рельєфом місцевості та видом</w:t>
      </w:r>
      <w:r w:rsidRPr="000600B1">
        <w:rPr>
          <w:rFonts w:ascii="Arial" w:hAnsi="Arial" w:cs="Arial"/>
          <w:spacing w:val="-16"/>
          <w:sz w:val="20"/>
          <w:szCs w:val="20"/>
          <w:lang w:val="ru-RU"/>
        </w:rPr>
        <w:t xml:space="preserve"> </w:t>
      </w:r>
      <w:r w:rsidRPr="000600B1">
        <w:rPr>
          <w:rFonts w:ascii="Arial" w:hAnsi="Arial" w:cs="Arial"/>
          <w:sz w:val="20"/>
          <w:szCs w:val="20"/>
          <w:lang w:val="ru-RU"/>
        </w:rPr>
        <w:t>культур.</w:t>
      </w:r>
    </w:p>
    <w:p w14:paraId="01A59776" w14:textId="77777777" w:rsidR="00FD570C" w:rsidRPr="000600B1" w:rsidRDefault="00FD570C" w:rsidP="00613760">
      <w:pPr>
        <w:pStyle w:val="a3"/>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 xml:space="preserve">Зрошувальну мережу проектують тупиковою. Відстані між поливними трубопроводами встановлюють згідно з шириною міжрядь: від 2,5 до 4 </w:t>
      </w:r>
      <w:r w:rsidRPr="000600B1">
        <w:rPr>
          <w:rFonts w:ascii="Arial" w:hAnsi="Arial" w:cs="Arial"/>
          <w:i/>
          <w:sz w:val="20"/>
          <w:szCs w:val="20"/>
          <w:lang w:val="ru-RU"/>
        </w:rPr>
        <w:t xml:space="preserve">м - </w:t>
      </w:r>
      <w:r w:rsidRPr="000600B1">
        <w:rPr>
          <w:rFonts w:ascii="Arial" w:hAnsi="Arial" w:cs="Arial"/>
          <w:sz w:val="20"/>
          <w:szCs w:val="20"/>
          <w:lang w:val="ru-RU"/>
        </w:rPr>
        <w:t xml:space="preserve">для винограду, від 3 до 8 </w:t>
      </w:r>
      <w:r w:rsidRPr="000600B1">
        <w:rPr>
          <w:rFonts w:ascii="Arial" w:hAnsi="Arial" w:cs="Arial"/>
          <w:i/>
          <w:sz w:val="20"/>
          <w:szCs w:val="20"/>
          <w:lang w:val="ru-RU"/>
        </w:rPr>
        <w:t>м -</w:t>
      </w:r>
      <w:r w:rsidRPr="000600B1">
        <w:rPr>
          <w:rFonts w:ascii="Arial" w:hAnsi="Arial" w:cs="Arial"/>
          <w:sz w:val="20"/>
          <w:szCs w:val="20"/>
          <w:lang w:val="ru-RU"/>
        </w:rPr>
        <w:t>для плодових та ягідних насаджень.</w:t>
      </w:r>
    </w:p>
    <w:p w14:paraId="48B03613" w14:textId="77777777" w:rsidR="00FD570C" w:rsidRPr="000600B1" w:rsidRDefault="00FD570C" w:rsidP="009352ED">
      <w:pPr>
        <w:pStyle w:val="a5"/>
        <w:numPr>
          <w:ilvl w:val="1"/>
          <w:numId w:val="74"/>
        </w:numPr>
        <w:tabs>
          <w:tab w:val="left" w:pos="1338"/>
        </w:tabs>
        <w:spacing w:line="288" w:lineRule="auto"/>
        <w:ind w:left="118" w:right="113" w:firstLine="720"/>
        <w:jc w:val="both"/>
        <w:rPr>
          <w:rFonts w:ascii="Arial" w:hAnsi="Arial" w:cs="Arial"/>
          <w:i/>
          <w:sz w:val="20"/>
          <w:szCs w:val="20"/>
          <w:lang w:val="ru-RU"/>
        </w:rPr>
      </w:pPr>
      <w:r w:rsidRPr="000600B1">
        <w:rPr>
          <w:rFonts w:ascii="Arial" w:hAnsi="Arial" w:cs="Arial"/>
          <w:sz w:val="20"/>
          <w:szCs w:val="20"/>
          <w:lang w:val="ru-RU"/>
        </w:rPr>
        <w:t>Крапельниці повинні застосовуватися безперервної та порціонної дії з величиною промивної витрати від 20 до 40</w:t>
      </w:r>
      <w:r w:rsidRPr="000600B1">
        <w:rPr>
          <w:rFonts w:ascii="Arial" w:hAnsi="Arial" w:cs="Arial"/>
          <w:spacing w:val="-9"/>
          <w:sz w:val="20"/>
          <w:szCs w:val="20"/>
          <w:lang w:val="ru-RU"/>
        </w:rPr>
        <w:t xml:space="preserve"> </w:t>
      </w:r>
      <w:r w:rsidRPr="000600B1">
        <w:rPr>
          <w:rFonts w:ascii="Arial" w:hAnsi="Arial" w:cs="Arial"/>
          <w:i/>
          <w:sz w:val="20"/>
          <w:szCs w:val="20"/>
          <w:lang w:val="ru-RU"/>
        </w:rPr>
        <w:t>л/год.</w:t>
      </w:r>
    </w:p>
    <w:p w14:paraId="2B175730" w14:textId="77777777" w:rsidR="00FD570C" w:rsidRPr="000600B1" w:rsidRDefault="00FD570C" w:rsidP="00613760">
      <w:pPr>
        <w:pStyle w:val="a3"/>
        <w:spacing w:line="288" w:lineRule="auto"/>
        <w:ind w:left="118" w:right="116" w:firstLine="720"/>
        <w:jc w:val="both"/>
        <w:rPr>
          <w:rFonts w:ascii="Arial" w:hAnsi="Arial" w:cs="Arial"/>
          <w:sz w:val="20"/>
          <w:szCs w:val="20"/>
          <w:lang w:val="ru-RU"/>
        </w:rPr>
      </w:pPr>
      <w:r w:rsidRPr="000600B1">
        <w:rPr>
          <w:rFonts w:ascii="Arial" w:hAnsi="Arial" w:cs="Arial"/>
          <w:sz w:val="20"/>
          <w:szCs w:val="20"/>
          <w:lang w:val="ru-RU"/>
        </w:rPr>
        <w:t>Відстані між крапельницями на поливному трубопроводі слід визначати розрахунками згідно з вбирною здатністю кореневмісного шару грунту та водоспоживанням рослин.</w:t>
      </w:r>
    </w:p>
    <w:p w14:paraId="39789B0A" w14:textId="77777777" w:rsidR="00FD570C" w:rsidRPr="000600B1" w:rsidRDefault="00FD570C" w:rsidP="009352ED">
      <w:pPr>
        <w:pStyle w:val="a5"/>
        <w:numPr>
          <w:ilvl w:val="1"/>
          <w:numId w:val="74"/>
        </w:numPr>
        <w:tabs>
          <w:tab w:val="left" w:pos="1297"/>
        </w:tabs>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Діаметр поливних трубопроводів визначають за допомогою гідравлічного розрахунку залежно від уклону і питомої</w:t>
      </w:r>
      <w:r w:rsidRPr="000600B1">
        <w:rPr>
          <w:rFonts w:ascii="Arial" w:hAnsi="Arial" w:cs="Arial"/>
          <w:spacing w:val="-7"/>
          <w:sz w:val="20"/>
          <w:szCs w:val="20"/>
          <w:lang w:val="ru-RU"/>
        </w:rPr>
        <w:t xml:space="preserve"> </w:t>
      </w:r>
      <w:r w:rsidRPr="000600B1">
        <w:rPr>
          <w:rFonts w:ascii="Arial" w:hAnsi="Arial" w:cs="Arial"/>
          <w:sz w:val="20"/>
          <w:szCs w:val="20"/>
          <w:lang w:val="ru-RU"/>
        </w:rPr>
        <w:t>роздачі.</w:t>
      </w:r>
    </w:p>
    <w:p w14:paraId="62E096DD" w14:textId="77777777" w:rsidR="00FD570C" w:rsidRPr="000600B1" w:rsidRDefault="00FD570C" w:rsidP="009352ED">
      <w:pPr>
        <w:pStyle w:val="a5"/>
        <w:numPr>
          <w:ilvl w:val="1"/>
          <w:numId w:val="74"/>
        </w:numPr>
        <w:tabs>
          <w:tab w:val="left" w:pos="1338"/>
        </w:tabs>
        <w:spacing w:line="288" w:lineRule="auto"/>
        <w:ind w:left="118" w:right="117" w:firstLine="720"/>
        <w:jc w:val="both"/>
        <w:rPr>
          <w:rFonts w:ascii="Arial" w:hAnsi="Arial" w:cs="Arial"/>
          <w:sz w:val="20"/>
          <w:szCs w:val="20"/>
          <w:lang w:val="ru-RU"/>
        </w:rPr>
      </w:pPr>
      <w:r w:rsidRPr="000600B1">
        <w:rPr>
          <w:rFonts w:ascii="Arial" w:hAnsi="Arial" w:cs="Arial"/>
          <w:sz w:val="20"/>
          <w:szCs w:val="20"/>
          <w:lang w:val="ru-RU"/>
        </w:rPr>
        <w:t>Режим краплинного зрошення слід розраховувати за роком 95 %-го перевищення дефіциту</w:t>
      </w:r>
      <w:r w:rsidRPr="000600B1">
        <w:rPr>
          <w:rFonts w:ascii="Arial" w:hAnsi="Arial" w:cs="Arial"/>
          <w:spacing w:val="-6"/>
          <w:sz w:val="20"/>
          <w:szCs w:val="20"/>
          <w:lang w:val="ru-RU"/>
        </w:rPr>
        <w:t xml:space="preserve"> </w:t>
      </w:r>
      <w:r w:rsidRPr="000600B1">
        <w:rPr>
          <w:rFonts w:ascii="Arial" w:hAnsi="Arial" w:cs="Arial"/>
          <w:sz w:val="20"/>
          <w:szCs w:val="20"/>
          <w:lang w:val="ru-RU"/>
        </w:rPr>
        <w:t>водоспоживання.</w:t>
      </w:r>
    </w:p>
    <w:p w14:paraId="5D087A05" w14:textId="77777777" w:rsidR="00FD570C" w:rsidRPr="000600B1" w:rsidRDefault="00FD570C" w:rsidP="009352ED">
      <w:pPr>
        <w:pStyle w:val="a5"/>
        <w:numPr>
          <w:ilvl w:val="1"/>
          <w:numId w:val="74"/>
        </w:numPr>
        <w:tabs>
          <w:tab w:val="left" w:pos="1299"/>
        </w:tabs>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 xml:space="preserve">Розрахункову добову витрату води </w:t>
      </w:r>
      <w:r w:rsidRPr="000E2120">
        <w:t>Q</w:t>
      </w:r>
      <w:r w:rsidRPr="000E2120">
        <w:rPr>
          <w:lang w:val="ru-RU"/>
        </w:rPr>
        <w:t xml:space="preserve">, </w:t>
      </w:r>
      <w:r w:rsidRPr="000E2120">
        <w:rPr>
          <w:i/>
          <w:lang w:val="ru-RU"/>
        </w:rPr>
        <w:t>м</w:t>
      </w:r>
      <w:r w:rsidRPr="000E2120">
        <w:rPr>
          <w:i/>
          <w:position w:val="9"/>
          <w:lang w:val="ru-RU"/>
        </w:rPr>
        <w:t>з</w:t>
      </w:r>
      <w:r w:rsidRPr="000600B1">
        <w:rPr>
          <w:rFonts w:ascii="Arial" w:hAnsi="Arial" w:cs="Arial"/>
          <w:i/>
          <w:sz w:val="20"/>
          <w:szCs w:val="20"/>
          <w:lang w:val="ru-RU"/>
        </w:rPr>
        <w:t>/д</w:t>
      </w:r>
      <w:r w:rsidRPr="000600B1">
        <w:rPr>
          <w:rFonts w:ascii="Arial" w:hAnsi="Arial" w:cs="Arial"/>
          <w:i/>
          <w:sz w:val="20"/>
          <w:szCs w:val="20"/>
        </w:rPr>
        <w:t>o</w:t>
      </w:r>
      <w:r w:rsidRPr="000600B1">
        <w:rPr>
          <w:rFonts w:ascii="Arial" w:hAnsi="Arial" w:cs="Arial"/>
          <w:i/>
          <w:sz w:val="20"/>
          <w:szCs w:val="20"/>
          <w:lang w:val="ru-RU"/>
        </w:rPr>
        <w:t>б</w:t>
      </w:r>
      <w:r w:rsidRPr="000600B1">
        <w:rPr>
          <w:rFonts w:ascii="Arial" w:hAnsi="Arial" w:cs="Arial"/>
          <w:i/>
          <w:sz w:val="20"/>
          <w:szCs w:val="20"/>
        </w:rPr>
        <w:t>y</w:t>
      </w:r>
      <w:r w:rsidRPr="000600B1">
        <w:rPr>
          <w:rFonts w:ascii="Arial" w:hAnsi="Arial" w:cs="Arial"/>
          <w:i/>
          <w:sz w:val="20"/>
          <w:szCs w:val="20"/>
          <w:lang w:val="ru-RU"/>
        </w:rPr>
        <w:t xml:space="preserve">, </w:t>
      </w:r>
      <w:r w:rsidRPr="000600B1">
        <w:rPr>
          <w:rFonts w:ascii="Arial" w:hAnsi="Arial" w:cs="Arial"/>
          <w:sz w:val="20"/>
          <w:szCs w:val="20"/>
          <w:lang w:val="ru-RU"/>
        </w:rPr>
        <w:t>яка подається на краплинне зрошення, слід визначати за</w:t>
      </w:r>
      <w:r w:rsidRPr="000600B1">
        <w:rPr>
          <w:rFonts w:ascii="Arial" w:hAnsi="Arial" w:cs="Arial"/>
          <w:spacing w:val="-7"/>
          <w:sz w:val="20"/>
          <w:szCs w:val="20"/>
          <w:lang w:val="ru-RU"/>
        </w:rPr>
        <w:t xml:space="preserve"> </w:t>
      </w:r>
      <w:r w:rsidRPr="000600B1">
        <w:rPr>
          <w:rFonts w:ascii="Arial" w:hAnsi="Arial" w:cs="Arial"/>
          <w:sz w:val="20"/>
          <w:szCs w:val="20"/>
          <w:lang w:val="ru-RU"/>
        </w:rPr>
        <w:t>формулою</w:t>
      </w:r>
    </w:p>
    <w:p w14:paraId="293DF493" w14:textId="77777777" w:rsidR="00FD570C" w:rsidRPr="00234676" w:rsidRDefault="00FD570C" w:rsidP="00613760">
      <w:pPr>
        <w:tabs>
          <w:tab w:val="left" w:pos="6876"/>
        </w:tabs>
        <w:spacing w:line="288" w:lineRule="auto"/>
        <w:ind w:left="2811"/>
        <w:rPr>
          <w:rFonts w:ascii="Arial" w:hAnsi="Arial" w:cs="Arial"/>
          <w:sz w:val="20"/>
          <w:szCs w:val="20"/>
          <w:lang w:val="ru-RU"/>
        </w:rPr>
      </w:pPr>
      <w:r w:rsidRPr="000E2120">
        <w:rPr>
          <w:i/>
          <w:position w:val="2"/>
        </w:rPr>
        <w:t>Q</w:t>
      </w:r>
      <w:r w:rsidRPr="000E2120">
        <w:rPr>
          <w:i/>
          <w:position w:val="2"/>
          <w:lang w:val="ru-RU"/>
        </w:rPr>
        <w:t xml:space="preserve"> = </w:t>
      </w:r>
      <w:r w:rsidRPr="000E2120">
        <w:rPr>
          <w:i/>
          <w:position w:val="2"/>
        </w:rPr>
        <w:t>tQ</w:t>
      </w:r>
      <w:r w:rsidRPr="000E2120">
        <w:rPr>
          <w:i/>
        </w:rPr>
        <w:t>u</w:t>
      </w:r>
      <w:r w:rsidRPr="000E2120">
        <w:rPr>
          <w:i/>
          <w:spacing w:val="-15"/>
          <w:lang w:val="ru-RU"/>
        </w:rPr>
        <w:t xml:space="preserve"> </w:t>
      </w:r>
      <w:r w:rsidRPr="000E2120">
        <w:rPr>
          <w:i/>
          <w:position w:val="2"/>
          <w:lang w:val="ru-RU"/>
        </w:rPr>
        <w:t>+</w:t>
      </w:r>
      <w:r w:rsidRPr="000E2120">
        <w:rPr>
          <w:i/>
          <w:spacing w:val="-1"/>
          <w:position w:val="2"/>
          <w:lang w:val="ru-RU"/>
        </w:rPr>
        <w:t xml:space="preserve"> </w:t>
      </w:r>
      <w:r w:rsidRPr="000E2120">
        <w:rPr>
          <w:i/>
          <w:position w:val="2"/>
        </w:rPr>
        <w:t>Q</w:t>
      </w:r>
      <w:r w:rsidRPr="000E2120">
        <w:rPr>
          <w:i/>
        </w:rPr>
        <w:t>l</w:t>
      </w:r>
      <w:r w:rsidR="00234676" w:rsidRPr="000E2120">
        <w:rPr>
          <w:i/>
        </w:rPr>
        <w:t>t</w:t>
      </w:r>
      <w:r w:rsidRPr="00234676">
        <w:rPr>
          <w:rFonts w:ascii="Arial" w:hAnsi="Arial" w:cs="Arial"/>
          <w:i/>
          <w:sz w:val="20"/>
          <w:szCs w:val="20"/>
          <w:lang w:val="ru-RU"/>
        </w:rPr>
        <w:tab/>
      </w:r>
      <w:r w:rsidRPr="00234676">
        <w:rPr>
          <w:rFonts w:ascii="Arial" w:hAnsi="Arial" w:cs="Arial"/>
          <w:position w:val="2"/>
          <w:sz w:val="20"/>
          <w:szCs w:val="20"/>
          <w:lang w:val="ru-RU"/>
        </w:rPr>
        <w:t>(15)</w:t>
      </w:r>
    </w:p>
    <w:p w14:paraId="48DC6E50" w14:textId="77777777" w:rsidR="00FD570C" w:rsidRPr="000600B1" w:rsidRDefault="00FD570C" w:rsidP="00613760">
      <w:pPr>
        <w:pStyle w:val="a3"/>
        <w:spacing w:line="288" w:lineRule="auto"/>
        <w:ind w:left="826"/>
        <w:rPr>
          <w:rFonts w:ascii="Arial" w:hAnsi="Arial" w:cs="Arial"/>
          <w:sz w:val="20"/>
          <w:szCs w:val="20"/>
          <w:lang w:val="ru-RU"/>
        </w:rPr>
      </w:pPr>
      <w:r w:rsidRPr="000600B1">
        <w:rPr>
          <w:rFonts w:ascii="Arial" w:hAnsi="Arial" w:cs="Arial"/>
          <w:sz w:val="20"/>
          <w:szCs w:val="20"/>
          <w:lang w:val="ru-RU"/>
        </w:rPr>
        <w:t xml:space="preserve">де   </w:t>
      </w:r>
      <w:r w:rsidRPr="000E2120">
        <w:rPr>
          <w:i/>
        </w:rPr>
        <w:t>t</w:t>
      </w:r>
      <w:r w:rsidRPr="000600B1">
        <w:rPr>
          <w:rFonts w:ascii="Arial" w:hAnsi="Arial" w:cs="Arial"/>
          <w:i/>
          <w:sz w:val="20"/>
          <w:szCs w:val="20"/>
          <w:lang w:val="ru-RU"/>
        </w:rPr>
        <w:t xml:space="preserve">   </w:t>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тривалість</w:t>
      </w:r>
      <w:proofErr w:type="gramEnd"/>
      <w:r w:rsidRPr="000600B1">
        <w:rPr>
          <w:rFonts w:ascii="Arial" w:hAnsi="Arial" w:cs="Arial"/>
          <w:sz w:val="20"/>
          <w:szCs w:val="20"/>
          <w:lang w:val="ru-RU"/>
        </w:rPr>
        <w:t xml:space="preserve"> поливу, год;</w:t>
      </w:r>
    </w:p>
    <w:p w14:paraId="4B80D4C5" w14:textId="77777777" w:rsidR="00FD570C" w:rsidRPr="000600B1" w:rsidRDefault="00FD570C" w:rsidP="00613760">
      <w:pPr>
        <w:pStyle w:val="a3"/>
        <w:spacing w:line="288" w:lineRule="auto"/>
        <w:ind w:left="1111"/>
        <w:rPr>
          <w:rFonts w:ascii="Arial" w:hAnsi="Arial" w:cs="Arial"/>
          <w:sz w:val="20"/>
          <w:szCs w:val="20"/>
          <w:lang w:val="ru-RU"/>
        </w:rPr>
      </w:pPr>
      <w:proofErr w:type="gramStart"/>
      <w:r w:rsidRPr="000E2120">
        <w:rPr>
          <w:i/>
        </w:rPr>
        <w:t>Q</w:t>
      </w:r>
      <w:r w:rsidRPr="000E2120">
        <w:rPr>
          <w:i/>
          <w:position w:val="-1"/>
        </w:rPr>
        <w:t>u</w:t>
      </w:r>
      <w:r w:rsidRPr="000600B1">
        <w:rPr>
          <w:rFonts w:ascii="Arial" w:hAnsi="Arial" w:cs="Arial"/>
          <w:i/>
          <w:position w:val="-1"/>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максимальна годинна витрата води на полив, </w:t>
      </w:r>
      <w:r w:rsidRPr="000600B1">
        <w:rPr>
          <w:rFonts w:ascii="Arial" w:hAnsi="Arial" w:cs="Arial"/>
          <w:i/>
          <w:sz w:val="20"/>
          <w:szCs w:val="20"/>
          <w:lang w:val="ru-RU"/>
        </w:rPr>
        <w:t>м</w:t>
      </w:r>
      <w:r w:rsidRPr="000600B1">
        <w:rPr>
          <w:rFonts w:ascii="Arial" w:hAnsi="Arial" w:cs="Arial"/>
          <w:i/>
          <w:position w:val="9"/>
          <w:sz w:val="20"/>
          <w:szCs w:val="20"/>
          <w:lang w:val="ru-RU"/>
        </w:rPr>
        <w:t>з</w:t>
      </w:r>
      <w:r w:rsidRPr="000600B1">
        <w:rPr>
          <w:rFonts w:ascii="Arial" w:hAnsi="Arial" w:cs="Arial"/>
          <w:i/>
          <w:sz w:val="20"/>
          <w:szCs w:val="20"/>
          <w:lang w:val="ru-RU"/>
        </w:rPr>
        <w:t>/г</w:t>
      </w:r>
      <w:r w:rsidRPr="000600B1">
        <w:rPr>
          <w:rFonts w:ascii="Arial" w:hAnsi="Arial" w:cs="Arial"/>
          <w:i/>
          <w:sz w:val="20"/>
          <w:szCs w:val="20"/>
        </w:rPr>
        <w:t>o</w:t>
      </w:r>
      <w:r w:rsidRPr="000600B1">
        <w:rPr>
          <w:rFonts w:ascii="Arial" w:hAnsi="Arial" w:cs="Arial"/>
          <w:i/>
          <w:sz w:val="20"/>
          <w:szCs w:val="20"/>
          <w:lang w:val="ru-RU"/>
        </w:rPr>
        <w:t>д</w:t>
      </w:r>
      <w:r w:rsidRPr="000600B1">
        <w:rPr>
          <w:rFonts w:ascii="Arial" w:hAnsi="Arial" w:cs="Arial"/>
          <w:sz w:val="20"/>
          <w:szCs w:val="20"/>
          <w:lang w:val="ru-RU"/>
        </w:rPr>
        <w:t>;</w:t>
      </w:r>
    </w:p>
    <w:p w14:paraId="286F5E03" w14:textId="77777777" w:rsidR="00FD570C" w:rsidRPr="000600B1" w:rsidRDefault="00FD570C" w:rsidP="00613760">
      <w:pPr>
        <w:pStyle w:val="a3"/>
        <w:spacing w:line="288" w:lineRule="auto"/>
        <w:ind w:left="1109"/>
        <w:rPr>
          <w:rFonts w:ascii="Arial" w:hAnsi="Arial" w:cs="Arial"/>
          <w:sz w:val="20"/>
          <w:szCs w:val="20"/>
          <w:lang w:val="ru-RU"/>
        </w:rPr>
      </w:pPr>
      <w:r w:rsidRPr="000E2120">
        <w:rPr>
          <w:i/>
        </w:rPr>
        <w:t>Q</w:t>
      </w:r>
      <w:r w:rsidRPr="000E2120">
        <w:rPr>
          <w:i/>
          <w:position w:val="-1"/>
          <w:vertAlign w:val="subscript"/>
        </w:rPr>
        <w:t>l</w:t>
      </w:r>
      <w:r w:rsidR="00234676" w:rsidRPr="000E2120">
        <w:rPr>
          <w:i/>
          <w:position w:val="-1"/>
          <w:vertAlign w:val="subscript"/>
        </w:rPr>
        <w:t>t</w:t>
      </w:r>
      <w:r w:rsidRPr="000E2120">
        <w:rPr>
          <w:i/>
          <w:position w:val="-1"/>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витрата води,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 xml:space="preserve">/добу, </w:t>
      </w:r>
      <w:r w:rsidRPr="000600B1">
        <w:rPr>
          <w:rFonts w:ascii="Arial" w:hAnsi="Arial" w:cs="Arial"/>
          <w:sz w:val="20"/>
          <w:szCs w:val="20"/>
          <w:lang w:val="ru-RU"/>
        </w:rPr>
        <w:t>на власні потреби вузла очищення визначається за формулою</w:t>
      </w:r>
    </w:p>
    <w:p w14:paraId="537667C4" w14:textId="77777777" w:rsidR="00FD570C" w:rsidRPr="000600B1" w:rsidRDefault="00FD570C" w:rsidP="00613760">
      <w:pPr>
        <w:pStyle w:val="a3"/>
        <w:spacing w:line="288" w:lineRule="auto"/>
        <w:rPr>
          <w:rFonts w:ascii="Arial" w:hAnsi="Arial" w:cs="Arial"/>
          <w:sz w:val="20"/>
          <w:szCs w:val="20"/>
          <w:lang w:val="ru-RU"/>
        </w:rPr>
      </w:pPr>
    </w:p>
    <w:p w14:paraId="00779968" w14:textId="77777777" w:rsidR="00FD570C" w:rsidRPr="00234676" w:rsidRDefault="00FD570C" w:rsidP="00613760">
      <w:pPr>
        <w:tabs>
          <w:tab w:val="left" w:pos="6871"/>
        </w:tabs>
        <w:spacing w:line="288" w:lineRule="auto"/>
        <w:ind w:left="2811"/>
        <w:rPr>
          <w:rFonts w:ascii="Arial" w:hAnsi="Arial" w:cs="Arial"/>
          <w:sz w:val="20"/>
          <w:szCs w:val="20"/>
          <w:lang w:val="ru-RU"/>
        </w:rPr>
      </w:pPr>
      <w:r w:rsidRPr="000E2120">
        <w:rPr>
          <w:i/>
          <w:position w:val="2"/>
        </w:rPr>
        <w:t>Q</w:t>
      </w:r>
      <w:r w:rsidRPr="000E2120">
        <w:rPr>
          <w:i/>
          <w:sz w:val="24"/>
          <w:szCs w:val="24"/>
          <w:vertAlign w:val="subscript"/>
        </w:rPr>
        <w:t>l</w:t>
      </w:r>
      <w:r w:rsidR="00234676" w:rsidRPr="000E2120">
        <w:rPr>
          <w:i/>
          <w:sz w:val="24"/>
          <w:szCs w:val="24"/>
          <w:vertAlign w:val="subscript"/>
        </w:rPr>
        <w:t>t</w:t>
      </w:r>
      <w:r w:rsidRPr="000E2120">
        <w:rPr>
          <w:i/>
          <w:sz w:val="24"/>
          <w:szCs w:val="24"/>
          <w:vertAlign w:val="subscript"/>
          <w:lang w:val="ru-RU"/>
        </w:rPr>
        <w:t xml:space="preserve"> </w:t>
      </w:r>
      <w:r w:rsidRPr="000E2120">
        <w:rPr>
          <w:i/>
          <w:position w:val="2"/>
          <w:lang w:val="ru-RU"/>
        </w:rPr>
        <w:t xml:space="preserve">= </w:t>
      </w:r>
      <w:r w:rsidRPr="000E2120">
        <w:rPr>
          <w:i/>
          <w:position w:val="2"/>
        </w:rPr>
        <w:t>k</w:t>
      </w:r>
      <w:r w:rsidRPr="000E2120">
        <w:rPr>
          <w:i/>
          <w:position w:val="2"/>
          <w:lang w:val="ru-RU"/>
        </w:rPr>
        <w:t xml:space="preserve"> </w:t>
      </w:r>
      <w:r w:rsidR="00234676" w:rsidRPr="000E2120">
        <w:rPr>
          <w:i/>
          <w:position w:val="2"/>
          <w:lang w:val="ru-RU"/>
        </w:rPr>
        <w:t>·</w:t>
      </w:r>
      <w:r w:rsidRPr="000E2120">
        <w:rPr>
          <w:i/>
          <w:position w:val="2"/>
          <w:lang w:val="ru-RU"/>
        </w:rPr>
        <w:t xml:space="preserve"> </w:t>
      </w:r>
      <w:r w:rsidRPr="000E2120">
        <w:rPr>
          <w:i/>
          <w:position w:val="2"/>
        </w:rPr>
        <w:t>t</w:t>
      </w:r>
      <w:r w:rsidRPr="000E2120">
        <w:rPr>
          <w:i/>
          <w:position w:val="2"/>
          <w:lang w:val="ru-RU"/>
        </w:rPr>
        <w:t xml:space="preserve"> </w:t>
      </w:r>
      <w:r w:rsidR="00234676" w:rsidRPr="000E2120">
        <w:rPr>
          <w:i/>
          <w:position w:val="2"/>
          <w:lang w:val="ru-RU"/>
        </w:rPr>
        <w:t>·</w:t>
      </w:r>
      <w:r w:rsidRPr="000E2120">
        <w:rPr>
          <w:i/>
          <w:spacing w:val="8"/>
          <w:position w:val="2"/>
          <w:lang w:val="ru-RU"/>
        </w:rPr>
        <w:t xml:space="preserve"> </w:t>
      </w:r>
      <w:proofErr w:type="gramStart"/>
      <w:r w:rsidRPr="000E2120">
        <w:rPr>
          <w:i/>
          <w:position w:val="2"/>
        </w:rPr>
        <w:t>Q</w:t>
      </w:r>
      <w:r w:rsidRPr="000E2120">
        <w:rPr>
          <w:i/>
        </w:rPr>
        <w:t>u</w:t>
      </w:r>
      <w:r w:rsidRPr="000E2120">
        <w:rPr>
          <w:i/>
          <w:spacing w:val="-6"/>
          <w:lang w:val="ru-RU"/>
        </w:rPr>
        <w:t xml:space="preserve"> </w:t>
      </w:r>
      <w:r w:rsidRPr="000E2120">
        <w:rPr>
          <w:position w:val="2"/>
          <w:lang w:val="ru-RU"/>
        </w:rPr>
        <w:t>,</w:t>
      </w:r>
      <w:proofErr w:type="gramEnd"/>
      <w:r w:rsidRPr="00234676">
        <w:rPr>
          <w:rFonts w:ascii="Arial" w:hAnsi="Arial" w:cs="Arial"/>
          <w:position w:val="2"/>
          <w:sz w:val="20"/>
          <w:szCs w:val="20"/>
          <w:lang w:val="ru-RU"/>
        </w:rPr>
        <w:tab/>
        <w:t>(16)</w:t>
      </w:r>
    </w:p>
    <w:p w14:paraId="0744DE09" w14:textId="77777777" w:rsidR="00FD570C" w:rsidRPr="000600B1" w:rsidRDefault="00FD570C" w:rsidP="00613760">
      <w:pPr>
        <w:pStyle w:val="a3"/>
        <w:spacing w:line="288" w:lineRule="auto"/>
        <w:ind w:left="1395" w:hanging="557"/>
        <w:rPr>
          <w:rFonts w:ascii="Arial" w:hAnsi="Arial" w:cs="Arial"/>
          <w:sz w:val="20"/>
          <w:szCs w:val="20"/>
          <w:lang w:val="ru-RU"/>
        </w:rPr>
      </w:pPr>
      <w:r w:rsidRPr="000600B1">
        <w:rPr>
          <w:rFonts w:ascii="Arial" w:hAnsi="Arial" w:cs="Arial"/>
          <w:sz w:val="20"/>
          <w:szCs w:val="20"/>
          <w:lang w:val="ru-RU"/>
        </w:rPr>
        <w:t xml:space="preserve">де </w:t>
      </w:r>
      <w:r w:rsidRPr="000E2120">
        <w:rPr>
          <w:i/>
          <w:sz w:val="20"/>
          <w:szCs w:val="20"/>
        </w:rPr>
        <w:t>k</w:t>
      </w:r>
      <w:r w:rsidRPr="000600B1">
        <w:rPr>
          <w:rFonts w:ascii="Arial" w:hAnsi="Arial" w:cs="Arial"/>
          <w:i/>
          <w:sz w:val="20"/>
          <w:szCs w:val="20"/>
          <w:lang w:val="ru-RU"/>
        </w:rPr>
        <w:t xml:space="preserve"> - </w:t>
      </w:r>
      <w:r w:rsidRPr="000600B1">
        <w:rPr>
          <w:rFonts w:ascii="Arial" w:hAnsi="Arial" w:cs="Arial"/>
          <w:sz w:val="20"/>
          <w:szCs w:val="20"/>
          <w:lang w:val="ru-RU"/>
        </w:rPr>
        <w:t>коефіцієнт, який враховує витрату води на власні потреби вузла очисних споруд, що приймається 0,01 - 0,03.</w:t>
      </w:r>
    </w:p>
    <w:p w14:paraId="7806BC09" w14:textId="77777777" w:rsidR="00FD570C" w:rsidRPr="000600B1" w:rsidRDefault="00FD570C" w:rsidP="000C400A">
      <w:pPr>
        <w:pStyle w:val="Heading91"/>
        <w:spacing w:before="0" w:line="288" w:lineRule="auto"/>
        <w:ind w:left="159"/>
        <w:rPr>
          <w:rFonts w:ascii="Arial" w:hAnsi="Arial" w:cs="Arial"/>
          <w:sz w:val="20"/>
          <w:szCs w:val="20"/>
        </w:rPr>
      </w:pPr>
      <w:r w:rsidRPr="000600B1">
        <w:rPr>
          <w:rFonts w:ascii="Arial" w:hAnsi="Arial" w:cs="Arial"/>
          <w:sz w:val="20"/>
          <w:szCs w:val="20"/>
        </w:rPr>
        <w:t>Синхронно-імпульсне дощування</w:t>
      </w:r>
    </w:p>
    <w:p w14:paraId="35689686" w14:textId="77777777" w:rsidR="00FD570C" w:rsidRPr="000600B1" w:rsidRDefault="00FD570C" w:rsidP="009352ED">
      <w:pPr>
        <w:pStyle w:val="a5"/>
        <w:numPr>
          <w:ilvl w:val="1"/>
          <w:numId w:val="74"/>
        </w:numPr>
        <w:tabs>
          <w:tab w:val="left" w:pos="1408"/>
        </w:tabs>
        <w:spacing w:line="288" w:lineRule="auto"/>
        <w:ind w:left="118" w:right="98" w:firstLine="799"/>
        <w:jc w:val="both"/>
        <w:rPr>
          <w:rFonts w:ascii="Arial" w:hAnsi="Arial" w:cs="Arial"/>
          <w:sz w:val="20"/>
          <w:szCs w:val="20"/>
          <w:lang w:val="ru-RU"/>
        </w:rPr>
      </w:pPr>
      <w:r w:rsidRPr="000600B1">
        <w:rPr>
          <w:rFonts w:ascii="Arial" w:hAnsi="Arial" w:cs="Arial"/>
          <w:sz w:val="20"/>
          <w:szCs w:val="20"/>
          <w:lang w:val="ru-RU"/>
        </w:rPr>
        <w:t>Синхронно-імпульсне дощування слід застосовувати для поливу багаторічних на- саджень, кормових та інших культур при уклонах поверхні від 0,05 до 0,30 і розчленованому рельєфі; на малопотужних грунтах - без утворення поверхневого стоку; на незасолених грунтах будь-якої водопроникності, у тому числі на</w:t>
      </w:r>
      <w:r w:rsidRPr="000600B1">
        <w:rPr>
          <w:rFonts w:ascii="Arial" w:hAnsi="Arial" w:cs="Arial"/>
          <w:spacing w:val="-17"/>
          <w:sz w:val="20"/>
          <w:szCs w:val="20"/>
          <w:lang w:val="ru-RU"/>
        </w:rPr>
        <w:t xml:space="preserve"> </w:t>
      </w:r>
      <w:r w:rsidRPr="000600B1">
        <w:rPr>
          <w:rFonts w:ascii="Arial" w:hAnsi="Arial" w:cs="Arial"/>
          <w:sz w:val="20"/>
          <w:szCs w:val="20"/>
          <w:lang w:val="ru-RU"/>
        </w:rPr>
        <w:t>малопотужних.</w:t>
      </w:r>
    </w:p>
    <w:p w14:paraId="08636E78" w14:textId="77777777" w:rsidR="00FD570C" w:rsidRPr="000600B1" w:rsidRDefault="00FD570C" w:rsidP="009352ED">
      <w:pPr>
        <w:pStyle w:val="a5"/>
        <w:numPr>
          <w:ilvl w:val="1"/>
          <w:numId w:val="74"/>
        </w:numPr>
        <w:tabs>
          <w:tab w:val="left" w:pos="1417"/>
        </w:tabs>
        <w:spacing w:line="288" w:lineRule="auto"/>
        <w:ind w:left="118" w:right="100" w:firstLine="799"/>
        <w:jc w:val="both"/>
        <w:rPr>
          <w:rFonts w:ascii="Arial" w:hAnsi="Arial" w:cs="Arial"/>
          <w:sz w:val="20"/>
          <w:szCs w:val="20"/>
          <w:lang w:val="ru-RU"/>
        </w:rPr>
      </w:pPr>
      <w:r w:rsidRPr="000600B1">
        <w:rPr>
          <w:rFonts w:ascii="Arial" w:hAnsi="Arial" w:cs="Arial"/>
          <w:sz w:val="20"/>
          <w:szCs w:val="20"/>
          <w:lang w:val="ru-RU"/>
        </w:rPr>
        <w:t>Зрошувальна мережа систем імпульсного дощування повинна, як правило, вико- нуватися стаціонарно з підземним укладанням</w:t>
      </w:r>
      <w:r w:rsidRPr="000600B1">
        <w:rPr>
          <w:rFonts w:ascii="Arial" w:hAnsi="Arial" w:cs="Arial"/>
          <w:spacing w:val="-15"/>
          <w:sz w:val="20"/>
          <w:szCs w:val="20"/>
          <w:lang w:val="ru-RU"/>
        </w:rPr>
        <w:t xml:space="preserve"> </w:t>
      </w:r>
      <w:r w:rsidRPr="000600B1">
        <w:rPr>
          <w:rFonts w:ascii="Arial" w:hAnsi="Arial" w:cs="Arial"/>
          <w:sz w:val="20"/>
          <w:szCs w:val="20"/>
          <w:lang w:val="ru-RU"/>
        </w:rPr>
        <w:t>трубопроводів.</w:t>
      </w:r>
    </w:p>
    <w:p w14:paraId="6991B8A0" w14:textId="77777777" w:rsidR="00FD570C" w:rsidRPr="000600B1" w:rsidRDefault="00FD570C" w:rsidP="009352ED">
      <w:pPr>
        <w:pStyle w:val="a5"/>
        <w:numPr>
          <w:ilvl w:val="1"/>
          <w:numId w:val="74"/>
        </w:numPr>
        <w:tabs>
          <w:tab w:val="left" w:pos="1340"/>
        </w:tabs>
        <w:spacing w:line="288" w:lineRule="auto"/>
        <w:ind w:left="197" w:right="101" w:firstLine="701"/>
        <w:jc w:val="both"/>
        <w:rPr>
          <w:rFonts w:ascii="Arial" w:hAnsi="Arial" w:cs="Arial"/>
          <w:i/>
          <w:sz w:val="20"/>
          <w:szCs w:val="20"/>
          <w:lang w:val="ru-RU"/>
        </w:rPr>
      </w:pPr>
      <w:r w:rsidRPr="000600B1">
        <w:rPr>
          <w:rFonts w:ascii="Arial" w:hAnsi="Arial" w:cs="Arial"/>
          <w:sz w:val="20"/>
          <w:szCs w:val="20"/>
          <w:lang w:val="ru-RU"/>
        </w:rPr>
        <w:t xml:space="preserve">Системи імпульсного дощування слід проектувати з модульних ділянок </w:t>
      </w:r>
      <w:proofErr w:type="gramStart"/>
      <w:r w:rsidRPr="000600B1">
        <w:rPr>
          <w:rFonts w:ascii="Arial" w:hAnsi="Arial" w:cs="Arial"/>
          <w:sz w:val="20"/>
          <w:szCs w:val="20"/>
          <w:lang w:val="ru-RU"/>
        </w:rPr>
        <w:t>площею  10</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 xml:space="preserve">га </w:t>
      </w:r>
      <w:r w:rsidRPr="000600B1">
        <w:rPr>
          <w:rFonts w:ascii="Arial" w:hAnsi="Arial" w:cs="Arial"/>
          <w:sz w:val="20"/>
          <w:szCs w:val="20"/>
          <w:lang w:val="ru-RU"/>
        </w:rPr>
        <w:t>з розподілом ділянок зрошення на окремі зони (яруси) з перепадами висот (відміток</w:t>
      </w:r>
      <w:r w:rsidRPr="000600B1">
        <w:rPr>
          <w:rFonts w:ascii="Arial" w:hAnsi="Arial" w:cs="Arial"/>
          <w:spacing w:val="-38"/>
          <w:sz w:val="20"/>
          <w:szCs w:val="20"/>
          <w:lang w:val="ru-RU"/>
        </w:rPr>
        <w:t xml:space="preserve"> </w:t>
      </w:r>
      <w:r w:rsidRPr="000600B1">
        <w:rPr>
          <w:rFonts w:ascii="Arial" w:hAnsi="Arial" w:cs="Arial"/>
          <w:sz w:val="20"/>
          <w:szCs w:val="20"/>
          <w:lang w:val="ru-RU"/>
        </w:rPr>
        <w:t>місцевості) між ними не більше як 25</w:t>
      </w:r>
      <w:r w:rsidRPr="000600B1">
        <w:rPr>
          <w:rFonts w:ascii="Arial" w:hAnsi="Arial" w:cs="Arial"/>
          <w:spacing w:val="-6"/>
          <w:sz w:val="20"/>
          <w:szCs w:val="20"/>
          <w:lang w:val="ru-RU"/>
        </w:rPr>
        <w:t xml:space="preserve"> </w:t>
      </w:r>
      <w:r w:rsidRPr="000600B1">
        <w:rPr>
          <w:rFonts w:ascii="Arial" w:hAnsi="Arial" w:cs="Arial"/>
          <w:i/>
          <w:sz w:val="20"/>
          <w:szCs w:val="20"/>
          <w:lang w:val="ru-RU"/>
        </w:rPr>
        <w:t>м.</w:t>
      </w:r>
    </w:p>
    <w:p w14:paraId="1664B376" w14:textId="77777777" w:rsidR="00FD570C" w:rsidRDefault="00FD570C" w:rsidP="000C400A">
      <w:pPr>
        <w:pStyle w:val="a3"/>
        <w:spacing w:line="288" w:lineRule="auto"/>
        <w:ind w:left="197" w:right="103" w:firstLine="700"/>
        <w:jc w:val="both"/>
        <w:rPr>
          <w:rFonts w:ascii="Arial" w:hAnsi="Arial" w:cs="Arial"/>
          <w:sz w:val="20"/>
          <w:szCs w:val="20"/>
          <w:lang w:val="ru-RU"/>
        </w:rPr>
      </w:pPr>
      <w:r w:rsidRPr="000600B1">
        <w:rPr>
          <w:rFonts w:ascii="Arial" w:hAnsi="Arial" w:cs="Arial"/>
          <w:sz w:val="20"/>
          <w:szCs w:val="20"/>
          <w:lang w:val="ru-RU"/>
        </w:rPr>
        <w:t xml:space="preserve">У випадку, коли перепад висот на зрошуваній ділянці перевищує 25 </w:t>
      </w:r>
      <w:r w:rsidRPr="000600B1">
        <w:rPr>
          <w:rFonts w:ascii="Arial" w:hAnsi="Arial" w:cs="Arial"/>
          <w:i/>
          <w:sz w:val="20"/>
          <w:szCs w:val="20"/>
          <w:lang w:val="ru-RU"/>
        </w:rPr>
        <w:t xml:space="preserve">м, </w:t>
      </w:r>
      <w:r w:rsidRPr="000600B1">
        <w:rPr>
          <w:rFonts w:ascii="Arial" w:hAnsi="Arial" w:cs="Arial"/>
          <w:sz w:val="20"/>
          <w:szCs w:val="20"/>
          <w:lang w:val="ru-RU"/>
        </w:rPr>
        <w:t>слід установлювати</w:t>
      </w:r>
    </w:p>
    <w:p w14:paraId="30456779" w14:textId="77777777" w:rsidR="00FD570C" w:rsidRPr="000600B1" w:rsidRDefault="00FD570C" w:rsidP="00791CAA">
      <w:pPr>
        <w:pStyle w:val="a3"/>
        <w:spacing w:line="288" w:lineRule="auto"/>
        <w:ind w:right="103"/>
        <w:jc w:val="both"/>
        <w:rPr>
          <w:rFonts w:ascii="Arial" w:hAnsi="Arial" w:cs="Arial"/>
          <w:sz w:val="20"/>
          <w:szCs w:val="20"/>
          <w:lang w:val="ru-RU"/>
        </w:rPr>
      </w:pPr>
      <w:r w:rsidRPr="000600B1">
        <w:rPr>
          <w:rFonts w:ascii="Arial" w:hAnsi="Arial" w:cs="Arial"/>
          <w:sz w:val="20"/>
          <w:szCs w:val="20"/>
          <w:lang w:val="ru-RU"/>
        </w:rPr>
        <w:t>підсилювачі командних сигналів на кожному ярусі.</w:t>
      </w:r>
    </w:p>
    <w:p w14:paraId="719F49DF" w14:textId="77777777" w:rsidR="00FD570C" w:rsidRPr="000600B1" w:rsidRDefault="00FD570C" w:rsidP="000C400A">
      <w:pPr>
        <w:pStyle w:val="a3"/>
        <w:spacing w:line="288" w:lineRule="auto"/>
        <w:ind w:left="197" w:right="100" w:firstLine="700"/>
        <w:jc w:val="both"/>
        <w:rPr>
          <w:rFonts w:ascii="Arial" w:hAnsi="Arial" w:cs="Arial"/>
          <w:sz w:val="20"/>
          <w:szCs w:val="20"/>
          <w:lang w:val="ru-RU"/>
        </w:rPr>
      </w:pPr>
      <w:r w:rsidRPr="000600B1">
        <w:rPr>
          <w:rFonts w:ascii="Arial" w:hAnsi="Arial" w:cs="Arial"/>
          <w:sz w:val="20"/>
          <w:szCs w:val="20"/>
          <w:lang w:val="ru-RU"/>
        </w:rPr>
        <w:t>У випадку використання системи імпульсного дощування на діючій закритій напірній зрошувальній мережі необхідно застосовувати генератори командних сигналів з дощувачами.</w:t>
      </w:r>
    </w:p>
    <w:p w14:paraId="06E1E3B4" w14:textId="77777777" w:rsidR="00FD570C" w:rsidRPr="000600B1" w:rsidRDefault="00FD570C" w:rsidP="009352ED">
      <w:pPr>
        <w:pStyle w:val="a5"/>
        <w:numPr>
          <w:ilvl w:val="1"/>
          <w:numId w:val="74"/>
        </w:numPr>
        <w:tabs>
          <w:tab w:val="left" w:pos="1384"/>
        </w:tabs>
        <w:spacing w:line="288" w:lineRule="auto"/>
        <w:ind w:left="238" w:right="101" w:firstLine="679"/>
        <w:jc w:val="both"/>
        <w:rPr>
          <w:rFonts w:ascii="Arial" w:hAnsi="Arial" w:cs="Arial"/>
          <w:i/>
          <w:sz w:val="20"/>
          <w:szCs w:val="20"/>
          <w:lang w:val="ru-RU"/>
        </w:rPr>
      </w:pPr>
      <w:r w:rsidRPr="000600B1">
        <w:rPr>
          <w:rFonts w:ascii="Arial" w:hAnsi="Arial" w:cs="Arial"/>
          <w:sz w:val="20"/>
          <w:szCs w:val="20"/>
          <w:lang w:val="ru-RU"/>
        </w:rPr>
        <w:t xml:space="preserve">Трубопроводи зрошувальної мережі систем синхронно-імпульсного дощування слід </w:t>
      </w:r>
      <w:r w:rsidRPr="000600B1">
        <w:rPr>
          <w:rFonts w:ascii="Arial" w:hAnsi="Arial" w:cs="Arial"/>
          <w:sz w:val="20"/>
          <w:szCs w:val="20"/>
          <w:lang w:val="ru-RU"/>
        </w:rPr>
        <w:lastRenderedPageBreak/>
        <w:t>розміщувати таким чином, щоб подача води по трубопроводах за допомогою генератора командних сигналів здійснювалась, як правило, по горизонталі або знизу вверх по рельєфу. Допускається подача води зверху вниз по рельєфу не більше ніж на 10</w:t>
      </w:r>
      <w:r w:rsidRPr="000600B1">
        <w:rPr>
          <w:rFonts w:ascii="Arial" w:hAnsi="Arial" w:cs="Arial"/>
          <w:spacing w:val="-16"/>
          <w:sz w:val="20"/>
          <w:szCs w:val="20"/>
          <w:lang w:val="ru-RU"/>
        </w:rPr>
        <w:t xml:space="preserve"> </w:t>
      </w:r>
      <w:r w:rsidRPr="000600B1">
        <w:rPr>
          <w:rFonts w:ascii="Arial" w:hAnsi="Arial" w:cs="Arial"/>
          <w:i/>
          <w:sz w:val="20"/>
          <w:szCs w:val="20"/>
          <w:lang w:val="ru-RU"/>
        </w:rPr>
        <w:t>м.</w:t>
      </w:r>
    </w:p>
    <w:p w14:paraId="22E93540" w14:textId="77777777" w:rsidR="00FD570C" w:rsidRPr="000600B1" w:rsidRDefault="00FD570C" w:rsidP="000C400A">
      <w:pPr>
        <w:pStyle w:val="a3"/>
        <w:spacing w:line="288" w:lineRule="auto"/>
        <w:ind w:left="238" w:right="101" w:firstLine="679"/>
        <w:jc w:val="both"/>
        <w:rPr>
          <w:rFonts w:ascii="Arial" w:hAnsi="Arial" w:cs="Arial"/>
          <w:sz w:val="20"/>
          <w:szCs w:val="20"/>
          <w:lang w:val="ru-RU"/>
        </w:rPr>
      </w:pPr>
      <w:r w:rsidRPr="000600B1">
        <w:rPr>
          <w:rFonts w:ascii="Arial" w:hAnsi="Arial" w:cs="Arial"/>
          <w:sz w:val="20"/>
          <w:szCs w:val="20"/>
          <w:lang w:val="ru-RU"/>
        </w:rPr>
        <w:t xml:space="preserve">Поливні трубопроводи слід розміщувати переважно паралельно горизонталям місцевості. Довжина поливних трубопроводів не повинна перевищувати 250 </w:t>
      </w:r>
      <w:r w:rsidRPr="000600B1">
        <w:rPr>
          <w:rFonts w:ascii="Arial" w:hAnsi="Arial" w:cs="Arial"/>
          <w:i/>
          <w:sz w:val="20"/>
          <w:szCs w:val="20"/>
          <w:lang w:val="ru-RU"/>
        </w:rPr>
        <w:t xml:space="preserve">м, </w:t>
      </w:r>
      <w:r w:rsidRPr="000600B1">
        <w:rPr>
          <w:rFonts w:ascii="Arial" w:hAnsi="Arial" w:cs="Arial"/>
          <w:sz w:val="20"/>
          <w:szCs w:val="20"/>
          <w:lang w:val="ru-RU"/>
        </w:rPr>
        <w:t>кількість до-щувачів на поливному трубопроводі - не більше як 6.</w:t>
      </w:r>
    </w:p>
    <w:p w14:paraId="67ACAF51" w14:textId="77777777" w:rsidR="00FD570C" w:rsidRPr="000600B1" w:rsidRDefault="00FD570C" w:rsidP="009352ED">
      <w:pPr>
        <w:pStyle w:val="a5"/>
        <w:numPr>
          <w:ilvl w:val="1"/>
          <w:numId w:val="74"/>
        </w:numPr>
        <w:tabs>
          <w:tab w:val="left" w:pos="1391"/>
        </w:tabs>
        <w:spacing w:line="288" w:lineRule="auto"/>
        <w:ind w:left="118" w:right="101" w:firstLine="799"/>
        <w:jc w:val="both"/>
        <w:rPr>
          <w:rFonts w:ascii="Arial" w:hAnsi="Arial" w:cs="Arial"/>
          <w:sz w:val="20"/>
          <w:szCs w:val="20"/>
          <w:lang w:val="ru-RU"/>
        </w:rPr>
      </w:pPr>
      <w:r w:rsidRPr="000600B1">
        <w:rPr>
          <w:rFonts w:ascii="Arial" w:hAnsi="Arial" w:cs="Arial"/>
          <w:sz w:val="20"/>
          <w:szCs w:val="20"/>
          <w:lang w:val="ru-RU"/>
        </w:rPr>
        <w:t xml:space="preserve">Розрахунок елементів зрошувальної мережі і технологічних параметрів синхронно- імпульсного дощування зводиться до встановлення потрібної кількості дощувальних апаратів вибраної конструкції на 1 </w:t>
      </w:r>
      <w:r w:rsidRPr="000600B1">
        <w:rPr>
          <w:rFonts w:ascii="Arial" w:hAnsi="Arial" w:cs="Arial"/>
          <w:i/>
          <w:sz w:val="20"/>
          <w:szCs w:val="20"/>
          <w:lang w:val="ru-RU"/>
        </w:rPr>
        <w:t xml:space="preserve">га </w:t>
      </w:r>
      <w:r w:rsidRPr="000600B1">
        <w:rPr>
          <w:rFonts w:ascii="Arial" w:hAnsi="Arial" w:cs="Arial"/>
          <w:sz w:val="20"/>
          <w:szCs w:val="20"/>
          <w:lang w:val="ru-RU"/>
        </w:rPr>
        <w:t>зрошуваної площі і тривалості паузи накопичення, які забезпечують необхідну питому</w:t>
      </w:r>
      <w:r w:rsidRPr="000600B1">
        <w:rPr>
          <w:rFonts w:ascii="Arial" w:hAnsi="Arial" w:cs="Arial"/>
          <w:spacing w:val="-11"/>
          <w:sz w:val="20"/>
          <w:szCs w:val="20"/>
          <w:lang w:val="ru-RU"/>
        </w:rPr>
        <w:t xml:space="preserve"> </w:t>
      </w:r>
      <w:r w:rsidRPr="000600B1">
        <w:rPr>
          <w:rFonts w:ascii="Arial" w:hAnsi="Arial" w:cs="Arial"/>
          <w:sz w:val="20"/>
          <w:szCs w:val="20"/>
          <w:lang w:val="ru-RU"/>
        </w:rPr>
        <w:t>водоподачу.</w:t>
      </w:r>
    </w:p>
    <w:p w14:paraId="66CE92CF" w14:textId="77777777" w:rsidR="00FD570C" w:rsidRPr="000600B1" w:rsidRDefault="00FD570C" w:rsidP="000C400A">
      <w:pPr>
        <w:pStyle w:val="a3"/>
        <w:spacing w:line="288" w:lineRule="auto"/>
        <w:ind w:left="917"/>
        <w:rPr>
          <w:rFonts w:ascii="Arial" w:hAnsi="Arial" w:cs="Arial"/>
          <w:sz w:val="20"/>
          <w:szCs w:val="20"/>
          <w:lang w:val="ru-RU"/>
        </w:rPr>
      </w:pPr>
      <w:r w:rsidRPr="000600B1">
        <w:rPr>
          <w:rFonts w:ascii="Arial" w:hAnsi="Arial" w:cs="Arial"/>
          <w:position w:val="2"/>
          <w:sz w:val="20"/>
          <w:szCs w:val="20"/>
          <w:lang w:val="ru-RU"/>
        </w:rPr>
        <w:t xml:space="preserve">Витрату поливного трубопроводу </w:t>
      </w:r>
      <w:r w:rsidRPr="000E2120">
        <w:rPr>
          <w:i/>
          <w:position w:val="2"/>
        </w:rPr>
        <w:t>Q</w:t>
      </w:r>
      <w:r w:rsidRPr="000E2120">
        <w:rPr>
          <w:i/>
        </w:rPr>
        <w:t>r</w:t>
      </w:r>
      <w:r w:rsidRPr="000600B1">
        <w:rPr>
          <w:rFonts w:ascii="Arial" w:hAnsi="Arial" w:cs="Arial"/>
          <w:i/>
          <w:position w:val="2"/>
          <w:sz w:val="20"/>
          <w:szCs w:val="20"/>
          <w:lang w:val="ru-RU"/>
        </w:rPr>
        <w:t xml:space="preserve">, л/с, </w:t>
      </w:r>
      <w:r w:rsidRPr="000600B1">
        <w:rPr>
          <w:rFonts w:ascii="Arial" w:hAnsi="Arial" w:cs="Arial"/>
          <w:position w:val="2"/>
          <w:sz w:val="20"/>
          <w:szCs w:val="20"/>
          <w:lang w:val="ru-RU"/>
        </w:rPr>
        <w:t>слід визначати за формулою</w:t>
      </w:r>
    </w:p>
    <w:p w14:paraId="1DE30DFB" w14:textId="77777777" w:rsidR="00FD570C" w:rsidRPr="00791CAA" w:rsidRDefault="00FD570C" w:rsidP="000C400A">
      <w:pPr>
        <w:tabs>
          <w:tab w:val="left" w:pos="6663"/>
        </w:tabs>
        <w:spacing w:line="288" w:lineRule="auto"/>
        <w:ind w:left="2890"/>
        <w:rPr>
          <w:rFonts w:ascii="Arial" w:hAnsi="Arial" w:cs="Arial"/>
          <w:sz w:val="20"/>
          <w:szCs w:val="20"/>
          <w:lang w:val="ru-RU"/>
        </w:rPr>
      </w:pPr>
      <w:r w:rsidRPr="000E2120">
        <w:rPr>
          <w:i/>
          <w:position w:val="2"/>
        </w:rPr>
        <w:t>Q</w:t>
      </w:r>
      <w:r w:rsidRPr="000E2120">
        <w:rPr>
          <w:i/>
        </w:rPr>
        <w:t>r</w:t>
      </w:r>
      <w:r w:rsidRPr="000E2120">
        <w:rPr>
          <w:i/>
          <w:lang w:val="ru-RU"/>
        </w:rPr>
        <w:t xml:space="preserve"> </w:t>
      </w:r>
      <w:r w:rsidRPr="000E2120">
        <w:rPr>
          <w:i/>
          <w:position w:val="2"/>
          <w:lang w:val="ru-RU"/>
        </w:rPr>
        <w:t xml:space="preserve">= </w:t>
      </w:r>
      <w:r w:rsidRPr="000E2120">
        <w:rPr>
          <w:i/>
          <w:position w:val="2"/>
        </w:rPr>
        <w:t>r</w:t>
      </w:r>
      <w:r w:rsidRPr="000E2120">
        <w:rPr>
          <w:i/>
          <w:spacing w:val="-5"/>
          <w:position w:val="2"/>
          <w:lang w:val="ru-RU"/>
        </w:rPr>
        <w:t xml:space="preserve"> </w:t>
      </w:r>
      <w:r w:rsidR="00791CAA" w:rsidRPr="000E2120">
        <w:rPr>
          <w:i/>
          <w:spacing w:val="-5"/>
          <w:position w:val="2"/>
          <w:lang w:val="ru-RU"/>
        </w:rPr>
        <w:t>·</w:t>
      </w:r>
      <w:r w:rsidRPr="000E2120">
        <w:rPr>
          <w:i/>
          <w:position w:val="2"/>
        </w:rPr>
        <w:t>Q</w:t>
      </w:r>
      <w:proofErr w:type="gramStart"/>
      <w:r w:rsidRPr="000E2120">
        <w:rPr>
          <w:i/>
          <w:position w:val="2"/>
          <w:lang w:val="ru-RU"/>
        </w:rPr>
        <w:t>з</w:t>
      </w:r>
      <w:r w:rsidRPr="000E2120">
        <w:rPr>
          <w:i/>
          <w:spacing w:val="-1"/>
          <w:position w:val="2"/>
          <w:lang w:val="ru-RU"/>
        </w:rPr>
        <w:t xml:space="preserve"> </w:t>
      </w:r>
      <w:r w:rsidRPr="000E2120">
        <w:rPr>
          <w:position w:val="2"/>
          <w:lang w:val="ru-RU"/>
        </w:rPr>
        <w:t>,</w:t>
      </w:r>
      <w:proofErr w:type="gramEnd"/>
      <w:r w:rsidRPr="00791CAA">
        <w:rPr>
          <w:rFonts w:ascii="Arial" w:hAnsi="Arial" w:cs="Arial"/>
          <w:position w:val="2"/>
          <w:sz w:val="20"/>
          <w:szCs w:val="20"/>
          <w:lang w:val="ru-RU"/>
        </w:rPr>
        <w:tab/>
        <w:t>(17)</w:t>
      </w:r>
    </w:p>
    <w:p w14:paraId="2A9C168C" w14:textId="77777777" w:rsidR="00FD570C" w:rsidRPr="000600B1" w:rsidRDefault="00FD570C" w:rsidP="000C400A">
      <w:pPr>
        <w:pStyle w:val="a3"/>
        <w:spacing w:line="288" w:lineRule="auto"/>
        <w:ind w:left="1112"/>
        <w:rPr>
          <w:rFonts w:ascii="Arial" w:hAnsi="Arial" w:cs="Arial"/>
          <w:sz w:val="20"/>
          <w:szCs w:val="20"/>
          <w:lang w:val="ru-RU"/>
        </w:rPr>
      </w:pPr>
      <w:r w:rsidRPr="000600B1">
        <w:rPr>
          <w:rFonts w:ascii="Arial" w:hAnsi="Arial" w:cs="Arial"/>
          <w:sz w:val="20"/>
          <w:szCs w:val="20"/>
          <w:lang w:val="ru-RU"/>
        </w:rPr>
        <w:t xml:space="preserve">де   </w:t>
      </w:r>
      <w:r w:rsidRPr="000E2120">
        <w:rPr>
          <w:i/>
        </w:rPr>
        <w:t>r</w:t>
      </w:r>
      <w:r w:rsidRPr="000E2120">
        <w:rPr>
          <w:i/>
          <w:lang w:val="ru-RU"/>
        </w:rPr>
        <w:t xml:space="preserve"> </w:t>
      </w:r>
      <w:r w:rsidRPr="000600B1">
        <w:rPr>
          <w:rFonts w:ascii="Arial" w:hAnsi="Arial" w:cs="Arial"/>
          <w:i/>
          <w:sz w:val="20"/>
          <w:szCs w:val="20"/>
          <w:lang w:val="ru-RU"/>
        </w:rPr>
        <w:t xml:space="preserve">  - </w:t>
      </w:r>
      <w:r w:rsidRPr="000600B1">
        <w:rPr>
          <w:rFonts w:ascii="Arial" w:hAnsi="Arial" w:cs="Arial"/>
          <w:sz w:val="20"/>
          <w:szCs w:val="20"/>
          <w:lang w:val="ru-RU"/>
        </w:rPr>
        <w:t>кількість імпульсних дощувачів, які обслуговуються трубопроводом;</w:t>
      </w:r>
    </w:p>
    <w:p w14:paraId="4119D3D3" w14:textId="77777777" w:rsidR="00FD570C" w:rsidRPr="000600B1" w:rsidRDefault="00FD570C" w:rsidP="000C400A">
      <w:pPr>
        <w:pStyle w:val="a3"/>
        <w:spacing w:line="288" w:lineRule="auto"/>
        <w:ind w:left="1395"/>
        <w:rPr>
          <w:rFonts w:ascii="Arial" w:hAnsi="Arial" w:cs="Arial"/>
          <w:i/>
          <w:sz w:val="20"/>
          <w:szCs w:val="20"/>
          <w:lang w:val="ru-RU"/>
        </w:rPr>
      </w:pPr>
      <w:r w:rsidRPr="000E2120">
        <w:rPr>
          <w:i/>
        </w:rPr>
        <w:t>Q</w:t>
      </w:r>
      <w:proofErr w:type="gramStart"/>
      <w:r w:rsidRPr="000E2120">
        <w:rPr>
          <w:i/>
          <w:lang w:val="ru-RU"/>
        </w:rPr>
        <w:t>з</w:t>
      </w:r>
      <w:r w:rsidRPr="000600B1">
        <w:rPr>
          <w:rFonts w:ascii="Arial" w:hAnsi="Arial" w:cs="Arial"/>
          <w:i/>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розрахункова витрата заповнення імпульсного дощувача, </w:t>
      </w:r>
      <w:r w:rsidRPr="000600B1">
        <w:rPr>
          <w:rFonts w:ascii="Arial" w:hAnsi="Arial" w:cs="Arial"/>
          <w:i/>
          <w:sz w:val="20"/>
          <w:szCs w:val="20"/>
          <w:lang w:val="ru-RU"/>
        </w:rPr>
        <w:t>л/с.</w:t>
      </w:r>
    </w:p>
    <w:p w14:paraId="16E00CC3" w14:textId="77777777" w:rsidR="00FD570C" w:rsidRPr="000600B1" w:rsidRDefault="00FD570C" w:rsidP="000C400A">
      <w:pPr>
        <w:pStyle w:val="a3"/>
        <w:spacing w:line="288" w:lineRule="auto"/>
        <w:ind w:left="276" w:right="106" w:firstLine="657"/>
        <w:jc w:val="both"/>
        <w:rPr>
          <w:rFonts w:ascii="Arial" w:hAnsi="Arial" w:cs="Arial"/>
          <w:sz w:val="20"/>
          <w:szCs w:val="20"/>
          <w:lang w:val="ru-RU"/>
        </w:rPr>
      </w:pPr>
      <w:r w:rsidRPr="000600B1">
        <w:rPr>
          <w:rFonts w:ascii="Arial" w:hAnsi="Arial" w:cs="Arial"/>
          <w:position w:val="2"/>
          <w:sz w:val="20"/>
          <w:szCs w:val="20"/>
          <w:lang w:val="ru-RU"/>
        </w:rPr>
        <w:t xml:space="preserve">Розрахункову витрату заповнення імпульсного дощувача </w:t>
      </w:r>
      <w:r w:rsidRPr="000600B1">
        <w:rPr>
          <w:rFonts w:ascii="Arial" w:hAnsi="Arial" w:cs="Arial"/>
          <w:i/>
          <w:position w:val="2"/>
          <w:sz w:val="20"/>
          <w:szCs w:val="20"/>
        </w:rPr>
        <w:t>Q</w:t>
      </w:r>
      <w:proofErr w:type="gramStart"/>
      <w:r w:rsidRPr="000600B1">
        <w:rPr>
          <w:rFonts w:ascii="Arial" w:hAnsi="Arial" w:cs="Arial"/>
          <w:i/>
          <w:sz w:val="20"/>
          <w:szCs w:val="20"/>
          <w:lang w:val="ru-RU"/>
        </w:rPr>
        <w:t xml:space="preserve">з </w:t>
      </w:r>
      <w:r w:rsidRPr="000600B1">
        <w:rPr>
          <w:rFonts w:ascii="Arial" w:hAnsi="Arial" w:cs="Arial"/>
          <w:i/>
          <w:position w:val="2"/>
          <w:sz w:val="20"/>
          <w:szCs w:val="20"/>
          <w:lang w:val="ru-RU"/>
        </w:rPr>
        <w:t>,</w:t>
      </w:r>
      <w:proofErr w:type="gramEnd"/>
      <w:r w:rsidRPr="000600B1">
        <w:rPr>
          <w:rFonts w:ascii="Arial" w:hAnsi="Arial" w:cs="Arial"/>
          <w:i/>
          <w:position w:val="2"/>
          <w:sz w:val="20"/>
          <w:szCs w:val="20"/>
          <w:lang w:val="ru-RU"/>
        </w:rPr>
        <w:t xml:space="preserve"> л/с, </w:t>
      </w:r>
      <w:r w:rsidRPr="000600B1">
        <w:rPr>
          <w:rFonts w:ascii="Arial" w:hAnsi="Arial" w:cs="Arial"/>
          <w:position w:val="2"/>
          <w:sz w:val="20"/>
          <w:szCs w:val="20"/>
          <w:lang w:val="ru-RU"/>
        </w:rPr>
        <w:t xml:space="preserve">слід визначати за </w:t>
      </w:r>
      <w:r w:rsidRPr="000600B1">
        <w:rPr>
          <w:rFonts w:ascii="Arial" w:hAnsi="Arial" w:cs="Arial"/>
          <w:sz w:val="20"/>
          <w:szCs w:val="20"/>
          <w:lang w:val="ru-RU"/>
        </w:rPr>
        <w:t>формулою</w:t>
      </w:r>
    </w:p>
    <w:p w14:paraId="2C5656C7" w14:textId="77777777" w:rsidR="00810010" w:rsidRPr="00810010" w:rsidRDefault="00810010" w:rsidP="00810010">
      <w:pPr>
        <w:tabs>
          <w:tab w:val="left" w:pos="3846"/>
          <w:tab w:val="center" w:pos="4820"/>
        </w:tabs>
        <w:spacing w:line="288" w:lineRule="auto"/>
        <w:jc w:val="center"/>
        <w:rPr>
          <w:rFonts w:ascii="Arial" w:hAnsi="Arial" w:cs="Arial"/>
          <w:i/>
          <w:sz w:val="21"/>
          <w:szCs w:val="21"/>
          <w:lang w:val="uk-UA"/>
        </w:rPr>
      </w:pPr>
      <w:r>
        <w:rPr>
          <w:i/>
          <w:sz w:val="24"/>
          <w:szCs w:val="24"/>
          <w:lang w:val="uk-UA"/>
        </w:rPr>
        <w:t xml:space="preserve">          </w:t>
      </w:r>
      <w:r w:rsidRPr="00810010">
        <w:rPr>
          <w:i/>
          <w:sz w:val="24"/>
          <w:szCs w:val="24"/>
        </w:rPr>
        <w:t>Q</w:t>
      </w:r>
      <w:r w:rsidRPr="00810010">
        <w:rPr>
          <w:i/>
          <w:sz w:val="24"/>
          <w:szCs w:val="24"/>
          <w:lang w:val="ru-RU"/>
        </w:rPr>
        <w:t>з=</w:t>
      </w:r>
      <w:r w:rsidRPr="00B249F6">
        <w:rPr>
          <w:i/>
          <w:sz w:val="24"/>
          <w:szCs w:val="24"/>
          <w:lang w:val="ru-RU"/>
        </w:rPr>
        <w:t xml:space="preserve"> </w:t>
      </w:r>
      <w:r w:rsidRPr="00810010">
        <w:rPr>
          <w:i/>
          <w:sz w:val="24"/>
          <w:szCs w:val="24"/>
        </w:rPr>
        <w:t>V</w:t>
      </w:r>
      <w:r w:rsidRPr="00810010">
        <w:rPr>
          <w:i/>
          <w:sz w:val="24"/>
          <w:szCs w:val="24"/>
          <w:lang w:val="ru-RU"/>
        </w:rPr>
        <w:t>'/</w:t>
      </w:r>
      <w:r w:rsidRPr="00810010">
        <w:rPr>
          <w:i/>
          <w:sz w:val="24"/>
          <w:szCs w:val="24"/>
        </w:rPr>
        <w:t>t</w:t>
      </w:r>
      <w:r>
        <w:rPr>
          <w:i/>
          <w:sz w:val="24"/>
          <w:szCs w:val="24"/>
          <w:lang w:val="uk-UA"/>
        </w:rPr>
        <w:t xml:space="preserve">                                                         </w:t>
      </w:r>
      <w:proofErr w:type="gramStart"/>
      <w:r>
        <w:rPr>
          <w:i/>
          <w:sz w:val="24"/>
          <w:szCs w:val="24"/>
          <w:lang w:val="uk-UA"/>
        </w:rPr>
        <w:t xml:space="preserve">   (</w:t>
      </w:r>
      <w:proofErr w:type="gramEnd"/>
      <w:r w:rsidRPr="00810010">
        <w:rPr>
          <w:rFonts w:ascii="Arial" w:hAnsi="Arial" w:cs="Arial"/>
          <w:i/>
          <w:sz w:val="21"/>
          <w:szCs w:val="21"/>
          <w:lang w:val="uk-UA"/>
        </w:rPr>
        <w:t>18)</w:t>
      </w:r>
    </w:p>
    <w:p w14:paraId="074BE424" w14:textId="77777777" w:rsidR="009D41C9" w:rsidRPr="00B249F6" w:rsidRDefault="009D41C9" w:rsidP="00810010">
      <w:pPr>
        <w:tabs>
          <w:tab w:val="left" w:pos="3846"/>
          <w:tab w:val="center" w:pos="4820"/>
        </w:tabs>
        <w:spacing w:line="288" w:lineRule="auto"/>
        <w:jc w:val="center"/>
        <w:rPr>
          <w:i/>
          <w:lang w:val="ru-RU"/>
        </w:rPr>
      </w:pPr>
    </w:p>
    <w:p w14:paraId="057BF660" w14:textId="77777777" w:rsidR="00FD570C" w:rsidRPr="000600B1" w:rsidRDefault="00FD570C" w:rsidP="000C400A">
      <w:pPr>
        <w:pStyle w:val="a3"/>
        <w:spacing w:line="288" w:lineRule="auto"/>
        <w:ind w:left="879"/>
        <w:rPr>
          <w:rFonts w:ascii="Arial" w:hAnsi="Arial" w:cs="Arial"/>
          <w:sz w:val="20"/>
          <w:szCs w:val="20"/>
          <w:lang w:val="ru-RU"/>
        </w:rPr>
      </w:pPr>
      <w:r w:rsidRPr="000600B1">
        <w:rPr>
          <w:rFonts w:ascii="Arial" w:hAnsi="Arial" w:cs="Arial"/>
          <w:sz w:val="20"/>
          <w:szCs w:val="20"/>
          <w:lang w:val="ru-RU"/>
        </w:rPr>
        <w:t xml:space="preserve">де </w:t>
      </w:r>
      <w:r w:rsidRPr="00866FA5">
        <w:rPr>
          <w:i/>
        </w:rPr>
        <w:t>V</w:t>
      </w:r>
      <w:proofErr w:type="gramStart"/>
      <w:r w:rsidRPr="00866FA5">
        <w:rPr>
          <w:i/>
          <w:lang w:val="ru-RU"/>
        </w:rPr>
        <w:t>'</w:t>
      </w:r>
      <w:r w:rsidRPr="000600B1">
        <w:rPr>
          <w:rFonts w:ascii="Arial" w:hAnsi="Arial" w:cs="Arial"/>
          <w:i/>
          <w:sz w:val="20"/>
          <w:szCs w:val="20"/>
          <w:lang w:val="ru-RU"/>
        </w:rPr>
        <w:t xml:space="preserve">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об'єм виплеску імпульсного дощувача за цикл, </w:t>
      </w:r>
      <w:r w:rsidRPr="000600B1">
        <w:rPr>
          <w:rFonts w:ascii="Arial" w:hAnsi="Arial" w:cs="Arial"/>
          <w:i/>
          <w:sz w:val="20"/>
          <w:szCs w:val="20"/>
          <w:lang w:val="ru-RU"/>
        </w:rPr>
        <w:t>л</w:t>
      </w:r>
      <w:r w:rsidRPr="000600B1">
        <w:rPr>
          <w:rFonts w:ascii="Arial" w:hAnsi="Arial" w:cs="Arial"/>
          <w:sz w:val="20"/>
          <w:szCs w:val="20"/>
          <w:lang w:val="ru-RU"/>
        </w:rPr>
        <w:t>;</w:t>
      </w:r>
    </w:p>
    <w:p w14:paraId="7FA76450" w14:textId="77777777" w:rsidR="00FD570C" w:rsidRPr="000600B1" w:rsidRDefault="00FD570C" w:rsidP="000C400A">
      <w:pPr>
        <w:pStyle w:val="a3"/>
        <w:spacing w:line="288" w:lineRule="auto"/>
        <w:ind w:left="1251"/>
        <w:rPr>
          <w:rFonts w:ascii="Arial" w:hAnsi="Arial" w:cs="Arial"/>
          <w:i/>
          <w:sz w:val="20"/>
          <w:szCs w:val="20"/>
          <w:lang w:val="ru-RU"/>
        </w:rPr>
      </w:pPr>
      <w:proofErr w:type="gramStart"/>
      <w:r w:rsidRPr="00866FA5">
        <w:rPr>
          <w:i/>
        </w:rPr>
        <w:t>t</w:t>
      </w:r>
      <w:r w:rsidRPr="00866FA5">
        <w:rPr>
          <w:i/>
          <w:lang w:val="ru-RU"/>
        </w:rPr>
        <w:t xml:space="preserve"> </w:t>
      </w:r>
      <w:r w:rsidRPr="000600B1">
        <w:rPr>
          <w:rFonts w:ascii="Arial" w:hAnsi="Arial" w:cs="Arial"/>
          <w:i/>
          <w:sz w:val="20"/>
          <w:szCs w:val="20"/>
          <w:lang w:val="ru-RU"/>
        </w:rPr>
        <w:t xml:space="preserve">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час заповнення гідропневмоакумуляторів всіх імпульсних дощувачів на системі, </w:t>
      </w:r>
      <w:r w:rsidRPr="000600B1">
        <w:rPr>
          <w:rFonts w:ascii="Arial" w:hAnsi="Arial" w:cs="Arial"/>
          <w:i/>
          <w:sz w:val="20"/>
          <w:szCs w:val="20"/>
          <w:lang w:val="ru-RU"/>
        </w:rPr>
        <w:t>с.</w:t>
      </w:r>
    </w:p>
    <w:p w14:paraId="53C04E0B" w14:textId="77777777" w:rsidR="00FD570C" w:rsidRPr="000600B1" w:rsidRDefault="00FD570C" w:rsidP="009352ED">
      <w:pPr>
        <w:pStyle w:val="a5"/>
        <w:numPr>
          <w:ilvl w:val="1"/>
          <w:numId w:val="74"/>
        </w:numPr>
        <w:tabs>
          <w:tab w:val="left" w:pos="1358"/>
        </w:tabs>
        <w:spacing w:line="288" w:lineRule="auto"/>
        <w:ind w:left="118" w:right="102" w:firstLine="800"/>
        <w:jc w:val="both"/>
        <w:rPr>
          <w:rFonts w:ascii="Arial" w:hAnsi="Arial" w:cs="Arial"/>
          <w:sz w:val="20"/>
          <w:szCs w:val="20"/>
          <w:lang w:val="ru-RU"/>
        </w:rPr>
      </w:pPr>
      <w:r w:rsidRPr="000600B1">
        <w:rPr>
          <w:rFonts w:ascii="Arial" w:hAnsi="Arial" w:cs="Arial"/>
          <w:sz w:val="20"/>
          <w:szCs w:val="20"/>
          <w:lang w:val="ru-RU"/>
        </w:rPr>
        <w:t>Час заповнення гідропневмоакумуляторів всіх імпульсних дощувачів на системі,</w:t>
      </w:r>
      <w:r w:rsidRPr="000600B1">
        <w:rPr>
          <w:rFonts w:ascii="Arial" w:hAnsi="Arial" w:cs="Arial"/>
          <w:spacing w:val="-31"/>
          <w:sz w:val="20"/>
          <w:szCs w:val="20"/>
          <w:lang w:val="ru-RU"/>
        </w:rPr>
        <w:t xml:space="preserve"> </w:t>
      </w:r>
      <w:r w:rsidRPr="000600B1">
        <w:rPr>
          <w:rFonts w:ascii="Arial" w:hAnsi="Arial" w:cs="Arial"/>
          <w:sz w:val="20"/>
          <w:szCs w:val="20"/>
          <w:lang w:val="ru-RU"/>
        </w:rPr>
        <w:t>який забезпечує розрахунковий режим зрошення сільськогосподарських культур, визначається за формулою</w:t>
      </w:r>
    </w:p>
    <w:p w14:paraId="137ED4F0" w14:textId="77777777" w:rsidR="00791CAA" w:rsidRPr="00FB2FAF" w:rsidRDefault="00866FA5" w:rsidP="00866FA5">
      <w:pPr>
        <w:pStyle w:val="a3"/>
        <w:tabs>
          <w:tab w:val="left" w:pos="2711"/>
        </w:tabs>
        <w:spacing w:line="288" w:lineRule="auto"/>
        <w:ind w:left="71"/>
        <w:jc w:val="center"/>
        <w:rPr>
          <w:rFonts w:ascii="Arial" w:hAnsi="Arial" w:cs="Arial"/>
          <w:position w:val="2"/>
          <w:sz w:val="28"/>
          <w:szCs w:val="28"/>
          <w:vertAlign w:val="subscript"/>
          <w:lang w:val="ru-RU"/>
        </w:rPr>
      </w:pPr>
      <m:oMath>
        <m:r>
          <w:rPr>
            <w:rFonts w:ascii="Cambria Math" w:hAnsi="Cambria Math"/>
            <w:position w:val="2"/>
            <w:sz w:val="20"/>
            <w:szCs w:val="20"/>
            <w:lang w:val="ru-RU"/>
          </w:rPr>
          <m:t xml:space="preserve">                                  </m:t>
        </m:r>
        <m:r>
          <w:rPr>
            <w:rFonts w:ascii="Cambria Math" w:hAnsi="Cambria Math"/>
            <w:position w:val="2"/>
            <w:sz w:val="20"/>
            <w:szCs w:val="20"/>
          </w:rPr>
          <m:t>t</m:t>
        </m:r>
        <m:r>
          <w:rPr>
            <w:rFonts w:ascii="Cambria Math" w:hAnsi="Cambria Math"/>
            <w:position w:val="2"/>
            <w:sz w:val="20"/>
            <w:szCs w:val="20"/>
            <w:lang w:val="ru-RU"/>
          </w:rPr>
          <m:t>=</m:t>
        </m:r>
        <m:sSup>
          <m:sSupPr>
            <m:ctrlPr>
              <w:rPr>
                <w:rFonts w:ascii="Cambria Math" w:hAnsi="Cambria Math"/>
                <w:i/>
                <w:position w:val="2"/>
                <w:sz w:val="20"/>
                <w:szCs w:val="20"/>
              </w:rPr>
            </m:ctrlPr>
          </m:sSupPr>
          <m:e>
            <m:r>
              <w:rPr>
                <w:rFonts w:ascii="Cambria Math" w:hAnsi="Cambria Math"/>
                <w:position w:val="2"/>
                <w:sz w:val="20"/>
                <w:szCs w:val="20"/>
              </w:rPr>
              <m:t>V</m:t>
            </m:r>
          </m:e>
          <m:sup>
            <m:r>
              <w:rPr>
                <w:rFonts w:ascii="Cambria Math" w:hAnsi="Cambria Math"/>
                <w:position w:val="2"/>
                <w:sz w:val="20"/>
                <w:szCs w:val="20"/>
                <w:lang w:val="ru-RU"/>
              </w:rPr>
              <m:t>,</m:t>
            </m:r>
          </m:sup>
        </m:sSup>
        <m:f>
          <m:fPr>
            <m:ctrlPr>
              <w:rPr>
                <w:rFonts w:ascii="Cambria Math" w:hAnsi="Cambria Math"/>
                <w:i/>
                <w:position w:val="2"/>
                <w:sz w:val="20"/>
                <w:szCs w:val="20"/>
              </w:rPr>
            </m:ctrlPr>
          </m:fPr>
          <m:num>
            <m:sSub>
              <m:sSubPr>
                <m:ctrlPr>
                  <w:rPr>
                    <w:rFonts w:ascii="Cambria Math" w:hAnsi="Cambria Math"/>
                    <w:i/>
                    <w:position w:val="2"/>
                    <w:sz w:val="20"/>
                    <w:szCs w:val="20"/>
                  </w:rPr>
                </m:ctrlPr>
              </m:sSubPr>
              <m:e>
                <m:r>
                  <w:rPr>
                    <w:rFonts w:ascii="Cambria Math" w:hAnsi="Cambria Math"/>
                    <w:position w:val="2"/>
                    <w:sz w:val="20"/>
                    <w:szCs w:val="20"/>
                  </w:rPr>
                  <m:t>n</m:t>
                </m:r>
              </m:e>
              <m:sub>
                <m:r>
                  <w:rPr>
                    <w:rFonts w:ascii="Cambria Math" w:hAnsi="Cambria Math"/>
                    <w:position w:val="2"/>
                    <w:sz w:val="20"/>
                    <w:szCs w:val="20"/>
                  </w:rPr>
                  <m:t>q</m:t>
                </m:r>
              </m:sub>
            </m:sSub>
          </m:num>
          <m:den>
            <m:sSub>
              <m:sSubPr>
                <m:ctrlPr>
                  <w:rPr>
                    <w:rFonts w:ascii="Cambria Math" w:hAnsi="Cambria Math"/>
                    <w:i/>
                    <w:position w:val="2"/>
                    <w:sz w:val="20"/>
                    <w:szCs w:val="20"/>
                  </w:rPr>
                </m:ctrlPr>
              </m:sSubPr>
              <m:e>
                <m:r>
                  <w:rPr>
                    <w:rFonts w:ascii="Cambria Math" w:hAnsi="Cambria Math"/>
                    <w:position w:val="2"/>
                    <w:sz w:val="20"/>
                    <w:szCs w:val="20"/>
                  </w:rPr>
                  <m:t>Q</m:t>
                </m:r>
              </m:e>
              <m:sub>
                <m:r>
                  <w:rPr>
                    <w:rFonts w:ascii="Cambria Math" w:hAnsi="Cambria Math"/>
                    <w:position w:val="2"/>
                    <w:sz w:val="20"/>
                    <w:szCs w:val="20"/>
                  </w:rPr>
                  <m:t>p</m:t>
                </m:r>
              </m:sub>
            </m:sSub>
          </m:den>
        </m:f>
      </m:oMath>
      <w:r w:rsidR="005D1229" w:rsidRPr="00866FA5">
        <w:rPr>
          <w:position w:val="2"/>
          <w:sz w:val="20"/>
          <w:szCs w:val="20"/>
          <w:lang w:val="ru-RU"/>
        </w:rPr>
        <w:t>-</w:t>
      </w:r>
      <w:proofErr w:type="gramStart"/>
      <w:r w:rsidR="005D1229" w:rsidRPr="00866FA5">
        <w:rPr>
          <w:position w:val="2"/>
          <w:sz w:val="20"/>
          <w:szCs w:val="20"/>
        </w:rPr>
        <w:t>t</w:t>
      </w:r>
      <w:r w:rsidR="005D1229" w:rsidRPr="00866FA5">
        <w:rPr>
          <w:position w:val="2"/>
          <w:sz w:val="20"/>
          <w:szCs w:val="20"/>
          <w:vertAlign w:val="subscript"/>
        </w:rPr>
        <w:t>b</w:t>
      </w:r>
      <w:r w:rsidR="005D1229" w:rsidRPr="00FB2FAF">
        <w:rPr>
          <w:rFonts w:ascii="Arial" w:hAnsi="Arial" w:cs="Arial"/>
          <w:position w:val="2"/>
          <w:sz w:val="28"/>
          <w:szCs w:val="28"/>
          <w:vertAlign w:val="subscript"/>
          <w:lang w:val="ru-RU"/>
        </w:rPr>
        <w:t xml:space="preserve">,   </w:t>
      </w:r>
      <w:proofErr w:type="gramEnd"/>
      <w:r w:rsidR="005D1229" w:rsidRPr="00FB2FAF">
        <w:rPr>
          <w:rFonts w:ascii="Arial" w:hAnsi="Arial" w:cs="Arial"/>
          <w:position w:val="2"/>
          <w:sz w:val="28"/>
          <w:szCs w:val="28"/>
          <w:vertAlign w:val="subscript"/>
          <w:lang w:val="ru-RU"/>
        </w:rPr>
        <w:t xml:space="preserve">                                                            </w:t>
      </w:r>
      <w:proofErr w:type="gramStart"/>
      <w:r w:rsidR="005D1229" w:rsidRPr="00FB2FAF">
        <w:rPr>
          <w:rFonts w:ascii="Arial" w:hAnsi="Arial" w:cs="Arial"/>
          <w:position w:val="2"/>
          <w:sz w:val="28"/>
          <w:szCs w:val="28"/>
          <w:vertAlign w:val="subscript"/>
          <w:lang w:val="ru-RU"/>
        </w:rPr>
        <w:t xml:space="preserve">   (</w:t>
      </w:r>
      <w:proofErr w:type="gramEnd"/>
      <w:r w:rsidR="005D1229" w:rsidRPr="00FB2FAF">
        <w:rPr>
          <w:rFonts w:ascii="Arial" w:hAnsi="Arial" w:cs="Arial"/>
          <w:position w:val="2"/>
          <w:sz w:val="28"/>
          <w:szCs w:val="28"/>
          <w:vertAlign w:val="subscript"/>
          <w:lang w:val="ru-RU"/>
        </w:rPr>
        <w:t>19)</w:t>
      </w:r>
    </w:p>
    <w:p w14:paraId="03BBC5F8" w14:textId="77777777" w:rsidR="00FD570C" w:rsidRPr="00F93E78" w:rsidRDefault="00FD570C" w:rsidP="00F93E78">
      <w:pPr>
        <w:pStyle w:val="a3"/>
        <w:spacing w:line="288" w:lineRule="auto"/>
        <w:ind w:left="970"/>
        <w:rPr>
          <w:rFonts w:ascii="Arial" w:hAnsi="Arial" w:cs="Arial"/>
          <w:sz w:val="20"/>
          <w:szCs w:val="20"/>
          <w:lang w:val="ru-RU"/>
        </w:rPr>
      </w:pPr>
      <w:proofErr w:type="gramStart"/>
      <w:r w:rsidRPr="00F93E78">
        <w:rPr>
          <w:rFonts w:ascii="Arial" w:hAnsi="Arial" w:cs="Arial"/>
          <w:position w:val="2"/>
          <w:sz w:val="20"/>
          <w:szCs w:val="20"/>
          <w:lang w:val="ru-RU"/>
        </w:rPr>
        <w:t xml:space="preserve">де  </w:t>
      </w:r>
      <w:r w:rsidRPr="00866FA5">
        <w:rPr>
          <w:i/>
          <w:position w:val="2"/>
          <w:lang w:val="ru-RU"/>
        </w:rPr>
        <w:t>п</w:t>
      </w:r>
      <w:r w:rsidRPr="00866FA5">
        <w:rPr>
          <w:i/>
        </w:rPr>
        <w:t>q</w:t>
      </w:r>
      <w:r w:rsidRPr="00F93E78">
        <w:rPr>
          <w:rFonts w:ascii="Arial" w:hAnsi="Arial" w:cs="Arial"/>
          <w:i/>
          <w:sz w:val="20"/>
          <w:szCs w:val="20"/>
          <w:lang w:val="ru-RU"/>
        </w:rPr>
        <w:t xml:space="preserve">  </w:t>
      </w:r>
      <w:r w:rsidRPr="00F93E78">
        <w:rPr>
          <w:rFonts w:ascii="Arial" w:hAnsi="Arial" w:cs="Arial"/>
          <w:i/>
          <w:position w:val="2"/>
          <w:sz w:val="20"/>
          <w:szCs w:val="20"/>
          <w:lang w:val="ru-RU"/>
        </w:rPr>
        <w:t>-</w:t>
      </w:r>
      <w:proofErr w:type="gramEnd"/>
      <w:r w:rsidRPr="00F93E78">
        <w:rPr>
          <w:rFonts w:ascii="Arial" w:hAnsi="Arial" w:cs="Arial"/>
          <w:i/>
          <w:position w:val="2"/>
          <w:sz w:val="20"/>
          <w:szCs w:val="20"/>
          <w:lang w:val="ru-RU"/>
        </w:rPr>
        <w:t xml:space="preserve"> </w:t>
      </w:r>
      <w:r w:rsidRPr="00F93E78">
        <w:rPr>
          <w:rFonts w:ascii="Arial" w:hAnsi="Arial" w:cs="Arial"/>
          <w:position w:val="2"/>
          <w:sz w:val="20"/>
          <w:szCs w:val="20"/>
          <w:lang w:val="ru-RU"/>
        </w:rPr>
        <w:t>кількість імпульсних дощувачів системи;</w:t>
      </w:r>
    </w:p>
    <w:p w14:paraId="55A67935" w14:textId="77777777" w:rsidR="00FD570C" w:rsidRPr="00F93E78" w:rsidRDefault="00FD570C" w:rsidP="00F93E78">
      <w:pPr>
        <w:pStyle w:val="a3"/>
        <w:spacing w:line="288" w:lineRule="auto"/>
        <w:ind w:left="1268"/>
        <w:rPr>
          <w:rFonts w:ascii="Arial" w:hAnsi="Arial" w:cs="Arial"/>
          <w:i/>
          <w:sz w:val="20"/>
          <w:szCs w:val="20"/>
          <w:lang w:val="ru-RU"/>
        </w:rPr>
      </w:pPr>
      <w:r w:rsidRPr="00866FA5">
        <w:rPr>
          <w:i/>
          <w:position w:val="2"/>
        </w:rPr>
        <w:t>Q</w:t>
      </w:r>
      <w:proofErr w:type="gramStart"/>
      <w:r w:rsidRPr="00866FA5">
        <w:rPr>
          <w:i/>
          <w:lang w:val="ru-RU"/>
        </w:rPr>
        <w:t>р</w:t>
      </w:r>
      <w:r w:rsidRPr="00F93E78">
        <w:rPr>
          <w:rFonts w:ascii="Arial" w:hAnsi="Arial" w:cs="Arial"/>
          <w:i/>
          <w:sz w:val="20"/>
          <w:szCs w:val="20"/>
          <w:lang w:val="ru-RU"/>
        </w:rPr>
        <w:t xml:space="preserve">  </w:t>
      </w:r>
      <w:r w:rsidRPr="00F93E78">
        <w:rPr>
          <w:rFonts w:ascii="Arial" w:hAnsi="Arial" w:cs="Arial"/>
          <w:i/>
          <w:position w:val="2"/>
          <w:sz w:val="20"/>
          <w:szCs w:val="20"/>
          <w:lang w:val="ru-RU"/>
        </w:rPr>
        <w:t>-</w:t>
      </w:r>
      <w:proofErr w:type="gramEnd"/>
      <w:r w:rsidRPr="00F93E78">
        <w:rPr>
          <w:rFonts w:ascii="Arial" w:hAnsi="Arial" w:cs="Arial"/>
          <w:i/>
          <w:position w:val="2"/>
          <w:sz w:val="20"/>
          <w:szCs w:val="20"/>
          <w:lang w:val="ru-RU"/>
        </w:rPr>
        <w:t xml:space="preserve"> </w:t>
      </w:r>
      <w:r w:rsidRPr="00F93E78">
        <w:rPr>
          <w:rFonts w:ascii="Arial" w:hAnsi="Arial" w:cs="Arial"/>
          <w:position w:val="2"/>
          <w:sz w:val="20"/>
          <w:szCs w:val="20"/>
          <w:lang w:val="ru-RU"/>
        </w:rPr>
        <w:t xml:space="preserve">розрахункова витрата зрошувальної системи, </w:t>
      </w:r>
      <w:r w:rsidRPr="00F93E78">
        <w:rPr>
          <w:rFonts w:ascii="Arial" w:hAnsi="Arial" w:cs="Arial"/>
          <w:i/>
          <w:position w:val="2"/>
          <w:sz w:val="20"/>
          <w:szCs w:val="20"/>
          <w:lang w:val="ru-RU"/>
        </w:rPr>
        <w:t>л/с;</w:t>
      </w:r>
    </w:p>
    <w:p w14:paraId="6E84D658" w14:textId="77777777" w:rsidR="00FD570C" w:rsidRPr="00F93E78" w:rsidRDefault="00FD570C" w:rsidP="00533759">
      <w:pPr>
        <w:pStyle w:val="a3"/>
        <w:spacing w:line="288" w:lineRule="auto"/>
        <w:ind w:left="1251" w:right="-201"/>
        <w:rPr>
          <w:rFonts w:ascii="Arial" w:hAnsi="Arial" w:cs="Arial"/>
          <w:sz w:val="20"/>
          <w:szCs w:val="20"/>
          <w:lang w:val="ru-RU"/>
        </w:rPr>
      </w:pPr>
      <w:proofErr w:type="gramStart"/>
      <w:r w:rsidRPr="00866FA5">
        <w:rPr>
          <w:i/>
          <w:position w:val="2"/>
        </w:rPr>
        <w:t>t</w:t>
      </w:r>
      <w:r w:rsidRPr="00866FA5">
        <w:rPr>
          <w:i/>
        </w:rPr>
        <w:t>b</w:t>
      </w:r>
      <w:r w:rsidRPr="00F93E78">
        <w:rPr>
          <w:rFonts w:ascii="Arial" w:hAnsi="Arial" w:cs="Arial"/>
          <w:i/>
          <w:sz w:val="20"/>
          <w:szCs w:val="20"/>
          <w:lang w:val="ru-RU"/>
        </w:rPr>
        <w:t xml:space="preserve">  </w:t>
      </w:r>
      <w:r w:rsidRPr="00F93E78">
        <w:rPr>
          <w:rFonts w:ascii="Arial" w:hAnsi="Arial" w:cs="Arial"/>
          <w:i/>
          <w:position w:val="2"/>
          <w:sz w:val="20"/>
          <w:szCs w:val="20"/>
          <w:lang w:val="ru-RU"/>
        </w:rPr>
        <w:t>-</w:t>
      </w:r>
      <w:proofErr w:type="gramEnd"/>
      <w:r w:rsidRPr="00F93E78">
        <w:rPr>
          <w:rFonts w:ascii="Arial" w:hAnsi="Arial" w:cs="Arial"/>
          <w:i/>
          <w:position w:val="2"/>
          <w:sz w:val="20"/>
          <w:szCs w:val="20"/>
          <w:lang w:val="ru-RU"/>
        </w:rPr>
        <w:t xml:space="preserve"> </w:t>
      </w:r>
      <w:r w:rsidRPr="00F93E78">
        <w:rPr>
          <w:rFonts w:ascii="Arial" w:hAnsi="Arial" w:cs="Arial"/>
          <w:position w:val="2"/>
          <w:sz w:val="20"/>
          <w:szCs w:val="20"/>
          <w:lang w:val="ru-RU"/>
        </w:rPr>
        <w:t>час виплеску води всіма імпульсними дощувачами системи слід приймати від 5 до</w:t>
      </w:r>
    </w:p>
    <w:p w14:paraId="791FE3FA" w14:textId="77777777" w:rsidR="00FD570C" w:rsidRPr="00F93E78" w:rsidRDefault="00FD570C" w:rsidP="00F93E78">
      <w:pPr>
        <w:pStyle w:val="a3"/>
        <w:spacing w:line="288" w:lineRule="auto"/>
        <w:ind w:left="1678"/>
        <w:rPr>
          <w:rFonts w:ascii="Arial" w:hAnsi="Arial" w:cs="Arial"/>
          <w:sz w:val="20"/>
          <w:szCs w:val="20"/>
          <w:lang w:val="ru-RU"/>
        </w:rPr>
      </w:pPr>
      <w:r w:rsidRPr="00F93E78">
        <w:rPr>
          <w:rFonts w:ascii="Arial" w:hAnsi="Arial" w:cs="Arial"/>
          <w:sz w:val="20"/>
          <w:szCs w:val="20"/>
          <w:lang w:val="ru-RU"/>
        </w:rPr>
        <w:t>8 с.</w:t>
      </w:r>
    </w:p>
    <w:p w14:paraId="5779F152" w14:textId="77777777" w:rsidR="00FD570C" w:rsidRPr="00F93E78" w:rsidRDefault="00FD570C" w:rsidP="00F93E78">
      <w:pPr>
        <w:pStyle w:val="Heading91"/>
        <w:spacing w:before="0" w:line="288" w:lineRule="auto"/>
        <w:ind w:left="118"/>
        <w:rPr>
          <w:rFonts w:ascii="Arial" w:hAnsi="Arial" w:cs="Arial"/>
          <w:sz w:val="20"/>
          <w:szCs w:val="20"/>
          <w:lang w:val="ru-RU"/>
        </w:rPr>
      </w:pPr>
      <w:r w:rsidRPr="00F93E78">
        <w:rPr>
          <w:rFonts w:ascii="Arial" w:hAnsi="Arial" w:cs="Arial"/>
          <w:sz w:val="20"/>
          <w:szCs w:val="20"/>
          <w:lang w:val="ru-RU"/>
        </w:rPr>
        <w:t>Системи внутрішньогрунтового зрошення</w:t>
      </w:r>
    </w:p>
    <w:p w14:paraId="7C2BA83C" w14:textId="77777777" w:rsidR="00FD570C" w:rsidRPr="00F93E78" w:rsidRDefault="00FD570C" w:rsidP="009352ED">
      <w:pPr>
        <w:pStyle w:val="a5"/>
        <w:numPr>
          <w:ilvl w:val="1"/>
          <w:numId w:val="74"/>
        </w:numPr>
        <w:tabs>
          <w:tab w:val="clear" w:pos="2355"/>
          <w:tab w:val="left" w:pos="1268"/>
          <w:tab w:val="num" w:pos="2090"/>
        </w:tabs>
        <w:spacing w:line="288" w:lineRule="auto"/>
        <w:ind w:left="110" w:right="100" w:firstLine="660"/>
        <w:jc w:val="both"/>
        <w:rPr>
          <w:rFonts w:ascii="Arial" w:hAnsi="Arial" w:cs="Arial"/>
          <w:sz w:val="20"/>
          <w:szCs w:val="20"/>
          <w:lang w:val="ru-RU"/>
        </w:rPr>
      </w:pPr>
      <w:r>
        <w:rPr>
          <w:rFonts w:ascii="Arial" w:hAnsi="Arial" w:cs="Arial"/>
          <w:sz w:val="20"/>
          <w:szCs w:val="20"/>
          <w:lang w:val="ru-RU"/>
        </w:rPr>
        <w:t>С</w:t>
      </w:r>
      <w:r w:rsidRPr="00F93E78">
        <w:rPr>
          <w:rFonts w:ascii="Arial" w:hAnsi="Arial" w:cs="Arial"/>
          <w:sz w:val="20"/>
          <w:szCs w:val="20"/>
          <w:lang w:val="ru-RU"/>
        </w:rPr>
        <w:t>истеми</w:t>
      </w:r>
      <w:r w:rsidRPr="00F93E78">
        <w:rPr>
          <w:rFonts w:ascii="Arial" w:hAnsi="Arial" w:cs="Arial"/>
          <w:spacing w:val="-15"/>
          <w:sz w:val="20"/>
          <w:szCs w:val="20"/>
          <w:lang w:val="ru-RU"/>
        </w:rPr>
        <w:t xml:space="preserve"> </w:t>
      </w:r>
      <w:r w:rsidRPr="00F93E78">
        <w:rPr>
          <w:rFonts w:ascii="Arial" w:hAnsi="Arial" w:cs="Arial"/>
          <w:sz w:val="20"/>
          <w:szCs w:val="20"/>
          <w:lang w:val="ru-RU"/>
        </w:rPr>
        <w:t>внутрішньогрунтового</w:t>
      </w:r>
      <w:r w:rsidRPr="00F93E78">
        <w:rPr>
          <w:rFonts w:ascii="Arial" w:hAnsi="Arial" w:cs="Arial"/>
          <w:spacing w:val="-14"/>
          <w:sz w:val="20"/>
          <w:szCs w:val="20"/>
          <w:lang w:val="ru-RU"/>
        </w:rPr>
        <w:t xml:space="preserve"> </w:t>
      </w:r>
      <w:r w:rsidRPr="00F93E78">
        <w:rPr>
          <w:rFonts w:ascii="Arial" w:hAnsi="Arial" w:cs="Arial"/>
          <w:sz w:val="20"/>
          <w:szCs w:val="20"/>
          <w:lang w:val="ru-RU"/>
        </w:rPr>
        <w:t>зрошення,</w:t>
      </w:r>
      <w:r w:rsidRPr="00F93E78">
        <w:rPr>
          <w:rFonts w:ascii="Arial" w:hAnsi="Arial" w:cs="Arial"/>
          <w:spacing w:val="-14"/>
          <w:sz w:val="20"/>
          <w:szCs w:val="20"/>
          <w:lang w:val="ru-RU"/>
        </w:rPr>
        <w:t xml:space="preserve"> </w:t>
      </w:r>
      <w:r w:rsidRPr="00F93E78">
        <w:rPr>
          <w:rFonts w:ascii="Arial" w:hAnsi="Arial" w:cs="Arial"/>
          <w:sz w:val="20"/>
          <w:szCs w:val="20"/>
          <w:lang w:val="ru-RU"/>
        </w:rPr>
        <w:t>що</w:t>
      </w:r>
      <w:r w:rsidRPr="00F93E78">
        <w:rPr>
          <w:rFonts w:ascii="Arial" w:hAnsi="Arial" w:cs="Arial"/>
          <w:spacing w:val="-17"/>
          <w:sz w:val="20"/>
          <w:szCs w:val="20"/>
          <w:lang w:val="ru-RU"/>
        </w:rPr>
        <w:t xml:space="preserve"> </w:t>
      </w:r>
      <w:r w:rsidRPr="00F93E78">
        <w:rPr>
          <w:rFonts w:ascii="Arial" w:hAnsi="Arial" w:cs="Arial"/>
          <w:sz w:val="20"/>
          <w:szCs w:val="20"/>
          <w:lang w:val="ru-RU"/>
        </w:rPr>
        <w:t>дають</w:t>
      </w:r>
      <w:r w:rsidRPr="00F93E78">
        <w:rPr>
          <w:rFonts w:ascii="Arial" w:hAnsi="Arial" w:cs="Arial"/>
          <w:spacing w:val="-14"/>
          <w:sz w:val="20"/>
          <w:szCs w:val="20"/>
          <w:lang w:val="ru-RU"/>
        </w:rPr>
        <w:t xml:space="preserve"> </w:t>
      </w:r>
      <w:r w:rsidRPr="00F93E78">
        <w:rPr>
          <w:rFonts w:ascii="Arial" w:hAnsi="Arial" w:cs="Arial"/>
          <w:sz w:val="20"/>
          <w:szCs w:val="20"/>
          <w:lang w:val="ru-RU"/>
        </w:rPr>
        <w:t>змогу</w:t>
      </w:r>
      <w:r w:rsidRPr="00F93E78">
        <w:rPr>
          <w:rFonts w:ascii="Arial" w:hAnsi="Arial" w:cs="Arial"/>
          <w:spacing w:val="-17"/>
          <w:sz w:val="20"/>
          <w:szCs w:val="20"/>
          <w:lang w:val="ru-RU"/>
        </w:rPr>
        <w:t xml:space="preserve"> </w:t>
      </w:r>
      <w:r w:rsidRPr="00F93E78">
        <w:rPr>
          <w:rFonts w:ascii="Arial" w:hAnsi="Arial" w:cs="Arial"/>
          <w:sz w:val="20"/>
          <w:szCs w:val="20"/>
          <w:lang w:val="ru-RU"/>
        </w:rPr>
        <w:t>зволожувати</w:t>
      </w:r>
      <w:r w:rsidRPr="00F93E78">
        <w:rPr>
          <w:rFonts w:ascii="Arial" w:hAnsi="Arial" w:cs="Arial"/>
          <w:spacing w:val="-12"/>
          <w:sz w:val="20"/>
          <w:szCs w:val="20"/>
          <w:lang w:val="ru-RU"/>
        </w:rPr>
        <w:t xml:space="preserve"> </w:t>
      </w:r>
      <w:r w:rsidRPr="00F93E78">
        <w:rPr>
          <w:rFonts w:ascii="Arial" w:hAnsi="Arial" w:cs="Arial"/>
          <w:sz w:val="20"/>
          <w:szCs w:val="20"/>
          <w:lang w:val="ru-RU"/>
        </w:rPr>
        <w:t>кореневмісний шар грунту капілярним шляхом з підземних зволожувачів, слід застосовувати, як правило, в степових</w:t>
      </w:r>
      <w:r w:rsidRPr="00F93E78">
        <w:rPr>
          <w:rFonts w:ascii="Arial" w:hAnsi="Arial" w:cs="Arial"/>
          <w:spacing w:val="-8"/>
          <w:sz w:val="20"/>
          <w:szCs w:val="20"/>
          <w:lang w:val="ru-RU"/>
        </w:rPr>
        <w:t xml:space="preserve"> </w:t>
      </w:r>
      <w:r w:rsidRPr="00F93E78">
        <w:rPr>
          <w:rFonts w:ascii="Arial" w:hAnsi="Arial" w:cs="Arial"/>
          <w:sz w:val="20"/>
          <w:szCs w:val="20"/>
          <w:lang w:val="ru-RU"/>
        </w:rPr>
        <w:t>зонах</w:t>
      </w:r>
      <w:r w:rsidRPr="00F93E78">
        <w:rPr>
          <w:rFonts w:ascii="Arial" w:hAnsi="Arial" w:cs="Arial"/>
          <w:spacing w:val="-8"/>
          <w:sz w:val="20"/>
          <w:szCs w:val="20"/>
          <w:lang w:val="ru-RU"/>
        </w:rPr>
        <w:t xml:space="preserve"> </w:t>
      </w:r>
      <w:r w:rsidRPr="00F93E78">
        <w:rPr>
          <w:rFonts w:ascii="Arial" w:hAnsi="Arial" w:cs="Arial"/>
          <w:sz w:val="20"/>
          <w:szCs w:val="20"/>
          <w:lang w:val="ru-RU"/>
        </w:rPr>
        <w:t>при</w:t>
      </w:r>
      <w:r w:rsidRPr="00F93E78">
        <w:rPr>
          <w:rFonts w:ascii="Arial" w:hAnsi="Arial" w:cs="Arial"/>
          <w:spacing w:val="-9"/>
          <w:sz w:val="20"/>
          <w:szCs w:val="20"/>
          <w:lang w:val="ru-RU"/>
        </w:rPr>
        <w:t xml:space="preserve"> </w:t>
      </w:r>
      <w:r w:rsidRPr="00F93E78">
        <w:rPr>
          <w:rFonts w:ascii="Arial" w:hAnsi="Arial" w:cs="Arial"/>
          <w:sz w:val="20"/>
          <w:szCs w:val="20"/>
          <w:lang w:val="ru-RU"/>
        </w:rPr>
        <w:t>гострому</w:t>
      </w:r>
      <w:r w:rsidRPr="00F93E78">
        <w:rPr>
          <w:rFonts w:ascii="Arial" w:hAnsi="Arial" w:cs="Arial"/>
          <w:spacing w:val="-11"/>
          <w:sz w:val="20"/>
          <w:szCs w:val="20"/>
          <w:lang w:val="ru-RU"/>
        </w:rPr>
        <w:t xml:space="preserve"> </w:t>
      </w:r>
      <w:r w:rsidRPr="00F93E78">
        <w:rPr>
          <w:rFonts w:ascii="Arial" w:hAnsi="Arial" w:cs="Arial"/>
          <w:sz w:val="20"/>
          <w:szCs w:val="20"/>
          <w:lang w:val="ru-RU"/>
        </w:rPr>
        <w:t>дефіциті</w:t>
      </w:r>
      <w:r w:rsidRPr="00F93E78">
        <w:rPr>
          <w:rFonts w:ascii="Arial" w:hAnsi="Arial" w:cs="Arial"/>
          <w:spacing w:val="-7"/>
          <w:sz w:val="20"/>
          <w:szCs w:val="20"/>
          <w:lang w:val="ru-RU"/>
        </w:rPr>
        <w:t xml:space="preserve"> </w:t>
      </w:r>
      <w:r w:rsidRPr="00F93E78">
        <w:rPr>
          <w:rFonts w:ascii="Arial" w:hAnsi="Arial" w:cs="Arial"/>
          <w:sz w:val="20"/>
          <w:szCs w:val="20"/>
          <w:lang w:val="ru-RU"/>
        </w:rPr>
        <w:t>води</w:t>
      </w:r>
      <w:r w:rsidRPr="00F93E78">
        <w:rPr>
          <w:rFonts w:ascii="Arial" w:hAnsi="Arial" w:cs="Arial"/>
          <w:spacing w:val="-9"/>
          <w:sz w:val="20"/>
          <w:szCs w:val="20"/>
          <w:lang w:val="ru-RU"/>
        </w:rPr>
        <w:t xml:space="preserve"> </w:t>
      </w:r>
      <w:r w:rsidRPr="00F93E78">
        <w:rPr>
          <w:rFonts w:ascii="Arial" w:hAnsi="Arial" w:cs="Arial"/>
          <w:sz w:val="20"/>
          <w:szCs w:val="20"/>
          <w:lang w:val="ru-RU"/>
        </w:rPr>
        <w:t>для</w:t>
      </w:r>
      <w:r w:rsidRPr="00F93E78">
        <w:rPr>
          <w:rFonts w:ascii="Arial" w:hAnsi="Arial" w:cs="Arial"/>
          <w:spacing w:val="-9"/>
          <w:sz w:val="20"/>
          <w:szCs w:val="20"/>
          <w:lang w:val="ru-RU"/>
        </w:rPr>
        <w:t xml:space="preserve"> </w:t>
      </w:r>
      <w:r w:rsidRPr="00F93E78">
        <w:rPr>
          <w:rFonts w:ascii="Arial" w:hAnsi="Arial" w:cs="Arial"/>
          <w:sz w:val="20"/>
          <w:szCs w:val="20"/>
          <w:lang w:val="ru-RU"/>
        </w:rPr>
        <w:t>поливу</w:t>
      </w:r>
      <w:r w:rsidRPr="00F93E78">
        <w:rPr>
          <w:rFonts w:ascii="Arial" w:hAnsi="Arial" w:cs="Arial"/>
          <w:spacing w:val="-8"/>
          <w:sz w:val="20"/>
          <w:szCs w:val="20"/>
          <w:lang w:val="ru-RU"/>
        </w:rPr>
        <w:t xml:space="preserve"> </w:t>
      </w:r>
      <w:r w:rsidRPr="00F93E78">
        <w:rPr>
          <w:rFonts w:ascii="Arial" w:hAnsi="Arial" w:cs="Arial"/>
          <w:sz w:val="20"/>
          <w:szCs w:val="20"/>
          <w:lang w:val="ru-RU"/>
        </w:rPr>
        <w:t>високорентабельних</w:t>
      </w:r>
      <w:r w:rsidRPr="00F93E78">
        <w:rPr>
          <w:rFonts w:ascii="Arial" w:hAnsi="Arial" w:cs="Arial"/>
          <w:spacing w:val="-11"/>
          <w:sz w:val="20"/>
          <w:szCs w:val="20"/>
          <w:lang w:val="ru-RU"/>
        </w:rPr>
        <w:t xml:space="preserve"> </w:t>
      </w:r>
      <w:r w:rsidRPr="00F93E78">
        <w:rPr>
          <w:rFonts w:ascii="Arial" w:hAnsi="Arial" w:cs="Arial"/>
          <w:sz w:val="20"/>
          <w:szCs w:val="20"/>
          <w:lang w:val="ru-RU"/>
        </w:rPr>
        <w:t xml:space="preserve">сільськогосподарських культур, а також поблизу населених пунктів і тваринницьких комплексів при використанні для зрошення підготовлених міських стічних вод і тваринницьких стоків. Підготовка міських стічних вод і стоків </w:t>
      </w:r>
      <w:proofErr w:type="gramStart"/>
      <w:r w:rsidRPr="00F93E78">
        <w:rPr>
          <w:rFonts w:ascii="Arial" w:hAnsi="Arial" w:cs="Arial"/>
          <w:sz w:val="20"/>
          <w:szCs w:val="20"/>
          <w:lang w:val="ru-RU"/>
        </w:rPr>
        <w:t>тваринницьких  комплексів</w:t>
      </w:r>
      <w:proofErr w:type="gramEnd"/>
      <w:r w:rsidRPr="00F93E78">
        <w:rPr>
          <w:rFonts w:ascii="Arial" w:hAnsi="Arial" w:cs="Arial"/>
          <w:sz w:val="20"/>
          <w:szCs w:val="20"/>
          <w:lang w:val="ru-RU"/>
        </w:rPr>
        <w:t xml:space="preserve"> повинна відповідати вимогам ГОСТ</w:t>
      </w:r>
      <w:r w:rsidRPr="00F93E78">
        <w:rPr>
          <w:rFonts w:ascii="Arial" w:hAnsi="Arial" w:cs="Arial"/>
          <w:spacing w:val="-19"/>
          <w:sz w:val="20"/>
          <w:szCs w:val="20"/>
          <w:lang w:val="ru-RU"/>
        </w:rPr>
        <w:t xml:space="preserve"> </w:t>
      </w:r>
      <w:r w:rsidRPr="00F93E78">
        <w:rPr>
          <w:rFonts w:ascii="Arial" w:hAnsi="Arial" w:cs="Arial"/>
          <w:sz w:val="20"/>
          <w:szCs w:val="20"/>
          <w:lang w:val="ru-RU"/>
        </w:rPr>
        <w:t>17.4.3.05.</w:t>
      </w:r>
    </w:p>
    <w:p w14:paraId="31E1F0A5" w14:textId="77777777" w:rsidR="00FD570C" w:rsidRPr="00866FA5" w:rsidRDefault="00FD570C" w:rsidP="00866FA5">
      <w:pPr>
        <w:pStyle w:val="a5"/>
        <w:numPr>
          <w:ilvl w:val="1"/>
          <w:numId w:val="74"/>
        </w:numPr>
        <w:tabs>
          <w:tab w:val="left" w:pos="1326"/>
        </w:tabs>
        <w:spacing w:line="288" w:lineRule="auto"/>
        <w:ind w:left="118" w:firstLine="733"/>
        <w:rPr>
          <w:rFonts w:ascii="Arial" w:hAnsi="Arial" w:cs="Arial"/>
          <w:sz w:val="20"/>
          <w:szCs w:val="20"/>
          <w:lang w:val="ru-RU"/>
        </w:rPr>
      </w:pPr>
      <w:r w:rsidRPr="00866FA5">
        <w:rPr>
          <w:rFonts w:ascii="Arial" w:hAnsi="Arial" w:cs="Arial"/>
          <w:sz w:val="20"/>
          <w:szCs w:val="20"/>
          <w:lang w:val="ru-RU"/>
        </w:rPr>
        <w:t>Системи</w:t>
      </w:r>
      <w:r w:rsidRPr="00866FA5">
        <w:rPr>
          <w:rFonts w:ascii="Arial" w:hAnsi="Arial" w:cs="Arial"/>
          <w:spacing w:val="42"/>
          <w:sz w:val="20"/>
          <w:szCs w:val="20"/>
          <w:lang w:val="ru-RU"/>
        </w:rPr>
        <w:t xml:space="preserve"> </w:t>
      </w:r>
      <w:r w:rsidRPr="00866FA5">
        <w:rPr>
          <w:rFonts w:ascii="Arial" w:hAnsi="Arial" w:cs="Arial"/>
          <w:sz w:val="20"/>
          <w:szCs w:val="20"/>
          <w:lang w:val="ru-RU"/>
        </w:rPr>
        <w:t>внутрішньогрунтового</w:t>
      </w:r>
      <w:r w:rsidRPr="00866FA5">
        <w:rPr>
          <w:rFonts w:ascii="Arial" w:hAnsi="Arial" w:cs="Arial"/>
          <w:spacing w:val="42"/>
          <w:sz w:val="20"/>
          <w:szCs w:val="20"/>
          <w:lang w:val="ru-RU"/>
        </w:rPr>
        <w:t xml:space="preserve"> </w:t>
      </w:r>
      <w:r w:rsidRPr="00866FA5">
        <w:rPr>
          <w:rFonts w:ascii="Arial" w:hAnsi="Arial" w:cs="Arial"/>
          <w:sz w:val="20"/>
          <w:szCs w:val="20"/>
          <w:lang w:val="ru-RU"/>
        </w:rPr>
        <w:t>зрошення</w:t>
      </w:r>
      <w:r w:rsidRPr="00866FA5">
        <w:rPr>
          <w:rFonts w:ascii="Arial" w:hAnsi="Arial" w:cs="Arial"/>
          <w:spacing w:val="39"/>
          <w:sz w:val="20"/>
          <w:szCs w:val="20"/>
          <w:lang w:val="ru-RU"/>
        </w:rPr>
        <w:t xml:space="preserve"> </w:t>
      </w:r>
      <w:r w:rsidRPr="00866FA5">
        <w:rPr>
          <w:rFonts w:ascii="Arial" w:hAnsi="Arial" w:cs="Arial"/>
          <w:sz w:val="20"/>
          <w:szCs w:val="20"/>
          <w:lang w:val="ru-RU"/>
        </w:rPr>
        <w:t>слід</w:t>
      </w:r>
      <w:r w:rsidRPr="00866FA5">
        <w:rPr>
          <w:rFonts w:ascii="Arial" w:hAnsi="Arial" w:cs="Arial"/>
          <w:spacing w:val="43"/>
          <w:sz w:val="20"/>
          <w:szCs w:val="20"/>
          <w:lang w:val="ru-RU"/>
        </w:rPr>
        <w:t xml:space="preserve"> </w:t>
      </w:r>
      <w:r w:rsidRPr="00866FA5">
        <w:rPr>
          <w:rFonts w:ascii="Arial" w:hAnsi="Arial" w:cs="Arial"/>
          <w:sz w:val="20"/>
          <w:szCs w:val="20"/>
          <w:lang w:val="ru-RU"/>
        </w:rPr>
        <w:t>застосовувати</w:t>
      </w:r>
      <w:r w:rsidRPr="00866FA5">
        <w:rPr>
          <w:rFonts w:ascii="Arial" w:hAnsi="Arial" w:cs="Arial"/>
          <w:spacing w:val="42"/>
          <w:sz w:val="20"/>
          <w:szCs w:val="20"/>
          <w:lang w:val="ru-RU"/>
        </w:rPr>
        <w:t xml:space="preserve"> </w:t>
      </w:r>
      <w:r w:rsidRPr="00866FA5">
        <w:rPr>
          <w:rFonts w:ascii="Arial" w:hAnsi="Arial" w:cs="Arial"/>
          <w:sz w:val="20"/>
          <w:szCs w:val="20"/>
          <w:lang w:val="ru-RU"/>
        </w:rPr>
        <w:t>з</w:t>
      </w:r>
      <w:r w:rsidRPr="00866FA5">
        <w:rPr>
          <w:rFonts w:ascii="Arial" w:hAnsi="Arial" w:cs="Arial"/>
          <w:spacing w:val="42"/>
          <w:sz w:val="20"/>
          <w:szCs w:val="20"/>
          <w:lang w:val="ru-RU"/>
        </w:rPr>
        <w:t xml:space="preserve"> </w:t>
      </w:r>
      <w:r w:rsidRPr="00866FA5">
        <w:rPr>
          <w:rFonts w:ascii="Arial" w:hAnsi="Arial" w:cs="Arial"/>
          <w:sz w:val="20"/>
          <w:szCs w:val="20"/>
          <w:lang w:val="ru-RU"/>
        </w:rPr>
        <w:t>дотриманням</w:t>
      </w:r>
      <w:r w:rsidRPr="00866FA5">
        <w:rPr>
          <w:rFonts w:ascii="Arial" w:hAnsi="Arial" w:cs="Arial"/>
          <w:spacing w:val="42"/>
          <w:sz w:val="20"/>
          <w:szCs w:val="20"/>
          <w:lang w:val="ru-RU"/>
        </w:rPr>
        <w:t xml:space="preserve"> </w:t>
      </w:r>
      <w:r w:rsidRPr="00866FA5">
        <w:rPr>
          <w:rFonts w:ascii="Arial" w:hAnsi="Arial" w:cs="Arial"/>
          <w:sz w:val="20"/>
          <w:szCs w:val="20"/>
          <w:lang w:val="ru-RU"/>
        </w:rPr>
        <w:t>таких</w:t>
      </w:r>
      <w:r w:rsidR="00866FA5">
        <w:rPr>
          <w:rFonts w:ascii="Arial" w:hAnsi="Arial" w:cs="Arial"/>
          <w:sz w:val="20"/>
          <w:szCs w:val="20"/>
          <w:lang w:val="ru-RU"/>
        </w:rPr>
        <w:t xml:space="preserve"> </w:t>
      </w:r>
      <w:r w:rsidRPr="00866FA5">
        <w:rPr>
          <w:rFonts w:ascii="Arial" w:hAnsi="Arial" w:cs="Arial"/>
          <w:sz w:val="20"/>
          <w:szCs w:val="20"/>
          <w:lang w:val="ru-RU"/>
        </w:rPr>
        <w:t>вимог:</w:t>
      </w:r>
    </w:p>
    <w:p w14:paraId="43D9C4AE" w14:textId="77777777" w:rsidR="00FD570C" w:rsidRPr="00F93E78" w:rsidRDefault="00FD570C" w:rsidP="00866FA5">
      <w:pPr>
        <w:pStyle w:val="a3"/>
        <w:spacing w:line="288" w:lineRule="auto"/>
        <w:ind w:left="119" w:firstLine="732"/>
        <w:rPr>
          <w:rFonts w:ascii="Arial" w:hAnsi="Arial" w:cs="Arial"/>
          <w:sz w:val="20"/>
          <w:szCs w:val="20"/>
          <w:lang w:val="ru-RU"/>
        </w:rPr>
      </w:pPr>
      <w:r w:rsidRPr="00F93E78">
        <w:rPr>
          <w:rFonts w:ascii="Arial" w:hAnsi="Arial" w:cs="Arial"/>
          <w:sz w:val="20"/>
          <w:szCs w:val="20"/>
          <w:lang w:val="ru-RU"/>
        </w:rPr>
        <w:t>а) рельєф ділянки повинен мати уклон не більше 0,01;</w:t>
      </w:r>
    </w:p>
    <w:p w14:paraId="145B1FC7" w14:textId="77777777" w:rsidR="00FD570C" w:rsidRPr="00F93E78" w:rsidRDefault="00FD570C" w:rsidP="00866FA5">
      <w:pPr>
        <w:pStyle w:val="a3"/>
        <w:spacing w:line="288" w:lineRule="auto"/>
        <w:ind w:left="116" w:firstLine="735"/>
        <w:rPr>
          <w:rFonts w:ascii="Arial" w:hAnsi="Arial" w:cs="Arial"/>
          <w:sz w:val="20"/>
          <w:szCs w:val="20"/>
          <w:lang w:val="ru-RU"/>
        </w:rPr>
      </w:pPr>
      <w:r w:rsidRPr="00F93E78">
        <w:rPr>
          <w:rFonts w:ascii="Arial" w:hAnsi="Arial" w:cs="Arial"/>
          <w:sz w:val="20"/>
          <w:szCs w:val="20"/>
          <w:lang w:val="ru-RU"/>
        </w:rPr>
        <w:t xml:space="preserve">б) грунти </w:t>
      </w:r>
      <w:proofErr w:type="gramStart"/>
      <w:r w:rsidRPr="00F93E78">
        <w:rPr>
          <w:rFonts w:ascii="Arial" w:hAnsi="Arial" w:cs="Arial"/>
          <w:sz w:val="20"/>
          <w:szCs w:val="20"/>
          <w:lang w:val="ru-RU"/>
        </w:rPr>
        <w:t>повинні  бути</w:t>
      </w:r>
      <w:proofErr w:type="gramEnd"/>
      <w:r w:rsidRPr="00F93E78">
        <w:rPr>
          <w:rFonts w:ascii="Arial" w:hAnsi="Arial" w:cs="Arial"/>
          <w:sz w:val="20"/>
          <w:szCs w:val="20"/>
          <w:lang w:val="ru-RU"/>
        </w:rPr>
        <w:t xml:space="preserve">  незасолені, легкого, середнього </w:t>
      </w:r>
      <w:proofErr w:type="gramStart"/>
      <w:r w:rsidRPr="00F93E78">
        <w:rPr>
          <w:rFonts w:ascii="Arial" w:hAnsi="Arial" w:cs="Arial"/>
          <w:sz w:val="20"/>
          <w:szCs w:val="20"/>
          <w:lang w:val="ru-RU"/>
        </w:rPr>
        <w:t>і  важкого</w:t>
      </w:r>
      <w:proofErr w:type="gramEnd"/>
      <w:r w:rsidRPr="00F93E78">
        <w:rPr>
          <w:rFonts w:ascii="Arial" w:hAnsi="Arial" w:cs="Arial"/>
          <w:sz w:val="20"/>
          <w:szCs w:val="20"/>
          <w:lang w:val="ru-RU"/>
        </w:rPr>
        <w:t xml:space="preserve"> механічного складу   зі</w:t>
      </w:r>
    </w:p>
    <w:p w14:paraId="06DEE399" w14:textId="77777777" w:rsidR="00FD570C" w:rsidRPr="00F93E78" w:rsidRDefault="00FD570C" w:rsidP="003E61B0">
      <w:pPr>
        <w:pStyle w:val="a3"/>
        <w:spacing w:line="288" w:lineRule="auto"/>
        <w:ind w:left="118"/>
        <w:rPr>
          <w:rFonts w:ascii="Arial" w:hAnsi="Arial" w:cs="Arial"/>
          <w:i/>
          <w:sz w:val="20"/>
          <w:szCs w:val="20"/>
          <w:lang w:val="ru-RU"/>
        </w:rPr>
      </w:pPr>
      <w:r w:rsidRPr="00F93E78">
        <w:rPr>
          <w:rFonts w:ascii="Arial" w:hAnsi="Arial" w:cs="Arial"/>
          <w:sz w:val="20"/>
          <w:szCs w:val="20"/>
          <w:lang w:val="ru-RU"/>
        </w:rPr>
        <w:t xml:space="preserve">швидкістю капілярного підняття не менше як 0,5 </w:t>
      </w:r>
      <w:r w:rsidRPr="00F93E78">
        <w:rPr>
          <w:rFonts w:ascii="Arial" w:hAnsi="Arial" w:cs="Arial"/>
          <w:i/>
          <w:sz w:val="20"/>
          <w:szCs w:val="20"/>
          <w:lang w:val="ru-RU"/>
        </w:rPr>
        <w:t>мм/хв;</w:t>
      </w:r>
    </w:p>
    <w:p w14:paraId="2FCE10F1" w14:textId="77777777" w:rsidR="00FD570C" w:rsidRPr="00F93E78" w:rsidRDefault="00FD570C" w:rsidP="00866FA5">
      <w:pPr>
        <w:pStyle w:val="a3"/>
        <w:spacing w:line="288" w:lineRule="auto"/>
        <w:ind w:left="117" w:right="100" w:firstLine="734"/>
        <w:jc w:val="both"/>
        <w:rPr>
          <w:rFonts w:ascii="Arial" w:hAnsi="Arial" w:cs="Arial"/>
          <w:i/>
          <w:sz w:val="20"/>
          <w:szCs w:val="20"/>
          <w:lang w:val="ru-RU"/>
        </w:rPr>
      </w:pPr>
      <w:r w:rsidRPr="00F93E78">
        <w:rPr>
          <w:rFonts w:ascii="Arial" w:hAnsi="Arial" w:cs="Arial"/>
          <w:sz w:val="20"/>
          <w:szCs w:val="20"/>
          <w:lang w:val="ru-RU"/>
        </w:rPr>
        <w:t xml:space="preserve">в) перфорація зволожувачів повинна забезпечувати необхідну витрату води на одиницю довжини зволожувача при розрахунковому напорі. Діаметр отворів слід приймати від 1 до 2 </w:t>
      </w:r>
      <w:r w:rsidRPr="00F93E78">
        <w:rPr>
          <w:rFonts w:ascii="Arial" w:hAnsi="Arial" w:cs="Arial"/>
          <w:i/>
          <w:sz w:val="20"/>
          <w:szCs w:val="20"/>
          <w:lang w:val="ru-RU"/>
        </w:rPr>
        <w:t xml:space="preserve">мм; </w:t>
      </w:r>
      <w:r w:rsidRPr="00F93E78">
        <w:rPr>
          <w:rFonts w:ascii="Arial" w:hAnsi="Arial" w:cs="Arial"/>
          <w:sz w:val="20"/>
          <w:szCs w:val="20"/>
          <w:lang w:val="ru-RU"/>
        </w:rPr>
        <w:t>крок</w:t>
      </w:r>
      <w:r w:rsidRPr="00F93E78">
        <w:rPr>
          <w:rFonts w:ascii="Arial" w:hAnsi="Arial" w:cs="Arial"/>
          <w:spacing w:val="-5"/>
          <w:sz w:val="20"/>
          <w:szCs w:val="20"/>
          <w:lang w:val="ru-RU"/>
        </w:rPr>
        <w:t xml:space="preserve"> </w:t>
      </w:r>
      <w:r w:rsidRPr="00F93E78">
        <w:rPr>
          <w:rFonts w:ascii="Arial" w:hAnsi="Arial" w:cs="Arial"/>
          <w:sz w:val="20"/>
          <w:szCs w:val="20"/>
          <w:lang w:val="ru-RU"/>
        </w:rPr>
        <w:t>-</w:t>
      </w:r>
      <w:r w:rsidRPr="00F93E78">
        <w:rPr>
          <w:rFonts w:ascii="Arial" w:hAnsi="Arial" w:cs="Arial"/>
          <w:spacing w:val="-10"/>
          <w:sz w:val="20"/>
          <w:szCs w:val="20"/>
          <w:lang w:val="ru-RU"/>
        </w:rPr>
        <w:t xml:space="preserve"> </w:t>
      </w:r>
      <w:r w:rsidRPr="00F93E78">
        <w:rPr>
          <w:rFonts w:ascii="Arial" w:hAnsi="Arial" w:cs="Arial"/>
          <w:sz w:val="20"/>
          <w:szCs w:val="20"/>
          <w:lang w:val="ru-RU"/>
        </w:rPr>
        <w:t>від</w:t>
      </w:r>
      <w:r w:rsidRPr="00F93E78">
        <w:rPr>
          <w:rFonts w:ascii="Arial" w:hAnsi="Arial" w:cs="Arial"/>
          <w:spacing w:val="-6"/>
          <w:sz w:val="20"/>
          <w:szCs w:val="20"/>
          <w:lang w:val="ru-RU"/>
        </w:rPr>
        <w:t xml:space="preserve"> </w:t>
      </w:r>
      <w:r w:rsidRPr="00F93E78">
        <w:rPr>
          <w:rFonts w:ascii="Arial" w:hAnsi="Arial" w:cs="Arial"/>
          <w:sz w:val="20"/>
          <w:szCs w:val="20"/>
          <w:lang w:val="ru-RU"/>
        </w:rPr>
        <w:t>50</w:t>
      </w:r>
      <w:r w:rsidRPr="00F93E78">
        <w:rPr>
          <w:rFonts w:ascii="Arial" w:hAnsi="Arial" w:cs="Arial"/>
          <w:spacing w:val="-6"/>
          <w:sz w:val="20"/>
          <w:szCs w:val="20"/>
          <w:lang w:val="ru-RU"/>
        </w:rPr>
        <w:t xml:space="preserve"> </w:t>
      </w:r>
      <w:r w:rsidRPr="00F93E78">
        <w:rPr>
          <w:rFonts w:ascii="Arial" w:hAnsi="Arial" w:cs="Arial"/>
          <w:sz w:val="20"/>
          <w:szCs w:val="20"/>
          <w:lang w:val="ru-RU"/>
        </w:rPr>
        <w:t>до</w:t>
      </w:r>
      <w:r w:rsidRPr="00F93E78">
        <w:rPr>
          <w:rFonts w:ascii="Arial" w:hAnsi="Arial" w:cs="Arial"/>
          <w:spacing w:val="-6"/>
          <w:sz w:val="20"/>
          <w:szCs w:val="20"/>
          <w:lang w:val="ru-RU"/>
        </w:rPr>
        <w:t xml:space="preserve"> </w:t>
      </w:r>
      <w:r w:rsidRPr="00F93E78">
        <w:rPr>
          <w:rFonts w:ascii="Arial" w:hAnsi="Arial" w:cs="Arial"/>
          <w:sz w:val="20"/>
          <w:szCs w:val="20"/>
          <w:lang w:val="ru-RU"/>
        </w:rPr>
        <w:t>100</w:t>
      </w:r>
      <w:r w:rsidRPr="00F93E78">
        <w:rPr>
          <w:rFonts w:ascii="Arial" w:hAnsi="Arial" w:cs="Arial"/>
          <w:spacing w:val="-6"/>
          <w:sz w:val="20"/>
          <w:szCs w:val="20"/>
          <w:lang w:val="ru-RU"/>
        </w:rPr>
        <w:t xml:space="preserve"> </w:t>
      </w:r>
      <w:r w:rsidRPr="00F93E78">
        <w:rPr>
          <w:rFonts w:ascii="Arial" w:hAnsi="Arial" w:cs="Arial"/>
          <w:i/>
          <w:sz w:val="20"/>
          <w:szCs w:val="20"/>
          <w:lang w:val="ru-RU"/>
        </w:rPr>
        <w:t>мм;</w:t>
      </w:r>
      <w:r w:rsidRPr="00F93E78">
        <w:rPr>
          <w:rFonts w:ascii="Arial" w:hAnsi="Arial" w:cs="Arial"/>
          <w:i/>
          <w:spacing w:val="-5"/>
          <w:sz w:val="20"/>
          <w:szCs w:val="20"/>
          <w:lang w:val="ru-RU"/>
        </w:rPr>
        <w:t xml:space="preserve"> </w:t>
      </w:r>
      <w:r w:rsidRPr="00F93E78">
        <w:rPr>
          <w:rFonts w:ascii="Arial" w:hAnsi="Arial" w:cs="Arial"/>
          <w:sz w:val="20"/>
          <w:szCs w:val="20"/>
          <w:lang w:val="ru-RU"/>
        </w:rPr>
        <w:t>при</w:t>
      </w:r>
      <w:r w:rsidRPr="00F93E78">
        <w:rPr>
          <w:rFonts w:ascii="Arial" w:hAnsi="Arial" w:cs="Arial"/>
          <w:spacing w:val="-7"/>
          <w:sz w:val="20"/>
          <w:szCs w:val="20"/>
          <w:lang w:val="ru-RU"/>
        </w:rPr>
        <w:t xml:space="preserve"> </w:t>
      </w:r>
      <w:r w:rsidRPr="00F93E78">
        <w:rPr>
          <w:rFonts w:ascii="Arial" w:hAnsi="Arial" w:cs="Arial"/>
          <w:sz w:val="20"/>
          <w:szCs w:val="20"/>
          <w:lang w:val="ru-RU"/>
        </w:rPr>
        <w:t>щілинній</w:t>
      </w:r>
      <w:r w:rsidRPr="00F93E78">
        <w:rPr>
          <w:rFonts w:ascii="Arial" w:hAnsi="Arial" w:cs="Arial"/>
          <w:spacing w:val="-7"/>
          <w:sz w:val="20"/>
          <w:szCs w:val="20"/>
          <w:lang w:val="ru-RU"/>
        </w:rPr>
        <w:t xml:space="preserve"> </w:t>
      </w:r>
      <w:r w:rsidRPr="00F93E78">
        <w:rPr>
          <w:rFonts w:ascii="Arial" w:hAnsi="Arial" w:cs="Arial"/>
          <w:sz w:val="20"/>
          <w:szCs w:val="20"/>
          <w:lang w:val="ru-RU"/>
        </w:rPr>
        <w:t>поздовжній</w:t>
      </w:r>
      <w:r w:rsidRPr="00F93E78">
        <w:rPr>
          <w:rFonts w:ascii="Arial" w:hAnsi="Arial" w:cs="Arial"/>
          <w:spacing w:val="-7"/>
          <w:sz w:val="20"/>
          <w:szCs w:val="20"/>
          <w:lang w:val="ru-RU"/>
        </w:rPr>
        <w:t xml:space="preserve"> </w:t>
      </w:r>
      <w:r w:rsidRPr="00F93E78">
        <w:rPr>
          <w:rFonts w:ascii="Arial" w:hAnsi="Arial" w:cs="Arial"/>
          <w:sz w:val="20"/>
          <w:szCs w:val="20"/>
          <w:lang w:val="ru-RU"/>
        </w:rPr>
        <w:t>перфорації</w:t>
      </w:r>
      <w:r w:rsidRPr="00F93E78">
        <w:rPr>
          <w:rFonts w:ascii="Arial" w:hAnsi="Arial" w:cs="Arial"/>
          <w:spacing w:val="-5"/>
          <w:sz w:val="20"/>
          <w:szCs w:val="20"/>
          <w:lang w:val="ru-RU"/>
        </w:rPr>
        <w:t xml:space="preserve"> </w:t>
      </w:r>
      <w:r w:rsidRPr="00F93E78">
        <w:rPr>
          <w:rFonts w:ascii="Arial" w:hAnsi="Arial" w:cs="Arial"/>
          <w:sz w:val="20"/>
          <w:szCs w:val="20"/>
          <w:lang w:val="ru-RU"/>
        </w:rPr>
        <w:t>ширина</w:t>
      </w:r>
      <w:r w:rsidRPr="00F93E78">
        <w:rPr>
          <w:rFonts w:ascii="Arial" w:hAnsi="Arial" w:cs="Arial"/>
          <w:spacing w:val="-8"/>
          <w:sz w:val="20"/>
          <w:szCs w:val="20"/>
          <w:lang w:val="ru-RU"/>
        </w:rPr>
        <w:t xml:space="preserve"> </w:t>
      </w:r>
      <w:r w:rsidRPr="00F93E78">
        <w:rPr>
          <w:rFonts w:ascii="Arial" w:hAnsi="Arial" w:cs="Arial"/>
          <w:sz w:val="20"/>
          <w:szCs w:val="20"/>
          <w:lang w:val="ru-RU"/>
        </w:rPr>
        <w:t>щілини</w:t>
      </w:r>
      <w:r w:rsidRPr="00F93E78">
        <w:rPr>
          <w:rFonts w:ascii="Arial" w:hAnsi="Arial" w:cs="Arial"/>
          <w:spacing w:val="-7"/>
          <w:sz w:val="20"/>
          <w:szCs w:val="20"/>
          <w:lang w:val="ru-RU"/>
        </w:rPr>
        <w:t xml:space="preserve"> </w:t>
      </w:r>
      <w:r w:rsidRPr="00F93E78">
        <w:rPr>
          <w:rFonts w:ascii="Arial" w:hAnsi="Arial" w:cs="Arial"/>
          <w:sz w:val="20"/>
          <w:szCs w:val="20"/>
          <w:lang w:val="ru-RU"/>
        </w:rPr>
        <w:t>повинна</w:t>
      </w:r>
      <w:r w:rsidRPr="00F93E78">
        <w:rPr>
          <w:rFonts w:ascii="Arial" w:hAnsi="Arial" w:cs="Arial"/>
          <w:spacing w:val="-6"/>
          <w:sz w:val="20"/>
          <w:szCs w:val="20"/>
          <w:lang w:val="ru-RU"/>
        </w:rPr>
        <w:t xml:space="preserve"> </w:t>
      </w:r>
      <w:r w:rsidRPr="00F93E78">
        <w:rPr>
          <w:rFonts w:ascii="Arial" w:hAnsi="Arial" w:cs="Arial"/>
          <w:sz w:val="20"/>
          <w:szCs w:val="20"/>
          <w:lang w:val="ru-RU"/>
        </w:rPr>
        <w:t>бути</w:t>
      </w:r>
      <w:r w:rsidRPr="00F93E78">
        <w:rPr>
          <w:rFonts w:ascii="Arial" w:hAnsi="Arial" w:cs="Arial"/>
          <w:spacing w:val="-7"/>
          <w:sz w:val="20"/>
          <w:szCs w:val="20"/>
          <w:lang w:val="ru-RU"/>
        </w:rPr>
        <w:t xml:space="preserve"> </w:t>
      </w:r>
      <w:r w:rsidRPr="00F93E78">
        <w:rPr>
          <w:rFonts w:ascii="Arial" w:hAnsi="Arial" w:cs="Arial"/>
          <w:sz w:val="20"/>
          <w:szCs w:val="20"/>
          <w:lang w:val="ru-RU"/>
        </w:rPr>
        <w:t>від</w:t>
      </w:r>
      <w:r w:rsidRPr="00F93E78">
        <w:rPr>
          <w:rFonts w:ascii="Arial" w:hAnsi="Arial" w:cs="Arial"/>
          <w:spacing w:val="-6"/>
          <w:sz w:val="20"/>
          <w:szCs w:val="20"/>
          <w:lang w:val="ru-RU"/>
        </w:rPr>
        <w:t xml:space="preserve"> </w:t>
      </w:r>
      <w:r w:rsidRPr="00F93E78">
        <w:rPr>
          <w:rFonts w:ascii="Arial" w:hAnsi="Arial" w:cs="Arial"/>
          <w:sz w:val="20"/>
          <w:szCs w:val="20"/>
          <w:lang w:val="ru-RU"/>
        </w:rPr>
        <w:t>1</w:t>
      </w:r>
      <w:r w:rsidRPr="00F93E78">
        <w:rPr>
          <w:rFonts w:ascii="Arial" w:hAnsi="Arial" w:cs="Arial"/>
          <w:spacing w:val="-6"/>
          <w:sz w:val="20"/>
          <w:szCs w:val="20"/>
          <w:lang w:val="ru-RU"/>
        </w:rPr>
        <w:t xml:space="preserve"> </w:t>
      </w:r>
      <w:r w:rsidRPr="00F93E78">
        <w:rPr>
          <w:rFonts w:ascii="Arial" w:hAnsi="Arial" w:cs="Arial"/>
          <w:sz w:val="20"/>
          <w:szCs w:val="20"/>
          <w:lang w:val="ru-RU"/>
        </w:rPr>
        <w:t xml:space="preserve">до 2 </w:t>
      </w:r>
      <w:r w:rsidRPr="00F93E78">
        <w:rPr>
          <w:rFonts w:ascii="Arial" w:hAnsi="Arial" w:cs="Arial"/>
          <w:i/>
          <w:sz w:val="20"/>
          <w:szCs w:val="20"/>
          <w:lang w:val="ru-RU"/>
        </w:rPr>
        <w:t xml:space="preserve">мм, </w:t>
      </w:r>
      <w:r w:rsidRPr="00F93E78">
        <w:rPr>
          <w:rFonts w:ascii="Arial" w:hAnsi="Arial" w:cs="Arial"/>
          <w:sz w:val="20"/>
          <w:szCs w:val="20"/>
          <w:lang w:val="ru-RU"/>
        </w:rPr>
        <w:t xml:space="preserve">довжина - від 35 до 40 </w:t>
      </w:r>
      <w:r w:rsidRPr="00F93E78">
        <w:rPr>
          <w:rFonts w:ascii="Arial" w:hAnsi="Arial" w:cs="Arial"/>
          <w:i/>
          <w:sz w:val="20"/>
          <w:szCs w:val="20"/>
          <w:lang w:val="ru-RU"/>
        </w:rPr>
        <w:t xml:space="preserve">мм, </w:t>
      </w:r>
      <w:r w:rsidRPr="00F93E78">
        <w:rPr>
          <w:rFonts w:ascii="Arial" w:hAnsi="Arial" w:cs="Arial"/>
          <w:sz w:val="20"/>
          <w:szCs w:val="20"/>
          <w:lang w:val="ru-RU"/>
        </w:rPr>
        <w:t>крок - від 200 до 400</w:t>
      </w:r>
      <w:r w:rsidRPr="00F93E78">
        <w:rPr>
          <w:rFonts w:ascii="Arial" w:hAnsi="Arial" w:cs="Arial"/>
          <w:spacing w:val="-10"/>
          <w:sz w:val="20"/>
          <w:szCs w:val="20"/>
          <w:lang w:val="ru-RU"/>
        </w:rPr>
        <w:t xml:space="preserve"> </w:t>
      </w:r>
      <w:r w:rsidRPr="00F93E78">
        <w:rPr>
          <w:rFonts w:ascii="Arial" w:hAnsi="Arial" w:cs="Arial"/>
          <w:i/>
          <w:sz w:val="20"/>
          <w:szCs w:val="20"/>
          <w:lang w:val="ru-RU"/>
        </w:rPr>
        <w:t>мм.</w:t>
      </w:r>
    </w:p>
    <w:p w14:paraId="0F6CB569" w14:textId="77777777" w:rsidR="00810010" w:rsidRDefault="00FD570C" w:rsidP="009352ED">
      <w:pPr>
        <w:pStyle w:val="a5"/>
        <w:numPr>
          <w:ilvl w:val="1"/>
          <w:numId w:val="74"/>
        </w:numPr>
        <w:tabs>
          <w:tab w:val="left" w:pos="1371"/>
        </w:tabs>
        <w:spacing w:line="288" w:lineRule="auto"/>
        <w:ind w:left="117" w:right="9" w:firstLine="592"/>
        <w:jc w:val="both"/>
        <w:rPr>
          <w:rFonts w:ascii="Arial" w:hAnsi="Arial" w:cs="Arial"/>
          <w:sz w:val="20"/>
          <w:szCs w:val="20"/>
        </w:rPr>
      </w:pPr>
      <w:r w:rsidRPr="00F93E78">
        <w:rPr>
          <w:rFonts w:ascii="Arial" w:hAnsi="Arial" w:cs="Arial"/>
          <w:sz w:val="20"/>
          <w:szCs w:val="20"/>
          <w:lang w:val="ru-RU"/>
        </w:rPr>
        <w:t xml:space="preserve">Розподільна мережа повинна використовуватися закритою із пластмасових або азбестоцементних труб. </w:t>
      </w:r>
      <w:r w:rsidRPr="00EA76CA">
        <w:rPr>
          <w:rFonts w:ascii="Arial" w:hAnsi="Arial" w:cs="Arial"/>
          <w:sz w:val="20"/>
          <w:szCs w:val="20"/>
        </w:rPr>
        <w:t>Для зволожувачів слід застосовувати пластмасові</w:t>
      </w:r>
      <w:r w:rsidRPr="00EA76CA">
        <w:rPr>
          <w:rFonts w:ascii="Arial" w:hAnsi="Arial" w:cs="Arial"/>
          <w:spacing w:val="-22"/>
          <w:sz w:val="20"/>
          <w:szCs w:val="20"/>
        </w:rPr>
        <w:t xml:space="preserve"> </w:t>
      </w:r>
      <w:r w:rsidRPr="00EA76CA">
        <w:rPr>
          <w:rFonts w:ascii="Arial" w:hAnsi="Arial" w:cs="Arial"/>
          <w:sz w:val="20"/>
          <w:szCs w:val="20"/>
        </w:rPr>
        <w:t>труби.</w:t>
      </w:r>
    </w:p>
    <w:p w14:paraId="58783809" w14:textId="77777777" w:rsidR="006C094A" w:rsidRPr="006C094A" w:rsidRDefault="00FD570C" w:rsidP="009352ED">
      <w:pPr>
        <w:pStyle w:val="a5"/>
        <w:numPr>
          <w:ilvl w:val="1"/>
          <w:numId w:val="74"/>
        </w:numPr>
        <w:tabs>
          <w:tab w:val="left" w:pos="1280"/>
        </w:tabs>
        <w:spacing w:line="288" w:lineRule="auto"/>
        <w:ind w:left="142" w:right="9" w:firstLine="592"/>
        <w:rPr>
          <w:rFonts w:ascii="Arial" w:hAnsi="Arial" w:cs="Arial"/>
          <w:i/>
          <w:sz w:val="20"/>
          <w:szCs w:val="20"/>
          <w:lang w:val="ru-RU"/>
        </w:rPr>
      </w:pPr>
      <w:r w:rsidRPr="00F93E78">
        <w:rPr>
          <w:rFonts w:ascii="Arial" w:hAnsi="Arial" w:cs="Arial"/>
          <w:sz w:val="20"/>
          <w:szCs w:val="20"/>
          <w:lang w:val="ru-RU"/>
        </w:rPr>
        <w:t xml:space="preserve">При проектуванні зволожувальної мережі слід дотримуватися таких умов: </w:t>
      </w:r>
    </w:p>
    <w:p w14:paraId="170AA8A2" w14:textId="77777777" w:rsidR="006C094A" w:rsidRPr="00FB2FAF" w:rsidRDefault="00FD570C" w:rsidP="006C094A">
      <w:pPr>
        <w:pStyle w:val="a5"/>
        <w:tabs>
          <w:tab w:val="left" w:pos="1280"/>
        </w:tabs>
        <w:spacing w:line="288" w:lineRule="auto"/>
        <w:ind w:left="917" w:right="1297" w:firstLine="25"/>
        <w:rPr>
          <w:rFonts w:ascii="Arial" w:hAnsi="Arial" w:cs="Arial"/>
          <w:sz w:val="20"/>
          <w:szCs w:val="20"/>
          <w:lang w:val="ru-RU"/>
        </w:rPr>
      </w:pPr>
      <w:r w:rsidRPr="00F93E78">
        <w:rPr>
          <w:rFonts w:ascii="Arial" w:hAnsi="Arial" w:cs="Arial"/>
          <w:sz w:val="20"/>
          <w:szCs w:val="20"/>
          <w:lang w:val="ru-RU"/>
        </w:rPr>
        <w:t>а) уклон місцевості по довжині зволожувачів не повинен перевищувати 0,01;</w:t>
      </w:r>
    </w:p>
    <w:p w14:paraId="0EF40FE5" w14:textId="77777777" w:rsidR="00FD570C" w:rsidRPr="00F93E78" w:rsidRDefault="00FD570C" w:rsidP="006C094A">
      <w:pPr>
        <w:pStyle w:val="a5"/>
        <w:tabs>
          <w:tab w:val="left" w:pos="1280"/>
        </w:tabs>
        <w:spacing w:line="288" w:lineRule="auto"/>
        <w:ind w:left="917" w:right="1297" w:firstLine="25"/>
        <w:rPr>
          <w:rFonts w:ascii="Arial" w:hAnsi="Arial" w:cs="Arial"/>
          <w:i/>
          <w:sz w:val="20"/>
          <w:szCs w:val="20"/>
          <w:lang w:val="ru-RU"/>
        </w:rPr>
      </w:pPr>
      <w:r w:rsidRPr="00F93E78">
        <w:rPr>
          <w:rFonts w:ascii="Arial" w:hAnsi="Arial" w:cs="Arial"/>
          <w:sz w:val="20"/>
          <w:szCs w:val="20"/>
          <w:lang w:val="ru-RU"/>
        </w:rPr>
        <w:t xml:space="preserve"> б) глибина закладання зволожувачів </w:t>
      </w:r>
      <w:proofErr w:type="gramStart"/>
      <w:r w:rsidRPr="00F93E78">
        <w:rPr>
          <w:rFonts w:ascii="Arial" w:hAnsi="Arial" w:cs="Arial"/>
          <w:sz w:val="20"/>
          <w:szCs w:val="20"/>
          <w:lang w:val="ru-RU"/>
        </w:rPr>
        <w:t>у грунт</w:t>
      </w:r>
      <w:proofErr w:type="gramEnd"/>
      <w:r w:rsidRPr="00F93E78">
        <w:rPr>
          <w:rFonts w:ascii="Arial" w:hAnsi="Arial" w:cs="Arial"/>
          <w:sz w:val="20"/>
          <w:szCs w:val="20"/>
          <w:lang w:val="ru-RU"/>
        </w:rPr>
        <w:t xml:space="preserve"> - від 0,4 до 0,6</w:t>
      </w:r>
      <w:r w:rsidRPr="00F93E78">
        <w:rPr>
          <w:rFonts w:ascii="Arial" w:hAnsi="Arial" w:cs="Arial"/>
          <w:spacing w:val="-14"/>
          <w:sz w:val="20"/>
          <w:szCs w:val="20"/>
          <w:lang w:val="ru-RU"/>
        </w:rPr>
        <w:t xml:space="preserve"> </w:t>
      </w:r>
      <w:r w:rsidRPr="00F93E78">
        <w:rPr>
          <w:rFonts w:ascii="Arial" w:hAnsi="Arial" w:cs="Arial"/>
          <w:i/>
          <w:sz w:val="20"/>
          <w:szCs w:val="20"/>
          <w:lang w:val="ru-RU"/>
        </w:rPr>
        <w:t>м;</w:t>
      </w:r>
    </w:p>
    <w:p w14:paraId="44126AC8" w14:textId="77777777" w:rsidR="00FD570C" w:rsidRPr="00F93E78" w:rsidRDefault="00FD570C" w:rsidP="006C094A">
      <w:pPr>
        <w:pStyle w:val="a3"/>
        <w:spacing w:line="288" w:lineRule="auto"/>
        <w:ind w:left="917" w:firstLine="25"/>
        <w:rPr>
          <w:rFonts w:ascii="Arial" w:hAnsi="Arial" w:cs="Arial"/>
          <w:i/>
          <w:sz w:val="20"/>
          <w:szCs w:val="20"/>
          <w:lang w:val="ru-RU"/>
        </w:rPr>
      </w:pPr>
      <w:r w:rsidRPr="00F93E78">
        <w:rPr>
          <w:rFonts w:ascii="Arial" w:hAnsi="Arial" w:cs="Arial"/>
          <w:sz w:val="20"/>
          <w:szCs w:val="20"/>
          <w:lang w:val="ru-RU"/>
        </w:rPr>
        <w:t xml:space="preserve">в) максимальна довжина зволожувача - до 250 </w:t>
      </w:r>
      <w:r w:rsidRPr="00F93E78">
        <w:rPr>
          <w:rFonts w:ascii="Arial" w:hAnsi="Arial" w:cs="Arial"/>
          <w:i/>
          <w:sz w:val="20"/>
          <w:szCs w:val="20"/>
          <w:lang w:val="ru-RU"/>
        </w:rPr>
        <w:t>м;</w:t>
      </w:r>
    </w:p>
    <w:p w14:paraId="1197430A" w14:textId="77777777" w:rsidR="00FD570C" w:rsidRPr="00F93E78" w:rsidRDefault="00FD570C" w:rsidP="003E61B0">
      <w:pPr>
        <w:pStyle w:val="a3"/>
        <w:spacing w:line="288" w:lineRule="auto"/>
        <w:ind w:left="878"/>
        <w:rPr>
          <w:rFonts w:ascii="Arial" w:hAnsi="Arial" w:cs="Arial"/>
          <w:sz w:val="20"/>
          <w:szCs w:val="20"/>
          <w:lang w:val="ru-RU"/>
        </w:rPr>
      </w:pPr>
      <w:r w:rsidRPr="00F93E78">
        <w:rPr>
          <w:rFonts w:ascii="Arial" w:hAnsi="Arial" w:cs="Arial"/>
          <w:sz w:val="20"/>
          <w:szCs w:val="20"/>
          <w:lang w:val="ru-RU"/>
        </w:rPr>
        <w:lastRenderedPageBreak/>
        <w:t>г) відстань між зволожувачами для культур суцільної сівби слід приймати:</w:t>
      </w:r>
    </w:p>
    <w:p w14:paraId="72F39BF0" w14:textId="77777777" w:rsidR="00FD570C" w:rsidRPr="00F93E78" w:rsidRDefault="00FD570C" w:rsidP="003E61B0">
      <w:pPr>
        <w:pStyle w:val="a3"/>
        <w:spacing w:line="288" w:lineRule="auto"/>
        <w:ind w:left="117"/>
        <w:rPr>
          <w:rFonts w:ascii="Arial" w:hAnsi="Arial" w:cs="Arial"/>
          <w:sz w:val="20"/>
          <w:szCs w:val="20"/>
          <w:lang w:val="ru-RU"/>
        </w:rPr>
      </w:pPr>
      <w:r w:rsidRPr="00F93E78">
        <w:rPr>
          <w:rFonts w:ascii="Arial" w:hAnsi="Arial" w:cs="Arial"/>
          <w:sz w:val="20"/>
          <w:szCs w:val="20"/>
          <w:lang w:val="ru-RU"/>
        </w:rPr>
        <w:t xml:space="preserve">1,0 </w:t>
      </w:r>
      <w:r w:rsidRPr="00F93E78">
        <w:rPr>
          <w:rFonts w:ascii="Arial" w:hAnsi="Arial" w:cs="Arial"/>
          <w:i/>
          <w:sz w:val="20"/>
          <w:szCs w:val="20"/>
          <w:lang w:val="ru-RU"/>
        </w:rPr>
        <w:t xml:space="preserve">м - </w:t>
      </w:r>
      <w:r w:rsidRPr="00F93E78">
        <w:rPr>
          <w:rFonts w:ascii="Arial" w:hAnsi="Arial" w:cs="Arial"/>
          <w:sz w:val="20"/>
          <w:szCs w:val="20"/>
          <w:lang w:val="ru-RU"/>
        </w:rPr>
        <w:t xml:space="preserve">на легких, 1,5 </w:t>
      </w:r>
      <w:r w:rsidRPr="00F93E78">
        <w:rPr>
          <w:rFonts w:ascii="Arial" w:hAnsi="Arial" w:cs="Arial"/>
          <w:i/>
          <w:sz w:val="20"/>
          <w:szCs w:val="20"/>
          <w:lang w:val="ru-RU"/>
        </w:rPr>
        <w:t xml:space="preserve">м - </w:t>
      </w:r>
      <w:r w:rsidRPr="00F93E78">
        <w:rPr>
          <w:rFonts w:ascii="Arial" w:hAnsi="Arial" w:cs="Arial"/>
          <w:sz w:val="20"/>
          <w:szCs w:val="20"/>
          <w:lang w:val="ru-RU"/>
        </w:rPr>
        <w:t xml:space="preserve">на середніх і 2,0 </w:t>
      </w:r>
      <w:r w:rsidRPr="00F93E78">
        <w:rPr>
          <w:rFonts w:ascii="Arial" w:hAnsi="Arial" w:cs="Arial"/>
          <w:i/>
          <w:sz w:val="20"/>
          <w:szCs w:val="20"/>
          <w:lang w:val="ru-RU"/>
        </w:rPr>
        <w:t xml:space="preserve">м - </w:t>
      </w:r>
      <w:r w:rsidRPr="00F93E78">
        <w:rPr>
          <w:rFonts w:ascii="Arial" w:hAnsi="Arial" w:cs="Arial"/>
          <w:sz w:val="20"/>
          <w:szCs w:val="20"/>
          <w:lang w:val="ru-RU"/>
        </w:rPr>
        <w:t>на важких за механічним складом грунтах.</w:t>
      </w:r>
    </w:p>
    <w:p w14:paraId="06B24711" w14:textId="77777777" w:rsidR="00FD570C" w:rsidRPr="00F93E78" w:rsidRDefault="00FD570C" w:rsidP="003E61B0">
      <w:pPr>
        <w:pStyle w:val="a3"/>
        <w:spacing w:line="288" w:lineRule="auto"/>
        <w:ind w:left="158" w:right="102" w:firstLine="720"/>
        <w:jc w:val="both"/>
        <w:rPr>
          <w:rFonts w:ascii="Arial" w:hAnsi="Arial" w:cs="Arial"/>
          <w:i/>
          <w:sz w:val="20"/>
          <w:szCs w:val="20"/>
          <w:lang w:val="ru-RU"/>
        </w:rPr>
      </w:pPr>
      <w:r w:rsidRPr="00F93E78">
        <w:rPr>
          <w:rFonts w:ascii="Arial" w:hAnsi="Arial" w:cs="Arial"/>
          <w:sz w:val="20"/>
          <w:szCs w:val="20"/>
          <w:lang w:val="ru-RU"/>
        </w:rPr>
        <w:t>На</w:t>
      </w:r>
      <w:r w:rsidRPr="00F93E78">
        <w:rPr>
          <w:rFonts w:ascii="Arial" w:hAnsi="Arial" w:cs="Arial"/>
          <w:spacing w:val="-12"/>
          <w:sz w:val="20"/>
          <w:szCs w:val="20"/>
          <w:lang w:val="ru-RU"/>
        </w:rPr>
        <w:t xml:space="preserve"> </w:t>
      </w:r>
      <w:r w:rsidRPr="00F93E78">
        <w:rPr>
          <w:rFonts w:ascii="Arial" w:hAnsi="Arial" w:cs="Arial"/>
          <w:sz w:val="20"/>
          <w:szCs w:val="20"/>
          <w:lang w:val="ru-RU"/>
        </w:rPr>
        <w:t>супісках</w:t>
      </w:r>
      <w:r w:rsidRPr="00F93E78">
        <w:rPr>
          <w:rFonts w:ascii="Arial" w:hAnsi="Arial" w:cs="Arial"/>
          <w:spacing w:val="-12"/>
          <w:sz w:val="20"/>
          <w:szCs w:val="20"/>
          <w:lang w:val="ru-RU"/>
        </w:rPr>
        <w:t xml:space="preserve"> </w:t>
      </w:r>
      <w:r w:rsidRPr="00F93E78">
        <w:rPr>
          <w:rFonts w:ascii="Arial" w:hAnsi="Arial" w:cs="Arial"/>
          <w:sz w:val="20"/>
          <w:szCs w:val="20"/>
          <w:lang w:val="ru-RU"/>
        </w:rPr>
        <w:t>і</w:t>
      </w:r>
      <w:r w:rsidRPr="00F93E78">
        <w:rPr>
          <w:rFonts w:ascii="Arial" w:hAnsi="Arial" w:cs="Arial"/>
          <w:spacing w:val="-11"/>
          <w:sz w:val="20"/>
          <w:szCs w:val="20"/>
          <w:lang w:val="ru-RU"/>
        </w:rPr>
        <w:t xml:space="preserve"> </w:t>
      </w:r>
      <w:r w:rsidRPr="00F93E78">
        <w:rPr>
          <w:rFonts w:ascii="Arial" w:hAnsi="Arial" w:cs="Arial"/>
          <w:sz w:val="20"/>
          <w:szCs w:val="20"/>
          <w:lang w:val="ru-RU"/>
        </w:rPr>
        <w:t>легких</w:t>
      </w:r>
      <w:r w:rsidRPr="00F93E78">
        <w:rPr>
          <w:rFonts w:ascii="Arial" w:hAnsi="Arial" w:cs="Arial"/>
          <w:spacing w:val="-12"/>
          <w:sz w:val="20"/>
          <w:szCs w:val="20"/>
          <w:lang w:val="ru-RU"/>
        </w:rPr>
        <w:t xml:space="preserve"> </w:t>
      </w:r>
      <w:r w:rsidRPr="00F93E78">
        <w:rPr>
          <w:rFonts w:ascii="Arial" w:hAnsi="Arial" w:cs="Arial"/>
          <w:sz w:val="20"/>
          <w:szCs w:val="20"/>
          <w:lang w:val="ru-RU"/>
        </w:rPr>
        <w:t>суглинках</w:t>
      </w:r>
      <w:r w:rsidRPr="00F93E78">
        <w:rPr>
          <w:rFonts w:ascii="Arial" w:hAnsi="Arial" w:cs="Arial"/>
          <w:spacing w:val="-12"/>
          <w:sz w:val="20"/>
          <w:szCs w:val="20"/>
          <w:lang w:val="ru-RU"/>
        </w:rPr>
        <w:t xml:space="preserve"> </w:t>
      </w:r>
      <w:r w:rsidRPr="00F93E78">
        <w:rPr>
          <w:rFonts w:ascii="Arial" w:hAnsi="Arial" w:cs="Arial"/>
          <w:sz w:val="20"/>
          <w:szCs w:val="20"/>
          <w:lang w:val="ru-RU"/>
        </w:rPr>
        <w:t>при</w:t>
      </w:r>
      <w:r w:rsidRPr="00F93E78">
        <w:rPr>
          <w:rFonts w:ascii="Arial" w:hAnsi="Arial" w:cs="Arial"/>
          <w:spacing w:val="-12"/>
          <w:sz w:val="20"/>
          <w:szCs w:val="20"/>
          <w:lang w:val="ru-RU"/>
        </w:rPr>
        <w:t xml:space="preserve"> </w:t>
      </w:r>
      <w:r w:rsidRPr="00F93E78">
        <w:rPr>
          <w:rFonts w:ascii="Arial" w:hAnsi="Arial" w:cs="Arial"/>
          <w:sz w:val="20"/>
          <w:szCs w:val="20"/>
          <w:lang w:val="ru-RU"/>
        </w:rPr>
        <w:t>високій</w:t>
      </w:r>
      <w:r w:rsidRPr="00F93E78">
        <w:rPr>
          <w:rFonts w:ascii="Arial" w:hAnsi="Arial" w:cs="Arial"/>
          <w:spacing w:val="-12"/>
          <w:sz w:val="20"/>
          <w:szCs w:val="20"/>
          <w:lang w:val="ru-RU"/>
        </w:rPr>
        <w:t xml:space="preserve"> </w:t>
      </w:r>
      <w:r w:rsidRPr="00F93E78">
        <w:rPr>
          <w:rFonts w:ascii="Arial" w:hAnsi="Arial" w:cs="Arial"/>
          <w:sz w:val="20"/>
          <w:szCs w:val="20"/>
          <w:lang w:val="ru-RU"/>
        </w:rPr>
        <w:t>водопроникності</w:t>
      </w:r>
      <w:r w:rsidRPr="00F93E78">
        <w:rPr>
          <w:rFonts w:ascii="Arial" w:hAnsi="Arial" w:cs="Arial"/>
          <w:spacing w:val="-11"/>
          <w:sz w:val="20"/>
          <w:szCs w:val="20"/>
          <w:lang w:val="ru-RU"/>
        </w:rPr>
        <w:t xml:space="preserve"> </w:t>
      </w:r>
      <w:r w:rsidRPr="00F93E78">
        <w:rPr>
          <w:rFonts w:ascii="Arial" w:hAnsi="Arial" w:cs="Arial"/>
          <w:sz w:val="20"/>
          <w:szCs w:val="20"/>
          <w:lang w:val="ru-RU"/>
        </w:rPr>
        <w:t>нижнього</w:t>
      </w:r>
      <w:r w:rsidRPr="00F93E78">
        <w:rPr>
          <w:rFonts w:ascii="Arial" w:hAnsi="Arial" w:cs="Arial"/>
          <w:spacing w:val="-12"/>
          <w:sz w:val="20"/>
          <w:szCs w:val="20"/>
          <w:lang w:val="ru-RU"/>
        </w:rPr>
        <w:t xml:space="preserve"> </w:t>
      </w:r>
      <w:r w:rsidRPr="00F93E78">
        <w:rPr>
          <w:rFonts w:ascii="Arial" w:hAnsi="Arial" w:cs="Arial"/>
          <w:sz w:val="20"/>
          <w:szCs w:val="20"/>
          <w:lang w:val="ru-RU"/>
        </w:rPr>
        <w:t>підорного</w:t>
      </w:r>
      <w:r w:rsidRPr="00F93E78">
        <w:rPr>
          <w:rFonts w:ascii="Arial" w:hAnsi="Arial" w:cs="Arial"/>
          <w:spacing w:val="-12"/>
          <w:sz w:val="20"/>
          <w:szCs w:val="20"/>
          <w:lang w:val="ru-RU"/>
        </w:rPr>
        <w:t xml:space="preserve"> </w:t>
      </w:r>
      <w:r w:rsidRPr="00F93E78">
        <w:rPr>
          <w:rFonts w:ascii="Arial" w:hAnsi="Arial" w:cs="Arial"/>
          <w:sz w:val="20"/>
          <w:szCs w:val="20"/>
          <w:lang w:val="ru-RU"/>
        </w:rPr>
        <w:t>шару</w:t>
      </w:r>
      <w:r w:rsidRPr="00F93E78">
        <w:rPr>
          <w:rFonts w:ascii="Arial" w:hAnsi="Arial" w:cs="Arial"/>
          <w:spacing w:val="-14"/>
          <w:sz w:val="20"/>
          <w:szCs w:val="20"/>
          <w:lang w:val="ru-RU"/>
        </w:rPr>
        <w:t xml:space="preserve"> </w:t>
      </w:r>
      <w:r w:rsidRPr="00F93E78">
        <w:rPr>
          <w:rFonts w:ascii="Arial" w:hAnsi="Arial" w:cs="Arial"/>
          <w:sz w:val="20"/>
          <w:szCs w:val="20"/>
          <w:lang w:val="ru-RU"/>
        </w:rPr>
        <w:t xml:space="preserve">слід укладати зволожувачі на екран з поліетиленової плівки завширшки 0,7 </w:t>
      </w:r>
      <w:r w:rsidRPr="00F93E78">
        <w:rPr>
          <w:rFonts w:ascii="Arial" w:hAnsi="Arial" w:cs="Arial"/>
          <w:i/>
          <w:sz w:val="20"/>
          <w:szCs w:val="20"/>
          <w:lang w:val="ru-RU"/>
        </w:rPr>
        <w:t xml:space="preserve">м, </w:t>
      </w:r>
      <w:r w:rsidRPr="00F93E78">
        <w:rPr>
          <w:rFonts w:ascii="Arial" w:hAnsi="Arial" w:cs="Arial"/>
          <w:sz w:val="20"/>
          <w:szCs w:val="20"/>
          <w:lang w:val="ru-RU"/>
        </w:rPr>
        <w:t>при цьому відстані між зволожувачами необхідно збільшувати до 2</w:t>
      </w:r>
      <w:r w:rsidRPr="00F93E78">
        <w:rPr>
          <w:rFonts w:ascii="Arial" w:hAnsi="Arial" w:cs="Arial"/>
          <w:spacing w:val="-9"/>
          <w:sz w:val="20"/>
          <w:szCs w:val="20"/>
          <w:lang w:val="ru-RU"/>
        </w:rPr>
        <w:t xml:space="preserve"> </w:t>
      </w:r>
      <w:r w:rsidRPr="00F93E78">
        <w:rPr>
          <w:rFonts w:ascii="Arial" w:hAnsi="Arial" w:cs="Arial"/>
          <w:i/>
          <w:sz w:val="20"/>
          <w:szCs w:val="20"/>
          <w:lang w:val="ru-RU"/>
        </w:rPr>
        <w:t>м.</w:t>
      </w:r>
    </w:p>
    <w:p w14:paraId="005D1AD7" w14:textId="77777777" w:rsidR="00FD570C" w:rsidRPr="002626F5" w:rsidRDefault="00FD570C" w:rsidP="003E61B0">
      <w:pPr>
        <w:pStyle w:val="a3"/>
        <w:spacing w:line="288" w:lineRule="auto"/>
        <w:ind w:left="158" w:right="177" w:firstLine="720"/>
        <w:jc w:val="both"/>
        <w:rPr>
          <w:rFonts w:ascii="Arial" w:hAnsi="Arial" w:cs="Arial"/>
          <w:sz w:val="20"/>
          <w:szCs w:val="20"/>
          <w:lang w:val="ru-RU"/>
        </w:rPr>
      </w:pPr>
      <w:r w:rsidRPr="00F93E78">
        <w:rPr>
          <w:rFonts w:ascii="Arial" w:hAnsi="Arial" w:cs="Arial"/>
          <w:sz w:val="20"/>
          <w:szCs w:val="20"/>
          <w:lang w:val="ru-RU"/>
        </w:rPr>
        <w:t xml:space="preserve">Відстань між зволожувачами для садів і виноградників слід приймати рівною відстані між </w:t>
      </w:r>
      <w:r w:rsidRPr="002626F5">
        <w:rPr>
          <w:rFonts w:ascii="Arial" w:hAnsi="Arial" w:cs="Arial"/>
          <w:sz w:val="20"/>
          <w:szCs w:val="20"/>
          <w:lang w:val="ru-RU"/>
        </w:rPr>
        <w:t>рядами посадок.</w:t>
      </w:r>
    </w:p>
    <w:p w14:paraId="0EDB5E69" w14:textId="77777777" w:rsidR="002626F5" w:rsidRPr="00C00381" w:rsidRDefault="002626F5" w:rsidP="009352ED">
      <w:pPr>
        <w:pStyle w:val="a5"/>
        <w:numPr>
          <w:ilvl w:val="1"/>
          <w:numId w:val="82"/>
        </w:numPr>
        <w:tabs>
          <w:tab w:val="left" w:pos="1350"/>
        </w:tabs>
        <w:spacing w:line="288" w:lineRule="auto"/>
        <w:ind w:left="119" w:right="113"/>
        <w:jc w:val="both"/>
        <w:rPr>
          <w:rFonts w:ascii="Arial" w:hAnsi="Arial" w:cs="Arial"/>
          <w:sz w:val="20"/>
          <w:szCs w:val="20"/>
        </w:rPr>
      </w:pPr>
      <w:r>
        <w:rPr>
          <w:lang w:val="ru-RU"/>
        </w:rPr>
        <w:t xml:space="preserve">2.92 </w:t>
      </w:r>
      <w:r w:rsidRPr="00C00381">
        <w:rPr>
          <w:rFonts w:ascii="Arial" w:hAnsi="Arial" w:cs="Arial"/>
          <w:sz w:val="20"/>
          <w:szCs w:val="20"/>
          <w:lang w:val="ru-RU"/>
        </w:rPr>
        <w:t xml:space="preserve">Розрахункові витрати зволожувача повинні бути погоджені з величиною сталого </w:t>
      </w:r>
      <w:r w:rsidRPr="00C00381">
        <w:rPr>
          <w:rFonts w:ascii="Arial" w:hAnsi="Arial" w:cs="Arial"/>
          <w:position w:val="2"/>
          <w:sz w:val="20"/>
          <w:szCs w:val="20"/>
          <w:lang w:val="ru-RU"/>
        </w:rPr>
        <w:t xml:space="preserve">вбирання. </w:t>
      </w:r>
      <w:r w:rsidRPr="00C00381">
        <w:rPr>
          <w:rFonts w:ascii="Arial" w:hAnsi="Arial" w:cs="Arial"/>
          <w:position w:val="2"/>
          <w:sz w:val="20"/>
          <w:szCs w:val="20"/>
        </w:rPr>
        <w:t xml:space="preserve">Витрату зволожувального трубопроводу </w:t>
      </w:r>
      <w:proofErr w:type="gramStart"/>
      <w:r w:rsidRPr="00C00381">
        <w:rPr>
          <w:rFonts w:ascii="Arial" w:hAnsi="Arial" w:cs="Arial"/>
          <w:i/>
          <w:position w:val="2"/>
          <w:sz w:val="20"/>
          <w:szCs w:val="20"/>
        </w:rPr>
        <w:t>Q</w:t>
      </w:r>
      <w:r w:rsidRPr="00C00381">
        <w:rPr>
          <w:rFonts w:ascii="Arial" w:hAnsi="Arial" w:cs="Arial"/>
          <w:i/>
          <w:sz w:val="20"/>
          <w:szCs w:val="20"/>
        </w:rPr>
        <w:t xml:space="preserve">h </w:t>
      </w:r>
      <w:r w:rsidRPr="00C00381">
        <w:rPr>
          <w:rFonts w:ascii="Arial" w:hAnsi="Arial" w:cs="Arial"/>
          <w:i/>
          <w:position w:val="2"/>
          <w:sz w:val="20"/>
          <w:szCs w:val="20"/>
        </w:rPr>
        <w:t>,</w:t>
      </w:r>
      <w:proofErr w:type="gramEnd"/>
      <w:r w:rsidRPr="00C00381">
        <w:rPr>
          <w:rFonts w:ascii="Arial" w:hAnsi="Arial" w:cs="Arial"/>
          <w:i/>
          <w:position w:val="2"/>
          <w:sz w:val="20"/>
          <w:szCs w:val="20"/>
        </w:rPr>
        <w:t xml:space="preserve"> л</w:t>
      </w:r>
      <w:r w:rsidRPr="00533759">
        <w:rPr>
          <w:rFonts w:ascii="Arial" w:hAnsi="Arial" w:cs="Arial"/>
          <w:i/>
          <w:position w:val="11"/>
          <w:sz w:val="16"/>
          <w:szCs w:val="16"/>
        </w:rPr>
        <w:t>3</w:t>
      </w:r>
      <w:r w:rsidRPr="00C00381">
        <w:rPr>
          <w:rFonts w:ascii="Arial" w:hAnsi="Arial" w:cs="Arial"/>
          <w:i/>
          <w:position w:val="2"/>
          <w:sz w:val="20"/>
          <w:szCs w:val="20"/>
        </w:rPr>
        <w:t xml:space="preserve">/с, </w:t>
      </w:r>
      <w:r w:rsidRPr="00C00381">
        <w:rPr>
          <w:rFonts w:ascii="Arial" w:hAnsi="Arial" w:cs="Arial"/>
          <w:position w:val="2"/>
          <w:sz w:val="20"/>
          <w:szCs w:val="20"/>
        </w:rPr>
        <w:t>слід визначати за</w:t>
      </w:r>
      <w:r w:rsidRPr="00C00381">
        <w:rPr>
          <w:rFonts w:ascii="Arial" w:hAnsi="Arial" w:cs="Arial"/>
          <w:spacing w:val="-18"/>
          <w:position w:val="2"/>
          <w:sz w:val="20"/>
          <w:szCs w:val="20"/>
        </w:rPr>
        <w:t xml:space="preserve"> </w:t>
      </w:r>
      <w:r w:rsidRPr="00C00381">
        <w:rPr>
          <w:rFonts w:ascii="Arial" w:hAnsi="Arial" w:cs="Arial"/>
          <w:position w:val="2"/>
          <w:sz w:val="20"/>
          <w:szCs w:val="20"/>
        </w:rPr>
        <w:t>формулою</w:t>
      </w:r>
    </w:p>
    <w:p w14:paraId="10C18D62" w14:textId="77777777" w:rsidR="002626F5" w:rsidRDefault="002626F5" w:rsidP="002626F5">
      <w:pPr>
        <w:tabs>
          <w:tab w:val="left" w:pos="4725"/>
        </w:tabs>
        <w:spacing w:before="19" w:line="281" w:lineRule="exact"/>
        <w:ind w:left="254"/>
        <w:jc w:val="center"/>
      </w:pPr>
      <w:r>
        <w:rPr>
          <w:i/>
          <w:position w:val="2"/>
          <w:lang w:val="ru-RU"/>
        </w:rPr>
        <w:t xml:space="preserve">                                       </w:t>
      </w:r>
      <w:r>
        <w:rPr>
          <w:i/>
          <w:position w:val="2"/>
        </w:rPr>
        <w:t>Q</w:t>
      </w:r>
      <w:r>
        <w:rPr>
          <w:i/>
          <w:sz w:val="14"/>
        </w:rPr>
        <w:t xml:space="preserve">h </w:t>
      </w:r>
      <w:r>
        <w:rPr>
          <w:i/>
          <w:position w:val="2"/>
        </w:rPr>
        <w:t>= q</w:t>
      </w:r>
      <w:r>
        <w:rPr>
          <w:i/>
          <w:sz w:val="14"/>
        </w:rPr>
        <w:t xml:space="preserve">i </w:t>
      </w:r>
      <w:r>
        <w:rPr>
          <w:rFonts w:ascii="Symbol" w:hAnsi="Symbol"/>
          <w:i/>
          <w:position w:val="2"/>
          <w:sz w:val="23"/>
        </w:rPr>
        <w:t></w:t>
      </w:r>
      <w:r>
        <w:rPr>
          <w:i/>
          <w:spacing w:val="-31"/>
          <w:position w:val="2"/>
          <w:sz w:val="23"/>
        </w:rPr>
        <w:t xml:space="preserve"> </w:t>
      </w:r>
      <w:proofErr w:type="gramStart"/>
      <w:r>
        <w:rPr>
          <w:i/>
          <w:position w:val="2"/>
        </w:rPr>
        <w:t>l</w:t>
      </w:r>
      <w:r>
        <w:rPr>
          <w:i/>
          <w:sz w:val="14"/>
        </w:rPr>
        <w:t>h</w:t>
      </w:r>
      <w:r>
        <w:rPr>
          <w:i/>
          <w:spacing w:val="-2"/>
          <w:sz w:val="14"/>
        </w:rPr>
        <w:t xml:space="preserve"> </w:t>
      </w:r>
      <w:r>
        <w:rPr>
          <w:position w:val="2"/>
        </w:rPr>
        <w:t>,</w:t>
      </w:r>
      <w:proofErr w:type="gramEnd"/>
      <w:r>
        <w:rPr>
          <w:position w:val="2"/>
        </w:rPr>
        <w:tab/>
      </w:r>
      <w:r>
        <w:rPr>
          <w:position w:val="2"/>
          <w:lang w:val="ru-RU"/>
        </w:rPr>
        <w:t xml:space="preserve">                       </w:t>
      </w:r>
      <w:proofErr w:type="gramStart"/>
      <w:r>
        <w:rPr>
          <w:position w:val="2"/>
          <w:lang w:val="ru-RU"/>
        </w:rPr>
        <w:t xml:space="preserve">   </w:t>
      </w:r>
      <w:r>
        <w:rPr>
          <w:position w:val="2"/>
        </w:rPr>
        <w:t>(</w:t>
      </w:r>
      <w:proofErr w:type="gramEnd"/>
      <w:r>
        <w:rPr>
          <w:position w:val="2"/>
        </w:rPr>
        <w:t>20)</w:t>
      </w:r>
    </w:p>
    <w:p w14:paraId="6C59A306" w14:textId="77777777" w:rsidR="002626F5" w:rsidRPr="002626F5" w:rsidRDefault="002626F5" w:rsidP="00C00381">
      <w:pPr>
        <w:pStyle w:val="a3"/>
        <w:spacing w:line="288" w:lineRule="auto"/>
        <w:ind w:left="1536" w:hanging="778"/>
        <w:rPr>
          <w:rFonts w:ascii="Arial" w:hAnsi="Arial" w:cs="Arial"/>
          <w:i/>
          <w:sz w:val="20"/>
          <w:szCs w:val="20"/>
          <w:lang w:val="ru-RU"/>
        </w:rPr>
      </w:pPr>
      <w:r w:rsidRPr="004F64C3">
        <w:rPr>
          <w:position w:val="2"/>
          <w:lang w:val="ru-RU"/>
        </w:rPr>
        <w:t xml:space="preserve">де </w:t>
      </w:r>
      <w:r>
        <w:rPr>
          <w:i/>
          <w:position w:val="2"/>
        </w:rPr>
        <w:t>q</w:t>
      </w:r>
      <w:r>
        <w:rPr>
          <w:i/>
          <w:sz w:val="14"/>
        </w:rPr>
        <w:t>i</w:t>
      </w:r>
      <w:r w:rsidRPr="004F64C3">
        <w:rPr>
          <w:i/>
          <w:sz w:val="14"/>
          <w:lang w:val="ru-RU"/>
        </w:rPr>
        <w:t xml:space="preserve"> </w:t>
      </w:r>
      <w:r w:rsidRPr="004F64C3">
        <w:rPr>
          <w:i/>
          <w:position w:val="2"/>
          <w:lang w:val="ru-RU"/>
        </w:rPr>
        <w:t xml:space="preserve">- </w:t>
      </w:r>
      <w:r w:rsidRPr="002626F5">
        <w:rPr>
          <w:rFonts w:ascii="Arial" w:hAnsi="Arial" w:cs="Arial"/>
          <w:position w:val="2"/>
          <w:sz w:val="20"/>
          <w:szCs w:val="20"/>
          <w:lang w:val="ru-RU"/>
        </w:rPr>
        <w:t xml:space="preserve">величина вбирання води грунтом на 1 </w:t>
      </w:r>
      <w:r w:rsidRPr="002626F5">
        <w:rPr>
          <w:rFonts w:ascii="Arial" w:hAnsi="Arial" w:cs="Arial"/>
          <w:i/>
          <w:position w:val="2"/>
          <w:sz w:val="20"/>
          <w:szCs w:val="20"/>
          <w:lang w:val="ru-RU"/>
        </w:rPr>
        <w:t xml:space="preserve">м </w:t>
      </w:r>
      <w:r w:rsidRPr="002626F5">
        <w:rPr>
          <w:rFonts w:ascii="Arial" w:hAnsi="Arial" w:cs="Arial"/>
          <w:position w:val="2"/>
          <w:sz w:val="20"/>
          <w:szCs w:val="20"/>
          <w:lang w:val="ru-RU"/>
        </w:rPr>
        <w:t xml:space="preserve">зволожувача, яка визначається на основі </w:t>
      </w:r>
      <w:r w:rsidRPr="002626F5">
        <w:rPr>
          <w:rFonts w:ascii="Arial" w:hAnsi="Arial" w:cs="Arial"/>
          <w:sz w:val="20"/>
          <w:szCs w:val="20"/>
          <w:lang w:val="ru-RU"/>
        </w:rPr>
        <w:t xml:space="preserve">спеціальних досліджень або аналізів, </w:t>
      </w:r>
      <w:r w:rsidRPr="002626F5">
        <w:rPr>
          <w:rFonts w:ascii="Arial" w:hAnsi="Arial" w:cs="Arial"/>
          <w:i/>
          <w:sz w:val="20"/>
          <w:szCs w:val="20"/>
          <w:lang w:val="ru-RU"/>
        </w:rPr>
        <w:t>м</w:t>
      </w:r>
      <w:r w:rsidRPr="00533759">
        <w:rPr>
          <w:rFonts w:ascii="Arial" w:hAnsi="Arial" w:cs="Arial"/>
          <w:i/>
          <w:position w:val="9"/>
          <w:sz w:val="16"/>
          <w:szCs w:val="16"/>
          <w:lang w:val="ru-RU"/>
        </w:rPr>
        <w:t>2</w:t>
      </w:r>
      <w:r w:rsidRPr="002626F5">
        <w:rPr>
          <w:rFonts w:ascii="Arial" w:hAnsi="Arial" w:cs="Arial"/>
          <w:i/>
          <w:position w:val="9"/>
          <w:sz w:val="20"/>
          <w:szCs w:val="20"/>
          <w:lang w:val="ru-RU"/>
        </w:rPr>
        <w:t xml:space="preserve"> </w:t>
      </w:r>
      <w:r w:rsidRPr="002626F5">
        <w:rPr>
          <w:rFonts w:ascii="Arial" w:hAnsi="Arial" w:cs="Arial"/>
          <w:i/>
          <w:sz w:val="20"/>
          <w:szCs w:val="20"/>
          <w:lang w:val="ru-RU"/>
        </w:rPr>
        <w:t>/с;</w:t>
      </w:r>
    </w:p>
    <w:p w14:paraId="45D018F1" w14:textId="77777777" w:rsidR="002626F5" w:rsidRPr="002626F5" w:rsidRDefault="002626F5" w:rsidP="00C00381">
      <w:pPr>
        <w:spacing w:line="288" w:lineRule="auto"/>
        <w:ind w:left="1111"/>
        <w:rPr>
          <w:rFonts w:ascii="Arial" w:hAnsi="Arial" w:cs="Arial"/>
          <w:i/>
          <w:sz w:val="20"/>
          <w:szCs w:val="20"/>
        </w:rPr>
      </w:pPr>
      <w:proofErr w:type="gramStart"/>
      <w:r w:rsidRPr="00866FA5">
        <w:rPr>
          <w:rFonts w:asciiTheme="majorHAnsi" w:hAnsiTheme="majorHAnsi"/>
          <w:i/>
          <w:position w:val="2"/>
        </w:rPr>
        <w:t>l</w:t>
      </w:r>
      <w:r w:rsidRPr="00866FA5">
        <w:rPr>
          <w:i/>
        </w:rPr>
        <w:t>h</w:t>
      </w:r>
      <w:r w:rsidRPr="002626F5">
        <w:rPr>
          <w:rFonts w:ascii="Arial" w:hAnsi="Arial" w:cs="Arial"/>
          <w:i/>
          <w:sz w:val="20"/>
          <w:szCs w:val="20"/>
        </w:rPr>
        <w:t xml:space="preserve">  </w:t>
      </w:r>
      <w:r w:rsidRPr="002626F5">
        <w:rPr>
          <w:rFonts w:ascii="Arial" w:hAnsi="Arial" w:cs="Arial"/>
          <w:i/>
          <w:position w:val="2"/>
          <w:sz w:val="20"/>
          <w:szCs w:val="20"/>
        </w:rPr>
        <w:t>-</w:t>
      </w:r>
      <w:proofErr w:type="gramEnd"/>
      <w:r w:rsidRPr="002626F5">
        <w:rPr>
          <w:rFonts w:ascii="Arial" w:hAnsi="Arial" w:cs="Arial"/>
          <w:i/>
          <w:position w:val="2"/>
          <w:sz w:val="20"/>
          <w:szCs w:val="20"/>
        </w:rPr>
        <w:t xml:space="preserve"> </w:t>
      </w:r>
      <w:r w:rsidRPr="002626F5">
        <w:rPr>
          <w:rFonts w:ascii="Arial" w:hAnsi="Arial" w:cs="Arial"/>
          <w:position w:val="2"/>
          <w:sz w:val="20"/>
          <w:szCs w:val="20"/>
        </w:rPr>
        <w:t xml:space="preserve">довжина зволожувача, </w:t>
      </w:r>
      <w:r w:rsidRPr="002626F5">
        <w:rPr>
          <w:rFonts w:ascii="Arial" w:hAnsi="Arial" w:cs="Arial"/>
          <w:i/>
          <w:position w:val="2"/>
          <w:sz w:val="20"/>
          <w:szCs w:val="20"/>
        </w:rPr>
        <w:t>м.</w:t>
      </w:r>
    </w:p>
    <w:p w14:paraId="5B59BA07" w14:textId="77777777" w:rsidR="002626F5" w:rsidRPr="002626F5" w:rsidRDefault="00C00381" w:rsidP="009352ED">
      <w:pPr>
        <w:pStyle w:val="a5"/>
        <w:numPr>
          <w:ilvl w:val="1"/>
          <w:numId w:val="82"/>
        </w:numPr>
        <w:tabs>
          <w:tab w:val="left" w:pos="1345"/>
        </w:tabs>
        <w:spacing w:line="288" w:lineRule="auto"/>
        <w:ind w:right="112"/>
        <w:jc w:val="both"/>
        <w:rPr>
          <w:rFonts w:ascii="Arial" w:hAnsi="Arial" w:cs="Arial"/>
          <w:sz w:val="20"/>
          <w:szCs w:val="20"/>
          <w:lang w:val="ru-RU"/>
        </w:rPr>
      </w:pPr>
      <w:r>
        <w:rPr>
          <w:rFonts w:ascii="Arial" w:hAnsi="Arial" w:cs="Arial"/>
          <w:sz w:val="20"/>
          <w:szCs w:val="20"/>
          <w:lang w:val="ru-RU"/>
        </w:rPr>
        <w:t xml:space="preserve">2.93 </w:t>
      </w:r>
      <w:r w:rsidR="002626F5" w:rsidRPr="002626F5">
        <w:rPr>
          <w:rFonts w:ascii="Arial" w:hAnsi="Arial" w:cs="Arial"/>
          <w:sz w:val="20"/>
          <w:szCs w:val="20"/>
          <w:lang w:val="ru-RU"/>
        </w:rPr>
        <w:t>Трубчасті зрошувачі слід розраховувати на рівномірну роздачу води по довжині зрошувача. Зрошувач по всій довжині повинен закладатися в грунт з уклоном, паралельним п'єзометричній лінії</w:t>
      </w:r>
      <w:r w:rsidR="002626F5" w:rsidRPr="002626F5">
        <w:rPr>
          <w:rFonts w:ascii="Arial" w:hAnsi="Arial" w:cs="Arial"/>
          <w:spacing w:val="-8"/>
          <w:sz w:val="20"/>
          <w:szCs w:val="20"/>
          <w:lang w:val="ru-RU"/>
        </w:rPr>
        <w:t xml:space="preserve"> </w:t>
      </w:r>
      <w:r w:rsidR="002626F5" w:rsidRPr="002626F5">
        <w:rPr>
          <w:rFonts w:ascii="Arial" w:hAnsi="Arial" w:cs="Arial"/>
          <w:sz w:val="20"/>
          <w:szCs w:val="20"/>
          <w:lang w:val="ru-RU"/>
        </w:rPr>
        <w:t>напорів.</w:t>
      </w:r>
    </w:p>
    <w:p w14:paraId="1C428EA3" w14:textId="77777777" w:rsidR="002626F5" w:rsidRPr="004F64C3" w:rsidRDefault="002626F5" w:rsidP="00C00381">
      <w:pPr>
        <w:pStyle w:val="a3"/>
        <w:spacing w:line="288" w:lineRule="auto"/>
        <w:ind w:left="839"/>
        <w:contextualSpacing/>
        <w:rPr>
          <w:lang w:val="ru-RU"/>
        </w:rPr>
      </w:pPr>
      <w:r w:rsidRPr="004F64C3">
        <w:rPr>
          <w:position w:val="2"/>
          <w:lang w:val="ru-RU"/>
        </w:rPr>
        <w:t xml:space="preserve">Розрахункову витрату трубчастого зрошувача </w:t>
      </w:r>
      <w:proofErr w:type="gramStart"/>
      <w:r>
        <w:rPr>
          <w:i/>
          <w:position w:val="2"/>
        </w:rPr>
        <w:t>Q</w:t>
      </w:r>
      <w:r>
        <w:rPr>
          <w:i/>
          <w:sz w:val="14"/>
        </w:rPr>
        <w:t>hl</w:t>
      </w:r>
      <w:r w:rsidRPr="004F64C3">
        <w:rPr>
          <w:i/>
          <w:sz w:val="14"/>
          <w:lang w:val="ru-RU"/>
        </w:rPr>
        <w:t xml:space="preserve"> </w:t>
      </w:r>
      <w:r w:rsidRPr="004F64C3">
        <w:rPr>
          <w:position w:val="2"/>
          <w:lang w:val="ru-RU"/>
        </w:rPr>
        <w:t>,</w:t>
      </w:r>
      <w:proofErr w:type="gramEnd"/>
      <w:r w:rsidRPr="004F64C3">
        <w:rPr>
          <w:position w:val="2"/>
          <w:lang w:val="ru-RU"/>
        </w:rPr>
        <w:t xml:space="preserve"> </w:t>
      </w:r>
      <w:r w:rsidRPr="004F64C3">
        <w:rPr>
          <w:i/>
          <w:position w:val="2"/>
          <w:lang w:val="ru-RU"/>
        </w:rPr>
        <w:t>м</w:t>
      </w:r>
      <w:r w:rsidRPr="004F64C3">
        <w:rPr>
          <w:i/>
          <w:position w:val="11"/>
          <w:sz w:val="14"/>
          <w:lang w:val="ru-RU"/>
        </w:rPr>
        <w:t>3</w:t>
      </w:r>
      <w:r w:rsidRPr="004F64C3">
        <w:rPr>
          <w:i/>
          <w:position w:val="2"/>
          <w:lang w:val="ru-RU"/>
        </w:rPr>
        <w:t xml:space="preserve">/с, </w:t>
      </w:r>
      <w:r w:rsidRPr="004F64C3">
        <w:rPr>
          <w:position w:val="2"/>
          <w:lang w:val="ru-RU"/>
        </w:rPr>
        <w:t>слід обчислювати за формулою</w:t>
      </w:r>
    </w:p>
    <w:p w14:paraId="4066D2DD" w14:textId="77777777" w:rsidR="002626F5" w:rsidRPr="00B527ED" w:rsidRDefault="00B527ED" w:rsidP="00B527ED">
      <w:pPr>
        <w:spacing w:before="167"/>
        <w:jc w:val="center"/>
        <w:rPr>
          <w:i/>
          <w:sz w:val="14"/>
          <w:lang w:val="ru-RU"/>
        </w:rPr>
      </w:pPr>
      <w:r>
        <w:rPr>
          <w:i/>
          <w:position w:val="6"/>
          <w:sz w:val="24"/>
          <w:lang w:val="uk-UA"/>
        </w:rPr>
        <w:t xml:space="preserve">                        </w:t>
      </w:r>
      <w:proofErr w:type="gramStart"/>
      <w:r w:rsidR="002626F5">
        <w:rPr>
          <w:i/>
          <w:position w:val="6"/>
          <w:sz w:val="24"/>
        </w:rPr>
        <w:t>Q</w:t>
      </w:r>
      <w:r w:rsidR="002626F5">
        <w:rPr>
          <w:i/>
          <w:sz w:val="14"/>
        </w:rPr>
        <w:t>h</w:t>
      </w:r>
      <w:r>
        <w:rPr>
          <w:i/>
          <w:sz w:val="14"/>
          <w:lang w:val="uk-UA"/>
        </w:rPr>
        <w:t xml:space="preserve">  </w:t>
      </w:r>
      <w:r w:rsidR="002626F5">
        <w:rPr>
          <w:rFonts w:ascii="Symbol" w:hAnsi="Symbol"/>
          <w:sz w:val="24"/>
        </w:rPr>
        <w:t></w:t>
      </w:r>
      <w:proofErr w:type="gramEnd"/>
      <w:r w:rsidR="002626F5" w:rsidRPr="004F64C3">
        <w:rPr>
          <w:sz w:val="24"/>
          <w:lang w:val="ru-RU"/>
        </w:rPr>
        <w:t xml:space="preserve"> </w:t>
      </w:r>
      <w:r w:rsidR="002626F5">
        <w:rPr>
          <w:i/>
          <w:sz w:val="24"/>
        </w:rPr>
        <w:t>q</w:t>
      </w:r>
      <w:r w:rsidR="002626F5">
        <w:rPr>
          <w:i/>
          <w:position w:val="-5"/>
          <w:sz w:val="14"/>
        </w:rPr>
        <w:t>h</w:t>
      </w:r>
      <w:r w:rsidR="002626F5" w:rsidRPr="004F64C3">
        <w:rPr>
          <w:i/>
          <w:position w:val="-5"/>
          <w:sz w:val="14"/>
          <w:lang w:val="ru-RU"/>
        </w:rPr>
        <w:t xml:space="preserve"> </w:t>
      </w:r>
      <w:r w:rsidR="002626F5">
        <w:rPr>
          <w:rFonts w:ascii="Symbol" w:hAnsi="Symbol"/>
          <w:sz w:val="24"/>
        </w:rPr>
        <w:t></w:t>
      </w:r>
      <w:r w:rsidR="002626F5" w:rsidRPr="004F64C3">
        <w:rPr>
          <w:sz w:val="24"/>
          <w:lang w:val="ru-RU"/>
        </w:rPr>
        <w:t xml:space="preserve"> </w:t>
      </w:r>
      <w:proofErr w:type="gramStart"/>
      <w:r w:rsidR="002626F5">
        <w:rPr>
          <w:i/>
          <w:sz w:val="24"/>
        </w:rPr>
        <w:t>n</w:t>
      </w:r>
      <w:r w:rsidR="002626F5">
        <w:rPr>
          <w:i/>
          <w:position w:val="-5"/>
          <w:sz w:val="14"/>
        </w:rPr>
        <w:t>h</w:t>
      </w:r>
      <w:r>
        <w:rPr>
          <w:i/>
          <w:position w:val="-5"/>
          <w:sz w:val="14"/>
          <w:lang w:val="uk-UA"/>
        </w:rPr>
        <w:t xml:space="preserve">,   </w:t>
      </w:r>
      <w:proofErr w:type="gramEnd"/>
      <w:r>
        <w:rPr>
          <w:i/>
          <w:position w:val="-5"/>
          <w:sz w:val="14"/>
          <w:lang w:val="uk-UA"/>
        </w:rPr>
        <w:t xml:space="preserve">                                                                 </w:t>
      </w:r>
      <w:proofErr w:type="gramStart"/>
      <w:r>
        <w:rPr>
          <w:i/>
          <w:position w:val="-5"/>
          <w:sz w:val="14"/>
          <w:lang w:val="uk-UA"/>
        </w:rPr>
        <w:t xml:space="preserve">   </w:t>
      </w:r>
      <w:r w:rsidR="002626F5" w:rsidRPr="004F64C3">
        <w:rPr>
          <w:lang w:val="ru-RU"/>
        </w:rPr>
        <w:t>(</w:t>
      </w:r>
      <w:proofErr w:type="gramEnd"/>
      <w:r w:rsidR="002626F5" w:rsidRPr="004F64C3">
        <w:rPr>
          <w:lang w:val="ru-RU"/>
        </w:rPr>
        <w:t>21)</w:t>
      </w:r>
    </w:p>
    <w:p w14:paraId="43B44559" w14:textId="77777777" w:rsidR="002626F5" w:rsidRPr="004F64C3" w:rsidRDefault="002626F5" w:rsidP="00B527ED">
      <w:pPr>
        <w:spacing w:line="288" w:lineRule="auto"/>
        <w:ind w:left="893"/>
        <w:contextualSpacing/>
        <w:rPr>
          <w:i/>
          <w:lang w:val="ru-RU"/>
        </w:rPr>
      </w:pPr>
      <w:r w:rsidRPr="004F64C3">
        <w:rPr>
          <w:position w:val="2"/>
          <w:lang w:val="ru-RU"/>
        </w:rPr>
        <w:t xml:space="preserve">де </w:t>
      </w:r>
      <w:r>
        <w:rPr>
          <w:i/>
          <w:position w:val="2"/>
        </w:rPr>
        <w:t>q</w:t>
      </w:r>
      <w:r>
        <w:rPr>
          <w:i/>
          <w:sz w:val="14"/>
        </w:rPr>
        <w:t>h</w:t>
      </w:r>
      <w:r w:rsidRPr="004F64C3">
        <w:rPr>
          <w:i/>
          <w:sz w:val="14"/>
          <w:lang w:val="ru-RU"/>
        </w:rPr>
        <w:t xml:space="preserve"> </w:t>
      </w:r>
      <w:r w:rsidRPr="004F64C3">
        <w:rPr>
          <w:position w:val="2"/>
          <w:lang w:val="ru-RU"/>
        </w:rPr>
        <w:t xml:space="preserve">- витрата зволожувача, </w:t>
      </w:r>
      <w:r w:rsidRPr="004F64C3">
        <w:rPr>
          <w:i/>
          <w:position w:val="2"/>
          <w:lang w:val="ru-RU"/>
        </w:rPr>
        <w:t>м</w:t>
      </w:r>
      <w:r w:rsidRPr="004F64C3">
        <w:rPr>
          <w:i/>
          <w:position w:val="11"/>
          <w:sz w:val="14"/>
          <w:lang w:val="ru-RU"/>
        </w:rPr>
        <w:t xml:space="preserve">3 </w:t>
      </w:r>
      <w:r w:rsidRPr="004F64C3">
        <w:rPr>
          <w:i/>
          <w:position w:val="2"/>
          <w:lang w:val="ru-RU"/>
        </w:rPr>
        <w:t>/с;</w:t>
      </w:r>
    </w:p>
    <w:p w14:paraId="75D531BC" w14:textId="77777777" w:rsidR="002626F5" w:rsidRPr="004F64C3" w:rsidRDefault="002626F5" w:rsidP="00B527ED">
      <w:pPr>
        <w:pStyle w:val="a3"/>
        <w:spacing w:line="288" w:lineRule="auto"/>
        <w:ind w:left="1637" w:right="562" w:hanging="480"/>
        <w:contextualSpacing/>
        <w:rPr>
          <w:lang w:val="ru-RU"/>
        </w:rPr>
      </w:pPr>
      <w:r w:rsidRPr="004F64C3">
        <w:rPr>
          <w:i/>
          <w:position w:val="2"/>
          <w:lang w:val="ru-RU"/>
        </w:rPr>
        <w:t>п</w:t>
      </w:r>
      <w:r>
        <w:rPr>
          <w:i/>
          <w:sz w:val="14"/>
        </w:rPr>
        <w:t>h</w:t>
      </w:r>
      <w:r w:rsidRPr="004F64C3">
        <w:rPr>
          <w:i/>
          <w:sz w:val="14"/>
          <w:lang w:val="ru-RU"/>
        </w:rPr>
        <w:t xml:space="preserve"> </w:t>
      </w:r>
      <w:r w:rsidRPr="004F64C3">
        <w:rPr>
          <w:i/>
          <w:position w:val="2"/>
          <w:lang w:val="ru-RU"/>
        </w:rPr>
        <w:t xml:space="preserve">— </w:t>
      </w:r>
      <w:r w:rsidRPr="004F64C3">
        <w:rPr>
          <w:position w:val="2"/>
          <w:lang w:val="ru-RU"/>
        </w:rPr>
        <w:t xml:space="preserve">кількість одночасно працюючих зволожувачів, які живляться від зрошувача, </w:t>
      </w:r>
      <w:r w:rsidRPr="004F64C3">
        <w:rPr>
          <w:lang w:val="ru-RU"/>
        </w:rPr>
        <w:t>що розраховується.</w:t>
      </w:r>
    </w:p>
    <w:p w14:paraId="0EE1E14D" w14:textId="77777777" w:rsidR="002626F5" w:rsidRPr="00C00381" w:rsidRDefault="00C00381" w:rsidP="00181966">
      <w:pPr>
        <w:pStyle w:val="a5"/>
        <w:numPr>
          <w:ilvl w:val="1"/>
          <w:numId w:val="82"/>
        </w:numPr>
        <w:tabs>
          <w:tab w:val="left" w:pos="993"/>
        </w:tabs>
        <w:spacing w:line="288" w:lineRule="auto"/>
        <w:ind w:left="119" w:right="113"/>
        <w:contextualSpacing/>
        <w:jc w:val="both"/>
        <w:rPr>
          <w:rFonts w:ascii="Arial" w:hAnsi="Arial" w:cs="Arial"/>
          <w:sz w:val="20"/>
          <w:szCs w:val="20"/>
          <w:lang w:val="ru-RU"/>
        </w:rPr>
      </w:pPr>
      <w:r>
        <w:rPr>
          <w:rFonts w:ascii="Arial" w:hAnsi="Arial" w:cs="Arial"/>
          <w:sz w:val="20"/>
          <w:szCs w:val="20"/>
          <w:lang w:val="ru-RU"/>
        </w:rPr>
        <w:t xml:space="preserve">2.94 </w:t>
      </w:r>
      <w:r w:rsidR="002626F5" w:rsidRPr="00C00381">
        <w:rPr>
          <w:rFonts w:ascii="Arial" w:hAnsi="Arial" w:cs="Arial"/>
          <w:sz w:val="20"/>
          <w:szCs w:val="20"/>
          <w:lang w:val="ru-RU"/>
        </w:rPr>
        <w:t>Скидні трубопроводи, призначені для промивання та спорожнення мережі, слід проектувати</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з</w:t>
      </w:r>
      <w:r w:rsidR="002626F5" w:rsidRPr="00C00381">
        <w:rPr>
          <w:rFonts w:ascii="Arial" w:hAnsi="Arial" w:cs="Arial"/>
          <w:spacing w:val="-5"/>
          <w:sz w:val="20"/>
          <w:szCs w:val="20"/>
          <w:lang w:val="ru-RU"/>
        </w:rPr>
        <w:t xml:space="preserve"> </w:t>
      </w:r>
      <w:r w:rsidR="002626F5" w:rsidRPr="00C00381">
        <w:rPr>
          <w:rFonts w:ascii="Arial" w:hAnsi="Arial" w:cs="Arial"/>
          <w:sz w:val="20"/>
          <w:szCs w:val="20"/>
          <w:lang w:val="ru-RU"/>
        </w:rPr>
        <w:t>азбестоцементних</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або</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пластмасових</w:t>
      </w:r>
      <w:r w:rsidR="002626F5" w:rsidRPr="00C00381">
        <w:rPr>
          <w:rFonts w:ascii="Arial" w:hAnsi="Arial" w:cs="Arial"/>
          <w:spacing w:val="-6"/>
          <w:sz w:val="20"/>
          <w:szCs w:val="20"/>
          <w:lang w:val="ru-RU"/>
        </w:rPr>
        <w:t xml:space="preserve"> </w:t>
      </w:r>
      <w:r w:rsidR="002626F5" w:rsidRPr="00C00381">
        <w:rPr>
          <w:rFonts w:ascii="Arial" w:hAnsi="Arial" w:cs="Arial"/>
          <w:sz w:val="20"/>
          <w:szCs w:val="20"/>
          <w:lang w:val="ru-RU"/>
        </w:rPr>
        <w:t>труб</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з</w:t>
      </w:r>
      <w:r w:rsidR="002626F5" w:rsidRPr="00C00381">
        <w:rPr>
          <w:rFonts w:ascii="Arial" w:hAnsi="Arial" w:cs="Arial"/>
          <w:spacing w:val="-5"/>
          <w:sz w:val="20"/>
          <w:szCs w:val="20"/>
          <w:lang w:val="ru-RU"/>
        </w:rPr>
        <w:t xml:space="preserve"> </w:t>
      </w:r>
      <w:r w:rsidR="002626F5" w:rsidRPr="00C00381">
        <w:rPr>
          <w:rFonts w:ascii="Arial" w:hAnsi="Arial" w:cs="Arial"/>
          <w:sz w:val="20"/>
          <w:szCs w:val="20"/>
          <w:lang w:val="ru-RU"/>
        </w:rPr>
        <w:t>глибиною</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закладання</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не</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менше</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ніж</w:t>
      </w:r>
      <w:r w:rsidR="002626F5" w:rsidRPr="00C00381">
        <w:rPr>
          <w:rFonts w:ascii="Arial" w:hAnsi="Arial" w:cs="Arial"/>
          <w:spacing w:val="-4"/>
          <w:sz w:val="20"/>
          <w:szCs w:val="20"/>
          <w:lang w:val="ru-RU"/>
        </w:rPr>
        <w:t xml:space="preserve"> </w:t>
      </w:r>
      <w:r w:rsidR="002626F5" w:rsidRPr="00C00381">
        <w:rPr>
          <w:rFonts w:ascii="Arial" w:hAnsi="Arial" w:cs="Arial"/>
          <w:sz w:val="20"/>
          <w:szCs w:val="20"/>
          <w:lang w:val="ru-RU"/>
        </w:rPr>
        <w:t>0,5</w:t>
      </w:r>
      <w:r w:rsidR="002626F5" w:rsidRPr="00C00381">
        <w:rPr>
          <w:rFonts w:ascii="Arial" w:hAnsi="Arial" w:cs="Arial"/>
          <w:spacing w:val="-8"/>
          <w:sz w:val="20"/>
          <w:szCs w:val="20"/>
          <w:lang w:val="ru-RU"/>
        </w:rPr>
        <w:t xml:space="preserve"> </w:t>
      </w:r>
      <w:r w:rsidR="002626F5" w:rsidRPr="00C00381">
        <w:rPr>
          <w:rFonts w:ascii="Arial" w:hAnsi="Arial" w:cs="Arial"/>
          <w:i/>
          <w:sz w:val="20"/>
          <w:szCs w:val="20"/>
          <w:lang w:val="ru-RU"/>
        </w:rPr>
        <w:t xml:space="preserve">м. </w:t>
      </w:r>
      <w:r w:rsidR="002626F5" w:rsidRPr="00C00381">
        <w:rPr>
          <w:rFonts w:ascii="Arial" w:hAnsi="Arial" w:cs="Arial"/>
          <w:sz w:val="20"/>
          <w:szCs w:val="20"/>
          <w:lang w:val="ru-RU"/>
        </w:rPr>
        <w:t>Скидні трубопроводи необхідно обладнувати оглядовими і спорожнювальними</w:t>
      </w:r>
      <w:r w:rsidR="002626F5" w:rsidRPr="00C00381">
        <w:rPr>
          <w:rFonts w:ascii="Arial" w:hAnsi="Arial" w:cs="Arial"/>
          <w:spacing w:val="-23"/>
          <w:sz w:val="20"/>
          <w:szCs w:val="20"/>
          <w:lang w:val="ru-RU"/>
        </w:rPr>
        <w:t xml:space="preserve"> </w:t>
      </w:r>
      <w:r w:rsidR="002626F5" w:rsidRPr="00C00381">
        <w:rPr>
          <w:rFonts w:ascii="Arial" w:hAnsi="Arial" w:cs="Arial"/>
          <w:sz w:val="20"/>
          <w:szCs w:val="20"/>
          <w:lang w:val="ru-RU"/>
        </w:rPr>
        <w:t>колодязями.</w:t>
      </w:r>
    </w:p>
    <w:p w14:paraId="0A8CFEF3" w14:textId="77777777" w:rsidR="002626F5" w:rsidRPr="00C00381" w:rsidRDefault="002626F5" w:rsidP="00C00381">
      <w:pPr>
        <w:spacing w:before="189" w:line="340" w:lineRule="auto"/>
        <w:ind w:left="118" w:right="142"/>
        <w:rPr>
          <w:rFonts w:ascii="Arial" w:hAnsi="Arial" w:cs="Arial"/>
          <w:b/>
          <w:sz w:val="20"/>
          <w:szCs w:val="20"/>
          <w:lang w:val="ru-RU"/>
        </w:rPr>
      </w:pPr>
      <w:r w:rsidRPr="00C00381">
        <w:rPr>
          <w:rFonts w:ascii="Arial" w:hAnsi="Arial" w:cs="Arial"/>
          <w:b/>
          <w:sz w:val="20"/>
          <w:szCs w:val="20"/>
          <w:lang w:val="ru-RU"/>
        </w:rPr>
        <w:t>Зрошувальні системи з використанням тваринницьких та промислово-побутових стоків</w:t>
      </w:r>
    </w:p>
    <w:p w14:paraId="5E1D57B0" w14:textId="77777777" w:rsidR="002626F5" w:rsidRPr="00C00381" w:rsidRDefault="00C00381" w:rsidP="00181966">
      <w:pPr>
        <w:pStyle w:val="a5"/>
        <w:numPr>
          <w:ilvl w:val="1"/>
          <w:numId w:val="82"/>
        </w:numPr>
        <w:tabs>
          <w:tab w:val="clear" w:pos="360"/>
          <w:tab w:val="num" w:pos="0"/>
        </w:tabs>
        <w:spacing w:line="288" w:lineRule="auto"/>
        <w:ind w:left="119" w:right="244" w:firstLine="590"/>
        <w:jc w:val="both"/>
        <w:rPr>
          <w:rFonts w:ascii="Arial" w:hAnsi="Arial" w:cs="Arial"/>
          <w:sz w:val="20"/>
          <w:szCs w:val="20"/>
          <w:lang w:val="ru-RU"/>
        </w:rPr>
      </w:pPr>
      <w:r w:rsidRPr="005523AA">
        <w:rPr>
          <w:rFonts w:ascii="Arial" w:hAnsi="Arial" w:cs="Arial"/>
          <w:sz w:val="20"/>
          <w:szCs w:val="20"/>
          <w:lang w:val="ru-RU"/>
        </w:rPr>
        <w:t>2.95</w:t>
      </w:r>
      <w:r>
        <w:rPr>
          <w:lang w:val="ru-RU"/>
        </w:rPr>
        <w:t xml:space="preserve"> </w:t>
      </w:r>
      <w:r w:rsidR="002626F5" w:rsidRPr="00C00381">
        <w:rPr>
          <w:rFonts w:ascii="Arial" w:hAnsi="Arial" w:cs="Arial"/>
          <w:sz w:val="20"/>
          <w:szCs w:val="20"/>
          <w:lang w:val="ru-RU"/>
        </w:rPr>
        <w:t>Зрошувальні системи, призначені для утилізації підготовлених до поливу стоків тваринницьких комплексів та промислово-побутових стоків, повинні проектуватися за умови використання всього річного об'єму стоків для поливу у вегетаційний</w:t>
      </w:r>
      <w:r w:rsidR="002626F5" w:rsidRPr="00C00381">
        <w:rPr>
          <w:rFonts w:ascii="Arial" w:hAnsi="Arial" w:cs="Arial"/>
          <w:spacing w:val="-22"/>
          <w:sz w:val="20"/>
          <w:szCs w:val="20"/>
          <w:lang w:val="ru-RU"/>
        </w:rPr>
        <w:t xml:space="preserve"> </w:t>
      </w:r>
      <w:r w:rsidR="002626F5" w:rsidRPr="00C00381">
        <w:rPr>
          <w:rFonts w:ascii="Arial" w:hAnsi="Arial" w:cs="Arial"/>
          <w:sz w:val="20"/>
          <w:szCs w:val="20"/>
          <w:lang w:val="ru-RU"/>
        </w:rPr>
        <w:t>період.</w:t>
      </w:r>
    </w:p>
    <w:p w14:paraId="26B9E99C" w14:textId="77777777" w:rsidR="002626F5" w:rsidRPr="00C00381" w:rsidRDefault="00C00381" w:rsidP="005523AA">
      <w:pPr>
        <w:pStyle w:val="a5"/>
        <w:numPr>
          <w:ilvl w:val="1"/>
          <w:numId w:val="82"/>
        </w:numPr>
        <w:tabs>
          <w:tab w:val="left" w:pos="993"/>
        </w:tabs>
        <w:spacing w:line="288" w:lineRule="auto"/>
        <w:ind w:left="1281" w:hanging="442"/>
        <w:contextualSpacing/>
        <w:rPr>
          <w:rFonts w:ascii="Arial" w:hAnsi="Arial" w:cs="Arial"/>
          <w:sz w:val="20"/>
          <w:szCs w:val="20"/>
          <w:lang w:val="ru-RU"/>
        </w:rPr>
      </w:pPr>
      <w:r>
        <w:rPr>
          <w:rFonts w:ascii="Arial" w:hAnsi="Arial" w:cs="Arial"/>
          <w:sz w:val="20"/>
          <w:szCs w:val="20"/>
          <w:lang w:val="ru-RU"/>
        </w:rPr>
        <w:t xml:space="preserve">2.96 </w:t>
      </w:r>
      <w:r w:rsidR="002626F5" w:rsidRPr="00C00381">
        <w:rPr>
          <w:rFonts w:ascii="Arial" w:hAnsi="Arial" w:cs="Arial"/>
          <w:sz w:val="20"/>
          <w:szCs w:val="20"/>
          <w:lang w:val="ru-RU"/>
        </w:rPr>
        <w:t>Якість підготовлених для використання стоків повинна відповідати ГОСТ</w:t>
      </w:r>
      <w:r w:rsidR="002626F5" w:rsidRPr="00C00381">
        <w:rPr>
          <w:rFonts w:ascii="Arial" w:hAnsi="Arial" w:cs="Arial"/>
          <w:spacing w:val="-19"/>
          <w:sz w:val="20"/>
          <w:szCs w:val="20"/>
          <w:lang w:val="ru-RU"/>
        </w:rPr>
        <w:t xml:space="preserve"> </w:t>
      </w:r>
      <w:r w:rsidR="002626F5" w:rsidRPr="00C00381">
        <w:rPr>
          <w:rFonts w:ascii="Arial" w:hAnsi="Arial" w:cs="Arial"/>
          <w:sz w:val="20"/>
          <w:szCs w:val="20"/>
          <w:lang w:val="ru-RU"/>
        </w:rPr>
        <w:t>17.4.3.05.</w:t>
      </w:r>
    </w:p>
    <w:p w14:paraId="4543C403" w14:textId="77777777" w:rsidR="002626F5" w:rsidRPr="00C00381" w:rsidRDefault="00C00381" w:rsidP="005523AA">
      <w:pPr>
        <w:pStyle w:val="a5"/>
        <w:numPr>
          <w:ilvl w:val="1"/>
          <w:numId w:val="82"/>
        </w:numPr>
        <w:spacing w:line="288" w:lineRule="auto"/>
        <w:ind w:left="993" w:hanging="155"/>
        <w:contextualSpacing/>
        <w:rPr>
          <w:rFonts w:ascii="Arial" w:hAnsi="Arial" w:cs="Arial"/>
          <w:sz w:val="20"/>
          <w:szCs w:val="20"/>
          <w:lang w:val="ru-RU"/>
        </w:rPr>
      </w:pPr>
      <w:r>
        <w:rPr>
          <w:rFonts w:ascii="Arial" w:hAnsi="Arial" w:cs="Arial"/>
          <w:sz w:val="20"/>
          <w:szCs w:val="20"/>
          <w:lang w:val="ru-RU"/>
        </w:rPr>
        <w:t xml:space="preserve">2.97 </w:t>
      </w:r>
      <w:r w:rsidR="002626F5" w:rsidRPr="00C00381">
        <w:rPr>
          <w:rFonts w:ascii="Arial" w:hAnsi="Arial" w:cs="Arial"/>
          <w:sz w:val="20"/>
          <w:szCs w:val="20"/>
          <w:lang w:val="ru-RU"/>
        </w:rPr>
        <w:t>Контроль за забрудненням грунтів слід здійснювати, керуючись ГОСТ</w:t>
      </w:r>
      <w:r w:rsidR="002626F5" w:rsidRPr="00C00381">
        <w:rPr>
          <w:rFonts w:ascii="Arial" w:hAnsi="Arial" w:cs="Arial"/>
          <w:spacing w:val="-17"/>
          <w:sz w:val="20"/>
          <w:szCs w:val="20"/>
          <w:lang w:val="ru-RU"/>
        </w:rPr>
        <w:t xml:space="preserve"> </w:t>
      </w:r>
      <w:r w:rsidR="002626F5" w:rsidRPr="00C00381">
        <w:rPr>
          <w:rFonts w:ascii="Arial" w:hAnsi="Arial" w:cs="Arial"/>
          <w:sz w:val="20"/>
          <w:szCs w:val="20"/>
          <w:lang w:val="ru-RU"/>
        </w:rPr>
        <w:t>17.4.3.04.</w:t>
      </w:r>
    </w:p>
    <w:p w14:paraId="53C385B9" w14:textId="77777777" w:rsidR="002626F5" w:rsidRPr="00C00381" w:rsidRDefault="00C00381" w:rsidP="005523AA">
      <w:pPr>
        <w:pStyle w:val="a5"/>
        <w:numPr>
          <w:ilvl w:val="1"/>
          <w:numId w:val="82"/>
        </w:numPr>
        <w:tabs>
          <w:tab w:val="left" w:pos="993"/>
        </w:tabs>
        <w:spacing w:line="264" w:lineRule="auto"/>
        <w:ind w:left="117" w:right="358"/>
        <w:contextualSpacing/>
        <w:rPr>
          <w:rFonts w:ascii="Arial" w:hAnsi="Arial" w:cs="Arial"/>
          <w:sz w:val="20"/>
          <w:szCs w:val="20"/>
          <w:lang w:val="ru-RU"/>
        </w:rPr>
      </w:pPr>
      <w:r>
        <w:rPr>
          <w:rFonts w:ascii="Arial" w:hAnsi="Arial" w:cs="Arial"/>
          <w:sz w:val="20"/>
          <w:szCs w:val="20"/>
          <w:lang w:val="ru-RU"/>
        </w:rPr>
        <w:t xml:space="preserve">2.98 </w:t>
      </w:r>
      <w:r w:rsidR="002626F5" w:rsidRPr="00C00381">
        <w:rPr>
          <w:rFonts w:ascii="Arial" w:hAnsi="Arial" w:cs="Arial"/>
          <w:sz w:val="20"/>
          <w:szCs w:val="20"/>
          <w:lang w:val="ru-RU"/>
        </w:rPr>
        <w:t>Конструкція зрошувальної мережі повинна забезпечувати промивання водою і трубопроводів, арматури на мережі, дощувальної техніки після кожного поливу з використанням стоків.</w:t>
      </w:r>
    </w:p>
    <w:p w14:paraId="0EEDF3DC" w14:textId="77777777" w:rsidR="002626F5" w:rsidRPr="005523AA" w:rsidRDefault="00C00381" w:rsidP="005523AA">
      <w:pPr>
        <w:pStyle w:val="a5"/>
        <w:numPr>
          <w:ilvl w:val="1"/>
          <w:numId w:val="82"/>
        </w:numPr>
        <w:tabs>
          <w:tab w:val="left" w:pos="993"/>
        </w:tabs>
        <w:spacing w:line="264" w:lineRule="auto"/>
        <w:ind w:left="197" w:right="242" w:firstLine="660"/>
        <w:contextualSpacing/>
        <w:jc w:val="both"/>
        <w:rPr>
          <w:rFonts w:ascii="Arial" w:hAnsi="Arial" w:cs="Arial"/>
          <w:sz w:val="20"/>
          <w:szCs w:val="20"/>
          <w:lang w:val="ru-RU"/>
        </w:rPr>
      </w:pPr>
      <w:r w:rsidRPr="005523AA">
        <w:rPr>
          <w:rFonts w:ascii="Arial" w:hAnsi="Arial" w:cs="Arial"/>
          <w:sz w:val="20"/>
          <w:szCs w:val="20"/>
          <w:lang w:val="ru-RU"/>
        </w:rPr>
        <w:t xml:space="preserve">2.99 </w:t>
      </w:r>
      <w:r w:rsidR="002626F5" w:rsidRPr="005523AA">
        <w:rPr>
          <w:rFonts w:ascii="Arial" w:hAnsi="Arial" w:cs="Arial"/>
          <w:sz w:val="20"/>
          <w:szCs w:val="20"/>
          <w:lang w:val="ru-RU"/>
        </w:rPr>
        <w:t>Природоохоронні заходи повинні детально розроблятися у розділі ОВНС проекту зрошувальної</w:t>
      </w:r>
      <w:r w:rsidR="002626F5" w:rsidRPr="005523AA">
        <w:rPr>
          <w:rFonts w:ascii="Arial" w:hAnsi="Arial" w:cs="Arial"/>
          <w:spacing w:val="-4"/>
          <w:sz w:val="20"/>
          <w:szCs w:val="20"/>
          <w:lang w:val="ru-RU"/>
        </w:rPr>
        <w:t xml:space="preserve"> </w:t>
      </w:r>
      <w:r w:rsidR="002626F5" w:rsidRPr="005523AA">
        <w:rPr>
          <w:rFonts w:ascii="Arial" w:hAnsi="Arial" w:cs="Arial"/>
          <w:sz w:val="20"/>
          <w:szCs w:val="20"/>
          <w:lang w:val="ru-RU"/>
        </w:rPr>
        <w:t>системи.</w:t>
      </w:r>
    </w:p>
    <w:p w14:paraId="59B0F6BE" w14:textId="77777777" w:rsidR="002626F5" w:rsidRPr="005523AA" w:rsidRDefault="00C00381" w:rsidP="00181966">
      <w:pPr>
        <w:pStyle w:val="a5"/>
        <w:numPr>
          <w:ilvl w:val="1"/>
          <w:numId w:val="82"/>
        </w:numPr>
        <w:tabs>
          <w:tab w:val="clear" w:pos="360"/>
          <w:tab w:val="left" w:pos="993"/>
        </w:tabs>
        <w:spacing w:line="288" w:lineRule="auto"/>
        <w:ind w:left="119" w:right="244" w:firstLine="732"/>
        <w:contextualSpacing/>
        <w:jc w:val="both"/>
        <w:rPr>
          <w:rFonts w:ascii="Arial" w:hAnsi="Arial" w:cs="Arial"/>
          <w:sz w:val="20"/>
          <w:szCs w:val="20"/>
          <w:lang w:val="ru-RU"/>
        </w:rPr>
      </w:pPr>
      <w:r w:rsidRPr="005523AA">
        <w:rPr>
          <w:rFonts w:ascii="Arial" w:hAnsi="Arial" w:cs="Arial"/>
          <w:sz w:val="20"/>
          <w:szCs w:val="20"/>
          <w:lang w:val="ru-RU"/>
        </w:rPr>
        <w:t xml:space="preserve">2.100 </w:t>
      </w:r>
      <w:r w:rsidR="002626F5" w:rsidRPr="005523AA">
        <w:rPr>
          <w:rFonts w:ascii="Arial" w:hAnsi="Arial" w:cs="Arial"/>
          <w:sz w:val="20"/>
          <w:szCs w:val="20"/>
          <w:lang w:val="ru-RU"/>
        </w:rPr>
        <w:t>На зрошуваних стічними водами землях слід передбачати вирощування</w:t>
      </w:r>
      <w:r w:rsidR="002626F5" w:rsidRPr="005523AA">
        <w:rPr>
          <w:rFonts w:ascii="Arial" w:hAnsi="Arial" w:cs="Arial"/>
          <w:spacing w:val="-24"/>
          <w:sz w:val="20"/>
          <w:szCs w:val="20"/>
          <w:lang w:val="ru-RU"/>
        </w:rPr>
        <w:t xml:space="preserve"> </w:t>
      </w:r>
      <w:r w:rsidR="002626F5" w:rsidRPr="005523AA">
        <w:rPr>
          <w:rFonts w:ascii="Arial" w:hAnsi="Arial" w:cs="Arial"/>
          <w:sz w:val="20"/>
          <w:szCs w:val="20"/>
          <w:lang w:val="ru-RU"/>
        </w:rPr>
        <w:t>кормових (провідна культура - багаторічні трави), зернофуражних, технічних</w:t>
      </w:r>
      <w:r w:rsidR="002626F5" w:rsidRPr="005523AA">
        <w:rPr>
          <w:rFonts w:ascii="Arial" w:hAnsi="Arial" w:cs="Arial"/>
          <w:spacing w:val="-22"/>
          <w:sz w:val="20"/>
          <w:szCs w:val="20"/>
          <w:lang w:val="ru-RU"/>
        </w:rPr>
        <w:t xml:space="preserve"> </w:t>
      </w:r>
      <w:r w:rsidR="002626F5" w:rsidRPr="005523AA">
        <w:rPr>
          <w:rFonts w:ascii="Arial" w:hAnsi="Arial" w:cs="Arial"/>
          <w:sz w:val="20"/>
          <w:szCs w:val="20"/>
          <w:lang w:val="ru-RU"/>
        </w:rPr>
        <w:t>культур.</w:t>
      </w:r>
    </w:p>
    <w:p w14:paraId="74F6BD39" w14:textId="77777777" w:rsidR="002626F5" w:rsidRPr="005523AA" w:rsidRDefault="00C00381" w:rsidP="005523AA">
      <w:pPr>
        <w:pStyle w:val="a5"/>
        <w:numPr>
          <w:ilvl w:val="1"/>
          <w:numId w:val="82"/>
        </w:numPr>
        <w:tabs>
          <w:tab w:val="left" w:pos="993"/>
        </w:tabs>
        <w:spacing w:line="288" w:lineRule="auto"/>
        <w:ind w:left="119" w:right="244" w:firstLine="663"/>
        <w:contextualSpacing/>
        <w:jc w:val="both"/>
        <w:rPr>
          <w:rFonts w:ascii="Arial" w:hAnsi="Arial" w:cs="Arial"/>
          <w:sz w:val="20"/>
          <w:szCs w:val="20"/>
          <w:lang w:val="ru-RU"/>
        </w:rPr>
      </w:pPr>
      <w:r w:rsidRPr="005523AA">
        <w:rPr>
          <w:rFonts w:ascii="Arial" w:hAnsi="Arial" w:cs="Arial"/>
          <w:sz w:val="20"/>
          <w:szCs w:val="20"/>
          <w:lang w:val="ru-RU"/>
        </w:rPr>
        <w:t xml:space="preserve">2.101 </w:t>
      </w:r>
      <w:r w:rsidR="002626F5" w:rsidRPr="005523AA">
        <w:rPr>
          <w:rFonts w:ascii="Arial" w:hAnsi="Arial" w:cs="Arial"/>
          <w:sz w:val="20"/>
          <w:szCs w:val="20"/>
          <w:lang w:val="ru-RU"/>
        </w:rPr>
        <w:t>При розробленні режиму зрошення сільськогосподарських культур стоками слід установлювати розмір поливних норм виходячи з вимоги недопущення забруднення підземних вод.</w:t>
      </w:r>
    </w:p>
    <w:p w14:paraId="38C62A9E" w14:textId="77777777" w:rsidR="005523AA" w:rsidRPr="005523AA" w:rsidRDefault="00C00381" w:rsidP="005523AA">
      <w:pPr>
        <w:tabs>
          <w:tab w:val="left" w:pos="1276"/>
        </w:tabs>
        <w:spacing w:line="288" w:lineRule="auto"/>
        <w:ind w:left="-40" w:right="99" w:firstLine="1033"/>
        <w:contextualSpacing/>
        <w:jc w:val="both"/>
        <w:rPr>
          <w:rFonts w:ascii="Arial" w:hAnsi="Arial" w:cs="Arial"/>
          <w:sz w:val="20"/>
          <w:szCs w:val="20"/>
          <w:lang w:val="ru-RU"/>
        </w:rPr>
      </w:pPr>
      <w:r w:rsidRPr="005523AA">
        <w:rPr>
          <w:rFonts w:ascii="Arial" w:hAnsi="Arial" w:cs="Arial"/>
          <w:sz w:val="20"/>
          <w:szCs w:val="20"/>
          <w:lang w:val="ru-RU"/>
        </w:rPr>
        <w:t xml:space="preserve">2.102 </w:t>
      </w:r>
      <w:r w:rsidR="002626F5" w:rsidRPr="005523AA">
        <w:rPr>
          <w:rFonts w:ascii="Arial" w:hAnsi="Arial" w:cs="Arial"/>
          <w:sz w:val="20"/>
          <w:szCs w:val="20"/>
          <w:lang w:val="ru-RU"/>
        </w:rPr>
        <w:t>Проект зрошувальних систем з використанням стоків повинен</w:t>
      </w:r>
      <w:r w:rsidR="002626F5" w:rsidRPr="005523AA">
        <w:rPr>
          <w:rFonts w:ascii="Arial" w:hAnsi="Arial" w:cs="Arial"/>
          <w:spacing w:val="-20"/>
          <w:sz w:val="20"/>
          <w:szCs w:val="20"/>
          <w:lang w:val="ru-RU"/>
        </w:rPr>
        <w:t xml:space="preserve"> </w:t>
      </w:r>
      <w:r w:rsidR="002626F5" w:rsidRPr="005523AA">
        <w:rPr>
          <w:rFonts w:ascii="Arial" w:hAnsi="Arial" w:cs="Arial"/>
          <w:sz w:val="20"/>
          <w:szCs w:val="20"/>
          <w:lang w:val="ru-RU"/>
        </w:rPr>
        <w:t>містити:</w:t>
      </w:r>
    </w:p>
    <w:p w14:paraId="255DD36E" w14:textId="77777777" w:rsidR="00FD570C" w:rsidRPr="00C00381" w:rsidRDefault="00FD570C" w:rsidP="005523AA">
      <w:pPr>
        <w:pStyle w:val="a5"/>
        <w:numPr>
          <w:ilvl w:val="1"/>
          <w:numId w:val="67"/>
        </w:numPr>
        <w:tabs>
          <w:tab w:val="left" w:pos="993"/>
        </w:tabs>
        <w:spacing w:line="288" w:lineRule="auto"/>
        <w:ind w:right="99" w:firstLine="721"/>
        <w:contextualSpacing/>
        <w:jc w:val="both"/>
        <w:rPr>
          <w:rFonts w:ascii="Arial" w:hAnsi="Arial" w:cs="Arial"/>
          <w:sz w:val="20"/>
          <w:szCs w:val="20"/>
          <w:lang w:val="ru-RU"/>
        </w:rPr>
      </w:pPr>
      <w:r w:rsidRPr="00C00381">
        <w:rPr>
          <w:rFonts w:ascii="Arial" w:hAnsi="Arial" w:cs="Arial"/>
          <w:sz w:val="20"/>
          <w:szCs w:val="20"/>
          <w:lang w:val="ru-RU"/>
        </w:rPr>
        <w:t>вимоги щодо розробки експлуатаційного режиму зрошення з урахуванням кліматичних умов конкретного року і динаміки ґрунтових вод на зрошуваних та прилеглих до них богарних землях;</w:t>
      </w:r>
    </w:p>
    <w:p w14:paraId="1B84E93F" w14:textId="77777777" w:rsidR="00FD570C" w:rsidRPr="000600B1" w:rsidRDefault="00FD570C" w:rsidP="009352ED">
      <w:pPr>
        <w:pStyle w:val="a5"/>
        <w:numPr>
          <w:ilvl w:val="1"/>
          <w:numId w:val="67"/>
        </w:numPr>
        <w:tabs>
          <w:tab w:val="left" w:pos="970"/>
        </w:tabs>
        <w:spacing w:line="288" w:lineRule="auto"/>
        <w:ind w:right="98" w:firstLine="721"/>
        <w:rPr>
          <w:rFonts w:ascii="Arial" w:hAnsi="Arial" w:cs="Arial"/>
          <w:sz w:val="20"/>
          <w:szCs w:val="20"/>
          <w:lang w:val="ru-RU"/>
        </w:rPr>
      </w:pPr>
      <w:r w:rsidRPr="000600B1">
        <w:rPr>
          <w:rFonts w:ascii="Arial" w:hAnsi="Arial" w:cs="Arial"/>
          <w:sz w:val="20"/>
          <w:szCs w:val="20"/>
          <w:lang w:val="ru-RU"/>
        </w:rPr>
        <w:t>умови експлуатації гідротехнічних споруд та гідросилового обладнання насосних</w:t>
      </w:r>
      <w:r w:rsidRPr="000600B1">
        <w:rPr>
          <w:rFonts w:ascii="Arial" w:hAnsi="Arial" w:cs="Arial"/>
          <w:spacing w:val="-36"/>
          <w:sz w:val="20"/>
          <w:szCs w:val="20"/>
          <w:lang w:val="ru-RU"/>
        </w:rPr>
        <w:t xml:space="preserve"> </w:t>
      </w:r>
      <w:r w:rsidRPr="000600B1">
        <w:rPr>
          <w:rFonts w:ascii="Arial" w:hAnsi="Arial" w:cs="Arial"/>
          <w:sz w:val="20"/>
          <w:szCs w:val="20"/>
          <w:lang w:val="ru-RU"/>
        </w:rPr>
        <w:t>станцій, трубопроводів та інших елементів зрошувальної</w:t>
      </w:r>
      <w:r w:rsidRPr="000600B1">
        <w:rPr>
          <w:rFonts w:ascii="Arial" w:hAnsi="Arial" w:cs="Arial"/>
          <w:spacing w:val="-13"/>
          <w:sz w:val="20"/>
          <w:szCs w:val="20"/>
          <w:lang w:val="ru-RU"/>
        </w:rPr>
        <w:t xml:space="preserve"> </w:t>
      </w:r>
      <w:r w:rsidRPr="000600B1">
        <w:rPr>
          <w:rFonts w:ascii="Arial" w:hAnsi="Arial" w:cs="Arial"/>
          <w:sz w:val="20"/>
          <w:szCs w:val="20"/>
          <w:lang w:val="ru-RU"/>
        </w:rPr>
        <w:t>мережі;</w:t>
      </w:r>
    </w:p>
    <w:p w14:paraId="54F4D7E6" w14:textId="77777777" w:rsidR="00FD570C" w:rsidRPr="000600B1" w:rsidRDefault="00FD570C" w:rsidP="009352ED">
      <w:pPr>
        <w:pStyle w:val="a5"/>
        <w:numPr>
          <w:ilvl w:val="1"/>
          <w:numId w:val="67"/>
        </w:numPr>
        <w:tabs>
          <w:tab w:val="left" w:pos="972"/>
        </w:tabs>
        <w:spacing w:line="288" w:lineRule="auto"/>
        <w:ind w:left="972" w:hanging="132"/>
        <w:rPr>
          <w:rFonts w:ascii="Arial" w:hAnsi="Arial" w:cs="Arial"/>
          <w:sz w:val="20"/>
          <w:szCs w:val="20"/>
          <w:lang w:val="ru-RU"/>
        </w:rPr>
      </w:pPr>
      <w:r w:rsidRPr="000600B1">
        <w:rPr>
          <w:rFonts w:ascii="Arial" w:hAnsi="Arial" w:cs="Arial"/>
          <w:sz w:val="20"/>
          <w:szCs w:val="20"/>
          <w:lang w:val="ru-RU"/>
        </w:rPr>
        <w:t>вимоги щодо охорони праці експлуатаційного персоналу, зайнятого на поливі</w:t>
      </w:r>
      <w:r w:rsidRPr="000600B1">
        <w:rPr>
          <w:rFonts w:ascii="Arial" w:hAnsi="Arial" w:cs="Arial"/>
          <w:spacing w:val="-21"/>
          <w:sz w:val="20"/>
          <w:szCs w:val="20"/>
          <w:lang w:val="ru-RU"/>
        </w:rPr>
        <w:t xml:space="preserve"> </w:t>
      </w:r>
      <w:r w:rsidRPr="000600B1">
        <w:rPr>
          <w:rFonts w:ascii="Arial" w:hAnsi="Arial" w:cs="Arial"/>
          <w:sz w:val="20"/>
          <w:szCs w:val="20"/>
          <w:lang w:val="ru-RU"/>
        </w:rPr>
        <w:t>стоками.</w:t>
      </w:r>
    </w:p>
    <w:p w14:paraId="500B6D5E" w14:textId="77777777" w:rsidR="00FD570C" w:rsidRPr="000600B1" w:rsidRDefault="00C00381" w:rsidP="00181966">
      <w:pPr>
        <w:pStyle w:val="a5"/>
        <w:tabs>
          <w:tab w:val="left" w:pos="1445"/>
        </w:tabs>
        <w:spacing w:line="288" w:lineRule="auto"/>
        <w:ind w:left="142" w:right="99" w:firstLine="698"/>
        <w:rPr>
          <w:rFonts w:ascii="Arial" w:hAnsi="Arial" w:cs="Arial"/>
          <w:sz w:val="20"/>
          <w:szCs w:val="20"/>
          <w:lang w:val="ru-RU"/>
        </w:rPr>
      </w:pPr>
      <w:r>
        <w:rPr>
          <w:rFonts w:ascii="Arial" w:hAnsi="Arial" w:cs="Arial"/>
          <w:sz w:val="20"/>
          <w:szCs w:val="20"/>
          <w:lang w:val="ru-RU"/>
        </w:rPr>
        <w:t xml:space="preserve">2.103 </w:t>
      </w:r>
      <w:r w:rsidR="00FD570C" w:rsidRPr="000600B1">
        <w:rPr>
          <w:rFonts w:ascii="Arial" w:hAnsi="Arial" w:cs="Arial"/>
          <w:sz w:val="20"/>
          <w:szCs w:val="20"/>
          <w:lang w:val="ru-RU"/>
        </w:rPr>
        <w:t>При розробленні проекту зрошувальної системи з використанням тваринницьких стоків і стічних вод повинні бути враховані спеціальні санітарно-гігієнічні та ветеринарні</w:t>
      </w:r>
      <w:r w:rsidR="00FD570C" w:rsidRPr="000600B1">
        <w:rPr>
          <w:rFonts w:ascii="Arial" w:hAnsi="Arial" w:cs="Arial"/>
          <w:spacing w:val="-24"/>
          <w:sz w:val="20"/>
          <w:szCs w:val="20"/>
          <w:lang w:val="ru-RU"/>
        </w:rPr>
        <w:t xml:space="preserve"> </w:t>
      </w:r>
      <w:r w:rsidR="00FD570C" w:rsidRPr="000600B1">
        <w:rPr>
          <w:rFonts w:ascii="Arial" w:hAnsi="Arial" w:cs="Arial"/>
          <w:sz w:val="20"/>
          <w:szCs w:val="20"/>
          <w:lang w:val="ru-RU"/>
        </w:rPr>
        <w:t>вимоги.</w:t>
      </w:r>
    </w:p>
    <w:p w14:paraId="616F8EAE" w14:textId="77777777" w:rsidR="00181966" w:rsidRDefault="00FD570C" w:rsidP="001F5195">
      <w:pPr>
        <w:widowControl/>
        <w:autoSpaceDE/>
        <w:autoSpaceDN/>
        <w:spacing w:line="288" w:lineRule="auto"/>
        <w:ind w:left="142" w:firstLine="851"/>
        <w:contextualSpacing/>
        <w:jc w:val="both"/>
        <w:rPr>
          <w:rFonts w:ascii="Arial" w:hAnsi="Arial" w:cs="Arial"/>
          <w:sz w:val="20"/>
          <w:szCs w:val="20"/>
          <w:lang w:val="ru-RU"/>
        </w:rPr>
      </w:pPr>
      <w:r w:rsidRPr="000600B1">
        <w:rPr>
          <w:rFonts w:ascii="Arial" w:hAnsi="Arial" w:cs="Arial"/>
          <w:sz w:val="20"/>
          <w:szCs w:val="20"/>
          <w:lang w:val="ru-RU"/>
        </w:rPr>
        <w:t>Між</w:t>
      </w:r>
      <w:r w:rsidRPr="000600B1">
        <w:rPr>
          <w:rFonts w:ascii="Arial" w:hAnsi="Arial" w:cs="Arial"/>
          <w:spacing w:val="-13"/>
          <w:sz w:val="20"/>
          <w:szCs w:val="20"/>
          <w:lang w:val="ru-RU"/>
        </w:rPr>
        <w:t xml:space="preserve"> </w:t>
      </w:r>
      <w:r w:rsidRPr="000600B1">
        <w:rPr>
          <w:rFonts w:ascii="Arial" w:hAnsi="Arial" w:cs="Arial"/>
          <w:sz w:val="20"/>
          <w:szCs w:val="20"/>
          <w:lang w:val="ru-RU"/>
        </w:rPr>
        <w:t>межами</w:t>
      </w:r>
      <w:r w:rsidRPr="000600B1">
        <w:rPr>
          <w:rFonts w:ascii="Arial" w:hAnsi="Arial" w:cs="Arial"/>
          <w:spacing w:val="-15"/>
          <w:sz w:val="20"/>
          <w:szCs w:val="20"/>
          <w:lang w:val="ru-RU"/>
        </w:rPr>
        <w:t xml:space="preserve"> </w:t>
      </w:r>
      <w:r w:rsidRPr="000600B1">
        <w:rPr>
          <w:rFonts w:ascii="Arial" w:hAnsi="Arial" w:cs="Arial"/>
          <w:sz w:val="20"/>
          <w:szCs w:val="20"/>
          <w:lang w:val="ru-RU"/>
        </w:rPr>
        <w:t>зрошувальних</w:t>
      </w:r>
      <w:r w:rsidRPr="000600B1">
        <w:rPr>
          <w:rFonts w:ascii="Arial" w:hAnsi="Arial" w:cs="Arial"/>
          <w:spacing w:val="-14"/>
          <w:sz w:val="20"/>
          <w:szCs w:val="20"/>
          <w:lang w:val="ru-RU"/>
        </w:rPr>
        <w:t xml:space="preserve"> </w:t>
      </w:r>
      <w:r w:rsidRPr="000600B1">
        <w:rPr>
          <w:rFonts w:ascii="Arial" w:hAnsi="Arial" w:cs="Arial"/>
          <w:sz w:val="20"/>
          <w:szCs w:val="20"/>
          <w:lang w:val="ru-RU"/>
        </w:rPr>
        <w:t>систем</w:t>
      </w:r>
      <w:r w:rsidRPr="000600B1">
        <w:rPr>
          <w:rFonts w:ascii="Arial" w:hAnsi="Arial" w:cs="Arial"/>
          <w:spacing w:val="-15"/>
          <w:sz w:val="20"/>
          <w:szCs w:val="20"/>
          <w:lang w:val="ru-RU"/>
        </w:rPr>
        <w:t xml:space="preserve"> </w:t>
      </w:r>
      <w:r w:rsidRPr="000600B1">
        <w:rPr>
          <w:rFonts w:ascii="Arial" w:hAnsi="Arial" w:cs="Arial"/>
          <w:sz w:val="20"/>
          <w:szCs w:val="20"/>
          <w:lang w:val="ru-RU"/>
        </w:rPr>
        <w:t>та</w:t>
      </w:r>
      <w:r w:rsidRPr="000600B1">
        <w:rPr>
          <w:rFonts w:ascii="Arial" w:hAnsi="Arial" w:cs="Arial"/>
          <w:spacing w:val="-14"/>
          <w:sz w:val="20"/>
          <w:szCs w:val="20"/>
          <w:lang w:val="ru-RU"/>
        </w:rPr>
        <w:t xml:space="preserve"> </w:t>
      </w:r>
      <w:r w:rsidRPr="000600B1">
        <w:rPr>
          <w:rFonts w:ascii="Arial" w:hAnsi="Arial" w:cs="Arial"/>
          <w:sz w:val="20"/>
          <w:szCs w:val="20"/>
          <w:lang w:val="ru-RU"/>
        </w:rPr>
        <w:t>житловими,</w:t>
      </w:r>
      <w:r w:rsidRPr="000600B1">
        <w:rPr>
          <w:rFonts w:ascii="Arial" w:hAnsi="Arial" w:cs="Arial"/>
          <w:spacing w:val="-14"/>
          <w:sz w:val="20"/>
          <w:szCs w:val="20"/>
          <w:lang w:val="ru-RU"/>
        </w:rPr>
        <w:t xml:space="preserve"> </w:t>
      </w:r>
      <w:r w:rsidRPr="000600B1">
        <w:rPr>
          <w:rFonts w:ascii="Arial" w:hAnsi="Arial" w:cs="Arial"/>
          <w:sz w:val="20"/>
          <w:szCs w:val="20"/>
          <w:lang w:val="ru-RU"/>
        </w:rPr>
        <w:t>виробничими</w:t>
      </w:r>
      <w:r w:rsidRPr="000600B1">
        <w:rPr>
          <w:rFonts w:ascii="Arial" w:hAnsi="Arial" w:cs="Arial"/>
          <w:spacing w:val="-15"/>
          <w:sz w:val="20"/>
          <w:szCs w:val="20"/>
          <w:lang w:val="ru-RU"/>
        </w:rPr>
        <w:t xml:space="preserve"> </w:t>
      </w:r>
      <w:r w:rsidRPr="000600B1">
        <w:rPr>
          <w:rFonts w:ascii="Arial" w:hAnsi="Arial" w:cs="Arial"/>
          <w:sz w:val="20"/>
          <w:szCs w:val="20"/>
          <w:lang w:val="ru-RU"/>
        </w:rPr>
        <w:t>будівлями,</w:t>
      </w:r>
      <w:r w:rsidRPr="000600B1">
        <w:rPr>
          <w:rFonts w:ascii="Arial" w:hAnsi="Arial" w:cs="Arial"/>
          <w:spacing w:val="-14"/>
          <w:sz w:val="20"/>
          <w:szCs w:val="20"/>
          <w:lang w:val="ru-RU"/>
        </w:rPr>
        <w:t xml:space="preserve"> </w:t>
      </w:r>
      <w:r w:rsidRPr="000600B1">
        <w:rPr>
          <w:rFonts w:ascii="Arial" w:hAnsi="Arial" w:cs="Arial"/>
          <w:sz w:val="20"/>
          <w:szCs w:val="20"/>
          <w:lang w:val="ru-RU"/>
        </w:rPr>
        <w:t>автомобільними шляхами,</w:t>
      </w:r>
      <w:r w:rsidRPr="000600B1">
        <w:rPr>
          <w:rFonts w:ascii="Arial" w:hAnsi="Arial" w:cs="Arial"/>
          <w:spacing w:val="-12"/>
          <w:sz w:val="20"/>
          <w:szCs w:val="20"/>
          <w:lang w:val="ru-RU"/>
        </w:rPr>
        <w:t xml:space="preserve"> </w:t>
      </w:r>
      <w:r w:rsidRPr="000600B1">
        <w:rPr>
          <w:rFonts w:ascii="Arial" w:hAnsi="Arial" w:cs="Arial"/>
          <w:sz w:val="20"/>
          <w:szCs w:val="20"/>
          <w:lang w:val="ru-RU"/>
        </w:rPr>
        <w:t>залізницями</w:t>
      </w:r>
      <w:r w:rsidRPr="000600B1">
        <w:rPr>
          <w:rFonts w:ascii="Arial" w:hAnsi="Arial" w:cs="Arial"/>
          <w:spacing w:val="-12"/>
          <w:sz w:val="20"/>
          <w:szCs w:val="20"/>
          <w:lang w:val="ru-RU"/>
        </w:rPr>
        <w:t xml:space="preserve"> </w:t>
      </w:r>
      <w:r w:rsidRPr="000600B1">
        <w:rPr>
          <w:rFonts w:ascii="Arial" w:hAnsi="Arial" w:cs="Arial"/>
          <w:sz w:val="20"/>
          <w:szCs w:val="20"/>
          <w:lang w:val="ru-RU"/>
        </w:rPr>
        <w:t>треба</w:t>
      </w:r>
      <w:r w:rsidRPr="000600B1">
        <w:rPr>
          <w:rFonts w:ascii="Arial" w:hAnsi="Arial" w:cs="Arial"/>
          <w:spacing w:val="-11"/>
          <w:sz w:val="20"/>
          <w:szCs w:val="20"/>
          <w:lang w:val="ru-RU"/>
        </w:rPr>
        <w:t xml:space="preserve"> </w:t>
      </w:r>
      <w:r w:rsidRPr="000600B1">
        <w:rPr>
          <w:rFonts w:ascii="Arial" w:hAnsi="Arial" w:cs="Arial"/>
          <w:sz w:val="20"/>
          <w:szCs w:val="20"/>
          <w:lang w:val="ru-RU"/>
        </w:rPr>
        <w:t>передбачати</w:t>
      </w:r>
      <w:r w:rsidRPr="000600B1">
        <w:rPr>
          <w:rFonts w:ascii="Arial" w:hAnsi="Arial" w:cs="Arial"/>
          <w:spacing w:val="-12"/>
          <w:sz w:val="20"/>
          <w:szCs w:val="20"/>
          <w:lang w:val="ru-RU"/>
        </w:rPr>
        <w:t xml:space="preserve"> </w:t>
      </w:r>
      <w:r w:rsidRPr="000600B1">
        <w:rPr>
          <w:rFonts w:ascii="Arial" w:hAnsi="Arial" w:cs="Arial"/>
          <w:sz w:val="20"/>
          <w:szCs w:val="20"/>
          <w:lang w:val="ru-RU"/>
        </w:rPr>
        <w:t>санітарно-захисні</w:t>
      </w:r>
      <w:r w:rsidRPr="000600B1">
        <w:rPr>
          <w:rFonts w:ascii="Arial" w:hAnsi="Arial" w:cs="Arial"/>
          <w:spacing w:val="-11"/>
          <w:sz w:val="20"/>
          <w:szCs w:val="20"/>
          <w:lang w:val="ru-RU"/>
        </w:rPr>
        <w:t xml:space="preserve"> </w:t>
      </w:r>
      <w:r w:rsidRPr="000600B1">
        <w:rPr>
          <w:rFonts w:ascii="Arial" w:hAnsi="Arial" w:cs="Arial"/>
          <w:sz w:val="20"/>
          <w:szCs w:val="20"/>
          <w:lang w:val="ru-RU"/>
        </w:rPr>
        <w:t>та</w:t>
      </w:r>
      <w:r w:rsidRPr="000600B1">
        <w:rPr>
          <w:rFonts w:ascii="Arial" w:hAnsi="Arial" w:cs="Arial"/>
          <w:spacing w:val="-12"/>
          <w:sz w:val="20"/>
          <w:szCs w:val="20"/>
          <w:lang w:val="ru-RU"/>
        </w:rPr>
        <w:t xml:space="preserve"> </w:t>
      </w:r>
      <w:r w:rsidRPr="000600B1">
        <w:rPr>
          <w:rFonts w:ascii="Arial" w:hAnsi="Arial" w:cs="Arial"/>
          <w:sz w:val="20"/>
          <w:szCs w:val="20"/>
          <w:lang w:val="ru-RU"/>
        </w:rPr>
        <w:t>водоохоронні</w:t>
      </w:r>
      <w:r w:rsidRPr="000600B1">
        <w:rPr>
          <w:rFonts w:ascii="Arial" w:hAnsi="Arial" w:cs="Arial"/>
          <w:spacing w:val="-11"/>
          <w:sz w:val="20"/>
          <w:szCs w:val="20"/>
          <w:lang w:val="ru-RU"/>
        </w:rPr>
        <w:t xml:space="preserve"> </w:t>
      </w:r>
      <w:r w:rsidRPr="000600B1">
        <w:rPr>
          <w:rFonts w:ascii="Arial" w:hAnsi="Arial" w:cs="Arial"/>
          <w:sz w:val="20"/>
          <w:szCs w:val="20"/>
          <w:lang w:val="ru-RU"/>
        </w:rPr>
        <w:t>зони</w:t>
      </w:r>
      <w:r w:rsidRPr="000600B1">
        <w:rPr>
          <w:rFonts w:ascii="Arial" w:hAnsi="Arial" w:cs="Arial"/>
          <w:spacing w:val="-12"/>
          <w:sz w:val="20"/>
          <w:szCs w:val="20"/>
          <w:lang w:val="ru-RU"/>
        </w:rPr>
        <w:t xml:space="preserve"> </w:t>
      </w:r>
      <w:r w:rsidRPr="000600B1">
        <w:rPr>
          <w:rFonts w:ascii="Arial" w:hAnsi="Arial" w:cs="Arial"/>
          <w:sz w:val="20"/>
          <w:szCs w:val="20"/>
          <w:lang w:val="ru-RU"/>
        </w:rPr>
        <w:t>згідно</w:t>
      </w:r>
      <w:r w:rsidRPr="000600B1">
        <w:rPr>
          <w:rFonts w:ascii="Arial" w:hAnsi="Arial" w:cs="Arial"/>
          <w:spacing w:val="-12"/>
          <w:sz w:val="20"/>
          <w:szCs w:val="20"/>
          <w:lang w:val="ru-RU"/>
        </w:rPr>
        <w:t xml:space="preserve"> </w:t>
      </w:r>
      <w:r w:rsidRPr="000600B1">
        <w:rPr>
          <w:rFonts w:ascii="Arial" w:hAnsi="Arial" w:cs="Arial"/>
          <w:sz w:val="20"/>
          <w:szCs w:val="20"/>
          <w:lang w:val="ru-RU"/>
        </w:rPr>
        <w:t>з</w:t>
      </w:r>
      <w:r w:rsidRPr="000600B1">
        <w:rPr>
          <w:rFonts w:ascii="Arial" w:hAnsi="Arial" w:cs="Arial"/>
          <w:spacing w:val="-13"/>
          <w:sz w:val="20"/>
          <w:szCs w:val="20"/>
          <w:lang w:val="ru-RU"/>
        </w:rPr>
        <w:t xml:space="preserve"> </w:t>
      </w:r>
      <w:r w:rsidRPr="000600B1">
        <w:rPr>
          <w:rFonts w:ascii="Arial" w:hAnsi="Arial" w:cs="Arial"/>
          <w:sz w:val="20"/>
          <w:szCs w:val="20"/>
          <w:lang w:val="ru-RU"/>
        </w:rPr>
        <w:t>вимогами ДБН</w:t>
      </w:r>
      <w:r w:rsidRPr="000600B1">
        <w:rPr>
          <w:rFonts w:ascii="Arial" w:hAnsi="Arial" w:cs="Arial"/>
          <w:spacing w:val="1"/>
          <w:sz w:val="20"/>
          <w:szCs w:val="20"/>
          <w:lang w:val="ru-RU"/>
        </w:rPr>
        <w:t xml:space="preserve"> </w:t>
      </w:r>
      <w:r w:rsidRPr="000600B1">
        <w:rPr>
          <w:rFonts w:ascii="Arial" w:hAnsi="Arial" w:cs="Arial"/>
          <w:sz w:val="20"/>
          <w:szCs w:val="20"/>
          <w:lang w:val="ru-RU"/>
        </w:rPr>
        <w:t>360.</w:t>
      </w:r>
      <w:r w:rsidR="00181966">
        <w:rPr>
          <w:rFonts w:ascii="Arial" w:hAnsi="Arial" w:cs="Arial"/>
          <w:sz w:val="20"/>
          <w:szCs w:val="20"/>
          <w:lang w:val="ru-RU"/>
        </w:rPr>
        <w:br w:type="page"/>
      </w:r>
    </w:p>
    <w:p w14:paraId="0FC199C2" w14:textId="77777777" w:rsidR="00FD570C" w:rsidRPr="000600B1" w:rsidRDefault="00FD570C" w:rsidP="000600B1">
      <w:pPr>
        <w:pStyle w:val="Heading41"/>
        <w:spacing w:line="288" w:lineRule="auto"/>
        <w:ind w:left="120"/>
        <w:rPr>
          <w:rFonts w:ascii="Arial" w:hAnsi="Arial" w:cs="Arial"/>
          <w:sz w:val="20"/>
          <w:szCs w:val="20"/>
          <w:lang w:val="ru-RU"/>
        </w:rPr>
      </w:pPr>
      <w:r w:rsidRPr="000600B1">
        <w:rPr>
          <w:rFonts w:ascii="Arial" w:hAnsi="Arial" w:cs="Arial"/>
          <w:sz w:val="20"/>
          <w:szCs w:val="20"/>
          <w:lang w:val="ru-RU"/>
        </w:rPr>
        <w:lastRenderedPageBreak/>
        <w:t>Зрошувальні системи з використанням тваринницьких стоків</w:t>
      </w:r>
    </w:p>
    <w:p w14:paraId="11345436" w14:textId="77777777" w:rsidR="00FD570C" w:rsidRPr="00C00381" w:rsidRDefault="00FD570C" w:rsidP="00B527ED">
      <w:pPr>
        <w:pStyle w:val="a5"/>
        <w:numPr>
          <w:ilvl w:val="1"/>
          <w:numId w:val="83"/>
        </w:numPr>
        <w:tabs>
          <w:tab w:val="left" w:pos="1392"/>
        </w:tabs>
        <w:spacing w:line="288" w:lineRule="auto"/>
        <w:ind w:left="851" w:firstLine="0"/>
        <w:rPr>
          <w:rFonts w:ascii="Arial" w:hAnsi="Arial" w:cs="Arial"/>
          <w:sz w:val="20"/>
          <w:szCs w:val="20"/>
          <w:lang w:val="ru-RU"/>
        </w:rPr>
      </w:pPr>
      <w:r w:rsidRPr="00C00381">
        <w:rPr>
          <w:rFonts w:ascii="Arial" w:hAnsi="Arial" w:cs="Arial"/>
          <w:sz w:val="20"/>
          <w:szCs w:val="20"/>
          <w:lang w:val="ru-RU"/>
        </w:rPr>
        <w:t>На стадії розробки ТЕО (ТЕР) слід</w:t>
      </w:r>
      <w:r w:rsidRPr="00C00381">
        <w:rPr>
          <w:rFonts w:ascii="Arial" w:hAnsi="Arial" w:cs="Arial"/>
          <w:spacing w:val="-15"/>
          <w:sz w:val="20"/>
          <w:szCs w:val="20"/>
          <w:lang w:val="ru-RU"/>
        </w:rPr>
        <w:t xml:space="preserve"> </w:t>
      </w:r>
      <w:r w:rsidRPr="00C00381">
        <w:rPr>
          <w:rFonts w:ascii="Arial" w:hAnsi="Arial" w:cs="Arial"/>
          <w:sz w:val="20"/>
          <w:szCs w:val="20"/>
          <w:lang w:val="ru-RU"/>
        </w:rPr>
        <w:t>визначити:</w:t>
      </w:r>
    </w:p>
    <w:p w14:paraId="1F8F5FF4" w14:textId="77777777" w:rsidR="00FD570C" w:rsidRPr="000600B1" w:rsidRDefault="00FD570C" w:rsidP="001F5195">
      <w:pPr>
        <w:pStyle w:val="a5"/>
        <w:numPr>
          <w:ilvl w:val="1"/>
          <w:numId w:val="67"/>
        </w:numPr>
        <w:tabs>
          <w:tab w:val="left" w:pos="973"/>
          <w:tab w:val="left" w:pos="9639"/>
        </w:tabs>
        <w:spacing w:line="288" w:lineRule="auto"/>
        <w:ind w:right="101" w:firstLine="721"/>
        <w:jc w:val="both"/>
        <w:rPr>
          <w:rFonts w:ascii="Arial" w:hAnsi="Arial" w:cs="Arial"/>
          <w:sz w:val="20"/>
          <w:szCs w:val="20"/>
          <w:lang w:val="ru-RU"/>
        </w:rPr>
      </w:pPr>
      <w:r w:rsidRPr="000600B1">
        <w:rPr>
          <w:rFonts w:ascii="Arial" w:hAnsi="Arial" w:cs="Arial"/>
          <w:sz w:val="20"/>
          <w:szCs w:val="20"/>
          <w:lang w:val="ru-RU"/>
        </w:rPr>
        <w:t>об'єм річного стоку тваринницького комплексу як водного джерела зрошувальної системи, що</w:t>
      </w:r>
      <w:r w:rsidRPr="000600B1">
        <w:rPr>
          <w:rFonts w:ascii="Arial" w:hAnsi="Arial" w:cs="Arial"/>
          <w:spacing w:val="-11"/>
          <w:sz w:val="20"/>
          <w:szCs w:val="20"/>
          <w:lang w:val="ru-RU"/>
        </w:rPr>
        <w:t xml:space="preserve"> </w:t>
      </w:r>
      <w:r w:rsidRPr="000600B1">
        <w:rPr>
          <w:rFonts w:ascii="Arial" w:hAnsi="Arial" w:cs="Arial"/>
          <w:sz w:val="20"/>
          <w:szCs w:val="20"/>
          <w:lang w:val="ru-RU"/>
        </w:rPr>
        <w:t>проектується;</w:t>
      </w:r>
    </w:p>
    <w:p w14:paraId="5A60E04A" w14:textId="77777777" w:rsidR="00FD570C" w:rsidRPr="000600B1" w:rsidRDefault="00FD570C" w:rsidP="001F5195">
      <w:pPr>
        <w:pStyle w:val="a5"/>
        <w:numPr>
          <w:ilvl w:val="1"/>
          <w:numId w:val="67"/>
        </w:numPr>
        <w:tabs>
          <w:tab w:val="left" w:pos="972"/>
        </w:tabs>
        <w:spacing w:line="288" w:lineRule="auto"/>
        <w:ind w:right="101" w:firstLine="721"/>
        <w:jc w:val="both"/>
        <w:rPr>
          <w:rFonts w:ascii="Arial" w:hAnsi="Arial" w:cs="Arial"/>
          <w:sz w:val="20"/>
          <w:szCs w:val="20"/>
          <w:lang w:val="ru-RU"/>
        </w:rPr>
      </w:pPr>
      <w:r w:rsidRPr="000600B1">
        <w:rPr>
          <w:rFonts w:ascii="Arial" w:hAnsi="Arial" w:cs="Arial"/>
          <w:sz w:val="20"/>
          <w:szCs w:val="20"/>
          <w:lang w:val="ru-RU"/>
        </w:rPr>
        <w:t>ймовірні площі поливу (зрошення) очищеними стоками з урахуванням їх накопичення у міжполивний</w:t>
      </w:r>
      <w:r w:rsidRPr="000600B1">
        <w:rPr>
          <w:rFonts w:ascii="Arial" w:hAnsi="Arial" w:cs="Arial"/>
          <w:spacing w:val="-4"/>
          <w:sz w:val="20"/>
          <w:szCs w:val="20"/>
          <w:lang w:val="ru-RU"/>
        </w:rPr>
        <w:t xml:space="preserve"> </w:t>
      </w:r>
      <w:r w:rsidRPr="000600B1">
        <w:rPr>
          <w:rFonts w:ascii="Arial" w:hAnsi="Arial" w:cs="Arial"/>
          <w:sz w:val="20"/>
          <w:szCs w:val="20"/>
          <w:lang w:val="ru-RU"/>
        </w:rPr>
        <w:t>період;</w:t>
      </w:r>
    </w:p>
    <w:p w14:paraId="5189701E" w14:textId="77777777" w:rsidR="00FD570C" w:rsidRPr="000600B1" w:rsidRDefault="00FD570C" w:rsidP="00181966">
      <w:pPr>
        <w:pStyle w:val="a5"/>
        <w:numPr>
          <w:ilvl w:val="1"/>
          <w:numId w:val="67"/>
        </w:numPr>
        <w:tabs>
          <w:tab w:val="left" w:pos="972"/>
        </w:tabs>
        <w:spacing w:line="288" w:lineRule="auto"/>
        <w:ind w:right="101" w:firstLine="721"/>
        <w:jc w:val="both"/>
        <w:rPr>
          <w:rFonts w:ascii="Arial" w:hAnsi="Arial" w:cs="Arial"/>
          <w:sz w:val="20"/>
          <w:szCs w:val="20"/>
          <w:lang w:val="ru-RU"/>
        </w:rPr>
      </w:pPr>
      <w:r w:rsidRPr="000600B1">
        <w:rPr>
          <w:rFonts w:ascii="Arial" w:hAnsi="Arial" w:cs="Arial"/>
          <w:sz w:val="20"/>
          <w:szCs w:val="20"/>
          <w:lang w:val="ru-RU"/>
        </w:rPr>
        <w:t>ступінь очищення тваринницьких стоків та їх придатність для поливу сільськогосподарських</w:t>
      </w:r>
      <w:r w:rsidRPr="000600B1">
        <w:rPr>
          <w:rFonts w:ascii="Arial" w:hAnsi="Arial" w:cs="Arial"/>
          <w:spacing w:val="-8"/>
          <w:sz w:val="20"/>
          <w:szCs w:val="20"/>
          <w:lang w:val="ru-RU"/>
        </w:rPr>
        <w:t xml:space="preserve"> </w:t>
      </w:r>
      <w:r w:rsidRPr="000600B1">
        <w:rPr>
          <w:rFonts w:ascii="Arial" w:hAnsi="Arial" w:cs="Arial"/>
          <w:sz w:val="20"/>
          <w:szCs w:val="20"/>
          <w:lang w:val="ru-RU"/>
        </w:rPr>
        <w:t>культур.</w:t>
      </w:r>
    </w:p>
    <w:p w14:paraId="209F04B2" w14:textId="77777777" w:rsidR="00202793" w:rsidRDefault="00FD570C" w:rsidP="00B527ED">
      <w:pPr>
        <w:pStyle w:val="a5"/>
        <w:numPr>
          <w:ilvl w:val="1"/>
          <w:numId w:val="83"/>
        </w:numPr>
        <w:tabs>
          <w:tab w:val="left" w:pos="1392"/>
        </w:tabs>
        <w:spacing w:line="288" w:lineRule="auto"/>
        <w:ind w:left="119" w:right="314" w:firstLine="720"/>
        <w:rPr>
          <w:rFonts w:ascii="Arial" w:hAnsi="Arial" w:cs="Arial"/>
          <w:sz w:val="20"/>
          <w:szCs w:val="20"/>
          <w:lang w:val="ru-RU"/>
        </w:rPr>
      </w:pPr>
      <w:r w:rsidRPr="000600B1">
        <w:rPr>
          <w:rFonts w:ascii="Arial" w:hAnsi="Arial" w:cs="Arial"/>
          <w:sz w:val="20"/>
          <w:szCs w:val="20"/>
          <w:lang w:val="ru-RU"/>
        </w:rPr>
        <w:t xml:space="preserve">Полив сільськогосподарських культур очищеними тваринницькими стоками, які не відповідають вимогам ГОСТ 17.4.3.05 щодо якості поливної води, не допускається. </w:t>
      </w:r>
    </w:p>
    <w:p w14:paraId="0F83D352" w14:textId="77777777" w:rsidR="00FD570C" w:rsidRPr="000600B1" w:rsidRDefault="00FD570C" w:rsidP="00181966">
      <w:pPr>
        <w:pStyle w:val="a5"/>
        <w:tabs>
          <w:tab w:val="left" w:pos="1392"/>
        </w:tabs>
        <w:spacing w:line="288" w:lineRule="auto"/>
        <w:ind w:left="839" w:right="101" w:firstLine="0"/>
        <w:jc w:val="both"/>
        <w:rPr>
          <w:rFonts w:ascii="Arial" w:hAnsi="Arial" w:cs="Arial"/>
          <w:sz w:val="20"/>
          <w:szCs w:val="20"/>
          <w:lang w:val="ru-RU"/>
        </w:rPr>
      </w:pPr>
      <w:r w:rsidRPr="00181966">
        <w:rPr>
          <w:rFonts w:ascii="Arial" w:hAnsi="Arial" w:cs="Arial"/>
          <w:b/>
          <w:i/>
          <w:sz w:val="18"/>
          <w:szCs w:val="18"/>
          <w:lang w:val="ru-RU"/>
        </w:rPr>
        <w:t>Примітка</w:t>
      </w:r>
      <w:r w:rsidRPr="000600B1">
        <w:rPr>
          <w:rFonts w:ascii="Arial" w:hAnsi="Arial" w:cs="Arial"/>
          <w:b/>
          <w:i/>
          <w:sz w:val="20"/>
          <w:szCs w:val="20"/>
          <w:lang w:val="ru-RU"/>
        </w:rPr>
        <w:t xml:space="preserve">. </w:t>
      </w:r>
      <w:r w:rsidRPr="00181966">
        <w:rPr>
          <w:rFonts w:ascii="Arial" w:hAnsi="Arial" w:cs="Arial"/>
          <w:sz w:val="18"/>
          <w:szCs w:val="18"/>
          <w:lang w:val="ru-RU"/>
        </w:rPr>
        <w:t>Питання утилізації тваринницьких стоків шляхом улаштування полів зрошення тут не розглядаються</w:t>
      </w:r>
      <w:r w:rsidRPr="000600B1">
        <w:rPr>
          <w:rFonts w:ascii="Arial" w:hAnsi="Arial" w:cs="Arial"/>
          <w:sz w:val="20"/>
          <w:szCs w:val="20"/>
          <w:lang w:val="ru-RU"/>
        </w:rPr>
        <w:t>.</w:t>
      </w:r>
    </w:p>
    <w:p w14:paraId="4F4E9C2C" w14:textId="77777777" w:rsidR="00FD570C" w:rsidRPr="000600B1" w:rsidRDefault="00FD570C" w:rsidP="000600B1">
      <w:pPr>
        <w:pStyle w:val="Heading41"/>
        <w:spacing w:line="288" w:lineRule="auto"/>
        <w:ind w:left="120"/>
        <w:rPr>
          <w:rFonts w:ascii="Arial" w:hAnsi="Arial" w:cs="Arial"/>
          <w:sz w:val="20"/>
          <w:szCs w:val="20"/>
          <w:lang w:val="ru-RU"/>
        </w:rPr>
      </w:pPr>
      <w:r w:rsidRPr="000600B1">
        <w:rPr>
          <w:rFonts w:ascii="Arial" w:hAnsi="Arial" w:cs="Arial"/>
          <w:sz w:val="20"/>
          <w:szCs w:val="20"/>
          <w:lang w:val="ru-RU"/>
        </w:rPr>
        <w:t>Зрошувальні системи з використанням стічних вод</w:t>
      </w:r>
    </w:p>
    <w:p w14:paraId="15CA2458" w14:textId="77777777" w:rsidR="00FD570C" w:rsidRPr="000600B1" w:rsidRDefault="00FD570C" w:rsidP="009352ED">
      <w:pPr>
        <w:pStyle w:val="a5"/>
        <w:numPr>
          <w:ilvl w:val="1"/>
          <w:numId w:val="83"/>
        </w:numPr>
        <w:tabs>
          <w:tab w:val="left" w:pos="1392"/>
        </w:tabs>
        <w:spacing w:line="288" w:lineRule="auto"/>
        <w:ind w:left="1392" w:hanging="552"/>
        <w:rPr>
          <w:rFonts w:ascii="Arial" w:hAnsi="Arial" w:cs="Arial"/>
          <w:sz w:val="20"/>
          <w:szCs w:val="20"/>
          <w:lang w:val="ru-RU"/>
        </w:rPr>
      </w:pPr>
      <w:r w:rsidRPr="000600B1">
        <w:rPr>
          <w:rFonts w:ascii="Arial" w:hAnsi="Arial" w:cs="Arial"/>
          <w:sz w:val="20"/>
          <w:szCs w:val="20"/>
          <w:lang w:val="ru-RU"/>
        </w:rPr>
        <w:t>Зрошувальні системи з використанням стічних вод слід</w:t>
      </w:r>
      <w:r w:rsidRPr="000600B1">
        <w:rPr>
          <w:rFonts w:ascii="Arial" w:hAnsi="Arial" w:cs="Arial"/>
          <w:spacing w:val="-22"/>
          <w:sz w:val="20"/>
          <w:szCs w:val="20"/>
          <w:lang w:val="ru-RU"/>
        </w:rPr>
        <w:t xml:space="preserve"> </w:t>
      </w:r>
      <w:r w:rsidRPr="000600B1">
        <w:rPr>
          <w:rFonts w:ascii="Arial" w:hAnsi="Arial" w:cs="Arial"/>
          <w:sz w:val="20"/>
          <w:szCs w:val="20"/>
          <w:lang w:val="ru-RU"/>
        </w:rPr>
        <w:t>проектувати:</w:t>
      </w:r>
    </w:p>
    <w:p w14:paraId="06E10E14" w14:textId="77777777" w:rsidR="00FD570C" w:rsidRPr="000600B1" w:rsidRDefault="00FD570C" w:rsidP="00181966">
      <w:pPr>
        <w:pStyle w:val="a5"/>
        <w:numPr>
          <w:ilvl w:val="1"/>
          <w:numId w:val="67"/>
        </w:numPr>
        <w:tabs>
          <w:tab w:val="left" w:pos="142"/>
        </w:tabs>
        <w:spacing w:line="288" w:lineRule="auto"/>
        <w:ind w:left="142" w:right="101" w:firstLine="698"/>
        <w:jc w:val="both"/>
        <w:rPr>
          <w:rFonts w:ascii="Arial" w:hAnsi="Arial" w:cs="Arial"/>
          <w:sz w:val="20"/>
          <w:szCs w:val="20"/>
          <w:lang w:val="ru-RU"/>
        </w:rPr>
      </w:pPr>
      <w:r w:rsidRPr="000600B1">
        <w:rPr>
          <w:rFonts w:ascii="Arial" w:hAnsi="Arial" w:cs="Arial"/>
          <w:sz w:val="20"/>
          <w:szCs w:val="20"/>
          <w:lang w:val="ru-RU"/>
        </w:rPr>
        <w:t>з цілорічним прийманням стічних вод у стави-накопичувачі і з наступним використанням їх для зрошення тільки у вегетаційний</w:t>
      </w:r>
      <w:r w:rsidRPr="000600B1">
        <w:rPr>
          <w:rFonts w:ascii="Arial" w:hAnsi="Arial" w:cs="Arial"/>
          <w:spacing w:val="-14"/>
          <w:sz w:val="20"/>
          <w:szCs w:val="20"/>
          <w:lang w:val="ru-RU"/>
        </w:rPr>
        <w:t xml:space="preserve"> </w:t>
      </w:r>
      <w:r w:rsidRPr="000600B1">
        <w:rPr>
          <w:rFonts w:ascii="Arial" w:hAnsi="Arial" w:cs="Arial"/>
          <w:sz w:val="20"/>
          <w:szCs w:val="20"/>
          <w:lang w:val="ru-RU"/>
        </w:rPr>
        <w:t>період;</w:t>
      </w:r>
    </w:p>
    <w:p w14:paraId="02E5BB09" w14:textId="77777777" w:rsidR="00FD570C" w:rsidRPr="000600B1" w:rsidRDefault="00FD570C" w:rsidP="00181966">
      <w:pPr>
        <w:pStyle w:val="a5"/>
        <w:numPr>
          <w:ilvl w:val="1"/>
          <w:numId w:val="67"/>
        </w:numPr>
        <w:tabs>
          <w:tab w:val="left" w:pos="1418"/>
        </w:tabs>
        <w:spacing w:line="288" w:lineRule="auto"/>
        <w:ind w:left="1418" w:hanging="578"/>
        <w:rPr>
          <w:rFonts w:ascii="Arial" w:hAnsi="Arial" w:cs="Arial"/>
          <w:sz w:val="20"/>
          <w:szCs w:val="20"/>
          <w:lang w:val="ru-RU"/>
        </w:rPr>
      </w:pPr>
      <w:r w:rsidRPr="000600B1">
        <w:rPr>
          <w:rFonts w:ascii="Arial" w:hAnsi="Arial" w:cs="Arial"/>
          <w:sz w:val="20"/>
          <w:szCs w:val="20"/>
          <w:lang w:val="ru-RU"/>
        </w:rPr>
        <w:t>з цілорічним прийманням та цілорічним</w:t>
      </w:r>
      <w:r w:rsidRPr="000600B1">
        <w:rPr>
          <w:rFonts w:ascii="Arial" w:hAnsi="Arial" w:cs="Arial"/>
          <w:spacing w:val="-12"/>
          <w:sz w:val="20"/>
          <w:szCs w:val="20"/>
          <w:lang w:val="ru-RU"/>
        </w:rPr>
        <w:t xml:space="preserve"> </w:t>
      </w:r>
      <w:r w:rsidRPr="000600B1">
        <w:rPr>
          <w:rFonts w:ascii="Arial" w:hAnsi="Arial" w:cs="Arial"/>
          <w:sz w:val="20"/>
          <w:szCs w:val="20"/>
          <w:lang w:val="ru-RU"/>
        </w:rPr>
        <w:t>поливом;</w:t>
      </w:r>
    </w:p>
    <w:p w14:paraId="4244EA5D" w14:textId="77777777" w:rsidR="00FD570C" w:rsidRPr="000600B1" w:rsidRDefault="00FD570C" w:rsidP="00181966">
      <w:pPr>
        <w:pStyle w:val="a5"/>
        <w:numPr>
          <w:ilvl w:val="1"/>
          <w:numId w:val="67"/>
        </w:numPr>
        <w:tabs>
          <w:tab w:val="left" w:pos="142"/>
        </w:tabs>
        <w:spacing w:line="288" w:lineRule="auto"/>
        <w:ind w:left="142" w:right="101" w:firstLine="709"/>
        <w:jc w:val="both"/>
        <w:rPr>
          <w:rFonts w:ascii="Arial" w:hAnsi="Arial" w:cs="Arial"/>
          <w:sz w:val="20"/>
          <w:szCs w:val="20"/>
          <w:lang w:val="ru-RU"/>
        </w:rPr>
      </w:pPr>
      <w:r w:rsidRPr="000600B1">
        <w:rPr>
          <w:rFonts w:ascii="Arial" w:hAnsi="Arial" w:cs="Arial"/>
          <w:sz w:val="20"/>
          <w:szCs w:val="20"/>
          <w:lang w:val="ru-RU"/>
        </w:rPr>
        <w:t>з частковим, у тому числі сезонним, прийманням та використанням стічних вод для зрошення.</w:t>
      </w:r>
    </w:p>
    <w:p w14:paraId="68DFBE10" w14:textId="77777777" w:rsidR="00FD570C" w:rsidRPr="000600B1" w:rsidRDefault="00FD570C" w:rsidP="009352ED">
      <w:pPr>
        <w:pStyle w:val="a5"/>
        <w:numPr>
          <w:ilvl w:val="1"/>
          <w:numId w:val="83"/>
        </w:numPr>
        <w:tabs>
          <w:tab w:val="left" w:pos="1392"/>
        </w:tabs>
        <w:spacing w:line="288" w:lineRule="auto"/>
        <w:ind w:left="119" w:right="347" w:firstLine="721"/>
        <w:rPr>
          <w:rFonts w:ascii="Arial" w:hAnsi="Arial" w:cs="Arial"/>
          <w:sz w:val="20"/>
          <w:szCs w:val="20"/>
          <w:lang w:val="ru-RU"/>
        </w:rPr>
      </w:pPr>
      <w:r w:rsidRPr="000600B1">
        <w:rPr>
          <w:rFonts w:ascii="Arial" w:hAnsi="Arial" w:cs="Arial"/>
          <w:sz w:val="20"/>
          <w:szCs w:val="20"/>
          <w:lang w:val="ru-RU"/>
        </w:rPr>
        <w:t>У складі зрошувальних систем слід передбачати стави-накопичувачі, регулювальні ємкості, засоби контролю за станом навколишнього</w:t>
      </w:r>
      <w:r w:rsidRPr="000600B1">
        <w:rPr>
          <w:rFonts w:ascii="Arial" w:hAnsi="Arial" w:cs="Arial"/>
          <w:spacing w:val="-16"/>
          <w:sz w:val="20"/>
          <w:szCs w:val="20"/>
          <w:lang w:val="ru-RU"/>
        </w:rPr>
        <w:t xml:space="preserve"> </w:t>
      </w:r>
      <w:r w:rsidRPr="000600B1">
        <w:rPr>
          <w:rFonts w:ascii="Arial" w:hAnsi="Arial" w:cs="Arial"/>
          <w:sz w:val="20"/>
          <w:szCs w:val="20"/>
          <w:lang w:val="ru-RU"/>
        </w:rPr>
        <w:t>середовища.</w:t>
      </w:r>
    </w:p>
    <w:p w14:paraId="6A8B5935" w14:textId="77777777" w:rsidR="00202793" w:rsidRDefault="00FD570C" w:rsidP="009352ED">
      <w:pPr>
        <w:pStyle w:val="a5"/>
        <w:numPr>
          <w:ilvl w:val="1"/>
          <w:numId w:val="83"/>
        </w:numPr>
        <w:tabs>
          <w:tab w:val="left" w:pos="1392"/>
        </w:tabs>
        <w:spacing w:line="288" w:lineRule="auto"/>
        <w:ind w:left="118" w:right="101" w:firstLine="600"/>
        <w:jc w:val="both"/>
        <w:rPr>
          <w:rFonts w:ascii="Arial" w:hAnsi="Arial" w:cs="Arial"/>
          <w:sz w:val="20"/>
          <w:szCs w:val="20"/>
          <w:lang w:val="ru-RU"/>
        </w:rPr>
      </w:pPr>
      <w:r w:rsidRPr="00906994">
        <w:rPr>
          <w:rFonts w:ascii="Arial" w:hAnsi="Arial" w:cs="Arial"/>
          <w:sz w:val="20"/>
          <w:szCs w:val="20"/>
          <w:lang w:val="ru-RU"/>
        </w:rPr>
        <w:t>Придатність стічних вод для зрошення повинна бути визначена за хімічними і фізичними показниками з урахуванням грунтових умов об'єкта, який проектується, та погоджена з органами санітарно-епідеміологічної служби і ветеринарного</w:t>
      </w:r>
      <w:r w:rsidRPr="00906994">
        <w:rPr>
          <w:rFonts w:ascii="Arial" w:hAnsi="Arial" w:cs="Arial"/>
          <w:spacing w:val="-18"/>
          <w:sz w:val="20"/>
          <w:szCs w:val="20"/>
          <w:lang w:val="ru-RU"/>
        </w:rPr>
        <w:t xml:space="preserve"> </w:t>
      </w:r>
      <w:r w:rsidRPr="00906994">
        <w:rPr>
          <w:rFonts w:ascii="Arial" w:hAnsi="Arial" w:cs="Arial"/>
          <w:sz w:val="20"/>
          <w:szCs w:val="20"/>
          <w:lang w:val="ru-RU"/>
        </w:rPr>
        <w:t>нагляду.</w:t>
      </w:r>
    </w:p>
    <w:p w14:paraId="7EEA2795" w14:textId="77777777" w:rsidR="00FD570C" w:rsidRPr="00906994" w:rsidRDefault="00FD570C" w:rsidP="009352ED">
      <w:pPr>
        <w:pStyle w:val="a5"/>
        <w:numPr>
          <w:ilvl w:val="1"/>
          <w:numId w:val="83"/>
        </w:numPr>
        <w:tabs>
          <w:tab w:val="left" w:pos="1392"/>
        </w:tabs>
        <w:spacing w:line="288" w:lineRule="auto"/>
        <w:ind w:left="118" w:right="101" w:firstLine="600"/>
        <w:jc w:val="both"/>
        <w:rPr>
          <w:rFonts w:ascii="Arial" w:hAnsi="Arial" w:cs="Arial"/>
          <w:sz w:val="20"/>
          <w:szCs w:val="20"/>
          <w:lang w:val="ru-RU"/>
        </w:rPr>
      </w:pPr>
      <w:r w:rsidRPr="00906994">
        <w:rPr>
          <w:rFonts w:ascii="Arial" w:hAnsi="Arial" w:cs="Arial"/>
          <w:sz w:val="20"/>
          <w:szCs w:val="20"/>
          <w:lang w:val="ru-RU"/>
        </w:rPr>
        <w:t>При обгрунтуванні способу зрошення та техніки поливу стічними водами треба керуватися</w:t>
      </w:r>
      <w:r w:rsidRPr="00906994">
        <w:rPr>
          <w:rFonts w:ascii="Arial" w:hAnsi="Arial" w:cs="Arial"/>
          <w:spacing w:val="-15"/>
          <w:sz w:val="20"/>
          <w:szCs w:val="20"/>
          <w:lang w:val="ru-RU"/>
        </w:rPr>
        <w:t xml:space="preserve"> </w:t>
      </w:r>
      <w:r w:rsidRPr="00906994">
        <w:rPr>
          <w:rFonts w:ascii="Arial" w:hAnsi="Arial" w:cs="Arial"/>
          <w:sz w:val="20"/>
          <w:szCs w:val="20"/>
          <w:lang w:val="ru-RU"/>
        </w:rPr>
        <w:t>вимогами,</w:t>
      </w:r>
      <w:r w:rsidRPr="00906994">
        <w:rPr>
          <w:rFonts w:ascii="Arial" w:hAnsi="Arial" w:cs="Arial"/>
          <w:spacing w:val="-17"/>
          <w:sz w:val="20"/>
          <w:szCs w:val="20"/>
          <w:lang w:val="ru-RU"/>
        </w:rPr>
        <w:t xml:space="preserve"> </w:t>
      </w:r>
      <w:r w:rsidRPr="00906994">
        <w:rPr>
          <w:rFonts w:ascii="Arial" w:hAnsi="Arial" w:cs="Arial"/>
          <w:sz w:val="20"/>
          <w:szCs w:val="20"/>
          <w:lang w:val="ru-RU"/>
        </w:rPr>
        <w:t>які</w:t>
      </w:r>
      <w:r w:rsidRPr="00906994">
        <w:rPr>
          <w:rFonts w:ascii="Arial" w:hAnsi="Arial" w:cs="Arial"/>
          <w:spacing w:val="-18"/>
          <w:sz w:val="20"/>
          <w:szCs w:val="20"/>
          <w:lang w:val="ru-RU"/>
        </w:rPr>
        <w:t xml:space="preserve"> </w:t>
      </w:r>
      <w:r w:rsidRPr="00906994">
        <w:rPr>
          <w:rFonts w:ascii="Arial" w:hAnsi="Arial" w:cs="Arial"/>
          <w:sz w:val="20"/>
          <w:szCs w:val="20"/>
          <w:lang w:val="ru-RU"/>
        </w:rPr>
        <w:t>ставляться</w:t>
      </w:r>
      <w:r w:rsidRPr="00906994">
        <w:rPr>
          <w:rFonts w:ascii="Arial" w:hAnsi="Arial" w:cs="Arial"/>
          <w:spacing w:val="-15"/>
          <w:sz w:val="20"/>
          <w:szCs w:val="20"/>
          <w:lang w:val="ru-RU"/>
        </w:rPr>
        <w:t xml:space="preserve"> </w:t>
      </w:r>
      <w:r w:rsidRPr="00906994">
        <w:rPr>
          <w:rFonts w:ascii="Arial" w:hAnsi="Arial" w:cs="Arial"/>
          <w:sz w:val="20"/>
          <w:szCs w:val="20"/>
          <w:lang w:val="ru-RU"/>
        </w:rPr>
        <w:t>до</w:t>
      </w:r>
      <w:r w:rsidRPr="00906994">
        <w:rPr>
          <w:rFonts w:ascii="Arial" w:hAnsi="Arial" w:cs="Arial"/>
          <w:spacing w:val="-14"/>
          <w:sz w:val="20"/>
          <w:szCs w:val="20"/>
          <w:lang w:val="ru-RU"/>
        </w:rPr>
        <w:t xml:space="preserve"> </w:t>
      </w:r>
      <w:r w:rsidRPr="00906994">
        <w:rPr>
          <w:rFonts w:ascii="Arial" w:hAnsi="Arial" w:cs="Arial"/>
          <w:sz w:val="20"/>
          <w:szCs w:val="20"/>
          <w:lang w:val="ru-RU"/>
        </w:rPr>
        <w:t>зрошувальних</w:t>
      </w:r>
      <w:r w:rsidRPr="00906994">
        <w:rPr>
          <w:rFonts w:ascii="Arial" w:hAnsi="Arial" w:cs="Arial"/>
          <w:spacing w:val="-14"/>
          <w:sz w:val="20"/>
          <w:szCs w:val="20"/>
          <w:lang w:val="ru-RU"/>
        </w:rPr>
        <w:t xml:space="preserve"> </w:t>
      </w:r>
      <w:r w:rsidRPr="00906994">
        <w:rPr>
          <w:rFonts w:ascii="Arial" w:hAnsi="Arial" w:cs="Arial"/>
          <w:sz w:val="20"/>
          <w:szCs w:val="20"/>
          <w:lang w:val="ru-RU"/>
        </w:rPr>
        <w:t>систем</w:t>
      </w:r>
      <w:r w:rsidRPr="00906994">
        <w:rPr>
          <w:rFonts w:ascii="Arial" w:hAnsi="Arial" w:cs="Arial"/>
          <w:spacing w:val="-17"/>
          <w:sz w:val="20"/>
          <w:szCs w:val="20"/>
          <w:lang w:val="ru-RU"/>
        </w:rPr>
        <w:t xml:space="preserve"> </w:t>
      </w:r>
      <w:r w:rsidRPr="00906994">
        <w:rPr>
          <w:rFonts w:ascii="Arial" w:hAnsi="Arial" w:cs="Arial"/>
          <w:sz w:val="20"/>
          <w:szCs w:val="20"/>
          <w:lang w:val="ru-RU"/>
        </w:rPr>
        <w:t>з</w:t>
      </w:r>
      <w:r w:rsidRPr="00906994">
        <w:rPr>
          <w:rFonts w:ascii="Arial" w:hAnsi="Arial" w:cs="Arial"/>
          <w:spacing w:val="-15"/>
          <w:sz w:val="20"/>
          <w:szCs w:val="20"/>
          <w:lang w:val="ru-RU"/>
        </w:rPr>
        <w:t xml:space="preserve"> </w:t>
      </w:r>
      <w:r w:rsidRPr="00906994">
        <w:rPr>
          <w:rFonts w:ascii="Arial" w:hAnsi="Arial" w:cs="Arial"/>
          <w:sz w:val="20"/>
          <w:szCs w:val="20"/>
          <w:lang w:val="ru-RU"/>
        </w:rPr>
        <w:t>поливом</w:t>
      </w:r>
      <w:r w:rsidRPr="00906994">
        <w:rPr>
          <w:rFonts w:ascii="Arial" w:hAnsi="Arial" w:cs="Arial"/>
          <w:spacing w:val="-17"/>
          <w:sz w:val="20"/>
          <w:szCs w:val="20"/>
          <w:lang w:val="ru-RU"/>
        </w:rPr>
        <w:t xml:space="preserve"> </w:t>
      </w:r>
      <w:r w:rsidRPr="00906994">
        <w:rPr>
          <w:rFonts w:ascii="Arial" w:hAnsi="Arial" w:cs="Arial"/>
          <w:sz w:val="20"/>
          <w:szCs w:val="20"/>
          <w:lang w:val="ru-RU"/>
        </w:rPr>
        <w:t>чистою</w:t>
      </w:r>
      <w:r w:rsidRPr="00906994">
        <w:rPr>
          <w:rFonts w:ascii="Arial" w:hAnsi="Arial" w:cs="Arial"/>
          <w:spacing w:val="-14"/>
          <w:sz w:val="20"/>
          <w:szCs w:val="20"/>
          <w:lang w:val="ru-RU"/>
        </w:rPr>
        <w:t xml:space="preserve"> </w:t>
      </w:r>
      <w:r w:rsidRPr="00906994">
        <w:rPr>
          <w:rFonts w:ascii="Arial" w:hAnsi="Arial" w:cs="Arial"/>
          <w:sz w:val="20"/>
          <w:szCs w:val="20"/>
          <w:lang w:val="ru-RU"/>
        </w:rPr>
        <w:t>водою</w:t>
      </w:r>
      <w:r w:rsidRPr="00906994">
        <w:rPr>
          <w:rFonts w:ascii="Arial" w:hAnsi="Arial" w:cs="Arial"/>
          <w:spacing w:val="-14"/>
          <w:sz w:val="20"/>
          <w:szCs w:val="20"/>
          <w:lang w:val="ru-RU"/>
        </w:rPr>
        <w:t xml:space="preserve"> </w:t>
      </w:r>
      <w:r w:rsidRPr="00906994">
        <w:rPr>
          <w:rFonts w:ascii="Arial" w:hAnsi="Arial" w:cs="Arial"/>
          <w:sz w:val="20"/>
          <w:szCs w:val="20"/>
          <w:lang w:val="ru-RU"/>
        </w:rPr>
        <w:t>згідно</w:t>
      </w:r>
      <w:r w:rsidR="00181966">
        <w:rPr>
          <w:rFonts w:ascii="Arial" w:hAnsi="Arial" w:cs="Arial"/>
          <w:sz w:val="20"/>
          <w:szCs w:val="20"/>
          <w:lang w:val="ru-RU"/>
        </w:rPr>
        <w:t xml:space="preserve">              </w:t>
      </w:r>
      <w:r w:rsidRPr="00906994">
        <w:rPr>
          <w:rFonts w:ascii="Arial" w:hAnsi="Arial" w:cs="Arial"/>
          <w:spacing w:val="-14"/>
          <w:sz w:val="20"/>
          <w:szCs w:val="20"/>
          <w:lang w:val="ru-RU"/>
        </w:rPr>
        <w:t xml:space="preserve"> </w:t>
      </w:r>
      <w:r w:rsidRPr="00906994">
        <w:rPr>
          <w:rFonts w:ascii="Arial" w:hAnsi="Arial" w:cs="Arial"/>
          <w:sz w:val="20"/>
          <w:szCs w:val="20"/>
          <w:lang w:val="ru-RU"/>
        </w:rPr>
        <w:t>з</w:t>
      </w:r>
      <w:r w:rsidRPr="00906994">
        <w:rPr>
          <w:rFonts w:ascii="Arial" w:hAnsi="Arial" w:cs="Arial"/>
          <w:spacing w:val="-15"/>
          <w:sz w:val="20"/>
          <w:szCs w:val="20"/>
          <w:lang w:val="ru-RU"/>
        </w:rPr>
        <w:t xml:space="preserve"> </w:t>
      </w:r>
      <w:r w:rsidRPr="00906994">
        <w:rPr>
          <w:rFonts w:ascii="Arial" w:hAnsi="Arial" w:cs="Arial"/>
          <w:sz w:val="20"/>
          <w:szCs w:val="20"/>
          <w:lang w:val="ru-RU"/>
        </w:rPr>
        <w:t>2.12- 2.34.</w:t>
      </w:r>
    </w:p>
    <w:p w14:paraId="77FD7D74" w14:textId="77777777" w:rsidR="00FD570C" w:rsidRPr="000600B1" w:rsidRDefault="00FD570C" w:rsidP="009352ED">
      <w:pPr>
        <w:pStyle w:val="a5"/>
        <w:numPr>
          <w:ilvl w:val="1"/>
          <w:numId w:val="83"/>
        </w:numPr>
        <w:tabs>
          <w:tab w:val="left" w:pos="1278"/>
        </w:tabs>
        <w:spacing w:line="288" w:lineRule="auto"/>
        <w:ind w:left="118" w:right="100" w:firstLine="600"/>
        <w:jc w:val="both"/>
        <w:rPr>
          <w:rFonts w:ascii="Arial" w:hAnsi="Arial" w:cs="Arial"/>
          <w:i/>
          <w:sz w:val="20"/>
          <w:szCs w:val="20"/>
          <w:lang w:val="ru-RU"/>
        </w:rPr>
      </w:pPr>
      <w:r w:rsidRPr="000600B1">
        <w:rPr>
          <w:rFonts w:ascii="Arial" w:hAnsi="Arial" w:cs="Arial"/>
          <w:sz w:val="20"/>
          <w:szCs w:val="20"/>
          <w:lang w:val="ru-RU"/>
        </w:rPr>
        <w:t xml:space="preserve">При зрошенні очищеними стічними водами відстань від межі зрошуваного ма-сиву до населеного пункту повинна бути не менше ніж 1000 </w:t>
      </w:r>
      <w:r w:rsidRPr="000600B1">
        <w:rPr>
          <w:rFonts w:ascii="Arial" w:hAnsi="Arial" w:cs="Arial"/>
          <w:i/>
          <w:sz w:val="20"/>
          <w:szCs w:val="20"/>
          <w:lang w:val="ru-RU"/>
        </w:rPr>
        <w:t xml:space="preserve">м, а </w:t>
      </w:r>
      <w:r w:rsidRPr="000600B1">
        <w:rPr>
          <w:rFonts w:ascii="Arial" w:hAnsi="Arial" w:cs="Arial"/>
          <w:sz w:val="20"/>
          <w:szCs w:val="20"/>
          <w:lang w:val="ru-RU"/>
        </w:rPr>
        <w:t>ширина санітарної захисної зони магістральних доріг, які проходять через масив, - не менше ніж 100</w:t>
      </w:r>
      <w:r w:rsidRPr="000600B1">
        <w:rPr>
          <w:rFonts w:ascii="Arial" w:hAnsi="Arial" w:cs="Arial"/>
          <w:spacing w:val="-19"/>
          <w:sz w:val="20"/>
          <w:szCs w:val="20"/>
          <w:lang w:val="ru-RU"/>
        </w:rPr>
        <w:t xml:space="preserve"> </w:t>
      </w:r>
      <w:r w:rsidRPr="000600B1">
        <w:rPr>
          <w:rFonts w:ascii="Arial" w:hAnsi="Arial" w:cs="Arial"/>
          <w:i/>
          <w:sz w:val="20"/>
          <w:szCs w:val="20"/>
          <w:lang w:val="ru-RU"/>
        </w:rPr>
        <w:t>м.</w:t>
      </w:r>
    </w:p>
    <w:p w14:paraId="52C2D4EF" w14:textId="77777777" w:rsidR="00FD570C" w:rsidRPr="000600B1" w:rsidRDefault="00FD570C" w:rsidP="009352ED">
      <w:pPr>
        <w:pStyle w:val="a5"/>
        <w:numPr>
          <w:ilvl w:val="1"/>
          <w:numId w:val="83"/>
        </w:numPr>
        <w:tabs>
          <w:tab w:val="left" w:pos="1247"/>
        </w:tabs>
        <w:spacing w:line="288" w:lineRule="auto"/>
        <w:ind w:left="677" w:right="103" w:firstLine="0"/>
        <w:rPr>
          <w:rFonts w:ascii="Arial" w:hAnsi="Arial" w:cs="Arial"/>
          <w:sz w:val="20"/>
          <w:szCs w:val="20"/>
          <w:lang w:val="ru-RU"/>
        </w:rPr>
      </w:pPr>
      <w:r w:rsidRPr="000600B1">
        <w:rPr>
          <w:rFonts w:ascii="Arial" w:hAnsi="Arial" w:cs="Arial"/>
          <w:sz w:val="20"/>
          <w:szCs w:val="20"/>
          <w:lang w:val="ru-RU"/>
        </w:rPr>
        <w:t xml:space="preserve">Уздовж межі полів сівозміни створюються лісозахисні смуги завширшки 30 </w:t>
      </w:r>
      <w:r w:rsidRPr="000600B1">
        <w:rPr>
          <w:rFonts w:ascii="Arial" w:hAnsi="Arial" w:cs="Arial"/>
          <w:i/>
          <w:sz w:val="20"/>
          <w:szCs w:val="20"/>
          <w:lang w:val="ru-RU"/>
        </w:rPr>
        <w:t xml:space="preserve">м. </w:t>
      </w:r>
      <w:r w:rsidRPr="000600B1">
        <w:rPr>
          <w:rFonts w:ascii="Arial" w:hAnsi="Arial" w:cs="Arial"/>
          <w:sz w:val="20"/>
          <w:szCs w:val="20"/>
          <w:lang w:val="ru-RU"/>
        </w:rPr>
        <w:t>Склад лісових порід та схеми їх насаджень регламентуються "Інструкцією по</w:t>
      </w:r>
      <w:r w:rsidRPr="000600B1">
        <w:rPr>
          <w:rFonts w:ascii="Arial" w:hAnsi="Arial" w:cs="Arial"/>
          <w:spacing w:val="-22"/>
          <w:sz w:val="20"/>
          <w:szCs w:val="20"/>
          <w:lang w:val="ru-RU"/>
        </w:rPr>
        <w:t xml:space="preserve"> </w:t>
      </w:r>
      <w:r w:rsidRPr="000600B1">
        <w:rPr>
          <w:rFonts w:ascii="Arial" w:hAnsi="Arial" w:cs="Arial"/>
          <w:sz w:val="20"/>
          <w:szCs w:val="20"/>
          <w:lang w:val="ru-RU"/>
        </w:rPr>
        <w:t>проек-</w:t>
      </w:r>
    </w:p>
    <w:p w14:paraId="176FB02A" w14:textId="77777777" w:rsidR="00FD570C" w:rsidRPr="000600B1" w:rsidRDefault="00FD570C" w:rsidP="000600B1">
      <w:pPr>
        <w:pStyle w:val="a3"/>
        <w:spacing w:line="288" w:lineRule="auto"/>
        <w:ind w:left="118" w:right="1233"/>
        <w:rPr>
          <w:rFonts w:ascii="Arial" w:hAnsi="Arial" w:cs="Arial"/>
          <w:sz w:val="20"/>
          <w:szCs w:val="20"/>
          <w:lang w:val="ru-RU"/>
        </w:rPr>
      </w:pPr>
      <w:r w:rsidRPr="000600B1">
        <w:rPr>
          <w:rFonts w:ascii="Arial" w:hAnsi="Arial" w:cs="Arial"/>
          <w:sz w:val="20"/>
          <w:szCs w:val="20"/>
          <w:lang w:val="ru-RU"/>
        </w:rPr>
        <w:t>туванню і вирощуванню захисних лісових насаджень на землях сільськогосподарських підприємств Української РСР".</w:t>
      </w:r>
    </w:p>
    <w:p w14:paraId="32C5FED8" w14:textId="77777777" w:rsidR="00FD570C" w:rsidRPr="000600B1" w:rsidRDefault="00FD570C" w:rsidP="009352ED">
      <w:pPr>
        <w:pStyle w:val="a5"/>
        <w:numPr>
          <w:ilvl w:val="1"/>
          <w:numId w:val="83"/>
        </w:numPr>
        <w:tabs>
          <w:tab w:val="left" w:pos="1323"/>
        </w:tabs>
        <w:spacing w:line="288" w:lineRule="auto"/>
        <w:ind w:left="118" w:right="100" w:firstLine="600"/>
        <w:jc w:val="both"/>
        <w:rPr>
          <w:rFonts w:ascii="Arial" w:hAnsi="Arial" w:cs="Arial"/>
          <w:i/>
          <w:sz w:val="20"/>
          <w:szCs w:val="20"/>
          <w:lang w:val="ru-RU"/>
        </w:rPr>
      </w:pPr>
      <w:r w:rsidRPr="000600B1">
        <w:rPr>
          <w:rFonts w:ascii="Arial" w:hAnsi="Arial" w:cs="Arial"/>
          <w:sz w:val="20"/>
          <w:szCs w:val="20"/>
          <w:lang w:val="ru-RU"/>
        </w:rPr>
        <w:t xml:space="preserve">По периметру господарських дворів, тваринницьких ферм, інших виробничих зон сільськогосподарських підприємств повинні створюватися лісозахисні смуги завширшки 20 </w:t>
      </w:r>
      <w:r w:rsidRPr="000600B1">
        <w:rPr>
          <w:rFonts w:ascii="Arial" w:hAnsi="Arial" w:cs="Arial"/>
          <w:i/>
          <w:sz w:val="20"/>
          <w:szCs w:val="20"/>
          <w:lang w:val="ru-RU"/>
        </w:rPr>
        <w:t xml:space="preserve">м, а </w:t>
      </w:r>
      <w:r w:rsidRPr="000600B1">
        <w:rPr>
          <w:rFonts w:ascii="Arial" w:hAnsi="Arial" w:cs="Arial"/>
          <w:sz w:val="20"/>
          <w:szCs w:val="20"/>
          <w:lang w:val="ru-RU"/>
        </w:rPr>
        <w:t>в зоні</w:t>
      </w:r>
      <w:r w:rsidRPr="000600B1">
        <w:rPr>
          <w:rFonts w:ascii="Arial" w:hAnsi="Arial" w:cs="Arial"/>
          <w:spacing w:val="-4"/>
          <w:sz w:val="20"/>
          <w:szCs w:val="20"/>
          <w:lang w:val="ru-RU"/>
        </w:rPr>
        <w:t xml:space="preserve"> </w:t>
      </w:r>
      <w:r w:rsidRPr="000600B1">
        <w:rPr>
          <w:rFonts w:ascii="Arial" w:hAnsi="Arial" w:cs="Arial"/>
          <w:sz w:val="20"/>
          <w:szCs w:val="20"/>
          <w:lang w:val="ru-RU"/>
        </w:rPr>
        <w:t>з</w:t>
      </w:r>
      <w:r w:rsidRPr="000600B1">
        <w:rPr>
          <w:rFonts w:ascii="Arial" w:hAnsi="Arial" w:cs="Arial"/>
          <w:spacing w:val="-6"/>
          <w:sz w:val="20"/>
          <w:szCs w:val="20"/>
          <w:lang w:val="ru-RU"/>
        </w:rPr>
        <w:t xml:space="preserve"> </w:t>
      </w:r>
      <w:r w:rsidRPr="000600B1">
        <w:rPr>
          <w:rFonts w:ascii="Arial" w:hAnsi="Arial" w:cs="Arial"/>
          <w:sz w:val="20"/>
          <w:szCs w:val="20"/>
          <w:lang w:val="ru-RU"/>
        </w:rPr>
        <w:t>часто</w:t>
      </w:r>
      <w:r w:rsidRPr="000600B1">
        <w:rPr>
          <w:rFonts w:ascii="Arial" w:hAnsi="Arial" w:cs="Arial"/>
          <w:spacing w:val="-5"/>
          <w:sz w:val="20"/>
          <w:szCs w:val="20"/>
          <w:lang w:val="ru-RU"/>
        </w:rPr>
        <w:t xml:space="preserve"> </w:t>
      </w:r>
      <w:r w:rsidRPr="000600B1">
        <w:rPr>
          <w:rFonts w:ascii="Arial" w:hAnsi="Arial" w:cs="Arial"/>
          <w:sz w:val="20"/>
          <w:szCs w:val="20"/>
          <w:lang w:val="ru-RU"/>
        </w:rPr>
        <w:t>повторюваними</w:t>
      </w:r>
      <w:r w:rsidRPr="000600B1">
        <w:rPr>
          <w:rFonts w:ascii="Arial" w:hAnsi="Arial" w:cs="Arial"/>
          <w:spacing w:val="-5"/>
          <w:sz w:val="20"/>
          <w:szCs w:val="20"/>
          <w:lang w:val="ru-RU"/>
        </w:rPr>
        <w:t xml:space="preserve"> </w:t>
      </w:r>
      <w:r w:rsidRPr="000600B1">
        <w:rPr>
          <w:rFonts w:ascii="Arial" w:hAnsi="Arial" w:cs="Arial"/>
          <w:sz w:val="20"/>
          <w:szCs w:val="20"/>
          <w:lang w:val="ru-RU"/>
        </w:rPr>
        <w:t>вітрами</w:t>
      </w:r>
      <w:r w:rsidRPr="000600B1">
        <w:rPr>
          <w:rFonts w:ascii="Arial" w:hAnsi="Arial" w:cs="Arial"/>
          <w:spacing w:val="-5"/>
          <w:sz w:val="20"/>
          <w:szCs w:val="20"/>
          <w:lang w:val="ru-RU"/>
        </w:rPr>
        <w:t xml:space="preserve"> </w:t>
      </w:r>
      <w:r w:rsidRPr="000600B1">
        <w:rPr>
          <w:rFonts w:ascii="Arial" w:hAnsi="Arial" w:cs="Arial"/>
          <w:sz w:val="20"/>
          <w:szCs w:val="20"/>
          <w:lang w:val="ru-RU"/>
        </w:rPr>
        <w:t>вони</w:t>
      </w:r>
      <w:r w:rsidRPr="000600B1">
        <w:rPr>
          <w:rFonts w:ascii="Arial" w:hAnsi="Arial" w:cs="Arial"/>
          <w:spacing w:val="-5"/>
          <w:sz w:val="20"/>
          <w:szCs w:val="20"/>
          <w:lang w:val="ru-RU"/>
        </w:rPr>
        <w:t xml:space="preserve"> </w:t>
      </w:r>
      <w:r w:rsidRPr="000600B1">
        <w:rPr>
          <w:rFonts w:ascii="Arial" w:hAnsi="Arial" w:cs="Arial"/>
          <w:sz w:val="20"/>
          <w:szCs w:val="20"/>
          <w:lang w:val="ru-RU"/>
        </w:rPr>
        <w:t>захищаються</w:t>
      </w:r>
      <w:r w:rsidRPr="000600B1">
        <w:rPr>
          <w:rFonts w:ascii="Arial" w:hAnsi="Arial" w:cs="Arial"/>
          <w:spacing w:val="-5"/>
          <w:sz w:val="20"/>
          <w:szCs w:val="20"/>
          <w:lang w:val="ru-RU"/>
        </w:rPr>
        <w:t xml:space="preserve"> </w:t>
      </w:r>
      <w:r w:rsidRPr="000600B1">
        <w:rPr>
          <w:rFonts w:ascii="Arial" w:hAnsi="Arial" w:cs="Arial"/>
          <w:sz w:val="20"/>
          <w:szCs w:val="20"/>
          <w:lang w:val="ru-RU"/>
        </w:rPr>
        <w:t>від</w:t>
      </w:r>
      <w:r w:rsidRPr="000600B1">
        <w:rPr>
          <w:rFonts w:ascii="Arial" w:hAnsi="Arial" w:cs="Arial"/>
          <w:spacing w:val="-4"/>
          <w:sz w:val="20"/>
          <w:szCs w:val="20"/>
          <w:lang w:val="ru-RU"/>
        </w:rPr>
        <w:t xml:space="preserve"> </w:t>
      </w:r>
      <w:r w:rsidRPr="000600B1">
        <w:rPr>
          <w:rFonts w:ascii="Arial" w:hAnsi="Arial" w:cs="Arial"/>
          <w:sz w:val="20"/>
          <w:szCs w:val="20"/>
          <w:lang w:val="ru-RU"/>
        </w:rPr>
        <w:t>вітрів</w:t>
      </w:r>
      <w:r w:rsidRPr="000600B1">
        <w:rPr>
          <w:rFonts w:ascii="Arial" w:hAnsi="Arial" w:cs="Arial"/>
          <w:spacing w:val="-6"/>
          <w:sz w:val="20"/>
          <w:szCs w:val="20"/>
          <w:lang w:val="ru-RU"/>
        </w:rPr>
        <w:t xml:space="preserve"> </w:t>
      </w:r>
      <w:r w:rsidRPr="000600B1">
        <w:rPr>
          <w:rFonts w:ascii="Arial" w:hAnsi="Arial" w:cs="Arial"/>
          <w:sz w:val="20"/>
          <w:szCs w:val="20"/>
          <w:lang w:val="ru-RU"/>
        </w:rPr>
        <w:t>переважаючого</w:t>
      </w:r>
      <w:r w:rsidRPr="000600B1">
        <w:rPr>
          <w:rFonts w:ascii="Arial" w:hAnsi="Arial" w:cs="Arial"/>
          <w:spacing w:val="-5"/>
          <w:sz w:val="20"/>
          <w:szCs w:val="20"/>
          <w:lang w:val="ru-RU"/>
        </w:rPr>
        <w:t xml:space="preserve"> </w:t>
      </w:r>
      <w:r w:rsidRPr="000600B1">
        <w:rPr>
          <w:rFonts w:ascii="Arial" w:hAnsi="Arial" w:cs="Arial"/>
          <w:sz w:val="20"/>
          <w:szCs w:val="20"/>
          <w:lang w:val="ru-RU"/>
        </w:rPr>
        <w:t>напрямку</w:t>
      </w:r>
      <w:r w:rsidRPr="000600B1">
        <w:rPr>
          <w:rFonts w:ascii="Arial" w:hAnsi="Arial" w:cs="Arial"/>
          <w:spacing w:val="-7"/>
          <w:sz w:val="20"/>
          <w:szCs w:val="20"/>
          <w:lang w:val="ru-RU"/>
        </w:rPr>
        <w:t xml:space="preserve"> </w:t>
      </w:r>
      <w:r w:rsidRPr="000600B1">
        <w:rPr>
          <w:rFonts w:ascii="Arial" w:hAnsi="Arial" w:cs="Arial"/>
          <w:sz w:val="20"/>
          <w:szCs w:val="20"/>
          <w:lang w:val="ru-RU"/>
        </w:rPr>
        <w:t>смугою лісонасаджень не менше ніж 30</w:t>
      </w:r>
      <w:r w:rsidRPr="000600B1">
        <w:rPr>
          <w:rFonts w:ascii="Arial" w:hAnsi="Arial" w:cs="Arial"/>
          <w:spacing w:val="-5"/>
          <w:sz w:val="20"/>
          <w:szCs w:val="20"/>
          <w:lang w:val="ru-RU"/>
        </w:rPr>
        <w:t xml:space="preserve"> </w:t>
      </w:r>
      <w:r w:rsidRPr="000600B1">
        <w:rPr>
          <w:rFonts w:ascii="Arial" w:hAnsi="Arial" w:cs="Arial"/>
          <w:i/>
          <w:sz w:val="20"/>
          <w:szCs w:val="20"/>
          <w:lang w:val="ru-RU"/>
        </w:rPr>
        <w:t>м.</w:t>
      </w:r>
    </w:p>
    <w:p w14:paraId="70CE7829" w14:textId="77777777" w:rsidR="00FD570C" w:rsidRPr="000600B1" w:rsidRDefault="00FD570C" w:rsidP="000600B1">
      <w:pPr>
        <w:pStyle w:val="a3"/>
        <w:spacing w:line="288" w:lineRule="auto"/>
        <w:ind w:left="718"/>
        <w:rPr>
          <w:rFonts w:ascii="Arial" w:hAnsi="Arial" w:cs="Arial"/>
          <w:sz w:val="20"/>
          <w:szCs w:val="20"/>
          <w:lang w:val="ru-RU"/>
        </w:rPr>
      </w:pPr>
      <w:proofErr w:type="gramStart"/>
      <w:r w:rsidRPr="000600B1">
        <w:rPr>
          <w:rFonts w:ascii="Arial" w:hAnsi="Arial" w:cs="Arial"/>
          <w:sz w:val="20"/>
          <w:szCs w:val="20"/>
          <w:lang w:val="ru-RU"/>
        </w:rPr>
        <w:t>До складу</w:t>
      </w:r>
      <w:proofErr w:type="gramEnd"/>
      <w:r w:rsidRPr="000600B1">
        <w:rPr>
          <w:rFonts w:ascii="Arial" w:hAnsi="Arial" w:cs="Arial"/>
          <w:sz w:val="20"/>
          <w:szCs w:val="20"/>
          <w:lang w:val="ru-RU"/>
        </w:rPr>
        <w:t xml:space="preserve"> лісонасаджень включаються швидкоростучі фітонцидні породи.</w:t>
      </w:r>
    </w:p>
    <w:p w14:paraId="3BE4B8FA" w14:textId="77777777" w:rsidR="00FD570C" w:rsidRPr="000600B1" w:rsidRDefault="00FD570C" w:rsidP="009352ED">
      <w:pPr>
        <w:pStyle w:val="a5"/>
        <w:numPr>
          <w:ilvl w:val="1"/>
          <w:numId w:val="83"/>
        </w:numPr>
        <w:tabs>
          <w:tab w:val="left" w:pos="1290"/>
        </w:tabs>
        <w:spacing w:line="288" w:lineRule="auto"/>
        <w:ind w:left="118" w:right="100" w:firstLine="600"/>
        <w:jc w:val="both"/>
        <w:rPr>
          <w:rFonts w:ascii="Arial" w:hAnsi="Arial" w:cs="Arial"/>
          <w:sz w:val="20"/>
          <w:szCs w:val="20"/>
          <w:lang w:val="ru-RU"/>
        </w:rPr>
      </w:pPr>
      <w:r w:rsidRPr="000600B1">
        <w:rPr>
          <w:rFonts w:ascii="Arial" w:hAnsi="Arial" w:cs="Arial"/>
          <w:sz w:val="20"/>
          <w:szCs w:val="20"/>
          <w:lang w:val="ru-RU"/>
        </w:rPr>
        <w:t xml:space="preserve">Споруди для зберігання, обробки, знезараження, підготовки для використання стоків повинні розміщуватись по відношенню до тваринницьких будівель та житлової забудови з підвітряного боку переважаючих напрямків вітрів </w:t>
      </w:r>
      <w:proofErr w:type="gramStart"/>
      <w:r w:rsidRPr="000600B1">
        <w:rPr>
          <w:rFonts w:ascii="Arial" w:hAnsi="Arial" w:cs="Arial"/>
          <w:sz w:val="20"/>
          <w:szCs w:val="20"/>
          <w:lang w:val="ru-RU"/>
        </w:rPr>
        <w:t>у теплу</w:t>
      </w:r>
      <w:proofErr w:type="gramEnd"/>
      <w:r w:rsidRPr="000600B1">
        <w:rPr>
          <w:rFonts w:ascii="Arial" w:hAnsi="Arial" w:cs="Arial"/>
          <w:sz w:val="20"/>
          <w:szCs w:val="20"/>
          <w:lang w:val="ru-RU"/>
        </w:rPr>
        <w:t xml:space="preserve"> пору року, а також нижче водозабірних споруд.</w:t>
      </w:r>
    </w:p>
    <w:p w14:paraId="509920DE" w14:textId="77777777" w:rsidR="00FD570C" w:rsidRPr="000600B1" w:rsidRDefault="00FD570C" w:rsidP="000600B1">
      <w:pPr>
        <w:pStyle w:val="Heading41"/>
        <w:spacing w:line="288" w:lineRule="auto"/>
        <w:rPr>
          <w:rFonts w:ascii="Arial" w:hAnsi="Arial" w:cs="Arial"/>
          <w:sz w:val="20"/>
          <w:szCs w:val="20"/>
        </w:rPr>
      </w:pPr>
      <w:r w:rsidRPr="000600B1">
        <w:rPr>
          <w:rFonts w:ascii="Arial" w:hAnsi="Arial" w:cs="Arial"/>
          <w:sz w:val="20"/>
          <w:szCs w:val="20"/>
        </w:rPr>
        <w:t>Водозбірно-скидна мережа</w:t>
      </w:r>
    </w:p>
    <w:p w14:paraId="1D8EBA85" w14:textId="77777777" w:rsidR="00FD570C" w:rsidRPr="000600B1" w:rsidRDefault="00FD570C" w:rsidP="009352ED">
      <w:pPr>
        <w:pStyle w:val="a5"/>
        <w:numPr>
          <w:ilvl w:val="1"/>
          <w:numId w:val="83"/>
        </w:numPr>
        <w:tabs>
          <w:tab w:val="left" w:pos="1295"/>
        </w:tabs>
        <w:spacing w:line="288" w:lineRule="auto"/>
        <w:ind w:left="118" w:right="100" w:firstLine="600"/>
        <w:jc w:val="both"/>
        <w:rPr>
          <w:rFonts w:ascii="Arial" w:hAnsi="Arial" w:cs="Arial"/>
          <w:sz w:val="20"/>
          <w:szCs w:val="20"/>
        </w:rPr>
      </w:pPr>
      <w:r w:rsidRPr="000600B1">
        <w:rPr>
          <w:rFonts w:ascii="Arial" w:hAnsi="Arial" w:cs="Arial"/>
          <w:sz w:val="20"/>
          <w:szCs w:val="20"/>
        </w:rPr>
        <w:t>Водозбірно-скидну мережу каналів слід проектувати для організованого збирання та відведення з території зрошувальної системи поверхневого стоку (зливових та талих вод), води з розподільників і зрошувачів при технологічних скидах та спорожненні, а також при аваріях для скидання води з</w:t>
      </w:r>
      <w:r w:rsidRPr="000600B1">
        <w:rPr>
          <w:rFonts w:ascii="Arial" w:hAnsi="Arial" w:cs="Arial"/>
          <w:spacing w:val="-4"/>
          <w:sz w:val="20"/>
          <w:szCs w:val="20"/>
        </w:rPr>
        <w:t xml:space="preserve"> </w:t>
      </w:r>
      <w:r w:rsidRPr="000600B1">
        <w:rPr>
          <w:rFonts w:ascii="Arial" w:hAnsi="Arial" w:cs="Arial"/>
          <w:sz w:val="20"/>
          <w:szCs w:val="20"/>
        </w:rPr>
        <w:t>полів.</w:t>
      </w:r>
    </w:p>
    <w:p w14:paraId="079639F1" w14:textId="77777777" w:rsidR="00FD570C" w:rsidRPr="000600B1" w:rsidRDefault="00FD570C" w:rsidP="009352ED">
      <w:pPr>
        <w:pStyle w:val="a5"/>
        <w:numPr>
          <w:ilvl w:val="1"/>
          <w:numId w:val="83"/>
        </w:numPr>
        <w:tabs>
          <w:tab w:val="left" w:pos="1271"/>
        </w:tabs>
        <w:spacing w:line="288" w:lineRule="auto"/>
        <w:ind w:left="118" w:right="1077" w:firstLine="600"/>
        <w:rPr>
          <w:rFonts w:ascii="Arial" w:hAnsi="Arial" w:cs="Arial"/>
          <w:sz w:val="20"/>
          <w:szCs w:val="20"/>
          <w:lang w:val="ru-RU"/>
        </w:rPr>
      </w:pPr>
      <w:r w:rsidRPr="000600B1">
        <w:rPr>
          <w:rFonts w:ascii="Arial" w:hAnsi="Arial" w:cs="Arial"/>
          <w:sz w:val="20"/>
          <w:szCs w:val="20"/>
          <w:lang w:val="ru-RU"/>
        </w:rPr>
        <w:t>Водозбірно-скидну мережу слід розміщувати уздовж меж поливних ділянок, полів сівозміни, як правило, на знижених</w:t>
      </w:r>
      <w:r w:rsidRPr="000600B1">
        <w:rPr>
          <w:rFonts w:ascii="Arial" w:hAnsi="Arial" w:cs="Arial"/>
          <w:spacing w:val="-12"/>
          <w:sz w:val="20"/>
          <w:szCs w:val="20"/>
          <w:lang w:val="ru-RU"/>
        </w:rPr>
        <w:t xml:space="preserve"> </w:t>
      </w:r>
      <w:r w:rsidRPr="000600B1">
        <w:rPr>
          <w:rFonts w:ascii="Arial" w:hAnsi="Arial" w:cs="Arial"/>
          <w:sz w:val="20"/>
          <w:szCs w:val="20"/>
          <w:lang w:val="ru-RU"/>
        </w:rPr>
        <w:t>місцях.</w:t>
      </w:r>
    </w:p>
    <w:p w14:paraId="293979D1" w14:textId="77777777" w:rsidR="00FD570C" w:rsidRPr="000600B1" w:rsidRDefault="00FD570C" w:rsidP="000600B1">
      <w:pPr>
        <w:pStyle w:val="a3"/>
        <w:spacing w:line="288" w:lineRule="auto"/>
        <w:ind w:left="159" w:right="641" w:firstLine="480"/>
        <w:rPr>
          <w:rFonts w:ascii="Arial" w:hAnsi="Arial" w:cs="Arial"/>
          <w:sz w:val="20"/>
          <w:szCs w:val="20"/>
          <w:lang w:val="ru-RU"/>
        </w:rPr>
      </w:pPr>
      <w:r w:rsidRPr="000600B1">
        <w:rPr>
          <w:rFonts w:ascii="Arial" w:hAnsi="Arial" w:cs="Arial"/>
          <w:sz w:val="20"/>
          <w:szCs w:val="20"/>
          <w:lang w:val="ru-RU"/>
        </w:rPr>
        <w:t>При використанні тальвегів, лощовин, ярів як водоскидних трактів слід перевіряти їх пропускну здатність та можливість розмивання грунтів, що складають ці природні водотоки.</w:t>
      </w:r>
    </w:p>
    <w:p w14:paraId="1D03014C" w14:textId="77777777" w:rsidR="00FD570C" w:rsidRPr="000600B1" w:rsidRDefault="00FD570C" w:rsidP="001F5195">
      <w:pPr>
        <w:pStyle w:val="a5"/>
        <w:numPr>
          <w:ilvl w:val="1"/>
          <w:numId w:val="83"/>
        </w:numPr>
        <w:tabs>
          <w:tab w:val="left" w:pos="1237"/>
        </w:tabs>
        <w:spacing w:line="288" w:lineRule="auto"/>
        <w:ind w:left="118" w:right="242" w:firstLine="733"/>
        <w:jc w:val="both"/>
        <w:rPr>
          <w:rFonts w:ascii="Arial" w:hAnsi="Arial" w:cs="Arial"/>
          <w:sz w:val="20"/>
          <w:szCs w:val="20"/>
          <w:lang w:val="ru-RU"/>
        </w:rPr>
      </w:pPr>
      <w:r w:rsidRPr="000600B1">
        <w:rPr>
          <w:rFonts w:ascii="Arial" w:hAnsi="Arial" w:cs="Arial"/>
          <w:sz w:val="20"/>
          <w:szCs w:val="20"/>
          <w:lang w:val="ru-RU"/>
        </w:rPr>
        <w:lastRenderedPageBreak/>
        <w:t>При плановому розміщенні скидної мережі можливе суміщення її з колекторно- дренажною мережею і кюветами дорожньої мережі зрошувальної системи, що</w:t>
      </w:r>
      <w:r w:rsidRPr="000600B1">
        <w:rPr>
          <w:rFonts w:ascii="Arial" w:hAnsi="Arial" w:cs="Arial"/>
          <w:spacing w:val="-25"/>
          <w:sz w:val="20"/>
          <w:szCs w:val="20"/>
          <w:lang w:val="ru-RU"/>
        </w:rPr>
        <w:t xml:space="preserve"> </w:t>
      </w:r>
      <w:r w:rsidRPr="000600B1">
        <w:rPr>
          <w:rFonts w:ascii="Arial" w:hAnsi="Arial" w:cs="Arial"/>
          <w:sz w:val="20"/>
          <w:szCs w:val="20"/>
          <w:lang w:val="ru-RU"/>
        </w:rPr>
        <w:t>проектується.</w:t>
      </w:r>
    </w:p>
    <w:p w14:paraId="17558732" w14:textId="77777777" w:rsidR="00202793" w:rsidRDefault="00FD570C" w:rsidP="001F5195">
      <w:pPr>
        <w:pStyle w:val="a5"/>
        <w:numPr>
          <w:ilvl w:val="1"/>
          <w:numId w:val="83"/>
        </w:numPr>
        <w:tabs>
          <w:tab w:val="left" w:pos="1237"/>
        </w:tabs>
        <w:spacing w:line="288" w:lineRule="auto"/>
        <w:ind w:left="118" w:right="242" w:firstLine="720"/>
        <w:jc w:val="both"/>
        <w:rPr>
          <w:rFonts w:ascii="Arial" w:hAnsi="Arial" w:cs="Arial"/>
          <w:sz w:val="20"/>
          <w:szCs w:val="20"/>
          <w:lang w:val="ru-RU"/>
        </w:rPr>
      </w:pPr>
      <w:r w:rsidRPr="00906994">
        <w:rPr>
          <w:rFonts w:ascii="Arial" w:hAnsi="Arial" w:cs="Arial"/>
          <w:sz w:val="20"/>
          <w:szCs w:val="20"/>
          <w:lang w:val="ru-RU"/>
        </w:rPr>
        <w:t>За розрахункову витрату води в каналах водозбірно-скидної мережі (залежно від розміщення і порядку каналу) приймають витрату поверхневого стоку з території</w:t>
      </w:r>
      <w:r w:rsidRPr="00906994">
        <w:rPr>
          <w:rFonts w:ascii="Arial" w:hAnsi="Arial" w:cs="Arial"/>
          <w:spacing w:val="-26"/>
          <w:sz w:val="20"/>
          <w:szCs w:val="20"/>
          <w:lang w:val="ru-RU"/>
        </w:rPr>
        <w:t xml:space="preserve"> </w:t>
      </w:r>
      <w:r w:rsidRPr="00906994">
        <w:rPr>
          <w:rFonts w:ascii="Arial" w:hAnsi="Arial" w:cs="Arial"/>
          <w:sz w:val="20"/>
          <w:szCs w:val="20"/>
          <w:lang w:val="ru-RU"/>
        </w:rPr>
        <w:t>зрошуваної ділянки 10%-ї ймовірності перевищення або поверхневого скиду під час</w:t>
      </w:r>
      <w:r w:rsidRPr="00906994">
        <w:rPr>
          <w:rFonts w:ascii="Arial" w:hAnsi="Arial" w:cs="Arial"/>
          <w:spacing w:val="-22"/>
          <w:sz w:val="20"/>
          <w:szCs w:val="20"/>
          <w:lang w:val="ru-RU"/>
        </w:rPr>
        <w:t xml:space="preserve"> </w:t>
      </w:r>
      <w:r w:rsidRPr="00906994">
        <w:rPr>
          <w:rFonts w:ascii="Arial" w:hAnsi="Arial" w:cs="Arial"/>
          <w:sz w:val="20"/>
          <w:szCs w:val="20"/>
          <w:lang w:val="ru-RU"/>
        </w:rPr>
        <w:t>поливів.</w:t>
      </w:r>
    </w:p>
    <w:p w14:paraId="473040B0" w14:textId="77777777" w:rsidR="00FD570C" w:rsidRPr="00906994" w:rsidRDefault="00202793" w:rsidP="001F5195">
      <w:pPr>
        <w:pStyle w:val="a5"/>
        <w:numPr>
          <w:ilvl w:val="1"/>
          <w:numId w:val="83"/>
        </w:numPr>
        <w:tabs>
          <w:tab w:val="left" w:pos="1237"/>
        </w:tabs>
        <w:spacing w:line="288" w:lineRule="auto"/>
        <w:ind w:left="118" w:right="242" w:firstLine="720"/>
        <w:jc w:val="both"/>
        <w:rPr>
          <w:rFonts w:ascii="Arial" w:hAnsi="Arial" w:cs="Arial"/>
          <w:sz w:val="20"/>
          <w:szCs w:val="20"/>
          <w:lang w:val="ru-RU"/>
        </w:rPr>
      </w:pPr>
      <w:r>
        <w:rPr>
          <w:rFonts w:ascii="Arial" w:hAnsi="Arial" w:cs="Arial"/>
          <w:sz w:val="20"/>
          <w:szCs w:val="20"/>
          <w:lang w:val="ru-RU"/>
        </w:rPr>
        <w:t>Роз</w:t>
      </w:r>
      <w:r w:rsidR="00FD570C" w:rsidRPr="00906994">
        <w:rPr>
          <w:rFonts w:ascii="Arial" w:hAnsi="Arial" w:cs="Arial"/>
          <w:sz w:val="20"/>
          <w:szCs w:val="20"/>
          <w:lang w:val="ru-RU"/>
        </w:rPr>
        <w:t>рахункова витрата водозбірних каналів, які передбачаються для приймання скидних вод із зрошувальної мережі під час поливів, не повинна перевищувати 30% суми розрахункових витрат одночасно діючих зрошувальних каналів, що скидають в них</w:t>
      </w:r>
      <w:r w:rsidR="00FD570C" w:rsidRPr="00906994">
        <w:rPr>
          <w:rFonts w:ascii="Arial" w:hAnsi="Arial" w:cs="Arial"/>
          <w:spacing w:val="-22"/>
          <w:sz w:val="20"/>
          <w:szCs w:val="20"/>
          <w:lang w:val="ru-RU"/>
        </w:rPr>
        <w:t xml:space="preserve"> </w:t>
      </w:r>
      <w:r w:rsidR="00FD570C" w:rsidRPr="00906994">
        <w:rPr>
          <w:rFonts w:ascii="Arial" w:hAnsi="Arial" w:cs="Arial"/>
          <w:sz w:val="20"/>
          <w:szCs w:val="20"/>
          <w:lang w:val="ru-RU"/>
        </w:rPr>
        <w:t>воду.</w:t>
      </w:r>
    </w:p>
    <w:p w14:paraId="212E6A45" w14:textId="77777777" w:rsidR="00FD570C" w:rsidRPr="000600B1" w:rsidRDefault="00FD570C" w:rsidP="001F5195">
      <w:pPr>
        <w:pStyle w:val="a5"/>
        <w:numPr>
          <w:ilvl w:val="1"/>
          <w:numId w:val="83"/>
        </w:numPr>
        <w:tabs>
          <w:tab w:val="left" w:pos="1391"/>
        </w:tabs>
        <w:spacing w:line="288" w:lineRule="auto"/>
        <w:ind w:left="118" w:right="242" w:firstLine="720"/>
        <w:jc w:val="both"/>
        <w:rPr>
          <w:rFonts w:ascii="Arial" w:hAnsi="Arial" w:cs="Arial"/>
          <w:sz w:val="20"/>
          <w:szCs w:val="20"/>
          <w:lang w:val="ru-RU"/>
        </w:rPr>
      </w:pPr>
      <w:r w:rsidRPr="000600B1">
        <w:rPr>
          <w:rFonts w:ascii="Arial" w:hAnsi="Arial" w:cs="Arial"/>
          <w:sz w:val="20"/>
          <w:szCs w:val="20"/>
          <w:lang w:val="ru-RU"/>
        </w:rPr>
        <w:t xml:space="preserve">Розрахункову витрату кінцевого скидного каналу слід приймати </w:t>
      </w:r>
      <w:proofErr w:type="gramStart"/>
      <w:r w:rsidRPr="000600B1">
        <w:rPr>
          <w:rFonts w:ascii="Arial" w:hAnsi="Arial" w:cs="Arial"/>
          <w:sz w:val="20"/>
          <w:szCs w:val="20"/>
          <w:lang w:val="ru-RU"/>
        </w:rPr>
        <w:t>у межах</w:t>
      </w:r>
      <w:proofErr w:type="gramEnd"/>
      <w:r w:rsidRPr="000600B1">
        <w:rPr>
          <w:rFonts w:ascii="Arial" w:hAnsi="Arial" w:cs="Arial"/>
          <w:sz w:val="20"/>
          <w:szCs w:val="20"/>
          <w:lang w:val="ru-RU"/>
        </w:rPr>
        <w:t xml:space="preserve"> від 25% до 50% розрахункової витрати води зрошувального каналу (трубопроводу) на кінцевій ділянці. Розрахункова витрата повинна також забезпечувати створення транспортуючої швидкості для видалення наносів з</w:t>
      </w:r>
      <w:r w:rsidRPr="000600B1">
        <w:rPr>
          <w:rFonts w:ascii="Arial" w:hAnsi="Arial" w:cs="Arial"/>
          <w:spacing w:val="-9"/>
          <w:sz w:val="20"/>
          <w:szCs w:val="20"/>
          <w:lang w:val="ru-RU"/>
        </w:rPr>
        <w:t xml:space="preserve"> </w:t>
      </w:r>
      <w:r w:rsidRPr="000600B1">
        <w:rPr>
          <w:rFonts w:ascii="Arial" w:hAnsi="Arial" w:cs="Arial"/>
          <w:sz w:val="20"/>
          <w:szCs w:val="20"/>
          <w:lang w:val="ru-RU"/>
        </w:rPr>
        <w:t>трубопроводу.</w:t>
      </w:r>
    </w:p>
    <w:p w14:paraId="0CAF93BD" w14:textId="77777777" w:rsidR="00FD570C" w:rsidRPr="000600B1" w:rsidRDefault="00FD570C" w:rsidP="001F5195">
      <w:pPr>
        <w:pStyle w:val="a5"/>
        <w:numPr>
          <w:ilvl w:val="1"/>
          <w:numId w:val="83"/>
        </w:numPr>
        <w:tabs>
          <w:tab w:val="left" w:pos="1391"/>
        </w:tabs>
        <w:spacing w:line="288" w:lineRule="auto"/>
        <w:ind w:left="118" w:right="242" w:firstLine="720"/>
        <w:jc w:val="both"/>
        <w:rPr>
          <w:rFonts w:ascii="Arial" w:hAnsi="Arial" w:cs="Arial"/>
          <w:sz w:val="20"/>
          <w:szCs w:val="20"/>
          <w:lang w:val="ru-RU"/>
        </w:rPr>
      </w:pPr>
      <w:r w:rsidRPr="000600B1">
        <w:rPr>
          <w:rFonts w:ascii="Arial" w:hAnsi="Arial" w:cs="Arial"/>
          <w:sz w:val="20"/>
          <w:szCs w:val="20"/>
          <w:lang w:val="ru-RU"/>
        </w:rPr>
        <w:t>Водозбірну мережу треба проектувати, головним чином, у земляному руслі. Скидну мережу слід проектувати відкритою (канали, лотки) та закритою</w:t>
      </w:r>
      <w:r w:rsidRPr="000600B1">
        <w:rPr>
          <w:rFonts w:ascii="Arial" w:hAnsi="Arial" w:cs="Arial"/>
          <w:spacing w:val="-20"/>
          <w:sz w:val="20"/>
          <w:szCs w:val="20"/>
          <w:lang w:val="ru-RU"/>
        </w:rPr>
        <w:t xml:space="preserve"> </w:t>
      </w:r>
      <w:r w:rsidRPr="000600B1">
        <w:rPr>
          <w:rFonts w:ascii="Arial" w:hAnsi="Arial" w:cs="Arial"/>
          <w:sz w:val="20"/>
          <w:szCs w:val="20"/>
          <w:lang w:val="ru-RU"/>
        </w:rPr>
        <w:t>(трубопроводи).</w:t>
      </w:r>
    </w:p>
    <w:p w14:paraId="46C375C1" w14:textId="77777777" w:rsidR="00FD570C" w:rsidRPr="000600B1" w:rsidRDefault="00FD570C" w:rsidP="001F5195">
      <w:pPr>
        <w:pStyle w:val="a5"/>
        <w:numPr>
          <w:ilvl w:val="1"/>
          <w:numId w:val="83"/>
        </w:numPr>
        <w:tabs>
          <w:tab w:val="left" w:pos="1391"/>
        </w:tabs>
        <w:spacing w:line="288" w:lineRule="auto"/>
        <w:ind w:left="118" w:right="242" w:firstLine="720"/>
        <w:jc w:val="both"/>
        <w:rPr>
          <w:rFonts w:ascii="Arial" w:hAnsi="Arial" w:cs="Arial"/>
          <w:sz w:val="20"/>
          <w:szCs w:val="20"/>
          <w:lang w:val="ru-RU"/>
        </w:rPr>
      </w:pPr>
      <w:r w:rsidRPr="000600B1">
        <w:rPr>
          <w:rFonts w:ascii="Arial" w:hAnsi="Arial" w:cs="Arial"/>
          <w:sz w:val="20"/>
          <w:szCs w:val="20"/>
          <w:lang w:val="ru-RU"/>
        </w:rPr>
        <w:t xml:space="preserve">Якщо спорожнення можливе через зрошувальну мережу нижчого порядку, скидна мережа </w:t>
      </w:r>
      <w:proofErr w:type="gramStart"/>
      <w:r w:rsidRPr="000600B1">
        <w:rPr>
          <w:rFonts w:ascii="Arial" w:hAnsi="Arial" w:cs="Arial"/>
          <w:sz w:val="20"/>
          <w:szCs w:val="20"/>
          <w:lang w:val="ru-RU"/>
        </w:rPr>
        <w:t>для каналу</w:t>
      </w:r>
      <w:proofErr w:type="gramEnd"/>
      <w:r w:rsidRPr="000600B1">
        <w:rPr>
          <w:rFonts w:ascii="Arial" w:hAnsi="Arial" w:cs="Arial"/>
          <w:sz w:val="20"/>
          <w:szCs w:val="20"/>
          <w:lang w:val="ru-RU"/>
        </w:rPr>
        <w:t xml:space="preserve"> вищого порядку (трубопроводу) не передбачається. Розрахункову скидну витрату при цьому слід приймати рівною витраті каналу, по якому намічене скидання</w:t>
      </w:r>
      <w:r w:rsidRPr="000600B1">
        <w:rPr>
          <w:rFonts w:ascii="Arial" w:hAnsi="Arial" w:cs="Arial"/>
          <w:spacing w:val="-19"/>
          <w:sz w:val="20"/>
          <w:szCs w:val="20"/>
          <w:lang w:val="ru-RU"/>
        </w:rPr>
        <w:t xml:space="preserve"> </w:t>
      </w:r>
      <w:r w:rsidRPr="000600B1">
        <w:rPr>
          <w:rFonts w:ascii="Arial" w:hAnsi="Arial" w:cs="Arial"/>
          <w:sz w:val="20"/>
          <w:szCs w:val="20"/>
          <w:lang w:val="ru-RU"/>
        </w:rPr>
        <w:t>води.</w:t>
      </w:r>
    </w:p>
    <w:p w14:paraId="53893A83" w14:textId="77777777" w:rsidR="00FD570C" w:rsidRPr="000600B1" w:rsidRDefault="00FD570C" w:rsidP="001F5195">
      <w:pPr>
        <w:pStyle w:val="a5"/>
        <w:numPr>
          <w:ilvl w:val="1"/>
          <w:numId w:val="83"/>
        </w:numPr>
        <w:tabs>
          <w:tab w:val="left" w:pos="1391"/>
        </w:tabs>
        <w:spacing w:line="288" w:lineRule="auto"/>
        <w:ind w:left="118" w:right="242" w:firstLine="720"/>
        <w:jc w:val="both"/>
        <w:rPr>
          <w:rFonts w:ascii="Arial" w:hAnsi="Arial" w:cs="Arial"/>
          <w:sz w:val="20"/>
          <w:szCs w:val="20"/>
          <w:lang w:val="ru-RU"/>
        </w:rPr>
      </w:pPr>
      <w:r w:rsidRPr="000600B1">
        <w:rPr>
          <w:rFonts w:ascii="Arial" w:hAnsi="Arial" w:cs="Arial"/>
          <w:sz w:val="20"/>
          <w:szCs w:val="20"/>
          <w:lang w:val="ru-RU"/>
        </w:rPr>
        <w:t>Коефіцієнт шорсткості каналів скидної мережі у земляному руслі приймають згідно з додатком</w:t>
      </w:r>
      <w:r w:rsidRPr="000600B1">
        <w:rPr>
          <w:rFonts w:ascii="Arial" w:hAnsi="Arial" w:cs="Arial"/>
          <w:spacing w:val="-1"/>
          <w:sz w:val="20"/>
          <w:szCs w:val="20"/>
          <w:lang w:val="ru-RU"/>
        </w:rPr>
        <w:t xml:space="preserve"> </w:t>
      </w:r>
      <w:r w:rsidRPr="000600B1">
        <w:rPr>
          <w:rFonts w:ascii="Arial" w:hAnsi="Arial" w:cs="Arial"/>
          <w:sz w:val="20"/>
          <w:szCs w:val="20"/>
          <w:lang w:val="ru-RU"/>
        </w:rPr>
        <w:t>К.</w:t>
      </w:r>
    </w:p>
    <w:p w14:paraId="5296A5C8" w14:textId="77777777" w:rsidR="00FD570C" w:rsidRPr="000600B1" w:rsidRDefault="00FD570C" w:rsidP="001F5195">
      <w:pPr>
        <w:pStyle w:val="a3"/>
        <w:spacing w:line="288" w:lineRule="auto"/>
        <w:ind w:left="118" w:right="242" w:firstLine="720"/>
        <w:jc w:val="both"/>
        <w:rPr>
          <w:rFonts w:ascii="Arial" w:hAnsi="Arial" w:cs="Arial"/>
          <w:i/>
          <w:sz w:val="20"/>
          <w:szCs w:val="20"/>
          <w:lang w:val="ru-RU"/>
        </w:rPr>
      </w:pPr>
      <w:r w:rsidRPr="000600B1">
        <w:rPr>
          <w:rFonts w:ascii="Arial" w:hAnsi="Arial" w:cs="Arial"/>
          <w:sz w:val="20"/>
          <w:szCs w:val="20"/>
          <w:lang w:val="ru-RU"/>
        </w:rPr>
        <w:t xml:space="preserve">Рівень води у водозбірно-скидному каналі вищого порядку повинен бути нижче рівня води в каналі нижчого порядку на величину не менше ніж 0,05 </w:t>
      </w:r>
      <w:r w:rsidRPr="000600B1">
        <w:rPr>
          <w:rFonts w:ascii="Arial" w:hAnsi="Arial" w:cs="Arial"/>
          <w:i/>
          <w:sz w:val="20"/>
          <w:szCs w:val="20"/>
          <w:lang w:val="ru-RU"/>
        </w:rPr>
        <w:t>м.</w:t>
      </w:r>
    </w:p>
    <w:p w14:paraId="7862BC99" w14:textId="77777777" w:rsidR="00FD570C" w:rsidRPr="000600B1" w:rsidRDefault="00FD570C" w:rsidP="001F5195">
      <w:pPr>
        <w:pStyle w:val="a3"/>
        <w:spacing w:line="288" w:lineRule="auto"/>
        <w:ind w:left="837" w:right="242"/>
        <w:jc w:val="both"/>
        <w:rPr>
          <w:rFonts w:ascii="Arial" w:hAnsi="Arial" w:cs="Arial"/>
          <w:sz w:val="20"/>
          <w:szCs w:val="20"/>
          <w:lang w:val="ru-RU"/>
        </w:rPr>
      </w:pPr>
      <w:r w:rsidRPr="000600B1">
        <w:rPr>
          <w:rFonts w:ascii="Arial" w:hAnsi="Arial" w:cs="Arial"/>
          <w:sz w:val="20"/>
          <w:szCs w:val="20"/>
          <w:lang w:val="ru-RU"/>
        </w:rPr>
        <w:t>Рівень води у водозбірних каналах при розрахункових витратах повинен бути на 0,15- 0,20</w:t>
      </w:r>
    </w:p>
    <w:p w14:paraId="7EEA3CB4" w14:textId="77777777" w:rsidR="00FD570C" w:rsidRPr="000600B1" w:rsidRDefault="00FD570C" w:rsidP="001F5195">
      <w:pPr>
        <w:pStyle w:val="a3"/>
        <w:spacing w:line="288" w:lineRule="auto"/>
        <w:ind w:left="117" w:right="242"/>
        <w:jc w:val="both"/>
        <w:rPr>
          <w:rFonts w:ascii="Arial" w:hAnsi="Arial" w:cs="Arial"/>
          <w:sz w:val="20"/>
          <w:szCs w:val="20"/>
        </w:rPr>
      </w:pPr>
      <w:r w:rsidRPr="000600B1">
        <w:rPr>
          <w:rFonts w:ascii="Arial" w:hAnsi="Arial" w:cs="Arial"/>
          <w:i/>
          <w:sz w:val="20"/>
          <w:szCs w:val="20"/>
        </w:rPr>
        <w:t xml:space="preserve">м </w:t>
      </w:r>
      <w:r w:rsidRPr="000600B1">
        <w:rPr>
          <w:rFonts w:ascii="Arial" w:hAnsi="Arial" w:cs="Arial"/>
          <w:sz w:val="20"/>
          <w:szCs w:val="20"/>
        </w:rPr>
        <w:t>нижче поверхні землі.</w:t>
      </w:r>
    </w:p>
    <w:p w14:paraId="7B27C0CB" w14:textId="77777777" w:rsidR="00FD570C" w:rsidRPr="000600B1" w:rsidRDefault="00FD570C" w:rsidP="001F5195">
      <w:pPr>
        <w:pStyle w:val="a5"/>
        <w:numPr>
          <w:ilvl w:val="1"/>
          <w:numId w:val="83"/>
        </w:numPr>
        <w:tabs>
          <w:tab w:val="left" w:pos="1390"/>
        </w:tabs>
        <w:spacing w:line="288" w:lineRule="auto"/>
        <w:ind w:left="118" w:right="242" w:firstLine="719"/>
        <w:jc w:val="both"/>
        <w:rPr>
          <w:rFonts w:ascii="Arial" w:hAnsi="Arial" w:cs="Arial"/>
          <w:sz w:val="20"/>
          <w:szCs w:val="20"/>
        </w:rPr>
      </w:pPr>
      <w:r w:rsidRPr="000600B1">
        <w:rPr>
          <w:rFonts w:ascii="Arial" w:hAnsi="Arial" w:cs="Arial"/>
          <w:sz w:val="20"/>
          <w:szCs w:val="20"/>
        </w:rPr>
        <w:t>Водоприймачі скидних вод, якими можуть бути природні та штучні водотоки і водойми, повинні забезпечувати відведення і акумуляцію розрахункових об'ємів скидних вод без утворення підпору рівнів води у відповідних каналах</w:t>
      </w:r>
      <w:r w:rsidRPr="000600B1">
        <w:rPr>
          <w:rFonts w:ascii="Arial" w:hAnsi="Arial" w:cs="Arial"/>
          <w:spacing w:val="-14"/>
          <w:sz w:val="20"/>
          <w:szCs w:val="20"/>
        </w:rPr>
        <w:t xml:space="preserve"> </w:t>
      </w:r>
      <w:r w:rsidRPr="000600B1">
        <w:rPr>
          <w:rFonts w:ascii="Arial" w:hAnsi="Arial" w:cs="Arial"/>
          <w:sz w:val="20"/>
          <w:szCs w:val="20"/>
        </w:rPr>
        <w:t>(трубопроводах).</w:t>
      </w:r>
    </w:p>
    <w:p w14:paraId="3F1C323E" w14:textId="77777777" w:rsidR="00FD570C" w:rsidRPr="000600B1" w:rsidRDefault="00FD570C" w:rsidP="000600B1">
      <w:pPr>
        <w:pStyle w:val="Heading41"/>
        <w:spacing w:line="288" w:lineRule="auto"/>
        <w:rPr>
          <w:rFonts w:ascii="Arial" w:hAnsi="Arial" w:cs="Arial"/>
          <w:sz w:val="20"/>
          <w:szCs w:val="20"/>
        </w:rPr>
      </w:pPr>
      <w:r w:rsidRPr="000600B1">
        <w:rPr>
          <w:rFonts w:ascii="Arial" w:hAnsi="Arial" w:cs="Arial"/>
          <w:sz w:val="20"/>
          <w:szCs w:val="20"/>
        </w:rPr>
        <w:t>Канали</w:t>
      </w:r>
    </w:p>
    <w:p w14:paraId="37C05029" w14:textId="77777777" w:rsidR="00FD570C" w:rsidRPr="000600B1" w:rsidRDefault="00FD570C" w:rsidP="009352ED">
      <w:pPr>
        <w:pStyle w:val="a5"/>
        <w:numPr>
          <w:ilvl w:val="1"/>
          <w:numId w:val="80"/>
        </w:numPr>
        <w:tabs>
          <w:tab w:val="left" w:pos="1391"/>
        </w:tabs>
        <w:spacing w:line="288" w:lineRule="auto"/>
        <w:ind w:left="851" w:firstLine="0"/>
        <w:rPr>
          <w:rFonts w:ascii="Arial" w:hAnsi="Arial" w:cs="Arial"/>
          <w:sz w:val="20"/>
          <w:szCs w:val="20"/>
          <w:lang w:val="ru-RU"/>
        </w:rPr>
      </w:pPr>
      <w:r w:rsidRPr="000600B1">
        <w:rPr>
          <w:rFonts w:ascii="Arial" w:hAnsi="Arial" w:cs="Arial"/>
          <w:sz w:val="20"/>
          <w:szCs w:val="20"/>
          <w:lang w:val="ru-RU"/>
        </w:rPr>
        <w:t>Параметри та конструкції каналів зрошувальної мережі повинні</w:t>
      </w:r>
      <w:r w:rsidRPr="000600B1">
        <w:rPr>
          <w:rFonts w:ascii="Arial" w:hAnsi="Arial" w:cs="Arial"/>
          <w:spacing w:val="-26"/>
          <w:sz w:val="20"/>
          <w:szCs w:val="20"/>
          <w:lang w:val="ru-RU"/>
        </w:rPr>
        <w:t xml:space="preserve"> </w:t>
      </w:r>
      <w:r w:rsidRPr="000600B1">
        <w:rPr>
          <w:rFonts w:ascii="Arial" w:hAnsi="Arial" w:cs="Arial"/>
          <w:sz w:val="20"/>
          <w:szCs w:val="20"/>
          <w:lang w:val="ru-RU"/>
        </w:rPr>
        <w:t>забезпечувати:</w:t>
      </w:r>
    </w:p>
    <w:p w14:paraId="67D0145A" w14:textId="77777777" w:rsidR="00FD570C" w:rsidRPr="000600B1" w:rsidRDefault="00FD570C" w:rsidP="009352ED">
      <w:pPr>
        <w:pStyle w:val="a5"/>
        <w:numPr>
          <w:ilvl w:val="1"/>
          <w:numId w:val="67"/>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мінімальні втрати води на фільтрацію і</w:t>
      </w:r>
      <w:r w:rsidRPr="000600B1">
        <w:rPr>
          <w:rFonts w:ascii="Arial" w:hAnsi="Arial" w:cs="Arial"/>
          <w:spacing w:val="-15"/>
          <w:sz w:val="20"/>
          <w:szCs w:val="20"/>
          <w:lang w:val="ru-RU"/>
        </w:rPr>
        <w:t xml:space="preserve"> </w:t>
      </w:r>
      <w:r w:rsidRPr="000600B1">
        <w:rPr>
          <w:rFonts w:ascii="Arial" w:hAnsi="Arial" w:cs="Arial"/>
          <w:sz w:val="20"/>
          <w:szCs w:val="20"/>
          <w:lang w:val="ru-RU"/>
        </w:rPr>
        <w:t>скиди;</w:t>
      </w:r>
    </w:p>
    <w:p w14:paraId="34A9AA45" w14:textId="77777777" w:rsidR="00FD570C" w:rsidRPr="000600B1" w:rsidRDefault="00FD570C" w:rsidP="009352ED">
      <w:pPr>
        <w:pStyle w:val="a5"/>
        <w:numPr>
          <w:ilvl w:val="1"/>
          <w:numId w:val="67"/>
        </w:numPr>
        <w:tabs>
          <w:tab w:val="left" w:pos="971"/>
        </w:tabs>
        <w:spacing w:line="288" w:lineRule="auto"/>
        <w:ind w:left="970" w:hanging="132"/>
        <w:rPr>
          <w:rFonts w:ascii="Arial" w:hAnsi="Arial" w:cs="Arial"/>
          <w:sz w:val="20"/>
          <w:szCs w:val="20"/>
        </w:rPr>
      </w:pPr>
      <w:r w:rsidRPr="000600B1">
        <w:rPr>
          <w:rFonts w:ascii="Arial" w:hAnsi="Arial" w:cs="Arial"/>
          <w:sz w:val="20"/>
          <w:szCs w:val="20"/>
        </w:rPr>
        <w:t>мінімальні площі відчуження</w:t>
      </w:r>
      <w:r w:rsidRPr="000600B1">
        <w:rPr>
          <w:rFonts w:ascii="Arial" w:hAnsi="Arial" w:cs="Arial"/>
          <w:spacing w:val="-9"/>
          <w:sz w:val="20"/>
          <w:szCs w:val="20"/>
        </w:rPr>
        <w:t xml:space="preserve"> </w:t>
      </w:r>
      <w:r w:rsidRPr="000600B1">
        <w:rPr>
          <w:rFonts w:ascii="Arial" w:hAnsi="Arial" w:cs="Arial"/>
          <w:sz w:val="20"/>
          <w:szCs w:val="20"/>
        </w:rPr>
        <w:t>земель;</w:t>
      </w:r>
    </w:p>
    <w:p w14:paraId="6BF5F048" w14:textId="77777777" w:rsidR="00FD570C" w:rsidRPr="000600B1" w:rsidRDefault="00FD570C" w:rsidP="009352ED">
      <w:pPr>
        <w:pStyle w:val="a5"/>
        <w:numPr>
          <w:ilvl w:val="1"/>
          <w:numId w:val="67"/>
        </w:numPr>
        <w:tabs>
          <w:tab w:val="left" w:pos="971"/>
        </w:tabs>
        <w:spacing w:line="288" w:lineRule="auto"/>
        <w:ind w:left="970" w:hanging="132"/>
        <w:rPr>
          <w:rFonts w:ascii="Arial" w:hAnsi="Arial" w:cs="Arial"/>
          <w:sz w:val="20"/>
          <w:szCs w:val="20"/>
        </w:rPr>
      </w:pPr>
      <w:r w:rsidRPr="000600B1">
        <w:rPr>
          <w:rFonts w:ascii="Arial" w:hAnsi="Arial" w:cs="Arial"/>
          <w:sz w:val="20"/>
          <w:szCs w:val="20"/>
        </w:rPr>
        <w:t>збереження прилеглих</w:t>
      </w:r>
      <w:r w:rsidRPr="000600B1">
        <w:rPr>
          <w:rFonts w:ascii="Arial" w:hAnsi="Arial" w:cs="Arial"/>
          <w:spacing w:val="-10"/>
          <w:sz w:val="20"/>
          <w:szCs w:val="20"/>
        </w:rPr>
        <w:t xml:space="preserve"> </w:t>
      </w:r>
      <w:r w:rsidRPr="000600B1">
        <w:rPr>
          <w:rFonts w:ascii="Arial" w:hAnsi="Arial" w:cs="Arial"/>
          <w:sz w:val="20"/>
          <w:szCs w:val="20"/>
        </w:rPr>
        <w:t>земель;</w:t>
      </w:r>
    </w:p>
    <w:p w14:paraId="550FE47B" w14:textId="77777777" w:rsidR="00FD570C" w:rsidRPr="000600B1" w:rsidRDefault="00FD570C" w:rsidP="009352ED">
      <w:pPr>
        <w:pStyle w:val="a5"/>
        <w:numPr>
          <w:ilvl w:val="1"/>
          <w:numId w:val="67"/>
        </w:numPr>
        <w:tabs>
          <w:tab w:val="left" w:pos="971"/>
        </w:tabs>
        <w:spacing w:line="288" w:lineRule="auto"/>
        <w:ind w:left="970" w:hanging="132"/>
        <w:rPr>
          <w:rFonts w:ascii="Arial" w:hAnsi="Arial" w:cs="Arial"/>
          <w:sz w:val="20"/>
          <w:szCs w:val="20"/>
        </w:rPr>
      </w:pPr>
      <w:r w:rsidRPr="000600B1">
        <w:rPr>
          <w:rFonts w:ascii="Arial" w:hAnsi="Arial" w:cs="Arial"/>
          <w:sz w:val="20"/>
          <w:szCs w:val="20"/>
        </w:rPr>
        <w:t>комплексну механізацію будівельних</w:t>
      </w:r>
      <w:r w:rsidRPr="000600B1">
        <w:rPr>
          <w:rFonts w:ascii="Arial" w:hAnsi="Arial" w:cs="Arial"/>
          <w:spacing w:val="-11"/>
          <w:sz w:val="20"/>
          <w:szCs w:val="20"/>
        </w:rPr>
        <w:t xml:space="preserve"> </w:t>
      </w:r>
      <w:r w:rsidRPr="000600B1">
        <w:rPr>
          <w:rFonts w:ascii="Arial" w:hAnsi="Arial" w:cs="Arial"/>
          <w:sz w:val="20"/>
          <w:szCs w:val="20"/>
        </w:rPr>
        <w:t>робіт;</w:t>
      </w:r>
    </w:p>
    <w:p w14:paraId="5DBD12EE" w14:textId="77777777" w:rsidR="00FD570C" w:rsidRPr="000600B1" w:rsidRDefault="00FD570C" w:rsidP="009352ED">
      <w:pPr>
        <w:pStyle w:val="a5"/>
        <w:numPr>
          <w:ilvl w:val="1"/>
          <w:numId w:val="67"/>
        </w:numPr>
        <w:tabs>
          <w:tab w:val="left" w:pos="971"/>
        </w:tabs>
        <w:spacing w:line="288" w:lineRule="auto"/>
        <w:ind w:left="970" w:hanging="132"/>
        <w:rPr>
          <w:rFonts w:ascii="Arial" w:hAnsi="Arial" w:cs="Arial"/>
          <w:sz w:val="20"/>
          <w:szCs w:val="20"/>
        </w:rPr>
      </w:pPr>
      <w:r w:rsidRPr="000600B1">
        <w:rPr>
          <w:rFonts w:ascii="Arial" w:hAnsi="Arial" w:cs="Arial"/>
          <w:sz w:val="20"/>
          <w:szCs w:val="20"/>
        </w:rPr>
        <w:t>мінімальні експлуатаційні</w:t>
      </w:r>
      <w:r w:rsidRPr="000600B1">
        <w:rPr>
          <w:rFonts w:ascii="Arial" w:hAnsi="Arial" w:cs="Arial"/>
          <w:spacing w:val="-11"/>
          <w:sz w:val="20"/>
          <w:szCs w:val="20"/>
        </w:rPr>
        <w:t xml:space="preserve"> </w:t>
      </w:r>
      <w:r w:rsidRPr="000600B1">
        <w:rPr>
          <w:rFonts w:ascii="Arial" w:hAnsi="Arial" w:cs="Arial"/>
          <w:sz w:val="20"/>
          <w:szCs w:val="20"/>
        </w:rPr>
        <w:t>витрати.</w:t>
      </w:r>
    </w:p>
    <w:p w14:paraId="398C22E8" w14:textId="77777777" w:rsidR="00FD570C" w:rsidRPr="006C094A" w:rsidRDefault="00FD570C" w:rsidP="001F5195">
      <w:pPr>
        <w:pStyle w:val="a5"/>
        <w:numPr>
          <w:ilvl w:val="1"/>
          <w:numId w:val="79"/>
        </w:numPr>
        <w:tabs>
          <w:tab w:val="left" w:pos="1386"/>
        </w:tabs>
        <w:spacing w:line="288" w:lineRule="auto"/>
        <w:ind w:left="142" w:right="-41" w:firstLine="709"/>
        <w:jc w:val="both"/>
        <w:rPr>
          <w:rFonts w:ascii="Arial" w:hAnsi="Arial" w:cs="Arial"/>
          <w:sz w:val="20"/>
          <w:szCs w:val="20"/>
          <w:lang w:val="ru-RU"/>
        </w:rPr>
      </w:pPr>
      <w:r w:rsidRPr="006C094A">
        <w:rPr>
          <w:rFonts w:ascii="Arial" w:hAnsi="Arial" w:cs="Arial"/>
          <w:sz w:val="20"/>
          <w:szCs w:val="20"/>
          <w:lang w:val="ru-RU"/>
        </w:rPr>
        <w:t>Трасу</w:t>
      </w:r>
      <w:r w:rsidRPr="006C094A">
        <w:rPr>
          <w:rFonts w:ascii="Arial" w:hAnsi="Arial" w:cs="Arial"/>
          <w:spacing w:val="-7"/>
          <w:sz w:val="20"/>
          <w:szCs w:val="20"/>
          <w:lang w:val="ru-RU"/>
        </w:rPr>
        <w:t xml:space="preserve"> </w:t>
      </w:r>
      <w:r w:rsidRPr="006C094A">
        <w:rPr>
          <w:rFonts w:ascii="Arial" w:hAnsi="Arial" w:cs="Arial"/>
          <w:sz w:val="20"/>
          <w:szCs w:val="20"/>
          <w:lang w:val="ru-RU"/>
        </w:rPr>
        <w:t>каналу</w:t>
      </w:r>
      <w:r w:rsidRPr="006C094A">
        <w:rPr>
          <w:rFonts w:ascii="Arial" w:hAnsi="Arial" w:cs="Arial"/>
          <w:spacing w:val="-7"/>
          <w:sz w:val="20"/>
          <w:szCs w:val="20"/>
          <w:lang w:val="ru-RU"/>
        </w:rPr>
        <w:t xml:space="preserve"> </w:t>
      </w:r>
      <w:r w:rsidRPr="006C094A">
        <w:rPr>
          <w:rFonts w:ascii="Arial" w:hAnsi="Arial" w:cs="Arial"/>
          <w:sz w:val="20"/>
          <w:szCs w:val="20"/>
          <w:lang w:val="ru-RU"/>
        </w:rPr>
        <w:t>потрібно</w:t>
      </w:r>
      <w:r w:rsidRPr="006C094A">
        <w:rPr>
          <w:rFonts w:ascii="Arial" w:hAnsi="Arial" w:cs="Arial"/>
          <w:spacing w:val="-5"/>
          <w:sz w:val="20"/>
          <w:szCs w:val="20"/>
          <w:lang w:val="ru-RU"/>
        </w:rPr>
        <w:t xml:space="preserve"> </w:t>
      </w:r>
      <w:r w:rsidRPr="006C094A">
        <w:rPr>
          <w:rFonts w:ascii="Arial" w:hAnsi="Arial" w:cs="Arial"/>
          <w:sz w:val="20"/>
          <w:szCs w:val="20"/>
          <w:lang w:val="ru-RU"/>
        </w:rPr>
        <w:t>вибирати</w:t>
      </w:r>
      <w:r w:rsidRPr="006C094A">
        <w:rPr>
          <w:rFonts w:ascii="Arial" w:hAnsi="Arial" w:cs="Arial"/>
          <w:spacing w:val="-5"/>
          <w:sz w:val="20"/>
          <w:szCs w:val="20"/>
          <w:lang w:val="ru-RU"/>
        </w:rPr>
        <w:t xml:space="preserve"> </w:t>
      </w:r>
      <w:r w:rsidRPr="006C094A">
        <w:rPr>
          <w:rFonts w:ascii="Arial" w:hAnsi="Arial" w:cs="Arial"/>
          <w:sz w:val="20"/>
          <w:szCs w:val="20"/>
          <w:lang w:val="ru-RU"/>
        </w:rPr>
        <w:t>відповідно</w:t>
      </w:r>
      <w:r w:rsidRPr="006C094A">
        <w:rPr>
          <w:rFonts w:ascii="Arial" w:hAnsi="Arial" w:cs="Arial"/>
          <w:spacing w:val="-7"/>
          <w:sz w:val="20"/>
          <w:szCs w:val="20"/>
          <w:lang w:val="ru-RU"/>
        </w:rPr>
        <w:t xml:space="preserve"> </w:t>
      </w:r>
      <w:r w:rsidRPr="006C094A">
        <w:rPr>
          <w:rFonts w:ascii="Arial" w:hAnsi="Arial" w:cs="Arial"/>
          <w:sz w:val="20"/>
          <w:szCs w:val="20"/>
          <w:lang w:val="ru-RU"/>
        </w:rPr>
        <w:t>до</w:t>
      </w:r>
      <w:r w:rsidRPr="006C094A">
        <w:rPr>
          <w:rFonts w:ascii="Arial" w:hAnsi="Arial" w:cs="Arial"/>
          <w:spacing w:val="-5"/>
          <w:sz w:val="20"/>
          <w:szCs w:val="20"/>
          <w:lang w:val="ru-RU"/>
        </w:rPr>
        <w:t xml:space="preserve"> </w:t>
      </w:r>
      <w:r w:rsidRPr="006C094A">
        <w:rPr>
          <w:rFonts w:ascii="Arial" w:hAnsi="Arial" w:cs="Arial"/>
          <w:sz w:val="20"/>
          <w:szCs w:val="20"/>
          <w:lang w:val="ru-RU"/>
        </w:rPr>
        <w:t>1.12.</w:t>
      </w:r>
      <w:r w:rsidRPr="006C094A">
        <w:rPr>
          <w:rFonts w:ascii="Arial" w:hAnsi="Arial" w:cs="Arial"/>
          <w:spacing w:val="-5"/>
          <w:sz w:val="20"/>
          <w:szCs w:val="20"/>
          <w:lang w:val="ru-RU"/>
        </w:rPr>
        <w:t xml:space="preserve"> </w:t>
      </w:r>
      <w:r w:rsidRPr="006C094A">
        <w:rPr>
          <w:rFonts w:ascii="Arial" w:hAnsi="Arial" w:cs="Arial"/>
          <w:sz w:val="20"/>
          <w:szCs w:val="20"/>
          <w:lang w:val="ru-RU"/>
        </w:rPr>
        <w:t>Проектувати</w:t>
      </w:r>
      <w:r w:rsidRPr="006C094A">
        <w:rPr>
          <w:rFonts w:ascii="Arial" w:hAnsi="Arial" w:cs="Arial"/>
          <w:spacing w:val="-5"/>
          <w:sz w:val="20"/>
          <w:szCs w:val="20"/>
          <w:lang w:val="ru-RU"/>
        </w:rPr>
        <w:t xml:space="preserve"> </w:t>
      </w:r>
      <w:r w:rsidRPr="006C094A">
        <w:rPr>
          <w:rFonts w:ascii="Arial" w:hAnsi="Arial" w:cs="Arial"/>
          <w:sz w:val="20"/>
          <w:szCs w:val="20"/>
          <w:lang w:val="ru-RU"/>
        </w:rPr>
        <w:t>канали</w:t>
      </w:r>
      <w:r w:rsidRPr="006C094A">
        <w:rPr>
          <w:rFonts w:ascii="Arial" w:hAnsi="Arial" w:cs="Arial"/>
          <w:spacing w:val="-5"/>
          <w:sz w:val="20"/>
          <w:szCs w:val="20"/>
          <w:lang w:val="ru-RU"/>
        </w:rPr>
        <w:t xml:space="preserve"> </w:t>
      </w:r>
      <w:r w:rsidRPr="006C094A">
        <w:rPr>
          <w:rFonts w:ascii="Arial" w:hAnsi="Arial" w:cs="Arial"/>
          <w:sz w:val="20"/>
          <w:szCs w:val="20"/>
          <w:lang w:val="ru-RU"/>
        </w:rPr>
        <w:t>слід</w:t>
      </w:r>
      <w:r w:rsidRPr="006C094A">
        <w:rPr>
          <w:rFonts w:ascii="Arial" w:hAnsi="Arial" w:cs="Arial"/>
          <w:spacing w:val="-4"/>
          <w:sz w:val="20"/>
          <w:szCs w:val="20"/>
          <w:lang w:val="ru-RU"/>
        </w:rPr>
        <w:t xml:space="preserve"> </w:t>
      </w:r>
      <w:r w:rsidRPr="006C094A">
        <w:rPr>
          <w:rFonts w:ascii="Arial" w:hAnsi="Arial" w:cs="Arial"/>
          <w:sz w:val="20"/>
          <w:szCs w:val="20"/>
          <w:lang w:val="ru-RU"/>
        </w:rPr>
        <w:t>у</w:t>
      </w:r>
      <w:r w:rsidRPr="006C094A">
        <w:rPr>
          <w:rFonts w:ascii="Arial" w:hAnsi="Arial" w:cs="Arial"/>
          <w:spacing w:val="-7"/>
          <w:sz w:val="20"/>
          <w:szCs w:val="20"/>
          <w:lang w:val="ru-RU"/>
        </w:rPr>
        <w:t xml:space="preserve"> </w:t>
      </w:r>
      <w:r w:rsidRPr="006C094A">
        <w:rPr>
          <w:rFonts w:ascii="Arial" w:hAnsi="Arial" w:cs="Arial"/>
          <w:sz w:val="20"/>
          <w:szCs w:val="20"/>
          <w:lang w:val="ru-RU"/>
        </w:rPr>
        <w:t>виїмці або напіввиїмці-напівнасипу. Влаштування каналів у насипі допускається при перетині місцевих знижень рельєфу та за необхідності самопливної подачі води на зрошувану</w:t>
      </w:r>
      <w:r w:rsidRPr="006C094A">
        <w:rPr>
          <w:rFonts w:ascii="Arial" w:hAnsi="Arial" w:cs="Arial"/>
          <w:spacing w:val="-26"/>
          <w:sz w:val="20"/>
          <w:szCs w:val="20"/>
          <w:lang w:val="ru-RU"/>
        </w:rPr>
        <w:t xml:space="preserve"> </w:t>
      </w:r>
      <w:r w:rsidRPr="006C094A">
        <w:rPr>
          <w:rFonts w:ascii="Arial" w:hAnsi="Arial" w:cs="Arial"/>
          <w:sz w:val="20"/>
          <w:szCs w:val="20"/>
          <w:lang w:val="ru-RU"/>
        </w:rPr>
        <w:t>площу.</w:t>
      </w:r>
    </w:p>
    <w:p w14:paraId="5023EE14" w14:textId="77777777" w:rsidR="00FD570C" w:rsidRPr="001F5195" w:rsidRDefault="00FD570C" w:rsidP="001F5195">
      <w:pPr>
        <w:pStyle w:val="a5"/>
        <w:numPr>
          <w:ilvl w:val="1"/>
          <w:numId w:val="79"/>
        </w:numPr>
        <w:tabs>
          <w:tab w:val="left" w:pos="1450"/>
        </w:tabs>
        <w:spacing w:line="288" w:lineRule="auto"/>
        <w:ind w:left="142" w:right="-41" w:firstLine="709"/>
        <w:jc w:val="both"/>
        <w:rPr>
          <w:rFonts w:ascii="Arial" w:hAnsi="Arial" w:cs="Arial"/>
          <w:sz w:val="20"/>
          <w:szCs w:val="20"/>
          <w:lang w:val="ru-RU"/>
        </w:rPr>
      </w:pPr>
      <w:r w:rsidRPr="001F5195">
        <w:rPr>
          <w:rFonts w:ascii="Arial" w:hAnsi="Arial" w:cs="Arial"/>
          <w:sz w:val="20"/>
          <w:szCs w:val="20"/>
          <w:lang w:val="ru-RU"/>
        </w:rPr>
        <w:t xml:space="preserve">При проходженні траси каналу по косогору його переріз слід приймати   </w:t>
      </w:r>
      <w:r w:rsidRPr="001F5195">
        <w:rPr>
          <w:rFonts w:ascii="Arial" w:hAnsi="Arial" w:cs="Arial"/>
          <w:spacing w:val="17"/>
          <w:sz w:val="20"/>
          <w:szCs w:val="20"/>
          <w:lang w:val="ru-RU"/>
        </w:rPr>
        <w:t xml:space="preserve"> </w:t>
      </w:r>
      <w:r w:rsidRPr="001F5195">
        <w:rPr>
          <w:rFonts w:ascii="Arial" w:hAnsi="Arial" w:cs="Arial"/>
          <w:sz w:val="20"/>
          <w:szCs w:val="20"/>
          <w:lang w:val="ru-RU"/>
        </w:rPr>
        <w:t>повністю у</w:t>
      </w:r>
      <w:r w:rsidR="001F5195">
        <w:rPr>
          <w:rFonts w:ascii="Arial" w:hAnsi="Arial" w:cs="Arial"/>
          <w:sz w:val="20"/>
          <w:szCs w:val="20"/>
          <w:lang w:val="ru-RU"/>
        </w:rPr>
        <w:t xml:space="preserve"> </w:t>
      </w:r>
      <w:r w:rsidRPr="001F5195">
        <w:rPr>
          <w:rFonts w:ascii="Arial" w:hAnsi="Arial" w:cs="Arial"/>
          <w:sz w:val="20"/>
          <w:szCs w:val="20"/>
          <w:lang w:val="ru-RU"/>
        </w:rPr>
        <w:t>виїмці.</w:t>
      </w:r>
    </w:p>
    <w:p w14:paraId="0D716044" w14:textId="77777777" w:rsidR="00202793" w:rsidRDefault="00FD570C" w:rsidP="001F5195">
      <w:pPr>
        <w:pStyle w:val="a3"/>
        <w:spacing w:line="288" w:lineRule="auto"/>
        <w:ind w:left="142" w:right="-41" w:firstLine="736"/>
        <w:jc w:val="both"/>
        <w:rPr>
          <w:rFonts w:ascii="Arial" w:hAnsi="Arial" w:cs="Arial"/>
          <w:sz w:val="20"/>
          <w:szCs w:val="20"/>
          <w:lang w:val="ru-RU"/>
        </w:rPr>
      </w:pPr>
      <w:r w:rsidRPr="000600B1">
        <w:rPr>
          <w:rFonts w:ascii="Arial" w:hAnsi="Arial" w:cs="Arial"/>
          <w:sz w:val="20"/>
          <w:szCs w:val="20"/>
          <w:lang w:val="ru-RU"/>
        </w:rPr>
        <w:t xml:space="preserve">Допускається улаштування каналів на косогорах у напіввиїмці, при цьому </w:t>
      </w:r>
      <w:proofErr w:type="gramStart"/>
      <w:r w:rsidRPr="000600B1">
        <w:rPr>
          <w:rFonts w:ascii="Arial" w:hAnsi="Arial" w:cs="Arial"/>
          <w:sz w:val="20"/>
          <w:szCs w:val="20"/>
          <w:lang w:val="ru-RU"/>
        </w:rPr>
        <w:t>лінія  поверхні</w:t>
      </w:r>
      <w:proofErr w:type="gramEnd"/>
      <w:r w:rsidR="001F5195">
        <w:rPr>
          <w:rFonts w:ascii="Arial" w:hAnsi="Arial" w:cs="Arial"/>
          <w:sz w:val="20"/>
          <w:szCs w:val="20"/>
          <w:lang w:val="ru-RU"/>
        </w:rPr>
        <w:t xml:space="preserve"> </w:t>
      </w:r>
      <w:r w:rsidRPr="000600B1">
        <w:rPr>
          <w:rFonts w:ascii="Arial" w:hAnsi="Arial" w:cs="Arial"/>
          <w:sz w:val="20"/>
          <w:szCs w:val="20"/>
          <w:lang w:val="ru-RU"/>
        </w:rPr>
        <w:t>землі з низової сторони косогору повинна проходити через точку перетину укосу каналу з рівнем води при розрахунковій витраті. В цьому випадку сполучення дамби з основою слід приймати ступінчастим.</w:t>
      </w:r>
    </w:p>
    <w:p w14:paraId="5186D2DD" w14:textId="77777777" w:rsidR="00FD570C" w:rsidRPr="000600B1" w:rsidRDefault="00202793" w:rsidP="001F5195">
      <w:pPr>
        <w:pStyle w:val="a3"/>
        <w:spacing w:line="288" w:lineRule="auto"/>
        <w:ind w:left="158" w:right="-41" w:firstLine="693"/>
        <w:jc w:val="both"/>
        <w:rPr>
          <w:rFonts w:ascii="Arial" w:hAnsi="Arial" w:cs="Arial"/>
          <w:sz w:val="20"/>
          <w:szCs w:val="20"/>
          <w:lang w:val="ru-RU"/>
        </w:rPr>
      </w:pPr>
      <w:r>
        <w:rPr>
          <w:rFonts w:ascii="Arial" w:hAnsi="Arial" w:cs="Arial"/>
          <w:sz w:val="20"/>
          <w:szCs w:val="20"/>
          <w:lang w:val="ru-RU"/>
        </w:rPr>
        <w:t>2.127 По</w:t>
      </w:r>
      <w:r w:rsidR="00FD570C" w:rsidRPr="000600B1">
        <w:rPr>
          <w:rFonts w:ascii="Arial" w:hAnsi="Arial" w:cs="Arial"/>
          <w:sz w:val="20"/>
          <w:szCs w:val="20"/>
          <w:lang w:val="ru-RU"/>
        </w:rPr>
        <w:t>перечні перерізи зрошувальних каналів с</w:t>
      </w:r>
      <w:r>
        <w:rPr>
          <w:rFonts w:ascii="Arial" w:hAnsi="Arial" w:cs="Arial"/>
          <w:sz w:val="20"/>
          <w:szCs w:val="20"/>
          <w:lang w:val="ru-RU"/>
        </w:rPr>
        <w:t>лід приймати, як правило, трапе</w:t>
      </w:r>
      <w:r w:rsidR="00FD570C" w:rsidRPr="000600B1">
        <w:rPr>
          <w:rFonts w:ascii="Arial" w:hAnsi="Arial" w:cs="Arial"/>
          <w:sz w:val="20"/>
          <w:szCs w:val="20"/>
          <w:lang w:val="ru-RU"/>
        </w:rPr>
        <w:t>цеїдальної форми.</w:t>
      </w:r>
    </w:p>
    <w:p w14:paraId="3C545109" w14:textId="77777777" w:rsidR="00FD570C" w:rsidRPr="000600B1" w:rsidRDefault="00FD570C" w:rsidP="001F5195">
      <w:pPr>
        <w:pStyle w:val="a3"/>
        <w:spacing w:line="288" w:lineRule="auto"/>
        <w:ind w:left="118" w:right="-41" w:firstLine="559"/>
        <w:jc w:val="both"/>
        <w:rPr>
          <w:rFonts w:ascii="Arial" w:hAnsi="Arial" w:cs="Arial"/>
          <w:sz w:val="20"/>
          <w:szCs w:val="20"/>
          <w:lang w:val="ru-RU"/>
        </w:rPr>
      </w:pPr>
      <w:r w:rsidRPr="000600B1">
        <w:rPr>
          <w:rFonts w:ascii="Arial" w:hAnsi="Arial" w:cs="Arial"/>
          <w:sz w:val="20"/>
          <w:szCs w:val="20"/>
          <w:lang w:val="ru-RU"/>
        </w:rPr>
        <w:t>Залежно від геологічних умов та способу виконання робіт допускається застосовувати перерізи полігональної, параболічної або прямокутної форми.</w:t>
      </w:r>
    </w:p>
    <w:p w14:paraId="09B59D91" w14:textId="77777777" w:rsidR="00FD570C" w:rsidRPr="006C094A" w:rsidRDefault="006C094A" w:rsidP="001F5195">
      <w:pPr>
        <w:pStyle w:val="a5"/>
        <w:numPr>
          <w:ilvl w:val="1"/>
          <w:numId w:val="78"/>
        </w:numPr>
        <w:tabs>
          <w:tab w:val="left" w:pos="1230"/>
        </w:tabs>
        <w:spacing w:line="288" w:lineRule="auto"/>
        <w:ind w:left="142" w:right="-41" w:firstLine="567"/>
        <w:jc w:val="both"/>
        <w:rPr>
          <w:rFonts w:ascii="Arial" w:hAnsi="Arial" w:cs="Arial"/>
          <w:sz w:val="20"/>
          <w:szCs w:val="20"/>
          <w:lang w:val="ru-RU"/>
        </w:rPr>
      </w:pPr>
      <w:r>
        <w:rPr>
          <w:rFonts w:ascii="Arial" w:hAnsi="Arial" w:cs="Arial"/>
          <w:sz w:val="20"/>
          <w:szCs w:val="20"/>
          <w:lang w:val="ru-RU"/>
        </w:rPr>
        <w:t xml:space="preserve"> </w:t>
      </w:r>
      <w:r w:rsidR="00FD570C" w:rsidRPr="006C094A">
        <w:rPr>
          <w:rFonts w:ascii="Arial" w:hAnsi="Arial" w:cs="Arial"/>
          <w:sz w:val="20"/>
          <w:szCs w:val="20"/>
          <w:lang w:val="ru-RU"/>
        </w:rPr>
        <w:t>Канали зрошувальних систем необхідно проектувати із застосовуванням про- тифільтраційних покриттів. Улаштування каналів без протифільтраційних покриттів допус-кається при забезпеченні коефіцієнта корисної дії каналу і його відгалужень не менше ніж 0,90, а розподільників різних порядків та зрошувачів - не менше ніж 0,93. Тип протифільтраційного покриття слід призначати на підставі порівняння техніко-економічних показників</w:t>
      </w:r>
      <w:r w:rsidR="00FD570C" w:rsidRPr="006C094A">
        <w:rPr>
          <w:rFonts w:ascii="Arial" w:hAnsi="Arial" w:cs="Arial"/>
          <w:spacing w:val="-23"/>
          <w:sz w:val="20"/>
          <w:szCs w:val="20"/>
          <w:lang w:val="ru-RU"/>
        </w:rPr>
        <w:t xml:space="preserve"> </w:t>
      </w:r>
      <w:r w:rsidR="00FD570C" w:rsidRPr="006C094A">
        <w:rPr>
          <w:rFonts w:ascii="Arial" w:hAnsi="Arial" w:cs="Arial"/>
          <w:sz w:val="20"/>
          <w:szCs w:val="20"/>
          <w:lang w:val="ru-RU"/>
        </w:rPr>
        <w:t>варіантів.</w:t>
      </w:r>
    </w:p>
    <w:p w14:paraId="176A683E" w14:textId="77777777" w:rsidR="00FD570C" w:rsidRPr="006C094A" w:rsidRDefault="00FD570C" w:rsidP="009C27FF">
      <w:pPr>
        <w:pStyle w:val="a5"/>
        <w:numPr>
          <w:ilvl w:val="1"/>
          <w:numId w:val="78"/>
        </w:numPr>
        <w:tabs>
          <w:tab w:val="left" w:pos="1271"/>
        </w:tabs>
        <w:spacing w:line="288" w:lineRule="auto"/>
        <w:ind w:left="142" w:right="124" w:firstLine="567"/>
        <w:jc w:val="both"/>
        <w:rPr>
          <w:rFonts w:ascii="Arial" w:hAnsi="Arial" w:cs="Arial"/>
          <w:sz w:val="20"/>
          <w:szCs w:val="20"/>
          <w:lang w:val="ru-RU"/>
        </w:rPr>
      </w:pPr>
      <w:r w:rsidRPr="006C094A">
        <w:rPr>
          <w:rFonts w:ascii="Arial" w:hAnsi="Arial" w:cs="Arial"/>
          <w:sz w:val="20"/>
          <w:szCs w:val="20"/>
          <w:lang w:val="ru-RU"/>
        </w:rPr>
        <w:t>Ширину дамб каналів по верху або ширину берм необхідно приймати виходячи з</w:t>
      </w:r>
      <w:r w:rsidRPr="006C094A">
        <w:rPr>
          <w:rFonts w:ascii="Arial" w:hAnsi="Arial" w:cs="Arial"/>
          <w:spacing w:val="-26"/>
          <w:sz w:val="20"/>
          <w:szCs w:val="20"/>
          <w:lang w:val="ru-RU"/>
        </w:rPr>
        <w:t xml:space="preserve"> </w:t>
      </w:r>
      <w:r w:rsidRPr="006C094A">
        <w:rPr>
          <w:rFonts w:ascii="Arial" w:hAnsi="Arial" w:cs="Arial"/>
          <w:sz w:val="20"/>
          <w:szCs w:val="20"/>
          <w:lang w:val="ru-RU"/>
        </w:rPr>
        <w:t>умов виконання робіт і зручності</w:t>
      </w:r>
      <w:r w:rsidRPr="006C094A">
        <w:rPr>
          <w:rFonts w:ascii="Arial" w:hAnsi="Arial" w:cs="Arial"/>
          <w:spacing w:val="-12"/>
          <w:sz w:val="20"/>
          <w:szCs w:val="20"/>
          <w:lang w:val="ru-RU"/>
        </w:rPr>
        <w:t xml:space="preserve"> </w:t>
      </w:r>
      <w:r w:rsidRPr="006C094A">
        <w:rPr>
          <w:rFonts w:ascii="Arial" w:hAnsi="Arial" w:cs="Arial"/>
          <w:sz w:val="20"/>
          <w:szCs w:val="20"/>
          <w:lang w:val="ru-RU"/>
        </w:rPr>
        <w:t>експлуатації.</w:t>
      </w:r>
    </w:p>
    <w:p w14:paraId="682DDE93" w14:textId="77777777" w:rsidR="00810010" w:rsidRDefault="00FD570C" w:rsidP="001F5195">
      <w:pPr>
        <w:pStyle w:val="a3"/>
        <w:tabs>
          <w:tab w:val="left" w:pos="9740"/>
        </w:tabs>
        <w:spacing w:line="288" w:lineRule="auto"/>
        <w:ind w:left="118" w:right="101" w:firstLine="599"/>
        <w:jc w:val="both"/>
        <w:rPr>
          <w:rFonts w:ascii="Arial" w:hAnsi="Arial" w:cs="Arial"/>
          <w:sz w:val="20"/>
          <w:szCs w:val="20"/>
        </w:rPr>
      </w:pPr>
      <w:r w:rsidRPr="000600B1">
        <w:rPr>
          <w:rFonts w:ascii="Arial" w:hAnsi="Arial" w:cs="Arial"/>
          <w:sz w:val="20"/>
          <w:szCs w:val="20"/>
          <w:lang w:val="ru-RU"/>
        </w:rPr>
        <w:t xml:space="preserve">Перевищення гребенів дамб та бровок берм каналів над рівнем води розрахункової </w:t>
      </w:r>
      <w:r w:rsidRPr="000600B1">
        <w:rPr>
          <w:rFonts w:ascii="Arial" w:hAnsi="Arial" w:cs="Arial"/>
          <w:sz w:val="20"/>
          <w:szCs w:val="20"/>
          <w:lang w:val="ru-RU"/>
        </w:rPr>
        <w:lastRenderedPageBreak/>
        <w:t xml:space="preserve">забезпеченості слід визначати згідно з таблицею </w:t>
      </w:r>
      <w:r w:rsidRPr="000600B1">
        <w:rPr>
          <w:rFonts w:ascii="Arial" w:hAnsi="Arial" w:cs="Arial"/>
          <w:sz w:val="20"/>
          <w:szCs w:val="20"/>
        </w:rPr>
        <w:t>2.5.</w:t>
      </w:r>
    </w:p>
    <w:p w14:paraId="42C09541" w14:textId="77777777" w:rsidR="00FD570C" w:rsidRPr="00533759" w:rsidRDefault="00FD570C" w:rsidP="000600B1">
      <w:pPr>
        <w:pStyle w:val="Heading91"/>
        <w:spacing w:before="0" w:line="288" w:lineRule="auto"/>
        <w:ind w:left="118"/>
        <w:rPr>
          <w:rFonts w:ascii="Arial" w:hAnsi="Arial" w:cs="Arial"/>
          <w:sz w:val="20"/>
          <w:szCs w:val="20"/>
          <w:lang w:val="ru-RU"/>
        </w:rPr>
      </w:pPr>
      <w:r w:rsidRPr="00533759">
        <w:rPr>
          <w:rFonts w:ascii="Arial" w:hAnsi="Arial" w:cs="Arial"/>
          <w:sz w:val="20"/>
          <w:szCs w:val="20"/>
          <w:lang w:val="ru-RU"/>
        </w:rPr>
        <w:t>Таблиця 2.5 - Перевищення гребенів дамб та бровок берм каналу</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40"/>
        <w:gridCol w:w="3360"/>
        <w:gridCol w:w="2981"/>
      </w:tblGrid>
      <w:tr w:rsidR="00FD570C" w:rsidRPr="002754CF" w14:paraId="4429FC51" w14:textId="77777777" w:rsidTr="00F67365">
        <w:trPr>
          <w:trHeight w:hRule="exact" w:val="307"/>
        </w:trPr>
        <w:tc>
          <w:tcPr>
            <w:tcW w:w="2940" w:type="dxa"/>
            <w:vMerge w:val="restart"/>
          </w:tcPr>
          <w:p w14:paraId="712AAF02" w14:textId="77777777" w:rsidR="00FD570C" w:rsidRPr="000600B1" w:rsidRDefault="00FD570C" w:rsidP="000600B1">
            <w:pPr>
              <w:pStyle w:val="TableParagraph"/>
              <w:spacing w:line="288" w:lineRule="auto"/>
              <w:rPr>
                <w:rFonts w:ascii="Arial" w:hAnsi="Arial" w:cs="Arial"/>
                <w:b/>
                <w:sz w:val="20"/>
                <w:szCs w:val="20"/>
                <w:lang w:val="ru-RU"/>
              </w:rPr>
            </w:pPr>
          </w:p>
          <w:p w14:paraId="0D88DC1C" w14:textId="77777777" w:rsidR="00FD570C" w:rsidRPr="000600B1" w:rsidRDefault="00FD570C" w:rsidP="000600B1">
            <w:pPr>
              <w:pStyle w:val="TableParagraph"/>
              <w:spacing w:line="288" w:lineRule="auto"/>
              <w:ind w:left="1111" w:right="363" w:hanging="896"/>
              <w:rPr>
                <w:rFonts w:ascii="Arial" w:hAnsi="Arial" w:cs="Arial"/>
                <w:b/>
                <w:i/>
                <w:sz w:val="20"/>
                <w:szCs w:val="20"/>
                <w:lang w:val="ru-RU"/>
              </w:rPr>
            </w:pPr>
            <w:r w:rsidRPr="000600B1">
              <w:rPr>
                <w:rFonts w:ascii="Arial" w:hAnsi="Arial" w:cs="Arial"/>
                <w:b/>
                <w:i/>
                <w:sz w:val="20"/>
                <w:szCs w:val="20"/>
                <w:lang w:val="ru-RU"/>
              </w:rPr>
              <w:t>Витрата води в каналі, м</w:t>
            </w:r>
            <w:r w:rsidRPr="000600B1">
              <w:rPr>
                <w:rFonts w:ascii="Arial" w:hAnsi="Arial" w:cs="Arial"/>
                <w:b/>
                <w:i/>
                <w:position w:val="9"/>
                <w:sz w:val="20"/>
                <w:szCs w:val="20"/>
                <w:lang w:val="ru-RU"/>
              </w:rPr>
              <w:t>3</w:t>
            </w:r>
            <w:r w:rsidRPr="000600B1">
              <w:rPr>
                <w:rFonts w:ascii="Arial" w:hAnsi="Arial" w:cs="Arial"/>
                <w:b/>
                <w:i/>
                <w:sz w:val="20"/>
                <w:szCs w:val="20"/>
                <w:lang w:val="ru-RU"/>
              </w:rPr>
              <w:t>/с</w:t>
            </w:r>
          </w:p>
        </w:tc>
        <w:tc>
          <w:tcPr>
            <w:tcW w:w="6341" w:type="dxa"/>
            <w:gridSpan w:val="2"/>
          </w:tcPr>
          <w:p w14:paraId="5670E5BA" w14:textId="77777777" w:rsidR="00FD570C" w:rsidRPr="000600B1" w:rsidRDefault="00FD570C" w:rsidP="000600B1">
            <w:pPr>
              <w:pStyle w:val="TableParagraph"/>
              <w:spacing w:line="288" w:lineRule="auto"/>
              <w:ind w:left="487"/>
              <w:rPr>
                <w:rFonts w:ascii="Arial" w:hAnsi="Arial" w:cs="Arial"/>
                <w:b/>
                <w:i/>
                <w:sz w:val="20"/>
                <w:szCs w:val="20"/>
                <w:lang w:val="ru-RU"/>
              </w:rPr>
            </w:pPr>
            <w:r w:rsidRPr="000600B1">
              <w:rPr>
                <w:rFonts w:ascii="Arial" w:hAnsi="Arial" w:cs="Arial"/>
                <w:b/>
                <w:i/>
                <w:sz w:val="20"/>
                <w:szCs w:val="20"/>
                <w:lang w:val="ru-RU"/>
              </w:rPr>
              <w:t>Перевищення гребенів дамб та бровок берм каналу, см</w:t>
            </w:r>
          </w:p>
        </w:tc>
      </w:tr>
      <w:tr w:rsidR="00FD570C" w:rsidRPr="000600B1" w14:paraId="2DA5FE9D" w14:textId="77777777" w:rsidTr="00F67365">
        <w:trPr>
          <w:trHeight w:hRule="exact" w:val="600"/>
        </w:trPr>
        <w:tc>
          <w:tcPr>
            <w:tcW w:w="2940" w:type="dxa"/>
            <w:vMerge/>
          </w:tcPr>
          <w:p w14:paraId="19C190E9" w14:textId="77777777" w:rsidR="00FD570C" w:rsidRPr="000600B1" w:rsidRDefault="00FD570C" w:rsidP="000600B1">
            <w:pPr>
              <w:spacing w:line="288" w:lineRule="auto"/>
              <w:rPr>
                <w:rFonts w:ascii="Arial" w:hAnsi="Arial" w:cs="Arial"/>
                <w:sz w:val="20"/>
                <w:szCs w:val="20"/>
                <w:lang w:val="ru-RU"/>
              </w:rPr>
            </w:pPr>
          </w:p>
        </w:tc>
        <w:tc>
          <w:tcPr>
            <w:tcW w:w="3360" w:type="dxa"/>
          </w:tcPr>
          <w:p w14:paraId="31E0FA2F" w14:textId="77777777" w:rsidR="00FD570C" w:rsidRPr="000600B1" w:rsidRDefault="00FD570C" w:rsidP="000600B1">
            <w:pPr>
              <w:pStyle w:val="TableParagraph"/>
              <w:spacing w:line="288" w:lineRule="auto"/>
              <w:ind w:left="602" w:right="322" w:hanging="267"/>
              <w:rPr>
                <w:rFonts w:ascii="Arial" w:hAnsi="Arial" w:cs="Arial"/>
                <w:b/>
                <w:i/>
                <w:sz w:val="20"/>
                <w:szCs w:val="20"/>
                <w:lang w:val="ru-RU"/>
              </w:rPr>
            </w:pPr>
            <w:r w:rsidRPr="000600B1">
              <w:rPr>
                <w:rFonts w:ascii="Arial" w:hAnsi="Arial" w:cs="Arial"/>
                <w:b/>
                <w:i/>
                <w:sz w:val="20"/>
                <w:szCs w:val="20"/>
                <w:lang w:val="ru-RU"/>
              </w:rPr>
              <w:t>без облицювання та з грун- топлівковим екраном</w:t>
            </w:r>
          </w:p>
        </w:tc>
        <w:tc>
          <w:tcPr>
            <w:tcW w:w="2981" w:type="dxa"/>
          </w:tcPr>
          <w:p w14:paraId="1EEAB81D" w14:textId="77777777" w:rsidR="00FD570C" w:rsidRPr="000600B1" w:rsidRDefault="00FD570C" w:rsidP="000600B1">
            <w:pPr>
              <w:pStyle w:val="TableParagraph"/>
              <w:spacing w:line="288" w:lineRule="auto"/>
              <w:ind w:left="664" w:right="666"/>
              <w:jc w:val="center"/>
              <w:rPr>
                <w:rFonts w:ascii="Arial" w:hAnsi="Arial" w:cs="Arial"/>
                <w:b/>
                <w:i/>
                <w:sz w:val="20"/>
                <w:szCs w:val="20"/>
              </w:rPr>
            </w:pPr>
            <w:r w:rsidRPr="000600B1">
              <w:rPr>
                <w:rFonts w:ascii="Arial" w:hAnsi="Arial" w:cs="Arial"/>
                <w:b/>
                <w:i/>
                <w:sz w:val="20"/>
                <w:szCs w:val="20"/>
              </w:rPr>
              <w:t>з облицюванням</w:t>
            </w:r>
          </w:p>
        </w:tc>
      </w:tr>
      <w:tr w:rsidR="00FD570C" w:rsidRPr="000600B1" w14:paraId="1E6B5225" w14:textId="77777777" w:rsidTr="00F67365">
        <w:trPr>
          <w:trHeight w:hRule="exact" w:val="310"/>
        </w:trPr>
        <w:tc>
          <w:tcPr>
            <w:tcW w:w="2940" w:type="dxa"/>
          </w:tcPr>
          <w:p w14:paraId="54258ADA" w14:textId="77777777" w:rsidR="00FD570C" w:rsidRPr="000600B1" w:rsidRDefault="00FD570C" w:rsidP="000600B1">
            <w:pPr>
              <w:pStyle w:val="TableParagraph"/>
              <w:spacing w:line="288" w:lineRule="auto"/>
              <w:ind w:right="835"/>
              <w:jc w:val="right"/>
              <w:rPr>
                <w:rFonts w:ascii="Arial" w:hAnsi="Arial" w:cs="Arial"/>
                <w:sz w:val="20"/>
                <w:szCs w:val="20"/>
              </w:rPr>
            </w:pPr>
            <w:r w:rsidRPr="000600B1">
              <w:rPr>
                <w:rFonts w:ascii="Arial" w:hAnsi="Arial" w:cs="Arial"/>
                <w:sz w:val="20"/>
                <w:szCs w:val="20"/>
              </w:rPr>
              <w:t>До 1</w:t>
            </w:r>
          </w:p>
        </w:tc>
        <w:tc>
          <w:tcPr>
            <w:tcW w:w="3360" w:type="dxa"/>
          </w:tcPr>
          <w:p w14:paraId="3F4CA16A" w14:textId="77777777" w:rsidR="00FD570C" w:rsidRPr="000600B1" w:rsidRDefault="00FD570C" w:rsidP="000600B1">
            <w:pPr>
              <w:pStyle w:val="TableParagraph"/>
              <w:spacing w:line="288" w:lineRule="auto"/>
              <w:ind w:left="11" w:right="13"/>
              <w:jc w:val="center"/>
              <w:rPr>
                <w:rFonts w:ascii="Arial" w:hAnsi="Arial" w:cs="Arial"/>
                <w:sz w:val="20"/>
                <w:szCs w:val="20"/>
              </w:rPr>
            </w:pPr>
            <w:r w:rsidRPr="000600B1">
              <w:rPr>
                <w:rFonts w:ascii="Arial" w:hAnsi="Arial" w:cs="Arial"/>
                <w:sz w:val="20"/>
                <w:szCs w:val="20"/>
              </w:rPr>
              <w:t>20</w:t>
            </w:r>
          </w:p>
        </w:tc>
        <w:tc>
          <w:tcPr>
            <w:tcW w:w="2981" w:type="dxa"/>
          </w:tcPr>
          <w:p w14:paraId="79D93FA3" w14:textId="77777777" w:rsidR="00FD570C" w:rsidRPr="000600B1" w:rsidRDefault="00FD570C" w:rsidP="000600B1">
            <w:pPr>
              <w:pStyle w:val="TableParagraph"/>
              <w:spacing w:line="288" w:lineRule="auto"/>
              <w:ind w:left="664" w:right="666"/>
              <w:jc w:val="center"/>
              <w:rPr>
                <w:rFonts w:ascii="Arial" w:hAnsi="Arial" w:cs="Arial"/>
                <w:sz w:val="20"/>
                <w:szCs w:val="20"/>
              </w:rPr>
            </w:pPr>
            <w:r w:rsidRPr="000600B1">
              <w:rPr>
                <w:rFonts w:ascii="Arial" w:hAnsi="Arial" w:cs="Arial"/>
                <w:sz w:val="20"/>
                <w:szCs w:val="20"/>
              </w:rPr>
              <w:t>15</w:t>
            </w:r>
          </w:p>
        </w:tc>
      </w:tr>
      <w:tr w:rsidR="00FD570C" w:rsidRPr="000600B1" w14:paraId="0D37FD06" w14:textId="77777777" w:rsidTr="00F67365">
        <w:trPr>
          <w:trHeight w:hRule="exact" w:val="288"/>
        </w:trPr>
        <w:tc>
          <w:tcPr>
            <w:tcW w:w="2940" w:type="dxa"/>
          </w:tcPr>
          <w:p w14:paraId="163B07B9" w14:textId="77777777" w:rsidR="00FD570C" w:rsidRPr="000600B1" w:rsidRDefault="00FD570C" w:rsidP="000600B1">
            <w:pPr>
              <w:pStyle w:val="TableParagraph"/>
              <w:spacing w:line="288" w:lineRule="auto"/>
              <w:ind w:right="727"/>
              <w:jc w:val="right"/>
              <w:rPr>
                <w:rFonts w:ascii="Arial" w:hAnsi="Arial" w:cs="Arial"/>
                <w:sz w:val="20"/>
                <w:szCs w:val="20"/>
              </w:rPr>
            </w:pPr>
            <w:r w:rsidRPr="000600B1">
              <w:rPr>
                <w:rFonts w:ascii="Arial" w:hAnsi="Arial" w:cs="Arial"/>
                <w:sz w:val="20"/>
                <w:szCs w:val="20"/>
              </w:rPr>
              <w:t>Від 1 до 10 вкл.</w:t>
            </w:r>
          </w:p>
        </w:tc>
        <w:tc>
          <w:tcPr>
            <w:tcW w:w="3360" w:type="dxa"/>
          </w:tcPr>
          <w:p w14:paraId="71A3F31C" w14:textId="77777777" w:rsidR="00FD570C" w:rsidRPr="000600B1" w:rsidRDefault="00FD570C" w:rsidP="000600B1">
            <w:pPr>
              <w:pStyle w:val="TableParagraph"/>
              <w:spacing w:line="288" w:lineRule="auto"/>
              <w:ind w:left="11" w:right="13"/>
              <w:jc w:val="center"/>
              <w:rPr>
                <w:rFonts w:ascii="Arial" w:hAnsi="Arial" w:cs="Arial"/>
                <w:sz w:val="20"/>
                <w:szCs w:val="20"/>
              </w:rPr>
            </w:pPr>
            <w:r w:rsidRPr="000600B1">
              <w:rPr>
                <w:rFonts w:ascii="Arial" w:hAnsi="Arial" w:cs="Arial"/>
                <w:sz w:val="20"/>
                <w:szCs w:val="20"/>
              </w:rPr>
              <w:t>30</w:t>
            </w:r>
          </w:p>
        </w:tc>
        <w:tc>
          <w:tcPr>
            <w:tcW w:w="2981" w:type="dxa"/>
          </w:tcPr>
          <w:p w14:paraId="39B26E23" w14:textId="77777777" w:rsidR="00FD570C" w:rsidRPr="000600B1" w:rsidRDefault="00FD570C" w:rsidP="000600B1">
            <w:pPr>
              <w:pStyle w:val="TableParagraph"/>
              <w:spacing w:line="288" w:lineRule="auto"/>
              <w:ind w:left="664" w:right="666"/>
              <w:jc w:val="center"/>
              <w:rPr>
                <w:rFonts w:ascii="Arial" w:hAnsi="Arial" w:cs="Arial"/>
                <w:sz w:val="20"/>
                <w:szCs w:val="20"/>
              </w:rPr>
            </w:pPr>
            <w:r w:rsidRPr="000600B1">
              <w:rPr>
                <w:rFonts w:ascii="Arial" w:hAnsi="Arial" w:cs="Arial"/>
                <w:sz w:val="20"/>
                <w:szCs w:val="20"/>
              </w:rPr>
              <w:t>20</w:t>
            </w:r>
          </w:p>
        </w:tc>
      </w:tr>
      <w:tr w:rsidR="00FD570C" w:rsidRPr="000600B1" w14:paraId="52AE766E" w14:textId="77777777" w:rsidTr="00F67365">
        <w:trPr>
          <w:trHeight w:hRule="exact" w:val="288"/>
        </w:trPr>
        <w:tc>
          <w:tcPr>
            <w:tcW w:w="2940" w:type="dxa"/>
          </w:tcPr>
          <w:p w14:paraId="37F28D85" w14:textId="77777777" w:rsidR="00FD570C" w:rsidRPr="000600B1" w:rsidRDefault="00FD570C" w:rsidP="000600B1">
            <w:pPr>
              <w:pStyle w:val="TableParagraph"/>
              <w:spacing w:line="288" w:lineRule="auto"/>
              <w:ind w:left="977" w:right="978"/>
              <w:jc w:val="center"/>
              <w:rPr>
                <w:rFonts w:ascii="Arial" w:hAnsi="Arial" w:cs="Arial"/>
                <w:sz w:val="20"/>
                <w:szCs w:val="20"/>
              </w:rPr>
            </w:pPr>
            <w:r w:rsidRPr="000600B1">
              <w:rPr>
                <w:rFonts w:ascii="Arial" w:hAnsi="Arial" w:cs="Arial"/>
                <w:sz w:val="20"/>
                <w:szCs w:val="20"/>
              </w:rPr>
              <w:t>" 10 " 30 "</w:t>
            </w:r>
          </w:p>
        </w:tc>
        <w:tc>
          <w:tcPr>
            <w:tcW w:w="3360" w:type="dxa"/>
          </w:tcPr>
          <w:p w14:paraId="6F2C05F3" w14:textId="77777777" w:rsidR="00FD570C" w:rsidRPr="000600B1" w:rsidRDefault="00FD570C" w:rsidP="000600B1">
            <w:pPr>
              <w:pStyle w:val="TableParagraph"/>
              <w:spacing w:line="288" w:lineRule="auto"/>
              <w:ind w:left="11" w:right="13"/>
              <w:jc w:val="center"/>
              <w:rPr>
                <w:rFonts w:ascii="Arial" w:hAnsi="Arial" w:cs="Arial"/>
                <w:sz w:val="20"/>
                <w:szCs w:val="20"/>
              </w:rPr>
            </w:pPr>
            <w:r w:rsidRPr="000600B1">
              <w:rPr>
                <w:rFonts w:ascii="Arial" w:hAnsi="Arial" w:cs="Arial"/>
                <w:sz w:val="20"/>
                <w:szCs w:val="20"/>
              </w:rPr>
              <w:t>40</w:t>
            </w:r>
          </w:p>
        </w:tc>
        <w:tc>
          <w:tcPr>
            <w:tcW w:w="2981" w:type="dxa"/>
          </w:tcPr>
          <w:p w14:paraId="06ED24EE" w14:textId="77777777" w:rsidR="00FD570C" w:rsidRPr="000600B1" w:rsidRDefault="00FD570C" w:rsidP="000600B1">
            <w:pPr>
              <w:pStyle w:val="TableParagraph"/>
              <w:spacing w:line="288" w:lineRule="auto"/>
              <w:ind w:left="664" w:right="666"/>
              <w:jc w:val="center"/>
              <w:rPr>
                <w:rFonts w:ascii="Arial" w:hAnsi="Arial" w:cs="Arial"/>
                <w:sz w:val="20"/>
                <w:szCs w:val="20"/>
              </w:rPr>
            </w:pPr>
            <w:r w:rsidRPr="000600B1">
              <w:rPr>
                <w:rFonts w:ascii="Arial" w:hAnsi="Arial" w:cs="Arial"/>
                <w:sz w:val="20"/>
                <w:szCs w:val="20"/>
              </w:rPr>
              <w:t>30</w:t>
            </w:r>
          </w:p>
        </w:tc>
      </w:tr>
      <w:tr w:rsidR="00FD570C" w:rsidRPr="000600B1" w14:paraId="14495DC7" w14:textId="77777777" w:rsidTr="00F67365">
        <w:trPr>
          <w:trHeight w:hRule="exact" w:val="288"/>
        </w:trPr>
        <w:tc>
          <w:tcPr>
            <w:tcW w:w="2940" w:type="dxa"/>
          </w:tcPr>
          <w:p w14:paraId="0A024E1A" w14:textId="77777777" w:rsidR="00FD570C" w:rsidRPr="000600B1" w:rsidRDefault="00FD570C" w:rsidP="000600B1">
            <w:pPr>
              <w:pStyle w:val="TableParagraph"/>
              <w:spacing w:line="288" w:lineRule="auto"/>
              <w:ind w:left="977" w:right="978"/>
              <w:jc w:val="center"/>
              <w:rPr>
                <w:rFonts w:ascii="Arial" w:hAnsi="Arial" w:cs="Arial"/>
                <w:sz w:val="20"/>
                <w:szCs w:val="20"/>
              </w:rPr>
            </w:pPr>
            <w:r w:rsidRPr="000600B1">
              <w:rPr>
                <w:rFonts w:ascii="Arial" w:hAnsi="Arial" w:cs="Arial"/>
                <w:sz w:val="20"/>
                <w:szCs w:val="20"/>
              </w:rPr>
              <w:t>" 30 " 50 "</w:t>
            </w:r>
          </w:p>
        </w:tc>
        <w:tc>
          <w:tcPr>
            <w:tcW w:w="3360" w:type="dxa"/>
          </w:tcPr>
          <w:p w14:paraId="157B03C1" w14:textId="77777777" w:rsidR="00FD570C" w:rsidRPr="000600B1" w:rsidRDefault="00FD570C" w:rsidP="000600B1">
            <w:pPr>
              <w:pStyle w:val="TableParagraph"/>
              <w:spacing w:line="288" w:lineRule="auto"/>
              <w:ind w:left="11" w:right="13"/>
              <w:jc w:val="center"/>
              <w:rPr>
                <w:rFonts w:ascii="Arial" w:hAnsi="Arial" w:cs="Arial"/>
                <w:sz w:val="20"/>
                <w:szCs w:val="20"/>
              </w:rPr>
            </w:pPr>
            <w:r w:rsidRPr="000600B1">
              <w:rPr>
                <w:rFonts w:ascii="Arial" w:hAnsi="Arial" w:cs="Arial"/>
                <w:sz w:val="20"/>
                <w:szCs w:val="20"/>
              </w:rPr>
              <w:t>50</w:t>
            </w:r>
          </w:p>
        </w:tc>
        <w:tc>
          <w:tcPr>
            <w:tcW w:w="2981" w:type="dxa"/>
          </w:tcPr>
          <w:p w14:paraId="2B4BC175" w14:textId="77777777" w:rsidR="00FD570C" w:rsidRPr="000600B1" w:rsidRDefault="00FD570C" w:rsidP="000600B1">
            <w:pPr>
              <w:pStyle w:val="TableParagraph"/>
              <w:spacing w:line="288" w:lineRule="auto"/>
              <w:ind w:left="664" w:right="666"/>
              <w:jc w:val="center"/>
              <w:rPr>
                <w:rFonts w:ascii="Arial" w:hAnsi="Arial" w:cs="Arial"/>
                <w:sz w:val="20"/>
                <w:szCs w:val="20"/>
              </w:rPr>
            </w:pPr>
            <w:r w:rsidRPr="000600B1">
              <w:rPr>
                <w:rFonts w:ascii="Arial" w:hAnsi="Arial" w:cs="Arial"/>
                <w:sz w:val="20"/>
                <w:szCs w:val="20"/>
              </w:rPr>
              <w:t>35</w:t>
            </w:r>
          </w:p>
        </w:tc>
      </w:tr>
      <w:tr w:rsidR="00FD570C" w:rsidRPr="000600B1" w14:paraId="0018C83C" w14:textId="77777777" w:rsidTr="00F67365">
        <w:trPr>
          <w:trHeight w:hRule="exact" w:val="288"/>
        </w:trPr>
        <w:tc>
          <w:tcPr>
            <w:tcW w:w="2940" w:type="dxa"/>
          </w:tcPr>
          <w:p w14:paraId="5D9F5E94" w14:textId="77777777" w:rsidR="00FD570C" w:rsidRPr="000600B1" w:rsidRDefault="00FD570C" w:rsidP="000600B1">
            <w:pPr>
              <w:pStyle w:val="TableParagraph"/>
              <w:spacing w:line="288" w:lineRule="auto"/>
              <w:ind w:left="996"/>
              <w:rPr>
                <w:rFonts w:ascii="Arial" w:hAnsi="Arial" w:cs="Arial"/>
                <w:sz w:val="20"/>
                <w:szCs w:val="20"/>
              </w:rPr>
            </w:pPr>
            <w:r w:rsidRPr="000600B1">
              <w:rPr>
                <w:rFonts w:ascii="Arial" w:hAnsi="Arial" w:cs="Arial"/>
                <w:sz w:val="20"/>
                <w:szCs w:val="20"/>
              </w:rPr>
              <w:t>" 50 "100 "</w:t>
            </w:r>
          </w:p>
        </w:tc>
        <w:tc>
          <w:tcPr>
            <w:tcW w:w="3360" w:type="dxa"/>
          </w:tcPr>
          <w:p w14:paraId="45FC31F3" w14:textId="77777777" w:rsidR="00FD570C" w:rsidRPr="000600B1" w:rsidRDefault="00FD570C" w:rsidP="000600B1">
            <w:pPr>
              <w:pStyle w:val="TableParagraph"/>
              <w:spacing w:line="288" w:lineRule="auto"/>
              <w:ind w:left="11" w:right="13"/>
              <w:jc w:val="center"/>
              <w:rPr>
                <w:rFonts w:ascii="Arial" w:hAnsi="Arial" w:cs="Arial"/>
                <w:sz w:val="20"/>
                <w:szCs w:val="20"/>
              </w:rPr>
            </w:pPr>
            <w:r w:rsidRPr="000600B1">
              <w:rPr>
                <w:rFonts w:ascii="Arial" w:hAnsi="Arial" w:cs="Arial"/>
                <w:sz w:val="20"/>
                <w:szCs w:val="20"/>
              </w:rPr>
              <w:t>60</w:t>
            </w:r>
          </w:p>
        </w:tc>
        <w:tc>
          <w:tcPr>
            <w:tcW w:w="2981" w:type="dxa"/>
          </w:tcPr>
          <w:p w14:paraId="77151D7A" w14:textId="77777777" w:rsidR="00FD570C" w:rsidRPr="000600B1" w:rsidRDefault="00FD570C" w:rsidP="000600B1">
            <w:pPr>
              <w:pStyle w:val="TableParagraph"/>
              <w:spacing w:line="288" w:lineRule="auto"/>
              <w:ind w:left="664" w:right="666"/>
              <w:jc w:val="center"/>
              <w:rPr>
                <w:rFonts w:ascii="Arial" w:hAnsi="Arial" w:cs="Arial"/>
                <w:sz w:val="20"/>
                <w:szCs w:val="20"/>
              </w:rPr>
            </w:pPr>
            <w:r w:rsidRPr="000600B1">
              <w:rPr>
                <w:rFonts w:ascii="Arial" w:hAnsi="Arial" w:cs="Arial"/>
                <w:sz w:val="20"/>
                <w:szCs w:val="20"/>
              </w:rPr>
              <w:t>40</w:t>
            </w:r>
          </w:p>
        </w:tc>
      </w:tr>
    </w:tbl>
    <w:p w14:paraId="51C66376" w14:textId="77777777" w:rsidR="00FD570C" w:rsidRPr="000600B1" w:rsidRDefault="00FD570C" w:rsidP="009C27FF">
      <w:pPr>
        <w:pStyle w:val="a3"/>
        <w:spacing w:line="288" w:lineRule="auto"/>
        <w:ind w:left="118" w:firstLine="580"/>
        <w:contextualSpacing/>
        <w:jc w:val="both"/>
        <w:rPr>
          <w:rFonts w:ascii="Arial" w:hAnsi="Arial" w:cs="Arial"/>
          <w:sz w:val="20"/>
          <w:szCs w:val="20"/>
          <w:lang w:val="ru-RU"/>
        </w:rPr>
      </w:pPr>
      <w:r w:rsidRPr="000600B1">
        <w:rPr>
          <w:rFonts w:ascii="Arial" w:hAnsi="Arial" w:cs="Arial"/>
          <w:sz w:val="20"/>
          <w:szCs w:val="20"/>
          <w:lang w:val="ru-RU"/>
        </w:rPr>
        <w:t>Максимальний рівень слід приймати згідно з прийнятою схемою автоматизованого водорозподілу.</w:t>
      </w:r>
    </w:p>
    <w:p w14:paraId="42E29284" w14:textId="77777777" w:rsidR="00FD570C" w:rsidRPr="000600B1" w:rsidRDefault="00FD570C" w:rsidP="009C27FF">
      <w:pPr>
        <w:pStyle w:val="a3"/>
        <w:spacing w:line="288" w:lineRule="auto"/>
        <w:ind w:left="118" w:firstLine="496"/>
        <w:contextualSpacing/>
        <w:jc w:val="both"/>
        <w:rPr>
          <w:rFonts w:ascii="Arial" w:hAnsi="Arial" w:cs="Arial"/>
          <w:sz w:val="20"/>
          <w:szCs w:val="20"/>
          <w:lang w:val="ru-RU"/>
        </w:rPr>
      </w:pPr>
      <w:r w:rsidRPr="000600B1">
        <w:rPr>
          <w:rFonts w:ascii="Arial" w:hAnsi="Arial" w:cs="Arial"/>
          <w:sz w:val="20"/>
          <w:szCs w:val="20"/>
          <w:lang w:val="ru-RU"/>
        </w:rPr>
        <w:t xml:space="preserve">При витраті води в каналі понад 100 </w:t>
      </w:r>
      <w:r w:rsidRPr="000600B1">
        <w:rPr>
          <w:rFonts w:ascii="Arial" w:hAnsi="Arial" w:cs="Arial"/>
          <w:i/>
          <w:sz w:val="20"/>
          <w:szCs w:val="20"/>
          <w:lang w:val="ru-RU"/>
        </w:rPr>
        <w:t>м</w:t>
      </w:r>
      <w:r w:rsidRPr="000600B1">
        <w:rPr>
          <w:rFonts w:ascii="Arial" w:hAnsi="Arial" w:cs="Arial"/>
          <w:i/>
          <w:position w:val="9"/>
          <w:sz w:val="20"/>
          <w:szCs w:val="20"/>
          <w:lang w:val="ru-RU"/>
        </w:rPr>
        <w:t xml:space="preserve">3 </w:t>
      </w:r>
      <w:r w:rsidRPr="000600B1">
        <w:rPr>
          <w:rFonts w:ascii="Arial" w:hAnsi="Arial" w:cs="Arial"/>
          <w:i/>
          <w:sz w:val="20"/>
          <w:szCs w:val="20"/>
          <w:lang w:val="ru-RU"/>
        </w:rPr>
        <w:t xml:space="preserve">/с </w:t>
      </w:r>
      <w:r w:rsidRPr="000600B1">
        <w:rPr>
          <w:rFonts w:ascii="Arial" w:hAnsi="Arial" w:cs="Arial"/>
          <w:sz w:val="20"/>
          <w:szCs w:val="20"/>
          <w:lang w:val="ru-RU"/>
        </w:rPr>
        <w:t>перевище</w:t>
      </w:r>
      <w:r w:rsidR="006C094A">
        <w:rPr>
          <w:rFonts w:ascii="Arial" w:hAnsi="Arial" w:cs="Arial"/>
          <w:sz w:val="20"/>
          <w:szCs w:val="20"/>
          <w:lang w:val="ru-RU"/>
        </w:rPr>
        <w:t>ння гребенів дамб повинне визнача</w:t>
      </w:r>
      <w:r w:rsidRPr="000600B1">
        <w:rPr>
          <w:rFonts w:ascii="Arial" w:hAnsi="Arial" w:cs="Arial"/>
          <w:sz w:val="20"/>
          <w:szCs w:val="20"/>
          <w:lang w:val="ru-RU"/>
        </w:rPr>
        <w:t>тися згідно з СНіП 2.06.05.</w:t>
      </w:r>
    </w:p>
    <w:p w14:paraId="091BA19B" w14:textId="77777777" w:rsidR="00FD570C" w:rsidRPr="000600B1" w:rsidRDefault="00FD570C" w:rsidP="009C27FF">
      <w:pPr>
        <w:pStyle w:val="a5"/>
        <w:numPr>
          <w:ilvl w:val="1"/>
          <w:numId w:val="77"/>
        </w:numPr>
        <w:spacing w:line="288" w:lineRule="auto"/>
        <w:ind w:left="284" w:right="99" w:firstLine="283"/>
        <w:contextualSpacing/>
        <w:jc w:val="both"/>
        <w:rPr>
          <w:rFonts w:ascii="Arial" w:hAnsi="Arial" w:cs="Arial"/>
          <w:sz w:val="20"/>
          <w:szCs w:val="20"/>
          <w:lang w:val="ru-RU"/>
        </w:rPr>
      </w:pPr>
      <w:r w:rsidRPr="000600B1">
        <w:rPr>
          <w:rFonts w:ascii="Arial" w:hAnsi="Arial" w:cs="Arial"/>
          <w:sz w:val="20"/>
          <w:szCs w:val="20"/>
          <w:lang w:val="ru-RU"/>
        </w:rPr>
        <w:t xml:space="preserve">При глибині каналів до 5 </w:t>
      </w:r>
      <w:r w:rsidRPr="000600B1">
        <w:rPr>
          <w:rFonts w:ascii="Arial" w:hAnsi="Arial" w:cs="Arial"/>
          <w:i/>
          <w:sz w:val="20"/>
          <w:szCs w:val="20"/>
          <w:lang w:val="ru-RU"/>
        </w:rPr>
        <w:t xml:space="preserve">м </w:t>
      </w:r>
      <w:r w:rsidRPr="000600B1">
        <w:rPr>
          <w:rFonts w:ascii="Arial" w:hAnsi="Arial" w:cs="Arial"/>
          <w:sz w:val="20"/>
          <w:szCs w:val="20"/>
          <w:lang w:val="ru-RU"/>
        </w:rPr>
        <w:t>закладання укосів визначають за таблицею Л.1. Закладання укосів облицьованих каналів необхідно приймати з урахуванням конструкції облицювання та стійкості укосів земляного</w:t>
      </w:r>
      <w:r w:rsidRPr="000600B1">
        <w:rPr>
          <w:rFonts w:ascii="Arial" w:hAnsi="Arial" w:cs="Arial"/>
          <w:spacing w:val="-8"/>
          <w:sz w:val="20"/>
          <w:szCs w:val="20"/>
          <w:lang w:val="ru-RU"/>
        </w:rPr>
        <w:t xml:space="preserve"> </w:t>
      </w:r>
      <w:r w:rsidRPr="000600B1">
        <w:rPr>
          <w:rFonts w:ascii="Arial" w:hAnsi="Arial" w:cs="Arial"/>
          <w:sz w:val="20"/>
          <w:szCs w:val="20"/>
          <w:lang w:val="ru-RU"/>
        </w:rPr>
        <w:t>русла.</w:t>
      </w:r>
    </w:p>
    <w:p w14:paraId="04136E03" w14:textId="77777777" w:rsidR="00FD570C" w:rsidRPr="000600B1" w:rsidRDefault="00FD570C" w:rsidP="009C27FF">
      <w:pPr>
        <w:pStyle w:val="a3"/>
        <w:spacing w:line="288" w:lineRule="auto"/>
        <w:ind w:left="118" w:right="101" w:firstLine="600"/>
        <w:contextualSpacing/>
        <w:jc w:val="both"/>
        <w:rPr>
          <w:rFonts w:ascii="Arial" w:hAnsi="Arial" w:cs="Arial"/>
          <w:sz w:val="20"/>
          <w:szCs w:val="20"/>
          <w:lang w:val="ru-RU"/>
        </w:rPr>
      </w:pPr>
      <w:r w:rsidRPr="000600B1">
        <w:rPr>
          <w:rFonts w:ascii="Arial" w:hAnsi="Arial" w:cs="Arial"/>
          <w:sz w:val="20"/>
          <w:szCs w:val="20"/>
          <w:lang w:val="ru-RU"/>
        </w:rPr>
        <w:t xml:space="preserve">Закладання укосів каналів, що проходять у земляному руслі або з грунтово-плівковим екраном при глибині каналів понад 5 </w:t>
      </w:r>
      <w:r w:rsidRPr="000600B1">
        <w:rPr>
          <w:rFonts w:ascii="Arial" w:hAnsi="Arial" w:cs="Arial"/>
          <w:i/>
          <w:sz w:val="20"/>
          <w:szCs w:val="20"/>
          <w:lang w:val="ru-RU"/>
        </w:rPr>
        <w:t xml:space="preserve">м, </w:t>
      </w:r>
      <w:r w:rsidRPr="000600B1">
        <w:rPr>
          <w:rFonts w:ascii="Arial" w:hAnsi="Arial" w:cs="Arial"/>
          <w:sz w:val="20"/>
          <w:szCs w:val="20"/>
          <w:lang w:val="ru-RU"/>
        </w:rPr>
        <w:t xml:space="preserve">необхідно приймати на основі досвіду будівництва і експлуатації діючих каналів, які перебувають в аналогічних природних умовах; у разі відсутності аналогу закладання укосів каналів завглибшки понад 5 </w:t>
      </w:r>
      <w:r w:rsidRPr="000600B1">
        <w:rPr>
          <w:rFonts w:ascii="Arial" w:hAnsi="Arial" w:cs="Arial"/>
          <w:i/>
          <w:sz w:val="20"/>
          <w:szCs w:val="20"/>
          <w:lang w:val="ru-RU"/>
        </w:rPr>
        <w:t xml:space="preserve">м </w:t>
      </w:r>
      <w:r w:rsidRPr="000600B1">
        <w:rPr>
          <w:rFonts w:ascii="Arial" w:hAnsi="Arial" w:cs="Arial"/>
          <w:sz w:val="20"/>
          <w:szCs w:val="20"/>
          <w:lang w:val="ru-RU"/>
        </w:rPr>
        <w:t>приймається за розрахунком.</w:t>
      </w:r>
    </w:p>
    <w:p w14:paraId="78700D21" w14:textId="77777777" w:rsidR="00FD570C" w:rsidRPr="000600B1" w:rsidRDefault="00FD570C" w:rsidP="009C27FF">
      <w:pPr>
        <w:pStyle w:val="a3"/>
        <w:spacing w:line="288" w:lineRule="auto"/>
        <w:ind w:left="117" w:right="91" w:firstLine="734"/>
        <w:contextualSpacing/>
        <w:jc w:val="both"/>
        <w:rPr>
          <w:rFonts w:ascii="Arial" w:hAnsi="Arial" w:cs="Arial"/>
          <w:sz w:val="20"/>
          <w:szCs w:val="20"/>
          <w:lang w:val="ru-RU"/>
        </w:rPr>
      </w:pPr>
      <w:r w:rsidRPr="000600B1">
        <w:rPr>
          <w:rFonts w:ascii="Arial" w:hAnsi="Arial" w:cs="Arial"/>
          <w:sz w:val="20"/>
          <w:szCs w:val="20"/>
          <w:lang w:val="ru-RU"/>
        </w:rPr>
        <w:t xml:space="preserve">Закладання укосів дамб при висоті їх до 3 </w:t>
      </w:r>
      <w:r w:rsidRPr="000600B1">
        <w:rPr>
          <w:rFonts w:ascii="Arial" w:hAnsi="Arial" w:cs="Arial"/>
          <w:i/>
          <w:sz w:val="20"/>
          <w:szCs w:val="20"/>
          <w:lang w:val="ru-RU"/>
        </w:rPr>
        <w:t xml:space="preserve">м </w:t>
      </w:r>
      <w:r w:rsidRPr="000600B1">
        <w:rPr>
          <w:rFonts w:ascii="Arial" w:hAnsi="Arial" w:cs="Arial"/>
          <w:sz w:val="20"/>
          <w:szCs w:val="20"/>
          <w:lang w:val="ru-RU"/>
        </w:rPr>
        <w:t>приймає</w:t>
      </w:r>
      <w:r w:rsidR="006C094A">
        <w:rPr>
          <w:rFonts w:ascii="Arial" w:hAnsi="Arial" w:cs="Arial"/>
          <w:sz w:val="20"/>
          <w:szCs w:val="20"/>
          <w:lang w:val="ru-RU"/>
        </w:rPr>
        <w:t>ться за таблицею Л.2. Закладан</w:t>
      </w:r>
      <w:r w:rsidRPr="000600B1">
        <w:rPr>
          <w:rFonts w:ascii="Arial" w:hAnsi="Arial" w:cs="Arial"/>
          <w:sz w:val="20"/>
          <w:szCs w:val="20"/>
          <w:lang w:val="ru-RU"/>
        </w:rPr>
        <w:t xml:space="preserve">ня укосів дамб при напорі води понад 3 </w:t>
      </w:r>
      <w:r w:rsidRPr="000600B1">
        <w:rPr>
          <w:rFonts w:ascii="Arial" w:hAnsi="Arial" w:cs="Arial"/>
          <w:i/>
          <w:sz w:val="20"/>
          <w:szCs w:val="20"/>
          <w:lang w:val="ru-RU"/>
        </w:rPr>
        <w:t xml:space="preserve">м </w:t>
      </w:r>
      <w:r w:rsidRPr="000600B1">
        <w:rPr>
          <w:rFonts w:ascii="Arial" w:hAnsi="Arial" w:cs="Arial"/>
          <w:sz w:val="20"/>
          <w:szCs w:val="20"/>
          <w:lang w:val="ru-RU"/>
        </w:rPr>
        <w:t>потрібно приймати згідно з СНіП 2.06.05.</w:t>
      </w:r>
    </w:p>
    <w:p w14:paraId="7DB492FC" w14:textId="77777777" w:rsidR="00FD570C" w:rsidRPr="006C094A" w:rsidRDefault="00FD570C" w:rsidP="009C27FF">
      <w:pPr>
        <w:pStyle w:val="a5"/>
        <w:numPr>
          <w:ilvl w:val="1"/>
          <w:numId w:val="76"/>
        </w:numPr>
        <w:tabs>
          <w:tab w:val="left" w:pos="1560"/>
        </w:tabs>
        <w:spacing w:line="288" w:lineRule="auto"/>
        <w:ind w:left="993" w:right="300" w:firstLine="0"/>
        <w:contextualSpacing/>
        <w:jc w:val="both"/>
        <w:rPr>
          <w:rFonts w:ascii="Arial" w:hAnsi="Arial" w:cs="Arial"/>
          <w:sz w:val="20"/>
          <w:szCs w:val="20"/>
          <w:lang w:val="ru-RU"/>
        </w:rPr>
      </w:pPr>
      <w:r w:rsidRPr="006C094A">
        <w:rPr>
          <w:rFonts w:ascii="Arial" w:hAnsi="Arial" w:cs="Arial"/>
          <w:sz w:val="20"/>
          <w:szCs w:val="20"/>
          <w:lang w:val="ru-RU"/>
        </w:rPr>
        <w:t xml:space="preserve">Закладання зовнішніх укосів дамб каналів, які влаштовуються у насипі або напівнасипі, при напорі води понад 3 </w:t>
      </w:r>
      <w:r w:rsidRPr="006C094A">
        <w:rPr>
          <w:rFonts w:ascii="Arial" w:hAnsi="Arial" w:cs="Arial"/>
          <w:i/>
          <w:sz w:val="20"/>
          <w:szCs w:val="20"/>
          <w:lang w:val="ru-RU"/>
        </w:rPr>
        <w:t xml:space="preserve">м </w:t>
      </w:r>
      <w:r w:rsidRPr="006C094A">
        <w:rPr>
          <w:rFonts w:ascii="Arial" w:hAnsi="Arial" w:cs="Arial"/>
          <w:sz w:val="20"/>
          <w:szCs w:val="20"/>
          <w:lang w:val="ru-RU"/>
        </w:rPr>
        <w:t xml:space="preserve">приймають за таблицею Л.2. При висоті дамб до 3,0 </w:t>
      </w:r>
      <w:r w:rsidRPr="006C094A">
        <w:rPr>
          <w:rFonts w:ascii="Arial" w:hAnsi="Arial" w:cs="Arial"/>
          <w:i/>
          <w:sz w:val="20"/>
          <w:szCs w:val="20"/>
          <w:lang w:val="ru-RU"/>
        </w:rPr>
        <w:t xml:space="preserve">м </w:t>
      </w:r>
      <w:r w:rsidRPr="006C094A">
        <w:rPr>
          <w:rFonts w:ascii="Arial" w:hAnsi="Arial" w:cs="Arial"/>
          <w:sz w:val="20"/>
          <w:szCs w:val="20"/>
          <w:lang w:val="ru-RU"/>
        </w:rPr>
        <w:t>коефіцієнт закладання зовнішнього укосу має такі значення залежно від</w:t>
      </w:r>
      <w:r w:rsidRPr="006C094A">
        <w:rPr>
          <w:rFonts w:ascii="Arial" w:hAnsi="Arial" w:cs="Arial"/>
          <w:spacing w:val="-29"/>
          <w:sz w:val="20"/>
          <w:szCs w:val="20"/>
          <w:lang w:val="ru-RU"/>
        </w:rPr>
        <w:t xml:space="preserve"> </w:t>
      </w:r>
      <w:r w:rsidRPr="006C094A">
        <w:rPr>
          <w:rFonts w:ascii="Arial" w:hAnsi="Arial" w:cs="Arial"/>
          <w:sz w:val="20"/>
          <w:szCs w:val="20"/>
          <w:lang w:val="ru-RU"/>
        </w:rPr>
        <w:t>грунту:</w:t>
      </w:r>
    </w:p>
    <w:p w14:paraId="1377D23F" w14:textId="77777777" w:rsidR="00FD570C" w:rsidRPr="000600B1" w:rsidRDefault="00FD570C" w:rsidP="009C27FF">
      <w:pPr>
        <w:pStyle w:val="a5"/>
        <w:numPr>
          <w:ilvl w:val="2"/>
          <w:numId w:val="67"/>
        </w:numPr>
        <w:tabs>
          <w:tab w:val="left" w:pos="1051"/>
          <w:tab w:val="left" w:pos="4563"/>
        </w:tabs>
        <w:spacing w:line="288" w:lineRule="auto"/>
        <w:contextualSpacing/>
        <w:jc w:val="both"/>
        <w:rPr>
          <w:rFonts w:ascii="Arial" w:hAnsi="Arial" w:cs="Arial"/>
          <w:sz w:val="20"/>
          <w:szCs w:val="20"/>
          <w:lang w:val="ru-RU"/>
        </w:rPr>
      </w:pPr>
      <w:r w:rsidRPr="000600B1">
        <w:rPr>
          <w:rFonts w:ascii="Arial" w:hAnsi="Arial" w:cs="Arial"/>
          <w:sz w:val="20"/>
          <w:szCs w:val="20"/>
          <w:lang w:val="ru-RU"/>
        </w:rPr>
        <w:t>глина, суглинок важкий</w:t>
      </w:r>
      <w:r w:rsidRPr="000600B1">
        <w:rPr>
          <w:rFonts w:ascii="Arial" w:hAnsi="Arial" w:cs="Arial"/>
          <w:spacing w:val="-7"/>
          <w:sz w:val="20"/>
          <w:szCs w:val="20"/>
          <w:lang w:val="ru-RU"/>
        </w:rPr>
        <w:t xml:space="preserve"> </w:t>
      </w:r>
      <w:r w:rsidRPr="000600B1">
        <w:rPr>
          <w:rFonts w:ascii="Arial" w:hAnsi="Arial" w:cs="Arial"/>
          <w:sz w:val="20"/>
          <w:szCs w:val="20"/>
          <w:lang w:val="ru-RU"/>
        </w:rPr>
        <w:t>і</w:t>
      </w:r>
      <w:r w:rsidRPr="000600B1">
        <w:rPr>
          <w:rFonts w:ascii="Arial" w:hAnsi="Arial" w:cs="Arial"/>
          <w:spacing w:val="-1"/>
          <w:sz w:val="20"/>
          <w:szCs w:val="20"/>
          <w:lang w:val="ru-RU"/>
        </w:rPr>
        <w:t xml:space="preserve"> </w:t>
      </w:r>
      <w:r w:rsidRPr="000600B1">
        <w:rPr>
          <w:rFonts w:ascii="Arial" w:hAnsi="Arial" w:cs="Arial"/>
          <w:sz w:val="20"/>
          <w:szCs w:val="20"/>
          <w:lang w:val="ru-RU"/>
        </w:rPr>
        <w:t>середній</w:t>
      </w:r>
      <w:r w:rsidRPr="000600B1">
        <w:rPr>
          <w:rFonts w:ascii="Arial" w:hAnsi="Arial" w:cs="Arial"/>
          <w:sz w:val="20"/>
          <w:szCs w:val="20"/>
          <w:lang w:val="ru-RU"/>
        </w:rPr>
        <w:tab/>
        <w:t>-   0,75 -</w:t>
      </w:r>
      <w:r w:rsidRPr="000600B1">
        <w:rPr>
          <w:rFonts w:ascii="Arial" w:hAnsi="Arial" w:cs="Arial"/>
          <w:spacing w:val="-5"/>
          <w:sz w:val="20"/>
          <w:szCs w:val="20"/>
          <w:lang w:val="ru-RU"/>
        </w:rPr>
        <w:t xml:space="preserve"> </w:t>
      </w:r>
      <w:r w:rsidRPr="000600B1">
        <w:rPr>
          <w:rFonts w:ascii="Arial" w:hAnsi="Arial" w:cs="Arial"/>
          <w:sz w:val="20"/>
          <w:szCs w:val="20"/>
          <w:lang w:val="ru-RU"/>
        </w:rPr>
        <w:t>1,00;</w:t>
      </w:r>
    </w:p>
    <w:p w14:paraId="76C988BC" w14:textId="77777777" w:rsidR="00FD570C" w:rsidRPr="000600B1" w:rsidRDefault="00FD570C" w:rsidP="009C27FF">
      <w:pPr>
        <w:pStyle w:val="a5"/>
        <w:numPr>
          <w:ilvl w:val="2"/>
          <w:numId w:val="67"/>
        </w:numPr>
        <w:tabs>
          <w:tab w:val="left" w:pos="1051"/>
          <w:tab w:val="left" w:pos="4643"/>
        </w:tabs>
        <w:spacing w:line="288" w:lineRule="auto"/>
        <w:contextualSpacing/>
        <w:jc w:val="both"/>
        <w:rPr>
          <w:rFonts w:ascii="Arial" w:hAnsi="Arial" w:cs="Arial"/>
          <w:sz w:val="20"/>
          <w:szCs w:val="20"/>
        </w:rPr>
      </w:pPr>
      <w:r w:rsidRPr="000600B1">
        <w:rPr>
          <w:rFonts w:ascii="Arial" w:hAnsi="Arial" w:cs="Arial"/>
          <w:sz w:val="20"/>
          <w:szCs w:val="20"/>
        </w:rPr>
        <w:t>суглинок</w:t>
      </w:r>
      <w:r w:rsidRPr="000600B1">
        <w:rPr>
          <w:rFonts w:ascii="Arial" w:hAnsi="Arial" w:cs="Arial"/>
          <w:spacing w:val="-2"/>
          <w:sz w:val="20"/>
          <w:szCs w:val="20"/>
        </w:rPr>
        <w:t xml:space="preserve"> </w:t>
      </w:r>
      <w:r w:rsidRPr="000600B1">
        <w:rPr>
          <w:rFonts w:ascii="Arial" w:hAnsi="Arial" w:cs="Arial"/>
          <w:sz w:val="20"/>
          <w:szCs w:val="20"/>
        </w:rPr>
        <w:t>легкий</w:t>
      </w:r>
      <w:r w:rsidRPr="000600B1">
        <w:rPr>
          <w:rFonts w:ascii="Arial" w:hAnsi="Arial" w:cs="Arial"/>
          <w:sz w:val="20"/>
          <w:szCs w:val="20"/>
        </w:rPr>
        <w:tab/>
        <w:t>-   1,00 -</w:t>
      </w:r>
      <w:r w:rsidRPr="000600B1">
        <w:rPr>
          <w:rFonts w:ascii="Arial" w:hAnsi="Arial" w:cs="Arial"/>
          <w:spacing w:val="-3"/>
          <w:sz w:val="20"/>
          <w:szCs w:val="20"/>
        </w:rPr>
        <w:t xml:space="preserve"> </w:t>
      </w:r>
      <w:r w:rsidRPr="000600B1">
        <w:rPr>
          <w:rFonts w:ascii="Arial" w:hAnsi="Arial" w:cs="Arial"/>
          <w:sz w:val="20"/>
          <w:szCs w:val="20"/>
        </w:rPr>
        <w:t>1,25;</w:t>
      </w:r>
    </w:p>
    <w:p w14:paraId="2C8F89F0" w14:textId="77777777" w:rsidR="00FD570C" w:rsidRPr="000600B1" w:rsidRDefault="00FD570C" w:rsidP="009C27FF">
      <w:pPr>
        <w:pStyle w:val="a3"/>
        <w:tabs>
          <w:tab w:val="left" w:pos="4724"/>
        </w:tabs>
        <w:spacing w:line="288" w:lineRule="auto"/>
        <w:ind w:left="918"/>
        <w:contextualSpacing/>
        <w:jc w:val="both"/>
        <w:rPr>
          <w:rFonts w:ascii="Arial" w:hAnsi="Arial" w:cs="Arial"/>
          <w:sz w:val="20"/>
          <w:szCs w:val="20"/>
        </w:rPr>
      </w:pPr>
      <w:r w:rsidRPr="000600B1">
        <w:rPr>
          <w:rFonts w:ascii="Arial" w:hAnsi="Arial" w:cs="Arial"/>
          <w:sz w:val="20"/>
          <w:szCs w:val="20"/>
        </w:rPr>
        <w:t>•</w:t>
      </w:r>
      <w:r w:rsidRPr="000600B1">
        <w:rPr>
          <w:rFonts w:ascii="Arial" w:hAnsi="Arial" w:cs="Arial"/>
          <w:spacing w:val="-2"/>
          <w:sz w:val="20"/>
          <w:szCs w:val="20"/>
        </w:rPr>
        <w:t xml:space="preserve"> </w:t>
      </w:r>
      <w:r w:rsidRPr="000600B1">
        <w:rPr>
          <w:rFonts w:ascii="Arial" w:hAnsi="Arial" w:cs="Arial"/>
          <w:sz w:val="20"/>
          <w:szCs w:val="20"/>
        </w:rPr>
        <w:t>супісок</w:t>
      </w:r>
      <w:r w:rsidRPr="000600B1">
        <w:rPr>
          <w:rFonts w:ascii="Arial" w:hAnsi="Arial" w:cs="Arial"/>
          <w:sz w:val="20"/>
          <w:szCs w:val="20"/>
        </w:rPr>
        <w:tab/>
        <w:t>-   1,00 -</w:t>
      </w:r>
      <w:r w:rsidRPr="000600B1">
        <w:rPr>
          <w:rFonts w:ascii="Arial" w:hAnsi="Arial" w:cs="Arial"/>
          <w:spacing w:val="-3"/>
          <w:sz w:val="20"/>
          <w:szCs w:val="20"/>
        </w:rPr>
        <w:t xml:space="preserve"> </w:t>
      </w:r>
      <w:r w:rsidRPr="000600B1">
        <w:rPr>
          <w:rFonts w:ascii="Arial" w:hAnsi="Arial" w:cs="Arial"/>
          <w:sz w:val="20"/>
          <w:szCs w:val="20"/>
        </w:rPr>
        <w:t>1,50;</w:t>
      </w:r>
    </w:p>
    <w:p w14:paraId="19AB768F" w14:textId="77777777" w:rsidR="00FD570C" w:rsidRPr="000600B1" w:rsidRDefault="00FD570C" w:rsidP="009C27FF">
      <w:pPr>
        <w:pStyle w:val="a3"/>
        <w:tabs>
          <w:tab w:val="left" w:pos="4736"/>
        </w:tabs>
        <w:spacing w:line="288" w:lineRule="auto"/>
        <w:ind w:left="918"/>
        <w:contextualSpacing/>
        <w:jc w:val="both"/>
        <w:rPr>
          <w:rFonts w:ascii="Arial" w:hAnsi="Arial" w:cs="Arial"/>
          <w:sz w:val="20"/>
          <w:szCs w:val="20"/>
        </w:rPr>
      </w:pPr>
      <w:r w:rsidRPr="000600B1">
        <w:rPr>
          <w:rFonts w:ascii="Arial" w:hAnsi="Arial" w:cs="Arial"/>
          <w:sz w:val="20"/>
          <w:szCs w:val="20"/>
        </w:rPr>
        <w:t>•</w:t>
      </w:r>
      <w:r w:rsidRPr="000600B1">
        <w:rPr>
          <w:rFonts w:ascii="Arial" w:hAnsi="Arial" w:cs="Arial"/>
          <w:spacing w:val="-1"/>
          <w:sz w:val="20"/>
          <w:szCs w:val="20"/>
        </w:rPr>
        <w:t xml:space="preserve"> </w:t>
      </w:r>
      <w:r w:rsidRPr="000600B1">
        <w:rPr>
          <w:rFonts w:ascii="Arial" w:hAnsi="Arial" w:cs="Arial"/>
          <w:sz w:val="20"/>
          <w:szCs w:val="20"/>
        </w:rPr>
        <w:t>пісок</w:t>
      </w:r>
      <w:r w:rsidRPr="000600B1">
        <w:rPr>
          <w:rFonts w:ascii="Arial" w:hAnsi="Arial" w:cs="Arial"/>
          <w:sz w:val="20"/>
          <w:szCs w:val="20"/>
        </w:rPr>
        <w:tab/>
        <w:t>-   1,25 -</w:t>
      </w:r>
      <w:r w:rsidRPr="000600B1">
        <w:rPr>
          <w:rFonts w:ascii="Arial" w:hAnsi="Arial" w:cs="Arial"/>
          <w:spacing w:val="-3"/>
          <w:sz w:val="20"/>
          <w:szCs w:val="20"/>
        </w:rPr>
        <w:t xml:space="preserve"> </w:t>
      </w:r>
      <w:r w:rsidRPr="000600B1">
        <w:rPr>
          <w:rFonts w:ascii="Arial" w:hAnsi="Arial" w:cs="Arial"/>
          <w:sz w:val="20"/>
          <w:szCs w:val="20"/>
        </w:rPr>
        <w:t>2,00.</w:t>
      </w:r>
    </w:p>
    <w:p w14:paraId="61F01288" w14:textId="77777777" w:rsidR="00FD570C" w:rsidRPr="000600B1" w:rsidRDefault="00FD570C" w:rsidP="009C27FF">
      <w:pPr>
        <w:pStyle w:val="a3"/>
        <w:spacing w:line="288" w:lineRule="auto"/>
        <w:ind w:left="973"/>
        <w:contextualSpacing/>
        <w:jc w:val="both"/>
        <w:rPr>
          <w:rFonts w:ascii="Arial" w:hAnsi="Arial" w:cs="Arial"/>
          <w:i/>
          <w:sz w:val="20"/>
          <w:szCs w:val="20"/>
          <w:lang w:val="ru-RU"/>
        </w:rPr>
      </w:pPr>
      <w:proofErr w:type="gramStart"/>
      <w:r w:rsidRPr="000600B1">
        <w:rPr>
          <w:rFonts w:ascii="Arial" w:hAnsi="Arial" w:cs="Arial"/>
          <w:sz w:val="20"/>
          <w:szCs w:val="20"/>
          <w:lang w:val="ru-RU"/>
        </w:rPr>
        <w:t>Менші  значення</w:t>
      </w:r>
      <w:proofErr w:type="gramEnd"/>
      <w:r w:rsidRPr="000600B1">
        <w:rPr>
          <w:rFonts w:ascii="Arial" w:hAnsi="Arial" w:cs="Arial"/>
          <w:sz w:val="20"/>
          <w:szCs w:val="20"/>
          <w:lang w:val="ru-RU"/>
        </w:rPr>
        <w:t xml:space="preserve"> закладання приймаються для каналів з </w:t>
      </w:r>
      <w:proofErr w:type="gramStart"/>
      <w:r w:rsidRPr="000600B1">
        <w:rPr>
          <w:rFonts w:ascii="Arial" w:hAnsi="Arial" w:cs="Arial"/>
          <w:sz w:val="20"/>
          <w:szCs w:val="20"/>
          <w:lang w:val="ru-RU"/>
        </w:rPr>
        <w:t>витратою  менше</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ніж  0</w:t>
      </w:r>
      <w:proofErr w:type="gramEnd"/>
      <w:r w:rsidRPr="000600B1">
        <w:rPr>
          <w:rFonts w:ascii="Arial" w:hAnsi="Arial" w:cs="Arial"/>
          <w:sz w:val="20"/>
          <w:szCs w:val="20"/>
          <w:lang w:val="ru-RU"/>
        </w:rPr>
        <w:t xml:space="preserve">,5 </w:t>
      </w:r>
      <w:r w:rsidRPr="000600B1">
        <w:rPr>
          <w:rFonts w:ascii="Arial" w:hAnsi="Arial" w:cs="Arial"/>
          <w:i/>
          <w:sz w:val="20"/>
          <w:szCs w:val="20"/>
          <w:lang w:val="ru-RU"/>
        </w:rPr>
        <w:t>м</w:t>
      </w:r>
      <w:r w:rsidRPr="000600B1">
        <w:rPr>
          <w:rFonts w:ascii="Arial" w:hAnsi="Arial" w:cs="Arial"/>
          <w:i/>
          <w:position w:val="9"/>
          <w:sz w:val="20"/>
          <w:szCs w:val="20"/>
          <w:lang w:val="ru-RU"/>
        </w:rPr>
        <w:t xml:space="preserve">3   </w:t>
      </w:r>
      <w:r w:rsidRPr="000600B1">
        <w:rPr>
          <w:rFonts w:ascii="Arial" w:hAnsi="Arial" w:cs="Arial"/>
          <w:i/>
          <w:sz w:val="20"/>
          <w:szCs w:val="20"/>
          <w:lang w:val="ru-RU"/>
        </w:rPr>
        <w:t>/с,</w:t>
      </w:r>
    </w:p>
    <w:p w14:paraId="5203C94A" w14:textId="77777777" w:rsidR="00FD570C" w:rsidRPr="000600B1" w:rsidRDefault="00FD570C" w:rsidP="009C27FF">
      <w:pPr>
        <w:pStyle w:val="a3"/>
        <w:spacing w:line="288" w:lineRule="auto"/>
        <w:ind w:left="198"/>
        <w:contextualSpacing/>
        <w:jc w:val="both"/>
        <w:rPr>
          <w:rFonts w:ascii="Arial" w:hAnsi="Arial" w:cs="Arial"/>
          <w:i/>
          <w:sz w:val="20"/>
          <w:szCs w:val="20"/>
          <w:lang w:val="ru-RU"/>
        </w:rPr>
      </w:pPr>
      <w:r w:rsidRPr="000600B1">
        <w:rPr>
          <w:rFonts w:ascii="Arial" w:hAnsi="Arial" w:cs="Arial"/>
          <w:sz w:val="20"/>
          <w:szCs w:val="20"/>
          <w:lang w:val="ru-RU"/>
        </w:rPr>
        <w:t xml:space="preserve">більші - для каналів з витратою понад 10 </w:t>
      </w:r>
      <w:r w:rsidRPr="000600B1">
        <w:rPr>
          <w:rFonts w:ascii="Arial" w:hAnsi="Arial" w:cs="Arial"/>
          <w:i/>
          <w:sz w:val="20"/>
          <w:szCs w:val="20"/>
          <w:lang w:val="ru-RU"/>
        </w:rPr>
        <w:t>м</w:t>
      </w:r>
      <w:r w:rsidRPr="000600B1">
        <w:rPr>
          <w:rFonts w:ascii="Arial" w:hAnsi="Arial" w:cs="Arial"/>
          <w:i/>
          <w:position w:val="9"/>
          <w:sz w:val="20"/>
          <w:szCs w:val="20"/>
          <w:lang w:val="ru-RU"/>
        </w:rPr>
        <w:t xml:space="preserve">3 </w:t>
      </w:r>
      <w:r w:rsidRPr="000600B1">
        <w:rPr>
          <w:rFonts w:ascii="Arial" w:hAnsi="Arial" w:cs="Arial"/>
          <w:i/>
          <w:sz w:val="20"/>
          <w:szCs w:val="20"/>
          <w:lang w:val="ru-RU"/>
        </w:rPr>
        <w:t>/с.</w:t>
      </w:r>
    </w:p>
    <w:p w14:paraId="764E0C92" w14:textId="77777777" w:rsidR="00FD570C" w:rsidRPr="000600B1" w:rsidRDefault="00FD570C" w:rsidP="009C27FF">
      <w:pPr>
        <w:pStyle w:val="a5"/>
        <w:numPr>
          <w:ilvl w:val="1"/>
          <w:numId w:val="75"/>
        </w:numPr>
        <w:tabs>
          <w:tab w:val="left" w:pos="1507"/>
        </w:tabs>
        <w:spacing w:line="288" w:lineRule="auto"/>
        <w:ind w:right="304"/>
        <w:contextualSpacing/>
        <w:jc w:val="both"/>
        <w:rPr>
          <w:rFonts w:ascii="Arial" w:hAnsi="Arial" w:cs="Arial"/>
          <w:sz w:val="20"/>
          <w:szCs w:val="20"/>
        </w:rPr>
      </w:pPr>
      <w:r w:rsidRPr="000600B1">
        <w:rPr>
          <w:rFonts w:ascii="Arial" w:hAnsi="Arial" w:cs="Arial"/>
          <w:sz w:val="20"/>
          <w:szCs w:val="20"/>
          <w:lang w:val="ru-RU"/>
        </w:rPr>
        <w:t xml:space="preserve">Поперечні перерізи зрошувальних каналів з витратою до 10 </w:t>
      </w:r>
      <w:r w:rsidRPr="000600B1">
        <w:rPr>
          <w:rFonts w:ascii="Arial" w:hAnsi="Arial" w:cs="Arial"/>
          <w:i/>
          <w:sz w:val="20"/>
          <w:szCs w:val="20"/>
          <w:lang w:val="ru-RU"/>
        </w:rPr>
        <w:t>м</w:t>
      </w:r>
      <w:r w:rsidRPr="000600B1">
        <w:rPr>
          <w:rFonts w:ascii="Arial" w:hAnsi="Arial" w:cs="Arial"/>
          <w:i/>
          <w:position w:val="9"/>
          <w:sz w:val="20"/>
          <w:szCs w:val="20"/>
          <w:lang w:val="ru-RU"/>
        </w:rPr>
        <w:t>3</w:t>
      </w:r>
      <w:r w:rsidRPr="000600B1">
        <w:rPr>
          <w:rFonts w:ascii="Arial" w:hAnsi="Arial" w:cs="Arial"/>
          <w:i/>
          <w:sz w:val="20"/>
          <w:szCs w:val="20"/>
          <w:lang w:val="ru-RU"/>
        </w:rPr>
        <w:t xml:space="preserve">/с </w:t>
      </w:r>
      <w:r w:rsidRPr="000600B1">
        <w:rPr>
          <w:rFonts w:ascii="Arial" w:hAnsi="Arial" w:cs="Arial"/>
          <w:sz w:val="20"/>
          <w:szCs w:val="20"/>
          <w:lang w:val="ru-RU"/>
        </w:rPr>
        <w:t>рекомендується приймати стандартними згідно з таблицею</w:t>
      </w:r>
      <w:r w:rsidRPr="000600B1">
        <w:rPr>
          <w:rFonts w:ascii="Arial" w:hAnsi="Arial" w:cs="Arial"/>
          <w:spacing w:val="-11"/>
          <w:sz w:val="20"/>
          <w:szCs w:val="20"/>
          <w:lang w:val="ru-RU"/>
        </w:rPr>
        <w:t xml:space="preserve"> </w:t>
      </w:r>
      <w:r w:rsidRPr="000600B1">
        <w:rPr>
          <w:rFonts w:ascii="Arial" w:hAnsi="Arial" w:cs="Arial"/>
          <w:sz w:val="20"/>
          <w:szCs w:val="20"/>
        </w:rPr>
        <w:t>2.6.</w:t>
      </w:r>
    </w:p>
    <w:p w14:paraId="2B454470" w14:textId="77777777" w:rsidR="00FD570C" w:rsidRPr="00906994" w:rsidRDefault="00FD570C" w:rsidP="009C27FF">
      <w:pPr>
        <w:pStyle w:val="Heading91"/>
        <w:spacing w:before="0" w:line="288" w:lineRule="auto"/>
        <w:ind w:left="119"/>
        <w:contextualSpacing/>
        <w:jc w:val="both"/>
        <w:rPr>
          <w:rFonts w:ascii="Arial" w:hAnsi="Arial" w:cs="Arial"/>
          <w:sz w:val="20"/>
          <w:szCs w:val="20"/>
          <w:lang w:val="ru-RU"/>
        </w:rPr>
      </w:pPr>
      <w:r w:rsidRPr="00906994">
        <w:rPr>
          <w:rFonts w:ascii="Arial" w:hAnsi="Arial" w:cs="Arial"/>
          <w:sz w:val="20"/>
          <w:szCs w:val="20"/>
          <w:lang w:val="ru-RU"/>
        </w:rPr>
        <w:t>Таблиця 2.6 - Параметри перерізів зрошувальних каналів</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0"/>
        <w:gridCol w:w="2940"/>
        <w:gridCol w:w="3000"/>
      </w:tblGrid>
      <w:tr w:rsidR="00FD570C" w:rsidRPr="000600B1" w14:paraId="65DC53F0" w14:textId="77777777" w:rsidTr="00F67365">
        <w:trPr>
          <w:trHeight w:hRule="exact" w:val="329"/>
        </w:trPr>
        <w:tc>
          <w:tcPr>
            <w:tcW w:w="3540" w:type="dxa"/>
          </w:tcPr>
          <w:p w14:paraId="1B5F38DC" w14:textId="77777777" w:rsidR="00FD570C" w:rsidRPr="000600B1" w:rsidRDefault="00FD570C" w:rsidP="000600B1">
            <w:pPr>
              <w:pStyle w:val="TableParagraph"/>
              <w:spacing w:line="288" w:lineRule="auto"/>
              <w:ind w:left="688"/>
              <w:rPr>
                <w:rFonts w:ascii="Arial" w:hAnsi="Arial" w:cs="Arial"/>
                <w:b/>
                <w:i/>
                <w:sz w:val="20"/>
                <w:szCs w:val="20"/>
              </w:rPr>
            </w:pPr>
            <w:r w:rsidRPr="000600B1">
              <w:rPr>
                <w:rFonts w:ascii="Arial" w:hAnsi="Arial" w:cs="Arial"/>
                <w:b/>
                <w:i/>
                <w:sz w:val="20"/>
                <w:szCs w:val="20"/>
              </w:rPr>
              <w:t>Будівельна глибина, м</w:t>
            </w:r>
          </w:p>
        </w:tc>
        <w:tc>
          <w:tcPr>
            <w:tcW w:w="2940" w:type="dxa"/>
          </w:tcPr>
          <w:p w14:paraId="2F14FDEE" w14:textId="77777777" w:rsidR="00FD570C" w:rsidRPr="000600B1" w:rsidRDefault="00FD570C" w:rsidP="000600B1">
            <w:pPr>
              <w:pStyle w:val="TableParagraph"/>
              <w:spacing w:line="288" w:lineRule="auto"/>
              <w:ind w:left="578"/>
              <w:rPr>
                <w:rFonts w:ascii="Arial" w:hAnsi="Arial" w:cs="Arial"/>
                <w:b/>
                <w:i/>
                <w:sz w:val="20"/>
                <w:szCs w:val="20"/>
              </w:rPr>
            </w:pPr>
            <w:r w:rsidRPr="000600B1">
              <w:rPr>
                <w:rFonts w:ascii="Arial" w:hAnsi="Arial" w:cs="Arial"/>
                <w:b/>
                <w:i/>
                <w:sz w:val="20"/>
                <w:szCs w:val="20"/>
              </w:rPr>
              <w:t>Ширина по дну, м</w:t>
            </w:r>
          </w:p>
        </w:tc>
        <w:tc>
          <w:tcPr>
            <w:tcW w:w="3000" w:type="dxa"/>
          </w:tcPr>
          <w:p w14:paraId="535E5B2B" w14:textId="77777777" w:rsidR="00FD570C" w:rsidRPr="000600B1" w:rsidRDefault="00FD570C" w:rsidP="000600B1">
            <w:pPr>
              <w:pStyle w:val="TableParagraph"/>
              <w:spacing w:line="288" w:lineRule="auto"/>
              <w:ind w:left="609"/>
              <w:rPr>
                <w:rFonts w:ascii="Arial" w:hAnsi="Arial" w:cs="Arial"/>
                <w:b/>
                <w:i/>
                <w:sz w:val="20"/>
                <w:szCs w:val="20"/>
              </w:rPr>
            </w:pPr>
            <w:r w:rsidRPr="000600B1">
              <w:rPr>
                <w:rFonts w:ascii="Arial" w:hAnsi="Arial" w:cs="Arial"/>
                <w:b/>
                <w:i/>
                <w:sz w:val="20"/>
                <w:szCs w:val="20"/>
              </w:rPr>
              <w:t>Закладання укосів</w:t>
            </w:r>
          </w:p>
        </w:tc>
      </w:tr>
      <w:tr w:rsidR="00FD570C" w:rsidRPr="000600B1" w14:paraId="4AB671EE" w14:textId="77777777" w:rsidTr="00F67365">
        <w:trPr>
          <w:trHeight w:hRule="exact" w:val="310"/>
        </w:trPr>
        <w:tc>
          <w:tcPr>
            <w:tcW w:w="3540" w:type="dxa"/>
          </w:tcPr>
          <w:p w14:paraId="508D1DC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0,50 до 1,00 вкл.</w:t>
            </w:r>
          </w:p>
        </w:tc>
        <w:tc>
          <w:tcPr>
            <w:tcW w:w="2940" w:type="dxa"/>
          </w:tcPr>
          <w:p w14:paraId="50BCB50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0,40; 0,60; 0,80</w:t>
            </w:r>
          </w:p>
        </w:tc>
        <w:tc>
          <w:tcPr>
            <w:tcW w:w="3000" w:type="dxa"/>
          </w:tcPr>
          <w:p w14:paraId="7279EE43"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1,00; 1,25; 1,50</w:t>
            </w:r>
          </w:p>
        </w:tc>
      </w:tr>
      <w:tr w:rsidR="00FD570C" w:rsidRPr="000600B1" w14:paraId="5F672039" w14:textId="77777777" w:rsidTr="00F67365">
        <w:trPr>
          <w:trHeight w:hRule="exact" w:val="310"/>
        </w:trPr>
        <w:tc>
          <w:tcPr>
            <w:tcW w:w="3540" w:type="dxa"/>
          </w:tcPr>
          <w:p w14:paraId="543D9F63" w14:textId="77777777" w:rsidR="00FD570C" w:rsidRPr="000600B1" w:rsidRDefault="00FD570C" w:rsidP="000600B1">
            <w:pPr>
              <w:pStyle w:val="TableParagraph"/>
              <w:spacing w:line="288" w:lineRule="auto"/>
              <w:ind w:left="141"/>
              <w:rPr>
                <w:rFonts w:ascii="Arial" w:hAnsi="Arial" w:cs="Arial"/>
                <w:sz w:val="20"/>
                <w:szCs w:val="20"/>
              </w:rPr>
            </w:pPr>
            <w:r w:rsidRPr="000600B1">
              <w:rPr>
                <w:rFonts w:ascii="Arial" w:hAnsi="Arial" w:cs="Arial"/>
                <w:sz w:val="20"/>
                <w:szCs w:val="20"/>
              </w:rPr>
              <w:t>"   1,</w:t>
            </w:r>
            <w:proofErr w:type="gramStart"/>
            <w:r w:rsidRPr="000600B1">
              <w:rPr>
                <w:rFonts w:ascii="Arial" w:hAnsi="Arial" w:cs="Arial"/>
                <w:sz w:val="20"/>
                <w:szCs w:val="20"/>
              </w:rPr>
              <w:t>00  "</w:t>
            </w:r>
            <w:proofErr w:type="gramEnd"/>
            <w:r w:rsidRPr="000600B1">
              <w:rPr>
                <w:rFonts w:ascii="Arial" w:hAnsi="Arial" w:cs="Arial"/>
                <w:sz w:val="20"/>
                <w:szCs w:val="20"/>
              </w:rPr>
              <w:t xml:space="preserve">   1,</w:t>
            </w:r>
            <w:proofErr w:type="gramStart"/>
            <w:r w:rsidRPr="000600B1">
              <w:rPr>
                <w:rFonts w:ascii="Arial" w:hAnsi="Arial" w:cs="Arial"/>
                <w:sz w:val="20"/>
                <w:szCs w:val="20"/>
              </w:rPr>
              <w:t xml:space="preserve">50 </w:t>
            </w:r>
            <w:r w:rsidRPr="000600B1">
              <w:rPr>
                <w:rFonts w:ascii="Arial" w:hAnsi="Arial" w:cs="Arial"/>
                <w:spacing w:val="53"/>
                <w:sz w:val="20"/>
                <w:szCs w:val="20"/>
              </w:rPr>
              <w:t xml:space="preserve"> </w:t>
            </w:r>
            <w:r w:rsidRPr="000600B1">
              <w:rPr>
                <w:rFonts w:ascii="Arial" w:hAnsi="Arial" w:cs="Arial"/>
                <w:sz w:val="20"/>
                <w:szCs w:val="20"/>
              </w:rPr>
              <w:t>"</w:t>
            </w:r>
            <w:proofErr w:type="gramEnd"/>
          </w:p>
        </w:tc>
        <w:tc>
          <w:tcPr>
            <w:tcW w:w="2940" w:type="dxa"/>
          </w:tcPr>
          <w:p w14:paraId="5B18705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0,80; 1,00</w:t>
            </w:r>
          </w:p>
        </w:tc>
        <w:tc>
          <w:tcPr>
            <w:tcW w:w="3000" w:type="dxa"/>
          </w:tcPr>
          <w:p w14:paraId="539A3EC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1,00; 1,25; 1,50</w:t>
            </w:r>
          </w:p>
        </w:tc>
      </w:tr>
      <w:tr w:rsidR="00FD570C" w:rsidRPr="000600B1" w14:paraId="5DD6D944" w14:textId="77777777" w:rsidTr="00F67365">
        <w:trPr>
          <w:trHeight w:hRule="exact" w:val="307"/>
        </w:trPr>
        <w:tc>
          <w:tcPr>
            <w:tcW w:w="3540" w:type="dxa"/>
          </w:tcPr>
          <w:p w14:paraId="124C12EF" w14:textId="77777777" w:rsidR="00FD570C" w:rsidRPr="000600B1" w:rsidRDefault="00FD570C" w:rsidP="000600B1">
            <w:pPr>
              <w:pStyle w:val="TableParagraph"/>
              <w:spacing w:line="288" w:lineRule="auto"/>
              <w:ind w:left="141"/>
              <w:rPr>
                <w:rFonts w:ascii="Arial" w:hAnsi="Arial" w:cs="Arial"/>
                <w:sz w:val="20"/>
                <w:szCs w:val="20"/>
              </w:rPr>
            </w:pPr>
            <w:r w:rsidRPr="000600B1">
              <w:rPr>
                <w:rFonts w:ascii="Arial" w:hAnsi="Arial" w:cs="Arial"/>
                <w:sz w:val="20"/>
                <w:szCs w:val="20"/>
              </w:rPr>
              <w:t>"   1,</w:t>
            </w:r>
            <w:proofErr w:type="gramStart"/>
            <w:r w:rsidRPr="000600B1">
              <w:rPr>
                <w:rFonts w:ascii="Arial" w:hAnsi="Arial" w:cs="Arial"/>
                <w:sz w:val="20"/>
                <w:szCs w:val="20"/>
              </w:rPr>
              <w:t>50  "</w:t>
            </w:r>
            <w:proofErr w:type="gramEnd"/>
            <w:r w:rsidRPr="000600B1">
              <w:rPr>
                <w:rFonts w:ascii="Arial" w:hAnsi="Arial" w:cs="Arial"/>
                <w:sz w:val="20"/>
                <w:szCs w:val="20"/>
              </w:rPr>
              <w:t xml:space="preserve">   </w:t>
            </w:r>
            <w:proofErr w:type="gramStart"/>
            <w:r w:rsidRPr="000600B1">
              <w:rPr>
                <w:rFonts w:ascii="Arial" w:hAnsi="Arial" w:cs="Arial"/>
                <w:sz w:val="20"/>
                <w:szCs w:val="20"/>
              </w:rPr>
              <w:t xml:space="preserve">2.00 </w:t>
            </w:r>
            <w:r w:rsidRPr="000600B1">
              <w:rPr>
                <w:rFonts w:ascii="Arial" w:hAnsi="Arial" w:cs="Arial"/>
                <w:spacing w:val="53"/>
                <w:sz w:val="20"/>
                <w:szCs w:val="20"/>
              </w:rPr>
              <w:t xml:space="preserve"> </w:t>
            </w:r>
            <w:r w:rsidRPr="000600B1">
              <w:rPr>
                <w:rFonts w:ascii="Arial" w:hAnsi="Arial" w:cs="Arial"/>
                <w:sz w:val="20"/>
                <w:szCs w:val="20"/>
              </w:rPr>
              <w:t>"</w:t>
            </w:r>
            <w:proofErr w:type="gramEnd"/>
          </w:p>
        </w:tc>
        <w:tc>
          <w:tcPr>
            <w:tcW w:w="2940" w:type="dxa"/>
          </w:tcPr>
          <w:p w14:paraId="0B7F27B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1,00; 1,50</w:t>
            </w:r>
          </w:p>
        </w:tc>
        <w:tc>
          <w:tcPr>
            <w:tcW w:w="3000" w:type="dxa"/>
          </w:tcPr>
          <w:p w14:paraId="2822E5C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1,25; 1,50; 1,75; 2,00</w:t>
            </w:r>
          </w:p>
        </w:tc>
      </w:tr>
      <w:tr w:rsidR="00FD570C" w:rsidRPr="000600B1" w14:paraId="4D557220" w14:textId="77777777" w:rsidTr="00F67365">
        <w:trPr>
          <w:trHeight w:hRule="exact" w:val="310"/>
        </w:trPr>
        <w:tc>
          <w:tcPr>
            <w:tcW w:w="3540" w:type="dxa"/>
          </w:tcPr>
          <w:p w14:paraId="1659DFD8" w14:textId="77777777" w:rsidR="00FD570C" w:rsidRPr="000600B1" w:rsidRDefault="00FD570C" w:rsidP="000600B1">
            <w:pPr>
              <w:pStyle w:val="TableParagraph"/>
              <w:spacing w:line="288" w:lineRule="auto"/>
              <w:ind w:left="141"/>
              <w:rPr>
                <w:rFonts w:ascii="Arial" w:hAnsi="Arial" w:cs="Arial"/>
                <w:sz w:val="20"/>
                <w:szCs w:val="20"/>
              </w:rPr>
            </w:pPr>
            <w:r w:rsidRPr="000600B1">
              <w:rPr>
                <w:rFonts w:ascii="Arial" w:hAnsi="Arial" w:cs="Arial"/>
                <w:sz w:val="20"/>
                <w:szCs w:val="20"/>
              </w:rPr>
              <w:t>"   2,</w:t>
            </w:r>
            <w:proofErr w:type="gramStart"/>
            <w:r w:rsidRPr="000600B1">
              <w:rPr>
                <w:rFonts w:ascii="Arial" w:hAnsi="Arial" w:cs="Arial"/>
                <w:sz w:val="20"/>
                <w:szCs w:val="20"/>
              </w:rPr>
              <w:t>00  "</w:t>
            </w:r>
            <w:proofErr w:type="gramEnd"/>
            <w:r w:rsidRPr="000600B1">
              <w:rPr>
                <w:rFonts w:ascii="Arial" w:hAnsi="Arial" w:cs="Arial"/>
                <w:sz w:val="20"/>
                <w:szCs w:val="20"/>
              </w:rPr>
              <w:t xml:space="preserve">   2,</w:t>
            </w:r>
            <w:proofErr w:type="gramStart"/>
            <w:r w:rsidRPr="000600B1">
              <w:rPr>
                <w:rFonts w:ascii="Arial" w:hAnsi="Arial" w:cs="Arial"/>
                <w:sz w:val="20"/>
                <w:szCs w:val="20"/>
              </w:rPr>
              <w:t xml:space="preserve">50 </w:t>
            </w:r>
            <w:r w:rsidRPr="000600B1">
              <w:rPr>
                <w:rFonts w:ascii="Arial" w:hAnsi="Arial" w:cs="Arial"/>
                <w:spacing w:val="53"/>
                <w:sz w:val="20"/>
                <w:szCs w:val="20"/>
              </w:rPr>
              <w:t xml:space="preserve"> </w:t>
            </w:r>
            <w:r w:rsidRPr="000600B1">
              <w:rPr>
                <w:rFonts w:ascii="Arial" w:hAnsi="Arial" w:cs="Arial"/>
                <w:sz w:val="20"/>
                <w:szCs w:val="20"/>
              </w:rPr>
              <w:t>"</w:t>
            </w:r>
            <w:proofErr w:type="gramEnd"/>
          </w:p>
        </w:tc>
        <w:tc>
          <w:tcPr>
            <w:tcW w:w="2940" w:type="dxa"/>
          </w:tcPr>
          <w:p w14:paraId="10ED28A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 2,50</w:t>
            </w:r>
          </w:p>
        </w:tc>
        <w:tc>
          <w:tcPr>
            <w:tcW w:w="3000" w:type="dxa"/>
          </w:tcPr>
          <w:p w14:paraId="753D579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 1,75; 2,00</w:t>
            </w:r>
          </w:p>
        </w:tc>
      </w:tr>
      <w:tr w:rsidR="00FD570C" w:rsidRPr="000600B1" w14:paraId="200A1C94" w14:textId="77777777" w:rsidTr="00F67365">
        <w:trPr>
          <w:trHeight w:hRule="exact" w:val="310"/>
        </w:trPr>
        <w:tc>
          <w:tcPr>
            <w:tcW w:w="3540" w:type="dxa"/>
          </w:tcPr>
          <w:p w14:paraId="620819A7" w14:textId="77777777" w:rsidR="00FD570C" w:rsidRPr="000600B1" w:rsidRDefault="00FD570C" w:rsidP="000600B1">
            <w:pPr>
              <w:pStyle w:val="TableParagraph"/>
              <w:spacing w:line="288" w:lineRule="auto"/>
              <w:ind w:left="141"/>
              <w:rPr>
                <w:rFonts w:ascii="Arial" w:hAnsi="Arial" w:cs="Arial"/>
                <w:sz w:val="20"/>
                <w:szCs w:val="20"/>
              </w:rPr>
            </w:pPr>
            <w:r w:rsidRPr="000600B1">
              <w:rPr>
                <w:rFonts w:ascii="Arial" w:hAnsi="Arial" w:cs="Arial"/>
                <w:sz w:val="20"/>
                <w:szCs w:val="20"/>
              </w:rPr>
              <w:t>"   2,</w:t>
            </w:r>
            <w:proofErr w:type="gramStart"/>
            <w:r w:rsidRPr="000600B1">
              <w:rPr>
                <w:rFonts w:ascii="Arial" w:hAnsi="Arial" w:cs="Arial"/>
                <w:sz w:val="20"/>
                <w:szCs w:val="20"/>
              </w:rPr>
              <w:t>50  "</w:t>
            </w:r>
            <w:proofErr w:type="gramEnd"/>
            <w:r w:rsidRPr="000600B1">
              <w:rPr>
                <w:rFonts w:ascii="Arial" w:hAnsi="Arial" w:cs="Arial"/>
                <w:sz w:val="20"/>
                <w:szCs w:val="20"/>
              </w:rPr>
              <w:t xml:space="preserve">   3,</w:t>
            </w:r>
            <w:proofErr w:type="gramStart"/>
            <w:r w:rsidRPr="000600B1">
              <w:rPr>
                <w:rFonts w:ascii="Arial" w:hAnsi="Arial" w:cs="Arial"/>
                <w:sz w:val="20"/>
                <w:szCs w:val="20"/>
              </w:rPr>
              <w:t xml:space="preserve">00 </w:t>
            </w:r>
            <w:r w:rsidRPr="000600B1">
              <w:rPr>
                <w:rFonts w:ascii="Arial" w:hAnsi="Arial" w:cs="Arial"/>
                <w:spacing w:val="53"/>
                <w:sz w:val="20"/>
                <w:szCs w:val="20"/>
              </w:rPr>
              <w:t xml:space="preserve"> </w:t>
            </w:r>
            <w:r w:rsidRPr="000600B1">
              <w:rPr>
                <w:rFonts w:ascii="Arial" w:hAnsi="Arial" w:cs="Arial"/>
                <w:sz w:val="20"/>
                <w:szCs w:val="20"/>
              </w:rPr>
              <w:t>"</w:t>
            </w:r>
            <w:proofErr w:type="gramEnd"/>
          </w:p>
        </w:tc>
        <w:tc>
          <w:tcPr>
            <w:tcW w:w="2940" w:type="dxa"/>
          </w:tcPr>
          <w:p w14:paraId="6BCD085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 2,50</w:t>
            </w:r>
          </w:p>
        </w:tc>
        <w:tc>
          <w:tcPr>
            <w:tcW w:w="3000" w:type="dxa"/>
          </w:tcPr>
          <w:p w14:paraId="33C4CD7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 1,75; 2,00</w:t>
            </w:r>
          </w:p>
        </w:tc>
      </w:tr>
      <w:tr w:rsidR="00FD570C" w:rsidRPr="000600B1" w14:paraId="28A99F57" w14:textId="77777777" w:rsidTr="00F67365">
        <w:trPr>
          <w:trHeight w:hRule="exact" w:val="917"/>
        </w:trPr>
        <w:tc>
          <w:tcPr>
            <w:tcW w:w="9480" w:type="dxa"/>
            <w:gridSpan w:val="3"/>
          </w:tcPr>
          <w:p w14:paraId="3EF719E8" w14:textId="77777777" w:rsidR="00FD570C" w:rsidRPr="000600B1" w:rsidRDefault="00FD570C" w:rsidP="000600B1">
            <w:pPr>
              <w:pStyle w:val="TableParagraph"/>
              <w:spacing w:line="288" w:lineRule="auto"/>
              <w:ind w:left="31" w:right="758"/>
              <w:rPr>
                <w:rFonts w:ascii="Arial" w:hAnsi="Arial" w:cs="Arial"/>
                <w:sz w:val="20"/>
                <w:szCs w:val="20"/>
              </w:rPr>
            </w:pPr>
            <w:r w:rsidRPr="000600B1">
              <w:rPr>
                <w:rFonts w:ascii="Arial" w:hAnsi="Arial" w:cs="Arial"/>
                <w:b/>
                <w:sz w:val="20"/>
                <w:szCs w:val="20"/>
              </w:rPr>
              <w:t xml:space="preserve">Примітка. </w:t>
            </w:r>
            <w:r w:rsidRPr="000600B1">
              <w:rPr>
                <w:rFonts w:ascii="Arial" w:hAnsi="Arial" w:cs="Arial"/>
                <w:sz w:val="20"/>
                <w:szCs w:val="20"/>
              </w:rPr>
              <w:t xml:space="preserve">Для каналів зі збірним залізобетонним облицюванням крок будівельної глибини приймають 0,25 </w:t>
            </w:r>
            <w:r w:rsidRPr="000600B1">
              <w:rPr>
                <w:rFonts w:ascii="Arial" w:hAnsi="Arial" w:cs="Arial"/>
                <w:i/>
                <w:sz w:val="20"/>
                <w:szCs w:val="20"/>
              </w:rPr>
              <w:t xml:space="preserve">м </w:t>
            </w:r>
            <w:r w:rsidRPr="000600B1">
              <w:rPr>
                <w:rFonts w:ascii="Arial" w:hAnsi="Arial" w:cs="Arial"/>
                <w:sz w:val="20"/>
                <w:szCs w:val="20"/>
              </w:rPr>
              <w:t xml:space="preserve">згідно з кроком розмірів плит, а для каналів з монолітним бетонним облицюванням - 0,1 </w:t>
            </w:r>
            <w:r w:rsidRPr="000600B1">
              <w:rPr>
                <w:rFonts w:ascii="Arial" w:hAnsi="Arial" w:cs="Arial"/>
                <w:i/>
                <w:sz w:val="20"/>
                <w:szCs w:val="20"/>
              </w:rPr>
              <w:t xml:space="preserve">м </w:t>
            </w:r>
            <w:r w:rsidRPr="000600B1">
              <w:rPr>
                <w:rFonts w:ascii="Arial" w:hAnsi="Arial" w:cs="Arial"/>
                <w:sz w:val="20"/>
                <w:szCs w:val="20"/>
              </w:rPr>
              <w:t>з урахуванням технічних характеристик бетоно-укладальних машин.</w:t>
            </w:r>
          </w:p>
        </w:tc>
      </w:tr>
    </w:tbl>
    <w:p w14:paraId="0E52A014" w14:textId="77777777" w:rsidR="00FD570C" w:rsidRPr="000600B1" w:rsidRDefault="00FD570C" w:rsidP="009352ED">
      <w:pPr>
        <w:pStyle w:val="a5"/>
        <w:numPr>
          <w:ilvl w:val="1"/>
          <w:numId w:val="75"/>
        </w:numPr>
        <w:tabs>
          <w:tab w:val="left" w:pos="1478"/>
        </w:tabs>
        <w:spacing w:line="288" w:lineRule="auto"/>
        <w:ind w:left="198" w:right="299" w:firstLine="720"/>
        <w:jc w:val="both"/>
        <w:rPr>
          <w:rFonts w:ascii="Arial" w:hAnsi="Arial" w:cs="Arial"/>
          <w:sz w:val="20"/>
          <w:szCs w:val="20"/>
          <w:lang w:val="ru-RU"/>
        </w:rPr>
      </w:pPr>
      <w:r w:rsidRPr="000600B1">
        <w:rPr>
          <w:rFonts w:ascii="Arial" w:hAnsi="Arial" w:cs="Arial"/>
          <w:sz w:val="20"/>
          <w:szCs w:val="20"/>
        </w:rPr>
        <w:t>При трасуванні каналів у нестійких грунтах (просадних, пливунних, набухаючих та ін.)</w:t>
      </w:r>
      <w:r w:rsidRPr="000600B1">
        <w:rPr>
          <w:rFonts w:ascii="Arial" w:hAnsi="Arial" w:cs="Arial"/>
          <w:spacing w:val="-4"/>
          <w:sz w:val="20"/>
          <w:szCs w:val="20"/>
        </w:rPr>
        <w:t xml:space="preserve"> </w:t>
      </w:r>
      <w:r w:rsidRPr="000600B1">
        <w:rPr>
          <w:rFonts w:ascii="Arial" w:hAnsi="Arial" w:cs="Arial"/>
          <w:sz w:val="20"/>
          <w:szCs w:val="20"/>
        </w:rPr>
        <w:t>геометричні</w:t>
      </w:r>
      <w:r w:rsidRPr="000600B1">
        <w:rPr>
          <w:rFonts w:ascii="Arial" w:hAnsi="Arial" w:cs="Arial"/>
          <w:spacing w:val="-4"/>
          <w:sz w:val="20"/>
          <w:szCs w:val="20"/>
        </w:rPr>
        <w:t xml:space="preserve"> </w:t>
      </w:r>
      <w:r w:rsidRPr="000600B1">
        <w:rPr>
          <w:rFonts w:ascii="Arial" w:hAnsi="Arial" w:cs="Arial"/>
          <w:sz w:val="20"/>
          <w:szCs w:val="20"/>
        </w:rPr>
        <w:t>параметри</w:t>
      </w:r>
      <w:r w:rsidRPr="000600B1">
        <w:rPr>
          <w:rFonts w:ascii="Arial" w:hAnsi="Arial" w:cs="Arial"/>
          <w:spacing w:val="-5"/>
          <w:sz w:val="20"/>
          <w:szCs w:val="20"/>
        </w:rPr>
        <w:t xml:space="preserve"> </w:t>
      </w:r>
      <w:r w:rsidRPr="000600B1">
        <w:rPr>
          <w:rFonts w:ascii="Arial" w:hAnsi="Arial" w:cs="Arial"/>
          <w:sz w:val="20"/>
          <w:szCs w:val="20"/>
        </w:rPr>
        <w:t>перерізів</w:t>
      </w:r>
      <w:r w:rsidRPr="000600B1">
        <w:rPr>
          <w:rFonts w:ascii="Arial" w:hAnsi="Arial" w:cs="Arial"/>
          <w:spacing w:val="-6"/>
          <w:sz w:val="20"/>
          <w:szCs w:val="20"/>
        </w:rPr>
        <w:t xml:space="preserve"> </w:t>
      </w:r>
      <w:r w:rsidRPr="000600B1">
        <w:rPr>
          <w:rFonts w:ascii="Arial" w:hAnsi="Arial" w:cs="Arial"/>
          <w:sz w:val="20"/>
          <w:szCs w:val="20"/>
        </w:rPr>
        <w:t>призначають</w:t>
      </w:r>
      <w:r w:rsidRPr="000600B1">
        <w:rPr>
          <w:rFonts w:ascii="Arial" w:hAnsi="Arial" w:cs="Arial"/>
          <w:spacing w:val="-5"/>
          <w:sz w:val="20"/>
          <w:szCs w:val="20"/>
        </w:rPr>
        <w:t xml:space="preserve"> </w:t>
      </w:r>
      <w:r w:rsidRPr="000600B1">
        <w:rPr>
          <w:rFonts w:ascii="Arial" w:hAnsi="Arial" w:cs="Arial"/>
          <w:sz w:val="20"/>
          <w:szCs w:val="20"/>
        </w:rPr>
        <w:t>з</w:t>
      </w:r>
      <w:r w:rsidRPr="000600B1">
        <w:rPr>
          <w:rFonts w:ascii="Arial" w:hAnsi="Arial" w:cs="Arial"/>
          <w:spacing w:val="-8"/>
          <w:sz w:val="20"/>
          <w:szCs w:val="20"/>
        </w:rPr>
        <w:t xml:space="preserve"> </w:t>
      </w:r>
      <w:r w:rsidRPr="000600B1">
        <w:rPr>
          <w:rFonts w:ascii="Arial" w:hAnsi="Arial" w:cs="Arial"/>
          <w:sz w:val="20"/>
          <w:szCs w:val="20"/>
        </w:rPr>
        <w:t>урахуванням</w:t>
      </w:r>
      <w:r w:rsidRPr="000600B1">
        <w:rPr>
          <w:rFonts w:ascii="Arial" w:hAnsi="Arial" w:cs="Arial"/>
          <w:spacing w:val="-3"/>
          <w:sz w:val="20"/>
          <w:szCs w:val="20"/>
        </w:rPr>
        <w:t xml:space="preserve"> </w:t>
      </w:r>
      <w:r w:rsidRPr="000600B1">
        <w:rPr>
          <w:rFonts w:ascii="Arial" w:hAnsi="Arial" w:cs="Arial"/>
          <w:sz w:val="20"/>
          <w:szCs w:val="20"/>
        </w:rPr>
        <w:t>заходів</w:t>
      </w:r>
      <w:r w:rsidRPr="000600B1">
        <w:rPr>
          <w:rFonts w:ascii="Arial" w:hAnsi="Arial" w:cs="Arial"/>
          <w:spacing w:val="-6"/>
          <w:sz w:val="20"/>
          <w:szCs w:val="20"/>
        </w:rPr>
        <w:t xml:space="preserve"> </w:t>
      </w:r>
      <w:r w:rsidRPr="000600B1">
        <w:rPr>
          <w:rFonts w:ascii="Arial" w:hAnsi="Arial" w:cs="Arial"/>
          <w:sz w:val="20"/>
          <w:szCs w:val="20"/>
        </w:rPr>
        <w:t>щодо</w:t>
      </w:r>
      <w:r w:rsidRPr="000600B1">
        <w:rPr>
          <w:rFonts w:ascii="Arial" w:hAnsi="Arial" w:cs="Arial"/>
          <w:spacing w:val="-5"/>
          <w:sz w:val="20"/>
          <w:szCs w:val="20"/>
        </w:rPr>
        <w:t xml:space="preserve"> </w:t>
      </w:r>
      <w:r w:rsidRPr="000600B1">
        <w:rPr>
          <w:rFonts w:ascii="Arial" w:hAnsi="Arial" w:cs="Arial"/>
          <w:sz w:val="20"/>
          <w:szCs w:val="20"/>
        </w:rPr>
        <w:t>стабілізації</w:t>
      </w:r>
      <w:r w:rsidRPr="000600B1">
        <w:rPr>
          <w:rFonts w:ascii="Arial" w:hAnsi="Arial" w:cs="Arial"/>
          <w:spacing w:val="-4"/>
          <w:sz w:val="20"/>
          <w:szCs w:val="20"/>
        </w:rPr>
        <w:t xml:space="preserve"> </w:t>
      </w:r>
      <w:r w:rsidRPr="000600B1">
        <w:rPr>
          <w:rFonts w:ascii="Arial" w:hAnsi="Arial" w:cs="Arial"/>
          <w:sz w:val="20"/>
          <w:szCs w:val="20"/>
        </w:rPr>
        <w:t xml:space="preserve">основи та укосів каналу. </w:t>
      </w:r>
      <w:r w:rsidRPr="000600B1">
        <w:rPr>
          <w:rFonts w:ascii="Arial" w:hAnsi="Arial" w:cs="Arial"/>
          <w:sz w:val="20"/>
          <w:szCs w:val="20"/>
          <w:lang w:val="ru-RU"/>
        </w:rPr>
        <w:t xml:space="preserve">При проходженні каналів </w:t>
      </w: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xml:space="preserve"> вище </w:t>
      </w:r>
      <w:r w:rsidRPr="000600B1">
        <w:rPr>
          <w:rFonts w:ascii="Arial" w:hAnsi="Arial" w:cs="Arial"/>
          <w:sz w:val="20"/>
          <w:szCs w:val="20"/>
        </w:rPr>
        <w:t>IV</w:t>
      </w:r>
      <w:r w:rsidRPr="000600B1">
        <w:rPr>
          <w:rFonts w:ascii="Arial" w:hAnsi="Arial" w:cs="Arial"/>
          <w:sz w:val="20"/>
          <w:szCs w:val="20"/>
          <w:lang w:val="ru-RU"/>
        </w:rPr>
        <w:t xml:space="preserve"> групи за важкістю розробки параметри перерізів визначають виходячи з конкретних</w:t>
      </w:r>
      <w:r w:rsidRPr="000600B1">
        <w:rPr>
          <w:rFonts w:ascii="Arial" w:hAnsi="Arial" w:cs="Arial"/>
          <w:spacing w:val="-21"/>
          <w:sz w:val="20"/>
          <w:szCs w:val="20"/>
          <w:lang w:val="ru-RU"/>
        </w:rPr>
        <w:t xml:space="preserve"> </w:t>
      </w:r>
      <w:r w:rsidRPr="000600B1">
        <w:rPr>
          <w:rFonts w:ascii="Arial" w:hAnsi="Arial" w:cs="Arial"/>
          <w:sz w:val="20"/>
          <w:szCs w:val="20"/>
          <w:lang w:val="ru-RU"/>
        </w:rPr>
        <w:t>умов.</w:t>
      </w:r>
    </w:p>
    <w:p w14:paraId="12D3E015" w14:textId="77777777" w:rsidR="00FD570C" w:rsidRPr="000600B1" w:rsidRDefault="00FD570C" w:rsidP="009352ED">
      <w:pPr>
        <w:pStyle w:val="a5"/>
        <w:numPr>
          <w:ilvl w:val="1"/>
          <w:numId w:val="75"/>
        </w:numPr>
        <w:tabs>
          <w:tab w:val="left" w:pos="1531"/>
        </w:tabs>
        <w:spacing w:line="288" w:lineRule="auto"/>
        <w:ind w:left="198" w:right="300" w:firstLine="720"/>
        <w:jc w:val="both"/>
        <w:rPr>
          <w:rFonts w:ascii="Arial" w:hAnsi="Arial" w:cs="Arial"/>
          <w:i/>
          <w:sz w:val="20"/>
          <w:szCs w:val="20"/>
          <w:lang w:val="ru-RU"/>
        </w:rPr>
      </w:pPr>
      <w:r w:rsidRPr="000600B1">
        <w:rPr>
          <w:rFonts w:ascii="Arial" w:hAnsi="Arial" w:cs="Arial"/>
          <w:sz w:val="20"/>
          <w:szCs w:val="20"/>
          <w:lang w:val="ru-RU"/>
        </w:rPr>
        <w:t xml:space="preserve">Відстань між підошвою укосу дамби та бровкою виробки грунту резерву слід установлювати залежно від способу виконання робіт та стійкості укосу дамби, але не менше ніж </w:t>
      </w:r>
      <w:r w:rsidRPr="000600B1">
        <w:rPr>
          <w:rFonts w:ascii="Arial" w:hAnsi="Arial" w:cs="Arial"/>
          <w:sz w:val="20"/>
          <w:szCs w:val="20"/>
          <w:lang w:val="ru-RU"/>
        </w:rPr>
        <w:lastRenderedPageBreak/>
        <w:t xml:space="preserve">1,5 </w:t>
      </w:r>
      <w:r w:rsidRPr="000600B1">
        <w:rPr>
          <w:rFonts w:ascii="Arial" w:hAnsi="Arial" w:cs="Arial"/>
          <w:i/>
          <w:sz w:val="20"/>
          <w:szCs w:val="20"/>
          <w:lang w:val="ru-RU"/>
        </w:rPr>
        <w:t xml:space="preserve">м </w:t>
      </w:r>
      <w:r w:rsidRPr="000600B1">
        <w:rPr>
          <w:rFonts w:ascii="Arial" w:hAnsi="Arial" w:cs="Arial"/>
          <w:sz w:val="20"/>
          <w:szCs w:val="20"/>
          <w:lang w:val="ru-RU"/>
        </w:rPr>
        <w:t xml:space="preserve">при глибині виробки грунту менше 0,5 </w:t>
      </w:r>
      <w:r w:rsidRPr="000600B1">
        <w:rPr>
          <w:rFonts w:ascii="Arial" w:hAnsi="Arial" w:cs="Arial"/>
          <w:i/>
          <w:sz w:val="20"/>
          <w:szCs w:val="20"/>
          <w:lang w:val="ru-RU"/>
        </w:rPr>
        <w:t xml:space="preserve">м і </w:t>
      </w:r>
      <w:r w:rsidRPr="000600B1">
        <w:rPr>
          <w:rFonts w:ascii="Arial" w:hAnsi="Arial" w:cs="Arial"/>
          <w:sz w:val="20"/>
          <w:szCs w:val="20"/>
          <w:lang w:val="ru-RU"/>
        </w:rPr>
        <w:t xml:space="preserve">3 </w:t>
      </w:r>
      <w:r w:rsidRPr="000600B1">
        <w:rPr>
          <w:rFonts w:ascii="Arial" w:hAnsi="Arial" w:cs="Arial"/>
          <w:i/>
          <w:sz w:val="20"/>
          <w:szCs w:val="20"/>
          <w:lang w:val="ru-RU"/>
        </w:rPr>
        <w:t xml:space="preserve">м - </w:t>
      </w:r>
      <w:r w:rsidRPr="000600B1">
        <w:rPr>
          <w:rFonts w:ascii="Arial" w:hAnsi="Arial" w:cs="Arial"/>
          <w:sz w:val="20"/>
          <w:szCs w:val="20"/>
          <w:lang w:val="ru-RU"/>
        </w:rPr>
        <w:t>при глибині виробки понад 0,5</w:t>
      </w:r>
      <w:r w:rsidRPr="000600B1">
        <w:rPr>
          <w:rFonts w:ascii="Arial" w:hAnsi="Arial" w:cs="Arial"/>
          <w:spacing w:val="-22"/>
          <w:sz w:val="20"/>
          <w:szCs w:val="20"/>
          <w:lang w:val="ru-RU"/>
        </w:rPr>
        <w:t xml:space="preserve"> </w:t>
      </w:r>
      <w:r w:rsidRPr="000600B1">
        <w:rPr>
          <w:rFonts w:ascii="Arial" w:hAnsi="Arial" w:cs="Arial"/>
          <w:i/>
          <w:sz w:val="20"/>
          <w:szCs w:val="20"/>
          <w:lang w:val="ru-RU"/>
        </w:rPr>
        <w:t>м.</w:t>
      </w:r>
    </w:p>
    <w:p w14:paraId="65483DAC" w14:textId="77777777" w:rsidR="00FD570C" w:rsidRPr="000600B1" w:rsidRDefault="00FD570C" w:rsidP="000600B1">
      <w:pPr>
        <w:pStyle w:val="a3"/>
        <w:spacing w:line="288" w:lineRule="auto"/>
        <w:ind w:left="918"/>
        <w:rPr>
          <w:rFonts w:ascii="Arial" w:hAnsi="Arial" w:cs="Arial"/>
          <w:i/>
          <w:sz w:val="20"/>
          <w:szCs w:val="20"/>
          <w:lang w:val="ru-RU"/>
        </w:rPr>
      </w:pPr>
      <w:r w:rsidRPr="000600B1">
        <w:rPr>
          <w:rFonts w:ascii="Arial" w:hAnsi="Arial" w:cs="Arial"/>
          <w:sz w:val="20"/>
          <w:szCs w:val="20"/>
          <w:lang w:val="ru-RU"/>
        </w:rPr>
        <w:t xml:space="preserve">Відстань від бровки виїмки до підошви відвалу слід приймати при глибині виїмки до 2,5 </w:t>
      </w:r>
      <w:r w:rsidRPr="000600B1">
        <w:rPr>
          <w:rFonts w:ascii="Arial" w:hAnsi="Arial" w:cs="Arial"/>
          <w:i/>
          <w:sz w:val="20"/>
          <w:szCs w:val="20"/>
          <w:lang w:val="ru-RU"/>
        </w:rPr>
        <w:t>м</w:t>
      </w:r>
    </w:p>
    <w:p w14:paraId="1F72EA98" w14:textId="77777777" w:rsidR="00FD570C" w:rsidRPr="000600B1" w:rsidRDefault="00FD570C" w:rsidP="000600B1">
      <w:pPr>
        <w:spacing w:line="288" w:lineRule="auto"/>
        <w:ind w:left="197"/>
        <w:rPr>
          <w:rFonts w:ascii="Arial" w:hAnsi="Arial" w:cs="Arial"/>
          <w:sz w:val="20"/>
          <w:szCs w:val="20"/>
          <w:lang w:val="ru-RU"/>
        </w:rPr>
      </w:pPr>
      <w:r w:rsidRPr="000600B1">
        <w:rPr>
          <w:rFonts w:ascii="Arial" w:hAnsi="Arial" w:cs="Arial"/>
          <w:i/>
          <w:sz w:val="20"/>
          <w:szCs w:val="20"/>
          <w:lang w:val="ru-RU"/>
        </w:rPr>
        <w:t xml:space="preserve">- </w:t>
      </w:r>
      <w:r w:rsidRPr="000600B1">
        <w:rPr>
          <w:rFonts w:ascii="Arial" w:hAnsi="Arial" w:cs="Arial"/>
          <w:sz w:val="20"/>
          <w:szCs w:val="20"/>
          <w:lang w:val="ru-RU"/>
        </w:rPr>
        <w:t xml:space="preserve">3,0 </w:t>
      </w:r>
      <w:r w:rsidRPr="000600B1">
        <w:rPr>
          <w:rFonts w:ascii="Arial" w:hAnsi="Arial" w:cs="Arial"/>
          <w:i/>
          <w:sz w:val="20"/>
          <w:szCs w:val="20"/>
          <w:lang w:val="ru-RU"/>
        </w:rPr>
        <w:t xml:space="preserve">м; </w:t>
      </w:r>
      <w:r w:rsidRPr="000600B1">
        <w:rPr>
          <w:rFonts w:ascii="Arial" w:hAnsi="Arial" w:cs="Arial"/>
          <w:sz w:val="20"/>
          <w:szCs w:val="20"/>
          <w:lang w:val="ru-RU"/>
        </w:rPr>
        <w:t xml:space="preserve">від 2,5 до 5,0 </w:t>
      </w:r>
      <w:r w:rsidRPr="000600B1">
        <w:rPr>
          <w:rFonts w:ascii="Arial" w:hAnsi="Arial" w:cs="Arial"/>
          <w:i/>
          <w:sz w:val="20"/>
          <w:szCs w:val="20"/>
          <w:lang w:val="ru-RU"/>
        </w:rPr>
        <w:t xml:space="preserve">м - 5 м; </w:t>
      </w:r>
      <w:r w:rsidRPr="000600B1">
        <w:rPr>
          <w:rFonts w:ascii="Arial" w:hAnsi="Arial" w:cs="Arial"/>
          <w:sz w:val="20"/>
          <w:szCs w:val="20"/>
          <w:lang w:val="ru-RU"/>
        </w:rPr>
        <w:t xml:space="preserve">понад 5,0 </w:t>
      </w:r>
      <w:r w:rsidRPr="000600B1">
        <w:rPr>
          <w:rFonts w:ascii="Arial" w:hAnsi="Arial" w:cs="Arial"/>
          <w:i/>
          <w:sz w:val="20"/>
          <w:szCs w:val="20"/>
          <w:lang w:val="ru-RU"/>
        </w:rPr>
        <w:t xml:space="preserve">м - </w:t>
      </w:r>
      <w:r w:rsidRPr="000600B1">
        <w:rPr>
          <w:rFonts w:ascii="Arial" w:hAnsi="Arial" w:cs="Arial"/>
          <w:sz w:val="20"/>
          <w:szCs w:val="20"/>
          <w:lang w:val="ru-RU"/>
        </w:rPr>
        <w:t>за розрахунком стійкості укосів.</w:t>
      </w:r>
    </w:p>
    <w:p w14:paraId="169E8D68" w14:textId="77777777" w:rsidR="00FD570C" w:rsidRPr="000600B1" w:rsidRDefault="00FD570C" w:rsidP="000600B1">
      <w:pPr>
        <w:pStyle w:val="a3"/>
        <w:spacing w:line="288" w:lineRule="auto"/>
        <w:ind w:left="197" w:right="303" w:firstLine="720"/>
        <w:jc w:val="both"/>
        <w:rPr>
          <w:rFonts w:ascii="Arial" w:hAnsi="Arial" w:cs="Arial"/>
          <w:sz w:val="20"/>
          <w:szCs w:val="20"/>
          <w:lang w:val="ru-RU"/>
        </w:rPr>
      </w:pPr>
      <w:r w:rsidRPr="000600B1">
        <w:rPr>
          <w:rFonts w:ascii="Arial" w:hAnsi="Arial" w:cs="Arial"/>
          <w:sz w:val="20"/>
          <w:szCs w:val="20"/>
          <w:lang w:val="ru-RU"/>
        </w:rPr>
        <w:t>Відстань від бровки виїмки до підошви відвалу допускається збільшувати при відповідному обгрунтуванні залежно від умов виконання робіт.</w:t>
      </w:r>
    </w:p>
    <w:p w14:paraId="5BA38D7F" w14:textId="77777777" w:rsidR="00FD570C" w:rsidRPr="000600B1" w:rsidRDefault="00FD570C" w:rsidP="000600B1">
      <w:pPr>
        <w:pStyle w:val="a3"/>
        <w:spacing w:line="288" w:lineRule="auto"/>
        <w:ind w:left="197" w:right="301" w:firstLine="720"/>
        <w:jc w:val="both"/>
        <w:rPr>
          <w:rFonts w:ascii="Arial" w:hAnsi="Arial" w:cs="Arial"/>
          <w:sz w:val="20"/>
          <w:szCs w:val="20"/>
          <w:lang w:val="ru-RU"/>
        </w:rPr>
      </w:pPr>
      <w:r w:rsidRPr="000600B1">
        <w:rPr>
          <w:rFonts w:ascii="Arial" w:hAnsi="Arial" w:cs="Arial"/>
          <w:sz w:val="20"/>
          <w:szCs w:val="20"/>
          <w:lang w:val="ru-RU"/>
        </w:rPr>
        <w:t>Укоси та дно виробок уздовж каналів повинні бути спланованими і покритими родючим шаром грунту.</w:t>
      </w:r>
    </w:p>
    <w:p w14:paraId="2C781C40" w14:textId="77777777" w:rsidR="00906994" w:rsidRPr="00CA4E98" w:rsidRDefault="00FD570C" w:rsidP="009352ED">
      <w:pPr>
        <w:pStyle w:val="a5"/>
        <w:numPr>
          <w:ilvl w:val="1"/>
          <w:numId w:val="75"/>
        </w:numPr>
        <w:tabs>
          <w:tab w:val="left" w:pos="1499"/>
        </w:tabs>
        <w:spacing w:line="288" w:lineRule="auto"/>
        <w:ind w:left="118" w:right="302" w:firstLine="720"/>
        <w:jc w:val="both"/>
        <w:rPr>
          <w:rFonts w:ascii="Arial" w:hAnsi="Arial" w:cs="Arial"/>
          <w:sz w:val="20"/>
          <w:szCs w:val="20"/>
        </w:rPr>
      </w:pPr>
      <w:r w:rsidRPr="00906994">
        <w:rPr>
          <w:rFonts w:ascii="Arial" w:hAnsi="Arial" w:cs="Arial"/>
          <w:sz w:val="20"/>
          <w:szCs w:val="20"/>
          <w:lang w:val="ru-RU"/>
        </w:rPr>
        <w:t xml:space="preserve">В каналах, які проходять у глибоких (понад 5,0 </w:t>
      </w:r>
      <w:r w:rsidRPr="00906994">
        <w:rPr>
          <w:rFonts w:ascii="Arial" w:hAnsi="Arial" w:cs="Arial"/>
          <w:i/>
          <w:sz w:val="20"/>
          <w:szCs w:val="20"/>
          <w:lang w:val="ru-RU"/>
        </w:rPr>
        <w:t xml:space="preserve">м) </w:t>
      </w:r>
      <w:r w:rsidRPr="00906994">
        <w:rPr>
          <w:rFonts w:ascii="Arial" w:hAnsi="Arial" w:cs="Arial"/>
          <w:sz w:val="20"/>
          <w:szCs w:val="20"/>
          <w:lang w:val="ru-RU"/>
        </w:rPr>
        <w:t xml:space="preserve">виїмках, необхідно вище </w:t>
      </w:r>
      <w:proofErr w:type="gramStart"/>
      <w:r w:rsidRPr="00906994">
        <w:rPr>
          <w:rFonts w:ascii="Arial" w:hAnsi="Arial" w:cs="Arial"/>
          <w:sz w:val="20"/>
          <w:szCs w:val="20"/>
          <w:lang w:val="ru-RU"/>
        </w:rPr>
        <w:t>мак- симального</w:t>
      </w:r>
      <w:proofErr w:type="gramEnd"/>
      <w:r w:rsidRPr="00906994">
        <w:rPr>
          <w:rFonts w:ascii="Arial" w:hAnsi="Arial" w:cs="Arial"/>
          <w:sz w:val="20"/>
          <w:szCs w:val="20"/>
          <w:lang w:val="ru-RU"/>
        </w:rPr>
        <w:t xml:space="preserve"> рівня води через кожні 5,0 </w:t>
      </w:r>
      <w:r w:rsidRPr="00906994">
        <w:rPr>
          <w:rFonts w:ascii="Arial" w:hAnsi="Arial" w:cs="Arial"/>
          <w:i/>
          <w:sz w:val="20"/>
          <w:szCs w:val="20"/>
          <w:lang w:val="ru-RU"/>
        </w:rPr>
        <w:t xml:space="preserve">м </w:t>
      </w:r>
      <w:r w:rsidRPr="00906994">
        <w:rPr>
          <w:rFonts w:ascii="Arial" w:hAnsi="Arial" w:cs="Arial"/>
          <w:sz w:val="20"/>
          <w:szCs w:val="20"/>
          <w:lang w:val="ru-RU"/>
        </w:rPr>
        <w:t xml:space="preserve">по висоті передбачати берми. Першу берму слід улаштовувати на висоті </w:t>
      </w:r>
      <w:r w:rsidRPr="00906994">
        <w:rPr>
          <w:rFonts w:ascii="Arial" w:hAnsi="Arial" w:cs="Arial"/>
          <w:sz w:val="20"/>
          <w:szCs w:val="20"/>
        </w:rPr>
        <w:t>h</w:t>
      </w:r>
      <w:r w:rsidRPr="00906994">
        <w:rPr>
          <w:rFonts w:ascii="Arial" w:hAnsi="Arial" w:cs="Arial"/>
          <w:sz w:val="20"/>
          <w:szCs w:val="20"/>
          <w:lang w:val="ru-RU"/>
        </w:rPr>
        <w:t xml:space="preserve"> + </w:t>
      </w:r>
      <w:r w:rsidR="006C094A" w:rsidRPr="00906994">
        <w:rPr>
          <w:rFonts w:ascii="Arial" w:hAnsi="Arial" w:cs="Arial"/>
          <w:sz w:val="20"/>
          <w:szCs w:val="20"/>
          <w:lang w:val="ru-RU"/>
        </w:rPr>
        <w:t>∆</w:t>
      </w:r>
      <w:r w:rsidRPr="00906994">
        <w:rPr>
          <w:rFonts w:ascii="Arial" w:hAnsi="Arial" w:cs="Arial"/>
          <w:sz w:val="20"/>
          <w:szCs w:val="20"/>
        </w:rPr>
        <w:t>h</w:t>
      </w:r>
      <w:r w:rsidRPr="00906994">
        <w:rPr>
          <w:rFonts w:ascii="Arial" w:hAnsi="Arial" w:cs="Arial"/>
          <w:sz w:val="20"/>
          <w:szCs w:val="20"/>
          <w:lang w:val="ru-RU"/>
        </w:rPr>
        <w:t xml:space="preserve"> від дна каналу, де </w:t>
      </w:r>
      <w:r w:rsidRPr="00906994">
        <w:rPr>
          <w:rFonts w:ascii="Arial" w:hAnsi="Arial" w:cs="Arial"/>
          <w:sz w:val="20"/>
          <w:szCs w:val="20"/>
        </w:rPr>
        <w:t>h</w:t>
      </w:r>
      <w:r w:rsidRPr="00906994">
        <w:rPr>
          <w:rFonts w:ascii="Arial" w:hAnsi="Arial" w:cs="Arial"/>
          <w:sz w:val="20"/>
          <w:szCs w:val="20"/>
          <w:lang w:val="ru-RU"/>
        </w:rPr>
        <w:t xml:space="preserve"> - максимальна глибина води в каналі, </w:t>
      </w:r>
      <w:r w:rsidRPr="00906994">
        <w:rPr>
          <w:rFonts w:ascii="Arial" w:hAnsi="Arial" w:cs="Arial"/>
          <w:sz w:val="20"/>
          <w:szCs w:val="20"/>
        </w:rPr>
        <w:t>a</w:t>
      </w:r>
      <w:r w:rsidRPr="00906994">
        <w:rPr>
          <w:rFonts w:ascii="Arial" w:hAnsi="Arial" w:cs="Arial"/>
          <w:spacing w:val="-27"/>
          <w:sz w:val="20"/>
          <w:szCs w:val="20"/>
          <w:lang w:val="ru-RU"/>
        </w:rPr>
        <w:t xml:space="preserve"> </w:t>
      </w:r>
      <w:r w:rsidR="006C094A" w:rsidRPr="00906994">
        <w:rPr>
          <w:rFonts w:ascii="Arial" w:hAnsi="Arial" w:cs="Arial"/>
          <w:sz w:val="20"/>
          <w:szCs w:val="20"/>
          <w:lang w:val="ru-RU"/>
        </w:rPr>
        <w:t>∆</w:t>
      </w:r>
      <w:r w:rsidRPr="00906994">
        <w:rPr>
          <w:rFonts w:ascii="Arial" w:hAnsi="Arial" w:cs="Arial"/>
          <w:sz w:val="20"/>
          <w:szCs w:val="20"/>
        </w:rPr>
        <w:t>h</w:t>
      </w:r>
      <w:r w:rsidR="00CA4E98">
        <w:rPr>
          <w:rFonts w:ascii="Arial" w:hAnsi="Arial" w:cs="Arial"/>
          <w:sz w:val="20"/>
          <w:szCs w:val="20"/>
          <w:lang w:val="ru-RU"/>
        </w:rPr>
        <w:t xml:space="preserve"> -п</w:t>
      </w:r>
      <w:r w:rsidRPr="00906994">
        <w:rPr>
          <w:rFonts w:ascii="Arial" w:hAnsi="Arial" w:cs="Arial"/>
          <w:sz w:val="20"/>
          <w:szCs w:val="20"/>
          <w:lang w:val="ru-RU"/>
        </w:rPr>
        <w:t xml:space="preserve">еревищення бровки берми над рівнем води, величина якого приймається за таблицею </w:t>
      </w:r>
      <w:r w:rsidRPr="00906994">
        <w:rPr>
          <w:rFonts w:ascii="Arial" w:hAnsi="Arial" w:cs="Arial"/>
          <w:sz w:val="20"/>
          <w:szCs w:val="20"/>
        </w:rPr>
        <w:t>2.5.</w:t>
      </w:r>
    </w:p>
    <w:p w14:paraId="16E0984C" w14:textId="77777777" w:rsidR="00FD570C" w:rsidRPr="00CA4E98" w:rsidRDefault="00FD570C" w:rsidP="000600B1">
      <w:pPr>
        <w:pStyle w:val="a3"/>
        <w:spacing w:line="288" w:lineRule="auto"/>
        <w:ind w:left="118"/>
        <w:rPr>
          <w:rFonts w:ascii="Arial" w:hAnsi="Arial" w:cs="Arial"/>
          <w:sz w:val="20"/>
          <w:szCs w:val="20"/>
          <w:lang w:val="ru-RU"/>
        </w:rPr>
      </w:pPr>
      <w:r w:rsidRPr="00CA4E98">
        <w:rPr>
          <w:rFonts w:ascii="Arial" w:hAnsi="Arial" w:cs="Arial"/>
          <w:sz w:val="20"/>
          <w:szCs w:val="20"/>
          <w:lang w:val="ru-RU"/>
        </w:rPr>
        <w:t>Уздовж берм необхідно передбачати кювети для збирання зливових вод.</w:t>
      </w:r>
    </w:p>
    <w:p w14:paraId="413F554E" w14:textId="77777777" w:rsidR="00FD570C" w:rsidRPr="00FB2FAF" w:rsidRDefault="00FD570C" w:rsidP="009352ED">
      <w:pPr>
        <w:pStyle w:val="a5"/>
        <w:numPr>
          <w:ilvl w:val="1"/>
          <w:numId w:val="75"/>
        </w:numPr>
        <w:tabs>
          <w:tab w:val="left" w:pos="142"/>
        </w:tabs>
        <w:spacing w:line="288" w:lineRule="auto"/>
        <w:ind w:left="142" w:right="441" w:firstLine="679"/>
        <w:rPr>
          <w:rFonts w:ascii="Arial" w:hAnsi="Arial" w:cs="Arial"/>
          <w:sz w:val="20"/>
          <w:szCs w:val="20"/>
          <w:lang w:val="ru-RU"/>
        </w:rPr>
      </w:pPr>
      <w:r w:rsidRPr="00FB2FAF">
        <w:rPr>
          <w:rFonts w:ascii="Arial" w:hAnsi="Arial" w:cs="Arial"/>
          <w:sz w:val="20"/>
          <w:szCs w:val="20"/>
          <w:lang w:val="ru-RU"/>
        </w:rPr>
        <w:t>Радіус заокруглення каналу необхідно визначати з урахуванням параметрів каналу (площі перерізу, режиму роботи, типу протифільтраційного покриття</w:t>
      </w:r>
      <w:r w:rsidRPr="00FB2FAF">
        <w:rPr>
          <w:rFonts w:ascii="Arial" w:hAnsi="Arial" w:cs="Arial"/>
          <w:spacing w:val="-23"/>
          <w:sz w:val="20"/>
          <w:szCs w:val="20"/>
          <w:lang w:val="ru-RU"/>
        </w:rPr>
        <w:t xml:space="preserve"> </w:t>
      </w:r>
      <w:r w:rsidRPr="00FB2FAF">
        <w:rPr>
          <w:rFonts w:ascii="Arial" w:hAnsi="Arial" w:cs="Arial"/>
          <w:sz w:val="20"/>
          <w:szCs w:val="20"/>
          <w:lang w:val="ru-RU"/>
        </w:rPr>
        <w:t>тощо).</w:t>
      </w:r>
    </w:p>
    <w:p w14:paraId="35B865EE" w14:textId="77777777" w:rsidR="00FD570C" w:rsidRPr="000600B1" w:rsidRDefault="00FD570C" w:rsidP="008346DA">
      <w:pPr>
        <w:pStyle w:val="a3"/>
        <w:spacing w:line="480" w:lineRule="auto"/>
        <w:ind w:left="159" w:right="193" w:firstLine="679"/>
        <w:rPr>
          <w:rFonts w:ascii="Arial" w:hAnsi="Arial" w:cs="Arial"/>
          <w:sz w:val="20"/>
          <w:szCs w:val="20"/>
          <w:lang w:val="ru-RU"/>
        </w:rPr>
      </w:pPr>
      <w:r w:rsidRPr="000600B1">
        <w:rPr>
          <w:rFonts w:ascii="Arial" w:hAnsi="Arial" w:cs="Arial"/>
          <w:sz w:val="20"/>
          <w:szCs w:val="20"/>
          <w:lang w:val="ru-RU"/>
        </w:rPr>
        <w:t xml:space="preserve">Для каналів, які проходять у земляному руслі, мінімальне значення радіуса заокруглення </w:t>
      </w:r>
      <w:r w:rsidRPr="000600B1">
        <w:rPr>
          <w:rFonts w:ascii="Arial" w:hAnsi="Arial" w:cs="Arial"/>
          <w:i/>
          <w:sz w:val="20"/>
          <w:szCs w:val="20"/>
        </w:rPr>
        <w:t>r</w:t>
      </w:r>
      <w:r w:rsidRPr="000600B1">
        <w:rPr>
          <w:rFonts w:ascii="Arial" w:hAnsi="Arial" w:cs="Arial"/>
          <w:i/>
          <w:sz w:val="20"/>
          <w:szCs w:val="20"/>
          <w:lang w:val="ru-RU"/>
        </w:rPr>
        <w:t xml:space="preserve">, </w:t>
      </w:r>
      <w:proofErr w:type="gramStart"/>
      <w:r w:rsidRPr="000600B1">
        <w:rPr>
          <w:rFonts w:ascii="Arial" w:hAnsi="Arial" w:cs="Arial"/>
          <w:i/>
          <w:sz w:val="20"/>
          <w:szCs w:val="20"/>
          <w:lang w:val="ru-RU"/>
        </w:rPr>
        <w:t>м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слід визначати за формулою</w:t>
      </w:r>
    </w:p>
    <w:p w14:paraId="7E2B3812" w14:textId="77777777" w:rsidR="00FD570C" w:rsidRPr="000600B1" w:rsidRDefault="00B527ED" w:rsidP="00B578A5">
      <w:pPr>
        <w:tabs>
          <w:tab w:val="left" w:pos="2996"/>
        </w:tabs>
        <w:spacing w:line="480" w:lineRule="auto"/>
        <w:ind w:left="1748"/>
        <w:rPr>
          <w:rFonts w:ascii="Arial" w:hAnsi="Arial" w:cs="Arial"/>
          <w:sz w:val="20"/>
          <w:szCs w:val="20"/>
          <w:lang w:val="ru-RU"/>
        </w:rPr>
      </w:pPr>
      <w:r>
        <w:rPr>
          <w:rFonts w:ascii="Arial" w:hAnsi="Arial" w:cs="Arial"/>
          <w:sz w:val="20"/>
          <w:szCs w:val="20"/>
          <w:lang w:val="ru-RU"/>
        </w:rPr>
        <w:t xml:space="preserve"> </w:t>
      </w:r>
      <w:r w:rsidR="00B578A5">
        <w:rPr>
          <w:rFonts w:ascii="Arial" w:hAnsi="Arial" w:cs="Arial"/>
          <w:noProof/>
          <w:sz w:val="20"/>
          <w:szCs w:val="20"/>
        </w:rPr>
        <w:drawing>
          <wp:inline distT="0" distB="0" distL="0" distR="0" wp14:anchorId="5D8DAC8C" wp14:editId="1F21556C">
            <wp:extent cx="1905000" cy="323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sidR="00B578A5" w:rsidRPr="00712427">
        <w:rPr>
          <w:rFonts w:ascii="Arial" w:hAnsi="Arial" w:cs="Arial"/>
          <w:sz w:val="20"/>
          <w:szCs w:val="20"/>
          <w:lang w:val="ru-RU"/>
        </w:rPr>
        <w:t xml:space="preserve">                                           </w:t>
      </w:r>
      <w:r w:rsidR="00FD570C" w:rsidRPr="000600B1">
        <w:rPr>
          <w:rFonts w:ascii="Arial" w:hAnsi="Arial" w:cs="Arial"/>
          <w:sz w:val="20"/>
          <w:szCs w:val="20"/>
          <w:lang w:val="ru-RU"/>
        </w:rPr>
        <w:t>(22)</w:t>
      </w:r>
    </w:p>
    <w:p w14:paraId="5B12F7DC" w14:textId="77777777" w:rsidR="00FD570C" w:rsidRPr="000600B1" w:rsidRDefault="00FD570C" w:rsidP="008346DA">
      <w:pPr>
        <w:pStyle w:val="a3"/>
        <w:spacing w:line="480" w:lineRule="auto"/>
        <w:ind w:left="852"/>
        <w:rPr>
          <w:rFonts w:ascii="Arial" w:hAnsi="Arial" w:cs="Arial"/>
          <w:i/>
          <w:sz w:val="20"/>
          <w:szCs w:val="20"/>
          <w:lang w:val="ru-RU"/>
        </w:rPr>
      </w:pPr>
      <w:proofErr w:type="gramStart"/>
      <w:r w:rsidRPr="000600B1">
        <w:rPr>
          <w:rFonts w:ascii="Arial" w:hAnsi="Arial" w:cs="Arial"/>
          <w:position w:val="2"/>
          <w:sz w:val="20"/>
          <w:szCs w:val="20"/>
          <w:lang w:val="ru-RU"/>
        </w:rPr>
        <w:t xml:space="preserve">де  </w:t>
      </w:r>
      <w:r w:rsidR="00B527ED" w:rsidRPr="00B527ED">
        <w:rPr>
          <w:i/>
          <w:spacing w:val="-13"/>
        </w:rPr>
        <w:t>V</w:t>
      </w:r>
      <w:proofErr w:type="gramEnd"/>
      <w:r w:rsidR="00B527ED" w:rsidRPr="00B527ED">
        <w:rPr>
          <w:i/>
          <w:spacing w:val="-8"/>
          <w:lang w:val="ru-RU"/>
        </w:rPr>
        <w:t xml:space="preserve"> </w:t>
      </w:r>
      <w:r w:rsidRPr="00B527ED">
        <w:t>m</w:t>
      </w:r>
      <w:r w:rsidRPr="000600B1">
        <w:rPr>
          <w:rFonts w:ascii="Arial" w:hAnsi="Arial" w:cs="Arial"/>
          <w:sz w:val="20"/>
          <w:szCs w:val="20"/>
          <w:lang w:val="ru-RU"/>
        </w:rPr>
        <w:t xml:space="preserve"> </w:t>
      </w:r>
      <w:r w:rsidRPr="000600B1">
        <w:rPr>
          <w:rFonts w:ascii="Arial" w:hAnsi="Arial" w:cs="Arial"/>
          <w:position w:val="2"/>
          <w:sz w:val="20"/>
          <w:szCs w:val="20"/>
          <w:lang w:val="ru-RU"/>
        </w:rPr>
        <w:t xml:space="preserve">- середня швидкість течії води в каналі, </w:t>
      </w:r>
      <w:r w:rsidRPr="000600B1">
        <w:rPr>
          <w:rFonts w:ascii="Arial" w:hAnsi="Arial" w:cs="Arial"/>
          <w:i/>
          <w:position w:val="2"/>
          <w:sz w:val="20"/>
          <w:szCs w:val="20"/>
          <w:lang w:val="ru-RU"/>
        </w:rPr>
        <w:t>м/с;</w:t>
      </w:r>
    </w:p>
    <w:p w14:paraId="01BB8D5D" w14:textId="77777777" w:rsidR="00B527ED" w:rsidRDefault="00FD570C" w:rsidP="000600B1">
      <w:pPr>
        <w:spacing w:line="288" w:lineRule="auto"/>
        <w:ind w:left="1167"/>
        <w:rPr>
          <w:rFonts w:ascii="Arial" w:hAnsi="Arial" w:cs="Arial"/>
          <w:i/>
          <w:sz w:val="20"/>
          <w:szCs w:val="20"/>
          <w:lang w:val="ru-RU"/>
        </w:rPr>
      </w:pPr>
      <w:proofErr w:type="gramStart"/>
      <w:r w:rsidRPr="000600B1">
        <w:rPr>
          <w:rFonts w:ascii="Arial" w:hAnsi="Arial" w:cs="Arial"/>
          <w:i/>
          <w:sz w:val="20"/>
          <w:szCs w:val="20"/>
        </w:rPr>
        <w:t>S</w:t>
      </w:r>
      <w:r w:rsidR="00CA4E98">
        <w:rPr>
          <w:rFonts w:ascii="Arial" w:hAnsi="Arial" w:cs="Arial"/>
          <w:i/>
          <w:sz w:val="20"/>
          <w:szCs w:val="20"/>
          <w:lang w:val="ru-RU"/>
        </w:rPr>
        <w:t xml:space="preserve">  </w:t>
      </w:r>
      <w:r w:rsidRPr="000600B1">
        <w:rPr>
          <w:rFonts w:ascii="Arial" w:hAnsi="Arial" w:cs="Arial"/>
          <w:i/>
          <w:sz w:val="20"/>
          <w:szCs w:val="20"/>
          <w:lang w:val="ru-RU"/>
        </w:rPr>
        <w:t>-</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площа живого перерізу каналу, </w:t>
      </w:r>
      <w:r w:rsidRPr="000600B1">
        <w:rPr>
          <w:rFonts w:ascii="Arial" w:hAnsi="Arial" w:cs="Arial"/>
          <w:i/>
          <w:sz w:val="20"/>
          <w:szCs w:val="20"/>
          <w:lang w:val="ru-RU"/>
        </w:rPr>
        <w:t>м</w:t>
      </w:r>
      <w:r w:rsidRPr="00533759">
        <w:rPr>
          <w:rFonts w:ascii="Arial" w:hAnsi="Arial" w:cs="Arial"/>
          <w:i/>
          <w:position w:val="9"/>
          <w:sz w:val="16"/>
          <w:szCs w:val="16"/>
          <w:lang w:val="ru-RU"/>
        </w:rPr>
        <w:t>2</w:t>
      </w:r>
      <w:r w:rsidRPr="000600B1">
        <w:rPr>
          <w:rFonts w:ascii="Arial" w:hAnsi="Arial" w:cs="Arial"/>
          <w:i/>
          <w:sz w:val="20"/>
          <w:szCs w:val="20"/>
          <w:lang w:val="ru-RU"/>
        </w:rPr>
        <w:t>.</w:t>
      </w:r>
    </w:p>
    <w:p w14:paraId="132AE57B" w14:textId="77777777" w:rsidR="00FD570C" w:rsidRPr="000600B1" w:rsidRDefault="00FD570C" w:rsidP="000600B1">
      <w:pPr>
        <w:pStyle w:val="a3"/>
        <w:spacing w:line="288" w:lineRule="auto"/>
        <w:ind w:left="159" w:firstLine="698"/>
        <w:rPr>
          <w:rFonts w:ascii="Arial" w:hAnsi="Arial" w:cs="Arial"/>
          <w:sz w:val="20"/>
          <w:szCs w:val="20"/>
          <w:lang w:val="ru-RU"/>
        </w:rPr>
      </w:pPr>
      <w:r w:rsidRPr="000600B1">
        <w:rPr>
          <w:rFonts w:ascii="Arial" w:hAnsi="Arial" w:cs="Arial"/>
          <w:sz w:val="20"/>
          <w:szCs w:val="20"/>
          <w:lang w:val="ru-RU"/>
        </w:rPr>
        <w:t>Для каналів з монолітними бетонними, збірними залізобетонними облицюваннями радіус заокруглення слід, як правило, визначати за формулою</w:t>
      </w:r>
    </w:p>
    <w:p w14:paraId="6FB2581B" w14:textId="77777777" w:rsidR="00FD570C" w:rsidRPr="00B527ED" w:rsidRDefault="00906994" w:rsidP="00B527ED">
      <w:pPr>
        <w:spacing w:line="288" w:lineRule="auto"/>
        <w:jc w:val="center"/>
        <w:rPr>
          <w:rFonts w:ascii="Arial" w:hAnsi="Arial" w:cs="Arial"/>
          <w:i/>
          <w:sz w:val="20"/>
          <w:szCs w:val="20"/>
          <w:lang w:val="ru-RU"/>
        </w:rPr>
      </w:pPr>
      <w:r>
        <w:rPr>
          <w:rFonts w:ascii="Arial" w:hAnsi="Arial" w:cs="Arial"/>
          <w:i/>
          <w:sz w:val="20"/>
          <w:szCs w:val="20"/>
        </w:rPr>
        <w:t>r</w:t>
      </w:r>
      <w:r w:rsidR="00810010">
        <w:rPr>
          <w:rFonts w:ascii="Arial" w:hAnsi="Arial" w:cs="Arial"/>
          <w:i/>
          <w:sz w:val="20"/>
          <w:szCs w:val="20"/>
          <w:lang w:val="uk-UA"/>
        </w:rPr>
        <w:t xml:space="preserve"> </w:t>
      </w:r>
      <w:r w:rsidRPr="00906994">
        <w:rPr>
          <w:rFonts w:ascii="Arial" w:hAnsi="Arial" w:cs="Arial"/>
          <w:i/>
          <w:sz w:val="20"/>
          <w:szCs w:val="20"/>
          <w:lang w:val="ru-RU"/>
        </w:rPr>
        <w:t>=</w:t>
      </w:r>
      <w:r w:rsidR="00810010">
        <w:rPr>
          <w:rFonts w:ascii="Arial" w:hAnsi="Arial" w:cs="Arial"/>
          <w:i/>
          <w:sz w:val="20"/>
          <w:szCs w:val="20"/>
          <w:lang w:val="ru-RU"/>
        </w:rPr>
        <w:t xml:space="preserve"> </w:t>
      </w:r>
      <w:r w:rsidR="00FD570C" w:rsidRPr="000600B1">
        <w:rPr>
          <w:rFonts w:ascii="Arial" w:hAnsi="Arial" w:cs="Arial"/>
          <w:sz w:val="20"/>
          <w:szCs w:val="20"/>
          <w:lang w:val="ru-RU"/>
        </w:rPr>
        <w:t>5</w:t>
      </w:r>
      <w:proofErr w:type="gramStart"/>
      <w:r w:rsidR="00FD570C" w:rsidRPr="000600B1">
        <w:rPr>
          <w:rFonts w:ascii="Arial" w:hAnsi="Arial" w:cs="Arial"/>
          <w:i/>
          <w:sz w:val="20"/>
          <w:szCs w:val="20"/>
        </w:rPr>
        <w:t>B</w:t>
      </w:r>
      <w:r w:rsidR="00B527ED">
        <w:rPr>
          <w:rFonts w:ascii="Arial" w:hAnsi="Arial" w:cs="Arial"/>
          <w:i/>
          <w:sz w:val="20"/>
          <w:szCs w:val="20"/>
          <w:lang w:val="uk-UA"/>
        </w:rPr>
        <w:t xml:space="preserve">,   </w:t>
      </w:r>
      <w:proofErr w:type="gramEnd"/>
      <w:r w:rsidR="00B527ED">
        <w:rPr>
          <w:rFonts w:ascii="Arial" w:hAnsi="Arial" w:cs="Arial"/>
          <w:i/>
          <w:sz w:val="20"/>
          <w:szCs w:val="20"/>
          <w:lang w:val="uk-UA"/>
        </w:rPr>
        <w:t xml:space="preserve">                                                                             </w:t>
      </w:r>
      <w:proofErr w:type="gramStart"/>
      <w:r w:rsidR="00B527ED">
        <w:rPr>
          <w:rFonts w:ascii="Arial" w:hAnsi="Arial" w:cs="Arial"/>
          <w:i/>
          <w:sz w:val="20"/>
          <w:szCs w:val="20"/>
          <w:lang w:val="uk-UA"/>
        </w:rPr>
        <w:t xml:space="preserve">   </w:t>
      </w:r>
      <w:r w:rsidR="00FD570C" w:rsidRPr="000600B1">
        <w:rPr>
          <w:rFonts w:ascii="Arial" w:hAnsi="Arial" w:cs="Arial"/>
          <w:sz w:val="20"/>
          <w:szCs w:val="20"/>
          <w:lang w:val="ru-RU"/>
        </w:rPr>
        <w:t>(</w:t>
      </w:r>
      <w:proofErr w:type="gramEnd"/>
      <w:r w:rsidR="00FD570C" w:rsidRPr="000600B1">
        <w:rPr>
          <w:rFonts w:ascii="Arial" w:hAnsi="Arial" w:cs="Arial"/>
          <w:sz w:val="20"/>
          <w:szCs w:val="20"/>
          <w:lang w:val="ru-RU"/>
        </w:rPr>
        <w:t>23)</w:t>
      </w:r>
    </w:p>
    <w:p w14:paraId="27EAEC09" w14:textId="77777777" w:rsidR="00FD570C" w:rsidRPr="000600B1" w:rsidRDefault="00FD570C" w:rsidP="000600B1">
      <w:pPr>
        <w:pStyle w:val="a3"/>
        <w:spacing w:line="288" w:lineRule="auto"/>
        <w:ind w:left="174" w:right="4380"/>
        <w:jc w:val="center"/>
        <w:rPr>
          <w:rFonts w:ascii="Arial" w:hAnsi="Arial" w:cs="Arial"/>
          <w:i/>
          <w:sz w:val="20"/>
          <w:szCs w:val="20"/>
          <w:lang w:val="ru-RU"/>
        </w:rPr>
      </w:pPr>
      <w:r w:rsidRPr="000600B1">
        <w:rPr>
          <w:rFonts w:ascii="Arial" w:hAnsi="Arial" w:cs="Arial"/>
          <w:sz w:val="20"/>
          <w:szCs w:val="20"/>
          <w:lang w:val="ru-RU"/>
        </w:rPr>
        <w:t xml:space="preserve">де </w:t>
      </w:r>
      <w:r w:rsidRPr="000600B1">
        <w:rPr>
          <w:rFonts w:ascii="Arial" w:hAnsi="Arial" w:cs="Arial"/>
          <w:i/>
          <w:sz w:val="20"/>
          <w:szCs w:val="20"/>
          <w:lang w:val="ru-RU"/>
        </w:rPr>
        <w:t xml:space="preserve">В - </w:t>
      </w:r>
      <w:r w:rsidRPr="000600B1">
        <w:rPr>
          <w:rFonts w:ascii="Arial" w:hAnsi="Arial" w:cs="Arial"/>
          <w:sz w:val="20"/>
          <w:szCs w:val="20"/>
          <w:lang w:val="ru-RU"/>
        </w:rPr>
        <w:t xml:space="preserve">ширина каналу за урізом води, </w:t>
      </w:r>
      <w:r w:rsidRPr="000600B1">
        <w:rPr>
          <w:rFonts w:ascii="Arial" w:hAnsi="Arial" w:cs="Arial"/>
          <w:i/>
          <w:sz w:val="20"/>
          <w:szCs w:val="20"/>
          <w:lang w:val="ru-RU"/>
        </w:rPr>
        <w:t>м.</w:t>
      </w:r>
    </w:p>
    <w:p w14:paraId="7A6DE238" w14:textId="77777777" w:rsidR="00FD570C" w:rsidRPr="00B527ED" w:rsidRDefault="00FD570C" w:rsidP="00B527ED">
      <w:pPr>
        <w:pStyle w:val="a5"/>
        <w:numPr>
          <w:ilvl w:val="1"/>
          <w:numId w:val="75"/>
        </w:numPr>
        <w:spacing w:line="288" w:lineRule="auto"/>
        <w:ind w:left="426" w:firstLine="453"/>
        <w:rPr>
          <w:rFonts w:ascii="Arial" w:hAnsi="Arial" w:cs="Arial"/>
          <w:sz w:val="20"/>
          <w:szCs w:val="20"/>
          <w:lang w:val="ru-RU"/>
        </w:rPr>
      </w:pPr>
      <w:r w:rsidRPr="000600B1">
        <w:rPr>
          <w:rFonts w:ascii="Arial" w:hAnsi="Arial" w:cs="Arial"/>
          <w:sz w:val="20"/>
          <w:szCs w:val="20"/>
          <w:lang w:val="ru-RU"/>
        </w:rPr>
        <w:t>На магістральних каналах та великих розподільниках з витратою води</w:t>
      </w:r>
      <w:r w:rsidRPr="000600B1">
        <w:rPr>
          <w:rFonts w:ascii="Arial" w:hAnsi="Arial" w:cs="Arial"/>
          <w:spacing w:val="-18"/>
          <w:sz w:val="20"/>
          <w:szCs w:val="20"/>
          <w:lang w:val="ru-RU"/>
        </w:rPr>
        <w:t xml:space="preserve"> </w:t>
      </w:r>
      <w:r w:rsidRPr="000600B1">
        <w:rPr>
          <w:rFonts w:ascii="Arial" w:hAnsi="Arial" w:cs="Arial"/>
          <w:sz w:val="20"/>
          <w:szCs w:val="20"/>
          <w:lang w:val="ru-RU"/>
        </w:rPr>
        <w:t>понад</w:t>
      </w:r>
      <w:r w:rsidR="00B527ED">
        <w:rPr>
          <w:rFonts w:ascii="Arial" w:hAnsi="Arial" w:cs="Arial"/>
          <w:sz w:val="20"/>
          <w:szCs w:val="20"/>
          <w:lang w:val="ru-RU"/>
        </w:rPr>
        <w:t xml:space="preserve"> </w:t>
      </w:r>
      <w:r w:rsidRPr="00B527ED">
        <w:rPr>
          <w:rFonts w:ascii="Arial" w:hAnsi="Arial" w:cs="Arial"/>
          <w:i/>
          <w:sz w:val="20"/>
          <w:szCs w:val="20"/>
          <w:lang w:val="ru-RU"/>
        </w:rPr>
        <w:t>5м</w:t>
      </w:r>
      <w:r w:rsidRPr="00B527ED">
        <w:rPr>
          <w:rFonts w:ascii="Arial" w:hAnsi="Arial" w:cs="Arial"/>
          <w:i/>
          <w:position w:val="9"/>
          <w:sz w:val="16"/>
          <w:szCs w:val="16"/>
          <w:lang w:val="ru-RU"/>
        </w:rPr>
        <w:t>3</w:t>
      </w:r>
      <w:r w:rsidRPr="00B527ED">
        <w:rPr>
          <w:rFonts w:ascii="Arial" w:hAnsi="Arial" w:cs="Arial"/>
          <w:i/>
          <w:sz w:val="20"/>
          <w:szCs w:val="20"/>
          <w:lang w:val="ru-RU"/>
        </w:rPr>
        <w:t xml:space="preserve">/с </w:t>
      </w:r>
      <w:r w:rsidRPr="00B527ED">
        <w:rPr>
          <w:rFonts w:ascii="Arial" w:hAnsi="Arial" w:cs="Arial"/>
          <w:sz w:val="20"/>
          <w:szCs w:val="20"/>
          <w:lang w:val="ru-RU"/>
        </w:rPr>
        <w:t>повинні передбачатися кінцеві скидні споруди. У разі можливості спорожнення каналу через розподільники нижчого порядку скидні споруди допускається передбачати тільки на цих розподільниках.</w:t>
      </w:r>
    </w:p>
    <w:p w14:paraId="648C6D16" w14:textId="77777777" w:rsidR="00FD570C" w:rsidRPr="000600B1" w:rsidRDefault="00FD570C" w:rsidP="009352ED">
      <w:pPr>
        <w:pStyle w:val="a5"/>
        <w:numPr>
          <w:ilvl w:val="1"/>
          <w:numId w:val="75"/>
        </w:numPr>
        <w:tabs>
          <w:tab w:val="left" w:pos="1496"/>
        </w:tabs>
        <w:spacing w:line="288" w:lineRule="auto"/>
        <w:ind w:left="197" w:right="115" w:firstLine="701"/>
        <w:jc w:val="both"/>
        <w:rPr>
          <w:rFonts w:ascii="Arial" w:hAnsi="Arial" w:cs="Arial"/>
          <w:sz w:val="20"/>
          <w:szCs w:val="20"/>
          <w:lang w:val="ru-RU"/>
        </w:rPr>
      </w:pPr>
      <w:r w:rsidRPr="000600B1">
        <w:rPr>
          <w:rFonts w:ascii="Arial" w:hAnsi="Arial" w:cs="Arial"/>
          <w:sz w:val="20"/>
          <w:szCs w:val="20"/>
          <w:lang w:val="ru-RU"/>
        </w:rPr>
        <w:t>На магістральних каналах і розподільниках слід передбачати аварійні водоскидні споруди, які влаштовуються в місцях перетину з балками, ярами, місцевими пониженнями, водоймами.</w:t>
      </w:r>
    </w:p>
    <w:p w14:paraId="7A41D0D0" w14:textId="77777777" w:rsidR="00FD570C" w:rsidRPr="000600B1" w:rsidRDefault="00FD570C" w:rsidP="000600B1">
      <w:pPr>
        <w:pStyle w:val="a3"/>
        <w:spacing w:line="288" w:lineRule="auto"/>
        <w:ind w:left="197" w:right="114" w:firstLine="700"/>
        <w:jc w:val="both"/>
        <w:rPr>
          <w:rFonts w:ascii="Arial" w:hAnsi="Arial" w:cs="Arial"/>
          <w:sz w:val="20"/>
          <w:szCs w:val="20"/>
          <w:lang w:val="ru-RU"/>
        </w:rPr>
      </w:pPr>
      <w:r w:rsidRPr="000600B1">
        <w:rPr>
          <w:rFonts w:ascii="Arial" w:hAnsi="Arial" w:cs="Arial"/>
          <w:sz w:val="20"/>
          <w:szCs w:val="20"/>
          <w:lang w:val="ru-RU"/>
        </w:rPr>
        <w:t>Величину аварійної витрати слід визначати залежно від схеми водорозподілу, рівня автоматизації технологічних процесів, акумулюючої здатності розподільної мережі, допустимого часу ліквідації аварій.</w:t>
      </w:r>
    </w:p>
    <w:p w14:paraId="49F4A403" w14:textId="77777777" w:rsidR="00FD570C" w:rsidRPr="000600B1" w:rsidRDefault="00FD570C" w:rsidP="009352ED">
      <w:pPr>
        <w:pStyle w:val="a5"/>
        <w:numPr>
          <w:ilvl w:val="1"/>
          <w:numId w:val="75"/>
        </w:numPr>
        <w:tabs>
          <w:tab w:val="left" w:pos="1482"/>
        </w:tabs>
        <w:spacing w:line="288" w:lineRule="auto"/>
        <w:ind w:left="118" w:right="112" w:firstLine="760"/>
        <w:jc w:val="both"/>
        <w:rPr>
          <w:rFonts w:ascii="Arial" w:hAnsi="Arial" w:cs="Arial"/>
          <w:sz w:val="20"/>
          <w:szCs w:val="20"/>
        </w:rPr>
      </w:pPr>
      <w:r w:rsidRPr="000600B1">
        <w:rPr>
          <w:rFonts w:ascii="Arial" w:hAnsi="Arial" w:cs="Arial"/>
          <w:sz w:val="20"/>
          <w:szCs w:val="20"/>
          <w:lang w:val="ru-RU"/>
        </w:rPr>
        <w:t xml:space="preserve">Для захисту від розмивання русла магістральних каналів, їх відгалужень та роз- подільників першого порядку, розміщених упоперек схилу, повинні влаштовуватись нагірні канали (або дамби) і споруди для пропускання дощових і талих вод. </w:t>
      </w:r>
      <w:r w:rsidRPr="000600B1">
        <w:rPr>
          <w:rFonts w:ascii="Arial" w:hAnsi="Arial" w:cs="Arial"/>
          <w:sz w:val="20"/>
          <w:szCs w:val="20"/>
        </w:rPr>
        <w:t>Розрахункову витрату води нагірних каналів слід визначати згідно з</w:t>
      </w:r>
      <w:r w:rsidRPr="000600B1">
        <w:rPr>
          <w:rFonts w:ascii="Arial" w:hAnsi="Arial" w:cs="Arial"/>
          <w:spacing w:val="-9"/>
          <w:sz w:val="20"/>
          <w:szCs w:val="20"/>
        </w:rPr>
        <w:t xml:space="preserve"> </w:t>
      </w:r>
      <w:r w:rsidRPr="000600B1">
        <w:rPr>
          <w:rFonts w:ascii="Arial" w:hAnsi="Arial" w:cs="Arial"/>
          <w:sz w:val="20"/>
          <w:szCs w:val="20"/>
        </w:rPr>
        <w:t>1.10.</w:t>
      </w:r>
    </w:p>
    <w:p w14:paraId="4944E905" w14:textId="77777777" w:rsidR="00FD570C" w:rsidRPr="000600B1" w:rsidRDefault="00FD570C" w:rsidP="009352ED">
      <w:pPr>
        <w:pStyle w:val="a5"/>
        <w:numPr>
          <w:ilvl w:val="1"/>
          <w:numId w:val="75"/>
        </w:numPr>
        <w:tabs>
          <w:tab w:val="left" w:pos="1527"/>
        </w:tabs>
        <w:spacing w:line="288" w:lineRule="auto"/>
        <w:ind w:left="117" w:right="113" w:firstLine="761"/>
        <w:jc w:val="both"/>
        <w:rPr>
          <w:rFonts w:ascii="Arial" w:hAnsi="Arial" w:cs="Arial"/>
          <w:sz w:val="20"/>
          <w:szCs w:val="20"/>
        </w:rPr>
      </w:pPr>
      <w:r w:rsidRPr="000600B1">
        <w:rPr>
          <w:rFonts w:ascii="Arial" w:hAnsi="Arial" w:cs="Arial"/>
          <w:sz w:val="20"/>
          <w:szCs w:val="20"/>
        </w:rPr>
        <w:t xml:space="preserve">Гідравлічний розрахунок каналів залежно від прийнятої схеми водорозподілу необхідно здійснювати для усталеного (рівномірного чи нерівномірного) або нестаціонарного режиму руху води на максимальну витрату, а форсовану витрату необхідно приймати рівною </w:t>
      </w:r>
      <w:r w:rsidRPr="000600B1">
        <w:rPr>
          <w:rFonts w:ascii="Arial" w:hAnsi="Arial" w:cs="Arial"/>
          <w:position w:val="2"/>
          <w:sz w:val="20"/>
          <w:szCs w:val="20"/>
        </w:rPr>
        <w:t>максимальній,</w:t>
      </w:r>
      <w:r w:rsidRPr="000600B1">
        <w:rPr>
          <w:rFonts w:ascii="Arial" w:hAnsi="Arial" w:cs="Arial"/>
          <w:spacing w:val="-14"/>
          <w:position w:val="2"/>
          <w:sz w:val="20"/>
          <w:szCs w:val="20"/>
        </w:rPr>
        <w:t xml:space="preserve"> </w:t>
      </w:r>
      <w:r w:rsidRPr="000600B1">
        <w:rPr>
          <w:rFonts w:ascii="Arial" w:hAnsi="Arial" w:cs="Arial"/>
          <w:position w:val="2"/>
          <w:sz w:val="20"/>
          <w:szCs w:val="20"/>
        </w:rPr>
        <w:t>збільшеній</w:t>
      </w:r>
      <w:r w:rsidRPr="000600B1">
        <w:rPr>
          <w:rFonts w:ascii="Arial" w:hAnsi="Arial" w:cs="Arial"/>
          <w:spacing w:val="-17"/>
          <w:position w:val="2"/>
          <w:sz w:val="20"/>
          <w:szCs w:val="20"/>
        </w:rPr>
        <w:t xml:space="preserve"> </w:t>
      </w:r>
      <w:r w:rsidRPr="000600B1">
        <w:rPr>
          <w:rFonts w:ascii="Arial" w:hAnsi="Arial" w:cs="Arial"/>
          <w:position w:val="2"/>
          <w:sz w:val="20"/>
          <w:szCs w:val="20"/>
        </w:rPr>
        <w:t>на</w:t>
      </w:r>
      <w:r w:rsidRPr="000600B1">
        <w:rPr>
          <w:rFonts w:ascii="Arial" w:hAnsi="Arial" w:cs="Arial"/>
          <w:spacing w:val="-14"/>
          <w:position w:val="2"/>
          <w:sz w:val="20"/>
          <w:szCs w:val="20"/>
        </w:rPr>
        <w:t xml:space="preserve"> </w:t>
      </w:r>
      <w:r w:rsidRPr="000600B1">
        <w:rPr>
          <w:rFonts w:ascii="Arial" w:hAnsi="Arial" w:cs="Arial"/>
          <w:position w:val="2"/>
          <w:sz w:val="20"/>
          <w:szCs w:val="20"/>
        </w:rPr>
        <w:t>коефіцієнт</w:t>
      </w:r>
      <w:r w:rsidRPr="000600B1">
        <w:rPr>
          <w:rFonts w:ascii="Arial" w:hAnsi="Arial" w:cs="Arial"/>
          <w:spacing w:val="-17"/>
          <w:position w:val="2"/>
          <w:sz w:val="20"/>
          <w:szCs w:val="20"/>
        </w:rPr>
        <w:t xml:space="preserve"> </w:t>
      </w:r>
      <w:r w:rsidRPr="000600B1">
        <w:rPr>
          <w:rFonts w:ascii="Arial" w:hAnsi="Arial" w:cs="Arial"/>
          <w:position w:val="2"/>
          <w:sz w:val="20"/>
          <w:szCs w:val="20"/>
        </w:rPr>
        <w:t>форсування</w:t>
      </w:r>
      <w:r w:rsidRPr="000600B1">
        <w:rPr>
          <w:rFonts w:ascii="Arial" w:hAnsi="Arial" w:cs="Arial"/>
          <w:spacing w:val="-16"/>
          <w:position w:val="2"/>
          <w:sz w:val="20"/>
          <w:szCs w:val="20"/>
        </w:rPr>
        <w:t xml:space="preserve"> </w:t>
      </w:r>
      <w:r w:rsidRPr="000600B1">
        <w:rPr>
          <w:rFonts w:ascii="Arial" w:hAnsi="Arial" w:cs="Arial"/>
          <w:spacing w:val="5"/>
          <w:position w:val="2"/>
          <w:sz w:val="20"/>
          <w:szCs w:val="20"/>
        </w:rPr>
        <w:t>K</w:t>
      </w:r>
      <w:r w:rsidRPr="000600B1">
        <w:rPr>
          <w:rFonts w:ascii="Arial" w:hAnsi="Arial" w:cs="Arial"/>
          <w:spacing w:val="5"/>
          <w:sz w:val="20"/>
          <w:szCs w:val="20"/>
        </w:rPr>
        <w:t>f</w:t>
      </w:r>
      <w:r w:rsidRPr="000600B1">
        <w:rPr>
          <w:rFonts w:ascii="Arial" w:hAnsi="Arial" w:cs="Arial"/>
          <w:spacing w:val="5"/>
          <w:position w:val="2"/>
          <w:sz w:val="20"/>
          <w:szCs w:val="20"/>
        </w:rPr>
        <w:t>,</w:t>
      </w:r>
      <w:r w:rsidRPr="000600B1">
        <w:rPr>
          <w:rFonts w:ascii="Arial" w:hAnsi="Arial" w:cs="Arial"/>
          <w:spacing w:val="-14"/>
          <w:position w:val="2"/>
          <w:sz w:val="20"/>
          <w:szCs w:val="20"/>
        </w:rPr>
        <w:t xml:space="preserve"> </w:t>
      </w:r>
      <w:r w:rsidRPr="000600B1">
        <w:rPr>
          <w:rFonts w:ascii="Arial" w:hAnsi="Arial" w:cs="Arial"/>
          <w:position w:val="2"/>
          <w:sz w:val="20"/>
          <w:szCs w:val="20"/>
        </w:rPr>
        <w:t>що</w:t>
      </w:r>
      <w:r w:rsidRPr="000600B1">
        <w:rPr>
          <w:rFonts w:ascii="Arial" w:hAnsi="Arial" w:cs="Arial"/>
          <w:spacing w:val="-14"/>
          <w:position w:val="2"/>
          <w:sz w:val="20"/>
          <w:szCs w:val="20"/>
        </w:rPr>
        <w:t xml:space="preserve"> </w:t>
      </w:r>
      <w:proofErr w:type="gramStart"/>
      <w:r w:rsidRPr="000600B1">
        <w:rPr>
          <w:rFonts w:ascii="Arial" w:hAnsi="Arial" w:cs="Arial"/>
          <w:position w:val="2"/>
          <w:sz w:val="20"/>
          <w:szCs w:val="20"/>
        </w:rPr>
        <w:t>становитиме</w:t>
      </w:r>
      <w:r w:rsidRPr="000600B1">
        <w:rPr>
          <w:rFonts w:ascii="Arial" w:hAnsi="Arial" w:cs="Arial"/>
          <w:spacing w:val="-14"/>
          <w:position w:val="2"/>
          <w:sz w:val="20"/>
          <w:szCs w:val="20"/>
        </w:rPr>
        <w:t xml:space="preserve"> </w:t>
      </w:r>
      <w:r w:rsidRPr="000600B1">
        <w:rPr>
          <w:rFonts w:ascii="Arial" w:hAnsi="Arial" w:cs="Arial"/>
          <w:position w:val="2"/>
          <w:sz w:val="20"/>
          <w:szCs w:val="20"/>
        </w:rPr>
        <w:t>;</w:t>
      </w:r>
      <w:proofErr w:type="gramEnd"/>
      <w:r w:rsidRPr="000600B1">
        <w:rPr>
          <w:rFonts w:ascii="Arial" w:hAnsi="Arial" w:cs="Arial"/>
          <w:spacing w:val="-16"/>
          <w:position w:val="2"/>
          <w:sz w:val="20"/>
          <w:szCs w:val="20"/>
        </w:rPr>
        <w:t xml:space="preserve"> </w:t>
      </w:r>
      <w:r w:rsidRPr="000600B1">
        <w:rPr>
          <w:rFonts w:ascii="Arial" w:hAnsi="Arial" w:cs="Arial"/>
          <w:position w:val="2"/>
          <w:sz w:val="20"/>
          <w:szCs w:val="20"/>
        </w:rPr>
        <w:t>при</w:t>
      </w:r>
      <w:r w:rsidRPr="000600B1">
        <w:rPr>
          <w:rFonts w:ascii="Arial" w:hAnsi="Arial" w:cs="Arial"/>
          <w:spacing w:val="-15"/>
          <w:position w:val="2"/>
          <w:sz w:val="20"/>
          <w:szCs w:val="20"/>
        </w:rPr>
        <w:t xml:space="preserve"> </w:t>
      </w:r>
      <w:r w:rsidRPr="000600B1">
        <w:rPr>
          <w:rFonts w:ascii="Arial" w:hAnsi="Arial" w:cs="Arial"/>
          <w:position w:val="2"/>
          <w:sz w:val="20"/>
          <w:szCs w:val="20"/>
        </w:rPr>
        <w:t>максимальній</w:t>
      </w:r>
      <w:r w:rsidRPr="000600B1">
        <w:rPr>
          <w:rFonts w:ascii="Arial" w:hAnsi="Arial" w:cs="Arial"/>
          <w:spacing w:val="-17"/>
          <w:position w:val="2"/>
          <w:sz w:val="20"/>
          <w:szCs w:val="20"/>
        </w:rPr>
        <w:t xml:space="preserve"> </w:t>
      </w:r>
      <w:r w:rsidRPr="000600B1">
        <w:rPr>
          <w:rFonts w:ascii="Arial" w:hAnsi="Arial" w:cs="Arial"/>
          <w:position w:val="2"/>
          <w:sz w:val="20"/>
          <w:szCs w:val="20"/>
        </w:rPr>
        <w:t>витраті:</w:t>
      </w:r>
    </w:p>
    <w:p w14:paraId="73AC4E2A" w14:textId="77777777" w:rsidR="00FD570C" w:rsidRPr="000600B1" w:rsidRDefault="00FD570C" w:rsidP="000600B1">
      <w:pPr>
        <w:tabs>
          <w:tab w:val="left" w:pos="1063"/>
          <w:tab w:val="left" w:pos="1965"/>
          <w:tab w:val="left" w:pos="2371"/>
        </w:tabs>
        <w:spacing w:line="288" w:lineRule="auto"/>
        <w:ind w:right="4380"/>
        <w:jc w:val="center"/>
        <w:rPr>
          <w:rFonts w:ascii="Arial" w:hAnsi="Arial" w:cs="Arial"/>
          <w:sz w:val="20"/>
          <w:szCs w:val="20"/>
          <w:lang w:val="ru-RU"/>
        </w:rPr>
      </w:pPr>
      <w:r w:rsidRPr="000600B1">
        <w:rPr>
          <w:rFonts w:ascii="Arial" w:hAnsi="Arial" w:cs="Arial"/>
          <w:sz w:val="20"/>
          <w:szCs w:val="20"/>
          <w:lang w:val="ru-RU"/>
        </w:rPr>
        <w:t>менше</w:t>
      </w:r>
      <w:r w:rsidRPr="000600B1">
        <w:rPr>
          <w:rFonts w:ascii="Arial" w:hAnsi="Arial" w:cs="Arial"/>
          <w:sz w:val="20"/>
          <w:szCs w:val="20"/>
          <w:lang w:val="ru-RU"/>
        </w:rPr>
        <w:tab/>
        <w:t>1</w:t>
      </w:r>
      <w:r w:rsidRPr="000600B1">
        <w:rPr>
          <w:rFonts w:ascii="Arial" w:hAnsi="Arial" w:cs="Arial"/>
          <w:spacing w:val="-3"/>
          <w:sz w:val="20"/>
          <w:szCs w:val="20"/>
          <w:lang w:val="ru-RU"/>
        </w:rPr>
        <w:t xml:space="preserve"> </w:t>
      </w:r>
      <w:r w:rsidRPr="000600B1">
        <w:rPr>
          <w:rFonts w:ascii="Arial" w:hAnsi="Arial" w:cs="Arial"/>
          <w:i/>
          <w:sz w:val="20"/>
          <w:szCs w:val="20"/>
          <w:lang w:val="ru-RU"/>
        </w:rPr>
        <w:t>м</w:t>
      </w:r>
      <w:r w:rsidRPr="000600B1">
        <w:rPr>
          <w:rFonts w:ascii="Arial" w:hAnsi="Arial" w:cs="Arial"/>
          <w:i/>
          <w:position w:val="9"/>
          <w:sz w:val="20"/>
          <w:szCs w:val="20"/>
          <w:lang w:val="ru-RU"/>
        </w:rPr>
        <w:t>з</w:t>
      </w:r>
      <w:r w:rsidRPr="000600B1">
        <w:rPr>
          <w:rFonts w:ascii="Arial" w:hAnsi="Arial" w:cs="Arial"/>
          <w:i/>
          <w:sz w:val="20"/>
          <w:szCs w:val="20"/>
          <w:lang w:val="ru-RU"/>
        </w:rPr>
        <w:t>/</w:t>
      </w:r>
      <w:r w:rsidRPr="000600B1">
        <w:rPr>
          <w:rFonts w:ascii="Arial" w:hAnsi="Arial" w:cs="Arial"/>
          <w:i/>
          <w:sz w:val="20"/>
          <w:szCs w:val="20"/>
        </w:rPr>
        <w:t>c</w:t>
      </w:r>
      <w:r w:rsidRPr="000600B1">
        <w:rPr>
          <w:rFonts w:ascii="Arial" w:hAnsi="Arial" w:cs="Arial"/>
          <w:i/>
          <w:sz w:val="20"/>
          <w:szCs w:val="20"/>
          <w:lang w:val="ru-RU"/>
        </w:rPr>
        <w:tab/>
        <w:t>-</w:t>
      </w:r>
      <w:r w:rsidRPr="000600B1">
        <w:rPr>
          <w:rFonts w:ascii="Arial" w:hAnsi="Arial" w:cs="Arial"/>
          <w:i/>
          <w:sz w:val="20"/>
          <w:szCs w:val="20"/>
          <w:lang w:val="ru-RU"/>
        </w:rPr>
        <w:tab/>
      </w:r>
      <w:r w:rsidRPr="000600B1">
        <w:rPr>
          <w:rFonts w:ascii="Arial" w:hAnsi="Arial" w:cs="Arial"/>
          <w:sz w:val="20"/>
          <w:szCs w:val="20"/>
          <w:lang w:val="ru-RU"/>
        </w:rPr>
        <w:t>1,20;</w:t>
      </w:r>
    </w:p>
    <w:p w14:paraId="343F89EF" w14:textId="77777777" w:rsidR="00FD570C" w:rsidRPr="000600B1" w:rsidRDefault="00FD570C" w:rsidP="000600B1">
      <w:pPr>
        <w:pStyle w:val="a3"/>
        <w:tabs>
          <w:tab w:val="left" w:pos="1970"/>
          <w:tab w:val="left" w:pos="2316"/>
        </w:tabs>
        <w:spacing w:line="288" w:lineRule="auto"/>
        <w:ind w:right="4433"/>
        <w:jc w:val="center"/>
        <w:rPr>
          <w:rFonts w:ascii="Arial" w:hAnsi="Arial" w:cs="Arial"/>
          <w:sz w:val="20"/>
          <w:szCs w:val="20"/>
          <w:lang w:val="ru-RU"/>
        </w:rPr>
      </w:pPr>
      <w:r w:rsidRPr="000600B1">
        <w:rPr>
          <w:rFonts w:ascii="Arial" w:hAnsi="Arial" w:cs="Arial"/>
          <w:sz w:val="20"/>
          <w:szCs w:val="20"/>
          <w:lang w:val="ru-RU"/>
        </w:rPr>
        <w:t>від   1 до</w:t>
      </w:r>
      <w:r w:rsidRPr="000600B1">
        <w:rPr>
          <w:rFonts w:ascii="Arial" w:hAnsi="Arial" w:cs="Arial"/>
          <w:spacing w:val="51"/>
          <w:sz w:val="20"/>
          <w:szCs w:val="20"/>
          <w:lang w:val="ru-RU"/>
        </w:rPr>
        <w:t xml:space="preserve"> </w:t>
      </w:r>
      <w:r w:rsidRPr="000600B1">
        <w:rPr>
          <w:rFonts w:ascii="Arial" w:hAnsi="Arial" w:cs="Arial"/>
          <w:sz w:val="20"/>
          <w:szCs w:val="20"/>
          <w:lang w:val="ru-RU"/>
        </w:rPr>
        <w:t xml:space="preserve">10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sz w:val="20"/>
          <w:szCs w:val="20"/>
          <w:lang w:val="ru-RU"/>
        </w:rPr>
        <w:t>/с</w:t>
      </w:r>
      <w:r w:rsidRPr="000600B1">
        <w:rPr>
          <w:rFonts w:ascii="Arial" w:hAnsi="Arial" w:cs="Arial"/>
          <w:sz w:val="20"/>
          <w:szCs w:val="20"/>
          <w:lang w:val="ru-RU"/>
        </w:rPr>
        <w:tab/>
        <w:t>-</w:t>
      </w:r>
      <w:r w:rsidRPr="000600B1">
        <w:rPr>
          <w:rFonts w:ascii="Arial" w:hAnsi="Arial" w:cs="Arial"/>
          <w:sz w:val="20"/>
          <w:szCs w:val="20"/>
          <w:lang w:val="ru-RU"/>
        </w:rPr>
        <w:tab/>
        <w:t>1,15;</w:t>
      </w:r>
    </w:p>
    <w:p w14:paraId="049B663A" w14:textId="77777777" w:rsidR="00FD570C" w:rsidRPr="000600B1" w:rsidRDefault="00FD570C" w:rsidP="000600B1">
      <w:pPr>
        <w:pStyle w:val="a3"/>
        <w:tabs>
          <w:tab w:val="left" w:pos="1869"/>
          <w:tab w:val="left" w:pos="2215"/>
        </w:tabs>
        <w:spacing w:line="288" w:lineRule="auto"/>
        <w:ind w:right="4313"/>
        <w:jc w:val="center"/>
        <w:rPr>
          <w:rFonts w:ascii="Arial" w:hAnsi="Arial" w:cs="Arial"/>
          <w:sz w:val="20"/>
          <w:szCs w:val="20"/>
          <w:lang w:val="ru-RU"/>
        </w:rPr>
      </w:pPr>
      <w:r w:rsidRPr="000600B1">
        <w:rPr>
          <w:rFonts w:ascii="Arial" w:hAnsi="Arial" w:cs="Arial"/>
          <w:sz w:val="20"/>
          <w:szCs w:val="20"/>
          <w:lang w:val="ru-RU"/>
        </w:rPr>
        <w:t xml:space="preserve">"   </w:t>
      </w:r>
      <w:proofErr w:type="gramStart"/>
      <w:r w:rsidRPr="000600B1">
        <w:rPr>
          <w:rFonts w:ascii="Arial" w:hAnsi="Arial" w:cs="Arial"/>
          <w:sz w:val="20"/>
          <w:szCs w:val="20"/>
          <w:lang w:val="ru-RU"/>
        </w:rPr>
        <w:t>10  "</w:t>
      </w:r>
      <w:proofErr w:type="gramEnd"/>
      <w:r w:rsidRPr="000600B1">
        <w:rPr>
          <w:rFonts w:ascii="Arial" w:hAnsi="Arial" w:cs="Arial"/>
          <w:sz w:val="20"/>
          <w:szCs w:val="20"/>
          <w:lang w:val="ru-RU"/>
        </w:rPr>
        <w:t xml:space="preserve"> </w:t>
      </w:r>
      <w:r w:rsidRPr="000600B1">
        <w:rPr>
          <w:rFonts w:ascii="Arial" w:hAnsi="Arial" w:cs="Arial"/>
          <w:spacing w:val="54"/>
          <w:sz w:val="20"/>
          <w:szCs w:val="20"/>
          <w:lang w:val="ru-RU"/>
        </w:rPr>
        <w:t xml:space="preserve"> </w:t>
      </w:r>
      <w:r w:rsidRPr="000600B1">
        <w:rPr>
          <w:rFonts w:ascii="Arial" w:hAnsi="Arial" w:cs="Arial"/>
          <w:sz w:val="20"/>
          <w:szCs w:val="20"/>
          <w:lang w:val="ru-RU"/>
        </w:rPr>
        <w:t>50</w:t>
      </w:r>
      <w:r w:rsidRPr="000600B1">
        <w:rPr>
          <w:rFonts w:ascii="Arial" w:hAnsi="Arial" w:cs="Arial"/>
          <w:spacing w:val="-3"/>
          <w:sz w:val="20"/>
          <w:szCs w:val="20"/>
          <w:lang w:val="ru-RU"/>
        </w:rPr>
        <w:t xml:space="preserve"> </w:t>
      </w:r>
      <w:r w:rsidRPr="00533759">
        <w:rPr>
          <w:rFonts w:ascii="Arial" w:hAnsi="Arial" w:cs="Arial"/>
          <w:i/>
          <w:sz w:val="16"/>
          <w:szCs w:val="16"/>
          <w:lang w:val="ru-RU"/>
        </w:rPr>
        <w:t>м</w:t>
      </w:r>
      <w:r w:rsidRPr="00533759">
        <w:rPr>
          <w:rFonts w:ascii="Arial" w:hAnsi="Arial" w:cs="Arial"/>
          <w:i/>
          <w:position w:val="9"/>
          <w:sz w:val="16"/>
          <w:szCs w:val="16"/>
          <w:lang w:val="ru-RU"/>
        </w:rPr>
        <w:t>3</w:t>
      </w:r>
      <w:r w:rsidRPr="000600B1">
        <w:rPr>
          <w:rFonts w:ascii="Arial" w:hAnsi="Arial" w:cs="Arial"/>
          <w:sz w:val="20"/>
          <w:szCs w:val="20"/>
          <w:lang w:val="ru-RU"/>
        </w:rPr>
        <w:t>/с</w:t>
      </w:r>
      <w:r w:rsidRPr="000600B1">
        <w:rPr>
          <w:rFonts w:ascii="Arial" w:hAnsi="Arial" w:cs="Arial"/>
          <w:sz w:val="20"/>
          <w:szCs w:val="20"/>
          <w:lang w:val="ru-RU"/>
        </w:rPr>
        <w:tab/>
        <w:t>-</w:t>
      </w:r>
      <w:r w:rsidRPr="000600B1">
        <w:rPr>
          <w:rFonts w:ascii="Arial" w:hAnsi="Arial" w:cs="Arial"/>
          <w:sz w:val="20"/>
          <w:szCs w:val="20"/>
          <w:lang w:val="ru-RU"/>
        </w:rPr>
        <w:tab/>
        <w:t>1,10;</w:t>
      </w:r>
    </w:p>
    <w:p w14:paraId="58AD6EB9" w14:textId="77777777" w:rsidR="00FD570C" w:rsidRPr="000600B1" w:rsidRDefault="00FD570C" w:rsidP="000600B1">
      <w:pPr>
        <w:pStyle w:val="a3"/>
        <w:tabs>
          <w:tab w:val="left" w:pos="1814"/>
          <w:tab w:val="left" w:pos="2159"/>
        </w:tabs>
        <w:spacing w:line="288" w:lineRule="auto"/>
        <w:ind w:right="4286"/>
        <w:jc w:val="center"/>
        <w:rPr>
          <w:rFonts w:ascii="Arial" w:hAnsi="Arial" w:cs="Arial"/>
          <w:sz w:val="20"/>
          <w:szCs w:val="20"/>
          <w:lang w:val="ru-RU"/>
        </w:rPr>
      </w:pPr>
      <w:r w:rsidRPr="000600B1">
        <w:rPr>
          <w:rFonts w:ascii="Arial" w:hAnsi="Arial" w:cs="Arial"/>
          <w:sz w:val="20"/>
          <w:szCs w:val="20"/>
          <w:lang w:val="ru-RU"/>
        </w:rPr>
        <w:t xml:space="preserve">"   </w:t>
      </w:r>
      <w:proofErr w:type="gramStart"/>
      <w:r w:rsidRPr="000600B1">
        <w:rPr>
          <w:rFonts w:ascii="Arial" w:hAnsi="Arial" w:cs="Arial"/>
          <w:sz w:val="20"/>
          <w:szCs w:val="20"/>
          <w:lang w:val="ru-RU"/>
        </w:rPr>
        <w:t>50  "</w:t>
      </w:r>
      <w:proofErr w:type="gramEnd"/>
      <w:r w:rsidRPr="000600B1">
        <w:rPr>
          <w:rFonts w:ascii="Arial" w:hAnsi="Arial" w:cs="Arial"/>
          <w:spacing w:val="-2"/>
          <w:sz w:val="20"/>
          <w:szCs w:val="20"/>
          <w:lang w:val="ru-RU"/>
        </w:rPr>
        <w:t xml:space="preserve"> </w:t>
      </w:r>
      <w:r w:rsidRPr="000600B1">
        <w:rPr>
          <w:rFonts w:ascii="Arial" w:hAnsi="Arial" w:cs="Arial"/>
          <w:sz w:val="20"/>
          <w:szCs w:val="20"/>
          <w:lang w:val="ru-RU"/>
        </w:rPr>
        <w:t>100</w:t>
      </w:r>
      <w:r w:rsidRPr="000600B1">
        <w:rPr>
          <w:rFonts w:ascii="Arial" w:hAnsi="Arial" w:cs="Arial"/>
          <w:spacing w:val="-1"/>
          <w:sz w:val="20"/>
          <w:szCs w:val="20"/>
          <w:lang w:val="ru-RU"/>
        </w:rPr>
        <w:t xml:space="preserve">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sz w:val="20"/>
          <w:szCs w:val="20"/>
          <w:lang w:val="ru-RU"/>
        </w:rPr>
        <w:t>/с</w:t>
      </w:r>
      <w:r w:rsidRPr="000600B1">
        <w:rPr>
          <w:rFonts w:ascii="Arial" w:hAnsi="Arial" w:cs="Arial"/>
          <w:sz w:val="20"/>
          <w:szCs w:val="20"/>
          <w:lang w:val="ru-RU"/>
        </w:rPr>
        <w:tab/>
        <w:t>-</w:t>
      </w:r>
      <w:r w:rsidRPr="000600B1">
        <w:rPr>
          <w:rFonts w:ascii="Arial" w:hAnsi="Arial" w:cs="Arial"/>
          <w:sz w:val="20"/>
          <w:szCs w:val="20"/>
          <w:lang w:val="ru-RU"/>
        </w:rPr>
        <w:tab/>
        <w:t>1.05;</w:t>
      </w:r>
    </w:p>
    <w:p w14:paraId="107D9D21" w14:textId="77777777" w:rsidR="00FD570C" w:rsidRPr="000600B1" w:rsidRDefault="00FD570C" w:rsidP="000600B1">
      <w:pPr>
        <w:pStyle w:val="a3"/>
        <w:tabs>
          <w:tab w:val="left" w:pos="2019"/>
          <w:tab w:val="left" w:pos="3127"/>
          <w:tab w:val="left" w:pos="3473"/>
        </w:tabs>
        <w:spacing w:line="288" w:lineRule="auto"/>
        <w:ind w:left="1081"/>
        <w:rPr>
          <w:rFonts w:ascii="Arial" w:hAnsi="Arial" w:cs="Arial"/>
          <w:sz w:val="20"/>
          <w:szCs w:val="20"/>
          <w:lang w:val="ru-RU"/>
        </w:rPr>
      </w:pPr>
      <w:r w:rsidRPr="000600B1">
        <w:rPr>
          <w:rFonts w:ascii="Arial" w:hAnsi="Arial" w:cs="Arial"/>
          <w:sz w:val="20"/>
          <w:szCs w:val="20"/>
          <w:lang w:val="ru-RU"/>
        </w:rPr>
        <w:t>понад</w:t>
      </w:r>
      <w:r w:rsidRPr="000600B1">
        <w:rPr>
          <w:rFonts w:ascii="Arial" w:hAnsi="Arial" w:cs="Arial"/>
          <w:sz w:val="20"/>
          <w:szCs w:val="20"/>
          <w:lang w:val="ru-RU"/>
        </w:rPr>
        <w:tab/>
        <w:t>100</w:t>
      </w:r>
      <w:r w:rsidRPr="000600B1">
        <w:rPr>
          <w:rFonts w:ascii="Arial" w:hAnsi="Arial" w:cs="Arial"/>
          <w:spacing w:val="51"/>
          <w:sz w:val="20"/>
          <w:szCs w:val="20"/>
          <w:lang w:val="ru-RU"/>
        </w:rPr>
        <w:t xml:space="preserve"> </w:t>
      </w:r>
      <w:r w:rsidRPr="00533759">
        <w:rPr>
          <w:rFonts w:ascii="Arial" w:hAnsi="Arial" w:cs="Arial"/>
          <w:i/>
          <w:position w:val="9"/>
          <w:sz w:val="16"/>
          <w:szCs w:val="16"/>
          <w:lang w:val="ru-RU"/>
        </w:rPr>
        <w:t>3</w:t>
      </w:r>
      <w:r w:rsidRPr="000600B1">
        <w:rPr>
          <w:rFonts w:ascii="Arial" w:hAnsi="Arial" w:cs="Arial"/>
          <w:sz w:val="20"/>
          <w:szCs w:val="20"/>
          <w:lang w:val="ru-RU"/>
        </w:rPr>
        <w:t>/с</w:t>
      </w:r>
      <w:r w:rsidRPr="000600B1">
        <w:rPr>
          <w:rFonts w:ascii="Arial" w:hAnsi="Arial" w:cs="Arial"/>
          <w:sz w:val="20"/>
          <w:szCs w:val="20"/>
          <w:lang w:val="ru-RU"/>
        </w:rPr>
        <w:tab/>
        <w:t>-</w:t>
      </w:r>
      <w:r w:rsidRPr="000600B1">
        <w:rPr>
          <w:rFonts w:ascii="Arial" w:hAnsi="Arial" w:cs="Arial"/>
          <w:sz w:val="20"/>
          <w:szCs w:val="20"/>
          <w:lang w:val="ru-RU"/>
        </w:rPr>
        <w:tab/>
        <w:t>1,00.</w:t>
      </w:r>
    </w:p>
    <w:p w14:paraId="3E01C05F" w14:textId="77777777" w:rsidR="00FD570C" w:rsidRPr="000600B1" w:rsidRDefault="00FD570C" w:rsidP="000600B1">
      <w:pPr>
        <w:pStyle w:val="a3"/>
        <w:spacing w:line="288" w:lineRule="auto"/>
        <w:ind w:left="879"/>
        <w:rPr>
          <w:rFonts w:ascii="Arial" w:hAnsi="Arial" w:cs="Arial"/>
          <w:sz w:val="20"/>
          <w:szCs w:val="20"/>
          <w:lang w:val="ru-RU"/>
        </w:rPr>
      </w:pPr>
      <w:r w:rsidRPr="000600B1">
        <w:rPr>
          <w:rFonts w:ascii="Arial" w:hAnsi="Arial" w:cs="Arial"/>
          <w:sz w:val="20"/>
          <w:szCs w:val="20"/>
          <w:lang w:val="ru-RU"/>
        </w:rPr>
        <w:t>Гідравлічний розрахунок каналів наведений в додатку М.</w:t>
      </w:r>
    </w:p>
    <w:p w14:paraId="643DDDFE" w14:textId="77777777" w:rsidR="00FD570C" w:rsidRPr="000600B1" w:rsidRDefault="00FD570C" w:rsidP="009352ED">
      <w:pPr>
        <w:pStyle w:val="a5"/>
        <w:numPr>
          <w:ilvl w:val="1"/>
          <w:numId w:val="75"/>
        </w:numPr>
        <w:tabs>
          <w:tab w:val="left" w:pos="1391"/>
        </w:tabs>
        <w:spacing w:line="288" w:lineRule="auto"/>
        <w:ind w:left="1390" w:hanging="552"/>
        <w:rPr>
          <w:rFonts w:ascii="Arial" w:hAnsi="Arial" w:cs="Arial"/>
          <w:sz w:val="20"/>
          <w:szCs w:val="20"/>
          <w:lang w:val="ru-RU"/>
        </w:rPr>
      </w:pPr>
      <w:r w:rsidRPr="000600B1">
        <w:rPr>
          <w:rFonts w:ascii="Arial" w:hAnsi="Arial" w:cs="Arial"/>
          <w:sz w:val="20"/>
          <w:szCs w:val="20"/>
          <w:lang w:val="ru-RU"/>
        </w:rPr>
        <w:t>Відношення ширини дна каналів трапецеїдальної форми до глибини їх наповнення</w:t>
      </w:r>
      <w:r w:rsidRPr="000600B1">
        <w:rPr>
          <w:rFonts w:ascii="Arial" w:hAnsi="Arial" w:cs="Arial"/>
          <w:spacing w:val="-34"/>
          <w:sz w:val="20"/>
          <w:szCs w:val="20"/>
          <w:lang w:val="ru-RU"/>
        </w:rPr>
        <w:t xml:space="preserve"> </w:t>
      </w:r>
      <w:r w:rsidR="00CA4E98">
        <w:rPr>
          <w:rFonts w:ascii="Arial" w:hAnsi="Arial" w:cs="Arial"/>
          <w:sz w:val="20"/>
          <w:szCs w:val="20"/>
          <w:lang w:val="ru-RU"/>
        </w:rPr>
        <w:t>β</w:t>
      </w:r>
    </w:p>
    <w:p w14:paraId="347A3F2D"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lastRenderedPageBreak/>
        <w:t xml:space="preserve">слід приймати залежно від коефіцієнта закладання укосів </w:t>
      </w:r>
      <w:r w:rsidRPr="000600B1">
        <w:rPr>
          <w:rFonts w:ascii="Arial" w:hAnsi="Arial" w:cs="Arial"/>
          <w:sz w:val="20"/>
          <w:szCs w:val="20"/>
        </w:rPr>
        <w:t>m</w:t>
      </w:r>
      <w:r w:rsidRPr="000600B1">
        <w:rPr>
          <w:rFonts w:ascii="Arial" w:hAnsi="Arial" w:cs="Arial"/>
          <w:sz w:val="20"/>
          <w:szCs w:val="20"/>
          <w:lang w:val="ru-RU"/>
        </w:rPr>
        <w:t xml:space="preserve"> </w:t>
      </w:r>
      <w:proofErr w:type="gramStart"/>
      <w:r w:rsidRPr="000600B1">
        <w:rPr>
          <w:rFonts w:ascii="Arial" w:hAnsi="Arial" w:cs="Arial"/>
          <w:sz w:val="20"/>
          <w:szCs w:val="20"/>
          <w:lang w:val="ru-RU"/>
        </w:rPr>
        <w:t>у межах</w:t>
      </w:r>
      <w:proofErr w:type="gramEnd"/>
      <w:r w:rsidRPr="000600B1">
        <w:rPr>
          <w:rFonts w:ascii="Arial" w:hAnsi="Arial" w:cs="Arial"/>
          <w:sz w:val="20"/>
          <w:szCs w:val="20"/>
          <w:lang w:val="ru-RU"/>
        </w:rPr>
        <w:t>:</w:t>
      </w:r>
    </w:p>
    <w:tbl>
      <w:tblPr>
        <w:tblW w:w="0" w:type="auto"/>
        <w:tblInd w:w="730" w:type="dxa"/>
        <w:tblLayout w:type="fixed"/>
        <w:tblCellMar>
          <w:left w:w="0" w:type="dxa"/>
          <w:right w:w="0" w:type="dxa"/>
        </w:tblCellMar>
        <w:tblLook w:val="01E0" w:firstRow="1" w:lastRow="1" w:firstColumn="1" w:lastColumn="1" w:noHBand="0" w:noVBand="0"/>
      </w:tblPr>
      <w:tblGrid>
        <w:gridCol w:w="507"/>
        <w:gridCol w:w="966"/>
      </w:tblGrid>
      <w:tr w:rsidR="00FD570C" w:rsidRPr="000600B1" w14:paraId="646453CF" w14:textId="77777777" w:rsidTr="00F67365">
        <w:trPr>
          <w:trHeight w:hRule="exact" w:val="444"/>
        </w:trPr>
        <w:tc>
          <w:tcPr>
            <w:tcW w:w="507" w:type="dxa"/>
          </w:tcPr>
          <w:p w14:paraId="50D67C63" w14:textId="77777777" w:rsidR="00FD570C" w:rsidRPr="000600B1" w:rsidRDefault="00FD570C" w:rsidP="00810010">
            <w:pPr>
              <w:pStyle w:val="TableParagraph"/>
              <w:spacing w:line="288" w:lineRule="auto"/>
              <w:ind w:right="151"/>
              <w:contextualSpacing/>
              <w:jc w:val="right"/>
              <w:rPr>
                <w:rFonts w:ascii="Arial" w:hAnsi="Arial" w:cs="Arial"/>
                <w:i/>
                <w:sz w:val="20"/>
                <w:szCs w:val="20"/>
              </w:rPr>
            </w:pPr>
            <w:r w:rsidRPr="000600B1">
              <w:rPr>
                <w:rFonts w:ascii="Arial" w:hAnsi="Arial" w:cs="Arial"/>
                <w:i/>
                <w:sz w:val="20"/>
                <w:szCs w:val="20"/>
              </w:rPr>
              <w:t>т</w:t>
            </w:r>
          </w:p>
        </w:tc>
        <w:tc>
          <w:tcPr>
            <w:tcW w:w="966" w:type="dxa"/>
          </w:tcPr>
          <w:p w14:paraId="4F6EB00A" w14:textId="77777777" w:rsidR="00FD570C" w:rsidRPr="00CA4E98" w:rsidRDefault="00CA4E98" w:rsidP="00810010">
            <w:pPr>
              <w:pStyle w:val="TableParagraph"/>
              <w:spacing w:line="288" w:lineRule="auto"/>
              <w:ind w:right="167"/>
              <w:contextualSpacing/>
              <w:jc w:val="center"/>
              <w:rPr>
                <w:rFonts w:ascii="Arial" w:hAnsi="Arial" w:cs="Arial"/>
                <w:i/>
                <w:sz w:val="20"/>
                <w:szCs w:val="20"/>
                <w:lang w:val="ru-RU"/>
              </w:rPr>
            </w:pPr>
            <w:r>
              <w:rPr>
                <w:rFonts w:ascii="Arial" w:hAnsi="Arial" w:cs="Arial"/>
                <w:i/>
                <w:w w:val="96"/>
                <w:sz w:val="20"/>
                <w:szCs w:val="20"/>
                <w:lang w:val="ru-RU"/>
              </w:rPr>
              <w:t xml:space="preserve">      </w:t>
            </w:r>
            <w:r>
              <w:rPr>
                <w:rFonts w:ascii="Arial" w:hAnsi="Arial" w:cs="Arial"/>
                <w:i/>
                <w:w w:val="96"/>
                <w:sz w:val="20"/>
                <w:szCs w:val="20"/>
              </w:rPr>
              <w:t>β</w:t>
            </w:r>
          </w:p>
        </w:tc>
      </w:tr>
      <w:tr w:rsidR="00FD570C" w:rsidRPr="000600B1" w14:paraId="27676F06" w14:textId="77777777" w:rsidTr="00F67365">
        <w:trPr>
          <w:trHeight w:hRule="exact" w:val="565"/>
        </w:trPr>
        <w:tc>
          <w:tcPr>
            <w:tcW w:w="507" w:type="dxa"/>
          </w:tcPr>
          <w:p w14:paraId="77F026C7" w14:textId="77777777" w:rsidR="00FD570C" w:rsidRPr="000600B1" w:rsidRDefault="00FD570C" w:rsidP="00810010">
            <w:pPr>
              <w:pStyle w:val="TableParagraph"/>
              <w:spacing w:line="288" w:lineRule="auto"/>
              <w:ind w:right="145"/>
              <w:contextualSpacing/>
              <w:jc w:val="right"/>
              <w:rPr>
                <w:rFonts w:ascii="Arial" w:hAnsi="Arial" w:cs="Arial"/>
                <w:sz w:val="20"/>
                <w:szCs w:val="20"/>
              </w:rPr>
            </w:pPr>
            <w:r w:rsidRPr="000600B1">
              <w:rPr>
                <w:rFonts w:ascii="Arial" w:hAnsi="Arial" w:cs="Arial"/>
                <w:sz w:val="20"/>
                <w:szCs w:val="20"/>
              </w:rPr>
              <w:t>1,0</w:t>
            </w:r>
          </w:p>
        </w:tc>
        <w:tc>
          <w:tcPr>
            <w:tcW w:w="966" w:type="dxa"/>
          </w:tcPr>
          <w:p w14:paraId="530CA6CA" w14:textId="77777777" w:rsidR="00FD570C" w:rsidRPr="000600B1" w:rsidRDefault="00FD570C" w:rsidP="00810010">
            <w:pPr>
              <w:pStyle w:val="TableParagraph"/>
              <w:spacing w:line="288" w:lineRule="auto"/>
              <w:ind w:right="48"/>
              <w:contextualSpacing/>
              <w:jc w:val="right"/>
              <w:rPr>
                <w:rFonts w:ascii="Arial" w:hAnsi="Arial" w:cs="Arial"/>
                <w:sz w:val="20"/>
                <w:szCs w:val="20"/>
              </w:rPr>
            </w:pPr>
            <w:r w:rsidRPr="000600B1">
              <w:rPr>
                <w:rFonts w:ascii="Arial" w:hAnsi="Arial" w:cs="Arial"/>
                <w:sz w:val="20"/>
                <w:szCs w:val="20"/>
              </w:rPr>
              <w:t>0,8 - 3,0</w:t>
            </w:r>
          </w:p>
        </w:tc>
      </w:tr>
      <w:tr w:rsidR="00FD570C" w:rsidRPr="000600B1" w14:paraId="69A96A94" w14:textId="77777777" w:rsidTr="00F67365">
        <w:trPr>
          <w:trHeight w:hRule="exact" w:val="568"/>
        </w:trPr>
        <w:tc>
          <w:tcPr>
            <w:tcW w:w="507" w:type="dxa"/>
          </w:tcPr>
          <w:p w14:paraId="461AF246" w14:textId="77777777" w:rsidR="00FD570C" w:rsidRPr="000600B1" w:rsidRDefault="00FD570C" w:rsidP="00810010">
            <w:pPr>
              <w:pStyle w:val="TableParagraph"/>
              <w:spacing w:line="288" w:lineRule="auto"/>
              <w:ind w:right="145"/>
              <w:contextualSpacing/>
              <w:jc w:val="right"/>
              <w:rPr>
                <w:rFonts w:ascii="Arial" w:hAnsi="Arial" w:cs="Arial"/>
                <w:sz w:val="20"/>
                <w:szCs w:val="20"/>
              </w:rPr>
            </w:pPr>
            <w:r w:rsidRPr="000600B1">
              <w:rPr>
                <w:rFonts w:ascii="Arial" w:hAnsi="Arial" w:cs="Arial"/>
                <w:sz w:val="20"/>
                <w:szCs w:val="20"/>
              </w:rPr>
              <w:t>1,5</w:t>
            </w:r>
          </w:p>
        </w:tc>
        <w:tc>
          <w:tcPr>
            <w:tcW w:w="966" w:type="dxa"/>
          </w:tcPr>
          <w:p w14:paraId="12CD5102" w14:textId="77777777" w:rsidR="00FD570C" w:rsidRPr="000600B1" w:rsidRDefault="00FD570C" w:rsidP="00810010">
            <w:pPr>
              <w:pStyle w:val="TableParagraph"/>
              <w:spacing w:line="288" w:lineRule="auto"/>
              <w:ind w:right="48"/>
              <w:contextualSpacing/>
              <w:jc w:val="right"/>
              <w:rPr>
                <w:rFonts w:ascii="Arial" w:hAnsi="Arial" w:cs="Arial"/>
                <w:sz w:val="20"/>
                <w:szCs w:val="20"/>
              </w:rPr>
            </w:pPr>
            <w:r w:rsidRPr="000600B1">
              <w:rPr>
                <w:rFonts w:ascii="Arial" w:hAnsi="Arial" w:cs="Arial"/>
                <w:sz w:val="20"/>
                <w:szCs w:val="20"/>
              </w:rPr>
              <w:t>0,6 - 3,1</w:t>
            </w:r>
          </w:p>
        </w:tc>
      </w:tr>
      <w:tr w:rsidR="00FD570C" w:rsidRPr="000600B1" w14:paraId="423A0685" w14:textId="77777777" w:rsidTr="00F67365">
        <w:trPr>
          <w:trHeight w:hRule="exact" w:val="536"/>
        </w:trPr>
        <w:tc>
          <w:tcPr>
            <w:tcW w:w="507" w:type="dxa"/>
          </w:tcPr>
          <w:p w14:paraId="236A9A17" w14:textId="77777777" w:rsidR="00FD570C" w:rsidRPr="000600B1" w:rsidRDefault="00FD570C" w:rsidP="00810010">
            <w:pPr>
              <w:pStyle w:val="TableParagraph"/>
              <w:spacing w:line="288" w:lineRule="auto"/>
              <w:ind w:right="179"/>
              <w:contextualSpacing/>
              <w:jc w:val="right"/>
              <w:rPr>
                <w:rFonts w:ascii="Arial" w:hAnsi="Arial" w:cs="Arial"/>
                <w:sz w:val="20"/>
                <w:szCs w:val="20"/>
              </w:rPr>
            </w:pPr>
            <w:r w:rsidRPr="000600B1">
              <w:rPr>
                <w:rFonts w:ascii="Arial" w:hAnsi="Arial" w:cs="Arial"/>
                <w:sz w:val="20"/>
                <w:szCs w:val="20"/>
              </w:rPr>
              <w:t>2,0</w:t>
            </w:r>
          </w:p>
        </w:tc>
        <w:tc>
          <w:tcPr>
            <w:tcW w:w="966" w:type="dxa"/>
          </w:tcPr>
          <w:p w14:paraId="4BA63487" w14:textId="77777777" w:rsidR="00FD570C" w:rsidRPr="000600B1" w:rsidRDefault="00FD570C" w:rsidP="00810010">
            <w:pPr>
              <w:pStyle w:val="TableParagraph"/>
              <w:spacing w:line="288" w:lineRule="auto"/>
              <w:ind w:right="85"/>
              <w:contextualSpacing/>
              <w:jc w:val="right"/>
              <w:rPr>
                <w:rFonts w:ascii="Arial" w:hAnsi="Arial" w:cs="Arial"/>
                <w:sz w:val="20"/>
                <w:szCs w:val="20"/>
              </w:rPr>
            </w:pPr>
            <w:r w:rsidRPr="000600B1">
              <w:rPr>
                <w:rFonts w:ascii="Arial" w:hAnsi="Arial" w:cs="Arial"/>
                <w:sz w:val="20"/>
                <w:szCs w:val="20"/>
              </w:rPr>
              <w:t>0,5 - 3,4</w:t>
            </w:r>
          </w:p>
        </w:tc>
      </w:tr>
      <w:tr w:rsidR="00FD570C" w:rsidRPr="000600B1" w14:paraId="7E46ACEA" w14:textId="77777777" w:rsidTr="00F67365">
        <w:trPr>
          <w:trHeight w:hRule="exact" w:val="374"/>
        </w:trPr>
        <w:tc>
          <w:tcPr>
            <w:tcW w:w="507" w:type="dxa"/>
          </w:tcPr>
          <w:p w14:paraId="4718F03C" w14:textId="77777777" w:rsidR="00FD570C" w:rsidRPr="000600B1" w:rsidRDefault="00FD570C" w:rsidP="00810010">
            <w:pPr>
              <w:pStyle w:val="TableParagraph"/>
              <w:spacing w:line="288" w:lineRule="auto"/>
              <w:ind w:right="179"/>
              <w:contextualSpacing/>
              <w:jc w:val="right"/>
              <w:rPr>
                <w:rFonts w:ascii="Arial" w:hAnsi="Arial" w:cs="Arial"/>
                <w:sz w:val="20"/>
                <w:szCs w:val="20"/>
              </w:rPr>
            </w:pPr>
            <w:r w:rsidRPr="000600B1">
              <w:rPr>
                <w:rFonts w:ascii="Arial" w:hAnsi="Arial" w:cs="Arial"/>
                <w:sz w:val="20"/>
                <w:szCs w:val="20"/>
              </w:rPr>
              <w:t>2,5</w:t>
            </w:r>
          </w:p>
        </w:tc>
        <w:tc>
          <w:tcPr>
            <w:tcW w:w="966" w:type="dxa"/>
          </w:tcPr>
          <w:p w14:paraId="22C5186C" w14:textId="77777777" w:rsidR="00FD570C" w:rsidRPr="000600B1" w:rsidRDefault="00FD570C" w:rsidP="00810010">
            <w:pPr>
              <w:pStyle w:val="TableParagraph"/>
              <w:spacing w:line="288" w:lineRule="auto"/>
              <w:ind w:right="85"/>
              <w:contextualSpacing/>
              <w:jc w:val="right"/>
              <w:rPr>
                <w:rFonts w:ascii="Arial" w:hAnsi="Arial" w:cs="Arial"/>
                <w:sz w:val="20"/>
                <w:szCs w:val="20"/>
              </w:rPr>
            </w:pPr>
            <w:r w:rsidRPr="000600B1">
              <w:rPr>
                <w:rFonts w:ascii="Arial" w:hAnsi="Arial" w:cs="Arial"/>
                <w:sz w:val="20"/>
                <w:szCs w:val="20"/>
              </w:rPr>
              <w:t>0,4 - 3,8</w:t>
            </w:r>
          </w:p>
        </w:tc>
      </w:tr>
      <w:tr w:rsidR="00810010" w:rsidRPr="000600B1" w14:paraId="23E17260" w14:textId="77777777" w:rsidTr="00F67365">
        <w:trPr>
          <w:trHeight w:hRule="exact" w:val="374"/>
        </w:trPr>
        <w:tc>
          <w:tcPr>
            <w:tcW w:w="507" w:type="dxa"/>
          </w:tcPr>
          <w:p w14:paraId="78648A5C" w14:textId="77777777" w:rsidR="00810010" w:rsidRPr="000600B1" w:rsidRDefault="00810010" w:rsidP="00810010">
            <w:pPr>
              <w:pStyle w:val="TableParagraph"/>
              <w:spacing w:line="288" w:lineRule="auto"/>
              <w:ind w:right="179"/>
              <w:contextualSpacing/>
              <w:jc w:val="right"/>
              <w:rPr>
                <w:rFonts w:ascii="Arial" w:hAnsi="Arial" w:cs="Arial"/>
                <w:sz w:val="20"/>
                <w:szCs w:val="20"/>
              </w:rPr>
            </w:pPr>
          </w:p>
        </w:tc>
        <w:tc>
          <w:tcPr>
            <w:tcW w:w="966" w:type="dxa"/>
          </w:tcPr>
          <w:p w14:paraId="441CE747" w14:textId="77777777" w:rsidR="00810010" w:rsidRPr="000600B1" w:rsidRDefault="00810010" w:rsidP="00810010">
            <w:pPr>
              <w:pStyle w:val="TableParagraph"/>
              <w:spacing w:line="288" w:lineRule="auto"/>
              <w:ind w:right="85"/>
              <w:contextualSpacing/>
              <w:jc w:val="right"/>
              <w:rPr>
                <w:rFonts w:ascii="Arial" w:hAnsi="Arial" w:cs="Arial"/>
                <w:sz w:val="20"/>
                <w:szCs w:val="20"/>
              </w:rPr>
            </w:pPr>
          </w:p>
        </w:tc>
      </w:tr>
    </w:tbl>
    <w:p w14:paraId="1AED8FB7" w14:textId="77777777" w:rsidR="00FD570C" w:rsidRPr="000600B1" w:rsidRDefault="00FD570C" w:rsidP="000600B1">
      <w:pPr>
        <w:pStyle w:val="a3"/>
        <w:spacing w:line="288" w:lineRule="auto"/>
        <w:ind w:left="118" w:right="102" w:firstLine="1444"/>
        <w:rPr>
          <w:rFonts w:ascii="Arial" w:hAnsi="Arial" w:cs="Arial"/>
          <w:sz w:val="20"/>
          <w:szCs w:val="20"/>
          <w:lang w:val="ru-RU"/>
        </w:rPr>
      </w:pPr>
      <w:r w:rsidRPr="000600B1">
        <w:rPr>
          <w:rFonts w:ascii="Arial" w:hAnsi="Arial" w:cs="Arial"/>
          <w:sz w:val="20"/>
          <w:szCs w:val="20"/>
          <w:lang w:val="ru-RU"/>
        </w:rPr>
        <w:t>Для коефіцієнтів закладання укосів понад 2,5 це відношення слід визначати шляхом розрахунку або за даними аналогів.</w:t>
      </w:r>
    </w:p>
    <w:p w14:paraId="26AF13DB" w14:textId="77777777" w:rsidR="00FD570C" w:rsidRPr="000600B1" w:rsidRDefault="00FD570C" w:rsidP="009352ED">
      <w:pPr>
        <w:pStyle w:val="a5"/>
        <w:numPr>
          <w:ilvl w:val="1"/>
          <w:numId w:val="75"/>
        </w:numPr>
        <w:tabs>
          <w:tab w:val="left" w:pos="1309"/>
        </w:tabs>
        <w:spacing w:line="288" w:lineRule="auto"/>
        <w:ind w:left="1308" w:hanging="549"/>
        <w:rPr>
          <w:rFonts w:ascii="Arial" w:hAnsi="Arial" w:cs="Arial"/>
          <w:sz w:val="20"/>
          <w:szCs w:val="20"/>
          <w:lang w:val="ru-RU"/>
        </w:rPr>
      </w:pPr>
      <w:r w:rsidRPr="000600B1">
        <w:rPr>
          <w:rFonts w:ascii="Arial" w:hAnsi="Arial" w:cs="Arial"/>
          <w:sz w:val="20"/>
          <w:szCs w:val="20"/>
          <w:lang w:val="ru-RU"/>
        </w:rPr>
        <w:t xml:space="preserve">Уклон каналу повинен забезпечувати швидкості води </w:t>
      </w:r>
      <w:proofErr w:type="gramStart"/>
      <w:r w:rsidRPr="000600B1">
        <w:rPr>
          <w:rFonts w:ascii="Arial" w:hAnsi="Arial" w:cs="Arial"/>
          <w:sz w:val="20"/>
          <w:szCs w:val="20"/>
          <w:lang w:val="ru-RU"/>
        </w:rPr>
        <w:t>у</w:t>
      </w:r>
      <w:r w:rsidRPr="000600B1">
        <w:rPr>
          <w:rFonts w:ascii="Arial" w:hAnsi="Arial" w:cs="Arial"/>
          <w:spacing w:val="-21"/>
          <w:sz w:val="20"/>
          <w:szCs w:val="20"/>
          <w:lang w:val="ru-RU"/>
        </w:rPr>
        <w:t xml:space="preserve"> </w:t>
      </w:r>
      <w:r w:rsidRPr="000600B1">
        <w:rPr>
          <w:rFonts w:ascii="Arial" w:hAnsi="Arial" w:cs="Arial"/>
          <w:sz w:val="20"/>
          <w:szCs w:val="20"/>
          <w:lang w:val="ru-RU"/>
        </w:rPr>
        <w:t>межах</w:t>
      </w:r>
      <w:proofErr w:type="gramEnd"/>
      <w:r w:rsidRPr="000600B1">
        <w:rPr>
          <w:rFonts w:ascii="Arial" w:hAnsi="Arial" w:cs="Arial"/>
          <w:sz w:val="20"/>
          <w:szCs w:val="20"/>
          <w:lang w:val="ru-RU"/>
        </w:rPr>
        <w:t>:</w:t>
      </w:r>
    </w:p>
    <w:p w14:paraId="25999120" w14:textId="77777777" w:rsidR="00FD570C" w:rsidRPr="000600B1" w:rsidRDefault="00FD570C" w:rsidP="000600B1">
      <w:pPr>
        <w:spacing w:line="288" w:lineRule="auto"/>
        <w:ind w:left="1805"/>
        <w:rPr>
          <w:rFonts w:ascii="Arial" w:hAnsi="Arial" w:cs="Arial"/>
          <w:i/>
          <w:sz w:val="20"/>
          <w:szCs w:val="20"/>
          <w:lang w:val="ru-RU"/>
        </w:rPr>
      </w:pPr>
      <w:r w:rsidRPr="00B527ED">
        <w:rPr>
          <w:i/>
          <w:position w:val="2"/>
        </w:rPr>
        <w:t>V</w:t>
      </w:r>
      <w:r w:rsidRPr="00B527ED">
        <w:rPr>
          <w:i/>
          <w:vertAlign w:val="subscript"/>
          <w:lang w:val="ru-RU"/>
        </w:rPr>
        <w:t>1</w:t>
      </w:r>
      <w:r w:rsidRPr="00B527ED">
        <w:rPr>
          <w:i/>
          <w:lang w:val="ru-RU"/>
        </w:rPr>
        <w:t xml:space="preserve"> </w:t>
      </w:r>
      <w:r w:rsidRPr="00B527ED">
        <w:rPr>
          <w:i/>
          <w:position w:val="2"/>
          <w:lang w:val="ru-RU"/>
        </w:rPr>
        <w:t>&lt;</w:t>
      </w:r>
      <w:r w:rsidRPr="00B527ED">
        <w:rPr>
          <w:i/>
          <w:position w:val="2"/>
        </w:rPr>
        <w:t>V</w:t>
      </w:r>
      <w:r w:rsidRPr="00B527ED">
        <w:rPr>
          <w:i/>
        </w:rPr>
        <w:t>m</w:t>
      </w:r>
      <w:r w:rsidRPr="00B527ED">
        <w:rPr>
          <w:i/>
          <w:lang w:val="ru-RU"/>
        </w:rPr>
        <w:t xml:space="preserve"> </w:t>
      </w:r>
      <w:r w:rsidRPr="00B527ED">
        <w:rPr>
          <w:i/>
          <w:position w:val="2"/>
          <w:lang w:val="ru-RU"/>
        </w:rPr>
        <w:t xml:space="preserve">&lt; </w:t>
      </w:r>
      <w:r w:rsidRPr="00B527ED">
        <w:rPr>
          <w:i/>
          <w:position w:val="2"/>
        </w:rPr>
        <w:t>V</w:t>
      </w:r>
      <w:proofErr w:type="gramStart"/>
      <w:r w:rsidRPr="00B527ED">
        <w:rPr>
          <w:i/>
          <w:vertAlign w:val="subscript"/>
          <w:lang w:val="ru-RU"/>
        </w:rPr>
        <w:t>2</w:t>
      </w:r>
      <w:r w:rsidRPr="000600B1">
        <w:rPr>
          <w:rFonts w:ascii="Arial" w:hAnsi="Arial" w:cs="Arial"/>
          <w:i/>
          <w:sz w:val="20"/>
          <w:szCs w:val="20"/>
          <w:lang w:val="ru-RU"/>
        </w:rPr>
        <w:t xml:space="preserve"> </w:t>
      </w:r>
      <w:r w:rsidRPr="000600B1">
        <w:rPr>
          <w:rFonts w:ascii="Arial" w:hAnsi="Arial" w:cs="Arial"/>
          <w:i/>
          <w:position w:val="2"/>
          <w:sz w:val="20"/>
          <w:szCs w:val="20"/>
          <w:lang w:val="ru-RU"/>
        </w:rPr>
        <w:t>,</w:t>
      </w:r>
      <w:proofErr w:type="gramEnd"/>
    </w:p>
    <w:p w14:paraId="0F6146EE" w14:textId="77777777" w:rsidR="00FD570C" w:rsidRPr="000600B1" w:rsidRDefault="00FD570C" w:rsidP="000600B1">
      <w:pPr>
        <w:pStyle w:val="a3"/>
        <w:spacing w:line="288" w:lineRule="auto"/>
        <w:ind w:left="814"/>
        <w:rPr>
          <w:rFonts w:ascii="Arial" w:hAnsi="Arial" w:cs="Arial"/>
          <w:i/>
          <w:sz w:val="20"/>
          <w:szCs w:val="20"/>
          <w:lang w:val="ru-RU"/>
        </w:rPr>
      </w:pPr>
      <w:r w:rsidRPr="000600B1">
        <w:rPr>
          <w:rFonts w:ascii="Arial" w:hAnsi="Arial" w:cs="Arial"/>
          <w:sz w:val="20"/>
          <w:szCs w:val="20"/>
          <w:lang w:val="ru-RU"/>
        </w:rPr>
        <w:t xml:space="preserve">де </w:t>
      </w:r>
      <w:r w:rsidR="00CA4E98" w:rsidRPr="00B527ED">
        <w:rPr>
          <w:i/>
          <w:position w:val="2"/>
        </w:rPr>
        <w:t>V</w:t>
      </w:r>
      <w:r w:rsidR="00CA4E98" w:rsidRPr="00B527ED">
        <w:rPr>
          <w:i/>
          <w:position w:val="-1"/>
          <w:lang w:val="ru-RU"/>
        </w:rPr>
        <w:t xml:space="preserve"> </w:t>
      </w:r>
      <w:r w:rsidRPr="00B527ED">
        <w:rPr>
          <w:i/>
          <w:position w:val="-1"/>
        </w:rPr>
        <w:t>m</w:t>
      </w:r>
      <w:r w:rsidRPr="000600B1">
        <w:rPr>
          <w:rFonts w:ascii="Arial" w:hAnsi="Arial" w:cs="Arial"/>
          <w:i/>
          <w:position w:val="-1"/>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середня швидкість води в каналі, </w:t>
      </w:r>
      <w:r w:rsidRPr="000600B1">
        <w:rPr>
          <w:rFonts w:ascii="Arial" w:hAnsi="Arial" w:cs="Arial"/>
          <w:i/>
          <w:sz w:val="20"/>
          <w:szCs w:val="20"/>
          <w:lang w:val="ru-RU"/>
        </w:rPr>
        <w:t>м/с;</w:t>
      </w:r>
    </w:p>
    <w:p w14:paraId="21EAC4D2" w14:textId="77777777" w:rsidR="00FD570C" w:rsidRPr="000600B1" w:rsidRDefault="00FD570C" w:rsidP="00CA4E98">
      <w:pPr>
        <w:spacing w:line="288" w:lineRule="auto"/>
        <w:ind w:left="1001" w:right="3626" w:firstLine="55"/>
        <w:jc w:val="center"/>
        <w:rPr>
          <w:rFonts w:ascii="Arial" w:hAnsi="Arial" w:cs="Arial"/>
          <w:i/>
          <w:sz w:val="20"/>
          <w:szCs w:val="20"/>
          <w:lang w:val="ru-RU"/>
        </w:rPr>
      </w:pPr>
      <w:r w:rsidRPr="00B527ED">
        <w:rPr>
          <w:i/>
        </w:rPr>
        <w:t>V</w:t>
      </w:r>
      <w:r w:rsidRPr="00B527ED">
        <w:rPr>
          <w:i/>
          <w:position w:val="-1"/>
          <w:vertAlign w:val="subscript"/>
          <w:lang w:val="ru-RU"/>
        </w:rPr>
        <w:t>1</w:t>
      </w:r>
      <w:r w:rsidRPr="000600B1">
        <w:rPr>
          <w:rFonts w:ascii="Arial" w:hAnsi="Arial" w:cs="Arial"/>
          <w:i/>
          <w:position w:val="-1"/>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допустима незамулююча швидкість води, </w:t>
      </w:r>
      <w:r w:rsidRPr="000600B1">
        <w:rPr>
          <w:rFonts w:ascii="Arial" w:hAnsi="Arial" w:cs="Arial"/>
          <w:i/>
          <w:sz w:val="20"/>
          <w:szCs w:val="20"/>
          <w:lang w:val="ru-RU"/>
        </w:rPr>
        <w:t xml:space="preserve">м/с', </w:t>
      </w:r>
      <w:r w:rsidRPr="00B527ED">
        <w:rPr>
          <w:i/>
        </w:rPr>
        <w:t>V</w:t>
      </w:r>
      <w:r w:rsidR="00CA4E98" w:rsidRPr="00B527ED">
        <w:rPr>
          <w:i/>
          <w:vertAlign w:val="subscript"/>
          <w:lang w:val="ru-RU"/>
        </w:rPr>
        <w:t>2</w:t>
      </w:r>
      <w:r w:rsidRPr="000600B1">
        <w:rPr>
          <w:rFonts w:ascii="Arial" w:hAnsi="Arial" w:cs="Arial"/>
          <w:i/>
          <w:sz w:val="20"/>
          <w:szCs w:val="20"/>
          <w:lang w:val="ru-RU"/>
        </w:rPr>
        <w:t xml:space="preserve"> — </w:t>
      </w:r>
      <w:r w:rsidRPr="000600B1">
        <w:rPr>
          <w:rFonts w:ascii="Arial" w:hAnsi="Arial" w:cs="Arial"/>
          <w:sz w:val="20"/>
          <w:szCs w:val="20"/>
          <w:lang w:val="ru-RU"/>
        </w:rPr>
        <w:t xml:space="preserve">допустима нерозмиваюча швидкість води, </w:t>
      </w:r>
      <w:r w:rsidRPr="000600B1">
        <w:rPr>
          <w:rFonts w:ascii="Arial" w:hAnsi="Arial" w:cs="Arial"/>
          <w:i/>
          <w:sz w:val="20"/>
          <w:szCs w:val="20"/>
          <w:lang w:val="ru-RU"/>
        </w:rPr>
        <w:t>м/с.</w:t>
      </w:r>
    </w:p>
    <w:p w14:paraId="468D7425" w14:textId="77777777" w:rsidR="00FD570C" w:rsidRPr="000600B1" w:rsidRDefault="00FD570C" w:rsidP="00CD479D">
      <w:pPr>
        <w:pStyle w:val="a5"/>
        <w:numPr>
          <w:ilvl w:val="1"/>
          <w:numId w:val="75"/>
        </w:numPr>
        <w:tabs>
          <w:tab w:val="left" w:pos="1451"/>
        </w:tabs>
        <w:spacing w:line="288" w:lineRule="auto"/>
        <w:ind w:left="118" w:right="113" w:firstLine="696"/>
        <w:contextualSpacing/>
        <w:jc w:val="both"/>
        <w:rPr>
          <w:rFonts w:ascii="Arial" w:hAnsi="Arial" w:cs="Arial"/>
          <w:sz w:val="20"/>
          <w:szCs w:val="20"/>
          <w:lang w:val="ru-RU"/>
        </w:rPr>
      </w:pPr>
      <w:r w:rsidRPr="000600B1">
        <w:rPr>
          <w:rFonts w:ascii="Arial" w:hAnsi="Arial" w:cs="Arial"/>
          <w:sz w:val="20"/>
          <w:szCs w:val="20"/>
          <w:lang w:val="ru-RU"/>
        </w:rPr>
        <w:t xml:space="preserve">Допустимі нерозмиваючі швидкості води для каналів у земляному руслі та з грунтоплівковим екраном з витратами до 50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sz w:val="20"/>
          <w:szCs w:val="20"/>
          <w:lang w:val="ru-RU"/>
        </w:rPr>
        <w:t xml:space="preserve">/с </w:t>
      </w:r>
      <w:r w:rsidRPr="000600B1">
        <w:rPr>
          <w:rFonts w:ascii="Arial" w:hAnsi="Arial" w:cs="Arial"/>
          <w:sz w:val="20"/>
          <w:szCs w:val="20"/>
          <w:lang w:val="ru-RU"/>
        </w:rPr>
        <w:t>слід приймати у відповідності з додатком</w:t>
      </w:r>
      <w:r w:rsidRPr="000600B1">
        <w:rPr>
          <w:rFonts w:ascii="Arial" w:hAnsi="Arial" w:cs="Arial"/>
          <w:spacing w:val="-26"/>
          <w:sz w:val="20"/>
          <w:szCs w:val="20"/>
          <w:lang w:val="ru-RU"/>
        </w:rPr>
        <w:t xml:space="preserve"> </w:t>
      </w:r>
      <w:r w:rsidRPr="000600B1">
        <w:rPr>
          <w:rFonts w:ascii="Arial" w:hAnsi="Arial" w:cs="Arial"/>
          <w:sz w:val="20"/>
          <w:szCs w:val="20"/>
          <w:lang w:val="ru-RU"/>
        </w:rPr>
        <w:t>Н.</w:t>
      </w:r>
    </w:p>
    <w:p w14:paraId="3BAD90B3" w14:textId="77777777" w:rsidR="00FD570C" w:rsidRPr="000600B1" w:rsidRDefault="00FD570C" w:rsidP="00CD479D">
      <w:pPr>
        <w:pStyle w:val="a3"/>
        <w:spacing w:line="288" w:lineRule="auto"/>
        <w:ind w:left="118" w:right="114" w:firstLine="700"/>
        <w:contextualSpacing/>
        <w:jc w:val="both"/>
        <w:rPr>
          <w:rFonts w:ascii="Arial" w:hAnsi="Arial" w:cs="Arial"/>
          <w:sz w:val="20"/>
          <w:szCs w:val="20"/>
          <w:lang w:val="ru-RU"/>
        </w:rPr>
      </w:pPr>
      <w:r w:rsidRPr="000600B1">
        <w:rPr>
          <w:rFonts w:ascii="Arial" w:hAnsi="Arial" w:cs="Arial"/>
          <w:sz w:val="20"/>
          <w:szCs w:val="20"/>
          <w:lang w:val="ru-RU"/>
        </w:rPr>
        <w:t>Допустимі середні швидкості для каналів з монолітним бетонним, збірним залізобетонним та асфальтобетонним облицюванням слід приймати у відповідності з таблицею Н.6.</w:t>
      </w:r>
    </w:p>
    <w:p w14:paraId="0C94F407" w14:textId="77777777" w:rsidR="00FD570C" w:rsidRPr="000600B1" w:rsidRDefault="00FD570C" w:rsidP="00CD479D">
      <w:pPr>
        <w:pStyle w:val="a3"/>
        <w:spacing w:line="288" w:lineRule="auto"/>
        <w:ind w:left="819"/>
        <w:contextualSpacing/>
        <w:rPr>
          <w:rFonts w:ascii="Arial" w:hAnsi="Arial" w:cs="Arial"/>
          <w:sz w:val="20"/>
          <w:szCs w:val="20"/>
          <w:lang w:val="ru-RU"/>
        </w:rPr>
      </w:pPr>
      <w:r w:rsidRPr="000600B1">
        <w:rPr>
          <w:rFonts w:ascii="Arial" w:hAnsi="Arial" w:cs="Arial"/>
          <w:sz w:val="20"/>
          <w:szCs w:val="20"/>
          <w:lang w:val="ru-RU"/>
        </w:rPr>
        <w:t>Для каналів у земляному руслі та з грунтоплівковим екраном з витратою понад</w:t>
      </w:r>
    </w:p>
    <w:p w14:paraId="49627195" w14:textId="77777777" w:rsidR="00FD570C" w:rsidRPr="000600B1" w:rsidRDefault="00FD570C" w:rsidP="00CD479D">
      <w:pPr>
        <w:pStyle w:val="a3"/>
        <w:spacing w:line="288" w:lineRule="auto"/>
        <w:ind w:left="118" w:hanging="1"/>
        <w:contextualSpacing/>
        <w:rPr>
          <w:rFonts w:ascii="Arial" w:hAnsi="Arial" w:cs="Arial"/>
          <w:sz w:val="20"/>
          <w:szCs w:val="20"/>
          <w:lang w:val="ru-RU"/>
        </w:rPr>
      </w:pPr>
      <w:r w:rsidRPr="000600B1">
        <w:rPr>
          <w:rFonts w:ascii="Arial" w:hAnsi="Arial" w:cs="Arial"/>
          <w:sz w:val="20"/>
          <w:szCs w:val="20"/>
          <w:lang w:val="ru-RU"/>
        </w:rPr>
        <w:t xml:space="preserve">50 </w:t>
      </w:r>
      <w:r w:rsidRPr="000600B1">
        <w:rPr>
          <w:rFonts w:ascii="Arial" w:hAnsi="Arial" w:cs="Arial"/>
          <w:i/>
          <w:sz w:val="20"/>
          <w:szCs w:val="20"/>
          <w:lang w:val="ru-RU"/>
        </w:rPr>
        <w:t>м</w:t>
      </w:r>
      <w:r w:rsidRPr="00533759">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i/>
          <w:sz w:val="20"/>
          <w:szCs w:val="20"/>
          <w:lang w:val="ru-RU"/>
        </w:rPr>
        <w:t xml:space="preserve">/с </w:t>
      </w:r>
      <w:r w:rsidRPr="000600B1">
        <w:rPr>
          <w:rFonts w:ascii="Arial" w:hAnsi="Arial" w:cs="Arial"/>
          <w:sz w:val="20"/>
          <w:szCs w:val="20"/>
          <w:lang w:val="ru-RU"/>
        </w:rPr>
        <w:t>допустимі середні швидкості необхідно приймати на основі спеціальних досліджень або за аналогами.</w:t>
      </w:r>
    </w:p>
    <w:p w14:paraId="60AC2E14" w14:textId="77777777" w:rsidR="00FD570C" w:rsidRPr="000600B1" w:rsidRDefault="00FD570C" w:rsidP="00CD479D">
      <w:pPr>
        <w:pStyle w:val="a5"/>
        <w:numPr>
          <w:ilvl w:val="1"/>
          <w:numId w:val="75"/>
        </w:numPr>
        <w:tabs>
          <w:tab w:val="left" w:pos="1357"/>
        </w:tabs>
        <w:spacing w:line="288" w:lineRule="auto"/>
        <w:ind w:left="118" w:right="114" w:firstLine="701"/>
        <w:contextualSpacing/>
        <w:jc w:val="both"/>
        <w:rPr>
          <w:rFonts w:ascii="Arial" w:hAnsi="Arial" w:cs="Arial"/>
          <w:sz w:val="20"/>
          <w:szCs w:val="20"/>
          <w:lang w:val="ru-RU"/>
        </w:rPr>
      </w:pPr>
      <w:r w:rsidRPr="000600B1">
        <w:rPr>
          <w:rFonts w:ascii="Arial" w:hAnsi="Arial" w:cs="Arial"/>
          <w:sz w:val="20"/>
          <w:szCs w:val="20"/>
          <w:lang w:val="ru-RU"/>
        </w:rPr>
        <w:t>Для</w:t>
      </w:r>
      <w:r w:rsidRPr="000600B1">
        <w:rPr>
          <w:rFonts w:ascii="Arial" w:hAnsi="Arial" w:cs="Arial"/>
          <w:spacing w:val="-15"/>
          <w:sz w:val="20"/>
          <w:szCs w:val="20"/>
          <w:lang w:val="ru-RU"/>
        </w:rPr>
        <w:t xml:space="preserve"> </w:t>
      </w:r>
      <w:r w:rsidRPr="000600B1">
        <w:rPr>
          <w:rFonts w:ascii="Arial" w:hAnsi="Arial" w:cs="Arial"/>
          <w:sz w:val="20"/>
          <w:szCs w:val="20"/>
          <w:lang w:val="ru-RU"/>
        </w:rPr>
        <w:t>зв'язних</w:t>
      </w:r>
      <w:r w:rsidRPr="000600B1">
        <w:rPr>
          <w:rFonts w:ascii="Arial" w:hAnsi="Arial" w:cs="Arial"/>
          <w:spacing w:val="-14"/>
          <w:sz w:val="20"/>
          <w:szCs w:val="20"/>
          <w:lang w:val="ru-RU"/>
        </w:rPr>
        <w:t xml:space="preserve"> </w:t>
      </w:r>
      <w:r w:rsidRPr="000600B1">
        <w:rPr>
          <w:rFonts w:ascii="Arial" w:hAnsi="Arial" w:cs="Arial"/>
          <w:sz w:val="20"/>
          <w:szCs w:val="20"/>
          <w:lang w:val="ru-RU"/>
        </w:rPr>
        <w:t>грунтів,</w:t>
      </w:r>
      <w:r w:rsidRPr="000600B1">
        <w:rPr>
          <w:rFonts w:ascii="Arial" w:hAnsi="Arial" w:cs="Arial"/>
          <w:spacing w:val="-14"/>
          <w:sz w:val="20"/>
          <w:szCs w:val="20"/>
          <w:lang w:val="ru-RU"/>
        </w:rPr>
        <w:t xml:space="preserve"> </w:t>
      </w:r>
      <w:r w:rsidRPr="000600B1">
        <w:rPr>
          <w:rFonts w:ascii="Arial" w:hAnsi="Arial" w:cs="Arial"/>
          <w:sz w:val="20"/>
          <w:szCs w:val="20"/>
          <w:lang w:val="ru-RU"/>
        </w:rPr>
        <w:t>в</w:t>
      </w:r>
      <w:r w:rsidRPr="000600B1">
        <w:rPr>
          <w:rFonts w:ascii="Arial" w:hAnsi="Arial" w:cs="Arial"/>
          <w:spacing w:val="-15"/>
          <w:sz w:val="20"/>
          <w:szCs w:val="20"/>
          <w:lang w:val="ru-RU"/>
        </w:rPr>
        <w:t xml:space="preserve"> </w:t>
      </w:r>
      <w:r w:rsidRPr="000600B1">
        <w:rPr>
          <w:rFonts w:ascii="Arial" w:hAnsi="Arial" w:cs="Arial"/>
          <w:sz w:val="20"/>
          <w:szCs w:val="20"/>
          <w:lang w:val="ru-RU"/>
        </w:rPr>
        <w:t>яких</w:t>
      </w:r>
      <w:r w:rsidRPr="000600B1">
        <w:rPr>
          <w:rFonts w:ascii="Arial" w:hAnsi="Arial" w:cs="Arial"/>
          <w:spacing w:val="-14"/>
          <w:sz w:val="20"/>
          <w:szCs w:val="20"/>
          <w:lang w:val="ru-RU"/>
        </w:rPr>
        <w:t xml:space="preserve"> </w:t>
      </w:r>
      <w:r w:rsidRPr="000600B1">
        <w:rPr>
          <w:rFonts w:ascii="Arial" w:hAnsi="Arial" w:cs="Arial"/>
          <w:sz w:val="20"/>
          <w:szCs w:val="20"/>
          <w:lang w:val="ru-RU"/>
        </w:rPr>
        <w:t>вміст</w:t>
      </w:r>
      <w:r w:rsidRPr="000600B1">
        <w:rPr>
          <w:rFonts w:ascii="Arial" w:hAnsi="Arial" w:cs="Arial"/>
          <w:spacing w:val="-15"/>
          <w:sz w:val="20"/>
          <w:szCs w:val="20"/>
          <w:lang w:val="ru-RU"/>
        </w:rPr>
        <w:t xml:space="preserve"> </w:t>
      </w:r>
      <w:r w:rsidRPr="000600B1">
        <w:rPr>
          <w:rFonts w:ascii="Arial" w:hAnsi="Arial" w:cs="Arial"/>
          <w:sz w:val="20"/>
          <w:szCs w:val="20"/>
          <w:lang w:val="ru-RU"/>
        </w:rPr>
        <w:t>включень</w:t>
      </w:r>
      <w:r w:rsidRPr="000600B1">
        <w:rPr>
          <w:rFonts w:ascii="Arial" w:hAnsi="Arial" w:cs="Arial"/>
          <w:spacing w:val="-17"/>
          <w:sz w:val="20"/>
          <w:szCs w:val="20"/>
          <w:lang w:val="ru-RU"/>
        </w:rPr>
        <w:t xml:space="preserve"> </w:t>
      </w:r>
      <w:r w:rsidRPr="000600B1">
        <w:rPr>
          <w:rFonts w:ascii="Arial" w:hAnsi="Arial" w:cs="Arial"/>
          <w:sz w:val="20"/>
          <w:szCs w:val="20"/>
          <w:lang w:val="ru-RU"/>
        </w:rPr>
        <w:t>гальки</w:t>
      </w:r>
      <w:r w:rsidRPr="000600B1">
        <w:rPr>
          <w:rFonts w:ascii="Arial" w:hAnsi="Arial" w:cs="Arial"/>
          <w:spacing w:val="-15"/>
          <w:sz w:val="20"/>
          <w:szCs w:val="20"/>
          <w:lang w:val="ru-RU"/>
        </w:rPr>
        <w:t xml:space="preserve"> </w:t>
      </w:r>
      <w:r w:rsidRPr="000600B1">
        <w:rPr>
          <w:rFonts w:ascii="Arial" w:hAnsi="Arial" w:cs="Arial"/>
          <w:sz w:val="20"/>
          <w:szCs w:val="20"/>
          <w:lang w:val="ru-RU"/>
        </w:rPr>
        <w:t>та</w:t>
      </w:r>
      <w:r w:rsidRPr="000600B1">
        <w:rPr>
          <w:rFonts w:ascii="Arial" w:hAnsi="Arial" w:cs="Arial"/>
          <w:spacing w:val="-16"/>
          <w:sz w:val="20"/>
          <w:szCs w:val="20"/>
          <w:lang w:val="ru-RU"/>
        </w:rPr>
        <w:t xml:space="preserve"> </w:t>
      </w:r>
      <w:r w:rsidRPr="000600B1">
        <w:rPr>
          <w:rFonts w:ascii="Arial" w:hAnsi="Arial" w:cs="Arial"/>
          <w:sz w:val="20"/>
          <w:szCs w:val="20"/>
          <w:lang w:val="ru-RU"/>
        </w:rPr>
        <w:t>гравію,</w:t>
      </w:r>
      <w:r w:rsidRPr="000600B1">
        <w:rPr>
          <w:rFonts w:ascii="Arial" w:hAnsi="Arial" w:cs="Arial"/>
          <w:spacing w:val="-17"/>
          <w:sz w:val="20"/>
          <w:szCs w:val="20"/>
          <w:lang w:val="ru-RU"/>
        </w:rPr>
        <w:t xml:space="preserve"> </w:t>
      </w:r>
      <w:r w:rsidRPr="000600B1">
        <w:rPr>
          <w:rFonts w:ascii="Arial" w:hAnsi="Arial" w:cs="Arial"/>
          <w:sz w:val="20"/>
          <w:szCs w:val="20"/>
          <w:lang w:val="ru-RU"/>
        </w:rPr>
        <w:t>що</w:t>
      </w:r>
      <w:r w:rsidRPr="000600B1">
        <w:rPr>
          <w:rFonts w:ascii="Arial" w:hAnsi="Arial" w:cs="Arial"/>
          <w:spacing w:val="-17"/>
          <w:sz w:val="20"/>
          <w:szCs w:val="20"/>
          <w:lang w:val="ru-RU"/>
        </w:rPr>
        <w:t xml:space="preserve"> </w:t>
      </w:r>
      <w:r w:rsidRPr="000600B1">
        <w:rPr>
          <w:rFonts w:ascii="Arial" w:hAnsi="Arial" w:cs="Arial"/>
          <w:sz w:val="20"/>
          <w:szCs w:val="20"/>
          <w:lang w:val="ru-RU"/>
        </w:rPr>
        <w:t>рівномірно</w:t>
      </w:r>
      <w:r w:rsidRPr="000600B1">
        <w:rPr>
          <w:rFonts w:ascii="Arial" w:hAnsi="Arial" w:cs="Arial"/>
          <w:spacing w:val="-14"/>
          <w:sz w:val="20"/>
          <w:szCs w:val="20"/>
          <w:lang w:val="ru-RU"/>
        </w:rPr>
        <w:t xml:space="preserve"> </w:t>
      </w:r>
      <w:r w:rsidRPr="000600B1">
        <w:rPr>
          <w:rFonts w:ascii="Arial" w:hAnsi="Arial" w:cs="Arial"/>
          <w:sz w:val="20"/>
          <w:szCs w:val="20"/>
          <w:lang w:val="ru-RU"/>
        </w:rPr>
        <w:t>залягають, перевищує 20% (за об'ємом), допустима нерозмиваюча швидкість повинна визначатися як для незв'язних</w:t>
      </w:r>
      <w:r w:rsidRPr="000600B1">
        <w:rPr>
          <w:rFonts w:ascii="Arial" w:hAnsi="Arial" w:cs="Arial"/>
          <w:spacing w:val="-7"/>
          <w:sz w:val="20"/>
          <w:szCs w:val="20"/>
          <w:lang w:val="ru-RU"/>
        </w:rPr>
        <w:t xml:space="preserve"> </w:t>
      </w:r>
      <w:r w:rsidRPr="000600B1">
        <w:rPr>
          <w:rFonts w:ascii="Arial" w:hAnsi="Arial" w:cs="Arial"/>
          <w:sz w:val="20"/>
          <w:szCs w:val="20"/>
          <w:lang w:val="ru-RU"/>
        </w:rPr>
        <w:t>грунтів</w:t>
      </w:r>
      <w:r w:rsidRPr="000600B1">
        <w:rPr>
          <w:rFonts w:ascii="Arial" w:hAnsi="Arial" w:cs="Arial"/>
          <w:spacing w:val="-8"/>
          <w:sz w:val="20"/>
          <w:szCs w:val="20"/>
          <w:lang w:val="ru-RU"/>
        </w:rPr>
        <w:t xml:space="preserve"> </w:t>
      </w:r>
      <w:r w:rsidRPr="000600B1">
        <w:rPr>
          <w:rFonts w:ascii="Arial" w:hAnsi="Arial" w:cs="Arial"/>
          <w:sz w:val="20"/>
          <w:szCs w:val="20"/>
          <w:lang w:val="ru-RU"/>
        </w:rPr>
        <w:t>виходячи</w:t>
      </w:r>
      <w:r w:rsidRPr="000600B1">
        <w:rPr>
          <w:rFonts w:ascii="Arial" w:hAnsi="Arial" w:cs="Arial"/>
          <w:spacing w:val="-8"/>
          <w:sz w:val="20"/>
          <w:szCs w:val="20"/>
          <w:lang w:val="ru-RU"/>
        </w:rPr>
        <w:t xml:space="preserve"> </w:t>
      </w:r>
      <w:r w:rsidRPr="000600B1">
        <w:rPr>
          <w:rFonts w:ascii="Arial" w:hAnsi="Arial" w:cs="Arial"/>
          <w:sz w:val="20"/>
          <w:szCs w:val="20"/>
          <w:lang w:val="ru-RU"/>
        </w:rPr>
        <w:t>з</w:t>
      </w:r>
      <w:r w:rsidRPr="000600B1">
        <w:rPr>
          <w:rFonts w:ascii="Arial" w:hAnsi="Arial" w:cs="Arial"/>
          <w:spacing w:val="-8"/>
          <w:sz w:val="20"/>
          <w:szCs w:val="20"/>
          <w:lang w:val="ru-RU"/>
        </w:rPr>
        <w:t xml:space="preserve"> </w:t>
      </w:r>
      <w:r w:rsidRPr="000600B1">
        <w:rPr>
          <w:rFonts w:ascii="Arial" w:hAnsi="Arial" w:cs="Arial"/>
          <w:sz w:val="20"/>
          <w:szCs w:val="20"/>
          <w:lang w:val="ru-RU"/>
        </w:rPr>
        <w:t>переважних</w:t>
      </w:r>
      <w:r w:rsidRPr="000600B1">
        <w:rPr>
          <w:rFonts w:ascii="Arial" w:hAnsi="Arial" w:cs="Arial"/>
          <w:spacing w:val="-7"/>
          <w:sz w:val="20"/>
          <w:szCs w:val="20"/>
          <w:lang w:val="ru-RU"/>
        </w:rPr>
        <w:t xml:space="preserve"> </w:t>
      </w:r>
      <w:r w:rsidRPr="000600B1">
        <w:rPr>
          <w:rFonts w:ascii="Arial" w:hAnsi="Arial" w:cs="Arial"/>
          <w:sz w:val="20"/>
          <w:szCs w:val="20"/>
          <w:lang w:val="ru-RU"/>
        </w:rPr>
        <w:t>розмірів</w:t>
      </w:r>
      <w:r w:rsidRPr="000600B1">
        <w:rPr>
          <w:rFonts w:ascii="Arial" w:hAnsi="Arial" w:cs="Arial"/>
          <w:spacing w:val="-10"/>
          <w:sz w:val="20"/>
          <w:szCs w:val="20"/>
          <w:lang w:val="ru-RU"/>
        </w:rPr>
        <w:t xml:space="preserve"> </w:t>
      </w:r>
      <w:r w:rsidRPr="000600B1">
        <w:rPr>
          <w:rFonts w:ascii="Arial" w:hAnsi="Arial" w:cs="Arial"/>
          <w:sz w:val="20"/>
          <w:szCs w:val="20"/>
          <w:lang w:val="ru-RU"/>
        </w:rPr>
        <w:t>включень.</w:t>
      </w:r>
      <w:r w:rsidRPr="000600B1">
        <w:rPr>
          <w:rFonts w:ascii="Arial" w:hAnsi="Arial" w:cs="Arial"/>
          <w:spacing w:val="-9"/>
          <w:sz w:val="20"/>
          <w:szCs w:val="20"/>
          <w:lang w:val="ru-RU"/>
        </w:rPr>
        <w:t xml:space="preserve"> </w:t>
      </w:r>
      <w:r w:rsidRPr="000600B1">
        <w:rPr>
          <w:rFonts w:ascii="Arial" w:hAnsi="Arial" w:cs="Arial"/>
          <w:sz w:val="20"/>
          <w:szCs w:val="20"/>
          <w:lang w:val="ru-RU"/>
        </w:rPr>
        <w:t>При</w:t>
      </w:r>
      <w:r w:rsidRPr="000600B1">
        <w:rPr>
          <w:rFonts w:ascii="Arial" w:hAnsi="Arial" w:cs="Arial"/>
          <w:spacing w:val="-8"/>
          <w:sz w:val="20"/>
          <w:szCs w:val="20"/>
          <w:lang w:val="ru-RU"/>
        </w:rPr>
        <w:t xml:space="preserve"> </w:t>
      </w:r>
      <w:r w:rsidRPr="000600B1">
        <w:rPr>
          <w:rFonts w:ascii="Arial" w:hAnsi="Arial" w:cs="Arial"/>
          <w:sz w:val="20"/>
          <w:szCs w:val="20"/>
          <w:lang w:val="ru-RU"/>
        </w:rPr>
        <w:t>меншому</w:t>
      </w:r>
      <w:r w:rsidRPr="000600B1">
        <w:rPr>
          <w:rFonts w:ascii="Arial" w:hAnsi="Arial" w:cs="Arial"/>
          <w:spacing w:val="-10"/>
          <w:sz w:val="20"/>
          <w:szCs w:val="20"/>
          <w:lang w:val="ru-RU"/>
        </w:rPr>
        <w:t xml:space="preserve"> </w:t>
      </w:r>
      <w:r w:rsidRPr="000600B1">
        <w:rPr>
          <w:rFonts w:ascii="Arial" w:hAnsi="Arial" w:cs="Arial"/>
          <w:sz w:val="20"/>
          <w:szCs w:val="20"/>
          <w:lang w:val="ru-RU"/>
        </w:rPr>
        <w:t>об'ємі</w:t>
      </w:r>
      <w:r w:rsidRPr="000600B1">
        <w:rPr>
          <w:rFonts w:ascii="Arial" w:hAnsi="Arial" w:cs="Arial"/>
          <w:spacing w:val="-6"/>
          <w:sz w:val="20"/>
          <w:szCs w:val="20"/>
          <w:lang w:val="ru-RU"/>
        </w:rPr>
        <w:t xml:space="preserve"> </w:t>
      </w:r>
      <w:r w:rsidRPr="000600B1">
        <w:rPr>
          <w:rFonts w:ascii="Arial" w:hAnsi="Arial" w:cs="Arial"/>
          <w:sz w:val="20"/>
          <w:szCs w:val="20"/>
          <w:lang w:val="ru-RU"/>
        </w:rPr>
        <w:t>включень</w:t>
      </w:r>
      <w:r w:rsidRPr="000600B1">
        <w:rPr>
          <w:rFonts w:ascii="Arial" w:hAnsi="Arial" w:cs="Arial"/>
          <w:spacing w:val="-7"/>
          <w:sz w:val="20"/>
          <w:szCs w:val="20"/>
          <w:lang w:val="ru-RU"/>
        </w:rPr>
        <w:t xml:space="preserve"> </w:t>
      </w:r>
      <w:r w:rsidRPr="000600B1">
        <w:rPr>
          <w:rFonts w:ascii="Arial" w:hAnsi="Arial" w:cs="Arial"/>
          <w:sz w:val="20"/>
          <w:szCs w:val="20"/>
          <w:lang w:val="ru-RU"/>
        </w:rPr>
        <w:t>та</w:t>
      </w:r>
      <w:r w:rsidRPr="000600B1">
        <w:rPr>
          <w:rFonts w:ascii="Arial" w:hAnsi="Arial" w:cs="Arial"/>
          <w:spacing w:val="-9"/>
          <w:sz w:val="20"/>
          <w:szCs w:val="20"/>
          <w:lang w:val="ru-RU"/>
        </w:rPr>
        <w:t xml:space="preserve"> </w:t>
      </w:r>
      <w:r w:rsidRPr="000600B1">
        <w:rPr>
          <w:rFonts w:ascii="Arial" w:hAnsi="Arial" w:cs="Arial"/>
          <w:sz w:val="20"/>
          <w:szCs w:val="20"/>
          <w:lang w:val="ru-RU"/>
        </w:rPr>
        <w:t>при шаруватому їх розміщенні допустиму швидкість слід визначати як для основного</w:t>
      </w:r>
      <w:r w:rsidRPr="000600B1">
        <w:rPr>
          <w:rFonts w:ascii="Arial" w:hAnsi="Arial" w:cs="Arial"/>
          <w:spacing w:val="-25"/>
          <w:sz w:val="20"/>
          <w:szCs w:val="20"/>
          <w:lang w:val="ru-RU"/>
        </w:rPr>
        <w:t xml:space="preserve"> </w:t>
      </w:r>
      <w:r w:rsidRPr="000600B1">
        <w:rPr>
          <w:rFonts w:ascii="Arial" w:hAnsi="Arial" w:cs="Arial"/>
          <w:sz w:val="20"/>
          <w:szCs w:val="20"/>
          <w:lang w:val="ru-RU"/>
        </w:rPr>
        <w:t>грунту.</w:t>
      </w:r>
    </w:p>
    <w:p w14:paraId="4870A402" w14:textId="77777777" w:rsidR="00FD570C" w:rsidRPr="000600B1" w:rsidRDefault="00FD570C" w:rsidP="00CD479D">
      <w:pPr>
        <w:pStyle w:val="a3"/>
        <w:spacing w:line="288" w:lineRule="auto"/>
        <w:ind w:left="118" w:right="114" w:firstLine="700"/>
        <w:contextualSpacing/>
        <w:jc w:val="both"/>
        <w:rPr>
          <w:rFonts w:ascii="Arial" w:hAnsi="Arial" w:cs="Arial"/>
          <w:sz w:val="20"/>
          <w:szCs w:val="20"/>
          <w:lang w:val="ru-RU"/>
        </w:rPr>
      </w:pPr>
      <w:r w:rsidRPr="000600B1">
        <w:rPr>
          <w:rFonts w:ascii="Arial" w:hAnsi="Arial" w:cs="Arial"/>
          <w:sz w:val="20"/>
          <w:szCs w:val="20"/>
          <w:lang w:val="ru-RU"/>
        </w:rPr>
        <w:t>Для каналів водозбірно-скидної мережі величина допустимої швидкості може бути збільшена на 10%, а для періодично діючих скидних каналів - на 20% відносно допустимої нерозмиваючої швидкості для каналів зрошувальної мережі.</w:t>
      </w:r>
    </w:p>
    <w:p w14:paraId="2450CC67" w14:textId="77777777" w:rsidR="00FD570C" w:rsidRPr="000600B1" w:rsidRDefault="00FD570C" w:rsidP="00CD479D">
      <w:pPr>
        <w:pStyle w:val="a5"/>
        <w:numPr>
          <w:ilvl w:val="1"/>
          <w:numId w:val="75"/>
        </w:numPr>
        <w:tabs>
          <w:tab w:val="left" w:pos="1468"/>
        </w:tabs>
        <w:spacing w:line="288" w:lineRule="auto"/>
        <w:ind w:left="118" w:right="114" w:firstLine="720"/>
        <w:contextualSpacing/>
        <w:jc w:val="both"/>
        <w:rPr>
          <w:rFonts w:ascii="Arial" w:hAnsi="Arial" w:cs="Arial"/>
          <w:sz w:val="20"/>
          <w:szCs w:val="20"/>
          <w:lang w:val="ru-RU"/>
        </w:rPr>
      </w:pPr>
      <w:r w:rsidRPr="000600B1">
        <w:rPr>
          <w:rFonts w:ascii="Arial" w:hAnsi="Arial" w:cs="Arial"/>
          <w:sz w:val="20"/>
          <w:szCs w:val="20"/>
          <w:lang w:val="ru-RU"/>
        </w:rPr>
        <w:t>Перевірка незамулювання каналу повинна здійснюватися за транспортувальною здатністю каналу або за незамулюючою швидкістю води в каналі згідно з додатком</w:t>
      </w:r>
      <w:r w:rsidRPr="000600B1">
        <w:rPr>
          <w:rFonts w:ascii="Arial" w:hAnsi="Arial" w:cs="Arial"/>
          <w:spacing w:val="-23"/>
          <w:sz w:val="20"/>
          <w:szCs w:val="20"/>
          <w:lang w:val="ru-RU"/>
        </w:rPr>
        <w:t xml:space="preserve"> </w:t>
      </w:r>
      <w:r w:rsidRPr="000600B1">
        <w:rPr>
          <w:rFonts w:ascii="Arial" w:hAnsi="Arial" w:cs="Arial"/>
          <w:sz w:val="20"/>
          <w:szCs w:val="20"/>
          <w:lang w:val="ru-RU"/>
        </w:rPr>
        <w:t>П.</w:t>
      </w:r>
    </w:p>
    <w:p w14:paraId="4ABE3F91" w14:textId="77777777" w:rsidR="00FD570C" w:rsidRPr="000600B1" w:rsidRDefault="00FD570C" w:rsidP="00CD479D">
      <w:pPr>
        <w:pStyle w:val="a5"/>
        <w:numPr>
          <w:ilvl w:val="1"/>
          <w:numId w:val="75"/>
        </w:numPr>
        <w:tabs>
          <w:tab w:val="left" w:pos="1391"/>
        </w:tabs>
        <w:spacing w:line="288" w:lineRule="auto"/>
        <w:ind w:left="118" w:right="113" w:firstLine="720"/>
        <w:contextualSpacing/>
        <w:jc w:val="both"/>
        <w:rPr>
          <w:rFonts w:ascii="Arial" w:hAnsi="Arial" w:cs="Arial"/>
          <w:i/>
          <w:sz w:val="20"/>
          <w:szCs w:val="20"/>
          <w:lang w:val="ru-RU"/>
        </w:rPr>
      </w:pPr>
      <w:r w:rsidRPr="000600B1">
        <w:rPr>
          <w:rFonts w:ascii="Arial" w:hAnsi="Arial" w:cs="Arial"/>
          <w:sz w:val="20"/>
          <w:szCs w:val="20"/>
          <w:lang w:val="ru-RU"/>
        </w:rPr>
        <w:t xml:space="preserve">При швидкості води в каналах понад 2 </w:t>
      </w:r>
      <w:r w:rsidRPr="000600B1">
        <w:rPr>
          <w:rFonts w:ascii="Arial" w:hAnsi="Arial" w:cs="Arial"/>
          <w:i/>
          <w:sz w:val="20"/>
          <w:szCs w:val="20"/>
          <w:lang w:val="ru-RU"/>
        </w:rPr>
        <w:t xml:space="preserve">м/с </w:t>
      </w:r>
      <w:r w:rsidRPr="000600B1">
        <w:rPr>
          <w:rFonts w:ascii="Arial" w:hAnsi="Arial" w:cs="Arial"/>
          <w:sz w:val="20"/>
          <w:szCs w:val="20"/>
          <w:lang w:val="ru-RU"/>
        </w:rPr>
        <w:t>слід, як правило, обмежувати</w:t>
      </w:r>
      <w:r w:rsidRPr="000600B1">
        <w:rPr>
          <w:rFonts w:ascii="Arial" w:hAnsi="Arial" w:cs="Arial"/>
          <w:spacing w:val="-27"/>
          <w:sz w:val="20"/>
          <w:szCs w:val="20"/>
          <w:lang w:val="ru-RU"/>
        </w:rPr>
        <w:t xml:space="preserve"> </w:t>
      </w:r>
      <w:r w:rsidRPr="000600B1">
        <w:rPr>
          <w:rFonts w:ascii="Arial" w:hAnsi="Arial" w:cs="Arial"/>
          <w:sz w:val="20"/>
          <w:szCs w:val="20"/>
          <w:lang w:val="ru-RU"/>
        </w:rPr>
        <w:t>надходження у них абразивних наносів з діаметром частинок понад 0,25</w:t>
      </w:r>
      <w:r w:rsidRPr="000600B1">
        <w:rPr>
          <w:rFonts w:ascii="Arial" w:hAnsi="Arial" w:cs="Arial"/>
          <w:spacing w:val="-16"/>
          <w:sz w:val="20"/>
          <w:szCs w:val="20"/>
          <w:lang w:val="ru-RU"/>
        </w:rPr>
        <w:t xml:space="preserve"> </w:t>
      </w:r>
      <w:r w:rsidRPr="000600B1">
        <w:rPr>
          <w:rFonts w:ascii="Arial" w:hAnsi="Arial" w:cs="Arial"/>
          <w:i/>
          <w:sz w:val="20"/>
          <w:szCs w:val="20"/>
          <w:lang w:val="ru-RU"/>
        </w:rPr>
        <w:t>мм.</w:t>
      </w:r>
    </w:p>
    <w:p w14:paraId="7F9987B2" w14:textId="77777777" w:rsidR="00FD570C" w:rsidRPr="000600B1" w:rsidRDefault="00FD570C" w:rsidP="00CD479D">
      <w:pPr>
        <w:pStyle w:val="a5"/>
        <w:numPr>
          <w:ilvl w:val="1"/>
          <w:numId w:val="75"/>
        </w:numPr>
        <w:tabs>
          <w:tab w:val="left" w:pos="1446"/>
        </w:tabs>
        <w:spacing w:line="288" w:lineRule="auto"/>
        <w:ind w:left="118" w:right="113" w:firstLine="720"/>
        <w:contextualSpacing/>
        <w:jc w:val="both"/>
        <w:rPr>
          <w:rFonts w:ascii="Arial" w:hAnsi="Arial" w:cs="Arial"/>
          <w:sz w:val="20"/>
          <w:szCs w:val="20"/>
          <w:lang w:val="ru-RU"/>
        </w:rPr>
      </w:pPr>
      <w:r w:rsidRPr="000600B1">
        <w:rPr>
          <w:rFonts w:ascii="Arial" w:hAnsi="Arial" w:cs="Arial"/>
          <w:sz w:val="20"/>
          <w:szCs w:val="20"/>
          <w:lang w:val="ru-RU"/>
        </w:rPr>
        <w:t>Розрахунок фільтраційних втрат води з каналів слід визначати у відповідності з додатком</w:t>
      </w:r>
      <w:r w:rsidRPr="000600B1">
        <w:rPr>
          <w:rFonts w:ascii="Arial" w:hAnsi="Arial" w:cs="Arial"/>
          <w:spacing w:val="-1"/>
          <w:sz w:val="20"/>
          <w:szCs w:val="20"/>
          <w:lang w:val="ru-RU"/>
        </w:rPr>
        <w:t xml:space="preserve"> </w:t>
      </w:r>
      <w:r w:rsidRPr="000600B1">
        <w:rPr>
          <w:rFonts w:ascii="Arial" w:hAnsi="Arial" w:cs="Arial"/>
          <w:sz w:val="20"/>
          <w:szCs w:val="20"/>
          <w:lang w:val="ru-RU"/>
        </w:rPr>
        <w:t>Р.</w:t>
      </w:r>
    </w:p>
    <w:p w14:paraId="3FF7B8B1" w14:textId="77777777" w:rsidR="00CA4E98" w:rsidRDefault="00FD570C" w:rsidP="00CD479D">
      <w:pPr>
        <w:pStyle w:val="a5"/>
        <w:numPr>
          <w:ilvl w:val="1"/>
          <w:numId w:val="75"/>
        </w:numPr>
        <w:tabs>
          <w:tab w:val="left" w:pos="1432"/>
        </w:tabs>
        <w:spacing w:line="288" w:lineRule="auto"/>
        <w:ind w:left="197" w:right="535" w:firstLine="654"/>
        <w:contextualSpacing/>
        <w:jc w:val="both"/>
        <w:rPr>
          <w:rFonts w:ascii="Arial" w:hAnsi="Arial" w:cs="Arial"/>
          <w:sz w:val="20"/>
          <w:szCs w:val="20"/>
          <w:lang w:val="ru-RU"/>
        </w:rPr>
      </w:pPr>
      <w:r w:rsidRPr="00AB0402">
        <w:rPr>
          <w:rFonts w:ascii="Arial" w:hAnsi="Arial" w:cs="Arial"/>
          <w:sz w:val="20"/>
          <w:szCs w:val="20"/>
          <w:lang w:val="ru-RU"/>
        </w:rPr>
        <w:t xml:space="preserve">Фільтраційні втрати води через дамби треба визначати, як правило, для каналів з витратою понад 10 </w:t>
      </w:r>
      <w:r w:rsidRPr="00AB0402">
        <w:rPr>
          <w:rFonts w:ascii="Arial" w:hAnsi="Arial" w:cs="Arial"/>
          <w:i/>
          <w:sz w:val="20"/>
          <w:szCs w:val="20"/>
          <w:lang w:val="ru-RU"/>
        </w:rPr>
        <w:t>м</w:t>
      </w:r>
      <w:r w:rsidRPr="00533759">
        <w:rPr>
          <w:rFonts w:ascii="Arial" w:hAnsi="Arial" w:cs="Arial"/>
          <w:i/>
          <w:position w:val="9"/>
          <w:sz w:val="16"/>
          <w:szCs w:val="16"/>
          <w:lang w:val="ru-RU"/>
        </w:rPr>
        <w:t>3</w:t>
      </w:r>
      <w:r w:rsidRPr="00AB0402">
        <w:rPr>
          <w:rFonts w:ascii="Arial" w:hAnsi="Arial" w:cs="Arial"/>
          <w:i/>
          <w:sz w:val="20"/>
          <w:szCs w:val="20"/>
          <w:lang w:val="ru-RU"/>
        </w:rPr>
        <w:t xml:space="preserve">/с, </w:t>
      </w:r>
      <w:r w:rsidRPr="00AB0402">
        <w:rPr>
          <w:rFonts w:ascii="Arial" w:hAnsi="Arial" w:cs="Arial"/>
          <w:sz w:val="20"/>
          <w:szCs w:val="20"/>
          <w:lang w:val="ru-RU"/>
        </w:rPr>
        <w:t>які проходять у насипі або напівнасипі при підпірній</w:t>
      </w:r>
      <w:r w:rsidRPr="00AB0402">
        <w:rPr>
          <w:rFonts w:ascii="Arial" w:hAnsi="Arial" w:cs="Arial"/>
          <w:spacing w:val="-23"/>
          <w:sz w:val="20"/>
          <w:szCs w:val="20"/>
          <w:lang w:val="ru-RU"/>
        </w:rPr>
        <w:t xml:space="preserve"> </w:t>
      </w:r>
      <w:r w:rsidRPr="00AB0402">
        <w:rPr>
          <w:rFonts w:ascii="Arial" w:hAnsi="Arial" w:cs="Arial"/>
          <w:sz w:val="20"/>
          <w:szCs w:val="20"/>
          <w:lang w:val="ru-RU"/>
        </w:rPr>
        <w:t>фільтрації.</w:t>
      </w:r>
    </w:p>
    <w:p w14:paraId="1D75300D" w14:textId="77777777" w:rsidR="00FD570C" w:rsidRPr="00AB0402" w:rsidRDefault="009839CC" w:rsidP="00CD479D">
      <w:pPr>
        <w:pStyle w:val="a5"/>
        <w:tabs>
          <w:tab w:val="left" w:pos="1432"/>
        </w:tabs>
        <w:spacing w:line="288" w:lineRule="auto"/>
        <w:ind w:left="851" w:right="535" w:firstLine="0"/>
        <w:contextualSpacing/>
        <w:jc w:val="both"/>
        <w:rPr>
          <w:rFonts w:ascii="Arial" w:hAnsi="Arial" w:cs="Arial"/>
          <w:sz w:val="20"/>
          <w:szCs w:val="20"/>
          <w:lang w:val="ru-RU"/>
        </w:rPr>
      </w:pPr>
      <w:r>
        <w:rPr>
          <w:rFonts w:ascii="Arial" w:hAnsi="Arial" w:cs="Arial"/>
          <w:sz w:val="20"/>
          <w:szCs w:val="20"/>
          <w:lang w:val="ru-RU"/>
        </w:rPr>
        <w:t xml:space="preserve"> </w:t>
      </w:r>
      <w:r w:rsidR="00CA4E98">
        <w:rPr>
          <w:rFonts w:ascii="Arial" w:hAnsi="Arial" w:cs="Arial"/>
          <w:sz w:val="20"/>
          <w:szCs w:val="20"/>
          <w:lang w:val="ru-RU"/>
        </w:rPr>
        <w:t>Фі</w:t>
      </w:r>
      <w:r w:rsidR="00FD570C" w:rsidRPr="00AB0402">
        <w:rPr>
          <w:rFonts w:ascii="Arial" w:hAnsi="Arial" w:cs="Arial"/>
          <w:sz w:val="20"/>
          <w:szCs w:val="20"/>
          <w:lang w:val="ru-RU"/>
        </w:rPr>
        <w:t>льтраційні розрахунки дамб слід виконувати як для низьконапірних гребель з ґрунтових матеріалів згідно з СНіП 2.06.05.</w:t>
      </w:r>
    </w:p>
    <w:p w14:paraId="33C11CB8" w14:textId="77777777" w:rsidR="00FD570C" w:rsidRPr="000600B1" w:rsidRDefault="00FD570C" w:rsidP="00CD479D">
      <w:pPr>
        <w:pStyle w:val="a5"/>
        <w:numPr>
          <w:ilvl w:val="1"/>
          <w:numId w:val="75"/>
        </w:numPr>
        <w:tabs>
          <w:tab w:val="left" w:pos="1547"/>
        </w:tabs>
        <w:spacing w:line="288" w:lineRule="auto"/>
        <w:ind w:left="279" w:right="99" w:firstLine="698"/>
        <w:contextualSpacing/>
        <w:jc w:val="both"/>
        <w:rPr>
          <w:rFonts w:ascii="Arial" w:hAnsi="Arial" w:cs="Arial"/>
          <w:sz w:val="20"/>
          <w:szCs w:val="20"/>
          <w:lang w:val="ru-RU"/>
        </w:rPr>
      </w:pPr>
      <w:r w:rsidRPr="000600B1">
        <w:rPr>
          <w:rFonts w:ascii="Arial" w:hAnsi="Arial" w:cs="Arial"/>
          <w:sz w:val="20"/>
          <w:szCs w:val="20"/>
          <w:lang w:val="ru-RU"/>
        </w:rPr>
        <w:t>Протифільтраційні покриття та екрани слід проектувати монолітними бетонними і залізобетонними, бетоноплівковими, збірними залізобетонними і асфальтобетонними; екрани - плівковими і</w:t>
      </w:r>
      <w:r w:rsidRPr="000600B1">
        <w:rPr>
          <w:rFonts w:ascii="Arial" w:hAnsi="Arial" w:cs="Arial"/>
          <w:spacing w:val="-9"/>
          <w:sz w:val="20"/>
          <w:szCs w:val="20"/>
          <w:lang w:val="ru-RU"/>
        </w:rPr>
        <w:t xml:space="preserve"> </w:t>
      </w:r>
      <w:r w:rsidRPr="000600B1">
        <w:rPr>
          <w:rFonts w:ascii="Arial" w:hAnsi="Arial" w:cs="Arial"/>
          <w:sz w:val="20"/>
          <w:szCs w:val="20"/>
          <w:lang w:val="ru-RU"/>
        </w:rPr>
        <w:t>грунтоплівковими.</w:t>
      </w:r>
    </w:p>
    <w:p w14:paraId="127788F3" w14:textId="77777777" w:rsidR="00FD570C" w:rsidRPr="000600B1" w:rsidRDefault="00FD570C" w:rsidP="00CD479D">
      <w:pPr>
        <w:pStyle w:val="a3"/>
        <w:spacing w:line="288" w:lineRule="auto"/>
        <w:ind w:left="279" w:right="566" w:firstLine="698"/>
        <w:contextualSpacing/>
        <w:rPr>
          <w:rFonts w:ascii="Arial" w:hAnsi="Arial" w:cs="Arial"/>
          <w:sz w:val="20"/>
          <w:szCs w:val="20"/>
          <w:lang w:val="ru-RU"/>
        </w:rPr>
      </w:pPr>
      <w:r w:rsidRPr="000600B1">
        <w:rPr>
          <w:rFonts w:ascii="Arial" w:hAnsi="Arial" w:cs="Arial"/>
          <w:sz w:val="20"/>
          <w:szCs w:val="20"/>
          <w:lang w:val="ru-RU"/>
        </w:rPr>
        <w:t>Монолітні бетонні та залізобетонні облицювання слід застосовувати для каналів усіх порядків.</w:t>
      </w:r>
    </w:p>
    <w:p w14:paraId="0ECD9E68" w14:textId="77777777" w:rsidR="00FD570C" w:rsidRPr="000600B1" w:rsidRDefault="00FD570C" w:rsidP="00CD479D">
      <w:pPr>
        <w:pStyle w:val="a5"/>
        <w:numPr>
          <w:ilvl w:val="1"/>
          <w:numId w:val="75"/>
        </w:numPr>
        <w:tabs>
          <w:tab w:val="left" w:pos="1530"/>
        </w:tabs>
        <w:spacing w:line="288" w:lineRule="auto"/>
        <w:ind w:left="1529" w:hanging="552"/>
        <w:contextualSpacing/>
        <w:rPr>
          <w:rFonts w:ascii="Arial" w:hAnsi="Arial" w:cs="Arial"/>
          <w:sz w:val="20"/>
          <w:szCs w:val="20"/>
          <w:lang w:val="ru-RU"/>
        </w:rPr>
      </w:pPr>
      <w:r w:rsidRPr="000600B1">
        <w:rPr>
          <w:rFonts w:ascii="Arial" w:hAnsi="Arial" w:cs="Arial"/>
          <w:sz w:val="20"/>
          <w:szCs w:val="20"/>
          <w:lang w:val="ru-RU"/>
        </w:rPr>
        <w:t>Основа для протифільтраційних покриттів повинна бути стійкою і</w:t>
      </w:r>
      <w:r w:rsidRPr="000600B1">
        <w:rPr>
          <w:rFonts w:ascii="Arial" w:hAnsi="Arial" w:cs="Arial"/>
          <w:spacing w:val="-18"/>
          <w:sz w:val="20"/>
          <w:szCs w:val="20"/>
          <w:lang w:val="ru-RU"/>
        </w:rPr>
        <w:t xml:space="preserve"> </w:t>
      </w:r>
      <w:r w:rsidRPr="000600B1">
        <w:rPr>
          <w:rFonts w:ascii="Arial" w:hAnsi="Arial" w:cs="Arial"/>
          <w:sz w:val="20"/>
          <w:szCs w:val="20"/>
          <w:lang w:val="ru-RU"/>
        </w:rPr>
        <w:t>щільною.</w:t>
      </w:r>
    </w:p>
    <w:p w14:paraId="0142C43E" w14:textId="77777777" w:rsidR="00FD570C" w:rsidRPr="009839CC" w:rsidRDefault="00FD570C" w:rsidP="00CD479D">
      <w:pPr>
        <w:pStyle w:val="a5"/>
        <w:numPr>
          <w:ilvl w:val="1"/>
          <w:numId w:val="75"/>
        </w:numPr>
        <w:tabs>
          <w:tab w:val="left" w:pos="1530"/>
        </w:tabs>
        <w:spacing w:line="288" w:lineRule="auto"/>
        <w:ind w:left="278" w:right="401" w:firstLine="699"/>
        <w:contextualSpacing/>
        <w:rPr>
          <w:rFonts w:ascii="Arial" w:hAnsi="Arial" w:cs="Arial"/>
          <w:sz w:val="20"/>
          <w:szCs w:val="20"/>
          <w:lang w:val="ru-RU"/>
        </w:rPr>
      </w:pPr>
      <w:r w:rsidRPr="000600B1">
        <w:rPr>
          <w:rFonts w:ascii="Arial" w:hAnsi="Arial" w:cs="Arial"/>
          <w:sz w:val="20"/>
          <w:szCs w:val="20"/>
          <w:lang w:val="ru-RU"/>
        </w:rPr>
        <w:t xml:space="preserve">Усадкові поперечні шви повинні влаштовуватися через 3-4 </w:t>
      </w:r>
      <w:r w:rsidRPr="000600B1">
        <w:rPr>
          <w:rFonts w:ascii="Arial" w:hAnsi="Arial" w:cs="Arial"/>
          <w:i/>
          <w:sz w:val="20"/>
          <w:szCs w:val="20"/>
          <w:lang w:val="ru-RU"/>
        </w:rPr>
        <w:t xml:space="preserve">м, </w:t>
      </w:r>
      <w:r w:rsidRPr="000600B1">
        <w:rPr>
          <w:rFonts w:ascii="Arial" w:hAnsi="Arial" w:cs="Arial"/>
          <w:sz w:val="20"/>
          <w:szCs w:val="20"/>
          <w:lang w:val="ru-RU"/>
        </w:rPr>
        <w:t xml:space="preserve">температурні по- перечні - через 12-16 </w:t>
      </w:r>
      <w:r w:rsidRPr="000600B1">
        <w:rPr>
          <w:rFonts w:ascii="Arial" w:hAnsi="Arial" w:cs="Arial"/>
          <w:i/>
          <w:sz w:val="20"/>
          <w:szCs w:val="20"/>
          <w:lang w:val="ru-RU"/>
        </w:rPr>
        <w:t xml:space="preserve">м. </w:t>
      </w:r>
      <w:r w:rsidRPr="000600B1">
        <w:rPr>
          <w:rFonts w:ascii="Arial" w:hAnsi="Arial" w:cs="Arial"/>
          <w:sz w:val="20"/>
          <w:szCs w:val="20"/>
          <w:lang w:val="ru-RU"/>
        </w:rPr>
        <w:t xml:space="preserve">Поздовжні - по лінії сполучення дна і укосів. </w:t>
      </w:r>
      <w:r w:rsidRPr="009839CC">
        <w:rPr>
          <w:rFonts w:ascii="Arial" w:hAnsi="Arial" w:cs="Arial"/>
          <w:sz w:val="20"/>
          <w:szCs w:val="20"/>
          <w:lang w:val="ru-RU"/>
        </w:rPr>
        <w:t>Будівельні шви потрібно поєднувати з</w:t>
      </w:r>
      <w:r w:rsidRPr="009839CC">
        <w:rPr>
          <w:rFonts w:ascii="Arial" w:hAnsi="Arial" w:cs="Arial"/>
          <w:spacing w:val="-11"/>
          <w:sz w:val="20"/>
          <w:szCs w:val="20"/>
          <w:lang w:val="ru-RU"/>
        </w:rPr>
        <w:t xml:space="preserve"> </w:t>
      </w:r>
      <w:r w:rsidRPr="009839CC">
        <w:rPr>
          <w:rFonts w:ascii="Arial" w:hAnsi="Arial" w:cs="Arial"/>
          <w:sz w:val="20"/>
          <w:szCs w:val="20"/>
          <w:lang w:val="ru-RU"/>
        </w:rPr>
        <w:t>температурними.</w:t>
      </w:r>
    </w:p>
    <w:p w14:paraId="796F246F" w14:textId="77777777" w:rsidR="00FD570C" w:rsidRDefault="00FD570C" w:rsidP="00CD479D">
      <w:pPr>
        <w:pStyle w:val="a5"/>
        <w:numPr>
          <w:ilvl w:val="1"/>
          <w:numId w:val="75"/>
        </w:numPr>
        <w:tabs>
          <w:tab w:val="left" w:pos="1530"/>
        </w:tabs>
        <w:spacing w:line="288" w:lineRule="auto"/>
        <w:ind w:left="278" w:right="718" w:firstLine="699"/>
        <w:contextualSpacing/>
        <w:rPr>
          <w:rFonts w:ascii="Arial" w:hAnsi="Arial" w:cs="Arial"/>
          <w:sz w:val="20"/>
          <w:szCs w:val="20"/>
          <w:lang w:val="ru-RU"/>
        </w:rPr>
      </w:pPr>
      <w:r w:rsidRPr="00FB2FAF">
        <w:rPr>
          <w:rFonts w:ascii="Arial" w:hAnsi="Arial" w:cs="Arial"/>
          <w:sz w:val="20"/>
          <w:szCs w:val="20"/>
          <w:lang w:val="ru-RU"/>
        </w:rPr>
        <w:lastRenderedPageBreak/>
        <w:t>Допустимі коефіцієнти фільтрації та фільтраційні втрати протифільтраційних облицювань наведено в таблиці</w:t>
      </w:r>
      <w:r w:rsidRPr="00FB2FAF">
        <w:rPr>
          <w:rFonts w:ascii="Arial" w:hAnsi="Arial" w:cs="Arial"/>
          <w:spacing w:val="-7"/>
          <w:sz w:val="20"/>
          <w:szCs w:val="20"/>
          <w:lang w:val="ru-RU"/>
        </w:rPr>
        <w:t xml:space="preserve"> </w:t>
      </w:r>
      <w:r w:rsidRPr="00FB2FAF">
        <w:rPr>
          <w:rFonts w:ascii="Arial" w:hAnsi="Arial" w:cs="Arial"/>
          <w:sz w:val="20"/>
          <w:szCs w:val="20"/>
          <w:lang w:val="ru-RU"/>
        </w:rPr>
        <w:t>Р.2.</w:t>
      </w:r>
    </w:p>
    <w:p w14:paraId="37D5B315" w14:textId="77777777" w:rsidR="001F5195" w:rsidRPr="001F5195" w:rsidRDefault="001F5195" w:rsidP="001F5195">
      <w:pPr>
        <w:tabs>
          <w:tab w:val="left" w:pos="1530"/>
        </w:tabs>
        <w:spacing w:line="288" w:lineRule="auto"/>
        <w:ind w:left="918" w:right="718"/>
        <w:contextualSpacing/>
        <w:rPr>
          <w:rFonts w:ascii="Arial" w:hAnsi="Arial" w:cs="Arial"/>
          <w:sz w:val="20"/>
          <w:szCs w:val="20"/>
          <w:lang w:val="ru-RU"/>
        </w:rPr>
      </w:pPr>
    </w:p>
    <w:p w14:paraId="1C43FC48" w14:textId="77777777" w:rsidR="00FD570C" w:rsidRPr="000600B1" w:rsidRDefault="00FD570C" w:rsidP="00CD479D">
      <w:pPr>
        <w:pStyle w:val="Heading41"/>
        <w:spacing w:line="288" w:lineRule="auto"/>
        <w:ind w:left="238"/>
        <w:contextualSpacing/>
        <w:rPr>
          <w:rFonts w:ascii="Arial" w:hAnsi="Arial" w:cs="Arial"/>
          <w:sz w:val="20"/>
          <w:szCs w:val="20"/>
          <w:lang w:val="ru-RU"/>
        </w:rPr>
      </w:pPr>
      <w:r w:rsidRPr="000600B1">
        <w:rPr>
          <w:rFonts w:ascii="Arial" w:hAnsi="Arial" w:cs="Arial"/>
          <w:sz w:val="20"/>
          <w:szCs w:val="20"/>
          <w:lang w:val="ru-RU"/>
        </w:rPr>
        <w:t>Зрошувальні трубопроводи та споруди на них</w:t>
      </w:r>
    </w:p>
    <w:p w14:paraId="77320CDA" w14:textId="77777777" w:rsidR="00FD570C" w:rsidRPr="000600B1" w:rsidRDefault="00FD570C" w:rsidP="00CD479D">
      <w:pPr>
        <w:pStyle w:val="a5"/>
        <w:numPr>
          <w:ilvl w:val="1"/>
          <w:numId w:val="75"/>
        </w:numPr>
        <w:tabs>
          <w:tab w:val="left" w:pos="1571"/>
        </w:tabs>
        <w:spacing w:line="288" w:lineRule="auto"/>
        <w:ind w:left="118" w:right="423" w:firstLine="900"/>
        <w:contextualSpacing/>
        <w:rPr>
          <w:rFonts w:ascii="Arial" w:hAnsi="Arial" w:cs="Arial"/>
          <w:sz w:val="20"/>
          <w:szCs w:val="20"/>
          <w:lang w:val="ru-RU"/>
        </w:rPr>
      </w:pPr>
      <w:r w:rsidRPr="000600B1">
        <w:rPr>
          <w:rFonts w:ascii="Arial" w:hAnsi="Arial" w:cs="Arial"/>
          <w:sz w:val="20"/>
          <w:szCs w:val="20"/>
          <w:lang w:val="ru-RU"/>
        </w:rPr>
        <w:t>Зрошувальні трубопроводи залежно від розміру зрошуваної площі, яка ними об- слуговується, поділяють на 4</w:t>
      </w:r>
      <w:r w:rsidRPr="000600B1">
        <w:rPr>
          <w:rFonts w:ascii="Arial" w:hAnsi="Arial" w:cs="Arial"/>
          <w:spacing w:val="-12"/>
          <w:sz w:val="20"/>
          <w:szCs w:val="20"/>
          <w:lang w:val="ru-RU"/>
        </w:rPr>
        <w:t xml:space="preserve"> </w:t>
      </w:r>
      <w:r w:rsidRPr="000600B1">
        <w:rPr>
          <w:rFonts w:ascii="Arial" w:hAnsi="Arial" w:cs="Arial"/>
          <w:sz w:val="20"/>
          <w:szCs w:val="20"/>
          <w:lang w:val="ru-RU"/>
        </w:rPr>
        <w:t>категорії:</w:t>
      </w:r>
    </w:p>
    <w:p w14:paraId="5623F7F6" w14:textId="77777777" w:rsidR="00FD570C" w:rsidRPr="000600B1" w:rsidRDefault="00FD570C" w:rsidP="00CD479D">
      <w:pPr>
        <w:pStyle w:val="a5"/>
        <w:numPr>
          <w:ilvl w:val="0"/>
          <w:numId w:val="66"/>
        </w:numPr>
        <w:tabs>
          <w:tab w:val="left" w:pos="1079"/>
        </w:tabs>
        <w:spacing w:line="288" w:lineRule="auto"/>
        <w:ind w:right="293" w:firstLine="828"/>
        <w:contextualSpacing/>
        <w:rPr>
          <w:rFonts w:ascii="Arial" w:hAnsi="Arial" w:cs="Arial"/>
          <w:sz w:val="20"/>
          <w:szCs w:val="20"/>
          <w:lang w:val="ru-RU"/>
        </w:rPr>
      </w:pPr>
      <w:r w:rsidRPr="000600B1">
        <w:rPr>
          <w:rFonts w:ascii="Arial" w:hAnsi="Arial" w:cs="Arial"/>
          <w:sz w:val="20"/>
          <w:szCs w:val="20"/>
          <w:lang w:val="ru-RU"/>
        </w:rPr>
        <w:t>1 категорія - трубопроводи, що подають воду на всю зрошувальну систему площею не менше 1000</w:t>
      </w:r>
      <w:r w:rsidRPr="000600B1">
        <w:rPr>
          <w:rFonts w:ascii="Arial" w:hAnsi="Arial" w:cs="Arial"/>
          <w:spacing w:val="-4"/>
          <w:sz w:val="20"/>
          <w:szCs w:val="20"/>
          <w:lang w:val="ru-RU"/>
        </w:rPr>
        <w:t xml:space="preserve"> </w:t>
      </w:r>
      <w:r w:rsidRPr="000600B1">
        <w:rPr>
          <w:rFonts w:ascii="Arial" w:hAnsi="Arial" w:cs="Arial"/>
          <w:i/>
          <w:sz w:val="20"/>
          <w:szCs w:val="20"/>
          <w:lang w:val="ru-RU"/>
        </w:rPr>
        <w:t>га</w:t>
      </w:r>
      <w:r w:rsidRPr="000600B1">
        <w:rPr>
          <w:rFonts w:ascii="Arial" w:hAnsi="Arial" w:cs="Arial"/>
          <w:sz w:val="20"/>
          <w:szCs w:val="20"/>
          <w:lang w:val="ru-RU"/>
        </w:rPr>
        <w:t>;</w:t>
      </w:r>
    </w:p>
    <w:p w14:paraId="3CEC8071" w14:textId="77777777" w:rsidR="00FD570C" w:rsidRPr="000600B1" w:rsidRDefault="00FD570C" w:rsidP="00CD479D">
      <w:pPr>
        <w:pStyle w:val="a5"/>
        <w:numPr>
          <w:ilvl w:val="0"/>
          <w:numId w:val="65"/>
        </w:numPr>
        <w:tabs>
          <w:tab w:val="left" w:pos="1079"/>
        </w:tabs>
        <w:spacing w:line="288" w:lineRule="auto"/>
        <w:ind w:right="640" w:firstLine="828"/>
        <w:contextualSpacing/>
        <w:rPr>
          <w:rFonts w:ascii="Arial" w:hAnsi="Arial" w:cs="Arial"/>
          <w:i/>
          <w:sz w:val="20"/>
          <w:szCs w:val="20"/>
          <w:lang w:val="ru-RU"/>
        </w:rPr>
      </w:pPr>
      <w:r w:rsidRPr="000600B1">
        <w:rPr>
          <w:rFonts w:ascii="Arial" w:hAnsi="Arial" w:cs="Arial"/>
          <w:sz w:val="20"/>
          <w:szCs w:val="20"/>
          <w:lang w:val="ru-RU"/>
        </w:rPr>
        <w:t>2 категорія - трубопроводи, які подають воду одночасно в декілька господарств</w:t>
      </w:r>
      <w:r w:rsidRPr="000600B1">
        <w:rPr>
          <w:rFonts w:ascii="Arial" w:hAnsi="Arial" w:cs="Arial"/>
          <w:spacing w:val="-30"/>
          <w:sz w:val="20"/>
          <w:szCs w:val="20"/>
          <w:lang w:val="ru-RU"/>
        </w:rPr>
        <w:t xml:space="preserve"> </w:t>
      </w:r>
      <w:r w:rsidRPr="000600B1">
        <w:rPr>
          <w:rFonts w:ascii="Arial" w:hAnsi="Arial" w:cs="Arial"/>
          <w:sz w:val="20"/>
          <w:szCs w:val="20"/>
          <w:lang w:val="ru-RU"/>
        </w:rPr>
        <w:t>за-| гальною площею не менше 1000</w:t>
      </w:r>
      <w:r w:rsidRPr="000600B1">
        <w:rPr>
          <w:rFonts w:ascii="Arial" w:hAnsi="Arial" w:cs="Arial"/>
          <w:spacing w:val="-7"/>
          <w:sz w:val="20"/>
          <w:szCs w:val="20"/>
          <w:lang w:val="ru-RU"/>
        </w:rPr>
        <w:t xml:space="preserve"> </w:t>
      </w:r>
      <w:r w:rsidRPr="000600B1">
        <w:rPr>
          <w:rFonts w:ascii="Arial" w:hAnsi="Arial" w:cs="Arial"/>
          <w:i/>
          <w:sz w:val="20"/>
          <w:szCs w:val="20"/>
          <w:lang w:val="ru-RU"/>
        </w:rPr>
        <w:t>га;</w:t>
      </w:r>
    </w:p>
    <w:p w14:paraId="5808545A" w14:textId="77777777" w:rsidR="00FD570C" w:rsidRPr="000600B1" w:rsidRDefault="00FD570C" w:rsidP="00CD479D">
      <w:pPr>
        <w:pStyle w:val="a5"/>
        <w:numPr>
          <w:ilvl w:val="0"/>
          <w:numId w:val="64"/>
        </w:numPr>
        <w:tabs>
          <w:tab w:val="left" w:pos="1079"/>
        </w:tabs>
        <w:spacing w:line="288" w:lineRule="auto"/>
        <w:ind w:right="569" w:firstLine="828"/>
        <w:contextualSpacing/>
        <w:rPr>
          <w:rFonts w:ascii="Arial" w:hAnsi="Arial" w:cs="Arial"/>
          <w:i/>
          <w:sz w:val="20"/>
          <w:szCs w:val="20"/>
          <w:lang w:val="ru-RU"/>
        </w:rPr>
      </w:pPr>
      <w:r w:rsidRPr="000600B1">
        <w:rPr>
          <w:rFonts w:ascii="Arial" w:hAnsi="Arial" w:cs="Arial"/>
          <w:sz w:val="20"/>
          <w:szCs w:val="20"/>
          <w:lang w:val="ru-RU"/>
        </w:rPr>
        <w:t>3 категорія - трубопроводи, які подають воду на поливні землі одного господарства, площею не менше 500</w:t>
      </w:r>
      <w:r w:rsidRPr="000600B1">
        <w:rPr>
          <w:rFonts w:ascii="Arial" w:hAnsi="Arial" w:cs="Arial"/>
          <w:spacing w:val="-4"/>
          <w:sz w:val="20"/>
          <w:szCs w:val="20"/>
          <w:lang w:val="ru-RU"/>
        </w:rPr>
        <w:t xml:space="preserve"> </w:t>
      </w:r>
      <w:r w:rsidRPr="000600B1">
        <w:rPr>
          <w:rFonts w:ascii="Arial" w:hAnsi="Arial" w:cs="Arial"/>
          <w:i/>
          <w:sz w:val="20"/>
          <w:szCs w:val="20"/>
          <w:lang w:val="ru-RU"/>
        </w:rPr>
        <w:t>га;</w:t>
      </w:r>
    </w:p>
    <w:p w14:paraId="5298F0B6" w14:textId="77777777" w:rsidR="00FD570C" w:rsidRPr="000600B1" w:rsidRDefault="00FD570C" w:rsidP="00CD479D">
      <w:pPr>
        <w:pStyle w:val="a5"/>
        <w:numPr>
          <w:ilvl w:val="0"/>
          <w:numId w:val="64"/>
        </w:numPr>
        <w:tabs>
          <w:tab w:val="left" w:pos="1132"/>
        </w:tabs>
        <w:spacing w:line="288" w:lineRule="auto"/>
        <w:ind w:left="317" w:right="662" w:firstLine="682"/>
        <w:contextualSpacing/>
        <w:rPr>
          <w:rFonts w:ascii="Arial" w:hAnsi="Arial" w:cs="Arial"/>
          <w:sz w:val="20"/>
          <w:szCs w:val="20"/>
          <w:lang w:val="ru-RU"/>
        </w:rPr>
      </w:pPr>
      <w:r w:rsidRPr="000600B1">
        <w:rPr>
          <w:rFonts w:ascii="Arial" w:hAnsi="Arial" w:cs="Arial"/>
          <w:sz w:val="20"/>
          <w:szCs w:val="20"/>
          <w:lang w:val="ru-RU"/>
        </w:rPr>
        <w:t>4 категорія - трубопроводи, які подають воду безпосередньо на зрошуване поле до однієї або декількох дощувальних</w:t>
      </w:r>
      <w:r w:rsidRPr="000600B1">
        <w:rPr>
          <w:rFonts w:ascii="Arial" w:hAnsi="Arial" w:cs="Arial"/>
          <w:spacing w:val="-12"/>
          <w:sz w:val="20"/>
          <w:szCs w:val="20"/>
          <w:lang w:val="ru-RU"/>
        </w:rPr>
        <w:t xml:space="preserve"> </w:t>
      </w:r>
      <w:r w:rsidRPr="000600B1">
        <w:rPr>
          <w:rFonts w:ascii="Arial" w:hAnsi="Arial" w:cs="Arial"/>
          <w:sz w:val="20"/>
          <w:szCs w:val="20"/>
          <w:lang w:val="ru-RU"/>
        </w:rPr>
        <w:t>машин.</w:t>
      </w:r>
    </w:p>
    <w:p w14:paraId="50576529" w14:textId="77777777" w:rsidR="00FD570C" w:rsidRDefault="00FD570C" w:rsidP="00CD479D">
      <w:pPr>
        <w:pStyle w:val="a5"/>
        <w:numPr>
          <w:ilvl w:val="1"/>
          <w:numId w:val="75"/>
        </w:numPr>
        <w:tabs>
          <w:tab w:val="left" w:pos="1571"/>
        </w:tabs>
        <w:spacing w:line="288" w:lineRule="auto"/>
        <w:ind w:left="118" w:right="189" w:firstLine="900"/>
        <w:contextualSpacing/>
        <w:rPr>
          <w:rFonts w:ascii="Arial" w:hAnsi="Arial" w:cs="Arial"/>
          <w:sz w:val="20"/>
          <w:szCs w:val="20"/>
        </w:rPr>
      </w:pPr>
      <w:r w:rsidRPr="000600B1">
        <w:rPr>
          <w:rFonts w:ascii="Arial" w:hAnsi="Arial" w:cs="Arial"/>
          <w:sz w:val="20"/>
          <w:szCs w:val="20"/>
          <w:lang w:val="ru-RU"/>
        </w:rPr>
        <w:t>Категорії ділянок зрошувальних трубопроводів при влаштуванні переходів через залізниці та автомобільні дороги, трубопроводи, що прокладаються на підроблюваних територіях та територіях, де спостерігаються карстові явища, а також при перетині з підземними комунікаціями, визначаються у відповідності з таблицею</w:t>
      </w:r>
      <w:r w:rsidRPr="000600B1">
        <w:rPr>
          <w:rFonts w:ascii="Arial" w:hAnsi="Arial" w:cs="Arial"/>
          <w:spacing w:val="-15"/>
          <w:sz w:val="20"/>
          <w:szCs w:val="20"/>
          <w:lang w:val="ru-RU"/>
        </w:rPr>
        <w:t xml:space="preserve"> </w:t>
      </w:r>
      <w:r w:rsidRPr="000600B1">
        <w:rPr>
          <w:rFonts w:ascii="Arial" w:hAnsi="Arial" w:cs="Arial"/>
          <w:sz w:val="20"/>
          <w:szCs w:val="20"/>
        </w:rPr>
        <w:t>2.7.</w:t>
      </w:r>
    </w:p>
    <w:p w14:paraId="43D0B714" w14:textId="77777777" w:rsidR="00CD71DC" w:rsidRDefault="00CD71DC" w:rsidP="00CD71DC">
      <w:pPr>
        <w:pStyle w:val="a5"/>
        <w:tabs>
          <w:tab w:val="left" w:pos="1571"/>
        </w:tabs>
        <w:spacing w:line="288" w:lineRule="auto"/>
        <w:ind w:left="1018" w:right="189" w:firstLine="0"/>
        <w:contextualSpacing/>
        <w:rPr>
          <w:rFonts w:ascii="Arial" w:hAnsi="Arial" w:cs="Arial"/>
          <w:sz w:val="20"/>
          <w:szCs w:val="20"/>
        </w:rPr>
      </w:pPr>
    </w:p>
    <w:p w14:paraId="390C444C" w14:textId="77777777" w:rsidR="00FD570C" w:rsidRDefault="00FD570C" w:rsidP="000600B1">
      <w:pPr>
        <w:spacing w:line="288" w:lineRule="auto"/>
        <w:ind w:left="238"/>
        <w:rPr>
          <w:rFonts w:ascii="Arial" w:hAnsi="Arial" w:cs="Arial"/>
          <w:b/>
          <w:sz w:val="20"/>
          <w:szCs w:val="20"/>
          <w:lang w:val="ru-RU"/>
        </w:rPr>
      </w:pPr>
      <w:r w:rsidRPr="00533759">
        <w:rPr>
          <w:rFonts w:ascii="Arial" w:hAnsi="Arial" w:cs="Arial"/>
          <w:b/>
          <w:sz w:val="20"/>
          <w:szCs w:val="20"/>
          <w:lang w:val="ru-RU"/>
        </w:rPr>
        <w:t>Таблиця 2.7 - Категорії ділянок зрошувальних трубопроводів</w:t>
      </w:r>
    </w:p>
    <w:p w14:paraId="26A4DCC5" w14:textId="77777777" w:rsidR="00CD71DC" w:rsidRPr="00533759" w:rsidRDefault="00CD71DC" w:rsidP="000600B1">
      <w:pPr>
        <w:spacing w:line="288" w:lineRule="auto"/>
        <w:ind w:left="238"/>
        <w:rPr>
          <w:rFonts w:ascii="Arial" w:hAnsi="Arial" w:cs="Arial"/>
          <w:b/>
          <w:sz w:val="20"/>
          <w:szCs w:val="20"/>
          <w:lang w:val="ru-RU"/>
        </w:rPr>
      </w:pP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12"/>
        <w:gridCol w:w="1417"/>
      </w:tblGrid>
      <w:tr w:rsidR="00FD570C" w:rsidRPr="000600B1" w14:paraId="4B8A52E2" w14:textId="77777777" w:rsidTr="00D70957">
        <w:trPr>
          <w:trHeight w:hRule="exact" w:val="680"/>
        </w:trPr>
        <w:tc>
          <w:tcPr>
            <w:tcW w:w="8112" w:type="dxa"/>
            <w:tcBorders>
              <w:bottom w:val="single" w:sz="4" w:space="0" w:color="auto"/>
            </w:tcBorders>
          </w:tcPr>
          <w:p w14:paraId="1DB63E25" w14:textId="77777777" w:rsidR="00FD570C" w:rsidRPr="000600B1" w:rsidRDefault="004839D8" w:rsidP="000600B1">
            <w:pPr>
              <w:pStyle w:val="TableParagraph"/>
              <w:spacing w:line="288" w:lineRule="auto"/>
              <w:ind w:left="2999" w:right="2944"/>
              <w:jc w:val="center"/>
              <w:rPr>
                <w:rFonts w:ascii="Arial" w:hAnsi="Arial" w:cs="Arial"/>
                <w:b/>
                <w:sz w:val="20"/>
                <w:szCs w:val="20"/>
              </w:rPr>
            </w:pPr>
            <w:r>
              <w:rPr>
                <w:rFonts w:ascii="Arial" w:hAnsi="Arial" w:cs="Arial"/>
                <w:b/>
                <w:sz w:val="20"/>
                <w:szCs w:val="20"/>
                <w:lang w:val="uk-UA"/>
              </w:rPr>
              <w:t>П</w:t>
            </w:r>
            <w:r w:rsidR="00FD570C" w:rsidRPr="000600B1">
              <w:rPr>
                <w:rFonts w:ascii="Arial" w:hAnsi="Arial" w:cs="Arial"/>
                <w:b/>
                <w:sz w:val="20"/>
                <w:szCs w:val="20"/>
              </w:rPr>
              <w:t>ризначення ділянки</w:t>
            </w:r>
          </w:p>
        </w:tc>
        <w:tc>
          <w:tcPr>
            <w:tcW w:w="1417" w:type="dxa"/>
            <w:tcBorders>
              <w:bottom w:val="single" w:sz="4" w:space="0" w:color="auto"/>
            </w:tcBorders>
          </w:tcPr>
          <w:p w14:paraId="737ADD57" w14:textId="77777777" w:rsidR="00FD570C" w:rsidRPr="00171FF7" w:rsidRDefault="00FD570C" w:rsidP="004839D8">
            <w:pPr>
              <w:pStyle w:val="TableParagraph"/>
              <w:spacing w:line="264" w:lineRule="auto"/>
              <w:ind w:left="215" w:right="187" w:hanging="28"/>
              <w:jc w:val="both"/>
              <w:rPr>
                <w:rFonts w:ascii="Arial" w:hAnsi="Arial" w:cs="Arial"/>
                <w:b/>
                <w:sz w:val="18"/>
                <w:szCs w:val="18"/>
              </w:rPr>
            </w:pPr>
            <w:r w:rsidRPr="00171FF7">
              <w:rPr>
                <w:rFonts w:ascii="Arial" w:hAnsi="Arial" w:cs="Arial"/>
                <w:b/>
                <w:sz w:val="18"/>
                <w:szCs w:val="18"/>
              </w:rPr>
              <w:t>Категорія підземної ділянки</w:t>
            </w:r>
          </w:p>
        </w:tc>
      </w:tr>
      <w:tr w:rsidR="00D70957" w:rsidRPr="002754CF" w14:paraId="6CD8B89B" w14:textId="77777777" w:rsidTr="00D70957">
        <w:trPr>
          <w:trHeight w:val="860"/>
        </w:trPr>
        <w:tc>
          <w:tcPr>
            <w:tcW w:w="8112" w:type="dxa"/>
            <w:vMerge w:val="restart"/>
            <w:tcBorders>
              <w:top w:val="single" w:sz="4" w:space="0" w:color="auto"/>
              <w:left w:val="single" w:sz="4" w:space="0" w:color="auto"/>
              <w:right w:val="single" w:sz="4" w:space="0" w:color="auto"/>
            </w:tcBorders>
            <w:vAlign w:val="center"/>
          </w:tcPr>
          <w:p w14:paraId="149A80BF" w14:textId="77777777" w:rsidR="00D70957" w:rsidRPr="00CD71DC" w:rsidRDefault="00D70957" w:rsidP="00D70957">
            <w:pPr>
              <w:pStyle w:val="TableParagraph"/>
              <w:tabs>
                <w:tab w:val="left" w:pos="322"/>
              </w:tabs>
              <w:spacing w:line="264" w:lineRule="auto"/>
              <w:rPr>
                <w:rFonts w:ascii="Arial" w:hAnsi="Arial" w:cs="Arial"/>
                <w:sz w:val="21"/>
                <w:szCs w:val="21"/>
                <w:lang w:val="ru-RU"/>
              </w:rPr>
            </w:pPr>
            <w:r>
              <w:rPr>
                <w:rFonts w:ascii="Arial" w:hAnsi="Arial" w:cs="Arial"/>
                <w:sz w:val="18"/>
                <w:szCs w:val="18"/>
                <w:lang w:val="ru-RU"/>
              </w:rPr>
              <w:t xml:space="preserve">     </w:t>
            </w:r>
            <w:r w:rsidRPr="00CD71DC">
              <w:rPr>
                <w:rFonts w:ascii="Arial" w:hAnsi="Arial" w:cs="Arial"/>
                <w:sz w:val="21"/>
                <w:szCs w:val="21"/>
                <w:lang w:val="ru-RU"/>
              </w:rPr>
              <w:t>1.Переходи через залізниці та автомобільні дороги (на</w:t>
            </w:r>
            <w:r w:rsidRPr="00CD71DC">
              <w:rPr>
                <w:rFonts w:ascii="Arial" w:hAnsi="Arial" w:cs="Arial"/>
                <w:spacing w:val="-18"/>
                <w:sz w:val="21"/>
                <w:szCs w:val="21"/>
                <w:lang w:val="ru-RU"/>
              </w:rPr>
              <w:t xml:space="preserve"> </w:t>
            </w:r>
            <w:r w:rsidRPr="00CD71DC">
              <w:rPr>
                <w:rFonts w:ascii="Arial" w:hAnsi="Arial" w:cs="Arial"/>
                <w:sz w:val="21"/>
                <w:szCs w:val="21"/>
                <w:lang w:val="ru-RU"/>
              </w:rPr>
              <w:t>перегонах):</w:t>
            </w:r>
          </w:p>
          <w:p w14:paraId="0649CE4C" w14:textId="77777777" w:rsidR="00D70957" w:rsidRPr="00CD71DC" w:rsidRDefault="00D70957" w:rsidP="00D70957">
            <w:pPr>
              <w:pStyle w:val="TableParagraph"/>
              <w:spacing w:line="264" w:lineRule="auto"/>
              <w:ind w:left="580" w:right="940" w:hanging="221"/>
              <w:rPr>
                <w:rFonts w:ascii="Arial" w:hAnsi="Arial" w:cs="Arial"/>
                <w:sz w:val="21"/>
                <w:szCs w:val="21"/>
                <w:lang w:val="ru-RU"/>
              </w:rPr>
            </w:pPr>
            <w:r w:rsidRPr="00CD71DC">
              <w:rPr>
                <w:rFonts w:ascii="Arial" w:hAnsi="Arial" w:cs="Arial"/>
                <w:sz w:val="21"/>
                <w:szCs w:val="21"/>
                <w:lang w:val="ru-RU"/>
              </w:rPr>
              <w:t xml:space="preserve">а) залізниці загальної мережі, включаючи ділянки завдовжки 40 </w:t>
            </w:r>
            <w:r w:rsidRPr="00CD71DC">
              <w:rPr>
                <w:rFonts w:ascii="Arial" w:hAnsi="Arial" w:cs="Arial"/>
                <w:i/>
                <w:sz w:val="21"/>
                <w:szCs w:val="21"/>
                <w:lang w:val="ru-RU"/>
              </w:rPr>
              <w:t xml:space="preserve">м </w:t>
            </w:r>
            <w:r w:rsidRPr="00CD71DC">
              <w:rPr>
                <w:rFonts w:ascii="Arial" w:hAnsi="Arial" w:cs="Arial"/>
                <w:sz w:val="21"/>
                <w:szCs w:val="21"/>
                <w:lang w:val="ru-RU"/>
              </w:rPr>
              <w:t xml:space="preserve">кожна по обидва боки дороги від осей крайніх колій, але не менше 25 </w:t>
            </w:r>
            <w:r w:rsidRPr="00CD71DC">
              <w:rPr>
                <w:rFonts w:ascii="Arial" w:hAnsi="Arial" w:cs="Arial"/>
                <w:i/>
                <w:sz w:val="21"/>
                <w:szCs w:val="21"/>
                <w:lang w:val="ru-RU"/>
              </w:rPr>
              <w:t xml:space="preserve">м </w:t>
            </w:r>
            <w:r w:rsidRPr="00CD71DC">
              <w:rPr>
                <w:rFonts w:ascii="Arial" w:hAnsi="Arial" w:cs="Arial"/>
                <w:sz w:val="21"/>
                <w:szCs w:val="21"/>
                <w:lang w:val="ru-RU"/>
              </w:rPr>
              <w:t>від підошви насипу земляного полотна дороги;</w:t>
            </w:r>
          </w:p>
          <w:p w14:paraId="587BE1D8" w14:textId="77777777" w:rsidR="00D70957" w:rsidRPr="00CD71DC" w:rsidRDefault="00D70957" w:rsidP="00D70957">
            <w:pPr>
              <w:pStyle w:val="TableParagraph"/>
              <w:spacing w:line="264" w:lineRule="auto"/>
              <w:ind w:left="580" w:right="873" w:hanging="221"/>
              <w:rPr>
                <w:rFonts w:ascii="Arial" w:hAnsi="Arial" w:cs="Arial"/>
                <w:sz w:val="21"/>
                <w:szCs w:val="21"/>
                <w:lang w:val="ru-RU"/>
              </w:rPr>
            </w:pPr>
            <w:r w:rsidRPr="00CD71DC">
              <w:rPr>
                <w:rFonts w:ascii="Arial" w:hAnsi="Arial" w:cs="Arial"/>
                <w:sz w:val="21"/>
                <w:szCs w:val="21"/>
                <w:lang w:val="ru-RU"/>
              </w:rPr>
              <w:t xml:space="preserve">б) під'їзні залізничні колії промислових підприємств, включаючи ділянки завдовжки 25 </w:t>
            </w:r>
            <w:r w:rsidRPr="00CD71DC">
              <w:rPr>
                <w:rFonts w:ascii="Arial" w:hAnsi="Arial" w:cs="Arial"/>
                <w:i/>
                <w:sz w:val="21"/>
                <w:szCs w:val="21"/>
                <w:lang w:val="ru-RU"/>
              </w:rPr>
              <w:t xml:space="preserve">м </w:t>
            </w:r>
            <w:r w:rsidRPr="00CD71DC">
              <w:rPr>
                <w:rFonts w:ascii="Arial" w:hAnsi="Arial" w:cs="Arial"/>
                <w:sz w:val="21"/>
                <w:szCs w:val="21"/>
                <w:lang w:val="ru-RU"/>
              </w:rPr>
              <w:t>кожна по обидва боки дороги від осей крайніх колій;</w:t>
            </w:r>
          </w:p>
          <w:p w14:paraId="23940A11" w14:textId="77777777" w:rsidR="00D70957" w:rsidRPr="00CD71DC" w:rsidRDefault="00D70957" w:rsidP="00D70957">
            <w:pPr>
              <w:pStyle w:val="TableParagraph"/>
              <w:spacing w:line="264" w:lineRule="auto"/>
              <w:ind w:left="597" w:right="803" w:hanging="221"/>
              <w:rPr>
                <w:rFonts w:ascii="Arial" w:hAnsi="Arial" w:cs="Arial"/>
                <w:sz w:val="21"/>
                <w:szCs w:val="21"/>
                <w:lang w:val="ru-RU"/>
              </w:rPr>
            </w:pPr>
            <w:r w:rsidRPr="00CD71DC">
              <w:rPr>
                <w:rFonts w:ascii="Arial" w:hAnsi="Arial" w:cs="Arial"/>
                <w:sz w:val="21"/>
                <w:szCs w:val="21"/>
                <w:lang w:val="ru-RU"/>
              </w:rPr>
              <w:t xml:space="preserve">в) автомобільні дороги 1 та 2 категорій, включаючи ділянки завдовжки 25 </w:t>
            </w:r>
            <w:r w:rsidRPr="00CD71DC">
              <w:rPr>
                <w:rFonts w:ascii="Arial" w:hAnsi="Arial" w:cs="Arial"/>
                <w:i/>
                <w:sz w:val="21"/>
                <w:szCs w:val="21"/>
                <w:lang w:val="ru-RU"/>
              </w:rPr>
              <w:t xml:space="preserve">м </w:t>
            </w:r>
            <w:r w:rsidRPr="00CD71DC">
              <w:rPr>
                <w:rFonts w:ascii="Arial" w:hAnsi="Arial" w:cs="Arial"/>
                <w:sz w:val="21"/>
                <w:szCs w:val="21"/>
                <w:lang w:val="ru-RU"/>
              </w:rPr>
              <w:t>кожна</w:t>
            </w:r>
          </w:p>
          <w:p w14:paraId="0152E58D" w14:textId="77777777" w:rsidR="00D70957" w:rsidRPr="00CD71DC" w:rsidRDefault="00D70957" w:rsidP="00D70957">
            <w:pPr>
              <w:pStyle w:val="TableParagraph"/>
              <w:spacing w:line="264" w:lineRule="auto"/>
              <w:ind w:left="597" w:right="803"/>
              <w:rPr>
                <w:rFonts w:ascii="Arial" w:hAnsi="Arial" w:cs="Arial"/>
                <w:sz w:val="21"/>
                <w:szCs w:val="21"/>
                <w:lang w:val="ru-RU"/>
              </w:rPr>
            </w:pPr>
            <w:r w:rsidRPr="00CD71DC">
              <w:rPr>
                <w:rFonts w:ascii="Arial" w:hAnsi="Arial" w:cs="Arial"/>
                <w:sz w:val="21"/>
                <w:szCs w:val="21"/>
                <w:lang w:val="ru-RU"/>
              </w:rPr>
              <w:t>по обидва боки дороги від підошви насипу та бровки виїмки земляного полотна дороги;</w:t>
            </w:r>
          </w:p>
          <w:p w14:paraId="643D0E9D" w14:textId="77777777" w:rsidR="00D70957" w:rsidRPr="00CD71DC" w:rsidRDefault="00D70957" w:rsidP="00D70957">
            <w:pPr>
              <w:pStyle w:val="TableParagraph"/>
              <w:spacing w:line="264" w:lineRule="auto"/>
              <w:ind w:left="580" w:right="1009" w:hanging="221"/>
              <w:rPr>
                <w:rFonts w:ascii="Arial" w:hAnsi="Arial" w:cs="Arial"/>
                <w:sz w:val="21"/>
                <w:szCs w:val="21"/>
                <w:lang w:val="ru-RU"/>
              </w:rPr>
            </w:pPr>
            <w:r w:rsidRPr="00CD71DC">
              <w:rPr>
                <w:rFonts w:ascii="Arial" w:hAnsi="Arial" w:cs="Arial"/>
                <w:sz w:val="21"/>
                <w:szCs w:val="21"/>
                <w:lang w:val="ru-RU"/>
              </w:rPr>
              <w:t xml:space="preserve">г) автомобільні дороги 3, 2п, 4 та 4п категорій, включаючи ділянки завдовжки 25 </w:t>
            </w:r>
            <w:r w:rsidRPr="00CD71DC">
              <w:rPr>
                <w:rFonts w:ascii="Arial" w:hAnsi="Arial" w:cs="Arial"/>
                <w:i/>
                <w:sz w:val="21"/>
                <w:szCs w:val="21"/>
                <w:lang w:val="ru-RU"/>
              </w:rPr>
              <w:t xml:space="preserve">м </w:t>
            </w:r>
            <w:r w:rsidRPr="00CD71DC">
              <w:rPr>
                <w:rFonts w:ascii="Arial" w:hAnsi="Arial" w:cs="Arial"/>
                <w:sz w:val="21"/>
                <w:szCs w:val="21"/>
                <w:lang w:val="ru-RU"/>
              </w:rPr>
              <w:t>кожна по обидва боки дороги від підошви насипу або бровки виїмки земляного полотна дороги;</w:t>
            </w:r>
          </w:p>
          <w:p w14:paraId="15668650" w14:textId="77777777" w:rsidR="00D70957" w:rsidRPr="00CD71DC" w:rsidRDefault="00D70957" w:rsidP="00D70957">
            <w:pPr>
              <w:pStyle w:val="TableParagraph"/>
              <w:spacing w:line="264" w:lineRule="auto"/>
              <w:ind w:left="581" w:right="731" w:hanging="221"/>
              <w:rPr>
                <w:rFonts w:ascii="Arial" w:hAnsi="Arial" w:cs="Arial"/>
                <w:sz w:val="21"/>
                <w:szCs w:val="21"/>
                <w:lang w:val="ru-RU"/>
              </w:rPr>
            </w:pPr>
            <w:r w:rsidRPr="00CD71DC">
              <w:rPr>
                <w:rFonts w:ascii="Arial" w:hAnsi="Arial" w:cs="Arial"/>
                <w:sz w:val="21"/>
                <w:szCs w:val="21"/>
                <w:lang w:val="ru-RU"/>
              </w:rPr>
              <w:t>д) автомобільні дороги 5 категорії, включаючи ділянки завдовжки 15 -м по обидва боки дороги від підошви насипу або бровки виїмки земляного полотна.</w:t>
            </w:r>
          </w:p>
          <w:p w14:paraId="193B71DF" w14:textId="77777777" w:rsidR="00D70957" w:rsidRPr="00CD71DC" w:rsidRDefault="00D70957" w:rsidP="00D70957">
            <w:pPr>
              <w:pStyle w:val="TableParagraph"/>
              <w:spacing w:line="264" w:lineRule="auto"/>
              <w:ind w:left="581" w:right="731" w:hanging="221"/>
              <w:rPr>
                <w:rFonts w:ascii="Arial" w:hAnsi="Arial" w:cs="Arial"/>
                <w:sz w:val="21"/>
                <w:szCs w:val="21"/>
                <w:lang w:val="ru-RU"/>
              </w:rPr>
            </w:pPr>
            <w:r w:rsidRPr="00CD71DC">
              <w:rPr>
                <w:rFonts w:ascii="Arial" w:hAnsi="Arial" w:cs="Arial"/>
                <w:sz w:val="21"/>
                <w:szCs w:val="21"/>
                <w:lang w:val="ru-RU"/>
              </w:rPr>
              <w:t xml:space="preserve">2. Пересікання з підземними комунікаціями (нафтопроводи, нафтопродук- топроводи, газопроводи, силові кабелі та кабелі зв'язку) в межах 20 </w:t>
            </w:r>
            <w:r w:rsidRPr="00CD71DC">
              <w:rPr>
                <w:rFonts w:ascii="Arial" w:hAnsi="Arial" w:cs="Arial"/>
                <w:i/>
                <w:sz w:val="21"/>
                <w:szCs w:val="21"/>
                <w:lang w:val="ru-RU"/>
              </w:rPr>
              <w:t xml:space="preserve">м </w:t>
            </w:r>
            <w:r w:rsidRPr="00CD71DC">
              <w:rPr>
                <w:rFonts w:ascii="Arial" w:hAnsi="Arial" w:cs="Arial"/>
                <w:sz w:val="21"/>
                <w:szCs w:val="21"/>
                <w:lang w:val="ru-RU"/>
              </w:rPr>
              <w:t>по обидва боки комунікації, що</w:t>
            </w:r>
            <w:r w:rsidRPr="00CD71DC">
              <w:rPr>
                <w:rFonts w:ascii="Arial" w:hAnsi="Arial" w:cs="Arial"/>
                <w:spacing w:val="-15"/>
                <w:sz w:val="21"/>
                <w:szCs w:val="21"/>
                <w:lang w:val="ru-RU"/>
              </w:rPr>
              <w:t xml:space="preserve"> </w:t>
            </w:r>
            <w:r w:rsidRPr="00CD71DC">
              <w:rPr>
                <w:rFonts w:ascii="Arial" w:hAnsi="Arial" w:cs="Arial"/>
                <w:sz w:val="21"/>
                <w:szCs w:val="21"/>
                <w:lang w:val="ru-RU"/>
              </w:rPr>
              <w:t>пересікається</w:t>
            </w:r>
          </w:p>
          <w:p w14:paraId="188C4471" w14:textId="77777777" w:rsidR="00D70957" w:rsidRPr="002178E0" w:rsidRDefault="00D70957" w:rsidP="00D70957">
            <w:pPr>
              <w:pStyle w:val="TableParagraph"/>
              <w:spacing w:line="264" w:lineRule="auto"/>
              <w:ind w:left="580" w:right="1009" w:hanging="221"/>
              <w:rPr>
                <w:rFonts w:ascii="Arial" w:hAnsi="Arial" w:cs="Arial"/>
                <w:sz w:val="18"/>
                <w:szCs w:val="18"/>
                <w:lang w:val="ru-RU"/>
              </w:rPr>
            </w:pPr>
            <w:r w:rsidRPr="00CD71DC">
              <w:rPr>
                <w:rFonts w:ascii="Arial" w:hAnsi="Arial" w:cs="Arial"/>
                <w:sz w:val="21"/>
                <w:szCs w:val="21"/>
                <w:lang w:val="ru-RU"/>
              </w:rPr>
              <w:t>3. Трубопроводи, що прокладаються на підроблюваних територіях та територіях, де спостерігаються карстові</w:t>
            </w:r>
            <w:r w:rsidRPr="00CD71DC">
              <w:rPr>
                <w:rFonts w:ascii="Arial" w:hAnsi="Arial" w:cs="Arial"/>
                <w:spacing w:val="-16"/>
                <w:sz w:val="21"/>
                <w:szCs w:val="21"/>
                <w:lang w:val="ru-RU"/>
              </w:rPr>
              <w:t xml:space="preserve"> </w:t>
            </w:r>
            <w:r w:rsidRPr="00CD71DC">
              <w:rPr>
                <w:rFonts w:ascii="Arial" w:hAnsi="Arial" w:cs="Arial"/>
                <w:sz w:val="21"/>
                <w:szCs w:val="21"/>
                <w:lang w:val="ru-RU"/>
              </w:rPr>
              <w:t>явища</w:t>
            </w:r>
          </w:p>
        </w:tc>
        <w:tc>
          <w:tcPr>
            <w:tcW w:w="1417" w:type="dxa"/>
            <w:tcBorders>
              <w:top w:val="single" w:sz="4" w:space="0" w:color="auto"/>
              <w:left w:val="single" w:sz="4" w:space="0" w:color="auto"/>
              <w:bottom w:val="nil"/>
              <w:right w:val="single" w:sz="4" w:space="0" w:color="auto"/>
            </w:tcBorders>
            <w:vAlign w:val="bottom"/>
          </w:tcPr>
          <w:p w14:paraId="582A6104" w14:textId="77777777" w:rsidR="00D70957" w:rsidRPr="004839D8" w:rsidRDefault="00D70957" w:rsidP="002178E0">
            <w:pPr>
              <w:pStyle w:val="TableParagraph"/>
              <w:spacing w:line="288" w:lineRule="auto"/>
              <w:ind w:left="215" w:right="185" w:hanging="27"/>
              <w:jc w:val="center"/>
              <w:rPr>
                <w:rFonts w:ascii="Arial" w:hAnsi="Arial" w:cs="Arial"/>
                <w:b/>
                <w:sz w:val="20"/>
                <w:szCs w:val="20"/>
                <w:lang w:val="ru-RU"/>
              </w:rPr>
            </w:pPr>
          </w:p>
        </w:tc>
      </w:tr>
      <w:tr w:rsidR="00D70957" w:rsidRPr="004839D8" w14:paraId="485C653C" w14:textId="77777777" w:rsidTr="00D70957">
        <w:trPr>
          <w:trHeight w:val="20"/>
        </w:trPr>
        <w:tc>
          <w:tcPr>
            <w:tcW w:w="8112" w:type="dxa"/>
            <w:vMerge/>
            <w:tcBorders>
              <w:left w:val="single" w:sz="4" w:space="0" w:color="auto"/>
              <w:right w:val="single" w:sz="4" w:space="0" w:color="auto"/>
            </w:tcBorders>
          </w:tcPr>
          <w:p w14:paraId="512F1090" w14:textId="77777777" w:rsidR="00D70957" w:rsidRDefault="00D70957" w:rsidP="004839D8">
            <w:pPr>
              <w:pStyle w:val="TableParagraph"/>
              <w:spacing w:line="264" w:lineRule="auto"/>
              <w:ind w:left="580" w:right="1009" w:hanging="221"/>
              <w:rPr>
                <w:rFonts w:ascii="Arial" w:hAnsi="Arial" w:cs="Arial"/>
                <w:sz w:val="18"/>
                <w:szCs w:val="18"/>
                <w:lang w:val="ru-RU"/>
              </w:rPr>
            </w:pPr>
          </w:p>
        </w:tc>
        <w:tc>
          <w:tcPr>
            <w:tcW w:w="1417" w:type="dxa"/>
            <w:tcBorders>
              <w:top w:val="nil"/>
              <w:left w:val="single" w:sz="4" w:space="0" w:color="auto"/>
              <w:bottom w:val="nil"/>
              <w:right w:val="single" w:sz="4" w:space="0" w:color="auto"/>
            </w:tcBorders>
          </w:tcPr>
          <w:p w14:paraId="159B40B4" w14:textId="77777777" w:rsidR="00D70957" w:rsidRDefault="00D70957" w:rsidP="002178E0">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1</w:t>
            </w:r>
          </w:p>
          <w:p w14:paraId="000DEB72" w14:textId="77777777" w:rsidR="00D70957" w:rsidRDefault="00D70957" w:rsidP="002178E0">
            <w:pPr>
              <w:pStyle w:val="TableParagraph"/>
              <w:spacing w:line="288" w:lineRule="auto"/>
              <w:ind w:left="215" w:right="185" w:hanging="27"/>
              <w:jc w:val="center"/>
              <w:rPr>
                <w:rFonts w:ascii="Arial" w:hAnsi="Arial" w:cs="Arial"/>
                <w:b/>
                <w:sz w:val="20"/>
                <w:szCs w:val="20"/>
                <w:lang w:val="ru-RU"/>
              </w:rPr>
            </w:pPr>
          </w:p>
          <w:p w14:paraId="310E34C7" w14:textId="77777777" w:rsidR="00D70957" w:rsidRDefault="00D70957" w:rsidP="002178E0">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1</w:t>
            </w:r>
          </w:p>
          <w:p w14:paraId="090B9143" w14:textId="77777777" w:rsidR="00D70957" w:rsidRDefault="00D70957" w:rsidP="002178E0">
            <w:pPr>
              <w:pStyle w:val="TableParagraph"/>
              <w:spacing w:line="288" w:lineRule="auto"/>
              <w:ind w:left="215" w:right="185" w:hanging="27"/>
              <w:jc w:val="center"/>
              <w:rPr>
                <w:rFonts w:ascii="Arial" w:hAnsi="Arial" w:cs="Arial"/>
                <w:b/>
                <w:sz w:val="20"/>
                <w:szCs w:val="20"/>
                <w:lang w:val="ru-RU"/>
              </w:rPr>
            </w:pPr>
          </w:p>
          <w:p w14:paraId="1BD065B9" w14:textId="77777777" w:rsidR="00D70957" w:rsidRDefault="00D70957" w:rsidP="002178E0">
            <w:pPr>
              <w:pStyle w:val="TableParagraph"/>
              <w:spacing w:line="288" w:lineRule="auto"/>
              <w:ind w:left="215" w:right="185" w:hanging="27"/>
              <w:jc w:val="center"/>
              <w:rPr>
                <w:rFonts w:ascii="Arial" w:hAnsi="Arial" w:cs="Arial"/>
                <w:b/>
                <w:sz w:val="20"/>
                <w:szCs w:val="20"/>
                <w:lang w:val="ru-RU"/>
              </w:rPr>
            </w:pPr>
          </w:p>
          <w:p w14:paraId="24DB2E65" w14:textId="77777777" w:rsidR="00D70957" w:rsidRDefault="00CD71DC" w:rsidP="002178E0">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1</w:t>
            </w:r>
          </w:p>
          <w:p w14:paraId="078F9769" w14:textId="77777777" w:rsidR="00D70957" w:rsidRDefault="00D70957" w:rsidP="002178E0">
            <w:pPr>
              <w:pStyle w:val="TableParagraph"/>
              <w:spacing w:line="288" w:lineRule="auto"/>
              <w:ind w:left="215" w:right="185" w:hanging="27"/>
              <w:jc w:val="center"/>
              <w:rPr>
                <w:rFonts w:ascii="Arial" w:hAnsi="Arial" w:cs="Arial"/>
                <w:b/>
                <w:sz w:val="20"/>
                <w:szCs w:val="20"/>
                <w:lang w:val="ru-RU"/>
              </w:rPr>
            </w:pPr>
          </w:p>
          <w:p w14:paraId="2AB04BE5" w14:textId="77777777" w:rsidR="00D70957" w:rsidRPr="004839D8" w:rsidRDefault="00D70957" w:rsidP="002178E0">
            <w:pPr>
              <w:pStyle w:val="TableParagraph"/>
              <w:spacing w:line="288" w:lineRule="auto"/>
              <w:ind w:left="215" w:right="185" w:hanging="27"/>
              <w:jc w:val="center"/>
              <w:rPr>
                <w:rFonts w:ascii="Arial" w:hAnsi="Arial" w:cs="Arial"/>
                <w:b/>
                <w:sz w:val="20"/>
                <w:szCs w:val="20"/>
                <w:lang w:val="ru-RU"/>
              </w:rPr>
            </w:pPr>
          </w:p>
        </w:tc>
      </w:tr>
      <w:tr w:rsidR="00D70957" w:rsidRPr="004839D8" w14:paraId="03F7D925" w14:textId="77777777" w:rsidTr="00D70957">
        <w:trPr>
          <w:trHeight w:val="20"/>
        </w:trPr>
        <w:tc>
          <w:tcPr>
            <w:tcW w:w="8112" w:type="dxa"/>
            <w:vMerge/>
            <w:tcBorders>
              <w:left w:val="single" w:sz="4" w:space="0" w:color="auto"/>
              <w:right w:val="single" w:sz="4" w:space="0" w:color="auto"/>
            </w:tcBorders>
          </w:tcPr>
          <w:p w14:paraId="1BA48EDC" w14:textId="77777777" w:rsidR="00D70957" w:rsidRPr="00171FF7" w:rsidRDefault="00D70957" w:rsidP="004839D8">
            <w:pPr>
              <w:pStyle w:val="TableParagraph"/>
              <w:spacing w:line="264" w:lineRule="auto"/>
              <w:ind w:left="580" w:right="1009" w:hanging="221"/>
              <w:rPr>
                <w:rFonts w:ascii="Arial" w:hAnsi="Arial" w:cs="Arial"/>
                <w:sz w:val="18"/>
                <w:szCs w:val="18"/>
                <w:lang w:val="ru-RU"/>
              </w:rPr>
            </w:pPr>
          </w:p>
        </w:tc>
        <w:tc>
          <w:tcPr>
            <w:tcW w:w="1417" w:type="dxa"/>
            <w:tcBorders>
              <w:top w:val="nil"/>
              <w:left w:val="single" w:sz="4" w:space="0" w:color="auto"/>
              <w:bottom w:val="nil"/>
              <w:right w:val="single" w:sz="4" w:space="0" w:color="auto"/>
            </w:tcBorders>
          </w:tcPr>
          <w:p w14:paraId="13093C28" w14:textId="77777777" w:rsidR="00D70957" w:rsidRDefault="00D70957" w:rsidP="00D70957">
            <w:pPr>
              <w:pStyle w:val="TableParagraph"/>
              <w:spacing w:line="288" w:lineRule="auto"/>
              <w:ind w:left="215" w:right="185" w:hanging="27"/>
              <w:jc w:val="center"/>
              <w:rPr>
                <w:rFonts w:ascii="Arial" w:hAnsi="Arial" w:cs="Arial"/>
                <w:b/>
                <w:sz w:val="20"/>
                <w:szCs w:val="20"/>
                <w:lang w:val="ru-RU"/>
              </w:rPr>
            </w:pPr>
          </w:p>
          <w:p w14:paraId="645580C7"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p>
          <w:p w14:paraId="3F3A3F9D"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2</w:t>
            </w:r>
          </w:p>
          <w:p w14:paraId="38A74466" w14:textId="77777777" w:rsidR="00D70957" w:rsidRPr="004839D8" w:rsidRDefault="00D70957" w:rsidP="00D70957">
            <w:pPr>
              <w:pStyle w:val="TableParagraph"/>
              <w:spacing w:line="288" w:lineRule="auto"/>
              <w:ind w:left="215" w:right="185" w:hanging="27"/>
              <w:jc w:val="center"/>
              <w:rPr>
                <w:rFonts w:ascii="Arial" w:hAnsi="Arial" w:cs="Arial"/>
                <w:b/>
                <w:sz w:val="20"/>
                <w:szCs w:val="20"/>
                <w:lang w:val="ru-RU"/>
              </w:rPr>
            </w:pPr>
          </w:p>
        </w:tc>
      </w:tr>
      <w:tr w:rsidR="00D70957" w:rsidRPr="004839D8" w14:paraId="7DCF0FB9" w14:textId="77777777" w:rsidTr="00D70957">
        <w:trPr>
          <w:trHeight w:val="20"/>
        </w:trPr>
        <w:tc>
          <w:tcPr>
            <w:tcW w:w="8112" w:type="dxa"/>
            <w:vMerge/>
            <w:tcBorders>
              <w:left w:val="single" w:sz="4" w:space="0" w:color="auto"/>
              <w:bottom w:val="single" w:sz="4" w:space="0" w:color="auto"/>
              <w:right w:val="single" w:sz="4" w:space="0" w:color="auto"/>
            </w:tcBorders>
          </w:tcPr>
          <w:p w14:paraId="56521CFC" w14:textId="77777777" w:rsidR="00D70957" w:rsidRPr="00171FF7" w:rsidRDefault="00D70957" w:rsidP="004839D8">
            <w:pPr>
              <w:pStyle w:val="TableParagraph"/>
              <w:spacing w:line="264" w:lineRule="auto"/>
              <w:ind w:left="580" w:right="1009" w:hanging="221"/>
              <w:rPr>
                <w:rFonts w:ascii="Arial" w:hAnsi="Arial" w:cs="Arial"/>
                <w:sz w:val="18"/>
                <w:szCs w:val="18"/>
                <w:lang w:val="ru-RU"/>
              </w:rPr>
            </w:pPr>
          </w:p>
        </w:tc>
        <w:tc>
          <w:tcPr>
            <w:tcW w:w="1417" w:type="dxa"/>
            <w:tcBorders>
              <w:top w:val="nil"/>
              <w:left w:val="single" w:sz="4" w:space="0" w:color="auto"/>
              <w:bottom w:val="single" w:sz="4" w:space="0" w:color="auto"/>
              <w:right w:val="single" w:sz="4" w:space="0" w:color="auto"/>
            </w:tcBorders>
          </w:tcPr>
          <w:p w14:paraId="272EC065" w14:textId="77777777" w:rsidR="00D70957" w:rsidRDefault="00CD71DC" w:rsidP="00D70957">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3</w:t>
            </w:r>
          </w:p>
          <w:p w14:paraId="4797BC28" w14:textId="77777777" w:rsidR="00D70957" w:rsidRDefault="00D70957" w:rsidP="00D70957">
            <w:pPr>
              <w:pStyle w:val="TableParagraph"/>
              <w:spacing w:line="288" w:lineRule="auto"/>
              <w:ind w:left="215" w:right="185" w:hanging="27"/>
              <w:jc w:val="center"/>
              <w:rPr>
                <w:rFonts w:ascii="Arial" w:hAnsi="Arial" w:cs="Arial"/>
                <w:b/>
                <w:sz w:val="20"/>
                <w:szCs w:val="20"/>
                <w:lang w:val="ru-RU"/>
              </w:rPr>
            </w:pPr>
          </w:p>
          <w:p w14:paraId="231A1FBA"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p>
          <w:p w14:paraId="3C3FEA34"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2</w:t>
            </w:r>
          </w:p>
          <w:p w14:paraId="7B08993D"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p>
          <w:p w14:paraId="13EBBCE3"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p>
          <w:p w14:paraId="55BA1087" w14:textId="77777777" w:rsidR="00CD71DC" w:rsidRDefault="00CD71DC" w:rsidP="00D70957">
            <w:pPr>
              <w:pStyle w:val="TableParagraph"/>
              <w:spacing w:line="288" w:lineRule="auto"/>
              <w:ind w:left="215" w:right="185" w:hanging="27"/>
              <w:jc w:val="center"/>
              <w:rPr>
                <w:rFonts w:ascii="Arial" w:hAnsi="Arial" w:cs="Arial"/>
                <w:b/>
                <w:sz w:val="20"/>
                <w:szCs w:val="20"/>
                <w:lang w:val="ru-RU"/>
              </w:rPr>
            </w:pPr>
          </w:p>
          <w:p w14:paraId="5E18F07F" w14:textId="77777777" w:rsidR="00D70957" w:rsidRPr="004839D8" w:rsidRDefault="00D70957" w:rsidP="00D70957">
            <w:pPr>
              <w:pStyle w:val="TableParagraph"/>
              <w:spacing w:line="288" w:lineRule="auto"/>
              <w:ind w:left="215" w:right="185" w:hanging="27"/>
              <w:jc w:val="center"/>
              <w:rPr>
                <w:rFonts w:ascii="Arial" w:hAnsi="Arial" w:cs="Arial"/>
                <w:b/>
                <w:sz w:val="20"/>
                <w:szCs w:val="20"/>
                <w:lang w:val="ru-RU"/>
              </w:rPr>
            </w:pPr>
            <w:r>
              <w:rPr>
                <w:rFonts w:ascii="Arial" w:hAnsi="Arial" w:cs="Arial"/>
                <w:b/>
                <w:sz w:val="20"/>
                <w:szCs w:val="20"/>
                <w:lang w:val="ru-RU"/>
              </w:rPr>
              <w:t>2</w:t>
            </w:r>
          </w:p>
        </w:tc>
      </w:tr>
    </w:tbl>
    <w:p w14:paraId="0B9B3960" w14:textId="77777777" w:rsidR="00CD479D" w:rsidRDefault="00CD479D" w:rsidP="00CD479D">
      <w:pPr>
        <w:pStyle w:val="a5"/>
        <w:tabs>
          <w:tab w:val="left" w:pos="1561"/>
        </w:tabs>
        <w:spacing w:line="288" w:lineRule="auto"/>
        <w:ind w:left="958" w:right="341" w:firstLine="0"/>
        <w:rPr>
          <w:rFonts w:ascii="Arial" w:hAnsi="Arial" w:cs="Arial"/>
          <w:sz w:val="20"/>
          <w:szCs w:val="20"/>
        </w:rPr>
      </w:pPr>
    </w:p>
    <w:p w14:paraId="5CF4D371" w14:textId="77777777" w:rsidR="00FD570C" w:rsidRDefault="00FD570C" w:rsidP="009352ED">
      <w:pPr>
        <w:pStyle w:val="a5"/>
        <w:numPr>
          <w:ilvl w:val="1"/>
          <w:numId w:val="75"/>
        </w:numPr>
        <w:tabs>
          <w:tab w:val="left" w:pos="1561"/>
        </w:tabs>
        <w:spacing w:line="288" w:lineRule="auto"/>
        <w:ind w:left="238" w:right="341" w:firstLine="720"/>
        <w:rPr>
          <w:rFonts w:ascii="Arial" w:hAnsi="Arial" w:cs="Arial"/>
          <w:sz w:val="20"/>
          <w:szCs w:val="20"/>
        </w:rPr>
      </w:pPr>
      <w:r w:rsidRPr="00CD479D">
        <w:rPr>
          <w:rFonts w:ascii="Arial" w:hAnsi="Arial" w:cs="Arial"/>
          <w:sz w:val="20"/>
          <w:szCs w:val="20"/>
          <w:lang w:val="ru-RU"/>
        </w:rPr>
        <w:t>Коефіцієнти</w:t>
      </w:r>
      <w:r w:rsidRPr="00CD479D">
        <w:rPr>
          <w:rFonts w:ascii="Arial" w:hAnsi="Arial" w:cs="Arial"/>
          <w:sz w:val="20"/>
          <w:szCs w:val="20"/>
        </w:rPr>
        <w:t xml:space="preserve"> </w:t>
      </w:r>
      <w:r w:rsidRPr="00CD479D">
        <w:rPr>
          <w:rFonts w:ascii="Arial" w:hAnsi="Arial" w:cs="Arial"/>
          <w:sz w:val="20"/>
          <w:szCs w:val="20"/>
          <w:lang w:val="ru-RU"/>
        </w:rPr>
        <w:t>умов</w:t>
      </w:r>
      <w:r w:rsidRPr="00CD479D">
        <w:rPr>
          <w:rFonts w:ascii="Arial" w:hAnsi="Arial" w:cs="Arial"/>
          <w:sz w:val="20"/>
          <w:szCs w:val="20"/>
        </w:rPr>
        <w:t xml:space="preserve"> </w:t>
      </w:r>
      <w:r w:rsidRPr="00CD479D">
        <w:rPr>
          <w:rFonts w:ascii="Arial" w:hAnsi="Arial" w:cs="Arial"/>
          <w:sz w:val="20"/>
          <w:szCs w:val="20"/>
          <w:lang w:val="ru-RU"/>
        </w:rPr>
        <w:t>роботи</w:t>
      </w:r>
      <w:r w:rsidRPr="00CD479D">
        <w:rPr>
          <w:rFonts w:ascii="Arial" w:hAnsi="Arial" w:cs="Arial"/>
          <w:sz w:val="20"/>
          <w:szCs w:val="20"/>
        </w:rPr>
        <w:t xml:space="preserve"> </w:t>
      </w:r>
      <w:r w:rsidRPr="00CD479D">
        <w:rPr>
          <w:rFonts w:ascii="Arial" w:hAnsi="Arial" w:cs="Arial"/>
          <w:sz w:val="20"/>
          <w:szCs w:val="20"/>
          <w:lang w:val="ru-RU"/>
        </w:rPr>
        <w:t>залежно</w:t>
      </w:r>
      <w:r w:rsidRPr="00CD479D">
        <w:rPr>
          <w:rFonts w:ascii="Arial" w:hAnsi="Arial" w:cs="Arial"/>
          <w:sz w:val="20"/>
          <w:szCs w:val="20"/>
        </w:rPr>
        <w:t xml:space="preserve"> </w:t>
      </w:r>
      <w:r w:rsidRPr="00CD479D">
        <w:rPr>
          <w:rFonts w:ascii="Arial" w:hAnsi="Arial" w:cs="Arial"/>
          <w:sz w:val="20"/>
          <w:szCs w:val="20"/>
          <w:lang w:val="ru-RU"/>
        </w:rPr>
        <w:t>від</w:t>
      </w:r>
      <w:r w:rsidRPr="00CD479D">
        <w:rPr>
          <w:rFonts w:ascii="Arial" w:hAnsi="Arial" w:cs="Arial"/>
          <w:sz w:val="20"/>
          <w:szCs w:val="20"/>
        </w:rPr>
        <w:t xml:space="preserve"> </w:t>
      </w:r>
      <w:r w:rsidRPr="00CD479D">
        <w:rPr>
          <w:rFonts w:ascii="Arial" w:hAnsi="Arial" w:cs="Arial"/>
          <w:sz w:val="20"/>
          <w:szCs w:val="20"/>
          <w:lang w:val="ru-RU"/>
        </w:rPr>
        <w:t>категорії</w:t>
      </w:r>
      <w:r w:rsidRPr="00CD479D">
        <w:rPr>
          <w:rFonts w:ascii="Arial" w:hAnsi="Arial" w:cs="Arial"/>
          <w:sz w:val="20"/>
          <w:szCs w:val="20"/>
        </w:rPr>
        <w:t xml:space="preserve"> </w:t>
      </w:r>
      <w:r w:rsidRPr="00CD479D">
        <w:rPr>
          <w:rFonts w:ascii="Arial" w:hAnsi="Arial" w:cs="Arial"/>
          <w:sz w:val="20"/>
          <w:szCs w:val="20"/>
          <w:lang w:val="ru-RU"/>
        </w:rPr>
        <w:t>зрошувальних</w:t>
      </w:r>
      <w:r w:rsidRPr="00CD479D">
        <w:rPr>
          <w:rFonts w:ascii="Arial" w:hAnsi="Arial" w:cs="Arial"/>
          <w:sz w:val="20"/>
          <w:szCs w:val="20"/>
        </w:rPr>
        <w:t xml:space="preserve"> </w:t>
      </w:r>
      <w:r w:rsidRPr="00CD479D">
        <w:rPr>
          <w:rFonts w:ascii="Arial" w:hAnsi="Arial" w:cs="Arial"/>
          <w:sz w:val="20"/>
          <w:szCs w:val="20"/>
          <w:lang w:val="ru-RU"/>
        </w:rPr>
        <w:t>трубопроводів</w:t>
      </w:r>
      <w:r w:rsidRPr="00CD479D">
        <w:rPr>
          <w:rFonts w:ascii="Arial" w:hAnsi="Arial" w:cs="Arial"/>
          <w:sz w:val="20"/>
          <w:szCs w:val="20"/>
        </w:rPr>
        <w:t xml:space="preserve"> </w:t>
      </w:r>
      <w:r w:rsidRPr="00CD479D">
        <w:rPr>
          <w:rFonts w:ascii="Arial" w:hAnsi="Arial" w:cs="Arial"/>
          <w:sz w:val="20"/>
          <w:szCs w:val="20"/>
          <w:lang w:val="ru-RU"/>
        </w:rPr>
        <w:t>та</w:t>
      </w:r>
      <w:r w:rsidRPr="00CD479D">
        <w:rPr>
          <w:rFonts w:ascii="Arial" w:hAnsi="Arial" w:cs="Arial"/>
          <w:sz w:val="20"/>
          <w:szCs w:val="20"/>
        </w:rPr>
        <w:t xml:space="preserve"> </w:t>
      </w:r>
      <w:r w:rsidRPr="00CD479D">
        <w:rPr>
          <w:rFonts w:ascii="Arial" w:hAnsi="Arial" w:cs="Arial"/>
          <w:sz w:val="20"/>
          <w:szCs w:val="20"/>
          <w:lang w:val="ru-RU"/>
        </w:rPr>
        <w:t>матеріалу</w:t>
      </w:r>
      <w:r w:rsidRPr="00CD479D">
        <w:rPr>
          <w:rFonts w:ascii="Arial" w:hAnsi="Arial" w:cs="Arial"/>
          <w:sz w:val="20"/>
          <w:szCs w:val="20"/>
        </w:rPr>
        <w:t xml:space="preserve"> </w:t>
      </w:r>
      <w:r w:rsidRPr="00CD479D">
        <w:rPr>
          <w:rFonts w:ascii="Arial" w:hAnsi="Arial" w:cs="Arial"/>
          <w:sz w:val="20"/>
          <w:szCs w:val="20"/>
          <w:lang w:val="ru-RU"/>
        </w:rPr>
        <w:t>труб</w:t>
      </w:r>
      <w:r w:rsidRPr="00CD479D">
        <w:rPr>
          <w:rFonts w:ascii="Arial" w:hAnsi="Arial" w:cs="Arial"/>
          <w:sz w:val="20"/>
          <w:szCs w:val="20"/>
        </w:rPr>
        <w:t xml:space="preserve"> </w:t>
      </w:r>
      <w:r w:rsidRPr="00CD479D">
        <w:rPr>
          <w:rFonts w:ascii="Arial" w:hAnsi="Arial" w:cs="Arial"/>
          <w:sz w:val="20"/>
          <w:szCs w:val="20"/>
          <w:lang w:val="ru-RU"/>
        </w:rPr>
        <w:t>слід</w:t>
      </w:r>
      <w:r w:rsidRPr="00CD479D">
        <w:rPr>
          <w:rFonts w:ascii="Arial" w:hAnsi="Arial" w:cs="Arial"/>
          <w:sz w:val="20"/>
          <w:szCs w:val="20"/>
        </w:rPr>
        <w:t xml:space="preserve"> </w:t>
      </w:r>
      <w:r w:rsidRPr="00CD479D">
        <w:rPr>
          <w:rFonts w:ascii="Arial" w:hAnsi="Arial" w:cs="Arial"/>
          <w:sz w:val="20"/>
          <w:szCs w:val="20"/>
          <w:lang w:val="ru-RU"/>
        </w:rPr>
        <w:t>приймати</w:t>
      </w:r>
      <w:r w:rsidRPr="00CD479D">
        <w:rPr>
          <w:rFonts w:ascii="Arial" w:hAnsi="Arial" w:cs="Arial"/>
          <w:sz w:val="20"/>
          <w:szCs w:val="20"/>
        </w:rPr>
        <w:t xml:space="preserve"> </w:t>
      </w:r>
      <w:r w:rsidRPr="00CD479D">
        <w:rPr>
          <w:rFonts w:ascii="Arial" w:hAnsi="Arial" w:cs="Arial"/>
          <w:sz w:val="20"/>
          <w:szCs w:val="20"/>
          <w:lang w:val="ru-RU"/>
        </w:rPr>
        <w:t>у</w:t>
      </w:r>
      <w:r w:rsidRPr="00CD479D">
        <w:rPr>
          <w:rFonts w:ascii="Arial" w:hAnsi="Arial" w:cs="Arial"/>
          <w:sz w:val="20"/>
          <w:szCs w:val="20"/>
        </w:rPr>
        <w:t xml:space="preserve"> </w:t>
      </w:r>
      <w:r w:rsidRPr="00CD479D">
        <w:rPr>
          <w:rFonts w:ascii="Arial" w:hAnsi="Arial" w:cs="Arial"/>
          <w:sz w:val="20"/>
          <w:szCs w:val="20"/>
          <w:lang w:val="ru-RU"/>
        </w:rPr>
        <w:t>відповідності</w:t>
      </w:r>
      <w:r w:rsidRPr="00CD479D">
        <w:rPr>
          <w:rFonts w:ascii="Arial" w:hAnsi="Arial" w:cs="Arial"/>
          <w:sz w:val="20"/>
          <w:szCs w:val="20"/>
        </w:rPr>
        <w:t xml:space="preserve"> </w:t>
      </w:r>
      <w:r w:rsidRPr="00CD479D">
        <w:rPr>
          <w:rFonts w:ascii="Arial" w:hAnsi="Arial" w:cs="Arial"/>
          <w:sz w:val="20"/>
          <w:szCs w:val="20"/>
          <w:lang w:val="ru-RU"/>
        </w:rPr>
        <w:t>з</w:t>
      </w:r>
      <w:r w:rsidRPr="00CD479D">
        <w:rPr>
          <w:rFonts w:ascii="Arial" w:hAnsi="Arial" w:cs="Arial"/>
          <w:sz w:val="20"/>
          <w:szCs w:val="20"/>
        </w:rPr>
        <w:t xml:space="preserve"> </w:t>
      </w:r>
      <w:r w:rsidRPr="00CD479D">
        <w:rPr>
          <w:rFonts w:ascii="Arial" w:hAnsi="Arial" w:cs="Arial"/>
          <w:sz w:val="20"/>
          <w:szCs w:val="20"/>
          <w:lang w:val="ru-RU"/>
        </w:rPr>
        <w:t>таблицею</w:t>
      </w:r>
      <w:r w:rsidRPr="00CD479D">
        <w:rPr>
          <w:rFonts w:ascii="Arial" w:hAnsi="Arial" w:cs="Arial"/>
          <w:spacing w:val="-15"/>
          <w:sz w:val="20"/>
          <w:szCs w:val="20"/>
        </w:rPr>
        <w:t xml:space="preserve"> </w:t>
      </w:r>
      <w:r w:rsidRPr="000600B1">
        <w:rPr>
          <w:rFonts w:ascii="Arial" w:hAnsi="Arial" w:cs="Arial"/>
          <w:sz w:val="20"/>
          <w:szCs w:val="20"/>
        </w:rPr>
        <w:t>2.8.</w:t>
      </w:r>
    </w:p>
    <w:p w14:paraId="37607F67" w14:textId="77777777" w:rsidR="001F5195" w:rsidRDefault="001F5195">
      <w:pPr>
        <w:widowControl/>
        <w:autoSpaceDE/>
        <w:autoSpaceDN/>
        <w:rPr>
          <w:rFonts w:ascii="Arial" w:hAnsi="Arial" w:cs="Arial"/>
          <w:sz w:val="20"/>
          <w:szCs w:val="20"/>
        </w:rPr>
      </w:pPr>
      <w:r>
        <w:rPr>
          <w:rFonts w:ascii="Arial" w:hAnsi="Arial" w:cs="Arial"/>
          <w:sz w:val="20"/>
          <w:szCs w:val="20"/>
        </w:rPr>
        <w:br w:type="page"/>
      </w:r>
    </w:p>
    <w:p w14:paraId="0C0454BC" w14:textId="77777777" w:rsidR="00FD570C" w:rsidRDefault="00FD570C" w:rsidP="000600B1">
      <w:pPr>
        <w:pStyle w:val="Heading91"/>
        <w:spacing w:before="0" w:line="288" w:lineRule="auto"/>
        <w:ind w:left="159"/>
        <w:rPr>
          <w:rFonts w:ascii="Arial" w:hAnsi="Arial" w:cs="Arial"/>
          <w:sz w:val="20"/>
          <w:szCs w:val="20"/>
        </w:rPr>
      </w:pPr>
      <w:r w:rsidRPr="000600B1">
        <w:rPr>
          <w:rFonts w:ascii="Arial" w:hAnsi="Arial" w:cs="Arial"/>
          <w:sz w:val="20"/>
          <w:szCs w:val="20"/>
        </w:rPr>
        <w:lastRenderedPageBreak/>
        <w:t>Таблиця 2.8 - Коефіцієнти умов роботи</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80"/>
        <w:gridCol w:w="1500"/>
        <w:gridCol w:w="1481"/>
        <w:gridCol w:w="1500"/>
        <w:gridCol w:w="1478"/>
        <w:gridCol w:w="1522"/>
      </w:tblGrid>
      <w:tr w:rsidR="00FD570C" w:rsidRPr="000600B1" w14:paraId="4DA28938" w14:textId="77777777" w:rsidTr="00F67365">
        <w:trPr>
          <w:trHeight w:hRule="exact" w:val="329"/>
        </w:trPr>
        <w:tc>
          <w:tcPr>
            <w:tcW w:w="1980" w:type="dxa"/>
            <w:tcBorders>
              <w:bottom w:val="nil"/>
            </w:tcBorders>
          </w:tcPr>
          <w:p w14:paraId="1D335A42" w14:textId="77777777" w:rsidR="00FD570C" w:rsidRPr="000600B1" w:rsidRDefault="00FD570C" w:rsidP="000600B1">
            <w:pPr>
              <w:pStyle w:val="TableParagraph"/>
              <w:spacing w:line="288" w:lineRule="auto"/>
              <w:ind w:left="253" w:right="253"/>
              <w:jc w:val="center"/>
              <w:rPr>
                <w:rFonts w:ascii="Arial" w:hAnsi="Arial" w:cs="Arial"/>
                <w:b/>
                <w:i/>
                <w:sz w:val="20"/>
                <w:szCs w:val="20"/>
              </w:rPr>
            </w:pPr>
            <w:r w:rsidRPr="000600B1">
              <w:rPr>
                <w:rFonts w:ascii="Arial" w:hAnsi="Arial" w:cs="Arial"/>
                <w:b/>
                <w:i/>
                <w:sz w:val="20"/>
                <w:szCs w:val="20"/>
              </w:rPr>
              <w:t>Категорія</w:t>
            </w:r>
          </w:p>
        </w:tc>
        <w:tc>
          <w:tcPr>
            <w:tcW w:w="7481" w:type="dxa"/>
            <w:gridSpan w:val="5"/>
          </w:tcPr>
          <w:p w14:paraId="561A6506" w14:textId="77777777" w:rsidR="00FD570C" w:rsidRPr="000600B1" w:rsidRDefault="00FD570C" w:rsidP="000600B1">
            <w:pPr>
              <w:pStyle w:val="TableParagraph"/>
              <w:spacing w:line="288" w:lineRule="auto"/>
              <w:ind w:left="2447"/>
              <w:rPr>
                <w:rFonts w:ascii="Arial" w:hAnsi="Arial" w:cs="Arial"/>
                <w:b/>
                <w:i/>
                <w:sz w:val="20"/>
                <w:szCs w:val="20"/>
              </w:rPr>
            </w:pPr>
            <w:r w:rsidRPr="000600B1">
              <w:rPr>
                <w:rFonts w:ascii="Arial" w:hAnsi="Arial" w:cs="Arial"/>
                <w:b/>
                <w:i/>
                <w:sz w:val="20"/>
                <w:szCs w:val="20"/>
              </w:rPr>
              <w:t>Коефіцієнти умов роботи</w:t>
            </w:r>
          </w:p>
        </w:tc>
      </w:tr>
      <w:tr w:rsidR="00FD570C" w:rsidRPr="000600B1" w14:paraId="4F0D8A31" w14:textId="77777777" w:rsidTr="00F67365">
        <w:trPr>
          <w:trHeight w:hRule="exact" w:val="307"/>
        </w:trPr>
        <w:tc>
          <w:tcPr>
            <w:tcW w:w="1980" w:type="dxa"/>
            <w:tcBorders>
              <w:top w:val="nil"/>
              <w:bottom w:val="nil"/>
            </w:tcBorders>
          </w:tcPr>
          <w:p w14:paraId="6F7714B7" w14:textId="77777777" w:rsidR="00FD570C" w:rsidRPr="000600B1" w:rsidRDefault="00FD570C" w:rsidP="000600B1">
            <w:pPr>
              <w:pStyle w:val="TableParagraph"/>
              <w:spacing w:line="288" w:lineRule="auto"/>
              <w:ind w:left="253" w:right="253"/>
              <w:jc w:val="center"/>
              <w:rPr>
                <w:rFonts w:ascii="Arial" w:hAnsi="Arial" w:cs="Arial"/>
                <w:b/>
                <w:i/>
                <w:sz w:val="20"/>
                <w:szCs w:val="20"/>
              </w:rPr>
            </w:pPr>
            <w:r w:rsidRPr="000600B1">
              <w:rPr>
                <w:rFonts w:ascii="Arial" w:hAnsi="Arial" w:cs="Arial"/>
                <w:b/>
                <w:i/>
                <w:sz w:val="20"/>
                <w:szCs w:val="20"/>
              </w:rPr>
              <w:t>трубопроводів</w:t>
            </w:r>
          </w:p>
        </w:tc>
        <w:tc>
          <w:tcPr>
            <w:tcW w:w="7481" w:type="dxa"/>
            <w:gridSpan w:val="5"/>
          </w:tcPr>
          <w:p w14:paraId="4662957C" w14:textId="77777777" w:rsidR="00FD570C" w:rsidRPr="000600B1" w:rsidRDefault="00FD570C" w:rsidP="000600B1">
            <w:pPr>
              <w:pStyle w:val="TableParagraph"/>
              <w:spacing w:line="288" w:lineRule="auto"/>
              <w:ind w:left="3126" w:right="3127"/>
              <w:jc w:val="center"/>
              <w:rPr>
                <w:rFonts w:ascii="Arial" w:hAnsi="Arial" w:cs="Arial"/>
                <w:b/>
                <w:i/>
                <w:sz w:val="20"/>
                <w:szCs w:val="20"/>
              </w:rPr>
            </w:pPr>
            <w:r w:rsidRPr="000600B1">
              <w:rPr>
                <w:rFonts w:ascii="Arial" w:hAnsi="Arial" w:cs="Arial"/>
                <w:b/>
                <w:i/>
                <w:sz w:val="20"/>
                <w:szCs w:val="20"/>
              </w:rPr>
              <w:t>Трубопровід</w:t>
            </w:r>
          </w:p>
        </w:tc>
      </w:tr>
      <w:tr w:rsidR="00FD570C" w:rsidRPr="000600B1" w14:paraId="094CB1F3" w14:textId="77777777" w:rsidTr="00F67365">
        <w:trPr>
          <w:trHeight w:hRule="exact" w:val="605"/>
        </w:trPr>
        <w:tc>
          <w:tcPr>
            <w:tcW w:w="1980" w:type="dxa"/>
            <w:tcBorders>
              <w:top w:val="nil"/>
            </w:tcBorders>
          </w:tcPr>
          <w:p w14:paraId="557B52F7" w14:textId="77777777" w:rsidR="00FD570C" w:rsidRPr="000600B1" w:rsidRDefault="00FD570C" w:rsidP="000600B1">
            <w:pPr>
              <w:spacing w:line="288" w:lineRule="auto"/>
              <w:rPr>
                <w:rFonts w:ascii="Arial" w:hAnsi="Arial" w:cs="Arial"/>
                <w:sz w:val="20"/>
                <w:szCs w:val="20"/>
              </w:rPr>
            </w:pPr>
          </w:p>
        </w:tc>
        <w:tc>
          <w:tcPr>
            <w:tcW w:w="1500" w:type="dxa"/>
          </w:tcPr>
          <w:p w14:paraId="772AAD69" w14:textId="77777777" w:rsidR="00FD570C" w:rsidRPr="000600B1" w:rsidRDefault="00FD570C" w:rsidP="000600B1">
            <w:pPr>
              <w:pStyle w:val="TableParagraph"/>
              <w:spacing w:line="288" w:lineRule="auto"/>
              <w:ind w:left="256" w:right="256"/>
              <w:jc w:val="center"/>
              <w:rPr>
                <w:rFonts w:ascii="Arial" w:hAnsi="Arial" w:cs="Arial"/>
                <w:b/>
                <w:i/>
                <w:sz w:val="20"/>
                <w:szCs w:val="20"/>
              </w:rPr>
            </w:pPr>
            <w:r w:rsidRPr="000600B1">
              <w:rPr>
                <w:rFonts w:ascii="Arial" w:hAnsi="Arial" w:cs="Arial"/>
                <w:b/>
                <w:i/>
                <w:sz w:val="20"/>
                <w:szCs w:val="20"/>
              </w:rPr>
              <w:t>сталевий</w:t>
            </w:r>
          </w:p>
        </w:tc>
        <w:tc>
          <w:tcPr>
            <w:tcW w:w="1481" w:type="dxa"/>
          </w:tcPr>
          <w:p w14:paraId="3B4B93A0" w14:textId="77777777" w:rsidR="00FD570C" w:rsidRPr="000600B1" w:rsidRDefault="00FD570C" w:rsidP="000600B1">
            <w:pPr>
              <w:pStyle w:val="TableParagraph"/>
              <w:spacing w:line="288" w:lineRule="auto"/>
              <w:ind w:left="165" w:right="152" w:firstLine="136"/>
              <w:rPr>
                <w:rFonts w:ascii="Arial" w:hAnsi="Arial" w:cs="Arial"/>
                <w:b/>
                <w:i/>
                <w:sz w:val="20"/>
                <w:szCs w:val="20"/>
              </w:rPr>
            </w:pPr>
            <w:r w:rsidRPr="000600B1">
              <w:rPr>
                <w:rFonts w:ascii="Arial" w:hAnsi="Arial" w:cs="Arial"/>
                <w:b/>
                <w:i/>
                <w:sz w:val="20"/>
                <w:szCs w:val="20"/>
              </w:rPr>
              <w:t>азбесто- цементний</w:t>
            </w:r>
          </w:p>
        </w:tc>
        <w:tc>
          <w:tcPr>
            <w:tcW w:w="1500" w:type="dxa"/>
          </w:tcPr>
          <w:p w14:paraId="5D6B2BFA" w14:textId="77777777" w:rsidR="00FD570C" w:rsidRPr="000600B1" w:rsidRDefault="00FD570C" w:rsidP="000600B1">
            <w:pPr>
              <w:pStyle w:val="TableParagraph"/>
              <w:spacing w:line="288" w:lineRule="auto"/>
              <w:ind w:left="251" w:right="237" w:firstLine="170"/>
              <w:rPr>
                <w:rFonts w:ascii="Arial" w:hAnsi="Arial" w:cs="Arial"/>
                <w:b/>
                <w:i/>
                <w:sz w:val="20"/>
                <w:szCs w:val="20"/>
              </w:rPr>
            </w:pPr>
            <w:r w:rsidRPr="000600B1">
              <w:rPr>
                <w:rFonts w:ascii="Arial" w:hAnsi="Arial" w:cs="Arial"/>
                <w:b/>
                <w:i/>
                <w:sz w:val="20"/>
                <w:szCs w:val="20"/>
              </w:rPr>
              <w:t>залізо- бетонний</w:t>
            </w:r>
          </w:p>
        </w:tc>
        <w:tc>
          <w:tcPr>
            <w:tcW w:w="1478" w:type="dxa"/>
          </w:tcPr>
          <w:p w14:paraId="73830144" w14:textId="77777777" w:rsidR="00FD570C" w:rsidRPr="000600B1" w:rsidRDefault="00FD570C" w:rsidP="000600B1">
            <w:pPr>
              <w:pStyle w:val="TableParagraph"/>
              <w:spacing w:line="288" w:lineRule="auto"/>
              <w:ind w:left="256" w:right="256"/>
              <w:jc w:val="center"/>
              <w:rPr>
                <w:rFonts w:ascii="Arial" w:hAnsi="Arial" w:cs="Arial"/>
                <w:b/>
                <w:i/>
                <w:sz w:val="20"/>
                <w:szCs w:val="20"/>
              </w:rPr>
            </w:pPr>
            <w:r w:rsidRPr="000600B1">
              <w:rPr>
                <w:rFonts w:ascii="Arial" w:hAnsi="Arial" w:cs="Arial"/>
                <w:b/>
                <w:i/>
                <w:sz w:val="20"/>
                <w:szCs w:val="20"/>
              </w:rPr>
              <w:t>чавунний</w:t>
            </w:r>
          </w:p>
        </w:tc>
        <w:tc>
          <w:tcPr>
            <w:tcW w:w="1522" w:type="dxa"/>
          </w:tcPr>
          <w:p w14:paraId="03D479AE" w14:textId="77777777" w:rsidR="00FD570C" w:rsidRPr="000600B1" w:rsidRDefault="00FD570C" w:rsidP="000600B1">
            <w:pPr>
              <w:pStyle w:val="TableParagraph"/>
              <w:spacing w:line="288" w:lineRule="auto"/>
              <w:ind w:left="359" w:right="301" w:hanging="44"/>
              <w:rPr>
                <w:rFonts w:ascii="Arial" w:hAnsi="Arial" w:cs="Arial"/>
                <w:b/>
                <w:i/>
                <w:sz w:val="20"/>
                <w:szCs w:val="20"/>
              </w:rPr>
            </w:pPr>
            <w:r w:rsidRPr="000600B1">
              <w:rPr>
                <w:rFonts w:ascii="Arial" w:hAnsi="Arial" w:cs="Arial"/>
                <w:b/>
                <w:i/>
                <w:sz w:val="20"/>
                <w:szCs w:val="20"/>
              </w:rPr>
              <w:t>поліети- леновий</w:t>
            </w:r>
          </w:p>
        </w:tc>
      </w:tr>
      <w:tr w:rsidR="00FD570C" w:rsidRPr="000600B1" w14:paraId="353112D7" w14:textId="77777777" w:rsidTr="00F67365">
        <w:trPr>
          <w:trHeight w:hRule="exact" w:val="307"/>
        </w:trPr>
        <w:tc>
          <w:tcPr>
            <w:tcW w:w="1980" w:type="dxa"/>
          </w:tcPr>
          <w:p w14:paraId="5E53716C"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1</w:t>
            </w:r>
          </w:p>
        </w:tc>
        <w:tc>
          <w:tcPr>
            <w:tcW w:w="1500" w:type="dxa"/>
          </w:tcPr>
          <w:p w14:paraId="42331446"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0,85</w:t>
            </w:r>
          </w:p>
        </w:tc>
        <w:tc>
          <w:tcPr>
            <w:tcW w:w="1481" w:type="dxa"/>
          </w:tcPr>
          <w:p w14:paraId="3C9DABAE" w14:textId="77777777" w:rsidR="00FD570C" w:rsidRPr="000600B1" w:rsidRDefault="00FD570C" w:rsidP="000600B1">
            <w:pPr>
              <w:pStyle w:val="TableParagraph"/>
              <w:spacing w:line="288" w:lineRule="auto"/>
              <w:ind w:right="3"/>
              <w:jc w:val="center"/>
              <w:rPr>
                <w:rFonts w:ascii="Arial" w:hAnsi="Arial" w:cs="Arial"/>
                <w:i/>
                <w:sz w:val="20"/>
                <w:szCs w:val="20"/>
              </w:rPr>
            </w:pPr>
            <w:r w:rsidRPr="000600B1">
              <w:rPr>
                <w:rFonts w:ascii="Arial" w:hAnsi="Arial" w:cs="Arial"/>
                <w:i/>
                <w:sz w:val="20"/>
                <w:szCs w:val="20"/>
              </w:rPr>
              <w:t>-</w:t>
            </w:r>
          </w:p>
        </w:tc>
        <w:tc>
          <w:tcPr>
            <w:tcW w:w="1500" w:type="dxa"/>
          </w:tcPr>
          <w:p w14:paraId="07CFFB6B" w14:textId="77777777" w:rsidR="00FD570C" w:rsidRPr="000600B1" w:rsidRDefault="00FD570C" w:rsidP="000600B1">
            <w:pPr>
              <w:pStyle w:val="TableParagraph"/>
              <w:spacing w:line="288" w:lineRule="auto"/>
              <w:ind w:right="3"/>
              <w:jc w:val="center"/>
              <w:rPr>
                <w:rFonts w:ascii="Arial" w:hAnsi="Arial" w:cs="Arial"/>
                <w:i/>
                <w:sz w:val="20"/>
                <w:szCs w:val="20"/>
              </w:rPr>
            </w:pPr>
            <w:r w:rsidRPr="000600B1">
              <w:rPr>
                <w:rFonts w:ascii="Arial" w:hAnsi="Arial" w:cs="Arial"/>
                <w:i/>
                <w:sz w:val="20"/>
                <w:szCs w:val="20"/>
              </w:rPr>
              <w:t>-</w:t>
            </w:r>
          </w:p>
        </w:tc>
        <w:tc>
          <w:tcPr>
            <w:tcW w:w="1478" w:type="dxa"/>
          </w:tcPr>
          <w:p w14:paraId="50ECFD1B" w14:textId="77777777" w:rsidR="00FD570C" w:rsidRPr="000600B1" w:rsidRDefault="00FD570C" w:rsidP="000600B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1522" w:type="dxa"/>
          </w:tcPr>
          <w:p w14:paraId="2EB6C85B" w14:textId="77777777" w:rsidR="00FD570C" w:rsidRPr="000600B1" w:rsidRDefault="00FD570C" w:rsidP="000600B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r>
      <w:tr w:rsidR="00FD570C" w:rsidRPr="000600B1" w14:paraId="009963CF" w14:textId="77777777" w:rsidTr="00F67365">
        <w:trPr>
          <w:trHeight w:hRule="exact" w:val="310"/>
        </w:trPr>
        <w:tc>
          <w:tcPr>
            <w:tcW w:w="1980" w:type="dxa"/>
          </w:tcPr>
          <w:p w14:paraId="36AC9C65"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2</w:t>
            </w:r>
          </w:p>
        </w:tc>
        <w:tc>
          <w:tcPr>
            <w:tcW w:w="1500" w:type="dxa"/>
          </w:tcPr>
          <w:p w14:paraId="16F8A3D0"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0,85</w:t>
            </w:r>
          </w:p>
        </w:tc>
        <w:tc>
          <w:tcPr>
            <w:tcW w:w="1481" w:type="dxa"/>
          </w:tcPr>
          <w:p w14:paraId="5BB12339"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1500" w:type="dxa"/>
          </w:tcPr>
          <w:p w14:paraId="35A1388B"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0,90</w:t>
            </w:r>
          </w:p>
        </w:tc>
        <w:tc>
          <w:tcPr>
            <w:tcW w:w="1478" w:type="dxa"/>
          </w:tcPr>
          <w:p w14:paraId="0503097C" w14:textId="77777777" w:rsidR="00FD570C" w:rsidRPr="000600B1" w:rsidRDefault="00FD570C" w:rsidP="000600B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1522" w:type="dxa"/>
          </w:tcPr>
          <w:p w14:paraId="608F9D7B" w14:textId="77777777" w:rsidR="00FD570C" w:rsidRPr="000600B1" w:rsidRDefault="00FD570C" w:rsidP="000600B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r>
      <w:tr w:rsidR="00FD570C" w:rsidRPr="000600B1" w14:paraId="2B3160B9" w14:textId="77777777" w:rsidTr="00F67365">
        <w:trPr>
          <w:trHeight w:hRule="exact" w:val="310"/>
        </w:trPr>
        <w:tc>
          <w:tcPr>
            <w:tcW w:w="1980" w:type="dxa"/>
          </w:tcPr>
          <w:p w14:paraId="1796B3CC"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3</w:t>
            </w:r>
          </w:p>
        </w:tc>
        <w:tc>
          <w:tcPr>
            <w:tcW w:w="1500" w:type="dxa"/>
          </w:tcPr>
          <w:p w14:paraId="0B7C6A69"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0,90</w:t>
            </w:r>
          </w:p>
        </w:tc>
        <w:tc>
          <w:tcPr>
            <w:tcW w:w="1481" w:type="dxa"/>
          </w:tcPr>
          <w:p w14:paraId="3F0B0032" w14:textId="77777777" w:rsidR="00FD570C" w:rsidRPr="000600B1" w:rsidRDefault="00FD570C" w:rsidP="000600B1">
            <w:pPr>
              <w:pStyle w:val="TableParagraph"/>
              <w:spacing w:line="288" w:lineRule="auto"/>
              <w:ind w:left="158" w:right="160"/>
              <w:jc w:val="center"/>
              <w:rPr>
                <w:rFonts w:ascii="Arial" w:hAnsi="Arial" w:cs="Arial"/>
                <w:sz w:val="20"/>
                <w:szCs w:val="20"/>
              </w:rPr>
            </w:pPr>
            <w:r w:rsidRPr="000600B1">
              <w:rPr>
                <w:rFonts w:ascii="Arial" w:hAnsi="Arial" w:cs="Arial"/>
                <w:sz w:val="20"/>
                <w:szCs w:val="20"/>
              </w:rPr>
              <w:t>0,89</w:t>
            </w:r>
          </w:p>
        </w:tc>
        <w:tc>
          <w:tcPr>
            <w:tcW w:w="1500" w:type="dxa"/>
          </w:tcPr>
          <w:p w14:paraId="24134948"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0,95</w:t>
            </w:r>
          </w:p>
        </w:tc>
        <w:tc>
          <w:tcPr>
            <w:tcW w:w="1478" w:type="dxa"/>
          </w:tcPr>
          <w:p w14:paraId="12EF197D"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0,90</w:t>
            </w:r>
          </w:p>
        </w:tc>
        <w:tc>
          <w:tcPr>
            <w:tcW w:w="1522" w:type="dxa"/>
          </w:tcPr>
          <w:p w14:paraId="79B18B13" w14:textId="77777777" w:rsidR="00FD570C" w:rsidRPr="000600B1" w:rsidRDefault="00FD570C" w:rsidP="000600B1">
            <w:pPr>
              <w:pStyle w:val="TableParagraph"/>
              <w:spacing w:line="288" w:lineRule="auto"/>
              <w:ind w:left="542" w:right="540"/>
              <w:jc w:val="center"/>
              <w:rPr>
                <w:rFonts w:ascii="Arial" w:hAnsi="Arial" w:cs="Arial"/>
                <w:sz w:val="20"/>
                <w:szCs w:val="20"/>
              </w:rPr>
            </w:pPr>
            <w:r w:rsidRPr="000600B1">
              <w:rPr>
                <w:rFonts w:ascii="Arial" w:hAnsi="Arial" w:cs="Arial"/>
                <w:sz w:val="20"/>
                <w:szCs w:val="20"/>
              </w:rPr>
              <w:t>0,85</w:t>
            </w:r>
          </w:p>
        </w:tc>
      </w:tr>
      <w:tr w:rsidR="00FD570C" w:rsidRPr="000600B1" w14:paraId="1F73A52F" w14:textId="77777777" w:rsidTr="00F67365">
        <w:trPr>
          <w:trHeight w:hRule="exact" w:val="310"/>
        </w:trPr>
        <w:tc>
          <w:tcPr>
            <w:tcW w:w="1980" w:type="dxa"/>
          </w:tcPr>
          <w:p w14:paraId="205866C3"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4</w:t>
            </w:r>
          </w:p>
        </w:tc>
        <w:tc>
          <w:tcPr>
            <w:tcW w:w="1500" w:type="dxa"/>
          </w:tcPr>
          <w:p w14:paraId="7A6AFA3D"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0,90</w:t>
            </w:r>
          </w:p>
        </w:tc>
        <w:tc>
          <w:tcPr>
            <w:tcW w:w="1481" w:type="dxa"/>
          </w:tcPr>
          <w:p w14:paraId="750EE739" w14:textId="77777777" w:rsidR="00FD570C" w:rsidRPr="000600B1" w:rsidRDefault="00FD570C" w:rsidP="000600B1">
            <w:pPr>
              <w:pStyle w:val="TableParagraph"/>
              <w:spacing w:line="288" w:lineRule="auto"/>
              <w:ind w:left="158" w:right="160"/>
              <w:jc w:val="center"/>
              <w:rPr>
                <w:rFonts w:ascii="Arial" w:hAnsi="Arial" w:cs="Arial"/>
                <w:sz w:val="20"/>
                <w:szCs w:val="20"/>
              </w:rPr>
            </w:pPr>
            <w:r w:rsidRPr="000600B1">
              <w:rPr>
                <w:rFonts w:ascii="Arial" w:hAnsi="Arial" w:cs="Arial"/>
                <w:sz w:val="20"/>
                <w:szCs w:val="20"/>
              </w:rPr>
              <w:t>0,89</w:t>
            </w:r>
          </w:p>
        </w:tc>
        <w:tc>
          <w:tcPr>
            <w:tcW w:w="1500" w:type="dxa"/>
          </w:tcPr>
          <w:p w14:paraId="57C979A8"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1,00</w:t>
            </w:r>
          </w:p>
        </w:tc>
        <w:tc>
          <w:tcPr>
            <w:tcW w:w="1478" w:type="dxa"/>
          </w:tcPr>
          <w:p w14:paraId="674CF6EC"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0,95</w:t>
            </w:r>
          </w:p>
        </w:tc>
        <w:tc>
          <w:tcPr>
            <w:tcW w:w="1522" w:type="dxa"/>
          </w:tcPr>
          <w:p w14:paraId="0EA9B439" w14:textId="77777777" w:rsidR="00FD570C" w:rsidRPr="000600B1" w:rsidRDefault="00FD570C" w:rsidP="000600B1">
            <w:pPr>
              <w:pStyle w:val="TableParagraph"/>
              <w:spacing w:line="288" w:lineRule="auto"/>
              <w:ind w:left="542" w:right="540"/>
              <w:jc w:val="center"/>
              <w:rPr>
                <w:rFonts w:ascii="Arial" w:hAnsi="Arial" w:cs="Arial"/>
                <w:sz w:val="20"/>
                <w:szCs w:val="20"/>
              </w:rPr>
            </w:pPr>
            <w:r w:rsidRPr="000600B1">
              <w:rPr>
                <w:rFonts w:ascii="Arial" w:hAnsi="Arial" w:cs="Arial"/>
                <w:sz w:val="20"/>
                <w:szCs w:val="20"/>
              </w:rPr>
              <w:t>0,90</w:t>
            </w:r>
          </w:p>
        </w:tc>
      </w:tr>
    </w:tbl>
    <w:p w14:paraId="3294B193" w14:textId="77777777" w:rsidR="00FD570C" w:rsidRPr="000600B1" w:rsidRDefault="00FD570C" w:rsidP="009352ED">
      <w:pPr>
        <w:pStyle w:val="a5"/>
        <w:numPr>
          <w:ilvl w:val="1"/>
          <w:numId w:val="75"/>
        </w:numPr>
        <w:tabs>
          <w:tab w:val="left" w:pos="1552"/>
        </w:tabs>
        <w:spacing w:line="288" w:lineRule="auto"/>
        <w:ind w:left="279" w:right="612" w:firstLine="720"/>
        <w:rPr>
          <w:rFonts w:ascii="Arial" w:hAnsi="Arial" w:cs="Arial"/>
          <w:sz w:val="20"/>
          <w:szCs w:val="20"/>
          <w:lang w:val="ru-RU"/>
        </w:rPr>
      </w:pPr>
      <w:r w:rsidRPr="000600B1">
        <w:rPr>
          <w:rFonts w:ascii="Arial" w:hAnsi="Arial" w:cs="Arial"/>
          <w:sz w:val="20"/>
          <w:szCs w:val="20"/>
          <w:lang w:val="ru-RU"/>
        </w:rPr>
        <w:t xml:space="preserve">Коефіцієнт надійності </w:t>
      </w:r>
      <w:r w:rsidR="0040278D">
        <w:rPr>
          <w:sz w:val="20"/>
          <w:szCs w:val="20"/>
          <w:lang w:val="ru-RU"/>
        </w:rPr>
        <w:t>γ</w:t>
      </w:r>
      <w:r w:rsidRPr="000600B1">
        <w:rPr>
          <w:rFonts w:ascii="Arial" w:hAnsi="Arial" w:cs="Arial"/>
          <w:i/>
          <w:position w:val="-2"/>
          <w:sz w:val="20"/>
          <w:szCs w:val="20"/>
        </w:rPr>
        <w:t>n</w:t>
      </w:r>
      <w:r w:rsidRPr="000600B1">
        <w:rPr>
          <w:rFonts w:ascii="Arial" w:hAnsi="Arial" w:cs="Arial"/>
          <w:i/>
          <w:position w:val="-2"/>
          <w:sz w:val="20"/>
          <w:szCs w:val="20"/>
          <w:lang w:val="ru-RU"/>
        </w:rPr>
        <w:t xml:space="preserve"> </w:t>
      </w:r>
      <w:r w:rsidRPr="000600B1">
        <w:rPr>
          <w:rFonts w:ascii="Arial" w:hAnsi="Arial" w:cs="Arial"/>
          <w:sz w:val="20"/>
          <w:szCs w:val="20"/>
          <w:lang w:val="ru-RU"/>
        </w:rPr>
        <w:t>за призначенням трубопроводу при нормальному тиску води, що транспортується, приймається рівним</w:t>
      </w:r>
      <w:r w:rsidRPr="000600B1">
        <w:rPr>
          <w:rFonts w:ascii="Arial" w:hAnsi="Arial" w:cs="Arial"/>
          <w:spacing w:val="-13"/>
          <w:sz w:val="20"/>
          <w:szCs w:val="20"/>
          <w:lang w:val="ru-RU"/>
        </w:rPr>
        <w:t xml:space="preserve"> </w:t>
      </w:r>
      <w:r w:rsidRPr="000600B1">
        <w:rPr>
          <w:rFonts w:ascii="Arial" w:hAnsi="Arial" w:cs="Arial"/>
          <w:sz w:val="20"/>
          <w:szCs w:val="20"/>
          <w:lang w:val="ru-RU"/>
        </w:rPr>
        <w:t>одиниці.</w:t>
      </w:r>
    </w:p>
    <w:p w14:paraId="0D6D2268" w14:textId="77777777" w:rsidR="00CD71DC" w:rsidRPr="00CD71DC" w:rsidRDefault="00FD570C" w:rsidP="00CD479D">
      <w:pPr>
        <w:pStyle w:val="a5"/>
        <w:numPr>
          <w:ilvl w:val="1"/>
          <w:numId w:val="75"/>
        </w:numPr>
        <w:tabs>
          <w:tab w:val="left" w:pos="1552"/>
        </w:tabs>
        <w:spacing w:line="288" w:lineRule="auto"/>
        <w:ind w:left="118" w:right="1062" w:firstLine="875"/>
        <w:rPr>
          <w:rFonts w:ascii="Arial" w:hAnsi="Arial" w:cs="Arial"/>
          <w:b/>
          <w:sz w:val="20"/>
          <w:szCs w:val="20"/>
        </w:rPr>
      </w:pPr>
      <w:r w:rsidRPr="00CD479D">
        <w:rPr>
          <w:rFonts w:ascii="Arial" w:hAnsi="Arial" w:cs="Arial"/>
          <w:sz w:val="20"/>
          <w:szCs w:val="20"/>
          <w:lang w:val="ru-RU"/>
        </w:rPr>
        <w:t xml:space="preserve">Коефіцієнт надійності за навантаженням </w:t>
      </w:r>
      <w:r w:rsidR="0040278D" w:rsidRPr="00CD479D">
        <w:rPr>
          <w:sz w:val="20"/>
          <w:szCs w:val="20"/>
          <w:lang w:val="ru-RU"/>
        </w:rPr>
        <w:t>γ</w:t>
      </w:r>
      <w:r w:rsidRPr="00CD479D">
        <w:rPr>
          <w:rFonts w:ascii="Arial" w:hAnsi="Arial" w:cs="Arial"/>
          <w:position w:val="-2"/>
          <w:sz w:val="20"/>
          <w:szCs w:val="20"/>
        </w:rPr>
        <w:t>fi</w:t>
      </w:r>
      <w:r w:rsidRPr="00CD479D">
        <w:rPr>
          <w:rFonts w:ascii="Arial" w:hAnsi="Arial" w:cs="Arial"/>
          <w:position w:val="-2"/>
          <w:sz w:val="20"/>
          <w:szCs w:val="20"/>
          <w:lang w:val="ru-RU"/>
        </w:rPr>
        <w:t xml:space="preserve"> </w:t>
      </w:r>
      <w:r w:rsidRPr="00CD479D">
        <w:rPr>
          <w:rFonts w:ascii="Arial" w:hAnsi="Arial" w:cs="Arial"/>
          <w:sz w:val="20"/>
          <w:szCs w:val="20"/>
          <w:lang w:val="ru-RU"/>
        </w:rPr>
        <w:t>слід приймати у відповідності з таблицею</w:t>
      </w:r>
      <w:r w:rsidRPr="00CD479D">
        <w:rPr>
          <w:rFonts w:ascii="Arial" w:hAnsi="Arial" w:cs="Arial"/>
          <w:spacing w:val="-2"/>
          <w:sz w:val="20"/>
          <w:szCs w:val="20"/>
          <w:lang w:val="ru-RU"/>
        </w:rPr>
        <w:t xml:space="preserve"> </w:t>
      </w:r>
      <w:r w:rsidRPr="00CD479D">
        <w:rPr>
          <w:rFonts w:ascii="Arial" w:hAnsi="Arial" w:cs="Arial"/>
          <w:sz w:val="20"/>
          <w:szCs w:val="20"/>
        </w:rPr>
        <w:t>2.9</w:t>
      </w:r>
    </w:p>
    <w:p w14:paraId="2ECDA6A1" w14:textId="77777777" w:rsidR="00CD71DC" w:rsidRDefault="00CD71DC" w:rsidP="00CD71DC">
      <w:pPr>
        <w:pStyle w:val="a5"/>
        <w:tabs>
          <w:tab w:val="left" w:pos="1552"/>
        </w:tabs>
        <w:spacing w:line="288" w:lineRule="auto"/>
        <w:ind w:left="993" w:right="1062" w:firstLine="0"/>
        <w:rPr>
          <w:rFonts w:ascii="Arial" w:hAnsi="Arial" w:cs="Arial"/>
          <w:sz w:val="20"/>
          <w:szCs w:val="20"/>
        </w:rPr>
      </w:pPr>
    </w:p>
    <w:p w14:paraId="227E46D5" w14:textId="77777777" w:rsidR="00FD570C" w:rsidRPr="00CD71DC" w:rsidRDefault="00FD570C" w:rsidP="00CD71DC">
      <w:pPr>
        <w:pStyle w:val="a5"/>
        <w:tabs>
          <w:tab w:val="left" w:pos="1552"/>
        </w:tabs>
        <w:spacing w:line="288" w:lineRule="auto"/>
        <w:ind w:left="993" w:right="1062" w:firstLine="0"/>
        <w:rPr>
          <w:rFonts w:ascii="Arial" w:hAnsi="Arial" w:cs="Arial"/>
          <w:b/>
          <w:sz w:val="20"/>
          <w:szCs w:val="20"/>
          <w:lang w:val="ru-RU"/>
        </w:rPr>
      </w:pPr>
      <w:r w:rsidRPr="00CD71DC">
        <w:rPr>
          <w:rFonts w:ascii="Arial" w:hAnsi="Arial" w:cs="Arial"/>
          <w:b/>
          <w:sz w:val="20"/>
          <w:szCs w:val="20"/>
          <w:lang w:val="ru-RU"/>
        </w:rPr>
        <w:t>Таблиця 2.9 - Коефіцієнти надійності за навантаженням</w:t>
      </w:r>
    </w:p>
    <w:p w14:paraId="617012C6" w14:textId="77777777" w:rsidR="00CD71DC" w:rsidRPr="00CD71DC" w:rsidRDefault="00CD71DC" w:rsidP="00CD71DC">
      <w:pPr>
        <w:pStyle w:val="a5"/>
        <w:tabs>
          <w:tab w:val="left" w:pos="1552"/>
        </w:tabs>
        <w:spacing w:line="288" w:lineRule="auto"/>
        <w:ind w:left="993" w:right="1062" w:firstLine="0"/>
        <w:rPr>
          <w:rFonts w:ascii="Arial" w:hAnsi="Arial" w:cs="Arial"/>
          <w:b/>
          <w:sz w:val="20"/>
          <w:szCs w:val="20"/>
          <w:lang w:val="ru-RU"/>
        </w:rPr>
      </w:pP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1"/>
        <w:gridCol w:w="3938"/>
        <w:gridCol w:w="1402"/>
        <w:gridCol w:w="1219"/>
        <w:gridCol w:w="1601"/>
      </w:tblGrid>
      <w:tr w:rsidR="00FD570C" w:rsidRPr="002754CF" w14:paraId="5E7D60B7" w14:textId="77777777" w:rsidTr="00F67365">
        <w:trPr>
          <w:trHeight w:hRule="exact" w:val="1248"/>
        </w:trPr>
        <w:tc>
          <w:tcPr>
            <w:tcW w:w="5179" w:type="dxa"/>
            <w:gridSpan w:val="2"/>
          </w:tcPr>
          <w:p w14:paraId="238D1504" w14:textId="77777777" w:rsidR="00FD570C" w:rsidRPr="000600B1" w:rsidRDefault="00FD570C" w:rsidP="000600B1">
            <w:pPr>
              <w:pStyle w:val="TableParagraph"/>
              <w:spacing w:line="288" w:lineRule="auto"/>
              <w:ind w:left="1948"/>
              <w:rPr>
                <w:rFonts w:ascii="Arial" w:hAnsi="Arial" w:cs="Arial"/>
                <w:b/>
                <w:i/>
                <w:sz w:val="20"/>
                <w:szCs w:val="20"/>
              </w:rPr>
            </w:pPr>
            <w:r w:rsidRPr="000600B1">
              <w:rPr>
                <w:rFonts w:ascii="Arial" w:hAnsi="Arial" w:cs="Arial"/>
                <w:b/>
                <w:i/>
                <w:sz w:val="20"/>
                <w:szCs w:val="20"/>
              </w:rPr>
              <w:t>Навантаження та вплив</w:t>
            </w:r>
          </w:p>
        </w:tc>
        <w:tc>
          <w:tcPr>
            <w:tcW w:w="2621" w:type="dxa"/>
            <w:gridSpan w:val="2"/>
          </w:tcPr>
          <w:p w14:paraId="766C012F" w14:textId="77777777" w:rsidR="00FD570C" w:rsidRPr="000600B1" w:rsidRDefault="00FD570C" w:rsidP="000600B1">
            <w:pPr>
              <w:pStyle w:val="TableParagraph"/>
              <w:spacing w:line="288" w:lineRule="auto"/>
              <w:ind w:left="309" w:right="539" w:hanging="108"/>
              <w:rPr>
                <w:rFonts w:ascii="Arial" w:hAnsi="Arial" w:cs="Arial"/>
                <w:b/>
                <w:i/>
                <w:sz w:val="20"/>
                <w:szCs w:val="20"/>
              </w:rPr>
            </w:pPr>
            <w:r w:rsidRPr="000600B1">
              <w:rPr>
                <w:rFonts w:ascii="Arial" w:hAnsi="Arial" w:cs="Arial"/>
                <w:b/>
                <w:i/>
                <w:sz w:val="20"/>
                <w:szCs w:val="20"/>
              </w:rPr>
              <w:t>Спосіб пркладання трубопроводу</w:t>
            </w:r>
          </w:p>
        </w:tc>
        <w:tc>
          <w:tcPr>
            <w:tcW w:w="1601" w:type="dxa"/>
            <w:vMerge w:val="restart"/>
          </w:tcPr>
          <w:p w14:paraId="287653E6" w14:textId="77777777" w:rsidR="00FD570C" w:rsidRPr="000600B1" w:rsidRDefault="00FD570C" w:rsidP="000600B1">
            <w:pPr>
              <w:pStyle w:val="TableParagraph"/>
              <w:spacing w:line="288" w:lineRule="auto"/>
              <w:ind w:left="117" w:right="118" w:hanging="3"/>
              <w:jc w:val="center"/>
              <w:rPr>
                <w:rFonts w:ascii="Arial" w:hAnsi="Arial" w:cs="Arial"/>
                <w:b/>
                <w:i/>
                <w:sz w:val="20"/>
                <w:szCs w:val="20"/>
                <w:lang w:val="ru-RU"/>
              </w:rPr>
            </w:pPr>
            <w:r w:rsidRPr="000600B1">
              <w:rPr>
                <w:rFonts w:ascii="Arial" w:hAnsi="Arial" w:cs="Arial"/>
                <w:b/>
                <w:i/>
                <w:sz w:val="20"/>
                <w:szCs w:val="20"/>
                <w:lang w:val="ru-RU"/>
              </w:rPr>
              <w:t xml:space="preserve">Коефіцієнти надійності за навантажен- </w:t>
            </w:r>
            <w:r w:rsidRPr="000600B1">
              <w:rPr>
                <w:rFonts w:ascii="Arial" w:hAnsi="Arial" w:cs="Arial"/>
                <w:b/>
                <w:i/>
                <w:position w:val="2"/>
                <w:sz w:val="20"/>
                <w:szCs w:val="20"/>
                <w:lang w:val="ru-RU"/>
              </w:rPr>
              <w:t xml:space="preserve">ням </w:t>
            </w:r>
            <w:r w:rsidR="0040278D">
              <w:rPr>
                <w:b/>
                <w:i/>
                <w:position w:val="2"/>
                <w:sz w:val="20"/>
                <w:szCs w:val="20"/>
              </w:rPr>
              <w:t>γ</w:t>
            </w:r>
            <w:r w:rsidRPr="00533759">
              <w:rPr>
                <w:rFonts w:ascii="Arial" w:hAnsi="Arial" w:cs="Arial"/>
                <w:b/>
                <w:i/>
                <w:sz w:val="16"/>
                <w:szCs w:val="16"/>
              </w:rPr>
              <w:t>fi</w:t>
            </w:r>
          </w:p>
        </w:tc>
      </w:tr>
      <w:tr w:rsidR="00FD570C" w:rsidRPr="000600B1" w14:paraId="72C1A94C" w14:textId="77777777" w:rsidTr="00F67365">
        <w:trPr>
          <w:trHeight w:hRule="exact" w:val="310"/>
        </w:trPr>
        <w:tc>
          <w:tcPr>
            <w:tcW w:w="1241" w:type="dxa"/>
          </w:tcPr>
          <w:p w14:paraId="0AF4353C" w14:textId="77777777" w:rsidR="00FD570C" w:rsidRPr="000600B1" w:rsidRDefault="00FD570C" w:rsidP="000600B1">
            <w:pPr>
              <w:pStyle w:val="TableParagraph"/>
              <w:spacing w:line="288" w:lineRule="auto"/>
              <w:ind w:left="157" w:right="158"/>
              <w:jc w:val="center"/>
              <w:rPr>
                <w:rFonts w:ascii="Arial" w:hAnsi="Arial" w:cs="Arial"/>
                <w:b/>
                <w:i/>
                <w:sz w:val="20"/>
                <w:szCs w:val="20"/>
              </w:rPr>
            </w:pPr>
            <w:r w:rsidRPr="000600B1">
              <w:rPr>
                <w:rFonts w:ascii="Arial" w:hAnsi="Arial" w:cs="Arial"/>
                <w:b/>
                <w:i/>
                <w:sz w:val="20"/>
                <w:szCs w:val="20"/>
              </w:rPr>
              <w:t>вид</w:t>
            </w:r>
          </w:p>
        </w:tc>
        <w:tc>
          <w:tcPr>
            <w:tcW w:w="3938" w:type="dxa"/>
          </w:tcPr>
          <w:p w14:paraId="55AAEFB9" w14:textId="77777777" w:rsidR="00FD570C" w:rsidRPr="000600B1" w:rsidRDefault="00FD570C" w:rsidP="000600B1">
            <w:pPr>
              <w:pStyle w:val="TableParagraph"/>
              <w:spacing w:line="288" w:lineRule="auto"/>
              <w:ind w:left="1127"/>
              <w:rPr>
                <w:rFonts w:ascii="Arial" w:hAnsi="Arial" w:cs="Arial"/>
                <w:b/>
                <w:i/>
                <w:sz w:val="20"/>
                <w:szCs w:val="20"/>
              </w:rPr>
            </w:pPr>
            <w:r w:rsidRPr="000600B1">
              <w:rPr>
                <w:rFonts w:ascii="Arial" w:hAnsi="Arial" w:cs="Arial"/>
                <w:b/>
                <w:i/>
                <w:sz w:val="20"/>
                <w:szCs w:val="20"/>
              </w:rPr>
              <w:t>характеристика</w:t>
            </w:r>
          </w:p>
        </w:tc>
        <w:tc>
          <w:tcPr>
            <w:tcW w:w="1402" w:type="dxa"/>
          </w:tcPr>
          <w:p w14:paraId="19BB7D80" w14:textId="77777777" w:rsidR="00FD570C" w:rsidRPr="000600B1" w:rsidRDefault="00FD570C" w:rsidP="000600B1">
            <w:pPr>
              <w:pStyle w:val="TableParagraph"/>
              <w:spacing w:line="288" w:lineRule="auto"/>
              <w:ind w:left="177" w:right="175"/>
              <w:jc w:val="center"/>
              <w:rPr>
                <w:rFonts w:ascii="Arial" w:hAnsi="Arial" w:cs="Arial"/>
                <w:b/>
                <w:i/>
                <w:sz w:val="20"/>
                <w:szCs w:val="20"/>
              </w:rPr>
            </w:pPr>
            <w:r w:rsidRPr="000600B1">
              <w:rPr>
                <w:rFonts w:ascii="Arial" w:hAnsi="Arial" w:cs="Arial"/>
                <w:b/>
                <w:i/>
                <w:sz w:val="20"/>
                <w:szCs w:val="20"/>
              </w:rPr>
              <w:t>підземний</w:t>
            </w:r>
          </w:p>
        </w:tc>
        <w:tc>
          <w:tcPr>
            <w:tcW w:w="1219" w:type="dxa"/>
          </w:tcPr>
          <w:p w14:paraId="48CA638D" w14:textId="77777777" w:rsidR="00FD570C" w:rsidRPr="000600B1" w:rsidRDefault="00FD570C" w:rsidP="000600B1">
            <w:pPr>
              <w:pStyle w:val="TableParagraph"/>
              <w:spacing w:line="288" w:lineRule="auto"/>
              <w:ind w:left="115" w:right="115"/>
              <w:jc w:val="center"/>
              <w:rPr>
                <w:rFonts w:ascii="Arial" w:hAnsi="Arial" w:cs="Arial"/>
                <w:b/>
                <w:i/>
                <w:sz w:val="20"/>
                <w:szCs w:val="20"/>
              </w:rPr>
            </w:pPr>
            <w:r w:rsidRPr="000600B1">
              <w:rPr>
                <w:rFonts w:ascii="Arial" w:hAnsi="Arial" w:cs="Arial"/>
                <w:b/>
                <w:i/>
                <w:sz w:val="20"/>
                <w:szCs w:val="20"/>
              </w:rPr>
              <w:t>наземний</w:t>
            </w:r>
          </w:p>
        </w:tc>
        <w:tc>
          <w:tcPr>
            <w:tcW w:w="1601" w:type="dxa"/>
            <w:vMerge/>
          </w:tcPr>
          <w:p w14:paraId="175A0013" w14:textId="77777777" w:rsidR="00FD570C" w:rsidRPr="000600B1" w:rsidRDefault="00FD570C" w:rsidP="000600B1">
            <w:pPr>
              <w:spacing w:line="288" w:lineRule="auto"/>
              <w:rPr>
                <w:rFonts w:ascii="Arial" w:hAnsi="Arial" w:cs="Arial"/>
                <w:sz w:val="20"/>
                <w:szCs w:val="20"/>
              </w:rPr>
            </w:pPr>
          </w:p>
        </w:tc>
      </w:tr>
      <w:tr w:rsidR="00FD570C" w:rsidRPr="000600B1" w14:paraId="7180B094" w14:textId="77777777" w:rsidTr="00F67365">
        <w:trPr>
          <w:trHeight w:hRule="exact" w:val="643"/>
        </w:trPr>
        <w:tc>
          <w:tcPr>
            <w:tcW w:w="1241" w:type="dxa"/>
            <w:vMerge w:val="restart"/>
          </w:tcPr>
          <w:p w14:paraId="0A88C4F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Постійні</w:t>
            </w:r>
          </w:p>
        </w:tc>
        <w:tc>
          <w:tcPr>
            <w:tcW w:w="3938" w:type="dxa"/>
          </w:tcPr>
          <w:p w14:paraId="3BFA0BD5" w14:textId="77777777" w:rsidR="00FD570C" w:rsidRPr="000600B1" w:rsidRDefault="00FD570C" w:rsidP="000600B1">
            <w:pPr>
              <w:pStyle w:val="TableParagraph"/>
              <w:spacing w:line="288" w:lineRule="auto"/>
              <w:ind w:left="31" w:right="157"/>
              <w:rPr>
                <w:rFonts w:ascii="Arial" w:hAnsi="Arial" w:cs="Arial"/>
                <w:sz w:val="20"/>
                <w:szCs w:val="20"/>
                <w:lang w:val="ru-RU"/>
              </w:rPr>
            </w:pPr>
            <w:r w:rsidRPr="000600B1">
              <w:rPr>
                <w:rFonts w:ascii="Arial" w:hAnsi="Arial" w:cs="Arial"/>
                <w:sz w:val="20"/>
                <w:szCs w:val="20"/>
                <w:lang w:val="ru-RU"/>
              </w:rPr>
              <w:t>Власна вага трубопроводу, арматури та обладнання</w:t>
            </w:r>
          </w:p>
        </w:tc>
        <w:tc>
          <w:tcPr>
            <w:tcW w:w="1402" w:type="dxa"/>
          </w:tcPr>
          <w:p w14:paraId="02A4AFC4" w14:textId="77777777" w:rsidR="00FD570C" w:rsidRPr="000600B1" w:rsidRDefault="00FD570C" w:rsidP="000600B1">
            <w:pPr>
              <w:pStyle w:val="TableParagraph"/>
              <w:spacing w:line="288" w:lineRule="auto"/>
              <w:rPr>
                <w:rFonts w:ascii="Arial" w:hAnsi="Arial" w:cs="Arial"/>
                <w:b/>
                <w:sz w:val="20"/>
                <w:szCs w:val="20"/>
                <w:lang w:val="ru-RU"/>
              </w:rPr>
            </w:pPr>
          </w:p>
          <w:p w14:paraId="02F7AD53"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72C108B1" w14:textId="77777777" w:rsidR="00FD570C" w:rsidRPr="000600B1" w:rsidRDefault="00FD570C" w:rsidP="000600B1">
            <w:pPr>
              <w:pStyle w:val="TableParagraph"/>
              <w:spacing w:line="288" w:lineRule="auto"/>
              <w:rPr>
                <w:rFonts w:ascii="Arial" w:hAnsi="Arial" w:cs="Arial"/>
                <w:b/>
                <w:sz w:val="20"/>
                <w:szCs w:val="20"/>
              </w:rPr>
            </w:pPr>
          </w:p>
          <w:p w14:paraId="72776056"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w:t>
            </w:r>
          </w:p>
        </w:tc>
        <w:tc>
          <w:tcPr>
            <w:tcW w:w="1601" w:type="dxa"/>
          </w:tcPr>
          <w:p w14:paraId="68B7A71F" w14:textId="77777777" w:rsidR="00FD570C" w:rsidRPr="000600B1" w:rsidRDefault="00FD570C" w:rsidP="000600B1">
            <w:pPr>
              <w:pStyle w:val="TableParagraph"/>
              <w:spacing w:line="288" w:lineRule="auto"/>
              <w:rPr>
                <w:rFonts w:ascii="Arial" w:hAnsi="Arial" w:cs="Arial"/>
                <w:b/>
                <w:sz w:val="20"/>
                <w:szCs w:val="20"/>
              </w:rPr>
            </w:pPr>
          </w:p>
          <w:p w14:paraId="68932F0B" w14:textId="77777777" w:rsidR="00FD570C" w:rsidRPr="000600B1" w:rsidRDefault="00FD570C" w:rsidP="000600B1">
            <w:pPr>
              <w:pStyle w:val="TableParagraph"/>
              <w:spacing w:line="288" w:lineRule="auto"/>
              <w:ind w:left="286" w:right="287"/>
              <w:jc w:val="center"/>
              <w:rPr>
                <w:rFonts w:ascii="Arial" w:hAnsi="Arial" w:cs="Arial"/>
                <w:sz w:val="20"/>
                <w:szCs w:val="20"/>
              </w:rPr>
            </w:pPr>
            <w:r w:rsidRPr="000600B1">
              <w:rPr>
                <w:rFonts w:ascii="Arial" w:hAnsi="Arial" w:cs="Arial"/>
                <w:sz w:val="20"/>
                <w:szCs w:val="20"/>
              </w:rPr>
              <w:t>1,10 (0,95)</w:t>
            </w:r>
          </w:p>
        </w:tc>
      </w:tr>
      <w:tr w:rsidR="00FD570C" w:rsidRPr="000600B1" w14:paraId="72F86408" w14:textId="77777777" w:rsidTr="00F67365">
        <w:trPr>
          <w:trHeight w:hRule="exact" w:val="310"/>
        </w:trPr>
        <w:tc>
          <w:tcPr>
            <w:tcW w:w="1241" w:type="dxa"/>
            <w:vMerge/>
          </w:tcPr>
          <w:p w14:paraId="71031A12" w14:textId="77777777" w:rsidR="00FD570C" w:rsidRPr="000600B1" w:rsidRDefault="00FD570C" w:rsidP="000600B1">
            <w:pPr>
              <w:spacing w:line="288" w:lineRule="auto"/>
              <w:rPr>
                <w:rFonts w:ascii="Arial" w:hAnsi="Arial" w:cs="Arial"/>
                <w:sz w:val="20"/>
                <w:szCs w:val="20"/>
              </w:rPr>
            </w:pPr>
          </w:p>
        </w:tc>
        <w:tc>
          <w:tcPr>
            <w:tcW w:w="3938" w:type="dxa"/>
          </w:tcPr>
          <w:p w14:paraId="1F0C0B91"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Вага ізоляції</w:t>
            </w:r>
          </w:p>
        </w:tc>
        <w:tc>
          <w:tcPr>
            <w:tcW w:w="1402" w:type="dxa"/>
          </w:tcPr>
          <w:p w14:paraId="2C248A3A"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10D790AA"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w:t>
            </w:r>
          </w:p>
        </w:tc>
        <w:tc>
          <w:tcPr>
            <w:tcW w:w="1601" w:type="dxa"/>
          </w:tcPr>
          <w:p w14:paraId="38D58913" w14:textId="77777777" w:rsidR="00FD570C" w:rsidRPr="000600B1" w:rsidRDefault="00FD570C" w:rsidP="000600B1">
            <w:pPr>
              <w:pStyle w:val="TableParagraph"/>
              <w:spacing w:line="288" w:lineRule="auto"/>
              <w:ind w:left="285" w:right="287"/>
              <w:jc w:val="center"/>
              <w:rPr>
                <w:rFonts w:ascii="Arial" w:hAnsi="Arial" w:cs="Arial"/>
                <w:sz w:val="20"/>
                <w:szCs w:val="20"/>
              </w:rPr>
            </w:pPr>
            <w:r w:rsidRPr="000600B1">
              <w:rPr>
                <w:rFonts w:ascii="Arial" w:hAnsi="Arial" w:cs="Arial"/>
                <w:sz w:val="20"/>
                <w:szCs w:val="20"/>
              </w:rPr>
              <w:t>1,20</w:t>
            </w:r>
          </w:p>
        </w:tc>
      </w:tr>
      <w:tr w:rsidR="00FD570C" w:rsidRPr="000600B1" w14:paraId="7966888B" w14:textId="77777777" w:rsidTr="00F67365">
        <w:trPr>
          <w:trHeight w:hRule="exact" w:val="310"/>
        </w:trPr>
        <w:tc>
          <w:tcPr>
            <w:tcW w:w="1241" w:type="dxa"/>
            <w:vMerge/>
          </w:tcPr>
          <w:p w14:paraId="3E2287B5" w14:textId="77777777" w:rsidR="00FD570C" w:rsidRPr="000600B1" w:rsidRDefault="00FD570C" w:rsidP="000600B1">
            <w:pPr>
              <w:spacing w:line="288" w:lineRule="auto"/>
              <w:rPr>
                <w:rFonts w:ascii="Arial" w:hAnsi="Arial" w:cs="Arial"/>
                <w:sz w:val="20"/>
                <w:szCs w:val="20"/>
              </w:rPr>
            </w:pPr>
          </w:p>
        </w:tc>
        <w:tc>
          <w:tcPr>
            <w:tcW w:w="3938" w:type="dxa"/>
          </w:tcPr>
          <w:p w14:paraId="4DBD0DE2"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Вага і тиск грунту (засипка, насип)</w:t>
            </w:r>
          </w:p>
        </w:tc>
        <w:tc>
          <w:tcPr>
            <w:tcW w:w="1402" w:type="dxa"/>
          </w:tcPr>
          <w:p w14:paraId="68CA7CDA"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3B24AAA9" w14:textId="77777777" w:rsidR="00FD570C" w:rsidRPr="000600B1" w:rsidRDefault="00FD570C" w:rsidP="000600B1">
            <w:pPr>
              <w:pStyle w:val="TableParagraph"/>
              <w:spacing w:line="288" w:lineRule="auto"/>
              <w:ind w:right="1"/>
              <w:jc w:val="center"/>
              <w:rPr>
                <w:rFonts w:ascii="Arial" w:hAnsi="Arial" w:cs="Arial"/>
                <w:i/>
                <w:sz w:val="20"/>
                <w:szCs w:val="20"/>
              </w:rPr>
            </w:pPr>
            <w:r w:rsidRPr="000600B1">
              <w:rPr>
                <w:rFonts w:ascii="Arial" w:hAnsi="Arial" w:cs="Arial"/>
                <w:i/>
                <w:sz w:val="20"/>
                <w:szCs w:val="20"/>
              </w:rPr>
              <w:t>-</w:t>
            </w:r>
          </w:p>
        </w:tc>
        <w:tc>
          <w:tcPr>
            <w:tcW w:w="1601" w:type="dxa"/>
          </w:tcPr>
          <w:p w14:paraId="08B3EBB7" w14:textId="77777777" w:rsidR="00FD570C" w:rsidRPr="000600B1" w:rsidRDefault="00FD570C" w:rsidP="000600B1">
            <w:pPr>
              <w:pStyle w:val="TableParagraph"/>
              <w:spacing w:line="288" w:lineRule="auto"/>
              <w:ind w:left="284" w:right="287"/>
              <w:jc w:val="center"/>
              <w:rPr>
                <w:rFonts w:ascii="Arial" w:hAnsi="Arial" w:cs="Arial"/>
                <w:sz w:val="20"/>
                <w:szCs w:val="20"/>
              </w:rPr>
            </w:pPr>
            <w:r w:rsidRPr="000600B1">
              <w:rPr>
                <w:rFonts w:ascii="Arial" w:hAnsi="Arial" w:cs="Arial"/>
                <w:sz w:val="20"/>
                <w:szCs w:val="20"/>
              </w:rPr>
              <w:t>1,20(0,80)</w:t>
            </w:r>
          </w:p>
        </w:tc>
      </w:tr>
      <w:tr w:rsidR="00FD570C" w:rsidRPr="000600B1" w14:paraId="74DF5FD7" w14:textId="77777777" w:rsidTr="00F67365">
        <w:trPr>
          <w:trHeight w:hRule="exact" w:val="958"/>
        </w:trPr>
        <w:tc>
          <w:tcPr>
            <w:tcW w:w="1241" w:type="dxa"/>
            <w:vMerge/>
          </w:tcPr>
          <w:p w14:paraId="6D913E1F" w14:textId="77777777" w:rsidR="00FD570C" w:rsidRPr="000600B1" w:rsidRDefault="00FD570C" w:rsidP="000600B1">
            <w:pPr>
              <w:spacing w:line="288" w:lineRule="auto"/>
              <w:rPr>
                <w:rFonts w:ascii="Arial" w:hAnsi="Arial" w:cs="Arial"/>
                <w:sz w:val="20"/>
                <w:szCs w:val="20"/>
              </w:rPr>
            </w:pPr>
          </w:p>
        </w:tc>
        <w:tc>
          <w:tcPr>
            <w:tcW w:w="3938" w:type="dxa"/>
          </w:tcPr>
          <w:p w14:paraId="78090E64" w14:textId="77777777" w:rsidR="00FD570C" w:rsidRPr="000600B1" w:rsidRDefault="00FD570C" w:rsidP="000600B1">
            <w:pPr>
              <w:pStyle w:val="TableParagraph"/>
              <w:spacing w:line="288" w:lineRule="auto"/>
              <w:ind w:left="31" w:right="219"/>
              <w:rPr>
                <w:rFonts w:ascii="Arial" w:hAnsi="Arial" w:cs="Arial"/>
                <w:sz w:val="20"/>
                <w:szCs w:val="20"/>
                <w:lang w:val="ru-RU"/>
              </w:rPr>
            </w:pPr>
            <w:r w:rsidRPr="000600B1">
              <w:rPr>
                <w:rFonts w:ascii="Arial" w:hAnsi="Arial" w:cs="Arial"/>
                <w:sz w:val="20"/>
                <w:szCs w:val="20"/>
                <w:lang w:val="ru-RU"/>
              </w:rPr>
              <w:t>Попередня напруга трубопроводу (пружний вигин за заданим профілем), гідростатичний тиск води</w:t>
            </w:r>
          </w:p>
        </w:tc>
        <w:tc>
          <w:tcPr>
            <w:tcW w:w="1402" w:type="dxa"/>
          </w:tcPr>
          <w:p w14:paraId="0E79F829" w14:textId="77777777" w:rsidR="00FD570C" w:rsidRPr="000600B1" w:rsidRDefault="00FD570C" w:rsidP="000600B1">
            <w:pPr>
              <w:pStyle w:val="TableParagraph"/>
              <w:spacing w:line="288" w:lineRule="auto"/>
              <w:rPr>
                <w:rFonts w:ascii="Arial" w:hAnsi="Arial" w:cs="Arial"/>
                <w:b/>
                <w:sz w:val="20"/>
                <w:szCs w:val="20"/>
                <w:lang w:val="ru-RU"/>
              </w:rPr>
            </w:pPr>
          </w:p>
          <w:p w14:paraId="7831EAAC" w14:textId="77777777" w:rsidR="00FD570C" w:rsidRPr="000600B1" w:rsidRDefault="00FD570C" w:rsidP="000600B1">
            <w:pPr>
              <w:pStyle w:val="TableParagraph"/>
              <w:spacing w:line="288" w:lineRule="auto"/>
              <w:rPr>
                <w:rFonts w:ascii="Arial" w:hAnsi="Arial" w:cs="Arial"/>
                <w:b/>
                <w:sz w:val="20"/>
                <w:szCs w:val="20"/>
                <w:lang w:val="ru-RU"/>
              </w:rPr>
            </w:pPr>
          </w:p>
          <w:p w14:paraId="2E04C804"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0879FAED" w14:textId="77777777" w:rsidR="00FD570C" w:rsidRPr="000600B1" w:rsidRDefault="00FD570C" w:rsidP="000600B1">
            <w:pPr>
              <w:pStyle w:val="TableParagraph"/>
              <w:spacing w:line="288" w:lineRule="auto"/>
              <w:rPr>
                <w:rFonts w:ascii="Arial" w:hAnsi="Arial" w:cs="Arial"/>
                <w:b/>
                <w:sz w:val="20"/>
                <w:szCs w:val="20"/>
              </w:rPr>
            </w:pPr>
          </w:p>
          <w:p w14:paraId="4A9C15C9" w14:textId="77777777" w:rsidR="00FD570C" w:rsidRPr="000600B1" w:rsidRDefault="00FD570C" w:rsidP="000600B1">
            <w:pPr>
              <w:pStyle w:val="TableParagraph"/>
              <w:spacing w:line="288" w:lineRule="auto"/>
              <w:rPr>
                <w:rFonts w:ascii="Arial" w:hAnsi="Arial" w:cs="Arial"/>
                <w:b/>
                <w:sz w:val="20"/>
                <w:szCs w:val="20"/>
              </w:rPr>
            </w:pPr>
          </w:p>
          <w:p w14:paraId="60FCA8FE"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w:t>
            </w:r>
          </w:p>
        </w:tc>
        <w:tc>
          <w:tcPr>
            <w:tcW w:w="1601" w:type="dxa"/>
          </w:tcPr>
          <w:p w14:paraId="57EC0478" w14:textId="77777777" w:rsidR="00FD570C" w:rsidRPr="000600B1" w:rsidRDefault="00FD570C" w:rsidP="000600B1">
            <w:pPr>
              <w:pStyle w:val="TableParagraph"/>
              <w:spacing w:line="288" w:lineRule="auto"/>
              <w:rPr>
                <w:rFonts w:ascii="Arial" w:hAnsi="Arial" w:cs="Arial"/>
                <w:b/>
                <w:sz w:val="20"/>
                <w:szCs w:val="20"/>
              </w:rPr>
            </w:pPr>
          </w:p>
          <w:p w14:paraId="14745486" w14:textId="77777777" w:rsidR="00FD570C" w:rsidRPr="000600B1" w:rsidRDefault="00FD570C" w:rsidP="000600B1">
            <w:pPr>
              <w:pStyle w:val="TableParagraph"/>
              <w:spacing w:line="288" w:lineRule="auto"/>
              <w:rPr>
                <w:rFonts w:ascii="Arial" w:hAnsi="Arial" w:cs="Arial"/>
                <w:b/>
                <w:sz w:val="20"/>
                <w:szCs w:val="20"/>
              </w:rPr>
            </w:pPr>
          </w:p>
          <w:p w14:paraId="4DDB65DB" w14:textId="77777777" w:rsidR="00FD570C" w:rsidRPr="000600B1" w:rsidRDefault="00FD570C" w:rsidP="000600B1">
            <w:pPr>
              <w:pStyle w:val="TableParagraph"/>
              <w:spacing w:line="288" w:lineRule="auto"/>
              <w:ind w:left="283" w:right="287"/>
              <w:jc w:val="center"/>
              <w:rPr>
                <w:rFonts w:ascii="Arial" w:hAnsi="Arial" w:cs="Arial"/>
                <w:sz w:val="20"/>
                <w:szCs w:val="20"/>
              </w:rPr>
            </w:pPr>
            <w:r w:rsidRPr="000600B1">
              <w:rPr>
                <w:rFonts w:ascii="Arial" w:hAnsi="Arial" w:cs="Arial"/>
                <w:sz w:val="20"/>
                <w:szCs w:val="20"/>
              </w:rPr>
              <w:t>1,00</w:t>
            </w:r>
          </w:p>
        </w:tc>
      </w:tr>
      <w:tr w:rsidR="00FD570C" w:rsidRPr="000600B1" w14:paraId="776E754F" w14:textId="77777777" w:rsidTr="00F67365">
        <w:trPr>
          <w:trHeight w:hRule="exact" w:val="307"/>
        </w:trPr>
        <w:tc>
          <w:tcPr>
            <w:tcW w:w="1241" w:type="dxa"/>
            <w:tcBorders>
              <w:bottom w:val="nil"/>
            </w:tcBorders>
          </w:tcPr>
          <w:p w14:paraId="386CC0C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Тимчасові,</w:t>
            </w:r>
          </w:p>
        </w:tc>
        <w:tc>
          <w:tcPr>
            <w:tcW w:w="3938" w:type="dxa"/>
          </w:tcPr>
          <w:p w14:paraId="3F2C6DE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Внутрішній тиск води</w:t>
            </w:r>
          </w:p>
        </w:tc>
        <w:tc>
          <w:tcPr>
            <w:tcW w:w="1402" w:type="dxa"/>
          </w:tcPr>
          <w:p w14:paraId="268222EC"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69827AF1"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w:t>
            </w:r>
          </w:p>
        </w:tc>
        <w:tc>
          <w:tcPr>
            <w:tcW w:w="1601" w:type="dxa"/>
          </w:tcPr>
          <w:p w14:paraId="4DB36D21" w14:textId="77777777" w:rsidR="00FD570C" w:rsidRPr="000600B1" w:rsidRDefault="00FD570C" w:rsidP="000600B1">
            <w:pPr>
              <w:pStyle w:val="TableParagraph"/>
              <w:spacing w:line="288" w:lineRule="auto"/>
              <w:ind w:left="285" w:right="287"/>
              <w:jc w:val="center"/>
              <w:rPr>
                <w:rFonts w:ascii="Arial" w:hAnsi="Arial" w:cs="Arial"/>
                <w:sz w:val="20"/>
                <w:szCs w:val="20"/>
              </w:rPr>
            </w:pPr>
            <w:r w:rsidRPr="000600B1">
              <w:rPr>
                <w:rFonts w:ascii="Arial" w:hAnsi="Arial" w:cs="Arial"/>
                <w:sz w:val="20"/>
                <w:szCs w:val="20"/>
              </w:rPr>
              <w:t>1,15</w:t>
            </w:r>
          </w:p>
        </w:tc>
      </w:tr>
      <w:tr w:rsidR="00FD570C" w:rsidRPr="000600B1" w14:paraId="2CC1F1AB" w14:textId="77777777" w:rsidTr="00F67365">
        <w:trPr>
          <w:trHeight w:hRule="exact" w:val="310"/>
        </w:trPr>
        <w:tc>
          <w:tcPr>
            <w:tcW w:w="1241" w:type="dxa"/>
            <w:tcBorders>
              <w:top w:val="nil"/>
              <w:bottom w:val="nil"/>
            </w:tcBorders>
          </w:tcPr>
          <w:p w14:paraId="63974E3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тривалі</w:t>
            </w:r>
          </w:p>
        </w:tc>
        <w:tc>
          <w:tcPr>
            <w:tcW w:w="3938" w:type="dxa"/>
          </w:tcPr>
          <w:p w14:paraId="3EA13B6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Вага води, що транспортується</w:t>
            </w:r>
          </w:p>
        </w:tc>
        <w:tc>
          <w:tcPr>
            <w:tcW w:w="1402" w:type="dxa"/>
          </w:tcPr>
          <w:p w14:paraId="4A718017"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7F4BD4BC"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w:t>
            </w:r>
          </w:p>
        </w:tc>
        <w:tc>
          <w:tcPr>
            <w:tcW w:w="1601" w:type="dxa"/>
          </w:tcPr>
          <w:p w14:paraId="1B2D1D18" w14:textId="77777777" w:rsidR="00FD570C" w:rsidRPr="000600B1" w:rsidRDefault="00FD570C" w:rsidP="000600B1">
            <w:pPr>
              <w:pStyle w:val="TableParagraph"/>
              <w:spacing w:line="288" w:lineRule="auto"/>
              <w:ind w:left="284" w:right="287"/>
              <w:jc w:val="center"/>
              <w:rPr>
                <w:rFonts w:ascii="Arial" w:hAnsi="Arial" w:cs="Arial"/>
                <w:sz w:val="20"/>
                <w:szCs w:val="20"/>
              </w:rPr>
            </w:pPr>
            <w:r w:rsidRPr="000600B1">
              <w:rPr>
                <w:rFonts w:ascii="Arial" w:hAnsi="Arial" w:cs="Arial"/>
                <w:sz w:val="20"/>
                <w:szCs w:val="20"/>
              </w:rPr>
              <w:t>1,00(0,95)</w:t>
            </w:r>
          </w:p>
        </w:tc>
      </w:tr>
      <w:tr w:rsidR="00FD570C" w:rsidRPr="000600B1" w14:paraId="10DB4328" w14:textId="77777777" w:rsidTr="00F67365">
        <w:trPr>
          <w:trHeight w:hRule="exact" w:val="643"/>
        </w:trPr>
        <w:tc>
          <w:tcPr>
            <w:tcW w:w="1241" w:type="dxa"/>
            <w:tcBorders>
              <w:top w:val="nil"/>
              <w:bottom w:val="nil"/>
            </w:tcBorders>
          </w:tcPr>
          <w:p w14:paraId="2760FFB2" w14:textId="77777777" w:rsidR="00FD570C" w:rsidRPr="000600B1" w:rsidRDefault="00FD570C" w:rsidP="000600B1">
            <w:pPr>
              <w:spacing w:line="288" w:lineRule="auto"/>
              <w:rPr>
                <w:rFonts w:ascii="Arial" w:hAnsi="Arial" w:cs="Arial"/>
                <w:sz w:val="20"/>
                <w:szCs w:val="20"/>
              </w:rPr>
            </w:pPr>
          </w:p>
        </w:tc>
        <w:tc>
          <w:tcPr>
            <w:tcW w:w="3938" w:type="dxa"/>
          </w:tcPr>
          <w:p w14:paraId="4F3E0995" w14:textId="77777777" w:rsidR="00FD570C" w:rsidRPr="000600B1" w:rsidRDefault="00FD570C" w:rsidP="000600B1">
            <w:pPr>
              <w:pStyle w:val="TableParagraph"/>
              <w:spacing w:line="288" w:lineRule="auto"/>
              <w:ind w:left="31" w:right="254"/>
              <w:rPr>
                <w:rFonts w:ascii="Arial" w:hAnsi="Arial" w:cs="Arial"/>
                <w:sz w:val="20"/>
                <w:szCs w:val="20"/>
                <w:lang w:val="ru-RU"/>
              </w:rPr>
            </w:pPr>
            <w:r w:rsidRPr="000600B1">
              <w:rPr>
                <w:rFonts w:ascii="Arial" w:hAnsi="Arial" w:cs="Arial"/>
                <w:sz w:val="20"/>
                <w:szCs w:val="20"/>
                <w:lang w:val="ru-RU"/>
              </w:rPr>
              <w:t>Температурний перепад металу стінок трубопроводу</w:t>
            </w:r>
          </w:p>
        </w:tc>
        <w:tc>
          <w:tcPr>
            <w:tcW w:w="1402" w:type="dxa"/>
          </w:tcPr>
          <w:p w14:paraId="1A0282A1" w14:textId="77777777" w:rsidR="00FD570C" w:rsidRPr="000600B1" w:rsidRDefault="00FD570C" w:rsidP="000600B1">
            <w:pPr>
              <w:pStyle w:val="TableParagraph"/>
              <w:spacing w:line="288" w:lineRule="auto"/>
              <w:rPr>
                <w:rFonts w:ascii="Arial" w:hAnsi="Arial" w:cs="Arial"/>
                <w:b/>
                <w:sz w:val="20"/>
                <w:szCs w:val="20"/>
                <w:lang w:val="ru-RU"/>
              </w:rPr>
            </w:pPr>
          </w:p>
          <w:p w14:paraId="6D5A2ABC"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37265CBE" w14:textId="77777777" w:rsidR="00FD570C" w:rsidRPr="000600B1" w:rsidRDefault="00FD570C" w:rsidP="000600B1">
            <w:pPr>
              <w:pStyle w:val="TableParagraph"/>
              <w:spacing w:line="288" w:lineRule="auto"/>
              <w:rPr>
                <w:rFonts w:ascii="Arial" w:hAnsi="Arial" w:cs="Arial"/>
                <w:b/>
                <w:sz w:val="20"/>
                <w:szCs w:val="20"/>
              </w:rPr>
            </w:pPr>
          </w:p>
          <w:p w14:paraId="55C0B4F9"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1601" w:type="dxa"/>
          </w:tcPr>
          <w:p w14:paraId="5CEB8707" w14:textId="77777777" w:rsidR="00FD570C" w:rsidRPr="000600B1" w:rsidRDefault="00FD570C" w:rsidP="000600B1">
            <w:pPr>
              <w:pStyle w:val="TableParagraph"/>
              <w:spacing w:line="288" w:lineRule="auto"/>
              <w:rPr>
                <w:rFonts w:ascii="Arial" w:hAnsi="Arial" w:cs="Arial"/>
                <w:b/>
                <w:sz w:val="20"/>
                <w:szCs w:val="20"/>
              </w:rPr>
            </w:pPr>
          </w:p>
          <w:p w14:paraId="52A7F7D3" w14:textId="77777777" w:rsidR="00FD570C" w:rsidRPr="000600B1" w:rsidRDefault="00FD570C" w:rsidP="000600B1">
            <w:pPr>
              <w:pStyle w:val="TableParagraph"/>
              <w:spacing w:line="288" w:lineRule="auto"/>
              <w:ind w:left="284" w:right="287"/>
              <w:jc w:val="center"/>
              <w:rPr>
                <w:rFonts w:ascii="Arial" w:hAnsi="Arial" w:cs="Arial"/>
                <w:sz w:val="20"/>
                <w:szCs w:val="20"/>
              </w:rPr>
            </w:pPr>
            <w:r w:rsidRPr="000600B1">
              <w:rPr>
                <w:rFonts w:ascii="Arial" w:hAnsi="Arial" w:cs="Arial"/>
                <w:sz w:val="20"/>
                <w:szCs w:val="20"/>
              </w:rPr>
              <w:t>1,10</w:t>
            </w:r>
          </w:p>
        </w:tc>
      </w:tr>
      <w:tr w:rsidR="00FD570C" w:rsidRPr="000600B1" w14:paraId="56233E2F" w14:textId="77777777" w:rsidTr="00F67365">
        <w:trPr>
          <w:trHeight w:hRule="exact" w:val="958"/>
        </w:trPr>
        <w:tc>
          <w:tcPr>
            <w:tcW w:w="1241" w:type="dxa"/>
            <w:tcBorders>
              <w:top w:val="nil"/>
            </w:tcBorders>
          </w:tcPr>
          <w:p w14:paraId="46ABFF6B" w14:textId="77777777" w:rsidR="00FD570C" w:rsidRPr="000600B1" w:rsidRDefault="00FD570C" w:rsidP="000600B1">
            <w:pPr>
              <w:spacing w:line="288" w:lineRule="auto"/>
              <w:rPr>
                <w:rFonts w:ascii="Arial" w:hAnsi="Arial" w:cs="Arial"/>
                <w:sz w:val="20"/>
                <w:szCs w:val="20"/>
              </w:rPr>
            </w:pPr>
          </w:p>
        </w:tc>
        <w:tc>
          <w:tcPr>
            <w:tcW w:w="3938" w:type="dxa"/>
          </w:tcPr>
          <w:p w14:paraId="4F7273F4" w14:textId="77777777" w:rsidR="00FD570C" w:rsidRPr="000600B1" w:rsidRDefault="00FD570C" w:rsidP="000600B1">
            <w:pPr>
              <w:pStyle w:val="TableParagraph"/>
              <w:spacing w:line="288" w:lineRule="auto"/>
              <w:ind w:left="31" w:right="181"/>
              <w:rPr>
                <w:rFonts w:ascii="Arial" w:hAnsi="Arial" w:cs="Arial"/>
                <w:sz w:val="20"/>
                <w:szCs w:val="20"/>
                <w:lang w:val="ru-RU"/>
              </w:rPr>
            </w:pPr>
            <w:r w:rsidRPr="000600B1">
              <w:rPr>
                <w:rFonts w:ascii="Arial" w:hAnsi="Arial" w:cs="Arial"/>
                <w:sz w:val="20"/>
                <w:szCs w:val="20"/>
                <w:lang w:val="ru-RU"/>
              </w:rPr>
              <w:t>Нерівномірні деформації грунту, які не супроводжуються змінами його структури (осідання, здимання)</w:t>
            </w:r>
          </w:p>
        </w:tc>
        <w:tc>
          <w:tcPr>
            <w:tcW w:w="1402" w:type="dxa"/>
          </w:tcPr>
          <w:p w14:paraId="74D72770" w14:textId="77777777" w:rsidR="00FD570C" w:rsidRPr="000600B1" w:rsidRDefault="00FD570C" w:rsidP="000600B1">
            <w:pPr>
              <w:pStyle w:val="TableParagraph"/>
              <w:spacing w:line="288" w:lineRule="auto"/>
              <w:rPr>
                <w:rFonts w:ascii="Arial" w:hAnsi="Arial" w:cs="Arial"/>
                <w:b/>
                <w:sz w:val="20"/>
                <w:szCs w:val="20"/>
                <w:lang w:val="ru-RU"/>
              </w:rPr>
            </w:pPr>
          </w:p>
          <w:p w14:paraId="7D10DEAF" w14:textId="77777777" w:rsidR="00FD570C" w:rsidRPr="000600B1" w:rsidRDefault="00FD570C" w:rsidP="000600B1">
            <w:pPr>
              <w:pStyle w:val="TableParagraph"/>
              <w:spacing w:line="288" w:lineRule="auto"/>
              <w:rPr>
                <w:rFonts w:ascii="Arial" w:hAnsi="Arial" w:cs="Arial"/>
                <w:b/>
                <w:sz w:val="20"/>
                <w:szCs w:val="20"/>
                <w:lang w:val="ru-RU"/>
              </w:rPr>
            </w:pPr>
          </w:p>
          <w:p w14:paraId="0B3BC81A"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0F784FE9" w14:textId="77777777" w:rsidR="00FD570C" w:rsidRPr="000600B1" w:rsidRDefault="00FD570C" w:rsidP="000600B1">
            <w:pPr>
              <w:pStyle w:val="TableParagraph"/>
              <w:spacing w:line="288" w:lineRule="auto"/>
              <w:rPr>
                <w:rFonts w:ascii="Arial" w:hAnsi="Arial" w:cs="Arial"/>
                <w:b/>
                <w:sz w:val="20"/>
                <w:szCs w:val="20"/>
              </w:rPr>
            </w:pPr>
          </w:p>
          <w:p w14:paraId="159E558B" w14:textId="77777777" w:rsidR="00FD570C" w:rsidRPr="000600B1" w:rsidRDefault="00FD570C" w:rsidP="000600B1">
            <w:pPr>
              <w:pStyle w:val="TableParagraph"/>
              <w:spacing w:line="288" w:lineRule="auto"/>
              <w:rPr>
                <w:rFonts w:ascii="Arial" w:hAnsi="Arial" w:cs="Arial"/>
                <w:b/>
                <w:sz w:val="20"/>
                <w:szCs w:val="20"/>
              </w:rPr>
            </w:pPr>
          </w:p>
          <w:p w14:paraId="76447C4D"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1601" w:type="dxa"/>
          </w:tcPr>
          <w:p w14:paraId="3C6188C3" w14:textId="77777777" w:rsidR="00FD570C" w:rsidRPr="000600B1" w:rsidRDefault="00FD570C" w:rsidP="000600B1">
            <w:pPr>
              <w:pStyle w:val="TableParagraph"/>
              <w:spacing w:line="288" w:lineRule="auto"/>
              <w:rPr>
                <w:rFonts w:ascii="Arial" w:hAnsi="Arial" w:cs="Arial"/>
                <w:b/>
                <w:sz w:val="20"/>
                <w:szCs w:val="20"/>
              </w:rPr>
            </w:pPr>
          </w:p>
          <w:p w14:paraId="04C8852C" w14:textId="77777777" w:rsidR="00FD570C" w:rsidRPr="000600B1" w:rsidRDefault="00FD570C" w:rsidP="000600B1">
            <w:pPr>
              <w:pStyle w:val="TableParagraph"/>
              <w:spacing w:line="288" w:lineRule="auto"/>
              <w:rPr>
                <w:rFonts w:ascii="Arial" w:hAnsi="Arial" w:cs="Arial"/>
                <w:b/>
                <w:sz w:val="20"/>
                <w:szCs w:val="20"/>
              </w:rPr>
            </w:pPr>
          </w:p>
          <w:p w14:paraId="1BA9A4C8" w14:textId="77777777" w:rsidR="00FD570C" w:rsidRPr="000600B1" w:rsidRDefault="00FD570C" w:rsidP="000600B1">
            <w:pPr>
              <w:pStyle w:val="TableParagraph"/>
              <w:spacing w:line="288" w:lineRule="auto"/>
              <w:ind w:left="284" w:right="287"/>
              <w:jc w:val="center"/>
              <w:rPr>
                <w:rFonts w:ascii="Arial" w:hAnsi="Arial" w:cs="Arial"/>
                <w:sz w:val="20"/>
                <w:szCs w:val="20"/>
              </w:rPr>
            </w:pPr>
            <w:r w:rsidRPr="000600B1">
              <w:rPr>
                <w:rFonts w:ascii="Arial" w:hAnsi="Arial" w:cs="Arial"/>
                <w:sz w:val="20"/>
                <w:szCs w:val="20"/>
              </w:rPr>
              <w:t>1,50</w:t>
            </w:r>
          </w:p>
        </w:tc>
      </w:tr>
      <w:tr w:rsidR="00FD570C" w:rsidRPr="000600B1" w14:paraId="131AA084" w14:textId="77777777" w:rsidTr="00F67365">
        <w:trPr>
          <w:trHeight w:hRule="exact" w:val="958"/>
        </w:trPr>
        <w:tc>
          <w:tcPr>
            <w:tcW w:w="1241" w:type="dxa"/>
          </w:tcPr>
          <w:p w14:paraId="21156D63" w14:textId="77777777" w:rsidR="00FD570C" w:rsidRPr="000600B1" w:rsidRDefault="00FD570C" w:rsidP="000600B1">
            <w:pPr>
              <w:pStyle w:val="TableParagraph"/>
              <w:spacing w:line="288" w:lineRule="auto"/>
              <w:ind w:left="31" w:right="312"/>
              <w:rPr>
                <w:rFonts w:ascii="Arial" w:hAnsi="Arial" w:cs="Arial"/>
                <w:sz w:val="20"/>
                <w:szCs w:val="20"/>
              </w:rPr>
            </w:pPr>
            <w:r w:rsidRPr="000600B1">
              <w:rPr>
                <w:rFonts w:ascii="Arial" w:hAnsi="Arial" w:cs="Arial"/>
                <w:sz w:val="20"/>
                <w:szCs w:val="20"/>
              </w:rPr>
              <w:t>Коротко- часні</w:t>
            </w:r>
          </w:p>
        </w:tc>
        <w:tc>
          <w:tcPr>
            <w:tcW w:w="3938" w:type="dxa"/>
          </w:tcPr>
          <w:p w14:paraId="4E124069" w14:textId="77777777" w:rsidR="00FD570C" w:rsidRPr="000600B1" w:rsidRDefault="00FD570C" w:rsidP="000600B1">
            <w:pPr>
              <w:pStyle w:val="TableParagraph"/>
              <w:spacing w:line="288" w:lineRule="auto"/>
              <w:ind w:left="31" w:right="170"/>
              <w:rPr>
                <w:rFonts w:ascii="Arial" w:hAnsi="Arial" w:cs="Arial"/>
                <w:sz w:val="20"/>
                <w:szCs w:val="20"/>
                <w:lang w:val="ru-RU"/>
              </w:rPr>
            </w:pPr>
            <w:r w:rsidRPr="000600B1">
              <w:rPr>
                <w:rFonts w:ascii="Arial" w:hAnsi="Arial" w:cs="Arial"/>
                <w:sz w:val="20"/>
                <w:szCs w:val="20"/>
                <w:lang w:val="ru-RU"/>
              </w:rPr>
              <w:t>Транспортування окремих секцій, споруд трубопроводу, випробування та пропуск очисних пристроїв</w:t>
            </w:r>
          </w:p>
        </w:tc>
        <w:tc>
          <w:tcPr>
            <w:tcW w:w="1402" w:type="dxa"/>
          </w:tcPr>
          <w:p w14:paraId="2D3DE6FE" w14:textId="77777777" w:rsidR="00FD570C" w:rsidRPr="000600B1" w:rsidRDefault="00FD570C" w:rsidP="000600B1">
            <w:pPr>
              <w:pStyle w:val="TableParagraph"/>
              <w:spacing w:line="288" w:lineRule="auto"/>
              <w:rPr>
                <w:rFonts w:ascii="Arial" w:hAnsi="Arial" w:cs="Arial"/>
                <w:b/>
                <w:sz w:val="20"/>
                <w:szCs w:val="20"/>
                <w:lang w:val="ru-RU"/>
              </w:rPr>
            </w:pPr>
          </w:p>
          <w:p w14:paraId="3AD378DD" w14:textId="77777777" w:rsidR="00FD570C" w:rsidRPr="000600B1" w:rsidRDefault="00FD570C" w:rsidP="000600B1">
            <w:pPr>
              <w:pStyle w:val="TableParagraph"/>
              <w:spacing w:line="288" w:lineRule="auto"/>
              <w:rPr>
                <w:rFonts w:ascii="Arial" w:hAnsi="Arial" w:cs="Arial"/>
                <w:b/>
                <w:sz w:val="20"/>
                <w:szCs w:val="20"/>
                <w:lang w:val="ru-RU"/>
              </w:rPr>
            </w:pPr>
          </w:p>
          <w:p w14:paraId="5DD080EA"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22EE678D" w14:textId="77777777" w:rsidR="00FD570C" w:rsidRPr="000600B1" w:rsidRDefault="00FD570C" w:rsidP="000600B1">
            <w:pPr>
              <w:pStyle w:val="TableParagraph"/>
              <w:spacing w:line="288" w:lineRule="auto"/>
              <w:rPr>
                <w:rFonts w:ascii="Arial" w:hAnsi="Arial" w:cs="Arial"/>
                <w:b/>
                <w:sz w:val="20"/>
                <w:szCs w:val="20"/>
              </w:rPr>
            </w:pPr>
          </w:p>
          <w:p w14:paraId="2F075E32" w14:textId="77777777" w:rsidR="00FD570C" w:rsidRPr="000600B1" w:rsidRDefault="00FD570C" w:rsidP="000600B1">
            <w:pPr>
              <w:pStyle w:val="TableParagraph"/>
              <w:spacing w:line="288" w:lineRule="auto"/>
              <w:rPr>
                <w:rFonts w:ascii="Arial" w:hAnsi="Arial" w:cs="Arial"/>
                <w:b/>
                <w:sz w:val="20"/>
                <w:szCs w:val="20"/>
              </w:rPr>
            </w:pPr>
          </w:p>
          <w:p w14:paraId="48B57310"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1601" w:type="dxa"/>
          </w:tcPr>
          <w:p w14:paraId="740C10EA" w14:textId="77777777" w:rsidR="00FD570C" w:rsidRPr="000600B1" w:rsidRDefault="00FD570C" w:rsidP="000600B1">
            <w:pPr>
              <w:pStyle w:val="TableParagraph"/>
              <w:spacing w:line="288" w:lineRule="auto"/>
              <w:rPr>
                <w:rFonts w:ascii="Arial" w:hAnsi="Arial" w:cs="Arial"/>
                <w:b/>
                <w:sz w:val="20"/>
                <w:szCs w:val="20"/>
              </w:rPr>
            </w:pPr>
          </w:p>
          <w:p w14:paraId="0DF1D4A0" w14:textId="77777777" w:rsidR="00FD570C" w:rsidRPr="000600B1" w:rsidRDefault="00FD570C" w:rsidP="000600B1">
            <w:pPr>
              <w:pStyle w:val="TableParagraph"/>
              <w:spacing w:line="288" w:lineRule="auto"/>
              <w:rPr>
                <w:rFonts w:ascii="Arial" w:hAnsi="Arial" w:cs="Arial"/>
                <w:b/>
                <w:sz w:val="20"/>
                <w:szCs w:val="20"/>
              </w:rPr>
            </w:pPr>
          </w:p>
          <w:p w14:paraId="1176BC18" w14:textId="77777777" w:rsidR="00FD570C" w:rsidRPr="000600B1" w:rsidRDefault="00FD570C" w:rsidP="000600B1">
            <w:pPr>
              <w:pStyle w:val="TableParagraph"/>
              <w:spacing w:line="288" w:lineRule="auto"/>
              <w:ind w:left="285" w:right="287"/>
              <w:jc w:val="center"/>
              <w:rPr>
                <w:rFonts w:ascii="Arial" w:hAnsi="Arial" w:cs="Arial"/>
                <w:sz w:val="20"/>
                <w:szCs w:val="20"/>
              </w:rPr>
            </w:pPr>
            <w:r w:rsidRPr="000600B1">
              <w:rPr>
                <w:rFonts w:ascii="Arial" w:hAnsi="Arial" w:cs="Arial"/>
                <w:sz w:val="20"/>
                <w:szCs w:val="20"/>
              </w:rPr>
              <w:t>1,00</w:t>
            </w:r>
          </w:p>
        </w:tc>
      </w:tr>
      <w:tr w:rsidR="00FD570C" w:rsidRPr="000600B1" w14:paraId="133BA95F" w14:textId="77777777" w:rsidTr="00F67365">
        <w:trPr>
          <w:trHeight w:hRule="exact" w:val="958"/>
        </w:trPr>
        <w:tc>
          <w:tcPr>
            <w:tcW w:w="1241" w:type="dxa"/>
            <w:vMerge w:val="restart"/>
          </w:tcPr>
          <w:p w14:paraId="7F8C997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Особливі</w:t>
            </w:r>
          </w:p>
        </w:tc>
        <w:tc>
          <w:tcPr>
            <w:tcW w:w="3938" w:type="dxa"/>
          </w:tcPr>
          <w:p w14:paraId="4FE8DFFF" w14:textId="77777777" w:rsidR="00FD570C" w:rsidRPr="000600B1" w:rsidRDefault="00FD570C" w:rsidP="000600B1">
            <w:pPr>
              <w:pStyle w:val="TableParagraph"/>
              <w:spacing w:line="288" w:lineRule="auto"/>
              <w:ind w:left="31" w:right="429"/>
              <w:jc w:val="both"/>
              <w:rPr>
                <w:rFonts w:ascii="Arial" w:hAnsi="Arial" w:cs="Arial"/>
                <w:sz w:val="20"/>
                <w:szCs w:val="20"/>
                <w:lang w:val="ru-RU"/>
              </w:rPr>
            </w:pPr>
            <w:r w:rsidRPr="000600B1">
              <w:rPr>
                <w:rFonts w:ascii="Arial" w:hAnsi="Arial" w:cs="Arial"/>
                <w:sz w:val="20"/>
                <w:szCs w:val="20"/>
                <w:lang w:val="ru-RU"/>
              </w:rPr>
              <w:t>Порушення технологічного процесу, тимчасові несправності або поломки обладнання</w:t>
            </w:r>
          </w:p>
        </w:tc>
        <w:tc>
          <w:tcPr>
            <w:tcW w:w="1402" w:type="dxa"/>
          </w:tcPr>
          <w:p w14:paraId="33E60B16" w14:textId="77777777" w:rsidR="00FD570C" w:rsidRPr="000600B1" w:rsidRDefault="00FD570C" w:rsidP="000600B1">
            <w:pPr>
              <w:pStyle w:val="TableParagraph"/>
              <w:spacing w:line="288" w:lineRule="auto"/>
              <w:rPr>
                <w:rFonts w:ascii="Arial" w:hAnsi="Arial" w:cs="Arial"/>
                <w:b/>
                <w:sz w:val="20"/>
                <w:szCs w:val="20"/>
                <w:lang w:val="ru-RU"/>
              </w:rPr>
            </w:pPr>
          </w:p>
          <w:p w14:paraId="1B440F7B" w14:textId="77777777" w:rsidR="00FD570C" w:rsidRPr="000600B1" w:rsidRDefault="00FD570C" w:rsidP="000600B1">
            <w:pPr>
              <w:pStyle w:val="TableParagraph"/>
              <w:spacing w:line="288" w:lineRule="auto"/>
              <w:rPr>
                <w:rFonts w:ascii="Arial" w:hAnsi="Arial" w:cs="Arial"/>
                <w:b/>
                <w:sz w:val="20"/>
                <w:szCs w:val="20"/>
                <w:lang w:val="ru-RU"/>
              </w:rPr>
            </w:pPr>
          </w:p>
          <w:p w14:paraId="1D1295E9"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6D0DD645" w14:textId="77777777" w:rsidR="00FD570C" w:rsidRPr="000600B1" w:rsidRDefault="00FD570C" w:rsidP="000600B1">
            <w:pPr>
              <w:pStyle w:val="TableParagraph"/>
              <w:spacing w:line="288" w:lineRule="auto"/>
              <w:rPr>
                <w:rFonts w:ascii="Arial" w:hAnsi="Arial" w:cs="Arial"/>
                <w:b/>
                <w:sz w:val="20"/>
                <w:szCs w:val="20"/>
              </w:rPr>
            </w:pPr>
          </w:p>
          <w:p w14:paraId="46E211F9" w14:textId="77777777" w:rsidR="00FD570C" w:rsidRPr="000600B1" w:rsidRDefault="00FD570C" w:rsidP="000600B1">
            <w:pPr>
              <w:pStyle w:val="TableParagraph"/>
              <w:spacing w:line="288" w:lineRule="auto"/>
              <w:rPr>
                <w:rFonts w:ascii="Arial" w:hAnsi="Arial" w:cs="Arial"/>
                <w:b/>
                <w:sz w:val="20"/>
                <w:szCs w:val="20"/>
              </w:rPr>
            </w:pPr>
          </w:p>
          <w:p w14:paraId="69D84F80"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1601" w:type="dxa"/>
          </w:tcPr>
          <w:p w14:paraId="2A6EDDBC" w14:textId="77777777" w:rsidR="00FD570C" w:rsidRPr="000600B1" w:rsidRDefault="00FD570C" w:rsidP="000600B1">
            <w:pPr>
              <w:pStyle w:val="TableParagraph"/>
              <w:spacing w:line="288" w:lineRule="auto"/>
              <w:rPr>
                <w:rFonts w:ascii="Arial" w:hAnsi="Arial" w:cs="Arial"/>
                <w:b/>
                <w:sz w:val="20"/>
                <w:szCs w:val="20"/>
              </w:rPr>
            </w:pPr>
          </w:p>
          <w:p w14:paraId="7A3D2EEA" w14:textId="77777777" w:rsidR="00FD570C" w:rsidRPr="000600B1" w:rsidRDefault="00FD570C" w:rsidP="000600B1">
            <w:pPr>
              <w:pStyle w:val="TableParagraph"/>
              <w:spacing w:line="288" w:lineRule="auto"/>
              <w:rPr>
                <w:rFonts w:ascii="Arial" w:hAnsi="Arial" w:cs="Arial"/>
                <w:b/>
                <w:sz w:val="20"/>
                <w:szCs w:val="20"/>
              </w:rPr>
            </w:pPr>
          </w:p>
          <w:p w14:paraId="183DBB00" w14:textId="77777777" w:rsidR="00FD570C" w:rsidRPr="000600B1" w:rsidRDefault="00FD570C" w:rsidP="000600B1">
            <w:pPr>
              <w:pStyle w:val="TableParagraph"/>
              <w:spacing w:line="288" w:lineRule="auto"/>
              <w:ind w:left="285" w:right="287"/>
              <w:jc w:val="center"/>
              <w:rPr>
                <w:rFonts w:ascii="Arial" w:hAnsi="Arial" w:cs="Arial"/>
                <w:sz w:val="20"/>
                <w:szCs w:val="20"/>
              </w:rPr>
            </w:pPr>
            <w:r w:rsidRPr="000600B1">
              <w:rPr>
                <w:rFonts w:ascii="Arial" w:hAnsi="Arial" w:cs="Arial"/>
                <w:sz w:val="20"/>
                <w:szCs w:val="20"/>
              </w:rPr>
              <w:t>1,00</w:t>
            </w:r>
          </w:p>
        </w:tc>
      </w:tr>
      <w:tr w:rsidR="00FD570C" w:rsidRPr="000600B1" w14:paraId="6723D3ED" w14:textId="77777777" w:rsidTr="00F67365">
        <w:trPr>
          <w:trHeight w:hRule="exact" w:val="1270"/>
        </w:trPr>
        <w:tc>
          <w:tcPr>
            <w:tcW w:w="1241" w:type="dxa"/>
            <w:vMerge/>
          </w:tcPr>
          <w:p w14:paraId="72DD6817" w14:textId="77777777" w:rsidR="00FD570C" w:rsidRPr="000600B1" w:rsidRDefault="00FD570C" w:rsidP="000600B1">
            <w:pPr>
              <w:spacing w:line="288" w:lineRule="auto"/>
              <w:rPr>
                <w:rFonts w:ascii="Arial" w:hAnsi="Arial" w:cs="Arial"/>
                <w:sz w:val="20"/>
                <w:szCs w:val="20"/>
              </w:rPr>
            </w:pPr>
          </w:p>
        </w:tc>
        <w:tc>
          <w:tcPr>
            <w:tcW w:w="3938" w:type="dxa"/>
          </w:tcPr>
          <w:p w14:paraId="32EF3E9B" w14:textId="77777777" w:rsidR="00FD570C" w:rsidRPr="000600B1" w:rsidRDefault="00FD570C" w:rsidP="000600B1">
            <w:pPr>
              <w:pStyle w:val="TableParagraph"/>
              <w:spacing w:line="288" w:lineRule="auto"/>
              <w:ind w:left="31" w:right="442"/>
              <w:rPr>
                <w:rFonts w:ascii="Arial" w:hAnsi="Arial" w:cs="Arial"/>
                <w:sz w:val="20"/>
                <w:szCs w:val="20"/>
              </w:rPr>
            </w:pPr>
            <w:r w:rsidRPr="000600B1">
              <w:rPr>
                <w:rFonts w:ascii="Arial" w:hAnsi="Arial" w:cs="Arial"/>
                <w:sz w:val="20"/>
                <w:szCs w:val="20"/>
              </w:rPr>
              <w:t>Нерівномірні деформації грунту, що супроводжуються зміною його структури; деформації грунтів при замочуванні; селеві потоки та зсуви</w:t>
            </w:r>
          </w:p>
        </w:tc>
        <w:tc>
          <w:tcPr>
            <w:tcW w:w="1402" w:type="dxa"/>
          </w:tcPr>
          <w:p w14:paraId="1F418AB7" w14:textId="77777777" w:rsidR="00FD570C" w:rsidRPr="000600B1" w:rsidRDefault="00FD570C" w:rsidP="000600B1">
            <w:pPr>
              <w:pStyle w:val="TableParagraph"/>
              <w:spacing w:line="288" w:lineRule="auto"/>
              <w:rPr>
                <w:rFonts w:ascii="Arial" w:hAnsi="Arial" w:cs="Arial"/>
                <w:b/>
                <w:sz w:val="20"/>
                <w:szCs w:val="20"/>
              </w:rPr>
            </w:pPr>
          </w:p>
          <w:p w14:paraId="3073501E" w14:textId="77777777" w:rsidR="00FD570C" w:rsidRPr="000600B1" w:rsidRDefault="00FD570C" w:rsidP="000600B1">
            <w:pPr>
              <w:pStyle w:val="TableParagraph"/>
              <w:spacing w:line="288" w:lineRule="auto"/>
              <w:rPr>
                <w:rFonts w:ascii="Arial" w:hAnsi="Arial" w:cs="Arial"/>
                <w:b/>
                <w:sz w:val="20"/>
                <w:szCs w:val="20"/>
              </w:rPr>
            </w:pPr>
          </w:p>
          <w:p w14:paraId="52D56D3B" w14:textId="77777777" w:rsidR="00FD570C" w:rsidRPr="000600B1" w:rsidRDefault="00FD570C" w:rsidP="000600B1">
            <w:pPr>
              <w:pStyle w:val="TableParagraph"/>
              <w:spacing w:line="288" w:lineRule="auto"/>
              <w:rPr>
                <w:rFonts w:ascii="Arial" w:hAnsi="Arial" w:cs="Arial"/>
                <w:b/>
                <w:sz w:val="20"/>
                <w:szCs w:val="20"/>
              </w:rPr>
            </w:pPr>
          </w:p>
          <w:p w14:paraId="60CC6492"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219" w:type="dxa"/>
          </w:tcPr>
          <w:p w14:paraId="1C3B23B6" w14:textId="77777777" w:rsidR="00FD570C" w:rsidRPr="000600B1" w:rsidRDefault="00FD570C" w:rsidP="000600B1">
            <w:pPr>
              <w:pStyle w:val="TableParagraph"/>
              <w:spacing w:line="288" w:lineRule="auto"/>
              <w:rPr>
                <w:rFonts w:ascii="Arial" w:hAnsi="Arial" w:cs="Arial"/>
                <w:b/>
                <w:sz w:val="20"/>
                <w:szCs w:val="20"/>
              </w:rPr>
            </w:pPr>
          </w:p>
          <w:p w14:paraId="23D5BB76" w14:textId="77777777" w:rsidR="00FD570C" w:rsidRPr="000600B1" w:rsidRDefault="00FD570C" w:rsidP="000600B1">
            <w:pPr>
              <w:pStyle w:val="TableParagraph"/>
              <w:spacing w:line="288" w:lineRule="auto"/>
              <w:rPr>
                <w:rFonts w:ascii="Arial" w:hAnsi="Arial" w:cs="Arial"/>
                <w:b/>
                <w:sz w:val="20"/>
                <w:szCs w:val="20"/>
              </w:rPr>
            </w:pPr>
          </w:p>
          <w:p w14:paraId="59855623" w14:textId="77777777" w:rsidR="00FD570C" w:rsidRPr="000600B1" w:rsidRDefault="00FD570C" w:rsidP="000600B1">
            <w:pPr>
              <w:pStyle w:val="TableParagraph"/>
              <w:spacing w:line="288" w:lineRule="auto"/>
              <w:rPr>
                <w:rFonts w:ascii="Arial" w:hAnsi="Arial" w:cs="Arial"/>
                <w:b/>
                <w:sz w:val="20"/>
                <w:szCs w:val="20"/>
              </w:rPr>
            </w:pPr>
          </w:p>
          <w:p w14:paraId="6B46665D"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1601" w:type="dxa"/>
          </w:tcPr>
          <w:p w14:paraId="06D1DBF9" w14:textId="77777777" w:rsidR="00FD570C" w:rsidRPr="000600B1" w:rsidRDefault="00FD570C" w:rsidP="000600B1">
            <w:pPr>
              <w:pStyle w:val="TableParagraph"/>
              <w:spacing w:line="288" w:lineRule="auto"/>
              <w:rPr>
                <w:rFonts w:ascii="Arial" w:hAnsi="Arial" w:cs="Arial"/>
                <w:b/>
                <w:sz w:val="20"/>
                <w:szCs w:val="20"/>
              </w:rPr>
            </w:pPr>
          </w:p>
          <w:p w14:paraId="3BF09F5F" w14:textId="77777777" w:rsidR="00FD570C" w:rsidRPr="000600B1" w:rsidRDefault="00FD570C" w:rsidP="000600B1">
            <w:pPr>
              <w:pStyle w:val="TableParagraph"/>
              <w:spacing w:line="288" w:lineRule="auto"/>
              <w:rPr>
                <w:rFonts w:ascii="Arial" w:hAnsi="Arial" w:cs="Arial"/>
                <w:b/>
                <w:sz w:val="20"/>
                <w:szCs w:val="20"/>
              </w:rPr>
            </w:pPr>
          </w:p>
          <w:p w14:paraId="191ED708" w14:textId="77777777" w:rsidR="00FD570C" w:rsidRPr="000600B1" w:rsidRDefault="00FD570C" w:rsidP="000600B1">
            <w:pPr>
              <w:pStyle w:val="TableParagraph"/>
              <w:spacing w:line="288" w:lineRule="auto"/>
              <w:rPr>
                <w:rFonts w:ascii="Arial" w:hAnsi="Arial" w:cs="Arial"/>
                <w:b/>
                <w:sz w:val="20"/>
                <w:szCs w:val="20"/>
              </w:rPr>
            </w:pPr>
          </w:p>
          <w:p w14:paraId="4F2C0760" w14:textId="77777777" w:rsidR="00FD570C" w:rsidRPr="000600B1" w:rsidRDefault="00FD570C" w:rsidP="000600B1">
            <w:pPr>
              <w:pStyle w:val="TableParagraph"/>
              <w:spacing w:line="288" w:lineRule="auto"/>
              <w:ind w:left="284" w:right="287"/>
              <w:jc w:val="center"/>
              <w:rPr>
                <w:rFonts w:ascii="Arial" w:hAnsi="Arial" w:cs="Arial"/>
                <w:sz w:val="20"/>
                <w:szCs w:val="20"/>
              </w:rPr>
            </w:pPr>
            <w:r w:rsidRPr="000600B1">
              <w:rPr>
                <w:rFonts w:ascii="Arial" w:hAnsi="Arial" w:cs="Arial"/>
                <w:sz w:val="20"/>
                <w:szCs w:val="20"/>
              </w:rPr>
              <w:t>1,00</w:t>
            </w:r>
          </w:p>
        </w:tc>
      </w:tr>
      <w:tr w:rsidR="00FD570C" w:rsidRPr="002754CF" w14:paraId="06BCE2BD" w14:textId="77777777" w:rsidTr="00F67365">
        <w:trPr>
          <w:trHeight w:hRule="exact" w:val="605"/>
        </w:trPr>
        <w:tc>
          <w:tcPr>
            <w:tcW w:w="9401" w:type="dxa"/>
            <w:gridSpan w:val="5"/>
          </w:tcPr>
          <w:p w14:paraId="64861412" w14:textId="77777777" w:rsidR="00FD570C" w:rsidRPr="000600B1" w:rsidRDefault="00FD570C" w:rsidP="000600B1">
            <w:pPr>
              <w:pStyle w:val="TableParagraph"/>
              <w:spacing w:line="288" w:lineRule="auto"/>
              <w:ind w:left="31" w:right="28"/>
              <w:rPr>
                <w:rFonts w:ascii="Arial" w:hAnsi="Arial" w:cs="Arial"/>
                <w:sz w:val="20"/>
                <w:szCs w:val="20"/>
                <w:lang w:val="ru-RU"/>
              </w:rPr>
            </w:pPr>
            <w:r w:rsidRPr="0040278D">
              <w:rPr>
                <w:rFonts w:ascii="Arial" w:hAnsi="Arial" w:cs="Arial"/>
                <w:b/>
                <w:sz w:val="20"/>
                <w:szCs w:val="20"/>
                <w:lang w:val="ru-RU"/>
              </w:rPr>
              <w:t>Примітка.</w:t>
            </w:r>
            <w:r w:rsidRPr="000600B1">
              <w:rPr>
                <w:rFonts w:ascii="Arial" w:hAnsi="Arial" w:cs="Arial"/>
                <w:sz w:val="20"/>
                <w:szCs w:val="20"/>
                <w:lang w:val="ru-RU"/>
              </w:rPr>
              <w:t xml:space="preserve"> Значення коефіцієнтів надійності за навантаженням, зазначені в дужках, приймаються у тих випадках, коли зменшення навантаження погіршує умови роботи трубопроводу</w:t>
            </w:r>
            <w:r w:rsidR="0040278D">
              <w:rPr>
                <w:rFonts w:ascii="Arial" w:hAnsi="Arial" w:cs="Arial"/>
                <w:sz w:val="20"/>
                <w:szCs w:val="20"/>
                <w:lang w:val="ru-RU"/>
              </w:rPr>
              <w:t>.</w:t>
            </w:r>
          </w:p>
        </w:tc>
      </w:tr>
    </w:tbl>
    <w:p w14:paraId="17532B3A" w14:textId="77777777" w:rsidR="00CD479D" w:rsidRPr="00B249F6" w:rsidRDefault="00CD479D" w:rsidP="000600B1">
      <w:pPr>
        <w:spacing w:line="288" w:lineRule="auto"/>
        <w:ind w:left="118"/>
        <w:rPr>
          <w:rFonts w:ascii="Arial" w:hAnsi="Arial" w:cs="Arial"/>
          <w:b/>
          <w:sz w:val="20"/>
          <w:szCs w:val="20"/>
          <w:lang w:val="ru-RU"/>
        </w:rPr>
      </w:pPr>
    </w:p>
    <w:p w14:paraId="6CAE1D3E" w14:textId="77777777" w:rsidR="00FD570C" w:rsidRPr="000600B1" w:rsidRDefault="00FD570C" w:rsidP="000600B1">
      <w:pPr>
        <w:spacing w:line="288" w:lineRule="auto"/>
        <w:ind w:left="118"/>
        <w:rPr>
          <w:rFonts w:ascii="Arial" w:hAnsi="Arial" w:cs="Arial"/>
          <w:b/>
          <w:sz w:val="20"/>
          <w:szCs w:val="20"/>
        </w:rPr>
      </w:pPr>
      <w:r w:rsidRPr="000600B1">
        <w:rPr>
          <w:rFonts w:ascii="Arial" w:hAnsi="Arial" w:cs="Arial"/>
          <w:b/>
          <w:sz w:val="20"/>
          <w:szCs w:val="20"/>
        </w:rPr>
        <w:t>Гідравлічний розрахунок зрошувальних трубопроводів</w:t>
      </w:r>
    </w:p>
    <w:p w14:paraId="6EA4D72C" w14:textId="77777777" w:rsidR="00CD479D" w:rsidRDefault="00FD570C" w:rsidP="009352ED">
      <w:pPr>
        <w:pStyle w:val="a5"/>
        <w:numPr>
          <w:ilvl w:val="1"/>
          <w:numId w:val="75"/>
        </w:numPr>
        <w:tabs>
          <w:tab w:val="left" w:pos="1060"/>
        </w:tabs>
        <w:spacing w:line="288" w:lineRule="auto"/>
        <w:ind w:left="118" w:right="1058" w:firstLine="391"/>
        <w:rPr>
          <w:rFonts w:ascii="Arial" w:hAnsi="Arial" w:cs="Arial"/>
          <w:sz w:val="20"/>
          <w:szCs w:val="20"/>
          <w:lang w:val="ru-RU"/>
        </w:rPr>
      </w:pPr>
      <w:r w:rsidRPr="000600B1">
        <w:rPr>
          <w:rFonts w:ascii="Arial" w:hAnsi="Arial" w:cs="Arial"/>
          <w:sz w:val="20"/>
          <w:szCs w:val="20"/>
          <w:lang w:val="ru-RU"/>
        </w:rPr>
        <w:t xml:space="preserve">Мережу зрошувальних трубопроводів, як правило, слід проектувати тупиковою. </w:t>
      </w:r>
      <w:r w:rsidRPr="0040278D">
        <w:rPr>
          <w:rFonts w:ascii="Arial" w:hAnsi="Arial" w:cs="Arial"/>
          <w:sz w:val="20"/>
          <w:szCs w:val="20"/>
          <w:lang w:val="ru-RU"/>
        </w:rPr>
        <w:t>Застосування кільцевої мережі повинно бути</w:t>
      </w:r>
      <w:r w:rsidRPr="0040278D">
        <w:rPr>
          <w:rFonts w:ascii="Arial" w:hAnsi="Arial" w:cs="Arial"/>
          <w:spacing w:val="-16"/>
          <w:sz w:val="20"/>
          <w:szCs w:val="20"/>
          <w:lang w:val="ru-RU"/>
        </w:rPr>
        <w:t xml:space="preserve"> </w:t>
      </w:r>
      <w:r w:rsidRPr="0040278D">
        <w:rPr>
          <w:rFonts w:ascii="Arial" w:hAnsi="Arial" w:cs="Arial"/>
          <w:sz w:val="20"/>
          <w:szCs w:val="20"/>
          <w:lang w:val="ru-RU"/>
        </w:rPr>
        <w:t>обгрунтоване.</w:t>
      </w:r>
    </w:p>
    <w:p w14:paraId="44DF925E" w14:textId="77777777" w:rsidR="00FD570C" w:rsidRPr="0040278D" w:rsidRDefault="00FD570C" w:rsidP="009352ED">
      <w:pPr>
        <w:pStyle w:val="a5"/>
        <w:numPr>
          <w:ilvl w:val="1"/>
          <w:numId w:val="75"/>
        </w:numPr>
        <w:tabs>
          <w:tab w:val="left" w:pos="1058"/>
        </w:tabs>
        <w:spacing w:line="288" w:lineRule="auto"/>
        <w:ind w:left="118" w:right="220" w:firstLine="387"/>
        <w:rPr>
          <w:rFonts w:ascii="Arial" w:hAnsi="Arial" w:cs="Arial"/>
          <w:sz w:val="20"/>
          <w:szCs w:val="20"/>
          <w:lang w:val="ru-RU"/>
        </w:rPr>
      </w:pPr>
      <w:r w:rsidRPr="0040278D">
        <w:rPr>
          <w:rFonts w:ascii="Arial" w:hAnsi="Arial" w:cs="Arial"/>
          <w:sz w:val="20"/>
          <w:szCs w:val="20"/>
          <w:lang w:val="ru-RU"/>
        </w:rPr>
        <w:t>За робочий тиск у мережі зрошувальних трубопроводів слід приймати найбільш можливий за умовами експлуатації внутрішній тиск, що виникає в усталеному режимі руху води, у найбільш несприятливих умовах підключення дощувальних машин, установок,</w:t>
      </w:r>
      <w:r w:rsidRPr="0040278D">
        <w:rPr>
          <w:rFonts w:ascii="Arial" w:hAnsi="Arial" w:cs="Arial"/>
          <w:spacing w:val="-21"/>
          <w:sz w:val="20"/>
          <w:szCs w:val="20"/>
          <w:lang w:val="ru-RU"/>
        </w:rPr>
        <w:t xml:space="preserve"> </w:t>
      </w:r>
      <w:r w:rsidR="00014AC4">
        <w:rPr>
          <w:rFonts w:ascii="Arial" w:hAnsi="Arial" w:cs="Arial"/>
          <w:sz w:val="20"/>
          <w:szCs w:val="20"/>
          <w:lang w:val="ru-RU"/>
        </w:rPr>
        <w:t>апа</w:t>
      </w:r>
      <w:r w:rsidR="00014AC4" w:rsidRPr="000600B1">
        <w:rPr>
          <w:rFonts w:ascii="Arial" w:hAnsi="Arial" w:cs="Arial"/>
          <w:sz w:val="20"/>
          <w:szCs w:val="20"/>
          <w:lang w:val="ru-RU"/>
        </w:rPr>
        <w:t>ратів</w:t>
      </w:r>
      <w:r w:rsidR="00014AC4" w:rsidRPr="00014AC4">
        <w:rPr>
          <w:rFonts w:ascii="Arial" w:hAnsi="Arial" w:cs="Arial"/>
          <w:sz w:val="20"/>
          <w:szCs w:val="20"/>
          <w:lang w:val="ru-RU"/>
        </w:rPr>
        <w:t>.</w:t>
      </w:r>
    </w:p>
    <w:p w14:paraId="4FFF02D4" w14:textId="77777777" w:rsidR="00FD570C" w:rsidRPr="000600B1" w:rsidRDefault="0040278D" w:rsidP="0040278D">
      <w:pPr>
        <w:pStyle w:val="a3"/>
        <w:spacing w:line="288" w:lineRule="auto"/>
        <w:rPr>
          <w:rFonts w:ascii="Arial" w:hAnsi="Arial" w:cs="Arial"/>
          <w:sz w:val="20"/>
          <w:szCs w:val="20"/>
          <w:lang w:val="ru-RU"/>
        </w:rPr>
      </w:pPr>
      <w:r>
        <w:rPr>
          <w:rFonts w:ascii="Arial" w:hAnsi="Arial" w:cs="Arial"/>
          <w:sz w:val="20"/>
          <w:szCs w:val="20"/>
          <w:lang w:val="ru-RU"/>
        </w:rPr>
        <w:t xml:space="preserve">         </w:t>
      </w:r>
      <w:r w:rsidR="00FD570C" w:rsidRPr="000600B1">
        <w:rPr>
          <w:rFonts w:ascii="Arial" w:hAnsi="Arial" w:cs="Arial"/>
          <w:sz w:val="20"/>
          <w:szCs w:val="20"/>
          <w:lang w:val="ru-RU"/>
        </w:rPr>
        <w:t>Основними видами розрахункового тиску при стаціонарних режимах роботи системи є:</w:t>
      </w:r>
    </w:p>
    <w:p w14:paraId="051C6153" w14:textId="77777777" w:rsidR="00FD570C" w:rsidRPr="000600B1" w:rsidRDefault="00FD570C" w:rsidP="000600B1">
      <w:pPr>
        <w:pStyle w:val="a5"/>
        <w:numPr>
          <w:ilvl w:val="0"/>
          <w:numId w:val="4"/>
        </w:numPr>
        <w:tabs>
          <w:tab w:val="left" w:pos="988"/>
        </w:tabs>
        <w:spacing w:line="288" w:lineRule="auto"/>
        <w:ind w:firstLine="737"/>
        <w:rPr>
          <w:rFonts w:ascii="Arial" w:hAnsi="Arial" w:cs="Arial"/>
          <w:sz w:val="20"/>
          <w:szCs w:val="20"/>
          <w:lang w:val="ru-RU"/>
        </w:rPr>
      </w:pPr>
      <w:r w:rsidRPr="000600B1">
        <w:rPr>
          <w:rFonts w:ascii="Arial" w:hAnsi="Arial" w:cs="Arial"/>
          <w:sz w:val="20"/>
          <w:szCs w:val="20"/>
          <w:lang w:val="ru-RU"/>
        </w:rPr>
        <w:t>найбільший тиск при подачі максимальних розрахункових витрат (розрахункова</w:t>
      </w:r>
      <w:r w:rsidRPr="000600B1">
        <w:rPr>
          <w:rFonts w:ascii="Arial" w:hAnsi="Arial" w:cs="Arial"/>
          <w:spacing w:val="-29"/>
          <w:sz w:val="20"/>
          <w:szCs w:val="20"/>
          <w:lang w:val="ru-RU"/>
        </w:rPr>
        <w:t xml:space="preserve"> </w:t>
      </w:r>
      <w:r w:rsidRPr="000600B1">
        <w:rPr>
          <w:rFonts w:ascii="Arial" w:hAnsi="Arial" w:cs="Arial"/>
          <w:sz w:val="20"/>
          <w:szCs w:val="20"/>
          <w:lang w:val="ru-RU"/>
        </w:rPr>
        <w:t>подача);</w:t>
      </w:r>
    </w:p>
    <w:p w14:paraId="2CCE6C9E" w14:textId="77777777" w:rsidR="0040278D" w:rsidRDefault="00FD570C" w:rsidP="000600B1">
      <w:pPr>
        <w:pStyle w:val="a5"/>
        <w:numPr>
          <w:ilvl w:val="0"/>
          <w:numId w:val="4"/>
        </w:numPr>
        <w:tabs>
          <w:tab w:val="left" w:pos="971"/>
        </w:tabs>
        <w:spacing w:line="288" w:lineRule="auto"/>
        <w:ind w:left="970"/>
        <w:rPr>
          <w:rFonts w:ascii="Arial" w:hAnsi="Arial" w:cs="Arial"/>
          <w:sz w:val="20"/>
          <w:szCs w:val="20"/>
          <w:lang w:val="ru-RU"/>
        </w:rPr>
      </w:pPr>
      <w:r w:rsidRPr="0040278D">
        <w:rPr>
          <w:rFonts w:ascii="Arial" w:hAnsi="Arial" w:cs="Arial"/>
          <w:sz w:val="20"/>
          <w:szCs w:val="20"/>
          <w:lang w:val="ru-RU"/>
        </w:rPr>
        <w:t>робота насосів у разі відсутності водозабору (нульова</w:t>
      </w:r>
      <w:r w:rsidRPr="0040278D">
        <w:rPr>
          <w:rFonts w:ascii="Arial" w:hAnsi="Arial" w:cs="Arial"/>
          <w:spacing w:val="-16"/>
          <w:sz w:val="20"/>
          <w:szCs w:val="20"/>
          <w:lang w:val="ru-RU"/>
        </w:rPr>
        <w:t xml:space="preserve"> </w:t>
      </w:r>
      <w:r w:rsidRPr="0040278D">
        <w:rPr>
          <w:rFonts w:ascii="Arial" w:hAnsi="Arial" w:cs="Arial"/>
          <w:sz w:val="20"/>
          <w:szCs w:val="20"/>
          <w:lang w:val="ru-RU"/>
        </w:rPr>
        <w:t>подача);</w:t>
      </w:r>
    </w:p>
    <w:p w14:paraId="0629BD79" w14:textId="77777777" w:rsidR="00FD570C" w:rsidRPr="0040278D" w:rsidRDefault="00FD570C" w:rsidP="000600B1">
      <w:pPr>
        <w:pStyle w:val="a5"/>
        <w:numPr>
          <w:ilvl w:val="0"/>
          <w:numId w:val="4"/>
        </w:numPr>
        <w:tabs>
          <w:tab w:val="left" w:pos="971"/>
        </w:tabs>
        <w:spacing w:line="288" w:lineRule="auto"/>
        <w:ind w:left="970"/>
        <w:rPr>
          <w:rFonts w:ascii="Arial" w:hAnsi="Arial" w:cs="Arial"/>
          <w:sz w:val="20"/>
          <w:szCs w:val="20"/>
          <w:lang w:val="ru-RU"/>
        </w:rPr>
      </w:pPr>
      <w:r w:rsidRPr="0040278D">
        <w:rPr>
          <w:rFonts w:ascii="Arial" w:hAnsi="Arial" w:cs="Arial"/>
          <w:sz w:val="20"/>
          <w:szCs w:val="20"/>
          <w:lang w:val="ru-RU"/>
        </w:rPr>
        <w:t>найбільший тиск при позитивному гідравлічному</w:t>
      </w:r>
      <w:r w:rsidRPr="0040278D">
        <w:rPr>
          <w:rFonts w:ascii="Arial" w:hAnsi="Arial" w:cs="Arial"/>
          <w:spacing w:val="-16"/>
          <w:sz w:val="20"/>
          <w:szCs w:val="20"/>
          <w:lang w:val="ru-RU"/>
        </w:rPr>
        <w:t xml:space="preserve"> </w:t>
      </w:r>
      <w:r w:rsidRPr="0040278D">
        <w:rPr>
          <w:rFonts w:ascii="Arial" w:hAnsi="Arial" w:cs="Arial"/>
          <w:sz w:val="20"/>
          <w:szCs w:val="20"/>
          <w:lang w:val="ru-RU"/>
        </w:rPr>
        <w:t>ударі;</w:t>
      </w:r>
    </w:p>
    <w:p w14:paraId="0A5676CB" w14:textId="77777777" w:rsidR="00FD570C" w:rsidRPr="000600B1" w:rsidRDefault="00FD570C" w:rsidP="000600B1">
      <w:pPr>
        <w:pStyle w:val="a5"/>
        <w:numPr>
          <w:ilvl w:val="0"/>
          <w:numId w:val="4"/>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найменший тиск при негативному гідравлічному</w:t>
      </w:r>
      <w:r w:rsidRPr="000600B1">
        <w:rPr>
          <w:rFonts w:ascii="Arial" w:hAnsi="Arial" w:cs="Arial"/>
          <w:spacing w:val="-16"/>
          <w:sz w:val="20"/>
          <w:szCs w:val="20"/>
          <w:lang w:val="ru-RU"/>
        </w:rPr>
        <w:t xml:space="preserve"> </w:t>
      </w:r>
      <w:r w:rsidRPr="000600B1">
        <w:rPr>
          <w:rFonts w:ascii="Arial" w:hAnsi="Arial" w:cs="Arial"/>
          <w:sz w:val="20"/>
          <w:szCs w:val="20"/>
          <w:lang w:val="ru-RU"/>
        </w:rPr>
        <w:t>ударі;</w:t>
      </w:r>
    </w:p>
    <w:p w14:paraId="32180730" w14:textId="77777777" w:rsidR="00FD570C" w:rsidRDefault="00FD570C" w:rsidP="000600B1">
      <w:pPr>
        <w:pStyle w:val="a5"/>
        <w:numPr>
          <w:ilvl w:val="0"/>
          <w:numId w:val="4"/>
        </w:numPr>
        <w:tabs>
          <w:tab w:val="left" w:pos="971"/>
        </w:tabs>
        <w:spacing w:line="288" w:lineRule="auto"/>
        <w:ind w:right="653" w:firstLine="720"/>
        <w:rPr>
          <w:rFonts w:ascii="Arial" w:hAnsi="Arial" w:cs="Arial"/>
          <w:sz w:val="20"/>
          <w:szCs w:val="20"/>
          <w:lang w:val="ru-RU"/>
        </w:rPr>
      </w:pPr>
      <w:r w:rsidRPr="000600B1">
        <w:rPr>
          <w:rFonts w:ascii="Arial" w:hAnsi="Arial" w:cs="Arial"/>
          <w:sz w:val="20"/>
          <w:szCs w:val="20"/>
          <w:lang w:val="ru-RU"/>
        </w:rPr>
        <w:t>максимальний тиск у трубопроводі після зхлопування каверн, що виникли внаслідок розриву суцільності потоку при негативному гідравлічному</w:t>
      </w:r>
      <w:r w:rsidRPr="000600B1">
        <w:rPr>
          <w:rFonts w:ascii="Arial" w:hAnsi="Arial" w:cs="Arial"/>
          <w:spacing w:val="-19"/>
          <w:sz w:val="20"/>
          <w:szCs w:val="20"/>
          <w:lang w:val="ru-RU"/>
        </w:rPr>
        <w:t xml:space="preserve"> </w:t>
      </w:r>
      <w:r w:rsidRPr="000600B1">
        <w:rPr>
          <w:rFonts w:ascii="Arial" w:hAnsi="Arial" w:cs="Arial"/>
          <w:sz w:val="20"/>
          <w:szCs w:val="20"/>
          <w:lang w:val="ru-RU"/>
        </w:rPr>
        <w:t>ударі.</w:t>
      </w:r>
    </w:p>
    <w:p w14:paraId="5ED8942D" w14:textId="77777777" w:rsidR="00FD570C" w:rsidRPr="000600B1" w:rsidRDefault="00FD570C" w:rsidP="009352ED">
      <w:pPr>
        <w:pStyle w:val="a5"/>
        <w:numPr>
          <w:ilvl w:val="1"/>
          <w:numId w:val="75"/>
        </w:numPr>
        <w:tabs>
          <w:tab w:val="left" w:pos="1391"/>
        </w:tabs>
        <w:spacing w:line="288" w:lineRule="auto"/>
        <w:ind w:left="118" w:right="624" w:firstLine="720"/>
        <w:rPr>
          <w:rFonts w:ascii="Arial" w:hAnsi="Arial" w:cs="Arial"/>
          <w:sz w:val="20"/>
          <w:szCs w:val="20"/>
          <w:lang w:val="ru-RU"/>
        </w:rPr>
      </w:pPr>
      <w:r w:rsidRPr="000600B1">
        <w:rPr>
          <w:rFonts w:ascii="Arial" w:hAnsi="Arial" w:cs="Arial"/>
          <w:sz w:val="20"/>
          <w:szCs w:val="20"/>
          <w:lang w:val="ru-RU"/>
        </w:rPr>
        <w:t>Гідравлічний розрахунок зрошувальних трубопроводів з пластмасових труб слід виконувати, керуючись СН</w:t>
      </w:r>
      <w:r w:rsidRPr="000600B1">
        <w:rPr>
          <w:rFonts w:ascii="Arial" w:hAnsi="Arial" w:cs="Arial"/>
          <w:spacing w:val="-6"/>
          <w:sz w:val="20"/>
          <w:szCs w:val="20"/>
          <w:lang w:val="ru-RU"/>
        </w:rPr>
        <w:t xml:space="preserve"> </w:t>
      </w:r>
      <w:r w:rsidRPr="000600B1">
        <w:rPr>
          <w:rFonts w:ascii="Arial" w:hAnsi="Arial" w:cs="Arial"/>
          <w:sz w:val="20"/>
          <w:szCs w:val="20"/>
          <w:lang w:val="ru-RU"/>
        </w:rPr>
        <w:t>478.</w:t>
      </w:r>
    </w:p>
    <w:p w14:paraId="35B97716" w14:textId="77777777" w:rsidR="00FD570C" w:rsidRPr="0040278D" w:rsidRDefault="00FD570C" w:rsidP="000600B1">
      <w:pPr>
        <w:pStyle w:val="Heading41"/>
        <w:spacing w:line="288" w:lineRule="auto"/>
        <w:rPr>
          <w:rFonts w:ascii="Arial" w:hAnsi="Arial" w:cs="Arial"/>
          <w:sz w:val="20"/>
          <w:szCs w:val="20"/>
          <w:lang w:val="ru-RU"/>
        </w:rPr>
      </w:pPr>
      <w:r w:rsidRPr="0040278D">
        <w:rPr>
          <w:rFonts w:ascii="Arial" w:hAnsi="Arial" w:cs="Arial"/>
          <w:sz w:val="20"/>
          <w:szCs w:val="20"/>
          <w:lang w:val="ru-RU"/>
        </w:rPr>
        <w:t>Розрахунок зрошувальних трубопроводів на міцність</w:t>
      </w:r>
    </w:p>
    <w:p w14:paraId="271A60AF" w14:textId="77777777" w:rsidR="00FD570C" w:rsidRPr="000600B1" w:rsidRDefault="00FD570C" w:rsidP="009352ED">
      <w:pPr>
        <w:pStyle w:val="a5"/>
        <w:numPr>
          <w:ilvl w:val="1"/>
          <w:numId w:val="75"/>
        </w:numPr>
        <w:tabs>
          <w:tab w:val="left" w:pos="1391"/>
        </w:tabs>
        <w:spacing w:line="288" w:lineRule="auto"/>
        <w:ind w:left="118" w:right="441" w:firstLine="720"/>
        <w:rPr>
          <w:rFonts w:ascii="Arial" w:hAnsi="Arial" w:cs="Arial"/>
          <w:sz w:val="20"/>
          <w:szCs w:val="20"/>
          <w:lang w:val="ru-RU"/>
        </w:rPr>
      </w:pPr>
      <w:r w:rsidRPr="000600B1">
        <w:rPr>
          <w:rFonts w:ascii="Arial" w:hAnsi="Arial" w:cs="Arial"/>
          <w:sz w:val="20"/>
          <w:szCs w:val="20"/>
          <w:lang w:val="ru-RU"/>
        </w:rPr>
        <w:t>Розрахунок трубопроводів на міцність необхідно виконувати з урахуванням</w:t>
      </w:r>
      <w:r w:rsidRPr="000600B1">
        <w:rPr>
          <w:rFonts w:ascii="Arial" w:hAnsi="Arial" w:cs="Arial"/>
          <w:spacing w:val="-25"/>
          <w:sz w:val="20"/>
          <w:szCs w:val="20"/>
          <w:lang w:val="ru-RU"/>
        </w:rPr>
        <w:t xml:space="preserve"> </w:t>
      </w:r>
      <w:r w:rsidRPr="000600B1">
        <w:rPr>
          <w:rFonts w:ascii="Arial" w:hAnsi="Arial" w:cs="Arial"/>
          <w:sz w:val="20"/>
          <w:szCs w:val="20"/>
          <w:lang w:val="ru-RU"/>
        </w:rPr>
        <w:t>вимог СНіП 2.04.12, а також вимог цього</w:t>
      </w:r>
      <w:r w:rsidRPr="000600B1">
        <w:rPr>
          <w:rFonts w:ascii="Arial" w:hAnsi="Arial" w:cs="Arial"/>
          <w:spacing w:val="-9"/>
          <w:sz w:val="20"/>
          <w:szCs w:val="20"/>
          <w:lang w:val="ru-RU"/>
        </w:rPr>
        <w:t xml:space="preserve"> </w:t>
      </w:r>
      <w:r w:rsidRPr="000600B1">
        <w:rPr>
          <w:rFonts w:ascii="Arial" w:hAnsi="Arial" w:cs="Arial"/>
          <w:sz w:val="20"/>
          <w:szCs w:val="20"/>
          <w:lang w:val="ru-RU"/>
        </w:rPr>
        <w:t>розділу.</w:t>
      </w:r>
    </w:p>
    <w:p w14:paraId="39FBDD4F" w14:textId="77777777" w:rsidR="00FD570C" w:rsidRPr="000600B1" w:rsidRDefault="00FD570C" w:rsidP="000600B1">
      <w:pPr>
        <w:pStyle w:val="a3"/>
        <w:spacing w:line="288" w:lineRule="auto"/>
        <w:ind w:left="118" w:right="867" w:firstLine="720"/>
        <w:rPr>
          <w:rFonts w:ascii="Arial" w:hAnsi="Arial" w:cs="Arial"/>
          <w:sz w:val="20"/>
          <w:szCs w:val="20"/>
          <w:lang w:val="ru-RU"/>
        </w:rPr>
      </w:pPr>
      <w:r w:rsidRPr="000600B1">
        <w:rPr>
          <w:rFonts w:ascii="Arial" w:hAnsi="Arial" w:cs="Arial"/>
          <w:sz w:val="20"/>
          <w:szCs w:val="20"/>
          <w:lang w:val="ru-RU"/>
        </w:rPr>
        <w:t>Розрахунок трубопроводів на міцність необхідно виконувати при таких поєднаннях навантажень:</w:t>
      </w:r>
    </w:p>
    <w:p w14:paraId="0E660156" w14:textId="77777777" w:rsidR="00FD570C" w:rsidRPr="000600B1" w:rsidRDefault="00FD570C" w:rsidP="009352ED">
      <w:pPr>
        <w:pStyle w:val="a5"/>
        <w:numPr>
          <w:ilvl w:val="0"/>
          <w:numId w:val="62"/>
        </w:numPr>
        <w:tabs>
          <w:tab w:val="left" w:pos="832"/>
        </w:tabs>
        <w:spacing w:line="288" w:lineRule="auto"/>
        <w:rPr>
          <w:rFonts w:ascii="Arial" w:hAnsi="Arial" w:cs="Arial"/>
          <w:sz w:val="20"/>
          <w:szCs w:val="20"/>
          <w:lang w:val="ru-RU"/>
        </w:rPr>
      </w:pPr>
      <w:r w:rsidRPr="000600B1">
        <w:rPr>
          <w:rFonts w:ascii="Arial" w:hAnsi="Arial" w:cs="Arial"/>
          <w:sz w:val="20"/>
          <w:szCs w:val="20"/>
          <w:lang w:val="ru-RU"/>
        </w:rPr>
        <w:t>тиск грунту та транспорту на спорожнений</w:t>
      </w:r>
      <w:r w:rsidRPr="000600B1">
        <w:rPr>
          <w:rFonts w:ascii="Arial" w:hAnsi="Arial" w:cs="Arial"/>
          <w:spacing w:val="-16"/>
          <w:sz w:val="20"/>
          <w:szCs w:val="20"/>
          <w:lang w:val="ru-RU"/>
        </w:rPr>
        <w:t xml:space="preserve"> </w:t>
      </w:r>
      <w:r w:rsidRPr="000600B1">
        <w:rPr>
          <w:rFonts w:ascii="Arial" w:hAnsi="Arial" w:cs="Arial"/>
          <w:sz w:val="20"/>
          <w:szCs w:val="20"/>
          <w:lang w:val="ru-RU"/>
        </w:rPr>
        <w:t>трубопровід;</w:t>
      </w:r>
    </w:p>
    <w:p w14:paraId="7A4DE75A" w14:textId="77777777" w:rsidR="00FD570C" w:rsidRPr="000600B1" w:rsidRDefault="00FD570C" w:rsidP="009352ED">
      <w:pPr>
        <w:pStyle w:val="a5"/>
        <w:numPr>
          <w:ilvl w:val="0"/>
          <w:numId w:val="62"/>
        </w:numPr>
        <w:tabs>
          <w:tab w:val="left" w:pos="832"/>
        </w:tabs>
        <w:spacing w:line="288" w:lineRule="auto"/>
        <w:rPr>
          <w:rFonts w:ascii="Arial" w:hAnsi="Arial" w:cs="Arial"/>
          <w:sz w:val="20"/>
          <w:szCs w:val="20"/>
          <w:lang w:val="ru-RU"/>
        </w:rPr>
      </w:pPr>
      <w:r w:rsidRPr="000600B1">
        <w:rPr>
          <w:rFonts w:ascii="Arial" w:hAnsi="Arial" w:cs="Arial"/>
          <w:sz w:val="20"/>
          <w:szCs w:val="20"/>
          <w:lang w:val="ru-RU"/>
        </w:rPr>
        <w:t>робочий тиск води в трубопроводі, тиск грунту та</w:t>
      </w:r>
      <w:r w:rsidRPr="000600B1">
        <w:rPr>
          <w:rFonts w:ascii="Arial" w:hAnsi="Arial" w:cs="Arial"/>
          <w:spacing w:val="-19"/>
          <w:sz w:val="20"/>
          <w:szCs w:val="20"/>
          <w:lang w:val="ru-RU"/>
        </w:rPr>
        <w:t xml:space="preserve"> </w:t>
      </w:r>
      <w:r w:rsidRPr="000600B1">
        <w:rPr>
          <w:rFonts w:ascii="Arial" w:hAnsi="Arial" w:cs="Arial"/>
          <w:sz w:val="20"/>
          <w:szCs w:val="20"/>
          <w:lang w:val="ru-RU"/>
        </w:rPr>
        <w:t>транспорту;</w:t>
      </w:r>
    </w:p>
    <w:p w14:paraId="19B160DB" w14:textId="77777777" w:rsidR="00FD570C" w:rsidRPr="000600B1" w:rsidRDefault="00FD570C" w:rsidP="009352ED">
      <w:pPr>
        <w:pStyle w:val="a5"/>
        <w:numPr>
          <w:ilvl w:val="0"/>
          <w:numId w:val="62"/>
        </w:numPr>
        <w:tabs>
          <w:tab w:val="left" w:pos="810"/>
        </w:tabs>
        <w:spacing w:line="288" w:lineRule="auto"/>
        <w:ind w:left="809"/>
        <w:rPr>
          <w:rFonts w:ascii="Arial" w:hAnsi="Arial" w:cs="Arial"/>
          <w:sz w:val="20"/>
          <w:szCs w:val="20"/>
          <w:lang w:val="ru-RU"/>
        </w:rPr>
      </w:pPr>
      <w:r w:rsidRPr="000600B1">
        <w:rPr>
          <w:rFonts w:ascii="Arial" w:hAnsi="Arial" w:cs="Arial"/>
          <w:sz w:val="20"/>
          <w:szCs w:val="20"/>
          <w:lang w:val="ru-RU"/>
        </w:rPr>
        <w:t>тиск води в трубопроводі при гідравлічному ударі (або вакуумі) та тиск</w:t>
      </w:r>
      <w:r w:rsidRPr="000600B1">
        <w:rPr>
          <w:rFonts w:ascii="Arial" w:hAnsi="Arial" w:cs="Arial"/>
          <w:spacing w:val="-30"/>
          <w:sz w:val="20"/>
          <w:szCs w:val="20"/>
          <w:lang w:val="ru-RU"/>
        </w:rPr>
        <w:t xml:space="preserve"> </w:t>
      </w:r>
      <w:r w:rsidRPr="000600B1">
        <w:rPr>
          <w:rFonts w:ascii="Arial" w:hAnsi="Arial" w:cs="Arial"/>
          <w:sz w:val="20"/>
          <w:szCs w:val="20"/>
          <w:lang w:val="ru-RU"/>
        </w:rPr>
        <w:t>грунту.</w:t>
      </w:r>
    </w:p>
    <w:p w14:paraId="44DD8075" w14:textId="77777777" w:rsidR="00FD570C" w:rsidRPr="000600B1" w:rsidRDefault="00FD570C" w:rsidP="009352ED">
      <w:pPr>
        <w:pStyle w:val="a5"/>
        <w:numPr>
          <w:ilvl w:val="1"/>
          <w:numId w:val="75"/>
        </w:numPr>
        <w:tabs>
          <w:tab w:val="left" w:pos="1230"/>
        </w:tabs>
        <w:spacing w:line="288" w:lineRule="auto"/>
        <w:ind w:left="118" w:right="341" w:firstLine="559"/>
        <w:rPr>
          <w:rFonts w:ascii="Arial" w:hAnsi="Arial" w:cs="Arial"/>
          <w:sz w:val="20"/>
          <w:szCs w:val="20"/>
          <w:lang w:val="ru-RU"/>
        </w:rPr>
      </w:pPr>
      <w:r w:rsidRPr="000600B1">
        <w:rPr>
          <w:rFonts w:ascii="Arial" w:hAnsi="Arial" w:cs="Arial"/>
          <w:sz w:val="20"/>
          <w:szCs w:val="20"/>
          <w:lang w:val="ru-RU"/>
        </w:rPr>
        <w:t>Залізобетонні труби в напірних трубопроводах слід розраховувати на спільний вплив таких видів</w:t>
      </w:r>
      <w:r w:rsidRPr="000600B1">
        <w:rPr>
          <w:rFonts w:ascii="Arial" w:hAnsi="Arial" w:cs="Arial"/>
          <w:spacing w:val="-6"/>
          <w:sz w:val="20"/>
          <w:szCs w:val="20"/>
          <w:lang w:val="ru-RU"/>
        </w:rPr>
        <w:t xml:space="preserve"> </w:t>
      </w:r>
      <w:r w:rsidRPr="000600B1">
        <w:rPr>
          <w:rFonts w:ascii="Arial" w:hAnsi="Arial" w:cs="Arial"/>
          <w:sz w:val="20"/>
          <w:szCs w:val="20"/>
          <w:lang w:val="ru-RU"/>
        </w:rPr>
        <w:t>навантажень:</w:t>
      </w:r>
    </w:p>
    <w:p w14:paraId="0095EC9D" w14:textId="77777777" w:rsidR="00FD570C" w:rsidRPr="000600B1" w:rsidRDefault="00FD570C" w:rsidP="009352ED">
      <w:pPr>
        <w:pStyle w:val="a5"/>
        <w:numPr>
          <w:ilvl w:val="0"/>
          <w:numId w:val="62"/>
        </w:numPr>
        <w:tabs>
          <w:tab w:val="left" w:pos="832"/>
        </w:tabs>
        <w:spacing w:line="288" w:lineRule="auto"/>
        <w:rPr>
          <w:rFonts w:ascii="Arial" w:hAnsi="Arial" w:cs="Arial"/>
          <w:sz w:val="20"/>
          <w:szCs w:val="20"/>
        </w:rPr>
      </w:pPr>
      <w:r w:rsidRPr="000600B1">
        <w:rPr>
          <w:rFonts w:ascii="Arial" w:hAnsi="Arial" w:cs="Arial"/>
          <w:sz w:val="20"/>
          <w:szCs w:val="20"/>
        </w:rPr>
        <w:t>внутрішнього</w:t>
      </w:r>
      <w:r w:rsidRPr="000600B1">
        <w:rPr>
          <w:rFonts w:ascii="Arial" w:hAnsi="Arial" w:cs="Arial"/>
          <w:spacing w:val="-5"/>
          <w:sz w:val="20"/>
          <w:szCs w:val="20"/>
        </w:rPr>
        <w:t xml:space="preserve"> </w:t>
      </w:r>
      <w:r w:rsidRPr="000600B1">
        <w:rPr>
          <w:rFonts w:ascii="Arial" w:hAnsi="Arial" w:cs="Arial"/>
          <w:sz w:val="20"/>
          <w:szCs w:val="20"/>
        </w:rPr>
        <w:t>тиску;</w:t>
      </w:r>
    </w:p>
    <w:p w14:paraId="12A2E9ED" w14:textId="77777777" w:rsidR="00023B32" w:rsidRPr="00023B32" w:rsidRDefault="00FD570C" w:rsidP="009352ED">
      <w:pPr>
        <w:pStyle w:val="a5"/>
        <w:numPr>
          <w:ilvl w:val="0"/>
          <w:numId w:val="68"/>
        </w:numPr>
        <w:tabs>
          <w:tab w:val="left" w:pos="113"/>
        </w:tabs>
        <w:spacing w:line="288" w:lineRule="auto"/>
        <w:ind w:left="112" w:hanging="132"/>
        <w:rPr>
          <w:rFonts w:ascii="Arial" w:hAnsi="Arial" w:cs="Arial"/>
          <w:sz w:val="20"/>
          <w:szCs w:val="20"/>
          <w:lang w:val="ru-RU"/>
        </w:rPr>
      </w:pPr>
      <w:r w:rsidRPr="00AB0402">
        <w:rPr>
          <w:rFonts w:ascii="Arial" w:hAnsi="Arial" w:cs="Arial"/>
          <w:sz w:val="20"/>
          <w:szCs w:val="20"/>
          <w:lang w:val="ru-RU"/>
        </w:rPr>
        <w:t>зовнішнього навантаження, яке включає тиск грунту, тимчасове навантаження на</w:t>
      </w:r>
      <w:r w:rsidRPr="00AB0402">
        <w:rPr>
          <w:rFonts w:ascii="Arial" w:hAnsi="Arial" w:cs="Arial"/>
          <w:spacing w:val="-26"/>
          <w:sz w:val="20"/>
          <w:szCs w:val="20"/>
          <w:lang w:val="ru-RU"/>
        </w:rPr>
        <w:t xml:space="preserve"> </w:t>
      </w:r>
      <w:r w:rsidRPr="00AB0402">
        <w:rPr>
          <w:rFonts w:ascii="Arial" w:hAnsi="Arial" w:cs="Arial"/>
          <w:sz w:val="20"/>
          <w:szCs w:val="20"/>
          <w:lang w:val="ru-RU"/>
        </w:rPr>
        <w:t>поверхні</w:t>
      </w:r>
      <w:r w:rsidR="00AB0402" w:rsidRPr="00AB0402">
        <w:rPr>
          <w:rFonts w:ascii="Arial" w:hAnsi="Arial" w:cs="Arial"/>
          <w:sz w:val="20"/>
          <w:szCs w:val="20"/>
          <w:lang w:val="ru-RU"/>
        </w:rPr>
        <w:t xml:space="preserve"> </w:t>
      </w:r>
      <w:proofErr w:type="gramStart"/>
      <w:r w:rsidRPr="00AB0402">
        <w:rPr>
          <w:rFonts w:ascii="Arial" w:hAnsi="Arial" w:cs="Arial"/>
          <w:sz w:val="20"/>
          <w:szCs w:val="20"/>
          <w:lang w:val="ru-RU"/>
        </w:rPr>
        <w:t>землі;аси</w:t>
      </w:r>
      <w:proofErr w:type="gramEnd"/>
      <w:r w:rsidRPr="00AB0402">
        <w:rPr>
          <w:rFonts w:ascii="Arial" w:hAnsi="Arial" w:cs="Arial"/>
          <w:sz w:val="20"/>
          <w:szCs w:val="20"/>
          <w:lang w:val="ru-RU"/>
        </w:rPr>
        <w:t xml:space="preserve"> рідини, що</w:t>
      </w:r>
      <w:r w:rsidRPr="00AB0402">
        <w:rPr>
          <w:rFonts w:ascii="Arial" w:hAnsi="Arial" w:cs="Arial"/>
          <w:spacing w:val="-12"/>
          <w:sz w:val="20"/>
          <w:szCs w:val="20"/>
          <w:lang w:val="ru-RU"/>
        </w:rPr>
        <w:t xml:space="preserve"> </w:t>
      </w:r>
      <w:r w:rsidRPr="00AB0402">
        <w:rPr>
          <w:rFonts w:ascii="Arial" w:hAnsi="Arial" w:cs="Arial"/>
          <w:sz w:val="20"/>
          <w:szCs w:val="20"/>
          <w:lang w:val="ru-RU"/>
        </w:rPr>
        <w:t>транспортується;</w:t>
      </w:r>
      <w:r w:rsidR="00023B32" w:rsidRPr="00023B32">
        <w:rPr>
          <w:rFonts w:ascii="Arial" w:hAnsi="Arial" w:cs="Arial"/>
          <w:sz w:val="20"/>
          <w:szCs w:val="20"/>
          <w:lang w:val="ru-RU"/>
        </w:rPr>
        <w:t xml:space="preserve"> власної ваги</w:t>
      </w:r>
      <w:r w:rsidR="00023B32" w:rsidRPr="00023B32">
        <w:rPr>
          <w:rFonts w:ascii="Arial" w:hAnsi="Arial" w:cs="Arial"/>
          <w:spacing w:val="-5"/>
          <w:sz w:val="20"/>
          <w:szCs w:val="20"/>
          <w:lang w:val="ru-RU"/>
        </w:rPr>
        <w:t xml:space="preserve"> </w:t>
      </w:r>
      <w:r w:rsidR="00023B32" w:rsidRPr="00023B32">
        <w:rPr>
          <w:rFonts w:ascii="Arial" w:hAnsi="Arial" w:cs="Arial"/>
          <w:sz w:val="20"/>
          <w:szCs w:val="20"/>
          <w:lang w:val="ru-RU"/>
        </w:rPr>
        <w:t>труб.</w:t>
      </w:r>
    </w:p>
    <w:p w14:paraId="0EF4E6FE" w14:textId="77777777" w:rsidR="00FD570C" w:rsidRPr="00023B32" w:rsidRDefault="00FD570C" w:rsidP="009352ED">
      <w:pPr>
        <w:pStyle w:val="a5"/>
        <w:numPr>
          <w:ilvl w:val="1"/>
          <w:numId w:val="75"/>
        </w:numPr>
        <w:spacing w:line="288" w:lineRule="auto"/>
        <w:ind w:left="118" w:right="210" w:firstLine="552"/>
        <w:rPr>
          <w:rFonts w:ascii="Arial" w:hAnsi="Arial" w:cs="Arial"/>
          <w:sz w:val="20"/>
          <w:szCs w:val="20"/>
          <w:lang w:val="ru-RU"/>
        </w:rPr>
      </w:pPr>
      <w:r w:rsidRPr="00023B32">
        <w:rPr>
          <w:rFonts w:ascii="Arial" w:hAnsi="Arial" w:cs="Arial"/>
          <w:sz w:val="20"/>
          <w:szCs w:val="20"/>
          <w:lang w:val="ru-RU"/>
        </w:rPr>
        <w:t>Вибір матеріалу та класу міцності труб для зрошувальних трубопроводів здійснюється на підставі статичного розрахунку, агресивності грунту, а також умов роботи</w:t>
      </w:r>
      <w:r w:rsidRPr="00023B32">
        <w:rPr>
          <w:rFonts w:ascii="Arial" w:hAnsi="Arial" w:cs="Arial"/>
          <w:spacing w:val="-22"/>
          <w:sz w:val="20"/>
          <w:szCs w:val="20"/>
          <w:lang w:val="ru-RU"/>
        </w:rPr>
        <w:t xml:space="preserve"> </w:t>
      </w:r>
      <w:r w:rsidRPr="00023B32">
        <w:rPr>
          <w:rFonts w:ascii="Arial" w:hAnsi="Arial" w:cs="Arial"/>
          <w:sz w:val="20"/>
          <w:szCs w:val="20"/>
          <w:lang w:val="ru-RU"/>
        </w:rPr>
        <w:t>трубопроводів.</w:t>
      </w:r>
    </w:p>
    <w:p w14:paraId="644E5E99" w14:textId="77777777" w:rsidR="00FD570C" w:rsidRPr="00FB2FAF" w:rsidRDefault="00FD570C" w:rsidP="009352ED">
      <w:pPr>
        <w:pStyle w:val="a5"/>
        <w:numPr>
          <w:ilvl w:val="1"/>
          <w:numId w:val="75"/>
        </w:numPr>
        <w:spacing w:line="288" w:lineRule="auto"/>
        <w:ind w:left="118" w:right="754" w:firstLine="552"/>
        <w:rPr>
          <w:rFonts w:ascii="Arial" w:hAnsi="Arial" w:cs="Arial"/>
          <w:sz w:val="20"/>
          <w:szCs w:val="20"/>
          <w:lang w:val="ru-RU"/>
        </w:rPr>
      </w:pPr>
      <w:r w:rsidRPr="00FB2FAF">
        <w:rPr>
          <w:rFonts w:ascii="Arial" w:hAnsi="Arial" w:cs="Arial"/>
          <w:sz w:val="20"/>
          <w:szCs w:val="20"/>
          <w:lang w:val="ru-RU"/>
        </w:rPr>
        <w:t>Для мережі зрошувальних трубопроводів слід застосовувати, як правило, напірні неметалеві труби: залізобетонні, азбестоцементні,</w:t>
      </w:r>
      <w:r w:rsidRPr="00FB2FAF">
        <w:rPr>
          <w:rFonts w:ascii="Arial" w:hAnsi="Arial" w:cs="Arial"/>
          <w:spacing w:val="-17"/>
          <w:sz w:val="20"/>
          <w:szCs w:val="20"/>
          <w:lang w:val="ru-RU"/>
        </w:rPr>
        <w:t xml:space="preserve"> </w:t>
      </w:r>
      <w:r w:rsidRPr="00FB2FAF">
        <w:rPr>
          <w:rFonts w:ascii="Arial" w:hAnsi="Arial" w:cs="Arial"/>
          <w:sz w:val="20"/>
          <w:szCs w:val="20"/>
          <w:lang w:val="ru-RU"/>
        </w:rPr>
        <w:t>пластмасові.</w:t>
      </w:r>
    </w:p>
    <w:p w14:paraId="2D8FFE3E" w14:textId="77777777" w:rsidR="00FD570C" w:rsidRPr="000600B1" w:rsidRDefault="00FD570C" w:rsidP="000600B1">
      <w:pPr>
        <w:pStyle w:val="a3"/>
        <w:spacing w:line="288" w:lineRule="auto"/>
        <w:ind w:left="838"/>
        <w:rPr>
          <w:rFonts w:ascii="Arial" w:hAnsi="Arial" w:cs="Arial"/>
          <w:sz w:val="20"/>
          <w:szCs w:val="20"/>
        </w:rPr>
      </w:pPr>
      <w:r w:rsidRPr="000600B1">
        <w:rPr>
          <w:rFonts w:ascii="Arial" w:hAnsi="Arial" w:cs="Arial"/>
          <w:sz w:val="20"/>
          <w:szCs w:val="20"/>
        </w:rPr>
        <w:t>Застосування сталевих труб допускається:</w:t>
      </w:r>
    </w:p>
    <w:p w14:paraId="08196CD7" w14:textId="77777777" w:rsidR="00FD570C" w:rsidRPr="000600B1" w:rsidRDefault="00FD570C" w:rsidP="009352ED">
      <w:pPr>
        <w:pStyle w:val="a5"/>
        <w:numPr>
          <w:ilvl w:val="1"/>
          <w:numId w:val="68"/>
        </w:numPr>
        <w:tabs>
          <w:tab w:val="left" w:pos="971"/>
        </w:tabs>
        <w:spacing w:line="288" w:lineRule="auto"/>
        <w:ind w:left="118" w:right="1705" w:firstLine="720"/>
        <w:rPr>
          <w:rFonts w:ascii="Arial" w:hAnsi="Arial" w:cs="Arial"/>
          <w:i/>
          <w:sz w:val="20"/>
          <w:szCs w:val="20"/>
          <w:lang w:val="ru-RU"/>
        </w:rPr>
      </w:pPr>
      <w:r w:rsidRPr="000600B1">
        <w:rPr>
          <w:rFonts w:ascii="Arial" w:hAnsi="Arial" w:cs="Arial"/>
          <w:sz w:val="20"/>
          <w:szCs w:val="20"/>
          <w:lang w:val="ru-RU"/>
        </w:rPr>
        <w:t>на ділянках трубопроводів з розрахунковим внутрішнім тиском понад 1</w:t>
      </w:r>
      <w:r w:rsidRPr="000600B1">
        <w:rPr>
          <w:rFonts w:ascii="Arial" w:hAnsi="Arial" w:cs="Arial"/>
          <w:i/>
          <w:sz w:val="20"/>
          <w:szCs w:val="20"/>
          <w:lang w:val="ru-RU"/>
        </w:rPr>
        <w:t>,5 МПа(15кгс/см</w:t>
      </w:r>
      <w:r w:rsidRPr="00014AC4">
        <w:rPr>
          <w:rFonts w:ascii="Arial" w:hAnsi="Arial" w:cs="Arial"/>
          <w:i/>
          <w:position w:val="9"/>
          <w:sz w:val="16"/>
          <w:szCs w:val="16"/>
          <w:lang w:val="ru-RU"/>
        </w:rPr>
        <w:t>2</w:t>
      </w:r>
      <w:r w:rsidRPr="000600B1">
        <w:rPr>
          <w:rFonts w:ascii="Arial" w:hAnsi="Arial" w:cs="Arial"/>
          <w:i/>
          <w:sz w:val="20"/>
          <w:szCs w:val="20"/>
          <w:lang w:val="ru-RU"/>
        </w:rPr>
        <w:t>);</w:t>
      </w:r>
    </w:p>
    <w:p w14:paraId="52711F30" w14:textId="77777777" w:rsidR="00FD570C" w:rsidRPr="000600B1" w:rsidRDefault="00FD570C" w:rsidP="009352ED">
      <w:pPr>
        <w:pStyle w:val="a5"/>
        <w:numPr>
          <w:ilvl w:val="0"/>
          <w:numId w:val="61"/>
        </w:numPr>
        <w:tabs>
          <w:tab w:val="left" w:pos="971"/>
        </w:tabs>
        <w:spacing w:line="288" w:lineRule="auto"/>
        <w:ind w:right="576" w:firstLine="720"/>
        <w:rPr>
          <w:rFonts w:ascii="Arial" w:hAnsi="Arial" w:cs="Arial"/>
          <w:sz w:val="20"/>
          <w:szCs w:val="20"/>
          <w:lang w:val="ru-RU"/>
        </w:rPr>
      </w:pPr>
      <w:r w:rsidRPr="000600B1">
        <w:rPr>
          <w:rFonts w:ascii="Arial" w:hAnsi="Arial" w:cs="Arial"/>
          <w:sz w:val="20"/>
          <w:szCs w:val="20"/>
          <w:lang w:val="ru-RU"/>
        </w:rPr>
        <w:t>при влаштуванні переходів під залізницями та автомобільними дорогами, через водні перешкоди та</w:t>
      </w:r>
      <w:r w:rsidRPr="000600B1">
        <w:rPr>
          <w:rFonts w:ascii="Arial" w:hAnsi="Arial" w:cs="Arial"/>
          <w:spacing w:val="-3"/>
          <w:sz w:val="20"/>
          <w:szCs w:val="20"/>
          <w:lang w:val="ru-RU"/>
        </w:rPr>
        <w:t xml:space="preserve"> </w:t>
      </w:r>
      <w:r w:rsidRPr="000600B1">
        <w:rPr>
          <w:rFonts w:ascii="Arial" w:hAnsi="Arial" w:cs="Arial"/>
          <w:sz w:val="20"/>
          <w:szCs w:val="20"/>
          <w:lang w:val="ru-RU"/>
        </w:rPr>
        <w:t>яри;</w:t>
      </w:r>
    </w:p>
    <w:p w14:paraId="58C65F49" w14:textId="77777777" w:rsidR="00FD570C" w:rsidRPr="000600B1" w:rsidRDefault="00FD570C" w:rsidP="009352ED">
      <w:pPr>
        <w:pStyle w:val="a5"/>
        <w:numPr>
          <w:ilvl w:val="0"/>
          <w:numId w:val="60"/>
        </w:numPr>
        <w:tabs>
          <w:tab w:val="left" w:pos="971"/>
        </w:tabs>
        <w:spacing w:line="288" w:lineRule="auto"/>
        <w:ind w:right="113" w:firstLine="720"/>
        <w:rPr>
          <w:rFonts w:ascii="Arial" w:hAnsi="Arial" w:cs="Arial"/>
          <w:sz w:val="20"/>
          <w:szCs w:val="20"/>
          <w:lang w:val="ru-RU"/>
        </w:rPr>
      </w:pPr>
      <w:r w:rsidRPr="000600B1">
        <w:rPr>
          <w:rFonts w:ascii="Arial" w:hAnsi="Arial" w:cs="Arial"/>
          <w:sz w:val="20"/>
          <w:szCs w:val="20"/>
          <w:lang w:val="ru-RU"/>
        </w:rPr>
        <w:t>при прокладенні трубопроводів по автомобільних і міських мостах, по опорах естакад та в тунелях.</w:t>
      </w:r>
    </w:p>
    <w:p w14:paraId="4D424E1B" w14:textId="77777777" w:rsidR="00023B32" w:rsidRDefault="00FD570C" w:rsidP="009352ED">
      <w:pPr>
        <w:pStyle w:val="a5"/>
        <w:numPr>
          <w:ilvl w:val="1"/>
          <w:numId w:val="75"/>
        </w:numPr>
        <w:tabs>
          <w:tab w:val="left" w:pos="1389"/>
        </w:tabs>
        <w:spacing w:line="288" w:lineRule="auto"/>
        <w:ind w:left="118" w:right="112" w:firstLine="780"/>
        <w:jc w:val="both"/>
        <w:rPr>
          <w:rFonts w:ascii="Arial" w:hAnsi="Arial" w:cs="Arial"/>
          <w:sz w:val="20"/>
          <w:szCs w:val="20"/>
          <w:lang w:val="ru-RU"/>
        </w:rPr>
      </w:pPr>
      <w:r w:rsidRPr="00AB0402">
        <w:rPr>
          <w:rFonts w:ascii="Arial" w:hAnsi="Arial" w:cs="Arial"/>
          <w:sz w:val="20"/>
          <w:szCs w:val="20"/>
          <w:lang w:val="ru-RU"/>
        </w:rPr>
        <w:t xml:space="preserve">Трубопроводи слід улаштовувати підземними. Глибину закладання трубопроводів від поверхні землі необхідно приймати з урахуванням глибини промерзання грунту, але не більше ніж 2 </w:t>
      </w:r>
      <w:r w:rsidRPr="00AB0402">
        <w:rPr>
          <w:rFonts w:ascii="Arial" w:hAnsi="Arial" w:cs="Arial"/>
          <w:i/>
          <w:sz w:val="20"/>
          <w:szCs w:val="20"/>
          <w:lang w:val="ru-RU"/>
        </w:rPr>
        <w:t xml:space="preserve">м. </w:t>
      </w:r>
      <w:r w:rsidRPr="00AB0402">
        <w:rPr>
          <w:rFonts w:ascii="Arial" w:hAnsi="Arial" w:cs="Arial"/>
          <w:sz w:val="20"/>
          <w:szCs w:val="20"/>
          <w:lang w:val="ru-RU"/>
        </w:rPr>
        <w:t>Наземне укладання трубопроводів допускається при відповідному</w:t>
      </w:r>
      <w:r w:rsidRPr="00AB0402">
        <w:rPr>
          <w:rFonts w:ascii="Arial" w:hAnsi="Arial" w:cs="Arial"/>
          <w:spacing w:val="-26"/>
          <w:sz w:val="20"/>
          <w:szCs w:val="20"/>
          <w:lang w:val="ru-RU"/>
        </w:rPr>
        <w:t xml:space="preserve"> </w:t>
      </w:r>
      <w:r w:rsidRPr="00AB0402">
        <w:rPr>
          <w:rFonts w:ascii="Arial" w:hAnsi="Arial" w:cs="Arial"/>
          <w:sz w:val="20"/>
          <w:szCs w:val="20"/>
          <w:lang w:val="ru-RU"/>
        </w:rPr>
        <w:t>обгрунтуванні.</w:t>
      </w:r>
    </w:p>
    <w:p w14:paraId="03BB52CE" w14:textId="77777777" w:rsidR="00FD570C" w:rsidRPr="00AB0402" w:rsidRDefault="00023B32" w:rsidP="009352ED">
      <w:pPr>
        <w:pStyle w:val="a5"/>
        <w:numPr>
          <w:ilvl w:val="1"/>
          <w:numId w:val="75"/>
        </w:numPr>
        <w:tabs>
          <w:tab w:val="left" w:pos="1389"/>
        </w:tabs>
        <w:spacing w:line="288" w:lineRule="auto"/>
        <w:ind w:left="118" w:right="112" w:firstLine="780"/>
        <w:jc w:val="both"/>
        <w:rPr>
          <w:rFonts w:ascii="Arial" w:hAnsi="Arial" w:cs="Arial"/>
          <w:sz w:val="20"/>
          <w:szCs w:val="20"/>
          <w:lang w:val="ru-RU"/>
        </w:rPr>
      </w:pPr>
      <w:r>
        <w:rPr>
          <w:rFonts w:ascii="Arial" w:hAnsi="Arial" w:cs="Arial"/>
          <w:sz w:val="20"/>
          <w:szCs w:val="20"/>
          <w:lang w:val="ru-RU"/>
        </w:rPr>
        <w:t>Тру</w:t>
      </w:r>
      <w:r w:rsidR="00FD570C" w:rsidRPr="00AB0402">
        <w:rPr>
          <w:rFonts w:ascii="Arial" w:hAnsi="Arial" w:cs="Arial"/>
          <w:sz w:val="20"/>
          <w:szCs w:val="20"/>
          <w:lang w:val="ru-RU"/>
        </w:rPr>
        <w:t>бопроводи, що зазнають впливу наземного транспорту, слід укладати на глибину не менше 1</w:t>
      </w:r>
      <w:r w:rsidR="00FD570C" w:rsidRPr="00AB0402">
        <w:rPr>
          <w:rFonts w:ascii="Arial" w:hAnsi="Arial" w:cs="Arial"/>
          <w:spacing w:val="-2"/>
          <w:sz w:val="20"/>
          <w:szCs w:val="20"/>
          <w:lang w:val="ru-RU"/>
        </w:rPr>
        <w:t xml:space="preserve"> </w:t>
      </w:r>
      <w:r w:rsidR="00FD570C" w:rsidRPr="00AB0402">
        <w:rPr>
          <w:rFonts w:ascii="Arial" w:hAnsi="Arial" w:cs="Arial"/>
          <w:sz w:val="20"/>
          <w:szCs w:val="20"/>
          <w:lang w:val="ru-RU"/>
        </w:rPr>
        <w:t>м.</w:t>
      </w:r>
    </w:p>
    <w:p w14:paraId="44645904" w14:textId="77777777" w:rsidR="00FD570C" w:rsidRPr="000600B1" w:rsidRDefault="00FD570C" w:rsidP="009352ED">
      <w:pPr>
        <w:pStyle w:val="a5"/>
        <w:numPr>
          <w:ilvl w:val="1"/>
          <w:numId w:val="75"/>
        </w:numPr>
        <w:tabs>
          <w:tab w:val="left" w:pos="1525"/>
        </w:tabs>
        <w:spacing w:line="288" w:lineRule="auto"/>
        <w:ind w:left="197" w:right="114" w:firstLine="660"/>
        <w:jc w:val="both"/>
        <w:rPr>
          <w:rFonts w:ascii="Arial" w:hAnsi="Arial" w:cs="Arial"/>
          <w:sz w:val="20"/>
          <w:szCs w:val="20"/>
          <w:lang w:val="ru-RU"/>
        </w:rPr>
      </w:pPr>
      <w:r w:rsidRPr="000600B1">
        <w:rPr>
          <w:rFonts w:ascii="Arial" w:hAnsi="Arial" w:cs="Arial"/>
          <w:sz w:val="20"/>
          <w:szCs w:val="20"/>
          <w:lang w:val="ru-RU"/>
        </w:rPr>
        <w:t>Укладання трубопроводів слід передбачати на ґрунтову основу непорушеної структури.</w:t>
      </w:r>
      <w:r w:rsidRPr="000600B1">
        <w:rPr>
          <w:rFonts w:ascii="Arial" w:hAnsi="Arial" w:cs="Arial"/>
          <w:spacing w:val="-14"/>
          <w:sz w:val="20"/>
          <w:szCs w:val="20"/>
          <w:lang w:val="ru-RU"/>
        </w:rPr>
        <w:t xml:space="preserve"> </w:t>
      </w:r>
      <w:r w:rsidRPr="000600B1">
        <w:rPr>
          <w:rFonts w:ascii="Arial" w:hAnsi="Arial" w:cs="Arial"/>
          <w:sz w:val="20"/>
          <w:szCs w:val="20"/>
          <w:lang w:val="ru-RU"/>
        </w:rPr>
        <w:t>При</w:t>
      </w:r>
      <w:r w:rsidRPr="000600B1">
        <w:rPr>
          <w:rFonts w:ascii="Arial" w:hAnsi="Arial" w:cs="Arial"/>
          <w:spacing w:val="-15"/>
          <w:sz w:val="20"/>
          <w:szCs w:val="20"/>
          <w:lang w:val="ru-RU"/>
        </w:rPr>
        <w:t xml:space="preserve"> </w:t>
      </w:r>
      <w:r w:rsidRPr="000600B1">
        <w:rPr>
          <w:rFonts w:ascii="Arial" w:hAnsi="Arial" w:cs="Arial"/>
          <w:sz w:val="20"/>
          <w:szCs w:val="20"/>
          <w:lang w:val="ru-RU"/>
        </w:rPr>
        <w:t>цьому</w:t>
      </w:r>
      <w:r w:rsidRPr="000600B1">
        <w:rPr>
          <w:rFonts w:ascii="Arial" w:hAnsi="Arial" w:cs="Arial"/>
          <w:spacing w:val="-17"/>
          <w:sz w:val="20"/>
          <w:szCs w:val="20"/>
          <w:lang w:val="ru-RU"/>
        </w:rPr>
        <w:t xml:space="preserve"> </w:t>
      </w:r>
      <w:r w:rsidRPr="000600B1">
        <w:rPr>
          <w:rFonts w:ascii="Arial" w:hAnsi="Arial" w:cs="Arial"/>
          <w:sz w:val="20"/>
          <w:szCs w:val="20"/>
          <w:lang w:val="ru-RU"/>
        </w:rPr>
        <w:t>дно</w:t>
      </w:r>
      <w:r w:rsidRPr="000600B1">
        <w:rPr>
          <w:rFonts w:ascii="Arial" w:hAnsi="Arial" w:cs="Arial"/>
          <w:spacing w:val="-12"/>
          <w:sz w:val="20"/>
          <w:szCs w:val="20"/>
          <w:lang w:val="ru-RU"/>
        </w:rPr>
        <w:t xml:space="preserve"> </w:t>
      </w:r>
      <w:r w:rsidRPr="000600B1">
        <w:rPr>
          <w:rFonts w:ascii="Arial" w:hAnsi="Arial" w:cs="Arial"/>
          <w:sz w:val="20"/>
          <w:szCs w:val="20"/>
          <w:lang w:val="ru-RU"/>
        </w:rPr>
        <w:t>траншеї</w:t>
      </w:r>
      <w:r w:rsidRPr="000600B1">
        <w:rPr>
          <w:rFonts w:ascii="Arial" w:hAnsi="Arial" w:cs="Arial"/>
          <w:spacing w:val="-13"/>
          <w:sz w:val="20"/>
          <w:szCs w:val="20"/>
          <w:lang w:val="ru-RU"/>
        </w:rPr>
        <w:t xml:space="preserve"> </w:t>
      </w:r>
      <w:r w:rsidRPr="000600B1">
        <w:rPr>
          <w:rFonts w:ascii="Arial" w:hAnsi="Arial" w:cs="Arial"/>
          <w:sz w:val="20"/>
          <w:szCs w:val="20"/>
          <w:lang w:val="ru-RU"/>
        </w:rPr>
        <w:t>повинно</w:t>
      </w:r>
      <w:r w:rsidRPr="000600B1">
        <w:rPr>
          <w:rFonts w:ascii="Arial" w:hAnsi="Arial" w:cs="Arial"/>
          <w:spacing w:val="-14"/>
          <w:sz w:val="20"/>
          <w:szCs w:val="20"/>
          <w:lang w:val="ru-RU"/>
        </w:rPr>
        <w:t xml:space="preserve"> </w:t>
      </w:r>
      <w:r w:rsidRPr="000600B1">
        <w:rPr>
          <w:rFonts w:ascii="Arial" w:hAnsi="Arial" w:cs="Arial"/>
          <w:sz w:val="20"/>
          <w:szCs w:val="20"/>
          <w:lang w:val="ru-RU"/>
        </w:rPr>
        <w:t>бути</w:t>
      </w:r>
      <w:r w:rsidRPr="000600B1">
        <w:rPr>
          <w:rFonts w:ascii="Arial" w:hAnsi="Arial" w:cs="Arial"/>
          <w:spacing w:val="-15"/>
          <w:sz w:val="20"/>
          <w:szCs w:val="20"/>
          <w:lang w:val="ru-RU"/>
        </w:rPr>
        <w:t xml:space="preserve"> </w:t>
      </w:r>
      <w:r w:rsidRPr="000600B1">
        <w:rPr>
          <w:rFonts w:ascii="Arial" w:hAnsi="Arial" w:cs="Arial"/>
          <w:sz w:val="20"/>
          <w:szCs w:val="20"/>
          <w:lang w:val="ru-RU"/>
        </w:rPr>
        <w:t>спрофільоване</w:t>
      </w:r>
      <w:r w:rsidRPr="000600B1">
        <w:rPr>
          <w:rFonts w:ascii="Arial" w:hAnsi="Arial" w:cs="Arial"/>
          <w:spacing w:val="-14"/>
          <w:sz w:val="20"/>
          <w:szCs w:val="20"/>
          <w:lang w:val="ru-RU"/>
        </w:rPr>
        <w:t xml:space="preserve"> </w:t>
      </w:r>
      <w:r w:rsidRPr="000600B1">
        <w:rPr>
          <w:rFonts w:ascii="Arial" w:hAnsi="Arial" w:cs="Arial"/>
          <w:sz w:val="20"/>
          <w:szCs w:val="20"/>
          <w:lang w:val="ru-RU"/>
        </w:rPr>
        <w:t>з</w:t>
      </w:r>
      <w:r w:rsidRPr="000600B1">
        <w:rPr>
          <w:rFonts w:ascii="Arial" w:hAnsi="Arial" w:cs="Arial"/>
          <w:spacing w:val="-17"/>
          <w:sz w:val="20"/>
          <w:szCs w:val="20"/>
          <w:lang w:val="ru-RU"/>
        </w:rPr>
        <w:t xml:space="preserve"> </w:t>
      </w:r>
      <w:r w:rsidRPr="000600B1">
        <w:rPr>
          <w:rFonts w:ascii="Arial" w:hAnsi="Arial" w:cs="Arial"/>
          <w:sz w:val="20"/>
          <w:szCs w:val="20"/>
          <w:lang w:val="ru-RU"/>
        </w:rPr>
        <w:t>кутом</w:t>
      </w:r>
      <w:r w:rsidRPr="000600B1">
        <w:rPr>
          <w:rFonts w:ascii="Arial" w:hAnsi="Arial" w:cs="Arial"/>
          <w:spacing w:val="-15"/>
          <w:sz w:val="20"/>
          <w:szCs w:val="20"/>
          <w:lang w:val="ru-RU"/>
        </w:rPr>
        <w:t xml:space="preserve"> </w:t>
      </w:r>
      <w:r w:rsidRPr="000600B1">
        <w:rPr>
          <w:rFonts w:ascii="Arial" w:hAnsi="Arial" w:cs="Arial"/>
          <w:sz w:val="20"/>
          <w:szCs w:val="20"/>
          <w:lang w:val="ru-RU"/>
        </w:rPr>
        <w:t>охоплення</w:t>
      </w:r>
      <w:r w:rsidRPr="000600B1">
        <w:rPr>
          <w:rFonts w:ascii="Arial" w:hAnsi="Arial" w:cs="Arial"/>
          <w:spacing w:val="-15"/>
          <w:sz w:val="20"/>
          <w:szCs w:val="20"/>
          <w:lang w:val="ru-RU"/>
        </w:rPr>
        <w:t xml:space="preserve"> </w:t>
      </w:r>
      <w:r w:rsidRPr="000600B1">
        <w:rPr>
          <w:rFonts w:ascii="Arial" w:hAnsi="Arial" w:cs="Arial"/>
          <w:sz w:val="20"/>
          <w:szCs w:val="20"/>
          <w:lang w:val="ru-RU"/>
        </w:rPr>
        <w:t>нижньої</w:t>
      </w:r>
      <w:r w:rsidRPr="000600B1">
        <w:rPr>
          <w:rFonts w:ascii="Arial" w:hAnsi="Arial" w:cs="Arial"/>
          <w:spacing w:val="-13"/>
          <w:sz w:val="20"/>
          <w:szCs w:val="20"/>
          <w:lang w:val="ru-RU"/>
        </w:rPr>
        <w:t xml:space="preserve"> </w:t>
      </w:r>
      <w:r w:rsidRPr="000600B1">
        <w:rPr>
          <w:rFonts w:ascii="Arial" w:hAnsi="Arial" w:cs="Arial"/>
          <w:sz w:val="20"/>
          <w:szCs w:val="20"/>
          <w:lang w:val="ru-RU"/>
        </w:rPr>
        <w:t>частини труби 120°. При прокладанні трубопроводів у скельних грунтах необхідно передбачати вирівнювання основи місцевим грунтом без твердих включень і його</w:t>
      </w:r>
      <w:r w:rsidRPr="000600B1">
        <w:rPr>
          <w:rFonts w:ascii="Arial" w:hAnsi="Arial" w:cs="Arial"/>
          <w:spacing w:val="-20"/>
          <w:sz w:val="20"/>
          <w:szCs w:val="20"/>
          <w:lang w:val="ru-RU"/>
        </w:rPr>
        <w:t xml:space="preserve"> </w:t>
      </w:r>
      <w:r w:rsidRPr="000600B1">
        <w:rPr>
          <w:rFonts w:ascii="Arial" w:hAnsi="Arial" w:cs="Arial"/>
          <w:sz w:val="20"/>
          <w:szCs w:val="20"/>
          <w:lang w:val="ru-RU"/>
        </w:rPr>
        <w:t>ущільнення.</w:t>
      </w:r>
    </w:p>
    <w:p w14:paraId="58B7C06C" w14:textId="77777777" w:rsidR="00FD570C" w:rsidRPr="000600B1" w:rsidRDefault="00FD570C" w:rsidP="000600B1">
      <w:pPr>
        <w:pStyle w:val="a3"/>
        <w:spacing w:line="288" w:lineRule="auto"/>
        <w:ind w:left="857"/>
        <w:rPr>
          <w:rFonts w:ascii="Arial" w:hAnsi="Arial" w:cs="Arial"/>
          <w:sz w:val="20"/>
          <w:szCs w:val="20"/>
          <w:lang w:val="ru-RU"/>
        </w:rPr>
      </w:pPr>
      <w:r w:rsidRPr="000600B1">
        <w:rPr>
          <w:rFonts w:ascii="Arial" w:hAnsi="Arial" w:cs="Arial"/>
          <w:sz w:val="20"/>
          <w:szCs w:val="20"/>
          <w:lang w:val="ru-RU"/>
        </w:rPr>
        <w:t xml:space="preserve">Товщина шару ущільненого грунту повинна бути не менше ніж 10 </w:t>
      </w:r>
      <w:r w:rsidRPr="000600B1">
        <w:rPr>
          <w:rFonts w:ascii="Arial" w:hAnsi="Arial" w:cs="Arial"/>
          <w:i/>
          <w:sz w:val="20"/>
          <w:szCs w:val="20"/>
          <w:lang w:val="ru-RU"/>
        </w:rPr>
        <w:t xml:space="preserve">см, </w:t>
      </w:r>
      <w:r w:rsidRPr="000600B1">
        <w:rPr>
          <w:rFonts w:ascii="Arial" w:hAnsi="Arial" w:cs="Arial"/>
          <w:sz w:val="20"/>
          <w:szCs w:val="20"/>
          <w:lang w:val="ru-RU"/>
        </w:rPr>
        <w:t>а його щільність - 1,65</w:t>
      </w:r>
    </w:p>
    <w:p w14:paraId="1C5DE480" w14:textId="77777777" w:rsidR="00FD570C" w:rsidRPr="000600B1" w:rsidRDefault="00FD570C" w:rsidP="000600B1">
      <w:pPr>
        <w:spacing w:line="288" w:lineRule="auto"/>
        <w:ind w:left="197"/>
        <w:rPr>
          <w:rFonts w:ascii="Arial" w:hAnsi="Arial" w:cs="Arial"/>
          <w:i/>
          <w:sz w:val="20"/>
          <w:szCs w:val="20"/>
          <w:lang w:val="ru-RU"/>
        </w:rPr>
      </w:pPr>
      <w:r w:rsidRPr="000600B1">
        <w:rPr>
          <w:rFonts w:ascii="Arial" w:hAnsi="Arial" w:cs="Arial"/>
          <w:i/>
          <w:sz w:val="20"/>
          <w:szCs w:val="20"/>
          <w:lang w:val="ru-RU"/>
        </w:rPr>
        <w:t>г/см</w:t>
      </w:r>
      <w:r w:rsidRPr="00014AC4">
        <w:rPr>
          <w:rFonts w:ascii="Arial" w:hAnsi="Arial" w:cs="Arial"/>
          <w:i/>
          <w:position w:val="9"/>
          <w:sz w:val="16"/>
          <w:szCs w:val="16"/>
          <w:lang w:val="ru-RU"/>
        </w:rPr>
        <w:t>3</w:t>
      </w:r>
      <w:r w:rsidRPr="000600B1">
        <w:rPr>
          <w:rFonts w:ascii="Arial" w:hAnsi="Arial" w:cs="Arial"/>
          <w:i/>
          <w:sz w:val="20"/>
          <w:szCs w:val="20"/>
          <w:lang w:val="ru-RU"/>
        </w:rPr>
        <w:t>.</w:t>
      </w:r>
    </w:p>
    <w:p w14:paraId="5913C03D" w14:textId="77777777" w:rsidR="00FD570C" w:rsidRPr="000600B1" w:rsidRDefault="00FD570C" w:rsidP="000600B1">
      <w:pPr>
        <w:pStyle w:val="a3"/>
        <w:spacing w:line="288" w:lineRule="auto"/>
        <w:ind w:left="857"/>
        <w:rPr>
          <w:rFonts w:ascii="Arial" w:hAnsi="Arial" w:cs="Arial"/>
          <w:sz w:val="20"/>
          <w:szCs w:val="20"/>
          <w:lang w:val="ru-RU"/>
        </w:rPr>
      </w:pPr>
      <w:r w:rsidRPr="000600B1">
        <w:rPr>
          <w:rFonts w:ascii="Arial" w:hAnsi="Arial" w:cs="Arial"/>
          <w:sz w:val="20"/>
          <w:szCs w:val="20"/>
          <w:lang w:val="ru-RU"/>
        </w:rPr>
        <w:t xml:space="preserve">У проекті підземних трубопроводів слід передбачати ущільнення грунту </w:t>
      </w:r>
      <w:proofErr w:type="gramStart"/>
      <w:r w:rsidRPr="000600B1">
        <w:rPr>
          <w:rFonts w:ascii="Arial" w:hAnsi="Arial" w:cs="Arial"/>
          <w:sz w:val="20"/>
          <w:szCs w:val="20"/>
          <w:lang w:val="ru-RU"/>
        </w:rPr>
        <w:t>зворотної  засипки</w:t>
      </w:r>
      <w:proofErr w:type="gramEnd"/>
    </w:p>
    <w:p w14:paraId="65C2D7C6" w14:textId="77777777" w:rsidR="00CD479D" w:rsidRDefault="00FD570C" w:rsidP="000600B1">
      <w:pPr>
        <w:pStyle w:val="a3"/>
        <w:spacing w:line="288" w:lineRule="auto"/>
        <w:ind w:left="197" w:right="112"/>
        <w:jc w:val="both"/>
        <w:rPr>
          <w:rFonts w:ascii="Arial" w:hAnsi="Arial" w:cs="Arial"/>
          <w:sz w:val="20"/>
          <w:szCs w:val="20"/>
          <w:lang w:val="ru-RU"/>
        </w:rPr>
      </w:pPr>
      <w:r w:rsidRPr="000600B1">
        <w:rPr>
          <w:rFonts w:ascii="Arial" w:hAnsi="Arial" w:cs="Arial"/>
          <w:sz w:val="20"/>
          <w:szCs w:val="20"/>
          <w:lang w:val="ru-RU"/>
        </w:rPr>
        <w:lastRenderedPageBreak/>
        <w:t xml:space="preserve">траншей та пазух трубопроводів. Щільність грунту засипки траншеї встановлюється проектом. Зворотну засипку траншеї, </w:t>
      </w:r>
      <w:proofErr w:type="gramStart"/>
      <w:r w:rsidRPr="000600B1">
        <w:rPr>
          <w:rFonts w:ascii="Arial" w:hAnsi="Arial" w:cs="Arial"/>
          <w:sz w:val="20"/>
          <w:szCs w:val="20"/>
          <w:lang w:val="ru-RU"/>
        </w:rPr>
        <w:t>на яку</w:t>
      </w:r>
      <w:proofErr w:type="gramEnd"/>
      <w:r w:rsidRPr="000600B1">
        <w:rPr>
          <w:rFonts w:ascii="Arial" w:hAnsi="Arial" w:cs="Arial"/>
          <w:sz w:val="20"/>
          <w:szCs w:val="20"/>
          <w:lang w:val="ru-RU"/>
        </w:rPr>
        <w:t xml:space="preserve"> не передаються додаткові навантаження (крім власної ваги грунту), допускається виконувати без ущільнення грунту, але потрібно по трасі трубопроводу утворювати валик, висота якого визначається проектом.</w:t>
      </w:r>
    </w:p>
    <w:p w14:paraId="7EDCAB2E" w14:textId="77777777" w:rsidR="00FD570C" w:rsidRPr="000600B1" w:rsidRDefault="00FD570C" w:rsidP="0040278D">
      <w:pPr>
        <w:pStyle w:val="Heading41"/>
        <w:spacing w:line="288" w:lineRule="auto"/>
        <w:ind w:left="159" w:right="142"/>
        <w:rPr>
          <w:rFonts w:ascii="Arial" w:hAnsi="Arial" w:cs="Arial"/>
          <w:sz w:val="20"/>
          <w:szCs w:val="20"/>
          <w:lang w:val="ru-RU"/>
        </w:rPr>
      </w:pPr>
      <w:r w:rsidRPr="000600B1">
        <w:rPr>
          <w:rFonts w:ascii="Arial" w:hAnsi="Arial" w:cs="Arial"/>
          <w:sz w:val="20"/>
          <w:szCs w:val="20"/>
          <w:lang w:val="ru-RU"/>
        </w:rPr>
        <w:t xml:space="preserve">Вимоги до основ під напірні зрошувальні трубопроводи в ґрунтових умовах 1 та </w:t>
      </w:r>
      <w:r w:rsidRPr="000600B1">
        <w:rPr>
          <w:rFonts w:ascii="Arial" w:hAnsi="Arial" w:cs="Arial"/>
          <w:sz w:val="20"/>
          <w:szCs w:val="20"/>
        </w:rPr>
        <w:t>II</w:t>
      </w:r>
      <w:r w:rsidRPr="000600B1">
        <w:rPr>
          <w:rFonts w:ascii="Arial" w:hAnsi="Arial" w:cs="Arial"/>
          <w:sz w:val="20"/>
          <w:szCs w:val="20"/>
          <w:lang w:val="ru-RU"/>
        </w:rPr>
        <w:t xml:space="preserve"> типів просідання</w:t>
      </w:r>
    </w:p>
    <w:p w14:paraId="72A00542" w14:textId="77777777" w:rsidR="00FD570C" w:rsidRPr="000600B1" w:rsidRDefault="00FD570C" w:rsidP="009352ED">
      <w:pPr>
        <w:pStyle w:val="a5"/>
        <w:numPr>
          <w:ilvl w:val="1"/>
          <w:numId w:val="75"/>
        </w:numPr>
        <w:tabs>
          <w:tab w:val="left" w:pos="1451"/>
        </w:tabs>
        <w:spacing w:line="288" w:lineRule="auto"/>
        <w:ind w:left="118" w:right="763" w:firstLine="780"/>
        <w:rPr>
          <w:rFonts w:ascii="Arial" w:hAnsi="Arial" w:cs="Arial"/>
          <w:sz w:val="20"/>
          <w:szCs w:val="20"/>
          <w:lang w:val="ru-RU"/>
        </w:rPr>
      </w:pPr>
      <w:r w:rsidRPr="000600B1">
        <w:rPr>
          <w:rFonts w:ascii="Arial" w:hAnsi="Arial" w:cs="Arial"/>
          <w:sz w:val="20"/>
          <w:szCs w:val="20"/>
          <w:lang w:val="ru-RU"/>
        </w:rPr>
        <w:t>У ґрунтових умовах І типу усі категорії трубопроводів улаштовуються без ура- хування</w:t>
      </w:r>
      <w:r w:rsidRPr="000600B1">
        <w:rPr>
          <w:rFonts w:ascii="Arial" w:hAnsi="Arial" w:cs="Arial"/>
          <w:spacing w:val="-5"/>
          <w:sz w:val="20"/>
          <w:szCs w:val="20"/>
          <w:lang w:val="ru-RU"/>
        </w:rPr>
        <w:t xml:space="preserve"> </w:t>
      </w:r>
      <w:r w:rsidRPr="000600B1">
        <w:rPr>
          <w:rFonts w:ascii="Arial" w:hAnsi="Arial" w:cs="Arial"/>
          <w:sz w:val="20"/>
          <w:szCs w:val="20"/>
          <w:lang w:val="ru-RU"/>
        </w:rPr>
        <w:t>просідання.</w:t>
      </w:r>
    </w:p>
    <w:p w14:paraId="7FF6B76C" w14:textId="77777777" w:rsidR="00FD570C" w:rsidRPr="000600B1" w:rsidRDefault="00FD570C" w:rsidP="009352ED">
      <w:pPr>
        <w:pStyle w:val="a5"/>
        <w:numPr>
          <w:ilvl w:val="1"/>
          <w:numId w:val="75"/>
        </w:numPr>
        <w:tabs>
          <w:tab w:val="left" w:pos="1451"/>
        </w:tabs>
        <w:spacing w:line="288" w:lineRule="auto"/>
        <w:ind w:left="118" w:right="694" w:firstLine="780"/>
        <w:rPr>
          <w:rFonts w:ascii="Arial" w:hAnsi="Arial" w:cs="Arial"/>
          <w:sz w:val="20"/>
          <w:szCs w:val="20"/>
          <w:lang w:val="ru-RU"/>
        </w:rPr>
      </w:pPr>
      <w:r w:rsidRPr="000600B1">
        <w:rPr>
          <w:rFonts w:ascii="Arial" w:hAnsi="Arial" w:cs="Arial"/>
          <w:sz w:val="20"/>
          <w:szCs w:val="20"/>
          <w:lang w:val="ru-RU"/>
        </w:rPr>
        <w:t xml:space="preserve">У ґрунтових умовах </w:t>
      </w:r>
      <w:r w:rsidRPr="000600B1">
        <w:rPr>
          <w:rFonts w:ascii="Arial" w:hAnsi="Arial" w:cs="Arial"/>
          <w:sz w:val="20"/>
          <w:szCs w:val="20"/>
        </w:rPr>
        <w:t>II</w:t>
      </w:r>
      <w:r w:rsidRPr="000600B1">
        <w:rPr>
          <w:rFonts w:ascii="Arial" w:hAnsi="Arial" w:cs="Arial"/>
          <w:sz w:val="20"/>
          <w:szCs w:val="20"/>
          <w:lang w:val="ru-RU"/>
        </w:rPr>
        <w:t xml:space="preserve"> типу з можливою величиною осідання 20 </w:t>
      </w:r>
      <w:r w:rsidRPr="000600B1">
        <w:rPr>
          <w:rFonts w:ascii="Arial" w:hAnsi="Arial" w:cs="Arial"/>
          <w:i/>
          <w:sz w:val="20"/>
          <w:szCs w:val="20"/>
          <w:lang w:val="ru-RU"/>
        </w:rPr>
        <w:t xml:space="preserve">см </w:t>
      </w:r>
      <w:r w:rsidRPr="000600B1">
        <w:rPr>
          <w:rFonts w:ascii="Arial" w:hAnsi="Arial" w:cs="Arial"/>
          <w:sz w:val="20"/>
          <w:szCs w:val="20"/>
          <w:lang w:val="ru-RU"/>
        </w:rPr>
        <w:t xml:space="preserve">і більше для трубопроводів 1, </w:t>
      </w:r>
      <w:r w:rsidRPr="000600B1">
        <w:rPr>
          <w:rFonts w:ascii="Arial" w:hAnsi="Arial" w:cs="Arial"/>
          <w:sz w:val="20"/>
          <w:szCs w:val="20"/>
        </w:rPr>
        <w:t>II</w:t>
      </w:r>
      <w:r w:rsidRPr="000600B1">
        <w:rPr>
          <w:rFonts w:ascii="Arial" w:hAnsi="Arial" w:cs="Arial"/>
          <w:sz w:val="20"/>
          <w:szCs w:val="20"/>
          <w:lang w:val="ru-RU"/>
        </w:rPr>
        <w:t xml:space="preserve"> і </w:t>
      </w:r>
      <w:r w:rsidRPr="000600B1">
        <w:rPr>
          <w:rFonts w:ascii="Arial" w:hAnsi="Arial" w:cs="Arial"/>
          <w:sz w:val="20"/>
          <w:szCs w:val="20"/>
        </w:rPr>
        <w:t>III</w:t>
      </w:r>
      <w:r w:rsidRPr="000600B1">
        <w:rPr>
          <w:rFonts w:ascii="Arial" w:hAnsi="Arial" w:cs="Arial"/>
          <w:sz w:val="20"/>
          <w:szCs w:val="20"/>
          <w:lang w:val="ru-RU"/>
        </w:rPr>
        <w:t xml:space="preserve"> категорій слід передбачати ущільнення</w:t>
      </w:r>
      <w:r w:rsidRPr="000600B1">
        <w:rPr>
          <w:rFonts w:ascii="Arial" w:hAnsi="Arial" w:cs="Arial"/>
          <w:spacing w:val="-24"/>
          <w:sz w:val="20"/>
          <w:szCs w:val="20"/>
          <w:lang w:val="ru-RU"/>
        </w:rPr>
        <w:t xml:space="preserve"> </w:t>
      </w:r>
      <w:r w:rsidRPr="000600B1">
        <w:rPr>
          <w:rFonts w:ascii="Arial" w:hAnsi="Arial" w:cs="Arial"/>
          <w:sz w:val="20"/>
          <w:szCs w:val="20"/>
          <w:lang w:val="ru-RU"/>
        </w:rPr>
        <w:t>грунту.</w:t>
      </w:r>
    </w:p>
    <w:p w14:paraId="36E7B394" w14:textId="77777777" w:rsidR="00FD570C" w:rsidRPr="000600B1" w:rsidRDefault="00FD570C" w:rsidP="009352ED">
      <w:pPr>
        <w:pStyle w:val="a5"/>
        <w:numPr>
          <w:ilvl w:val="1"/>
          <w:numId w:val="75"/>
        </w:numPr>
        <w:tabs>
          <w:tab w:val="left" w:pos="1450"/>
        </w:tabs>
        <w:spacing w:line="288" w:lineRule="auto"/>
        <w:ind w:left="117" w:right="122" w:firstLine="780"/>
        <w:rPr>
          <w:rFonts w:ascii="Arial" w:hAnsi="Arial" w:cs="Arial"/>
          <w:i/>
          <w:sz w:val="20"/>
          <w:szCs w:val="20"/>
          <w:lang w:val="ru-RU"/>
        </w:rPr>
      </w:pPr>
      <w:r w:rsidRPr="000600B1">
        <w:rPr>
          <w:rFonts w:ascii="Arial" w:hAnsi="Arial" w:cs="Arial"/>
          <w:sz w:val="20"/>
          <w:szCs w:val="20"/>
          <w:lang w:val="ru-RU"/>
        </w:rPr>
        <w:t xml:space="preserve">Глибина ущільнення просідаючого грунту в основі трубопроводів повинна визначатися проектом залежно від категорії трубопроводу, матеріалу та діаметра труб, але повинна бути не менше ніж 0,3 </w:t>
      </w:r>
      <w:r w:rsidRPr="000600B1">
        <w:rPr>
          <w:rFonts w:ascii="Arial" w:hAnsi="Arial" w:cs="Arial"/>
          <w:i/>
          <w:sz w:val="20"/>
          <w:szCs w:val="20"/>
          <w:lang w:val="ru-RU"/>
        </w:rPr>
        <w:t xml:space="preserve">м. </w:t>
      </w:r>
      <w:r w:rsidRPr="000600B1">
        <w:rPr>
          <w:rFonts w:ascii="Arial" w:hAnsi="Arial" w:cs="Arial"/>
          <w:sz w:val="20"/>
          <w:szCs w:val="20"/>
          <w:lang w:val="ru-RU"/>
        </w:rPr>
        <w:t xml:space="preserve">Щільність ущільненого грунту повинна бути </w:t>
      </w:r>
      <w:proofErr w:type="gramStart"/>
      <w:r w:rsidRPr="000600B1">
        <w:rPr>
          <w:rFonts w:ascii="Arial" w:hAnsi="Arial" w:cs="Arial"/>
          <w:sz w:val="20"/>
          <w:szCs w:val="20"/>
          <w:lang w:val="ru-RU"/>
        </w:rPr>
        <w:t>не  нижче</w:t>
      </w:r>
      <w:proofErr w:type="gramEnd"/>
      <w:r w:rsidRPr="000600B1">
        <w:rPr>
          <w:rFonts w:ascii="Arial" w:hAnsi="Arial" w:cs="Arial"/>
          <w:sz w:val="20"/>
          <w:szCs w:val="20"/>
          <w:lang w:val="ru-RU"/>
        </w:rPr>
        <w:t xml:space="preserve"> 1,65</w:t>
      </w:r>
      <w:r w:rsidRPr="000600B1">
        <w:rPr>
          <w:rFonts w:ascii="Arial" w:hAnsi="Arial" w:cs="Arial"/>
          <w:spacing w:val="-26"/>
          <w:sz w:val="20"/>
          <w:szCs w:val="20"/>
          <w:lang w:val="ru-RU"/>
        </w:rPr>
        <w:t xml:space="preserve"> </w:t>
      </w:r>
      <w:r w:rsidRPr="000600B1">
        <w:rPr>
          <w:rFonts w:ascii="Arial" w:hAnsi="Arial" w:cs="Arial"/>
          <w:i/>
          <w:sz w:val="20"/>
          <w:szCs w:val="20"/>
          <w:lang w:val="ru-RU"/>
        </w:rPr>
        <w:t>г/см</w:t>
      </w:r>
      <w:r w:rsidRPr="00014AC4">
        <w:rPr>
          <w:rFonts w:ascii="Arial" w:hAnsi="Arial" w:cs="Arial"/>
          <w:i/>
          <w:position w:val="9"/>
          <w:sz w:val="16"/>
          <w:szCs w:val="16"/>
          <w:lang w:val="ru-RU"/>
        </w:rPr>
        <w:t>3</w:t>
      </w:r>
      <w:r w:rsidRPr="000600B1">
        <w:rPr>
          <w:rFonts w:ascii="Arial" w:hAnsi="Arial" w:cs="Arial"/>
          <w:i/>
          <w:sz w:val="20"/>
          <w:szCs w:val="20"/>
          <w:lang w:val="ru-RU"/>
        </w:rPr>
        <w:t>.</w:t>
      </w:r>
    </w:p>
    <w:p w14:paraId="71E10CA7" w14:textId="77777777" w:rsidR="00FD570C" w:rsidRPr="000600B1" w:rsidRDefault="00FD570C" w:rsidP="00023B32">
      <w:pPr>
        <w:pStyle w:val="Heading41"/>
        <w:spacing w:line="288" w:lineRule="auto"/>
        <w:ind w:left="159" w:right="1"/>
        <w:rPr>
          <w:rFonts w:ascii="Arial" w:hAnsi="Arial" w:cs="Arial"/>
          <w:sz w:val="20"/>
          <w:szCs w:val="20"/>
          <w:lang w:val="ru-RU"/>
        </w:rPr>
      </w:pPr>
      <w:r w:rsidRPr="000600B1">
        <w:rPr>
          <w:rFonts w:ascii="Arial" w:hAnsi="Arial" w:cs="Arial"/>
          <w:sz w:val="20"/>
          <w:szCs w:val="20"/>
          <w:lang w:val="ru-RU"/>
        </w:rPr>
        <w:t>Вимоги до основ зрошувальних трубопроводів, які влаштовуються на набухаючих грунтах</w:t>
      </w:r>
    </w:p>
    <w:p w14:paraId="61AF6557" w14:textId="77777777" w:rsidR="00FD570C" w:rsidRPr="000600B1" w:rsidRDefault="00FD570C" w:rsidP="001F5195">
      <w:pPr>
        <w:pStyle w:val="a5"/>
        <w:numPr>
          <w:ilvl w:val="1"/>
          <w:numId w:val="75"/>
        </w:numPr>
        <w:tabs>
          <w:tab w:val="left" w:pos="1451"/>
        </w:tabs>
        <w:spacing w:line="288" w:lineRule="auto"/>
        <w:ind w:left="118" w:right="101" w:firstLine="780"/>
        <w:jc w:val="both"/>
        <w:rPr>
          <w:rFonts w:ascii="Arial" w:hAnsi="Arial" w:cs="Arial"/>
          <w:sz w:val="20"/>
          <w:szCs w:val="20"/>
          <w:lang w:val="ru-RU"/>
        </w:rPr>
      </w:pPr>
      <w:r w:rsidRPr="000600B1">
        <w:rPr>
          <w:rFonts w:ascii="Arial" w:hAnsi="Arial" w:cs="Arial"/>
          <w:sz w:val="20"/>
          <w:szCs w:val="20"/>
          <w:lang w:val="ru-RU"/>
        </w:rPr>
        <w:t>При проектуванні трубопроводів зі сталевих, залізобетонних напірних, азбесто- цементних, чавунних та пластмасових труб, траси яких проходять повністю або частково в набухаючих грунтах, слід передбачати виконання таких</w:t>
      </w:r>
      <w:r w:rsidRPr="000600B1">
        <w:rPr>
          <w:rFonts w:ascii="Arial" w:hAnsi="Arial" w:cs="Arial"/>
          <w:spacing w:val="-20"/>
          <w:sz w:val="20"/>
          <w:szCs w:val="20"/>
          <w:lang w:val="ru-RU"/>
        </w:rPr>
        <w:t xml:space="preserve"> </w:t>
      </w:r>
      <w:r w:rsidRPr="000600B1">
        <w:rPr>
          <w:rFonts w:ascii="Arial" w:hAnsi="Arial" w:cs="Arial"/>
          <w:sz w:val="20"/>
          <w:szCs w:val="20"/>
          <w:lang w:val="ru-RU"/>
        </w:rPr>
        <w:t>заходів:</w:t>
      </w:r>
    </w:p>
    <w:p w14:paraId="20CFB26B" w14:textId="77777777" w:rsidR="00FD570C" w:rsidRPr="000600B1" w:rsidRDefault="00FD570C" w:rsidP="00A57190">
      <w:pPr>
        <w:pStyle w:val="a3"/>
        <w:spacing w:line="288" w:lineRule="auto"/>
        <w:ind w:left="118" w:right="101" w:firstLine="717"/>
        <w:jc w:val="both"/>
        <w:rPr>
          <w:rFonts w:ascii="Arial" w:hAnsi="Arial" w:cs="Arial"/>
          <w:i/>
          <w:sz w:val="20"/>
          <w:szCs w:val="20"/>
          <w:lang w:val="ru-RU"/>
        </w:rPr>
      </w:pPr>
      <w:r w:rsidRPr="000600B1">
        <w:rPr>
          <w:rFonts w:ascii="Arial" w:hAnsi="Arial" w:cs="Arial"/>
          <w:sz w:val="20"/>
          <w:szCs w:val="20"/>
          <w:lang w:val="ru-RU"/>
        </w:rPr>
        <w:t xml:space="preserve">а) улаштування в основі трубопроводів ґрунтової подушки з незв'язних грунтів (пісок, гранвідсів, дрібний щебінь, гранульований шлак тощо) завтовшки від 10 до 15 </w:t>
      </w:r>
      <w:r w:rsidRPr="000600B1">
        <w:rPr>
          <w:rFonts w:ascii="Arial" w:hAnsi="Arial" w:cs="Arial"/>
          <w:i/>
          <w:sz w:val="20"/>
          <w:szCs w:val="20"/>
          <w:lang w:val="ru-RU"/>
        </w:rPr>
        <w:t>см;</w:t>
      </w:r>
    </w:p>
    <w:p w14:paraId="5AFC775B" w14:textId="77777777" w:rsidR="00FD570C" w:rsidRPr="000600B1" w:rsidRDefault="00FD570C" w:rsidP="00A57190">
      <w:pPr>
        <w:pStyle w:val="a3"/>
        <w:spacing w:line="288" w:lineRule="auto"/>
        <w:ind w:left="118" w:right="101" w:firstLine="717"/>
        <w:jc w:val="both"/>
        <w:rPr>
          <w:rFonts w:ascii="Arial" w:hAnsi="Arial" w:cs="Arial"/>
          <w:sz w:val="20"/>
          <w:szCs w:val="20"/>
          <w:lang w:val="ru-RU"/>
        </w:rPr>
      </w:pPr>
      <w:r w:rsidRPr="000600B1">
        <w:rPr>
          <w:rFonts w:ascii="Arial" w:hAnsi="Arial" w:cs="Arial"/>
          <w:sz w:val="20"/>
          <w:szCs w:val="20"/>
          <w:lang w:val="ru-RU"/>
        </w:rPr>
        <w:t xml:space="preserve">б) зворотна засипка траншеї та пазух трубопроводів повинна провадитися тим самим незв'язним грунтом на висоту 20 </w:t>
      </w:r>
      <w:r w:rsidRPr="000600B1">
        <w:rPr>
          <w:rFonts w:ascii="Arial" w:hAnsi="Arial" w:cs="Arial"/>
          <w:i/>
          <w:sz w:val="20"/>
          <w:szCs w:val="20"/>
          <w:lang w:val="ru-RU"/>
        </w:rPr>
        <w:t xml:space="preserve">см </w:t>
      </w:r>
      <w:r w:rsidRPr="000600B1">
        <w:rPr>
          <w:rFonts w:ascii="Arial" w:hAnsi="Arial" w:cs="Arial"/>
          <w:sz w:val="20"/>
          <w:szCs w:val="20"/>
          <w:lang w:val="ru-RU"/>
        </w:rPr>
        <w:t>над верхом трубопроводу. Решта траншеї повинна засипатися місцевим не набухаючим грунтом (СНіП 3.02.01).</w:t>
      </w:r>
    </w:p>
    <w:p w14:paraId="227BB8A6" w14:textId="77777777" w:rsidR="00FD570C" w:rsidRPr="001F5195" w:rsidRDefault="00FD570C" w:rsidP="001F5195">
      <w:pPr>
        <w:pStyle w:val="a3"/>
        <w:spacing w:line="288" w:lineRule="auto"/>
        <w:ind w:left="118" w:right="1236" w:firstLine="659"/>
        <w:jc w:val="both"/>
        <w:rPr>
          <w:rFonts w:ascii="Arial" w:hAnsi="Arial" w:cs="Arial"/>
          <w:sz w:val="18"/>
          <w:szCs w:val="18"/>
          <w:lang w:val="ru-RU"/>
        </w:rPr>
      </w:pPr>
      <w:r w:rsidRPr="001F5195">
        <w:rPr>
          <w:rFonts w:ascii="Arial" w:hAnsi="Arial" w:cs="Arial"/>
          <w:b/>
          <w:i/>
          <w:sz w:val="18"/>
          <w:szCs w:val="18"/>
          <w:lang w:val="ru-RU"/>
        </w:rPr>
        <w:t xml:space="preserve">Примітка. </w:t>
      </w:r>
      <w:r w:rsidRPr="001F5195">
        <w:rPr>
          <w:rFonts w:ascii="Arial" w:hAnsi="Arial" w:cs="Arial"/>
          <w:sz w:val="18"/>
          <w:szCs w:val="18"/>
          <w:lang w:val="ru-RU"/>
        </w:rPr>
        <w:t xml:space="preserve">До набухаючих грунтів належать грунти з відносним набуханням без навантаження </w:t>
      </w:r>
      <w:r w:rsidR="00CD479D" w:rsidRPr="001F5195">
        <w:rPr>
          <w:rFonts w:ascii="Arial" w:hAnsi="Arial" w:cs="Arial"/>
          <w:sz w:val="18"/>
          <w:szCs w:val="18"/>
          <w:lang w:val="ru-RU"/>
        </w:rPr>
        <w:t>ε</w:t>
      </w:r>
      <w:r w:rsidRPr="001F5195">
        <w:rPr>
          <w:rFonts w:ascii="Arial" w:hAnsi="Arial" w:cs="Arial"/>
          <w:position w:val="-2"/>
          <w:sz w:val="18"/>
          <w:szCs w:val="18"/>
          <w:vertAlign w:val="subscript"/>
        </w:rPr>
        <w:t>sw</w:t>
      </w:r>
      <w:r w:rsidRPr="001F5195">
        <w:rPr>
          <w:rFonts w:ascii="Arial" w:hAnsi="Arial" w:cs="Arial"/>
          <w:position w:val="-2"/>
          <w:sz w:val="18"/>
          <w:szCs w:val="18"/>
          <w:lang w:val="ru-RU"/>
        </w:rPr>
        <w:t xml:space="preserve"> </w:t>
      </w:r>
      <w:r w:rsidRPr="001F5195">
        <w:rPr>
          <w:rFonts w:ascii="Arial" w:hAnsi="Arial" w:cs="Arial"/>
          <w:sz w:val="18"/>
          <w:szCs w:val="18"/>
          <w:lang w:val="ru-RU"/>
        </w:rPr>
        <w:t>= 0,04.</w:t>
      </w:r>
    </w:p>
    <w:p w14:paraId="7F6782EE" w14:textId="77777777" w:rsidR="00FD570C" w:rsidRPr="000600B1" w:rsidRDefault="00FD570C" w:rsidP="000600B1">
      <w:pPr>
        <w:pStyle w:val="Heading41"/>
        <w:spacing w:line="288" w:lineRule="auto"/>
        <w:rPr>
          <w:rFonts w:ascii="Arial" w:hAnsi="Arial" w:cs="Arial"/>
          <w:sz w:val="20"/>
          <w:szCs w:val="20"/>
        </w:rPr>
      </w:pPr>
      <w:r w:rsidRPr="000600B1">
        <w:rPr>
          <w:rFonts w:ascii="Arial" w:hAnsi="Arial" w:cs="Arial"/>
          <w:sz w:val="20"/>
          <w:szCs w:val="20"/>
        </w:rPr>
        <w:t>Обладнання зрошувальних трубопроводів</w:t>
      </w:r>
    </w:p>
    <w:p w14:paraId="4116E15E" w14:textId="77777777" w:rsidR="00FD570C" w:rsidRPr="000600B1" w:rsidRDefault="00FD570C" w:rsidP="009352ED">
      <w:pPr>
        <w:pStyle w:val="a5"/>
        <w:numPr>
          <w:ilvl w:val="1"/>
          <w:numId w:val="75"/>
        </w:numPr>
        <w:tabs>
          <w:tab w:val="left" w:pos="1391"/>
        </w:tabs>
        <w:spacing w:line="288" w:lineRule="auto"/>
        <w:ind w:left="1390" w:hanging="552"/>
        <w:rPr>
          <w:rFonts w:ascii="Arial" w:hAnsi="Arial" w:cs="Arial"/>
          <w:sz w:val="20"/>
          <w:szCs w:val="20"/>
          <w:lang w:val="ru-RU"/>
        </w:rPr>
      </w:pPr>
      <w:r w:rsidRPr="000600B1">
        <w:rPr>
          <w:rFonts w:ascii="Arial" w:hAnsi="Arial" w:cs="Arial"/>
          <w:sz w:val="20"/>
          <w:szCs w:val="20"/>
          <w:lang w:val="ru-RU"/>
        </w:rPr>
        <w:t>Зрошувальні трубопроводи повинні бути</w:t>
      </w:r>
      <w:r w:rsidRPr="000600B1">
        <w:rPr>
          <w:rFonts w:ascii="Arial" w:hAnsi="Arial" w:cs="Arial"/>
          <w:spacing w:val="-15"/>
          <w:sz w:val="20"/>
          <w:szCs w:val="20"/>
          <w:lang w:val="ru-RU"/>
        </w:rPr>
        <w:t xml:space="preserve"> </w:t>
      </w:r>
      <w:r w:rsidRPr="000600B1">
        <w:rPr>
          <w:rFonts w:ascii="Arial" w:hAnsi="Arial" w:cs="Arial"/>
          <w:sz w:val="20"/>
          <w:szCs w:val="20"/>
          <w:lang w:val="ru-RU"/>
        </w:rPr>
        <w:t>обладнані:</w:t>
      </w:r>
    </w:p>
    <w:p w14:paraId="25D0A532"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гідрантами-водовипусками для підключення поливної або дощувальної</w:t>
      </w:r>
      <w:r w:rsidRPr="000600B1">
        <w:rPr>
          <w:rFonts w:ascii="Arial" w:hAnsi="Arial" w:cs="Arial"/>
          <w:spacing w:val="-27"/>
          <w:sz w:val="20"/>
          <w:szCs w:val="20"/>
          <w:lang w:val="ru-RU"/>
        </w:rPr>
        <w:t xml:space="preserve"> </w:t>
      </w:r>
      <w:r w:rsidRPr="000600B1">
        <w:rPr>
          <w:rFonts w:ascii="Arial" w:hAnsi="Arial" w:cs="Arial"/>
          <w:sz w:val="20"/>
          <w:szCs w:val="20"/>
          <w:lang w:val="ru-RU"/>
        </w:rPr>
        <w:t>техніки;</w:t>
      </w:r>
    </w:p>
    <w:p w14:paraId="505E4508" w14:textId="77777777" w:rsidR="00FD570C" w:rsidRPr="000600B1" w:rsidRDefault="00FD570C" w:rsidP="009352ED">
      <w:pPr>
        <w:pStyle w:val="a5"/>
        <w:numPr>
          <w:ilvl w:val="0"/>
          <w:numId w:val="60"/>
        </w:numPr>
        <w:tabs>
          <w:tab w:val="left" w:pos="992"/>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 xml:space="preserve">вантузами для видалення повітря, які встановлюються в підвищених переломних точках профілю і в кінцевих або початкових точках зрошувальних трубопроводів </w:t>
      </w:r>
      <w:proofErr w:type="gramStart"/>
      <w:r w:rsidRPr="000600B1">
        <w:rPr>
          <w:rFonts w:ascii="Arial" w:hAnsi="Arial" w:cs="Arial"/>
          <w:sz w:val="20"/>
          <w:szCs w:val="20"/>
          <w:lang w:val="ru-RU"/>
        </w:rPr>
        <w:t>( залежно</w:t>
      </w:r>
      <w:proofErr w:type="gramEnd"/>
      <w:r w:rsidRPr="000600B1">
        <w:rPr>
          <w:rFonts w:ascii="Arial" w:hAnsi="Arial" w:cs="Arial"/>
          <w:sz w:val="20"/>
          <w:szCs w:val="20"/>
          <w:lang w:val="ru-RU"/>
        </w:rPr>
        <w:t xml:space="preserve"> від рельєфу місцевості);</w:t>
      </w:r>
    </w:p>
    <w:p w14:paraId="4B8B23E4"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протиударною арматурою та клапанами для впускання і випускання</w:t>
      </w:r>
      <w:r w:rsidRPr="000600B1">
        <w:rPr>
          <w:rFonts w:ascii="Arial" w:hAnsi="Arial" w:cs="Arial"/>
          <w:spacing w:val="-23"/>
          <w:sz w:val="20"/>
          <w:szCs w:val="20"/>
          <w:lang w:val="ru-RU"/>
        </w:rPr>
        <w:t xml:space="preserve"> </w:t>
      </w:r>
      <w:r w:rsidRPr="000600B1">
        <w:rPr>
          <w:rFonts w:ascii="Arial" w:hAnsi="Arial" w:cs="Arial"/>
          <w:sz w:val="20"/>
          <w:szCs w:val="20"/>
          <w:lang w:val="ru-RU"/>
        </w:rPr>
        <w:t>повітря;</w:t>
      </w:r>
    </w:p>
    <w:p w14:paraId="33ECAF74" w14:textId="77777777" w:rsidR="00FD570C" w:rsidRPr="000600B1" w:rsidRDefault="00FD570C" w:rsidP="009352ED">
      <w:pPr>
        <w:pStyle w:val="a5"/>
        <w:numPr>
          <w:ilvl w:val="0"/>
          <w:numId w:val="60"/>
        </w:numPr>
        <w:tabs>
          <w:tab w:val="left" w:pos="1023"/>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поворотними затворами (засувками), що встановлюються на відгалуженнях, через які передбачається скидання води при спорожненні ремонтних</w:t>
      </w:r>
      <w:r w:rsidRPr="000600B1">
        <w:rPr>
          <w:rFonts w:ascii="Arial" w:hAnsi="Arial" w:cs="Arial"/>
          <w:spacing w:val="-19"/>
          <w:sz w:val="20"/>
          <w:szCs w:val="20"/>
          <w:lang w:val="ru-RU"/>
        </w:rPr>
        <w:t xml:space="preserve"> </w:t>
      </w:r>
      <w:r w:rsidRPr="000600B1">
        <w:rPr>
          <w:rFonts w:ascii="Arial" w:hAnsi="Arial" w:cs="Arial"/>
          <w:sz w:val="20"/>
          <w:szCs w:val="20"/>
          <w:lang w:val="ru-RU"/>
        </w:rPr>
        <w:t>ділянок;</w:t>
      </w:r>
    </w:p>
    <w:p w14:paraId="1A13D5E0"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rPr>
      </w:pPr>
      <w:r w:rsidRPr="000600B1">
        <w:rPr>
          <w:rFonts w:ascii="Arial" w:hAnsi="Arial" w:cs="Arial"/>
          <w:sz w:val="20"/>
          <w:szCs w:val="20"/>
        </w:rPr>
        <w:t>запобіжними скидними</w:t>
      </w:r>
      <w:r w:rsidRPr="000600B1">
        <w:rPr>
          <w:rFonts w:ascii="Arial" w:hAnsi="Arial" w:cs="Arial"/>
          <w:spacing w:val="-10"/>
          <w:sz w:val="20"/>
          <w:szCs w:val="20"/>
        </w:rPr>
        <w:t xml:space="preserve"> </w:t>
      </w:r>
      <w:r w:rsidRPr="000600B1">
        <w:rPr>
          <w:rFonts w:ascii="Arial" w:hAnsi="Arial" w:cs="Arial"/>
          <w:sz w:val="20"/>
          <w:szCs w:val="20"/>
        </w:rPr>
        <w:t>пристроями;</w:t>
      </w:r>
    </w:p>
    <w:p w14:paraId="0600B8F6" w14:textId="77777777" w:rsidR="00FD570C" w:rsidRPr="000600B1" w:rsidRDefault="00FD570C" w:rsidP="009352ED">
      <w:pPr>
        <w:pStyle w:val="a5"/>
        <w:numPr>
          <w:ilvl w:val="0"/>
          <w:numId w:val="60"/>
        </w:numPr>
        <w:tabs>
          <w:tab w:val="left" w:pos="1055"/>
        </w:tabs>
        <w:spacing w:line="288" w:lineRule="auto"/>
        <w:ind w:right="111" w:firstLine="720"/>
        <w:jc w:val="both"/>
        <w:rPr>
          <w:rFonts w:ascii="Arial" w:hAnsi="Arial" w:cs="Arial"/>
          <w:sz w:val="20"/>
          <w:szCs w:val="20"/>
          <w:lang w:val="ru-RU"/>
        </w:rPr>
      </w:pPr>
      <w:r w:rsidRPr="000600B1">
        <w:rPr>
          <w:rFonts w:ascii="Arial" w:hAnsi="Arial" w:cs="Arial"/>
          <w:sz w:val="20"/>
          <w:szCs w:val="20"/>
          <w:lang w:val="ru-RU"/>
        </w:rPr>
        <w:t xml:space="preserve">поворотними затворами (засувками), що встановлюються </w:t>
      </w:r>
      <w:proofErr w:type="gramStart"/>
      <w:r w:rsidRPr="000600B1">
        <w:rPr>
          <w:rFonts w:ascii="Arial" w:hAnsi="Arial" w:cs="Arial"/>
          <w:sz w:val="20"/>
          <w:szCs w:val="20"/>
          <w:lang w:val="ru-RU"/>
        </w:rPr>
        <w:t>на початку</w:t>
      </w:r>
      <w:proofErr w:type="gramEnd"/>
      <w:r w:rsidRPr="000600B1">
        <w:rPr>
          <w:rFonts w:ascii="Arial" w:hAnsi="Arial" w:cs="Arial"/>
          <w:sz w:val="20"/>
          <w:szCs w:val="20"/>
          <w:lang w:val="ru-RU"/>
        </w:rPr>
        <w:t xml:space="preserve"> кожного зро- шувального</w:t>
      </w:r>
      <w:r w:rsidRPr="000600B1">
        <w:rPr>
          <w:rFonts w:ascii="Arial" w:hAnsi="Arial" w:cs="Arial"/>
          <w:spacing w:val="-7"/>
          <w:sz w:val="20"/>
          <w:szCs w:val="20"/>
          <w:lang w:val="ru-RU"/>
        </w:rPr>
        <w:t xml:space="preserve"> </w:t>
      </w:r>
      <w:r w:rsidRPr="000600B1">
        <w:rPr>
          <w:rFonts w:ascii="Arial" w:hAnsi="Arial" w:cs="Arial"/>
          <w:sz w:val="20"/>
          <w:szCs w:val="20"/>
          <w:lang w:val="ru-RU"/>
        </w:rPr>
        <w:t>трубопроводу;</w:t>
      </w:r>
    </w:p>
    <w:p w14:paraId="64C46CE3" w14:textId="77777777" w:rsidR="00FD570C" w:rsidRPr="000600B1" w:rsidRDefault="00FD570C" w:rsidP="009352ED">
      <w:pPr>
        <w:pStyle w:val="a5"/>
        <w:numPr>
          <w:ilvl w:val="0"/>
          <w:numId w:val="60"/>
        </w:numPr>
        <w:tabs>
          <w:tab w:val="left" w:pos="985"/>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запобіжними скидними пристроями, які встановлюються в кінцевих точках розподільних (зрошувальних) трубопроводів та запобігають підвищенню тиску в мережі внаслідок скорочення водовідбору;</w:t>
      </w:r>
    </w:p>
    <w:p w14:paraId="5E923128"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rPr>
      </w:pPr>
      <w:r w:rsidRPr="000600B1">
        <w:rPr>
          <w:rFonts w:ascii="Arial" w:hAnsi="Arial" w:cs="Arial"/>
          <w:sz w:val="20"/>
          <w:szCs w:val="20"/>
        </w:rPr>
        <w:t>регуляторами</w:t>
      </w:r>
      <w:r w:rsidRPr="000600B1">
        <w:rPr>
          <w:rFonts w:ascii="Arial" w:hAnsi="Arial" w:cs="Arial"/>
          <w:spacing w:val="-6"/>
          <w:sz w:val="20"/>
          <w:szCs w:val="20"/>
        </w:rPr>
        <w:t xml:space="preserve"> </w:t>
      </w:r>
      <w:r w:rsidRPr="000600B1">
        <w:rPr>
          <w:rFonts w:ascii="Arial" w:hAnsi="Arial" w:cs="Arial"/>
          <w:sz w:val="20"/>
          <w:szCs w:val="20"/>
        </w:rPr>
        <w:t>тиску.</w:t>
      </w:r>
    </w:p>
    <w:p w14:paraId="2974AC91" w14:textId="77777777" w:rsidR="00FD570C" w:rsidRPr="000600B1" w:rsidRDefault="00FD570C" w:rsidP="009352ED">
      <w:pPr>
        <w:pStyle w:val="a5"/>
        <w:numPr>
          <w:ilvl w:val="1"/>
          <w:numId w:val="75"/>
        </w:numPr>
        <w:tabs>
          <w:tab w:val="left" w:pos="1379"/>
        </w:tabs>
        <w:spacing w:line="288" w:lineRule="auto"/>
        <w:ind w:left="117" w:right="116" w:firstLine="721"/>
        <w:jc w:val="both"/>
        <w:rPr>
          <w:rFonts w:ascii="Arial" w:hAnsi="Arial" w:cs="Arial"/>
          <w:sz w:val="20"/>
          <w:szCs w:val="20"/>
          <w:lang w:val="ru-RU"/>
        </w:rPr>
      </w:pPr>
      <w:r w:rsidRPr="000600B1">
        <w:rPr>
          <w:rFonts w:ascii="Arial" w:hAnsi="Arial" w:cs="Arial"/>
          <w:sz w:val="20"/>
          <w:szCs w:val="20"/>
          <w:lang w:val="ru-RU"/>
        </w:rPr>
        <w:t>На</w:t>
      </w:r>
      <w:r w:rsidRPr="000600B1">
        <w:rPr>
          <w:rFonts w:ascii="Arial" w:hAnsi="Arial" w:cs="Arial"/>
          <w:spacing w:val="-14"/>
          <w:sz w:val="20"/>
          <w:szCs w:val="20"/>
          <w:lang w:val="ru-RU"/>
        </w:rPr>
        <w:t xml:space="preserve"> </w:t>
      </w:r>
      <w:r w:rsidRPr="000600B1">
        <w:rPr>
          <w:rFonts w:ascii="Arial" w:hAnsi="Arial" w:cs="Arial"/>
          <w:sz w:val="20"/>
          <w:szCs w:val="20"/>
          <w:lang w:val="ru-RU"/>
        </w:rPr>
        <w:t>трубопроводах</w:t>
      </w:r>
      <w:r w:rsidRPr="000600B1">
        <w:rPr>
          <w:rFonts w:ascii="Arial" w:hAnsi="Arial" w:cs="Arial"/>
          <w:spacing w:val="-17"/>
          <w:sz w:val="20"/>
          <w:szCs w:val="20"/>
          <w:lang w:val="ru-RU"/>
        </w:rPr>
        <w:t xml:space="preserve"> </w:t>
      </w:r>
      <w:r w:rsidRPr="000600B1">
        <w:rPr>
          <w:rFonts w:ascii="Arial" w:hAnsi="Arial" w:cs="Arial"/>
          <w:sz w:val="20"/>
          <w:szCs w:val="20"/>
          <w:lang w:val="ru-RU"/>
        </w:rPr>
        <w:t>діаметром</w:t>
      </w:r>
      <w:r w:rsidRPr="000600B1">
        <w:rPr>
          <w:rFonts w:ascii="Arial" w:hAnsi="Arial" w:cs="Arial"/>
          <w:spacing w:val="-15"/>
          <w:sz w:val="20"/>
          <w:szCs w:val="20"/>
          <w:lang w:val="ru-RU"/>
        </w:rPr>
        <w:t xml:space="preserve"> </w:t>
      </w:r>
      <w:r w:rsidRPr="000600B1">
        <w:rPr>
          <w:rFonts w:ascii="Arial" w:hAnsi="Arial" w:cs="Arial"/>
          <w:sz w:val="20"/>
          <w:szCs w:val="20"/>
          <w:lang w:val="ru-RU"/>
        </w:rPr>
        <w:t>500</w:t>
      </w:r>
      <w:r w:rsidRPr="000600B1">
        <w:rPr>
          <w:rFonts w:ascii="Arial" w:hAnsi="Arial" w:cs="Arial"/>
          <w:spacing w:val="-14"/>
          <w:sz w:val="20"/>
          <w:szCs w:val="20"/>
          <w:lang w:val="ru-RU"/>
        </w:rPr>
        <w:t xml:space="preserve"> </w:t>
      </w:r>
      <w:r w:rsidRPr="000600B1">
        <w:rPr>
          <w:rFonts w:ascii="Arial" w:hAnsi="Arial" w:cs="Arial"/>
          <w:i/>
          <w:sz w:val="20"/>
          <w:szCs w:val="20"/>
          <w:lang w:val="ru-RU"/>
        </w:rPr>
        <w:t>мм</w:t>
      </w:r>
      <w:r w:rsidRPr="000600B1">
        <w:rPr>
          <w:rFonts w:ascii="Arial" w:hAnsi="Arial" w:cs="Arial"/>
          <w:i/>
          <w:spacing w:val="-13"/>
          <w:sz w:val="20"/>
          <w:szCs w:val="20"/>
          <w:lang w:val="ru-RU"/>
        </w:rPr>
        <w:t xml:space="preserve"> </w:t>
      </w:r>
      <w:r w:rsidRPr="000600B1">
        <w:rPr>
          <w:rFonts w:ascii="Arial" w:hAnsi="Arial" w:cs="Arial"/>
          <w:sz w:val="20"/>
          <w:szCs w:val="20"/>
          <w:lang w:val="ru-RU"/>
        </w:rPr>
        <w:t>і</w:t>
      </w:r>
      <w:r w:rsidRPr="000600B1">
        <w:rPr>
          <w:rFonts w:ascii="Arial" w:hAnsi="Arial" w:cs="Arial"/>
          <w:spacing w:val="-16"/>
          <w:sz w:val="20"/>
          <w:szCs w:val="20"/>
          <w:lang w:val="ru-RU"/>
        </w:rPr>
        <w:t xml:space="preserve"> </w:t>
      </w:r>
      <w:r w:rsidRPr="000600B1">
        <w:rPr>
          <w:rFonts w:ascii="Arial" w:hAnsi="Arial" w:cs="Arial"/>
          <w:sz w:val="20"/>
          <w:szCs w:val="20"/>
          <w:lang w:val="ru-RU"/>
        </w:rPr>
        <w:t>більше</w:t>
      </w:r>
      <w:r w:rsidRPr="000600B1">
        <w:rPr>
          <w:rFonts w:ascii="Arial" w:hAnsi="Arial" w:cs="Arial"/>
          <w:spacing w:val="-16"/>
          <w:sz w:val="20"/>
          <w:szCs w:val="20"/>
          <w:lang w:val="ru-RU"/>
        </w:rPr>
        <w:t xml:space="preserve"> </w:t>
      </w:r>
      <w:r w:rsidRPr="000600B1">
        <w:rPr>
          <w:rFonts w:ascii="Arial" w:hAnsi="Arial" w:cs="Arial"/>
          <w:sz w:val="20"/>
          <w:szCs w:val="20"/>
          <w:lang w:val="ru-RU"/>
        </w:rPr>
        <w:t>при</w:t>
      </w:r>
      <w:r w:rsidRPr="000600B1">
        <w:rPr>
          <w:rFonts w:ascii="Arial" w:hAnsi="Arial" w:cs="Arial"/>
          <w:spacing w:val="-15"/>
          <w:sz w:val="20"/>
          <w:szCs w:val="20"/>
          <w:lang w:val="ru-RU"/>
        </w:rPr>
        <w:t xml:space="preserve"> </w:t>
      </w:r>
      <w:r w:rsidRPr="000600B1">
        <w:rPr>
          <w:rFonts w:ascii="Arial" w:hAnsi="Arial" w:cs="Arial"/>
          <w:sz w:val="20"/>
          <w:szCs w:val="20"/>
          <w:lang w:val="ru-RU"/>
        </w:rPr>
        <w:t>техніко-економічному</w:t>
      </w:r>
      <w:r w:rsidRPr="000600B1">
        <w:rPr>
          <w:rFonts w:ascii="Arial" w:hAnsi="Arial" w:cs="Arial"/>
          <w:spacing w:val="-17"/>
          <w:sz w:val="20"/>
          <w:szCs w:val="20"/>
          <w:lang w:val="ru-RU"/>
        </w:rPr>
        <w:t xml:space="preserve"> </w:t>
      </w:r>
      <w:r w:rsidRPr="000600B1">
        <w:rPr>
          <w:rFonts w:ascii="Arial" w:hAnsi="Arial" w:cs="Arial"/>
          <w:sz w:val="20"/>
          <w:szCs w:val="20"/>
          <w:lang w:val="ru-RU"/>
        </w:rPr>
        <w:t>обгрунтуванні допускається встановлювати затвори на один типорозмір</w:t>
      </w:r>
      <w:r w:rsidRPr="000600B1">
        <w:rPr>
          <w:rFonts w:ascii="Arial" w:hAnsi="Arial" w:cs="Arial"/>
          <w:spacing w:val="-15"/>
          <w:sz w:val="20"/>
          <w:szCs w:val="20"/>
          <w:lang w:val="ru-RU"/>
        </w:rPr>
        <w:t xml:space="preserve"> </w:t>
      </w:r>
      <w:r w:rsidRPr="000600B1">
        <w:rPr>
          <w:rFonts w:ascii="Arial" w:hAnsi="Arial" w:cs="Arial"/>
          <w:sz w:val="20"/>
          <w:szCs w:val="20"/>
          <w:lang w:val="ru-RU"/>
        </w:rPr>
        <w:t>менше.</w:t>
      </w:r>
    </w:p>
    <w:p w14:paraId="7C0CF2C4" w14:textId="77777777" w:rsidR="00FD570C" w:rsidRPr="000600B1" w:rsidRDefault="00FD570C" w:rsidP="009352ED">
      <w:pPr>
        <w:pStyle w:val="a5"/>
        <w:numPr>
          <w:ilvl w:val="1"/>
          <w:numId w:val="75"/>
        </w:numPr>
        <w:tabs>
          <w:tab w:val="left" w:pos="1481"/>
        </w:tabs>
        <w:spacing w:line="288" w:lineRule="auto"/>
        <w:ind w:left="117" w:right="112" w:firstLine="720"/>
        <w:jc w:val="both"/>
        <w:rPr>
          <w:rFonts w:ascii="Arial" w:hAnsi="Arial" w:cs="Arial"/>
          <w:sz w:val="20"/>
          <w:szCs w:val="20"/>
          <w:lang w:val="ru-RU"/>
        </w:rPr>
      </w:pPr>
      <w:r w:rsidRPr="000600B1">
        <w:rPr>
          <w:rFonts w:ascii="Arial" w:hAnsi="Arial" w:cs="Arial"/>
          <w:sz w:val="20"/>
          <w:szCs w:val="20"/>
          <w:lang w:val="ru-RU"/>
        </w:rPr>
        <w:t>При жорсткому встановленні арматури на зварних трубопроводах і в умовах можливого осідання грунту по трасі трубопроводу арматуру необхідно встановлювати з мон- тажними компенсаторами</w:t>
      </w:r>
      <w:r w:rsidRPr="000600B1">
        <w:rPr>
          <w:rFonts w:ascii="Arial" w:hAnsi="Arial" w:cs="Arial"/>
          <w:spacing w:val="-11"/>
          <w:sz w:val="20"/>
          <w:szCs w:val="20"/>
          <w:lang w:val="ru-RU"/>
        </w:rPr>
        <w:t xml:space="preserve"> </w:t>
      </w:r>
      <w:r w:rsidRPr="000600B1">
        <w:rPr>
          <w:rFonts w:ascii="Arial" w:hAnsi="Arial" w:cs="Arial"/>
          <w:sz w:val="20"/>
          <w:szCs w:val="20"/>
          <w:lang w:val="ru-RU"/>
        </w:rPr>
        <w:t>(вставками).</w:t>
      </w:r>
    </w:p>
    <w:p w14:paraId="17CA3CF8" w14:textId="77777777" w:rsidR="00FD570C" w:rsidRPr="000600B1" w:rsidRDefault="00FD570C" w:rsidP="009352ED">
      <w:pPr>
        <w:pStyle w:val="a5"/>
        <w:numPr>
          <w:ilvl w:val="1"/>
          <w:numId w:val="75"/>
        </w:numPr>
        <w:tabs>
          <w:tab w:val="left" w:pos="1424"/>
        </w:tabs>
        <w:spacing w:line="288" w:lineRule="auto"/>
        <w:ind w:left="117" w:right="114" w:firstLine="720"/>
        <w:jc w:val="both"/>
        <w:rPr>
          <w:rFonts w:ascii="Arial" w:hAnsi="Arial" w:cs="Arial"/>
          <w:sz w:val="20"/>
          <w:szCs w:val="20"/>
          <w:lang w:val="ru-RU"/>
        </w:rPr>
      </w:pPr>
      <w:proofErr w:type="gramStart"/>
      <w:r w:rsidRPr="000600B1">
        <w:rPr>
          <w:rFonts w:ascii="Arial" w:hAnsi="Arial" w:cs="Arial"/>
          <w:sz w:val="20"/>
          <w:szCs w:val="20"/>
          <w:lang w:val="ru-RU"/>
        </w:rPr>
        <w:t>На зимовий</w:t>
      </w:r>
      <w:proofErr w:type="gramEnd"/>
      <w:r w:rsidRPr="000600B1">
        <w:rPr>
          <w:rFonts w:ascii="Arial" w:hAnsi="Arial" w:cs="Arial"/>
          <w:sz w:val="20"/>
          <w:szCs w:val="20"/>
          <w:lang w:val="ru-RU"/>
        </w:rPr>
        <w:t xml:space="preserve"> період трубопроводи слід спорожняти. Спорожнення, як правило, слід передбачати самопливним. Уклон трубопроводу до місця спорожнення повинен бути не менше ніж 0,001. Допускається спорожнення трубопроводів за допомогою насосів, коли неможливе самопливне</w:t>
      </w:r>
      <w:r w:rsidRPr="000600B1">
        <w:rPr>
          <w:rFonts w:ascii="Arial" w:hAnsi="Arial" w:cs="Arial"/>
          <w:spacing w:val="-6"/>
          <w:sz w:val="20"/>
          <w:szCs w:val="20"/>
          <w:lang w:val="ru-RU"/>
        </w:rPr>
        <w:t xml:space="preserve"> </w:t>
      </w:r>
      <w:r w:rsidRPr="000600B1">
        <w:rPr>
          <w:rFonts w:ascii="Arial" w:hAnsi="Arial" w:cs="Arial"/>
          <w:sz w:val="20"/>
          <w:szCs w:val="20"/>
          <w:lang w:val="ru-RU"/>
        </w:rPr>
        <w:t>спорожнення.</w:t>
      </w:r>
    </w:p>
    <w:p w14:paraId="4491C1FF" w14:textId="77777777" w:rsidR="00CD479D" w:rsidRDefault="00FD570C" w:rsidP="009352ED">
      <w:pPr>
        <w:pStyle w:val="a5"/>
        <w:numPr>
          <w:ilvl w:val="1"/>
          <w:numId w:val="75"/>
        </w:numPr>
        <w:tabs>
          <w:tab w:val="left" w:pos="1426"/>
        </w:tabs>
        <w:spacing w:line="288" w:lineRule="auto"/>
        <w:ind w:left="117" w:right="115" w:firstLine="720"/>
        <w:jc w:val="both"/>
        <w:rPr>
          <w:rFonts w:ascii="Arial" w:hAnsi="Arial" w:cs="Arial"/>
          <w:sz w:val="20"/>
          <w:szCs w:val="20"/>
          <w:lang w:val="ru-RU"/>
        </w:rPr>
      </w:pPr>
      <w:r w:rsidRPr="000600B1">
        <w:rPr>
          <w:rFonts w:ascii="Arial" w:hAnsi="Arial" w:cs="Arial"/>
          <w:sz w:val="20"/>
          <w:szCs w:val="20"/>
          <w:lang w:val="ru-RU"/>
        </w:rPr>
        <w:t xml:space="preserve">При проектуванні сталевих та залізобетонних трубопроводів необхідно розробляти заходи щодо їх захисту від ґрунтової корозії та корозії, що спричиняється блукаючими струмами. Вибір методів захисту повинен бути обгрунтований даними про корозійні властивості грунтів, які </w:t>
      </w:r>
      <w:r w:rsidRPr="000600B1">
        <w:rPr>
          <w:rFonts w:ascii="Arial" w:hAnsi="Arial" w:cs="Arial"/>
          <w:sz w:val="20"/>
          <w:szCs w:val="20"/>
          <w:lang w:val="ru-RU"/>
        </w:rPr>
        <w:lastRenderedPageBreak/>
        <w:t>будуть ідентичними умовам експлуатації зрошувальної системи (прогноз зміни корозійних властивостей</w:t>
      </w:r>
      <w:r w:rsidRPr="000600B1">
        <w:rPr>
          <w:rFonts w:ascii="Arial" w:hAnsi="Arial" w:cs="Arial"/>
          <w:spacing w:val="-5"/>
          <w:sz w:val="20"/>
          <w:szCs w:val="20"/>
          <w:lang w:val="ru-RU"/>
        </w:rPr>
        <w:t xml:space="preserve"> </w:t>
      </w:r>
      <w:r w:rsidRPr="000600B1">
        <w:rPr>
          <w:rFonts w:ascii="Arial" w:hAnsi="Arial" w:cs="Arial"/>
          <w:sz w:val="20"/>
          <w:szCs w:val="20"/>
          <w:lang w:val="ru-RU"/>
        </w:rPr>
        <w:t>грунтів)</w:t>
      </w:r>
      <w:r w:rsidRPr="000600B1">
        <w:rPr>
          <w:rFonts w:ascii="Arial" w:hAnsi="Arial" w:cs="Arial"/>
          <w:spacing w:val="-4"/>
          <w:sz w:val="20"/>
          <w:szCs w:val="20"/>
          <w:lang w:val="ru-RU"/>
        </w:rPr>
        <w:t xml:space="preserve"> </w:t>
      </w:r>
      <w:r w:rsidRPr="000600B1">
        <w:rPr>
          <w:rFonts w:ascii="Arial" w:hAnsi="Arial" w:cs="Arial"/>
          <w:sz w:val="20"/>
          <w:szCs w:val="20"/>
          <w:lang w:val="ru-RU"/>
        </w:rPr>
        <w:t>та</w:t>
      </w:r>
      <w:r w:rsidRPr="000600B1">
        <w:rPr>
          <w:rFonts w:ascii="Arial" w:hAnsi="Arial" w:cs="Arial"/>
          <w:spacing w:val="-4"/>
          <w:sz w:val="20"/>
          <w:szCs w:val="20"/>
          <w:lang w:val="ru-RU"/>
        </w:rPr>
        <w:t xml:space="preserve"> </w:t>
      </w:r>
      <w:r w:rsidRPr="000600B1">
        <w:rPr>
          <w:rFonts w:ascii="Arial" w:hAnsi="Arial" w:cs="Arial"/>
          <w:sz w:val="20"/>
          <w:szCs w:val="20"/>
          <w:lang w:val="ru-RU"/>
        </w:rPr>
        <w:t>даними</w:t>
      </w:r>
      <w:r w:rsidRPr="000600B1">
        <w:rPr>
          <w:rFonts w:ascii="Arial" w:hAnsi="Arial" w:cs="Arial"/>
          <w:spacing w:val="-5"/>
          <w:sz w:val="20"/>
          <w:szCs w:val="20"/>
          <w:lang w:val="ru-RU"/>
        </w:rPr>
        <w:t xml:space="preserve"> </w:t>
      </w:r>
      <w:r w:rsidRPr="000600B1">
        <w:rPr>
          <w:rFonts w:ascii="Arial" w:hAnsi="Arial" w:cs="Arial"/>
          <w:sz w:val="20"/>
          <w:szCs w:val="20"/>
          <w:lang w:val="ru-RU"/>
        </w:rPr>
        <w:t>про</w:t>
      </w:r>
      <w:r w:rsidRPr="000600B1">
        <w:rPr>
          <w:rFonts w:ascii="Arial" w:hAnsi="Arial" w:cs="Arial"/>
          <w:spacing w:val="-5"/>
          <w:sz w:val="20"/>
          <w:szCs w:val="20"/>
          <w:lang w:val="ru-RU"/>
        </w:rPr>
        <w:t xml:space="preserve"> </w:t>
      </w:r>
      <w:r w:rsidRPr="000600B1">
        <w:rPr>
          <w:rFonts w:ascii="Arial" w:hAnsi="Arial" w:cs="Arial"/>
          <w:sz w:val="20"/>
          <w:szCs w:val="20"/>
          <w:lang w:val="ru-RU"/>
        </w:rPr>
        <w:t>можливість</w:t>
      </w:r>
      <w:r w:rsidRPr="000600B1">
        <w:rPr>
          <w:rFonts w:ascii="Arial" w:hAnsi="Arial" w:cs="Arial"/>
          <w:spacing w:val="-5"/>
          <w:sz w:val="20"/>
          <w:szCs w:val="20"/>
          <w:lang w:val="ru-RU"/>
        </w:rPr>
        <w:t xml:space="preserve"> </w:t>
      </w:r>
      <w:r w:rsidRPr="000600B1">
        <w:rPr>
          <w:rFonts w:ascii="Arial" w:hAnsi="Arial" w:cs="Arial"/>
          <w:sz w:val="20"/>
          <w:szCs w:val="20"/>
          <w:lang w:val="ru-RU"/>
        </w:rPr>
        <w:t>корозії,</w:t>
      </w:r>
      <w:r w:rsidRPr="000600B1">
        <w:rPr>
          <w:rFonts w:ascii="Arial" w:hAnsi="Arial" w:cs="Arial"/>
          <w:spacing w:val="-5"/>
          <w:sz w:val="20"/>
          <w:szCs w:val="20"/>
          <w:lang w:val="ru-RU"/>
        </w:rPr>
        <w:t xml:space="preserve"> </w:t>
      </w:r>
      <w:r w:rsidRPr="000600B1">
        <w:rPr>
          <w:rFonts w:ascii="Arial" w:hAnsi="Arial" w:cs="Arial"/>
          <w:sz w:val="20"/>
          <w:szCs w:val="20"/>
          <w:lang w:val="ru-RU"/>
        </w:rPr>
        <w:t>яка</w:t>
      </w:r>
      <w:r w:rsidRPr="000600B1">
        <w:rPr>
          <w:rFonts w:ascii="Arial" w:hAnsi="Arial" w:cs="Arial"/>
          <w:spacing w:val="-4"/>
          <w:sz w:val="20"/>
          <w:szCs w:val="20"/>
          <w:lang w:val="ru-RU"/>
        </w:rPr>
        <w:t xml:space="preserve"> </w:t>
      </w:r>
      <w:r w:rsidRPr="000600B1">
        <w:rPr>
          <w:rFonts w:ascii="Arial" w:hAnsi="Arial" w:cs="Arial"/>
          <w:sz w:val="20"/>
          <w:szCs w:val="20"/>
          <w:lang w:val="ru-RU"/>
        </w:rPr>
        <w:t>спричиняється</w:t>
      </w:r>
      <w:r w:rsidRPr="000600B1">
        <w:rPr>
          <w:rFonts w:ascii="Arial" w:hAnsi="Arial" w:cs="Arial"/>
          <w:spacing w:val="-5"/>
          <w:sz w:val="20"/>
          <w:szCs w:val="20"/>
          <w:lang w:val="ru-RU"/>
        </w:rPr>
        <w:t xml:space="preserve"> </w:t>
      </w:r>
      <w:r w:rsidRPr="000600B1">
        <w:rPr>
          <w:rFonts w:ascii="Arial" w:hAnsi="Arial" w:cs="Arial"/>
          <w:sz w:val="20"/>
          <w:szCs w:val="20"/>
          <w:lang w:val="ru-RU"/>
        </w:rPr>
        <w:t>блукаючими</w:t>
      </w:r>
      <w:r w:rsidRPr="000600B1">
        <w:rPr>
          <w:rFonts w:ascii="Arial" w:hAnsi="Arial" w:cs="Arial"/>
          <w:spacing w:val="-5"/>
          <w:sz w:val="20"/>
          <w:szCs w:val="20"/>
          <w:lang w:val="ru-RU"/>
        </w:rPr>
        <w:t xml:space="preserve"> </w:t>
      </w:r>
      <w:r w:rsidRPr="000600B1">
        <w:rPr>
          <w:rFonts w:ascii="Arial" w:hAnsi="Arial" w:cs="Arial"/>
          <w:sz w:val="20"/>
          <w:szCs w:val="20"/>
          <w:lang w:val="ru-RU"/>
        </w:rPr>
        <w:t>струмами.</w:t>
      </w:r>
    </w:p>
    <w:p w14:paraId="26CC2D8D" w14:textId="77777777" w:rsidR="00FD570C" w:rsidRPr="000600B1" w:rsidRDefault="00FD570C" w:rsidP="009352ED">
      <w:pPr>
        <w:pStyle w:val="a5"/>
        <w:numPr>
          <w:ilvl w:val="1"/>
          <w:numId w:val="75"/>
        </w:numPr>
        <w:tabs>
          <w:tab w:val="left" w:pos="1467"/>
        </w:tabs>
        <w:spacing w:line="288" w:lineRule="auto"/>
        <w:ind w:left="158" w:right="113" w:firstLine="698"/>
        <w:jc w:val="both"/>
        <w:rPr>
          <w:rFonts w:ascii="Arial" w:hAnsi="Arial" w:cs="Arial"/>
          <w:sz w:val="20"/>
          <w:szCs w:val="20"/>
          <w:lang w:val="ru-RU"/>
        </w:rPr>
      </w:pPr>
      <w:r w:rsidRPr="000600B1">
        <w:rPr>
          <w:rFonts w:ascii="Arial" w:hAnsi="Arial" w:cs="Arial"/>
          <w:sz w:val="20"/>
          <w:szCs w:val="20"/>
          <w:lang w:val="ru-RU"/>
        </w:rPr>
        <w:t>Захист зовнішньої поверхні сталевих трубопроводів від корозії слід передбачати відповідно до ГОСТ</w:t>
      </w:r>
      <w:r w:rsidRPr="000600B1">
        <w:rPr>
          <w:rFonts w:ascii="Arial" w:hAnsi="Arial" w:cs="Arial"/>
          <w:spacing w:val="-4"/>
          <w:sz w:val="20"/>
          <w:szCs w:val="20"/>
          <w:lang w:val="ru-RU"/>
        </w:rPr>
        <w:t xml:space="preserve"> </w:t>
      </w:r>
      <w:r w:rsidRPr="000600B1">
        <w:rPr>
          <w:rFonts w:ascii="Arial" w:hAnsi="Arial" w:cs="Arial"/>
          <w:sz w:val="20"/>
          <w:szCs w:val="20"/>
          <w:lang w:val="ru-RU"/>
        </w:rPr>
        <w:t>9.602.</w:t>
      </w:r>
    </w:p>
    <w:p w14:paraId="01FC52DE" w14:textId="77777777" w:rsidR="003E34C2" w:rsidRDefault="00FD570C" w:rsidP="00AB0402">
      <w:pPr>
        <w:pStyle w:val="a3"/>
        <w:spacing w:line="288" w:lineRule="auto"/>
        <w:ind w:left="158" w:right="113" w:firstLine="698"/>
        <w:jc w:val="both"/>
        <w:rPr>
          <w:rFonts w:ascii="Arial" w:hAnsi="Arial" w:cs="Arial"/>
          <w:sz w:val="20"/>
          <w:szCs w:val="20"/>
          <w:lang w:val="ru-RU"/>
        </w:rPr>
      </w:pPr>
      <w:r w:rsidRPr="000600B1">
        <w:rPr>
          <w:rFonts w:ascii="Arial" w:hAnsi="Arial" w:cs="Arial"/>
          <w:sz w:val="20"/>
          <w:szCs w:val="20"/>
          <w:lang w:val="ru-RU"/>
        </w:rPr>
        <w:t>Для захисту від корозії внутрішньої поверхні сталевих труб незалежно від корозійної активності</w:t>
      </w:r>
      <w:r w:rsidRPr="000600B1">
        <w:rPr>
          <w:rFonts w:ascii="Arial" w:hAnsi="Arial" w:cs="Arial"/>
          <w:spacing w:val="-7"/>
          <w:sz w:val="20"/>
          <w:szCs w:val="20"/>
          <w:lang w:val="ru-RU"/>
        </w:rPr>
        <w:t xml:space="preserve"> </w:t>
      </w:r>
      <w:r w:rsidRPr="000600B1">
        <w:rPr>
          <w:rFonts w:ascii="Arial" w:hAnsi="Arial" w:cs="Arial"/>
          <w:sz w:val="20"/>
          <w:szCs w:val="20"/>
          <w:lang w:val="ru-RU"/>
        </w:rPr>
        <w:t>води,</w:t>
      </w:r>
      <w:r w:rsidRPr="000600B1">
        <w:rPr>
          <w:rFonts w:ascii="Arial" w:hAnsi="Arial" w:cs="Arial"/>
          <w:spacing w:val="-8"/>
          <w:sz w:val="20"/>
          <w:szCs w:val="20"/>
          <w:lang w:val="ru-RU"/>
        </w:rPr>
        <w:t xml:space="preserve"> </w:t>
      </w:r>
      <w:r w:rsidRPr="000600B1">
        <w:rPr>
          <w:rFonts w:ascii="Arial" w:hAnsi="Arial" w:cs="Arial"/>
          <w:sz w:val="20"/>
          <w:szCs w:val="20"/>
          <w:lang w:val="ru-RU"/>
        </w:rPr>
        <w:t>що</w:t>
      </w:r>
      <w:r w:rsidRPr="000600B1">
        <w:rPr>
          <w:rFonts w:ascii="Arial" w:hAnsi="Arial" w:cs="Arial"/>
          <w:spacing w:val="-8"/>
          <w:sz w:val="20"/>
          <w:szCs w:val="20"/>
          <w:lang w:val="ru-RU"/>
        </w:rPr>
        <w:t xml:space="preserve"> </w:t>
      </w:r>
      <w:r w:rsidRPr="000600B1">
        <w:rPr>
          <w:rFonts w:ascii="Arial" w:hAnsi="Arial" w:cs="Arial"/>
          <w:sz w:val="20"/>
          <w:szCs w:val="20"/>
          <w:lang w:val="ru-RU"/>
        </w:rPr>
        <w:t>транспортується,</w:t>
      </w:r>
      <w:r w:rsidRPr="000600B1">
        <w:rPr>
          <w:rFonts w:ascii="Arial" w:hAnsi="Arial" w:cs="Arial"/>
          <w:spacing w:val="-8"/>
          <w:sz w:val="20"/>
          <w:szCs w:val="20"/>
          <w:lang w:val="ru-RU"/>
        </w:rPr>
        <w:t xml:space="preserve"> </w:t>
      </w:r>
      <w:r w:rsidRPr="000600B1">
        <w:rPr>
          <w:rFonts w:ascii="Arial" w:hAnsi="Arial" w:cs="Arial"/>
          <w:sz w:val="20"/>
          <w:szCs w:val="20"/>
          <w:lang w:val="ru-RU"/>
        </w:rPr>
        <w:t>необхідно</w:t>
      </w:r>
      <w:r w:rsidRPr="000600B1">
        <w:rPr>
          <w:rFonts w:ascii="Arial" w:hAnsi="Arial" w:cs="Arial"/>
          <w:spacing w:val="-8"/>
          <w:sz w:val="20"/>
          <w:szCs w:val="20"/>
          <w:lang w:val="ru-RU"/>
        </w:rPr>
        <w:t xml:space="preserve"> </w:t>
      </w:r>
      <w:r w:rsidRPr="000600B1">
        <w:rPr>
          <w:rFonts w:ascii="Arial" w:hAnsi="Arial" w:cs="Arial"/>
          <w:sz w:val="20"/>
          <w:szCs w:val="20"/>
          <w:lang w:val="ru-RU"/>
        </w:rPr>
        <w:t>передбачати</w:t>
      </w:r>
      <w:r w:rsidRPr="000600B1">
        <w:rPr>
          <w:rFonts w:ascii="Arial" w:hAnsi="Arial" w:cs="Arial"/>
          <w:spacing w:val="-9"/>
          <w:sz w:val="20"/>
          <w:szCs w:val="20"/>
          <w:lang w:val="ru-RU"/>
        </w:rPr>
        <w:t xml:space="preserve"> </w:t>
      </w:r>
      <w:r w:rsidRPr="000600B1">
        <w:rPr>
          <w:rFonts w:ascii="Arial" w:hAnsi="Arial" w:cs="Arial"/>
          <w:sz w:val="20"/>
          <w:szCs w:val="20"/>
          <w:lang w:val="ru-RU"/>
        </w:rPr>
        <w:t>ізоляційні</w:t>
      </w:r>
      <w:r w:rsidRPr="000600B1">
        <w:rPr>
          <w:rFonts w:ascii="Arial" w:hAnsi="Arial" w:cs="Arial"/>
          <w:spacing w:val="-7"/>
          <w:sz w:val="20"/>
          <w:szCs w:val="20"/>
          <w:lang w:val="ru-RU"/>
        </w:rPr>
        <w:t xml:space="preserve"> </w:t>
      </w:r>
      <w:r w:rsidRPr="000600B1">
        <w:rPr>
          <w:rFonts w:ascii="Arial" w:hAnsi="Arial" w:cs="Arial"/>
          <w:sz w:val="20"/>
          <w:szCs w:val="20"/>
          <w:lang w:val="ru-RU"/>
        </w:rPr>
        <w:t>покриття</w:t>
      </w:r>
      <w:r w:rsidRPr="000600B1">
        <w:rPr>
          <w:rFonts w:ascii="Arial" w:hAnsi="Arial" w:cs="Arial"/>
          <w:spacing w:val="-9"/>
          <w:sz w:val="20"/>
          <w:szCs w:val="20"/>
          <w:lang w:val="ru-RU"/>
        </w:rPr>
        <w:t xml:space="preserve"> </w:t>
      </w:r>
      <w:r w:rsidRPr="000600B1">
        <w:rPr>
          <w:rFonts w:ascii="Arial" w:hAnsi="Arial" w:cs="Arial"/>
          <w:sz w:val="20"/>
          <w:szCs w:val="20"/>
          <w:lang w:val="ru-RU"/>
        </w:rPr>
        <w:t>цементно-піщані,</w:t>
      </w:r>
    </w:p>
    <w:p w14:paraId="4803BD8E" w14:textId="77777777" w:rsidR="00AB0402" w:rsidRPr="00AB0402" w:rsidRDefault="00FD570C" w:rsidP="00CD479D">
      <w:pPr>
        <w:pStyle w:val="a3"/>
        <w:spacing w:line="288" w:lineRule="auto"/>
        <w:ind w:left="158" w:right="113" w:hanging="16"/>
        <w:jc w:val="both"/>
        <w:rPr>
          <w:rFonts w:ascii="Arial" w:hAnsi="Arial" w:cs="Arial"/>
          <w:sz w:val="20"/>
          <w:szCs w:val="20"/>
          <w:lang w:val="ru-RU"/>
        </w:rPr>
      </w:pPr>
      <w:r w:rsidRPr="000600B1">
        <w:rPr>
          <w:rFonts w:ascii="Arial" w:hAnsi="Arial" w:cs="Arial"/>
          <w:sz w:val="20"/>
          <w:szCs w:val="20"/>
          <w:lang w:val="ru-RU"/>
        </w:rPr>
        <w:t xml:space="preserve"> цементно-полімерні, цинкові та інші, дозволені для застосування у господарсько-питному водопостачанні.</w:t>
      </w:r>
    </w:p>
    <w:p w14:paraId="528BBF30" w14:textId="77777777" w:rsidR="00FD570C" w:rsidRPr="00FB2FAF" w:rsidRDefault="00FD570C" w:rsidP="00AB0402">
      <w:pPr>
        <w:pStyle w:val="a3"/>
        <w:spacing w:line="288" w:lineRule="auto"/>
        <w:ind w:left="158" w:right="113" w:firstLine="698"/>
        <w:jc w:val="both"/>
        <w:rPr>
          <w:rFonts w:ascii="Arial" w:hAnsi="Arial" w:cs="Arial"/>
          <w:sz w:val="20"/>
          <w:szCs w:val="20"/>
          <w:lang w:val="ru-RU"/>
        </w:rPr>
      </w:pPr>
      <w:r w:rsidRPr="000600B1">
        <w:rPr>
          <w:rFonts w:ascii="Arial" w:hAnsi="Arial" w:cs="Arial"/>
          <w:sz w:val="20"/>
          <w:szCs w:val="20"/>
          <w:lang w:val="ru-RU"/>
        </w:rPr>
        <w:t>Захист</w:t>
      </w:r>
      <w:r w:rsidRPr="00FB2FAF">
        <w:rPr>
          <w:rFonts w:ascii="Arial" w:hAnsi="Arial" w:cs="Arial"/>
          <w:sz w:val="20"/>
          <w:szCs w:val="20"/>
          <w:lang w:val="ru-RU"/>
        </w:rPr>
        <w:t xml:space="preserve"> </w:t>
      </w:r>
      <w:r w:rsidRPr="000600B1">
        <w:rPr>
          <w:rFonts w:ascii="Arial" w:hAnsi="Arial" w:cs="Arial"/>
          <w:sz w:val="20"/>
          <w:szCs w:val="20"/>
          <w:lang w:val="ru-RU"/>
        </w:rPr>
        <w:t>від</w:t>
      </w:r>
      <w:r w:rsidRPr="00FB2FAF">
        <w:rPr>
          <w:rFonts w:ascii="Arial" w:hAnsi="Arial" w:cs="Arial"/>
          <w:sz w:val="20"/>
          <w:szCs w:val="20"/>
          <w:lang w:val="ru-RU"/>
        </w:rPr>
        <w:t xml:space="preserve"> </w:t>
      </w:r>
      <w:r w:rsidRPr="000600B1">
        <w:rPr>
          <w:rFonts w:ascii="Arial" w:hAnsi="Arial" w:cs="Arial"/>
          <w:sz w:val="20"/>
          <w:szCs w:val="20"/>
          <w:lang w:val="ru-RU"/>
        </w:rPr>
        <w:t>впливу</w:t>
      </w:r>
      <w:r w:rsidRPr="00FB2FAF">
        <w:rPr>
          <w:rFonts w:ascii="Arial" w:hAnsi="Arial" w:cs="Arial"/>
          <w:sz w:val="20"/>
          <w:szCs w:val="20"/>
          <w:lang w:val="ru-RU"/>
        </w:rPr>
        <w:t xml:space="preserve"> </w:t>
      </w:r>
      <w:r w:rsidRPr="000600B1">
        <w:rPr>
          <w:rFonts w:ascii="Arial" w:hAnsi="Arial" w:cs="Arial"/>
          <w:sz w:val="20"/>
          <w:szCs w:val="20"/>
          <w:lang w:val="ru-RU"/>
        </w:rPr>
        <w:t>сульфат</w:t>
      </w:r>
      <w:r w:rsidRPr="00FB2FAF">
        <w:rPr>
          <w:rFonts w:ascii="Arial" w:hAnsi="Arial" w:cs="Arial"/>
          <w:sz w:val="20"/>
          <w:szCs w:val="20"/>
          <w:lang w:val="ru-RU"/>
        </w:rPr>
        <w:t>-</w:t>
      </w:r>
      <w:r w:rsidRPr="000600B1">
        <w:rPr>
          <w:rFonts w:ascii="Arial" w:hAnsi="Arial" w:cs="Arial"/>
          <w:sz w:val="20"/>
          <w:szCs w:val="20"/>
          <w:lang w:val="ru-RU"/>
        </w:rPr>
        <w:t>іонів</w:t>
      </w:r>
      <w:r w:rsidRPr="00FB2FAF">
        <w:rPr>
          <w:rFonts w:ascii="Arial" w:hAnsi="Arial" w:cs="Arial"/>
          <w:sz w:val="20"/>
          <w:szCs w:val="20"/>
          <w:lang w:val="ru-RU"/>
        </w:rPr>
        <w:t xml:space="preserve"> </w:t>
      </w:r>
      <w:r w:rsidRPr="000600B1">
        <w:rPr>
          <w:rFonts w:ascii="Arial" w:hAnsi="Arial" w:cs="Arial"/>
          <w:sz w:val="20"/>
          <w:szCs w:val="20"/>
          <w:lang w:val="ru-RU"/>
        </w:rPr>
        <w:t>на</w:t>
      </w:r>
      <w:r w:rsidRPr="00FB2FAF">
        <w:rPr>
          <w:rFonts w:ascii="Arial" w:hAnsi="Arial" w:cs="Arial"/>
          <w:sz w:val="20"/>
          <w:szCs w:val="20"/>
          <w:lang w:val="ru-RU"/>
        </w:rPr>
        <w:t xml:space="preserve"> </w:t>
      </w:r>
      <w:r w:rsidRPr="000600B1">
        <w:rPr>
          <w:rFonts w:ascii="Arial" w:hAnsi="Arial" w:cs="Arial"/>
          <w:sz w:val="20"/>
          <w:szCs w:val="20"/>
          <w:lang w:val="ru-RU"/>
        </w:rPr>
        <w:t>бетон</w:t>
      </w:r>
      <w:r w:rsidRPr="00FB2FAF">
        <w:rPr>
          <w:rFonts w:ascii="Arial" w:hAnsi="Arial" w:cs="Arial"/>
          <w:sz w:val="20"/>
          <w:szCs w:val="20"/>
          <w:lang w:val="ru-RU"/>
        </w:rPr>
        <w:t xml:space="preserve"> </w:t>
      </w:r>
      <w:r w:rsidRPr="000600B1">
        <w:rPr>
          <w:rFonts w:ascii="Arial" w:hAnsi="Arial" w:cs="Arial"/>
          <w:sz w:val="20"/>
          <w:szCs w:val="20"/>
          <w:lang w:val="ru-RU"/>
        </w:rPr>
        <w:t>залізобетонних</w:t>
      </w:r>
      <w:r w:rsidRPr="00FB2FAF">
        <w:rPr>
          <w:rFonts w:ascii="Arial" w:hAnsi="Arial" w:cs="Arial"/>
          <w:sz w:val="20"/>
          <w:szCs w:val="20"/>
          <w:lang w:val="ru-RU"/>
        </w:rPr>
        <w:t xml:space="preserve"> </w:t>
      </w:r>
      <w:r w:rsidRPr="000600B1">
        <w:rPr>
          <w:rFonts w:ascii="Arial" w:hAnsi="Arial" w:cs="Arial"/>
          <w:sz w:val="20"/>
          <w:szCs w:val="20"/>
          <w:lang w:val="ru-RU"/>
        </w:rPr>
        <w:t>труб</w:t>
      </w:r>
      <w:r w:rsidRPr="00FB2FAF">
        <w:rPr>
          <w:rFonts w:ascii="Arial" w:hAnsi="Arial" w:cs="Arial"/>
          <w:sz w:val="20"/>
          <w:szCs w:val="20"/>
          <w:lang w:val="ru-RU"/>
        </w:rPr>
        <w:t xml:space="preserve">, </w:t>
      </w:r>
      <w:r w:rsidRPr="000600B1">
        <w:rPr>
          <w:rFonts w:ascii="Arial" w:hAnsi="Arial" w:cs="Arial"/>
          <w:sz w:val="20"/>
          <w:szCs w:val="20"/>
          <w:lang w:val="ru-RU"/>
        </w:rPr>
        <w:t>а</w:t>
      </w:r>
      <w:r w:rsidRPr="00FB2FAF">
        <w:rPr>
          <w:rFonts w:ascii="Arial" w:hAnsi="Arial" w:cs="Arial"/>
          <w:sz w:val="20"/>
          <w:szCs w:val="20"/>
          <w:lang w:val="ru-RU"/>
        </w:rPr>
        <w:t xml:space="preserve"> </w:t>
      </w:r>
      <w:r w:rsidRPr="000600B1">
        <w:rPr>
          <w:rFonts w:ascii="Arial" w:hAnsi="Arial" w:cs="Arial"/>
          <w:sz w:val="20"/>
          <w:szCs w:val="20"/>
          <w:lang w:val="ru-RU"/>
        </w:rPr>
        <w:t>також</w:t>
      </w:r>
      <w:r w:rsidRPr="00FB2FAF">
        <w:rPr>
          <w:rFonts w:ascii="Arial" w:hAnsi="Arial" w:cs="Arial"/>
          <w:sz w:val="20"/>
          <w:szCs w:val="20"/>
          <w:lang w:val="ru-RU"/>
        </w:rPr>
        <w:t xml:space="preserve"> </w:t>
      </w:r>
      <w:r w:rsidRPr="000600B1">
        <w:rPr>
          <w:rFonts w:ascii="Arial" w:hAnsi="Arial" w:cs="Arial"/>
          <w:sz w:val="20"/>
          <w:szCs w:val="20"/>
          <w:lang w:val="ru-RU"/>
        </w:rPr>
        <w:t>від</w:t>
      </w:r>
      <w:r w:rsidRPr="00FB2FAF">
        <w:rPr>
          <w:rFonts w:ascii="Arial" w:hAnsi="Arial" w:cs="Arial"/>
          <w:sz w:val="20"/>
          <w:szCs w:val="20"/>
          <w:lang w:val="ru-RU"/>
        </w:rPr>
        <w:t xml:space="preserve"> </w:t>
      </w:r>
      <w:r w:rsidRPr="000600B1">
        <w:rPr>
          <w:rFonts w:ascii="Arial" w:hAnsi="Arial" w:cs="Arial"/>
          <w:sz w:val="20"/>
          <w:szCs w:val="20"/>
          <w:lang w:val="ru-RU"/>
        </w:rPr>
        <w:t>корозії</w:t>
      </w:r>
      <w:r w:rsidRPr="00FB2FAF">
        <w:rPr>
          <w:rFonts w:ascii="Arial" w:hAnsi="Arial" w:cs="Arial"/>
          <w:sz w:val="20"/>
          <w:szCs w:val="20"/>
          <w:lang w:val="ru-RU"/>
        </w:rPr>
        <w:t xml:space="preserve">, </w:t>
      </w:r>
      <w:r w:rsidRPr="000600B1">
        <w:rPr>
          <w:rFonts w:ascii="Arial" w:hAnsi="Arial" w:cs="Arial"/>
          <w:sz w:val="20"/>
          <w:szCs w:val="20"/>
          <w:lang w:val="ru-RU"/>
        </w:rPr>
        <w:t>що</w:t>
      </w:r>
      <w:r w:rsidRPr="00FB2FAF">
        <w:rPr>
          <w:rFonts w:ascii="Arial" w:hAnsi="Arial" w:cs="Arial"/>
          <w:sz w:val="20"/>
          <w:szCs w:val="20"/>
          <w:lang w:val="ru-RU"/>
        </w:rPr>
        <w:t xml:space="preserve"> </w:t>
      </w:r>
      <w:r w:rsidRPr="000600B1">
        <w:rPr>
          <w:rFonts w:ascii="Arial" w:hAnsi="Arial" w:cs="Arial"/>
          <w:sz w:val="20"/>
          <w:szCs w:val="20"/>
          <w:lang w:val="ru-RU"/>
        </w:rPr>
        <w:t>спричиняється</w:t>
      </w:r>
      <w:r w:rsidRPr="00FB2FAF">
        <w:rPr>
          <w:rFonts w:ascii="Arial" w:hAnsi="Arial" w:cs="Arial"/>
          <w:sz w:val="20"/>
          <w:szCs w:val="20"/>
          <w:lang w:val="ru-RU"/>
        </w:rPr>
        <w:t xml:space="preserve"> </w:t>
      </w:r>
      <w:r w:rsidRPr="000600B1">
        <w:rPr>
          <w:rFonts w:ascii="Arial" w:hAnsi="Arial" w:cs="Arial"/>
          <w:sz w:val="20"/>
          <w:szCs w:val="20"/>
          <w:lang w:val="ru-RU"/>
        </w:rPr>
        <w:t>блукаючими</w:t>
      </w:r>
      <w:r w:rsidRPr="00FB2FAF">
        <w:rPr>
          <w:rFonts w:ascii="Arial" w:hAnsi="Arial" w:cs="Arial"/>
          <w:sz w:val="20"/>
          <w:szCs w:val="20"/>
          <w:lang w:val="ru-RU"/>
        </w:rPr>
        <w:t xml:space="preserve"> </w:t>
      </w:r>
      <w:r w:rsidRPr="000600B1">
        <w:rPr>
          <w:rFonts w:ascii="Arial" w:hAnsi="Arial" w:cs="Arial"/>
          <w:sz w:val="20"/>
          <w:szCs w:val="20"/>
          <w:lang w:val="ru-RU"/>
        </w:rPr>
        <w:t>струмами</w:t>
      </w:r>
      <w:r w:rsidRPr="00FB2FAF">
        <w:rPr>
          <w:rFonts w:ascii="Arial" w:hAnsi="Arial" w:cs="Arial"/>
          <w:sz w:val="20"/>
          <w:szCs w:val="20"/>
          <w:lang w:val="ru-RU"/>
        </w:rPr>
        <w:t xml:space="preserve">, </w:t>
      </w:r>
      <w:r w:rsidRPr="000600B1">
        <w:rPr>
          <w:rFonts w:ascii="Arial" w:hAnsi="Arial" w:cs="Arial"/>
          <w:sz w:val="20"/>
          <w:szCs w:val="20"/>
          <w:lang w:val="ru-RU"/>
        </w:rPr>
        <w:t>слід</w:t>
      </w:r>
      <w:r w:rsidRPr="00FB2FAF">
        <w:rPr>
          <w:rFonts w:ascii="Arial" w:hAnsi="Arial" w:cs="Arial"/>
          <w:sz w:val="20"/>
          <w:szCs w:val="20"/>
          <w:lang w:val="ru-RU"/>
        </w:rPr>
        <w:t xml:space="preserve"> </w:t>
      </w:r>
      <w:r w:rsidRPr="000600B1">
        <w:rPr>
          <w:rFonts w:ascii="Arial" w:hAnsi="Arial" w:cs="Arial"/>
          <w:sz w:val="20"/>
          <w:szCs w:val="20"/>
          <w:lang w:val="ru-RU"/>
        </w:rPr>
        <w:t>виконувати</w:t>
      </w:r>
      <w:r w:rsidRPr="00FB2FAF">
        <w:rPr>
          <w:rFonts w:ascii="Arial" w:hAnsi="Arial" w:cs="Arial"/>
          <w:sz w:val="20"/>
          <w:szCs w:val="20"/>
          <w:lang w:val="ru-RU"/>
        </w:rPr>
        <w:t xml:space="preserve"> </w:t>
      </w:r>
      <w:r w:rsidRPr="000600B1">
        <w:rPr>
          <w:rFonts w:ascii="Arial" w:hAnsi="Arial" w:cs="Arial"/>
          <w:sz w:val="20"/>
          <w:szCs w:val="20"/>
          <w:lang w:val="ru-RU"/>
        </w:rPr>
        <w:t>у</w:t>
      </w:r>
      <w:r w:rsidRPr="00FB2FAF">
        <w:rPr>
          <w:rFonts w:ascii="Arial" w:hAnsi="Arial" w:cs="Arial"/>
          <w:sz w:val="20"/>
          <w:szCs w:val="20"/>
          <w:lang w:val="ru-RU"/>
        </w:rPr>
        <w:t xml:space="preserve"> </w:t>
      </w:r>
      <w:r w:rsidRPr="000600B1">
        <w:rPr>
          <w:rFonts w:ascii="Arial" w:hAnsi="Arial" w:cs="Arial"/>
          <w:sz w:val="20"/>
          <w:szCs w:val="20"/>
          <w:lang w:val="ru-RU"/>
        </w:rPr>
        <w:t>відповідності</w:t>
      </w:r>
      <w:r w:rsidRPr="00FB2FAF">
        <w:rPr>
          <w:rFonts w:ascii="Arial" w:hAnsi="Arial" w:cs="Arial"/>
          <w:sz w:val="20"/>
          <w:szCs w:val="20"/>
          <w:lang w:val="ru-RU"/>
        </w:rPr>
        <w:t xml:space="preserve"> </w:t>
      </w:r>
      <w:r w:rsidRPr="000600B1">
        <w:rPr>
          <w:rFonts w:ascii="Arial" w:hAnsi="Arial" w:cs="Arial"/>
          <w:sz w:val="20"/>
          <w:szCs w:val="20"/>
          <w:lang w:val="ru-RU"/>
        </w:rPr>
        <w:t>з</w:t>
      </w:r>
      <w:r w:rsidRPr="00FB2FAF">
        <w:rPr>
          <w:rFonts w:ascii="Arial" w:hAnsi="Arial" w:cs="Arial"/>
          <w:sz w:val="20"/>
          <w:szCs w:val="20"/>
          <w:lang w:val="ru-RU"/>
        </w:rPr>
        <w:t xml:space="preserve"> </w:t>
      </w:r>
      <w:r w:rsidRPr="000600B1">
        <w:rPr>
          <w:rFonts w:ascii="Arial" w:hAnsi="Arial" w:cs="Arial"/>
          <w:sz w:val="20"/>
          <w:szCs w:val="20"/>
          <w:lang w:val="ru-RU"/>
        </w:rPr>
        <w:t>СНіП</w:t>
      </w:r>
      <w:r w:rsidRPr="00FB2FAF">
        <w:rPr>
          <w:rFonts w:ascii="Arial" w:hAnsi="Arial" w:cs="Arial"/>
          <w:sz w:val="20"/>
          <w:szCs w:val="20"/>
          <w:lang w:val="ru-RU"/>
        </w:rPr>
        <w:t xml:space="preserve"> 2.03.11.</w:t>
      </w:r>
    </w:p>
    <w:p w14:paraId="563273AC" w14:textId="77777777" w:rsidR="00FD570C" w:rsidRPr="000600B1" w:rsidRDefault="00FD570C" w:rsidP="009352ED">
      <w:pPr>
        <w:pStyle w:val="a5"/>
        <w:numPr>
          <w:ilvl w:val="1"/>
          <w:numId w:val="75"/>
        </w:numPr>
        <w:tabs>
          <w:tab w:val="left" w:pos="1477"/>
        </w:tabs>
        <w:spacing w:line="288" w:lineRule="auto"/>
        <w:ind w:left="118" w:right="113" w:firstLine="701"/>
        <w:jc w:val="both"/>
        <w:rPr>
          <w:rFonts w:ascii="Arial" w:hAnsi="Arial" w:cs="Arial"/>
          <w:sz w:val="20"/>
          <w:szCs w:val="20"/>
          <w:lang w:val="ru-RU"/>
        </w:rPr>
      </w:pPr>
      <w:r w:rsidRPr="000600B1">
        <w:rPr>
          <w:rFonts w:ascii="Arial" w:hAnsi="Arial" w:cs="Arial"/>
          <w:sz w:val="20"/>
          <w:szCs w:val="20"/>
          <w:lang w:val="ru-RU"/>
        </w:rPr>
        <w:t xml:space="preserve">Для залізобетонних труб віброгідропресованих з просоченням модифікованим петролатумом </w:t>
      </w: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xml:space="preserve"> середнього та сильного ступеня агресивності з вмістом хлор-іонів до 500 </w:t>
      </w:r>
      <w:r w:rsidRPr="000600B1">
        <w:rPr>
          <w:rFonts w:ascii="Arial" w:hAnsi="Arial" w:cs="Arial"/>
          <w:i/>
          <w:sz w:val="20"/>
          <w:szCs w:val="20"/>
          <w:lang w:val="ru-RU"/>
        </w:rPr>
        <w:t xml:space="preserve">мг/л </w:t>
      </w:r>
      <w:r w:rsidRPr="000600B1">
        <w:rPr>
          <w:rFonts w:ascii="Arial" w:hAnsi="Arial" w:cs="Arial"/>
          <w:sz w:val="20"/>
          <w:szCs w:val="20"/>
          <w:lang w:val="ru-RU"/>
        </w:rPr>
        <w:t>електрохімічний захист трубопроводів не є</w:t>
      </w:r>
      <w:r w:rsidRPr="000600B1">
        <w:rPr>
          <w:rFonts w:ascii="Arial" w:hAnsi="Arial" w:cs="Arial"/>
          <w:spacing w:val="-16"/>
          <w:sz w:val="20"/>
          <w:szCs w:val="20"/>
          <w:lang w:val="ru-RU"/>
        </w:rPr>
        <w:t xml:space="preserve"> </w:t>
      </w:r>
      <w:r w:rsidRPr="000600B1">
        <w:rPr>
          <w:rFonts w:ascii="Arial" w:hAnsi="Arial" w:cs="Arial"/>
          <w:sz w:val="20"/>
          <w:szCs w:val="20"/>
          <w:lang w:val="ru-RU"/>
        </w:rPr>
        <w:t>обов'язковим.</w:t>
      </w:r>
    </w:p>
    <w:p w14:paraId="688C6227" w14:textId="77777777" w:rsidR="00FD570C" w:rsidRPr="000600B1" w:rsidRDefault="00FD570C" w:rsidP="009352ED">
      <w:pPr>
        <w:pStyle w:val="a5"/>
        <w:numPr>
          <w:ilvl w:val="1"/>
          <w:numId w:val="75"/>
        </w:numPr>
        <w:tabs>
          <w:tab w:val="left" w:pos="1527"/>
        </w:tabs>
        <w:spacing w:line="288" w:lineRule="auto"/>
        <w:ind w:left="118" w:right="112" w:firstLine="701"/>
        <w:jc w:val="both"/>
        <w:rPr>
          <w:rFonts w:ascii="Arial" w:hAnsi="Arial" w:cs="Arial"/>
          <w:sz w:val="20"/>
          <w:szCs w:val="20"/>
          <w:lang w:val="ru-RU"/>
        </w:rPr>
      </w:pPr>
      <w:r w:rsidRPr="000600B1">
        <w:rPr>
          <w:rFonts w:ascii="Arial" w:hAnsi="Arial" w:cs="Arial"/>
          <w:sz w:val="20"/>
          <w:szCs w:val="20"/>
          <w:lang w:val="ru-RU"/>
        </w:rPr>
        <w:t>При проектуванні електрохімічного захисту трубопроводів зі сталевих та залізобетонних труб усіх типів необхідно передбачати заходи, що забезпечують електричну провідність</w:t>
      </w:r>
      <w:r w:rsidRPr="000600B1">
        <w:rPr>
          <w:rFonts w:ascii="Arial" w:hAnsi="Arial" w:cs="Arial"/>
          <w:spacing w:val="-7"/>
          <w:sz w:val="20"/>
          <w:szCs w:val="20"/>
          <w:lang w:val="ru-RU"/>
        </w:rPr>
        <w:t xml:space="preserve"> </w:t>
      </w:r>
      <w:r w:rsidRPr="000600B1">
        <w:rPr>
          <w:rFonts w:ascii="Arial" w:hAnsi="Arial" w:cs="Arial"/>
          <w:sz w:val="20"/>
          <w:szCs w:val="20"/>
          <w:lang w:val="ru-RU"/>
        </w:rPr>
        <w:t>трубопроводів.</w:t>
      </w:r>
    </w:p>
    <w:p w14:paraId="6C9E55BF" w14:textId="77777777" w:rsidR="00FD570C" w:rsidRPr="000600B1" w:rsidRDefault="00FD570C" w:rsidP="000600B1">
      <w:pPr>
        <w:pStyle w:val="Heading41"/>
        <w:spacing w:line="288" w:lineRule="auto"/>
        <w:rPr>
          <w:rFonts w:ascii="Arial" w:hAnsi="Arial" w:cs="Arial"/>
          <w:sz w:val="20"/>
          <w:szCs w:val="20"/>
        </w:rPr>
      </w:pPr>
      <w:r w:rsidRPr="000600B1">
        <w:rPr>
          <w:rFonts w:ascii="Arial" w:hAnsi="Arial" w:cs="Arial"/>
          <w:sz w:val="20"/>
          <w:szCs w:val="20"/>
        </w:rPr>
        <w:t>Автоматизація водорозподілу на зрошувальних системах</w:t>
      </w:r>
    </w:p>
    <w:p w14:paraId="114C6997" w14:textId="77777777" w:rsidR="00FD570C" w:rsidRPr="000600B1" w:rsidRDefault="00FD570C" w:rsidP="009352ED">
      <w:pPr>
        <w:pStyle w:val="a5"/>
        <w:numPr>
          <w:ilvl w:val="1"/>
          <w:numId w:val="75"/>
        </w:numPr>
        <w:tabs>
          <w:tab w:val="left" w:pos="1391"/>
        </w:tabs>
        <w:spacing w:line="288" w:lineRule="auto"/>
        <w:ind w:left="118" w:right="137" w:firstLine="720"/>
        <w:rPr>
          <w:rFonts w:ascii="Arial" w:hAnsi="Arial" w:cs="Arial"/>
          <w:sz w:val="20"/>
          <w:szCs w:val="20"/>
        </w:rPr>
      </w:pPr>
      <w:r w:rsidRPr="000600B1">
        <w:rPr>
          <w:rFonts w:ascii="Arial" w:hAnsi="Arial" w:cs="Arial"/>
          <w:sz w:val="20"/>
          <w:szCs w:val="20"/>
        </w:rPr>
        <w:t>В проекті зрошувальної системи з метою своєчасної подачі води для поливу сільськогосподарських культур та запобігання скидання води з мережі водоводів, які обслуговують зрошувані площі, слід передбачати автоматизацію</w:t>
      </w:r>
      <w:r w:rsidRPr="000600B1">
        <w:rPr>
          <w:rFonts w:ascii="Arial" w:hAnsi="Arial" w:cs="Arial"/>
          <w:spacing w:val="-16"/>
          <w:sz w:val="20"/>
          <w:szCs w:val="20"/>
        </w:rPr>
        <w:t xml:space="preserve"> </w:t>
      </w:r>
      <w:r w:rsidRPr="000600B1">
        <w:rPr>
          <w:rFonts w:ascii="Arial" w:hAnsi="Arial" w:cs="Arial"/>
          <w:sz w:val="20"/>
          <w:szCs w:val="20"/>
        </w:rPr>
        <w:t>водорозподілу.</w:t>
      </w:r>
    </w:p>
    <w:p w14:paraId="3B7B7A3B" w14:textId="77777777" w:rsidR="00FD570C" w:rsidRPr="000600B1" w:rsidRDefault="00FD570C" w:rsidP="009352ED">
      <w:pPr>
        <w:pStyle w:val="a5"/>
        <w:numPr>
          <w:ilvl w:val="1"/>
          <w:numId w:val="75"/>
        </w:numPr>
        <w:tabs>
          <w:tab w:val="left" w:pos="1386"/>
        </w:tabs>
        <w:spacing w:line="288" w:lineRule="auto"/>
        <w:ind w:left="118" w:right="519" w:firstLine="718"/>
        <w:rPr>
          <w:rFonts w:ascii="Arial" w:hAnsi="Arial" w:cs="Arial"/>
          <w:sz w:val="20"/>
          <w:szCs w:val="20"/>
          <w:lang w:val="ru-RU"/>
        </w:rPr>
      </w:pPr>
      <w:r w:rsidRPr="000600B1">
        <w:rPr>
          <w:rFonts w:ascii="Arial" w:hAnsi="Arial" w:cs="Arial"/>
          <w:sz w:val="20"/>
          <w:szCs w:val="20"/>
          <w:lang w:val="ru-RU"/>
        </w:rPr>
        <w:t>Для запобігання технологічним та аварійним скидам води з мережі водоводів слід передбачати акумулюючі</w:t>
      </w:r>
      <w:r w:rsidRPr="000600B1">
        <w:rPr>
          <w:rFonts w:ascii="Arial" w:hAnsi="Arial" w:cs="Arial"/>
          <w:spacing w:val="-11"/>
          <w:sz w:val="20"/>
          <w:szCs w:val="20"/>
          <w:lang w:val="ru-RU"/>
        </w:rPr>
        <w:t xml:space="preserve"> </w:t>
      </w:r>
      <w:r w:rsidRPr="000600B1">
        <w:rPr>
          <w:rFonts w:ascii="Arial" w:hAnsi="Arial" w:cs="Arial"/>
          <w:sz w:val="20"/>
          <w:szCs w:val="20"/>
          <w:lang w:val="ru-RU"/>
        </w:rPr>
        <w:t>ємкості.</w:t>
      </w:r>
    </w:p>
    <w:p w14:paraId="0B0D0201" w14:textId="77777777" w:rsidR="00FD570C" w:rsidRPr="000600B1" w:rsidRDefault="00FD570C" w:rsidP="009352ED">
      <w:pPr>
        <w:pStyle w:val="a5"/>
        <w:numPr>
          <w:ilvl w:val="1"/>
          <w:numId w:val="75"/>
        </w:numPr>
        <w:tabs>
          <w:tab w:val="left" w:pos="993"/>
        </w:tabs>
        <w:spacing w:line="288" w:lineRule="auto"/>
        <w:ind w:left="142" w:right="250" w:firstLine="567"/>
        <w:rPr>
          <w:rFonts w:ascii="Arial" w:hAnsi="Arial" w:cs="Arial"/>
          <w:sz w:val="20"/>
          <w:szCs w:val="20"/>
          <w:lang w:val="ru-RU"/>
        </w:rPr>
      </w:pPr>
      <w:r w:rsidRPr="000600B1">
        <w:rPr>
          <w:rFonts w:ascii="Arial" w:hAnsi="Arial" w:cs="Arial"/>
          <w:sz w:val="20"/>
          <w:szCs w:val="20"/>
          <w:lang w:val="ru-RU"/>
        </w:rPr>
        <w:t>У складі проекту автоматизації повинна бути розроблена</w:t>
      </w:r>
      <w:r w:rsidRPr="000600B1">
        <w:rPr>
          <w:rFonts w:ascii="Arial" w:hAnsi="Arial" w:cs="Arial"/>
          <w:spacing w:val="-31"/>
          <w:sz w:val="20"/>
          <w:szCs w:val="20"/>
          <w:lang w:val="ru-RU"/>
        </w:rPr>
        <w:t xml:space="preserve"> </w:t>
      </w:r>
      <w:r w:rsidRPr="000600B1">
        <w:rPr>
          <w:rFonts w:ascii="Arial" w:hAnsi="Arial" w:cs="Arial"/>
          <w:sz w:val="20"/>
          <w:szCs w:val="20"/>
          <w:lang w:val="ru-RU"/>
        </w:rPr>
        <w:t>функціонально-структурна схема водорозподілу, яка</w:t>
      </w:r>
      <w:r w:rsidRPr="000600B1">
        <w:rPr>
          <w:rFonts w:ascii="Arial" w:hAnsi="Arial" w:cs="Arial"/>
          <w:spacing w:val="-5"/>
          <w:sz w:val="20"/>
          <w:szCs w:val="20"/>
          <w:lang w:val="ru-RU"/>
        </w:rPr>
        <w:t xml:space="preserve"> </w:t>
      </w:r>
      <w:r w:rsidRPr="000600B1">
        <w:rPr>
          <w:rFonts w:ascii="Arial" w:hAnsi="Arial" w:cs="Arial"/>
          <w:sz w:val="20"/>
          <w:szCs w:val="20"/>
          <w:lang w:val="ru-RU"/>
        </w:rPr>
        <w:t>містить:</w:t>
      </w:r>
    </w:p>
    <w:p w14:paraId="0D12884E" w14:textId="77777777" w:rsidR="00FD570C" w:rsidRPr="000600B1" w:rsidRDefault="00FD570C" w:rsidP="009352ED">
      <w:pPr>
        <w:pStyle w:val="a5"/>
        <w:numPr>
          <w:ilvl w:val="0"/>
          <w:numId w:val="60"/>
        </w:numPr>
        <w:tabs>
          <w:tab w:val="left" w:pos="990"/>
        </w:tabs>
        <w:spacing w:line="288" w:lineRule="auto"/>
        <w:ind w:left="989"/>
        <w:rPr>
          <w:rFonts w:ascii="Arial" w:hAnsi="Arial" w:cs="Arial"/>
          <w:sz w:val="20"/>
          <w:szCs w:val="20"/>
          <w:lang w:val="ru-RU"/>
        </w:rPr>
      </w:pPr>
      <w:r w:rsidRPr="000600B1">
        <w:rPr>
          <w:rFonts w:ascii="Arial" w:hAnsi="Arial" w:cs="Arial"/>
          <w:sz w:val="20"/>
          <w:szCs w:val="20"/>
          <w:lang w:val="ru-RU"/>
        </w:rPr>
        <w:t>технологічний об'єкт керування - мережу водоводів, що обслуговують</w:t>
      </w:r>
      <w:r w:rsidRPr="000600B1">
        <w:rPr>
          <w:rFonts w:ascii="Arial" w:hAnsi="Arial" w:cs="Arial"/>
          <w:spacing w:val="-25"/>
          <w:sz w:val="20"/>
          <w:szCs w:val="20"/>
          <w:lang w:val="ru-RU"/>
        </w:rPr>
        <w:t xml:space="preserve"> </w:t>
      </w:r>
      <w:r w:rsidRPr="000600B1">
        <w:rPr>
          <w:rFonts w:ascii="Arial" w:hAnsi="Arial" w:cs="Arial"/>
          <w:sz w:val="20"/>
          <w:szCs w:val="20"/>
          <w:lang w:val="ru-RU"/>
        </w:rPr>
        <w:t>зрошувані</w:t>
      </w:r>
    </w:p>
    <w:p w14:paraId="1B03C4B2" w14:textId="77777777" w:rsidR="00FD570C" w:rsidRPr="000600B1" w:rsidRDefault="00FD570C" w:rsidP="000600B1">
      <w:pPr>
        <w:pStyle w:val="Heading51"/>
        <w:spacing w:line="288" w:lineRule="auto"/>
        <w:ind w:left="118"/>
        <w:rPr>
          <w:rFonts w:ascii="Arial" w:hAnsi="Arial" w:cs="Arial"/>
          <w:sz w:val="20"/>
          <w:szCs w:val="20"/>
        </w:rPr>
      </w:pPr>
      <w:r w:rsidRPr="000600B1">
        <w:rPr>
          <w:rFonts w:ascii="Arial" w:hAnsi="Arial" w:cs="Arial"/>
          <w:sz w:val="20"/>
          <w:szCs w:val="20"/>
        </w:rPr>
        <w:t>площі;</w:t>
      </w:r>
    </w:p>
    <w:p w14:paraId="7A9DA884" w14:textId="77777777" w:rsidR="00FD570C" w:rsidRPr="000600B1" w:rsidRDefault="00FD570C" w:rsidP="009352ED">
      <w:pPr>
        <w:pStyle w:val="a5"/>
        <w:numPr>
          <w:ilvl w:val="0"/>
          <w:numId w:val="60"/>
        </w:numPr>
        <w:tabs>
          <w:tab w:val="left" w:pos="995"/>
        </w:tabs>
        <w:spacing w:line="288" w:lineRule="auto"/>
        <w:ind w:left="994"/>
        <w:rPr>
          <w:rFonts w:ascii="Arial" w:hAnsi="Arial" w:cs="Arial"/>
          <w:sz w:val="20"/>
          <w:szCs w:val="20"/>
        </w:rPr>
      </w:pPr>
      <w:r w:rsidRPr="000600B1">
        <w:rPr>
          <w:rFonts w:ascii="Arial" w:hAnsi="Arial" w:cs="Arial"/>
          <w:sz w:val="20"/>
          <w:szCs w:val="20"/>
        </w:rPr>
        <w:t>споруди водорозподілу - водозабірні, підпірно-регулювальні, водомірні та</w:t>
      </w:r>
      <w:r w:rsidRPr="000600B1">
        <w:rPr>
          <w:rFonts w:ascii="Arial" w:hAnsi="Arial" w:cs="Arial"/>
          <w:spacing w:val="-14"/>
          <w:sz w:val="20"/>
          <w:szCs w:val="20"/>
        </w:rPr>
        <w:t xml:space="preserve"> </w:t>
      </w:r>
      <w:r w:rsidRPr="000600B1">
        <w:rPr>
          <w:rFonts w:ascii="Arial" w:hAnsi="Arial" w:cs="Arial"/>
          <w:sz w:val="20"/>
          <w:szCs w:val="20"/>
        </w:rPr>
        <w:t>скидні,</w:t>
      </w:r>
    </w:p>
    <w:p w14:paraId="0D56D794"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які обслуговують технологічний об'єкт керування в автоматизованому режимі за допомогою</w:t>
      </w:r>
    </w:p>
    <w:p w14:paraId="5798F38C" w14:textId="77777777" w:rsidR="00FD570C" w:rsidRPr="000600B1" w:rsidRDefault="00023B32"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 xml:space="preserve"> </w:t>
      </w:r>
      <w:r w:rsidR="00FD570C" w:rsidRPr="000600B1">
        <w:rPr>
          <w:rFonts w:ascii="Arial" w:hAnsi="Arial" w:cs="Arial"/>
          <w:sz w:val="20"/>
          <w:szCs w:val="20"/>
          <w:lang w:val="ru-RU"/>
        </w:rPr>
        <w:t>(технічних засобів контролю, регулювання та керування;</w:t>
      </w:r>
    </w:p>
    <w:p w14:paraId="21C43733" w14:textId="77777777" w:rsidR="00FD570C" w:rsidRPr="000600B1" w:rsidRDefault="00FD570C" w:rsidP="009352ED">
      <w:pPr>
        <w:pStyle w:val="a5"/>
        <w:numPr>
          <w:ilvl w:val="0"/>
          <w:numId w:val="60"/>
        </w:numPr>
        <w:tabs>
          <w:tab w:val="left" w:pos="990"/>
        </w:tabs>
        <w:spacing w:line="288" w:lineRule="auto"/>
        <w:ind w:left="989"/>
        <w:rPr>
          <w:rFonts w:ascii="Arial" w:hAnsi="Arial" w:cs="Arial"/>
          <w:sz w:val="20"/>
          <w:szCs w:val="20"/>
          <w:lang w:val="ru-RU"/>
        </w:rPr>
      </w:pPr>
      <w:r w:rsidRPr="000600B1">
        <w:rPr>
          <w:rFonts w:ascii="Arial" w:hAnsi="Arial" w:cs="Arial"/>
          <w:sz w:val="20"/>
          <w:szCs w:val="20"/>
          <w:lang w:val="ru-RU"/>
        </w:rPr>
        <w:t>систему збирання інформації та реалізації</w:t>
      </w:r>
      <w:r w:rsidRPr="000600B1">
        <w:rPr>
          <w:rFonts w:ascii="Arial" w:hAnsi="Arial" w:cs="Arial"/>
          <w:spacing w:val="-20"/>
          <w:sz w:val="20"/>
          <w:szCs w:val="20"/>
          <w:lang w:val="ru-RU"/>
        </w:rPr>
        <w:t xml:space="preserve"> </w:t>
      </w:r>
      <w:r w:rsidRPr="000600B1">
        <w:rPr>
          <w:rFonts w:ascii="Arial" w:hAnsi="Arial" w:cs="Arial"/>
          <w:sz w:val="20"/>
          <w:szCs w:val="20"/>
          <w:lang w:val="ru-RU"/>
        </w:rPr>
        <w:t>керування;</w:t>
      </w:r>
    </w:p>
    <w:p w14:paraId="7F86643C" w14:textId="77777777" w:rsidR="00FD570C" w:rsidRPr="000600B1" w:rsidRDefault="00FD570C" w:rsidP="009352ED">
      <w:pPr>
        <w:pStyle w:val="a5"/>
        <w:numPr>
          <w:ilvl w:val="0"/>
          <w:numId w:val="60"/>
        </w:numPr>
        <w:tabs>
          <w:tab w:val="left" w:pos="990"/>
        </w:tabs>
        <w:spacing w:line="288" w:lineRule="auto"/>
        <w:ind w:right="1018" w:firstLine="739"/>
        <w:rPr>
          <w:rFonts w:ascii="Arial" w:hAnsi="Arial" w:cs="Arial"/>
          <w:sz w:val="20"/>
          <w:szCs w:val="20"/>
          <w:lang w:val="ru-RU"/>
        </w:rPr>
      </w:pPr>
      <w:r w:rsidRPr="000600B1">
        <w:rPr>
          <w:rFonts w:ascii="Arial" w:hAnsi="Arial" w:cs="Arial"/>
          <w:sz w:val="20"/>
          <w:szCs w:val="20"/>
          <w:lang w:val="ru-RU"/>
        </w:rPr>
        <w:t>комплект технологічних задач водорозподілу на основі економіко-математичних риоделей;</w:t>
      </w:r>
    </w:p>
    <w:p w14:paraId="61C0414A" w14:textId="77777777" w:rsidR="00FD570C" w:rsidRPr="000600B1" w:rsidRDefault="00FD570C" w:rsidP="009352ED">
      <w:pPr>
        <w:pStyle w:val="a5"/>
        <w:numPr>
          <w:ilvl w:val="0"/>
          <w:numId w:val="60"/>
        </w:numPr>
        <w:tabs>
          <w:tab w:val="left" w:pos="966"/>
        </w:tabs>
        <w:spacing w:line="288" w:lineRule="auto"/>
        <w:ind w:left="965" w:hanging="130"/>
        <w:rPr>
          <w:rFonts w:ascii="Arial" w:hAnsi="Arial" w:cs="Arial"/>
          <w:sz w:val="20"/>
          <w:szCs w:val="20"/>
          <w:lang w:val="ru-RU"/>
        </w:rPr>
      </w:pPr>
      <w:r w:rsidRPr="000600B1">
        <w:rPr>
          <w:rFonts w:ascii="Arial" w:hAnsi="Arial" w:cs="Arial"/>
          <w:sz w:val="20"/>
          <w:szCs w:val="20"/>
          <w:lang w:val="ru-RU"/>
        </w:rPr>
        <w:t>комплект технологічних задач автоматизації керування об'єктами</w:t>
      </w:r>
      <w:r w:rsidRPr="000600B1">
        <w:rPr>
          <w:rFonts w:ascii="Arial" w:hAnsi="Arial" w:cs="Arial"/>
          <w:spacing w:val="-23"/>
          <w:sz w:val="20"/>
          <w:szCs w:val="20"/>
          <w:lang w:val="ru-RU"/>
        </w:rPr>
        <w:t xml:space="preserve"> </w:t>
      </w:r>
      <w:r w:rsidRPr="000600B1">
        <w:rPr>
          <w:rFonts w:ascii="Arial" w:hAnsi="Arial" w:cs="Arial"/>
          <w:sz w:val="20"/>
          <w:szCs w:val="20"/>
          <w:lang w:val="ru-RU"/>
        </w:rPr>
        <w:t>водорозподілу;</w:t>
      </w:r>
    </w:p>
    <w:p w14:paraId="27959883" w14:textId="77777777" w:rsidR="00FD570C" w:rsidRPr="000600B1" w:rsidRDefault="00FD570C" w:rsidP="009352ED">
      <w:pPr>
        <w:pStyle w:val="a5"/>
        <w:numPr>
          <w:ilvl w:val="0"/>
          <w:numId w:val="60"/>
        </w:numPr>
        <w:tabs>
          <w:tab w:val="left" w:pos="968"/>
        </w:tabs>
        <w:spacing w:line="288" w:lineRule="auto"/>
        <w:ind w:left="967"/>
        <w:rPr>
          <w:rFonts w:ascii="Arial" w:hAnsi="Arial" w:cs="Arial"/>
          <w:sz w:val="20"/>
          <w:szCs w:val="20"/>
        </w:rPr>
      </w:pPr>
      <w:r w:rsidRPr="000600B1">
        <w:rPr>
          <w:rFonts w:ascii="Arial" w:hAnsi="Arial" w:cs="Arial"/>
          <w:sz w:val="20"/>
          <w:szCs w:val="20"/>
        </w:rPr>
        <w:t>схему диспетчеризації</w:t>
      </w:r>
      <w:r w:rsidRPr="000600B1">
        <w:rPr>
          <w:rFonts w:ascii="Arial" w:hAnsi="Arial" w:cs="Arial"/>
          <w:spacing w:val="-12"/>
          <w:sz w:val="20"/>
          <w:szCs w:val="20"/>
        </w:rPr>
        <w:t xml:space="preserve"> </w:t>
      </w:r>
      <w:r w:rsidRPr="000600B1">
        <w:rPr>
          <w:rFonts w:ascii="Arial" w:hAnsi="Arial" w:cs="Arial"/>
          <w:sz w:val="20"/>
          <w:szCs w:val="20"/>
        </w:rPr>
        <w:t>водорозподілу.</w:t>
      </w:r>
    </w:p>
    <w:p w14:paraId="3108B142" w14:textId="77777777" w:rsidR="00FD570C" w:rsidRPr="000600B1" w:rsidRDefault="00FD570C" w:rsidP="009352ED">
      <w:pPr>
        <w:pStyle w:val="a5"/>
        <w:numPr>
          <w:ilvl w:val="1"/>
          <w:numId w:val="75"/>
        </w:numPr>
        <w:tabs>
          <w:tab w:val="left" w:pos="1391"/>
        </w:tabs>
        <w:spacing w:line="288" w:lineRule="auto"/>
        <w:ind w:left="118" w:right="738" w:firstLine="720"/>
        <w:jc w:val="both"/>
        <w:rPr>
          <w:rFonts w:ascii="Arial" w:hAnsi="Arial" w:cs="Arial"/>
          <w:sz w:val="20"/>
          <w:szCs w:val="20"/>
          <w:lang w:val="ru-RU"/>
        </w:rPr>
      </w:pPr>
      <w:r w:rsidRPr="000600B1">
        <w:rPr>
          <w:rFonts w:ascii="Arial" w:hAnsi="Arial" w:cs="Arial"/>
          <w:sz w:val="20"/>
          <w:szCs w:val="20"/>
          <w:lang w:val="ru-RU"/>
        </w:rPr>
        <w:t>При виборі схеми водорегулювання залежно від конструктивних особливостей зрошувальної системи та способу поливу слід керуватися принциповими схемами, наведени- ми в додатку</w:t>
      </w:r>
      <w:r w:rsidRPr="000600B1">
        <w:rPr>
          <w:rFonts w:ascii="Arial" w:hAnsi="Arial" w:cs="Arial"/>
          <w:spacing w:val="-4"/>
          <w:sz w:val="20"/>
          <w:szCs w:val="20"/>
          <w:lang w:val="ru-RU"/>
        </w:rPr>
        <w:t xml:space="preserve"> </w:t>
      </w:r>
      <w:r w:rsidRPr="000600B1">
        <w:rPr>
          <w:rFonts w:ascii="Arial" w:hAnsi="Arial" w:cs="Arial"/>
          <w:sz w:val="20"/>
          <w:szCs w:val="20"/>
          <w:lang w:val="ru-RU"/>
        </w:rPr>
        <w:t>У.</w:t>
      </w:r>
    </w:p>
    <w:p w14:paraId="3584F862" w14:textId="77777777" w:rsidR="00FD570C" w:rsidRPr="000600B1" w:rsidRDefault="00FD570C" w:rsidP="009352ED">
      <w:pPr>
        <w:pStyle w:val="a5"/>
        <w:numPr>
          <w:ilvl w:val="1"/>
          <w:numId w:val="75"/>
        </w:numPr>
        <w:tabs>
          <w:tab w:val="left" w:pos="1410"/>
        </w:tabs>
        <w:spacing w:line="288" w:lineRule="auto"/>
        <w:ind w:left="158" w:right="661" w:firstLine="699"/>
        <w:rPr>
          <w:rFonts w:ascii="Arial" w:hAnsi="Arial" w:cs="Arial"/>
          <w:sz w:val="20"/>
          <w:szCs w:val="20"/>
          <w:lang w:val="ru-RU"/>
        </w:rPr>
      </w:pPr>
      <w:r w:rsidRPr="000600B1">
        <w:rPr>
          <w:rFonts w:ascii="Arial" w:hAnsi="Arial" w:cs="Arial"/>
          <w:sz w:val="20"/>
          <w:szCs w:val="20"/>
          <w:lang w:val="ru-RU"/>
        </w:rPr>
        <w:t>При розробці системи централізованого контролю і керування та каскадного ре- гулювання слід використовувати прилади автоматизації гідравлічної та електричної</w:t>
      </w:r>
      <w:r w:rsidRPr="000600B1">
        <w:rPr>
          <w:rFonts w:ascii="Arial" w:hAnsi="Arial" w:cs="Arial"/>
          <w:spacing w:val="-22"/>
          <w:sz w:val="20"/>
          <w:szCs w:val="20"/>
          <w:lang w:val="ru-RU"/>
        </w:rPr>
        <w:t xml:space="preserve"> </w:t>
      </w:r>
      <w:r w:rsidRPr="000600B1">
        <w:rPr>
          <w:rFonts w:ascii="Arial" w:hAnsi="Arial" w:cs="Arial"/>
          <w:sz w:val="20"/>
          <w:szCs w:val="20"/>
          <w:lang w:val="ru-RU"/>
        </w:rPr>
        <w:t>дії.</w:t>
      </w:r>
    </w:p>
    <w:p w14:paraId="4939A569" w14:textId="77777777" w:rsidR="00FD570C" w:rsidRPr="000600B1" w:rsidRDefault="00FD570C" w:rsidP="009352ED">
      <w:pPr>
        <w:pStyle w:val="a5"/>
        <w:numPr>
          <w:ilvl w:val="1"/>
          <w:numId w:val="75"/>
        </w:numPr>
        <w:tabs>
          <w:tab w:val="left" w:pos="1410"/>
        </w:tabs>
        <w:spacing w:line="288" w:lineRule="auto"/>
        <w:ind w:left="158" w:right="687" w:firstLine="699"/>
        <w:rPr>
          <w:rFonts w:ascii="Arial" w:hAnsi="Arial" w:cs="Arial"/>
          <w:sz w:val="20"/>
          <w:szCs w:val="20"/>
          <w:lang w:val="ru-RU"/>
        </w:rPr>
      </w:pPr>
      <w:r w:rsidRPr="000600B1">
        <w:rPr>
          <w:rFonts w:ascii="Arial" w:hAnsi="Arial" w:cs="Arial"/>
          <w:sz w:val="20"/>
          <w:szCs w:val="20"/>
          <w:lang w:val="ru-RU"/>
        </w:rPr>
        <w:t xml:space="preserve">Гідравлічні регулятори потрібно використовувати на спорудах з пропускною здатністю до 10 </w:t>
      </w:r>
      <w:r w:rsidRPr="000600B1">
        <w:rPr>
          <w:rFonts w:ascii="Arial" w:hAnsi="Arial" w:cs="Arial"/>
          <w:i/>
          <w:sz w:val="20"/>
          <w:szCs w:val="20"/>
          <w:lang w:val="ru-RU"/>
        </w:rPr>
        <w:t>м</w:t>
      </w:r>
      <w:r w:rsidRPr="00014AC4">
        <w:rPr>
          <w:rFonts w:ascii="Arial" w:hAnsi="Arial" w:cs="Arial"/>
          <w:i/>
          <w:position w:val="9"/>
          <w:sz w:val="16"/>
          <w:szCs w:val="16"/>
          <w:lang w:val="ru-RU"/>
        </w:rPr>
        <w:t>3</w:t>
      </w:r>
      <w:r w:rsidRPr="000600B1">
        <w:rPr>
          <w:rFonts w:ascii="Arial" w:hAnsi="Arial" w:cs="Arial"/>
          <w:i/>
          <w:sz w:val="20"/>
          <w:szCs w:val="20"/>
          <w:lang w:val="ru-RU"/>
        </w:rPr>
        <w:t xml:space="preserve">/с. </w:t>
      </w:r>
      <w:r w:rsidRPr="000600B1">
        <w:rPr>
          <w:rFonts w:ascii="Arial" w:hAnsi="Arial" w:cs="Arial"/>
          <w:sz w:val="20"/>
          <w:szCs w:val="20"/>
          <w:lang w:val="ru-RU"/>
        </w:rPr>
        <w:t>Електричні прилади автоматичного регу</w:t>
      </w:r>
      <w:r w:rsidR="00023B32">
        <w:rPr>
          <w:rFonts w:ascii="Arial" w:hAnsi="Arial" w:cs="Arial"/>
          <w:sz w:val="20"/>
          <w:szCs w:val="20"/>
          <w:lang w:val="ru-RU"/>
        </w:rPr>
        <w:t>лювання повинні базуватися на мі</w:t>
      </w:r>
      <w:r w:rsidRPr="000600B1">
        <w:rPr>
          <w:rFonts w:ascii="Arial" w:hAnsi="Arial" w:cs="Arial"/>
          <w:sz w:val="20"/>
          <w:szCs w:val="20"/>
          <w:lang w:val="ru-RU"/>
        </w:rPr>
        <w:t>кроконтролерах, що</w:t>
      </w:r>
      <w:r w:rsidRPr="000600B1">
        <w:rPr>
          <w:rFonts w:ascii="Arial" w:hAnsi="Arial" w:cs="Arial"/>
          <w:spacing w:val="-8"/>
          <w:sz w:val="20"/>
          <w:szCs w:val="20"/>
          <w:lang w:val="ru-RU"/>
        </w:rPr>
        <w:t xml:space="preserve"> </w:t>
      </w:r>
      <w:r w:rsidRPr="000600B1">
        <w:rPr>
          <w:rFonts w:ascii="Arial" w:hAnsi="Arial" w:cs="Arial"/>
          <w:sz w:val="20"/>
          <w:szCs w:val="20"/>
          <w:lang w:val="ru-RU"/>
        </w:rPr>
        <w:t>програмуються.</w:t>
      </w:r>
    </w:p>
    <w:p w14:paraId="438B96DE" w14:textId="77777777" w:rsidR="00FD570C" w:rsidRPr="000600B1" w:rsidRDefault="00FD570C" w:rsidP="009352ED">
      <w:pPr>
        <w:pStyle w:val="a5"/>
        <w:numPr>
          <w:ilvl w:val="1"/>
          <w:numId w:val="75"/>
        </w:numPr>
        <w:tabs>
          <w:tab w:val="left" w:pos="851"/>
        </w:tabs>
        <w:spacing w:line="288" w:lineRule="auto"/>
        <w:ind w:left="142" w:right="740" w:firstLine="709"/>
        <w:rPr>
          <w:rFonts w:ascii="Arial" w:hAnsi="Arial" w:cs="Arial"/>
          <w:sz w:val="20"/>
          <w:szCs w:val="20"/>
          <w:lang w:val="ru-RU"/>
        </w:rPr>
      </w:pPr>
      <w:r w:rsidRPr="000600B1">
        <w:rPr>
          <w:rFonts w:ascii="Arial" w:hAnsi="Arial" w:cs="Arial"/>
          <w:sz w:val="20"/>
          <w:szCs w:val="20"/>
          <w:lang w:val="ru-RU"/>
        </w:rPr>
        <w:t>Головні водозабірні вузли, водовиділи в господарстві та канали скидної мережі повинні бути обладнані приладами</w:t>
      </w:r>
      <w:r w:rsidRPr="000600B1">
        <w:rPr>
          <w:rFonts w:ascii="Arial" w:hAnsi="Arial" w:cs="Arial"/>
          <w:spacing w:val="-14"/>
          <w:sz w:val="20"/>
          <w:szCs w:val="20"/>
          <w:lang w:val="ru-RU"/>
        </w:rPr>
        <w:t xml:space="preserve"> </w:t>
      </w:r>
      <w:r w:rsidRPr="000600B1">
        <w:rPr>
          <w:rFonts w:ascii="Arial" w:hAnsi="Arial" w:cs="Arial"/>
          <w:sz w:val="20"/>
          <w:szCs w:val="20"/>
          <w:lang w:val="ru-RU"/>
        </w:rPr>
        <w:t>водообліку.</w:t>
      </w:r>
    </w:p>
    <w:p w14:paraId="5D27A7CD" w14:textId="77777777" w:rsidR="00FD570C" w:rsidRPr="00CD479D" w:rsidRDefault="00FD570C" w:rsidP="009352ED">
      <w:pPr>
        <w:pStyle w:val="a5"/>
        <w:numPr>
          <w:ilvl w:val="1"/>
          <w:numId w:val="60"/>
        </w:numPr>
        <w:tabs>
          <w:tab w:val="left" w:pos="1410"/>
        </w:tabs>
        <w:spacing w:line="288" w:lineRule="auto"/>
        <w:ind w:firstLine="720"/>
        <w:rPr>
          <w:rFonts w:ascii="Arial" w:hAnsi="Arial" w:cs="Arial"/>
          <w:sz w:val="20"/>
          <w:szCs w:val="20"/>
          <w:lang w:val="ru-RU"/>
        </w:rPr>
      </w:pPr>
      <w:r w:rsidRPr="00CD479D">
        <w:rPr>
          <w:rFonts w:ascii="Arial" w:hAnsi="Arial" w:cs="Arial"/>
          <w:sz w:val="20"/>
          <w:szCs w:val="20"/>
          <w:lang w:val="ru-RU"/>
        </w:rPr>
        <w:t>Прилади обліку води повинні відповідати таким технічним</w:t>
      </w:r>
      <w:r w:rsidRPr="00CD479D">
        <w:rPr>
          <w:rFonts w:ascii="Arial" w:hAnsi="Arial" w:cs="Arial"/>
          <w:spacing w:val="-22"/>
          <w:sz w:val="20"/>
          <w:szCs w:val="20"/>
          <w:lang w:val="ru-RU"/>
        </w:rPr>
        <w:t xml:space="preserve"> </w:t>
      </w:r>
      <w:proofErr w:type="gramStart"/>
      <w:r w:rsidRPr="00CD479D">
        <w:rPr>
          <w:rFonts w:ascii="Arial" w:hAnsi="Arial" w:cs="Arial"/>
          <w:sz w:val="20"/>
          <w:szCs w:val="20"/>
          <w:lang w:val="ru-RU"/>
        </w:rPr>
        <w:t>вимогам:забезпечувати</w:t>
      </w:r>
      <w:proofErr w:type="gramEnd"/>
      <w:r w:rsidRPr="00CD479D">
        <w:rPr>
          <w:rFonts w:ascii="Arial" w:hAnsi="Arial" w:cs="Arial"/>
          <w:sz w:val="20"/>
          <w:szCs w:val="20"/>
          <w:lang w:val="ru-RU"/>
        </w:rPr>
        <w:t xml:space="preserve"> автоматизований облік витрат і скидання</w:t>
      </w:r>
      <w:r w:rsidRPr="00CD479D">
        <w:rPr>
          <w:rFonts w:ascii="Arial" w:hAnsi="Arial" w:cs="Arial"/>
          <w:spacing w:val="-17"/>
          <w:sz w:val="20"/>
          <w:szCs w:val="20"/>
          <w:lang w:val="ru-RU"/>
        </w:rPr>
        <w:t xml:space="preserve"> </w:t>
      </w:r>
      <w:r w:rsidRPr="00CD479D">
        <w:rPr>
          <w:rFonts w:ascii="Arial" w:hAnsi="Arial" w:cs="Arial"/>
          <w:sz w:val="20"/>
          <w:szCs w:val="20"/>
          <w:lang w:val="ru-RU"/>
        </w:rPr>
        <w:t>води;</w:t>
      </w:r>
    </w:p>
    <w:p w14:paraId="555D458E" w14:textId="77777777" w:rsidR="00FD570C" w:rsidRPr="000600B1" w:rsidRDefault="00FD570C" w:rsidP="009352ED">
      <w:pPr>
        <w:pStyle w:val="a5"/>
        <w:numPr>
          <w:ilvl w:val="1"/>
          <w:numId w:val="60"/>
        </w:numPr>
        <w:tabs>
          <w:tab w:val="left" w:pos="1071"/>
        </w:tabs>
        <w:spacing w:line="288" w:lineRule="auto"/>
        <w:ind w:left="1070"/>
        <w:rPr>
          <w:rFonts w:ascii="Arial" w:hAnsi="Arial" w:cs="Arial"/>
          <w:sz w:val="20"/>
          <w:szCs w:val="20"/>
          <w:lang w:val="ru-RU"/>
        </w:rPr>
      </w:pPr>
      <w:r w:rsidRPr="000600B1">
        <w:rPr>
          <w:rFonts w:ascii="Arial" w:hAnsi="Arial" w:cs="Arial"/>
          <w:sz w:val="20"/>
          <w:szCs w:val="20"/>
          <w:lang w:val="ru-RU"/>
        </w:rPr>
        <w:t>конструкції водомірних пристроїв повинні прийматися типовими,</w:t>
      </w:r>
      <w:r w:rsidRPr="000600B1">
        <w:rPr>
          <w:rFonts w:ascii="Arial" w:hAnsi="Arial" w:cs="Arial"/>
          <w:spacing w:val="-22"/>
          <w:sz w:val="20"/>
          <w:szCs w:val="20"/>
          <w:lang w:val="ru-RU"/>
        </w:rPr>
        <w:t xml:space="preserve"> </w:t>
      </w:r>
      <w:r w:rsidRPr="000600B1">
        <w:rPr>
          <w:rFonts w:ascii="Arial" w:hAnsi="Arial" w:cs="Arial"/>
          <w:sz w:val="20"/>
          <w:szCs w:val="20"/>
          <w:lang w:val="ru-RU"/>
        </w:rPr>
        <w:t>універсальними;</w:t>
      </w:r>
    </w:p>
    <w:p w14:paraId="76422981" w14:textId="77777777" w:rsidR="00FD570C" w:rsidRPr="000600B1" w:rsidRDefault="00FD570C" w:rsidP="009352ED">
      <w:pPr>
        <w:pStyle w:val="a5"/>
        <w:numPr>
          <w:ilvl w:val="1"/>
          <w:numId w:val="60"/>
        </w:numPr>
        <w:tabs>
          <w:tab w:val="left" w:pos="1071"/>
        </w:tabs>
        <w:spacing w:line="288" w:lineRule="auto"/>
        <w:ind w:right="614" w:firstLine="720"/>
        <w:rPr>
          <w:rFonts w:ascii="Arial" w:hAnsi="Arial" w:cs="Arial"/>
          <w:sz w:val="20"/>
          <w:szCs w:val="20"/>
          <w:lang w:val="ru-RU"/>
        </w:rPr>
      </w:pPr>
      <w:r w:rsidRPr="000600B1">
        <w:rPr>
          <w:rFonts w:ascii="Arial" w:hAnsi="Arial" w:cs="Arial"/>
          <w:sz w:val="20"/>
          <w:szCs w:val="20"/>
          <w:lang w:val="ru-RU"/>
        </w:rPr>
        <w:t>забезпечувати надійність експлуатації в різних умовах і режимах роботи водоводів, достатність діапазону використання, незалежність роботи водомірних пристроїв від характеру витоку потоку в нижній</w:t>
      </w:r>
      <w:r w:rsidRPr="000600B1">
        <w:rPr>
          <w:rFonts w:ascii="Arial" w:hAnsi="Arial" w:cs="Arial"/>
          <w:spacing w:val="-9"/>
          <w:sz w:val="20"/>
          <w:szCs w:val="20"/>
          <w:lang w:val="ru-RU"/>
        </w:rPr>
        <w:t xml:space="preserve"> </w:t>
      </w:r>
      <w:r w:rsidRPr="000600B1">
        <w:rPr>
          <w:rFonts w:ascii="Arial" w:hAnsi="Arial" w:cs="Arial"/>
          <w:sz w:val="20"/>
          <w:szCs w:val="20"/>
          <w:lang w:val="ru-RU"/>
        </w:rPr>
        <w:t>б'єф.</w:t>
      </w:r>
    </w:p>
    <w:p w14:paraId="633F40A8" w14:textId="77777777" w:rsidR="00FD570C" w:rsidRPr="000600B1" w:rsidRDefault="00FD570C" w:rsidP="000600B1">
      <w:pPr>
        <w:pStyle w:val="Heading41"/>
        <w:spacing w:line="288" w:lineRule="auto"/>
        <w:ind w:left="218"/>
        <w:rPr>
          <w:rFonts w:ascii="Arial" w:hAnsi="Arial" w:cs="Arial"/>
          <w:sz w:val="20"/>
          <w:szCs w:val="20"/>
        </w:rPr>
      </w:pPr>
      <w:r w:rsidRPr="000600B1">
        <w:rPr>
          <w:rFonts w:ascii="Arial" w:hAnsi="Arial" w:cs="Arial"/>
          <w:sz w:val="20"/>
          <w:szCs w:val="20"/>
        </w:rPr>
        <w:t>Дренаж на зрошуваних землях</w:t>
      </w:r>
    </w:p>
    <w:p w14:paraId="0CA0648C" w14:textId="77777777" w:rsidR="00FD570C" w:rsidRPr="000600B1" w:rsidRDefault="00FD570C" w:rsidP="009352ED">
      <w:pPr>
        <w:pStyle w:val="a5"/>
        <w:numPr>
          <w:ilvl w:val="1"/>
          <w:numId w:val="75"/>
        </w:numPr>
        <w:tabs>
          <w:tab w:val="left" w:pos="1512"/>
        </w:tabs>
        <w:spacing w:line="288" w:lineRule="auto"/>
        <w:ind w:left="218" w:right="112" w:firstLine="720"/>
        <w:jc w:val="both"/>
        <w:rPr>
          <w:rFonts w:ascii="Arial" w:hAnsi="Arial" w:cs="Arial"/>
          <w:sz w:val="20"/>
          <w:szCs w:val="20"/>
        </w:rPr>
      </w:pPr>
      <w:r w:rsidRPr="000600B1">
        <w:rPr>
          <w:rFonts w:ascii="Arial" w:hAnsi="Arial" w:cs="Arial"/>
          <w:sz w:val="20"/>
          <w:szCs w:val="20"/>
        </w:rPr>
        <w:t>Дренаж на зрошуваних землях повинен забезпечувати відведення надлишку солей з кореневмісного</w:t>
      </w:r>
      <w:r w:rsidRPr="000600B1">
        <w:rPr>
          <w:rFonts w:ascii="Arial" w:hAnsi="Arial" w:cs="Arial"/>
          <w:spacing w:val="-7"/>
          <w:sz w:val="20"/>
          <w:szCs w:val="20"/>
        </w:rPr>
        <w:t xml:space="preserve"> </w:t>
      </w:r>
      <w:r w:rsidRPr="000600B1">
        <w:rPr>
          <w:rFonts w:ascii="Arial" w:hAnsi="Arial" w:cs="Arial"/>
          <w:sz w:val="20"/>
          <w:szCs w:val="20"/>
        </w:rPr>
        <w:t>шару</w:t>
      </w:r>
      <w:r w:rsidRPr="000600B1">
        <w:rPr>
          <w:rFonts w:ascii="Arial" w:hAnsi="Arial" w:cs="Arial"/>
          <w:spacing w:val="-9"/>
          <w:sz w:val="20"/>
          <w:szCs w:val="20"/>
        </w:rPr>
        <w:t xml:space="preserve"> </w:t>
      </w:r>
      <w:r w:rsidRPr="000600B1">
        <w:rPr>
          <w:rFonts w:ascii="Arial" w:hAnsi="Arial" w:cs="Arial"/>
          <w:sz w:val="20"/>
          <w:szCs w:val="20"/>
        </w:rPr>
        <w:t>грунтів,</w:t>
      </w:r>
      <w:r w:rsidRPr="000600B1">
        <w:rPr>
          <w:rFonts w:ascii="Arial" w:hAnsi="Arial" w:cs="Arial"/>
          <w:spacing w:val="-7"/>
          <w:sz w:val="20"/>
          <w:szCs w:val="20"/>
        </w:rPr>
        <w:t xml:space="preserve"> </w:t>
      </w:r>
      <w:r w:rsidRPr="000600B1">
        <w:rPr>
          <w:rFonts w:ascii="Arial" w:hAnsi="Arial" w:cs="Arial"/>
          <w:sz w:val="20"/>
          <w:szCs w:val="20"/>
        </w:rPr>
        <w:t>а</w:t>
      </w:r>
      <w:r w:rsidRPr="000600B1">
        <w:rPr>
          <w:rFonts w:ascii="Arial" w:hAnsi="Arial" w:cs="Arial"/>
          <w:spacing w:val="-7"/>
          <w:sz w:val="20"/>
          <w:szCs w:val="20"/>
        </w:rPr>
        <w:t xml:space="preserve"> </w:t>
      </w:r>
      <w:r w:rsidRPr="000600B1">
        <w:rPr>
          <w:rFonts w:ascii="Arial" w:hAnsi="Arial" w:cs="Arial"/>
          <w:sz w:val="20"/>
          <w:szCs w:val="20"/>
        </w:rPr>
        <w:t>також</w:t>
      </w:r>
      <w:r w:rsidRPr="000600B1">
        <w:rPr>
          <w:rFonts w:ascii="Arial" w:hAnsi="Arial" w:cs="Arial"/>
          <w:spacing w:val="-6"/>
          <w:sz w:val="20"/>
          <w:szCs w:val="20"/>
        </w:rPr>
        <w:t xml:space="preserve"> </w:t>
      </w:r>
      <w:r w:rsidRPr="000600B1">
        <w:rPr>
          <w:rFonts w:ascii="Arial" w:hAnsi="Arial" w:cs="Arial"/>
          <w:sz w:val="20"/>
          <w:szCs w:val="20"/>
        </w:rPr>
        <w:t>підтримувати</w:t>
      </w:r>
      <w:r w:rsidRPr="000600B1">
        <w:rPr>
          <w:rFonts w:ascii="Arial" w:hAnsi="Arial" w:cs="Arial"/>
          <w:spacing w:val="-8"/>
          <w:sz w:val="20"/>
          <w:szCs w:val="20"/>
        </w:rPr>
        <w:t xml:space="preserve"> </w:t>
      </w:r>
      <w:r w:rsidRPr="000600B1">
        <w:rPr>
          <w:rFonts w:ascii="Arial" w:hAnsi="Arial" w:cs="Arial"/>
          <w:sz w:val="20"/>
          <w:szCs w:val="20"/>
        </w:rPr>
        <w:t>рівень</w:t>
      </w:r>
      <w:r w:rsidRPr="000600B1">
        <w:rPr>
          <w:rFonts w:ascii="Arial" w:hAnsi="Arial" w:cs="Arial"/>
          <w:spacing w:val="-7"/>
          <w:sz w:val="20"/>
          <w:szCs w:val="20"/>
        </w:rPr>
        <w:t xml:space="preserve"> </w:t>
      </w:r>
      <w:r w:rsidRPr="000600B1">
        <w:rPr>
          <w:rFonts w:ascii="Arial" w:hAnsi="Arial" w:cs="Arial"/>
          <w:sz w:val="20"/>
          <w:szCs w:val="20"/>
        </w:rPr>
        <w:t>підземних</w:t>
      </w:r>
      <w:r w:rsidRPr="000600B1">
        <w:rPr>
          <w:rFonts w:ascii="Arial" w:hAnsi="Arial" w:cs="Arial"/>
          <w:spacing w:val="-7"/>
          <w:sz w:val="20"/>
          <w:szCs w:val="20"/>
        </w:rPr>
        <w:t xml:space="preserve"> </w:t>
      </w:r>
      <w:r w:rsidRPr="000600B1">
        <w:rPr>
          <w:rFonts w:ascii="Arial" w:hAnsi="Arial" w:cs="Arial"/>
          <w:sz w:val="20"/>
          <w:szCs w:val="20"/>
        </w:rPr>
        <w:t>вод,</w:t>
      </w:r>
      <w:r w:rsidRPr="000600B1">
        <w:rPr>
          <w:rFonts w:ascii="Arial" w:hAnsi="Arial" w:cs="Arial"/>
          <w:spacing w:val="-7"/>
          <w:sz w:val="20"/>
          <w:szCs w:val="20"/>
        </w:rPr>
        <w:t xml:space="preserve"> </w:t>
      </w:r>
      <w:r w:rsidRPr="000600B1">
        <w:rPr>
          <w:rFonts w:ascii="Arial" w:hAnsi="Arial" w:cs="Arial"/>
          <w:sz w:val="20"/>
          <w:szCs w:val="20"/>
        </w:rPr>
        <w:t>що</w:t>
      </w:r>
      <w:r w:rsidRPr="000600B1">
        <w:rPr>
          <w:rFonts w:ascii="Arial" w:hAnsi="Arial" w:cs="Arial"/>
          <w:spacing w:val="-7"/>
          <w:sz w:val="20"/>
          <w:szCs w:val="20"/>
        </w:rPr>
        <w:t xml:space="preserve"> </w:t>
      </w:r>
      <w:r w:rsidRPr="000600B1">
        <w:rPr>
          <w:rFonts w:ascii="Arial" w:hAnsi="Arial" w:cs="Arial"/>
          <w:sz w:val="20"/>
          <w:szCs w:val="20"/>
        </w:rPr>
        <w:t>виключає</w:t>
      </w:r>
      <w:r w:rsidRPr="000600B1">
        <w:rPr>
          <w:rFonts w:ascii="Arial" w:hAnsi="Arial" w:cs="Arial"/>
          <w:spacing w:val="-8"/>
          <w:sz w:val="20"/>
          <w:szCs w:val="20"/>
        </w:rPr>
        <w:t xml:space="preserve"> </w:t>
      </w:r>
      <w:r w:rsidRPr="000600B1">
        <w:rPr>
          <w:rFonts w:ascii="Arial" w:hAnsi="Arial" w:cs="Arial"/>
          <w:sz w:val="20"/>
          <w:szCs w:val="20"/>
        </w:rPr>
        <w:t xml:space="preserve">можливість </w:t>
      </w:r>
      <w:r w:rsidRPr="000600B1">
        <w:rPr>
          <w:rFonts w:ascii="Arial" w:hAnsi="Arial" w:cs="Arial"/>
          <w:sz w:val="20"/>
          <w:szCs w:val="20"/>
        </w:rPr>
        <w:lastRenderedPageBreak/>
        <w:t>вторинного засолення і заболочення</w:t>
      </w:r>
      <w:r w:rsidRPr="000600B1">
        <w:rPr>
          <w:rFonts w:ascii="Arial" w:hAnsi="Arial" w:cs="Arial"/>
          <w:spacing w:val="-10"/>
          <w:sz w:val="20"/>
          <w:szCs w:val="20"/>
        </w:rPr>
        <w:t xml:space="preserve"> </w:t>
      </w:r>
      <w:r w:rsidRPr="000600B1">
        <w:rPr>
          <w:rFonts w:ascii="Arial" w:hAnsi="Arial" w:cs="Arial"/>
          <w:sz w:val="20"/>
          <w:szCs w:val="20"/>
        </w:rPr>
        <w:t>грунтів.</w:t>
      </w:r>
    </w:p>
    <w:p w14:paraId="003DF77A" w14:textId="77777777" w:rsidR="00FD570C" w:rsidRPr="000600B1" w:rsidRDefault="00FD570C" w:rsidP="000600B1">
      <w:pPr>
        <w:pStyle w:val="a3"/>
        <w:spacing w:line="288" w:lineRule="auto"/>
        <w:ind w:left="218" w:right="112" w:firstLine="662"/>
        <w:jc w:val="both"/>
        <w:rPr>
          <w:rFonts w:ascii="Arial" w:hAnsi="Arial" w:cs="Arial"/>
          <w:sz w:val="20"/>
          <w:szCs w:val="20"/>
          <w:lang w:val="ru-RU"/>
        </w:rPr>
      </w:pPr>
      <w:r w:rsidRPr="000600B1">
        <w:rPr>
          <w:rFonts w:ascii="Arial" w:hAnsi="Arial" w:cs="Arial"/>
          <w:sz w:val="20"/>
          <w:szCs w:val="20"/>
          <w:lang w:val="ru-RU"/>
        </w:rPr>
        <w:t>Умови</w:t>
      </w:r>
      <w:r w:rsidRPr="000600B1">
        <w:rPr>
          <w:rFonts w:ascii="Arial" w:hAnsi="Arial" w:cs="Arial"/>
          <w:spacing w:val="-9"/>
          <w:sz w:val="20"/>
          <w:szCs w:val="20"/>
          <w:lang w:val="ru-RU"/>
        </w:rPr>
        <w:t xml:space="preserve"> </w:t>
      </w:r>
      <w:r w:rsidRPr="000600B1">
        <w:rPr>
          <w:rFonts w:ascii="Arial" w:hAnsi="Arial" w:cs="Arial"/>
          <w:sz w:val="20"/>
          <w:szCs w:val="20"/>
          <w:lang w:val="ru-RU"/>
        </w:rPr>
        <w:t>скидання</w:t>
      </w:r>
      <w:r w:rsidRPr="000600B1">
        <w:rPr>
          <w:rFonts w:ascii="Arial" w:hAnsi="Arial" w:cs="Arial"/>
          <w:spacing w:val="-12"/>
          <w:sz w:val="20"/>
          <w:szCs w:val="20"/>
          <w:lang w:val="ru-RU"/>
        </w:rPr>
        <w:t xml:space="preserve"> </w:t>
      </w:r>
      <w:r w:rsidRPr="000600B1">
        <w:rPr>
          <w:rFonts w:ascii="Arial" w:hAnsi="Arial" w:cs="Arial"/>
          <w:sz w:val="20"/>
          <w:szCs w:val="20"/>
          <w:lang w:val="ru-RU"/>
        </w:rPr>
        <w:t>дренажних</w:t>
      </w:r>
      <w:r w:rsidRPr="000600B1">
        <w:rPr>
          <w:rFonts w:ascii="Arial" w:hAnsi="Arial" w:cs="Arial"/>
          <w:spacing w:val="-11"/>
          <w:sz w:val="20"/>
          <w:szCs w:val="20"/>
          <w:lang w:val="ru-RU"/>
        </w:rPr>
        <w:t xml:space="preserve"> </w:t>
      </w:r>
      <w:r w:rsidRPr="000600B1">
        <w:rPr>
          <w:rFonts w:ascii="Arial" w:hAnsi="Arial" w:cs="Arial"/>
          <w:sz w:val="20"/>
          <w:szCs w:val="20"/>
          <w:lang w:val="ru-RU"/>
        </w:rPr>
        <w:t>вод</w:t>
      </w:r>
      <w:r w:rsidRPr="000600B1">
        <w:rPr>
          <w:rFonts w:ascii="Arial" w:hAnsi="Arial" w:cs="Arial"/>
          <w:spacing w:val="-8"/>
          <w:sz w:val="20"/>
          <w:szCs w:val="20"/>
          <w:lang w:val="ru-RU"/>
        </w:rPr>
        <w:t xml:space="preserve"> </w:t>
      </w:r>
      <w:r w:rsidRPr="000600B1">
        <w:rPr>
          <w:rFonts w:ascii="Arial" w:hAnsi="Arial" w:cs="Arial"/>
          <w:sz w:val="20"/>
          <w:szCs w:val="20"/>
          <w:lang w:val="ru-RU"/>
        </w:rPr>
        <w:t>у</w:t>
      </w:r>
      <w:r w:rsidRPr="000600B1">
        <w:rPr>
          <w:rFonts w:ascii="Arial" w:hAnsi="Arial" w:cs="Arial"/>
          <w:spacing w:val="-11"/>
          <w:sz w:val="20"/>
          <w:szCs w:val="20"/>
          <w:lang w:val="ru-RU"/>
        </w:rPr>
        <w:t xml:space="preserve"> </w:t>
      </w:r>
      <w:r w:rsidRPr="000600B1">
        <w:rPr>
          <w:rFonts w:ascii="Arial" w:hAnsi="Arial" w:cs="Arial"/>
          <w:sz w:val="20"/>
          <w:szCs w:val="20"/>
          <w:lang w:val="ru-RU"/>
        </w:rPr>
        <w:t>водні</w:t>
      </w:r>
      <w:r w:rsidRPr="000600B1">
        <w:rPr>
          <w:rFonts w:ascii="Arial" w:hAnsi="Arial" w:cs="Arial"/>
          <w:spacing w:val="-10"/>
          <w:sz w:val="20"/>
          <w:szCs w:val="20"/>
          <w:lang w:val="ru-RU"/>
        </w:rPr>
        <w:t xml:space="preserve"> </w:t>
      </w:r>
      <w:r w:rsidRPr="000600B1">
        <w:rPr>
          <w:rFonts w:ascii="Arial" w:hAnsi="Arial" w:cs="Arial"/>
          <w:sz w:val="20"/>
          <w:szCs w:val="20"/>
          <w:lang w:val="ru-RU"/>
        </w:rPr>
        <w:t>об'єкти</w:t>
      </w:r>
      <w:r w:rsidRPr="000600B1">
        <w:rPr>
          <w:rFonts w:ascii="Arial" w:hAnsi="Arial" w:cs="Arial"/>
          <w:spacing w:val="-9"/>
          <w:sz w:val="20"/>
          <w:szCs w:val="20"/>
          <w:lang w:val="ru-RU"/>
        </w:rPr>
        <w:t xml:space="preserve"> </w:t>
      </w:r>
      <w:r w:rsidRPr="000600B1">
        <w:rPr>
          <w:rFonts w:ascii="Arial" w:hAnsi="Arial" w:cs="Arial"/>
          <w:sz w:val="20"/>
          <w:szCs w:val="20"/>
          <w:lang w:val="ru-RU"/>
        </w:rPr>
        <w:t>визначаються</w:t>
      </w:r>
      <w:r w:rsidRPr="000600B1">
        <w:rPr>
          <w:rFonts w:ascii="Arial" w:hAnsi="Arial" w:cs="Arial"/>
          <w:spacing w:val="-12"/>
          <w:sz w:val="20"/>
          <w:szCs w:val="20"/>
          <w:lang w:val="ru-RU"/>
        </w:rPr>
        <w:t xml:space="preserve"> </w:t>
      </w:r>
      <w:r w:rsidRPr="000600B1">
        <w:rPr>
          <w:rFonts w:ascii="Arial" w:hAnsi="Arial" w:cs="Arial"/>
          <w:sz w:val="20"/>
          <w:szCs w:val="20"/>
          <w:lang w:val="ru-RU"/>
        </w:rPr>
        <w:t>державними</w:t>
      </w:r>
      <w:r w:rsidRPr="000600B1">
        <w:rPr>
          <w:rFonts w:ascii="Arial" w:hAnsi="Arial" w:cs="Arial"/>
          <w:spacing w:val="-9"/>
          <w:sz w:val="20"/>
          <w:szCs w:val="20"/>
          <w:lang w:val="ru-RU"/>
        </w:rPr>
        <w:t xml:space="preserve"> </w:t>
      </w:r>
      <w:r w:rsidRPr="000600B1">
        <w:rPr>
          <w:rFonts w:ascii="Arial" w:hAnsi="Arial" w:cs="Arial"/>
          <w:sz w:val="20"/>
          <w:szCs w:val="20"/>
          <w:lang w:val="ru-RU"/>
        </w:rPr>
        <w:t>органами</w:t>
      </w:r>
      <w:r w:rsidRPr="000600B1">
        <w:rPr>
          <w:rFonts w:ascii="Arial" w:hAnsi="Arial" w:cs="Arial"/>
          <w:spacing w:val="-11"/>
          <w:sz w:val="20"/>
          <w:szCs w:val="20"/>
          <w:lang w:val="ru-RU"/>
        </w:rPr>
        <w:t xml:space="preserve"> </w:t>
      </w:r>
      <w:r w:rsidRPr="000600B1">
        <w:rPr>
          <w:rFonts w:ascii="Arial" w:hAnsi="Arial" w:cs="Arial"/>
          <w:sz w:val="20"/>
          <w:szCs w:val="20"/>
          <w:lang w:val="ru-RU"/>
        </w:rPr>
        <w:t>охорони навколишнього середовища відповідно до вимог статті 73 Водного кодексу</w:t>
      </w:r>
      <w:r w:rsidRPr="000600B1">
        <w:rPr>
          <w:rFonts w:ascii="Arial" w:hAnsi="Arial" w:cs="Arial"/>
          <w:spacing w:val="-23"/>
          <w:sz w:val="20"/>
          <w:szCs w:val="20"/>
          <w:lang w:val="ru-RU"/>
        </w:rPr>
        <w:t xml:space="preserve"> </w:t>
      </w:r>
      <w:r w:rsidRPr="000600B1">
        <w:rPr>
          <w:rFonts w:ascii="Arial" w:hAnsi="Arial" w:cs="Arial"/>
          <w:sz w:val="20"/>
          <w:szCs w:val="20"/>
          <w:lang w:val="ru-RU"/>
        </w:rPr>
        <w:t>України.</w:t>
      </w:r>
    </w:p>
    <w:p w14:paraId="644BA1AA" w14:textId="77777777" w:rsidR="00FD570C" w:rsidRPr="000600B1" w:rsidRDefault="00FD570C" w:rsidP="009352ED">
      <w:pPr>
        <w:pStyle w:val="a5"/>
        <w:numPr>
          <w:ilvl w:val="1"/>
          <w:numId w:val="75"/>
        </w:numPr>
        <w:tabs>
          <w:tab w:val="left" w:pos="1575"/>
        </w:tabs>
        <w:spacing w:line="288" w:lineRule="auto"/>
        <w:ind w:left="218" w:right="112" w:firstLine="751"/>
        <w:jc w:val="both"/>
        <w:rPr>
          <w:rFonts w:ascii="Arial" w:hAnsi="Arial" w:cs="Arial"/>
          <w:sz w:val="20"/>
          <w:szCs w:val="20"/>
          <w:lang w:val="ru-RU"/>
        </w:rPr>
      </w:pPr>
      <w:r w:rsidRPr="000600B1">
        <w:rPr>
          <w:rFonts w:ascii="Arial" w:hAnsi="Arial" w:cs="Arial"/>
          <w:sz w:val="20"/>
          <w:szCs w:val="20"/>
          <w:lang w:val="ru-RU"/>
        </w:rPr>
        <w:t>Необхідність улаштування дренажу слід установлювати на основі аналізу водно- сольового режиму грунтів об'єкта меліорації і прилеглої території в існуючих та проектних умовах з урахуванням біологічних особливостей сільськогосподарських культур та вимог охорони навколишнього</w:t>
      </w:r>
      <w:r w:rsidRPr="000600B1">
        <w:rPr>
          <w:rFonts w:ascii="Arial" w:hAnsi="Arial" w:cs="Arial"/>
          <w:spacing w:val="-6"/>
          <w:sz w:val="20"/>
          <w:szCs w:val="20"/>
          <w:lang w:val="ru-RU"/>
        </w:rPr>
        <w:t xml:space="preserve"> </w:t>
      </w:r>
      <w:r w:rsidRPr="000600B1">
        <w:rPr>
          <w:rFonts w:ascii="Arial" w:hAnsi="Arial" w:cs="Arial"/>
          <w:sz w:val="20"/>
          <w:szCs w:val="20"/>
          <w:lang w:val="ru-RU"/>
        </w:rPr>
        <w:t>середовища.</w:t>
      </w:r>
    </w:p>
    <w:p w14:paraId="4485E641" w14:textId="77777777" w:rsidR="003E34C2" w:rsidRDefault="00FD570C" w:rsidP="009352ED">
      <w:pPr>
        <w:pStyle w:val="a5"/>
        <w:numPr>
          <w:ilvl w:val="1"/>
          <w:numId w:val="75"/>
        </w:numPr>
        <w:tabs>
          <w:tab w:val="left" w:pos="1426"/>
        </w:tabs>
        <w:spacing w:line="288" w:lineRule="auto"/>
        <w:ind w:left="105" w:right="114" w:firstLine="720"/>
        <w:jc w:val="both"/>
        <w:rPr>
          <w:rFonts w:ascii="Arial" w:hAnsi="Arial" w:cs="Arial"/>
          <w:sz w:val="20"/>
          <w:szCs w:val="20"/>
          <w:lang w:val="ru-RU"/>
        </w:rPr>
      </w:pPr>
      <w:r w:rsidRPr="000600B1">
        <w:rPr>
          <w:rFonts w:ascii="Arial" w:hAnsi="Arial" w:cs="Arial"/>
          <w:sz w:val="20"/>
          <w:szCs w:val="20"/>
          <w:lang w:val="ru-RU"/>
        </w:rPr>
        <w:t xml:space="preserve">При складанні прогнозів водно-сольового режиму слід використовувати аналітичні </w:t>
      </w:r>
    </w:p>
    <w:p w14:paraId="5FDF1843" w14:textId="77777777" w:rsidR="00FD570C" w:rsidRPr="000600B1" w:rsidRDefault="00FD570C" w:rsidP="009352ED">
      <w:pPr>
        <w:pStyle w:val="a5"/>
        <w:numPr>
          <w:ilvl w:val="1"/>
          <w:numId w:val="75"/>
        </w:numPr>
        <w:tabs>
          <w:tab w:val="left" w:pos="1426"/>
        </w:tabs>
        <w:spacing w:line="288" w:lineRule="auto"/>
        <w:ind w:left="105" w:right="114" w:firstLine="720"/>
        <w:jc w:val="both"/>
        <w:rPr>
          <w:rFonts w:ascii="Arial" w:hAnsi="Arial" w:cs="Arial"/>
          <w:sz w:val="20"/>
          <w:szCs w:val="20"/>
          <w:lang w:val="ru-RU"/>
        </w:rPr>
      </w:pPr>
      <w:r w:rsidRPr="000600B1">
        <w:rPr>
          <w:rFonts w:ascii="Arial" w:hAnsi="Arial" w:cs="Arial"/>
          <w:sz w:val="20"/>
          <w:szCs w:val="20"/>
          <w:lang w:val="ru-RU"/>
        </w:rPr>
        <w:t xml:space="preserve">методи розрахунку, аналогове та математичне моделювання, а також дані служби експлуатації </w:t>
      </w:r>
      <w:r w:rsidRPr="000600B1">
        <w:rPr>
          <w:rFonts w:ascii="Arial" w:hAnsi="Arial" w:cs="Arial"/>
          <w:spacing w:val="-3"/>
          <w:sz w:val="20"/>
          <w:szCs w:val="20"/>
          <w:lang w:val="ru-RU"/>
        </w:rPr>
        <w:t xml:space="preserve">про </w:t>
      </w:r>
      <w:r w:rsidRPr="000600B1">
        <w:rPr>
          <w:rFonts w:ascii="Arial" w:hAnsi="Arial" w:cs="Arial"/>
          <w:sz w:val="20"/>
          <w:szCs w:val="20"/>
          <w:lang w:val="ru-RU"/>
        </w:rPr>
        <w:t>водно-сольовий режим зрошуваних</w:t>
      </w:r>
      <w:r w:rsidRPr="000600B1">
        <w:rPr>
          <w:rFonts w:ascii="Arial" w:hAnsi="Arial" w:cs="Arial"/>
          <w:spacing w:val="-10"/>
          <w:sz w:val="20"/>
          <w:szCs w:val="20"/>
          <w:lang w:val="ru-RU"/>
        </w:rPr>
        <w:t xml:space="preserve"> </w:t>
      </w:r>
      <w:r w:rsidRPr="000600B1">
        <w:rPr>
          <w:rFonts w:ascii="Arial" w:hAnsi="Arial" w:cs="Arial"/>
          <w:sz w:val="20"/>
          <w:szCs w:val="20"/>
          <w:lang w:val="ru-RU"/>
        </w:rPr>
        <w:t>земель.</w:t>
      </w:r>
    </w:p>
    <w:p w14:paraId="0CB2BB94" w14:textId="77777777" w:rsidR="00FD570C" w:rsidRPr="000600B1" w:rsidRDefault="00FD570C" w:rsidP="000600B1">
      <w:pPr>
        <w:pStyle w:val="a3"/>
        <w:spacing w:line="288" w:lineRule="auto"/>
        <w:ind w:left="217" w:right="115" w:firstLine="720"/>
        <w:jc w:val="both"/>
        <w:rPr>
          <w:rFonts w:ascii="Arial" w:hAnsi="Arial" w:cs="Arial"/>
          <w:sz w:val="20"/>
          <w:szCs w:val="20"/>
          <w:lang w:val="ru-RU"/>
        </w:rPr>
      </w:pPr>
      <w:r w:rsidRPr="000600B1">
        <w:rPr>
          <w:rFonts w:ascii="Arial" w:hAnsi="Arial" w:cs="Arial"/>
          <w:sz w:val="20"/>
          <w:szCs w:val="20"/>
          <w:lang w:val="ru-RU"/>
        </w:rPr>
        <w:t>Вміст рухомих солей у кореневмісному шарі засолених грунтів не повинен перевищувати гранично допустимі значення, що наведені в додатку Т.</w:t>
      </w:r>
    </w:p>
    <w:p w14:paraId="3FD2CC32" w14:textId="77777777" w:rsidR="00FD570C" w:rsidRPr="000600B1" w:rsidRDefault="00FD570C" w:rsidP="009352ED">
      <w:pPr>
        <w:pStyle w:val="a5"/>
        <w:numPr>
          <w:ilvl w:val="1"/>
          <w:numId w:val="75"/>
        </w:numPr>
        <w:tabs>
          <w:tab w:val="left" w:pos="1601"/>
        </w:tabs>
        <w:spacing w:line="288" w:lineRule="auto"/>
        <w:ind w:left="217" w:right="111" w:firstLine="761"/>
        <w:jc w:val="both"/>
        <w:rPr>
          <w:rFonts w:ascii="Arial" w:hAnsi="Arial" w:cs="Arial"/>
          <w:sz w:val="20"/>
          <w:szCs w:val="20"/>
          <w:lang w:val="ru-RU"/>
        </w:rPr>
      </w:pPr>
      <w:r w:rsidRPr="000600B1">
        <w:rPr>
          <w:rFonts w:ascii="Arial" w:hAnsi="Arial" w:cs="Arial"/>
          <w:sz w:val="20"/>
          <w:szCs w:val="20"/>
          <w:lang w:val="ru-RU"/>
        </w:rPr>
        <w:t>Прогноз режиму ґрунтових вод слід установлювати на основі гідрогеологічних вишукувань та досліджень на стадії розробки проекту зрошувальної системи у відповідності з рекомендаціями Посібника до ВСН</w:t>
      </w:r>
      <w:r w:rsidRPr="000600B1">
        <w:rPr>
          <w:rFonts w:ascii="Arial" w:hAnsi="Arial" w:cs="Arial"/>
          <w:spacing w:val="-6"/>
          <w:sz w:val="20"/>
          <w:szCs w:val="20"/>
          <w:lang w:val="ru-RU"/>
        </w:rPr>
        <w:t xml:space="preserve"> </w:t>
      </w:r>
      <w:r w:rsidRPr="000600B1">
        <w:rPr>
          <w:rFonts w:ascii="Arial" w:hAnsi="Arial" w:cs="Arial"/>
          <w:sz w:val="20"/>
          <w:szCs w:val="20"/>
          <w:lang w:val="ru-RU"/>
        </w:rPr>
        <w:t>33-2.1.05.</w:t>
      </w:r>
    </w:p>
    <w:p w14:paraId="14F0732F" w14:textId="77777777" w:rsidR="00FD570C" w:rsidRPr="000600B1" w:rsidRDefault="00FD570C" w:rsidP="000600B1">
      <w:pPr>
        <w:pStyle w:val="a3"/>
        <w:spacing w:line="288" w:lineRule="auto"/>
        <w:ind w:left="978"/>
        <w:rPr>
          <w:rFonts w:ascii="Arial" w:hAnsi="Arial" w:cs="Arial"/>
          <w:sz w:val="20"/>
          <w:szCs w:val="20"/>
          <w:lang w:val="ru-RU"/>
        </w:rPr>
      </w:pPr>
      <w:r w:rsidRPr="000600B1">
        <w:rPr>
          <w:rFonts w:ascii="Arial" w:hAnsi="Arial" w:cs="Arial"/>
          <w:sz w:val="20"/>
          <w:szCs w:val="20"/>
          <w:lang w:val="ru-RU"/>
        </w:rPr>
        <w:t>На основі виконаних гідрогеологічних прогнозів установлюються:</w:t>
      </w:r>
    </w:p>
    <w:p w14:paraId="677F7D75" w14:textId="77777777" w:rsidR="00FD570C" w:rsidRPr="000600B1" w:rsidRDefault="00FD570C" w:rsidP="009352ED">
      <w:pPr>
        <w:pStyle w:val="a5"/>
        <w:numPr>
          <w:ilvl w:val="1"/>
          <w:numId w:val="60"/>
        </w:numPr>
        <w:tabs>
          <w:tab w:val="left" w:pos="1068"/>
        </w:tabs>
        <w:spacing w:line="288" w:lineRule="auto"/>
        <w:ind w:left="1067" w:hanging="130"/>
        <w:rPr>
          <w:rFonts w:ascii="Arial" w:hAnsi="Arial" w:cs="Arial"/>
          <w:sz w:val="20"/>
          <w:szCs w:val="20"/>
          <w:lang w:val="ru-RU"/>
        </w:rPr>
      </w:pPr>
      <w:r w:rsidRPr="000600B1">
        <w:rPr>
          <w:rFonts w:ascii="Arial" w:hAnsi="Arial" w:cs="Arial"/>
          <w:sz w:val="20"/>
          <w:szCs w:val="20"/>
          <w:lang w:val="ru-RU"/>
        </w:rPr>
        <w:t>рівні</w:t>
      </w:r>
      <w:r w:rsidRPr="000600B1">
        <w:rPr>
          <w:rFonts w:ascii="Arial" w:hAnsi="Arial" w:cs="Arial"/>
          <w:spacing w:val="-7"/>
          <w:sz w:val="20"/>
          <w:szCs w:val="20"/>
          <w:lang w:val="ru-RU"/>
        </w:rPr>
        <w:t xml:space="preserve"> </w:t>
      </w:r>
      <w:r w:rsidRPr="000600B1">
        <w:rPr>
          <w:rFonts w:ascii="Arial" w:hAnsi="Arial" w:cs="Arial"/>
          <w:sz w:val="20"/>
          <w:szCs w:val="20"/>
          <w:lang w:val="ru-RU"/>
        </w:rPr>
        <w:t>залягання</w:t>
      </w:r>
      <w:r w:rsidRPr="000600B1">
        <w:rPr>
          <w:rFonts w:ascii="Arial" w:hAnsi="Arial" w:cs="Arial"/>
          <w:spacing w:val="-6"/>
          <w:sz w:val="20"/>
          <w:szCs w:val="20"/>
          <w:lang w:val="ru-RU"/>
        </w:rPr>
        <w:t xml:space="preserve"> </w:t>
      </w:r>
      <w:r w:rsidRPr="000600B1">
        <w:rPr>
          <w:rFonts w:ascii="Arial" w:hAnsi="Arial" w:cs="Arial"/>
          <w:sz w:val="20"/>
          <w:szCs w:val="20"/>
          <w:lang w:val="ru-RU"/>
        </w:rPr>
        <w:t>ґрунтових</w:t>
      </w:r>
      <w:r w:rsidRPr="000600B1">
        <w:rPr>
          <w:rFonts w:ascii="Arial" w:hAnsi="Arial" w:cs="Arial"/>
          <w:spacing w:val="-6"/>
          <w:sz w:val="20"/>
          <w:szCs w:val="20"/>
          <w:lang w:val="ru-RU"/>
        </w:rPr>
        <w:t xml:space="preserve"> </w:t>
      </w:r>
      <w:r w:rsidRPr="000600B1">
        <w:rPr>
          <w:rFonts w:ascii="Arial" w:hAnsi="Arial" w:cs="Arial"/>
          <w:sz w:val="20"/>
          <w:szCs w:val="20"/>
          <w:lang w:val="ru-RU"/>
        </w:rPr>
        <w:t>вод</w:t>
      </w:r>
      <w:r w:rsidRPr="000600B1">
        <w:rPr>
          <w:rFonts w:ascii="Arial" w:hAnsi="Arial" w:cs="Arial"/>
          <w:spacing w:val="-5"/>
          <w:sz w:val="20"/>
          <w:szCs w:val="20"/>
          <w:lang w:val="ru-RU"/>
        </w:rPr>
        <w:t xml:space="preserve"> </w:t>
      </w:r>
      <w:r w:rsidRPr="000600B1">
        <w:rPr>
          <w:rFonts w:ascii="Arial" w:hAnsi="Arial" w:cs="Arial"/>
          <w:sz w:val="20"/>
          <w:szCs w:val="20"/>
          <w:lang w:val="ru-RU"/>
        </w:rPr>
        <w:t>при</w:t>
      </w:r>
      <w:r w:rsidRPr="000600B1">
        <w:rPr>
          <w:rFonts w:ascii="Arial" w:hAnsi="Arial" w:cs="Arial"/>
          <w:spacing w:val="-9"/>
          <w:sz w:val="20"/>
          <w:szCs w:val="20"/>
          <w:lang w:val="ru-RU"/>
        </w:rPr>
        <w:t xml:space="preserve"> </w:t>
      </w:r>
      <w:r w:rsidRPr="000600B1">
        <w:rPr>
          <w:rFonts w:ascii="Arial" w:hAnsi="Arial" w:cs="Arial"/>
          <w:sz w:val="20"/>
          <w:szCs w:val="20"/>
          <w:lang w:val="ru-RU"/>
        </w:rPr>
        <w:t>різних</w:t>
      </w:r>
      <w:r w:rsidRPr="000600B1">
        <w:rPr>
          <w:rFonts w:ascii="Arial" w:hAnsi="Arial" w:cs="Arial"/>
          <w:spacing w:val="-6"/>
          <w:sz w:val="20"/>
          <w:szCs w:val="20"/>
          <w:lang w:val="ru-RU"/>
        </w:rPr>
        <w:t xml:space="preserve"> </w:t>
      </w:r>
      <w:r w:rsidRPr="000600B1">
        <w:rPr>
          <w:rFonts w:ascii="Arial" w:hAnsi="Arial" w:cs="Arial"/>
          <w:sz w:val="20"/>
          <w:szCs w:val="20"/>
          <w:lang w:val="ru-RU"/>
        </w:rPr>
        <w:t>способах</w:t>
      </w:r>
      <w:r w:rsidRPr="000600B1">
        <w:rPr>
          <w:rFonts w:ascii="Arial" w:hAnsi="Arial" w:cs="Arial"/>
          <w:spacing w:val="-8"/>
          <w:sz w:val="20"/>
          <w:szCs w:val="20"/>
          <w:lang w:val="ru-RU"/>
        </w:rPr>
        <w:t xml:space="preserve"> </w:t>
      </w:r>
      <w:r w:rsidRPr="000600B1">
        <w:rPr>
          <w:rFonts w:ascii="Arial" w:hAnsi="Arial" w:cs="Arial"/>
          <w:sz w:val="20"/>
          <w:szCs w:val="20"/>
          <w:lang w:val="ru-RU"/>
        </w:rPr>
        <w:t>поливу</w:t>
      </w:r>
      <w:r w:rsidRPr="000600B1">
        <w:rPr>
          <w:rFonts w:ascii="Arial" w:hAnsi="Arial" w:cs="Arial"/>
          <w:spacing w:val="-8"/>
          <w:sz w:val="20"/>
          <w:szCs w:val="20"/>
          <w:lang w:val="ru-RU"/>
        </w:rPr>
        <w:t xml:space="preserve"> </w:t>
      </w:r>
      <w:r w:rsidRPr="000600B1">
        <w:rPr>
          <w:rFonts w:ascii="Arial" w:hAnsi="Arial" w:cs="Arial"/>
          <w:sz w:val="20"/>
          <w:szCs w:val="20"/>
          <w:lang w:val="ru-RU"/>
        </w:rPr>
        <w:t>сільськогосподарських</w:t>
      </w:r>
      <w:r w:rsidRPr="000600B1">
        <w:rPr>
          <w:rFonts w:ascii="Arial" w:hAnsi="Arial" w:cs="Arial"/>
          <w:spacing w:val="-8"/>
          <w:sz w:val="20"/>
          <w:szCs w:val="20"/>
          <w:lang w:val="ru-RU"/>
        </w:rPr>
        <w:t xml:space="preserve"> </w:t>
      </w:r>
      <w:r w:rsidRPr="000600B1">
        <w:rPr>
          <w:rFonts w:ascii="Arial" w:hAnsi="Arial" w:cs="Arial"/>
          <w:sz w:val="20"/>
          <w:szCs w:val="20"/>
          <w:lang w:val="ru-RU"/>
        </w:rPr>
        <w:t>культур;</w:t>
      </w:r>
    </w:p>
    <w:p w14:paraId="20FCD1DD" w14:textId="77777777" w:rsidR="00FD570C" w:rsidRPr="000600B1" w:rsidRDefault="00FD570C" w:rsidP="009352ED">
      <w:pPr>
        <w:pStyle w:val="a5"/>
        <w:numPr>
          <w:ilvl w:val="1"/>
          <w:numId w:val="60"/>
        </w:numPr>
        <w:tabs>
          <w:tab w:val="left" w:pos="1080"/>
        </w:tabs>
        <w:spacing w:line="288" w:lineRule="auto"/>
        <w:ind w:left="217" w:right="114" w:firstLine="720"/>
        <w:jc w:val="both"/>
        <w:rPr>
          <w:rFonts w:ascii="Arial" w:hAnsi="Arial" w:cs="Arial"/>
          <w:sz w:val="20"/>
          <w:szCs w:val="20"/>
          <w:lang w:val="ru-RU"/>
        </w:rPr>
      </w:pPr>
      <w:r w:rsidRPr="000600B1">
        <w:rPr>
          <w:rFonts w:ascii="Arial" w:hAnsi="Arial" w:cs="Arial"/>
          <w:sz w:val="20"/>
          <w:szCs w:val="20"/>
          <w:lang w:val="ru-RU"/>
        </w:rPr>
        <w:t>строки підйому рівня ґрунтових вод до критичних глибин, допустима (критична) глибина залягання ґрунтових</w:t>
      </w:r>
      <w:r w:rsidRPr="000600B1">
        <w:rPr>
          <w:rFonts w:ascii="Arial" w:hAnsi="Arial" w:cs="Arial"/>
          <w:spacing w:val="-7"/>
          <w:sz w:val="20"/>
          <w:szCs w:val="20"/>
          <w:lang w:val="ru-RU"/>
        </w:rPr>
        <w:t xml:space="preserve"> </w:t>
      </w:r>
      <w:r w:rsidRPr="000600B1">
        <w:rPr>
          <w:rFonts w:ascii="Arial" w:hAnsi="Arial" w:cs="Arial"/>
          <w:sz w:val="20"/>
          <w:szCs w:val="20"/>
          <w:lang w:val="ru-RU"/>
        </w:rPr>
        <w:t>вод;</w:t>
      </w:r>
    </w:p>
    <w:p w14:paraId="1E0BD564" w14:textId="77777777" w:rsidR="00FD570C" w:rsidRPr="000600B1" w:rsidRDefault="00FD570C" w:rsidP="009352ED">
      <w:pPr>
        <w:pStyle w:val="a5"/>
        <w:numPr>
          <w:ilvl w:val="1"/>
          <w:numId w:val="60"/>
        </w:numPr>
        <w:tabs>
          <w:tab w:val="left" w:pos="1070"/>
        </w:tabs>
        <w:spacing w:line="288" w:lineRule="auto"/>
        <w:ind w:left="1069"/>
        <w:rPr>
          <w:rFonts w:ascii="Arial" w:hAnsi="Arial" w:cs="Arial"/>
          <w:sz w:val="20"/>
          <w:szCs w:val="20"/>
          <w:lang w:val="ru-RU"/>
        </w:rPr>
      </w:pPr>
      <w:r w:rsidRPr="000600B1">
        <w:rPr>
          <w:rFonts w:ascii="Arial" w:hAnsi="Arial" w:cs="Arial"/>
          <w:sz w:val="20"/>
          <w:szCs w:val="20"/>
          <w:lang w:val="ru-RU"/>
        </w:rPr>
        <w:t>можливий ступінь мінералізації ґрунтових</w:t>
      </w:r>
      <w:r w:rsidRPr="000600B1">
        <w:rPr>
          <w:rFonts w:ascii="Arial" w:hAnsi="Arial" w:cs="Arial"/>
          <w:spacing w:val="-10"/>
          <w:sz w:val="20"/>
          <w:szCs w:val="20"/>
          <w:lang w:val="ru-RU"/>
        </w:rPr>
        <w:t xml:space="preserve"> </w:t>
      </w:r>
      <w:r w:rsidRPr="000600B1">
        <w:rPr>
          <w:rFonts w:ascii="Arial" w:hAnsi="Arial" w:cs="Arial"/>
          <w:sz w:val="20"/>
          <w:szCs w:val="20"/>
          <w:lang w:val="ru-RU"/>
        </w:rPr>
        <w:t>вод;</w:t>
      </w:r>
    </w:p>
    <w:p w14:paraId="47062975" w14:textId="77777777" w:rsidR="00FD570C" w:rsidRPr="000600B1" w:rsidRDefault="00FD570C" w:rsidP="009352ED">
      <w:pPr>
        <w:pStyle w:val="a5"/>
        <w:numPr>
          <w:ilvl w:val="1"/>
          <w:numId w:val="60"/>
        </w:numPr>
        <w:tabs>
          <w:tab w:val="left" w:pos="1070"/>
        </w:tabs>
        <w:spacing w:line="288" w:lineRule="auto"/>
        <w:ind w:left="1069"/>
        <w:rPr>
          <w:rFonts w:ascii="Arial" w:hAnsi="Arial" w:cs="Arial"/>
          <w:sz w:val="20"/>
          <w:szCs w:val="20"/>
        </w:rPr>
      </w:pPr>
      <w:r w:rsidRPr="000600B1">
        <w:rPr>
          <w:rFonts w:ascii="Arial" w:hAnsi="Arial" w:cs="Arial"/>
          <w:sz w:val="20"/>
          <w:szCs w:val="20"/>
        </w:rPr>
        <w:t>терміни будівництва</w:t>
      </w:r>
      <w:r w:rsidRPr="000600B1">
        <w:rPr>
          <w:rFonts w:ascii="Arial" w:hAnsi="Arial" w:cs="Arial"/>
          <w:spacing w:val="-10"/>
          <w:sz w:val="20"/>
          <w:szCs w:val="20"/>
        </w:rPr>
        <w:t xml:space="preserve"> </w:t>
      </w:r>
      <w:r w:rsidRPr="000600B1">
        <w:rPr>
          <w:rFonts w:ascii="Arial" w:hAnsi="Arial" w:cs="Arial"/>
          <w:sz w:val="20"/>
          <w:szCs w:val="20"/>
        </w:rPr>
        <w:t>дренажу.</w:t>
      </w:r>
    </w:p>
    <w:p w14:paraId="527135F5" w14:textId="77777777" w:rsidR="00FD570C" w:rsidRPr="000600B1" w:rsidRDefault="00FD570C" w:rsidP="009352ED">
      <w:pPr>
        <w:pStyle w:val="a5"/>
        <w:numPr>
          <w:ilvl w:val="1"/>
          <w:numId w:val="75"/>
        </w:numPr>
        <w:tabs>
          <w:tab w:val="left" w:pos="1543"/>
        </w:tabs>
        <w:spacing w:line="288" w:lineRule="auto"/>
        <w:ind w:left="217" w:right="114" w:firstLine="720"/>
        <w:jc w:val="both"/>
        <w:rPr>
          <w:rFonts w:ascii="Arial" w:hAnsi="Arial" w:cs="Arial"/>
          <w:sz w:val="20"/>
          <w:szCs w:val="20"/>
          <w:lang w:val="ru-RU"/>
        </w:rPr>
      </w:pPr>
      <w:r w:rsidRPr="000600B1">
        <w:rPr>
          <w:rFonts w:ascii="Arial" w:hAnsi="Arial" w:cs="Arial"/>
          <w:sz w:val="20"/>
          <w:szCs w:val="20"/>
        </w:rPr>
        <w:t xml:space="preserve">Сільськогосподарське освоєння зрошувальних земель передбачається тільки після будівництва постійного дренажу, якщо за прогнозом водно-сольового режиму потреба в дренажі виникає у період до 10 років від початку їх освоєння. </w:t>
      </w:r>
      <w:r w:rsidRPr="000600B1">
        <w:rPr>
          <w:rFonts w:ascii="Arial" w:hAnsi="Arial" w:cs="Arial"/>
          <w:sz w:val="20"/>
          <w:szCs w:val="20"/>
          <w:lang w:val="ru-RU"/>
        </w:rPr>
        <w:t>При строках підйому ґрунтових вод понад 10 років сільськогосподарське освоєння земель повинно випереджати будівництво</w:t>
      </w:r>
      <w:r w:rsidRPr="000600B1">
        <w:rPr>
          <w:rFonts w:ascii="Arial" w:hAnsi="Arial" w:cs="Arial"/>
          <w:spacing w:val="-26"/>
          <w:sz w:val="20"/>
          <w:szCs w:val="20"/>
          <w:lang w:val="ru-RU"/>
        </w:rPr>
        <w:t xml:space="preserve"> </w:t>
      </w:r>
      <w:r w:rsidRPr="000600B1">
        <w:rPr>
          <w:rFonts w:ascii="Arial" w:hAnsi="Arial" w:cs="Arial"/>
          <w:sz w:val="20"/>
          <w:szCs w:val="20"/>
          <w:lang w:val="ru-RU"/>
        </w:rPr>
        <w:t>дренажу.</w:t>
      </w:r>
    </w:p>
    <w:p w14:paraId="5C2FEAA5" w14:textId="77777777" w:rsidR="00FD570C" w:rsidRPr="000600B1" w:rsidRDefault="00FD570C" w:rsidP="009352ED">
      <w:pPr>
        <w:pStyle w:val="a5"/>
        <w:numPr>
          <w:ilvl w:val="1"/>
          <w:numId w:val="75"/>
        </w:numPr>
        <w:tabs>
          <w:tab w:val="left" w:pos="1522"/>
        </w:tabs>
        <w:spacing w:line="288" w:lineRule="auto"/>
        <w:ind w:left="217" w:right="116" w:firstLine="720"/>
        <w:jc w:val="both"/>
        <w:rPr>
          <w:rFonts w:ascii="Arial" w:hAnsi="Arial" w:cs="Arial"/>
          <w:sz w:val="20"/>
          <w:szCs w:val="20"/>
          <w:lang w:val="ru-RU"/>
        </w:rPr>
      </w:pPr>
      <w:r w:rsidRPr="000600B1">
        <w:rPr>
          <w:rFonts w:ascii="Arial" w:hAnsi="Arial" w:cs="Arial"/>
          <w:sz w:val="20"/>
          <w:szCs w:val="20"/>
          <w:lang w:val="ru-RU"/>
        </w:rPr>
        <w:t>При проектуванні дренажу необхідно передбачати використання дренажних вод на зрошення, промивання та інші</w:t>
      </w:r>
      <w:r w:rsidRPr="000600B1">
        <w:rPr>
          <w:rFonts w:ascii="Arial" w:hAnsi="Arial" w:cs="Arial"/>
          <w:spacing w:val="-7"/>
          <w:sz w:val="20"/>
          <w:szCs w:val="20"/>
          <w:lang w:val="ru-RU"/>
        </w:rPr>
        <w:t xml:space="preserve"> </w:t>
      </w:r>
      <w:r w:rsidRPr="000600B1">
        <w:rPr>
          <w:rFonts w:ascii="Arial" w:hAnsi="Arial" w:cs="Arial"/>
          <w:sz w:val="20"/>
          <w:szCs w:val="20"/>
          <w:lang w:val="ru-RU"/>
        </w:rPr>
        <w:t>потреби.</w:t>
      </w:r>
    </w:p>
    <w:p w14:paraId="35499256" w14:textId="77777777" w:rsidR="00FD570C" w:rsidRPr="000600B1" w:rsidRDefault="00FD570C" w:rsidP="00A57190">
      <w:pPr>
        <w:pStyle w:val="a3"/>
        <w:spacing w:line="288" w:lineRule="auto"/>
        <w:ind w:left="797"/>
        <w:jc w:val="both"/>
        <w:rPr>
          <w:rFonts w:ascii="Arial" w:hAnsi="Arial" w:cs="Arial"/>
          <w:sz w:val="20"/>
          <w:szCs w:val="20"/>
          <w:lang w:val="ru-RU"/>
        </w:rPr>
      </w:pPr>
      <w:r w:rsidRPr="000600B1">
        <w:rPr>
          <w:rFonts w:ascii="Arial" w:hAnsi="Arial" w:cs="Arial"/>
          <w:sz w:val="20"/>
          <w:szCs w:val="20"/>
          <w:lang w:val="ru-RU"/>
        </w:rPr>
        <w:t>Неможливість або недоцільність використання дренажних вод повинна бути обгрунтована. Якість дренажних вод, які використовуються для зрошення сільськогосподарських культур,</w:t>
      </w:r>
    </w:p>
    <w:p w14:paraId="627FB146" w14:textId="77777777" w:rsidR="00FD570C" w:rsidRPr="000600B1" w:rsidRDefault="00FD570C" w:rsidP="00A57190">
      <w:pPr>
        <w:pStyle w:val="a3"/>
        <w:spacing w:line="288" w:lineRule="auto"/>
        <w:ind w:left="118"/>
        <w:jc w:val="both"/>
        <w:rPr>
          <w:rFonts w:ascii="Arial" w:hAnsi="Arial" w:cs="Arial"/>
          <w:sz w:val="20"/>
          <w:szCs w:val="20"/>
          <w:lang w:val="ru-RU"/>
        </w:rPr>
      </w:pPr>
      <w:r w:rsidRPr="000600B1">
        <w:rPr>
          <w:rFonts w:ascii="Arial" w:hAnsi="Arial" w:cs="Arial"/>
          <w:sz w:val="20"/>
          <w:szCs w:val="20"/>
          <w:lang w:val="ru-RU"/>
        </w:rPr>
        <w:t>повинна відповідати ГОСТ 17.1.2.03.</w:t>
      </w:r>
    </w:p>
    <w:p w14:paraId="57C0C7EF" w14:textId="77777777" w:rsidR="00FD570C" w:rsidRPr="000600B1" w:rsidRDefault="00FD570C" w:rsidP="00A57190">
      <w:pPr>
        <w:pStyle w:val="a5"/>
        <w:numPr>
          <w:ilvl w:val="1"/>
          <w:numId w:val="75"/>
        </w:numPr>
        <w:tabs>
          <w:tab w:val="left" w:pos="1379"/>
        </w:tabs>
        <w:spacing w:line="288" w:lineRule="auto"/>
        <w:ind w:left="118" w:right="115" w:firstLine="701"/>
        <w:jc w:val="both"/>
        <w:rPr>
          <w:rFonts w:ascii="Arial" w:hAnsi="Arial" w:cs="Arial"/>
          <w:sz w:val="20"/>
          <w:szCs w:val="20"/>
          <w:lang w:val="ru-RU"/>
        </w:rPr>
      </w:pPr>
      <w:r w:rsidRPr="000600B1">
        <w:rPr>
          <w:rFonts w:ascii="Arial" w:hAnsi="Arial" w:cs="Arial"/>
          <w:sz w:val="20"/>
          <w:szCs w:val="20"/>
          <w:lang w:val="ru-RU"/>
        </w:rPr>
        <w:t>Залежно від природних умов території, на якій планується будівництво дренажу, слід передбачати такі типи</w:t>
      </w:r>
      <w:r w:rsidRPr="000600B1">
        <w:rPr>
          <w:rFonts w:ascii="Arial" w:hAnsi="Arial" w:cs="Arial"/>
          <w:spacing w:val="-11"/>
          <w:sz w:val="20"/>
          <w:szCs w:val="20"/>
          <w:lang w:val="ru-RU"/>
        </w:rPr>
        <w:t xml:space="preserve"> </w:t>
      </w:r>
      <w:r w:rsidRPr="000600B1">
        <w:rPr>
          <w:rFonts w:ascii="Arial" w:hAnsi="Arial" w:cs="Arial"/>
          <w:sz w:val="20"/>
          <w:szCs w:val="20"/>
          <w:lang w:val="ru-RU"/>
        </w:rPr>
        <w:t>дренажу:</w:t>
      </w:r>
    </w:p>
    <w:p w14:paraId="19C2FF2F" w14:textId="77777777" w:rsidR="00FD570C" w:rsidRPr="000600B1" w:rsidRDefault="00FD570C" w:rsidP="00A57190">
      <w:pPr>
        <w:pStyle w:val="a5"/>
        <w:numPr>
          <w:ilvl w:val="0"/>
          <w:numId w:val="60"/>
        </w:numPr>
        <w:tabs>
          <w:tab w:val="left" w:pos="944"/>
        </w:tabs>
        <w:spacing w:line="288" w:lineRule="auto"/>
        <w:ind w:left="117" w:right="114" w:firstLine="680"/>
        <w:jc w:val="both"/>
        <w:rPr>
          <w:rFonts w:ascii="Arial" w:hAnsi="Arial" w:cs="Arial"/>
          <w:sz w:val="20"/>
          <w:szCs w:val="20"/>
          <w:lang w:val="ru-RU"/>
        </w:rPr>
      </w:pPr>
      <w:r w:rsidRPr="000600B1">
        <w:rPr>
          <w:rFonts w:ascii="Arial" w:hAnsi="Arial" w:cs="Arial"/>
          <w:sz w:val="20"/>
          <w:szCs w:val="20"/>
          <w:lang w:val="ru-RU"/>
        </w:rPr>
        <w:t>систематичний - дрени або свердловини вертикального дренажу розміщені рівномірно на зрошуваних</w:t>
      </w:r>
      <w:r w:rsidRPr="000600B1">
        <w:rPr>
          <w:rFonts w:ascii="Arial" w:hAnsi="Arial" w:cs="Arial"/>
          <w:spacing w:val="-4"/>
          <w:sz w:val="20"/>
          <w:szCs w:val="20"/>
          <w:lang w:val="ru-RU"/>
        </w:rPr>
        <w:t xml:space="preserve"> </w:t>
      </w:r>
      <w:r w:rsidRPr="000600B1">
        <w:rPr>
          <w:rFonts w:ascii="Arial" w:hAnsi="Arial" w:cs="Arial"/>
          <w:sz w:val="20"/>
          <w:szCs w:val="20"/>
          <w:lang w:val="ru-RU"/>
        </w:rPr>
        <w:t>землях;</w:t>
      </w:r>
    </w:p>
    <w:p w14:paraId="68C45C01" w14:textId="77777777" w:rsidR="00FD570C" w:rsidRPr="000600B1" w:rsidRDefault="00FD570C" w:rsidP="00A57190">
      <w:pPr>
        <w:pStyle w:val="a5"/>
        <w:numPr>
          <w:ilvl w:val="0"/>
          <w:numId w:val="60"/>
        </w:numPr>
        <w:tabs>
          <w:tab w:val="left" w:pos="939"/>
        </w:tabs>
        <w:spacing w:line="288" w:lineRule="auto"/>
        <w:ind w:left="117" w:right="114" w:firstLine="680"/>
        <w:jc w:val="both"/>
        <w:rPr>
          <w:rFonts w:ascii="Arial" w:hAnsi="Arial" w:cs="Arial"/>
          <w:sz w:val="20"/>
          <w:szCs w:val="20"/>
          <w:lang w:val="ru-RU"/>
        </w:rPr>
      </w:pPr>
      <w:r w:rsidRPr="000600B1">
        <w:rPr>
          <w:rFonts w:ascii="Arial" w:hAnsi="Arial" w:cs="Arial"/>
          <w:sz w:val="20"/>
          <w:szCs w:val="20"/>
          <w:lang w:val="ru-RU"/>
        </w:rPr>
        <w:t>вибірковий - дрени або свердловини приурочені до окремих ділянок зрошуваних земель з незадовільним меліоративним</w:t>
      </w:r>
      <w:r w:rsidRPr="000600B1">
        <w:rPr>
          <w:rFonts w:ascii="Arial" w:hAnsi="Arial" w:cs="Arial"/>
          <w:spacing w:val="-10"/>
          <w:sz w:val="20"/>
          <w:szCs w:val="20"/>
          <w:lang w:val="ru-RU"/>
        </w:rPr>
        <w:t xml:space="preserve"> </w:t>
      </w:r>
      <w:r w:rsidRPr="000600B1">
        <w:rPr>
          <w:rFonts w:ascii="Arial" w:hAnsi="Arial" w:cs="Arial"/>
          <w:sz w:val="20"/>
          <w:szCs w:val="20"/>
          <w:lang w:val="ru-RU"/>
        </w:rPr>
        <w:t>станом;</w:t>
      </w:r>
    </w:p>
    <w:p w14:paraId="500A7977" w14:textId="77777777" w:rsidR="00A57190" w:rsidRDefault="00FD570C" w:rsidP="00A57190">
      <w:pPr>
        <w:pStyle w:val="a5"/>
        <w:numPr>
          <w:ilvl w:val="0"/>
          <w:numId w:val="60"/>
        </w:numPr>
        <w:tabs>
          <w:tab w:val="left" w:pos="170"/>
          <w:tab w:val="left" w:pos="284"/>
        </w:tabs>
        <w:spacing w:line="288" w:lineRule="auto"/>
        <w:ind w:left="142" w:right="113" w:firstLine="675"/>
        <w:jc w:val="both"/>
        <w:rPr>
          <w:rFonts w:ascii="Arial" w:hAnsi="Arial" w:cs="Arial"/>
          <w:sz w:val="20"/>
          <w:szCs w:val="20"/>
          <w:lang w:val="ru-RU"/>
        </w:rPr>
      </w:pPr>
      <w:r w:rsidRPr="000600B1">
        <w:rPr>
          <w:rFonts w:ascii="Arial" w:hAnsi="Arial" w:cs="Arial"/>
          <w:sz w:val="20"/>
          <w:szCs w:val="20"/>
          <w:lang w:val="ru-RU"/>
        </w:rPr>
        <w:t>лінійний</w:t>
      </w:r>
      <w:r w:rsidRPr="000600B1">
        <w:rPr>
          <w:rFonts w:ascii="Arial" w:hAnsi="Arial" w:cs="Arial"/>
          <w:spacing w:val="-10"/>
          <w:sz w:val="20"/>
          <w:szCs w:val="20"/>
          <w:lang w:val="ru-RU"/>
        </w:rPr>
        <w:t xml:space="preserve"> </w:t>
      </w:r>
      <w:r w:rsidRPr="000600B1">
        <w:rPr>
          <w:rFonts w:ascii="Arial" w:hAnsi="Arial" w:cs="Arial"/>
          <w:sz w:val="20"/>
          <w:szCs w:val="20"/>
          <w:lang w:val="ru-RU"/>
        </w:rPr>
        <w:t>-</w:t>
      </w:r>
      <w:r w:rsidRPr="000600B1">
        <w:rPr>
          <w:rFonts w:ascii="Arial" w:hAnsi="Arial" w:cs="Arial"/>
          <w:spacing w:val="-14"/>
          <w:sz w:val="20"/>
          <w:szCs w:val="20"/>
          <w:lang w:val="ru-RU"/>
        </w:rPr>
        <w:t xml:space="preserve"> </w:t>
      </w:r>
      <w:r w:rsidRPr="000600B1">
        <w:rPr>
          <w:rFonts w:ascii="Arial" w:hAnsi="Arial" w:cs="Arial"/>
          <w:sz w:val="20"/>
          <w:szCs w:val="20"/>
          <w:lang w:val="ru-RU"/>
        </w:rPr>
        <w:t>дрени</w:t>
      </w:r>
      <w:r w:rsidRPr="000600B1">
        <w:rPr>
          <w:rFonts w:ascii="Arial" w:hAnsi="Arial" w:cs="Arial"/>
          <w:spacing w:val="-12"/>
          <w:sz w:val="20"/>
          <w:szCs w:val="20"/>
          <w:lang w:val="ru-RU"/>
        </w:rPr>
        <w:t xml:space="preserve"> </w:t>
      </w:r>
      <w:r w:rsidRPr="000600B1">
        <w:rPr>
          <w:rFonts w:ascii="Arial" w:hAnsi="Arial" w:cs="Arial"/>
          <w:sz w:val="20"/>
          <w:szCs w:val="20"/>
          <w:lang w:val="ru-RU"/>
        </w:rPr>
        <w:t>або</w:t>
      </w:r>
      <w:r w:rsidRPr="000600B1">
        <w:rPr>
          <w:rFonts w:ascii="Arial" w:hAnsi="Arial" w:cs="Arial"/>
          <w:spacing w:val="-12"/>
          <w:sz w:val="20"/>
          <w:szCs w:val="20"/>
          <w:lang w:val="ru-RU"/>
        </w:rPr>
        <w:t xml:space="preserve"> </w:t>
      </w:r>
      <w:r w:rsidRPr="000600B1">
        <w:rPr>
          <w:rFonts w:ascii="Arial" w:hAnsi="Arial" w:cs="Arial"/>
          <w:sz w:val="20"/>
          <w:szCs w:val="20"/>
          <w:lang w:val="ru-RU"/>
        </w:rPr>
        <w:t>свердловини</w:t>
      </w:r>
      <w:r w:rsidRPr="000600B1">
        <w:rPr>
          <w:rFonts w:ascii="Arial" w:hAnsi="Arial" w:cs="Arial"/>
          <w:spacing w:val="-10"/>
          <w:sz w:val="20"/>
          <w:szCs w:val="20"/>
          <w:lang w:val="ru-RU"/>
        </w:rPr>
        <w:t xml:space="preserve"> </w:t>
      </w:r>
      <w:r w:rsidRPr="000600B1">
        <w:rPr>
          <w:rFonts w:ascii="Arial" w:hAnsi="Arial" w:cs="Arial"/>
          <w:sz w:val="20"/>
          <w:szCs w:val="20"/>
          <w:lang w:val="ru-RU"/>
        </w:rPr>
        <w:t>розміщені</w:t>
      </w:r>
      <w:r w:rsidRPr="000600B1">
        <w:rPr>
          <w:rFonts w:ascii="Arial" w:hAnsi="Arial" w:cs="Arial"/>
          <w:spacing w:val="-8"/>
          <w:sz w:val="20"/>
          <w:szCs w:val="20"/>
          <w:lang w:val="ru-RU"/>
        </w:rPr>
        <w:t xml:space="preserve"> </w:t>
      </w:r>
      <w:r w:rsidRPr="000600B1">
        <w:rPr>
          <w:rFonts w:ascii="Arial" w:hAnsi="Arial" w:cs="Arial"/>
          <w:sz w:val="20"/>
          <w:szCs w:val="20"/>
          <w:lang w:val="ru-RU"/>
        </w:rPr>
        <w:t>по</w:t>
      </w:r>
      <w:r w:rsidRPr="000600B1">
        <w:rPr>
          <w:rFonts w:ascii="Arial" w:hAnsi="Arial" w:cs="Arial"/>
          <w:spacing w:val="-12"/>
          <w:sz w:val="20"/>
          <w:szCs w:val="20"/>
          <w:lang w:val="ru-RU"/>
        </w:rPr>
        <w:t xml:space="preserve"> </w:t>
      </w:r>
      <w:r w:rsidRPr="000600B1">
        <w:rPr>
          <w:rFonts w:ascii="Arial" w:hAnsi="Arial" w:cs="Arial"/>
          <w:sz w:val="20"/>
          <w:szCs w:val="20"/>
          <w:lang w:val="ru-RU"/>
        </w:rPr>
        <w:t>фронту</w:t>
      </w:r>
      <w:r w:rsidRPr="000600B1">
        <w:rPr>
          <w:rFonts w:ascii="Arial" w:hAnsi="Arial" w:cs="Arial"/>
          <w:spacing w:val="-12"/>
          <w:sz w:val="20"/>
          <w:szCs w:val="20"/>
          <w:lang w:val="ru-RU"/>
        </w:rPr>
        <w:t xml:space="preserve"> </w:t>
      </w:r>
      <w:r w:rsidRPr="000600B1">
        <w:rPr>
          <w:rFonts w:ascii="Arial" w:hAnsi="Arial" w:cs="Arial"/>
          <w:sz w:val="20"/>
          <w:szCs w:val="20"/>
          <w:lang w:val="ru-RU"/>
        </w:rPr>
        <w:t>живлення</w:t>
      </w:r>
      <w:r w:rsidRPr="000600B1">
        <w:rPr>
          <w:rFonts w:ascii="Arial" w:hAnsi="Arial" w:cs="Arial"/>
          <w:spacing w:val="-10"/>
          <w:sz w:val="20"/>
          <w:szCs w:val="20"/>
          <w:lang w:val="ru-RU"/>
        </w:rPr>
        <w:t xml:space="preserve"> </w:t>
      </w:r>
      <w:r w:rsidRPr="000600B1">
        <w:rPr>
          <w:rFonts w:ascii="Arial" w:hAnsi="Arial" w:cs="Arial"/>
          <w:sz w:val="20"/>
          <w:szCs w:val="20"/>
          <w:lang w:val="ru-RU"/>
        </w:rPr>
        <w:t>підземних</w:t>
      </w:r>
      <w:r w:rsidRPr="000600B1">
        <w:rPr>
          <w:rFonts w:ascii="Arial" w:hAnsi="Arial" w:cs="Arial"/>
          <w:spacing w:val="-9"/>
          <w:sz w:val="20"/>
          <w:szCs w:val="20"/>
          <w:lang w:val="ru-RU"/>
        </w:rPr>
        <w:t xml:space="preserve"> </w:t>
      </w:r>
      <w:r w:rsidRPr="000600B1">
        <w:rPr>
          <w:rFonts w:ascii="Arial" w:hAnsi="Arial" w:cs="Arial"/>
          <w:sz w:val="20"/>
          <w:szCs w:val="20"/>
          <w:lang w:val="ru-RU"/>
        </w:rPr>
        <w:t>ґрунтових</w:t>
      </w:r>
      <w:r w:rsidRPr="000600B1">
        <w:rPr>
          <w:rFonts w:ascii="Arial" w:hAnsi="Arial" w:cs="Arial"/>
          <w:spacing w:val="-9"/>
          <w:sz w:val="20"/>
          <w:szCs w:val="20"/>
          <w:lang w:val="ru-RU"/>
        </w:rPr>
        <w:t xml:space="preserve"> </w:t>
      </w:r>
      <w:r w:rsidRPr="000600B1">
        <w:rPr>
          <w:rFonts w:ascii="Arial" w:hAnsi="Arial" w:cs="Arial"/>
          <w:sz w:val="20"/>
          <w:szCs w:val="20"/>
          <w:lang w:val="ru-RU"/>
        </w:rPr>
        <w:t xml:space="preserve">вод. </w:t>
      </w:r>
    </w:p>
    <w:p w14:paraId="3CE2A1AC" w14:textId="77777777" w:rsidR="00FD570C" w:rsidRPr="00A57190" w:rsidRDefault="00FD570C" w:rsidP="00A57190">
      <w:pPr>
        <w:tabs>
          <w:tab w:val="left" w:pos="284"/>
        </w:tabs>
        <w:spacing w:line="288" w:lineRule="auto"/>
        <w:ind w:left="142" w:right="115" w:firstLine="709"/>
        <w:jc w:val="both"/>
        <w:rPr>
          <w:rFonts w:ascii="Arial" w:hAnsi="Arial" w:cs="Arial"/>
          <w:sz w:val="20"/>
          <w:szCs w:val="20"/>
          <w:lang w:val="ru-RU"/>
        </w:rPr>
      </w:pPr>
      <w:r w:rsidRPr="00A57190">
        <w:rPr>
          <w:rFonts w:ascii="Arial" w:hAnsi="Arial" w:cs="Arial"/>
          <w:sz w:val="20"/>
          <w:szCs w:val="20"/>
          <w:lang w:val="ru-RU"/>
        </w:rPr>
        <w:t>Тип дренажу на зрошуваних землях (горизонтальний, вертикальний</w:t>
      </w:r>
      <w:r w:rsidRPr="00A57190">
        <w:rPr>
          <w:rFonts w:ascii="Arial" w:hAnsi="Arial" w:cs="Arial"/>
          <w:spacing w:val="45"/>
          <w:sz w:val="20"/>
          <w:szCs w:val="20"/>
          <w:lang w:val="ru-RU"/>
        </w:rPr>
        <w:t xml:space="preserve"> </w:t>
      </w:r>
      <w:r w:rsidRPr="00A57190">
        <w:rPr>
          <w:rFonts w:ascii="Arial" w:hAnsi="Arial" w:cs="Arial"/>
          <w:sz w:val="20"/>
          <w:szCs w:val="20"/>
          <w:lang w:val="ru-RU"/>
        </w:rPr>
        <w:t>або</w:t>
      </w:r>
      <w:r w:rsidRPr="00A57190">
        <w:rPr>
          <w:rFonts w:ascii="Arial" w:hAnsi="Arial" w:cs="Arial"/>
          <w:spacing w:val="52"/>
          <w:sz w:val="20"/>
          <w:szCs w:val="20"/>
          <w:lang w:val="ru-RU"/>
        </w:rPr>
        <w:t xml:space="preserve"> </w:t>
      </w:r>
      <w:r w:rsidRPr="00A57190">
        <w:rPr>
          <w:rFonts w:ascii="Arial" w:hAnsi="Arial" w:cs="Arial"/>
          <w:sz w:val="20"/>
          <w:szCs w:val="20"/>
          <w:lang w:val="ru-RU"/>
        </w:rPr>
        <w:t xml:space="preserve">комбінований) </w:t>
      </w:r>
      <w:proofErr w:type="gramStart"/>
      <w:r w:rsidRPr="00A57190">
        <w:rPr>
          <w:rFonts w:ascii="Arial" w:hAnsi="Arial" w:cs="Arial"/>
          <w:sz w:val="20"/>
          <w:szCs w:val="20"/>
          <w:lang w:val="ru-RU"/>
        </w:rPr>
        <w:t>вибирається  виходячи</w:t>
      </w:r>
      <w:proofErr w:type="gramEnd"/>
      <w:r w:rsidRPr="00A57190">
        <w:rPr>
          <w:rFonts w:ascii="Arial" w:hAnsi="Arial" w:cs="Arial"/>
          <w:sz w:val="20"/>
          <w:szCs w:val="20"/>
          <w:lang w:val="ru-RU"/>
        </w:rPr>
        <w:t xml:space="preserve">  </w:t>
      </w:r>
      <w:proofErr w:type="gramStart"/>
      <w:r w:rsidRPr="00A57190">
        <w:rPr>
          <w:rFonts w:ascii="Arial" w:hAnsi="Arial" w:cs="Arial"/>
          <w:sz w:val="20"/>
          <w:szCs w:val="20"/>
          <w:lang w:val="ru-RU"/>
        </w:rPr>
        <w:t>з  природних</w:t>
      </w:r>
      <w:proofErr w:type="gramEnd"/>
      <w:r w:rsidRPr="00A57190">
        <w:rPr>
          <w:rFonts w:ascii="Arial" w:hAnsi="Arial" w:cs="Arial"/>
          <w:sz w:val="20"/>
          <w:szCs w:val="20"/>
          <w:lang w:val="ru-RU"/>
        </w:rPr>
        <w:t xml:space="preserve">  </w:t>
      </w:r>
      <w:proofErr w:type="gramStart"/>
      <w:r w:rsidRPr="00A57190">
        <w:rPr>
          <w:rFonts w:ascii="Arial" w:hAnsi="Arial" w:cs="Arial"/>
          <w:sz w:val="20"/>
          <w:szCs w:val="20"/>
          <w:lang w:val="ru-RU"/>
        </w:rPr>
        <w:t>та  господарських</w:t>
      </w:r>
      <w:proofErr w:type="gramEnd"/>
      <w:r w:rsidRPr="00A57190">
        <w:rPr>
          <w:rFonts w:ascii="Arial" w:hAnsi="Arial" w:cs="Arial"/>
          <w:sz w:val="20"/>
          <w:szCs w:val="20"/>
          <w:lang w:val="ru-RU"/>
        </w:rPr>
        <w:t xml:space="preserve">  </w:t>
      </w:r>
      <w:proofErr w:type="gramStart"/>
      <w:r w:rsidRPr="00A57190">
        <w:rPr>
          <w:rFonts w:ascii="Arial" w:hAnsi="Arial" w:cs="Arial"/>
          <w:sz w:val="20"/>
          <w:szCs w:val="20"/>
          <w:lang w:val="ru-RU"/>
        </w:rPr>
        <w:t>умов  на</w:t>
      </w:r>
      <w:proofErr w:type="gramEnd"/>
      <w:r w:rsidRPr="00A57190">
        <w:rPr>
          <w:rFonts w:ascii="Arial" w:hAnsi="Arial" w:cs="Arial"/>
          <w:sz w:val="20"/>
          <w:szCs w:val="20"/>
          <w:lang w:val="ru-RU"/>
        </w:rPr>
        <w:t xml:space="preserve">  </w:t>
      </w:r>
      <w:proofErr w:type="gramStart"/>
      <w:r w:rsidRPr="00A57190">
        <w:rPr>
          <w:rFonts w:ascii="Arial" w:hAnsi="Arial" w:cs="Arial"/>
          <w:sz w:val="20"/>
          <w:szCs w:val="20"/>
          <w:lang w:val="ru-RU"/>
        </w:rPr>
        <w:t>основі  техніко</w:t>
      </w:r>
      <w:proofErr w:type="gramEnd"/>
      <w:r w:rsidRPr="00A57190">
        <w:rPr>
          <w:rFonts w:ascii="Arial" w:hAnsi="Arial" w:cs="Arial"/>
          <w:sz w:val="20"/>
          <w:szCs w:val="20"/>
          <w:lang w:val="ru-RU"/>
        </w:rPr>
        <w:t>-економічного</w:t>
      </w:r>
      <w:r w:rsidR="00A57190">
        <w:rPr>
          <w:rFonts w:ascii="Arial" w:hAnsi="Arial" w:cs="Arial"/>
          <w:sz w:val="20"/>
          <w:szCs w:val="20"/>
          <w:lang w:val="ru-RU"/>
        </w:rPr>
        <w:t xml:space="preserve"> </w:t>
      </w:r>
      <w:r w:rsidRPr="00A57190">
        <w:rPr>
          <w:rFonts w:ascii="Arial" w:hAnsi="Arial" w:cs="Arial"/>
          <w:sz w:val="20"/>
          <w:szCs w:val="20"/>
          <w:lang w:val="ru-RU"/>
        </w:rPr>
        <w:t>порівняння варіантів.</w:t>
      </w:r>
    </w:p>
    <w:p w14:paraId="5D611C59" w14:textId="77777777" w:rsidR="00FD570C" w:rsidRPr="000600B1" w:rsidRDefault="00FD570C" w:rsidP="009352ED">
      <w:pPr>
        <w:pStyle w:val="a5"/>
        <w:numPr>
          <w:ilvl w:val="1"/>
          <w:numId w:val="75"/>
        </w:numPr>
        <w:tabs>
          <w:tab w:val="left" w:pos="1369"/>
        </w:tabs>
        <w:spacing w:line="288" w:lineRule="auto"/>
        <w:ind w:left="1368" w:hanging="550"/>
        <w:rPr>
          <w:rFonts w:ascii="Arial" w:hAnsi="Arial" w:cs="Arial"/>
          <w:sz w:val="20"/>
          <w:szCs w:val="20"/>
          <w:lang w:val="ru-RU"/>
        </w:rPr>
      </w:pPr>
      <w:r w:rsidRPr="000600B1">
        <w:rPr>
          <w:rFonts w:ascii="Arial" w:hAnsi="Arial" w:cs="Arial"/>
          <w:sz w:val="20"/>
          <w:szCs w:val="20"/>
          <w:lang w:val="ru-RU"/>
        </w:rPr>
        <w:t>Основним типом дренажу є</w:t>
      </w:r>
      <w:r w:rsidRPr="000600B1">
        <w:rPr>
          <w:rFonts w:ascii="Arial" w:hAnsi="Arial" w:cs="Arial"/>
          <w:spacing w:val="-10"/>
          <w:sz w:val="20"/>
          <w:szCs w:val="20"/>
          <w:lang w:val="ru-RU"/>
        </w:rPr>
        <w:t xml:space="preserve"> </w:t>
      </w:r>
      <w:r w:rsidRPr="000600B1">
        <w:rPr>
          <w:rFonts w:ascii="Arial" w:hAnsi="Arial" w:cs="Arial"/>
          <w:sz w:val="20"/>
          <w:szCs w:val="20"/>
          <w:lang w:val="ru-RU"/>
        </w:rPr>
        <w:t>горизонтальний.</w:t>
      </w:r>
    </w:p>
    <w:p w14:paraId="71896C81" w14:textId="77777777" w:rsidR="00FD570C" w:rsidRPr="000600B1" w:rsidRDefault="00FD570C" w:rsidP="00A57190">
      <w:pPr>
        <w:pStyle w:val="a3"/>
        <w:spacing w:line="288" w:lineRule="auto"/>
        <w:ind w:left="142" w:firstLine="709"/>
        <w:jc w:val="both"/>
        <w:rPr>
          <w:rFonts w:ascii="Arial" w:hAnsi="Arial" w:cs="Arial"/>
          <w:sz w:val="20"/>
          <w:szCs w:val="20"/>
          <w:lang w:val="ru-RU"/>
        </w:rPr>
      </w:pPr>
      <w:proofErr w:type="gramStart"/>
      <w:r w:rsidRPr="000600B1">
        <w:rPr>
          <w:rFonts w:ascii="Arial" w:hAnsi="Arial" w:cs="Arial"/>
          <w:sz w:val="20"/>
          <w:szCs w:val="20"/>
          <w:lang w:val="ru-RU"/>
        </w:rPr>
        <w:t>Вертикальний  дренаж</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слід  застосовувати</w:t>
      </w:r>
      <w:proofErr w:type="gramEnd"/>
      <w:r w:rsidRPr="000600B1">
        <w:rPr>
          <w:rFonts w:ascii="Arial" w:hAnsi="Arial" w:cs="Arial"/>
          <w:sz w:val="20"/>
          <w:szCs w:val="20"/>
          <w:lang w:val="ru-RU"/>
        </w:rPr>
        <w:t xml:space="preserve"> </w:t>
      </w:r>
      <w:r w:rsidR="00A57190">
        <w:rPr>
          <w:rFonts w:ascii="Arial" w:hAnsi="Arial" w:cs="Arial"/>
          <w:sz w:val="20"/>
          <w:szCs w:val="20"/>
          <w:lang w:val="ru-RU"/>
        </w:rPr>
        <w:t xml:space="preserve"> </w:t>
      </w:r>
      <w:proofErr w:type="gramStart"/>
      <w:r w:rsidRPr="000600B1">
        <w:rPr>
          <w:rFonts w:ascii="Arial" w:hAnsi="Arial" w:cs="Arial"/>
          <w:sz w:val="20"/>
          <w:szCs w:val="20"/>
          <w:lang w:val="ru-RU"/>
        </w:rPr>
        <w:t>при  дренуванні</w:t>
      </w:r>
      <w:proofErr w:type="gramEnd"/>
      <w:r w:rsidR="00F87B6D">
        <w:rPr>
          <w:rFonts w:ascii="Arial" w:hAnsi="Arial" w:cs="Arial"/>
          <w:sz w:val="20"/>
          <w:szCs w:val="20"/>
          <w:lang w:val="ru-RU"/>
        </w:rPr>
        <w:t xml:space="preserve">  </w:t>
      </w:r>
      <w:proofErr w:type="gramStart"/>
      <w:r w:rsidR="00F87B6D">
        <w:rPr>
          <w:rFonts w:ascii="Arial" w:hAnsi="Arial" w:cs="Arial"/>
          <w:sz w:val="20"/>
          <w:szCs w:val="20"/>
          <w:lang w:val="ru-RU"/>
        </w:rPr>
        <w:t>грунтів  провідністю</w:t>
      </w:r>
      <w:proofErr w:type="gramEnd"/>
      <w:r w:rsidR="00F87B6D">
        <w:rPr>
          <w:rFonts w:ascii="Arial" w:hAnsi="Arial" w:cs="Arial"/>
          <w:sz w:val="20"/>
          <w:szCs w:val="20"/>
          <w:lang w:val="ru-RU"/>
        </w:rPr>
        <w:t xml:space="preserve">  понад </w:t>
      </w:r>
      <w:r w:rsidR="00A57190">
        <w:rPr>
          <w:rFonts w:ascii="Arial" w:hAnsi="Arial" w:cs="Arial"/>
          <w:sz w:val="20"/>
          <w:szCs w:val="20"/>
          <w:lang w:val="ru-RU"/>
        </w:rPr>
        <w:t xml:space="preserve">           </w:t>
      </w:r>
      <w:r w:rsidRPr="000600B1">
        <w:rPr>
          <w:rFonts w:ascii="Arial" w:hAnsi="Arial" w:cs="Arial"/>
          <w:sz w:val="20"/>
          <w:szCs w:val="20"/>
          <w:lang w:val="ru-RU"/>
        </w:rPr>
        <w:t>100</w:t>
      </w:r>
      <w:r w:rsidR="00A57190">
        <w:rPr>
          <w:rFonts w:ascii="Arial" w:hAnsi="Arial" w:cs="Arial"/>
          <w:sz w:val="20"/>
          <w:szCs w:val="20"/>
          <w:lang w:val="ru-RU"/>
        </w:rPr>
        <w:t xml:space="preserve"> </w:t>
      </w:r>
      <w:r w:rsidRPr="000600B1">
        <w:rPr>
          <w:rFonts w:ascii="Arial" w:hAnsi="Arial" w:cs="Arial"/>
          <w:i/>
          <w:sz w:val="20"/>
          <w:szCs w:val="20"/>
          <w:lang w:val="ru-RU"/>
        </w:rPr>
        <w:t>м</w:t>
      </w:r>
      <w:r w:rsidRPr="000600B1">
        <w:rPr>
          <w:rFonts w:ascii="Arial" w:hAnsi="Arial" w:cs="Arial"/>
          <w:i/>
          <w:position w:val="9"/>
          <w:sz w:val="20"/>
          <w:szCs w:val="20"/>
          <w:lang w:val="ru-RU"/>
        </w:rPr>
        <w:t>2</w:t>
      </w:r>
      <w:r w:rsidRPr="000600B1">
        <w:rPr>
          <w:rFonts w:ascii="Arial" w:hAnsi="Arial" w:cs="Arial"/>
          <w:i/>
          <w:sz w:val="20"/>
          <w:szCs w:val="20"/>
          <w:lang w:val="ru-RU"/>
        </w:rPr>
        <w:t>/д</w:t>
      </w:r>
      <w:r w:rsidRPr="000600B1">
        <w:rPr>
          <w:rFonts w:ascii="Arial" w:hAnsi="Arial" w:cs="Arial"/>
          <w:i/>
          <w:sz w:val="20"/>
          <w:szCs w:val="20"/>
        </w:rPr>
        <w:t>o</w:t>
      </w:r>
      <w:r w:rsidRPr="000600B1">
        <w:rPr>
          <w:rFonts w:ascii="Arial" w:hAnsi="Arial" w:cs="Arial"/>
          <w:i/>
          <w:sz w:val="20"/>
          <w:szCs w:val="20"/>
          <w:lang w:val="ru-RU"/>
        </w:rPr>
        <w:t>б</w:t>
      </w:r>
      <w:r w:rsidRPr="000600B1">
        <w:rPr>
          <w:rFonts w:ascii="Arial" w:hAnsi="Arial" w:cs="Arial"/>
          <w:i/>
          <w:sz w:val="20"/>
          <w:szCs w:val="20"/>
        </w:rPr>
        <w:t>y</w:t>
      </w:r>
      <w:r w:rsidRPr="000600B1">
        <w:rPr>
          <w:rFonts w:ascii="Arial" w:hAnsi="Arial" w:cs="Arial"/>
          <w:i/>
          <w:sz w:val="20"/>
          <w:szCs w:val="20"/>
          <w:lang w:val="ru-RU"/>
        </w:rPr>
        <w:t xml:space="preserve"> </w:t>
      </w:r>
      <w:r w:rsidRPr="000600B1">
        <w:rPr>
          <w:rFonts w:ascii="Arial" w:hAnsi="Arial" w:cs="Arial"/>
          <w:sz w:val="20"/>
          <w:szCs w:val="20"/>
          <w:lang w:val="ru-RU"/>
        </w:rPr>
        <w:t>та у випадку, коли слабопроникні грунти підстилаються пластами з напірними водами.</w:t>
      </w:r>
    </w:p>
    <w:p w14:paraId="40147977" w14:textId="77777777" w:rsidR="00FD570C" w:rsidRPr="000600B1" w:rsidRDefault="00FD570C" w:rsidP="00A57190">
      <w:pPr>
        <w:pStyle w:val="a5"/>
        <w:numPr>
          <w:ilvl w:val="1"/>
          <w:numId w:val="75"/>
        </w:numPr>
        <w:tabs>
          <w:tab w:val="left" w:pos="1120"/>
        </w:tabs>
        <w:spacing w:line="288" w:lineRule="auto"/>
        <w:ind w:left="118" w:right="113" w:firstLine="733"/>
        <w:jc w:val="both"/>
        <w:rPr>
          <w:rFonts w:ascii="Arial" w:hAnsi="Arial" w:cs="Arial"/>
          <w:i/>
          <w:sz w:val="20"/>
          <w:szCs w:val="20"/>
          <w:lang w:val="ru-RU"/>
        </w:rPr>
      </w:pPr>
      <w:r w:rsidRPr="000600B1">
        <w:rPr>
          <w:rFonts w:ascii="Arial" w:hAnsi="Arial" w:cs="Arial"/>
          <w:sz w:val="20"/>
          <w:szCs w:val="20"/>
          <w:lang w:val="ru-RU"/>
        </w:rPr>
        <w:t xml:space="preserve">Комбінований дренаж слід передбачати, як правило, при двошаровій або багатошаровій будові водоносного пласта, коли верхній слабопроникний шар потужністю до 15 </w:t>
      </w:r>
      <w:r w:rsidRPr="000600B1">
        <w:rPr>
          <w:rFonts w:ascii="Arial" w:hAnsi="Arial" w:cs="Arial"/>
          <w:i/>
          <w:sz w:val="20"/>
          <w:szCs w:val="20"/>
          <w:lang w:val="ru-RU"/>
        </w:rPr>
        <w:t xml:space="preserve">м </w:t>
      </w:r>
      <w:r w:rsidRPr="000600B1">
        <w:rPr>
          <w:rFonts w:ascii="Arial" w:hAnsi="Arial" w:cs="Arial"/>
          <w:sz w:val="20"/>
          <w:szCs w:val="20"/>
          <w:lang w:val="ru-RU"/>
        </w:rPr>
        <w:t>підстилається водонапірним пластом, потужність якого не перевищує 15</w:t>
      </w:r>
      <w:r w:rsidRPr="000600B1">
        <w:rPr>
          <w:rFonts w:ascii="Arial" w:hAnsi="Arial" w:cs="Arial"/>
          <w:spacing w:val="-16"/>
          <w:sz w:val="20"/>
          <w:szCs w:val="20"/>
          <w:lang w:val="ru-RU"/>
        </w:rPr>
        <w:t xml:space="preserve"> </w:t>
      </w:r>
      <w:r w:rsidRPr="000600B1">
        <w:rPr>
          <w:rFonts w:ascii="Arial" w:hAnsi="Arial" w:cs="Arial"/>
          <w:i/>
          <w:sz w:val="20"/>
          <w:szCs w:val="20"/>
          <w:lang w:val="ru-RU"/>
        </w:rPr>
        <w:t>м.</w:t>
      </w:r>
    </w:p>
    <w:p w14:paraId="6C849395" w14:textId="77777777" w:rsidR="00FD570C" w:rsidRPr="000600B1" w:rsidRDefault="00FD570C" w:rsidP="00A57190">
      <w:pPr>
        <w:pStyle w:val="a5"/>
        <w:numPr>
          <w:ilvl w:val="1"/>
          <w:numId w:val="75"/>
        </w:numPr>
        <w:tabs>
          <w:tab w:val="left" w:pos="1129"/>
        </w:tabs>
        <w:spacing w:line="288" w:lineRule="auto"/>
        <w:ind w:left="118" w:right="113" w:firstLine="733"/>
        <w:jc w:val="both"/>
        <w:rPr>
          <w:rFonts w:ascii="Arial" w:hAnsi="Arial" w:cs="Arial"/>
          <w:sz w:val="20"/>
          <w:szCs w:val="20"/>
          <w:lang w:val="ru-RU"/>
        </w:rPr>
      </w:pPr>
      <w:r w:rsidRPr="000600B1">
        <w:rPr>
          <w:rFonts w:ascii="Arial" w:hAnsi="Arial" w:cs="Arial"/>
          <w:sz w:val="20"/>
          <w:szCs w:val="20"/>
          <w:lang w:val="ru-RU"/>
        </w:rPr>
        <w:t>Дренаж на зрошуваних землях на весь період експлуатації слід проектувати постійним (горизонтальним, вертикальним або</w:t>
      </w:r>
      <w:r w:rsidRPr="000600B1">
        <w:rPr>
          <w:rFonts w:ascii="Arial" w:hAnsi="Arial" w:cs="Arial"/>
          <w:spacing w:val="-17"/>
          <w:sz w:val="20"/>
          <w:szCs w:val="20"/>
          <w:lang w:val="ru-RU"/>
        </w:rPr>
        <w:t xml:space="preserve"> </w:t>
      </w:r>
      <w:r w:rsidRPr="000600B1">
        <w:rPr>
          <w:rFonts w:ascii="Arial" w:hAnsi="Arial" w:cs="Arial"/>
          <w:sz w:val="20"/>
          <w:szCs w:val="20"/>
          <w:lang w:val="ru-RU"/>
        </w:rPr>
        <w:t>комбінованим).</w:t>
      </w:r>
    </w:p>
    <w:p w14:paraId="351EB4AA" w14:textId="77777777" w:rsidR="00FD570C" w:rsidRPr="000600B1" w:rsidRDefault="00FD570C" w:rsidP="00A57190">
      <w:pPr>
        <w:pStyle w:val="a5"/>
        <w:numPr>
          <w:ilvl w:val="1"/>
          <w:numId w:val="75"/>
        </w:numPr>
        <w:tabs>
          <w:tab w:val="left" w:pos="1138"/>
        </w:tabs>
        <w:spacing w:line="288" w:lineRule="auto"/>
        <w:ind w:left="118" w:right="115" w:firstLine="733"/>
        <w:jc w:val="both"/>
        <w:rPr>
          <w:rFonts w:ascii="Arial" w:hAnsi="Arial" w:cs="Arial"/>
          <w:sz w:val="20"/>
          <w:szCs w:val="20"/>
          <w:lang w:val="ru-RU"/>
        </w:rPr>
      </w:pPr>
      <w:r w:rsidRPr="000600B1">
        <w:rPr>
          <w:rFonts w:ascii="Arial" w:hAnsi="Arial" w:cs="Arial"/>
          <w:sz w:val="20"/>
          <w:szCs w:val="20"/>
          <w:lang w:val="ru-RU"/>
        </w:rPr>
        <w:t>Для проведення капітальних промивань постійний дренаж у разі необхідності може доповнюватися тимчасовим відкритим або передбачається глибоке розпушування з внесенням хімічних</w:t>
      </w:r>
      <w:r w:rsidRPr="000600B1">
        <w:rPr>
          <w:rFonts w:ascii="Arial" w:hAnsi="Arial" w:cs="Arial"/>
          <w:spacing w:val="-2"/>
          <w:sz w:val="20"/>
          <w:szCs w:val="20"/>
          <w:lang w:val="ru-RU"/>
        </w:rPr>
        <w:t xml:space="preserve"> </w:t>
      </w:r>
      <w:r w:rsidRPr="000600B1">
        <w:rPr>
          <w:rFonts w:ascii="Arial" w:hAnsi="Arial" w:cs="Arial"/>
          <w:sz w:val="20"/>
          <w:szCs w:val="20"/>
          <w:lang w:val="ru-RU"/>
        </w:rPr>
        <w:t>меліорантів.</w:t>
      </w:r>
    </w:p>
    <w:p w14:paraId="7605A935" w14:textId="77777777" w:rsidR="00FD570C" w:rsidRPr="000600B1" w:rsidRDefault="00FD570C" w:rsidP="009352ED">
      <w:pPr>
        <w:pStyle w:val="a5"/>
        <w:numPr>
          <w:ilvl w:val="1"/>
          <w:numId w:val="75"/>
        </w:numPr>
        <w:tabs>
          <w:tab w:val="left" w:pos="1112"/>
        </w:tabs>
        <w:spacing w:line="288" w:lineRule="auto"/>
        <w:ind w:left="1111" w:hanging="552"/>
        <w:rPr>
          <w:rFonts w:ascii="Arial" w:hAnsi="Arial" w:cs="Arial"/>
          <w:sz w:val="20"/>
          <w:szCs w:val="20"/>
          <w:lang w:val="ru-RU"/>
        </w:rPr>
      </w:pPr>
      <w:r w:rsidRPr="000600B1">
        <w:rPr>
          <w:rFonts w:ascii="Arial" w:hAnsi="Arial" w:cs="Arial"/>
          <w:sz w:val="20"/>
          <w:szCs w:val="20"/>
          <w:lang w:val="ru-RU"/>
        </w:rPr>
        <w:lastRenderedPageBreak/>
        <w:t>При проектуванні дренажу на засолених землях або тих, що можуть</w:t>
      </w:r>
      <w:r w:rsidRPr="000600B1">
        <w:rPr>
          <w:rFonts w:ascii="Arial" w:hAnsi="Arial" w:cs="Arial"/>
          <w:spacing w:val="-24"/>
          <w:sz w:val="20"/>
          <w:szCs w:val="20"/>
          <w:lang w:val="ru-RU"/>
        </w:rPr>
        <w:t xml:space="preserve"> </w:t>
      </w:r>
      <w:r w:rsidRPr="000600B1">
        <w:rPr>
          <w:rFonts w:ascii="Arial" w:hAnsi="Arial" w:cs="Arial"/>
          <w:sz w:val="20"/>
          <w:szCs w:val="20"/>
          <w:lang w:val="ru-RU"/>
        </w:rPr>
        <w:t>засолюва-</w:t>
      </w:r>
    </w:p>
    <w:p w14:paraId="52395315"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тись</w:t>
      </w:r>
      <w:r w:rsidRPr="000600B1">
        <w:rPr>
          <w:rFonts w:ascii="Arial" w:hAnsi="Arial" w:cs="Arial"/>
          <w:b/>
          <w:sz w:val="20"/>
          <w:szCs w:val="20"/>
          <w:lang w:val="ru-RU"/>
        </w:rPr>
        <w:t xml:space="preserve">, </w:t>
      </w:r>
      <w:r w:rsidRPr="000600B1">
        <w:rPr>
          <w:rFonts w:ascii="Arial" w:hAnsi="Arial" w:cs="Arial"/>
          <w:sz w:val="20"/>
          <w:szCs w:val="20"/>
          <w:lang w:val="ru-RU"/>
        </w:rPr>
        <w:t>необхідно передбачати промивний режим зрошення.</w:t>
      </w:r>
    </w:p>
    <w:p w14:paraId="7C353E24" w14:textId="77777777" w:rsidR="00FD570C" w:rsidRPr="000600B1" w:rsidRDefault="00FD570C" w:rsidP="009352ED">
      <w:pPr>
        <w:pStyle w:val="a5"/>
        <w:numPr>
          <w:ilvl w:val="1"/>
          <w:numId w:val="75"/>
        </w:numPr>
        <w:tabs>
          <w:tab w:val="left" w:pos="1112"/>
        </w:tabs>
        <w:spacing w:line="288" w:lineRule="auto"/>
        <w:ind w:left="1111" w:hanging="552"/>
        <w:rPr>
          <w:rFonts w:ascii="Arial" w:hAnsi="Arial" w:cs="Arial"/>
          <w:sz w:val="20"/>
          <w:szCs w:val="20"/>
          <w:lang w:val="ru-RU"/>
        </w:rPr>
      </w:pPr>
      <w:r w:rsidRPr="000600B1">
        <w:rPr>
          <w:rFonts w:ascii="Arial" w:hAnsi="Arial" w:cs="Arial"/>
          <w:sz w:val="20"/>
          <w:szCs w:val="20"/>
          <w:lang w:val="ru-RU"/>
        </w:rPr>
        <w:t>Інтенсивність живлення підземних вод слід визначати на основі прогнозу</w:t>
      </w:r>
      <w:r w:rsidRPr="000600B1">
        <w:rPr>
          <w:rFonts w:ascii="Arial" w:hAnsi="Arial" w:cs="Arial"/>
          <w:spacing w:val="-27"/>
          <w:sz w:val="20"/>
          <w:szCs w:val="20"/>
          <w:lang w:val="ru-RU"/>
        </w:rPr>
        <w:t xml:space="preserve"> </w:t>
      </w:r>
      <w:r w:rsidRPr="000600B1">
        <w:rPr>
          <w:rFonts w:ascii="Arial" w:hAnsi="Arial" w:cs="Arial"/>
          <w:sz w:val="20"/>
          <w:szCs w:val="20"/>
          <w:lang w:val="ru-RU"/>
        </w:rPr>
        <w:t>водно-</w:t>
      </w:r>
    </w:p>
    <w:p w14:paraId="219DF267" w14:textId="77777777" w:rsidR="00FD570C" w:rsidRPr="000600B1" w:rsidRDefault="00FD570C" w:rsidP="000600B1">
      <w:pPr>
        <w:pStyle w:val="a3"/>
        <w:spacing w:line="288" w:lineRule="auto"/>
        <w:ind w:left="118" w:right="919"/>
        <w:rPr>
          <w:rFonts w:ascii="Arial" w:hAnsi="Arial" w:cs="Arial"/>
          <w:sz w:val="20"/>
          <w:szCs w:val="20"/>
          <w:lang w:val="ru-RU"/>
        </w:rPr>
      </w:pPr>
      <w:r w:rsidRPr="000600B1">
        <w:rPr>
          <w:rFonts w:ascii="Arial" w:hAnsi="Arial" w:cs="Arial"/>
          <w:sz w:val="20"/>
          <w:szCs w:val="20"/>
          <w:lang w:val="ru-RU"/>
        </w:rPr>
        <w:t>сольового режиму грунтів території, що меліорується, і використання досвіду експлуатації діючих дренажних систем на об'єктах-аналогах.</w:t>
      </w:r>
    </w:p>
    <w:p w14:paraId="43690EB1" w14:textId="77777777" w:rsidR="003E34C2" w:rsidRDefault="00FD570C" w:rsidP="009352ED">
      <w:pPr>
        <w:pStyle w:val="a5"/>
        <w:numPr>
          <w:ilvl w:val="1"/>
          <w:numId w:val="75"/>
        </w:numPr>
        <w:tabs>
          <w:tab w:val="left" w:pos="1050"/>
        </w:tabs>
        <w:spacing w:line="288" w:lineRule="auto"/>
        <w:ind w:left="118" w:right="115" w:firstLine="376"/>
        <w:jc w:val="both"/>
        <w:rPr>
          <w:rFonts w:ascii="Arial" w:hAnsi="Arial" w:cs="Arial"/>
          <w:sz w:val="20"/>
          <w:szCs w:val="20"/>
          <w:lang w:val="ru-RU"/>
        </w:rPr>
      </w:pPr>
      <w:r w:rsidRPr="000600B1">
        <w:rPr>
          <w:rFonts w:ascii="Arial" w:hAnsi="Arial" w:cs="Arial"/>
          <w:sz w:val="20"/>
          <w:szCs w:val="20"/>
          <w:lang w:val="ru-RU"/>
        </w:rPr>
        <w:t>Розрахунок водно-сольового балансу зрошуван</w:t>
      </w:r>
      <w:r w:rsidR="00F87B6D">
        <w:rPr>
          <w:rFonts w:ascii="Arial" w:hAnsi="Arial" w:cs="Arial"/>
          <w:sz w:val="20"/>
          <w:szCs w:val="20"/>
          <w:lang w:val="ru-RU"/>
        </w:rPr>
        <w:t>их земель слід виконувати за ме</w:t>
      </w:r>
      <w:r w:rsidRPr="000600B1">
        <w:rPr>
          <w:rFonts w:ascii="Arial" w:hAnsi="Arial" w:cs="Arial"/>
          <w:sz w:val="20"/>
          <w:szCs w:val="20"/>
          <w:lang w:val="ru-RU"/>
        </w:rPr>
        <w:t>тодикою, викладеною у ВСН</w:t>
      </w:r>
      <w:r w:rsidRPr="000600B1">
        <w:rPr>
          <w:rFonts w:ascii="Arial" w:hAnsi="Arial" w:cs="Arial"/>
          <w:spacing w:val="-5"/>
          <w:sz w:val="20"/>
          <w:szCs w:val="20"/>
          <w:lang w:val="ru-RU"/>
        </w:rPr>
        <w:t xml:space="preserve"> </w:t>
      </w:r>
      <w:r w:rsidRPr="000600B1">
        <w:rPr>
          <w:rFonts w:ascii="Arial" w:hAnsi="Arial" w:cs="Arial"/>
          <w:sz w:val="20"/>
          <w:szCs w:val="20"/>
          <w:lang w:val="ru-RU"/>
        </w:rPr>
        <w:t>33-2.2.03.</w:t>
      </w:r>
    </w:p>
    <w:p w14:paraId="30657BC3" w14:textId="77777777" w:rsidR="00FD570C" w:rsidRPr="00F87B6D" w:rsidRDefault="00FD570C" w:rsidP="00F87B6D">
      <w:pPr>
        <w:pStyle w:val="Heading41"/>
        <w:spacing w:line="288" w:lineRule="auto"/>
        <w:ind w:left="279"/>
        <w:rPr>
          <w:rFonts w:ascii="Arial" w:hAnsi="Arial" w:cs="Arial"/>
          <w:sz w:val="20"/>
          <w:szCs w:val="20"/>
          <w:lang w:val="uk-UA"/>
        </w:rPr>
      </w:pPr>
      <w:r w:rsidRPr="000600B1">
        <w:rPr>
          <w:rFonts w:ascii="Arial" w:hAnsi="Arial" w:cs="Arial"/>
          <w:sz w:val="20"/>
          <w:szCs w:val="20"/>
        </w:rPr>
        <w:t>Розрахунок параметрів дренажу</w:t>
      </w:r>
    </w:p>
    <w:p w14:paraId="4049AB0D" w14:textId="77777777" w:rsidR="00FD570C" w:rsidRPr="000600B1" w:rsidRDefault="00FD570C" w:rsidP="00433B05">
      <w:pPr>
        <w:pStyle w:val="a5"/>
        <w:numPr>
          <w:ilvl w:val="1"/>
          <w:numId w:val="75"/>
        </w:numPr>
        <w:tabs>
          <w:tab w:val="left" w:pos="1307"/>
        </w:tabs>
        <w:spacing w:line="288" w:lineRule="auto"/>
        <w:ind w:left="118" w:right="115" w:firstLine="552"/>
        <w:jc w:val="both"/>
        <w:rPr>
          <w:rFonts w:ascii="Arial" w:hAnsi="Arial" w:cs="Arial"/>
          <w:sz w:val="20"/>
          <w:szCs w:val="20"/>
          <w:lang w:val="ru-RU"/>
        </w:rPr>
      </w:pPr>
      <w:r w:rsidRPr="000600B1">
        <w:rPr>
          <w:rFonts w:ascii="Arial" w:hAnsi="Arial" w:cs="Arial"/>
          <w:sz w:val="20"/>
          <w:szCs w:val="20"/>
          <w:lang w:val="ru-RU"/>
        </w:rPr>
        <w:t>Для розрахунку параметрів дренажу необхідно схематизувати гідрогеологічні та грунтово-меліоративні умови масиву зрошення. При виборі та обгрунтуванні розрахунко- вих схем слід враховувати конфігурацію зони фільтрації, характер руху і живлення підземних вод, граничні умови водоносного горизонту, що дренується у плані і</w:t>
      </w:r>
      <w:r w:rsidRPr="000600B1">
        <w:rPr>
          <w:rFonts w:ascii="Arial" w:hAnsi="Arial" w:cs="Arial"/>
          <w:spacing w:val="-15"/>
          <w:sz w:val="20"/>
          <w:szCs w:val="20"/>
          <w:lang w:val="ru-RU"/>
        </w:rPr>
        <w:t xml:space="preserve"> </w:t>
      </w:r>
      <w:r w:rsidRPr="000600B1">
        <w:rPr>
          <w:rFonts w:ascii="Arial" w:hAnsi="Arial" w:cs="Arial"/>
          <w:sz w:val="20"/>
          <w:szCs w:val="20"/>
          <w:lang w:val="ru-RU"/>
        </w:rPr>
        <w:t>розрізі,</w:t>
      </w:r>
    </w:p>
    <w:p w14:paraId="6533E8F0" w14:textId="77777777" w:rsidR="00FD570C" w:rsidRPr="000600B1" w:rsidRDefault="00FD570C" w:rsidP="00433B05">
      <w:pPr>
        <w:pStyle w:val="a3"/>
        <w:spacing w:line="288" w:lineRule="auto"/>
        <w:ind w:left="118" w:right="113"/>
        <w:rPr>
          <w:rFonts w:ascii="Arial" w:hAnsi="Arial" w:cs="Arial"/>
          <w:sz w:val="20"/>
          <w:szCs w:val="20"/>
          <w:lang w:val="ru-RU"/>
        </w:rPr>
      </w:pPr>
      <w:r w:rsidRPr="000600B1">
        <w:rPr>
          <w:rFonts w:ascii="Arial" w:hAnsi="Arial" w:cs="Arial"/>
          <w:sz w:val="20"/>
          <w:szCs w:val="20"/>
          <w:lang w:val="ru-RU"/>
        </w:rPr>
        <w:t>літологічну будову водомістких порід та їх фільтраційні параметри, водно-фізичні й фізико-хімічні властивості грунтів, реальний водно-сольовий режим масиву зрошення.</w:t>
      </w:r>
    </w:p>
    <w:p w14:paraId="137C2984" w14:textId="77777777" w:rsidR="00FD570C" w:rsidRPr="000600B1" w:rsidRDefault="00FD570C" w:rsidP="00433B05">
      <w:pPr>
        <w:pStyle w:val="a5"/>
        <w:numPr>
          <w:ilvl w:val="1"/>
          <w:numId w:val="75"/>
        </w:numPr>
        <w:tabs>
          <w:tab w:val="left" w:pos="1391"/>
        </w:tabs>
        <w:spacing w:line="288" w:lineRule="auto"/>
        <w:ind w:left="118" w:right="330" w:firstLine="720"/>
        <w:rPr>
          <w:rFonts w:ascii="Arial" w:hAnsi="Arial" w:cs="Arial"/>
          <w:sz w:val="20"/>
          <w:szCs w:val="20"/>
          <w:lang w:val="ru-RU"/>
        </w:rPr>
      </w:pPr>
      <w:r w:rsidRPr="000600B1">
        <w:rPr>
          <w:rFonts w:ascii="Arial" w:hAnsi="Arial" w:cs="Arial"/>
          <w:sz w:val="20"/>
          <w:szCs w:val="20"/>
          <w:lang w:val="ru-RU"/>
        </w:rPr>
        <w:t>Параметри постійного горизонтального, вертикального та комбінованого дренажу слід розраховувати на середньорічне навантаження періоду постійної експлуатації меліоративної системи.</w:t>
      </w:r>
    </w:p>
    <w:p w14:paraId="1D5156C4" w14:textId="77777777" w:rsidR="00FD570C" w:rsidRPr="000600B1" w:rsidRDefault="00FD570C" w:rsidP="00433B05">
      <w:pPr>
        <w:pStyle w:val="a5"/>
        <w:numPr>
          <w:ilvl w:val="1"/>
          <w:numId w:val="75"/>
        </w:numPr>
        <w:tabs>
          <w:tab w:val="left" w:pos="1391"/>
        </w:tabs>
        <w:spacing w:line="288" w:lineRule="auto"/>
        <w:ind w:left="118" w:right="668" w:firstLine="720"/>
        <w:jc w:val="both"/>
        <w:rPr>
          <w:rFonts w:ascii="Arial" w:hAnsi="Arial" w:cs="Arial"/>
          <w:sz w:val="20"/>
          <w:szCs w:val="20"/>
          <w:lang w:val="ru-RU"/>
        </w:rPr>
      </w:pPr>
      <w:r w:rsidRPr="000600B1">
        <w:rPr>
          <w:rFonts w:ascii="Arial" w:hAnsi="Arial" w:cs="Arial"/>
          <w:sz w:val="20"/>
          <w:szCs w:val="20"/>
          <w:lang w:val="ru-RU"/>
        </w:rPr>
        <w:t>Параметри тимчасового дренажу необхідно визначати виходячи із забезпечення заданої швидкості відведення промивних вод у період капітальних промивань з урахуванням роботи постійного</w:t>
      </w:r>
      <w:r w:rsidRPr="000600B1">
        <w:rPr>
          <w:rFonts w:ascii="Arial" w:hAnsi="Arial" w:cs="Arial"/>
          <w:spacing w:val="-7"/>
          <w:sz w:val="20"/>
          <w:szCs w:val="20"/>
          <w:lang w:val="ru-RU"/>
        </w:rPr>
        <w:t xml:space="preserve"> </w:t>
      </w:r>
      <w:r w:rsidRPr="000600B1">
        <w:rPr>
          <w:rFonts w:ascii="Arial" w:hAnsi="Arial" w:cs="Arial"/>
          <w:sz w:val="20"/>
          <w:szCs w:val="20"/>
          <w:lang w:val="ru-RU"/>
        </w:rPr>
        <w:t>дренажу.</w:t>
      </w:r>
    </w:p>
    <w:p w14:paraId="547A5E51" w14:textId="77777777" w:rsidR="00FD570C" w:rsidRDefault="00FD570C" w:rsidP="00433B05">
      <w:pPr>
        <w:pStyle w:val="a3"/>
        <w:spacing w:line="288" w:lineRule="auto"/>
        <w:ind w:left="118" w:firstLine="719"/>
        <w:rPr>
          <w:rFonts w:ascii="Arial" w:hAnsi="Arial" w:cs="Arial"/>
          <w:sz w:val="20"/>
          <w:szCs w:val="20"/>
          <w:lang w:val="ru-RU"/>
        </w:rPr>
      </w:pPr>
      <w:r w:rsidRPr="000600B1">
        <w:rPr>
          <w:rFonts w:ascii="Arial" w:hAnsi="Arial" w:cs="Arial"/>
          <w:position w:val="2"/>
          <w:sz w:val="20"/>
          <w:szCs w:val="20"/>
          <w:lang w:val="ru-RU"/>
        </w:rPr>
        <w:t xml:space="preserve">Модуль дренажного стоку </w:t>
      </w:r>
      <w:proofErr w:type="gramStart"/>
      <w:r w:rsidRPr="000600B1">
        <w:rPr>
          <w:rFonts w:ascii="Arial" w:hAnsi="Arial" w:cs="Arial"/>
          <w:i/>
          <w:position w:val="2"/>
          <w:sz w:val="20"/>
          <w:szCs w:val="20"/>
        </w:rPr>
        <w:t>q</w:t>
      </w:r>
      <w:r w:rsidRPr="003E34C2">
        <w:rPr>
          <w:i/>
          <w:sz w:val="20"/>
          <w:szCs w:val="20"/>
        </w:rPr>
        <w:t>d</w:t>
      </w:r>
      <w:r w:rsidRPr="000600B1">
        <w:rPr>
          <w:rFonts w:ascii="Arial" w:hAnsi="Arial" w:cs="Arial"/>
          <w:i/>
          <w:sz w:val="20"/>
          <w:szCs w:val="20"/>
          <w:lang w:val="ru-RU"/>
        </w:rPr>
        <w:t xml:space="preserve"> </w:t>
      </w:r>
      <w:r w:rsidRPr="000600B1">
        <w:rPr>
          <w:rFonts w:ascii="Arial" w:hAnsi="Arial" w:cs="Arial"/>
          <w:position w:val="2"/>
          <w:sz w:val="20"/>
          <w:szCs w:val="20"/>
          <w:lang w:val="ru-RU"/>
        </w:rPr>
        <w:t>,</w:t>
      </w:r>
      <w:proofErr w:type="gramEnd"/>
      <w:r w:rsidRPr="000600B1">
        <w:rPr>
          <w:rFonts w:ascii="Arial" w:hAnsi="Arial" w:cs="Arial"/>
          <w:position w:val="2"/>
          <w:sz w:val="20"/>
          <w:szCs w:val="20"/>
          <w:lang w:val="ru-RU"/>
        </w:rPr>
        <w:t xml:space="preserve"> </w:t>
      </w:r>
      <w:r w:rsidRPr="000600B1">
        <w:rPr>
          <w:rFonts w:ascii="Arial" w:hAnsi="Arial" w:cs="Arial"/>
          <w:i/>
          <w:position w:val="2"/>
          <w:sz w:val="20"/>
          <w:szCs w:val="20"/>
          <w:lang w:val="ru-RU"/>
        </w:rPr>
        <w:t>м</w:t>
      </w:r>
      <w:r w:rsidRPr="000600B1">
        <w:rPr>
          <w:rFonts w:ascii="Arial" w:hAnsi="Arial" w:cs="Arial"/>
          <w:i/>
          <w:position w:val="11"/>
          <w:sz w:val="20"/>
          <w:szCs w:val="20"/>
          <w:lang w:val="ru-RU"/>
        </w:rPr>
        <w:t>з</w:t>
      </w:r>
      <w:r w:rsidRPr="000600B1">
        <w:rPr>
          <w:rFonts w:ascii="Arial" w:hAnsi="Arial" w:cs="Arial"/>
          <w:i/>
          <w:position w:val="2"/>
          <w:sz w:val="20"/>
          <w:szCs w:val="20"/>
          <w:lang w:val="ru-RU"/>
        </w:rPr>
        <w:t>/д</w:t>
      </w:r>
      <w:r w:rsidRPr="000600B1">
        <w:rPr>
          <w:rFonts w:ascii="Arial" w:hAnsi="Arial" w:cs="Arial"/>
          <w:i/>
          <w:position w:val="2"/>
          <w:sz w:val="20"/>
          <w:szCs w:val="20"/>
        </w:rPr>
        <w:t>o</w:t>
      </w:r>
      <w:r w:rsidRPr="000600B1">
        <w:rPr>
          <w:rFonts w:ascii="Arial" w:hAnsi="Arial" w:cs="Arial"/>
          <w:i/>
          <w:position w:val="2"/>
          <w:sz w:val="20"/>
          <w:szCs w:val="20"/>
          <w:lang w:val="ru-RU"/>
        </w:rPr>
        <w:t>б</w:t>
      </w:r>
      <w:r w:rsidRPr="000600B1">
        <w:rPr>
          <w:rFonts w:ascii="Arial" w:hAnsi="Arial" w:cs="Arial"/>
          <w:i/>
          <w:position w:val="2"/>
          <w:sz w:val="20"/>
          <w:szCs w:val="20"/>
        </w:rPr>
        <w:t>y</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з 1 </w:t>
      </w:r>
      <w:r w:rsidRPr="000600B1">
        <w:rPr>
          <w:rFonts w:ascii="Arial" w:hAnsi="Arial" w:cs="Arial"/>
          <w:i/>
          <w:position w:val="2"/>
          <w:sz w:val="20"/>
          <w:szCs w:val="20"/>
          <w:lang w:val="ru-RU"/>
        </w:rPr>
        <w:t>м</w:t>
      </w:r>
      <w:r w:rsidRPr="00014AC4">
        <w:rPr>
          <w:rFonts w:ascii="Arial" w:hAnsi="Arial" w:cs="Arial"/>
          <w:i/>
          <w:position w:val="11"/>
          <w:sz w:val="16"/>
          <w:szCs w:val="16"/>
          <w:lang w:val="ru-RU"/>
        </w:rPr>
        <w:t>2</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за розрахунковий період слід визначати за </w:t>
      </w:r>
      <w:r w:rsidRPr="000600B1">
        <w:rPr>
          <w:rFonts w:ascii="Arial" w:hAnsi="Arial" w:cs="Arial"/>
          <w:sz w:val="20"/>
          <w:szCs w:val="20"/>
          <w:lang w:val="ru-RU"/>
        </w:rPr>
        <w:t>формулою</w:t>
      </w:r>
    </w:p>
    <w:p w14:paraId="75811D58" w14:textId="77777777" w:rsidR="00CD71DC" w:rsidRPr="000600B1" w:rsidRDefault="00CD71DC" w:rsidP="00433B05">
      <w:pPr>
        <w:pStyle w:val="a3"/>
        <w:spacing w:line="288" w:lineRule="auto"/>
        <w:ind w:left="118" w:firstLine="719"/>
        <w:rPr>
          <w:rFonts w:ascii="Arial" w:hAnsi="Arial" w:cs="Arial"/>
          <w:sz w:val="20"/>
          <w:szCs w:val="20"/>
          <w:lang w:val="ru-RU"/>
        </w:rPr>
      </w:pPr>
    </w:p>
    <w:p w14:paraId="754FA397" w14:textId="77777777" w:rsidR="00FD570C" w:rsidRDefault="00FD570C" w:rsidP="00433B05">
      <w:pPr>
        <w:tabs>
          <w:tab w:val="left" w:pos="5683"/>
        </w:tabs>
        <w:spacing w:line="288" w:lineRule="auto"/>
        <w:ind w:left="2945"/>
        <w:rPr>
          <w:rFonts w:ascii="Arial" w:hAnsi="Arial" w:cs="Arial"/>
          <w:position w:val="2"/>
          <w:sz w:val="20"/>
          <w:szCs w:val="20"/>
          <w:lang w:val="ru-RU"/>
        </w:rPr>
      </w:pPr>
      <w:r w:rsidRPr="003E34C2">
        <w:rPr>
          <w:i/>
          <w:position w:val="2"/>
        </w:rPr>
        <w:t>q</w:t>
      </w:r>
      <w:r w:rsidRPr="003E34C2">
        <w:rPr>
          <w:i/>
        </w:rPr>
        <w:t>d</w:t>
      </w:r>
      <w:r w:rsidRPr="003E34C2">
        <w:rPr>
          <w:i/>
          <w:lang w:val="ru-RU"/>
        </w:rPr>
        <w:t xml:space="preserve"> =</w:t>
      </w:r>
      <w:r w:rsidRPr="003E34C2">
        <w:rPr>
          <w:i/>
          <w:spacing w:val="18"/>
          <w:lang w:val="ru-RU"/>
        </w:rPr>
        <w:t xml:space="preserve"> </w:t>
      </w:r>
      <w:r w:rsidRPr="003E34C2">
        <w:rPr>
          <w:i/>
          <w:position w:val="2"/>
        </w:rPr>
        <w:t>F</w:t>
      </w:r>
      <w:r w:rsidRPr="003E34C2">
        <w:rPr>
          <w:i/>
        </w:rPr>
        <w:t>d</w:t>
      </w:r>
      <w:r w:rsidRPr="003E34C2">
        <w:rPr>
          <w:i/>
          <w:spacing w:val="-14"/>
          <w:lang w:val="ru-RU"/>
        </w:rPr>
        <w:t xml:space="preserve"> </w:t>
      </w:r>
      <w:r w:rsidRPr="003E34C2">
        <w:rPr>
          <w:i/>
          <w:position w:val="2"/>
          <w:lang w:val="ru-RU"/>
        </w:rPr>
        <w:t>/10000</w:t>
      </w:r>
      <w:r w:rsidRPr="003E34C2">
        <w:rPr>
          <w:i/>
          <w:position w:val="2"/>
        </w:rPr>
        <w:t>t</w:t>
      </w:r>
      <w:r w:rsidRPr="003E34C2">
        <w:rPr>
          <w:i/>
          <w:position w:val="2"/>
          <w:lang w:val="ru-RU"/>
        </w:rPr>
        <w:t>,</w:t>
      </w:r>
      <w:r w:rsidRPr="000600B1">
        <w:rPr>
          <w:rFonts w:ascii="Arial" w:hAnsi="Arial" w:cs="Arial"/>
          <w:i/>
          <w:position w:val="2"/>
          <w:sz w:val="20"/>
          <w:szCs w:val="20"/>
          <w:lang w:val="ru-RU"/>
        </w:rPr>
        <w:tab/>
      </w:r>
      <w:r w:rsidRPr="000600B1">
        <w:rPr>
          <w:rFonts w:ascii="Arial" w:hAnsi="Arial" w:cs="Arial"/>
          <w:position w:val="2"/>
          <w:sz w:val="20"/>
          <w:szCs w:val="20"/>
          <w:lang w:val="ru-RU"/>
        </w:rPr>
        <w:t>(24)</w:t>
      </w:r>
    </w:p>
    <w:p w14:paraId="0B43C3FB" w14:textId="77777777" w:rsidR="00CD71DC" w:rsidRDefault="00CD71DC" w:rsidP="00433B05">
      <w:pPr>
        <w:tabs>
          <w:tab w:val="left" w:pos="5683"/>
        </w:tabs>
        <w:spacing w:line="288" w:lineRule="auto"/>
        <w:ind w:left="2945"/>
        <w:rPr>
          <w:rFonts w:ascii="Arial" w:hAnsi="Arial" w:cs="Arial"/>
          <w:sz w:val="20"/>
          <w:szCs w:val="20"/>
          <w:lang w:val="ru-RU"/>
        </w:rPr>
      </w:pPr>
    </w:p>
    <w:p w14:paraId="41C22BDB" w14:textId="77777777" w:rsidR="00CD71DC" w:rsidRPr="000600B1" w:rsidRDefault="00CD71DC" w:rsidP="00433B05">
      <w:pPr>
        <w:tabs>
          <w:tab w:val="left" w:pos="5683"/>
        </w:tabs>
        <w:spacing w:line="288" w:lineRule="auto"/>
        <w:ind w:left="2945"/>
        <w:rPr>
          <w:rFonts w:ascii="Arial" w:hAnsi="Arial" w:cs="Arial"/>
          <w:sz w:val="20"/>
          <w:szCs w:val="20"/>
          <w:lang w:val="ru-RU"/>
        </w:rPr>
      </w:pPr>
    </w:p>
    <w:p w14:paraId="511948D3" w14:textId="77777777" w:rsidR="00FD570C" w:rsidRPr="000600B1" w:rsidRDefault="00FD570C" w:rsidP="00433B05">
      <w:pPr>
        <w:spacing w:line="288" w:lineRule="auto"/>
        <w:ind w:left="797"/>
        <w:rPr>
          <w:rFonts w:ascii="Arial" w:hAnsi="Arial" w:cs="Arial"/>
          <w:i/>
          <w:sz w:val="20"/>
          <w:szCs w:val="20"/>
          <w:lang w:val="ru-RU"/>
        </w:rPr>
      </w:pPr>
      <w:r w:rsidRPr="000600B1">
        <w:rPr>
          <w:rFonts w:ascii="Arial" w:hAnsi="Arial" w:cs="Arial"/>
          <w:position w:val="2"/>
          <w:sz w:val="20"/>
          <w:szCs w:val="20"/>
          <w:lang w:val="ru-RU"/>
        </w:rPr>
        <w:t xml:space="preserve">де </w:t>
      </w:r>
      <w:r w:rsidRPr="003E34C2">
        <w:rPr>
          <w:i/>
          <w:position w:val="2"/>
        </w:rPr>
        <w:t>F</w:t>
      </w:r>
      <w:r w:rsidRPr="003E34C2">
        <w:rPr>
          <w:i/>
        </w:rPr>
        <w:t>d</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навантаження на дренаж, </w:t>
      </w:r>
      <w:r w:rsidRPr="000600B1">
        <w:rPr>
          <w:rFonts w:ascii="Arial" w:hAnsi="Arial" w:cs="Arial"/>
          <w:i/>
          <w:position w:val="2"/>
          <w:sz w:val="20"/>
          <w:szCs w:val="20"/>
          <w:lang w:val="ru-RU"/>
        </w:rPr>
        <w:t>м</w:t>
      </w:r>
      <w:r w:rsidRPr="00014AC4">
        <w:rPr>
          <w:rFonts w:ascii="Arial" w:hAnsi="Arial" w:cs="Arial"/>
          <w:i/>
          <w:position w:val="11"/>
          <w:sz w:val="16"/>
          <w:szCs w:val="16"/>
          <w:lang w:val="ru-RU"/>
        </w:rPr>
        <w:t>3</w:t>
      </w:r>
      <w:r w:rsidRPr="000600B1">
        <w:rPr>
          <w:rFonts w:ascii="Arial" w:hAnsi="Arial" w:cs="Arial"/>
          <w:i/>
          <w:position w:val="11"/>
          <w:sz w:val="20"/>
          <w:szCs w:val="20"/>
          <w:lang w:val="ru-RU"/>
        </w:rPr>
        <w:t xml:space="preserve"> </w:t>
      </w:r>
      <w:r w:rsidRPr="000600B1">
        <w:rPr>
          <w:rFonts w:ascii="Arial" w:hAnsi="Arial" w:cs="Arial"/>
          <w:i/>
          <w:position w:val="2"/>
          <w:sz w:val="20"/>
          <w:szCs w:val="20"/>
          <w:lang w:val="ru-RU"/>
        </w:rPr>
        <w:t>/га',</w:t>
      </w:r>
    </w:p>
    <w:p w14:paraId="520B9F71" w14:textId="77777777" w:rsidR="00FD570C" w:rsidRPr="000600B1" w:rsidRDefault="00FD570C" w:rsidP="00433B05">
      <w:pPr>
        <w:pStyle w:val="a3"/>
        <w:spacing w:line="288" w:lineRule="auto"/>
        <w:ind w:left="1076" w:right="4267" w:firstLine="79"/>
        <w:rPr>
          <w:rFonts w:ascii="Arial" w:hAnsi="Arial" w:cs="Arial"/>
          <w:sz w:val="20"/>
          <w:szCs w:val="20"/>
          <w:lang w:val="ru-RU"/>
        </w:rPr>
      </w:pPr>
      <w:r w:rsidRPr="003E34C2">
        <w:rPr>
          <w:i/>
        </w:rPr>
        <w:t>t</w:t>
      </w:r>
      <w:r w:rsidRPr="003E34C2">
        <w:rPr>
          <w:i/>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тривалість розрахункового періоду, </w:t>
      </w:r>
      <w:r w:rsidRPr="000600B1">
        <w:rPr>
          <w:rFonts w:ascii="Arial" w:hAnsi="Arial" w:cs="Arial"/>
          <w:i/>
          <w:sz w:val="20"/>
          <w:szCs w:val="20"/>
          <w:lang w:val="ru-RU"/>
        </w:rPr>
        <w:t xml:space="preserve">діб; </w:t>
      </w:r>
      <w:proofErr w:type="gramStart"/>
      <w:r w:rsidRPr="003E34C2">
        <w:rPr>
          <w:i/>
          <w:position w:val="2"/>
        </w:rPr>
        <w:t>F</w:t>
      </w:r>
      <w:r w:rsidRPr="003E34C2">
        <w:rPr>
          <w:i/>
        </w:rPr>
        <w:t>d</w:t>
      </w:r>
      <w:r w:rsidRPr="000600B1">
        <w:rPr>
          <w:rFonts w:ascii="Arial" w:hAnsi="Arial" w:cs="Arial"/>
          <w:i/>
          <w:sz w:val="20"/>
          <w:szCs w:val="20"/>
          <w:lang w:val="ru-RU"/>
        </w:rPr>
        <w:t xml:space="preserve">  </w:t>
      </w:r>
      <w:r w:rsidRPr="000600B1">
        <w:rPr>
          <w:rFonts w:ascii="Arial" w:hAnsi="Arial" w:cs="Arial"/>
          <w:position w:val="2"/>
          <w:sz w:val="20"/>
          <w:szCs w:val="20"/>
          <w:lang w:val="ru-RU"/>
        </w:rPr>
        <w:t>визначається</w:t>
      </w:r>
      <w:proofErr w:type="gramEnd"/>
      <w:r w:rsidRPr="000600B1">
        <w:rPr>
          <w:rFonts w:ascii="Arial" w:hAnsi="Arial" w:cs="Arial"/>
          <w:position w:val="2"/>
          <w:sz w:val="20"/>
          <w:szCs w:val="20"/>
          <w:lang w:val="ru-RU"/>
        </w:rPr>
        <w:t xml:space="preserve"> за формулою</w:t>
      </w:r>
    </w:p>
    <w:p w14:paraId="22F09542" w14:textId="77777777" w:rsidR="00FD570C" w:rsidRPr="003E34C2" w:rsidRDefault="00FD570C" w:rsidP="000600B1">
      <w:pPr>
        <w:spacing w:line="288" w:lineRule="auto"/>
        <w:ind w:left="113" w:right="4164"/>
        <w:jc w:val="center"/>
        <w:rPr>
          <w:i/>
          <w:lang w:val="ru-RU"/>
        </w:rPr>
      </w:pPr>
      <w:proofErr w:type="gramStart"/>
      <w:r w:rsidRPr="003E34C2">
        <w:rPr>
          <w:i/>
          <w:position w:val="2"/>
        </w:rPr>
        <w:t>F</w:t>
      </w:r>
      <w:r w:rsidRPr="003E34C2">
        <w:rPr>
          <w:i/>
        </w:rPr>
        <w:t>d</w:t>
      </w:r>
      <w:r w:rsidRPr="003E34C2">
        <w:rPr>
          <w:i/>
          <w:lang w:val="ru-RU"/>
        </w:rPr>
        <w:t xml:space="preserve">  =</w:t>
      </w:r>
      <w:proofErr w:type="gramEnd"/>
      <w:r w:rsidRPr="003E34C2">
        <w:rPr>
          <w:i/>
          <w:lang w:val="ru-RU"/>
        </w:rPr>
        <w:t xml:space="preserve"> </w:t>
      </w:r>
      <w:r w:rsidRPr="003E34C2">
        <w:rPr>
          <w:i/>
          <w:position w:val="2"/>
        </w:rPr>
        <w:t>V</w:t>
      </w:r>
      <w:r w:rsidRPr="003E34C2">
        <w:rPr>
          <w:i/>
        </w:rPr>
        <w:t>e</w:t>
      </w:r>
      <w:r w:rsidRPr="003E34C2">
        <w:rPr>
          <w:i/>
          <w:lang w:val="ru-RU"/>
        </w:rPr>
        <w:t xml:space="preserve">   </w:t>
      </w:r>
      <w:proofErr w:type="gramStart"/>
      <w:r w:rsidRPr="003E34C2">
        <w:rPr>
          <w:i/>
          <w:position w:val="2"/>
          <w:lang w:val="ru-RU"/>
        </w:rPr>
        <w:t xml:space="preserve">±  </w:t>
      </w:r>
      <w:r w:rsidRPr="003E34C2">
        <w:rPr>
          <w:i/>
          <w:position w:val="2"/>
        </w:rPr>
        <w:t>V</w:t>
      </w:r>
      <w:r w:rsidRPr="003E34C2">
        <w:rPr>
          <w:i/>
        </w:rPr>
        <w:t>F</w:t>
      </w:r>
      <w:proofErr w:type="gramEnd"/>
      <w:r w:rsidRPr="003E34C2">
        <w:rPr>
          <w:i/>
          <w:lang w:val="ru-RU"/>
        </w:rPr>
        <w:t xml:space="preserve"> </w:t>
      </w:r>
      <w:r w:rsidRPr="003E34C2">
        <w:rPr>
          <w:i/>
          <w:position w:val="2"/>
          <w:lang w:val="ru-RU"/>
        </w:rPr>
        <w:t>±</w:t>
      </w:r>
      <w:r w:rsidRPr="003E34C2">
        <w:rPr>
          <w:i/>
          <w:position w:val="2"/>
        </w:rPr>
        <w:t>V</w:t>
      </w:r>
      <w:r w:rsidRPr="003E34C2">
        <w:rPr>
          <w:i/>
        </w:rPr>
        <w:t>ver</w:t>
      </w:r>
      <w:r w:rsidRPr="003E34C2">
        <w:rPr>
          <w:i/>
          <w:position w:val="2"/>
          <w:lang w:val="ru-RU"/>
        </w:rPr>
        <w:t>,</w:t>
      </w:r>
    </w:p>
    <w:p w14:paraId="029ACB57" w14:textId="77777777" w:rsidR="00FD570C" w:rsidRPr="000600B1" w:rsidRDefault="00FD570C" w:rsidP="000600B1">
      <w:pPr>
        <w:pStyle w:val="a3"/>
        <w:spacing w:line="288" w:lineRule="auto"/>
        <w:ind w:left="838"/>
        <w:rPr>
          <w:rFonts w:ascii="Arial" w:hAnsi="Arial" w:cs="Arial"/>
          <w:i/>
          <w:sz w:val="20"/>
          <w:szCs w:val="20"/>
          <w:lang w:val="ru-RU"/>
        </w:rPr>
      </w:pPr>
      <w:r w:rsidRPr="000600B1">
        <w:rPr>
          <w:rFonts w:ascii="Arial" w:hAnsi="Arial" w:cs="Arial"/>
          <w:position w:val="2"/>
          <w:sz w:val="20"/>
          <w:szCs w:val="20"/>
          <w:lang w:val="ru-RU"/>
        </w:rPr>
        <w:t xml:space="preserve">де </w:t>
      </w:r>
      <w:proofErr w:type="gramStart"/>
      <w:r w:rsidRPr="003E34C2">
        <w:rPr>
          <w:i/>
          <w:position w:val="2"/>
          <w:sz w:val="20"/>
          <w:szCs w:val="20"/>
        </w:rPr>
        <w:t>V</w:t>
      </w:r>
      <w:r w:rsidRPr="003E34C2">
        <w:rPr>
          <w:i/>
          <w:sz w:val="20"/>
          <w:szCs w:val="20"/>
        </w:rPr>
        <w:t>e</w:t>
      </w:r>
      <w:r w:rsidRPr="000600B1">
        <w:rPr>
          <w:rFonts w:ascii="Arial" w:hAnsi="Arial" w:cs="Arial"/>
          <w:i/>
          <w:sz w:val="20"/>
          <w:szCs w:val="20"/>
          <w:lang w:val="ru-RU"/>
        </w:rPr>
        <w:t xml:space="preserve">  </w:t>
      </w:r>
      <w:r w:rsidRPr="000600B1">
        <w:rPr>
          <w:rFonts w:ascii="Arial" w:hAnsi="Arial" w:cs="Arial"/>
          <w:i/>
          <w:position w:val="2"/>
          <w:sz w:val="20"/>
          <w:szCs w:val="20"/>
          <w:lang w:val="ru-RU"/>
        </w:rPr>
        <w:t>-</w:t>
      </w:r>
      <w:proofErr w:type="gramEnd"/>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втрати води із зрошувальних каналів, </w:t>
      </w:r>
      <w:r w:rsidRPr="000600B1">
        <w:rPr>
          <w:rFonts w:ascii="Arial" w:hAnsi="Arial" w:cs="Arial"/>
          <w:i/>
          <w:position w:val="2"/>
          <w:sz w:val="20"/>
          <w:szCs w:val="20"/>
          <w:lang w:val="ru-RU"/>
        </w:rPr>
        <w:t>м</w:t>
      </w:r>
      <w:r w:rsidRPr="00014AC4">
        <w:rPr>
          <w:rFonts w:ascii="Arial" w:hAnsi="Arial" w:cs="Arial"/>
          <w:i/>
          <w:position w:val="11"/>
          <w:sz w:val="16"/>
          <w:szCs w:val="16"/>
          <w:lang w:val="ru-RU"/>
        </w:rPr>
        <w:t>3</w:t>
      </w:r>
      <w:r w:rsidRPr="000600B1">
        <w:rPr>
          <w:rFonts w:ascii="Arial" w:hAnsi="Arial" w:cs="Arial"/>
          <w:i/>
          <w:position w:val="2"/>
          <w:sz w:val="20"/>
          <w:szCs w:val="20"/>
          <w:lang w:val="ru-RU"/>
        </w:rPr>
        <w:t>;</w:t>
      </w:r>
    </w:p>
    <w:p w14:paraId="07776B3A" w14:textId="77777777" w:rsidR="00CD71DC" w:rsidRDefault="00FD570C" w:rsidP="000600B1">
      <w:pPr>
        <w:pStyle w:val="a3"/>
        <w:spacing w:line="288" w:lineRule="auto"/>
        <w:ind w:left="1076"/>
        <w:rPr>
          <w:rFonts w:ascii="Arial" w:hAnsi="Arial" w:cs="Arial"/>
          <w:i/>
          <w:position w:val="2"/>
          <w:sz w:val="20"/>
          <w:szCs w:val="20"/>
          <w:lang w:val="ru-RU"/>
        </w:rPr>
      </w:pPr>
      <w:r w:rsidRPr="003E34C2">
        <w:rPr>
          <w:i/>
          <w:position w:val="2"/>
          <w:sz w:val="20"/>
          <w:szCs w:val="20"/>
        </w:rPr>
        <w:t>V</w:t>
      </w:r>
      <w:r w:rsidRPr="003E34C2">
        <w:rPr>
          <w:i/>
          <w:sz w:val="20"/>
          <w:szCs w:val="20"/>
          <w:vertAlign w:val="subscript"/>
        </w:rPr>
        <w:t>F</w:t>
      </w:r>
      <w:r w:rsidRPr="003E34C2">
        <w:rPr>
          <w:i/>
          <w:sz w:val="20"/>
          <w:szCs w:val="20"/>
          <w:vertAlign w:val="subscript"/>
          <w:lang w:val="ru-RU"/>
        </w:rPr>
        <w:t xml:space="preserve"> </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різниця між припливом та відтоком поверхневих вод, </w:t>
      </w:r>
      <w:r w:rsidRPr="000600B1">
        <w:rPr>
          <w:rFonts w:ascii="Arial" w:hAnsi="Arial" w:cs="Arial"/>
          <w:i/>
          <w:position w:val="2"/>
          <w:sz w:val="20"/>
          <w:szCs w:val="20"/>
          <w:lang w:val="ru-RU"/>
        </w:rPr>
        <w:t>м</w:t>
      </w:r>
      <w:r w:rsidRPr="00014AC4">
        <w:rPr>
          <w:rFonts w:ascii="Arial" w:hAnsi="Arial" w:cs="Arial"/>
          <w:i/>
          <w:position w:val="11"/>
          <w:sz w:val="16"/>
          <w:szCs w:val="16"/>
          <w:lang w:val="ru-RU"/>
        </w:rPr>
        <w:t>3</w:t>
      </w:r>
      <w:r w:rsidRPr="000600B1">
        <w:rPr>
          <w:rFonts w:ascii="Arial" w:hAnsi="Arial" w:cs="Arial"/>
          <w:i/>
          <w:position w:val="2"/>
          <w:sz w:val="20"/>
          <w:szCs w:val="20"/>
          <w:lang w:val="ru-RU"/>
        </w:rPr>
        <w:t>;</w:t>
      </w:r>
    </w:p>
    <w:p w14:paraId="0B594068" w14:textId="77777777" w:rsidR="00FD570C" w:rsidRPr="000600B1" w:rsidRDefault="00FD570C" w:rsidP="00CD71DC">
      <w:pPr>
        <w:pStyle w:val="a3"/>
        <w:spacing w:line="288" w:lineRule="auto"/>
        <w:ind w:left="142" w:right="117" w:firstLine="954"/>
        <w:jc w:val="both"/>
        <w:rPr>
          <w:rFonts w:ascii="Arial" w:hAnsi="Arial" w:cs="Arial"/>
          <w:i/>
          <w:sz w:val="20"/>
          <w:szCs w:val="20"/>
          <w:lang w:val="ru-RU"/>
        </w:rPr>
      </w:pPr>
      <w:r w:rsidRPr="003E34C2">
        <w:rPr>
          <w:i/>
          <w:position w:val="2"/>
          <w:sz w:val="20"/>
          <w:szCs w:val="20"/>
        </w:rPr>
        <w:t>V</w:t>
      </w:r>
      <w:r w:rsidRPr="003E34C2">
        <w:rPr>
          <w:i/>
          <w:sz w:val="20"/>
          <w:szCs w:val="20"/>
        </w:rPr>
        <w:t>ver</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вертикальний водообмін балансового шару з розміщеними нижче підземними </w:t>
      </w:r>
      <w:r w:rsidRPr="000600B1">
        <w:rPr>
          <w:rFonts w:ascii="Arial" w:hAnsi="Arial" w:cs="Arial"/>
          <w:sz w:val="20"/>
          <w:szCs w:val="20"/>
          <w:lang w:val="ru-RU"/>
        </w:rPr>
        <w:t>водами</w:t>
      </w:r>
      <w:r w:rsidRPr="000600B1">
        <w:rPr>
          <w:rFonts w:ascii="Arial" w:hAnsi="Arial" w:cs="Arial"/>
          <w:spacing w:val="-9"/>
          <w:sz w:val="20"/>
          <w:szCs w:val="20"/>
          <w:lang w:val="ru-RU"/>
        </w:rPr>
        <w:t xml:space="preserve"> </w:t>
      </w:r>
      <w:r w:rsidRPr="000600B1">
        <w:rPr>
          <w:rFonts w:ascii="Arial" w:hAnsi="Arial" w:cs="Arial"/>
          <w:sz w:val="20"/>
          <w:szCs w:val="20"/>
          <w:lang w:val="ru-RU"/>
        </w:rPr>
        <w:t>(підживлення</w:t>
      </w:r>
      <w:r w:rsidRPr="000600B1">
        <w:rPr>
          <w:rFonts w:ascii="Arial" w:hAnsi="Arial" w:cs="Arial"/>
          <w:spacing w:val="-9"/>
          <w:sz w:val="20"/>
          <w:szCs w:val="20"/>
          <w:lang w:val="ru-RU"/>
        </w:rPr>
        <w:t xml:space="preserve"> </w:t>
      </w:r>
      <w:r w:rsidRPr="000600B1">
        <w:rPr>
          <w:rFonts w:ascii="Arial" w:hAnsi="Arial" w:cs="Arial"/>
          <w:sz w:val="20"/>
          <w:szCs w:val="20"/>
          <w:lang w:val="ru-RU"/>
        </w:rPr>
        <w:t>ґрунтових</w:t>
      </w:r>
      <w:r w:rsidRPr="000600B1">
        <w:rPr>
          <w:rFonts w:ascii="Arial" w:hAnsi="Arial" w:cs="Arial"/>
          <w:spacing w:val="-6"/>
          <w:sz w:val="20"/>
          <w:szCs w:val="20"/>
          <w:lang w:val="ru-RU"/>
        </w:rPr>
        <w:t xml:space="preserve"> </w:t>
      </w:r>
      <w:r w:rsidRPr="000600B1">
        <w:rPr>
          <w:rFonts w:ascii="Arial" w:hAnsi="Arial" w:cs="Arial"/>
          <w:sz w:val="20"/>
          <w:szCs w:val="20"/>
          <w:lang w:val="ru-RU"/>
        </w:rPr>
        <w:t>вод</w:t>
      </w:r>
      <w:r w:rsidRPr="000600B1">
        <w:rPr>
          <w:rFonts w:ascii="Arial" w:hAnsi="Arial" w:cs="Arial"/>
          <w:spacing w:val="-5"/>
          <w:sz w:val="20"/>
          <w:szCs w:val="20"/>
          <w:lang w:val="ru-RU"/>
        </w:rPr>
        <w:t xml:space="preserve"> </w:t>
      </w:r>
      <w:r w:rsidRPr="000600B1">
        <w:rPr>
          <w:rFonts w:ascii="Arial" w:hAnsi="Arial" w:cs="Arial"/>
          <w:sz w:val="20"/>
          <w:szCs w:val="20"/>
          <w:lang w:val="ru-RU"/>
        </w:rPr>
        <w:t>напірними</w:t>
      </w:r>
      <w:r w:rsidRPr="000600B1">
        <w:rPr>
          <w:rFonts w:ascii="Arial" w:hAnsi="Arial" w:cs="Arial"/>
          <w:spacing w:val="-9"/>
          <w:sz w:val="20"/>
          <w:szCs w:val="20"/>
          <w:lang w:val="ru-RU"/>
        </w:rPr>
        <w:t xml:space="preserve"> </w:t>
      </w:r>
      <w:r w:rsidRPr="000600B1">
        <w:rPr>
          <w:rFonts w:ascii="Arial" w:hAnsi="Arial" w:cs="Arial"/>
          <w:sz w:val="20"/>
          <w:szCs w:val="20"/>
          <w:lang w:val="ru-RU"/>
        </w:rPr>
        <w:t>водами</w:t>
      </w:r>
      <w:r w:rsidRPr="000600B1">
        <w:rPr>
          <w:rFonts w:ascii="Arial" w:hAnsi="Arial" w:cs="Arial"/>
          <w:spacing w:val="-6"/>
          <w:sz w:val="20"/>
          <w:szCs w:val="20"/>
          <w:lang w:val="ru-RU"/>
        </w:rPr>
        <w:t xml:space="preserve"> </w:t>
      </w:r>
      <w:r w:rsidRPr="000600B1">
        <w:rPr>
          <w:rFonts w:ascii="Arial" w:hAnsi="Arial" w:cs="Arial"/>
          <w:sz w:val="20"/>
          <w:szCs w:val="20"/>
          <w:lang w:val="ru-RU"/>
        </w:rPr>
        <w:t>або</w:t>
      </w:r>
      <w:r w:rsidRPr="000600B1">
        <w:rPr>
          <w:rFonts w:ascii="Arial" w:hAnsi="Arial" w:cs="Arial"/>
          <w:spacing w:val="-8"/>
          <w:sz w:val="20"/>
          <w:szCs w:val="20"/>
          <w:lang w:val="ru-RU"/>
        </w:rPr>
        <w:t xml:space="preserve"> </w:t>
      </w:r>
      <w:r w:rsidRPr="000600B1">
        <w:rPr>
          <w:rFonts w:ascii="Arial" w:hAnsi="Arial" w:cs="Arial"/>
          <w:sz w:val="20"/>
          <w:szCs w:val="20"/>
          <w:lang w:val="ru-RU"/>
        </w:rPr>
        <w:t>перетіканням</w:t>
      </w:r>
      <w:r w:rsidRPr="000600B1">
        <w:rPr>
          <w:rFonts w:ascii="Arial" w:hAnsi="Arial" w:cs="Arial"/>
          <w:spacing w:val="-6"/>
          <w:sz w:val="20"/>
          <w:szCs w:val="20"/>
          <w:lang w:val="ru-RU"/>
        </w:rPr>
        <w:t xml:space="preserve"> </w:t>
      </w:r>
      <w:r w:rsidRPr="000600B1">
        <w:rPr>
          <w:rFonts w:ascii="Arial" w:hAnsi="Arial" w:cs="Arial"/>
          <w:sz w:val="20"/>
          <w:szCs w:val="20"/>
          <w:lang w:val="ru-RU"/>
        </w:rPr>
        <w:t>ґрунтових вод униз),</w:t>
      </w:r>
      <w:r w:rsidRPr="000600B1">
        <w:rPr>
          <w:rFonts w:ascii="Arial" w:hAnsi="Arial" w:cs="Arial"/>
          <w:spacing w:val="-4"/>
          <w:sz w:val="20"/>
          <w:szCs w:val="20"/>
          <w:lang w:val="ru-RU"/>
        </w:rPr>
        <w:t xml:space="preserve"> </w:t>
      </w:r>
      <w:r w:rsidRPr="000600B1">
        <w:rPr>
          <w:rFonts w:ascii="Arial" w:hAnsi="Arial" w:cs="Arial"/>
          <w:i/>
          <w:sz w:val="20"/>
          <w:szCs w:val="20"/>
          <w:lang w:val="ru-RU"/>
        </w:rPr>
        <w:t>м</w:t>
      </w:r>
      <w:r w:rsidRPr="00014AC4">
        <w:rPr>
          <w:rFonts w:ascii="Arial" w:hAnsi="Arial" w:cs="Arial"/>
          <w:i/>
          <w:position w:val="9"/>
          <w:sz w:val="16"/>
          <w:szCs w:val="16"/>
          <w:lang w:val="ru-RU"/>
        </w:rPr>
        <w:t>3</w:t>
      </w:r>
      <w:r w:rsidRPr="000600B1">
        <w:rPr>
          <w:rFonts w:ascii="Arial" w:hAnsi="Arial" w:cs="Arial"/>
          <w:i/>
          <w:sz w:val="20"/>
          <w:szCs w:val="20"/>
          <w:lang w:val="ru-RU"/>
        </w:rPr>
        <w:t>.</w:t>
      </w:r>
    </w:p>
    <w:p w14:paraId="7A087FF4" w14:textId="77777777" w:rsidR="00FD570C" w:rsidRPr="000600B1" w:rsidRDefault="00FD570C" w:rsidP="009352ED">
      <w:pPr>
        <w:pStyle w:val="a5"/>
        <w:numPr>
          <w:ilvl w:val="1"/>
          <w:numId w:val="75"/>
        </w:numPr>
        <w:tabs>
          <w:tab w:val="left" w:pos="1451"/>
        </w:tabs>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Глибину закладання дрен та відстань між ними слід розраховувати залежно від гідрогеологічних умов об'єкта і необхідного водно-сольового режиму за формулами усталеного режиму фільтрації з перевіркою динаміки підземних вод у характерні періоди (вегетаційний, передпосівний та ін.) за формулами неусталеного</w:t>
      </w:r>
      <w:r w:rsidRPr="000600B1">
        <w:rPr>
          <w:rFonts w:ascii="Arial" w:hAnsi="Arial" w:cs="Arial"/>
          <w:spacing w:val="-15"/>
          <w:sz w:val="20"/>
          <w:szCs w:val="20"/>
          <w:lang w:val="ru-RU"/>
        </w:rPr>
        <w:t xml:space="preserve"> </w:t>
      </w:r>
      <w:r w:rsidRPr="000600B1">
        <w:rPr>
          <w:rFonts w:ascii="Arial" w:hAnsi="Arial" w:cs="Arial"/>
          <w:sz w:val="20"/>
          <w:szCs w:val="20"/>
          <w:lang w:val="ru-RU"/>
        </w:rPr>
        <w:t>режиму.</w:t>
      </w:r>
    </w:p>
    <w:p w14:paraId="3321AEB4" w14:textId="77777777" w:rsidR="00FD570C" w:rsidRDefault="00FD570C" w:rsidP="009352ED">
      <w:pPr>
        <w:pStyle w:val="a5"/>
        <w:numPr>
          <w:ilvl w:val="1"/>
          <w:numId w:val="75"/>
        </w:numPr>
        <w:tabs>
          <w:tab w:val="left" w:pos="1470"/>
        </w:tabs>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 xml:space="preserve">Відстань між дренами горизонтального і комбінованого дренажу, </w:t>
      </w:r>
      <w:r w:rsidRPr="000600B1">
        <w:rPr>
          <w:rFonts w:ascii="Arial" w:hAnsi="Arial" w:cs="Arial"/>
          <w:i/>
          <w:sz w:val="20"/>
          <w:szCs w:val="20"/>
          <w:lang w:val="ru-RU"/>
        </w:rPr>
        <w:t xml:space="preserve">м, </w:t>
      </w:r>
      <w:r w:rsidRPr="000600B1">
        <w:rPr>
          <w:rFonts w:ascii="Arial" w:hAnsi="Arial" w:cs="Arial"/>
          <w:sz w:val="20"/>
          <w:szCs w:val="20"/>
          <w:lang w:val="ru-RU"/>
        </w:rPr>
        <w:t>для умов однорідної та неоднорідної шаруватої водоносної товщі (двошарової, тришарової) з непроникною нижньою межею слід розраховувати за</w:t>
      </w:r>
      <w:r w:rsidRPr="000600B1">
        <w:rPr>
          <w:rFonts w:ascii="Arial" w:hAnsi="Arial" w:cs="Arial"/>
          <w:spacing w:val="-12"/>
          <w:sz w:val="20"/>
          <w:szCs w:val="20"/>
          <w:lang w:val="ru-RU"/>
        </w:rPr>
        <w:t xml:space="preserve"> </w:t>
      </w:r>
      <w:r w:rsidRPr="000600B1">
        <w:rPr>
          <w:rFonts w:ascii="Arial" w:hAnsi="Arial" w:cs="Arial"/>
          <w:sz w:val="20"/>
          <w:szCs w:val="20"/>
          <w:lang w:val="ru-RU"/>
        </w:rPr>
        <w:t>формулою</w:t>
      </w:r>
    </w:p>
    <w:p w14:paraId="2E37F41A" w14:textId="77777777" w:rsidR="00724EAC" w:rsidRDefault="00724EAC" w:rsidP="00724EAC">
      <w:pPr>
        <w:pStyle w:val="a5"/>
        <w:tabs>
          <w:tab w:val="left" w:pos="1470"/>
        </w:tabs>
        <w:spacing w:line="288" w:lineRule="auto"/>
        <w:ind w:left="838" w:right="115" w:firstLine="0"/>
        <w:jc w:val="both"/>
        <w:rPr>
          <w:rFonts w:ascii="Arial" w:hAnsi="Arial" w:cs="Arial"/>
          <w:sz w:val="20"/>
          <w:szCs w:val="20"/>
          <w:lang w:val="ru-RU"/>
        </w:rPr>
      </w:pPr>
    </w:p>
    <w:p w14:paraId="339C5294" w14:textId="77777777" w:rsidR="00724EAC" w:rsidRDefault="00724EAC" w:rsidP="00724EAC">
      <w:pPr>
        <w:pStyle w:val="a5"/>
        <w:tabs>
          <w:tab w:val="left" w:pos="1470"/>
        </w:tabs>
        <w:spacing w:line="288" w:lineRule="auto"/>
        <w:ind w:left="838" w:right="115" w:firstLine="0"/>
        <w:jc w:val="right"/>
        <w:rPr>
          <w:rFonts w:ascii="Arial" w:hAnsi="Arial" w:cs="Arial"/>
          <w:sz w:val="20"/>
          <w:szCs w:val="20"/>
          <w:lang w:val="ru-RU"/>
        </w:rPr>
      </w:pPr>
      <w:r>
        <w:rPr>
          <w:rFonts w:ascii="Arial" w:hAnsi="Arial" w:cs="Arial"/>
          <w:noProof/>
          <w:sz w:val="20"/>
          <w:szCs w:val="20"/>
        </w:rPr>
        <w:drawing>
          <wp:inline distT="0" distB="0" distL="0" distR="0" wp14:anchorId="5CD6CC8D" wp14:editId="37721F88">
            <wp:extent cx="3969337" cy="53334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21885" cy="567282"/>
                    </a:xfrm>
                    <a:prstGeom prst="rect">
                      <a:avLst/>
                    </a:prstGeom>
                    <a:noFill/>
                    <a:ln>
                      <a:noFill/>
                    </a:ln>
                  </pic:spPr>
                </pic:pic>
              </a:graphicData>
            </a:graphic>
          </wp:inline>
        </w:drawing>
      </w:r>
    </w:p>
    <w:p w14:paraId="0F18B609" w14:textId="77777777" w:rsidR="00724EAC" w:rsidRDefault="00724EAC" w:rsidP="00724EAC">
      <w:pPr>
        <w:pStyle w:val="a5"/>
        <w:tabs>
          <w:tab w:val="left" w:pos="1470"/>
        </w:tabs>
        <w:spacing w:line="288" w:lineRule="auto"/>
        <w:ind w:left="838" w:right="115" w:firstLine="0"/>
        <w:jc w:val="both"/>
        <w:rPr>
          <w:rFonts w:ascii="Arial" w:hAnsi="Arial" w:cs="Arial"/>
          <w:sz w:val="20"/>
          <w:szCs w:val="20"/>
          <w:lang w:val="ru-RU"/>
        </w:rPr>
      </w:pPr>
    </w:p>
    <w:p w14:paraId="420C2893" w14:textId="77777777" w:rsidR="00FD570C" w:rsidRPr="00F87B6D" w:rsidRDefault="00FD570C" w:rsidP="000600B1">
      <w:pPr>
        <w:pStyle w:val="Heading51"/>
        <w:spacing w:line="288" w:lineRule="auto"/>
        <w:jc w:val="right"/>
        <w:rPr>
          <w:rFonts w:ascii="Arial" w:hAnsi="Arial" w:cs="Arial"/>
          <w:sz w:val="20"/>
          <w:szCs w:val="20"/>
          <w:lang w:val="uk-UA"/>
        </w:rPr>
      </w:pPr>
    </w:p>
    <w:p w14:paraId="677D56CF" w14:textId="77777777" w:rsidR="00FD570C" w:rsidRPr="00FB2FAF" w:rsidRDefault="00FD570C" w:rsidP="00433B05">
      <w:pPr>
        <w:pStyle w:val="a3"/>
        <w:spacing w:line="288" w:lineRule="auto"/>
        <w:ind w:left="1431" w:hanging="722"/>
        <w:rPr>
          <w:rFonts w:ascii="Arial" w:hAnsi="Arial" w:cs="Arial"/>
          <w:sz w:val="20"/>
          <w:szCs w:val="20"/>
          <w:lang w:val="uk-UA"/>
        </w:rPr>
      </w:pPr>
      <w:r w:rsidRPr="00FB2FAF">
        <w:rPr>
          <w:rFonts w:ascii="Arial" w:hAnsi="Arial" w:cs="Arial"/>
          <w:sz w:val="20"/>
          <w:szCs w:val="20"/>
          <w:lang w:val="uk-UA"/>
        </w:rPr>
        <w:t xml:space="preserve">де </w:t>
      </w:r>
      <w:r w:rsidRPr="00433B05">
        <w:rPr>
          <w:sz w:val="20"/>
          <w:szCs w:val="20"/>
          <w:lang w:val="uk-UA"/>
        </w:rPr>
        <w:t>Ф</w:t>
      </w:r>
      <w:r w:rsidRPr="00433B05">
        <w:rPr>
          <w:position w:val="-1"/>
          <w:sz w:val="20"/>
          <w:szCs w:val="20"/>
        </w:rPr>
        <w:t>q</w:t>
      </w:r>
      <w:r w:rsidRPr="00FB2FAF">
        <w:rPr>
          <w:rFonts w:ascii="Arial" w:hAnsi="Arial" w:cs="Arial"/>
          <w:position w:val="-1"/>
          <w:sz w:val="20"/>
          <w:szCs w:val="20"/>
          <w:lang w:val="uk-UA"/>
        </w:rPr>
        <w:t xml:space="preserve">   </w:t>
      </w:r>
      <w:r w:rsidRPr="00FB2FAF">
        <w:rPr>
          <w:rFonts w:ascii="Arial" w:hAnsi="Arial" w:cs="Arial"/>
          <w:sz w:val="20"/>
          <w:szCs w:val="20"/>
          <w:lang w:val="uk-UA"/>
        </w:rPr>
        <w:t>- фільтраційний опір, обумовлений гідродинамічною недосконалістю дренажу</w:t>
      </w:r>
    </w:p>
    <w:p w14:paraId="4E782102" w14:textId="77777777" w:rsidR="00FD570C" w:rsidRPr="000600B1" w:rsidRDefault="00FD570C" w:rsidP="000600B1">
      <w:pPr>
        <w:pStyle w:val="a3"/>
        <w:spacing w:line="288" w:lineRule="auto"/>
        <w:ind w:left="1037" w:right="3836" w:firstLine="599"/>
        <w:rPr>
          <w:rFonts w:ascii="Arial" w:hAnsi="Arial" w:cs="Arial"/>
          <w:i/>
          <w:sz w:val="20"/>
          <w:szCs w:val="20"/>
          <w:lang w:val="ru-RU"/>
        </w:rPr>
      </w:pPr>
      <w:r w:rsidRPr="000600B1">
        <w:rPr>
          <w:rFonts w:ascii="Arial" w:hAnsi="Arial" w:cs="Arial"/>
          <w:sz w:val="20"/>
          <w:szCs w:val="20"/>
          <w:lang w:val="ru-RU"/>
        </w:rPr>
        <w:t xml:space="preserve">за ступенем розкриття водоносної товщі, </w:t>
      </w:r>
      <w:r w:rsidRPr="000600B1">
        <w:rPr>
          <w:rFonts w:ascii="Arial" w:hAnsi="Arial" w:cs="Arial"/>
          <w:i/>
          <w:sz w:val="20"/>
          <w:szCs w:val="20"/>
          <w:lang w:val="ru-RU"/>
        </w:rPr>
        <w:t xml:space="preserve">м; </w:t>
      </w:r>
      <w:r w:rsidRPr="00433B05">
        <w:rPr>
          <w:i/>
          <w:sz w:val="20"/>
          <w:szCs w:val="20"/>
          <w:lang w:val="ru-RU"/>
        </w:rPr>
        <w:t>Т</w:t>
      </w:r>
      <w:r w:rsidRPr="000600B1">
        <w:rPr>
          <w:rFonts w:ascii="Arial" w:hAnsi="Arial" w:cs="Arial"/>
          <w:i/>
          <w:sz w:val="20"/>
          <w:szCs w:val="20"/>
          <w:lang w:val="ru-RU"/>
        </w:rPr>
        <w:t xml:space="preserve"> - </w:t>
      </w:r>
      <w:r w:rsidRPr="000600B1">
        <w:rPr>
          <w:rFonts w:ascii="Arial" w:hAnsi="Arial" w:cs="Arial"/>
          <w:sz w:val="20"/>
          <w:szCs w:val="20"/>
          <w:lang w:val="ru-RU"/>
        </w:rPr>
        <w:t xml:space="preserve">провідність водоносної товщі, </w:t>
      </w:r>
      <w:r w:rsidRPr="000600B1">
        <w:rPr>
          <w:rFonts w:ascii="Arial" w:hAnsi="Arial" w:cs="Arial"/>
          <w:i/>
          <w:sz w:val="20"/>
          <w:szCs w:val="20"/>
          <w:lang w:val="ru-RU"/>
        </w:rPr>
        <w:t>м</w:t>
      </w:r>
      <w:r w:rsidRPr="00014AC4">
        <w:rPr>
          <w:rFonts w:ascii="Arial" w:hAnsi="Arial" w:cs="Arial"/>
          <w:i/>
          <w:position w:val="9"/>
          <w:sz w:val="16"/>
          <w:szCs w:val="16"/>
          <w:lang w:val="ru-RU"/>
        </w:rPr>
        <w:t>2</w:t>
      </w:r>
      <w:r w:rsidRPr="000600B1">
        <w:rPr>
          <w:rFonts w:ascii="Arial" w:hAnsi="Arial" w:cs="Arial"/>
          <w:i/>
          <w:sz w:val="20"/>
          <w:szCs w:val="20"/>
          <w:lang w:val="ru-RU"/>
        </w:rPr>
        <w:t>/добу;</w:t>
      </w:r>
    </w:p>
    <w:p w14:paraId="71973373" w14:textId="77777777" w:rsidR="005774D7" w:rsidRDefault="00FD570C" w:rsidP="000600B1">
      <w:pPr>
        <w:pStyle w:val="a3"/>
        <w:spacing w:line="288" w:lineRule="auto"/>
        <w:ind w:left="1037" w:right="1516"/>
        <w:rPr>
          <w:rFonts w:ascii="Arial" w:hAnsi="Arial" w:cs="Arial"/>
          <w:i/>
          <w:sz w:val="20"/>
          <w:szCs w:val="20"/>
          <w:lang w:val="ru-RU"/>
        </w:rPr>
      </w:pPr>
      <w:r w:rsidRPr="00433B05">
        <w:rPr>
          <w:i/>
          <w:sz w:val="20"/>
          <w:szCs w:val="20"/>
        </w:rPr>
        <w:t>h</w:t>
      </w:r>
      <w:r w:rsidRPr="000600B1">
        <w:rPr>
          <w:rFonts w:ascii="Arial" w:hAnsi="Arial" w:cs="Arial"/>
          <w:i/>
          <w:sz w:val="20"/>
          <w:szCs w:val="20"/>
          <w:lang w:val="ru-RU"/>
        </w:rPr>
        <w:t xml:space="preserve"> - </w:t>
      </w:r>
      <w:r w:rsidRPr="000600B1">
        <w:rPr>
          <w:rFonts w:ascii="Arial" w:hAnsi="Arial" w:cs="Arial"/>
          <w:sz w:val="20"/>
          <w:szCs w:val="20"/>
          <w:lang w:val="ru-RU"/>
        </w:rPr>
        <w:t xml:space="preserve">перевищення РГВ на площі між дренами над рівнем води в дренах, </w:t>
      </w:r>
      <w:r w:rsidRPr="000600B1">
        <w:rPr>
          <w:rFonts w:ascii="Arial" w:hAnsi="Arial" w:cs="Arial"/>
          <w:i/>
          <w:sz w:val="20"/>
          <w:szCs w:val="20"/>
          <w:lang w:val="ru-RU"/>
        </w:rPr>
        <w:t xml:space="preserve">м; </w:t>
      </w:r>
    </w:p>
    <w:p w14:paraId="509DA7EE" w14:textId="77777777" w:rsidR="00FD570C" w:rsidRPr="000600B1" w:rsidRDefault="00FD570C" w:rsidP="000600B1">
      <w:pPr>
        <w:pStyle w:val="a3"/>
        <w:spacing w:line="288" w:lineRule="auto"/>
        <w:ind w:left="1037" w:right="1516"/>
        <w:rPr>
          <w:rFonts w:ascii="Arial" w:hAnsi="Arial" w:cs="Arial"/>
          <w:i/>
          <w:sz w:val="20"/>
          <w:szCs w:val="20"/>
          <w:lang w:val="ru-RU"/>
        </w:rPr>
      </w:pPr>
      <w:r w:rsidRPr="00433B05">
        <w:rPr>
          <w:i/>
          <w:sz w:val="20"/>
          <w:szCs w:val="20"/>
          <w:lang w:val="ru-RU"/>
        </w:rPr>
        <w:lastRenderedPageBreak/>
        <w:t>т</w:t>
      </w:r>
      <w:r w:rsidRPr="00433B05">
        <w:rPr>
          <w:i/>
          <w:position w:val="-1"/>
          <w:sz w:val="20"/>
          <w:szCs w:val="20"/>
        </w:rPr>
        <w:t>i</w:t>
      </w:r>
      <w:r w:rsidRPr="000600B1">
        <w:rPr>
          <w:rFonts w:ascii="Arial" w:hAnsi="Arial" w:cs="Arial"/>
          <w:i/>
          <w:position w:val="-1"/>
          <w:sz w:val="20"/>
          <w:szCs w:val="20"/>
          <w:lang w:val="ru-RU"/>
        </w:rPr>
        <w:t xml:space="preserve"> </w:t>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потужність</w:t>
      </w:r>
      <w:proofErr w:type="gramEnd"/>
      <w:r w:rsidRPr="000600B1">
        <w:rPr>
          <w:rFonts w:ascii="Arial" w:hAnsi="Arial" w:cs="Arial"/>
          <w:sz w:val="20"/>
          <w:szCs w:val="20"/>
          <w:lang w:val="ru-RU"/>
        </w:rPr>
        <w:t xml:space="preserve"> і-го шару грунтів, </w:t>
      </w:r>
      <w:r w:rsidRPr="000600B1">
        <w:rPr>
          <w:rFonts w:ascii="Arial" w:hAnsi="Arial" w:cs="Arial"/>
          <w:i/>
          <w:sz w:val="20"/>
          <w:szCs w:val="20"/>
          <w:lang w:val="ru-RU"/>
        </w:rPr>
        <w:t>м;</w:t>
      </w:r>
    </w:p>
    <w:p w14:paraId="4B4037B1" w14:textId="77777777" w:rsidR="00FD570C" w:rsidRPr="000600B1" w:rsidRDefault="00FD570C" w:rsidP="000600B1">
      <w:pPr>
        <w:pStyle w:val="a3"/>
        <w:spacing w:line="288" w:lineRule="auto"/>
        <w:ind w:left="1037"/>
        <w:rPr>
          <w:rFonts w:ascii="Arial" w:hAnsi="Arial" w:cs="Arial"/>
          <w:i/>
          <w:sz w:val="20"/>
          <w:szCs w:val="20"/>
          <w:lang w:val="ru-RU"/>
        </w:rPr>
      </w:pPr>
      <w:r w:rsidRPr="005774D7">
        <w:rPr>
          <w:i/>
          <w:sz w:val="20"/>
          <w:szCs w:val="20"/>
        </w:rPr>
        <w:t>W</w:t>
      </w:r>
      <w:r w:rsidRPr="000600B1">
        <w:rPr>
          <w:rFonts w:ascii="Arial" w:hAnsi="Arial" w:cs="Arial"/>
          <w:i/>
          <w:sz w:val="20"/>
          <w:szCs w:val="20"/>
          <w:lang w:val="ru-RU"/>
        </w:rPr>
        <w:t xml:space="preserve"> - </w:t>
      </w:r>
      <w:r w:rsidRPr="000600B1">
        <w:rPr>
          <w:rFonts w:ascii="Arial" w:hAnsi="Arial" w:cs="Arial"/>
          <w:sz w:val="20"/>
          <w:szCs w:val="20"/>
          <w:lang w:val="ru-RU"/>
        </w:rPr>
        <w:t xml:space="preserve">інтенсивність інфільтраційного живлення, </w:t>
      </w:r>
      <w:r w:rsidRPr="000600B1">
        <w:rPr>
          <w:rFonts w:ascii="Arial" w:hAnsi="Arial" w:cs="Arial"/>
          <w:i/>
          <w:sz w:val="20"/>
          <w:szCs w:val="20"/>
          <w:lang w:val="ru-RU"/>
        </w:rPr>
        <w:t>м.</w:t>
      </w:r>
    </w:p>
    <w:p w14:paraId="79A56028" w14:textId="77777777" w:rsidR="00FD570C" w:rsidRPr="000600B1" w:rsidRDefault="00FD570C" w:rsidP="009352ED">
      <w:pPr>
        <w:pStyle w:val="a5"/>
        <w:numPr>
          <w:ilvl w:val="1"/>
          <w:numId w:val="75"/>
        </w:numPr>
        <w:tabs>
          <w:tab w:val="left" w:pos="1391"/>
        </w:tabs>
        <w:spacing w:line="288" w:lineRule="auto"/>
        <w:ind w:left="118" w:right="425" w:firstLine="720"/>
        <w:rPr>
          <w:rFonts w:ascii="Arial" w:hAnsi="Arial" w:cs="Arial"/>
          <w:sz w:val="20"/>
          <w:szCs w:val="20"/>
          <w:lang w:val="ru-RU"/>
        </w:rPr>
      </w:pPr>
      <w:r w:rsidRPr="000600B1">
        <w:rPr>
          <w:rFonts w:ascii="Arial" w:hAnsi="Arial" w:cs="Arial"/>
          <w:sz w:val="20"/>
          <w:szCs w:val="20"/>
          <w:lang w:val="ru-RU"/>
        </w:rPr>
        <w:t xml:space="preserve">Формула (25) справедлива для більшості практичних випадків за умови, що </w:t>
      </w:r>
      <w:r w:rsidRPr="000600B1">
        <w:rPr>
          <w:rFonts w:ascii="Arial" w:hAnsi="Arial" w:cs="Arial"/>
          <w:i/>
          <w:sz w:val="20"/>
          <w:szCs w:val="20"/>
          <w:lang w:val="ru-RU"/>
        </w:rPr>
        <w:t xml:space="preserve">В&gt;2т. </w:t>
      </w:r>
      <w:r w:rsidRPr="000600B1">
        <w:rPr>
          <w:rFonts w:ascii="Arial" w:hAnsi="Arial" w:cs="Arial"/>
          <w:sz w:val="20"/>
          <w:szCs w:val="20"/>
          <w:lang w:val="ru-RU"/>
        </w:rPr>
        <w:t xml:space="preserve">Розрахунок фільтраційних опорів </w:t>
      </w:r>
      <w:r w:rsidRPr="00433B05">
        <w:rPr>
          <w:i/>
          <w:sz w:val="20"/>
          <w:szCs w:val="20"/>
          <w:lang w:val="ru-RU"/>
        </w:rPr>
        <w:t>Ф</w:t>
      </w:r>
      <w:r w:rsidRPr="00433B05">
        <w:rPr>
          <w:i/>
          <w:position w:val="-1"/>
          <w:sz w:val="20"/>
          <w:szCs w:val="20"/>
        </w:rPr>
        <w:t>q</w:t>
      </w:r>
      <w:r w:rsidRPr="000600B1">
        <w:rPr>
          <w:rFonts w:ascii="Arial" w:hAnsi="Arial" w:cs="Arial"/>
          <w:i/>
          <w:sz w:val="20"/>
          <w:szCs w:val="20"/>
          <w:lang w:val="ru-RU"/>
        </w:rPr>
        <w:t xml:space="preserve">, </w:t>
      </w:r>
      <w:r w:rsidRPr="000600B1">
        <w:rPr>
          <w:rFonts w:ascii="Arial" w:hAnsi="Arial" w:cs="Arial"/>
          <w:sz w:val="20"/>
          <w:szCs w:val="20"/>
          <w:lang w:val="ru-RU"/>
        </w:rPr>
        <w:t>параметрів дренажу в умовах неусталеної фільтрації слід виконувати, керуючись ВСН</w:t>
      </w:r>
      <w:r w:rsidRPr="000600B1">
        <w:rPr>
          <w:rFonts w:ascii="Arial" w:hAnsi="Arial" w:cs="Arial"/>
          <w:spacing w:val="-11"/>
          <w:sz w:val="20"/>
          <w:szCs w:val="20"/>
          <w:lang w:val="ru-RU"/>
        </w:rPr>
        <w:t xml:space="preserve"> </w:t>
      </w:r>
      <w:r w:rsidRPr="000600B1">
        <w:rPr>
          <w:rFonts w:ascii="Arial" w:hAnsi="Arial" w:cs="Arial"/>
          <w:sz w:val="20"/>
          <w:szCs w:val="20"/>
          <w:lang w:val="ru-RU"/>
        </w:rPr>
        <w:t>33-2.2-03.</w:t>
      </w:r>
    </w:p>
    <w:p w14:paraId="5866DD15" w14:textId="77777777" w:rsidR="00FD570C" w:rsidRPr="000600B1" w:rsidRDefault="00FD570C" w:rsidP="009352ED">
      <w:pPr>
        <w:pStyle w:val="a5"/>
        <w:numPr>
          <w:ilvl w:val="1"/>
          <w:numId w:val="75"/>
        </w:numPr>
        <w:tabs>
          <w:tab w:val="left" w:pos="1348"/>
        </w:tabs>
        <w:spacing w:line="288" w:lineRule="auto"/>
        <w:ind w:left="118" w:right="115" w:firstLine="679"/>
        <w:jc w:val="both"/>
        <w:rPr>
          <w:rFonts w:ascii="Arial" w:hAnsi="Arial" w:cs="Arial"/>
          <w:sz w:val="20"/>
          <w:szCs w:val="20"/>
          <w:lang w:val="ru-RU"/>
        </w:rPr>
      </w:pPr>
      <w:r w:rsidRPr="000600B1">
        <w:rPr>
          <w:rFonts w:ascii="Arial" w:hAnsi="Arial" w:cs="Arial"/>
          <w:sz w:val="20"/>
          <w:szCs w:val="20"/>
          <w:lang w:val="ru-RU"/>
        </w:rPr>
        <w:t>Розрахунок</w:t>
      </w:r>
      <w:r w:rsidRPr="000600B1">
        <w:rPr>
          <w:rFonts w:ascii="Arial" w:hAnsi="Arial" w:cs="Arial"/>
          <w:spacing w:val="-5"/>
          <w:sz w:val="20"/>
          <w:szCs w:val="20"/>
          <w:lang w:val="ru-RU"/>
        </w:rPr>
        <w:t xml:space="preserve"> </w:t>
      </w:r>
      <w:r w:rsidRPr="000600B1">
        <w:rPr>
          <w:rFonts w:ascii="Arial" w:hAnsi="Arial" w:cs="Arial"/>
          <w:sz w:val="20"/>
          <w:szCs w:val="20"/>
          <w:lang w:val="ru-RU"/>
        </w:rPr>
        <w:t>систематичного</w:t>
      </w:r>
      <w:r w:rsidRPr="000600B1">
        <w:rPr>
          <w:rFonts w:ascii="Arial" w:hAnsi="Arial" w:cs="Arial"/>
          <w:spacing w:val="-6"/>
          <w:sz w:val="20"/>
          <w:szCs w:val="20"/>
          <w:lang w:val="ru-RU"/>
        </w:rPr>
        <w:t xml:space="preserve"> </w:t>
      </w:r>
      <w:r w:rsidRPr="000600B1">
        <w:rPr>
          <w:rFonts w:ascii="Arial" w:hAnsi="Arial" w:cs="Arial"/>
          <w:sz w:val="20"/>
          <w:szCs w:val="20"/>
          <w:lang w:val="ru-RU"/>
        </w:rPr>
        <w:t>вертикального</w:t>
      </w:r>
      <w:r w:rsidRPr="000600B1">
        <w:rPr>
          <w:rFonts w:ascii="Arial" w:hAnsi="Arial" w:cs="Arial"/>
          <w:spacing w:val="-8"/>
          <w:sz w:val="20"/>
          <w:szCs w:val="20"/>
          <w:lang w:val="ru-RU"/>
        </w:rPr>
        <w:t xml:space="preserve"> </w:t>
      </w:r>
      <w:r w:rsidRPr="000600B1">
        <w:rPr>
          <w:rFonts w:ascii="Arial" w:hAnsi="Arial" w:cs="Arial"/>
          <w:sz w:val="20"/>
          <w:szCs w:val="20"/>
          <w:lang w:val="ru-RU"/>
        </w:rPr>
        <w:t>дренажу</w:t>
      </w:r>
      <w:r w:rsidRPr="000600B1">
        <w:rPr>
          <w:rFonts w:ascii="Arial" w:hAnsi="Arial" w:cs="Arial"/>
          <w:spacing w:val="-8"/>
          <w:sz w:val="20"/>
          <w:szCs w:val="20"/>
          <w:lang w:val="ru-RU"/>
        </w:rPr>
        <w:t xml:space="preserve"> </w:t>
      </w:r>
      <w:r w:rsidRPr="000600B1">
        <w:rPr>
          <w:rFonts w:ascii="Arial" w:hAnsi="Arial" w:cs="Arial"/>
          <w:sz w:val="20"/>
          <w:szCs w:val="20"/>
          <w:lang w:val="ru-RU"/>
        </w:rPr>
        <w:t>в</w:t>
      </w:r>
      <w:r w:rsidRPr="000600B1">
        <w:rPr>
          <w:rFonts w:ascii="Arial" w:hAnsi="Arial" w:cs="Arial"/>
          <w:spacing w:val="-7"/>
          <w:sz w:val="20"/>
          <w:szCs w:val="20"/>
          <w:lang w:val="ru-RU"/>
        </w:rPr>
        <w:t xml:space="preserve"> </w:t>
      </w:r>
      <w:r w:rsidRPr="000600B1">
        <w:rPr>
          <w:rFonts w:ascii="Arial" w:hAnsi="Arial" w:cs="Arial"/>
          <w:sz w:val="20"/>
          <w:szCs w:val="20"/>
          <w:lang w:val="ru-RU"/>
        </w:rPr>
        <w:t>умовах</w:t>
      </w:r>
      <w:r w:rsidRPr="000600B1">
        <w:rPr>
          <w:rFonts w:ascii="Arial" w:hAnsi="Arial" w:cs="Arial"/>
          <w:spacing w:val="-6"/>
          <w:sz w:val="20"/>
          <w:szCs w:val="20"/>
          <w:lang w:val="ru-RU"/>
        </w:rPr>
        <w:t xml:space="preserve"> </w:t>
      </w:r>
      <w:r w:rsidRPr="000600B1">
        <w:rPr>
          <w:rFonts w:ascii="Arial" w:hAnsi="Arial" w:cs="Arial"/>
          <w:sz w:val="20"/>
          <w:szCs w:val="20"/>
          <w:lang w:val="ru-RU"/>
        </w:rPr>
        <w:t>неусталеної</w:t>
      </w:r>
      <w:r w:rsidRPr="000600B1">
        <w:rPr>
          <w:rFonts w:ascii="Arial" w:hAnsi="Arial" w:cs="Arial"/>
          <w:spacing w:val="-7"/>
          <w:sz w:val="20"/>
          <w:szCs w:val="20"/>
          <w:lang w:val="ru-RU"/>
        </w:rPr>
        <w:t xml:space="preserve"> </w:t>
      </w:r>
      <w:r w:rsidRPr="000600B1">
        <w:rPr>
          <w:rFonts w:ascii="Arial" w:hAnsi="Arial" w:cs="Arial"/>
          <w:sz w:val="20"/>
          <w:szCs w:val="20"/>
          <w:lang w:val="ru-RU"/>
        </w:rPr>
        <w:t>фільтрації,</w:t>
      </w:r>
      <w:r w:rsidRPr="000600B1">
        <w:rPr>
          <w:rFonts w:ascii="Arial" w:hAnsi="Arial" w:cs="Arial"/>
          <w:spacing w:val="-8"/>
          <w:sz w:val="20"/>
          <w:szCs w:val="20"/>
          <w:lang w:val="ru-RU"/>
        </w:rPr>
        <w:t xml:space="preserve"> </w:t>
      </w:r>
      <w:r w:rsidRPr="000600B1">
        <w:rPr>
          <w:rFonts w:ascii="Arial" w:hAnsi="Arial" w:cs="Arial"/>
          <w:sz w:val="20"/>
          <w:szCs w:val="20"/>
          <w:lang w:val="ru-RU"/>
        </w:rPr>
        <w:t>а також систематичного комбінованого та лінійного комбінованого дренажу слід провадити за методикою, викладеною у ВСН</w:t>
      </w:r>
      <w:r w:rsidRPr="000600B1">
        <w:rPr>
          <w:rFonts w:ascii="Arial" w:hAnsi="Arial" w:cs="Arial"/>
          <w:spacing w:val="-12"/>
          <w:sz w:val="20"/>
          <w:szCs w:val="20"/>
          <w:lang w:val="ru-RU"/>
        </w:rPr>
        <w:t xml:space="preserve"> </w:t>
      </w:r>
      <w:r w:rsidRPr="000600B1">
        <w:rPr>
          <w:rFonts w:ascii="Arial" w:hAnsi="Arial" w:cs="Arial"/>
          <w:sz w:val="20"/>
          <w:szCs w:val="20"/>
          <w:lang w:val="ru-RU"/>
        </w:rPr>
        <w:t>33-2.2.03.</w:t>
      </w:r>
    </w:p>
    <w:p w14:paraId="7D3C66E3" w14:textId="77777777" w:rsidR="00FD570C" w:rsidRPr="000600B1" w:rsidRDefault="00FD570C" w:rsidP="009352ED">
      <w:pPr>
        <w:pStyle w:val="a5"/>
        <w:numPr>
          <w:ilvl w:val="1"/>
          <w:numId w:val="75"/>
        </w:numPr>
        <w:tabs>
          <w:tab w:val="left" w:pos="1331"/>
        </w:tabs>
        <w:spacing w:line="288" w:lineRule="auto"/>
        <w:ind w:left="118" w:right="114" w:firstLine="660"/>
        <w:jc w:val="both"/>
        <w:rPr>
          <w:rFonts w:ascii="Arial" w:hAnsi="Arial" w:cs="Arial"/>
          <w:i/>
          <w:sz w:val="20"/>
          <w:szCs w:val="20"/>
          <w:lang w:val="ru-RU"/>
        </w:rPr>
      </w:pPr>
      <w:r w:rsidRPr="000600B1">
        <w:rPr>
          <w:rFonts w:ascii="Arial" w:hAnsi="Arial" w:cs="Arial"/>
          <w:sz w:val="20"/>
          <w:szCs w:val="20"/>
          <w:lang w:val="ru-RU"/>
        </w:rPr>
        <w:t xml:space="preserve">Уклони дрен та закритих колекторів слід приймати, як правило, не менше за 0,002 при діаметрі до 200 </w:t>
      </w:r>
      <w:r w:rsidRPr="000600B1">
        <w:rPr>
          <w:rFonts w:ascii="Arial" w:hAnsi="Arial" w:cs="Arial"/>
          <w:i/>
          <w:sz w:val="20"/>
          <w:szCs w:val="20"/>
          <w:lang w:val="ru-RU"/>
        </w:rPr>
        <w:t xml:space="preserve">мм </w:t>
      </w:r>
      <w:r w:rsidRPr="000600B1">
        <w:rPr>
          <w:rFonts w:ascii="Arial" w:hAnsi="Arial" w:cs="Arial"/>
          <w:sz w:val="20"/>
          <w:szCs w:val="20"/>
          <w:lang w:val="ru-RU"/>
        </w:rPr>
        <w:t>і не менше за 0,0005 при діаметрі понад 200</w:t>
      </w:r>
      <w:r w:rsidRPr="000600B1">
        <w:rPr>
          <w:rFonts w:ascii="Arial" w:hAnsi="Arial" w:cs="Arial"/>
          <w:spacing w:val="-15"/>
          <w:sz w:val="20"/>
          <w:szCs w:val="20"/>
          <w:lang w:val="ru-RU"/>
        </w:rPr>
        <w:t xml:space="preserve"> </w:t>
      </w:r>
      <w:r w:rsidRPr="000600B1">
        <w:rPr>
          <w:rFonts w:ascii="Arial" w:hAnsi="Arial" w:cs="Arial"/>
          <w:i/>
          <w:sz w:val="20"/>
          <w:szCs w:val="20"/>
          <w:lang w:val="ru-RU"/>
        </w:rPr>
        <w:t>мм.</w:t>
      </w:r>
    </w:p>
    <w:p w14:paraId="114400C3" w14:textId="77777777" w:rsidR="00FD570C" w:rsidRPr="000600B1" w:rsidRDefault="00FD570C" w:rsidP="000600B1">
      <w:pPr>
        <w:pStyle w:val="a3"/>
        <w:spacing w:line="288" w:lineRule="auto"/>
        <w:ind w:left="118" w:right="117" w:firstLine="659"/>
        <w:jc w:val="both"/>
        <w:rPr>
          <w:rFonts w:ascii="Arial" w:hAnsi="Arial" w:cs="Arial"/>
          <w:sz w:val="20"/>
          <w:szCs w:val="20"/>
          <w:lang w:val="ru-RU"/>
        </w:rPr>
      </w:pPr>
      <w:r w:rsidRPr="000600B1">
        <w:rPr>
          <w:rFonts w:ascii="Arial" w:hAnsi="Arial" w:cs="Arial"/>
          <w:sz w:val="20"/>
          <w:szCs w:val="20"/>
          <w:lang w:val="ru-RU"/>
        </w:rPr>
        <w:t>Максимальні</w:t>
      </w:r>
      <w:r w:rsidRPr="000600B1">
        <w:rPr>
          <w:rFonts w:ascii="Arial" w:hAnsi="Arial" w:cs="Arial"/>
          <w:spacing w:val="-8"/>
          <w:sz w:val="20"/>
          <w:szCs w:val="20"/>
          <w:lang w:val="ru-RU"/>
        </w:rPr>
        <w:t xml:space="preserve"> </w:t>
      </w:r>
      <w:r w:rsidRPr="000600B1">
        <w:rPr>
          <w:rFonts w:ascii="Arial" w:hAnsi="Arial" w:cs="Arial"/>
          <w:sz w:val="20"/>
          <w:szCs w:val="20"/>
          <w:lang w:val="ru-RU"/>
        </w:rPr>
        <w:t>уклони</w:t>
      </w:r>
      <w:r w:rsidRPr="000600B1">
        <w:rPr>
          <w:rFonts w:ascii="Arial" w:hAnsi="Arial" w:cs="Arial"/>
          <w:spacing w:val="-10"/>
          <w:sz w:val="20"/>
          <w:szCs w:val="20"/>
          <w:lang w:val="ru-RU"/>
        </w:rPr>
        <w:t xml:space="preserve"> </w:t>
      </w:r>
      <w:r w:rsidRPr="000600B1">
        <w:rPr>
          <w:rFonts w:ascii="Arial" w:hAnsi="Arial" w:cs="Arial"/>
          <w:sz w:val="20"/>
          <w:szCs w:val="20"/>
          <w:lang w:val="ru-RU"/>
        </w:rPr>
        <w:t>відкритих</w:t>
      </w:r>
      <w:r w:rsidRPr="000600B1">
        <w:rPr>
          <w:rFonts w:ascii="Arial" w:hAnsi="Arial" w:cs="Arial"/>
          <w:spacing w:val="-9"/>
          <w:sz w:val="20"/>
          <w:szCs w:val="20"/>
          <w:lang w:val="ru-RU"/>
        </w:rPr>
        <w:t xml:space="preserve"> </w:t>
      </w:r>
      <w:r w:rsidRPr="000600B1">
        <w:rPr>
          <w:rFonts w:ascii="Arial" w:hAnsi="Arial" w:cs="Arial"/>
          <w:sz w:val="20"/>
          <w:szCs w:val="20"/>
          <w:lang w:val="ru-RU"/>
        </w:rPr>
        <w:t>колекторів</w:t>
      </w:r>
      <w:r w:rsidRPr="000600B1">
        <w:rPr>
          <w:rFonts w:ascii="Arial" w:hAnsi="Arial" w:cs="Arial"/>
          <w:spacing w:val="-10"/>
          <w:sz w:val="20"/>
          <w:szCs w:val="20"/>
          <w:lang w:val="ru-RU"/>
        </w:rPr>
        <w:t xml:space="preserve"> </w:t>
      </w:r>
      <w:r w:rsidRPr="000600B1">
        <w:rPr>
          <w:rFonts w:ascii="Arial" w:hAnsi="Arial" w:cs="Arial"/>
          <w:sz w:val="20"/>
          <w:szCs w:val="20"/>
          <w:lang w:val="ru-RU"/>
        </w:rPr>
        <w:t>необхідно</w:t>
      </w:r>
      <w:r w:rsidRPr="000600B1">
        <w:rPr>
          <w:rFonts w:ascii="Arial" w:hAnsi="Arial" w:cs="Arial"/>
          <w:spacing w:val="-9"/>
          <w:sz w:val="20"/>
          <w:szCs w:val="20"/>
          <w:lang w:val="ru-RU"/>
        </w:rPr>
        <w:t xml:space="preserve"> </w:t>
      </w:r>
      <w:r w:rsidRPr="000600B1">
        <w:rPr>
          <w:rFonts w:ascii="Arial" w:hAnsi="Arial" w:cs="Arial"/>
          <w:sz w:val="20"/>
          <w:szCs w:val="20"/>
          <w:lang w:val="ru-RU"/>
        </w:rPr>
        <w:t>встановлювати</w:t>
      </w:r>
      <w:r w:rsidRPr="000600B1">
        <w:rPr>
          <w:rFonts w:ascii="Arial" w:hAnsi="Arial" w:cs="Arial"/>
          <w:spacing w:val="-10"/>
          <w:sz w:val="20"/>
          <w:szCs w:val="20"/>
          <w:lang w:val="ru-RU"/>
        </w:rPr>
        <w:t xml:space="preserve"> </w:t>
      </w:r>
      <w:r w:rsidRPr="000600B1">
        <w:rPr>
          <w:rFonts w:ascii="Arial" w:hAnsi="Arial" w:cs="Arial"/>
          <w:sz w:val="20"/>
          <w:szCs w:val="20"/>
          <w:lang w:val="ru-RU"/>
        </w:rPr>
        <w:t>виходячи</w:t>
      </w:r>
      <w:r w:rsidRPr="000600B1">
        <w:rPr>
          <w:rFonts w:ascii="Arial" w:hAnsi="Arial" w:cs="Arial"/>
          <w:spacing w:val="-10"/>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допустимих нерозмиваючих швидкостей (додаток</w:t>
      </w:r>
      <w:r w:rsidRPr="000600B1">
        <w:rPr>
          <w:rFonts w:ascii="Arial" w:hAnsi="Arial" w:cs="Arial"/>
          <w:spacing w:val="-11"/>
          <w:sz w:val="20"/>
          <w:szCs w:val="20"/>
          <w:lang w:val="ru-RU"/>
        </w:rPr>
        <w:t xml:space="preserve"> </w:t>
      </w:r>
      <w:r w:rsidRPr="000600B1">
        <w:rPr>
          <w:rFonts w:ascii="Arial" w:hAnsi="Arial" w:cs="Arial"/>
          <w:sz w:val="20"/>
          <w:szCs w:val="20"/>
          <w:lang w:val="ru-RU"/>
        </w:rPr>
        <w:t>Н).</w:t>
      </w:r>
    </w:p>
    <w:p w14:paraId="78DDFAB3" w14:textId="77777777" w:rsidR="00FD570C" w:rsidRPr="000600B1" w:rsidRDefault="00FD570C" w:rsidP="009352ED">
      <w:pPr>
        <w:pStyle w:val="a5"/>
        <w:numPr>
          <w:ilvl w:val="1"/>
          <w:numId w:val="75"/>
        </w:numPr>
        <w:tabs>
          <w:tab w:val="left" w:pos="1374"/>
        </w:tabs>
        <w:spacing w:line="288" w:lineRule="auto"/>
        <w:ind w:left="118" w:right="115" w:firstLine="679"/>
        <w:jc w:val="both"/>
        <w:rPr>
          <w:rFonts w:ascii="Arial" w:hAnsi="Arial" w:cs="Arial"/>
          <w:sz w:val="20"/>
          <w:szCs w:val="20"/>
          <w:lang w:val="ru-RU"/>
        </w:rPr>
      </w:pPr>
      <w:r w:rsidRPr="000600B1">
        <w:rPr>
          <w:rFonts w:ascii="Arial" w:hAnsi="Arial" w:cs="Arial"/>
          <w:sz w:val="20"/>
          <w:szCs w:val="20"/>
          <w:lang w:val="ru-RU"/>
        </w:rPr>
        <w:t>Глибина закладання дрен з урахуванням технології виконання робіт, як правило, не повинна</w:t>
      </w:r>
      <w:r w:rsidRPr="000600B1">
        <w:rPr>
          <w:rFonts w:ascii="Arial" w:hAnsi="Arial" w:cs="Arial"/>
          <w:spacing w:val="-11"/>
          <w:sz w:val="20"/>
          <w:szCs w:val="20"/>
          <w:lang w:val="ru-RU"/>
        </w:rPr>
        <w:t xml:space="preserve"> </w:t>
      </w:r>
      <w:r w:rsidRPr="000600B1">
        <w:rPr>
          <w:rFonts w:ascii="Arial" w:hAnsi="Arial" w:cs="Arial"/>
          <w:sz w:val="20"/>
          <w:szCs w:val="20"/>
          <w:lang w:val="ru-RU"/>
        </w:rPr>
        <w:t>перевищувати</w:t>
      </w:r>
      <w:r w:rsidRPr="000600B1">
        <w:rPr>
          <w:rFonts w:ascii="Arial" w:hAnsi="Arial" w:cs="Arial"/>
          <w:spacing w:val="-11"/>
          <w:sz w:val="20"/>
          <w:szCs w:val="20"/>
          <w:lang w:val="ru-RU"/>
        </w:rPr>
        <w:t xml:space="preserve"> </w:t>
      </w:r>
      <w:r w:rsidRPr="000600B1">
        <w:rPr>
          <w:rFonts w:ascii="Arial" w:hAnsi="Arial" w:cs="Arial"/>
          <w:sz w:val="20"/>
          <w:szCs w:val="20"/>
          <w:lang w:val="ru-RU"/>
        </w:rPr>
        <w:t>4</w:t>
      </w:r>
      <w:r w:rsidRPr="000600B1">
        <w:rPr>
          <w:rFonts w:ascii="Arial" w:hAnsi="Arial" w:cs="Arial"/>
          <w:spacing w:val="-11"/>
          <w:sz w:val="20"/>
          <w:szCs w:val="20"/>
          <w:lang w:val="ru-RU"/>
        </w:rPr>
        <w:t xml:space="preserve"> </w:t>
      </w:r>
      <w:r w:rsidRPr="000600B1">
        <w:rPr>
          <w:rFonts w:ascii="Arial" w:hAnsi="Arial" w:cs="Arial"/>
          <w:i/>
          <w:sz w:val="20"/>
          <w:szCs w:val="20"/>
          <w:lang w:val="ru-RU"/>
        </w:rPr>
        <w:t>м.</w:t>
      </w:r>
      <w:r w:rsidRPr="000600B1">
        <w:rPr>
          <w:rFonts w:ascii="Arial" w:hAnsi="Arial" w:cs="Arial"/>
          <w:i/>
          <w:spacing w:val="-11"/>
          <w:sz w:val="20"/>
          <w:szCs w:val="20"/>
          <w:lang w:val="ru-RU"/>
        </w:rPr>
        <w:t xml:space="preserve"> </w:t>
      </w:r>
      <w:r w:rsidRPr="000600B1">
        <w:rPr>
          <w:rFonts w:ascii="Arial" w:hAnsi="Arial" w:cs="Arial"/>
          <w:sz w:val="20"/>
          <w:szCs w:val="20"/>
          <w:lang w:val="ru-RU"/>
        </w:rPr>
        <w:t>Довжину</w:t>
      </w:r>
      <w:r w:rsidRPr="000600B1">
        <w:rPr>
          <w:rFonts w:ascii="Arial" w:hAnsi="Arial" w:cs="Arial"/>
          <w:spacing w:val="-13"/>
          <w:sz w:val="20"/>
          <w:szCs w:val="20"/>
          <w:lang w:val="ru-RU"/>
        </w:rPr>
        <w:t xml:space="preserve"> </w:t>
      </w:r>
      <w:r w:rsidRPr="000600B1">
        <w:rPr>
          <w:rFonts w:ascii="Arial" w:hAnsi="Arial" w:cs="Arial"/>
          <w:sz w:val="20"/>
          <w:szCs w:val="20"/>
          <w:lang w:val="ru-RU"/>
        </w:rPr>
        <w:t>дрен</w:t>
      </w:r>
      <w:r w:rsidRPr="000600B1">
        <w:rPr>
          <w:rFonts w:ascii="Arial" w:hAnsi="Arial" w:cs="Arial"/>
          <w:spacing w:val="-11"/>
          <w:sz w:val="20"/>
          <w:szCs w:val="20"/>
          <w:lang w:val="ru-RU"/>
        </w:rPr>
        <w:t xml:space="preserve"> </w:t>
      </w:r>
      <w:r w:rsidRPr="000600B1">
        <w:rPr>
          <w:rFonts w:ascii="Arial" w:hAnsi="Arial" w:cs="Arial"/>
          <w:sz w:val="20"/>
          <w:szCs w:val="20"/>
          <w:lang w:val="ru-RU"/>
        </w:rPr>
        <w:t>слід</w:t>
      </w:r>
      <w:r w:rsidRPr="000600B1">
        <w:rPr>
          <w:rFonts w:ascii="Arial" w:hAnsi="Arial" w:cs="Arial"/>
          <w:spacing w:val="-10"/>
          <w:sz w:val="20"/>
          <w:szCs w:val="20"/>
          <w:lang w:val="ru-RU"/>
        </w:rPr>
        <w:t xml:space="preserve"> </w:t>
      </w:r>
      <w:r w:rsidRPr="000600B1">
        <w:rPr>
          <w:rFonts w:ascii="Arial" w:hAnsi="Arial" w:cs="Arial"/>
          <w:sz w:val="20"/>
          <w:szCs w:val="20"/>
          <w:lang w:val="ru-RU"/>
        </w:rPr>
        <w:t>приймати</w:t>
      </w:r>
      <w:r w:rsidRPr="000600B1">
        <w:rPr>
          <w:rFonts w:ascii="Arial" w:hAnsi="Arial" w:cs="Arial"/>
          <w:spacing w:val="-11"/>
          <w:sz w:val="20"/>
          <w:szCs w:val="20"/>
          <w:lang w:val="ru-RU"/>
        </w:rPr>
        <w:t xml:space="preserve"> </w:t>
      </w:r>
      <w:r w:rsidRPr="000600B1">
        <w:rPr>
          <w:rFonts w:ascii="Arial" w:hAnsi="Arial" w:cs="Arial"/>
          <w:sz w:val="20"/>
          <w:szCs w:val="20"/>
          <w:lang w:val="ru-RU"/>
        </w:rPr>
        <w:t>від</w:t>
      </w:r>
      <w:r w:rsidRPr="000600B1">
        <w:rPr>
          <w:rFonts w:ascii="Arial" w:hAnsi="Arial" w:cs="Arial"/>
          <w:spacing w:val="-10"/>
          <w:sz w:val="20"/>
          <w:szCs w:val="20"/>
          <w:lang w:val="ru-RU"/>
        </w:rPr>
        <w:t xml:space="preserve"> </w:t>
      </w:r>
      <w:r w:rsidRPr="000600B1">
        <w:rPr>
          <w:rFonts w:ascii="Arial" w:hAnsi="Arial" w:cs="Arial"/>
          <w:sz w:val="20"/>
          <w:szCs w:val="20"/>
          <w:lang w:val="ru-RU"/>
        </w:rPr>
        <w:t>400</w:t>
      </w:r>
      <w:r w:rsidRPr="000600B1">
        <w:rPr>
          <w:rFonts w:ascii="Arial" w:hAnsi="Arial" w:cs="Arial"/>
          <w:spacing w:val="-11"/>
          <w:sz w:val="20"/>
          <w:szCs w:val="20"/>
          <w:lang w:val="ru-RU"/>
        </w:rPr>
        <w:t xml:space="preserve"> </w:t>
      </w:r>
      <w:r w:rsidRPr="000600B1">
        <w:rPr>
          <w:rFonts w:ascii="Arial" w:hAnsi="Arial" w:cs="Arial"/>
          <w:sz w:val="20"/>
          <w:szCs w:val="20"/>
          <w:lang w:val="ru-RU"/>
        </w:rPr>
        <w:t>до</w:t>
      </w:r>
      <w:r w:rsidRPr="000600B1">
        <w:rPr>
          <w:rFonts w:ascii="Arial" w:hAnsi="Arial" w:cs="Arial"/>
          <w:spacing w:val="-11"/>
          <w:sz w:val="20"/>
          <w:szCs w:val="20"/>
          <w:lang w:val="ru-RU"/>
        </w:rPr>
        <w:t xml:space="preserve"> </w:t>
      </w:r>
      <w:r w:rsidRPr="000600B1">
        <w:rPr>
          <w:rFonts w:ascii="Arial" w:hAnsi="Arial" w:cs="Arial"/>
          <w:sz w:val="20"/>
          <w:szCs w:val="20"/>
          <w:lang w:val="ru-RU"/>
        </w:rPr>
        <w:t>1000</w:t>
      </w:r>
      <w:r w:rsidRPr="000600B1">
        <w:rPr>
          <w:rFonts w:ascii="Arial" w:hAnsi="Arial" w:cs="Arial"/>
          <w:spacing w:val="-13"/>
          <w:sz w:val="20"/>
          <w:szCs w:val="20"/>
          <w:lang w:val="ru-RU"/>
        </w:rPr>
        <w:t xml:space="preserve"> </w:t>
      </w:r>
      <w:r w:rsidRPr="000600B1">
        <w:rPr>
          <w:rFonts w:ascii="Arial" w:hAnsi="Arial" w:cs="Arial"/>
          <w:i/>
          <w:sz w:val="20"/>
          <w:szCs w:val="20"/>
          <w:lang w:val="ru-RU"/>
        </w:rPr>
        <w:t>м.</w:t>
      </w:r>
      <w:r w:rsidRPr="000600B1">
        <w:rPr>
          <w:rFonts w:ascii="Arial" w:hAnsi="Arial" w:cs="Arial"/>
          <w:i/>
          <w:spacing w:val="-13"/>
          <w:sz w:val="20"/>
          <w:szCs w:val="20"/>
          <w:lang w:val="ru-RU"/>
        </w:rPr>
        <w:t xml:space="preserve"> </w:t>
      </w:r>
      <w:r w:rsidRPr="000600B1">
        <w:rPr>
          <w:rFonts w:ascii="Arial" w:hAnsi="Arial" w:cs="Arial"/>
          <w:sz w:val="20"/>
          <w:szCs w:val="20"/>
          <w:lang w:val="ru-RU"/>
        </w:rPr>
        <w:t>Діаметр</w:t>
      </w:r>
      <w:r w:rsidRPr="000600B1">
        <w:rPr>
          <w:rFonts w:ascii="Arial" w:hAnsi="Arial" w:cs="Arial"/>
          <w:spacing w:val="-11"/>
          <w:sz w:val="20"/>
          <w:szCs w:val="20"/>
          <w:lang w:val="ru-RU"/>
        </w:rPr>
        <w:t xml:space="preserve"> </w:t>
      </w:r>
      <w:r w:rsidRPr="000600B1">
        <w:rPr>
          <w:rFonts w:ascii="Arial" w:hAnsi="Arial" w:cs="Arial"/>
          <w:sz w:val="20"/>
          <w:szCs w:val="20"/>
          <w:lang w:val="ru-RU"/>
        </w:rPr>
        <w:t>дренажних</w:t>
      </w:r>
      <w:r w:rsidRPr="000600B1">
        <w:rPr>
          <w:rFonts w:ascii="Arial" w:hAnsi="Arial" w:cs="Arial"/>
          <w:spacing w:val="-11"/>
          <w:sz w:val="20"/>
          <w:szCs w:val="20"/>
          <w:lang w:val="ru-RU"/>
        </w:rPr>
        <w:t xml:space="preserve"> </w:t>
      </w:r>
      <w:r w:rsidRPr="000600B1">
        <w:rPr>
          <w:rFonts w:ascii="Arial" w:hAnsi="Arial" w:cs="Arial"/>
          <w:sz w:val="20"/>
          <w:szCs w:val="20"/>
          <w:lang w:val="ru-RU"/>
        </w:rPr>
        <w:t>труб слід визначати гідравлічним розрахунком. При пропусканні максимальної витрати допускається напірний рух води в</w:t>
      </w:r>
      <w:r w:rsidRPr="000600B1">
        <w:rPr>
          <w:rFonts w:ascii="Arial" w:hAnsi="Arial" w:cs="Arial"/>
          <w:spacing w:val="-5"/>
          <w:sz w:val="20"/>
          <w:szCs w:val="20"/>
          <w:lang w:val="ru-RU"/>
        </w:rPr>
        <w:t xml:space="preserve"> </w:t>
      </w:r>
      <w:r w:rsidRPr="000600B1">
        <w:rPr>
          <w:rFonts w:ascii="Arial" w:hAnsi="Arial" w:cs="Arial"/>
          <w:sz w:val="20"/>
          <w:szCs w:val="20"/>
          <w:lang w:val="ru-RU"/>
        </w:rPr>
        <w:t>дренах.</w:t>
      </w:r>
    </w:p>
    <w:p w14:paraId="76E79844" w14:textId="77777777" w:rsidR="00FD570C" w:rsidRPr="000600B1" w:rsidRDefault="00FD570C" w:rsidP="009352ED">
      <w:pPr>
        <w:pStyle w:val="a5"/>
        <w:numPr>
          <w:ilvl w:val="1"/>
          <w:numId w:val="75"/>
        </w:numPr>
        <w:tabs>
          <w:tab w:val="left" w:pos="1400"/>
        </w:tabs>
        <w:spacing w:line="288" w:lineRule="auto"/>
        <w:ind w:left="118" w:right="114" w:firstLine="679"/>
        <w:jc w:val="both"/>
        <w:rPr>
          <w:rFonts w:ascii="Arial" w:hAnsi="Arial" w:cs="Arial"/>
          <w:sz w:val="20"/>
          <w:szCs w:val="20"/>
          <w:lang w:val="ru-RU"/>
        </w:rPr>
      </w:pPr>
      <w:r w:rsidRPr="000600B1">
        <w:rPr>
          <w:rFonts w:ascii="Arial" w:hAnsi="Arial" w:cs="Arial"/>
          <w:sz w:val="20"/>
          <w:szCs w:val="20"/>
          <w:lang w:val="ru-RU"/>
        </w:rPr>
        <w:t>Планове розміщення свердловин вертикального дренажу необхідно узгоджувати з геологічною і гідрогеологічною будовою, рельєфом, межами меліоративної ділянки. Свердловини слід розміщувати, за можливості, поблизу діючих ліній електропередачі (ЛЕП) та трансформаторних</w:t>
      </w:r>
      <w:r w:rsidRPr="000600B1">
        <w:rPr>
          <w:rFonts w:ascii="Arial" w:hAnsi="Arial" w:cs="Arial"/>
          <w:spacing w:val="-9"/>
          <w:sz w:val="20"/>
          <w:szCs w:val="20"/>
          <w:lang w:val="ru-RU"/>
        </w:rPr>
        <w:t xml:space="preserve"> </w:t>
      </w:r>
      <w:r w:rsidRPr="000600B1">
        <w:rPr>
          <w:rFonts w:ascii="Arial" w:hAnsi="Arial" w:cs="Arial"/>
          <w:sz w:val="20"/>
          <w:szCs w:val="20"/>
          <w:lang w:val="ru-RU"/>
        </w:rPr>
        <w:t>підстанцій.</w:t>
      </w:r>
    </w:p>
    <w:p w14:paraId="2DC950A1" w14:textId="77777777" w:rsidR="00FD570C" w:rsidRPr="000600B1" w:rsidRDefault="00FD570C" w:rsidP="009352ED">
      <w:pPr>
        <w:pStyle w:val="a5"/>
        <w:numPr>
          <w:ilvl w:val="1"/>
          <w:numId w:val="75"/>
        </w:numPr>
        <w:tabs>
          <w:tab w:val="left" w:pos="1384"/>
        </w:tabs>
        <w:spacing w:line="288" w:lineRule="auto"/>
        <w:ind w:left="118" w:right="114" w:firstLine="679"/>
        <w:jc w:val="both"/>
        <w:rPr>
          <w:rFonts w:ascii="Arial" w:hAnsi="Arial" w:cs="Arial"/>
          <w:sz w:val="20"/>
          <w:szCs w:val="20"/>
        </w:rPr>
      </w:pPr>
      <w:r w:rsidRPr="000600B1">
        <w:rPr>
          <w:rFonts w:ascii="Arial" w:hAnsi="Arial" w:cs="Arial"/>
          <w:sz w:val="20"/>
          <w:szCs w:val="20"/>
          <w:lang w:val="ru-RU"/>
        </w:rPr>
        <w:t xml:space="preserve">При виборі конструкцій свердловин вертикального дренажу необхідно враховувати гідрогеологічні умови, необхідне зниження рівня ґрунтових вод, дебіт, технологію буріння і параметри насосно-силового обладнання. </w:t>
      </w:r>
      <w:r w:rsidRPr="000600B1">
        <w:rPr>
          <w:rFonts w:ascii="Arial" w:hAnsi="Arial" w:cs="Arial"/>
          <w:sz w:val="20"/>
          <w:szCs w:val="20"/>
        </w:rPr>
        <w:t>При проектуванні свердловин слід передбачати, як правило, неметалеві</w:t>
      </w:r>
      <w:r w:rsidRPr="000600B1">
        <w:rPr>
          <w:rFonts w:ascii="Arial" w:hAnsi="Arial" w:cs="Arial"/>
          <w:spacing w:val="-8"/>
          <w:sz w:val="20"/>
          <w:szCs w:val="20"/>
        </w:rPr>
        <w:t xml:space="preserve"> </w:t>
      </w:r>
      <w:r w:rsidRPr="000600B1">
        <w:rPr>
          <w:rFonts w:ascii="Arial" w:hAnsi="Arial" w:cs="Arial"/>
          <w:sz w:val="20"/>
          <w:szCs w:val="20"/>
        </w:rPr>
        <w:t>труби.</w:t>
      </w:r>
    </w:p>
    <w:p w14:paraId="1F2707EF" w14:textId="77777777" w:rsidR="00FD570C" w:rsidRPr="000600B1" w:rsidRDefault="00FD570C" w:rsidP="009352ED">
      <w:pPr>
        <w:pStyle w:val="a5"/>
        <w:numPr>
          <w:ilvl w:val="1"/>
          <w:numId w:val="75"/>
        </w:numPr>
        <w:tabs>
          <w:tab w:val="left" w:pos="1350"/>
        </w:tabs>
        <w:spacing w:line="288" w:lineRule="auto"/>
        <w:ind w:left="118" w:right="114" w:firstLine="679"/>
        <w:jc w:val="both"/>
        <w:rPr>
          <w:rFonts w:ascii="Arial" w:hAnsi="Arial" w:cs="Arial"/>
          <w:i/>
          <w:sz w:val="20"/>
          <w:szCs w:val="20"/>
          <w:lang w:val="ru-RU"/>
        </w:rPr>
      </w:pPr>
      <w:r w:rsidRPr="000600B1">
        <w:rPr>
          <w:rFonts w:ascii="Arial" w:hAnsi="Arial" w:cs="Arial"/>
          <w:sz w:val="20"/>
          <w:szCs w:val="20"/>
          <w:lang w:val="ru-RU"/>
        </w:rPr>
        <w:t xml:space="preserve">Діаметр буріння свердловин вертикального дренажу потрібно приймати не менше 600 </w:t>
      </w:r>
      <w:r w:rsidRPr="000600B1">
        <w:rPr>
          <w:rFonts w:ascii="Arial" w:hAnsi="Arial" w:cs="Arial"/>
          <w:i/>
          <w:sz w:val="20"/>
          <w:szCs w:val="20"/>
          <w:lang w:val="ru-RU"/>
        </w:rPr>
        <w:t>мм.</w:t>
      </w:r>
      <w:r w:rsidRPr="000600B1">
        <w:rPr>
          <w:rFonts w:ascii="Arial" w:hAnsi="Arial" w:cs="Arial"/>
          <w:i/>
          <w:spacing w:val="-8"/>
          <w:sz w:val="20"/>
          <w:szCs w:val="20"/>
          <w:lang w:val="ru-RU"/>
        </w:rPr>
        <w:t xml:space="preserve"> </w:t>
      </w:r>
      <w:r w:rsidRPr="000600B1">
        <w:rPr>
          <w:rFonts w:ascii="Arial" w:hAnsi="Arial" w:cs="Arial"/>
          <w:sz w:val="20"/>
          <w:szCs w:val="20"/>
          <w:lang w:val="ru-RU"/>
        </w:rPr>
        <w:t>Глибина</w:t>
      </w:r>
      <w:r w:rsidRPr="000600B1">
        <w:rPr>
          <w:rFonts w:ascii="Arial" w:hAnsi="Arial" w:cs="Arial"/>
          <w:spacing w:val="-10"/>
          <w:sz w:val="20"/>
          <w:szCs w:val="20"/>
          <w:lang w:val="ru-RU"/>
        </w:rPr>
        <w:t xml:space="preserve"> </w:t>
      </w:r>
      <w:r w:rsidRPr="000600B1">
        <w:rPr>
          <w:rFonts w:ascii="Arial" w:hAnsi="Arial" w:cs="Arial"/>
          <w:sz w:val="20"/>
          <w:szCs w:val="20"/>
          <w:lang w:val="ru-RU"/>
        </w:rPr>
        <w:t>свердловин,</w:t>
      </w:r>
      <w:r w:rsidRPr="000600B1">
        <w:rPr>
          <w:rFonts w:ascii="Arial" w:hAnsi="Arial" w:cs="Arial"/>
          <w:spacing w:val="-8"/>
          <w:sz w:val="20"/>
          <w:szCs w:val="20"/>
          <w:lang w:val="ru-RU"/>
        </w:rPr>
        <w:t xml:space="preserve"> </w:t>
      </w:r>
      <w:r w:rsidRPr="000600B1">
        <w:rPr>
          <w:rFonts w:ascii="Arial" w:hAnsi="Arial" w:cs="Arial"/>
          <w:sz w:val="20"/>
          <w:szCs w:val="20"/>
          <w:lang w:val="ru-RU"/>
        </w:rPr>
        <w:t>яка</w:t>
      </w:r>
      <w:r w:rsidRPr="000600B1">
        <w:rPr>
          <w:rFonts w:ascii="Arial" w:hAnsi="Arial" w:cs="Arial"/>
          <w:spacing w:val="-8"/>
          <w:sz w:val="20"/>
          <w:szCs w:val="20"/>
          <w:lang w:val="ru-RU"/>
        </w:rPr>
        <w:t xml:space="preserve"> </w:t>
      </w:r>
      <w:r w:rsidRPr="000600B1">
        <w:rPr>
          <w:rFonts w:ascii="Arial" w:hAnsi="Arial" w:cs="Arial"/>
          <w:sz w:val="20"/>
          <w:szCs w:val="20"/>
          <w:lang w:val="ru-RU"/>
        </w:rPr>
        <w:t>визначається</w:t>
      </w:r>
      <w:r w:rsidRPr="000600B1">
        <w:rPr>
          <w:rFonts w:ascii="Arial" w:hAnsi="Arial" w:cs="Arial"/>
          <w:spacing w:val="-9"/>
          <w:sz w:val="20"/>
          <w:szCs w:val="20"/>
          <w:lang w:val="ru-RU"/>
        </w:rPr>
        <w:t xml:space="preserve"> </w:t>
      </w:r>
      <w:r w:rsidRPr="000600B1">
        <w:rPr>
          <w:rFonts w:ascii="Arial" w:hAnsi="Arial" w:cs="Arial"/>
          <w:sz w:val="20"/>
          <w:szCs w:val="20"/>
          <w:lang w:val="ru-RU"/>
        </w:rPr>
        <w:t>глибиною</w:t>
      </w:r>
      <w:r w:rsidRPr="000600B1">
        <w:rPr>
          <w:rFonts w:ascii="Arial" w:hAnsi="Arial" w:cs="Arial"/>
          <w:spacing w:val="-7"/>
          <w:sz w:val="20"/>
          <w:szCs w:val="20"/>
          <w:lang w:val="ru-RU"/>
        </w:rPr>
        <w:t xml:space="preserve"> </w:t>
      </w:r>
      <w:r w:rsidRPr="000600B1">
        <w:rPr>
          <w:rFonts w:ascii="Arial" w:hAnsi="Arial" w:cs="Arial"/>
          <w:sz w:val="20"/>
          <w:szCs w:val="20"/>
          <w:lang w:val="ru-RU"/>
        </w:rPr>
        <w:t>залягання</w:t>
      </w:r>
      <w:r w:rsidRPr="000600B1">
        <w:rPr>
          <w:rFonts w:ascii="Arial" w:hAnsi="Arial" w:cs="Arial"/>
          <w:spacing w:val="-9"/>
          <w:sz w:val="20"/>
          <w:szCs w:val="20"/>
          <w:lang w:val="ru-RU"/>
        </w:rPr>
        <w:t xml:space="preserve"> </w:t>
      </w:r>
      <w:r w:rsidRPr="000600B1">
        <w:rPr>
          <w:rFonts w:ascii="Arial" w:hAnsi="Arial" w:cs="Arial"/>
          <w:sz w:val="20"/>
          <w:szCs w:val="20"/>
          <w:lang w:val="ru-RU"/>
        </w:rPr>
        <w:t>та</w:t>
      </w:r>
      <w:r w:rsidRPr="000600B1">
        <w:rPr>
          <w:rFonts w:ascii="Arial" w:hAnsi="Arial" w:cs="Arial"/>
          <w:spacing w:val="-8"/>
          <w:sz w:val="20"/>
          <w:szCs w:val="20"/>
          <w:lang w:val="ru-RU"/>
        </w:rPr>
        <w:t xml:space="preserve"> </w:t>
      </w:r>
      <w:r w:rsidRPr="000600B1">
        <w:rPr>
          <w:rFonts w:ascii="Arial" w:hAnsi="Arial" w:cs="Arial"/>
          <w:sz w:val="20"/>
          <w:szCs w:val="20"/>
          <w:lang w:val="ru-RU"/>
        </w:rPr>
        <w:t>потужністю</w:t>
      </w:r>
      <w:r w:rsidRPr="000600B1">
        <w:rPr>
          <w:rFonts w:ascii="Arial" w:hAnsi="Arial" w:cs="Arial"/>
          <w:spacing w:val="-7"/>
          <w:sz w:val="20"/>
          <w:szCs w:val="20"/>
          <w:lang w:val="ru-RU"/>
        </w:rPr>
        <w:t xml:space="preserve"> </w:t>
      </w:r>
      <w:r w:rsidRPr="000600B1">
        <w:rPr>
          <w:rFonts w:ascii="Arial" w:hAnsi="Arial" w:cs="Arial"/>
          <w:sz w:val="20"/>
          <w:szCs w:val="20"/>
          <w:lang w:val="ru-RU"/>
        </w:rPr>
        <w:t>водомістких</w:t>
      </w:r>
      <w:r w:rsidRPr="000600B1">
        <w:rPr>
          <w:rFonts w:ascii="Arial" w:hAnsi="Arial" w:cs="Arial"/>
          <w:spacing w:val="-10"/>
          <w:sz w:val="20"/>
          <w:szCs w:val="20"/>
          <w:lang w:val="ru-RU"/>
        </w:rPr>
        <w:t xml:space="preserve"> </w:t>
      </w:r>
      <w:r w:rsidRPr="000600B1">
        <w:rPr>
          <w:rFonts w:ascii="Arial" w:hAnsi="Arial" w:cs="Arial"/>
          <w:sz w:val="20"/>
          <w:szCs w:val="20"/>
          <w:lang w:val="ru-RU"/>
        </w:rPr>
        <w:t xml:space="preserve">грунтів, не повинна перевищувати 100 </w:t>
      </w:r>
      <w:r w:rsidRPr="000600B1">
        <w:rPr>
          <w:rFonts w:ascii="Arial" w:hAnsi="Arial" w:cs="Arial"/>
          <w:i/>
          <w:sz w:val="20"/>
          <w:szCs w:val="20"/>
          <w:lang w:val="ru-RU"/>
        </w:rPr>
        <w:t xml:space="preserve">м. </w:t>
      </w:r>
      <w:r w:rsidRPr="000600B1">
        <w:rPr>
          <w:rFonts w:ascii="Arial" w:hAnsi="Arial" w:cs="Arial"/>
          <w:sz w:val="20"/>
          <w:szCs w:val="20"/>
          <w:lang w:val="ru-RU"/>
        </w:rPr>
        <w:t>Довжину відстійника слід приймати не більше ніж 1</w:t>
      </w:r>
      <w:r w:rsidRPr="000600B1">
        <w:rPr>
          <w:rFonts w:ascii="Arial" w:hAnsi="Arial" w:cs="Arial"/>
          <w:spacing w:val="-23"/>
          <w:sz w:val="20"/>
          <w:szCs w:val="20"/>
          <w:lang w:val="ru-RU"/>
        </w:rPr>
        <w:t xml:space="preserve"> </w:t>
      </w:r>
      <w:r w:rsidRPr="000600B1">
        <w:rPr>
          <w:rFonts w:ascii="Arial" w:hAnsi="Arial" w:cs="Arial"/>
          <w:i/>
          <w:sz w:val="20"/>
          <w:szCs w:val="20"/>
          <w:lang w:val="ru-RU"/>
        </w:rPr>
        <w:t>м.</w:t>
      </w:r>
    </w:p>
    <w:p w14:paraId="37680E54" w14:textId="77777777" w:rsidR="00FD570C" w:rsidRPr="000600B1" w:rsidRDefault="00FD570C" w:rsidP="009352ED">
      <w:pPr>
        <w:pStyle w:val="a5"/>
        <w:numPr>
          <w:ilvl w:val="1"/>
          <w:numId w:val="75"/>
        </w:numPr>
        <w:tabs>
          <w:tab w:val="left" w:pos="1355"/>
        </w:tabs>
        <w:spacing w:line="288" w:lineRule="auto"/>
        <w:ind w:left="117" w:right="112" w:firstLine="680"/>
        <w:jc w:val="both"/>
        <w:rPr>
          <w:rFonts w:ascii="Arial" w:hAnsi="Arial" w:cs="Arial"/>
          <w:sz w:val="20"/>
          <w:szCs w:val="20"/>
          <w:lang w:val="ru-RU"/>
        </w:rPr>
      </w:pPr>
      <w:r w:rsidRPr="000600B1">
        <w:rPr>
          <w:rFonts w:ascii="Arial" w:hAnsi="Arial" w:cs="Arial"/>
          <w:sz w:val="20"/>
          <w:szCs w:val="20"/>
          <w:lang w:val="ru-RU"/>
        </w:rPr>
        <w:t xml:space="preserve">Довжину фільтра необхідно приймати з урахуванням потужності водоносного пласта. Якщо потужність водоносного пласта менша ніж 10 </w:t>
      </w:r>
      <w:r w:rsidRPr="000600B1">
        <w:rPr>
          <w:rFonts w:ascii="Arial" w:hAnsi="Arial" w:cs="Arial"/>
          <w:i/>
          <w:sz w:val="20"/>
          <w:szCs w:val="20"/>
          <w:lang w:val="ru-RU"/>
        </w:rPr>
        <w:t xml:space="preserve">м, </w:t>
      </w:r>
      <w:r w:rsidR="0015230B">
        <w:rPr>
          <w:rFonts w:ascii="Arial" w:hAnsi="Arial" w:cs="Arial"/>
          <w:sz w:val="20"/>
          <w:szCs w:val="20"/>
          <w:lang w:val="ru-RU"/>
        </w:rPr>
        <w:t>то довжина фільтра прий</w:t>
      </w:r>
      <w:r w:rsidRPr="000600B1">
        <w:rPr>
          <w:rFonts w:ascii="Arial" w:hAnsi="Arial" w:cs="Arial"/>
          <w:sz w:val="20"/>
          <w:szCs w:val="20"/>
          <w:lang w:val="ru-RU"/>
        </w:rPr>
        <w:t xml:space="preserve">мається рівною його потужності. При потужності водоносного пласта понад 10 </w:t>
      </w:r>
      <w:r w:rsidRPr="000600B1">
        <w:rPr>
          <w:rFonts w:ascii="Arial" w:hAnsi="Arial" w:cs="Arial"/>
          <w:i/>
          <w:sz w:val="20"/>
          <w:szCs w:val="20"/>
          <w:lang w:val="ru-RU"/>
        </w:rPr>
        <w:t xml:space="preserve">м </w:t>
      </w:r>
      <w:r w:rsidRPr="000600B1">
        <w:rPr>
          <w:rFonts w:ascii="Arial" w:hAnsi="Arial" w:cs="Arial"/>
          <w:sz w:val="20"/>
          <w:szCs w:val="20"/>
          <w:lang w:val="ru-RU"/>
        </w:rPr>
        <w:t>довжину фільтра слід приймати 0,7</w:t>
      </w:r>
      <w:r w:rsidRPr="000600B1">
        <w:rPr>
          <w:rFonts w:ascii="Arial" w:hAnsi="Arial" w:cs="Arial"/>
          <w:spacing w:val="-4"/>
          <w:sz w:val="20"/>
          <w:szCs w:val="20"/>
          <w:lang w:val="ru-RU"/>
        </w:rPr>
        <w:t xml:space="preserve"> </w:t>
      </w:r>
      <w:r w:rsidRPr="000600B1">
        <w:rPr>
          <w:rFonts w:ascii="Arial" w:hAnsi="Arial" w:cs="Arial"/>
          <w:sz w:val="20"/>
          <w:szCs w:val="20"/>
          <w:lang w:val="ru-RU"/>
        </w:rPr>
        <w:t>-</w:t>
      </w:r>
      <w:r w:rsidRPr="000600B1">
        <w:rPr>
          <w:rFonts w:ascii="Arial" w:hAnsi="Arial" w:cs="Arial"/>
          <w:spacing w:val="-8"/>
          <w:sz w:val="20"/>
          <w:szCs w:val="20"/>
          <w:lang w:val="ru-RU"/>
        </w:rPr>
        <w:t xml:space="preserve"> </w:t>
      </w:r>
      <w:r w:rsidRPr="000600B1">
        <w:rPr>
          <w:rFonts w:ascii="Arial" w:hAnsi="Arial" w:cs="Arial"/>
          <w:sz w:val="20"/>
          <w:szCs w:val="20"/>
          <w:lang w:val="ru-RU"/>
        </w:rPr>
        <w:t>0,8</w:t>
      </w:r>
      <w:r w:rsidRPr="000600B1">
        <w:rPr>
          <w:rFonts w:ascii="Arial" w:hAnsi="Arial" w:cs="Arial"/>
          <w:spacing w:val="-4"/>
          <w:sz w:val="20"/>
          <w:szCs w:val="20"/>
          <w:lang w:val="ru-RU"/>
        </w:rPr>
        <w:t xml:space="preserve"> </w:t>
      </w:r>
      <w:r w:rsidRPr="000600B1">
        <w:rPr>
          <w:rFonts w:ascii="Arial" w:hAnsi="Arial" w:cs="Arial"/>
          <w:sz w:val="20"/>
          <w:szCs w:val="20"/>
          <w:lang w:val="ru-RU"/>
        </w:rPr>
        <w:t>його</w:t>
      </w:r>
      <w:r w:rsidRPr="000600B1">
        <w:rPr>
          <w:rFonts w:ascii="Arial" w:hAnsi="Arial" w:cs="Arial"/>
          <w:spacing w:val="-4"/>
          <w:sz w:val="20"/>
          <w:szCs w:val="20"/>
          <w:lang w:val="ru-RU"/>
        </w:rPr>
        <w:t xml:space="preserve"> </w:t>
      </w:r>
      <w:r w:rsidRPr="000600B1">
        <w:rPr>
          <w:rFonts w:ascii="Arial" w:hAnsi="Arial" w:cs="Arial"/>
          <w:sz w:val="20"/>
          <w:szCs w:val="20"/>
          <w:lang w:val="ru-RU"/>
        </w:rPr>
        <w:t>потужності,</w:t>
      </w:r>
      <w:r w:rsidRPr="000600B1">
        <w:rPr>
          <w:rFonts w:ascii="Arial" w:hAnsi="Arial" w:cs="Arial"/>
          <w:spacing w:val="-6"/>
          <w:sz w:val="20"/>
          <w:szCs w:val="20"/>
          <w:lang w:val="ru-RU"/>
        </w:rPr>
        <w:t xml:space="preserve"> </w:t>
      </w:r>
      <w:r w:rsidRPr="000600B1">
        <w:rPr>
          <w:rFonts w:ascii="Arial" w:hAnsi="Arial" w:cs="Arial"/>
          <w:sz w:val="20"/>
          <w:szCs w:val="20"/>
          <w:lang w:val="ru-RU"/>
        </w:rPr>
        <w:t>але</w:t>
      </w:r>
      <w:r w:rsidRPr="000600B1">
        <w:rPr>
          <w:rFonts w:ascii="Arial" w:hAnsi="Arial" w:cs="Arial"/>
          <w:spacing w:val="-3"/>
          <w:sz w:val="20"/>
          <w:szCs w:val="20"/>
          <w:lang w:val="ru-RU"/>
        </w:rPr>
        <w:t xml:space="preserve"> </w:t>
      </w:r>
      <w:r w:rsidRPr="000600B1">
        <w:rPr>
          <w:rFonts w:ascii="Arial" w:hAnsi="Arial" w:cs="Arial"/>
          <w:sz w:val="20"/>
          <w:szCs w:val="20"/>
          <w:lang w:val="ru-RU"/>
        </w:rPr>
        <w:t>не</w:t>
      </w:r>
      <w:r w:rsidRPr="000600B1">
        <w:rPr>
          <w:rFonts w:ascii="Arial" w:hAnsi="Arial" w:cs="Arial"/>
          <w:spacing w:val="-3"/>
          <w:sz w:val="20"/>
          <w:szCs w:val="20"/>
          <w:lang w:val="ru-RU"/>
        </w:rPr>
        <w:t xml:space="preserve"> </w:t>
      </w:r>
      <w:r w:rsidRPr="000600B1">
        <w:rPr>
          <w:rFonts w:ascii="Arial" w:hAnsi="Arial" w:cs="Arial"/>
          <w:sz w:val="20"/>
          <w:szCs w:val="20"/>
          <w:lang w:val="ru-RU"/>
        </w:rPr>
        <w:t>більше</w:t>
      </w:r>
      <w:r w:rsidRPr="000600B1">
        <w:rPr>
          <w:rFonts w:ascii="Arial" w:hAnsi="Arial" w:cs="Arial"/>
          <w:spacing w:val="-3"/>
          <w:sz w:val="20"/>
          <w:szCs w:val="20"/>
          <w:lang w:val="ru-RU"/>
        </w:rPr>
        <w:t xml:space="preserve"> </w:t>
      </w:r>
      <w:r w:rsidRPr="000600B1">
        <w:rPr>
          <w:rFonts w:ascii="Arial" w:hAnsi="Arial" w:cs="Arial"/>
          <w:sz w:val="20"/>
          <w:szCs w:val="20"/>
          <w:lang w:val="ru-RU"/>
        </w:rPr>
        <w:t>ніж</w:t>
      </w:r>
      <w:r w:rsidRPr="000600B1">
        <w:rPr>
          <w:rFonts w:ascii="Arial" w:hAnsi="Arial" w:cs="Arial"/>
          <w:spacing w:val="-3"/>
          <w:sz w:val="20"/>
          <w:szCs w:val="20"/>
          <w:lang w:val="ru-RU"/>
        </w:rPr>
        <w:t xml:space="preserve"> </w:t>
      </w:r>
      <w:r w:rsidRPr="000600B1">
        <w:rPr>
          <w:rFonts w:ascii="Arial" w:hAnsi="Arial" w:cs="Arial"/>
          <w:sz w:val="20"/>
          <w:szCs w:val="20"/>
          <w:lang w:val="ru-RU"/>
        </w:rPr>
        <w:t>25</w:t>
      </w:r>
      <w:r w:rsidRPr="000600B1">
        <w:rPr>
          <w:rFonts w:ascii="Arial" w:hAnsi="Arial" w:cs="Arial"/>
          <w:spacing w:val="-4"/>
          <w:sz w:val="20"/>
          <w:szCs w:val="20"/>
          <w:lang w:val="ru-RU"/>
        </w:rPr>
        <w:t xml:space="preserve"> </w:t>
      </w:r>
      <w:r w:rsidRPr="000600B1">
        <w:rPr>
          <w:rFonts w:ascii="Arial" w:hAnsi="Arial" w:cs="Arial"/>
          <w:i/>
          <w:sz w:val="20"/>
          <w:szCs w:val="20"/>
          <w:lang w:val="ru-RU"/>
        </w:rPr>
        <w:t>м.</w:t>
      </w:r>
      <w:r w:rsidRPr="000600B1">
        <w:rPr>
          <w:rFonts w:ascii="Arial" w:hAnsi="Arial" w:cs="Arial"/>
          <w:i/>
          <w:spacing w:val="-6"/>
          <w:sz w:val="20"/>
          <w:szCs w:val="20"/>
          <w:lang w:val="ru-RU"/>
        </w:rPr>
        <w:t xml:space="preserve"> </w:t>
      </w:r>
      <w:r w:rsidRPr="000600B1">
        <w:rPr>
          <w:rFonts w:ascii="Arial" w:hAnsi="Arial" w:cs="Arial"/>
          <w:sz w:val="20"/>
          <w:szCs w:val="20"/>
          <w:lang w:val="ru-RU"/>
        </w:rPr>
        <w:t>Шпаруватість</w:t>
      </w:r>
      <w:r w:rsidRPr="000600B1">
        <w:rPr>
          <w:rFonts w:ascii="Arial" w:hAnsi="Arial" w:cs="Arial"/>
          <w:spacing w:val="-4"/>
          <w:sz w:val="20"/>
          <w:szCs w:val="20"/>
          <w:lang w:val="ru-RU"/>
        </w:rPr>
        <w:t xml:space="preserve"> </w:t>
      </w:r>
      <w:r w:rsidRPr="000600B1">
        <w:rPr>
          <w:rFonts w:ascii="Arial" w:hAnsi="Arial" w:cs="Arial"/>
          <w:sz w:val="20"/>
          <w:szCs w:val="20"/>
          <w:lang w:val="ru-RU"/>
        </w:rPr>
        <w:t>фільтра</w:t>
      </w:r>
      <w:r w:rsidRPr="000600B1">
        <w:rPr>
          <w:rFonts w:ascii="Arial" w:hAnsi="Arial" w:cs="Arial"/>
          <w:spacing w:val="-3"/>
          <w:sz w:val="20"/>
          <w:szCs w:val="20"/>
          <w:lang w:val="ru-RU"/>
        </w:rPr>
        <w:t xml:space="preserve"> </w:t>
      </w:r>
      <w:r w:rsidRPr="000600B1">
        <w:rPr>
          <w:rFonts w:ascii="Arial" w:hAnsi="Arial" w:cs="Arial"/>
          <w:sz w:val="20"/>
          <w:szCs w:val="20"/>
          <w:lang w:val="ru-RU"/>
        </w:rPr>
        <w:t>повинна</w:t>
      </w:r>
      <w:r w:rsidRPr="000600B1">
        <w:rPr>
          <w:rFonts w:ascii="Arial" w:hAnsi="Arial" w:cs="Arial"/>
          <w:spacing w:val="-3"/>
          <w:sz w:val="20"/>
          <w:szCs w:val="20"/>
          <w:lang w:val="ru-RU"/>
        </w:rPr>
        <w:t xml:space="preserve"> </w:t>
      </w:r>
      <w:r w:rsidRPr="000600B1">
        <w:rPr>
          <w:rFonts w:ascii="Arial" w:hAnsi="Arial" w:cs="Arial"/>
          <w:sz w:val="20"/>
          <w:szCs w:val="20"/>
          <w:lang w:val="ru-RU"/>
        </w:rPr>
        <w:t>становити</w:t>
      </w:r>
      <w:r w:rsidRPr="000600B1">
        <w:rPr>
          <w:rFonts w:ascii="Arial" w:hAnsi="Arial" w:cs="Arial"/>
          <w:spacing w:val="-4"/>
          <w:sz w:val="20"/>
          <w:szCs w:val="20"/>
          <w:lang w:val="ru-RU"/>
        </w:rPr>
        <w:t xml:space="preserve"> </w:t>
      </w:r>
      <w:r w:rsidRPr="000600B1">
        <w:rPr>
          <w:rFonts w:ascii="Arial" w:hAnsi="Arial" w:cs="Arial"/>
          <w:sz w:val="20"/>
          <w:szCs w:val="20"/>
          <w:lang w:val="ru-RU"/>
        </w:rPr>
        <w:t>від</w:t>
      </w:r>
      <w:r w:rsidRPr="000600B1">
        <w:rPr>
          <w:rFonts w:ascii="Arial" w:hAnsi="Arial" w:cs="Arial"/>
          <w:spacing w:val="-3"/>
          <w:sz w:val="20"/>
          <w:szCs w:val="20"/>
          <w:lang w:val="ru-RU"/>
        </w:rPr>
        <w:t xml:space="preserve"> </w:t>
      </w:r>
      <w:r w:rsidRPr="000600B1">
        <w:rPr>
          <w:rFonts w:ascii="Arial" w:hAnsi="Arial" w:cs="Arial"/>
          <w:sz w:val="20"/>
          <w:szCs w:val="20"/>
          <w:lang w:val="ru-RU"/>
        </w:rPr>
        <w:t>25% до</w:t>
      </w:r>
      <w:r w:rsidRPr="000600B1">
        <w:rPr>
          <w:rFonts w:ascii="Arial" w:hAnsi="Arial" w:cs="Arial"/>
          <w:spacing w:val="-1"/>
          <w:sz w:val="20"/>
          <w:szCs w:val="20"/>
          <w:lang w:val="ru-RU"/>
        </w:rPr>
        <w:t xml:space="preserve"> </w:t>
      </w:r>
      <w:r w:rsidRPr="000600B1">
        <w:rPr>
          <w:rFonts w:ascii="Arial" w:hAnsi="Arial" w:cs="Arial"/>
          <w:sz w:val="20"/>
          <w:szCs w:val="20"/>
          <w:lang w:val="ru-RU"/>
        </w:rPr>
        <w:t>30%.</w:t>
      </w:r>
    </w:p>
    <w:p w14:paraId="2DFA7054" w14:textId="77777777" w:rsidR="00FD570C" w:rsidRPr="000600B1" w:rsidRDefault="00FD570C" w:rsidP="000600B1">
      <w:pPr>
        <w:pStyle w:val="a3"/>
        <w:spacing w:line="288" w:lineRule="auto"/>
        <w:ind w:left="117" w:right="115" w:firstLine="497"/>
        <w:jc w:val="both"/>
        <w:rPr>
          <w:rFonts w:ascii="Arial" w:hAnsi="Arial" w:cs="Arial"/>
          <w:i/>
          <w:sz w:val="20"/>
          <w:szCs w:val="20"/>
          <w:lang w:val="ru-RU"/>
        </w:rPr>
      </w:pPr>
      <w:r w:rsidRPr="000600B1">
        <w:rPr>
          <w:rFonts w:ascii="Arial" w:hAnsi="Arial" w:cs="Arial"/>
          <w:sz w:val="20"/>
          <w:szCs w:val="20"/>
          <w:lang w:val="ru-RU"/>
        </w:rPr>
        <w:t>У</w:t>
      </w:r>
      <w:r w:rsidRPr="000600B1">
        <w:rPr>
          <w:rFonts w:ascii="Arial" w:hAnsi="Arial" w:cs="Arial"/>
          <w:spacing w:val="-10"/>
          <w:sz w:val="20"/>
          <w:szCs w:val="20"/>
          <w:lang w:val="ru-RU"/>
        </w:rPr>
        <w:t xml:space="preserve"> </w:t>
      </w:r>
      <w:r w:rsidRPr="000600B1">
        <w:rPr>
          <w:rFonts w:ascii="Arial" w:hAnsi="Arial" w:cs="Arial"/>
          <w:sz w:val="20"/>
          <w:szCs w:val="20"/>
          <w:lang w:val="ru-RU"/>
        </w:rPr>
        <w:t>прифільтровій</w:t>
      </w:r>
      <w:r w:rsidRPr="000600B1">
        <w:rPr>
          <w:rFonts w:ascii="Arial" w:hAnsi="Arial" w:cs="Arial"/>
          <w:spacing w:val="-10"/>
          <w:sz w:val="20"/>
          <w:szCs w:val="20"/>
          <w:lang w:val="ru-RU"/>
        </w:rPr>
        <w:t xml:space="preserve"> </w:t>
      </w:r>
      <w:r w:rsidRPr="000600B1">
        <w:rPr>
          <w:rFonts w:ascii="Arial" w:hAnsi="Arial" w:cs="Arial"/>
          <w:sz w:val="20"/>
          <w:szCs w:val="20"/>
          <w:lang w:val="ru-RU"/>
        </w:rPr>
        <w:t>зоні</w:t>
      </w:r>
      <w:r w:rsidRPr="000600B1">
        <w:rPr>
          <w:rFonts w:ascii="Arial" w:hAnsi="Arial" w:cs="Arial"/>
          <w:spacing w:val="-8"/>
          <w:sz w:val="20"/>
          <w:szCs w:val="20"/>
          <w:lang w:val="ru-RU"/>
        </w:rPr>
        <w:t xml:space="preserve"> </w:t>
      </w:r>
      <w:r w:rsidRPr="000600B1">
        <w:rPr>
          <w:rFonts w:ascii="Arial" w:hAnsi="Arial" w:cs="Arial"/>
          <w:sz w:val="20"/>
          <w:szCs w:val="20"/>
          <w:lang w:val="ru-RU"/>
        </w:rPr>
        <w:t>свердловини</w:t>
      </w:r>
      <w:r w:rsidRPr="000600B1">
        <w:rPr>
          <w:rFonts w:ascii="Arial" w:hAnsi="Arial" w:cs="Arial"/>
          <w:spacing w:val="-10"/>
          <w:sz w:val="20"/>
          <w:szCs w:val="20"/>
          <w:lang w:val="ru-RU"/>
        </w:rPr>
        <w:t xml:space="preserve"> </w:t>
      </w:r>
      <w:r w:rsidRPr="000600B1">
        <w:rPr>
          <w:rFonts w:ascii="Arial" w:hAnsi="Arial" w:cs="Arial"/>
          <w:sz w:val="20"/>
          <w:szCs w:val="20"/>
          <w:lang w:val="ru-RU"/>
        </w:rPr>
        <w:t>необхідно</w:t>
      </w:r>
      <w:r w:rsidRPr="000600B1">
        <w:rPr>
          <w:rFonts w:ascii="Arial" w:hAnsi="Arial" w:cs="Arial"/>
          <w:spacing w:val="-11"/>
          <w:sz w:val="20"/>
          <w:szCs w:val="20"/>
          <w:lang w:val="ru-RU"/>
        </w:rPr>
        <w:t xml:space="preserve"> </w:t>
      </w:r>
      <w:r w:rsidRPr="000600B1">
        <w:rPr>
          <w:rFonts w:ascii="Arial" w:hAnsi="Arial" w:cs="Arial"/>
          <w:sz w:val="20"/>
          <w:szCs w:val="20"/>
          <w:lang w:val="ru-RU"/>
        </w:rPr>
        <w:t>передбачати</w:t>
      </w:r>
      <w:r w:rsidRPr="000600B1">
        <w:rPr>
          <w:rFonts w:ascii="Arial" w:hAnsi="Arial" w:cs="Arial"/>
          <w:spacing w:val="-10"/>
          <w:sz w:val="20"/>
          <w:szCs w:val="20"/>
          <w:lang w:val="ru-RU"/>
        </w:rPr>
        <w:t xml:space="preserve"> </w:t>
      </w:r>
      <w:r w:rsidRPr="000600B1">
        <w:rPr>
          <w:rFonts w:ascii="Arial" w:hAnsi="Arial" w:cs="Arial"/>
          <w:sz w:val="20"/>
          <w:szCs w:val="20"/>
          <w:lang w:val="ru-RU"/>
        </w:rPr>
        <w:t>одношарову</w:t>
      </w:r>
      <w:r w:rsidRPr="000600B1">
        <w:rPr>
          <w:rFonts w:ascii="Arial" w:hAnsi="Arial" w:cs="Arial"/>
          <w:spacing w:val="-11"/>
          <w:sz w:val="20"/>
          <w:szCs w:val="20"/>
          <w:lang w:val="ru-RU"/>
        </w:rPr>
        <w:t xml:space="preserve"> </w:t>
      </w:r>
      <w:r w:rsidRPr="000600B1">
        <w:rPr>
          <w:rFonts w:ascii="Arial" w:hAnsi="Arial" w:cs="Arial"/>
          <w:sz w:val="20"/>
          <w:szCs w:val="20"/>
          <w:lang w:val="ru-RU"/>
        </w:rPr>
        <w:t>фільтрову</w:t>
      </w:r>
      <w:r w:rsidRPr="000600B1">
        <w:rPr>
          <w:rFonts w:ascii="Arial" w:hAnsi="Arial" w:cs="Arial"/>
          <w:spacing w:val="-11"/>
          <w:sz w:val="20"/>
          <w:szCs w:val="20"/>
          <w:lang w:val="ru-RU"/>
        </w:rPr>
        <w:t xml:space="preserve"> </w:t>
      </w:r>
      <w:r w:rsidR="0015230B">
        <w:rPr>
          <w:rFonts w:ascii="Arial" w:hAnsi="Arial" w:cs="Arial"/>
          <w:sz w:val="20"/>
          <w:szCs w:val="20"/>
          <w:lang w:val="ru-RU"/>
        </w:rPr>
        <w:t>об</w:t>
      </w:r>
      <w:r w:rsidRPr="000600B1">
        <w:rPr>
          <w:rFonts w:ascii="Arial" w:hAnsi="Arial" w:cs="Arial"/>
          <w:sz w:val="20"/>
          <w:szCs w:val="20"/>
          <w:lang w:val="ru-RU"/>
        </w:rPr>
        <w:t>сипку.</w:t>
      </w:r>
      <w:r w:rsidRPr="000600B1">
        <w:rPr>
          <w:rFonts w:ascii="Arial" w:hAnsi="Arial" w:cs="Arial"/>
          <w:spacing w:val="-9"/>
          <w:sz w:val="20"/>
          <w:szCs w:val="20"/>
          <w:lang w:val="ru-RU"/>
        </w:rPr>
        <w:t xml:space="preserve"> </w:t>
      </w:r>
      <w:r w:rsidRPr="000600B1">
        <w:rPr>
          <w:rFonts w:ascii="Arial" w:hAnsi="Arial" w:cs="Arial"/>
          <w:sz w:val="20"/>
          <w:szCs w:val="20"/>
          <w:lang w:val="ru-RU"/>
        </w:rPr>
        <w:t>Як обсипку</w:t>
      </w:r>
      <w:r w:rsidRPr="000600B1">
        <w:rPr>
          <w:rFonts w:ascii="Arial" w:hAnsi="Arial" w:cs="Arial"/>
          <w:spacing w:val="-7"/>
          <w:sz w:val="20"/>
          <w:szCs w:val="20"/>
          <w:lang w:val="ru-RU"/>
        </w:rPr>
        <w:t xml:space="preserve"> </w:t>
      </w:r>
      <w:r w:rsidRPr="000600B1">
        <w:rPr>
          <w:rFonts w:ascii="Arial" w:hAnsi="Arial" w:cs="Arial"/>
          <w:sz w:val="20"/>
          <w:szCs w:val="20"/>
          <w:lang w:val="ru-RU"/>
        </w:rPr>
        <w:t>слід</w:t>
      </w:r>
      <w:r w:rsidRPr="000600B1">
        <w:rPr>
          <w:rFonts w:ascii="Arial" w:hAnsi="Arial" w:cs="Arial"/>
          <w:spacing w:val="-4"/>
          <w:sz w:val="20"/>
          <w:szCs w:val="20"/>
          <w:lang w:val="ru-RU"/>
        </w:rPr>
        <w:t xml:space="preserve"> </w:t>
      </w:r>
      <w:r w:rsidRPr="000600B1">
        <w:rPr>
          <w:rFonts w:ascii="Arial" w:hAnsi="Arial" w:cs="Arial"/>
          <w:sz w:val="20"/>
          <w:szCs w:val="20"/>
          <w:lang w:val="ru-RU"/>
        </w:rPr>
        <w:t>застосовувати</w:t>
      </w:r>
      <w:r w:rsidRPr="000600B1">
        <w:rPr>
          <w:rFonts w:ascii="Arial" w:hAnsi="Arial" w:cs="Arial"/>
          <w:spacing w:val="-5"/>
          <w:sz w:val="20"/>
          <w:szCs w:val="20"/>
          <w:lang w:val="ru-RU"/>
        </w:rPr>
        <w:t xml:space="preserve"> </w:t>
      </w:r>
      <w:r w:rsidRPr="000600B1">
        <w:rPr>
          <w:rFonts w:ascii="Arial" w:hAnsi="Arial" w:cs="Arial"/>
          <w:sz w:val="20"/>
          <w:szCs w:val="20"/>
          <w:lang w:val="ru-RU"/>
        </w:rPr>
        <w:t>відсортовані</w:t>
      </w:r>
      <w:r w:rsidRPr="000600B1">
        <w:rPr>
          <w:rFonts w:ascii="Arial" w:hAnsi="Arial" w:cs="Arial"/>
          <w:spacing w:val="-4"/>
          <w:sz w:val="20"/>
          <w:szCs w:val="20"/>
          <w:lang w:val="ru-RU"/>
        </w:rPr>
        <w:t xml:space="preserve"> </w:t>
      </w:r>
      <w:r w:rsidRPr="000600B1">
        <w:rPr>
          <w:rFonts w:ascii="Arial" w:hAnsi="Arial" w:cs="Arial"/>
          <w:sz w:val="20"/>
          <w:szCs w:val="20"/>
          <w:lang w:val="ru-RU"/>
        </w:rPr>
        <w:t>гравійні</w:t>
      </w:r>
      <w:r w:rsidRPr="000600B1">
        <w:rPr>
          <w:rFonts w:ascii="Arial" w:hAnsi="Arial" w:cs="Arial"/>
          <w:spacing w:val="-4"/>
          <w:sz w:val="20"/>
          <w:szCs w:val="20"/>
          <w:lang w:val="ru-RU"/>
        </w:rPr>
        <w:t xml:space="preserve"> </w:t>
      </w:r>
      <w:r w:rsidRPr="000600B1">
        <w:rPr>
          <w:rFonts w:ascii="Arial" w:hAnsi="Arial" w:cs="Arial"/>
          <w:sz w:val="20"/>
          <w:szCs w:val="20"/>
          <w:lang w:val="ru-RU"/>
        </w:rPr>
        <w:t>суміші.</w:t>
      </w:r>
      <w:r w:rsidRPr="000600B1">
        <w:rPr>
          <w:rFonts w:ascii="Arial" w:hAnsi="Arial" w:cs="Arial"/>
          <w:spacing w:val="-7"/>
          <w:sz w:val="20"/>
          <w:szCs w:val="20"/>
          <w:lang w:val="ru-RU"/>
        </w:rPr>
        <w:t xml:space="preserve"> </w:t>
      </w:r>
      <w:r w:rsidRPr="000600B1">
        <w:rPr>
          <w:rFonts w:ascii="Arial" w:hAnsi="Arial" w:cs="Arial"/>
          <w:sz w:val="20"/>
          <w:szCs w:val="20"/>
          <w:lang w:val="ru-RU"/>
        </w:rPr>
        <w:t>Товщина</w:t>
      </w:r>
      <w:r w:rsidRPr="000600B1">
        <w:rPr>
          <w:rFonts w:ascii="Arial" w:hAnsi="Arial" w:cs="Arial"/>
          <w:spacing w:val="-4"/>
          <w:sz w:val="20"/>
          <w:szCs w:val="20"/>
          <w:lang w:val="ru-RU"/>
        </w:rPr>
        <w:t xml:space="preserve"> </w:t>
      </w:r>
      <w:r w:rsidRPr="000600B1">
        <w:rPr>
          <w:rFonts w:ascii="Arial" w:hAnsi="Arial" w:cs="Arial"/>
          <w:sz w:val="20"/>
          <w:szCs w:val="20"/>
          <w:lang w:val="ru-RU"/>
        </w:rPr>
        <w:t>обсипки</w:t>
      </w:r>
      <w:r w:rsidRPr="000600B1">
        <w:rPr>
          <w:rFonts w:ascii="Arial" w:hAnsi="Arial" w:cs="Arial"/>
          <w:spacing w:val="-8"/>
          <w:sz w:val="20"/>
          <w:szCs w:val="20"/>
          <w:lang w:val="ru-RU"/>
        </w:rPr>
        <w:t xml:space="preserve"> </w:t>
      </w:r>
      <w:r w:rsidRPr="000600B1">
        <w:rPr>
          <w:rFonts w:ascii="Arial" w:hAnsi="Arial" w:cs="Arial"/>
          <w:sz w:val="20"/>
          <w:szCs w:val="20"/>
          <w:lang w:val="ru-RU"/>
        </w:rPr>
        <w:t>повинна</w:t>
      </w:r>
      <w:r w:rsidRPr="000600B1">
        <w:rPr>
          <w:rFonts w:ascii="Arial" w:hAnsi="Arial" w:cs="Arial"/>
          <w:spacing w:val="-4"/>
          <w:sz w:val="20"/>
          <w:szCs w:val="20"/>
          <w:lang w:val="ru-RU"/>
        </w:rPr>
        <w:t xml:space="preserve"> </w:t>
      </w:r>
      <w:r w:rsidRPr="000600B1">
        <w:rPr>
          <w:rFonts w:ascii="Arial" w:hAnsi="Arial" w:cs="Arial"/>
          <w:sz w:val="20"/>
          <w:szCs w:val="20"/>
          <w:lang w:val="ru-RU"/>
        </w:rPr>
        <w:t>бути</w:t>
      </w:r>
      <w:r w:rsidRPr="000600B1">
        <w:rPr>
          <w:rFonts w:ascii="Arial" w:hAnsi="Arial" w:cs="Arial"/>
          <w:spacing w:val="-5"/>
          <w:sz w:val="20"/>
          <w:szCs w:val="20"/>
          <w:lang w:val="ru-RU"/>
        </w:rPr>
        <w:t xml:space="preserve"> </w:t>
      </w:r>
      <w:r w:rsidRPr="000600B1">
        <w:rPr>
          <w:rFonts w:ascii="Arial" w:hAnsi="Arial" w:cs="Arial"/>
          <w:sz w:val="20"/>
          <w:szCs w:val="20"/>
          <w:lang w:val="ru-RU"/>
        </w:rPr>
        <w:t>не</w:t>
      </w:r>
      <w:r w:rsidRPr="000600B1">
        <w:rPr>
          <w:rFonts w:ascii="Arial" w:hAnsi="Arial" w:cs="Arial"/>
          <w:spacing w:val="-4"/>
          <w:sz w:val="20"/>
          <w:szCs w:val="20"/>
          <w:lang w:val="ru-RU"/>
        </w:rPr>
        <w:t xml:space="preserve"> </w:t>
      </w:r>
      <w:r w:rsidRPr="000600B1">
        <w:rPr>
          <w:rFonts w:ascii="Arial" w:hAnsi="Arial" w:cs="Arial"/>
          <w:sz w:val="20"/>
          <w:szCs w:val="20"/>
          <w:lang w:val="ru-RU"/>
        </w:rPr>
        <w:t xml:space="preserve">менше ніж </w:t>
      </w:r>
      <w:r w:rsidRPr="000600B1">
        <w:rPr>
          <w:rFonts w:ascii="Arial" w:hAnsi="Arial" w:cs="Arial"/>
          <w:i/>
          <w:sz w:val="20"/>
          <w:szCs w:val="20"/>
          <w:lang w:val="ru-RU"/>
        </w:rPr>
        <w:t>15</w:t>
      </w:r>
      <w:r w:rsidRPr="000600B1">
        <w:rPr>
          <w:rFonts w:ascii="Arial" w:hAnsi="Arial" w:cs="Arial"/>
          <w:i/>
          <w:spacing w:val="-1"/>
          <w:sz w:val="20"/>
          <w:szCs w:val="20"/>
          <w:lang w:val="ru-RU"/>
        </w:rPr>
        <w:t xml:space="preserve"> </w:t>
      </w:r>
      <w:r w:rsidRPr="000600B1">
        <w:rPr>
          <w:rFonts w:ascii="Arial" w:hAnsi="Arial" w:cs="Arial"/>
          <w:i/>
          <w:sz w:val="20"/>
          <w:szCs w:val="20"/>
          <w:lang w:val="ru-RU"/>
        </w:rPr>
        <w:t>см.</w:t>
      </w:r>
    </w:p>
    <w:p w14:paraId="7BB408C0" w14:textId="77777777" w:rsidR="00FD570C" w:rsidRPr="000600B1" w:rsidRDefault="00FD570C" w:rsidP="009352ED">
      <w:pPr>
        <w:pStyle w:val="a5"/>
        <w:numPr>
          <w:ilvl w:val="1"/>
          <w:numId w:val="75"/>
        </w:numPr>
        <w:tabs>
          <w:tab w:val="left" w:pos="1349"/>
        </w:tabs>
        <w:spacing w:line="288" w:lineRule="auto"/>
        <w:ind w:left="117" w:right="116" w:firstLine="679"/>
        <w:jc w:val="both"/>
        <w:rPr>
          <w:rFonts w:ascii="Arial" w:hAnsi="Arial" w:cs="Arial"/>
          <w:sz w:val="20"/>
          <w:szCs w:val="20"/>
          <w:lang w:val="ru-RU"/>
        </w:rPr>
      </w:pPr>
      <w:r w:rsidRPr="000600B1">
        <w:rPr>
          <w:rFonts w:ascii="Arial" w:hAnsi="Arial" w:cs="Arial"/>
          <w:sz w:val="20"/>
          <w:szCs w:val="20"/>
          <w:lang w:val="ru-RU"/>
        </w:rPr>
        <w:t xml:space="preserve">Режим роботи систем свердловин вертикального дренажу повинен бути розроблений на підставі даних меліоративного стану зрошуваних </w:t>
      </w:r>
      <w:r w:rsidR="0015230B">
        <w:rPr>
          <w:rFonts w:ascii="Arial" w:hAnsi="Arial" w:cs="Arial"/>
          <w:sz w:val="20"/>
          <w:szCs w:val="20"/>
          <w:lang w:val="ru-RU"/>
        </w:rPr>
        <w:t>земель з урахуванням графіка на</w:t>
      </w:r>
      <w:r w:rsidRPr="000600B1">
        <w:rPr>
          <w:rFonts w:ascii="Arial" w:hAnsi="Arial" w:cs="Arial"/>
          <w:sz w:val="20"/>
          <w:szCs w:val="20"/>
          <w:lang w:val="ru-RU"/>
        </w:rPr>
        <w:t>вантажень на енергосистему, планів поточних та капітальн</w:t>
      </w:r>
      <w:r w:rsidR="0015230B">
        <w:rPr>
          <w:rFonts w:ascii="Arial" w:hAnsi="Arial" w:cs="Arial"/>
          <w:sz w:val="20"/>
          <w:szCs w:val="20"/>
          <w:lang w:val="ru-RU"/>
        </w:rPr>
        <w:t>их ремонтів свердловин та насосно</w:t>
      </w:r>
      <w:r w:rsidRPr="000600B1">
        <w:rPr>
          <w:rFonts w:ascii="Arial" w:hAnsi="Arial" w:cs="Arial"/>
          <w:sz w:val="20"/>
          <w:szCs w:val="20"/>
          <w:lang w:val="ru-RU"/>
        </w:rPr>
        <w:t>силового обладнання.</w:t>
      </w:r>
    </w:p>
    <w:p w14:paraId="44C09D78" w14:textId="77777777" w:rsidR="00FD570C" w:rsidRPr="000600B1" w:rsidRDefault="00FD570C" w:rsidP="009352ED">
      <w:pPr>
        <w:pStyle w:val="a5"/>
        <w:numPr>
          <w:ilvl w:val="1"/>
          <w:numId w:val="75"/>
        </w:numPr>
        <w:tabs>
          <w:tab w:val="left" w:pos="1349"/>
        </w:tabs>
        <w:spacing w:line="288" w:lineRule="auto"/>
        <w:ind w:left="117" w:right="-19" w:firstLine="679"/>
        <w:rPr>
          <w:rFonts w:ascii="Arial" w:hAnsi="Arial" w:cs="Arial"/>
          <w:sz w:val="20"/>
          <w:szCs w:val="20"/>
          <w:lang w:val="ru-RU"/>
        </w:rPr>
      </w:pPr>
      <w:r w:rsidRPr="000600B1">
        <w:rPr>
          <w:rFonts w:ascii="Arial" w:hAnsi="Arial" w:cs="Arial"/>
          <w:sz w:val="20"/>
          <w:szCs w:val="20"/>
          <w:lang w:val="ru-RU"/>
        </w:rPr>
        <w:t>Сполучення свердловин комбінованого дренажу з горизонтальними дренами повинне забезпечувати вільне (без підпору) відведення др</w:t>
      </w:r>
      <w:r w:rsidR="0015230B">
        <w:rPr>
          <w:rFonts w:ascii="Arial" w:hAnsi="Arial" w:cs="Arial"/>
          <w:sz w:val="20"/>
          <w:szCs w:val="20"/>
          <w:lang w:val="ru-RU"/>
        </w:rPr>
        <w:t>енажних вод. Підключення сверд</w:t>
      </w:r>
      <w:r w:rsidRPr="000600B1">
        <w:rPr>
          <w:rFonts w:ascii="Arial" w:hAnsi="Arial" w:cs="Arial"/>
          <w:sz w:val="20"/>
          <w:szCs w:val="20"/>
          <w:lang w:val="ru-RU"/>
        </w:rPr>
        <w:t>ловин до закритих колекторів та дрен повинно бути закритого</w:t>
      </w:r>
      <w:r w:rsidRPr="000600B1">
        <w:rPr>
          <w:rFonts w:ascii="Arial" w:hAnsi="Arial" w:cs="Arial"/>
          <w:spacing w:val="-19"/>
          <w:sz w:val="20"/>
          <w:szCs w:val="20"/>
          <w:lang w:val="ru-RU"/>
        </w:rPr>
        <w:t xml:space="preserve"> </w:t>
      </w:r>
      <w:r w:rsidRPr="000600B1">
        <w:rPr>
          <w:rFonts w:ascii="Arial" w:hAnsi="Arial" w:cs="Arial"/>
          <w:sz w:val="20"/>
          <w:szCs w:val="20"/>
          <w:lang w:val="ru-RU"/>
        </w:rPr>
        <w:t>типу.</w:t>
      </w:r>
    </w:p>
    <w:p w14:paraId="2C65D7D7" w14:textId="77777777" w:rsidR="00FD570C" w:rsidRPr="000600B1" w:rsidRDefault="00FD570C" w:rsidP="009352ED">
      <w:pPr>
        <w:pStyle w:val="a5"/>
        <w:numPr>
          <w:ilvl w:val="1"/>
          <w:numId w:val="75"/>
        </w:numPr>
        <w:tabs>
          <w:tab w:val="left" w:pos="1460"/>
        </w:tabs>
        <w:spacing w:line="288" w:lineRule="auto"/>
        <w:ind w:left="118" w:right="113" w:firstLine="720"/>
        <w:rPr>
          <w:rFonts w:ascii="Arial" w:hAnsi="Arial" w:cs="Arial"/>
          <w:sz w:val="20"/>
          <w:szCs w:val="20"/>
          <w:lang w:val="ru-RU"/>
        </w:rPr>
      </w:pPr>
      <w:r w:rsidRPr="000600B1">
        <w:rPr>
          <w:rFonts w:ascii="Arial" w:hAnsi="Arial" w:cs="Arial"/>
          <w:sz w:val="20"/>
          <w:szCs w:val="20"/>
          <w:lang w:val="ru-RU"/>
        </w:rPr>
        <w:t>Постійні горизонтальні дрени необхідно проектувати закритими з труб з водо- приймальними отворами і захисним фільтром або з пористих труб</w:t>
      </w:r>
      <w:r w:rsidRPr="000600B1">
        <w:rPr>
          <w:rFonts w:ascii="Arial" w:hAnsi="Arial" w:cs="Arial"/>
          <w:spacing w:val="-23"/>
          <w:sz w:val="20"/>
          <w:szCs w:val="20"/>
          <w:lang w:val="ru-RU"/>
        </w:rPr>
        <w:t xml:space="preserve"> </w:t>
      </w:r>
      <w:r w:rsidRPr="000600B1">
        <w:rPr>
          <w:rFonts w:ascii="Arial" w:hAnsi="Arial" w:cs="Arial"/>
          <w:sz w:val="20"/>
          <w:szCs w:val="20"/>
          <w:lang w:val="ru-RU"/>
        </w:rPr>
        <w:t>(трубофільтри).</w:t>
      </w:r>
    </w:p>
    <w:p w14:paraId="5A162560" w14:textId="77777777" w:rsidR="00433B05" w:rsidRDefault="00FD570C" w:rsidP="000600B1">
      <w:pPr>
        <w:pStyle w:val="a3"/>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Колектори для приймання води з дрен та відведення її за межі території, що меліорується, слід проектувати як закритими, так і відкритими, при цьому внутрішньогосподарські колектори повинні бути, як правило, закритими. Колектори, які проходять через населені пункти, слід проектувати тільки закритими.</w:t>
      </w:r>
    </w:p>
    <w:p w14:paraId="1EA4BEA6" w14:textId="77777777" w:rsidR="00433B05" w:rsidRDefault="00FD570C" w:rsidP="009352ED">
      <w:pPr>
        <w:pStyle w:val="a5"/>
        <w:numPr>
          <w:ilvl w:val="1"/>
          <w:numId w:val="75"/>
        </w:numPr>
        <w:tabs>
          <w:tab w:val="left" w:pos="1436"/>
        </w:tabs>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Для закритого горизонтального дренажу слід застосовувати безнапірні неметалеві труби, які повинні витримувати тиск грунту, тимчасове навантаження від сільськогосподарської техніки і бути стійкими до впливу агресивного</w:t>
      </w:r>
      <w:r w:rsidRPr="000600B1">
        <w:rPr>
          <w:rFonts w:ascii="Arial" w:hAnsi="Arial" w:cs="Arial"/>
          <w:spacing w:val="-16"/>
          <w:sz w:val="20"/>
          <w:szCs w:val="20"/>
          <w:lang w:val="ru-RU"/>
        </w:rPr>
        <w:t xml:space="preserve"> </w:t>
      </w:r>
      <w:r w:rsidRPr="000600B1">
        <w:rPr>
          <w:rFonts w:ascii="Arial" w:hAnsi="Arial" w:cs="Arial"/>
          <w:sz w:val="20"/>
          <w:szCs w:val="20"/>
          <w:lang w:val="ru-RU"/>
        </w:rPr>
        <w:t>середовища.</w:t>
      </w:r>
    </w:p>
    <w:p w14:paraId="3132B9ED" w14:textId="77777777" w:rsidR="00FD570C" w:rsidRPr="000600B1" w:rsidRDefault="00FD570C" w:rsidP="009352ED">
      <w:pPr>
        <w:pStyle w:val="a5"/>
        <w:numPr>
          <w:ilvl w:val="1"/>
          <w:numId w:val="75"/>
        </w:numPr>
        <w:tabs>
          <w:tab w:val="left" w:pos="1438"/>
        </w:tabs>
        <w:spacing w:line="288" w:lineRule="auto"/>
        <w:ind w:left="117" w:right="117" w:firstLine="720"/>
        <w:rPr>
          <w:rFonts w:ascii="Arial" w:hAnsi="Arial" w:cs="Arial"/>
          <w:sz w:val="20"/>
          <w:szCs w:val="20"/>
          <w:lang w:val="ru-RU"/>
        </w:rPr>
      </w:pPr>
      <w:r w:rsidRPr="000600B1">
        <w:rPr>
          <w:rFonts w:ascii="Arial" w:hAnsi="Arial" w:cs="Arial"/>
          <w:sz w:val="20"/>
          <w:szCs w:val="20"/>
          <w:lang w:val="ru-RU"/>
        </w:rPr>
        <w:t>Робота насосних агрегатів на свердловинах вертикального дренажу повинна бути автоматизованою за рівнем води у</w:t>
      </w:r>
      <w:r w:rsidRPr="000600B1">
        <w:rPr>
          <w:rFonts w:ascii="Arial" w:hAnsi="Arial" w:cs="Arial"/>
          <w:spacing w:val="-11"/>
          <w:sz w:val="20"/>
          <w:szCs w:val="20"/>
          <w:lang w:val="ru-RU"/>
        </w:rPr>
        <w:t xml:space="preserve"> </w:t>
      </w:r>
      <w:r w:rsidRPr="000600B1">
        <w:rPr>
          <w:rFonts w:ascii="Arial" w:hAnsi="Arial" w:cs="Arial"/>
          <w:sz w:val="20"/>
          <w:szCs w:val="20"/>
          <w:lang w:val="ru-RU"/>
        </w:rPr>
        <w:t>свердловинах.</w:t>
      </w:r>
    </w:p>
    <w:p w14:paraId="021387DA" w14:textId="77777777" w:rsidR="00FD570C" w:rsidRPr="000600B1" w:rsidRDefault="00FD570C" w:rsidP="009352ED">
      <w:pPr>
        <w:pStyle w:val="a5"/>
        <w:numPr>
          <w:ilvl w:val="1"/>
          <w:numId w:val="75"/>
        </w:numPr>
        <w:tabs>
          <w:tab w:val="left" w:pos="1496"/>
        </w:tabs>
        <w:spacing w:line="288" w:lineRule="auto"/>
        <w:ind w:left="117" w:right="113" w:firstLine="720"/>
        <w:jc w:val="both"/>
        <w:rPr>
          <w:rFonts w:ascii="Arial" w:hAnsi="Arial" w:cs="Arial"/>
          <w:sz w:val="20"/>
          <w:szCs w:val="20"/>
          <w:lang w:val="ru-RU"/>
        </w:rPr>
      </w:pPr>
      <w:r w:rsidRPr="000600B1">
        <w:rPr>
          <w:rFonts w:ascii="Arial" w:hAnsi="Arial" w:cs="Arial"/>
          <w:sz w:val="20"/>
          <w:szCs w:val="20"/>
          <w:lang w:val="ru-RU"/>
        </w:rPr>
        <w:t xml:space="preserve">Навколо свердловин вертикального дренажу необхідно передбачати відгород- </w:t>
      </w:r>
      <w:r w:rsidRPr="000600B1">
        <w:rPr>
          <w:rFonts w:ascii="Arial" w:hAnsi="Arial" w:cs="Arial"/>
          <w:sz w:val="20"/>
          <w:szCs w:val="20"/>
          <w:lang w:val="ru-RU"/>
        </w:rPr>
        <w:lastRenderedPageBreak/>
        <w:t xml:space="preserve">жувальний майданчик площею не більше ніж 150 </w:t>
      </w:r>
      <w:r w:rsidRPr="000600B1">
        <w:rPr>
          <w:rFonts w:ascii="Arial" w:hAnsi="Arial" w:cs="Arial"/>
          <w:i/>
          <w:sz w:val="20"/>
          <w:szCs w:val="20"/>
          <w:lang w:val="ru-RU"/>
        </w:rPr>
        <w:t>м</w:t>
      </w:r>
      <w:r w:rsidRPr="00014AC4">
        <w:rPr>
          <w:rFonts w:ascii="Arial" w:hAnsi="Arial" w:cs="Arial"/>
          <w:i/>
          <w:position w:val="9"/>
          <w:sz w:val="16"/>
          <w:szCs w:val="16"/>
          <w:lang w:val="ru-RU"/>
        </w:rPr>
        <w:t>2</w:t>
      </w:r>
      <w:r w:rsidRPr="000600B1">
        <w:rPr>
          <w:rFonts w:ascii="Arial" w:hAnsi="Arial" w:cs="Arial"/>
          <w:i/>
          <w:sz w:val="20"/>
          <w:szCs w:val="20"/>
          <w:lang w:val="ru-RU"/>
        </w:rPr>
        <w:t xml:space="preserve">, </w:t>
      </w:r>
      <w:r w:rsidRPr="000600B1">
        <w:rPr>
          <w:rFonts w:ascii="Arial" w:hAnsi="Arial" w:cs="Arial"/>
          <w:sz w:val="20"/>
          <w:szCs w:val="20"/>
          <w:lang w:val="ru-RU"/>
        </w:rPr>
        <w:t xml:space="preserve">який розміщується на 0,3 </w:t>
      </w:r>
      <w:r w:rsidRPr="000600B1">
        <w:rPr>
          <w:rFonts w:ascii="Arial" w:hAnsi="Arial" w:cs="Arial"/>
          <w:i/>
          <w:sz w:val="20"/>
          <w:szCs w:val="20"/>
          <w:lang w:val="ru-RU"/>
        </w:rPr>
        <w:t xml:space="preserve">м </w:t>
      </w:r>
      <w:r w:rsidRPr="000600B1">
        <w:rPr>
          <w:rFonts w:ascii="Arial" w:hAnsi="Arial" w:cs="Arial"/>
          <w:sz w:val="20"/>
          <w:szCs w:val="20"/>
          <w:lang w:val="ru-RU"/>
        </w:rPr>
        <w:t>вище відмітки поверхні навколишньої</w:t>
      </w:r>
      <w:r w:rsidRPr="000600B1">
        <w:rPr>
          <w:rFonts w:ascii="Arial" w:hAnsi="Arial" w:cs="Arial"/>
          <w:spacing w:val="-6"/>
          <w:sz w:val="20"/>
          <w:szCs w:val="20"/>
          <w:lang w:val="ru-RU"/>
        </w:rPr>
        <w:t xml:space="preserve"> </w:t>
      </w:r>
      <w:r w:rsidRPr="000600B1">
        <w:rPr>
          <w:rFonts w:ascii="Arial" w:hAnsi="Arial" w:cs="Arial"/>
          <w:sz w:val="20"/>
          <w:szCs w:val="20"/>
          <w:lang w:val="ru-RU"/>
        </w:rPr>
        <w:t>території.</w:t>
      </w:r>
    </w:p>
    <w:p w14:paraId="424F6600" w14:textId="77777777" w:rsidR="00FD570C" w:rsidRPr="000600B1" w:rsidRDefault="00FD570C" w:rsidP="000600B1">
      <w:pPr>
        <w:pStyle w:val="Heading41"/>
        <w:spacing w:line="288" w:lineRule="auto"/>
        <w:rPr>
          <w:rFonts w:ascii="Arial" w:hAnsi="Arial" w:cs="Arial"/>
          <w:sz w:val="20"/>
          <w:szCs w:val="20"/>
        </w:rPr>
      </w:pPr>
      <w:r w:rsidRPr="000600B1">
        <w:rPr>
          <w:rFonts w:ascii="Arial" w:hAnsi="Arial" w:cs="Arial"/>
          <w:sz w:val="20"/>
          <w:szCs w:val="20"/>
        </w:rPr>
        <w:t>З ОСУШУВАЛЬНІ СИСТЕМИ</w:t>
      </w:r>
    </w:p>
    <w:p w14:paraId="7B08E37E" w14:textId="77777777" w:rsidR="00FD570C" w:rsidRPr="000600B1" w:rsidRDefault="00FD570C" w:rsidP="009352ED">
      <w:pPr>
        <w:pStyle w:val="a5"/>
        <w:numPr>
          <w:ilvl w:val="1"/>
          <w:numId w:val="59"/>
        </w:numPr>
        <w:tabs>
          <w:tab w:val="left" w:pos="1170"/>
        </w:tabs>
        <w:spacing w:line="288" w:lineRule="auto"/>
        <w:ind w:right="798" w:firstLine="720"/>
        <w:rPr>
          <w:rFonts w:ascii="Arial" w:hAnsi="Arial" w:cs="Arial"/>
          <w:sz w:val="20"/>
          <w:szCs w:val="20"/>
          <w:lang w:val="ru-RU"/>
        </w:rPr>
      </w:pPr>
      <w:r w:rsidRPr="000600B1">
        <w:rPr>
          <w:rFonts w:ascii="Arial" w:hAnsi="Arial" w:cs="Arial"/>
          <w:sz w:val="20"/>
          <w:szCs w:val="20"/>
          <w:lang w:val="ru-RU"/>
        </w:rPr>
        <w:t>При проектуванні осушувальних систем повинні бути встановлені причини над- лишкового зволоження грунтів, а також величини кожної складової водного балансу під час проходження весняних, літньо-осінніх паводків та у посівний</w:t>
      </w:r>
      <w:r w:rsidRPr="000600B1">
        <w:rPr>
          <w:rFonts w:ascii="Arial" w:hAnsi="Arial" w:cs="Arial"/>
          <w:spacing w:val="-15"/>
          <w:sz w:val="20"/>
          <w:szCs w:val="20"/>
          <w:lang w:val="ru-RU"/>
        </w:rPr>
        <w:t xml:space="preserve"> </w:t>
      </w:r>
      <w:r w:rsidRPr="000600B1">
        <w:rPr>
          <w:rFonts w:ascii="Arial" w:hAnsi="Arial" w:cs="Arial"/>
          <w:sz w:val="20"/>
          <w:szCs w:val="20"/>
          <w:lang w:val="ru-RU"/>
        </w:rPr>
        <w:t>період.</w:t>
      </w:r>
    </w:p>
    <w:p w14:paraId="1F0C5349" w14:textId="77777777" w:rsidR="00FD570C" w:rsidRPr="000600B1" w:rsidRDefault="00FD570C" w:rsidP="009352ED">
      <w:pPr>
        <w:pStyle w:val="a5"/>
        <w:numPr>
          <w:ilvl w:val="1"/>
          <w:numId w:val="59"/>
        </w:numPr>
        <w:tabs>
          <w:tab w:val="left" w:pos="1170"/>
        </w:tabs>
        <w:spacing w:line="288" w:lineRule="auto"/>
        <w:ind w:right="724" w:firstLine="720"/>
        <w:rPr>
          <w:rFonts w:ascii="Arial" w:hAnsi="Arial" w:cs="Arial"/>
          <w:sz w:val="20"/>
          <w:szCs w:val="20"/>
          <w:lang w:val="ru-RU"/>
        </w:rPr>
      </w:pPr>
      <w:r w:rsidRPr="000600B1">
        <w:rPr>
          <w:rFonts w:ascii="Arial" w:hAnsi="Arial" w:cs="Arial"/>
          <w:sz w:val="20"/>
          <w:szCs w:val="20"/>
          <w:lang w:val="ru-RU"/>
        </w:rPr>
        <w:t>Залежно від причин надлишкового зволоження на осушуваному масиві необхідно передбачати:</w:t>
      </w:r>
    </w:p>
    <w:p w14:paraId="36E3CA66"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захист від надходження поверхневих вод з навколишньої водозбірної</w:t>
      </w:r>
      <w:r w:rsidRPr="000600B1">
        <w:rPr>
          <w:rFonts w:ascii="Arial" w:hAnsi="Arial" w:cs="Arial"/>
          <w:spacing w:val="-19"/>
          <w:sz w:val="20"/>
          <w:szCs w:val="20"/>
          <w:lang w:val="ru-RU"/>
        </w:rPr>
        <w:t xml:space="preserve"> </w:t>
      </w:r>
      <w:r w:rsidRPr="000600B1">
        <w:rPr>
          <w:rFonts w:ascii="Arial" w:hAnsi="Arial" w:cs="Arial"/>
          <w:sz w:val="20"/>
          <w:szCs w:val="20"/>
          <w:lang w:val="ru-RU"/>
        </w:rPr>
        <w:t>площі;</w:t>
      </w:r>
    </w:p>
    <w:p w14:paraId="5BD86B57"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захист від затоплення паводковими водами водойм та</w:t>
      </w:r>
      <w:r w:rsidRPr="000600B1">
        <w:rPr>
          <w:rFonts w:ascii="Arial" w:hAnsi="Arial" w:cs="Arial"/>
          <w:spacing w:val="-13"/>
          <w:sz w:val="20"/>
          <w:szCs w:val="20"/>
          <w:lang w:val="ru-RU"/>
        </w:rPr>
        <w:t xml:space="preserve"> </w:t>
      </w:r>
      <w:r w:rsidRPr="000600B1">
        <w:rPr>
          <w:rFonts w:ascii="Arial" w:hAnsi="Arial" w:cs="Arial"/>
          <w:sz w:val="20"/>
          <w:szCs w:val="20"/>
          <w:lang w:val="ru-RU"/>
        </w:rPr>
        <w:t>водотоків;</w:t>
      </w:r>
    </w:p>
    <w:p w14:paraId="189AE2F7"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відведення поверхневого стоку на осушуваному</w:t>
      </w:r>
      <w:r w:rsidRPr="000600B1">
        <w:rPr>
          <w:rFonts w:ascii="Arial" w:hAnsi="Arial" w:cs="Arial"/>
          <w:spacing w:val="-11"/>
          <w:sz w:val="20"/>
          <w:szCs w:val="20"/>
          <w:lang w:val="ru-RU"/>
        </w:rPr>
        <w:t xml:space="preserve"> </w:t>
      </w:r>
      <w:r w:rsidRPr="000600B1">
        <w:rPr>
          <w:rFonts w:ascii="Arial" w:hAnsi="Arial" w:cs="Arial"/>
          <w:sz w:val="20"/>
          <w:szCs w:val="20"/>
          <w:lang w:val="ru-RU"/>
        </w:rPr>
        <w:t>масиві;</w:t>
      </w:r>
    </w:p>
    <w:p w14:paraId="0901E8F6"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перехоплення потоку ґрунтових вод та зниження їх рівня на осушуваному</w:t>
      </w:r>
      <w:r w:rsidRPr="000600B1">
        <w:rPr>
          <w:rFonts w:ascii="Arial" w:hAnsi="Arial" w:cs="Arial"/>
          <w:spacing w:val="-18"/>
          <w:sz w:val="20"/>
          <w:szCs w:val="20"/>
          <w:lang w:val="ru-RU"/>
        </w:rPr>
        <w:t xml:space="preserve"> </w:t>
      </w:r>
      <w:r w:rsidRPr="000600B1">
        <w:rPr>
          <w:rFonts w:ascii="Arial" w:hAnsi="Arial" w:cs="Arial"/>
          <w:sz w:val="20"/>
          <w:szCs w:val="20"/>
          <w:lang w:val="ru-RU"/>
        </w:rPr>
        <w:t>масиві;</w:t>
      </w:r>
    </w:p>
    <w:p w14:paraId="2952E6EE" w14:textId="77777777" w:rsidR="00FD570C" w:rsidRPr="000600B1" w:rsidRDefault="00FD570C" w:rsidP="009352ED">
      <w:pPr>
        <w:pStyle w:val="a5"/>
        <w:numPr>
          <w:ilvl w:val="0"/>
          <w:numId w:val="60"/>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захист від підтоплення фільтраційними водами з водойм та</w:t>
      </w:r>
      <w:r w:rsidRPr="000600B1">
        <w:rPr>
          <w:rFonts w:ascii="Arial" w:hAnsi="Arial" w:cs="Arial"/>
          <w:spacing w:val="-17"/>
          <w:sz w:val="20"/>
          <w:szCs w:val="20"/>
          <w:lang w:val="ru-RU"/>
        </w:rPr>
        <w:t xml:space="preserve"> </w:t>
      </w:r>
      <w:r w:rsidRPr="000600B1">
        <w:rPr>
          <w:rFonts w:ascii="Arial" w:hAnsi="Arial" w:cs="Arial"/>
          <w:sz w:val="20"/>
          <w:szCs w:val="20"/>
          <w:lang w:val="ru-RU"/>
        </w:rPr>
        <w:t>водотоків.</w:t>
      </w:r>
    </w:p>
    <w:p w14:paraId="6C720FD3" w14:textId="77777777" w:rsidR="00FD570C" w:rsidRPr="000600B1" w:rsidRDefault="00FD570C" w:rsidP="009352ED">
      <w:pPr>
        <w:pStyle w:val="a5"/>
        <w:numPr>
          <w:ilvl w:val="1"/>
          <w:numId w:val="59"/>
        </w:numPr>
        <w:tabs>
          <w:tab w:val="left" w:pos="1170"/>
        </w:tabs>
        <w:spacing w:line="288" w:lineRule="auto"/>
        <w:ind w:right="124" w:firstLine="720"/>
        <w:rPr>
          <w:rFonts w:ascii="Arial" w:hAnsi="Arial" w:cs="Arial"/>
          <w:sz w:val="20"/>
          <w:szCs w:val="20"/>
          <w:lang w:val="ru-RU"/>
        </w:rPr>
      </w:pPr>
      <w:r w:rsidRPr="000600B1">
        <w:rPr>
          <w:rFonts w:ascii="Arial" w:hAnsi="Arial" w:cs="Arial"/>
          <w:sz w:val="20"/>
          <w:szCs w:val="20"/>
          <w:lang w:val="ru-RU"/>
        </w:rPr>
        <w:t>Для забезпечення на осушуваному масиві необхідного водного, повітряного, поживного та теплового режимів слід передбачати технічні і агротехнічні засоби та прийоми, спрямовані на усунення надлишкового зволоження (способи</w:t>
      </w:r>
      <w:r w:rsidRPr="000600B1">
        <w:rPr>
          <w:rFonts w:ascii="Arial" w:hAnsi="Arial" w:cs="Arial"/>
          <w:spacing w:val="-17"/>
          <w:sz w:val="20"/>
          <w:szCs w:val="20"/>
          <w:lang w:val="ru-RU"/>
        </w:rPr>
        <w:t xml:space="preserve"> </w:t>
      </w:r>
      <w:r w:rsidRPr="000600B1">
        <w:rPr>
          <w:rFonts w:ascii="Arial" w:hAnsi="Arial" w:cs="Arial"/>
          <w:sz w:val="20"/>
          <w:szCs w:val="20"/>
          <w:lang w:val="ru-RU"/>
        </w:rPr>
        <w:t>осушення).</w:t>
      </w:r>
    </w:p>
    <w:p w14:paraId="6ED609E9" w14:textId="77777777" w:rsidR="00FD570C" w:rsidRPr="000600B1" w:rsidRDefault="00FD570C" w:rsidP="009352ED">
      <w:pPr>
        <w:pStyle w:val="a5"/>
        <w:numPr>
          <w:ilvl w:val="1"/>
          <w:numId w:val="59"/>
        </w:numPr>
        <w:tabs>
          <w:tab w:val="left" w:pos="1170"/>
        </w:tabs>
        <w:spacing w:line="288" w:lineRule="auto"/>
        <w:ind w:right="177" w:firstLine="720"/>
        <w:rPr>
          <w:rFonts w:ascii="Arial" w:hAnsi="Arial" w:cs="Arial"/>
          <w:sz w:val="20"/>
          <w:szCs w:val="20"/>
          <w:lang w:val="ru-RU"/>
        </w:rPr>
      </w:pPr>
      <w:r w:rsidRPr="000600B1">
        <w:rPr>
          <w:rFonts w:ascii="Arial" w:hAnsi="Arial" w:cs="Arial"/>
          <w:sz w:val="20"/>
          <w:szCs w:val="20"/>
          <w:lang w:val="ru-RU"/>
        </w:rPr>
        <w:t>Захист осушуваного масиву від припливу поверхневих вод з прилеглого водозбору слід здійснювати нагірними</w:t>
      </w:r>
      <w:r w:rsidRPr="000600B1">
        <w:rPr>
          <w:rFonts w:ascii="Arial" w:hAnsi="Arial" w:cs="Arial"/>
          <w:spacing w:val="-7"/>
          <w:sz w:val="20"/>
          <w:szCs w:val="20"/>
          <w:lang w:val="ru-RU"/>
        </w:rPr>
        <w:t xml:space="preserve"> </w:t>
      </w:r>
      <w:r w:rsidRPr="000600B1">
        <w:rPr>
          <w:rFonts w:ascii="Arial" w:hAnsi="Arial" w:cs="Arial"/>
          <w:sz w:val="20"/>
          <w:szCs w:val="20"/>
          <w:lang w:val="ru-RU"/>
        </w:rPr>
        <w:t>каналами.</w:t>
      </w:r>
    </w:p>
    <w:p w14:paraId="24471E04" w14:textId="77777777" w:rsidR="00FD570C" w:rsidRPr="000600B1" w:rsidRDefault="00FD570C" w:rsidP="009352ED">
      <w:pPr>
        <w:pStyle w:val="a5"/>
        <w:numPr>
          <w:ilvl w:val="1"/>
          <w:numId w:val="59"/>
        </w:numPr>
        <w:tabs>
          <w:tab w:val="left" w:pos="1170"/>
        </w:tabs>
        <w:spacing w:line="288" w:lineRule="auto"/>
        <w:ind w:right="377" w:firstLine="720"/>
        <w:rPr>
          <w:rFonts w:ascii="Arial" w:hAnsi="Arial" w:cs="Arial"/>
          <w:sz w:val="20"/>
          <w:szCs w:val="20"/>
          <w:lang w:val="ru-RU"/>
        </w:rPr>
      </w:pPr>
      <w:r w:rsidRPr="000600B1">
        <w:rPr>
          <w:rFonts w:ascii="Arial" w:hAnsi="Arial" w:cs="Arial"/>
          <w:sz w:val="20"/>
          <w:szCs w:val="20"/>
          <w:lang w:val="ru-RU"/>
        </w:rPr>
        <w:t>Захист від затоплення паводковими водами річок та водойм повинен забезпечуватися шляхом улаштування захисних дамб, зарегулювання паводкових вод у водоймах, збільшення пропускної здатності русел річок, перерозподілу стоку між сусідніми водозбірними площами відповідно до вимог СНіП</w:t>
      </w:r>
      <w:r w:rsidRPr="000600B1">
        <w:rPr>
          <w:rFonts w:ascii="Arial" w:hAnsi="Arial" w:cs="Arial"/>
          <w:spacing w:val="-6"/>
          <w:sz w:val="20"/>
          <w:szCs w:val="20"/>
          <w:lang w:val="ru-RU"/>
        </w:rPr>
        <w:t xml:space="preserve"> </w:t>
      </w:r>
      <w:r w:rsidRPr="000600B1">
        <w:rPr>
          <w:rFonts w:ascii="Arial" w:hAnsi="Arial" w:cs="Arial"/>
          <w:sz w:val="20"/>
          <w:szCs w:val="20"/>
          <w:lang w:val="ru-RU"/>
        </w:rPr>
        <w:t>2.06.15.</w:t>
      </w:r>
    </w:p>
    <w:p w14:paraId="5757485B" w14:textId="77777777" w:rsidR="00FD570C" w:rsidRPr="000600B1" w:rsidRDefault="00FD570C" w:rsidP="009352ED">
      <w:pPr>
        <w:pStyle w:val="a5"/>
        <w:numPr>
          <w:ilvl w:val="1"/>
          <w:numId w:val="59"/>
        </w:numPr>
        <w:tabs>
          <w:tab w:val="left" w:pos="1170"/>
        </w:tabs>
        <w:spacing w:line="288" w:lineRule="auto"/>
        <w:ind w:left="1169" w:hanging="331"/>
        <w:rPr>
          <w:rFonts w:ascii="Arial" w:hAnsi="Arial" w:cs="Arial"/>
          <w:sz w:val="20"/>
          <w:szCs w:val="20"/>
          <w:lang w:val="ru-RU"/>
        </w:rPr>
      </w:pPr>
      <w:r w:rsidRPr="000600B1">
        <w:rPr>
          <w:rFonts w:ascii="Arial" w:hAnsi="Arial" w:cs="Arial"/>
          <w:sz w:val="20"/>
          <w:szCs w:val="20"/>
          <w:lang w:val="ru-RU"/>
        </w:rPr>
        <w:t>Відведення поверхневого стоку на осушуваному масиві забезпечується</w:t>
      </w:r>
      <w:r w:rsidRPr="000600B1">
        <w:rPr>
          <w:rFonts w:ascii="Arial" w:hAnsi="Arial" w:cs="Arial"/>
          <w:spacing w:val="-24"/>
          <w:sz w:val="20"/>
          <w:szCs w:val="20"/>
          <w:lang w:val="ru-RU"/>
        </w:rPr>
        <w:t xml:space="preserve"> </w:t>
      </w:r>
      <w:r w:rsidRPr="000600B1">
        <w:rPr>
          <w:rFonts w:ascii="Arial" w:hAnsi="Arial" w:cs="Arial"/>
          <w:sz w:val="20"/>
          <w:szCs w:val="20"/>
          <w:lang w:val="ru-RU"/>
        </w:rPr>
        <w:t>мережею</w:t>
      </w:r>
    </w:p>
    <w:p w14:paraId="4A7FC125" w14:textId="77777777" w:rsidR="00FD570C" w:rsidRPr="000600B1" w:rsidRDefault="00FD570C" w:rsidP="000600B1">
      <w:pPr>
        <w:pStyle w:val="a3"/>
        <w:spacing w:line="288" w:lineRule="auto"/>
        <w:ind w:left="118" w:right="89"/>
        <w:rPr>
          <w:rFonts w:ascii="Arial" w:hAnsi="Arial" w:cs="Arial"/>
          <w:sz w:val="20"/>
          <w:szCs w:val="20"/>
          <w:lang w:val="ru-RU"/>
        </w:rPr>
      </w:pPr>
      <w:r w:rsidRPr="000600B1">
        <w:rPr>
          <w:rFonts w:ascii="Arial" w:hAnsi="Arial" w:cs="Arial"/>
          <w:sz w:val="20"/>
          <w:szCs w:val="20"/>
          <w:lang w:val="ru-RU"/>
        </w:rPr>
        <w:t>осушувальних каналів. Осушувальну мережу необхідно проектувати у поєднанні з заходами щодо організації поверхневого стоку.</w:t>
      </w:r>
    </w:p>
    <w:p w14:paraId="22218C79" w14:textId="77777777" w:rsidR="00FD570C" w:rsidRPr="000600B1" w:rsidRDefault="00FD570C" w:rsidP="009352ED">
      <w:pPr>
        <w:pStyle w:val="a5"/>
        <w:numPr>
          <w:ilvl w:val="1"/>
          <w:numId w:val="59"/>
        </w:numPr>
        <w:tabs>
          <w:tab w:val="left" w:pos="1091"/>
        </w:tabs>
        <w:spacing w:line="288" w:lineRule="auto"/>
        <w:ind w:right="191" w:firstLine="641"/>
        <w:rPr>
          <w:rFonts w:ascii="Arial" w:hAnsi="Arial" w:cs="Arial"/>
          <w:sz w:val="20"/>
          <w:szCs w:val="20"/>
          <w:lang w:val="ru-RU"/>
        </w:rPr>
      </w:pPr>
      <w:r w:rsidRPr="000600B1">
        <w:rPr>
          <w:rFonts w:ascii="Arial" w:hAnsi="Arial" w:cs="Arial"/>
          <w:sz w:val="20"/>
          <w:szCs w:val="20"/>
          <w:lang w:val="ru-RU"/>
        </w:rPr>
        <w:t>Для перехоплення підземних вод, що надходять з прилеглого водозабору, слід пе- редбачати влаштування ловильних каналів або дрен, лінійної системи свердловин вертикального дренажу. Для зниження рівнів підземних вод на осушуваному масиві необхідно за-стосовувати, як правило, закриту осушувальну</w:t>
      </w:r>
      <w:r w:rsidRPr="000600B1">
        <w:rPr>
          <w:rFonts w:ascii="Arial" w:hAnsi="Arial" w:cs="Arial"/>
          <w:spacing w:val="-10"/>
          <w:sz w:val="20"/>
          <w:szCs w:val="20"/>
          <w:lang w:val="ru-RU"/>
        </w:rPr>
        <w:t xml:space="preserve"> </w:t>
      </w:r>
      <w:r w:rsidRPr="000600B1">
        <w:rPr>
          <w:rFonts w:ascii="Arial" w:hAnsi="Arial" w:cs="Arial"/>
          <w:sz w:val="20"/>
          <w:szCs w:val="20"/>
          <w:lang w:val="ru-RU"/>
        </w:rPr>
        <w:t>мережу.</w:t>
      </w:r>
    </w:p>
    <w:p w14:paraId="7C16C43D" w14:textId="77777777" w:rsidR="00FD570C" w:rsidRPr="000600B1" w:rsidRDefault="00FD570C" w:rsidP="009352ED">
      <w:pPr>
        <w:pStyle w:val="a5"/>
        <w:numPr>
          <w:ilvl w:val="1"/>
          <w:numId w:val="59"/>
        </w:numPr>
        <w:tabs>
          <w:tab w:val="left" w:pos="1091"/>
        </w:tabs>
        <w:spacing w:line="288" w:lineRule="auto"/>
        <w:ind w:right="159" w:firstLine="641"/>
        <w:rPr>
          <w:rFonts w:ascii="Arial" w:hAnsi="Arial" w:cs="Arial"/>
          <w:sz w:val="20"/>
          <w:szCs w:val="20"/>
          <w:lang w:val="ru-RU"/>
        </w:rPr>
      </w:pPr>
      <w:r w:rsidRPr="000600B1">
        <w:rPr>
          <w:rFonts w:ascii="Arial" w:hAnsi="Arial" w:cs="Arial"/>
          <w:sz w:val="20"/>
          <w:szCs w:val="20"/>
          <w:lang w:val="ru-RU"/>
        </w:rPr>
        <w:t xml:space="preserve">Захист території від надходження фільтраційних вод з річок, озер, водосховищ </w:t>
      </w:r>
      <w:proofErr w:type="gramStart"/>
      <w:r w:rsidRPr="000600B1">
        <w:rPr>
          <w:rFonts w:ascii="Arial" w:hAnsi="Arial" w:cs="Arial"/>
          <w:sz w:val="20"/>
          <w:szCs w:val="20"/>
          <w:lang w:val="ru-RU"/>
        </w:rPr>
        <w:t>по-винен</w:t>
      </w:r>
      <w:proofErr w:type="gramEnd"/>
      <w:r w:rsidRPr="000600B1">
        <w:rPr>
          <w:rFonts w:ascii="Arial" w:hAnsi="Arial" w:cs="Arial"/>
          <w:sz w:val="20"/>
          <w:szCs w:val="20"/>
          <w:lang w:val="ru-RU"/>
        </w:rPr>
        <w:t xml:space="preserve"> забезпечуватися шляхом улаштування берегових дрен або лінійної системи свердловин вертикального дренажу з урахуванням вимог СНіП</w:t>
      </w:r>
      <w:r w:rsidRPr="000600B1">
        <w:rPr>
          <w:rFonts w:ascii="Arial" w:hAnsi="Arial" w:cs="Arial"/>
          <w:spacing w:val="-11"/>
          <w:sz w:val="20"/>
          <w:szCs w:val="20"/>
          <w:lang w:val="ru-RU"/>
        </w:rPr>
        <w:t xml:space="preserve"> </w:t>
      </w:r>
      <w:r w:rsidRPr="000600B1">
        <w:rPr>
          <w:rFonts w:ascii="Arial" w:hAnsi="Arial" w:cs="Arial"/>
          <w:sz w:val="20"/>
          <w:szCs w:val="20"/>
          <w:lang w:val="ru-RU"/>
        </w:rPr>
        <w:t>2.06.15.</w:t>
      </w:r>
    </w:p>
    <w:p w14:paraId="1073408A" w14:textId="77777777" w:rsidR="00FD570C" w:rsidRPr="000600B1" w:rsidRDefault="00FD570C" w:rsidP="009352ED">
      <w:pPr>
        <w:pStyle w:val="a5"/>
        <w:numPr>
          <w:ilvl w:val="1"/>
          <w:numId w:val="59"/>
        </w:numPr>
        <w:tabs>
          <w:tab w:val="left" w:pos="1384"/>
        </w:tabs>
        <w:spacing w:line="288" w:lineRule="auto"/>
        <w:ind w:right="118" w:firstLine="591"/>
        <w:rPr>
          <w:rFonts w:ascii="Arial" w:hAnsi="Arial" w:cs="Arial"/>
          <w:sz w:val="20"/>
          <w:szCs w:val="20"/>
          <w:lang w:val="ru-RU"/>
        </w:rPr>
      </w:pPr>
      <w:r w:rsidRPr="000600B1">
        <w:rPr>
          <w:rFonts w:ascii="Arial" w:hAnsi="Arial" w:cs="Arial"/>
          <w:sz w:val="20"/>
          <w:szCs w:val="20"/>
          <w:lang w:val="ru-RU"/>
        </w:rPr>
        <w:t>Обваловування</w:t>
      </w:r>
      <w:r w:rsidRPr="000600B1">
        <w:rPr>
          <w:rFonts w:ascii="Arial" w:hAnsi="Arial" w:cs="Arial"/>
          <w:spacing w:val="-11"/>
          <w:sz w:val="20"/>
          <w:szCs w:val="20"/>
          <w:lang w:val="ru-RU"/>
        </w:rPr>
        <w:t xml:space="preserve"> </w:t>
      </w:r>
      <w:r w:rsidRPr="000600B1">
        <w:rPr>
          <w:rFonts w:ascii="Arial" w:hAnsi="Arial" w:cs="Arial"/>
          <w:sz w:val="20"/>
          <w:szCs w:val="20"/>
          <w:lang w:val="ru-RU"/>
        </w:rPr>
        <w:t>осушуваного</w:t>
      </w:r>
      <w:r w:rsidRPr="000600B1">
        <w:rPr>
          <w:rFonts w:ascii="Arial" w:hAnsi="Arial" w:cs="Arial"/>
          <w:spacing w:val="-10"/>
          <w:sz w:val="20"/>
          <w:szCs w:val="20"/>
          <w:lang w:val="ru-RU"/>
        </w:rPr>
        <w:t xml:space="preserve"> </w:t>
      </w:r>
      <w:r w:rsidRPr="000600B1">
        <w:rPr>
          <w:rFonts w:ascii="Arial" w:hAnsi="Arial" w:cs="Arial"/>
          <w:sz w:val="20"/>
          <w:szCs w:val="20"/>
          <w:lang w:val="ru-RU"/>
        </w:rPr>
        <w:t>масиву</w:t>
      </w:r>
      <w:r w:rsidRPr="000600B1">
        <w:rPr>
          <w:rFonts w:ascii="Arial" w:hAnsi="Arial" w:cs="Arial"/>
          <w:spacing w:val="-13"/>
          <w:sz w:val="20"/>
          <w:szCs w:val="20"/>
          <w:lang w:val="ru-RU"/>
        </w:rPr>
        <w:t xml:space="preserve"> </w:t>
      </w:r>
      <w:r w:rsidRPr="000600B1">
        <w:rPr>
          <w:rFonts w:ascii="Arial" w:hAnsi="Arial" w:cs="Arial"/>
          <w:sz w:val="20"/>
          <w:szCs w:val="20"/>
          <w:lang w:val="ru-RU"/>
        </w:rPr>
        <w:t>захисними</w:t>
      </w:r>
      <w:r w:rsidRPr="000600B1">
        <w:rPr>
          <w:rFonts w:ascii="Arial" w:hAnsi="Arial" w:cs="Arial"/>
          <w:spacing w:val="-11"/>
          <w:sz w:val="20"/>
          <w:szCs w:val="20"/>
          <w:lang w:val="ru-RU"/>
        </w:rPr>
        <w:t xml:space="preserve"> </w:t>
      </w:r>
      <w:r w:rsidRPr="000600B1">
        <w:rPr>
          <w:rFonts w:ascii="Arial" w:hAnsi="Arial" w:cs="Arial"/>
          <w:sz w:val="20"/>
          <w:szCs w:val="20"/>
          <w:lang w:val="ru-RU"/>
        </w:rPr>
        <w:t>дамбами</w:t>
      </w:r>
      <w:r w:rsidRPr="000600B1">
        <w:rPr>
          <w:rFonts w:ascii="Arial" w:hAnsi="Arial" w:cs="Arial"/>
          <w:spacing w:val="-13"/>
          <w:sz w:val="20"/>
          <w:szCs w:val="20"/>
          <w:lang w:val="ru-RU"/>
        </w:rPr>
        <w:t xml:space="preserve"> </w:t>
      </w:r>
      <w:r w:rsidRPr="000600B1">
        <w:rPr>
          <w:rFonts w:ascii="Arial" w:hAnsi="Arial" w:cs="Arial"/>
          <w:sz w:val="20"/>
          <w:szCs w:val="20"/>
          <w:lang w:val="ru-RU"/>
        </w:rPr>
        <w:t>(улаштування</w:t>
      </w:r>
      <w:r w:rsidRPr="000600B1">
        <w:rPr>
          <w:rFonts w:ascii="Arial" w:hAnsi="Arial" w:cs="Arial"/>
          <w:spacing w:val="-12"/>
          <w:sz w:val="20"/>
          <w:szCs w:val="20"/>
          <w:lang w:val="ru-RU"/>
        </w:rPr>
        <w:t xml:space="preserve"> </w:t>
      </w:r>
      <w:r w:rsidRPr="000600B1">
        <w:rPr>
          <w:rFonts w:ascii="Arial" w:hAnsi="Arial" w:cs="Arial"/>
          <w:sz w:val="20"/>
          <w:szCs w:val="20"/>
          <w:lang w:val="ru-RU"/>
        </w:rPr>
        <w:t>польдера)</w:t>
      </w:r>
      <w:r w:rsidRPr="000600B1">
        <w:rPr>
          <w:rFonts w:ascii="Arial" w:hAnsi="Arial" w:cs="Arial"/>
          <w:spacing w:val="-12"/>
          <w:sz w:val="20"/>
          <w:szCs w:val="20"/>
          <w:lang w:val="ru-RU"/>
        </w:rPr>
        <w:t xml:space="preserve"> </w:t>
      </w:r>
      <w:r w:rsidRPr="000600B1">
        <w:rPr>
          <w:rFonts w:ascii="Arial" w:hAnsi="Arial" w:cs="Arial"/>
          <w:sz w:val="20"/>
          <w:szCs w:val="20"/>
          <w:lang w:val="ru-RU"/>
        </w:rPr>
        <w:t>слід застосовувати:</w:t>
      </w:r>
    </w:p>
    <w:p w14:paraId="307FA2A9" w14:textId="77777777" w:rsidR="00FD570C" w:rsidRPr="000600B1" w:rsidRDefault="00FD570C" w:rsidP="009352ED">
      <w:pPr>
        <w:pStyle w:val="a5"/>
        <w:numPr>
          <w:ilvl w:val="0"/>
          <w:numId w:val="60"/>
        </w:numPr>
        <w:tabs>
          <w:tab w:val="left" w:pos="930"/>
        </w:tabs>
        <w:spacing w:line="288" w:lineRule="auto"/>
        <w:ind w:right="409" w:firstLine="679"/>
        <w:rPr>
          <w:rFonts w:ascii="Arial" w:hAnsi="Arial" w:cs="Arial"/>
          <w:sz w:val="20"/>
          <w:szCs w:val="20"/>
          <w:lang w:val="ru-RU"/>
        </w:rPr>
      </w:pPr>
      <w:r w:rsidRPr="000600B1">
        <w:rPr>
          <w:rFonts w:ascii="Arial" w:hAnsi="Arial" w:cs="Arial"/>
          <w:sz w:val="20"/>
          <w:szCs w:val="20"/>
          <w:lang w:val="ru-RU"/>
        </w:rPr>
        <w:t>у заплавах річок, які затоплюються весняними та літньо-осінніми паводками на строки, що перевищують допустимі для даного виду сільськогосподарського використання</w:t>
      </w:r>
      <w:r w:rsidRPr="000600B1">
        <w:rPr>
          <w:rFonts w:ascii="Arial" w:hAnsi="Arial" w:cs="Arial"/>
          <w:spacing w:val="-31"/>
          <w:sz w:val="20"/>
          <w:szCs w:val="20"/>
          <w:lang w:val="ru-RU"/>
        </w:rPr>
        <w:t xml:space="preserve"> </w:t>
      </w:r>
      <w:r w:rsidRPr="000600B1">
        <w:rPr>
          <w:rFonts w:ascii="Arial" w:hAnsi="Arial" w:cs="Arial"/>
          <w:sz w:val="20"/>
          <w:szCs w:val="20"/>
          <w:lang w:val="ru-RU"/>
        </w:rPr>
        <w:t>земель;</w:t>
      </w:r>
    </w:p>
    <w:p w14:paraId="2B8FED89" w14:textId="77777777" w:rsidR="00FD570C" w:rsidRPr="000600B1" w:rsidRDefault="00FD570C" w:rsidP="009352ED">
      <w:pPr>
        <w:pStyle w:val="a5"/>
        <w:numPr>
          <w:ilvl w:val="0"/>
          <w:numId w:val="58"/>
        </w:numPr>
        <w:tabs>
          <w:tab w:val="left" w:pos="892"/>
        </w:tabs>
        <w:spacing w:line="288" w:lineRule="auto"/>
        <w:ind w:right="944" w:firstLine="641"/>
        <w:rPr>
          <w:rFonts w:ascii="Arial" w:hAnsi="Arial" w:cs="Arial"/>
          <w:sz w:val="20"/>
          <w:szCs w:val="20"/>
          <w:lang w:val="ru-RU"/>
        </w:rPr>
      </w:pPr>
      <w:r w:rsidRPr="000600B1">
        <w:rPr>
          <w:rFonts w:ascii="Arial" w:hAnsi="Arial" w:cs="Arial"/>
          <w:sz w:val="20"/>
          <w:szCs w:val="20"/>
          <w:lang w:val="ru-RU"/>
        </w:rPr>
        <w:t>на приозерних заболочених низинах та на затоплюваних територіях, прилеглих до водосховищ, для ліквідації зон</w:t>
      </w:r>
      <w:r w:rsidRPr="000600B1">
        <w:rPr>
          <w:rFonts w:ascii="Arial" w:hAnsi="Arial" w:cs="Arial"/>
          <w:spacing w:val="-7"/>
          <w:sz w:val="20"/>
          <w:szCs w:val="20"/>
          <w:lang w:val="ru-RU"/>
        </w:rPr>
        <w:t xml:space="preserve"> </w:t>
      </w:r>
      <w:r w:rsidRPr="000600B1">
        <w:rPr>
          <w:rFonts w:ascii="Arial" w:hAnsi="Arial" w:cs="Arial"/>
          <w:sz w:val="20"/>
          <w:szCs w:val="20"/>
          <w:lang w:val="ru-RU"/>
        </w:rPr>
        <w:t>мілководдя.</w:t>
      </w:r>
    </w:p>
    <w:p w14:paraId="4B9866D4" w14:textId="77777777" w:rsidR="00FD570C" w:rsidRPr="000600B1" w:rsidRDefault="00FD570C" w:rsidP="009352ED">
      <w:pPr>
        <w:pStyle w:val="a5"/>
        <w:numPr>
          <w:ilvl w:val="1"/>
          <w:numId w:val="59"/>
        </w:numPr>
        <w:tabs>
          <w:tab w:val="left" w:pos="1201"/>
        </w:tabs>
        <w:spacing w:line="288" w:lineRule="auto"/>
        <w:ind w:right="338" w:firstLine="641"/>
        <w:rPr>
          <w:rFonts w:ascii="Arial" w:hAnsi="Arial" w:cs="Arial"/>
          <w:sz w:val="20"/>
          <w:szCs w:val="20"/>
          <w:lang w:val="ru-RU"/>
        </w:rPr>
      </w:pPr>
      <w:r w:rsidRPr="000600B1">
        <w:rPr>
          <w:rFonts w:ascii="Arial" w:hAnsi="Arial" w:cs="Arial"/>
          <w:sz w:val="20"/>
          <w:szCs w:val="20"/>
          <w:lang w:val="ru-RU"/>
        </w:rPr>
        <w:t>Осушувальні системи з улаштуванням захисних дамб з відкачуванням води насосами слід</w:t>
      </w:r>
      <w:r w:rsidRPr="000600B1">
        <w:rPr>
          <w:rFonts w:ascii="Arial" w:hAnsi="Arial" w:cs="Arial"/>
          <w:spacing w:val="-8"/>
          <w:sz w:val="20"/>
          <w:szCs w:val="20"/>
          <w:lang w:val="ru-RU"/>
        </w:rPr>
        <w:t xml:space="preserve"> </w:t>
      </w:r>
      <w:r w:rsidRPr="000600B1">
        <w:rPr>
          <w:rFonts w:ascii="Arial" w:hAnsi="Arial" w:cs="Arial"/>
          <w:sz w:val="20"/>
          <w:szCs w:val="20"/>
          <w:lang w:val="ru-RU"/>
        </w:rPr>
        <w:t>застосовувати:</w:t>
      </w:r>
    </w:p>
    <w:p w14:paraId="30ADA67D" w14:textId="77777777" w:rsidR="00FD570C" w:rsidRPr="000600B1" w:rsidRDefault="00FD570C" w:rsidP="009352ED">
      <w:pPr>
        <w:pStyle w:val="a5"/>
        <w:numPr>
          <w:ilvl w:val="0"/>
          <w:numId w:val="58"/>
        </w:numPr>
        <w:tabs>
          <w:tab w:val="left" w:pos="930"/>
        </w:tabs>
        <w:spacing w:line="288" w:lineRule="auto"/>
        <w:ind w:left="929"/>
        <w:rPr>
          <w:rFonts w:ascii="Arial" w:hAnsi="Arial" w:cs="Arial"/>
          <w:sz w:val="20"/>
          <w:szCs w:val="20"/>
          <w:lang w:val="ru-RU"/>
        </w:rPr>
      </w:pPr>
      <w:r w:rsidRPr="000600B1">
        <w:rPr>
          <w:rFonts w:ascii="Arial" w:hAnsi="Arial" w:cs="Arial"/>
          <w:sz w:val="20"/>
          <w:szCs w:val="20"/>
          <w:lang w:val="ru-RU"/>
        </w:rPr>
        <w:t>на безуклонних територіях, що підтоплюються водами річок, озер,</w:t>
      </w:r>
      <w:r w:rsidRPr="000600B1">
        <w:rPr>
          <w:rFonts w:ascii="Arial" w:hAnsi="Arial" w:cs="Arial"/>
          <w:spacing w:val="-22"/>
          <w:sz w:val="20"/>
          <w:szCs w:val="20"/>
          <w:lang w:val="ru-RU"/>
        </w:rPr>
        <w:t xml:space="preserve"> </w:t>
      </w:r>
      <w:r w:rsidRPr="000600B1">
        <w:rPr>
          <w:rFonts w:ascii="Arial" w:hAnsi="Arial" w:cs="Arial"/>
          <w:sz w:val="20"/>
          <w:szCs w:val="20"/>
          <w:lang w:val="ru-RU"/>
        </w:rPr>
        <w:t>водосховищ;</w:t>
      </w:r>
    </w:p>
    <w:p w14:paraId="10D8CA3A" w14:textId="77777777" w:rsidR="00FD570C" w:rsidRPr="000600B1" w:rsidRDefault="00FD570C" w:rsidP="009352ED">
      <w:pPr>
        <w:pStyle w:val="a5"/>
        <w:numPr>
          <w:ilvl w:val="0"/>
          <w:numId w:val="58"/>
        </w:numPr>
        <w:tabs>
          <w:tab w:val="left" w:pos="930"/>
        </w:tabs>
        <w:spacing w:line="288" w:lineRule="auto"/>
        <w:ind w:left="929"/>
        <w:rPr>
          <w:rFonts w:ascii="Arial" w:hAnsi="Arial" w:cs="Arial"/>
          <w:sz w:val="20"/>
          <w:szCs w:val="20"/>
          <w:lang w:val="ru-RU"/>
        </w:rPr>
      </w:pPr>
      <w:r w:rsidRPr="000600B1">
        <w:rPr>
          <w:rFonts w:ascii="Arial" w:hAnsi="Arial" w:cs="Arial"/>
          <w:sz w:val="20"/>
          <w:szCs w:val="20"/>
          <w:lang w:val="ru-RU"/>
        </w:rPr>
        <w:t>при осушенні замкнутих западин, щоб уникнути будівництва глибоких провідних</w:t>
      </w:r>
      <w:r w:rsidRPr="000600B1">
        <w:rPr>
          <w:rFonts w:ascii="Arial" w:hAnsi="Arial" w:cs="Arial"/>
          <w:spacing w:val="-31"/>
          <w:sz w:val="20"/>
          <w:szCs w:val="20"/>
          <w:lang w:val="ru-RU"/>
        </w:rPr>
        <w:t xml:space="preserve"> </w:t>
      </w:r>
      <w:r w:rsidRPr="000600B1">
        <w:rPr>
          <w:rFonts w:ascii="Arial" w:hAnsi="Arial" w:cs="Arial"/>
          <w:sz w:val="20"/>
          <w:szCs w:val="20"/>
          <w:lang w:val="ru-RU"/>
        </w:rPr>
        <w:t>каналів;</w:t>
      </w:r>
    </w:p>
    <w:p w14:paraId="67D2CB1D" w14:textId="77777777" w:rsidR="00FD570C" w:rsidRPr="000600B1" w:rsidRDefault="00FD570C" w:rsidP="009352ED">
      <w:pPr>
        <w:pStyle w:val="a5"/>
        <w:numPr>
          <w:ilvl w:val="0"/>
          <w:numId w:val="58"/>
        </w:numPr>
        <w:tabs>
          <w:tab w:val="left" w:pos="930"/>
        </w:tabs>
        <w:spacing w:line="288" w:lineRule="auto"/>
        <w:ind w:right="703" w:firstLine="679"/>
        <w:rPr>
          <w:rFonts w:ascii="Arial" w:hAnsi="Arial" w:cs="Arial"/>
          <w:sz w:val="20"/>
          <w:szCs w:val="20"/>
          <w:lang w:val="ru-RU"/>
        </w:rPr>
      </w:pPr>
      <w:r w:rsidRPr="000600B1">
        <w:rPr>
          <w:rFonts w:ascii="Arial" w:hAnsi="Arial" w:cs="Arial"/>
          <w:sz w:val="20"/>
          <w:szCs w:val="20"/>
          <w:lang w:val="ru-RU"/>
        </w:rPr>
        <w:t>на ділянках уздовж залізниць та автомобільних доріг при економічній недоцільності перебудови діючих водопропускних</w:t>
      </w:r>
      <w:r w:rsidRPr="000600B1">
        <w:rPr>
          <w:rFonts w:ascii="Arial" w:hAnsi="Arial" w:cs="Arial"/>
          <w:spacing w:val="-10"/>
          <w:sz w:val="20"/>
          <w:szCs w:val="20"/>
          <w:lang w:val="ru-RU"/>
        </w:rPr>
        <w:t xml:space="preserve"> </w:t>
      </w:r>
      <w:r w:rsidRPr="000600B1">
        <w:rPr>
          <w:rFonts w:ascii="Arial" w:hAnsi="Arial" w:cs="Arial"/>
          <w:sz w:val="20"/>
          <w:szCs w:val="20"/>
          <w:lang w:val="ru-RU"/>
        </w:rPr>
        <w:t>споруд.</w:t>
      </w:r>
    </w:p>
    <w:p w14:paraId="1CC712A5" w14:textId="77777777" w:rsidR="00FD570C" w:rsidRPr="000600B1" w:rsidRDefault="00FD570C" w:rsidP="009352ED">
      <w:pPr>
        <w:pStyle w:val="a5"/>
        <w:numPr>
          <w:ilvl w:val="1"/>
          <w:numId w:val="59"/>
        </w:numPr>
        <w:tabs>
          <w:tab w:val="left" w:pos="1012"/>
        </w:tabs>
        <w:spacing w:line="288" w:lineRule="auto"/>
        <w:ind w:right="116" w:firstLine="379"/>
        <w:rPr>
          <w:rFonts w:ascii="Arial" w:hAnsi="Arial" w:cs="Arial"/>
          <w:sz w:val="20"/>
          <w:szCs w:val="20"/>
          <w:lang w:val="ru-RU"/>
        </w:rPr>
      </w:pPr>
      <w:r w:rsidRPr="000600B1">
        <w:rPr>
          <w:rFonts w:ascii="Arial" w:hAnsi="Arial" w:cs="Arial"/>
          <w:sz w:val="20"/>
          <w:szCs w:val="20"/>
          <w:lang w:val="ru-RU"/>
        </w:rPr>
        <w:t xml:space="preserve">Осушення болотних ділянок з потужністю торфу 1,5 </w:t>
      </w:r>
      <w:r w:rsidRPr="000600B1">
        <w:rPr>
          <w:rFonts w:ascii="Arial" w:hAnsi="Arial" w:cs="Arial"/>
          <w:i/>
          <w:sz w:val="20"/>
          <w:szCs w:val="20"/>
          <w:lang w:val="ru-RU"/>
        </w:rPr>
        <w:t xml:space="preserve">м </w:t>
      </w:r>
      <w:r w:rsidRPr="000600B1">
        <w:rPr>
          <w:rFonts w:ascii="Arial" w:hAnsi="Arial" w:cs="Arial"/>
          <w:sz w:val="20"/>
          <w:szCs w:val="20"/>
          <w:lang w:val="ru-RU"/>
        </w:rPr>
        <w:t>і більше при відповідному обгрунтуванні слід проектувати двома</w:t>
      </w:r>
      <w:r w:rsidRPr="000600B1">
        <w:rPr>
          <w:rFonts w:ascii="Arial" w:hAnsi="Arial" w:cs="Arial"/>
          <w:spacing w:val="-14"/>
          <w:sz w:val="20"/>
          <w:szCs w:val="20"/>
          <w:lang w:val="ru-RU"/>
        </w:rPr>
        <w:t xml:space="preserve"> </w:t>
      </w:r>
      <w:r w:rsidRPr="000600B1">
        <w:rPr>
          <w:rFonts w:ascii="Arial" w:hAnsi="Arial" w:cs="Arial"/>
          <w:sz w:val="20"/>
          <w:szCs w:val="20"/>
          <w:lang w:val="ru-RU"/>
        </w:rPr>
        <w:t>етапами:</w:t>
      </w:r>
    </w:p>
    <w:p w14:paraId="1C230821" w14:textId="77777777" w:rsidR="00FD570C" w:rsidRPr="000600B1" w:rsidRDefault="00FD570C" w:rsidP="009352ED">
      <w:pPr>
        <w:pStyle w:val="a5"/>
        <w:numPr>
          <w:ilvl w:val="0"/>
          <w:numId w:val="58"/>
        </w:numPr>
        <w:tabs>
          <w:tab w:val="left" w:pos="930"/>
        </w:tabs>
        <w:spacing w:line="288" w:lineRule="auto"/>
        <w:ind w:left="929"/>
        <w:rPr>
          <w:rFonts w:ascii="Arial" w:hAnsi="Arial" w:cs="Arial"/>
          <w:sz w:val="20"/>
          <w:szCs w:val="20"/>
          <w:lang w:val="ru-RU"/>
        </w:rPr>
      </w:pPr>
      <w:r w:rsidRPr="000600B1">
        <w:rPr>
          <w:rFonts w:ascii="Arial" w:hAnsi="Arial" w:cs="Arial"/>
          <w:sz w:val="20"/>
          <w:szCs w:val="20"/>
          <w:lang w:val="ru-RU"/>
        </w:rPr>
        <w:t>осушення відкритою мережею з кротовим</w:t>
      </w:r>
      <w:r w:rsidRPr="000600B1">
        <w:rPr>
          <w:rFonts w:ascii="Arial" w:hAnsi="Arial" w:cs="Arial"/>
          <w:spacing w:val="-13"/>
          <w:sz w:val="20"/>
          <w:szCs w:val="20"/>
          <w:lang w:val="ru-RU"/>
        </w:rPr>
        <w:t xml:space="preserve"> </w:t>
      </w:r>
      <w:r w:rsidRPr="000600B1">
        <w:rPr>
          <w:rFonts w:ascii="Arial" w:hAnsi="Arial" w:cs="Arial"/>
          <w:sz w:val="20"/>
          <w:szCs w:val="20"/>
          <w:lang w:val="ru-RU"/>
        </w:rPr>
        <w:t>дренажем;</w:t>
      </w:r>
    </w:p>
    <w:p w14:paraId="06FB98B5" w14:textId="77777777" w:rsidR="00FD570C" w:rsidRPr="000600B1" w:rsidRDefault="00FD570C" w:rsidP="009352ED">
      <w:pPr>
        <w:pStyle w:val="a5"/>
        <w:numPr>
          <w:ilvl w:val="0"/>
          <w:numId w:val="57"/>
        </w:numPr>
        <w:tabs>
          <w:tab w:val="left" w:pos="976"/>
        </w:tabs>
        <w:spacing w:line="288" w:lineRule="auto"/>
        <w:ind w:right="115" w:firstLine="662"/>
        <w:rPr>
          <w:rFonts w:ascii="Arial" w:hAnsi="Arial" w:cs="Arial"/>
          <w:sz w:val="20"/>
          <w:szCs w:val="20"/>
          <w:lang w:val="ru-RU"/>
        </w:rPr>
      </w:pPr>
      <w:r w:rsidRPr="000600B1">
        <w:rPr>
          <w:rFonts w:ascii="Arial" w:hAnsi="Arial" w:cs="Arial"/>
          <w:sz w:val="20"/>
          <w:szCs w:val="20"/>
          <w:lang w:val="ru-RU"/>
        </w:rPr>
        <w:t>реконструкція системи із заміною, у разі необхідності, відкритої мережі на закриту, розроблення додаткових заходів, які забезпечують ефективне використання</w:t>
      </w:r>
      <w:r w:rsidRPr="000600B1">
        <w:rPr>
          <w:rFonts w:ascii="Arial" w:hAnsi="Arial" w:cs="Arial"/>
          <w:spacing w:val="-24"/>
          <w:sz w:val="20"/>
          <w:szCs w:val="20"/>
          <w:lang w:val="ru-RU"/>
        </w:rPr>
        <w:t xml:space="preserve"> </w:t>
      </w:r>
      <w:r w:rsidRPr="000600B1">
        <w:rPr>
          <w:rFonts w:ascii="Arial" w:hAnsi="Arial" w:cs="Arial"/>
          <w:sz w:val="20"/>
          <w:szCs w:val="20"/>
          <w:lang w:val="ru-RU"/>
        </w:rPr>
        <w:t>торфових</w:t>
      </w:r>
    </w:p>
    <w:p w14:paraId="7D1E0C80"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грунтів (проводиться після закінчення осідання торфу).</w:t>
      </w:r>
    </w:p>
    <w:p w14:paraId="04D285E9" w14:textId="77777777" w:rsidR="00FD570C" w:rsidRPr="000600B1" w:rsidRDefault="00FD570C" w:rsidP="000600B1">
      <w:pPr>
        <w:pStyle w:val="a3"/>
        <w:spacing w:line="288" w:lineRule="auto"/>
        <w:ind w:left="118" w:right="761" w:firstLine="552"/>
        <w:rPr>
          <w:rFonts w:ascii="Arial" w:hAnsi="Arial" w:cs="Arial"/>
          <w:sz w:val="20"/>
          <w:szCs w:val="20"/>
          <w:lang w:val="ru-RU"/>
        </w:rPr>
      </w:pPr>
      <w:r w:rsidRPr="000600B1">
        <w:rPr>
          <w:rFonts w:ascii="Arial" w:hAnsi="Arial" w:cs="Arial"/>
          <w:sz w:val="20"/>
          <w:szCs w:val="20"/>
          <w:lang w:val="ru-RU"/>
        </w:rPr>
        <w:t>При використанні осушених торфовищ у сівозмінах частка багаторічних трав повинна бути не менше 50%.</w:t>
      </w:r>
    </w:p>
    <w:p w14:paraId="1B67F56B" w14:textId="77777777" w:rsidR="00FD570C" w:rsidRPr="009C27FF" w:rsidRDefault="00FD570C" w:rsidP="009C27FF">
      <w:pPr>
        <w:pStyle w:val="a5"/>
        <w:numPr>
          <w:ilvl w:val="1"/>
          <w:numId w:val="59"/>
        </w:numPr>
        <w:tabs>
          <w:tab w:val="left" w:pos="1112"/>
        </w:tabs>
        <w:spacing w:line="288" w:lineRule="auto"/>
        <w:ind w:firstLine="449"/>
        <w:rPr>
          <w:rFonts w:ascii="Arial" w:hAnsi="Arial" w:cs="Arial"/>
          <w:sz w:val="20"/>
          <w:szCs w:val="20"/>
          <w:lang w:val="ru-RU"/>
        </w:rPr>
      </w:pPr>
      <w:r w:rsidRPr="009C27FF">
        <w:rPr>
          <w:rFonts w:ascii="Arial" w:hAnsi="Arial" w:cs="Arial"/>
          <w:sz w:val="20"/>
          <w:szCs w:val="20"/>
          <w:lang w:val="ru-RU"/>
        </w:rPr>
        <w:lastRenderedPageBreak/>
        <w:t>Осушення торфовищ неглибокого залягання та перезволожених мінеральних</w:t>
      </w:r>
      <w:r w:rsidRPr="009C27FF">
        <w:rPr>
          <w:rFonts w:ascii="Arial" w:hAnsi="Arial" w:cs="Arial"/>
          <w:spacing w:val="-26"/>
          <w:sz w:val="20"/>
          <w:szCs w:val="20"/>
          <w:lang w:val="ru-RU"/>
        </w:rPr>
        <w:t xml:space="preserve"> </w:t>
      </w:r>
      <w:r w:rsidRPr="009C27FF">
        <w:rPr>
          <w:rFonts w:ascii="Arial" w:hAnsi="Arial" w:cs="Arial"/>
          <w:sz w:val="20"/>
          <w:szCs w:val="20"/>
          <w:lang w:val="ru-RU"/>
        </w:rPr>
        <w:t>земель проектується закритим матеріальним дренажем.</w:t>
      </w:r>
    </w:p>
    <w:p w14:paraId="7E3EBF11" w14:textId="77777777" w:rsidR="00FD570C" w:rsidRPr="009C27FF" w:rsidRDefault="00FD570C" w:rsidP="009C27FF">
      <w:pPr>
        <w:pStyle w:val="a3"/>
        <w:spacing w:line="288" w:lineRule="auto"/>
        <w:ind w:left="615"/>
        <w:rPr>
          <w:rFonts w:ascii="Arial" w:hAnsi="Arial" w:cs="Arial"/>
          <w:sz w:val="20"/>
          <w:szCs w:val="20"/>
          <w:lang w:val="ru-RU"/>
        </w:rPr>
      </w:pPr>
      <w:r w:rsidRPr="000600B1">
        <w:rPr>
          <w:rFonts w:ascii="Arial" w:hAnsi="Arial" w:cs="Arial"/>
          <w:sz w:val="20"/>
          <w:szCs w:val="20"/>
          <w:lang w:val="ru-RU"/>
        </w:rPr>
        <w:t>Осушені торфовища неглибокого залягання повинні використовуватися тільки під</w:t>
      </w:r>
      <w:r w:rsidR="009C27FF">
        <w:rPr>
          <w:rFonts w:ascii="Arial" w:hAnsi="Arial" w:cs="Arial"/>
          <w:sz w:val="20"/>
          <w:szCs w:val="20"/>
          <w:lang w:val="ru-RU"/>
        </w:rPr>
        <w:t xml:space="preserve"> </w:t>
      </w:r>
      <w:r w:rsidRPr="009C27FF">
        <w:rPr>
          <w:rFonts w:ascii="Arial" w:hAnsi="Arial" w:cs="Arial"/>
          <w:sz w:val="20"/>
          <w:szCs w:val="20"/>
          <w:lang w:val="ru-RU"/>
        </w:rPr>
        <w:t>сіножаті.</w:t>
      </w:r>
    </w:p>
    <w:p w14:paraId="4834EE07" w14:textId="77777777" w:rsidR="00FD570C" w:rsidRPr="000600B1" w:rsidRDefault="00FD570C" w:rsidP="00B249F6">
      <w:pPr>
        <w:pStyle w:val="a5"/>
        <w:numPr>
          <w:ilvl w:val="1"/>
          <w:numId w:val="59"/>
        </w:numPr>
        <w:tabs>
          <w:tab w:val="left" w:pos="993"/>
          <w:tab w:val="left" w:pos="1137"/>
        </w:tabs>
        <w:spacing w:line="288" w:lineRule="auto"/>
        <w:ind w:left="159" w:right="112" w:firstLine="441"/>
        <w:jc w:val="both"/>
        <w:rPr>
          <w:rFonts w:ascii="Arial" w:hAnsi="Arial" w:cs="Arial"/>
          <w:sz w:val="20"/>
          <w:szCs w:val="20"/>
        </w:rPr>
      </w:pPr>
      <w:r w:rsidRPr="000600B1">
        <w:rPr>
          <w:rFonts w:ascii="Arial" w:hAnsi="Arial" w:cs="Arial"/>
          <w:sz w:val="20"/>
          <w:szCs w:val="20"/>
          <w:lang w:val="ru-RU"/>
        </w:rPr>
        <w:t xml:space="preserve">Для осушення сільськогосподарських земель слід застосовувати, як правило, го- ризонтальний дренаж. Вертикальний дренаж допускається застосовувати при осушенні тери-торії, що складається з однорідних пісків, торфовищ, супісків, легких суглинків потужністю до 2 </w:t>
      </w:r>
      <w:r w:rsidRPr="000600B1">
        <w:rPr>
          <w:rFonts w:ascii="Arial" w:hAnsi="Arial" w:cs="Arial"/>
          <w:i/>
          <w:sz w:val="20"/>
          <w:szCs w:val="20"/>
          <w:lang w:val="ru-RU"/>
        </w:rPr>
        <w:t>м</w:t>
      </w:r>
      <w:r w:rsidRPr="000600B1">
        <w:rPr>
          <w:rFonts w:ascii="Arial" w:hAnsi="Arial" w:cs="Arial"/>
          <w:sz w:val="20"/>
          <w:szCs w:val="20"/>
          <w:lang w:val="ru-RU"/>
        </w:rPr>
        <w:t xml:space="preserve">, які підстилаються водоносними пластами з провідністю </w:t>
      </w:r>
      <w:r w:rsidRPr="000600B1">
        <w:rPr>
          <w:rFonts w:ascii="Arial" w:hAnsi="Arial" w:cs="Arial"/>
          <w:sz w:val="20"/>
          <w:szCs w:val="20"/>
        </w:rPr>
        <w:t xml:space="preserve">150 </w:t>
      </w:r>
      <w:r w:rsidRPr="000600B1">
        <w:rPr>
          <w:rFonts w:ascii="Arial" w:hAnsi="Arial" w:cs="Arial"/>
          <w:i/>
          <w:sz w:val="20"/>
          <w:szCs w:val="20"/>
        </w:rPr>
        <w:t>м</w:t>
      </w:r>
      <w:r w:rsidRPr="00014AC4">
        <w:rPr>
          <w:rFonts w:ascii="Arial" w:hAnsi="Arial" w:cs="Arial"/>
          <w:i/>
          <w:position w:val="9"/>
          <w:sz w:val="16"/>
          <w:szCs w:val="16"/>
        </w:rPr>
        <w:t>2</w:t>
      </w:r>
      <w:r w:rsidRPr="000600B1">
        <w:rPr>
          <w:rFonts w:ascii="Arial" w:hAnsi="Arial" w:cs="Arial"/>
          <w:i/>
          <w:sz w:val="20"/>
          <w:szCs w:val="20"/>
        </w:rPr>
        <w:t>/добу і</w:t>
      </w:r>
      <w:r w:rsidRPr="000600B1">
        <w:rPr>
          <w:rFonts w:ascii="Arial" w:hAnsi="Arial" w:cs="Arial"/>
          <w:i/>
          <w:spacing w:val="-18"/>
          <w:sz w:val="20"/>
          <w:szCs w:val="20"/>
        </w:rPr>
        <w:t xml:space="preserve"> </w:t>
      </w:r>
      <w:r w:rsidRPr="000600B1">
        <w:rPr>
          <w:rFonts w:ascii="Arial" w:hAnsi="Arial" w:cs="Arial"/>
          <w:sz w:val="20"/>
          <w:szCs w:val="20"/>
        </w:rPr>
        <w:t>більше.</w:t>
      </w:r>
    </w:p>
    <w:p w14:paraId="319C7050" w14:textId="77777777" w:rsidR="00FD570C" w:rsidRPr="009C27FF" w:rsidRDefault="00FD570C" w:rsidP="009C27FF">
      <w:pPr>
        <w:pStyle w:val="a3"/>
        <w:spacing w:line="288" w:lineRule="auto"/>
        <w:ind w:left="197" w:right="113" w:firstLine="331"/>
        <w:jc w:val="both"/>
        <w:rPr>
          <w:rFonts w:ascii="Arial" w:hAnsi="Arial" w:cs="Arial"/>
          <w:sz w:val="20"/>
          <w:szCs w:val="20"/>
        </w:rPr>
      </w:pPr>
      <w:r w:rsidRPr="000600B1">
        <w:rPr>
          <w:rFonts w:ascii="Arial" w:hAnsi="Arial" w:cs="Arial"/>
          <w:sz w:val="20"/>
          <w:szCs w:val="20"/>
        </w:rPr>
        <w:t>Лінійну систему вертикального дренажу для захисту сільськогосподарських угідь від підтоплення фільтраційними водами річок, озер, водосховищ або перехоплення підземних</w:t>
      </w:r>
      <w:r w:rsidR="009C27FF">
        <w:rPr>
          <w:rFonts w:ascii="Arial" w:hAnsi="Arial" w:cs="Arial"/>
          <w:sz w:val="20"/>
          <w:szCs w:val="20"/>
          <w:lang w:val="uk-UA"/>
        </w:rPr>
        <w:t xml:space="preserve"> </w:t>
      </w:r>
      <w:r w:rsidRPr="000600B1">
        <w:rPr>
          <w:rFonts w:ascii="Arial" w:hAnsi="Arial" w:cs="Arial"/>
          <w:sz w:val="20"/>
          <w:szCs w:val="20"/>
          <w:lang w:val="ru-RU"/>
        </w:rPr>
        <w:t>вод</w:t>
      </w:r>
      <w:r w:rsidRPr="009C27FF">
        <w:rPr>
          <w:rFonts w:ascii="Arial" w:hAnsi="Arial" w:cs="Arial"/>
          <w:sz w:val="20"/>
          <w:szCs w:val="20"/>
        </w:rPr>
        <w:t xml:space="preserve">, </w:t>
      </w:r>
      <w:r w:rsidRPr="000600B1">
        <w:rPr>
          <w:rFonts w:ascii="Arial" w:hAnsi="Arial" w:cs="Arial"/>
          <w:sz w:val="20"/>
          <w:szCs w:val="20"/>
          <w:lang w:val="ru-RU"/>
        </w:rPr>
        <w:t>які</w:t>
      </w:r>
      <w:r w:rsidRPr="009C27FF">
        <w:rPr>
          <w:rFonts w:ascii="Arial" w:hAnsi="Arial" w:cs="Arial"/>
          <w:sz w:val="20"/>
          <w:szCs w:val="20"/>
        </w:rPr>
        <w:t xml:space="preserve"> </w:t>
      </w:r>
      <w:r w:rsidRPr="000600B1">
        <w:rPr>
          <w:rFonts w:ascii="Arial" w:hAnsi="Arial" w:cs="Arial"/>
          <w:sz w:val="20"/>
          <w:szCs w:val="20"/>
          <w:lang w:val="ru-RU"/>
        </w:rPr>
        <w:t>надходять</w:t>
      </w:r>
      <w:r w:rsidRPr="009C27FF">
        <w:rPr>
          <w:rFonts w:ascii="Arial" w:hAnsi="Arial" w:cs="Arial"/>
          <w:sz w:val="20"/>
          <w:szCs w:val="20"/>
        </w:rPr>
        <w:t xml:space="preserve"> </w:t>
      </w:r>
      <w:r w:rsidRPr="000600B1">
        <w:rPr>
          <w:rFonts w:ascii="Arial" w:hAnsi="Arial" w:cs="Arial"/>
          <w:sz w:val="20"/>
          <w:szCs w:val="20"/>
          <w:lang w:val="ru-RU"/>
        </w:rPr>
        <w:t>на</w:t>
      </w:r>
      <w:r w:rsidRPr="009C27FF">
        <w:rPr>
          <w:rFonts w:ascii="Arial" w:hAnsi="Arial" w:cs="Arial"/>
          <w:sz w:val="20"/>
          <w:szCs w:val="20"/>
        </w:rPr>
        <w:t xml:space="preserve"> </w:t>
      </w:r>
      <w:r w:rsidRPr="000600B1">
        <w:rPr>
          <w:rFonts w:ascii="Arial" w:hAnsi="Arial" w:cs="Arial"/>
          <w:sz w:val="20"/>
          <w:szCs w:val="20"/>
          <w:lang w:val="ru-RU"/>
        </w:rPr>
        <w:t>масив</w:t>
      </w:r>
      <w:r w:rsidRPr="009C27FF">
        <w:rPr>
          <w:rFonts w:ascii="Arial" w:hAnsi="Arial" w:cs="Arial"/>
          <w:sz w:val="20"/>
          <w:szCs w:val="20"/>
        </w:rPr>
        <w:t xml:space="preserve">, </w:t>
      </w:r>
      <w:r w:rsidRPr="000600B1">
        <w:rPr>
          <w:rFonts w:ascii="Arial" w:hAnsi="Arial" w:cs="Arial"/>
          <w:sz w:val="20"/>
          <w:szCs w:val="20"/>
          <w:lang w:val="ru-RU"/>
        </w:rPr>
        <w:t>слід</w:t>
      </w:r>
      <w:r w:rsidRPr="009C27FF">
        <w:rPr>
          <w:rFonts w:ascii="Arial" w:hAnsi="Arial" w:cs="Arial"/>
          <w:sz w:val="20"/>
          <w:szCs w:val="20"/>
        </w:rPr>
        <w:t xml:space="preserve"> </w:t>
      </w:r>
      <w:r w:rsidRPr="000600B1">
        <w:rPr>
          <w:rFonts w:ascii="Arial" w:hAnsi="Arial" w:cs="Arial"/>
          <w:sz w:val="20"/>
          <w:szCs w:val="20"/>
          <w:lang w:val="ru-RU"/>
        </w:rPr>
        <w:t>застосовувати</w:t>
      </w:r>
      <w:r w:rsidRPr="009C27FF">
        <w:rPr>
          <w:rFonts w:ascii="Arial" w:hAnsi="Arial" w:cs="Arial"/>
          <w:sz w:val="20"/>
          <w:szCs w:val="20"/>
        </w:rPr>
        <w:t xml:space="preserve"> </w:t>
      </w:r>
      <w:r w:rsidRPr="000600B1">
        <w:rPr>
          <w:rFonts w:ascii="Arial" w:hAnsi="Arial" w:cs="Arial"/>
          <w:sz w:val="20"/>
          <w:szCs w:val="20"/>
          <w:lang w:val="ru-RU"/>
        </w:rPr>
        <w:t>при</w:t>
      </w:r>
      <w:r w:rsidRPr="009C27FF">
        <w:rPr>
          <w:rFonts w:ascii="Arial" w:hAnsi="Arial" w:cs="Arial"/>
          <w:sz w:val="20"/>
          <w:szCs w:val="20"/>
        </w:rPr>
        <w:t xml:space="preserve"> </w:t>
      </w:r>
      <w:r w:rsidRPr="000600B1">
        <w:rPr>
          <w:rFonts w:ascii="Arial" w:hAnsi="Arial" w:cs="Arial"/>
          <w:sz w:val="20"/>
          <w:szCs w:val="20"/>
          <w:lang w:val="ru-RU"/>
        </w:rPr>
        <w:t>провідності</w:t>
      </w:r>
      <w:r w:rsidRPr="009C27FF">
        <w:rPr>
          <w:rFonts w:ascii="Arial" w:hAnsi="Arial" w:cs="Arial"/>
          <w:sz w:val="20"/>
          <w:szCs w:val="20"/>
        </w:rPr>
        <w:t xml:space="preserve"> </w:t>
      </w:r>
      <w:r w:rsidRPr="000600B1">
        <w:rPr>
          <w:rFonts w:ascii="Arial" w:hAnsi="Arial" w:cs="Arial"/>
          <w:sz w:val="20"/>
          <w:szCs w:val="20"/>
          <w:lang w:val="ru-RU"/>
        </w:rPr>
        <w:t>підстильних</w:t>
      </w:r>
      <w:r w:rsidRPr="009C27FF">
        <w:rPr>
          <w:rFonts w:ascii="Arial" w:hAnsi="Arial" w:cs="Arial"/>
          <w:sz w:val="20"/>
          <w:szCs w:val="20"/>
        </w:rPr>
        <w:t xml:space="preserve"> </w:t>
      </w:r>
      <w:r w:rsidRPr="000600B1">
        <w:rPr>
          <w:rFonts w:ascii="Arial" w:hAnsi="Arial" w:cs="Arial"/>
          <w:sz w:val="20"/>
          <w:szCs w:val="20"/>
          <w:lang w:val="ru-RU"/>
        </w:rPr>
        <w:t>порід</w:t>
      </w:r>
      <w:r w:rsidRPr="009C27FF">
        <w:rPr>
          <w:rFonts w:ascii="Arial" w:hAnsi="Arial" w:cs="Arial"/>
          <w:sz w:val="20"/>
          <w:szCs w:val="20"/>
        </w:rPr>
        <w:t xml:space="preserve"> </w:t>
      </w:r>
      <w:r w:rsidRPr="000600B1">
        <w:rPr>
          <w:rFonts w:ascii="Arial" w:hAnsi="Arial" w:cs="Arial"/>
          <w:sz w:val="20"/>
          <w:szCs w:val="20"/>
          <w:lang w:val="ru-RU"/>
        </w:rPr>
        <w:t>не</w:t>
      </w:r>
      <w:r w:rsidRPr="009C27FF">
        <w:rPr>
          <w:rFonts w:ascii="Arial" w:hAnsi="Arial" w:cs="Arial"/>
          <w:sz w:val="20"/>
          <w:szCs w:val="20"/>
        </w:rPr>
        <w:t xml:space="preserve"> </w:t>
      </w:r>
      <w:proofErr w:type="gramStart"/>
      <w:r w:rsidRPr="000600B1">
        <w:rPr>
          <w:rFonts w:ascii="Arial" w:hAnsi="Arial" w:cs="Arial"/>
          <w:sz w:val="20"/>
          <w:szCs w:val="20"/>
          <w:lang w:val="ru-RU"/>
        </w:rPr>
        <w:t>менше</w:t>
      </w:r>
      <w:r w:rsidRPr="009C27FF">
        <w:rPr>
          <w:rFonts w:ascii="Arial" w:hAnsi="Arial" w:cs="Arial"/>
          <w:sz w:val="20"/>
          <w:szCs w:val="20"/>
        </w:rPr>
        <w:t xml:space="preserve"> </w:t>
      </w:r>
      <w:r w:rsidR="009C27FF">
        <w:rPr>
          <w:rFonts w:ascii="Arial" w:hAnsi="Arial" w:cs="Arial"/>
          <w:sz w:val="20"/>
          <w:szCs w:val="20"/>
          <w:lang w:val="uk-UA"/>
        </w:rPr>
        <w:t xml:space="preserve"> </w:t>
      </w:r>
      <w:r w:rsidRPr="009C27FF">
        <w:rPr>
          <w:rFonts w:ascii="Arial" w:hAnsi="Arial" w:cs="Arial"/>
          <w:sz w:val="20"/>
          <w:szCs w:val="20"/>
        </w:rPr>
        <w:t>300</w:t>
      </w:r>
      <w:proofErr w:type="gramEnd"/>
      <w:r w:rsidR="00433B05" w:rsidRPr="009C27FF">
        <w:rPr>
          <w:rFonts w:ascii="Arial" w:hAnsi="Arial" w:cs="Arial"/>
          <w:sz w:val="20"/>
          <w:szCs w:val="20"/>
        </w:rPr>
        <w:t xml:space="preserve"> </w:t>
      </w:r>
      <w:r w:rsidRPr="000600B1">
        <w:rPr>
          <w:rFonts w:ascii="Arial" w:hAnsi="Arial" w:cs="Arial"/>
          <w:i/>
          <w:sz w:val="20"/>
          <w:szCs w:val="20"/>
          <w:lang w:val="ru-RU"/>
        </w:rPr>
        <w:t>м</w:t>
      </w:r>
      <w:r w:rsidRPr="009C27FF">
        <w:rPr>
          <w:rFonts w:ascii="Arial" w:hAnsi="Arial" w:cs="Arial"/>
          <w:i/>
          <w:position w:val="9"/>
          <w:sz w:val="16"/>
          <w:szCs w:val="16"/>
        </w:rPr>
        <w:t>2</w:t>
      </w:r>
      <w:r w:rsidRPr="009C27FF">
        <w:rPr>
          <w:rFonts w:ascii="Arial" w:hAnsi="Arial" w:cs="Arial"/>
          <w:i/>
          <w:sz w:val="20"/>
          <w:szCs w:val="20"/>
        </w:rPr>
        <w:t>/</w:t>
      </w:r>
      <w:r w:rsidRPr="000600B1">
        <w:rPr>
          <w:rFonts w:ascii="Arial" w:hAnsi="Arial" w:cs="Arial"/>
          <w:i/>
          <w:sz w:val="20"/>
          <w:szCs w:val="20"/>
          <w:lang w:val="ru-RU"/>
        </w:rPr>
        <w:t>добу</w:t>
      </w:r>
      <w:r w:rsidRPr="009C27FF">
        <w:rPr>
          <w:rFonts w:ascii="Arial" w:hAnsi="Arial" w:cs="Arial"/>
          <w:i/>
          <w:sz w:val="20"/>
          <w:szCs w:val="20"/>
        </w:rPr>
        <w:t>.</w:t>
      </w:r>
    </w:p>
    <w:p w14:paraId="598D8ADF" w14:textId="77777777" w:rsidR="00FD570C" w:rsidRPr="000600B1" w:rsidRDefault="00FD570C" w:rsidP="007B0FAF">
      <w:pPr>
        <w:pStyle w:val="Heading41"/>
        <w:spacing w:line="288" w:lineRule="auto"/>
        <w:ind w:right="2429"/>
        <w:rPr>
          <w:rFonts w:ascii="Arial" w:hAnsi="Arial" w:cs="Arial"/>
          <w:sz w:val="20"/>
          <w:szCs w:val="20"/>
          <w:lang w:val="ru-RU"/>
        </w:rPr>
      </w:pPr>
      <w:r w:rsidRPr="000600B1">
        <w:rPr>
          <w:rFonts w:ascii="Arial" w:hAnsi="Arial" w:cs="Arial"/>
          <w:sz w:val="20"/>
          <w:szCs w:val="20"/>
          <w:lang w:val="ru-RU"/>
        </w:rPr>
        <w:t>Вимоги до водно-повітряного режиму грунтів (режим осушення)</w:t>
      </w:r>
    </w:p>
    <w:p w14:paraId="261576BD" w14:textId="77777777" w:rsidR="00FD570C" w:rsidRPr="000600B1" w:rsidRDefault="00FD570C" w:rsidP="00B249F6">
      <w:pPr>
        <w:pStyle w:val="a5"/>
        <w:numPr>
          <w:ilvl w:val="1"/>
          <w:numId w:val="59"/>
        </w:numPr>
        <w:tabs>
          <w:tab w:val="left" w:pos="1280"/>
        </w:tabs>
        <w:spacing w:line="288" w:lineRule="auto"/>
        <w:ind w:right="285" w:firstLine="449"/>
        <w:rPr>
          <w:rFonts w:ascii="Arial" w:hAnsi="Arial" w:cs="Arial"/>
          <w:sz w:val="20"/>
          <w:szCs w:val="20"/>
          <w:lang w:val="ru-RU"/>
        </w:rPr>
      </w:pPr>
      <w:r w:rsidRPr="000600B1">
        <w:rPr>
          <w:rFonts w:ascii="Arial" w:hAnsi="Arial" w:cs="Arial"/>
          <w:sz w:val="20"/>
          <w:szCs w:val="20"/>
          <w:lang w:val="ru-RU"/>
        </w:rPr>
        <w:t>Режим осушення характеризується такими показниками: вологістю і аерацією грунту, тривалістю затоплення грунту і підтоплення його верхніх шарів у різні періоди вегетації, глибиною залягання підземних</w:t>
      </w:r>
      <w:r w:rsidRPr="000600B1">
        <w:rPr>
          <w:rFonts w:ascii="Arial" w:hAnsi="Arial" w:cs="Arial"/>
          <w:spacing w:val="-5"/>
          <w:sz w:val="20"/>
          <w:szCs w:val="20"/>
          <w:lang w:val="ru-RU"/>
        </w:rPr>
        <w:t xml:space="preserve"> </w:t>
      </w:r>
      <w:r w:rsidRPr="000600B1">
        <w:rPr>
          <w:rFonts w:ascii="Arial" w:hAnsi="Arial" w:cs="Arial"/>
          <w:sz w:val="20"/>
          <w:szCs w:val="20"/>
          <w:lang w:val="ru-RU"/>
        </w:rPr>
        <w:t>вод.</w:t>
      </w:r>
    </w:p>
    <w:p w14:paraId="2078EF74" w14:textId="77777777" w:rsidR="00FD570C" w:rsidRPr="000600B1" w:rsidRDefault="00FD570C" w:rsidP="00B249F6">
      <w:pPr>
        <w:pStyle w:val="a5"/>
        <w:numPr>
          <w:ilvl w:val="1"/>
          <w:numId w:val="59"/>
        </w:numPr>
        <w:tabs>
          <w:tab w:val="left" w:pos="1280"/>
        </w:tabs>
        <w:spacing w:line="288" w:lineRule="auto"/>
        <w:ind w:left="1280" w:hanging="713"/>
        <w:rPr>
          <w:rFonts w:ascii="Arial" w:hAnsi="Arial" w:cs="Arial"/>
          <w:sz w:val="20"/>
          <w:szCs w:val="20"/>
        </w:rPr>
      </w:pPr>
      <w:r w:rsidRPr="000600B1">
        <w:rPr>
          <w:rFonts w:ascii="Arial" w:hAnsi="Arial" w:cs="Arial"/>
          <w:sz w:val="20"/>
          <w:szCs w:val="20"/>
        </w:rPr>
        <w:t>Осушувальна система повинна</w:t>
      </w:r>
      <w:r w:rsidRPr="000600B1">
        <w:rPr>
          <w:rFonts w:ascii="Arial" w:hAnsi="Arial" w:cs="Arial"/>
          <w:spacing w:val="-14"/>
          <w:sz w:val="20"/>
          <w:szCs w:val="20"/>
        </w:rPr>
        <w:t xml:space="preserve"> </w:t>
      </w:r>
      <w:r w:rsidRPr="000600B1">
        <w:rPr>
          <w:rFonts w:ascii="Arial" w:hAnsi="Arial" w:cs="Arial"/>
          <w:sz w:val="20"/>
          <w:szCs w:val="20"/>
        </w:rPr>
        <w:t>забезпечувати:</w:t>
      </w:r>
    </w:p>
    <w:p w14:paraId="5A86F0DB" w14:textId="77777777" w:rsidR="00FD570C" w:rsidRPr="000600B1" w:rsidRDefault="00FD570C" w:rsidP="009352ED">
      <w:pPr>
        <w:pStyle w:val="a5"/>
        <w:numPr>
          <w:ilvl w:val="0"/>
          <w:numId w:val="56"/>
        </w:numPr>
        <w:tabs>
          <w:tab w:val="left" w:pos="990"/>
        </w:tabs>
        <w:spacing w:line="288" w:lineRule="auto"/>
        <w:ind w:firstLine="739"/>
        <w:rPr>
          <w:rFonts w:ascii="Arial" w:hAnsi="Arial" w:cs="Arial"/>
          <w:sz w:val="20"/>
          <w:szCs w:val="20"/>
          <w:lang w:val="ru-RU"/>
        </w:rPr>
      </w:pPr>
      <w:r w:rsidRPr="000600B1">
        <w:rPr>
          <w:rFonts w:ascii="Arial" w:hAnsi="Arial" w:cs="Arial"/>
          <w:sz w:val="20"/>
          <w:szCs w:val="20"/>
          <w:lang w:val="ru-RU"/>
        </w:rPr>
        <w:t>прохідність сільськогосподарської техніки при проведенні польових</w:t>
      </w:r>
      <w:r w:rsidRPr="000600B1">
        <w:rPr>
          <w:rFonts w:ascii="Arial" w:hAnsi="Arial" w:cs="Arial"/>
          <w:spacing w:val="-21"/>
          <w:sz w:val="20"/>
          <w:szCs w:val="20"/>
          <w:lang w:val="ru-RU"/>
        </w:rPr>
        <w:t xml:space="preserve"> </w:t>
      </w:r>
      <w:r w:rsidRPr="000600B1">
        <w:rPr>
          <w:rFonts w:ascii="Arial" w:hAnsi="Arial" w:cs="Arial"/>
          <w:sz w:val="20"/>
          <w:szCs w:val="20"/>
          <w:lang w:val="ru-RU"/>
        </w:rPr>
        <w:t>робіт;</w:t>
      </w:r>
    </w:p>
    <w:p w14:paraId="05D2F8D9" w14:textId="77777777" w:rsidR="00014AC4" w:rsidRPr="00014AC4" w:rsidRDefault="00FD570C" w:rsidP="00B249F6">
      <w:pPr>
        <w:pStyle w:val="a3"/>
        <w:numPr>
          <w:ilvl w:val="0"/>
          <w:numId w:val="92"/>
        </w:numPr>
        <w:spacing w:line="288" w:lineRule="auto"/>
        <w:ind w:firstLine="13"/>
        <w:rPr>
          <w:rFonts w:ascii="Arial" w:hAnsi="Arial" w:cs="Arial"/>
          <w:sz w:val="20"/>
          <w:szCs w:val="20"/>
          <w:lang w:val="ru-RU"/>
        </w:rPr>
      </w:pPr>
      <w:r w:rsidRPr="000600B1">
        <w:rPr>
          <w:rFonts w:ascii="Arial" w:hAnsi="Arial" w:cs="Arial"/>
          <w:sz w:val="20"/>
          <w:szCs w:val="20"/>
          <w:lang w:val="ru-RU"/>
        </w:rPr>
        <w:t>вологість грунту у кореневмісному шарі у вегетаційний період: для зернових культур - від 55% до 75% повної вологомісткості; для овочів, картоплі і коренеплодів - від 60% до 80%, для</w:t>
      </w:r>
      <w:r w:rsidRPr="000600B1">
        <w:rPr>
          <w:rFonts w:ascii="Arial" w:hAnsi="Arial" w:cs="Arial"/>
          <w:spacing w:val="-20"/>
          <w:sz w:val="20"/>
          <w:szCs w:val="20"/>
          <w:lang w:val="ru-RU"/>
        </w:rPr>
        <w:t xml:space="preserve"> </w:t>
      </w:r>
      <w:r w:rsidRPr="000600B1">
        <w:rPr>
          <w:rFonts w:ascii="Arial" w:hAnsi="Arial" w:cs="Arial"/>
          <w:sz w:val="20"/>
          <w:szCs w:val="20"/>
          <w:lang w:val="ru-RU"/>
        </w:rPr>
        <w:t>трав</w:t>
      </w:r>
      <w:r w:rsidR="00014AC4" w:rsidRPr="00014AC4">
        <w:rPr>
          <w:rFonts w:ascii="Arial" w:hAnsi="Arial" w:cs="Arial"/>
          <w:sz w:val="20"/>
          <w:szCs w:val="20"/>
          <w:lang w:val="ru-RU"/>
        </w:rPr>
        <w:t>- від 65% до 85%;</w:t>
      </w:r>
    </w:p>
    <w:p w14:paraId="09A156E8" w14:textId="77777777" w:rsidR="00FD570C" w:rsidRPr="000600B1" w:rsidRDefault="00FD570C" w:rsidP="009352ED">
      <w:pPr>
        <w:pStyle w:val="a5"/>
        <w:numPr>
          <w:ilvl w:val="0"/>
          <w:numId w:val="56"/>
        </w:numPr>
        <w:tabs>
          <w:tab w:val="left" w:pos="1012"/>
        </w:tabs>
        <w:spacing w:line="288" w:lineRule="auto"/>
        <w:ind w:right="946" w:firstLine="761"/>
        <w:rPr>
          <w:rFonts w:ascii="Arial" w:hAnsi="Arial" w:cs="Arial"/>
          <w:sz w:val="20"/>
          <w:szCs w:val="20"/>
        </w:rPr>
      </w:pPr>
      <w:r w:rsidRPr="000600B1">
        <w:rPr>
          <w:rFonts w:ascii="Arial" w:hAnsi="Arial" w:cs="Arial"/>
          <w:sz w:val="20"/>
          <w:szCs w:val="20"/>
          <w:lang w:val="ru-RU"/>
        </w:rPr>
        <w:t>норму осушення (оптимальну глибину залягання підземних вод) - у відповідності з таблицею</w:t>
      </w:r>
      <w:r w:rsidRPr="000600B1">
        <w:rPr>
          <w:rFonts w:ascii="Arial" w:hAnsi="Arial" w:cs="Arial"/>
          <w:spacing w:val="-2"/>
          <w:sz w:val="20"/>
          <w:szCs w:val="20"/>
          <w:lang w:val="ru-RU"/>
        </w:rPr>
        <w:t xml:space="preserve"> </w:t>
      </w:r>
      <w:r w:rsidRPr="000600B1">
        <w:rPr>
          <w:rFonts w:ascii="Arial" w:hAnsi="Arial" w:cs="Arial"/>
          <w:sz w:val="20"/>
          <w:szCs w:val="20"/>
        </w:rPr>
        <w:t>3.1.</w:t>
      </w:r>
    </w:p>
    <w:p w14:paraId="0D8FACFE" w14:textId="77777777" w:rsidR="00FD570C" w:rsidRDefault="00FD570C" w:rsidP="000600B1">
      <w:pPr>
        <w:pStyle w:val="a3"/>
        <w:spacing w:line="288" w:lineRule="auto"/>
        <w:ind w:left="118" w:right="530" w:firstLine="720"/>
        <w:rPr>
          <w:rFonts w:ascii="Arial" w:hAnsi="Arial" w:cs="Arial"/>
          <w:sz w:val="20"/>
          <w:szCs w:val="20"/>
          <w:lang w:val="ru-RU"/>
        </w:rPr>
      </w:pPr>
      <w:r w:rsidRPr="000600B1">
        <w:rPr>
          <w:rFonts w:ascii="Arial" w:hAnsi="Arial" w:cs="Arial"/>
          <w:sz w:val="20"/>
          <w:szCs w:val="20"/>
          <w:lang w:val="ru-RU"/>
        </w:rPr>
        <w:t>Допускається уточнювати наведені значення норм осушення на основі водно-балансових розрахунків.</w:t>
      </w:r>
    </w:p>
    <w:p w14:paraId="5BEC5447" w14:textId="77777777" w:rsidR="00FD570C" w:rsidRPr="000600B1" w:rsidRDefault="00FD570C" w:rsidP="000600B1">
      <w:pPr>
        <w:pStyle w:val="Heading91"/>
        <w:spacing w:before="0" w:line="288" w:lineRule="auto"/>
        <w:ind w:left="838"/>
        <w:rPr>
          <w:rFonts w:ascii="Arial" w:hAnsi="Arial" w:cs="Arial"/>
          <w:sz w:val="20"/>
          <w:szCs w:val="20"/>
          <w:lang w:val="ru-RU"/>
        </w:rPr>
      </w:pPr>
      <w:r w:rsidRPr="000600B1">
        <w:rPr>
          <w:rFonts w:ascii="Arial" w:hAnsi="Arial" w:cs="Arial"/>
          <w:sz w:val="20"/>
          <w:szCs w:val="20"/>
          <w:lang w:val="ru-RU"/>
        </w:rPr>
        <w:t>Таблиця 3.1 - Норми осушення перезволожених земель</w:t>
      </w:r>
    </w:p>
    <w:p w14:paraId="146A16FD" w14:textId="77777777" w:rsidR="00FD570C" w:rsidRPr="000600B1" w:rsidRDefault="00FD570C" w:rsidP="000600B1">
      <w:pPr>
        <w:spacing w:line="288" w:lineRule="auto"/>
        <w:ind w:right="393"/>
        <w:jc w:val="right"/>
        <w:rPr>
          <w:rFonts w:ascii="Arial" w:hAnsi="Arial" w:cs="Arial"/>
          <w:b/>
          <w:sz w:val="20"/>
          <w:szCs w:val="20"/>
          <w:lang w:val="ru-RU"/>
        </w:rPr>
      </w:pPr>
      <w:proofErr w:type="gramStart"/>
      <w:r w:rsidRPr="000600B1">
        <w:rPr>
          <w:rFonts w:ascii="Arial" w:hAnsi="Arial" w:cs="Arial"/>
          <w:b/>
          <w:sz w:val="20"/>
          <w:szCs w:val="20"/>
          <w:lang w:val="ru-RU"/>
        </w:rPr>
        <w:t>У сантиметрах</w:t>
      </w:r>
      <w:proofErr w:type="gramEnd"/>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0"/>
        <w:gridCol w:w="3180"/>
        <w:gridCol w:w="2220"/>
        <w:gridCol w:w="1639"/>
      </w:tblGrid>
      <w:tr w:rsidR="00FD570C" w:rsidRPr="000600B1" w14:paraId="2A011D8E" w14:textId="77777777" w:rsidTr="00F67365">
        <w:trPr>
          <w:trHeight w:hRule="exact" w:val="307"/>
        </w:trPr>
        <w:tc>
          <w:tcPr>
            <w:tcW w:w="2460" w:type="dxa"/>
            <w:tcBorders>
              <w:bottom w:val="nil"/>
            </w:tcBorders>
          </w:tcPr>
          <w:p w14:paraId="4500B0AA" w14:textId="77777777" w:rsidR="00FD570C" w:rsidRPr="000600B1" w:rsidRDefault="00FD570C" w:rsidP="000600B1">
            <w:pPr>
              <w:pStyle w:val="TableParagraph"/>
              <w:spacing w:line="288" w:lineRule="auto"/>
              <w:ind w:right="171"/>
              <w:jc w:val="right"/>
              <w:rPr>
                <w:rFonts w:ascii="Arial" w:hAnsi="Arial" w:cs="Arial"/>
                <w:b/>
                <w:i/>
                <w:sz w:val="20"/>
                <w:szCs w:val="20"/>
              </w:rPr>
            </w:pPr>
            <w:r w:rsidRPr="000600B1">
              <w:rPr>
                <w:rFonts w:ascii="Arial" w:hAnsi="Arial" w:cs="Arial"/>
                <w:b/>
                <w:i/>
                <w:sz w:val="20"/>
                <w:szCs w:val="20"/>
              </w:rPr>
              <w:t>Сільськогосподарське</w:t>
            </w:r>
          </w:p>
        </w:tc>
        <w:tc>
          <w:tcPr>
            <w:tcW w:w="7039" w:type="dxa"/>
            <w:gridSpan w:val="3"/>
            <w:tcBorders>
              <w:right w:val="nil"/>
            </w:tcBorders>
          </w:tcPr>
          <w:p w14:paraId="468651E8" w14:textId="77777777" w:rsidR="00FD570C" w:rsidRPr="000600B1" w:rsidRDefault="00FD570C" w:rsidP="000600B1">
            <w:pPr>
              <w:pStyle w:val="TableParagraph"/>
              <w:spacing w:line="288" w:lineRule="auto"/>
              <w:ind w:left="2666" w:right="2675"/>
              <w:jc w:val="center"/>
              <w:rPr>
                <w:rFonts w:ascii="Arial" w:hAnsi="Arial" w:cs="Arial"/>
                <w:b/>
                <w:i/>
                <w:sz w:val="20"/>
                <w:szCs w:val="20"/>
              </w:rPr>
            </w:pPr>
            <w:r w:rsidRPr="000600B1">
              <w:rPr>
                <w:rFonts w:ascii="Arial" w:hAnsi="Arial" w:cs="Arial"/>
                <w:b/>
                <w:i/>
                <w:sz w:val="20"/>
                <w:szCs w:val="20"/>
              </w:rPr>
              <w:t>Норма осушення</w:t>
            </w:r>
          </w:p>
        </w:tc>
      </w:tr>
      <w:tr w:rsidR="00FD570C" w:rsidRPr="000600B1" w14:paraId="04DA0F6F" w14:textId="77777777" w:rsidTr="00F67365">
        <w:trPr>
          <w:trHeight w:hRule="exact" w:val="643"/>
        </w:trPr>
        <w:tc>
          <w:tcPr>
            <w:tcW w:w="2460" w:type="dxa"/>
            <w:tcBorders>
              <w:top w:val="nil"/>
            </w:tcBorders>
          </w:tcPr>
          <w:p w14:paraId="07D79620" w14:textId="77777777" w:rsidR="00FD570C" w:rsidRPr="000600B1" w:rsidRDefault="00FD570C" w:rsidP="000600B1">
            <w:pPr>
              <w:pStyle w:val="TableParagraph"/>
              <w:spacing w:line="288" w:lineRule="auto"/>
              <w:ind w:right="163"/>
              <w:jc w:val="right"/>
              <w:rPr>
                <w:rFonts w:ascii="Arial" w:hAnsi="Arial" w:cs="Arial"/>
                <w:b/>
                <w:i/>
                <w:sz w:val="20"/>
                <w:szCs w:val="20"/>
              </w:rPr>
            </w:pPr>
            <w:r w:rsidRPr="000600B1">
              <w:rPr>
                <w:rFonts w:ascii="Arial" w:hAnsi="Arial" w:cs="Arial"/>
                <w:b/>
                <w:i/>
                <w:sz w:val="20"/>
                <w:szCs w:val="20"/>
              </w:rPr>
              <w:t>використання земель</w:t>
            </w:r>
          </w:p>
        </w:tc>
        <w:tc>
          <w:tcPr>
            <w:tcW w:w="3180" w:type="dxa"/>
          </w:tcPr>
          <w:p w14:paraId="74A6EC50" w14:textId="77777777" w:rsidR="00FD570C" w:rsidRPr="000600B1" w:rsidRDefault="00FD570C" w:rsidP="000600B1">
            <w:pPr>
              <w:pStyle w:val="TableParagraph"/>
              <w:spacing w:line="288" w:lineRule="auto"/>
              <w:ind w:left="729" w:right="155" w:hanging="562"/>
              <w:rPr>
                <w:rFonts w:ascii="Arial" w:hAnsi="Arial" w:cs="Arial"/>
                <w:b/>
                <w:i/>
                <w:sz w:val="20"/>
                <w:szCs w:val="20"/>
                <w:lang w:val="ru-RU"/>
              </w:rPr>
            </w:pPr>
            <w:r w:rsidRPr="000600B1">
              <w:rPr>
                <w:rFonts w:ascii="Arial" w:hAnsi="Arial" w:cs="Arial"/>
                <w:b/>
                <w:i/>
                <w:sz w:val="20"/>
                <w:szCs w:val="20"/>
                <w:lang w:val="ru-RU"/>
              </w:rPr>
              <w:t>період передпосівної обробки та збору врожаю</w:t>
            </w:r>
          </w:p>
        </w:tc>
        <w:tc>
          <w:tcPr>
            <w:tcW w:w="2220" w:type="dxa"/>
          </w:tcPr>
          <w:p w14:paraId="42C4BD16" w14:textId="77777777" w:rsidR="00FD570C" w:rsidRPr="000600B1" w:rsidRDefault="00FD570C" w:rsidP="000600B1">
            <w:pPr>
              <w:pStyle w:val="TableParagraph"/>
              <w:spacing w:line="288" w:lineRule="auto"/>
              <w:ind w:left="837" w:right="104" w:hanging="718"/>
              <w:rPr>
                <w:rFonts w:ascii="Arial" w:hAnsi="Arial" w:cs="Arial"/>
                <w:b/>
                <w:i/>
                <w:sz w:val="20"/>
                <w:szCs w:val="20"/>
              </w:rPr>
            </w:pPr>
            <w:r w:rsidRPr="000600B1">
              <w:rPr>
                <w:rFonts w:ascii="Arial" w:hAnsi="Arial" w:cs="Arial"/>
                <w:b/>
                <w:i/>
                <w:sz w:val="20"/>
                <w:szCs w:val="20"/>
              </w:rPr>
              <w:t>перший місяць веге- тації</w:t>
            </w:r>
          </w:p>
        </w:tc>
        <w:tc>
          <w:tcPr>
            <w:tcW w:w="1639" w:type="dxa"/>
          </w:tcPr>
          <w:p w14:paraId="1096D0EF" w14:textId="77777777" w:rsidR="00FD570C" w:rsidRPr="000600B1" w:rsidRDefault="00FD570C" w:rsidP="000600B1">
            <w:pPr>
              <w:pStyle w:val="TableParagraph"/>
              <w:spacing w:line="288" w:lineRule="auto"/>
              <w:ind w:left="309" w:right="49" w:hanging="250"/>
              <w:rPr>
                <w:rFonts w:ascii="Arial" w:hAnsi="Arial" w:cs="Arial"/>
                <w:b/>
                <w:i/>
                <w:sz w:val="20"/>
                <w:szCs w:val="20"/>
              </w:rPr>
            </w:pPr>
            <w:r w:rsidRPr="000600B1">
              <w:rPr>
                <w:rFonts w:ascii="Arial" w:hAnsi="Arial" w:cs="Arial"/>
                <w:b/>
                <w:i/>
                <w:sz w:val="20"/>
                <w:szCs w:val="20"/>
              </w:rPr>
              <w:t>у середньому за вегетацію</w:t>
            </w:r>
          </w:p>
        </w:tc>
      </w:tr>
      <w:tr w:rsidR="00FD570C" w:rsidRPr="000600B1" w14:paraId="79884F5E" w14:textId="77777777" w:rsidTr="00F67365">
        <w:trPr>
          <w:trHeight w:hRule="exact" w:val="643"/>
        </w:trPr>
        <w:tc>
          <w:tcPr>
            <w:tcW w:w="2460" w:type="dxa"/>
          </w:tcPr>
          <w:p w14:paraId="3C8EC80D" w14:textId="77777777" w:rsidR="00FD570C" w:rsidRPr="000600B1" w:rsidRDefault="00FD570C" w:rsidP="000600B1">
            <w:pPr>
              <w:pStyle w:val="TableParagraph"/>
              <w:spacing w:line="288" w:lineRule="auto"/>
              <w:ind w:left="31" w:right="282"/>
              <w:rPr>
                <w:rFonts w:ascii="Arial" w:hAnsi="Arial" w:cs="Arial"/>
                <w:sz w:val="20"/>
                <w:szCs w:val="20"/>
              </w:rPr>
            </w:pPr>
            <w:r w:rsidRPr="000600B1">
              <w:rPr>
                <w:rFonts w:ascii="Arial" w:hAnsi="Arial" w:cs="Arial"/>
                <w:sz w:val="20"/>
                <w:szCs w:val="20"/>
              </w:rPr>
              <w:t>Польові, кормові, ово- чеві сівозміни</w:t>
            </w:r>
          </w:p>
        </w:tc>
        <w:tc>
          <w:tcPr>
            <w:tcW w:w="3180" w:type="dxa"/>
          </w:tcPr>
          <w:p w14:paraId="4C9D7370" w14:textId="77777777" w:rsidR="00FD570C" w:rsidRPr="000600B1" w:rsidRDefault="00FD570C" w:rsidP="000600B1">
            <w:pPr>
              <w:pStyle w:val="TableParagraph"/>
              <w:spacing w:line="288" w:lineRule="auto"/>
              <w:ind w:left="1305" w:right="1307"/>
              <w:jc w:val="center"/>
              <w:rPr>
                <w:rFonts w:ascii="Arial" w:hAnsi="Arial" w:cs="Arial"/>
                <w:sz w:val="20"/>
                <w:szCs w:val="20"/>
              </w:rPr>
            </w:pPr>
            <w:r w:rsidRPr="000600B1">
              <w:rPr>
                <w:rFonts w:ascii="Arial" w:hAnsi="Arial" w:cs="Arial"/>
                <w:sz w:val="20"/>
                <w:szCs w:val="20"/>
              </w:rPr>
              <w:t>40-60</w:t>
            </w:r>
          </w:p>
        </w:tc>
        <w:tc>
          <w:tcPr>
            <w:tcW w:w="2220" w:type="dxa"/>
          </w:tcPr>
          <w:p w14:paraId="4F626BEC" w14:textId="77777777" w:rsidR="00FD570C" w:rsidRPr="000600B1" w:rsidRDefault="00FD570C" w:rsidP="000600B1">
            <w:pPr>
              <w:pStyle w:val="TableParagraph"/>
              <w:spacing w:line="288" w:lineRule="auto"/>
              <w:ind w:right="3"/>
              <w:jc w:val="center"/>
              <w:rPr>
                <w:rFonts w:ascii="Arial" w:hAnsi="Arial" w:cs="Arial"/>
                <w:i/>
                <w:sz w:val="20"/>
                <w:szCs w:val="20"/>
              </w:rPr>
            </w:pPr>
            <w:r w:rsidRPr="000600B1">
              <w:rPr>
                <w:rFonts w:ascii="Arial" w:hAnsi="Arial" w:cs="Arial"/>
                <w:i/>
                <w:sz w:val="20"/>
                <w:szCs w:val="20"/>
              </w:rPr>
              <w:t>-</w:t>
            </w:r>
          </w:p>
        </w:tc>
        <w:tc>
          <w:tcPr>
            <w:tcW w:w="1639" w:type="dxa"/>
          </w:tcPr>
          <w:p w14:paraId="0DD32D94" w14:textId="77777777" w:rsidR="00FD570C" w:rsidRPr="000600B1" w:rsidRDefault="00FD570C" w:rsidP="000600B1">
            <w:pPr>
              <w:pStyle w:val="TableParagraph"/>
              <w:spacing w:line="288" w:lineRule="auto"/>
              <w:ind w:left="213" w:right="220"/>
              <w:jc w:val="center"/>
              <w:rPr>
                <w:rFonts w:ascii="Arial" w:hAnsi="Arial" w:cs="Arial"/>
                <w:sz w:val="20"/>
                <w:szCs w:val="20"/>
              </w:rPr>
            </w:pPr>
            <w:r w:rsidRPr="000600B1">
              <w:rPr>
                <w:rFonts w:ascii="Arial" w:hAnsi="Arial" w:cs="Arial"/>
                <w:sz w:val="20"/>
                <w:szCs w:val="20"/>
              </w:rPr>
              <w:t>90-110</w:t>
            </w:r>
          </w:p>
        </w:tc>
      </w:tr>
      <w:tr w:rsidR="00FD570C" w:rsidRPr="000600B1" w14:paraId="6E5265C7" w14:textId="77777777" w:rsidTr="00F67365">
        <w:trPr>
          <w:trHeight w:hRule="exact" w:val="310"/>
        </w:trPr>
        <w:tc>
          <w:tcPr>
            <w:tcW w:w="2460" w:type="dxa"/>
          </w:tcPr>
          <w:p w14:paraId="7D59C9B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Пасовища</w:t>
            </w:r>
          </w:p>
        </w:tc>
        <w:tc>
          <w:tcPr>
            <w:tcW w:w="3180" w:type="dxa"/>
          </w:tcPr>
          <w:p w14:paraId="789CB2B8"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2220" w:type="dxa"/>
          </w:tcPr>
          <w:p w14:paraId="2E812811" w14:textId="77777777" w:rsidR="00FD570C" w:rsidRPr="000600B1" w:rsidRDefault="00FD570C" w:rsidP="000600B1">
            <w:pPr>
              <w:pStyle w:val="TableParagraph"/>
              <w:spacing w:line="288" w:lineRule="auto"/>
              <w:ind w:left="825" w:right="827"/>
              <w:jc w:val="center"/>
              <w:rPr>
                <w:rFonts w:ascii="Arial" w:hAnsi="Arial" w:cs="Arial"/>
                <w:sz w:val="20"/>
                <w:szCs w:val="20"/>
              </w:rPr>
            </w:pPr>
            <w:r w:rsidRPr="000600B1">
              <w:rPr>
                <w:rFonts w:ascii="Arial" w:hAnsi="Arial" w:cs="Arial"/>
                <w:sz w:val="20"/>
                <w:szCs w:val="20"/>
              </w:rPr>
              <w:t>70-90</w:t>
            </w:r>
          </w:p>
        </w:tc>
        <w:tc>
          <w:tcPr>
            <w:tcW w:w="1639" w:type="dxa"/>
          </w:tcPr>
          <w:p w14:paraId="2BEAEB52" w14:textId="77777777" w:rsidR="00FD570C" w:rsidRPr="000600B1" w:rsidRDefault="00FD570C" w:rsidP="000600B1">
            <w:pPr>
              <w:pStyle w:val="TableParagraph"/>
              <w:spacing w:line="288" w:lineRule="auto"/>
              <w:ind w:left="213" w:right="220"/>
              <w:jc w:val="center"/>
              <w:rPr>
                <w:rFonts w:ascii="Arial" w:hAnsi="Arial" w:cs="Arial"/>
                <w:sz w:val="20"/>
                <w:szCs w:val="20"/>
              </w:rPr>
            </w:pPr>
            <w:r w:rsidRPr="000600B1">
              <w:rPr>
                <w:rFonts w:ascii="Arial" w:hAnsi="Arial" w:cs="Arial"/>
                <w:sz w:val="20"/>
                <w:szCs w:val="20"/>
              </w:rPr>
              <w:t>90-110</w:t>
            </w:r>
          </w:p>
        </w:tc>
      </w:tr>
      <w:tr w:rsidR="00FD570C" w:rsidRPr="000600B1" w14:paraId="639CD147" w14:textId="77777777" w:rsidTr="00F67365">
        <w:trPr>
          <w:trHeight w:hRule="exact" w:val="310"/>
        </w:trPr>
        <w:tc>
          <w:tcPr>
            <w:tcW w:w="2460" w:type="dxa"/>
          </w:tcPr>
          <w:p w14:paraId="6A177DF3"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Сіножаті</w:t>
            </w:r>
          </w:p>
        </w:tc>
        <w:tc>
          <w:tcPr>
            <w:tcW w:w="3180" w:type="dxa"/>
          </w:tcPr>
          <w:p w14:paraId="2247BA75"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sz w:val="20"/>
                <w:szCs w:val="20"/>
              </w:rPr>
              <w:t>-</w:t>
            </w:r>
          </w:p>
        </w:tc>
        <w:tc>
          <w:tcPr>
            <w:tcW w:w="2220" w:type="dxa"/>
          </w:tcPr>
          <w:p w14:paraId="34C8D28D" w14:textId="77777777" w:rsidR="00FD570C" w:rsidRPr="000600B1" w:rsidRDefault="00FD570C" w:rsidP="000600B1">
            <w:pPr>
              <w:pStyle w:val="TableParagraph"/>
              <w:spacing w:line="288" w:lineRule="auto"/>
              <w:ind w:left="825" w:right="827"/>
              <w:jc w:val="center"/>
              <w:rPr>
                <w:rFonts w:ascii="Arial" w:hAnsi="Arial" w:cs="Arial"/>
                <w:sz w:val="20"/>
                <w:szCs w:val="20"/>
              </w:rPr>
            </w:pPr>
            <w:r w:rsidRPr="000600B1">
              <w:rPr>
                <w:rFonts w:ascii="Arial" w:hAnsi="Arial" w:cs="Arial"/>
                <w:sz w:val="20"/>
                <w:szCs w:val="20"/>
              </w:rPr>
              <w:t>40-60</w:t>
            </w:r>
          </w:p>
        </w:tc>
        <w:tc>
          <w:tcPr>
            <w:tcW w:w="1639" w:type="dxa"/>
          </w:tcPr>
          <w:p w14:paraId="17423FF8" w14:textId="77777777" w:rsidR="00FD570C" w:rsidRPr="000600B1" w:rsidRDefault="00FD570C" w:rsidP="000600B1">
            <w:pPr>
              <w:pStyle w:val="TableParagraph"/>
              <w:spacing w:line="288" w:lineRule="auto"/>
              <w:ind w:left="213" w:right="220"/>
              <w:jc w:val="center"/>
              <w:rPr>
                <w:rFonts w:ascii="Arial" w:hAnsi="Arial" w:cs="Arial"/>
                <w:sz w:val="20"/>
                <w:szCs w:val="20"/>
              </w:rPr>
            </w:pPr>
            <w:r w:rsidRPr="000600B1">
              <w:rPr>
                <w:rFonts w:ascii="Arial" w:hAnsi="Arial" w:cs="Arial"/>
                <w:sz w:val="20"/>
                <w:szCs w:val="20"/>
              </w:rPr>
              <w:t>60-80</w:t>
            </w:r>
          </w:p>
        </w:tc>
      </w:tr>
      <w:tr w:rsidR="00FD570C" w:rsidRPr="002754CF" w14:paraId="5C57C720" w14:textId="77777777" w:rsidTr="00F67365">
        <w:trPr>
          <w:trHeight w:hRule="exact" w:val="643"/>
        </w:trPr>
        <w:tc>
          <w:tcPr>
            <w:tcW w:w="9499" w:type="dxa"/>
            <w:gridSpan w:val="4"/>
          </w:tcPr>
          <w:p w14:paraId="121575E0" w14:textId="77777777" w:rsidR="00FD570C" w:rsidRPr="000600B1" w:rsidRDefault="00FD570C" w:rsidP="000600B1">
            <w:pPr>
              <w:pStyle w:val="TableParagraph"/>
              <w:spacing w:line="288" w:lineRule="auto"/>
              <w:ind w:left="31" w:right="552"/>
              <w:rPr>
                <w:rFonts w:ascii="Arial" w:hAnsi="Arial" w:cs="Arial"/>
                <w:sz w:val="20"/>
                <w:szCs w:val="20"/>
                <w:lang w:val="ru-RU"/>
              </w:rPr>
            </w:pPr>
            <w:r w:rsidRPr="000600B1">
              <w:rPr>
                <w:rFonts w:ascii="Arial" w:hAnsi="Arial" w:cs="Arial"/>
                <w:b/>
                <w:sz w:val="20"/>
                <w:szCs w:val="20"/>
                <w:lang w:val="ru-RU"/>
              </w:rPr>
              <w:t xml:space="preserve">Примітка. </w:t>
            </w:r>
            <w:r w:rsidRPr="000600B1">
              <w:rPr>
                <w:rFonts w:ascii="Arial" w:hAnsi="Arial" w:cs="Arial"/>
                <w:sz w:val="20"/>
                <w:szCs w:val="20"/>
                <w:lang w:val="ru-RU"/>
              </w:rPr>
              <w:t>Менші значення норми осушення приймаються для піщаних та супіщаних грунтів, більші-для зв’язних мінеральних грунтів та торфовищ</w:t>
            </w:r>
          </w:p>
        </w:tc>
      </w:tr>
    </w:tbl>
    <w:p w14:paraId="2E7EEBAC" w14:textId="77777777" w:rsidR="00FD570C" w:rsidRDefault="00FD570C" w:rsidP="009352ED">
      <w:pPr>
        <w:pStyle w:val="a5"/>
        <w:numPr>
          <w:ilvl w:val="1"/>
          <w:numId w:val="59"/>
        </w:numPr>
        <w:tabs>
          <w:tab w:val="left" w:pos="1321"/>
        </w:tabs>
        <w:spacing w:line="288" w:lineRule="auto"/>
        <w:ind w:left="159" w:right="275" w:firstLine="698"/>
        <w:rPr>
          <w:rFonts w:ascii="Arial" w:hAnsi="Arial" w:cs="Arial"/>
          <w:sz w:val="20"/>
          <w:szCs w:val="20"/>
          <w:lang w:val="ru-RU"/>
        </w:rPr>
      </w:pPr>
      <w:r w:rsidRPr="000600B1">
        <w:rPr>
          <w:rFonts w:ascii="Arial" w:hAnsi="Arial" w:cs="Arial"/>
          <w:sz w:val="20"/>
          <w:szCs w:val="20"/>
          <w:lang w:val="ru-RU"/>
        </w:rPr>
        <w:t>Допустима тривалість затоплення осушених земель при використанні їх у сівозмінах без озимих культур установлюється виходячи із забезпечення оптимальних строків</w:t>
      </w:r>
      <w:r w:rsidRPr="000600B1">
        <w:rPr>
          <w:rFonts w:ascii="Arial" w:hAnsi="Arial" w:cs="Arial"/>
          <w:spacing w:val="-23"/>
          <w:sz w:val="20"/>
          <w:szCs w:val="20"/>
          <w:lang w:val="ru-RU"/>
        </w:rPr>
        <w:t xml:space="preserve"> </w:t>
      </w:r>
      <w:r w:rsidRPr="000600B1">
        <w:rPr>
          <w:rFonts w:ascii="Arial" w:hAnsi="Arial" w:cs="Arial"/>
          <w:sz w:val="20"/>
          <w:szCs w:val="20"/>
          <w:lang w:val="ru-RU"/>
        </w:rPr>
        <w:t>сівби.</w:t>
      </w:r>
    </w:p>
    <w:p w14:paraId="5623DF2E" w14:textId="77777777" w:rsidR="00FD570C" w:rsidRPr="000600B1" w:rsidRDefault="00FD570C" w:rsidP="000600B1">
      <w:pPr>
        <w:pStyle w:val="a3"/>
        <w:spacing w:line="288" w:lineRule="auto"/>
        <w:ind w:left="159" w:right="530" w:firstLine="698"/>
        <w:rPr>
          <w:rFonts w:ascii="Arial" w:hAnsi="Arial" w:cs="Arial"/>
          <w:sz w:val="20"/>
          <w:szCs w:val="20"/>
          <w:lang w:val="ru-RU"/>
        </w:rPr>
      </w:pPr>
      <w:r w:rsidRPr="000600B1">
        <w:rPr>
          <w:rFonts w:ascii="Arial" w:hAnsi="Arial" w:cs="Arial"/>
          <w:sz w:val="20"/>
          <w:szCs w:val="20"/>
          <w:lang w:val="ru-RU"/>
        </w:rPr>
        <w:t>Осушені землі в системі сівозмін з озимими культурами не повинні затоплюватися весняними паводками.</w:t>
      </w:r>
    </w:p>
    <w:p w14:paraId="3935BC4E" w14:textId="77777777" w:rsidR="00FD570C" w:rsidRDefault="00FD570C" w:rsidP="009352ED">
      <w:pPr>
        <w:pStyle w:val="a5"/>
        <w:numPr>
          <w:ilvl w:val="1"/>
          <w:numId w:val="59"/>
        </w:numPr>
        <w:tabs>
          <w:tab w:val="left" w:pos="1297"/>
        </w:tabs>
        <w:spacing w:line="288" w:lineRule="auto"/>
        <w:ind w:right="274" w:firstLine="720"/>
        <w:rPr>
          <w:rFonts w:ascii="Arial" w:hAnsi="Arial" w:cs="Arial"/>
          <w:sz w:val="20"/>
          <w:szCs w:val="20"/>
        </w:rPr>
      </w:pPr>
      <w:r w:rsidRPr="007B0FAF">
        <w:rPr>
          <w:rFonts w:ascii="Arial" w:hAnsi="Arial" w:cs="Arial"/>
          <w:sz w:val="20"/>
          <w:szCs w:val="20"/>
          <w:lang w:val="ru-RU"/>
        </w:rPr>
        <w:t xml:space="preserve">Граничні терміни весняного затоплення лугових трав слід приймати у відповідності з таблицею </w:t>
      </w:r>
      <w:r w:rsidRPr="007B0FAF">
        <w:rPr>
          <w:rFonts w:ascii="Arial" w:hAnsi="Arial" w:cs="Arial"/>
          <w:sz w:val="20"/>
          <w:szCs w:val="20"/>
        </w:rPr>
        <w:t>3.2. Допускається використовувати дані регіональних</w:t>
      </w:r>
      <w:r w:rsidRPr="007B0FAF">
        <w:rPr>
          <w:rFonts w:ascii="Arial" w:hAnsi="Arial" w:cs="Arial"/>
          <w:spacing w:val="-24"/>
          <w:sz w:val="20"/>
          <w:szCs w:val="20"/>
        </w:rPr>
        <w:t xml:space="preserve"> </w:t>
      </w:r>
      <w:r w:rsidRPr="007B0FAF">
        <w:rPr>
          <w:rFonts w:ascii="Arial" w:hAnsi="Arial" w:cs="Arial"/>
          <w:sz w:val="20"/>
          <w:szCs w:val="20"/>
        </w:rPr>
        <w:t>досліджень.</w:t>
      </w:r>
    </w:p>
    <w:p w14:paraId="5D85D8F2" w14:textId="77777777" w:rsidR="00FD570C" w:rsidRPr="000600B1" w:rsidRDefault="00FD570C" w:rsidP="000600B1">
      <w:pPr>
        <w:pStyle w:val="Heading91"/>
        <w:spacing w:before="0" w:line="288" w:lineRule="auto"/>
        <w:ind w:left="118"/>
        <w:rPr>
          <w:rFonts w:ascii="Arial" w:hAnsi="Arial" w:cs="Arial"/>
          <w:sz w:val="20"/>
          <w:szCs w:val="20"/>
          <w:lang w:val="ru-RU"/>
        </w:rPr>
      </w:pPr>
      <w:r w:rsidRPr="000600B1">
        <w:rPr>
          <w:rFonts w:ascii="Arial" w:hAnsi="Arial" w:cs="Arial"/>
          <w:sz w:val="20"/>
          <w:szCs w:val="20"/>
          <w:lang w:val="ru-RU"/>
        </w:rPr>
        <w:t>Таблиця 3.2 - Граничні терміни затоплення лугових трав</w:t>
      </w:r>
    </w:p>
    <w:p w14:paraId="72E0A93B" w14:textId="77777777" w:rsidR="00FD570C" w:rsidRPr="000600B1" w:rsidRDefault="00FD570C" w:rsidP="000600B1">
      <w:pPr>
        <w:spacing w:line="288" w:lineRule="auto"/>
        <w:ind w:right="389"/>
        <w:jc w:val="right"/>
        <w:rPr>
          <w:rFonts w:ascii="Arial" w:hAnsi="Arial" w:cs="Arial"/>
          <w:b/>
          <w:sz w:val="20"/>
          <w:szCs w:val="20"/>
        </w:rPr>
      </w:pPr>
      <w:r w:rsidRPr="000600B1">
        <w:rPr>
          <w:rFonts w:ascii="Arial" w:hAnsi="Arial" w:cs="Arial"/>
          <w:b/>
          <w:sz w:val="20"/>
          <w:szCs w:val="20"/>
        </w:rPr>
        <w:t>У добах</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41"/>
        <w:gridCol w:w="3914"/>
      </w:tblGrid>
      <w:tr w:rsidR="00FD570C" w:rsidRPr="000600B1" w14:paraId="5D2924D4" w14:textId="77777777" w:rsidTr="00F67365">
        <w:trPr>
          <w:trHeight w:hRule="exact" w:val="331"/>
        </w:trPr>
        <w:tc>
          <w:tcPr>
            <w:tcW w:w="5441" w:type="dxa"/>
          </w:tcPr>
          <w:p w14:paraId="2FC93D29" w14:textId="77777777" w:rsidR="00FD570C" w:rsidRPr="000600B1" w:rsidRDefault="00FD570C" w:rsidP="000600B1">
            <w:pPr>
              <w:pStyle w:val="TableParagraph"/>
              <w:spacing w:line="288" w:lineRule="auto"/>
              <w:ind w:left="2403" w:right="2407"/>
              <w:jc w:val="center"/>
              <w:rPr>
                <w:rFonts w:ascii="Arial" w:hAnsi="Arial" w:cs="Arial"/>
                <w:b/>
                <w:i/>
                <w:sz w:val="20"/>
                <w:szCs w:val="20"/>
              </w:rPr>
            </w:pPr>
            <w:r w:rsidRPr="000600B1">
              <w:rPr>
                <w:rFonts w:ascii="Arial" w:hAnsi="Arial" w:cs="Arial"/>
                <w:b/>
                <w:i/>
                <w:sz w:val="20"/>
                <w:szCs w:val="20"/>
              </w:rPr>
              <w:t>Трави</w:t>
            </w:r>
          </w:p>
        </w:tc>
        <w:tc>
          <w:tcPr>
            <w:tcW w:w="3914" w:type="dxa"/>
          </w:tcPr>
          <w:p w14:paraId="563C2A21" w14:textId="77777777" w:rsidR="00FD570C" w:rsidRPr="000600B1" w:rsidRDefault="00FD570C" w:rsidP="000600B1">
            <w:pPr>
              <w:pStyle w:val="TableParagraph"/>
              <w:spacing w:line="288" w:lineRule="auto"/>
              <w:ind w:left="425" w:right="426"/>
              <w:jc w:val="center"/>
              <w:rPr>
                <w:rFonts w:ascii="Arial" w:hAnsi="Arial" w:cs="Arial"/>
                <w:b/>
                <w:i/>
                <w:sz w:val="20"/>
                <w:szCs w:val="20"/>
              </w:rPr>
            </w:pPr>
            <w:r w:rsidRPr="000600B1">
              <w:rPr>
                <w:rFonts w:ascii="Arial" w:hAnsi="Arial" w:cs="Arial"/>
                <w:b/>
                <w:i/>
                <w:sz w:val="20"/>
                <w:szCs w:val="20"/>
              </w:rPr>
              <w:t>Граничні терміни затоплення</w:t>
            </w:r>
          </w:p>
        </w:tc>
      </w:tr>
      <w:tr w:rsidR="00FD570C" w:rsidRPr="000600B1" w14:paraId="05084EFE" w14:textId="77777777" w:rsidTr="00CD71DC">
        <w:trPr>
          <w:trHeight w:hRule="exact" w:val="514"/>
        </w:trPr>
        <w:tc>
          <w:tcPr>
            <w:tcW w:w="5441" w:type="dxa"/>
          </w:tcPr>
          <w:p w14:paraId="0E76C7FD" w14:textId="77777777" w:rsidR="00FD570C" w:rsidRPr="000600B1" w:rsidRDefault="00FD570C" w:rsidP="000600B1">
            <w:pPr>
              <w:pStyle w:val="TableParagraph"/>
              <w:spacing w:line="288" w:lineRule="auto"/>
              <w:ind w:left="31" w:right="347"/>
              <w:rPr>
                <w:rFonts w:ascii="Arial" w:hAnsi="Arial" w:cs="Arial"/>
                <w:sz w:val="20"/>
                <w:szCs w:val="20"/>
                <w:lang w:val="ru-RU"/>
              </w:rPr>
            </w:pPr>
            <w:r w:rsidRPr="000600B1">
              <w:rPr>
                <w:rFonts w:ascii="Arial" w:hAnsi="Arial" w:cs="Arial"/>
                <w:sz w:val="20"/>
                <w:szCs w:val="20"/>
                <w:lang w:val="ru-RU"/>
              </w:rPr>
              <w:t>Конюшина червона, конюшина біла, грястиця збірна, костриця червона</w:t>
            </w:r>
          </w:p>
        </w:tc>
        <w:tc>
          <w:tcPr>
            <w:tcW w:w="3914" w:type="dxa"/>
          </w:tcPr>
          <w:p w14:paraId="7DE2E8C2" w14:textId="77777777" w:rsidR="00FD570C" w:rsidRPr="000600B1" w:rsidRDefault="00FD570C" w:rsidP="000600B1">
            <w:pPr>
              <w:pStyle w:val="TableParagraph"/>
              <w:spacing w:line="288" w:lineRule="auto"/>
              <w:ind w:left="425" w:right="425"/>
              <w:jc w:val="center"/>
              <w:rPr>
                <w:rFonts w:ascii="Arial" w:hAnsi="Arial" w:cs="Arial"/>
                <w:sz w:val="20"/>
                <w:szCs w:val="20"/>
              </w:rPr>
            </w:pPr>
            <w:r w:rsidRPr="000600B1">
              <w:rPr>
                <w:rFonts w:ascii="Arial" w:hAnsi="Arial" w:cs="Arial"/>
                <w:sz w:val="20"/>
                <w:szCs w:val="20"/>
              </w:rPr>
              <w:t>10</w:t>
            </w:r>
          </w:p>
        </w:tc>
      </w:tr>
      <w:tr w:rsidR="00FD570C" w:rsidRPr="000600B1" w14:paraId="475E7B42" w14:textId="77777777" w:rsidTr="00F67365">
        <w:trPr>
          <w:trHeight w:hRule="exact" w:val="331"/>
        </w:trPr>
        <w:tc>
          <w:tcPr>
            <w:tcW w:w="5441" w:type="dxa"/>
          </w:tcPr>
          <w:p w14:paraId="2ACB2B2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Люцерна, конюшина рожева</w:t>
            </w:r>
          </w:p>
        </w:tc>
        <w:tc>
          <w:tcPr>
            <w:tcW w:w="3914" w:type="dxa"/>
          </w:tcPr>
          <w:p w14:paraId="4F428E6B" w14:textId="77777777" w:rsidR="00FD570C" w:rsidRPr="000600B1" w:rsidRDefault="00FD570C" w:rsidP="000600B1">
            <w:pPr>
              <w:pStyle w:val="TableParagraph"/>
              <w:spacing w:line="288" w:lineRule="auto"/>
              <w:ind w:left="425" w:right="425"/>
              <w:jc w:val="center"/>
              <w:rPr>
                <w:rFonts w:ascii="Arial" w:hAnsi="Arial" w:cs="Arial"/>
                <w:sz w:val="20"/>
                <w:szCs w:val="20"/>
              </w:rPr>
            </w:pPr>
            <w:r w:rsidRPr="000600B1">
              <w:rPr>
                <w:rFonts w:ascii="Arial" w:hAnsi="Arial" w:cs="Arial"/>
                <w:sz w:val="20"/>
                <w:szCs w:val="20"/>
              </w:rPr>
              <w:t>15</w:t>
            </w:r>
          </w:p>
        </w:tc>
      </w:tr>
      <w:tr w:rsidR="00FD570C" w:rsidRPr="000600B1" w14:paraId="7F786E0C" w14:textId="77777777" w:rsidTr="00F67365">
        <w:trPr>
          <w:trHeight w:hRule="exact" w:val="684"/>
        </w:trPr>
        <w:tc>
          <w:tcPr>
            <w:tcW w:w="5441" w:type="dxa"/>
          </w:tcPr>
          <w:p w14:paraId="0EAB6B65" w14:textId="77777777" w:rsidR="00FD570C" w:rsidRPr="000600B1" w:rsidRDefault="00FD570C" w:rsidP="000600B1">
            <w:pPr>
              <w:pStyle w:val="TableParagraph"/>
              <w:spacing w:line="288" w:lineRule="auto"/>
              <w:ind w:left="31" w:right="117"/>
              <w:rPr>
                <w:rFonts w:ascii="Arial" w:hAnsi="Arial" w:cs="Arial"/>
                <w:sz w:val="20"/>
                <w:szCs w:val="20"/>
                <w:lang w:val="ru-RU"/>
              </w:rPr>
            </w:pPr>
            <w:r w:rsidRPr="000600B1">
              <w:rPr>
                <w:rFonts w:ascii="Arial" w:hAnsi="Arial" w:cs="Arial"/>
                <w:sz w:val="20"/>
                <w:szCs w:val="20"/>
                <w:lang w:val="ru-RU"/>
              </w:rPr>
              <w:t xml:space="preserve">Тимофіївка лугова, </w:t>
            </w:r>
            <w:r w:rsidR="00014AC4">
              <w:rPr>
                <w:rFonts w:ascii="Arial" w:hAnsi="Arial" w:cs="Arial"/>
                <w:sz w:val="20"/>
                <w:szCs w:val="20"/>
                <w:lang w:val="ru-RU"/>
              </w:rPr>
              <w:t>тонконіг луговий, костриця луго</w:t>
            </w:r>
            <w:r w:rsidRPr="000600B1">
              <w:rPr>
                <w:rFonts w:ascii="Arial" w:hAnsi="Arial" w:cs="Arial"/>
                <w:sz w:val="20"/>
                <w:szCs w:val="20"/>
                <w:lang w:val="ru-RU"/>
              </w:rPr>
              <w:t>ва, мітлиця біла</w:t>
            </w:r>
          </w:p>
        </w:tc>
        <w:tc>
          <w:tcPr>
            <w:tcW w:w="3914" w:type="dxa"/>
          </w:tcPr>
          <w:p w14:paraId="6143C20E" w14:textId="77777777" w:rsidR="00FD570C" w:rsidRPr="000600B1" w:rsidRDefault="00FD570C" w:rsidP="000600B1">
            <w:pPr>
              <w:pStyle w:val="TableParagraph"/>
              <w:spacing w:line="288" w:lineRule="auto"/>
              <w:ind w:left="425" w:right="425"/>
              <w:jc w:val="center"/>
              <w:rPr>
                <w:rFonts w:ascii="Arial" w:hAnsi="Arial" w:cs="Arial"/>
                <w:sz w:val="20"/>
                <w:szCs w:val="20"/>
              </w:rPr>
            </w:pPr>
            <w:r w:rsidRPr="000600B1">
              <w:rPr>
                <w:rFonts w:ascii="Arial" w:hAnsi="Arial" w:cs="Arial"/>
                <w:sz w:val="20"/>
                <w:szCs w:val="20"/>
              </w:rPr>
              <w:t>30</w:t>
            </w:r>
          </w:p>
        </w:tc>
      </w:tr>
      <w:tr w:rsidR="00FD570C" w:rsidRPr="000600B1" w14:paraId="7D731723" w14:textId="77777777" w:rsidTr="00014AC4">
        <w:trPr>
          <w:trHeight w:hRule="exact" w:val="419"/>
        </w:trPr>
        <w:tc>
          <w:tcPr>
            <w:tcW w:w="5441" w:type="dxa"/>
          </w:tcPr>
          <w:p w14:paraId="4A22AFD4"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Стоколос безостий,</w:t>
            </w:r>
            <w:r w:rsidR="00014AC4">
              <w:rPr>
                <w:rFonts w:ascii="Arial" w:hAnsi="Arial" w:cs="Arial"/>
                <w:sz w:val="20"/>
                <w:szCs w:val="20"/>
                <w:lang w:val="ru-RU"/>
              </w:rPr>
              <w:t xml:space="preserve"> лисохвіст луговий, пирій повзу</w:t>
            </w:r>
            <w:r w:rsidRPr="000600B1">
              <w:rPr>
                <w:rFonts w:ascii="Arial" w:hAnsi="Arial" w:cs="Arial"/>
                <w:sz w:val="20"/>
                <w:szCs w:val="20"/>
                <w:lang w:val="ru-RU"/>
              </w:rPr>
              <w:t>чий</w:t>
            </w:r>
          </w:p>
        </w:tc>
        <w:tc>
          <w:tcPr>
            <w:tcW w:w="3914" w:type="dxa"/>
          </w:tcPr>
          <w:p w14:paraId="2FC04064" w14:textId="77777777" w:rsidR="00FD570C" w:rsidRPr="000600B1" w:rsidRDefault="00FD570C" w:rsidP="000600B1">
            <w:pPr>
              <w:pStyle w:val="TableParagraph"/>
              <w:spacing w:line="288" w:lineRule="auto"/>
              <w:ind w:left="425" w:right="425"/>
              <w:jc w:val="center"/>
              <w:rPr>
                <w:rFonts w:ascii="Arial" w:hAnsi="Arial" w:cs="Arial"/>
                <w:sz w:val="20"/>
                <w:szCs w:val="20"/>
              </w:rPr>
            </w:pPr>
            <w:r w:rsidRPr="000600B1">
              <w:rPr>
                <w:rFonts w:ascii="Arial" w:hAnsi="Arial" w:cs="Arial"/>
                <w:sz w:val="20"/>
                <w:szCs w:val="20"/>
              </w:rPr>
              <w:t>45</w:t>
            </w:r>
          </w:p>
        </w:tc>
      </w:tr>
    </w:tbl>
    <w:p w14:paraId="434B9F9D" w14:textId="77777777" w:rsidR="00433B05" w:rsidRDefault="00433B05" w:rsidP="00433B05">
      <w:pPr>
        <w:pStyle w:val="a5"/>
        <w:tabs>
          <w:tab w:val="left" w:pos="1170"/>
        </w:tabs>
        <w:spacing w:line="288" w:lineRule="auto"/>
        <w:ind w:left="718" w:right="173" w:firstLine="0"/>
        <w:jc w:val="both"/>
        <w:rPr>
          <w:rFonts w:ascii="Arial" w:hAnsi="Arial" w:cs="Arial"/>
          <w:sz w:val="20"/>
          <w:szCs w:val="20"/>
          <w:lang w:val="ru-RU"/>
        </w:rPr>
      </w:pPr>
    </w:p>
    <w:p w14:paraId="4737144A" w14:textId="77777777" w:rsidR="00FD570C" w:rsidRPr="000600B1" w:rsidRDefault="00FD570C" w:rsidP="009352ED">
      <w:pPr>
        <w:pStyle w:val="a5"/>
        <w:numPr>
          <w:ilvl w:val="1"/>
          <w:numId w:val="59"/>
        </w:numPr>
        <w:tabs>
          <w:tab w:val="left" w:pos="1170"/>
        </w:tabs>
        <w:spacing w:line="288" w:lineRule="auto"/>
        <w:ind w:right="173" w:firstLine="600"/>
        <w:jc w:val="both"/>
        <w:rPr>
          <w:rFonts w:ascii="Arial" w:hAnsi="Arial" w:cs="Arial"/>
          <w:sz w:val="20"/>
          <w:szCs w:val="20"/>
          <w:lang w:val="ru-RU"/>
        </w:rPr>
      </w:pPr>
      <w:r w:rsidRPr="000600B1">
        <w:rPr>
          <w:rFonts w:ascii="Arial" w:hAnsi="Arial" w:cs="Arial"/>
          <w:sz w:val="20"/>
          <w:szCs w:val="20"/>
          <w:lang w:val="ru-RU"/>
        </w:rPr>
        <w:t>Відведення поверхневих вод з осушених земель у період літньо-осінніх дощів повинне забезпечуватися:</w:t>
      </w:r>
    </w:p>
    <w:p w14:paraId="271234F3" w14:textId="77777777" w:rsidR="00FD570C" w:rsidRPr="000600B1" w:rsidRDefault="00FD570C" w:rsidP="000600B1">
      <w:pPr>
        <w:pStyle w:val="a3"/>
        <w:tabs>
          <w:tab w:val="left" w:pos="5619"/>
        </w:tabs>
        <w:spacing w:line="288" w:lineRule="auto"/>
        <w:ind w:left="773" w:firstLine="4"/>
        <w:rPr>
          <w:rFonts w:ascii="Arial" w:hAnsi="Arial" w:cs="Arial"/>
          <w:sz w:val="20"/>
          <w:szCs w:val="20"/>
          <w:lang w:val="ru-RU"/>
        </w:rPr>
      </w:pPr>
      <w:r w:rsidRPr="000600B1">
        <w:rPr>
          <w:rFonts w:ascii="Arial" w:hAnsi="Arial" w:cs="Arial"/>
          <w:sz w:val="20"/>
          <w:szCs w:val="20"/>
          <w:lang w:val="ru-RU"/>
        </w:rPr>
        <w:t>а) для</w:t>
      </w:r>
      <w:r w:rsidRPr="000600B1">
        <w:rPr>
          <w:rFonts w:ascii="Arial" w:hAnsi="Arial" w:cs="Arial"/>
          <w:spacing w:val="-3"/>
          <w:sz w:val="20"/>
          <w:szCs w:val="20"/>
          <w:lang w:val="ru-RU"/>
        </w:rPr>
        <w:t xml:space="preserve"> </w:t>
      </w:r>
      <w:r w:rsidRPr="000600B1">
        <w:rPr>
          <w:rFonts w:ascii="Arial" w:hAnsi="Arial" w:cs="Arial"/>
          <w:sz w:val="20"/>
          <w:szCs w:val="20"/>
          <w:lang w:val="ru-RU"/>
        </w:rPr>
        <w:t>зернових</w:t>
      </w:r>
      <w:r w:rsidRPr="000600B1">
        <w:rPr>
          <w:rFonts w:ascii="Arial" w:hAnsi="Arial" w:cs="Arial"/>
          <w:spacing w:val="-2"/>
          <w:sz w:val="20"/>
          <w:szCs w:val="20"/>
          <w:lang w:val="ru-RU"/>
        </w:rPr>
        <w:t xml:space="preserve"> </w:t>
      </w:r>
      <w:r w:rsidRPr="000600B1">
        <w:rPr>
          <w:rFonts w:ascii="Arial" w:hAnsi="Arial" w:cs="Arial"/>
          <w:sz w:val="20"/>
          <w:szCs w:val="20"/>
          <w:lang w:val="ru-RU"/>
        </w:rPr>
        <w:t>культур</w:t>
      </w:r>
      <w:r w:rsidRPr="000600B1">
        <w:rPr>
          <w:rFonts w:ascii="Arial" w:hAnsi="Arial" w:cs="Arial"/>
          <w:sz w:val="20"/>
          <w:szCs w:val="20"/>
          <w:lang w:val="ru-RU"/>
        </w:rPr>
        <w:tab/>
        <w:t>- 0,5</w:t>
      </w:r>
      <w:r w:rsidRPr="000600B1">
        <w:rPr>
          <w:rFonts w:ascii="Arial" w:hAnsi="Arial" w:cs="Arial"/>
          <w:spacing w:val="-2"/>
          <w:sz w:val="20"/>
          <w:szCs w:val="20"/>
          <w:lang w:val="ru-RU"/>
        </w:rPr>
        <w:t xml:space="preserve"> </w:t>
      </w:r>
      <w:r w:rsidRPr="000600B1">
        <w:rPr>
          <w:rFonts w:ascii="Arial" w:hAnsi="Arial" w:cs="Arial"/>
          <w:sz w:val="20"/>
          <w:szCs w:val="20"/>
          <w:lang w:val="ru-RU"/>
        </w:rPr>
        <w:t>доби;</w:t>
      </w:r>
    </w:p>
    <w:p w14:paraId="00860E7F" w14:textId="77777777" w:rsidR="00FD570C" w:rsidRPr="000600B1" w:rsidRDefault="00FD570C" w:rsidP="000600B1">
      <w:pPr>
        <w:pStyle w:val="a3"/>
        <w:tabs>
          <w:tab w:val="left" w:pos="5607"/>
        </w:tabs>
        <w:spacing w:line="288" w:lineRule="auto"/>
        <w:ind w:left="773" w:right="3074" w:firstLine="4"/>
        <w:rPr>
          <w:rFonts w:ascii="Arial" w:hAnsi="Arial" w:cs="Arial"/>
          <w:sz w:val="20"/>
          <w:szCs w:val="20"/>
          <w:lang w:val="ru-RU"/>
        </w:rPr>
      </w:pPr>
      <w:r w:rsidRPr="000600B1">
        <w:rPr>
          <w:rFonts w:ascii="Arial" w:hAnsi="Arial" w:cs="Arial"/>
          <w:sz w:val="20"/>
          <w:szCs w:val="20"/>
          <w:lang w:val="ru-RU"/>
        </w:rPr>
        <w:t xml:space="preserve">б) для овочів, коренеплодів та силосних </w:t>
      </w:r>
      <w:proofErr w:type="gramStart"/>
      <w:r w:rsidRPr="000600B1">
        <w:rPr>
          <w:rFonts w:ascii="Arial" w:hAnsi="Arial" w:cs="Arial"/>
          <w:sz w:val="20"/>
          <w:szCs w:val="20"/>
          <w:lang w:val="ru-RU"/>
        </w:rPr>
        <w:t>культур  -</w:t>
      </w:r>
      <w:proofErr w:type="gramEnd"/>
      <w:r w:rsidRPr="000600B1">
        <w:rPr>
          <w:rFonts w:ascii="Arial" w:hAnsi="Arial" w:cs="Arial"/>
          <w:sz w:val="20"/>
          <w:szCs w:val="20"/>
          <w:lang w:val="ru-RU"/>
        </w:rPr>
        <w:t xml:space="preserve"> 0,8 доби; в) для</w:t>
      </w:r>
      <w:r w:rsidRPr="000600B1">
        <w:rPr>
          <w:rFonts w:ascii="Arial" w:hAnsi="Arial" w:cs="Arial"/>
          <w:spacing w:val="-1"/>
          <w:sz w:val="20"/>
          <w:szCs w:val="20"/>
          <w:lang w:val="ru-RU"/>
        </w:rPr>
        <w:t xml:space="preserve"> </w:t>
      </w:r>
      <w:r w:rsidRPr="000600B1">
        <w:rPr>
          <w:rFonts w:ascii="Arial" w:hAnsi="Arial" w:cs="Arial"/>
          <w:sz w:val="20"/>
          <w:szCs w:val="20"/>
          <w:lang w:val="ru-RU"/>
        </w:rPr>
        <w:t>багаторічних</w:t>
      </w:r>
      <w:r w:rsidRPr="000600B1">
        <w:rPr>
          <w:rFonts w:ascii="Arial" w:hAnsi="Arial" w:cs="Arial"/>
          <w:spacing w:val="-1"/>
          <w:sz w:val="20"/>
          <w:szCs w:val="20"/>
          <w:lang w:val="ru-RU"/>
        </w:rPr>
        <w:t xml:space="preserve"> </w:t>
      </w:r>
      <w:r w:rsidRPr="000600B1">
        <w:rPr>
          <w:rFonts w:ascii="Arial" w:hAnsi="Arial" w:cs="Arial"/>
          <w:sz w:val="20"/>
          <w:szCs w:val="20"/>
          <w:lang w:val="ru-RU"/>
        </w:rPr>
        <w:t>трав</w:t>
      </w:r>
      <w:r w:rsidRPr="000600B1">
        <w:rPr>
          <w:rFonts w:ascii="Arial" w:hAnsi="Arial" w:cs="Arial"/>
          <w:sz w:val="20"/>
          <w:szCs w:val="20"/>
          <w:lang w:val="ru-RU"/>
        </w:rPr>
        <w:tab/>
        <w:t>- 1,0</w:t>
      </w:r>
      <w:r w:rsidRPr="000600B1">
        <w:rPr>
          <w:rFonts w:ascii="Arial" w:hAnsi="Arial" w:cs="Arial"/>
          <w:spacing w:val="-4"/>
          <w:sz w:val="20"/>
          <w:szCs w:val="20"/>
          <w:lang w:val="ru-RU"/>
        </w:rPr>
        <w:t xml:space="preserve"> </w:t>
      </w:r>
      <w:r w:rsidRPr="000600B1">
        <w:rPr>
          <w:rFonts w:ascii="Arial" w:hAnsi="Arial" w:cs="Arial"/>
          <w:sz w:val="20"/>
          <w:szCs w:val="20"/>
          <w:lang w:val="ru-RU"/>
        </w:rPr>
        <w:t>добу.</w:t>
      </w:r>
    </w:p>
    <w:p w14:paraId="31E6C4CD" w14:textId="77777777" w:rsidR="00FD570C" w:rsidRPr="000600B1" w:rsidRDefault="00FD570C" w:rsidP="009352ED">
      <w:pPr>
        <w:pStyle w:val="a5"/>
        <w:numPr>
          <w:ilvl w:val="1"/>
          <w:numId w:val="59"/>
        </w:numPr>
        <w:tabs>
          <w:tab w:val="left" w:pos="1175"/>
        </w:tabs>
        <w:spacing w:line="288" w:lineRule="auto"/>
        <w:ind w:right="175" w:firstLine="600"/>
        <w:jc w:val="both"/>
        <w:rPr>
          <w:rFonts w:ascii="Arial" w:hAnsi="Arial" w:cs="Arial"/>
          <w:sz w:val="20"/>
          <w:szCs w:val="20"/>
        </w:rPr>
      </w:pPr>
      <w:r w:rsidRPr="000600B1">
        <w:rPr>
          <w:rFonts w:ascii="Arial" w:hAnsi="Arial" w:cs="Arial"/>
          <w:sz w:val="20"/>
          <w:szCs w:val="20"/>
          <w:lang w:val="ru-RU"/>
        </w:rPr>
        <w:t xml:space="preserve">Строки відведення надлишкової вологи з кореневмісного шару в період літньо-осінніх дощів слід приймати у відповідності з таблицею </w:t>
      </w:r>
      <w:r w:rsidRPr="000600B1">
        <w:rPr>
          <w:rFonts w:ascii="Arial" w:hAnsi="Arial" w:cs="Arial"/>
          <w:sz w:val="20"/>
          <w:szCs w:val="20"/>
        </w:rPr>
        <w:t>3.3. Допускається використовувати дані регіональних</w:t>
      </w:r>
      <w:r w:rsidRPr="000600B1">
        <w:rPr>
          <w:rFonts w:ascii="Arial" w:hAnsi="Arial" w:cs="Arial"/>
          <w:spacing w:val="-8"/>
          <w:sz w:val="20"/>
          <w:szCs w:val="20"/>
        </w:rPr>
        <w:t xml:space="preserve"> </w:t>
      </w:r>
      <w:r w:rsidRPr="000600B1">
        <w:rPr>
          <w:rFonts w:ascii="Arial" w:hAnsi="Arial" w:cs="Arial"/>
          <w:sz w:val="20"/>
          <w:szCs w:val="20"/>
        </w:rPr>
        <w:t>досліджень.</w:t>
      </w:r>
    </w:p>
    <w:p w14:paraId="7D18BBD2" w14:textId="77777777" w:rsidR="00FD570C" w:rsidRPr="000600B1" w:rsidRDefault="00FD570C" w:rsidP="000600B1">
      <w:pPr>
        <w:pStyle w:val="Heading91"/>
        <w:spacing w:before="0" w:line="288" w:lineRule="auto"/>
        <w:ind w:left="118"/>
        <w:rPr>
          <w:rFonts w:ascii="Arial" w:hAnsi="Arial" w:cs="Arial"/>
          <w:sz w:val="20"/>
          <w:szCs w:val="20"/>
          <w:lang w:val="ru-RU"/>
        </w:rPr>
      </w:pPr>
      <w:r w:rsidRPr="000600B1">
        <w:rPr>
          <w:rFonts w:ascii="Arial" w:hAnsi="Arial" w:cs="Arial"/>
          <w:sz w:val="20"/>
          <w:szCs w:val="20"/>
          <w:lang w:val="ru-RU"/>
        </w:rPr>
        <w:t>Таблиця 3.3 - Строки відведення надлишкової вологи у період літньо-осінніх дощів</w:t>
      </w:r>
    </w:p>
    <w:p w14:paraId="38EA5A58" w14:textId="77777777" w:rsidR="00FD570C" w:rsidRPr="000600B1" w:rsidRDefault="00FD570C" w:rsidP="000600B1">
      <w:pPr>
        <w:spacing w:line="288" w:lineRule="auto"/>
        <w:ind w:left="8492"/>
        <w:rPr>
          <w:rFonts w:ascii="Arial" w:hAnsi="Arial" w:cs="Arial"/>
          <w:b/>
          <w:sz w:val="20"/>
          <w:szCs w:val="20"/>
        </w:rPr>
      </w:pPr>
      <w:r w:rsidRPr="000600B1">
        <w:rPr>
          <w:rFonts w:ascii="Arial" w:hAnsi="Arial" w:cs="Arial"/>
          <w:b/>
          <w:sz w:val="20"/>
          <w:szCs w:val="20"/>
        </w:rPr>
        <w:t>У добах</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01"/>
        <w:gridCol w:w="1980"/>
        <w:gridCol w:w="2474"/>
      </w:tblGrid>
      <w:tr w:rsidR="00FD570C" w:rsidRPr="002754CF" w14:paraId="7CC7EA6B" w14:textId="77777777" w:rsidTr="00F67365">
        <w:trPr>
          <w:trHeight w:hRule="exact" w:val="600"/>
        </w:trPr>
        <w:tc>
          <w:tcPr>
            <w:tcW w:w="4901" w:type="dxa"/>
            <w:vMerge w:val="restart"/>
          </w:tcPr>
          <w:p w14:paraId="1198A52F" w14:textId="77777777" w:rsidR="00FD570C" w:rsidRPr="000600B1" w:rsidRDefault="00FD570C" w:rsidP="000600B1">
            <w:pPr>
              <w:pStyle w:val="TableParagraph"/>
              <w:spacing w:line="288" w:lineRule="auto"/>
              <w:ind w:left="307"/>
              <w:rPr>
                <w:rFonts w:ascii="Arial" w:hAnsi="Arial" w:cs="Arial"/>
                <w:b/>
                <w:i/>
                <w:sz w:val="20"/>
                <w:szCs w:val="20"/>
              </w:rPr>
            </w:pPr>
            <w:r w:rsidRPr="000600B1">
              <w:rPr>
                <w:rFonts w:ascii="Arial" w:hAnsi="Arial" w:cs="Arial"/>
                <w:b/>
                <w:i/>
                <w:sz w:val="20"/>
                <w:szCs w:val="20"/>
              </w:rPr>
              <w:t>Сільськогосподарське використання земель</w:t>
            </w:r>
          </w:p>
        </w:tc>
        <w:tc>
          <w:tcPr>
            <w:tcW w:w="4454" w:type="dxa"/>
            <w:gridSpan w:val="2"/>
          </w:tcPr>
          <w:p w14:paraId="2805ACEE" w14:textId="77777777" w:rsidR="00FD570C" w:rsidRPr="000600B1" w:rsidRDefault="00FD570C" w:rsidP="000600B1">
            <w:pPr>
              <w:pStyle w:val="TableParagraph"/>
              <w:spacing w:line="288" w:lineRule="auto"/>
              <w:ind w:left="1521" w:right="169" w:hanging="1335"/>
              <w:rPr>
                <w:rFonts w:ascii="Arial" w:hAnsi="Arial" w:cs="Arial"/>
                <w:b/>
                <w:i/>
                <w:sz w:val="20"/>
                <w:szCs w:val="20"/>
                <w:lang w:val="ru-RU"/>
              </w:rPr>
            </w:pPr>
            <w:r w:rsidRPr="000600B1">
              <w:rPr>
                <w:rFonts w:ascii="Arial" w:hAnsi="Arial" w:cs="Arial"/>
                <w:b/>
                <w:i/>
                <w:sz w:val="20"/>
                <w:szCs w:val="20"/>
                <w:lang w:val="ru-RU"/>
              </w:rPr>
              <w:t>Максимальна тривалість стояння рівнів грунтових вод</w:t>
            </w:r>
          </w:p>
        </w:tc>
      </w:tr>
      <w:tr w:rsidR="00FD570C" w:rsidRPr="000600B1" w14:paraId="2CF2B499" w14:textId="77777777" w:rsidTr="00F67365">
        <w:trPr>
          <w:trHeight w:hRule="exact" w:val="288"/>
        </w:trPr>
        <w:tc>
          <w:tcPr>
            <w:tcW w:w="4901" w:type="dxa"/>
            <w:vMerge/>
          </w:tcPr>
          <w:p w14:paraId="1C790169" w14:textId="77777777" w:rsidR="00FD570C" w:rsidRPr="000600B1" w:rsidRDefault="00FD570C" w:rsidP="000600B1">
            <w:pPr>
              <w:spacing w:line="288" w:lineRule="auto"/>
              <w:rPr>
                <w:rFonts w:ascii="Arial" w:hAnsi="Arial" w:cs="Arial"/>
                <w:sz w:val="20"/>
                <w:szCs w:val="20"/>
                <w:lang w:val="ru-RU"/>
              </w:rPr>
            </w:pPr>
          </w:p>
        </w:tc>
        <w:tc>
          <w:tcPr>
            <w:tcW w:w="1980" w:type="dxa"/>
          </w:tcPr>
          <w:p w14:paraId="6937DA68" w14:textId="77777777" w:rsidR="00FD570C" w:rsidRPr="000600B1" w:rsidRDefault="00FD570C" w:rsidP="000600B1">
            <w:pPr>
              <w:pStyle w:val="TableParagraph"/>
              <w:spacing w:line="288" w:lineRule="auto"/>
              <w:ind w:left="253" w:right="253"/>
              <w:jc w:val="center"/>
              <w:rPr>
                <w:rFonts w:ascii="Arial" w:hAnsi="Arial" w:cs="Arial"/>
                <w:b/>
                <w:i/>
                <w:sz w:val="20"/>
                <w:szCs w:val="20"/>
              </w:rPr>
            </w:pPr>
            <w:r w:rsidRPr="000600B1">
              <w:rPr>
                <w:rFonts w:ascii="Arial" w:hAnsi="Arial" w:cs="Arial"/>
                <w:b/>
                <w:i/>
                <w:sz w:val="20"/>
                <w:szCs w:val="20"/>
              </w:rPr>
              <w:t>в орному шарі</w:t>
            </w:r>
          </w:p>
        </w:tc>
        <w:tc>
          <w:tcPr>
            <w:tcW w:w="2474" w:type="dxa"/>
          </w:tcPr>
          <w:p w14:paraId="1EC2A9A4" w14:textId="77777777" w:rsidR="00FD570C" w:rsidRPr="000600B1" w:rsidRDefault="00FD570C" w:rsidP="000600B1">
            <w:pPr>
              <w:pStyle w:val="TableParagraph"/>
              <w:spacing w:line="288" w:lineRule="auto"/>
              <w:ind w:left="104" w:right="105"/>
              <w:jc w:val="center"/>
              <w:rPr>
                <w:rFonts w:ascii="Arial" w:hAnsi="Arial" w:cs="Arial"/>
                <w:b/>
                <w:i/>
                <w:sz w:val="20"/>
                <w:szCs w:val="20"/>
              </w:rPr>
            </w:pPr>
            <w:r w:rsidRPr="000600B1">
              <w:rPr>
                <w:rFonts w:ascii="Arial" w:hAnsi="Arial" w:cs="Arial"/>
                <w:b/>
                <w:i/>
                <w:sz w:val="20"/>
                <w:szCs w:val="20"/>
              </w:rPr>
              <w:t>у кореневмісному шарі</w:t>
            </w:r>
          </w:p>
        </w:tc>
      </w:tr>
      <w:tr w:rsidR="00FD570C" w:rsidRPr="000600B1" w14:paraId="420F3010" w14:textId="77777777" w:rsidTr="00F67365">
        <w:trPr>
          <w:trHeight w:hRule="exact" w:val="288"/>
        </w:trPr>
        <w:tc>
          <w:tcPr>
            <w:tcW w:w="4901" w:type="dxa"/>
          </w:tcPr>
          <w:p w14:paraId="76071803"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Польові, кормові, овочеві сівозміни, пасовища</w:t>
            </w:r>
          </w:p>
        </w:tc>
        <w:tc>
          <w:tcPr>
            <w:tcW w:w="1980" w:type="dxa"/>
          </w:tcPr>
          <w:p w14:paraId="09312168" w14:textId="77777777" w:rsidR="00FD570C" w:rsidRPr="000600B1" w:rsidRDefault="00FD570C" w:rsidP="000600B1">
            <w:pPr>
              <w:pStyle w:val="TableParagraph"/>
              <w:spacing w:line="288" w:lineRule="auto"/>
              <w:ind w:left="251" w:right="253"/>
              <w:jc w:val="center"/>
              <w:rPr>
                <w:rFonts w:ascii="Arial" w:hAnsi="Arial" w:cs="Arial"/>
                <w:sz w:val="20"/>
                <w:szCs w:val="20"/>
              </w:rPr>
            </w:pPr>
            <w:r w:rsidRPr="000600B1">
              <w:rPr>
                <w:rFonts w:ascii="Arial" w:hAnsi="Arial" w:cs="Arial"/>
                <w:sz w:val="20"/>
                <w:szCs w:val="20"/>
              </w:rPr>
              <w:t>1,5</w:t>
            </w:r>
          </w:p>
        </w:tc>
        <w:tc>
          <w:tcPr>
            <w:tcW w:w="2474" w:type="dxa"/>
          </w:tcPr>
          <w:p w14:paraId="3CDB3F10" w14:textId="77777777" w:rsidR="00FD570C" w:rsidRPr="000600B1" w:rsidRDefault="00FD570C" w:rsidP="000600B1">
            <w:pPr>
              <w:pStyle w:val="TableParagraph"/>
              <w:spacing w:line="288" w:lineRule="auto"/>
              <w:ind w:left="103" w:right="105"/>
              <w:jc w:val="center"/>
              <w:rPr>
                <w:rFonts w:ascii="Arial" w:hAnsi="Arial" w:cs="Arial"/>
                <w:sz w:val="20"/>
                <w:szCs w:val="20"/>
              </w:rPr>
            </w:pPr>
            <w:r w:rsidRPr="000600B1">
              <w:rPr>
                <w:rFonts w:ascii="Arial" w:hAnsi="Arial" w:cs="Arial"/>
                <w:sz w:val="20"/>
                <w:szCs w:val="20"/>
              </w:rPr>
              <w:t>5,0</w:t>
            </w:r>
          </w:p>
        </w:tc>
      </w:tr>
      <w:tr w:rsidR="00FD570C" w:rsidRPr="000600B1" w14:paraId="18776117" w14:textId="77777777" w:rsidTr="00F67365">
        <w:trPr>
          <w:trHeight w:hRule="exact" w:val="310"/>
        </w:trPr>
        <w:tc>
          <w:tcPr>
            <w:tcW w:w="4901" w:type="dxa"/>
          </w:tcPr>
          <w:p w14:paraId="5BB3BB3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Сіножаті</w:t>
            </w:r>
          </w:p>
        </w:tc>
        <w:tc>
          <w:tcPr>
            <w:tcW w:w="1980" w:type="dxa"/>
          </w:tcPr>
          <w:p w14:paraId="1921176D" w14:textId="77777777" w:rsidR="00FD570C" w:rsidRPr="000600B1" w:rsidRDefault="00FD570C" w:rsidP="000600B1">
            <w:pPr>
              <w:pStyle w:val="TableParagraph"/>
              <w:spacing w:line="288" w:lineRule="auto"/>
              <w:ind w:left="251" w:right="253"/>
              <w:jc w:val="center"/>
              <w:rPr>
                <w:rFonts w:ascii="Arial" w:hAnsi="Arial" w:cs="Arial"/>
                <w:sz w:val="20"/>
                <w:szCs w:val="20"/>
              </w:rPr>
            </w:pPr>
            <w:r w:rsidRPr="000600B1">
              <w:rPr>
                <w:rFonts w:ascii="Arial" w:hAnsi="Arial" w:cs="Arial"/>
                <w:sz w:val="20"/>
                <w:szCs w:val="20"/>
              </w:rPr>
              <w:t>3,0</w:t>
            </w:r>
          </w:p>
        </w:tc>
        <w:tc>
          <w:tcPr>
            <w:tcW w:w="2474" w:type="dxa"/>
          </w:tcPr>
          <w:p w14:paraId="258C7529" w14:textId="77777777" w:rsidR="00FD570C" w:rsidRPr="000600B1" w:rsidRDefault="00FD570C" w:rsidP="000600B1">
            <w:pPr>
              <w:pStyle w:val="TableParagraph"/>
              <w:spacing w:line="288" w:lineRule="auto"/>
              <w:ind w:left="103" w:right="105"/>
              <w:jc w:val="center"/>
              <w:rPr>
                <w:rFonts w:ascii="Arial" w:hAnsi="Arial" w:cs="Arial"/>
                <w:sz w:val="20"/>
                <w:szCs w:val="20"/>
              </w:rPr>
            </w:pPr>
            <w:r w:rsidRPr="000600B1">
              <w:rPr>
                <w:rFonts w:ascii="Arial" w:hAnsi="Arial" w:cs="Arial"/>
                <w:sz w:val="20"/>
                <w:szCs w:val="20"/>
              </w:rPr>
              <w:t>7,0</w:t>
            </w:r>
          </w:p>
        </w:tc>
      </w:tr>
    </w:tbl>
    <w:p w14:paraId="36D475DD" w14:textId="77777777" w:rsidR="00FD570C" w:rsidRPr="000600B1" w:rsidRDefault="00FD570C" w:rsidP="000600B1">
      <w:pPr>
        <w:spacing w:line="288" w:lineRule="auto"/>
        <w:ind w:left="118"/>
        <w:rPr>
          <w:rFonts w:ascii="Arial" w:hAnsi="Arial" w:cs="Arial"/>
          <w:b/>
          <w:sz w:val="20"/>
          <w:szCs w:val="20"/>
        </w:rPr>
      </w:pPr>
      <w:r w:rsidRPr="000600B1">
        <w:rPr>
          <w:rFonts w:ascii="Arial" w:hAnsi="Arial" w:cs="Arial"/>
          <w:b/>
          <w:sz w:val="20"/>
          <w:szCs w:val="20"/>
        </w:rPr>
        <w:t>Відкрита регулювальна мережа</w:t>
      </w:r>
    </w:p>
    <w:p w14:paraId="0FBA7635" w14:textId="77777777" w:rsidR="00FD570C" w:rsidRPr="000600B1" w:rsidRDefault="00FD570C" w:rsidP="009352ED">
      <w:pPr>
        <w:pStyle w:val="a5"/>
        <w:numPr>
          <w:ilvl w:val="1"/>
          <w:numId w:val="59"/>
        </w:numPr>
        <w:tabs>
          <w:tab w:val="left" w:pos="1225"/>
        </w:tabs>
        <w:spacing w:line="288" w:lineRule="auto"/>
        <w:ind w:right="177" w:firstLine="619"/>
        <w:rPr>
          <w:rFonts w:ascii="Arial" w:hAnsi="Arial" w:cs="Arial"/>
          <w:sz w:val="20"/>
          <w:szCs w:val="20"/>
          <w:lang w:val="ru-RU"/>
        </w:rPr>
      </w:pPr>
      <w:r w:rsidRPr="000600B1">
        <w:rPr>
          <w:rFonts w:ascii="Arial" w:hAnsi="Arial" w:cs="Arial"/>
          <w:sz w:val="20"/>
          <w:szCs w:val="20"/>
          <w:lang w:val="ru-RU"/>
        </w:rPr>
        <w:t>Регулювальна мережа повинна забезпечувати відведення поверхневих та знижен-ня рівня ґрунтових вод на осушуваному масиві протягом таких розрахункових</w:t>
      </w:r>
      <w:r w:rsidRPr="000600B1">
        <w:rPr>
          <w:rFonts w:ascii="Arial" w:hAnsi="Arial" w:cs="Arial"/>
          <w:spacing w:val="-17"/>
          <w:sz w:val="20"/>
          <w:szCs w:val="20"/>
          <w:lang w:val="ru-RU"/>
        </w:rPr>
        <w:t xml:space="preserve"> </w:t>
      </w:r>
      <w:r w:rsidRPr="000600B1">
        <w:rPr>
          <w:rFonts w:ascii="Arial" w:hAnsi="Arial" w:cs="Arial"/>
          <w:sz w:val="20"/>
          <w:szCs w:val="20"/>
          <w:lang w:val="ru-RU"/>
        </w:rPr>
        <w:t>періодів:</w:t>
      </w:r>
    </w:p>
    <w:p w14:paraId="7F557756" w14:textId="77777777" w:rsidR="00FD570C" w:rsidRPr="000600B1" w:rsidRDefault="00FD570C" w:rsidP="009352ED">
      <w:pPr>
        <w:pStyle w:val="a5"/>
        <w:numPr>
          <w:ilvl w:val="0"/>
          <w:numId w:val="55"/>
        </w:numPr>
        <w:tabs>
          <w:tab w:val="left" w:pos="870"/>
        </w:tabs>
        <w:spacing w:line="288" w:lineRule="auto"/>
        <w:rPr>
          <w:rFonts w:ascii="Arial" w:hAnsi="Arial" w:cs="Arial"/>
          <w:sz w:val="20"/>
          <w:szCs w:val="20"/>
          <w:lang w:val="ru-RU"/>
        </w:rPr>
      </w:pPr>
      <w:r w:rsidRPr="000600B1">
        <w:rPr>
          <w:rFonts w:ascii="Arial" w:hAnsi="Arial" w:cs="Arial"/>
          <w:sz w:val="20"/>
          <w:szCs w:val="20"/>
          <w:lang w:val="ru-RU"/>
        </w:rPr>
        <w:t xml:space="preserve">від проходження піка весняного паводка </w:t>
      </w:r>
      <w:proofErr w:type="gramStart"/>
      <w:r w:rsidRPr="000600B1">
        <w:rPr>
          <w:rFonts w:ascii="Arial" w:hAnsi="Arial" w:cs="Arial"/>
          <w:sz w:val="20"/>
          <w:szCs w:val="20"/>
          <w:lang w:val="ru-RU"/>
        </w:rPr>
        <w:t>до початку</w:t>
      </w:r>
      <w:proofErr w:type="gramEnd"/>
      <w:r w:rsidRPr="000600B1">
        <w:rPr>
          <w:rFonts w:ascii="Arial" w:hAnsi="Arial" w:cs="Arial"/>
          <w:sz w:val="20"/>
          <w:szCs w:val="20"/>
          <w:lang w:val="ru-RU"/>
        </w:rPr>
        <w:t xml:space="preserve"> польових</w:t>
      </w:r>
      <w:r w:rsidRPr="000600B1">
        <w:rPr>
          <w:rFonts w:ascii="Arial" w:hAnsi="Arial" w:cs="Arial"/>
          <w:spacing w:val="-16"/>
          <w:sz w:val="20"/>
          <w:szCs w:val="20"/>
          <w:lang w:val="ru-RU"/>
        </w:rPr>
        <w:t xml:space="preserve"> </w:t>
      </w:r>
      <w:r w:rsidRPr="000600B1">
        <w:rPr>
          <w:rFonts w:ascii="Arial" w:hAnsi="Arial" w:cs="Arial"/>
          <w:sz w:val="20"/>
          <w:szCs w:val="20"/>
          <w:lang w:val="ru-RU"/>
        </w:rPr>
        <w:t>робіт;</w:t>
      </w:r>
    </w:p>
    <w:p w14:paraId="0CD02544" w14:textId="77777777" w:rsidR="00FD570C" w:rsidRPr="000600B1" w:rsidRDefault="00FD570C" w:rsidP="009352ED">
      <w:pPr>
        <w:pStyle w:val="a5"/>
        <w:numPr>
          <w:ilvl w:val="0"/>
          <w:numId w:val="54"/>
        </w:numPr>
        <w:tabs>
          <w:tab w:val="left" w:pos="251"/>
        </w:tabs>
        <w:spacing w:line="288" w:lineRule="auto"/>
        <w:ind w:hanging="120"/>
        <w:rPr>
          <w:rFonts w:ascii="Arial" w:hAnsi="Arial" w:cs="Arial"/>
          <w:sz w:val="20"/>
          <w:szCs w:val="20"/>
          <w:lang w:val="ru-RU"/>
        </w:rPr>
      </w:pPr>
      <w:r w:rsidRPr="000600B1">
        <w:rPr>
          <w:rFonts w:ascii="Arial" w:hAnsi="Arial" w:cs="Arial"/>
          <w:sz w:val="20"/>
          <w:szCs w:val="20"/>
          <w:lang w:val="ru-RU"/>
        </w:rPr>
        <w:t xml:space="preserve">від проходження піка весняного паводка </w:t>
      </w:r>
      <w:proofErr w:type="gramStart"/>
      <w:r w:rsidRPr="000600B1">
        <w:rPr>
          <w:rFonts w:ascii="Arial" w:hAnsi="Arial" w:cs="Arial"/>
          <w:sz w:val="20"/>
          <w:szCs w:val="20"/>
          <w:lang w:val="ru-RU"/>
        </w:rPr>
        <w:t>до початку</w:t>
      </w:r>
      <w:proofErr w:type="gramEnd"/>
      <w:r w:rsidRPr="000600B1">
        <w:rPr>
          <w:rFonts w:ascii="Arial" w:hAnsi="Arial" w:cs="Arial"/>
          <w:sz w:val="20"/>
          <w:szCs w:val="20"/>
          <w:lang w:val="ru-RU"/>
        </w:rPr>
        <w:t xml:space="preserve"> вегетації трав (для сіножатей та</w:t>
      </w:r>
      <w:r w:rsidRPr="000600B1">
        <w:rPr>
          <w:rFonts w:ascii="Arial" w:hAnsi="Arial" w:cs="Arial"/>
          <w:spacing w:val="-29"/>
          <w:sz w:val="20"/>
          <w:szCs w:val="20"/>
          <w:lang w:val="ru-RU"/>
        </w:rPr>
        <w:t xml:space="preserve"> </w:t>
      </w:r>
      <w:r w:rsidRPr="000600B1">
        <w:rPr>
          <w:rFonts w:ascii="Arial" w:hAnsi="Arial" w:cs="Arial"/>
          <w:sz w:val="20"/>
          <w:szCs w:val="20"/>
          <w:lang w:val="ru-RU"/>
        </w:rPr>
        <w:t>пасовищ);</w:t>
      </w:r>
    </w:p>
    <w:p w14:paraId="28326178" w14:textId="77777777" w:rsidR="00FD570C" w:rsidRPr="000600B1" w:rsidRDefault="00FD570C" w:rsidP="009352ED">
      <w:pPr>
        <w:pStyle w:val="a5"/>
        <w:numPr>
          <w:ilvl w:val="1"/>
          <w:numId w:val="54"/>
        </w:numPr>
        <w:tabs>
          <w:tab w:val="left" w:pos="870"/>
        </w:tabs>
        <w:spacing w:line="288" w:lineRule="auto"/>
        <w:ind w:firstLine="619"/>
        <w:rPr>
          <w:rFonts w:ascii="Arial" w:hAnsi="Arial" w:cs="Arial"/>
          <w:sz w:val="20"/>
          <w:szCs w:val="20"/>
          <w:lang w:val="ru-RU"/>
        </w:rPr>
      </w:pPr>
      <w:r w:rsidRPr="000600B1">
        <w:rPr>
          <w:rFonts w:ascii="Arial" w:hAnsi="Arial" w:cs="Arial"/>
          <w:sz w:val="20"/>
          <w:szCs w:val="20"/>
          <w:lang w:val="ru-RU"/>
        </w:rPr>
        <w:t>під час проходження літньо-осінніх паводків та збору</w:t>
      </w:r>
      <w:r w:rsidRPr="000600B1">
        <w:rPr>
          <w:rFonts w:ascii="Arial" w:hAnsi="Arial" w:cs="Arial"/>
          <w:spacing w:val="-10"/>
          <w:sz w:val="20"/>
          <w:szCs w:val="20"/>
          <w:lang w:val="ru-RU"/>
        </w:rPr>
        <w:t xml:space="preserve"> </w:t>
      </w:r>
      <w:r w:rsidRPr="000600B1">
        <w:rPr>
          <w:rFonts w:ascii="Arial" w:hAnsi="Arial" w:cs="Arial"/>
          <w:sz w:val="20"/>
          <w:szCs w:val="20"/>
          <w:lang w:val="ru-RU"/>
        </w:rPr>
        <w:t>врожаю.</w:t>
      </w:r>
    </w:p>
    <w:p w14:paraId="2FD2022D" w14:textId="77777777" w:rsidR="00FD570C" w:rsidRPr="000600B1" w:rsidRDefault="00FD570C" w:rsidP="009352ED">
      <w:pPr>
        <w:pStyle w:val="a5"/>
        <w:numPr>
          <w:ilvl w:val="1"/>
          <w:numId w:val="59"/>
        </w:numPr>
        <w:tabs>
          <w:tab w:val="left" w:pos="1165"/>
        </w:tabs>
        <w:spacing w:line="288" w:lineRule="auto"/>
        <w:ind w:right="1356" w:firstLine="607"/>
        <w:rPr>
          <w:rFonts w:ascii="Arial" w:hAnsi="Arial" w:cs="Arial"/>
          <w:sz w:val="20"/>
          <w:szCs w:val="20"/>
          <w:lang w:val="ru-RU"/>
        </w:rPr>
      </w:pPr>
      <w:r w:rsidRPr="000600B1">
        <w:rPr>
          <w:rFonts w:ascii="Arial" w:hAnsi="Arial" w:cs="Arial"/>
          <w:sz w:val="20"/>
          <w:szCs w:val="20"/>
          <w:lang w:val="ru-RU"/>
        </w:rPr>
        <w:t>За принципом дії канали регулювальної відкритої мережі, як і для закритої, поділяються</w:t>
      </w:r>
      <w:r w:rsidRPr="000600B1">
        <w:rPr>
          <w:rFonts w:ascii="Arial" w:hAnsi="Arial" w:cs="Arial"/>
          <w:spacing w:val="-4"/>
          <w:sz w:val="20"/>
          <w:szCs w:val="20"/>
          <w:lang w:val="ru-RU"/>
        </w:rPr>
        <w:t xml:space="preserve"> </w:t>
      </w:r>
      <w:r w:rsidRPr="000600B1">
        <w:rPr>
          <w:rFonts w:ascii="Arial" w:hAnsi="Arial" w:cs="Arial"/>
          <w:sz w:val="20"/>
          <w:szCs w:val="20"/>
          <w:lang w:val="ru-RU"/>
        </w:rPr>
        <w:t>на:</w:t>
      </w:r>
    </w:p>
    <w:p w14:paraId="26AA3A10" w14:textId="77777777" w:rsidR="00FD570C" w:rsidRPr="00654A81" w:rsidRDefault="00FD570C" w:rsidP="00654A81">
      <w:pPr>
        <w:pStyle w:val="a5"/>
        <w:numPr>
          <w:ilvl w:val="1"/>
          <w:numId w:val="54"/>
        </w:numPr>
        <w:tabs>
          <w:tab w:val="left" w:pos="868"/>
        </w:tabs>
        <w:spacing w:line="288" w:lineRule="auto"/>
        <w:ind w:right="1091" w:firstLine="617"/>
        <w:rPr>
          <w:rFonts w:ascii="Arial" w:hAnsi="Arial" w:cs="Arial"/>
          <w:sz w:val="20"/>
          <w:szCs w:val="20"/>
          <w:lang w:val="ru-RU"/>
        </w:rPr>
      </w:pPr>
      <w:r w:rsidRPr="007B0FAF">
        <w:rPr>
          <w:rFonts w:ascii="Arial" w:hAnsi="Arial" w:cs="Arial"/>
          <w:sz w:val="20"/>
          <w:szCs w:val="20"/>
          <w:lang w:val="ru-RU"/>
        </w:rPr>
        <w:t>осушувачі (дрени), які знижують рівень ґрунтових вод у необхідні терміни до не- обхідної норми</w:t>
      </w:r>
      <w:r w:rsidRPr="007B0FAF">
        <w:rPr>
          <w:rFonts w:ascii="Arial" w:hAnsi="Arial" w:cs="Arial"/>
          <w:spacing w:val="-9"/>
          <w:sz w:val="20"/>
          <w:szCs w:val="20"/>
          <w:lang w:val="ru-RU"/>
        </w:rPr>
        <w:t xml:space="preserve"> </w:t>
      </w:r>
      <w:r w:rsidRPr="007B0FAF">
        <w:rPr>
          <w:rFonts w:ascii="Arial" w:hAnsi="Arial" w:cs="Arial"/>
          <w:sz w:val="20"/>
          <w:szCs w:val="20"/>
          <w:lang w:val="ru-RU"/>
        </w:rPr>
        <w:t>осушення;</w:t>
      </w:r>
    </w:p>
    <w:p w14:paraId="6B8236C0" w14:textId="77777777" w:rsidR="00FD570C" w:rsidRPr="000600B1" w:rsidRDefault="00FD570C" w:rsidP="009352ED">
      <w:pPr>
        <w:pStyle w:val="a5"/>
        <w:numPr>
          <w:ilvl w:val="0"/>
          <w:numId w:val="54"/>
        </w:numPr>
        <w:tabs>
          <w:tab w:val="left" w:pos="251"/>
        </w:tabs>
        <w:spacing w:line="288" w:lineRule="auto"/>
        <w:ind w:left="250"/>
        <w:rPr>
          <w:rFonts w:ascii="Arial" w:hAnsi="Arial" w:cs="Arial"/>
          <w:sz w:val="20"/>
          <w:szCs w:val="20"/>
          <w:lang w:val="ru-RU"/>
        </w:rPr>
      </w:pPr>
      <w:r w:rsidRPr="000600B1">
        <w:rPr>
          <w:rFonts w:ascii="Arial" w:hAnsi="Arial" w:cs="Arial"/>
          <w:sz w:val="20"/>
          <w:szCs w:val="20"/>
          <w:lang w:val="ru-RU"/>
        </w:rPr>
        <w:t>збирачі (відкриті та закриті), що відводять у розрахунковий час надлишкові</w:t>
      </w:r>
      <w:r w:rsidRPr="000600B1">
        <w:rPr>
          <w:rFonts w:ascii="Arial" w:hAnsi="Arial" w:cs="Arial"/>
          <w:spacing w:val="-23"/>
          <w:sz w:val="20"/>
          <w:szCs w:val="20"/>
          <w:lang w:val="ru-RU"/>
        </w:rPr>
        <w:t xml:space="preserve"> </w:t>
      </w:r>
      <w:r w:rsidRPr="000600B1">
        <w:rPr>
          <w:rFonts w:ascii="Arial" w:hAnsi="Arial" w:cs="Arial"/>
          <w:sz w:val="20"/>
          <w:szCs w:val="20"/>
          <w:lang w:val="ru-RU"/>
        </w:rPr>
        <w:t>поверхневі</w:t>
      </w:r>
      <w:r w:rsidR="00433B05">
        <w:rPr>
          <w:rFonts w:ascii="Arial" w:hAnsi="Arial" w:cs="Arial"/>
          <w:sz w:val="20"/>
          <w:szCs w:val="20"/>
          <w:lang w:val="ru-RU"/>
        </w:rPr>
        <w:t xml:space="preserve"> води</w:t>
      </w:r>
      <w:r w:rsidR="00654A81">
        <w:rPr>
          <w:rFonts w:ascii="Arial" w:hAnsi="Arial" w:cs="Arial"/>
          <w:sz w:val="20"/>
          <w:szCs w:val="20"/>
          <w:lang w:val="ru-RU"/>
        </w:rPr>
        <w:t>.</w:t>
      </w:r>
    </w:p>
    <w:p w14:paraId="7D7B53C4" w14:textId="77777777" w:rsidR="00FD570C" w:rsidRPr="000600B1" w:rsidRDefault="00FD570C" w:rsidP="00654A81">
      <w:pPr>
        <w:pStyle w:val="a3"/>
        <w:spacing w:line="288" w:lineRule="auto"/>
        <w:ind w:left="118" w:firstLine="591"/>
        <w:rPr>
          <w:rFonts w:ascii="Arial" w:hAnsi="Arial" w:cs="Arial"/>
          <w:sz w:val="20"/>
          <w:szCs w:val="20"/>
          <w:lang w:val="ru-RU"/>
        </w:rPr>
      </w:pPr>
      <w:r w:rsidRPr="000600B1">
        <w:rPr>
          <w:rFonts w:ascii="Arial" w:hAnsi="Arial" w:cs="Arial"/>
          <w:sz w:val="20"/>
          <w:szCs w:val="20"/>
          <w:lang w:val="ru-RU"/>
        </w:rPr>
        <w:t>Вибір конструкції регулювальної мережі у конкретних природних умовах повинен</w:t>
      </w:r>
    </w:p>
    <w:p w14:paraId="7F497551" w14:textId="77777777" w:rsidR="00FD570C" w:rsidRPr="000600B1" w:rsidRDefault="00FD570C" w:rsidP="000600B1">
      <w:pPr>
        <w:pStyle w:val="a3"/>
        <w:spacing w:line="288" w:lineRule="auto"/>
        <w:ind w:left="118" w:right="178"/>
        <w:rPr>
          <w:rFonts w:ascii="Arial" w:hAnsi="Arial" w:cs="Arial"/>
          <w:sz w:val="20"/>
          <w:szCs w:val="20"/>
          <w:lang w:val="ru-RU"/>
        </w:rPr>
      </w:pPr>
      <w:r w:rsidRPr="000600B1">
        <w:rPr>
          <w:rFonts w:ascii="Arial" w:hAnsi="Arial" w:cs="Arial"/>
          <w:sz w:val="20"/>
          <w:szCs w:val="20"/>
          <w:lang w:val="ru-RU"/>
        </w:rPr>
        <w:t>обґрунтовуватись водно-балансовими розрахунками, досвідом експлуатації діючих осушувальних систем або спеціальними дослідженнями.</w:t>
      </w:r>
    </w:p>
    <w:p w14:paraId="4026B304" w14:textId="77777777" w:rsidR="00FD570C" w:rsidRPr="000600B1" w:rsidRDefault="00FD570C" w:rsidP="009352ED">
      <w:pPr>
        <w:pStyle w:val="a5"/>
        <w:numPr>
          <w:ilvl w:val="1"/>
          <w:numId w:val="59"/>
        </w:numPr>
        <w:tabs>
          <w:tab w:val="left" w:pos="1281"/>
        </w:tabs>
        <w:spacing w:line="288" w:lineRule="auto"/>
        <w:ind w:right="678" w:firstLine="720"/>
        <w:rPr>
          <w:rFonts w:ascii="Arial" w:hAnsi="Arial" w:cs="Arial"/>
          <w:sz w:val="20"/>
          <w:szCs w:val="20"/>
          <w:lang w:val="ru-RU"/>
        </w:rPr>
      </w:pPr>
      <w:r w:rsidRPr="000600B1">
        <w:rPr>
          <w:rFonts w:ascii="Arial" w:hAnsi="Arial" w:cs="Arial"/>
          <w:sz w:val="20"/>
          <w:szCs w:val="20"/>
          <w:lang w:val="ru-RU"/>
        </w:rPr>
        <w:t>Регулювальна мережа повинна бути, як правило, закритою. Відкриту мережу</w:t>
      </w:r>
      <w:r w:rsidRPr="000600B1">
        <w:rPr>
          <w:rFonts w:ascii="Arial" w:hAnsi="Arial" w:cs="Arial"/>
          <w:spacing w:val="-28"/>
          <w:sz w:val="20"/>
          <w:szCs w:val="20"/>
          <w:lang w:val="ru-RU"/>
        </w:rPr>
        <w:t xml:space="preserve"> </w:t>
      </w:r>
      <w:r w:rsidRPr="000600B1">
        <w:rPr>
          <w:rFonts w:ascii="Arial" w:hAnsi="Arial" w:cs="Arial"/>
          <w:sz w:val="20"/>
          <w:szCs w:val="20"/>
          <w:lang w:val="ru-RU"/>
        </w:rPr>
        <w:t>до- пускається</w:t>
      </w:r>
      <w:r w:rsidRPr="000600B1">
        <w:rPr>
          <w:rFonts w:ascii="Arial" w:hAnsi="Arial" w:cs="Arial"/>
          <w:spacing w:val="-9"/>
          <w:sz w:val="20"/>
          <w:szCs w:val="20"/>
          <w:lang w:val="ru-RU"/>
        </w:rPr>
        <w:t xml:space="preserve"> </w:t>
      </w:r>
      <w:r w:rsidRPr="000600B1">
        <w:rPr>
          <w:rFonts w:ascii="Arial" w:hAnsi="Arial" w:cs="Arial"/>
          <w:sz w:val="20"/>
          <w:szCs w:val="20"/>
          <w:lang w:val="ru-RU"/>
        </w:rPr>
        <w:t>застосовувати:</w:t>
      </w:r>
    </w:p>
    <w:p w14:paraId="27AE6D68" w14:textId="77777777" w:rsidR="00FD570C" w:rsidRPr="000600B1" w:rsidRDefault="00FD570C" w:rsidP="009352ED">
      <w:pPr>
        <w:pStyle w:val="a5"/>
        <w:numPr>
          <w:ilvl w:val="1"/>
          <w:numId w:val="54"/>
        </w:numPr>
        <w:tabs>
          <w:tab w:val="left" w:pos="971"/>
        </w:tabs>
        <w:spacing w:line="288" w:lineRule="auto"/>
        <w:ind w:firstLine="720"/>
        <w:rPr>
          <w:rFonts w:ascii="Arial" w:hAnsi="Arial" w:cs="Arial"/>
          <w:sz w:val="20"/>
          <w:szCs w:val="20"/>
          <w:lang w:val="ru-RU"/>
        </w:rPr>
      </w:pPr>
      <w:r w:rsidRPr="000600B1">
        <w:rPr>
          <w:rFonts w:ascii="Arial" w:hAnsi="Arial" w:cs="Arial"/>
          <w:sz w:val="20"/>
          <w:szCs w:val="20"/>
          <w:lang w:val="ru-RU"/>
        </w:rPr>
        <w:t>для попереднього осушення масиву в період будівництва закритого</w:t>
      </w:r>
      <w:r w:rsidRPr="000600B1">
        <w:rPr>
          <w:rFonts w:ascii="Arial" w:hAnsi="Arial" w:cs="Arial"/>
          <w:spacing w:val="-26"/>
          <w:sz w:val="20"/>
          <w:szCs w:val="20"/>
          <w:lang w:val="ru-RU"/>
        </w:rPr>
        <w:t xml:space="preserve"> </w:t>
      </w:r>
      <w:r w:rsidRPr="000600B1">
        <w:rPr>
          <w:rFonts w:ascii="Arial" w:hAnsi="Arial" w:cs="Arial"/>
          <w:sz w:val="20"/>
          <w:szCs w:val="20"/>
          <w:lang w:val="ru-RU"/>
        </w:rPr>
        <w:t>дренажу;</w:t>
      </w:r>
    </w:p>
    <w:p w14:paraId="69A7F729" w14:textId="77777777" w:rsidR="00FD570C" w:rsidRPr="000600B1" w:rsidRDefault="00FD570C" w:rsidP="009352ED">
      <w:pPr>
        <w:pStyle w:val="a5"/>
        <w:numPr>
          <w:ilvl w:val="1"/>
          <w:numId w:val="54"/>
        </w:numPr>
        <w:tabs>
          <w:tab w:val="left" w:pos="971"/>
        </w:tabs>
        <w:spacing w:line="288" w:lineRule="auto"/>
        <w:ind w:right="857" w:firstLine="720"/>
        <w:rPr>
          <w:rFonts w:ascii="Arial" w:hAnsi="Arial" w:cs="Arial"/>
          <w:sz w:val="20"/>
          <w:szCs w:val="20"/>
          <w:lang w:val="ru-RU"/>
        </w:rPr>
      </w:pP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xml:space="preserve"> із вмістом у верхньому метровому шарі каміння розміром понад 30 </w:t>
      </w:r>
      <w:r w:rsidRPr="000600B1">
        <w:rPr>
          <w:rFonts w:ascii="Arial" w:hAnsi="Arial" w:cs="Arial"/>
          <w:i/>
          <w:sz w:val="20"/>
          <w:szCs w:val="20"/>
          <w:lang w:val="ru-RU"/>
        </w:rPr>
        <w:t xml:space="preserve">см </w:t>
      </w:r>
      <w:r w:rsidRPr="000600B1">
        <w:rPr>
          <w:rFonts w:ascii="Arial" w:hAnsi="Arial" w:cs="Arial"/>
          <w:sz w:val="20"/>
          <w:szCs w:val="20"/>
          <w:lang w:val="ru-RU"/>
        </w:rPr>
        <w:t>у кількості 2% і</w:t>
      </w:r>
      <w:r w:rsidRPr="000600B1">
        <w:rPr>
          <w:rFonts w:ascii="Arial" w:hAnsi="Arial" w:cs="Arial"/>
          <w:spacing w:val="-6"/>
          <w:sz w:val="20"/>
          <w:szCs w:val="20"/>
          <w:lang w:val="ru-RU"/>
        </w:rPr>
        <w:t xml:space="preserve"> </w:t>
      </w:r>
      <w:r w:rsidRPr="000600B1">
        <w:rPr>
          <w:rFonts w:ascii="Arial" w:hAnsi="Arial" w:cs="Arial"/>
          <w:sz w:val="20"/>
          <w:szCs w:val="20"/>
          <w:lang w:val="ru-RU"/>
        </w:rPr>
        <w:t>більше;</w:t>
      </w:r>
    </w:p>
    <w:p w14:paraId="6BC1CB90" w14:textId="77777777" w:rsidR="00FD570C" w:rsidRPr="000600B1" w:rsidRDefault="00FD570C" w:rsidP="009352ED">
      <w:pPr>
        <w:pStyle w:val="a5"/>
        <w:numPr>
          <w:ilvl w:val="1"/>
          <w:numId w:val="54"/>
        </w:numPr>
        <w:tabs>
          <w:tab w:val="left" w:pos="971"/>
        </w:tabs>
        <w:spacing w:line="288" w:lineRule="auto"/>
        <w:ind w:left="970"/>
        <w:rPr>
          <w:rFonts w:ascii="Arial" w:hAnsi="Arial" w:cs="Arial"/>
          <w:sz w:val="20"/>
          <w:szCs w:val="20"/>
        </w:rPr>
      </w:pPr>
      <w:r w:rsidRPr="000600B1">
        <w:rPr>
          <w:rFonts w:ascii="Arial" w:hAnsi="Arial" w:cs="Arial"/>
          <w:sz w:val="20"/>
          <w:szCs w:val="20"/>
        </w:rPr>
        <w:t>при осушенні</w:t>
      </w:r>
      <w:r w:rsidRPr="000600B1">
        <w:rPr>
          <w:rFonts w:ascii="Arial" w:hAnsi="Arial" w:cs="Arial"/>
          <w:spacing w:val="-7"/>
          <w:sz w:val="20"/>
          <w:szCs w:val="20"/>
        </w:rPr>
        <w:t xml:space="preserve"> </w:t>
      </w:r>
      <w:r w:rsidRPr="000600B1">
        <w:rPr>
          <w:rFonts w:ascii="Arial" w:hAnsi="Arial" w:cs="Arial"/>
          <w:sz w:val="20"/>
          <w:szCs w:val="20"/>
        </w:rPr>
        <w:t>сіножатей;</w:t>
      </w:r>
    </w:p>
    <w:p w14:paraId="04AB5431" w14:textId="77777777" w:rsidR="00FD570C" w:rsidRPr="000600B1" w:rsidRDefault="00FD570C" w:rsidP="009352ED">
      <w:pPr>
        <w:pStyle w:val="a5"/>
        <w:numPr>
          <w:ilvl w:val="1"/>
          <w:numId w:val="54"/>
        </w:numPr>
        <w:tabs>
          <w:tab w:val="left" w:pos="971"/>
        </w:tabs>
        <w:spacing w:line="288" w:lineRule="auto"/>
        <w:ind w:left="970"/>
        <w:rPr>
          <w:rFonts w:ascii="Arial" w:hAnsi="Arial" w:cs="Arial"/>
          <w:i/>
          <w:sz w:val="20"/>
          <w:szCs w:val="20"/>
          <w:lang w:val="ru-RU"/>
        </w:rPr>
      </w:pPr>
      <w:r w:rsidRPr="000600B1">
        <w:rPr>
          <w:rFonts w:ascii="Arial" w:hAnsi="Arial" w:cs="Arial"/>
          <w:sz w:val="20"/>
          <w:szCs w:val="20"/>
          <w:lang w:val="ru-RU"/>
        </w:rPr>
        <w:t>за наявності закисного заліза в ґрунтових водах осушуваного масиву понад 14</w:t>
      </w:r>
      <w:r w:rsidRPr="000600B1">
        <w:rPr>
          <w:rFonts w:ascii="Arial" w:hAnsi="Arial" w:cs="Arial"/>
          <w:spacing w:val="-20"/>
          <w:sz w:val="20"/>
          <w:szCs w:val="20"/>
          <w:lang w:val="ru-RU"/>
        </w:rPr>
        <w:t xml:space="preserve"> </w:t>
      </w:r>
      <w:r w:rsidRPr="000600B1">
        <w:rPr>
          <w:rFonts w:ascii="Arial" w:hAnsi="Arial" w:cs="Arial"/>
          <w:i/>
          <w:sz w:val="20"/>
          <w:szCs w:val="20"/>
          <w:lang w:val="ru-RU"/>
        </w:rPr>
        <w:t>мг/л;</w:t>
      </w:r>
    </w:p>
    <w:p w14:paraId="3BC99F76" w14:textId="77777777" w:rsidR="00FD570C" w:rsidRPr="000600B1" w:rsidRDefault="00FD570C" w:rsidP="009352ED">
      <w:pPr>
        <w:pStyle w:val="a5"/>
        <w:numPr>
          <w:ilvl w:val="0"/>
          <w:numId w:val="53"/>
        </w:numPr>
        <w:tabs>
          <w:tab w:val="left" w:pos="971"/>
        </w:tabs>
        <w:spacing w:line="288" w:lineRule="auto"/>
        <w:ind w:right="187" w:firstLine="720"/>
        <w:rPr>
          <w:rFonts w:ascii="Arial" w:hAnsi="Arial" w:cs="Arial"/>
          <w:i/>
          <w:sz w:val="20"/>
          <w:szCs w:val="20"/>
          <w:lang w:val="ru-RU"/>
        </w:rPr>
      </w:pPr>
      <w:r w:rsidRPr="000600B1">
        <w:rPr>
          <w:rFonts w:ascii="Arial" w:hAnsi="Arial" w:cs="Arial"/>
          <w:sz w:val="20"/>
          <w:szCs w:val="20"/>
          <w:lang w:val="ru-RU"/>
        </w:rPr>
        <w:t>у випадках, коли відстань між каналами регулювальної мережі за розрахунком становить не менше ніж 100</w:t>
      </w:r>
      <w:r w:rsidRPr="000600B1">
        <w:rPr>
          <w:rFonts w:ascii="Arial" w:hAnsi="Arial" w:cs="Arial"/>
          <w:spacing w:val="-4"/>
          <w:sz w:val="20"/>
          <w:szCs w:val="20"/>
          <w:lang w:val="ru-RU"/>
        </w:rPr>
        <w:t xml:space="preserve"> </w:t>
      </w:r>
      <w:r w:rsidRPr="000600B1">
        <w:rPr>
          <w:rFonts w:ascii="Arial" w:hAnsi="Arial" w:cs="Arial"/>
          <w:i/>
          <w:sz w:val="20"/>
          <w:szCs w:val="20"/>
          <w:lang w:val="ru-RU"/>
        </w:rPr>
        <w:t>м;</w:t>
      </w:r>
    </w:p>
    <w:p w14:paraId="40F74C88" w14:textId="77777777" w:rsidR="00FD570C" w:rsidRPr="000600B1" w:rsidRDefault="00FD570C" w:rsidP="009352ED">
      <w:pPr>
        <w:pStyle w:val="a5"/>
        <w:numPr>
          <w:ilvl w:val="0"/>
          <w:numId w:val="53"/>
        </w:numPr>
        <w:tabs>
          <w:tab w:val="left" w:pos="971"/>
        </w:tabs>
        <w:spacing w:line="288" w:lineRule="auto"/>
        <w:ind w:right="129" w:firstLine="720"/>
        <w:rPr>
          <w:rFonts w:ascii="Arial" w:hAnsi="Arial" w:cs="Arial"/>
          <w:sz w:val="20"/>
          <w:szCs w:val="20"/>
          <w:lang w:val="ru-RU"/>
        </w:rPr>
      </w:pPr>
      <w:r w:rsidRPr="000600B1">
        <w:rPr>
          <w:rFonts w:ascii="Arial" w:hAnsi="Arial" w:cs="Arial"/>
          <w:sz w:val="20"/>
          <w:szCs w:val="20"/>
          <w:lang w:val="ru-RU"/>
        </w:rPr>
        <w:t xml:space="preserve">при заляганні на глибині менше 1 </w:t>
      </w:r>
      <w:r w:rsidRPr="000600B1">
        <w:rPr>
          <w:rFonts w:ascii="Arial" w:hAnsi="Arial" w:cs="Arial"/>
          <w:i/>
          <w:sz w:val="20"/>
          <w:szCs w:val="20"/>
          <w:lang w:val="ru-RU"/>
        </w:rPr>
        <w:t xml:space="preserve">м </w:t>
      </w:r>
      <w:r w:rsidRPr="000600B1">
        <w:rPr>
          <w:rFonts w:ascii="Arial" w:hAnsi="Arial" w:cs="Arial"/>
          <w:sz w:val="20"/>
          <w:szCs w:val="20"/>
          <w:lang w:val="ru-RU"/>
        </w:rPr>
        <w:t>скельних та інших, рівних їм за складністю розробки, грунтів;</w:t>
      </w:r>
    </w:p>
    <w:p w14:paraId="6A3FCF00" w14:textId="77777777" w:rsidR="00FD570C" w:rsidRPr="000600B1" w:rsidRDefault="00FD570C" w:rsidP="009352ED">
      <w:pPr>
        <w:pStyle w:val="a5"/>
        <w:numPr>
          <w:ilvl w:val="0"/>
          <w:numId w:val="52"/>
        </w:numPr>
        <w:tabs>
          <w:tab w:val="left" w:pos="971"/>
        </w:tabs>
        <w:spacing w:line="288" w:lineRule="auto"/>
        <w:ind w:firstLine="720"/>
        <w:rPr>
          <w:rFonts w:ascii="Arial" w:hAnsi="Arial" w:cs="Arial"/>
          <w:sz w:val="20"/>
          <w:szCs w:val="20"/>
          <w:lang w:val="ru-RU"/>
        </w:rPr>
      </w:pPr>
      <w:r w:rsidRPr="000600B1">
        <w:rPr>
          <w:rFonts w:ascii="Arial" w:hAnsi="Arial" w:cs="Arial"/>
          <w:sz w:val="20"/>
          <w:szCs w:val="20"/>
          <w:lang w:val="ru-RU"/>
        </w:rPr>
        <w:t>на першому етапі осушення торфових болотних ділянок відповідно до</w:t>
      </w:r>
      <w:r w:rsidRPr="000600B1">
        <w:rPr>
          <w:rFonts w:ascii="Arial" w:hAnsi="Arial" w:cs="Arial"/>
          <w:spacing w:val="-17"/>
          <w:sz w:val="20"/>
          <w:szCs w:val="20"/>
          <w:lang w:val="ru-RU"/>
        </w:rPr>
        <w:t xml:space="preserve"> </w:t>
      </w:r>
      <w:r w:rsidRPr="000600B1">
        <w:rPr>
          <w:rFonts w:ascii="Arial" w:hAnsi="Arial" w:cs="Arial"/>
          <w:sz w:val="20"/>
          <w:szCs w:val="20"/>
          <w:lang w:val="ru-RU"/>
        </w:rPr>
        <w:t>3.11.</w:t>
      </w:r>
    </w:p>
    <w:p w14:paraId="2CF52BC9" w14:textId="77777777" w:rsidR="00FD570C" w:rsidRPr="000600B1" w:rsidRDefault="00FD570C" w:rsidP="009352ED">
      <w:pPr>
        <w:pStyle w:val="a5"/>
        <w:numPr>
          <w:ilvl w:val="1"/>
          <w:numId w:val="59"/>
        </w:numPr>
        <w:tabs>
          <w:tab w:val="left" w:pos="981"/>
        </w:tabs>
        <w:spacing w:line="288" w:lineRule="auto"/>
        <w:ind w:right="641" w:firstLine="733"/>
        <w:rPr>
          <w:rFonts w:ascii="Arial" w:hAnsi="Arial" w:cs="Arial"/>
          <w:sz w:val="20"/>
          <w:szCs w:val="20"/>
          <w:lang w:val="ru-RU"/>
        </w:rPr>
      </w:pPr>
      <w:r w:rsidRPr="000600B1">
        <w:rPr>
          <w:rFonts w:ascii="Arial" w:hAnsi="Arial" w:cs="Arial"/>
          <w:sz w:val="20"/>
          <w:szCs w:val="20"/>
          <w:lang w:val="ru-RU"/>
        </w:rPr>
        <w:t>Проектування відкритої регулювальної мережі у пла</w:t>
      </w:r>
      <w:r w:rsidR="007B0FAF">
        <w:rPr>
          <w:rFonts w:ascii="Arial" w:hAnsi="Arial" w:cs="Arial"/>
          <w:sz w:val="20"/>
          <w:szCs w:val="20"/>
          <w:lang w:val="ru-RU"/>
        </w:rPr>
        <w:t>ні необхідно здійснювати з ура</w:t>
      </w:r>
      <w:r w:rsidRPr="000600B1">
        <w:rPr>
          <w:rFonts w:ascii="Arial" w:hAnsi="Arial" w:cs="Arial"/>
          <w:sz w:val="20"/>
          <w:szCs w:val="20"/>
          <w:lang w:val="ru-RU"/>
        </w:rPr>
        <w:t>хуванням таких основних</w:t>
      </w:r>
      <w:r w:rsidRPr="000600B1">
        <w:rPr>
          <w:rFonts w:ascii="Arial" w:hAnsi="Arial" w:cs="Arial"/>
          <w:spacing w:val="-7"/>
          <w:sz w:val="20"/>
          <w:szCs w:val="20"/>
          <w:lang w:val="ru-RU"/>
        </w:rPr>
        <w:t xml:space="preserve"> </w:t>
      </w:r>
      <w:r w:rsidRPr="000600B1">
        <w:rPr>
          <w:rFonts w:ascii="Arial" w:hAnsi="Arial" w:cs="Arial"/>
          <w:sz w:val="20"/>
          <w:szCs w:val="20"/>
          <w:lang w:val="ru-RU"/>
        </w:rPr>
        <w:t>вимог:</w:t>
      </w:r>
    </w:p>
    <w:p w14:paraId="549D905D" w14:textId="77777777" w:rsidR="00FD570C" w:rsidRPr="000600B1" w:rsidRDefault="00FD570C" w:rsidP="009352ED">
      <w:pPr>
        <w:pStyle w:val="a5"/>
        <w:numPr>
          <w:ilvl w:val="0"/>
          <w:numId w:val="52"/>
        </w:numPr>
        <w:tabs>
          <w:tab w:val="left" w:pos="971"/>
        </w:tabs>
        <w:spacing w:line="288" w:lineRule="auto"/>
        <w:ind w:right="381" w:firstLine="720"/>
        <w:rPr>
          <w:rFonts w:ascii="Arial" w:hAnsi="Arial" w:cs="Arial"/>
          <w:sz w:val="20"/>
          <w:szCs w:val="20"/>
          <w:lang w:val="ru-RU"/>
        </w:rPr>
      </w:pPr>
      <w:r w:rsidRPr="000600B1">
        <w:rPr>
          <w:rFonts w:ascii="Arial" w:hAnsi="Arial" w:cs="Arial"/>
          <w:sz w:val="20"/>
          <w:szCs w:val="20"/>
          <w:lang w:val="ru-RU"/>
        </w:rPr>
        <w:t>канали систематичної регулювальної мережі слід розміщувати, як правило, паралельно один одному з урахуванням меж землекористування та полів</w:t>
      </w:r>
      <w:r w:rsidRPr="000600B1">
        <w:rPr>
          <w:rFonts w:ascii="Arial" w:hAnsi="Arial" w:cs="Arial"/>
          <w:spacing w:val="-18"/>
          <w:sz w:val="20"/>
          <w:szCs w:val="20"/>
          <w:lang w:val="ru-RU"/>
        </w:rPr>
        <w:t xml:space="preserve"> </w:t>
      </w:r>
      <w:r w:rsidRPr="000600B1">
        <w:rPr>
          <w:rFonts w:ascii="Arial" w:hAnsi="Arial" w:cs="Arial"/>
          <w:sz w:val="20"/>
          <w:szCs w:val="20"/>
          <w:lang w:val="ru-RU"/>
        </w:rPr>
        <w:t>сівозміни;</w:t>
      </w:r>
    </w:p>
    <w:p w14:paraId="3BB83187" w14:textId="77777777" w:rsidR="00FD570C" w:rsidRPr="000600B1" w:rsidRDefault="00FD570C" w:rsidP="009352ED">
      <w:pPr>
        <w:pStyle w:val="a5"/>
        <w:numPr>
          <w:ilvl w:val="0"/>
          <w:numId w:val="52"/>
        </w:numPr>
        <w:tabs>
          <w:tab w:val="left" w:pos="971"/>
        </w:tabs>
        <w:spacing w:line="288" w:lineRule="auto"/>
        <w:ind w:right="736" w:firstLine="720"/>
        <w:rPr>
          <w:rFonts w:ascii="Arial" w:hAnsi="Arial" w:cs="Arial"/>
          <w:sz w:val="20"/>
          <w:szCs w:val="20"/>
          <w:lang w:val="ru-RU"/>
        </w:rPr>
      </w:pPr>
      <w:r w:rsidRPr="000600B1">
        <w:rPr>
          <w:rFonts w:ascii="Arial" w:hAnsi="Arial" w:cs="Arial"/>
          <w:sz w:val="20"/>
          <w:szCs w:val="20"/>
          <w:lang w:val="ru-RU"/>
        </w:rPr>
        <w:t xml:space="preserve">довжина каналів повинна бути від 700 до 1500 </w:t>
      </w:r>
      <w:r w:rsidRPr="000600B1">
        <w:rPr>
          <w:rFonts w:ascii="Arial" w:hAnsi="Arial" w:cs="Arial"/>
          <w:i/>
          <w:sz w:val="20"/>
          <w:szCs w:val="20"/>
          <w:lang w:val="ru-RU"/>
        </w:rPr>
        <w:t xml:space="preserve">м, </w:t>
      </w:r>
      <w:r w:rsidRPr="000600B1">
        <w:rPr>
          <w:rFonts w:ascii="Arial" w:hAnsi="Arial" w:cs="Arial"/>
          <w:sz w:val="20"/>
          <w:szCs w:val="20"/>
          <w:lang w:val="ru-RU"/>
        </w:rPr>
        <w:t>менша довжина допускається при осушенні країв</w:t>
      </w:r>
      <w:r w:rsidRPr="000600B1">
        <w:rPr>
          <w:rFonts w:ascii="Arial" w:hAnsi="Arial" w:cs="Arial"/>
          <w:spacing w:val="-9"/>
          <w:sz w:val="20"/>
          <w:szCs w:val="20"/>
          <w:lang w:val="ru-RU"/>
        </w:rPr>
        <w:t xml:space="preserve"> </w:t>
      </w:r>
      <w:r w:rsidRPr="000600B1">
        <w:rPr>
          <w:rFonts w:ascii="Arial" w:hAnsi="Arial" w:cs="Arial"/>
          <w:sz w:val="20"/>
          <w:szCs w:val="20"/>
          <w:lang w:val="ru-RU"/>
        </w:rPr>
        <w:t>масиву;</w:t>
      </w:r>
    </w:p>
    <w:p w14:paraId="2450D78B" w14:textId="77777777" w:rsidR="00FD570C" w:rsidRPr="000600B1" w:rsidRDefault="00FD570C" w:rsidP="009352ED">
      <w:pPr>
        <w:pStyle w:val="a5"/>
        <w:numPr>
          <w:ilvl w:val="0"/>
          <w:numId w:val="52"/>
        </w:numPr>
        <w:tabs>
          <w:tab w:val="left" w:pos="971"/>
        </w:tabs>
        <w:spacing w:line="288" w:lineRule="auto"/>
        <w:ind w:right="364" w:firstLine="720"/>
        <w:rPr>
          <w:rFonts w:ascii="Arial" w:hAnsi="Arial" w:cs="Arial"/>
          <w:sz w:val="20"/>
          <w:szCs w:val="20"/>
          <w:lang w:val="ru-RU"/>
        </w:rPr>
      </w:pPr>
      <w:r w:rsidRPr="000600B1">
        <w:rPr>
          <w:rFonts w:ascii="Arial" w:hAnsi="Arial" w:cs="Arial"/>
          <w:sz w:val="20"/>
          <w:szCs w:val="20"/>
          <w:lang w:val="ru-RU"/>
        </w:rPr>
        <w:t>сполучення каналів регулювальної мережі з провідними каналами слід передбачати під прямим або близьким до нього</w:t>
      </w:r>
      <w:r w:rsidRPr="000600B1">
        <w:rPr>
          <w:rFonts w:ascii="Arial" w:hAnsi="Arial" w:cs="Arial"/>
          <w:spacing w:val="-9"/>
          <w:sz w:val="20"/>
          <w:szCs w:val="20"/>
          <w:lang w:val="ru-RU"/>
        </w:rPr>
        <w:t xml:space="preserve"> </w:t>
      </w:r>
      <w:r w:rsidRPr="000600B1">
        <w:rPr>
          <w:rFonts w:ascii="Arial" w:hAnsi="Arial" w:cs="Arial"/>
          <w:sz w:val="20"/>
          <w:szCs w:val="20"/>
          <w:lang w:val="ru-RU"/>
        </w:rPr>
        <w:t>кутом;</w:t>
      </w:r>
    </w:p>
    <w:p w14:paraId="4C69BE9F" w14:textId="77777777" w:rsidR="00FD570C" w:rsidRPr="000600B1" w:rsidRDefault="00FD570C" w:rsidP="009352ED">
      <w:pPr>
        <w:pStyle w:val="a5"/>
        <w:numPr>
          <w:ilvl w:val="0"/>
          <w:numId w:val="52"/>
        </w:numPr>
        <w:tabs>
          <w:tab w:val="left" w:pos="971"/>
        </w:tabs>
        <w:spacing w:line="288" w:lineRule="auto"/>
        <w:ind w:right="149" w:firstLine="720"/>
        <w:rPr>
          <w:rFonts w:ascii="Arial" w:hAnsi="Arial" w:cs="Arial"/>
          <w:sz w:val="20"/>
          <w:szCs w:val="20"/>
          <w:lang w:val="ru-RU"/>
        </w:rPr>
      </w:pPr>
      <w:r w:rsidRPr="000600B1">
        <w:rPr>
          <w:rFonts w:ascii="Arial" w:hAnsi="Arial" w:cs="Arial"/>
          <w:sz w:val="20"/>
          <w:szCs w:val="20"/>
          <w:lang w:val="ru-RU"/>
        </w:rPr>
        <w:t xml:space="preserve">канали регулювальної мережі слід розміщувати перпендикулярно до основного напрямку потоку поверхневих вод (поперечна схема). При уклонах місцевості менше за 0,005 допускається </w:t>
      </w:r>
      <w:r w:rsidRPr="000600B1">
        <w:rPr>
          <w:rFonts w:ascii="Arial" w:hAnsi="Arial" w:cs="Arial"/>
          <w:sz w:val="20"/>
          <w:szCs w:val="20"/>
          <w:lang w:val="ru-RU"/>
        </w:rPr>
        <w:lastRenderedPageBreak/>
        <w:t>розміщувати відкриті осушувачі та закриті дрени уздовж уклону місцевості (поздовжня</w:t>
      </w:r>
      <w:r w:rsidRPr="000600B1">
        <w:rPr>
          <w:rFonts w:ascii="Arial" w:hAnsi="Arial" w:cs="Arial"/>
          <w:spacing w:val="-23"/>
          <w:sz w:val="20"/>
          <w:szCs w:val="20"/>
          <w:lang w:val="ru-RU"/>
        </w:rPr>
        <w:t xml:space="preserve"> </w:t>
      </w:r>
      <w:r w:rsidRPr="000600B1">
        <w:rPr>
          <w:rFonts w:ascii="Arial" w:hAnsi="Arial" w:cs="Arial"/>
          <w:sz w:val="20"/>
          <w:szCs w:val="20"/>
          <w:lang w:val="ru-RU"/>
        </w:rPr>
        <w:t>схема);</w:t>
      </w:r>
    </w:p>
    <w:p w14:paraId="0FC2AC69" w14:textId="77777777" w:rsidR="00FD570C" w:rsidRPr="000600B1" w:rsidRDefault="00FD570C" w:rsidP="009352ED">
      <w:pPr>
        <w:pStyle w:val="a5"/>
        <w:numPr>
          <w:ilvl w:val="0"/>
          <w:numId w:val="52"/>
        </w:numPr>
        <w:tabs>
          <w:tab w:val="left" w:pos="971"/>
        </w:tabs>
        <w:spacing w:line="288" w:lineRule="auto"/>
        <w:ind w:right="104" w:firstLine="720"/>
        <w:rPr>
          <w:rFonts w:ascii="Arial" w:hAnsi="Arial" w:cs="Arial"/>
          <w:sz w:val="20"/>
          <w:szCs w:val="20"/>
          <w:lang w:val="ru-RU"/>
        </w:rPr>
      </w:pPr>
      <w:r w:rsidRPr="000600B1">
        <w:rPr>
          <w:rFonts w:ascii="Arial" w:hAnsi="Arial" w:cs="Arial"/>
          <w:sz w:val="20"/>
          <w:szCs w:val="20"/>
          <w:lang w:val="ru-RU"/>
        </w:rPr>
        <w:t>при осушенні заплав канали слід розміщувати у напрямку потоку паводкових вод (уздовж заплави);</w:t>
      </w:r>
    </w:p>
    <w:p w14:paraId="3A5CF908" w14:textId="77777777" w:rsidR="00FD570C" w:rsidRPr="000600B1" w:rsidRDefault="00FD570C" w:rsidP="009352ED">
      <w:pPr>
        <w:pStyle w:val="a5"/>
        <w:numPr>
          <w:ilvl w:val="0"/>
          <w:numId w:val="52"/>
        </w:numPr>
        <w:tabs>
          <w:tab w:val="left" w:pos="971"/>
        </w:tabs>
        <w:spacing w:line="288" w:lineRule="auto"/>
        <w:ind w:right="255" w:firstLine="720"/>
        <w:rPr>
          <w:rFonts w:ascii="Arial" w:hAnsi="Arial" w:cs="Arial"/>
          <w:sz w:val="20"/>
          <w:szCs w:val="20"/>
          <w:lang w:val="ru-RU"/>
        </w:rPr>
      </w:pPr>
      <w:r w:rsidRPr="000600B1">
        <w:rPr>
          <w:rFonts w:ascii="Arial" w:hAnsi="Arial" w:cs="Arial"/>
          <w:sz w:val="20"/>
          <w:szCs w:val="20"/>
          <w:lang w:val="ru-RU"/>
        </w:rPr>
        <w:t>вибіркову регулювальну мережу (тальвегові канали) необхідно проектувати за найбільш низькими місцями поверхні та мінерального дна</w:t>
      </w:r>
      <w:r w:rsidRPr="000600B1">
        <w:rPr>
          <w:rFonts w:ascii="Arial" w:hAnsi="Arial" w:cs="Arial"/>
          <w:spacing w:val="-15"/>
          <w:sz w:val="20"/>
          <w:szCs w:val="20"/>
          <w:lang w:val="ru-RU"/>
        </w:rPr>
        <w:t xml:space="preserve"> </w:t>
      </w:r>
      <w:r w:rsidRPr="000600B1">
        <w:rPr>
          <w:rFonts w:ascii="Arial" w:hAnsi="Arial" w:cs="Arial"/>
          <w:sz w:val="20"/>
          <w:szCs w:val="20"/>
          <w:lang w:val="ru-RU"/>
        </w:rPr>
        <w:t>болота;</w:t>
      </w:r>
    </w:p>
    <w:p w14:paraId="1BCA8D49" w14:textId="77777777" w:rsidR="00FD570C" w:rsidRPr="000600B1" w:rsidRDefault="00FD570C" w:rsidP="009352ED">
      <w:pPr>
        <w:pStyle w:val="a5"/>
        <w:numPr>
          <w:ilvl w:val="0"/>
          <w:numId w:val="52"/>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закриті та відкриті збирачі слід улаштовувати тільки за поперечною</w:t>
      </w:r>
      <w:r w:rsidRPr="000600B1">
        <w:rPr>
          <w:rFonts w:ascii="Arial" w:hAnsi="Arial" w:cs="Arial"/>
          <w:spacing w:val="-18"/>
          <w:sz w:val="20"/>
          <w:szCs w:val="20"/>
          <w:lang w:val="ru-RU"/>
        </w:rPr>
        <w:t xml:space="preserve"> </w:t>
      </w:r>
      <w:r w:rsidRPr="000600B1">
        <w:rPr>
          <w:rFonts w:ascii="Arial" w:hAnsi="Arial" w:cs="Arial"/>
          <w:sz w:val="20"/>
          <w:szCs w:val="20"/>
          <w:lang w:val="ru-RU"/>
        </w:rPr>
        <w:t>схемою.</w:t>
      </w:r>
    </w:p>
    <w:p w14:paraId="449AFA24" w14:textId="77777777" w:rsidR="00FD570C" w:rsidRPr="000600B1" w:rsidRDefault="00FD570C" w:rsidP="009C27FF">
      <w:pPr>
        <w:pStyle w:val="a5"/>
        <w:numPr>
          <w:ilvl w:val="1"/>
          <w:numId w:val="59"/>
        </w:numPr>
        <w:tabs>
          <w:tab w:val="left" w:pos="981"/>
        </w:tabs>
        <w:spacing w:line="288" w:lineRule="auto"/>
        <w:ind w:left="119" w:right="374" w:firstLine="590"/>
        <w:rPr>
          <w:rFonts w:ascii="Arial" w:hAnsi="Arial" w:cs="Arial"/>
          <w:sz w:val="20"/>
          <w:szCs w:val="20"/>
          <w:lang w:val="ru-RU"/>
        </w:rPr>
      </w:pPr>
      <w:r w:rsidRPr="000600B1">
        <w:rPr>
          <w:rFonts w:ascii="Arial" w:hAnsi="Arial" w:cs="Arial"/>
          <w:sz w:val="20"/>
          <w:szCs w:val="20"/>
          <w:lang w:val="ru-RU"/>
        </w:rPr>
        <w:t>При перетині каналів регулювальної мережі з лініями електропередачі і лініями зв'язку відстані до їх опор слід приймати відповідно до діючих правил охорони ліній зв'язку та електричних</w:t>
      </w:r>
      <w:r w:rsidRPr="000600B1">
        <w:rPr>
          <w:rFonts w:ascii="Arial" w:hAnsi="Arial" w:cs="Arial"/>
          <w:spacing w:val="-4"/>
          <w:sz w:val="20"/>
          <w:szCs w:val="20"/>
          <w:lang w:val="ru-RU"/>
        </w:rPr>
        <w:t xml:space="preserve"> </w:t>
      </w:r>
      <w:r w:rsidRPr="000600B1">
        <w:rPr>
          <w:rFonts w:ascii="Arial" w:hAnsi="Arial" w:cs="Arial"/>
          <w:sz w:val="20"/>
          <w:szCs w:val="20"/>
          <w:lang w:val="ru-RU"/>
        </w:rPr>
        <w:t>мереж.</w:t>
      </w:r>
    </w:p>
    <w:p w14:paraId="087B2201" w14:textId="77777777" w:rsidR="00FD570C" w:rsidRPr="007B0FAF" w:rsidRDefault="00FD570C" w:rsidP="009C27FF">
      <w:pPr>
        <w:pStyle w:val="a5"/>
        <w:numPr>
          <w:ilvl w:val="1"/>
          <w:numId w:val="59"/>
        </w:numPr>
        <w:tabs>
          <w:tab w:val="left" w:pos="980"/>
        </w:tabs>
        <w:spacing w:line="288" w:lineRule="auto"/>
        <w:ind w:right="414" w:firstLine="591"/>
        <w:rPr>
          <w:rFonts w:ascii="Arial" w:hAnsi="Arial" w:cs="Arial"/>
          <w:sz w:val="20"/>
          <w:szCs w:val="20"/>
          <w:lang w:val="ru-RU"/>
        </w:rPr>
      </w:pPr>
      <w:r w:rsidRPr="007B0FAF">
        <w:rPr>
          <w:rFonts w:ascii="Arial" w:hAnsi="Arial" w:cs="Arial"/>
          <w:sz w:val="20"/>
          <w:szCs w:val="20"/>
          <w:lang w:val="ru-RU"/>
        </w:rPr>
        <w:t>Попереднє осушення відкритою мережею каналів слід проектувати у разі необхідності поліпшити умови будівництва закритого дренажу та культуртехнічних робіт</w:t>
      </w:r>
      <w:r w:rsidRPr="007B0FAF">
        <w:rPr>
          <w:rFonts w:ascii="Arial" w:hAnsi="Arial" w:cs="Arial"/>
          <w:spacing w:val="-20"/>
          <w:sz w:val="20"/>
          <w:szCs w:val="20"/>
          <w:lang w:val="ru-RU"/>
        </w:rPr>
        <w:t xml:space="preserve"> </w:t>
      </w:r>
      <w:r w:rsidRPr="007B0FAF">
        <w:rPr>
          <w:rFonts w:ascii="Arial" w:hAnsi="Arial" w:cs="Arial"/>
          <w:sz w:val="20"/>
          <w:szCs w:val="20"/>
          <w:lang w:val="ru-RU"/>
        </w:rPr>
        <w:t>(для</w:t>
      </w:r>
    </w:p>
    <w:p w14:paraId="76D43B8E" w14:textId="77777777" w:rsidR="00FD570C" w:rsidRPr="000600B1" w:rsidRDefault="00FD570C" w:rsidP="000600B1">
      <w:pPr>
        <w:pStyle w:val="a3"/>
        <w:spacing w:line="288" w:lineRule="auto"/>
        <w:ind w:left="118" w:hanging="1"/>
        <w:rPr>
          <w:rFonts w:ascii="Arial" w:hAnsi="Arial" w:cs="Arial"/>
          <w:sz w:val="20"/>
          <w:szCs w:val="20"/>
          <w:lang w:val="ru-RU"/>
        </w:rPr>
      </w:pPr>
      <w:r w:rsidRPr="000600B1">
        <w:rPr>
          <w:rFonts w:ascii="Arial" w:hAnsi="Arial" w:cs="Arial"/>
          <w:sz w:val="20"/>
          <w:szCs w:val="20"/>
          <w:lang w:val="ru-RU"/>
        </w:rPr>
        <w:t>зниження рівня грунтових вод нижче глибини закладання дренажу). Як правило, канали по- переднього осушення не повинні перетинати траси закритих збирачів.</w:t>
      </w:r>
    </w:p>
    <w:p w14:paraId="46FDA375" w14:textId="77777777" w:rsidR="00FD570C" w:rsidRPr="000600B1" w:rsidRDefault="00FD570C" w:rsidP="009C27FF">
      <w:pPr>
        <w:pStyle w:val="a5"/>
        <w:numPr>
          <w:ilvl w:val="1"/>
          <w:numId w:val="59"/>
        </w:numPr>
        <w:tabs>
          <w:tab w:val="left" w:pos="882"/>
        </w:tabs>
        <w:spacing w:line="288" w:lineRule="auto"/>
        <w:ind w:right="112" w:firstLine="591"/>
        <w:jc w:val="both"/>
        <w:rPr>
          <w:rFonts w:ascii="Arial" w:hAnsi="Arial" w:cs="Arial"/>
          <w:sz w:val="20"/>
          <w:szCs w:val="20"/>
          <w:lang w:val="ru-RU"/>
        </w:rPr>
      </w:pPr>
      <w:r w:rsidRPr="000600B1">
        <w:rPr>
          <w:rFonts w:ascii="Arial" w:hAnsi="Arial" w:cs="Arial"/>
          <w:sz w:val="20"/>
          <w:szCs w:val="20"/>
          <w:lang w:val="ru-RU"/>
        </w:rPr>
        <w:t>Уклони дна каналів, які гідравлічно не розраховуються, слід приймати, як правило, не менше за 0,0003 (як виняток, при плоскому рельєфі - 0,0002) і не більше ніж 0,0005 - для піщаних, 0,003 - для суглинкових і 0,005 - для глинистих грунтів. Прийняті уклони повинні забезпечувати нерозмиваючі швидкості при пропусканні розрахункових витрат (додаток Н). При розмиваючих швидкостях необхідно передбачати кріплення русла або споруди, які да-ють можливість зменшити уклон каналу - перепади,</w:t>
      </w:r>
      <w:r w:rsidRPr="000600B1">
        <w:rPr>
          <w:rFonts w:ascii="Arial" w:hAnsi="Arial" w:cs="Arial"/>
          <w:spacing w:val="-13"/>
          <w:sz w:val="20"/>
          <w:szCs w:val="20"/>
          <w:lang w:val="ru-RU"/>
        </w:rPr>
        <w:t xml:space="preserve"> </w:t>
      </w:r>
      <w:r w:rsidRPr="000600B1">
        <w:rPr>
          <w:rFonts w:ascii="Arial" w:hAnsi="Arial" w:cs="Arial"/>
          <w:sz w:val="20"/>
          <w:szCs w:val="20"/>
          <w:lang w:val="ru-RU"/>
        </w:rPr>
        <w:t>швидкотоки.</w:t>
      </w:r>
    </w:p>
    <w:p w14:paraId="0B749680" w14:textId="77777777" w:rsidR="00FD570C" w:rsidRPr="000600B1" w:rsidRDefault="00FD570C" w:rsidP="009C27FF">
      <w:pPr>
        <w:pStyle w:val="a5"/>
        <w:numPr>
          <w:ilvl w:val="1"/>
          <w:numId w:val="59"/>
        </w:numPr>
        <w:tabs>
          <w:tab w:val="left" w:pos="1120"/>
        </w:tabs>
        <w:spacing w:line="288" w:lineRule="auto"/>
        <w:ind w:left="1119" w:hanging="410"/>
        <w:rPr>
          <w:rFonts w:ascii="Arial" w:hAnsi="Arial" w:cs="Arial"/>
          <w:sz w:val="20"/>
          <w:szCs w:val="20"/>
        </w:rPr>
      </w:pPr>
      <w:r w:rsidRPr="000600B1">
        <w:rPr>
          <w:rFonts w:ascii="Arial" w:hAnsi="Arial" w:cs="Arial"/>
          <w:sz w:val="20"/>
          <w:szCs w:val="20"/>
          <w:lang w:val="ru-RU"/>
        </w:rPr>
        <w:t>Параметри поперечних перерізів каналів слід приймати у відповідності з таблицею</w:t>
      </w:r>
      <w:r w:rsidRPr="000600B1">
        <w:rPr>
          <w:rFonts w:ascii="Arial" w:hAnsi="Arial" w:cs="Arial"/>
          <w:spacing w:val="-21"/>
          <w:sz w:val="20"/>
          <w:szCs w:val="20"/>
          <w:lang w:val="ru-RU"/>
        </w:rPr>
        <w:t xml:space="preserve"> </w:t>
      </w:r>
      <w:r w:rsidRPr="000600B1">
        <w:rPr>
          <w:rFonts w:ascii="Arial" w:hAnsi="Arial" w:cs="Arial"/>
          <w:sz w:val="20"/>
          <w:szCs w:val="20"/>
        </w:rPr>
        <w:t>2.6.</w:t>
      </w:r>
    </w:p>
    <w:p w14:paraId="12BE5B8F" w14:textId="77777777" w:rsidR="00FD570C" w:rsidRPr="000600B1" w:rsidRDefault="00FD570C" w:rsidP="000600B1">
      <w:pPr>
        <w:pStyle w:val="a3"/>
        <w:spacing w:line="288" w:lineRule="auto"/>
        <w:ind w:left="118" w:right="118" w:firstLine="559"/>
        <w:jc w:val="both"/>
        <w:rPr>
          <w:rFonts w:ascii="Arial" w:hAnsi="Arial" w:cs="Arial"/>
          <w:sz w:val="20"/>
          <w:szCs w:val="20"/>
          <w:lang w:val="ru-RU"/>
        </w:rPr>
      </w:pPr>
      <w:r w:rsidRPr="000600B1">
        <w:rPr>
          <w:rFonts w:ascii="Arial" w:hAnsi="Arial" w:cs="Arial"/>
          <w:sz w:val="20"/>
          <w:szCs w:val="20"/>
          <w:lang w:val="ru-RU"/>
        </w:rPr>
        <w:t>Глибина приймається виходячи з умов забезпечення необхідної норми осушення за прийнятою у проекті схемою осушувальної мережі.</w:t>
      </w:r>
    </w:p>
    <w:p w14:paraId="2BCB3320" w14:textId="77777777" w:rsidR="00FD570C" w:rsidRPr="000600B1" w:rsidRDefault="00FD570C" w:rsidP="000600B1">
      <w:pPr>
        <w:pStyle w:val="a3"/>
        <w:spacing w:line="288" w:lineRule="auto"/>
        <w:ind w:left="117" w:right="115" w:firstLine="559"/>
        <w:jc w:val="both"/>
        <w:rPr>
          <w:rFonts w:ascii="Arial" w:hAnsi="Arial" w:cs="Arial"/>
          <w:sz w:val="20"/>
          <w:szCs w:val="20"/>
          <w:lang w:val="ru-RU"/>
        </w:rPr>
      </w:pPr>
      <w:r w:rsidRPr="000600B1">
        <w:rPr>
          <w:rFonts w:ascii="Arial" w:hAnsi="Arial" w:cs="Arial"/>
          <w:sz w:val="20"/>
          <w:szCs w:val="20"/>
          <w:lang w:val="ru-RU"/>
        </w:rPr>
        <w:t xml:space="preserve">Мінімальна глибина каналів у мінеральних грунтах - 1,1 </w:t>
      </w:r>
      <w:r w:rsidRPr="000600B1">
        <w:rPr>
          <w:rFonts w:ascii="Arial" w:hAnsi="Arial" w:cs="Arial"/>
          <w:i/>
          <w:sz w:val="20"/>
          <w:szCs w:val="20"/>
          <w:lang w:val="ru-RU"/>
        </w:rPr>
        <w:t xml:space="preserve">м, </w:t>
      </w:r>
      <w:proofErr w:type="gramStart"/>
      <w:r w:rsidRPr="000600B1">
        <w:rPr>
          <w:rFonts w:ascii="Arial" w:hAnsi="Arial" w:cs="Arial"/>
          <w:sz w:val="20"/>
          <w:szCs w:val="20"/>
          <w:lang w:val="ru-RU"/>
        </w:rPr>
        <w:t>у торфах</w:t>
      </w:r>
      <w:proofErr w:type="gramEnd"/>
      <w:r w:rsidRPr="000600B1">
        <w:rPr>
          <w:rFonts w:ascii="Arial" w:hAnsi="Arial" w:cs="Arial"/>
          <w:sz w:val="20"/>
          <w:szCs w:val="20"/>
          <w:lang w:val="ru-RU"/>
        </w:rPr>
        <w:t xml:space="preserve"> - 1,3 </w:t>
      </w:r>
      <w:r w:rsidRPr="000600B1">
        <w:rPr>
          <w:rFonts w:ascii="Arial" w:hAnsi="Arial" w:cs="Arial"/>
          <w:i/>
          <w:sz w:val="20"/>
          <w:szCs w:val="20"/>
          <w:lang w:val="ru-RU"/>
        </w:rPr>
        <w:t xml:space="preserve">м </w:t>
      </w:r>
      <w:r w:rsidRPr="000600B1">
        <w:rPr>
          <w:rFonts w:ascii="Arial" w:hAnsi="Arial" w:cs="Arial"/>
          <w:sz w:val="20"/>
          <w:szCs w:val="20"/>
          <w:lang w:val="ru-RU"/>
        </w:rPr>
        <w:t>(після осідання торфу).</w:t>
      </w:r>
    </w:p>
    <w:p w14:paraId="2D75129D" w14:textId="77777777" w:rsidR="00FD570C" w:rsidRPr="000600B1" w:rsidRDefault="00FD570C" w:rsidP="000600B1">
      <w:pPr>
        <w:pStyle w:val="a3"/>
        <w:spacing w:line="288" w:lineRule="auto"/>
        <w:ind w:left="117" w:right="117" w:firstLine="559"/>
        <w:jc w:val="both"/>
        <w:rPr>
          <w:rFonts w:ascii="Arial" w:hAnsi="Arial" w:cs="Arial"/>
          <w:sz w:val="20"/>
          <w:szCs w:val="20"/>
          <w:lang w:val="ru-RU"/>
        </w:rPr>
      </w:pPr>
      <w:r w:rsidRPr="000600B1">
        <w:rPr>
          <w:rFonts w:ascii="Arial" w:hAnsi="Arial" w:cs="Arial"/>
          <w:sz w:val="20"/>
          <w:szCs w:val="20"/>
          <w:lang w:val="ru-RU"/>
        </w:rPr>
        <w:t>При двоетапному осушенні глибину каналів на першому етапі необхідно приймати з урахуванням можливості нормального приєднання до них матеріального дренажу.</w:t>
      </w:r>
    </w:p>
    <w:p w14:paraId="7F57EF84" w14:textId="77777777" w:rsidR="00FD570C" w:rsidRPr="000600B1" w:rsidRDefault="00FD570C" w:rsidP="009C27FF">
      <w:pPr>
        <w:pStyle w:val="a5"/>
        <w:numPr>
          <w:ilvl w:val="1"/>
          <w:numId w:val="59"/>
        </w:numPr>
        <w:tabs>
          <w:tab w:val="left" w:pos="1270"/>
        </w:tabs>
        <w:spacing w:line="288" w:lineRule="auto"/>
        <w:ind w:left="117" w:right="114" w:firstLine="592"/>
        <w:jc w:val="both"/>
        <w:rPr>
          <w:rFonts w:ascii="Arial" w:hAnsi="Arial" w:cs="Arial"/>
          <w:sz w:val="20"/>
          <w:szCs w:val="20"/>
          <w:lang w:val="ru-RU"/>
        </w:rPr>
      </w:pPr>
      <w:r w:rsidRPr="000600B1">
        <w:rPr>
          <w:rFonts w:ascii="Arial" w:hAnsi="Arial" w:cs="Arial"/>
          <w:sz w:val="20"/>
          <w:szCs w:val="20"/>
          <w:lang w:val="ru-RU"/>
        </w:rPr>
        <w:t>Дно</w:t>
      </w:r>
      <w:r w:rsidRPr="000600B1">
        <w:rPr>
          <w:rFonts w:ascii="Arial" w:hAnsi="Arial" w:cs="Arial"/>
          <w:spacing w:val="-14"/>
          <w:sz w:val="20"/>
          <w:szCs w:val="20"/>
          <w:lang w:val="ru-RU"/>
        </w:rPr>
        <w:t xml:space="preserve"> </w:t>
      </w:r>
      <w:r w:rsidRPr="000600B1">
        <w:rPr>
          <w:rFonts w:ascii="Arial" w:hAnsi="Arial" w:cs="Arial"/>
          <w:sz w:val="20"/>
          <w:szCs w:val="20"/>
          <w:lang w:val="ru-RU"/>
        </w:rPr>
        <w:t>регулювальних</w:t>
      </w:r>
      <w:r w:rsidRPr="000600B1">
        <w:rPr>
          <w:rFonts w:ascii="Arial" w:hAnsi="Arial" w:cs="Arial"/>
          <w:spacing w:val="-14"/>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14"/>
          <w:sz w:val="20"/>
          <w:szCs w:val="20"/>
          <w:lang w:val="ru-RU"/>
        </w:rPr>
        <w:t xml:space="preserve"> </w:t>
      </w:r>
      <w:r w:rsidRPr="000600B1">
        <w:rPr>
          <w:rFonts w:ascii="Arial" w:hAnsi="Arial" w:cs="Arial"/>
          <w:sz w:val="20"/>
          <w:szCs w:val="20"/>
          <w:lang w:val="ru-RU"/>
        </w:rPr>
        <w:t>що</w:t>
      </w:r>
      <w:r w:rsidRPr="000600B1">
        <w:rPr>
          <w:rFonts w:ascii="Arial" w:hAnsi="Arial" w:cs="Arial"/>
          <w:spacing w:val="-12"/>
          <w:sz w:val="20"/>
          <w:szCs w:val="20"/>
          <w:lang w:val="ru-RU"/>
        </w:rPr>
        <w:t xml:space="preserve"> </w:t>
      </w:r>
      <w:r w:rsidRPr="000600B1">
        <w:rPr>
          <w:rFonts w:ascii="Arial" w:hAnsi="Arial" w:cs="Arial"/>
          <w:sz w:val="20"/>
          <w:szCs w:val="20"/>
          <w:lang w:val="ru-RU"/>
        </w:rPr>
        <w:t>впадають</w:t>
      </w:r>
      <w:r w:rsidRPr="000600B1">
        <w:rPr>
          <w:rFonts w:ascii="Arial" w:hAnsi="Arial" w:cs="Arial"/>
          <w:spacing w:val="-14"/>
          <w:sz w:val="20"/>
          <w:szCs w:val="20"/>
          <w:lang w:val="ru-RU"/>
        </w:rPr>
        <w:t xml:space="preserve"> </w:t>
      </w:r>
      <w:r w:rsidRPr="000600B1">
        <w:rPr>
          <w:rFonts w:ascii="Arial" w:hAnsi="Arial" w:cs="Arial"/>
          <w:sz w:val="20"/>
          <w:szCs w:val="20"/>
          <w:lang w:val="ru-RU"/>
        </w:rPr>
        <w:t>у</w:t>
      </w:r>
      <w:r w:rsidRPr="000600B1">
        <w:rPr>
          <w:rFonts w:ascii="Arial" w:hAnsi="Arial" w:cs="Arial"/>
          <w:spacing w:val="-14"/>
          <w:sz w:val="20"/>
          <w:szCs w:val="20"/>
          <w:lang w:val="ru-RU"/>
        </w:rPr>
        <w:t xml:space="preserve"> </w:t>
      </w:r>
      <w:r w:rsidRPr="000600B1">
        <w:rPr>
          <w:rFonts w:ascii="Arial" w:hAnsi="Arial" w:cs="Arial"/>
          <w:sz w:val="20"/>
          <w:szCs w:val="20"/>
          <w:lang w:val="ru-RU"/>
        </w:rPr>
        <w:t>канали,</w:t>
      </w:r>
      <w:r w:rsidRPr="000600B1">
        <w:rPr>
          <w:rFonts w:ascii="Arial" w:hAnsi="Arial" w:cs="Arial"/>
          <w:spacing w:val="-12"/>
          <w:sz w:val="20"/>
          <w:szCs w:val="20"/>
          <w:lang w:val="ru-RU"/>
        </w:rPr>
        <w:t xml:space="preserve"> </w:t>
      </w:r>
      <w:r w:rsidRPr="000600B1">
        <w:rPr>
          <w:rFonts w:ascii="Arial" w:hAnsi="Arial" w:cs="Arial"/>
          <w:sz w:val="20"/>
          <w:szCs w:val="20"/>
          <w:lang w:val="ru-RU"/>
        </w:rPr>
        <w:t>які</w:t>
      </w:r>
      <w:r w:rsidRPr="000600B1">
        <w:rPr>
          <w:rFonts w:ascii="Arial" w:hAnsi="Arial" w:cs="Arial"/>
          <w:spacing w:val="-11"/>
          <w:sz w:val="20"/>
          <w:szCs w:val="20"/>
          <w:lang w:val="ru-RU"/>
        </w:rPr>
        <w:t xml:space="preserve"> </w:t>
      </w:r>
      <w:r w:rsidRPr="000600B1">
        <w:rPr>
          <w:rFonts w:ascii="Arial" w:hAnsi="Arial" w:cs="Arial"/>
          <w:sz w:val="20"/>
          <w:szCs w:val="20"/>
          <w:lang w:val="ru-RU"/>
        </w:rPr>
        <w:t>гідравлічне</w:t>
      </w:r>
      <w:r w:rsidRPr="000600B1">
        <w:rPr>
          <w:rFonts w:ascii="Arial" w:hAnsi="Arial" w:cs="Arial"/>
          <w:spacing w:val="-11"/>
          <w:sz w:val="20"/>
          <w:szCs w:val="20"/>
          <w:lang w:val="ru-RU"/>
        </w:rPr>
        <w:t xml:space="preserve"> </w:t>
      </w:r>
      <w:r w:rsidRPr="000600B1">
        <w:rPr>
          <w:rFonts w:ascii="Arial" w:hAnsi="Arial" w:cs="Arial"/>
          <w:sz w:val="20"/>
          <w:szCs w:val="20"/>
          <w:lang w:val="ru-RU"/>
        </w:rPr>
        <w:t>не</w:t>
      </w:r>
      <w:r w:rsidRPr="000600B1">
        <w:rPr>
          <w:rFonts w:ascii="Arial" w:hAnsi="Arial" w:cs="Arial"/>
          <w:spacing w:val="-11"/>
          <w:sz w:val="20"/>
          <w:szCs w:val="20"/>
          <w:lang w:val="ru-RU"/>
        </w:rPr>
        <w:t xml:space="preserve"> </w:t>
      </w:r>
      <w:r w:rsidR="007B0FAF">
        <w:rPr>
          <w:rFonts w:ascii="Arial" w:hAnsi="Arial" w:cs="Arial"/>
          <w:sz w:val="20"/>
          <w:szCs w:val="20"/>
          <w:lang w:val="ru-RU"/>
        </w:rPr>
        <w:t>розрахо</w:t>
      </w:r>
      <w:r w:rsidRPr="000600B1">
        <w:rPr>
          <w:rFonts w:ascii="Arial" w:hAnsi="Arial" w:cs="Arial"/>
          <w:sz w:val="20"/>
          <w:szCs w:val="20"/>
          <w:lang w:val="ru-RU"/>
        </w:rPr>
        <w:t>вуються, повинне</w:t>
      </w:r>
      <w:r w:rsidRPr="000600B1">
        <w:rPr>
          <w:rFonts w:ascii="Arial" w:hAnsi="Arial" w:cs="Arial"/>
          <w:spacing w:val="-3"/>
          <w:sz w:val="20"/>
          <w:szCs w:val="20"/>
          <w:lang w:val="ru-RU"/>
        </w:rPr>
        <w:t xml:space="preserve"> </w:t>
      </w:r>
      <w:r w:rsidRPr="000600B1">
        <w:rPr>
          <w:rFonts w:ascii="Arial" w:hAnsi="Arial" w:cs="Arial"/>
          <w:sz w:val="20"/>
          <w:szCs w:val="20"/>
          <w:lang w:val="ru-RU"/>
        </w:rPr>
        <w:t>бути</w:t>
      </w:r>
      <w:r w:rsidRPr="000600B1">
        <w:rPr>
          <w:rFonts w:ascii="Arial" w:hAnsi="Arial" w:cs="Arial"/>
          <w:spacing w:val="-4"/>
          <w:sz w:val="20"/>
          <w:szCs w:val="20"/>
          <w:lang w:val="ru-RU"/>
        </w:rPr>
        <w:t xml:space="preserve"> </w:t>
      </w:r>
      <w:r w:rsidRPr="000600B1">
        <w:rPr>
          <w:rFonts w:ascii="Arial" w:hAnsi="Arial" w:cs="Arial"/>
          <w:sz w:val="20"/>
          <w:szCs w:val="20"/>
          <w:lang w:val="ru-RU"/>
        </w:rPr>
        <w:t>вище</w:t>
      </w:r>
      <w:r w:rsidRPr="000600B1">
        <w:rPr>
          <w:rFonts w:ascii="Arial" w:hAnsi="Arial" w:cs="Arial"/>
          <w:spacing w:val="-3"/>
          <w:sz w:val="20"/>
          <w:szCs w:val="20"/>
          <w:lang w:val="ru-RU"/>
        </w:rPr>
        <w:t xml:space="preserve"> </w:t>
      </w:r>
      <w:r w:rsidRPr="000600B1">
        <w:rPr>
          <w:rFonts w:ascii="Arial" w:hAnsi="Arial" w:cs="Arial"/>
          <w:sz w:val="20"/>
          <w:szCs w:val="20"/>
          <w:lang w:val="ru-RU"/>
        </w:rPr>
        <w:t>дна</w:t>
      </w:r>
      <w:r w:rsidRPr="000600B1">
        <w:rPr>
          <w:rFonts w:ascii="Arial" w:hAnsi="Arial" w:cs="Arial"/>
          <w:spacing w:val="-3"/>
          <w:sz w:val="20"/>
          <w:szCs w:val="20"/>
          <w:lang w:val="ru-RU"/>
        </w:rPr>
        <w:t xml:space="preserve"> </w:t>
      </w:r>
      <w:r w:rsidRPr="000600B1">
        <w:rPr>
          <w:rFonts w:ascii="Arial" w:hAnsi="Arial" w:cs="Arial"/>
          <w:sz w:val="20"/>
          <w:szCs w:val="20"/>
          <w:lang w:val="ru-RU"/>
        </w:rPr>
        <w:t>приймального</w:t>
      </w:r>
      <w:r w:rsidRPr="000600B1">
        <w:rPr>
          <w:rFonts w:ascii="Arial" w:hAnsi="Arial" w:cs="Arial"/>
          <w:spacing w:val="-6"/>
          <w:sz w:val="20"/>
          <w:szCs w:val="20"/>
          <w:lang w:val="ru-RU"/>
        </w:rPr>
        <w:t xml:space="preserve"> </w:t>
      </w:r>
      <w:r w:rsidRPr="000600B1">
        <w:rPr>
          <w:rFonts w:ascii="Arial" w:hAnsi="Arial" w:cs="Arial"/>
          <w:sz w:val="20"/>
          <w:szCs w:val="20"/>
          <w:lang w:val="ru-RU"/>
        </w:rPr>
        <w:t>каналу</w:t>
      </w:r>
      <w:r w:rsidRPr="000600B1">
        <w:rPr>
          <w:rFonts w:ascii="Arial" w:hAnsi="Arial" w:cs="Arial"/>
          <w:spacing w:val="-6"/>
          <w:sz w:val="20"/>
          <w:szCs w:val="20"/>
          <w:lang w:val="ru-RU"/>
        </w:rPr>
        <w:t xml:space="preserve"> </w:t>
      </w:r>
      <w:r w:rsidRPr="000600B1">
        <w:rPr>
          <w:rFonts w:ascii="Arial" w:hAnsi="Arial" w:cs="Arial"/>
          <w:sz w:val="20"/>
          <w:szCs w:val="20"/>
          <w:lang w:val="ru-RU"/>
        </w:rPr>
        <w:t>на</w:t>
      </w:r>
      <w:r w:rsidRPr="000600B1">
        <w:rPr>
          <w:rFonts w:ascii="Arial" w:hAnsi="Arial" w:cs="Arial"/>
          <w:spacing w:val="-3"/>
          <w:sz w:val="20"/>
          <w:szCs w:val="20"/>
          <w:lang w:val="ru-RU"/>
        </w:rPr>
        <w:t xml:space="preserve"> </w:t>
      </w:r>
      <w:r w:rsidRPr="000600B1">
        <w:rPr>
          <w:rFonts w:ascii="Arial" w:hAnsi="Arial" w:cs="Arial"/>
          <w:sz w:val="20"/>
          <w:szCs w:val="20"/>
          <w:lang w:val="ru-RU"/>
        </w:rPr>
        <w:t>10</w:t>
      </w:r>
      <w:r w:rsidRPr="000600B1">
        <w:rPr>
          <w:rFonts w:ascii="Arial" w:hAnsi="Arial" w:cs="Arial"/>
          <w:spacing w:val="-6"/>
          <w:sz w:val="20"/>
          <w:szCs w:val="20"/>
          <w:lang w:val="ru-RU"/>
        </w:rPr>
        <w:t xml:space="preserve"> </w:t>
      </w:r>
      <w:r w:rsidRPr="000600B1">
        <w:rPr>
          <w:rFonts w:ascii="Arial" w:hAnsi="Arial" w:cs="Arial"/>
          <w:i/>
          <w:sz w:val="20"/>
          <w:szCs w:val="20"/>
          <w:lang w:val="ru-RU"/>
        </w:rPr>
        <w:t>см,</w:t>
      </w:r>
      <w:r w:rsidRPr="000600B1">
        <w:rPr>
          <w:rFonts w:ascii="Arial" w:hAnsi="Arial" w:cs="Arial"/>
          <w:i/>
          <w:spacing w:val="-6"/>
          <w:sz w:val="20"/>
          <w:szCs w:val="20"/>
          <w:lang w:val="ru-RU"/>
        </w:rPr>
        <w:t xml:space="preserve"> </w:t>
      </w:r>
      <w:r w:rsidRPr="000600B1">
        <w:rPr>
          <w:rFonts w:ascii="Arial" w:hAnsi="Arial" w:cs="Arial"/>
          <w:sz w:val="20"/>
          <w:szCs w:val="20"/>
          <w:lang w:val="ru-RU"/>
        </w:rPr>
        <w:t>а</w:t>
      </w:r>
      <w:r w:rsidRPr="000600B1">
        <w:rPr>
          <w:rFonts w:ascii="Arial" w:hAnsi="Arial" w:cs="Arial"/>
          <w:spacing w:val="-3"/>
          <w:sz w:val="20"/>
          <w:szCs w:val="20"/>
          <w:lang w:val="ru-RU"/>
        </w:rPr>
        <w:t xml:space="preserve"> </w:t>
      </w:r>
      <w:r w:rsidRPr="000600B1">
        <w:rPr>
          <w:rFonts w:ascii="Arial" w:hAnsi="Arial" w:cs="Arial"/>
          <w:sz w:val="20"/>
          <w:szCs w:val="20"/>
          <w:lang w:val="ru-RU"/>
        </w:rPr>
        <w:t>дно</w:t>
      </w:r>
      <w:r w:rsidRPr="000600B1">
        <w:rPr>
          <w:rFonts w:ascii="Arial" w:hAnsi="Arial" w:cs="Arial"/>
          <w:spacing w:val="-6"/>
          <w:sz w:val="20"/>
          <w:szCs w:val="20"/>
          <w:lang w:val="ru-RU"/>
        </w:rPr>
        <w:t xml:space="preserve"> </w:t>
      </w:r>
      <w:r w:rsidRPr="000600B1">
        <w:rPr>
          <w:rFonts w:ascii="Arial" w:hAnsi="Arial" w:cs="Arial"/>
          <w:sz w:val="20"/>
          <w:szCs w:val="20"/>
          <w:lang w:val="ru-RU"/>
        </w:rPr>
        <w:t>регулювальних</w:t>
      </w:r>
      <w:r w:rsidRPr="000600B1">
        <w:rPr>
          <w:rFonts w:ascii="Arial" w:hAnsi="Arial" w:cs="Arial"/>
          <w:spacing w:val="-6"/>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4"/>
          <w:sz w:val="20"/>
          <w:szCs w:val="20"/>
          <w:lang w:val="ru-RU"/>
        </w:rPr>
        <w:t xml:space="preserve"> </w:t>
      </w:r>
      <w:r w:rsidRPr="000600B1">
        <w:rPr>
          <w:rFonts w:ascii="Arial" w:hAnsi="Arial" w:cs="Arial"/>
          <w:sz w:val="20"/>
          <w:szCs w:val="20"/>
          <w:lang w:val="ru-RU"/>
        </w:rPr>
        <w:t>що</w:t>
      </w:r>
      <w:r w:rsidRPr="000600B1">
        <w:rPr>
          <w:rFonts w:ascii="Arial" w:hAnsi="Arial" w:cs="Arial"/>
          <w:spacing w:val="-4"/>
          <w:sz w:val="20"/>
          <w:szCs w:val="20"/>
          <w:lang w:val="ru-RU"/>
        </w:rPr>
        <w:t xml:space="preserve"> </w:t>
      </w:r>
      <w:r w:rsidRPr="000600B1">
        <w:rPr>
          <w:rFonts w:ascii="Arial" w:hAnsi="Arial" w:cs="Arial"/>
          <w:sz w:val="20"/>
          <w:szCs w:val="20"/>
          <w:lang w:val="ru-RU"/>
        </w:rPr>
        <w:t>впадають у канали, які гідравлічно розраховуються (з витратою води</w:t>
      </w:r>
      <w:r w:rsidRPr="000600B1">
        <w:rPr>
          <w:rFonts w:ascii="Arial" w:hAnsi="Arial" w:cs="Arial"/>
          <w:spacing w:val="-18"/>
          <w:sz w:val="20"/>
          <w:szCs w:val="20"/>
          <w:lang w:val="ru-RU"/>
        </w:rPr>
        <w:t xml:space="preserve"> </w:t>
      </w:r>
      <w:r w:rsidRPr="000600B1">
        <w:rPr>
          <w:rFonts w:ascii="Arial" w:hAnsi="Arial" w:cs="Arial"/>
          <w:sz w:val="20"/>
          <w:szCs w:val="20"/>
          <w:lang w:val="ru-RU"/>
        </w:rPr>
        <w:t>понад</w:t>
      </w:r>
    </w:p>
    <w:p w14:paraId="6B8C9D07" w14:textId="77777777" w:rsidR="00FD570C" w:rsidRPr="000600B1" w:rsidRDefault="00FD570C" w:rsidP="000600B1">
      <w:pPr>
        <w:pStyle w:val="a3"/>
        <w:spacing w:line="288" w:lineRule="auto"/>
        <w:ind w:left="117"/>
        <w:rPr>
          <w:rFonts w:ascii="Arial" w:hAnsi="Arial" w:cs="Arial"/>
          <w:i/>
          <w:sz w:val="20"/>
          <w:szCs w:val="20"/>
          <w:lang w:val="ru-RU"/>
        </w:rPr>
      </w:pPr>
      <w:r w:rsidRPr="000600B1">
        <w:rPr>
          <w:rFonts w:ascii="Arial" w:hAnsi="Arial" w:cs="Arial"/>
          <w:sz w:val="20"/>
          <w:szCs w:val="20"/>
          <w:lang w:val="ru-RU"/>
        </w:rPr>
        <w:t xml:space="preserve">0,5 </w:t>
      </w:r>
      <w:r w:rsidRPr="000600B1">
        <w:rPr>
          <w:rFonts w:ascii="Arial" w:hAnsi="Arial" w:cs="Arial"/>
          <w:i/>
          <w:sz w:val="20"/>
          <w:szCs w:val="20"/>
          <w:lang w:val="ru-RU"/>
        </w:rPr>
        <w:t>м</w:t>
      </w:r>
      <w:r w:rsidRPr="00241FA8">
        <w:rPr>
          <w:rFonts w:ascii="Arial" w:hAnsi="Arial" w:cs="Arial"/>
          <w:i/>
          <w:position w:val="9"/>
          <w:sz w:val="16"/>
          <w:szCs w:val="16"/>
          <w:lang w:val="ru-RU"/>
        </w:rPr>
        <w:t>3</w:t>
      </w:r>
      <w:r w:rsidRPr="000600B1">
        <w:rPr>
          <w:rFonts w:ascii="Arial" w:hAnsi="Arial" w:cs="Arial"/>
          <w:i/>
          <w:sz w:val="20"/>
          <w:szCs w:val="20"/>
          <w:lang w:val="ru-RU"/>
        </w:rPr>
        <w:t xml:space="preserve">/с), </w:t>
      </w:r>
      <w:r w:rsidRPr="000600B1">
        <w:rPr>
          <w:rFonts w:ascii="Arial" w:hAnsi="Arial" w:cs="Arial"/>
          <w:sz w:val="20"/>
          <w:szCs w:val="20"/>
          <w:lang w:val="ru-RU"/>
        </w:rPr>
        <w:t xml:space="preserve">допускається розміщувати нижче рівня меженних вод у них не більше ніж на 10 </w:t>
      </w:r>
      <w:r w:rsidRPr="000600B1">
        <w:rPr>
          <w:rFonts w:ascii="Arial" w:hAnsi="Arial" w:cs="Arial"/>
          <w:i/>
          <w:sz w:val="20"/>
          <w:szCs w:val="20"/>
          <w:lang w:val="ru-RU"/>
        </w:rPr>
        <w:t>см.</w:t>
      </w:r>
    </w:p>
    <w:p w14:paraId="0C70FBF9" w14:textId="77777777" w:rsidR="00FD570C" w:rsidRPr="000600B1" w:rsidRDefault="00FD570C" w:rsidP="009352ED">
      <w:pPr>
        <w:pStyle w:val="a5"/>
        <w:numPr>
          <w:ilvl w:val="1"/>
          <w:numId w:val="59"/>
        </w:numPr>
        <w:tabs>
          <w:tab w:val="left" w:pos="1141"/>
        </w:tabs>
        <w:spacing w:line="288" w:lineRule="auto"/>
        <w:ind w:right="113" w:firstLine="581"/>
        <w:jc w:val="both"/>
        <w:rPr>
          <w:rFonts w:ascii="Arial" w:hAnsi="Arial" w:cs="Arial"/>
          <w:sz w:val="20"/>
          <w:szCs w:val="20"/>
          <w:lang w:val="ru-RU"/>
        </w:rPr>
      </w:pPr>
      <w:r w:rsidRPr="000600B1">
        <w:rPr>
          <w:rFonts w:ascii="Arial" w:hAnsi="Arial" w:cs="Arial"/>
          <w:sz w:val="20"/>
          <w:szCs w:val="20"/>
          <w:lang w:val="ru-RU"/>
        </w:rPr>
        <w:t>Відстані між каналами систематичної відкритої регулювальної мережі встанов-люються залежно від типу водного живлення, геологічних</w:t>
      </w:r>
      <w:r w:rsidR="007B0FAF">
        <w:rPr>
          <w:rFonts w:ascii="Arial" w:hAnsi="Arial" w:cs="Arial"/>
          <w:sz w:val="20"/>
          <w:szCs w:val="20"/>
          <w:lang w:val="ru-RU"/>
        </w:rPr>
        <w:t xml:space="preserve"> та ґрунтових умов масиву на ос</w:t>
      </w:r>
      <w:r w:rsidRPr="000600B1">
        <w:rPr>
          <w:rFonts w:ascii="Arial" w:hAnsi="Arial" w:cs="Arial"/>
          <w:sz w:val="20"/>
          <w:szCs w:val="20"/>
          <w:lang w:val="ru-RU"/>
        </w:rPr>
        <w:t>нові дослідних даних,</w:t>
      </w:r>
      <w:r w:rsidRPr="000600B1">
        <w:rPr>
          <w:rFonts w:ascii="Arial" w:hAnsi="Arial" w:cs="Arial"/>
          <w:spacing w:val="-8"/>
          <w:sz w:val="20"/>
          <w:szCs w:val="20"/>
          <w:lang w:val="ru-RU"/>
        </w:rPr>
        <w:t xml:space="preserve"> </w:t>
      </w:r>
      <w:r w:rsidRPr="000600B1">
        <w:rPr>
          <w:rFonts w:ascii="Arial" w:hAnsi="Arial" w:cs="Arial"/>
          <w:sz w:val="20"/>
          <w:szCs w:val="20"/>
          <w:lang w:val="ru-RU"/>
        </w:rPr>
        <w:t>отриманих</w:t>
      </w:r>
      <w:r w:rsidRPr="000600B1">
        <w:rPr>
          <w:rFonts w:ascii="Arial" w:hAnsi="Arial" w:cs="Arial"/>
          <w:spacing w:val="-8"/>
          <w:sz w:val="20"/>
          <w:szCs w:val="20"/>
          <w:lang w:val="ru-RU"/>
        </w:rPr>
        <w:t xml:space="preserve"> </w:t>
      </w:r>
      <w:r w:rsidRPr="000600B1">
        <w:rPr>
          <w:rFonts w:ascii="Arial" w:hAnsi="Arial" w:cs="Arial"/>
          <w:sz w:val="20"/>
          <w:szCs w:val="20"/>
          <w:lang w:val="ru-RU"/>
        </w:rPr>
        <w:t>на</w:t>
      </w:r>
      <w:r w:rsidRPr="000600B1">
        <w:rPr>
          <w:rFonts w:ascii="Arial" w:hAnsi="Arial" w:cs="Arial"/>
          <w:spacing w:val="-10"/>
          <w:sz w:val="20"/>
          <w:szCs w:val="20"/>
          <w:lang w:val="ru-RU"/>
        </w:rPr>
        <w:t xml:space="preserve"> </w:t>
      </w:r>
      <w:r w:rsidRPr="000600B1">
        <w:rPr>
          <w:rFonts w:ascii="Arial" w:hAnsi="Arial" w:cs="Arial"/>
          <w:sz w:val="20"/>
          <w:szCs w:val="20"/>
          <w:lang w:val="ru-RU"/>
        </w:rPr>
        <w:t>діючих</w:t>
      </w:r>
      <w:r w:rsidRPr="000600B1">
        <w:rPr>
          <w:rFonts w:ascii="Arial" w:hAnsi="Arial" w:cs="Arial"/>
          <w:spacing w:val="-8"/>
          <w:sz w:val="20"/>
          <w:szCs w:val="20"/>
          <w:lang w:val="ru-RU"/>
        </w:rPr>
        <w:t xml:space="preserve"> </w:t>
      </w:r>
      <w:r w:rsidRPr="000600B1">
        <w:rPr>
          <w:rFonts w:ascii="Arial" w:hAnsi="Arial" w:cs="Arial"/>
          <w:sz w:val="20"/>
          <w:szCs w:val="20"/>
          <w:lang w:val="ru-RU"/>
        </w:rPr>
        <w:t>осушувальних</w:t>
      </w:r>
      <w:r w:rsidRPr="000600B1">
        <w:rPr>
          <w:rFonts w:ascii="Arial" w:hAnsi="Arial" w:cs="Arial"/>
          <w:spacing w:val="-8"/>
          <w:sz w:val="20"/>
          <w:szCs w:val="20"/>
          <w:lang w:val="ru-RU"/>
        </w:rPr>
        <w:t xml:space="preserve"> </w:t>
      </w:r>
      <w:r w:rsidRPr="000600B1">
        <w:rPr>
          <w:rFonts w:ascii="Arial" w:hAnsi="Arial" w:cs="Arial"/>
          <w:sz w:val="20"/>
          <w:szCs w:val="20"/>
          <w:lang w:val="ru-RU"/>
        </w:rPr>
        <w:t>системах,</w:t>
      </w:r>
      <w:r w:rsidRPr="000600B1">
        <w:rPr>
          <w:rFonts w:ascii="Arial" w:hAnsi="Arial" w:cs="Arial"/>
          <w:spacing w:val="-8"/>
          <w:sz w:val="20"/>
          <w:szCs w:val="20"/>
          <w:lang w:val="ru-RU"/>
        </w:rPr>
        <w:t xml:space="preserve"> </w:t>
      </w:r>
      <w:r w:rsidRPr="000600B1">
        <w:rPr>
          <w:rFonts w:ascii="Arial" w:hAnsi="Arial" w:cs="Arial"/>
          <w:sz w:val="20"/>
          <w:szCs w:val="20"/>
          <w:lang w:val="ru-RU"/>
        </w:rPr>
        <w:t>збудованих</w:t>
      </w:r>
      <w:r w:rsidRPr="000600B1">
        <w:rPr>
          <w:rFonts w:ascii="Arial" w:hAnsi="Arial" w:cs="Arial"/>
          <w:spacing w:val="-8"/>
          <w:sz w:val="20"/>
          <w:szCs w:val="20"/>
          <w:lang w:val="ru-RU"/>
        </w:rPr>
        <w:t xml:space="preserve"> </w:t>
      </w:r>
      <w:r w:rsidRPr="000600B1">
        <w:rPr>
          <w:rFonts w:ascii="Arial" w:hAnsi="Arial" w:cs="Arial"/>
          <w:sz w:val="20"/>
          <w:szCs w:val="20"/>
          <w:lang w:val="ru-RU"/>
        </w:rPr>
        <w:t>в</w:t>
      </w:r>
      <w:r w:rsidRPr="000600B1">
        <w:rPr>
          <w:rFonts w:ascii="Arial" w:hAnsi="Arial" w:cs="Arial"/>
          <w:spacing w:val="-9"/>
          <w:sz w:val="20"/>
          <w:szCs w:val="20"/>
          <w:lang w:val="ru-RU"/>
        </w:rPr>
        <w:t xml:space="preserve"> </w:t>
      </w:r>
      <w:r w:rsidRPr="000600B1">
        <w:rPr>
          <w:rFonts w:ascii="Arial" w:hAnsi="Arial" w:cs="Arial"/>
          <w:sz w:val="20"/>
          <w:szCs w:val="20"/>
          <w:lang w:val="ru-RU"/>
        </w:rPr>
        <w:t>ана-логічних</w:t>
      </w:r>
      <w:r w:rsidRPr="000600B1">
        <w:rPr>
          <w:rFonts w:ascii="Arial" w:hAnsi="Arial" w:cs="Arial"/>
          <w:spacing w:val="-8"/>
          <w:sz w:val="20"/>
          <w:szCs w:val="20"/>
          <w:lang w:val="ru-RU"/>
        </w:rPr>
        <w:t xml:space="preserve"> </w:t>
      </w:r>
      <w:r w:rsidRPr="000600B1">
        <w:rPr>
          <w:rFonts w:ascii="Arial" w:hAnsi="Arial" w:cs="Arial"/>
          <w:sz w:val="20"/>
          <w:szCs w:val="20"/>
          <w:lang w:val="ru-RU"/>
        </w:rPr>
        <w:t>умовах,</w:t>
      </w:r>
      <w:r w:rsidRPr="000600B1">
        <w:rPr>
          <w:rFonts w:ascii="Arial" w:hAnsi="Arial" w:cs="Arial"/>
          <w:spacing w:val="-8"/>
          <w:sz w:val="20"/>
          <w:szCs w:val="20"/>
          <w:lang w:val="ru-RU"/>
        </w:rPr>
        <w:t xml:space="preserve"> </w:t>
      </w:r>
      <w:r w:rsidRPr="000600B1">
        <w:rPr>
          <w:rFonts w:ascii="Arial" w:hAnsi="Arial" w:cs="Arial"/>
          <w:sz w:val="20"/>
          <w:szCs w:val="20"/>
          <w:lang w:val="ru-RU"/>
        </w:rPr>
        <w:t>а</w:t>
      </w:r>
      <w:r w:rsidRPr="000600B1">
        <w:rPr>
          <w:rFonts w:ascii="Arial" w:hAnsi="Arial" w:cs="Arial"/>
          <w:spacing w:val="-8"/>
          <w:sz w:val="20"/>
          <w:szCs w:val="20"/>
          <w:lang w:val="ru-RU"/>
        </w:rPr>
        <w:t xml:space="preserve"> </w:t>
      </w:r>
      <w:r w:rsidRPr="000600B1">
        <w:rPr>
          <w:rFonts w:ascii="Arial" w:hAnsi="Arial" w:cs="Arial"/>
          <w:sz w:val="20"/>
          <w:szCs w:val="20"/>
          <w:lang w:val="ru-RU"/>
        </w:rPr>
        <w:t>також</w:t>
      </w:r>
      <w:r w:rsidRPr="000600B1">
        <w:rPr>
          <w:rFonts w:ascii="Arial" w:hAnsi="Arial" w:cs="Arial"/>
          <w:spacing w:val="-9"/>
          <w:sz w:val="20"/>
          <w:szCs w:val="20"/>
          <w:lang w:val="ru-RU"/>
        </w:rPr>
        <w:t xml:space="preserve"> </w:t>
      </w:r>
      <w:r w:rsidRPr="000600B1">
        <w:rPr>
          <w:rFonts w:ascii="Arial" w:hAnsi="Arial" w:cs="Arial"/>
          <w:sz w:val="20"/>
          <w:szCs w:val="20"/>
          <w:lang w:val="ru-RU"/>
        </w:rPr>
        <w:t>за рекомендаціями науково-дослі</w:t>
      </w:r>
      <w:r w:rsidR="00241FA8">
        <w:rPr>
          <w:rFonts w:ascii="Arial" w:hAnsi="Arial" w:cs="Arial"/>
          <w:sz w:val="20"/>
          <w:szCs w:val="20"/>
          <w:lang w:val="ru-RU"/>
        </w:rPr>
        <w:t>дних організацій або за формула</w:t>
      </w:r>
      <w:r w:rsidRPr="000600B1">
        <w:rPr>
          <w:rFonts w:ascii="Arial" w:hAnsi="Arial" w:cs="Arial"/>
          <w:sz w:val="20"/>
          <w:szCs w:val="20"/>
          <w:lang w:val="ru-RU"/>
        </w:rPr>
        <w:t>ми</w:t>
      </w:r>
      <w:r w:rsidRPr="000600B1">
        <w:rPr>
          <w:rFonts w:ascii="Arial" w:hAnsi="Arial" w:cs="Arial"/>
          <w:b/>
          <w:sz w:val="20"/>
          <w:szCs w:val="20"/>
          <w:lang w:val="ru-RU"/>
        </w:rPr>
        <w:t xml:space="preserve">, </w:t>
      </w:r>
      <w:r w:rsidRPr="000600B1">
        <w:rPr>
          <w:rFonts w:ascii="Arial" w:hAnsi="Arial" w:cs="Arial"/>
          <w:sz w:val="20"/>
          <w:szCs w:val="20"/>
          <w:lang w:val="ru-RU"/>
        </w:rPr>
        <w:t>наведеними в додатку</w:t>
      </w:r>
      <w:r w:rsidRPr="000600B1">
        <w:rPr>
          <w:rFonts w:ascii="Arial" w:hAnsi="Arial" w:cs="Arial"/>
          <w:spacing w:val="-26"/>
          <w:sz w:val="20"/>
          <w:szCs w:val="20"/>
          <w:lang w:val="ru-RU"/>
        </w:rPr>
        <w:t xml:space="preserve"> </w:t>
      </w:r>
      <w:r w:rsidRPr="000600B1">
        <w:rPr>
          <w:rFonts w:ascii="Arial" w:hAnsi="Arial" w:cs="Arial"/>
          <w:sz w:val="20"/>
          <w:szCs w:val="20"/>
          <w:lang w:val="ru-RU"/>
        </w:rPr>
        <w:t>У.</w:t>
      </w:r>
    </w:p>
    <w:p w14:paraId="657F3E9F" w14:textId="77777777" w:rsidR="00FD570C" w:rsidRPr="000600B1" w:rsidRDefault="00FD570C" w:rsidP="009352ED">
      <w:pPr>
        <w:pStyle w:val="a5"/>
        <w:numPr>
          <w:ilvl w:val="1"/>
          <w:numId w:val="59"/>
        </w:numPr>
        <w:tabs>
          <w:tab w:val="left" w:pos="1302"/>
        </w:tabs>
        <w:spacing w:line="288" w:lineRule="auto"/>
        <w:ind w:left="117" w:right="112" w:firstLine="721"/>
        <w:jc w:val="both"/>
        <w:rPr>
          <w:rFonts w:ascii="Arial" w:hAnsi="Arial" w:cs="Arial"/>
          <w:sz w:val="20"/>
          <w:szCs w:val="20"/>
          <w:lang w:val="ru-RU"/>
        </w:rPr>
      </w:pPr>
      <w:r w:rsidRPr="000600B1">
        <w:rPr>
          <w:rFonts w:ascii="Arial" w:hAnsi="Arial" w:cs="Arial"/>
          <w:sz w:val="20"/>
          <w:szCs w:val="20"/>
          <w:lang w:val="ru-RU"/>
        </w:rPr>
        <w:t xml:space="preserve">Виходячи з умов механізованої обробки полів, відстані між каналами систематичної відкритої регулювальної мережі не повинні бути меншими за 200 </w:t>
      </w:r>
      <w:r w:rsidRPr="000600B1">
        <w:rPr>
          <w:rFonts w:ascii="Arial" w:hAnsi="Arial" w:cs="Arial"/>
          <w:i/>
          <w:sz w:val="20"/>
          <w:szCs w:val="20"/>
          <w:lang w:val="ru-RU"/>
        </w:rPr>
        <w:t xml:space="preserve">м. </w:t>
      </w:r>
      <w:r w:rsidRPr="000600B1">
        <w:rPr>
          <w:rFonts w:ascii="Arial" w:hAnsi="Arial" w:cs="Arial"/>
          <w:sz w:val="20"/>
          <w:szCs w:val="20"/>
          <w:lang w:val="ru-RU"/>
        </w:rPr>
        <w:t xml:space="preserve">Відстані, менші ніж 200 </w:t>
      </w:r>
      <w:r w:rsidRPr="000600B1">
        <w:rPr>
          <w:rFonts w:ascii="Arial" w:hAnsi="Arial" w:cs="Arial"/>
          <w:i/>
          <w:sz w:val="20"/>
          <w:szCs w:val="20"/>
          <w:lang w:val="ru-RU"/>
        </w:rPr>
        <w:t xml:space="preserve">м, </w:t>
      </w:r>
      <w:r w:rsidRPr="000600B1">
        <w:rPr>
          <w:rFonts w:ascii="Arial" w:hAnsi="Arial" w:cs="Arial"/>
          <w:sz w:val="20"/>
          <w:szCs w:val="20"/>
          <w:lang w:val="ru-RU"/>
        </w:rPr>
        <w:t>допускаються</w:t>
      </w:r>
      <w:r w:rsidRPr="000600B1">
        <w:rPr>
          <w:rFonts w:ascii="Arial" w:hAnsi="Arial" w:cs="Arial"/>
          <w:spacing w:val="-11"/>
          <w:sz w:val="20"/>
          <w:szCs w:val="20"/>
          <w:lang w:val="ru-RU"/>
        </w:rPr>
        <w:t xml:space="preserve"> </w:t>
      </w:r>
      <w:r w:rsidRPr="000600B1">
        <w:rPr>
          <w:rFonts w:ascii="Arial" w:hAnsi="Arial" w:cs="Arial"/>
          <w:sz w:val="20"/>
          <w:szCs w:val="20"/>
          <w:lang w:val="ru-RU"/>
        </w:rPr>
        <w:t>тимчасово</w:t>
      </w:r>
      <w:r w:rsidRPr="000600B1">
        <w:rPr>
          <w:rFonts w:ascii="Arial" w:hAnsi="Arial" w:cs="Arial"/>
          <w:spacing w:val="-12"/>
          <w:sz w:val="20"/>
          <w:szCs w:val="20"/>
          <w:lang w:val="ru-RU"/>
        </w:rPr>
        <w:t xml:space="preserve"> </w:t>
      </w:r>
      <w:r w:rsidRPr="000600B1">
        <w:rPr>
          <w:rFonts w:ascii="Arial" w:hAnsi="Arial" w:cs="Arial"/>
          <w:sz w:val="20"/>
          <w:szCs w:val="20"/>
          <w:lang w:val="ru-RU"/>
        </w:rPr>
        <w:t>при</w:t>
      </w:r>
      <w:r w:rsidRPr="000600B1">
        <w:rPr>
          <w:rFonts w:ascii="Arial" w:hAnsi="Arial" w:cs="Arial"/>
          <w:spacing w:val="-11"/>
          <w:sz w:val="20"/>
          <w:szCs w:val="20"/>
          <w:lang w:val="ru-RU"/>
        </w:rPr>
        <w:t xml:space="preserve"> </w:t>
      </w:r>
      <w:r w:rsidRPr="000600B1">
        <w:rPr>
          <w:rFonts w:ascii="Arial" w:hAnsi="Arial" w:cs="Arial"/>
          <w:sz w:val="20"/>
          <w:szCs w:val="20"/>
          <w:lang w:val="ru-RU"/>
        </w:rPr>
        <w:t>попередньому</w:t>
      </w:r>
      <w:r w:rsidRPr="000600B1">
        <w:rPr>
          <w:rFonts w:ascii="Arial" w:hAnsi="Arial" w:cs="Arial"/>
          <w:spacing w:val="-12"/>
          <w:sz w:val="20"/>
          <w:szCs w:val="20"/>
          <w:lang w:val="ru-RU"/>
        </w:rPr>
        <w:t xml:space="preserve"> </w:t>
      </w:r>
      <w:r w:rsidRPr="000600B1">
        <w:rPr>
          <w:rFonts w:ascii="Arial" w:hAnsi="Arial" w:cs="Arial"/>
          <w:sz w:val="20"/>
          <w:szCs w:val="20"/>
          <w:lang w:val="ru-RU"/>
        </w:rPr>
        <w:t>осушенні</w:t>
      </w:r>
      <w:r w:rsidRPr="000600B1">
        <w:rPr>
          <w:rFonts w:ascii="Arial" w:hAnsi="Arial" w:cs="Arial"/>
          <w:spacing w:val="-9"/>
          <w:sz w:val="20"/>
          <w:szCs w:val="20"/>
          <w:lang w:val="ru-RU"/>
        </w:rPr>
        <w:t xml:space="preserve"> </w:t>
      </w:r>
      <w:r w:rsidRPr="000600B1">
        <w:rPr>
          <w:rFonts w:ascii="Arial" w:hAnsi="Arial" w:cs="Arial"/>
          <w:sz w:val="20"/>
          <w:szCs w:val="20"/>
          <w:lang w:val="ru-RU"/>
        </w:rPr>
        <w:t>торфовищ</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10"/>
          <w:sz w:val="20"/>
          <w:szCs w:val="20"/>
          <w:lang w:val="ru-RU"/>
        </w:rPr>
        <w:t xml:space="preserve"> </w:t>
      </w:r>
      <w:r w:rsidRPr="000600B1">
        <w:rPr>
          <w:rFonts w:ascii="Arial" w:hAnsi="Arial" w:cs="Arial"/>
          <w:sz w:val="20"/>
          <w:szCs w:val="20"/>
          <w:lang w:val="ru-RU"/>
        </w:rPr>
        <w:t>за</w:t>
      </w:r>
      <w:r w:rsidRPr="000600B1">
        <w:rPr>
          <w:rFonts w:ascii="Arial" w:hAnsi="Arial" w:cs="Arial"/>
          <w:spacing w:val="-10"/>
          <w:sz w:val="20"/>
          <w:szCs w:val="20"/>
          <w:lang w:val="ru-RU"/>
        </w:rPr>
        <w:t xml:space="preserve"> </w:t>
      </w:r>
      <w:r w:rsidR="007B0FAF">
        <w:rPr>
          <w:rFonts w:ascii="Arial" w:hAnsi="Arial" w:cs="Arial"/>
          <w:sz w:val="20"/>
          <w:szCs w:val="20"/>
          <w:lang w:val="ru-RU"/>
        </w:rPr>
        <w:t>неможли</w:t>
      </w:r>
      <w:r w:rsidRPr="000600B1">
        <w:rPr>
          <w:rFonts w:ascii="Arial" w:hAnsi="Arial" w:cs="Arial"/>
          <w:sz w:val="20"/>
          <w:szCs w:val="20"/>
          <w:lang w:val="ru-RU"/>
        </w:rPr>
        <w:t>вості</w:t>
      </w:r>
      <w:r w:rsidRPr="000600B1">
        <w:rPr>
          <w:rFonts w:ascii="Arial" w:hAnsi="Arial" w:cs="Arial"/>
          <w:spacing w:val="-9"/>
          <w:sz w:val="20"/>
          <w:szCs w:val="20"/>
          <w:lang w:val="ru-RU"/>
        </w:rPr>
        <w:t xml:space="preserve"> </w:t>
      </w:r>
      <w:r w:rsidRPr="000600B1">
        <w:rPr>
          <w:rFonts w:ascii="Arial" w:hAnsi="Arial" w:cs="Arial"/>
          <w:sz w:val="20"/>
          <w:szCs w:val="20"/>
          <w:lang w:val="ru-RU"/>
        </w:rPr>
        <w:t>через</w:t>
      </w:r>
      <w:r w:rsidRPr="000600B1">
        <w:rPr>
          <w:rFonts w:ascii="Arial" w:hAnsi="Arial" w:cs="Arial"/>
          <w:spacing w:val="-11"/>
          <w:sz w:val="20"/>
          <w:szCs w:val="20"/>
          <w:lang w:val="ru-RU"/>
        </w:rPr>
        <w:t xml:space="preserve"> </w:t>
      </w:r>
      <w:r w:rsidRPr="000600B1">
        <w:rPr>
          <w:rFonts w:ascii="Arial" w:hAnsi="Arial" w:cs="Arial"/>
          <w:sz w:val="20"/>
          <w:szCs w:val="20"/>
          <w:lang w:val="ru-RU"/>
        </w:rPr>
        <w:t>будь-які причини здійснити осушення закритим</w:t>
      </w:r>
      <w:r w:rsidRPr="000600B1">
        <w:rPr>
          <w:rFonts w:ascii="Arial" w:hAnsi="Arial" w:cs="Arial"/>
          <w:spacing w:val="-15"/>
          <w:sz w:val="20"/>
          <w:szCs w:val="20"/>
          <w:lang w:val="ru-RU"/>
        </w:rPr>
        <w:t xml:space="preserve"> </w:t>
      </w:r>
      <w:r w:rsidRPr="000600B1">
        <w:rPr>
          <w:rFonts w:ascii="Arial" w:hAnsi="Arial" w:cs="Arial"/>
          <w:sz w:val="20"/>
          <w:szCs w:val="20"/>
          <w:lang w:val="ru-RU"/>
        </w:rPr>
        <w:t>дренажем.</w:t>
      </w:r>
    </w:p>
    <w:p w14:paraId="5D923852" w14:textId="77777777" w:rsidR="00FD570C" w:rsidRPr="000600B1" w:rsidRDefault="00FD570C" w:rsidP="009352ED">
      <w:pPr>
        <w:pStyle w:val="a5"/>
        <w:numPr>
          <w:ilvl w:val="1"/>
          <w:numId w:val="59"/>
        </w:numPr>
        <w:tabs>
          <w:tab w:val="left" w:pos="1371"/>
        </w:tabs>
        <w:spacing w:line="288" w:lineRule="auto"/>
        <w:ind w:left="117" w:right="114" w:firstLine="720"/>
        <w:jc w:val="both"/>
        <w:rPr>
          <w:rFonts w:ascii="Arial" w:hAnsi="Arial" w:cs="Arial"/>
          <w:sz w:val="20"/>
          <w:szCs w:val="20"/>
          <w:lang w:val="ru-RU"/>
        </w:rPr>
      </w:pPr>
      <w:r w:rsidRPr="000600B1">
        <w:rPr>
          <w:rFonts w:ascii="Arial" w:hAnsi="Arial" w:cs="Arial"/>
          <w:sz w:val="20"/>
          <w:szCs w:val="20"/>
          <w:lang w:val="ru-RU"/>
        </w:rPr>
        <w:t>При розрахунку міждренних відстаней регулювальної мережі слід враховувати водопроникність підстилаючих шарів торфовищ та піщаних відкладень верхніх шарів</w:t>
      </w:r>
      <w:r w:rsidRPr="000600B1">
        <w:rPr>
          <w:rFonts w:ascii="Arial" w:hAnsi="Arial" w:cs="Arial"/>
          <w:spacing w:val="-25"/>
          <w:sz w:val="20"/>
          <w:szCs w:val="20"/>
          <w:lang w:val="ru-RU"/>
        </w:rPr>
        <w:t xml:space="preserve"> </w:t>
      </w:r>
      <w:r w:rsidRPr="000600B1">
        <w:rPr>
          <w:rFonts w:ascii="Arial" w:hAnsi="Arial" w:cs="Arial"/>
          <w:sz w:val="20"/>
          <w:szCs w:val="20"/>
          <w:lang w:val="ru-RU"/>
        </w:rPr>
        <w:t>грунтів.</w:t>
      </w:r>
    </w:p>
    <w:p w14:paraId="4D878478" w14:textId="77777777" w:rsidR="00FD570C" w:rsidRDefault="007B0FAF" w:rsidP="007B0FAF">
      <w:pPr>
        <w:pStyle w:val="a3"/>
        <w:spacing w:line="288" w:lineRule="auto"/>
        <w:ind w:left="117" w:right="99"/>
        <w:rPr>
          <w:rFonts w:ascii="Arial" w:hAnsi="Arial" w:cs="Arial"/>
          <w:sz w:val="20"/>
          <w:szCs w:val="20"/>
          <w:lang w:val="ru-RU"/>
        </w:rPr>
      </w:pPr>
      <w:r>
        <w:rPr>
          <w:rFonts w:ascii="Arial" w:hAnsi="Arial" w:cs="Arial"/>
          <w:sz w:val="20"/>
          <w:szCs w:val="20"/>
          <w:lang w:val="ru-RU"/>
        </w:rPr>
        <w:t xml:space="preserve">            </w:t>
      </w:r>
      <w:r w:rsidR="00FD570C" w:rsidRPr="000600B1">
        <w:rPr>
          <w:rFonts w:ascii="Arial" w:hAnsi="Arial" w:cs="Arial"/>
          <w:sz w:val="20"/>
          <w:szCs w:val="20"/>
          <w:lang w:val="ru-RU"/>
        </w:rPr>
        <w:t>Якщо осушувана площа підстилається слабопроникн</w:t>
      </w:r>
      <w:r>
        <w:rPr>
          <w:rFonts w:ascii="Arial" w:hAnsi="Arial" w:cs="Arial"/>
          <w:sz w:val="20"/>
          <w:szCs w:val="20"/>
          <w:lang w:val="ru-RU"/>
        </w:rPr>
        <w:t>им грунтом (глина, оглеєні суг</w:t>
      </w:r>
      <w:r w:rsidR="00FD570C" w:rsidRPr="000600B1">
        <w:rPr>
          <w:rFonts w:ascii="Arial" w:hAnsi="Arial" w:cs="Arial"/>
          <w:sz w:val="20"/>
          <w:szCs w:val="20"/>
          <w:lang w:val="ru-RU"/>
        </w:rPr>
        <w:t>линки</w:t>
      </w:r>
      <w:proofErr w:type="gramStart"/>
      <w:r w:rsidR="00FD570C" w:rsidRPr="000600B1">
        <w:rPr>
          <w:rFonts w:ascii="Arial" w:hAnsi="Arial" w:cs="Arial"/>
          <w:sz w:val="20"/>
          <w:szCs w:val="20"/>
          <w:lang w:val="ru-RU"/>
        </w:rPr>
        <w:t>) ,</w:t>
      </w:r>
      <w:proofErr w:type="gramEnd"/>
      <w:r w:rsidR="00FD570C" w:rsidRPr="000600B1">
        <w:rPr>
          <w:rFonts w:ascii="Arial" w:hAnsi="Arial" w:cs="Arial"/>
          <w:sz w:val="20"/>
          <w:szCs w:val="20"/>
          <w:lang w:val="ru-RU"/>
        </w:rPr>
        <w:t xml:space="preserve"> то дію провідних каналів не враховують.</w:t>
      </w:r>
    </w:p>
    <w:p w14:paraId="62F1D1E6" w14:textId="77777777" w:rsidR="00FD570C" w:rsidRPr="007B0FAF" w:rsidRDefault="00FD570C" w:rsidP="000600B1">
      <w:pPr>
        <w:pStyle w:val="Heading41"/>
        <w:spacing w:line="288" w:lineRule="auto"/>
        <w:rPr>
          <w:rFonts w:ascii="Arial" w:hAnsi="Arial" w:cs="Arial"/>
          <w:sz w:val="20"/>
          <w:szCs w:val="20"/>
          <w:lang w:val="ru-RU"/>
        </w:rPr>
      </w:pPr>
      <w:r w:rsidRPr="007B0FAF">
        <w:rPr>
          <w:rFonts w:ascii="Arial" w:hAnsi="Arial" w:cs="Arial"/>
          <w:sz w:val="20"/>
          <w:szCs w:val="20"/>
          <w:lang w:val="ru-RU"/>
        </w:rPr>
        <w:t>Закрита регулювальна мережа</w:t>
      </w:r>
    </w:p>
    <w:p w14:paraId="720E4A61" w14:textId="77777777" w:rsidR="00FD570C" w:rsidRDefault="00FD570C" w:rsidP="009352ED">
      <w:pPr>
        <w:pStyle w:val="a5"/>
        <w:numPr>
          <w:ilvl w:val="1"/>
          <w:numId w:val="59"/>
        </w:numPr>
        <w:spacing w:line="288" w:lineRule="auto"/>
        <w:ind w:right="114" w:firstLine="733"/>
        <w:rPr>
          <w:rFonts w:ascii="Arial" w:hAnsi="Arial" w:cs="Arial"/>
          <w:sz w:val="20"/>
          <w:szCs w:val="20"/>
          <w:lang w:val="ru-RU"/>
        </w:rPr>
      </w:pPr>
      <w:r w:rsidRPr="000600B1">
        <w:rPr>
          <w:rFonts w:ascii="Arial" w:hAnsi="Arial" w:cs="Arial"/>
          <w:sz w:val="20"/>
          <w:szCs w:val="20"/>
          <w:lang w:val="ru-RU"/>
        </w:rPr>
        <w:t xml:space="preserve">За розміщенням у плані закрита регулювальна мережа проектується </w:t>
      </w:r>
      <w:proofErr w:type="gramStart"/>
      <w:r w:rsidRPr="000600B1">
        <w:rPr>
          <w:rFonts w:ascii="Arial" w:hAnsi="Arial" w:cs="Arial"/>
          <w:sz w:val="20"/>
          <w:szCs w:val="20"/>
          <w:lang w:val="ru-RU"/>
        </w:rPr>
        <w:t>систематич- ною</w:t>
      </w:r>
      <w:proofErr w:type="gramEnd"/>
      <w:r w:rsidRPr="000600B1">
        <w:rPr>
          <w:rFonts w:ascii="Arial" w:hAnsi="Arial" w:cs="Arial"/>
          <w:spacing w:val="-1"/>
          <w:sz w:val="20"/>
          <w:szCs w:val="20"/>
          <w:lang w:val="ru-RU"/>
        </w:rPr>
        <w:t xml:space="preserve"> </w:t>
      </w:r>
      <w:r w:rsidRPr="000600B1">
        <w:rPr>
          <w:rFonts w:ascii="Arial" w:hAnsi="Arial" w:cs="Arial"/>
          <w:sz w:val="20"/>
          <w:szCs w:val="20"/>
          <w:lang w:val="ru-RU"/>
        </w:rPr>
        <w:t>вибірковою.</w:t>
      </w:r>
    </w:p>
    <w:p w14:paraId="294865AC" w14:textId="77777777" w:rsidR="00FD570C" w:rsidRPr="000600B1" w:rsidRDefault="00FD570C" w:rsidP="007B0FAF">
      <w:pPr>
        <w:pStyle w:val="a3"/>
        <w:spacing w:line="288" w:lineRule="auto"/>
        <w:ind w:left="118" w:right="113" w:firstLine="496"/>
        <w:jc w:val="both"/>
        <w:rPr>
          <w:rFonts w:ascii="Arial" w:hAnsi="Arial" w:cs="Arial"/>
          <w:sz w:val="20"/>
          <w:szCs w:val="20"/>
          <w:lang w:val="ru-RU"/>
        </w:rPr>
      </w:pPr>
      <w:r w:rsidRPr="000600B1">
        <w:rPr>
          <w:rFonts w:ascii="Arial" w:hAnsi="Arial" w:cs="Arial"/>
          <w:sz w:val="20"/>
          <w:szCs w:val="20"/>
          <w:lang w:val="ru-RU"/>
        </w:rPr>
        <w:t>Систематичну регулювальну мережу при уклонах місцевості 0,005 і більше слід проектувати перпендикулярно до основного напрямку потоку ґрунтових вод (поперечна схема). При уклонах</w:t>
      </w:r>
    </w:p>
    <w:p w14:paraId="597149D4"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менше ніж 0,005 та відсутності помітного уклону дзеркала грунтових вод розміщення закритої регулювальної мережі може бути як поперечним, так і поздовжнім.</w:t>
      </w:r>
    </w:p>
    <w:p w14:paraId="6A2A3BC1" w14:textId="77777777" w:rsidR="00FD570C" w:rsidRPr="000600B1" w:rsidRDefault="00FD570C" w:rsidP="009352ED">
      <w:pPr>
        <w:pStyle w:val="a5"/>
        <w:numPr>
          <w:ilvl w:val="1"/>
          <w:numId w:val="59"/>
        </w:numPr>
        <w:tabs>
          <w:tab w:val="left" w:pos="1350"/>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Закриту регулювальну мережу слід проектувати з безнапірних неметалевих труб (гончарних та пластмасових), що витримують тиск грунту, тимчасове динамічне навантаження та несприйнятливі до впливу агресивного</w:t>
      </w:r>
      <w:r w:rsidRPr="000600B1">
        <w:rPr>
          <w:rFonts w:ascii="Arial" w:hAnsi="Arial" w:cs="Arial"/>
          <w:spacing w:val="-16"/>
          <w:sz w:val="20"/>
          <w:szCs w:val="20"/>
          <w:lang w:val="ru-RU"/>
        </w:rPr>
        <w:t xml:space="preserve"> </w:t>
      </w:r>
      <w:r w:rsidRPr="000600B1">
        <w:rPr>
          <w:rFonts w:ascii="Arial" w:hAnsi="Arial" w:cs="Arial"/>
          <w:sz w:val="20"/>
          <w:szCs w:val="20"/>
          <w:lang w:val="ru-RU"/>
        </w:rPr>
        <w:t>середовища.</w:t>
      </w:r>
    </w:p>
    <w:p w14:paraId="714350F9" w14:textId="77777777" w:rsidR="00FD570C" w:rsidRPr="000600B1" w:rsidRDefault="00FD570C" w:rsidP="009352ED">
      <w:pPr>
        <w:pStyle w:val="a5"/>
        <w:numPr>
          <w:ilvl w:val="1"/>
          <w:numId w:val="59"/>
        </w:numPr>
        <w:tabs>
          <w:tab w:val="left" w:pos="1384"/>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lastRenderedPageBreak/>
        <w:t>При осушенні торфовищ неглибокого залягання закрита регулювальна мережа розміщується у мінеральному грунті, що підстилає торф. У середньопотужних та глибоких торфовищах, а також в опливних грунтах дренаж улаштовується після первинного осушення боліт та осідання</w:t>
      </w:r>
      <w:r w:rsidRPr="000600B1">
        <w:rPr>
          <w:rFonts w:ascii="Arial" w:hAnsi="Arial" w:cs="Arial"/>
          <w:spacing w:val="-7"/>
          <w:sz w:val="20"/>
          <w:szCs w:val="20"/>
          <w:lang w:val="ru-RU"/>
        </w:rPr>
        <w:t xml:space="preserve"> </w:t>
      </w:r>
      <w:r w:rsidRPr="000600B1">
        <w:rPr>
          <w:rFonts w:ascii="Arial" w:hAnsi="Arial" w:cs="Arial"/>
          <w:sz w:val="20"/>
          <w:szCs w:val="20"/>
          <w:lang w:val="ru-RU"/>
        </w:rPr>
        <w:t>торфу.</w:t>
      </w:r>
    </w:p>
    <w:p w14:paraId="3E8655F2" w14:textId="77777777" w:rsidR="00FD570C" w:rsidRPr="000600B1" w:rsidRDefault="00FD570C" w:rsidP="000600B1">
      <w:pPr>
        <w:pStyle w:val="a3"/>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16"/>
          <w:sz w:val="20"/>
          <w:szCs w:val="20"/>
          <w:lang w:val="ru-RU"/>
        </w:rPr>
        <w:t xml:space="preserve"> </w:t>
      </w:r>
      <w:r w:rsidRPr="000600B1">
        <w:rPr>
          <w:rFonts w:ascii="Arial" w:hAnsi="Arial" w:cs="Arial"/>
          <w:sz w:val="20"/>
          <w:szCs w:val="20"/>
          <w:lang w:val="ru-RU"/>
        </w:rPr>
        <w:t>цьому</w:t>
      </w:r>
      <w:r w:rsidRPr="000600B1">
        <w:rPr>
          <w:rFonts w:ascii="Arial" w:hAnsi="Arial" w:cs="Arial"/>
          <w:spacing w:val="-18"/>
          <w:sz w:val="20"/>
          <w:szCs w:val="20"/>
          <w:lang w:val="ru-RU"/>
        </w:rPr>
        <w:t xml:space="preserve"> </w:t>
      </w:r>
      <w:r w:rsidRPr="000600B1">
        <w:rPr>
          <w:rFonts w:ascii="Arial" w:hAnsi="Arial" w:cs="Arial"/>
          <w:sz w:val="20"/>
          <w:szCs w:val="20"/>
          <w:lang w:val="ru-RU"/>
        </w:rPr>
        <w:t>гончарні</w:t>
      </w:r>
      <w:r w:rsidRPr="000600B1">
        <w:rPr>
          <w:rFonts w:ascii="Arial" w:hAnsi="Arial" w:cs="Arial"/>
          <w:spacing w:val="-14"/>
          <w:sz w:val="20"/>
          <w:szCs w:val="20"/>
          <w:lang w:val="ru-RU"/>
        </w:rPr>
        <w:t xml:space="preserve"> </w:t>
      </w:r>
      <w:r w:rsidRPr="000600B1">
        <w:rPr>
          <w:rFonts w:ascii="Arial" w:hAnsi="Arial" w:cs="Arial"/>
          <w:sz w:val="20"/>
          <w:szCs w:val="20"/>
          <w:lang w:val="ru-RU"/>
        </w:rPr>
        <w:t>трубки</w:t>
      </w:r>
      <w:r w:rsidRPr="000600B1">
        <w:rPr>
          <w:rFonts w:ascii="Arial" w:hAnsi="Arial" w:cs="Arial"/>
          <w:spacing w:val="-16"/>
          <w:sz w:val="20"/>
          <w:szCs w:val="20"/>
          <w:lang w:val="ru-RU"/>
        </w:rPr>
        <w:t xml:space="preserve"> </w:t>
      </w:r>
      <w:r w:rsidRPr="000600B1">
        <w:rPr>
          <w:rFonts w:ascii="Arial" w:hAnsi="Arial" w:cs="Arial"/>
          <w:sz w:val="20"/>
          <w:szCs w:val="20"/>
          <w:lang w:val="ru-RU"/>
        </w:rPr>
        <w:t>з'єднуються</w:t>
      </w:r>
      <w:r w:rsidRPr="000600B1">
        <w:rPr>
          <w:rFonts w:ascii="Arial" w:hAnsi="Arial" w:cs="Arial"/>
          <w:spacing w:val="-16"/>
          <w:sz w:val="20"/>
          <w:szCs w:val="20"/>
          <w:lang w:val="ru-RU"/>
        </w:rPr>
        <w:t xml:space="preserve"> </w:t>
      </w:r>
      <w:r w:rsidRPr="000600B1">
        <w:rPr>
          <w:rFonts w:ascii="Arial" w:hAnsi="Arial" w:cs="Arial"/>
          <w:sz w:val="20"/>
          <w:szCs w:val="20"/>
          <w:lang w:val="ru-RU"/>
        </w:rPr>
        <w:t>перфорованими</w:t>
      </w:r>
      <w:r w:rsidRPr="000600B1">
        <w:rPr>
          <w:rFonts w:ascii="Arial" w:hAnsi="Arial" w:cs="Arial"/>
          <w:spacing w:val="-16"/>
          <w:sz w:val="20"/>
          <w:szCs w:val="20"/>
          <w:lang w:val="ru-RU"/>
        </w:rPr>
        <w:t xml:space="preserve"> </w:t>
      </w:r>
      <w:r w:rsidRPr="000600B1">
        <w:rPr>
          <w:rFonts w:ascii="Arial" w:hAnsi="Arial" w:cs="Arial"/>
          <w:sz w:val="20"/>
          <w:szCs w:val="20"/>
          <w:lang w:val="ru-RU"/>
        </w:rPr>
        <w:t>муфтами</w:t>
      </w:r>
      <w:r w:rsidRPr="000600B1">
        <w:rPr>
          <w:rFonts w:ascii="Arial" w:hAnsi="Arial" w:cs="Arial"/>
          <w:spacing w:val="-16"/>
          <w:sz w:val="20"/>
          <w:szCs w:val="20"/>
          <w:lang w:val="ru-RU"/>
        </w:rPr>
        <w:t xml:space="preserve"> </w:t>
      </w:r>
      <w:r w:rsidRPr="000600B1">
        <w:rPr>
          <w:rFonts w:ascii="Arial" w:hAnsi="Arial" w:cs="Arial"/>
          <w:sz w:val="20"/>
          <w:szCs w:val="20"/>
          <w:lang w:val="ru-RU"/>
        </w:rPr>
        <w:t>або</w:t>
      </w:r>
      <w:r w:rsidRPr="000600B1">
        <w:rPr>
          <w:rFonts w:ascii="Arial" w:hAnsi="Arial" w:cs="Arial"/>
          <w:spacing w:val="-15"/>
          <w:sz w:val="20"/>
          <w:szCs w:val="20"/>
          <w:lang w:val="ru-RU"/>
        </w:rPr>
        <w:t xml:space="preserve"> </w:t>
      </w:r>
      <w:r w:rsidRPr="000600B1">
        <w:rPr>
          <w:rFonts w:ascii="Arial" w:hAnsi="Arial" w:cs="Arial"/>
          <w:sz w:val="20"/>
          <w:szCs w:val="20"/>
          <w:lang w:val="ru-RU"/>
        </w:rPr>
        <w:t>укладаються</w:t>
      </w:r>
      <w:r w:rsidRPr="000600B1">
        <w:rPr>
          <w:rFonts w:ascii="Arial" w:hAnsi="Arial" w:cs="Arial"/>
          <w:spacing w:val="-16"/>
          <w:sz w:val="20"/>
          <w:szCs w:val="20"/>
          <w:lang w:val="ru-RU"/>
        </w:rPr>
        <w:t xml:space="preserve"> </w:t>
      </w:r>
      <w:r w:rsidRPr="000600B1">
        <w:rPr>
          <w:rFonts w:ascii="Arial" w:hAnsi="Arial" w:cs="Arial"/>
          <w:sz w:val="20"/>
          <w:szCs w:val="20"/>
          <w:lang w:val="ru-RU"/>
        </w:rPr>
        <w:t>на</w:t>
      </w:r>
      <w:r w:rsidRPr="000600B1">
        <w:rPr>
          <w:rFonts w:ascii="Arial" w:hAnsi="Arial" w:cs="Arial"/>
          <w:spacing w:val="-15"/>
          <w:sz w:val="20"/>
          <w:szCs w:val="20"/>
          <w:lang w:val="ru-RU"/>
        </w:rPr>
        <w:t xml:space="preserve"> </w:t>
      </w:r>
      <w:r w:rsidRPr="000600B1">
        <w:rPr>
          <w:rFonts w:ascii="Arial" w:hAnsi="Arial" w:cs="Arial"/>
          <w:sz w:val="20"/>
          <w:szCs w:val="20"/>
          <w:lang w:val="ru-RU"/>
        </w:rPr>
        <w:t>дощаті стелажі.</w:t>
      </w:r>
    </w:p>
    <w:p w14:paraId="429BF78F" w14:textId="77777777" w:rsidR="00FD570C" w:rsidRPr="000600B1" w:rsidRDefault="00FD570C" w:rsidP="009352ED">
      <w:pPr>
        <w:pStyle w:val="a5"/>
        <w:numPr>
          <w:ilvl w:val="1"/>
          <w:numId w:val="59"/>
        </w:numPr>
        <w:tabs>
          <w:tab w:val="left" w:pos="1007"/>
        </w:tabs>
        <w:spacing w:line="288" w:lineRule="auto"/>
        <w:ind w:right="112" w:firstLine="733"/>
        <w:jc w:val="both"/>
        <w:rPr>
          <w:rFonts w:ascii="Arial" w:hAnsi="Arial" w:cs="Arial"/>
          <w:i/>
          <w:sz w:val="20"/>
          <w:szCs w:val="20"/>
          <w:lang w:val="ru-RU"/>
        </w:rPr>
      </w:pPr>
      <w:r w:rsidRPr="000600B1">
        <w:rPr>
          <w:rFonts w:ascii="Arial" w:hAnsi="Arial" w:cs="Arial"/>
          <w:sz w:val="20"/>
          <w:szCs w:val="20"/>
          <w:lang w:val="ru-RU"/>
        </w:rPr>
        <w:t>Перетин дрен з природними та штучними перешкодами (канали, дороги, лісонасадження, підземні комунікації) не допускається. При пересіканні з лініями електропередач відстань до опор повинна бути не менше ніж 5,0</w:t>
      </w:r>
      <w:r w:rsidRPr="000600B1">
        <w:rPr>
          <w:rFonts w:ascii="Arial" w:hAnsi="Arial" w:cs="Arial"/>
          <w:spacing w:val="-8"/>
          <w:sz w:val="20"/>
          <w:szCs w:val="20"/>
          <w:lang w:val="ru-RU"/>
        </w:rPr>
        <w:t xml:space="preserve"> </w:t>
      </w:r>
      <w:r w:rsidRPr="000600B1">
        <w:rPr>
          <w:rFonts w:ascii="Arial" w:hAnsi="Arial" w:cs="Arial"/>
          <w:i/>
          <w:sz w:val="20"/>
          <w:szCs w:val="20"/>
          <w:lang w:val="ru-RU"/>
        </w:rPr>
        <w:t>м.</w:t>
      </w:r>
    </w:p>
    <w:p w14:paraId="74751033" w14:textId="77777777" w:rsidR="00FD570C" w:rsidRPr="000600B1" w:rsidRDefault="00FD570C" w:rsidP="009352ED">
      <w:pPr>
        <w:pStyle w:val="a5"/>
        <w:numPr>
          <w:ilvl w:val="1"/>
          <w:numId w:val="59"/>
        </w:numPr>
        <w:tabs>
          <w:tab w:val="left" w:pos="1038"/>
        </w:tabs>
        <w:spacing w:line="288" w:lineRule="auto"/>
        <w:ind w:right="113" w:firstLine="733"/>
        <w:jc w:val="both"/>
        <w:rPr>
          <w:rFonts w:ascii="Arial" w:hAnsi="Arial" w:cs="Arial"/>
          <w:sz w:val="20"/>
          <w:szCs w:val="20"/>
          <w:lang w:val="ru-RU"/>
        </w:rPr>
      </w:pPr>
      <w:r w:rsidRPr="000600B1">
        <w:rPr>
          <w:rFonts w:ascii="Arial" w:hAnsi="Arial" w:cs="Arial"/>
          <w:sz w:val="20"/>
          <w:szCs w:val="20"/>
          <w:lang w:val="ru-RU"/>
        </w:rPr>
        <w:t xml:space="preserve">Мінімальний діаметр труб для закритої регулювальної мережі приймається 50 </w:t>
      </w:r>
      <w:r w:rsidRPr="000600B1">
        <w:rPr>
          <w:rFonts w:ascii="Arial" w:hAnsi="Arial" w:cs="Arial"/>
          <w:i/>
          <w:sz w:val="20"/>
          <w:szCs w:val="20"/>
          <w:lang w:val="ru-RU"/>
        </w:rPr>
        <w:t xml:space="preserve">мм </w:t>
      </w:r>
      <w:r w:rsidRPr="000600B1">
        <w:rPr>
          <w:rFonts w:ascii="Arial" w:hAnsi="Arial" w:cs="Arial"/>
          <w:sz w:val="20"/>
          <w:szCs w:val="20"/>
          <w:lang w:val="ru-RU"/>
        </w:rPr>
        <w:t xml:space="preserve">для гончарних труб та 43 </w:t>
      </w:r>
      <w:r w:rsidRPr="000600B1">
        <w:rPr>
          <w:rFonts w:ascii="Arial" w:hAnsi="Arial" w:cs="Arial"/>
          <w:i/>
          <w:sz w:val="20"/>
          <w:szCs w:val="20"/>
          <w:lang w:val="ru-RU"/>
        </w:rPr>
        <w:t xml:space="preserve">мм - </w:t>
      </w:r>
      <w:r w:rsidRPr="000600B1">
        <w:rPr>
          <w:rFonts w:ascii="Arial" w:hAnsi="Arial" w:cs="Arial"/>
          <w:sz w:val="20"/>
          <w:szCs w:val="20"/>
          <w:lang w:val="ru-RU"/>
        </w:rPr>
        <w:t xml:space="preserve">для пластмасових. Уклони дрен та закритих збирачів при мінімальному діаметрі повинні бути 0,003 і більше. </w:t>
      </w: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які містять сполуки закисного заліза, уклони дрен повинні бути не менше ніж 0,005. Допускається збільшення діаметра дрен за неможливості забезпечити мінімальний допустимий уклон, в умовах припливу підземних вод, при підвищеному вмісті у ґрунтових водах закисного заліза, на осушувальних системах з підґрунтовим зволоженням за умови виконання</w:t>
      </w:r>
      <w:r w:rsidRPr="000600B1">
        <w:rPr>
          <w:rFonts w:ascii="Arial" w:hAnsi="Arial" w:cs="Arial"/>
          <w:spacing w:val="-6"/>
          <w:sz w:val="20"/>
          <w:szCs w:val="20"/>
          <w:lang w:val="ru-RU"/>
        </w:rPr>
        <w:t xml:space="preserve"> </w:t>
      </w:r>
      <w:r w:rsidRPr="000600B1">
        <w:rPr>
          <w:rFonts w:ascii="Arial" w:hAnsi="Arial" w:cs="Arial"/>
          <w:sz w:val="20"/>
          <w:szCs w:val="20"/>
          <w:lang w:val="ru-RU"/>
        </w:rPr>
        <w:t>3.45.</w:t>
      </w:r>
    </w:p>
    <w:p w14:paraId="49FB59E8" w14:textId="77777777" w:rsidR="00FD570C" w:rsidRPr="000600B1" w:rsidRDefault="00FD570C" w:rsidP="009352ED">
      <w:pPr>
        <w:pStyle w:val="a5"/>
        <w:numPr>
          <w:ilvl w:val="1"/>
          <w:numId w:val="59"/>
        </w:numPr>
        <w:tabs>
          <w:tab w:val="left" w:pos="1016"/>
        </w:tabs>
        <w:spacing w:line="288" w:lineRule="auto"/>
        <w:ind w:right="116" w:firstLine="733"/>
        <w:jc w:val="both"/>
        <w:rPr>
          <w:rFonts w:ascii="Arial" w:hAnsi="Arial" w:cs="Arial"/>
          <w:i/>
          <w:sz w:val="20"/>
          <w:szCs w:val="20"/>
          <w:lang w:val="ru-RU"/>
        </w:rPr>
      </w:pPr>
      <w:r w:rsidRPr="000600B1">
        <w:rPr>
          <w:rFonts w:ascii="Arial" w:hAnsi="Arial" w:cs="Arial"/>
          <w:sz w:val="20"/>
          <w:szCs w:val="20"/>
          <w:lang w:val="ru-RU"/>
        </w:rPr>
        <w:t xml:space="preserve">При мінімальному діаметрі довжину дрен та закритих збирачів слід приймати не більше ніж 250 </w:t>
      </w:r>
      <w:proofErr w:type="gramStart"/>
      <w:r w:rsidRPr="000600B1">
        <w:rPr>
          <w:rFonts w:ascii="Arial" w:hAnsi="Arial" w:cs="Arial"/>
          <w:i/>
          <w:sz w:val="20"/>
          <w:szCs w:val="20"/>
          <w:lang w:val="ru-RU"/>
        </w:rPr>
        <w:t>м ,</w:t>
      </w:r>
      <w:proofErr w:type="gramEnd"/>
      <w:r w:rsidRPr="000600B1">
        <w:rPr>
          <w:rFonts w:ascii="Arial" w:hAnsi="Arial" w:cs="Arial"/>
          <w:i/>
          <w:sz w:val="20"/>
          <w:szCs w:val="20"/>
          <w:lang w:val="ru-RU"/>
        </w:rPr>
        <w:t xml:space="preserve"> а </w:t>
      </w:r>
      <w:r w:rsidRPr="000600B1">
        <w:rPr>
          <w:rFonts w:ascii="Arial" w:hAnsi="Arial" w:cs="Arial"/>
          <w:sz w:val="20"/>
          <w:szCs w:val="20"/>
          <w:lang w:val="ru-RU"/>
        </w:rPr>
        <w:t xml:space="preserve">у дрібнозернистих водонасичених пісках та мулах - не більше за 150 </w:t>
      </w:r>
      <w:r w:rsidRPr="000600B1">
        <w:rPr>
          <w:rFonts w:ascii="Arial" w:hAnsi="Arial" w:cs="Arial"/>
          <w:i/>
          <w:sz w:val="20"/>
          <w:szCs w:val="20"/>
          <w:lang w:val="ru-RU"/>
        </w:rPr>
        <w:t>м</w:t>
      </w:r>
      <w:r w:rsidRPr="000600B1">
        <w:rPr>
          <w:rFonts w:ascii="Arial" w:hAnsi="Arial" w:cs="Arial"/>
          <w:sz w:val="20"/>
          <w:szCs w:val="20"/>
          <w:lang w:val="ru-RU"/>
        </w:rPr>
        <w:t>. При осушенні країв масиву довжину дрен рекомендується приймати не менше ніж 50</w:t>
      </w:r>
      <w:r w:rsidRPr="000600B1">
        <w:rPr>
          <w:rFonts w:ascii="Arial" w:hAnsi="Arial" w:cs="Arial"/>
          <w:spacing w:val="-22"/>
          <w:sz w:val="20"/>
          <w:szCs w:val="20"/>
          <w:lang w:val="ru-RU"/>
        </w:rPr>
        <w:t xml:space="preserve"> </w:t>
      </w:r>
      <w:r w:rsidRPr="000600B1">
        <w:rPr>
          <w:rFonts w:ascii="Arial" w:hAnsi="Arial" w:cs="Arial"/>
          <w:i/>
          <w:sz w:val="20"/>
          <w:szCs w:val="20"/>
          <w:lang w:val="ru-RU"/>
        </w:rPr>
        <w:t>м.</w:t>
      </w:r>
    </w:p>
    <w:p w14:paraId="4AB4E9FB" w14:textId="77777777" w:rsidR="00FD570C" w:rsidRPr="000600B1" w:rsidRDefault="00FD570C" w:rsidP="009352ED">
      <w:pPr>
        <w:pStyle w:val="a5"/>
        <w:numPr>
          <w:ilvl w:val="1"/>
          <w:numId w:val="59"/>
        </w:numPr>
        <w:tabs>
          <w:tab w:val="left" w:pos="971"/>
        </w:tabs>
        <w:spacing w:line="288" w:lineRule="auto"/>
        <w:ind w:right="111" w:firstLine="733"/>
        <w:jc w:val="both"/>
        <w:rPr>
          <w:rFonts w:ascii="Arial" w:hAnsi="Arial" w:cs="Arial"/>
          <w:sz w:val="20"/>
          <w:szCs w:val="20"/>
          <w:lang w:val="ru-RU"/>
        </w:rPr>
      </w:pPr>
      <w:r w:rsidRPr="000600B1">
        <w:rPr>
          <w:rFonts w:ascii="Arial" w:hAnsi="Arial" w:cs="Arial"/>
          <w:sz w:val="20"/>
          <w:szCs w:val="20"/>
          <w:lang w:val="ru-RU"/>
        </w:rPr>
        <w:t>Підключення</w:t>
      </w:r>
      <w:r w:rsidRPr="000600B1">
        <w:rPr>
          <w:rFonts w:ascii="Arial" w:hAnsi="Arial" w:cs="Arial"/>
          <w:spacing w:val="-14"/>
          <w:sz w:val="20"/>
          <w:szCs w:val="20"/>
          <w:lang w:val="ru-RU"/>
        </w:rPr>
        <w:t xml:space="preserve"> </w:t>
      </w:r>
      <w:r w:rsidRPr="000600B1">
        <w:rPr>
          <w:rFonts w:ascii="Arial" w:hAnsi="Arial" w:cs="Arial"/>
          <w:sz w:val="20"/>
          <w:szCs w:val="20"/>
          <w:lang w:val="ru-RU"/>
        </w:rPr>
        <w:t>закритої</w:t>
      </w:r>
      <w:r w:rsidRPr="000600B1">
        <w:rPr>
          <w:rFonts w:ascii="Arial" w:hAnsi="Arial" w:cs="Arial"/>
          <w:spacing w:val="-12"/>
          <w:sz w:val="20"/>
          <w:szCs w:val="20"/>
          <w:lang w:val="ru-RU"/>
        </w:rPr>
        <w:t xml:space="preserve"> </w:t>
      </w:r>
      <w:r w:rsidRPr="000600B1">
        <w:rPr>
          <w:rFonts w:ascii="Arial" w:hAnsi="Arial" w:cs="Arial"/>
          <w:sz w:val="20"/>
          <w:szCs w:val="20"/>
          <w:lang w:val="ru-RU"/>
        </w:rPr>
        <w:t>регулювальної</w:t>
      </w:r>
      <w:r w:rsidRPr="000600B1">
        <w:rPr>
          <w:rFonts w:ascii="Arial" w:hAnsi="Arial" w:cs="Arial"/>
          <w:spacing w:val="-12"/>
          <w:sz w:val="20"/>
          <w:szCs w:val="20"/>
          <w:lang w:val="ru-RU"/>
        </w:rPr>
        <w:t xml:space="preserve"> </w:t>
      </w:r>
      <w:r w:rsidRPr="000600B1">
        <w:rPr>
          <w:rFonts w:ascii="Arial" w:hAnsi="Arial" w:cs="Arial"/>
          <w:sz w:val="20"/>
          <w:szCs w:val="20"/>
          <w:lang w:val="ru-RU"/>
        </w:rPr>
        <w:t>мережі</w:t>
      </w:r>
      <w:r w:rsidRPr="000600B1">
        <w:rPr>
          <w:rFonts w:ascii="Arial" w:hAnsi="Arial" w:cs="Arial"/>
          <w:spacing w:val="-12"/>
          <w:sz w:val="20"/>
          <w:szCs w:val="20"/>
          <w:lang w:val="ru-RU"/>
        </w:rPr>
        <w:t xml:space="preserve"> </w:t>
      </w:r>
      <w:r w:rsidRPr="000600B1">
        <w:rPr>
          <w:rFonts w:ascii="Arial" w:hAnsi="Arial" w:cs="Arial"/>
          <w:sz w:val="20"/>
          <w:szCs w:val="20"/>
          <w:lang w:val="ru-RU"/>
        </w:rPr>
        <w:t>до</w:t>
      </w:r>
      <w:r w:rsidRPr="000600B1">
        <w:rPr>
          <w:rFonts w:ascii="Arial" w:hAnsi="Arial" w:cs="Arial"/>
          <w:spacing w:val="-13"/>
          <w:sz w:val="20"/>
          <w:szCs w:val="20"/>
          <w:lang w:val="ru-RU"/>
        </w:rPr>
        <w:t xml:space="preserve"> </w:t>
      </w:r>
      <w:r w:rsidRPr="000600B1">
        <w:rPr>
          <w:rFonts w:ascii="Arial" w:hAnsi="Arial" w:cs="Arial"/>
          <w:sz w:val="20"/>
          <w:szCs w:val="20"/>
          <w:lang w:val="ru-RU"/>
        </w:rPr>
        <w:t>колекторів</w:t>
      </w:r>
      <w:r w:rsidRPr="000600B1">
        <w:rPr>
          <w:rFonts w:ascii="Arial" w:hAnsi="Arial" w:cs="Arial"/>
          <w:spacing w:val="-14"/>
          <w:sz w:val="20"/>
          <w:szCs w:val="20"/>
          <w:lang w:val="ru-RU"/>
        </w:rPr>
        <w:t xml:space="preserve"> </w:t>
      </w:r>
      <w:r w:rsidRPr="000600B1">
        <w:rPr>
          <w:rFonts w:ascii="Arial" w:hAnsi="Arial" w:cs="Arial"/>
          <w:sz w:val="20"/>
          <w:szCs w:val="20"/>
          <w:lang w:val="ru-RU"/>
        </w:rPr>
        <w:t>слід</w:t>
      </w:r>
      <w:r w:rsidRPr="000600B1">
        <w:rPr>
          <w:rFonts w:ascii="Arial" w:hAnsi="Arial" w:cs="Arial"/>
          <w:spacing w:val="-12"/>
          <w:sz w:val="20"/>
          <w:szCs w:val="20"/>
          <w:lang w:val="ru-RU"/>
        </w:rPr>
        <w:t xml:space="preserve"> </w:t>
      </w:r>
      <w:r w:rsidRPr="000600B1">
        <w:rPr>
          <w:rFonts w:ascii="Arial" w:hAnsi="Arial" w:cs="Arial"/>
          <w:sz w:val="20"/>
          <w:szCs w:val="20"/>
          <w:lang w:val="ru-RU"/>
        </w:rPr>
        <w:t>проектувати</w:t>
      </w:r>
      <w:r w:rsidRPr="000600B1">
        <w:rPr>
          <w:rFonts w:ascii="Arial" w:hAnsi="Arial" w:cs="Arial"/>
          <w:spacing w:val="-13"/>
          <w:sz w:val="20"/>
          <w:szCs w:val="20"/>
          <w:lang w:val="ru-RU"/>
        </w:rPr>
        <w:t xml:space="preserve"> </w:t>
      </w:r>
      <w:r w:rsidRPr="000600B1">
        <w:rPr>
          <w:rFonts w:ascii="Arial" w:hAnsi="Arial" w:cs="Arial"/>
          <w:sz w:val="20"/>
          <w:szCs w:val="20"/>
          <w:lang w:val="ru-RU"/>
        </w:rPr>
        <w:t>внапусток</w:t>
      </w:r>
      <w:r w:rsidRPr="000600B1">
        <w:rPr>
          <w:rFonts w:ascii="Arial" w:hAnsi="Arial" w:cs="Arial"/>
          <w:spacing w:val="-12"/>
          <w:sz w:val="20"/>
          <w:szCs w:val="20"/>
          <w:lang w:val="ru-RU"/>
        </w:rPr>
        <w:t xml:space="preserve"> </w:t>
      </w:r>
      <w:r w:rsidRPr="000600B1">
        <w:rPr>
          <w:rFonts w:ascii="Arial" w:hAnsi="Arial" w:cs="Arial"/>
          <w:sz w:val="20"/>
          <w:szCs w:val="20"/>
          <w:lang w:val="ru-RU"/>
        </w:rPr>
        <w:t>або впритул з використанням з'єднувальної</w:t>
      </w:r>
      <w:r w:rsidRPr="000600B1">
        <w:rPr>
          <w:rFonts w:ascii="Arial" w:hAnsi="Arial" w:cs="Arial"/>
          <w:spacing w:val="-14"/>
          <w:sz w:val="20"/>
          <w:szCs w:val="20"/>
          <w:lang w:val="ru-RU"/>
        </w:rPr>
        <w:t xml:space="preserve"> </w:t>
      </w:r>
      <w:r w:rsidRPr="000600B1">
        <w:rPr>
          <w:rFonts w:ascii="Arial" w:hAnsi="Arial" w:cs="Arial"/>
          <w:sz w:val="20"/>
          <w:szCs w:val="20"/>
          <w:lang w:val="ru-RU"/>
        </w:rPr>
        <w:t>арматури.</w:t>
      </w:r>
    </w:p>
    <w:p w14:paraId="19810DB7" w14:textId="77777777" w:rsidR="00FD570C" w:rsidRPr="000600B1" w:rsidRDefault="00FD570C" w:rsidP="000600B1">
      <w:pPr>
        <w:pStyle w:val="a3"/>
        <w:spacing w:line="288" w:lineRule="auto"/>
        <w:ind w:left="118" w:right="114" w:firstLine="419"/>
        <w:jc w:val="both"/>
        <w:rPr>
          <w:rFonts w:ascii="Arial" w:hAnsi="Arial" w:cs="Arial"/>
          <w:sz w:val="20"/>
          <w:szCs w:val="20"/>
          <w:lang w:val="ru-RU"/>
        </w:rPr>
      </w:pPr>
      <w:r w:rsidRPr="000600B1">
        <w:rPr>
          <w:rFonts w:ascii="Arial" w:hAnsi="Arial" w:cs="Arial"/>
          <w:sz w:val="20"/>
          <w:szCs w:val="20"/>
          <w:lang w:val="ru-RU"/>
        </w:rPr>
        <w:t xml:space="preserve">При цьому підключення повинне передбачатися, як правило, під кутом 60 - 90°. З'єднання дрен з колекторами діаметром 150 </w:t>
      </w:r>
      <w:r w:rsidRPr="000600B1">
        <w:rPr>
          <w:rFonts w:ascii="Arial" w:hAnsi="Arial" w:cs="Arial"/>
          <w:i/>
          <w:sz w:val="20"/>
          <w:szCs w:val="20"/>
          <w:lang w:val="ru-RU"/>
        </w:rPr>
        <w:t xml:space="preserve">мм </w:t>
      </w:r>
      <w:r w:rsidRPr="000600B1">
        <w:rPr>
          <w:rFonts w:ascii="Arial" w:hAnsi="Arial" w:cs="Arial"/>
          <w:sz w:val="20"/>
          <w:szCs w:val="20"/>
          <w:lang w:val="ru-RU"/>
        </w:rPr>
        <w:t>і більше слід здійснювати через допоміжні колектори меншого діаметра.</w:t>
      </w:r>
    </w:p>
    <w:p w14:paraId="06F7DC8E" w14:textId="77777777" w:rsidR="00FD570C" w:rsidRPr="000600B1" w:rsidRDefault="00FD570C" w:rsidP="009352ED">
      <w:pPr>
        <w:pStyle w:val="a5"/>
        <w:numPr>
          <w:ilvl w:val="1"/>
          <w:numId w:val="59"/>
        </w:numPr>
        <w:tabs>
          <w:tab w:val="left" w:pos="1319"/>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При відповідному обгрунтуванні допускається проектування дренажних колодязів з затопленням гирлової частини</w:t>
      </w:r>
      <w:r w:rsidRPr="000600B1">
        <w:rPr>
          <w:rFonts w:ascii="Arial" w:hAnsi="Arial" w:cs="Arial"/>
          <w:spacing w:val="-9"/>
          <w:sz w:val="20"/>
          <w:szCs w:val="20"/>
          <w:lang w:val="ru-RU"/>
        </w:rPr>
        <w:t xml:space="preserve"> </w:t>
      </w:r>
      <w:r w:rsidRPr="000600B1">
        <w:rPr>
          <w:rFonts w:ascii="Arial" w:hAnsi="Arial" w:cs="Arial"/>
          <w:sz w:val="20"/>
          <w:szCs w:val="20"/>
          <w:lang w:val="ru-RU"/>
        </w:rPr>
        <w:t>колектора.</w:t>
      </w:r>
    </w:p>
    <w:p w14:paraId="6DD4FA77" w14:textId="77777777" w:rsidR="00FD570C" w:rsidRPr="000600B1" w:rsidRDefault="00FD570C" w:rsidP="009352ED">
      <w:pPr>
        <w:pStyle w:val="a5"/>
        <w:numPr>
          <w:ilvl w:val="1"/>
          <w:numId w:val="59"/>
        </w:numPr>
        <w:tabs>
          <w:tab w:val="left" w:pos="1310"/>
        </w:tabs>
        <w:spacing w:line="288" w:lineRule="auto"/>
        <w:ind w:right="112" w:firstLine="720"/>
        <w:jc w:val="both"/>
        <w:rPr>
          <w:rFonts w:ascii="Arial" w:hAnsi="Arial" w:cs="Arial"/>
          <w:sz w:val="20"/>
          <w:szCs w:val="20"/>
          <w:lang w:val="ru-RU"/>
        </w:rPr>
      </w:pPr>
      <w:r w:rsidRPr="000600B1">
        <w:rPr>
          <w:rFonts w:ascii="Arial" w:hAnsi="Arial" w:cs="Arial"/>
          <w:sz w:val="20"/>
          <w:szCs w:val="20"/>
          <w:lang w:val="ru-RU"/>
        </w:rPr>
        <w:t xml:space="preserve">Глибина закладання закритої регулювальної мережі визначається нормою осушення, водопроникністю грунтів, величиною осідання і спрацювання торфу. Мінімальна глибина приймається від 1,0 до 1,1 </w:t>
      </w:r>
      <w:r w:rsidRPr="000600B1">
        <w:rPr>
          <w:rFonts w:ascii="Arial" w:hAnsi="Arial" w:cs="Arial"/>
          <w:i/>
          <w:sz w:val="20"/>
          <w:szCs w:val="20"/>
          <w:lang w:val="ru-RU"/>
        </w:rPr>
        <w:t xml:space="preserve">м </w:t>
      </w:r>
      <w:r w:rsidRPr="000600B1">
        <w:rPr>
          <w:rFonts w:ascii="Arial" w:hAnsi="Arial" w:cs="Arial"/>
          <w:sz w:val="20"/>
          <w:szCs w:val="20"/>
          <w:lang w:val="ru-RU"/>
        </w:rPr>
        <w:t xml:space="preserve">для мінеральних грунтів та 1,3 </w:t>
      </w:r>
      <w:r w:rsidRPr="000600B1">
        <w:rPr>
          <w:rFonts w:ascii="Arial" w:hAnsi="Arial" w:cs="Arial"/>
          <w:i/>
          <w:sz w:val="20"/>
          <w:szCs w:val="20"/>
          <w:lang w:val="ru-RU"/>
        </w:rPr>
        <w:t xml:space="preserve">м — </w:t>
      </w:r>
      <w:r w:rsidRPr="000600B1">
        <w:rPr>
          <w:rFonts w:ascii="Arial" w:hAnsi="Arial" w:cs="Arial"/>
          <w:sz w:val="20"/>
          <w:szCs w:val="20"/>
          <w:lang w:val="ru-RU"/>
        </w:rPr>
        <w:t xml:space="preserve">для торфовищ після їх осідання. Збільшення глибини закладання регулювальної мережі понад 1,5 </w:t>
      </w:r>
      <w:r w:rsidRPr="000600B1">
        <w:rPr>
          <w:rFonts w:ascii="Arial" w:hAnsi="Arial" w:cs="Arial"/>
          <w:i/>
          <w:sz w:val="20"/>
          <w:szCs w:val="20"/>
          <w:lang w:val="ru-RU"/>
        </w:rPr>
        <w:t xml:space="preserve">м </w:t>
      </w:r>
      <w:r w:rsidRPr="000600B1">
        <w:rPr>
          <w:rFonts w:ascii="Arial" w:hAnsi="Arial" w:cs="Arial"/>
          <w:sz w:val="20"/>
          <w:szCs w:val="20"/>
          <w:lang w:val="ru-RU"/>
        </w:rPr>
        <w:t>повинне бути</w:t>
      </w:r>
      <w:r w:rsidRPr="000600B1">
        <w:rPr>
          <w:rFonts w:ascii="Arial" w:hAnsi="Arial" w:cs="Arial"/>
          <w:spacing w:val="-31"/>
          <w:sz w:val="20"/>
          <w:szCs w:val="20"/>
          <w:lang w:val="ru-RU"/>
        </w:rPr>
        <w:t xml:space="preserve"> </w:t>
      </w:r>
      <w:r w:rsidRPr="000600B1">
        <w:rPr>
          <w:rFonts w:ascii="Arial" w:hAnsi="Arial" w:cs="Arial"/>
          <w:sz w:val="20"/>
          <w:szCs w:val="20"/>
          <w:lang w:val="ru-RU"/>
        </w:rPr>
        <w:t>обгрунтоване.</w:t>
      </w:r>
    </w:p>
    <w:p w14:paraId="1E99A0FE" w14:textId="77777777" w:rsidR="00FD570C" w:rsidRPr="000600B1" w:rsidRDefault="00FD570C" w:rsidP="004E548D">
      <w:pPr>
        <w:pStyle w:val="a3"/>
        <w:spacing w:line="288" w:lineRule="auto"/>
        <w:ind w:left="159" w:firstLine="559"/>
        <w:rPr>
          <w:rFonts w:ascii="Arial" w:hAnsi="Arial" w:cs="Arial"/>
          <w:i/>
          <w:sz w:val="20"/>
          <w:szCs w:val="20"/>
          <w:lang w:val="ru-RU"/>
        </w:rPr>
      </w:pPr>
      <w:r w:rsidRPr="000600B1">
        <w:rPr>
          <w:rFonts w:ascii="Arial" w:hAnsi="Arial" w:cs="Arial"/>
          <w:sz w:val="20"/>
          <w:szCs w:val="20"/>
          <w:lang w:val="ru-RU"/>
        </w:rPr>
        <w:t xml:space="preserve">На землях з розвинутим мікрорельєфом в особливих випадках глибину закладання регулю- вальної мережі при відповідному техніко-економічному обгрунтуванні слід приймати 0,8 </w:t>
      </w:r>
      <w:r w:rsidRPr="000600B1">
        <w:rPr>
          <w:rFonts w:ascii="Arial" w:hAnsi="Arial" w:cs="Arial"/>
          <w:i/>
          <w:sz w:val="20"/>
          <w:szCs w:val="20"/>
          <w:lang w:val="ru-RU"/>
        </w:rPr>
        <w:t>м.</w:t>
      </w:r>
    </w:p>
    <w:p w14:paraId="06C1EA32" w14:textId="77777777" w:rsidR="00FD570C" w:rsidRPr="000600B1" w:rsidRDefault="00FD570C" w:rsidP="009352ED">
      <w:pPr>
        <w:pStyle w:val="a5"/>
        <w:numPr>
          <w:ilvl w:val="1"/>
          <w:numId w:val="59"/>
        </w:numPr>
        <w:tabs>
          <w:tab w:val="left" w:pos="1273"/>
        </w:tabs>
        <w:spacing w:line="288" w:lineRule="auto"/>
        <w:ind w:left="159" w:right="113" w:firstLine="679"/>
        <w:jc w:val="both"/>
        <w:rPr>
          <w:rFonts w:ascii="Arial" w:hAnsi="Arial" w:cs="Arial"/>
          <w:sz w:val="20"/>
          <w:szCs w:val="20"/>
          <w:lang w:val="ru-RU"/>
        </w:rPr>
      </w:pPr>
      <w:r w:rsidRPr="000600B1">
        <w:rPr>
          <w:rFonts w:ascii="Arial" w:hAnsi="Arial" w:cs="Arial"/>
          <w:sz w:val="20"/>
          <w:szCs w:val="20"/>
          <w:lang w:val="ru-RU"/>
        </w:rPr>
        <w:t>Стики</w:t>
      </w:r>
      <w:r w:rsidRPr="000600B1">
        <w:rPr>
          <w:rFonts w:ascii="Arial" w:hAnsi="Arial" w:cs="Arial"/>
          <w:spacing w:val="-11"/>
          <w:sz w:val="20"/>
          <w:szCs w:val="20"/>
          <w:lang w:val="ru-RU"/>
        </w:rPr>
        <w:t xml:space="preserve"> </w:t>
      </w:r>
      <w:r w:rsidRPr="000600B1">
        <w:rPr>
          <w:rFonts w:ascii="Arial" w:hAnsi="Arial" w:cs="Arial"/>
          <w:sz w:val="20"/>
          <w:szCs w:val="20"/>
          <w:lang w:val="ru-RU"/>
        </w:rPr>
        <w:t>і</w:t>
      </w:r>
      <w:r w:rsidRPr="000600B1">
        <w:rPr>
          <w:rFonts w:ascii="Arial" w:hAnsi="Arial" w:cs="Arial"/>
          <w:spacing w:val="-9"/>
          <w:sz w:val="20"/>
          <w:szCs w:val="20"/>
          <w:lang w:val="ru-RU"/>
        </w:rPr>
        <w:t xml:space="preserve"> </w:t>
      </w:r>
      <w:r w:rsidRPr="000600B1">
        <w:rPr>
          <w:rFonts w:ascii="Arial" w:hAnsi="Arial" w:cs="Arial"/>
          <w:sz w:val="20"/>
          <w:szCs w:val="20"/>
          <w:lang w:val="ru-RU"/>
        </w:rPr>
        <w:t>перфорацію</w:t>
      </w:r>
      <w:r w:rsidRPr="000600B1">
        <w:rPr>
          <w:rFonts w:ascii="Arial" w:hAnsi="Arial" w:cs="Arial"/>
          <w:spacing w:val="-12"/>
          <w:sz w:val="20"/>
          <w:szCs w:val="20"/>
          <w:lang w:val="ru-RU"/>
        </w:rPr>
        <w:t xml:space="preserve"> </w:t>
      </w:r>
      <w:r w:rsidRPr="000600B1">
        <w:rPr>
          <w:rFonts w:ascii="Arial" w:hAnsi="Arial" w:cs="Arial"/>
          <w:sz w:val="20"/>
          <w:szCs w:val="20"/>
          <w:lang w:val="ru-RU"/>
        </w:rPr>
        <w:t>дренажних</w:t>
      </w:r>
      <w:r w:rsidRPr="000600B1">
        <w:rPr>
          <w:rFonts w:ascii="Arial" w:hAnsi="Arial" w:cs="Arial"/>
          <w:spacing w:val="-11"/>
          <w:sz w:val="20"/>
          <w:szCs w:val="20"/>
          <w:lang w:val="ru-RU"/>
        </w:rPr>
        <w:t xml:space="preserve"> </w:t>
      </w:r>
      <w:r w:rsidRPr="000600B1">
        <w:rPr>
          <w:rFonts w:ascii="Arial" w:hAnsi="Arial" w:cs="Arial"/>
          <w:sz w:val="20"/>
          <w:szCs w:val="20"/>
          <w:lang w:val="ru-RU"/>
        </w:rPr>
        <w:t>труб</w:t>
      </w:r>
      <w:r w:rsidRPr="000600B1">
        <w:rPr>
          <w:rFonts w:ascii="Arial" w:hAnsi="Arial" w:cs="Arial"/>
          <w:spacing w:val="-10"/>
          <w:sz w:val="20"/>
          <w:szCs w:val="20"/>
          <w:lang w:val="ru-RU"/>
        </w:rPr>
        <w:t xml:space="preserve"> </w:t>
      </w:r>
      <w:r w:rsidRPr="000600B1">
        <w:rPr>
          <w:rFonts w:ascii="Arial" w:hAnsi="Arial" w:cs="Arial"/>
          <w:sz w:val="20"/>
          <w:szCs w:val="20"/>
          <w:lang w:val="ru-RU"/>
        </w:rPr>
        <w:t>слід</w:t>
      </w:r>
      <w:r w:rsidRPr="000600B1">
        <w:rPr>
          <w:rFonts w:ascii="Arial" w:hAnsi="Arial" w:cs="Arial"/>
          <w:spacing w:val="-10"/>
          <w:sz w:val="20"/>
          <w:szCs w:val="20"/>
          <w:lang w:val="ru-RU"/>
        </w:rPr>
        <w:t xml:space="preserve"> </w:t>
      </w:r>
      <w:r w:rsidRPr="000600B1">
        <w:rPr>
          <w:rFonts w:ascii="Arial" w:hAnsi="Arial" w:cs="Arial"/>
          <w:sz w:val="20"/>
          <w:szCs w:val="20"/>
          <w:lang w:val="ru-RU"/>
        </w:rPr>
        <w:t>захищати</w:t>
      </w:r>
      <w:r w:rsidRPr="000600B1">
        <w:rPr>
          <w:rFonts w:ascii="Arial" w:hAnsi="Arial" w:cs="Arial"/>
          <w:spacing w:val="-11"/>
          <w:sz w:val="20"/>
          <w:szCs w:val="20"/>
          <w:lang w:val="ru-RU"/>
        </w:rPr>
        <w:t xml:space="preserve"> </w:t>
      </w:r>
      <w:r w:rsidRPr="000600B1">
        <w:rPr>
          <w:rFonts w:ascii="Arial" w:hAnsi="Arial" w:cs="Arial"/>
          <w:sz w:val="20"/>
          <w:szCs w:val="20"/>
          <w:lang w:val="ru-RU"/>
        </w:rPr>
        <w:t>захисно-фільтруючими</w:t>
      </w:r>
      <w:r w:rsidRPr="000600B1">
        <w:rPr>
          <w:rFonts w:ascii="Arial" w:hAnsi="Arial" w:cs="Arial"/>
          <w:spacing w:val="-11"/>
          <w:sz w:val="20"/>
          <w:szCs w:val="20"/>
          <w:lang w:val="ru-RU"/>
        </w:rPr>
        <w:t xml:space="preserve"> </w:t>
      </w:r>
      <w:r w:rsidRPr="000600B1">
        <w:rPr>
          <w:rFonts w:ascii="Arial" w:hAnsi="Arial" w:cs="Arial"/>
          <w:sz w:val="20"/>
          <w:szCs w:val="20"/>
          <w:lang w:val="ru-RU"/>
        </w:rPr>
        <w:t>матеріалами на основі мінеральних, синтетичних або полімерних волокон (склополотно, поліетиленполотно, полотно неткане</w:t>
      </w:r>
      <w:r w:rsidRPr="000600B1">
        <w:rPr>
          <w:rFonts w:ascii="Arial" w:hAnsi="Arial" w:cs="Arial"/>
          <w:spacing w:val="-10"/>
          <w:sz w:val="20"/>
          <w:szCs w:val="20"/>
          <w:lang w:val="ru-RU"/>
        </w:rPr>
        <w:t xml:space="preserve"> </w:t>
      </w:r>
      <w:r w:rsidRPr="000600B1">
        <w:rPr>
          <w:rFonts w:ascii="Arial" w:hAnsi="Arial" w:cs="Arial"/>
          <w:sz w:val="20"/>
          <w:szCs w:val="20"/>
          <w:lang w:val="ru-RU"/>
        </w:rPr>
        <w:t>меліоративне).</w:t>
      </w:r>
    </w:p>
    <w:p w14:paraId="5842434C" w14:textId="77777777" w:rsidR="00FD570C" w:rsidRDefault="00FD570C" w:rsidP="009352ED">
      <w:pPr>
        <w:pStyle w:val="a5"/>
        <w:numPr>
          <w:ilvl w:val="1"/>
          <w:numId w:val="59"/>
        </w:numPr>
        <w:tabs>
          <w:tab w:val="left" w:pos="1360"/>
        </w:tabs>
        <w:spacing w:line="288" w:lineRule="auto"/>
        <w:ind w:left="158" w:right="111" w:firstLine="680"/>
        <w:jc w:val="both"/>
        <w:rPr>
          <w:rFonts w:ascii="Arial" w:hAnsi="Arial" w:cs="Arial"/>
          <w:i/>
          <w:sz w:val="20"/>
          <w:szCs w:val="20"/>
          <w:lang w:val="ru-RU"/>
        </w:rPr>
      </w:pPr>
      <w:r w:rsidRPr="000600B1">
        <w:rPr>
          <w:rFonts w:ascii="Arial" w:hAnsi="Arial" w:cs="Arial"/>
          <w:sz w:val="20"/>
          <w:szCs w:val="20"/>
          <w:lang w:val="ru-RU"/>
        </w:rPr>
        <w:t xml:space="preserve">При проектуванні закритого дренажу на слабопроникних грунтах необхідно пе- редбачати, як правило, улаштування об'ємних фільтрів (обсипок) завтовшки не менше ніж 20 </w:t>
      </w:r>
      <w:r w:rsidRPr="000600B1">
        <w:rPr>
          <w:rFonts w:ascii="Arial" w:hAnsi="Arial" w:cs="Arial"/>
          <w:i/>
          <w:sz w:val="20"/>
          <w:szCs w:val="20"/>
          <w:lang w:val="ru-RU"/>
        </w:rPr>
        <w:t xml:space="preserve">см. </w:t>
      </w:r>
      <w:r w:rsidRPr="000600B1">
        <w:rPr>
          <w:rFonts w:ascii="Arial" w:hAnsi="Arial" w:cs="Arial"/>
          <w:sz w:val="20"/>
          <w:szCs w:val="20"/>
          <w:lang w:val="ru-RU"/>
        </w:rPr>
        <w:t>При проектуванні закритих збирачів об'ємний фільтр повинен бути виконаний до підошви орного горизонту. Як об'ємний фільтр необхідно використовувати місцеві природні або штучні матеріали: піщано-гравійну</w:t>
      </w:r>
      <w:r w:rsidRPr="000600B1">
        <w:rPr>
          <w:rFonts w:ascii="Arial" w:hAnsi="Arial" w:cs="Arial"/>
          <w:spacing w:val="-6"/>
          <w:sz w:val="20"/>
          <w:szCs w:val="20"/>
          <w:lang w:val="ru-RU"/>
        </w:rPr>
        <w:t xml:space="preserve"> </w:t>
      </w:r>
      <w:r w:rsidRPr="000600B1">
        <w:rPr>
          <w:rFonts w:ascii="Arial" w:hAnsi="Arial" w:cs="Arial"/>
          <w:sz w:val="20"/>
          <w:szCs w:val="20"/>
          <w:lang w:val="ru-RU"/>
        </w:rPr>
        <w:t>суміш,</w:t>
      </w:r>
      <w:r w:rsidRPr="000600B1">
        <w:rPr>
          <w:rFonts w:ascii="Arial" w:hAnsi="Arial" w:cs="Arial"/>
          <w:spacing w:val="-6"/>
          <w:sz w:val="20"/>
          <w:szCs w:val="20"/>
          <w:lang w:val="ru-RU"/>
        </w:rPr>
        <w:t xml:space="preserve"> </w:t>
      </w:r>
      <w:r w:rsidRPr="000600B1">
        <w:rPr>
          <w:rFonts w:ascii="Arial" w:hAnsi="Arial" w:cs="Arial"/>
          <w:sz w:val="20"/>
          <w:szCs w:val="20"/>
          <w:lang w:val="ru-RU"/>
        </w:rPr>
        <w:t>крупнозернистий</w:t>
      </w:r>
      <w:r w:rsidRPr="000600B1">
        <w:rPr>
          <w:rFonts w:ascii="Arial" w:hAnsi="Arial" w:cs="Arial"/>
          <w:spacing w:val="-4"/>
          <w:sz w:val="20"/>
          <w:szCs w:val="20"/>
          <w:lang w:val="ru-RU"/>
        </w:rPr>
        <w:t xml:space="preserve"> </w:t>
      </w:r>
      <w:r w:rsidRPr="000600B1">
        <w:rPr>
          <w:rFonts w:ascii="Arial" w:hAnsi="Arial" w:cs="Arial"/>
          <w:sz w:val="20"/>
          <w:szCs w:val="20"/>
          <w:lang w:val="ru-RU"/>
        </w:rPr>
        <w:t>пісок</w:t>
      </w:r>
      <w:r w:rsidRPr="000600B1">
        <w:rPr>
          <w:rFonts w:ascii="Arial" w:hAnsi="Arial" w:cs="Arial"/>
          <w:spacing w:val="-5"/>
          <w:sz w:val="20"/>
          <w:szCs w:val="20"/>
          <w:lang w:val="ru-RU"/>
        </w:rPr>
        <w:t xml:space="preserve"> </w:t>
      </w:r>
      <w:r w:rsidRPr="000600B1">
        <w:rPr>
          <w:rFonts w:ascii="Arial" w:hAnsi="Arial" w:cs="Arial"/>
          <w:sz w:val="20"/>
          <w:szCs w:val="20"/>
          <w:lang w:val="ru-RU"/>
        </w:rPr>
        <w:t>із</w:t>
      </w:r>
      <w:r w:rsidRPr="000600B1">
        <w:rPr>
          <w:rFonts w:ascii="Arial" w:hAnsi="Arial" w:cs="Arial"/>
          <w:spacing w:val="-4"/>
          <w:sz w:val="20"/>
          <w:szCs w:val="20"/>
          <w:lang w:val="ru-RU"/>
        </w:rPr>
        <w:t xml:space="preserve"> </w:t>
      </w:r>
      <w:r w:rsidRPr="000600B1">
        <w:rPr>
          <w:rFonts w:ascii="Arial" w:hAnsi="Arial" w:cs="Arial"/>
          <w:sz w:val="20"/>
          <w:szCs w:val="20"/>
          <w:lang w:val="ru-RU"/>
        </w:rPr>
        <w:t>вмістом</w:t>
      </w:r>
      <w:r w:rsidRPr="000600B1">
        <w:rPr>
          <w:rFonts w:ascii="Arial" w:hAnsi="Arial" w:cs="Arial"/>
          <w:spacing w:val="-4"/>
          <w:sz w:val="20"/>
          <w:szCs w:val="20"/>
          <w:lang w:val="ru-RU"/>
        </w:rPr>
        <w:t xml:space="preserve"> </w:t>
      </w:r>
      <w:r w:rsidRPr="000600B1">
        <w:rPr>
          <w:rFonts w:ascii="Arial" w:hAnsi="Arial" w:cs="Arial"/>
          <w:sz w:val="20"/>
          <w:szCs w:val="20"/>
          <w:lang w:val="ru-RU"/>
        </w:rPr>
        <w:t>часток</w:t>
      </w:r>
      <w:r w:rsidRPr="000600B1">
        <w:rPr>
          <w:rFonts w:ascii="Arial" w:hAnsi="Arial" w:cs="Arial"/>
          <w:spacing w:val="-5"/>
          <w:sz w:val="20"/>
          <w:szCs w:val="20"/>
          <w:lang w:val="ru-RU"/>
        </w:rPr>
        <w:t xml:space="preserve"> </w:t>
      </w:r>
      <w:r w:rsidRPr="000600B1">
        <w:rPr>
          <w:rFonts w:ascii="Arial" w:hAnsi="Arial" w:cs="Arial"/>
          <w:sz w:val="20"/>
          <w:szCs w:val="20"/>
          <w:lang w:val="ru-RU"/>
        </w:rPr>
        <w:t>діаметром</w:t>
      </w:r>
      <w:r w:rsidRPr="000600B1">
        <w:rPr>
          <w:rFonts w:ascii="Arial" w:hAnsi="Arial" w:cs="Arial"/>
          <w:spacing w:val="-9"/>
          <w:sz w:val="20"/>
          <w:szCs w:val="20"/>
          <w:lang w:val="ru-RU"/>
        </w:rPr>
        <w:t xml:space="preserve"> </w:t>
      </w:r>
      <w:r w:rsidRPr="000600B1">
        <w:rPr>
          <w:rFonts w:ascii="Arial" w:hAnsi="Arial" w:cs="Arial"/>
          <w:sz w:val="20"/>
          <w:szCs w:val="20"/>
          <w:lang w:val="ru-RU"/>
        </w:rPr>
        <w:t>понад</w:t>
      </w:r>
      <w:r w:rsidRPr="000600B1">
        <w:rPr>
          <w:rFonts w:ascii="Arial" w:hAnsi="Arial" w:cs="Arial"/>
          <w:spacing w:val="-3"/>
          <w:sz w:val="20"/>
          <w:szCs w:val="20"/>
          <w:lang w:val="ru-RU"/>
        </w:rPr>
        <w:t xml:space="preserve"> </w:t>
      </w:r>
      <w:r w:rsidRPr="000600B1">
        <w:rPr>
          <w:rFonts w:ascii="Arial" w:hAnsi="Arial" w:cs="Arial"/>
          <w:sz w:val="20"/>
          <w:szCs w:val="20"/>
          <w:lang w:val="ru-RU"/>
        </w:rPr>
        <w:t>0,5</w:t>
      </w:r>
      <w:r w:rsidRPr="000600B1">
        <w:rPr>
          <w:rFonts w:ascii="Arial" w:hAnsi="Arial" w:cs="Arial"/>
          <w:spacing w:val="-6"/>
          <w:sz w:val="20"/>
          <w:szCs w:val="20"/>
          <w:lang w:val="ru-RU"/>
        </w:rPr>
        <w:t xml:space="preserve"> </w:t>
      </w:r>
      <w:r w:rsidRPr="000600B1">
        <w:rPr>
          <w:rFonts w:ascii="Arial" w:hAnsi="Arial" w:cs="Arial"/>
          <w:i/>
          <w:sz w:val="20"/>
          <w:szCs w:val="20"/>
          <w:lang w:val="ru-RU"/>
        </w:rPr>
        <w:t>мм</w:t>
      </w:r>
      <w:r w:rsidRPr="000600B1">
        <w:rPr>
          <w:rFonts w:ascii="Arial" w:hAnsi="Arial" w:cs="Arial"/>
          <w:i/>
          <w:spacing w:val="-3"/>
          <w:sz w:val="20"/>
          <w:szCs w:val="20"/>
          <w:lang w:val="ru-RU"/>
        </w:rPr>
        <w:t xml:space="preserve"> </w:t>
      </w:r>
      <w:r w:rsidRPr="000600B1">
        <w:rPr>
          <w:rFonts w:ascii="Arial" w:hAnsi="Arial" w:cs="Arial"/>
          <w:sz w:val="20"/>
          <w:szCs w:val="20"/>
          <w:lang w:val="ru-RU"/>
        </w:rPr>
        <w:t>не</w:t>
      </w:r>
      <w:r w:rsidRPr="000600B1">
        <w:rPr>
          <w:rFonts w:ascii="Arial" w:hAnsi="Arial" w:cs="Arial"/>
          <w:spacing w:val="-6"/>
          <w:sz w:val="20"/>
          <w:szCs w:val="20"/>
          <w:lang w:val="ru-RU"/>
        </w:rPr>
        <w:t xml:space="preserve"> </w:t>
      </w:r>
      <w:r w:rsidRPr="000600B1">
        <w:rPr>
          <w:rFonts w:ascii="Arial" w:hAnsi="Arial" w:cs="Arial"/>
          <w:sz w:val="20"/>
          <w:szCs w:val="20"/>
          <w:lang w:val="ru-RU"/>
        </w:rPr>
        <w:t>менше 40% (за масою), гравій, щебінь, шлак, подрібнену деревно-чагарникову рослинність, тирсу, керамзит, торф із ступенем розкладання не більше ніж 15%, грунт, вийнятий із дренажної траншеї, та</w:t>
      </w:r>
      <w:r w:rsidRPr="000600B1">
        <w:rPr>
          <w:rFonts w:ascii="Arial" w:hAnsi="Arial" w:cs="Arial"/>
          <w:spacing w:val="-7"/>
          <w:sz w:val="20"/>
          <w:szCs w:val="20"/>
          <w:lang w:val="ru-RU"/>
        </w:rPr>
        <w:t xml:space="preserve"> </w:t>
      </w:r>
      <w:r w:rsidRPr="000600B1">
        <w:rPr>
          <w:rFonts w:ascii="Arial" w:hAnsi="Arial" w:cs="Arial"/>
          <w:sz w:val="20"/>
          <w:szCs w:val="20"/>
          <w:lang w:val="ru-RU"/>
        </w:rPr>
        <w:t>обструктурений</w:t>
      </w:r>
      <w:r w:rsidRPr="000600B1">
        <w:rPr>
          <w:rFonts w:ascii="Arial" w:hAnsi="Arial" w:cs="Arial"/>
          <w:spacing w:val="-8"/>
          <w:sz w:val="20"/>
          <w:szCs w:val="20"/>
          <w:lang w:val="ru-RU"/>
        </w:rPr>
        <w:t xml:space="preserve"> </w:t>
      </w:r>
      <w:r w:rsidRPr="000600B1">
        <w:rPr>
          <w:rFonts w:ascii="Arial" w:hAnsi="Arial" w:cs="Arial"/>
          <w:sz w:val="20"/>
          <w:szCs w:val="20"/>
          <w:lang w:val="ru-RU"/>
        </w:rPr>
        <w:t>грунтовий</w:t>
      </w:r>
      <w:r w:rsidRPr="000600B1">
        <w:rPr>
          <w:rFonts w:ascii="Arial" w:hAnsi="Arial" w:cs="Arial"/>
          <w:spacing w:val="-8"/>
          <w:sz w:val="20"/>
          <w:szCs w:val="20"/>
          <w:lang w:val="ru-RU"/>
        </w:rPr>
        <w:t xml:space="preserve"> </w:t>
      </w:r>
      <w:r w:rsidRPr="000600B1">
        <w:rPr>
          <w:rFonts w:ascii="Arial" w:hAnsi="Arial" w:cs="Arial"/>
          <w:sz w:val="20"/>
          <w:szCs w:val="20"/>
          <w:lang w:val="ru-RU"/>
        </w:rPr>
        <w:t>шар.</w:t>
      </w:r>
      <w:r w:rsidRPr="000600B1">
        <w:rPr>
          <w:rFonts w:ascii="Arial" w:hAnsi="Arial" w:cs="Arial"/>
          <w:spacing w:val="-7"/>
          <w:sz w:val="20"/>
          <w:szCs w:val="20"/>
          <w:lang w:val="ru-RU"/>
        </w:rPr>
        <w:t xml:space="preserve"> </w:t>
      </w:r>
      <w:r w:rsidRPr="000600B1">
        <w:rPr>
          <w:rFonts w:ascii="Arial" w:hAnsi="Arial" w:cs="Arial"/>
          <w:sz w:val="20"/>
          <w:szCs w:val="20"/>
          <w:lang w:val="ru-RU"/>
        </w:rPr>
        <w:t>Коефіцієнт</w:t>
      </w:r>
      <w:r w:rsidRPr="000600B1">
        <w:rPr>
          <w:rFonts w:ascii="Arial" w:hAnsi="Arial" w:cs="Arial"/>
          <w:spacing w:val="-8"/>
          <w:sz w:val="20"/>
          <w:szCs w:val="20"/>
          <w:lang w:val="ru-RU"/>
        </w:rPr>
        <w:t xml:space="preserve"> </w:t>
      </w:r>
      <w:r w:rsidRPr="000600B1">
        <w:rPr>
          <w:rFonts w:ascii="Arial" w:hAnsi="Arial" w:cs="Arial"/>
          <w:sz w:val="20"/>
          <w:szCs w:val="20"/>
          <w:lang w:val="ru-RU"/>
        </w:rPr>
        <w:t>фільтрації</w:t>
      </w:r>
      <w:r w:rsidRPr="000600B1">
        <w:rPr>
          <w:rFonts w:ascii="Arial" w:hAnsi="Arial" w:cs="Arial"/>
          <w:spacing w:val="-6"/>
          <w:sz w:val="20"/>
          <w:szCs w:val="20"/>
          <w:lang w:val="ru-RU"/>
        </w:rPr>
        <w:t xml:space="preserve"> </w:t>
      </w:r>
      <w:r w:rsidRPr="000600B1">
        <w:rPr>
          <w:rFonts w:ascii="Arial" w:hAnsi="Arial" w:cs="Arial"/>
          <w:sz w:val="20"/>
          <w:szCs w:val="20"/>
          <w:lang w:val="ru-RU"/>
        </w:rPr>
        <w:t>об'ємного</w:t>
      </w:r>
      <w:r w:rsidRPr="000600B1">
        <w:rPr>
          <w:rFonts w:ascii="Arial" w:hAnsi="Arial" w:cs="Arial"/>
          <w:spacing w:val="-7"/>
          <w:sz w:val="20"/>
          <w:szCs w:val="20"/>
          <w:lang w:val="ru-RU"/>
        </w:rPr>
        <w:t xml:space="preserve"> </w:t>
      </w:r>
      <w:r w:rsidRPr="000600B1">
        <w:rPr>
          <w:rFonts w:ascii="Arial" w:hAnsi="Arial" w:cs="Arial"/>
          <w:sz w:val="20"/>
          <w:szCs w:val="20"/>
          <w:lang w:val="ru-RU"/>
        </w:rPr>
        <w:t>фільтра</w:t>
      </w:r>
      <w:r w:rsidRPr="000600B1">
        <w:rPr>
          <w:rFonts w:ascii="Arial" w:hAnsi="Arial" w:cs="Arial"/>
          <w:spacing w:val="-7"/>
          <w:sz w:val="20"/>
          <w:szCs w:val="20"/>
          <w:lang w:val="ru-RU"/>
        </w:rPr>
        <w:t xml:space="preserve"> </w:t>
      </w:r>
      <w:r w:rsidRPr="000600B1">
        <w:rPr>
          <w:rFonts w:ascii="Arial" w:hAnsi="Arial" w:cs="Arial"/>
          <w:sz w:val="20"/>
          <w:szCs w:val="20"/>
          <w:lang w:val="ru-RU"/>
        </w:rPr>
        <w:t>повинен</w:t>
      </w:r>
      <w:r w:rsidRPr="000600B1">
        <w:rPr>
          <w:rFonts w:ascii="Arial" w:hAnsi="Arial" w:cs="Arial"/>
          <w:spacing w:val="-8"/>
          <w:sz w:val="20"/>
          <w:szCs w:val="20"/>
          <w:lang w:val="ru-RU"/>
        </w:rPr>
        <w:t xml:space="preserve"> </w:t>
      </w:r>
      <w:r w:rsidRPr="000600B1">
        <w:rPr>
          <w:rFonts w:ascii="Arial" w:hAnsi="Arial" w:cs="Arial"/>
          <w:sz w:val="20"/>
          <w:szCs w:val="20"/>
          <w:lang w:val="ru-RU"/>
        </w:rPr>
        <w:t>буги</w:t>
      </w:r>
      <w:r w:rsidRPr="000600B1">
        <w:rPr>
          <w:rFonts w:ascii="Arial" w:hAnsi="Arial" w:cs="Arial"/>
          <w:spacing w:val="-8"/>
          <w:sz w:val="20"/>
          <w:szCs w:val="20"/>
          <w:lang w:val="ru-RU"/>
        </w:rPr>
        <w:t xml:space="preserve"> </w:t>
      </w:r>
      <w:r w:rsidRPr="000600B1">
        <w:rPr>
          <w:rFonts w:ascii="Arial" w:hAnsi="Arial" w:cs="Arial"/>
          <w:sz w:val="20"/>
          <w:szCs w:val="20"/>
          <w:lang w:val="ru-RU"/>
        </w:rPr>
        <w:t>не</w:t>
      </w:r>
      <w:r w:rsidRPr="000600B1">
        <w:rPr>
          <w:rFonts w:ascii="Arial" w:hAnsi="Arial" w:cs="Arial"/>
          <w:spacing w:val="-7"/>
          <w:sz w:val="20"/>
          <w:szCs w:val="20"/>
          <w:lang w:val="ru-RU"/>
        </w:rPr>
        <w:t xml:space="preserve"> </w:t>
      </w:r>
      <w:r w:rsidRPr="000600B1">
        <w:rPr>
          <w:rFonts w:ascii="Arial" w:hAnsi="Arial" w:cs="Arial"/>
          <w:sz w:val="20"/>
          <w:szCs w:val="20"/>
          <w:lang w:val="ru-RU"/>
        </w:rPr>
        <w:t>менше ніж 1</w:t>
      </w:r>
      <w:r w:rsidRPr="000600B1">
        <w:rPr>
          <w:rFonts w:ascii="Arial" w:hAnsi="Arial" w:cs="Arial"/>
          <w:spacing w:val="-4"/>
          <w:sz w:val="20"/>
          <w:szCs w:val="20"/>
          <w:lang w:val="ru-RU"/>
        </w:rPr>
        <w:t xml:space="preserve"> </w:t>
      </w:r>
      <w:r w:rsidRPr="000600B1">
        <w:rPr>
          <w:rFonts w:ascii="Arial" w:hAnsi="Arial" w:cs="Arial"/>
          <w:i/>
          <w:sz w:val="20"/>
          <w:szCs w:val="20"/>
          <w:lang w:val="ru-RU"/>
        </w:rPr>
        <w:t>м/добу.</w:t>
      </w:r>
    </w:p>
    <w:p w14:paraId="011CB13A" w14:textId="77777777" w:rsidR="00FD570C" w:rsidRPr="000600B1" w:rsidRDefault="00FD570C" w:rsidP="009352ED">
      <w:pPr>
        <w:pStyle w:val="a5"/>
        <w:numPr>
          <w:ilvl w:val="1"/>
          <w:numId w:val="59"/>
        </w:numPr>
        <w:tabs>
          <w:tab w:val="left" w:pos="1324"/>
        </w:tabs>
        <w:spacing w:line="288" w:lineRule="auto"/>
        <w:ind w:left="158" w:right="115" w:firstLine="680"/>
        <w:jc w:val="both"/>
        <w:rPr>
          <w:rFonts w:ascii="Arial" w:hAnsi="Arial" w:cs="Arial"/>
          <w:sz w:val="20"/>
          <w:szCs w:val="20"/>
          <w:lang w:val="ru-RU"/>
        </w:rPr>
      </w:pPr>
      <w:r w:rsidRPr="000600B1">
        <w:rPr>
          <w:rFonts w:ascii="Arial" w:hAnsi="Arial" w:cs="Arial"/>
          <w:sz w:val="20"/>
          <w:szCs w:val="20"/>
          <w:lang w:val="ru-RU"/>
        </w:rPr>
        <w:t>Застосування закритої регулювальної мережі з пластмасових труб, які укладаються безтраншейним способом,</w:t>
      </w:r>
      <w:r w:rsidRPr="000600B1">
        <w:rPr>
          <w:rFonts w:ascii="Arial" w:hAnsi="Arial" w:cs="Arial"/>
          <w:spacing w:val="-11"/>
          <w:sz w:val="20"/>
          <w:szCs w:val="20"/>
          <w:lang w:val="ru-RU"/>
        </w:rPr>
        <w:t xml:space="preserve"> </w:t>
      </w:r>
      <w:r w:rsidRPr="000600B1">
        <w:rPr>
          <w:rFonts w:ascii="Arial" w:hAnsi="Arial" w:cs="Arial"/>
          <w:sz w:val="20"/>
          <w:szCs w:val="20"/>
          <w:lang w:val="ru-RU"/>
        </w:rPr>
        <w:t>допускається:</w:t>
      </w:r>
    </w:p>
    <w:p w14:paraId="44C79FCA" w14:textId="77777777" w:rsidR="00FD570C" w:rsidRPr="000600B1" w:rsidRDefault="00FD570C" w:rsidP="000600B1">
      <w:pPr>
        <w:pStyle w:val="a3"/>
        <w:spacing w:line="288" w:lineRule="auto"/>
        <w:ind w:left="878"/>
        <w:rPr>
          <w:rFonts w:ascii="Arial" w:hAnsi="Arial" w:cs="Arial"/>
          <w:sz w:val="20"/>
          <w:szCs w:val="20"/>
          <w:lang w:val="ru-RU"/>
        </w:rPr>
      </w:pPr>
      <w:r w:rsidRPr="000600B1">
        <w:rPr>
          <w:rFonts w:ascii="Arial" w:hAnsi="Arial" w:cs="Arial"/>
          <w:sz w:val="20"/>
          <w:szCs w:val="20"/>
          <w:lang w:val="ru-RU"/>
        </w:rPr>
        <w:t xml:space="preserve">а) на мінеральних грунтах та попередньо осушених торфовищах з </w:t>
      </w:r>
      <w:proofErr w:type="gramStart"/>
      <w:r w:rsidRPr="000600B1">
        <w:rPr>
          <w:rFonts w:ascii="Arial" w:hAnsi="Arial" w:cs="Arial"/>
          <w:sz w:val="20"/>
          <w:szCs w:val="20"/>
          <w:lang w:val="ru-RU"/>
        </w:rPr>
        <w:t>коефіцієнтом  фільтрації</w:t>
      </w:r>
      <w:proofErr w:type="gramEnd"/>
    </w:p>
    <w:p w14:paraId="3949D82F" w14:textId="77777777" w:rsidR="00FD570C" w:rsidRPr="000600B1" w:rsidRDefault="00FD570C" w:rsidP="000600B1">
      <w:pPr>
        <w:spacing w:line="288" w:lineRule="auto"/>
        <w:ind w:left="158"/>
        <w:rPr>
          <w:rFonts w:ascii="Arial" w:hAnsi="Arial" w:cs="Arial"/>
          <w:sz w:val="20"/>
          <w:szCs w:val="20"/>
          <w:lang w:val="ru-RU"/>
        </w:rPr>
      </w:pPr>
      <w:r w:rsidRPr="000600B1">
        <w:rPr>
          <w:rFonts w:ascii="Arial" w:hAnsi="Arial" w:cs="Arial"/>
          <w:sz w:val="20"/>
          <w:szCs w:val="20"/>
          <w:lang w:val="ru-RU"/>
        </w:rPr>
        <w:t xml:space="preserve">0,3 </w:t>
      </w:r>
      <w:r w:rsidRPr="000600B1">
        <w:rPr>
          <w:rFonts w:ascii="Arial" w:hAnsi="Arial" w:cs="Arial"/>
          <w:i/>
          <w:sz w:val="20"/>
          <w:szCs w:val="20"/>
          <w:lang w:val="ru-RU"/>
        </w:rPr>
        <w:t xml:space="preserve">м/добу і </w:t>
      </w:r>
      <w:r w:rsidRPr="000600B1">
        <w:rPr>
          <w:rFonts w:ascii="Arial" w:hAnsi="Arial" w:cs="Arial"/>
          <w:sz w:val="20"/>
          <w:szCs w:val="20"/>
          <w:lang w:val="ru-RU"/>
        </w:rPr>
        <w:t>більше;</w:t>
      </w:r>
    </w:p>
    <w:p w14:paraId="60F7532C" w14:textId="77777777" w:rsidR="00FD570C" w:rsidRPr="000600B1" w:rsidRDefault="00FD570C" w:rsidP="000600B1">
      <w:pPr>
        <w:pStyle w:val="a3"/>
        <w:spacing w:line="288" w:lineRule="auto"/>
        <w:ind w:left="158" w:right="115" w:firstLine="719"/>
        <w:jc w:val="both"/>
        <w:rPr>
          <w:rFonts w:ascii="Arial" w:hAnsi="Arial" w:cs="Arial"/>
          <w:sz w:val="20"/>
          <w:szCs w:val="20"/>
          <w:lang w:val="ru-RU"/>
        </w:rPr>
      </w:pPr>
      <w:r w:rsidRPr="000600B1">
        <w:rPr>
          <w:rFonts w:ascii="Arial" w:hAnsi="Arial" w:cs="Arial"/>
          <w:sz w:val="20"/>
          <w:szCs w:val="20"/>
          <w:lang w:val="ru-RU"/>
        </w:rPr>
        <w:t xml:space="preserve">б) </w:t>
      </w: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xml:space="preserve"> з коефіцієнтом фільтрації менше ніж 0,3 </w:t>
      </w:r>
      <w:r w:rsidRPr="000600B1">
        <w:rPr>
          <w:rFonts w:ascii="Arial" w:hAnsi="Arial" w:cs="Arial"/>
          <w:i/>
          <w:sz w:val="20"/>
          <w:szCs w:val="20"/>
          <w:lang w:val="ru-RU"/>
        </w:rPr>
        <w:t xml:space="preserve">м/добу </w:t>
      </w:r>
      <w:r w:rsidRPr="000600B1">
        <w:rPr>
          <w:rFonts w:ascii="Arial" w:hAnsi="Arial" w:cs="Arial"/>
          <w:sz w:val="20"/>
          <w:szCs w:val="20"/>
          <w:lang w:val="ru-RU"/>
        </w:rPr>
        <w:t>з заповненням дренажної щілини фільтруючими матеріалами, які забезпечують гідравлічний зв'язок дрени з надлишковими водами орного шару;</w:t>
      </w:r>
    </w:p>
    <w:p w14:paraId="0B3E9F7F" w14:textId="77777777" w:rsidR="00FD570C" w:rsidRPr="000600B1" w:rsidRDefault="00FD570C" w:rsidP="000600B1">
      <w:pPr>
        <w:pStyle w:val="a3"/>
        <w:spacing w:line="288" w:lineRule="auto"/>
        <w:ind w:left="878"/>
        <w:rPr>
          <w:rFonts w:ascii="Arial" w:hAnsi="Arial" w:cs="Arial"/>
          <w:i/>
          <w:sz w:val="20"/>
          <w:szCs w:val="20"/>
          <w:lang w:val="ru-RU"/>
        </w:rPr>
      </w:pPr>
      <w:r w:rsidRPr="000600B1">
        <w:rPr>
          <w:rFonts w:ascii="Arial" w:hAnsi="Arial" w:cs="Arial"/>
          <w:sz w:val="20"/>
          <w:szCs w:val="20"/>
          <w:lang w:val="ru-RU"/>
        </w:rPr>
        <w:t xml:space="preserve">в) за наявності в грунтах не більше ніж 4% кам'янистих включень діаметром від 30 до 60 </w:t>
      </w:r>
      <w:r w:rsidRPr="000600B1">
        <w:rPr>
          <w:rFonts w:ascii="Arial" w:hAnsi="Arial" w:cs="Arial"/>
          <w:i/>
          <w:sz w:val="20"/>
          <w:szCs w:val="20"/>
          <w:lang w:val="ru-RU"/>
        </w:rPr>
        <w:t>см;</w:t>
      </w:r>
    </w:p>
    <w:p w14:paraId="7C797CD0" w14:textId="77777777" w:rsidR="00FD570C" w:rsidRPr="000600B1" w:rsidRDefault="00FD570C" w:rsidP="000600B1">
      <w:pPr>
        <w:pStyle w:val="a3"/>
        <w:spacing w:line="288" w:lineRule="auto"/>
        <w:ind w:left="878"/>
        <w:rPr>
          <w:rFonts w:ascii="Arial" w:hAnsi="Arial" w:cs="Arial"/>
          <w:sz w:val="20"/>
          <w:szCs w:val="20"/>
          <w:lang w:val="ru-RU"/>
        </w:rPr>
      </w:pPr>
      <w:r w:rsidRPr="000600B1">
        <w:rPr>
          <w:rFonts w:ascii="Arial" w:hAnsi="Arial" w:cs="Arial"/>
          <w:sz w:val="20"/>
          <w:szCs w:val="20"/>
          <w:lang w:val="ru-RU"/>
        </w:rPr>
        <w:t>г</w:t>
      </w:r>
      <w:r w:rsidRPr="000600B1">
        <w:rPr>
          <w:rFonts w:ascii="Arial" w:hAnsi="Arial" w:cs="Arial"/>
          <w:i/>
          <w:sz w:val="20"/>
          <w:szCs w:val="20"/>
          <w:lang w:val="ru-RU"/>
        </w:rPr>
        <w:t xml:space="preserve">) </w:t>
      </w:r>
      <w:r w:rsidRPr="000600B1">
        <w:rPr>
          <w:rFonts w:ascii="Arial" w:hAnsi="Arial" w:cs="Arial"/>
          <w:sz w:val="20"/>
          <w:szCs w:val="20"/>
          <w:lang w:val="ru-RU"/>
        </w:rPr>
        <w:t>за наявності пнів не більше ніж 3%;</w:t>
      </w:r>
    </w:p>
    <w:p w14:paraId="5BB621CF" w14:textId="77777777" w:rsidR="00FD570C" w:rsidRPr="000600B1" w:rsidRDefault="00FD570C" w:rsidP="000600B1">
      <w:pPr>
        <w:pStyle w:val="a3"/>
        <w:spacing w:line="288" w:lineRule="auto"/>
        <w:ind w:left="878"/>
        <w:rPr>
          <w:rFonts w:ascii="Arial" w:hAnsi="Arial" w:cs="Arial"/>
          <w:i/>
          <w:sz w:val="20"/>
          <w:szCs w:val="20"/>
          <w:lang w:val="ru-RU"/>
        </w:rPr>
      </w:pPr>
      <w:r w:rsidRPr="000600B1">
        <w:rPr>
          <w:rFonts w:ascii="Arial" w:hAnsi="Arial" w:cs="Arial"/>
          <w:sz w:val="20"/>
          <w:szCs w:val="20"/>
          <w:lang w:val="ru-RU"/>
        </w:rPr>
        <w:lastRenderedPageBreak/>
        <w:t xml:space="preserve">д) за наявності 3% і менше похованої деревини діаметром не більше ніж 10 </w:t>
      </w:r>
      <w:r w:rsidRPr="000600B1">
        <w:rPr>
          <w:rFonts w:ascii="Arial" w:hAnsi="Arial" w:cs="Arial"/>
          <w:i/>
          <w:sz w:val="20"/>
          <w:szCs w:val="20"/>
          <w:lang w:val="ru-RU"/>
        </w:rPr>
        <w:t>см.</w:t>
      </w:r>
    </w:p>
    <w:p w14:paraId="753BF1EA" w14:textId="77777777" w:rsidR="00FD570C" w:rsidRPr="000600B1" w:rsidRDefault="00FD570C" w:rsidP="00C45F70">
      <w:pPr>
        <w:pStyle w:val="a5"/>
        <w:numPr>
          <w:ilvl w:val="1"/>
          <w:numId w:val="59"/>
        </w:numPr>
        <w:tabs>
          <w:tab w:val="left" w:pos="1347"/>
        </w:tabs>
        <w:spacing w:line="288" w:lineRule="auto"/>
        <w:ind w:left="159" w:right="112" w:firstLine="719"/>
        <w:jc w:val="both"/>
        <w:rPr>
          <w:rFonts w:ascii="Arial" w:hAnsi="Arial" w:cs="Arial"/>
          <w:sz w:val="20"/>
          <w:szCs w:val="20"/>
          <w:lang w:val="ru-RU"/>
        </w:rPr>
      </w:pPr>
      <w:r w:rsidRPr="000600B1">
        <w:rPr>
          <w:rFonts w:ascii="Arial" w:hAnsi="Arial" w:cs="Arial"/>
          <w:sz w:val="20"/>
          <w:szCs w:val="20"/>
          <w:lang w:val="ru-RU"/>
        </w:rPr>
        <w:t xml:space="preserve">Якщо грунтові води осушуваної території містять до 3 </w:t>
      </w:r>
      <w:r w:rsidRPr="000600B1">
        <w:rPr>
          <w:rFonts w:ascii="Arial" w:hAnsi="Arial" w:cs="Arial"/>
          <w:i/>
          <w:sz w:val="20"/>
          <w:szCs w:val="20"/>
          <w:lang w:val="ru-RU"/>
        </w:rPr>
        <w:t xml:space="preserve">мг/л </w:t>
      </w:r>
      <w:r w:rsidRPr="000600B1">
        <w:rPr>
          <w:rFonts w:ascii="Arial" w:hAnsi="Arial" w:cs="Arial"/>
          <w:sz w:val="20"/>
          <w:szCs w:val="20"/>
          <w:lang w:val="ru-RU"/>
        </w:rPr>
        <w:t>закисного заліза, заходи щодо охорони закритого дренажу від замулювання залізистими сполуками допускається не передбачати.</w:t>
      </w:r>
    </w:p>
    <w:p w14:paraId="17BC978B" w14:textId="77777777" w:rsidR="00FD570C" w:rsidRPr="000600B1" w:rsidRDefault="00FD570C" w:rsidP="00C45F70">
      <w:pPr>
        <w:pStyle w:val="a5"/>
        <w:numPr>
          <w:ilvl w:val="1"/>
          <w:numId w:val="59"/>
        </w:numPr>
        <w:tabs>
          <w:tab w:val="left" w:pos="1257"/>
        </w:tabs>
        <w:spacing w:line="288" w:lineRule="auto"/>
        <w:ind w:right="112" w:firstLine="679"/>
        <w:jc w:val="both"/>
        <w:rPr>
          <w:rFonts w:ascii="Arial" w:hAnsi="Arial" w:cs="Arial"/>
          <w:sz w:val="20"/>
          <w:szCs w:val="20"/>
          <w:lang w:val="ru-RU"/>
        </w:rPr>
      </w:pPr>
      <w:r w:rsidRPr="000600B1">
        <w:rPr>
          <w:rFonts w:ascii="Arial" w:hAnsi="Arial" w:cs="Arial"/>
          <w:sz w:val="20"/>
          <w:szCs w:val="20"/>
          <w:lang w:val="ru-RU"/>
        </w:rPr>
        <w:t xml:space="preserve">За наявності закисного заліза від 3 до 14 </w:t>
      </w:r>
      <w:r w:rsidRPr="000600B1">
        <w:rPr>
          <w:rFonts w:ascii="Arial" w:hAnsi="Arial" w:cs="Arial"/>
          <w:i/>
          <w:sz w:val="20"/>
          <w:szCs w:val="20"/>
          <w:lang w:val="ru-RU"/>
        </w:rPr>
        <w:t xml:space="preserve">мг/л </w:t>
      </w:r>
      <w:r w:rsidRPr="000600B1">
        <w:rPr>
          <w:rFonts w:ascii="Arial" w:hAnsi="Arial" w:cs="Arial"/>
          <w:sz w:val="20"/>
          <w:szCs w:val="20"/>
          <w:lang w:val="ru-RU"/>
        </w:rPr>
        <w:t>в ґрунтових водах осушуваної території необхідно передбачати спеціальні заходи для захисту дрен від завохрення згідно з додатком</w:t>
      </w:r>
      <w:r w:rsidRPr="000600B1">
        <w:rPr>
          <w:rFonts w:ascii="Arial" w:hAnsi="Arial" w:cs="Arial"/>
          <w:spacing w:val="-24"/>
          <w:sz w:val="20"/>
          <w:szCs w:val="20"/>
          <w:lang w:val="ru-RU"/>
        </w:rPr>
        <w:t xml:space="preserve"> </w:t>
      </w:r>
      <w:r w:rsidRPr="000600B1">
        <w:rPr>
          <w:rFonts w:ascii="Arial" w:hAnsi="Arial" w:cs="Arial"/>
          <w:sz w:val="20"/>
          <w:szCs w:val="20"/>
          <w:lang w:val="ru-RU"/>
        </w:rPr>
        <w:t>Ф.</w:t>
      </w:r>
    </w:p>
    <w:p w14:paraId="390E7AF3" w14:textId="77777777" w:rsidR="00FD570C" w:rsidRPr="000600B1" w:rsidRDefault="00FD570C" w:rsidP="00C45F70">
      <w:pPr>
        <w:pStyle w:val="Heading41"/>
        <w:spacing w:line="288" w:lineRule="auto"/>
        <w:ind w:right="112"/>
        <w:jc w:val="both"/>
        <w:rPr>
          <w:rFonts w:ascii="Arial" w:hAnsi="Arial" w:cs="Arial"/>
          <w:sz w:val="20"/>
          <w:szCs w:val="20"/>
          <w:lang w:val="ru-RU"/>
        </w:rPr>
      </w:pPr>
      <w:r w:rsidRPr="000600B1">
        <w:rPr>
          <w:rFonts w:ascii="Arial" w:hAnsi="Arial" w:cs="Arial"/>
          <w:sz w:val="20"/>
          <w:szCs w:val="20"/>
          <w:lang w:val="ru-RU"/>
        </w:rPr>
        <w:t>Особливості проектування дренажу в садах, виноградниках, парках, лісорозсадниках та сільських населених пунктах</w:t>
      </w:r>
    </w:p>
    <w:p w14:paraId="7B8F92BE" w14:textId="77777777" w:rsidR="00FD570C" w:rsidRPr="000600B1" w:rsidRDefault="00FD570C" w:rsidP="00C45F70">
      <w:pPr>
        <w:pStyle w:val="a5"/>
        <w:numPr>
          <w:ilvl w:val="1"/>
          <w:numId w:val="59"/>
        </w:numPr>
        <w:tabs>
          <w:tab w:val="left" w:pos="1206"/>
        </w:tabs>
        <w:spacing w:line="288" w:lineRule="auto"/>
        <w:ind w:left="159" w:right="112" w:firstLine="607"/>
        <w:jc w:val="both"/>
        <w:rPr>
          <w:rFonts w:ascii="Arial" w:hAnsi="Arial" w:cs="Arial"/>
          <w:i/>
          <w:sz w:val="20"/>
          <w:szCs w:val="20"/>
          <w:lang w:val="ru-RU"/>
        </w:rPr>
      </w:pPr>
      <w:r w:rsidRPr="000600B1">
        <w:rPr>
          <w:rFonts w:ascii="Arial" w:hAnsi="Arial" w:cs="Arial"/>
          <w:sz w:val="20"/>
          <w:szCs w:val="20"/>
          <w:lang w:val="ru-RU"/>
        </w:rPr>
        <w:t>Глибина закладання дрен повинна прийматися з урахуванням глибини розгалуження кореневої системи і не повинна перевищувати 1,2 -1,5</w:t>
      </w:r>
      <w:r w:rsidRPr="000600B1">
        <w:rPr>
          <w:rFonts w:ascii="Arial" w:hAnsi="Arial" w:cs="Arial"/>
          <w:spacing w:val="-14"/>
          <w:sz w:val="20"/>
          <w:szCs w:val="20"/>
          <w:lang w:val="ru-RU"/>
        </w:rPr>
        <w:t xml:space="preserve"> </w:t>
      </w:r>
      <w:r w:rsidRPr="000600B1">
        <w:rPr>
          <w:rFonts w:ascii="Arial" w:hAnsi="Arial" w:cs="Arial"/>
          <w:i/>
          <w:sz w:val="20"/>
          <w:szCs w:val="20"/>
          <w:lang w:val="ru-RU"/>
        </w:rPr>
        <w:t>м.</w:t>
      </w:r>
    </w:p>
    <w:p w14:paraId="4DFD7464" w14:textId="77777777" w:rsidR="00FD570C" w:rsidRPr="000600B1" w:rsidRDefault="00FD570C" w:rsidP="00C45F70">
      <w:pPr>
        <w:pStyle w:val="a3"/>
        <w:spacing w:line="288" w:lineRule="auto"/>
        <w:ind w:left="838" w:right="112"/>
        <w:jc w:val="both"/>
        <w:rPr>
          <w:rFonts w:ascii="Arial" w:hAnsi="Arial" w:cs="Arial"/>
          <w:sz w:val="20"/>
          <w:szCs w:val="20"/>
          <w:lang w:val="ru-RU"/>
        </w:rPr>
      </w:pPr>
      <w:r w:rsidRPr="000600B1">
        <w:rPr>
          <w:rFonts w:ascii="Arial" w:hAnsi="Arial" w:cs="Arial"/>
          <w:sz w:val="20"/>
          <w:szCs w:val="20"/>
          <w:lang w:val="ru-RU"/>
        </w:rPr>
        <w:t>При поперечному дренажі у мінеральних грунтах довжина дрен не повинна перевищувати</w:t>
      </w:r>
    </w:p>
    <w:p w14:paraId="0F66F36D" w14:textId="77777777" w:rsidR="00FD570C" w:rsidRPr="000600B1" w:rsidRDefault="00FD570C" w:rsidP="00C45F70">
      <w:pPr>
        <w:pStyle w:val="a3"/>
        <w:spacing w:line="288" w:lineRule="auto"/>
        <w:ind w:left="118" w:right="112"/>
        <w:jc w:val="both"/>
        <w:rPr>
          <w:rFonts w:ascii="Arial" w:hAnsi="Arial" w:cs="Arial"/>
          <w:sz w:val="20"/>
          <w:szCs w:val="20"/>
          <w:lang w:val="ru-RU"/>
        </w:rPr>
      </w:pPr>
      <w:r w:rsidRPr="000600B1">
        <w:rPr>
          <w:rFonts w:ascii="Arial" w:hAnsi="Arial" w:cs="Arial"/>
          <w:sz w:val="20"/>
          <w:szCs w:val="20"/>
          <w:lang w:val="ru-RU"/>
        </w:rPr>
        <w:t xml:space="preserve">200 </w:t>
      </w:r>
      <w:r w:rsidRPr="000600B1">
        <w:rPr>
          <w:rFonts w:ascii="Arial" w:hAnsi="Arial" w:cs="Arial"/>
          <w:i/>
          <w:sz w:val="20"/>
          <w:szCs w:val="20"/>
          <w:lang w:val="ru-RU"/>
        </w:rPr>
        <w:t xml:space="preserve">м </w:t>
      </w:r>
      <w:r w:rsidRPr="000600B1">
        <w:rPr>
          <w:rFonts w:ascii="Arial" w:hAnsi="Arial" w:cs="Arial"/>
          <w:sz w:val="20"/>
          <w:szCs w:val="20"/>
          <w:lang w:val="ru-RU"/>
        </w:rPr>
        <w:t xml:space="preserve">і 150 </w:t>
      </w:r>
      <w:r w:rsidRPr="000600B1">
        <w:rPr>
          <w:rFonts w:ascii="Arial" w:hAnsi="Arial" w:cs="Arial"/>
          <w:i/>
          <w:sz w:val="20"/>
          <w:szCs w:val="20"/>
          <w:lang w:val="ru-RU"/>
        </w:rPr>
        <w:t xml:space="preserve">м — </w:t>
      </w:r>
      <w:r w:rsidRPr="000600B1">
        <w:rPr>
          <w:rFonts w:ascii="Arial" w:hAnsi="Arial" w:cs="Arial"/>
          <w:sz w:val="20"/>
          <w:szCs w:val="20"/>
          <w:lang w:val="ru-RU"/>
        </w:rPr>
        <w:t>при поздовжньому дренажі мінеральних грунтів та торфових боліт.</w:t>
      </w:r>
    </w:p>
    <w:p w14:paraId="7B9560EE" w14:textId="77777777" w:rsidR="00FD570C" w:rsidRPr="004E548D" w:rsidRDefault="00FD570C" w:rsidP="00C45F70">
      <w:pPr>
        <w:pStyle w:val="a5"/>
        <w:numPr>
          <w:ilvl w:val="1"/>
          <w:numId w:val="59"/>
        </w:numPr>
        <w:tabs>
          <w:tab w:val="left" w:pos="1280"/>
        </w:tabs>
        <w:spacing w:line="288" w:lineRule="auto"/>
        <w:ind w:left="1280" w:right="112" w:hanging="442"/>
        <w:jc w:val="both"/>
        <w:rPr>
          <w:rFonts w:ascii="Arial" w:hAnsi="Arial" w:cs="Arial"/>
          <w:sz w:val="20"/>
          <w:szCs w:val="20"/>
          <w:lang w:val="ru-RU"/>
        </w:rPr>
      </w:pPr>
      <w:r w:rsidRPr="004E548D">
        <w:rPr>
          <w:rFonts w:ascii="Arial" w:hAnsi="Arial" w:cs="Arial"/>
          <w:sz w:val="20"/>
          <w:szCs w:val="20"/>
          <w:lang w:val="ru-RU"/>
        </w:rPr>
        <w:t>Розрахунок міждренної відстані слід провадити, керуючись додатком</w:t>
      </w:r>
      <w:r w:rsidRPr="004E548D">
        <w:rPr>
          <w:rFonts w:ascii="Arial" w:hAnsi="Arial" w:cs="Arial"/>
          <w:spacing w:val="-20"/>
          <w:sz w:val="20"/>
          <w:szCs w:val="20"/>
          <w:lang w:val="ru-RU"/>
        </w:rPr>
        <w:t xml:space="preserve"> </w:t>
      </w:r>
      <w:r w:rsidRPr="004E548D">
        <w:rPr>
          <w:rFonts w:ascii="Arial" w:hAnsi="Arial" w:cs="Arial"/>
          <w:sz w:val="20"/>
          <w:szCs w:val="20"/>
          <w:lang w:val="ru-RU"/>
        </w:rPr>
        <w:t>Ф.</w:t>
      </w:r>
    </w:p>
    <w:p w14:paraId="2CB47D7A" w14:textId="77777777" w:rsidR="00FD570C" w:rsidRPr="000600B1" w:rsidRDefault="00FD570C" w:rsidP="00C45F70">
      <w:pPr>
        <w:pStyle w:val="a5"/>
        <w:numPr>
          <w:ilvl w:val="1"/>
          <w:numId w:val="59"/>
        </w:numPr>
        <w:tabs>
          <w:tab w:val="left" w:pos="1281"/>
        </w:tabs>
        <w:spacing w:line="288" w:lineRule="auto"/>
        <w:ind w:right="112" w:firstLine="720"/>
        <w:jc w:val="both"/>
        <w:rPr>
          <w:rFonts w:ascii="Arial" w:hAnsi="Arial" w:cs="Arial"/>
          <w:sz w:val="20"/>
          <w:szCs w:val="20"/>
          <w:lang w:val="ru-RU"/>
        </w:rPr>
      </w:pPr>
      <w:r w:rsidRPr="000600B1">
        <w:rPr>
          <w:rFonts w:ascii="Arial" w:hAnsi="Arial" w:cs="Arial"/>
          <w:sz w:val="20"/>
          <w:szCs w:val="20"/>
          <w:lang w:val="ru-RU"/>
        </w:rPr>
        <w:t>Розрахунок параметрів дренажу слід виконувати на найбільші розрахункові значення дренажного стоку для конкретних видів плодових та декоративних культур згідно з</w:t>
      </w:r>
      <w:r w:rsidRPr="000600B1">
        <w:rPr>
          <w:rFonts w:ascii="Arial" w:hAnsi="Arial" w:cs="Arial"/>
          <w:spacing w:val="-25"/>
          <w:sz w:val="20"/>
          <w:szCs w:val="20"/>
          <w:lang w:val="ru-RU"/>
        </w:rPr>
        <w:t xml:space="preserve"> </w:t>
      </w:r>
      <w:r w:rsidRPr="000600B1">
        <w:rPr>
          <w:rFonts w:ascii="Arial" w:hAnsi="Arial" w:cs="Arial"/>
          <w:sz w:val="20"/>
          <w:szCs w:val="20"/>
          <w:lang w:val="ru-RU"/>
        </w:rPr>
        <w:t>2.202-2.213.</w:t>
      </w:r>
    </w:p>
    <w:p w14:paraId="233E8445" w14:textId="77777777" w:rsidR="00FD570C" w:rsidRPr="000600B1" w:rsidRDefault="00FD570C" w:rsidP="00C45F70">
      <w:pPr>
        <w:pStyle w:val="a5"/>
        <w:numPr>
          <w:ilvl w:val="1"/>
          <w:numId w:val="59"/>
        </w:numPr>
        <w:tabs>
          <w:tab w:val="left" w:pos="1280"/>
        </w:tabs>
        <w:spacing w:line="288" w:lineRule="auto"/>
        <w:ind w:right="112" w:firstLine="720"/>
        <w:jc w:val="both"/>
        <w:rPr>
          <w:rFonts w:ascii="Arial" w:hAnsi="Arial" w:cs="Arial"/>
          <w:i/>
          <w:sz w:val="20"/>
          <w:szCs w:val="20"/>
          <w:lang w:val="ru-RU"/>
        </w:rPr>
      </w:pPr>
      <w:r w:rsidRPr="000600B1">
        <w:rPr>
          <w:rFonts w:ascii="Arial" w:hAnsi="Arial" w:cs="Arial"/>
          <w:sz w:val="20"/>
          <w:szCs w:val="20"/>
          <w:lang w:val="ru-RU"/>
        </w:rPr>
        <w:t>Колектори, траси яких проходять паралельно рядам чагарників та дерев, повинні прокладатися на відстані від них не менше ніж 20</w:t>
      </w:r>
      <w:r w:rsidRPr="000600B1">
        <w:rPr>
          <w:rFonts w:ascii="Arial" w:hAnsi="Arial" w:cs="Arial"/>
          <w:spacing w:val="-15"/>
          <w:sz w:val="20"/>
          <w:szCs w:val="20"/>
          <w:lang w:val="ru-RU"/>
        </w:rPr>
        <w:t xml:space="preserve"> </w:t>
      </w:r>
      <w:r w:rsidRPr="000600B1">
        <w:rPr>
          <w:rFonts w:ascii="Arial" w:hAnsi="Arial" w:cs="Arial"/>
          <w:i/>
          <w:sz w:val="20"/>
          <w:szCs w:val="20"/>
          <w:lang w:val="ru-RU"/>
        </w:rPr>
        <w:t>м.</w:t>
      </w:r>
    </w:p>
    <w:p w14:paraId="30650177" w14:textId="77777777" w:rsidR="00FD570C" w:rsidRPr="000600B1" w:rsidRDefault="00FD570C" w:rsidP="00C45F70">
      <w:pPr>
        <w:pStyle w:val="a3"/>
        <w:spacing w:line="288" w:lineRule="auto"/>
        <w:ind w:left="118" w:right="112" w:firstLine="419"/>
        <w:jc w:val="both"/>
        <w:rPr>
          <w:rFonts w:ascii="Arial" w:hAnsi="Arial" w:cs="Arial"/>
          <w:sz w:val="20"/>
          <w:szCs w:val="20"/>
          <w:lang w:val="ru-RU"/>
        </w:rPr>
      </w:pPr>
      <w:r w:rsidRPr="000600B1">
        <w:rPr>
          <w:rFonts w:ascii="Arial" w:hAnsi="Arial" w:cs="Arial"/>
          <w:sz w:val="20"/>
          <w:szCs w:val="20"/>
          <w:lang w:val="ru-RU"/>
        </w:rPr>
        <w:t>Якщо це неможливо, слід проектувати короткі поперечні дрени. Відрізки колекторів, що проходять поруч з окремими великими деревами, необхідно ретельно герметизувати.</w:t>
      </w:r>
    </w:p>
    <w:p w14:paraId="2DF60720" w14:textId="77777777" w:rsidR="00FD570C" w:rsidRPr="000600B1" w:rsidRDefault="00FD570C" w:rsidP="00C45F70">
      <w:pPr>
        <w:pStyle w:val="a5"/>
        <w:numPr>
          <w:ilvl w:val="1"/>
          <w:numId w:val="59"/>
        </w:numPr>
        <w:tabs>
          <w:tab w:val="left" w:pos="980"/>
        </w:tabs>
        <w:spacing w:line="288" w:lineRule="auto"/>
        <w:ind w:left="117" w:right="112" w:firstLine="421"/>
        <w:jc w:val="both"/>
        <w:rPr>
          <w:rFonts w:ascii="Arial" w:hAnsi="Arial" w:cs="Arial"/>
          <w:sz w:val="20"/>
          <w:szCs w:val="20"/>
          <w:lang w:val="ru-RU"/>
        </w:rPr>
      </w:pPr>
      <w:r w:rsidRPr="000600B1">
        <w:rPr>
          <w:rFonts w:ascii="Arial" w:hAnsi="Arial" w:cs="Arial"/>
          <w:sz w:val="20"/>
          <w:szCs w:val="20"/>
          <w:lang w:val="ru-RU"/>
        </w:rPr>
        <w:t>Для запобігання проникненню коріння рослин у дрени слід провадити кругове обсипання дрен жужелицею, що містить сірчаний</w:t>
      </w:r>
      <w:r w:rsidRPr="000600B1">
        <w:rPr>
          <w:rFonts w:ascii="Arial" w:hAnsi="Arial" w:cs="Arial"/>
          <w:spacing w:val="-10"/>
          <w:sz w:val="20"/>
          <w:szCs w:val="20"/>
          <w:lang w:val="ru-RU"/>
        </w:rPr>
        <w:t xml:space="preserve"> </w:t>
      </w:r>
      <w:r w:rsidRPr="000600B1">
        <w:rPr>
          <w:rFonts w:ascii="Arial" w:hAnsi="Arial" w:cs="Arial"/>
          <w:sz w:val="20"/>
          <w:szCs w:val="20"/>
          <w:lang w:val="ru-RU"/>
        </w:rPr>
        <w:t>колчедан.</w:t>
      </w:r>
    </w:p>
    <w:p w14:paraId="527C28BF" w14:textId="77777777" w:rsidR="00FD570C" w:rsidRPr="000600B1" w:rsidRDefault="00FD570C" w:rsidP="00C45F70">
      <w:pPr>
        <w:pStyle w:val="a5"/>
        <w:numPr>
          <w:ilvl w:val="1"/>
          <w:numId w:val="59"/>
        </w:numPr>
        <w:tabs>
          <w:tab w:val="left" w:pos="980"/>
        </w:tabs>
        <w:spacing w:line="288" w:lineRule="auto"/>
        <w:ind w:left="117" w:right="112" w:firstLine="420"/>
        <w:jc w:val="both"/>
        <w:rPr>
          <w:rFonts w:ascii="Arial" w:hAnsi="Arial" w:cs="Arial"/>
          <w:sz w:val="20"/>
          <w:szCs w:val="20"/>
          <w:lang w:val="ru-RU"/>
        </w:rPr>
      </w:pPr>
      <w:r w:rsidRPr="000600B1">
        <w:rPr>
          <w:rFonts w:ascii="Arial" w:hAnsi="Arial" w:cs="Arial"/>
          <w:sz w:val="20"/>
          <w:szCs w:val="20"/>
          <w:lang w:val="ru-RU"/>
        </w:rPr>
        <w:t>На схилових ділянках, передбачених під посадку виноградника, дренаж слід проектувати, застосовуючи поперечну і косокутну схеми розміщення</w:t>
      </w:r>
      <w:r w:rsidRPr="000600B1">
        <w:rPr>
          <w:rFonts w:ascii="Arial" w:hAnsi="Arial" w:cs="Arial"/>
          <w:spacing w:val="-14"/>
          <w:sz w:val="20"/>
          <w:szCs w:val="20"/>
          <w:lang w:val="ru-RU"/>
        </w:rPr>
        <w:t xml:space="preserve"> </w:t>
      </w:r>
      <w:r w:rsidRPr="000600B1">
        <w:rPr>
          <w:rFonts w:ascii="Arial" w:hAnsi="Arial" w:cs="Arial"/>
          <w:sz w:val="20"/>
          <w:szCs w:val="20"/>
          <w:lang w:val="ru-RU"/>
        </w:rPr>
        <w:t>дрен.</w:t>
      </w:r>
    </w:p>
    <w:p w14:paraId="0034043A" w14:textId="77777777" w:rsidR="00FD570C" w:rsidRPr="000600B1" w:rsidRDefault="00FD570C" w:rsidP="00C45F70">
      <w:pPr>
        <w:pStyle w:val="a5"/>
        <w:numPr>
          <w:ilvl w:val="1"/>
          <w:numId w:val="59"/>
        </w:numPr>
        <w:tabs>
          <w:tab w:val="left" w:pos="980"/>
        </w:tabs>
        <w:spacing w:line="288" w:lineRule="auto"/>
        <w:ind w:left="117" w:right="112" w:firstLine="420"/>
        <w:jc w:val="both"/>
        <w:rPr>
          <w:rFonts w:ascii="Arial" w:hAnsi="Arial" w:cs="Arial"/>
          <w:i/>
          <w:sz w:val="20"/>
          <w:szCs w:val="20"/>
        </w:rPr>
      </w:pPr>
      <w:r w:rsidRPr="000600B1">
        <w:rPr>
          <w:rFonts w:ascii="Arial" w:hAnsi="Arial" w:cs="Arial"/>
          <w:sz w:val="20"/>
          <w:szCs w:val="20"/>
          <w:lang w:val="ru-RU"/>
        </w:rPr>
        <w:t xml:space="preserve">На виноградниках, де вимагається застосування поздовжньої схеми розміщення дрен, необхідно передбачати ловильні дрени. Відстані між осушувальними і ловильними дренами повинні дорівнювати трикратній міждренній відстані. </w:t>
      </w:r>
      <w:r w:rsidRPr="000600B1">
        <w:rPr>
          <w:rFonts w:ascii="Arial" w:hAnsi="Arial" w:cs="Arial"/>
          <w:sz w:val="20"/>
          <w:szCs w:val="20"/>
        </w:rPr>
        <w:t>Оптимальна глибина дрен -від 1,0 до</w:t>
      </w:r>
      <w:r w:rsidRPr="000600B1">
        <w:rPr>
          <w:rFonts w:ascii="Arial" w:hAnsi="Arial" w:cs="Arial"/>
          <w:spacing w:val="-21"/>
          <w:sz w:val="20"/>
          <w:szCs w:val="20"/>
        </w:rPr>
        <w:t xml:space="preserve"> </w:t>
      </w:r>
      <w:r w:rsidRPr="000600B1">
        <w:rPr>
          <w:rFonts w:ascii="Arial" w:hAnsi="Arial" w:cs="Arial"/>
          <w:sz w:val="20"/>
          <w:szCs w:val="20"/>
        </w:rPr>
        <w:t>1</w:t>
      </w:r>
      <w:r w:rsidRPr="000600B1">
        <w:rPr>
          <w:rFonts w:ascii="Arial" w:hAnsi="Arial" w:cs="Arial"/>
          <w:i/>
          <w:sz w:val="20"/>
          <w:szCs w:val="20"/>
        </w:rPr>
        <w:t>,2м.</w:t>
      </w:r>
    </w:p>
    <w:p w14:paraId="6692DA91" w14:textId="77777777" w:rsidR="00FD570C" w:rsidRPr="000600B1" w:rsidRDefault="00FD570C" w:rsidP="00C45F70">
      <w:pPr>
        <w:pStyle w:val="a5"/>
        <w:numPr>
          <w:ilvl w:val="1"/>
          <w:numId w:val="59"/>
        </w:numPr>
        <w:tabs>
          <w:tab w:val="left" w:pos="980"/>
        </w:tabs>
        <w:spacing w:line="288" w:lineRule="auto"/>
        <w:ind w:left="117" w:right="101" w:firstLine="420"/>
        <w:jc w:val="both"/>
        <w:rPr>
          <w:rFonts w:ascii="Arial" w:hAnsi="Arial" w:cs="Arial"/>
          <w:sz w:val="20"/>
          <w:szCs w:val="20"/>
          <w:lang w:val="ru-RU"/>
        </w:rPr>
      </w:pPr>
      <w:r w:rsidRPr="000600B1">
        <w:rPr>
          <w:rFonts w:ascii="Arial" w:hAnsi="Arial" w:cs="Arial"/>
          <w:sz w:val="20"/>
          <w:szCs w:val="20"/>
          <w:lang w:val="ru-RU"/>
        </w:rPr>
        <w:t>Норма осушення сільських населених пунктів повинна визначатися</w:t>
      </w:r>
      <w:r w:rsidRPr="000600B1">
        <w:rPr>
          <w:rFonts w:ascii="Arial" w:hAnsi="Arial" w:cs="Arial"/>
          <w:spacing w:val="-29"/>
          <w:sz w:val="20"/>
          <w:szCs w:val="20"/>
          <w:lang w:val="ru-RU"/>
        </w:rPr>
        <w:t xml:space="preserve"> </w:t>
      </w:r>
      <w:r w:rsidRPr="000600B1">
        <w:rPr>
          <w:rFonts w:ascii="Arial" w:hAnsi="Arial" w:cs="Arial"/>
          <w:sz w:val="20"/>
          <w:szCs w:val="20"/>
          <w:lang w:val="ru-RU"/>
        </w:rPr>
        <w:t>конструктивними особливостями житлових та виробничих будівель і споруд та встановлюватися на основі детальних гідрогеологічних вишукувань та</w:t>
      </w:r>
      <w:r w:rsidRPr="000600B1">
        <w:rPr>
          <w:rFonts w:ascii="Arial" w:hAnsi="Arial" w:cs="Arial"/>
          <w:spacing w:val="-14"/>
          <w:sz w:val="20"/>
          <w:szCs w:val="20"/>
          <w:lang w:val="ru-RU"/>
        </w:rPr>
        <w:t xml:space="preserve"> </w:t>
      </w:r>
      <w:r w:rsidRPr="000600B1">
        <w:rPr>
          <w:rFonts w:ascii="Arial" w:hAnsi="Arial" w:cs="Arial"/>
          <w:sz w:val="20"/>
          <w:szCs w:val="20"/>
          <w:lang w:val="ru-RU"/>
        </w:rPr>
        <w:t>досліджень.</w:t>
      </w:r>
    </w:p>
    <w:p w14:paraId="2AD7E10B" w14:textId="77777777" w:rsidR="00FD570C" w:rsidRPr="000600B1" w:rsidRDefault="00FD570C" w:rsidP="00C45F70">
      <w:pPr>
        <w:pStyle w:val="a5"/>
        <w:numPr>
          <w:ilvl w:val="1"/>
          <w:numId w:val="59"/>
        </w:numPr>
        <w:tabs>
          <w:tab w:val="left" w:pos="980"/>
        </w:tabs>
        <w:spacing w:line="288" w:lineRule="auto"/>
        <w:ind w:left="117" w:right="101" w:firstLine="420"/>
        <w:jc w:val="both"/>
        <w:rPr>
          <w:rFonts w:ascii="Arial" w:hAnsi="Arial" w:cs="Arial"/>
          <w:sz w:val="20"/>
          <w:szCs w:val="20"/>
          <w:lang w:val="ru-RU"/>
        </w:rPr>
      </w:pPr>
      <w:r w:rsidRPr="000600B1">
        <w:rPr>
          <w:rFonts w:ascii="Arial" w:hAnsi="Arial" w:cs="Arial"/>
          <w:sz w:val="20"/>
          <w:szCs w:val="20"/>
          <w:lang w:val="ru-RU"/>
        </w:rPr>
        <w:t>Для підтримання встановлених норм осушення проектуються дренажні системи, аналогічні застосованим на сільськогосподарських</w:t>
      </w:r>
      <w:r w:rsidRPr="000600B1">
        <w:rPr>
          <w:rFonts w:ascii="Arial" w:hAnsi="Arial" w:cs="Arial"/>
          <w:spacing w:val="-18"/>
          <w:sz w:val="20"/>
          <w:szCs w:val="20"/>
          <w:lang w:val="ru-RU"/>
        </w:rPr>
        <w:t xml:space="preserve"> </w:t>
      </w:r>
      <w:r w:rsidRPr="000600B1">
        <w:rPr>
          <w:rFonts w:ascii="Arial" w:hAnsi="Arial" w:cs="Arial"/>
          <w:sz w:val="20"/>
          <w:szCs w:val="20"/>
          <w:lang w:val="ru-RU"/>
        </w:rPr>
        <w:t>землях.</w:t>
      </w:r>
    </w:p>
    <w:p w14:paraId="36E1283B" w14:textId="77777777" w:rsidR="00FD570C" w:rsidRPr="000600B1" w:rsidRDefault="00FD570C" w:rsidP="00C45F70">
      <w:pPr>
        <w:pStyle w:val="a5"/>
        <w:numPr>
          <w:ilvl w:val="1"/>
          <w:numId w:val="59"/>
        </w:numPr>
        <w:tabs>
          <w:tab w:val="left" w:pos="980"/>
        </w:tabs>
        <w:spacing w:line="288" w:lineRule="auto"/>
        <w:ind w:left="117" w:right="101" w:firstLine="420"/>
        <w:jc w:val="both"/>
        <w:rPr>
          <w:rFonts w:ascii="Arial" w:hAnsi="Arial" w:cs="Arial"/>
          <w:sz w:val="20"/>
          <w:szCs w:val="20"/>
          <w:lang w:val="ru-RU"/>
        </w:rPr>
      </w:pPr>
      <w:r w:rsidRPr="000600B1">
        <w:rPr>
          <w:rFonts w:ascii="Arial" w:hAnsi="Arial" w:cs="Arial"/>
          <w:sz w:val="20"/>
          <w:szCs w:val="20"/>
          <w:lang w:val="ru-RU"/>
        </w:rPr>
        <w:t>Проектування осушувальних та захисних заходів слід виконувати з</w:t>
      </w:r>
      <w:r w:rsidRPr="000600B1">
        <w:rPr>
          <w:rFonts w:ascii="Arial" w:hAnsi="Arial" w:cs="Arial"/>
          <w:spacing w:val="-25"/>
          <w:sz w:val="20"/>
          <w:szCs w:val="20"/>
          <w:lang w:val="ru-RU"/>
        </w:rPr>
        <w:t xml:space="preserve"> </w:t>
      </w:r>
      <w:r w:rsidRPr="000600B1">
        <w:rPr>
          <w:rFonts w:ascii="Arial" w:hAnsi="Arial" w:cs="Arial"/>
          <w:sz w:val="20"/>
          <w:szCs w:val="20"/>
          <w:lang w:val="ru-RU"/>
        </w:rPr>
        <w:t>урахуванням прогнозів підтоплення, керуючись вимогами СНіП 2.02.01, а також СНіП</w:t>
      </w:r>
      <w:r w:rsidRPr="000600B1">
        <w:rPr>
          <w:rFonts w:ascii="Arial" w:hAnsi="Arial" w:cs="Arial"/>
          <w:spacing w:val="-19"/>
          <w:sz w:val="20"/>
          <w:szCs w:val="20"/>
          <w:lang w:val="ru-RU"/>
        </w:rPr>
        <w:t xml:space="preserve"> </w:t>
      </w:r>
      <w:r w:rsidRPr="000600B1">
        <w:rPr>
          <w:rFonts w:ascii="Arial" w:hAnsi="Arial" w:cs="Arial"/>
          <w:sz w:val="20"/>
          <w:szCs w:val="20"/>
          <w:lang w:val="ru-RU"/>
        </w:rPr>
        <w:t>2.06.15.</w:t>
      </w:r>
    </w:p>
    <w:p w14:paraId="76D132FA" w14:textId="77777777" w:rsidR="00FD570C" w:rsidRPr="000600B1" w:rsidRDefault="00FD570C" w:rsidP="00C45F70">
      <w:pPr>
        <w:pStyle w:val="a5"/>
        <w:numPr>
          <w:ilvl w:val="1"/>
          <w:numId w:val="59"/>
        </w:numPr>
        <w:tabs>
          <w:tab w:val="left" w:pos="1280"/>
        </w:tabs>
        <w:spacing w:line="288" w:lineRule="auto"/>
        <w:ind w:left="117" w:right="101" w:firstLine="450"/>
        <w:jc w:val="both"/>
        <w:rPr>
          <w:rFonts w:ascii="Arial" w:hAnsi="Arial" w:cs="Arial"/>
          <w:sz w:val="20"/>
          <w:szCs w:val="20"/>
          <w:lang w:val="ru-RU"/>
        </w:rPr>
      </w:pPr>
      <w:r w:rsidRPr="000600B1">
        <w:rPr>
          <w:rFonts w:ascii="Arial" w:hAnsi="Arial" w:cs="Arial"/>
          <w:sz w:val="20"/>
          <w:szCs w:val="20"/>
          <w:lang w:val="ru-RU"/>
        </w:rPr>
        <w:t>При розрахунку дренажу на території сільських населених пунктів слід</w:t>
      </w:r>
      <w:r w:rsidRPr="000600B1">
        <w:rPr>
          <w:rFonts w:ascii="Arial" w:hAnsi="Arial" w:cs="Arial"/>
          <w:spacing w:val="-27"/>
          <w:sz w:val="20"/>
          <w:szCs w:val="20"/>
          <w:lang w:val="ru-RU"/>
        </w:rPr>
        <w:t xml:space="preserve"> </w:t>
      </w:r>
      <w:r w:rsidRPr="000600B1">
        <w:rPr>
          <w:rFonts w:ascii="Arial" w:hAnsi="Arial" w:cs="Arial"/>
          <w:sz w:val="20"/>
          <w:szCs w:val="20"/>
          <w:lang w:val="ru-RU"/>
        </w:rPr>
        <w:t>ураховувати додаткове живлення грунтових вод, спричинене порушенням природного водного</w:t>
      </w:r>
      <w:r w:rsidRPr="000600B1">
        <w:rPr>
          <w:rFonts w:ascii="Arial" w:hAnsi="Arial" w:cs="Arial"/>
          <w:spacing w:val="-23"/>
          <w:sz w:val="20"/>
          <w:szCs w:val="20"/>
          <w:lang w:val="ru-RU"/>
        </w:rPr>
        <w:t xml:space="preserve"> </w:t>
      </w:r>
      <w:r w:rsidRPr="000600B1">
        <w:rPr>
          <w:rFonts w:ascii="Arial" w:hAnsi="Arial" w:cs="Arial"/>
          <w:sz w:val="20"/>
          <w:szCs w:val="20"/>
          <w:lang w:val="ru-RU"/>
        </w:rPr>
        <w:t>балансу.</w:t>
      </w:r>
    </w:p>
    <w:p w14:paraId="529D8EF7" w14:textId="77777777" w:rsidR="00FD570C" w:rsidRPr="000600B1" w:rsidRDefault="00FD570C" w:rsidP="000600B1">
      <w:pPr>
        <w:pStyle w:val="Heading41"/>
        <w:spacing w:line="288" w:lineRule="auto"/>
        <w:rPr>
          <w:rFonts w:ascii="Arial" w:hAnsi="Arial" w:cs="Arial"/>
          <w:sz w:val="20"/>
          <w:szCs w:val="20"/>
          <w:lang w:val="ru-RU"/>
        </w:rPr>
      </w:pPr>
      <w:bookmarkStart w:id="10" w:name="_TOC_250062"/>
      <w:bookmarkEnd w:id="10"/>
      <w:r w:rsidRPr="000600B1">
        <w:rPr>
          <w:rFonts w:ascii="Arial" w:hAnsi="Arial" w:cs="Arial"/>
          <w:sz w:val="20"/>
          <w:szCs w:val="20"/>
          <w:lang w:val="ru-RU"/>
        </w:rPr>
        <w:t>Безуклонний та малоуклонний дренажі. Кротовий дренаж</w:t>
      </w:r>
    </w:p>
    <w:p w14:paraId="0182742C" w14:textId="77777777" w:rsidR="00FD570C" w:rsidRPr="000600B1" w:rsidRDefault="00FD570C" w:rsidP="009352ED">
      <w:pPr>
        <w:pStyle w:val="a5"/>
        <w:numPr>
          <w:ilvl w:val="1"/>
          <w:numId w:val="59"/>
        </w:numPr>
        <w:tabs>
          <w:tab w:val="left" w:pos="1290"/>
        </w:tabs>
        <w:spacing w:line="288" w:lineRule="auto"/>
        <w:ind w:left="117" w:right="99" w:firstLine="450"/>
        <w:jc w:val="both"/>
        <w:rPr>
          <w:rFonts w:ascii="Arial" w:hAnsi="Arial" w:cs="Arial"/>
          <w:sz w:val="20"/>
          <w:szCs w:val="20"/>
          <w:lang w:val="ru-RU"/>
        </w:rPr>
      </w:pPr>
      <w:r w:rsidRPr="000600B1">
        <w:rPr>
          <w:rFonts w:ascii="Arial" w:hAnsi="Arial" w:cs="Arial"/>
          <w:sz w:val="20"/>
          <w:szCs w:val="20"/>
          <w:lang w:val="ru-RU"/>
        </w:rPr>
        <w:t xml:space="preserve">Безуклонний (і=0) та малоуклонний (0,0003 </w:t>
      </w:r>
      <w:proofErr w:type="gramStart"/>
      <w:r w:rsidRPr="000600B1">
        <w:rPr>
          <w:rFonts w:ascii="Arial" w:hAnsi="Arial" w:cs="Arial"/>
          <w:sz w:val="20"/>
          <w:szCs w:val="20"/>
          <w:lang w:val="ru-RU"/>
        </w:rPr>
        <w:t xml:space="preserve">&lt; </w:t>
      </w:r>
      <w:r w:rsidRPr="000600B1">
        <w:rPr>
          <w:rFonts w:ascii="Arial" w:hAnsi="Arial" w:cs="Arial"/>
          <w:i/>
          <w:sz w:val="20"/>
          <w:szCs w:val="20"/>
          <w:lang w:val="ru-RU"/>
        </w:rPr>
        <w:t>і</w:t>
      </w:r>
      <w:proofErr w:type="gramEnd"/>
      <w:r w:rsidRPr="000600B1">
        <w:rPr>
          <w:rFonts w:ascii="Arial" w:hAnsi="Arial" w:cs="Arial"/>
          <w:i/>
          <w:sz w:val="20"/>
          <w:szCs w:val="20"/>
          <w:lang w:val="ru-RU"/>
        </w:rPr>
        <w:t xml:space="preserve"> </w:t>
      </w:r>
      <w:proofErr w:type="gramStart"/>
      <w:r w:rsidRPr="000600B1">
        <w:rPr>
          <w:rFonts w:ascii="Arial" w:hAnsi="Arial" w:cs="Arial"/>
          <w:i/>
          <w:sz w:val="20"/>
          <w:szCs w:val="20"/>
          <w:lang w:val="ru-RU"/>
        </w:rPr>
        <w:t xml:space="preserve">&lt; </w:t>
      </w:r>
      <w:r w:rsidRPr="000600B1">
        <w:rPr>
          <w:rFonts w:ascii="Arial" w:hAnsi="Arial" w:cs="Arial"/>
          <w:sz w:val="20"/>
          <w:szCs w:val="20"/>
          <w:lang w:val="ru-RU"/>
        </w:rPr>
        <w:t>0</w:t>
      </w:r>
      <w:proofErr w:type="gramEnd"/>
      <w:r w:rsidRPr="000600B1">
        <w:rPr>
          <w:rFonts w:ascii="Arial" w:hAnsi="Arial" w:cs="Arial"/>
          <w:sz w:val="20"/>
          <w:szCs w:val="20"/>
          <w:lang w:val="ru-RU"/>
        </w:rPr>
        <w:t>,0010) дренажі застосовуються при осушенні</w:t>
      </w:r>
      <w:r w:rsidRPr="000600B1">
        <w:rPr>
          <w:rFonts w:ascii="Arial" w:hAnsi="Arial" w:cs="Arial"/>
          <w:spacing w:val="-5"/>
          <w:sz w:val="20"/>
          <w:szCs w:val="20"/>
          <w:lang w:val="ru-RU"/>
        </w:rPr>
        <w:t xml:space="preserve"> </w:t>
      </w:r>
      <w:r w:rsidRPr="000600B1">
        <w:rPr>
          <w:rFonts w:ascii="Arial" w:hAnsi="Arial" w:cs="Arial"/>
          <w:sz w:val="20"/>
          <w:szCs w:val="20"/>
          <w:lang w:val="ru-RU"/>
        </w:rPr>
        <w:t>й</w:t>
      </w:r>
      <w:r w:rsidRPr="000600B1">
        <w:rPr>
          <w:rFonts w:ascii="Arial" w:hAnsi="Arial" w:cs="Arial"/>
          <w:spacing w:val="-5"/>
          <w:sz w:val="20"/>
          <w:szCs w:val="20"/>
          <w:lang w:val="ru-RU"/>
        </w:rPr>
        <w:t xml:space="preserve"> </w:t>
      </w:r>
      <w:r w:rsidRPr="000600B1">
        <w:rPr>
          <w:rFonts w:ascii="Arial" w:hAnsi="Arial" w:cs="Arial"/>
          <w:sz w:val="20"/>
          <w:szCs w:val="20"/>
          <w:lang w:val="ru-RU"/>
        </w:rPr>
        <w:t>підґрунтовому</w:t>
      </w:r>
      <w:r w:rsidRPr="000600B1">
        <w:rPr>
          <w:rFonts w:ascii="Arial" w:hAnsi="Arial" w:cs="Arial"/>
          <w:spacing w:val="-7"/>
          <w:sz w:val="20"/>
          <w:szCs w:val="20"/>
          <w:lang w:val="ru-RU"/>
        </w:rPr>
        <w:t xml:space="preserve"> </w:t>
      </w:r>
      <w:r w:rsidRPr="000600B1">
        <w:rPr>
          <w:rFonts w:ascii="Arial" w:hAnsi="Arial" w:cs="Arial"/>
          <w:sz w:val="20"/>
          <w:szCs w:val="20"/>
          <w:lang w:val="ru-RU"/>
        </w:rPr>
        <w:t>зволоженні</w:t>
      </w:r>
      <w:r w:rsidRPr="000600B1">
        <w:rPr>
          <w:rFonts w:ascii="Arial" w:hAnsi="Arial" w:cs="Arial"/>
          <w:spacing w:val="-5"/>
          <w:sz w:val="20"/>
          <w:szCs w:val="20"/>
          <w:lang w:val="ru-RU"/>
        </w:rPr>
        <w:t xml:space="preserve"> </w:t>
      </w:r>
      <w:r w:rsidRPr="000600B1">
        <w:rPr>
          <w:rFonts w:ascii="Arial" w:hAnsi="Arial" w:cs="Arial"/>
          <w:sz w:val="20"/>
          <w:szCs w:val="20"/>
          <w:lang w:val="ru-RU"/>
        </w:rPr>
        <w:t>рівнинних</w:t>
      </w:r>
      <w:r w:rsidRPr="000600B1">
        <w:rPr>
          <w:rFonts w:ascii="Arial" w:hAnsi="Arial" w:cs="Arial"/>
          <w:spacing w:val="-5"/>
          <w:sz w:val="20"/>
          <w:szCs w:val="20"/>
          <w:lang w:val="ru-RU"/>
        </w:rPr>
        <w:t xml:space="preserve"> </w:t>
      </w:r>
      <w:r w:rsidRPr="000600B1">
        <w:rPr>
          <w:rFonts w:ascii="Arial" w:hAnsi="Arial" w:cs="Arial"/>
          <w:sz w:val="20"/>
          <w:szCs w:val="20"/>
          <w:lang w:val="ru-RU"/>
        </w:rPr>
        <w:t>та</w:t>
      </w:r>
      <w:r w:rsidRPr="000600B1">
        <w:rPr>
          <w:rFonts w:ascii="Arial" w:hAnsi="Arial" w:cs="Arial"/>
          <w:spacing w:val="-5"/>
          <w:sz w:val="20"/>
          <w:szCs w:val="20"/>
          <w:lang w:val="ru-RU"/>
        </w:rPr>
        <w:t xml:space="preserve"> </w:t>
      </w:r>
      <w:r w:rsidRPr="000600B1">
        <w:rPr>
          <w:rFonts w:ascii="Arial" w:hAnsi="Arial" w:cs="Arial"/>
          <w:sz w:val="20"/>
          <w:szCs w:val="20"/>
          <w:lang w:val="ru-RU"/>
        </w:rPr>
        <w:t>малоуклонних</w:t>
      </w:r>
      <w:r w:rsidRPr="000600B1">
        <w:rPr>
          <w:rFonts w:ascii="Arial" w:hAnsi="Arial" w:cs="Arial"/>
          <w:spacing w:val="-5"/>
          <w:sz w:val="20"/>
          <w:szCs w:val="20"/>
          <w:lang w:val="ru-RU"/>
        </w:rPr>
        <w:t xml:space="preserve"> </w:t>
      </w:r>
      <w:r w:rsidRPr="000600B1">
        <w:rPr>
          <w:rFonts w:ascii="Arial" w:hAnsi="Arial" w:cs="Arial"/>
          <w:sz w:val="20"/>
          <w:szCs w:val="20"/>
          <w:lang w:val="ru-RU"/>
        </w:rPr>
        <w:t>заболочених</w:t>
      </w:r>
      <w:r w:rsidRPr="000600B1">
        <w:rPr>
          <w:rFonts w:ascii="Arial" w:hAnsi="Arial" w:cs="Arial"/>
          <w:spacing w:val="-5"/>
          <w:sz w:val="20"/>
          <w:szCs w:val="20"/>
          <w:lang w:val="ru-RU"/>
        </w:rPr>
        <w:t xml:space="preserve"> </w:t>
      </w:r>
      <w:r w:rsidRPr="000600B1">
        <w:rPr>
          <w:rFonts w:ascii="Arial" w:hAnsi="Arial" w:cs="Arial"/>
          <w:sz w:val="20"/>
          <w:szCs w:val="20"/>
          <w:lang w:val="ru-RU"/>
        </w:rPr>
        <w:t>та</w:t>
      </w:r>
      <w:r w:rsidRPr="000600B1">
        <w:rPr>
          <w:rFonts w:ascii="Arial" w:hAnsi="Arial" w:cs="Arial"/>
          <w:spacing w:val="-5"/>
          <w:sz w:val="20"/>
          <w:szCs w:val="20"/>
          <w:lang w:val="ru-RU"/>
        </w:rPr>
        <w:t xml:space="preserve"> </w:t>
      </w:r>
      <w:r w:rsidRPr="000600B1">
        <w:rPr>
          <w:rFonts w:ascii="Arial" w:hAnsi="Arial" w:cs="Arial"/>
          <w:sz w:val="20"/>
          <w:szCs w:val="20"/>
          <w:lang w:val="ru-RU"/>
        </w:rPr>
        <w:t xml:space="preserve">перезволожених земель з легкими мінеральними грунтами і торфовищами (К&gt;0,1-0,3 </w:t>
      </w:r>
      <w:r w:rsidRPr="000600B1">
        <w:rPr>
          <w:rFonts w:ascii="Arial" w:hAnsi="Arial" w:cs="Arial"/>
          <w:i/>
          <w:sz w:val="20"/>
          <w:szCs w:val="20"/>
          <w:lang w:val="ru-RU"/>
        </w:rPr>
        <w:t xml:space="preserve">м/добу), </w:t>
      </w:r>
      <w:r w:rsidRPr="000600B1">
        <w:rPr>
          <w:rFonts w:ascii="Arial" w:hAnsi="Arial" w:cs="Arial"/>
          <w:sz w:val="20"/>
          <w:szCs w:val="20"/>
          <w:lang w:val="ru-RU"/>
        </w:rPr>
        <w:t xml:space="preserve">що підстилаються добре проникними грунтами. Безуклонний та малоуклонний дренаж може бути трубчастим (з керамічних та пластмасових труб) або безтрубчастим (кротовим). Трубчастий дренаж закладається звичайно на глибину від 0,8 до 1,2 </w:t>
      </w:r>
      <w:r w:rsidRPr="000600B1">
        <w:rPr>
          <w:rFonts w:ascii="Arial" w:hAnsi="Arial" w:cs="Arial"/>
          <w:i/>
          <w:sz w:val="20"/>
          <w:szCs w:val="20"/>
          <w:lang w:val="ru-RU"/>
        </w:rPr>
        <w:t xml:space="preserve">м </w:t>
      </w:r>
      <w:r w:rsidRPr="000600B1">
        <w:rPr>
          <w:rFonts w:ascii="Arial" w:hAnsi="Arial" w:cs="Arial"/>
          <w:sz w:val="20"/>
          <w:szCs w:val="20"/>
          <w:lang w:val="ru-RU"/>
        </w:rPr>
        <w:t>від поверхні грунту до верху труби у порівняно добре проникному</w:t>
      </w:r>
      <w:r w:rsidRPr="000600B1">
        <w:rPr>
          <w:rFonts w:ascii="Arial" w:hAnsi="Arial" w:cs="Arial"/>
          <w:spacing w:val="-6"/>
          <w:sz w:val="20"/>
          <w:szCs w:val="20"/>
          <w:lang w:val="ru-RU"/>
        </w:rPr>
        <w:t xml:space="preserve"> </w:t>
      </w:r>
      <w:r w:rsidRPr="000600B1">
        <w:rPr>
          <w:rFonts w:ascii="Arial" w:hAnsi="Arial" w:cs="Arial"/>
          <w:sz w:val="20"/>
          <w:szCs w:val="20"/>
          <w:lang w:val="ru-RU"/>
        </w:rPr>
        <w:t>грунті.</w:t>
      </w:r>
    </w:p>
    <w:p w14:paraId="04AF78AE" w14:textId="77777777" w:rsidR="00FD570C" w:rsidRPr="004E548D" w:rsidRDefault="00FD570C" w:rsidP="009352ED">
      <w:pPr>
        <w:pStyle w:val="a5"/>
        <w:numPr>
          <w:ilvl w:val="1"/>
          <w:numId w:val="59"/>
        </w:numPr>
        <w:tabs>
          <w:tab w:val="left" w:pos="992"/>
        </w:tabs>
        <w:spacing w:line="288" w:lineRule="auto"/>
        <w:ind w:left="117" w:right="99" w:firstLine="420"/>
        <w:jc w:val="both"/>
        <w:rPr>
          <w:rFonts w:ascii="Arial" w:hAnsi="Arial" w:cs="Arial"/>
          <w:sz w:val="20"/>
          <w:szCs w:val="20"/>
          <w:lang w:val="ru-RU"/>
        </w:rPr>
      </w:pPr>
      <w:r w:rsidRPr="004E548D">
        <w:rPr>
          <w:rFonts w:ascii="Arial" w:hAnsi="Arial" w:cs="Arial"/>
          <w:sz w:val="20"/>
          <w:szCs w:val="20"/>
          <w:lang w:val="ru-RU"/>
        </w:rPr>
        <w:t>Кротовий дренаж, як самостійний захід, улаштовується в потужних торфовищах слабого та середнього ступеня розкладення, в торфовищах неглибокого залягання, що підстилаються зв'язними</w:t>
      </w:r>
      <w:r w:rsidRPr="004E548D">
        <w:rPr>
          <w:rFonts w:ascii="Arial" w:hAnsi="Arial" w:cs="Arial"/>
          <w:spacing w:val="-5"/>
          <w:sz w:val="20"/>
          <w:szCs w:val="20"/>
          <w:lang w:val="ru-RU"/>
        </w:rPr>
        <w:t xml:space="preserve"> </w:t>
      </w:r>
      <w:r w:rsidRPr="004E548D">
        <w:rPr>
          <w:rFonts w:ascii="Arial" w:hAnsi="Arial" w:cs="Arial"/>
          <w:sz w:val="20"/>
          <w:szCs w:val="20"/>
          <w:lang w:val="ru-RU"/>
        </w:rPr>
        <w:t>грунтами,</w:t>
      </w:r>
      <w:r w:rsidRPr="004E548D">
        <w:rPr>
          <w:rFonts w:ascii="Arial" w:hAnsi="Arial" w:cs="Arial"/>
          <w:spacing w:val="-5"/>
          <w:sz w:val="20"/>
          <w:szCs w:val="20"/>
          <w:lang w:val="ru-RU"/>
        </w:rPr>
        <w:t xml:space="preserve"> </w:t>
      </w:r>
      <w:r w:rsidRPr="004E548D">
        <w:rPr>
          <w:rFonts w:ascii="Arial" w:hAnsi="Arial" w:cs="Arial"/>
          <w:sz w:val="20"/>
          <w:szCs w:val="20"/>
          <w:lang w:val="ru-RU"/>
        </w:rPr>
        <w:t>та</w:t>
      </w:r>
      <w:r w:rsidRPr="004E548D">
        <w:rPr>
          <w:rFonts w:ascii="Arial" w:hAnsi="Arial" w:cs="Arial"/>
          <w:spacing w:val="-4"/>
          <w:sz w:val="20"/>
          <w:szCs w:val="20"/>
          <w:lang w:val="ru-RU"/>
        </w:rPr>
        <w:t xml:space="preserve"> </w:t>
      </w:r>
      <w:r w:rsidRPr="004E548D">
        <w:rPr>
          <w:rFonts w:ascii="Arial" w:hAnsi="Arial" w:cs="Arial"/>
          <w:sz w:val="20"/>
          <w:szCs w:val="20"/>
          <w:lang w:val="ru-RU"/>
        </w:rPr>
        <w:t>в</w:t>
      </w:r>
      <w:r w:rsidRPr="004E548D">
        <w:rPr>
          <w:rFonts w:ascii="Arial" w:hAnsi="Arial" w:cs="Arial"/>
          <w:spacing w:val="-8"/>
          <w:sz w:val="20"/>
          <w:szCs w:val="20"/>
          <w:lang w:val="ru-RU"/>
        </w:rPr>
        <w:t xml:space="preserve"> </w:t>
      </w:r>
      <w:r w:rsidRPr="004E548D">
        <w:rPr>
          <w:rFonts w:ascii="Arial" w:hAnsi="Arial" w:cs="Arial"/>
          <w:sz w:val="20"/>
          <w:szCs w:val="20"/>
          <w:lang w:val="ru-RU"/>
        </w:rPr>
        <w:t>мінеральних</w:t>
      </w:r>
      <w:r w:rsidRPr="004E548D">
        <w:rPr>
          <w:rFonts w:ascii="Arial" w:hAnsi="Arial" w:cs="Arial"/>
          <w:spacing w:val="-7"/>
          <w:sz w:val="20"/>
          <w:szCs w:val="20"/>
          <w:lang w:val="ru-RU"/>
        </w:rPr>
        <w:t xml:space="preserve"> </w:t>
      </w:r>
      <w:r w:rsidRPr="004E548D">
        <w:rPr>
          <w:rFonts w:ascii="Arial" w:hAnsi="Arial" w:cs="Arial"/>
          <w:sz w:val="20"/>
          <w:szCs w:val="20"/>
          <w:lang w:val="ru-RU"/>
        </w:rPr>
        <w:t>кротостійких</w:t>
      </w:r>
      <w:r w:rsidRPr="004E548D">
        <w:rPr>
          <w:rFonts w:ascii="Arial" w:hAnsi="Arial" w:cs="Arial"/>
          <w:spacing w:val="-5"/>
          <w:sz w:val="20"/>
          <w:szCs w:val="20"/>
          <w:lang w:val="ru-RU"/>
        </w:rPr>
        <w:t xml:space="preserve"> </w:t>
      </w:r>
      <w:r w:rsidRPr="004E548D">
        <w:rPr>
          <w:rFonts w:ascii="Arial" w:hAnsi="Arial" w:cs="Arial"/>
          <w:sz w:val="20"/>
          <w:szCs w:val="20"/>
          <w:lang w:val="ru-RU"/>
        </w:rPr>
        <w:t>грунтах.</w:t>
      </w:r>
      <w:r w:rsidRPr="004E548D">
        <w:rPr>
          <w:rFonts w:ascii="Arial" w:hAnsi="Arial" w:cs="Arial"/>
          <w:spacing w:val="-5"/>
          <w:sz w:val="20"/>
          <w:szCs w:val="20"/>
          <w:lang w:val="ru-RU"/>
        </w:rPr>
        <w:t xml:space="preserve"> </w:t>
      </w:r>
      <w:r w:rsidRPr="004E548D">
        <w:rPr>
          <w:rFonts w:ascii="Arial" w:hAnsi="Arial" w:cs="Arial"/>
          <w:sz w:val="20"/>
          <w:szCs w:val="20"/>
          <w:lang w:val="ru-RU"/>
        </w:rPr>
        <w:t>Грунти,</w:t>
      </w:r>
      <w:r w:rsidRPr="004E548D">
        <w:rPr>
          <w:rFonts w:ascii="Arial" w:hAnsi="Arial" w:cs="Arial"/>
          <w:spacing w:val="-5"/>
          <w:sz w:val="20"/>
          <w:szCs w:val="20"/>
          <w:lang w:val="ru-RU"/>
        </w:rPr>
        <w:t xml:space="preserve"> </w:t>
      </w:r>
      <w:r w:rsidRPr="004E548D">
        <w:rPr>
          <w:rFonts w:ascii="Arial" w:hAnsi="Arial" w:cs="Arial"/>
          <w:sz w:val="20"/>
          <w:szCs w:val="20"/>
          <w:lang w:val="ru-RU"/>
        </w:rPr>
        <w:t>в</w:t>
      </w:r>
      <w:r w:rsidRPr="004E548D">
        <w:rPr>
          <w:rFonts w:ascii="Arial" w:hAnsi="Arial" w:cs="Arial"/>
          <w:spacing w:val="-6"/>
          <w:sz w:val="20"/>
          <w:szCs w:val="20"/>
          <w:lang w:val="ru-RU"/>
        </w:rPr>
        <w:t xml:space="preserve"> </w:t>
      </w:r>
      <w:r w:rsidRPr="004E548D">
        <w:rPr>
          <w:rFonts w:ascii="Arial" w:hAnsi="Arial" w:cs="Arial"/>
          <w:sz w:val="20"/>
          <w:szCs w:val="20"/>
          <w:lang w:val="ru-RU"/>
        </w:rPr>
        <w:t>яких</w:t>
      </w:r>
      <w:r w:rsidRPr="004E548D">
        <w:rPr>
          <w:rFonts w:ascii="Arial" w:hAnsi="Arial" w:cs="Arial"/>
          <w:spacing w:val="-10"/>
          <w:sz w:val="20"/>
          <w:szCs w:val="20"/>
          <w:lang w:val="ru-RU"/>
        </w:rPr>
        <w:t xml:space="preserve"> </w:t>
      </w:r>
      <w:r w:rsidRPr="004E548D">
        <w:rPr>
          <w:rFonts w:ascii="Arial" w:hAnsi="Arial" w:cs="Arial"/>
          <w:sz w:val="20"/>
          <w:szCs w:val="20"/>
          <w:lang w:val="ru-RU"/>
        </w:rPr>
        <w:t>улаштовуються</w:t>
      </w:r>
      <w:r w:rsidRPr="004E548D">
        <w:rPr>
          <w:rFonts w:ascii="Arial" w:hAnsi="Arial" w:cs="Arial"/>
          <w:spacing w:val="-5"/>
          <w:sz w:val="20"/>
          <w:szCs w:val="20"/>
          <w:lang w:val="ru-RU"/>
        </w:rPr>
        <w:t xml:space="preserve"> </w:t>
      </w:r>
      <w:r w:rsidRPr="004E548D">
        <w:rPr>
          <w:rFonts w:ascii="Arial" w:hAnsi="Arial" w:cs="Arial"/>
          <w:sz w:val="20"/>
          <w:szCs w:val="20"/>
          <w:lang w:val="ru-RU"/>
        </w:rPr>
        <w:t xml:space="preserve">кротові безуклонні дрени, повинні бути без піщаних прошарків, каміння, похованої деревини, а також без підтікання підзолу. Глибина кротових дрен з урахуванням використання їх з метою зволоження приймається від 0,7 до 0,9 </w:t>
      </w:r>
      <w:r w:rsidRPr="004E548D">
        <w:rPr>
          <w:rFonts w:ascii="Arial" w:hAnsi="Arial" w:cs="Arial"/>
          <w:i/>
          <w:sz w:val="20"/>
          <w:szCs w:val="20"/>
          <w:lang w:val="ru-RU"/>
        </w:rPr>
        <w:t xml:space="preserve">м. </w:t>
      </w:r>
      <w:r w:rsidRPr="004E548D">
        <w:rPr>
          <w:rFonts w:ascii="Arial" w:hAnsi="Arial" w:cs="Arial"/>
          <w:sz w:val="20"/>
          <w:szCs w:val="20"/>
          <w:lang w:val="ru-RU"/>
        </w:rPr>
        <w:t>робочий (діючий) діаметр</w:t>
      </w:r>
      <w:r w:rsidRPr="004E548D">
        <w:rPr>
          <w:rFonts w:ascii="Arial" w:hAnsi="Arial" w:cs="Arial"/>
          <w:spacing w:val="-13"/>
          <w:sz w:val="20"/>
          <w:szCs w:val="20"/>
          <w:lang w:val="ru-RU"/>
        </w:rPr>
        <w:t xml:space="preserve"> </w:t>
      </w:r>
      <w:r w:rsidRPr="004E548D">
        <w:rPr>
          <w:rFonts w:ascii="Arial" w:hAnsi="Arial" w:cs="Arial"/>
          <w:sz w:val="20"/>
          <w:szCs w:val="20"/>
          <w:lang w:val="ru-RU"/>
        </w:rPr>
        <w:t>-</w:t>
      </w:r>
      <w:r w:rsidR="004E548D" w:rsidRPr="004E548D">
        <w:rPr>
          <w:rFonts w:ascii="Arial" w:hAnsi="Arial" w:cs="Arial"/>
          <w:sz w:val="20"/>
          <w:szCs w:val="20"/>
          <w:lang w:val="ru-RU"/>
        </w:rPr>
        <w:t xml:space="preserve"> </w:t>
      </w:r>
      <w:r w:rsidR="004E548D" w:rsidRPr="000600B1">
        <w:rPr>
          <w:rFonts w:ascii="Arial" w:hAnsi="Arial" w:cs="Arial"/>
          <w:sz w:val="20"/>
          <w:szCs w:val="20"/>
          <w:lang w:val="ru-RU"/>
        </w:rPr>
        <w:t xml:space="preserve">не менше ніж 10 </w:t>
      </w:r>
      <w:r w:rsidR="004E548D" w:rsidRPr="000600B1">
        <w:rPr>
          <w:rFonts w:ascii="Arial" w:hAnsi="Arial" w:cs="Arial"/>
          <w:i/>
          <w:sz w:val="20"/>
          <w:szCs w:val="20"/>
          <w:lang w:val="ru-RU"/>
        </w:rPr>
        <w:t xml:space="preserve">см, </w:t>
      </w:r>
      <w:r w:rsidR="004E548D" w:rsidRPr="000600B1">
        <w:rPr>
          <w:rFonts w:ascii="Arial" w:hAnsi="Arial" w:cs="Arial"/>
          <w:sz w:val="20"/>
          <w:szCs w:val="20"/>
          <w:lang w:val="ru-RU"/>
        </w:rPr>
        <w:t xml:space="preserve">причому у торфі - від 20 до 25 </w:t>
      </w:r>
      <w:r w:rsidR="004E548D" w:rsidRPr="000600B1">
        <w:rPr>
          <w:rFonts w:ascii="Arial" w:hAnsi="Arial" w:cs="Arial"/>
          <w:i/>
          <w:sz w:val="20"/>
          <w:szCs w:val="20"/>
          <w:lang w:val="ru-RU"/>
        </w:rPr>
        <w:t xml:space="preserve">см. </w:t>
      </w:r>
      <w:r w:rsidR="004E548D" w:rsidRPr="000600B1">
        <w:rPr>
          <w:rFonts w:ascii="Arial" w:hAnsi="Arial" w:cs="Arial"/>
          <w:sz w:val="20"/>
          <w:szCs w:val="20"/>
          <w:lang w:val="ru-RU"/>
        </w:rPr>
        <w:t>Відстань між кротовими дренами приймається</w:t>
      </w:r>
      <w:r w:rsidR="004E548D" w:rsidRPr="000600B1">
        <w:rPr>
          <w:rFonts w:ascii="Arial" w:hAnsi="Arial" w:cs="Arial"/>
          <w:spacing w:val="-15"/>
          <w:sz w:val="20"/>
          <w:szCs w:val="20"/>
          <w:lang w:val="ru-RU"/>
        </w:rPr>
        <w:t xml:space="preserve"> </w:t>
      </w:r>
      <w:r w:rsidR="004E548D" w:rsidRPr="000600B1">
        <w:rPr>
          <w:rFonts w:ascii="Arial" w:hAnsi="Arial" w:cs="Arial"/>
          <w:sz w:val="20"/>
          <w:szCs w:val="20"/>
          <w:lang w:val="ru-RU"/>
        </w:rPr>
        <w:t>залежно</w:t>
      </w:r>
      <w:r w:rsidR="004E548D" w:rsidRPr="000600B1">
        <w:rPr>
          <w:rFonts w:ascii="Arial" w:hAnsi="Arial" w:cs="Arial"/>
          <w:spacing w:val="-14"/>
          <w:sz w:val="20"/>
          <w:szCs w:val="20"/>
          <w:lang w:val="ru-RU"/>
        </w:rPr>
        <w:t xml:space="preserve"> </w:t>
      </w:r>
      <w:r w:rsidR="004E548D" w:rsidRPr="000600B1">
        <w:rPr>
          <w:rFonts w:ascii="Arial" w:hAnsi="Arial" w:cs="Arial"/>
          <w:sz w:val="20"/>
          <w:szCs w:val="20"/>
          <w:lang w:val="ru-RU"/>
        </w:rPr>
        <w:t>від</w:t>
      </w:r>
      <w:r w:rsidR="004E548D" w:rsidRPr="000600B1">
        <w:rPr>
          <w:rFonts w:ascii="Arial" w:hAnsi="Arial" w:cs="Arial"/>
          <w:spacing w:val="-16"/>
          <w:sz w:val="20"/>
          <w:szCs w:val="20"/>
          <w:lang w:val="ru-RU"/>
        </w:rPr>
        <w:t xml:space="preserve"> </w:t>
      </w:r>
      <w:r w:rsidR="004E548D" w:rsidRPr="000600B1">
        <w:rPr>
          <w:rFonts w:ascii="Arial" w:hAnsi="Arial" w:cs="Arial"/>
          <w:sz w:val="20"/>
          <w:szCs w:val="20"/>
          <w:lang w:val="ru-RU"/>
        </w:rPr>
        <w:t>механічного</w:t>
      </w:r>
      <w:r w:rsidR="004E548D" w:rsidRPr="000600B1">
        <w:rPr>
          <w:rFonts w:ascii="Arial" w:hAnsi="Arial" w:cs="Arial"/>
          <w:spacing w:val="-14"/>
          <w:sz w:val="20"/>
          <w:szCs w:val="20"/>
          <w:lang w:val="ru-RU"/>
        </w:rPr>
        <w:t xml:space="preserve"> </w:t>
      </w:r>
      <w:r w:rsidR="004E548D" w:rsidRPr="000600B1">
        <w:rPr>
          <w:rFonts w:ascii="Arial" w:hAnsi="Arial" w:cs="Arial"/>
          <w:sz w:val="20"/>
          <w:szCs w:val="20"/>
          <w:lang w:val="ru-RU"/>
        </w:rPr>
        <w:t>складу</w:t>
      </w:r>
      <w:r w:rsidR="004E548D" w:rsidRPr="000600B1">
        <w:rPr>
          <w:rFonts w:ascii="Arial" w:hAnsi="Arial" w:cs="Arial"/>
          <w:spacing w:val="-17"/>
          <w:sz w:val="20"/>
          <w:szCs w:val="20"/>
          <w:lang w:val="ru-RU"/>
        </w:rPr>
        <w:t xml:space="preserve"> </w:t>
      </w:r>
      <w:r w:rsidR="004E548D" w:rsidRPr="000600B1">
        <w:rPr>
          <w:rFonts w:ascii="Arial" w:hAnsi="Arial" w:cs="Arial"/>
          <w:sz w:val="20"/>
          <w:szCs w:val="20"/>
          <w:lang w:val="ru-RU"/>
        </w:rPr>
        <w:t>грунтів:</w:t>
      </w:r>
      <w:r w:rsidR="004E548D" w:rsidRPr="000600B1">
        <w:rPr>
          <w:rFonts w:ascii="Arial" w:hAnsi="Arial" w:cs="Arial"/>
          <w:spacing w:val="-13"/>
          <w:sz w:val="20"/>
          <w:szCs w:val="20"/>
          <w:lang w:val="ru-RU"/>
        </w:rPr>
        <w:t xml:space="preserve"> </w:t>
      </w:r>
      <w:r w:rsidR="004E548D" w:rsidRPr="000600B1">
        <w:rPr>
          <w:rFonts w:ascii="Arial" w:hAnsi="Arial" w:cs="Arial"/>
          <w:sz w:val="20"/>
          <w:szCs w:val="20"/>
          <w:lang w:val="ru-RU"/>
        </w:rPr>
        <w:t>найменша</w:t>
      </w:r>
      <w:r w:rsidR="004E548D" w:rsidRPr="004E548D">
        <w:rPr>
          <w:rFonts w:ascii="Arial" w:hAnsi="Arial" w:cs="Arial"/>
          <w:sz w:val="20"/>
          <w:szCs w:val="20"/>
          <w:lang w:val="ru-RU"/>
        </w:rPr>
        <w:t xml:space="preserve"> </w:t>
      </w:r>
      <w:r w:rsidR="004E548D" w:rsidRPr="000600B1">
        <w:rPr>
          <w:rFonts w:ascii="Arial" w:hAnsi="Arial" w:cs="Arial"/>
          <w:sz w:val="20"/>
          <w:szCs w:val="20"/>
          <w:lang w:val="ru-RU"/>
        </w:rPr>
        <w:t>відстань</w:t>
      </w:r>
      <w:r w:rsidR="004E548D" w:rsidRPr="000600B1">
        <w:rPr>
          <w:rFonts w:ascii="Arial" w:hAnsi="Arial" w:cs="Arial"/>
          <w:spacing w:val="-14"/>
          <w:sz w:val="20"/>
          <w:szCs w:val="20"/>
          <w:lang w:val="ru-RU"/>
        </w:rPr>
        <w:t xml:space="preserve"> </w:t>
      </w:r>
      <w:r w:rsidR="004E548D" w:rsidRPr="000600B1">
        <w:rPr>
          <w:rFonts w:ascii="Arial" w:hAnsi="Arial" w:cs="Arial"/>
          <w:sz w:val="20"/>
          <w:szCs w:val="20"/>
          <w:lang w:val="ru-RU"/>
        </w:rPr>
        <w:t>від</w:t>
      </w:r>
      <w:r w:rsidR="004E548D" w:rsidRPr="000600B1">
        <w:rPr>
          <w:rFonts w:ascii="Arial" w:hAnsi="Arial" w:cs="Arial"/>
          <w:spacing w:val="-16"/>
          <w:sz w:val="20"/>
          <w:szCs w:val="20"/>
          <w:lang w:val="ru-RU"/>
        </w:rPr>
        <w:t xml:space="preserve"> </w:t>
      </w:r>
      <w:r w:rsidR="004E548D" w:rsidRPr="000600B1">
        <w:rPr>
          <w:rFonts w:ascii="Arial" w:hAnsi="Arial" w:cs="Arial"/>
          <w:sz w:val="20"/>
          <w:szCs w:val="20"/>
          <w:lang w:val="ru-RU"/>
        </w:rPr>
        <w:t>3</w:t>
      </w:r>
      <w:r w:rsidR="004E548D" w:rsidRPr="000600B1">
        <w:rPr>
          <w:rFonts w:ascii="Arial" w:hAnsi="Arial" w:cs="Arial"/>
          <w:spacing w:val="-14"/>
          <w:sz w:val="20"/>
          <w:szCs w:val="20"/>
          <w:lang w:val="ru-RU"/>
        </w:rPr>
        <w:t xml:space="preserve"> </w:t>
      </w:r>
      <w:r w:rsidR="004E548D" w:rsidRPr="000600B1">
        <w:rPr>
          <w:rFonts w:ascii="Arial" w:hAnsi="Arial" w:cs="Arial"/>
          <w:sz w:val="20"/>
          <w:szCs w:val="20"/>
          <w:lang w:val="ru-RU"/>
        </w:rPr>
        <w:t>до</w:t>
      </w:r>
      <w:r w:rsidR="004E548D" w:rsidRPr="000600B1">
        <w:rPr>
          <w:rFonts w:ascii="Arial" w:hAnsi="Arial" w:cs="Arial"/>
          <w:spacing w:val="-14"/>
          <w:sz w:val="20"/>
          <w:szCs w:val="20"/>
          <w:lang w:val="ru-RU"/>
        </w:rPr>
        <w:t xml:space="preserve"> </w:t>
      </w:r>
      <w:r w:rsidR="004E548D" w:rsidRPr="000600B1">
        <w:rPr>
          <w:rFonts w:ascii="Arial" w:hAnsi="Arial" w:cs="Arial"/>
          <w:sz w:val="20"/>
          <w:szCs w:val="20"/>
          <w:lang w:val="ru-RU"/>
        </w:rPr>
        <w:t>4</w:t>
      </w:r>
      <w:r w:rsidR="004E548D" w:rsidRPr="000600B1">
        <w:rPr>
          <w:rFonts w:ascii="Arial" w:hAnsi="Arial" w:cs="Arial"/>
          <w:spacing w:val="-18"/>
          <w:sz w:val="20"/>
          <w:szCs w:val="20"/>
          <w:lang w:val="ru-RU"/>
        </w:rPr>
        <w:t xml:space="preserve"> </w:t>
      </w:r>
      <w:r w:rsidR="004E548D" w:rsidRPr="000600B1">
        <w:rPr>
          <w:rFonts w:ascii="Arial" w:hAnsi="Arial" w:cs="Arial"/>
          <w:i/>
          <w:sz w:val="20"/>
          <w:szCs w:val="20"/>
          <w:lang w:val="ru-RU"/>
        </w:rPr>
        <w:t>м</w:t>
      </w:r>
      <w:r w:rsidR="004E548D" w:rsidRPr="000600B1">
        <w:rPr>
          <w:rFonts w:ascii="Arial" w:hAnsi="Arial" w:cs="Arial"/>
          <w:i/>
          <w:spacing w:val="-14"/>
          <w:sz w:val="20"/>
          <w:szCs w:val="20"/>
          <w:lang w:val="ru-RU"/>
        </w:rPr>
        <w:t xml:space="preserve"> </w:t>
      </w:r>
      <w:r w:rsidR="004E548D" w:rsidRPr="000600B1">
        <w:rPr>
          <w:rFonts w:ascii="Arial" w:hAnsi="Arial" w:cs="Arial"/>
          <w:sz w:val="20"/>
          <w:szCs w:val="20"/>
          <w:lang w:val="ru-RU"/>
        </w:rPr>
        <w:t>для</w:t>
      </w:r>
      <w:r w:rsidR="004E548D" w:rsidRPr="000600B1">
        <w:rPr>
          <w:rFonts w:ascii="Arial" w:hAnsi="Arial" w:cs="Arial"/>
          <w:spacing w:val="-15"/>
          <w:sz w:val="20"/>
          <w:szCs w:val="20"/>
          <w:lang w:val="ru-RU"/>
        </w:rPr>
        <w:t xml:space="preserve"> </w:t>
      </w:r>
      <w:r w:rsidR="004E548D" w:rsidRPr="000600B1">
        <w:rPr>
          <w:rFonts w:ascii="Arial" w:hAnsi="Arial" w:cs="Arial"/>
          <w:sz w:val="20"/>
          <w:szCs w:val="20"/>
          <w:lang w:val="ru-RU"/>
        </w:rPr>
        <w:t xml:space="preserve">глинистих грунтів, найбільша - від 10 до 15 </w:t>
      </w:r>
      <w:r w:rsidR="004E548D" w:rsidRPr="000600B1">
        <w:rPr>
          <w:rFonts w:ascii="Arial" w:hAnsi="Arial" w:cs="Arial"/>
          <w:i/>
          <w:sz w:val="20"/>
          <w:szCs w:val="20"/>
          <w:lang w:val="ru-RU"/>
        </w:rPr>
        <w:t xml:space="preserve">м </w:t>
      </w:r>
      <w:r w:rsidR="004E548D" w:rsidRPr="000600B1">
        <w:rPr>
          <w:rFonts w:ascii="Arial" w:hAnsi="Arial" w:cs="Arial"/>
          <w:sz w:val="20"/>
          <w:szCs w:val="20"/>
          <w:lang w:val="ru-RU"/>
        </w:rPr>
        <w:t>для добре</w:t>
      </w:r>
      <w:r w:rsidR="004E548D" w:rsidRPr="004E548D">
        <w:rPr>
          <w:rFonts w:ascii="Arial" w:hAnsi="Arial" w:cs="Arial"/>
          <w:sz w:val="20"/>
          <w:szCs w:val="20"/>
          <w:lang w:val="ru-RU"/>
        </w:rPr>
        <w:t xml:space="preserve"> </w:t>
      </w:r>
      <w:r w:rsidR="004E548D" w:rsidRPr="000600B1">
        <w:rPr>
          <w:rFonts w:ascii="Arial" w:hAnsi="Arial" w:cs="Arial"/>
          <w:sz w:val="20"/>
          <w:szCs w:val="20"/>
          <w:lang w:val="ru-RU"/>
        </w:rPr>
        <w:t>проникнихторфови</w:t>
      </w:r>
      <w:r w:rsidR="004E548D">
        <w:rPr>
          <w:rFonts w:ascii="Arial" w:hAnsi="Arial" w:cs="Arial"/>
          <w:sz w:val="20"/>
          <w:szCs w:val="20"/>
          <w:lang w:val="ru-RU"/>
        </w:rPr>
        <w:t>щ</w:t>
      </w:r>
      <w:r w:rsidR="004E548D" w:rsidRPr="000600B1">
        <w:rPr>
          <w:rFonts w:ascii="Arial" w:hAnsi="Arial" w:cs="Arial"/>
          <w:sz w:val="20"/>
          <w:szCs w:val="20"/>
          <w:lang w:val="ru-RU"/>
        </w:rPr>
        <w:t xml:space="preserve">( </w:t>
      </w:r>
      <w:r w:rsidR="004E548D" w:rsidRPr="00654A81">
        <w:rPr>
          <w:lang w:val="ru-RU"/>
        </w:rPr>
        <w:t>К</w:t>
      </w:r>
      <w:r w:rsidR="004E548D" w:rsidRPr="000600B1">
        <w:rPr>
          <w:rFonts w:ascii="Arial" w:hAnsi="Arial" w:cs="Arial"/>
          <w:sz w:val="20"/>
          <w:szCs w:val="20"/>
          <w:lang w:val="ru-RU"/>
        </w:rPr>
        <w:t xml:space="preserve"> &gt;1,5 </w:t>
      </w:r>
      <w:r w:rsidR="004E548D" w:rsidRPr="000600B1">
        <w:rPr>
          <w:rFonts w:ascii="Arial" w:hAnsi="Arial" w:cs="Arial"/>
          <w:i/>
          <w:sz w:val="20"/>
          <w:szCs w:val="20"/>
          <w:lang w:val="ru-RU"/>
        </w:rPr>
        <w:t>м/добу)</w:t>
      </w:r>
      <w:r w:rsidR="004E548D">
        <w:rPr>
          <w:rFonts w:ascii="Arial" w:hAnsi="Arial" w:cs="Arial"/>
          <w:i/>
          <w:sz w:val="20"/>
          <w:szCs w:val="20"/>
          <w:lang w:val="ru-RU"/>
        </w:rPr>
        <w:t>.</w:t>
      </w:r>
      <w:r w:rsidR="004E548D" w:rsidRPr="004E548D">
        <w:rPr>
          <w:rFonts w:ascii="Arial" w:hAnsi="Arial" w:cs="Arial"/>
          <w:sz w:val="20"/>
          <w:szCs w:val="20"/>
          <w:lang w:val="ru-RU"/>
        </w:rPr>
        <w:t xml:space="preserve"> </w:t>
      </w:r>
      <w:r w:rsidR="004E548D" w:rsidRPr="000600B1">
        <w:rPr>
          <w:rFonts w:ascii="Arial" w:hAnsi="Arial" w:cs="Arial"/>
          <w:sz w:val="20"/>
          <w:szCs w:val="20"/>
          <w:lang w:val="ru-RU"/>
        </w:rPr>
        <w:t xml:space="preserve">Безуклонний кротовий дренаж зберігається у торфовищах </w:t>
      </w:r>
      <w:r w:rsidR="004E548D" w:rsidRPr="000600B1">
        <w:rPr>
          <w:rFonts w:ascii="Arial" w:hAnsi="Arial" w:cs="Arial"/>
          <w:sz w:val="20"/>
          <w:szCs w:val="20"/>
          <w:lang w:val="ru-RU"/>
        </w:rPr>
        <w:lastRenderedPageBreak/>
        <w:t>протягом 3 років, глинистих та суглинкових грунтах - 2 роки. Після закінчення цього</w:t>
      </w:r>
      <w:r w:rsidR="004E548D" w:rsidRPr="004E548D">
        <w:rPr>
          <w:rFonts w:ascii="Arial" w:hAnsi="Arial" w:cs="Arial"/>
          <w:sz w:val="20"/>
          <w:szCs w:val="20"/>
          <w:lang w:val="ru-RU"/>
        </w:rPr>
        <w:t xml:space="preserve"> </w:t>
      </w:r>
      <w:r w:rsidR="004E548D" w:rsidRPr="000600B1">
        <w:rPr>
          <w:rFonts w:ascii="Arial" w:hAnsi="Arial" w:cs="Arial"/>
          <w:sz w:val="20"/>
          <w:szCs w:val="20"/>
          <w:lang w:val="ru-RU"/>
        </w:rPr>
        <w:t>терміну кротовий дренаж потрібно поновити</w:t>
      </w:r>
      <w:r w:rsidR="004E548D">
        <w:rPr>
          <w:rFonts w:ascii="Arial" w:hAnsi="Arial" w:cs="Arial"/>
          <w:sz w:val="20"/>
          <w:szCs w:val="20"/>
          <w:lang w:val="ru-RU"/>
        </w:rPr>
        <w:t>.</w:t>
      </w:r>
    </w:p>
    <w:p w14:paraId="5AB563A2" w14:textId="77777777" w:rsidR="00FD570C" w:rsidRPr="000600B1" w:rsidRDefault="00FD570C" w:rsidP="000600B1">
      <w:pPr>
        <w:pStyle w:val="a3"/>
        <w:spacing w:line="288" w:lineRule="auto"/>
        <w:ind w:left="118" w:right="14" w:firstLine="441"/>
        <w:rPr>
          <w:rFonts w:ascii="Arial" w:hAnsi="Arial" w:cs="Arial"/>
          <w:sz w:val="20"/>
          <w:szCs w:val="20"/>
          <w:lang w:val="ru-RU"/>
        </w:rPr>
      </w:pPr>
      <w:r w:rsidRPr="000600B1">
        <w:rPr>
          <w:rFonts w:ascii="Arial" w:hAnsi="Arial" w:cs="Arial"/>
          <w:sz w:val="20"/>
          <w:szCs w:val="20"/>
          <w:lang w:val="ru-RU"/>
        </w:rPr>
        <w:t>Кротовий дренаж проектується у слабопроникних грунтах у разі відсутності каміння, де дрени можуть зберігатися не менше 3-х років, та в торфовищах потужністю не менше ніж</w:t>
      </w:r>
    </w:p>
    <w:p w14:paraId="7BBC1A91" w14:textId="77777777" w:rsidR="00FD570C" w:rsidRPr="000600B1" w:rsidRDefault="00FD570C" w:rsidP="000600B1">
      <w:pPr>
        <w:pStyle w:val="a3"/>
        <w:spacing w:line="288" w:lineRule="auto"/>
        <w:ind w:left="118" w:right="117"/>
        <w:jc w:val="both"/>
        <w:rPr>
          <w:rFonts w:ascii="Arial" w:hAnsi="Arial" w:cs="Arial"/>
          <w:sz w:val="20"/>
          <w:szCs w:val="20"/>
          <w:lang w:val="ru-RU"/>
        </w:rPr>
      </w:pPr>
      <w:r w:rsidRPr="000600B1">
        <w:rPr>
          <w:rFonts w:ascii="Arial" w:hAnsi="Arial" w:cs="Arial"/>
          <w:sz w:val="20"/>
          <w:szCs w:val="20"/>
          <w:lang w:val="ru-RU"/>
        </w:rPr>
        <w:t xml:space="preserve">0, 8 </w:t>
      </w:r>
      <w:r w:rsidRPr="000600B1">
        <w:rPr>
          <w:rFonts w:ascii="Arial" w:hAnsi="Arial" w:cs="Arial"/>
          <w:i/>
          <w:sz w:val="20"/>
          <w:szCs w:val="20"/>
          <w:lang w:val="ru-RU"/>
        </w:rPr>
        <w:t xml:space="preserve">м </w:t>
      </w:r>
      <w:r w:rsidRPr="000600B1">
        <w:rPr>
          <w:rFonts w:ascii="Arial" w:hAnsi="Arial" w:cs="Arial"/>
          <w:sz w:val="20"/>
          <w:szCs w:val="20"/>
          <w:lang w:val="ru-RU"/>
        </w:rPr>
        <w:t>зі ступенем розкладення торфу менше 45%, а при відсутності похованої деревини-після роботи відкритої мережі не менше 1 року.</w:t>
      </w:r>
    </w:p>
    <w:p w14:paraId="7A543006" w14:textId="77777777" w:rsidR="00FD570C" w:rsidRPr="000600B1" w:rsidRDefault="00FD570C" w:rsidP="009352ED">
      <w:pPr>
        <w:pStyle w:val="a5"/>
        <w:numPr>
          <w:ilvl w:val="1"/>
          <w:numId w:val="59"/>
        </w:numPr>
        <w:tabs>
          <w:tab w:val="left" w:pos="1163"/>
        </w:tabs>
        <w:spacing w:line="288" w:lineRule="auto"/>
        <w:ind w:right="115" w:firstLine="521"/>
        <w:rPr>
          <w:rFonts w:ascii="Arial" w:hAnsi="Arial" w:cs="Arial"/>
          <w:sz w:val="20"/>
          <w:szCs w:val="20"/>
          <w:lang w:val="ru-RU"/>
        </w:rPr>
      </w:pPr>
      <w:r w:rsidRPr="000600B1">
        <w:rPr>
          <w:rFonts w:ascii="Arial" w:hAnsi="Arial" w:cs="Arial"/>
          <w:sz w:val="20"/>
          <w:szCs w:val="20"/>
          <w:lang w:val="ru-RU"/>
        </w:rPr>
        <w:t>Показник стійкості кротових дрен у мінеральних грунтах визначається у період вишукувань із</w:t>
      </w:r>
      <w:r w:rsidRPr="000600B1">
        <w:rPr>
          <w:rFonts w:ascii="Arial" w:hAnsi="Arial" w:cs="Arial"/>
          <w:spacing w:val="-6"/>
          <w:sz w:val="20"/>
          <w:szCs w:val="20"/>
          <w:lang w:val="ru-RU"/>
        </w:rPr>
        <w:t xml:space="preserve"> </w:t>
      </w:r>
      <w:r w:rsidRPr="000600B1">
        <w:rPr>
          <w:rFonts w:ascii="Arial" w:hAnsi="Arial" w:cs="Arial"/>
          <w:sz w:val="20"/>
          <w:szCs w:val="20"/>
          <w:lang w:val="ru-RU"/>
        </w:rPr>
        <w:t>співвідношення</w:t>
      </w:r>
    </w:p>
    <w:p w14:paraId="0AC3400F" w14:textId="77777777" w:rsidR="00654A81" w:rsidRDefault="004E548D" w:rsidP="00654A81">
      <w:pPr>
        <w:spacing w:line="288" w:lineRule="auto"/>
        <w:ind w:right="-2311"/>
        <w:jc w:val="center"/>
        <w:rPr>
          <w:rFonts w:ascii="Arial" w:hAnsi="Arial" w:cs="Arial"/>
          <w:sz w:val="20"/>
          <w:szCs w:val="20"/>
          <w:lang w:val="ru-RU"/>
        </w:rPr>
      </w:pPr>
      <w:r>
        <w:rPr>
          <w:rFonts w:ascii="Calibri" w:hAnsi="Calibri" w:cs="Arial"/>
          <w:i/>
          <w:sz w:val="20"/>
          <w:szCs w:val="20"/>
        </w:rPr>
        <w:t>ρ</w:t>
      </w:r>
      <w:r w:rsidR="00FD570C" w:rsidRPr="000600B1">
        <w:rPr>
          <w:rFonts w:ascii="Arial" w:hAnsi="Arial" w:cs="Arial"/>
          <w:i/>
          <w:sz w:val="20"/>
          <w:szCs w:val="20"/>
          <w:lang w:val="ru-RU"/>
        </w:rPr>
        <w:t xml:space="preserve"> </w:t>
      </w:r>
      <w:r>
        <w:rPr>
          <w:rFonts w:ascii="Arial" w:hAnsi="Arial" w:cs="Arial"/>
          <w:sz w:val="20"/>
          <w:szCs w:val="20"/>
          <w:lang w:val="uk-UA"/>
        </w:rPr>
        <w:t>=</w:t>
      </w:r>
      <m:oMath>
        <m:r>
          <w:rPr>
            <w:rFonts w:ascii="Cambria Math" w:hAnsi="Cambria Math" w:cs="Arial"/>
            <w:sz w:val="20"/>
            <w:szCs w:val="20"/>
            <w:lang w:val="uk-UA"/>
          </w:rPr>
          <m:t xml:space="preserve"> </m:t>
        </m:r>
        <m:f>
          <m:fPr>
            <m:ctrlPr>
              <w:rPr>
                <w:rFonts w:ascii="Cambria Math" w:hAnsi="Cambria Math" w:cs="Arial"/>
                <w:i/>
                <w:sz w:val="32"/>
                <w:szCs w:val="32"/>
                <w:lang w:val="uk-UA"/>
              </w:rPr>
            </m:ctrlPr>
          </m:fPr>
          <m:num>
            <m:sSub>
              <m:sSubPr>
                <m:ctrlPr>
                  <w:rPr>
                    <w:rFonts w:ascii="Cambria Math" w:hAnsi="Cambria Math" w:cs="Arial"/>
                    <w:i/>
                    <w:sz w:val="32"/>
                    <w:szCs w:val="32"/>
                    <w:lang w:val="uk-UA"/>
                  </w:rPr>
                </m:ctrlPr>
              </m:sSubPr>
              <m:e>
                <m:r>
                  <w:rPr>
                    <w:rFonts w:ascii="Cambria Math" w:hAnsi="Cambria Math" w:cs="Arial"/>
                    <w:sz w:val="32"/>
                    <w:szCs w:val="32"/>
                    <w:lang w:val="uk-UA"/>
                  </w:rPr>
                  <m:t>β</m:t>
                </m:r>
              </m:e>
              <m:sub>
                <m:r>
                  <w:rPr>
                    <w:rFonts w:ascii="Cambria Math" w:hAnsi="Cambria Math" w:cs="Arial"/>
                    <w:sz w:val="32"/>
                    <w:szCs w:val="32"/>
                    <w:lang w:val="uk-UA"/>
                  </w:rPr>
                  <m:t>1</m:t>
                </m:r>
              </m:sub>
            </m:sSub>
          </m:num>
          <m:den>
            <m:sSub>
              <m:sSubPr>
                <m:ctrlPr>
                  <w:rPr>
                    <w:rFonts w:ascii="Cambria Math" w:hAnsi="Cambria Math" w:cs="Arial"/>
                    <w:i/>
                    <w:sz w:val="32"/>
                    <w:szCs w:val="32"/>
                    <w:lang w:val="uk-UA"/>
                  </w:rPr>
                </m:ctrlPr>
              </m:sSubPr>
              <m:e>
                <m:r>
                  <w:rPr>
                    <w:rFonts w:ascii="Cambria Math" w:hAnsi="Cambria Math" w:cs="Arial"/>
                    <w:sz w:val="32"/>
                    <w:szCs w:val="32"/>
                    <w:lang w:val="uk-UA"/>
                  </w:rPr>
                  <m:t xml:space="preserve">  β </m:t>
                </m:r>
              </m:e>
              <m:sub>
                <m:r>
                  <w:rPr>
                    <w:rFonts w:ascii="Cambria Math" w:hAnsi="Cambria Math" w:cs="Arial"/>
                    <w:sz w:val="32"/>
                    <w:szCs w:val="32"/>
                    <w:lang w:val="uk-UA"/>
                  </w:rPr>
                  <m:t>2</m:t>
                </m:r>
              </m:sub>
            </m:sSub>
          </m:den>
        </m:f>
      </m:oMath>
      <w:r w:rsidR="00FD570C" w:rsidRPr="000600B1">
        <w:rPr>
          <w:rFonts w:ascii="Arial" w:hAnsi="Arial" w:cs="Arial"/>
          <w:sz w:val="20"/>
          <w:szCs w:val="20"/>
          <w:lang w:val="ru-RU"/>
        </w:rPr>
        <w:t xml:space="preserve"> </w:t>
      </w:r>
      <w:r w:rsidR="00C817F8">
        <w:rPr>
          <w:rFonts w:ascii="Arial" w:hAnsi="Arial" w:cs="Arial"/>
          <w:sz w:val="20"/>
          <w:szCs w:val="20"/>
          <w:lang w:val="ru-RU"/>
        </w:rPr>
        <w:t xml:space="preserve">   </w:t>
      </w:r>
      <w:r w:rsidR="00241FA8">
        <w:rPr>
          <w:rFonts w:ascii="Arial" w:hAnsi="Arial" w:cs="Arial"/>
          <w:sz w:val="20"/>
          <w:szCs w:val="20"/>
          <w:lang w:val="ru-RU"/>
        </w:rPr>
        <w:t xml:space="preserve">  </w:t>
      </w:r>
      <w:r w:rsidR="00654A81">
        <w:rPr>
          <w:rFonts w:ascii="Arial" w:hAnsi="Arial" w:cs="Arial"/>
          <w:sz w:val="20"/>
          <w:szCs w:val="20"/>
          <w:lang w:val="ru-RU"/>
        </w:rPr>
        <w:t xml:space="preserve">                                             </w:t>
      </w:r>
      <w:proofErr w:type="gramStart"/>
      <w:r w:rsidR="00654A81">
        <w:rPr>
          <w:rFonts w:ascii="Arial" w:hAnsi="Arial" w:cs="Arial"/>
          <w:sz w:val="20"/>
          <w:szCs w:val="20"/>
          <w:lang w:val="ru-RU"/>
        </w:rPr>
        <w:t xml:space="preserve">  </w:t>
      </w:r>
      <w:r w:rsidR="00C817F8">
        <w:rPr>
          <w:rFonts w:ascii="Arial" w:hAnsi="Arial" w:cs="Arial"/>
          <w:sz w:val="20"/>
          <w:szCs w:val="20"/>
          <w:lang w:val="ru-RU"/>
        </w:rPr>
        <w:t xml:space="preserve"> </w:t>
      </w:r>
      <w:r w:rsidR="00241FA8" w:rsidRPr="000600B1">
        <w:rPr>
          <w:rFonts w:ascii="Arial" w:hAnsi="Arial" w:cs="Arial"/>
          <w:sz w:val="20"/>
          <w:szCs w:val="20"/>
          <w:lang w:val="ru-RU"/>
        </w:rPr>
        <w:t>(</w:t>
      </w:r>
      <w:proofErr w:type="gramEnd"/>
      <w:r w:rsidR="00241FA8" w:rsidRPr="000600B1">
        <w:rPr>
          <w:rFonts w:ascii="Arial" w:hAnsi="Arial" w:cs="Arial"/>
          <w:sz w:val="20"/>
          <w:szCs w:val="20"/>
          <w:lang w:val="ru-RU"/>
        </w:rPr>
        <w:t xml:space="preserve"> </w:t>
      </w:r>
      <w:proofErr w:type="gramStart"/>
      <w:r w:rsidR="00241FA8" w:rsidRPr="000600B1">
        <w:rPr>
          <w:rFonts w:ascii="Arial" w:hAnsi="Arial" w:cs="Arial"/>
          <w:sz w:val="20"/>
          <w:szCs w:val="20"/>
          <w:lang w:val="ru-RU"/>
        </w:rPr>
        <w:t>26</w:t>
      </w:r>
      <w:r w:rsidR="00241FA8" w:rsidRPr="000600B1">
        <w:rPr>
          <w:rFonts w:ascii="Arial" w:hAnsi="Arial" w:cs="Arial"/>
          <w:spacing w:val="-1"/>
          <w:sz w:val="20"/>
          <w:szCs w:val="20"/>
          <w:lang w:val="ru-RU"/>
        </w:rPr>
        <w:t xml:space="preserve"> </w:t>
      </w:r>
      <w:r w:rsidR="00241FA8" w:rsidRPr="000600B1">
        <w:rPr>
          <w:rFonts w:ascii="Arial" w:hAnsi="Arial" w:cs="Arial"/>
          <w:sz w:val="20"/>
          <w:szCs w:val="20"/>
          <w:lang w:val="ru-RU"/>
        </w:rPr>
        <w:t>)</w:t>
      </w:r>
      <w:proofErr w:type="gramEnd"/>
    </w:p>
    <w:p w14:paraId="7F7D25E2" w14:textId="77777777" w:rsidR="00080E76" w:rsidRDefault="00FD570C" w:rsidP="00080E76">
      <w:pPr>
        <w:tabs>
          <w:tab w:val="left" w:pos="142"/>
          <w:tab w:val="left" w:pos="993"/>
          <w:tab w:val="left" w:pos="1418"/>
        </w:tabs>
        <w:spacing w:line="288" w:lineRule="auto"/>
        <w:ind w:right="-2311" w:firstLine="851"/>
        <w:rPr>
          <w:rFonts w:ascii="Arial" w:hAnsi="Arial" w:cs="Arial"/>
          <w:sz w:val="20"/>
          <w:szCs w:val="20"/>
          <w:lang w:val="ru-RU"/>
        </w:rPr>
      </w:pPr>
      <w:r w:rsidRPr="000600B1">
        <w:rPr>
          <w:rFonts w:ascii="Arial" w:hAnsi="Arial" w:cs="Arial"/>
          <w:sz w:val="20"/>
          <w:szCs w:val="20"/>
          <w:lang w:val="ru-RU"/>
        </w:rPr>
        <w:t xml:space="preserve">де </w:t>
      </w:r>
      <w:r w:rsidR="00C817F8">
        <w:rPr>
          <w:rFonts w:ascii="Arial" w:hAnsi="Arial" w:cs="Arial"/>
          <w:i/>
          <w:sz w:val="20"/>
          <w:szCs w:val="20"/>
          <w:lang w:val="ru-RU"/>
        </w:rPr>
        <w:t>β</w:t>
      </w:r>
      <w:r w:rsidRPr="000600B1">
        <w:rPr>
          <w:rFonts w:ascii="Arial" w:hAnsi="Arial" w:cs="Arial"/>
          <w:position w:val="-5"/>
          <w:sz w:val="20"/>
          <w:szCs w:val="20"/>
          <w:lang w:val="ru-RU"/>
        </w:rPr>
        <w:t xml:space="preserve">1 </w:t>
      </w:r>
      <w:r w:rsidRPr="000600B1">
        <w:rPr>
          <w:rFonts w:ascii="Arial" w:hAnsi="Arial" w:cs="Arial"/>
          <w:sz w:val="20"/>
          <w:szCs w:val="20"/>
          <w:lang w:val="ru-RU"/>
        </w:rPr>
        <w:t xml:space="preserve">- відсоток фракції діаметром від 0,060 до 0,008 </w:t>
      </w:r>
      <w:r w:rsidRPr="000600B1">
        <w:rPr>
          <w:rFonts w:ascii="Arial" w:hAnsi="Arial" w:cs="Arial"/>
          <w:i/>
          <w:sz w:val="20"/>
          <w:szCs w:val="20"/>
          <w:lang w:val="ru-RU"/>
        </w:rPr>
        <w:t xml:space="preserve">мм </w:t>
      </w:r>
      <w:r w:rsidRPr="000600B1">
        <w:rPr>
          <w:rFonts w:ascii="Arial" w:hAnsi="Arial" w:cs="Arial"/>
          <w:sz w:val="20"/>
          <w:szCs w:val="20"/>
          <w:lang w:val="ru-RU"/>
        </w:rPr>
        <w:t>за мікроагрегатним аналізом</w:t>
      </w:r>
    </w:p>
    <w:p w14:paraId="7F235645" w14:textId="77777777" w:rsidR="00FD570C" w:rsidRPr="000600B1" w:rsidRDefault="00FD570C" w:rsidP="00080E76">
      <w:pPr>
        <w:tabs>
          <w:tab w:val="left" w:pos="142"/>
          <w:tab w:val="left" w:pos="1418"/>
          <w:tab w:val="left" w:pos="4678"/>
        </w:tabs>
        <w:spacing w:line="288" w:lineRule="auto"/>
        <w:ind w:firstLine="1560"/>
        <w:rPr>
          <w:rFonts w:ascii="Arial" w:hAnsi="Arial" w:cs="Arial"/>
          <w:sz w:val="20"/>
          <w:szCs w:val="20"/>
          <w:lang w:val="ru-RU"/>
        </w:rPr>
      </w:pPr>
      <w:r w:rsidRPr="000600B1">
        <w:rPr>
          <w:rFonts w:ascii="Arial" w:hAnsi="Arial" w:cs="Arial"/>
          <w:sz w:val="20"/>
          <w:szCs w:val="20"/>
          <w:lang w:val="ru-RU"/>
        </w:rPr>
        <w:t>(за Павловим);</w:t>
      </w:r>
    </w:p>
    <w:p w14:paraId="09B188FC" w14:textId="77777777" w:rsidR="00FD570C" w:rsidRPr="000600B1" w:rsidRDefault="00C817F8" w:rsidP="000600B1">
      <w:pPr>
        <w:pStyle w:val="a3"/>
        <w:spacing w:line="288" w:lineRule="auto"/>
        <w:ind w:left="1479" w:right="852" w:hanging="326"/>
        <w:rPr>
          <w:rFonts w:ascii="Arial" w:hAnsi="Arial" w:cs="Arial"/>
          <w:sz w:val="20"/>
          <w:szCs w:val="20"/>
          <w:lang w:val="ru-RU"/>
        </w:rPr>
      </w:pPr>
      <w:r>
        <w:rPr>
          <w:rFonts w:ascii="Arial" w:hAnsi="Arial" w:cs="Arial"/>
          <w:i/>
          <w:sz w:val="20"/>
          <w:szCs w:val="20"/>
          <w:lang w:val="ru-RU"/>
        </w:rPr>
        <w:t>β</w:t>
      </w:r>
      <w:r w:rsidR="00FD570C" w:rsidRPr="000600B1">
        <w:rPr>
          <w:rFonts w:ascii="Arial" w:hAnsi="Arial" w:cs="Arial"/>
          <w:i/>
          <w:sz w:val="20"/>
          <w:szCs w:val="20"/>
          <w:lang w:val="ru-RU"/>
        </w:rPr>
        <w:t xml:space="preserve"> </w:t>
      </w:r>
      <w:r w:rsidR="00FD570C" w:rsidRPr="000600B1">
        <w:rPr>
          <w:rFonts w:ascii="Arial" w:hAnsi="Arial" w:cs="Arial"/>
          <w:position w:val="-5"/>
          <w:sz w:val="20"/>
          <w:szCs w:val="20"/>
          <w:lang w:val="ru-RU"/>
        </w:rPr>
        <w:t xml:space="preserve">2 </w:t>
      </w:r>
      <w:r w:rsidR="00FD570C" w:rsidRPr="000600B1">
        <w:rPr>
          <w:rFonts w:ascii="Arial" w:hAnsi="Arial" w:cs="Arial"/>
          <w:i/>
          <w:sz w:val="20"/>
          <w:szCs w:val="20"/>
          <w:lang w:val="ru-RU"/>
        </w:rPr>
        <w:t xml:space="preserve">- </w:t>
      </w:r>
      <w:r w:rsidR="00FD570C" w:rsidRPr="000600B1">
        <w:rPr>
          <w:rFonts w:ascii="Arial" w:hAnsi="Arial" w:cs="Arial"/>
          <w:sz w:val="20"/>
          <w:szCs w:val="20"/>
          <w:lang w:val="ru-RU"/>
        </w:rPr>
        <w:t xml:space="preserve">відсоток фракції діаметром від 0,050 до 0,005 </w:t>
      </w:r>
      <w:r w:rsidR="00FD570C" w:rsidRPr="000600B1">
        <w:rPr>
          <w:rFonts w:ascii="Arial" w:hAnsi="Arial" w:cs="Arial"/>
          <w:i/>
          <w:sz w:val="20"/>
          <w:szCs w:val="20"/>
          <w:lang w:val="ru-RU"/>
        </w:rPr>
        <w:t xml:space="preserve">мм </w:t>
      </w:r>
      <w:r w:rsidR="00FD570C" w:rsidRPr="000600B1">
        <w:rPr>
          <w:rFonts w:ascii="Arial" w:hAnsi="Arial" w:cs="Arial"/>
          <w:sz w:val="20"/>
          <w:szCs w:val="20"/>
          <w:lang w:val="ru-RU"/>
        </w:rPr>
        <w:t>за механічним складом (за Качинським).</w:t>
      </w:r>
    </w:p>
    <w:p w14:paraId="7AE0DF05" w14:textId="77777777" w:rsidR="00FD570C" w:rsidRPr="000600B1" w:rsidRDefault="00FD570C" w:rsidP="00654A81">
      <w:pPr>
        <w:pStyle w:val="a3"/>
        <w:tabs>
          <w:tab w:val="left" w:pos="1030"/>
        </w:tabs>
        <w:spacing w:line="288" w:lineRule="auto"/>
        <w:ind w:left="173" w:firstLine="111"/>
        <w:rPr>
          <w:rFonts w:ascii="Arial" w:hAnsi="Arial" w:cs="Arial"/>
          <w:sz w:val="20"/>
          <w:szCs w:val="20"/>
          <w:lang w:val="ru-RU"/>
        </w:rPr>
      </w:pPr>
      <w:r w:rsidRPr="000600B1">
        <w:rPr>
          <w:rFonts w:ascii="Arial" w:hAnsi="Arial" w:cs="Arial"/>
          <w:sz w:val="20"/>
          <w:szCs w:val="20"/>
          <w:lang w:val="ru-RU"/>
        </w:rPr>
        <w:t>Якщо</w:t>
      </w:r>
      <w:r w:rsidRPr="000600B1">
        <w:rPr>
          <w:rFonts w:ascii="Arial" w:hAnsi="Arial" w:cs="Arial"/>
          <w:sz w:val="20"/>
          <w:szCs w:val="20"/>
          <w:lang w:val="ru-RU"/>
        </w:rPr>
        <w:tab/>
      </w:r>
      <w:proofErr w:type="gramStart"/>
      <w:r w:rsidR="00C817F8">
        <w:rPr>
          <w:rFonts w:ascii="Calibri" w:hAnsi="Calibri" w:cs="Arial"/>
          <w:i/>
          <w:sz w:val="20"/>
          <w:szCs w:val="20"/>
          <w:lang w:val="ru-RU"/>
        </w:rPr>
        <w:t>ρ</w:t>
      </w:r>
      <w:r w:rsidRPr="000600B1">
        <w:rPr>
          <w:rFonts w:ascii="Arial" w:hAnsi="Arial" w:cs="Arial"/>
          <w:i/>
          <w:sz w:val="20"/>
          <w:szCs w:val="20"/>
          <w:lang w:val="ru-RU"/>
        </w:rPr>
        <w:t xml:space="preserve">  </w:t>
      </w:r>
      <w:r w:rsidRPr="000600B1">
        <w:rPr>
          <w:rFonts w:ascii="Arial" w:hAnsi="Arial" w:cs="Arial"/>
          <w:sz w:val="20"/>
          <w:szCs w:val="20"/>
          <w:lang w:val="ru-RU"/>
        </w:rPr>
        <w:t>&lt;</w:t>
      </w:r>
      <w:proofErr w:type="gramEnd"/>
      <w:r w:rsidRPr="000600B1">
        <w:rPr>
          <w:rFonts w:ascii="Arial" w:hAnsi="Arial" w:cs="Arial"/>
          <w:sz w:val="20"/>
          <w:szCs w:val="20"/>
          <w:lang w:val="ru-RU"/>
        </w:rPr>
        <w:t xml:space="preserve"> 3   - грунт стійкий, придатний для</w:t>
      </w:r>
      <w:r w:rsidRPr="000600B1">
        <w:rPr>
          <w:rFonts w:ascii="Arial" w:hAnsi="Arial" w:cs="Arial"/>
          <w:spacing w:val="-30"/>
          <w:sz w:val="20"/>
          <w:szCs w:val="20"/>
          <w:lang w:val="ru-RU"/>
        </w:rPr>
        <w:t xml:space="preserve"> </w:t>
      </w:r>
      <w:r w:rsidRPr="000600B1">
        <w:rPr>
          <w:rFonts w:ascii="Arial" w:hAnsi="Arial" w:cs="Arial"/>
          <w:sz w:val="20"/>
          <w:szCs w:val="20"/>
          <w:lang w:val="ru-RU"/>
        </w:rPr>
        <w:t>кротування;</w:t>
      </w:r>
    </w:p>
    <w:p w14:paraId="1FD8BADB" w14:textId="77777777" w:rsidR="00FD570C" w:rsidRPr="000600B1" w:rsidRDefault="00FD570C" w:rsidP="009352ED">
      <w:pPr>
        <w:pStyle w:val="a5"/>
        <w:numPr>
          <w:ilvl w:val="0"/>
          <w:numId w:val="51"/>
        </w:numPr>
        <w:tabs>
          <w:tab w:val="left" w:pos="541"/>
        </w:tabs>
        <w:spacing w:line="288" w:lineRule="auto"/>
        <w:ind w:hanging="1541"/>
        <w:rPr>
          <w:rFonts w:ascii="Arial" w:hAnsi="Arial" w:cs="Arial"/>
          <w:sz w:val="20"/>
          <w:szCs w:val="20"/>
          <w:lang w:val="ru-RU"/>
        </w:rPr>
      </w:pPr>
      <w:r w:rsidRPr="000600B1">
        <w:rPr>
          <w:rFonts w:ascii="Arial" w:hAnsi="Arial" w:cs="Arial"/>
          <w:sz w:val="20"/>
          <w:szCs w:val="20"/>
          <w:lang w:val="ru-RU"/>
        </w:rPr>
        <w:t xml:space="preserve">0,3 </w:t>
      </w:r>
      <w:proofErr w:type="gramStart"/>
      <w:r w:rsidRPr="000600B1">
        <w:rPr>
          <w:rFonts w:ascii="Arial" w:hAnsi="Arial" w:cs="Arial"/>
          <w:sz w:val="20"/>
          <w:szCs w:val="20"/>
          <w:lang w:val="ru-RU"/>
        </w:rPr>
        <w:t xml:space="preserve">&lt; </w:t>
      </w:r>
      <w:r w:rsidR="00C817F8">
        <w:rPr>
          <w:rFonts w:ascii="Calibri" w:hAnsi="Calibri" w:cs="Arial"/>
          <w:i/>
          <w:sz w:val="20"/>
          <w:szCs w:val="20"/>
        </w:rPr>
        <w:t>ρ</w:t>
      </w:r>
      <w:proofErr w:type="gramEnd"/>
      <w:r w:rsidRPr="000600B1">
        <w:rPr>
          <w:rFonts w:ascii="Arial" w:hAnsi="Arial" w:cs="Arial"/>
          <w:i/>
          <w:spacing w:val="-40"/>
          <w:sz w:val="20"/>
          <w:szCs w:val="20"/>
          <w:lang w:val="ru-RU"/>
        </w:rPr>
        <w:t xml:space="preserve"> </w:t>
      </w:r>
      <w:proofErr w:type="gramStart"/>
      <w:r w:rsidRPr="000600B1">
        <w:rPr>
          <w:rFonts w:ascii="Arial" w:hAnsi="Arial" w:cs="Arial"/>
          <w:sz w:val="20"/>
          <w:szCs w:val="20"/>
          <w:lang w:val="ru-RU"/>
        </w:rPr>
        <w:t>&lt; 0</w:t>
      </w:r>
      <w:proofErr w:type="gramEnd"/>
      <w:r w:rsidRPr="000600B1">
        <w:rPr>
          <w:rFonts w:ascii="Arial" w:hAnsi="Arial" w:cs="Arial"/>
          <w:sz w:val="20"/>
          <w:szCs w:val="20"/>
          <w:lang w:val="ru-RU"/>
        </w:rPr>
        <w:t>,7 - грунт середньостійкий, придатний для кротування;</w:t>
      </w:r>
    </w:p>
    <w:p w14:paraId="588516BC" w14:textId="77777777" w:rsidR="00FD570C" w:rsidRPr="000600B1" w:rsidRDefault="00C817F8" w:rsidP="009352ED">
      <w:pPr>
        <w:pStyle w:val="a5"/>
        <w:numPr>
          <w:ilvl w:val="0"/>
          <w:numId w:val="51"/>
        </w:numPr>
        <w:tabs>
          <w:tab w:val="left" w:pos="971"/>
        </w:tabs>
        <w:spacing w:line="288" w:lineRule="auto"/>
        <w:ind w:right="22" w:hanging="1541"/>
        <w:rPr>
          <w:rFonts w:ascii="Arial" w:hAnsi="Arial" w:cs="Arial"/>
          <w:sz w:val="20"/>
          <w:szCs w:val="20"/>
          <w:lang w:val="ru-RU"/>
        </w:rPr>
      </w:pPr>
      <w:proofErr w:type="gramStart"/>
      <w:r>
        <w:rPr>
          <w:rFonts w:ascii="Calibri" w:hAnsi="Calibri" w:cs="Arial"/>
          <w:i/>
          <w:sz w:val="20"/>
          <w:szCs w:val="20"/>
          <w:lang w:val="ru-RU"/>
        </w:rPr>
        <w:t>ρ</w:t>
      </w:r>
      <w:r w:rsidR="00FD570C" w:rsidRPr="000600B1">
        <w:rPr>
          <w:rFonts w:ascii="Arial" w:hAnsi="Arial" w:cs="Arial"/>
          <w:i/>
          <w:sz w:val="20"/>
          <w:szCs w:val="20"/>
          <w:lang w:val="ru-RU"/>
        </w:rPr>
        <w:t xml:space="preserve"> </w:t>
      </w:r>
      <w:r w:rsidR="00FD570C" w:rsidRPr="000600B1">
        <w:rPr>
          <w:rFonts w:ascii="Arial" w:hAnsi="Arial" w:cs="Arial"/>
          <w:sz w:val="20"/>
          <w:szCs w:val="20"/>
          <w:lang w:val="ru-RU"/>
        </w:rPr>
        <w:t>&gt;</w:t>
      </w:r>
      <w:proofErr w:type="gramEnd"/>
      <w:r w:rsidR="00FD570C" w:rsidRPr="000600B1">
        <w:rPr>
          <w:rFonts w:ascii="Arial" w:hAnsi="Arial" w:cs="Arial"/>
          <w:sz w:val="20"/>
          <w:szCs w:val="20"/>
          <w:lang w:val="ru-RU"/>
        </w:rPr>
        <w:t xml:space="preserve"> 0,7 - грунт нестійкий, непридатний ні для влаштування кротового дренажу, ні для</w:t>
      </w:r>
      <w:r w:rsidR="00FD570C" w:rsidRPr="000600B1">
        <w:rPr>
          <w:rFonts w:ascii="Arial" w:hAnsi="Arial" w:cs="Arial"/>
          <w:spacing w:val="-9"/>
          <w:sz w:val="20"/>
          <w:szCs w:val="20"/>
          <w:lang w:val="ru-RU"/>
        </w:rPr>
        <w:t xml:space="preserve"> </w:t>
      </w:r>
      <w:r w:rsidR="00FD570C" w:rsidRPr="000600B1">
        <w:rPr>
          <w:rFonts w:ascii="Arial" w:hAnsi="Arial" w:cs="Arial"/>
          <w:sz w:val="20"/>
          <w:szCs w:val="20"/>
          <w:lang w:val="ru-RU"/>
        </w:rPr>
        <w:t>кротування.</w:t>
      </w:r>
    </w:p>
    <w:p w14:paraId="04C60676" w14:textId="77777777" w:rsidR="00FD570C" w:rsidRPr="000600B1" w:rsidRDefault="00FD570C" w:rsidP="009352ED">
      <w:pPr>
        <w:pStyle w:val="a5"/>
        <w:numPr>
          <w:ilvl w:val="1"/>
          <w:numId w:val="59"/>
        </w:numPr>
        <w:tabs>
          <w:tab w:val="left" w:pos="1280"/>
        </w:tabs>
        <w:spacing w:line="288" w:lineRule="auto"/>
        <w:ind w:right="152" w:firstLine="720"/>
        <w:jc w:val="both"/>
        <w:rPr>
          <w:rFonts w:ascii="Arial" w:hAnsi="Arial" w:cs="Arial"/>
          <w:sz w:val="20"/>
          <w:szCs w:val="20"/>
          <w:lang w:val="ru-RU"/>
        </w:rPr>
      </w:pPr>
      <w:r w:rsidRPr="000600B1">
        <w:rPr>
          <w:rFonts w:ascii="Arial" w:hAnsi="Arial" w:cs="Arial"/>
          <w:sz w:val="20"/>
          <w:szCs w:val="20"/>
          <w:lang w:val="ru-RU"/>
        </w:rPr>
        <w:t xml:space="preserve">Кротові дрени повинні розміщуватися за відношенням до водоприймача під кутом не менше 60°. Устя дрени, закріплене гончарною трубкою, повинне перебувати на відстані не менше ніж 30 </w:t>
      </w:r>
      <w:r w:rsidRPr="000600B1">
        <w:rPr>
          <w:rFonts w:ascii="Arial" w:hAnsi="Arial" w:cs="Arial"/>
          <w:i/>
          <w:sz w:val="20"/>
          <w:szCs w:val="20"/>
          <w:lang w:val="ru-RU"/>
        </w:rPr>
        <w:t xml:space="preserve">см </w:t>
      </w:r>
      <w:r w:rsidRPr="000600B1">
        <w:rPr>
          <w:rFonts w:ascii="Arial" w:hAnsi="Arial" w:cs="Arial"/>
          <w:sz w:val="20"/>
          <w:szCs w:val="20"/>
          <w:lang w:val="ru-RU"/>
        </w:rPr>
        <w:t xml:space="preserve">від дна каналу і 10 </w:t>
      </w:r>
      <w:r w:rsidRPr="000600B1">
        <w:rPr>
          <w:rFonts w:ascii="Arial" w:hAnsi="Arial" w:cs="Arial"/>
          <w:i/>
          <w:sz w:val="20"/>
          <w:szCs w:val="20"/>
          <w:lang w:val="ru-RU"/>
        </w:rPr>
        <w:t xml:space="preserve">см </w:t>
      </w:r>
      <w:r w:rsidRPr="000600B1">
        <w:rPr>
          <w:rFonts w:ascii="Arial" w:hAnsi="Arial" w:cs="Arial"/>
          <w:sz w:val="20"/>
          <w:szCs w:val="20"/>
          <w:lang w:val="ru-RU"/>
        </w:rPr>
        <w:t>від побутового горизонту</w:t>
      </w:r>
      <w:r w:rsidRPr="000600B1">
        <w:rPr>
          <w:rFonts w:ascii="Arial" w:hAnsi="Arial" w:cs="Arial"/>
          <w:spacing w:val="-21"/>
          <w:sz w:val="20"/>
          <w:szCs w:val="20"/>
          <w:lang w:val="ru-RU"/>
        </w:rPr>
        <w:t xml:space="preserve"> </w:t>
      </w:r>
      <w:r w:rsidRPr="000600B1">
        <w:rPr>
          <w:rFonts w:ascii="Arial" w:hAnsi="Arial" w:cs="Arial"/>
          <w:sz w:val="20"/>
          <w:szCs w:val="20"/>
          <w:lang w:val="ru-RU"/>
        </w:rPr>
        <w:t>води.</w:t>
      </w:r>
    </w:p>
    <w:p w14:paraId="3BF2A061" w14:textId="77777777" w:rsidR="00FD570C" w:rsidRPr="000600B1" w:rsidRDefault="00FD570C" w:rsidP="00C45F70">
      <w:pPr>
        <w:pStyle w:val="a5"/>
        <w:numPr>
          <w:ilvl w:val="1"/>
          <w:numId w:val="59"/>
        </w:numPr>
        <w:tabs>
          <w:tab w:val="left" w:pos="1275"/>
        </w:tabs>
        <w:spacing w:line="288" w:lineRule="auto"/>
        <w:ind w:left="117" w:right="101" w:firstLine="718"/>
        <w:jc w:val="both"/>
        <w:rPr>
          <w:rFonts w:ascii="Arial" w:hAnsi="Arial" w:cs="Arial"/>
          <w:sz w:val="20"/>
          <w:szCs w:val="20"/>
          <w:lang w:val="ru-RU"/>
        </w:rPr>
      </w:pPr>
      <w:r w:rsidRPr="000600B1">
        <w:rPr>
          <w:rFonts w:ascii="Arial" w:hAnsi="Arial" w:cs="Arial"/>
          <w:sz w:val="20"/>
          <w:szCs w:val="20"/>
          <w:lang w:val="ru-RU"/>
        </w:rPr>
        <w:t xml:space="preserve">Глибина закладання кротових дрен приймається від 0,5 до 0,7 </w:t>
      </w:r>
      <w:r w:rsidRPr="000600B1">
        <w:rPr>
          <w:rFonts w:ascii="Arial" w:hAnsi="Arial" w:cs="Arial"/>
          <w:i/>
          <w:sz w:val="20"/>
          <w:szCs w:val="20"/>
          <w:lang w:val="ru-RU"/>
        </w:rPr>
        <w:t xml:space="preserve">м </w:t>
      </w:r>
      <w:r w:rsidRPr="000600B1">
        <w:rPr>
          <w:rFonts w:ascii="Arial" w:hAnsi="Arial" w:cs="Arial"/>
          <w:sz w:val="20"/>
          <w:szCs w:val="20"/>
          <w:lang w:val="ru-RU"/>
        </w:rPr>
        <w:t xml:space="preserve">у мінеральних грунтах, від 0,7 до 1,0 </w:t>
      </w:r>
      <w:r w:rsidRPr="000600B1">
        <w:rPr>
          <w:rFonts w:ascii="Arial" w:hAnsi="Arial" w:cs="Arial"/>
          <w:i/>
          <w:sz w:val="20"/>
          <w:szCs w:val="20"/>
          <w:lang w:val="ru-RU"/>
        </w:rPr>
        <w:t xml:space="preserve">м - </w:t>
      </w:r>
      <w:r w:rsidRPr="000600B1">
        <w:rPr>
          <w:rFonts w:ascii="Arial" w:hAnsi="Arial" w:cs="Arial"/>
          <w:sz w:val="20"/>
          <w:szCs w:val="20"/>
          <w:lang w:val="ru-RU"/>
        </w:rPr>
        <w:t xml:space="preserve">у торфовищах, мінімальний уклон 0,002, оптимальна довжина в суглинкових грунтах - 100 </w:t>
      </w:r>
      <w:r w:rsidRPr="000600B1">
        <w:rPr>
          <w:rFonts w:ascii="Arial" w:hAnsi="Arial" w:cs="Arial"/>
          <w:i/>
          <w:sz w:val="20"/>
          <w:szCs w:val="20"/>
          <w:lang w:val="ru-RU"/>
        </w:rPr>
        <w:t xml:space="preserve">м, </w:t>
      </w:r>
      <w:r w:rsidRPr="000600B1">
        <w:rPr>
          <w:rFonts w:ascii="Arial" w:hAnsi="Arial" w:cs="Arial"/>
          <w:sz w:val="20"/>
          <w:szCs w:val="20"/>
          <w:lang w:val="ru-RU"/>
        </w:rPr>
        <w:t xml:space="preserve">глинистих - 150 </w:t>
      </w:r>
      <w:r w:rsidRPr="000600B1">
        <w:rPr>
          <w:rFonts w:ascii="Arial" w:hAnsi="Arial" w:cs="Arial"/>
          <w:i/>
          <w:sz w:val="20"/>
          <w:szCs w:val="20"/>
          <w:lang w:val="ru-RU"/>
        </w:rPr>
        <w:t xml:space="preserve">м, </w:t>
      </w:r>
      <w:r w:rsidRPr="000600B1">
        <w:rPr>
          <w:rFonts w:ascii="Arial" w:hAnsi="Arial" w:cs="Arial"/>
          <w:sz w:val="20"/>
          <w:szCs w:val="20"/>
          <w:lang w:val="ru-RU"/>
        </w:rPr>
        <w:t xml:space="preserve">у торфовищах - від 180 до 200 </w:t>
      </w:r>
      <w:r w:rsidRPr="000600B1">
        <w:rPr>
          <w:rFonts w:ascii="Arial" w:hAnsi="Arial" w:cs="Arial"/>
          <w:i/>
          <w:sz w:val="20"/>
          <w:szCs w:val="20"/>
          <w:lang w:val="ru-RU"/>
        </w:rPr>
        <w:t xml:space="preserve">м. </w:t>
      </w:r>
      <w:r w:rsidRPr="000600B1">
        <w:rPr>
          <w:rFonts w:ascii="Arial" w:hAnsi="Arial" w:cs="Arial"/>
          <w:sz w:val="20"/>
          <w:szCs w:val="20"/>
          <w:lang w:val="ru-RU"/>
        </w:rPr>
        <w:t xml:space="preserve">Діаметр кротових дрен можна приймати 10 </w:t>
      </w:r>
      <w:r w:rsidRPr="000600B1">
        <w:rPr>
          <w:rFonts w:ascii="Arial" w:hAnsi="Arial" w:cs="Arial"/>
          <w:i/>
          <w:sz w:val="20"/>
          <w:szCs w:val="20"/>
          <w:lang w:val="ru-RU"/>
        </w:rPr>
        <w:t xml:space="preserve">см, </w:t>
      </w:r>
      <w:r w:rsidRPr="000600B1">
        <w:rPr>
          <w:rFonts w:ascii="Arial" w:hAnsi="Arial" w:cs="Arial"/>
          <w:sz w:val="20"/>
          <w:szCs w:val="20"/>
          <w:lang w:val="ru-RU"/>
        </w:rPr>
        <w:t xml:space="preserve">відстані між ними - від 5 до 8 </w:t>
      </w:r>
      <w:r w:rsidRPr="000600B1">
        <w:rPr>
          <w:rFonts w:ascii="Arial" w:hAnsi="Arial" w:cs="Arial"/>
          <w:i/>
          <w:sz w:val="20"/>
          <w:szCs w:val="20"/>
          <w:lang w:val="ru-RU"/>
        </w:rPr>
        <w:t xml:space="preserve">м </w:t>
      </w:r>
      <w:r w:rsidRPr="000600B1">
        <w:rPr>
          <w:rFonts w:ascii="Arial" w:hAnsi="Arial" w:cs="Arial"/>
          <w:sz w:val="20"/>
          <w:szCs w:val="20"/>
          <w:lang w:val="ru-RU"/>
        </w:rPr>
        <w:t xml:space="preserve">у мінеральних грунтах, від 5 до 15 </w:t>
      </w:r>
      <w:r w:rsidRPr="000600B1">
        <w:rPr>
          <w:rFonts w:ascii="Arial" w:hAnsi="Arial" w:cs="Arial"/>
          <w:i/>
          <w:sz w:val="20"/>
          <w:szCs w:val="20"/>
          <w:lang w:val="ru-RU"/>
        </w:rPr>
        <w:t xml:space="preserve">м - </w:t>
      </w:r>
      <w:r w:rsidRPr="000600B1">
        <w:rPr>
          <w:rFonts w:ascii="Arial" w:hAnsi="Arial" w:cs="Arial"/>
          <w:sz w:val="20"/>
          <w:szCs w:val="20"/>
          <w:lang w:val="ru-RU"/>
        </w:rPr>
        <w:t>у</w:t>
      </w:r>
      <w:r w:rsidRPr="000600B1">
        <w:rPr>
          <w:rFonts w:ascii="Arial" w:hAnsi="Arial" w:cs="Arial"/>
          <w:spacing w:val="-4"/>
          <w:sz w:val="20"/>
          <w:szCs w:val="20"/>
          <w:lang w:val="ru-RU"/>
        </w:rPr>
        <w:t xml:space="preserve"> </w:t>
      </w:r>
      <w:r w:rsidRPr="000600B1">
        <w:rPr>
          <w:rFonts w:ascii="Arial" w:hAnsi="Arial" w:cs="Arial"/>
          <w:sz w:val="20"/>
          <w:szCs w:val="20"/>
          <w:lang w:val="ru-RU"/>
        </w:rPr>
        <w:t>торфовищах.</w:t>
      </w:r>
    </w:p>
    <w:p w14:paraId="65FF75F6" w14:textId="77777777" w:rsidR="00FD570C" w:rsidRPr="000600B1" w:rsidRDefault="00FD570C" w:rsidP="00C45F70">
      <w:pPr>
        <w:pStyle w:val="a5"/>
        <w:numPr>
          <w:ilvl w:val="1"/>
          <w:numId w:val="59"/>
        </w:numPr>
        <w:tabs>
          <w:tab w:val="left" w:pos="1057"/>
        </w:tabs>
        <w:spacing w:line="288" w:lineRule="auto"/>
        <w:ind w:left="117" w:right="101" w:firstLine="734"/>
        <w:jc w:val="both"/>
        <w:rPr>
          <w:rFonts w:ascii="Arial" w:hAnsi="Arial" w:cs="Arial"/>
          <w:sz w:val="20"/>
          <w:szCs w:val="20"/>
          <w:lang w:val="ru-RU"/>
        </w:rPr>
      </w:pPr>
      <w:r w:rsidRPr="000600B1">
        <w:rPr>
          <w:rFonts w:ascii="Arial" w:hAnsi="Arial" w:cs="Arial"/>
          <w:sz w:val="20"/>
          <w:szCs w:val="20"/>
          <w:lang w:val="ru-RU"/>
        </w:rPr>
        <w:t>У певних умовах (рельєф місцевості, геологічні та гідрогеологічні умови) можливе застосування безуклонного та малоуклонного дренажів за наявності необхідного</w:t>
      </w:r>
      <w:r w:rsidRPr="000600B1">
        <w:rPr>
          <w:rFonts w:ascii="Arial" w:hAnsi="Arial" w:cs="Arial"/>
          <w:spacing w:val="-28"/>
          <w:sz w:val="20"/>
          <w:szCs w:val="20"/>
          <w:lang w:val="ru-RU"/>
        </w:rPr>
        <w:t xml:space="preserve"> </w:t>
      </w:r>
      <w:r w:rsidR="00C817F8">
        <w:rPr>
          <w:rFonts w:ascii="Arial" w:hAnsi="Arial" w:cs="Arial"/>
          <w:sz w:val="20"/>
          <w:szCs w:val="20"/>
          <w:lang w:val="ru-RU"/>
        </w:rPr>
        <w:t>обгрун</w:t>
      </w:r>
      <w:r w:rsidRPr="000600B1">
        <w:rPr>
          <w:rFonts w:ascii="Arial" w:hAnsi="Arial" w:cs="Arial"/>
          <w:sz w:val="20"/>
          <w:szCs w:val="20"/>
          <w:lang w:val="ru-RU"/>
        </w:rPr>
        <w:t>тування.</w:t>
      </w:r>
    </w:p>
    <w:p w14:paraId="145D5E93" w14:textId="77777777" w:rsidR="00FD570C" w:rsidRPr="000600B1" w:rsidRDefault="00FD570C" w:rsidP="00C45F70">
      <w:pPr>
        <w:pStyle w:val="Heading41"/>
        <w:spacing w:line="288" w:lineRule="auto"/>
        <w:ind w:left="238" w:right="101"/>
        <w:jc w:val="both"/>
        <w:rPr>
          <w:rFonts w:ascii="Arial" w:hAnsi="Arial" w:cs="Arial"/>
          <w:sz w:val="20"/>
          <w:szCs w:val="20"/>
        </w:rPr>
      </w:pPr>
      <w:bookmarkStart w:id="11" w:name="_TOC_250061"/>
      <w:bookmarkEnd w:id="11"/>
      <w:r w:rsidRPr="000600B1">
        <w:rPr>
          <w:rFonts w:ascii="Arial" w:hAnsi="Arial" w:cs="Arial"/>
          <w:sz w:val="20"/>
          <w:szCs w:val="20"/>
        </w:rPr>
        <w:t>Захисна осушувальна мережа</w:t>
      </w:r>
    </w:p>
    <w:p w14:paraId="5D01D8B6" w14:textId="77777777" w:rsidR="00FD570C" w:rsidRPr="00C817F8" w:rsidRDefault="00FD570C" w:rsidP="00C45F70">
      <w:pPr>
        <w:pStyle w:val="a5"/>
        <w:numPr>
          <w:ilvl w:val="1"/>
          <w:numId w:val="59"/>
        </w:numPr>
        <w:tabs>
          <w:tab w:val="left" w:pos="1084"/>
        </w:tabs>
        <w:spacing w:line="288" w:lineRule="auto"/>
        <w:ind w:left="238" w:right="101" w:firstLine="613"/>
        <w:jc w:val="both"/>
        <w:rPr>
          <w:rFonts w:ascii="Arial" w:hAnsi="Arial" w:cs="Arial"/>
          <w:sz w:val="20"/>
          <w:szCs w:val="20"/>
        </w:rPr>
      </w:pPr>
      <w:r w:rsidRPr="00C817F8">
        <w:rPr>
          <w:rFonts w:ascii="Arial" w:hAnsi="Arial" w:cs="Arial"/>
          <w:sz w:val="20"/>
          <w:szCs w:val="20"/>
        </w:rPr>
        <w:t>Для перехоплення поверхневих, делювіальних, а також грунтових і грунтово-напірних вод, які надходять з площі водозбору, слід проектувати захисну осушувальну мережу (нагірні, ловильні, нагірно-ловильні канали, ловильні дрени, свердловини вертикального</w:t>
      </w:r>
      <w:r w:rsidRPr="00C817F8">
        <w:rPr>
          <w:rFonts w:ascii="Arial" w:hAnsi="Arial" w:cs="Arial"/>
          <w:spacing w:val="-22"/>
          <w:sz w:val="20"/>
          <w:szCs w:val="20"/>
        </w:rPr>
        <w:t xml:space="preserve"> </w:t>
      </w:r>
      <w:r w:rsidRPr="00C817F8">
        <w:rPr>
          <w:rFonts w:ascii="Arial" w:hAnsi="Arial" w:cs="Arial"/>
          <w:sz w:val="20"/>
          <w:szCs w:val="20"/>
        </w:rPr>
        <w:t>дренажу).</w:t>
      </w:r>
    </w:p>
    <w:p w14:paraId="2AE39782" w14:textId="77777777" w:rsidR="00FD570C" w:rsidRPr="000600B1" w:rsidRDefault="00FD570C" w:rsidP="00C45F70">
      <w:pPr>
        <w:pStyle w:val="a5"/>
        <w:numPr>
          <w:ilvl w:val="1"/>
          <w:numId w:val="59"/>
        </w:numPr>
        <w:tabs>
          <w:tab w:val="left" w:pos="1281"/>
        </w:tabs>
        <w:spacing w:line="288" w:lineRule="auto"/>
        <w:ind w:right="101" w:firstLine="720"/>
        <w:jc w:val="both"/>
        <w:rPr>
          <w:rFonts w:ascii="Arial" w:hAnsi="Arial" w:cs="Arial"/>
          <w:sz w:val="20"/>
          <w:szCs w:val="20"/>
        </w:rPr>
      </w:pPr>
      <w:r w:rsidRPr="000600B1">
        <w:rPr>
          <w:rFonts w:ascii="Arial" w:hAnsi="Arial" w:cs="Arial"/>
          <w:sz w:val="20"/>
          <w:szCs w:val="20"/>
          <w:lang w:val="ru-RU"/>
        </w:rPr>
        <w:t xml:space="preserve">Нагірні канали для перехоплення поверхневих вод слід проектувати уздовж верхової межі осушуваного масиву, а при осушенні боліт, як правило, суміщати з межами покладу торфу. Глибину нагірних каналів слід приймати не менше 1,0 </w:t>
      </w:r>
      <w:r w:rsidRPr="000600B1">
        <w:rPr>
          <w:rFonts w:ascii="Arial" w:hAnsi="Arial" w:cs="Arial"/>
          <w:i/>
          <w:sz w:val="20"/>
          <w:szCs w:val="20"/>
          <w:lang w:val="ru-RU"/>
        </w:rPr>
        <w:t xml:space="preserve">м, а </w:t>
      </w:r>
      <w:r w:rsidRPr="000600B1">
        <w:rPr>
          <w:rFonts w:ascii="Arial" w:hAnsi="Arial" w:cs="Arial"/>
          <w:sz w:val="20"/>
          <w:szCs w:val="20"/>
          <w:lang w:val="ru-RU"/>
        </w:rPr>
        <w:t>форму поперечного перерізу з пологим верховим укосом - у відповідності з таблицею</w:t>
      </w:r>
      <w:r w:rsidRPr="000600B1">
        <w:rPr>
          <w:rFonts w:ascii="Arial" w:hAnsi="Arial" w:cs="Arial"/>
          <w:spacing w:val="-10"/>
          <w:sz w:val="20"/>
          <w:szCs w:val="20"/>
          <w:lang w:val="ru-RU"/>
        </w:rPr>
        <w:t xml:space="preserve"> </w:t>
      </w:r>
      <w:r w:rsidRPr="000600B1">
        <w:rPr>
          <w:rFonts w:ascii="Arial" w:hAnsi="Arial" w:cs="Arial"/>
          <w:sz w:val="20"/>
          <w:szCs w:val="20"/>
        </w:rPr>
        <w:t>2.6.</w:t>
      </w:r>
    </w:p>
    <w:p w14:paraId="78382473" w14:textId="77777777" w:rsidR="00FD570C" w:rsidRPr="000600B1" w:rsidRDefault="00FD570C" w:rsidP="00C45F70">
      <w:pPr>
        <w:pStyle w:val="a5"/>
        <w:numPr>
          <w:ilvl w:val="1"/>
          <w:numId w:val="59"/>
        </w:numPr>
        <w:tabs>
          <w:tab w:val="left" w:pos="1281"/>
        </w:tabs>
        <w:spacing w:line="288" w:lineRule="auto"/>
        <w:ind w:right="101" w:firstLine="720"/>
        <w:jc w:val="both"/>
        <w:rPr>
          <w:rFonts w:ascii="Arial" w:hAnsi="Arial" w:cs="Arial"/>
          <w:sz w:val="20"/>
          <w:szCs w:val="20"/>
          <w:lang w:val="ru-RU"/>
        </w:rPr>
      </w:pPr>
      <w:r w:rsidRPr="000600B1">
        <w:rPr>
          <w:rFonts w:ascii="Arial" w:hAnsi="Arial" w:cs="Arial"/>
          <w:sz w:val="20"/>
          <w:szCs w:val="20"/>
          <w:lang w:val="ru-RU"/>
        </w:rPr>
        <w:t xml:space="preserve">Ловильні канали та дрени необхідно проектувати паралельно лініям гідроізогіпс по лінії виклинювання або найбільш близького залягання водоносного пласта. Траси ловильних каналів та дрен за можливості слід намічати </w:t>
      </w:r>
      <w:proofErr w:type="gramStart"/>
      <w:r w:rsidRPr="000600B1">
        <w:rPr>
          <w:rFonts w:ascii="Arial" w:hAnsi="Arial" w:cs="Arial"/>
          <w:sz w:val="20"/>
          <w:szCs w:val="20"/>
          <w:lang w:val="ru-RU"/>
        </w:rPr>
        <w:t>у межах</w:t>
      </w:r>
      <w:proofErr w:type="gramEnd"/>
      <w:r w:rsidRPr="000600B1">
        <w:rPr>
          <w:rFonts w:ascii="Arial" w:hAnsi="Arial" w:cs="Arial"/>
          <w:sz w:val="20"/>
          <w:szCs w:val="20"/>
          <w:lang w:val="ru-RU"/>
        </w:rPr>
        <w:t xml:space="preserve"> залягання грунтів, які не зазнають опливання. Мінімальна глибина ловильних каналів та дрен визначається за умови їх урізання під рівень ґрунтових вод або в напірний водоносний пласт не менше ніж на 0,3 </w:t>
      </w:r>
      <w:r w:rsidRPr="000600B1">
        <w:rPr>
          <w:rFonts w:ascii="Arial" w:hAnsi="Arial" w:cs="Arial"/>
          <w:i/>
          <w:sz w:val="20"/>
          <w:szCs w:val="20"/>
          <w:lang w:val="ru-RU"/>
        </w:rPr>
        <w:t xml:space="preserve">м. </w:t>
      </w:r>
      <w:r w:rsidRPr="000600B1">
        <w:rPr>
          <w:rFonts w:ascii="Arial" w:hAnsi="Arial" w:cs="Arial"/>
          <w:sz w:val="20"/>
          <w:szCs w:val="20"/>
          <w:lang w:val="ru-RU"/>
        </w:rPr>
        <w:t xml:space="preserve">Максимальна глибина визначається за умови їх впливу на прилеглу до осушуваного масиву територію. При глибині ловильних каналів до 3,0 </w:t>
      </w:r>
      <w:r w:rsidRPr="000600B1">
        <w:rPr>
          <w:rFonts w:ascii="Arial" w:hAnsi="Arial" w:cs="Arial"/>
          <w:i/>
          <w:sz w:val="20"/>
          <w:szCs w:val="20"/>
          <w:lang w:val="ru-RU"/>
        </w:rPr>
        <w:t xml:space="preserve">м </w:t>
      </w:r>
      <w:r w:rsidRPr="000600B1">
        <w:rPr>
          <w:rFonts w:ascii="Arial" w:hAnsi="Arial" w:cs="Arial"/>
          <w:sz w:val="20"/>
          <w:szCs w:val="20"/>
          <w:lang w:val="ru-RU"/>
        </w:rPr>
        <w:t xml:space="preserve">параметри поперечних перерізів слід приймати у відповідності з таблицею 2.6, а при глибині понад 3,0 </w:t>
      </w:r>
      <w:r w:rsidRPr="000600B1">
        <w:rPr>
          <w:rFonts w:ascii="Arial" w:hAnsi="Arial" w:cs="Arial"/>
          <w:i/>
          <w:sz w:val="20"/>
          <w:szCs w:val="20"/>
          <w:lang w:val="ru-RU"/>
        </w:rPr>
        <w:t xml:space="preserve">м - </w:t>
      </w:r>
      <w:r w:rsidRPr="000600B1">
        <w:rPr>
          <w:rFonts w:ascii="Arial" w:hAnsi="Arial" w:cs="Arial"/>
          <w:sz w:val="20"/>
          <w:szCs w:val="20"/>
          <w:lang w:val="ru-RU"/>
        </w:rPr>
        <w:t>визначати розрахунком з урахуванням геотехнічних властивостей грунтів та гідрогеологічних</w:t>
      </w:r>
      <w:r w:rsidRPr="000600B1">
        <w:rPr>
          <w:rFonts w:ascii="Arial" w:hAnsi="Arial" w:cs="Arial"/>
          <w:spacing w:val="-14"/>
          <w:sz w:val="20"/>
          <w:szCs w:val="20"/>
          <w:lang w:val="ru-RU"/>
        </w:rPr>
        <w:t xml:space="preserve"> </w:t>
      </w:r>
      <w:r w:rsidRPr="000600B1">
        <w:rPr>
          <w:rFonts w:ascii="Arial" w:hAnsi="Arial" w:cs="Arial"/>
          <w:sz w:val="20"/>
          <w:szCs w:val="20"/>
          <w:lang w:val="ru-RU"/>
        </w:rPr>
        <w:t>умов.</w:t>
      </w:r>
    </w:p>
    <w:p w14:paraId="1CDB41E5" w14:textId="77777777" w:rsidR="00FD570C" w:rsidRPr="000600B1" w:rsidRDefault="00FD570C" w:rsidP="00C45F70">
      <w:pPr>
        <w:pStyle w:val="a5"/>
        <w:numPr>
          <w:ilvl w:val="1"/>
          <w:numId w:val="59"/>
        </w:numPr>
        <w:tabs>
          <w:tab w:val="left" w:pos="1281"/>
        </w:tabs>
        <w:spacing w:line="288" w:lineRule="auto"/>
        <w:ind w:right="101" w:firstLine="720"/>
        <w:jc w:val="both"/>
        <w:rPr>
          <w:rFonts w:ascii="Arial" w:hAnsi="Arial" w:cs="Arial"/>
          <w:sz w:val="20"/>
          <w:szCs w:val="20"/>
          <w:lang w:val="ru-RU"/>
        </w:rPr>
      </w:pPr>
      <w:r w:rsidRPr="000600B1">
        <w:rPr>
          <w:rFonts w:ascii="Arial" w:hAnsi="Arial" w:cs="Arial"/>
          <w:sz w:val="20"/>
          <w:szCs w:val="20"/>
          <w:lang w:val="ru-RU"/>
        </w:rPr>
        <w:t>При осушенні притерасних боліт грунтово-напірного живлення слід передбачати влаштування розвантажувальних самовиливних свердловин або лінійної системи свердловин з відкачуванням води занурювальними насосами, як рекомендовано в 3.7 -</w:t>
      </w:r>
      <w:r w:rsidRPr="000600B1">
        <w:rPr>
          <w:rFonts w:ascii="Arial" w:hAnsi="Arial" w:cs="Arial"/>
          <w:spacing w:val="-19"/>
          <w:sz w:val="20"/>
          <w:szCs w:val="20"/>
          <w:lang w:val="ru-RU"/>
        </w:rPr>
        <w:t xml:space="preserve"> </w:t>
      </w:r>
      <w:r w:rsidRPr="000600B1">
        <w:rPr>
          <w:rFonts w:ascii="Arial" w:hAnsi="Arial" w:cs="Arial"/>
          <w:sz w:val="20"/>
          <w:szCs w:val="20"/>
          <w:lang w:val="ru-RU"/>
        </w:rPr>
        <w:t>3.10.</w:t>
      </w:r>
    </w:p>
    <w:p w14:paraId="227BBA3F" w14:textId="77777777" w:rsidR="00FD570C" w:rsidRPr="000600B1" w:rsidRDefault="00FD570C" w:rsidP="00C45F70">
      <w:pPr>
        <w:pStyle w:val="a5"/>
        <w:numPr>
          <w:ilvl w:val="1"/>
          <w:numId w:val="59"/>
        </w:numPr>
        <w:tabs>
          <w:tab w:val="left" w:pos="1280"/>
        </w:tabs>
        <w:spacing w:line="288" w:lineRule="auto"/>
        <w:ind w:right="101" w:firstLine="720"/>
        <w:jc w:val="both"/>
        <w:rPr>
          <w:rFonts w:ascii="Arial" w:hAnsi="Arial" w:cs="Arial"/>
          <w:sz w:val="20"/>
          <w:szCs w:val="20"/>
          <w:lang w:val="ru-RU"/>
        </w:rPr>
      </w:pPr>
      <w:r w:rsidRPr="000600B1">
        <w:rPr>
          <w:rFonts w:ascii="Arial" w:hAnsi="Arial" w:cs="Arial"/>
          <w:sz w:val="20"/>
          <w:szCs w:val="20"/>
          <w:lang w:val="ru-RU"/>
        </w:rPr>
        <w:t>Нагірні канали повинні розраховуватися на пропуск потрібної витрати води. Ловильні канали та дрени розраховуються на пропуск витрат підземних вод, що визначаються на основі фільтраційних розрахунків з урахуванням гідрогеологічних умов осушуваної</w:t>
      </w:r>
      <w:r w:rsidRPr="000600B1">
        <w:rPr>
          <w:rFonts w:ascii="Arial" w:hAnsi="Arial" w:cs="Arial"/>
          <w:spacing w:val="-20"/>
          <w:sz w:val="20"/>
          <w:szCs w:val="20"/>
          <w:lang w:val="ru-RU"/>
        </w:rPr>
        <w:t xml:space="preserve"> </w:t>
      </w:r>
      <w:r w:rsidRPr="000600B1">
        <w:rPr>
          <w:rFonts w:ascii="Arial" w:hAnsi="Arial" w:cs="Arial"/>
          <w:sz w:val="20"/>
          <w:szCs w:val="20"/>
          <w:lang w:val="ru-RU"/>
        </w:rPr>
        <w:t>території.</w:t>
      </w:r>
    </w:p>
    <w:p w14:paraId="7FA4C45F" w14:textId="77777777" w:rsidR="00FD570C" w:rsidRPr="000600B1" w:rsidRDefault="00FD570C" w:rsidP="00C45F70">
      <w:pPr>
        <w:pStyle w:val="a3"/>
        <w:spacing w:line="288" w:lineRule="auto"/>
        <w:ind w:left="118" w:right="101" w:firstLine="419"/>
        <w:jc w:val="both"/>
        <w:rPr>
          <w:rFonts w:ascii="Arial" w:hAnsi="Arial" w:cs="Arial"/>
          <w:sz w:val="20"/>
          <w:szCs w:val="20"/>
          <w:lang w:val="ru-RU"/>
        </w:rPr>
      </w:pPr>
      <w:r w:rsidRPr="000600B1">
        <w:rPr>
          <w:rFonts w:ascii="Arial" w:hAnsi="Arial" w:cs="Arial"/>
          <w:sz w:val="20"/>
          <w:szCs w:val="20"/>
          <w:lang w:val="ru-RU"/>
        </w:rPr>
        <w:t>Ловильні канали допускається суміщати з нагірними каналами. У цьому випадку вони називаються нагірно-ловильними каналами.</w:t>
      </w:r>
    </w:p>
    <w:p w14:paraId="6F0E6745" w14:textId="77777777" w:rsidR="00FD570C" w:rsidRPr="000600B1" w:rsidRDefault="00FD570C" w:rsidP="009C27FF">
      <w:pPr>
        <w:pStyle w:val="a5"/>
        <w:numPr>
          <w:ilvl w:val="1"/>
          <w:numId w:val="59"/>
        </w:numPr>
        <w:tabs>
          <w:tab w:val="left" w:pos="980"/>
        </w:tabs>
        <w:spacing w:line="288" w:lineRule="auto"/>
        <w:ind w:right="303" w:firstLine="733"/>
        <w:rPr>
          <w:rFonts w:ascii="Arial" w:hAnsi="Arial" w:cs="Arial"/>
          <w:sz w:val="20"/>
          <w:szCs w:val="20"/>
          <w:lang w:val="ru-RU"/>
        </w:rPr>
      </w:pPr>
      <w:r w:rsidRPr="000600B1">
        <w:rPr>
          <w:rFonts w:ascii="Arial" w:hAnsi="Arial" w:cs="Arial"/>
          <w:sz w:val="20"/>
          <w:szCs w:val="20"/>
          <w:lang w:val="ru-RU"/>
        </w:rPr>
        <w:t xml:space="preserve">Мінімальні уклони захисної мережі приймаються рівними 0,0003. Як виняток, для </w:t>
      </w:r>
      <w:r w:rsidRPr="000600B1">
        <w:rPr>
          <w:rFonts w:ascii="Arial" w:hAnsi="Arial" w:cs="Arial"/>
          <w:sz w:val="20"/>
          <w:szCs w:val="20"/>
          <w:lang w:val="ru-RU"/>
        </w:rPr>
        <w:lastRenderedPageBreak/>
        <w:t xml:space="preserve">безуклонних територій допускається приймати уклон 0,0002. Укладання вийнятого грунту слід передбачати </w:t>
      </w:r>
      <w:proofErr w:type="gramStart"/>
      <w:r w:rsidRPr="000600B1">
        <w:rPr>
          <w:rFonts w:ascii="Arial" w:hAnsi="Arial" w:cs="Arial"/>
          <w:sz w:val="20"/>
          <w:szCs w:val="20"/>
          <w:lang w:val="ru-RU"/>
        </w:rPr>
        <w:t>на низовий</w:t>
      </w:r>
      <w:proofErr w:type="gramEnd"/>
      <w:r w:rsidRPr="000600B1">
        <w:rPr>
          <w:rFonts w:ascii="Arial" w:hAnsi="Arial" w:cs="Arial"/>
          <w:sz w:val="20"/>
          <w:szCs w:val="20"/>
          <w:lang w:val="ru-RU"/>
        </w:rPr>
        <w:t xml:space="preserve"> бік каналу. При цьому висота кавальєрів не повинна перевищувати 2 </w:t>
      </w:r>
      <w:r w:rsidRPr="000600B1">
        <w:rPr>
          <w:rFonts w:ascii="Arial" w:hAnsi="Arial" w:cs="Arial"/>
          <w:i/>
          <w:sz w:val="20"/>
          <w:szCs w:val="20"/>
          <w:lang w:val="ru-RU"/>
        </w:rPr>
        <w:t xml:space="preserve">м, </w:t>
      </w:r>
      <w:r w:rsidRPr="000600B1">
        <w:rPr>
          <w:rFonts w:ascii="Arial" w:hAnsi="Arial" w:cs="Arial"/>
          <w:sz w:val="20"/>
          <w:szCs w:val="20"/>
          <w:lang w:val="ru-RU"/>
        </w:rPr>
        <w:t xml:space="preserve">а підошва його повинна бути на відстані не менше ніж 5 </w:t>
      </w:r>
      <w:r w:rsidRPr="000600B1">
        <w:rPr>
          <w:rFonts w:ascii="Arial" w:hAnsi="Arial" w:cs="Arial"/>
          <w:i/>
          <w:sz w:val="20"/>
          <w:szCs w:val="20"/>
          <w:lang w:val="ru-RU"/>
        </w:rPr>
        <w:t xml:space="preserve">м </w:t>
      </w:r>
      <w:r w:rsidRPr="000600B1">
        <w:rPr>
          <w:rFonts w:ascii="Arial" w:hAnsi="Arial" w:cs="Arial"/>
          <w:sz w:val="20"/>
          <w:szCs w:val="20"/>
          <w:lang w:val="ru-RU"/>
        </w:rPr>
        <w:t>від бровки</w:t>
      </w:r>
      <w:r w:rsidRPr="000600B1">
        <w:rPr>
          <w:rFonts w:ascii="Arial" w:hAnsi="Arial" w:cs="Arial"/>
          <w:spacing w:val="-20"/>
          <w:sz w:val="20"/>
          <w:szCs w:val="20"/>
          <w:lang w:val="ru-RU"/>
        </w:rPr>
        <w:t xml:space="preserve"> </w:t>
      </w:r>
      <w:r w:rsidRPr="000600B1">
        <w:rPr>
          <w:rFonts w:ascii="Arial" w:hAnsi="Arial" w:cs="Arial"/>
          <w:sz w:val="20"/>
          <w:szCs w:val="20"/>
          <w:lang w:val="ru-RU"/>
        </w:rPr>
        <w:t>каналу.</w:t>
      </w:r>
    </w:p>
    <w:p w14:paraId="169CBE86" w14:textId="77777777" w:rsidR="00FD570C" w:rsidRPr="000600B1" w:rsidRDefault="00FD570C" w:rsidP="009C27FF">
      <w:pPr>
        <w:pStyle w:val="a5"/>
        <w:numPr>
          <w:ilvl w:val="1"/>
          <w:numId w:val="59"/>
        </w:numPr>
        <w:tabs>
          <w:tab w:val="left" w:pos="981"/>
        </w:tabs>
        <w:spacing w:line="288" w:lineRule="auto"/>
        <w:ind w:right="242" w:firstLine="733"/>
        <w:jc w:val="both"/>
        <w:rPr>
          <w:rFonts w:ascii="Arial" w:hAnsi="Arial" w:cs="Arial"/>
          <w:i/>
          <w:sz w:val="20"/>
          <w:szCs w:val="20"/>
          <w:lang w:val="ru-RU"/>
        </w:rPr>
      </w:pPr>
      <w:r w:rsidRPr="000600B1">
        <w:rPr>
          <w:rFonts w:ascii="Arial" w:hAnsi="Arial" w:cs="Arial"/>
          <w:sz w:val="20"/>
          <w:szCs w:val="20"/>
          <w:lang w:val="ru-RU"/>
        </w:rPr>
        <w:t xml:space="preserve">Ловильні дрени слід проектувати діаметром не менше ніж 125 </w:t>
      </w:r>
      <w:r w:rsidRPr="000600B1">
        <w:rPr>
          <w:rFonts w:ascii="Arial" w:hAnsi="Arial" w:cs="Arial"/>
          <w:i/>
          <w:sz w:val="20"/>
          <w:szCs w:val="20"/>
          <w:lang w:val="ru-RU"/>
        </w:rPr>
        <w:t xml:space="preserve">мм </w:t>
      </w:r>
      <w:r w:rsidRPr="000600B1">
        <w:rPr>
          <w:rFonts w:ascii="Arial" w:hAnsi="Arial" w:cs="Arial"/>
          <w:sz w:val="20"/>
          <w:szCs w:val="20"/>
          <w:lang w:val="ru-RU"/>
        </w:rPr>
        <w:t>з</w:t>
      </w:r>
      <w:r w:rsidRPr="000600B1">
        <w:rPr>
          <w:rFonts w:ascii="Arial" w:hAnsi="Arial" w:cs="Arial"/>
          <w:spacing w:val="-25"/>
          <w:sz w:val="20"/>
          <w:szCs w:val="20"/>
          <w:lang w:val="ru-RU"/>
        </w:rPr>
        <w:t xml:space="preserve"> </w:t>
      </w:r>
      <w:r w:rsidRPr="000600B1">
        <w:rPr>
          <w:rFonts w:ascii="Arial" w:hAnsi="Arial" w:cs="Arial"/>
          <w:sz w:val="20"/>
          <w:szCs w:val="20"/>
          <w:lang w:val="ru-RU"/>
        </w:rPr>
        <w:t xml:space="preserve">улаштуванням кругового гравійно-піщаного фільтра завтовшки </w:t>
      </w:r>
      <w:r w:rsidRPr="000600B1">
        <w:rPr>
          <w:rFonts w:ascii="Arial" w:hAnsi="Arial" w:cs="Arial"/>
          <w:spacing w:val="-2"/>
          <w:sz w:val="20"/>
          <w:szCs w:val="20"/>
          <w:lang w:val="ru-RU"/>
        </w:rPr>
        <w:t xml:space="preserve">від </w:t>
      </w:r>
      <w:r w:rsidRPr="000600B1">
        <w:rPr>
          <w:rFonts w:ascii="Arial" w:hAnsi="Arial" w:cs="Arial"/>
          <w:sz w:val="20"/>
          <w:szCs w:val="20"/>
          <w:lang w:val="ru-RU"/>
        </w:rPr>
        <w:t>20 до 25</w:t>
      </w:r>
      <w:r w:rsidRPr="000600B1">
        <w:rPr>
          <w:rFonts w:ascii="Arial" w:hAnsi="Arial" w:cs="Arial"/>
          <w:spacing w:val="-9"/>
          <w:sz w:val="20"/>
          <w:szCs w:val="20"/>
          <w:lang w:val="ru-RU"/>
        </w:rPr>
        <w:t xml:space="preserve"> </w:t>
      </w:r>
      <w:r w:rsidRPr="000600B1">
        <w:rPr>
          <w:rFonts w:ascii="Arial" w:hAnsi="Arial" w:cs="Arial"/>
          <w:i/>
          <w:sz w:val="20"/>
          <w:szCs w:val="20"/>
          <w:lang w:val="ru-RU"/>
        </w:rPr>
        <w:t>см.</w:t>
      </w:r>
    </w:p>
    <w:p w14:paraId="1645E948" w14:textId="77777777" w:rsidR="00FD570C" w:rsidRPr="009C27FF" w:rsidRDefault="00FD570C" w:rsidP="009C27FF">
      <w:pPr>
        <w:pStyle w:val="a5"/>
        <w:numPr>
          <w:ilvl w:val="1"/>
          <w:numId w:val="59"/>
        </w:numPr>
        <w:tabs>
          <w:tab w:val="left" w:pos="1271"/>
        </w:tabs>
        <w:spacing w:line="288" w:lineRule="auto"/>
        <w:ind w:firstLine="733"/>
        <w:rPr>
          <w:rFonts w:ascii="Arial" w:hAnsi="Arial" w:cs="Arial"/>
          <w:w w:val="98"/>
          <w:sz w:val="20"/>
          <w:szCs w:val="20"/>
          <w:lang w:val="ru-RU"/>
        </w:rPr>
      </w:pPr>
      <w:r w:rsidRPr="009C27FF">
        <w:rPr>
          <w:rFonts w:ascii="Arial" w:hAnsi="Arial" w:cs="Arial"/>
          <w:w w:val="98"/>
          <w:sz w:val="20"/>
          <w:szCs w:val="20"/>
          <w:lang w:val="ru-RU"/>
        </w:rPr>
        <w:t>При</w:t>
      </w:r>
      <w:r w:rsidRPr="009C27FF">
        <w:rPr>
          <w:rFonts w:ascii="Arial" w:hAnsi="Arial" w:cs="Arial"/>
          <w:spacing w:val="-12"/>
          <w:w w:val="98"/>
          <w:sz w:val="20"/>
          <w:szCs w:val="20"/>
          <w:lang w:val="ru-RU"/>
        </w:rPr>
        <w:t xml:space="preserve"> </w:t>
      </w:r>
      <w:r w:rsidRPr="009C27FF">
        <w:rPr>
          <w:rFonts w:ascii="Arial" w:hAnsi="Arial" w:cs="Arial"/>
          <w:w w:val="98"/>
          <w:sz w:val="20"/>
          <w:szCs w:val="20"/>
          <w:lang w:val="ru-RU"/>
        </w:rPr>
        <w:t>проектуванні</w:t>
      </w:r>
      <w:r w:rsidRPr="009C27FF">
        <w:rPr>
          <w:rFonts w:ascii="Arial" w:hAnsi="Arial" w:cs="Arial"/>
          <w:spacing w:val="-11"/>
          <w:w w:val="98"/>
          <w:sz w:val="20"/>
          <w:szCs w:val="20"/>
          <w:lang w:val="ru-RU"/>
        </w:rPr>
        <w:t xml:space="preserve"> </w:t>
      </w:r>
      <w:r w:rsidRPr="009C27FF">
        <w:rPr>
          <w:rFonts w:ascii="Arial" w:hAnsi="Arial" w:cs="Arial"/>
          <w:w w:val="98"/>
          <w:sz w:val="20"/>
          <w:szCs w:val="20"/>
          <w:lang w:val="ru-RU"/>
        </w:rPr>
        <w:t>каналів</w:t>
      </w:r>
      <w:r w:rsidRPr="009C27FF">
        <w:rPr>
          <w:rFonts w:ascii="Arial" w:hAnsi="Arial" w:cs="Arial"/>
          <w:spacing w:val="-13"/>
          <w:w w:val="98"/>
          <w:sz w:val="20"/>
          <w:szCs w:val="20"/>
          <w:lang w:val="ru-RU"/>
        </w:rPr>
        <w:t xml:space="preserve"> </w:t>
      </w:r>
      <w:r w:rsidRPr="009C27FF">
        <w:rPr>
          <w:rFonts w:ascii="Arial" w:hAnsi="Arial" w:cs="Arial"/>
          <w:w w:val="98"/>
          <w:sz w:val="20"/>
          <w:szCs w:val="20"/>
          <w:lang w:val="ru-RU"/>
        </w:rPr>
        <w:t>та</w:t>
      </w:r>
      <w:r w:rsidRPr="009C27FF">
        <w:rPr>
          <w:rFonts w:ascii="Arial" w:hAnsi="Arial" w:cs="Arial"/>
          <w:spacing w:val="-11"/>
          <w:w w:val="98"/>
          <w:sz w:val="20"/>
          <w:szCs w:val="20"/>
          <w:lang w:val="ru-RU"/>
        </w:rPr>
        <w:t xml:space="preserve"> </w:t>
      </w:r>
      <w:r w:rsidRPr="009C27FF">
        <w:rPr>
          <w:rFonts w:ascii="Arial" w:hAnsi="Arial" w:cs="Arial"/>
          <w:w w:val="98"/>
          <w:sz w:val="20"/>
          <w:szCs w:val="20"/>
          <w:lang w:val="ru-RU"/>
        </w:rPr>
        <w:t>дрен</w:t>
      </w:r>
      <w:r w:rsidRPr="009C27FF">
        <w:rPr>
          <w:rFonts w:ascii="Arial" w:hAnsi="Arial" w:cs="Arial"/>
          <w:spacing w:val="-12"/>
          <w:w w:val="98"/>
          <w:sz w:val="20"/>
          <w:szCs w:val="20"/>
          <w:lang w:val="ru-RU"/>
        </w:rPr>
        <w:t xml:space="preserve"> </w:t>
      </w:r>
      <w:r w:rsidRPr="009C27FF">
        <w:rPr>
          <w:rFonts w:ascii="Arial" w:hAnsi="Arial" w:cs="Arial"/>
          <w:w w:val="98"/>
          <w:sz w:val="20"/>
          <w:szCs w:val="20"/>
          <w:lang w:val="ru-RU"/>
        </w:rPr>
        <w:t>захисної</w:t>
      </w:r>
      <w:r w:rsidRPr="009C27FF">
        <w:rPr>
          <w:rFonts w:ascii="Arial" w:hAnsi="Arial" w:cs="Arial"/>
          <w:spacing w:val="-11"/>
          <w:w w:val="98"/>
          <w:sz w:val="20"/>
          <w:szCs w:val="20"/>
          <w:lang w:val="ru-RU"/>
        </w:rPr>
        <w:t xml:space="preserve"> </w:t>
      </w:r>
      <w:r w:rsidRPr="009C27FF">
        <w:rPr>
          <w:rFonts w:ascii="Arial" w:hAnsi="Arial" w:cs="Arial"/>
          <w:w w:val="98"/>
          <w:sz w:val="20"/>
          <w:szCs w:val="20"/>
          <w:lang w:val="ru-RU"/>
        </w:rPr>
        <w:t>мережі</w:t>
      </w:r>
      <w:r w:rsidRPr="009C27FF">
        <w:rPr>
          <w:rFonts w:ascii="Arial" w:hAnsi="Arial" w:cs="Arial"/>
          <w:spacing w:val="-11"/>
          <w:w w:val="98"/>
          <w:sz w:val="20"/>
          <w:szCs w:val="20"/>
          <w:lang w:val="ru-RU"/>
        </w:rPr>
        <w:t xml:space="preserve"> </w:t>
      </w:r>
      <w:r w:rsidRPr="009C27FF">
        <w:rPr>
          <w:rFonts w:ascii="Arial" w:hAnsi="Arial" w:cs="Arial"/>
          <w:w w:val="98"/>
          <w:sz w:val="20"/>
          <w:szCs w:val="20"/>
          <w:lang w:val="ru-RU"/>
        </w:rPr>
        <w:t>необхідно</w:t>
      </w:r>
      <w:r w:rsidRPr="009C27FF">
        <w:rPr>
          <w:rFonts w:ascii="Arial" w:hAnsi="Arial" w:cs="Arial"/>
          <w:spacing w:val="-12"/>
          <w:w w:val="98"/>
          <w:sz w:val="20"/>
          <w:szCs w:val="20"/>
          <w:lang w:val="ru-RU"/>
        </w:rPr>
        <w:t xml:space="preserve"> </w:t>
      </w:r>
      <w:r w:rsidRPr="009C27FF">
        <w:rPr>
          <w:rFonts w:ascii="Arial" w:hAnsi="Arial" w:cs="Arial"/>
          <w:w w:val="98"/>
          <w:sz w:val="20"/>
          <w:szCs w:val="20"/>
          <w:lang w:val="ru-RU"/>
        </w:rPr>
        <w:t>дотримуватись</w:t>
      </w:r>
      <w:r w:rsidRPr="009C27FF">
        <w:rPr>
          <w:rFonts w:ascii="Arial" w:hAnsi="Arial" w:cs="Arial"/>
          <w:spacing w:val="-12"/>
          <w:w w:val="98"/>
          <w:sz w:val="20"/>
          <w:szCs w:val="20"/>
          <w:lang w:val="ru-RU"/>
        </w:rPr>
        <w:t xml:space="preserve"> </w:t>
      </w:r>
      <w:r w:rsidRPr="009C27FF">
        <w:rPr>
          <w:rFonts w:ascii="Arial" w:hAnsi="Arial" w:cs="Arial"/>
          <w:w w:val="98"/>
          <w:sz w:val="20"/>
          <w:szCs w:val="20"/>
          <w:lang w:val="ru-RU"/>
        </w:rPr>
        <w:t>вимог</w:t>
      </w:r>
      <w:r w:rsidRPr="009C27FF">
        <w:rPr>
          <w:rFonts w:ascii="Arial" w:hAnsi="Arial" w:cs="Arial"/>
          <w:spacing w:val="-11"/>
          <w:w w:val="98"/>
          <w:sz w:val="20"/>
          <w:szCs w:val="20"/>
          <w:lang w:val="ru-RU"/>
        </w:rPr>
        <w:t xml:space="preserve"> </w:t>
      </w:r>
      <w:r w:rsidRPr="009C27FF">
        <w:rPr>
          <w:rFonts w:ascii="Arial" w:hAnsi="Arial" w:cs="Arial"/>
          <w:w w:val="98"/>
          <w:sz w:val="20"/>
          <w:szCs w:val="20"/>
          <w:lang w:val="ru-RU"/>
        </w:rPr>
        <w:t>3.20-3.30.</w:t>
      </w:r>
    </w:p>
    <w:p w14:paraId="13133764" w14:textId="77777777" w:rsidR="00FD570C" w:rsidRPr="00080E76" w:rsidRDefault="00FD570C" w:rsidP="000600B1">
      <w:pPr>
        <w:pStyle w:val="Heading41"/>
        <w:spacing w:line="288" w:lineRule="auto"/>
        <w:ind w:left="231"/>
        <w:rPr>
          <w:rFonts w:ascii="Arial" w:hAnsi="Arial" w:cs="Arial"/>
          <w:sz w:val="20"/>
          <w:szCs w:val="20"/>
          <w:lang w:val="ru-RU"/>
        </w:rPr>
      </w:pPr>
      <w:bookmarkStart w:id="12" w:name="_TOC_250060"/>
      <w:bookmarkEnd w:id="12"/>
      <w:r w:rsidRPr="00080E76">
        <w:rPr>
          <w:rFonts w:ascii="Arial" w:hAnsi="Arial" w:cs="Arial"/>
          <w:sz w:val="20"/>
          <w:szCs w:val="20"/>
          <w:lang w:val="ru-RU"/>
        </w:rPr>
        <w:t>Відкрита та закрита провідні мережі</w:t>
      </w:r>
    </w:p>
    <w:p w14:paraId="6340AEB3" w14:textId="77777777" w:rsidR="00FD570C" w:rsidRPr="000600B1" w:rsidRDefault="00FD570C" w:rsidP="009352ED">
      <w:pPr>
        <w:pStyle w:val="a5"/>
        <w:numPr>
          <w:ilvl w:val="1"/>
          <w:numId w:val="59"/>
        </w:numPr>
        <w:tabs>
          <w:tab w:val="left" w:pos="1007"/>
        </w:tabs>
        <w:spacing w:line="288" w:lineRule="auto"/>
        <w:ind w:right="114" w:firstLine="420"/>
        <w:jc w:val="both"/>
        <w:rPr>
          <w:rFonts w:ascii="Arial" w:hAnsi="Arial" w:cs="Arial"/>
          <w:sz w:val="20"/>
          <w:szCs w:val="20"/>
          <w:lang w:val="ru-RU"/>
        </w:rPr>
      </w:pPr>
      <w:r w:rsidRPr="000600B1">
        <w:rPr>
          <w:rFonts w:ascii="Arial" w:hAnsi="Arial" w:cs="Arial"/>
          <w:sz w:val="20"/>
          <w:szCs w:val="20"/>
          <w:lang w:val="ru-RU"/>
        </w:rPr>
        <w:t>Відкрита провідна мережа призначена для приймання води з регулювальної та захисної мереж і відведення її у</w:t>
      </w:r>
      <w:r w:rsidRPr="000600B1">
        <w:rPr>
          <w:rFonts w:ascii="Arial" w:hAnsi="Arial" w:cs="Arial"/>
          <w:spacing w:val="-6"/>
          <w:sz w:val="20"/>
          <w:szCs w:val="20"/>
          <w:lang w:val="ru-RU"/>
        </w:rPr>
        <w:t xml:space="preserve"> </w:t>
      </w:r>
      <w:r w:rsidRPr="000600B1">
        <w:rPr>
          <w:rFonts w:ascii="Arial" w:hAnsi="Arial" w:cs="Arial"/>
          <w:sz w:val="20"/>
          <w:szCs w:val="20"/>
          <w:lang w:val="ru-RU"/>
        </w:rPr>
        <w:t>водоприймач.</w:t>
      </w:r>
    </w:p>
    <w:p w14:paraId="437AEBC8" w14:textId="77777777" w:rsidR="00FD570C" w:rsidRPr="00C817F8" w:rsidRDefault="00FD570C" w:rsidP="00C817F8">
      <w:pPr>
        <w:pStyle w:val="a3"/>
        <w:spacing w:line="288" w:lineRule="auto"/>
        <w:ind w:left="159" w:right="112" w:firstLine="419"/>
        <w:jc w:val="both"/>
        <w:rPr>
          <w:rFonts w:ascii="Arial" w:hAnsi="Arial" w:cs="Arial"/>
          <w:sz w:val="20"/>
          <w:szCs w:val="20"/>
          <w:lang w:val="ru-RU"/>
        </w:rPr>
      </w:pPr>
      <w:r w:rsidRPr="000600B1">
        <w:rPr>
          <w:rFonts w:ascii="Arial" w:hAnsi="Arial" w:cs="Arial"/>
          <w:sz w:val="20"/>
          <w:szCs w:val="20"/>
          <w:lang w:val="ru-RU"/>
        </w:rPr>
        <w:t>За призначенням вона поділяється на міжгосподарську, яка обслуговує не менше двох господарств,</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10"/>
          <w:sz w:val="20"/>
          <w:szCs w:val="20"/>
          <w:lang w:val="ru-RU"/>
        </w:rPr>
        <w:t xml:space="preserve"> </w:t>
      </w:r>
      <w:r w:rsidRPr="000600B1">
        <w:rPr>
          <w:rFonts w:ascii="Arial" w:hAnsi="Arial" w:cs="Arial"/>
          <w:sz w:val="20"/>
          <w:szCs w:val="20"/>
          <w:lang w:val="ru-RU"/>
        </w:rPr>
        <w:t>внутрішньогосподарську,</w:t>
      </w:r>
      <w:r w:rsidRPr="000600B1">
        <w:rPr>
          <w:rFonts w:ascii="Arial" w:hAnsi="Arial" w:cs="Arial"/>
          <w:spacing w:val="-10"/>
          <w:sz w:val="20"/>
          <w:szCs w:val="20"/>
          <w:lang w:val="ru-RU"/>
        </w:rPr>
        <w:t xml:space="preserve"> </w:t>
      </w:r>
      <w:r w:rsidRPr="000600B1">
        <w:rPr>
          <w:rFonts w:ascii="Arial" w:hAnsi="Arial" w:cs="Arial"/>
          <w:sz w:val="20"/>
          <w:szCs w:val="20"/>
          <w:lang w:val="ru-RU"/>
        </w:rPr>
        <w:t>що</w:t>
      </w:r>
      <w:r w:rsidRPr="000600B1">
        <w:rPr>
          <w:rFonts w:ascii="Arial" w:hAnsi="Arial" w:cs="Arial"/>
          <w:spacing w:val="-13"/>
          <w:sz w:val="20"/>
          <w:szCs w:val="20"/>
          <w:lang w:val="ru-RU"/>
        </w:rPr>
        <w:t xml:space="preserve"> </w:t>
      </w:r>
      <w:r w:rsidRPr="000600B1">
        <w:rPr>
          <w:rFonts w:ascii="Arial" w:hAnsi="Arial" w:cs="Arial"/>
          <w:sz w:val="20"/>
          <w:szCs w:val="20"/>
          <w:lang w:val="ru-RU"/>
        </w:rPr>
        <w:t>приймає</w:t>
      </w:r>
      <w:r w:rsidRPr="000600B1">
        <w:rPr>
          <w:rFonts w:ascii="Arial" w:hAnsi="Arial" w:cs="Arial"/>
          <w:spacing w:val="-12"/>
          <w:sz w:val="20"/>
          <w:szCs w:val="20"/>
          <w:lang w:val="ru-RU"/>
        </w:rPr>
        <w:t xml:space="preserve"> </w:t>
      </w:r>
      <w:r w:rsidRPr="000600B1">
        <w:rPr>
          <w:rFonts w:ascii="Arial" w:hAnsi="Arial" w:cs="Arial"/>
          <w:sz w:val="20"/>
          <w:szCs w:val="20"/>
          <w:lang w:val="ru-RU"/>
        </w:rPr>
        <w:t>воду</w:t>
      </w:r>
      <w:r w:rsidRPr="000600B1">
        <w:rPr>
          <w:rFonts w:ascii="Arial" w:hAnsi="Arial" w:cs="Arial"/>
          <w:spacing w:val="-13"/>
          <w:sz w:val="20"/>
          <w:szCs w:val="20"/>
          <w:lang w:val="ru-RU"/>
        </w:rPr>
        <w:t xml:space="preserve"> </w:t>
      </w:r>
      <w:r w:rsidRPr="000600B1">
        <w:rPr>
          <w:rFonts w:ascii="Arial" w:hAnsi="Arial" w:cs="Arial"/>
          <w:sz w:val="20"/>
          <w:szCs w:val="20"/>
          <w:lang w:val="ru-RU"/>
        </w:rPr>
        <w:t>з</w:t>
      </w:r>
      <w:r w:rsidRPr="000600B1">
        <w:rPr>
          <w:rFonts w:ascii="Arial" w:hAnsi="Arial" w:cs="Arial"/>
          <w:spacing w:val="-11"/>
          <w:sz w:val="20"/>
          <w:szCs w:val="20"/>
          <w:lang w:val="ru-RU"/>
        </w:rPr>
        <w:t xml:space="preserve"> </w:t>
      </w:r>
      <w:r w:rsidRPr="000600B1">
        <w:rPr>
          <w:rFonts w:ascii="Arial" w:hAnsi="Arial" w:cs="Arial"/>
          <w:sz w:val="20"/>
          <w:szCs w:val="20"/>
          <w:lang w:val="ru-RU"/>
        </w:rPr>
        <w:t>території</w:t>
      </w:r>
      <w:r w:rsidRPr="000600B1">
        <w:rPr>
          <w:rFonts w:ascii="Arial" w:hAnsi="Arial" w:cs="Arial"/>
          <w:spacing w:val="-12"/>
          <w:sz w:val="20"/>
          <w:szCs w:val="20"/>
          <w:lang w:val="ru-RU"/>
        </w:rPr>
        <w:t xml:space="preserve"> </w:t>
      </w:r>
      <w:r w:rsidRPr="000600B1">
        <w:rPr>
          <w:rFonts w:ascii="Arial" w:hAnsi="Arial" w:cs="Arial"/>
          <w:sz w:val="20"/>
          <w:szCs w:val="20"/>
          <w:lang w:val="ru-RU"/>
        </w:rPr>
        <w:t>одного</w:t>
      </w:r>
      <w:r w:rsidRPr="000600B1">
        <w:rPr>
          <w:rFonts w:ascii="Arial" w:hAnsi="Arial" w:cs="Arial"/>
          <w:spacing w:val="-10"/>
          <w:sz w:val="20"/>
          <w:szCs w:val="20"/>
          <w:lang w:val="ru-RU"/>
        </w:rPr>
        <w:t xml:space="preserve"> </w:t>
      </w:r>
      <w:r w:rsidRPr="000600B1">
        <w:rPr>
          <w:rFonts w:ascii="Arial" w:hAnsi="Arial" w:cs="Arial"/>
          <w:sz w:val="20"/>
          <w:szCs w:val="20"/>
          <w:lang w:val="ru-RU"/>
        </w:rPr>
        <w:t>господарства.</w:t>
      </w:r>
      <w:r w:rsidRPr="000600B1">
        <w:rPr>
          <w:rFonts w:ascii="Arial" w:hAnsi="Arial" w:cs="Arial"/>
          <w:spacing w:val="-10"/>
          <w:sz w:val="20"/>
          <w:szCs w:val="20"/>
          <w:lang w:val="ru-RU"/>
        </w:rPr>
        <w:t xml:space="preserve"> </w:t>
      </w:r>
      <w:r w:rsidRPr="000600B1">
        <w:rPr>
          <w:rFonts w:ascii="Arial" w:hAnsi="Arial" w:cs="Arial"/>
          <w:sz w:val="20"/>
          <w:szCs w:val="20"/>
          <w:lang w:val="ru-RU"/>
        </w:rPr>
        <w:t>Канали провідної</w:t>
      </w:r>
      <w:r w:rsidRPr="000600B1">
        <w:rPr>
          <w:rFonts w:ascii="Arial" w:hAnsi="Arial" w:cs="Arial"/>
          <w:spacing w:val="-5"/>
          <w:sz w:val="20"/>
          <w:szCs w:val="20"/>
          <w:lang w:val="ru-RU"/>
        </w:rPr>
        <w:t xml:space="preserve"> </w:t>
      </w:r>
      <w:r w:rsidRPr="000600B1">
        <w:rPr>
          <w:rFonts w:ascii="Arial" w:hAnsi="Arial" w:cs="Arial"/>
          <w:sz w:val="20"/>
          <w:szCs w:val="20"/>
          <w:lang w:val="ru-RU"/>
        </w:rPr>
        <w:t>мережі</w:t>
      </w:r>
      <w:r w:rsidRPr="000600B1">
        <w:rPr>
          <w:rFonts w:ascii="Arial" w:hAnsi="Arial" w:cs="Arial"/>
          <w:spacing w:val="-5"/>
          <w:sz w:val="20"/>
          <w:szCs w:val="20"/>
          <w:lang w:val="ru-RU"/>
        </w:rPr>
        <w:t xml:space="preserve"> </w:t>
      </w:r>
      <w:r w:rsidRPr="000600B1">
        <w:rPr>
          <w:rFonts w:ascii="Arial" w:hAnsi="Arial" w:cs="Arial"/>
          <w:sz w:val="20"/>
          <w:szCs w:val="20"/>
          <w:lang w:val="ru-RU"/>
        </w:rPr>
        <w:t>можуть</w:t>
      </w:r>
      <w:r w:rsidRPr="000600B1">
        <w:rPr>
          <w:rFonts w:ascii="Arial" w:hAnsi="Arial" w:cs="Arial"/>
          <w:spacing w:val="-4"/>
          <w:sz w:val="20"/>
          <w:szCs w:val="20"/>
          <w:lang w:val="ru-RU"/>
        </w:rPr>
        <w:t xml:space="preserve"> </w:t>
      </w:r>
      <w:r w:rsidRPr="000600B1">
        <w:rPr>
          <w:rFonts w:ascii="Arial" w:hAnsi="Arial" w:cs="Arial"/>
          <w:sz w:val="20"/>
          <w:szCs w:val="20"/>
          <w:lang w:val="ru-RU"/>
        </w:rPr>
        <w:t>бути</w:t>
      </w:r>
      <w:r w:rsidRPr="000600B1">
        <w:rPr>
          <w:rFonts w:ascii="Arial" w:hAnsi="Arial" w:cs="Arial"/>
          <w:spacing w:val="-7"/>
          <w:sz w:val="20"/>
          <w:szCs w:val="20"/>
          <w:lang w:val="ru-RU"/>
        </w:rPr>
        <w:t xml:space="preserve"> </w:t>
      </w:r>
      <w:r w:rsidRPr="000600B1">
        <w:rPr>
          <w:rFonts w:ascii="Arial" w:hAnsi="Arial" w:cs="Arial"/>
          <w:sz w:val="20"/>
          <w:szCs w:val="20"/>
          <w:lang w:val="ru-RU"/>
        </w:rPr>
        <w:t>першого</w:t>
      </w:r>
      <w:r w:rsidRPr="000600B1">
        <w:rPr>
          <w:rFonts w:ascii="Arial" w:hAnsi="Arial" w:cs="Arial"/>
          <w:spacing w:val="-6"/>
          <w:sz w:val="20"/>
          <w:szCs w:val="20"/>
          <w:lang w:val="ru-RU"/>
        </w:rPr>
        <w:t xml:space="preserve"> </w:t>
      </w:r>
      <w:r w:rsidRPr="000600B1">
        <w:rPr>
          <w:rFonts w:ascii="Arial" w:hAnsi="Arial" w:cs="Arial"/>
          <w:sz w:val="20"/>
          <w:szCs w:val="20"/>
          <w:lang w:val="ru-RU"/>
        </w:rPr>
        <w:t>порядку</w:t>
      </w:r>
      <w:r w:rsidRPr="000600B1">
        <w:rPr>
          <w:rFonts w:ascii="Arial" w:hAnsi="Arial" w:cs="Arial"/>
          <w:spacing w:val="-8"/>
          <w:sz w:val="20"/>
          <w:szCs w:val="20"/>
          <w:lang w:val="ru-RU"/>
        </w:rPr>
        <w:t xml:space="preserve"> </w:t>
      </w:r>
      <w:r w:rsidRPr="000600B1">
        <w:rPr>
          <w:rFonts w:ascii="Arial" w:hAnsi="Arial" w:cs="Arial"/>
          <w:sz w:val="20"/>
          <w:szCs w:val="20"/>
          <w:lang w:val="ru-RU"/>
        </w:rPr>
        <w:t>у</w:t>
      </w:r>
      <w:r w:rsidRPr="000600B1">
        <w:rPr>
          <w:rFonts w:ascii="Arial" w:hAnsi="Arial" w:cs="Arial"/>
          <w:spacing w:val="-6"/>
          <w:sz w:val="20"/>
          <w:szCs w:val="20"/>
          <w:lang w:val="ru-RU"/>
        </w:rPr>
        <w:t xml:space="preserve"> </w:t>
      </w:r>
      <w:r w:rsidRPr="000600B1">
        <w:rPr>
          <w:rFonts w:ascii="Arial" w:hAnsi="Arial" w:cs="Arial"/>
          <w:sz w:val="20"/>
          <w:szCs w:val="20"/>
          <w:lang w:val="ru-RU"/>
        </w:rPr>
        <w:t>випадку</w:t>
      </w:r>
      <w:r w:rsidRPr="000600B1">
        <w:rPr>
          <w:rFonts w:ascii="Arial" w:hAnsi="Arial" w:cs="Arial"/>
          <w:spacing w:val="-8"/>
          <w:sz w:val="20"/>
          <w:szCs w:val="20"/>
          <w:lang w:val="ru-RU"/>
        </w:rPr>
        <w:t xml:space="preserve"> </w:t>
      </w:r>
      <w:r w:rsidRPr="000600B1">
        <w:rPr>
          <w:rFonts w:ascii="Arial" w:hAnsi="Arial" w:cs="Arial"/>
          <w:sz w:val="20"/>
          <w:szCs w:val="20"/>
          <w:lang w:val="ru-RU"/>
        </w:rPr>
        <w:t>впадання</w:t>
      </w:r>
      <w:r w:rsidRPr="000600B1">
        <w:rPr>
          <w:rFonts w:ascii="Arial" w:hAnsi="Arial" w:cs="Arial"/>
          <w:spacing w:val="-7"/>
          <w:sz w:val="20"/>
          <w:szCs w:val="20"/>
          <w:lang w:val="ru-RU"/>
        </w:rPr>
        <w:t xml:space="preserve"> </w:t>
      </w:r>
      <w:r w:rsidRPr="000600B1">
        <w:rPr>
          <w:rFonts w:ascii="Arial" w:hAnsi="Arial" w:cs="Arial"/>
          <w:sz w:val="20"/>
          <w:szCs w:val="20"/>
          <w:lang w:val="ru-RU"/>
        </w:rPr>
        <w:t>безпосередньо</w:t>
      </w:r>
      <w:r w:rsidRPr="000600B1">
        <w:rPr>
          <w:rFonts w:ascii="Arial" w:hAnsi="Arial" w:cs="Arial"/>
          <w:spacing w:val="-6"/>
          <w:sz w:val="20"/>
          <w:szCs w:val="20"/>
          <w:lang w:val="ru-RU"/>
        </w:rPr>
        <w:t xml:space="preserve"> </w:t>
      </w:r>
      <w:r w:rsidRPr="000600B1">
        <w:rPr>
          <w:rFonts w:ascii="Arial" w:hAnsi="Arial" w:cs="Arial"/>
          <w:sz w:val="20"/>
          <w:szCs w:val="20"/>
          <w:lang w:val="ru-RU"/>
        </w:rPr>
        <w:t>у</w:t>
      </w:r>
      <w:r w:rsidRPr="000600B1">
        <w:rPr>
          <w:rFonts w:ascii="Arial" w:hAnsi="Arial" w:cs="Arial"/>
          <w:spacing w:val="-9"/>
          <w:sz w:val="20"/>
          <w:szCs w:val="20"/>
          <w:lang w:val="ru-RU"/>
        </w:rPr>
        <w:t xml:space="preserve"> </w:t>
      </w:r>
      <w:r w:rsidRPr="000600B1">
        <w:rPr>
          <w:rFonts w:ascii="Arial" w:hAnsi="Arial" w:cs="Arial"/>
          <w:sz w:val="20"/>
          <w:szCs w:val="20"/>
          <w:lang w:val="ru-RU"/>
        </w:rPr>
        <w:t>водоприймач, другого та наступних порядків у випадку впадання у канали старшого</w:t>
      </w:r>
      <w:r w:rsidRPr="000600B1">
        <w:rPr>
          <w:rFonts w:ascii="Arial" w:hAnsi="Arial" w:cs="Arial"/>
          <w:spacing w:val="-27"/>
          <w:sz w:val="20"/>
          <w:szCs w:val="20"/>
          <w:lang w:val="ru-RU"/>
        </w:rPr>
        <w:t xml:space="preserve"> </w:t>
      </w:r>
      <w:r w:rsidRPr="000600B1">
        <w:rPr>
          <w:rFonts w:ascii="Arial" w:hAnsi="Arial" w:cs="Arial"/>
          <w:sz w:val="20"/>
          <w:szCs w:val="20"/>
          <w:lang w:val="ru-RU"/>
        </w:rPr>
        <w:t>порядку.</w:t>
      </w:r>
    </w:p>
    <w:p w14:paraId="5DB440EE" w14:textId="77777777" w:rsidR="00FD570C" w:rsidRPr="000600B1" w:rsidRDefault="00FD570C" w:rsidP="009352ED">
      <w:pPr>
        <w:pStyle w:val="a5"/>
        <w:numPr>
          <w:ilvl w:val="1"/>
          <w:numId w:val="59"/>
        </w:numPr>
        <w:tabs>
          <w:tab w:val="left" w:pos="1043"/>
        </w:tabs>
        <w:spacing w:line="288" w:lineRule="auto"/>
        <w:ind w:right="114" w:firstLine="442"/>
        <w:jc w:val="both"/>
        <w:rPr>
          <w:rFonts w:ascii="Arial" w:hAnsi="Arial" w:cs="Arial"/>
          <w:sz w:val="20"/>
          <w:szCs w:val="20"/>
          <w:lang w:val="ru-RU"/>
        </w:rPr>
      </w:pPr>
      <w:r w:rsidRPr="000600B1">
        <w:rPr>
          <w:rFonts w:ascii="Arial" w:hAnsi="Arial" w:cs="Arial"/>
          <w:sz w:val="20"/>
          <w:szCs w:val="20"/>
          <w:lang w:val="ru-RU"/>
        </w:rPr>
        <w:t>Розрахунок каналів провідної мережі та природних водотоків, які є водоприймачами осушувальних систем, слід виконувати залежно від характеру використання сільськогосподарських</w:t>
      </w:r>
      <w:r w:rsidRPr="000600B1">
        <w:rPr>
          <w:rFonts w:ascii="Arial" w:hAnsi="Arial" w:cs="Arial"/>
          <w:spacing w:val="-8"/>
          <w:sz w:val="20"/>
          <w:szCs w:val="20"/>
          <w:lang w:val="ru-RU"/>
        </w:rPr>
        <w:t xml:space="preserve"> </w:t>
      </w:r>
      <w:r w:rsidRPr="000600B1">
        <w:rPr>
          <w:rFonts w:ascii="Arial" w:hAnsi="Arial" w:cs="Arial"/>
          <w:sz w:val="20"/>
          <w:szCs w:val="20"/>
          <w:lang w:val="ru-RU"/>
        </w:rPr>
        <w:t>земель.</w:t>
      </w:r>
    </w:p>
    <w:p w14:paraId="672BCC2A" w14:textId="77777777" w:rsidR="00FD570C" w:rsidRPr="000600B1" w:rsidRDefault="00FD570C" w:rsidP="000600B1">
      <w:pPr>
        <w:pStyle w:val="a3"/>
        <w:spacing w:line="288" w:lineRule="auto"/>
        <w:ind w:left="118" w:right="112" w:firstLine="480"/>
        <w:jc w:val="both"/>
        <w:rPr>
          <w:rFonts w:ascii="Arial" w:hAnsi="Arial" w:cs="Arial"/>
          <w:sz w:val="20"/>
          <w:szCs w:val="20"/>
          <w:lang w:val="ru-RU"/>
        </w:rPr>
      </w:pPr>
      <w:r w:rsidRPr="000600B1">
        <w:rPr>
          <w:rFonts w:ascii="Arial" w:hAnsi="Arial" w:cs="Arial"/>
          <w:sz w:val="20"/>
          <w:szCs w:val="20"/>
          <w:lang w:val="ru-RU"/>
        </w:rPr>
        <w:t xml:space="preserve">Розрахункову, забезпеченість витрат води слід приймати на основі техніко-економічного порівняння варіантів. При площі осушення земель до 2,0 тис. </w:t>
      </w:r>
      <w:r w:rsidRPr="000600B1">
        <w:rPr>
          <w:rFonts w:ascii="Arial" w:hAnsi="Arial" w:cs="Arial"/>
          <w:i/>
          <w:sz w:val="20"/>
          <w:szCs w:val="20"/>
          <w:lang w:val="ru-RU"/>
        </w:rPr>
        <w:t xml:space="preserve">га </w:t>
      </w:r>
      <w:r w:rsidRPr="000600B1">
        <w:rPr>
          <w:rFonts w:ascii="Arial" w:hAnsi="Arial" w:cs="Arial"/>
          <w:sz w:val="20"/>
          <w:szCs w:val="20"/>
          <w:lang w:val="ru-RU"/>
        </w:rPr>
        <w:t>допускається провадити розрахунок провідної мережі на пропуск витрат 10%-ї забезпеченості при використанні земель</w:t>
      </w:r>
      <w:r w:rsidRPr="000600B1">
        <w:rPr>
          <w:rFonts w:ascii="Arial" w:hAnsi="Arial" w:cs="Arial"/>
          <w:spacing w:val="-30"/>
          <w:sz w:val="20"/>
          <w:szCs w:val="20"/>
          <w:lang w:val="ru-RU"/>
        </w:rPr>
        <w:t xml:space="preserve"> </w:t>
      </w:r>
      <w:r w:rsidRPr="000600B1">
        <w:rPr>
          <w:rFonts w:ascii="Arial" w:hAnsi="Arial" w:cs="Arial"/>
          <w:sz w:val="20"/>
          <w:szCs w:val="20"/>
          <w:lang w:val="ru-RU"/>
        </w:rPr>
        <w:t>під польові</w:t>
      </w:r>
      <w:r w:rsidRPr="000600B1">
        <w:rPr>
          <w:rFonts w:ascii="Arial" w:hAnsi="Arial" w:cs="Arial"/>
          <w:spacing w:val="-11"/>
          <w:sz w:val="20"/>
          <w:szCs w:val="20"/>
          <w:lang w:val="ru-RU"/>
        </w:rPr>
        <w:t xml:space="preserve"> </w:t>
      </w:r>
      <w:r w:rsidRPr="000600B1">
        <w:rPr>
          <w:rFonts w:ascii="Arial" w:hAnsi="Arial" w:cs="Arial"/>
          <w:sz w:val="20"/>
          <w:szCs w:val="20"/>
          <w:lang w:val="ru-RU"/>
        </w:rPr>
        <w:t>сівозміни,</w:t>
      </w:r>
      <w:r w:rsidRPr="000600B1">
        <w:rPr>
          <w:rFonts w:ascii="Arial" w:hAnsi="Arial" w:cs="Arial"/>
          <w:spacing w:val="-12"/>
          <w:sz w:val="20"/>
          <w:szCs w:val="20"/>
          <w:lang w:val="ru-RU"/>
        </w:rPr>
        <w:t xml:space="preserve"> </w:t>
      </w:r>
      <w:r w:rsidRPr="000600B1">
        <w:rPr>
          <w:rFonts w:ascii="Arial" w:hAnsi="Arial" w:cs="Arial"/>
          <w:sz w:val="20"/>
          <w:szCs w:val="20"/>
          <w:lang w:val="ru-RU"/>
        </w:rPr>
        <w:t>пасовища</w:t>
      </w:r>
      <w:r w:rsidRPr="000600B1">
        <w:rPr>
          <w:rFonts w:ascii="Arial" w:hAnsi="Arial" w:cs="Arial"/>
          <w:spacing w:val="-12"/>
          <w:sz w:val="20"/>
          <w:szCs w:val="20"/>
          <w:lang w:val="ru-RU"/>
        </w:rPr>
        <w:t xml:space="preserve"> </w:t>
      </w:r>
      <w:r w:rsidRPr="000600B1">
        <w:rPr>
          <w:rFonts w:ascii="Arial" w:hAnsi="Arial" w:cs="Arial"/>
          <w:sz w:val="20"/>
          <w:szCs w:val="20"/>
          <w:lang w:val="ru-RU"/>
        </w:rPr>
        <w:t>та</w:t>
      </w:r>
      <w:r w:rsidRPr="000600B1">
        <w:rPr>
          <w:rFonts w:ascii="Arial" w:hAnsi="Arial" w:cs="Arial"/>
          <w:spacing w:val="-12"/>
          <w:sz w:val="20"/>
          <w:szCs w:val="20"/>
          <w:lang w:val="ru-RU"/>
        </w:rPr>
        <w:t xml:space="preserve"> </w:t>
      </w:r>
      <w:r w:rsidRPr="000600B1">
        <w:rPr>
          <w:rFonts w:ascii="Arial" w:hAnsi="Arial" w:cs="Arial"/>
          <w:sz w:val="20"/>
          <w:szCs w:val="20"/>
          <w:lang w:val="ru-RU"/>
        </w:rPr>
        <w:t>сіножаті;</w:t>
      </w:r>
      <w:r w:rsidRPr="000600B1">
        <w:rPr>
          <w:rFonts w:ascii="Arial" w:hAnsi="Arial" w:cs="Arial"/>
          <w:spacing w:val="-11"/>
          <w:sz w:val="20"/>
          <w:szCs w:val="20"/>
          <w:lang w:val="ru-RU"/>
        </w:rPr>
        <w:t xml:space="preserve"> </w:t>
      </w:r>
      <w:r w:rsidRPr="000600B1">
        <w:rPr>
          <w:rFonts w:ascii="Arial" w:hAnsi="Arial" w:cs="Arial"/>
          <w:sz w:val="20"/>
          <w:szCs w:val="20"/>
          <w:lang w:val="ru-RU"/>
        </w:rPr>
        <w:t>5%-ї</w:t>
      </w:r>
      <w:r w:rsidRPr="000600B1">
        <w:rPr>
          <w:rFonts w:ascii="Arial" w:hAnsi="Arial" w:cs="Arial"/>
          <w:spacing w:val="-11"/>
          <w:sz w:val="20"/>
          <w:szCs w:val="20"/>
          <w:lang w:val="ru-RU"/>
        </w:rPr>
        <w:t xml:space="preserve"> </w:t>
      </w:r>
      <w:r w:rsidRPr="000600B1">
        <w:rPr>
          <w:rFonts w:ascii="Arial" w:hAnsi="Arial" w:cs="Arial"/>
          <w:sz w:val="20"/>
          <w:szCs w:val="20"/>
          <w:lang w:val="ru-RU"/>
        </w:rPr>
        <w:t>забезпеченості</w:t>
      </w:r>
      <w:r w:rsidRPr="000600B1">
        <w:rPr>
          <w:rFonts w:ascii="Arial" w:hAnsi="Arial" w:cs="Arial"/>
          <w:spacing w:val="-11"/>
          <w:sz w:val="20"/>
          <w:szCs w:val="20"/>
          <w:lang w:val="ru-RU"/>
        </w:rPr>
        <w:t xml:space="preserve"> </w:t>
      </w:r>
      <w:r w:rsidRPr="000600B1">
        <w:rPr>
          <w:rFonts w:ascii="Arial" w:hAnsi="Arial" w:cs="Arial"/>
          <w:sz w:val="20"/>
          <w:szCs w:val="20"/>
          <w:lang w:val="ru-RU"/>
        </w:rPr>
        <w:t>-</w:t>
      </w:r>
      <w:r w:rsidRPr="000600B1">
        <w:rPr>
          <w:rFonts w:ascii="Arial" w:hAnsi="Arial" w:cs="Arial"/>
          <w:spacing w:val="-16"/>
          <w:sz w:val="20"/>
          <w:szCs w:val="20"/>
          <w:lang w:val="ru-RU"/>
        </w:rPr>
        <w:t xml:space="preserve"> </w:t>
      </w:r>
      <w:r w:rsidRPr="000600B1">
        <w:rPr>
          <w:rFonts w:ascii="Arial" w:hAnsi="Arial" w:cs="Arial"/>
          <w:sz w:val="20"/>
          <w:szCs w:val="20"/>
          <w:lang w:val="ru-RU"/>
        </w:rPr>
        <w:t>при</w:t>
      </w:r>
      <w:r w:rsidRPr="000600B1">
        <w:rPr>
          <w:rFonts w:ascii="Arial" w:hAnsi="Arial" w:cs="Arial"/>
          <w:spacing w:val="-12"/>
          <w:sz w:val="20"/>
          <w:szCs w:val="20"/>
          <w:lang w:val="ru-RU"/>
        </w:rPr>
        <w:t xml:space="preserve"> </w:t>
      </w:r>
      <w:r w:rsidRPr="000600B1">
        <w:rPr>
          <w:rFonts w:ascii="Arial" w:hAnsi="Arial" w:cs="Arial"/>
          <w:sz w:val="20"/>
          <w:szCs w:val="20"/>
          <w:lang w:val="ru-RU"/>
        </w:rPr>
        <w:t>використанні</w:t>
      </w:r>
      <w:r w:rsidRPr="000600B1">
        <w:rPr>
          <w:rFonts w:ascii="Arial" w:hAnsi="Arial" w:cs="Arial"/>
          <w:spacing w:val="-11"/>
          <w:sz w:val="20"/>
          <w:szCs w:val="20"/>
          <w:lang w:val="ru-RU"/>
        </w:rPr>
        <w:t xml:space="preserve"> </w:t>
      </w:r>
      <w:r w:rsidRPr="000600B1">
        <w:rPr>
          <w:rFonts w:ascii="Arial" w:hAnsi="Arial" w:cs="Arial"/>
          <w:sz w:val="20"/>
          <w:szCs w:val="20"/>
          <w:lang w:val="ru-RU"/>
        </w:rPr>
        <w:t>земель</w:t>
      </w:r>
      <w:r w:rsidRPr="000600B1">
        <w:rPr>
          <w:rFonts w:ascii="Arial" w:hAnsi="Arial" w:cs="Arial"/>
          <w:spacing w:val="-12"/>
          <w:sz w:val="20"/>
          <w:szCs w:val="20"/>
          <w:lang w:val="ru-RU"/>
        </w:rPr>
        <w:t xml:space="preserve"> </w:t>
      </w:r>
      <w:r w:rsidRPr="000600B1">
        <w:rPr>
          <w:rFonts w:ascii="Arial" w:hAnsi="Arial" w:cs="Arial"/>
          <w:sz w:val="20"/>
          <w:szCs w:val="20"/>
          <w:lang w:val="ru-RU"/>
        </w:rPr>
        <w:t>під</w:t>
      </w:r>
      <w:r w:rsidRPr="000600B1">
        <w:rPr>
          <w:rFonts w:ascii="Arial" w:hAnsi="Arial" w:cs="Arial"/>
          <w:spacing w:val="-11"/>
          <w:sz w:val="20"/>
          <w:szCs w:val="20"/>
          <w:lang w:val="ru-RU"/>
        </w:rPr>
        <w:t xml:space="preserve"> </w:t>
      </w:r>
      <w:r w:rsidRPr="000600B1">
        <w:rPr>
          <w:rFonts w:ascii="Arial" w:hAnsi="Arial" w:cs="Arial"/>
          <w:sz w:val="20"/>
          <w:szCs w:val="20"/>
          <w:lang w:val="ru-RU"/>
        </w:rPr>
        <w:t>овочеві сівозміни і багаторічні насадження. У разі відповідного обгрунтування розрахунок провідної мережі каналів слід провадити на пропуск витрат води 25%-ї</w:t>
      </w:r>
      <w:r w:rsidRPr="000600B1">
        <w:rPr>
          <w:rFonts w:ascii="Arial" w:hAnsi="Arial" w:cs="Arial"/>
          <w:spacing w:val="-23"/>
          <w:sz w:val="20"/>
          <w:szCs w:val="20"/>
          <w:lang w:val="ru-RU"/>
        </w:rPr>
        <w:t xml:space="preserve"> </w:t>
      </w:r>
      <w:r w:rsidRPr="000600B1">
        <w:rPr>
          <w:rFonts w:ascii="Arial" w:hAnsi="Arial" w:cs="Arial"/>
          <w:sz w:val="20"/>
          <w:szCs w:val="20"/>
          <w:lang w:val="ru-RU"/>
        </w:rPr>
        <w:t>забезпеченості.</w:t>
      </w:r>
    </w:p>
    <w:p w14:paraId="16446211" w14:textId="77777777" w:rsidR="00FD570C" w:rsidRPr="000600B1" w:rsidRDefault="00FD570C" w:rsidP="009352ED">
      <w:pPr>
        <w:pStyle w:val="a5"/>
        <w:numPr>
          <w:ilvl w:val="1"/>
          <w:numId w:val="59"/>
        </w:numPr>
        <w:tabs>
          <w:tab w:val="left" w:pos="779"/>
        </w:tabs>
        <w:spacing w:line="288" w:lineRule="auto"/>
        <w:ind w:left="778" w:hanging="440"/>
        <w:rPr>
          <w:rFonts w:ascii="Arial" w:hAnsi="Arial" w:cs="Arial"/>
          <w:sz w:val="20"/>
          <w:szCs w:val="20"/>
        </w:rPr>
      </w:pPr>
      <w:r w:rsidRPr="000600B1">
        <w:rPr>
          <w:rFonts w:ascii="Arial" w:hAnsi="Arial" w:cs="Arial"/>
          <w:sz w:val="20"/>
          <w:szCs w:val="20"/>
        </w:rPr>
        <w:t>Розрахунковими періодами</w:t>
      </w:r>
      <w:r w:rsidRPr="000600B1">
        <w:rPr>
          <w:rFonts w:ascii="Arial" w:hAnsi="Arial" w:cs="Arial"/>
          <w:spacing w:val="-10"/>
          <w:sz w:val="20"/>
          <w:szCs w:val="20"/>
        </w:rPr>
        <w:t xml:space="preserve"> </w:t>
      </w:r>
      <w:r w:rsidRPr="000600B1">
        <w:rPr>
          <w:rFonts w:ascii="Arial" w:hAnsi="Arial" w:cs="Arial"/>
          <w:sz w:val="20"/>
          <w:szCs w:val="20"/>
        </w:rPr>
        <w:t>є:</w:t>
      </w:r>
    </w:p>
    <w:p w14:paraId="5872F4D9" w14:textId="77777777" w:rsidR="00FD570C" w:rsidRPr="000600B1" w:rsidRDefault="00FD570C" w:rsidP="009352ED">
      <w:pPr>
        <w:pStyle w:val="a5"/>
        <w:numPr>
          <w:ilvl w:val="1"/>
          <w:numId w:val="51"/>
        </w:numPr>
        <w:tabs>
          <w:tab w:val="left" w:pos="774"/>
        </w:tabs>
        <w:spacing w:line="288" w:lineRule="auto"/>
        <w:ind w:right="118" w:firstLine="500"/>
        <w:jc w:val="both"/>
        <w:rPr>
          <w:rFonts w:ascii="Arial" w:hAnsi="Arial" w:cs="Arial"/>
          <w:sz w:val="20"/>
          <w:szCs w:val="20"/>
        </w:rPr>
      </w:pPr>
      <w:r w:rsidRPr="000600B1">
        <w:rPr>
          <w:rFonts w:ascii="Arial" w:hAnsi="Arial" w:cs="Arial"/>
          <w:sz w:val="20"/>
          <w:szCs w:val="20"/>
        </w:rPr>
        <w:t>при використанні осушуваних земель під польові сівозміни з озимими та бага-торічними насадженнями - весняні та літньо-осінні</w:t>
      </w:r>
      <w:r w:rsidRPr="000600B1">
        <w:rPr>
          <w:rFonts w:ascii="Arial" w:hAnsi="Arial" w:cs="Arial"/>
          <w:spacing w:val="-15"/>
          <w:sz w:val="20"/>
          <w:szCs w:val="20"/>
        </w:rPr>
        <w:t xml:space="preserve"> </w:t>
      </w:r>
      <w:r w:rsidRPr="000600B1">
        <w:rPr>
          <w:rFonts w:ascii="Arial" w:hAnsi="Arial" w:cs="Arial"/>
          <w:sz w:val="20"/>
          <w:szCs w:val="20"/>
        </w:rPr>
        <w:t>паводки;</w:t>
      </w:r>
    </w:p>
    <w:p w14:paraId="4D281E65" w14:textId="77777777" w:rsidR="00FD570C" w:rsidRPr="000600B1" w:rsidRDefault="00FD570C" w:rsidP="009352ED">
      <w:pPr>
        <w:pStyle w:val="a5"/>
        <w:numPr>
          <w:ilvl w:val="1"/>
          <w:numId w:val="51"/>
        </w:numPr>
        <w:tabs>
          <w:tab w:val="left" w:pos="749"/>
        </w:tabs>
        <w:spacing w:line="288" w:lineRule="auto"/>
        <w:ind w:right="1473" w:firstLine="499"/>
        <w:rPr>
          <w:rFonts w:ascii="Arial" w:hAnsi="Arial" w:cs="Arial"/>
          <w:sz w:val="20"/>
          <w:szCs w:val="20"/>
        </w:rPr>
      </w:pPr>
      <w:r w:rsidRPr="000600B1">
        <w:rPr>
          <w:rFonts w:ascii="Arial" w:hAnsi="Arial" w:cs="Arial"/>
          <w:sz w:val="20"/>
          <w:szCs w:val="20"/>
        </w:rPr>
        <w:t>під овочеві та польові сівозміни без озимих - передпосівний період та літньо- осінній</w:t>
      </w:r>
      <w:r w:rsidRPr="000600B1">
        <w:rPr>
          <w:rFonts w:ascii="Arial" w:hAnsi="Arial" w:cs="Arial"/>
          <w:spacing w:val="51"/>
          <w:sz w:val="20"/>
          <w:szCs w:val="20"/>
        </w:rPr>
        <w:t xml:space="preserve"> </w:t>
      </w:r>
      <w:r w:rsidRPr="000600B1">
        <w:rPr>
          <w:rFonts w:ascii="Arial" w:hAnsi="Arial" w:cs="Arial"/>
          <w:sz w:val="20"/>
          <w:szCs w:val="20"/>
        </w:rPr>
        <w:t>паводок;</w:t>
      </w:r>
    </w:p>
    <w:p w14:paraId="1722E24F" w14:textId="77777777" w:rsidR="00FD570C" w:rsidRPr="000600B1" w:rsidRDefault="00FD570C" w:rsidP="009352ED">
      <w:pPr>
        <w:pStyle w:val="a5"/>
        <w:numPr>
          <w:ilvl w:val="1"/>
          <w:numId w:val="51"/>
        </w:numPr>
        <w:tabs>
          <w:tab w:val="left" w:pos="749"/>
        </w:tabs>
        <w:spacing w:line="288" w:lineRule="auto"/>
        <w:ind w:left="748" w:hanging="132"/>
        <w:rPr>
          <w:rFonts w:ascii="Arial" w:hAnsi="Arial" w:cs="Arial"/>
          <w:sz w:val="20"/>
          <w:szCs w:val="20"/>
        </w:rPr>
      </w:pPr>
      <w:r w:rsidRPr="000600B1">
        <w:rPr>
          <w:rFonts w:ascii="Arial" w:hAnsi="Arial" w:cs="Arial"/>
          <w:sz w:val="20"/>
          <w:szCs w:val="20"/>
        </w:rPr>
        <w:t>під пасовища та сіножаті - літньо-осінній</w:t>
      </w:r>
      <w:r w:rsidRPr="000600B1">
        <w:rPr>
          <w:rFonts w:ascii="Arial" w:hAnsi="Arial" w:cs="Arial"/>
          <w:spacing w:val="-12"/>
          <w:sz w:val="20"/>
          <w:szCs w:val="20"/>
        </w:rPr>
        <w:t xml:space="preserve"> </w:t>
      </w:r>
      <w:r w:rsidRPr="000600B1">
        <w:rPr>
          <w:rFonts w:ascii="Arial" w:hAnsi="Arial" w:cs="Arial"/>
          <w:sz w:val="20"/>
          <w:szCs w:val="20"/>
        </w:rPr>
        <w:t>паводок;</w:t>
      </w:r>
    </w:p>
    <w:p w14:paraId="3050AD78" w14:textId="77777777" w:rsidR="00FD570C" w:rsidRPr="000600B1" w:rsidRDefault="00FD570C" w:rsidP="009352ED">
      <w:pPr>
        <w:pStyle w:val="a5"/>
        <w:numPr>
          <w:ilvl w:val="1"/>
          <w:numId w:val="51"/>
        </w:numPr>
        <w:tabs>
          <w:tab w:val="left" w:pos="749"/>
        </w:tabs>
        <w:spacing w:line="288" w:lineRule="auto"/>
        <w:ind w:left="748" w:hanging="132"/>
        <w:rPr>
          <w:rFonts w:ascii="Arial" w:hAnsi="Arial" w:cs="Arial"/>
          <w:sz w:val="20"/>
          <w:szCs w:val="20"/>
          <w:lang w:val="ru-RU"/>
        </w:rPr>
      </w:pPr>
      <w:r w:rsidRPr="000600B1">
        <w:rPr>
          <w:rFonts w:ascii="Arial" w:hAnsi="Arial" w:cs="Arial"/>
          <w:sz w:val="20"/>
          <w:szCs w:val="20"/>
          <w:lang w:val="ru-RU"/>
        </w:rPr>
        <w:t>під усі види сільськогосподарського використання земель - меженний</w:t>
      </w:r>
      <w:r w:rsidRPr="000600B1">
        <w:rPr>
          <w:rFonts w:ascii="Arial" w:hAnsi="Arial" w:cs="Arial"/>
          <w:spacing w:val="-21"/>
          <w:sz w:val="20"/>
          <w:szCs w:val="20"/>
          <w:lang w:val="ru-RU"/>
        </w:rPr>
        <w:t xml:space="preserve"> </w:t>
      </w:r>
      <w:r w:rsidRPr="000600B1">
        <w:rPr>
          <w:rFonts w:ascii="Arial" w:hAnsi="Arial" w:cs="Arial"/>
          <w:sz w:val="20"/>
          <w:szCs w:val="20"/>
          <w:lang w:val="ru-RU"/>
        </w:rPr>
        <w:t>період.</w:t>
      </w:r>
    </w:p>
    <w:p w14:paraId="221B93FC" w14:textId="77777777" w:rsidR="00FD570C" w:rsidRPr="000600B1" w:rsidRDefault="00FD570C" w:rsidP="009C27FF">
      <w:pPr>
        <w:pStyle w:val="a5"/>
        <w:numPr>
          <w:ilvl w:val="1"/>
          <w:numId w:val="59"/>
        </w:numPr>
        <w:tabs>
          <w:tab w:val="left" w:pos="872"/>
        </w:tabs>
        <w:spacing w:line="288" w:lineRule="auto"/>
        <w:ind w:left="117" w:right="116" w:firstLine="592"/>
        <w:jc w:val="both"/>
        <w:rPr>
          <w:rFonts w:ascii="Arial" w:hAnsi="Arial" w:cs="Arial"/>
          <w:sz w:val="20"/>
          <w:szCs w:val="20"/>
          <w:lang w:val="ru-RU"/>
        </w:rPr>
      </w:pPr>
      <w:r w:rsidRPr="000600B1">
        <w:rPr>
          <w:rFonts w:ascii="Arial" w:hAnsi="Arial" w:cs="Arial"/>
          <w:sz w:val="20"/>
          <w:szCs w:val="20"/>
          <w:lang w:val="ru-RU"/>
        </w:rPr>
        <w:t>У випадку, коли розрахунковим періодом є весняний паводок, розрахунок каналів слід виконувати виходячи з умови пропуску розрахункових витрат води без затоплення осу-шуваних земель.</w:t>
      </w:r>
    </w:p>
    <w:p w14:paraId="1708F7A7" w14:textId="77777777" w:rsidR="00FD570C" w:rsidRPr="000600B1" w:rsidRDefault="00FD570C" w:rsidP="00C45F70">
      <w:pPr>
        <w:pStyle w:val="a5"/>
        <w:numPr>
          <w:ilvl w:val="1"/>
          <w:numId w:val="59"/>
        </w:numPr>
        <w:tabs>
          <w:tab w:val="left" w:pos="840"/>
        </w:tabs>
        <w:spacing w:line="288" w:lineRule="auto"/>
        <w:ind w:left="117" w:right="-41" w:firstLine="592"/>
        <w:jc w:val="both"/>
        <w:rPr>
          <w:rFonts w:ascii="Arial" w:hAnsi="Arial" w:cs="Arial"/>
          <w:sz w:val="20"/>
          <w:szCs w:val="20"/>
          <w:lang w:val="ru-RU"/>
        </w:rPr>
      </w:pPr>
      <w:r w:rsidRPr="000600B1">
        <w:rPr>
          <w:rFonts w:ascii="Arial" w:hAnsi="Arial" w:cs="Arial"/>
          <w:sz w:val="20"/>
          <w:szCs w:val="20"/>
          <w:lang w:val="ru-RU"/>
        </w:rPr>
        <w:t>Розрахунок каналів на передпосівний період та літньо-осінній паводок слід викону-вати з урахуванням роботи регулювальної мережі, призначеної для створення необхідного водно- повітряного режиму грунтів, з урахуванням своєчасного звільнення її від</w:t>
      </w:r>
      <w:r w:rsidRPr="000600B1">
        <w:rPr>
          <w:rFonts w:ascii="Arial" w:hAnsi="Arial" w:cs="Arial"/>
          <w:spacing w:val="-23"/>
          <w:sz w:val="20"/>
          <w:szCs w:val="20"/>
          <w:lang w:val="ru-RU"/>
        </w:rPr>
        <w:t xml:space="preserve"> </w:t>
      </w:r>
      <w:r w:rsidRPr="000600B1">
        <w:rPr>
          <w:rFonts w:ascii="Arial" w:hAnsi="Arial" w:cs="Arial"/>
          <w:sz w:val="20"/>
          <w:szCs w:val="20"/>
          <w:lang w:val="ru-RU"/>
        </w:rPr>
        <w:t>підпору.</w:t>
      </w:r>
    </w:p>
    <w:p w14:paraId="4E11719F" w14:textId="77777777" w:rsidR="00FD570C" w:rsidRPr="000600B1" w:rsidRDefault="00FD570C" w:rsidP="00C45F70">
      <w:pPr>
        <w:pStyle w:val="a5"/>
        <w:numPr>
          <w:ilvl w:val="1"/>
          <w:numId w:val="59"/>
        </w:numPr>
        <w:tabs>
          <w:tab w:val="left" w:pos="879"/>
        </w:tabs>
        <w:spacing w:line="288" w:lineRule="auto"/>
        <w:ind w:left="117" w:right="-41" w:firstLine="592"/>
        <w:jc w:val="both"/>
        <w:rPr>
          <w:rFonts w:ascii="Arial" w:hAnsi="Arial" w:cs="Arial"/>
          <w:sz w:val="20"/>
          <w:szCs w:val="20"/>
          <w:lang w:val="ru-RU"/>
        </w:rPr>
      </w:pPr>
      <w:r w:rsidRPr="000600B1">
        <w:rPr>
          <w:rFonts w:ascii="Arial" w:hAnsi="Arial" w:cs="Arial"/>
          <w:sz w:val="20"/>
          <w:szCs w:val="20"/>
          <w:lang w:val="ru-RU"/>
        </w:rPr>
        <w:t xml:space="preserve">Гідравлічний розрахунок провідних каналів провадиться, якщо площа водозбору становитиме 5 </w:t>
      </w:r>
      <w:r w:rsidRPr="000600B1">
        <w:rPr>
          <w:rFonts w:ascii="Arial" w:hAnsi="Arial" w:cs="Arial"/>
          <w:i/>
          <w:sz w:val="20"/>
          <w:szCs w:val="20"/>
          <w:lang w:val="ru-RU"/>
        </w:rPr>
        <w:t>км</w:t>
      </w:r>
      <w:r w:rsidRPr="00241FA8">
        <w:rPr>
          <w:rFonts w:ascii="Arial" w:hAnsi="Arial" w:cs="Arial"/>
          <w:i/>
          <w:position w:val="9"/>
          <w:sz w:val="16"/>
          <w:szCs w:val="16"/>
          <w:lang w:val="ru-RU"/>
        </w:rPr>
        <w:t>2</w:t>
      </w:r>
      <w:r w:rsidRPr="000600B1">
        <w:rPr>
          <w:rFonts w:ascii="Arial" w:hAnsi="Arial" w:cs="Arial"/>
          <w:i/>
          <w:position w:val="9"/>
          <w:sz w:val="20"/>
          <w:szCs w:val="20"/>
          <w:lang w:val="ru-RU"/>
        </w:rPr>
        <w:t xml:space="preserve"> </w:t>
      </w:r>
      <w:r w:rsidRPr="000600B1">
        <w:rPr>
          <w:rFonts w:ascii="Arial" w:hAnsi="Arial" w:cs="Arial"/>
          <w:sz w:val="20"/>
          <w:szCs w:val="20"/>
          <w:lang w:val="ru-RU"/>
        </w:rPr>
        <w:t xml:space="preserve">і більше, а витрата перевищує 0,5 </w:t>
      </w:r>
      <w:r w:rsidRPr="000600B1">
        <w:rPr>
          <w:rFonts w:ascii="Arial" w:hAnsi="Arial" w:cs="Arial"/>
          <w:i/>
          <w:sz w:val="20"/>
          <w:szCs w:val="20"/>
          <w:lang w:val="ru-RU"/>
        </w:rPr>
        <w:t>м</w:t>
      </w:r>
      <w:r w:rsidRPr="00241FA8">
        <w:rPr>
          <w:rFonts w:ascii="Arial" w:hAnsi="Arial" w:cs="Arial"/>
          <w:i/>
          <w:position w:val="9"/>
          <w:sz w:val="16"/>
          <w:szCs w:val="16"/>
          <w:lang w:val="ru-RU"/>
        </w:rPr>
        <w:t>3</w:t>
      </w:r>
      <w:r w:rsidRPr="000600B1">
        <w:rPr>
          <w:rFonts w:ascii="Arial" w:hAnsi="Arial" w:cs="Arial"/>
          <w:i/>
          <w:sz w:val="20"/>
          <w:szCs w:val="20"/>
          <w:lang w:val="ru-RU"/>
        </w:rPr>
        <w:t xml:space="preserve">/с; </w:t>
      </w:r>
      <w:r w:rsidRPr="000600B1">
        <w:rPr>
          <w:rFonts w:ascii="Arial" w:hAnsi="Arial" w:cs="Arial"/>
          <w:sz w:val="20"/>
          <w:szCs w:val="20"/>
          <w:lang w:val="ru-RU"/>
        </w:rPr>
        <w:t>при меншій площі водозбору розміри поперечних перерізів каналів приймаються конструктивно. Гідравлічний розрахунок необхідно провадити при будь-якій площі водозбору, якщо уклон каналу перевищує 0,0005 для піщаних, 0,003 - для суглинкових і 0,005 - для глинистих</w:t>
      </w:r>
      <w:r w:rsidRPr="000600B1">
        <w:rPr>
          <w:rFonts w:ascii="Arial" w:hAnsi="Arial" w:cs="Arial"/>
          <w:spacing w:val="-14"/>
          <w:sz w:val="20"/>
          <w:szCs w:val="20"/>
          <w:lang w:val="ru-RU"/>
        </w:rPr>
        <w:t xml:space="preserve"> </w:t>
      </w:r>
      <w:r w:rsidRPr="000600B1">
        <w:rPr>
          <w:rFonts w:ascii="Arial" w:hAnsi="Arial" w:cs="Arial"/>
          <w:sz w:val="20"/>
          <w:szCs w:val="20"/>
          <w:lang w:val="ru-RU"/>
        </w:rPr>
        <w:t>грунтів.</w:t>
      </w:r>
    </w:p>
    <w:p w14:paraId="0E40C432" w14:textId="77777777" w:rsidR="00FD570C" w:rsidRPr="000600B1" w:rsidRDefault="00FD570C" w:rsidP="00C45F70">
      <w:pPr>
        <w:pStyle w:val="a5"/>
        <w:numPr>
          <w:ilvl w:val="1"/>
          <w:numId w:val="59"/>
        </w:numPr>
        <w:tabs>
          <w:tab w:val="left" w:pos="1016"/>
        </w:tabs>
        <w:spacing w:line="288" w:lineRule="auto"/>
        <w:ind w:right="-41" w:firstLine="591"/>
        <w:jc w:val="both"/>
        <w:rPr>
          <w:rFonts w:ascii="Arial" w:hAnsi="Arial" w:cs="Arial"/>
          <w:sz w:val="20"/>
          <w:szCs w:val="20"/>
          <w:lang w:val="ru-RU"/>
        </w:rPr>
      </w:pPr>
      <w:r w:rsidRPr="000600B1">
        <w:rPr>
          <w:rFonts w:ascii="Arial" w:hAnsi="Arial" w:cs="Arial"/>
          <w:sz w:val="20"/>
          <w:szCs w:val="20"/>
          <w:lang w:val="ru-RU"/>
        </w:rPr>
        <w:t>Гідравлічний розрахунок каналів необхідно виконувати, як правило, за формулами рівномірного руху води для таких створів: гирло каналу, вище впадання кожного каналу, що гідравлічно розраховується, при переломі уклонів (для обох уклонів), на ділянках з постійними уклонами при зміні площі водозбору на</w:t>
      </w:r>
      <w:r w:rsidRPr="000600B1">
        <w:rPr>
          <w:rFonts w:ascii="Arial" w:hAnsi="Arial" w:cs="Arial"/>
          <w:spacing w:val="-11"/>
          <w:sz w:val="20"/>
          <w:szCs w:val="20"/>
          <w:lang w:val="ru-RU"/>
        </w:rPr>
        <w:t xml:space="preserve"> </w:t>
      </w:r>
      <w:r w:rsidRPr="000600B1">
        <w:rPr>
          <w:rFonts w:ascii="Arial" w:hAnsi="Arial" w:cs="Arial"/>
          <w:sz w:val="20"/>
          <w:szCs w:val="20"/>
          <w:lang w:val="ru-RU"/>
        </w:rPr>
        <w:t>20%.</w:t>
      </w:r>
    </w:p>
    <w:p w14:paraId="65B36710" w14:textId="77777777" w:rsidR="00FD570C" w:rsidRPr="000600B1" w:rsidRDefault="00FD570C" w:rsidP="00C45F70">
      <w:pPr>
        <w:pStyle w:val="a3"/>
        <w:spacing w:line="288" w:lineRule="auto"/>
        <w:ind w:left="504" w:right="-41"/>
        <w:jc w:val="both"/>
        <w:rPr>
          <w:rFonts w:ascii="Arial" w:hAnsi="Arial" w:cs="Arial"/>
          <w:sz w:val="20"/>
          <w:szCs w:val="20"/>
          <w:lang w:val="ru-RU"/>
        </w:rPr>
      </w:pPr>
      <w:r w:rsidRPr="000600B1">
        <w:rPr>
          <w:rFonts w:ascii="Arial" w:hAnsi="Arial" w:cs="Arial"/>
          <w:sz w:val="20"/>
          <w:szCs w:val="20"/>
          <w:lang w:val="ru-RU"/>
        </w:rPr>
        <w:t>Розрахунок виконують згідно з додатками К, Л, М, Н.</w:t>
      </w:r>
    </w:p>
    <w:p w14:paraId="2E85B3CB" w14:textId="77777777" w:rsidR="00654A81" w:rsidRDefault="00FD570C" w:rsidP="00241FA8">
      <w:pPr>
        <w:pStyle w:val="a3"/>
        <w:spacing w:line="288" w:lineRule="auto"/>
        <w:ind w:left="118" w:right="-19" w:firstLine="355"/>
        <w:jc w:val="both"/>
        <w:rPr>
          <w:rFonts w:ascii="Arial" w:hAnsi="Arial" w:cs="Arial"/>
          <w:sz w:val="20"/>
          <w:szCs w:val="20"/>
          <w:lang w:val="ru-RU"/>
        </w:rPr>
      </w:pPr>
      <w:r w:rsidRPr="000600B1">
        <w:rPr>
          <w:rFonts w:ascii="Arial" w:hAnsi="Arial" w:cs="Arial"/>
          <w:sz w:val="20"/>
          <w:szCs w:val="20"/>
          <w:lang w:val="ru-RU"/>
        </w:rPr>
        <w:t>У разі випадкового припливу води у провідні канали або надходження її з каналів вищого порядку, що створюють підпори зі зміною циркуляції потоку або інші явища, які впливають на глибини і витрати води, гідравлічний розрахунок необхідно провадити за формулами нерівномірного руху води.</w:t>
      </w:r>
    </w:p>
    <w:p w14:paraId="5A4F4A90" w14:textId="77777777" w:rsidR="00FD570C" w:rsidRPr="000600B1" w:rsidRDefault="00FD570C" w:rsidP="009352ED">
      <w:pPr>
        <w:pStyle w:val="a5"/>
        <w:numPr>
          <w:ilvl w:val="1"/>
          <w:numId w:val="59"/>
        </w:numPr>
        <w:tabs>
          <w:tab w:val="left" w:pos="1321"/>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Уклон дна каналів, що гідравлічно не розраховуються, слід приймати не менше за 0,0003; як виняток, при осушенні безуклонних територій допускається приймати уклон</w:t>
      </w:r>
      <w:r w:rsidRPr="000600B1">
        <w:rPr>
          <w:rFonts w:ascii="Arial" w:hAnsi="Arial" w:cs="Arial"/>
          <w:spacing w:val="-24"/>
          <w:sz w:val="20"/>
          <w:szCs w:val="20"/>
          <w:lang w:val="ru-RU"/>
        </w:rPr>
        <w:t xml:space="preserve"> </w:t>
      </w:r>
      <w:r w:rsidRPr="000600B1">
        <w:rPr>
          <w:rFonts w:ascii="Arial" w:hAnsi="Arial" w:cs="Arial"/>
          <w:sz w:val="20"/>
          <w:szCs w:val="20"/>
          <w:lang w:val="ru-RU"/>
        </w:rPr>
        <w:t>0,0002.</w:t>
      </w:r>
    </w:p>
    <w:p w14:paraId="2EEC4BA8" w14:textId="77777777" w:rsidR="00FD570C" w:rsidRPr="000600B1" w:rsidRDefault="00FD570C" w:rsidP="000600B1">
      <w:pPr>
        <w:pStyle w:val="a3"/>
        <w:spacing w:line="288" w:lineRule="auto"/>
        <w:ind w:left="118" w:right="114" w:firstLine="720"/>
        <w:jc w:val="both"/>
        <w:rPr>
          <w:rFonts w:ascii="Arial" w:hAnsi="Arial" w:cs="Arial"/>
          <w:sz w:val="20"/>
          <w:szCs w:val="20"/>
          <w:lang w:val="ru-RU"/>
        </w:rPr>
      </w:pPr>
      <w:r w:rsidRPr="000600B1">
        <w:rPr>
          <w:rFonts w:ascii="Arial" w:hAnsi="Arial" w:cs="Arial"/>
          <w:sz w:val="20"/>
          <w:szCs w:val="20"/>
          <w:lang w:val="ru-RU"/>
        </w:rPr>
        <w:t xml:space="preserve">Форма поперечного перерізу провідних каналів з витратою до 10 </w:t>
      </w:r>
      <w:r w:rsidRPr="000600B1">
        <w:rPr>
          <w:rFonts w:ascii="Arial" w:hAnsi="Arial" w:cs="Arial"/>
          <w:i/>
          <w:sz w:val="20"/>
          <w:szCs w:val="20"/>
          <w:lang w:val="ru-RU"/>
        </w:rPr>
        <w:t>м</w:t>
      </w:r>
      <w:r w:rsidRPr="00241FA8">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i/>
          <w:sz w:val="20"/>
          <w:szCs w:val="20"/>
          <w:lang w:val="ru-RU"/>
        </w:rPr>
        <w:t xml:space="preserve">/с </w:t>
      </w:r>
      <w:r w:rsidRPr="000600B1">
        <w:rPr>
          <w:rFonts w:ascii="Arial" w:hAnsi="Arial" w:cs="Arial"/>
          <w:sz w:val="20"/>
          <w:szCs w:val="20"/>
          <w:lang w:val="ru-RU"/>
        </w:rPr>
        <w:t>приймається трапецеїдальною з параметрами у відповідності з таблицею 2.6.</w:t>
      </w:r>
    </w:p>
    <w:p w14:paraId="3A1F419A" w14:textId="77777777" w:rsidR="00FD570C" w:rsidRPr="000600B1" w:rsidRDefault="00FD570C" w:rsidP="000600B1">
      <w:pPr>
        <w:pStyle w:val="a3"/>
        <w:spacing w:line="288" w:lineRule="auto"/>
        <w:ind w:left="118" w:right="114" w:firstLine="719"/>
        <w:jc w:val="both"/>
        <w:rPr>
          <w:rFonts w:ascii="Arial" w:hAnsi="Arial" w:cs="Arial"/>
          <w:sz w:val="20"/>
          <w:szCs w:val="20"/>
          <w:lang w:val="ru-RU"/>
        </w:rPr>
      </w:pPr>
      <w:r w:rsidRPr="000600B1">
        <w:rPr>
          <w:rFonts w:ascii="Arial" w:hAnsi="Arial" w:cs="Arial"/>
          <w:sz w:val="20"/>
          <w:szCs w:val="20"/>
          <w:lang w:val="ru-RU"/>
        </w:rPr>
        <w:lastRenderedPageBreak/>
        <w:t>При витратах, що перевищують 10 м</w:t>
      </w:r>
      <w:r w:rsidRPr="00241FA8">
        <w:rPr>
          <w:rFonts w:ascii="Arial" w:hAnsi="Arial" w:cs="Arial"/>
          <w:position w:val="8"/>
          <w:sz w:val="16"/>
          <w:szCs w:val="16"/>
          <w:lang w:val="ru-RU"/>
        </w:rPr>
        <w:t>3</w:t>
      </w:r>
      <w:r w:rsidRPr="000600B1">
        <w:rPr>
          <w:rFonts w:ascii="Arial" w:hAnsi="Arial" w:cs="Arial"/>
          <w:sz w:val="20"/>
          <w:szCs w:val="20"/>
          <w:lang w:val="ru-RU"/>
        </w:rPr>
        <w:t>/с, форма поперечного перерізу може бути тра- пецеїдальною (полігональною, параболічною, комбінованою), при цьому параметри слід обґрунтовувати розрахунками залежно від геотехнічних властивостей грунтів та гідрогеологічних умов.</w:t>
      </w:r>
    </w:p>
    <w:p w14:paraId="5C24750E" w14:textId="77777777" w:rsidR="00FD570C" w:rsidRPr="000600B1" w:rsidRDefault="00FD570C" w:rsidP="009352ED">
      <w:pPr>
        <w:pStyle w:val="a5"/>
        <w:numPr>
          <w:ilvl w:val="1"/>
          <w:numId w:val="59"/>
        </w:numPr>
        <w:tabs>
          <w:tab w:val="left" w:pos="1280"/>
        </w:tabs>
        <w:spacing w:line="288" w:lineRule="auto"/>
        <w:ind w:right="115" w:firstLine="720"/>
        <w:jc w:val="both"/>
        <w:rPr>
          <w:rFonts w:ascii="Arial" w:hAnsi="Arial" w:cs="Arial"/>
          <w:sz w:val="20"/>
          <w:szCs w:val="20"/>
          <w:lang w:val="ru-RU"/>
        </w:rPr>
      </w:pPr>
      <w:r w:rsidRPr="000600B1">
        <w:rPr>
          <w:rFonts w:ascii="Arial" w:hAnsi="Arial" w:cs="Arial"/>
          <w:sz w:val="20"/>
          <w:szCs w:val="20"/>
          <w:lang w:val="ru-RU"/>
        </w:rPr>
        <w:t>Сполучення у плані магістральних каналів з водоприймачами та провідних каналів</w:t>
      </w:r>
      <w:r w:rsidRPr="000600B1">
        <w:rPr>
          <w:rFonts w:ascii="Arial" w:hAnsi="Arial" w:cs="Arial"/>
          <w:spacing w:val="-35"/>
          <w:sz w:val="20"/>
          <w:szCs w:val="20"/>
          <w:lang w:val="ru-RU"/>
        </w:rPr>
        <w:t xml:space="preserve"> </w:t>
      </w:r>
      <w:r w:rsidRPr="000600B1">
        <w:rPr>
          <w:rFonts w:ascii="Arial" w:hAnsi="Arial" w:cs="Arial"/>
          <w:sz w:val="20"/>
          <w:szCs w:val="20"/>
          <w:lang w:val="ru-RU"/>
        </w:rPr>
        <w:t>між собою необхідно визначати під прямим або близьким до нього кутом. Водоприймач на ділянці сполучення необхідно захищати від розмивання та</w:t>
      </w:r>
      <w:r w:rsidRPr="000600B1">
        <w:rPr>
          <w:rFonts w:ascii="Arial" w:hAnsi="Arial" w:cs="Arial"/>
          <w:spacing w:val="-18"/>
          <w:sz w:val="20"/>
          <w:szCs w:val="20"/>
          <w:lang w:val="ru-RU"/>
        </w:rPr>
        <w:t xml:space="preserve"> </w:t>
      </w:r>
      <w:r w:rsidRPr="000600B1">
        <w:rPr>
          <w:rFonts w:ascii="Arial" w:hAnsi="Arial" w:cs="Arial"/>
          <w:sz w:val="20"/>
          <w:szCs w:val="20"/>
          <w:lang w:val="ru-RU"/>
        </w:rPr>
        <w:t>замулення.</w:t>
      </w:r>
    </w:p>
    <w:p w14:paraId="7DAB7831" w14:textId="77777777" w:rsidR="00FD570C" w:rsidRPr="000600B1" w:rsidRDefault="00FD570C" w:rsidP="009352ED">
      <w:pPr>
        <w:pStyle w:val="a5"/>
        <w:numPr>
          <w:ilvl w:val="1"/>
          <w:numId w:val="59"/>
        </w:numPr>
        <w:tabs>
          <w:tab w:val="left" w:pos="1343"/>
        </w:tabs>
        <w:spacing w:line="288" w:lineRule="auto"/>
        <w:ind w:right="115" w:firstLine="720"/>
        <w:jc w:val="both"/>
        <w:rPr>
          <w:rFonts w:ascii="Arial" w:hAnsi="Arial" w:cs="Arial"/>
          <w:sz w:val="20"/>
          <w:szCs w:val="20"/>
          <w:lang w:val="ru-RU"/>
        </w:rPr>
      </w:pPr>
      <w:r w:rsidRPr="000600B1">
        <w:rPr>
          <w:rFonts w:ascii="Arial" w:hAnsi="Arial" w:cs="Arial"/>
          <w:sz w:val="20"/>
          <w:szCs w:val="20"/>
          <w:lang w:val="ru-RU"/>
        </w:rPr>
        <w:t>Сполучення у вертикальній площині каналів між собою та водоприймачами слід проектувати за рівнями води з дотриманням таких</w:t>
      </w:r>
      <w:r w:rsidRPr="000600B1">
        <w:rPr>
          <w:rFonts w:ascii="Arial" w:hAnsi="Arial" w:cs="Arial"/>
          <w:spacing w:val="-16"/>
          <w:sz w:val="20"/>
          <w:szCs w:val="20"/>
          <w:lang w:val="ru-RU"/>
        </w:rPr>
        <w:t xml:space="preserve"> </w:t>
      </w:r>
      <w:r w:rsidRPr="000600B1">
        <w:rPr>
          <w:rFonts w:ascii="Arial" w:hAnsi="Arial" w:cs="Arial"/>
          <w:sz w:val="20"/>
          <w:szCs w:val="20"/>
          <w:lang w:val="ru-RU"/>
        </w:rPr>
        <w:t>вимог:</w:t>
      </w:r>
    </w:p>
    <w:p w14:paraId="362EF566" w14:textId="77777777" w:rsidR="00FD570C" w:rsidRPr="000600B1" w:rsidRDefault="00FD570C" w:rsidP="009352ED">
      <w:pPr>
        <w:pStyle w:val="a5"/>
        <w:numPr>
          <w:ilvl w:val="2"/>
          <w:numId w:val="51"/>
        </w:numPr>
        <w:tabs>
          <w:tab w:val="left" w:pos="971"/>
        </w:tabs>
        <w:spacing w:line="288" w:lineRule="auto"/>
        <w:rPr>
          <w:rFonts w:ascii="Arial" w:hAnsi="Arial" w:cs="Arial"/>
          <w:sz w:val="20"/>
          <w:szCs w:val="20"/>
          <w:lang w:val="ru-RU"/>
        </w:rPr>
      </w:pPr>
      <w:r w:rsidRPr="000600B1">
        <w:rPr>
          <w:rFonts w:ascii="Arial" w:hAnsi="Arial" w:cs="Arial"/>
          <w:sz w:val="20"/>
          <w:szCs w:val="20"/>
          <w:lang w:val="ru-RU"/>
        </w:rPr>
        <w:t xml:space="preserve">для каналів, які гідравлічно розраховуються, - горизонт </w:t>
      </w:r>
      <w:proofErr w:type="gramStart"/>
      <w:r w:rsidRPr="000600B1">
        <w:rPr>
          <w:rFonts w:ascii="Arial" w:hAnsi="Arial" w:cs="Arial"/>
          <w:sz w:val="20"/>
          <w:szCs w:val="20"/>
          <w:lang w:val="ru-RU"/>
        </w:rPr>
        <w:t>у</w:t>
      </w:r>
      <w:r w:rsidRPr="000600B1">
        <w:rPr>
          <w:rFonts w:ascii="Arial" w:hAnsi="Arial" w:cs="Arial"/>
          <w:spacing w:val="-16"/>
          <w:sz w:val="20"/>
          <w:szCs w:val="20"/>
          <w:lang w:val="ru-RU"/>
        </w:rPr>
        <w:t xml:space="preserve"> </w:t>
      </w:r>
      <w:r w:rsidRPr="000600B1">
        <w:rPr>
          <w:rFonts w:ascii="Arial" w:hAnsi="Arial" w:cs="Arial"/>
          <w:sz w:val="20"/>
          <w:szCs w:val="20"/>
          <w:lang w:val="ru-RU"/>
        </w:rPr>
        <w:t>горизонт</w:t>
      </w:r>
      <w:proofErr w:type="gramEnd"/>
      <w:r w:rsidRPr="000600B1">
        <w:rPr>
          <w:rFonts w:ascii="Arial" w:hAnsi="Arial" w:cs="Arial"/>
          <w:sz w:val="20"/>
          <w:szCs w:val="20"/>
          <w:lang w:val="ru-RU"/>
        </w:rPr>
        <w:t>;</w:t>
      </w:r>
    </w:p>
    <w:p w14:paraId="42891ECC" w14:textId="77777777" w:rsidR="00FD570C" w:rsidRPr="000600B1" w:rsidRDefault="00FD570C" w:rsidP="009352ED">
      <w:pPr>
        <w:pStyle w:val="a5"/>
        <w:numPr>
          <w:ilvl w:val="2"/>
          <w:numId w:val="51"/>
        </w:numPr>
        <w:tabs>
          <w:tab w:val="left" w:pos="999"/>
        </w:tabs>
        <w:spacing w:line="288" w:lineRule="auto"/>
        <w:ind w:left="998" w:hanging="160"/>
        <w:rPr>
          <w:rFonts w:ascii="Arial" w:hAnsi="Arial" w:cs="Arial"/>
          <w:i/>
          <w:sz w:val="20"/>
          <w:szCs w:val="20"/>
          <w:lang w:val="ru-RU"/>
        </w:rPr>
      </w:pPr>
      <w:r w:rsidRPr="000600B1">
        <w:rPr>
          <w:rFonts w:ascii="Arial" w:hAnsi="Arial" w:cs="Arial"/>
          <w:sz w:val="20"/>
          <w:szCs w:val="20"/>
          <w:lang w:val="ru-RU"/>
        </w:rPr>
        <w:t>дно</w:t>
      </w:r>
      <w:r w:rsidRPr="000600B1">
        <w:rPr>
          <w:rFonts w:ascii="Arial" w:hAnsi="Arial" w:cs="Arial"/>
          <w:spacing w:val="23"/>
          <w:sz w:val="20"/>
          <w:szCs w:val="20"/>
          <w:lang w:val="ru-RU"/>
        </w:rPr>
        <w:t xml:space="preserve"> </w:t>
      </w:r>
      <w:r w:rsidRPr="000600B1">
        <w:rPr>
          <w:rFonts w:ascii="Arial" w:hAnsi="Arial" w:cs="Arial"/>
          <w:sz w:val="20"/>
          <w:szCs w:val="20"/>
          <w:lang w:val="ru-RU"/>
        </w:rPr>
        <w:t>каналу,</w:t>
      </w:r>
      <w:r w:rsidRPr="000600B1">
        <w:rPr>
          <w:rFonts w:ascii="Arial" w:hAnsi="Arial" w:cs="Arial"/>
          <w:spacing w:val="26"/>
          <w:sz w:val="20"/>
          <w:szCs w:val="20"/>
          <w:lang w:val="ru-RU"/>
        </w:rPr>
        <w:t xml:space="preserve"> </w:t>
      </w:r>
      <w:r w:rsidRPr="000600B1">
        <w:rPr>
          <w:rFonts w:ascii="Arial" w:hAnsi="Arial" w:cs="Arial"/>
          <w:sz w:val="20"/>
          <w:szCs w:val="20"/>
          <w:lang w:val="ru-RU"/>
        </w:rPr>
        <w:t>який</w:t>
      </w:r>
      <w:r w:rsidRPr="000600B1">
        <w:rPr>
          <w:rFonts w:ascii="Arial" w:hAnsi="Arial" w:cs="Arial"/>
          <w:spacing w:val="25"/>
          <w:sz w:val="20"/>
          <w:szCs w:val="20"/>
          <w:lang w:val="ru-RU"/>
        </w:rPr>
        <w:t xml:space="preserve"> </w:t>
      </w:r>
      <w:r w:rsidRPr="000600B1">
        <w:rPr>
          <w:rFonts w:ascii="Arial" w:hAnsi="Arial" w:cs="Arial"/>
          <w:sz w:val="20"/>
          <w:szCs w:val="20"/>
          <w:lang w:val="ru-RU"/>
        </w:rPr>
        <w:t>гідравлічно</w:t>
      </w:r>
      <w:r w:rsidRPr="000600B1">
        <w:rPr>
          <w:rFonts w:ascii="Arial" w:hAnsi="Arial" w:cs="Arial"/>
          <w:spacing w:val="26"/>
          <w:sz w:val="20"/>
          <w:szCs w:val="20"/>
          <w:lang w:val="ru-RU"/>
        </w:rPr>
        <w:t xml:space="preserve"> </w:t>
      </w:r>
      <w:r w:rsidRPr="000600B1">
        <w:rPr>
          <w:rFonts w:ascii="Arial" w:hAnsi="Arial" w:cs="Arial"/>
          <w:sz w:val="20"/>
          <w:szCs w:val="20"/>
          <w:lang w:val="ru-RU"/>
        </w:rPr>
        <w:t>не</w:t>
      </w:r>
      <w:r w:rsidRPr="000600B1">
        <w:rPr>
          <w:rFonts w:ascii="Arial" w:hAnsi="Arial" w:cs="Arial"/>
          <w:spacing w:val="23"/>
          <w:sz w:val="20"/>
          <w:szCs w:val="20"/>
          <w:lang w:val="ru-RU"/>
        </w:rPr>
        <w:t xml:space="preserve"> </w:t>
      </w:r>
      <w:r w:rsidRPr="000600B1">
        <w:rPr>
          <w:rFonts w:ascii="Arial" w:hAnsi="Arial" w:cs="Arial"/>
          <w:sz w:val="20"/>
          <w:szCs w:val="20"/>
          <w:lang w:val="ru-RU"/>
        </w:rPr>
        <w:t>розраховується,</w:t>
      </w:r>
      <w:r w:rsidRPr="000600B1">
        <w:rPr>
          <w:rFonts w:ascii="Arial" w:hAnsi="Arial" w:cs="Arial"/>
          <w:spacing w:val="26"/>
          <w:sz w:val="20"/>
          <w:szCs w:val="20"/>
          <w:lang w:val="ru-RU"/>
        </w:rPr>
        <w:t xml:space="preserve"> </w:t>
      </w:r>
      <w:r w:rsidRPr="000600B1">
        <w:rPr>
          <w:rFonts w:ascii="Arial" w:hAnsi="Arial" w:cs="Arial"/>
          <w:sz w:val="20"/>
          <w:szCs w:val="20"/>
          <w:lang w:val="ru-RU"/>
        </w:rPr>
        <w:t>повинно</w:t>
      </w:r>
      <w:r w:rsidRPr="000600B1">
        <w:rPr>
          <w:rFonts w:ascii="Arial" w:hAnsi="Arial" w:cs="Arial"/>
          <w:spacing w:val="26"/>
          <w:sz w:val="20"/>
          <w:szCs w:val="20"/>
          <w:lang w:val="ru-RU"/>
        </w:rPr>
        <w:t xml:space="preserve"> </w:t>
      </w:r>
      <w:r w:rsidRPr="000600B1">
        <w:rPr>
          <w:rFonts w:ascii="Arial" w:hAnsi="Arial" w:cs="Arial"/>
          <w:sz w:val="20"/>
          <w:szCs w:val="20"/>
          <w:lang w:val="ru-RU"/>
        </w:rPr>
        <w:t>бути</w:t>
      </w:r>
      <w:r w:rsidRPr="000600B1">
        <w:rPr>
          <w:rFonts w:ascii="Arial" w:hAnsi="Arial" w:cs="Arial"/>
          <w:spacing w:val="25"/>
          <w:sz w:val="20"/>
          <w:szCs w:val="20"/>
          <w:lang w:val="ru-RU"/>
        </w:rPr>
        <w:t xml:space="preserve"> </w:t>
      </w:r>
      <w:r w:rsidRPr="000600B1">
        <w:rPr>
          <w:rFonts w:ascii="Arial" w:hAnsi="Arial" w:cs="Arial"/>
          <w:sz w:val="20"/>
          <w:szCs w:val="20"/>
          <w:lang w:val="ru-RU"/>
        </w:rPr>
        <w:t>не</w:t>
      </w:r>
      <w:r w:rsidRPr="000600B1">
        <w:rPr>
          <w:rFonts w:ascii="Arial" w:hAnsi="Arial" w:cs="Arial"/>
          <w:spacing w:val="23"/>
          <w:sz w:val="20"/>
          <w:szCs w:val="20"/>
          <w:lang w:val="ru-RU"/>
        </w:rPr>
        <w:t xml:space="preserve"> </w:t>
      </w:r>
      <w:r w:rsidRPr="000600B1">
        <w:rPr>
          <w:rFonts w:ascii="Arial" w:hAnsi="Arial" w:cs="Arial"/>
          <w:sz w:val="20"/>
          <w:szCs w:val="20"/>
          <w:lang w:val="ru-RU"/>
        </w:rPr>
        <w:t>більше</w:t>
      </w:r>
      <w:r w:rsidRPr="000600B1">
        <w:rPr>
          <w:rFonts w:ascii="Arial" w:hAnsi="Arial" w:cs="Arial"/>
          <w:spacing w:val="26"/>
          <w:sz w:val="20"/>
          <w:szCs w:val="20"/>
          <w:lang w:val="ru-RU"/>
        </w:rPr>
        <w:t xml:space="preserve"> </w:t>
      </w:r>
      <w:r w:rsidRPr="000600B1">
        <w:rPr>
          <w:rFonts w:ascii="Arial" w:hAnsi="Arial" w:cs="Arial"/>
          <w:sz w:val="20"/>
          <w:szCs w:val="20"/>
          <w:lang w:val="ru-RU"/>
        </w:rPr>
        <w:t>ніж</w:t>
      </w:r>
      <w:r w:rsidRPr="000600B1">
        <w:rPr>
          <w:rFonts w:ascii="Arial" w:hAnsi="Arial" w:cs="Arial"/>
          <w:spacing w:val="27"/>
          <w:sz w:val="20"/>
          <w:szCs w:val="20"/>
          <w:lang w:val="ru-RU"/>
        </w:rPr>
        <w:t xml:space="preserve"> </w:t>
      </w:r>
      <w:r w:rsidRPr="000600B1">
        <w:rPr>
          <w:rFonts w:ascii="Arial" w:hAnsi="Arial" w:cs="Arial"/>
          <w:sz w:val="20"/>
          <w:szCs w:val="20"/>
          <w:lang w:val="ru-RU"/>
        </w:rPr>
        <w:t>на</w:t>
      </w:r>
      <w:r w:rsidRPr="000600B1">
        <w:rPr>
          <w:rFonts w:ascii="Arial" w:hAnsi="Arial" w:cs="Arial"/>
          <w:spacing w:val="26"/>
          <w:sz w:val="20"/>
          <w:szCs w:val="20"/>
          <w:lang w:val="ru-RU"/>
        </w:rPr>
        <w:t xml:space="preserve"> </w:t>
      </w:r>
      <w:r w:rsidRPr="000600B1">
        <w:rPr>
          <w:rFonts w:ascii="Arial" w:hAnsi="Arial" w:cs="Arial"/>
          <w:sz w:val="20"/>
          <w:szCs w:val="20"/>
          <w:lang w:val="ru-RU"/>
        </w:rPr>
        <w:t>10</w:t>
      </w:r>
      <w:r w:rsidRPr="000600B1">
        <w:rPr>
          <w:rFonts w:ascii="Arial" w:hAnsi="Arial" w:cs="Arial"/>
          <w:spacing w:val="25"/>
          <w:sz w:val="20"/>
          <w:szCs w:val="20"/>
          <w:lang w:val="ru-RU"/>
        </w:rPr>
        <w:t xml:space="preserve"> </w:t>
      </w:r>
      <w:r w:rsidRPr="000600B1">
        <w:rPr>
          <w:rFonts w:ascii="Arial" w:hAnsi="Arial" w:cs="Arial"/>
          <w:i/>
          <w:sz w:val="20"/>
          <w:szCs w:val="20"/>
          <w:lang w:val="ru-RU"/>
        </w:rPr>
        <w:t>см.</w:t>
      </w:r>
    </w:p>
    <w:p w14:paraId="216F62A9" w14:textId="77777777" w:rsidR="00FD570C" w:rsidRPr="000600B1" w:rsidRDefault="00FD570C" w:rsidP="000600B1">
      <w:pPr>
        <w:pStyle w:val="a3"/>
        <w:spacing w:line="288" w:lineRule="auto"/>
        <w:ind w:left="117"/>
        <w:rPr>
          <w:rFonts w:ascii="Arial" w:hAnsi="Arial" w:cs="Arial"/>
          <w:sz w:val="20"/>
          <w:szCs w:val="20"/>
          <w:lang w:val="ru-RU"/>
        </w:rPr>
      </w:pPr>
      <w:r w:rsidRPr="000600B1">
        <w:rPr>
          <w:rFonts w:ascii="Arial" w:hAnsi="Arial" w:cs="Arial"/>
          <w:sz w:val="20"/>
          <w:szCs w:val="20"/>
          <w:lang w:val="ru-RU"/>
        </w:rPr>
        <w:t>нижче розрахункового побутового рівня у приймальному каналі, який гідравлічно розраховується;</w:t>
      </w:r>
    </w:p>
    <w:p w14:paraId="4928AC1C" w14:textId="77777777" w:rsidR="00FD570C" w:rsidRPr="000600B1" w:rsidRDefault="00FD570C" w:rsidP="009352ED">
      <w:pPr>
        <w:pStyle w:val="a5"/>
        <w:numPr>
          <w:ilvl w:val="2"/>
          <w:numId w:val="51"/>
        </w:numPr>
        <w:tabs>
          <w:tab w:val="left" w:pos="970"/>
        </w:tabs>
        <w:spacing w:line="288" w:lineRule="auto"/>
        <w:ind w:left="969"/>
        <w:rPr>
          <w:rFonts w:ascii="Arial" w:hAnsi="Arial" w:cs="Arial"/>
          <w:sz w:val="20"/>
          <w:szCs w:val="20"/>
          <w:lang w:val="ru-RU"/>
        </w:rPr>
      </w:pPr>
      <w:r w:rsidRPr="000600B1">
        <w:rPr>
          <w:rFonts w:ascii="Arial" w:hAnsi="Arial" w:cs="Arial"/>
          <w:sz w:val="20"/>
          <w:szCs w:val="20"/>
          <w:lang w:val="ru-RU"/>
        </w:rPr>
        <w:t>канали, що гідравлічно не розраховуються, сполучаються дно в</w:t>
      </w:r>
      <w:r w:rsidRPr="000600B1">
        <w:rPr>
          <w:rFonts w:ascii="Arial" w:hAnsi="Arial" w:cs="Arial"/>
          <w:spacing w:val="-15"/>
          <w:sz w:val="20"/>
          <w:szCs w:val="20"/>
          <w:lang w:val="ru-RU"/>
        </w:rPr>
        <w:t xml:space="preserve"> </w:t>
      </w:r>
      <w:r w:rsidRPr="000600B1">
        <w:rPr>
          <w:rFonts w:ascii="Arial" w:hAnsi="Arial" w:cs="Arial"/>
          <w:sz w:val="20"/>
          <w:szCs w:val="20"/>
          <w:lang w:val="ru-RU"/>
        </w:rPr>
        <w:t>дно.</w:t>
      </w:r>
    </w:p>
    <w:p w14:paraId="385F8949" w14:textId="77777777" w:rsidR="00FD570C" w:rsidRDefault="00FD570C" w:rsidP="00B860EA">
      <w:pPr>
        <w:pStyle w:val="a5"/>
        <w:numPr>
          <w:ilvl w:val="1"/>
          <w:numId w:val="59"/>
        </w:numPr>
        <w:tabs>
          <w:tab w:val="left" w:pos="1270"/>
        </w:tabs>
        <w:spacing w:line="312" w:lineRule="auto"/>
        <w:ind w:left="117" w:right="114" w:firstLine="720"/>
        <w:rPr>
          <w:rFonts w:ascii="Arial" w:hAnsi="Arial" w:cs="Arial"/>
          <w:sz w:val="20"/>
          <w:szCs w:val="20"/>
          <w:lang w:val="ru-RU"/>
        </w:rPr>
      </w:pPr>
      <w:r w:rsidRPr="00654A81">
        <w:rPr>
          <w:rFonts w:ascii="Arial" w:hAnsi="Arial" w:cs="Arial"/>
          <w:sz w:val="20"/>
          <w:szCs w:val="20"/>
          <w:lang w:val="ru-RU"/>
        </w:rPr>
        <w:t>Радіуси</w:t>
      </w:r>
      <w:r w:rsidRPr="00654A81">
        <w:rPr>
          <w:rFonts w:ascii="Arial" w:hAnsi="Arial" w:cs="Arial"/>
          <w:spacing w:val="-12"/>
          <w:sz w:val="20"/>
          <w:szCs w:val="20"/>
          <w:lang w:val="ru-RU"/>
        </w:rPr>
        <w:t xml:space="preserve"> </w:t>
      </w:r>
      <w:r w:rsidRPr="00654A81">
        <w:rPr>
          <w:rFonts w:ascii="Arial" w:hAnsi="Arial" w:cs="Arial"/>
          <w:sz w:val="20"/>
          <w:szCs w:val="20"/>
          <w:lang w:val="ru-RU"/>
        </w:rPr>
        <w:t>заворотів</w:t>
      </w:r>
      <w:r w:rsidRPr="00654A81">
        <w:rPr>
          <w:rFonts w:ascii="Arial" w:hAnsi="Arial" w:cs="Arial"/>
          <w:spacing w:val="-13"/>
          <w:sz w:val="20"/>
          <w:szCs w:val="20"/>
          <w:lang w:val="ru-RU"/>
        </w:rPr>
        <w:t xml:space="preserve"> </w:t>
      </w:r>
      <w:r w:rsidRPr="00654A81">
        <w:rPr>
          <w:rFonts w:ascii="Arial" w:hAnsi="Arial" w:cs="Arial"/>
          <w:sz w:val="20"/>
          <w:szCs w:val="20"/>
          <w:lang w:val="ru-RU"/>
        </w:rPr>
        <w:t>таких</w:t>
      </w:r>
      <w:r w:rsidRPr="00654A81">
        <w:rPr>
          <w:rFonts w:ascii="Arial" w:hAnsi="Arial" w:cs="Arial"/>
          <w:spacing w:val="-12"/>
          <w:sz w:val="20"/>
          <w:szCs w:val="20"/>
          <w:lang w:val="ru-RU"/>
        </w:rPr>
        <w:t xml:space="preserve"> </w:t>
      </w:r>
      <w:r w:rsidRPr="00654A81">
        <w:rPr>
          <w:rFonts w:ascii="Arial" w:hAnsi="Arial" w:cs="Arial"/>
          <w:sz w:val="20"/>
          <w:szCs w:val="20"/>
          <w:lang w:val="ru-RU"/>
        </w:rPr>
        <w:t>каналів</w:t>
      </w:r>
      <w:r w:rsidRPr="00654A81">
        <w:rPr>
          <w:rFonts w:ascii="Arial" w:hAnsi="Arial" w:cs="Arial"/>
          <w:spacing w:val="-13"/>
          <w:sz w:val="20"/>
          <w:szCs w:val="20"/>
          <w:lang w:val="ru-RU"/>
        </w:rPr>
        <w:t xml:space="preserve"> </w:t>
      </w:r>
      <w:r w:rsidRPr="00654A81">
        <w:rPr>
          <w:rFonts w:ascii="Arial" w:hAnsi="Arial" w:cs="Arial"/>
          <w:sz w:val="20"/>
          <w:szCs w:val="20"/>
          <w:lang w:val="ru-RU"/>
        </w:rPr>
        <w:t>повинні</w:t>
      </w:r>
      <w:r w:rsidRPr="00654A81">
        <w:rPr>
          <w:rFonts w:ascii="Arial" w:hAnsi="Arial" w:cs="Arial"/>
          <w:spacing w:val="-11"/>
          <w:sz w:val="20"/>
          <w:szCs w:val="20"/>
          <w:lang w:val="ru-RU"/>
        </w:rPr>
        <w:t xml:space="preserve"> </w:t>
      </w:r>
      <w:r w:rsidRPr="00654A81">
        <w:rPr>
          <w:rFonts w:ascii="Arial" w:hAnsi="Arial" w:cs="Arial"/>
          <w:sz w:val="20"/>
          <w:szCs w:val="20"/>
          <w:lang w:val="ru-RU"/>
        </w:rPr>
        <w:t>бути</w:t>
      </w:r>
      <w:r w:rsidRPr="00654A81">
        <w:rPr>
          <w:rFonts w:ascii="Arial" w:hAnsi="Arial" w:cs="Arial"/>
          <w:spacing w:val="-12"/>
          <w:sz w:val="20"/>
          <w:szCs w:val="20"/>
          <w:lang w:val="ru-RU"/>
        </w:rPr>
        <w:t xml:space="preserve"> </w:t>
      </w:r>
      <w:r w:rsidRPr="00654A81">
        <w:rPr>
          <w:rFonts w:ascii="Arial" w:hAnsi="Arial" w:cs="Arial"/>
          <w:sz w:val="20"/>
          <w:szCs w:val="20"/>
          <w:lang w:val="ru-RU"/>
        </w:rPr>
        <w:t>не</w:t>
      </w:r>
      <w:r w:rsidRPr="00654A81">
        <w:rPr>
          <w:rFonts w:ascii="Arial" w:hAnsi="Arial" w:cs="Arial"/>
          <w:spacing w:val="-12"/>
          <w:sz w:val="20"/>
          <w:szCs w:val="20"/>
          <w:lang w:val="ru-RU"/>
        </w:rPr>
        <w:t xml:space="preserve"> </w:t>
      </w:r>
      <w:r w:rsidRPr="00654A81">
        <w:rPr>
          <w:rFonts w:ascii="Arial" w:hAnsi="Arial" w:cs="Arial"/>
          <w:sz w:val="20"/>
          <w:szCs w:val="20"/>
          <w:lang w:val="ru-RU"/>
        </w:rPr>
        <w:t>менше</w:t>
      </w:r>
      <w:r w:rsidRPr="00654A81">
        <w:rPr>
          <w:rFonts w:ascii="Arial" w:hAnsi="Arial" w:cs="Arial"/>
          <w:spacing w:val="-12"/>
          <w:sz w:val="20"/>
          <w:szCs w:val="20"/>
          <w:lang w:val="ru-RU"/>
        </w:rPr>
        <w:t xml:space="preserve"> </w:t>
      </w:r>
      <w:r w:rsidRPr="00654A81">
        <w:rPr>
          <w:rFonts w:ascii="Arial" w:hAnsi="Arial" w:cs="Arial"/>
          <w:sz w:val="20"/>
          <w:szCs w:val="20"/>
          <w:lang w:val="ru-RU"/>
        </w:rPr>
        <w:t>ніж</w:t>
      </w:r>
      <w:r w:rsidRPr="00654A81">
        <w:rPr>
          <w:rFonts w:ascii="Arial" w:hAnsi="Arial" w:cs="Arial"/>
          <w:spacing w:val="-13"/>
          <w:sz w:val="20"/>
          <w:szCs w:val="20"/>
          <w:lang w:val="ru-RU"/>
        </w:rPr>
        <w:t xml:space="preserve"> </w:t>
      </w:r>
      <w:r w:rsidRPr="00654A81">
        <w:rPr>
          <w:rFonts w:ascii="Arial" w:hAnsi="Arial" w:cs="Arial"/>
          <w:sz w:val="20"/>
          <w:szCs w:val="20"/>
          <w:lang w:val="ru-RU"/>
        </w:rPr>
        <w:t>20</w:t>
      </w:r>
      <w:r w:rsidRPr="00654A81">
        <w:rPr>
          <w:rFonts w:ascii="Arial" w:hAnsi="Arial" w:cs="Arial"/>
          <w:spacing w:val="-14"/>
          <w:sz w:val="20"/>
          <w:szCs w:val="20"/>
          <w:lang w:val="ru-RU"/>
        </w:rPr>
        <w:t xml:space="preserve"> </w:t>
      </w:r>
      <w:r w:rsidRPr="00654A81">
        <w:rPr>
          <w:rFonts w:ascii="Arial" w:hAnsi="Arial" w:cs="Arial"/>
          <w:i/>
          <w:sz w:val="20"/>
          <w:szCs w:val="20"/>
          <w:lang w:val="ru-RU"/>
        </w:rPr>
        <w:t>м,</w:t>
      </w:r>
      <w:r w:rsidRPr="00654A81">
        <w:rPr>
          <w:rFonts w:ascii="Arial" w:hAnsi="Arial" w:cs="Arial"/>
          <w:i/>
          <w:spacing w:val="-14"/>
          <w:sz w:val="20"/>
          <w:szCs w:val="20"/>
          <w:lang w:val="ru-RU"/>
        </w:rPr>
        <w:t xml:space="preserve"> </w:t>
      </w:r>
      <w:r w:rsidRPr="00654A81">
        <w:rPr>
          <w:rFonts w:ascii="Arial" w:hAnsi="Arial" w:cs="Arial"/>
          <w:sz w:val="20"/>
          <w:szCs w:val="20"/>
          <w:lang w:val="ru-RU"/>
        </w:rPr>
        <w:t>канали,</w:t>
      </w:r>
      <w:r w:rsidRPr="00654A81">
        <w:rPr>
          <w:rFonts w:ascii="Arial" w:hAnsi="Arial" w:cs="Arial"/>
          <w:spacing w:val="-14"/>
          <w:sz w:val="20"/>
          <w:szCs w:val="20"/>
          <w:lang w:val="ru-RU"/>
        </w:rPr>
        <w:t xml:space="preserve"> </w:t>
      </w:r>
      <w:r w:rsidRPr="00654A81">
        <w:rPr>
          <w:rFonts w:ascii="Arial" w:hAnsi="Arial" w:cs="Arial"/>
          <w:sz w:val="20"/>
          <w:szCs w:val="20"/>
          <w:lang w:val="ru-RU"/>
        </w:rPr>
        <w:t>що</w:t>
      </w:r>
      <w:r w:rsidRPr="00654A81">
        <w:rPr>
          <w:rFonts w:ascii="Arial" w:hAnsi="Arial" w:cs="Arial"/>
          <w:spacing w:val="-12"/>
          <w:sz w:val="20"/>
          <w:szCs w:val="20"/>
          <w:lang w:val="ru-RU"/>
        </w:rPr>
        <w:t xml:space="preserve"> </w:t>
      </w:r>
      <w:r w:rsidRPr="00654A81">
        <w:rPr>
          <w:rFonts w:ascii="Arial" w:hAnsi="Arial" w:cs="Arial"/>
          <w:sz w:val="20"/>
          <w:szCs w:val="20"/>
          <w:lang w:val="ru-RU"/>
        </w:rPr>
        <w:t xml:space="preserve">гідравлічно розраховуються, з витратою до 5 </w:t>
      </w:r>
      <w:r w:rsidRPr="00654A81">
        <w:rPr>
          <w:rFonts w:ascii="Arial" w:hAnsi="Arial" w:cs="Arial"/>
          <w:i/>
          <w:sz w:val="20"/>
          <w:szCs w:val="20"/>
          <w:lang w:val="ru-RU"/>
        </w:rPr>
        <w:t>м</w:t>
      </w:r>
      <w:r w:rsidRPr="00654A81">
        <w:rPr>
          <w:rFonts w:ascii="Arial" w:hAnsi="Arial" w:cs="Arial"/>
          <w:i/>
          <w:position w:val="9"/>
          <w:sz w:val="16"/>
          <w:szCs w:val="16"/>
          <w:lang w:val="ru-RU"/>
        </w:rPr>
        <w:t>3</w:t>
      </w:r>
      <w:r w:rsidRPr="00654A81">
        <w:rPr>
          <w:rFonts w:ascii="Arial" w:hAnsi="Arial" w:cs="Arial"/>
          <w:i/>
          <w:sz w:val="20"/>
          <w:szCs w:val="20"/>
          <w:lang w:val="ru-RU"/>
        </w:rPr>
        <w:t xml:space="preserve">/с - </w:t>
      </w:r>
      <w:r w:rsidRPr="00654A81">
        <w:rPr>
          <w:rFonts w:ascii="Arial" w:hAnsi="Arial" w:cs="Arial"/>
          <w:sz w:val="20"/>
          <w:szCs w:val="20"/>
          <w:lang w:val="ru-RU"/>
        </w:rPr>
        <w:t>не менше 5</w:t>
      </w:r>
      <w:r w:rsidRPr="00654A81">
        <w:rPr>
          <w:rFonts w:ascii="Arial" w:hAnsi="Arial" w:cs="Arial"/>
          <w:i/>
          <w:sz w:val="20"/>
          <w:szCs w:val="20"/>
          <w:lang w:val="ru-RU"/>
        </w:rPr>
        <w:t>В</w:t>
      </w:r>
      <w:r w:rsidRPr="00654A81">
        <w:rPr>
          <w:rFonts w:ascii="Arial" w:hAnsi="Arial" w:cs="Arial"/>
          <w:sz w:val="20"/>
          <w:szCs w:val="20"/>
          <w:lang w:val="ru-RU"/>
        </w:rPr>
        <w:t xml:space="preserve">, де </w:t>
      </w:r>
      <w:r w:rsidRPr="00654A81">
        <w:rPr>
          <w:rFonts w:ascii="Arial" w:hAnsi="Arial" w:cs="Arial"/>
          <w:i/>
          <w:sz w:val="20"/>
          <w:szCs w:val="20"/>
          <w:lang w:val="ru-RU"/>
        </w:rPr>
        <w:t xml:space="preserve">В - </w:t>
      </w:r>
      <w:r w:rsidRPr="00654A81">
        <w:rPr>
          <w:rFonts w:ascii="Arial" w:hAnsi="Arial" w:cs="Arial"/>
          <w:sz w:val="20"/>
          <w:szCs w:val="20"/>
          <w:lang w:val="ru-RU"/>
        </w:rPr>
        <w:t xml:space="preserve">ширина каналу за урізом води при максимальній розрахунковій витраті води. Радіуси заворотів каналів з розрахунковою витратою понад 5 </w:t>
      </w:r>
      <w:r w:rsidRPr="00654A81">
        <w:rPr>
          <w:rFonts w:ascii="Arial" w:hAnsi="Arial" w:cs="Arial"/>
          <w:i/>
          <w:sz w:val="20"/>
          <w:szCs w:val="20"/>
          <w:lang w:val="ru-RU"/>
        </w:rPr>
        <w:t>м</w:t>
      </w:r>
      <w:r w:rsidRPr="00654A81">
        <w:rPr>
          <w:rFonts w:ascii="Arial" w:hAnsi="Arial" w:cs="Arial"/>
          <w:i/>
          <w:position w:val="9"/>
          <w:sz w:val="16"/>
          <w:szCs w:val="16"/>
          <w:lang w:val="ru-RU"/>
        </w:rPr>
        <w:t>3</w:t>
      </w:r>
      <w:r w:rsidRPr="00654A81">
        <w:rPr>
          <w:rFonts w:ascii="Arial" w:hAnsi="Arial" w:cs="Arial"/>
          <w:i/>
          <w:sz w:val="20"/>
          <w:szCs w:val="20"/>
          <w:lang w:val="ru-RU"/>
        </w:rPr>
        <w:t xml:space="preserve">/с </w:t>
      </w:r>
      <w:r w:rsidRPr="00654A81">
        <w:rPr>
          <w:rFonts w:ascii="Arial" w:hAnsi="Arial" w:cs="Arial"/>
          <w:sz w:val="20"/>
          <w:szCs w:val="20"/>
          <w:lang w:val="ru-RU"/>
        </w:rPr>
        <w:t>слід визначати за</w:t>
      </w:r>
      <w:r w:rsidRPr="00654A81">
        <w:rPr>
          <w:rFonts w:ascii="Arial" w:hAnsi="Arial" w:cs="Arial"/>
          <w:spacing w:val="-12"/>
          <w:sz w:val="20"/>
          <w:szCs w:val="20"/>
          <w:lang w:val="ru-RU"/>
        </w:rPr>
        <w:t xml:space="preserve"> </w:t>
      </w:r>
      <w:r w:rsidRPr="00654A81">
        <w:rPr>
          <w:rFonts w:ascii="Arial" w:hAnsi="Arial" w:cs="Arial"/>
          <w:sz w:val="20"/>
          <w:szCs w:val="20"/>
          <w:lang w:val="ru-RU"/>
        </w:rPr>
        <w:t>формулами:</w:t>
      </w:r>
    </w:p>
    <w:p w14:paraId="44228A90" w14:textId="77777777" w:rsidR="005774D7" w:rsidRDefault="005774D7" w:rsidP="005774D7">
      <w:pPr>
        <w:pStyle w:val="a5"/>
        <w:tabs>
          <w:tab w:val="left" w:pos="1270"/>
        </w:tabs>
        <w:spacing w:line="312" w:lineRule="auto"/>
        <w:ind w:left="837" w:right="114" w:firstLine="0"/>
        <w:rPr>
          <w:rFonts w:ascii="Arial" w:hAnsi="Arial" w:cs="Arial"/>
          <w:sz w:val="20"/>
          <w:szCs w:val="20"/>
          <w:lang w:val="ru-RU"/>
        </w:rPr>
      </w:pPr>
    </w:p>
    <w:p w14:paraId="7C2A965E" w14:textId="77777777" w:rsidR="005774D7" w:rsidRDefault="005774D7" w:rsidP="005774D7">
      <w:pPr>
        <w:pStyle w:val="a5"/>
        <w:tabs>
          <w:tab w:val="left" w:pos="1270"/>
        </w:tabs>
        <w:spacing w:line="312" w:lineRule="auto"/>
        <w:ind w:left="837" w:right="114" w:firstLine="0"/>
        <w:jc w:val="right"/>
        <w:rPr>
          <w:rFonts w:ascii="Arial" w:hAnsi="Arial" w:cs="Arial"/>
          <w:sz w:val="20"/>
          <w:szCs w:val="20"/>
          <w:lang w:val="ru-RU"/>
        </w:rPr>
      </w:pPr>
      <w:r>
        <w:rPr>
          <w:rFonts w:ascii="Arial" w:hAnsi="Arial" w:cs="Arial"/>
          <w:noProof/>
          <w:sz w:val="20"/>
          <w:szCs w:val="20"/>
        </w:rPr>
        <w:drawing>
          <wp:inline distT="0" distB="0" distL="0" distR="0" wp14:anchorId="303063DF" wp14:editId="4B743615">
            <wp:extent cx="4525010" cy="35755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62032" cy="360479"/>
                    </a:xfrm>
                    <a:prstGeom prst="rect">
                      <a:avLst/>
                    </a:prstGeom>
                    <a:noFill/>
                    <a:ln>
                      <a:noFill/>
                    </a:ln>
                  </pic:spPr>
                </pic:pic>
              </a:graphicData>
            </a:graphic>
          </wp:inline>
        </w:drawing>
      </w:r>
    </w:p>
    <w:p w14:paraId="08D78F1C" w14:textId="77777777" w:rsidR="00FD570C" w:rsidRDefault="00FD570C" w:rsidP="000600B1">
      <w:pPr>
        <w:spacing w:line="288" w:lineRule="auto"/>
        <w:rPr>
          <w:rFonts w:ascii="Arial" w:hAnsi="Arial" w:cs="Arial"/>
          <w:sz w:val="20"/>
          <w:szCs w:val="20"/>
          <w:lang w:val="ru-RU"/>
        </w:rPr>
      </w:pPr>
    </w:p>
    <w:p w14:paraId="5099DB7F" w14:textId="77777777" w:rsidR="00FD570C" w:rsidRPr="000B3160" w:rsidRDefault="00FD570C" w:rsidP="000600B1">
      <w:pPr>
        <w:spacing w:line="288" w:lineRule="auto"/>
        <w:ind w:left="814"/>
        <w:rPr>
          <w:rFonts w:ascii="Arial" w:hAnsi="Arial" w:cs="Arial"/>
          <w:i/>
          <w:sz w:val="20"/>
          <w:szCs w:val="20"/>
          <w:lang w:val="ru-RU"/>
        </w:rPr>
      </w:pPr>
      <w:r w:rsidRPr="000B3160">
        <w:rPr>
          <w:rFonts w:ascii="Arial" w:hAnsi="Arial" w:cs="Arial"/>
          <w:position w:val="2"/>
          <w:sz w:val="20"/>
          <w:szCs w:val="20"/>
          <w:lang w:val="ru-RU"/>
        </w:rPr>
        <w:t xml:space="preserve">де </w:t>
      </w:r>
      <w:r w:rsidRPr="00B860EA">
        <w:rPr>
          <w:i/>
          <w:position w:val="2"/>
          <w:sz w:val="20"/>
          <w:szCs w:val="20"/>
        </w:rPr>
        <w:t>R</w:t>
      </w:r>
      <w:r w:rsidR="000B3160" w:rsidRPr="00B860EA">
        <w:rPr>
          <w:i/>
          <w:sz w:val="20"/>
          <w:szCs w:val="20"/>
          <w:vertAlign w:val="subscript"/>
          <w:lang w:val="ru-RU"/>
        </w:rPr>
        <w:t>0</w:t>
      </w:r>
      <w:r w:rsidRPr="000B3160">
        <w:rPr>
          <w:rFonts w:ascii="Arial" w:hAnsi="Arial" w:cs="Arial"/>
          <w:i/>
          <w:sz w:val="20"/>
          <w:szCs w:val="20"/>
          <w:lang w:val="ru-RU"/>
        </w:rPr>
        <w:t xml:space="preserve"> </w:t>
      </w:r>
      <w:r w:rsidRPr="000B3160">
        <w:rPr>
          <w:rFonts w:ascii="Arial" w:hAnsi="Arial" w:cs="Arial"/>
          <w:i/>
          <w:position w:val="2"/>
          <w:sz w:val="20"/>
          <w:szCs w:val="20"/>
          <w:lang w:val="ru-RU"/>
        </w:rPr>
        <w:t xml:space="preserve">- </w:t>
      </w:r>
      <w:r w:rsidRPr="000B3160">
        <w:rPr>
          <w:rFonts w:ascii="Arial" w:hAnsi="Arial" w:cs="Arial"/>
          <w:position w:val="2"/>
          <w:sz w:val="20"/>
          <w:szCs w:val="20"/>
          <w:lang w:val="ru-RU"/>
        </w:rPr>
        <w:t xml:space="preserve">радіус завороту, </w:t>
      </w:r>
      <w:r w:rsidRPr="000B3160">
        <w:rPr>
          <w:rFonts w:ascii="Arial" w:hAnsi="Arial" w:cs="Arial"/>
          <w:i/>
          <w:position w:val="2"/>
          <w:sz w:val="20"/>
          <w:szCs w:val="20"/>
          <w:lang w:val="ru-RU"/>
        </w:rPr>
        <w:t>м</w:t>
      </w:r>
    </w:p>
    <w:p w14:paraId="39866510" w14:textId="77777777" w:rsidR="00FD570C" w:rsidRPr="000600B1" w:rsidRDefault="00FD570C" w:rsidP="000600B1">
      <w:pPr>
        <w:pStyle w:val="a3"/>
        <w:spacing w:line="288" w:lineRule="auto"/>
        <w:ind w:left="1440" w:hanging="384"/>
        <w:rPr>
          <w:rFonts w:ascii="Arial" w:hAnsi="Arial" w:cs="Arial"/>
          <w:sz w:val="20"/>
          <w:szCs w:val="20"/>
          <w:lang w:val="ru-RU"/>
        </w:rPr>
      </w:pPr>
      <w:r w:rsidRPr="00B860EA">
        <w:rPr>
          <w:i/>
          <w:sz w:val="20"/>
          <w:szCs w:val="20"/>
        </w:rPr>
        <w:t>R</w:t>
      </w:r>
      <w:r w:rsidRPr="000600B1">
        <w:rPr>
          <w:rFonts w:ascii="Arial" w:hAnsi="Arial" w:cs="Arial"/>
          <w:i/>
          <w:sz w:val="20"/>
          <w:szCs w:val="20"/>
          <w:lang w:val="ru-RU"/>
        </w:rPr>
        <w:t xml:space="preserve"> - </w:t>
      </w:r>
      <w:r w:rsidRPr="000600B1">
        <w:rPr>
          <w:rFonts w:ascii="Arial" w:hAnsi="Arial" w:cs="Arial"/>
          <w:sz w:val="20"/>
          <w:szCs w:val="20"/>
          <w:lang w:val="ru-RU"/>
        </w:rPr>
        <w:t>гідравлічний радіус поперечного перерізу при пропусканні максимальної роз- рахункової витрати.</w:t>
      </w:r>
    </w:p>
    <w:p w14:paraId="73DFED0D" w14:textId="77777777" w:rsidR="00FD570C" w:rsidRPr="000600B1" w:rsidRDefault="00FD570C" w:rsidP="000600B1">
      <w:pPr>
        <w:pStyle w:val="a3"/>
        <w:spacing w:line="288" w:lineRule="auto"/>
        <w:ind w:left="118" w:right="797" w:firstLine="496"/>
        <w:rPr>
          <w:rFonts w:ascii="Arial" w:hAnsi="Arial" w:cs="Arial"/>
          <w:i/>
          <w:sz w:val="20"/>
          <w:szCs w:val="20"/>
          <w:lang w:val="ru-RU"/>
        </w:rPr>
      </w:pPr>
      <w:r w:rsidRPr="000600B1">
        <w:rPr>
          <w:rFonts w:ascii="Arial" w:hAnsi="Arial" w:cs="Arial"/>
          <w:sz w:val="20"/>
          <w:szCs w:val="20"/>
          <w:lang w:val="ru-RU"/>
        </w:rPr>
        <w:t xml:space="preserve">Серед визначених радіусів необхідно приймати більший. Мінімальний радіус завороту повинен бути не менше ніж 10 </w:t>
      </w:r>
      <w:r w:rsidRPr="000600B1">
        <w:rPr>
          <w:rFonts w:ascii="Arial" w:hAnsi="Arial" w:cs="Arial"/>
          <w:i/>
          <w:sz w:val="20"/>
          <w:szCs w:val="20"/>
          <w:lang w:val="ru-RU"/>
        </w:rPr>
        <w:t>В.</w:t>
      </w:r>
    </w:p>
    <w:p w14:paraId="70960E8B" w14:textId="77777777" w:rsidR="00FD570C" w:rsidRPr="000600B1" w:rsidRDefault="00FD570C" w:rsidP="000600B1">
      <w:pPr>
        <w:pStyle w:val="Heading41"/>
        <w:spacing w:line="288" w:lineRule="auto"/>
        <w:rPr>
          <w:rFonts w:ascii="Arial" w:hAnsi="Arial" w:cs="Arial"/>
          <w:sz w:val="20"/>
          <w:szCs w:val="20"/>
        </w:rPr>
      </w:pPr>
      <w:bookmarkStart w:id="13" w:name="_TOC_250059"/>
      <w:bookmarkEnd w:id="13"/>
      <w:r w:rsidRPr="000600B1">
        <w:rPr>
          <w:rFonts w:ascii="Arial" w:hAnsi="Arial" w:cs="Arial"/>
          <w:sz w:val="20"/>
          <w:szCs w:val="20"/>
        </w:rPr>
        <w:t>Водоприймачі</w:t>
      </w:r>
    </w:p>
    <w:p w14:paraId="47B8F065" w14:textId="77777777" w:rsidR="00FD570C" w:rsidRPr="000600B1" w:rsidRDefault="00FD570C" w:rsidP="009352ED">
      <w:pPr>
        <w:pStyle w:val="a5"/>
        <w:numPr>
          <w:ilvl w:val="1"/>
          <w:numId w:val="59"/>
        </w:numPr>
        <w:tabs>
          <w:tab w:val="left" w:pos="1278"/>
        </w:tabs>
        <w:spacing w:line="288" w:lineRule="auto"/>
        <w:ind w:left="1277" w:hanging="439"/>
        <w:rPr>
          <w:rFonts w:ascii="Arial" w:hAnsi="Arial" w:cs="Arial"/>
          <w:sz w:val="20"/>
          <w:szCs w:val="20"/>
          <w:lang w:val="ru-RU"/>
        </w:rPr>
      </w:pPr>
      <w:r w:rsidRPr="000600B1">
        <w:rPr>
          <w:rFonts w:ascii="Arial" w:hAnsi="Arial" w:cs="Arial"/>
          <w:sz w:val="20"/>
          <w:szCs w:val="20"/>
          <w:lang w:val="ru-RU"/>
        </w:rPr>
        <w:t>Водоприймачами можуть бути річки, струмки, озера, водосховища,</w:t>
      </w:r>
      <w:r w:rsidRPr="000600B1">
        <w:rPr>
          <w:rFonts w:ascii="Arial" w:hAnsi="Arial" w:cs="Arial"/>
          <w:spacing w:val="-18"/>
          <w:sz w:val="20"/>
          <w:szCs w:val="20"/>
          <w:lang w:val="ru-RU"/>
        </w:rPr>
        <w:t xml:space="preserve"> </w:t>
      </w:r>
      <w:r w:rsidRPr="000600B1">
        <w:rPr>
          <w:rFonts w:ascii="Arial" w:hAnsi="Arial" w:cs="Arial"/>
          <w:sz w:val="20"/>
          <w:szCs w:val="20"/>
          <w:lang w:val="ru-RU"/>
        </w:rPr>
        <w:t>стави.</w:t>
      </w:r>
    </w:p>
    <w:p w14:paraId="1CEB1CF3" w14:textId="77777777" w:rsidR="00FD570C" w:rsidRPr="000B3160" w:rsidRDefault="00FD570C" w:rsidP="009352ED">
      <w:pPr>
        <w:pStyle w:val="a5"/>
        <w:numPr>
          <w:ilvl w:val="1"/>
          <w:numId w:val="59"/>
        </w:numPr>
        <w:tabs>
          <w:tab w:val="left" w:pos="1331"/>
        </w:tabs>
        <w:spacing w:line="288" w:lineRule="auto"/>
        <w:ind w:left="159" w:right="112" w:firstLine="676"/>
        <w:jc w:val="both"/>
        <w:rPr>
          <w:rFonts w:ascii="Arial" w:hAnsi="Arial" w:cs="Arial"/>
          <w:sz w:val="20"/>
          <w:szCs w:val="20"/>
          <w:lang w:val="ru-RU"/>
        </w:rPr>
      </w:pPr>
      <w:r w:rsidRPr="000600B1">
        <w:rPr>
          <w:rFonts w:ascii="Arial" w:hAnsi="Arial" w:cs="Arial"/>
          <w:sz w:val="20"/>
          <w:szCs w:val="20"/>
          <w:lang w:val="ru-RU"/>
        </w:rPr>
        <w:t>Рівні води у водоприймачу в розрахункові періоди повинні бути такими, щоб не допустити</w:t>
      </w:r>
      <w:r w:rsidRPr="000600B1">
        <w:rPr>
          <w:rFonts w:ascii="Arial" w:hAnsi="Arial" w:cs="Arial"/>
          <w:spacing w:val="-7"/>
          <w:sz w:val="20"/>
          <w:szCs w:val="20"/>
          <w:lang w:val="ru-RU"/>
        </w:rPr>
        <w:t xml:space="preserve"> </w:t>
      </w:r>
      <w:r w:rsidRPr="000600B1">
        <w:rPr>
          <w:rFonts w:ascii="Arial" w:hAnsi="Arial" w:cs="Arial"/>
          <w:sz w:val="20"/>
          <w:szCs w:val="20"/>
          <w:lang w:val="ru-RU"/>
        </w:rPr>
        <w:t>підпору</w:t>
      </w:r>
      <w:r w:rsidRPr="000600B1">
        <w:rPr>
          <w:rFonts w:ascii="Arial" w:hAnsi="Arial" w:cs="Arial"/>
          <w:spacing w:val="-8"/>
          <w:sz w:val="20"/>
          <w:szCs w:val="20"/>
          <w:lang w:val="ru-RU"/>
        </w:rPr>
        <w:t xml:space="preserve"> </w:t>
      </w:r>
      <w:r w:rsidRPr="000600B1">
        <w:rPr>
          <w:rFonts w:ascii="Arial" w:hAnsi="Arial" w:cs="Arial"/>
          <w:sz w:val="20"/>
          <w:szCs w:val="20"/>
          <w:lang w:val="ru-RU"/>
        </w:rPr>
        <w:t>і</w:t>
      </w:r>
      <w:r w:rsidRPr="000600B1">
        <w:rPr>
          <w:rFonts w:ascii="Arial" w:hAnsi="Arial" w:cs="Arial"/>
          <w:spacing w:val="-5"/>
          <w:sz w:val="20"/>
          <w:szCs w:val="20"/>
          <w:lang w:val="ru-RU"/>
        </w:rPr>
        <w:t xml:space="preserve"> </w:t>
      </w:r>
      <w:r w:rsidRPr="000600B1">
        <w:rPr>
          <w:rFonts w:ascii="Arial" w:hAnsi="Arial" w:cs="Arial"/>
          <w:sz w:val="20"/>
          <w:szCs w:val="20"/>
          <w:lang w:val="ru-RU"/>
        </w:rPr>
        <w:t>підтоплення</w:t>
      </w:r>
      <w:r w:rsidRPr="000600B1">
        <w:rPr>
          <w:rFonts w:ascii="Arial" w:hAnsi="Arial" w:cs="Arial"/>
          <w:spacing w:val="-7"/>
          <w:sz w:val="20"/>
          <w:szCs w:val="20"/>
          <w:lang w:val="ru-RU"/>
        </w:rPr>
        <w:t xml:space="preserve"> </w:t>
      </w:r>
      <w:r w:rsidRPr="000600B1">
        <w:rPr>
          <w:rFonts w:ascii="Arial" w:hAnsi="Arial" w:cs="Arial"/>
          <w:sz w:val="20"/>
          <w:szCs w:val="20"/>
          <w:lang w:val="ru-RU"/>
        </w:rPr>
        <w:t>мережі,</w:t>
      </w:r>
      <w:r w:rsidRPr="000600B1">
        <w:rPr>
          <w:rFonts w:ascii="Arial" w:hAnsi="Arial" w:cs="Arial"/>
          <w:spacing w:val="-6"/>
          <w:sz w:val="20"/>
          <w:szCs w:val="20"/>
          <w:lang w:val="ru-RU"/>
        </w:rPr>
        <w:t xml:space="preserve"> </w:t>
      </w:r>
      <w:r w:rsidRPr="000600B1">
        <w:rPr>
          <w:rFonts w:ascii="Arial" w:hAnsi="Arial" w:cs="Arial"/>
          <w:sz w:val="20"/>
          <w:szCs w:val="20"/>
          <w:lang w:val="ru-RU"/>
        </w:rPr>
        <w:t>що</w:t>
      </w:r>
      <w:r w:rsidRPr="000600B1">
        <w:rPr>
          <w:rFonts w:ascii="Arial" w:hAnsi="Arial" w:cs="Arial"/>
          <w:spacing w:val="-6"/>
          <w:sz w:val="20"/>
          <w:szCs w:val="20"/>
          <w:lang w:val="ru-RU"/>
        </w:rPr>
        <w:t xml:space="preserve"> </w:t>
      </w:r>
      <w:r w:rsidRPr="000600B1">
        <w:rPr>
          <w:rFonts w:ascii="Arial" w:hAnsi="Arial" w:cs="Arial"/>
          <w:sz w:val="20"/>
          <w:szCs w:val="20"/>
          <w:lang w:val="ru-RU"/>
        </w:rPr>
        <w:t>впадає</w:t>
      </w:r>
      <w:r w:rsidRPr="000600B1">
        <w:rPr>
          <w:rFonts w:ascii="Arial" w:hAnsi="Arial" w:cs="Arial"/>
          <w:spacing w:val="-10"/>
          <w:sz w:val="20"/>
          <w:szCs w:val="20"/>
          <w:lang w:val="ru-RU"/>
        </w:rPr>
        <w:t xml:space="preserve"> </w:t>
      </w:r>
      <w:r w:rsidRPr="000600B1">
        <w:rPr>
          <w:rFonts w:ascii="Arial" w:hAnsi="Arial" w:cs="Arial"/>
          <w:sz w:val="20"/>
          <w:szCs w:val="20"/>
          <w:lang w:val="ru-RU"/>
        </w:rPr>
        <w:t>в</w:t>
      </w:r>
      <w:r w:rsidRPr="000600B1">
        <w:rPr>
          <w:rFonts w:ascii="Arial" w:hAnsi="Arial" w:cs="Arial"/>
          <w:spacing w:val="-7"/>
          <w:sz w:val="20"/>
          <w:szCs w:val="20"/>
          <w:lang w:val="ru-RU"/>
        </w:rPr>
        <w:t xml:space="preserve"> </w:t>
      </w:r>
      <w:r w:rsidRPr="000600B1">
        <w:rPr>
          <w:rFonts w:ascii="Arial" w:hAnsi="Arial" w:cs="Arial"/>
          <w:sz w:val="20"/>
          <w:szCs w:val="20"/>
          <w:lang w:val="ru-RU"/>
        </w:rPr>
        <w:t>нього.</w:t>
      </w:r>
      <w:r w:rsidRPr="000600B1">
        <w:rPr>
          <w:rFonts w:ascii="Arial" w:hAnsi="Arial" w:cs="Arial"/>
          <w:spacing w:val="-6"/>
          <w:sz w:val="20"/>
          <w:szCs w:val="20"/>
          <w:lang w:val="ru-RU"/>
        </w:rPr>
        <w:t xml:space="preserve"> </w:t>
      </w:r>
      <w:r w:rsidRPr="000B3160">
        <w:rPr>
          <w:rFonts w:ascii="Arial" w:hAnsi="Arial" w:cs="Arial"/>
          <w:sz w:val="20"/>
          <w:szCs w:val="20"/>
          <w:lang w:val="ru-RU"/>
        </w:rPr>
        <w:t>Вони</w:t>
      </w:r>
      <w:r w:rsidRPr="000B3160">
        <w:rPr>
          <w:rFonts w:ascii="Arial" w:hAnsi="Arial" w:cs="Arial"/>
          <w:spacing w:val="-7"/>
          <w:sz w:val="20"/>
          <w:szCs w:val="20"/>
          <w:lang w:val="ru-RU"/>
        </w:rPr>
        <w:t xml:space="preserve"> </w:t>
      </w:r>
      <w:r w:rsidRPr="000B3160">
        <w:rPr>
          <w:rFonts w:ascii="Arial" w:hAnsi="Arial" w:cs="Arial"/>
          <w:sz w:val="20"/>
          <w:szCs w:val="20"/>
          <w:lang w:val="ru-RU"/>
        </w:rPr>
        <w:t>мають</w:t>
      </w:r>
      <w:r w:rsidRPr="000B3160">
        <w:rPr>
          <w:rFonts w:ascii="Arial" w:hAnsi="Arial" w:cs="Arial"/>
          <w:spacing w:val="-6"/>
          <w:sz w:val="20"/>
          <w:szCs w:val="20"/>
          <w:lang w:val="ru-RU"/>
        </w:rPr>
        <w:t xml:space="preserve"> </w:t>
      </w:r>
      <w:r w:rsidRPr="000B3160">
        <w:rPr>
          <w:rFonts w:ascii="Arial" w:hAnsi="Arial" w:cs="Arial"/>
          <w:sz w:val="20"/>
          <w:szCs w:val="20"/>
          <w:lang w:val="ru-RU"/>
        </w:rPr>
        <w:t>відповідати</w:t>
      </w:r>
      <w:r w:rsidRPr="000B3160">
        <w:rPr>
          <w:rFonts w:ascii="Arial" w:hAnsi="Arial" w:cs="Arial"/>
          <w:spacing w:val="-7"/>
          <w:sz w:val="20"/>
          <w:szCs w:val="20"/>
          <w:lang w:val="ru-RU"/>
        </w:rPr>
        <w:t xml:space="preserve"> </w:t>
      </w:r>
      <w:r w:rsidRPr="000B3160">
        <w:rPr>
          <w:rFonts w:ascii="Arial" w:hAnsi="Arial" w:cs="Arial"/>
          <w:sz w:val="20"/>
          <w:szCs w:val="20"/>
          <w:lang w:val="ru-RU"/>
        </w:rPr>
        <w:t>таким</w:t>
      </w:r>
      <w:r w:rsidRPr="000B3160">
        <w:rPr>
          <w:rFonts w:ascii="Arial" w:hAnsi="Arial" w:cs="Arial"/>
          <w:spacing w:val="-7"/>
          <w:sz w:val="20"/>
          <w:szCs w:val="20"/>
          <w:lang w:val="ru-RU"/>
        </w:rPr>
        <w:t xml:space="preserve"> </w:t>
      </w:r>
      <w:r w:rsidRPr="000B3160">
        <w:rPr>
          <w:rFonts w:ascii="Arial" w:hAnsi="Arial" w:cs="Arial"/>
          <w:sz w:val="20"/>
          <w:szCs w:val="20"/>
          <w:lang w:val="ru-RU"/>
        </w:rPr>
        <w:t>умовам вертикального сполучення осушувальної</w:t>
      </w:r>
      <w:r w:rsidRPr="000B3160">
        <w:rPr>
          <w:rFonts w:ascii="Arial" w:hAnsi="Arial" w:cs="Arial"/>
          <w:spacing w:val="-14"/>
          <w:sz w:val="20"/>
          <w:szCs w:val="20"/>
          <w:lang w:val="ru-RU"/>
        </w:rPr>
        <w:t xml:space="preserve"> </w:t>
      </w:r>
      <w:r w:rsidRPr="000B3160">
        <w:rPr>
          <w:rFonts w:ascii="Arial" w:hAnsi="Arial" w:cs="Arial"/>
          <w:sz w:val="20"/>
          <w:szCs w:val="20"/>
          <w:lang w:val="ru-RU"/>
        </w:rPr>
        <w:t>мережі:</w:t>
      </w:r>
    </w:p>
    <w:p w14:paraId="02C249FB" w14:textId="77777777" w:rsidR="00FD570C" w:rsidRPr="000600B1" w:rsidRDefault="00FD570C" w:rsidP="000B3160">
      <w:pPr>
        <w:pStyle w:val="a3"/>
        <w:spacing w:line="288" w:lineRule="auto"/>
        <w:ind w:left="159" w:right="115" w:firstLine="758"/>
        <w:jc w:val="both"/>
        <w:rPr>
          <w:rFonts w:ascii="Arial" w:hAnsi="Arial" w:cs="Arial"/>
          <w:sz w:val="20"/>
          <w:szCs w:val="20"/>
          <w:lang w:val="ru-RU"/>
        </w:rPr>
      </w:pPr>
      <w:r w:rsidRPr="000600B1">
        <w:rPr>
          <w:rFonts w:ascii="Arial" w:hAnsi="Arial" w:cs="Arial"/>
          <w:sz w:val="20"/>
          <w:szCs w:val="20"/>
          <w:lang w:val="ru-RU"/>
        </w:rPr>
        <w:t xml:space="preserve">а) побутові (меженні) рівні води у водоприймачі повинні бути нижче (або врівень) дна магістрального каналу і нижче закритих колекторів на 30-50 </w:t>
      </w:r>
      <w:proofErr w:type="gramStart"/>
      <w:r w:rsidRPr="000600B1">
        <w:rPr>
          <w:rFonts w:ascii="Arial" w:hAnsi="Arial" w:cs="Arial"/>
          <w:i/>
          <w:sz w:val="20"/>
          <w:szCs w:val="20"/>
          <w:lang w:val="ru-RU"/>
        </w:rPr>
        <w:t>см;</w:t>
      </w:r>
      <w:r w:rsidRPr="000600B1">
        <w:rPr>
          <w:rFonts w:ascii="Arial" w:hAnsi="Arial" w:cs="Arial"/>
          <w:sz w:val="20"/>
          <w:szCs w:val="20"/>
          <w:lang w:val="ru-RU"/>
        </w:rPr>
        <w:t>б</w:t>
      </w:r>
      <w:proofErr w:type="gramEnd"/>
      <w:r w:rsidRPr="000600B1">
        <w:rPr>
          <w:rFonts w:ascii="Arial" w:hAnsi="Arial" w:cs="Arial"/>
          <w:sz w:val="20"/>
          <w:szCs w:val="20"/>
          <w:lang w:val="ru-RU"/>
        </w:rPr>
        <w:t xml:space="preserve">) рівні передпосівної витрати води - нижче бровок водоприймача на 0,5-0,8 </w:t>
      </w:r>
      <w:r w:rsidRPr="000600B1">
        <w:rPr>
          <w:rFonts w:ascii="Arial" w:hAnsi="Arial" w:cs="Arial"/>
          <w:i/>
          <w:sz w:val="20"/>
          <w:szCs w:val="20"/>
          <w:lang w:val="ru-RU"/>
        </w:rPr>
        <w:t xml:space="preserve">м: </w:t>
      </w:r>
      <w:r w:rsidRPr="000600B1">
        <w:rPr>
          <w:rFonts w:ascii="Arial" w:hAnsi="Arial" w:cs="Arial"/>
          <w:sz w:val="20"/>
          <w:szCs w:val="20"/>
          <w:lang w:val="ru-RU"/>
        </w:rPr>
        <w:t xml:space="preserve">рівні передпосівних, літньо-осінніх паводкових витрат води - на 20-30 </w:t>
      </w:r>
      <w:r w:rsidRPr="000600B1">
        <w:rPr>
          <w:rFonts w:ascii="Arial" w:hAnsi="Arial" w:cs="Arial"/>
          <w:i/>
          <w:sz w:val="20"/>
          <w:szCs w:val="20"/>
          <w:lang w:val="ru-RU"/>
        </w:rPr>
        <w:t xml:space="preserve">см </w:t>
      </w:r>
      <w:r w:rsidRPr="000600B1">
        <w:rPr>
          <w:rFonts w:ascii="Arial" w:hAnsi="Arial" w:cs="Arial"/>
          <w:sz w:val="20"/>
          <w:szCs w:val="20"/>
          <w:lang w:val="ru-RU"/>
        </w:rPr>
        <w:t>нижче рівнів у магістральних каналах.</w:t>
      </w:r>
    </w:p>
    <w:p w14:paraId="729CE265" w14:textId="77777777" w:rsidR="00FD570C" w:rsidRPr="000600B1" w:rsidRDefault="00FD570C" w:rsidP="009352ED">
      <w:pPr>
        <w:pStyle w:val="a5"/>
        <w:numPr>
          <w:ilvl w:val="1"/>
          <w:numId w:val="59"/>
        </w:numPr>
        <w:tabs>
          <w:tab w:val="left" w:pos="1041"/>
        </w:tabs>
        <w:spacing w:line="288" w:lineRule="auto"/>
        <w:ind w:left="157" w:right="114" w:firstLine="420"/>
        <w:jc w:val="both"/>
        <w:rPr>
          <w:rFonts w:ascii="Arial" w:hAnsi="Arial" w:cs="Arial"/>
          <w:sz w:val="20"/>
          <w:szCs w:val="20"/>
          <w:lang w:val="ru-RU"/>
        </w:rPr>
      </w:pPr>
      <w:r w:rsidRPr="000600B1">
        <w:rPr>
          <w:rFonts w:ascii="Arial" w:hAnsi="Arial" w:cs="Arial"/>
          <w:sz w:val="20"/>
          <w:szCs w:val="20"/>
          <w:lang w:val="ru-RU"/>
        </w:rPr>
        <w:t>Пропускна здатність русла повинна буги такою, щоб тривалість затоплення осушуваної території весняними паводковими водами становила: в сівозмінах з озиминою -0 діб; з ярими зерновими</w:t>
      </w:r>
      <w:r w:rsidRPr="000600B1">
        <w:rPr>
          <w:rFonts w:ascii="Arial" w:hAnsi="Arial" w:cs="Arial"/>
          <w:spacing w:val="-10"/>
          <w:sz w:val="20"/>
          <w:szCs w:val="20"/>
          <w:lang w:val="ru-RU"/>
        </w:rPr>
        <w:t xml:space="preserve"> </w:t>
      </w:r>
      <w:r w:rsidRPr="000600B1">
        <w:rPr>
          <w:rFonts w:ascii="Arial" w:hAnsi="Arial" w:cs="Arial"/>
          <w:sz w:val="20"/>
          <w:szCs w:val="20"/>
          <w:lang w:val="ru-RU"/>
        </w:rPr>
        <w:t>культурами</w:t>
      </w:r>
      <w:r w:rsidRPr="000600B1">
        <w:rPr>
          <w:rFonts w:ascii="Arial" w:hAnsi="Arial" w:cs="Arial"/>
          <w:spacing w:val="-7"/>
          <w:sz w:val="20"/>
          <w:szCs w:val="20"/>
          <w:lang w:val="ru-RU"/>
        </w:rPr>
        <w:t xml:space="preserve"> </w:t>
      </w:r>
      <w:r w:rsidRPr="000600B1">
        <w:rPr>
          <w:rFonts w:ascii="Arial" w:hAnsi="Arial" w:cs="Arial"/>
          <w:sz w:val="20"/>
          <w:szCs w:val="20"/>
          <w:lang w:val="ru-RU"/>
        </w:rPr>
        <w:t>-</w:t>
      </w:r>
      <w:r w:rsidRPr="000600B1">
        <w:rPr>
          <w:rFonts w:ascii="Arial" w:hAnsi="Arial" w:cs="Arial"/>
          <w:spacing w:val="-14"/>
          <w:sz w:val="20"/>
          <w:szCs w:val="20"/>
          <w:lang w:val="ru-RU"/>
        </w:rPr>
        <w:t xml:space="preserve"> </w:t>
      </w:r>
      <w:r w:rsidRPr="000600B1">
        <w:rPr>
          <w:rFonts w:ascii="Arial" w:hAnsi="Arial" w:cs="Arial"/>
          <w:sz w:val="20"/>
          <w:szCs w:val="20"/>
          <w:lang w:val="ru-RU"/>
        </w:rPr>
        <w:t>10-15</w:t>
      </w:r>
      <w:r w:rsidRPr="000600B1">
        <w:rPr>
          <w:rFonts w:ascii="Arial" w:hAnsi="Arial" w:cs="Arial"/>
          <w:spacing w:val="-9"/>
          <w:sz w:val="20"/>
          <w:szCs w:val="20"/>
          <w:lang w:val="ru-RU"/>
        </w:rPr>
        <w:t xml:space="preserve"> </w:t>
      </w:r>
      <w:r w:rsidRPr="000600B1">
        <w:rPr>
          <w:rFonts w:ascii="Arial" w:hAnsi="Arial" w:cs="Arial"/>
          <w:sz w:val="20"/>
          <w:szCs w:val="20"/>
          <w:lang w:val="ru-RU"/>
        </w:rPr>
        <w:t>діб;</w:t>
      </w:r>
      <w:r w:rsidRPr="000600B1">
        <w:rPr>
          <w:rFonts w:ascii="Arial" w:hAnsi="Arial" w:cs="Arial"/>
          <w:spacing w:val="-8"/>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овочевими</w:t>
      </w:r>
      <w:r w:rsidRPr="000600B1">
        <w:rPr>
          <w:rFonts w:ascii="Arial" w:hAnsi="Arial" w:cs="Arial"/>
          <w:spacing w:val="-10"/>
          <w:sz w:val="20"/>
          <w:szCs w:val="20"/>
          <w:lang w:val="ru-RU"/>
        </w:rPr>
        <w:t xml:space="preserve"> </w:t>
      </w:r>
      <w:r w:rsidRPr="000600B1">
        <w:rPr>
          <w:rFonts w:ascii="Arial" w:hAnsi="Arial" w:cs="Arial"/>
          <w:sz w:val="20"/>
          <w:szCs w:val="20"/>
          <w:lang w:val="ru-RU"/>
        </w:rPr>
        <w:t>і</w:t>
      </w:r>
      <w:r w:rsidRPr="000600B1">
        <w:rPr>
          <w:rFonts w:ascii="Arial" w:hAnsi="Arial" w:cs="Arial"/>
          <w:spacing w:val="-8"/>
          <w:sz w:val="20"/>
          <w:szCs w:val="20"/>
          <w:lang w:val="ru-RU"/>
        </w:rPr>
        <w:t xml:space="preserve"> </w:t>
      </w:r>
      <w:r w:rsidRPr="000600B1">
        <w:rPr>
          <w:rFonts w:ascii="Arial" w:hAnsi="Arial" w:cs="Arial"/>
          <w:sz w:val="20"/>
          <w:szCs w:val="20"/>
          <w:lang w:val="ru-RU"/>
        </w:rPr>
        <w:t>кормовими</w:t>
      </w:r>
      <w:r w:rsidRPr="000600B1">
        <w:rPr>
          <w:rFonts w:ascii="Arial" w:hAnsi="Arial" w:cs="Arial"/>
          <w:spacing w:val="-10"/>
          <w:sz w:val="20"/>
          <w:szCs w:val="20"/>
          <w:lang w:val="ru-RU"/>
        </w:rPr>
        <w:t xml:space="preserve"> </w:t>
      </w:r>
      <w:r w:rsidRPr="000600B1">
        <w:rPr>
          <w:rFonts w:ascii="Arial" w:hAnsi="Arial" w:cs="Arial"/>
          <w:sz w:val="20"/>
          <w:szCs w:val="20"/>
          <w:lang w:val="ru-RU"/>
        </w:rPr>
        <w:t>культурами</w:t>
      </w:r>
      <w:r w:rsidRPr="000600B1">
        <w:rPr>
          <w:rFonts w:ascii="Arial" w:hAnsi="Arial" w:cs="Arial"/>
          <w:spacing w:val="-8"/>
          <w:sz w:val="20"/>
          <w:szCs w:val="20"/>
          <w:lang w:val="ru-RU"/>
        </w:rPr>
        <w:t xml:space="preserve"> </w:t>
      </w:r>
      <w:r w:rsidRPr="000600B1">
        <w:rPr>
          <w:rFonts w:ascii="Arial" w:hAnsi="Arial" w:cs="Arial"/>
          <w:sz w:val="20"/>
          <w:szCs w:val="20"/>
          <w:lang w:val="ru-RU"/>
        </w:rPr>
        <w:t>-10-15</w:t>
      </w:r>
      <w:r w:rsidRPr="000600B1">
        <w:rPr>
          <w:rFonts w:ascii="Arial" w:hAnsi="Arial" w:cs="Arial"/>
          <w:spacing w:val="-9"/>
          <w:sz w:val="20"/>
          <w:szCs w:val="20"/>
          <w:lang w:val="ru-RU"/>
        </w:rPr>
        <w:t xml:space="preserve"> </w:t>
      </w:r>
      <w:r w:rsidRPr="000600B1">
        <w:rPr>
          <w:rFonts w:ascii="Arial" w:hAnsi="Arial" w:cs="Arial"/>
          <w:sz w:val="20"/>
          <w:szCs w:val="20"/>
          <w:lang w:val="ru-RU"/>
        </w:rPr>
        <w:t>діб;</w:t>
      </w:r>
      <w:r w:rsidRPr="000600B1">
        <w:rPr>
          <w:rFonts w:ascii="Arial" w:hAnsi="Arial" w:cs="Arial"/>
          <w:spacing w:val="-8"/>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багаторічними травами - 15-25</w:t>
      </w:r>
      <w:r w:rsidRPr="000600B1">
        <w:rPr>
          <w:rFonts w:ascii="Arial" w:hAnsi="Arial" w:cs="Arial"/>
          <w:spacing w:val="-3"/>
          <w:sz w:val="20"/>
          <w:szCs w:val="20"/>
          <w:lang w:val="ru-RU"/>
        </w:rPr>
        <w:t xml:space="preserve"> </w:t>
      </w:r>
      <w:r w:rsidRPr="000600B1">
        <w:rPr>
          <w:rFonts w:ascii="Arial" w:hAnsi="Arial" w:cs="Arial"/>
          <w:sz w:val="20"/>
          <w:szCs w:val="20"/>
          <w:lang w:val="ru-RU"/>
        </w:rPr>
        <w:t>діб.</w:t>
      </w:r>
    </w:p>
    <w:p w14:paraId="07A63016" w14:textId="77777777" w:rsidR="00FD570C" w:rsidRPr="000600B1" w:rsidRDefault="00FD570C" w:rsidP="009352ED">
      <w:pPr>
        <w:pStyle w:val="a5"/>
        <w:numPr>
          <w:ilvl w:val="1"/>
          <w:numId w:val="59"/>
        </w:numPr>
        <w:tabs>
          <w:tab w:val="left" w:pos="1075"/>
        </w:tabs>
        <w:spacing w:line="288" w:lineRule="auto"/>
        <w:ind w:left="157" w:right="114" w:firstLine="420"/>
        <w:jc w:val="both"/>
        <w:rPr>
          <w:rFonts w:ascii="Arial" w:hAnsi="Arial" w:cs="Arial"/>
          <w:sz w:val="20"/>
          <w:szCs w:val="20"/>
          <w:lang w:val="ru-RU"/>
        </w:rPr>
      </w:pPr>
      <w:r w:rsidRPr="000600B1">
        <w:rPr>
          <w:rFonts w:ascii="Arial" w:hAnsi="Arial" w:cs="Arial"/>
          <w:sz w:val="20"/>
          <w:szCs w:val="20"/>
          <w:lang w:val="ru-RU"/>
        </w:rPr>
        <w:t xml:space="preserve">Літньо-осінні паводкові витрати води повинні проходити всередині русла, а рівні їх повинні бути на 30 - 40 </w:t>
      </w:r>
      <w:r w:rsidRPr="000600B1">
        <w:rPr>
          <w:rFonts w:ascii="Arial" w:hAnsi="Arial" w:cs="Arial"/>
          <w:i/>
          <w:sz w:val="20"/>
          <w:szCs w:val="20"/>
          <w:lang w:val="ru-RU"/>
        </w:rPr>
        <w:t xml:space="preserve">см </w:t>
      </w:r>
      <w:r w:rsidRPr="000600B1">
        <w:rPr>
          <w:rFonts w:ascii="Arial" w:hAnsi="Arial" w:cs="Arial"/>
          <w:sz w:val="20"/>
          <w:szCs w:val="20"/>
          <w:lang w:val="ru-RU"/>
        </w:rPr>
        <w:t>нижче</w:t>
      </w:r>
      <w:r w:rsidRPr="000600B1">
        <w:rPr>
          <w:rFonts w:ascii="Arial" w:hAnsi="Arial" w:cs="Arial"/>
          <w:spacing w:val="-9"/>
          <w:sz w:val="20"/>
          <w:szCs w:val="20"/>
          <w:lang w:val="ru-RU"/>
        </w:rPr>
        <w:t xml:space="preserve"> </w:t>
      </w:r>
      <w:r w:rsidRPr="000600B1">
        <w:rPr>
          <w:rFonts w:ascii="Arial" w:hAnsi="Arial" w:cs="Arial"/>
          <w:sz w:val="20"/>
          <w:szCs w:val="20"/>
          <w:lang w:val="ru-RU"/>
        </w:rPr>
        <w:t>бровок.</w:t>
      </w:r>
    </w:p>
    <w:p w14:paraId="0D8F7C0F" w14:textId="77777777" w:rsidR="00FD570C" w:rsidRPr="000600B1" w:rsidRDefault="00FD570C" w:rsidP="009352ED">
      <w:pPr>
        <w:pStyle w:val="a5"/>
        <w:numPr>
          <w:ilvl w:val="1"/>
          <w:numId w:val="59"/>
        </w:numPr>
        <w:tabs>
          <w:tab w:val="left" w:pos="1022"/>
        </w:tabs>
        <w:spacing w:line="288" w:lineRule="auto"/>
        <w:ind w:left="157" w:right="115" w:firstLine="420"/>
        <w:jc w:val="both"/>
        <w:rPr>
          <w:rFonts w:ascii="Arial" w:hAnsi="Arial" w:cs="Arial"/>
          <w:sz w:val="20"/>
          <w:szCs w:val="20"/>
          <w:lang w:val="ru-RU"/>
        </w:rPr>
      </w:pPr>
      <w:r w:rsidRPr="000600B1">
        <w:rPr>
          <w:rFonts w:ascii="Arial" w:hAnsi="Arial" w:cs="Arial"/>
          <w:sz w:val="20"/>
          <w:szCs w:val="20"/>
          <w:lang w:val="ru-RU"/>
        </w:rPr>
        <w:t>Береги і русло водоприймача мають бути стійкими, рух води у водоприймачі по всій його довжині повинен бути</w:t>
      </w:r>
      <w:r w:rsidRPr="000600B1">
        <w:rPr>
          <w:rFonts w:ascii="Arial" w:hAnsi="Arial" w:cs="Arial"/>
          <w:spacing w:val="-7"/>
          <w:sz w:val="20"/>
          <w:szCs w:val="20"/>
          <w:lang w:val="ru-RU"/>
        </w:rPr>
        <w:t xml:space="preserve"> </w:t>
      </w:r>
      <w:r w:rsidRPr="000600B1">
        <w:rPr>
          <w:rFonts w:ascii="Arial" w:hAnsi="Arial" w:cs="Arial"/>
          <w:sz w:val="20"/>
          <w:szCs w:val="20"/>
          <w:lang w:val="ru-RU"/>
        </w:rPr>
        <w:t>рівномірним.</w:t>
      </w:r>
    </w:p>
    <w:p w14:paraId="54970A8A" w14:textId="77777777" w:rsidR="00FD570C" w:rsidRPr="000600B1" w:rsidRDefault="00FD570C" w:rsidP="009352ED">
      <w:pPr>
        <w:pStyle w:val="a5"/>
        <w:numPr>
          <w:ilvl w:val="1"/>
          <w:numId w:val="59"/>
        </w:numPr>
        <w:tabs>
          <w:tab w:val="left" w:pos="1034"/>
        </w:tabs>
        <w:spacing w:line="288" w:lineRule="auto"/>
        <w:ind w:left="157" w:right="114" w:firstLine="420"/>
        <w:jc w:val="both"/>
        <w:rPr>
          <w:rFonts w:ascii="Arial" w:hAnsi="Arial" w:cs="Arial"/>
          <w:sz w:val="20"/>
          <w:szCs w:val="20"/>
          <w:lang w:val="ru-RU"/>
        </w:rPr>
      </w:pPr>
      <w:r w:rsidRPr="000600B1">
        <w:rPr>
          <w:rFonts w:ascii="Arial" w:hAnsi="Arial" w:cs="Arial"/>
          <w:sz w:val="20"/>
          <w:szCs w:val="20"/>
          <w:lang w:val="ru-RU"/>
        </w:rPr>
        <w:t>Залежно від причин високих рівнів води у руслі річки-водоприймача і недопустимого за тривалістю і строками затоплення заплав слід застосовувати такі способи регулювання річок: усунення підпору від споруд; зменшення шорсткості русла; збільшення розмірів поперечних перерізів русла і уклону річки; надання руслу стійкого поперечного і поздовжнього профілю; регулювання стоку водосховищами і ставами на річці та її притоках; будівництво паралельного каналу (русла) для розвантаження</w:t>
      </w:r>
      <w:r w:rsidRPr="000600B1">
        <w:rPr>
          <w:rFonts w:ascii="Arial" w:hAnsi="Arial" w:cs="Arial"/>
          <w:spacing w:val="-10"/>
          <w:sz w:val="20"/>
          <w:szCs w:val="20"/>
          <w:lang w:val="ru-RU"/>
        </w:rPr>
        <w:t xml:space="preserve"> </w:t>
      </w:r>
      <w:r w:rsidRPr="000600B1">
        <w:rPr>
          <w:rFonts w:ascii="Arial" w:hAnsi="Arial" w:cs="Arial"/>
          <w:sz w:val="20"/>
          <w:szCs w:val="20"/>
          <w:lang w:val="ru-RU"/>
        </w:rPr>
        <w:t>річки.</w:t>
      </w:r>
    </w:p>
    <w:p w14:paraId="417C27B9" w14:textId="77777777" w:rsidR="00FD570C" w:rsidRPr="000600B1" w:rsidRDefault="00FD570C" w:rsidP="009352ED">
      <w:pPr>
        <w:pStyle w:val="a5"/>
        <w:numPr>
          <w:ilvl w:val="1"/>
          <w:numId w:val="59"/>
        </w:numPr>
        <w:tabs>
          <w:tab w:val="left" w:pos="1034"/>
        </w:tabs>
        <w:spacing w:line="288" w:lineRule="auto"/>
        <w:ind w:left="157" w:right="115" w:firstLine="420"/>
        <w:jc w:val="both"/>
        <w:rPr>
          <w:rFonts w:ascii="Arial" w:hAnsi="Arial" w:cs="Arial"/>
          <w:sz w:val="20"/>
          <w:szCs w:val="20"/>
          <w:lang w:val="ru-RU"/>
        </w:rPr>
      </w:pPr>
      <w:r w:rsidRPr="000600B1">
        <w:rPr>
          <w:rFonts w:ascii="Arial" w:hAnsi="Arial" w:cs="Arial"/>
          <w:sz w:val="20"/>
          <w:szCs w:val="20"/>
          <w:lang w:val="ru-RU"/>
        </w:rPr>
        <w:t>Гідравлічний розрахунок водоприймача складається з визначення розрахункових витрат, якими є весняні паводкові, літньо-осінні паводкові, передпосівні, меженні (побутові) - залежно від використання осушуваних</w:t>
      </w:r>
      <w:r w:rsidRPr="000600B1">
        <w:rPr>
          <w:rFonts w:ascii="Arial" w:hAnsi="Arial" w:cs="Arial"/>
          <w:spacing w:val="-7"/>
          <w:sz w:val="20"/>
          <w:szCs w:val="20"/>
          <w:lang w:val="ru-RU"/>
        </w:rPr>
        <w:t xml:space="preserve"> </w:t>
      </w:r>
      <w:r w:rsidRPr="000600B1">
        <w:rPr>
          <w:rFonts w:ascii="Arial" w:hAnsi="Arial" w:cs="Arial"/>
          <w:sz w:val="20"/>
          <w:szCs w:val="20"/>
          <w:lang w:val="ru-RU"/>
        </w:rPr>
        <w:t>земель.</w:t>
      </w:r>
    </w:p>
    <w:p w14:paraId="530CCB02" w14:textId="77777777" w:rsidR="00FD570C" w:rsidRDefault="00FD570C" w:rsidP="001B60B1">
      <w:pPr>
        <w:pStyle w:val="a5"/>
        <w:numPr>
          <w:ilvl w:val="1"/>
          <w:numId w:val="59"/>
        </w:numPr>
        <w:tabs>
          <w:tab w:val="left" w:pos="1134"/>
        </w:tabs>
        <w:spacing w:line="288" w:lineRule="auto"/>
        <w:ind w:left="197" w:right="41" w:firstLine="512"/>
        <w:jc w:val="both"/>
        <w:rPr>
          <w:rFonts w:ascii="Arial" w:hAnsi="Arial" w:cs="Arial"/>
          <w:sz w:val="20"/>
          <w:szCs w:val="20"/>
          <w:lang w:val="ru-RU"/>
        </w:rPr>
      </w:pPr>
      <w:r w:rsidRPr="000600B1">
        <w:rPr>
          <w:rFonts w:ascii="Arial" w:hAnsi="Arial" w:cs="Arial"/>
          <w:sz w:val="20"/>
          <w:szCs w:val="20"/>
          <w:lang w:val="ru-RU"/>
        </w:rPr>
        <w:lastRenderedPageBreak/>
        <w:t>Розрахункові створи на випрямленому руслі слід вибирати так: у гирлі</w:t>
      </w:r>
      <w:r w:rsidRPr="000600B1">
        <w:rPr>
          <w:rFonts w:ascii="Arial" w:hAnsi="Arial" w:cs="Arial"/>
          <w:spacing w:val="20"/>
          <w:sz w:val="20"/>
          <w:szCs w:val="20"/>
          <w:lang w:val="ru-RU"/>
        </w:rPr>
        <w:t xml:space="preserve"> </w:t>
      </w:r>
      <w:r w:rsidRPr="000600B1">
        <w:rPr>
          <w:rFonts w:ascii="Arial" w:hAnsi="Arial" w:cs="Arial"/>
          <w:sz w:val="20"/>
          <w:szCs w:val="20"/>
          <w:lang w:val="ru-RU"/>
        </w:rPr>
        <w:t>і</w:t>
      </w:r>
      <w:r w:rsidRPr="000600B1">
        <w:rPr>
          <w:rFonts w:ascii="Arial" w:hAnsi="Arial" w:cs="Arial"/>
          <w:spacing w:val="9"/>
          <w:sz w:val="20"/>
          <w:szCs w:val="20"/>
          <w:lang w:val="ru-RU"/>
        </w:rPr>
        <w:t xml:space="preserve"> </w:t>
      </w:r>
      <w:r w:rsidRPr="000600B1">
        <w:rPr>
          <w:rFonts w:ascii="Arial" w:hAnsi="Arial" w:cs="Arial"/>
          <w:sz w:val="20"/>
          <w:szCs w:val="20"/>
          <w:lang w:val="ru-RU"/>
        </w:rPr>
        <w:t>витоці регульованої ділянки - у місцях зміни уклонів русла; нижче - в місцях впадіння до</w:t>
      </w:r>
      <w:r w:rsidRPr="000600B1">
        <w:rPr>
          <w:rFonts w:ascii="Arial" w:hAnsi="Arial" w:cs="Arial"/>
          <w:spacing w:val="54"/>
          <w:sz w:val="20"/>
          <w:szCs w:val="20"/>
          <w:lang w:val="ru-RU"/>
        </w:rPr>
        <w:t xml:space="preserve"> </w:t>
      </w:r>
      <w:r w:rsidRPr="000600B1">
        <w:rPr>
          <w:rFonts w:ascii="Arial" w:hAnsi="Arial" w:cs="Arial"/>
          <w:sz w:val="20"/>
          <w:szCs w:val="20"/>
          <w:lang w:val="ru-RU"/>
        </w:rPr>
        <w:t>річки</w:t>
      </w:r>
      <w:r w:rsidRPr="000600B1">
        <w:rPr>
          <w:rFonts w:ascii="Arial" w:hAnsi="Arial" w:cs="Arial"/>
          <w:spacing w:val="3"/>
          <w:sz w:val="20"/>
          <w:szCs w:val="20"/>
          <w:lang w:val="ru-RU"/>
        </w:rPr>
        <w:t xml:space="preserve"> </w:t>
      </w:r>
      <w:r w:rsidRPr="000600B1">
        <w:rPr>
          <w:rFonts w:ascii="Arial" w:hAnsi="Arial" w:cs="Arial"/>
          <w:sz w:val="20"/>
          <w:szCs w:val="20"/>
          <w:lang w:val="ru-RU"/>
        </w:rPr>
        <w:t>притоків, каналів з водозбірною площею не менше 500 га; в місцях різких змін заплав, звужень</w:t>
      </w:r>
      <w:r w:rsidRPr="000600B1">
        <w:rPr>
          <w:rFonts w:ascii="Arial" w:hAnsi="Arial" w:cs="Arial"/>
          <w:spacing w:val="-25"/>
          <w:sz w:val="20"/>
          <w:szCs w:val="20"/>
          <w:lang w:val="ru-RU"/>
        </w:rPr>
        <w:t xml:space="preserve"> </w:t>
      </w:r>
      <w:r w:rsidRPr="000600B1">
        <w:rPr>
          <w:rFonts w:ascii="Arial" w:hAnsi="Arial" w:cs="Arial"/>
          <w:sz w:val="20"/>
          <w:szCs w:val="20"/>
          <w:lang w:val="ru-RU"/>
        </w:rPr>
        <w:t>і</w:t>
      </w:r>
      <w:r w:rsidRPr="000600B1">
        <w:rPr>
          <w:rFonts w:ascii="Arial" w:hAnsi="Arial" w:cs="Arial"/>
          <w:spacing w:val="-1"/>
          <w:sz w:val="20"/>
          <w:szCs w:val="20"/>
          <w:lang w:val="ru-RU"/>
        </w:rPr>
        <w:t xml:space="preserve"> </w:t>
      </w:r>
      <w:r w:rsidRPr="000600B1">
        <w:rPr>
          <w:rFonts w:ascii="Arial" w:hAnsi="Arial" w:cs="Arial"/>
          <w:sz w:val="20"/>
          <w:szCs w:val="20"/>
          <w:lang w:val="ru-RU"/>
        </w:rPr>
        <w:t>розширень. Гідравлічний розрахунок для визначення параметрів поперечного перерізу</w:t>
      </w:r>
      <w:r w:rsidRPr="000600B1">
        <w:rPr>
          <w:rFonts w:ascii="Arial" w:hAnsi="Arial" w:cs="Arial"/>
          <w:spacing w:val="29"/>
          <w:sz w:val="20"/>
          <w:szCs w:val="20"/>
          <w:lang w:val="ru-RU"/>
        </w:rPr>
        <w:t xml:space="preserve"> </w:t>
      </w:r>
      <w:r w:rsidRPr="000600B1">
        <w:rPr>
          <w:rFonts w:ascii="Arial" w:hAnsi="Arial" w:cs="Arial"/>
          <w:sz w:val="20"/>
          <w:szCs w:val="20"/>
          <w:lang w:val="ru-RU"/>
        </w:rPr>
        <w:t>русла</w:t>
      </w:r>
      <w:r w:rsidRPr="000600B1">
        <w:rPr>
          <w:rFonts w:ascii="Arial" w:hAnsi="Arial" w:cs="Arial"/>
          <w:spacing w:val="13"/>
          <w:sz w:val="20"/>
          <w:szCs w:val="20"/>
          <w:lang w:val="ru-RU"/>
        </w:rPr>
        <w:t xml:space="preserve"> </w:t>
      </w:r>
      <w:r w:rsidR="009536A8">
        <w:rPr>
          <w:rFonts w:ascii="Arial" w:hAnsi="Arial" w:cs="Arial"/>
          <w:sz w:val="20"/>
          <w:szCs w:val="20"/>
          <w:lang w:val="ru-RU"/>
        </w:rPr>
        <w:t xml:space="preserve">(ширина, глибина) та </w:t>
      </w:r>
      <w:r w:rsidRPr="000600B1">
        <w:rPr>
          <w:rFonts w:ascii="Arial" w:hAnsi="Arial" w:cs="Arial"/>
          <w:sz w:val="20"/>
          <w:szCs w:val="20"/>
          <w:lang w:val="ru-RU"/>
        </w:rPr>
        <w:t>швидкос</w:t>
      </w:r>
      <w:r w:rsidR="009536A8">
        <w:rPr>
          <w:rFonts w:ascii="Arial" w:hAnsi="Arial" w:cs="Arial"/>
          <w:sz w:val="20"/>
          <w:szCs w:val="20"/>
          <w:lang w:val="ru-RU"/>
        </w:rPr>
        <w:t xml:space="preserve">ті течії слід провадити для розрахункових створів </w:t>
      </w:r>
      <w:r w:rsidRPr="000600B1">
        <w:rPr>
          <w:rFonts w:ascii="Arial" w:hAnsi="Arial" w:cs="Arial"/>
          <w:sz w:val="20"/>
          <w:szCs w:val="20"/>
          <w:lang w:val="ru-RU"/>
        </w:rPr>
        <w:t>за</w:t>
      </w:r>
      <w:r w:rsidRPr="000600B1">
        <w:rPr>
          <w:rFonts w:ascii="Arial" w:hAnsi="Arial" w:cs="Arial"/>
          <w:spacing w:val="23"/>
          <w:sz w:val="20"/>
          <w:szCs w:val="20"/>
          <w:lang w:val="ru-RU"/>
        </w:rPr>
        <w:t xml:space="preserve"> </w:t>
      </w:r>
      <w:r w:rsidRPr="000600B1">
        <w:rPr>
          <w:rFonts w:ascii="Arial" w:hAnsi="Arial" w:cs="Arial"/>
          <w:sz w:val="20"/>
          <w:szCs w:val="20"/>
          <w:lang w:val="ru-RU"/>
        </w:rPr>
        <w:t>формулами</w:t>
      </w:r>
      <w:r w:rsidR="00241FA8" w:rsidRPr="00241FA8">
        <w:rPr>
          <w:rFonts w:ascii="Arial" w:hAnsi="Arial" w:cs="Arial"/>
          <w:sz w:val="20"/>
          <w:szCs w:val="20"/>
          <w:lang w:val="ru-RU"/>
        </w:rPr>
        <w:t xml:space="preserve"> нерівномірного руху</w:t>
      </w:r>
      <w:r w:rsidR="00241FA8">
        <w:rPr>
          <w:rFonts w:ascii="Arial" w:hAnsi="Arial" w:cs="Arial"/>
          <w:sz w:val="20"/>
          <w:szCs w:val="20"/>
          <w:lang w:val="ru-RU"/>
        </w:rPr>
        <w:t>.</w:t>
      </w:r>
    </w:p>
    <w:p w14:paraId="2CD4EDA9" w14:textId="77777777" w:rsidR="001B60B1" w:rsidRPr="000600B1" w:rsidRDefault="001B60B1" w:rsidP="001B60B1">
      <w:pPr>
        <w:pStyle w:val="a5"/>
        <w:numPr>
          <w:ilvl w:val="1"/>
          <w:numId w:val="59"/>
        </w:numPr>
        <w:tabs>
          <w:tab w:val="left" w:pos="1134"/>
        </w:tabs>
        <w:spacing w:line="288" w:lineRule="auto"/>
        <w:ind w:left="197" w:right="41" w:firstLine="512"/>
        <w:jc w:val="both"/>
        <w:rPr>
          <w:rFonts w:ascii="Arial" w:hAnsi="Arial" w:cs="Arial"/>
          <w:sz w:val="20"/>
          <w:szCs w:val="20"/>
          <w:lang w:val="ru-RU"/>
        </w:rPr>
      </w:pPr>
      <w:r w:rsidRPr="00241FA8">
        <w:rPr>
          <w:rFonts w:ascii="Arial" w:hAnsi="Arial" w:cs="Arial"/>
          <w:sz w:val="20"/>
          <w:szCs w:val="20"/>
          <w:lang w:val="ru-RU"/>
        </w:rPr>
        <w:t xml:space="preserve">Обвалування русла річок слід влаштовувати у таких випадках: регулювання річки не може забезпечити пропускання розрахункових витрат із заданою забезпеченістю; затоплення за- плав взагалі неприпустиме (наявність населених пунктів, пам'ятників архітектури, вимог охорони природи та ін.). </w:t>
      </w:r>
      <w:r w:rsidRPr="00A40168">
        <w:rPr>
          <w:rFonts w:ascii="Arial" w:hAnsi="Arial" w:cs="Arial"/>
          <w:sz w:val="20"/>
          <w:szCs w:val="20"/>
          <w:lang w:val="ru-RU"/>
        </w:rPr>
        <w:t>При цьому слід мати на увазі, що обвалування економічніше, ніж регулювання русла, і що обвалування доповнює регулювання</w:t>
      </w:r>
      <w:r w:rsidRPr="00A40168">
        <w:rPr>
          <w:rFonts w:ascii="Arial" w:hAnsi="Arial" w:cs="Arial"/>
          <w:spacing w:val="-12"/>
          <w:sz w:val="20"/>
          <w:szCs w:val="20"/>
          <w:lang w:val="ru-RU"/>
        </w:rPr>
        <w:t xml:space="preserve"> </w:t>
      </w:r>
      <w:r w:rsidRPr="00A40168">
        <w:rPr>
          <w:rFonts w:ascii="Arial" w:hAnsi="Arial" w:cs="Arial"/>
          <w:sz w:val="20"/>
          <w:szCs w:val="20"/>
          <w:lang w:val="ru-RU"/>
        </w:rPr>
        <w:t>русла.</w:t>
      </w:r>
    </w:p>
    <w:p w14:paraId="7FAE2F60" w14:textId="77777777" w:rsidR="00FD570C" w:rsidRPr="000600B1" w:rsidRDefault="00FD570C" w:rsidP="00B477B5">
      <w:pPr>
        <w:pStyle w:val="a3"/>
        <w:spacing w:line="288" w:lineRule="auto"/>
        <w:ind w:left="132" w:right="101" w:firstLine="760"/>
        <w:jc w:val="both"/>
        <w:rPr>
          <w:rFonts w:ascii="Arial" w:hAnsi="Arial" w:cs="Arial"/>
          <w:sz w:val="20"/>
          <w:szCs w:val="20"/>
          <w:lang w:val="ru-RU"/>
        </w:rPr>
      </w:pPr>
      <w:r w:rsidRPr="000600B1">
        <w:rPr>
          <w:rFonts w:ascii="Arial" w:hAnsi="Arial" w:cs="Arial"/>
          <w:sz w:val="20"/>
          <w:szCs w:val="20"/>
          <w:lang w:val="ru-RU"/>
        </w:rPr>
        <w:t>Порівнюючи варіанти регулювання та обвалування річки, необхідно враховувати їх позитивні та негативні сторони.</w:t>
      </w:r>
    </w:p>
    <w:p w14:paraId="585C84E9" w14:textId="77777777" w:rsidR="00FD570C" w:rsidRPr="000600B1" w:rsidRDefault="00FD570C" w:rsidP="000600B1">
      <w:pPr>
        <w:pStyle w:val="Heading41"/>
        <w:spacing w:line="288" w:lineRule="auto"/>
        <w:ind w:left="138"/>
        <w:rPr>
          <w:rFonts w:ascii="Arial" w:hAnsi="Arial" w:cs="Arial"/>
          <w:sz w:val="20"/>
          <w:szCs w:val="20"/>
          <w:lang w:val="ru-RU"/>
        </w:rPr>
      </w:pPr>
      <w:bookmarkStart w:id="14" w:name="_TOC_250058"/>
      <w:bookmarkEnd w:id="14"/>
      <w:r w:rsidRPr="000600B1">
        <w:rPr>
          <w:rFonts w:ascii="Arial" w:hAnsi="Arial" w:cs="Arial"/>
          <w:sz w:val="20"/>
          <w:szCs w:val="20"/>
          <w:lang w:val="ru-RU"/>
        </w:rPr>
        <w:t>Осушення з машинним водовідведенням (польдерні системи)</w:t>
      </w:r>
    </w:p>
    <w:p w14:paraId="7063D567" w14:textId="77777777" w:rsidR="00FD570C" w:rsidRPr="009536A8" w:rsidRDefault="00FD570C" w:rsidP="009352ED">
      <w:pPr>
        <w:pStyle w:val="a5"/>
        <w:numPr>
          <w:ilvl w:val="1"/>
          <w:numId w:val="59"/>
        </w:numPr>
        <w:tabs>
          <w:tab w:val="left" w:pos="1329"/>
        </w:tabs>
        <w:spacing w:line="288" w:lineRule="auto"/>
        <w:ind w:left="198" w:right="112" w:firstLine="679"/>
        <w:jc w:val="both"/>
        <w:rPr>
          <w:rFonts w:ascii="Arial" w:hAnsi="Arial" w:cs="Arial"/>
          <w:sz w:val="20"/>
          <w:szCs w:val="20"/>
          <w:lang w:val="ru-RU"/>
        </w:rPr>
      </w:pPr>
      <w:r w:rsidRPr="009536A8">
        <w:rPr>
          <w:rFonts w:ascii="Arial" w:hAnsi="Arial" w:cs="Arial"/>
          <w:sz w:val="20"/>
          <w:szCs w:val="20"/>
          <w:lang w:val="ru-RU"/>
        </w:rPr>
        <w:t>При осушенні територій, які зазнають періодичного або постійного затоплення з боку водоприймача (річки, озера, водосховища, моря), слід передбачати їх захист за допомогою дамб, створюючи</w:t>
      </w:r>
      <w:r w:rsidRPr="009536A8">
        <w:rPr>
          <w:rFonts w:ascii="Arial" w:hAnsi="Arial" w:cs="Arial"/>
          <w:spacing w:val="-12"/>
          <w:sz w:val="20"/>
          <w:szCs w:val="20"/>
          <w:lang w:val="ru-RU"/>
        </w:rPr>
        <w:t xml:space="preserve"> </w:t>
      </w:r>
      <w:r w:rsidRPr="009536A8">
        <w:rPr>
          <w:rFonts w:ascii="Arial" w:hAnsi="Arial" w:cs="Arial"/>
          <w:sz w:val="20"/>
          <w:szCs w:val="20"/>
          <w:lang w:val="ru-RU"/>
        </w:rPr>
        <w:t>польдери.</w:t>
      </w:r>
      <w:r w:rsidRPr="009536A8">
        <w:rPr>
          <w:rFonts w:ascii="Arial" w:hAnsi="Arial" w:cs="Arial"/>
          <w:spacing w:val="-12"/>
          <w:sz w:val="20"/>
          <w:szCs w:val="20"/>
          <w:lang w:val="ru-RU"/>
        </w:rPr>
        <w:t xml:space="preserve"> </w:t>
      </w:r>
      <w:r w:rsidRPr="009536A8">
        <w:rPr>
          <w:rFonts w:ascii="Arial" w:hAnsi="Arial" w:cs="Arial"/>
          <w:sz w:val="20"/>
          <w:szCs w:val="20"/>
          <w:lang w:val="ru-RU"/>
        </w:rPr>
        <w:t>При</w:t>
      </w:r>
      <w:r w:rsidRPr="009536A8">
        <w:rPr>
          <w:rFonts w:ascii="Arial" w:hAnsi="Arial" w:cs="Arial"/>
          <w:spacing w:val="-12"/>
          <w:sz w:val="20"/>
          <w:szCs w:val="20"/>
          <w:lang w:val="ru-RU"/>
        </w:rPr>
        <w:t xml:space="preserve"> </w:t>
      </w:r>
      <w:r w:rsidRPr="009536A8">
        <w:rPr>
          <w:rFonts w:ascii="Arial" w:hAnsi="Arial" w:cs="Arial"/>
          <w:sz w:val="20"/>
          <w:szCs w:val="20"/>
          <w:lang w:val="ru-RU"/>
        </w:rPr>
        <w:t>цьому,</w:t>
      </w:r>
      <w:r w:rsidRPr="009536A8">
        <w:rPr>
          <w:rFonts w:ascii="Arial" w:hAnsi="Arial" w:cs="Arial"/>
          <w:spacing w:val="-12"/>
          <w:sz w:val="20"/>
          <w:szCs w:val="20"/>
          <w:lang w:val="ru-RU"/>
        </w:rPr>
        <w:t xml:space="preserve"> </w:t>
      </w:r>
      <w:r w:rsidRPr="009536A8">
        <w:rPr>
          <w:rFonts w:ascii="Arial" w:hAnsi="Arial" w:cs="Arial"/>
          <w:sz w:val="20"/>
          <w:szCs w:val="20"/>
          <w:lang w:val="ru-RU"/>
        </w:rPr>
        <w:t>якщо</w:t>
      </w:r>
      <w:r w:rsidRPr="009536A8">
        <w:rPr>
          <w:rFonts w:ascii="Arial" w:hAnsi="Arial" w:cs="Arial"/>
          <w:spacing w:val="-12"/>
          <w:sz w:val="20"/>
          <w:szCs w:val="20"/>
          <w:lang w:val="ru-RU"/>
        </w:rPr>
        <w:t xml:space="preserve"> </w:t>
      </w:r>
      <w:r w:rsidRPr="009536A8">
        <w:rPr>
          <w:rFonts w:ascii="Arial" w:hAnsi="Arial" w:cs="Arial"/>
          <w:sz w:val="20"/>
          <w:szCs w:val="20"/>
          <w:lang w:val="ru-RU"/>
        </w:rPr>
        <w:t>природний</w:t>
      </w:r>
      <w:r w:rsidRPr="009536A8">
        <w:rPr>
          <w:rFonts w:ascii="Arial" w:hAnsi="Arial" w:cs="Arial"/>
          <w:spacing w:val="-15"/>
          <w:sz w:val="20"/>
          <w:szCs w:val="20"/>
          <w:lang w:val="ru-RU"/>
        </w:rPr>
        <w:t xml:space="preserve"> </w:t>
      </w:r>
      <w:r w:rsidRPr="009536A8">
        <w:rPr>
          <w:rFonts w:ascii="Arial" w:hAnsi="Arial" w:cs="Arial"/>
          <w:sz w:val="20"/>
          <w:szCs w:val="20"/>
          <w:lang w:val="ru-RU"/>
        </w:rPr>
        <w:t>або</w:t>
      </w:r>
      <w:r w:rsidRPr="009536A8">
        <w:rPr>
          <w:rFonts w:ascii="Arial" w:hAnsi="Arial" w:cs="Arial"/>
          <w:spacing w:val="-12"/>
          <w:sz w:val="20"/>
          <w:szCs w:val="20"/>
          <w:lang w:val="ru-RU"/>
        </w:rPr>
        <w:t xml:space="preserve"> </w:t>
      </w:r>
      <w:r w:rsidRPr="009536A8">
        <w:rPr>
          <w:rFonts w:ascii="Arial" w:hAnsi="Arial" w:cs="Arial"/>
          <w:sz w:val="20"/>
          <w:szCs w:val="20"/>
          <w:lang w:val="ru-RU"/>
        </w:rPr>
        <w:t>підпірний</w:t>
      </w:r>
      <w:r w:rsidRPr="009536A8">
        <w:rPr>
          <w:rFonts w:ascii="Arial" w:hAnsi="Arial" w:cs="Arial"/>
          <w:spacing w:val="-12"/>
          <w:sz w:val="20"/>
          <w:szCs w:val="20"/>
          <w:lang w:val="ru-RU"/>
        </w:rPr>
        <w:t xml:space="preserve"> </w:t>
      </w:r>
      <w:r w:rsidRPr="009536A8">
        <w:rPr>
          <w:rFonts w:ascii="Arial" w:hAnsi="Arial" w:cs="Arial"/>
          <w:sz w:val="20"/>
          <w:szCs w:val="20"/>
          <w:lang w:val="ru-RU"/>
        </w:rPr>
        <w:t>рівень</w:t>
      </w:r>
      <w:r w:rsidRPr="009536A8">
        <w:rPr>
          <w:rFonts w:ascii="Arial" w:hAnsi="Arial" w:cs="Arial"/>
          <w:spacing w:val="-12"/>
          <w:sz w:val="20"/>
          <w:szCs w:val="20"/>
          <w:lang w:val="ru-RU"/>
        </w:rPr>
        <w:t xml:space="preserve"> </w:t>
      </w:r>
      <w:r w:rsidRPr="009536A8">
        <w:rPr>
          <w:rFonts w:ascii="Arial" w:hAnsi="Arial" w:cs="Arial"/>
          <w:sz w:val="20"/>
          <w:szCs w:val="20"/>
          <w:lang w:val="ru-RU"/>
        </w:rPr>
        <w:t>у</w:t>
      </w:r>
      <w:r w:rsidRPr="009536A8">
        <w:rPr>
          <w:rFonts w:ascii="Arial" w:hAnsi="Arial" w:cs="Arial"/>
          <w:spacing w:val="-14"/>
          <w:sz w:val="20"/>
          <w:szCs w:val="20"/>
          <w:lang w:val="ru-RU"/>
        </w:rPr>
        <w:t xml:space="preserve"> </w:t>
      </w:r>
      <w:r w:rsidRPr="009536A8">
        <w:rPr>
          <w:rFonts w:ascii="Arial" w:hAnsi="Arial" w:cs="Arial"/>
          <w:sz w:val="20"/>
          <w:szCs w:val="20"/>
          <w:lang w:val="ru-RU"/>
        </w:rPr>
        <w:t>водоприймачі</w:t>
      </w:r>
      <w:r w:rsidRPr="009536A8">
        <w:rPr>
          <w:rFonts w:ascii="Arial" w:hAnsi="Arial" w:cs="Arial"/>
          <w:spacing w:val="-11"/>
          <w:sz w:val="20"/>
          <w:szCs w:val="20"/>
          <w:lang w:val="ru-RU"/>
        </w:rPr>
        <w:t xml:space="preserve"> </w:t>
      </w:r>
      <w:r w:rsidRPr="009536A8">
        <w:rPr>
          <w:rFonts w:ascii="Arial" w:hAnsi="Arial" w:cs="Arial"/>
          <w:sz w:val="20"/>
          <w:szCs w:val="20"/>
          <w:lang w:val="ru-RU"/>
        </w:rPr>
        <w:t>перевищує рівень води у гирловій частині магістрального каналу або</w:t>
      </w:r>
      <w:r w:rsidRPr="009536A8">
        <w:rPr>
          <w:rFonts w:ascii="Arial" w:hAnsi="Arial" w:cs="Arial"/>
          <w:spacing w:val="-18"/>
          <w:sz w:val="20"/>
          <w:szCs w:val="20"/>
          <w:lang w:val="ru-RU"/>
        </w:rPr>
        <w:t xml:space="preserve"> </w:t>
      </w:r>
      <w:r w:rsidRPr="009536A8">
        <w:rPr>
          <w:rFonts w:ascii="Arial" w:hAnsi="Arial" w:cs="Arial"/>
          <w:sz w:val="20"/>
          <w:szCs w:val="20"/>
          <w:lang w:val="ru-RU"/>
        </w:rPr>
        <w:t>каналів</w:t>
      </w:r>
      <w:r w:rsidR="009536A8" w:rsidRPr="009536A8">
        <w:rPr>
          <w:rFonts w:ascii="Arial" w:hAnsi="Arial" w:cs="Arial"/>
          <w:sz w:val="20"/>
          <w:szCs w:val="20"/>
          <w:lang w:val="ru-RU"/>
        </w:rPr>
        <w:t xml:space="preserve"> </w:t>
      </w:r>
      <w:r w:rsidR="009536A8" w:rsidRPr="000600B1">
        <w:rPr>
          <w:rFonts w:ascii="Arial" w:hAnsi="Arial" w:cs="Arial"/>
          <w:sz w:val="20"/>
          <w:szCs w:val="20"/>
          <w:lang w:val="ru-RU"/>
        </w:rPr>
        <w:t>провідної мережі, відведення води, з осушувальної мережі провадиться машинним (механічним) способом</w:t>
      </w:r>
      <w:r w:rsidR="009536A8">
        <w:rPr>
          <w:rFonts w:ascii="Arial" w:hAnsi="Arial" w:cs="Arial"/>
          <w:sz w:val="20"/>
          <w:szCs w:val="20"/>
          <w:lang w:val="ru-RU"/>
        </w:rPr>
        <w:t>.</w:t>
      </w:r>
    </w:p>
    <w:p w14:paraId="40FECCCD" w14:textId="77777777" w:rsidR="00FD570C" w:rsidRPr="000600B1" w:rsidRDefault="00FD570C" w:rsidP="009352ED">
      <w:pPr>
        <w:pStyle w:val="a5"/>
        <w:numPr>
          <w:ilvl w:val="1"/>
          <w:numId w:val="59"/>
        </w:numPr>
        <w:tabs>
          <w:tab w:val="left" w:pos="1285"/>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При захисті від затоплення сівозмін з озимими культурами, багаторічних насаджень та населених пунктів необхідно проектувати незатоплювані (зимові) польдери, які виключають затоплення території, що захищається, максимальними паводками розрахункової забезпеченості впродовж</w:t>
      </w:r>
      <w:r w:rsidRPr="000600B1">
        <w:rPr>
          <w:rFonts w:ascii="Arial" w:hAnsi="Arial" w:cs="Arial"/>
          <w:spacing w:val="-7"/>
          <w:sz w:val="20"/>
          <w:szCs w:val="20"/>
          <w:lang w:val="ru-RU"/>
        </w:rPr>
        <w:t xml:space="preserve"> </w:t>
      </w:r>
      <w:r w:rsidRPr="000600B1">
        <w:rPr>
          <w:rFonts w:ascii="Arial" w:hAnsi="Arial" w:cs="Arial"/>
          <w:sz w:val="20"/>
          <w:szCs w:val="20"/>
          <w:lang w:val="ru-RU"/>
        </w:rPr>
        <w:t>всього</w:t>
      </w:r>
      <w:r w:rsidRPr="000600B1">
        <w:rPr>
          <w:rFonts w:ascii="Arial" w:hAnsi="Arial" w:cs="Arial"/>
          <w:spacing w:val="-9"/>
          <w:sz w:val="20"/>
          <w:szCs w:val="20"/>
          <w:lang w:val="ru-RU"/>
        </w:rPr>
        <w:t xml:space="preserve"> </w:t>
      </w:r>
      <w:r w:rsidRPr="000600B1">
        <w:rPr>
          <w:rFonts w:ascii="Arial" w:hAnsi="Arial" w:cs="Arial"/>
          <w:sz w:val="20"/>
          <w:szCs w:val="20"/>
          <w:lang w:val="ru-RU"/>
        </w:rPr>
        <w:t>року.</w:t>
      </w:r>
      <w:r w:rsidRPr="000600B1">
        <w:rPr>
          <w:rFonts w:ascii="Arial" w:hAnsi="Arial" w:cs="Arial"/>
          <w:spacing w:val="-7"/>
          <w:sz w:val="20"/>
          <w:szCs w:val="20"/>
          <w:lang w:val="ru-RU"/>
        </w:rPr>
        <w:t xml:space="preserve"> </w:t>
      </w:r>
      <w:r w:rsidRPr="000600B1">
        <w:rPr>
          <w:rFonts w:ascii="Arial" w:hAnsi="Arial" w:cs="Arial"/>
          <w:sz w:val="20"/>
          <w:szCs w:val="20"/>
          <w:lang w:val="ru-RU"/>
        </w:rPr>
        <w:t>Польдери,</w:t>
      </w:r>
      <w:r w:rsidRPr="000600B1">
        <w:rPr>
          <w:rFonts w:ascii="Arial" w:hAnsi="Arial" w:cs="Arial"/>
          <w:spacing w:val="-9"/>
          <w:sz w:val="20"/>
          <w:szCs w:val="20"/>
          <w:lang w:val="ru-RU"/>
        </w:rPr>
        <w:t xml:space="preserve"> </w:t>
      </w:r>
      <w:r w:rsidRPr="000600B1">
        <w:rPr>
          <w:rFonts w:ascii="Arial" w:hAnsi="Arial" w:cs="Arial"/>
          <w:sz w:val="20"/>
          <w:szCs w:val="20"/>
          <w:lang w:val="ru-RU"/>
        </w:rPr>
        <w:t>що</w:t>
      </w:r>
      <w:r w:rsidRPr="000600B1">
        <w:rPr>
          <w:rFonts w:ascii="Arial" w:hAnsi="Arial" w:cs="Arial"/>
          <w:spacing w:val="-9"/>
          <w:sz w:val="20"/>
          <w:szCs w:val="20"/>
          <w:lang w:val="ru-RU"/>
        </w:rPr>
        <w:t xml:space="preserve"> </w:t>
      </w:r>
      <w:r w:rsidRPr="000600B1">
        <w:rPr>
          <w:rFonts w:ascii="Arial" w:hAnsi="Arial" w:cs="Arial"/>
          <w:sz w:val="20"/>
          <w:szCs w:val="20"/>
          <w:lang w:val="ru-RU"/>
        </w:rPr>
        <w:t>затоплюються</w:t>
      </w:r>
      <w:r w:rsidRPr="000600B1">
        <w:rPr>
          <w:rFonts w:ascii="Arial" w:hAnsi="Arial" w:cs="Arial"/>
          <w:spacing w:val="-8"/>
          <w:sz w:val="20"/>
          <w:szCs w:val="20"/>
          <w:lang w:val="ru-RU"/>
        </w:rPr>
        <w:t xml:space="preserve"> </w:t>
      </w:r>
      <w:r w:rsidRPr="000600B1">
        <w:rPr>
          <w:rFonts w:ascii="Arial" w:hAnsi="Arial" w:cs="Arial"/>
          <w:sz w:val="20"/>
          <w:szCs w:val="20"/>
          <w:lang w:val="ru-RU"/>
        </w:rPr>
        <w:t>(літні),</w:t>
      </w:r>
      <w:r w:rsidRPr="000600B1">
        <w:rPr>
          <w:rFonts w:ascii="Arial" w:hAnsi="Arial" w:cs="Arial"/>
          <w:spacing w:val="-7"/>
          <w:sz w:val="20"/>
          <w:szCs w:val="20"/>
          <w:lang w:val="ru-RU"/>
        </w:rPr>
        <w:t xml:space="preserve"> </w:t>
      </w:r>
      <w:r w:rsidRPr="000600B1">
        <w:rPr>
          <w:rFonts w:ascii="Arial" w:hAnsi="Arial" w:cs="Arial"/>
          <w:sz w:val="20"/>
          <w:szCs w:val="20"/>
          <w:lang w:val="ru-RU"/>
        </w:rPr>
        <w:t>огороджуються</w:t>
      </w:r>
      <w:r w:rsidRPr="000600B1">
        <w:rPr>
          <w:rFonts w:ascii="Arial" w:hAnsi="Arial" w:cs="Arial"/>
          <w:spacing w:val="-10"/>
          <w:sz w:val="20"/>
          <w:szCs w:val="20"/>
          <w:lang w:val="ru-RU"/>
        </w:rPr>
        <w:t xml:space="preserve"> </w:t>
      </w:r>
      <w:r w:rsidRPr="000600B1">
        <w:rPr>
          <w:rFonts w:ascii="Arial" w:hAnsi="Arial" w:cs="Arial"/>
          <w:sz w:val="20"/>
          <w:szCs w:val="20"/>
          <w:lang w:val="ru-RU"/>
        </w:rPr>
        <w:t>дамбами,</w:t>
      </w:r>
      <w:r w:rsidRPr="000600B1">
        <w:rPr>
          <w:rFonts w:ascii="Arial" w:hAnsi="Arial" w:cs="Arial"/>
          <w:spacing w:val="-7"/>
          <w:sz w:val="20"/>
          <w:szCs w:val="20"/>
          <w:lang w:val="ru-RU"/>
        </w:rPr>
        <w:t xml:space="preserve"> </w:t>
      </w:r>
      <w:r w:rsidRPr="000600B1">
        <w:rPr>
          <w:rFonts w:ascii="Arial" w:hAnsi="Arial" w:cs="Arial"/>
          <w:sz w:val="20"/>
          <w:szCs w:val="20"/>
          <w:lang w:val="ru-RU"/>
        </w:rPr>
        <w:t>які</w:t>
      </w:r>
      <w:r w:rsidRPr="000600B1">
        <w:rPr>
          <w:rFonts w:ascii="Arial" w:hAnsi="Arial" w:cs="Arial"/>
          <w:spacing w:val="-8"/>
          <w:sz w:val="20"/>
          <w:szCs w:val="20"/>
          <w:lang w:val="ru-RU"/>
        </w:rPr>
        <w:t xml:space="preserve"> </w:t>
      </w:r>
      <w:r w:rsidRPr="000600B1">
        <w:rPr>
          <w:rFonts w:ascii="Arial" w:hAnsi="Arial" w:cs="Arial"/>
          <w:sz w:val="20"/>
          <w:szCs w:val="20"/>
          <w:lang w:val="ru-RU"/>
        </w:rPr>
        <w:t>захищають землі, що меліоруються, від затоплення максимальними літньо-осінніми паводками розрахункової забезпеченості.</w:t>
      </w:r>
    </w:p>
    <w:p w14:paraId="0A039C08" w14:textId="77777777" w:rsidR="00FD570C" w:rsidRPr="000600B1" w:rsidRDefault="00FD570C" w:rsidP="000600B1">
      <w:pPr>
        <w:pStyle w:val="a3"/>
        <w:spacing w:line="288" w:lineRule="auto"/>
        <w:ind w:left="118" w:right="116" w:firstLine="419"/>
        <w:jc w:val="both"/>
        <w:rPr>
          <w:rFonts w:ascii="Arial" w:hAnsi="Arial" w:cs="Arial"/>
          <w:sz w:val="20"/>
          <w:szCs w:val="20"/>
        </w:rPr>
      </w:pPr>
      <w:r w:rsidRPr="000600B1">
        <w:rPr>
          <w:rFonts w:ascii="Arial" w:hAnsi="Arial" w:cs="Arial"/>
          <w:sz w:val="20"/>
          <w:szCs w:val="20"/>
          <w:lang w:val="ru-RU"/>
        </w:rPr>
        <w:t xml:space="preserve">Зимові річкові заплавні польдери слід розраховувати на максимальні паводкові горизонти 5%-ї забезпеченості. </w:t>
      </w:r>
      <w:r w:rsidRPr="000600B1">
        <w:rPr>
          <w:rFonts w:ascii="Arial" w:hAnsi="Arial" w:cs="Arial"/>
          <w:sz w:val="20"/>
          <w:szCs w:val="20"/>
        </w:rPr>
        <w:t>При відповідному обгрунтуванні допускається приймати забезпеченість до 1%.</w:t>
      </w:r>
    </w:p>
    <w:p w14:paraId="4785A44A" w14:textId="77777777" w:rsidR="00FD570C" w:rsidRPr="000600B1" w:rsidRDefault="00FD570C" w:rsidP="001B60B1">
      <w:pPr>
        <w:pStyle w:val="a5"/>
        <w:numPr>
          <w:ilvl w:val="1"/>
          <w:numId w:val="59"/>
        </w:numPr>
        <w:tabs>
          <w:tab w:val="left" w:pos="1029"/>
        </w:tabs>
        <w:spacing w:line="288" w:lineRule="auto"/>
        <w:ind w:right="112" w:firstLine="733"/>
        <w:jc w:val="both"/>
        <w:rPr>
          <w:rFonts w:ascii="Arial" w:hAnsi="Arial" w:cs="Arial"/>
          <w:sz w:val="20"/>
          <w:szCs w:val="20"/>
          <w:lang w:val="ru-RU"/>
        </w:rPr>
      </w:pPr>
      <w:r w:rsidRPr="000600B1">
        <w:rPr>
          <w:rFonts w:ascii="Arial" w:hAnsi="Arial" w:cs="Arial"/>
          <w:sz w:val="20"/>
          <w:szCs w:val="20"/>
          <w:lang w:val="ru-RU"/>
        </w:rPr>
        <w:t>Проектування польдерних систем необхідно здійснювати на основі аналізу природно- господарських умов та техніко-економічних розрахунків з урахуванням інтересів не тільки сільського господарства, але й енергетики, рибного, мисливського та лісового господарства, охорони</w:t>
      </w:r>
      <w:r w:rsidRPr="000600B1">
        <w:rPr>
          <w:rFonts w:ascii="Arial" w:hAnsi="Arial" w:cs="Arial"/>
          <w:spacing w:val="-3"/>
          <w:sz w:val="20"/>
          <w:szCs w:val="20"/>
          <w:lang w:val="ru-RU"/>
        </w:rPr>
        <w:t xml:space="preserve"> </w:t>
      </w:r>
      <w:r w:rsidRPr="000600B1">
        <w:rPr>
          <w:rFonts w:ascii="Arial" w:hAnsi="Arial" w:cs="Arial"/>
          <w:sz w:val="20"/>
          <w:szCs w:val="20"/>
          <w:lang w:val="ru-RU"/>
        </w:rPr>
        <w:t>природи.</w:t>
      </w:r>
    </w:p>
    <w:p w14:paraId="6CFC8C5D" w14:textId="77777777" w:rsidR="00FD570C" w:rsidRPr="000600B1" w:rsidRDefault="00FD570C" w:rsidP="001B60B1">
      <w:pPr>
        <w:pStyle w:val="a5"/>
        <w:numPr>
          <w:ilvl w:val="1"/>
          <w:numId w:val="59"/>
        </w:numPr>
        <w:tabs>
          <w:tab w:val="left" w:pos="1045"/>
        </w:tabs>
        <w:spacing w:line="288" w:lineRule="auto"/>
        <w:ind w:right="114" w:firstLine="733"/>
        <w:jc w:val="both"/>
        <w:rPr>
          <w:rFonts w:ascii="Arial" w:hAnsi="Arial" w:cs="Arial"/>
          <w:sz w:val="20"/>
          <w:szCs w:val="20"/>
          <w:lang w:val="ru-RU"/>
        </w:rPr>
      </w:pPr>
      <w:r w:rsidRPr="000600B1">
        <w:rPr>
          <w:rFonts w:ascii="Arial" w:hAnsi="Arial" w:cs="Arial"/>
          <w:sz w:val="20"/>
          <w:szCs w:val="20"/>
          <w:lang w:val="ru-RU"/>
        </w:rPr>
        <w:t>Розміщення дамб у плані слід передбачати на основі гідрологічних та гідравлічних розрахунків водотоків з урахуванням топографічних особливостей місцевості та вимог охорони навколишнього</w:t>
      </w:r>
      <w:r w:rsidRPr="000600B1">
        <w:rPr>
          <w:rFonts w:ascii="Arial" w:hAnsi="Arial" w:cs="Arial"/>
          <w:spacing w:val="-6"/>
          <w:sz w:val="20"/>
          <w:szCs w:val="20"/>
          <w:lang w:val="ru-RU"/>
        </w:rPr>
        <w:t xml:space="preserve"> </w:t>
      </w:r>
      <w:r w:rsidRPr="000600B1">
        <w:rPr>
          <w:rFonts w:ascii="Arial" w:hAnsi="Arial" w:cs="Arial"/>
          <w:sz w:val="20"/>
          <w:szCs w:val="20"/>
          <w:lang w:val="ru-RU"/>
        </w:rPr>
        <w:t>середовища.</w:t>
      </w:r>
    </w:p>
    <w:p w14:paraId="2FA1B1B0" w14:textId="77777777" w:rsidR="00FD570C" w:rsidRPr="000600B1" w:rsidRDefault="00FD570C" w:rsidP="001B60B1">
      <w:pPr>
        <w:pStyle w:val="a5"/>
        <w:numPr>
          <w:ilvl w:val="1"/>
          <w:numId w:val="59"/>
        </w:numPr>
        <w:tabs>
          <w:tab w:val="left" w:pos="1045"/>
        </w:tabs>
        <w:spacing w:line="288" w:lineRule="auto"/>
        <w:ind w:right="112" w:firstLine="733"/>
        <w:jc w:val="both"/>
        <w:rPr>
          <w:rFonts w:ascii="Arial" w:hAnsi="Arial" w:cs="Arial"/>
          <w:sz w:val="20"/>
          <w:szCs w:val="20"/>
          <w:lang w:val="ru-RU"/>
        </w:rPr>
      </w:pPr>
      <w:r w:rsidRPr="000600B1">
        <w:rPr>
          <w:rFonts w:ascii="Arial" w:hAnsi="Arial" w:cs="Arial"/>
          <w:sz w:val="20"/>
          <w:szCs w:val="20"/>
          <w:lang w:val="ru-RU"/>
        </w:rPr>
        <w:t>При проектуванні дамб розрахункове значення максимальних рівнів води необхідно приймати залежно від розрахункової забезпеченості витрат води для даного класу дамби. Клас захисної дамби приймається не нижче класу об'єкта, який</w:t>
      </w:r>
      <w:r w:rsidRPr="000600B1">
        <w:rPr>
          <w:rFonts w:ascii="Arial" w:hAnsi="Arial" w:cs="Arial"/>
          <w:spacing w:val="-21"/>
          <w:sz w:val="20"/>
          <w:szCs w:val="20"/>
          <w:lang w:val="ru-RU"/>
        </w:rPr>
        <w:t xml:space="preserve"> </w:t>
      </w:r>
      <w:r w:rsidRPr="000600B1">
        <w:rPr>
          <w:rFonts w:ascii="Arial" w:hAnsi="Arial" w:cs="Arial"/>
          <w:sz w:val="20"/>
          <w:szCs w:val="20"/>
          <w:lang w:val="ru-RU"/>
        </w:rPr>
        <w:t>захищається.</w:t>
      </w:r>
    </w:p>
    <w:p w14:paraId="692A87F9" w14:textId="77777777" w:rsidR="00FD570C" w:rsidRPr="000600B1" w:rsidRDefault="00FD570C" w:rsidP="001B60B1">
      <w:pPr>
        <w:pStyle w:val="a5"/>
        <w:numPr>
          <w:ilvl w:val="1"/>
          <w:numId w:val="59"/>
        </w:numPr>
        <w:tabs>
          <w:tab w:val="left" w:pos="997"/>
        </w:tabs>
        <w:spacing w:line="288" w:lineRule="auto"/>
        <w:ind w:left="117" w:right="113" w:firstLine="734"/>
        <w:jc w:val="both"/>
        <w:rPr>
          <w:rFonts w:ascii="Arial" w:hAnsi="Arial" w:cs="Arial"/>
          <w:sz w:val="20"/>
          <w:szCs w:val="20"/>
          <w:lang w:val="ru-RU"/>
        </w:rPr>
      </w:pPr>
      <w:r w:rsidRPr="000600B1">
        <w:rPr>
          <w:rFonts w:ascii="Arial" w:hAnsi="Arial" w:cs="Arial"/>
          <w:sz w:val="20"/>
          <w:szCs w:val="20"/>
          <w:lang w:val="ru-RU"/>
        </w:rPr>
        <w:t>Перевищення гребеня дамб над рівнем води для основного розрахункового випадку слід визначати згідно з СНіП 2.06.05 з урахуванням стиснення потоку річки захисними дамбами, вітрового нагону та висоти накату хвилі, а також осідання тіла дамби і основи. Величину запасу по висоті</w:t>
      </w:r>
      <w:r w:rsidRPr="000600B1">
        <w:rPr>
          <w:rFonts w:ascii="Arial" w:hAnsi="Arial" w:cs="Arial"/>
          <w:spacing w:val="-6"/>
          <w:sz w:val="20"/>
          <w:szCs w:val="20"/>
          <w:lang w:val="ru-RU"/>
        </w:rPr>
        <w:t xml:space="preserve"> </w:t>
      </w:r>
      <w:r w:rsidRPr="000600B1">
        <w:rPr>
          <w:rFonts w:ascii="Arial" w:hAnsi="Arial" w:cs="Arial"/>
          <w:sz w:val="20"/>
          <w:szCs w:val="20"/>
          <w:lang w:val="ru-RU"/>
        </w:rPr>
        <w:t>незатоплюваних</w:t>
      </w:r>
      <w:r w:rsidRPr="000600B1">
        <w:rPr>
          <w:rFonts w:ascii="Arial" w:hAnsi="Arial" w:cs="Arial"/>
          <w:spacing w:val="-8"/>
          <w:sz w:val="20"/>
          <w:szCs w:val="20"/>
          <w:lang w:val="ru-RU"/>
        </w:rPr>
        <w:t xml:space="preserve"> </w:t>
      </w:r>
      <w:r w:rsidRPr="000600B1">
        <w:rPr>
          <w:rFonts w:ascii="Arial" w:hAnsi="Arial" w:cs="Arial"/>
          <w:sz w:val="20"/>
          <w:szCs w:val="20"/>
          <w:lang w:val="ru-RU"/>
        </w:rPr>
        <w:t>дамб</w:t>
      </w:r>
      <w:r w:rsidRPr="000600B1">
        <w:rPr>
          <w:rFonts w:ascii="Arial" w:hAnsi="Arial" w:cs="Arial"/>
          <w:spacing w:val="-7"/>
          <w:sz w:val="20"/>
          <w:szCs w:val="20"/>
          <w:lang w:val="ru-RU"/>
        </w:rPr>
        <w:t xml:space="preserve"> </w:t>
      </w:r>
      <w:r w:rsidRPr="000600B1">
        <w:rPr>
          <w:rFonts w:ascii="Arial" w:hAnsi="Arial" w:cs="Arial"/>
          <w:sz w:val="20"/>
          <w:szCs w:val="20"/>
          <w:lang w:val="ru-RU"/>
        </w:rPr>
        <w:t>необхідно</w:t>
      </w:r>
      <w:r w:rsidRPr="000600B1">
        <w:rPr>
          <w:rFonts w:ascii="Arial" w:hAnsi="Arial" w:cs="Arial"/>
          <w:spacing w:val="-7"/>
          <w:sz w:val="20"/>
          <w:szCs w:val="20"/>
          <w:lang w:val="ru-RU"/>
        </w:rPr>
        <w:t xml:space="preserve"> </w:t>
      </w:r>
      <w:r w:rsidRPr="000600B1">
        <w:rPr>
          <w:rFonts w:ascii="Arial" w:hAnsi="Arial" w:cs="Arial"/>
          <w:sz w:val="20"/>
          <w:szCs w:val="20"/>
          <w:lang w:val="ru-RU"/>
        </w:rPr>
        <w:t>приймати</w:t>
      </w:r>
      <w:r w:rsidRPr="000600B1">
        <w:rPr>
          <w:rFonts w:ascii="Arial" w:hAnsi="Arial" w:cs="Arial"/>
          <w:spacing w:val="-7"/>
          <w:sz w:val="20"/>
          <w:szCs w:val="20"/>
          <w:lang w:val="ru-RU"/>
        </w:rPr>
        <w:t xml:space="preserve"> </w:t>
      </w:r>
      <w:r w:rsidRPr="000600B1">
        <w:rPr>
          <w:rFonts w:ascii="Arial" w:hAnsi="Arial" w:cs="Arial"/>
          <w:sz w:val="20"/>
          <w:szCs w:val="20"/>
          <w:lang w:val="ru-RU"/>
        </w:rPr>
        <w:t>рівною</w:t>
      </w:r>
      <w:r w:rsidRPr="000600B1">
        <w:rPr>
          <w:rFonts w:ascii="Arial" w:hAnsi="Arial" w:cs="Arial"/>
          <w:spacing w:val="-6"/>
          <w:sz w:val="20"/>
          <w:szCs w:val="20"/>
          <w:lang w:val="ru-RU"/>
        </w:rPr>
        <w:t xml:space="preserve"> </w:t>
      </w:r>
      <w:r w:rsidRPr="000600B1">
        <w:rPr>
          <w:rFonts w:ascii="Arial" w:hAnsi="Arial" w:cs="Arial"/>
          <w:sz w:val="20"/>
          <w:szCs w:val="20"/>
          <w:lang w:val="ru-RU"/>
        </w:rPr>
        <w:t>0,5</w:t>
      </w:r>
      <w:r w:rsidRPr="000600B1">
        <w:rPr>
          <w:rFonts w:ascii="Arial" w:hAnsi="Arial" w:cs="Arial"/>
          <w:spacing w:val="-8"/>
          <w:sz w:val="20"/>
          <w:szCs w:val="20"/>
          <w:lang w:val="ru-RU"/>
        </w:rPr>
        <w:t xml:space="preserve"> </w:t>
      </w:r>
      <w:r w:rsidRPr="000600B1">
        <w:rPr>
          <w:rFonts w:ascii="Arial" w:hAnsi="Arial" w:cs="Arial"/>
          <w:i/>
          <w:sz w:val="20"/>
          <w:szCs w:val="20"/>
          <w:lang w:val="ru-RU"/>
        </w:rPr>
        <w:t>м,</w:t>
      </w:r>
      <w:r w:rsidRPr="000600B1">
        <w:rPr>
          <w:rFonts w:ascii="Arial" w:hAnsi="Arial" w:cs="Arial"/>
          <w:i/>
          <w:spacing w:val="-9"/>
          <w:sz w:val="20"/>
          <w:szCs w:val="20"/>
          <w:lang w:val="ru-RU"/>
        </w:rPr>
        <w:t xml:space="preserve"> </w:t>
      </w:r>
      <w:r w:rsidRPr="000600B1">
        <w:rPr>
          <w:rFonts w:ascii="Arial" w:hAnsi="Arial" w:cs="Arial"/>
          <w:sz w:val="20"/>
          <w:szCs w:val="20"/>
          <w:lang w:val="ru-RU"/>
        </w:rPr>
        <w:t>а</w:t>
      </w:r>
      <w:r w:rsidRPr="000600B1">
        <w:rPr>
          <w:rFonts w:ascii="Arial" w:hAnsi="Arial" w:cs="Arial"/>
          <w:spacing w:val="-7"/>
          <w:sz w:val="20"/>
          <w:szCs w:val="20"/>
          <w:lang w:val="ru-RU"/>
        </w:rPr>
        <w:t xml:space="preserve"> </w:t>
      </w:r>
      <w:r w:rsidRPr="000600B1">
        <w:rPr>
          <w:rFonts w:ascii="Arial" w:hAnsi="Arial" w:cs="Arial"/>
          <w:sz w:val="20"/>
          <w:szCs w:val="20"/>
          <w:lang w:val="ru-RU"/>
        </w:rPr>
        <w:t>для</w:t>
      </w:r>
      <w:r w:rsidRPr="000600B1">
        <w:rPr>
          <w:rFonts w:ascii="Arial" w:hAnsi="Arial" w:cs="Arial"/>
          <w:spacing w:val="-9"/>
          <w:sz w:val="20"/>
          <w:szCs w:val="20"/>
          <w:lang w:val="ru-RU"/>
        </w:rPr>
        <w:t xml:space="preserve"> </w:t>
      </w:r>
      <w:r w:rsidRPr="000600B1">
        <w:rPr>
          <w:rFonts w:ascii="Arial" w:hAnsi="Arial" w:cs="Arial"/>
          <w:sz w:val="20"/>
          <w:szCs w:val="20"/>
          <w:lang w:val="ru-RU"/>
        </w:rPr>
        <w:t>затоплюваних</w:t>
      </w:r>
      <w:r w:rsidRPr="000600B1">
        <w:rPr>
          <w:rFonts w:ascii="Arial" w:hAnsi="Arial" w:cs="Arial"/>
          <w:spacing w:val="-7"/>
          <w:sz w:val="20"/>
          <w:szCs w:val="20"/>
          <w:lang w:val="ru-RU"/>
        </w:rPr>
        <w:t xml:space="preserve"> </w:t>
      </w:r>
      <w:r w:rsidRPr="000600B1">
        <w:rPr>
          <w:rFonts w:ascii="Arial" w:hAnsi="Arial" w:cs="Arial"/>
          <w:sz w:val="20"/>
          <w:szCs w:val="20"/>
          <w:lang w:val="ru-RU"/>
        </w:rPr>
        <w:t>-</w:t>
      </w:r>
      <w:r w:rsidRPr="000600B1">
        <w:rPr>
          <w:rFonts w:ascii="Arial" w:hAnsi="Arial" w:cs="Arial"/>
          <w:spacing w:val="-10"/>
          <w:sz w:val="20"/>
          <w:szCs w:val="20"/>
          <w:lang w:val="ru-RU"/>
        </w:rPr>
        <w:t xml:space="preserve"> </w:t>
      </w:r>
      <w:r w:rsidRPr="000600B1">
        <w:rPr>
          <w:rFonts w:ascii="Arial" w:hAnsi="Arial" w:cs="Arial"/>
          <w:sz w:val="20"/>
          <w:szCs w:val="20"/>
          <w:lang w:val="ru-RU"/>
        </w:rPr>
        <w:t>0,3</w:t>
      </w:r>
      <w:r w:rsidRPr="000600B1">
        <w:rPr>
          <w:rFonts w:ascii="Arial" w:hAnsi="Arial" w:cs="Arial"/>
          <w:spacing w:val="-7"/>
          <w:sz w:val="20"/>
          <w:szCs w:val="20"/>
          <w:lang w:val="ru-RU"/>
        </w:rPr>
        <w:t xml:space="preserve"> </w:t>
      </w:r>
      <w:r w:rsidRPr="000600B1">
        <w:rPr>
          <w:rFonts w:ascii="Arial" w:hAnsi="Arial" w:cs="Arial"/>
          <w:i/>
          <w:sz w:val="20"/>
          <w:szCs w:val="20"/>
          <w:lang w:val="ru-RU"/>
        </w:rPr>
        <w:t>м.</w:t>
      </w:r>
      <w:r w:rsidRPr="000600B1">
        <w:rPr>
          <w:rFonts w:ascii="Arial" w:hAnsi="Arial" w:cs="Arial"/>
          <w:i/>
          <w:spacing w:val="-7"/>
          <w:sz w:val="20"/>
          <w:szCs w:val="20"/>
          <w:lang w:val="ru-RU"/>
        </w:rPr>
        <w:t xml:space="preserve"> </w:t>
      </w:r>
      <w:r w:rsidRPr="000600B1">
        <w:rPr>
          <w:rFonts w:ascii="Arial" w:hAnsi="Arial" w:cs="Arial"/>
          <w:sz w:val="20"/>
          <w:szCs w:val="20"/>
          <w:lang w:val="ru-RU"/>
        </w:rPr>
        <w:t>Відмітка гребеня дамби повинна бути не нижче відмітки рівня води при проходженні витрати води розрахункової забезпеченості, яка відповідає перевірочному розрахунковому</w:t>
      </w:r>
      <w:r w:rsidRPr="000600B1">
        <w:rPr>
          <w:rFonts w:ascii="Arial" w:hAnsi="Arial" w:cs="Arial"/>
          <w:spacing w:val="-21"/>
          <w:sz w:val="20"/>
          <w:szCs w:val="20"/>
          <w:lang w:val="ru-RU"/>
        </w:rPr>
        <w:t xml:space="preserve"> </w:t>
      </w:r>
      <w:r w:rsidRPr="000600B1">
        <w:rPr>
          <w:rFonts w:ascii="Arial" w:hAnsi="Arial" w:cs="Arial"/>
          <w:sz w:val="20"/>
          <w:szCs w:val="20"/>
          <w:lang w:val="ru-RU"/>
        </w:rPr>
        <w:t>випадку.</w:t>
      </w:r>
    </w:p>
    <w:p w14:paraId="1FAF4FE6" w14:textId="77777777" w:rsidR="00FD570C" w:rsidRPr="001B60B1" w:rsidRDefault="00FD570C" w:rsidP="001B60B1">
      <w:pPr>
        <w:pStyle w:val="a5"/>
        <w:numPr>
          <w:ilvl w:val="1"/>
          <w:numId w:val="59"/>
        </w:numPr>
        <w:tabs>
          <w:tab w:val="left" w:pos="913"/>
          <w:tab w:val="left" w:pos="994"/>
        </w:tabs>
        <w:spacing w:line="288" w:lineRule="auto"/>
        <w:ind w:left="142" w:right="112" w:firstLine="709"/>
        <w:jc w:val="both"/>
        <w:rPr>
          <w:rFonts w:ascii="Arial" w:hAnsi="Arial" w:cs="Arial"/>
          <w:sz w:val="20"/>
          <w:szCs w:val="20"/>
          <w:lang w:val="ru-RU"/>
        </w:rPr>
      </w:pPr>
      <w:r w:rsidRPr="001B60B1">
        <w:rPr>
          <w:rFonts w:ascii="Arial" w:hAnsi="Arial" w:cs="Arial"/>
          <w:sz w:val="20"/>
          <w:szCs w:val="20"/>
          <w:lang w:val="ru-RU"/>
        </w:rPr>
        <w:t xml:space="preserve">Відсипку тіла дамб слід передбачати з місцевих грунтів, які відповідають вимогам  </w:t>
      </w:r>
      <w:r w:rsidRPr="001B60B1">
        <w:rPr>
          <w:rFonts w:ascii="Arial" w:hAnsi="Arial" w:cs="Arial"/>
          <w:spacing w:val="34"/>
          <w:sz w:val="20"/>
          <w:szCs w:val="20"/>
          <w:lang w:val="ru-RU"/>
        </w:rPr>
        <w:t xml:space="preserve"> </w:t>
      </w:r>
      <w:r w:rsidRPr="001B60B1">
        <w:rPr>
          <w:rFonts w:ascii="Arial" w:hAnsi="Arial" w:cs="Arial"/>
          <w:sz w:val="20"/>
          <w:szCs w:val="20"/>
          <w:lang w:val="ru-RU"/>
        </w:rPr>
        <w:t>СНіП</w:t>
      </w:r>
      <w:r w:rsidR="001B60B1" w:rsidRPr="001B60B1">
        <w:rPr>
          <w:rFonts w:ascii="Arial" w:hAnsi="Arial" w:cs="Arial"/>
          <w:sz w:val="20"/>
          <w:szCs w:val="20"/>
          <w:lang w:val="ru-RU"/>
        </w:rPr>
        <w:t xml:space="preserve"> 2.06.</w:t>
      </w:r>
      <w:proofErr w:type="gramStart"/>
      <w:r w:rsidR="001B60B1" w:rsidRPr="001B60B1">
        <w:rPr>
          <w:rFonts w:ascii="Arial" w:hAnsi="Arial" w:cs="Arial"/>
          <w:sz w:val="20"/>
          <w:szCs w:val="20"/>
          <w:lang w:val="ru-RU"/>
        </w:rPr>
        <w:t>05.</w:t>
      </w:r>
      <w:r w:rsidRPr="001B60B1">
        <w:rPr>
          <w:rFonts w:ascii="Arial" w:hAnsi="Arial" w:cs="Arial"/>
          <w:sz w:val="20"/>
          <w:szCs w:val="20"/>
          <w:lang w:val="ru-RU"/>
        </w:rPr>
        <w:t>Допускається</w:t>
      </w:r>
      <w:proofErr w:type="gramEnd"/>
      <w:r w:rsidRPr="001B60B1">
        <w:rPr>
          <w:rFonts w:ascii="Arial" w:hAnsi="Arial" w:cs="Arial"/>
          <w:sz w:val="20"/>
          <w:szCs w:val="20"/>
          <w:lang w:val="ru-RU"/>
        </w:rPr>
        <w:t xml:space="preserve"> застосування торфу із ступенем розкладу 50% і більше, за умови покриття укосів та гребеня дамби захисним шаром з мінерального грунту не менше</w:t>
      </w:r>
      <w:r w:rsidRPr="001B60B1">
        <w:rPr>
          <w:rFonts w:ascii="Arial" w:hAnsi="Arial" w:cs="Arial"/>
          <w:spacing w:val="-38"/>
          <w:sz w:val="20"/>
          <w:szCs w:val="20"/>
          <w:lang w:val="ru-RU"/>
        </w:rPr>
        <w:t xml:space="preserve"> </w:t>
      </w:r>
      <w:r w:rsidRPr="001B60B1">
        <w:rPr>
          <w:rFonts w:ascii="Arial" w:hAnsi="Arial" w:cs="Arial"/>
          <w:sz w:val="20"/>
          <w:szCs w:val="20"/>
          <w:lang w:val="ru-RU"/>
        </w:rPr>
        <w:t xml:space="preserve">ніж 0,5 </w:t>
      </w:r>
      <w:r w:rsidRPr="001B60B1">
        <w:rPr>
          <w:rFonts w:ascii="Arial" w:hAnsi="Arial" w:cs="Arial"/>
          <w:i/>
          <w:sz w:val="20"/>
          <w:szCs w:val="20"/>
          <w:lang w:val="ru-RU"/>
        </w:rPr>
        <w:t xml:space="preserve">м. </w:t>
      </w:r>
      <w:r w:rsidRPr="001B60B1">
        <w:rPr>
          <w:rFonts w:ascii="Arial" w:hAnsi="Arial" w:cs="Arial"/>
          <w:sz w:val="20"/>
          <w:szCs w:val="20"/>
          <w:lang w:val="ru-RU"/>
        </w:rPr>
        <w:t>Резерви грунту для</w:t>
      </w:r>
      <w:r w:rsidRPr="001B60B1">
        <w:rPr>
          <w:rFonts w:ascii="Arial" w:hAnsi="Arial" w:cs="Arial"/>
          <w:spacing w:val="-12"/>
          <w:sz w:val="20"/>
          <w:szCs w:val="20"/>
          <w:lang w:val="ru-RU"/>
        </w:rPr>
        <w:t xml:space="preserve"> </w:t>
      </w:r>
      <w:r w:rsidRPr="001B60B1">
        <w:rPr>
          <w:rFonts w:ascii="Arial" w:hAnsi="Arial" w:cs="Arial"/>
          <w:sz w:val="20"/>
          <w:szCs w:val="20"/>
          <w:lang w:val="ru-RU"/>
        </w:rPr>
        <w:t>відсипки</w:t>
      </w:r>
      <w:r w:rsidRPr="001B60B1">
        <w:rPr>
          <w:rFonts w:ascii="Arial" w:hAnsi="Arial" w:cs="Arial"/>
          <w:spacing w:val="-11"/>
          <w:sz w:val="20"/>
          <w:szCs w:val="20"/>
          <w:lang w:val="ru-RU"/>
        </w:rPr>
        <w:t xml:space="preserve"> </w:t>
      </w:r>
      <w:r w:rsidRPr="001B60B1">
        <w:rPr>
          <w:rFonts w:ascii="Arial" w:hAnsi="Arial" w:cs="Arial"/>
          <w:sz w:val="20"/>
          <w:szCs w:val="20"/>
          <w:lang w:val="ru-RU"/>
        </w:rPr>
        <w:t>дамб</w:t>
      </w:r>
      <w:r w:rsidRPr="001B60B1">
        <w:rPr>
          <w:rFonts w:ascii="Arial" w:hAnsi="Arial" w:cs="Arial"/>
          <w:spacing w:val="-10"/>
          <w:sz w:val="20"/>
          <w:szCs w:val="20"/>
          <w:lang w:val="ru-RU"/>
        </w:rPr>
        <w:t xml:space="preserve"> </w:t>
      </w:r>
      <w:r w:rsidRPr="001B60B1">
        <w:rPr>
          <w:rFonts w:ascii="Arial" w:hAnsi="Arial" w:cs="Arial"/>
          <w:sz w:val="20"/>
          <w:szCs w:val="20"/>
          <w:lang w:val="ru-RU"/>
        </w:rPr>
        <w:t>необхідно</w:t>
      </w:r>
      <w:r w:rsidRPr="001B60B1">
        <w:rPr>
          <w:rFonts w:ascii="Arial" w:hAnsi="Arial" w:cs="Arial"/>
          <w:spacing w:val="-11"/>
          <w:sz w:val="20"/>
          <w:szCs w:val="20"/>
          <w:lang w:val="ru-RU"/>
        </w:rPr>
        <w:t xml:space="preserve"> </w:t>
      </w:r>
      <w:r w:rsidRPr="001B60B1">
        <w:rPr>
          <w:rFonts w:ascii="Arial" w:hAnsi="Arial" w:cs="Arial"/>
          <w:sz w:val="20"/>
          <w:szCs w:val="20"/>
          <w:lang w:val="ru-RU"/>
        </w:rPr>
        <w:t>розміщувати</w:t>
      </w:r>
      <w:r w:rsidRPr="001B60B1">
        <w:rPr>
          <w:rFonts w:ascii="Arial" w:hAnsi="Arial" w:cs="Arial"/>
          <w:spacing w:val="-11"/>
          <w:sz w:val="20"/>
          <w:szCs w:val="20"/>
          <w:lang w:val="ru-RU"/>
        </w:rPr>
        <w:t xml:space="preserve"> </w:t>
      </w:r>
      <w:r w:rsidRPr="001B60B1">
        <w:rPr>
          <w:rFonts w:ascii="Arial" w:hAnsi="Arial" w:cs="Arial"/>
          <w:sz w:val="20"/>
          <w:szCs w:val="20"/>
          <w:lang w:val="ru-RU"/>
        </w:rPr>
        <w:t>з</w:t>
      </w:r>
      <w:r w:rsidRPr="001B60B1">
        <w:rPr>
          <w:rFonts w:ascii="Arial" w:hAnsi="Arial" w:cs="Arial"/>
          <w:spacing w:val="-12"/>
          <w:sz w:val="20"/>
          <w:szCs w:val="20"/>
          <w:lang w:val="ru-RU"/>
        </w:rPr>
        <w:t xml:space="preserve"> </w:t>
      </w:r>
      <w:r w:rsidRPr="001B60B1">
        <w:rPr>
          <w:rFonts w:ascii="Arial" w:hAnsi="Arial" w:cs="Arial"/>
          <w:sz w:val="20"/>
          <w:szCs w:val="20"/>
          <w:lang w:val="ru-RU"/>
        </w:rPr>
        <w:t>зовнішнього</w:t>
      </w:r>
      <w:r w:rsidRPr="001B60B1">
        <w:rPr>
          <w:rFonts w:ascii="Arial" w:hAnsi="Arial" w:cs="Arial"/>
          <w:spacing w:val="-11"/>
          <w:sz w:val="20"/>
          <w:szCs w:val="20"/>
          <w:lang w:val="ru-RU"/>
        </w:rPr>
        <w:t xml:space="preserve"> </w:t>
      </w:r>
      <w:r w:rsidRPr="001B60B1">
        <w:rPr>
          <w:rFonts w:ascii="Arial" w:hAnsi="Arial" w:cs="Arial"/>
          <w:sz w:val="20"/>
          <w:szCs w:val="20"/>
          <w:lang w:val="ru-RU"/>
        </w:rPr>
        <w:t>боку</w:t>
      </w:r>
      <w:r w:rsidRPr="001B60B1">
        <w:rPr>
          <w:rFonts w:ascii="Arial" w:hAnsi="Arial" w:cs="Arial"/>
          <w:spacing w:val="-14"/>
          <w:sz w:val="20"/>
          <w:szCs w:val="20"/>
          <w:lang w:val="ru-RU"/>
        </w:rPr>
        <w:t xml:space="preserve"> </w:t>
      </w:r>
      <w:r w:rsidRPr="001B60B1">
        <w:rPr>
          <w:rFonts w:ascii="Arial" w:hAnsi="Arial" w:cs="Arial"/>
          <w:sz w:val="20"/>
          <w:szCs w:val="20"/>
          <w:lang w:val="ru-RU"/>
        </w:rPr>
        <w:t>польдера</w:t>
      </w:r>
      <w:r w:rsidRPr="001B60B1">
        <w:rPr>
          <w:rFonts w:ascii="Arial" w:hAnsi="Arial" w:cs="Arial"/>
          <w:spacing w:val="-10"/>
          <w:sz w:val="20"/>
          <w:szCs w:val="20"/>
          <w:lang w:val="ru-RU"/>
        </w:rPr>
        <w:t xml:space="preserve"> </w:t>
      </w:r>
      <w:r w:rsidRPr="001B60B1">
        <w:rPr>
          <w:rFonts w:ascii="Arial" w:hAnsi="Arial" w:cs="Arial"/>
          <w:sz w:val="20"/>
          <w:szCs w:val="20"/>
          <w:lang w:val="ru-RU"/>
        </w:rPr>
        <w:t>на</w:t>
      </w:r>
      <w:r w:rsidRPr="001B60B1">
        <w:rPr>
          <w:rFonts w:ascii="Arial" w:hAnsi="Arial" w:cs="Arial"/>
          <w:spacing w:val="-11"/>
          <w:sz w:val="20"/>
          <w:szCs w:val="20"/>
          <w:lang w:val="ru-RU"/>
        </w:rPr>
        <w:t xml:space="preserve"> </w:t>
      </w:r>
      <w:r w:rsidRPr="001B60B1">
        <w:rPr>
          <w:rFonts w:ascii="Arial" w:hAnsi="Arial" w:cs="Arial"/>
          <w:sz w:val="20"/>
          <w:szCs w:val="20"/>
          <w:lang w:val="ru-RU"/>
        </w:rPr>
        <w:t>відстані</w:t>
      </w:r>
      <w:r w:rsidRPr="001B60B1">
        <w:rPr>
          <w:rFonts w:ascii="Arial" w:hAnsi="Arial" w:cs="Arial"/>
          <w:spacing w:val="-10"/>
          <w:sz w:val="20"/>
          <w:szCs w:val="20"/>
          <w:lang w:val="ru-RU"/>
        </w:rPr>
        <w:t xml:space="preserve"> </w:t>
      </w:r>
      <w:r w:rsidRPr="001B60B1">
        <w:rPr>
          <w:rFonts w:ascii="Arial" w:hAnsi="Arial" w:cs="Arial"/>
          <w:sz w:val="20"/>
          <w:szCs w:val="20"/>
          <w:lang w:val="ru-RU"/>
        </w:rPr>
        <w:t>подвійної</w:t>
      </w:r>
      <w:r w:rsidRPr="001B60B1">
        <w:rPr>
          <w:rFonts w:ascii="Arial" w:hAnsi="Arial" w:cs="Arial"/>
          <w:spacing w:val="-10"/>
          <w:sz w:val="20"/>
          <w:szCs w:val="20"/>
          <w:lang w:val="ru-RU"/>
        </w:rPr>
        <w:t xml:space="preserve"> </w:t>
      </w:r>
      <w:r w:rsidRPr="001B60B1">
        <w:rPr>
          <w:rFonts w:ascii="Arial" w:hAnsi="Arial" w:cs="Arial"/>
          <w:sz w:val="20"/>
          <w:szCs w:val="20"/>
          <w:lang w:val="ru-RU"/>
        </w:rPr>
        <w:t>висоти дамб на глинистих грунтах та чотирикратної висоти дамб - на легких мінеральних та торфових грунтах.</w:t>
      </w:r>
    </w:p>
    <w:p w14:paraId="2398E85F" w14:textId="77777777" w:rsidR="00FD570C" w:rsidRPr="009536A8" w:rsidRDefault="00FD570C" w:rsidP="001B60B1">
      <w:pPr>
        <w:pStyle w:val="a5"/>
        <w:numPr>
          <w:ilvl w:val="1"/>
          <w:numId w:val="59"/>
        </w:numPr>
        <w:tabs>
          <w:tab w:val="left" w:pos="997"/>
        </w:tabs>
        <w:spacing w:line="288" w:lineRule="auto"/>
        <w:ind w:right="111" w:firstLine="733"/>
        <w:jc w:val="both"/>
        <w:rPr>
          <w:rFonts w:ascii="Arial" w:hAnsi="Arial" w:cs="Arial"/>
          <w:i/>
          <w:sz w:val="20"/>
          <w:szCs w:val="20"/>
          <w:lang w:val="ru-RU"/>
        </w:rPr>
      </w:pPr>
      <w:r w:rsidRPr="009536A8">
        <w:rPr>
          <w:rFonts w:ascii="Arial" w:hAnsi="Arial" w:cs="Arial"/>
          <w:sz w:val="20"/>
          <w:szCs w:val="20"/>
          <w:lang w:val="ru-RU"/>
        </w:rPr>
        <w:t xml:space="preserve">Ширину гребеня захисних дамб слід приймати за умови виконання будівельних робіт та експлуатації. При висоті дамб понад 1,5 </w:t>
      </w:r>
      <w:r w:rsidRPr="009536A8">
        <w:rPr>
          <w:rFonts w:ascii="Arial" w:hAnsi="Arial" w:cs="Arial"/>
          <w:i/>
          <w:sz w:val="20"/>
          <w:szCs w:val="20"/>
          <w:lang w:val="ru-RU"/>
        </w:rPr>
        <w:t xml:space="preserve">м </w:t>
      </w:r>
      <w:r w:rsidRPr="009536A8">
        <w:rPr>
          <w:rFonts w:ascii="Arial" w:hAnsi="Arial" w:cs="Arial"/>
          <w:sz w:val="20"/>
          <w:szCs w:val="20"/>
          <w:lang w:val="ru-RU"/>
        </w:rPr>
        <w:t xml:space="preserve">ширина гребеня повинна бути не менше 3,0 </w:t>
      </w:r>
      <w:r w:rsidRPr="009536A8">
        <w:rPr>
          <w:rFonts w:ascii="Arial" w:hAnsi="Arial" w:cs="Arial"/>
          <w:i/>
          <w:sz w:val="20"/>
          <w:szCs w:val="20"/>
          <w:lang w:val="ru-RU"/>
        </w:rPr>
        <w:t xml:space="preserve">м. </w:t>
      </w:r>
      <w:r w:rsidRPr="009536A8">
        <w:rPr>
          <w:rFonts w:ascii="Arial" w:hAnsi="Arial" w:cs="Arial"/>
          <w:sz w:val="20"/>
          <w:szCs w:val="20"/>
          <w:lang w:val="ru-RU"/>
        </w:rPr>
        <w:t>Експлуатаційну дорогу необхідно передбачати уздовж дамб з боку обвалованої території. При відповідному обгрунтуванні допускається розміщувати експлуатаційну дорогу на гребені дамби з улаштуванням з'їздів та роз'їздів не ближче ніж через 0,5</w:t>
      </w:r>
      <w:r w:rsidRPr="009536A8">
        <w:rPr>
          <w:rFonts w:ascii="Arial" w:hAnsi="Arial" w:cs="Arial"/>
          <w:spacing w:val="-14"/>
          <w:sz w:val="20"/>
          <w:szCs w:val="20"/>
          <w:lang w:val="ru-RU"/>
        </w:rPr>
        <w:t xml:space="preserve"> </w:t>
      </w:r>
      <w:r w:rsidRPr="009536A8">
        <w:rPr>
          <w:rFonts w:ascii="Arial" w:hAnsi="Arial" w:cs="Arial"/>
          <w:i/>
          <w:sz w:val="20"/>
          <w:szCs w:val="20"/>
          <w:lang w:val="ru-RU"/>
        </w:rPr>
        <w:t>км.</w:t>
      </w:r>
    </w:p>
    <w:p w14:paraId="3C1758BB" w14:textId="77777777" w:rsidR="00FD570C" w:rsidRPr="000600B1" w:rsidRDefault="00FD570C" w:rsidP="001B60B1">
      <w:pPr>
        <w:pStyle w:val="a5"/>
        <w:numPr>
          <w:ilvl w:val="1"/>
          <w:numId w:val="59"/>
        </w:numPr>
        <w:tabs>
          <w:tab w:val="left" w:pos="1139"/>
        </w:tabs>
        <w:spacing w:line="288" w:lineRule="auto"/>
        <w:ind w:left="238" w:right="100" w:firstLine="613"/>
        <w:jc w:val="both"/>
        <w:rPr>
          <w:rFonts w:ascii="Arial" w:hAnsi="Arial" w:cs="Arial"/>
          <w:sz w:val="20"/>
          <w:szCs w:val="20"/>
          <w:lang w:val="ru-RU"/>
        </w:rPr>
      </w:pPr>
      <w:r w:rsidRPr="000600B1">
        <w:rPr>
          <w:rFonts w:ascii="Arial" w:hAnsi="Arial" w:cs="Arial"/>
          <w:sz w:val="20"/>
          <w:szCs w:val="20"/>
          <w:lang w:val="ru-RU"/>
        </w:rPr>
        <w:lastRenderedPageBreak/>
        <w:t>Укоси дамб необхідно захищати від розмивної дії атмосферних опадів, водного потоку, хвилі збійної течії на заворотах,</w:t>
      </w:r>
      <w:r w:rsidRPr="000600B1">
        <w:rPr>
          <w:rFonts w:ascii="Arial" w:hAnsi="Arial" w:cs="Arial"/>
          <w:spacing w:val="-12"/>
          <w:sz w:val="20"/>
          <w:szCs w:val="20"/>
          <w:lang w:val="ru-RU"/>
        </w:rPr>
        <w:t xml:space="preserve"> </w:t>
      </w:r>
      <w:r w:rsidRPr="000600B1">
        <w:rPr>
          <w:rFonts w:ascii="Arial" w:hAnsi="Arial" w:cs="Arial"/>
          <w:sz w:val="20"/>
          <w:szCs w:val="20"/>
          <w:lang w:val="ru-RU"/>
        </w:rPr>
        <w:t>льодоходу.</w:t>
      </w:r>
    </w:p>
    <w:p w14:paraId="66B3DE11" w14:textId="77777777" w:rsidR="00FD570C" w:rsidRPr="000600B1" w:rsidRDefault="00FD570C" w:rsidP="001B60B1">
      <w:pPr>
        <w:pStyle w:val="a5"/>
        <w:numPr>
          <w:ilvl w:val="1"/>
          <w:numId w:val="59"/>
        </w:numPr>
        <w:tabs>
          <w:tab w:val="left" w:pos="1237"/>
        </w:tabs>
        <w:spacing w:line="288" w:lineRule="auto"/>
        <w:ind w:right="155" w:firstLine="733"/>
        <w:jc w:val="both"/>
        <w:rPr>
          <w:rFonts w:ascii="Arial" w:hAnsi="Arial" w:cs="Arial"/>
          <w:sz w:val="20"/>
          <w:szCs w:val="20"/>
          <w:lang w:val="ru-RU"/>
        </w:rPr>
      </w:pPr>
      <w:r w:rsidRPr="000600B1">
        <w:rPr>
          <w:rFonts w:ascii="Arial" w:hAnsi="Arial" w:cs="Arial"/>
          <w:sz w:val="20"/>
          <w:szCs w:val="20"/>
          <w:lang w:val="ru-RU"/>
        </w:rPr>
        <w:t xml:space="preserve">Закладання укосів дамб при напорі до 3 </w:t>
      </w:r>
      <w:r w:rsidRPr="000600B1">
        <w:rPr>
          <w:rFonts w:ascii="Arial" w:hAnsi="Arial" w:cs="Arial"/>
          <w:i/>
          <w:sz w:val="20"/>
          <w:szCs w:val="20"/>
          <w:lang w:val="ru-RU"/>
        </w:rPr>
        <w:t xml:space="preserve">м </w:t>
      </w:r>
      <w:r w:rsidRPr="000600B1">
        <w:rPr>
          <w:rFonts w:ascii="Arial" w:hAnsi="Arial" w:cs="Arial"/>
          <w:sz w:val="20"/>
          <w:szCs w:val="20"/>
          <w:lang w:val="ru-RU"/>
        </w:rPr>
        <w:t>слід приймати за таблицею 3.4 з</w:t>
      </w:r>
      <w:r w:rsidRPr="000600B1">
        <w:rPr>
          <w:rFonts w:ascii="Arial" w:hAnsi="Arial" w:cs="Arial"/>
          <w:spacing w:val="-32"/>
          <w:sz w:val="20"/>
          <w:szCs w:val="20"/>
          <w:lang w:val="ru-RU"/>
        </w:rPr>
        <w:t xml:space="preserve"> </w:t>
      </w:r>
      <w:r w:rsidRPr="000600B1">
        <w:rPr>
          <w:rFonts w:ascii="Arial" w:hAnsi="Arial" w:cs="Arial"/>
          <w:sz w:val="20"/>
          <w:szCs w:val="20"/>
          <w:lang w:val="ru-RU"/>
        </w:rPr>
        <w:t xml:space="preserve">урахуванням фізико-механічних властивостей грунтів тіла дамб та технології виконання робіт, а при напорі понад 3 </w:t>
      </w:r>
      <w:r w:rsidRPr="000600B1">
        <w:rPr>
          <w:rFonts w:ascii="Arial" w:hAnsi="Arial" w:cs="Arial"/>
          <w:i/>
          <w:sz w:val="20"/>
          <w:szCs w:val="20"/>
          <w:lang w:val="ru-RU"/>
        </w:rPr>
        <w:t xml:space="preserve">м - </w:t>
      </w:r>
      <w:r w:rsidRPr="000600B1">
        <w:rPr>
          <w:rFonts w:ascii="Arial" w:hAnsi="Arial" w:cs="Arial"/>
          <w:sz w:val="20"/>
          <w:szCs w:val="20"/>
          <w:lang w:val="ru-RU"/>
        </w:rPr>
        <w:t>відповідно до СНіП</w:t>
      </w:r>
      <w:r w:rsidRPr="000600B1">
        <w:rPr>
          <w:rFonts w:ascii="Arial" w:hAnsi="Arial" w:cs="Arial"/>
          <w:spacing w:val="-5"/>
          <w:sz w:val="20"/>
          <w:szCs w:val="20"/>
          <w:lang w:val="ru-RU"/>
        </w:rPr>
        <w:t xml:space="preserve"> </w:t>
      </w:r>
      <w:r w:rsidRPr="000600B1">
        <w:rPr>
          <w:rFonts w:ascii="Arial" w:hAnsi="Arial" w:cs="Arial"/>
          <w:sz w:val="20"/>
          <w:szCs w:val="20"/>
          <w:lang w:val="ru-RU"/>
        </w:rPr>
        <w:t>2.06.05.</w:t>
      </w:r>
    </w:p>
    <w:p w14:paraId="1D5B0DBE" w14:textId="77777777" w:rsidR="00FD570C" w:rsidRPr="000600B1" w:rsidRDefault="00FD570C" w:rsidP="009536A8">
      <w:pPr>
        <w:pStyle w:val="Heading91"/>
        <w:spacing w:before="0" w:line="288" w:lineRule="auto"/>
        <w:ind w:left="838" w:hanging="696"/>
        <w:rPr>
          <w:rFonts w:ascii="Arial" w:hAnsi="Arial" w:cs="Arial"/>
          <w:i/>
          <w:sz w:val="20"/>
          <w:szCs w:val="20"/>
          <w:lang w:val="ru-RU"/>
        </w:rPr>
      </w:pPr>
      <w:r w:rsidRPr="000600B1">
        <w:rPr>
          <w:rFonts w:ascii="Arial" w:hAnsi="Arial" w:cs="Arial"/>
          <w:sz w:val="20"/>
          <w:szCs w:val="20"/>
          <w:lang w:val="ru-RU"/>
        </w:rPr>
        <w:t xml:space="preserve">Таблиця 3.4 - Закладання укосів дамб при напорі до 3 </w:t>
      </w:r>
      <w:r w:rsidRPr="000600B1">
        <w:rPr>
          <w:rFonts w:ascii="Arial" w:hAnsi="Arial" w:cs="Arial"/>
          <w:i/>
          <w:sz w:val="20"/>
          <w:szCs w:val="20"/>
          <w:lang w:val="ru-RU"/>
        </w:rPr>
        <w:t>м</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80"/>
        <w:gridCol w:w="1680"/>
        <w:gridCol w:w="2021"/>
        <w:gridCol w:w="1675"/>
        <w:gridCol w:w="1699"/>
      </w:tblGrid>
      <w:tr w:rsidR="00FD570C" w:rsidRPr="000600B1" w14:paraId="176107B5" w14:textId="77777777" w:rsidTr="00F67365">
        <w:trPr>
          <w:trHeight w:hRule="exact" w:val="288"/>
        </w:trPr>
        <w:tc>
          <w:tcPr>
            <w:tcW w:w="2280" w:type="dxa"/>
            <w:vMerge w:val="restart"/>
          </w:tcPr>
          <w:p w14:paraId="492AE426" w14:textId="77777777" w:rsidR="00FD570C" w:rsidRPr="000600B1" w:rsidRDefault="00FD570C" w:rsidP="000600B1">
            <w:pPr>
              <w:pStyle w:val="TableParagraph"/>
              <w:spacing w:line="288" w:lineRule="auto"/>
              <w:rPr>
                <w:rFonts w:ascii="Arial" w:hAnsi="Arial" w:cs="Arial"/>
                <w:b/>
                <w:i/>
                <w:sz w:val="20"/>
                <w:szCs w:val="20"/>
                <w:lang w:val="ru-RU"/>
              </w:rPr>
            </w:pPr>
          </w:p>
          <w:p w14:paraId="0D7F7381" w14:textId="77777777" w:rsidR="00FD570C" w:rsidRPr="000600B1" w:rsidRDefault="00FD570C" w:rsidP="000600B1">
            <w:pPr>
              <w:pStyle w:val="TableParagraph"/>
              <w:spacing w:line="288" w:lineRule="auto"/>
              <w:ind w:left="484"/>
              <w:rPr>
                <w:rFonts w:ascii="Arial" w:hAnsi="Arial" w:cs="Arial"/>
                <w:b/>
                <w:i/>
                <w:sz w:val="20"/>
                <w:szCs w:val="20"/>
              </w:rPr>
            </w:pPr>
            <w:r w:rsidRPr="000600B1">
              <w:rPr>
                <w:rFonts w:ascii="Arial" w:hAnsi="Arial" w:cs="Arial"/>
                <w:b/>
                <w:i/>
                <w:sz w:val="20"/>
                <w:szCs w:val="20"/>
              </w:rPr>
              <w:t>Грунт дамби</w:t>
            </w:r>
          </w:p>
        </w:tc>
        <w:tc>
          <w:tcPr>
            <w:tcW w:w="3701" w:type="dxa"/>
            <w:gridSpan w:val="2"/>
          </w:tcPr>
          <w:p w14:paraId="6D7ECC57" w14:textId="77777777" w:rsidR="00FD570C" w:rsidRPr="000600B1" w:rsidRDefault="00FD570C" w:rsidP="000600B1">
            <w:pPr>
              <w:pStyle w:val="TableParagraph"/>
              <w:spacing w:line="288" w:lineRule="auto"/>
              <w:ind w:left="434"/>
              <w:rPr>
                <w:rFonts w:ascii="Arial" w:hAnsi="Arial" w:cs="Arial"/>
                <w:b/>
                <w:i/>
                <w:sz w:val="20"/>
                <w:szCs w:val="20"/>
              </w:rPr>
            </w:pPr>
            <w:r w:rsidRPr="000600B1">
              <w:rPr>
                <w:rFonts w:ascii="Arial" w:hAnsi="Arial" w:cs="Arial"/>
                <w:b/>
                <w:i/>
                <w:sz w:val="20"/>
                <w:szCs w:val="20"/>
              </w:rPr>
              <w:t>Дамба, що не затоплюється</w:t>
            </w:r>
          </w:p>
        </w:tc>
        <w:tc>
          <w:tcPr>
            <w:tcW w:w="3374" w:type="dxa"/>
            <w:gridSpan w:val="2"/>
          </w:tcPr>
          <w:p w14:paraId="34721374" w14:textId="77777777" w:rsidR="00FD570C" w:rsidRPr="000600B1" w:rsidRDefault="00FD570C" w:rsidP="000600B1">
            <w:pPr>
              <w:pStyle w:val="TableParagraph"/>
              <w:spacing w:line="288" w:lineRule="auto"/>
              <w:ind w:left="410"/>
              <w:rPr>
                <w:rFonts w:ascii="Arial" w:hAnsi="Arial" w:cs="Arial"/>
                <w:b/>
                <w:i/>
                <w:sz w:val="20"/>
                <w:szCs w:val="20"/>
              </w:rPr>
            </w:pPr>
            <w:r w:rsidRPr="000600B1">
              <w:rPr>
                <w:rFonts w:ascii="Arial" w:hAnsi="Arial" w:cs="Arial"/>
                <w:b/>
                <w:i/>
                <w:sz w:val="20"/>
                <w:szCs w:val="20"/>
              </w:rPr>
              <w:t>Дамба, що затоплюється</w:t>
            </w:r>
          </w:p>
        </w:tc>
      </w:tr>
      <w:tr w:rsidR="00FD570C" w:rsidRPr="000600B1" w14:paraId="2ED9A8B7" w14:textId="77777777" w:rsidTr="00F67365">
        <w:trPr>
          <w:trHeight w:hRule="exact" w:val="602"/>
        </w:trPr>
        <w:tc>
          <w:tcPr>
            <w:tcW w:w="2280" w:type="dxa"/>
            <w:vMerge/>
          </w:tcPr>
          <w:p w14:paraId="007177EF" w14:textId="77777777" w:rsidR="00FD570C" w:rsidRPr="000600B1" w:rsidRDefault="00FD570C" w:rsidP="000600B1">
            <w:pPr>
              <w:spacing w:line="288" w:lineRule="auto"/>
              <w:rPr>
                <w:rFonts w:ascii="Arial" w:hAnsi="Arial" w:cs="Arial"/>
                <w:sz w:val="20"/>
                <w:szCs w:val="20"/>
              </w:rPr>
            </w:pPr>
          </w:p>
        </w:tc>
        <w:tc>
          <w:tcPr>
            <w:tcW w:w="1680" w:type="dxa"/>
          </w:tcPr>
          <w:p w14:paraId="1C12C2C0" w14:textId="77777777" w:rsidR="00FD570C" w:rsidRPr="000600B1" w:rsidRDefault="00FD570C" w:rsidP="009536A8">
            <w:pPr>
              <w:pStyle w:val="TableParagraph"/>
              <w:spacing w:line="288" w:lineRule="auto"/>
              <w:ind w:right="334"/>
              <w:rPr>
                <w:rFonts w:ascii="Arial" w:hAnsi="Arial" w:cs="Arial"/>
                <w:b/>
                <w:i/>
                <w:sz w:val="20"/>
                <w:szCs w:val="20"/>
              </w:rPr>
            </w:pPr>
            <w:r w:rsidRPr="000600B1">
              <w:rPr>
                <w:rFonts w:ascii="Arial" w:hAnsi="Arial" w:cs="Arial"/>
                <w:b/>
                <w:i/>
                <w:sz w:val="20"/>
                <w:szCs w:val="20"/>
              </w:rPr>
              <w:t>зовнішній укіс</w:t>
            </w:r>
          </w:p>
        </w:tc>
        <w:tc>
          <w:tcPr>
            <w:tcW w:w="2021" w:type="dxa"/>
          </w:tcPr>
          <w:p w14:paraId="16C5F8B3" w14:textId="77777777" w:rsidR="00FD570C" w:rsidRPr="000600B1" w:rsidRDefault="00FD570C" w:rsidP="009536A8">
            <w:pPr>
              <w:pStyle w:val="TableParagraph"/>
              <w:spacing w:line="288" w:lineRule="auto"/>
              <w:ind w:right="413"/>
              <w:rPr>
                <w:rFonts w:ascii="Arial" w:hAnsi="Arial" w:cs="Arial"/>
                <w:b/>
                <w:i/>
                <w:sz w:val="20"/>
                <w:szCs w:val="20"/>
              </w:rPr>
            </w:pPr>
            <w:r w:rsidRPr="000600B1">
              <w:rPr>
                <w:rFonts w:ascii="Arial" w:hAnsi="Arial" w:cs="Arial"/>
                <w:b/>
                <w:i/>
                <w:sz w:val="20"/>
                <w:szCs w:val="20"/>
              </w:rPr>
              <w:t>внутрішній укіс</w:t>
            </w:r>
          </w:p>
        </w:tc>
        <w:tc>
          <w:tcPr>
            <w:tcW w:w="1675" w:type="dxa"/>
          </w:tcPr>
          <w:p w14:paraId="43E2ABCE" w14:textId="77777777" w:rsidR="00FD570C" w:rsidRPr="000600B1" w:rsidRDefault="00FD570C" w:rsidP="009536A8">
            <w:pPr>
              <w:pStyle w:val="TableParagraph"/>
              <w:spacing w:line="288" w:lineRule="auto"/>
              <w:ind w:right="332"/>
              <w:rPr>
                <w:rFonts w:ascii="Arial" w:hAnsi="Arial" w:cs="Arial"/>
                <w:b/>
                <w:i/>
                <w:sz w:val="20"/>
                <w:szCs w:val="20"/>
              </w:rPr>
            </w:pPr>
            <w:r w:rsidRPr="000600B1">
              <w:rPr>
                <w:rFonts w:ascii="Arial" w:hAnsi="Arial" w:cs="Arial"/>
                <w:b/>
                <w:i/>
                <w:sz w:val="20"/>
                <w:szCs w:val="20"/>
              </w:rPr>
              <w:t>зовнішній укіс</w:t>
            </w:r>
          </w:p>
        </w:tc>
        <w:tc>
          <w:tcPr>
            <w:tcW w:w="1699" w:type="dxa"/>
          </w:tcPr>
          <w:p w14:paraId="69E5C594" w14:textId="77777777" w:rsidR="00FD570C" w:rsidRPr="000600B1" w:rsidRDefault="00FD570C" w:rsidP="009536A8">
            <w:pPr>
              <w:pStyle w:val="TableParagraph"/>
              <w:spacing w:line="288" w:lineRule="auto"/>
              <w:ind w:right="250"/>
              <w:rPr>
                <w:rFonts w:ascii="Arial" w:hAnsi="Arial" w:cs="Arial"/>
                <w:b/>
                <w:i/>
                <w:sz w:val="20"/>
                <w:szCs w:val="20"/>
              </w:rPr>
            </w:pPr>
            <w:r w:rsidRPr="000600B1">
              <w:rPr>
                <w:rFonts w:ascii="Arial" w:hAnsi="Arial" w:cs="Arial"/>
                <w:b/>
                <w:i/>
                <w:sz w:val="20"/>
                <w:szCs w:val="20"/>
              </w:rPr>
              <w:t>внутрішній укіс</w:t>
            </w:r>
          </w:p>
        </w:tc>
      </w:tr>
      <w:tr w:rsidR="00FD570C" w:rsidRPr="000600B1" w14:paraId="36054097" w14:textId="77777777" w:rsidTr="00F67365">
        <w:trPr>
          <w:trHeight w:hRule="exact" w:val="600"/>
        </w:trPr>
        <w:tc>
          <w:tcPr>
            <w:tcW w:w="2280" w:type="dxa"/>
          </w:tcPr>
          <w:p w14:paraId="6F2A482C" w14:textId="77777777" w:rsidR="00FD570C" w:rsidRPr="000600B1" w:rsidRDefault="00FD570C" w:rsidP="000600B1">
            <w:pPr>
              <w:pStyle w:val="TableParagraph"/>
              <w:spacing w:line="288" w:lineRule="auto"/>
              <w:ind w:left="638" w:right="564" w:hanging="60"/>
              <w:rPr>
                <w:rFonts w:ascii="Arial" w:hAnsi="Arial" w:cs="Arial"/>
                <w:b/>
                <w:sz w:val="20"/>
                <w:szCs w:val="20"/>
              </w:rPr>
            </w:pPr>
            <w:r w:rsidRPr="000600B1">
              <w:rPr>
                <w:rFonts w:ascii="Arial" w:hAnsi="Arial" w:cs="Arial"/>
                <w:b/>
                <w:sz w:val="20"/>
                <w:szCs w:val="20"/>
              </w:rPr>
              <w:t>Глинистий (зв'язний)</w:t>
            </w:r>
          </w:p>
        </w:tc>
        <w:tc>
          <w:tcPr>
            <w:tcW w:w="1680" w:type="dxa"/>
          </w:tcPr>
          <w:p w14:paraId="441FBC11" w14:textId="77777777" w:rsidR="00FD570C" w:rsidRPr="000600B1" w:rsidRDefault="00FD570C" w:rsidP="000600B1">
            <w:pPr>
              <w:pStyle w:val="TableParagraph"/>
              <w:spacing w:line="288" w:lineRule="auto"/>
              <w:ind w:left="518"/>
              <w:rPr>
                <w:rFonts w:ascii="Arial" w:hAnsi="Arial" w:cs="Arial"/>
                <w:b/>
                <w:sz w:val="20"/>
                <w:szCs w:val="20"/>
              </w:rPr>
            </w:pPr>
            <w:r w:rsidRPr="000600B1">
              <w:rPr>
                <w:rFonts w:ascii="Arial" w:hAnsi="Arial" w:cs="Arial"/>
                <w:b/>
                <w:sz w:val="20"/>
                <w:szCs w:val="20"/>
              </w:rPr>
              <w:t>1,5-2,5</w:t>
            </w:r>
          </w:p>
        </w:tc>
        <w:tc>
          <w:tcPr>
            <w:tcW w:w="2021" w:type="dxa"/>
          </w:tcPr>
          <w:p w14:paraId="107EAA3A" w14:textId="77777777" w:rsidR="00FD570C" w:rsidRPr="000600B1" w:rsidRDefault="00FD570C" w:rsidP="000600B1">
            <w:pPr>
              <w:pStyle w:val="TableParagraph"/>
              <w:spacing w:line="288" w:lineRule="auto"/>
              <w:ind w:left="671" w:right="671"/>
              <w:jc w:val="center"/>
              <w:rPr>
                <w:rFonts w:ascii="Arial" w:hAnsi="Arial" w:cs="Arial"/>
                <w:b/>
                <w:sz w:val="20"/>
                <w:szCs w:val="20"/>
              </w:rPr>
            </w:pPr>
            <w:r w:rsidRPr="000600B1">
              <w:rPr>
                <w:rFonts w:ascii="Arial" w:hAnsi="Arial" w:cs="Arial"/>
                <w:b/>
                <w:sz w:val="20"/>
                <w:szCs w:val="20"/>
              </w:rPr>
              <w:t>1,5-2,0</w:t>
            </w:r>
          </w:p>
        </w:tc>
        <w:tc>
          <w:tcPr>
            <w:tcW w:w="1675" w:type="dxa"/>
          </w:tcPr>
          <w:p w14:paraId="66552293" w14:textId="77777777" w:rsidR="00FD570C" w:rsidRPr="000600B1" w:rsidRDefault="00FD570C" w:rsidP="000600B1">
            <w:pPr>
              <w:pStyle w:val="TableParagraph"/>
              <w:spacing w:line="288" w:lineRule="auto"/>
              <w:ind w:left="498" w:right="498"/>
              <w:jc w:val="center"/>
              <w:rPr>
                <w:rFonts w:ascii="Arial" w:hAnsi="Arial" w:cs="Arial"/>
                <w:b/>
                <w:sz w:val="20"/>
                <w:szCs w:val="20"/>
              </w:rPr>
            </w:pPr>
            <w:r w:rsidRPr="000600B1">
              <w:rPr>
                <w:rFonts w:ascii="Arial" w:hAnsi="Arial" w:cs="Arial"/>
                <w:b/>
                <w:sz w:val="20"/>
                <w:szCs w:val="20"/>
              </w:rPr>
              <w:t>1,5-2,5</w:t>
            </w:r>
          </w:p>
        </w:tc>
        <w:tc>
          <w:tcPr>
            <w:tcW w:w="1699" w:type="dxa"/>
          </w:tcPr>
          <w:p w14:paraId="6B1C4162" w14:textId="77777777" w:rsidR="00FD570C" w:rsidRPr="000600B1" w:rsidRDefault="00FD570C" w:rsidP="000600B1">
            <w:pPr>
              <w:pStyle w:val="TableParagraph"/>
              <w:spacing w:line="288" w:lineRule="auto"/>
              <w:ind w:right="528"/>
              <w:jc w:val="right"/>
              <w:rPr>
                <w:rFonts w:ascii="Arial" w:hAnsi="Arial" w:cs="Arial"/>
                <w:b/>
                <w:sz w:val="20"/>
                <w:szCs w:val="20"/>
              </w:rPr>
            </w:pPr>
            <w:r w:rsidRPr="000600B1">
              <w:rPr>
                <w:rFonts w:ascii="Arial" w:hAnsi="Arial" w:cs="Arial"/>
                <w:b/>
                <w:sz w:val="20"/>
                <w:szCs w:val="20"/>
              </w:rPr>
              <w:t>2,5-3,0</w:t>
            </w:r>
          </w:p>
        </w:tc>
      </w:tr>
      <w:tr w:rsidR="00FD570C" w:rsidRPr="000600B1" w14:paraId="2FFF8BC5" w14:textId="77777777" w:rsidTr="00F67365">
        <w:trPr>
          <w:trHeight w:hRule="exact" w:val="602"/>
        </w:trPr>
        <w:tc>
          <w:tcPr>
            <w:tcW w:w="2280" w:type="dxa"/>
          </w:tcPr>
          <w:p w14:paraId="028BC198" w14:textId="77777777" w:rsidR="00FD570C" w:rsidRPr="000600B1" w:rsidRDefault="00FD570C" w:rsidP="000600B1">
            <w:pPr>
              <w:pStyle w:val="TableParagraph"/>
              <w:spacing w:line="288" w:lineRule="auto"/>
              <w:ind w:left="244" w:right="227" w:firstLine="432"/>
              <w:rPr>
                <w:rFonts w:ascii="Arial" w:hAnsi="Arial" w:cs="Arial"/>
                <w:b/>
                <w:sz w:val="20"/>
                <w:szCs w:val="20"/>
              </w:rPr>
            </w:pPr>
            <w:r w:rsidRPr="000600B1">
              <w:rPr>
                <w:rFonts w:ascii="Arial" w:hAnsi="Arial" w:cs="Arial"/>
                <w:b/>
                <w:sz w:val="20"/>
                <w:szCs w:val="20"/>
              </w:rPr>
              <w:t>Піщаний (незв'язний) торф</w:t>
            </w:r>
          </w:p>
        </w:tc>
        <w:tc>
          <w:tcPr>
            <w:tcW w:w="1680" w:type="dxa"/>
          </w:tcPr>
          <w:p w14:paraId="468E8470" w14:textId="77777777" w:rsidR="00FD570C" w:rsidRPr="000600B1" w:rsidRDefault="00FD570C" w:rsidP="000600B1">
            <w:pPr>
              <w:pStyle w:val="TableParagraph"/>
              <w:spacing w:line="288" w:lineRule="auto"/>
              <w:ind w:left="518"/>
              <w:rPr>
                <w:rFonts w:ascii="Arial" w:hAnsi="Arial" w:cs="Arial"/>
                <w:b/>
                <w:sz w:val="20"/>
                <w:szCs w:val="20"/>
              </w:rPr>
            </w:pPr>
            <w:r w:rsidRPr="000600B1">
              <w:rPr>
                <w:rFonts w:ascii="Arial" w:hAnsi="Arial" w:cs="Arial"/>
                <w:b/>
                <w:sz w:val="20"/>
                <w:szCs w:val="20"/>
              </w:rPr>
              <w:t>2,0-3,0</w:t>
            </w:r>
          </w:p>
        </w:tc>
        <w:tc>
          <w:tcPr>
            <w:tcW w:w="2021" w:type="dxa"/>
          </w:tcPr>
          <w:p w14:paraId="647B9A93" w14:textId="77777777" w:rsidR="00FD570C" w:rsidRPr="000600B1" w:rsidRDefault="00FD570C" w:rsidP="000600B1">
            <w:pPr>
              <w:pStyle w:val="TableParagraph"/>
              <w:spacing w:line="288" w:lineRule="auto"/>
              <w:ind w:left="671" w:right="671"/>
              <w:jc w:val="center"/>
              <w:rPr>
                <w:rFonts w:ascii="Arial" w:hAnsi="Arial" w:cs="Arial"/>
                <w:b/>
                <w:sz w:val="20"/>
                <w:szCs w:val="20"/>
              </w:rPr>
            </w:pPr>
            <w:r w:rsidRPr="000600B1">
              <w:rPr>
                <w:rFonts w:ascii="Arial" w:hAnsi="Arial" w:cs="Arial"/>
                <w:b/>
                <w:sz w:val="20"/>
                <w:szCs w:val="20"/>
              </w:rPr>
              <w:t>1,5-2,5</w:t>
            </w:r>
          </w:p>
        </w:tc>
        <w:tc>
          <w:tcPr>
            <w:tcW w:w="1675" w:type="dxa"/>
          </w:tcPr>
          <w:p w14:paraId="74E5DABB" w14:textId="77777777" w:rsidR="00FD570C" w:rsidRPr="000600B1" w:rsidRDefault="00FD570C" w:rsidP="000600B1">
            <w:pPr>
              <w:pStyle w:val="TableParagraph"/>
              <w:spacing w:line="288" w:lineRule="auto"/>
              <w:ind w:left="498" w:right="498"/>
              <w:jc w:val="center"/>
              <w:rPr>
                <w:rFonts w:ascii="Arial" w:hAnsi="Arial" w:cs="Arial"/>
                <w:b/>
                <w:sz w:val="20"/>
                <w:szCs w:val="20"/>
              </w:rPr>
            </w:pPr>
            <w:r w:rsidRPr="000600B1">
              <w:rPr>
                <w:rFonts w:ascii="Arial" w:hAnsi="Arial" w:cs="Arial"/>
                <w:b/>
                <w:sz w:val="20"/>
                <w:szCs w:val="20"/>
              </w:rPr>
              <w:t>2,0-3,0</w:t>
            </w:r>
          </w:p>
        </w:tc>
        <w:tc>
          <w:tcPr>
            <w:tcW w:w="1699" w:type="dxa"/>
          </w:tcPr>
          <w:p w14:paraId="31053644" w14:textId="77777777" w:rsidR="00FD570C" w:rsidRPr="000600B1" w:rsidRDefault="00FD570C" w:rsidP="000600B1">
            <w:pPr>
              <w:pStyle w:val="TableParagraph"/>
              <w:spacing w:line="288" w:lineRule="auto"/>
              <w:ind w:right="528"/>
              <w:jc w:val="right"/>
              <w:rPr>
                <w:rFonts w:ascii="Arial" w:hAnsi="Arial" w:cs="Arial"/>
                <w:b/>
                <w:sz w:val="20"/>
                <w:szCs w:val="20"/>
              </w:rPr>
            </w:pPr>
            <w:r w:rsidRPr="000600B1">
              <w:rPr>
                <w:rFonts w:ascii="Arial" w:hAnsi="Arial" w:cs="Arial"/>
                <w:b/>
                <w:sz w:val="20"/>
                <w:szCs w:val="20"/>
              </w:rPr>
              <w:t>3,0-4,0</w:t>
            </w:r>
          </w:p>
        </w:tc>
      </w:tr>
    </w:tbl>
    <w:p w14:paraId="79A1DFD3" w14:textId="77777777" w:rsidR="00FD570C" w:rsidRDefault="00FD570C" w:rsidP="009352ED">
      <w:pPr>
        <w:pStyle w:val="a5"/>
        <w:numPr>
          <w:ilvl w:val="1"/>
          <w:numId w:val="59"/>
        </w:numPr>
        <w:tabs>
          <w:tab w:val="left" w:pos="1384"/>
        </w:tabs>
        <w:spacing w:line="288" w:lineRule="auto"/>
        <w:ind w:right="200" w:firstLine="720"/>
        <w:jc w:val="both"/>
        <w:rPr>
          <w:rFonts w:ascii="Arial" w:hAnsi="Arial" w:cs="Arial"/>
          <w:sz w:val="20"/>
          <w:szCs w:val="20"/>
          <w:lang w:val="ru-RU"/>
        </w:rPr>
      </w:pPr>
      <w:r w:rsidRPr="000600B1">
        <w:rPr>
          <w:rFonts w:ascii="Arial" w:hAnsi="Arial" w:cs="Arial"/>
          <w:sz w:val="20"/>
          <w:szCs w:val="20"/>
        </w:rPr>
        <w:t>У</w:t>
      </w:r>
      <w:r w:rsidRPr="000600B1">
        <w:rPr>
          <w:rFonts w:ascii="Arial" w:hAnsi="Arial" w:cs="Arial"/>
          <w:spacing w:val="-13"/>
          <w:sz w:val="20"/>
          <w:szCs w:val="20"/>
        </w:rPr>
        <w:t xml:space="preserve"> </w:t>
      </w:r>
      <w:r w:rsidRPr="000600B1">
        <w:rPr>
          <w:rFonts w:ascii="Arial" w:hAnsi="Arial" w:cs="Arial"/>
          <w:sz w:val="20"/>
          <w:szCs w:val="20"/>
        </w:rPr>
        <w:t>дамбах,</w:t>
      </w:r>
      <w:r w:rsidRPr="000600B1">
        <w:rPr>
          <w:rFonts w:ascii="Arial" w:hAnsi="Arial" w:cs="Arial"/>
          <w:spacing w:val="-13"/>
          <w:sz w:val="20"/>
          <w:szCs w:val="20"/>
        </w:rPr>
        <w:t xml:space="preserve"> </w:t>
      </w:r>
      <w:r w:rsidRPr="000600B1">
        <w:rPr>
          <w:rFonts w:ascii="Arial" w:hAnsi="Arial" w:cs="Arial"/>
          <w:sz w:val="20"/>
          <w:szCs w:val="20"/>
        </w:rPr>
        <w:t>що</w:t>
      </w:r>
      <w:r w:rsidRPr="000600B1">
        <w:rPr>
          <w:rFonts w:ascii="Arial" w:hAnsi="Arial" w:cs="Arial"/>
          <w:spacing w:val="-13"/>
          <w:sz w:val="20"/>
          <w:szCs w:val="20"/>
        </w:rPr>
        <w:t xml:space="preserve"> </w:t>
      </w:r>
      <w:r w:rsidRPr="000600B1">
        <w:rPr>
          <w:rFonts w:ascii="Arial" w:hAnsi="Arial" w:cs="Arial"/>
          <w:sz w:val="20"/>
          <w:szCs w:val="20"/>
        </w:rPr>
        <w:t>затоплюються,</w:t>
      </w:r>
      <w:r w:rsidRPr="000600B1">
        <w:rPr>
          <w:rFonts w:ascii="Arial" w:hAnsi="Arial" w:cs="Arial"/>
          <w:spacing w:val="-10"/>
          <w:sz w:val="20"/>
          <w:szCs w:val="20"/>
        </w:rPr>
        <w:t xml:space="preserve"> </w:t>
      </w:r>
      <w:r w:rsidRPr="000600B1">
        <w:rPr>
          <w:rFonts w:ascii="Arial" w:hAnsi="Arial" w:cs="Arial"/>
          <w:sz w:val="20"/>
          <w:szCs w:val="20"/>
        </w:rPr>
        <w:t>необхідно</w:t>
      </w:r>
      <w:r w:rsidRPr="000600B1">
        <w:rPr>
          <w:rFonts w:ascii="Arial" w:hAnsi="Arial" w:cs="Arial"/>
          <w:spacing w:val="-10"/>
          <w:sz w:val="20"/>
          <w:szCs w:val="20"/>
        </w:rPr>
        <w:t xml:space="preserve"> </w:t>
      </w:r>
      <w:r w:rsidRPr="000600B1">
        <w:rPr>
          <w:rFonts w:ascii="Arial" w:hAnsi="Arial" w:cs="Arial"/>
          <w:sz w:val="20"/>
          <w:szCs w:val="20"/>
        </w:rPr>
        <w:t>передбачати</w:t>
      </w:r>
      <w:r w:rsidRPr="000600B1">
        <w:rPr>
          <w:rFonts w:ascii="Arial" w:hAnsi="Arial" w:cs="Arial"/>
          <w:spacing w:val="-13"/>
          <w:sz w:val="20"/>
          <w:szCs w:val="20"/>
        </w:rPr>
        <w:t xml:space="preserve"> </w:t>
      </w:r>
      <w:r w:rsidRPr="000600B1">
        <w:rPr>
          <w:rFonts w:ascii="Arial" w:hAnsi="Arial" w:cs="Arial"/>
          <w:sz w:val="20"/>
          <w:szCs w:val="20"/>
        </w:rPr>
        <w:t>влаштування</w:t>
      </w:r>
      <w:r w:rsidRPr="000600B1">
        <w:rPr>
          <w:rFonts w:ascii="Arial" w:hAnsi="Arial" w:cs="Arial"/>
          <w:spacing w:val="-11"/>
          <w:sz w:val="20"/>
          <w:szCs w:val="20"/>
        </w:rPr>
        <w:t xml:space="preserve"> </w:t>
      </w:r>
      <w:r w:rsidRPr="000600B1">
        <w:rPr>
          <w:rFonts w:ascii="Arial" w:hAnsi="Arial" w:cs="Arial"/>
          <w:sz w:val="20"/>
          <w:szCs w:val="20"/>
        </w:rPr>
        <w:t>шлюзів-регуляторів або</w:t>
      </w:r>
      <w:r w:rsidRPr="000600B1">
        <w:rPr>
          <w:rFonts w:ascii="Arial" w:hAnsi="Arial" w:cs="Arial"/>
          <w:spacing w:val="-6"/>
          <w:sz w:val="20"/>
          <w:szCs w:val="20"/>
        </w:rPr>
        <w:t xml:space="preserve"> </w:t>
      </w:r>
      <w:r w:rsidRPr="000600B1">
        <w:rPr>
          <w:rFonts w:ascii="Arial" w:hAnsi="Arial" w:cs="Arial"/>
          <w:sz w:val="20"/>
          <w:szCs w:val="20"/>
        </w:rPr>
        <w:t>водозливів</w:t>
      </w:r>
      <w:r w:rsidRPr="000600B1">
        <w:rPr>
          <w:rFonts w:ascii="Arial" w:hAnsi="Arial" w:cs="Arial"/>
          <w:spacing w:val="-7"/>
          <w:sz w:val="20"/>
          <w:szCs w:val="20"/>
        </w:rPr>
        <w:t xml:space="preserve"> </w:t>
      </w:r>
      <w:r w:rsidRPr="000600B1">
        <w:rPr>
          <w:rFonts w:ascii="Arial" w:hAnsi="Arial" w:cs="Arial"/>
          <w:sz w:val="20"/>
          <w:szCs w:val="20"/>
        </w:rPr>
        <w:t>для</w:t>
      </w:r>
      <w:r w:rsidRPr="000600B1">
        <w:rPr>
          <w:rFonts w:ascii="Arial" w:hAnsi="Arial" w:cs="Arial"/>
          <w:spacing w:val="-7"/>
          <w:sz w:val="20"/>
          <w:szCs w:val="20"/>
        </w:rPr>
        <w:t xml:space="preserve"> </w:t>
      </w:r>
      <w:r w:rsidRPr="000600B1">
        <w:rPr>
          <w:rFonts w:ascii="Arial" w:hAnsi="Arial" w:cs="Arial"/>
          <w:sz w:val="20"/>
          <w:szCs w:val="20"/>
        </w:rPr>
        <w:t>вирівнювання</w:t>
      </w:r>
      <w:r w:rsidRPr="000600B1">
        <w:rPr>
          <w:rFonts w:ascii="Arial" w:hAnsi="Arial" w:cs="Arial"/>
          <w:spacing w:val="-7"/>
          <w:sz w:val="20"/>
          <w:szCs w:val="20"/>
        </w:rPr>
        <w:t xml:space="preserve"> </w:t>
      </w:r>
      <w:r w:rsidRPr="000600B1">
        <w:rPr>
          <w:rFonts w:ascii="Arial" w:hAnsi="Arial" w:cs="Arial"/>
          <w:sz w:val="20"/>
          <w:szCs w:val="20"/>
        </w:rPr>
        <w:t>рівнів</w:t>
      </w:r>
      <w:r w:rsidRPr="000600B1">
        <w:rPr>
          <w:rFonts w:ascii="Arial" w:hAnsi="Arial" w:cs="Arial"/>
          <w:spacing w:val="-7"/>
          <w:sz w:val="20"/>
          <w:szCs w:val="20"/>
        </w:rPr>
        <w:t xml:space="preserve"> </w:t>
      </w:r>
      <w:r w:rsidRPr="000600B1">
        <w:rPr>
          <w:rFonts w:ascii="Arial" w:hAnsi="Arial" w:cs="Arial"/>
          <w:sz w:val="20"/>
          <w:szCs w:val="20"/>
        </w:rPr>
        <w:t>води</w:t>
      </w:r>
      <w:r w:rsidRPr="000600B1">
        <w:rPr>
          <w:rFonts w:ascii="Arial" w:hAnsi="Arial" w:cs="Arial"/>
          <w:spacing w:val="-7"/>
          <w:sz w:val="20"/>
          <w:szCs w:val="20"/>
        </w:rPr>
        <w:t xml:space="preserve"> </w:t>
      </w:r>
      <w:r w:rsidRPr="000600B1">
        <w:rPr>
          <w:rFonts w:ascii="Arial" w:hAnsi="Arial" w:cs="Arial"/>
          <w:sz w:val="20"/>
          <w:szCs w:val="20"/>
        </w:rPr>
        <w:t>у</w:t>
      </w:r>
      <w:r w:rsidRPr="000600B1">
        <w:rPr>
          <w:rFonts w:ascii="Arial" w:hAnsi="Arial" w:cs="Arial"/>
          <w:spacing w:val="-7"/>
          <w:sz w:val="20"/>
          <w:szCs w:val="20"/>
        </w:rPr>
        <w:t xml:space="preserve"> </w:t>
      </w:r>
      <w:r w:rsidRPr="000600B1">
        <w:rPr>
          <w:rFonts w:ascii="Arial" w:hAnsi="Arial" w:cs="Arial"/>
          <w:sz w:val="20"/>
          <w:szCs w:val="20"/>
        </w:rPr>
        <w:t>верхньому</w:t>
      </w:r>
      <w:r w:rsidRPr="000600B1">
        <w:rPr>
          <w:rFonts w:ascii="Arial" w:hAnsi="Arial" w:cs="Arial"/>
          <w:spacing w:val="-7"/>
          <w:sz w:val="20"/>
          <w:szCs w:val="20"/>
        </w:rPr>
        <w:t xml:space="preserve"> </w:t>
      </w:r>
      <w:r w:rsidRPr="000600B1">
        <w:rPr>
          <w:rFonts w:ascii="Arial" w:hAnsi="Arial" w:cs="Arial"/>
          <w:sz w:val="20"/>
          <w:szCs w:val="20"/>
        </w:rPr>
        <w:t>та</w:t>
      </w:r>
      <w:r w:rsidRPr="000600B1">
        <w:rPr>
          <w:rFonts w:ascii="Arial" w:hAnsi="Arial" w:cs="Arial"/>
          <w:spacing w:val="-6"/>
          <w:sz w:val="20"/>
          <w:szCs w:val="20"/>
        </w:rPr>
        <w:t xml:space="preserve"> </w:t>
      </w:r>
      <w:r w:rsidRPr="000600B1">
        <w:rPr>
          <w:rFonts w:ascii="Arial" w:hAnsi="Arial" w:cs="Arial"/>
          <w:sz w:val="20"/>
          <w:szCs w:val="20"/>
        </w:rPr>
        <w:t>нижньому</w:t>
      </w:r>
      <w:r w:rsidRPr="000600B1">
        <w:rPr>
          <w:rFonts w:ascii="Arial" w:hAnsi="Arial" w:cs="Arial"/>
          <w:spacing w:val="-7"/>
          <w:sz w:val="20"/>
          <w:szCs w:val="20"/>
        </w:rPr>
        <w:t xml:space="preserve"> </w:t>
      </w:r>
      <w:r w:rsidRPr="000600B1">
        <w:rPr>
          <w:rFonts w:ascii="Arial" w:hAnsi="Arial" w:cs="Arial"/>
          <w:sz w:val="20"/>
          <w:szCs w:val="20"/>
        </w:rPr>
        <w:t>б'єфах</w:t>
      </w:r>
      <w:r w:rsidRPr="000600B1">
        <w:rPr>
          <w:rFonts w:ascii="Arial" w:hAnsi="Arial" w:cs="Arial"/>
          <w:spacing w:val="-6"/>
          <w:sz w:val="20"/>
          <w:szCs w:val="20"/>
        </w:rPr>
        <w:t xml:space="preserve"> </w:t>
      </w:r>
      <w:r w:rsidRPr="000600B1">
        <w:rPr>
          <w:rFonts w:ascii="Arial" w:hAnsi="Arial" w:cs="Arial"/>
          <w:sz w:val="20"/>
          <w:szCs w:val="20"/>
        </w:rPr>
        <w:t>під</w:t>
      </w:r>
      <w:r w:rsidRPr="000600B1">
        <w:rPr>
          <w:rFonts w:ascii="Arial" w:hAnsi="Arial" w:cs="Arial"/>
          <w:spacing w:val="-6"/>
          <w:sz w:val="20"/>
          <w:szCs w:val="20"/>
        </w:rPr>
        <w:t xml:space="preserve"> </w:t>
      </w:r>
      <w:r w:rsidRPr="000600B1">
        <w:rPr>
          <w:rFonts w:ascii="Arial" w:hAnsi="Arial" w:cs="Arial"/>
          <w:sz w:val="20"/>
          <w:szCs w:val="20"/>
        </w:rPr>
        <w:t>час</w:t>
      </w:r>
      <w:r w:rsidRPr="000600B1">
        <w:rPr>
          <w:rFonts w:ascii="Arial" w:hAnsi="Arial" w:cs="Arial"/>
          <w:spacing w:val="-6"/>
          <w:sz w:val="20"/>
          <w:szCs w:val="20"/>
        </w:rPr>
        <w:t xml:space="preserve"> </w:t>
      </w:r>
      <w:r w:rsidRPr="000600B1">
        <w:rPr>
          <w:rFonts w:ascii="Arial" w:hAnsi="Arial" w:cs="Arial"/>
          <w:sz w:val="20"/>
          <w:szCs w:val="20"/>
        </w:rPr>
        <w:t>проходження паводків.</w:t>
      </w:r>
      <w:r w:rsidRPr="000600B1">
        <w:rPr>
          <w:rFonts w:ascii="Arial" w:hAnsi="Arial" w:cs="Arial"/>
          <w:spacing w:val="-13"/>
          <w:sz w:val="20"/>
          <w:szCs w:val="20"/>
        </w:rPr>
        <w:t xml:space="preserve"> </w:t>
      </w:r>
      <w:r w:rsidRPr="000600B1">
        <w:rPr>
          <w:rFonts w:ascii="Arial" w:hAnsi="Arial" w:cs="Arial"/>
          <w:sz w:val="20"/>
          <w:szCs w:val="20"/>
        </w:rPr>
        <w:t>Поріг</w:t>
      </w:r>
      <w:r w:rsidRPr="000600B1">
        <w:rPr>
          <w:rFonts w:ascii="Arial" w:hAnsi="Arial" w:cs="Arial"/>
          <w:spacing w:val="-13"/>
          <w:sz w:val="20"/>
          <w:szCs w:val="20"/>
        </w:rPr>
        <w:t xml:space="preserve"> </w:t>
      </w:r>
      <w:r w:rsidRPr="000600B1">
        <w:rPr>
          <w:rFonts w:ascii="Arial" w:hAnsi="Arial" w:cs="Arial"/>
          <w:sz w:val="20"/>
          <w:szCs w:val="20"/>
        </w:rPr>
        <w:t>водозливу</w:t>
      </w:r>
      <w:r w:rsidRPr="000600B1">
        <w:rPr>
          <w:rFonts w:ascii="Arial" w:hAnsi="Arial" w:cs="Arial"/>
          <w:spacing w:val="-16"/>
          <w:sz w:val="20"/>
          <w:szCs w:val="20"/>
        </w:rPr>
        <w:t xml:space="preserve"> </w:t>
      </w:r>
      <w:r w:rsidRPr="000600B1">
        <w:rPr>
          <w:rFonts w:ascii="Arial" w:hAnsi="Arial" w:cs="Arial"/>
          <w:sz w:val="20"/>
          <w:szCs w:val="20"/>
        </w:rPr>
        <w:t>слід</w:t>
      </w:r>
      <w:r w:rsidRPr="000600B1">
        <w:rPr>
          <w:rFonts w:ascii="Arial" w:hAnsi="Arial" w:cs="Arial"/>
          <w:spacing w:val="-13"/>
          <w:sz w:val="20"/>
          <w:szCs w:val="20"/>
        </w:rPr>
        <w:t xml:space="preserve"> </w:t>
      </w:r>
      <w:r w:rsidRPr="000600B1">
        <w:rPr>
          <w:rFonts w:ascii="Arial" w:hAnsi="Arial" w:cs="Arial"/>
          <w:sz w:val="20"/>
          <w:szCs w:val="20"/>
        </w:rPr>
        <w:t>визначати</w:t>
      </w:r>
      <w:r w:rsidRPr="000600B1">
        <w:rPr>
          <w:rFonts w:ascii="Arial" w:hAnsi="Arial" w:cs="Arial"/>
          <w:spacing w:val="-14"/>
          <w:sz w:val="20"/>
          <w:szCs w:val="20"/>
        </w:rPr>
        <w:t xml:space="preserve"> </w:t>
      </w:r>
      <w:r w:rsidRPr="000600B1">
        <w:rPr>
          <w:rFonts w:ascii="Arial" w:hAnsi="Arial" w:cs="Arial"/>
          <w:sz w:val="20"/>
          <w:szCs w:val="20"/>
        </w:rPr>
        <w:t>на</w:t>
      </w:r>
      <w:r w:rsidRPr="000600B1">
        <w:rPr>
          <w:rFonts w:ascii="Arial" w:hAnsi="Arial" w:cs="Arial"/>
          <w:spacing w:val="-13"/>
          <w:sz w:val="20"/>
          <w:szCs w:val="20"/>
        </w:rPr>
        <w:t xml:space="preserve"> </w:t>
      </w:r>
      <w:r w:rsidRPr="000600B1">
        <w:rPr>
          <w:rFonts w:ascii="Arial" w:hAnsi="Arial" w:cs="Arial"/>
          <w:sz w:val="20"/>
          <w:szCs w:val="20"/>
        </w:rPr>
        <w:t>відмітці</w:t>
      </w:r>
      <w:r w:rsidRPr="000600B1">
        <w:rPr>
          <w:rFonts w:ascii="Arial" w:hAnsi="Arial" w:cs="Arial"/>
          <w:spacing w:val="-12"/>
          <w:sz w:val="20"/>
          <w:szCs w:val="20"/>
        </w:rPr>
        <w:t xml:space="preserve"> </w:t>
      </w:r>
      <w:r w:rsidRPr="000600B1">
        <w:rPr>
          <w:rFonts w:ascii="Arial" w:hAnsi="Arial" w:cs="Arial"/>
          <w:sz w:val="20"/>
          <w:szCs w:val="20"/>
        </w:rPr>
        <w:t>максимального</w:t>
      </w:r>
      <w:r w:rsidRPr="000600B1">
        <w:rPr>
          <w:rFonts w:ascii="Arial" w:hAnsi="Arial" w:cs="Arial"/>
          <w:spacing w:val="-13"/>
          <w:sz w:val="20"/>
          <w:szCs w:val="20"/>
        </w:rPr>
        <w:t xml:space="preserve"> </w:t>
      </w:r>
      <w:r w:rsidRPr="000600B1">
        <w:rPr>
          <w:rFonts w:ascii="Arial" w:hAnsi="Arial" w:cs="Arial"/>
          <w:sz w:val="20"/>
          <w:szCs w:val="20"/>
        </w:rPr>
        <w:t>рівня</w:t>
      </w:r>
      <w:r w:rsidRPr="000600B1">
        <w:rPr>
          <w:rFonts w:ascii="Arial" w:hAnsi="Arial" w:cs="Arial"/>
          <w:spacing w:val="-14"/>
          <w:sz w:val="20"/>
          <w:szCs w:val="20"/>
        </w:rPr>
        <w:t xml:space="preserve"> </w:t>
      </w:r>
      <w:r w:rsidRPr="000600B1">
        <w:rPr>
          <w:rFonts w:ascii="Arial" w:hAnsi="Arial" w:cs="Arial"/>
          <w:sz w:val="20"/>
          <w:szCs w:val="20"/>
        </w:rPr>
        <w:t>літньо-осіннього</w:t>
      </w:r>
      <w:r w:rsidRPr="000600B1">
        <w:rPr>
          <w:rFonts w:ascii="Arial" w:hAnsi="Arial" w:cs="Arial"/>
          <w:spacing w:val="-13"/>
          <w:sz w:val="20"/>
          <w:szCs w:val="20"/>
        </w:rPr>
        <w:t xml:space="preserve"> </w:t>
      </w:r>
      <w:r w:rsidRPr="000600B1">
        <w:rPr>
          <w:rFonts w:ascii="Arial" w:hAnsi="Arial" w:cs="Arial"/>
          <w:sz w:val="20"/>
          <w:szCs w:val="20"/>
        </w:rPr>
        <w:t xml:space="preserve">паводка розрахункової забезпеченості. </w:t>
      </w:r>
      <w:r w:rsidRPr="000600B1">
        <w:rPr>
          <w:rFonts w:ascii="Arial" w:hAnsi="Arial" w:cs="Arial"/>
          <w:sz w:val="20"/>
          <w:szCs w:val="20"/>
          <w:lang w:val="ru-RU"/>
        </w:rPr>
        <w:t xml:space="preserve">Довжину водозливу </w:t>
      </w:r>
      <w:r w:rsidRPr="000600B1">
        <w:rPr>
          <w:rFonts w:ascii="Arial" w:hAnsi="Arial" w:cs="Arial"/>
          <w:i/>
          <w:sz w:val="20"/>
          <w:szCs w:val="20"/>
          <w:lang w:val="ru-RU"/>
        </w:rPr>
        <w:t xml:space="preserve">Ь, м, </w:t>
      </w:r>
      <w:r w:rsidRPr="000600B1">
        <w:rPr>
          <w:rFonts w:ascii="Arial" w:hAnsi="Arial" w:cs="Arial"/>
          <w:sz w:val="20"/>
          <w:szCs w:val="20"/>
          <w:lang w:val="ru-RU"/>
        </w:rPr>
        <w:t>визначають за формулою для незатопленого водозливу з широким</w:t>
      </w:r>
      <w:r w:rsidRPr="000600B1">
        <w:rPr>
          <w:rFonts w:ascii="Arial" w:hAnsi="Arial" w:cs="Arial"/>
          <w:spacing w:val="-11"/>
          <w:sz w:val="20"/>
          <w:szCs w:val="20"/>
          <w:lang w:val="ru-RU"/>
        </w:rPr>
        <w:t xml:space="preserve"> </w:t>
      </w:r>
      <w:r w:rsidRPr="000600B1">
        <w:rPr>
          <w:rFonts w:ascii="Arial" w:hAnsi="Arial" w:cs="Arial"/>
          <w:sz w:val="20"/>
          <w:szCs w:val="20"/>
          <w:lang w:val="ru-RU"/>
        </w:rPr>
        <w:t>порогом:</w:t>
      </w:r>
    </w:p>
    <w:p w14:paraId="5214AAFF" w14:textId="77777777" w:rsidR="005774D7" w:rsidRDefault="005774D7" w:rsidP="005774D7">
      <w:pPr>
        <w:pStyle w:val="a5"/>
        <w:tabs>
          <w:tab w:val="left" w:pos="1384"/>
        </w:tabs>
        <w:spacing w:line="288" w:lineRule="auto"/>
        <w:ind w:left="838" w:right="200" w:firstLine="0"/>
        <w:jc w:val="both"/>
        <w:rPr>
          <w:rFonts w:ascii="Arial" w:hAnsi="Arial" w:cs="Arial"/>
          <w:sz w:val="20"/>
          <w:szCs w:val="20"/>
          <w:lang w:val="ru-RU"/>
        </w:rPr>
      </w:pPr>
    </w:p>
    <w:p w14:paraId="7DF0D086" w14:textId="77777777" w:rsidR="005774D7" w:rsidRDefault="005774D7" w:rsidP="005774D7">
      <w:pPr>
        <w:pStyle w:val="a5"/>
        <w:tabs>
          <w:tab w:val="left" w:pos="1384"/>
        </w:tabs>
        <w:spacing w:line="288" w:lineRule="auto"/>
        <w:ind w:left="838" w:right="200" w:firstLine="0"/>
        <w:jc w:val="right"/>
        <w:rPr>
          <w:rFonts w:ascii="Arial" w:hAnsi="Arial" w:cs="Arial"/>
          <w:sz w:val="20"/>
          <w:szCs w:val="20"/>
          <w:lang w:val="ru-RU"/>
        </w:rPr>
      </w:pPr>
      <w:r>
        <w:rPr>
          <w:rFonts w:ascii="Arial" w:hAnsi="Arial" w:cs="Arial"/>
          <w:noProof/>
          <w:sz w:val="20"/>
          <w:szCs w:val="20"/>
        </w:rPr>
        <w:drawing>
          <wp:inline distT="0" distB="0" distL="0" distR="0" wp14:anchorId="444B95D3" wp14:editId="22BFA375">
            <wp:extent cx="3494434" cy="45133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90009" cy="463682"/>
                    </a:xfrm>
                    <a:prstGeom prst="rect">
                      <a:avLst/>
                    </a:prstGeom>
                    <a:noFill/>
                    <a:ln>
                      <a:noFill/>
                    </a:ln>
                  </pic:spPr>
                </pic:pic>
              </a:graphicData>
            </a:graphic>
          </wp:inline>
        </w:drawing>
      </w:r>
    </w:p>
    <w:p w14:paraId="1A7CA75B" w14:textId="77777777" w:rsidR="005774D7" w:rsidRPr="000600B1" w:rsidRDefault="005774D7" w:rsidP="005774D7">
      <w:pPr>
        <w:pStyle w:val="a5"/>
        <w:tabs>
          <w:tab w:val="left" w:pos="1384"/>
        </w:tabs>
        <w:spacing w:line="288" w:lineRule="auto"/>
        <w:ind w:left="838" w:right="200" w:firstLine="0"/>
        <w:jc w:val="both"/>
        <w:rPr>
          <w:rFonts w:ascii="Arial" w:hAnsi="Arial" w:cs="Arial"/>
          <w:sz w:val="20"/>
          <w:szCs w:val="20"/>
          <w:lang w:val="ru-RU"/>
        </w:rPr>
      </w:pPr>
    </w:p>
    <w:p w14:paraId="3B2D1F82" w14:textId="77777777" w:rsidR="00FD570C" w:rsidRPr="000600B1" w:rsidRDefault="00FD570C" w:rsidP="000600B1">
      <w:pPr>
        <w:spacing w:line="288" w:lineRule="auto"/>
        <w:ind w:left="435"/>
        <w:rPr>
          <w:rFonts w:ascii="Arial" w:hAnsi="Arial" w:cs="Arial"/>
          <w:i/>
          <w:sz w:val="20"/>
          <w:szCs w:val="20"/>
          <w:lang w:val="ru-RU"/>
        </w:rPr>
      </w:pPr>
      <w:proofErr w:type="gramStart"/>
      <w:r w:rsidRPr="000600B1">
        <w:rPr>
          <w:rFonts w:ascii="Arial" w:hAnsi="Arial" w:cs="Arial"/>
          <w:position w:val="2"/>
          <w:sz w:val="20"/>
          <w:szCs w:val="20"/>
          <w:lang w:val="ru-RU"/>
        </w:rPr>
        <w:t xml:space="preserve">де  </w:t>
      </w:r>
      <w:r w:rsidRPr="00080E76">
        <w:rPr>
          <w:i/>
          <w:position w:val="2"/>
        </w:rPr>
        <w:t>Q</w:t>
      </w:r>
      <w:r w:rsidRPr="00080E76">
        <w:rPr>
          <w:i/>
        </w:rPr>
        <w:t>p</w:t>
      </w:r>
      <w:proofErr w:type="gramEnd"/>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розрахункова витрата води, </w:t>
      </w:r>
      <w:r w:rsidRPr="000600B1">
        <w:rPr>
          <w:rFonts w:ascii="Arial" w:hAnsi="Arial" w:cs="Arial"/>
          <w:i/>
          <w:position w:val="2"/>
          <w:sz w:val="20"/>
          <w:szCs w:val="20"/>
          <w:lang w:val="ru-RU"/>
        </w:rPr>
        <w:t>м</w:t>
      </w:r>
      <w:r w:rsidRPr="00241FA8">
        <w:rPr>
          <w:rFonts w:ascii="Arial" w:hAnsi="Arial" w:cs="Arial"/>
          <w:i/>
          <w:position w:val="11"/>
          <w:sz w:val="16"/>
          <w:szCs w:val="16"/>
          <w:lang w:val="ru-RU"/>
        </w:rPr>
        <w:t>3</w:t>
      </w:r>
      <w:r w:rsidRPr="000600B1">
        <w:rPr>
          <w:rFonts w:ascii="Arial" w:hAnsi="Arial" w:cs="Arial"/>
          <w:i/>
          <w:position w:val="11"/>
          <w:sz w:val="20"/>
          <w:szCs w:val="20"/>
          <w:lang w:val="ru-RU"/>
        </w:rPr>
        <w:t xml:space="preserve"> </w:t>
      </w:r>
      <w:r w:rsidRPr="000600B1">
        <w:rPr>
          <w:rFonts w:ascii="Arial" w:hAnsi="Arial" w:cs="Arial"/>
          <w:i/>
          <w:position w:val="2"/>
          <w:sz w:val="20"/>
          <w:szCs w:val="20"/>
          <w:lang w:val="ru-RU"/>
        </w:rPr>
        <w:t>/с;</w:t>
      </w:r>
    </w:p>
    <w:p w14:paraId="4D1E82B6" w14:textId="77777777" w:rsidR="00FD570C" w:rsidRPr="000600B1" w:rsidRDefault="00FD570C" w:rsidP="000600B1">
      <w:pPr>
        <w:pStyle w:val="a3"/>
        <w:spacing w:line="288" w:lineRule="auto"/>
        <w:ind w:left="756"/>
        <w:rPr>
          <w:rFonts w:ascii="Arial" w:hAnsi="Arial" w:cs="Arial"/>
          <w:sz w:val="20"/>
          <w:szCs w:val="20"/>
          <w:lang w:val="ru-RU"/>
        </w:rPr>
      </w:pPr>
      <w:proofErr w:type="gramStart"/>
      <w:r w:rsidRPr="00080E76">
        <w:rPr>
          <w:i/>
          <w:lang w:val="ru-RU"/>
        </w:rPr>
        <w:t>т</w:t>
      </w:r>
      <w:r w:rsidRPr="000600B1">
        <w:rPr>
          <w:rFonts w:ascii="Arial" w:hAnsi="Arial" w:cs="Arial"/>
          <w:i/>
          <w:sz w:val="20"/>
          <w:szCs w:val="20"/>
          <w:lang w:val="ru-RU"/>
        </w:rPr>
        <w:t xml:space="preserve">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коефіцієнт витрати (в середньому 0,36);</w:t>
      </w:r>
    </w:p>
    <w:p w14:paraId="26895AB5" w14:textId="77777777" w:rsidR="00FD570C" w:rsidRDefault="00FD570C" w:rsidP="000600B1">
      <w:pPr>
        <w:pStyle w:val="a3"/>
        <w:spacing w:line="288" w:lineRule="auto"/>
        <w:ind w:left="670"/>
        <w:rPr>
          <w:rFonts w:ascii="Arial" w:hAnsi="Arial" w:cs="Arial"/>
          <w:i/>
          <w:sz w:val="20"/>
          <w:szCs w:val="20"/>
          <w:lang w:val="ru-RU"/>
        </w:rPr>
      </w:pPr>
      <w:proofErr w:type="gramStart"/>
      <w:r w:rsidRPr="00080E76">
        <w:rPr>
          <w:i/>
          <w:lang w:val="ru-RU"/>
        </w:rPr>
        <w:t>Н</w:t>
      </w:r>
      <w:r w:rsidRPr="000600B1">
        <w:rPr>
          <w:rFonts w:ascii="Arial" w:hAnsi="Arial" w:cs="Arial"/>
          <w:i/>
          <w:sz w:val="20"/>
          <w:szCs w:val="20"/>
          <w:lang w:val="ru-RU"/>
        </w:rPr>
        <w:t xml:space="preserve">  -</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висота шару води на порозі водозливу, </w:t>
      </w:r>
      <w:r w:rsidRPr="000600B1">
        <w:rPr>
          <w:rFonts w:ascii="Arial" w:hAnsi="Arial" w:cs="Arial"/>
          <w:i/>
          <w:sz w:val="20"/>
          <w:szCs w:val="20"/>
          <w:lang w:val="ru-RU"/>
        </w:rPr>
        <w:t>м.</w:t>
      </w:r>
    </w:p>
    <w:p w14:paraId="7E699C61" w14:textId="77777777" w:rsidR="005774D7" w:rsidRDefault="005774D7" w:rsidP="000600B1">
      <w:pPr>
        <w:pStyle w:val="a3"/>
        <w:spacing w:line="288" w:lineRule="auto"/>
        <w:ind w:left="670"/>
        <w:rPr>
          <w:rFonts w:ascii="Arial" w:hAnsi="Arial" w:cs="Arial"/>
          <w:i/>
          <w:sz w:val="20"/>
          <w:szCs w:val="20"/>
          <w:lang w:val="ru-RU"/>
        </w:rPr>
      </w:pPr>
    </w:p>
    <w:p w14:paraId="34A13225" w14:textId="77777777" w:rsidR="005774D7" w:rsidRDefault="005774D7" w:rsidP="005774D7">
      <w:pPr>
        <w:pStyle w:val="a3"/>
        <w:spacing w:line="288" w:lineRule="auto"/>
        <w:ind w:left="670"/>
        <w:jc w:val="right"/>
        <w:rPr>
          <w:rFonts w:ascii="Arial" w:hAnsi="Arial" w:cs="Arial"/>
          <w:iCs/>
          <w:sz w:val="20"/>
          <w:szCs w:val="20"/>
          <w:lang w:val="ru-RU"/>
        </w:rPr>
      </w:pPr>
      <w:r>
        <w:rPr>
          <w:rFonts w:ascii="Arial" w:hAnsi="Arial" w:cs="Arial"/>
          <w:iCs/>
          <w:noProof/>
          <w:sz w:val="20"/>
          <w:szCs w:val="20"/>
        </w:rPr>
        <w:drawing>
          <wp:inline distT="0" distB="0" distL="0" distR="0" wp14:anchorId="2CEE973F" wp14:editId="582D1A43">
            <wp:extent cx="3617086" cy="4800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6132" cy="485242"/>
                    </a:xfrm>
                    <a:prstGeom prst="rect">
                      <a:avLst/>
                    </a:prstGeom>
                    <a:noFill/>
                    <a:ln>
                      <a:noFill/>
                    </a:ln>
                  </pic:spPr>
                </pic:pic>
              </a:graphicData>
            </a:graphic>
          </wp:inline>
        </w:drawing>
      </w:r>
    </w:p>
    <w:p w14:paraId="270D877D" w14:textId="77777777" w:rsidR="00FD570C" w:rsidRPr="000600B1" w:rsidRDefault="00FD570C" w:rsidP="000600B1">
      <w:pPr>
        <w:pStyle w:val="a3"/>
        <w:spacing w:line="288" w:lineRule="auto"/>
        <w:ind w:left="394"/>
        <w:rPr>
          <w:rFonts w:ascii="Arial" w:hAnsi="Arial" w:cs="Arial"/>
          <w:sz w:val="20"/>
          <w:szCs w:val="20"/>
          <w:lang w:val="ru-RU"/>
        </w:rPr>
      </w:pPr>
      <w:r w:rsidRPr="000600B1">
        <w:rPr>
          <w:rFonts w:ascii="Arial" w:hAnsi="Arial" w:cs="Arial"/>
          <w:sz w:val="20"/>
          <w:szCs w:val="20"/>
          <w:lang w:val="ru-RU"/>
        </w:rPr>
        <w:t xml:space="preserve">де </w:t>
      </w:r>
      <w:r w:rsidRPr="00080E76">
        <w:rPr>
          <w:i/>
          <w:sz w:val="20"/>
          <w:szCs w:val="20"/>
        </w:rPr>
        <w:t>W</w:t>
      </w:r>
      <w:r w:rsidRPr="000600B1">
        <w:rPr>
          <w:rFonts w:ascii="Arial" w:hAnsi="Arial" w:cs="Arial"/>
          <w:i/>
          <w:sz w:val="20"/>
          <w:szCs w:val="20"/>
          <w:lang w:val="ru-RU"/>
        </w:rPr>
        <w:t xml:space="preserve"> </w:t>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об'єм</w:t>
      </w:r>
      <w:proofErr w:type="gramEnd"/>
      <w:r w:rsidRPr="000600B1">
        <w:rPr>
          <w:rFonts w:ascii="Arial" w:hAnsi="Arial" w:cs="Arial"/>
          <w:sz w:val="20"/>
          <w:szCs w:val="20"/>
          <w:lang w:val="ru-RU"/>
        </w:rPr>
        <w:t xml:space="preserve"> грунту обвалованої території (польдера) від поверхні землі до відмітки</w:t>
      </w:r>
    </w:p>
    <w:p w14:paraId="4D139C47" w14:textId="77777777" w:rsidR="00FD570C" w:rsidRPr="000600B1" w:rsidRDefault="00FD570C" w:rsidP="000600B1">
      <w:pPr>
        <w:pStyle w:val="a3"/>
        <w:spacing w:line="288" w:lineRule="auto"/>
        <w:ind w:left="1165"/>
        <w:rPr>
          <w:rFonts w:ascii="Arial" w:hAnsi="Arial" w:cs="Arial"/>
          <w:i/>
          <w:sz w:val="20"/>
          <w:szCs w:val="20"/>
          <w:lang w:val="ru-RU"/>
        </w:rPr>
      </w:pPr>
      <w:r w:rsidRPr="000600B1">
        <w:rPr>
          <w:rFonts w:ascii="Arial" w:hAnsi="Arial" w:cs="Arial"/>
          <w:sz w:val="20"/>
          <w:szCs w:val="20"/>
          <w:lang w:val="ru-RU"/>
        </w:rPr>
        <w:t xml:space="preserve">гребеня дамби, </w:t>
      </w:r>
      <w:r w:rsidRPr="000600B1">
        <w:rPr>
          <w:rFonts w:ascii="Arial" w:hAnsi="Arial" w:cs="Arial"/>
          <w:i/>
          <w:sz w:val="20"/>
          <w:szCs w:val="20"/>
          <w:lang w:val="ru-RU"/>
        </w:rPr>
        <w:t>м</w:t>
      </w:r>
      <w:r w:rsidRPr="00241FA8">
        <w:rPr>
          <w:rFonts w:ascii="Arial" w:hAnsi="Arial" w:cs="Arial"/>
          <w:i/>
          <w:position w:val="9"/>
          <w:sz w:val="16"/>
          <w:szCs w:val="16"/>
          <w:lang w:val="ru-RU"/>
        </w:rPr>
        <w:t>3</w:t>
      </w:r>
      <w:r w:rsidRPr="000600B1">
        <w:rPr>
          <w:rFonts w:ascii="Arial" w:hAnsi="Arial" w:cs="Arial"/>
          <w:i/>
          <w:sz w:val="20"/>
          <w:szCs w:val="20"/>
          <w:lang w:val="ru-RU"/>
        </w:rPr>
        <w:t>;</w:t>
      </w:r>
    </w:p>
    <w:p w14:paraId="045F2FC8" w14:textId="77777777" w:rsidR="00FD570C" w:rsidRPr="000600B1" w:rsidRDefault="00FD570C" w:rsidP="000600B1">
      <w:pPr>
        <w:pStyle w:val="a3"/>
        <w:tabs>
          <w:tab w:val="left" w:pos="1135"/>
        </w:tabs>
        <w:spacing w:line="288" w:lineRule="auto"/>
        <w:ind w:left="1164" w:right="937" w:hanging="495"/>
        <w:rPr>
          <w:rFonts w:ascii="Arial" w:hAnsi="Arial" w:cs="Arial"/>
          <w:i/>
          <w:sz w:val="20"/>
          <w:szCs w:val="20"/>
          <w:lang w:val="ru-RU"/>
        </w:rPr>
      </w:pPr>
      <w:r w:rsidRPr="00080E76">
        <w:rPr>
          <w:i/>
        </w:rPr>
        <w:t>t</w:t>
      </w:r>
      <w:r w:rsidRPr="000600B1">
        <w:rPr>
          <w:rFonts w:ascii="Arial" w:hAnsi="Arial" w:cs="Arial"/>
          <w:i/>
          <w:spacing w:val="54"/>
          <w:sz w:val="20"/>
          <w:szCs w:val="20"/>
          <w:lang w:val="ru-RU"/>
        </w:rPr>
        <w:t xml:space="preserve"> </w:t>
      </w:r>
      <w:r w:rsidRPr="000600B1">
        <w:rPr>
          <w:rFonts w:ascii="Arial" w:hAnsi="Arial" w:cs="Arial"/>
          <w:i/>
          <w:sz w:val="20"/>
          <w:szCs w:val="20"/>
          <w:lang w:val="ru-RU"/>
        </w:rPr>
        <w:t>-</w:t>
      </w:r>
      <w:r w:rsidRPr="000600B1">
        <w:rPr>
          <w:rFonts w:ascii="Arial" w:hAnsi="Arial" w:cs="Arial"/>
          <w:i/>
          <w:sz w:val="20"/>
          <w:szCs w:val="20"/>
          <w:lang w:val="ru-RU"/>
        </w:rPr>
        <w:tab/>
      </w:r>
      <w:r w:rsidRPr="000600B1">
        <w:rPr>
          <w:rFonts w:ascii="Arial" w:hAnsi="Arial" w:cs="Arial"/>
          <w:sz w:val="20"/>
          <w:szCs w:val="20"/>
          <w:lang w:val="ru-RU"/>
        </w:rPr>
        <w:t>час, за який рівень води підвищується від відмітки порога водозливу</w:t>
      </w:r>
      <w:r w:rsidRPr="000600B1">
        <w:rPr>
          <w:rFonts w:ascii="Arial" w:hAnsi="Arial" w:cs="Arial"/>
          <w:spacing w:val="-24"/>
          <w:sz w:val="20"/>
          <w:szCs w:val="20"/>
          <w:lang w:val="ru-RU"/>
        </w:rPr>
        <w:t xml:space="preserve"> </w:t>
      </w:r>
      <w:r w:rsidRPr="000600B1">
        <w:rPr>
          <w:rFonts w:ascii="Arial" w:hAnsi="Arial" w:cs="Arial"/>
          <w:sz w:val="20"/>
          <w:szCs w:val="20"/>
          <w:lang w:val="ru-RU"/>
        </w:rPr>
        <w:t>до</w:t>
      </w:r>
      <w:r w:rsidRPr="000600B1">
        <w:rPr>
          <w:rFonts w:ascii="Arial" w:hAnsi="Arial" w:cs="Arial"/>
          <w:spacing w:val="-2"/>
          <w:sz w:val="20"/>
          <w:szCs w:val="20"/>
          <w:lang w:val="ru-RU"/>
        </w:rPr>
        <w:t xml:space="preserve"> </w:t>
      </w:r>
      <w:r w:rsidRPr="000600B1">
        <w:rPr>
          <w:rFonts w:ascii="Arial" w:hAnsi="Arial" w:cs="Arial"/>
          <w:sz w:val="20"/>
          <w:szCs w:val="20"/>
          <w:lang w:val="ru-RU"/>
        </w:rPr>
        <w:t>відмітки гребеня дамби Н (визначається за гідрографом паводка),</w:t>
      </w:r>
      <w:r w:rsidRPr="000600B1">
        <w:rPr>
          <w:rFonts w:ascii="Arial" w:hAnsi="Arial" w:cs="Arial"/>
          <w:spacing w:val="-21"/>
          <w:sz w:val="20"/>
          <w:szCs w:val="20"/>
          <w:lang w:val="ru-RU"/>
        </w:rPr>
        <w:t xml:space="preserve"> </w:t>
      </w:r>
      <w:r w:rsidRPr="000600B1">
        <w:rPr>
          <w:rFonts w:ascii="Arial" w:hAnsi="Arial" w:cs="Arial"/>
          <w:i/>
          <w:sz w:val="20"/>
          <w:szCs w:val="20"/>
          <w:lang w:val="ru-RU"/>
        </w:rPr>
        <w:t>с.</w:t>
      </w:r>
    </w:p>
    <w:p w14:paraId="52B8B2EB" w14:textId="77777777" w:rsidR="00FD570C" w:rsidRPr="000600B1" w:rsidRDefault="00FD570C" w:rsidP="009352ED">
      <w:pPr>
        <w:pStyle w:val="a5"/>
        <w:numPr>
          <w:ilvl w:val="1"/>
          <w:numId w:val="59"/>
        </w:numPr>
        <w:tabs>
          <w:tab w:val="left" w:pos="1367"/>
        </w:tabs>
        <w:spacing w:line="288" w:lineRule="auto"/>
        <w:ind w:right="201" w:firstLine="701"/>
        <w:jc w:val="both"/>
        <w:rPr>
          <w:rFonts w:ascii="Arial" w:hAnsi="Arial" w:cs="Arial"/>
          <w:sz w:val="20"/>
          <w:szCs w:val="20"/>
          <w:lang w:val="ru-RU"/>
        </w:rPr>
      </w:pPr>
      <w:r w:rsidRPr="000600B1">
        <w:rPr>
          <w:rFonts w:ascii="Arial" w:hAnsi="Arial" w:cs="Arial"/>
          <w:sz w:val="20"/>
          <w:szCs w:val="20"/>
          <w:lang w:val="ru-RU"/>
        </w:rPr>
        <w:t>Розрахунок</w:t>
      </w:r>
      <w:r w:rsidRPr="000600B1">
        <w:rPr>
          <w:rFonts w:ascii="Arial" w:hAnsi="Arial" w:cs="Arial"/>
          <w:spacing w:val="-7"/>
          <w:sz w:val="20"/>
          <w:szCs w:val="20"/>
          <w:lang w:val="ru-RU"/>
        </w:rPr>
        <w:t xml:space="preserve"> </w:t>
      </w:r>
      <w:r w:rsidRPr="000600B1">
        <w:rPr>
          <w:rFonts w:ascii="Arial" w:hAnsi="Arial" w:cs="Arial"/>
          <w:sz w:val="20"/>
          <w:szCs w:val="20"/>
          <w:lang w:val="ru-RU"/>
        </w:rPr>
        <w:t>продуктивності</w:t>
      </w:r>
      <w:r w:rsidRPr="000600B1">
        <w:rPr>
          <w:rFonts w:ascii="Arial" w:hAnsi="Arial" w:cs="Arial"/>
          <w:spacing w:val="-7"/>
          <w:sz w:val="20"/>
          <w:szCs w:val="20"/>
          <w:lang w:val="ru-RU"/>
        </w:rPr>
        <w:t xml:space="preserve"> </w:t>
      </w:r>
      <w:r w:rsidRPr="000600B1">
        <w:rPr>
          <w:rFonts w:ascii="Arial" w:hAnsi="Arial" w:cs="Arial"/>
          <w:sz w:val="20"/>
          <w:szCs w:val="20"/>
          <w:lang w:val="ru-RU"/>
        </w:rPr>
        <w:t>насосних</w:t>
      </w:r>
      <w:r w:rsidRPr="000600B1">
        <w:rPr>
          <w:rFonts w:ascii="Arial" w:hAnsi="Arial" w:cs="Arial"/>
          <w:spacing w:val="-10"/>
          <w:sz w:val="20"/>
          <w:szCs w:val="20"/>
          <w:lang w:val="ru-RU"/>
        </w:rPr>
        <w:t xml:space="preserve"> </w:t>
      </w:r>
      <w:r w:rsidRPr="000600B1">
        <w:rPr>
          <w:rFonts w:ascii="Arial" w:hAnsi="Arial" w:cs="Arial"/>
          <w:sz w:val="20"/>
          <w:szCs w:val="20"/>
          <w:lang w:val="ru-RU"/>
        </w:rPr>
        <w:t>станцій</w:t>
      </w:r>
      <w:r w:rsidRPr="000600B1">
        <w:rPr>
          <w:rFonts w:ascii="Arial" w:hAnsi="Arial" w:cs="Arial"/>
          <w:spacing w:val="-13"/>
          <w:sz w:val="20"/>
          <w:szCs w:val="20"/>
          <w:lang w:val="ru-RU"/>
        </w:rPr>
        <w:t xml:space="preserve"> </w:t>
      </w:r>
      <w:r w:rsidRPr="000600B1">
        <w:rPr>
          <w:rFonts w:ascii="Arial" w:hAnsi="Arial" w:cs="Arial"/>
          <w:sz w:val="20"/>
          <w:szCs w:val="20"/>
          <w:lang w:val="ru-RU"/>
        </w:rPr>
        <w:t>для</w:t>
      </w:r>
      <w:r w:rsidRPr="000600B1">
        <w:rPr>
          <w:rFonts w:ascii="Arial" w:hAnsi="Arial" w:cs="Arial"/>
          <w:spacing w:val="-9"/>
          <w:sz w:val="20"/>
          <w:szCs w:val="20"/>
          <w:lang w:val="ru-RU"/>
        </w:rPr>
        <w:t xml:space="preserve"> </w:t>
      </w:r>
      <w:r w:rsidRPr="000600B1">
        <w:rPr>
          <w:rFonts w:ascii="Arial" w:hAnsi="Arial" w:cs="Arial"/>
          <w:sz w:val="20"/>
          <w:szCs w:val="20"/>
          <w:lang w:val="ru-RU"/>
        </w:rPr>
        <w:t>зимових</w:t>
      </w:r>
      <w:r w:rsidRPr="000600B1">
        <w:rPr>
          <w:rFonts w:ascii="Arial" w:hAnsi="Arial" w:cs="Arial"/>
          <w:spacing w:val="-8"/>
          <w:sz w:val="20"/>
          <w:szCs w:val="20"/>
          <w:lang w:val="ru-RU"/>
        </w:rPr>
        <w:t xml:space="preserve"> </w:t>
      </w:r>
      <w:r w:rsidRPr="000600B1">
        <w:rPr>
          <w:rFonts w:ascii="Arial" w:hAnsi="Arial" w:cs="Arial"/>
          <w:sz w:val="20"/>
          <w:szCs w:val="20"/>
          <w:lang w:val="ru-RU"/>
        </w:rPr>
        <w:t>та</w:t>
      </w:r>
      <w:r w:rsidRPr="000600B1">
        <w:rPr>
          <w:rFonts w:ascii="Arial" w:hAnsi="Arial" w:cs="Arial"/>
          <w:spacing w:val="-10"/>
          <w:sz w:val="20"/>
          <w:szCs w:val="20"/>
          <w:lang w:val="ru-RU"/>
        </w:rPr>
        <w:t xml:space="preserve"> </w:t>
      </w:r>
      <w:r w:rsidRPr="000600B1">
        <w:rPr>
          <w:rFonts w:ascii="Arial" w:hAnsi="Arial" w:cs="Arial"/>
          <w:sz w:val="20"/>
          <w:szCs w:val="20"/>
          <w:lang w:val="ru-RU"/>
        </w:rPr>
        <w:t>літніх</w:t>
      </w:r>
      <w:r w:rsidRPr="000600B1">
        <w:rPr>
          <w:rFonts w:ascii="Arial" w:hAnsi="Arial" w:cs="Arial"/>
          <w:spacing w:val="-8"/>
          <w:sz w:val="20"/>
          <w:szCs w:val="20"/>
          <w:lang w:val="ru-RU"/>
        </w:rPr>
        <w:t xml:space="preserve"> </w:t>
      </w:r>
      <w:r w:rsidRPr="000600B1">
        <w:rPr>
          <w:rFonts w:ascii="Arial" w:hAnsi="Arial" w:cs="Arial"/>
          <w:sz w:val="20"/>
          <w:szCs w:val="20"/>
          <w:lang w:val="ru-RU"/>
        </w:rPr>
        <w:t>польдерів,</w:t>
      </w:r>
      <w:r w:rsidRPr="000600B1">
        <w:rPr>
          <w:rFonts w:ascii="Arial" w:hAnsi="Arial" w:cs="Arial"/>
          <w:spacing w:val="-8"/>
          <w:sz w:val="20"/>
          <w:szCs w:val="20"/>
          <w:lang w:val="ru-RU"/>
        </w:rPr>
        <w:t xml:space="preserve"> </w:t>
      </w:r>
      <w:r w:rsidRPr="000600B1">
        <w:rPr>
          <w:rFonts w:ascii="Arial" w:hAnsi="Arial" w:cs="Arial"/>
          <w:sz w:val="20"/>
          <w:szCs w:val="20"/>
          <w:lang w:val="ru-RU"/>
        </w:rPr>
        <w:t>а</w:t>
      </w:r>
      <w:r w:rsidRPr="000600B1">
        <w:rPr>
          <w:rFonts w:ascii="Arial" w:hAnsi="Arial" w:cs="Arial"/>
          <w:spacing w:val="-8"/>
          <w:sz w:val="20"/>
          <w:szCs w:val="20"/>
          <w:lang w:val="ru-RU"/>
        </w:rPr>
        <w:t xml:space="preserve"> </w:t>
      </w:r>
      <w:r w:rsidRPr="000600B1">
        <w:rPr>
          <w:rFonts w:ascii="Arial" w:hAnsi="Arial" w:cs="Arial"/>
          <w:sz w:val="20"/>
          <w:szCs w:val="20"/>
          <w:lang w:val="ru-RU"/>
        </w:rPr>
        <w:t>також розрахунок магістрального каналу польдерної системи слід здійснювати згідно з методикою, викладеною у ВСН</w:t>
      </w:r>
      <w:r w:rsidRPr="000600B1">
        <w:rPr>
          <w:rFonts w:ascii="Arial" w:hAnsi="Arial" w:cs="Arial"/>
          <w:spacing w:val="-5"/>
          <w:sz w:val="20"/>
          <w:szCs w:val="20"/>
          <w:lang w:val="ru-RU"/>
        </w:rPr>
        <w:t xml:space="preserve"> </w:t>
      </w:r>
      <w:r w:rsidRPr="000600B1">
        <w:rPr>
          <w:rFonts w:ascii="Arial" w:hAnsi="Arial" w:cs="Arial"/>
          <w:sz w:val="20"/>
          <w:szCs w:val="20"/>
          <w:lang w:val="ru-RU"/>
        </w:rPr>
        <w:t>33-2.2.12.</w:t>
      </w:r>
    </w:p>
    <w:p w14:paraId="12B4C21B" w14:textId="77777777" w:rsidR="00BA63BC" w:rsidRDefault="00FD570C" w:rsidP="009352ED">
      <w:pPr>
        <w:pStyle w:val="a5"/>
        <w:numPr>
          <w:ilvl w:val="1"/>
          <w:numId w:val="59"/>
        </w:numPr>
        <w:tabs>
          <w:tab w:val="left" w:pos="1434"/>
        </w:tabs>
        <w:spacing w:line="288" w:lineRule="auto"/>
        <w:ind w:left="119" w:right="199" w:firstLine="659"/>
        <w:jc w:val="both"/>
        <w:rPr>
          <w:rFonts w:ascii="Arial" w:hAnsi="Arial" w:cs="Arial"/>
          <w:sz w:val="20"/>
          <w:szCs w:val="20"/>
          <w:lang w:val="ru-RU"/>
        </w:rPr>
      </w:pPr>
      <w:r w:rsidRPr="00222512">
        <w:rPr>
          <w:rFonts w:ascii="Arial" w:hAnsi="Arial" w:cs="Arial"/>
          <w:sz w:val="20"/>
          <w:szCs w:val="20"/>
          <w:lang w:val="ru-RU"/>
        </w:rPr>
        <w:t>У складних гідрогеологічних умовах (у шаруватих грунтах) та при безуклонній поверхні допускається при відповідному обгрунтуванні влаштування безуклонних та мало- уклонних</w:t>
      </w:r>
      <w:r w:rsidRPr="00222512">
        <w:rPr>
          <w:rFonts w:ascii="Arial" w:hAnsi="Arial" w:cs="Arial"/>
          <w:spacing w:val="-7"/>
          <w:sz w:val="20"/>
          <w:szCs w:val="20"/>
          <w:lang w:val="ru-RU"/>
        </w:rPr>
        <w:t xml:space="preserve"> </w:t>
      </w:r>
      <w:r w:rsidRPr="00222512">
        <w:rPr>
          <w:rFonts w:ascii="Arial" w:hAnsi="Arial" w:cs="Arial"/>
          <w:sz w:val="20"/>
          <w:szCs w:val="20"/>
          <w:lang w:val="ru-RU"/>
        </w:rPr>
        <w:t>магістральних</w:t>
      </w:r>
      <w:r w:rsidRPr="00222512">
        <w:rPr>
          <w:rFonts w:ascii="Arial" w:hAnsi="Arial" w:cs="Arial"/>
          <w:spacing w:val="-8"/>
          <w:sz w:val="20"/>
          <w:szCs w:val="20"/>
          <w:lang w:val="ru-RU"/>
        </w:rPr>
        <w:t xml:space="preserve"> </w:t>
      </w:r>
      <w:r w:rsidRPr="00222512">
        <w:rPr>
          <w:rFonts w:ascii="Arial" w:hAnsi="Arial" w:cs="Arial"/>
          <w:sz w:val="20"/>
          <w:szCs w:val="20"/>
          <w:lang w:val="ru-RU"/>
        </w:rPr>
        <w:t>каналів</w:t>
      </w:r>
      <w:r w:rsidRPr="00222512">
        <w:rPr>
          <w:rFonts w:ascii="Arial" w:hAnsi="Arial" w:cs="Arial"/>
          <w:spacing w:val="-9"/>
          <w:sz w:val="20"/>
          <w:szCs w:val="20"/>
          <w:lang w:val="ru-RU"/>
        </w:rPr>
        <w:t xml:space="preserve"> </w:t>
      </w:r>
      <w:r w:rsidRPr="00222512">
        <w:rPr>
          <w:rFonts w:ascii="Arial" w:hAnsi="Arial" w:cs="Arial"/>
          <w:sz w:val="20"/>
          <w:szCs w:val="20"/>
          <w:lang w:val="ru-RU"/>
        </w:rPr>
        <w:t>(менше</w:t>
      </w:r>
      <w:r w:rsidRPr="00222512">
        <w:rPr>
          <w:rFonts w:ascii="Arial" w:hAnsi="Arial" w:cs="Arial"/>
          <w:spacing w:val="-8"/>
          <w:sz w:val="20"/>
          <w:szCs w:val="20"/>
          <w:lang w:val="ru-RU"/>
        </w:rPr>
        <w:t xml:space="preserve"> </w:t>
      </w:r>
      <w:r w:rsidRPr="00222512">
        <w:rPr>
          <w:rFonts w:ascii="Arial" w:hAnsi="Arial" w:cs="Arial"/>
          <w:sz w:val="20"/>
          <w:szCs w:val="20"/>
          <w:lang w:val="ru-RU"/>
        </w:rPr>
        <w:t>ніж</w:t>
      </w:r>
      <w:r w:rsidRPr="00222512">
        <w:rPr>
          <w:rFonts w:ascii="Arial" w:hAnsi="Arial" w:cs="Arial"/>
          <w:spacing w:val="-6"/>
          <w:sz w:val="20"/>
          <w:szCs w:val="20"/>
          <w:lang w:val="ru-RU"/>
        </w:rPr>
        <w:t xml:space="preserve"> </w:t>
      </w:r>
      <w:r w:rsidRPr="00222512">
        <w:rPr>
          <w:rFonts w:ascii="Arial" w:hAnsi="Arial" w:cs="Arial"/>
          <w:sz w:val="20"/>
          <w:szCs w:val="20"/>
          <w:lang w:val="ru-RU"/>
        </w:rPr>
        <w:t>0,0002),</w:t>
      </w:r>
      <w:r w:rsidRPr="00222512">
        <w:rPr>
          <w:rFonts w:ascii="Arial" w:hAnsi="Arial" w:cs="Arial"/>
          <w:spacing w:val="-7"/>
          <w:sz w:val="20"/>
          <w:szCs w:val="20"/>
          <w:lang w:val="ru-RU"/>
        </w:rPr>
        <w:t xml:space="preserve"> </w:t>
      </w:r>
      <w:r w:rsidRPr="00222512">
        <w:rPr>
          <w:rFonts w:ascii="Arial" w:hAnsi="Arial" w:cs="Arial"/>
          <w:sz w:val="20"/>
          <w:szCs w:val="20"/>
          <w:lang w:val="ru-RU"/>
        </w:rPr>
        <w:t>довжина</w:t>
      </w:r>
      <w:r w:rsidRPr="00222512">
        <w:rPr>
          <w:rFonts w:ascii="Arial" w:hAnsi="Arial" w:cs="Arial"/>
          <w:spacing w:val="-7"/>
          <w:sz w:val="20"/>
          <w:szCs w:val="20"/>
          <w:lang w:val="ru-RU"/>
        </w:rPr>
        <w:t xml:space="preserve"> </w:t>
      </w:r>
      <w:r w:rsidRPr="00222512">
        <w:rPr>
          <w:rFonts w:ascii="Arial" w:hAnsi="Arial" w:cs="Arial"/>
          <w:sz w:val="20"/>
          <w:szCs w:val="20"/>
          <w:lang w:val="ru-RU"/>
        </w:rPr>
        <w:t>яких</w:t>
      </w:r>
      <w:r w:rsidRPr="00222512">
        <w:rPr>
          <w:rFonts w:ascii="Arial" w:hAnsi="Arial" w:cs="Arial"/>
          <w:spacing w:val="-7"/>
          <w:sz w:val="20"/>
          <w:szCs w:val="20"/>
          <w:lang w:val="ru-RU"/>
        </w:rPr>
        <w:t xml:space="preserve"> </w:t>
      </w:r>
      <w:r w:rsidRPr="00222512">
        <w:rPr>
          <w:rFonts w:ascii="Arial" w:hAnsi="Arial" w:cs="Arial"/>
          <w:sz w:val="20"/>
          <w:szCs w:val="20"/>
          <w:lang w:val="ru-RU"/>
        </w:rPr>
        <w:t>визначається</w:t>
      </w:r>
      <w:r w:rsidRPr="00222512">
        <w:rPr>
          <w:rFonts w:ascii="Arial" w:hAnsi="Arial" w:cs="Arial"/>
          <w:spacing w:val="-7"/>
          <w:sz w:val="20"/>
          <w:szCs w:val="20"/>
          <w:lang w:val="ru-RU"/>
        </w:rPr>
        <w:t xml:space="preserve"> </w:t>
      </w:r>
      <w:r w:rsidRPr="00222512">
        <w:rPr>
          <w:rFonts w:ascii="Arial" w:hAnsi="Arial" w:cs="Arial"/>
          <w:sz w:val="20"/>
          <w:szCs w:val="20"/>
          <w:lang w:val="ru-RU"/>
        </w:rPr>
        <w:t>кривою</w:t>
      </w:r>
      <w:r w:rsidRPr="00222512">
        <w:rPr>
          <w:rFonts w:ascii="Arial" w:hAnsi="Arial" w:cs="Arial"/>
          <w:spacing w:val="-8"/>
          <w:sz w:val="20"/>
          <w:szCs w:val="20"/>
          <w:lang w:val="ru-RU"/>
        </w:rPr>
        <w:t xml:space="preserve"> </w:t>
      </w:r>
      <w:r w:rsidRPr="00222512">
        <w:rPr>
          <w:rFonts w:ascii="Arial" w:hAnsi="Arial" w:cs="Arial"/>
          <w:sz w:val="20"/>
          <w:szCs w:val="20"/>
          <w:lang w:val="ru-RU"/>
        </w:rPr>
        <w:t>спаду</w:t>
      </w:r>
      <w:r w:rsidRPr="00222512">
        <w:rPr>
          <w:rFonts w:ascii="Arial" w:hAnsi="Arial" w:cs="Arial"/>
          <w:spacing w:val="-8"/>
          <w:sz w:val="20"/>
          <w:szCs w:val="20"/>
          <w:lang w:val="ru-RU"/>
        </w:rPr>
        <w:t xml:space="preserve"> </w:t>
      </w:r>
      <w:r w:rsidRPr="00222512">
        <w:rPr>
          <w:rFonts w:ascii="Arial" w:hAnsi="Arial" w:cs="Arial"/>
          <w:sz w:val="20"/>
          <w:szCs w:val="20"/>
          <w:lang w:val="ru-RU"/>
        </w:rPr>
        <w:t>при роботі насосної</w:t>
      </w:r>
      <w:r w:rsidRPr="00222512">
        <w:rPr>
          <w:rFonts w:ascii="Arial" w:hAnsi="Arial" w:cs="Arial"/>
          <w:spacing w:val="-4"/>
          <w:sz w:val="20"/>
          <w:szCs w:val="20"/>
          <w:lang w:val="ru-RU"/>
        </w:rPr>
        <w:t xml:space="preserve"> </w:t>
      </w:r>
      <w:proofErr w:type="gramStart"/>
      <w:r w:rsidRPr="00222512">
        <w:rPr>
          <w:rFonts w:ascii="Arial" w:hAnsi="Arial" w:cs="Arial"/>
          <w:sz w:val="20"/>
          <w:szCs w:val="20"/>
          <w:lang w:val="ru-RU"/>
        </w:rPr>
        <w:t>станції.Акумулююча</w:t>
      </w:r>
      <w:proofErr w:type="gramEnd"/>
      <w:r w:rsidRPr="00222512">
        <w:rPr>
          <w:rFonts w:ascii="Arial" w:hAnsi="Arial" w:cs="Arial"/>
          <w:sz w:val="20"/>
          <w:szCs w:val="20"/>
          <w:lang w:val="ru-RU"/>
        </w:rPr>
        <w:t xml:space="preserve"> ємкість таких каналів повинна враховуватися при встановленні продук- тивності насосної станції</w:t>
      </w:r>
      <w:r w:rsidR="00080E76">
        <w:rPr>
          <w:rFonts w:ascii="Arial" w:hAnsi="Arial" w:cs="Arial"/>
          <w:sz w:val="20"/>
          <w:szCs w:val="20"/>
          <w:lang w:val="ru-RU"/>
        </w:rPr>
        <w:t>.</w:t>
      </w:r>
    </w:p>
    <w:p w14:paraId="3B874C64" w14:textId="77777777" w:rsidR="00FD570C" w:rsidRPr="000600B1" w:rsidRDefault="00FD570C" w:rsidP="000600B1">
      <w:pPr>
        <w:pStyle w:val="Heading41"/>
        <w:spacing w:line="288" w:lineRule="auto"/>
        <w:rPr>
          <w:rFonts w:ascii="Arial" w:hAnsi="Arial" w:cs="Arial"/>
          <w:sz w:val="20"/>
          <w:szCs w:val="20"/>
          <w:lang w:val="ru-RU"/>
        </w:rPr>
      </w:pPr>
      <w:bookmarkStart w:id="15" w:name="_TOC_250057"/>
      <w:bookmarkEnd w:id="15"/>
      <w:r w:rsidRPr="000600B1">
        <w:rPr>
          <w:rFonts w:ascii="Arial" w:hAnsi="Arial" w:cs="Arial"/>
          <w:sz w:val="20"/>
          <w:szCs w:val="20"/>
          <w:lang w:val="ru-RU"/>
        </w:rPr>
        <w:t>Особливості проектування регулювальної мережі польдерних систем</w:t>
      </w:r>
    </w:p>
    <w:p w14:paraId="508A7636" w14:textId="77777777" w:rsidR="00FD570C" w:rsidRPr="000600B1" w:rsidRDefault="00FD570C" w:rsidP="009352ED">
      <w:pPr>
        <w:pStyle w:val="a5"/>
        <w:numPr>
          <w:ilvl w:val="1"/>
          <w:numId w:val="59"/>
        </w:numPr>
        <w:tabs>
          <w:tab w:val="left" w:pos="1379"/>
        </w:tabs>
        <w:spacing w:line="288" w:lineRule="auto"/>
        <w:ind w:right="117" w:firstLine="720"/>
        <w:jc w:val="both"/>
        <w:rPr>
          <w:rFonts w:ascii="Arial" w:hAnsi="Arial" w:cs="Arial"/>
          <w:sz w:val="20"/>
          <w:szCs w:val="20"/>
          <w:lang w:val="ru-RU"/>
        </w:rPr>
      </w:pPr>
      <w:r w:rsidRPr="000600B1">
        <w:rPr>
          <w:rFonts w:ascii="Arial" w:hAnsi="Arial" w:cs="Arial"/>
          <w:sz w:val="20"/>
          <w:szCs w:val="20"/>
          <w:lang w:val="ru-RU"/>
        </w:rPr>
        <w:t>Біля</w:t>
      </w:r>
      <w:r w:rsidRPr="000600B1">
        <w:rPr>
          <w:rFonts w:ascii="Arial" w:hAnsi="Arial" w:cs="Arial"/>
          <w:spacing w:val="-16"/>
          <w:sz w:val="20"/>
          <w:szCs w:val="20"/>
          <w:lang w:val="ru-RU"/>
        </w:rPr>
        <w:t xml:space="preserve"> </w:t>
      </w:r>
      <w:r w:rsidRPr="000600B1">
        <w:rPr>
          <w:rFonts w:ascii="Arial" w:hAnsi="Arial" w:cs="Arial"/>
          <w:sz w:val="20"/>
          <w:szCs w:val="20"/>
          <w:lang w:val="ru-RU"/>
        </w:rPr>
        <w:t>дамб</w:t>
      </w:r>
      <w:r w:rsidRPr="000600B1">
        <w:rPr>
          <w:rFonts w:ascii="Arial" w:hAnsi="Arial" w:cs="Arial"/>
          <w:spacing w:val="-12"/>
          <w:sz w:val="20"/>
          <w:szCs w:val="20"/>
          <w:lang w:val="ru-RU"/>
        </w:rPr>
        <w:t xml:space="preserve"> </w:t>
      </w:r>
      <w:r w:rsidRPr="000600B1">
        <w:rPr>
          <w:rFonts w:ascii="Arial" w:hAnsi="Arial" w:cs="Arial"/>
          <w:sz w:val="20"/>
          <w:szCs w:val="20"/>
          <w:lang w:val="ru-RU"/>
        </w:rPr>
        <w:t>обвалування</w:t>
      </w:r>
      <w:r w:rsidRPr="000600B1">
        <w:rPr>
          <w:rFonts w:ascii="Arial" w:hAnsi="Arial" w:cs="Arial"/>
          <w:spacing w:val="-14"/>
          <w:sz w:val="20"/>
          <w:szCs w:val="20"/>
          <w:lang w:val="ru-RU"/>
        </w:rPr>
        <w:t xml:space="preserve"> </w:t>
      </w:r>
      <w:r w:rsidRPr="000600B1">
        <w:rPr>
          <w:rFonts w:ascii="Arial" w:hAnsi="Arial" w:cs="Arial"/>
          <w:sz w:val="20"/>
          <w:szCs w:val="20"/>
          <w:lang w:val="ru-RU"/>
        </w:rPr>
        <w:t>з</w:t>
      </w:r>
      <w:r w:rsidRPr="000600B1">
        <w:rPr>
          <w:rFonts w:ascii="Arial" w:hAnsi="Arial" w:cs="Arial"/>
          <w:spacing w:val="-14"/>
          <w:sz w:val="20"/>
          <w:szCs w:val="20"/>
          <w:lang w:val="ru-RU"/>
        </w:rPr>
        <w:t xml:space="preserve"> </w:t>
      </w:r>
      <w:r w:rsidRPr="000600B1">
        <w:rPr>
          <w:rFonts w:ascii="Arial" w:hAnsi="Arial" w:cs="Arial"/>
          <w:sz w:val="20"/>
          <w:szCs w:val="20"/>
          <w:lang w:val="ru-RU"/>
        </w:rPr>
        <w:t>внутрішнього</w:t>
      </w:r>
      <w:r w:rsidRPr="000600B1">
        <w:rPr>
          <w:rFonts w:ascii="Arial" w:hAnsi="Arial" w:cs="Arial"/>
          <w:spacing w:val="-15"/>
          <w:sz w:val="20"/>
          <w:szCs w:val="20"/>
          <w:lang w:val="ru-RU"/>
        </w:rPr>
        <w:t xml:space="preserve"> </w:t>
      </w:r>
      <w:r w:rsidRPr="000600B1">
        <w:rPr>
          <w:rFonts w:ascii="Arial" w:hAnsi="Arial" w:cs="Arial"/>
          <w:sz w:val="20"/>
          <w:szCs w:val="20"/>
          <w:lang w:val="ru-RU"/>
        </w:rPr>
        <w:t>боку</w:t>
      </w:r>
      <w:r w:rsidRPr="000600B1">
        <w:rPr>
          <w:rFonts w:ascii="Arial" w:hAnsi="Arial" w:cs="Arial"/>
          <w:spacing w:val="-16"/>
          <w:sz w:val="20"/>
          <w:szCs w:val="20"/>
          <w:lang w:val="ru-RU"/>
        </w:rPr>
        <w:t xml:space="preserve"> </w:t>
      </w:r>
      <w:r w:rsidRPr="000600B1">
        <w:rPr>
          <w:rFonts w:ascii="Arial" w:hAnsi="Arial" w:cs="Arial"/>
          <w:sz w:val="20"/>
          <w:szCs w:val="20"/>
          <w:lang w:val="ru-RU"/>
        </w:rPr>
        <w:t>польдера</w:t>
      </w:r>
      <w:r w:rsidRPr="000600B1">
        <w:rPr>
          <w:rFonts w:ascii="Arial" w:hAnsi="Arial" w:cs="Arial"/>
          <w:spacing w:val="-12"/>
          <w:sz w:val="20"/>
          <w:szCs w:val="20"/>
          <w:lang w:val="ru-RU"/>
        </w:rPr>
        <w:t xml:space="preserve"> </w:t>
      </w:r>
      <w:r w:rsidRPr="000600B1">
        <w:rPr>
          <w:rFonts w:ascii="Arial" w:hAnsi="Arial" w:cs="Arial"/>
          <w:sz w:val="20"/>
          <w:szCs w:val="20"/>
          <w:lang w:val="ru-RU"/>
        </w:rPr>
        <w:t>слід</w:t>
      </w:r>
      <w:r w:rsidRPr="000600B1">
        <w:rPr>
          <w:rFonts w:ascii="Arial" w:hAnsi="Arial" w:cs="Arial"/>
          <w:spacing w:val="-12"/>
          <w:sz w:val="20"/>
          <w:szCs w:val="20"/>
          <w:lang w:val="ru-RU"/>
        </w:rPr>
        <w:t xml:space="preserve"> </w:t>
      </w:r>
      <w:r w:rsidRPr="000600B1">
        <w:rPr>
          <w:rFonts w:ascii="Arial" w:hAnsi="Arial" w:cs="Arial"/>
          <w:sz w:val="20"/>
          <w:szCs w:val="20"/>
          <w:lang w:val="ru-RU"/>
        </w:rPr>
        <w:t>влаштовувати</w:t>
      </w:r>
      <w:r w:rsidRPr="000600B1">
        <w:rPr>
          <w:rFonts w:ascii="Arial" w:hAnsi="Arial" w:cs="Arial"/>
          <w:spacing w:val="-13"/>
          <w:sz w:val="20"/>
          <w:szCs w:val="20"/>
          <w:lang w:val="ru-RU"/>
        </w:rPr>
        <w:t xml:space="preserve"> </w:t>
      </w:r>
      <w:r w:rsidRPr="000600B1">
        <w:rPr>
          <w:rFonts w:ascii="Arial" w:hAnsi="Arial" w:cs="Arial"/>
          <w:sz w:val="20"/>
          <w:szCs w:val="20"/>
          <w:lang w:val="ru-RU"/>
        </w:rPr>
        <w:t>при-дамбовий канал для перехоплення води, що фільтрується на</w:t>
      </w:r>
      <w:r w:rsidRPr="000600B1">
        <w:rPr>
          <w:rFonts w:ascii="Arial" w:hAnsi="Arial" w:cs="Arial"/>
          <w:spacing w:val="-16"/>
          <w:sz w:val="20"/>
          <w:szCs w:val="20"/>
          <w:lang w:val="ru-RU"/>
        </w:rPr>
        <w:t xml:space="preserve"> </w:t>
      </w:r>
      <w:r w:rsidRPr="000600B1">
        <w:rPr>
          <w:rFonts w:ascii="Arial" w:hAnsi="Arial" w:cs="Arial"/>
          <w:sz w:val="20"/>
          <w:szCs w:val="20"/>
          <w:lang w:val="ru-RU"/>
        </w:rPr>
        <w:t>польдер.</w:t>
      </w:r>
    </w:p>
    <w:p w14:paraId="6AE5E64F" w14:textId="77777777" w:rsidR="00FD570C" w:rsidRPr="000600B1" w:rsidRDefault="00FD570C" w:rsidP="009352ED">
      <w:pPr>
        <w:pStyle w:val="a5"/>
        <w:numPr>
          <w:ilvl w:val="1"/>
          <w:numId w:val="59"/>
        </w:numPr>
        <w:tabs>
          <w:tab w:val="left" w:pos="1412"/>
        </w:tabs>
        <w:spacing w:line="288" w:lineRule="auto"/>
        <w:ind w:right="111" w:firstLine="720"/>
        <w:jc w:val="both"/>
        <w:rPr>
          <w:rFonts w:ascii="Arial" w:hAnsi="Arial" w:cs="Arial"/>
          <w:sz w:val="20"/>
          <w:szCs w:val="20"/>
          <w:lang w:val="ru-RU"/>
        </w:rPr>
      </w:pPr>
      <w:r w:rsidRPr="000600B1">
        <w:rPr>
          <w:rFonts w:ascii="Arial" w:hAnsi="Arial" w:cs="Arial"/>
          <w:sz w:val="20"/>
          <w:szCs w:val="20"/>
          <w:lang w:val="ru-RU"/>
        </w:rPr>
        <w:t>При тривалому затопленні площі польдера або високому рівні ґрунтових вод та для запобігання підтопленню його площі слід проектувати поблизу дамб осушувачі частіше і трохи нижче, ніж у центральній частині</w:t>
      </w:r>
      <w:r w:rsidRPr="000600B1">
        <w:rPr>
          <w:rFonts w:ascii="Arial" w:hAnsi="Arial" w:cs="Arial"/>
          <w:spacing w:val="-11"/>
          <w:sz w:val="20"/>
          <w:szCs w:val="20"/>
          <w:lang w:val="ru-RU"/>
        </w:rPr>
        <w:t xml:space="preserve"> </w:t>
      </w:r>
      <w:r w:rsidRPr="000600B1">
        <w:rPr>
          <w:rFonts w:ascii="Arial" w:hAnsi="Arial" w:cs="Arial"/>
          <w:sz w:val="20"/>
          <w:szCs w:val="20"/>
          <w:lang w:val="ru-RU"/>
        </w:rPr>
        <w:t>польдера.</w:t>
      </w:r>
    </w:p>
    <w:p w14:paraId="10C145BC" w14:textId="77777777" w:rsidR="00FD570C" w:rsidRPr="000600B1" w:rsidRDefault="00FD570C" w:rsidP="009352ED">
      <w:pPr>
        <w:pStyle w:val="a5"/>
        <w:numPr>
          <w:ilvl w:val="1"/>
          <w:numId w:val="59"/>
        </w:numPr>
        <w:tabs>
          <w:tab w:val="left" w:pos="1394"/>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 xml:space="preserve">На першому етапі (перший рік) будується піонерна мережа каналів на глибину від 0,4 до 0,5 </w:t>
      </w:r>
      <w:r w:rsidRPr="000600B1">
        <w:rPr>
          <w:rFonts w:ascii="Arial" w:hAnsi="Arial" w:cs="Arial"/>
          <w:i/>
          <w:sz w:val="20"/>
          <w:szCs w:val="20"/>
          <w:lang w:val="ru-RU"/>
        </w:rPr>
        <w:t xml:space="preserve">м </w:t>
      </w:r>
      <w:r w:rsidRPr="000600B1">
        <w:rPr>
          <w:rFonts w:ascii="Arial" w:hAnsi="Arial" w:cs="Arial"/>
          <w:sz w:val="20"/>
          <w:szCs w:val="20"/>
          <w:lang w:val="ru-RU"/>
        </w:rPr>
        <w:t>для скидання поверхневих та ґрунтових вод. На другому етапі (другий та наступні роки) канали слід доводити до проектних</w:t>
      </w:r>
      <w:r w:rsidRPr="000600B1">
        <w:rPr>
          <w:rFonts w:ascii="Arial" w:hAnsi="Arial" w:cs="Arial"/>
          <w:spacing w:val="-9"/>
          <w:sz w:val="20"/>
          <w:szCs w:val="20"/>
          <w:lang w:val="ru-RU"/>
        </w:rPr>
        <w:t xml:space="preserve"> </w:t>
      </w:r>
      <w:r w:rsidRPr="000600B1">
        <w:rPr>
          <w:rFonts w:ascii="Arial" w:hAnsi="Arial" w:cs="Arial"/>
          <w:sz w:val="20"/>
          <w:szCs w:val="20"/>
          <w:lang w:val="ru-RU"/>
        </w:rPr>
        <w:t>розмірів.</w:t>
      </w:r>
    </w:p>
    <w:p w14:paraId="619CF976" w14:textId="77777777" w:rsidR="00FD570C" w:rsidRPr="000600B1" w:rsidRDefault="00FD570C" w:rsidP="000600B1">
      <w:pPr>
        <w:pStyle w:val="a3"/>
        <w:spacing w:line="288" w:lineRule="auto"/>
        <w:ind w:left="118" w:right="112" w:firstLine="720"/>
        <w:jc w:val="both"/>
        <w:rPr>
          <w:rFonts w:ascii="Arial" w:hAnsi="Arial" w:cs="Arial"/>
          <w:sz w:val="20"/>
          <w:szCs w:val="20"/>
          <w:lang w:val="ru-RU"/>
        </w:rPr>
      </w:pPr>
      <w:r w:rsidRPr="000600B1">
        <w:rPr>
          <w:rFonts w:ascii="Arial" w:hAnsi="Arial" w:cs="Arial"/>
          <w:sz w:val="20"/>
          <w:szCs w:val="20"/>
          <w:lang w:val="ru-RU"/>
        </w:rPr>
        <w:t>Робота</w:t>
      </w:r>
      <w:r w:rsidRPr="000600B1">
        <w:rPr>
          <w:rFonts w:ascii="Arial" w:hAnsi="Arial" w:cs="Arial"/>
          <w:spacing w:val="-4"/>
          <w:sz w:val="20"/>
          <w:szCs w:val="20"/>
          <w:lang w:val="ru-RU"/>
        </w:rPr>
        <w:t xml:space="preserve"> </w:t>
      </w:r>
      <w:r w:rsidRPr="000600B1">
        <w:rPr>
          <w:rFonts w:ascii="Arial" w:hAnsi="Arial" w:cs="Arial"/>
          <w:sz w:val="20"/>
          <w:szCs w:val="20"/>
          <w:lang w:val="ru-RU"/>
        </w:rPr>
        <w:t>стаціонарних</w:t>
      </w:r>
      <w:r w:rsidRPr="000600B1">
        <w:rPr>
          <w:rFonts w:ascii="Arial" w:hAnsi="Arial" w:cs="Arial"/>
          <w:spacing w:val="-5"/>
          <w:sz w:val="20"/>
          <w:szCs w:val="20"/>
          <w:lang w:val="ru-RU"/>
        </w:rPr>
        <w:t xml:space="preserve"> </w:t>
      </w:r>
      <w:r w:rsidRPr="000600B1">
        <w:rPr>
          <w:rFonts w:ascii="Arial" w:hAnsi="Arial" w:cs="Arial"/>
          <w:sz w:val="20"/>
          <w:szCs w:val="20"/>
          <w:lang w:val="ru-RU"/>
        </w:rPr>
        <w:t>або</w:t>
      </w:r>
      <w:r w:rsidRPr="000600B1">
        <w:rPr>
          <w:rFonts w:ascii="Arial" w:hAnsi="Arial" w:cs="Arial"/>
          <w:spacing w:val="-7"/>
          <w:sz w:val="20"/>
          <w:szCs w:val="20"/>
          <w:lang w:val="ru-RU"/>
        </w:rPr>
        <w:t xml:space="preserve"> </w:t>
      </w:r>
      <w:r w:rsidRPr="000600B1">
        <w:rPr>
          <w:rFonts w:ascii="Arial" w:hAnsi="Arial" w:cs="Arial"/>
          <w:sz w:val="20"/>
          <w:szCs w:val="20"/>
          <w:lang w:val="ru-RU"/>
        </w:rPr>
        <w:t>тимчасових</w:t>
      </w:r>
      <w:r w:rsidRPr="000600B1">
        <w:rPr>
          <w:rFonts w:ascii="Arial" w:hAnsi="Arial" w:cs="Arial"/>
          <w:spacing w:val="-5"/>
          <w:sz w:val="20"/>
          <w:szCs w:val="20"/>
          <w:lang w:val="ru-RU"/>
        </w:rPr>
        <w:t xml:space="preserve"> </w:t>
      </w:r>
      <w:r w:rsidRPr="000600B1">
        <w:rPr>
          <w:rFonts w:ascii="Arial" w:hAnsi="Arial" w:cs="Arial"/>
          <w:sz w:val="20"/>
          <w:szCs w:val="20"/>
          <w:lang w:val="ru-RU"/>
        </w:rPr>
        <w:t>насосних</w:t>
      </w:r>
      <w:r w:rsidRPr="000600B1">
        <w:rPr>
          <w:rFonts w:ascii="Arial" w:hAnsi="Arial" w:cs="Arial"/>
          <w:spacing w:val="-5"/>
          <w:sz w:val="20"/>
          <w:szCs w:val="20"/>
          <w:lang w:val="ru-RU"/>
        </w:rPr>
        <w:t xml:space="preserve"> </w:t>
      </w:r>
      <w:r w:rsidRPr="000600B1">
        <w:rPr>
          <w:rFonts w:ascii="Arial" w:hAnsi="Arial" w:cs="Arial"/>
          <w:sz w:val="20"/>
          <w:szCs w:val="20"/>
          <w:lang w:val="ru-RU"/>
        </w:rPr>
        <w:t>станцій</w:t>
      </w:r>
      <w:r w:rsidRPr="000600B1">
        <w:rPr>
          <w:rFonts w:ascii="Arial" w:hAnsi="Arial" w:cs="Arial"/>
          <w:spacing w:val="-5"/>
          <w:sz w:val="20"/>
          <w:szCs w:val="20"/>
          <w:lang w:val="ru-RU"/>
        </w:rPr>
        <w:t xml:space="preserve"> </w:t>
      </w:r>
      <w:r w:rsidRPr="000600B1">
        <w:rPr>
          <w:rFonts w:ascii="Arial" w:hAnsi="Arial" w:cs="Arial"/>
          <w:sz w:val="20"/>
          <w:szCs w:val="20"/>
          <w:lang w:val="ru-RU"/>
        </w:rPr>
        <w:t>на</w:t>
      </w:r>
      <w:r w:rsidRPr="000600B1">
        <w:rPr>
          <w:rFonts w:ascii="Arial" w:hAnsi="Arial" w:cs="Arial"/>
          <w:spacing w:val="-4"/>
          <w:sz w:val="20"/>
          <w:szCs w:val="20"/>
          <w:lang w:val="ru-RU"/>
        </w:rPr>
        <w:t xml:space="preserve"> </w:t>
      </w:r>
      <w:r w:rsidRPr="000600B1">
        <w:rPr>
          <w:rFonts w:ascii="Arial" w:hAnsi="Arial" w:cs="Arial"/>
          <w:sz w:val="20"/>
          <w:szCs w:val="20"/>
          <w:lang w:val="ru-RU"/>
        </w:rPr>
        <w:t>обох</w:t>
      </w:r>
      <w:r w:rsidRPr="000600B1">
        <w:rPr>
          <w:rFonts w:ascii="Arial" w:hAnsi="Arial" w:cs="Arial"/>
          <w:spacing w:val="-5"/>
          <w:sz w:val="20"/>
          <w:szCs w:val="20"/>
          <w:lang w:val="ru-RU"/>
        </w:rPr>
        <w:t xml:space="preserve"> </w:t>
      </w:r>
      <w:r w:rsidRPr="000600B1">
        <w:rPr>
          <w:rFonts w:ascii="Arial" w:hAnsi="Arial" w:cs="Arial"/>
          <w:sz w:val="20"/>
          <w:szCs w:val="20"/>
          <w:lang w:val="ru-RU"/>
        </w:rPr>
        <w:t>етапах</w:t>
      </w:r>
      <w:r w:rsidRPr="000600B1">
        <w:rPr>
          <w:rFonts w:ascii="Arial" w:hAnsi="Arial" w:cs="Arial"/>
          <w:spacing w:val="-5"/>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4"/>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6"/>
          <w:sz w:val="20"/>
          <w:szCs w:val="20"/>
          <w:lang w:val="ru-RU"/>
        </w:rPr>
        <w:t xml:space="preserve"> </w:t>
      </w:r>
      <w:r w:rsidRPr="000600B1">
        <w:rPr>
          <w:rFonts w:ascii="Arial" w:hAnsi="Arial" w:cs="Arial"/>
          <w:sz w:val="20"/>
          <w:szCs w:val="20"/>
          <w:lang w:val="ru-RU"/>
        </w:rPr>
        <w:t xml:space="preserve">є </w:t>
      </w:r>
      <w:r w:rsidRPr="000600B1">
        <w:rPr>
          <w:rFonts w:ascii="Arial" w:hAnsi="Arial" w:cs="Arial"/>
          <w:sz w:val="20"/>
          <w:szCs w:val="20"/>
          <w:lang w:val="ru-RU"/>
        </w:rPr>
        <w:lastRenderedPageBreak/>
        <w:t>обов'язковою.</w:t>
      </w:r>
    </w:p>
    <w:p w14:paraId="5E1B1E99" w14:textId="77777777" w:rsidR="00FD570C" w:rsidRPr="000600B1" w:rsidRDefault="00FD570C" w:rsidP="009352ED">
      <w:pPr>
        <w:pStyle w:val="a5"/>
        <w:numPr>
          <w:ilvl w:val="1"/>
          <w:numId w:val="59"/>
        </w:numPr>
        <w:tabs>
          <w:tab w:val="left" w:pos="1391"/>
        </w:tabs>
        <w:spacing w:line="288" w:lineRule="auto"/>
        <w:ind w:right="112" w:firstLine="720"/>
        <w:jc w:val="both"/>
        <w:rPr>
          <w:rFonts w:ascii="Arial" w:hAnsi="Arial" w:cs="Arial"/>
          <w:sz w:val="20"/>
          <w:szCs w:val="20"/>
          <w:lang w:val="ru-RU"/>
        </w:rPr>
      </w:pPr>
      <w:r w:rsidRPr="000600B1">
        <w:rPr>
          <w:rFonts w:ascii="Arial" w:hAnsi="Arial" w:cs="Arial"/>
          <w:sz w:val="20"/>
          <w:szCs w:val="20"/>
          <w:lang w:val="ru-RU"/>
        </w:rPr>
        <w:t>У кошторисах слід передбачати витрати на виконання робіт, пов'язаних з відведенням води, тобто тризмінну експлуатацію пересувних, а надалі постійних стаціонарних насосних станцій до здачі їх у</w:t>
      </w:r>
      <w:r w:rsidRPr="000600B1">
        <w:rPr>
          <w:rFonts w:ascii="Arial" w:hAnsi="Arial" w:cs="Arial"/>
          <w:spacing w:val="-8"/>
          <w:sz w:val="20"/>
          <w:szCs w:val="20"/>
          <w:lang w:val="ru-RU"/>
        </w:rPr>
        <w:t xml:space="preserve"> </w:t>
      </w:r>
      <w:r w:rsidRPr="000600B1">
        <w:rPr>
          <w:rFonts w:ascii="Arial" w:hAnsi="Arial" w:cs="Arial"/>
          <w:sz w:val="20"/>
          <w:szCs w:val="20"/>
          <w:lang w:val="ru-RU"/>
        </w:rPr>
        <w:t>експлуатацію.</w:t>
      </w:r>
    </w:p>
    <w:p w14:paraId="5171C1A7" w14:textId="77777777" w:rsidR="00FD570C" w:rsidRPr="000600B1" w:rsidRDefault="00FD570C" w:rsidP="009352ED">
      <w:pPr>
        <w:pStyle w:val="a5"/>
        <w:numPr>
          <w:ilvl w:val="1"/>
          <w:numId w:val="59"/>
        </w:numPr>
        <w:tabs>
          <w:tab w:val="left" w:pos="1417"/>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Гончарний дренаж слід укладати на другому етапі будівництва в період меженного рівня ґрунтових</w:t>
      </w:r>
      <w:r w:rsidRPr="000600B1">
        <w:rPr>
          <w:rFonts w:ascii="Arial" w:hAnsi="Arial" w:cs="Arial"/>
          <w:spacing w:val="-5"/>
          <w:sz w:val="20"/>
          <w:szCs w:val="20"/>
          <w:lang w:val="ru-RU"/>
        </w:rPr>
        <w:t xml:space="preserve"> </w:t>
      </w:r>
      <w:r w:rsidRPr="000600B1">
        <w:rPr>
          <w:rFonts w:ascii="Arial" w:hAnsi="Arial" w:cs="Arial"/>
          <w:sz w:val="20"/>
          <w:szCs w:val="20"/>
          <w:lang w:val="ru-RU"/>
        </w:rPr>
        <w:t>вод.</w:t>
      </w:r>
    </w:p>
    <w:p w14:paraId="141EF6FE" w14:textId="77777777" w:rsidR="00FD570C" w:rsidRPr="000600B1" w:rsidRDefault="00FD570C" w:rsidP="009352ED">
      <w:pPr>
        <w:pStyle w:val="a5"/>
        <w:numPr>
          <w:ilvl w:val="1"/>
          <w:numId w:val="59"/>
        </w:numPr>
        <w:tabs>
          <w:tab w:val="left" w:pos="1388"/>
        </w:tabs>
        <w:spacing w:line="288" w:lineRule="auto"/>
        <w:ind w:left="1387" w:hanging="549"/>
        <w:rPr>
          <w:rFonts w:ascii="Arial" w:hAnsi="Arial" w:cs="Arial"/>
          <w:sz w:val="20"/>
          <w:szCs w:val="20"/>
          <w:lang w:val="ru-RU"/>
        </w:rPr>
      </w:pPr>
      <w:r w:rsidRPr="000600B1">
        <w:rPr>
          <w:rFonts w:ascii="Arial" w:hAnsi="Arial" w:cs="Arial"/>
          <w:sz w:val="20"/>
          <w:szCs w:val="20"/>
          <w:lang w:val="ru-RU"/>
        </w:rPr>
        <w:t xml:space="preserve">Діаметр пластмасових дрен слід приймати, як правило, 50 </w:t>
      </w:r>
      <w:r w:rsidRPr="000600B1">
        <w:rPr>
          <w:rFonts w:ascii="Arial" w:hAnsi="Arial" w:cs="Arial"/>
          <w:i/>
          <w:sz w:val="20"/>
          <w:szCs w:val="20"/>
          <w:lang w:val="ru-RU"/>
        </w:rPr>
        <w:t xml:space="preserve">мм </w:t>
      </w:r>
      <w:proofErr w:type="gramStart"/>
      <w:r w:rsidRPr="000600B1">
        <w:rPr>
          <w:rFonts w:ascii="Arial" w:hAnsi="Arial" w:cs="Arial"/>
          <w:sz w:val="20"/>
          <w:szCs w:val="20"/>
          <w:lang w:val="ru-RU"/>
        </w:rPr>
        <w:t>у грунтах</w:t>
      </w:r>
      <w:proofErr w:type="gramEnd"/>
      <w:r w:rsidRPr="000600B1">
        <w:rPr>
          <w:rFonts w:ascii="Arial" w:hAnsi="Arial" w:cs="Arial"/>
          <w:spacing w:val="-22"/>
          <w:sz w:val="20"/>
          <w:szCs w:val="20"/>
          <w:lang w:val="ru-RU"/>
        </w:rPr>
        <w:t xml:space="preserve"> </w:t>
      </w:r>
      <w:r w:rsidRPr="000600B1">
        <w:rPr>
          <w:rFonts w:ascii="Arial" w:hAnsi="Arial" w:cs="Arial"/>
          <w:sz w:val="20"/>
          <w:szCs w:val="20"/>
          <w:lang w:val="ru-RU"/>
        </w:rPr>
        <w:t>з</w:t>
      </w:r>
    </w:p>
    <w:p w14:paraId="02F62127" w14:textId="77777777" w:rsidR="00FD570C" w:rsidRPr="000600B1" w:rsidRDefault="00FD570C" w:rsidP="000600B1">
      <w:pPr>
        <w:spacing w:line="288" w:lineRule="auto"/>
        <w:ind w:left="118"/>
        <w:rPr>
          <w:rFonts w:ascii="Arial" w:hAnsi="Arial" w:cs="Arial"/>
          <w:i/>
          <w:sz w:val="20"/>
          <w:szCs w:val="20"/>
          <w:lang w:val="ru-RU"/>
        </w:rPr>
      </w:pPr>
      <w:r w:rsidRPr="000600B1">
        <w:rPr>
          <w:rFonts w:ascii="Arial" w:hAnsi="Arial" w:cs="Arial"/>
          <w:i/>
          <w:position w:val="2"/>
          <w:sz w:val="20"/>
          <w:szCs w:val="20"/>
          <w:lang w:val="ru-RU"/>
        </w:rPr>
        <w:t>К</w:t>
      </w:r>
      <w:r w:rsidRPr="000600B1">
        <w:rPr>
          <w:rFonts w:ascii="Arial" w:hAnsi="Arial" w:cs="Arial"/>
          <w:i/>
          <w:sz w:val="20"/>
          <w:szCs w:val="20"/>
          <w:lang w:val="ru-RU"/>
        </w:rPr>
        <w:t xml:space="preserve">ф </w:t>
      </w:r>
      <w:proofErr w:type="gramStart"/>
      <w:r w:rsidRPr="000600B1">
        <w:rPr>
          <w:rFonts w:ascii="Arial" w:hAnsi="Arial" w:cs="Arial"/>
          <w:i/>
          <w:position w:val="2"/>
          <w:sz w:val="20"/>
          <w:szCs w:val="20"/>
          <w:lang w:val="ru-RU"/>
        </w:rPr>
        <w:t xml:space="preserve">&lt; </w:t>
      </w:r>
      <w:r w:rsidRPr="000600B1">
        <w:rPr>
          <w:rFonts w:ascii="Arial" w:hAnsi="Arial" w:cs="Arial"/>
          <w:position w:val="2"/>
          <w:sz w:val="20"/>
          <w:szCs w:val="20"/>
          <w:lang w:val="ru-RU"/>
        </w:rPr>
        <w:t>0</w:t>
      </w:r>
      <w:proofErr w:type="gramEnd"/>
      <w:r w:rsidRPr="000600B1">
        <w:rPr>
          <w:rFonts w:ascii="Arial" w:hAnsi="Arial" w:cs="Arial"/>
          <w:position w:val="2"/>
          <w:sz w:val="20"/>
          <w:szCs w:val="20"/>
          <w:lang w:val="ru-RU"/>
        </w:rPr>
        <w:t xml:space="preserve">,3 </w:t>
      </w:r>
      <w:r w:rsidRPr="000600B1">
        <w:rPr>
          <w:rFonts w:ascii="Arial" w:hAnsi="Arial" w:cs="Arial"/>
          <w:i/>
          <w:position w:val="2"/>
          <w:sz w:val="20"/>
          <w:szCs w:val="20"/>
          <w:lang w:val="ru-RU"/>
        </w:rPr>
        <w:t xml:space="preserve">м/добу </w:t>
      </w:r>
      <w:r w:rsidRPr="000600B1">
        <w:rPr>
          <w:rFonts w:ascii="Arial" w:hAnsi="Arial" w:cs="Arial"/>
          <w:position w:val="2"/>
          <w:sz w:val="20"/>
          <w:szCs w:val="20"/>
          <w:lang w:val="ru-RU"/>
        </w:rPr>
        <w:t xml:space="preserve">і 63 </w:t>
      </w:r>
      <w:r w:rsidRPr="000600B1">
        <w:rPr>
          <w:rFonts w:ascii="Arial" w:hAnsi="Arial" w:cs="Arial"/>
          <w:i/>
          <w:position w:val="2"/>
          <w:sz w:val="20"/>
          <w:szCs w:val="20"/>
          <w:lang w:val="ru-RU"/>
        </w:rPr>
        <w:t xml:space="preserve">мм - </w:t>
      </w:r>
      <w:proofErr w:type="gramStart"/>
      <w:r w:rsidRPr="000600B1">
        <w:rPr>
          <w:rFonts w:ascii="Arial" w:hAnsi="Arial" w:cs="Arial"/>
          <w:position w:val="2"/>
          <w:sz w:val="20"/>
          <w:szCs w:val="20"/>
          <w:lang w:val="ru-RU"/>
        </w:rPr>
        <w:t>у грунтах</w:t>
      </w:r>
      <w:proofErr w:type="gramEnd"/>
      <w:r w:rsidRPr="000600B1">
        <w:rPr>
          <w:rFonts w:ascii="Arial" w:hAnsi="Arial" w:cs="Arial"/>
          <w:position w:val="2"/>
          <w:sz w:val="20"/>
          <w:szCs w:val="20"/>
          <w:lang w:val="ru-RU"/>
        </w:rPr>
        <w:t xml:space="preserve"> </w:t>
      </w:r>
      <w:r w:rsidRPr="000600B1">
        <w:rPr>
          <w:rFonts w:ascii="Arial" w:hAnsi="Arial" w:cs="Arial"/>
          <w:i/>
          <w:position w:val="2"/>
          <w:sz w:val="20"/>
          <w:szCs w:val="20"/>
          <w:lang w:val="ru-RU"/>
        </w:rPr>
        <w:t>з К</w:t>
      </w:r>
      <w:r w:rsidRPr="000600B1">
        <w:rPr>
          <w:rFonts w:ascii="Arial" w:hAnsi="Arial" w:cs="Arial"/>
          <w:i/>
          <w:sz w:val="20"/>
          <w:szCs w:val="20"/>
          <w:lang w:val="ru-RU"/>
        </w:rPr>
        <w:t xml:space="preserve">ф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0,3 </w:t>
      </w:r>
      <w:r w:rsidRPr="000600B1">
        <w:rPr>
          <w:rFonts w:ascii="Arial" w:hAnsi="Arial" w:cs="Arial"/>
          <w:i/>
          <w:position w:val="2"/>
          <w:sz w:val="20"/>
          <w:szCs w:val="20"/>
          <w:lang w:val="ru-RU"/>
        </w:rPr>
        <w:t>м/добу.</w:t>
      </w:r>
    </w:p>
    <w:p w14:paraId="37629575" w14:textId="77777777" w:rsidR="00FD570C" w:rsidRPr="000600B1" w:rsidRDefault="00FD570C" w:rsidP="009352ED">
      <w:pPr>
        <w:pStyle w:val="a5"/>
        <w:numPr>
          <w:ilvl w:val="1"/>
          <w:numId w:val="59"/>
        </w:numPr>
        <w:tabs>
          <w:tab w:val="left" w:pos="1465"/>
        </w:tabs>
        <w:spacing w:line="288" w:lineRule="auto"/>
        <w:ind w:right="112" w:firstLine="720"/>
        <w:jc w:val="both"/>
        <w:rPr>
          <w:rFonts w:ascii="Arial" w:hAnsi="Arial" w:cs="Arial"/>
          <w:sz w:val="20"/>
          <w:szCs w:val="20"/>
          <w:lang w:val="ru-RU"/>
        </w:rPr>
      </w:pPr>
      <w:r w:rsidRPr="000600B1">
        <w:rPr>
          <w:rFonts w:ascii="Arial" w:hAnsi="Arial" w:cs="Arial"/>
          <w:sz w:val="20"/>
          <w:szCs w:val="20"/>
          <w:lang w:val="ru-RU"/>
        </w:rPr>
        <w:t>В особливих випадках (застосування безуклонного дренажу, проектування дрен підвищеної протяжності, ловильні дрени, високий вміст закисних сполук заліза тощо) діаметр труб при відповідному обгрунтуванні може бути</w:t>
      </w:r>
      <w:r w:rsidRPr="000600B1">
        <w:rPr>
          <w:rFonts w:ascii="Arial" w:hAnsi="Arial" w:cs="Arial"/>
          <w:spacing w:val="-16"/>
          <w:sz w:val="20"/>
          <w:szCs w:val="20"/>
          <w:lang w:val="ru-RU"/>
        </w:rPr>
        <w:t xml:space="preserve"> </w:t>
      </w:r>
      <w:r w:rsidRPr="000600B1">
        <w:rPr>
          <w:rFonts w:ascii="Arial" w:hAnsi="Arial" w:cs="Arial"/>
          <w:sz w:val="20"/>
          <w:szCs w:val="20"/>
          <w:lang w:val="ru-RU"/>
        </w:rPr>
        <w:t>збільшений.</w:t>
      </w:r>
    </w:p>
    <w:p w14:paraId="5C0C7D80" w14:textId="77777777" w:rsidR="00FD570C" w:rsidRPr="000600B1" w:rsidRDefault="00FD570C" w:rsidP="009352ED">
      <w:pPr>
        <w:pStyle w:val="a5"/>
        <w:numPr>
          <w:ilvl w:val="1"/>
          <w:numId w:val="59"/>
        </w:numPr>
        <w:tabs>
          <w:tab w:val="left" w:pos="1384"/>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Захистити</w:t>
      </w:r>
      <w:r w:rsidRPr="000600B1">
        <w:rPr>
          <w:rFonts w:ascii="Arial" w:hAnsi="Arial" w:cs="Arial"/>
          <w:spacing w:val="-11"/>
          <w:sz w:val="20"/>
          <w:szCs w:val="20"/>
          <w:lang w:val="ru-RU"/>
        </w:rPr>
        <w:t xml:space="preserve"> </w:t>
      </w:r>
      <w:r w:rsidRPr="000600B1">
        <w:rPr>
          <w:rFonts w:ascii="Arial" w:hAnsi="Arial" w:cs="Arial"/>
          <w:sz w:val="20"/>
          <w:szCs w:val="20"/>
          <w:lang w:val="ru-RU"/>
        </w:rPr>
        <w:t>дрени</w:t>
      </w:r>
      <w:r w:rsidRPr="000600B1">
        <w:rPr>
          <w:rFonts w:ascii="Arial" w:hAnsi="Arial" w:cs="Arial"/>
          <w:spacing w:val="-9"/>
          <w:sz w:val="20"/>
          <w:szCs w:val="20"/>
          <w:lang w:val="ru-RU"/>
        </w:rPr>
        <w:t xml:space="preserve"> </w:t>
      </w:r>
      <w:r w:rsidRPr="000600B1">
        <w:rPr>
          <w:rFonts w:ascii="Arial" w:hAnsi="Arial" w:cs="Arial"/>
          <w:sz w:val="20"/>
          <w:szCs w:val="20"/>
          <w:lang w:val="ru-RU"/>
        </w:rPr>
        <w:t>від</w:t>
      </w:r>
      <w:r w:rsidRPr="000600B1">
        <w:rPr>
          <w:rFonts w:ascii="Arial" w:hAnsi="Arial" w:cs="Arial"/>
          <w:spacing w:val="-10"/>
          <w:sz w:val="20"/>
          <w:szCs w:val="20"/>
          <w:lang w:val="ru-RU"/>
        </w:rPr>
        <w:t xml:space="preserve"> </w:t>
      </w:r>
      <w:r w:rsidRPr="000600B1">
        <w:rPr>
          <w:rFonts w:ascii="Arial" w:hAnsi="Arial" w:cs="Arial"/>
          <w:sz w:val="20"/>
          <w:szCs w:val="20"/>
          <w:lang w:val="ru-RU"/>
        </w:rPr>
        <w:t>замулювання</w:t>
      </w:r>
      <w:r w:rsidRPr="000600B1">
        <w:rPr>
          <w:rFonts w:ascii="Arial" w:hAnsi="Arial" w:cs="Arial"/>
          <w:spacing w:val="-9"/>
          <w:sz w:val="20"/>
          <w:szCs w:val="20"/>
          <w:lang w:val="ru-RU"/>
        </w:rPr>
        <w:t xml:space="preserve"> </w:t>
      </w:r>
      <w:r w:rsidRPr="000600B1">
        <w:rPr>
          <w:rFonts w:ascii="Arial" w:hAnsi="Arial" w:cs="Arial"/>
          <w:sz w:val="20"/>
          <w:szCs w:val="20"/>
          <w:lang w:val="ru-RU"/>
        </w:rPr>
        <w:t>та</w:t>
      </w:r>
      <w:r w:rsidRPr="000600B1">
        <w:rPr>
          <w:rFonts w:ascii="Arial" w:hAnsi="Arial" w:cs="Arial"/>
          <w:spacing w:val="-8"/>
          <w:sz w:val="20"/>
          <w:szCs w:val="20"/>
          <w:lang w:val="ru-RU"/>
        </w:rPr>
        <w:t xml:space="preserve"> </w:t>
      </w:r>
      <w:r w:rsidRPr="000600B1">
        <w:rPr>
          <w:rFonts w:ascii="Arial" w:hAnsi="Arial" w:cs="Arial"/>
          <w:sz w:val="20"/>
          <w:szCs w:val="20"/>
          <w:lang w:val="ru-RU"/>
        </w:rPr>
        <w:t>підвищити</w:t>
      </w:r>
      <w:r w:rsidRPr="000600B1">
        <w:rPr>
          <w:rFonts w:ascii="Arial" w:hAnsi="Arial" w:cs="Arial"/>
          <w:spacing w:val="-9"/>
          <w:sz w:val="20"/>
          <w:szCs w:val="20"/>
          <w:lang w:val="ru-RU"/>
        </w:rPr>
        <w:t xml:space="preserve"> </w:t>
      </w:r>
      <w:r w:rsidRPr="000600B1">
        <w:rPr>
          <w:rFonts w:ascii="Arial" w:hAnsi="Arial" w:cs="Arial"/>
          <w:sz w:val="20"/>
          <w:szCs w:val="20"/>
          <w:lang w:val="ru-RU"/>
        </w:rPr>
        <w:t>їх</w:t>
      </w:r>
      <w:r w:rsidRPr="000600B1">
        <w:rPr>
          <w:rFonts w:ascii="Arial" w:hAnsi="Arial" w:cs="Arial"/>
          <w:spacing w:val="-8"/>
          <w:sz w:val="20"/>
          <w:szCs w:val="20"/>
          <w:lang w:val="ru-RU"/>
        </w:rPr>
        <w:t xml:space="preserve"> </w:t>
      </w:r>
      <w:r w:rsidRPr="000600B1">
        <w:rPr>
          <w:rFonts w:ascii="Arial" w:hAnsi="Arial" w:cs="Arial"/>
          <w:sz w:val="20"/>
          <w:szCs w:val="20"/>
          <w:lang w:val="ru-RU"/>
        </w:rPr>
        <w:t>водоприймальну</w:t>
      </w:r>
      <w:r w:rsidRPr="000600B1">
        <w:rPr>
          <w:rFonts w:ascii="Arial" w:hAnsi="Arial" w:cs="Arial"/>
          <w:spacing w:val="-11"/>
          <w:sz w:val="20"/>
          <w:szCs w:val="20"/>
          <w:lang w:val="ru-RU"/>
        </w:rPr>
        <w:t xml:space="preserve"> </w:t>
      </w:r>
      <w:r w:rsidRPr="000600B1">
        <w:rPr>
          <w:rFonts w:ascii="Arial" w:hAnsi="Arial" w:cs="Arial"/>
          <w:sz w:val="20"/>
          <w:szCs w:val="20"/>
          <w:lang w:val="ru-RU"/>
        </w:rPr>
        <w:t>здатність</w:t>
      </w:r>
      <w:r w:rsidRPr="000600B1">
        <w:rPr>
          <w:rFonts w:ascii="Arial" w:hAnsi="Arial" w:cs="Arial"/>
          <w:spacing w:val="-8"/>
          <w:sz w:val="20"/>
          <w:szCs w:val="20"/>
          <w:lang w:val="ru-RU"/>
        </w:rPr>
        <w:t xml:space="preserve"> </w:t>
      </w:r>
      <w:r w:rsidRPr="000600B1">
        <w:rPr>
          <w:rFonts w:ascii="Arial" w:hAnsi="Arial" w:cs="Arial"/>
          <w:sz w:val="20"/>
          <w:szCs w:val="20"/>
          <w:lang w:val="ru-RU"/>
        </w:rPr>
        <w:t>можна</w:t>
      </w:r>
      <w:r w:rsidRPr="000600B1">
        <w:rPr>
          <w:rFonts w:ascii="Arial" w:hAnsi="Arial" w:cs="Arial"/>
          <w:spacing w:val="-8"/>
          <w:sz w:val="20"/>
          <w:szCs w:val="20"/>
          <w:lang w:val="ru-RU"/>
        </w:rPr>
        <w:t xml:space="preserve"> </w:t>
      </w:r>
      <w:r w:rsidRPr="000600B1">
        <w:rPr>
          <w:rFonts w:ascii="Arial" w:hAnsi="Arial" w:cs="Arial"/>
          <w:sz w:val="20"/>
          <w:szCs w:val="20"/>
          <w:lang w:val="ru-RU"/>
        </w:rPr>
        <w:t>за допомогою рулонних захисно-фільтруючих</w:t>
      </w:r>
      <w:r w:rsidRPr="000600B1">
        <w:rPr>
          <w:rFonts w:ascii="Arial" w:hAnsi="Arial" w:cs="Arial"/>
          <w:spacing w:val="-12"/>
          <w:sz w:val="20"/>
          <w:szCs w:val="20"/>
          <w:lang w:val="ru-RU"/>
        </w:rPr>
        <w:t xml:space="preserve"> </w:t>
      </w:r>
      <w:r w:rsidRPr="000600B1">
        <w:rPr>
          <w:rFonts w:ascii="Arial" w:hAnsi="Arial" w:cs="Arial"/>
          <w:sz w:val="20"/>
          <w:szCs w:val="20"/>
          <w:lang w:val="ru-RU"/>
        </w:rPr>
        <w:t>матеріалів.</w:t>
      </w:r>
    </w:p>
    <w:p w14:paraId="663779BB" w14:textId="77777777" w:rsidR="00FD570C" w:rsidRPr="000600B1" w:rsidRDefault="00FD570C" w:rsidP="009352ED">
      <w:pPr>
        <w:pStyle w:val="a5"/>
        <w:numPr>
          <w:ilvl w:val="1"/>
          <w:numId w:val="59"/>
        </w:numPr>
        <w:tabs>
          <w:tab w:val="left" w:pos="1480"/>
        </w:tabs>
        <w:spacing w:line="288" w:lineRule="auto"/>
        <w:ind w:right="110" w:firstLine="720"/>
        <w:jc w:val="both"/>
        <w:rPr>
          <w:rFonts w:ascii="Arial" w:hAnsi="Arial" w:cs="Arial"/>
          <w:sz w:val="20"/>
          <w:szCs w:val="20"/>
          <w:lang w:val="ru-RU"/>
        </w:rPr>
      </w:pPr>
      <w:r w:rsidRPr="000600B1">
        <w:rPr>
          <w:rFonts w:ascii="Arial" w:hAnsi="Arial" w:cs="Arial"/>
          <w:sz w:val="20"/>
          <w:szCs w:val="20"/>
          <w:lang w:val="ru-RU"/>
        </w:rPr>
        <w:t xml:space="preserve">Безтраншейний дренаж слід проектувати переважно на легких та середніх за механічним складом грунтах з коефіцієнтом фільтрації 0,3 </w:t>
      </w:r>
      <w:r w:rsidRPr="000600B1">
        <w:rPr>
          <w:rFonts w:ascii="Arial" w:hAnsi="Arial" w:cs="Arial"/>
          <w:i/>
          <w:sz w:val="20"/>
          <w:szCs w:val="20"/>
          <w:lang w:val="ru-RU"/>
        </w:rPr>
        <w:t xml:space="preserve">м/добу </w:t>
      </w:r>
      <w:r w:rsidRPr="000600B1">
        <w:rPr>
          <w:rFonts w:ascii="Arial" w:hAnsi="Arial" w:cs="Arial"/>
          <w:sz w:val="20"/>
          <w:szCs w:val="20"/>
          <w:lang w:val="ru-RU"/>
        </w:rPr>
        <w:t>і</w:t>
      </w:r>
      <w:r w:rsidRPr="000600B1">
        <w:rPr>
          <w:rFonts w:ascii="Arial" w:hAnsi="Arial" w:cs="Arial"/>
          <w:spacing w:val="-21"/>
          <w:sz w:val="20"/>
          <w:szCs w:val="20"/>
          <w:lang w:val="ru-RU"/>
        </w:rPr>
        <w:t xml:space="preserve"> </w:t>
      </w:r>
      <w:r w:rsidRPr="000600B1">
        <w:rPr>
          <w:rFonts w:ascii="Arial" w:hAnsi="Arial" w:cs="Arial"/>
          <w:sz w:val="20"/>
          <w:szCs w:val="20"/>
          <w:lang w:val="ru-RU"/>
        </w:rPr>
        <w:t>більше.</w:t>
      </w:r>
    </w:p>
    <w:p w14:paraId="7945D9CA" w14:textId="77777777" w:rsidR="00FD570C" w:rsidRPr="000600B1" w:rsidRDefault="00FD570C" w:rsidP="009352ED">
      <w:pPr>
        <w:pStyle w:val="a5"/>
        <w:numPr>
          <w:ilvl w:val="1"/>
          <w:numId w:val="59"/>
        </w:numPr>
        <w:tabs>
          <w:tab w:val="left" w:pos="1386"/>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Вибір</w:t>
      </w:r>
      <w:r w:rsidRPr="000600B1">
        <w:rPr>
          <w:rFonts w:ascii="Arial" w:hAnsi="Arial" w:cs="Arial"/>
          <w:spacing w:val="-7"/>
          <w:sz w:val="20"/>
          <w:szCs w:val="20"/>
          <w:lang w:val="ru-RU"/>
        </w:rPr>
        <w:t xml:space="preserve"> </w:t>
      </w:r>
      <w:r w:rsidRPr="000600B1">
        <w:rPr>
          <w:rFonts w:ascii="Arial" w:hAnsi="Arial" w:cs="Arial"/>
          <w:sz w:val="20"/>
          <w:szCs w:val="20"/>
          <w:lang w:val="ru-RU"/>
        </w:rPr>
        <w:t>варіанта</w:t>
      </w:r>
      <w:r w:rsidRPr="000600B1">
        <w:rPr>
          <w:rFonts w:ascii="Arial" w:hAnsi="Arial" w:cs="Arial"/>
          <w:spacing w:val="-7"/>
          <w:sz w:val="20"/>
          <w:szCs w:val="20"/>
          <w:lang w:val="ru-RU"/>
        </w:rPr>
        <w:t xml:space="preserve"> </w:t>
      </w:r>
      <w:r w:rsidRPr="000600B1">
        <w:rPr>
          <w:rFonts w:ascii="Arial" w:hAnsi="Arial" w:cs="Arial"/>
          <w:sz w:val="20"/>
          <w:szCs w:val="20"/>
          <w:lang w:val="ru-RU"/>
        </w:rPr>
        <w:t>конструкцій</w:t>
      </w:r>
      <w:r w:rsidRPr="000600B1">
        <w:rPr>
          <w:rFonts w:ascii="Arial" w:hAnsi="Arial" w:cs="Arial"/>
          <w:spacing w:val="-8"/>
          <w:sz w:val="20"/>
          <w:szCs w:val="20"/>
          <w:lang w:val="ru-RU"/>
        </w:rPr>
        <w:t xml:space="preserve"> </w:t>
      </w:r>
      <w:r w:rsidRPr="000600B1">
        <w:rPr>
          <w:rFonts w:ascii="Arial" w:hAnsi="Arial" w:cs="Arial"/>
          <w:sz w:val="20"/>
          <w:szCs w:val="20"/>
          <w:lang w:val="ru-RU"/>
        </w:rPr>
        <w:t>безтраншейного</w:t>
      </w:r>
      <w:r w:rsidRPr="000600B1">
        <w:rPr>
          <w:rFonts w:ascii="Arial" w:hAnsi="Arial" w:cs="Arial"/>
          <w:spacing w:val="-9"/>
          <w:sz w:val="20"/>
          <w:szCs w:val="20"/>
          <w:lang w:val="ru-RU"/>
        </w:rPr>
        <w:t xml:space="preserve"> </w:t>
      </w:r>
      <w:r w:rsidRPr="000600B1">
        <w:rPr>
          <w:rFonts w:ascii="Arial" w:hAnsi="Arial" w:cs="Arial"/>
          <w:sz w:val="20"/>
          <w:szCs w:val="20"/>
          <w:lang w:val="ru-RU"/>
        </w:rPr>
        <w:t>дренажу</w:t>
      </w:r>
      <w:r w:rsidRPr="000600B1">
        <w:rPr>
          <w:rFonts w:ascii="Arial" w:hAnsi="Arial" w:cs="Arial"/>
          <w:spacing w:val="-9"/>
          <w:sz w:val="20"/>
          <w:szCs w:val="20"/>
          <w:lang w:val="ru-RU"/>
        </w:rPr>
        <w:t xml:space="preserve"> </w:t>
      </w:r>
      <w:r w:rsidRPr="000600B1">
        <w:rPr>
          <w:rFonts w:ascii="Arial" w:hAnsi="Arial" w:cs="Arial"/>
          <w:sz w:val="20"/>
          <w:szCs w:val="20"/>
          <w:lang w:val="ru-RU"/>
        </w:rPr>
        <w:t>слід</w:t>
      </w:r>
      <w:r w:rsidRPr="000600B1">
        <w:rPr>
          <w:rFonts w:ascii="Arial" w:hAnsi="Arial" w:cs="Arial"/>
          <w:spacing w:val="-7"/>
          <w:sz w:val="20"/>
          <w:szCs w:val="20"/>
          <w:lang w:val="ru-RU"/>
        </w:rPr>
        <w:t xml:space="preserve"> </w:t>
      </w:r>
      <w:r w:rsidRPr="000600B1">
        <w:rPr>
          <w:rFonts w:ascii="Arial" w:hAnsi="Arial" w:cs="Arial"/>
          <w:sz w:val="20"/>
          <w:szCs w:val="20"/>
          <w:lang w:val="ru-RU"/>
        </w:rPr>
        <w:t>приймати</w:t>
      </w:r>
      <w:r w:rsidRPr="000600B1">
        <w:rPr>
          <w:rFonts w:ascii="Arial" w:hAnsi="Arial" w:cs="Arial"/>
          <w:spacing w:val="-10"/>
          <w:sz w:val="20"/>
          <w:szCs w:val="20"/>
          <w:lang w:val="ru-RU"/>
        </w:rPr>
        <w:t xml:space="preserve"> </w:t>
      </w:r>
      <w:r w:rsidRPr="000600B1">
        <w:rPr>
          <w:rFonts w:ascii="Arial" w:hAnsi="Arial" w:cs="Arial"/>
          <w:sz w:val="20"/>
          <w:szCs w:val="20"/>
          <w:lang w:val="ru-RU"/>
        </w:rPr>
        <w:t>на</w:t>
      </w:r>
      <w:r w:rsidRPr="000600B1">
        <w:rPr>
          <w:rFonts w:ascii="Arial" w:hAnsi="Arial" w:cs="Arial"/>
          <w:spacing w:val="-9"/>
          <w:sz w:val="20"/>
          <w:szCs w:val="20"/>
          <w:lang w:val="ru-RU"/>
        </w:rPr>
        <w:t xml:space="preserve"> </w:t>
      </w:r>
      <w:r w:rsidRPr="000600B1">
        <w:rPr>
          <w:rFonts w:ascii="Arial" w:hAnsi="Arial" w:cs="Arial"/>
          <w:sz w:val="20"/>
          <w:szCs w:val="20"/>
          <w:lang w:val="ru-RU"/>
        </w:rPr>
        <w:t>основі</w:t>
      </w:r>
      <w:r w:rsidRPr="000600B1">
        <w:rPr>
          <w:rFonts w:ascii="Arial" w:hAnsi="Arial" w:cs="Arial"/>
          <w:spacing w:val="-8"/>
          <w:sz w:val="20"/>
          <w:szCs w:val="20"/>
          <w:lang w:val="ru-RU"/>
        </w:rPr>
        <w:t xml:space="preserve"> </w:t>
      </w:r>
      <w:r w:rsidRPr="000600B1">
        <w:rPr>
          <w:rFonts w:ascii="Arial" w:hAnsi="Arial" w:cs="Arial"/>
          <w:sz w:val="20"/>
          <w:szCs w:val="20"/>
          <w:lang w:val="ru-RU"/>
        </w:rPr>
        <w:t>техніко- економічного</w:t>
      </w:r>
      <w:r w:rsidRPr="000600B1">
        <w:rPr>
          <w:rFonts w:ascii="Arial" w:hAnsi="Arial" w:cs="Arial"/>
          <w:spacing w:val="-8"/>
          <w:sz w:val="20"/>
          <w:szCs w:val="20"/>
          <w:lang w:val="ru-RU"/>
        </w:rPr>
        <w:t xml:space="preserve"> </w:t>
      </w:r>
      <w:r w:rsidRPr="000600B1">
        <w:rPr>
          <w:rFonts w:ascii="Arial" w:hAnsi="Arial" w:cs="Arial"/>
          <w:sz w:val="20"/>
          <w:szCs w:val="20"/>
          <w:lang w:val="ru-RU"/>
        </w:rPr>
        <w:t>розрахунку.</w:t>
      </w:r>
    </w:p>
    <w:p w14:paraId="07C118F1" w14:textId="77777777" w:rsidR="00FD570C" w:rsidRPr="000600B1" w:rsidRDefault="00FD570C" w:rsidP="00B477B5">
      <w:pPr>
        <w:pStyle w:val="a5"/>
        <w:numPr>
          <w:ilvl w:val="1"/>
          <w:numId w:val="59"/>
        </w:numPr>
        <w:tabs>
          <w:tab w:val="left" w:pos="1492"/>
        </w:tabs>
        <w:spacing w:line="288" w:lineRule="auto"/>
        <w:ind w:left="119" w:right="113" w:firstLine="720"/>
        <w:jc w:val="both"/>
        <w:rPr>
          <w:rFonts w:ascii="Arial" w:hAnsi="Arial" w:cs="Arial"/>
          <w:sz w:val="20"/>
          <w:szCs w:val="20"/>
          <w:lang w:val="ru-RU"/>
        </w:rPr>
      </w:pPr>
      <w:r w:rsidRPr="000600B1">
        <w:rPr>
          <w:rFonts w:ascii="Arial" w:hAnsi="Arial" w:cs="Arial"/>
          <w:sz w:val="20"/>
          <w:szCs w:val="20"/>
          <w:lang w:val="ru-RU"/>
        </w:rPr>
        <w:t>На осушених закритим дренажем польдерних землях найбільш прогресивним способом зволоження слід вважати</w:t>
      </w:r>
      <w:r w:rsidRPr="000600B1">
        <w:rPr>
          <w:rFonts w:ascii="Arial" w:hAnsi="Arial" w:cs="Arial"/>
          <w:spacing w:val="-11"/>
          <w:sz w:val="20"/>
          <w:szCs w:val="20"/>
          <w:lang w:val="ru-RU"/>
        </w:rPr>
        <w:t xml:space="preserve"> </w:t>
      </w:r>
      <w:r w:rsidRPr="000600B1">
        <w:rPr>
          <w:rFonts w:ascii="Arial" w:hAnsi="Arial" w:cs="Arial"/>
          <w:sz w:val="20"/>
          <w:szCs w:val="20"/>
          <w:lang w:val="ru-RU"/>
        </w:rPr>
        <w:t>дощування.</w:t>
      </w:r>
    </w:p>
    <w:p w14:paraId="15E68116" w14:textId="77777777" w:rsidR="00FD570C" w:rsidRPr="000600B1" w:rsidRDefault="00FD570C" w:rsidP="000600B1">
      <w:pPr>
        <w:pStyle w:val="Heading41"/>
        <w:spacing w:line="288" w:lineRule="auto"/>
        <w:rPr>
          <w:rFonts w:ascii="Arial" w:hAnsi="Arial" w:cs="Arial"/>
          <w:sz w:val="20"/>
          <w:szCs w:val="20"/>
        </w:rPr>
      </w:pPr>
      <w:bookmarkStart w:id="16" w:name="_TOC_250056"/>
      <w:bookmarkEnd w:id="16"/>
      <w:r w:rsidRPr="000600B1">
        <w:rPr>
          <w:rFonts w:ascii="Arial" w:hAnsi="Arial" w:cs="Arial"/>
          <w:sz w:val="20"/>
          <w:szCs w:val="20"/>
        </w:rPr>
        <w:t>Вертикальний дренаж (ВД)</w:t>
      </w:r>
    </w:p>
    <w:p w14:paraId="46F2F0EC" w14:textId="77777777" w:rsidR="00FD570C" w:rsidRPr="000600B1" w:rsidRDefault="00FD570C" w:rsidP="009352ED">
      <w:pPr>
        <w:pStyle w:val="a5"/>
        <w:numPr>
          <w:ilvl w:val="1"/>
          <w:numId w:val="59"/>
        </w:numPr>
        <w:tabs>
          <w:tab w:val="left" w:pos="1388"/>
        </w:tabs>
        <w:spacing w:line="288" w:lineRule="auto"/>
        <w:ind w:left="1387" w:hanging="549"/>
        <w:rPr>
          <w:rFonts w:ascii="Arial" w:hAnsi="Arial" w:cs="Arial"/>
          <w:sz w:val="20"/>
          <w:szCs w:val="20"/>
          <w:lang w:val="ru-RU"/>
        </w:rPr>
      </w:pPr>
      <w:r w:rsidRPr="000600B1">
        <w:rPr>
          <w:rFonts w:ascii="Arial" w:hAnsi="Arial" w:cs="Arial"/>
          <w:sz w:val="20"/>
          <w:szCs w:val="20"/>
          <w:lang w:val="ru-RU"/>
        </w:rPr>
        <w:t>Класифікація умов застосування ВД у гумідній зоні наведена в додатку</w:t>
      </w:r>
      <w:r w:rsidRPr="000600B1">
        <w:rPr>
          <w:rFonts w:ascii="Arial" w:hAnsi="Arial" w:cs="Arial"/>
          <w:spacing w:val="-18"/>
          <w:sz w:val="20"/>
          <w:szCs w:val="20"/>
          <w:lang w:val="ru-RU"/>
        </w:rPr>
        <w:t xml:space="preserve"> </w:t>
      </w:r>
      <w:r w:rsidRPr="000600B1">
        <w:rPr>
          <w:rFonts w:ascii="Arial" w:hAnsi="Arial" w:cs="Arial"/>
          <w:sz w:val="20"/>
          <w:szCs w:val="20"/>
        </w:rPr>
        <w:t>X</w:t>
      </w:r>
      <w:r w:rsidRPr="000600B1">
        <w:rPr>
          <w:rFonts w:ascii="Arial" w:hAnsi="Arial" w:cs="Arial"/>
          <w:sz w:val="20"/>
          <w:szCs w:val="20"/>
          <w:lang w:val="ru-RU"/>
        </w:rPr>
        <w:t>.</w:t>
      </w:r>
    </w:p>
    <w:p w14:paraId="711175F5" w14:textId="77777777" w:rsidR="00FD570C" w:rsidRPr="000600B1" w:rsidRDefault="00FD570C" w:rsidP="00B477B5">
      <w:pPr>
        <w:pStyle w:val="a5"/>
        <w:numPr>
          <w:ilvl w:val="1"/>
          <w:numId w:val="59"/>
        </w:numPr>
        <w:tabs>
          <w:tab w:val="left" w:pos="771"/>
          <w:tab w:val="left" w:pos="851"/>
        </w:tabs>
        <w:spacing w:line="288" w:lineRule="auto"/>
        <w:ind w:left="159" w:right="113" w:firstLine="692"/>
        <w:rPr>
          <w:rFonts w:ascii="Arial" w:hAnsi="Arial" w:cs="Arial"/>
          <w:sz w:val="20"/>
          <w:szCs w:val="20"/>
          <w:lang w:val="ru-RU"/>
        </w:rPr>
      </w:pPr>
      <w:r w:rsidRPr="000600B1">
        <w:rPr>
          <w:rFonts w:ascii="Arial" w:hAnsi="Arial" w:cs="Arial"/>
          <w:sz w:val="20"/>
          <w:szCs w:val="20"/>
          <w:lang w:val="ru-RU"/>
        </w:rPr>
        <w:t>Площі для будівництва ВД слід вибирати на основі гідрогеологічних</w:t>
      </w:r>
      <w:r w:rsidRPr="000600B1">
        <w:rPr>
          <w:rFonts w:ascii="Arial" w:hAnsi="Arial" w:cs="Arial"/>
          <w:spacing w:val="-19"/>
          <w:sz w:val="20"/>
          <w:szCs w:val="20"/>
          <w:lang w:val="ru-RU"/>
        </w:rPr>
        <w:t xml:space="preserve"> </w:t>
      </w:r>
      <w:r w:rsidRPr="000600B1">
        <w:rPr>
          <w:rFonts w:ascii="Arial" w:hAnsi="Arial" w:cs="Arial"/>
          <w:sz w:val="20"/>
          <w:szCs w:val="20"/>
          <w:lang w:val="ru-RU"/>
        </w:rPr>
        <w:t>карт,</w:t>
      </w:r>
      <w:r w:rsidRPr="000600B1">
        <w:rPr>
          <w:rFonts w:ascii="Arial" w:hAnsi="Arial" w:cs="Arial"/>
          <w:spacing w:val="46"/>
          <w:sz w:val="20"/>
          <w:szCs w:val="20"/>
          <w:lang w:val="ru-RU"/>
        </w:rPr>
        <w:t xml:space="preserve"> </w:t>
      </w:r>
      <w:r w:rsidRPr="000600B1">
        <w:rPr>
          <w:rFonts w:ascii="Arial" w:hAnsi="Arial" w:cs="Arial"/>
          <w:sz w:val="20"/>
          <w:szCs w:val="20"/>
          <w:lang w:val="ru-RU"/>
        </w:rPr>
        <w:t>звітів інженерно-геологічних</w:t>
      </w:r>
      <w:r w:rsidRPr="000600B1">
        <w:rPr>
          <w:rFonts w:ascii="Arial" w:hAnsi="Arial" w:cs="Arial"/>
          <w:spacing w:val="-8"/>
          <w:sz w:val="20"/>
          <w:szCs w:val="20"/>
          <w:lang w:val="ru-RU"/>
        </w:rPr>
        <w:t xml:space="preserve"> </w:t>
      </w:r>
      <w:r w:rsidRPr="000600B1">
        <w:rPr>
          <w:rFonts w:ascii="Arial" w:hAnsi="Arial" w:cs="Arial"/>
          <w:sz w:val="20"/>
          <w:szCs w:val="20"/>
          <w:lang w:val="ru-RU"/>
        </w:rPr>
        <w:t>та</w:t>
      </w:r>
      <w:r w:rsidRPr="000600B1">
        <w:rPr>
          <w:rFonts w:ascii="Arial" w:hAnsi="Arial" w:cs="Arial"/>
          <w:spacing w:val="-9"/>
          <w:sz w:val="20"/>
          <w:szCs w:val="20"/>
          <w:lang w:val="ru-RU"/>
        </w:rPr>
        <w:t xml:space="preserve"> </w:t>
      </w:r>
      <w:r w:rsidRPr="000600B1">
        <w:rPr>
          <w:rFonts w:ascii="Arial" w:hAnsi="Arial" w:cs="Arial"/>
          <w:sz w:val="20"/>
          <w:szCs w:val="20"/>
          <w:lang w:val="ru-RU"/>
        </w:rPr>
        <w:t>гідрогеологічних</w:t>
      </w:r>
      <w:r w:rsidRPr="000600B1">
        <w:rPr>
          <w:rFonts w:ascii="Arial" w:hAnsi="Arial" w:cs="Arial"/>
          <w:spacing w:val="-9"/>
          <w:sz w:val="20"/>
          <w:szCs w:val="20"/>
          <w:lang w:val="ru-RU"/>
        </w:rPr>
        <w:t xml:space="preserve"> </w:t>
      </w:r>
      <w:r w:rsidRPr="000600B1">
        <w:rPr>
          <w:rFonts w:ascii="Arial" w:hAnsi="Arial" w:cs="Arial"/>
          <w:sz w:val="20"/>
          <w:szCs w:val="20"/>
          <w:lang w:val="ru-RU"/>
        </w:rPr>
        <w:t>вишукувань</w:t>
      </w:r>
      <w:r w:rsidRPr="000600B1">
        <w:rPr>
          <w:rFonts w:ascii="Arial" w:hAnsi="Arial" w:cs="Arial"/>
          <w:spacing w:val="-8"/>
          <w:sz w:val="20"/>
          <w:szCs w:val="20"/>
          <w:lang w:val="ru-RU"/>
        </w:rPr>
        <w:t xml:space="preserve"> </w:t>
      </w:r>
      <w:r w:rsidRPr="000600B1">
        <w:rPr>
          <w:rFonts w:ascii="Arial" w:hAnsi="Arial" w:cs="Arial"/>
          <w:sz w:val="20"/>
          <w:szCs w:val="20"/>
          <w:lang w:val="ru-RU"/>
        </w:rPr>
        <w:t>та</w:t>
      </w:r>
      <w:r w:rsidRPr="000600B1">
        <w:rPr>
          <w:rFonts w:ascii="Arial" w:hAnsi="Arial" w:cs="Arial"/>
          <w:spacing w:val="-8"/>
          <w:sz w:val="20"/>
          <w:szCs w:val="20"/>
          <w:lang w:val="ru-RU"/>
        </w:rPr>
        <w:t xml:space="preserve"> </w:t>
      </w:r>
      <w:r w:rsidRPr="000600B1">
        <w:rPr>
          <w:rFonts w:ascii="Arial" w:hAnsi="Arial" w:cs="Arial"/>
          <w:sz w:val="20"/>
          <w:szCs w:val="20"/>
          <w:lang w:val="ru-RU"/>
        </w:rPr>
        <w:t>зйомок</w:t>
      </w:r>
      <w:r w:rsidRPr="000600B1">
        <w:rPr>
          <w:rFonts w:ascii="Arial" w:hAnsi="Arial" w:cs="Arial"/>
          <w:spacing w:val="-7"/>
          <w:sz w:val="20"/>
          <w:szCs w:val="20"/>
          <w:lang w:val="ru-RU"/>
        </w:rPr>
        <w:t xml:space="preserve"> </w:t>
      </w:r>
      <w:r w:rsidRPr="000600B1">
        <w:rPr>
          <w:rFonts w:ascii="Arial" w:hAnsi="Arial" w:cs="Arial"/>
          <w:sz w:val="20"/>
          <w:szCs w:val="20"/>
          <w:lang w:val="ru-RU"/>
        </w:rPr>
        <w:t>на</w:t>
      </w:r>
      <w:r w:rsidRPr="000600B1">
        <w:rPr>
          <w:rFonts w:ascii="Arial" w:hAnsi="Arial" w:cs="Arial"/>
          <w:spacing w:val="-9"/>
          <w:sz w:val="20"/>
          <w:szCs w:val="20"/>
          <w:lang w:val="ru-RU"/>
        </w:rPr>
        <w:t xml:space="preserve"> </w:t>
      </w:r>
      <w:r w:rsidRPr="000600B1">
        <w:rPr>
          <w:rFonts w:ascii="Arial" w:hAnsi="Arial" w:cs="Arial"/>
          <w:sz w:val="20"/>
          <w:szCs w:val="20"/>
          <w:lang w:val="ru-RU"/>
        </w:rPr>
        <w:t>даній</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9"/>
          <w:sz w:val="20"/>
          <w:szCs w:val="20"/>
          <w:lang w:val="ru-RU"/>
        </w:rPr>
        <w:t xml:space="preserve"> </w:t>
      </w:r>
      <w:r w:rsidRPr="000600B1">
        <w:rPr>
          <w:rFonts w:ascii="Arial" w:hAnsi="Arial" w:cs="Arial"/>
          <w:sz w:val="20"/>
          <w:szCs w:val="20"/>
          <w:lang w:val="ru-RU"/>
        </w:rPr>
        <w:t>суміжних</w:t>
      </w:r>
      <w:r w:rsidRPr="000600B1">
        <w:rPr>
          <w:rFonts w:ascii="Arial" w:hAnsi="Arial" w:cs="Arial"/>
          <w:spacing w:val="-9"/>
          <w:sz w:val="20"/>
          <w:szCs w:val="20"/>
          <w:lang w:val="ru-RU"/>
        </w:rPr>
        <w:t xml:space="preserve"> </w:t>
      </w:r>
      <w:r w:rsidRPr="000600B1">
        <w:rPr>
          <w:rFonts w:ascii="Arial" w:hAnsi="Arial" w:cs="Arial"/>
          <w:sz w:val="20"/>
          <w:szCs w:val="20"/>
          <w:lang w:val="ru-RU"/>
        </w:rPr>
        <w:t>територіях.</w:t>
      </w:r>
    </w:p>
    <w:p w14:paraId="45E72B3E" w14:textId="77777777" w:rsidR="00FD570C" w:rsidRPr="000600B1" w:rsidRDefault="00FD570C" w:rsidP="00B477B5">
      <w:pPr>
        <w:pStyle w:val="a3"/>
        <w:spacing w:line="288" w:lineRule="auto"/>
        <w:ind w:left="159" w:right="113" w:firstLine="720"/>
        <w:jc w:val="both"/>
        <w:rPr>
          <w:rFonts w:ascii="Arial" w:hAnsi="Arial" w:cs="Arial"/>
          <w:i/>
          <w:sz w:val="20"/>
          <w:szCs w:val="20"/>
          <w:lang w:val="ru-RU"/>
        </w:rPr>
      </w:pPr>
      <w:r w:rsidRPr="000600B1">
        <w:rPr>
          <w:rFonts w:ascii="Arial" w:hAnsi="Arial" w:cs="Arial"/>
          <w:sz w:val="20"/>
          <w:szCs w:val="20"/>
          <w:lang w:val="ru-RU"/>
        </w:rPr>
        <w:t>До складу матеріалів гідрогеологічного обгрунтування щодо можливості застосування ВД на</w:t>
      </w:r>
      <w:r w:rsidRPr="000600B1">
        <w:rPr>
          <w:rFonts w:ascii="Arial" w:hAnsi="Arial" w:cs="Arial"/>
          <w:spacing w:val="-16"/>
          <w:sz w:val="20"/>
          <w:szCs w:val="20"/>
          <w:lang w:val="ru-RU"/>
        </w:rPr>
        <w:t xml:space="preserve"> </w:t>
      </w:r>
      <w:r w:rsidRPr="000600B1">
        <w:rPr>
          <w:rFonts w:ascii="Arial" w:hAnsi="Arial" w:cs="Arial"/>
          <w:sz w:val="20"/>
          <w:szCs w:val="20"/>
          <w:lang w:val="ru-RU"/>
        </w:rPr>
        <w:t>даній</w:t>
      </w:r>
      <w:r w:rsidRPr="000600B1">
        <w:rPr>
          <w:rFonts w:ascii="Arial" w:hAnsi="Arial" w:cs="Arial"/>
          <w:spacing w:val="-17"/>
          <w:sz w:val="20"/>
          <w:szCs w:val="20"/>
          <w:lang w:val="ru-RU"/>
        </w:rPr>
        <w:t xml:space="preserve"> </w:t>
      </w:r>
      <w:r w:rsidRPr="000600B1">
        <w:rPr>
          <w:rFonts w:ascii="Arial" w:hAnsi="Arial" w:cs="Arial"/>
          <w:sz w:val="20"/>
          <w:szCs w:val="20"/>
          <w:lang w:val="ru-RU"/>
        </w:rPr>
        <w:t>території</w:t>
      </w:r>
      <w:r w:rsidRPr="000600B1">
        <w:rPr>
          <w:rFonts w:ascii="Arial" w:hAnsi="Arial" w:cs="Arial"/>
          <w:spacing w:val="-16"/>
          <w:sz w:val="20"/>
          <w:szCs w:val="20"/>
          <w:lang w:val="ru-RU"/>
        </w:rPr>
        <w:t xml:space="preserve"> </w:t>
      </w:r>
      <w:r w:rsidRPr="000600B1">
        <w:rPr>
          <w:rFonts w:ascii="Arial" w:hAnsi="Arial" w:cs="Arial"/>
          <w:sz w:val="20"/>
          <w:szCs w:val="20"/>
          <w:lang w:val="ru-RU"/>
        </w:rPr>
        <w:t>повинні</w:t>
      </w:r>
      <w:r w:rsidRPr="000600B1">
        <w:rPr>
          <w:rFonts w:ascii="Arial" w:hAnsi="Arial" w:cs="Arial"/>
          <w:spacing w:val="-18"/>
          <w:sz w:val="20"/>
          <w:szCs w:val="20"/>
          <w:lang w:val="ru-RU"/>
        </w:rPr>
        <w:t xml:space="preserve"> </w:t>
      </w:r>
      <w:r w:rsidRPr="000600B1">
        <w:rPr>
          <w:rFonts w:ascii="Arial" w:hAnsi="Arial" w:cs="Arial"/>
          <w:sz w:val="20"/>
          <w:szCs w:val="20"/>
          <w:lang w:val="ru-RU"/>
        </w:rPr>
        <w:t>входити:</w:t>
      </w:r>
      <w:r w:rsidRPr="000600B1">
        <w:rPr>
          <w:rFonts w:ascii="Arial" w:hAnsi="Arial" w:cs="Arial"/>
          <w:spacing w:val="-16"/>
          <w:sz w:val="20"/>
          <w:szCs w:val="20"/>
          <w:lang w:val="ru-RU"/>
        </w:rPr>
        <w:t xml:space="preserve"> </w:t>
      </w:r>
      <w:r w:rsidRPr="000600B1">
        <w:rPr>
          <w:rFonts w:ascii="Arial" w:hAnsi="Arial" w:cs="Arial"/>
          <w:sz w:val="20"/>
          <w:szCs w:val="20"/>
          <w:lang w:val="ru-RU"/>
        </w:rPr>
        <w:t>характеристики</w:t>
      </w:r>
      <w:r w:rsidRPr="000600B1">
        <w:rPr>
          <w:rFonts w:ascii="Arial" w:hAnsi="Arial" w:cs="Arial"/>
          <w:spacing w:val="-17"/>
          <w:sz w:val="20"/>
          <w:szCs w:val="20"/>
          <w:lang w:val="ru-RU"/>
        </w:rPr>
        <w:t xml:space="preserve"> </w:t>
      </w:r>
      <w:r w:rsidRPr="000600B1">
        <w:rPr>
          <w:rFonts w:ascii="Arial" w:hAnsi="Arial" w:cs="Arial"/>
          <w:sz w:val="20"/>
          <w:szCs w:val="20"/>
          <w:lang w:val="ru-RU"/>
        </w:rPr>
        <w:t>геологічної</w:t>
      </w:r>
      <w:r w:rsidRPr="000600B1">
        <w:rPr>
          <w:rFonts w:ascii="Arial" w:hAnsi="Arial" w:cs="Arial"/>
          <w:spacing w:val="-16"/>
          <w:sz w:val="20"/>
          <w:szCs w:val="20"/>
          <w:lang w:val="ru-RU"/>
        </w:rPr>
        <w:t xml:space="preserve"> </w:t>
      </w:r>
      <w:r w:rsidRPr="000600B1">
        <w:rPr>
          <w:rFonts w:ascii="Arial" w:hAnsi="Arial" w:cs="Arial"/>
          <w:sz w:val="20"/>
          <w:szCs w:val="20"/>
          <w:lang w:val="ru-RU"/>
        </w:rPr>
        <w:t>будови</w:t>
      </w:r>
      <w:r w:rsidRPr="000600B1">
        <w:rPr>
          <w:rFonts w:ascii="Arial" w:hAnsi="Arial" w:cs="Arial"/>
          <w:spacing w:val="-17"/>
          <w:sz w:val="20"/>
          <w:szCs w:val="20"/>
          <w:lang w:val="ru-RU"/>
        </w:rPr>
        <w:t xml:space="preserve"> </w:t>
      </w:r>
      <w:r w:rsidRPr="000600B1">
        <w:rPr>
          <w:rFonts w:ascii="Arial" w:hAnsi="Arial" w:cs="Arial"/>
          <w:sz w:val="20"/>
          <w:szCs w:val="20"/>
          <w:lang w:val="ru-RU"/>
        </w:rPr>
        <w:t>на</w:t>
      </w:r>
      <w:r w:rsidRPr="000600B1">
        <w:rPr>
          <w:rFonts w:ascii="Arial" w:hAnsi="Arial" w:cs="Arial"/>
          <w:spacing w:val="-16"/>
          <w:sz w:val="20"/>
          <w:szCs w:val="20"/>
          <w:lang w:val="ru-RU"/>
        </w:rPr>
        <w:t xml:space="preserve"> </w:t>
      </w:r>
      <w:r w:rsidRPr="000600B1">
        <w:rPr>
          <w:rFonts w:ascii="Arial" w:hAnsi="Arial" w:cs="Arial"/>
          <w:sz w:val="20"/>
          <w:szCs w:val="20"/>
          <w:lang w:val="ru-RU"/>
        </w:rPr>
        <w:t>глибину</w:t>
      </w:r>
      <w:r w:rsidRPr="000600B1">
        <w:rPr>
          <w:rFonts w:ascii="Arial" w:hAnsi="Arial" w:cs="Arial"/>
          <w:spacing w:val="-18"/>
          <w:sz w:val="20"/>
          <w:szCs w:val="20"/>
          <w:lang w:val="ru-RU"/>
        </w:rPr>
        <w:t xml:space="preserve"> </w:t>
      </w:r>
      <w:r w:rsidRPr="000600B1">
        <w:rPr>
          <w:rFonts w:ascii="Arial" w:hAnsi="Arial" w:cs="Arial"/>
          <w:sz w:val="20"/>
          <w:szCs w:val="20"/>
          <w:lang w:val="ru-RU"/>
        </w:rPr>
        <w:t>до</w:t>
      </w:r>
      <w:r w:rsidRPr="000600B1">
        <w:rPr>
          <w:rFonts w:ascii="Arial" w:hAnsi="Arial" w:cs="Arial"/>
          <w:spacing w:val="-17"/>
          <w:sz w:val="20"/>
          <w:szCs w:val="20"/>
          <w:lang w:val="ru-RU"/>
        </w:rPr>
        <w:t xml:space="preserve"> </w:t>
      </w:r>
      <w:r w:rsidRPr="000600B1">
        <w:rPr>
          <w:rFonts w:ascii="Arial" w:hAnsi="Arial" w:cs="Arial"/>
          <w:sz w:val="20"/>
          <w:szCs w:val="20"/>
          <w:lang w:val="ru-RU"/>
        </w:rPr>
        <w:t>регіонального водоупору, водоносних горизонтів та ділянок напірного живлення, їх гідрогеологічні параметри, оцінка взаємозв'язку ґрунтових вод з напірними і поверхневими водами, хімічний склад підземних та поверхневих вод, природно-кліматичні</w:t>
      </w:r>
      <w:r w:rsidRPr="000600B1">
        <w:rPr>
          <w:rFonts w:ascii="Arial" w:hAnsi="Arial" w:cs="Arial"/>
          <w:spacing w:val="-16"/>
          <w:sz w:val="20"/>
          <w:szCs w:val="20"/>
          <w:lang w:val="ru-RU"/>
        </w:rPr>
        <w:t xml:space="preserve"> </w:t>
      </w:r>
      <w:r w:rsidRPr="000600B1">
        <w:rPr>
          <w:rFonts w:ascii="Arial" w:hAnsi="Arial" w:cs="Arial"/>
          <w:sz w:val="20"/>
          <w:szCs w:val="20"/>
          <w:lang w:val="ru-RU"/>
        </w:rPr>
        <w:t xml:space="preserve">характеристики.Потужність водоносного пласта </w:t>
      </w:r>
      <w:r w:rsidRPr="000600B1">
        <w:rPr>
          <w:rFonts w:ascii="Arial" w:hAnsi="Arial" w:cs="Arial"/>
          <w:i/>
          <w:sz w:val="20"/>
          <w:szCs w:val="20"/>
          <w:lang w:val="ru-RU"/>
        </w:rPr>
        <w:t xml:space="preserve">т, </w:t>
      </w:r>
      <w:r w:rsidRPr="000600B1">
        <w:rPr>
          <w:rFonts w:ascii="Arial" w:hAnsi="Arial" w:cs="Arial"/>
          <w:sz w:val="20"/>
          <w:szCs w:val="20"/>
          <w:lang w:val="ru-RU"/>
        </w:rPr>
        <w:t xml:space="preserve">коефіцієнти фільтрації </w:t>
      </w:r>
      <w:r w:rsidRPr="000600B1">
        <w:rPr>
          <w:rFonts w:ascii="Arial" w:hAnsi="Arial" w:cs="Arial"/>
          <w:i/>
          <w:sz w:val="20"/>
          <w:szCs w:val="20"/>
          <w:lang w:val="ru-RU"/>
        </w:rPr>
        <w:t xml:space="preserve">К </w:t>
      </w:r>
      <w:r w:rsidRPr="000600B1">
        <w:rPr>
          <w:rFonts w:ascii="Arial" w:hAnsi="Arial" w:cs="Arial"/>
          <w:sz w:val="20"/>
          <w:szCs w:val="20"/>
          <w:lang w:val="ru-RU"/>
        </w:rPr>
        <w:t xml:space="preserve">і водопроникності </w:t>
      </w:r>
      <w:r w:rsidRPr="000600B1">
        <w:rPr>
          <w:rFonts w:ascii="Arial" w:hAnsi="Arial" w:cs="Arial"/>
          <w:i/>
          <w:sz w:val="20"/>
          <w:szCs w:val="20"/>
          <w:lang w:val="ru-RU"/>
        </w:rPr>
        <w:t xml:space="preserve">Т </w:t>
      </w:r>
      <w:r w:rsidRPr="000600B1">
        <w:rPr>
          <w:rFonts w:ascii="Arial" w:hAnsi="Arial" w:cs="Arial"/>
          <w:sz w:val="20"/>
          <w:szCs w:val="20"/>
          <w:lang w:val="ru-RU"/>
        </w:rPr>
        <w:t xml:space="preserve">повинні бути відповідно: </w:t>
      </w:r>
      <w:r w:rsidRPr="000600B1">
        <w:rPr>
          <w:rFonts w:ascii="Arial" w:hAnsi="Arial" w:cs="Arial"/>
          <w:i/>
          <w:sz w:val="20"/>
          <w:szCs w:val="20"/>
          <w:lang w:val="ru-RU"/>
        </w:rPr>
        <w:t>т =15 м, К =</w:t>
      </w:r>
      <w:r w:rsidRPr="000600B1">
        <w:rPr>
          <w:rFonts w:ascii="Arial" w:hAnsi="Arial" w:cs="Arial"/>
          <w:i/>
          <w:spacing w:val="-78"/>
          <w:sz w:val="20"/>
          <w:szCs w:val="20"/>
          <w:lang w:val="ru-RU"/>
        </w:rPr>
        <w:t xml:space="preserve"> </w:t>
      </w:r>
      <w:r w:rsidRPr="000600B1">
        <w:rPr>
          <w:rFonts w:ascii="Arial" w:hAnsi="Arial" w:cs="Arial"/>
          <w:i/>
          <w:sz w:val="20"/>
          <w:szCs w:val="20"/>
          <w:lang w:val="ru-RU"/>
        </w:rPr>
        <w:t xml:space="preserve">5 м/добу, </w:t>
      </w:r>
      <w:r w:rsidR="00B477B5">
        <w:rPr>
          <w:rFonts w:ascii="Arial" w:hAnsi="Arial" w:cs="Arial"/>
          <w:i/>
          <w:sz w:val="20"/>
          <w:szCs w:val="20"/>
          <w:lang w:val="ru-RU"/>
        </w:rPr>
        <w:t xml:space="preserve">              </w:t>
      </w:r>
      <w:r w:rsidRPr="000600B1">
        <w:rPr>
          <w:rFonts w:ascii="Arial" w:hAnsi="Arial" w:cs="Arial"/>
          <w:i/>
          <w:sz w:val="20"/>
          <w:szCs w:val="20"/>
          <w:lang w:val="ru-RU"/>
        </w:rPr>
        <w:t>Т =</w:t>
      </w:r>
      <w:r w:rsidRPr="000600B1">
        <w:rPr>
          <w:rFonts w:ascii="Arial" w:hAnsi="Arial" w:cs="Arial"/>
          <w:i/>
          <w:spacing w:val="-78"/>
          <w:sz w:val="20"/>
          <w:szCs w:val="20"/>
          <w:lang w:val="ru-RU"/>
        </w:rPr>
        <w:t xml:space="preserve"> </w:t>
      </w:r>
      <w:r w:rsidRPr="000600B1">
        <w:rPr>
          <w:rFonts w:ascii="Arial" w:hAnsi="Arial" w:cs="Arial"/>
          <w:sz w:val="20"/>
          <w:szCs w:val="20"/>
          <w:lang w:val="ru-RU"/>
        </w:rPr>
        <w:t xml:space="preserve">100 </w:t>
      </w:r>
      <w:r w:rsidRPr="000600B1">
        <w:rPr>
          <w:rFonts w:ascii="Arial" w:hAnsi="Arial" w:cs="Arial"/>
          <w:i/>
          <w:sz w:val="20"/>
          <w:szCs w:val="20"/>
          <w:lang w:val="ru-RU"/>
        </w:rPr>
        <w:t>м</w:t>
      </w:r>
      <w:r w:rsidRPr="00241FA8">
        <w:rPr>
          <w:rFonts w:ascii="Arial" w:hAnsi="Arial" w:cs="Arial"/>
          <w:i/>
          <w:position w:val="9"/>
          <w:sz w:val="16"/>
          <w:szCs w:val="16"/>
          <w:lang w:val="ru-RU"/>
        </w:rPr>
        <w:t>2</w:t>
      </w:r>
      <w:r w:rsidRPr="000600B1">
        <w:rPr>
          <w:rFonts w:ascii="Arial" w:hAnsi="Arial" w:cs="Arial"/>
          <w:i/>
          <w:position w:val="9"/>
          <w:sz w:val="20"/>
          <w:szCs w:val="20"/>
          <w:lang w:val="ru-RU"/>
        </w:rPr>
        <w:t xml:space="preserve"> </w:t>
      </w:r>
      <w:r w:rsidRPr="000600B1">
        <w:rPr>
          <w:rFonts w:ascii="Arial" w:hAnsi="Arial" w:cs="Arial"/>
          <w:i/>
          <w:sz w:val="20"/>
          <w:szCs w:val="20"/>
          <w:lang w:val="ru-RU"/>
        </w:rPr>
        <w:t>/добу.</w:t>
      </w:r>
    </w:p>
    <w:p w14:paraId="5072D173" w14:textId="77777777" w:rsidR="00FD570C" w:rsidRPr="000600B1" w:rsidRDefault="00FD570C" w:rsidP="000600B1">
      <w:pPr>
        <w:pStyle w:val="a3"/>
        <w:spacing w:line="288" w:lineRule="auto"/>
        <w:ind w:left="797"/>
        <w:rPr>
          <w:rFonts w:ascii="Arial" w:hAnsi="Arial" w:cs="Arial"/>
          <w:sz w:val="20"/>
          <w:szCs w:val="20"/>
          <w:lang w:val="ru-RU"/>
        </w:rPr>
      </w:pPr>
      <w:r w:rsidRPr="000600B1">
        <w:rPr>
          <w:rFonts w:ascii="Arial" w:hAnsi="Arial" w:cs="Arial"/>
          <w:sz w:val="20"/>
          <w:szCs w:val="20"/>
          <w:lang w:val="ru-RU"/>
        </w:rPr>
        <w:t>Гідрогеологічні розрахунки ВД повинні містити прогноз формування рівня грунтових вод у</w:t>
      </w:r>
    </w:p>
    <w:p w14:paraId="5FDA0024" w14:textId="77777777" w:rsidR="00FD570C" w:rsidRPr="000600B1" w:rsidRDefault="00FD570C" w:rsidP="000600B1">
      <w:pPr>
        <w:pStyle w:val="a3"/>
        <w:spacing w:line="288" w:lineRule="auto"/>
        <w:ind w:left="118" w:right="225"/>
        <w:rPr>
          <w:rFonts w:ascii="Arial" w:hAnsi="Arial" w:cs="Arial"/>
          <w:sz w:val="20"/>
          <w:szCs w:val="20"/>
          <w:lang w:val="ru-RU"/>
        </w:rPr>
      </w:pPr>
      <w:r w:rsidRPr="000600B1">
        <w:rPr>
          <w:rFonts w:ascii="Arial" w:hAnsi="Arial" w:cs="Arial"/>
          <w:sz w:val="20"/>
          <w:szCs w:val="20"/>
          <w:lang w:val="ru-RU"/>
        </w:rPr>
        <w:t>передпосівний та посівний періоди при роботі свердловин у різних режимах та в різні за водністю роки, оцінку сумарного дренажного стоку з осушуваного масиву.</w:t>
      </w:r>
    </w:p>
    <w:p w14:paraId="49445D56" w14:textId="77777777" w:rsidR="00FD570C" w:rsidRPr="000600B1" w:rsidRDefault="00FD570C" w:rsidP="000600B1">
      <w:pPr>
        <w:pStyle w:val="a3"/>
        <w:spacing w:line="288" w:lineRule="auto"/>
        <w:ind w:left="797"/>
        <w:rPr>
          <w:rFonts w:ascii="Arial" w:hAnsi="Arial" w:cs="Arial"/>
          <w:sz w:val="20"/>
          <w:szCs w:val="20"/>
          <w:lang w:val="ru-RU"/>
        </w:rPr>
      </w:pPr>
      <w:r w:rsidRPr="000600B1">
        <w:rPr>
          <w:rFonts w:ascii="Arial" w:hAnsi="Arial" w:cs="Arial"/>
          <w:sz w:val="20"/>
          <w:szCs w:val="20"/>
          <w:lang w:val="ru-RU"/>
        </w:rPr>
        <w:t>ВД на осушувальних системах поділяється на систематичний, вибірковий та комбінований.</w:t>
      </w:r>
    </w:p>
    <w:p w14:paraId="5EBD9A89" w14:textId="77777777" w:rsidR="00FD570C" w:rsidRPr="000600B1" w:rsidRDefault="00FD570C" w:rsidP="009352ED">
      <w:pPr>
        <w:pStyle w:val="a5"/>
        <w:numPr>
          <w:ilvl w:val="1"/>
          <w:numId w:val="59"/>
        </w:numPr>
        <w:tabs>
          <w:tab w:val="left" w:pos="1372"/>
        </w:tabs>
        <w:spacing w:line="288" w:lineRule="auto"/>
        <w:ind w:right="390" w:firstLine="701"/>
        <w:rPr>
          <w:rFonts w:ascii="Arial" w:hAnsi="Arial" w:cs="Arial"/>
          <w:sz w:val="20"/>
          <w:szCs w:val="20"/>
          <w:lang w:val="ru-RU"/>
        </w:rPr>
      </w:pPr>
      <w:r w:rsidRPr="000600B1">
        <w:rPr>
          <w:rFonts w:ascii="Arial" w:hAnsi="Arial" w:cs="Arial"/>
          <w:sz w:val="20"/>
          <w:szCs w:val="20"/>
          <w:lang w:val="ru-RU"/>
        </w:rPr>
        <w:t xml:space="preserve">Систематичний ВД влаштовується на великих однорідних масивах та являє собою мережу приблизно рівнодебітних свердловин, рівномірно розміщених на осушуваній території </w:t>
      </w:r>
      <w:proofErr w:type="gramStart"/>
      <w:r w:rsidRPr="000600B1">
        <w:rPr>
          <w:rFonts w:ascii="Arial" w:hAnsi="Arial" w:cs="Arial"/>
          <w:sz w:val="20"/>
          <w:szCs w:val="20"/>
          <w:lang w:val="ru-RU"/>
        </w:rPr>
        <w:t>у кутах</w:t>
      </w:r>
      <w:proofErr w:type="gramEnd"/>
      <w:r w:rsidRPr="000600B1">
        <w:rPr>
          <w:rFonts w:ascii="Arial" w:hAnsi="Arial" w:cs="Arial"/>
          <w:sz w:val="20"/>
          <w:szCs w:val="20"/>
          <w:lang w:val="ru-RU"/>
        </w:rPr>
        <w:t xml:space="preserve"> квадратної або рівносторонньої трикутної сітки. Скидною мережею від свердловин є підземні трубопроводи або неглибокі</w:t>
      </w:r>
      <w:r w:rsidRPr="000600B1">
        <w:rPr>
          <w:rFonts w:ascii="Arial" w:hAnsi="Arial" w:cs="Arial"/>
          <w:spacing w:val="-7"/>
          <w:sz w:val="20"/>
          <w:szCs w:val="20"/>
          <w:lang w:val="ru-RU"/>
        </w:rPr>
        <w:t xml:space="preserve"> </w:t>
      </w:r>
      <w:r w:rsidRPr="000600B1">
        <w:rPr>
          <w:rFonts w:ascii="Arial" w:hAnsi="Arial" w:cs="Arial"/>
          <w:sz w:val="20"/>
          <w:szCs w:val="20"/>
          <w:lang w:val="ru-RU"/>
        </w:rPr>
        <w:t>канали.</w:t>
      </w:r>
    </w:p>
    <w:p w14:paraId="2ADE61FF" w14:textId="77777777" w:rsidR="00FD570C" w:rsidRPr="000600B1" w:rsidRDefault="00FD570C" w:rsidP="00B477B5">
      <w:pPr>
        <w:pStyle w:val="a5"/>
        <w:numPr>
          <w:ilvl w:val="1"/>
          <w:numId w:val="59"/>
        </w:numPr>
        <w:tabs>
          <w:tab w:val="left" w:pos="1372"/>
        </w:tabs>
        <w:spacing w:line="288" w:lineRule="auto"/>
        <w:ind w:right="242" w:firstLine="701"/>
        <w:jc w:val="both"/>
        <w:rPr>
          <w:rFonts w:ascii="Arial" w:hAnsi="Arial" w:cs="Arial"/>
          <w:sz w:val="20"/>
          <w:szCs w:val="20"/>
          <w:lang w:val="ru-RU"/>
        </w:rPr>
      </w:pPr>
      <w:r w:rsidRPr="000600B1">
        <w:rPr>
          <w:rFonts w:ascii="Arial" w:hAnsi="Arial" w:cs="Arial"/>
          <w:sz w:val="20"/>
          <w:szCs w:val="20"/>
          <w:lang w:val="ru-RU"/>
        </w:rPr>
        <w:t>Вибірковий вертикальний дренаж - невпорядкована система свердловин, дебіт, кількість та розміщення яких визначаються конфігурацією і ступенем обводненості осушуваної території.</w:t>
      </w:r>
    </w:p>
    <w:p w14:paraId="30624084" w14:textId="77777777" w:rsidR="00FD570C" w:rsidRPr="000600B1" w:rsidRDefault="00FD570C" w:rsidP="00B477B5">
      <w:pPr>
        <w:pStyle w:val="a5"/>
        <w:numPr>
          <w:ilvl w:val="1"/>
          <w:numId w:val="59"/>
        </w:numPr>
        <w:tabs>
          <w:tab w:val="left" w:pos="1372"/>
        </w:tabs>
        <w:spacing w:line="288" w:lineRule="auto"/>
        <w:ind w:right="242" w:firstLine="701"/>
        <w:jc w:val="both"/>
        <w:rPr>
          <w:rFonts w:ascii="Arial" w:hAnsi="Arial" w:cs="Arial"/>
          <w:sz w:val="20"/>
          <w:szCs w:val="20"/>
        </w:rPr>
      </w:pPr>
      <w:r w:rsidRPr="000600B1">
        <w:rPr>
          <w:rFonts w:ascii="Arial" w:hAnsi="Arial" w:cs="Arial"/>
          <w:sz w:val="20"/>
          <w:szCs w:val="20"/>
          <w:lang w:val="ru-RU"/>
        </w:rPr>
        <w:t xml:space="preserve">Комбіновані системи, в яких поєднується спільна робота горизонтального та вертикального дренажу, застосовують на об'єктах, які мають складні гідрогеологічні умови. </w:t>
      </w:r>
      <w:r w:rsidRPr="000600B1">
        <w:rPr>
          <w:rFonts w:ascii="Arial" w:hAnsi="Arial" w:cs="Arial"/>
          <w:sz w:val="20"/>
          <w:szCs w:val="20"/>
        </w:rPr>
        <w:t>У таких системах ВД виконує, головним чином, допоміжну</w:t>
      </w:r>
      <w:r w:rsidRPr="000600B1">
        <w:rPr>
          <w:rFonts w:ascii="Arial" w:hAnsi="Arial" w:cs="Arial"/>
          <w:spacing w:val="-13"/>
          <w:sz w:val="20"/>
          <w:szCs w:val="20"/>
        </w:rPr>
        <w:t xml:space="preserve"> </w:t>
      </w:r>
      <w:r w:rsidRPr="000600B1">
        <w:rPr>
          <w:rFonts w:ascii="Arial" w:hAnsi="Arial" w:cs="Arial"/>
          <w:sz w:val="20"/>
          <w:szCs w:val="20"/>
        </w:rPr>
        <w:t>роль.</w:t>
      </w:r>
    </w:p>
    <w:p w14:paraId="4451C95E" w14:textId="77777777" w:rsidR="00FD570C" w:rsidRPr="000600B1" w:rsidRDefault="00FD570C" w:rsidP="00B477B5">
      <w:pPr>
        <w:pStyle w:val="a5"/>
        <w:numPr>
          <w:ilvl w:val="1"/>
          <w:numId w:val="59"/>
        </w:numPr>
        <w:tabs>
          <w:tab w:val="left" w:pos="1372"/>
        </w:tabs>
        <w:spacing w:line="288" w:lineRule="auto"/>
        <w:ind w:right="242" w:firstLine="701"/>
        <w:jc w:val="both"/>
        <w:rPr>
          <w:rFonts w:ascii="Arial" w:hAnsi="Arial" w:cs="Arial"/>
          <w:sz w:val="20"/>
          <w:szCs w:val="20"/>
        </w:rPr>
      </w:pPr>
      <w:r w:rsidRPr="000600B1">
        <w:rPr>
          <w:rFonts w:ascii="Arial" w:hAnsi="Arial" w:cs="Arial"/>
          <w:sz w:val="20"/>
          <w:szCs w:val="20"/>
        </w:rPr>
        <w:t>На масивах зі слабофільтруючими верхніми шарами та торфовищах, що підстилаються суглинками, слід влаштовувати горизонтальний дренаж, а окремі локальні ділянки з достатньо водопроникними грунтами, нижче яких залягає водоносний горизонт великої водопроникності, слід осушувати</w:t>
      </w:r>
      <w:r w:rsidRPr="000600B1">
        <w:rPr>
          <w:rFonts w:ascii="Arial" w:hAnsi="Arial" w:cs="Arial"/>
          <w:spacing w:val="-12"/>
          <w:sz w:val="20"/>
          <w:szCs w:val="20"/>
        </w:rPr>
        <w:t xml:space="preserve"> </w:t>
      </w:r>
      <w:r w:rsidRPr="000600B1">
        <w:rPr>
          <w:rFonts w:ascii="Arial" w:hAnsi="Arial" w:cs="Arial"/>
          <w:sz w:val="20"/>
          <w:szCs w:val="20"/>
        </w:rPr>
        <w:t>свердловинами.</w:t>
      </w:r>
    </w:p>
    <w:p w14:paraId="10A6E495" w14:textId="77777777" w:rsidR="00FD570C" w:rsidRPr="000600B1" w:rsidRDefault="00FD570C" w:rsidP="00B477B5">
      <w:pPr>
        <w:pStyle w:val="a5"/>
        <w:numPr>
          <w:ilvl w:val="1"/>
          <w:numId w:val="59"/>
        </w:numPr>
        <w:tabs>
          <w:tab w:val="left" w:pos="1371"/>
        </w:tabs>
        <w:spacing w:line="288" w:lineRule="auto"/>
        <w:ind w:right="242" w:firstLine="700"/>
        <w:jc w:val="both"/>
        <w:rPr>
          <w:rFonts w:ascii="Arial" w:hAnsi="Arial" w:cs="Arial"/>
          <w:sz w:val="20"/>
          <w:szCs w:val="20"/>
          <w:lang w:val="ru-RU"/>
        </w:rPr>
      </w:pPr>
      <w:r w:rsidRPr="000600B1">
        <w:rPr>
          <w:rFonts w:ascii="Arial" w:hAnsi="Arial" w:cs="Arial"/>
          <w:sz w:val="20"/>
          <w:szCs w:val="20"/>
          <w:lang w:val="ru-RU"/>
        </w:rPr>
        <w:t>При комбінованому дренажі свердловини розміщують насамперед у місцях роз- вантаження напірних вод та інтенсивного бічного</w:t>
      </w:r>
      <w:r w:rsidRPr="000600B1">
        <w:rPr>
          <w:rFonts w:ascii="Arial" w:hAnsi="Arial" w:cs="Arial"/>
          <w:spacing w:val="-15"/>
          <w:sz w:val="20"/>
          <w:szCs w:val="20"/>
          <w:lang w:val="ru-RU"/>
        </w:rPr>
        <w:t xml:space="preserve"> </w:t>
      </w:r>
      <w:r w:rsidRPr="000600B1">
        <w:rPr>
          <w:rFonts w:ascii="Arial" w:hAnsi="Arial" w:cs="Arial"/>
          <w:sz w:val="20"/>
          <w:szCs w:val="20"/>
          <w:lang w:val="ru-RU"/>
        </w:rPr>
        <w:t>припливу.</w:t>
      </w:r>
    </w:p>
    <w:p w14:paraId="6D9BDBE7" w14:textId="77777777" w:rsidR="00FD570C" w:rsidRPr="000600B1" w:rsidRDefault="00FD570C" w:rsidP="00B477B5">
      <w:pPr>
        <w:pStyle w:val="a3"/>
        <w:spacing w:line="288" w:lineRule="auto"/>
        <w:ind w:left="758" w:right="242"/>
        <w:jc w:val="both"/>
        <w:rPr>
          <w:rFonts w:ascii="Arial" w:hAnsi="Arial" w:cs="Arial"/>
          <w:sz w:val="20"/>
          <w:szCs w:val="20"/>
          <w:lang w:val="ru-RU"/>
        </w:rPr>
      </w:pPr>
      <w:r w:rsidRPr="000600B1">
        <w:rPr>
          <w:rFonts w:ascii="Arial" w:hAnsi="Arial" w:cs="Arial"/>
          <w:sz w:val="20"/>
          <w:szCs w:val="20"/>
          <w:lang w:val="ru-RU"/>
        </w:rPr>
        <w:t>Ці свердловини можна використовувати як джерела води для зрошення.</w:t>
      </w:r>
    </w:p>
    <w:p w14:paraId="0F501A77" w14:textId="77777777" w:rsidR="00080E76" w:rsidRDefault="00FD570C" w:rsidP="00B477B5">
      <w:pPr>
        <w:pStyle w:val="a5"/>
        <w:numPr>
          <w:ilvl w:val="1"/>
          <w:numId w:val="59"/>
        </w:numPr>
        <w:tabs>
          <w:tab w:val="left" w:pos="1371"/>
        </w:tabs>
        <w:spacing w:line="288" w:lineRule="auto"/>
        <w:ind w:right="242" w:firstLine="700"/>
        <w:jc w:val="both"/>
        <w:rPr>
          <w:rFonts w:ascii="Arial" w:hAnsi="Arial" w:cs="Arial"/>
          <w:sz w:val="20"/>
          <w:szCs w:val="20"/>
          <w:lang w:val="ru-RU"/>
        </w:rPr>
      </w:pPr>
      <w:r w:rsidRPr="000600B1">
        <w:rPr>
          <w:rFonts w:ascii="Arial" w:hAnsi="Arial" w:cs="Arial"/>
          <w:sz w:val="20"/>
          <w:szCs w:val="20"/>
          <w:lang w:val="ru-RU"/>
        </w:rPr>
        <w:t>Конструкція свердловини та її параметри визначаються гідрогеологічними</w:t>
      </w:r>
      <w:r w:rsidRPr="000600B1">
        <w:rPr>
          <w:rFonts w:ascii="Arial" w:hAnsi="Arial" w:cs="Arial"/>
          <w:spacing w:val="-25"/>
          <w:sz w:val="20"/>
          <w:szCs w:val="20"/>
          <w:lang w:val="ru-RU"/>
        </w:rPr>
        <w:t xml:space="preserve"> </w:t>
      </w:r>
      <w:r w:rsidRPr="000600B1">
        <w:rPr>
          <w:rFonts w:ascii="Arial" w:hAnsi="Arial" w:cs="Arial"/>
          <w:sz w:val="20"/>
          <w:szCs w:val="20"/>
          <w:lang w:val="ru-RU"/>
        </w:rPr>
        <w:t xml:space="preserve">умовами та </w:t>
      </w:r>
      <w:r w:rsidRPr="000600B1">
        <w:rPr>
          <w:rFonts w:ascii="Arial" w:hAnsi="Arial" w:cs="Arial"/>
          <w:sz w:val="20"/>
          <w:szCs w:val="20"/>
          <w:lang w:val="ru-RU"/>
        </w:rPr>
        <w:lastRenderedPageBreak/>
        <w:t>літологією порід осушуваного масиву, необхідним дебітом та зниженням рівня грунтових вод, технологією буріння і параметрами насосно-силового</w:t>
      </w:r>
      <w:r w:rsidRPr="000600B1">
        <w:rPr>
          <w:rFonts w:ascii="Arial" w:hAnsi="Arial" w:cs="Arial"/>
          <w:spacing w:val="-15"/>
          <w:sz w:val="20"/>
          <w:szCs w:val="20"/>
          <w:lang w:val="ru-RU"/>
        </w:rPr>
        <w:t xml:space="preserve"> </w:t>
      </w:r>
      <w:r w:rsidRPr="000600B1">
        <w:rPr>
          <w:rFonts w:ascii="Arial" w:hAnsi="Arial" w:cs="Arial"/>
          <w:sz w:val="20"/>
          <w:szCs w:val="20"/>
          <w:lang w:val="ru-RU"/>
        </w:rPr>
        <w:t>обладнання.</w:t>
      </w:r>
    </w:p>
    <w:p w14:paraId="0F14104A" w14:textId="77777777" w:rsidR="00FD570C" w:rsidRPr="000600B1" w:rsidRDefault="00FD570C" w:rsidP="000600B1">
      <w:pPr>
        <w:pStyle w:val="Heading41"/>
        <w:spacing w:line="288" w:lineRule="auto"/>
        <w:rPr>
          <w:rFonts w:ascii="Arial" w:hAnsi="Arial" w:cs="Arial"/>
          <w:sz w:val="20"/>
          <w:szCs w:val="20"/>
          <w:lang w:val="ru-RU"/>
        </w:rPr>
      </w:pPr>
      <w:bookmarkStart w:id="17" w:name="_TOC_250055"/>
      <w:bookmarkEnd w:id="17"/>
      <w:r w:rsidRPr="000600B1">
        <w:rPr>
          <w:rFonts w:ascii="Arial" w:hAnsi="Arial" w:cs="Arial"/>
          <w:sz w:val="20"/>
          <w:szCs w:val="20"/>
          <w:lang w:val="ru-RU"/>
        </w:rPr>
        <w:t>Закрита та відкрита регулювальні мережі на слабопроникних грунтах</w:t>
      </w:r>
    </w:p>
    <w:p w14:paraId="0FC19E2F" w14:textId="77777777" w:rsidR="00FD570C" w:rsidRPr="000600B1" w:rsidRDefault="00FD570C" w:rsidP="009352ED">
      <w:pPr>
        <w:pStyle w:val="a5"/>
        <w:numPr>
          <w:ilvl w:val="1"/>
          <w:numId w:val="59"/>
        </w:numPr>
        <w:tabs>
          <w:tab w:val="left" w:pos="1376"/>
        </w:tabs>
        <w:spacing w:line="288" w:lineRule="auto"/>
        <w:ind w:right="117" w:firstLine="701"/>
        <w:rPr>
          <w:rFonts w:ascii="Arial" w:hAnsi="Arial" w:cs="Arial"/>
          <w:sz w:val="20"/>
          <w:szCs w:val="20"/>
          <w:lang w:val="ru-RU"/>
        </w:rPr>
      </w:pPr>
      <w:r w:rsidRPr="000600B1">
        <w:rPr>
          <w:rFonts w:ascii="Arial" w:hAnsi="Arial" w:cs="Arial"/>
          <w:sz w:val="20"/>
          <w:szCs w:val="20"/>
          <w:lang w:val="ru-RU"/>
        </w:rPr>
        <w:t>Умови застосування закритої та відкритої регулювальних мереж необхідно визначати згідно з 3.20 - 3.31, 3.32 -</w:t>
      </w:r>
      <w:r w:rsidRPr="000600B1">
        <w:rPr>
          <w:rFonts w:ascii="Arial" w:hAnsi="Arial" w:cs="Arial"/>
          <w:spacing w:val="-2"/>
          <w:sz w:val="20"/>
          <w:szCs w:val="20"/>
          <w:lang w:val="ru-RU"/>
        </w:rPr>
        <w:t xml:space="preserve"> </w:t>
      </w:r>
      <w:r w:rsidRPr="000600B1">
        <w:rPr>
          <w:rFonts w:ascii="Arial" w:hAnsi="Arial" w:cs="Arial"/>
          <w:sz w:val="20"/>
          <w:szCs w:val="20"/>
          <w:lang w:val="ru-RU"/>
        </w:rPr>
        <w:t>3.45.</w:t>
      </w:r>
    </w:p>
    <w:p w14:paraId="11DE2680" w14:textId="77777777" w:rsidR="00FD570C" w:rsidRPr="000600B1" w:rsidRDefault="00FD570C" w:rsidP="009352ED">
      <w:pPr>
        <w:pStyle w:val="a5"/>
        <w:numPr>
          <w:ilvl w:val="1"/>
          <w:numId w:val="59"/>
        </w:numPr>
        <w:tabs>
          <w:tab w:val="left" w:pos="1422"/>
        </w:tabs>
        <w:spacing w:line="288" w:lineRule="auto"/>
        <w:ind w:left="159" w:right="113" w:firstLine="679"/>
        <w:jc w:val="both"/>
        <w:rPr>
          <w:rFonts w:ascii="Arial" w:hAnsi="Arial" w:cs="Arial"/>
          <w:sz w:val="20"/>
          <w:szCs w:val="20"/>
          <w:lang w:val="ru-RU"/>
        </w:rPr>
      </w:pPr>
      <w:r w:rsidRPr="000600B1">
        <w:rPr>
          <w:rFonts w:ascii="Arial" w:hAnsi="Arial" w:cs="Arial"/>
          <w:sz w:val="20"/>
          <w:szCs w:val="20"/>
          <w:lang w:val="ru-RU"/>
        </w:rPr>
        <w:t>Улаштування закритої регулювальної мережі повинно передбачатися в комплексі з глибоким розпушуванням або кротуванням грунтів та заходами щодо організації поверхневого стоку.</w:t>
      </w:r>
    </w:p>
    <w:p w14:paraId="1277C389" w14:textId="77777777" w:rsidR="00FD570C" w:rsidRPr="000600B1" w:rsidRDefault="00FD570C" w:rsidP="000600B1">
      <w:pPr>
        <w:pStyle w:val="a3"/>
        <w:spacing w:line="288" w:lineRule="auto"/>
        <w:ind w:left="159" w:firstLine="679"/>
        <w:rPr>
          <w:rFonts w:ascii="Arial" w:hAnsi="Arial" w:cs="Arial"/>
          <w:sz w:val="20"/>
          <w:szCs w:val="20"/>
          <w:lang w:val="ru-RU"/>
        </w:rPr>
      </w:pPr>
      <w:r w:rsidRPr="000600B1">
        <w:rPr>
          <w:rFonts w:ascii="Arial" w:hAnsi="Arial" w:cs="Arial"/>
          <w:sz w:val="20"/>
          <w:szCs w:val="20"/>
          <w:lang w:val="ru-RU"/>
        </w:rPr>
        <w:t>За неможливості проведення цих заходів допускається осушення слабопроникних грунтів відкритою мережею з використанням їх під сіножаті.</w:t>
      </w:r>
    </w:p>
    <w:p w14:paraId="179519BE" w14:textId="77777777" w:rsidR="00FD570C" w:rsidRPr="000600B1" w:rsidRDefault="00FD570C" w:rsidP="009352ED">
      <w:pPr>
        <w:pStyle w:val="a5"/>
        <w:numPr>
          <w:ilvl w:val="1"/>
          <w:numId w:val="59"/>
        </w:numPr>
        <w:tabs>
          <w:tab w:val="left" w:pos="1137"/>
        </w:tabs>
        <w:spacing w:line="288" w:lineRule="auto"/>
        <w:ind w:right="113" w:firstLine="420"/>
        <w:jc w:val="both"/>
        <w:rPr>
          <w:rFonts w:ascii="Arial" w:hAnsi="Arial" w:cs="Arial"/>
          <w:i/>
          <w:sz w:val="20"/>
          <w:szCs w:val="20"/>
          <w:lang w:val="ru-RU"/>
        </w:rPr>
      </w:pPr>
      <w:r w:rsidRPr="000600B1">
        <w:rPr>
          <w:rFonts w:ascii="Arial" w:hAnsi="Arial" w:cs="Arial"/>
          <w:sz w:val="20"/>
          <w:szCs w:val="20"/>
          <w:lang w:val="ru-RU"/>
        </w:rPr>
        <w:t xml:space="preserve">Систематичну мережу закритих збирачів із засипкою дренажних </w:t>
      </w:r>
      <w:r w:rsidRPr="000600B1">
        <w:rPr>
          <w:rFonts w:ascii="Arial" w:hAnsi="Arial" w:cs="Arial"/>
          <w:spacing w:val="-3"/>
          <w:sz w:val="20"/>
          <w:szCs w:val="20"/>
          <w:lang w:val="ru-RU"/>
        </w:rPr>
        <w:t xml:space="preserve">труб </w:t>
      </w:r>
      <w:r w:rsidRPr="000600B1">
        <w:rPr>
          <w:rFonts w:ascii="Arial" w:hAnsi="Arial" w:cs="Arial"/>
          <w:sz w:val="20"/>
          <w:szCs w:val="20"/>
          <w:lang w:val="ru-RU"/>
        </w:rPr>
        <w:t xml:space="preserve">фільтруючими матеріалами до орного шару необхідно проектувати у випадках, якщо за даними вишукувань або спостережень на осушуваних системах з аналогічними ґрунтовими умовами в підорних горизонтах не формується крива депресії. Водопроникність грунтів при цьому, як правило, становить менше ніж 0,01 </w:t>
      </w:r>
      <w:r w:rsidRPr="000600B1">
        <w:rPr>
          <w:rFonts w:ascii="Arial" w:hAnsi="Arial" w:cs="Arial"/>
          <w:i/>
          <w:sz w:val="20"/>
          <w:szCs w:val="20"/>
          <w:lang w:val="ru-RU"/>
        </w:rPr>
        <w:t xml:space="preserve">м/добу, а </w:t>
      </w:r>
      <w:r w:rsidRPr="000600B1">
        <w:rPr>
          <w:rFonts w:ascii="Arial" w:hAnsi="Arial" w:cs="Arial"/>
          <w:sz w:val="20"/>
          <w:szCs w:val="20"/>
          <w:lang w:val="ru-RU"/>
        </w:rPr>
        <w:t xml:space="preserve">щільність сухого грунту перевищує 1,6-1,7 </w:t>
      </w:r>
      <w:r w:rsidRPr="000600B1">
        <w:rPr>
          <w:rFonts w:ascii="Arial" w:hAnsi="Arial" w:cs="Arial"/>
          <w:i/>
          <w:sz w:val="20"/>
          <w:szCs w:val="20"/>
          <w:lang w:val="ru-RU"/>
        </w:rPr>
        <w:t>г/см</w:t>
      </w:r>
      <w:proofErr w:type="gramStart"/>
      <w:r w:rsidRPr="00241FA8">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i/>
          <w:sz w:val="20"/>
          <w:szCs w:val="20"/>
          <w:lang w:val="ru-RU"/>
        </w:rPr>
        <w:t>.</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Мінімальна глибина закритих збирачів по всій довжині повинна бути не менше ніж 0,8</w:t>
      </w:r>
      <w:r w:rsidRPr="000600B1">
        <w:rPr>
          <w:rFonts w:ascii="Arial" w:hAnsi="Arial" w:cs="Arial"/>
          <w:spacing w:val="-16"/>
          <w:sz w:val="20"/>
          <w:szCs w:val="20"/>
          <w:lang w:val="ru-RU"/>
        </w:rPr>
        <w:t xml:space="preserve"> </w:t>
      </w:r>
      <w:r w:rsidRPr="000600B1">
        <w:rPr>
          <w:rFonts w:ascii="Arial" w:hAnsi="Arial" w:cs="Arial"/>
          <w:i/>
          <w:sz w:val="20"/>
          <w:szCs w:val="20"/>
          <w:lang w:val="ru-RU"/>
        </w:rPr>
        <w:t>м.</w:t>
      </w:r>
    </w:p>
    <w:p w14:paraId="4E093FA0" w14:textId="77777777" w:rsidR="00FD570C" w:rsidRPr="000600B1" w:rsidRDefault="00FD570C" w:rsidP="000600B1">
      <w:pPr>
        <w:pStyle w:val="a3"/>
        <w:spacing w:line="288" w:lineRule="auto"/>
        <w:ind w:left="118" w:right="113" w:firstLine="419"/>
        <w:jc w:val="both"/>
        <w:rPr>
          <w:rFonts w:ascii="Arial" w:hAnsi="Arial" w:cs="Arial"/>
          <w:sz w:val="20"/>
          <w:szCs w:val="20"/>
          <w:lang w:val="ru-RU"/>
        </w:rPr>
      </w:pPr>
      <w:r w:rsidRPr="000600B1">
        <w:rPr>
          <w:rFonts w:ascii="Arial" w:hAnsi="Arial" w:cs="Arial"/>
          <w:sz w:val="20"/>
          <w:szCs w:val="20"/>
          <w:lang w:val="ru-RU"/>
        </w:rPr>
        <w:t xml:space="preserve">У шаруватих грунтах за наявності окремих прошарків з коефіцієнтом фільтрації менше 0,01 </w:t>
      </w:r>
      <w:r w:rsidRPr="000600B1">
        <w:rPr>
          <w:rFonts w:ascii="Arial" w:hAnsi="Arial" w:cs="Arial"/>
          <w:i/>
          <w:sz w:val="20"/>
          <w:szCs w:val="20"/>
          <w:lang w:val="ru-RU"/>
        </w:rPr>
        <w:t xml:space="preserve">м/добу, </w:t>
      </w:r>
      <w:r w:rsidRPr="000600B1">
        <w:rPr>
          <w:rFonts w:ascii="Arial" w:hAnsi="Arial" w:cs="Arial"/>
          <w:sz w:val="20"/>
          <w:szCs w:val="20"/>
          <w:lang w:val="ru-RU"/>
        </w:rPr>
        <w:t>що руйнуються у процесі проведення глибокого розпушування або кротування, рекомендується влаштовувати закритий дренаж.</w:t>
      </w:r>
    </w:p>
    <w:p w14:paraId="53DAC067" w14:textId="77777777" w:rsidR="00FD570C" w:rsidRPr="000600B1" w:rsidRDefault="00FD570C" w:rsidP="009352ED">
      <w:pPr>
        <w:pStyle w:val="a5"/>
        <w:numPr>
          <w:ilvl w:val="1"/>
          <w:numId w:val="59"/>
        </w:numPr>
        <w:tabs>
          <w:tab w:val="left" w:pos="1139"/>
        </w:tabs>
        <w:spacing w:line="288" w:lineRule="auto"/>
        <w:ind w:right="113" w:firstLine="420"/>
        <w:jc w:val="both"/>
        <w:rPr>
          <w:rFonts w:ascii="Arial" w:hAnsi="Arial" w:cs="Arial"/>
          <w:sz w:val="20"/>
          <w:szCs w:val="20"/>
          <w:lang w:val="ru-RU"/>
        </w:rPr>
      </w:pPr>
      <w:r w:rsidRPr="000600B1">
        <w:rPr>
          <w:rFonts w:ascii="Arial" w:hAnsi="Arial" w:cs="Arial"/>
          <w:sz w:val="20"/>
          <w:szCs w:val="20"/>
          <w:lang w:val="ru-RU"/>
        </w:rPr>
        <w:t>При розрахунку параметрів дренажу при осушенні важких мінеральних грунтів слід враховувати водно-фізичні характеристики матеріалу засипки дренажних траншей, що впливають на осушувальну дію</w:t>
      </w:r>
      <w:r w:rsidRPr="000600B1">
        <w:rPr>
          <w:rFonts w:ascii="Arial" w:hAnsi="Arial" w:cs="Arial"/>
          <w:spacing w:val="-8"/>
          <w:sz w:val="20"/>
          <w:szCs w:val="20"/>
          <w:lang w:val="ru-RU"/>
        </w:rPr>
        <w:t xml:space="preserve"> </w:t>
      </w:r>
      <w:r w:rsidRPr="000600B1">
        <w:rPr>
          <w:rFonts w:ascii="Arial" w:hAnsi="Arial" w:cs="Arial"/>
          <w:sz w:val="20"/>
          <w:szCs w:val="20"/>
          <w:lang w:val="ru-RU"/>
        </w:rPr>
        <w:t>дренажу.</w:t>
      </w:r>
    </w:p>
    <w:p w14:paraId="0A14231C" w14:textId="77777777" w:rsidR="00FD570C" w:rsidRPr="000600B1" w:rsidRDefault="00FD570C" w:rsidP="009352ED">
      <w:pPr>
        <w:pStyle w:val="a5"/>
        <w:numPr>
          <w:ilvl w:val="1"/>
          <w:numId w:val="59"/>
        </w:numPr>
        <w:tabs>
          <w:tab w:val="left" w:pos="1103"/>
        </w:tabs>
        <w:spacing w:line="288" w:lineRule="auto"/>
        <w:ind w:right="112" w:firstLine="420"/>
        <w:jc w:val="both"/>
        <w:rPr>
          <w:rFonts w:ascii="Arial" w:hAnsi="Arial" w:cs="Arial"/>
          <w:sz w:val="20"/>
          <w:szCs w:val="20"/>
          <w:lang w:val="ru-RU"/>
        </w:rPr>
      </w:pPr>
      <w:r w:rsidRPr="000600B1">
        <w:rPr>
          <w:rFonts w:ascii="Arial" w:hAnsi="Arial" w:cs="Arial"/>
          <w:sz w:val="20"/>
          <w:szCs w:val="20"/>
          <w:lang w:val="ru-RU"/>
        </w:rPr>
        <w:t>Підбір складу піщано-гравійних сумішей для фільтруючих засипок дрен слід провадити відповідно до ВСН</w:t>
      </w:r>
      <w:r w:rsidRPr="000600B1">
        <w:rPr>
          <w:rFonts w:ascii="Arial" w:hAnsi="Arial" w:cs="Arial"/>
          <w:spacing w:val="-5"/>
          <w:sz w:val="20"/>
          <w:szCs w:val="20"/>
          <w:lang w:val="ru-RU"/>
        </w:rPr>
        <w:t xml:space="preserve"> </w:t>
      </w:r>
      <w:r w:rsidRPr="000600B1">
        <w:rPr>
          <w:rFonts w:ascii="Arial" w:hAnsi="Arial" w:cs="Arial"/>
          <w:sz w:val="20"/>
          <w:szCs w:val="20"/>
          <w:lang w:val="ru-RU"/>
        </w:rPr>
        <w:t>33-2.2.03.</w:t>
      </w:r>
    </w:p>
    <w:p w14:paraId="4193AE08" w14:textId="77777777" w:rsidR="00FD570C" w:rsidRPr="000600B1" w:rsidRDefault="00FD570C" w:rsidP="009352ED">
      <w:pPr>
        <w:pStyle w:val="a5"/>
        <w:numPr>
          <w:ilvl w:val="1"/>
          <w:numId w:val="59"/>
        </w:numPr>
        <w:tabs>
          <w:tab w:val="left" w:pos="1086"/>
        </w:tabs>
        <w:spacing w:line="288" w:lineRule="auto"/>
        <w:ind w:left="117" w:right="113" w:firstLine="421"/>
        <w:jc w:val="both"/>
        <w:rPr>
          <w:rFonts w:ascii="Arial" w:hAnsi="Arial" w:cs="Arial"/>
          <w:sz w:val="20"/>
          <w:szCs w:val="20"/>
          <w:lang w:val="ru-RU"/>
        </w:rPr>
      </w:pPr>
      <w:r w:rsidRPr="000600B1">
        <w:rPr>
          <w:rFonts w:ascii="Arial" w:hAnsi="Arial" w:cs="Arial"/>
          <w:sz w:val="20"/>
          <w:szCs w:val="20"/>
          <w:lang w:val="ru-RU"/>
        </w:rPr>
        <w:t>Відстані</w:t>
      </w:r>
      <w:r w:rsidRPr="000600B1">
        <w:rPr>
          <w:rFonts w:ascii="Arial" w:hAnsi="Arial" w:cs="Arial"/>
          <w:spacing w:val="-6"/>
          <w:sz w:val="20"/>
          <w:szCs w:val="20"/>
          <w:lang w:val="ru-RU"/>
        </w:rPr>
        <w:t xml:space="preserve"> </w:t>
      </w:r>
      <w:r w:rsidRPr="000600B1">
        <w:rPr>
          <w:rFonts w:ascii="Arial" w:hAnsi="Arial" w:cs="Arial"/>
          <w:sz w:val="20"/>
          <w:szCs w:val="20"/>
          <w:lang w:val="ru-RU"/>
        </w:rPr>
        <w:t>між</w:t>
      </w:r>
      <w:r w:rsidRPr="000600B1">
        <w:rPr>
          <w:rFonts w:ascii="Arial" w:hAnsi="Arial" w:cs="Arial"/>
          <w:spacing w:val="-9"/>
          <w:sz w:val="20"/>
          <w:szCs w:val="20"/>
          <w:lang w:val="ru-RU"/>
        </w:rPr>
        <w:t xml:space="preserve"> </w:t>
      </w:r>
      <w:r w:rsidRPr="000600B1">
        <w:rPr>
          <w:rFonts w:ascii="Arial" w:hAnsi="Arial" w:cs="Arial"/>
          <w:sz w:val="20"/>
          <w:szCs w:val="20"/>
          <w:lang w:val="ru-RU"/>
        </w:rPr>
        <w:t>дренами</w:t>
      </w:r>
      <w:r w:rsidRPr="000600B1">
        <w:rPr>
          <w:rFonts w:ascii="Arial" w:hAnsi="Arial" w:cs="Arial"/>
          <w:spacing w:val="-8"/>
          <w:sz w:val="20"/>
          <w:szCs w:val="20"/>
          <w:lang w:val="ru-RU"/>
        </w:rPr>
        <w:t xml:space="preserve"> </w:t>
      </w:r>
      <w:r w:rsidRPr="000600B1">
        <w:rPr>
          <w:rFonts w:ascii="Arial" w:hAnsi="Arial" w:cs="Arial"/>
          <w:sz w:val="20"/>
          <w:szCs w:val="20"/>
          <w:lang w:val="ru-RU"/>
        </w:rPr>
        <w:t>або</w:t>
      </w:r>
      <w:r w:rsidRPr="000600B1">
        <w:rPr>
          <w:rFonts w:ascii="Arial" w:hAnsi="Arial" w:cs="Arial"/>
          <w:spacing w:val="-7"/>
          <w:sz w:val="20"/>
          <w:szCs w:val="20"/>
          <w:lang w:val="ru-RU"/>
        </w:rPr>
        <w:t xml:space="preserve"> </w:t>
      </w:r>
      <w:r w:rsidRPr="000600B1">
        <w:rPr>
          <w:rFonts w:ascii="Arial" w:hAnsi="Arial" w:cs="Arial"/>
          <w:sz w:val="20"/>
          <w:szCs w:val="20"/>
          <w:lang w:val="ru-RU"/>
        </w:rPr>
        <w:t>збирачами</w:t>
      </w:r>
      <w:r w:rsidRPr="000600B1">
        <w:rPr>
          <w:rFonts w:ascii="Arial" w:hAnsi="Arial" w:cs="Arial"/>
          <w:spacing w:val="-8"/>
          <w:sz w:val="20"/>
          <w:szCs w:val="20"/>
          <w:lang w:val="ru-RU"/>
        </w:rPr>
        <w:t xml:space="preserve"> </w:t>
      </w:r>
      <w:r w:rsidRPr="000600B1">
        <w:rPr>
          <w:rFonts w:ascii="Arial" w:hAnsi="Arial" w:cs="Arial"/>
          <w:sz w:val="20"/>
          <w:szCs w:val="20"/>
          <w:lang w:val="ru-RU"/>
        </w:rPr>
        <w:t>(закритими,</w:t>
      </w:r>
      <w:r w:rsidRPr="000600B1">
        <w:rPr>
          <w:rFonts w:ascii="Arial" w:hAnsi="Arial" w:cs="Arial"/>
          <w:spacing w:val="-7"/>
          <w:sz w:val="20"/>
          <w:szCs w:val="20"/>
          <w:lang w:val="ru-RU"/>
        </w:rPr>
        <w:t xml:space="preserve"> </w:t>
      </w:r>
      <w:r w:rsidRPr="000600B1">
        <w:rPr>
          <w:rFonts w:ascii="Arial" w:hAnsi="Arial" w:cs="Arial"/>
          <w:sz w:val="20"/>
          <w:szCs w:val="20"/>
          <w:lang w:val="ru-RU"/>
        </w:rPr>
        <w:t>відкритими)</w:t>
      </w:r>
      <w:r w:rsidRPr="000600B1">
        <w:rPr>
          <w:rFonts w:ascii="Arial" w:hAnsi="Arial" w:cs="Arial"/>
          <w:spacing w:val="-6"/>
          <w:sz w:val="20"/>
          <w:szCs w:val="20"/>
          <w:lang w:val="ru-RU"/>
        </w:rPr>
        <w:t xml:space="preserve"> </w:t>
      </w:r>
      <w:r w:rsidRPr="000600B1">
        <w:rPr>
          <w:rFonts w:ascii="Arial" w:hAnsi="Arial" w:cs="Arial"/>
          <w:sz w:val="20"/>
          <w:szCs w:val="20"/>
          <w:lang w:val="ru-RU"/>
        </w:rPr>
        <w:t>слід</w:t>
      </w:r>
      <w:r w:rsidRPr="000600B1">
        <w:rPr>
          <w:rFonts w:ascii="Arial" w:hAnsi="Arial" w:cs="Arial"/>
          <w:spacing w:val="-7"/>
          <w:sz w:val="20"/>
          <w:szCs w:val="20"/>
          <w:lang w:val="ru-RU"/>
        </w:rPr>
        <w:t xml:space="preserve"> </w:t>
      </w:r>
      <w:r w:rsidRPr="000600B1">
        <w:rPr>
          <w:rFonts w:ascii="Arial" w:hAnsi="Arial" w:cs="Arial"/>
          <w:sz w:val="20"/>
          <w:szCs w:val="20"/>
          <w:lang w:val="ru-RU"/>
        </w:rPr>
        <w:t>визначати,</w:t>
      </w:r>
      <w:r w:rsidRPr="000600B1">
        <w:rPr>
          <w:rFonts w:ascii="Arial" w:hAnsi="Arial" w:cs="Arial"/>
          <w:spacing w:val="-7"/>
          <w:sz w:val="20"/>
          <w:szCs w:val="20"/>
          <w:lang w:val="ru-RU"/>
        </w:rPr>
        <w:t xml:space="preserve"> </w:t>
      </w:r>
      <w:r w:rsidRPr="000600B1">
        <w:rPr>
          <w:rFonts w:ascii="Arial" w:hAnsi="Arial" w:cs="Arial"/>
          <w:sz w:val="20"/>
          <w:szCs w:val="20"/>
          <w:lang w:val="ru-RU"/>
        </w:rPr>
        <w:t>як</w:t>
      </w:r>
      <w:r w:rsidRPr="000600B1">
        <w:rPr>
          <w:rFonts w:ascii="Arial" w:hAnsi="Arial" w:cs="Arial"/>
          <w:spacing w:val="-6"/>
          <w:sz w:val="20"/>
          <w:szCs w:val="20"/>
          <w:lang w:val="ru-RU"/>
        </w:rPr>
        <w:t xml:space="preserve"> </w:t>
      </w:r>
      <w:r w:rsidRPr="000600B1">
        <w:rPr>
          <w:rFonts w:ascii="Arial" w:hAnsi="Arial" w:cs="Arial"/>
          <w:sz w:val="20"/>
          <w:szCs w:val="20"/>
          <w:lang w:val="ru-RU"/>
        </w:rPr>
        <w:t>правило, за</w:t>
      </w:r>
      <w:r w:rsidRPr="000600B1">
        <w:rPr>
          <w:rFonts w:ascii="Arial" w:hAnsi="Arial" w:cs="Arial"/>
          <w:spacing w:val="-4"/>
          <w:sz w:val="20"/>
          <w:szCs w:val="20"/>
          <w:lang w:val="ru-RU"/>
        </w:rPr>
        <w:t xml:space="preserve"> </w:t>
      </w:r>
      <w:r w:rsidRPr="000600B1">
        <w:rPr>
          <w:rFonts w:ascii="Arial" w:hAnsi="Arial" w:cs="Arial"/>
          <w:sz w:val="20"/>
          <w:szCs w:val="20"/>
          <w:lang w:val="ru-RU"/>
        </w:rPr>
        <w:t>даними</w:t>
      </w:r>
      <w:r w:rsidRPr="000600B1">
        <w:rPr>
          <w:rFonts w:ascii="Arial" w:hAnsi="Arial" w:cs="Arial"/>
          <w:spacing w:val="-8"/>
          <w:sz w:val="20"/>
          <w:szCs w:val="20"/>
          <w:lang w:val="ru-RU"/>
        </w:rPr>
        <w:t xml:space="preserve"> </w:t>
      </w:r>
      <w:r w:rsidRPr="000600B1">
        <w:rPr>
          <w:rFonts w:ascii="Arial" w:hAnsi="Arial" w:cs="Arial"/>
          <w:sz w:val="20"/>
          <w:szCs w:val="20"/>
          <w:lang w:val="ru-RU"/>
        </w:rPr>
        <w:t>польових</w:t>
      </w:r>
      <w:r w:rsidRPr="000600B1">
        <w:rPr>
          <w:rFonts w:ascii="Arial" w:hAnsi="Arial" w:cs="Arial"/>
          <w:spacing w:val="-7"/>
          <w:sz w:val="20"/>
          <w:szCs w:val="20"/>
          <w:lang w:val="ru-RU"/>
        </w:rPr>
        <w:t xml:space="preserve"> </w:t>
      </w:r>
      <w:r w:rsidRPr="000600B1">
        <w:rPr>
          <w:rFonts w:ascii="Arial" w:hAnsi="Arial" w:cs="Arial"/>
          <w:sz w:val="20"/>
          <w:szCs w:val="20"/>
          <w:lang w:val="ru-RU"/>
        </w:rPr>
        <w:t>досліджень</w:t>
      </w:r>
      <w:r w:rsidRPr="000600B1">
        <w:rPr>
          <w:rFonts w:ascii="Arial" w:hAnsi="Arial" w:cs="Arial"/>
          <w:spacing w:val="-7"/>
          <w:sz w:val="20"/>
          <w:szCs w:val="20"/>
          <w:lang w:val="ru-RU"/>
        </w:rPr>
        <w:t xml:space="preserve"> </w:t>
      </w:r>
      <w:r w:rsidRPr="000600B1">
        <w:rPr>
          <w:rFonts w:ascii="Arial" w:hAnsi="Arial" w:cs="Arial"/>
          <w:sz w:val="20"/>
          <w:szCs w:val="20"/>
          <w:lang w:val="ru-RU"/>
        </w:rPr>
        <w:t>на</w:t>
      </w:r>
      <w:r w:rsidRPr="000600B1">
        <w:rPr>
          <w:rFonts w:ascii="Arial" w:hAnsi="Arial" w:cs="Arial"/>
          <w:spacing w:val="-7"/>
          <w:sz w:val="20"/>
          <w:szCs w:val="20"/>
          <w:lang w:val="ru-RU"/>
        </w:rPr>
        <w:t xml:space="preserve"> </w:t>
      </w:r>
      <w:r w:rsidRPr="000600B1">
        <w:rPr>
          <w:rFonts w:ascii="Arial" w:hAnsi="Arial" w:cs="Arial"/>
          <w:sz w:val="20"/>
          <w:szCs w:val="20"/>
          <w:lang w:val="ru-RU"/>
        </w:rPr>
        <w:t>дослідних</w:t>
      </w:r>
      <w:r w:rsidRPr="000600B1">
        <w:rPr>
          <w:rFonts w:ascii="Arial" w:hAnsi="Arial" w:cs="Arial"/>
          <w:spacing w:val="-7"/>
          <w:sz w:val="20"/>
          <w:szCs w:val="20"/>
          <w:lang w:val="ru-RU"/>
        </w:rPr>
        <w:t xml:space="preserve"> </w:t>
      </w:r>
      <w:r w:rsidRPr="000600B1">
        <w:rPr>
          <w:rFonts w:ascii="Arial" w:hAnsi="Arial" w:cs="Arial"/>
          <w:sz w:val="20"/>
          <w:szCs w:val="20"/>
          <w:lang w:val="ru-RU"/>
        </w:rPr>
        <w:t>ділянках,</w:t>
      </w:r>
      <w:r w:rsidRPr="000600B1">
        <w:rPr>
          <w:rFonts w:ascii="Arial" w:hAnsi="Arial" w:cs="Arial"/>
          <w:spacing w:val="-7"/>
          <w:sz w:val="20"/>
          <w:szCs w:val="20"/>
          <w:lang w:val="ru-RU"/>
        </w:rPr>
        <w:t xml:space="preserve"> </w:t>
      </w:r>
      <w:r w:rsidRPr="000600B1">
        <w:rPr>
          <w:rFonts w:ascii="Arial" w:hAnsi="Arial" w:cs="Arial"/>
          <w:sz w:val="20"/>
          <w:szCs w:val="20"/>
          <w:lang w:val="ru-RU"/>
        </w:rPr>
        <w:t>а</w:t>
      </w:r>
      <w:r w:rsidRPr="000600B1">
        <w:rPr>
          <w:rFonts w:ascii="Arial" w:hAnsi="Arial" w:cs="Arial"/>
          <w:spacing w:val="-4"/>
          <w:sz w:val="20"/>
          <w:szCs w:val="20"/>
          <w:lang w:val="ru-RU"/>
        </w:rPr>
        <w:t xml:space="preserve"> </w:t>
      </w:r>
      <w:r w:rsidRPr="000600B1">
        <w:rPr>
          <w:rFonts w:ascii="Arial" w:hAnsi="Arial" w:cs="Arial"/>
          <w:sz w:val="20"/>
          <w:szCs w:val="20"/>
          <w:lang w:val="ru-RU"/>
        </w:rPr>
        <w:t>також</w:t>
      </w:r>
      <w:r w:rsidRPr="000600B1">
        <w:rPr>
          <w:rFonts w:ascii="Arial" w:hAnsi="Arial" w:cs="Arial"/>
          <w:spacing w:val="-4"/>
          <w:sz w:val="20"/>
          <w:szCs w:val="20"/>
          <w:lang w:val="ru-RU"/>
        </w:rPr>
        <w:t xml:space="preserve"> </w:t>
      </w:r>
      <w:r w:rsidRPr="000600B1">
        <w:rPr>
          <w:rFonts w:ascii="Arial" w:hAnsi="Arial" w:cs="Arial"/>
          <w:sz w:val="20"/>
          <w:szCs w:val="20"/>
          <w:lang w:val="ru-RU"/>
        </w:rPr>
        <w:t>об'єктах-аналогах,</w:t>
      </w:r>
      <w:r w:rsidRPr="000600B1">
        <w:rPr>
          <w:rFonts w:ascii="Arial" w:hAnsi="Arial" w:cs="Arial"/>
          <w:spacing w:val="-7"/>
          <w:sz w:val="20"/>
          <w:szCs w:val="20"/>
          <w:lang w:val="ru-RU"/>
        </w:rPr>
        <w:t xml:space="preserve"> </w:t>
      </w:r>
      <w:r w:rsidRPr="000600B1">
        <w:rPr>
          <w:rFonts w:ascii="Arial" w:hAnsi="Arial" w:cs="Arial"/>
          <w:sz w:val="20"/>
          <w:szCs w:val="20"/>
          <w:lang w:val="ru-RU"/>
        </w:rPr>
        <w:t>на</w:t>
      </w:r>
      <w:r w:rsidRPr="000600B1">
        <w:rPr>
          <w:rFonts w:ascii="Arial" w:hAnsi="Arial" w:cs="Arial"/>
          <w:spacing w:val="-4"/>
          <w:sz w:val="20"/>
          <w:szCs w:val="20"/>
          <w:lang w:val="ru-RU"/>
        </w:rPr>
        <w:t xml:space="preserve"> </w:t>
      </w:r>
      <w:r w:rsidRPr="000600B1">
        <w:rPr>
          <w:rFonts w:ascii="Arial" w:hAnsi="Arial" w:cs="Arial"/>
          <w:sz w:val="20"/>
          <w:szCs w:val="20"/>
          <w:lang w:val="ru-RU"/>
        </w:rPr>
        <w:t>яких</w:t>
      </w:r>
      <w:r w:rsidRPr="000600B1">
        <w:rPr>
          <w:rFonts w:ascii="Arial" w:hAnsi="Arial" w:cs="Arial"/>
          <w:spacing w:val="-5"/>
          <w:sz w:val="20"/>
          <w:szCs w:val="20"/>
          <w:lang w:val="ru-RU"/>
        </w:rPr>
        <w:t xml:space="preserve"> </w:t>
      </w:r>
      <w:r w:rsidRPr="000600B1">
        <w:rPr>
          <w:rFonts w:ascii="Arial" w:hAnsi="Arial" w:cs="Arial"/>
          <w:sz w:val="20"/>
          <w:szCs w:val="20"/>
          <w:lang w:val="ru-RU"/>
        </w:rPr>
        <w:t>протягом не менше ніж 5 років забезпечується необхідний водно-повітряний режим</w:t>
      </w:r>
      <w:r w:rsidRPr="000600B1">
        <w:rPr>
          <w:rFonts w:ascii="Arial" w:hAnsi="Arial" w:cs="Arial"/>
          <w:spacing w:val="-27"/>
          <w:sz w:val="20"/>
          <w:szCs w:val="20"/>
          <w:lang w:val="ru-RU"/>
        </w:rPr>
        <w:t xml:space="preserve"> </w:t>
      </w:r>
      <w:r w:rsidRPr="000600B1">
        <w:rPr>
          <w:rFonts w:ascii="Arial" w:hAnsi="Arial" w:cs="Arial"/>
          <w:sz w:val="20"/>
          <w:szCs w:val="20"/>
          <w:lang w:val="ru-RU"/>
        </w:rPr>
        <w:t>грунтів.</w:t>
      </w:r>
    </w:p>
    <w:p w14:paraId="59883FF9" w14:textId="77777777" w:rsidR="00FD570C" w:rsidRPr="000600B1" w:rsidRDefault="00FD570C" w:rsidP="009352ED">
      <w:pPr>
        <w:pStyle w:val="a5"/>
        <w:numPr>
          <w:ilvl w:val="1"/>
          <w:numId w:val="59"/>
        </w:numPr>
        <w:tabs>
          <w:tab w:val="left" w:pos="1150"/>
        </w:tabs>
        <w:spacing w:line="288" w:lineRule="auto"/>
        <w:ind w:left="117" w:right="114" w:firstLine="420"/>
        <w:jc w:val="both"/>
        <w:rPr>
          <w:rFonts w:ascii="Arial" w:hAnsi="Arial" w:cs="Arial"/>
          <w:sz w:val="20"/>
          <w:szCs w:val="20"/>
          <w:lang w:val="ru-RU"/>
        </w:rPr>
      </w:pPr>
      <w:r w:rsidRPr="000600B1">
        <w:rPr>
          <w:rFonts w:ascii="Arial" w:hAnsi="Arial" w:cs="Arial"/>
          <w:sz w:val="20"/>
          <w:szCs w:val="20"/>
          <w:lang w:val="ru-RU"/>
        </w:rPr>
        <w:t>У разі відсутності даних натурних спостережень або об'єктів-аналогів відстань між дренами або збирачами визначається розрахунками (додаток</w:t>
      </w:r>
      <w:r w:rsidRPr="000600B1">
        <w:rPr>
          <w:rFonts w:ascii="Arial" w:hAnsi="Arial" w:cs="Arial"/>
          <w:spacing w:val="-17"/>
          <w:sz w:val="20"/>
          <w:szCs w:val="20"/>
          <w:lang w:val="ru-RU"/>
        </w:rPr>
        <w:t xml:space="preserve"> </w:t>
      </w:r>
      <w:r w:rsidRPr="000600B1">
        <w:rPr>
          <w:rFonts w:ascii="Arial" w:hAnsi="Arial" w:cs="Arial"/>
          <w:sz w:val="20"/>
          <w:szCs w:val="20"/>
          <w:lang w:val="ru-RU"/>
        </w:rPr>
        <w:t>У).</w:t>
      </w:r>
    </w:p>
    <w:p w14:paraId="5B0B0FD8" w14:textId="77777777" w:rsidR="00FD570C" w:rsidRPr="000600B1" w:rsidRDefault="00FD570C" w:rsidP="009352ED">
      <w:pPr>
        <w:pStyle w:val="a5"/>
        <w:numPr>
          <w:ilvl w:val="1"/>
          <w:numId w:val="59"/>
        </w:numPr>
        <w:tabs>
          <w:tab w:val="left" w:pos="1078"/>
        </w:tabs>
        <w:spacing w:line="288" w:lineRule="auto"/>
        <w:ind w:right="114" w:firstLine="419"/>
        <w:jc w:val="both"/>
        <w:rPr>
          <w:rFonts w:ascii="Arial" w:hAnsi="Arial" w:cs="Arial"/>
          <w:sz w:val="20"/>
          <w:szCs w:val="20"/>
          <w:lang w:val="ru-RU"/>
        </w:rPr>
      </w:pPr>
      <w:r w:rsidRPr="000600B1">
        <w:rPr>
          <w:rFonts w:ascii="Arial" w:hAnsi="Arial" w:cs="Arial"/>
          <w:sz w:val="20"/>
          <w:szCs w:val="20"/>
          <w:lang w:val="ru-RU"/>
        </w:rPr>
        <w:t>Відстані</w:t>
      </w:r>
      <w:r w:rsidRPr="000600B1">
        <w:rPr>
          <w:rFonts w:ascii="Arial" w:hAnsi="Arial" w:cs="Arial"/>
          <w:spacing w:val="-13"/>
          <w:sz w:val="20"/>
          <w:szCs w:val="20"/>
          <w:lang w:val="ru-RU"/>
        </w:rPr>
        <w:t xml:space="preserve"> </w:t>
      </w:r>
      <w:r w:rsidRPr="000600B1">
        <w:rPr>
          <w:rFonts w:ascii="Arial" w:hAnsi="Arial" w:cs="Arial"/>
          <w:sz w:val="20"/>
          <w:szCs w:val="20"/>
          <w:lang w:val="ru-RU"/>
        </w:rPr>
        <w:t>між</w:t>
      </w:r>
      <w:r w:rsidRPr="000600B1">
        <w:rPr>
          <w:rFonts w:ascii="Arial" w:hAnsi="Arial" w:cs="Arial"/>
          <w:spacing w:val="-13"/>
          <w:sz w:val="20"/>
          <w:szCs w:val="20"/>
          <w:lang w:val="ru-RU"/>
        </w:rPr>
        <w:t xml:space="preserve"> </w:t>
      </w:r>
      <w:r w:rsidRPr="000600B1">
        <w:rPr>
          <w:rFonts w:ascii="Arial" w:hAnsi="Arial" w:cs="Arial"/>
          <w:sz w:val="20"/>
          <w:szCs w:val="20"/>
          <w:lang w:val="ru-RU"/>
        </w:rPr>
        <w:t>закритими</w:t>
      </w:r>
      <w:r w:rsidRPr="000600B1">
        <w:rPr>
          <w:rFonts w:ascii="Arial" w:hAnsi="Arial" w:cs="Arial"/>
          <w:spacing w:val="-15"/>
          <w:sz w:val="20"/>
          <w:szCs w:val="20"/>
          <w:lang w:val="ru-RU"/>
        </w:rPr>
        <w:t xml:space="preserve"> </w:t>
      </w:r>
      <w:r w:rsidRPr="000600B1">
        <w:rPr>
          <w:rFonts w:ascii="Arial" w:hAnsi="Arial" w:cs="Arial"/>
          <w:sz w:val="20"/>
          <w:szCs w:val="20"/>
          <w:lang w:val="ru-RU"/>
        </w:rPr>
        <w:t>дренами</w:t>
      </w:r>
      <w:r w:rsidRPr="000600B1">
        <w:rPr>
          <w:rFonts w:ascii="Arial" w:hAnsi="Arial" w:cs="Arial"/>
          <w:spacing w:val="-15"/>
          <w:sz w:val="20"/>
          <w:szCs w:val="20"/>
          <w:lang w:val="ru-RU"/>
        </w:rPr>
        <w:t xml:space="preserve"> </w:t>
      </w:r>
      <w:r w:rsidRPr="000600B1">
        <w:rPr>
          <w:rFonts w:ascii="Arial" w:hAnsi="Arial" w:cs="Arial"/>
          <w:sz w:val="20"/>
          <w:szCs w:val="20"/>
          <w:lang w:val="ru-RU"/>
        </w:rPr>
        <w:t>(збирачами)</w:t>
      </w:r>
      <w:r w:rsidRPr="000600B1">
        <w:rPr>
          <w:rFonts w:ascii="Arial" w:hAnsi="Arial" w:cs="Arial"/>
          <w:spacing w:val="-16"/>
          <w:sz w:val="20"/>
          <w:szCs w:val="20"/>
          <w:lang w:val="ru-RU"/>
        </w:rPr>
        <w:t xml:space="preserve"> </w:t>
      </w:r>
      <w:r w:rsidRPr="000600B1">
        <w:rPr>
          <w:rFonts w:ascii="Arial" w:hAnsi="Arial" w:cs="Arial"/>
          <w:sz w:val="20"/>
          <w:szCs w:val="20"/>
          <w:lang w:val="ru-RU"/>
        </w:rPr>
        <w:t>з</w:t>
      </w:r>
      <w:r w:rsidRPr="000600B1">
        <w:rPr>
          <w:rFonts w:ascii="Arial" w:hAnsi="Arial" w:cs="Arial"/>
          <w:spacing w:val="-15"/>
          <w:sz w:val="20"/>
          <w:szCs w:val="20"/>
          <w:lang w:val="ru-RU"/>
        </w:rPr>
        <w:t xml:space="preserve"> </w:t>
      </w:r>
      <w:r w:rsidRPr="000600B1">
        <w:rPr>
          <w:rFonts w:ascii="Arial" w:hAnsi="Arial" w:cs="Arial"/>
          <w:sz w:val="20"/>
          <w:szCs w:val="20"/>
          <w:lang w:val="ru-RU"/>
        </w:rPr>
        <w:t>урахуванням</w:t>
      </w:r>
      <w:r w:rsidRPr="000600B1">
        <w:rPr>
          <w:rFonts w:ascii="Arial" w:hAnsi="Arial" w:cs="Arial"/>
          <w:spacing w:val="-15"/>
          <w:sz w:val="20"/>
          <w:szCs w:val="20"/>
          <w:lang w:val="ru-RU"/>
        </w:rPr>
        <w:t xml:space="preserve"> </w:t>
      </w:r>
      <w:r w:rsidRPr="000600B1">
        <w:rPr>
          <w:rFonts w:ascii="Arial" w:hAnsi="Arial" w:cs="Arial"/>
          <w:sz w:val="20"/>
          <w:szCs w:val="20"/>
          <w:lang w:val="ru-RU"/>
        </w:rPr>
        <w:t>глибокого</w:t>
      </w:r>
      <w:r w:rsidRPr="000600B1">
        <w:rPr>
          <w:rFonts w:ascii="Arial" w:hAnsi="Arial" w:cs="Arial"/>
          <w:spacing w:val="-14"/>
          <w:sz w:val="20"/>
          <w:szCs w:val="20"/>
          <w:lang w:val="ru-RU"/>
        </w:rPr>
        <w:t xml:space="preserve"> </w:t>
      </w:r>
      <w:r w:rsidRPr="000600B1">
        <w:rPr>
          <w:rFonts w:ascii="Arial" w:hAnsi="Arial" w:cs="Arial"/>
          <w:sz w:val="20"/>
          <w:szCs w:val="20"/>
          <w:lang w:val="ru-RU"/>
        </w:rPr>
        <w:t>розпушування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слід приймати тільки у разі наявності даних про зміну водопроникності підорних горизонтів грунтів у часі (за даними об'єктів-аналогів) та вирішення питання глибокого розпушування в процесі сільськогосподарського використання</w:t>
      </w:r>
      <w:r w:rsidRPr="000600B1">
        <w:rPr>
          <w:rFonts w:ascii="Arial" w:hAnsi="Arial" w:cs="Arial"/>
          <w:spacing w:val="-15"/>
          <w:sz w:val="20"/>
          <w:szCs w:val="20"/>
          <w:lang w:val="ru-RU"/>
        </w:rPr>
        <w:t xml:space="preserve"> </w:t>
      </w:r>
      <w:r w:rsidRPr="000600B1">
        <w:rPr>
          <w:rFonts w:ascii="Arial" w:hAnsi="Arial" w:cs="Arial"/>
          <w:sz w:val="20"/>
          <w:szCs w:val="20"/>
          <w:lang w:val="ru-RU"/>
        </w:rPr>
        <w:t>земель.</w:t>
      </w:r>
    </w:p>
    <w:p w14:paraId="526BA9E2" w14:textId="77777777" w:rsidR="00FD570C" w:rsidRPr="000600B1" w:rsidRDefault="00FD570C" w:rsidP="009352ED">
      <w:pPr>
        <w:pStyle w:val="a5"/>
        <w:numPr>
          <w:ilvl w:val="1"/>
          <w:numId w:val="59"/>
        </w:numPr>
        <w:tabs>
          <w:tab w:val="left" w:pos="1158"/>
        </w:tabs>
        <w:spacing w:line="288" w:lineRule="auto"/>
        <w:ind w:right="112" w:firstLine="420"/>
        <w:jc w:val="both"/>
        <w:rPr>
          <w:rFonts w:ascii="Arial" w:hAnsi="Arial" w:cs="Arial"/>
          <w:sz w:val="20"/>
          <w:szCs w:val="20"/>
          <w:lang w:val="ru-RU"/>
        </w:rPr>
      </w:pPr>
      <w:r w:rsidRPr="000600B1">
        <w:rPr>
          <w:rFonts w:ascii="Arial" w:hAnsi="Arial" w:cs="Arial"/>
          <w:sz w:val="20"/>
          <w:szCs w:val="20"/>
          <w:lang w:val="ru-RU"/>
        </w:rPr>
        <w:t>Під час проектування закритої регулювальної мережі слід передбачати заходи, що забезпечують її будівництво при вологості грунту, що відповідає напівтвердій та тугопла-стичній консистенції.</w:t>
      </w:r>
    </w:p>
    <w:p w14:paraId="076129D5" w14:textId="77777777" w:rsidR="00FD570C" w:rsidRPr="000600B1" w:rsidRDefault="00FD570C" w:rsidP="009352ED">
      <w:pPr>
        <w:pStyle w:val="a5"/>
        <w:numPr>
          <w:ilvl w:val="1"/>
          <w:numId w:val="59"/>
        </w:numPr>
        <w:tabs>
          <w:tab w:val="left" w:pos="1160"/>
        </w:tabs>
        <w:spacing w:line="288" w:lineRule="auto"/>
        <w:ind w:left="117" w:right="114" w:firstLine="421"/>
        <w:jc w:val="both"/>
        <w:rPr>
          <w:rFonts w:ascii="Arial" w:hAnsi="Arial" w:cs="Arial"/>
          <w:sz w:val="20"/>
          <w:szCs w:val="20"/>
          <w:lang w:val="ru-RU"/>
        </w:rPr>
      </w:pPr>
      <w:r w:rsidRPr="000600B1">
        <w:rPr>
          <w:rFonts w:ascii="Arial" w:hAnsi="Arial" w:cs="Arial"/>
          <w:sz w:val="20"/>
          <w:szCs w:val="20"/>
          <w:lang w:val="ru-RU"/>
        </w:rPr>
        <w:t>Будівництво дренажу в грунтах м'якопластичної, текучопластичної та текучої кон- систенції не</w:t>
      </w:r>
      <w:r w:rsidRPr="000600B1">
        <w:rPr>
          <w:rFonts w:ascii="Arial" w:hAnsi="Arial" w:cs="Arial"/>
          <w:spacing w:val="-11"/>
          <w:sz w:val="20"/>
          <w:szCs w:val="20"/>
          <w:lang w:val="ru-RU"/>
        </w:rPr>
        <w:t xml:space="preserve"> </w:t>
      </w:r>
      <w:r w:rsidRPr="000600B1">
        <w:rPr>
          <w:rFonts w:ascii="Arial" w:hAnsi="Arial" w:cs="Arial"/>
          <w:sz w:val="20"/>
          <w:szCs w:val="20"/>
          <w:lang w:val="ru-RU"/>
        </w:rPr>
        <w:t>допускається.</w:t>
      </w:r>
    </w:p>
    <w:p w14:paraId="358E84FB" w14:textId="77777777" w:rsidR="00FD570C" w:rsidRPr="000600B1" w:rsidRDefault="00FD570C" w:rsidP="009352ED">
      <w:pPr>
        <w:pStyle w:val="a5"/>
        <w:numPr>
          <w:ilvl w:val="1"/>
          <w:numId w:val="59"/>
        </w:numPr>
        <w:tabs>
          <w:tab w:val="left" w:pos="1131"/>
        </w:tabs>
        <w:spacing w:line="288" w:lineRule="auto"/>
        <w:ind w:left="158" w:right="114" w:firstLine="420"/>
        <w:jc w:val="both"/>
        <w:rPr>
          <w:rFonts w:ascii="Arial" w:hAnsi="Arial" w:cs="Arial"/>
          <w:sz w:val="20"/>
          <w:szCs w:val="20"/>
          <w:lang w:val="ru-RU"/>
        </w:rPr>
      </w:pPr>
      <w:r w:rsidRPr="000600B1">
        <w:rPr>
          <w:rFonts w:ascii="Arial" w:hAnsi="Arial" w:cs="Arial"/>
          <w:sz w:val="20"/>
          <w:szCs w:val="20"/>
          <w:lang w:val="ru-RU"/>
        </w:rPr>
        <w:t>При осушенні грунтів з постійним надлишковим зволоженням закритою регулювальною мережею слід попередньо відвести поверхневі</w:t>
      </w:r>
      <w:r w:rsidRPr="000600B1">
        <w:rPr>
          <w:rFonts w:ascii="Arial" w:hAnsi="Arial" w:cs="Arial"/>
          <w:spacing w:val="-13"/>
          <w:sz w:val="20"/>
          <w:szCs w:val="20"/>
          <w:lang w:val="ru-RU"/>
        </w:rPr>
        <w:t xml:space="preserve"> </w:t>
      </w:r>
      <w:r w:rsidRPr="000600B1">
        <w:rPr>
          <w:rFonts w:ascii="Arial" w:hAnsi="Arial" w:cs="Arial"/>
          <w:sz w:val="20"/>
          <w:szCs w:val="20"/>
          <w:lang w:val="ru-RU"/>
        </w:rPr>
        <w:t>води.</w:t>
      </w:r>
    </w:p>
    <w:p w14:paraId="3790584B" w14:textId="77777777" w:rsidR="00FD570C" w:rsidRPr="000600B1" w:rsidRDefault="00FD570C" w:rsidP="000600B1">
      <w:pPr>
        <w:pStyle w:val="a3"/>
        <w:spacing w:line="288" w:lineRule="auto"/>
        <w:ind w:left="158" w:right="112" w:firstLine="398"/>
        <w:jc w:val="both"/>
        <w:rPr>
          <w:rFonts w:ascii="Arial" w:hAnsi="Arial" w:cs="Arial"/>
          <w:sz w:val="20"/>
          <w:szCs w:val="20"/>
          <w:lang w:val="ru-RU"/>
        </w:rPr>
      </w:pPr>
      <w:r w:rsidRPr="000600B1">
        <w:rPr>
          <w:rFonts w:ascii="Arial" w:hAnsi="Arial" w:cs="Arial"/>
          <w:sz w:val="20"/>
          <w:szCs w:val="20"/>
          <w:lang w:val="ru-RU"/>
        </w:rPr>
        <w:t>Попереднє осушення здійснюється, як правило, мережею відкритих каналів або шляхом влаштування кротовин з виведенням у відкриту мережу.</w:t>
      </w:r>
    </w:p>
    <w:p w14:paraId="3797F72F" w14:textId="77777777" w:rsidR="00080E76" w:rsidRDefault="00FD570C" w:rsidP="009352ED">
      <w:pPr>
        <w:pStyle w:val="a5"/>
        <w:numPr>
          <w:ilvl w:val="1"/>
          <w:numId w:val="59"/>
        </w:numPr>
        <w:tabs>
          <w:tab w:val="left" w:pos="1462"/>
        </w:tabs>
        <w:spacing w:line="288" w:lineRule="auto"/>
        <w:ind w:left="117" w:right="115" w:firstLine="720"/>
        <w:jc w:val="both"/>
        <w:rPr>
          <w:rFonts w:ascii="Arial" w:hAnsi="Arial" w:cs="Arial"/>
          <w:sz w:val="20"/>
          <w:szCs w:val="20"/>
          <w:lang w:val="ru-RU"/>
        </w:rPr>
      </w:pPr>
      <w:r w:rsidRPr="000600B1">
        <w:rPr>
          <w:rFonts w:ascii="Arial" w:hAnsi="Arial" w:cs="Arial"/>
          <w:sz w:val="20"/>
          <w:szCs w:val="20"/>
          <w:lang w:val="ru-RU"/>
        </w:rPr>
        <w:t xml:space="preserve">Поперечний переріз каналів попереднього осушення слід проектувати за умови мінімального об'єму земляних робіт. Глибина каналів повинна прийматися рівною глибині закритої регулювальної мережі, а при локальному грунтово-напірному живленні - на 20 </w:t>
      </w:r>
      <w:r w:rsidRPr="000600B1">
        <w:rPr>
          <w:rFonts w:ascii="Arial" w:hAnsi="Arial" w:cs="Arial"/>
          <w:i/>
          <w:sz w:val="20"/>
          <w:szCs w:val="20"/>
          <w:lang w:val="ru-RU"/>
        </w:rPr>
        <w:t>см</w:t>
      </w:r>
      <w:r w:rsidRPr="000600B1">
        <w:rPr>
          <w:rFonts w:ascii="Arial" w:hAnsi="Arial" w:cs="Arial"/>
          <w:i/>
          <w:spacing w:val="-24"/>
          <w:sz w:val="20"/>
          <w:szCs w:val="20"/>
          <w:lang w:val="ru-RU"/>
        </w:rPr>
        <w:t xml:space="preserve"> </w:t>
      </w:r>
      <w:r w:rsidRPr="000600B1">
        <w:rPr>
          <w:rFonts w:ascii="Arial" w:hAnsi="Arial" w:cs="Arial"/>
          <w:sz w:val="20"/>
          <w:szCs w:val="20"/>
          <w:lang w:val="ru-RU"/>
        </w:rPr>
        <w:t>нижче.</w:t>
      </w:r>
    </w:p>
    <w:p w14:paraId="5BF299EB" w14:textId="77777777" w:rsidR="00FD570C" w:rsidRPr="000600B1" w:rsidRDefault="00FD570C" w:rsidP="000600B1">
      <w:pPr>
        <w:pStyle w:val="Heading41"/>
        <w:spacing w:line="288" w:lineRule="auto"/>
        <w:rPr>
          <w:rFonts w:ascii="Arial" w:hAnsi="Arial" w:cs="Arial"/>
          <w:sz w:val="20"/>
          <w:szCs w:val="20"/>
        </w:rPr>
      </w:pPr>
      <w:bookmarkStart w:id="18" w:name="_TOC_250054"/>
      <w:bookmarkEnd w:id="18"/>
      <w:r w:rsidRPr="000600B1">
        <w:rPr>
          <w:rFonts w:ascii="Arial" w:hAnsi="Arial" w:cs="Arial"/>
          <w:sz w:val="20"/>
          <w:szCs w:val="20"/>
        </w:rPr>
        <w:t>Організація поверхневого стоку</w:t>
      </w:r>
    </w:p>
    <w:p w14:paraId="0507B008" w14:textId="77777777" w:rsidR="00FD570C" w:rsidRPr="000600B1" w:rsidRDefault="00FD570C" w:rsidP="009352ED">
      <w:pPr>
        <w:pStyle w:val="a5"/>
        <w:numPr>
          <w:ilvl w:val="1"/>
          <w:numId w:val="59"/>
        </w:numPr>
        <w:tabs>
          <w:tab w:val="left" w:pos="1388"/>
        </w:tabs>
        <w:spacing w:line="288" w:lineRule="auto"/>
        <w:ind w:right="113" w:firstLine="720"/>
        <w:jc w:val="both"/>
        <w:rPr>
          <w:rFonts w:ascii="Arial" w:hAnsi="Arial" w:cs="Arial"/>
          <w:sz w:val="20"/>
          <w:szCs w:val="20"/>
        </w:rPr>
      </w:pPr>
      <w:r w:rsidRPr="000600B1">
        <w:rPr>
          <w:rFonts w:ascii="Arial" w:hAnsi="Arial" w:cs="Arial"/>
          <w:sz w:val="20"/>
          <w:szCs w:val="20"/>
        </w:rPr>
        <w:t>Осушувані</w:t>
      </w:r>
      <w:r w:rsidRPr="000600B1">
        <w:rPr>
          <w:rFonts w:ascii="Arial" w:hAnsi="Arial" w:cs="Arial"/>
          <w:spacing w:val="-4"/>
          <w:sz w:val="20"/>
          <w:szCs w:val="20"/>
        </w:rPr>
        <w:t xml:space="preserve"> </w:t>
      </w:r>
      <w:r w:rsidRPr="000600B1">
        <w:rPr>
          <w:rFonts w:ascii="Arial" w:hAnsi="Arial" w:cs="Arial"/>
          <w:sz w:val="20"/>
          <w:szCs w:val="20"/>
        </w:rPr>
        <w:t>землі</w:t>
      </w:r>
      <w:r w:rsidRPr="000600B1">
        <w:rPr>
          <w:rFonts w:ascii="Arial" w:hAnsi="Arial" w:cs="Arial"/>
          <w:spacing w:val="-4"/>
          <w:sz w:val="20"/>
          <w:szCs w:val="20"/>
        </w:rPr>
        <w:t xml:space="preserve"> </w:t>
      </w:r>
      <w:r w:rsidRPr="000600B1">
        <w:rPr>
          <w:rFonts w:ascii="Arial" w:hAnsi="Arial" w:cs="Arial"/>
          <w:sz w:val="20"/>
          <w:szCs w:val="20"/>
        </w:rPr>
        <w:t>слід</w:t>
      </w:r>
      <w:r w:rsidRPr="000600B1">
        <w:rPr>
          <w:rFonts w:ascii="Arial" w:hAnsi="Arial" w:cs="Arial"/>
          <w:spacing w:val="-4"/>
          <w:sz w:val="20"/>
          <w:szCs w:val="20"/>
        </w:rPr>
        <w:t xml:space="preserve"> </w:t>
      </w:r>
      <w:r w:rsidRPr="000600B1">
        <w:rPr>
          <w:rFonts w:ascii="Arial" w:hAnsi="Arial" w:cs="Arial"/>
          <w:sz w:val="20"/>
          <w:szCs w:val="20"/>
        </w:rPr>
        <w:t>захищати</w:t>
      </w:r>
      <w:r w:rsidRPr="000600B1">
        <w:rPr>
          <w:rFonts w:ascii="Arial" w:hAnsi="Arial" w:cs="Arial"/>
          <w:spacing w:val="-5"/>
          <w:sz w:val="20"/>
          <w:szCs w:val="20"/>
        </w:rPr>
        <w:t xml:space="preserve"> </w:t>
      </w:r>
      <w:r w:rsidRPr="000600B1">
        <w:rPr>
          <w:rFonts w:ascii="Arial" w:hAnsi="Arial" w:cs="Arial"/>
          <w:sz w:val="20"/>
          <w:szCs w:val="20"/>
        </w:rPr>
        <w:t>від</w:t>
      </w:r>
      <w:r w:rsidRPr="000600B1">
        <w:rPr>
          <w:rFonts w:ascii="Arial" w:hAnsi="Arial" w:cs="Arial"/>
          <w:spacing w:val="-4"/>
          <w:sz w:val="20"/>
          <w:szCs w:val="20"/>
        </w:rPr>
        <w:t xml:space="preserve"> </w:t>
      </w:r>
      <w:r w:rsidRPr="000600B1">
        <w:rPr>
          <w:rFonts w:ascii="Arial" w:hAnsi="Arial" w:cs="Arial"/>
          <w:sz w:val="20"/>
          <w:szCs w:val="20"/>
        </w:rPr>
        <w:t>припливу</w:t>
      </w:r>
      <w:r w:rsidRPr="000600B1">
        <w:rPr>
          <w:rFonts w:ascii="Arial" w:hAnsi="Arial" w:cs="Arial"/>
          <w:spacing w:val="-7"/>
          <w:sz w:val="20"/>
          <w:szCs w:val="20"/>
        </w:rPr>
        <w:t xml:space="preserve"> </w:t>
      </w:r>
      <w:r w:rsidRPr="000600B1">
        <w:rPr>
          <w:rFonts w:ascii="Arial" w:hAnsi="Arial" w:cs="Arial"/>
          <w:sz w:val="20"/>
          <w:szCs w:val="20"/>
        </w:rPr>
        <w:t>поверхневих</w:t>
      </w:r>
      <w:r w:rsidRPr="000600B1">
        <w:rPr>
          <w:rFonts w:ascii="Arial" w:hAnsi="Arial" w:cs="Arial"/>
          <w:spacing w:val="-5"/>
          <w:sz w:val="20"/>
          <w:szCs w:val="20"/>
        </w:rPr>
        <w:t xml:space="preserve"> </w:t>
      </w:r>
      <w:r w:rsidRPr="000600B1">
        <w:rPr>
          <w:rFonts w:ascii="Arial" w:hAnsi="Arial" w:cs="Arial"/>
          <w:sz w:val="20"/>
          <w:szCs w:val="20"/>
        </w:rPr>
        <w:t>вод</w:t>
      </w:r>
      <w:r w:rsidRPr="000600B1">
        <w:rPr>
          <w:rFonts w:ascii="Arial" w:hAnsi="Arial" w:cs="Arial"/>
          <w:spacing w:val="-4"/>
          <w:sz w:val="20"/>
          <w:szCs w:val="20"/>
        </w:rPr>
        <w:t xml:space="preserve"> </w:t>
      </w:r>
      <w:r w:rsidRPr="000600B1">
        <w:rPr>
          <w:rFonts w:ascii="Arial" w:hAnsi="Arial" w:cs="Arial"/>
          <w:sz w:val="20"/>
          <w:szCs w:val="20"/>
        </w:rPr>
        <w:t>з</w:t>
      </w:r>
      <w:r w:rsidRPr="000600B1">
        <w:rPr>
          <w:rFonts w:ascii="Arial" w:hAnsi="Arial" w:cs="Arial"/>
          <w:spacing w:val="-6"/>
          <w:sz w:val="20"/>
          <w:szCs w:val="20"/>
        </w:rPr>
        <w:t xml:space="preserve"> </w:t>
      </w:r>
      <w:r w:rsidRPr="000600B1">
        <w:rPr>
          <w:rFonts w:ascii="Arial" w:hAnsi="Arial" w:cs="Arial"/>
          <w:sz w:val="20"/>
          <w:szCs w:val="20"/>
        </w:rPr>
        <w:t>прилеглих</w:t>
      </w:r>
      <w:r w:rsidRPr="000600B1">
        <w:rPr>
          <w:rFonts w:ascii="Arial" w:hAnsi="Arial" w:cs="Arial"/>
          <w:spacing w:val="-5"/>
          <w:sz w:val="20"/>
          <w:szCs w:val="20"/>
        </w:rPr>
        <w:t xml:space="preserve"> </w:t>
      </w:r>
      <w:r w:rsidRPr="000600B1">
        <w:rPr>
          <w:rFonts w:ascii="Arial" w:hAnsi="Arial" w:cs="Arial"/>
          <w:sz w:val="20"/>
          <w:szCs w:val="20"/>
        </w:rPr>
        <w:t>водозборів за допомогою влаштування захисної мережі, проектування якої виконується у відповідності з вимогами</w:t>
      </w:r>
      <w:r w:rsidRPr="000600B1">
        <w:rPr>
          <w:rFonts w:ascii="Arial" w:hAnsi="Arial" w:cs="Arial"/>
          <w:spacing w:val="-3"/>
          <w:sz w:val="20"/>
          <w:szCs w:val="20"/>
        </w:rPr>
        <w:t xml:space="preserve"> </w:t>
      </w:r>
      <w:r w:rsidRPr="000600B1">
        <w:rPr>
          <w:rFonts w:ascii="Arial" w:hAnsi="Arial" w:cs="Arial"/>
          <w:sz w:val="20"/>
          <w:szCs w:val="20"/>
        </w:rPr>
        <w:t>3.63-3.65.</w:t>
      </w:r>
    </w:p>
    <w:p w14:paraId="12F8C65A" w14:textId="77777777" w:rsidR="00FD570C" w:rsidRPr="000600B1" w:rsidRDefault="00FD570C" w:rsidP="009352ED">
      <w:pPr>
        <w:pStyle w:val="a5"/>
        <w:numPr>
          <w:ilvl w:val="1"/>
          <w:numId w:val="59"/>
        </w:numPr>
        <w:tabs>
          <w:tab w:val="left" w:pos="1419"/>
        </w:tabs>
        <w:spacing w:line="288" w:lineRule="auto"/>
        <w:ind w:right="112" w:firstLine="720"/>
        <w:jc w:val="both"/>
        <w:rPr>
          <w:rFonts w:ascii="Arial" w:hAnsi="Arial" w:cs="Arial"/>
          <w:sz w:val="20"/>
          <w:szCs w:val="20"/>
        </w:rPr>
      </w:pPr>
      <w:r w:rsidRPr="000600B1">
        <w:rPr>
          <w:rFonts w:ascii="Arial" w:hAnsi="Arial" w:cs="Arial"/>
          <w:sz w:val="20"/>
          <w:szCs w:val="20"/>
        </w:rPr>
        <w:t>Скидання поверхневого стоку з відповідного водозбору осушуваної площі повинне забезпечуватися, головним чином, за рахунок організації його відведення по поверхні поля у відкриту мережу каналів та водоприймач шляхом планування поверхні (засипання замкнутих знижень, ям, кар'єрів, каналів, що ліквідуються, тощо), влаштування штучних улоговин, розкриття знижень, вивідних борозен, водовбирних</w:t>
      </w:r>
      <w:r w:rsidRPr="000600B1">
        <w:rPr>
          <w:rFonts w:ascii="Arial" w:hAnsi="Arial" w:cs="Arial"/>
          <w:spacing w:val="-8"/>
          <w:sz w:val="20"/>
          <w:szCs w:val="20"/>
        </w:rPr>
        <w:t xml:space="preserve"> </w:t>
      </w:r>
      <w:r w:rsidRPr="000600B1">
        <w:rPr>
          <w:rFonts w:ascii="Arial" w:hAnsi="Arial" w:cs="Arial"/>
          <w:sz w:val="20"/>
          <w:szCs w:val="20"/>
        </w:rPr>
        <w:t>споруд.</w:t>
      </w:r>
    </w:p>
    <w:p w14:paraId="6CDE1AF2" w14:textId="77777777" w:rsidR="00FD570C" w:rsidRPr="000600B1" w:rsidRDefault="00FD570C" w:rsidP="000600B1">
      <w:pPr>
        <w:pStyle w:val="a3"/>
        <w:spacing w:line="288" w:lineRule="auto"/>
        <w:ind w:left="118" w:right="114" w:firstLine="400"/>
        <w:jc w:val="both"/>
        <w:rPr>
          <w:rFonts w:ascii="Arial" w:hAnsi="Arial" w:cs="Arial"/>
          <w:sz w:val="20"/>
          <w:szCs w:val="20"/>
        </w:rPr>
      </w:pPr>
      <w:r w:rsidRPr="000600B1">
        <w:rPr>
          <w:rFonts w:ascii="Arial" w:hAnsi="Arial" w:cs="Arial"/>
          <w:sz w:val="20"/>
          <w:szCs w:val="20"/>
        </w:rPr>
        <w:lastRenderedPageBreak/>
        <w:t>Вибір заходів щодо організації поверхневого стоку за наявності кількох варіантів слід виконувати</w:t>
      </w:r>
      <w:r w:rsidRPr="000600B1">
        <w:rPr>
          <w:rFonts w:ascii="Arial" w:hAnsi="Arial" w:cs="Arial"/>
          <w:spacing w:val="-6"/>
          <w:sz w:val="20"/>
          <w:szCs w:val="20"/>
        </w:rPr>
        <w:t xml:space="preserve"> </w:t>
      </w:r>
      <w:r w:rsidRPr="000600B1">
        <w:rPr>
          <w:rFonts w:ascii="Arial" w:hAnsi="Arial" w:cs="Arial"/>
          <w:sz w:val="20"/>
          <w:szCs w:val="20"/>
        </w:rPr>
        <w:t>на</w:t>
      </w:r>
      <w:r w:rsidRPr="000600B1">
        <w:rPr>
          <w:rFonts w:ascii="Arial" w:hAnsi="Arial" w:cs="Arial"/>
          <w:spacing w:val="-5"/>
          <w:sz w:val="20"/>
          <w:szCs w:val="20"/>
        </w:rPr>
        <w:t xml:space="preserve"> </w:t>
      </w:r>
      <w:r w:rsidRPr="000600B1">
        <w:rPr>
          <w:rFonts w:ascii="Arial" w:hAnsi="Arial" w:cs="Arial"/>
          <w:sz w:val="20"/>
          <w:szCs w:val="20"/>
        </w:rPr>
        <w:t>основі</w:t>
      </w:r>
      <w:r w:rsidRPr="000600B1">
        <w:rPr>
          <w:rFonts w:ascii="Arial" w:hAnsi="Arial" w:cs="Arial"/>
          <w:spacing w:val="-7"/>
          <w:sz w:val="20"/>
          <w:szCs w:val="20"/>
        </w:rPr>
        <w:t xml:space="preserve"> </w:t>
      </w:r>
      <w:r w:rsidRPr="000600B1">
        <w:rPr>
          <w:rFonts w:ascii="Arial" w:hAnsi="Arial" w:cs="Arial"/>
          <w:sz w:val="20"/>
          <w:szCs w:val="20"/>
        </w:rPr>
        <w:t>техніко-економічних</w:t>
      </w:r>
      <w:r w:rsidRPr="000600B1">
        <w:rPr>
          <w:rFonts w:ascii="Arial" w:hAnsi="Arial" w:cs="Arial"/>
          <w:spacing w:val="-8"/>
          <w:sz w:val="20"/>
          <w:szCs w:val="20"/>
        </w:rPr>
        <w:t xml:space="preserve"> </w:t>
      </w:r>
      <w:r w:rsidRPr="000600B1">
        <w:rPr>
          <w:rFonts w:ascii="Arial" w:hAnsi="Arial" w:cs="Arial"/>
          <w:sz w:val="20"/>
          <w:szCs w:val="20"/>
        </w:rPr>
        <w:t>розрахунків</w:t>
      </w:r>
      <w:r w:rsidRPr="000600B1">
        <w:rPr>
          <w:rFonts w:ascii="Arial" w:hAnsi="Arial" w:cs="Arial"/>
          <w:spacing w:val="-7"/>
          <w:sz w:val="20"/>
          <w:szCs w:val="20"/>
        </w:rPr>
        <w:t xml:space="preserve"> </w:t>
      </w:r>
      <w:r w:rsidRPr="000600B1">
        <w:rPr>
          <w:rFonts w:ascii="Arial" w:hAnsi="Arial" w:cs="Arial"/>
          <w:sz w:val="20"/>
          <w:szCs w:val="20"/>
        </w:rPr>
        <w:t>з</w:t>
      </w:r>
      <w:r w:rsidRPr="000600B1">
        <w:rPr>
          <w:rFonts w:ascii="Arial" w:hAnsi="Arial" w:cs="Arial"/>
          <w:spacing w:val="-9"/>
          <w:sz w:val="20"/>
          <w:szCs w:val="20"/>
        </w:rPr>
        <w:t xml:space="preserve"> </w:t>
      </w:r>
      <w:r w:rsidRPr="000600B1">
        <w:rPr>
          <w:rFonts w:ascii="Arial" w:hAnsi="Arial" w:cs="Arial"/>
          <w:sz w:val="20"/>
          <w:szCs w:val="20"/>
        </w:rPr>
        <w:t>обов'язковим</w:t>
      </w:r>
      <w:r w:rsidRPr="000600B1">
        <w:rPr>
          <w:rFonts w:ascii="Arial" w:hAnsi="Arial" w:cs="Arial"/>
          <w:spacing w:val="-6"/>
          <w:sz w:val="20"/>
          <w:szCs w:val="20"/>
        </w:rPr>
        <w:t xml:space="preserve"> </w:t>
      </w:r>
      <w:r w:rsidRPr="000600B1">
        <w:rPr>
          <w:rFonts w:ascii="Arial" w:hAnsi="Arial" w:cs="Arial"/>
          <w:sz w:val="20"/>
          <w:szCs w:val="20"/>
        </w:rPr>
        <w:t>урахуванням</w:t>
      </w:r>
      <w:r w:rsidRPr="000600B1">
        <w:rPr>
          <w:rFonts w:ascii="Arial" w:hAnsi="Arial" w:cs="Arial"/>
          <w:spacing w:val="-6"/>
          <w:sz w:val="20"/>
          <w:szCs w:val="20"/>
        </w:rPr>
        <w:t xml:space="preserve"> </w:t>
      </w:r>
      <w:r w:rsidRPr="000600B1">
        <w:rPr>
          <w:rFonts w:ascii="Arial" w:hAnsi="Arial" w:cs="Arial"/>
          <w:sz w:val="20"/>
          <w:szCs w:val="20"/>
        </w:rPr>
        <w:t>максимального збереження гумусового</w:t>
      </w:r>
      <w:r w:rsidRPr="000600B1">
        <w:rPr>
          <w:rFonts w:ascii="Arial" w:hAnsi="Arial" w:cs="Arial"/>
          <w:spacing w:val="-9"/>
          <w:sz w:val="20"/>
          <w:szCs w:val="20"/>
        </w:rPr>
        <w:t xml:space="preserve"> </w:t>
      </w:r>
      <w:r w:rsidRPr="000600B1">
        <w:rPr>
          <w:rFonts w:ascii="Arial" w:hAnsi="Arial" w:cs="Arial"/>
          <w:sz w:val="20"/>
          <w:szCs w:val="20"/>
        </w:rPr>
        <w:t>шару.</w:t>
      </w:r>
    </w:p>
    <w:p w14:paraId="1FBCB538" w14:textId="77777777" w:rsidR="00FD570C" w:rsidRPr="000600B1" w:rsidRDefault="00FD570C" w:rsidP="009352ED">
      <w:pPr>
        <w:pStyle w:val="a5"/>
        <w:numPr>
          <w:ilvl w:val="1"/>
          <w:numId w:val="59"/>
        </w:numPr>
        <w:tabs>
          <w:tab w:val="left" w:pos="1093"/>
        </w:tabs>
        <w:spacing w:line="288" w:lineRule="auto"/>
        <w:ind w:left="117" w:right="113" w:firstLine="401"/>
        <w:jc w:val="both"/>
        <w:rPr>
          <w:rFonts w:ascii="Arial" w:hAnsi="Arial" w:cs="Arial"/>
          <w:sz w:val="20"/>
          <w:szCs w:val="20"/>
          <w:lang w:val="ru-RU"/>
        </w:rPr>
      </w:pPr>
      <w:r w:rsidRPr="000600B1">
        <w:rPr>
          <w:rFonts w:ascii="Arial" w:hAnsi="Arial" w:cs="Arial"/>
          <w:sz w:val="20"/>
          <w:szCs w:val="20"/>
          <w:lang w:val="ru-RU"/>
        </w:rPr>
        <w:t>Заходи щодо організації поверхневого стоку слід проектувати на грунтах будь-якої во- допроникності. При значній кількості заходів, що проектуються, їх слід відображати на окремому планшеті (плані) масштабом 1:2000, на якому позначаються природні водотоки, вододіли та площі басейнів, а також запроектовані</w:t>
      </w:r>
      <w:r w:rsidRPr="000600B1">
        <w:rPr>
          <w:rFonts w:ascii="Arial" w:hAnsi="Arial" w:cs="Arial"/>
          <w:spacing w:val="-11"/>
          <w:sz w:val="20"/>
          <w:szCs w:val="20"/>
          <w:lang w:val="ru-RU"/>
        </w:rPr>
        <w:t xml:space="preserve"> </w:t>
      </w:r>
      <w:r w:rsidRPr="000600B1">
        <w:rPr>
          <w:rFonts w:ascii="Arial" w:hAnsi="Arial" w:cs="Arial"/>
          <w:sz w:val="20"/>
          <w:szCs w:val="20"/>
          <w:lang w:val="ru-RU"/>
        </w:rPr>
        <w:t>споруди.</w:t>
      </w:r>
    </w:p>
    <w:p w14:paraId="2580F033" w14:textId="77777777" w:rsidR="00FD570C" w:rsidRPr="000600B1" w:rsidRDefault="00FD570C" w:rsidP="009352ED">
      <w:pPr>
        <w:pStyle w:val="a5"/>
        <w:numPr>
          <w:ilvl w:val="1"/>
          <w:numId w:val="59"/>
        </w:numPr>
        <w:tabs>
          <w:tab w:val="left" w:pos="1102"/>
        </w:tabs>
        <w:spacing w:line="288" w:lineRule="auto"/>
        <w:ind w:left="117" w:right="115" w:firstLine="401"/>
        <w:jc w:val="both"/>
        <w:rPr>
          <w:rFonts w:ascii="Arial" w:hAnsi="Arial" w:cs="Arial"/>
          <w:sz w:val="20"/>
          <w:szCs w:val="20"/>
          <w:lang w:val="ru-RU"/>
        </w:rPr>
      </w:pPr>
      <w:r w:rsidRPr="000600B1">
        <w:rPr>
          <w:rFonts w:ascii="Arial" w:hAnsi="Arial" w:cs="Arial"/>
          <w:sz w:val="20"/>
          <w:szCs w:val="20"/>
          <w:lang w:val="ru-RU"/>
        </w:rPr>
        <w:t>На осушуваних землях необхідно передбачати планувальні роботи, які виконуються у будівельний період, а також роботи, які повинні виконуватися після осідання грунту через 1-2 роки після будівництва осушувальної</w:t>
      </w:r>
      <w:r w:rsidRPr="000600B1">
        <w:rPr>
          <w:rFonts w:ascii="Arial" w:hAnsi="Arial" w:cs="Arial"/>
          <w:spacing w:val="-10"/>
          <w:sz w:val="20"/>
          <w:szCs w:val="20"/>
          <w:lang w:val="ru-RU"/>
        </w:rPr>
        <w:t xml:space="preserve"> </w:t>
      </w:r>
      <w:r w:rsidRPr="000600B1">
        <w:rPr>
          <w:rFonts w:ascii="Arial" w:hAnsi="Arial" w:cs="Arial"/>
          <w:sz w:val="20"/>
          <w:szCs w:val="20"/>
          <w:lang w:val="ru-RU"/>
        </w:rPr>
        <w:t>системи.</w:t>
      </w:r>
    </w:p>
    <w:p w14:paraId="5E8B999C" w14:textId="77777777" w:rsidR="00FD570C" w:rsidRPr="000600B1" w:rsidRDefault="00FD570C" w:rsidP="009352ED">
      <w:pPr>
        <w:pStyle w:val="a5"/>
        <w:numPr>
          <w:ilvl w:val="1"/>
          <w:numId w:val="59"/>
        </w:numPr>
        <w:tabs>
          <w:tab w:val="left" w:pos="1131"/>
        </w:tabs>
        <w:spacing w:line="288" w:lineRule="auto"/>
        <w:ind w:left="117" w:right="113" w:firstLine="420"/>
        <w:jc w:val="both"/>
        <w:rPr>
          <w:rFonts w:ascii="Arial" w:hAnsi="Arial" w:cs="Arial"/>
          <w:i/>
          <w:sz w:val="20"/>
          <w:szCs w:val="20"/>
          <w:lang w:val="ru-RU"/>
        </w:rPr>
      </w:pPr>
      <w:r w:rsidRPr="000600B1">
        <w:rPr>
          <w:rFonts w:ascii="Arial" w:hAnsi="Arial" w:cs="Arial"/>
          <w:sz w:val="20"/>
          <w:szCs w:val="20"/>
          <w:lang w:val="ru-RU"/>
        </w:rPr>
        <w:t>Для відведення поверхневих вод із замкнутих знижень та скидання їх у колекторно- дренажну мережу слід передбачати на знижених місцях влаштування колодязів-поглиначів. При цьому площа водозбору замкнутого зниження, як правило, повинна бути не менше ніж 3</w:t>
      </w:r>
      <w:r w:rsidRPr="000600B1">
        <w:rPr>
          <w:rFonts w:ascii="Arial" w:hAnsi="Arial" w:cs="Arial"/>
          <w:spacing w:val="-22"/>
          <w:sz w:val="20"/>
          <w:szCs w:val="20"/>
          <w:lang w:val="ru-RU"/>
        </w:rPr>
        <w:t xml:space="preserve"> </w:t>
      </w:r>
      <w:r w:rsidRPr="000600B1">
        <w:rPr>
          <w:rFonts w:ascii="Arial" w:hAnsi="Arial" w:cs="Arial"/>
          <w:i/>
          <w:sz w:val="20"/>
          <w:szCs w:val="20"/>
          <w:lang w:val="ru-RU"/>
        </w:rPr>
        <w:t>га.</w:t>
      </w:r>
    </w:p>
    <w:p w14:paraId="2C90E1A5" w14:textId="77777777" w:rsidR="00FD570C" w:rsidRPr="000600B1" w:rsidRDefault="00FD570C" w:rsidP="000600B1">
      <w:pPr>
        <w:pStyle w:val="a3"/>
        <w:spacing w:line="288" w:lineRule="auto"/>
        <w:ind w:left="117" w:right="115" w:firstLine="420"/>
        <w:jc w:val="both"/>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15"/>
          <w:sz w:val="20"/>
          <w:szCs w:val="20"/>
          <w:lang w:val="ru-RU"/>
        </w:rPr>
        <w:t xml:space="preserve"> </w:t>
      </w:r>
      <w:r w:rsidRPr="000600B1">
        <w:rPr>
          <w:rFonts w:ascii="Arial" w:hAnsi="Arial" w:cs="Arial"/>
          <w:sz w:val="20"/>
          <w:szCs w:val="20"/>
          <w:lang w:val="ru-RU"/>
        </w:rPr>
        <w:t>кількості</w:t>
      </w:r>
      <w:r w:rsidRPr="000600B1">
        <w:rPr>
          <w:rFonts w:ascii="Arial" w:hAnsi="Arial" w:cs="Arial"/>
          <w:spacing w:val="-16"/>
          <w:sz w:val="20"/>
          <w:szCs w:val="20"/>
          <w:lang w:val="ru-RU"/>
        </w:rPr>
        <w:t xml:space="preserve"> </w:t>
      </w:r>
      <w:r w:rsidRPr="000600B1">
        <w:rPr>
          <w:rFonts w:ascii="Arial" w:hAnsi="Arial" w:cs="Arial"/>
          <w:sz w:val="20"/>
          <w:szCs w:val="20"/>
          <w:lang w:val="ru-RU"/>
        </w:rPr>
        <w:t>замкнутих</w:t>
      </w:r>
      <w:r w:rsidRPr="000600B1">
        <w:rPr>
          <w:rFonts w:ascii="Arial" w:hAnsi="Arial" w:cs="Arial"/>
          <w:spacing w:val="-14"/>
          <w:sz w:val="20"/>
          <w:szCs w:val="20"/>
          <w:lang w:val="ru-RU"/>
        </w:rPr>
        <w:t xml:space="preserve"> </w:t>
      </w:r>
      <w:r w:rsidRPr="000600B1">
        <w:rPr>
          <w:rFonts w:ascii="Arial" w:hAnsi="Arial" w:cs="Arial"/>
          <w:sz w:val="20"/>
          <w:szCs w:val="20"/>
          <w:lang w:val="ru-RU"/>
        </w:rPr>
        <w:t>знижень</w:t>
      </w:r>
      <w:r w:rsidRPr="000600B1">
        <w:rPr>
          <w:rFonts w:ascii="Arial" w:hAnsi="Arial" w:cs="Arial"/>
          <w:spacing w:val="-14"/>
          <w:sz w:val="20"/>
          <w:szCs w:val="20"/>
          <w:lang w:val="ru-RU"/>
        </w:rPr>
        <w:t xml:space="preserve"> </w:t>
      </w:r>
      <w:r w:rsidRPr="000600B1">
        <w:rPr>
          <w:rFonts w:ascii="Arial" w:hAnsi="Arial" w:cs="Arial"/>
          <w:sz w:val="20"/>
          <w:szCs w:val="20"/>
          <w:lang w:val="ru-RU"/>
        </w:rPr>
        <w:t>менше</w:t>
      </w:r>
      <w:r w:rsidRPr="000600B1">
        <w:rPr>
          <w:rFonts w:ascii="Arial" w:hAnsi="Arial" w:cs="Arial"/>
          <w:spacing w:val="-16"/>
          <w:sz w:val="20"/>
          <w:szCs w:val="20"/>
          <w:lang w:val="ru-RU"/>
        </w:rPr>
        <w:t xml:space="preserve"> </w:t>
      </w:r>
      <w:r w:rsidRPr="000600B1">
        <w:rPr>
          <w:rFonts w:ascii="Arial" w:hAnsi="Arial" w:cs="Arial"/>
          <w:sz w:val="20"/>
          <w:szCs w:val="20"/>
          <w:lang w:val="ru-RU"/>
        </w:rPr>
        <w:t>20</w:t>
      </w:r>
      <w:r w:rsidRPr="000600B1">
        <w:rPr>
          <w:rFonts w:ascii="Arial" w:hAnsi="Arial" w:cs="Arial"/>
          <w:spacing w:val="-17"/>
          <w:sz w:val="20"/>
          <w:szCs w:val="20"/>
          <w:lang w:val="ru-RU"/>
        </w:rPr>
        <w:t xml:space="preserve"> </w:t>
      </w:r>
      <w:r w:rsidRPr="000600B1">
        <w:rPr>
          <w:rFonts w:ascii="Arial" w:hAnsi="Arial" w:cs="Arial"/>
          <w:sz w:val="20"/>
          <w:szCs w:val="20"/>
          <w:lang w:val="ru-RU"/>
        </w:rPr>
        <w:t>на</w:t>
      </w:r>
      <w:r w:rsidRPr="000600B1">
        <w:rPr>
          <w:rFonts w:ascii="Arial" w:hAnsi="Arial" w:cs="Arial"/>
          <w:spacing w:val="-14"/>
          <w:sz w:val="20"/>
          <w:szCs w:val="20"/>
          <w:lang w:val="ru-RU"/>
        </w:rPr>
        <w:t xml:space="preserve"> </w:t>
      </w:r>
      <w:r w:rsidRPr="000600B1">
        <w:rPr>
          <w:rFonts w:ascii="Arial" w:hAnsi="Arial" w:cs="Arial"/>
          <w:sz w:val="20"/>
          <w:szCs w:val="20"/>
          <w:lang w:val="ru-RU"/>
        </w:rPr>
        <w:t>100</w:t>
      </w:r>
      <w:r w:rsidRPr="000600B1">
        <w:rPr>
          <w:rFonts w:ascii="Arial" w:hAnsi="Arial" w:cs="Arial"/>
          <w:spacing w:val="-14"/>
          <w:sz w:val="20"/>
          <w:szCs w:val="20"/>
          <w:lang w:val="ru-RU"/>
        </w:rPr>
        <w:t xml:space="preserve"> </w:t>
      </w:r>
      <w:r w:rsidRPr="000600B1">
        <w:rPr>
          <w:rFonts w:ascii="Arial" w:hAnsi="Arial" w:cs="Arial"/>
          <w:i/>
          <w:sz w:val="20"/>
          <w:szCs w:val="20"/>
          <w:lang w:val="ru-RU"/>
        </w:rPr>
        <w:t>га</w:t>
      </w:r>
      <w:r w:rsidRPr="000600B1">
        <w:rPr>
          <w:rFonts w:ascii="Arial" w:hAnsi="Arial" w:cs="Arial"/>
          <w:sz w:val="20"/>
          <w:szCs w:val="20"/>
          <w:lang w:val="ru-RU"/>
        </w:rPr>
        <w:t>,</w:t>
      </w:r>
      <w:r w:rsidRPr="000600B1">
        <w:rPr>
          <w:rFonts w:ascii="Arial" w:hAnsi="Arial" w:cs="Arial"/>
          <w:spacing w:val="-14"/>
          <w:sz w:val="20"/>
          <w:szCs w:val="20"/>
          <w:lang w:val="ru-RU"/>
        </w:rPr>
        <w:t xml:space="preserve"> </w:t>
      </w:r>
      <w:r w:rsidRPr="000600B1">
        <w:rPr>
          <w:rFonts w:ascii="Arial" w:hAnsi="Arial" w:cs="Arial"/>
          <w:sz w:val="20"/>
          <w:szCs w:val="20"/>
          <w:lang w:val="ru-RU"/>
        </w:rPr>
        <w:t>їх</w:t>
      </w:r>
      <w:r w:rsidRPr="000600B1">
        <w:rPr>
          <w:rFonts w:ascii="Arial" w:hAnsi="Arial" w:cs="Arial"/>
          <w:spacing w:val="-17"/>
          <w:sz w:val="20"/>
          <w:szCs w:val="20"/>
          <w:lang w:val="ru-RU"/>
        </w:rPr>
        <w:t xml:space="preserve"> </w:t>
      </w:r>
      <w:r w:rsidRPr="000600B1">
        <w:rPr>
          <w:rFonts w:ascii="Arial" w:hAnsi="Arial" w:cs="Arial"/>
          <w:sz w:val="20"/>
          <w:szCs w:val="20"/>
          <w:lang w:val="ru-RU"/>
        </w:rPr>
        <w:t>ширині</w:t>
      </w:r>
      <w:r w:rsidRPr="000600B1">
        <w:rPr>
          <w:rFonts w:ascii="Arial" w:hAnsi="Arial" w:cs="Arial"/>
          <w:spacing w:val="-13"/>
          <w:sz w:val="20"/>
          <w:szCs w:val="20"/>
          <w:lang w:val="ru-RU"/>
        </w:rPr>
        <w:t xml:space="preserve"> </w:t>
      </w:r>
      <w:r w:rsidRPr="000600B1">
        <w:rPr>
          <w:rFonts w:ascii="Arial" w:hAnsi="Arial" w:cs="Arial"/>
          <w:sz w:val="20"/>
          <w:szCs w:val="20"/>
          <w:lang w:val="ru-RU"/>
        </w:rPr>
        <w:t>понад</w:t>
      </w:r>
      <w:r w:rsidRPr="000600B1">
        <w:rPr>
          <w:rFonts w:ascii="Arial" w:hAnsi="Arial" w:cs="Arial"/>
          <w:spacing w:val="-14"/>
          <w:sz w:val="20"/>
          <w:szCs w:val="20"/>
          <w:lang w:val="ru-RU"/>
        </w:rPr>
        <w:t xml:space="preserve"> </w:t>
      </w:r>
      <w:r w:rsidRPr="000600B1">
        <w:rPr>
          <w:rFonts w:ascii="Arial" w:hAnsi="Arial" w:cs="Arial"/>
          <w:sz w:val="20"/>
          <w:szCs w:val="20"/>
          <w:lang w:val="ru-RU"/>
        </w:rPr>
        <w:t>20</w:t>
      </w:r>
      <w:r w:rsidRPr="000600B1">
        <w:rPr>
          <w:rFonts w:ascii="Arial" w:hAnsi="Arial" w:cs="Arial"/>
          <w:spacing w:val="-17"/>
          <w:sz w:val="20"/>
          <w:szCs w:val="20"/>
          <w:lang w:val="ru-RU"/>
        </w:rPr>
        <w:t xml:space="preserve"> </w:t>
      </w:r>
      <w:r w:rsidRPr="000600B1">
        <w:rPr>
          <w:rFonts w:ascii="Arial" w:hAnsi="Arial" w:cs="Arial"/>
          <w:i/>
          <w:sz w:val="20"/>
          <w:szCs w:val="20"/>
          <w:lang w:val="ru-RU"/>
        </w:rPr>
        <w:t>м</w:t>
      </w:r>
      <w:r w:rsidRPr="000600B1">
        <w:rPr>
          <w:rFonts w:ascii="Arial" w:hAnsi="Arial" w:cs="Arial"/>
          <w:i/>
          <w:spacing w:val="-16"/>
          <w:sz w:val="20"/>
          <w:szCs w:val="20"/>
          <w:lang w:val="ru-RU"/>
        </w:rPr>
        <w:t xml:space="preserve"> </w:t>
      </w:r>
      <w:r w:rsidRPr="000600B1">
        <w:rPr>
          <w:rFonts w:ascii="Arial" w:hAnsi="Arial" w:cs="Arial"/>
          <w:sz w:val="20"/>
          <w:szCs w:val="20"/>
          <w:lang w:val="ru-RU"/>
        </w:rPr>
        <w:t>і</w:t>
      </w:r>
      <w:r w:rsidRPr="000600B1">
        <w:rPr>
          <w:rFonts w:ascii="Arial" w:hAnsi="Arial" w:cs="Arial"/>
          <w:spacing w:val="-13"/>
          <w:sz w:val="20"/>
          <w:szCs w:val="20"/>
          <w:lang w:val="ru-RU"/>
        </w:rPr>
        <w:t xml:space="preserve"> </w:t>
      </w:r>
      <w:r w:rsidRPr="000600B1">
        <w:rPr>
          <w:rFonts w:ascii="Arial" w:hAnsi="Arial" w:cs="Arial"/>
          <w:sz w:val="20"/>
          <w:szCs w:val="20"/>
          <w:lang w:val="ru-RU"/>
        </w:rPr>
        <w:t>уклонах</w:t>
      </w:r>
      <w:r w:rsidRPr="000600B1">
        <w:rPr>
          <w:rFonts w:ascii="Arial" w:hAnsi="Arial" w:cs="Arial"/>
          <w:spacing w:val="-17"/>
          <w:sz w:val="20"/>
          <w:szCs w:val="20"/>
          <w:lang w:val="ru-RU"/>
        </w:rPr>
        <w:t xml:space="preserve"> </w:t>
      </w:r>
      <w:r w:rsidRPr="000600B1">
        <w:rPr>
          <w:rFonts w:ascii="Arial" w:hAnsi="Arial" w:cs="Arial"/>
          <w:sz w:val="20"/>
          <w:szCs w:val="20"/>
          <w:lang w:val="ru-RU"/>
        </w:rPr>
        <w:t>місцевості, що перевищують 0,002, скидання поверхневих вод слід, як правило, здійснювати за допомогою штучних</w:t>
      </w:r>
      <w:r w:rsidRPr="000600B1">
        <w:rPr>
          <w:rFonts w:ascii="Arial" w:hAnsi="Arial" w:cs="Arial"/>
          <w:spacing w:val="-7"/>
          <w:sz w:val="20"/>
          <w:szCs w:val="20"/>
          <w:lang w:val="ru-RU"/>
        </w:rPr>
        <w:t xml:space="preserve"> </w:t>
      </w:r>
      <w:r w:rsidRPr="000600B1">
        <w:rPr>
          <w:rFonts w:ascii="Arial" w:hAnsi="Arial" w:cs="Arial"/>
          <w:sz w:val="20"/>
          <w:szCs w:val="20"/>
          <w:lang w:val="ru-RU"/>
        </w:rPr>
        <w:t>улоговин</w:t>
      </w:r>
      <w:r w:rsidRPr="000600B1">
        <w:rPr>
          <w:rFonts w:ascii="Arial" w:hAnsi="Arial" w:cs="Arial"/>
          <w:spacing w:val="-10"/>
          <w:sz w:val="20"/>
          <w:szCs w:val="20"/>
          <w:lang w:val="ru-RU"/>
        </w:rPr>
        <w:t xml:space="preserve"> </w:t>
      </w:r>
      <w:r w:rsidRPr="000600B1">
        <w:rPr>
          <w:rFonts w:ascii="Arial" w:hAnsi="Arial" w:cs="Arial"/>
          <w:sz w:val="20"/>
          <w:szCs w:val="20"/>
          <w:lang w:val="ru-RU"/>
        </w:rPr>
        <w:t>у</w:t>
      </w:r>
      <w:r w:rsidRPr="000600B1">
        <w:rPr>
          <w:rFonts w:ascii="Arial" w:hAnsi="Arial" w:cs="Arial"/>
          <w:spacing w:val="-12"/>
          <w:sz w:val="20"/>
          <w:szCs w:val="20"/>
          <w:lang w:val="ru-RU"/>
        </w:rPr>
        <w:t xml:space="preserve"> </w:t>
      </w:r>
      <w:r w:rsidRPr="000600B1">
        <w:rPr>
          <w:rFonts w:ascii="Arial" w:hAnsi="Arial" w:cs="Arial"/>
          <w:sz w:val="20"/>
          <w:szCs w:val="20"/>
          <w:lang w:val="ru-RU"/>
        </w:rPr>
        <w:t>поєднанні,</w:t>
      </w:r>
      <w:r w:rsidRPr="000600B1">
        <w:rPr>
          <w:rFonts w:ascii="Arial" w:hAnsi="Arial" w:cs="Arial"/>
          <w:spacing w:val="-9"/>
          <w:sz w:val="20"/>
          <w:szCs w:val="20"/>
          <w:lang w:val="ru-RU"/>
        </w:rPr>
        <w:t xml:space="preserve"> </w:t>
      </w:r>
      <w:r w:rsidRPr="000600B1">
        <w:rPr>
          <w:rFonts w:ascii="Arial" w:hAnsi="Arial" w:cs="Arial"/>
          <w:sz w:val="20"/>
          <w:szCs w:val="20"/>
          <w:lang w:val="ru-RU"/>
        </w:rPr>
        <w:t>у</w:t>
      </w:r>
      <w:r w:rsidRPr="000600B1">
        <w:rPr>
          <w:rFonts w:ascii="Arial" w:hAnsi="Arial" w:cs="Arial"/>
          <w:spacing w:val="-12"/>
          <w:sz w:val="20"/>
          <w:szCs w:val="20"/>
          <w:lang w:val="ru-RU"/>
        </w:rPr>
        <w:t xml:space="preserve"> </w:t>
      </w:r>
      <w:r w:rsidRPr="000600B1">
        <w:rPr>
          <w:rFonts w:ascii="Arial" w:hAnsi="Arial" w:cs="Arial"/>
          <w:sz w:val="20"/>
          <w:szCs w:val="20"/>
          <w:lang w:val="ru-RU"/>
        </w:rPr>
        <w:t>разі</w:t>
      </w:r>
      <w:r w:rsidRPr="000600B1">
        <w:rPr>
          <w:rFonts w:ascii="Arial" w:hAnsi="Arial" w:cs="Arial"/>
          <w:spacing w:val="-8"/>
          <w:sz w:val="20"/>
          <w:szCs w:val="20"/>
          <w:lang w:val="ru-RU"/>
        </w:rPr>
        <w:t xml:space="preserve"> </w:t>
      </w:r>
      <w:r w:rsidRPr="000600B1">
        <w:rPr>
          <w:rFonts w:ascii="Arial" w:hAnsi="Arial" w:cs="Arial"/>
          <w:sz w:val="20"/>
          <w:szCs w:val="20"/>
          <w:lang w:val="ru-RU"/>
        </w:rPr>
        <w:t>необхідності,</w:t>
      </w:r>
      <w:r w:rsidRPr="000600B1">
        <w:rPr>
          <w:rFonts w:ascii="Arial" w:hAnsi="Arial" w:cs="Arial"/>
          <w:spacing w:val="-12"/>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влаштуванням</w:t>
      </w:r>
      <w:r w:rsidRPr="000600B1">
        <w:rPr>
          <w:rFonts w:ascii="Arial" w:hAnsi="Arial" w:cs="Arial"/>
          <w:spacing w:val="-10"/>
          <w:sz w:val="20"/>
          <w:szCs w:val="20"/>
          <w:lang w:val="ru-RU"/>
        </w:rPr>
        <w:t xml:space="preserve"> </w:t>
      </w:r>
      <w:r w:rsidRPr="000600B1">
        <w:rPr>
          <w:rFonts w:ascii="Arial" w:hAnsi="Arial" w:cs="Arial"/>
          <w:sz w:val="20"/>
          <w:szCs w:val="20"/>
          <w:lang w:val="ru-RU"/>
        </w:rPr>
        <w:t>колодязів-поглиначів,</w:t>
      </w:r>
      <w:r w:rsidRPr="000600B1">
        <w:rPr>
          <w:rFonts w:ascii="Arial" w:hAnsi="Arial" w:cs="Arial"/>
          <w:spacing w:val="-9"/>
          <w:sz w:val="20"/>
          <w:szCs w:val="20"/>
          <w:lang w:val="ru-RU"/>
        </w:rPr>
        <w:t xml:space="preserve"> </w:t>
      </w:r>
      <w:r w:rsidRPr="000600B1">
        <w:rPr>
          <w:rFonts w:ascii="Arial" w:hAnsi="Arial" w:cs="Arial"/>
          <w:sz w:val="20"/>
          <w:szCs w:val="20"/>
          <w:lang w:val="ru-RU"/>
        </w:rPr>
        <w:t>закритих збирачів, вибірковим</w:t>
      </w:r>
      <w:r w:rsidRPr="000600B1">
        <w:rPr>
          <w:rFonts w:ascii="Arial" w:hAnsi="Arial" w:cs="Arial"/>
          <w:spacing w:val="-13"/>
          <w:sz w:val="20"/>
          <w:szCs w:val="20"/>
          <w:lang w:val="ru-RU"/>
        </w:rPr>
        <w:t xml:space="preserve"> </w:t>
      </w:r>
      <w:r w:rsidRPr="000600B1">
        <w:rPr>
          <w:rFonts w:ascii="Arial" w:hAnsi="Arial" w:cs="Arial"/>
          <w:sz w:val="20"/>
          <w:szCs w:val="20"/>
          <w:lang w:val="ru-RU"/>
        </w:rPr>
        <w:t>плануванням.</w:t>
      </w:r>
    </w:p>
    <w:p w14:paraId="4D2D46F7" w14:textId="77777777" w:rsidR="00FD570C" w:rsidRPr="000600B1" w:rsidRDefault="00FD570C" w:rsidP="000600B1">
      <w:pPr>
        <w:pStyle w:val="a3"/>
        <w:spacing w:line="288" w:lineRule="auto"/>
        <w:ind w:left="117" w:right="115" w:firstLine="419"/>
        <w:jc w:val="both"/>
        <w:rPr>
          <w:rFonts w:ascii="Arial" w:hAnsi="Arial" w:cs="Arial"/>
          <w:sz w:val="20"/>
          <w:szCs w:val="20"/>
          <w:lang w:val="ru-RU"/>
        </w:rPr>
      </w:pPr>
      <w:r w:rsidRPr="000600B1">
        <w:rPr>
          <w:rFonts w:ascii="Arial" w:hAnsi="Arial" w:cs="Arial"/>
          <w:sz w:val="20"/>
          <w:szCs w:val="20"/>
          <w:lang w:val="ru-RU"/>
        </w:rPr>
        <w:t xml:space="preserve">При уклонах поверхні понад 0,002 та відсутності замкнутих знижень відведення поверхневих вод слід організовувати природними тальвегами або каналами, що проходять </w:t>
      </w:r>
      <w:proofErr w:type="gramStart"/>
      <w:r w:rsidRPr="000600B1">
        <w:rPr>
          <w:rFonts w:ascii="Arial" w:hAnsi="Arial" w:cs="Arial"/>
          <w:sz w:val="20"/>
          <w:szCs w:val="20"/>
          <w:lang w:val="ru-RU"/>
        </w:rPr>
        <w:t>у тальвегах</w:t>
      </w:r>
      <w:proofErr w:type="gramEnd"/>
      <w:r w:rsidRPr="000600B1">
        <w:rPr>
          <w:rFonts w:ascii="Arial" w:hAnsi="Arial" w:cs="Arial"/>
          <w:sz w:val="20"/>
          <w:szCs w:val="20"/>
          <w:lang w:val="ru-RU"/>
        </w:rPr>
        <w:t>.</w:t>
      </w:r>
    </w:p>
    <w:p w14:paraId="5D084B45" w14:textId="77777777" w:rsidR="00FD570C" w:rsidRPr="000600B1" w:rsidRDefault="00FD570C" w:rsidP="009352ED">
      <w:pPr>
        <w:pStyle w:val="a5"/>
        <w:numPr>
          <w:ilvl w:val="1"/>
          <w:numId w:val="59"/>
        </w:numPr>
        <w:tabs>
          <w:tab w:val="left" w:pos="1138"/>
        </w:tabs>
        <w:spacing w:line="288" w:lineRule="auto"/>
        <w:ind w:left="117" w:right="114" w:firstLine="401"/>
        <w:jc w:val="both"/>
        <w:rPr>
          <w:rFonts w:ascii="Arial" w:hAnsi="Arial" w:cs="Arial"/>
          <w:sz w:val="20"/>
          <w:szCs w:val="20"/>
          <w:lang w:val="ru-RU"/>
        </w:rPr>
      </w:pPr>
      <w:r w:rsidRPr="000600B1">
        <w:rPr>
          <w:rFonts w:ascii="Arial" w:hAnsi="Arial" w:cs="Arial"/>
          <w:sz w:val="20"/>
          <w:szCs w:val="20"/>
          <w:lang w:val="ru-RU"/>
        </w:rPr>
        <w:t>При співвідношенні водозбірної площі і дна западини не менше 3 відведення по- верхневого стоку із замкнутих западин допускається шляхом влаштування більш густої дренажної мережі у поєднанні з фільтруючими колонками. За площу дна западини приймається площа, обмежена горизонталлю з найменшою</w:t>
      </w:r>
      <w:r w:rsidRPr="000600B1">
        <w:rPr>
          <w:rFonts w:ascii="Arial" w:hAnsi="Arial" w:cs="Arial"/>
          <w:spacing w:val="-14"/>
          <w:sz w:val="20"/>
          <w:szCs w:val="20"/>
          <w:lang w:val="ru-RU"/>
        </w:rPr>
        <w:t xml:space="preserve"> </w:t>
      </w:r>
      <w:r w:rsidRPr="000600B1">
        <w:rPr>
          <w:rFonts w:ascii="Arial" w:hAnsi="Arial" w:cs="Arial"/>
          <w:sz w:val="20"/>
          <w:szCs w:val="20"/>
          <w:lang w:val="ru-RU"/>
        </w:rPr>
        <w:t>відміткою.</w:t>
      </w:r>
    </w:p>
    <w:p w14:paraId="223C723B" w14:textId="77777777" w:rsidR="00FD570C" w:rsidRPr="000600B1" w:rsidRDefault="00FD570C" w:rsidP="009352ED">
      <w:pPr>
        <w:pStyle w:val="a5"/>
        <w:numPr>
          <w:ilvl w:val="1"/>
          <w:numId w:val="59"/>
        </w:numPr>
        <w:tabs>
          <w:tab w:val="left" w:pos="1112"/>
        </w:tabs>
        <w:spacing w:line="288" w:lineRule="auto"/>
        <w:ind w:left="117" w:right="118" w:firstLine="401"/>
        <w:jc w:val="both"/>
        <w:rPr>
          <w:rFonts w:ascii="Arial" w:hAnsi="Arial" w:cs="Arial"/>
          <w:i/>
          <w:sz w:val="20"/>
          <w:szCs w:val="20"/>
          <w:lang w:val="ru-RU"/>
        </w:rPr>
      </w:pPr>
      <w:r w:rsidRPr="000600B1">
        <w:rPr>
          <w:rFonts w:ascii="Arial" w:hAnsi="Arial" w:cs="Arial"/>
          <w:sz w:val="20"/>
          <w:szCs w:val="20"/>
          <w:lang w:val="ru-RU"/>
        </w:rPr>
        <w:t>Відстані між провідними каналами на слабопроникних грунтах при їх розрахунку на відведення поверхневого стоку рекомендується приймати не більше 300 - 400</w:t>
      </w:r>
      <w:r w:rsidRPr="000600B1">
        <w:rPr>
          <w:rFonts w:ascii="Arial" w:hAnsi="Arial" w:cs="Arial"/>
          <w:spacing w:val="-20"/>
          <w:sz w:val="20"/>
          <w:szCs w:val="20"/>
          <w:lang w:val="ru-RU"/>
        </w:rPr>
        <w:t xml:space="preserve"> </w:t>
      </w:r>
      <w:r w:rsidRPr="000600B1">
        <w:rPr>
          <w:rFonts w:ascii="Arial" w:hAnsi="Arial" w:cs="Arial"/>
          <w:i/>
          <w:sz w:val="20"/>
          <w:szCs w:val="20"/>
          <w:lang w:val="ru-RU"/>
        </w:rPr>
        <w:t>м.</w:t>
      </w:r>
    </w:p>
    <w:p w14:paraId="03F704F3" w14:textId="77777777" w:rsidR="00FD570C" w:rsidRPr="000600B1" w:rsidRDefault="00FD570C" w:rsidP="000600B1">
      <w:pPr>
        <w:pStyle w:val="Heading41"/>
        <w:spacing w:line="288" w:lineRule="auto"/>
        <w:rPr>
          <w:rFonts w:ascii="Arial" w:hAnsi="Arial" w:cs="Arial"/>
          <w:sz w:val="20"/>
          <w:szCs w:val="20"/>
          <w:lang w:val="ru-RU"/>
        </w:rPr>
      </w:pPr>
      <w:bookmarkStart w:id="19" w:name="_TOC_250053"/>
      <w:bookmarkEnd w:id="19"/>
      <w:r w:rsidRPr="000600B1">
        <w:rPr>
          <w:rFonts w:ascii="Arial" w:hAnsi="Arial" w:cs="Arial"/>
          <w:sz w:val="20"/>
          <w:szCs w:val="20"/>
          <w:lang w:val="ru-RU"/>
        </w:rPr>
        <w:t>Агромеліоративні заходи, що виконуються у будівельний період</w:t>
      </w:r>
    </w:p>
    <w:p w14:paraId="368584A4" w14:textId="77777777" w:rsidR="00FD570C" w:rsidRPr="000600B1" w:rsidRDefault="00FD570C" w:rsidP="00B477B5">
      <w:pPr>
        <w:pStyle w:val="a5"/>
        <w:numPr>
          <w:ilvl w:val="1"/>
          <w:numId w:val="59"/>
        </w:numPr>
        <w:tabs>
          <w:tab w:val="left" w:pos="1410"/>
        </w:tabs>
        <w:spacing w:line="288" w:lineRule="auto"/>
        <w:ind w:right="101" w:firstLine="739"/>
        <w:jc w:val="both"/>
        <w:rPr>
          <w:rFonts w:ascii="Arial" w:hAnsi="Arial" w:cs="Arial"/>
          <w:sz w:val="20"/>
          <w:szCs w:val="20"/>
          <w:lang w:val="ru-RU"/>
        </w:rPr>
      </w:pPr>
      <w:r w:rsidRPr="000600B1">
        <w:rPr>
          <w:rFonts w:ascii="Arial" w:hAnsi="Arial" w:cs="Arial"/>
          <w:sz w:val="20"/>
          <w:szCs w:val="20"/>
          <w:lang w:val="ru-RU"/>
        </w:rPr>
        <w:t>При проектуванні закритих осушувальних систем для поліпшення</w:t>
      </w:r>
      <w:r w:rsidRPr="000600B1">
        <w:rPr>
          <w:rFonts w:ascii="Arial" w:hAnsi="Arial" w:cs="Arial"/>
          <w:spacing w:val="-24"/>
          <w:sz w:val="20"/>
          <w:szCs w:val="20"/>
          <w:lang w:val="ru-RU"/>
        </w:rPr>
        <w:t xml:space="preserve"> </w:t>
      </w:r>
      <w:r w:rsidRPr="000600B1">
        <w:rPr>
          <w:rFonts w:ascii="Arial" w:hAnsi="Arial" w:cs="Arial"/>
          <w:sz w:val="20"/>
          <w:szCs w:val="20"/>
          <w:lang w:val="ru-RU"/>
        </w:rPr>
        <w:t>водно-фізичних властивостей грунтів, збільшення інтенсивності припливу води до дрен, підвищення водоакумулюючої здатності слабопроникних грунтів необхідно, залежно від природних умов, передбачати глибоке розпушування або кротування</w:t>
      </w:r>
      <w:r w:rsidRPr="000600B1">
        <w:rPr>
          <w:rFonts w:ascii="Arial" w:hAnsi="Arial" w:cs="Arial"/>
          <w:spacing w:val="-16"/>
          <w:sz w:val="20"/>
          <w:szCs w:val="20"/>
          <w:lang w:val="ru-RU"/>
        </w:rPr>
        <w:t xml:space="preserve"> </w:t>
      </w:r>
      <w:r w:rsidRPr="000600B1">
        <w:rPr>
          <w:rFonts w:ascii="Arial" w:hAnsi="Arial" w:cs="Arial"/>
          <w:sz w:val="20"/>
          <w:szCs w:val="20"/>
          <w:lang w:val="ru-RU"/>
        </w:rPr>
        <w:t>грунтів.</w:t>
      </w:r>
    </w:p>
    <w:p w14:paraId="3B3E616B" w14:textId="77777777" w:rsidR="00FD570C" w:rsidRPr="000600B1" w:rsidRDefault="00FD570C" w:rsidP="00B477B5">
      <w:pPr>
        <w:pStyle w:val="a5"/>
        <w:numPr>
          <w:ilvl w:val="1"/>
          <w:numId w:val="59"/>
        </w:numPr>
        <w:tabs>
          <w:tab w:val="left" w:pos="1391"/>
        </w:tabs>
        <w:spacing w:line="288" w:lineRule="auto"/>
        <w:ind w:right="101" w:firstLine="720"/>
        <w:jc w:val="both"/>
        <w:rPr>
          <w:rFonts w:ascii="Arial" w:hAnsi="Arial" w:cs="Arial"/>
          <w:sz w:val="20"/>
          <w:szCs w:val="20"/>
          <w:lang w:val="ru-RU"/>
        </w:rPr>
      </w:pPr>
      <w:r w:rsidRPr="000600B1">
        <w:rPr>
          <w:rFonts w:ascii="Arial" w:hAnsi="Arial" w:cs="Arial"/>
          <w:sz w:val="20"/>
          <w:szCs w:val="20"/>
          <w:lang w:val="ru-RU"/>
        </w:rPr>
        <w:t>Глибоке розпушування слід передбачати на різних за генетичними типами грунтах, розвинутих на суглинкових та глинистих покривних алювіальних слабоагрегованих породах, грунтах на важкосуглинковому та глинистому елювію, а також неоднорідних за складом та будовою профілю (легкого механічного складу), що містять у проектній товщі розпушування ущільнені залізисті та карбонатні прошарки, прошарки слабопроникних порід або їх</w:t>
      </w:r>
      <w:r w:rsidRPr="000600B1">
        <w:rPr>
          <w:rFonts w:ascii="Arial" w:hAnsi="Arial" w:cs="Arial"/>
          <w:spacing w:val="-28"/>
          <w:sz w:val="20"/>
          <w:szCs w:val="20"/>
          <w:lang w:val="ru-RU"/>
        </w:rPr>
        <w:t xml:space="preserve"> </w:t>
      </w:r>
      <w:r w:rsidRPr="000600B1">
        <w:rPr>
          <w:rFonts w:ascii="Arial" w:hAnsi="Arial" w:cs="Arial"/>
          <w:sz w:val="20"/>
          <w:szCs w:val="20"/>
          <w:lang w:val="ru-RU"/>
        </w:rPr>
        <w:t>поєднання.</w:t>
      </w:r>
    </w:p>
    <w:p w14:paraId="632C178B" w14:textId="77777777" w:rsidR="00FD570C" w:rsidRPr="000600B1" w:rsidRDefault="00FD570C" w:rsidP="000600B1">
      <w:pPr>
        <w:pStyle w:val="Heading41"/>
        <w:spacing w:line="288" w:lineRule="auto"/>
        <w:ind w:right="3024"/>
        <w:rPr>
          <w:rFonts w:ascii="Arial" w:hAnsi="Arial" w:cs="Arial"/>
          <w:sz w:val="20"/>
          <w:szCs w:val="20"/>
          <w:lang w:val="ru-RU"/>
        </w:rPr>
      </w:pPr>
      <w:r w:rsidRPr="000600B1">
        <w:rPr>
          <w:rFonts w:ascii="Arial" w:hAnsi="Arial" w:cs="Arial"/>
          <w:sz w:val="20"/>
          <w:szCs w:val="20"/>
          <w:lang w:val="ru-RU"/>
        </w:rPr>
        <w:t>Заходи, рекомендовані для періоду сільськогосподарського використання осушуваних земель</w:t>
      </w:r>
    </w:p>
    <w:p w14:paraId="2D9008E3" w14:textId="77777777" w:rsidR="00FD570C" w:rsidRPr="000600B1" w:rsidRDefault="00FD570C" w:rsidP="00B477B5">
      <w:pPr>
        <w:pStyle w:val="a5"/>
        <w:numPr>
          <w:ilvl w:val="1"/>
          <w:numId w:val="59"/>
        </w:numPr>
        <w:tabs>
          <w:tab w:val="left" w:pos="1415"/>
        </w:tabs>
        <w:spacing w:line="288" w:lineRule="auto"/>
        <w:ind w:right="127" w:firstLine="744"/>
        <w:jc w:val="both"/>
        <w:rPr>
          <w:rFonts w:ascii="Arial" w:hAnsi="Arial" w:cs="Arial"/>
          <w:sz w:val="20"/>
          <w:szCs w:val="20"/>
          <w:lang w:val="ru-RU"/>
        </w:rPr>
      </w:pPr>
      <w:proofErr w:type="gramStart"/>
      <w:r w:rsidRPr="000600B1">
        <w:rPr>
          <w:rFonts w:ascii="Arial" w:hAnsi="Arial" w:cs="Arial"/>
          <w:sz w:val="20"/>
          <w:szCs w:val="20"/>
          <w:lang w:val="ru-RU"/>
        </w:rPr>
        <w:t>У проектах</w:t>
      </w:r>
      <w:proofErr w:type="gramEnd"/>
      <w:r w:rsidRPr="000600B1">
        <w:rPr>
          <w:rFonts w:ascii="Arial" w:hAnsi="Arial" w:cs="Arial"/>
          <w:sz w:val="20"/>
          <w:szCs w:val="20"/>
          <w:lang w:val="ru-RU"/>
        </w:rPr>
        <w:t xml:space="preserve"> осушувальних систем розробляються рекомендації господарствам- землекористувачам щодо проведення агромеліоративних та агротехнічних заходів, спрямованих на ліквідацію застійних поверхневих вод, поліпшення водно-фізичних властивостей підорних горизонтів грунту, створення потужного культурного орного</w:t>
      </w:r>
      <w:r w:rsidRPr="000600B1">
        <w:rPr>
          <w:rFonts w:ascii="Arial" w:hAnsi="Arial" w:cs="Arial"/>
          <w:spacing w:val="-18"/>
          <w:sz w:val="20"/>
          <w:szCs w:val="20"/>
          <w:lang w:val="ru-RU"/>
        </w:rPr>
        <w:t xml:space="preserve"> </w:t>
      </w:r>
      <w:r w:rsidRPr="000600B1">
        <w:rPr>
          <w:rFonts w:ascii="Arial" w:hAnsi="Arial" w:cs="Arial"/>
          <w:sz w:val="20"/>
          <w:szCs w:val="20"/>
          <w:lang w:val="ru-RU"/>
        </w:rPr>
        <w:t>шару.</w:t>
      </w:r>
    </w:p>
    <w:p w14:paraId="09B1BAB2" w14:textId="77777777" w:rsidR="00FD570C" w:rsidRPr="000600B1" w:rsidRDefault="00FD570C" w:rsidP="00B477B5">
      <w:pPr>
        <w:pStyle w:val="a5"/>
        <w:numPr>
          <w:ilvl w:val="1"/>
          <w:numId w:val="59"/>
        </w:numPr>
        <w:tabs>
          <w:tab w:val="left" w:pos="1410"/>
        </w:tabs>
        <w:spacing w:line="288" w:lineRule="auto"/>
        <w:ind w:right="201" w:firstLine="739"/>
        <w:jc w:val="both"/>
        <w:rPr>
          <w:rFonts w:ascii="Arial" w:hAnsi="Arial" w:cs="Arial"/>
          <w:sz w:val="20"/>
          <w:szCs w:val="20"/>
          <w:lang w:val="ru-RU"/>
        </w:rPr>
      </w:pPr>
      <w:r w:rsidRPr="000600B1">
        <w:rPr>
          <w:rFonts w:ascii="Arial" w:hAnsi="Arial" w:cs="Arial"/>
          <w:sz w:val="20"/>
          <w:szCs w:val="20"/>
          <w:lang w:val="ru-RU"/>
        </w:rPr>
        <w:t>У проектній документації слід зазначати періодичність глибокого розпушування слабопроникних грунтів. Вона встановлюється за рекомендаціями науково-дослідних інститутів, а у разі відсутності - за матеріалами вишукувань та об'єктами-аналогами, глибоке розпушування на яких провадилося не менше двох</w:t>
      </w:r>
      <w:r w:rsidRPr="000600B1">
        <w:rPr>
          <w:rFonts w:ascii="Arial" w:hAnsi="Arial" w:cs="Arial"/>
          <w:spacing w:val="-7"/>
          <w:sz w:val="20"/>
          <w:szCs w:val="20"/>
          <w:lang w:val="ru-RU"/>
        </w:rPr>
        <w:t xml:space="preserve"> </w:t>
      </w:r>
      <w:r w:rsidRPr="000600B1">
        <w:rPr>
          <w:rFonts w:ascii="Arial" w:hAnsi="Arial" w:cs="Arial"/>
          <w:sz w:val="20"/>
          <w:szCs w:val="20"/>
          <w:lang w:val="ru-RU"/>
        </w:rPr>
        <w:t>разів.</w:t>
      </w:r>
    </w:p>
    <w:p w14:paraId="0253E40F" w14:textId="77777777" w:rsidR="00FD570C" w:rsidRPr="000600B1" w:rsidRDefault="00FD570C" w:rsidP="00B477B5">
      <w:pPr>
        <w:pStyle w:val="a5"/>
        <w:numPr>
          <w:ilvl w:val="1"/>
          <w:numId w:val="59"/>
        </w:numPr>
        <w:tabs>
          <w:tab w:val="left" w:pos="1410"/>
        </w:tabs>
        <w:spacing w:line="288" w:lineRule="auto"/>
        <w:ind w:right="101" w:firstLine="739"/>
        <w:jc w:val="both"/>
        <w:rPr>
          <w:rFonts w:ascii="Arial" w:hAnsi="Arial" w:cs="Arial"/>
          <w:sz w:val="20"/>
          <w:szCs w:val="20"/>
          <w:lang w:val="ru-RU"/>
        </w:rPr>
      </w:pPr>
      <w:r w:rsidRPr="000600B1">
        <w:rPr>
          <w:rFonts w:ascii="Arial" w:hAnsi="Arial" w:cs="Arial"/>
          <w:sz w:val="20"/>
          <w:szCs w:val="20"/>
          <w:lang w:val="ru-RU"/>
        </w:rPr>
        <w:t>Повторне глибоке розпушування при кротуванні грунтів слід провадити після першого укосу трав у бездощовий</w:t>
      </w:r>
      <w:r w:rsidRPr="000600B1">
        <w:rPr>
          <w:rFonts w:ascii="Arial" w:hAnsi="Arial" w:cs="Arial"/>
          <w:spacing w:val="-8"/>
          <w:sz w:val="20"/>
          <w:szCs w:val="20"/>
          <w:lang w:val="ru-RU"/>
        </w:rPr>
        <w:t xml:space="preserve"> </w:t>
      </w:r>
      <w:r w:rsidRPr="000600B1">
        <w:rPr>
          <w:rFonts w:ascii="Arial" w:hAnsi="Arial" w:cs="Arial"/>
          <w:sz w:val="20"/>
          <w:szCs w:val="20"/>
          <w:lang w:val="ru-RU"/>
        </w:rPr>
        <w:t>період.</w:t>
      </w:r>
    </w:p>
    <w:p w14:paraId="6760B910" w14:textId="77777777" w:rsidR="00FD570C" w:rsidRPr="000600B1" w:rsidRDefault="00FD570C" w:rsidP="00B477B5">
      <w:pPr>
        <w:pStyle w:val="a5"/>
        <w:numPr>
          <w:ilvl w:val="1"/>
          <w:numId w:val="59"/>
        </w:numPr>
        <w:tabs>
          <w:tab w:val="left" w:pos="1391"/>
        </w:tabs>
        <w:spacing w:line="288" w:lineRule="auto"/>
        <w:ind w:left="1390" w:hanging="552"/>
        <w:jc w:val="both"/>
        <w:rPr>
          <w:rFonts w:ascii="Arial" w:hAnsi="Arial" w:cs="Arial"/>
          <w:sz w:val="20"/>
          <w:szCs w:val="20"/>
          <w:lang w:val="ru-RU"/>
        </w:rPr>
      </w:pPr>
      <w:r w:rsidRPr="000600B1">
        <w:rPr>
          <w:rFonts w:ascii="Arial" w:hAnsi="Arial" w:cs="Arial"/>
          <w:sz w:val="20"/>
          <w:szCs w:val="20"/>
          <w:lang w:val="ru-RU"/>
        </w:rPr>
        <w:t>Планування поверхні слід виконувати з максимальним збереженням гумусового</w:t>
      </w:r>
      <w:r w:rsidRPr="000600B1">
        <w:rPr>
          <w:rFonts w:ascii="Arial" w:hAnsi="Arial" w:cs="Arial"/>
          <w:spacing w:val="-25"/>
          <w:sz w:val="20"/>
          <w:szCs w:val="20"/>
          <w:lang w:val="ru-RU"/>
        </w:rPr>
        <w:t xml:space="preserve"> </w:t>
      </w:r>
      <w:r w:rsidRPr="000600B1">
        <w:rPr>
          <w:rFonts w:ascii="Arial" w:hAnsi="Arial" w:cs="Arial"/>
          <w:sz w:val="20"/>
          <w:szCs w:val="20"/>
          <w:lang w:val="ru-RU"/>
        </w:rPr>
        <w:t>шару</w:t>
      </w:r>
    </w:p>
    <w:p w14:paraId="04A87BB3" w14:textId="77777777" w:rsidR="00FD570C" w:rsidRPr="000600B1" w:rsidRDefault="00FD570C" w:rsidP="00B477B5">
      <w:pPr>
        <w:pStyle w:val="a3"/>
        <w:spacing w:line="288" w:lineRule="auto"/>
        <w:ind w:left="118"/>
        <w:jc w:val="both"/>
        <w:rPr>
          <w:rFonts w:ascii="Arial" w:hAnsi="Arial" w:cs="Arial"/>
          <w:sz w:val="20"/>
          <w:szCs w:val="20"/>
        </w:rPr>
      </w:pPr>
      <w:r w:rsidRPr="000600B1">
        <w:rPr>
          <w:rFonts w:ascii="Arial" w:hAnsi="Arial" w:cs="Arial"/>
          <w:sz w:val="20"/>
          <w:szCs w:val="20"/>
        </w:rPr>
        <w:t>грунту.</w:t>
      </w:r>
    </w:p>
    <w:p w14:paraId="4E9E4730" w14:textId="77777777" w:rsidR="00FD570C" w:rsidRPr="000600B1" w:rsidRDefault="00FD570C" w:rsidP="00B477B5">
      <w:pPr>
        <w:pStyle w:val="Heading41"/>
        <w:spacing w:line="288" w:lineRule="auto"/>
        <w:jc w:val="both"/>
        <w:rPr>
          <w:rFonts w:ascii="Arial" w:hAnsi="Arial" w:cs="Arial"/>
          <w:sz w:val="20"/>
          <w:szCs w:val="20"/>
        </w:rPr>
      </w:pPr>
      <w:bookmarkStart w:id="20" w:name="_TOC_250052"/>
      <w:bookmarkEnd w:id="20"/>
      <w:r w:rsidRPr="000600B1">
        <w:rPr>
          <w:rFonts w:ascii="Arial" w:hAnsi="Arial" w:cs="Arial"/>
          <w:sz w:val="20"/>
          <w:szCs w:val="20"/>
        </w:rPr>
        <w:t>Осушувально-зволожувальні системи</w:t>
      </w:r>
    </w:p>
    <w:p w14:paraId="291DC904" w14:textId="77777777" w:rsidR="00FD570C" w:rsidRPr="000600B1" w:rsidRDefault="00FD570C" w:rsidP="00B477B5">
      <w:pPr>
        <w:pStyle w:val="a5"/>
        <w:numPr>
          <w:ilvl w:val="1"/>
          <w:numId w:val="59"/>
        </w:numPr>
        <w:tabs>
          <w:tab w:val="left" w:pos="1415"/>
        </w:tabs>
        <w:spacing w:line="288" w:lineRule="auto"/>
        <w:ind w:right="101" w:firstLine="744"/>
        <w:jc w:val="both"/>
        <w:rPr>
          <w:rFonts w:ascii="Arial" w:hAnsi="Arial" w:cs="Arial"/>
          <w:sz w:val="20"/>
          <w:szCs w:val="20"/>
          <w:lang w:val="ru-RU"/>
        </w:rPr>
      </w:pPr>
      <w:r w:rsidRPr="000600B1">
        <w:rPr>
          <w:rFonts w:ascii="Arial" w:hAnsi="Arial" w:cs="Arial"/>
          <w:sz w:val="20"/>
          <w:szCs w:val="20"/>
          <w:lang w:val="ru-RU"/>
        </w:rPr>
        <w:t xml:space="preserve">Осушувально-зволожувальна система являє собою меліоративну систему, при- значену для активного керування водним режимом грунту як в умовах надлишку, так і в умовах </w:t>
      </w:r>
      <w:r w:rsidRPr="000600B1">
        <w:rPr>
          <w:rFonts w:ascii="Arial" w:hAnsi="Arial" w:cs="Arial"/>
          <w:sz w:val="20"/>
          <w:szCs w:val="20"/>
          <w:lang w:val="ru-RU"/>
        </w:rPr>
        <w:lastRenderedPageBreak/>
        <w:t>нестачі вологи. Усі елементи осушувально-зволожувальної системи повинні бути сполучені між собою таким чином, щоб вони забезпечували зниження рівня грунтових вод у вологі періоди та зволоження кореневмісного шару грунту в посушливі періоди вегетації сільськогосподарських культур.</w:t>
      </w:r>
    </w:p>
    <w:p w14:paraId="76B56A5A" w14:textId="77777777" w:rsidR="00FD570C" w:rsidRPr="000600B1" w:rsidRDefault="00FD570C" w:rsidP="00B477B5">
      <w:pPr>
        <w:pStyle w:val="a5"/>
        <w:numPr>
          <w:ilvl w:val="1"/>
          <w:numId w:val="59"/>
        </w:numPr>
        <w:tabs>
          <w:tab w:val="left" w:pos="1410"/>
        </w:tabs>
        <w:spacing w:line="288" w:lineRule="auto"/>
        <w:ind w:right="101" w:firstLine="739"/>
        <w:jc w:val="both"/>
        <w:rPr>
          <w:rFonts w:ascii="Arial" w:hAnsi="Arial" w:cs="Arial"/>
          <w:sz w:val="20"/>
          <w:szCs w:val="20"/>
          <w:lang w:val="ru-RU"/>
        </w:rPr>
      </w:pPr>
      <w:r w:rsidRPr="000600B1">
        <w:rPr>
          <w:rFonts w:ascii="Arial" w:hAnsi="Arial" w:cs="Arial"/>
          <w:sz w:val="20"/>
          <w:szCs w:val="20"/>
          <w:lang w:val="ru-RU"/>
        </w:rPr>
        <w:t>Залежно від природно-господарських умов при проектуванні осушувально- зволожувальних систем зволоження сільськогосподарських культур необхідно здійснювати за принципом подачі оптимальної вологи у кореневмісний шар грунту. Основними методами зво- ложення є підґрунтове зволоження (</w:t>
      </w:r>
      <w:proofErr w:type="gramStart"/>
      <w:r w:rsidRPr="000600B1">
        <w:rPr>
          <w:rFonts w:ascii="Arial" w:hAnsi="Arial" w:cs="Arial"/>
          <w:sz w:val="20"/>
          <w:szCs w:val="20"/>
          <w:lang w:val="ru-RU"/>
        </w:rPr>
        <w:t>шлюзування )</w:t>
      </w:r>
      <w:proofErr w:type="gramEnd"/>
      <w:r w:rsidRPr="000600B1">
        <w:rPr>
          <w:rFonts w:ascii="Arial" w:hAnsi="Arial" w:cs="Arial"/>
          <w:sz w:val="20"/>
          <w:szCs w:val="20"/>
          <w:lang w:val="ru-RU"/>
        </w:rPr>
        <w:t xml:space="preserve"> та</w:t>
      </w:r>
      <w:r w:rsidRPr="000600B1">
        <w:rPr>
          <w:rFonts w:ascii="Arial" w:hAnsi="Arial" w:cs="Arial"/>
          <w:spacing w:val="-18"/>
          <w:sz w:val="20"/>
          <w:szCs w:val="20"/>
          <w:lang w:val="ru-RU"/>
        </w:rPr>
        <w:t xml:space="preserve"> </w:t>
      </w:r>
      <w:r w:rsidRPr="000600B1">
        <w:rPr>
          <w:rFonts w:ascii="Arial" w:hAnsi="Arial" w:cs="Arial"/>
          <w:sz w:val="20"/>
          <w:szCs w:val="20"/>
          <w:lang w:val="ru-RU"/>
        </w:rPr>
        <w:t>дощування.</w:t>
      </w:r>
    </w:p>
    <w:p w14:paraId="28BDFEF9" w14:textId="77777777" w:rsidR="00FD570C" w:rsidRPr="000600B1" w:rsidRDefault="00FD570C" w:rsidP="009352ED">
      <w:pPr>
        <w:pStyle w:val="a5"/>
        <w:numPr>
          <w:ilvl w:val="1"/>
          <w:numId w:val="59"/>
        </w:numPr>
        <w:tabs>
          <w:tab w:val="left" w:pos="1391"/>
        </w:tabs>
        <w:spacing w:line="288" w:lineRule="auto"/>
        <w:ind w:right="115" w:firstLine="720"/>
        <w:jc w:val="both"/>
        <w:rPr>
          <w:rFonts w:ascii="Arial" w:hAnsi="Arial" w:cs="Arial"/>
          <w:sz w:val="20"/>
          <w:szCs w:val="20"/>
          <w:lang w:val="ru-RU"/>
        </w:rPr>
      </w:pPr>
      <w:r w:rsidRPr="000600B1">
        <w:rPr>
          <w:rFonts w:ascii="Arial" w:hAnsi="Arial" w:cs="Arial"/>
          <w:sz w:val="20"/>
          <w:szCs w:val="20"/>
          <w:lang w:val="ru-RU"/>
        </w:rPr>
        <w:t xml:space="preserve">Підґрунтове зволоження застосовується в грунтах з коефіцієнтом фільтрації понад 0,5 </w:t>
      </w:r>
      <w:r w:rsidRPr="000600B1">
        <w:rPr>
          <w:rFonts w:ascii="Arial" w:hAnsi="Arial" w:cs="Arial"/>
          <w:i/>
          <w:sz w:val="20"/>
          <w:szCs w:val="20"/>
          <w:lang w:val="ru-RU"/>
        </w:rPr>
        <w:t xml:space="preserve">м/добу </w:t>
      </w:r>
      <w:r w:rsidRPr="000600B1">
        <w:rPr>
          <w:rFonts w:ascii="Arial" w:hAnsi="Arial" w:cs="Arial"/>
          <w:sz w:val="20"/>
          <w:szCs w:val="20"/>
          <w:lang w:val="ru-RU"/>
        </w:rPr>
        <w:t>при уклонах поверхні до 0,005. Зволоження грунту повинно забезпечуватися у терміни, визначені графіком поливу сільськогосподарських</w:t>
      </w:r>
      <w:r w:rsidRPr="000600B1">
        <w:rPr>
          <w:rFonts w:ascii="Arial" w:hAnsi="Arial" w:cs="Arial"/>
          <w:spacing w:val="-22"/>
          <w:sz w:val="20"/>
          <w:szCs w:val="20"/>
          <w:lang w:val="ru-RU"/>
        </w:rPr>
        <w:t xml:space="preserve"> </w:t>
      </w:r>
      <w:r w:rsidRPr="000600B1">
        <w:rPr>
          <w:rFonts w:ascii="Arial" w:hAnsi="Arial" w:cs="Arial"/>
          <w:sz w:val="20"/>
          <w:szCs w:val="20"/>
          <w:lang w:val="ru-RU"/>
        </w:rPr>
        <w:t>культур.</w:t>
      </w:r>
    </w:p>
    <w:p w14:paraId="1BEB6F1A" w14:textId="77777777" w:rsidR="00FD570C" w:rsidRPr="000600B1" w:rsidRDefault="00FD570C" w:rsidP="00B477B5">
      <w:pPr>
        <w:pStyle w:val="a3"/>
        <w:spacing w:line="288" w:lineRule="auto"/>
        <w:ind w:left="118" w:firstLine="720"/>
        <w:jc w:val="both"/>
        <w:rPr>
          <w:rFonts w:ascii="Arial" w:hAnsi="Arial" w:cs="Arial"/>
          <w:sz w:val="20"/>
          <w:szCs w:val="20"/>
          <w:lang w:val="ru-RU"/>
        </w:rPr>
      </w:pPr>
      <w:r w:rsidRPr="000600B1">
        <w:rPr>
          <w:rFonts w:ascii="Arial" w:hAnsi="Arial" w:cs="Arial"/>
          <w:sz w:val="20"/>
          <w:szCs w:val="20"/>
          <w:lang w:val="ru-RU"/>
        </w:rPr>
        <w:t xml:space="preserve">Розрахунок відстані між елементами регулювальної мережі при підґрунтовому зволоженні наведено в додатку </w:t>
      </w:r>
      <w:r w:rsidRPr="000600B1">
        <w:rPr>
          <w:rFonts w:ascii="Arial" w:hAnsi="Arial" w:cs="Arial"/>
          <w:sz w:val="20"/>
          <w:szCs w:val="20"/>
        </w:rPr>
        <w:t>X</w:t>
      </w:r>
      <w:r w:rsidRPr="000600B1">
        <w:rPr>
          <w:rFonts w:ascii="Arial" w:hAnsi="Arial" w:cs="Arial"/>
          <w:sz w:val="20"/>
          <w:szCs w:val="20"/>
          <w:lang w:val="ru-RU"/>
        </w:rPr>
        <w:t>.</w:t>
      </w:r>
    </w:p>
    <w:p w14:paraId="3211E75A" w14:textId="77777777" w:rsidR="00FD570C" w:rsidRPr="000600B1" w:rsidRDefault="00FD570C" w:rsidP="009352ED">
      <w:pPr>
        <w:pStyle w:val="a5"/>
        <w:numPr>
          <w:ilvl w:val="1"/>
          <w:numId w:val="59"/>
        </w:numPr>
        <w:tabs>
          <w:tab w:val="left" w:pos="1398"/>
        </w:tabs>
        <w:spacing w:line="288" w:lineRule="auto"/>
        <w:ind w:right="111" w:firstLine="720"/>
        <w:jc w:val="both"/>
        <w:rPr>
          <w:rFonts w:ascii="Arial" w:hAnsi="Arial" w:cs="Arial"/>
          <w:sz w:val="20"/>
          <w:szCs w:val="20"/>
          <w:lang w:val="ru-RU"/>
        </w:rPr>
      </w:pPr>
      <w:r w:rsidRPr="000600B1">
        <w:rPr>
          <w:rFonts w:ascii="Arial" w:hAnsi="Arial" w:cs="Arial"/>
          <w:sz w:val="20"/>
          <w:szCs w:val="20"/>
          <w:lang w:val="ru-RU"/>
        </w:rPr>
        <w:t>Осушувальні системи, в яких передбачається зволоження дощуванням, проектуються для грунтів будь-якої водопроникності з уклонами поверхні, що дають можливість застосовувати дощувальну</w:t>
      </w:r>
      <w:r w:rsidRPr="000600B1">
        <w:rPr>
          <w:rFonts w:ascii="Arial" w:hAnsi="Arial" w:cs="Arial"/>
          <w:spacing w:val="-5"/>
          <w:sz w:val="20"/>
          <w:szCs w:val="20"/>
          <w:lang w:val="ru-RU"/>
        </w:rPr>
        <w:t xml:space="preserve"> </w:t>
      </w:r>
      <w:r w:rsidRPr="000600B1">
        <w:rPr>
          <w:rFonts w:ascii="Arial" w:hAnsi="Arial" w:cs="Arial"/>
          <w:sz w:val="20"/>
          <w:szCs w:val="20"/>
          <w:lang w:val="ru-RU"/>
        </w:rPr>
        <w:t>техніку.</w:t>
      </w:r>
    </w:p>
    <w:p w14:paraId="73E5364B" w14:textId="77777777" w:rsidR="00FD570C" w:rsidRPr="000600B1" w:rsidRDefault="00FD570C" w:rsidP="009352ED">
      <w:pPr>
        <w:pStyle w:val="a5"/>
        <w:numPr>
          <w:ilvl w:val="1"/>
          <w:numId w:val="59"/>
        </w:numPr>
        <w:tabs>
          <w:tab w:val="left" w:pos="1418"/>
        </w:tabs>
        <w:spacing w:line="288" w:lineRule="auto"/>
        <w:ind w:right="112" w:firstLine="720"/>
        <w:jc w:val="both"/>
        <w:rPr>
          <w:rFonts w:ascii="Arial" w:hAnsi="Arial" w:cs="Arial"/>
          <w:sz w:val="20"/>
          <w:szCs w:val="20"/>
          <w:lang w:val="ru-RU"/>
        </w:rPr>
      </w:pPr>
      <w:r w:rsidRPr="000600B1">
        <w:rPr>
          <w:rFonts w:ascii="Arial" w:hAnsi="Arial" w:cs="Arial"/>
          <w:sz w:val="20"/>
          <w:szCs w:val="20"/>
          <w:lang w:val="ru-RU"/>
        </w:rPr>
        <w:t>Якщо джерелом зволоження є підземні води, то необхідно передбачати зволоження тільки дощуванням. При осушенні земель свердловинами вертикального дренажу їх слід використовувати як водозабірні для</w:t>
      </w:r>
      <w:r w:rsidRPr="000600B1">
        <w:rPr>
          <w:rFonts w:ascii="Arial" w:hAnsi="Arial" w:cs="Arial"/>
          <w:spacing w:val="-8"/>
          <w:sz w:val="20"/>
          <w:szCs w:val="20"/>
          <w:lang w:val="ru-RU"/>
        </w:rPr>
        <w:t xml:space="preserve"> </w:t>
      </w:r>
      <w:r w:rsidRPr="000600B1">
        <w:rPr>
          <w:rFonts w:ascii="Arial" w:hAnsi="Arial" w:cs="Arial"/>
          <w:sz w:val="20"/>
          <w:szCs w:val="20"/>
          <w:lang w:val="ru-RU"/>
        </w:rPr>
        <w:t>зволоження.</w:t>
      </w:r>
    </w:p>
    <w:p w14:paraId="3B60C9D7" w14:textId="77777777" w:rsidR="00FD570C" w:rsidRPr="000600B1" w:rsidRDefault="00FD570C" w:rsidP="009352ED">
      <w:pPr>
        <w:pStyle w:val="a5"/>
        <w:numPr>
          <w:ilvl w:val="1"/>
          <w:numId w:val="59"/>
        </w:numPr>
        <w:tabs>
          <w:tab w:val="left" w:pos="1387"/>
        </w:tabs>
        <w:spacing w:line="288" w:lineRule="auto"/>
        <w:ind w:right="112" w:firstLine="720"/>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9"/>
          <w:sz w:val="20"/>
          <w:szCs w:val="20"/>
          <w:lang w:val="ru-RU"/>
        </w:rPr>
        <w:t xml:space="preserve"> </w:t>
      </w:r>
      <w:r w:rsidRPr="000600B1">
        <w:rPr>
          <w:rFonts w:ascii="Arial" w:hAnsi="Arial" w:cs="Arial"/>
          <w:sz w:val="20"/>
          <w:szCs w:val="20"/>
          <w:lang w:val="ru-RU"/>
        </w:rPr>
        <w:t>проектуванні</w:t>
      </w:r>
      <w:r w:rsidRPr="000600B1">
        <w:rPr>
          <w:rFonts w:ascii="Arial" w:hAnsi="Arial" w:cs="Arial"/>
          <w:spacing w:val="-8"/>
          <w:sz w:val="20"/>
          <w:szCs w:val="20"/>
          <w:lang w:val="ru-RU"/>
        </w:rPr>
        <w:t xml:space="preserve"> </w:t>
      </w:r>
      <w:r w:rsidRPr="000600B1">
        <w:rPr>
          <w:rFonts w:ascii="Arial" w:hAnsi="Arial" w:cs="Arial"/>
          <w:sz w:val="20"/>
          <w:szCs w:val="20"/>
          <w:lang w:val="ru-RU"/>
        </w:rPr>
        <w:t>осушувально-зволожувальних</w:t>
      </w:r>
      <w:r w:rsidRPr="000600B1">
        <w:rPr>
          <w:rFonts w:ascii="Arial" w:hAnsi="Arial" w:cs="Arial"/>
          <w:spacing w:val="-8"/>
          <w:sz w:val="20"/>
          <w:szCs w:val="20"/>
          <w:lang w:val="ru-RU"/>
        </w:rPr>
        <w:t xml:space="preserve"> </w:t>
      </w:r>
      <w:r w:rsidRPr="000600B1">
        <w:rPr>
          <w:rFonts w:ascii="Arial" w:hAnsi="Arial" w:cs="Arial"/>
          <w:sz w:val="20"/>
          <w:szCs w:val="20"/>
          <w:lang w:val="ru-RU"/>
        </w:rPr>
        <w:t>систем</w:t>
      </w:r>
      <w:r w:rsidRPr="000600B1">
        <w:rPr>
          <w:rFonts w:ascii="Arial" w:hAnsi="Arial" w:cs="Arial"/>
          <w:spacing w:val="-11"/>
          <w:sz w:val="20"/>
          <w:szCs w:val="20"/>
          <w:lang w:val="ru-RU"/>
        </w:rPr>
        <w:t xml:space="preserve"> </w:t>
      </w:r>
      <w:r w:rsidRPr="000600B1">
        <w:rPr>
          <w:rFonts w:ascii="Arial" w:hAnsi="Arial" w:cs="Arial"/>
          <w:sz w:val="20"/>
          <w:szCs w:val="20"/>
          <w:lang w:val="ru-RU"/>
        </w:rPr>
        <w:t>слід</w:t>
      </w:r>
      <w:r w:rsidRPr="000600B1">
        <w:rPr>
          <w:rFonts w:ascii="Arial" w:hAnsi="Arial" w:cs="Arial"/>
          <w:spacing w:val="-10"/>
          <w:sz w:val="20"/>
          <w:szCs w:val="20"/>
          <w:lang w:val="ru-RU"/>
        </w:rPr>
        <w:t xml:space="preserve"> </w:t>
      </w:r>
      <w:r w:rsidRPr="000600B1">
        <w:rPr>
          <w:rFonts w:ascii="Arial" w:hAnsi="Arial" w:cs="Arial"/>
          <w:sz w:val="20"/>
          <w:szCs w:val="20"/>
          <w:lang w:val="ru-RU"/>
        </w:rPr>
        <w:t>керуватися</w:t>
      </w:r>
      <w:r w:rsidRPr="000600B1">
        <w:rPr>
          <w:rFonts w:ascii="Arial" w:hAnsi="Arial" w:cs="Arial"/>
          <w:spacing w:val="-9"/>
          <w:sz w:val="20"/>
          <w:szCs w:val="20"/>
          <w:lang w:val="ru-RU"/>
        </w:rPr>
        <w:t xml:space="preserve"> </w:t>
      </w:r>
      <w:r w:rsidRPr="000600B1">
        <w:rPr>
          <w:rFonts w:ascii="Arial" w:hAnsi="Arial" w:cs="Arial"/>
          <w:sz w:val="20"/>
          <w:szCs w:val="20"/>
          <w:lang w:val="ru-RU"/>
        </w:rPr>
        <w:t>положеннями цього</w:t>
      </w:r>
      <w:r w:rsidRPr="000600B1">
        <w:rPr>
          <w:rFonts w:ascii="Arial" w:hAnsi="Arial" w:cs="Arial"/>
          <w:spacing w:val="-1"/>
          <w:sz w:val="20"/>
          <w:szCs w:val="20"/>
          <w:lang w:val="ru-RU"/>
        </w:rPr>
        <w:t xml:space="preserve"> </w:t>
      </w:r>
      <w:r w:rsidRPr="000600B1">
        <w:rPr>
          <w:rFonts w:ascii="Arial" w:hAnsi="Arial" w:cs="Arial"/>
          <w:sz w:val="20"/>
          <w:szCs w:val="20"/>
          <w:lang w:val="ru-RU"/>
        </w:rPr>
        <w:t>ДБН.</w:t>
      </w:r>
    </w:p>
    <w:p w14:paraId="0B2C1AD8" w14:textId="77777777" w:rsidR="00FD570C" w:rsidRPr="000600B1" w:rsidRDefault="00FD570C" w:rsidP="000600B1">
      <w:pPr>
        <w:pStyle w:val="Heading41"/>
        <w:spacing w:line="288" w:lineRule="auto"/>
        <w:rPr>
          <w:rFonts w:ascii="Arial" w:hAnsi="Arial" w:cs="Arial"/>
          <w:sz w:val="20"/>
          <w:szCs w:val="20"/>
        </w:rPr>
      </w:pPr>
      <w:bookmarkStart w:id="21" w:name="_TOC_250051"/>
      <w:bookmarkEnd w:id="21"/>
      <w:r w:rsidRPr="000600B1">
        <w:rPr>
          <w:rFonts w:ascii="Arial" w:hAnsi="Arial" w:cs="Arial"/>
          <w:sz w:val="20"/>
          <w:szCs w:val="20"/>
        </w:rPr>
        <w:t>Проектування осушувальних систем двома етапами</w:t>
      </w:r>
    </w:p>
    <w:p w14:paraId="360E8CDD" w14:textId="77777777" w:rsidR="00FD570C" w:rsidRPr="000600B1" w:rsidRDefault="00FD570C" w:rsidP="00B477B5">
      <w:pPr>
        <w:pStyle w:val="a5"/>
        <w:numPr>
          <w:ilvl w:val="1"/>
          <w:numId w:val="59"/>
        </w:numPr>
        <w:tabs>
          <w:tab w:val="left" w:pos="1391"/>
        </w:tabs>
        <w:spacing w:line="288" w:lineRule="auto"/>
        <w:ind w:right="169" w:firstLine="720"/>
        <w:jc w:val="both"/>
        <w:rPr>
          <w:rFonts w:ascii="Arial" w:hAnsi="Arial" w:cs="Arial"/>
          <w:sz w:val="20"/>
          <w:szCs w:val="20"/>
        </w:rPr>
      </w:pPr>
      <w:r w:rsidRPr="000600B1">
        <w:rPr>
          <w:rFonts w:ascii="Arial" w:hAnsi="Arial" w:cs="Arial"/>
          <w:sz w:val="20"/>
          <w:szCs w:val="20"/>
        </w:rPr>
        <w:t xml:space="preserve">Проектування осушувальних систем двома етапами слід виконувати при складних природних умовах, представлених дуже розвинутим мезо- та мікрорельєфом; великою різноманітністю ґрунтового покриву з перевагою грунтів важкого механічного складу і значною кількістю замкнутих знижень; ділянками, що заросли чагарниками та дрібноліссям, які займають понад 30% території, що підлягає осушенню; високою дрібноконтурністю угідь (понад 50 контурів на 100 </w:t>
      </w:r>
      <w:r w:rsidRPr="000600B1">
        <w:rPr>
          <w:rFonts w:ascii="Arial" w:hAnsi="Arial" w:cs="Arial"/>
          <w:i/>
          <w:sz w:val="20"/>
          <w:szCs w:val="20"/>
        </w:rPr>
        <w:t xml:space="preserve">га </w:t>
      </w:r>
      <w:r w:rsidRPr="000600B1">
        <w:rPr>
          <w:rFonts w:ascii="Arial" w:hAnsi="Arial" w:cs="Arial"/>
          <w:sz w:val="20"/>
          <w:szCs w:val="20"/>
        </w:rPr>
        <w:t>угідь); ділянками напірно-грунтового</w:t>
      </w:r>
      <w:r w:rsidRPr="000600B1">
        <w:rPr>
          <w:rFonts w:ascii="Arial" w:hAnsi="Arial" w:cs="Arial"/>
          <w:spacing w:val="-15"/>
          <w:sz w:val="20"/>
          <w:szCs w:val="20"/>
        </w:rPr>
        <w:t xml:space="preserve"> </w:t>
      </w:r>
      <w:r w:rsidRPr="000600B1">
        <w:rPr>
          <w:rFonts w:ascii="Arial" w:hAnsi="Arial" w:cs="Arial"/>
          <w:sz w:val="20"/>
          <w:szCs w:val="20"/>
        </w:rPr>
        <w:t>живлення.</w:t>
      </w:r>
    </w:p>
    <w:p w14:paraId="673EBD32" w14:textId="77777777" w:rsidR="00FD570C" w:rsidRPr="000600B1" w:rsidRDefault="00FD570C" w:rsidP="00B477B5">
      <w:pPr>
        <w:pStyle w:val="a5"/>
        <w:numPr>
          <w:ilvl w:val="1"/>
          <w:numId w:val="59"/>
        </w:numPr>
        <w:tabs>
          <w:tab w:val="left" w:pos="1391"/>
        </w:tabs>
        <w:spacing w:line="288" w:lineRule="auto"/>
        <w:ind w:right="101" w:firstLine="720"/>
        <w:jc w:val="both"/>
        <w:rPr>
          <w:rFonts w:ascii="Arial" w:hAnsi="Arial" w:cs="Arial"/>
          <w:sz w:val="20"/>
          <w:szCs w:val="20"/>
        </w:rPr>
      </w:pPr>
      <w:r w:rsidRPr="000600B1">
        <w:rPr>
          <w:rFonts w:ascii="Arial" w:hAnsi="Arial" w:cs="Arial"/>
          <w:sz w:val="20"/>
          <w:szCs w:val="20"/>
        </w:rPr>
        <w:t>Доцільність проектування осушувальних систем двома етапами визначається комісією за участю замовника (якщо він не є землекористувачем), проектної організації та землекористувача згідно з діючим порядком щодо вибору об'єктів меліорації</w:t>
      </w:r>
      <w:r w:rsidRPr="000600B1">
        <w:rPr>
          <w:rFonts w:ascii="Arial" w:hAnsi="Arial" w:cs="Arial"/>
          <w:spacing w:val="-21"/>
          <w:sz w:val="20"/>
          <w:szCs w:val="20"/>
        </w:rPr>
        <w:t xml:space="preserve"> </w:t>
      </w:r>
      <w:r w:rsidRPr="000600B1">
        <w:rPr>
          <w:rFonts w:ascii="Arial" w:hAnsi="Arial" w:cs="Arial"/>
          <w:sz w:val="20"/>
          <w:szCs w:val="20"/>
        </w:rPr>
        <w:t>земель.</w:t>
      </w:r>
    </w:p>
    <w:p w14:paraId="6CED08DE" w14:textId="77777777" w:rsidR="00FD570C" w:rsidRPr="000600B1" w:rsidRDefault="00FD570C" w:rsidP="009352ED">
      <w:pPr>
        <w:pStyle w:val="a5"/>
        <w:numPr>
          <w:ilvl w:val="1"/>
          <w:numId w:val="59"/>
        </w:numPr>
        <w:tabs>
          <w:tab w:val="left" w:pos="1391"/>
        </w:tabs>
        <w:spacing w:line="288" w:lineRule="auto"/>
        <w:ind w:left="1390" w:hanging="552"/>
        <w:rPr>
          <w:rFonts w:ascii="Arial" w:hAnsi="Arial" w:cs="Arial"/>
          <w:sz w:val="20"/>
          <w:szCs w:val="20"/>
        </w:rPr>
      </w:pPr>
      <w:r w:rsidRPr="000600B1">
        <w:rPr>
          <w:rFonts w:ascii="Arial" w:hAnsi="Arial" w:cs="Arial"/>
          <w:sz w:val="20"/>
          <w:szCs w:val="20"/>
        </w:rPr>
        <w:t>Стадійність розробки</w:t>
      </w:r>
      <w:r w:rsidRPr="000600B1">
        <w:rPr>
          <w:rFonts w:ascii="Arial" w:hAnsi="Arial" w:cs="Arial"/>
          <w:spacing w:val="-9"/>
          <w:sz w:val="20"/>
          <w:szCs w:val="20"/>
        </w:rPr>
        <w:t xml:space="preserve"> </w:t>
      </w:r>
      <w:r w:rsidRPr="000600B1">
        <w:rPr>
          <w:rFonts w:ascii="Arial" w:hAnsi="Arial" w:cs="Arial"/>
          <w:sz w:val="20"/>
          <w:szCs w:val="20"/>
        </w:rPr>
        <w:t>проектів:</w:t>
      </w:r>
    </w:p>
    <w:p w14:paraId="5C7A2774" w14:textId="77777777" w:rsidR="00FD570C" w:rsidRPr="000600B1" w:rsidRDefault="00FD570C" w:rsidP="009352ED">
      <w:pPr>
        <w:pStyle w:val="a5"/>
        <w:numPr>
          <w:ilvl w:val="3"/>
          <w:numId w:val="49"/>
        </w:numPr>
        <w:tabs>
          <w:tab w:val="left" w:pos="971"/>
        </w:tabs>
        <w:spacing w:line="288" w:lineRule="auto"/>
        <w:ind w:firstLine="720"/>
        <w:rPr>
          <w:rFonts w:ascii="Arial" w:hAnsi="Arial" w:cs="Arial"/>
          <w:sz w:val="20"/>
          <w:szCs w:val="20"/>
          <w:lang w:val="ru-RU"/>
        </w:rPr>
      </w:pPr>
      <w:r w:rsidRPr="000600B1">
        <w:rPr>
          <w:rFonts w:ascii="Arial" w:hAnsi="Arial" w:cs="Arial"/>
          <w:sz w:val="20"/>
          <w:szCs w:val="20"/>
          <w:lang w:val="ru-RU"/>
        </w:rPr>
        <w:t>для першого етапу - ТЕО інвестицій (у разі необхідності) і робочий</w:t>
      </w:r>
      <w:r w:rsidRPr="000600B1">
        <w:rPr>
          <w:rFonts w:ascii="Arial" w:hAnsi="Arial" w:cs="Arial"/>
          <w:spacing w:val="-19"/>
          <w:sz w:val="20"/>
          <w:szCs w:val="20"/>
          <w:lang w:val="ru-RU"/>
        </w:rPr>
        <w:t xml:space="preserve"> </w:t>
      </w:r>
      <w:r w:rsidRPr="000600B1">
        <w:rPr>
          <w:rFonts w:ascii="Arial" w:hAnsi="Arial" w:cs="Arial"/>
          <w:sz w:val="20"/>
          <w:szCs w:val="20"/>
          <w:lang w:val="ru-RU"/>
        </w:rPr>
        <w:t>проект;</w:t>
      </w:r>
    </w:p>
    <w:p w14:paraId="55488241"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для другого етапу - робочий</w:t>
      </w:r>
      <w:r w:rsidRPr="000600B1">
        <w:rPr>
          <w:rFonts w:ascii="Arial" w:hAnsi="Arial" w:cs="Arial"/>
          <w:spacing w:val="-10"/>
          <w:sz w:val="20"/>
          <w:szCs w:val="20"/>
          <w:lang w:val="ru-RU"/>
        </w:rPr>
        <w:t xml:space="preserve"> </w:t>
      </w:r>
      <w:r w:rsidRPr="000600B1">
        <w:rPr>
          <w:rFonts w:ascii="Arial" w:hAnsi="Arial" w:cs="Arial"/>
          <w:sz w:val="20"/>
          <w:szCs w:val="20"/>
          <w:lang w:val="ru-RU"/>
        </w:rPr>
        <w:t>проект.</w:t>
      </w:r>
    </w:p>
    <w:p w14:paraId="59B9CDC8" w14:textId="77777777" w:rsidR="00FD570C" w:rsidRPr="000600B1" w:rsidRDefault="00FD570C" w:rsidP="00B477B5">
      <w:pPr>
        <w:pStyle w:val="a5"/>
        <w:numPr>
          <w:ilvl w:val="1"/>
          <w:numId w:val="59"/>
        </w:numPr>
        <w:tabs>
          <w:tab w:val="left" w:pos="1110"/>
        </w:tabs>
        <w:spacing w:line="288" w:lineRule="auto"/>
        <w:ind w:left="159" w:right="101" w:firstLine="398"/>
        <w:jc w:val="both"/>
        <w:rPr>
          <w:rFonts w:ascii="Arial" w:hAnsi="Arial" w:cs="Arial"/>
          <w:sz w:val="20"/>
          <w:szCs w:val="20"/>
          <w:lang w:val="ru-RU"/>
        </w:rPr>
      </w:pPr>
      <w:r w:rsidRPr="000600B1">
        <w:rPr>
          <w:rFonts w:ascii="Arial" w:hAnsi="Arial" w:cs="Arial"/>
          <w:sz w:val="20"/>
          <w:szCs w:val="20"/>
          <w:lang w:val="ru-RU"/>
        </w:rPr>
        <w:t>На першому етапі проектуються: водоприймачі, провідна та регулювальна мережі, захист каналів, мережа попереднього осушення, культуртехнічні роботи та заходи з первинного освоєння земель, можливі заходи щодо організації поверхневого стоку, будівництво першочергових доріг та споруд, без яких буде неможливим або утрудненим тимчасове вико- ристання</w:t>
      </w:r>
      <w:r w:rsidRPr="000600B1">
        <w:rPr>
          <w:rFonts w:ascii="Arial" w:hAnsi="Arial" w:cs="Arial"/>
          <w:spacing w:val="-2"/>
          <w:sz w:val="20"/>
          <w:szCs w:val="20"/>
          <w:lang w:val="ru-RU"/>
        </w:rPr>
        <w:t xml:space="preserve"> </w:t>
      </w:r>
      <w:r w:rsidRPr="000600B1">
        <w:rPr>
          <w:rFonts w:ascii="Arial" w:hAnsi="Arial" w:cs="Arial"/>
          <w:sz w:val="20"/>
          <w:szCs w:val="20"/>
          <w:lang w:val="ru-RU"/>
        </w:rPr>
        <w:t>земель.</w:t>
      </w:r>
    </w:p>
    <w:p w14:paraId="48184726" w14:textId="77777777" w:rsidR="00FD570C" w:rsidRPr="000600B1" w:rsidRDefault="00FD570C" w:rsidP="009352ED">
      <w:pPr>
        <w:pStyle w:val="a5"/>
        <w:numPr>
          <w:ilvl w:val="1"/>
          <w:numId w:val="59"/>
        </w:numPr>
        <w:tabs>
          <w:tab w:val="left" w:pos="1110"/>
        </w:tabs>
        <w:spacing w:line="288" w:lineRule="auto"/>
        <w:ind w:left="159" w:right="136" w:firstLine="398"/>
        <w:rPr>
          <w:rFonts w:ascii="Arial" w:hAnsi="Arial" w:cs="Arial"/>
          <w:sz w:val="20"/>
          <w:szCs w:val="20"/>
          <w:lang w:val="ru-RU"/>
        </w:rPr>
      </w:pPr>
      <w:r w:rsidRPr="000600B1">
        <w:rPr>
          <w:rFonts w:ascii="Arial" w:hAnsi="Arial" w:cs="Arial"/>
          <w:sz w:val="20"/>
          <w:szCs w:val="20"/>
          <w:lang w:val="ru-RU"/>
        </w:rPr>
        <w:t xml:space="preserve">На другому етапі </w:t>
      </w:r>
      <w:proofErr w:type="gramStart"/>
      <w:r w:rsidRPr="000600B1">
        <w:rPr>
          <w:rFonts w:ascii="Arial" w:hAnsi="Arial" w:cs="Arial"/>
          <w:sz w:val="20"/>
          <w:szCs w:val="20"/>
          <w:lang w:val="ru-RU"/>
        </w:rPr>
        <w:t>( через</w:t>
      </w:r>
      <w:proofErr w:type="gramEnd"/>
      <w:r w:rsidRPr="000600B1">
        <w:rPr>
          <w:rFonts w:ascii="Arial" w:hAnsi="Arial" w:cs="Arial"/>
          <w:sz w:val="20"/>
          <w:szCs w:val="20"/>
          <w:lang w:val="ru-RU"/>
        </w:rPr>
        <w:t xml:space="preserve"> 2-3 роки після виконання робіт за І етапом та введення об'єкта в </w:t>
      </w:r>
      <w:proofErr w:type="gramStart"/>
      <w:r w:rsidRPr="000600B1">
        <w:rPr>
          <w:rFonts w:ascii="Arial" w:hAnsi="Arial" w:cs="Arial"/>
          <w:sz w:val="20"/>
          <w:szCs w:val="20"/>
          <w:lang w:val="ru-RU"/>
        </w:rPr>
        <w:t>експлуатацію )</w:t>
      </w:r>
      <w:proofErr w:type="gramEnd"/>
      <w:r w:rsidRPr="000600B1">
        <w:rPr>
          <w:rFonts w:ascii="Arial" w:hAnsi="Arial" w:cs="Arial"/>
          <w:sz w:val="20"/>
          <w:szCs w:val="20"/>
          <w:lang w:val="ru-RU"/>
        </w:rPr>
        <w:t xml:space="preserve"> слід</w:t>
      </w:r>
      <w:r w:rsidRPr="000600B1">
        <w:rPr>
          <w:rFonts w:ascii="Arial" w:hAnsi="Arial" w:cs="Arial"/>
          <w:spacing w:val="-9"/>
          <w:sz w:val="20"/>
          <w:szCs w:val="20"/>
          <w:lang w:val="ru-RU"/>
        </w:rPr>
        <w:t xml:space="preserve"> </w:t>
      </w:r>
      <w:r w:rsidRPr="000600B1">
        <w:rPr>
          <w:rFonts w:ascii="Arial" w:hAnsi="Arial" w:cs="Arial"/>
          <w:sz w:val="20"/>
          <w:szCs w:val="20"/>
          <w:lang w:val="ru-RU"/>
        </w:rPr>
        <w:t>передбачати:</w:t>
      </w:r>
    </w:p>
    <w:p w14:paraId="666E604F"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приведення у робочий стан провідної відкритої мережі (у разі</w:t>
      </w:r>
      <w:r w:rsidRPr="000600B1">
        <w:rPr>
          <w:rFonts w:ascii="Arial" w:hAnsi="Arial" w:cs="Arial"/>
          <w:spacing w:val="-21"/>
          <w:sz w:val="20"/>
          <w:szCs w:val="20"/>
          <w:lang w:val="ru-RU"/>
        </w:rPr>
        <w:t xml:space="preserve"> </w:t>
      </w:r>
      <w:r w:rsidRPr="000600B1">
        <w:rPr>
          <w:rFonts w:ascii="Arial" w:hAnsi="Arial" w:cs="Arial"/>
          <w:sz w:val="20"/>
          <w:szCs w:val="20"/>
          <w:lang w:val="ru-RU"/>
        </w:rPr>
        <w:t>потреби);</w:t>
      </w:r>
    </w:p>
    <w:p w14:paraId="337198EE"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додаткові заходи з організації поверхневого</w:t>
      </w:r>
      <w:r w:rsidRPr="000600B1">
        <w:rPr>
          <w:rFonts w:ascii="Arial" w:hAnsi="Arial" w:cs="Arial"/>
          <w:spacing w:val="-15"/>
          <w:sz w:val="20"/>
          <w:szCs w:val="20"/>
          <w:lang w:val="ru-RU"/>
        </w:rPr>
        <w:t xml:space="preserve"> </w:t>
      </w:r>
      <w:r w:rsidRPr="000600B1">
        <w:rPr>
          <w:rFonts w:ascii="Arial" w:hAnsi="Arial" w:cs="Arial"/>
          <w:sz w:val="20"/>
          <w:szCs w:val="20"/>
          <w:lang w:val="ru-RU"/>
        </w:rPr>
        <w:t>стоку;</w:t>
      </w:r>
    </w:p>
    <w:p w14:paraId="2804C152"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будівництво закритого дренажу (на площах, де в ньому є</w:t>
      </w:r>
      <w:r w:rsidRPr="000600B1">
        <w:rPr>
          <w:rFonts w:ascii="Arial" w:hAnsi="Arial" w:cs="Arial"/>
          <w:spacing w:val="-17"/>
          <w:sz w:val="20"/>
          <w:szCs w:val="20"/>
          <w:lang w:val="ru-RU"/>
        </w:rPr>
        <w:t xml:space="preserve"> </w:t>
      </w:r>
      <w:r w:rsidRPr="000600B1">
        <w:rPr>
          <w:rFonts w:ascii="Arial" w:hAnsi="Arial" w:cs="Arial"/>
          <w:sz w:val="20"/>
          <w:szCs w:val="20"/>
          <w:lang w:val="ru-RU"/>
        </w:rPr>
        <w:t>потреба);</w:t>
      </w:r>
    </w:p>
    <w:p w14:paraId="59793EFA"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додаткові споруди та дороги (у разі</w:t>
      </w:r>
      <w:r w:rsidRPr="000600B1">
        <w:rPr>
          <w:rFonts w:ascii="Arial" w:hAnsi="Arial" w:cs="Arial"/>
          <w:spacing w:val="-13"/>
          <w:sz w:val="20"/>
          <w:szCs w:val="20"/>
          <w:lang w:val="ru-RU"/>
        </w:rPr>
        <w:t xml:space="preserve"> </w:t>
      </w:r>
      <w:r w:rsidRPr="000600B1">
        <w:rPr>
          <w:rFonts w:ascii="Arial" w:hAnsi="Arial" w:cs="Arial"/>
          <w:sz w:val="20"/>
          <w:szCs w:val="20"/>
          <w:lang w:val="ru-RU"/>
        </w:rPr>
        <w:t>потреби);</w:t>
      </w:r>
    </w:p>
    <w:p w14:paraId="1B71F502"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засипка мережі попереднього осушення (частково або</w:t>
      </w:r>
      <w:r w:rsidRPr="000600B1">
        <w:rPr>
          <w:rFonts w:ascii="Arial" w:hAnsi="Arial" w:cs="Arial"/>
          <w:spacing w:val="-16"/>
          <w:sz w:val="20"/>
          <w:szCs w:val="20"/>
          <w:lang w:val="ru-RU"/>
        </w:rPr>
        <w:t xml:space="preserve"> </w:t>
      </w:r>
      <w:r w:rsidRPr="000600B1">
        <w:rPr>
          <w:rFonts w:ascii="Arial" w:hAnsi="Arial" w:cs="Arial"/>
          <w:sz w:val="20"/>
          <w:szCs w:val="20"/>
          <w:lang w:val="ru-RU"/>
        </w:rPr>
        <w:t>повністю);</w:t>
      </w:r>
    </w:p>
    <w:p w14:paraId="7DD10EB0" w14:textId="77777777" w:rsidR="00FD570C" w:rsidRPr="000600B1" w:rsidRDefault="00FD570C" w:rsidP="009352ED">
      <w:pPr>
        <w:pStyle w:val="a5"/>
        <w:numPr>
          <w:ilvl w:val="3"/>
          <w:numId w:val="4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оброблення грунту, глибоке розпушування, остаточне планування</w:t>
      </w:r>
      <w:r w:rsidRPr="000600B1">
        <w:rPr>
          <w:rFonts w:ascii="Arial" w:hAnsi="Arial" w:cs="Arial"/>
          <w:spacing w:val="-20"/>
          <w:sz w:val="20"/>
          <w:szCs w:val="20"/>
          <w:lang w:val="ru-RU"/>
        </w:rPr>
        <w:t xml:space="preserve"> </w:t>
      </w:r>
      <w:r w:rsidRPr="000600B1">
        <w:rPr>
          <w:rFonts w:ascii="Arial" w:hAnsi="Arial" w:cs="Arial"/>
          <w:sz w:val="20"/>
          <w:szCs w:val="20"/>
          <w:lang w:val="ru-RU"/>
        </w:rPr>
        <w:t>площ;</w:t>
      </w:r>
    </w:p>
    <w:p w14:paraId="582D6248" w14:textId="77777777" w:rsidR="00FD570C" w:rsidRPr="000600B1" w:rsidRDefault="00FD570C" w:rsidP="009352ED">
      <w:pPr>
        <w:pStyle w:val="a5"/>
        <w:numPr>
          <w:ilvl w:val="3"/>
          <w:numId w:val="49"/>
        </w:numPr>
        <w:tabs>
          <w:tab w:val="left" w:pos="971"/>
        </w:tabs>
        <w:spacing w:line="288" w:lineRule="auto"/>
        <w:ind w:right="232" w:firstLine="720"/>
        <w:rPr>
          <w:rFonts w:ascii="Arial" w:hAnsi="Arial" w:cs="Arial"/>
          <w:sz w:val="20"/>
          <w:szCs w:val="20"/>
          <w:lang w:val="ru-RU"/>
        </w:rPr>
      </w:pPr>
      <w:r w:rsidRPr="000600B1">
        <w:rPr>
          <w:rFonts w:ascii="Arial" w:hAnsi="Arial" w:cs="Arial"/>
          <w:sz w:val="20"/>
          <w:szCs w:val="20"/>
          <w:lang w:val="ru-RU"/>
        </w:rPr>
        <w:t>уточнення обсягів та складу заходів щодо охорони навколишнього середовища на основі аналізу виконаних заходів щодо його охорони на першому етапі</w:t>
      </w:r>
      <w:r w:rsidRPr="000600B1">
        <w:rPr>
          <w:rFonts w:ascii="Arial" w:hAnsi="Arial" w:cs="Arial"/>
          <w:spacing w:val="-18"/>
          <w:sz w:val="20"/>
          <w:szCs w:val="20"/>
          <w:lang w:val="ru-RU"/>
        </w:rPr>
        <w:t xml:space="preserve"> </w:t>
      </w:r>
      <w:r w:rsidRPr="000600B1">
        <w:rPr>
          <w:rFonts w:ascii="Arial" w:hAnsi="Arial" w:cs="Arial"/>
          <w:sz w:val="20"/>
          <w:szCs w:val="20"/>
          <w:lang w:val="ru-RU"/>
        </w:rPr>
        <w:t>осушення.</w:t>
      </w:r>
    </w:p>
    <w:p w14:paraId="6020572B" w14:textId="77777777" w:rsidR="00FD570C" w:rsidRPr="000600B1" w:rsidRDefault="00FD570C" w:rsidP="000600B1">
      <w:pPr>
        <w:pStyle w:val="Heading41"/>
        <w:spacing w:line="288" w:lineRule="auto"/>
        <w:rPr>
          <w:rFonts w:ascii="Arial" w:hAnsi="Arial" w:cs="Arial"/>
          <w:sz w:val="20"/>
          <w:szCs w:val="20"/>
        </w:rPr>
      </w:pPr>
      <w:bookmarkStart w:id="22" w:name="_TOC_250050"/>
      <w:bookmarkEnd w:id="22"/>
      <w:r w:rsidRPr="000600B1">
        <w:rPr>
          <w:rFonts w:ascii="Arial" w:hAnsi="Arial" w:cs="Arial"/>
          <w:sz w:val="20"/>
          <w:szCs w:val="20"/>
        </w:rPr>
        <w:t>Культуртехнічні роботи</w:t>
      </w:r>
    </w:p>
    <w:p w14:paraId="53BD05DB" w14:textId="77777777" w:rsidR="00FD570C" w:rsidRPr="000600B1" w:rsidRDefault="00FD570C" w:rsidP="00B477B5">
      <w:pPr>
        <w:pStyle w:val="a5"/>
        <w:numPr>
          <w:ilvl w:val="1"/>
          <w:numId w:val="59"/>
        </w:numPr>
        <w:tabs>
          <w:tab w:val="left" w:pos="1391"/>
        </w:tabs>
        <w:spacing w:line="288" w:lineRule="auto"/>
        <w:ind w:right="101" w:firstLine="720"/>
        <w:jc w:val="both"/>
        <w:rPr>
          <w:rFonts w:ascii="Arial" w:hAnsi="Arial" w:cs="Arial"/>
          <w:sz w:val="20"/>
          <w:szCs w:val="20"/>
        </w:rPr>
      </w:pPr>
      <w:r w:rsidRPr="000600B1">
        <w:rPr>
          <w:rFonts w:ascii="Arial" w:hAnsi="Arial" w:cs="Arial"/>
          <w:sz w:val="20"/>
          <w:szCs w:val="20"/>
        </w:rPr>
        <w:t>У процесі проектування осушувальних систем повинні передбачатися заходи щодо збереження верхнього родючого шару грунту, а при вимушеному порушенні цього шару - заходи щодо відновлення та підвищення його</w:t>
      </w:r>
      <w:r w:rsidRPr="000600B1">
        <w:rPr>
          <w:rFonts w:ascii="Arial" w:hAnsi="Arial" w:cs="Arial"/>
          <w:spacing w:val="-11"/>
          <w:sz w:val="20"/>
          <w:szCs w:val="20"/>
        </w:rPr>
        <w:t xml:space="preserve"> </w:t>
      </w:r>
      <w:r w:rsidRPr="000600B1">
        <w:rPr>
          <w:rFonts w:ascii="Arial" w:hAnsi="Arial" w:cs="Arial"/>
          <w:sz w:val="20"/>
          <w:szCs w:val="20"/>
        </w:rPr>
        <w:t>родючості.</w:t>
      </w:r>
    </w:p>
    <w:p w14:paraId="1596785B" w14:textId="77777777" w:rsidR="00FD570C" w:rsidRPr="000600B1" w:rsidRDefault="00FD570C" w:rsidP="00B477B5">
      <w:pPr>
        <w:pStyle w:val="a5"/>
        <w:numPr>
          <w:ilvl w:val="1"/>
          <w:numId w:val="59"/>
        </w:numPr>
        <w:tabs>
          <w:tab w:val="left" w:pos="1391"/>
        </w:tabs>
        <w:spacing w:line="288" w:lineRule="auto"/>
        <w:ind w:right="101" w:firstLine="720"/>
        <w:jc w:val="both"/>
        <w:rPr>
          <w:rFonts w:ascii="Arial" w:hAnsi="Arial" w:cs="Arial"/>
          <w:sz w:val="20"/>
          <w:szCs w:val="20"/>
          <w:lang w:val="ru-RU"/>
        </w:rPr>
      </w:pPr>
      <w:r w:rsidRPr="000600B1">
        <w:rPr>
          <w:rFonts w:ascii="Arial" w:hAnsi="Arial" w:cs="Arial"/>
          <w:sz w:val="20"/>
          <w:szCs w:val="20"/>
          <w:lang w:val="ru-RU"/>
        </w:rPr>
        <w:t>Основою для проектування культуртехнічних робіт є матеріали</w:t>
      </w:r>
      <w:r w:rsidRPr="000600B1">
        <w:rPr>
          <w:rFonts w:ascii="Arial" w:hAnsi="Arial" w:cs="Arial"/>
          <w:spacing w:val="-23"/>
          <w:sz w:val="20"/>
          <w:szCs w:val="20"/>
          <w:lang w:val="ru-RU"/>
        </w:rPr>
        <w:t xml:space="preserve"> </w:t>
      </w:r>
      <w:r w:rsidRPr="000600B1">
        <w:rPr>
          <w:rFonts w:ascii="Arial" w:hAnsi="Arial" w:cs="Arial"/>
          <w:sz w:val="20"/>
          <w:szCs w:val="20"/>
          <w:lang w:val="ru-RU"/>
        </w:rPr>
        <w:t>вишукувань: ботаніко-</w:t>
      </w:r>
      <w:r w:rsidRPr="000600B1">
        <w:rPr>
          <w:rFonts w:ascii="Arial" w:hAnsi="Arial" w:cs="Arial"/>
          <w:sz w:val="20"/>
          <w:szCs w:val="20"/>
          <w:lang w:val="ru-RU"/>
        </w:rPr>
        <w:lastRenderedPageBreak/>
        <w:t>культуртехнічні та грунтово-меліоративні</w:t>
      </w:r>
      <w:r w:rsidRPr="000600B1">
        <w:rPr>
          <w:rFonts w:ascii="Arial" w:hAnsi="Arial" w:cs="Arial"/>
          <w:spacing w:val="-16"/>
          <w:sz w:val="20"/>
          <w:szCs w:val="20"/>
          <w:lang w:val="ru-RU"/>
        </w:rPr>
        <w:t xml:space="preserve"> </w:t>
      </w:r>
      <w:r w:rsidRPr="000600B1">
        <w:rPr>
          <w:rFonts w:ascii="Arial" w:hAnsi="Arial" w:cs="Arial"/>
          <w:sz w:val="20"/>
          <w:szCs w:val="20"/>
          <w:lang w:val="ru-RU"/>
        </w:rPr>
        <w:t>карти.</w:t>
      </w:r>
    </w:p>
    <w:p w14:paraId="4893EDB6" w14:textId="77777777" w:rsidR="00FD570C" w:rsidRPr="000600B1" w:rsidRDefault="00FD570C" w:rsidP="00B477B5">
      <w:pPr>
        <w:pStyle w:val="a5"/>
        <w:numPr>
          <w:ilvl w:val="1"/>
          <w:numId w:val="59"/>
        </w:numPr>
        <w:tabs>
          <w:tab w:val="left" w:pos="1391"/>
        </w:tabs>
        <w:spacing w:line="288" w:lineRule="auto"/>
        <w:ind w:right="-41" w:firstLine="720"/>
        <w:jc w:val="both"/>
        <w:rPr>
          <w:rFonts w:ascii="Arial" w:hAnsi="Arial" w:cs="Arial"/>
          <w:sz w:val="20"/>
          <w:szCs w:val="20"/>
          <w:lang w:val="ru-RU"/>
        </w:rPr>
      </w:pPr>
      <w:r w:rsidRPr="000600B1">
        <w:rPr>
          <w:rFonts w:ascii="Arial" w:hAnsi="Arial" w:cs="Arial"/>
          <w:sz w:val="20"/>
          <w:szCs w:val="20"/>
          <w:lang w:val="ru-RU"/>
        </w:rPr>
        <w:t>Культуртехнічні роботи повинні виконуватися в єдиному комплексі з заходами, що забезпечують осушення та двостороннє регулювання водно-повітряного режиму грунтів, відновлення родючості грунту, порушеної в процесі меліоративних робіт, первинне освоєння земель.</w:t>
      </w:r>
    </w:p>
    <w:p w14:paraId="6E1330DD" w14:textId="77777777" w:rsidR="00FD570C" w:rsidRPr="000600B1" w:rsidRDefault="00FD570C" w:rsidP="00C45F70">
      <w:pPr>
        <w:pStyle w:val="a5"/>
        <w:numPr>
          <w:ilvl w:val="1"/>
          <w:numId w:val="59"/>
        </w:numPr>
        <w:tabs>
          <w:tab w:val="left" w:pos="1391"/>
        </w:tabs>
        <w:spacing w:line="288" w:lineRule="auto"/>
        <w:ind w:right="-41" w:firstLine="720"/>
        <w:jc w:val="both"/>
        <w:rPr>
          <w:rFonts w:ascii="Arial" w:hAnsi="Arial" w:cs="Arial"/>
          <w:sz w:val="20"/>
          <w:szCs w:val="20"/>
          <w:lang w:val="ru-RU"/>
        </w:rPr>
      </w:pPr>
      <w:r w:rsidRPr="000600B1">
        <w:rPr>
          <w:rFonts w:ascii="Arial" w:hAnsi="Arial" w:cs="Arial"/>
          <w:sz w:val="20"/>
          <w:szCs w:val="20"/>
          <w:lang w:val="ru-RU"/>
        </w:rPr>
        <w:t>Як протиерозійні заходи необхідно залишати смуги лісу уздовж річок, великих каналів, уздовж меж землекористувачів та сівозмінних ділянок, що проектуються, особливо на легких</w:t>
      </w:r>
      <w:r w:rsidRPr="000600B1">
        <w:rPr>
          <w:rFonts w:ascii="Arial" w:hAnsi="Arial" w:cs="Arial"/>
          <w:spacing w:val="-3"/>
          <w:sz w:val="20"/>
          <w:szCs w:val="20"/>
          <w:lang w:val="ru-RU"/>
        </w:rPr>
        <w:t xml:space="preserve"> </w:t>
      </w:r>
      <w:r w:rsidRPr="000600B1">
        <w:rPr>
          <w:rFonts w:ascii="Arial" w:hAnsi="Arial" w:cs="Arial"/>
          <w:sz w:val="20"/>
          <w:szCs w:val="20"/>
          <w:lang w:val="ru-RU"/>
        </w:rPr>
        <w:t>грунтах.</w:t>
      </w:r>
    </w:p>
    <w:p w14:paraId="71466EA4" w14:textId="77777777" w:rsidR="00FD570C" w:rsidRPr="000600B1" w:rsidRDefault="00FD570C" w:rsidP="00C45F70">
      <w:pPr>
        <w:pStyle w:val="a5"/>
        <w:numPr>
          <w:ilvl w:val="1"/>
          <w:numId w:val="59"/>
        </w:numPr>
        <w:tabs>
          <w:tab w:val="left" w:pos="1391"/>
        </w:tabs>
        <w:spacing w:line="288" w:lineRule="auto"/>
        <w:ind w:right="-41" w:firstLine="720"/>
        <w:jc w:val="both"/>
        <w:rPr>
          <w:rFonts w:ascii="Arial" w:hAnsi="Arial" w:cs="Arial"/>
          <w:sz w:val="20"/>
          <w:szCs w:val="20"/>
          <w:lang w:val="ru-RU"/>
        </w:rPr>
      </w:pPr>
      <w:r w:rsidRPr="000600B1">
        <w:rPr>
          <w:rFonts w:ascii="Arial" w:hAnsi="Arial" w:cs="Arial"/>
          <w:sz w:val="20"/>
          <w:szCs w:val="20"/>
          <w:lang w:val="ru-RU"/>
        </w:rPr>
        <w:t>Забороняється передбачати у складі культуртехнічних робіт знищення цінних порід дерев (дуб, клен, липа), а також лісів, що мають водоохоронне значення, лісопарків, заповідників, заказників.</w:t>
      </w:r>
    </w:p>
    <w:p w14:paraId="360F7A32" w14:textId="77777777" w:rsidR="00FD570C" w:rsidRPr="000600B1" w:rsidRDefault="00FD570C" w:rsidP="00B477B5">
      <w:pPr>
        <w:pStyle w:val="a5"/>
        <w:numPr>
          <w:ilvl w:val="1"/>
          <w:numId w:val="59"/>
        </w:numPr>
        <w:tabs>
          <w:tab w:val="left" w:pos="1391"/>
        </w:tabs>
        <w:spacing w:line="288" w:lineRule="auto"/>
        <w:ind w:right="-41" w:firstLine="720"/>
        <w:jc w:val="both"/>
        <w:rPr>
          <w:rFonts w:ascii="Arial" w:hAnsi="Arial" w:cs="Arial"/>
          <w:sz w:val="20"/>
          <w:szCs w:val="20"/>
          <w:lang w:val="ru-RU"/>
        </w:rPr>
      </w:pPr>
      <w:r w:rsidRPr="000600B1">
        <w:rPr>
          <w:rFonts w:ascii="Arial" w:hAnsi="Arial" w:cs="Arial"/>
          <w:sz w:val="20"/>
          <w:szCs w:val="20"/>
          <w:lang w:val="ru-RU"/>
        </w:rPr>
        <w:t>У складі культуртехнічних робіт слід передбачати заходи щодо утилізації деревно- чагарникової</w:t>
      </w:r>
      <w:r w:rsidRPr="000600B1">
        <w:rPr>
          <w:rFonts w:ascii="Arial" w:hAnsi="Arial" w:cs="Arial"/>
          <w:spacing w:val="-8"/>
          <w:sz w:val="20"/>
          <w:szCs w:val="20"/>
          <w:lang w:val="ru-RU"/>
        </w:rPr>
        <w:t xml:space="preserve"> </w:t>
      </w:r>
      <w:r w:rsidRPr="000600B1">
        <w:rPr>
          <w:rFonts w:ascii="Arial" w:hAnsi="Arial" w:cs="Arial"/>
          <w:sz w:val="20"/>
          <w:szCs w:val="20"/>
          <w:lang w:val="ru-RU"/>
        </w:rPr>
        <w:t>рослинності.</w:t>
      </w:r>
    </w:p>
    <w:p w14:paraId="0ACFAA4E" w14:textId="77777777" w:rsidR="00FD570C" w:rsidRPr="000600B1" w:rsidRDefault="00FD570C" w:rsidP="00B477B5">
      <w:pPr>
        <w:pStyle w:val="a5"/>
        <w:numPr>
          <w:ilvl w:val="1"/>
          <w:numId w:val="59"/>
        </w:numPr>
        <w:tabs>
          <w:tab w:val="left" w:pos="1391"/>
        </w:tabs>
        <w:spacing w:line="288" w:lineRule="auto"/>
        <w:ind w:right="-41" w:firstLine="720"/>
        <w:jc w:val="both"/>
        <w:rPr>
          <w:rFonts w:ascii="Arial" w:hAnsi="Arial" w:cs="Arial"/>
          <w:sz w:val="20"/>
          <w:szCs w:val="20"/>
          <w:lang w:val="ru-RU"/>
        </w:rPr>
      </w:pPr>
      <w:r w:rsidRPr="000600B1">
        <w:rPr>
          <w:rFonts w:ascii="Arial" w:hAnsi="Arial" w:cs="Arial"/>
          <w:sz w:val="20"/>
          <w:szCs w:val="20"/>
          <w:lang w:val="ru-RU"/>
        </w:rPr>
        <w:t>Спалення деревно-чагарникової рослинності на потужних торфовищах у</w:t>
      </w:r>
      <w:r w:rsidRPr="000600B1">
        <w:rPr>
          <w:rFonts w:ascii="Arial" w:hAnsi="Arial" w:cs="Arial"/>
          <w:spacing w:val="-24"/>
          <w:sz w:val="20"/>
          <w:szCs w:val="20"/>
          <w:lang w:val="ru-RU"/>
        </w:rPr>
        <w:t xml:space="preserve"> </w:t>
      </w:r>
      <w:r w:rsidRPr="000600B1">
        <w:rPr>
          <w:rFonts w:ascii="Arial" w:hAnsi="Arial" w:cs="Arial"/>
          <w:sz w:val="20"/>
          <w:szCs w:val="20"/>
          <w:lang w:val="ru-RU"/>
        </w:rPr>
        <w:t>будь-яку пору року не</w:t>
      </w:r>
      <w:r w:rsidRPr="000600B1">
        <w:rPr>
          <w:rFonts w:ascii="Arial" w:hAnsi="Arial" w:cs="Arial"/>
          <w:spacing w:val="-11"/>
          <w:sz w:val="20"/>
          <w:szCs w:val="20"/>
          <w:lang w:val="ru-RU"/>
        </w:rPr>
        <w:t xml:space="preserve"> </w:t>
      </w:r>
      <w:r w:rsidRPr="000600B1">
        <w:rPr>
          <w:rFonts w:ascii="Arial" w:hAnsi="Arial" w:cs="Arial"/>
          <w:sz w:val="20"/>
          <w:szCs w:val="20"/>
          <w:lang w:val="ru-RU"/>
        </w:rPr>
        <w:t>допускається.</w:t>
      </w:r>
    </w:p>
    <w:p w14:paraId="5BC53984" w14:textId="77777777" w:rsidR="00FD570C" w:rsidRPr="000600B1" w:rsidRDefault="00FD570C" w:rsidP="00B477B5">
      <w:pPr>
        <w:pStyle w:val="a5"/>
        <w:numPr>
          <w:ilvl w:val="1"/>
          <w:numId w:val="59"/>
        </w:numPr>
        <w:tabs>
          <w:tab w:val="left" w:pos="1391"/>
        </w:tabs>
        <w:spacing w:line="288" w:lineRule="auto"/>
        <w:ind w:right="-41" w:firstLine="720"/>
        <w:jc w:val="both"/>
        <w:rPr>
          <w:rFonts w:ascii="Arial" w:hAnsi="Arial" w:cs="Arial"/>
          <w:sz w:val="20"/>
          <w:szCs w:val="20"/>
          <w:lang w:val="ru-RU"/>
        </w:rPr>
      </w:pPr>
      <w:r w:rsidRPr="000600B1">
        <w:rPr>
          <w:rFonts w:ascii="Arial" w:hAnsi="Arial" w:cs="Arial"/>
          <w:sz w:val="20"/>
          <w:szCs w:val="20"/>
          <w:lang w:val="ru-RU"/>
        </w:rPr>
        <w:t xml:space="preserve">На вироблених торфовищах </w:t>
      </w:r>
      <w:proofErr w:type="gramStart"/>
      <w:r w:rsidRPr="000600B1">
        <w:rPr>
          <w:rFonts w:ascii="Arial" w:hAnsi="Arial" w:cs="Arial"/>
          <w:sz w:val="20"/>
          <w:szCs w:val="20"/>
          <w:lang w:val="ru-RU"/>
        </w:rPr>
        <w:t>в першу</w:t>
      </w:r>
      <w:proofErr w:type="gramEnd"/>
      <w:r w:rsidRPr="000600B1">
        <w:rPr>
          <w:rFonts w:ascii="Arial" w:hAnsi="Arial" w:cs="Arial"/>
          <w:sz w:val="20"/>
          <w:szCs w:val="20"/>
          <w:lang w:val="ru-RU"/>
        </w:rPr>
        <w:t xml:space="preserve"> чергу повинна провадитись перебудова осушувальної мережі з урахуванням гідрогеологічних умов та сільськогосподарського вико- ристання, що</w:t>
      </w:r>
      <w:r w:rsidRPr="000600B1">
        <w:rPr>
          <w:rFonts w:ascii="Arial" w:hAnsi="Arial" w:cs="Arial"/>
          <w:spacing w:val="-9"/>
          <w:sz w:val="20"/>
          <w:szCs w:val="20"/>
          <w:lang w:val="ru-RU"/>
        </w:rPr>
        <w:t xml:space="preserve"> </w:t>
      </w:r>
      <w:r w:rsidRPr="000600B1">
        <w:rPr>
          <w:rFonts w:ascii="Arial" w:hAnsi="Arial" w:cs="Arial"/>
          <w:sz w:val="20"/>
          <w:szCs w:val="20"/>
          <w:lang w:val="ru-RU"/>
        </w:rPr>
        <w:t>планується.</w:t>
      </w:r>
    </w:p>
    <w:p w14:paraId="383C6C39" w14:textId="77777777" w:rsidR="00FD570C" w:rsidRPr="000600B1" w:rsidRDefault="00FD570C" w:rsidP="00B477B5">
      <w:pPr>
        <w:pStyle w:val="Heading41"/>
        <w:numPr>
          <w:ilvl w:val="0"/>
          <w:numId w:val="59"/>
        </w:numPr>
        <w:tabs>
          <w:tab w:val="left" w:pos="299"/>
        </w:tabs>
        <w:spacing w:line="288" w:lineRule="auto"/>
        <w:ind w:left="298" w:hanging="180"/>
        <w:jc w:val="both"/>
        <w:rPr>
          <w:rFonts w:ascii="Arial" w:hAnsi="Arial" w:cs="Arial"/>
          <w:sz w:val="20"/>
          <w:szCs w:val="20"/>
          <w:lang w:val="ru-RU"/>
        </w:rPr>
      </w:pPr>
      <w:bookmarkStart w:id="23" w:name="_TOC_250049"/>
      <w:r w:rsidRPr="000600B1">
        <w:rPr>
          <w:rFonts w:ascii="Arial" w:hAnsi="Arial" w:cs="Arial"/>
          <w:sz w:val="20"/>
          <w:szCs w:val="20"/>
          <w:lang w:val="ru-RU"/>
        </w:rPr>
        <w:t>СПОРУДИ НА ЗРОШУВАЛЬНИХ ТА ОСУШУВАЛЬНИХ</w:t>
      </w:r>
      <w:r w:rsidRPr="000600B1">
        <w:rPr>
          <w:rFonts w:ascii="Arial" w:hAnsi="Arial" w:cs="Arial"/>
          <w:spacing w:val="-19"/>
          <w:sz w:val="20"/>
          <w:szCs w:val="20"/>
          <w:lang w:val="ru-RU"/>
        </w:rPr>
        <w:t xml:space="preserve"> </w:t>
      </w:r>
      <w:bookmarkEnd w:id="23"/>
      <w:r w:rsidRPr="000600B1">
        <w:rPr>
          <w:rFonts w:ascii="Arial" w:hAnsi="Arial" w:cs="Arial"/>
          <w:sz w:val="20"/>
          <w:szCs w:val="20"/>
          <w:lang w:val="ru-RU"/>
        </w:rPr>
        <w:t>СИСТЕМАХ</w:t>
      </w:r>
    </w:p>
    <w:p w14:paraId="0110966F" w14:textId="77777777" w:rsidR="00FD570C" w:rsidRPr="000600B1" w:rsidRDefault="00FD570C" w:rsidP="00B477B5">
      <w:pPr>
        <w:pStyle w:val="a5"/>
        <w:numPr>
          <w:ilvl w:val="1"/>
          <w:numId w:val="59"/>
        </w:numPr>
        <w:tabs>
          <w:tab w:val="left" w:pos="1112"/>
        </w:tabs>
        <w:spacing w:line="288" w:lineRule="auto"/>
        <w:ind w:right="-41" w:firstLine="662"/>
        <w:jc w:val="both"/>
        <w:rPr>
          <w:rFonts w:ascii="Arial" w:hAnsi="Arial" w:cs="Arial"/>
          <w:sz w:val="20"/>
          <w:szCs w:val="20"/>
          <w:lang w:val="ru-RU"/>
        </w:rPr>
      </w:pPr>
      <w:r w:rsidRPr="000600B1">
        <w:rPr>
          <w:rFonts w:ascii="Arial" w:hAnsi="Arial" w:cs="Arial"/>
          <w:sz w:val="20"/>
          <w:szCs w:val="20"/>
          <w:lang w:val="ru-RU"/>
        </w:rPr>
        <w:t>Гідротехнічні споруди на каналах слід проектувати у відповідності з СНіП 2.06.01 та цього</w:t>
      </w:r>
      <w:r w:rsidRPr="000600B1">
        <w:rPr>
          <w:rFonts w:ascii="Arial" w:hAnsi="Arial" w:cs="Arial"/>
          <w:spacing w:val="-6"/>
          <w:sz w:val="20"/>
          <w:szCs w:val="20"/>
          <w:lang w:val="ru-RU"/>
        </w:rPr>
        <w:t xml:space="preserve"> </w:t>
      </w:r>
      <w:r w:rsidRPr="000600B1">
        <w:rPr>
          <w:rFonts w:ascii="Arial" w:hAnsi="Arial" w:cs="Arial"/>
          <w:sz w:val="20"/>
          <w:szCs w:val="20"/>
          <w:lang w:val="ru-RU"/>
        </w:rPr>
        <w:t>розділу.</w:t>
      </w:r>
    </w:p>
    <w:p w14:paraId="7467DDFD" w14:textId="77777777" w:rsidR="00FD570C" w:rsidRPr="000600B1" w:rsidRDefault="00FD570C" w:rsidP="00B477B5">
      <w:pPr>
        <w:pStyle w:val="a3"/>
        <w:spacing w:line="288" w:lineRule="auto"/>
        <w:ind w:left="797"/>
        <w:jc w:val="both"/>
        <w:rPr>
          <w:rFonts w:ascii="Arial" w:hAnsi="Arial" w:cs="Arial"/>
          <w:sz w:val="20"/>
          <w:szCs w:val="20"/>
        </w:rPr>
      </w:pPr>
      <w:r w:rsidRPr="000600B1">
        <w:rPr>
          <w:rFonts w:ascii="Arial" w:hAnsi="Arial" w:cs="Arial"/>
          <w:sz w:val="20"/>
          <w:szCs w:val="20"/>
        </w:rPr>
        <w:t>Споруди повинні забезпечувати:</w:t>
      </w:r>
    </w:p>
    <w:p w14:paraId="4FBC1F8F" w14:textId="77777777" w:rsidR="00FD570C" w:rsidRPr="000600B1" w:rsidRDefault="00FD570C" w:rsidP="00B477B5">
      <w:pPr>
        <w:pStyle w:val="a5"/>
        <w:numPr>
          <w:ilvl w:val="3"/>
          <w:numId w:val="49"/>
        </w:numPr>
        <w:tabs>
          <w:tab w:val="left" w:pos="971"/>
        </w:tabs>
        <w:spacing w:line="288" w:lineRule="auto"/>
        <w:ind w:right="98" w:firstLine="720"/>
        <w:jc w:val="both"/>
        <w:rPr>
          <w:rFonts w:ascii="Arial" w:hAnsi="Arial" w:cs="Arial"/>
          <w:sz w:val="20"/>
          <w:szCs w:val="20"/>
          <w:lang w:val="ru-RU"/>
        </w:rPr>
      </w:pPr>
      <w:r w:rsidRPr="000600B1">
        <w:rPr>
          <w:rFonts w:ascii="Arial" w:hAnsi="Arial" w:cs="Arial"/>
          <w:sz w:val="20"/>
          <w:szCs w:val="20"/>
          <w:lang w:val="ru-RU"/>
        </w:rPr>
        <w:t>регулювання об'ємів подачі або відведення води при заданих рівнях, необхідний режим водорозподілу та водовідведення (володільники, водовипуски, водомірні споруди, перегороджуючі споруди);</w:t>
      </w:r>
    </w:p>
    <w:p w14:paraId="7F137E7F" w14:textId="77777777" w:rsidR="00FD570C" w:rsidRPr="000600B1" w:rsidRDefault="00FD570C" w:rsidP="00B477B5">
      <w:pPr>
        <w:pStyle w:val="a5"/>
        <w:numPr>
          <w:ilvl w:val="3"/>
          <w:numId w:val="49"/>
        </w:numPr>
        <w:tabs>
          <w:tab w:val="left" w:pos="971"/>
        </w:tabs>
        <w:spacing w:line="288" w:lineRule="auto"/>
        <w:ind w:left="970"/>
        <w:jc w:val="both"/>
        <w:rPr>
          <w:rFonts w:ascii="Arial" w:hAnsi="Arial" w:cs="Arial"/>
          <w:sz w:val="20"/>
          <w:szCs w:val="20"/>
          <w:lang w:val="ru-RU"/>
        </w:rPr>
      </w:pPr>
      <w:r w:rsidRPr="000600B1">
        <w:rPr>
          <w:rFonts w:ascii="Arial" w:hAnsi="Arial" w:cs="Arial"/>
          <w:sz w:val="20"/>
          <w:szCs w:val="20"/>
          <w:lang w:val="ru-RU"/>
        </w:rPr>
        <w:t>безпечне сполучення б'єфів (швидкотоки,</w:t>
      </w:r>
      <w:r w:rsidRPr="000600B1">
        <w:rPr>
          <w:rFonts w:ascii="Arial" w:hAnsi="Arial" w:cs="Arial"/>
          <w:spacing w:val="-15"/>
          <w:sz w:val="20"/>
          <w:szCs w:val="20"/>
          <w:lang w:val="ru-RU"/>
        </w:rPr>
        <w:t xml:space="preserve"> </w:t>
      </w:r>
      <w:r w:rsidRPr="000600B1">
        <w:rPr>
          <w:rFonts w:ascii="Arial" w:hAnsi="Arial" w:cs="Arial"/>
          <w:sz w:val="20"/>
          <w:szCs w:val="20"/>
          <w:lang w:val="ru-RU"/>
        </w:rPr>
        <w:t>перепади);</w:t>
      </w:r>
    </w:p>
    <w:p w14:paraId="29E8CE44" w14:textId="77777777" w:rsidR="00FD570C" w:rsidRPr="000600B1" w:rsidRDefault="00FD570C" w:rsidP="00B477B5">
      <w:pPr>
        <w:pStyle w:val="a5"/>
        <w:numPr>
          <w:ilvl w:val="3"/>
          <w:numId w:val="49"/>
        </w:numPr>
        <w:tabs>
          <w:tab w:val="left" w:pos="971"/>
        </w:tabs>
        <w:spacing w:line="288" w:lineRule="auto"/>
        <w:ind w:right="101" w:firstLine="720"/>
        <w:jc w:val="both"/>
        <w:rPr>
          <w:rFonts w:ascii="Arial" w:hAnsi="Arial" w:cs="Arial"/>
          <w:sz w:val="20"/>
          <w:szCs w:val="20"/>
          <w:lang w:val="ru-RU"/>
        </w:rPr>
      </w:pPr>
      <w:r w:rsidRPr="000600B1">
        <w:rPr>
          <w:rFonts w:ascii="Arial" w:hAnsi="Arial" w:cs="Arial"/>
          <w:sz w:val="20"/>
          <w:szCs w:val="20"/>
          <w:lang w:val="ru-RU"/>
        </w:rPr>
        <w:t>перетин каналами (лотками) доріг, колекторів, водотоків, ярів (трубчасті переїзди, дюкери,</w:t>
      </w:r>
      <w:r w:rsidRPr="000600B1">
        <w:rPr>
          <w:rFonts w:ascii="Arial" w:hAnsi="Arial" w:cs="Arial"/>
          <w:spacing w:val="-7"/>
          <w:sz w:val="20"/>
          <w:szCs w:val="20"/>
          <w:lang w:val="ru-RU"/>
        </w:rPr>
        <w:t xml:space="preserve"> </w:t>
      </w:r>
      <w:r w:rsidRPr="000600B1">
        <w:rPr>
          <w:rFonts w:ascii="Arial" w:hAnsi="Arial" w:cs="Arial"/>
          <w:sz w:val="20"/>
          <w:szCs w:val="20"/>
          <w:lang w:val="ru-RU"/>
        </w:rPr>
        <w:t>акведуки);</w:t>
      </w:r>
    </w:p>
    <w:p w14:paraId="633DD18E" w14:textId="77777777" w:rsidR="00FD570C" w:rsidRPr="000600B1" w:rsidRDefault="00FD570C" w:rsidP="00B477B5">
      <w:pPr>
        <w:pStyle w:val="a5"/>
        <w:numPr>
          <w:ilvl w:val="3"/>
          <w:numId w:val="49"/>
        </w:numPr>
        <w:tabs>
          <w:tab w:val="left" w:pos="971"/>
        </w:tabs>
        <w:spacing w:line="288" w:lineRule="auto"/>
        <w:ind w:left="970"/>
        <w:jc w:val="both"/>
        <w:rPr>
          <w:rFonts w:ascii="Arial" w:hAnsi="Arial" w:cs="Arial"/>
          <w:sz w:val="20"/>
          <w:szCs w:val="20"/>
          <w:lang w:val="ru-RU"/>
        </w:rPr>
      </w:pPr>
      <w:r w:rsidRPr="000600B1">
        <w:rPr>
          <w:rFonts w:ascii="Arial" w:hAnsi="Arial" w:cs="Arial"/>
          <w:sz w:val="20"/>
          <w:szCs w:val="20"/>
          <w:lang w:val="ru-RU"/>
        </w:rPr>
        <w:t>регулювання якості води (відстійники, пісколовки,</w:t>
      </w:r>
      <w:r w:rsidRPr="000600B1">
        <w:rPr>
          <w:rFonts w:ascii="Arial" w:hAnsi="Arial" w:cs="Arial"/>
          <w:spacing w:val="-19"/>
          <w:sz w:val="20"/>
          <w:szCs w:val="20"/>
          <w:lang w:val="ru-RU"/>
        </w:rPr>
        <w:t xml:space="preserve"> </w:t>
      </w:r>
      <w:r w:rsidRPr="000600B1">
        <w:rPr>
          <w:rFonts w:ascii="Arial" w:hAnsi="Arial" w:cs="Arial"/>
          <w:sz w:val="20"/>
          <w:szCs w:val="20"/>
          <w:lang w:val="ru-RU"/>
        </w:rPr>
        <w:t>басейни-змішувачі);</w:t>
      </w:r>
    </w:p>
    <w:p w14:paraId="559D2008" w14:textId="77777777" w:rsidR="00FD570C" w:rsidRPr="000600B1" w:rsidRDefault="00FD570C" w:rsidP="00B477B5">
      <w:pPr>
        <w:pStyle w:val="a5"/>
        <w:numPr>
          <w:ilvl w:val="3"/>
          <w:numId w:val="49"/>
        </w:numPr>
        <w:tabs>
          <w:tab w:val="left" w:pos="1045"/>
        </w:tabs>
        <w:spacing w:line="288" w:lineRule="auto"/>
        <w:ind w:left="1044" w:hanging="187"/>
        <w:jc w:val="both"/>
        <w:rPr>
          <w:rFonts w:ascii="Arial" w:hAnsi="Arial" w:cs="Arial"/>
          <w:sz w:val="20"/>
          <w:szCs w:val="20"/>
          <w:lang w:val="ru-RU"/>
        </w:rPr>
      </w:pPr>
      <w:r w:rsidRPr="000600B1">
        <w:rPr>
          <w:rFonts w:ascii="Arial" w:hAnsi="Arial" w:cs="Arial"/>
          <w:sz w:val="20"/>
          <w:szCs w:val="20"/>
          <w:lang w:val="ru-RU"/>
        </w:rPr>
        <w:t>недопущення переповнення каналів, спорожнення трубопроводів (скидні</w:t>
      </w:r>
      <w:r w:rsidRPr="000600B1">
        <w:rPr>
          <w:rFonts w:ascii="Arial" w:hAnsi="Arial" w:cs="Arial"/>
          <w:spacing w:val="-24"/>
          <w:sz w:val="20"/>
          <w:szCs w:val="20"/>
          <w:lang w:val="ru-RU"/>
        </w:rPr>
        <w:t xml:space="preserve"> </w:t>
      </w:r>
      <w:r w:rsidRPr="000600B1">
        <w:rPr>
          <w:rFonts w:ascii="Arial" w:hAnsi="Arial" w:cs="Arial"/>
          <w:sz w:val="20"/>
          <w:szCs w:val="20"/>
          <w:lang w:val="ru-RU"/>
        </w:rPr>
        <w:t>споруди);</w:t>
      </w:r>
    </w:p>
    <w:p w14:paraId="07E2BEE2" w14:textId="77777777" w:rsidR="00FD570C" w:rsidRPr="000600B1" w:rsidRDefault="00FD570C" w:rsidP="00B477B5">
      <w:pPr>
        <w:pStyle w:val="a5"/>
        <w:numPr>
          <w:ilvl w:val="3"/>
          <w:numId w:val="49"/>
        </w:numPr>
        <w:tabs>
          <w:tab w:val="left" w:pos="1052"/>
        </w:tabs>
        <w:spacing w:line="288" w:lineRule="auto"/>
        <w:ind w:left="159" w:right="114" w:firstLine="698"/>
        <w:jc w:val="both"/>
        <w:rPr>
          <w:rFonts w:ascii="Arial" w:hAnsi="Arial" w:cs="Arial"/>
          <w:sz w:val="20"/>
          <w:szCs w:val="20"/>
          <w:lang w:val="ru-RU"/>
        </w:rPr>
      </w:pPr>
      <w:r w:rsidRPr="000600B1">
        <w:rPr>
          <w:rFonts w:ascii="Arial" w:hAnsi="Arial" w:cs="Arial"/>
          <w:sz w:val="20"/>
          <w:szCs w:val="20"/>
          <w:lang w:val="ru-RU"/>
        </w:rPr>
        <w:t>захист водоводів, внутрішньосистемних резервуарів та водосховищ від замулювання, розмиву та інших шкідливих</w:t>
      </w:r>
      <w:r w:rsidRPr="000600B1">
        <w:rPr>
          <w:rFonts w:ascii="Arial" w:hAnsi="Arial" w:cs="Arial"/>
          <w:spacing w:val="-7"/>
          <w:sz w:val="20"/>
          <w:szCs w:val="20"/>
          <w:lang w:val="ru-RU"/>
        </w:rPr>
        <w:t xml:space="preserve"> </w:t>
      </w:r>
      <w:r w:rsidRPr="000600B1">
        <w:rPr>
          <w:rFonts w:ascii="Arial" w:hAnsi="Arial" w:cs="Arial"/>
          <w:sz w:val="20"/>
          <w:szCs w:val="20"/>
          <w:lang w:val="ru-RU"/>
        </w:rPr>
        <w:t>впливів;</w:t>
      </w:r>
    </w:p>
    <w:p w14:paraId="20C18DC4" w14:textId="77777777" w:rsidR="00FD570C" w:rsidRPr="000600B1" w:rsidRDefault="00FD570C" w:rsidP="00B477B5">
      <w:pPr>
        <w:pStyle w:val="a5"/>
        <w:numPr>
          <w:ilvl w:val="3"/>
          <w:numId w:val="49"/>
        </w:numPr>
        <w:tabs>
          <w:tab w:val="left" w:pos="990"/>
        </w:tabs>
        <w:spacing w:line="288" w:lineRule="auto"/>
        <w:ind w:left="989"/>
        <w:jc w:val="both"/>
        <w:rPr>
          <w:rFonts w:ascii="Arial" w:hAnsi="Arial" w:cs="Arial"/>
          <w:sz w:val="20"/>
          <w:szCs w:val="20"/>
        </w:rPr>
      </w:pPr>
      <w:r w:rsidRPr="000600B1">
        <w:rPr>
          <w:rFonts w:ascii="Arial" w:hAnsi="Arial" w:cs="Arial"/>
          <w:sz w:val="20"/>
          <w:szCs w:val="20"/>
        </w:rPr>
        <w:t>рибозахист.</w:t>
      </w:r>
    </w:p>
    <w:p w14:paraId="3C684B61" w14:textId="77777777" w:rsidR="00FD570C" w:rsidRPr="000600B1" w:rsidRDefault="00FD570C" w:rsidP="00B477B5">
      <w:pPr>
        <w:pStyle w:val="a5"/>
        <w:numPr>
          <w:ilvl w:val="1"/>
          <w:numId w:val="59"/>
        </w:numPr>
        <w:tabs>
          <w:tab w:val="left" w:pos="1237"/>
        </w:tabs>
        <w:spacing w:line="288" w:lineRule="auto"/>
        <w:ind w:left="197" w:right="113" w:firstLine="701"/>
        <w:jc w:val="both"/>
        <w:rPr>
          <w:rFonts w:ascii="Arial" w:hAnsi="Arial" w:cs="Arial"/>
          <w:sz w:val="20"/>
          <w:szCs w:val="20"/>
          <w:lang w:val="ru-RU"/>
        </w:rPr>
      </w:pPr>
      <w:r w:rsidRPr="000600B1">
        <w:rPr>
          <w:rFonts w:ascii="Arial" w:hAnsi="Arial" w:cs="Arial"/>
          <w:sz w:val="20"/>
          <w:szCs w:val="20"/>
          <w:lang w:val="ru-RU"/>
        </w:rPr>
        <w:t>Місцеположення, компоновку та тип споруд слід вибирати залежно від їх призначення, природних умов будівництва, наявності будівельних матеріалів, умов та способів виконання робіт та</w:t>
      </w:r>
      <w:r w:rsidRPr="000600B1">
        <w:rPr>
          <w:rFonts w:ascii="Arial" w:hAnsi="Arial" w:cs="Arial"/>
          <w:spacing w:val="-2"/>
          <w:sz w:val="20"/>
          <w:szCs w:val="20"/>
          <w:lang w:val="ru-RU"/>
        </w:rPr>
        <w:t xml:space="preserve"> </w:t>
      </w:r>
      <w:r w:rsidRPr="000600B1">
        <w:rPr>
          <w:rFonts w:ascii="Arial" w:hAnsi="Arial" w:cs="Arial"/>
          <w:sz w:val="20"/>
          <w:szCs w:val="20"/>
          <w:lang w:val="ru-RU"/>
        </w:rPr>
        <w:t>експлуатації.</w:t>
      </w:r>
    </w:p>
    <w:p w14:paraId="0820A467" w14:textId="77777777" w:rsidR="00FD570C" w:rsidRPr="000600B1" w:rsidRDefault="00FD570C" w:rsidP="000600B1">
      <w:pPr>
        <w:pStyle w:val="a3"/>
        <w:spacing w:line="288" w:lineRule="auto"/>
        <w:ind w:left="197" w:right="115" w:firstLine="700"/>
        <w:jc w:val="both"/>
        <w:rPr>
          <w:rFonts w:ascii="Arial" w:hAnsi="Arial" w:cs="Arial"/>
          <w:sz w:val="20"/>
          <w:szCs w:val="20"/>
          <w:lang w:val="ru-RU"/>
        </w:rPr>
      </w:pPr>
      <w:r w:rsidRPr="000600B1">
        <w:rPr>
          <w:rFonts w:ascii="Arial" w:hAnsi="Arial" w:cs="Arial"/>
          <w:sz w:val="20"/>
          <w:szCs w:val="20"/>
          <w:lang w:val="ru-RU"/>
        </w:rPr>
        <w:t>Як правило, слід використовувати типові проекти споруд. У разі відсутності типових про- ектів</w:t>
      </w:r>
      <w:r w:rsidRPr="000600B1">
        <w:rPr>
          <w:rFonts w:ascii="Arial" w:hAnsi="Arial" w:cs="Arial"/>
          <w:spacing w:val="-14"/>
          <w:sz w:val="20"/>
          <w:szCs w:val="20"/>
          <w:lang w:val="ru-RU"/>
        </w:rPr>
        <w:t xml:space="preserve"> </w:t>
      </w:r>
      <w:r w:rsidRPr="000600B1">
        <w:rPr>
          <w:rFonts w:ascii="Arial" w:hAnsi="Arial" w:cs="Arial"/>
          <w:sz w:val="20"/>
          <w:szCs w:val="20"/>
          <w:lang w:val="ru-RU"/>
        </w:rPr>
        <w:t>допускається</w:t>
      </w:r>
      <w:r w:rsidRPr="000600B1">
        <w:rPr>
          <w:rFonts w:ascii="Arial" w:hAnsi="Arial" w:cs="Arial"/>
          <w:spacing w:val="-14"/>
          <w:sz w:val="20"/>
          <w:szCs w:val="20"/>
          <w:lang w:val="ru-RU"/>
        </w:rPr>
        <w:t xml:space="preserve"> </w:t>
      </w:r>
      <w:r w:rsidRPr="000600B1">
        <w:rPr>
          <w:rFonts w:ascii="Arial" w:hAnsi="Arial" w:cs="Arial"/>
          <w:sz w:val="20"/>
          <w:szCs w:val="20"/>
          <w:lang w:val="ru-RU"/>
        </w:rPr>
        <w:t>застосовувати</w:t>
      </w:r>
      <w:r w:rsidRPr="000600B1">
        <w:rPr>
          <w:rFonts w:ascii="Arial" w:hAnsi="Arial" w:cs="Arial"/>
          <w:spacing w:val="-13"/>
          <w:sz w:val="20"/>
          <w:szCs w:val="20"/>
          <w:lang w:val="ru-RU"/>
        </w:rPr>
        <w:t xml:space="preserve"> </w:t>
      </w:r>
      <w:r w:rsidRPr="000600B1">
        <w:rPr>
          <w:rFonts w:ascii="Arial" w:hAnsi="Arial" w:cs="Arial"/>
          <w:sz w:val="20"/>
          <w:szCs w:val="20"/>
          <w:lang w:val="ru-RU"/>
        </w:rPr>
        <w:t>економічні</w:t>
      </w:r>
      <w:r w:rsidRPr="000600B1">
        <w:rPr>
          <w:rFonts w:ascii="Arial" w:hAnsi="Arial" w:cs="Arial"/>
          <w:spacing w:val="-13"/>
          <w:sz w:val="20"/>
          <w:szCs w:val="20"/>
          <w:lang w:val="ru-RU"/>
        </w:rPr>
        <w:t xml:space="preserve"> </w:t>
      </w:r>
      <w:r w:rsidRPr="000600B1">
        <w:rPr>
          <w:rFonts w:ascii="Arial" w:hAnsi="Arial" w:cs="Arial"/>
          <w:sz w:val="20"/>
          <w:szCs w:val="20"/>
          <w:lang w:val="ru-RU"/>
        </w:rPr>
        <w:t>або</w:t>
      </w:r>
      <w:r w:rsidRPr="000600B1">
        <w:rPr>
          <w:rFonts w:ascii="Arial" w:hAnsi="Arial" w:cs="Arial"/>
          <w:spacing w:val="-13"/>
          <w:sz w:val="20"/>
          <w:szCs w:val="20"/>
          <w:lang w:val="ru-RU"/>
        </w:rPr>
        <w:t xml:space="preserve"> </w:t>
      </w:r>
      <w:r w:rsidRPr="000600B1">
        <w:rPr>
          <w:rFonts w:ascii="Arial" w:hAnsi="Arial" w:cs="Arial"/>
          <w:sz w:val="20"/>
          <w:szCs w:val="20"/>
          <w:lang w:val="ru-RU"/>
        </w:rPr>
        <w:t>розробляти</w:t>
      </w:r>
      <w:r w:rsidRPr="000600B1">
        <w:rPr>
          <w:rFonts w:ascii="Arial" w:hAnsi="Arial" w:cs="Arial"/>
          <w:spacing w:val="-13"/>
          <w:sz w:val="20"/>
          <w:szCs w:val="20"/>
          <w:lang w:val="ru-RU"/>
        </w:rPr>
        <w:t xml:space="preserve"> </w:t>
      </w:r>
      <w:r w:rsidRPr="000600B1">
        <w:rPr>
          <w:rFonts w:ascii="Arial" w:hAnsi="Arial" w:cs="Arial"/>
          <w:sz w:val="20"/>
          <w:szCs w:val="20"/>
          <w:lang w:val="ru-RU"/>
        </w:rPr>
        <w:t>індивідуальні</w:t>
      </w:r>
      <w:r w:rsidRPr="000600B1">
        <w:rPr>
          <w:rFonts w:ascii="Arial" w:hAnsi="Arial" w:cs="Arial"/>
          <w:spacing w:val="-13"/>
          <w:sz w:val="20"/>
          <w:szCs w:val="20"/>
          <w:lang w:val="ru-RU"/>
        </w:rPr>
        <w:t xml:space="preserve"> </w:t>
      </w:r>
      <w:r w:rsidRPr="000600B1">
        <w:rPr>
          <w:rFonts w:ascii="Arial" w:hAnsi="Arial" w:cs="Arial"/>
          <w:sz w:val="20"/>
          <w:szCs w:val="20"/>
          <w:lang w:val="ru-RU"/>
        </w:rPr>
        <w:t>проекти</w:t>
      </w:r>
      <w:r w:rsidRPr="000600B1">
        <w:rPr>
          <w:rFonts w:ascii="Arial" w:hAnsi="Arial" w:cs="Arial"/>
          <w:spacing w:val="-13"/>
          <w:sz w:val="20"/>
          <w:szCs w:val="20"/>
          <w:lang w:val="ru-RU"/>
        </w:rPr>
        <w:t xml:space="preserve"> </w:t>
      </w:r>
      <w:r w:rsidRPr="000600B1">
        <w:rPr>
          <w:rFonts w:ascii="Arial" w:hAnsi="Arial" w:cs="Arial"/>
          <w:sz w:val="20"/>
          <w:szCs w:val="20"/>
          <w:lang w:val="ru-RU"/>
        </w:rPr>
        <w:t>з</w:t>
      </w:r>
      <w:r w:rsidRPr="000600B1">
        <w:rPr>
          <w:rFonts w:ascii="Arial" w:hAnsi="Arial" w:cs="Arial"/>
          <w:spacing w:val="-14"/>
          <w:sz w:val="20"/>
          <w:szCs w:val="20"/>
          <w:lang w:val="ru-RU"/>
        </w:rPr>
        <w:t xml:space="preserve"> </w:t>
      </w:r>
      <w:r w:rsidRPr="000600B1">
        <w:rPr>
          <w:rFonts w:ascii="Arial" w:hAnsi="Arial" w:cs="Arial"/>
          <w:sz w:val="20"/>
          <w:szCs w:val="20"/>
          <w:lang w:val="ru-RU"/>
        </w:rPr>
        <w:t>максимальним використанням типових рішень окремих вузлів</w:t>
      </w:r>
      <w:r w:rsidRPr="000600B1">
        <w:rPr>
          <w:rFonts w:ascii="Arial" w:hAnsi="Arial" w:cs="Arial"/>
          <w:spacing w:val="-16"/>
          <w:sz w:val="20"/>
          <w:szCs w:val="20"/>
          <w:lang w:val="ru-RU"/>
        </w:rPr>
        <w:t xml:space="preserve"> </w:t>
      </w:r>
      <w:r w:rsidRPr="000600B1">
        <w:rPr>
          <w:rFonts w:ascii="Arial" w:hAnsi="Arial" w:cs="Arial"/>
          <w:sz w:val="20"/>
          <w:szCs w:val="20"/>
          <w:lang w:val="ru-RU"/>
        </w:rPr>
        <w:t>споруд.</w:t>
      </w:r>
    </w:p>
    <w:p w14:paraId="674FC6ED" w14:textId="77777777" w:rsidR="00FD570C" w:rsidRPr="000600B1" w:rsidRDefault="00FD570C" w:rsidP="009352ED">
      <w:pPr>
        <w:pStyle w:val="a5"/>
        <w:numPr>
          <w:ilvl w:val="1"/>
          <w:numId w:val="59"/>
        </w:numPr>
        <w:tabs>
          <w:tab w:val="left" w:pos="1211"/>
        </w:tabs>
        <w:spacing w:line="288" w:lineRule="auto"/>
        <w:ind w:left="1210" w:hanging="331"/>
        <w:rPr>
          <w:rFonts w:ascii="Arial" w:hAnsi="Arial" w:cs="Arial"/>
          <w:sz w:val="20"/>
          <w:szCs w:val="20"/>
          <w:lang w:val="ru-RU"/>
        </w:rPr>
      </w:pPr>
      <w:r w:rsidRPr="000600B1">
        <w:rPr>
          <w:rFonts w:ascii="Arial" w:hAnsi="Arial" w:cs="Arial"/>
          <w:sz w:val="20"/>
          <w:szCs w:val="20"/>
          <w:lang w:val="ru-RU"/>
        </w:rPr>
        <w:t>При проектуванні споруд повинні бути</w:t>
      </w:r>
      <w:r w:rsidRPr="000600B1">
        <w:rPr>
          <w:rFonts w:ascii="Arial" w:hAnsi="Arial" w:cs="Arial"/>
          <w:spacing w:val="-15"/>
          <w:sz w:val="20"/>
          <w:szCs w:val="20"/>
          <w:lang w:val="ru-RU"/>
        </w:rPr>
        <w:t xml:space="preserve"> </w:t>
      </w:r>
      <w:r w:rsidRPr="000600B1">
        <w:rPr>
          <w:rFonts w:ascii="Arial" w:hAnsi="Arial" w:cs="Arial"/>
          <w:sz w:val="20"/>
          <w:szCs w:val="20"/>
          <w:lang w:val="ru-RU"/>
        </w:rPr>
        <w:t>забезпечені:</w:t>
      </w:r>
    </w:p>
    <w:p w14:paraId="7A8F652F"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lang w:val="ru-RU"/>
        </w:rPr>
      </w:pPr>
      <w:r w:rsidRPr="000600B1">
        <w:rPr>
          <w:rFonts w:ascii="Arial" w:hAnsi="Arial" w:cs="Arial"/>
          <w:sz w:val="20"/>
          <w:szCs w:val="20"/>
          <w:lang w:val="ru-RU"/>
        </w:rPr>
        <w:t xml:space="preserve">задані гідравлічні умови як </w:t>
      </w:r>
      <w:proofErr w:type="gramStart"/>
      <w:r w:rsidRPr="000600B1">
        <w:rPr>
          <w:rFonts w:ascii="Arial" w:hAnsi="Arial" w:cs="Arial"/>
          <w:sz w:val="20"/>
          <w:szCs w:val="20"/>
          <w:lang w:val="ru-RU"/>
        </w:rPr>
        <w:t>у межах</w:t>
      </w:r>
      <w:proofErr w:type="gramEnd"/>
      <w:r w:rsidRPr="000600B1">
        <w:rPr>
          <w:rFonts w:ascii="Arial" w:hAnsi="Arial" w:cs="Arial"/>
          <w:sz w:val="20"/>
          <w:szCs w:val="20"/>
          <w:lang w:val="ru-RU"/>
        </w:rPr>
        <w:t xml:space="preserve"> самої споруди, так і на всій меліоративній</w:t>
      </w:r>
      <w:r w:rsidRPr="000600B1">
        <w:rPr>
          <w:rFonts w:ascii="Arial" w:hAnsi="Arial" w:cs="Arial"/>
          <w:spacing w:val="-26"/>
          <w:sz w:val="20"/>
          <w:szCs w:val="20"/>
          <w:lang w:val="ru-RU"/>
        </w:rPr>
        <w:t xml:space="preserve"> </w:t>
      </w:r>
      <w:r w:rsidRPr="000600B1">
        <w:rPr>
          <w:rFonts w:ascii="Arial" w:hAnsi="Arial" w:cs="Arial"/>
          <w:sz w:val="20"/>
          <w:szCs w:val="20"/>
          <w:lang w:val="ru-RU"/>
        </w:rPr>
        <w:t>мережі;</w:t>
      </w:r>
    </w:p>
    <w:p w14:paraId="6A29BC46"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lang w:val="ru-RU"/>
        </w:rPr>
      </w:pPr>
      <w:r w:rsidRPr="000600B1">
        <w:rPr>
          <w:rFonts w:ascii="Arial" w:hAnsi="Arial" w:cs="Arial"/>
          <w:sz w:val="20"/>
          <w:szCs w:val="20"/>
          <w:lang w:val="ru-RU"/>
        </w:rPr>
        <w:t>стійкість та міцність споруди в цілому та окремих її</w:t>
      </w:r>
      <w:r w:rsidRPr="000600B1">
        <w:rPr>
          <w:rFonts w:ascii="Arial" w:hAnsi="Arial" w:cs="Arial"/>
          <w:spacing w:val="-16"/>
          <w:sz w:val="20"/>
          <w:szCs w:val="20"/>
          <w:lang w:val="ru-RU"/>
        </w:rPr>
        <w:t xml:space="preserve"> </w:t>
      </w:r>
      <w:r w:rsidRPr="000600B1">
        <w:rPr>
          <w:rFonts w:ascii="Arial" w:hAnsi="Arial" w:cs="Arial"/>
          <w:sz w:val="20"/>
          <w:szCs w:val="20"/>
          <w:lang w:val="ru-RU"/>
        </w:rPr>
        <w:t>частин;</w:t>
      </w:r>
    </w:p>
    <w:p w14:paraId="5E28C18A"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rPr>
      </w:pPr>
      <w:r w:rsidRPr="000600B1">
        <w:rPr>
          <w:rFonts w:ascii="Arial" w:hAnsi="Arial" w:cs="Arial"/>
          <w:sz w:val="20"/>
          <w:szCs w:val="20"/>
        </w:rPr>
        <w:t>фільтраційна міцність грунтів</w:t>
      </w:r>
      <w:r w:rsidRPr="000600B1">
        <w:rPr>
          <w:rFonts w:ascii="Arial" w:hAnsi="Arial" w:cs="Arial"/>
          <w:spacing w:val="-13"/>
          <w:sz w:val="20"/>
          <w:szCs w:val="20"/>
        </w:rPr>
        <w:t xml:space="preserve"> </w:t>
      </w:r>
      <w:r w:rsidRPr="000600B1">
        <w:rPr>
          <w:rFonts w:ascii="Arial" w:hAnsi="Arial" w:cs="Arial"/>
          <w:sz w:val="20"/>
          <w:szCs w:val="20"/>
        </w:rPr>
        <w:t>основи;</w:t>
      </w:r>
    </w:p>
    <w:p w14:paraId="5C95AB7D"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lang w:val="ru-RU"/>
        </w:rPr>
      </w:pPr>
      <w:r w:rsidRPr="000600B1">
        <w:rPr>
          <w:rFonts w:ascii="Arial" w:hAnsi="Arial" w:cs="Arial"/>
          <w:sz w:val="20"/>
          <w:szCs w:val="20"/>
          <w:lang w:val="ru-RU"/>
        </w:rPr>
        <w:t>надійність та зручність в експлуатації, можливість огляду та ремонту</w:t>
      </w:r>
      <w:r w:rsidRPr="000600B1">
        <w:rPr>
          <w:rFonts w:ascii="Arial" w:hAnsi="Arial" w:cs="Arial"/>
          <w:spacing w:val="-24"/>
          <w:sz w:val="20"/>
          <w:szCs w:val="20"/>
          <w:lang w:val="ru-RU"/>
        </w:rPr>
        <w:t xml:space="preserve"> </w:t>
      </w:r>
      <w:r w:rsidRPr="000600B1">
        <w:rPr>
          <w:rFonts w:ascii="Arial" w:hAnsi="Arial" w:cs="Arial"/>
          <w:sz w:val="20"/>
          <w:szCs w:val="20"/>
          <w:lang w:val="ru-RU"/>
        </w:rPr>
        <w:t>споруди;</w:t>
      </w:r>
    </w:p>
    <w:p w14:paraId="74E0CAE0"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lang w:val="ru-RU"/>
        </w:rPr>
      </w:pPr>
      <w:r w:rsidRPr="000600B1">
        <w:rPr>
          <w:rFonts w:ascii="Arial" w:hAnsi="Arial" w:cs="Arial"/>
          <w:sz w:val="20"/>
          <w:szCs w:val="20"/>
          <w:lang w:val="ru-RU"/>
        </w:rPr>
        <w:t>виконання вимог щодо охорони навколишнього</w:t>
      </w:r>
      <w:r w:rsidRPr="000600B1">
        <w:rPr>
          <w:rFonts w:ascii="Arial" w:hAnsi="Arial" w:cs="Arial"/>
          <w:spacing w:val="-15"/>
          <w:sz w:val="20"/>
          <w:szCs w:val="20"/>
          <w:lang w:val="ru-RU"/>
        </w:rPr>
        <w:t xml:space="preserve"> </w:t>
      </w:r>
      <w:r w:rsidRPr="000600B1">
        <w:rPr>
          <w:rFonts w:ascii="Arial" w:hAnsi="Arial" w:cs="Arial"/>
          <w:sz w:val="20"/>
          <w:szCs w:val="20"/>
          <w:lang w:val="ru-RU"/>
        </w:rPr>
        <w:t>середовища;</w:t>
      </w:r>
    </w:p>
    <w:p w14:paraId="6ED3E5DD"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rPr>
      </w:pPr>
      <w:r w:rsidRPr="000600B1">
        <w:rPr>
          <w:rFonts w:ascii="Arial" w:hAnsi="Arial" w:cs="Arial"/>
          <w:sz w:val="20"/>
          <w:szCs w:val="20"/>
        </w:rPr>
        <w:t>високий рівень індустріалізації</w:t>
      </w:r>
      <w:r w:rsidRPr="000600B1">
        <w:rPr>
          <w:rFonts w:ascii="Arial" w:hAnsi="Arial" w:cs="Arial"/>
          <w:spacing w:val="-14"/>
          <w:sz w:val="20"/>
          <w:szCs w:val="20"/>
        </w:rPr>
        <w:t xml:space="preserve"> </w:t>
      </w:r>
      <w:r w:rsidRPr="000600B1">
        <w:rPr>
          <w:rFonts w:ascii="Arial" w:hAnsi="Arial" w:cs="Arial"/>
          <w:sz w:val="20"/>
          <w:szCs w:val="20"/>
        </w:rPr>
        <w:t>будівництва;</w:t>
      </w:r>
    </w:p>
    <w:p w14:paraId="52263E1A"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lang w:val="ru-RU"/>
        </w:rPr>
      </w:pPr>
      <w:r w:rsidRPr="000600B1">
        <w:rPr>
          <w:rFonts w:ascii="Arial" w:hAnsi="Arial" w:cs="Arial"/>
          <w:sz w:val="20"/>
          <w:szCs w:val="20"/>
          <w:lang w:val="ru-RU"/>
        </w:rPr>
        <w:t>ощадливе витрачання дефіцитних будівельних</w:t>
      </w:r>
      <w:r w:rsidRPr="000600B1">
        <w:rPr>
          <w:rFonts w:ascii="Arial" w:hAnsi="Arial" w:cs="Arial"/>
          <w:spacing w:val="-14"/>
          <w:sz w:val="20"/>
          <w:szCs w:val="20"/>
          <w:lang w:val="ru-RU"/>
        </w:rPr>
        <w:t xml:space="preserve"> </w:t>
      </w:r>
      <w:r w:rsidRPr="000600B1">
        <w:rPr>
          <w:rFonts w:ascii="Arial" w:hAnsi="Arial" w:cs="Arial"/>
          <w:sz w:val="20"/>
          <w:szCs w:val="20"/>
          <w:lang w:val="ru-RU"/>
        </w:rPr>
        <w:t>матеріалів;</w:t>
      </w:r>
    </w:p>
    <w:p w14:paraId="20295E2A" w14:textId="77777777" w:rsidR="00FD570C" w:rsidRPr="000600B1" w:rsidRDefault="00FD570C" w:rsidP="009352ED">
      <w:pPr>
        <w:pStyle w:val="a5"/>
        <w:numPr>
          <w:ilvl w:val="0"/>
          <w:numId w:val="48"/>
        </w:numPr>
        <w:tabs>
          <w:tab w:val="left" w:pos="990"/>
        </w:tabs>
        <w:spacing w:line="288" w:lineRule="auto"/>
        <w:rPr>
          <w:rFonts w:ascii="Arial" w:hAnsi="Arial" w:cs="Arial"/>
          <w:sz w:val="20"/>
          <w:szCs w:val="20"/>
          <w:lang w:val="ru-RU"/>
        </w:rPr>
      </w:pPr>
      <w:r w:rsidRPr="000600B1">
        <w:rPr>
          <w:rFonts w:ascii="Arial" w:hAnsi="Arial" w:cs="Arial"/>
          <w:sz w:val="20"/>
          <w:szCs w:val="20"/>
          <w:lang w:val="ru-RU"/>
        </w:rPr>
        <w:t>широке застосування місцевих будівельних</w:t>
      </w:r>
      <w:r w:rsidRPr="000600B1">
        <w:rPr>
          <w:rFonts w:ascii="Arial" w:hAnsi="Arial" w:cs="Arial"/>
          <w:spacing w:val="-15"/>
          <w:sz w:val="20"/>
          <w:szCs w:val="20"/>
          <w:lang w:val="ru-RU"/>
        </w:rPr>
        <w:t xml:space="preserve"> </w:t>
      </w:r>
      <w:r w:rsidRPr="000600B1">
        <w:rPr>
          <w:rFonts w:ascii="Arial" w:hAnsi="Arial" w:cs="Arial"/>
          <w:sz w:val="20"/>
          <w:szCs w:val="20"/>
          <w:lang w:val="ru-RU"/>
        </w:rPr>
        <w:t>матеріалів.</w:t>
      </w:r>
    </w:p>
    <w:p w14:paraId="6E0E2841" w14:textId="77777777" w:rsidR="00FD570C" w:rsidRPr="000600B1" w:rsidRDefault="00FD570C" w:rsidP="009352ED">
      <w:pPr>
        <w:pStyle w:val="a5"/>
        <w:numPr>
          <w:ilvl w:val="1"/>
          <w:numId w:val="59"/>
        </w:numPr>
        <w:tabs>
          <w:tab w:val="left" w:pos="1281"/>
        </w:tabs>
        <w:spacing w:line="288" w:lineRule="auto"/>
        <w:ind w:right="113" w:firstLine="761"/>
        <w:jc w:val="both"/>
        <w:rPr>
          <w:rFonts w:ascii="Arial" w:hAnsi="Arial" w:cs="Arial"/>
          <w:sz w:val="20"/>
          <w:szCs w:val="20"/>
          <w:lang w:val="ru-RU"/>
        </w:rPr>
      </w:pPr>
      <w:r w:rsidRPr="000600B1">
        <w:rPr>
          <w:rFonts w:ascii="Arial" w:hAnsi="Arial" w:cs="Arial"/>
          <w:sz w:val="20"/>
          <w:szCs w:val="20"/>
          <w:lang w:val="ru-RU"/>
        </w:rPr>
        <w:t>При розподілі води по кількох каналах слід влаштовувати вузли регуляторів для обслуговування кількох водовипусків по довжині каналу або зосереджених в одному</w:t>
      </w:r>
      <w:r w:rsidRPr="000600B1">
        <w:rPr>
          <w:rFonts w:ascii="Arial" w:hAnsi="Arial" w:cs="Arial"/>
          <w:spacing w:val="-23"/>
          <w:sz w:val="20"/>
          <w:szCs w:val="20"/>
          <w:lang w:val="ru-RU"/>
        </w:rPr>
        <w:t xml:space="preserve"> </w:t>
      </w:r>
      <w:r w:rsidRPr="000600B1">
        <w:rPr>
          <w:rFonts w:ascii="Arial" w:hAnsi="Arial" w:cs="Arial"/>
          <w:sz w:val="20"/>
          <w:szCs w:val="20"/>
          <w:lang w:val="ru-RU"/>
        </w:rPr>
        <w:t>місці.</w:t>
      </w:r>
    </w:p>
    <w:p w14:paraId="302B2BE4" w14:textId="77777777" w:rsidR="00FD570C" w:rsidRPr="000600B1" w:rsidRDefault="00FD570C" w:rsidP="000600B1">
      <w:pPr>
        <w:pStyle w:val="a3"/>
        <w:spacing w:line="288" w:lineRule="auto"/>
        <w:ind w:left="118" w:right="113" w:firstLine="780"/>
        <w:jc w:val="both"/>
        <w:rPr>
          <w:rFonts w:ascii="Arial" w:hAnsi="Arial" w:cs="Arial"/>
          <w:sz w:val="20"/>
          <w:szCs w:val="20"/>
          <w:lang w:val="ru-RU"/>
        </w:rPr>
      </w:pPr>
      <w:r w:rsidRPr="000600B1">
        <w:rPr>
          <w:rFonts w:ascii="Arial" w:hAnsi="Arial" w:cs="Arial"/>
          <w:sz w:val="20"/>
          <w:szCs w:val="20"/>
          <w:lang w:val="ru-RU"/>
        </w:rPr>
        <w:t>При проектуванні типових споруд слід об'єднувати споруди різного призначення (ре- гулювальні, водомірні, дорожні тощо) в єдиний комплекс із суміщенням їх функцій.</w:t>
      </w:r>
    </w:p>
    <w:p w14:paraId="033FA16C" w14:textId="77777777" w:rsidR="00FD570C" w:rsidRPr="000600B1" w:rsidRDefault="00FD570C" w:rsidP="009352ED">
      <w:pPr>
        <w:pStyle w:val="a5"/>
        <w:numPr>
          <w:ilvl w:val="1"/>
          <w:numId w:val="59"/>
        </w:numPr>
        <w:tabs>
          <w:tab w:val="left" w:pos="1245"/>
        </w:tabs>
        <w:spacing w:line="288" w:lineRule="auto"/>
        <w:ind w:right="113" w:firstLine="780"/>
        <w:jc w:val="both"/>
        <w:rPr>
          <w:rFonts w:ascii="Arial" w:hAnsi="Arial" w:cs="Arial"/>
          <w:sz w:val="20"/>
          <w:szCs w:val="20"/>
          <w:lang w:val="ru-RU"/>
        </w:rPr>
      </w:pPr>
      <w:r w:rsidRPr="000600B1">
        <w:rPr>
          <w:rFonts w:ascii="Arial" w:hAnsi="Arial" w:cs="Arial"/>
          <w:sz w:val="20"/>
          <w:szCs w:val="20"/>
          <w:lang w:val="ru-RU"/>
        </w:rPr>
        <w:t xml:space="preserve">При проектуванні споруд для пропускання талих, дощових вод та селевих потоків під </w:t>
      </w:r>
      <w:r w:rsidRPr="000600B1">
        <w:rPr>
          <w:rFonts w:ascii="Arial" w:hAnsi="Arial" w:cs="Arial"/>
          <w:sz w:val="20"/>
          <w:szCs w:val="20"/>
          <w:lang w:val="ru-RU"/>
        </w:rPr>
        <w:lastRenderedPageBreak/>
        <w:t>(над) зрошувальними каналами розрахункову забезпеченість витрат води і селевих пото- ків необхідно приймати відповідно до класу зрошувальних каналів, які потрібно</w:t>
      </w:r>
      <w:r w:rsidRPr="000600B1">
        <w:rPr>
          <w:rFonts w:ascii="Arial" w:hAnsi="Arial" w:cs="Arial"/>
          <w:spacing w:val="-25"/>
          <w:sz w:val="20"/>
          <w:szCs w:val="20"/>
          <w:lang w:val="ru-RU"/>
        </w:rPr>
        <w:t xml:space="preserve"> </w:t>
      </w:r>
      <w:r w:rsidRPr="000600B1">
        <w:rPr>
          <w:rFonts w:ascii="Arial" w:hAnsi="Arial" w:cs="Arial"/>
          <w:sz w:val="20"/>
          <w:szCs w:val="20"/>
          <w:lang w:val="ru-RU"/>
        </w:rPr>
        <w:t>захистити.</w:t>
      </w:r>
    </w:p>
    <w:p w14:paraId="3B206CAC" w14:textId="77777777" w:rsidR="00FD570C" w:rsidRPr="000600B1" w:rsidRDefault="00FD570C" w:rsidP="009352ED">
      <w:pPr>
        <w:pStyle w:val="a5"/>
        <w:numPr>
          <w:ilvl w:val="1"/>
          <w:numId w:val="59"/>
        </w:numPr>
        <w:tabs>
          <w:tab w:val="left" w:pos="1271"/>
        </w:tabs>
        <w:spacing w:line="288" w:lineRule="auto"/>
        <w:ind w:right="113" w:firstLine="773"/>
        <w:jc w:val="both"/>
        <w:rPr>
          <w:rFonts w:ascii="Arial" w:hAnsi="Arial" w:cs="Arial"/>
          <w:sz w:val="20"/>
          <w:szCs w:val="20"/>
          <w:lang w:val="ru-RU"/>
        </w:rPr>
      </w:pPr>
      <w:r w:rsidRPr="000600B1">
        <w:rPr>
          <w:rFonts w:ascii="Arial" w:hAnsi="Arial" w:cs="Arial"/>
          <w:sz w:val="20"/>
          <w:szCs w:val="20"/>
          <w:lang w:val="ru-RU"/>
        </w:rPr>
        <w:t>Розрахунок споруд на осушувальних каналах слід виконувати на витрату води, що пропускається каналом при повному його заповненні у створі споруди, але не більше витрати води розрахункової забезпеченості, яка визначається залежно від класу споруди за СНіП 2.06.01 (основний розрахунковий</w:t>
      </w:r>
      <w:r w:rsidRPr="000600B1">
        <w:rPr>
          <w:rFonts w:ascii="Arial" w:hAnsi="Arial" w:cs="Arial"/>
          <w:spacing w:val="-9"/>
          <w:sz w:val="20"/>
          <w:szCs w:val="20"/>
          <w:lang w:val="ru-RU"/>
        </w:rPr>
        <w:t xml:space="preserve"> </w:t>
      </w:r>
      <w:r w:rsidRPr="000600B1">
        <w:rPr>
          <w:rFonts w:ascii="Arial" w:hAnsi="Arial" w:cs="Arial"/>
          <w:sz w:val="20"/>
          <w:szCs w:val="20"/>
          <w:lang w:val="ru-RU"/>
        </w:rPr>
        <w:t>випадок).</w:t>
      </w:r>
    </w:p>
    <w:p w14:paraId="65F5E46A" w14:textId="77777777" w:rsidR="00FD570C" w:rsidRPr="000600B1" w:rsidRDefault="00FD570C" w:rsidP="009352ED">
      <w:pPr>
        <w:pStyle w:val="a5"/>
        <w:numPr>
          <w:ilvl w:val="1"/>
          <w:numId w:val="59"/>
        </w:numPr>
        <w:tabs>
          <w:tab w:val="left" w:pos="1223"/>
        </w:tabs>
        <w:spacing w:line="288" w:lineRule="auto"/>
        <w:ind w:right="115" w:firstLine="720"/>
        <w:jc w:val="both"/>
        <w:rPr>
          <w:rFonts w:ascii="Arial" w:hAnsi="Arial" w:cs="Arial"/>
          <w:sz w:val="20"/>
          <w:szCs w:val="20"/>
          <w:lang w:val="ru-RU"/>
        </w:rPr>
      </w:pPr>
      <w:r w:rsidRPr="000600B1">
        <w:rPr>
          <w:rFonts w:ascii="Arial" w:hAnsi="Arial" w:cs="Arial"/>
          <w:sz w:val="20"/>
          <w:szCs w:val="20"/>
          <w:lang w:val="ru-RU"/>
        </w:rPr>
        <w:t>Розрахункову забезпеченість максимальних витрат води при проектуванні мостів та трубчастих</w:t>
      </w:r>
      <w:r w:rsidRPr="000600B1">
        <w:rPr>
          <w:rFonts w:ascii="Arial" w:hAnsi="Arial" w:cs="Arial"/>
          <w:spacing w:val="-9"/>
          <w:sz w:val="20"/>
          <w:szCs w:val="20"/>
          <w:lang w:val="ru-RU"/>
        </w:rPr>
        <w:t xml:space="preserve"> </w:t>
      </w:r>
      <w:r w:rsidRPr="000600B1">
        <w:rPr>
          <w:rFonts w:ascii="Arial" w:hAnsi="Arial" w:cs="Arial"/>
          <w:sz w:val="20"/>
          <w:szCs w:val="20"/>
          <w:lang w:val="ru-RU"/>
        </w:rPr>
        <w:t>переїздів</w:t>
      </w:r>
      <w:r w:rsidRPr="000600B1">
        <w:rPr>
          <w:rFonts w:ascii="Arial" w:hAnsi="Arial" w:cs="Arial"/>
          <w:spacing w:val="-10"/>
          <w:sz w:val="20"/>
          <w:szCs w:val="20"/>
          <w:lang w:val="ru-RU"/>
        </w:rPr>
        <w:t xml:space="preserve"> </w:t>
      </w:r>
      <w:r w:rsidRPr="000600B1">
        <w:rPr>
          <w:rFonts w:ascii="Arial" w:hAnsi="Arial" w:cs="Arial"/>
          <w:sz w:val="20"/>
          <w:szCs w:val="20"/>
          <w:lang w:val="ru-RU"/>
        </w:rPr>
        <w:t>при</w:t>
      </w:r>
      <w:r w:rsidRPr="000600B1">
        <w:rPr>
          <w:rFonts w:ascii="Arial" w:hAnsi="Arial" w:cs="Arial"/>
          <w:spacing w:val="-12"/>
          <w:sz w:val="20"/>
          <w:szCs w:val="20"/>
          <w:lang w:val="ru-RU"/>
        </w:rPr>
        <w:t xml:space="preserve"> </w:t>
      </w:r>
      <w:r w:rsidRPr="000600B1">
        <w:rPr>
          <w:rFonts w:ascii="Arial" w:hAnsi="Arial" w:cs="Arial"/>
          <w:sz w:val="20"/>
          <w:szCs w:val="20"/>
          <w:lang w:val="ru-RU"/>
        </w:rPr>
        <w:t>перетині</w:t>
      </w:r>
      <w:r w:rsidRPr="000600B1">
        <w:rPr>
          <w:rFonts w:ascii="Arial" w:hAnsi="Arial" w:cs="Arial"/>
          <w:spacing w:val="-11"/>
          <w:sz w:val="20"/>
          <w:szCs w:val="20"/>
          <w:lang w:val="ru-RU"/>
        </w:rPr>
        <w:t xml:space="preserve"> </w:t>
      </w:r>
      <w:r w:rsidRPr="000600B1">
        <w:rPr>
          <w:rFonts w:ascii="Arial" w:hAnsi="Arial" w:cs="Arial"/>
          <w:sz w:val="20"/>
          <w:szCs w:val="20"/>
          <w:lang w:val="ru-RU"/>
        </w:rPr>
        <w:t>осушувальних</w:t>
      </w:r>
      <w:r w:rsidRPr="000600B1">
        <w:rPr>
          <w:rFonts w:ascii="Arial" w:hAnsi="Arial" w:cs="Arial"/>
          <w:spacing w:val="-9"/>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10"/>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залізницями</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12"/>
          <w:sz w:val="20"/>
          <w:szCs w:val="20"/>
          <w:lang w:val="ru-RU"/>
        </w:rPr>
        <w:t xml:space="preserve"> </w:t>
      </w:r>
      <w:r w:rsidRPr="000600B1">
        <w:rPr>
          <w:rFonts w:ascii="Arial" w:hAnsi="Arial" w:cs="Arial"/>
          <w:sz w:val="20"/>
          <w:szCs w:val="20"/>
          <w:lang w:val="ru-RU"/>
        </w:rPr>
        <w:t>автомобільними</w:t>
      </w:r>
      <w:r w:rsidRPr="000600B1">
        <w:rPr>
          <w:rFonts w:ascii="Arial" w:hAnsi="Arial" w:cs="Arial"/>
          <w:spacing w:val="-10"/>
          <w:sz w:val="20"/>
          <w:szCs w:val="20"/>
          <w:lang w:val="ru-RU"/>
        </w:rPr>
        <w:t xml:space="preserve"> </w:t>
      </w:r>
      <w:r w:rsidRPr="000600B1">
        <w:rPr>
          <w:rFonts w:ascii="Arial" w:hAnsi="Arial" w:cs="Arial"/>
          <w:sz w:val="20"/>
          <w:szCs w:val="20"/>
          <w:lang w:val="ru-RU"/>
        </w:rPr>
        <w:t>дорогами слід визначати згідно з СНіП 11-39 і СНІП</w:t>
      </w:r>
      <w:r w:rsidRPr="000600B1">
        <w:rPr>
          <w:rFonts w:ascii="Arial" w:hAnsi="Arial" w:cs="Arial"/>
          <w:spacing w:val="-7"/>
          <w:sz w:val="20"/>
          <w:szCs w:val="20"/>
          <w:lang w:val="ru-RU"/>
        </w:rPr>
        <w:t xml:space="preserve"> </w:t>
      </w:r>
      <w:r w:rsidRPr="000600B1">
        <w:rPr>
          <w:rFonts w:ascii="Arial" w:hAnsi="Arial" w:cs="Arial"/>
          <w:sz w:val="20"/>
          <w:szCs w:val="20"/>
          <w:lang w:val="ru-RU"/>
        </w:rPr>
        <w:t>2.05.02.</w:t>
      </w:r>
    </w:p>
    <w:p w14:paraId="2548B6DD" w14:textId="77777777" w:rsidR="00FD570C" w:rsidRPr="000600B1" w:rsidRDefault="00FD570C" w:rsidP="009352ED">
      <w:pPr>
        <w:pStyle w:val="a5"/>
        <w:numPr>
          <w:ilvl w:val="1"/>
          <w:numId w:val="59"/>
        </w:numPr>
        <w:tabs>
          <w:tab w:val="left" w:pos="1163"/>
        </w:tabs>
        <w:spacing w:line="288" w:lineRule="auto"/>
        <w:ind w:right="112" w:firstLine="717"/>
        <w:jc w:val="both"/>
        <w:rPr>
          <w:rFonts w:ascii="Arial" w:hAnsi="Arial" w:cs="Arial"/>
          <w:sz w:val="20"/>
          <w:szCs w:val="20"/>
        </w:rPr>
      </w:pPr>
      <w:r w:rsidRPr="000600B1">
        <w:rPr>
          <w:rFonts w:ascii="Arial" w:hAnsi="Arial" w:cs="Arial"/>
          <w:sz w:val="20"/>
          <w:szCs w:val="20"/>
          <w:lang w:val="ru-RU"/>
        </w:rPr>
        <w:t>Перевищення</w:t>
      </w:r>
      <w:r w:rsidRPr="000600B1">
        <w:rPr>
          <w:rFonts w:ascii="Arial" w:hAnsi="Arial" w:cs="Arial"/>
          <w:spacing w:val="-9"/>
          <w:sz w:val="20"/>
          <w:szCs w:val="20"/>
          <w:lang w:val="ru-RU"/>
        </w:rPr>
        <w:t xml:space="preserve"> </w:t>
      </w:r>
      <w:r w:rsidRPr="000600B1">
        <w:rPr>
          <w:rFonts w:ascii="Arial" w:hAnsi="Arial" w:cs="Arial"/>
          <w:sz w:val="20"/>
          <w:szCs w:val="20"/>
          <w:lang w:val="ru-RU"/>
        </w:rPr>
        <w:t>верху</w:t>
      </w:r>
      <w:r w:rsidRPr="000600B1">
        <w:rPr>
          <w:rFonts w:ascii="Arial" w:hAnsi="Arial" w:cs="Arial"/>
          <w:spacing w:val="-8"/>
          <w:sz w:val="20"/>
          <w:szCs w:val="20"/>
          <w:lang w:val="ru-RU"/>
        </w:rPr>
        <w:t xml:space="preserve"> </w:t>
      </w:r>
      <w:r w:rsidRPr="000600B1">
        <w:rPr>
          <w:rFonts w:ascii="Arial" w:hAnsi="Arial" w:cs="Arial"/>
          <w:sz w:val="20"/>
          <w:szCs w:val="20"/>
          <w:lang w:val="ru-RU"/>
        </w:rPr>
        <w:t>стін</w:t>
      </w:r>
      <w:r w:rsidRPr="000600B1">
        <w:rPr>
          <w:rFonts w:ascii="Arial" w:hAnsi="Arial" w:cs="Arial"/>
          <w:spacing w:val="-7"/>
          <w:sz w:val="20"/>
          <w:szCs w:val="20"/>
          <w:lang w:val="ru-RU"/>
        </w:rPr>
        <w:t xml:space="preserve"> </w:t>
      </w:r>
      <w:r w:rsidRPr="000600B1">
        <w:rPr>
          <w:rFonts w:ascii="Arial" w:hAnsi="Arial" w:cs="Arial"/>
          <w:sz w:val="20"/>
          <w:szCs w:val="20"/>
          <w:lang w:val="ru-RU"/>
        </w:rPr>
        <w:t>та</w:t>
      </w:r>
      <w:r w:rsidRPr="000600B1">
        <w:rPr>
          <w:rFonts w:ascii="Arial" w:hAnsi="Arial" w:cs="Arial"/>
          <w:spacing w:val="-6"/>
          <w:sz w:val="20"/>
          <w:szCs w:val="20"/>
          <w:lang w:val="ru-RU"/>
        </w:rPr>
        <w:t xml:space="preserve"> </w:t>
      </w:r>
      <w:r w:rsidRPr="000600B1">
        <w:rPr>
          <w:rFonts w:ascii="Arial" w:hAnsi="Arial" w:cs="Arial"/>
          <w:sz w:val="20"/>
          <w:szCs w:val="20"/>
          <w:lang w:val="ru-RU"/>
        </w:rPr>
        <w:t>укосів</w:t>
      </w:r>
      <w:r w:rsidRPr="000600B1">
        <w:rPr>
          <w:rFonts w:ascii="Arial" w:hAnsi="Arial" w:cs="Arial"/>
          <w:spacing w:val="-7"/>
          <w:sz w:val="20"/>
          <w:szCs w:val="20"/>
          <w:lang w:val="ru-RU"/>
        </w:rPr>
        <w:t xml:space="preserve"> </w:t>
      </w:r>
      <w:r w:rsidRPr="000600B1">
        <w:rPr>
          <w:rFonts w:ascii="Arial" w:hAnsi="Arial" w:cs="Arial"/>
          <w:sz w:val="20"/>
          <w:szCs w:val="20"/>
          <w:lang w:val="ru-RU"/>
        </w:rPr>
        <w:t>споруд</w:t>
      </w:r>
      <w:r w:rsidRPr="000600B1">
        <w:rPr>
          <w:rFonts w:ascii="Arial" w:hAnsi="Arial" w:cs="Arial"/>
          <w:spacing w:val="-6"/>
          <w:sz w:val="20"/>
          <w:szCs w:val="20"/>
          <w:lang w:val="ru-RU"/>
        </w:rPr>
        <w:t xml:space="preserve"> </w:t>
      </w:r>
      <w:r w:rsidRPr="000600B1">
        <w:rPr>
          <w:rFonts w:ascii="Arial" w:hAnsi="Arial" w:cs="Arial"/>
          <w:sz w:val="20"/>
          <w:szCs w:val="20"/>
          <w:lang w:val="ru-RU"/>
        </w:rPr>
        <w:t>над</w:t>
      </w:r>
      <w:r w:rsidRPr="000600B1">
        <w:rPr>
          <w:rFonts w:ascii="Arial" w:hAnsi="Arial" w:cs="Arial"/>
          <w:spacing w:val="-6"/>
          <w:sz w:val="20"/>
          <w:szCs w:val="20"/>
          <w:lang w:val="ru-RU"/>
        </w:rPr>
        <w:t xml:space="preserve"> </w:t>
      </w:r>
      <w:r w:rsidRPr="000600B1">
        <w:rPr>
          <w:rFonts w:ascii="Arial" w:hAnsi="Arial" w:cs="Arial"/>
          <w:sz w:val="20"/>
          <w:szCs w:val="20"/>
          <w:lang w:val="ru-RU"/>
        </w:rPr>
        <w:t>рівнем</w:t>
      </w:r>
      <w:r w:rsidRPr="000600B1">
        <w:rPr>
          <w:rFonts w:ascii="Arial" w:hAnsi="Arial" w:cs="Arial"/>
          <w:spacing w:val="-7"/>
          <w:sz w:val="20"/>
          <w:szCs w:val="20"/>
          <w:lang w:val="ru-RU"/>
        </w:rPr>
        <w:t xml:space="preserve"> </w:t>
      </w:r>
      <w:r w:rsidRPr="000600B1">
        <w:rPr>
          <w:rFonts w:ascii="Arial" w:hAnsi="Arial" w:cs="Arial"/>
          <w:sz w:val="20"/>
          <w:szCs w:val="20"/>
          <w:lang w:val="ru-RU"/>
        </w:rPr>
        <w:t>води</w:t>
      </w:r>
      <w:r w:rsidRPr="000600B1">
        <w:rPr>
          <w:rFonts w:ascii="Arial" w:hAnsi="Arial" w:cs="Arial"/>
          <w:spacing w:val="-7"/>
          <w:sz w:val="20"/>
          <w:szCs w:val="20"/>
          <w:lang w:val="ru-RU"/>
        </w:rPr>
        <w:t xml:space="preserve"> </w:t>
      </w:r>
      <w:r w:rsidRPr="000600B1">
        <w:rPr>
          <w:rFonts w:ascii="Arial" w:hAnsi="Arial" w:cs="Arial"/>
          <w:sz w:val="20"/>
          <w:szCs w:val="20"/>
          <w:lang w:val="ru-RU"/>
        </w:rPr>
        <w:t>в</w:t>
      </w:r>
      <w:r w:rsidRPr="000600B1">
        <w:rPr>
          <w:rFonts w:ascii="Arial" w:hAnsi="Arial" w:cs="Arial"/>
          <w:spacing w:val="-7"/>
          <w:sz w:val="20"/>
          <w:szCs w:val="20"/>
          <w:lang w:val="ru-RU"/>
        </w:rPr>
        <w:t xml:space="preserve"> </w:t>
      </w:r>
      <w:r w:rsidRPr="000600B1">
        <w:rPr>
          <w:rFonts w:ascii="Arial" w:hAnsi="Arial" w:cs="Arial"/>
          <w:sz w:val="20"/>
          <w:szCs w:val="20"/>
          <w:lang w:val="ru-RU"/>
        </w:rPr>
        <w:t>каналі</w:t>
      </w:r>
      <w:r w:rsidRPr="000600B1">
        <w:rPr>
          <w:rFonts w:ascii="Arial" w:hAnsi="Arial" w:cs="Arial"/>
          <w:spacing w:val="-5"/>
          <w:sz w:val="20"/>
          <w:szCs w:val="20"/>
          <w:lang w:val="ru-RU"/>
        </w:rPr>
        <w:t xml:space="preserve"> </w:t>
      </w:r>
      <w:r w:rsidRPr="000600B1">
        <w:rPr>
          <w:rFonts w:ascii="Arial" w:hAnsi="Arial" w:cs="Arial"/>
          <w:sz w:val="20"/>
          <w:szCs w:val="20"/>
          <w:lang w:val="ru-RU"/>
        </w:rPr>
        <w:t>при</w:t>
      </w:r>
      <w:r w:rsidRPr="000600B1">
        <w:rPr>
          <w:rFonts w:ascii="Arial" w:hAnsi="Arial" w:cs="Arial"/>
          <w:spacing w:val="-7"/>
          <w:sz w:val="20"/>
          <w:szCs w:val="20"/>
          <w:lang w:val="ru-RU"/>
        </w:rPr>
        <w:t xml:space="preserve"> </w:t>
      </w:r>
      <w:r w:rsidRPr="000600B1">
        <w:rPr>
          <w:rFonts w:ascii="Arial" w:hAnsi="Arial" w:cs="Arial"/>
          <w:sz w:val="20"/>
          <w:szCs w:val="20"/>
          <w:lang w:val="ru-RU"/>
        </w:rPr>
        <w:t>пропусканні</w:t>
      </w:r>
      <w:r w:rsidRPr="000600B1">
        <w:rPr>
          <w:rFonts w:ascii="Arial" w:hAnsi="Arial" w:cs="Arial"/>
          <w:spacing w:val="-5"/>
          <w:sz w:val="20"/>
          <w:szCs w:val="20"/>
          <w:lang w:val="ru-RU"/>
        </w:rPr>
        <w:t xml:space="preserve"> </w:t>
      </w:r>
      <w:r w:rsidRPr="000600B1">
        <w:rPr>
          <w:rFonts w:ascii="Arial" w:hAnsi="Arial" w:cs="Arial"/>
          <w:sz w:val="20"/>
          <w:szCs w:val="20"/>
          <w:lang w:val="ru-RU"/>
        </w:rPr>
        <w:t>через споруду</w:t>
      </w:r>
      <w:r w:rsidRPr="000600B1">
        <w:rPr>
          <w:rFonts w:ascii="Arial" w:hAnsi="Arial" w:cs="Arial"/>
          <w:spacing w:val="-13"/>
          <w:sz w:val="20"/>
          <w:szCs w:val="20"/>
          <w:lang w:val="ru-RU"/>
        </w:rPr>
        <w:t xml:space="preserve"> </w:t>
      </w:r>
      <w:r w:rsidRPr="000600B1">
        <w:rPr>
          <w:rFonts w:ascii="Arial" w:hAnsi="Arial" w:cs="Arial"/>
          <w:sz w:val="20"/>
          <w:szCs w:val="20"/>
          <w:lang w:val="ru-RU"/>
        </w:rPr>
        <w:t>розрахункової</w:t>
      </w:r>
      <w:r w:rsidRPr="000600B1">
        <w:rPr>
          <w:rFonts w:ascii="Arial" w:hAnsi="Arial" w:cs="Arial"/>
          <w:spacing w:val="-10"/>
          <w:sz w:val="20"/>
          <w:szCs w:val="20"/>
          <w:lang w:val="ru-RU"/>
        </w:rPr>
        <w:t xml:space="preserve"> </w:t>
      </w:r>
      <w:r w:rsidRPr="000600B1">
        <w:rPr>
          <w:rFonts w:ascii="Arial" w:hAnsi="Arial" w:cs="Arial"/>
          <w:sz w:val="20"/>
          <w:szCs w:val="20"/>
          <w:lang w:val="ru-RU"/>
        </w:rPr>
        <w:t>витрати</w:t>
      </w:r>
      <w:r w:rsidRPr="000600B1">
        <w:rPr>
          <w:rFonts w:ascii="Arial" w:hAnsi="Arial" w:cs="Arial"/>
          <w:spacing w:val="-11"/>
          <w:sz w:val="20"/>
          <w:szCs w:val="20"/>
          <w:lang w:val="ru-RU"/>
        </w:rPr>
        <w:t xml:space="preserve"> </w:t>
      </w:r>
      <w:r w:rsidRPr="000600B1">
        <w:rPr>
          <w:rFonts w:ascii="Arial" w:hAnsi="Arial" w:cs="Arial"/>
          <w:sz w:val="20"/>
          <w:szCs w:val="20"/>
          <w:lang w:val="ru-RU"/>
        </w:rPr>
        <w:t>води</w:t>
      </w:r>
      <w:r w:rsidRPr="000600B1">
        <w:rPr>
          <w:rFonts w:ascii="Arial" w:hAnsi="Arial" w:cs="Arial"/>
          <w:spacing w:val="-11"/>
          <w:sz w:val="20"/>
          <w:szCs w:val="20"/>
          <w:lang w:val="ru-RU"/>
        </w:rPr>
        <w:t xml:space="preserve"> </w:t>
      </w:r>
      <w:r w:rsidRPr="000600B1">
        <w:rPr>
          <w:rFonts w:ascii="Arial" w:hAnsi="Arial" w:cs="Arial"/>
          <w:sz w:val="20"/>
          <w:szCs w:val="20"/>
          <w:lang w:val="ru-RU"/>
        </w:rPr>
        <w:t>слід</w:t>
      </w:r>
      <w:r w:rsidRPr="000600B1">
        <w:rPr>
          <w:rFonts w:ascii="Arial" w:hAnsi="Arial" w:cs="Arial"/>
          <w:spacing w:val="-10"/>
          <w:sz w:val="20"/>
          <w:szCs w:val="20"/>
          <w:lang w:val="ru-RU"/>
        </w:rPr>
        <w:t xml:space="preserve"> </w:t>
      </w:r>
      <w:r w:rsidRPr="000600B1">
        <w:rPr>
          <w:rFonts w:ascii="Arial" w:hAnsi="Arial" w:cs="Arial"/>
          <w:sz w:val="20"/>
          <w:szCs w:val="20"/>
          <w:lang w:val="ru-RU"/>
        </w:rPr>
        <w:t>приймати</w:t>
      </w:r>
      <w:r w:rsidRPr="000600B1">
        <w:rPr>
          <w:rFonts w:ascii="Arial" w:hAnsi="Arial" w:cs="Arial"/>
          <w:spacing w:val="-14"/>
          <w:sz w:val="20"/>
          <w:szCs w:val="20"/>
          <w:lang w:val="ru-RU"/>
        </w:rPr>
        <w:t xml:space="preserve"> </w:t>
      </w:r>
      <w:r w:rsidRPr="000600B1">
        <w:rPr>
          <w:rFonts w:ascii="Arial" w:hAnsi="Arial" w:cs="Arial"/>
          <w:sz w:val="20"/>
          <w:szCs w:val="20"/>
          <w:lang w:val="ru-RU"/>
        </w:rPr>
        <w:t>за</w:t>
      </w:r>
      <w:r w:rsidRPr="000600B1">
        <w:rPr>
          <w:rFonts w:ascii="Arial" w:hAnsi="Arial" w:cs="Arial"/>
          <w:spacing w:val="-11"/>
          <w:sz w:val="20"/>
          <w:szCs w:val="20"/>
          <w:lang w:val="ru-RU"/>
        </w:rPr>
        <w:t xml:space="preserve"> </w:t>
      </w:r>
      <w:r w:rsidRPr="000600B1">
        <w:rPr>
          <w:rFonts w:ascii="Arial" w:hAnsi="Arial" w:cs="Arial"/>
          <w:sz w:val="20"/>
          <w:szCs w:val="20"/>
          <w:lang w:val="ru-RU"/>
        </w:rPr>
        <w:t>таблицею</w:t>
      </w:r>
      <w:r w:rsidRPr="000600B1">
        <w:rPr>
          <w:rFonts w:ascii="Arial" w:hAnsi="Arial" w:cs="Arial"/>
          <w:spacing w:val="-10"/>
          <w:sz w:val="20"/>
          <w:szCs w:val="20"/>
          <w:lang w:val="ru-RU"/>
        </w:rPr>
        <w:t xml:space="preserve"> </w:t>
      </w:r>
      <w:proofErr w:type="gramStart"/>
      <w:r w:rsidRPr="000600B1">
        <w:rPr>
          <w:rFonts w:ascii="Arial" w:hAnsi="Arial" w:cs="Arial"/>
          <w:sz w:val="20"/>
          <w:szCs w:val="20"/>
        </w:rPr>
        <w:t>2.5</w:t>
      </w:r>
      <w:r w:rsidRPr="000600B1">
        <w:rPr>
          <w:rFonts w:ascii="Arial" w:hAnsi="Arial" w:cs="Arial"/>
          <w:spacing w:val="-11"/>
          <w:sz w:val="20"/>
          <w:szCs w:val="20"/>
        </w:rPr>
        <w:t xml:space="preserve"> </w:t>
      </w:r>
      <w:r w:rsidRPr="000600B1">
        <w:rPr>
          <w:rFonts w:ascii="Arial" w:hAnsi="Arial" w:cs="Arial"/>
          <w:sz w:val="20"/>
          <w:szCs w:val="20"/>
        </w:rPr>
        <w:t>,</w:t>
      </w:r>
      <w:proofErr w:type="gramEnd"/>
      <w:r w:rsidRPr="000600B1">
        <w:rPr>
          <w:rFonts w:ascii="Arial" w:hAnsi="Arial" w:cs="Arial"/>
          <w:spacing w:val="-11"/>
          <w:sz w:val="20"/>
          <w:szCs w:val="20"/>
        </w:rPr>
        <w:t xml:space="preserve"> </w:t>
      </w:r>
      <w:r w:rsidRPr="000600B1">
        <w:rPr>
          <w:rFonts w:ascii="Arial" w:hAnsi="Arial" w:cs="Arial"/>
          <w:sz w:val="20"/>
          <w:szCs w:val="20"/>
        </w:rPr>
        <w:t>як</w:t>
      </w:r>
      <w:r w:rsidRPr="000600B1">
        <w:rPr>
          <w:rFonts w:ascii="Arial" w:hAnsi="Arial" w:cs="Arial"/>
          <w:spacing w:val="-10"/>
          <w:sz w:val="20"/>
          <w:szCs w:val="20"/>
        </w:rPr>
        <w:t xml:space="preserve"> </w:t>
      </w:r>
      <w:r w:rsidRPr="000600B1">
        <w:rPr>
          <w:rFonts w:ascii="Arial" w:hAnsi="Arial" w:cs="Arial"/>
          <w:sz w:val="20"/>
          <w:szCs w:val="20"/>
        </w:rPr>
        <w:t>для</w:t>
      </w:r>
      <w:r w:rsidRPr="000600B1">
        <w:rPr>
          <w:rFonts w:ascii="Arial" w:hAnsi="Arial" w:cs="Arial"/>
          <w:spacing w:val="-12"/>
          <w:sz w:val="20"/>
          <w:szCs w:val="20"/>
        </w:rPr>
        <w:t xml:space="preserve"> </w:t>
      </w:r>
      <w:r w:rsidRPr="000600B1">
        <w:rPr>
          <w:rFonts w:ascii="Arial" w:hAnsi="Arial" w:cs="Arial"/>
          <w:sz w:val="20"/>
          <w:szCs w:val="20"/>
        </w:rPr>
        <w:t>каналів</w:t>
      </w:r>
      <w:r w:rsidRPr="000600B1">
        <w:rPr>
          <w:rFonts w:ascii="Arial" w:hAnsi="Arial" w:cs="Arial"/>
          <w:spacing w:val="-12"/>
          <w:sz w:val="20"/>
          <w:szCs w:val="20"/>
        </w:rPr>
        <w:t xml:space="preserve"> </w:t>
      </w:r>
      <w:r w:rsidRPr="000600B1">
        <w:rPr>
          <w:rFonts w:ascii="Arial" w:hAnsi="Arial" w:cs="Arial"/>
          <w:sz w:val="20"/>
          <w:szCs w:val="20"/>
        </w:rPr>
        <w:t>з</w:t>
      </w:r>
      <w:r w:rsidRPr="000600B1">
        <w:rPr>
          <w:rFonts w:ascii="Arial" w:hAnsi="Arial" w:cs="Arial"/>
          <w:spacing w:val="-12"/>
          <w:sz w:val="20"/>
          <w:szCs w:val="20"/>
        </w:rPr>
        <w:t xml:space="preserve"> </w:t>
      </w:r>
      <w:r w:rsidRPr="000600B1">
        <w:rPr>
          <w:rFonts w:ascii="Arial" w:hAnsi="Arial" w:cs="Arial"/>
          <w:sz w:val="20"/>
          <w:szCs w:val="20"/>
        </w:rPr>
        <w:t>облицюванням.</w:t>
      </w:r>
    </w:p>
    <w:p w14:paraId="719BF587" w14:textId="77777777" w:rsidR="00FD570C" w:rsidRPr="000600B1" w:rsidRDefault="00FD570C" w:rsidP="009352ED">
      <w:pPr>
        <w:pStyle w:val="a5"/>
        <w:numPr>
          <w:ilvl w:val="1"/>
          <w:numId w:val="59"/>
        </w:numPr>
        <w:tabs>
          <w:tab w:val="left" w:pos="1141"/>
        </w:tabs>
        <w:spacing w:line="288" w:lineRule="auto"/>
        <w:ind w:right="115" w:firstLine="660"/>
        <w:rPr>
          <w:rFonts w:ascii="Arial" w:hAnsi="Arial" w:cs="Arial"/>
          <w:sz w:val="20"/>
          <w:szCs w:val="20"/>
        </w:rPr>
      </w:pPr>
      <w:r w:rsidRPr="000600B1">
        <w:rPr>
          <w:rFonts w:ascii="Arial" w:hAnsi="Arial" w:cs="Arial"/>
          <w:sz w:val="20"/>
          <w:szCs w:val="20"/>
        </w:rPr>
        <w:t>При аерації потоку та наявності збійної течії перевищення стін та укосів споруди над розрахунковим рівнем води слід приймати за таблицею</w:t>
      </w:r>
      <w:r w:rsidRPr="000600B1">
        <w:rPr>
          <w:rFonts w:ascii="Arial" w:hAnsi="Arial" w:cs="Arial"/>
          <w:spacing w:val="-13"/>
          <w:sz w:val="20"/>
          <w:szCs w:val="20"/>
        </w:rPr>
        <w:t xml:space="preserve"> </w:t>
      </w:r>
      <w:r w:rsidRPr="000600B1">
        <w:rPr>
          <w:rFonts w:ascii="Arial" w:hAnsi="Arial" w:cs="Arial"/>
          <w:sz w:val="20"/>
          <w:szCs w:val="20"/>
        </w:rPr>
        <w:t>4.1.</w:t>
      </w:r>
    </w:p>
    <w:p w14:paraId="0727338F" w14:textId="77777777" w:rsidR="00FD570C" w:rsidRPr="000600B1" w:rsidRDefault="00FD570C" w:rsidP="000600B1">
      <w:pPr>
        <w:spacing w:line="288" w:lineRule="auto"/>
        <w:ind w:left="238"/>
        <w:rPr>
          <w:rFonts w:ascii="Arial" w:hAnsi="Arial" w:cs="Arial"/>
          <w:b/>
          <w:sz w:val="20"/>
          <w:szCs w:val="20"/>
          <w:lang w:val="ru-RU"/>
        </w:rPr>
      </w:pPr>
      <w:r w:rsidRPr="000600B1">
        <w:rPr>
          <w:rFonts w:ascii="Arial" w:hAnsi="Arial" w:cs="Arial"/>
          <w:b/>
          <w:sz w:val="20"/>
          <w:szCs w:val="20"/>
          <w:lang w:val="ru-RU"/>
        </w:rPr>
        <w:t>Таблиця 4.1 - Перевищення стін та укосів споруди над рівнем води</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11"/>
        <w:gridCol w:w="852"/>
        <w:gridCol w:w="955"/>
        <w:gridCol w:w="1056"/>
        <w:gridCol w:w="1181"/>
        <w:gridCol w:w="1059"/>
      </w:tblGrid>
      <w:tr w:rsidR="00FD570C" w:rsidRPr="000600B1" w14:paraId="2CA1B334" w14:textId="77777777" w:rsidTr="00222512">
        <w:trPr>
          <w:trHeight w:hRule="exact" w:val="329"/>
        </w:trPr>
        <w:tc>
          <w:tcPr>
            <w:tcW w:w="4111" w:type="dxa"/>
          </w:tcPr>
          <w:p w14:paraId="05F19DA4"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Назва показника</w:t>
            </w:r>
          </w:p>
        </w:tc>
        <w:tc>
          <w:tcPr>
            <w:tcW w:w="5103" w:type="dxa"/>
            <w:gridSpan w:val="5"/>
          </w:tcPr>
          <w:p w14:paraId="213941E5" w14:textId="77777777" w:rsidR="00FD570C" w:rsidRPr="000600B1" w:rsidRDefault="00FD570C" w:rsidP="000600B1">
            <w:pPr>
              <w:pStyle w:val="TableParagraph"/>
              <w:spacing w:line="288" w:lineRule="auto"/>
              <w:ind w:left="2066" w:right="2066"/>
              <w:jc w:val="center"/>
              <w:rPr>
                <w:rFonts w:ascii="Arial" w:hAnsi="Arial" w:cs="Arial"/>
                <w:b/>
                <w:i/>
                <w:sz w:val="20"/>
                <w:szCs w:val="20"/>
              </w:rPr>
            </w:pPr>
            <w:r w:rsidRPr="000600B1">
              <w:rPr>
                <w:rFonts w:ascii="Arial" w:hAnsi="Arial" w:cs="Arial"/>
                <w:b/>
                <w:i/>
                <w:sz w:val="20"/>
                <w:szCs w:val="20"/>
              </w:rPr>
              <w:t>Значення</w:t>
            </w:r>
          </w:p>
        </w:tc>
      </w:tr>
      <w:tr w:rsidR="00FD570C" w:rsidRPr="000600B1" w14:paraId="3F82E5D8" w14:textId="77777777" w:rsidTr="00222512">
        <w:trPr>
          <w:trHeight w:hRule="exact" w:val="310"/>
        </w:trPr>
        <w:tc>
          <w:tcPr>
            <w:tcW w:w="4111" w:type="dxa"/>
          </w:tcPr>
          <w:p w14:paraId="52649088"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Розрахункова витрата води, м</w:t>
            </w:r>
            <w:r w:rsidRPr="00241FA8">
              <w:rPr>
                <w:rFonts w:ascii="Arial" w:hAnsi="Arial" w:cs="Arial"/>
                <w:position w:val="8"/>
                <w:sz w:val="16"/>
                <w:szCs w:val="16"/>
                <w:lang w:val="ru-RU"/>
              </w:rPr>
              <w:t>3</w:t>
            </w:r>
            <w:r w:rsidRPr="000600B1">
              <w:rPr>
                <w:rFonts w:ascii="Arial" w:hAnsi="Arial" w:cs="Arial"/>
                <w:sz w:val="20"/>
                <w:szCs w:val="20"/>
                <w:lang w:val="ru-RU"/>
              </w:rPr>
              <w:t>/с</w:t>
            </w:r>
          </w:p>
        </w:tc>
        <w:tc>
          <w:tcPr>
            <w:tcW w:w="852" w:type="dxa"/>
          </w:tcPr>
          <w:p w14:paraId="7709858C" w14:textId="77777777" w:rsidR="00FD570C" w:rsidRPr="000600B1" w:rsidRDefault="00FD570C" w:rsidP="000600B1">
            <w:pPr>
              <w:pStyle w:val="TableParagraph"/>
              <w:spacing w:line="288" w:lineRule="auto"/>
              <w:ind w:left="151" w:right="101"/>
              <w:jc w:val="center"/>
              <w:rPr>
                <w:rFonts w:ascii="Arial" w:hAnsi="Arial" w:cs="Arial"/>
                <w:sz w:val="20"/>
                <w:szCs w:val="20"/>
              </w:rPr>
            </w:pPr>
            <w:r w:rsidRPr="000600B1">
              <w:rPr>
                <w:rFonts w:ascii="Arial" w:hAnsi="Arial" w:cs="Arial"/>
                <w:sz w:val="20"/>
                <w:szCs w:val="20"/>
              </w:rPr>
              <w:t>до 1</w:t>
            </w:r>
          </w:p>
        </w:tc>
        <w:tc>
          <w:tcPr>
            <w:tcW w:w="955" w:type="dxa"/>
          </w:tcPr>
          <w:p w14:paraId="43554B63" w14:textId="77777777" w:rsidR="00FD570C" w:rsidRPr="000600B1" w:rsidRDefault="00FD570C" w:rsidP="000600B1">
            <w:pPr>
              <w:pStyle w:val="TableParagraph"/>
              <w:spacing w:line="288" w:lineRule="auto"/>
              <w:ind w:left="246" w:right="251"/>
              <w:jc w:val="center"/>
              <w:rPr>
                <w:rFonts w:ascii="Arial" w:hAnsi="Arial" w:cs="Arial"/>
                <w:sz w:val="20"/>
                <w:szCs w:val="20"/>
              </w:rPr>
            </w:pPr>
            <w:r w:rsidRPr="000600B1">
              <w:rPr>
                <w:rFonts w:ascii="Arial" w:hAnsi="Arial" w:cs="Arial"/>
                <w:sz w:val="20"/>
                <w:szCs w:val="20"/>
              </w:rPr>
              <w:t>1-10</w:t>
            </w:r>
          </w:p>
        </w:tc>
        <w:tc>
          <w:tcPr>
            <w:tcW w:w="1056" w:type="dxa"/>
          </w:tcPr>
          <w:p w14:paraId="3A39F4CC" w14:textId="77777777" w:rsidR="00FD570C" w:rsidRPr="000600B1" w:rsidRDefault="00FD570C" w:rsidP="000600B1">
            <w:pPr>
              <w:pStyle w:val="TableParagraph"/>
              <w:spacing w:line="288" w:lineRule="auto"/>
              <w:ind w:left="241" w:right="246"/>
              <w:jc w:val="center"/>
              <w:rPr>
                <w:rFonts w:ascii="Arial" w:hAnsi="Arial" w:cs="Arial"/>
                <w:sz w:val="20"/>
                <w:szCs w:val="20"/>
              </w:rPr>
            </w:pPr>
            <w:r w:rsidRPr="000600B1">
              <w:rPr>
                <w:rFonts w:ascii="Arial" w:hAnsi="Arial" w:cs="Arial"/>
                <w:sz w:val="20"/>
                <w:szCs w:val="20"/>
              </w:rPr>
              <w:t>10-30</w:t>
            </w:r>
          </w:p>
        </w:tc>
        <w:tc>
          <w:tcPr>
            <w:tcW w:w="1181" w:type="dxa"/>
          </w:tcPr>
          <w:p w14:paraId="5C711C29" w14:textId="77777777" w:rsidR="00FD570C" w:rsidRPr="000600B1" w:rsidRDefault="00FD570C" w:rsidP="000600B1">
            <w:pPr>
              <w:pStyle w:val="TableParagraph"/>
              <w:spacing w:line="288" w:lineRule="auto"/>
              <w:ind w:left="304" w:right="309"/>
              <w:jc w:val="center"/>
              <w:rPr>
                <w:rFonts w:ascii="Arial" w:hAnsi="Arial" w:cs="Arial"/>
                <w:sz w:val="20"/>
                <w:szCs w:val="20"/>
              </w:rPr>
            </w:pPr>
            <w:r w:rsidRPr="000600B1">
              <w:rPr>
                <w:rFonts w:ascii="Arial" w:hAnsi="Arial" w:cs="Arial"/>
                <w:sz w:val="20"/>
                <w:szCs w:val="20"/>
              </w:rPr>
              <w:t>30-50</w:t>
            </w:r>
          </w:p>
        </w:tc>
        <w:tc>
          <w:tcPr>
            <w:tcW w:w="1059" w:type="dxa"/>
          </w:tcPr>
          <w:p w14:paraId="7A5239DE" w14:textId="77777777" w:rsidR="00FD570C" w:rsidRPr="000600B1" w:rsidRDefault="00FD570C" w:rsidP="000600B1">
            <w:pPr>
              <w:pStyle w:val="TableParagraph"/>
              <w:spacing w:line="288" w:lineRule="auto"/>
              <w:ind w:left="189" w:right="191"/>
              <w:jc w:val="center"/>
              <w:rPr>
                <w:rFonts w:ascii="Arial" w:hAnsi="Arial" w:cs="Arial"/>
                <w:sz w:val="20"/>
                <w:szCs w:val="20"/>
              </w:rPr>
            </w:pPr>
            <w:r w:rsidRPr="000600B1">
              <w:rPr>
                <w:rFonts w:ascii="Arial" w:hAnsi="Arial" w:cs="Arial"/>
                <w:sz w:val="20"/>
                <w:szCs w:val="20"/>
              </w:rPr>
              <w:t>50-100</w:t>
            </w:r>
          </w:p>
        </w:tc>
      </w:tr>
      <w:tr w:rsidR="00FD570C" w:rsidRPr="000600B1" w14:paraId="086F97D3" w14:textId="77777777" w:rsidTr="00222512">
        <w:trPr>
          <w:trHeight w:hRule="exact" w:val="307"/>
        </w:trPr>
        <w:tc>
          <w:tcPr>
            <w:tcW w:w="4111" w:type="dxa"/>
          </w:tcPr>
          <w:p w14:paraId="1BB87466" w14:textId="77777777" w:rsidR="00FD570C" w:rsidRPr="000600B1" w:rsidRDefault="00FD570C" w:rsidP="000600B1">
            <w:pPr>
              <w:pStyle w:val="TableParagraph"/>
              <w:spacing w:line="288" w:lineRule="auto"/>
              <w:ind w:left="31"/>
              <w:rPr>
                <w:rFonts w:ascii="Arial" w:hAnsi="Arial" w:cs="Arial"/>
                <w:i/>
                <w:sz w:val="20"/>
                <w:szCs w:val="20"/>
                <w:lang w:val="ru-RU"/>
              </w:rPr>
            </w:pPr>
            <w:r w:rsidRPr="000600B1">
              <w:rPr>
                <w:rFonts w:ascii="Arial" w:hAnsi="Arial" w:cs="Arial"/>
                <w:sz w:val="20"/>
                <w:szCs w:val="20"/>
                <w:lang w:val="ru-RU"/>
              </w:rPr>
              <w:t xml:space="preserve">Перевищення верху стін та укосів, </w:t>
            </w:r>
            <w:r w:rsidRPr="000600B1">
              <w:rPr>
                <w:rFonts w:ascii="Arial" w:hAnsi="Arial" w:cs="Arial"/>
                <w:i/>
                <w:sz w:val="20"/>
                <w:szCs w:val="20"/>
                <w:lang w:val="ru-RU"/>
              </w:rPr>
              <w:t>см</w:t>
            </w:r>
          </w:p>
        </w:tc>
        <w:tc>
          <w:tcPr>
            <w:tcW w:w="852" w:type="dxa"/>
          </w:tcPr>
          <w:p w14:paraId="0E563A3C" w14:textId="77777777" w:rsidR="00FD570C" w:rsidRPr="000600B1" w:rsidRDefault="00FD570C" w:rsidP="000600B1">
            <w:pPr>
              <w:pStyle w:val="TableParagraph"/>
              <w:spacing w:line="288" w:lineRule="auto"/>
              <w:ind w:left="146" w:right="151"/>
              <w:jc w:val="center"/>
              <w:rPr>
                <w:rFonts w:ascii="Arial" w:hAnsi="Arial" w:cs="Arial"/>
                <w:sz w:val="20"/>
                <w:szCs w:val="20"/>
              </w:rPr>
            </w:pPr>
            <w:r w:rsidRPr="000600B1">
              <w:rPr>
                <w:rFonts w:ascii="Arial" w:hAnsi="Arial" w:cs="Arial"/>
                <w:sz w:val="20"/>
                <w:szCs w:val="20"/>
              </w:rPr>
              <w:t>20</w:t>
            </w:r>
          </w:p>
        </w:tc>
        <w:tc>
          <w:tcPr>
            <w:tcW w:w="955" w:type="dxa"/>
          </w:tcPr>
          <w:p w14:paraId="1D04C6B9" w14:textId="77777777" w:rsidR="00FD570C" w:rsidRPr="000600B1" w:rsidRDefault="00FD570C" w:rsidP="000600B1">
            <w:pPr>
              <w:pStyle w:val="TableParagraph"/>
              <w:spacing w:line="288" w:lineRule="auto"/>
              <w:ind w:left="246" w:right="248"/>
              <w:jc w:val="center"/>
              <w:rPr>
                <w:rFonts w:ascii="Arial" w:hAnsi="Arial" w:cs="Arial"/>
                <w:sz w:val="20"/>
                <w:szCs w:val="20"/>
              </w:rPr>
            </w:pPr>
            <w:r w:rsidRPr="000600B1">
              <w:rPr>
                <w:rFonts w:ascii="Arial" w:hAnsi="Arial" w:cs="Arial"/>
                <w:sz w:val="20"/>
                <w:szCs w:val="20"/>
              </w:rPr>
              <w:t>30</w:t>
            </w:r>
          </w:p>
        </w:tc>
        <w:tc>
          <w:tcPr>
            <w:tcW w:w="1056" w:type="dxa"/>
          </w:tcPr>
          <w:p w14:paraId="5B486027" w14:textId="77777777" w:rsidR="00FD570C" w:rsidRPr="000600B1" w:rsidRDefault="00FD570C" w:rsidP="000600B1">
            <w:pPr>
              <w:pStyle w:val="TableParagraph"/>
              <w:spacing w:line="288" w:lineRule="auto"/>
              <w:ind w:left="241" w:right="243"/>
              <w:jc w:val="center"/>
              <w:rPr>
                <w:rFonts w:ascii="Arial" w:hAnsi="Arial" w:cs="Arial"/>
                <w:sz w:val="20"/>
                <w:szCs w:val="20"/>
              </w:rPr>
            </w:pPr>
            <w:r w:rsidRPr="000600B1">
              <w:rPr>
                <w:rFonts w:ascii="Arial" w:hAnsi="Arial" w:cs="Arial"/>
                <w:sz w:val="20"/>
                <w:szCs w:val="20"/>
              </w:rPr>
              <w:t>40</w:t>
            </w:r>
          </w:p>
        </w:tc>
        <w:tc>
          <w:tcPr>
            <w:tcW w:w="1181" w:type="dxa"/>
          </w:tcPr>
          <w:p w14:paraId="029D93CF" w14:textId="77777777" w:rsidR="00FD570C" w:rsidRPr="000600B1" w:rsidRDefault="00FD570C" w:rsidP="000600B1">
            <w:pPr>
              <w:pStyle w:val="TableParagraph"/>
              <w:spacing w:line="288" w:lineRule="auto"/>
              <w:ind w:left="304" w:right="306"/>
              <w:jc w:val="center"/>
              <w:rPr>
                <w:rFonts w:ascii="Arial" w:hAnsi="Arial" w:cs="Arial"/>
                <w:sz w:val="20"/>
                <w:szCs w:val="20"/>
              </w:rPr>
            </w:pPr>
            <w:r w:rsidRPr="000600B1">
              <w:rPr>
                <w:rFonts w:ascii="Arial" w:hAnsi="Arial" w:cs="Arial"/>
                <w:sz w:val="20"/>
                <w:szCs w:val="20"/>
              </w:rPr>
              <w:t>50</w:t>
            </w:r>
          </w:p>
        </w:tc>
        <w:tc>
          <w:tcPr>
            <w:tcW w:w="1059" w:type="dxa"/>
          </w:tcPr>
          <w:p w14:paraId="723C254B" w14:textId="77777777" w:rsidR="00FD570C" w:rsidRPr="000600B1" w:rsidRDefault="00FD570C" w:rsidP="000600B1">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60</w:t>
            </w:r>
          </w:p>
        </w:tc>
      </w:tr>
      <w:tr w:rsidR="00FD570C" w:rsidRPr="002754CF" w14:paraId="3C7DF97C" w14:textId="77777777" w:rsidTr="00F67365">
        <w:trPr>
          <w:trHeight w:hRule="exact" w:val="605"/>
        </w:trPr>
        <w:tc>
          <w:tcPr>
            <w:tcW w:w="9214" w:type="dxa"/>
            <w:gridSpan w:val="6"/>
          </w:tcPr>
          <w:p w14:paraId="3C204182" w14:textId="77777777" w:rsidR="00FD570C" w:rsidRPr="000600B1" w:rsidRDefault="00FD570C" w:rsidP="000600B1">
            <w:pPr>
              <w:pStyle w:val="TableParagraph"/>
              <w:spacing w:line="288" w:lineRule="auto"/>
              <w:ind w:left="31" w:right="34"/>
              <w:rPr>
                <w:rFonts w:ascii="Arial" w:hAnsi="Arial" w:cs="Arial"/>
                <w:sz w:val="20"/>
                <w:szCs w:val="20"/>
                <w:lang w:val="ru-RU"/>
              </w:rPr>
            </w:pPr>
            <w:r w:rsidRPr="000600B1">
              <w:rPr>
                <w:rFonts w:ascii="Arial" w:hAnsi="Arial" w:cs="Arial"/>
                <w:b/>
                <w:sz w:val="20"/>
                <w:szCs w:val="20"/>
                <w:lang w:val="ru-RU"/>
              </w:rPr>
              <w:t xml:space="preserve">Примітка. </w:t>
            </w:r>
            <w:r w:rsidRPr="000600B1">
              <w:rPr>
                <w:rFonts w:ascii="Arial" w:hAnsi="Arial" w:cs="Arial"/>
                <w:sz w:val="20"/>
                <w:szCs w:val="20"/>
                <w:lang w:val="ru-RU"/>
              </w:rPr>
              <w:t>У швидкотоках трапецеїдального періоду та закладанням укосів понад 1:1,5 наведені дані збільшуються на 15%.</w:t>
            </w:r>
          </w:p>
        </w:tc>
      </w:tr>
    </w:tbl>
    <w:p w14:paraId="47D8DB0B" w14:textId="77777777" w:rsidR="00FD570C" w:rsidRPr="000600B1" w:rsidRDefault="00FD570C" w:rsidP="00C45F70">
      <w:pPr>
        <w:pStyle w:val="a5"/>
        <w:numPr>
          <w:ilvl w:val="1"/>
          <w:numId w:val="59"/>
        </w:numPr>
        <w:tabs>
          <w:tab w:val="left" w:pos="1400"/>
        </w:tabs>
        <w:spacing w:line="288" w:lineRule="auto"/>
        <w:ind w:left="238" w:right="242" w:firstLine="720"/>
        <w:jc w:val="both"/>
        <w:rPr>
          <w:rFonts w:ascii="Arial" w:hAnsi="Arial" w:cs="Arial"/>
          <w:sz w:val="20"/>
          <w:szCs w:val="20"/>
          <w:lang w:val="ru-RU"/>
        </w:rPr>
      </w:pPr>
      <w:r w:rsidRPr="000600B1">
        <w:rPr>
          <w:rFonts w:ascii="Arial" w:hAnsi="Arial" w:cs="Arial"/>
          <w:sz w:val="20"/>
          <w:szCs w:val="20"/>
          <w:lang w:val="ru-RU"/>
        </w:rPr>
        <w:t xml:space="preserve">Для споруд, що влаштовуються у захисних дамбах, а також при витратах води </w:t>
      </w:r>
      <w:proofErr w:type="gramStart"/>
      <w:r w:rsidRPr="000600B1">
        <w:rPr>
          <w:rFonts w:ascii="Arial" w:hAnsi="Arial" w:cs="Arial"/>
          <w:sz w:val="20"/>
          <w:szCs w:val="20"/>
          <w:lang w:val="ru-RU"/>
        </w:rPr>
        <w:t>у каналах</w:t>
      </w:r>
      <w:proofErr w:type="gramEnd"/>
      <w:r w:rsidRPr="000600B1">
        <w:rPr>
          <w:rFonts w:ascii="Arial" w:hAnsi="Arial" w:cs="Arial"/>
          <w:sz w:val="20"/>
          <w:szCs w:val="20"/>
          <w:lang w:val="ru-RU"/>
        </w:rPr>
        <w:t xml:space="preserve"> понад 100 м</w:t>
      </w:r>
      <w:r w:rsidRPr="00241FA8">
        <w:rPr>
          <w:rFonts w:ascii="Arial" w:hAnsi="Arial" w:cs="Arial"/>
          <w:position w:val="8"/>
          <w:sz w:val="16"/>
          <w:szCs w:val="16"/>
          <w:lang w:val="ru-RU"/>
        </w:rPr>
        <w:t>3</w:t>
      </w:r>
      <w:r w:rsidRPr="000600B1">
        <w:rPr>
          <w:rFonts w:ascii="Arial" w:hAnsi="Arial" w:cs="Arial"/>
          <w:i/>
          <w:sz w:val="20"/>
          <w:szCs w:val="20"/>
          <w:lang w:val="ru-RU"/>
        </w:rPr>
        <w:t xml:space="preserve">/с </w:t>
      </w:r>
      <w:r w:rsidRPr="000600B1">
        <w:rPr>
          <w:rFonts w:ascii="Arial" w:hAnsi="Arial" w:cs="Arial"/>
          <w:sz w:val="20"/>
          <w:szCs w:val="20"/>
          <w:lang w:val="ru-RU"/>
        </w:rPr>
        <w:t>перевищення верху стін та укосів над розрахунковим рівнем води необхідно встановлювати за 4.8 з додатковим урахуванням вітрового нагону води та висоти накату вітрових хвиль у верхньому б'єфі згідно з СНіП</w:t>
      </w:r>
      <w:r w:rsidRPr="000600B1">
        <w:rPr>
          <w:rFonts w:ascii="Arial" w:hAnsi="Arial" w:cs="Arial"/>
          <w:spacing w:val="-13"/>
          <w:sz w:val="20"/>
          <w:szCs w:val="20"/>
          <w:lang w:val="ru-RU"/>
        </w:rPr>
        <w:t xml:space="preserve"> </w:t>
      </w:r>
      <w:r w:rsidRPr="000600B1">
        <w:rPr>
          <w:rFonts w:ascii="Arial" w:hAnsi="Arial" w:cs="Arial"/>
          <w:sz w:val="20"/>
          <w:szCs w:val="20"/>
          <w:lang w:val="ru-RU"/>
        </w:rPr>
        <w:t>2.06.05.</w:t>
      </w:r>
    </w:p>
    <w:p w14:paraId="65581C65" w14:textId="77777777" w:rsidR="00FD570C" w:rsidRPr="000600B1" w:rsidRDefault="00FD570C" w:rsidP="00C45F70">
      <w:pPr>
        <w:pStyle w:val="a5"/>
        <w:numPr>
          <w:ilvl w:val="1"/>
          <w:numId w:val="59"/>
        </w:numPr>
        <w:tabs>
          <w:tab w:val="left" w:pos="1400"/>
        </w:tabs>
        <w:spacing w:line="288" w:lineRule="auto"/>
        <w:ind w:left="238" w:right="242" w:firstLine="720"/>
        <w:jc w:val="both"/>
        <w:rPr>
          <w:rFonts w:ascii="Arial" w:hAnsi="Arial" w:cs="Arial"/>
          <w:i/>
          <w:sz w:val="20"/>
          <w:szCs w:val="20"/>
          <w:lang w:val="ru-RU"/>
        </w:rPr>
      </w:pPr>
      <w:r w:rsidRPr="000600B1">
        <w:rPr>
          <w:rFonts w:ascii="Arial" w:hAnsi="Arial" w:cs="Arial"/>
          <w:sz w:val="20"/>
          <w:szCs w:val="20"/>
          <w:lang w:val="ru-RU"/>
        </w:rPr>
        <w:t>Перевищення низу проектної будови акведука та відкритих шлюзів-регуляторів з переїздами над максимальним розрахунковим рівнем води у водотоці, визначеним залежно від класу цих споруд, повинно бути не менше ніж 0,5</w:t>
      </w:r>
      <w:r w:rsidRPr="000600B1">
        <w:rPr>
          <w:rFonts w:ascii="Arial" w:hAnsi="Arial" w:cs="Arial"/>
          <w:spacing w:val="-15"/>
          <w:sz w:val="20"/>
          <w:szCs w:val="20"/>
          <w:lang w:val="ru-RU"/>
        </w:rPr>
        <w:t xml:space="preserve"> </w:t>
      </w:r>
      <w:r w:rsidRPr="000600B1">
        <w:rPr>
          <w:rFonts w:ascii="Arial" w:hAnsi="Arial" w:cs="Arial"/>
          <w:i/>
          <w:sz w:val="20"/>
          <w:szCs w:val="20"/>
          <w:lang w:val="ru-RU"/>
        </w:rPr>
        <w:t>м.</w:t>
      </w:r>
    </w:p>
    <w:p w14:paraId="00464203" w14:textId="77777777" w:rsidR="00FD570C" w:rsidRPr="000600B1" w:rsidRDefault="00FD570C" w:rsidP="00C45F70">
      <w:pPr>
        <w:pStyle w:val="a5"/>
        <w:numPr>
          <w:ilvl w:val="1"/>
          <w:numId w:val="59"/>
        </w:numPr>
        <w:tabs>
          <w:tab w:val="left" w:pos="1400"/>
        </w:tabs>
        <w:spacing w:line="288" w:lineRule="auto"/>
        <w:ind w:left="238" w:right="242" w:firstLine="720"/>
        <w:jc w:val="both"/>
        <w:rPr>
          <w:rFonts w:ascii="Arial" w:hAnsi="Arial" w:cs="Arial"/>
          <w:sz w:val="20"/>
          <w:szCs w:val="20"/>
          <w:lang w:val="ru-RU"/>
        </w:rPr>
      </w:pPr>
      <w:r w:rsidRPr="000600B1">
        <w:rPr>
          <w:rFonts w:ascii="Arial" w:hAnsi="Arial" w:cs="Arial"/>
          <w:sz w:val="20"/>
          <w:szCs w:val="20"/>
          <w:lang w:val="ru-RU"/>
        </w:rPr>
        <w:t>Опори акведука, який перетинає водотік, слід захищати від дії льоду. Глибину закладання опор акведука слід визначати з урахуванням можливого максимального розмивання русла.</w:t>
      </w:r>
    </w:p>
    <w:p w14:paraId="225F0F1C" w14:textId="77777777" w:rsidR="00FD570C" w:rsidRPr="000600B1" w:rsidRDefault="00FD570C" w:rsidP="00C45F70">
      <w:pPr>
        <w:pStyle w:val="a5"/>
        <w:numPr>
          <w:ilvl w:val="1"/>
          <w:numId w:val="59"/>
        </w:numPr>
        <w:tabs>
          <w:tab w:val="left" w:pos="1400"/>
        </w:tabs>
        <w:spacing w:line="288" w:lineRule="auto"/>
        <w:ind w:left="237" w:right="242" w:firstLine="721"/>
        <w:jc w:val="both"/>
        <w:rPr>
          <w:rFonts w:ascii="Arial" w:hAnsi="Arial" w:cs="Arial"/>
          <w:sz w:val="20"/>
          <w:szCs w:val="20"/>
          <w:lang w:val="ru-RU"/>
        </w:rPr>
      </w:pPr>
      <w:r w:rsidRPr="000600B1">
        <w:rPr>
          <w:rFonts w:ascii="Arial" w:hAnsi="Arial" w:cs="Arial"/>
          <w:sz w:val="20"/>
          <w:szCs w:val="20"/>
          <w:lang w:val="ru-RU"/>
        </w:rPr>
        <w:t>Гідравлічний розрахунок дюкера слід провадити виходячи із забезпечення швидкості води у трубопроводі не менше, ніж у каналі, при пропусканні розрахункової витрати</w:t>
      </w:r>
      <w:proofErr w:type="gramStart"/>
      <w:r w:rsidRPr="000600B1">
        <w:rPr>
          <w:rFonts w:ascii="Arial" w:hAnsi="Arial" w:cs="Arial"/>
          <w:sz w:val="20"/>
          <w:szCs w:val="20"/>
          <w:lang w:val="ru-RU"/>
        </w:rPr>
        <w:t>, Остаточно</w:t>
      </w:r>
      <w:proofErr w:type="gramEnd"/>
      <w:r w:rsidRPr="000600B1">
        <w:rPr>
          <w:rFonts w:ascii="Arial" w:hAnsi="Arial" w:cs="Arial"/>
          <w:sz w:val="20"/>
          <w:szCs w:val="20"/>
          <w:lang w:val="ru-RU"/>
        </w:rPr>
        <w:t xml:space="preserve"> параметри поперечного перерізу дюкера слід вибирати з урахуванням технології його</w:t>
      </w:r>
      <w:r w:rsidRPr="000600B1">
        <w:rPr>
          <w:rFonts w:ascii="Arial" w:hAnsi="Arial" w:cs="Arial"/>
          <w:spacing w:val="-25"/>
          <w:sz w:val="20"/>
          <w:szCs w:val="20"/>
          <w:lang w:val="ru-RU"/>
        </w:rPr>
        <w:t xml:space="preserve"> </w:t>
      </w:r>
      <w:r w:rsidRPr="000600B1">
        <w:rPr>
          <w:rFonts w:ascii="Arial" w:hAnsi="Arial" w:cs="Arial"/>
          <w:sz w:val="20"/>
          <w:szCs w:val="20"/>
          <w:lang w:val="ru-RU"/>
        </w:rPr>
        <w:t>очищення.</w:t>
      </w:r>
    </w:p>
    <w:p w14:paraId="33D36A7C" w14:textId="77777777" w:rsidR="00FD570C" w:rsidRPr="000600B1" w:rsidRDefault="00FD570C" w:rsidP="00C45F70">
      <w:pPr>
        <w:pStyle w:val="a5"/>
        <w:numPr>
          <w:ilvl w:val="1"/>
          <w:numId w:val="59"/>
        </w:numPr>
        <w:tabs>
          <w:tab w:val="left" w:pos="1400"/>
        </w:tabs>
        <w:spacing w:line="288" w:lineRule="auto"/>
        <w:ind w:left="237" w:right="242" w:firstLine="720"/>
        <w:jc w:val="both"/>
        <w:rPr>
          <w:rFonts w:ascii="Arial" w:hAnsi="Arial" w:cs="Arial"/>
          <w:sz w:val="20"/>
          <w:szCs w:val="20"/>
          <w:lang w:val="ru-RU"/>
        </w:rPr>
      </w:pPr>
      <w:r w:rsidRPr="000600B1">
        <w:rPr>
          <w:rFonts w:ascii="Arial" w:hAnsi="Arial" w:cs="Arial"/>
          <w:sz w:val="20"/>
          <w:szCs w:val="20"/>
          <w:lang w:val="ru-RU"/>
        </w:rPr>
        <w:t>Водоскидні споруди на зрошувальних каналах, як правило, слід проектувати ав- томатичної дії.</w:t>
      </w:r>
    </w:p>
    <w:p w14:paraId="50A8D995" w14:textId="77777777" w:rsidR="00FD570C" w:rsidRPr="000600B1" w:rsidRDefault="00FD570C" w:rsidP="00C45F70">
      <w:pPr>
        <w:pStyle w:val="a5"/>
        <w:numPr>
          <w:ilvl w:val="1"/>
          <w:numId w:val="59"/>
        </w:numPr>
        <w:tabs>
          <w:tab w:val="left" w:pos="1390"/>
        </w:tabs>
        <w:spacing w:line="288" w:lineRule="auto"/>
        <w:ind w:left="117" w:right="242" w:firstLine="831"/>
        <w:jc w:val="both"/>
        <w:rPr>
          <w:rFonts w:ascii="Arial" w:hAnsi="Arial" w:cs="Arial"/>
          <w:sz w:val="20"/>
          <w:szCs w:val="20"/>
          <w:lang w:val="ru-RU"/>
        </w:rPr>
      </w:pPr>
      <w:r w:rsidRPr="000600B1">
        <w:rPr>
          <w:rFonts w:ascii="Arial" w:hAnsi="Arial" w:cs="Arial"/>
          <w:sz w:val="20"/>
          <w:szCs w:val="20"/>
          <w:lang w:val="ru-RU"/>
        </w:rPr>
        <w:t>Конструкцію та габарити переїздів через канали (суміщених та несуміщених з гідро- технічними спорудами) слід приймати у відповідності з СНіП 2.05.02, СНіП</w:t>
      </w:r>
      <w:r w:rsidRPr="000600B1">
        <w:rPr>
          <w:rFonts w:ascii="Arial" w:hAnsi="Arial" w:cs="Arial"/>
          <w:spacing w:val="-15"/>
          <w:sz w:val="20"/>
          <w:szCs w:val="20"/>
          <w:lang w:val="ru-RU"/>
        </w:rPr>
        <w:t xml:space="preserve"> </w:t>
      </w:r>
      <w:r w:rsidRPr="000600B1">
        <w:rPr>
          <w:rFonts w:ascii="Arial" w:hAnsi="Arial" w:cs="Arial"/>
          <w:sz w:val="20"/>
          <w:szCs w:val="20"/>
          <w:lang w:val="ru-RU"/>
        </w:rPr>
        <w:t>2.05.03,</w:t>
      </w:r>
      <w:r w:rsidR="00241FA8" w:rsidRPr="00241FA8">
        <w:rPr>
          <w:rFonts w:ascii="Arial" w:hAnsi="Arial" w:cs="Arial"/>
          <w:sz w:val="20"/>
          <w:szCs w:val="20"/>
          <w:lang w:val="ru-RU"/>
        </w:rPr>
        <w:t xml:space="preserve"> СНіП 2.05-11</w:t>
      </w:r>
      <w:r w:rsidR="00241FA8">
        <w:rPr>
          <w:rFonts w:ascii="Arial" w:hAnsi="Arial" w:cs="Arial"/>
          <w:sz w:val="20"/>
          <w:szCs w:val="20"/>
          <w:lang w:val="ru-RU"/>
        </w:rPr>
        <w:t>.</w:t>
      </w:r>
    </w:p>
    <w:p w14:paraId="78B00E5B" w14:textId="77777777" w:rsidR="00FD570C" w:rsidRPr="000600B1" w:rsidRDefault="00FD570C" w:rsidP="00C45F70">
      <w:pPr>
        <w:pStyle w:val="a5"/>
        <w:numPr>
          <w:ilvl w:val="1"/>
          <w:numId w:val="59"/>
        </w:numPr>
        <w:tabs>
          <w:tab w:val="left" w:pos="1400"/>
        </w:tabs>
        <w:spacing w:line="288" w:lineRule="auto"/>
        <w:ind w:left="238" w:right="242" w:firstLine="720"/>
        <w:jc w:val="both"/>
        <w:rPr>
          <w:rFonts w:ascii="Arial" w:hAnsi="Arial" w:cs="Arial"/>
          <w:sz w:val="20"/>
          <w:szCs w:val="20"/>
          <w:lang w:val="ru-RU"/>
        </w:rPr>
      </w:pPr>
      <w:r w:rsidRPr="000600B1">
        <w:rPr>
          <w:rFonts w:ascii="Arial" w:hAnsi="Arial" w:cs="Arial"/>
          <w:sz w:val="20"/>
          <w:szCs w:val="20"/>
          <w:lang w:val="ru-RU"/>
        </w:rPr>
        <w:t>При проектуванні споруд на закритій зрошувальній мережі повинні враховуватись вимоги СНіП 2.04.02.</w:t>
      </w:r>
    </w:p>
    <w:p w14:paraId="1523A21C" w14:textId="77777777" w:rsidR="00FD570C" w:rsidRPr="000600B1" w:rsidRDefault="00FD570C" w:rsidP="00C45F70">
      <w:pPr>
        <w:pStyle w:val="a5"/>
        <w:numPr>
          <w:ilvl w:val="1"/>
          <w:numId w:val="59"/>
        </w:numPr>
        <w:tabs>
          <w:tab w:val="left" w:pos="1400"/>
        </w:tabs>
        <w:spacing w:line="288" w:lineRule="auto"/>
        <w:ind w:left="238" w:right="242" w:firstLine="720"/>
        <w:jc w:val="both"/>
        <w:rPr>
          <w:rFonts w:ascii="Arial" w:hAnsi="Arial" w:cs="Arial"/>
          <w:sz w:val="20"/>
          <w:szCs w:val="20"/>
          <w:lang w:val="ru-RU"/>
        </w:rPr>
      </w:pPr>
      <w:r w:rsidRPr="000600B1">
        <w:rPr>
          <w:rFonts w:ascii="Arial" w:hAnsi="Arial" w:cs="Arial"/>
          <w:sz w:val="20"/>
          <w:szCs w:val="20"/>
          <w:lang w:val="ru-RU"/>
        </w:rPr>
        <w:t>Водозабірні споруди, що подають воду у трубчасту мережу, повинні бути обладнані засобами водообліку або стабілізаторами витрати. Компонування цих споруд та їх конструкція повинні виключати надходження у трубопровід плаваючих предметів, донних наносів та</w:t>
      </w:r>
      <w:r w:rsidRPr="000600B1">
        <w:rPr>
          <w:rFonts w:ascii="Arial" w:hAnsi="Arial" w:cs="Arial"/>
          <w:spacing w:val="-22"/>
          <w:sz w:val="20"/>
          <w:szCs w:val="20"/>
          <w:lang w:val="ru-RU"/>
        </w:rPr>
        <w:t xml:space="preserve"> </w:t>
      </w:r>
      <w:r w:rsidRPr="000600B1">
        <w:rPr>
          <w:rFonts w:ascii="Arial" w:hAnsi="Arial" w:cs="Arial"/>
          <w:sz w:val="20"/>
          <w:szCs w:val="20"/>
          <w:lang w:val="ru-RU"/>
        </w:rPr>
        <w:t>повітря.</w:t>
      </w:r>
    </w:p>
    <w:p w14:paraId="130ED920" w14:textId="77777777" w:rsidR="00FD570C" w:rsidRPr="000600B1" w:rsidRDefault="00FD570C" w:rsidP="00C45F70">
      <w:pPr>
        <w:pStyle w:val="a5"/>
        <w:numPr>
          <w:ilvl w:val="1"/>
          <w:numId w:val="59"/>
        </w:numPr>
        <w:tabs>
          <w:tab w:val="left" w:pos="1400"/>
        </w:tabs>
        <w:spacing w:line="288" w:lineRule="auto"/>
        <w:ind w:left="238" w:right="242" w:firstLine="720"/>
        <w:jc w:val="both"/>
        <w:rPr>
          <w:rFonts w:ascii="Arial" w:hAnsi="Arial" w:cs="Arial"/>
          <w:sz w:val="20"/>
          <w:szCs w:val="20"/>
          <w:lang w:val="ru-RU"/>
        </w:rPr>
      </w:pPr>
      <w:r w:rsidRPr="000600B1">
        <w:rPr>
          <w:rFonts w:ascii="Arial" w:hAnsi="Arial" w:cs="Arial"/>
          <w:sz w:val="20"/>
          <w:szCs w:val="20"/>
          <w:lang w:val="ru-RU"/>
        </w:rPr>
        <w:t>Гідранти та водовипуски з трубопроводів у поливні та дощувальні пристрої, у разі необхідності, повинні бути обладнані арматурою, яка забезпечує можливість регулювання напору та</w:t>
      </w:r>
      <w:r w:rsidRPr="000600B1">
        <w:rPr>
          <w:rFonts w:ascii="Arial" w:hAnsi="Arial" w:cs="Arial"/>
          <w:spacing w:val="-4"/>
          <w:sz w:val="20"/>
          <w:szCs w:val="20"/>
          <w:lang w:val="ru-RU"/>
        </w:rPr>
        <w:t xml:space="preserve"> </w:t>
      </w:r>
      <w:r w:rsidRPr="000600B1">
        <w:rPr>
          <w:rFonts w:ascii="Arial" w:hAnsi="Arial" w:cs="Arial"/>
          <w:sz w:val="20"/>
          <w:szCs w:val="20"/>
          <w:lang w:val="ru-RU"/>
        </w:rPr>
        <w:t>витрати.</w:t>
      </w:r>
    </w:p>
    <w:p w14:paraId="3BAC6902" w14:textId="77777777" w:rsidR="00FD570C" w:rsidRPr="00BA63BC" w:rsidRDefault="00FD570C" w:rsidP="00C45F70">
      <w:pPr>
        <w:pStyle w:val="a5"/>
        <w:numPr>
          <w:ilvl w:val="1"/>
          <w:numId w:val="59"/>
        </w:numPr>
        <w:tabs>
          <w:tab w:val="left" w:pos="1400"/>
        </w:tabs>
        <w:spacing w:line="288" w:lineRule="auto"/>
        <w:ind w:right="242" w:firstLine="799"/>
        <w:jc w:val="both"/>
        <w:rPr>
          <w:rFonts w:ascii="Arial" w:hAnsi="Arial" w:cs="Arial"/>
          <w:i/>
          <w:sz w:val="20"/>
          <w:szCs w:val="20"/>
          <w:lang w:val="ru-RU"/>
        </w:rPr>
      </w:pPr>
      <w:r w:rsidRPr="00BA63BC">
        <w:rPr>
          <w:rFonts w:ascii="Arial" w:hAnsi="Arial" w:cs="Arial"/>
          <w:sz w:val="20"/>
          <w:szCs w:val="20"/>
          <w:lang w:val="ru-RU"/>
        </w:rPr>
        <w:t>Водовипуски для спорожнення та промивання трубопроводів слід установлювати в знижених місцях та в кінці траси трубопроводів і узгоджувати з планом зрошувальної та водоскидної</w:t>
      </w:r>
      <w:r w:rsidRPr="00BA63BC">
        <w:rPr>
          <w:rFonts w:ascii="Arial" w:hAnsi="Arial" w:cs="Arial"/>
          <w:spacing w:val="-2"/>
          <w:sz w:val="20"/>
          <w:szCs w:val="20"/>
          <w:lang w:val="ru-RU"/>
        </w:rPr>
        <w:t xml:space="preserve"> </w:t>
      </w:r>
      <w:proofErr w:type="gramStart"/>
      <w:r w:rsidRPr="00BA63BC">
        <w:rPr>
          <w:rFonts w:ascii="Arial" w:hAnsi="Arial" w:cs="Arial"/>
          <w:sz w:val="20"/>
          <w:szCs w:val="20"/>
          <w:lang w:val="ru-RU"/>
        </w:rPr>
        <w:t>мережі.Ширину</w:t>
      </w:r>
      <w:proofErr w:type="gramEnd"/>
      <w:r w:rsidRPr="00BA63BC">
        <w:rPr>
          <w:rFonts w:ascii="Arial" w:hAnsi="Arial" w:cs="Arial"/>
          <w:sz w:val="20"/>
          <w:szCs w:val="20"/>
          <w:lang w:val="ru-RU"/>
        </w:rPr>
        <w:t xml:space="preserve"> берм та горизонтальних майданчиків біля споруд необхідно встановлювати залежно від їх загального компонування, умов зручності експлуатації, але не менше ніж 3,0</w:t>
      </w:r>
      <w:r w:rsidRPr="00BA63BC">
        <w:rPr>
          <w:rFonts w:ascii="Arial" w:hAnsi="Arial" w:cs="Arial"/>
          <w:spacing w:val="-24"/>
          <w:sz w:val="20"/>
          <w:szCs w:val="20"/>
          <w:lang w:val="ru-RU"/>
        </w:rPr>
        <w:t xml:space="preserve"> </w:t>
      </w:r>
      <w:r w:rsidRPr="00BA63BC">
        <w:rPr>
          <w:rFonts w:ascii="Arial" w:hAnsi="Arial" w:cs="Arial"/>
          <w:i/>
          <w:sz w:val="20"/>
          <w:szCs w:val="20"/>
          <w:lang w:val="ru-RU"/>
        </w:rPr>
        <w:t>м.</w:t>
      </w:r>
    </w:p>
    <w:p w14:paraId="60453709" w14:textId="77777777" w:rsidR="00FD570C" w:rsidRPr="000600B1" w:rsidRDefault="00FD570C" w:rsidP="00C45F70">
      <w:pPr>
        <w:pStyle w:val="a5"/>
        <w:numPr>
          <w:ilvl w:val="1"/>
          <w:numId w:val="59"/>
        </w:numPr>
        <w:tabs>
          <w:tab w:val="left" w:pos="1281"/>
        </w:tabs>
        <w:spacing w:line="288" w:lineRule="auto"/>
        <w:ind w:right="242" w:firstLine="720"/>
        <w:jc w:val="both"/>
        <w:rPr>
          <w:rFonts w:ascii="Arial" w:hAnsi="Arial" w:cs="Arial"/>
          <w:sz w:val="20"/>
          <w:szCs w:val="20"/>
          <w:lang w:val="ru-RU"/>
        </w:rPr>
      </w:pPr>
      <w:r w:rsidRPr="000600B1">
        <w:rPr>
          <w:rFonts w:ascii="Arial" w:hAnsi="Arial" w:cs="Arial"/>
          <w:sz w:val="20"/>
          <w:szCs w:val="20"/>
          <w:lang w:val="ru-RU"/>
        </w:rPr>
        <w:t>Висота засипки грунту над трубами у місцях переїзду визначається розрахунком у проекті.</w:t>
      </w:r>
    </w:p>
    <w:p w14:paraId="5A5D2EC8" w14:textId="77777777" w:rsidR="00FD570C" w:rsidRPr="000600B1" w:rsidRDefault="00FD570C" w:rsidP="00C45F70">
      <w:pPr>
        <w:pStyle w:val="Heading41"/>
        <w:spacing w:line="288" w:lineRule="auto"/>
        <w:ind w:left="159" w:right="242"/>
        <w:jc w:val="both"/>
        <w:rPr>
          <w:rFonts w:ascii="Arial" w:hAnsi="Arial" w:cs="Arial"/>
          <w:sz w:val="20"/>
          <w:szCs w:val="20"/>
          <w:lang w:val="ru-RU"/>
        </w:rPr>
      </w:pPr>
      <w:bookmarkStart w:id="24" w:name="_TOC_250048"/>
      <w:bookmarkEnd w:id="24"/>
      <w:r w:rsidRPr="000600B1">
        <w:rPr>
          <w:rFonts w:ascii="Arial" w:hAnsi="Arial" w:cs="Arial"/>
          <w:sz w:val="20"/>
          <w:szCs w:val="20"/>
          <w:lang w:val="ru-RU"/>
        </w:rPr>
        <w:t>Споруди на лоткових каналах та лотково-трубчастій мережі</w:t>
      </w:r>
    </w:p>
    <w:p w14:paraId="43D898AE" w14:textId="77777777" w:rsidR="00FD570C" w:rsidRPr="000600B1" w:rsidRDefault="00FD570C" w:rsidP="00C45F70">
      <w:pPr>
        <w:pStyle w:val="a5"/>
        <w:numPr>
          <w:ilvl w:val="1"/>
          <w:numId w:val="59"/>
        </w:numPr>
        <w:tabs>
          <w:tab w:val="left" w:pos="1360"/>
          <w:tab w:val="left" w:pos="9498"/>
        </w:tabs>
        <w:spacing w:line="288" w:lineRule="auto"/>
        <w:ind w:right="252" w:firstLine="799"/>
        <w:jc w:val="both"/>
        <w:rPr>
          <w:rFonts w:ascii="Arial" w:hAnsi="Arial" w:cs="Arial"/>
          <w:sz w:val="20"/>
          <w:szCs w:val="20"/>
          <w:lang w:val="ru-RU"/>
        </w:rPr>
      </w:pPr>
      <w:r w:rsidRPr="000600B1">
        <w:rPr>
          <w:rFonts w:ascii="Arial" w:hAnsi="Arial" w:cs="Arial"/>
          <w:sz w:val="20"/>
          <w:szCs w:val="20"/>
          <w:lang w:val="ru-RU"/>
        </w:rPr>
        <w:lastRenderedPageBreak/>
        <w:t>При проектуванні споруд на лотковій мережі слід застосовувати типові секції лотків, забезпечених необхідним затворним</w:t>
      </w:r>
      <w:r w:rsidRPr="000600B1">
        <w:rPr>
          <w:rFonts w:ascii="Arial" w:hAnsi="Arial" w:cs="Arial"/>
          <w:spacing w:val="-14"/>
          <w:sz w:val="20"/>
          <w:szCs w:val="20"/>
          <w:lang w:val="ru-RU"/>
        </w:rPr>
        <w:t xml:space="preserve"> </w:t>
      </w:r>
      <w:r w:rsidRPr="000600B1">
        <w:rPr>
          <w:rFonts w:ascii="Arial" w:hAnsi="Arial" w:cs="Arial"/>
          <w:sz w:val="20"/>
          <w:szCs w:val="20"/>
          <w:lang w:val="ru-RU"/>
        </w:rPr>
        <w:t>обладнанням.</w:t>
      </w:r>
    </w:p>
    <w:p w14:paraId="676625DF" w14:textId="77777777" w:rsidR="00FD570C" w:rsidRPr="000600B1" w:rsidRDefault="00FD570C" w:rsidP="00C45F70">
      <w:pPr>
        <w:pStyle w:val="a5"/>
        <w:numPr>
          <w:ilvl w:val="1"/>
          <w:numId w:val="59"/>
        </w:numPr>
        <w:tabs>
          <w:tab w:val="left" w:pos="1359"/>
          <w:tab w:val="left" w:pos="9498"/>
        </w:tabs>
        <w:spacing w:line="288" w:lineRule="auto"/>
        <w:ind w:right="252" w:firstLine="799"/>
        <w:jc w:val="both"/>
        <w:rPr>
          <w:rFonts w:ascii="Arial" w:hAnsi="Arial" w:cs="Arial"/>
          <w:sz w:val="20"/>
          <w:szCs w:val="20"/>
        </w:rPr>
      </w:pPr>
      <w:r w:rsidRPr="000600B1">
        <w:rPr>
          <w:rFonts w:ascii="Arial" w:hAnsi="Arial" w:cs="Arial"/>
          <w:sz w:val="20"/>
          <w:szCs w:val="20"/>
          <w:lang w:val="ru-RU"/>
        </w:rPr>
        <w:t xml:space="preserve">Вододільники, як правило, влаштовуються коробкового перерізу, в які надходить вода з лотка та подається у відводи. </w:t>
      </w:r>
      <w:r w:rsidRPr="000600B1">
        <w:rPr>
          <w:rFonts w:ascii="Arial" w:hAnsi="Arial" w:cs="Arial"/>
          <w:sz w:val="20"/>
          <w:szCs w:val="20"/>
        </w:rPr>
        <w:t>Отвори відводів повинні бути оснащені</w:t>
      </w:r>
      <w:r w:rsidRPr="000600B1">
        <w:rPr>
          <w:rFonts w:ascii="Arial" w:hAnsi="Arial" w:cs="Arial"/>
          <w:spacing w:val="-16"/>
          <w:sz w:val="20"/>
          <w:szCs w:val="20"/>
        </w:rPr>
        <w:t xml:space="preserve"> </w:t>
      </w:r>
      <w:r w:rsidRPr="000600B1">
        <w:rPr>
          <w:rFonts w:ascii="Arial" w:hAnsi="Arial" w:cs="Arial"/>
          <w:sz w:val="20"/>
          <w:szCs w:val="20"/>
        </w:rPr>
        <w:t>затворами.</w:t>
      </w:r>
    </w:p>
    <w:p w14:paraId="54C7D3F9" w14:textId="77777777" w:rsidR="00FD570C" w:rsidRPr="000600B1" w:rsidRDefault="00FD570C" w:rsidP="00C45F70">
      <w:pPr>
        <w:pStyle w:val="a5"/>
        <w:numPr>
          <w:ilvl w:val="1"/>
          <w:numId w:val="59"/>
        </w:numPr>
        <w:tabs>
          <w:tab w:val="left" w:pos="1359"/>
          <w:tab w:val="left" w:pos="9498"/>
        </w:tabs>
        <w:spacing w:line="288" w:lineRule="auto"/>
        <w:ind w:right="252" w:firstLine="799"/>
        <w:jc w:val="both"/>
        <w:rPr>
          <w:rFonts w:ascii="Arial" w:hAnsi="Arial" w:cs="Arial"/>
          <w:sz w:val="20"/>
          <w:szCs w:val="20"/>
          <w:lang w:val="ru-RU"/>
        </w:rPr>
      </w:pPr>
      <w:r w:rsidRPr="000600B1">
        <w:rPr>
          <w:rFonts w:ascii="Arial" w:hAnsi="Arial" w:cs="Arial"/>
          <w:sz w:val="20"/>
          <w:szCs w:val="20"/>
          <w:lang w:val="ru-RU"/>
        </w:rPr>
        <w:t xml:space="preserve">У гірських та передгірських районах при бурхливих режимах потоку </w:t>
      </w:r>
      <w:proofErr w:type="gramStart"/>
      <w:r w:rsidRPr="000600B1">
        <w:rPr>
          <w:rFonts w:ascii="Arial" w:hAnsi="Arial" w:cs="Arial"/>
          <w:sz w:val="20"/>
          <w:szCs w:val="20"/>
          <w:lang w:val="ru-RU"/>
        </w:rPr>
        <w:t>у водоводах</w:t>
      </w:r>
      <w:proofErr w:type="gramEnd"/>
      <w:r w:rsidRPr="000600B1">
        <w:rPr>
          <w:rFonts w:ascii="Arial" w:hAnsi="Arial" w:cs="Arial"/>
          <w:sz w:val="20"/>
          <w:szCs w:val="20"/>
          <w:lang w:val="ru-RU"/>
        </w:rPr>
        <w:t xml:space="preserve"> слід застосовувати лотково-трубчасту безнапірну мережу, в якій розміщені вздовж схилу лотки чергуються з укладеними поперек схилу</w:t>
      </w:r>
      <w:r w:rsidRPr="000600B1">
        <w:rPr>
          <w:rFonts w:ascii="Arial" w:hAnsi="Arial" w:cs="Arial"/>
          <w:spacing w:val="-13"/>
          <w:sz w:val="20"/>
          <w:szCs w:val="20"/>
          <w:lang w:val="ru-RU"/>
        </w:rPr>
        <w:t xml:space="preserve"> </w:t>
      </w:r>
      <w:r w:rsidRPr="000600B1">
        <w:rPr>
          <w:rFonts w:ascii="Arial" w:hAnsi="Arial" w:cs="Arial"/>
          <w:sz w:val="20"/>
          <w:szCs w:val="20"/>
          <w:lang w:val="ru-RU"/>
        </w:rPr>
        <w:t>трубопроводами.</w:t>
      </w:r>
    </w:p>
    <w:p w14:paraId="111BC9E2" w14:textId="77777777" w:rsidR="00FD570C" w:rsidRPr="000600B1" w:rsidRDefault="00FD570C" w:rsidP="00C45F70">
      <w:pPr>
        <w:pStyle w:val="a5"/>
        <w:numPr>
          <w:ilvl w:val="1"/>
          <w:numId w:val="59"/>
        </w:numPr>
        <w:tabs>
          <w:tab w:val="left" w:pos="1335"/>
          <w:tab w:val="left" w:pos="9498"/>
        </w:tabs>
        <w:spacing w:line="288" w:lineRule="auto"/>
        <w:ind w:left="1334" w:right="252" w:hanging="441"/>
        <w:jc w:val="both"/>
        <w:rPr>
          <w:rFonts w:ascii="Arial" w:hAnsi="Arial" w:cs="Arial"/>
          <w:sz w:val="20"/>
          <w:szCs w:val="20"/>
          <w:lang w:val="ru-RU"/>
        </w:rPr>
      </w:pPr>
      <w:r w:rsidRPr="000600B1">
        <w:rPr>
          <w:rFonts w:ascii="Arial" w:hAnsi="Arial" w:cs="Arial"/>
          <w:sz w:val="20"/>
          <w:szCs w:val="20"/>
          <w:lang w:val="ru-RU"/>
        </w:rPr>
        <w:t>На ділянках з можливим випліскуванням води лотки і колодязі повинні бути</w:t>
      </w:r>
      <w:r w:rsidRPr="000600B1">
        <w:rPr>
          <w:rFonts w:ascii="Arial" w:hAnsi="Arial" w:cs="Arial"/>
          <w:spacing w:val="-25"/>
          <w:sz w:val="20"/>
          <w:szCs w:val="20"/>
          <w:lang w:val="ru-RU"/>
        </w:rPr>
        <w:t xml:space="preserve"> </w:t>
      </w:r>
      <w:r w:rsidRPr="000600B1">
        <w:rPr>
          <w:rFonts w:ascii="Arial" w:hAnsi="Arial" w:cs="Arial"/>
          <w:sz w:val="20"/>
          <w:szCs w:val="20"/>
          <w:lang w:val="ru-RU"/>
        </w:rPr>
        <w:t>закриті</w:t>
      </w:r>
    </w:p>
    <w:p w14:paraId="721C8F15" w14:textId="77777777" w:rsidR="00FD570C" w:rsidRPr="000600B1" w:rsidRDefault="00FD570C" w:rsidP="00C45F70">
      <w:pPr>
        <w:pStyle w:val="a3"/>
        <w:tabs>
          <w:tab w:val="left" w:pos="9498"/>
        </w:tabs>
        <w:spacing w:line="288" w:lineRule="auto"/>
        <w:ind w:left="118" w:right="252"/>
        <w:jc w:val="both"/>
        <w:rPr>
          <w:rFonts w:ascii="Arial" w:hAnsi="Arial" w:cs="Arial"/>
          <w:sz w:val="20"/>
          <w:szCs w:val="20"/>
        </w:rPr>
      </w:pPr>
      <w:r w:rsidRPr="000600B1">
        <w:rPr>
          <w:rFonts w:ascii="Arial" w:hAnsi="Arial" w:cs="Arial"/>
          <w:sz w:val="20"/>
          <w:szCs w:val="20"/>
        </w:rPr>
        <w:t>зверху.</w:t>
      </w:r>
    </w:p>
    <w:p w14:paraId="4CAA0A5F" w14:textId="77777777" w:rsidR="00FD570C" w:rsidRPr="000600B1" w:rsidRDefault="00FD570C" w:rsidP="00C45F70">
      <w:pPr>
        <w:pStyle w:val="Heading41"/>
        <w:tabs>
          <w:tab w:val="left" w:pos="9498"/>
        </w:tabs>
        <w:spacing w:line="288" w:lineRule="auto"/>
        <w:ind w:left="159" w:right="252"/>
        <w:jc w:val="both"/>
        <w:rPr>
          <w:rFonts w:ascii="Arial" w:hAnsi="Arial" w:cs="Arial"/>
          <w:sz w:val="20"/>
          <w:szCs w:val="20"/>
        </w:rPr>
      </w:pPr>
      <w:bookmarkStart w:id="25" w:name="_TOC_250047"/>
      <w:bookmarkEnd w:id="25"/>
      <w:r w:rsidRPr="000600B1">
        <w:rPr>
          <w:rFonts w:ascii="Arial" w:hAnsi="Arial" w:cs="Arial"/>
          <w:sz w:val="20"/>
          <w:szCs w:val="20"/>
        </w:rPr>
        <w:t>Споруди на трубопроводах</w:t>
      </w:r>
    </w:p>
    <w:p w14:paraId="325CAE29" w14:textId="77777777" w:rsidR="00FD570C" w:rsidRPr="000600B1" w:rsidRDefault="00FD570C" w:rsidP="00C45F70">
      <w:pPr>
        <w:pStyle w:val="a5"/>
        <w:numPr>
          <w:ilvl w:val="1"/>
          <w:numId w:val="59"/>
        </w:numPr>
        <w:tabs>
          <w:tab w:val="left" w:pos="1360"/>
          <w:tab w:val="left" w:pos="9498"/>
        </w:tabs>
        <w:spacing w:line="288" w:lineRule="auto"/>
        <w:ind w:right="252" w:firstLine="799"/>
        <w:jc w:val="both"/>
        <w:rPr>
          <w:rFonts w:ascii="Arial" w:hAnsi="Arial" w:cs="Arial"/>
          <w:sz w:val="20"/>
          <w:szCs w:val="20"/>
          <w:lang w:val="ru-RU"/>
        </w:rPr>
      </w:pPr>
      <w:r w:rsidRPr="000600B1">
        <w:rPr>
          <w:rFonts w:ascii="Arial" w:hAnsi="Arial" w:cs="Arial"/>
          <w:sz w:val="20"/>
          <w:szCs w:val="20"/>
          <w:lang w:val="ru-RU"/>
        </w:rPr>
        <w:t>На напірних та самонапірних зрошувальних трубопроводах у разі необхідності застосовують: водозабори, регулювальні колодязі, дільники статичного напору, гідранти, во- довипуски,</w:t>
      </w:r>
      <w:r w:rsidRPr="000600B1">
        <w:rPr>
          <w:rFonts w:ascii="Arial" w:hAnsi="Arial" w:cs="Arial"/>
          <w:spacing w:val="-3"/>
          <w:sz w:val="20"/>
          <w:szCs w:val="20"/>
          <w:lang w:val="ru-RU"/>
        </w:rPr>
        <w:t xml:space="preserve"> </w:t>
      </w:r>
      <w:r w:rsidRPr="000600B1">
        <w:rPr>
          <w:rFonts w:ascii="Arial" w:hAnsi="Arial" w:cs="Arial"/>
          <w:sz w:val="20"/>
          <w:szCs w:val="20"/>
          <w:lang w:val="ru-RU"/>
        </w:rPr>
        <w:t>скиди.</w:t>
      </w:r>
    </w:p>
    <w:p w14:paraId="289237F5" w14:textId="77777777" w:rsidR="00FD570C" w:rsidRPr="000600B1" w:rsidRDefault="00FD570C" w:rsidP="00C45F70">
      <w:pPr>
        <w:pStyle w:val="a5"/>
        <w:numPr>
          <w:ilvl w:val="1"/>
          <w:numId w:val="59"/>
        </w:numPr>
        <w:tabs>
          <w:tab w:val="left" w:pos="1336"/>
          <w:tab w:val="left" w:pos="9498"/>
        </w:tabs>
        <w:spacing w:line="288" w:lineRule="auto"/>
        <w:ind w:right="252" w:firstLine="775"/>
        <w:jc w:val="both"/>
        <w:rPr>
          <w:rFonts w:ascii="Arial" w:hAnsi="Arial" w:cs="Arial"/>
          <w:sz w:val="20"/>
          <w:szCs w:val="20"/>
          <w:lang w:val="ru-RU"/>
        </w:rPr>
      </w:pPr>
      <w:r w:rsidRPr="000600B1">
        <w:rPr>
          <w:rFonts w:ascii="Arial" w:hAnsi="Arial" w:cs="Arial"/>
          <w:sz w:val="20"/>
          <w:szCs w:val="20"/>
          <w:lang w:val="ru-RU"/>
        </w:rPr>
        <w:t>Споруди повинні бути оснащені необхідним обладнанням: автоматичними регу- ляторами тиску і витрати, засувками, вантузами, автоматичними водовипусками</w:t>
      </w:r>
      <w:r w:rsidRPr="000600B1">
        <w:rPr>
          <w:rFonts w:ascii="Arial" w:hAnsi="Arial" w:cs="Arial"/>
          <w:spacing w:val="-25"/>
          <w:sz w:val="20"/>
          <w:szCs w:val="20"/>
          <w:lang w:val="ru-RU"/>
        </w:rPr>
        <w:t xml:space="preserve"> </w:t>
      </w:r>
      <w:r w:rsidRPr="000600B1">
        <w:rPr>
          <w:rFonts w:ascii="Arial" w:hAnsi="Arial" w:cs="Arial"/>
          <w:sz w:val="20"/>
          <w:szCs w:val="20"/>
          <w:lang w:val="ru-RU"/>
        </w:rPr>
        <w:t>тощо.</w:t>
      </w:r>
    </w:p>
    <w:p w14:paraId="0C797C69" w14:textId="77777777" w:rsidR="00FD570C" w:rsidRPr="000600B1" w:rsidRDefault="00FD570C" w:rsidP="00C45F70">
      <w:pPr>
        <w:pStyle w:val="a5"/>
        <w:numPr>
          <w:ilvl w:val="1"/>
          <w:numId w:val="59"/>
        </w:numPr>
        <w:tabs>
          <w:tab w:val="left" w:pos="1280"/>
          <w:tab w:val="left" w:pos="9498"/>
        </w:tabs>
        <w:spacing w:line="288" w:lineRule="auto"/>
        <w:ind w:right="252" w:firstLine="720"/>
        <w:jc w:val="both"/>
        <w:rPr>
          <w:rFonts w:ascii="Arial" w:hAnsi="Arial" w:cs="Arial"/>
          <w:sz w:val="20"/>
          <w:szCs w:val="20"/>
          <w:lang w:val="ru-RU"/>
        </w:rPr>
      </w:pPr>
      <w:r w:rsidRPr="000600B1">
        <w:rPr>
          <w:rFonts w:ascii="Arial" w:hAnsi="Arial" w:cs="Arial"/>
          <w:sz w:val="20"/>
          <w:szCs w:val="20"/>
          <w:lang w:val="ru-RU"/>
        </w:rPr>
        <w:t xml:space="preserve">На безнапірних дренажних трубопроводах у разі необхідності застосовують регу- лювальні, оглядові та сполучні колодязі, колодязі, які поглинають поверхневий стік та грун- тові </w:t>
      </w:r>
      <w:proofErr w:type="gramStart"/>
      <w:r w:rsidRPr="000600B1">
        <w:rPr>
          <w:rFonts w:ascii="Arial" w:hAnsi="Arial" w:cs="Arial"/>
          <w:sz w:val="20"/>
          <w:szCs w:val="20"/>
          <w:lang w:val="ru-RU"/>
        </w:rPr>
        <w:t>води,гирлові</w:t>
      </w:r>
      <w:proofErr w:type="gramEnd"/>
      <w:r w:rsidRPr="000600B1">
        <w:rPr>
          <w:rFonts w:ascii="Arial" w:hAnsi="Arial" w:cs="Arial"/>
          <w:spacing w:val="-4"/>
          <w:sz w:val="20"/>
          <w:szCs w:val="20"/>
          <w:lang w:val="ru-RU"/>
        </w:rPr>
        <w:t xml:space="preserve"> </w:t>
      </w:r>
      <w:r w:rsidRPr="000600B1">
        <w:rPr>
          <w:rFonts w:ascii="Arial" w:hAnsi="Arial" w:cs="Arial"/>
          <w:sz w:val="20"/>
          <w:szCs w:val="20"/>
          <w:lang w:val="ru-RU"/>
        </w:rPr>
        <w:t>споруди.</w:t>
      </w:r>
    </w:p>
    <w:p w14:paraId="2BA689C9" w14:textId="77777777" w:rsidR="00FD570C" w:rsidRPr="000600B1" w:rsidRDefault="00FD570C" w:rsidP="00C45F70">
      <w:pPr>
        <w:pStyle w:val="a3"/>
        <w:tabs>
          <w:tab w:val="left" w:pos="9498"/>
        </w:tabs>
        <w:spacing w:line="288" w:lineRule="auto"/>
        <w:ind w:left="780" w:right="252"/>
        <w:jc w:val="both"/>
        <w:rPr>
          <w:rFonts w:ascii="Arial" w:hAnsi="Arial" w:cs="Arial"/>
          <w:sz w:val="20"/>
          <w:szCs w:val="20"/>
          <w:lang w:val="ru-RU"/>
        </w:rPr>
      </w:pPr>
      <w:r w:rsidRPr="000600B1">
        <w:rPr>
          <w:rFonts w:ascii="Arial" w:hAnsi="Arial" w:cs="Arial"/>
          <w:sz w:val="20"/>
          <w:szCs w:val="20"/>
          <w:lang w:val="ru-RU"/>
        </w:rPr>
        <w:t xml:space="preserve">Для регулювання витрати води споруди повинні бути обладнані автоматичними </w:t>
      </w:r>
      <w:proofErr w:type="gramStart"/>
      <w:r w:rsidRPr="000600B1">
        <w:rPr>
          <w:rFonts w:ascii="Arial" w:hAnsi="Arial" w:cs="Arial"/>
          <w:sz w:val="20"/>
          <w:szCs w:val="20"/>
          <w:lang w:val="ru-RU"/>
        </w:rPr>
        <w:t>за- творами</w:t>
      </w:r>
      <w:proofErr w:type="gramEnd"/>
      <w:r w:rsidRPr="000600B1">
        <w:rPr>
          <w:rFonts w:ascii="Arial" w:hAnsi="Arial" w:cs="Arial"/>
          <w:sz w:val="20"/>
          <w:szCs w:val="20"/>
          <w:lang w:val="ru-RU"/>
        </w:rPr>
        <w:t>.</w:t>
      </w:r>
    </w:p>
    <w:p w14:paraId="2F009BFE" w14:textId="77777777" w:rsidR="00FD570C" w:rsidRPr="000600B1" w:rsidRDefault="00FD570C" w:rsidP="00C45F70">
      <w:pPr>
        <w:pStyle w:val="a5"/>
        <w:numPr>
          <w:ilvl w:val="1"/>
          <w:numId w:val="59"/>
        </w:numPr>
        <w:tabs>
          <w:tab w:val="left" w:pos="1381"/>
          <w:tab w:val="left" w:pos="9498"/>
        </w:tabs>
        <w:spacing w:line="288" w:lineRule="auto"/>
        <w:ind w:right="252" w:firstLine="821"/>
        <w:jc w:val="both"/>
        <w:rPr>
          <w:rFonts w:ascii="Arial" w:hAnsi="Arial" w:cs="Arial"/>
          <w:sz w:val="20"/>
          <w:szCs w:val="20"/>
          <w:lang w:val="ru-RU"/>
        </w:rPr>
      </w:pPr>
      <w:r w:rsidRPr="000600B1">
        <w:rPr>
          <w:rFonts w:ascii="Arial" w:hAnsi="Arial" w:cs="Arial"/>
          <w:sz w:val="20"/>
          <w:szCs w:val="20"/>
          <w:lang w:val="ru-RU"/>
        </w:rPr>
        <w:t xml:space="preserve">На трубопроводах діаметром до 600 </w:t>
      </w:r>
      <w:r w:rsidRPr="000600B1">
        <w:rPr>
          <w:rFonts w:ascii="Arial" w:hAnsi="Arial" w:cs="Arial"/>
          <w:i/>
          <w:sz w:val="20"/>
          <w:szCs w:val="20"/>
          <w:lang w:val="ru-RU"/>
        </w:rPr>
        <w:t xml:space="preserve">мм </w:t>
      </w:r>
      <w:r w:rsidRPr="000600B1">
        <w:rPr>
          <w:rFonts w:ascii="Arial" w:hAnsi="Arial" w:cs="Arial"/>
          <w:sz w:val="20"/>
          <w:szCs w:val="20"/>
          <w:lang w:val="ru-RU"/>
        </w:rPr>
        <w:t>слід застосовувати круглі колодязі, а на більших - квадратні з бетонним</w:t>
      </w:r>
      <w:r w:rsidRPr="000600B1">
        <w:rPr>
          <w:rFonts w:ascii="Arial" w:hAnsi="Arial" w:cs="Arial"/>
          <w:spacing w:val="-10"/>
          <w:sz w:val="20"/>
          <w:szCs w:val="20"/>
          <w:lang w:val="ru-RU"/>
        </w:rPr>
        <w:t xml:space="preserve"> </w:t>
      </w:r>
      <w:r w:rsidRPr="000600B1">
        <w:rPr>
          <w:rFonts w:ascii="Arial" w:hAnsi="Arial" w:cs="Arial"/>
          <w:sz w:val="20"/>
          <w:szCs w:val="20"/>
          <w:lang w:val="ru-RU"/>
        </w:rPr>
        <w:t>днищем.</w:t>
      </w:r>
    </w:p>
    <w:p w14:paraId="456D2D0D" w14:textId="77777777" w:rsidR="00FD570C" w:rsidRPr="000600B1" w:rsidRDefault="00FD570C" w:rsidP="00C45F70">
      <w:pPr>
        <w:pStyle w:val="a5"/>
        <w:numPr>
          <w:ilvl w:val="1"/>
          <w:numId w:val="59"/>
        </w:numPr>
        <w:tabs>
          <w:tab w:val="left" w:pos="1381"/>
          <w:tab w:val="left" w:pos="9498"/>
        </w:tabs>
        <w:spacing w:line="288" w:lineRule="auto"/>
        <w:ind w:right="252" w:firstLine="820"/>
        <w:jc w:val="both"/>
        <w:rPr>
          <w:rFonts w:ascii="Arial" w:hAnsi="Arial" w:cs="Arial"/>
          <w:sz w:val="20"/>
          <w:szCs w:val="20"/>
          <w:lang w:val="ru-RU"/>
        </w:rPr>
      </w:pPr>
      <w:r w:rsidRPr="000600B1">
        <w:rPr>
          <w:rFonts w:ascii="Arial" w:hAnsi="Arial" w:cs="Arial"/>
          <w:sz w:val="20"/>
          <w:szCs w:val="20"/>
          <w:lang w:val="ru-RU"/>
        </w:rPr>
        <w:t xml:space="preserve">Колодязі слід проектувати, як правило, такими, що виступають над поверхнею землі на висоту не менше ніж 0,5 </w:t>
      </w:r>
      <w:r w:rsidRPr="000600B1">
        <w:rPr>
          <w:rFonts w:ascii="Arial" w:hAnsi="Arial" w:cs="Arial"/>
          <w:i/>
          <w:sz w:val="20"/>
          <w:szCs w:val="20"/>
          <w:lang w:val="ru-RU"/>
        </w:rPr>
        <w:t xml:space="preserve">м. </w:t>
      </w:r>
      <w:r w:rsidRPr="000600B1">
        <w:rPr>
          <w:rFonts w:ascii="Arial" w:hAnsi="Arial" w:cs="Arial"/>
          <w:sz w:val="20"/>
          <w:szCs w:val="20"/>
          <w:lang w:val="ru-RU"/>
        </w:rPr>
        <w:t>Якщо за умовами експлуатації немає потреби часто оглядати і обслуговувати колодязь, допускається влаштовувати його потайним, з кришкою, розміщеною нижче орного</w:t>
      </w:r>
      <w:r w:rsidRPr="000600B1">
        <w:rPr>
          <w:rFonts w:ascii="Arial" w:hAnsi="Arial" w:cs="Arial"/>
          <w:spacing w:val="-5"/>
          <w:sz w:val="20"/>
          <w:szCs w:val="20"/>
          <w:lang w:val="ru-RU"/>
        </w:rPr>
        <w:t xml:space="preserve"> </w:t>
      </w:r>
      <w:r w:rsidRPr="000600B1">
        <w:rPr>
          <w:rFonts w:ascii="Arial" w:hAnsi="Arial" w:cs="Arial"/>
          <w:sz w:val="20"/>
          <w:szCs w:val="20"/>
          <w:lang w:val="ru-RU"/>
        </w:rPr>
        <w:t>шару.</w:t>
      </w:r>
    </w:p>
    <w:p w14:paraId="08661408" w14:textId="77777777" w:rsidR="00FD570C" w:rsidRPr="000600B1" w:rsidRDefault="00FD570C" w:rsidP="00C45F70">
      <w:pPr>
        <w:pStyle w:val="a5"/>
        <w:numPr>
          <w:ilvl w:val="1"/>
          <w:numId w:val="59"/>
        </w:numPr>
        <w:tabs>
          <w:tab w:val="left" w:pos="1383"/>
          <w:tab w:val="left" w:pos="9498"/>
        </w:tabs>
        <w:spacing w:line="288" w:lineRule="auto"/>
        <w:ind w:right="252" w:firstLine="823"/>
        <w:jc w:val="both"/>
        <w:rPr>
          <w:rFonts w:ascii="Arial" w:hAnsi="Arial" w:cs="Arial"/>
          <w:sz w:val="20"/>
          <w:szCs w:val="20"/>
          <w:lang w:val="ru-RU"/>
        </w:rPr>
      </w:pPr>
      <w:r w:rsidRPr="000600B1">
        <w:rPr>
          <w:rFonts w:ascii="Arial" w:hAnsi="Arial" w:cs="Arial"/>
          <w:sz w:val="20"/>
          <w:szCs w:val="20"/>
          <w:lang w:val="ru-RU"/>
        </w:rPr>
        <w:t>Самонапірні трубопроводи слід обладнувати дільниками статичного напору, щоб виключити застосування високонапірних</w:t>
      </w:r>
      <w:r w:rsidRPr="000600B1">
        <w:rPr>
          <w:rFonts w:ascii="Arial" w:hAnsi="Arial" w:cs="Arial"/>
          <w:spacing w:val="-12"/>
          <w:sz w:val="20"/>
          <w:szCs w:val="20"/>
          <w:lang w:val="ru-RU"/>
        </w:rPr>
        <w:t xml:space="preserve"> </w:t>
      </w:r>
      <w:r w:rsidRPr="000600B1">
        <w:rPr>
          <w:rFonts w:ascii="Arial" w:hAnsi="Arial" w:cs="Arial"/>
          <w:sz w:val="20"/>
          <w:szCs w:val="20"/>
          <w:lang w:val="ru-RU"/>
        </w:rPr>
        <w:t>труб.</w:t>
      </w:r>
    </w:p>
    <w:p w14:paraId="4F1B353F" w14:textId="77777777" w:rsidR="00FD570C" w:rsidRPr="000600B1" w:rsidRDefault="00FD570C" w:rsidP="00C45F70">
      <w:pPr>
        <w:pStyle w:val="Heading41"/>
        <w:tabs>
          <w:tab w:val="left" w:pos="9498"/>
        </w:tabs>
        <w:spacing w:line="288" w:lineRule="auto"/>
        <w:ind w:left="238" w:right="252"/>
        <w:jc w:val="both"/>
        <w:rPr>
          <w:rFonts w:ascii="Arial" w:hAnsi="Arial" w:cs="Arial"/>
          <w:sz w:val="20"/>
          <w:szCs w:val="20"/>
        </w:rPr>
      </w:pPr>
      <w:bookmarkStart w:id="26" w:name="_TOC_250046"/>
      <w:bookmarkEnd w:id="26"/>
      <w:r w:rsidRPr="000600B1">
        <w:rPr>
          <w:rFonts w:ascii="Arial" w:hAnsi="Arial" w:cs="Arial"/>
          <w:sz w:val="20"/>
          <w:szCs w:val="20"/>
        </w:rPr>
        <w:t>Споруди на лиманах та польдерах</w:t>
      </w:r>
    </w:p>
    <w:p w14:paraId="61D69085" w14:textId="77777777" w:rsidR="00FD570C" w:rsidRPr="000600B1" w:rsidRDefault="00FD570C" w:rsidP="00C45F70">
      <w:pPr>
        <w:pStyle w:val="a5"/>
        <w:numPr>
          <w:ilvl w:val="1"/>
          <w:numId w:val="59"/>
        </w:numPr>
        <w:tabs>
          <w:tab w:val="left" w:pos="1384"/>
          <w:tab w:val="left" w:pos="9498"/>
        </w:tabs>
        <w:spacing w:line="288" w:lineRule="auto"/>
        <w:ind w:right="252" w:firstLine="823"/>
        <w:jc w:val="both"/>
        <w:rPr>
          <w:rFonts w:ascii="Arial" w:hAnsi="Arial" w:cs="Arial"/>
          <w:sz w:val="20"/>
          <w:szCs w:val="20"/>
          <w:lang w:val="ru-RU"/>
        </w:rPr>
      </w:pPr>
      <w:r w:rsidRPr="000600B1">
        <w:rPr>
          <w:rFonts w:ascii="Arial" w:hAnsi="Arial" w:cs="Arial"/>
          <w:sz w:val="20"/>
          <w:szCs w:val="20"/>
          <w:lang w:val="ru-RU"/>
        </w:rPr>
        <w:t>Конструкція споруд на лиманах та польдерах повинна забезпечувати надійну і ефективну їх роботу як специфічних меліоративних</w:t>
      </w:r>
      <w:r w:rsidRPr="000600B1">
        <w:rPr>
          <w:rFonts w:ascii="Arial" w:hAnsi="Arial" w:cs="Arial"/>
          <w:spacing w:val="-18"/>
          <w:sz w:val="20"/>
          <w:szCs w:val="20"/>
          <w:lang w:val="ru-RU"/>
        </w:rPr>
        <w:t xml:space="preserve"> </w:t>
      </w:r>
      <w:r w:rsidRPr="000600B1">
        <w:rPr>
          <w:rFonts w:ascii="Arial" w:hAnsi="Arial" w:cs="Arial"/>
          <w:sz w:val="20"/>
          <w:szCs w:val="20"/>
          <w:lang w:val="ru-RU"/>
        </w:rPr>
        <w:t>систем.</w:t>
      </w:r>
    </w:p>
    <w:p w14:paraId="7F7327F6" w14:textId="77777777" w:rsidR="00FD570C" w:rsidRPr="000600B1" w:rsidRDefault="00FD570C" w:rsidP="00C45F70">
      <w:pPr>
        <w:pStyle w:val="a5"/>
        <w:numPr>
          <w:ilvl w:val="1"/>
          <w:numId w:val="59"/>
        </w:numPr>
        <w:tabs>
          <w:tab w:val="left" w:pos="1281"/>
          <w:tab w:val="left" w:pos="9498"/>
        </w:tabs>
        <w:spacing w:line="288" w:lineRule="auto"/>
        <w:ind w:right="252" w:firstLine="720"/>
        <w:jc w:val="both"/>
        <w:rPr>
          <w:rFonts w:ascii="Arial" w:hAnsi="Arial" w:cs="Arial"/>
          <w:sz w:val="20"/>
          <w:szCs w:val="20"/>
          <w:lang w:val="ru-RU"/>
        </w:rPr>
      </w:pPr>
      <w:r w:rsidRPr="000600B1">
        <w:rPr>
          <w:rFonts w:ascii="Arial" w:hAnsi="Arial" w:cs="Arial"/>
          <w:sz w:val="20"/>
          <w:szCs w:val="20"/>
          <w:lang w:val="ru-RU"/>
        </w:rPr>
        <w:t>Споруди на лиманах у вигляді трубчастих регуляторів обладнуються затворами влаштуванням у нижньому б'єфі поперечних порогів, які забезпечують інтенсивне розтіканн потоку до безпечних питомих</w:t>
      </w:r>
      <w:r w:rsidRPr="000600B1">
        <w:rPr>
          <w:rFonts w:ascii="Arial" w:hAnsi="Arial" w:cs="Arial"/>
          <w:spacing w:val="-10"/>
          <w:sz w:val="20"/>
          <w:szCs w:val="20"/>
          <w:lang w:val="ru-RU"/>
        </w:rPr>
        <w:t xml:space="preserve"> </w:t>
      </w:r>
      <w:r w:rsidRPr="000600B1">
        <w:rPr>
          <w:rFonts w:ascii="Arial" w:hAnsi="Arial" w:cs="Arial"/>
          <w:sz w:val="20"/>
          <w:szCs w:val="20"/>
          <w:lang w:val="ru-RU"/>
        </w:rPr>
        <w:t>витрат.</w:t>
      </w:r>
    </w:p>
    <w:p w14:paraId="7FD10CE9" w14:textId="77777777" w:rsidR="00FD570C" w:rsidRPr="000600B1" w:rsidRDefault="00FD570C" w:rsidP="00C45F70">
      <w:pPr>
        <w:pStyle w:val="a5"/>
        <w:numPr>
          <w:ilvl w:val="1"/>
          <w:numId w:val="59"/>
        </w:numPr>
        <w:tabs>
          <w:tab w:val="left" w:pos="1281"/>
          <w:tab w:val="left" w:pos="9498"/>
        </w:tabs>
        <w:spacing w:line="288" w:lineRule="auto"/>
        <w:ind w:right="252" w:firstLine="720"/>
        <w:jc w:val="both"/>
        <w:rPr>
          <w:rFonts w:ascii="Arial" w:hAnsi="Arial" w:cs="Arial"/>
          <w:sz w:val="20"/>
          <w:szCs w:val="20"/>
          <w:lang w:val="ru-RU"/>
        </w:rPr>
      </w:pPr>
      <w:r w:rsidRPr="000600B1">
        <w:rPr>
          <w:rFonts w:ascii="Arial" w:hAnsi="Arial" w:cs="Arial"/>
          <w:sz w:val="20"/>
          <w:szCs w:val="20"/>
          <w:lang w:val="ru-RU"/>
        </w:rPr>
        <w:t>Споруди на польдерах у вигляді відкритих регуляторів обладнуються затворами розвинутою конструкцією нижнього б'єфу та інтенсивним розтіканням потоку. Швидкість розтікання потоку не повинна перевищувати допустиму швидкість для даного</w:t>
      </w:r>
      <w:r w:rsidRPr="000600B1">
        <w:rPr>
          <w:rFonts w:ascii="Arial" w:hAnsi="Arial" w:cs="Arial"/>
          <w:spacing w:val="-29"/>
          <w:sz w:val="20"/>
          <w:szCs w:val="20"/>
          <w:lang w:val="ru-RU"/>
        </w:rPr>
        <w:t xml:space="preserve"> </w:t>
      </w:r>
      <w:r w:rsidRPr="000600B1">
        <w:rPr>
          <w:rFonts w:ascii="Arial" w:hAnsi="Arial" w:cs="Arial"/>
          <w:sz w:val="20"/>
          <w:szCs w:val="20"/>
          <w:lang w:val="ru-RU"/>
        </w:rPr>
        <w:t>грунту.</w:t>
      </w:r>
    </w:p>
    <w:p w14:paraId="11E9534A" w14:textId="77777777" w:rsidR="00FD570C" w:rsidRPr="000600B1" w:rsidRDefault="00FD570C" w:rsidP="00C45F70">
      <w:pPr>
        <w:pStyle w:val="a5"/>
        <w:numPr>
          <w:ilvl w:val="1"/>
          <w:numId w:val="59"/>
        </w:numPr>
        <w:tabs>
          <w:tab w:val="left" w:pos="1281"/>
          <w:tab w:val="left" w:pos="7486"/>
          <w:tab w:val="left" w:pos="9498"/>
        </w:tabs>
        <w:spacing w:line="288" w:lineRule="auto"/>
        <w:ind w:right="252" w:firstLine="720"/>
        <w:jc w:val="both"/>
        <w:rPr>
          <w:rFonts w:ascii="Arial" w:hAnsi="Arial" w:cs="Arial"/>
          <w:sz w:val="20"/>
          <w:szCs w:val="20"/>
        </w:rPr>
      </w:pPr>
      <w:r w:rsidRPr="000600B1">
        <w:rPr>
          <w:rFonts w:ascii="Arial" w:hAnsi="Arial" w:cs="Arial"/>
          <w:sz w:val="20"/>
          <w:szCs w:val="20"/>
          <w:lang w:val="ru-RU"/>
        </w:rPr>
        <w:t>Шлюз-регулятор на польдері повинен бути розрахований на витрату, що дозволяє затопити польдер, не допускаючи до переливання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через</w:t>
      </w:r>
      <w:r w:rsidRPr="000600B1">
        <w:rPr>
          <w:rFonts w:ascii="Arial" w:hAnsi="Arial" w:cs="Arial"/>
          <w:spacing w:val="-2"/>
          <w:sz w:val="20"/>
          <w:szCs w:val="20"/>
          <w:lang w:val="ru-RU"/>
        </w:rPr>
        <w:t xml:space="preserve"> </w:t>
      </w:r>
      <w:r w:rsidRPr="000600B1">
        <w:rPr>
          <w:rFonts w:ascii="Arial" w:hAnsi="Arial" w:cs="Arial"/>
          <w:sz w:val="20"/>
          <w:szCs w:val="20"/>
          <w:lang w:val="ru-RU"/>
        </w:rPr>
        <w:t>дамбу.</w:t>
      </w:r>
      <w:r w:rsidRPr="000600B1">
        <w:rPr>
          <w:rFonts w:ascii="Arial" w:hAnsi="Arial" w:cs="Arial"/>
          <w:sz w:val="20"/>
          <w:szCs w:val="20"/>
          <w:lang w:val="ru-RU"/>
        </w:rPr>
        <w:tab/>
      </w:r>
      <w:r w:rsidRPr="000600B1">
        <w:rPr>
          <w:rFonts w:ascii="Arial" w:hAnsi="Arial" w:cs="Arial"/>
          <w:sz w:val="20"/>
          <w:szCs w:val="20"/>
        </w:rPr>
        <w:t>І</w:t>
      </w:r>
    </w:p>
    <w:p w14:paraId="3F2CEF1C" w14:textId="77777777" w:rsidR="00FD570C" w:rsidRPr="000600B1" w:rsidRDefault="00FD570C" w:rsidP="00C45F70">
      <w:pPr>
        <w:pStyle w:val="a5"/>
        <w:numPr>
          <w:ilvl w:val="1"/>
          <w:numId w:val="59"/>
        </w:numPr>
        <w:tabs>
          <w:tab w:val="left" w:pos="1281"/>
          <w:tab w:val="left" w:pos="9498"/>
        </w:tabs>
        <w:spacing w:line="288" w:lineRule="auto"/>
        <w:ind w:right="252" w:firstLine="720"/>
        <w:jc w:val="both"/>
        <w:rPr>
          <w:rFonts w:ascii="Arial" w:hAnsi="Arial" w:cs="Arial"/>
          <w:i/>
          <w:sz w:val="20"/>
          <w:szCs w:val="20"/>
          <w:lang w:val="ru-RU"/>
        </w:rPr>
      </w:pPr>
      <w:r w:rsidRPr="000600B1">
        <w:rPr>
          <w:rFonts w:ascii="Arial" w:hAnsi="Arial" w:cs="Arial"/>
          <w:sz w:val="20"/>
          <w:szCs w:val="20"/>
          <w:lang w:val="ru-RU"/>
        </w:rPr>
        <w:t xml:space="preserve">Допустимий перепад між б'єфами польдера </w:t>
      </w:r>
      <w:proofErr w:type="gramStart"/>
      <w:r w:rsidRPr="000600B1">
        <w:rPr>
          <w:rFonts w:ascii="Arial" w:hAnsi="Arial" w:cs="Arial"/>
          <w:sz w:val="20"/>
          <w:szCs w:val="20"/>
          <w:lang w:val="ru-RU"/>
        </w:rPr>
        <w:t>у момент</w:t>
      </w:r>
      <w:proofErr w:type="gramEnd"/>
      <w:r w:rsidRPr="000600B1">
        <w:rPr>
          <w:rFonts w:ascii="Arial" w:hAnsi="Arial" w:cs="Arial"/>
          <w:sz w:val="20"/>
          <w:szCs w:val="20"/>
          <w:lang w:val="ru-RU"/>
        </w:rPr>
        <w:t xml:space="preserve"> переливання не повинен перевищувати 0,25</w:t>
      </w:r>
      <w:r w:rsidRPr="000600B1">
        <w:rPr>
          <w:rFonts w:ascii="Arial" w:hAnsi="Arial" w:cs="Arial"/>
          <w:spacing w:val="-3"/>
          <w:sz w:val="20"/>
          <w:szCs w:val="20"/>
          <w:lang w:val="ru-RU"/>
        </w:rPr>
        <w:t xml:space="preserve"> </w:t>
      </w:r>
      <w:r w:rsidRPr="000600B1">
        <w:rPr>
          <w:rFonts w:ascii="Arial" w:hAnsi="Arial" w:cs="Arial"/>
          <w:i/>
          <w:sz w:val="20"/>
          <w:szCs w:val="20"/>
          <w:lang w:val="ru-RU"/>
        </w:rPr>
        <w:t>м.</w:t>
      </w:r>
    </w:p>
    <w:p w14:paraId="39DDEBF9" w14:textId="77777777" w:rsidR="00FD570C" w:rsidRPr="000600B1" w:rsidRDefault="00FD570C" w:rsidP="00C45F70">
      <w:pPr>
        <w:pStyle w:val="a5"/>
        <w:numPr>
          <w:ilvl w:val="1"/>
          <w:numId w:val="59"/>
        </w:numPr>
        <w:tabs>
          <w:tab w:val="left" w:pos="1281"/>
          <w:tab w:val="left" w:pos="9498"/>
        </w:tabs>
        <w:spacing w:line="288" w:lineRule="auto"/>
        <w:ind w:right="252" w:firstLine="720"/>
        <w:jc w:val="both"/>
        <w:rPr>
          <w:rFonts w:ascii="Arial" w:hAnsi="Arial" w:cs="Arial"/>
          <w:b/>
          <w:sz w:val="20"/>
          <w:szCs w:val="20"/>
        </w:rPr>
      </w:pPr>
      <w:r w:rsidRPr="000600B1">
        <w:rPr>
          <w:rFonts w:ascii="Arial" w:hAnsi="Arial" w:cs="Arial"/>
          <w:sz w:val="20"/>
          <w:szCs w:val="20"/>
          <w:lang w:val="ru-RU"/>
        </w:rPr>
        <w:t xml:space="preserve">Гребінь дамби польдера повинен бути розрахований на недопущення розмивів при розрахунковому перепаді і повинен буги укріплений кам'яним накидом або бетонною подушкою. </w:t>
      </w:r>
      <w:r w:rsidRPr="000600B1">
        <w:rPr>
          <w:rFonts w:ascii="Arial" w:hAnsi="Arial" w:cs="Arial"/>
          <w:b/>
          <w:sz w:val="20"/>
          <w:szCs w:val="20"/>
        </w:rPr>
        <w:t>Протиерозійні</w:t>
      </w:r>
      <w:r w:rsidRPr="000600B1">
        <w:rPr>
          <w:rFonts w:ascii="Arial" w:hAnsi="Arial" w:cs="Arial"/>
          <w:b/>
          <w:spacing w:val="-12"/>
          <w:sz w:val="20"/>
          <w:szCs w:val="20"/>
        </w:rPr>
        <w:t xml:space="preserve"> </w:t>
      </w:r>
      <w:r w:rsidRPr="000600B1">
        <w:rPr>
          <w:rFonts w:ascii="Arial" w:hAnsi="Arial" w:cs="Arial"/>
          <w:b/>
          <w:sz w:val="20"/>
          <w:szCs w:val="20"/>
        </w:rPr>
        <w:t>споруди</w:t>
      </w:r>
    </w:p>
    <w:p w14:paraId="11B29164" w14:textId="77777777" w:rsidR="00FD570C" w:rsidRPr="000600B1" w:rsidRDefault="00FD570C" w:rsidP="00C45F70">
      <w:pPr>
        <w:pStyle w:val="a5"/>
        <w:numPr>
          <w:ilvl w:val="1"/>
          <w:numId w:val="59"/>
        </w:numPr>
        <w:tabs>
          <w:tab w:val="left" w:pos="1280"/>
          <w:tab w:val="left" w:pos="9498"/>
        </w:tabs>
        <w:spacing w:line="288" w:lineRule="auto"/>
        <w:ind w:left="1280" w:right="252" w:hanging="713"/>
        <w:jc w:val="both"/>
        <w:rPr>
          <w:rFonts w:ascii="Arial" w:hAnsi="Arial" w:cs="Arial"/>
          <w:sz w:val="20"/>
          <w:szCs w:val="20"/>
          <w:lang w:val="ru-RU"/>
        </w:rPr>
      </w:pPr>
      <w:r w:rsidRPr="000600B1">
        <w:rPr>
          <w:rFonts w:ascii="Arial" w:hAnsi="Arial" w:cs="Arial"/>
          <w:sz w:val="20"/>
          <w:szCs w:val="20"/>
          <w:lang w:val="ru-RU"/>
        </w:rPr>
        <w:t>Конструкція протиерозійних гідротехнічних споруд повинна</w:t>
      </w:r>
      <w:r w:rsidRPr="000600B1">
        <w:rPr>
          <w:rFonts w:ascii="Arial" w:hAnsi="Arial" w:cs="Arial"/>
          <w:spacing w:val="-25"/>
          <w:sz w:val="20"/>
          <w:szCs w:val="20"/>
          <w:lang w:val="ru-RU"/>
        </w:rPr>
        <w:t xml:space="preserve"> </w:t>
      </w:r>
      <w:r w:rsidRPr="000600B1">
        <w:rPr>
          <w:rFonts w:ascii="Arial" w:hAnsi="Arial" w:cs="Arial"/>
          <w:sz w:val="20"/>
          <w:szCs w:val="20"/>
          <w:lang w:val="ru-RU"/>
        </w:rPr>
        <w:t>забезпечувати:</w:t>
      </w:r>
    </w:p>
    <w:p w14:paraId="0A806C51" w14:textId="77777777" w:rsidR="00FD570C" w:rsidRPr="000600B1" w:rsidRDefault="00FD570C" w:rsidP="00C45F70">
      <w:pPr>
        <w:pStyle w:val="a5"/>
        <w:numPr>
          <w:ilvl w:val="0"/>
          <w:numId w:val="48"/>
        </w:numPr>
        <w:tabs>
          <w:tab w:val="left" w:pos="971"/>
          <w:tab w:val="left" w:pos="9498"/>
        </w:tabs>
        <w:spacing w:line="288" w:lineRule="auto"/>
        <w:ind w:left="970" w:right="252"/>
        <w:jc w:val="both"/>
        <w:rPr>
          <w:rFonts w:ascii="Arial" w:hAnsi="Arial" w:cs="Arial"/>
          <w:sz w:val="20"/>
          <w:szCs w:val="20"/>
          <w:lang w:val="ru-RU"/>
        </w:rPr>
      </w:pPr>
      <w:r w:rsidRPr="000600B1">
        <w:rPr>
          <w:rFonts w:ascii="Arial" w:hAnsi="Arial" w:cs="Arial"/>
          <w:sz w:val="20"/>
          <w:szCs w:val="20"/>
          <w:lang w:val="ru-RU"/>
        </w:rPr>
        <w:t>запобігання концентрації поверхневого стоку або зменшення</w:t>
      </w:r>
      <w:r w:rsidRPr="000600B1">
        <w:rPr>
          <w:rFonts w:ascii="Arial" w:hAnsi="Arial" w:cs="Arial"/>
          <w:spacing w:val="-19"/>
          <w:sz w:val="20"/>
          <w:szCs w:val="20"/>
          <w:lang w:val="ru-RU"/>
        </w:rPr>
        <w:t xml:space="preserve"> </w:t>
      </w:r>
      <w:r w:rsidRPr="000600B1">
        <w:rPr>
          <w:rFonts w:ascii="Arial" w:hAnsi="Arial" w:cs="Arial"/>
          <w:sz w:val="20"/>
          <w:szCs w:val="20"/>
          <w:lang w:val="ru-RU"/>
        </w:rPr>
        <w:t>її;</w:t>
      </w:r>
    </w:p>
    <w:p w14:paraId="7BC821BC" w14:textId="77777777" w:rsidR="00FD570C" w:rsidRPr="000600B1" w:rsidRDefault="00FD570C" w:rsidP="00C45F70">
      <w:pPr>
        <w:pStyle w:val="a5"/>
        <w:numPr>
          <w:ilvl w:val="0"/>
          <w:numId w:val="48"/>
        </w:numPr>
        <w:tabs>
          <w:tab w:val="left" w:pos="971"/>
          <w:tab w:val="left" w:pos="9498"/>
        </w:tabs>
        <w:spacing w:line="288" w:lineRule="auto"/>
        <w:ind w:left="970" w:right="252"/>
        <w:jc w:val="both"/>
        <w:rPr>
          <w:rFonts w:ascii="Arial" w:hAnsi="Arial" w:cs="Arial"/>
          <w:sz w:val="20"/>
          <w:szCs w:val="20"/>
          <w:lang w:val="ru-RU"/>
        </w:rPr>
      </w:pPr>
      <w:r w:rsidRPr="000600B1">
        <w:rPr>
          <w:rFonts w:ascii="Arial" w:hAnsi="Arial" w:cs="Arial"/>
          <w:sz w:val="20"/>
          <w:szCs w:val="20"/>
          <w:lang w:val="ru-RU"/>
        </w:rPr>
        <w:t>запобігання утворенню ярів, балок, розмивин, руйнуванню гірських</w:t>
      </w:r>
      <w:r w:rsidRPr="000600B1">
        <w:rPr>
          <w:rFonts w:ascii="Arial" w:hAnsi="Arial" w:cs="Arial"/>
          <w:spacing w:val="-22"/>
          <w:sz w:val="20"/>
          <w:szCs w:val="20"/>
          <w:lang w:val="ru-RU"/>
        </w:rPr>
        <w:t xml:space="preserve"> </w:t>
      </w:r>
      <w:r w:rsidRPr="000600B1">
        <w:rPr>
          <w:rFonts w:ascii="Arial" w:hAnsi="Arial" w:cs="Arial"/>
          <w:sz w:val="20"/>
          <w:szCs w:val="20"/>
          <w:lang w:val="ru-RU"/>
        </w:rPr>
        <w:t>схилів.</w:t>
      </w:r>
    </w:p>
    <w:p w14:paraId="47C31FFC" w14:textId="77777777" w:rsidR="00FD570C" w:rsidRPr="000600B1" w:rsidRDefault="00FD570C" w:rsidP="00C45F70">
      <w:pPr>
        <w:pStyle w:val="a5"/>
        <w:numPr>
          <w:ilvl w:val="1"/>
          <w:numId w:val="59"/>
        </w:numPr>
        <w:tabs>
          <w:tab w:val="left" w:pos="980"/>
          <w:tab w:val="left" w:pos="9498"/>
        </w:tabs>
        <w:spacing w:line="288" w:lineRule="auto"/>
        <w:ind w:right="252" w:firstLine="420"/>
        <w:jc w:val="both"/>
        <w:rPr>
          <w:rFonts w:ascii="Arial" w:hAnsi="Arial" w:cs="Arial"/>
          <w:sz w:val="20"/>
          <w:szCs w:val="20"/>
          <w:lang w:val="ru-RU"/>
        </w:rPr>
      </w:pPr>
      <w:r w:rsidRPr="000600B1">
        <w:rPr>
          <w:rFonts w:ascii="Arial" w:hAnsi="Arial" w:cs="Arial"/>
          <w:sz w:val="20"/>
          <w:szCs w:val="20"/>
          <w:lang w:val="ru-RU"/>
        </w:rPr>
        <w:t>За призначенням протиерозійні споруди поділяються на водозатримувальні (вали тераси, лимани, нагірні канали) та водонапрямні (запруди, пороги, перепади, швидкотоки</w:t>
      </w:r>
      <w:r w:rsidRPr="000600B1">
        <w:rPr>
          <w:rFonts w:ascii="Arial" w:hAnsi="Arial" w:cs="Arial"/>
          <w:spacing w:val="-28"/>
          <w:sz w:val="20"/>
          <w:szCs w:val="20"/>
          <w:lang w:val="ru-RU"/>
        </w:rPr>
        <w:t xml:space="preserve"> </w:t>
      </w:r>
      <w:r w:rsidRPr="000600B1">
        <w:rPr>
          <w:rFonts w:ascii="Arial" w:hAnsi="Arial" w:cs="Arial"/>
          <w:sz w:val="20"/>
          <w:szCs w:val="20"/>
          <w:lang w:val="ru-RU"/>
        </w:rPr>
        <w:t>скиди).</w:t>
      </w:r>
    </w:p>
    <w:p w14:paraId="23AED599" w14:textId="77777777" w:rsidR="00FD570C" w:rsidRPr="000600B1" w:rsidRDefault="00FD570C" w:rsidP="00C45F70">
      <w:pPr>
        <w:pStyle w:val="a5"/>
        <w:numPr>
          <w:ilvl w:val="1"/>
          <w:numId w:val="59"/>
        </w:numPr>
        <w:tabs>
          <w:tab w:val="left" w:pos="980"/>
          <w:tab w:val="left" w:pos="9498"/>
        </w:tabs>
        <w:spacing w:line="288" w:lineRule="auto"/>
        <w:ind w:right="252" w:firstLine="420"/>
        <w:jc w:val="both"/>
        <w:rPr>
          <w:rFonts w:ascii="Arial" w:hAnsi="Arial" w:cs="Arial"/>
          <w:sz w:val="20"/>
          <w:szCs w:val="20"/>
          <w:lang w:val="ru-RU"/>
        </w:rPr>
      </w:pPr>
      <w:r w:rsidRPr="000600B1">
        <w:rPr>
          <w:rFonts w:ascii="Arial" w:hAnsi="Arial" w:cs="Arial"/>
          <w:sz w:val="20"/>
          <w:szCs w:val="20"/>
          <w:lang w:val="ru-RU"/>
        </w:rPr>
        <w:t>Відстань між захисними валами приймається з урахуванням допустимої нерозми- ваючої швидкості стоку, що дає змогу уникнути ерозії на вибраній ділянці</w:t>
      </w:r>
      <w:r w:rsidRPr="000600B1">
        <w:rPr>
          <w:rFonts w:ascii="Arial" w:hAnsi="Arial" w:cs="Arial"/>
          <w:spacing w:val="-25"/>
          <w:sz w:val="20"/>
          <w:szCs w:val="20"/>
          <w:lang w:val="ru-RU"/>
        </w:rPr>
        <w:t xml:space="preserve"> </w:t>
      </w:r>
      <w:r w:rsidRPr="000600B1">
        <w:rPr>
          <w:rFonts w:ascii="Arial" w:hAnsi="Arial" w:cs="Arial"/>
          <w:sz w:val="20"/>
          <w:szCs w:val="20"/>
          <w:lang w:val="ru-RU"/>
        </w:rPr>
        <w:t>схилу.</w:t>
      </w:r>
    </w:p>
    <w:p w14:paraId="05451A43" w14:textId="77777777" w:rsidR="00FD570C" w:rsidRPr="000600B1" w:rsidRDefault="00FD570C" w:rsidP="00C45F70">
      <w:pPr>
        <w:pStyle w:val="a5"/>
        <w:numPr>
          <w:ilvl w:val="1"/>
          <w:numId w:val="59"/>
        </w:numPr>
        <w:tabs>
          <w:tab w:val="left" w:pos="980"/>
          <w:tab w:val="left" w:pos="9498"/>
        </w:tabs>
        <w:spacing w:line="288" w:lineRule="auto"/>
        <w:ind w:right="252" w:firstLine="420"/>
        <w:jc w:val="both"/>
        <w:rPr>
          <w:rFonts w:ascii="Arial" w:hAnsi="Arial" w:cs="Arial"/>
          <w:sz w:val="20"/>
          <w:szCs w:val="20"/>
        </w:rPr>
      </w:pPr>
      <w:r w:rsidRPr="000600B1">
        <w:rPr>
          <w:rFonts w:ascii="Arial" w:hAnsi="Arial" w:cs="Arial"/>
          <w:sz w:val="20"/>
          <w:szCs w:val="20"/>
          <w:lang w:val="ru-RU"/>
        </w:rPr>
        <w:t xml:space="preserve">Висоту валу необхідно розраховувати на повне затримання схилового стоку забезпе- ченістю </w:t>
      </w:r>
      <w:r w:rsidRPr="000600B1">
        <w:rPr>
          <w:rFonts w:ascii="Arial" w:hAnsi="Arial" w:cs="Arial"/>
          <w:sz w:val="20"/>
          <w:szCs w:val="20"/>
        </w:rPr>
        <w:t>10%. Будівельна висота валу повинна бути на 20%-30% більше</w:t>
      </w:r>
      <w:r w:rsidRPr="000600B1">
        <w:rPr>
          <w:rFonts w:ascii="Arial" w:hAnsi="Arial" w:cs="Arial"/>
          <w:spacing w:val="-16"/>
          <w:sz w:val="20"/>
          <w:szCs w:val="20"/>
        </w:rPr>
        <w:t xml:space="preserve"> </w:t>
      </w:r>
      <w:r w:rsidRPr="000600B1">
        <w:rPr>
          <w:rFonts w:ascii="Arial" w:hAnsi="Arial" w:cs="Arial"/>
          <w:sz w:val="20"/>
          <w:szCs w:val="20"/>
        </w:rPr>
        <w:t>розрахункової.</w:t>
      </w:r>
    </w:p>
    <w:p w14:paraId="470D4159" w14:textId="77777777" w:rsidR="00FD570C" w:rsidRPr="000600B1" w:rsidRDefault="00FD570C" w:rsidP="00C45F70">
      <w:pPr>
        <w:pStyle w:val="a5"/>
        <w:numPr>
          <w:ilvl w:val="1"/>
          <w:numId w:val="59"/>
        </w:numPr>
        <w:tabs>
          <w:tab w:val="left" w:pos="980"/>
        </w:tabs>
        <w:spacing w:line="288" w:lineRule="auto"/>
        <w:ind w:left="979" w:right="242" w:hanging="441"/>
        <w:jc w:val="both"/>
        <w:rPr>
          <w:rFonts w:ascii="Arial" w:hAnsi="Arial" w:cs="Arial"/>
          <w:sz w:val="20"/>
          <w:szCs w:val="20"/>
          <w:lang w:val="ru-RU"/>
        </w:rPr>
      </w:pPr>
      <w:r w:rsidRPr="000600B1">
        <w:rPr>
          <w:rFonts w:ascii="Arial" w:hAnsi="Arial" w:cs="Arial"/>
          <w:sz w:val="20"/>
          <w:szCs w:val="20"/>
          <w:lang w:val="ru-RU"/>
        </w:rPr>
        <w:lastRenderedPageBreak/>
        <w:t>Відстань між терасами визначається згідно з</w:t>
      </w:r>
      <w:r w:rsidRPr="000600B1">
        <w:rPr>
          <w:rFonts w:ascii="Arial" w:hAnsi="Arial" w:cs="Arial"/>
          <w:spacing w:val="-14"/>
          <w:sz w:val="20"/>
          <w:szCs w:val="20"/>
          <w:lang w:val="ru-RU"/>
        </w:rPr>
        <w:t xml:space="preserve"> </w:t>
      </w:r>
      <w:r w:rsidRPr="000600B1">
        <w:rPr>
          <w:rFonts w:ascii="Arial" w:hAnsi="Arial" w:cs="Arial"/>
          <w:sz w:val="20"/>
          <w:szCs w:val="20"/>
          <w:lang w:val="ru-RU"/>
        </w:rPr>
        <w:t>4.40.</w:t>
      </w:r>
    </w:p>
    <w:p w14:paraId="6290D855" w14:textId="77777777" w:rsidR="00FD570C" w:rsidRPr="000600B1" w:rsidRDefault="00FD570C" w:rsidP="00C45F70">
      <w:pPr>
        <w:pStyle w:val="a5"/>
        <w:numPr>
          <w:ilvl w:val="1"/>
          <w:numId w:val="59"/>
        </w:numPr>
        <w:tabs>
          <w:tab w:val="left" w:pos="978"/>
        </w:tabs>
        <w:spacing w:line="288" w:lineRule="auto"/>
        <w:ind w:left="977" w:right="242" w:hanging="439"/>
        <w:jc w:val="both"/>
        <w:rPr>
          <w:rFonts w:ascii="Arial" w:hAnsi="Arial" w:cs="Arial"/>
          <w:sz w:val="20"/>
          <w:szCs w:val="20"/>
          <w:lang w:val="ru-RU"/>
        </w:rPr>
      </w:pPr>
      <w:r w:rsidRPr="000600B1">
        <w:rPr>
          <w:rFonts w:ascii="Arial" w:hAnsi="Arial" w:cs="Arial"/>
          <w:sz w:val="20"/>
          <w:szCs w:val="20"/>
          <w:lang w:val="ru-RU"/>
        </w:rPr>
        <w:t>Гребеневі тераси слід влаштовувати при уклонах 0,02-0,12, ширині валів від 18</w:t>
      </w:r>
      <w:r w:rsidRPr="000600B1">
        <w:rPr>
          <w:rFonts w:ascii="Arial" w:hAnsi="Arial" w:cs="Arial"/>
          <w:spacing w:val="-19"/>
          <w:sz w:val="20"/>
          <w:szCs w:val="20"/>
          <w:lang w:val="ru-RU"/>
        </w:rPr>
        <w:t xml:space="preserve"> </w:t>
      </w:r>
      <w:r w:rsidRPr="000600B1">
        <w:rPr>
          <w:rFonts w:ascii="Arial" w:hAnsi="Arial" w:cs="Arial"/>
          <w:sz w:val="20"/>
          <w:szCs w:val="20"/>
          <w:lang w:val="ru-RU"/>
        </w:rPr>
        <w:t>до</w:t>
      </w:r>
    </w:p>
    <w:p w14:paraId="69C82F62" w14:textId="77777777" w:rsidR="00FD570C" w:rsidRPr="000600B1" w:rsidRDefault="00FD570C" w:rsidP="00C45F70">
      <w:pPr>
        <w:pStyle w:val="a3"/>
        <w:spacing w:line="288" w:lineRule="auto"/>
        <w:ind w:left="173" w:right="242"/>
        <w:jc w:val="both"/>
        <w:rPr>
          <w:rFonts w:ascii="Arial" w:hAnsi="Arial" w:cs="Arial"/>
          <w:i/>
          <w:sz w:val="20"/>
          <w:szCs w:val="20"/>
          <w:lang w:val="ru-RU"/>
        </w:rPr>
      </w:pPr>
      <w:r w:rsidRPr="000600B1">
        <w:rPr>
          <w:rFonts w:ascii="Arial" w:hAnsi="Arial" w:cs="Arial"/>
          <w:sz w:val="20"/>
          <w:szCs w:val="20"/>
          <w:lang w:val="ru-RU"/>
        </w:rPr>
        <w:t xml:space="preserve">25 </w:t>
      </w:r>
      <w:r w:rsidRPr="000600B1">
        <w:rPr>
          <w:rFonts w:ascii="Arial" w:hAnsi="Arial" w:cs="Arial"/>
          <w:i/>
          <w:sz w:val="20"/>
          <w:szCs w:val="20"/>
          <w:lang w:val="ru-RU"/>
        </w:rPr>
        <w:t xml:space="preserve">м </w:t>
      </w:r>
      <w:r w:rsidRPr="000600B1">
        <w:rPr>
          <w:rFonts w:ascii="Arial" w:hAnsi="Arial" w:cs="Arial"/>
          <w:sz w:val="20"/>
          <w:szCs w:val="20"/>
          <w:lang w:val="ru-RU"/>
        </w:rPr>
        <w:t xml:space="preserve">та висоті від 0,25 до 0,40 </w:t>
      </w:r>
      <w:r w:rsidRPr="000600B1">
        <w:rPr>
          <w:rFonts w:ascii="Arial" w:hAnsi="Arial" w:cs="Arial"/>
          <w:i/>
          <w:sz w:val="20"/>
          <w:szCs w:val="20"/>
          <w:lang w:val="ru-RU"/>
        </w:rPr>
        <w:t>м.</w:t>
      </w:r>
    </w:p>
    <w:p w14:paraId="3FCEC221" w14:textId="77777777" w:rsidR="00FD570C" w:rsidRPr="000600B1" w:rsidRDefault="00FD570C" w:rsidP="00C45F70">
      <w:pPr>
        <w:pStyle w:val="a5"/>
        <w:numPr>
          <w:ilvl w:val="1"/>
          <w:numId w:val="59"/>
        </w:numPr>
        <w:tabs>
          <w:tab w:val="left" w:pos="980"/>
        </w:tabs>
        <w:spacing w:line="288" w:lineRule="auto"/>
        <w:ind w:right="242" w:firstLine="420"/>
        <w:jc w:val="both"/>
        <w:rPr>
          <w:rFonts w:ascii="Arial" w:hAnsi="Arial" w:cs="Arial"/>
          <w:sz w:val="20"/>
          <w:szCs w:val="20"/>
          <w:lang w:val="ru-RU"/>
        </w:rPr>
      </w:pPr>
      <w:r w:rsidRPr="000600B1">
        <w:rPr>
          <w:rFonts w:ascii="Arial" w:hAnsi="Arial" w:cs="Arial"/>
          <w:sz w:val="20"/>
          <w:szCs w:val="20"/>
          <w:lang w:val="ru-RU"/>
        </w:rPr>
        <w:t xml:space="preserve">При уклонах 0,12-0,25 слід влаштовувати ступінчасті тераси завширшки понад 3,0 </w:t>
      </w:r>
      <w:r w:rsidRPr="000600B1">
        <w:rPr>
          <w:rFonts w:ascii="Arial" w:hAnsi="Arial" w:cs="Arial"/>
          <w:i/>
          <w:sz w:val="20"/>
          <w:szCs w:val="20"/>
          <w:lang w:val="ru-RU"/>
        </w:rPr>
        <w:t xml:space="preserve">м </w:t>
      </w:r>
      <w:r w:rsidRPr="000600B1">
        <w:rPr>
          <w:rFonts w:ascii="Arial" w:hAnsi="Arial" w:cs="Arial"/>
          <w:sz w:val="20"/>
          <w:szCs w:val="20"/>
          <w:lang w:val="ru-RU"/>
        </w:rPr>
        <w:t>з горизонтальною поверхнею або зворотним уклоном, що не перевищує</w:t>
      </w:r>
      <w:r w:rsidRPr="000600B1">
        <w:rPr>
          <w:rFonts w:ascii="Arial" w:hAnsi="Arial" w:cs="Arial"/>
          <w:spacing w:val="-17"/>
          <w:sz w:val="20"/>
          <w:szCs w:val="20"/>
          <w:lang w:val="ru-RU"/>
        </w:rPr>
        <w:t xml:space="preserve"> </w:t>
      </w:r>
      <w:r w:rsidRPr="000600B1">
        <w:rPr>
          <w:rFonts w:ascii="Arial" w:hAnsi="Arial" w:cs="Arial"/>
          <w:sz w:val="20"/>
          <w:szCs w:val="20"/>
          <w:lang w:val="ru-RU"/>
        </w:rPr>
        <w:t>0,12.</w:t>
      </w:r>
    </w:p>
    <w:p w14:paraId="79FA4BAB" w14:textId="77777777" w:rsidR="00FD570C" w:rsidRPr="000600B1" w:rsidRDefault="00FD570C" w:rsidP="00C45F70">
      <w:pPr>
        <w:pStyle w:val="a5"/>
        <w:numPr>
          <w:ilvl w:val="1"/>
          <w:numId w:val="59"/>
        </w:numPr>
        <w:tabs>
          <w:tab w:val="left" w:pos="978"/>
        </w:tabs>
        <w:spacing w:line="288" w:lineRule="auto"/>
        <w:ind w:right="242" w:firstLine="420"/>
        <w:jc w:val="both"/>
        <w:rPr>
          <w:rFonts w:ascii="Arial" w:hAnsi="Arial" w:cs="Arial"/>
          <w:sz w:val="20"/>
          <w:szCs w:val="20"/>
          <w:lang w:val="ru-RU"/>
        </w:rPr>
      </w:pPr>
      <w:r w:rsidRPr="000600B1">
        <w:rPr>
          <w:rFonts w:ascii="Arial" w:hAnsi="Arial" w:cs="Arial"/>
          <w:sz w:val="20"/>
          <w:szCs w:val="20"/>
          <w:lang w:val="ru-RU"/>
        </w:rPr>
        <w:t xml:space="preserve">Траншейні тераси слід проектувати при великих уклонах. </w:t>
      </w:r>
      <w:proofErr w:type="gramStart"/>
      <w:r w:rsidRPr="000600B1">
        <w:rPr>
          <w:rFonts w:ascii="Arial" w:hAnsi="Arial" w:cs="Arial"/>
          <w:sz w:val="20"/>
          <w:szCs w:val="20"/>
          <w:lang w:val="ru-RU"/>
        </w:rPr>
        <w:t>У районах</w:t>
      </w:r>
      <w:proofErr w:type="gramEnd"/>
      <w:r w:rsidRPr="000600B1">
        <w:rPr>
          <w:rFonts w:ascii="Arial" w:hAnsi="Arial" w:cs="Arial"/>
          <w:sz w:val="20"/>
          <w:szCs w:val="20"/>
          <w:lang w:val="ru-RU"/>
        </w:rPr>
        <w:t xml:space="preserve"> сильних злив при уклонах 0,1-1,0 тераси слід доповнювати</w:t>
      </w:r>
      <w:r w:rsidRPr="000600B1">
        <w:rPr>
          <w:rFonts w:ascii="Arial" w:hAnsi="Arial" w:cs="Arial"/>
          <w:spacing w:val="-13"/>
          <w:sz w:val="20"/>
          <w:szCs w:val="20"/>
          <w:lang w:val="ru-RU"/>
        </w:rPr>
        <w:t xml:space="preserve"> </w:t>
      </w:r>
      <w:r w:rsidRPr="000600B1">
        <w:rPr>
          <w:rFonts w:ascii="Arial" w:hAnsi="Arial" w:cs="Arial"/>
          <w:sz w:val="20"/>
          <w:szCs w:val="20"/>
          <w:lang w:val="ru-RU"/>
        </w:rPr>
        <w:t>каналами.</w:t>
      </w:r>
    </w:p>
    <w:p w14:paraId="1235DD9A" w14:textId="77777777" w:rsidR="00FD570C" w:rsidRPr="000600B1" w:rsidRDefault="00FD570C" w:rsidP="00C45F70">
      <w:pPr>
        <w:pStyle w:val="a5"/>
        <w:numPr>
          <w:ilvl w:val="1"/>
          <w:numId w:val="59"/>
        </w:numPr>
        <w:tabs>
          <w:tab w:val="left" w:pos="978"/>
        </w:tabs>
        <w:spacing w:line="288" w:lineRule="auto"/>
        <w:ind w:left="977" w:right="242" w:hanging="439"/>
        <w:jc w:val="both"/>
        <w:rPr>
          <w:rFonts w:ascii="Arial" w:hAnsi="Arial" w:cs="Arial"/>
          <w:sz w:val="20"/>
          <w:szCs w:val="20"/>
          <w:lang w:val="ru-RU"/>
        </w:rPr>
      </w:pPr>
      <w:r w:rsidRPr="000600B1">
        <w:rPr>
          <w:rFonts w:ascii="Arial" w:hAnsi="Arial" w:cs="Arial"/>
          <w:sz w:val="20"/>
          <w:szCs w:val="20"/>
          <w:lang w:val="ru-RU"/>
        </w:rPr>
        <w:t>Відстань між нагірними каналами визначається у відповідності з</w:t>
      </w:r>
      <w:r w:rsidRPr="000600B1">
        <w:rPr>
          <w:rFonts w:ascii="Arial" w:hAnsi="Arial" w:cs="Arial"/>
          <w:spacing w:val="-19"/>
          <w:sz w:val="20"/>
          <w:szCs w:val="20"/>
          <w:lang w:val="ru-RU"/>
        </w:rPr>
        <w:t xml:space="preserve"> </w:t>
      </w:r>
      <w:r w:rsidRPr="000600B1">
        <w:rPr>
          <w:rFonts w:ascii="Arial" w:hAnsi="Arial" w:cs="Arial"/>
          <w:sz w:val="20"/>
          <w:szCs w:val="20"/>
          <w:lang w:val="ru-RU"/>
        </w:rPr>
        <w:t>4.40.</w:t>
      </w:r>
    </w:p>
    <w:p w14:paraId="378327CD" w14:textId="77777777" w:rsidR="00FD570C" w:rsidRPr="000600B1" w:rsidRDefault="00FD570C" w:rsidP="00C45F70">
      <w:pPr>
        <w:pStyle w:val="a5"/>
        <w:numPr>
          <w:ilvl w:val="1"/>
          <w:numId w:val="59"/>
        </w:numPr>
        <w:tabs>
          <w:tab w:val="left" w:pos="980"/>
        </w:tabs>
        <w:spacing w:line="288" w:lineRule="auto"/>
        <w:ind w:right="242" w:firstLine="420"/>
        <w:jc w:val="both"/>
        <w:rPr>
          <w:rFonts w:ascii="Arial" w:hAnsi="Arial" w:cs="Arial"/>
          <w:sz w:val="20"/>
          <w:szCs w:val="20"/>
          <w:lang w:val="ru-RU"/>
        </w:rPr>
      </w:pPr>
      <w:r w:rsidRPr="000600B1">
        <w:rPr>
          <w:rFonts w:ascii="Arial" w:hAnsi="Arial" w:cs="Arial"/>
          <w:sz w:val="20"/>
          <w:szCs w:val="20"/>
          <w:lang w:val="ru-RU"/>
        </w:rPr>
        <w:t>Уклони каналів визначають виходячи з умови недопущення замулювання та розми</w:t>
      </w:r>
      <w:r w:rsidRPr="000600B1">
        <w:rPr>
          <w:rFonts w:ascii="Arial" w:hAnsi="Arial" w:cs="Arial"/>
          <w:spacing w:val="-3"/>
          <w:sz w:val="20"/>
          <w:szCs w:val="20"/>
          <w:lang w:val="ru-RU"/>
        </w:rPr>
        <w:t xml:space="preserve">ву. </w:t>
      </w:r>
      <w:r w:rsidRPr="000600B1">
        <w:rPr>
          <w:rFonts w:ascii="Arial" w:hAnsi="Arial" w:cs="Arial"/>
          <w:sz w:val="20"/>
          <w:szCs w:val="20"/>
          <w:lang w:val="ru-RU"/>
        </w:rPr>
        <w:t>При великих уклонах дно і укоси каналів повинні бути</w:t>
      </w:r>
      <w:r w:rsidRPr="000600B1">
        <w:rPr>
          <w:rFonts w:ascii="Arial" w:hAnsi="Arial" w:cs="Arial"/>
          <w:spacing w:val="-16"/>
          <w:sz w:val="20"/>
          <w:szCs w:val="20"/>
          <w:lang w:val="ru-RU"/>
        </w:rPr>
        <w:t xml:space="preserve"> </w:t>
      </w:r>
      <w:r w:rsidRPr="000600B1">
        <w:rPr>
          <w:rFonts w:ascii="Arial" w:hAnsi="Arial" w:cs="Arial"/>
          <w:sz w:val="20"/>
          <w:szCs w:val="20"/>
          <w:lang w:val="ru-RU"/>
        </w:rPr>
        <w:t>закріплені.</w:t>
      </w:r>
    </w:p>
    <w:p w14:paraId="3D9AA88F" w14:textId="77777777" w:rsidR="00FD570C" w:rsidRPr="000600B1" w:rsidRDefault="00FD570C" w:rsidP="00C45F70">
      <w:pPr>
        <w:pStyle w:val="a5"/>
        <w:numPr>
          <w:ilvl w:val="1"/>
          <w:numId w:val="59"/>
        </w:numPr>
        <w:tabs>
          <w:tab w:val="left" w:pos="980"/>
        </w:tabs>
        <w:spacing w:line="288" w:lineRule="auto"/>
        <w:ind w:right="242" w:firstLine="420"/>
        <w:jc w:val="both"/>
        <w:rPr>
          <w:rFonts w:ascii="Arial" w:hAnsi="Arial" w:cs="Arial"/>
          <w:sz w:val="20"/>
          <w:szCs w:val="20"/>
          <w:lang w:val="ru-RU"/>
        </w:rPr>
      </w:pPr>
      <w:r w:rsidRPr="000600B1">
        <w:rPr>
          <w:rFonts w:ascii="Arial" w:hAnsi="Arial" w:cs="Arial"/>
          <w:sz w:val="20"/>
          <w:szCs w:val="20"/>
          <w:lang w:val="ru-RU"/>
        </w:rPr>
        <w:t>Для закріплення дна донних та схилових ярів слід застосовувати, головним</w:t>
      </w:r>
      <w:r w:rsidRPr="000600B1">
        <w:rPr>
          <w:rFonts w:ascii="Arial" w:hAnsi="Arial" w:cs="Arial"/>
          <w:spacing w:val="-25"/>
          <w:sz w:val="20"/>
          <w:szCs w:val="20"/>
          <w:lang w:val="ru-RU"/>
        </w:rPr>
        <w:t xml:space="preserve"> </w:t>
      </w:r>
      <w:r w:rsidRPr="000600B1">
        <w:rPr>
          <w:rFonts w:ascii="Arial" w:hAnsi="Arial" w:cs="Arial"/>
          <w:sz w:val="20"/>
          <w:szCs w:val="20"/>
          <w:lang w:val="ru-RU"/>
        </w:rPr>
        <w:t xml:space="preserve">чином, низькі затримуючі загати заввишки від 0,25 до 0,30 </w:t>
      </w:r>
      <w:r w:rsidRPr="000600B1">
        <w:rPr>
          <w:rFonts w:ascii="Arial" w:hAnsi="Arial" w:cs="Arial"/>
          <w:i/>
          <w:sz w:val="20"/>
          <w:szCs w:val="20"/>
          <w:lang w:val="ru-RU"/>
        </w:rPr>
        <w:t xml:space="preserve">м, </w:t>
      </w:r>
      <w:r w:rsidRPr="000600B1">
        <w:rPr>
          <w:rFonts w:ascii="Arial" w:hAnsi="Arial" w:cs="Arial"/>
          <w:sz w:val="20"/>
          <w:szCs w:val="20"/>
          <w:lang w:val="ru-RU"/>
        </w:rPr>
        <w:t>які влаштовуються, як правило, з утрамбованих глин, грунтоцементу, бетону або</w:t>
      </w:r>
      <w:r w:rsidRPr="000600B1">
        <w:rPr>
          <w:rFonts w:ascii="Arial" w:hAnsi="Arial" w:cs="Arial"/>
          <w:spacing w:val="-19"/>
          <w:sz w:val="20"/>
          <w:szCs w:val="20"/>
          <w:lang w:val="ru-RU"/>
        </w:rPr>
        <w:t xml:space="preserve"> </w:t>
      </w:r>
      <w:r w:rsidRPr="000600B1">
        <w:rPr>
          <w:rFonts w:ascii="Arial" w:hAnsi="Arial" w:cs="Arial"/>
          <w:sz w:val="20"/>
          <w:szCs w:val="20"/>
          <w:lang w:val="ru-RU"/>
        </w:rPr>
        <w:t>каменю.</w:t>
      </w:r>
    </w:p>
    <w:p w14:paraId="71413B8E" w14:textId="77777777" w:rsidR="00FD570C" w:rsidRPr="000600B1" w:rsidRDefault="00FD570C" w:rsidP="00C45F70">
      <w:pPr>
        <w:pStyle w:val="a5"/>
        <w:numPr>
          <w:ilvl w:val="1"/>
          <w:numId w:val="59"/>
        </w:numPr>
        <w:spacing w:line="288" w:lineRule="auto"/>
        <w:ind w:left="567" w:right="242" w:firstLine="0"/>
        <w:jc w:val="both"/>
        <w:rPr>
          <w:rFonts w:ascii="Arial" w:hAnsi="Arial" w:cs="Arial"/>
          <w:sz w:val="20"/>
          <w:szCs w:val="20"/>
          <w:lang w:val="ru-RU"/>
        </w:rPr>
      </w:pPr>
      <w:r w:rsidRPr="000600B1">
        <w:rPr>
          <w:rFonts w:ascii="Arial" w:hAnsi="Arial" w:cs="Arial"/>
          <w:sz w:val="20"/>
          <w:szCs w:val="20"/>
          <w:lang w:val="ru-RU"/>
        </w:rPr>
        <w:t>Протиерозійні греблі слід проектувати у відповідності з СНіП</w:t>
      </w:r>
      <w:r w:rsidRPr="000600B1">
        <w:rPr>
          <w:rFonts w:ascii="Arial" w:hAnsi="Arial" w:cs="Arial"/>
          <w:spacing w:val="-18"/>
          <w:sz w:val="20"/>
          <w:szCs w:val="20"/>
          <w:lang w:val="ru-RU"/>
        </w:rPr>
        <w:t xml:space="preserve"> </w:t>
      </w:r>
      <w:r w:rsidRPr="000600B1">
        <w:rPr>
          <w:rFonts w:ascii="Arial" w:hAnsi="Arial" w:cs="Arial"/>
          <w:sz w:val="20"/>
          <w:szCs w:val="20"/>
          <w:lang w:val="ru-RU"/>
        </w:rPr>
        <w:t>2.06.05.</w:t>
      </w:r>
    </w:p>
    <w:p w14:paraId="6E96ACF8" w14:textId="77777777" w:rsidR="00FD570C" w:rsidRPr="000600B1" w:rsidRDefault="00FD570C" w:rsidP="00C45F70">
      <w:pPr>
        <w:pStyle w:val="Heading21"/>
        <w:numPr>
          <w:ilvl w:val="0"/>
          <w:numId w:val="59"/>
        </w:numPr>
        <w:tabs>
          <w:tab w:val="left" w:pos="570"/>
        </w:tabs>
        <w:spacing w:line="288" w:lineRule="auto"/>
        <w:ind w:left="569" w:right="242" w:hanging="211"/>
        <w:jc w:val="both"/>
        <w:rPr>
          <w:rFonts w:ascii="Arial" w:hAnsi="Arial" w:cs="Arial"/>
          <w:sz w:val="20"/>
          <w:szCs w:val="20"/>
        </w:rPr>
      </w:pPr>
      <w:bookmarkStart w:id="27" w:name="_TOC_250045"/>
      <w:r w:rsidRPr="000600B1">
        <w:rPr>
          <w:rFonts w:ascii="Arial" w:hAnsi="Arial" w:cs="Arial"/>
          <w:sz w:val="20"/>
          <w:szCs w:val="20"/>
        </w:rPr>
        <w:t>НАСОСНІ</w:t>
      </w:r>
      <w:r w:rsidRPr="000600B1">
        <w:rPr>
          <w:rFonts w:ascii="Arial" w:hAnsi="Arial" w:cs="Arial"/>
          <w:spacing w:val="-7"/>
          <w:sz w:val="20"/>
          <w:szCs w:val="20"/>
        </w:rPr>
        <w:t xml:space="preserve"> </w:t>
      </w:r>
      <w:bookmarkEnd w:id="27"/>
      <w:r w:rsidRPr="000600B1">
        <w:rPr>
          <w:rFonts w:ascii="Arial" w:hAnsi="Arial" w:cs="Arial"/>
          <w:sz w:val="20"/>
          <w:szCs w:val="20"/>
        </w:rPr>
        <w:t>СТАНЦІЇ</w:t>
      </w:r>
    </w:p>
    <w:p w14:paraId="2576A600" w14:textId="77777777" w:rsidR="00FD570C" w:rsidRPr="000600B1" w:rsidRDefault="00FD570C" w:rsidP="00C45F70">
      <w:pPr>
        <w:pStyle w:val="a5"/>
        <w:numPr>
          <w:ilvl w:val="1"/>
          <w:numId w:val="59"/>
        </w:numPr>
        <w:tabs>
          <w:tab w:val="left" w:pos="1369"/>
        </w:tabs>
        <w:spacing w:line="288" w:lineRule="auto"/>
        <w:ind w:right="242" w:firstLine="919"/>
        <w:jc w:val="both"/>
        <w:rPr>
          <w:rFonts w:ascii="Arial" w:hAnsi="Arial" w:cs="Arial"/>
          <w:sz w:val="20"/>
          <w:szCs w:val="20"/>
          <w:lang w:val="ru-RU"/>
        </w:rPr>
      </w:pPr>
      <w:r w:rsidRPr="000600B1">
        <w:rPr>
          <w:rFonts w:ascii="Arial" w:hAnsi="Arial" w:cs="Arial"/>
          <w:sz w:val="20"/>
          <w:szCs w:val="20"/>
          <w:lang w:val="ru-RU"/>
        </w:rPr>
        <w:t>При проектуванні меліоративних насосних станцій необхідно дотримуватись вимог СНіП 2.06.01 та цього</w:t>
      </w:r>
      <w:r w:rsidRPr="000600B1">
        <w:rPr>
          <w:rFonts w:ascii="Arial" w:hAnsi="Arial" w:cs="Arial"/>
          <w:spacing w:val="-6"/>
          <w:sz w:val="20"/>
          <w:szCs w:val="20"/>
          <w:lang w:val="ru-RU"/>
        </w:rPr>
        <w:t xml:space="preserve"> </w:t>
      </w:r>
      <w:r w:rsidRPr="000600B1">
        <w:rPr>
          <w:rFonts w:ascii="Arial" w:hAnsi="Arial" w:cs="Arial"/>
          <w:sz w:val="20"/>
          <w:szCs w:val="20"/>
          <w:lang w:val="ru-RU"/>
        </w:rPr>
        <w:t>розділу,</w:t>
      </w:r>
    </w:p>
    <w:p w14:paraId="53CB03DF" w14:textId="77777777" w:rsidR="00FD570C" w:rsidRPr="000600B1" w:rsidRDefault="00FD570C" w:rsidP="00C45F70">
      <w:pPr>
        <w:pStyle w:val="a5"/>
        <w:numPr>
          <w:ilvl w:val="1"/>
          <w:numId w:val="59"/>
        </w:numPr>
        <w:tabs>
          <w:tab w:val="left" w:pos="1275"/>
        </w:tabs>
        <w:spacing w:line="288" w:lineRule="auto"/>
        <w:ind w:right="242" w:firstLine="828"/>
        <w:jc w:val="both"/>
        <w:rPr>
          <w:rFonts w:ascii="Arial" w:hAnsi="Arial" w:cs="Arial"/>
          <w:sz w:val="20"/>
          <w:szCs w:val="20"/>
        </w:rPr>
      </w:pPr>
      <w:r w:rsidRPr="000600B1">
        <w:rPr>
          <w:rFonts w:ascii="Arial" w:hAnsi="Arial" w:cs="Arial"/>
          <w:sz w:val="20"/>
          <w:szCs w:val="20"/>
          <w:lang w:val="ru-RU"/>
        </w:rPr>
        <w:t xml:space="preserve">Розрахункову подачу води насосних станцій слід визначати за максимальною ор- </w:t>
      </w:r>
      <w:proofErr w:type="gramStart"/>
      <w:r w:rsidRPr="000600B1">
        <w:rPr>
          <w:rFonts w:ascii="Arial" w:hAnsi="Arial" w:cs="Arial"/>
          <w:sz w:val="20"/>
          <w:szCs w:val="20"/>
          <w:lang w:val="ru-RU"/>
        </w:rPr>
        <w:t xml:space="preserve">динатою  </w:t>
      </w:r>
      <w:r w:rsidRPr="000600B1">
        <w:rPr>
          <w:rFonts w:ascii="Arial" w:hAnsi="Arial" w:cs="Arial"/>
          <w:sz w:val="20"/>
          <w:szCs w:val="20"/>
        </w:rPr>
        <w:t>графіка</w:t>
      </w:r>
      <w:proofErr w:type="gramEnd"/>
      <w:r w:rsidRPr="000600B1">
        <w:rPr>
          <w:rFonts w:ascii="Arial" w:hAnsi="Arial" w:cs="Arial"/>
          <w:sz w:val="20"/>
          <w:szCs w:val="20"/>
        </w:rPr>
        <w:t xml:space="preserve">  </w:t>
      </w:r>
      <w:proofErr w:type="gramStart"/>
      <w:r w:rsidRPr="000600B1">
        <w:rPr>
          <w:rFonts w:ascii="Arial" w:hAnsi="Arial" w:cs="Arial"/>
          <w:sz w:val="20"/>
          <w:szCs w:val="20"/>
        </w:rPr>
        <w:t>водоспоживання  виходячи</w:t>
      </w:r>
      <w:proofErr w:type="gramEnd"/>
      <w:r w:rsidRPr="000600B1">
        <w:rPr>
          <w:rFonts w:ascii="Arial" w:hAnsi="Arial" w:cs="Arial"/>
          <w:sz w:val="20"/>
          <w:szCs w:val="20"/>
        </w:rPr>
        <w:t xml:space="preserve">  </w:t>
      </w:r>
      <w:proofErr w:type="gramStart"/>
      <w:r w:rsidRPr="000600B1">
        <w:rPr>
          <w:rFonts w:ascii="Arial" w:hAnsi="Arial" w:cs="Arial"/>
          <w:sz w:val="20"/>
          <w:szCs w:val="20"/>
        </w:rPr>
        <w:t>з  кількості</w:t>
      </w:r>
      <w:proofErr w:type="gramEnd"/>
      <w:r w:rsidRPr="000600B1">
        <w:rPr>
          <w:rFonts w:ascii="Arial" w:hAnsi="Arial" w:cs="Arial"/>
          <w:sz w:val="20"/>
          <w:szCs w:val="20"/>
        </w:rPr>
        <w:t xml:space="preserve">  </w:t>
      </w:r>
      <w:proofErr w:type="gramStart"/>
      <w:r w:rsidRPr="000600B1">
        <w:rPr>
          <w:rFonts w:ascii="Arial" w:hAnsi="Arial" w:cs="Arial"/>
          <w:sz w:val="20"/>
          <w:szCs w:val="20"/>
        </w:rPr>
        <w:t>сівозмін,  з</w:t>
      </w:r>
      <w:proofErr w:type="gramEnd"/>
      <w:r w:rsidRPr="000600B1">
        <w:rPr>
          <w:rFonts w:ascii="Arial" w:hAnsi="Arial" w:cs="Arial"/>
          <w:sz w:val="20"/>
          <w:szCs w:val="20"/>
        </w:rPr>
        <w:t xml:space="preserve">  урахуванням   </w:t>
      </w:r>
      <w:r w:rsidRPr="000600B1">
        <w:rPr>
          <w:rFonts w:ascii="Arial" w:hAnsi="Arial" w:cs="Arial"/>
          <w:spacing w:val="15"/>
          <w:sz w:val="20"/>
          <w:szCs w:val="20"/>
        </w:rPr>
        <w:t xml:space="preserve"> </w:t>
      </w:r>
      <w:r w:rsidRPr="000600B1">
        <w:rPr>
          <w:rFonts w:ascii="Arial" w:hAnsi="Arial" w:cs="Arial"/>
          <w:sz w:val="20"/>
          <w:szCs w:val="20"/>
        </w:rPr>
        <w:t>коефіцієнтів</w:t>
      </w:r>
    </w:p>
    <w:p w14:paraId="2E6072DB" w14:textId="77777777" w:rsidR="00FD570C" w:rsidRPr="000600B1" w:rsidRDefault="00FD570C" w:rsidP="00C45F70">
      <w:pPr>
        <w:pStyle w:val="a3"/>
        <w:spacing w:line="288" w:lineRule="auto"/>
        <w:ind w:left="117" w:right="242"/>
        <w:jc w:val="both"/>
        <w:rPr>
          <w:rFonts w:ascii="Arial" w:hAnsi="Arial" w:cs="Arial"/>
          <w:sz w:val="20"/>
          <w:szCs w:val="20"/>
          <w:lang w:val="ru-RU"/>
        </w:rPr>
      </w:pPr>
      <w:r w:rsidRPr="000600B1">
        <w:rPr>
          <w:rFonts w:ascii="Arial" w:hAnsi="Arial" w:cs="Arial"/>
          <w:sz w:val="20"/>
          <w:szCs w:val="20"/>
          <w:lang w:val="ru-RU"/>
        </w:rPr>
        <w:t xml:space="preserve">форсування, що приймаються у відповідності з 2.140, або за максимальною кількістю та </w:t>
      </w:r>
      <w:proofErr w:type="gramStart"/>
      <w:r w:rsidRPr="000600B1">
        <w:rPr>
          <w:rFonts w:ascii="Arial" w:hAnsi="Arial" w:cs="Arial"/>
          <w:sz w:val="20"/>
          <w:szCs w:val="20"/>
          <w:lang w:val="ru-RU"/>
        </w:rPr>
        <w:t>па- раметрами</w:t>
      </w:r>
      <w:proofErr w:type="gramEnd"/>
      <w:r w:rsidRPr="000600B1">
        <w:rPr>
          <w:rFonts w:ascii="Arial" w:hAnsi="Arial" w:cs="Arial"/>
          <w:sz w:val="20"/>
          <w:szCs w:val="20"/>
          <w:lang w:val="ru-RU"/>
        </w:rPr>
        <w:t xml:space="preserve"> одночасно працюючих дощувальних машин. На осушувальних системах - за </w:t>
      </w:r>
      <w:proofErr w:type="gramStart"/>
      <w:r w:rsidRPr="000600B1">
        <w:rPr>
          <w:rFonts w:ascii="Arial" w:hAnsi="Arial" w:cs="Arial"/>
          <w:sz w:val="20"/>
          <w:szCs w:val="20"/>
          <w:lang w:val="ru-RU"/>
        </w:rPr>
        <w:t>мак- симальною</w:t>
      </w:r>
      <w:proofErr w:type="gramEnd"/>
      <w:r w:rsidRPr="000600B1">
        <w:rPr>
          <w:rFonts w:ascii="Arial" w:hAnsi="Arial" w:cs="Arial"/>
          <w:spacing w:val="-12"/>
          <w:sz w:val="20"/>
          <w:szCs w:val="20"/>
          <w:lang w:val="ru-RU"/>
        </w:rPr>
        <w:t xml:space="preserve"> </w:t>
      </w:r>
      <w:r w:rsidRPr="000600B1">
        <w:rPr>
          <w:rFonts w:ascii="Arial" w:hAnsi="Arial" w:cs="Arial"/>
          <w:sz w:val="20"/>
          <w:szCs w:val="20"/>
          <w:lang w:val="ru-RU"/>
        </w:rPr>
        <w:t>ординатою</w:t>
      </w:r>
      <w:r w:rsidRPr="000600B1">
        <w:rPr>
          <w:rFonts w:ascii="Arial" w:hAnsi="Arial" w:cs="Arial"/>
          <w:spacing w:val="-12"/>
          <w:sz w:val="20"/>
          <w:szCs w:val="20"/>
          <w:lang w:val="ru-RU"/>
        </w:rPr>
        <w:t xml:space="preserve"> </w:t>
      </w:r>
      <w:r w:rsidRPr="000600B1">
        <w:rPr>
          <w:rFonts w:ascii="Arial" w:hAnsi="Arial" w:cs="Arial"/>
          <w:sz w:val="20"/>
          <w:szCs w:val="20"/>
          <w:lang w:val="ru-RU"/>
        </w:rPr>
        <w:t>графіка</w:t>
      </w:r>
      <w:r w:rsidRPr="000600B1">
        <w:rPr>
          <w:rFonts w:ascii="Arial" w:hAnsi="Arial" w:cs="Arial"/>
          <w:spacing w:val="-13"/>
          <w:sz w:val="20"/>
          <w:szCs w:val="20"/>
          <w:lang w:val="ru-RU"/>
        </w:rPr>
        <w:t xml:space="preserve"> </w:t>
      </w:r>
      <w:r w:rsidRPr="000600B1">
        <w:rPr>
          <w:rFonts w:ascii="Arial" w:hAnsi="Arial" w:cs="Arial"/>
          <w:sz w:val="20"/>
          <w:szCs w:val="20"/>
          <w:lang w:val="ru-RU"/>
        </w:rPr>
        <w:t>відкачування</w:t>
      </w:r>
      <w:r w:rsidRPr="000600B1">
        <w:rPr>
          <w:rFonts w:ascii="Arial" w:hAnsi="Arial" w:cs="Arial"/>
          <w:spacing w:val="-14"/>
          <w:sz w:val="20"/>
          <w:szCs w:val="20"/>
          <w:lang w:val="ru-RU"/>
        </w:rPr>
        <w:t xml:space="preserve"> </w:t>
      </w:r>
      <w:r w:rsidRPr="000600B1">
        <w:rPr>
          <w:rFonts w:ascii="Arial" w:hAnsi="Arial" w:cs="Arial"/>
          <w:sz w:val="20"/>
          <w:szCs w:val="20"/>
          <w:lang w:val="ru-RU"/>
        </w:rPr>
        <w:t>з</w:t>
      </w:r>
      <w:r w:rsidRPr="000600B1">
        <w:rPr>
          <w:rFonts w:ascii="Arial" w:hAnsi="Arial" w:cs="Arial"/>
          <w:spacing w:val="-14"/>
          <w:sz w:val="20"/>
          <w:szCs w:val="20"/>
          <w:lang w:val="ru-RU"/>
        </w:rPr>
        <w:t xml:space="preserve"> </w:t>
      </w:r>
      <w:r w:rsidRPr="000600B1">
        <w:rPr>
          <w:rFonts w:ascii="Arial" w:hAnsi="Arial" w:cs="Arial"/>
          <w:sz w:val="20"/>
          <w:szCs w:val="20"/>
          <w:lang w:val="ru-RU"/>
        </w:rPr>
        <w:t>урахуванням</w:t>
      </w:r>
      <w:r w:rsidRPr="000600B1">
        <w:rPr>
          <w:rFonts w:ascii="Arial" w:hAnsi="Arial" w:cs="Arial"/>
          <w:spacing w:val="-11"/>
          <w:sz w:val="20"/>
          <w:szCs w:val="20"/>
          <w:lang w:val="ru-RU"/>
        </w:rPr>
        <w:t xml:space="preserve"> </w:t>
      </w:r>
      <w:r w:rsidRPr="000600B1">
        <w:rPr>
          <w:rFonts w:ascii="Arial" w:hAnsi="Arial" w:cs="Arial"/>
          <w:sz w:val="20"/>
          <w:szCs w:val="20"/>
          <w:lang w:val="ru-RU"/>
        </w:rPr>
        <w:t>використання</w:t>
      </w:r>
      <w:r w:rsidRPr="000600B1">
        <w:rPr>
          <w:rFonts w:ascii="Arial" w:hAnsi="Arial" w:cs="Arial"/>
          <w:spacing w:val="-14"/>
          <w:sz w:val="20"/>
          <w:szCs w:val="20"/>
          <w:lang w:val="ru-RU"/>
        </w:rPr>
        <w:t xml:space="preserve"> </w:t>
      </w:r>
      <w:r w:rsidRPr="000600B1">
        <w:rPr>
          <w:rFonts w:ascii="Arial" w:hAnsi="Arial" w:cs="Arial"/>
          <w:sz w:val="20"/>
          <w:szCs w:val="20"/>
          <w:lang w:val="ru-RU"/>
        </w:rPr>
        <w:t>регулювальних</w:t>
      </w:r>
      <w:r w:rsidRPr="000600B1">
        <w:rPr>
          <w:rFonts w:ascii="Arial" w:hAnsi="Arial" w:cs="Arial"/>
          <w:spacing w:val="-13"/>
          <w:sz w:val="20"/>
          <w:szCs w:val="20"/>
          <w:lang w:val="ru-RU"/>
        </w:rPr>
        <w:t xml:space="preserve"> </w:t>
      </w:r>
      <w:r w:rsidRPr="000600B1">
        <w:rPr>
          <w:rFonts w:ascii="Arial" w:hAnsi="Arial" w:cs="Arial"/>
          <w:sz w:val="20"/>
          <w:szCs w:val="20"/>
          <w:lang w:val="ru-RU"/>
        </w:rPr>
        <w:t>ємкостей.</w:t>
      </w:r>
    </w:p>
    <w:p w14:paraId="4523042A" w14:textId="77777777" w:rsidR="00FD570C" w:rsidRPr="000600B1" w:rsidRDefault="00FD570C" w:rsidP="00C45F70">
      <w:pPr>
        <w:pStyle w:val="a5"/>
        <w:numPr>
          <w:ilvl w:val="1"/>
          <w:numId w:val="59"/>
        </w:numPr>
        <w:tabs>
          <w:tab w:val="left" w:pos="1182"/>
        </w:tabs>
        <w:spacing w:line="288" w:lineRule="auto"/>
        <w:ind w:left="117" w:right="242" w:firstLine="721"/>
        <w:jc w:val="both"/>
        <w:rPr>
          <w:rFonts w:ascii="Arial" w:hAnsi="Arial" w:cs="Arial"/>
          <w:sz w:val="20"/>
          <w:szCs w:val="20"/>
          <w:lang w:val="ru-RU"/>
        </w:rPr>
      </w:pPr>
      <w:r w:rsidRPr="000600B1">
        <w:rPr>
          <w:rFonts w:ascii="Arial" w:hAnsi="Arial" w:cs="Arial"/>
          <w:sz w:val="20"/>
          <w:szCs w:val="20"/>
          <w:lang w:val="ru-RU"/>
        </w:rPr>
        <w:t>Меліоративні насосні станції за надійністю подачі (відкачування) води поділяються на три</w:t>
      </w:r>
      <w:r w:rsidRPr="000600B1">
        <w:rPr>
          <w:rFonts w:ascii="Arial" w:hAnsi="Arial" w:cs="Arial"/>
          <w:spacing w:val="-3"/>
          <w:sz w:val="20"/>
          <w:szCs w:val="20"/>
          <w:lang w:val="ru-RU"/>
        </w:rPr>
        <w:t xml:space="preserve"> </w:t>
      </w:r>
      <w:r w:rsidRPr="000600B1">
        <w:rPr>
          <w:rFonts w:ascii="Arial" w:hAnsi="Arial" w:cs="Arial"/>
          <w:sz w:val="20"/>
          <w:szCs w:val="20"/>
          <w:lang w:val="ru-RU"/>
        </w:rPr>
        <w:t>категорії:</w:t>
      </w:r>
    </w:p>
    <w:p w14:paraId="6B639978" w14:textId="77777777" w:rsidR="00FD570C" w:rsidRPr="000600B1" w:rsidRDefault="00FD570C" w:rsidP="00717807">
      <w:pPr>
        <w:pStyle w:val="a5"/>
        <w:numPr>
          <w:ilvl w:val="0"/>
          <w:numId w:val="3"/>
        </w:numPr>
        <w:spacing w:line="288" w:lineRule="auto"/>
        <w:ind w:left="142" w:right="261" w:firstLine="992"/>
        <w:jc w:val="both"/>
        <w:rPr>
          <w:rFonts w:ascii="Arial" w:hAnsi="Arial" w:cs="Arial"/>
          <w:sz w:val="20"/>
          <w:szCs w:val="20"/>
          <w:lang w:val="ru-RU"/>
        </w:rPr>
      </w:pPr>
      <w:r w:rsidRPr="000600B1">
        <w:rPr>
          <w:rFonts w:ascii="Arial" w:hAnsi="Arial" w:cs="Arial"/>
          <w:sz w:val="20"/>
          <w:szCs w:val="20"/>
          <w:lang w:val="ru-RU"/>
        </w:rPr>
        <w:t>1 категорія - насосні станції, зупинка яких може створити небезпеку для життя людей або спричинити значні збитки народному господарству; насосні станції відкачування відгороджених захисними дамбами підприємств, населених пунктів; насосні станції, що по- дають воду на зрошення</w:t>
      </w:r>
      <w:r w:rsidRPr="000600B1">
        <w:rPr>
          <w:rFonts w:ascii="Arial" w:hAnsi="Arial" w:cs="Arial"/>
          <w:spacing w:val="-11"/>
          <w:sz w:val="20"/>
          <w:szCs w:val="20"/>
          <w:lang w:val="ru-RU"/>
        </w:rPr>
        <w:t xml:space="preserve"> </w:t>
      </w:r>
      <w:r w:rsidRPr="000600B1">
        <w:rPr>
          <w:rFonts w:ascii="Arial" w:hAnsi="Arial" w:cs="Arial"/>
          <w:sz w:val="20"/>
          <w:szCs w:val="20"/>
          <w:lang w:val="ru-RU"/>
        </w:rPr>
        <w:t>сільськогосподарських</w:t>
      </w:r>
      <w:r w:rsidRPr="000600B1">
        <w:rPr>
          <w:rFonts w:ascii="Arial" w:hAnsi="Arial" w:cs="Arial"/>
          <w:spacing w:val="-10"/>
          <w:sz w:val="20"/>
          <w:szCs w:val="20"/>
          <w:lang w:val="ru-RU"/>
        </w:rPr>
        <w:t xml:space="preserve"> </w:t>
      </w:r>
      <w:r w:rsidRPr="000600B1">
        <w:rPr>
          <w:rFonts w:ascii="Arial" w:hAnsi="Arial" w:cs="Arial"/>
          <w:sz w:val="20"/>
          <w:szCs w:val="20"/>
          <w:lang w:val="ru-RU"/>
        </w:rPr>
        <w:t>культур,</w:t>
      </w:r>
      <w:r w:rsidRPr="000600B1">
        <w:rPr>
          <w:rFonts w:ascii="Arial" w:hAnsi="Arial" w:cs="Arial"/>
          <w:spacing w:val="-10"/>
          <w:sz w:val="20"/>
          <w:szCs w:val="20"/>
          <w:lang w:val="ru-RU"/>
        </w:rPr>
        <w:t xml:space="preserve"> </w:t>
      </w:r>
      <w:r w:rsidRPr="000600B1">
        <w:rPr>
          <w:rFonts w:ascii="Arial" w:hAnsi="Arial" w:cs="Arial"/>
          <w:sz w:val="20"/>
          <w:szCs w:val="20"/>
          <w:lang w:val="ru-RU"/>
        </w:rPr>
        <w:t>які</w:t>
      </w:r>
      <w:r w:rsidRPr="000600B1">
        <w:rPr>
          <w:rFonts w:ascii="Arial" w:hAnsi="Arial" w:cs="Arial"/>
          <w:spacing w:val="-9"/>
          <w:sz w:val="20"/>
          <w:szCs w:val="20"/>
          <w:lang w:val="ru-RU"/>
        </w:rPr>
        <w:t xml:space="preserve"> </w:t>
      </w:r>
      <w:r w:rsidRPr="000600B1">
        <w:rPr>
          <w:rFonts w:ascii="Arial" w:hAnsi="Arial" w:cs="Arial"/>
          <w:sz w:val="20"/>
          <w:szCs w:val="20"/>
          <w:lang w:val="ru-RU"/>
        </w:rPr>
        <w:t>не</w:t>
      </w:r>
      <w:r w:rsidRPr="000600B1">
        <w:rPr>
          <w:rFonts w:ascii="Arial" w:hAnsi="Arial" w:cs="Arial"/>
          <w:spacing w:val="-10"/>
          <w:sz w:val="20"/>
          <w:szCs w:val="20"/>
          <w:lang w:val="ru-RU"/>
        </w:rPr>
        <w:t xml:space="preserve"> </w:t>
      </w:r>
      <w:r w:rsidRPr="000600B1">
        <w:rPr>
          <w:rFonts w:ascii="Arial" w:hAnsi="Arial" w:cs="Arial"/>
          <w:sz w:val="20"/>
          <w:szCs w:val="20"/>
          <w:lang w:val="ru-RU"/>
        </w:rPr>
        <w:t>допускають</w:t>
      </w:r>
      <w:r w:rsidRPr="000600B1">
        <w:rPr>
          <w:rFonts w:ascii="Arial" w:hAnsi="Arial" w:cs="Arial"/>
          <w:spacing w:val="-10"/>
          <w:sz w:val="20"/>
          <w:szCs w:val="20"/>
          <w:lang w:val="ru-RU"/>
        </w:rPr>
        <w:t xml:space="preserve"> </w:t>
      </w:r>
      <w:r w:rsidRPr="000600B1">
        <w:rPr>
          <w:rFonts w:ascii="Arial" w:hAnsi="Arial" w:cs="Arial"/>
          <w:sz w:val="20"/>
          <w:szCs w:val="20"/>
          <w:lang w:val="ru-RU"/>
        </w:rPr>
        <w:t>перерви</w:t>
      </w:r>
      <w:r w:rsidRPr="000600B1">
        <w:rPr>
          <w:rFonts w:ascii="Arial" w:hAnsi="Arial" w:cs="Arial"/>
          <w:spacing w:val="-11"/>
          <w:sz w:val="20"/>
          <w:szCs w:val="20"/>
          <w:lang w:val="ru-RU"/>
        </w:rPr>
        <w:t xml:space="preserve"> </w:t>
      </w:r>
      <w:r w:rsidRPr="000600B1">
        <w:rPr>
          <w:rFonts w:ascii="Arial" w:hAnsi="Arial" w:cs="Arial"/>
          <w:sz w:val="20"/>
          <w:szCs w:val="20"/>
          <w:lang w:val="ru-RU"/>
        </w:rPr>
        <w:t>у</w:t>
      </w:r>
      <w:r w:rsidRPr="000600B1">
        <w:rPr>
          <w:rFonts w:ascii="Arial" w:hAnsi="Arial" w:cs="Arial"/>
          <w:spacing w:val="-13"/>
          <w:sz w:val="20"/>
          <w:szCs w:val="20"/>
          <w:lang w:val="ru-RU"/>
        </w:rPr>
        <w:t xml:space="preserve"> </w:t>
      </w:r>
      <w:r w:rsidRPr="000600B1">
        <w:rPr>
          <w:rFonts w:ascii="Arial" w:hAnsi="Arial" w:cs="Arial"/>
          <w:sz w:val="20"/>
          <w:szCs w:val="20"/>
          <w:lang w:val="ru-RU"/>
        </w:rPr>
        <w:t>зро-</w:t>
      </w:r>
      <w:r w:rsidRPr="000600B1">
        <w:rPr>
          <w:rFonts w:ascii="Arial" w:hAnsi="Arial" w:cs="Arial"/>
          <w:spacing w:val="-12"/>
          <w:sz w:val="20"/>
          <w:szCs w:val="20"/>
          <w:lang w:val="ru-RU"/>
        </w:rPr>
        <w:t xml:space="preserve"> </w:t>
      </w:r>
      <w:r w:rsidRPr="000600B1">
        <w:rPr>
          <w:rFonts w:ascii="Arial" w:hAnsi="Arial" w:cs="Arial"/>
          <w:sz w:val="20"/>
          <w:szCs w:val="20"/>
          <w:lang w:val="ru-RU"/>
        </w:rPr>
        <w:t>шенні</w:t>
      </w:r>
      <w:r w:rsidRPr="000600B1">
        <w:rPr>
          <w:rFonts w:ascii="Arial" w:hAnsi="Arial" w:cs="Arial"/>
          <w:spacing w:val="-9"/>
          <w:sz w:val="20"/>
          <w:szCs w:val="20"/>
          <w:lang w:val="ru-RU"/>
        </w:rPr>
        <w:t xml:space="preserve"> </w:t>
      </w:r>
      <w:r w:rsidRPr="000600B1">
        <w:rPr>
          <w:rFonts w:ascii="Arial" w:hAnsi="Arial" w:cs="Arial"/>
          <w:sz w:val="20"/>
          <w:szCs w:val="20"/>
          <w:lang w:val="ru-RU"/>
        </w:rPr>
        <w:t>понад</w:t>
      </w:r>
      <w:r w:rsidRPr="000600B1">
        <w:rPr>
          <w:rFonts w:ascii="Arial" w:hAnsi="Arial" w:cs="Arial"/>
          <w:spacing w:val="-10"/>
          <w:sz w:val="20"/>
          <w:szCs w:val="20"/>
          <w:lang w:val="ru-RU"/>
        </w:rPr>
        <w:t xml:space="preserve"> </w:t>
      </w:r>
      <w:r w:rsidRPr="000600B1">
        <w:rPr>
          <w:rFonts w:ascii="Arial" w:hAnsi="Arial" w:cs="Arial"/>
          <w:sz w:val="20"/>
          <w:szCs w:val="20"/>
          <w:lang w:val="ru-RU"/>
        </w:rPr>
        <w:t>одну</w:t>
      </w:r>
      <w:r w:rsidRPr="000600B1">
        <w:rPr>
          <w:rFonts w:ascii="Arial" w:hAnsi="Arial" w:cs="Arial"/>
          <w:spacing w:val="-13"/>
          <w:sz w:val="20"/>
          <w:szCs w:val="20"/>
          <w:lang w:val="ru-RU"/>
        </w:rPr>
        <w:t xml:space="preserve"> </w:t>
      </w:r>
      <w:r w:rsidRPr="000600B1">
        <w:rPr>
          <w:rFonts w:ascii="Arial" w:hAnsi="Arial" w:cs="Arial"/>
          <w:sz w:val="20"/>
          <w:szCs w:val="20"/>
          <w:lang w:val="ru-RU"/>
        </w:rPr>
        <w:t>добу;</w:t>
      </w:r>
    </w:p>
    <w:p w14:paraId="6703851B" w14:textId="77777777" w:rsidR="00FD570C" w:rsidRPr="000600B1" w:rsidRDefault="00FD570C" w:rsidP="00717807">
      <w:pPr>
        <w:pStyle w:val="a5"/>
        <w:numPr>
          <w:ilvl w:val="0"/>
          <w:numId w:val="3"/>
        </w:numPr>
        <w:tabs>
          <w:tab w:val="left" w:pos="1018"/>
        </w:tabs>
        <w:spacing w:line="288" w:lineRule="auto"/>
        <w:ind w:left="142" w:right="261" w:firstLine="992"/>
        <w:jc w:val="both"/>
        <w:rPr>
          <w:rFonts w:ascii="Arial" w:hAnsi="Arial" w:cs="Arial"/>
          <w:sz w:val="20"/>
          <w:szCs w:val="20"/>
          <w:lang w:val="ru-RU"/>
        </w:rPr>
      </w:pPr>
      <w:r w:rsidRPr="000600B1">
        <w:rPr>
          <w:rFonts w:ascii="Arial" w:hAnsi="Arial" w:cs="Arial"/>
          <w:sz w:val="20"/>
          <w:szCs w:val="20"/>
          <w:lang w:val="ru-RU"/>
        </w:rPr>
        <w:t>2 категорія - насосні станції, що не належать до 1 категорії; насосні станції багато- ступінчастих каскадів, які не мають достатніх регулювальних ємкостей або скидних спорд;</w:t>
      </w:r>
      <w:r w:rsidRPr="000600B1">
        <w:rPr>
          <w:rFonts w:ascii="Arial" w:hAnsi="Arial" w:cs="Arial"/>
          <w:spacing w:val="-35"/>
          <w:sz w:val="20"/>
          <w:szCs w:val="20"/>
          <w:lang w:val="ru-RU"/>
        </w:rPr>
        <w:t xml:space="preserve"> </w:t>
      </w:r>
      <w:r w:rsidRPr="000600B1">
        <w:rPr>
          <w:rFonts w:ascii="Arial" w:hAnsi="Arial" w:cs="Arial"/>
          <w:sz w:val="20"/>
          <w:szCs w:val="20"/>
          <w:lang w:val="ru-RU"/>
        </w:rPr>
        <w:t>насосні станції, що подають воду на полив сільськогосподарських культур, які не допуска- ють перерви у зрошені</w:t>
      </w:r>
      <w:r w:rsidRPr="000600B1">
        <w:rPr>
          <w:rFonts w:ascii="Arial" w:hAnsi="Arial" w:cs="Arial"/>
          <w:spacing w:val="-3"/>
          <w:sz w:val="20"/>
          <w:szCs w:val="20"/>
          <w:lang w:val="ru-RU"/>
        </w:rPr>
        <w:t xml:space="preserve"> </w:t>
      </w:r>
      <w:r w:rsidRPr="000600B1">
        <w:rPr>
          <w:rFonts w:ascii="Arial" w:hAnsi="Arial" w:cs="Arial"/>
          <w:sz w:val="20"/>
          <w:szCs w:val="20"/>
          <w:lang w:val="ru-RU"/>
        </w:rPr>
        <w:t>на</w:t>
      </w:r>
      <w:r w:rsidRPr="000600B1">
        <w:rPr>
          <w:rFonts w:ascii="Arial" w:hAnsi="Arial" w:cs="Arial"/>
          <w:spacing w:val="-3"/>
          <w:sz w:val="20"/>
          <w:szCs w:val="20"/>
          <w:lang w:val="ru-RU"/>
        </w:rPr>
        <w:t xml:space="preserve"> </w:t>
      </w:r>
      <w:r w:rsidRPr="000600B1">
        <w:rPr>
          <w:rFonts w:ascii="Arial" w:hAnsi="Arial" w:cs="Arial"/>
          <w:sz w:val="20"/>
          <w:szCs w:val="20"/>
          <w:lang w:val="ru-RU"/>
        </w:rPr>
        <w:t>період</w:t>
      </w:r>
      <w:r w:rsidRPr="000600B1">
        <w:rPr>
          <w:rFonts w:ascii="Arial" w:hAnsi="Arial" w:cs="Arial"/>
          <w:spacing w:val="-3"/>
          <w:sz w:val="20"/>
          <w:szCs w:val="20"/>
          <w:lang w:val="ru-RU"/>
        </w:rPr>
        <w:t xml:space="preserve"> </w:t>
      </w:r>
      <w:r w:rsidRPr="000600B1">
        <w:rPr>
          <w:rFonts w:ascii="Arial" w:hAnsi="Arial" w:cs="Arial"/>
          <w:sz w:val="20"/>
          <w:szCs w:val="20"/>
          <w:lang w:val="ru-RU"/>
        </w:rPr>
        <w:t>більше</w:t>
      </w:r>
      <w:r w:rsidRPr="000600B1">
        <w:rPr>
          <w:rFonts w:ascii="Arial" w:hAnsi="Arial" w:cs="Arial"/>
          <w:spacing w:val="-3"/>
          <w:sz w:val="20"/>
          <w:szCs w:val="20"/>
          <w:lang w:val="ru-RU"/>
        </w:rPr>
        <w:t xml:space="preserve"> </w:t>
      </w:r>
      <w:r w:rsidRPr="000600B1">
        <w:rPr>
          <w:rFonts w:ascii="Arial" w:hAnsi="Arial" w:cs="Arial"/>
          <w:sz w:val="20"/>
          <w:szCs w:val="20"/>
          <w:lang w:val="ru-RU"/>
        </w:rPr>
        <w:t>двох</w:t>
      </w:r>
      <w:r w:rsidRPr="000600B1">
        <w:rPr>
          <w:rFonts w:ascii="Arial" w:hAnsi="Arial" w:cs="Arial"/>
          <w:spacing w:val="-4"/>
          <w:sz w:val="20"/>
          <w:szCs w:val="20"/>
          <w:lang w:val="ru-RU"/>
        </w:rPr>
        <w:t xml:space="preserve"> </w:t>
      </w:r>
      <w:r w:rsidRPr="000600B1">
        <w:rPr>
          <w:rFonts w:ascii="Arial" w:hAnsi="Arial" w:cs="Arial"/>
          <w:sz w:val="20"/>
          <w:szCs w:val="20"/>
          <w:lang w:val="ru-RU"/>
        </w:rPr>
        <w:t>діб;</w:t>
      </w:r>
      <w:r w:rsidRPr="000600B1">
        <w:rPr>
          <w:rFonts w:ascii="Arial" w:hAnsi="Arial" w:cs="Arial"/>
          <w:spacing w:val="-3"/>
          <w:sz w:val="20"/>
          <w:szCs w:val="20"/>
          <w:lang w:val="ru-RU"/>
        </w:rPr>
        <w:t xml:space="preserve"> </w:t>
      </w:r>
      <w:r w:rsidRPr="000600B1">
        <w:rPr>
          <w:rFonts w:ascii="Arial" w:hAnsi="Arial" w:cs="Arial"/>
          <w:sz w:val="20"/>
          <w:szCs w:val="20"/>
          <w:lang w:val="ru-RU"/>
        </w:rPr>
        <w:t>осушувальні</w:t>
      </w:r>
      <w:r w:rsidRPr="000600B1">
        <w:rPr>
          <w:rFonts w:ascii="Arial" w:hAnsi="Arial" w:cs="Arial"/>
          <w:spacing w:val="-3"/>
          <w:sz w:val="20"/>
          <w:szCs w:val="20"/>
          <w:lang w:val="ru-RU"/>
        </w:rPr>
        <w:t xml:space="preserve"> </w:t>
      </w:r>
      <w:r w:rsidRPr="000600B1">
        <w:rPr>
          <w:rFonts w:ascii="Arial" w:hAnsi="Arial" w:cs="Arial"/>
          <w:sz w:val="20"/>
          <w:szCs w:val="20"/>
          <w:lang w:val="ru-RU"/>
        </w:rPr>
        <w:t>насосні</w:t>
      </w:r>
      <w:r w:rsidRPr="000600B1">
        <w:rPr>
          <w:rFonts w:ascii="Arial" w:hAnsi="Arial" w:cs="Arial"/>
          <w:spacing w:val="-3"/>
          <w:sz w:val="20"/>
          <w:szCs w:val="20"/>
          <w:lang w:val="ru-RU"/>
        </w:rPr>
        <w:t xml:space="preserve"> </w:t>
      </w:r>
      <w:r w:rsidRPr="000600B1">
        <w:rPr>
          <w:rFonts w:ascii="Arial" w:hAnsi="Arial" w:cs="Arial"/>
          <w:sz w:val="20"/>
          <w:szCs w:val="20"/>
          <w:lang w:val="ru-RU"/>
        </w:rPr>
        <w:t>станції,</w:t>
      </w:r>
      <w:r w:rsidRPr="000600B1">
        <w:rPr>
          <w:rFonts w:ascii="Arial" w:hAnsi="Arial" w:cs="Arial"/>
          <w:spacing w:val="-4"/>
          <w:sz w:val="20"/>
          <w:szCs w:val="20"/>
          <w:lang w:val="ru-RU"/>
        </w:rPr>
        <w:t xml:space="preserve"> </w:t>
      </w:r>
      <w:r w:rsidRPr="000600B1">
        <w:rPr>
          <w:rFonts w:ascii="Arial" w:hAnsi="Arial" w:cs="Arial"/>
          <w:sz w:val="20"/>
          <w:szCs w:val="20"/>
          <w:lang w:val="ru-RU"/>
        </w:rPr>
        <w:t>зупинка</w:t>
      </w:r>
      <w:r w:rsidRPr="000600B1">
        <w:rPr>
          <w:rFonts w:ascii="Arial" w:hAnsi="Arial" w:cs="Arial"/>
          <w:spacing w:val="-3"/>
          <w:sz w:val="20"/>
          <w:szCs w:val="20"/>
          <w:lang w:val="ru-RU"/>
        </w:rPr>
        <w:t xml:space="preserve"> </w:t>
      </w:r>
      <w:r w:rsidRPr="000600B1">
        <w:rPr>
          <w:rFonts w:ascii="Arial" w:hAnsi="Arial" w:cs="Arial"/>
          <w:sz w:val="20"/>
          <w:szCs w:val="20"/>
          <w:lang w:val="ru-RU"/>
        </w:rPr>
        <w:t>яких</w:t>
      </w:r>
      <w:r w:rsidRPr="000600B1">
        <w:rPr>
          <w:rFonts w:ascii="Arial" w:hAnsi="Arial" w:cs="Arial"/>
          <w:spacing w:val="-6"/>
          <w:sz w:val="20"/>
          <w:szCs w:val="20"/>
          <w:lang w:val="ru-RU"/>
        </w:rPr>
        <w:t xml:space="preserve"> </w:t>
      </w:r>
      <w:r w:rsidRPr="000600B1">
        <w:rPr>
          <w:rFonts w:ascii="Arial" w:hAnsi="Arial" w:cs="Arial"/>
          <w:sz w:val="20"/>
          <w:szCs w:val="20"/>
          <w:lang w:val="ru-RU"/>
        </w:rPr>
        <w:t>на</w:t>
      </w:r>
      <w:r w:rsidRPr="000600B1">
        <w:rPr>
          <w:rFonts w:ascii="Arial" w:hAnsi="Arial" w:cs="Arial"/>
          <w:spacing w:val="-3"/>
          <w:sz w:val="20"/>
          <w:szCs w:val="20"/>
          <w:lang w:val="ru-RU"/>
        </w:rPr>
        <w:t xml:space="preserve"> </w:t>
      </w:r>
      <w:r w:rsidRPr="000600B1">
        <w:rPr>
          <w:rFonts w:ascii="Arial" w:hAnsi="Arial" w:cs="Arial"/>
          <w:sz w:val="20"/>
          <w:szCs w:val="20"/>
          <w:lang w:val="ru-RU"/>
        </w:rPr>
        <w:t>період</w:t>
      </w:r>
      <w:r w:rsidRPr="000600B1">
        <w:rPr>
          <w:rFonts w:ascii="Arial" w:hAnsi="Arial" w:cs="Arial"/>
          <w:spacing w:val="-6"/>
          <w:sz w:val="20"/>
          <w:szCs w:val="20"/>
          <w:lang w:val="ru-RU"/>
        </w:rPr>
        <w:t xml:space="preserve"> </w:t>
      </w:r>
      <w:r w:rsidRPr="000600B1">
        <w:rPr>
          <w:rFonts w:ascii="Arial" w:hAnsi="Arial" w:cs="Arial"/>
          <w:sz w:val="20"/>
          <w:szCs w:val="20"/>
          <w:lang w:val="ru-RU"/>
        </w:rPr>
        <w:t>до</w:t>
      </w:r>
      <w:r w:rsidRPr="000600B1">
        <w:rPr>
          <w:rFonts w:ascii="Arial" w:hAnsi="Arial" w:cs="Arial"/>
          <w:spacing w:val="-4"/>
          <w:sz w:val="20"/>
          <w:szCs w:val="20"/>
          <w:lang w:val="ru-RU"/>
        </w:rPr>
        <w:t xml:space="preserve"> </w:t>
      </w:r>
      <w:r w:rsidRPr="000600B1">
        <w:rPr>
          <w:rFonts w:ascii="Arial" w:hAnsi="Arial" w:cs="Arial"/>
          <w:sz w:val="20"/>
          <w:szCs w:val="20"/>
          <w:lang w:val="ru-RU"/>
        </w:rPr>
        <w:t>двох</w:t>
      </w:r>
      <w:r w:rsidRPr="000600B1">
        <w:rPr>
          <w:rFonts w:ascii="Arial" w:hAnsi="Arial" w:cs="Arial"/>
          <w:spacing w:val="-4"/>
          <w:sz w:val="20"/>
          <w:szCs w:val="20"/>
          <w:lang w:val="ru-RU"/>
        </w:rPr>
        <w:t xml:space="preserve"> </w:t>
      </w:r>
      <w:r w:rsidRPr="000600B1">
        <w:rPr>
          <w:rFonts w:ascii="Arial" w:hAnsi="Arial" w:cs="Arial"/>
          <w:sz w:val="20"/>
          <w:szCs w:val="20"/>
          <w:lang w:val="ru-RU"/>
        </w:rPr>
        <w:t>діб призводить до затоплення полів та загибелі сільськогосподарських</w:t>
      </w:r>
      <w:r w:rsidRPr="000600B1">
        <w:rPr>
          <w:rFonts w:ascii="Arial" w:hAnsi="Arial" w:cs="Arial"/>
          <w:spacing w:val="-23"/>
          <w:sz w:val="20"/>
          <w:szCs w:val="20"/>
          <w:lang w:val="ru-RU"/>
        </w:rPr>
        <w:t xml:space="preserve"> </w:t>
      </w:r>
      <w:r w:rsidRPr="000600B1">
        <w:rPr>
          <w:rFonts w:ascii="Arial" w:hAnsi="Arial" w:cs="Arial"/>
          <w:sz w:val="20"/>
          <w:szCs w:val="20"/>
          <w:lang w:val="ru-RU"/>
        </w:rPr>
        <w:t>культур;</w:t>
      </w:r>
    </w:p>
    <w:p w14:paraId="0D164809" w14:textId="77777777" w:rsidR="00FD570C" w:rsidRPr="000600B1" w:rsidRDefault="00FD570C" w:rsidP="00717807">
      <w:pPr>
        <w:pStyle w:val="a5"/>
        <w:numPr>
          <w:ilvl w:val="0"/>
          <w:numId w:val="3"/>
        </w:numPr>
        <w:spacing w:line="288" w:lineRule="auto"/>
        <w:ind w:left="142" w:right="961" w:firstLine="992"/>
        <w:rPr>
          <w:rFonts w:ascii="Arial" w:hAnsi="Arial" w:cs="Arial"/>
          <w:sz w:val="20"/>
          <w:szCs w:val="20"/>
          <w:lang w:val="ru-RU"/>
        </w:rPr>
      </w:pPr>
      <w:r w:rsidRPr="000600B1">
        <w:rPr>
          <w:rFonts w:ascii="Arial" w:hAnsi="Arial" w:cs="Arial"/>
          <w:sz w:val="20"/>
          <w:szCs w:val="20"/>
          <w:lang w:val="ru-RU"/>
        </w:rPr>
        <w:t>3 категорія - насосні станції, зупинка яких можлива на період понад двох діб та</w:t>
      </w:r>
      <w:r w:rsidRPr="000600B1">
        <w:rPr>
          <w:rFonts w:ascii="Arial" w:hAnsi="Arial" w:cs="Arial"/>
          <w:spacing w:val="-29"/>
          <w:sz w:val="20"/>
          <w:szCs w:val="20"/>
          <w:lang w:val="ru-RU"/>
        </w:rPr>
        <w:t xml:space="preserve"> </w:t>
      </w:r>
      <w:r w:rsidRPr="000600B1">
        <w:rPr>
          <w:rFonts w:ascii="Arial" w:hAnsi="Arial" w:cs="Arial"/>
          <w:sz w:val="20"/>
          <w:szCs w:val="20"/>
          <w:lang w:val="ru-RU"/>
        </w:rPr>
        <w:t>які не належать до 1 и 2 категорій</w:t>
      </w:r>
      <w:r w:rsidRPr="000600B1">
        <w:rPr>
          <w:rFonts w:ascii="Arial" w:hAnsi="Arial" w:cs="Arial"/>
          <w:spacing w:val="-11"/>
          <w:sz w:val="20"/>
          <w:szCs w:val="20"/>
          <w:lang w:val="ru-RU"/>
        </w:rPr>
        <w:t xml:space="preserve"> </w:t>
      </w:r>
      <w:r w:rsidRPr="000600B1">
        <w:rPr>
          <w:rFonts w:ascii="Arial" w:hAnsi="Arial" w:cs="Arial"/>
          <w:sz w:val="20"/>
          <w:szCs w:val="20"/>
          <w:lang w:val="ru-RU"/>
        </w:rPr>
        <w:t>надійності.</w:t>
      </w:r>
    </w:p>
    <w:p w14:paraId="2AD631F9" w14:textId="77777777" w:rsidR="00FD570C" w:rsidRPr="000600B1" w:rsidRDefault="00FD570C" w:rsidP="009352ED">
      <w:pPr>
        <w:pStyle w:val="a5"/>
        <w:numPr>
          <w:ilvl w:val="1"/>
          <w:numId w:val="59"/>
        </w:numPr>
        <w:tabs>
          <w:tab w:val="left" w:pos="1164"/>
        </w:tabs>
        <w:spacing w:line="288" w:lineRule="auto"/>
        <w:ind w:left="1163" w:hanging="329"/>
        <w:rPr>
          <w:rFonts w:ascii="Arial" w:hAnsi="Arial" w:cs="Arial"/>
          <w:sz w:val="20"/>
          <w:szCs w:val="20"/>
          <w:lang w:val="ru-RU"/>
        </w:rPr>
      </w:pPr>
      <w:r w:rsidRPr="000600B1">
        <w:rPr>
          <w:rFonts w:ascii="Arial" w:hAnsi="Arial" w:cs="Arial"/>
          <w:sz w:val="20"/>
          <w:szCs w:val="20"/>
          <w:lang w:val="ru-RU"/>
        </w:rPr>
        <w:t>За максимальний розрахунковий рівень води слід</w:t>
      </w:r>
      <w:r w:rsidRPr="000600B1">
        <w:rPr>
          <w:rFonts w:ascii="Arial" w:hAnsi="Arial" w:cs="Arial"/>
          <w:spacing w:val="-18"/>
          <w:sz w:val="20"/>
          <w:szCs w:val="20"/>
          <w:lang w:val="ru-RU"/>
        </w:rPr>
        <w:t xml:space="preserve"> </w:t>
      </w:r>
      <w:r w:rsidRPr="000600B1">
        <w:rPr>
          <w:rFonts w:ascii="Arial" w:hAnsi="Arial" w:cs="Arial"/>
          <w:sz w:val="20"/>
          <w:szCs w:val="20"/>
          <w:lang w:val="ru-RU"/>
        </w:rPr>
        <w:t>приймати:</w:t>
      </w:r>
    </w:p>
    <w:p w14:paraId="7647F9D7" w14:textId="77777777" w:rsidR="00FD570C" w:rsidRPr="000600B1" w:rsidRDefault="00FD570C" w:rsidP="00717807">
      <w:pPr>
        <w:pStyle w:val="a5"/>
        <w:numPr>
          <w:ilvl w:val="0"/>
          <w:numId w:val="3"/>
        </w:numPr>
        <w:spacing w:line="288" w:lineRule="auto"/>
        <w:ind w:left="142" w:right="671" w:firstLine="992"/>
        <w:rPr>
          <w:rFonts w:ascii="Arial" w:hAnsi="Arial" w:cs="Arial"/>
          <w:sz w:val="20"/>
          <w:szCs w:val="20"/>
          <w:lang w:val="ru-RU"/>
        </w:rPr>
      </w:pPr>
      <w:r w:rsidRPr="000600B1">
        <w:rPr>
          <w:rFonts w:ascii="Arial" w:hAnsi="Arial" w:cs="Arial"/>
          <w:sz w:val="20"/>
          <w:szCs w:val="20"/>
          <w:lang w:val="ru-RU"/>
        </w:rPr>
        <w:t>при забиранні води з каналів - рівень води з урахуванням можливої появи позитивної хвилі при вмиканні (вимиканні) останнього агрегату насосної станції, вітрової хвилі та</w:t>
      </w:r>
      <w:r w:rsidRPr="000600B1">
        <w:rPr>
          <w:rFonts w:ascii="Arial" w:hAnsi="Arial" w:cs="Arial"/>
          <w:spacing w:val="-28"/>
          <w:sz w:val="20"/>
          <w:szCs w:val="20"/>
          <w:lang w:val="ru-RU"/>
        </w:rPr>
        <w:t xml:space="preserve"> </w:t>
      </w:r>
      <w:r w:rsidRPr="000600B1">
        <w:rPr>
          <w:rFonts w:ascii="Arial" w:hAnsi="Arial" w:cs="Arial"/>
          <w:sz w:val="20"/>
          <w:szCs w:val="20"/>
          <w:lang w:val="ru-RU"/>
        </w:rPr>
        <w:t>нагону;</w:t>
      </w:r>
    </w:p>
    <w:p w14:paraId="4248ABE2" w14:textId="77777777" w:rsidR="00FD570C" w:rsidRPr="000600B1" w:rsidRDefault="00FD570C" w:rsidP="00222512">
      <w:pPr>
        <w:pStyle w:val="a5"/>
        <w:numPr>
          <w:ilvl w:val="1"/>
          <w:numId w:val="3"/>
        </w:numPr>
        <w:tabs>
          <w:tab w:val="left" w:pos="1090"/>
        </w:tabs>
        <w:spacing w:line="288" w:lineRule="auto"/>
        <w:ind w:left="851" w:firstLine="283"/>
        <w:rPr>
          <w:rFonts w:ascii="Arial" w:hAnsi="Arial" w:cs="Arial"/>
          <w:sz w:val="20"/>
          <w:szCs w:val="20"/>
        </w:rPr>
      </w:pPr>
      <w:r w:rsidRPr="000600B1">
        <w:rPr>
          <w:rFonts w:ascii="Arial" w:hAnsi="Arial" w:cs="Arial"/>
          <w:sz w:val="20"/>
          <w:szCs w:val="20"/>
          <w:lang w:val="ru-RU"/>
        </w:rPr>
        <w:t>при забиранні води з водосховищ та річок - у відповідності з таблицею</w:t>
      </w:r>
      <w:r w:rsidRPr="000600B1">
        <w:rPr>
          <w:rFonts w:ascii="Arial" w:hAnsi="Arial" w:cs="Arial"/>
          <w:spacing w:val="-17"/>
          <w:sz w:val="20"/>
          <w:szCs w:val="20"/>
          <w:lang w:val="ru-RU"/>
        </w:rPr>
        <w:t xml:space="preserve"> </w:t>
      </w:r>
      <w:r w:rsidRPr="000600B1">
        <w:rPr>
          <w:rFonts w:ascii="Arial" w:hAnsi="Arial" w:cs="Arial"/>
          <w:sz w:val="20"/>
          <w:szCs w:val="20"/>
        </w:rPr>
        <w:t>5.1.</w:t>
      </w:r>
    </w:p>
    <w:p w14:paraId="78F6E3D3" w14:textId="77777777" w:rsidR="00FD570C" w:rsidRPr="000600B1" w:rsidRDefault="00FD570C" w:rsidP="000600B1">
      <w:pPr>
        <w:pStyle w:val="Heading91"/>
        <w:spacing w:before="0" w:line="288" w:lineRule="auto"/>
        <w:ind w:left="117"/>
        <w:jc w:val="both"/>
        <w:rPr>
          <w:rFonts w:ascii="Arial" w:hAnsi="Arial" w:cs="Arial"/>
          <w:sz w:val="20"/>
          <w:szCs w:val="20"/>
          <w:lang w:val="ru-RU"/>
        </w:rPr>
      </w:pPr>
      <w:r w:rsidRPr="000600B1">
        <w:rPr>
          <w:rFonts w:ascii="Arial" w:hAnsi="Arial" w:cs="Arial"/>
          <w:sz w:val="20"/>
          <w:szCs w:val="20"/>
          <w:lang w:val="ru-RU"/>
        </w:rPr>
        <w:t>Таблиця 5.1 - Забезпеченість розрахункового максимального і мінімального рівнів води</w:t>
      </w:r>
    </w:p>
    <w:p w14:paraId="328F16FB" w14:textId="77777777" w:rsidR="00FD570C" w:rsidRPr="000600B1" w:rsidRDefault="00FD570C" w:rsidP="000600B1">
      <w:pPr>
        <w:spacing w:line="288" w:lineRule="auto"/>
        <w:ind w:right="264"/>
        <w:jc w:val="right"/>
        <w:rPr>
          <w:rFonts w:ascii="Arial" w:hAnsi="Arial" w:cs="Arial"/>
          <w:b/>
          <w:sz w:val="20"/>
          <w:szCs w:val="20"/>
        </w:rPr>
      </w:pPr>
      <w:r w:rsidRPr="000600B1">
        <w:rPr>
          <w:rFonts w:ascii="Arial" w:hAnsi="Arial" w:cs="Arial"/>
          <w:b/>
          <w:sz w:val="20"/>
          <w:szCs w:val="20"/>
        </w:rPr>
        <w:t>У процентах</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01"/>
        <w:gridCol w:w="1838"/>
        <w:gridCol w:w="2261"/>
        <w:gridCol w:w="1939"/>
      </w:tblGrid>
      <w:tr w:rsidR="00FD570C" w:rsidRPr="002754CF" w14:paraId="719247B3" w14:textId="77777777" w:rsidTr="00F67365">
        <w:trPr>
          <w:trHeight w:hRule="exact" w:val="814"/>
        </w:trPr>
        <w:tc>
          <w:tcPr>
            <w:tcW w:w="3401" w:type="dxa"/>
          </w:tcPr>
          <w:p w14:paraId="36716271" w14:textId="77777777" w:rsidR="00FD570C" w:rsidRPr="000600B1" w:rsidRDefault="00FD570C" w:rsidP="000600B1">
            <w:pPr>
              <w:pStyle w:val="TableParagraph"/>
              <w:spacing w:line="288" w:lineRule="auto"/>
              <w:ind w:left="645"/>
              <w:rPr>
                <w:rFonts w:ascii="Arial" w:hAnsi="Arial" w:cs="Arial"/>
                <w:b/>
                <w:i/>
                <w:sz w:val="20"/>
                <w:szCs w:val="20"/>
              </w:rPr>
            </w:pPr>
            <w:r w:rsidRPr="000600B1">
              <w:rPr>
                <w:rFonts w:ascii="Arial" w:hAnsi="Arial" w:cs="Arial"/>
                <w:b/>
                <w:i/>
                <w:sz w:val="20"/>
                <w:szCs w:val="20"/>
              </w:rPr>
              <w:t>Розрахунковий рівень</w:t>
            </w:r>
          </w:p>
        </w:tc>
        <w:tc>
          <w:tcPr>
            <w:tcW w:w="6038" w:type="dxa"/>
            <w:gridSpan w:val="3"/>
          </w:tcPr>
          <w:p w14:paraId="36DA58ED" w14:textId="77777777" w:rsidR="00FD570C" w:rsidRPr="000600B1" w:rsidRDefault="00FD570C" w:rsidP="000600B1">
            <w:pPr>
              <w:pStyle w:val="TableParagraph"/>
              <w:spacing w:line="288" w:lineRule="auto"/>
              <w:ind w:left="143" w:right="145"/>
              <w:jc w:val="center"/>
              <w:rPr>
                <w:rFonts w:ascii="Arial" w:hAnsi="Arial" w:cs="Arial"/>
                <w:b/>
                <w:i/>
                <w:sz w:val="20"/>
                <w:szCs w:val="20"/>
                <w:lang w:val="ru-RU"/>
              </w:rPr>
            </w:pPr>
            <w:r w:rsidRPr="000600B1">
              <w:rPr>
                <w:rFonts w:ascii="Arial" w:hAnsi="Arial" w:cs="Arial"/>
                <w:b/>
                <w:i/>
                <w:sz w:val="20"/>
                <w:szCs w:val="20"/>
                <w:lang w:val="ru-RU"/>
              </w:rPr>
              <w:t>Забезпеченість розрахункового максимального і мінімального рівнів води залежно від категорії надійності насосних станцій</w:t>
            </w:r>
          </w:p>
        </w:tc>
      </w:tr>
      <w:tr w:rsidR="00FD570C" w:rsidRPr="000600B1" w14:paraId="162C2778" w14:textId="77777777" w:rsidTr="00F67365">
        <w:trPr>
          <w:trHeight w:hRule="exact" w:val="288"/>
        </w:trPr>
        <w:tc>
          <w:tcPr>
            <w:tcW w:w="3401" w:type="dxa"/>
          </w:tcPr>
          <w:p w14:paraId="13D5826F" w14:textId="77777777" w:rsidR="00FD570C" w:rsidRPr="000600B1" w:rsidRDefault="00FD570C" w:rsidP="000600B1">
            <w:pPr>
              <w:spacing w:line="288" w:lineRule="auto"/>
              <w:rPr>
                <w:rFonts w:ascii="Arial" w:hAnsi="Arial" w:cs="Arial"/>
                <w:sz w:val="20"/>
                <w:szCs w:val="20"/>
                <w:lang w:val="ru-RU"/>
              </w:rPr>
            </w:pPr>
          </w:p>
        </w:tc>
        <w:tc>
          <w:tcPr>
            <w:tcW w:w="1838" w:type="dxa"/>
          </w:tcPr>
          <w:p w14:paraId="00F99F17"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1</w:t>
            </w:r>
          </w:p>
        </w:tc>
        <w:tc>
          <w:tcPr>
            <w:tcW w:w="2261" w:type="dxa"/>
          </w:tcPr>
          <w:p w14:paraId="0358E2C4"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1</w:t>
            </w:r>
          </w:p>
        </w:tc>
        <w:tc>
          <w:tcPr>
            <w:tcW w:w="1939" w:type="dxa"/>
          </w:tcPr>
          <w:p w14:paraId="04002F88" w14:textId="77777777" w:rsidR="00FD570C" w:rsidRPr="000600B1" w:rsidRDefault="00FD570C" w:rsidP="000600B1">
            <w:pPr>
              <w:pStyle w:val="TableParagraph"/>
              <w:spacing w:line="288" w:lineRule="auto"/>
              <w:ind w:left="904"/>
              <w:rPr>
                <w:rFonts w:ascii="Arial" w:hAnsi="Arial" w:cs="Arial"/>
                <w:b/>
                <w:sz w:val="20"/>
                <w:szCs w:val="20"/>
              </w:rPr>
            </w:pPr>
            <w:r w:rsidRPr="000600B1">
              <w:rPr>
                <w:rFonts w:ascii="Arial" w:hAnsi="Arial" w:cs="Arial"/>
                <w:b/>
                <w:sz w:val="20"/>
                <w:szCs w:val="20"/>
              </w:rPr>
              <w:t>3</w:t>
            </w:r>
          </w:p>
        </w:tc>
      </w:tr>
      <w:tr w:rsidR="00FD570C" w:rsidRPr="000600B1" w14:paraId="549ECA14" w14:textId="77777777" w:rsidTr="00F67365">
        <w:trPr>
          <w:trHeight w:hRule="exact" w:val="288"/>
        </w:trPr>
        <w:tc>
          <w:tcPr>
            <w:tcW w:w="3401" w:type="dxa"/>
          </w:tcPr>
          <w:p w14:paraId="36F2DD7E"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Максимальний</w:t>
            </w:r>
          </w:p>
        </w:tc>
        <w:tc>
          <w:tcPr>
            <w:tcW w:w="1838" w:type="dxa"/>
          </w:tcPr>
          <w:p w14:paraId="1E280A4F"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1</w:t>
            </w:r>
          </w:p>
        </w:tc>
        <w:tc>
          <w:tcPr>
            <w:tcW w:w="2261" w:type="dxa"/>
          </w:tcPr>
          <w:p w14:paraId="012042E2"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3</w:t>
            </w:r>
          </w:p>
        </w:tc>
        <w:tc>
          <w:tcPr>
            <w:tcW w:w="1939" w:type="dxa"/>
          </w:tcPr>
          <w:p w14:paraId="4DB284D5" w14:textId="77777777" w:rsidR="00FD570C" w:rsidRPr="000600B1" w:rsidRDefault="00FD570C" w:rsidP="000600B1">
            <w:pPr>
              <w:pStyle w:val="TableParagraph"/>
              <w:spacing w:line="288" w:lineRule="auto"/>
              <w:ind w:left="904"/>
              <w:rPr>
                <w:rFonts w:ascii="Arial" w:hAnsi="Arial" w:cs="Arial"/>
                <w:b/>
                <w:sz w:val="20"/>
                <w:szCs w:val="20"/>
              </w:rPr>
            </w:pPr>
            <w:r w:rsidRPr="000600B1">
              <w:rPr>
                <w:rFonts w:ascii="Arial" w:hAnsi="Arial" w:cs="Arial"/>
                <w:b/>
                <w:sz w:val="20"/>
                <w:szCs w:val="20"/>
              </w:rPr>
              <w:t>5</w:t>
            </w:r>
          </w:p>
        </w:tc>
      </w:tr>
      <w:tr w:rsidR="00FD570C" w:rsidRPr="000600B1" w14:paraId="04A3B244" w14:textId="77777777" w:rsidTr="00F67365">
        <w:trPr>
          <w:trHeight w:hRule="exact" w:val="602"/>
        </w:trPr>
        <w:tc>
          <w:tcPr>
            <w:tcW w:w="3401" w:type="dxa"/>
          </w:tcPr>
          <w:p w14:paraId="6ABB3961" w14:textId="77777777" w:rsidR="00FD570C" w:rsidRPr="000600B1" w:rsidRDefault="00FD570C" w:rsidP="000600B1">
            <w:pPr>
              <w:pStyle w:val="TableParagraph"/>
              <w:spacing w:line="288" w:lineRule="auto"/>
              <w:ind w:left="31" w:right="128"/>
              <w:rPr>
                <w:rFonts w:ascii="Arial" w:hAnsi="Arial" w:cs="Arial"/>
                <w:b/>
                <w:sz w:val="20"/>
                <w:szCs w:val="20"/>
                <w:lang w:val="ru-RU"/>
              </w:rPr>
            </w:pPr>
            <w:r w:rsidRPr="000600B1">
              <w:rPr>
                <w:rFonts w:ascii="Arial" w:hAnsi="Arial" w:cs="Arial"/>
                <w:b/>
                <w:sz w:val="20"/>
                <w:szCs w:val="20"/>
                <w:lang w:val="ru-RU"/>
              </w:rPr>
              <w:t>Мінімальний, виходячи з умови забезпечення водозабору</w:t>
            </w:r>
          </w:p>
        </w:tc>
        <w:tc>
          <w:tcPr>
            <w:tcW w:w="1838" w:type="dxa"/>
          </w:tcPr>
          <w:p w14:paraId="2B952F75" w14:textId="77777777" w:rsidR="00FD570C" w:rsidRPr="000600B1" w:rsidRDefault="00FD570C" w:rsidP="000600B1">
            <w:pPr>
              <w:pStyle w:val="TableParagraph"/>
              <w:spacing w:line="288" w:lineRule="auto"/>
              <w:rPr>
                <w:rFonts w:ascii="Arial" w:hAnsi="Arial" w:cs="Arial"/>
                <w:b/>
                <w:sz w:val="20"/>
                <w:szCs w:val="20"/>
                <w:lang w:val="ru-RU"/>
              </w:rPr>
            </w:pPr>
          </w:p>
          <w:p w14:paraId="154A6097" w14:textId="77777777" w:rsidR="00FD570C" w:rsidRPr="000600B1" w:rsidRDefault="00FD570C" w:rsidP="000600B1">
            <w:pPr>
              <w:pStyle w:val="TableParagraph"/>
              <w:spacing w:line="288" w:lineRule="auto"/>
              <w:ind w:left="564" w:right="566"/>
              <w:jc w:val="center"/>
              <w:rPr>
                <w:rFonts w:ascii="Arial" w:hAnsi="Arial" w:cs="Arial"/>
                <w:b/>
                <w:sz w:val="20"/>
                <w:szCs w:val="20"/>
              </w:rPr>
            </w:pPr>
            <w:r w:rsidRPr="000600B1">
              <w:rPr>
                <w:rFonts w:ascii="Arial" w:hAnsi="Arial" w:cs="Arial"/>
                <w:b/>
                <w:sz w:val="20"/>
                <w:szCs w:val="20"/>
              </w:rPr>
              <w:t>97</w:t>
            </w:r>
          </w:p>
        </w:tc>
        <w:tc>
          <w:tcPr>
            <w:tcW w:w="2261" w:type="dxa"/>
          </w:tcPr>
          <w:p w14:paraId="61684676" w14:textId="77777777" w:rsidR="00FD570C" w:rsidRPr="000600B1" w:rsidRDefault="00FD570C" w:rsidP="000600B1">
            <w:pPr>
              <w:pStyle w:val="TableParagraph"/>
              <w:spacing w:line="288" w:lineRule="auto"/>
              <w:rPr>
                <w:rFonts w:ascii="Arial" w:hAnsi="Arial" w:cs="Arial"/>
                <w:b/>
                <w:sz w:val="20"/>
                <w:szCs w:val="20"/>
              </w:rPr>
            </w:pPr>
          </w:p>
          <w:p w14:paraId="78641340" w14:textId="77777777" w:rsidR="00FD570C" w:rsidRPr="000600B1" w:rsidRDefault="00FD570C" w:rsidP="000600B1">
            <w:pPr>
              <w:pStyle w:val="TableParagraph"/>
              <w:spacing w:line="288" w:lineRule="auto"/>
              <w:ind w:left="993" w:right="993"/>
              <w:jc w:val="center"/>
              <w:rPr>
                <w:rFonts w:ascii="Arial" w:hAnsi="Arial" w:cs="Arial"/>
                <w:b/>
                <w:sz w:val="20"/>
                <w:szCs w:val="20"/>
              </w:rPr>
            </w:pPr>
            <w:r w:rsidRPr="000600B1">
              <w:rPr>
                <w:rFonts w:ascii="Arial" w:hAnsi="Arial" w:cs="Arial"/>
                <w:b/>
                <w:sz w:val="20"/>
                <w:szCs w:val="20"/>
              </w:rPr>
              <w:t>95</w:t>
            </w:r>
          </w:p>
        </w:tc>
        <w:tc>
          <w:tcPr>
            <w:tcW w:w="1939" w:type="dxa"/>
          </w:tcPr>
          <w:p w14:paraId="32437E27" w14:textId="77777777" w:rsidR="00FD570C" w:rsidRPr="000600B1" w:rsidRDefault="00FD570C" w:rsidP="000600B1">
            <w:pPr>
              <w:pStyle w:val="TableParagraph"/>
              <w:spacing w:line="288" w:lineRule="auto"/>
              <w:rPr>
                <w:rFonts w:ascii="Arial" w:hAnsi="Arial" w:cs="Arial"/>
                <w:b/>
                <w:sz w:val="20"/>
                <w:szCs w:val="20"/>
              </w:rPr>
            </w:pPr>
          </w:p>
          <w:p w14:paraId="624B7A67" w14:textId="77777777" w:rsidR="00FD570C" w:rsidRPr="000600B1" w:rsidRDefault="00FD570C" w:rsidP="000600B1">
            <w:pPr>
              <w:pStyle w:val="TableParagraph"/>
              <w:spacing w:line="288" w:lineRule="auto"/>
              <w:ind w:left="849"/>
              <w:rPr>
                <w:rFonts w:ascii="Arial" w:hAnsi="Arial" w:cs="Arial"/>
                <w:b/>
                <w:sz w:val="20"/>
                <w:szCs w:val="20"/>
              </w:rPr>
            </w:pPr>
            <w:r w:rsidRPr="000600B1">
              <w:rPr>
                <w:rFonts w:ascii="Arial" w:hAnsi="Arial" w:cs="Arial"/>
                <w:b/>
                <w:sz w:val="20"/>
                <w:szCs w:val="20"/>
              </w:rPr>
              <w:t>90</w:t>
            </w:r>
          </w:p>
        </w:tc>
      </w:tr>
    </w:tbl>
    <w:p w14:paraId="16FA7CF3" w14:textId="77777777" w:rsidR="00FD570C" w:rsidRPr="000600B1" w:rsidRDefault="00FD570C" w:rsidP="000600B1">
      <w:pPr>
        <w:spacing w:line="288" w:lineRule="auto"/>
        <w:rPr>
          <w:rFonts w:ascii="Arial" w:hAnsi="Arial" w:cs="Arial"/>
          <w:sz w:val="20"/>
          <w:szCs w:val="20"/>
        </w:rPr>
        <w:sectPr w:rsidR="00FD570C" w:rsidRPr="000600B1" w:rsidSect="009C27FF">
          <w:headerReference w:type="default" r:id="rId27"/>
          <w:type w:val="continuous"/>
          <w:pgSz w:w="11900" w:h="16820"/>
          <w:pgMar w:top="851" w:right="860" w:bottom="280" w:left="1300" w:header="720" w:footer="720" w:gutter="0"/>
          <w:pgNumType w:start="11"/>
          <w:cols w:space="720"/>
        </w:sectPr>
      </w:pPr>
    </w:p>
    <w:p w14:paraId="22982A21" w14:textId="77777777" w:rsidR="00FD570C" w:rsidRPr="00FB2FAF" w:rsidRDefault="00FD570C" w:rsidP="000600B1">
      <w:pPr>
        <w:pStyle w:val="Heading41"/>
        <w:spacing w:line="288" w:lineRule="auto"/>
        <w:ind w:left="115"/>
        <w:rPr>
          <w:rFonts w:ascii="Arial" w:hAnsi="Arial" w:cs="Arial"/>
          <w:sz w:val="20"/>
          <w:szCs w:val="20"/>
          <w:lang w:val="ru-RU"/>
        </w:rPr>
      </w:pPr>
      <w:bookmarkStart w:id="28" w:name="_TOC_250044"/>
      <w:bookmarkEnd w:id="28"/>
      <w:r w:rsidRPr="00FB2FAF">
        <w:rPr>
          <w:rFonts w:ascii="Arial" w:hAnsi="Arial" w:cs="Arial"/>
          <w:sz w:val="20"/>
          <w:szCs w:val="20"/>
          <w:lang w:val="ru-RU"/>
        </w:rPr>
        <w:lastRenderedPageBreak/>
        <w:t>Підбір насосних агрегатів</w:t>
      </w:r>
    </w:p>
    <w:p w14:paraId="42950223" w14:textId="77777777" w:rsidR="00FD570C" w:rsidRPr="00FB2FAF" w:rsidRDefault="00FD570C" w:rsidP="00C45F70">
      <w:pPr>
        <w:pStyle w:val="a5"/>
        <w:numPr>
          <w:ilvl w:val="1"/>
          <w:numId w:val="59"/>
        </w:numPr>
        <w:tabs>
          <w:tab w:val="left" w:pos="1090"/>
        </w:tabs>
        <w:spacing w:line="288" w:lineRule="auto"/>
        <w:ind w:left="398" w:right="119" w:firstLine="360"/>
        <w:jc w:val="both"/>
        <w:rPr>
          <w:rFonts w:ascii="Arial" w:hAnsi="Arial" w:cs="Arial"/>
          <w:sz w:val="20"/>
          <w:szCs w:val="20"/>
          <w:lang w:val="ru-RU"/>
        </w:rPr>
      </w:pPr>
      <w:r w:rsidRPr="00FB2FAF">
        <w:rPr>
          <w:rFonts w:ascii="Arial" w:hAnsi="Arial" w:cs="Arial"/>
          <w:sz w:val="20"/>
          <w:szCs w:val="20"/>
          <w:lang w:val="ru-RU"/>
        </w:rPr>
        <w:t xml:space="preserve">Тип та кількість насосних агрегатів слід вибирати виходячи з умов найбільш точ- </w:t>
      </w:r>
      <w:proofErr w:type="gramStart"/>
      <w:r w:rsidRPr="00FB2FAF">
        <w:rPr>
          <w:rFonts w:ascii="Arial" w:hAnsi="Arial" w:cs="Arial"/>
          <w:sz w:val="20"/>
          <w:szCs w:val="20"/>
          <w:lang w:val="ru-RU"/>
        </w:rPr>
        <w:t>ного  забезпечення</w:t>
      </w:r>
      <w:proofErr w:type="gramEnd"/>
      <w:r w:rsidRPr="00FB2FAF">
        <w:rPr>
          <w:rFonts w:ascii="Arial" w:hAnsi="Arial" w:cs="Arial"/>
          <w:sz w:val="20"/>
          <w:szCs w:val="20"/>
          <w:lang w:val="ru-RU"/>
        </w:rPr>
        <w:t xml:space="preserve"> графіка водоподачі на основі техніко-економічних порівнянь</w:t>
      </w:r>
      <w:r w:rsidRPr="00FB2FAF">
        <w:rPr>
          <w:rFonts w:ascii="Arial" w:hAnsi="Arial" w:cs="Arial"/>
          <w:spacing w:val="-21"/>
          <w:sz w:val="20"/>
          <w:szCs w:val="20"/>
          <w:lang w:val="ru-RU"/>
        </w:rPr>
        <w:t xml:space="preserve"> </w:t>
      </w:r>
      <w:r w:rsidRPr="00FB2FAF">
        <w:rPr>
          <w:rFonts w:ascii="Arial" w:hAnsi="Arial" w:cs="Arial"/>
          <w:sz w:val="20"/>
          <w:szCs w:val="20"/>
          <w:lang w:val="ru-RU"/>
        </w:rPr>
        <w:t>варіантів.</w:t>
      </w:r>
    </w:p>
    <w:p w14:paraId="697FE3DC" w14:textId="77777777" w:rsidR="00FD570C" w:rsidRPr="000600B1" w:rsidRDefault="00FD570C" w:rsidP="00C45F70">
      <w:pPr>
        <w:pStyle w:val="a3"/>
        <w:spacing w:line="288" w:lineRule="auto"/>
        <w:ind w:left="398" w:right="119" w:firstLine="340"/>
        <w:jc w:val="both"/>
        <w:rPr>
          <w:rFonts w:ascii="Arial" w:hAnsi="Arial" w:cs="Arial"/>
          <w:sz w:val="20"/>
          <w:szCs w:val="20"/>
          <w:lang w:val="ru-RU"/>
        </w:rPr>
      </w:pPr>
      <w:r w:rsidRPr="000600B1">
        <w:rPr>
          <w:rFonts w:ascii="Arial" w:hAnsi="Arial" w:cs="Arial"/>
          <w:sz w:val="20"/>
          <w:szCs w:val="20"/>
          <w:lang w:val="ru-RU"/>
        </w:rPr>
        <w:t>Кількість насосних агрегатів на насосних станціях, як правило, слід приймати залежно від подачі води:</w:t>
      </w:r>
    </w:p>
    <w:p w14:paraId="6A556562" w14:textId="77777777" w:rsidR="00FD570C" w:rsidRPr="000600B1" w:rsidRDefault="00FD570C" w:rsidP="000600B1">
      <w:pPr>
        <w:pStyle w:val="a3"/>
        <w:tabs>
          <w:tab w:val="left" w:pos="2697"/>
        </w:tabs>
        <w:spacing w:line="288" w:lineRule="auto"/>
        <w:ind w:left="1171"/>
        <w:rPr>
          <w:rFonts w:ascii="Arial" w:hAnsi="Arial" w:cs="Arial"/>
          <w:sz w:val="20"/>
          <w:szCs w:val="20"/>
          <w:lang w:val="ru-RU"/>
        </w:rPr>
      </w:pPr>
      <w:r w:rsidRPr="000600B1">
        <w:rPr>
          <w:rFonts w:ascii="Arial" w:hAnsi="Arial" w:cs="Arial"/>
          <w:sz w:val="20"/>
          <w:szCs w:val="20"/>
          <w:lang w:val="ru-RU"/>
        </w:rPr>
        <w:t>до</w:t>
      </w:r>
      <w:r w:rsidRPr="000600B1">
        <w:rPr>
          <w:rFonts w:ascii="Arial" w:hAnsi="Arial" w:cs="Arial"/>
          <w:spacing w:val="54"/>
          <w:sz w:val="20"/>
          <w:szCs w:val="20"/>
          <w:lang w:val="ru-RU"/>
        </w:rPr>
        <w:t xml:space="preserve"> </w:t>
      </w:r>
      <w:r w:rsidRPr="000600B1">
        <w:rPr>
          <w:rFonts w:ascii="Arial" w:hAnsi="Arial" w:cs="Arial"/>
          <w:sz w:val="20"/>
          <w:szCs w:val="20"/>
          <w:lang w:val="ru-RU"/>
        </w:rPr>
        <w:t>1</w:t>
      </w:r>
      <w:r w:rsidRPr="000600B1">
        <w:rPr>
          <w:rFonts w:ascii="Arial" w:hAnsi="Arial" w:cs="Arial"/>
          <w:spacing w:val="-4"/>
          <w:sz w:val="20"/>
          <w:szCs w:val="20"/>
          <w:lang w:val="ru-RU"/>
        </w:rPr>
        <w:t xml:space="preserve"> </w:t>
      </w:r>
      <w:r w:rsidRPr="000600B1">
        <w:rPr>
          <w:rFonts w:ascii="Arial" w:hAnsi="Arial" w:cs="Arial"/>
          <w:i/>
          <w:sz w:val="20"/>
          <w:szCs w:val="20"/>
          <w:lang w:val="ru-RU"/>
        </w:rPr>
        <w:t>м</w:t>
      </w:r>
      <w:r w:rsidRPr="000600B1">
        <w:rPr>
          <w:rFonts w:ascii="Arial" w:hAnsi="Arial" w:cs="Arial"/>
          <w:i/>
          <w:position w:val="9"/>
          <w:sz w:val="20"/>
          <w:szCs w:val="20"/>
          <w:lang w:val="ru-RU"/>
        </w:rPr>
        <w:t>3</w:t>
      </w:r>
      <w:r w:rsidRPr="000600B1">
        <w:rPr>
          <w:rFonts w:ascii="Arial" w:hAnsi="Arial" w:cs="Arial"/>
          <w:i/>
          <w:sz w:val="20"/>
          <w:szCs w:val="20"/>
          <w:lang w:val="ru-RU"/>
        </w:rPr>
        <w:t>/с</w:t>
      </w:r>
      <w:r w:rsidRPr="000600B1">
        <w:rPr>
          <w:rFonts w:ascii="Arial" w:hAnsi="Arial" w:cs="Arial"/>
          <w:i/>
          <w:sz w:val="20"/>
          <w:szCs w:val="20"/>
          <w:lang w:val="ru-RU"/>
        </w:rPr>
        <w:tab/>
      </w:r>
      <w:r w:rsidRPr="000600B1">
        <w:rPr>
          <w:rFonts w:ascii="Arial" w:hAnsi="Arial" w:cs="Arial"/>
          <w:sz w:val="20"/>
          <w:szCs w:val="20"/>
          <w:lang w:val="ru-RU"/>
        </w:rPr>
        <w:t>- 2 - 4</w:t>
      </w:r>
      <w:r w:rsidRPr="000600B1">
        <w:rPr>
          <w:rFonts w:ascii="Arial" w:hAnsi="Arial" w:cs="Arial"/>
          <w:spacing w:val="-5"/>
          <w:sz w:val="20"/>
          <w:szCs w:val="20"/>
          <w:lang w:val="ru-RU"/>
        </w:rPr>
        <w:t xml:space="preserve"> </w:t>
      </w:r>
      <w:r w:rsidRPr="000600B1">
        <w:rPr>
          <w:rFonts w:ascii="Arial" w:hAnsi="Arial" w:cs="Arial"/>
          <w:sz w:val="20"/>
          <w:szCs w:val="20"/>
          <w:lang w:val="ru-RU"/>
        </w:rPr>
        <w:t>агрегата</w:t>
      </w:r>
    </w:p>
    <w:p w14:paraId="691F411B" w14:textId="77777777" w:rsidR="00FD570C" w:rsidRPr="000600B1" w:rsidRDefault="00FD570C" w:rsidP="000600B1">
      <w:pPr>
        <w:tabs>
          <w:tab w:val="left" w:pos="2697"/>
        </w:tabs>
        <w:spacing w:line="288" w:lineRule="auto"/>
        <w:ind w:left="1171"/>
        <w:rPr>
          <w:rFonts w:ascii="Arial" w:hAnsi="Arial" w:cs="Arial"/>
          <w:sz w:val="20"/>
          <w:szCs w:val="20"/>
          <w:lang w:val="ru-RU"/>
        </w:rPr>
      </w:pPr>
      <w:r w:rsidRPr="000600B1">
        <w:rPr>
          <w:rFonts w:ascii="Arial" w:hAnsi="Arial" w:cs="Arial"/>
          <w:sz w:val="20"/>
          <w:szCs w:val="20"/>
          <w:lang w:val="ru-RU"/>
        </w:rPr>
        <w:t>від 1 до</w:t>
      </w:r>
      <w:r w:rsidRPr="000600B1">
        <w:rPr>
          <w:rFonts w:ascii="Arial" w:hAnsi="Arial" w:cs="Arial"/>
          <w:spacing w:val="-2"/>
          <w:sz w:val="20"/>
          <w:szCs w:val="20"/>
          <w:lang w:val="ru-RU"/>
        </w:rPr>
        <w:t xml:space="preserve"> </w:t>
      </w:r>
      <w:r w:rsidRPr="000600B1">
        <w:rPr>
          <w:rFonts w:ascii="Arial" w:hAnsi="Arial" w:cs="Arial"/>
          <w:sz w:val="20"/>
          <w:szCs w:val="20"/>
          <w:lang w:val="ru-RU"/>
        </w:rPr>
        <w:t>5</w:t>
      </w:r>
      <w:r w:rsidRPr="000600B1">
        <w:rPr>
          <w:rFonts w:ascii="Arial" w:hAnsi="Arial" w:cs="Arial"/>
          <w:spacing w:val="-1"/>
          <w:sz w:val="20"/>
          <w:szCs w:val="20"/>
          <w:lang w:val="ru-RU"/>
        </w:rPr>
        <w:t xml:space="preserve"> </w:t>
      </w:r>
      <w:r w:rsidRPr="000600B1">
        <w:rPr>
          <w:rFonts w:ascii="Arial" w:hAnsi="Arial" w:cs="Arial"/>
          <w:i/>
          <w:sz w:val="20"/>
          <w:szCs w:val="20"/>
          <w:lang w:val="ru-RU"/>
        </w:rPr>
        <w:t>м</w:t>
      </w:r>
      <w:r w:rsidRPr="000600B1">
        <w:rPr>
          <w:rFonts w:ascii="Arial" w:hAnsi="Arial" w:cs="Arial"/>
          <w:i/>
          <w:position w:val="9"/>
          <w:sz w:val="20"/>
          <w:szCs w:val="20"/>
          <w:lang w:val="ru-RU"/>
        </w:rPr>
        <w:t>3</w:t>
      </w:r>
      <w:r w:rsidRPr="000600B1">
        <w:rPr>
          <w:rFonts w:ascii="Arial" w:hAnsi="Arial" w:cs="Arial"/>
          <w:i/>
          <w:sz w:val="20"/>
          <w:szCs w:val="20"/>
          <w:lang w:val="ru-RU"/>
        </w:rPr>
        <w:t>/с</w:t>
      </w:r>
      <w:r w:rsidRPr="000600B1">
        <w:rPr>
          <w:rFonts w:ascii="Arial" w:hAnsi="Arial" w:cs="Arial"/>
          <w:i/>
          <w:sz w:val="20"/>
          <w:szCs w:val="20"/>
          <w:lang w:val="ru-RU"/>
        </w:rPr>
        <w:tab/>
        <w:t xml:space="preserve">- </w:t>
      </w:r>
      <w:r w:rsidRPr="000600B1">
        <w:rPr>
          <w:rFonts w:ascii="Arial" w:hAnsi="Arial" w:cs="Arial"/>
          <w:sz w:val="20"/>
          <w:szCs w:val="20"/>
          <w:lang w:val="ru-RU"/>
        </w:rPr>
        <w:t>3 - 5</w:t>
      </w:r>
      <w:r w:rsidRPr="000600B1">
        <w:rPr>
          <w:rFonts w:ascii="Arial" w:hAnsi="Arial" w:cs="Arial"/>
          <w:spacing w:val="-2"/>
          <w:sz w:val="20"/>
          <w:szCs w:val="20"/>
          <w:lang w:val="ru-RU"/>
        </w:rPr>
        <w:t xml:space="preserve"> </w:t>
      </w:r>
      <w:r w:rsidRPr="000600B1">
        <w:rPr>
          <w:rFonts w:ascii="Arial" w:hAnsi="Arial" w:cs="Arial"/>
          <w:sz w:val="20"/>
          <w:szCs w:val="20"/>
          <w:lang w:val="ru-RU"/>
        </w:rPr>
        <w:t>агрегатів</w:t>
      </w:r>
    </w:p>
    <w:p w14:paraId="6F11A736" w14:textId="77777777" w:rsidR="00FD570C" w:rsidRPr="000600B1" w:rsidRDefault="00FD570C" w:rsidP="000600B1">
      <w:pPr>
        <w:tabs>
          <w:tab w:val="left" w:pos="3563"/>
        </w:tabs>
        <w:spacing w:line="288" w:lineRule="auto"/>
        <w:ind w:left="1298"/>
        <w:rPr>
          <w:rFonts w:ascii="Arial" w:hAnsi="Arial" w:cs="Arial"/>
          <w:sz w:val="20"/>
          <w:szCs w:val="20"/>
          <w:lang w:val="ru-RU"/>
        </w:rPr>
      </w:pPr>
      <w:r w:rsidRPr="000600B1">
        <w:rPr>
          <w:rFonts w:ascii="Arial" w:hAnsi="Arial" w:cs="Arial"/>
          <w:sz w:val="20"/>
          <w:szCs w:val="20"/>
          <w:lang w:val="ru-RU"/>
        </w:rPr>
        <w:t xml:space="preserve">" 5 до 30 </w:t>
      </w:r>
      <w:r w:rsidRPr="000600B1">
        <w:rPr>
          <w:rFonts w:ascii="Arial" w:hAnsi="Arial" w:cs="Arial"/>
          <w:i/>
          <w:sz w:val="20"/>
          <w:szCs w:val="20"/>
          <w:lang w:val="ru-RU"/>
        </w:rPr>
        <w:t>м</w:t>
      </w:r>
      <w:r w:rsidRPr="000600B1">
        <w:rPr>
          <w:rFonts w:ascii="Arial" w:hAnsi="Arial" w:cs="Arial"/>
          <w:i/>
          <w:position w:val="9"/>
          <w:sz w:val="20"/>
          <w:szCs w:val="20"/>
          <w:lang w:val="ru-RU"/>
        </w:rPr>
        <w:t xml:space="preserve">3 </w:t>
      </w:r>
      <w:r w:rsidRPr="000600B1">
        <w:rPr>
          <w:rFonts w:ascii="Arial" w:hAnsi="Arial" w:cs="Arial"/>
          <w:i/>
          <w:sz w:val="20"/>
          <w:szCs w:val="20"/>
          <w:lang w:val="ru-RU"/>
        </w:rPr>
        <w:t xml:space="preserve">/с - </w:t>
      </w:r>
      <w:r w:rsidRPr="000600B1">
        <w:rPr>
          <w:rFonts w:ascii="Arial" w:hAnsi="Arial" w:cs="Arial"/>
          <w:sz w:val="20"/>
          <w:szCs w:val="20"/>
          <w:lang w:val="ru-RU"/>
        </w:rPr>
        <w:t>4</w:t>
      </w:r>
      <w:r w:rsidRPr="000600B1">
        <w:rPr>
          <w:rFonts w:ascii="Arial" w:hAnsi="Arial" w:cs="Arial"/>
          <w:spacing w:val="2"/>
          <w:sz w:val="20"/>
          <w:szCs w:val="20"/>
          <w:lang w:val="ru-RU"/>
        </w:rPr>
        <w:t xml:space="preserve"> </w:t>
      </w:r>
      <w:r w:rsidRPr="000600B1">
        <w:rPr>
          <w:rFonts w:ascii="Arial" w:hAnsi="Arial" w:cs="Arial"/>
          <w:sz w:val="20"/>
          <w:szCs w:val="20"/>
          <w:lang w:val="ru-RU"/>
        </w:rPr>
        <w:t>-</w:t>
      </w:r>
      <w:r w:rsidRPr="000600B1">
        <w:rPr>
          <w:rFonts w:ascii="Arial" w:hAnsi="Arial" w:cs="Arial"/>
          <w:spacing w:val="-4"/>
          <w:sz w:val="20"/>
          <w:szCs w:val="20"/>
          <w:lang w:val="ru-RU"/>
        </w:rPr>
        <w:t xml:space="preserve"> </w:t>
      </w:r>
      <w:r w:rsidRPr="000600B1">
        <w:rPr>
          <w:rFonts w:ascii="Arial" w:hAnsi="Arial" w:cs="Arial"/>
          <w:sz w:val="20"/>
          <w:szCs w:val="20"/>
          <w:lang w:val="ru-RU"/>
        </w:rPr>
        <w:t>6</w:t>
      </w:r>
      <w:r w:rsidRPr="000600B1">
        <w:rPr>
          <w:rFonts w:ascii="Arial" w:hAnsi="Arial" w:cs="Arial"/>
          <w:sz w:val="20"/>
          <w:szCs w:val="20"/>
          <w:lang w:val="ru-RU"/>
        </w:rPr>
        <w:tab/>
        <w:t>"</w:t>
      </w:r>
    </w:p>
    <w:p w14:paraId="1348ACDE" w14:textId="77777777" w:rsidR="00FD570C" w:rsidRPr="000600B1" w:rsidRDefault="00C45F70" w:rsidP="000600B1">
      <w:pPr>
        <w:pStyle w:val="a3"/>
        <w:tabs>
          <w:tab w:val="left" w:pos="2006"/>
          <w:tab w:val="left" w:pos="3508"/>
        </w:tabs>
        <w:spacing w:line="288" w:lineRule="auto"/>
        <w:ind w:left="1118"/>
        <w:rPr>
          <w:rFonts w:ascii="Arial" w:hAnsi="Arial" w:cs="Arial"/>
          <w:sz w:val="20"/>
          <w:szCs w:val="20"/>
          <w:lang w:val="ru-RU"/>
        </w:rPr>
      </w:pPr>
      <w:r w:rsidRPr="000600B1">
        <w:rPr>
          <w:rFonts w:ascii="Arial" w:hAnsi="Arial" w:cs="Arial"/>
          <w:sz w:val="20"/>
          <w:szCs w:val="20"/>
          <w:lang w:val="ru-RU"/>
        </w:rPr>
        <w:t>П</w:t>
      </w:r>
      <w:r w:rsidR="00FD570C" w:rsidRPr="000600B1">
        <w:rPr>
          <w:rFonts w:ascii="Arial" w:hAnsi="Arial" w:cs="Arial"/>
          <w:sz w:val="20"/>
          <w:szCs w:val="20"/>
          <w:lang w:val="ru-RU"/>
        </w:rPr>
        <w:t>онад</w:t>
      </w:r>
      <w:r w:rsidRPr="007E6394">
        <w:rPr>
          <w:rFonts w:ascii="Arial" w:hAnsi="Arial" w:cs="Arial"/>
          <w:sz w:val="20"/>
          <w:szCs w:val="20"/>
          <w:lang w:val="ru-RU"/>
        </w:rPr>
        <w:t xml:space="preserve">    </w:t>
      </w:r>
      <w:r w:rsidR="00FD570C" w:rsidRPr="000600B1">
        <w:rPr>
          <w:rFonts w:ascii="Arial" w:hAnsi="Arial" w:cs="Arial"/>
          <w:sz w:val="20"/>
          <w:szCs w:val="20"/>
          <w:lang w:val="ru-RU"/>
        </w:rPr>
        <w:t>30 м</w:t>
      </w:r>
      <w:r w:rsidR="00FD570C" w:rsidRPr="000600B1">
        <w:rPr>
          <w:rFonts w:ascii="Arial" w:hAnsi="Arial" w:cs="Arial"/>
          <w:position w:val="8"/>
          <w:sz w:val="20"/>
          <w:szCs w:val="20"/>
          <w:lang w:val="ru-RU"/>
        </w:rPr>
        <w:t>3</w:t>
      </w:r>
      <w:r w:rsidR="00FD570C" w:rsidRPr="000600B1">
        <w:rPr>
          <w:rFonts w:ascii="Arial" w:hAnsi="Arial" w:cs="Arial"/>
          <w:sz w:val="20"/>
          <w:szCs w:val="20"/>
          <w:lang w:val="ru-RU"/>
        </w:rPr>
        <w:t>/ с- 5</w:t>
      </w:r>
      <w:r w:rsidR="00FD570C" w:rsidRPr="000600B1">
        <w:rPr>
          <w:rFonts w:ascii="Arial" w:hAnsi="Arial" w:cs="Arial"/>
          <w:spacing w:val="-3"/>
          <w:sz w:val="20"/>
          <w:szCs w:val="20"/>
          <w:lang w:val="ru-RU"/>
        </w:rPr>
        <w:t xml:space="preserve"> </w:t>
      </w:r>
      <w:r w:rsidR="00FD570C" w:rsidRPr="000600B1">
        <w:rPr>
          <w:rFonts w:ascii="Arial" w:hAnsi="Arial" w:cs="Arial"/>
          <w:sz w:val="20"/>
          <w:szCs w:val="20"/>
          <w:lang w:val="ru-RU"/>
        </w:rPr>
        <w:t>-</w:t>
      </w:r>
      <w:r w:rsidR="00FD570C" w:rsidRPr="000600B1">
        <w:rPr>
          <w:rFonts w:ascii="Arial" w:hAnsi="Arial" w:cs="Arial"/>
          <w:spacing w:val="-5"/>
          <w:sz w:val="20"/>
          <w:szCs w:val="20"/>
          <w:lang w:val="ru-RU"/>
        </w:rPr>
        <w:t xml:space="preserve"> </w:t>
      </w:r>
      <w:r w:rsidR="00FD570C" w:rsidRPr="000600B1">
        <w:rPr>
          <w:rFonts w:ascii="Arial" w:hAnsi="Arial" w:cs="Arial"/>
          <w:sz w:val="20"/>
          <w:szCs w:val="20"/>
          <w:lang w:val="ru-RU"/>
        </w:rPr>
        <w:t>9</w:t>
      </w:r>
      <w:r w:rsidR="00FD570C" w:rsidRPr="000600B1">
        <w:rPr>
          <w:rFonts w:ascii="Arial" w:hAnsi="Arial" w:cs="Arial"/>
          <w:sz w:val="20"/>
          <w:szCs w:val="20"/>
          <w:lang w:val="ru-RU"/>
        </w:rPr>
        <w:tab/>
        <w:t>"</w:t>
      </w:r>
    </w:p>
    <w:p w14:paraId="661C8A00" w14:textId="77777777" w:rsidR="00FD570C" w:rsidRPr="000600B1" w:rsidRDefault="00FD570C" w:rsidP="00C45F70">
      <w:pPr>
        <w:pStyle w:val="a3"/>
        <w:spacing w:line="288" w:lineRule="auto"/>
        <w:ind w:left="398" w:firstLine="415"/>
        <w:jc w:val="both"/>
        <w:rPr>
          <w:rFonts w:ascii="Arial" w:hAnsi="Arial" w:cs="Arial"/>
          <w:sz w:val="20"/>
          <w:szCs w:val="20"/>
          <w:lang w:val="ru-RU"/>
        </w:rPr>
      </w:pPr>
      <w:r w:rsidRPr="000600B1">
        <w:rPr>
          <w:rFonts w:ascii="Arial" w:hAnsi="Arial" w:cs="Arial"/>
          <w:sz w:val="20"/>
          <w:szCs w:val="20"/>
          <w:lang w:val="ru-RU"/>
        </w:rPr>
        <w:t>Кількість агрегатів допускається збільшувати при встановленні в одній будівлі декількох груп насосів з різними напорами, а також у разі відсутності освоєного обладнання.</w:t>
      </w:r>
    </w:p>
    <w:p w14:paraId="6FE71B88" w14:textId="77777777" w:rsidR="00FD570C" w:rsidRPr="000600B1" w:rsidRDefault="00FD570C" w:rsidP="000600B1">
      <w:pPr>
        <w:pStyle w:val="a3"/>
        <w:spacing w:line="288" w:lineRule="auto"/>
        <w:ind w:left="398" w:firstLine="359"/>
        <w:rPr>
          <w:rFonts w:ascii="Arial" w:hAnsi="Arial" w:cs="Arial"/>
          <w:sz w:val="20"/>
          <w:szCs w:val="20"/>
          <w:lang w:val="ru-RU"/>
        </w:rPr>
      </w:pPr>
      <w:r w:rsidRPr="000600B1">
        <w:rPr>
          <w:rFonts w:ascii="Arial" w:hAnsi="Arial" w:cs="Arial"/>
          <w:sz w:val="20"/>
          <w:szCs w:val="20"/>
          <w:lang w:val="ru-RU"/>
        </w:rPr>
        <w:t>Кількість</w:t>
      </w:r>
      <w:r w:rsidRPr="000600B1">
        <w:rPr>
          <w:rFonts w:ascii="Arial" w:hAnsi="Arial" w:cs="Arial"/>
          <w:spacing w:val="-14"/>
          <w:sz w:val="20"/>
          <w:szCs w:val="20"/>
          <w:lang w:val="ru-RU"/>
        </w:rPr>
        <w:t xml:space="preserve"> </w:t>
      </w:r>
      <w:r w:rsidRPr="000600B1">
        <w:rPr>
          <w:rFonts w:ascii="Arial" w:hAnsi="Arial" w:cs="Arial"/>
          <w:sz w:val="20"/>
          <w:szCs w:val="20"/>
          <w:lang w:val="ru-RU"/>
        </w:rPr>
        <w:t>агрегатів</w:t>
      </w:r>
      <w:r w:rsidRPr="000600B1">
        <w:rPr>
          <w:rFonts w:ascii="Arial" w:hAnsi="Arial" w:cs="Arial"/>
          <w:spacing w:val="-13"/>
          <w:sz w:val="20"/>
          <w:szCs w:val="20"/>
          <w:lang w:val="ru-RU"/>
        </w:rPr>
        <w:t xml:space="preserve"> </w:t>
      </w:r>
      <w:r w:rsidRPr="000600B1">
        <w:rPr>
          <w:rFonts w:ascii="Arial" w:hAnsi="Arial" w:cs="Arial"/>
          <w:sz w:val="20"/>
          <w:szCs w:val="20"/>
          <w:lang w:val="ru-RU"/>
        </w:rPr>
        <w:t>може</w:t>
      </w:r>
      <w:r w:rsidRPr="000600B1">
        <w:rPr>
          <w:rFonts w:ascii="Arial" w:hAnsi="Arial" w:cs="Arial"/>
          <w:spacing w:val="-14"/>
          <w:sz w:val="20"/>
          <w:szCs w:val="20"/>
          <w:lang w:val="ru-RU"/>
        </w:rPr>
        <w:t xml:space="preserve"> </w:t>
      </w:r>
      <w:r w:rsidRPr="000600B1">
        <w:rPr>
          <w:rFonts w:ascii="Arial" w:hAnsi="Arial" w:cs="Arial"/>
          <w:sz w:val="20"/>
          <w:szCs w:val="20"/>
          <w:lang w:val="ru-RU"/>
        </w:rPr>
        <w:t>бути</w:t>
      </w:r>
      <w:r w:rsidRPr="000600B1">
        <w:rPr>
          <w:rFonts w:ascii="Arial" w:hAnsi="Arial" w:cs="Arial"/>
          <w:spacing w:val="-12"/>
          <w:sz w:val="20"/>
          <w:szCs w:val="20"/>
          <w:lang w:val="ru-RU"/>
        </w:rPr>
        <w:t xml:space="preserve"> </w:t>
      </w:r>
      <w:r w:rsidRPr="000600B1">
        <w:rPr>
          <w:rFonts w:ascii="Arial" w:hAnsi="Arial" w:cs="Arial"/>
          <w:sz w:val="20"/>
          <w:szCs w:val="20"/>
          <w:lang w:val="ru-RU"/>
        </w:rPr>
        <w:t>зменшена,</w:t>
      </w:r>
      <w:r w:rsidRPr="000600B1">
        <w:rPr>
          <w:rFonts w:ascii="Arial" w:hAnsi="Arial" w:cs="Arial"/>
          <w:spacing w:val="-12"/>
          <w:sz w:val="20"/>
          <w:szCs w:val="20"/>
          <w:lang w:val="ru-RU"/>
        </w:rPr>
        <w:t xml:space="preserve"> </w:t>
      </w:r>
      <w:r w:rsidRPr="000600B1">
        <w:rPr>
          <w:rFonts w:ascii="Arial" w:hAnsi="Arial" w:cs="Arial"/>
          <w:sz w:val="20"/>
          <w:szCs w:val="20"/>
          <w:lang w:val="ru-RU"/>
        </w:rPr>
        <w:t>якщо</w:t>
      </w:r>
      <w:r w:rsidRPr="000600B1">
        <w:rPr>
          <w:rFonts w:ascii="Arial" w:hAnsi="Arial" w:cs="Arial"/>
          <w:spacing w:val="-12"/>
          <w:sz w:val="20"/>
          <w:szCs w:val="20"/>
          <w:lang w:val="ru-RU"/>
        </w:rPr>
        <w:t xml:space="preserve"> </w:t>
      </w:r>
      <w:r w:rsidRPr="000600B1">
        <w:rPr>
          <w:rFonts w:ascii="Arial" w:hAnsi="Arial" w:cs="Arial"/>
          <w:sz w:val="20"/>
          <w:szCs w:val="20"/>
          <w:lang w:val="ru-RU"/>
        </w:rPr>
        <w:t>насосні</w:t>
      </w:r>
      <w:r w:rsidRPr="000600B1">
        <w:rPr>
          <w:rFonts w:ascii="Arial" w:hAnsi="Arial" w:cs="Arial"/>
          <w:spacing w:val="-11"/>
          <w:sz w:val="20"/>
          <w:szCs w:val="20"/>
          <w:lang w:val="ru-RU"/>
        </w:rPr>
        <w:t xml:space="preserve"> </w:t>
      </w:r>
      <w:r w:rsidRPr="000600B1">
        <w:rPr>
          <w:rFonts w:ascii="Arial" w:hAnsi="Arial" w:cs="Arial"/>
          <w:sz w:val="20"/>
          <w:szCs w:val="20"/>
          <w:lang w:val="ru-RU"/>
        </w:rPr>
        <w:t>станції</w:t>
      </w:r>
      <w:r w:rsidRPr="000600B1">
        <w:rPr>
          <w:rFonts w:ascii="Arial" w:hAnsi="Arial" w:cs="Arial"/>
          <w:spacing w:val="-11"/>
          <w:sz w:val="20"/>
          <w:szCs w:val="20"/>
          <w:lang w:val="ru-RU"/>
        </w:rPr>
        <w:t xml:space="preserve"> </w:t>
      </w:r>
      <w:r w:rsidRPr="000600B1">
        <w:rPr>
          <w:rFonts w:ascii="Arial" w:hAnsi="Arial" w:cs="Arial"/>
          <w:sz w:val="20"/>
          <w:szCs w:val="20"/>
          <w:lang w:val="ru-RU"/>
        </w:rPr>
        <w:t>подають</w:t>
      </w:r>
      <w:r w:rsidRPr="000600B1">
        <w:rPr>
          <w:rFonts w:ascii="Arial" w:hAnsi="Arial" w:cs="Arial"/>
          <w:spacing w:val="-12"/>
          <w:sz w:val="20"/>
          <w:szCs w:val="20"/>
          <w:lang w:val="ru-RU"/>
        </w:rPr>
        <w:t xml:space="preserve"> </w:t>
      </w:r>
      <w:r w:rsidRPr="000600B1">
        <w:rPr>
          <w:rFonts w:ascii="Arial" w:hAnsi="Arial" w:cs="Arial"/>
          <w:sz w:val="20"/>
          <w:szCs w:val="20"/>
          <w:lang w:val="ru-RU"/>
        </w:rPr>
        <w:t>воду</w:t>
      </w:r>
      <w:r w:rsidRPr="000600B1">
        <w:rPr>
          <w:rFonts w:ascii="Arial" w:hAnsi="Arial" w:cs="Arial"/>
          <w:spacing w:val="-14"/>
          <w:sz w:val="20"/>
          <w:szCs w:val="20"/>
          <w:lang w:val="ru-RU"/>
        </w:rPr>
        <w:t xml:space="preserve"> </w:t>
      </w:r>
      <w:r w:rsidRPr="000600B1">
        <w:rPr>
          <w:rFonts w:ascii="Arial" w:hAnsi="Arial" w:cs="Arial"/>
          <w:sz w:val="20"/>
          <w:szCs w:val="20"/>
          <w:lang w:val="ru-RU"/>
        </w:rPr>
        <w:t>у</w:t>
      </w:r>
      <w:r w:rsidRPr="000600B1">
        <w:rPr>
          <w:rFonts w:ascii="Arial" w:hAnsi="Arial" w:cs="Arial"/>
          <w:spacing w:val="-14"/>
          <w:sz w:val="20"/>
          <w:szCs w:val="20"/>
          <w:lang w:val="ru-RU"/>
        </w:rPr>
        <w:t xml:space="preserve"> </w:t>
      </w:r>
      <w:r w:rsidRPr="000600B1">
        <w:rPr>
          <w:rFonts w:ascii="Arial" w:hAnsi="Arial" w:cs="Arial"/>
          <w:sz w:val="20"/>
          <w:szCs w:val="20"/>
          <w:lang w:val="ru-RU"/>
        </w:rPr>
        <w:t>відкриті</w:t>
      </w:r>
      <w:r w:rsidRPr="000600B1">
        <w:rPr>
          <w:rFonts w:ascii="Arial" w:hAnsi="Arial" w:cs="Arial"/>
          <w:spacing w:val="-11"/>
          <w:sz w:val="20"/>
          <w:szCs w:val="20"/>
          <w:lang w:val="ru-RU"/>
        </w:rPr>
        <w:t xml:space="preserve"> </w:t>
      </w:r>
      <w:r w:rsidRPr="000600B1">
        <w:rPr>
          <w:rFonts w:ascii="Arial" w:hAnsi="Arial" w:cs="Arial"/>
          <w:sz w:val="20"/>
          <w:szCs w:val="20"/>
          <w:lang w:val="ru-RU"/>
        </w:rPr>
        <w:t xml:space="preserve">водойми, що мають регулювальні ємкості, достатні для зупинки насосів </w:t>
      </w:r>
      <w:proofErr w:type="gramStart"/>
      <w:r w:rsidRPr="000600B1">
        <w:rPr>
          <w:rFonts w:ascii="Arial" w:hAnsi="Arial" w:cs="Arial"/>
          <w:sz w:val="20"/>
          <w:szCs w:val="20"/>
          <w:lang w:val="ru-RU"/>
        </w:rPr>
        <w:t>на строк</w:t>
      </w:r>
      <w:proofErr w:type="gramEnd"/>
      <w:r w:rsidRPr="000600B1">
        <w:rPr>
          <w:rFonts w:ascii="Arial" w:hAnsi="Arial" w:cs="Arial"/>
          <w:sz w:val="20"/>
          <w:szCs w:val="20"/>
          <w:lang w:val="ru-RU"/>
        </w:rPr>
        <w:t xml:space="preserve"> до</w:t>
      </w:r>
      <w:r w:rsidRPr="000600B1">
        <w:rPr>
          <w:rFonts w:ascii="Arial" w:hAnsi="Arial" w:cs="Arial"/>
          <w:spacing w:val="-22"/>
          <w:sz w:val="20"/>
          <w:szCs w:val="20"/>
          <w:lang w:val="ru-RU"/>
        </w:rPr>
        <w:t xml:space="preserve"> </w:t>
      </w:r>
      <w:r w:rsidRPr="000600B1">
        <w:rPr>
          <w:rFonts w:ascii="Arial" w:hAnsi="Arial" w:cs="Arial"/>
          <w:sz w:val="20"/>
          <w:szCs w:val="20"/>
          <w:lang w:val="ru-RU"/>
        </w:rPr>
        <w:t>однієї</w:t>
      </w:r>
    </w:p>
    <w:p w14:paraId="10182213" w14:textId="77777777" w:rsidR="00FD570C" w:rsidRPr="000600B1" w:rsidRDefault="00FD570C" w:rsidP="000600B1">
      <w:pPr>
        <w:pStyle w:val="a3"/>
        <w:spacing w:line="288" w:lineRule="auto"/>
        <w:ind w:left="398"/>
        <w:rPr>
          <w:rFonts w:ascii="Arial" w:hAnsi="Arial" w:cs="Arial"/>
          <w:sz w:val="20"/>
          <w:szCs w:val="20"/>
        </w:rPr>
      </w:pPr>
      <w:r w:rsidRPr="000600B1">
        <w:rPr>
          <w:rFonts w:ascii="Arial" w:hAnsi="Arial" w:cs="Arial"/>
          <w:sz w:val="20"/>
          <w:szCs w:val="20"/>
        </w:rPr>
        <w:t>доби.</w:t>
      </w:r>
    </w:p>
    <w:p w14:paraId="08DFFB83" w14:textId="77777777" w:rsidR="00FD570C" w:rsidRPr="000600B1" w:rsidRDefault="00FD570C" w:rsidP="00C45F70">
      <w:pPr>
        <w:pStyle w:val="a5"/>
        <w:numPr>
          <w:ilvl w:val="1"/>
          <w:numId w:val="59"/>
        </w:numPr>
        <w:tabs>
          <w:tab w:val="left" w:pos="1112"/>
        </w:tabs>
        <w:spacing w:line="288" w:lineRule="auto"/>
        <w:ind w:left="398" w:right="-23" w:firstLine="360"/>
        <w:jc w:val="both"/>
        <w:rPr>
          <w:rFonts w:ascii="Arial" w:hAnsi="Arial" w:cs="Arial"/>
          <w:sz w:val="20"/>
          <w:szCs w:val="20"/>
          <w:lang w:val="ru-RU"/>
        </w:rPr>
      </w:pPr>
      <w:r w:rsidRPr="000600B1">
        <w:rPr>
          <w:rFonts w:ascii="Arial" w:hAnsi="Arial" w:cs="Arial"/>
          <w:sz w:val="20"/>
          <w:szCs w:val="20"/>
          <w:lang w:val="ru-RU"/>
        </w:rPr>
        <w:t>Допускається застосування різних типів насосного обладнання при відповідному техніко- економічному</w:t>
      </w:r>
      <w:r w:rsidRPr="000600B1">
        <w:rPr>
          <w:rFonts w:ascii="Arial" w:hAnsi="Arial" w:cs="Arial"/>
          <w:spacing w:val="-7"/>
          <w:sz w:val="20"/>
          <w:szCs w:val="20"/>
          <w:lang w:val="ru-RU"/>
        </w:rPr>
        <w:t xml:space="preserve"> </w:t>
      </w:r>
      <w:r w:rsidRPr="000600B1">
        <w:rPr>
          <w:rFonts w:ascii="Arial" w:hAnsi="Arial" w:cs="Arial"/>
          <w:sz w:val="20"/>
          <w:szCs w:val="20"/>
          <w:lang w:val="ru-RU"/>
        </w:rPr>
        <w:t>обгрунтуванні.</w:t>
      </w:r>
    </w:p>
    <w:p w14:paraId="13C08471" w14:textId="77777777" w:rsidR="00FD570C" w:rsidRPr="000600B1" w:rsidRDefault="00FD570C" w:rsidP="00C45F70">
      <w:pPr>
        <w:pStyle w:val="a5"/>
        <w:numPr>
          <w:ilvl w:val="1"/>
          <w:numId w:val="59"/>
        </w:numPr>
        <w:tabs>
          <w:tab w:val="left" w:pos="1234"/>
        </w:tabs>
        <w:spacing w:line="288" w:lineRule="auto"/>
        <w:ind w:left="398" w:right="-125" w:firstLine="311"/>
        <w:jc w:val="both"/>
        <w:rPr>
          <w:rFonts w:ascii="Arial" w:hAnsi="Arial" w:cs="Arial"/>
          <w:sz w:val="20"/>
          <w:szCs w:val="20"/>
          <w:lang w:val="ru-RU"/>
        </w:rPr>
      </w:pPr>
      <w:r w:rsidRPr="000600B1">
        <w:rPr>
          <w:rFonts w:ascii="Arial" w:hAnsi="Arial" w:cs="Arial"/>
          <w:sz w:val="20"/>
          <w:szCs w:val="20"/>
          <w:lang w:val="ru-RU"/>
        </w:rPr>
        <w:t>Для більш точного забезпечення графіка водоподачі слід</w:t>
      </w:r>
      <w:r w:rsidRPr="000600B1">
        <w:rPr>
          <w:rFonts w:ascii="Arial" w:hAnsi="Arial" w:cs="Arial"/>
          <w:spacing w:val="42"/>
          <w:sz w:val="20"/>
          <w:szCs w:val="20"/>
          <w:lang w:val="ru-RU"/>
        </w:rPr>
        <w:t xml:space="preserve"> </w:t>
      </w:r>
      <w:r w:rsidRPr="000600B1">
        <w:rPr>
          <w:rFonts w:ascii="Arial" w:hAnsi="Arial" w:cs="Arial"/>
          <w:sz w:val="20"/>
          <w:szCs w:val="20"/>
          <w:lang w:val="ru-RU"/>
        </w:rPr>
        <w:t>розглядати</w:t>
      </w:r>
      <w:r w:rsidRPr="000600B1">
        <w:rPr>
          <w:rFonts w:ascii="Arial" w:hAnsi="Arial" w:cs="Arial"/>
          <w:spacing w:val="45"/>
          <w:sz w:val="20"/>
          <w:szCs w:val="20"/>
          <w:lang w:val="ru-RU"/>
        </w:rPr>
        <w:t xml:space="preserve"> </w:t>
      </w:r>
      <w:r w:rsidRPr="000600B1">
        <w:rPr>
          <w:rFonts w:ascii="Arial" w:hAnsi="Arial" w:cs="Arial"/>
          <w:sz w:val="20"/>
          <w:szCs w:val="20"/>
          <w:lang w:val="ru-RU"/>
        </w:rPr>
        <w:t>необхідність встановлення у поєднанні з основними насосними агрегатами агрегатів з подачею</w:t>
      </w:r>
      <w:r w:rsidRPr="000600B1">
        <w:rPr>
          <w:rFonts w:ascii="Arial" w:hAnsi="Arial" w:cs="Arial"/>
          <w:spacing w:val="41"/>
          <w:sz w:val="20"/>
          <w:szCs w:val="20"/>
          <w:lang w:val="ru-RU"/>
        </w:rPr>
        <w:t xml:space="preserve"> </w:t>
      </w:r>
      <w:r w:rsidRPr="000600B1">
        <w:rPr>
          <w:rFonts w:ascii="Arial" w:hAnsi="Arial" w:cs="Arial"/>
          <w:sz w:val="20"/>
          <w:szCs w:val="20"/>
          <w:lang w:val="ru-RU"/>
        </w:rPr>
        <w:t>води,</w:t>
      </w:r>
      <w:r w:rsidRPr="000600B1">
        <w:rPr>
          <w:rFonts w:ascii="Arial" w:hAnsi="Arial" w:cs="Arial"/>
          <w:spacing w:val="10"/>
          <w:sz w:val="20"/>
          <w:szCs w:val="20"/>
          <w:lang w:val="ru-RU"/>
        </w:rPr>
        <w:t xml:space="preserve"> </w:t>
      </w:r>
      <w:r w:rsidRPr="000600B1">
        <w:rPr>
          <w:rFonts w:ascii="Arial" w:hAnsi="Arial" w:cs="Arial"/>
          <w:sz w:val="20"/>
          <w:szCs w:val="20"/>
          <w:lang w:val="ru-RU"/>
        </w:rPr>
        <w:t>що становить від 20% до 30% подачі основного насоса. Кількість агрегатів з</w:t>
      </w:r>
      <w:r w:rsidRPr="000600B1">
        <w:rPr>
          <w:rFonts w:ascii="Arial" w:hAnsi="Arial" w:cs="Arial"/>
          <w:spacing w:val="36"/>
          <w:sz w:val="20"/>
          <w:szCs w:val="20"/>
          <w:lang w:val="ru-RU"/>
        </w:rPr>
        <w:t xml:space="preserve"> </w:t>
      </w:r>
      <w:r w:rsidRPr="000600B1">
        <w:rPr>
          <w:rFonts w:ascii="Arial" w:hAnsi="Arial" w:cs="Arial"/>
          <w:sz w:val="20"/>
          <w:szCs w:val="20"/>
          <w:lang w:val="ru-RU"/>
        </w:rPr>
        <w:t>меншою</w:t>
      </w:r>
      <w:r w:rsidRPr="000600B1">
        <w:rPr>
          <w:rFonts w:ascii="Arial" w:hAnsi="Arial" w:cs="Arial"/>
          <w:spacing w:val="8"/>
          <w:sz w:val="20"/>
          <w:szCs w:val="20"/>
          <w:lang w:val="ru-RU"/>
        </w:rPr>
        <w:t xml:space="preserve"> </w:t>
      </w:r>
      <w:r w:rsidRPr="000600B1">
        <w:rPr>
          <w:rFonts w:ascii="Arial" w:hAnsi="Arial" w:cs="Arial"/>
          <w:sz w:val="20"/>
          <w:szCs w:val="20"/>
          <w:lang w:val="ru-RU"/>
        </w:rPr>
        <w:t>подачею приймається у відповідності з графіком водоподачі та наявності регулювальної ємкості;</w:t>
      </w:r>
      <w:r w:rsidRPr="000600B1">
        <w:rPr>
          <w:rFonts w:ascii="Arial" w:hAnsi="Arial" w:cs="Arial"/>
          <w:spacing w:val="40"/>
          <w:sz w:val="20"/>
          <w:szCs w:val="20"/>
          <w:lang w:val="ru-RU"/>
        </w:rPr>
        <w:t xml:space="preserve"> </w:t>
      </w:r>
      <w:r w:rsidRPr="000600B1">
        <w:rPr>
          <w:rFonts w:ascii="Arial" w:hAnsi="Arial" w:cs="Arial"/>
          <w:sz w:val="20"/>
          <w:szCs w:val="20"/>
          <w:lang w:val="ru-RU"/>
        </w:rPr>
        <w:t>їх</w:t>
      </w:r>
      <w:r w:rsidRPr="000600B1">
        <w:rPr>
          <w:rFonts w:ascii="Arial" w:hAnsi="Arial" w:cs="Arial"/>
          <w:spacing w:val="10"/>
          <w:sz w:val="20"/>
          <w:szCs w:val="20"/>
          <w:lang w:val="ru-RU"/>
        </w:rPr>
        <w:t xml:space="preserve"> </w:t>
      </w:r>
      <w:r w:rsidRPr="000600B1">
        <w:rPr>
          <w:rFonts w:ascii="Arial" w:hAnsi="Arial" w:cs="Arial"/>
          <w:sz w:val="20"/>
          <w:szCs w:val="20"/>
          <w:lang w:val="ru-RU"/>
        </w:rPr>
        <w:t>подача</w:t>
      </w:r>
      <w:r w:rsidRPr="000600B1">
        <w:rPr>
          <w:rFonts w:ascii="Arial" w:hAnsi="Arial" w:cs="Arial"/>
          <w:spacing w:val="-1"/>
          <w:sz w:val="20"/>
          <w:szCs w:val="20"/>
          <w:lang w:val="ru-RU"/>
        </w:rPr>
        <w:t xml:space="preserve"> </w:t>
      </w:r>
      <w:r w:rsidRPr="000600B1">
        <w:rPr>
          <w:rFonts w:ascii="Arial" w:hAnsi="Arial" w:cs="Arial"/>
          <w:sz w:val="20"/>
          <w:szCs w:val="20"/>
          <w:lang w:val="ru-RU"/>
        </w:rPr>
        <w:t>повинна</w:t>
      </w:r>
      <w:r w:rsidRPr="000600B1">
        <w:rPr>
          <w:rFonts w:ascii="Arial" w:hAnsi="Arial" w:cs="Arial"/>
          <w:spacing w:val="-10"/>
          <w:sz w:val="20"/>
          <w:szCs w:val="20"/>
          <w:lang w:val="ru-RU"/>
        </w:rPr>
        <w:t xml:space="preserve"> </w:t>
      </w:r>
      <w:r w:rsidRPr="000600B1">
        <w:rPr>
          <w:rFonts w:ascii="Arial" w:hAnsi="Arial" w:cs="Arial"/>
          <w:sz w:val="20"/>
          <w:szCs w:val="20"/>
          <w:lang w:val="ru-RU"/>
        </w:rPr>
        <w:t>входити</w:t>
      </w:r>
      <w:r w:rsidRPr="000600B1">
        <w:rPr>
          <w:rFonts w:ascii="Arial" w:hAnsi="Arial" w:cs="Arial"/>
          <w:spacing w:val="-13"/>
          <w:sz w:val="20"/>
          <w:szCs w:val="20"/>
          <w:lang w:val="ru-RU"/>
        </w:rPr>
        <w:t xml:space="preserve"> </w:t>
      </w:r>
      <w:r w:rsidRPr="000600B1">
        <w:rPr>
          <w:rFonts w:ascii="Arial" w:hAnsi="Arial" w:cs="Arial"/>
          <w:sz w:val="20"/>
          <w:szCs w:val="20"/>
          <w:lang w:val="ru-RU"/>
        </w:rPr>
        <w:t>до</w:t>
      </w:r>
      <w:r w:rsidRPr="000600B1">
        <w:rPr>
          <w:rFonts w:ascii="Arial" w:hAnsi="Arial" w:cs="Arial"/>
          <w:spacing w:val="-13"/>
          <w:sz w:val="20"/>
          <w:szCs w:val="20"/>
          <w:lang w:val="ru-RU"/>
        </w:rPr>
        <w:t xml:space="preserve"> </w:t>
      </w:r>
      <w:r w:rsidRPr="000600B1">
        <w:rPr>
          <w:rFonts w:ascii="Arial" w:hAnsi="Arial" w:cs="Arial"/>
          <w:sz w:val="20"/>
          <w:szCs w:val="20"/>
          <w:lang w:val="ru-RU"/>
        </w:rPr>
        <w:t>сумарної</w:t>
      </w:r>
      <w:r w:rsidRPr="000600B1">
        <w:rPr>
          <w:rFonts w:ascii="Arial" w:hAnsi="Arial" w:cs="Arial"/>
          <w:spacing w:val="-10"/>
          <w:sz w:val="20"/>
          <w:szCs w:val="20"/>
          <w:lang w:val="ru-RU"/>
        </w:rPr>
        <w:t xml:space="preserve"> </w:t>
      </w:r>
      <w:r w:rsidRPr="000600B1">
        <w:rPr>
          <w:rFonts w:ascii="Arial" w:hAnsi="Arial" w:cs="Arial"/>
          <w:sz w:val="20"/>
          <w:szCs w:val="20"/>
          <w:lang w:val="ru-RU"/>
        </w:rPr>
        <w:t>подачі</w:t>
      </w:r>
      <w:r w:rsidRPr="000600B1">
        <w:rPr>
          <w:rFonts w:ascii="Arial" w:hAnsi="Arial" w:cs="Arial"/>
          <w:spacing w:val="-9"/>
          <w:sz w:val="20"/>
          <w:szCs w:val="20"/>
          <w:lang w:val="ru-RU"/>
        </w:rPr>
        <w:t xml:space="preserve"> </w:t>
      </w:r>
      <w:r w:rsidRPr="000600B1">
        <w:rPr>
          <w:rFonts w:ascii="Arial" w:hAnsi="Arial" w:cs="Arial"/>
          <w:sz w:val="20"/>
          <w:szCs w:val="20"/>
          <w:lang w:val="ru-RU"/>
        </w:rPr>
        <w:t>насосної</w:t>
      </w:r>
      <w:r w:rsidRPr="000600B1">
        <w:rPr>
          <w:rFonts w:ascii="Arial" w:hAnsi="Arial" w:cs="Arial"/>
          <w:spacing w:val="-12"/>
          <w:sz w:val="20"/>
          <w:szCs w:val="20"/>
          <w:lang w:val="ru-RU"/>
        </w:rPr>
        <w:t xml:space="preserve"> </w:t>
      </w:r>
      <w:r w:rsidRPr="000600B1">
        <w:rPr>
          <w:rFonts w:ascii="Arial" w:hAnsi="Arial" w:cs="Arial"/>
          <w:sz w:val="20"/>
          <w:szCs w:val="20"/>
          <w:lang w:val="ru-RU"/>
        </w:rPr>
        <w:t>станції,</w:t>
      </w:r>
      <w:r w:rsidRPr="000600B1">
        <w:rPr>
          <w:rFonts w:ascii="Arial" w:hAnsi="Arial" w:cs="Arial"/>
          <w:spacing w:val="-13"/>
          <w:sz w:val="20"/>
          <w:szCs w:val="20"/>
          <w:lang w:val="ru-RU"/>
        </w:rPr>
        <w:t xml:space="preserve"> </w:t>
      </w:r>
      <w:r w:rsidRPr="000600B1">
        <w:rPr>
          <w:rFonts w:ascii="Arial" w:hAnsi="Arial" w:cs="Arial"/>
          <w:sz w:val="20"/>
          <w:szCs w:val="20"/>
          <w:lang w:val="ru-RU"/>
        </w:rPr>
        <w:t>а</w:t>
      </w:r>
      <w:r w:rsidRPr="000600B1">
        <w:rPr>
          <w:rFonts w:ascii="Arial" w:hAnsi="Arial" w:cs="Arial"/>
          <w:spacing w:val="-10"/>
          <w:sz w:val="20"/>
          <w:szCs w:val="20"/>
          <w:lang w:val="ru-RU"/>
        </w:rPr>
        <w:t xml:space="preserve"> </w:t>
      </w:r>
      <w:r w:rsidRPr="000600B1">
        <w:rPr>
          <w:rFonts w:ascii="Arial" w:hAnsi="Arial" w:cs="Arial"/>
          <w:sz w:val="20"/>
          <w:szCs w:val="20"/>
          <w:lang w:val="ru-RU"/>
        </w:rPr>
        <w:t>напір</w:t>
      </w:r>
      <w:r w:rsidRPr="000600B1">
        <w:rPr>
          <w:rFonts w:ascii="Arial" w:hAnsi="Arial" w:cs="Arial"/>
          <w:spacing w:val="-13"/>
          <w:sz w:val="20"/>
          <w:szCs w:val="20"/>
          <w:lang w:val="ru-RU"/>
        </w:rPr>
        <w:t xml:space="preserve"> </w:t>
      </w:r>
      <w:r w:rsidRPr="000600B1">
        <w:rPr>
          <w:rFonts w:ascii="Arial" w:hAnsi="Arial" w:cs="Arial"/>
          <w:sz w:val="20"/>
          <w:szCs w:val="20"/>
          <w:lang w:val="ru-RU"/>
        </w:rPr>
        <w:t>відповідати</w:t>
      </w:r>
      <w:r w:rsidRPr="000600B1">
        <w:rPr>
          <w:rFonts w:ascii="Arial" w:hAnsi="Arial" w:cs="Arial"/>
          <w:spacing w:val="-11"/>
          <w:sz w:val="20"/>
          <w:szCs w:val="20"/>
          <w:lang w:val="ru-RU"/>
        </w:rPr>
        <w:t xml:space="preserve"> </w:t>
      </w:r>
      <w:r w:rsidRPr="000600B1">
        <w:rPr>
          <w:rFonts w:ascii="Arial" w:hAnsi="Arial" w:cs="Arial"/>
          <w:sz w:val="20"/>
          <w:szCs w:val="20"/>
          <w:lang w:val="ru-RU"/>
        </w:rPr>
        <w:t>напору</w:t>
      </w:r>
      <w:r w:rsidRPr="000600B1">
        <w:rPr>
          <w:rFonts w:ascii="Arial" w:hAnsi="Arial" w:cs="Arial"/>
          <w:spacing w:val="-13"/>
          <w:sz w:val="20"/>
          <w:szCs w:val="20"/>
          <w:lang w:val="ru-RU"/>
        </w:rPr>
        <w:t xml:space="preserve"> </w:t>
      </w:r>
      <w:r w:rsidRPr="000600B1">
        <w:rPr>
          <w:rFonts w:ascii="Arial" w:hAnsi="Arial" w:cs="Arial"/>
          <w:sz w:val="20"/>
          <w:szCs w:val="20"/>
          <w:lang w:val="ru-RU"/>
        </w:rPr>
        <w:t>ос-новних</w:t>
      </w:r>
      <w:r w:rsidRPr="000600B1">
        <w:rPr>
          <w:rFonts w:ascii="Arial" w:hAnsi="Arial" w:cs="Arial"/>
          <w:spacing w:val="-11"/>
          <w:sz w:val="20"/>
          <w:szCs w:val="20"/>
          <w:lang w:val="ru-RU"/>
        </w:rPr>
        <w:t xml:space="preserve"> </w:t>
      </w:r>
      <w:r w:rsidRPr="000600B1">
        <w:rPr>
          <w:rFonts w:ascii="Arial" w:hAnsi="Arial" w:cs="Arial"/>
          <w:sz w:val="20"/>
          <w:szCs w:val="20"/>
          <w:lang w:val="ru-RU"/>
        </w:rPr>
        <w:t xml:space="preserve">насосів. Кількість резервних агрегатів слід приймати за категоріями надійності, наведеними в  </w:t>
      </w:r>
      <w:r w:rsidRPr="000600B1">
        <w:rPr>
          <w:rFonts w:ascii="Arial" w:hAnsi="Arial" w:cs="Arial"/>
          <w:spacing w:val="7"/>
          <w:sz w:val="20"/>
          <w:szCs w:val="20"/>
          <w:lang w:val="ru-RU"/>
        </w:rPr>
        <w:t xml:space="preserve"> </w:t>
      </w:r>
      <w:r w:rsidRPr="000600B1">
        <w:rPr>
          <w:rFonts w:ascii="Arial" w:hAnsi="Arial" w:cs="Arial"/>
          <w:sz w:val="20"/>
          <w:szCs w:val="20"/>
          <w:lang w:val="ru-RU"/>
        </w:rPr>
        <w:t>таблиці</w:t>
      </w:r>
      <w:r w:rsidR="00AD1CF2">
        <w:rPr>
          <w:rFonts w:ascii="Arial" w:hAnsi="Arial" w:cs="Arial"/>
          <w:sz w:val="20"/>
          <w:szCs w:val="20"/>
          <w:lang w:val="ru-RU"/>
        </w:rPr>
        <w:t xml:space="preserve"> 5.2. </w:t>
      </w:r>
    </w:p>
    <w:p w14:paraId="5BA5B133" w14:textId="77777777" w:rsidR="00FD570C" w:rsidRPr="000600B1" w:rsidRDefault="00FD570C" w:rsidP="000600B1">
      <w:pPr>
        <w:pStyle w:val="Heading91"/>
        <w:spacing w:before="0" w:line="288" w:lineRule="auto"/>
        <w:ind w:left="799"/>
        <w:rPr>
          <w:rFonts w:ascii="Arial" w:hAnsi="Arial" w:cs="Arial"/>
          <w:sz w:val="20"/>
          <w:szCs w:val="20"/>
        </w:rPr>
      </w:pPr>
      <w:r w:rsidRPr="000600B1">
        <w:rPr>
          <w:rFonts w:ascii="Arial" w:hAnsi="Arial" w:cs="Arial"/>
          <w:sz w:val="20"/>
          <w:szCs w:val="20"/>
        </w:rPr>
        <w:t>Таблиця 5.2 - Кількість резервних агрегатів</w:t>
      </w:r>
    </w:p>
    <w:tbl>
      <w:tblPr>
        <w:tblW w:w="0" w:type="auto"/>
        <w:tblInd w:w="4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9"/>
        <w:gridCol w:w="6821"/>
      </w:tblGrid>
      <w:tr w:rsidR="00FD570C" w:rsidRPr="000600B1" w14:paraId="79672C7E" w14:textId="77777777" w:rsidTr="00AD1CF2">
        <w:trPr>
          <w:trHeight w:hRule="exact" w:val="784"/>
        </w:trPr>
        <w:tc>
          <w:tcPr>
            <w:tcW w:w="2539" w:type="dxa"/>
          </w:tcPr>
          <w:p w14:paraId="7E8BDCAC" w14:textId="77777777" w:rsidR="00FD570C" w:rsidRPr="000600B1" w:rsidRDefault="00FD570C" w:rsidP="000600B1">
            <w:pPr>
              <w:pStyle w:val="TableParagraph"/>
              <w:spacing w:line="288" w:lineRule="auto"/>
              <w:ind w:left="134" w:right="120" w:firstLine="151"/>
              <w:rPr>
                <w:rFonts w:ascii="Arial" w:hAnsi="Arial" w:cs="Arial"/>
                <w:b/>
                <w:i/>
                <w:sz w:val="20"/>
                <w:szCs w:val="20"/>
                <w:lang w:val="ru-RU"/>
              </w:rPr>
            </w:pPr>
            <w:r w:rsidRPr="000600B1">
              <w:rPr>
                <w:rFonts w:ascii="Arial" w:hAnsi="Arial" w:cs="Arial"/>
                <w:b/>
                <w:i/>
                <w:sz w:val="20"/>
                <w:szCs w:val="20"/>
                <w:lang w:val="ru-RU"/>
              </w:rPr>
              <w:t>Категорія насосних станцій за надійністю</w:t>
            </w:r>
          </w:p>
        </w:tc>
        <w:tc>
          <w:tcPr>
            <w:tcW w:w="6821" w:type="dxa"/>
          </w:tcPr>
          <w:p w14:paraId="569DA8F2" w14:textId="77777777" w:rsidR="00FD570C" w:rsidRPr="000600B1" w:rsidRDefault="00FD570C" w:rsidP="000600B1">
            <w:pPr>
              <w:pStyle w:val="TableParagraph"/>
              <w:spacing w:line="288" w:lineRule="auto"/>
              <w:ind w:left="1927"/>
              <w:rPr>
                <w:rFonts w:ascii="Arial" w:hAnsi="Arial" w:cs="Arial"/>
                <w:b/>
                <w:i/>
                <w:sz w:val="20"/>
                <w:szCs w:val="20"/>
              </w:rPr>
            </w:pPr>
            <w:r w:rsidRPr="000600B1">
              <w:rPr>
                <w:rFonts w:ascii="Arial" w:hAnsi="Arial" w:cs="Arial"/>
                <w:b/>
                <w:i/>
                <w:sz w:val="20"/>
                <w:szCs w:val="20"/>
              </w:rPr>
              <w:t>Кількість резервних агрегатів</w:t>
            </w:r>
          </w:p>
        </w:tc>
      </w:tr>
      <w:tr w:rsidR="00FD570C" w:rsidRPr="002754CF" w14:paraId="42E67F79" w14:textId="77777777" w:rsidTr="00F67365">
        <w:trPr>
          <w:trHeight w:hRule="exact" w:val="686"/>
        </w:trPr>
        <w:tc>
          <w:tcPr>
            <w:tcW w:w="2539" w:type="dxa"/>
          </w:tcPr>
          <w:p w14:paraId="0622E326"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1</w:t>
            </w:r>
          </w:p>
        </w:tc>
        <w:tc>
          <w:tcPr>
            <w:tcW w:w="6821" w:type="dxa"/>
          </w:tcPr>
          <w:p w14:paraId="0370E893" w14:textId="77777777" w:rsidR="00FD570C" w:rsidRPr="000600B1" w:rsidRDefault="00FD570C" w:rsidP="009352ED">
            <w:pPr>
              <w:pStyle w:val="TableParagraph"/>
              <w:numPr>
                <w:ilvl w:val="0"/>
                <w:numId w:val="47"/>
              </w:numPr>
              <w:tabs>
                <w:tab w:val="left" w:pos="200"/>
              </w:tabs>
              <w:spacing w:line="288" w:lineRule="auto"/>
              <w:rPr>
                <w:rFonts w:ascii="Arial" w:hAnsi="Arial" w:cs="Arial"/>
                <w:sz w:val="20"/>
                <w:szCs w:val="20"/>
                <w:lang w:val="ru-RU"/>
              </w:rPr>
            </w:pPr>
            <w:r w:rsidRPr="000600B1">
              <w:rPr>
                <w:rFonts w:ascii="Arial" w:hAnsi="Arial" w:cs="Arial"/>
                <w:sz w:val="20"/>
                <w:szCs w:val="20"/>
                <w:lang w:val="ru-RU"/>
              </w:rPr>
              <w:t>резервний агрегат при кількості працюючих до 6</w:t>
            </w:r>
            <w:r w:rsidRPr="000600B1">
              <w:rPr>
                <w:rFonts w:ascii="Arial" w:hAnsi="Arial" w:cs="Arial"/>
                <w:spacing w:val="-15"/>
                <w:sz w:val="20"/>
                <w:szCs w:val="20"/>
                <w:lang w:val="ru-RU"/>
              </w:rPr>
              <w:t xml:space="preserve"> </w:t>
            </w:r>
            <w:r w:rsidRPr="000600B1">
              <w:rPr>
                <w:rFonts w:ascii="Arial" w:hAnsi="Arial" w:cs="Arial"/>
                <w:sz w:val="20"/>
                <w:szCs w:val="20"/>
                <w:lang w:val="ru-RU"/>
              </w:rPr>
              <w:t>вкл.</w:t>
            </w:r>
          </w:p>
          <w:p w14:paraId="1D96F29F" w14:textId="77777777" w:rsidR="00FD570C" w:rsidRPr="000600B1" w:rsidRDefault="00FD570C" w:rsidP="009352ED">
            <w:pPr>
              <w:pStyle w:val="TableParagraph"/>
              <w:numPr>
                <w:ilvl w:val="0"/>
                <w:numId w:val="47"/>
              </w:numPr>
              <w:tabs>
                <w:tab w:val="left" w:pos="200"/>
              </w:tabs>
              <w:spacing w:line="288" w:lineRule="auto"/>
              <w:rPr>
                <w:rFonts w:ascii="Arial" w:hAnsi="Arial" w:cs="Arial"/>
                <w:sz w:val="20"/>
                <w:szCs w:val="20"/>
                <w:lang w:val="ru-RU"/>
              </w:rPr>
            </w:pPr>
            <w:r w:rsidRPr="000600B1">
              <w:rPr>
                <w:rFonts w:ascii="Arial" w:hAnsi="Arial" w:cs="Arial"/>
                <w:sz w:val="20"/>
                <w:szCs w:val="20"/>
                <w:lang w:val="ru-RU"/>
              </w:rPr>
              <w:t>резервних агрегати при кількості працюючих 7 і</w:t>
            </w:r>
            <w:r w:rsidRPr="000600B1">
              <w:rPr>
                <w:rFonts w:ascii="Arial" w:hAnsi="Arial" w:cs="Arial"/>
                <w:spacing w:val="-15"/>
                <w:sz w:val="20"/>
                <w:szCs w:val="20"/>
                <w:lang w:val="ru-RU"/>
              </w:rPr>
              <w:t xml:space="preserve"> </w:t>
            </w:r>
            <w:r w:rsidRPr="000600B1">
              <w:rPr>
                <w:rFonts w:ascii="Arial" w:hAnsi="Arial" w:cs="Arial"/>
                <w:sz w:val="20"/>
                <w:szCs w:val="20"/>
                <w:lang w:val="ru-RU"/>
              </w:rPr>
              <w:t>більше</w:t>
            </w:r>
          </w:p>
        </w:tc>
      </w:tr>
      <w:tr w:rsidR="00FD570C" w:rsidRPr="002754CF" w14:paraId="5F86249B" w14:textId="77777777" w:rsidTr="00F67365">
        <w:trPr>
          <w:trHeight w:hRule="exact" w:val="684"/>
        </w:trPr>
        <w:tc>
          <w:tcPr>
            <w:tcW w:w="2539" w:type="dxa"/>
          </w:tcPr>
          <w:p w14:paraId="1FB52A43"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2</w:t>
            </w:r>
          </w:p>
        </w:tc>
        <w:tc>
          <w:tcPr>
            <w:tcW w:w="6821" w:type="dxa"/>
          </w:tcPr>
          <w:p w14:paraId="04231600" w14:textId="77777777" w:rsidR="00FD570C" w:rsidRPr="000600B1" w:rsidRDefault="00FD570C" w:rsidP="009352ED">
            <w:pPr>
              <w:pStyle w:val="TableParagraph"/>
              <w:numPr>
                <w:ilvl w:val="0"/>
                <w:numId w:val="46"/>
              </w:numPr>
              <w:tabs>
                <w:tab w:val="left" w:pos="200"/>
              </w:tabs>
              <w:spacing w:line="288" w:lineRule="auto"/>
              <w:rPr>
                <w:rFonts w:ascii="Arial" w:hAnsi="Arial" w:cs="Arial"/>
                <w:sz w:val="20"/>
                <w:szCs w:val="20"/>
                <w:lang w:val="ru-RU"/>
              </w:rPr>
            </w:pPr>
            <w:r w:rsidRPr="000600B1">
              <w:rPr>
                <w:rFonts w:ascii="Arial" w:hAnsi="Arial" w:cs="Arial"/>
                <w:sz w:val="20"/>
                <w:szCs w:val="20"/>
                <w:lang w:val="ru-RU"/>
              </w:rPr>
              <w:t>резервний агрегат при кількості працюючих до 8</w:t>
            </w:r>
            <w:r w:rsidRPr="000600B1">
              <w:rPr>
                <w:rFonts w:ascii="Arial" w:hAnsi="Arial" w:cs="Arial"/>
                <w:spacing w:val="-15"/>
                <w:sz w:val="20"/>
                <w:szCs w:val="20"/>
                <w:lang w:val="ru-RU"/>
              </w:rPr>
              <w:t xml:space="preserve"> </w:t>
            </w:r>
            <w:r w:rsidRPr="000600B1">
              <w:rPr>
                <w:rFonts w:ascii="Arial" w:hAnsi="Arial" w:cs="Arial"/>
                <w:sz w:val="20"/>
                <w:szCs w:val="20"/>
                <w:lang w:val="ru-RU"/>
              </w:rPr>
              <w:t>вкл.</w:t>
            </w:r>
          </w:p>
          <w:p w14:paraId="510FA051" w14:textId="77777777" w:rsidR="00FD570C" w:rsidRPr="000600B1" w:rsidRDefault="00FD570C" w:rsidP="009352ED">
            <w:pPr>
              <w:pStyle w:val="TableParagraph"/>
              <w:numPr>
                <w:ilvl w:val="0"/>
                <w:numId w:val="46"/>
              </w:numPr>
              <w:tabs>
                <w:tab w:val="left" w:pos="200"/>
              </w:tabs>
              <w:spacing w:line="288" w:lineRule="auto"/>
              <w:rPr>
                <w:rFonts w:ascii="Arial" w:hAnsi="Arial" w:cs="Arial"/>
                <w:sz w:val="20"/>
                <w:szCs w:val="20"/>
                <w:lang w:val="ru-RU"/>
              </w:rPr>
            </w:pPr>
            <w:r w:rsidRPr="000600B1">
              <w:rPr>
                <w:rFonts w:ascii="Arial" w:hAnsi="Arial" w:cs="Arial"/>
                <w:sz w:val="20"/>
                <w:szCs w:val="20"/>
                <w:lang w:val="ru-RU"/>
              </w:rPr>
              <w:t>резервних агрегати при кількості працюючих 9 і</w:t>
            </w:r>
            <w:r w:rsidRPr="000600B1">
              <w:rPr>
                <w:rFonts w:ascii="Arial" w:hAnsi="Arial" w:cs="Arial"/>
                <w:spacing w:val="-15"/>
                <w:sz w:val="20"/>
                <w:szCs w:val="20"/>
                <w:lang w:val="ru-RU"/>
              </w:rPr>
              <w:t xml:space="preserve"> </w:t>
            </w:r>
            <w:r w:rsidRPr="000600B1">
              <w:rPr>
                <w:rFonts w:ascii="Arial" w:hAnsi="Arial" w:cs="Arial"/>
                <w:sz w:val="20"/>
                <w:szCs w:val="20"/>
                <w:lang w:val="ru-RU"/>
              </w:rPr>
              <w:t>більше</w:t>
            </w:r>
          </w:p>
        </w:tc>
      </w:tr>
      <w:tr w:rsidR="00FD570C" w:rsidRPr="000600B1" w14:paraId="0CEBA1CE" w14:textId="77777777" w:rsidTr="00F67365">
        <w:trPr>
          <w:trHeight w:hRule="exact" w:val="353"/>
        </w:trPr>
        <w:tc>
          <w:tcPr>
            <w:tcW w:w="2539" w:type="dxa"/>
          </w:tcPr>
          <w:p w14:paraId="38373EB4"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3</w:t>
            </w:r>
          </w:p>
        </w:tc>
        <w:tc>
          <w:tcPr>
            <w:tcW w:w="6821" w:type="dxa"/>
          </w:tcPr>
          <w:p w14:paraId="3A6D448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Резервний агрегат не передбачається</w:t>
            </w:r>
          </w:p>
        </w:tc>
      </w:tr>
    </w:tbl>
    <w:p w14:paraId="46AB0160" w14:textId="77777777" w:rsidR="00BA5BF3" w:rsidRDefault="00BA5BF3" w:rsidP="000600B1">
      <w:pPr>
        <w:pStyle w:val="a3"/>
        <w:spacing w:line="288" w:lineRule="auto"/>
        <w:ind w:left="818"/>
        <w:rPr>
          <w:rFonts w:ascii="Arial" w:hAnsi="Arial" w:cs="Arial"/>
          <w:sz w:val="20"/>
          <w:szCs w:val="20"/>
          <w:lang w:val="ru-RU"/>
        </w:rPr>
      </w:pPr>
    </w:p>
    <w:p w14:paraId="296099CA" w14:textId="77777777" w:rsidR="00FD570C" w:rsidRPr="000600B1" w:rsidRDefault="00FD570C" w:rsidP="000600B1">
      <w:pPr>
        <w:pStyle w:val="a3"/>
        <w:spacing w:line="288" w:lineRule="auto"/>
        <w:ind w:left="818"/>
        <w:rPr>
          <w:rFonts w:ascii="Arial" w:hAnsi="Arial" w:cs="Arial"/>
          <w:sz w:val="20"/>
          <w:szCs w:val="20"/>
          <w:lang w:val="ru-RU"/>
        </w:rPr>
      </w:pPr>
      <w:r w:rsidRPr="000600B1">
        <w:rPr>
          <w:rFonts w:ascii="Arial" w:hAnsi="Arial" w:cs="Arial"/>
          <w:sz w:val="20"/>
          <w:szCs w:val="20"/>
          <w:lang w:val="ru-RU"/>
        </w:rPr>
        <w:t>При відповідному обгрунтуванні резервний агрегат дозволяється зберігати на складі.</w:t>
      </w:r>
    </w:p>
    <w:p w14:paraId="79F8B305" w14:textId="77777777" w:rsidR="00FD570C" w:rsidRPr="000600B1" w:rsidRDefault="00FD570C" w:rsidP="000600B1">
      <w:pPr>
        <w:pStyle w:val="a3"/>
        <w:spacing w:line="288" w:lineRule="auto"/>
        <w:ind w:left="398" w:right="247" w:firstLine="419"/>
        <w:rPr>
          <w:rFonts w:ascii="Arial" w:hAnsi="Arial" w:cs="Arial"/>
          <w:sz w:val="20"/>
          <w:szCs w:val="20"/>
          <w:lang w:val="ru-RU"/>
        </w:rPr>
      </w:pPr>
      <w:r w:rsidRPr="000600B1">
        <w:rPr>
          <w:rFonts w:ascii="Arial" w:hAnsi="Arial" w:cs="Arial"/>
          <w:sz w:val="20"/>
          <w:szCs w:val="20"/>
          <w:lang w:val="ru-RU"/>
        </w:rPr>
        <w:t>Кількість основних резервних агрегатів може бути збільшена при роботі насосних станцій у важких умовах; при перекачуванні агресивних вод, а також вод, які містять абра- зивні зависі; при великому навантаженні насосів (понад 5500 год. на рік).</w:t>
      </w:r>
    </w:p>
    <w:p w14:paraId="54F8C272" w14:textId="77777777" w:rsidR="00FD570C" w:rsidRPr="000600B1" w:rsidRDefault="00FD570C" w:rsidP="009352ED">
      <w:pPr>
        <w:pStyle w:val="a5"/>
        <w:numPr>
          <w:ilvl w:val="1"/>
          <w:numId w:val="45"/>
        </w:numPr>
        <w:tabs>
          <w:tab w:val="left" w:pos="1150"/>
        </w:tabs>
        <w:spacing w:line="288" w:lineRule="auto"/>
        <w:ind w:right="1031" w:firstLine="420"/>
        <w:rPr>
          <w:rFonts w:ascii="Arial" w:hAnsi="Arial" w:cs="Arial"/>
          <w:sz w:val="20"/>
          <w:szCs w:val="20"/>
        </w:rPr>
      </w:pPr>
      <w:r w:rsidRPr="000600B1">
        <w:rPr>
          <w:rFonts w:ascii="Arial" w:hAnsi="Arial" w:cs="Arial"/>
          <w:sz w:val="20"/>
          <w:szCs w:val="20"/>
          <w:lang w:val="ru-RU"/>
        </w:rPr>
        <w:t>Допустимий рівень надійності насосних станцій меліоративного призначення слід приймати за таблицею</w:t>
      </w:r>
      <w:r w:rsidRPr="000600B1">
        <w:rPr>
          <w:rFonts w:ascii="Arial" w:hAnsi="Arial" w:cs="Arial"/>
          <w:spacing w:val="-8"/>
          <w:sz w:val="20"/>
          <w:szCs w:val="20"/>
          <w:lang w:val="ru-RU"/>
        </w:rPr>
        <w:t xml:space="preserve"> </w:t>
      </w:r>
      <w:r w:rsidRPr="000600B1">
        <w:rPr>
          <w:rFonts w:ascii="Arial" w:hAnsi="Arial" w:cs="Arial"/>
          <w:sz w:val="20"/>
          <w:szCs w:val="20"/>
        </w:rPr>
        <w:t>5.3.</w:t>
      </w:r>
    </w:p>
    <w:p w14:paraId="66488486" w14:textId="77777777" w:rsidR="00FD570C" w:rsidRPr="000600B1" w:rsidRDefault="00FD570C" w:rsidP="000600B1">
      <w:pPr>
        <w:spacing w:line="288" w:lineRule="auto"/>
        <w:ind w:left="197"/>
        <w:rPr>
          <w:rFonts w:ascii="Arial" w:hAnsi="Arial" w:cs="Arial"/>
          <w:b/>
          <w:sz w:val="20"/>
          <w:szCs w:val="20"/>
        </w:rPr>
      </w:pPr>
      <w:r w:rsidRPr="000600B1">
        <w:rPr>
          <w:rFonts w:ascii="Arial" w:hAnsi="Arial" w:cs="Arial"/>
          <w:b/>
          <w:sz w:val="20"/>
          <w:szCs w:val="20"/>
        </w:rPr>
        <w:t>Таблиця 5.3 - Допустимий рівень надійності</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01"/>
        <w:gridCol w:w="1980"/>
        <w:gridCol w:w="1800"/>
        <w:gridCol w:w="1733"/>
      </w:tblGrid>
      <w:tr w:rsidR="00FD570C" w:rsidRPr="000600B1" w14:paraId="38464420" w14:textId="77777777" w:rsidTr="00F67365">
        <w:trPr>
          <w:trHeight w:hRule="exact" w:val="562"/>
        </w:trPr>
        <w:tc>
          <w:tcPr>
            <w:tcW w:w="3701" w:type="dxa"/>
          </w:tcPr>
          <w:p w14:paraId="07110537" w14:textId="77777777" w:rsidR="00FD570C" w:rsidRPr="000600B1" w:rsidRDefault="00FD570C" w:rsidP="00AD1CF2">
            <w:pPr>
              <w:pStyle w:val="TableParagraph"/>
              <w:spacing w:line="288" w:lineRule="auto"/>
              <w:ind w:left="864" w:right="851"/>
              <w:rPr>
                <w:rFonts w:ascii="Arial" w:hAnsi="Arial" w:cs="Arial"/>
                <w:b/>
                <w:i/>
                <w:sz w:val="20"/>
                <w:szCs w:val="20"/>
              </w:rPr>
            </w:pPr>
            <w:r w:rsidRPr="000600B1">
              <w:rPr>
                <w:rFonts w:ascii="Arial" w:hAnsi="Arial" w:cs="Arial"/>
                <w:b/>
                <w:i/>
                <w:sz w:val="20"/>
                <w:szCs w:val="20"/>
              </w:rPr>
              <w:t>Категорія насосних станцій</w:t>
            </w:r>
          </w:p>
        </w:tc>
        <w:tc>
          <w:tcPr>
            <w:tcW w:w="1980" w:type="dxa"/>
          </w:tcPr>
          <w:p w14:paraId="3301BE1D" w14:textId="77777777" w:rsidR="00FD570C" w:rsidRPr="000600B1" w:rsidRDefault="00FD570C" w:rsidP="00AD1CF2">
            <w:pPr>
              <w:pStyle w:val="TableParagraph"/>
              <w:spacing w:line="288" w:lineRule="auto"/>
              <w:ind w:right="656"/>
              <w:rPr>
                <w:rFonts w:ascii="Arial" w:hAnsi="Arial" w:cs="Arial"/>
                <w:b/>
                <w:i/>
                <w:sz w:val="20"/>
                <w:szCs w:val="20"/>
              </w:rPr>
            </w:pPr>
            <w:r w:rsidRPr="000600B1">
              <w:rPr>
                <w:rFonts w:ascii="Arial" w:hAnsi="Arial" w:cs="Arial"/>
                <w:b/>
                <w:i/>
                <w:sz w:val="20"/>
                <w:szCs w:val="20"/>
              </w:rPr>
              <w:t>Клас споруд</w:t>
            </w:r>
          </w:p>
        </w:tc>
        <w:tc>
          <w:tcPr>
            <w:tcW w:w="1800" w:type="dxa"/>
          </w:tcPr>
          <w:p w14:paraId="64E71BAD" w14:textId="77777777" w:rsidR="00FD570C" w:rsidRPr="000600B1" w:rsidRDefault="00FD570C" w:rsidP="00AD1CF2">
            <w:pPr>
              <w:pStyle w:val="TableParagraph"/>
              <w:spacing w:line="288" w:lineRule="auto"/>
              <w:ind w:right="331"/>
              <w:rPr>
                <w:rFonts w:ascii="Arial" w:hAnsi="Arial" w:cs="Arial"/>
                <w:b/>
                <w:i/>
                <w:sz w:val="20"/>
                <w:szCs w:val="20"/>
              </w:rPr>
            </w:pPr>
            <w:r w:rsidRPr="000600B1">
              <w:rPr>
                <w:rFonts w:ascii="Arial" w:hAnsi="Arial" w:cs="Arial"/>
                <w:b/>
                <w:i/>
                <w:sz w:val="20"/>
                <w:szCs w:val="20"/>
              </w:rPr>
              <w:t>Клас надійності</w:t>
            </w:r>
          </w:p>
        </w:tc>
        <w:tc>
          <w:tcPr>
            <w:tcW w:w="1733" w:type="dxa"/>
          </w:tcPr>
          <w:p w14:paraId="111D9E15" w14:textId="77777777" w:rsidR="00FD570C" w:rsidRPr="000600B1" w:rsidRDefault="00FD570C" w:rsidP="00AD1CF2">
            <w:pPr>
              <w:pStyle w:val="TableParagraph"/>
              <w:spacing w:line="288" w:lineRule="auto"/>
              <w:ind w:right="142"/>
              <w:rPr>
                <w:rFonts w:ascii="Arial" w:hAnsi="Arial" w:cs="Arial"/>
                <w:b/>
                <w:i/>
                <w:sz w:val="20"/>
                <w:szCs w:val="20"/>
              </w:rPr>
            </w:pPr>
            <w:r w:rsidRPr="000600B1">
              <w:rPr>
                <w:rFonts w:ascii="Arial" w:hAnsi="Arial" w:cs="Arial"/>
                <w:b/>
                <w:i/>
                <w:sz w:val="20"/>
                <w:szCs w:val="20"/>
              </w:rPr>
              <w:t>Рівень надійності Рн</w:t>
            </w:r>
          </w:p>
        </w:tc>
      </w:tr>
      <w:tr w:rsidR="00FD570C" w:rsidRPr="000600B1" w14:paraId="3ED9B7E2" w14:textId="77777777" w:rsidTr="00F67365">
        <w:trPr>
          <w:trHeight w:hRule="exact" w:val="310"/>
        </w:trPr>
        <w:tc>
          <w:tcPr>
            <w:tcW w:w="3701" w:type="dxa"/>
            <w:tcBorders>
              <w:bottom w:val="nil"/>
            </w:tcBorders>
          </w:tcPr>
          <w:p w14:paraId="7AB057D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 категорія</w:t>
            </w:r>
          </w:p>
        </w:tc>
        <w:tc>
          <w:tcPr>
            <w:tcW w:w="1980" w:type="dxa"/>
            <w:tcBorders>
              <w:bottom w:val="nil"/>
            </w:tcBorders>
          </w:tcPr>
          <w:p w14:paraId="5A25BEBF"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1</w:t>
            </w:r>
          </w:p>
        </w:tc>
        <w:tc>
          <w:tcPr>
            <w:tcW w:w="1800" w:type="dxa"/>
            <w:tcBorders>
              <w:bottom w:val="nil"/>
            </w:tcBorders>
          </w:tcPr>
          <w:p w14:paraId="75138CB6"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1</w:t>
            </w:r>
          </w:p>
        </w:tc>
        <w:tc>
          <w:tcPr>
            <w:tcW w:w="1733" w:type="dxa"/>
            <w:tcBorders>
              <w:bottom w:val="nil"/>
            </w:tcBorders>
          </w:tcPr>
          <w:p w14:paraId="0A0A0E78" w14:textId="77777777" w:rsidR="00FD570C" w:rsidRPr="000600B1" w:rsidRDefault="00FD570C" w:rsidP="000600B1">
            <w:pPr>
              <w:pStyle w:val="TableParagraph"/>
              <w:spacing w:line="288" w:lineRule="auto"/>
              <w:ind w:left="307" w:right="307"/>
              <w:jc w:val="center"/>
              <w:rPr>
                <w:rFonts w:ascii="Arial" w:hAnsi="Arial" w:cs="Arial"/>
                <w:sz w:val="20"/>
                <w:szCs w:val="20"/>
              </w:rPr>
            </w:pPr>
            <w:r w:rsidRPr="000600B1">
              <w:rPr>
                <w:rFonts w:ascii="Arial" w:hAnsi="Arial" w:cs="Arial"/>
                <w:sz w:val="20"/>
                <w:szCs w:val="20"/>
              </w:rPr>
              <w:t>0,9999</w:t>
            </w:r>
          </w:p>
        </w:tc>
      </w:tr>
      <w:tr w:rsidR="00FD570C" w:rsidRPr="000600B1" w14:paraId="379E9F23" w14:textId="77777777" w:rsidTr="00F67365">
        <w:trPr>
          <w:trHeight w:hRule="exact" w:val="272"/>
        </w:trPr>
        <w:tc>
          <w:tcPr>
            <w:tcW w:w="3701" w:type="dxa"/>
            <w:tcBorders>
              <w:top w:val="nil"/>
              <w:bottom w:val="nil"/>
            </w:tcBorders>
          </w:tcPr>
          <w:p w14:paraId="41702BF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2 категорія</w:t>
            </w:r>
          </w:p>
        </w:tc>
        <w:tc>
          <w:tcPr>
            <w:tcW w:w="1980" w:type="dxa"/>
            <w:tcBorders>
              <w:top w:val="nil"/>
              <w:bottom w:val="nil"/>
            </w:tcBorders>
          </w:tcPr>
          <w:p w14:paraId="0753C541"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2</w:t>
            </w:r>
          </w:p>
        </w:tc>
        <w:tc>
          <w:tcPr>
            <w:tcW w:w="1800" w:type="dxa"/>
            <w:tcBorders>
              <w:top w:val="nil"/>
              <w:bottom w:val="nil"/>
            </w:tcBorders>
          </w:tcPr>
          <w:p w14:paraId="33C30144"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2</w:t>
            </w:r>
          </w:p>
        </w:tc>
        <w:tc>
          <w:tcPr>
            <w:tcW w:w="1733" w:type="dxa"/>
            <w:tcBorders>
              <w:top w:val="nil"/>
              <w:bottom w:val="nil"/>
            </w:tcBorders>
          </w:tcPr>
          <w:p w14:paraId="5B145F73" w14:textId="77777777" w:rsidR="00FD570C" w:rsidRPr="000600B1" w:rsidRDefault="00FD570C" w:rsidP="000600B1">
            <w:pPr>
              <w:pStyle w:val="TableParagraph"/>
              <w:spacing w:line="288" w:lineRule="auto"/>
              <w:ind w:left="307" w:right="307"/>
              <w:jc w:val="center"/>
              <w:rPr>
                <w:rFonts w:ascii="Arial" w:hAnsi="Arial" w:cs="Arial"/>
                <w:sz w:val="20"/>
                <w:szCs w:val="20"/>
              </w:rPr>
            </w:pPr>
            <w:r w:rsidRPr="000600B1">
              <w:rPr>
                <w:rFonts w:ascii="Arial" w:hAnsi="Arial" w:cs="Arial"/>
                <w:sz w:val="20"/>
                <w:szCs w:val="20"/>
              </w:rPr>
              <w:t>0,990-0,960</w:t>
            </w:r>
          </w:p>
        </w:tc>
      </w:tr>
      <w:tr w:rsidR="00FD570C" w:rsidRPr="000600B1" w14:paraId="47680423" w14:textId="77777777" w:rsidTr="00F67365">
        <w:trPr>
          <w:trHeight w:hRule="exact" w:val="272"/>
        </w:trPr>
        <w:tc>
          <w:tcPr>
            <w:tcW w:w="3701" w:type="dxa"/>
            <w:tcBorders>
              <w:top w:val="nil"/>
              <w:bottom w:val="nil"/>
            </w:tcBorders>
          </w:tcPr>
          <w:p w14:paraId="5B4BCBD1"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3 категорія при площі зрошення:</w:t>
            </w:r>
          </w:p>
        </w:tc>
        <w:tc>
          <w:tcPr>
            <w:tcW w:w="1980" w:type="dxa"/>
            <w:tcBorders>
              <w:top w:val="nil"/>
              <w:bottom w:val="nil"/>
            </w:tcBorders>
          </w:tcPr>
          <w:p w14:paraId="05D7036C" w14:textId="77777777" w:rsidR="00FD570C" w:rsidRPr="000600B1" w:rsidRDefault="00FD570C" w:rsidP="000600B1">
            <w:pPr>
              <w:spacing w:line="288" w:lineRule="auto"/>
              <w:rPr>
                <w:rFonts w:ascii="Arial" w:hAnsi="Arial" w:cs="Arial"/>
                <w:sz w:val="20"/>
                <w:szCs w:val="20"/>
              </w:rPr>
            </w:pPr>
          </w:p>
        </w:tc>
        <w:tc>
          <w:tcPr>
            <w:tcW w:w="1800" w:type="dxa"/>
            <w:tcBorders>
              <w:top w:val="nil"/>
              <w:bottom w:val="nil"/>
            </w:tcBorders>
          </w:tcPr>
          <w:p w14:paraId="24AAE854" w14:textId="77777777" w:rsidR="00FD570C" w:rsidRPr="000600B1" w:rsidRDefault="00FD570C" w:rsidP="000600B1">
            <w:pPr>
              <w:spacing w:line="288" w:lineRule="auto"/>
              <w:rPr>
                <w:rFonts w:ascii="Arial" w:hAnsi="Arial" w:cs="Arial"/>
                <w:sz w:val="20"/>
                <w:szCs w:val="20"/>
              </w:rPr>
            </w:pPr>
          </w:p>
        </w:tc>
        <w:tc>
          <w:tcPr>
            <w:tcW w:w="1733" w:type="dxa"/>
            <w:tcBorders>
              <w:top w:val="nil"/>
              <w:bottom w:val="nil"/>
            </w:tcBorders>
          </w:tcPr>
          <w:p w14:paraId="4B9FAACB" w14:textId="77777777" w:rsidR="00FD570C" w:rsidRPr="000600B1" w:rsidRDefault="00FD570C" w:rsidP="000600B1">
            <w:pPr>
              <w:spacing w:line="288" w:lineRule="auto"/>
              <w:rPr>
                <w:rFonts w:ascii="Arial" w:hAnsi="Arial" w:cs="Arial"/>
                <w:sz w:val="20"/>
                <w:szCs w:val="20"/>
              </w:rPr>
            </w:pPr>
          </w:p>
        </w:tc>
      </w:tr>
      <w:tr w:rsidR="00FD570C" w:rsidRPr="000600B1" w14:paraId="081A66F1" w14:textId="77777777" w:rsidTr="00F67365">
        <w:trPr>
          <w:trHeight w:hRule="exact" w:val="410"/>
        </w:trPr>
        <w:tc>
          <w:tcPr>
            <w:tcW w:w="3701" w:type="dxa"/>
            <w:tcBorders>
              <w:top w:val="nil"/>
              <w:bottom w:val="nil"/>
            </w:tcBorders>
          </w:tcPr>
          <w:p w14:paraId="7C739D1C" w14:textId="77777777" w:rsidR="00FD570C" w:rsidRPr="000600B1" w:rsidRDefault="00FD570C" w:rsidP="000600B1">
            <w:pPr>
              <w:pStyle w:val="TableParagraph"/>
              <w:tabs>
                <w:tab w:val="left" w:pos="695"/>
              </w:tabs>
              <w:spacing w:line="288" w:lineRule="auto"/>
              <w:ind w:left="31"/>
              <w:rPr>
                <w:rFonts w:ascii="Arial" w:hAnsi="Arial" w:cs="Arial"/>
                <w:i/>
                <w:sz w:val="20"/>
                <w:szCs w:val="20"/>
              </w:rPr>
            </w:pPr>
            <w:r w:rsidRPr="000600B1">
              <w:rPr>
                <w:rFonts w:ascii="Arial" w:hAnsi="Arial" w:cs="Arial"/>
                <w:sz w:val="20"/>
                <w:szCs w:val="20"/>
              </w:rPr>
              <w:t>від</w:t>
            </w:r>
            <w:r w:rsidRPr="000600B1">
              <w:rPr>
                <w:rFonts w:ascii="Arial" w:hAnsi="Arial" w:cs="Arial"/>
                <w:sz w:val="20"/>
                <w:szCs w:val="20"/>
              </w:rPr>
              <w:tab/>
              <w:t>50 до 400 тис.</w:t>
            </w:r>
            <w:r w:rsidRPr="000600B1">
              <w:rPr>
                <w:rFonts w:ascii="Arial" w:hAnsi="Arial" w:cs="Arial"/>
                <w:spacing w:val="-4"/>
                <w:sz w:val="20"/>
                <w:szCs w:val="20"/>
              </w:rPr>
              <w:t xml:space="preserve"> </w:t>
            </w:r>
            <w:r w:rsidRPr="000600B1">
              <w:rPr>
                <w:rFonts w:ascii="Arial" w:hAnsi="Arial" w:cs="Arial"/>
                <w:i/>
                <w:spacing w:val="-3"/>
                <w:sz w:val="20"/>
                <w:szCs w:val="20"/>
              </w:rPr>
              <w:t>га</w:t>
            </w:r>
          </w:p>
        </w:tc>
        <w:tc>
          <w:tcPr>
            <w:tcW w:w="1980" w:type="dxa"/>
            <w:tcBorders>
              <w:top w:val="nil"/>
              <w:bottom w:val="nil"/>
            </w:tcBorders>
          </w:tcPr>
          <w:p w14:paraId="7A5F38AC"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3</w:t>
            </w:r>
          </w:p>
        </w:tc>
        <w:tc>
          <w:tcPr>
            <w:tcW w:w="1800" w:type="dxa"/>
            <w:tcBorders>
              <w:top w:val="nil"/>
              <w:bottom w:val="nil"/>
            </w:tcBorders>
          </w:tcPr>
          <w:p w14:paraId="320E2847"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3</w:t>
            </w:r>
          </w:p>
        </w:tc>
        <w:tc>
          <w:tcPr>
            <w:tcW w:w="1733" w:type="dxa"/>
            <w:tcBorders>
              <w:top w:val="nil"/>
              <w:bottom w:val="nil"/>
            </w:tcBorders>
          </w:tcPr>
          <w:p w14:paraId="642C0721" w14:textId="77777777" w:rsidR="00FD570C" w:rsidRPr="000600B1" w:rsidRDefault="00FD570C" w:rsidP="000600B1">
            <w:pPr>
              <w:pStyle w:val="TableParagraph"/>
              <w:spacing w:line="288" w:lineRule="auto"/>
              <w:ind w:left="307" w:right="307"/>
              <w:jc w:val="center"/>
              <w:rPr>
                <w:rFonts w:ascii="Arial" w:hAnsi="Arial" w:cs="Arial"/>
                <w:sz w:val="20"/>
                <w:szCs w:val="20"/>
              </w:rPr>
            </w:pPr>
            <w:r w:rsidRPr="000600B1">
              <w:rPr>
                <w:rFonts w:ascii="Arial" w:hAnsi="Arial" w:cs="Arial"/>
                <w:sz w:val="20"/>
                <w:szCs w:val="20"/>
              </w:rPr>
              <w:t>0,960-0,950</w:t>
            </w:r>
          </w:p>
        </w:tc>
      </w:tr>
      <w:tr w:rsidR="00FD570C" w:rsidRPr="000600B1" w14:paraId="5B7C3827" w14:textId="77777777" w:rsidTr="00F67365">
        <w:trPr>
          <w:trHeight w:hRule="exact" w:val="409"/>
        </w:trPr>
        <w:tc>
          <w:tcPr>
            <w:tcW w:w="3701" w:type="dxa"/>
            <w:tcBorders>
              <w:top w:val="nil"/>
              <w:bottom w:val="nil"/>
            </w:tcBorders>
          </w:tcPr>
          <w:p w14:paraId="77EBD8E1" w14:textId="77777777" w:rsidR="00FD570C" w:rsidRPr="000600B1" w:rsidRDefault="00FD570C" w:rsidP="000600B1">
            <w:pPr>
              <w:pStyle w:val="TableParagraph"/>
              <w:tabs>
                <w:tab w:val="left" w:pos="727"/>
                <w:tab w:val="left" w:pos="1423"/>
              </w:tabs>
              <w:spacing w:line="288" w:lineRule="auto"/>
              <w:ind w:left="141"/>
              <w:rPr>
                <w:rFonts w:ascii="Arial" w:hAnsi="Arial" w:cs="Arial"/>
                <w:i/>
                <w:sz w:val="20"/>
                <w:szCs w:val="20"/>
              </w:rPr>
            </w:pPr>
            <w:r w:rsidRPr="000600B1">
              <w:rPr>
                <w:rFonts w:ascii="Arial" w:hAnsi="Arial" w:cs="Arial"/>
                <w:sz w:val="20"/>
                <w:szCs w:val="20"/>
              </w:rPr>
              <w:t>"</w:t>
            </w:r>
            <w:r w:rsidRPr="000600B1">
              <w:rPr>
                <w:rFonts w:ascii="Arial" w:hAnsi="Arial" w:cs="Arial"/>
                <w:sz w:val="20"/>
                <w:szCs w:val="20"/>
              </w:rPr>
              <w:tab/>
              <w:t>10</w:t>
            </w:r>
            <w:r w:rsidRPr="000600B1">
              <w:rPr>
                <w:rFonts w:ascii="Arial" w:hAnsi="Arial" w:cs="Arial"/>
                <w:spacing w:val="53"/>
                <w:sz w:val="20"/>
                <w:szCs w:val="20"/>
              </w:rPr>
              <w:t xml:space="preserve"> </w:t>
            </w:r>
            <w:r w:rsidRPr="000600B1">
              <w:rPr>
                <w:rFonts w:ascii="Arial" w:hAnsi="Arial" w:cs="Arial"/>
                <w:sz w:val="20"/>
                <w:szCs w:val="20"/>
              </w:rPr>
              <w:t>"</w:t>
            </w:r>
            <w:r w:rsidRPr="000600B1">
              <w:rPr>
                <w:rFonts w:ascii="Arial" w:hAnsi="Arial" w:cs="Arial"/>
                <w:sz w:val="20"/>
                <w:szCs w:val="20"/>
              </w:rPr>
              <w:tab/>
              <w:t>50 тис.</w:t>
            </w:r>
            <w:r w:rsidRPr="000600B1">
              <w:rPr>
                <w:rFonts w:ascii="Arial" w:hAnsi="Arial" w:cs="Arial"/>
                <w:spacing w:val="-2"/>
                <w:sz w:val="20"/>
                <w:szCs w:val="20"/>
              </w:rPr>
              <w:t xml:space="preserve"> </w:t>
            </w:r>
            <w:r w:rsidRPr="000600B1">
              <w:rPr>
                <w:rFonts w:ascii="Arial" w:hAnsi="Arial" w:cs="Arial"/>
                <w:i/>
                <w:sz w:val="20"/>
                <w:szCs w:val="20"/>
              </w:rPr>
              <w:t>га</w:t>
            </w:r>
          </w:p>
        </w:tc>
        <w:tc>
          <w:tcPr>
            <w:tcW w:w="1980" w:type="dxa"/>
            <w:tcBorders>
              <w:top w:val="nil"/>
              <w:bottom w:val="nil"/>
            </w:tcBorders>
          </w:tcPr>
          <w:p w14:paraId="2DEC2BD2"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4</w:t>
            </w:r>
          </w:p>
        </w:tc>
        <w:tc>
          <w:tcPr>
            <w:tcW w:w="1800" w:type="dxa"/>
            <w:tcBorders>
              <w:top w:val="nil"/>
              <w:bottom w:val="nil"/>
            </w:tcBorders>
          </w:tcPr>
          <w:p w14:paraId="5859E956"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4</w:t>
            </w:r>
          </w:p>
        </w:tc>
        <w:tc>
          <w:tcPr>
            <w:tcW w:w="1733" w:type="dxa"/>
            <w:tcBorders>
              <w:top w:val="nil"/>
              <w:bottom w:val="nil"/>
            </w:tcBorders>
          </w:tcPr>
          <w:p w14:paraId="0C595E1D" w14:textId="77777777" w:rsidR="00FD570C" w:rsidRPr="000600B1" w:rsidRDefault="00FD570C" w:rsidP="000600B1">
            <w:pPr>
              <w:pStyle w:val="TableParagraph"/>
              <w:spacing w:line="288" w:lineRule="auto"/>
              <w:ind w:left="307" w:right="307"/>
              <w:jc w:val="center"/>
              <w:rPr>
                <w:rFonts w:ascii="Arial" w:hAnsi="Arial" w:cs="Arial"/>
                <w:sz w:val="20"/>
                <w:szCs w:val="20"/>
              </w:rPr>
            </w:pPr>
            <w:r w:rsidRPr="000600B1">
              <w:rPr>
                <w:rFonts w:ascii="Arial" w:hAnsi="Arial" w:cs="Arial"/>
                <w:sz w:val="20"/>
                <w:szCs w:val="20"/>
              </w:rPr>
              <w:t>0,900-0,880</w:t>
            </w:r>
          </w:p>
        </w:tc>
      </w:tr>
      <w:tr w:rsidR="00FD570C" w:rsidRPr="000600B1" w14:paraId="35DBE41C" w14:textId="77777777" w:rsidTr="00F67365">
        <w:trPr>
          <w:trHeight w:hRule="exact" w:val="270"/>
        </w:trPr>
        <w:tc>
          <w:tcPr>
            <w:tcW w:w="3701" w:type="dxa"/>
            <w:tcBorders>
              <w:top w:val="nil"/>
            </w:tcBorders>
          </w:tcPr>
          <w:p w14:paraId="47832428" w14:textId="77777777" w:rsidR="00FD570C" w:rsidRPr="000600B1" w:rsidRDefault="00FD570C" w:rsidP="000600B1">
            <w:pPr>
              <w:pStyle w:val="TableParagraph"/>
              <w:spacing w:line="288" w:lineRule="auto"/>
              <w:ind w:left="31"/>
              <w:rPr>
                <w:rFonts w:ascii="Arial" w:hAnsi="Arial" w:cs="Arial"/>
                <w:i/>
                <w:sz w:val="20"/>
                <w:szCs w:val="20"/>
              </w:rPr>
            </w:pPr>
            <w:r w:rsidRPr="000600B1">
              <w:rPr>
                <w:rFonts w:ascii="Arial" w:hAnsi="Arial" w:cs="Arial"/>
                <w:sz w:val="20"/>
                <w:szCs w:val="20"/>
              </w:rPr>
              <w:t xml:space="preserve">менше 10 тис. </w:t>
            </w:r>
            <w:r w:rsidRPr="000600B1">
              <w:rPr>
                <w:rFonts w:ascii="Arial" w:hAnsi="Arial" w:cs="Arial"/>
                <w:i/>
                <w:sz w:val="20"/>
                <w:szCs w:val="20"/>
              </w:rPr>
              <w:t>га</w:t>
            </w:r>
          </w:p>
        </w:tc>
        <w:tc>
          <w:tcPr>
            <w:tcW w:w="1980" w:type="dxa"/>
            <w:tcBorders>
              <w:top w:val="nil"/>
            </w:tcBorders>
          </w:tcPr>
          <w:p w14:paraId="0D0EF344"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4</w:t>
            </w:r>
          </w:p>
        </w:tc>
        <w:tc>
          <w:tcPr>
            <w:tcW w:w="1800" w:type="dxa"/>
            <w:tcBorders>
              <w:top w:val="nil"/>
            </w:tcBorders>
          </w:tcPr>
          <w:p w14:paraId="11973E4A"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5</w:t>
            </w:r>
          </w:p>
        </w:tc>
        <w:tc>
          <w:tcPr>
            <w:tcW w:w="1733" w:type="dxa"/>
            <w:tcBorders>
              <w:top w:val="nil"/>
            </w:tcBorders>
          </w:tcPr>
          <w:p w14:paraId="723D5467" w14:textId="77777777" w:rsidR="00FD570C" w:rsidRPr="000600B1" w:rsidRDefault="00FD570C" w:rsidP="000600B1">
            <w:pPr>
              <w:pStyle w:val="TableParagraph"/>
              <w:spacing w:line="288" w:lineRule="auto"/>
              <w:ind w:left="307" w:right="307"/>
              <w:jc w:val="center"/>
              <w:rPr>
                <w:rFonts w:ascii="Arial" w:hAnsi="Arial" w:cs="Arial"/>
                <w:sz w:val="20"/>
                <w:szCs w:val="20"/>
              </w:rPr>
            </w:pPr>
            <w:r w:rsidRPr="000600B1">
              <w:rPr>
                <w:rFonts w:ascii="Arial" w:hAnsi="Arial" w:cs="Arial"/>
                <w:sz w:val="20"/>
                <w:szCs w:val="20"/>
              </w:rPr>
              <w:t>0,850-0,800</w:t>
            </w:r>
          </w:p>
        </w:tc>
      </w:tr>
      <w:tr w:rsidR="00FD570C" w:rsidRPr="000600B1" w14:paraId="36149859" w14:textId="77777777" w:rsidTr="00F67365">
        <w:trPr>
          <w:trHeight w:hRule="exact" w:val="835"/>
        </w:trPr>
        <w:tc>
          <w:tcPr>
            <w:tcW w:w="9214" w:type="dxa"/>
            <w:gridSpan w:val="4"/>
          </w:tcPr>
          <w:p w14:paraId="4FCAE734" w14:textId="77777777" w:rsidR="00FD570C" w:rsidRPr="000600B1" w:rsidRDefault="00FD570C" w:rsidP="000600B1">
            <w:pPr>
              <w:pStyle w:val="TableParagraph"/>
              <w:spacing w:line="288" w:lineRule="auto"/>
              <w:ind w:left="31" w:right="704"/>
              <w:rPr>
                <w:rFonts w:ascii="Arial" w:hAnsi="Arial" w:cs="Arial"/>
                <w:sz w:val="20"/>
                <w:szCs w:val="20"/>
              </w:rPr>
            </w:pPr>
            <w:r w:rsidRPr="00AD1CF2">
              <w:rPr>
                <w:rFonts w:ascii="Arial" w:hAnsi="Arial" w:cs="Arial"/>
                <w:b/>
                <w:position w:val="2"/>
                <w:sz w:val="20"/>
                <w:szCs w:val="20"/>
              </w:rPr>
              <w:t>Примітка.</w:t>
            </w:r>
            <w:r w:rsidRPr="000600B1">
              <w:rPr>
                <w:rFonts w:ascii="Arial" w:hAnsi="Arial" w:cs="Arial"/>
                <w:position w:val="2"/>
                <w:sz w:val="20"/>
                <w:szCs w:val="20"/>
              </w:rPr>
              <w:t xml:space="preserve"> Допустимий рівень надійності Р</w:t>
            </w:r>
            <w:r w:rsidRPr="000600B1">
              <w:rPr>
                <w:rFonts w:ascii="Arial" w:hAnsi="Arial" w:cs="Arial"/>
                <w:sz w:val="20"/>
                <w:szCs w:val="20"/>
              </w:rPr>
              <w:t xml:space="preserve">н </w:t>
            </w:r>
            <w:r w:rsidRPr="000600B1">
              <w:rPr>
                <w:rFonts w:ascii="Arial" w:hAnsi="Arial" w:cs="Arial"/>
                <w:position w:val="2"/>
                <w:sz w:val="20"/>
                <w:szCs w:val="20"/>
              </w:rPr>
              <w:t xml:space="preserve">насосної станції можна підвищувати або </w:t>
            </w:r>
            <w:r w:rsidRPr="000600B1">
              <w:rPr>
                <w:rFonts w:ascii="Arial" w:hAnsi="Arial" w:cs="Arial"/>
                <w:sz w:val="20"/>
                <w:szCs w:val="20"/>
              </w:rPr>
              <w:t xml:space="preserve">знижувати залежно від її значення </w:t>
            </w:r>
            <w:proofErr w:type="gramStart"/>
            <w:r w:rsidRPr="000600B1">
              <w:rPr>
                <w:rFonts w:ascii="Arial" w:hAnsi="Arial" w:cs="Arial"/>
                <w:sz w:val="20"/>
                <w:szCs w:val="20"/>
              </w:rPr>
              <w:t>( питомої</w:t>
            </w:r>
            <w:proofErr w:type="gramEnd"/>
            <w:r w:rsidRPr="000600B1">
              <w:rPr>
                <w:rFonts w:ascii="Arial" w:hAnsi="Arial" w:cs="Arial"/>
                <w:sz w:val="20"/>
                <w:szCs w:val="20"/>
              </w:rPr>
              <w:t xml:space="preserve"> ваги) у складі споруд зрошувальної системи. Значення питомої ваги визначається проектом.</w:t>
            </w:r>
          </w:p>
        </w:tc>
      </w:tr>
    </w:tbl>
    <w:p w14:paraId="4F255BBB" w14:textId="77777777" w:rsidR="00B477B5" w:rsidRDefault="00B477B5" w:rsidP="000600B1">
      <w:pPr>
        <w:pStyle w:val="Heading41"/>
        <w:spacing w:line="288" w:lineRule="auto"/>
        <w:ind w:left="197"/>
        <w:rPr>
          <w:rFonts w:ascii="Arial" w:hAnsi="Arial" w:cs="Arial"/>
          <w:sz w:val="20"/>
          <w:szCs w:val="20"/>
          <w:lang w:val="uk-UA"/>
        </w:rPr>
      </w:pPr>
      <w:bookmarkStart w:id="29" w:name="_TOC_250043"/>
      <w:bookmarkEnd w:id="29"/>
    </w:p>
    <w:p w14:paraId="673D071F" w14:textId="77777777" w:rsidR="00FD570C" w:rsidRPr="000600B1" w:rsidRDefault="00FD570C" w:rsidP="000600B1">
      <w:pPr>
        <w:pStyle w:val="Heading41"/>
        <w:spacing w:line="288" w:lineRule="auto"/>
        <w:ind w:left="197"/>
        <w:rPr>
          <w:rFonts w:ascii="Arial" w:hAnsi="Arial" w:cs="Arial"/>
          <w:sz w:val="20"/>
          <w:szCs w:val="20"/>
        </w:rPr>
      </w:pPr>
      <w:r w:rsidRPr="000600B1">
        <w:rPr>
          <w:rFonts w:ascii="Arial" w:hAnsi="Arial" w:cs="Arial"/>
          <w:sz w:val="20"/>
          <w:szCs w:val="20"/>
        </w:rPr>
        <w:t>Водозабірні споруди насосних станцій</w:t>
      </w:r>
    </w:p>
    <w:p w14:paraId="2B472992" w14:textId="77777777" w:rsidR="00FD570C" w:rsidRPr="000600B1" w:rsidRDefault="00FD570C" w:rsidP="009352ED">
      <w:pPr>
        <w:pStyle w:val="a5"/>
        <w:numPr>
          <w:ilvl w:val="1"/>
          <w:numId w:val="45"/>
        </w:numPr>
        <w:tabs>
          <w:tab w:val="left" w:pos="1249"/>
        </w:tabs>
        <w:spacing w:line="288" w:lineRule="auto"/>
        <w:ind w:left="1248" w:hanging="331"/>
        <w:rPr>
          <w:rFonts w:ascii="Arial" w:hAnsi="Arial" w:cs="Arial"/>
          <w:sz w:val="20"/>
          <w:szCs w:val="20"/>
          <w:lang w:val="ru-RU"/>
        </w:rPr>
      </w:pPr>
      <w:r w:rsidRPr="000600B1">
        <w:rPr>
          <w:rFonts w:ascii="Arial" w:hAnsi="Arial" w:cs="Arial"/>
          <w:sz w:val="20"/>
          <w:szCs w:val="20"/>
          <w:lang w:val="ru-RU"/>
        </w:rPr>
        <w:t>Конструкції водозабірних споруд повинні</w:t>
      </w:r>
      <w:r w:rsidRPr="000600B1">
        <w:rPr>
          <w:rFonts w:ascii="Arial" w:hAnsi="Arial" w:cs="Arial"/>
          <w:spacing w:val="-19"/>
          <w:sz w:val="20"/>
          <w:szCs w:val="20"/>
          <w:lang w:val="ru-RU"/>
        </w:rPr>
        <w:t xml:space="preserve"> </w:t>
      </w:r>
      <w:r w:rsidRPr="000600B1">
        <w:rPr>
          <w:rFonts w:ascii="Arial" w:hAnsi="Arial" w:cs="Arial"/>
          <w:sz w:val="20"/>
          <w:szCs w:val="20"/>
          <w:lang w:val="ru-RU"/>
        </w:rPr>
        <w:t>забезпечувати;</w:t>
      </w:r>
    </w:p>
    <w:p w14:paraId="6412A2CC"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lang w:val="ru-RU"/>
        </w:rPr>
      </w:pPr>
      <w:r w:rsidRPr="000600B1">
        <w:rPr>
          <w:rFonts w:ascii="Arial" w:hAnsi="Arial" w:cs="Arial"/>
          <w:sz w:val="20"/>
          <w:szCs w:val="20"/>
          <w:lang w:val="ru-RU"/>
        </w:rPr>
        <w:t>забір води з мінімальними гідравлічними</w:t>
      </w:r>
      <w:r w:rsidRPr="000600B1">
        <w:rPr>
          <w:rFonts w:ascii="Arial" w:hAnsi="Arial" w:cs="Arial"/>
          <w:spacing w:val="-12"/>
          <w:sz w:val="20"/>
          <w:szCs w:val="20"/>
          <w:lang w:val="ru-RU"/>
        </w:rPr>
        <w:t xml:space="preserve"> </w:t>
      </w:r>
      <w:r w:rsidRPr="000600B1">
        <w:rPr>
          <w:rFonts w:ascii="Arial" w:hAnsi="Arial" w:cs="Arial"/>
          <w:sz w:val="20"/>
          <w:szCs w:val="20"/>
          <w:lang w:val="ru-RU"/>
        </w:rPr>
        <w:t>втратами;</w:t>
      </w:r>
    </w:p>
    <w:p w14:paraId="39FC675E" w14:textId="77777777" w:rsidR="00FD570C" w:rsidRPr="000600B1" w:rsidRDefault="00FD570C" w:rsidP="00AD1CF2">
      <w:pPr>
        <w:pStyle w:val="a5"/>
        <w:numPr>
          <w:ilvl w:val="1"/>
          <w:numId w:val="3"/>
        </w:numPr>
        <w:tabs>
          <w:tab w:val="left" w:pos="1091"/>
        </w:tabs>
        <w:spacing w:line="288" w:lineRule="auto"/>
        <w:ind w:right="589" w:hanging="2531"/>
        <w:rPr>
          <w:rFonts w:ascii="Arial" w:hAnsi="Arial" w:cs="Arial"/>
          <w:sz w:val="20"/>
          <w:szCs w:val="20"/>
          <w:lang w:val="ru-RU"/>
        </w:rPr>
      </w:pPr>
      <w:r w:rsidRPr="000600B1">
        <w:rPr>
          <w:rFonts w:ascii="Arial" w:hAnsi="Arial" w:cs="Arial"/>
          <w:sz w:val="20"/>
          <w:szCs w:val="20"/>
          <w:lang w:val="ru-RU"/>
        </w:rPr>
        <w:t>затримання сміття та завислих часток у випадку подачі води у дощувальні машини;</w:t>
      </w:r>
    </w:p>
    <w:p w14:paraId="23165346" w14:textId="77777777" w:rsidR="00FD570C" w:rsidRPr="00AD1CF2" w:rsidRDefault="00AD1CF2" w:rsidP="00AD1CF2">
      <w:pPr>
        <w:tabs>
          <w:tab w:val="left" w:pos="1091"/>
        </w:tabs>
        <w:spacing w:line="288" w:lineRule="auto"/>
        <w:ind w:right="589"/>
        <w:rPr>
          <w:rFonts w:ascii="Arial" w:hAnsi="Arial" w:cs="Arial"/>
          <w:sz w:val="20"/>
          <w:szCs w:val="20"/>
        </w:rPr>
      </w:pPr>
      <w:r>
        <w:rPr>
          <w:rFonts w:ascii="Arial" w:hAnsi="Arial" w:cs="Arial"/>
          <w:sz w:val="20"/>
          <w:szCs w:val="20"/>
          <w:lang w:val="uk-UA"/>
        </w:rPr>
        <w:t xml:space="preserve">                  •</w:t>
      </w:r>
      <w:r w:rsidR="00FD570C" w:rsidRPr="00AD1CF2">
        <w:rPr>
          <w:rFonts w:ascii="Arial" w:hAnsi="Arial" w:cs="Arial"/>
          <w:sz w:val="20"/>
          <w:szCs w:val="20"/>
        </w:rPr>
        <w:t>рибозахист;</w:t>
      </w:r>
    </w:p>
    <w:p w14:paraId="2A855AE7"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lang w:val="ru-RU"/>
        </w:rPr>
      </w:pPr>
      <w:r w:rsidRPr="000600B1">
        <w:rPr>
          <w:rFonts w:ascii="Arial" w:hAnsi="Arial" w:cs="Arial"/>
          <w:sz w:val="20"/>
          <w:szCs w:val="20"/>
          <w:lang w:val="ru-RU"/>
        </w:rPr>
        <w:t>очищення ґрат та сіток рибозахисних або сміттєзатримувальних</w:t>
      </w:r>
      <w:r w:rsidRPr="000600B1">
        <w:rPr>
          <w:rFonts w:ascii="Arial" w:hAnsi="Arial" w:cs="Arial"/>
          <w:spacing w:val="-21"/>
          <w:sz w:val="20"/>
          <w:szCs w:val="20"/>
          <w:lang w:val="ru-RU"/>
        </w:rPr>
        <w:t xml:space="preserve"> </w:t>
      </w:r>
      <w:r w:rsidRPr="000600B1">
        <w:rPr>
          <w:rFonts w:ascii="Arial" w:hAnsi="Arial" w:cs="Arial"/>
          <w:sz w:val="20"/>
          <w:szCs w:val="20"/>
          <w:lang w:val="ru-RU"/>
        </w:rPr>
        <w:t>пристроїв.</w:t>
      </w:r>
    </w:p>
    <w:p w14:paraId="58FD2BC7" w14:textId="77777777" w:rsidR="00FD570C" w:rsidRPr="000600B1" w:rsidRDefault="00FD570C" w:rsidP="00C45F70">
      <w:pPr>
        <w:pStyle w:val="a5"/>
        <w:numPr>
          <w:ilvl w:val="1"/>
          <w:numId w:val="45"/>
        </w:numPr>
        <w:tabs>
          <w:tab w:val="left" w:pos="1331"/>
        </w:tabs>
        <w:spacing w:line="288" w:lineRule="auto"/>
        <w:ind w:left="118" w:right="119" w:firstLine="773"/>
        <w:jc w:val="both"/>
        <w:rPr>
          <w:rFonts w:ascii="Arial" w:hAnsi="Arial" w:cs="Arial"/>
          <w:sz w:val="20"/>
          <w:szCs w:val="20"/>
          <w:lang w:val="ru-RU"/>
        </w:rPr>
      </w:pPr>
      <w:r w:rsidRPr="000600B1">
        <w:rPr>
          <w:rFonts w:ascii="Arial" w:hAnsi="Arial" w:cs="Arial"/>
          <w:sz w:val="20"/>
          <w:szCs w:val="20"/>
          <w:lang w:val="ru-RU"/>
        </w:rPr>
        <w:t>Водозабірні споруди насосних станцій 1 та 2 категорій надійності слід проектувати незатоплюваними; для насосних станцій 3 категорії надійності допускається затоплення водозаборів короткочасними паводками, якщо час проходження паводка не збігається з часом роботи насосних</w:t>
      </w:r>
      <w:r w:rsidRPr="000600B1">
        <w:rPr>
          <w:rFonts w:ascii="Arial" w:hAnsi="Arial" w:cs="Arial"/>
          <w:spacing w:val="-5"/>
          <w:sz w:val="20"/>
          <w:szCs w:val="20"/>
          <w:lang w:val="ru-RU"/>
        </w:rPr>
        <w:t xml:space="preserve"> </w:t>
      </w:r>
      <w:r w:rsidRPr="000600B1">
        <w:rPr>
          <w:rFonts w:ascii="Arial" w:hAnsi="Arial" w:cs="Arial"/>
          <w:sz w:val="20"/>
          <w:szCs w:val="20"/>
          <w:lang w:val="ru-RU"/>
        </w:rPr>
        <w:t>станцій.</w:t>
      </w:r>
    </w:p>
    <w:p w14:paraId="038565A9" w14:textId="77777777" w:rsidR="00FD570C" w:rsidRPr="000600B1" w:rsidRDefault="00FD570C" w:rsidP="00C45F70">
      <w:pPr>
        <w:pStyle w:val="a5"/>
        <w:numPr>
          <w:ilvl w:val="1"/>
          <w:numId w:val="45"/>
        </w:numPr>
        <w:tabs>
          <w:tab w:val="left" w:pos="1400"/>
        </w:tabs>
        <w:spacing w:line="288" w:lineRule="auto"/>
        <w:ind w:left="278" w:right="119" w:firstLine="680"/>
        <w:jc w:val="both"/>
        <w:rPr>
          <w:rFonts w:ascii="Arial" w:hAnsi="Arial" w:cs="Arial"/>
          <w:sz w:val="20"/>
          <w:szCs w:val="20"/>
          <w:lang w:val="ru-RU"/>
        </w:rPr>
      </w:pPr>
      <w:r w:rsidRPr="000600B1">
        <w:rPr>
          <w:rFonts w:ascii="Arial" w:hAnsi="Arial" w:cs="Arial"/>
          <w:sz w:val="20"/>
          <w:szCs w:val="20"/>
          <w:lang w:val="ru-RU"/>
        </w:rPr>
        <w:t>Водозабірні споруди слід проектувати у поєднанні з русловиправними</w:t>
      </w:r>
      <w:r w:rsidRPr="000600B1">
        <w:rPr>
          <w:rFonts w:ascii="Arial" w:hAnsi="Arial" w:cs="Arial"/>
          <w:spacing w:val="-25"/>
          <w:sz w:val="20"/>
          <w:szCs w:val="20"/>
          <w:lang w:val="ru-RU"/>
        </w:rPr>
        <w:t xml:space="preserve"> </w:t>
      </w:r>
      <w:r w:rsidRPr="000600B1">
        <w:rPr>
          <w:rFonts w:ascii="Arial" w:hAnsi="Arial" w:cs="Arial"/>
          <w:sz w:val="20"/>
          <w:szCs w:val="20"/>
          <w:lang w:val="ru-RU"/>
        </w:rPr>
        <w:t>спорудами, враховуючи руслоформуючі</w:t>
      </w:r>
      <w:r w:rsidRPr="000600B1">
        <w:rPr>
          <w:rFonts w:ascii="Arial" w:hAnsi="Arial" w:cs="Arial"/>
          <w:spacing w:val="-7"/>
          <w:sz w:val="20"/>
          <w:szCs w:val="20"/>
          <w:lang w:val="ru-RU"/>
        </w:rPr>
        <w:t xml:space="preserve"> </w:t>
      </w:r>
      <w:r w:rsidRPr="000600B1">
        <w:rPr>
          <w:rFonts w:ascii="Arial" w:hAnsi="Arial" w:cs="Arial"/>
          <w:sz w:val="20"/>
          <w:szCs w:val="20"/>
          <w:lang w:val="ru-RU"/>
        </w:rPr>
        <w:t>процеси.</w:t>
      </w:r>
    </w:p>
    <w:p w14:paraId="2F99BB3E" w14:textId="77777777" w:rsidR="00FD570C" w:rsidRPr="000600B1" w:rsidRDefault="00FD570C" w:rsidP="00C45F70">
      <w:pPr>
        <w:pStyle w:val="a5"/>
        <w:numPr>
          <w:ilvl w:val="1"/>
          <w:numId w:val="45"/>
        </w:numPr>
        <w:tabs>
          <w:tab w:val="left" w:pos="1400"/>
        </w:tabs>
        <w:spacing w:line="288" w:lineRule="auto"/>
        <w:ind w:left="278" w:right="119" w:firstLine="679"/>
        <w:jc w:val="both"/>
        <w:rPr>
          <w:rFonts w:ascii="Arial" w:hAnsi="Arial" w:cs="Arial"/>
          <w:sz w:val="20"/>
          <w:szCs w:val="20"/>
          <w:lang w:val="ru-RU"/>
        </w:rPr>
      </w:pPr>
      <w:r w:rsidRPr="000600B1">
        <w:rPr>
          <w:rFonts w:ascii="Arial" w:hAnsi="Arial" w:cs="Arial"/>
          <w:sz w:val="20"/>
          <w:szCs w:val="20"/>
          <w:lang w:val="ru-RU"/>
        </w:rPr>
        <w:t>Параметри основних елементів водозабору (вхідні вікна, сітки, труби, канали, камери тощо) повинні визначатися гідравлічними розрахунками при максимальній подачі води та мінімальних рівнях у водному</w:t>
      </w:r>
      <w:r w:rsidRPr="000600B1">
        <w:rPr>
          <w:rFonts w:ascii="Arial" w:hAnsi="Arial" w:cs="Arial"/>
          <w:spacing w:val="-11"/>
          <w:sz w:val="20"/>
          <w:szCs w:val="20"/>
          <w:lang w:val="ru-RU"/>
        </w:rPr>
        <w:t xml:space="preserve"> </w:t>
      </w:r>
      <w:r w:rsidRPr="000600B1">
        <w:rPr>
          <w:rFonts w:ascii="Arial" w:hAnsi="Arial" w:cs="Arial"/>
          <w:sz w:val="20"/>
          <w:szCs w:val="20"/>
          <w:lang w:val="ru-RU"/>
        </w:rPr>
        <w:t>джерелі.</w:t>
      </w:r>
    </w:p>
    <w:p w14:paraId="37B111DD" w14:textId="77777777" w:rsidR="00FD570C" w:rsidRPr="000600B1" w:rsidRDefault="00FD570C" w:rsidP="00C45F70">
      <w:pPr>
        <w:pStyle w:val="a5"/>
        <w:numPr>
          <w:ilvl w:val="1"/>
          <w:numId w:val="45"/>
        </w:numPr>
        <w:tabs>
          <w:tab w:val="left" w:pos="1400"/>
        </w:tabs>
        <w:spacing w:line="288" w:lineRule="auto"/>
        <w:ind w:left="278" w:right="119" w:firstLine="679"/>
        <w:jc w:val="both"/>
        <w:rPr>
          <w:rFonts w:ascii="Arial" w:hAnsi="Arial" w:cs="Arial"/>
          <w:sz w:val="20"/>
          <w:szCs w:val="20"/>
          <w:lang w:val="ru-RU"/>
        </w:rPr>
      </w:pPr>
      <w:r w:rsidRPr="000600B1">
        <w:rPr>
          <w:rFonts w:ascii="Arial" w:hAnsi="Arial" w:cs="Arial"/>
          <w:sz w:val="20"/>
          <w:szCs w:val="20"/>
          <w:lang w:val="ru-RU"/>
        </w:rPr>
        <w:t>Відкриті та закриті водоводи повинні забезпечувати пропускання води відповідно до графіка водоподачі, відкачування та режимів рівнів води у водному</w:t>
      </w:r>
      <w:r w:rsidRPr="000600B1">
        <w:rPr>
          <w:rFonts w:ascii="Arial" w:hAnsi="Arial" w:cs="Arial"/>
          <w:spacing w:val="-17"/>
          <w:sz w:val="20"/>
          <w:szCs w:val="20"/>
          <w:lang w:val="ru-RU"/>
        </w:rPr>
        <w:t xml:space="preserve"> </w:t>
      </w:r>
      <w:r w:rsidRPr="000600B1">
        <w:rPr>
          <w:rFonts w:ascii="Arial" w:hAnsi="Arial" w:cs="Arial"/>
          <w:sz w:val="20"/>
          <w:szCs w:val="20"/>
          <w:lang w:val="ru-RU"/>
        </w:rPr>
        <w:t>джерелі.</w:t>
      </w:r>
    </w:p>
    <w:p w14:paraId="1F072B0C" w14:textId="77777777" w:rsidR="00FD570C" w:rsidRPr="000600B1" w:rsidRDefault="00FD570C" w:rsidP="00C45F70">
      <w:pPr>
        <w:pStyle w:val="a3"/>
        <w:spacing w:line="288" w:lineRule="auto"/>
        <w:ind w:left="278" w:right="119" w:firstLine="679"/>
        <w:jc w:val="both"/>
        <w:rPr>
          <w:rFonts w:ascii="Arial" w:hAnsi="Arial" w:cs="Arial"/>
          <w:sz w:val="20"/>
          <w:szCs w:val="20"/>
          <w:lang w:val="ru-RU"/>
        </w:rPr>
      </w:pPr>
      <w:r w:rsidRPr="000600B1">
        <w:rPr>
          <w:rFonts w:ascii="Arial" w:hAnsi="Arial" w:cs="Arial"/>
          <w:sz w:val="20"/>
          <w:szCs w:val="20"/>
          <w:lang w:val="ru-RU"/>
        </w:rPr>
        <w:t>Розміри каналів слід визначати з запасом від 5% до 6% порівняно з розрахунковою подачею насосної станції.</w:t>
      </w:r>
    </w:p>
    <w:p w14:paraId="710B2414" w14:textId="77777777" w:rsidR="00FD570C" w:rsidRPr="000600B1" w:rsidRDefault="00FD570C" w:rsidP="00C45F70">
      <w:pPr>
        <w:pStyle w:val="a5"/>
        <w:numPr>
          <w:ilvl w:val="1"/>
          <w:numId w:val="45"/>
        </w:numPr>
        <w:tabs>
          <w:tab w:val="left" w:pos="1400"/>
        </w:tabs>
        <w:spacing w:line="288" w:lineRule="auto"/>
        <w:ind w:left="278" w:right="119" w:firstLine="679"/>
        <w:jc w:val="both"/>
        <w:rPr>
          <w:rFonts w:ascii="Arial" w:hAnsi="Arial" w:cs="Arial"/>
          <w:i/>
          <w:sz w:val="20"/>
          <w:szCs w:val="20"/>
          <w:lang w:val="ru-RU"/>
        </w:rPr>
      </w:pPr>
      <w:r w:rsidRPr="000600B1">
        <w:rPr>
          <w:rFonts w:ascii="Arial" w:hAnsi="Arial" w:cs="Arial"/>
          <w:sz w:val="20"/>
          <w:szCs w:val="20"/>
          <w:lang w:val="ru-RU"/>
        </w:rPr>
        <w:t>При проектуванні аванкамери, як правило, слід приймати центральний кут ко- нусності не більше 45°, уклон дна в бік водоприймача - не більше за 0,4, швидкість води, що надходить до водоприймальних отворів, - не більше ніж 1</w:t>
      </w:r>
      <w:r w:rsidRPr="000600B1">
        <w:rPr>
          <w:rFonts w:ascii="Arial" w:hAnsi="Arial" w:cs="Arial"/>
          <w:spacing w:val="-14"/>
          <w:sz w:val="20"/>
          <w:szCs w:val="20"/>
          <w:lang w:val="ru-RU"/>
        </w:rPr>
        <w:t xml:space="preserve"> </w:t>
      </w:r>
      <w:r w:rsidRPr="000600B1">
        <w:rPr>
          <w:rFonts w:ascii="Arial" w:hAnsi="Arial" w:cs="Arial"/>
          <w:i/>
          <w:sz w:val="20"/>
          <w:szCs w:val="20"/>
          <w:lang w:val="ru-RU"/>
        </w:rPr>
        <w:t>м/с.</w:t>
      </w:r>
    </w:p>
    <w:p w14:paraId="5374005C" w14:textId="77777777" w:rsidR="00FD570C" w:rsidRPr="000600B1" w:rsidRDefault="00FD570C" w:rsidP="00C45F70">
      <w:pPr>
        <w:pStyle w:val="a5"/>
        <w:numPr>
          <w:ilvl w:val="1"/>
          <w:numId w:val="45"/>
        </w:numPr>
        <w:tabs>
          <w:tab w:val="left" w:pos="1400"/>
        </w:tabs>
        <w:spacing w:line="288" w:lineRule="auto"/>
        <w:ind w:left="278" w:right="119" w:firstLine="679"/>
        <w:jc w:val="both"/>
        <w:rPr>
          <w:rFonts w:ascii="Arial" w:hAnsi="Arial" w:cs="Arial"/>
          <w:sz w:val="20"/>
          <w:szCs w:val="20"/>
          <w:lang w:val="ru-RU"/>
        </w:rPr>
      </w:pPr>
      <w:r w:rsidRPr="000600B1">
        <w:rPr>
          <w:rFonts w:ascii="Arial" w:hAnsi="Arial" w:cs="Arial"/>
          <w:sz w:val="20"/>
          <w:szCs w:val="20"/>
          <w:lang w:val="ru-RU"/>
        </w:rPr>
        <w:t>За наявності у воді, що забирається, завислих часток слід розглядати доцільність влаштування відстійників перед</w:t>
      </w:r>
      <w:r w:rsidRPr="000600B1">
        <w:rPr>
          <w:rFonts w:ascii="Arial" w:hAnsi="Arial" w:cs="Arial"/>
          <w:spacing w:val="-12"/>
          <w:sz w:val="20"/>
          <w:szCs w:val="20"/>
          <w:lang w:val="ru-RU"/>
        </w:rPr>
        <w:t xml:space="preserve"> </w:t>
      </w:r>
      <w:r w:rsidRPr="000600B1">
        <w:rPr>
          <w:rFonts w:ascii="Arial" w:hAnsi="Arial" w:cs="Arial"/>
          <w:sz w:val="20"/>
          <w:szCs w:val="20"/>
          <w:lang w:val="ru-RU"/>
        </w:rPr>
        <w:t>водозаборами.</w:t>
      </w:r>
    </w:p>
    <w:p w14:paraId="243EB53F" w14:textId="77777777" w:rsidR="00FD570C" w:rsidRPr="000600B1" w:rsidRDefault="00FD570C" w:rsidP="00C45F70">
      <w:pPr>
        <w:pStyle w:val="Heading41"/>
        <w:spacing w:line="288" w:lineRule="auto"/>
        <w:ind w:right="119"/>
        <w:jc w:val="both"/>
        <w:rPr>
          <w:rFonts w:ascii="Arial" w:hAnsi="Arial" w:cs="Arial"/>
          <w:sz w:val="20"/>
          <w:szCs w:val="20"/>
        </w:rPr>
      </w:pPr>
      <w:bookmarkStart w:id="30" w:name="_TOC_250042"/>
      <w:bookmarkEnd w:id="30"/>
      <w:r w:rsidRPr="000600B1">
        <w:rPr>
          <w:rFonts w:ascii="Arial" w:hAnsi="Arial" w:cs="Arial"/>
          <w:sz w:val="20"/>
          <w:szCs w:val="20"/>
        </w:rPr>
        <w:t>Будівлі насосних станцій</w:t>
      </w:r>
    </w:p>
    <w:p w14:paraId="14BBF3FA" w14:textId="77777777" w:rsidR="00FD570C" w:rsidRPr="000600B1" w:rsidRDefault="00FD570C" w:rsidP="00C45F70">
      <w:pPr>
        <w:pStyle w:val="a5"/>
        <w:numPr>
          <w:ilvl w:val="1"/>
          <w:numId w:val="45"/>
        </w:numPr>
        <w:tabs>
          <w:tab w:val="left" w:pos="1355"/>
        </w:tabs>
        <w:spacing w:line="288" w:lineRule="auto"/>
        <w:ind w:left="118" w:right="119" w:firstLine="720"/>
        <w:jc w:val="both"/>
        <w:rPr>
          <w:rFonts w:ascii="Arial" w:hAnsi="Arial" w:cs="Arial"/>
          <w:sz w:val="20"/>
          <w:szCs w:val="20"/>
        </w:rPr>
      </w:pPr>
      <w:r w:rsidRPr="000600B1">
        <w:rPr>
          <w:rFonts w:ascii="Arial" w:hAnsi="Arial" w:cs="Arial"/>
          <w:sz w:val="20"/>
          <w:szCs w:val="20"/>
        </w:rPr>
        <w:t>Будівля насосної станції повинна забезпечувати оптимальний режим роботи об- ладнання, захист обслуговуючого персоналу та обладнання від атмосферних впливів, а також найбільші зручності та надійність</w:t>
      </w:r>
      <w:r w:rsidRPr="000600B1">
        <w:rPr>
          <w:rFonts w:ascii="Arial" w:hAnsi="Arial" w:cs="Arial"/>
          <w:spacing w:val="-16"/>
          <w:sz w:val="20"/>
          <w:szCs w:val="20"/>
        </w:rPr>
        <w:t xml:space="preserve"> </w:t>
      </w:r>
      <w:r w:rsidRPr="000600B1">
        <w:rPr>
          <w:rFonts w:ascii="Arial" w:hAnsi="Arial" w:cs="Arial"/>
          <w:sz w:val="20"/>
          <w:szCs w:val="20"/>
        </w:rPr>
        <w:t>експлуатації.</w:t>
      </w:r>
    </w:p>
    <w:p w14:paraId="098B793E" w14:textId="77777777" w:rsidR="00FD570C" w:rsidRPr="000600B1" w:rsidRDefault="00FD570C" w:rsidP="00C45F70">
      <w:pPr>
        <w:pStyle w:val="a5"/>
        <w:numPr>
          <w:ilvl w:val="1"/>
          <w:numId w:val="45"/>
        </w:numPr>
        <w:tabs>
          <w:tab w:val="left" w:pos="1276"/>
        </w:tabs>
        <w:spacing w:line="288" w:lineRule="auto"/>
        <w:ind w:left="118" w:right="119" w:firstLine="720"/>
        <w:jc w:val="both"/>
        <w:rPr>
          <w:rFonts w:ascii="Arial" w:hAnsi="Arial" w:cs="Arial"/>
          <w:sz w:val="20"/>
          <w:szCs w:val="20"/>
        </w:rPr>
      </w:pPr>
      <w:r w:rsidRPr="000600B1">
        <w:rPr>
          <w:rFonts w:ascii="Arial" w:hAnsi="Arial" w:cs="Arial"/>
          <w:sz w:val="20"/>
          <w:szCs w:val="20"/>
        </w:rPr>
        <w:t>Конструктивні</w:t>
      </w:r>
      <w:r w:rsidRPr="000600B1">
        <w:rPr>
          <w:rFonts w:ascii="Arial" w:hAnsi="Arial" w:cs="Arial"/>
          <w:spacing w:val="-9"/>
          <w:sz w:val="20"/>
          <w:szCs w:val="20"/>
        </w:rPr>
        <w:t xml:space="preserve"> </w:t>
      </w:r>
      <w:r w:rsidRPr="000600B1">
        <w:rPr>
          <w:rFonts w:ascii="Arial" w:hAnsi="Arial" w:cs="Arial"/>
          <w:sz w:val="20"/>
          <w:szCs w:val="20"/>
        </w:rPr>
        <w:t>рішення</w:t>
      </w:r>
      <w:r w:rsidRPr="000600B1">
        <w:rPr>
          <w:rFonts w:ascii="Arial" w:hAnsi="Arial" w:cs="Arial"/>
          <w:spacing w:val="-9"/>
          <w:sz w:val="20"/>
          <w:szCs w:val="20"/>
        </w:rPr>
        <w:t xml:space="preserve"> </w:t>
      </w:r>
      <w:r w:rsidRPr="000600B1">
        <w:rPr>
          <w:rFonts w:ascii="Arial" w:hAnsi="Arial" w:cs="Arial"/>
          <w:sz w:val="20"/>
          <w:szCs w:val="20"/>
        </w:rPr>
        <w:t>будівлі</w:t>
      </w:r>
      <w:r w:rsidRPr="000600B1">
        <w:rPr>
          <w:rFonts w:ascii="Arial" w:hAnsi="Arial" w:cs="Arial"/>
          <w:spacing w:val="-9"/>
          <w:sz w:val="20"/>
          <w:szCs w:val="20"/>
        </w:rPr>
        <w:t xml:space="preserve"> </w:t>
      </w:r>
      <w:r w:rsidRPr="000600B1">
        <w:rPr>
          <w:rFonts w:ascii="Arial" w:hAnsi="Arial" w:cs="Arial"/>
          <w:sz w:val="20"/>
          <w:szCs w:val="20"/>
        </w:rPr>
        <w:t>насосної</w:t>
      </w:r>
      <w:r w:rsidRPr="000600B1">
        <w:rPr>
          <w:rFonts w:ascii="Arial" w:hAnsi="Arial" w:cs="Arial"/>
          <w:spacing w:val="-9"/>
          <w:sz w:val="20"/>
          <w:szCs w:val="20"/>
        </w:rPr>
        <w:t xml:space="preserve"> </w:t>
      </w:r>
      <w:r w:rsidRPr="000600B1">
        <w:rPr>
          <w:rFonts w:ascii="Arial" w:hAnsi="Arial" w:cs="Arial"/>
          <w:sz w:val="20"/>
          <w:szCs w:val="20"/>
        </w:rPr>
        <w:t>станції</w:t>
      </w:r>
      <w:r w:rsidRPr="000600B1">
        <w:rPr>
          <w:rFonts w:ascii="Arial" w:hAnsi="Arial" w:cs="Arial"/>
          <w:spacing w:val="-7"/>
          <w:sz w:val="20"/>
          <w:szCs w:val="20"/>
        </w:rPr>
        <w:t xml:space="preserve"> </w:t>
      </w:r>
      <w:r w:rsidRPr="000600B1">
        <w:rPr>
          <w:rFonts w:ascii="Arial" w:hAnsi="Arial" w:cs="Arial"/>
          <w:sz w:val="20"/>
          <w:szCs w:val="20"/>
        </w:rPr>
        <w:t>визначаються</w:t>
      </w:r>
      <w:r w:rsidRPr="000600B1">
        <w:rPr>
          <w:rFonts w:ascii="Arial" w:hAnsi="Arial" w:cs="Arial"/>
          <w:spacing w:val="-9"/>
          <w:sz w:val="20"/>
          <w:szCs w:val="20"/>
        </w:rPr>
        <w:t xml:space="preserve"> </w:t>
      </w:r>
      <w:r w:rsidRPr="000600B1">
        <w:rPr>
          <w:rFonts w:ascii="Arial" w:hAnsi="Arial" w:cs="Arial"/>
          <w:sz w:val="20"/>
          <w:szCs w:val="20"/>
        </w:rPr>
        <w:t>проектом</w:t>
      </w:r>
      <w:r w:rsidRPr="000600B1">
        <w:rPr>
          <w:rFonts w:ascii="Arial" w:hAnsi="Arial" w:cs="Arial"/>
          <w:spacing w:val="-13"/>
          <w:sz w:val="20"/>
          <w:szCs w:val="20"/>
        </w:rPr>
        <w:t xml:space="preserve"> </w:t>
      </w:r>
      <w:r w:rsidRPr="000600B1">
        <w:rPr>
          <w:rFonts w:ascii="Arial" w:hAnsi="Arial" w:cs="Arial"/>
          <w:sz w:val="20"/>
          <w:szCs w:val="20"/>
        </w:rPr>
        <w:t>з</w:t>
      </w:r>
      <w:r w:rsidRPr="000600B1">
        <w:rPr>
          <w:rFonts w:ascii="Arial" w:hAnsi="Arial" w:cs="Arial"/>
          <w:spacing w:val="-9"/>
          <w:sz w:val="20"/>
          <w:szCs w:val="20"/>
        </w:rPr>
        <w:t xml:space="preserve"> </w:t>
      </w:r>
      <w:r w:rsidRPr="000600B1">
        <w:rPr>
          <w:rFonts w:ascii="Arial" w:hAnsi="Arial" w:cs="Arial"/>
          <w:sz w:val="20"/>
          <w:szCs w:val="20"/>
        </w:rPr>
        <w:t>урахуванням</w:t>
      </w:r>
      <w:r w:rsidRPr="000600B1">
        <w:rPr>
          <w:rFonts w:ascii="Arial" w:hAnsi="Arial" w:cs="Arial"/>
          <w:spacing w:val="-9"/>
          <w:sz w:val="20"/>
          <w:szCs w:val="20"/>
        </w:rPr>
        <w:t xml:space="preserve"> </w:t>
      </w:r>
      <w:r w:rsidRPr="000600B1">
        <w:rPr>
          <w:rFonts w:ascii="Arial" w:hAnsi="Arial" w:cs="Arial"/>
          <w:sz w:val="20"/>
          <w:szCs w:val="20"/>
        </w:rPr>
        <w:t>її юіасу та значенням у складі зрошувальної (осушувальної)</w:t>
      </w:r>
      <w:r w:rsidRPr="000600B1">
        <w:rPr>
          <w:rFonts w:ascii="Arial" w:hAnsi="Arial" w:cs="Arial"/>
          <w:spacing w:val="-20"/>
          <w:sz w:val="20"/>
          <w:szCs w:val="20"/>
        </w:rPr>
        <w:t xml:space="preserve"> </w:t>
      </w:r>
      <w:r w:rsidRPr="000600B1">
        <w:rPr>
          <w:rFonts w:ascii="Arial" w:hAnsi="Arial" w:cs="Arial"/>
          <w:sz w:val="20"/>
          <w:szCs w:val="20"/>
        </w:rPr>
        <w:t>системи.</w:t>
      </w:r>
    </w:p>
    <w:p w14:paraId="46B6F493" w14:textId="77777777" w:rsidR="00FD570C" w:rsidRPr="000600B1" w:rsidRDefault="00FD570C" w:rsidP="00C45F70">
      <w:pPr>
        <w:pStyle w:val="a5"/>
        <w:numPr>
          <w:ilvl w:val="1"/>
          <w:numId w:val="45"/>
        </w:numPr>
        <w:tabs>
          <w:tab w:val="left" w:pos="1293"/>
        </w:tabs>
        <w:spacing w:line="288" w:lineRule="auto"/>
        <w:ind w:left="118" w:right="119" w:firstLine="701"/>
        <w:jc w:val="both"/>
        <w:rPr>
          <w:rFonts w:ascii="Arial" w:hAnsi="Arial" w:cs="Arial"/>
          <w:sz w:val="20"/>
          <w:szCs w:val="20"/>
        </w:rPr>
      </w:pPr>
      <w:r w:rsidRPr="000600B1">
        <w:rPr>
          <w:rFonts w:ascii="Arial" w:hAnsi="Arial" w:cs="Arial"/>
          <w:sz w:val="20"/>
          <w:szCs w:val="20"/>
        </w:rPr>
        <w:t>При визначенні габаритних розмірів підземної частини будівель слід враховувати не- обхідність безпечної експлуатації гідросилового обладнання, а також міцність та стійкість самої будівлі.</w:t>
      </w:r>
    </w:p>
    <w:p w14:paraId="73D175F4" w14:textId="77777777" w:rsidR="00FD570C" w:rsidRPr="000600B1" w:rsidRDefault="00FD570C" w:rsidP="00C45F70">
      <w:pPr>
        <w:pStyle w:val="a3"/>
        <w:spacing w:line="288" w:lineRule="auto"/>
        <w:ind w:left="118" w:right="119" w:firstLine="695"/>
        <w:jc w:val="both"/>
        <w:rPr>
          <w:rFonts w:ascii="Arial" w:hAnsi="Arial" w:cs="Arial"/>
          <w:sz w:val="20"/>
          <w:szCs w:val="20"/>
          <w:lang w:val="ru-RU"/>
        </w:rPr>
      </w:pPr>
      <w:r w:rsidRPr="000600B1">
        <w:rPr>
          <w:rFonts w:ascii="Arial" w:hAnsi="Arial" w:cs="Arial"/>
          <w:sz w:val="20"/>
          <w:szCs w:val="20"/>
          <w:lang w:val="ru-RU"/>
        </w:rPr>
        <w:t>Допоміжне обладнання, підсобні приміщення, у тому числі монтажні майданчики, за можливості слід виносити у наземну частину будівлі.</w:t>
      </w:r>
    </w:p>
    <w:p w14:paraId="45A70794" w14:textId="77777777" w:rsidR="00FD570C" w:rsidRPr="000600B1" w:rsidRDefault="00FD570C" w:rsidP="00C45F70">
      <w:pPr>
        <w:pStyle w:val="Heading41"/>
        <w:spacing w:line="288" w:lineRule="auto"/>
        <w:ind w:right="119"/>
        <w:jc w:val="both"/>
        <w:rPr>
          <w:rFonts w:ascii="Arial" w:hAnsi="Arial" w:cs="Arial"/>
          <w:sz w:val="20"/>
          <w:szCs w:val="20"/>
        </w:rPr>
      </w:pPr>
      <w:bookmarkStart w:id="31" w:name="_TOC_250041"/>
      <w:bookmarkEnd w:id="31"/>
      <w:r w:rsidRPr="000600B1">
        <w:rPr>
          <w:rFonts w:ascii="Arial" w:hAnsi="Arial" w:cs="Arial"/>
          <w:sz w:val="20"/>
          <w:szCs w:val="20"/>
        </w:rPr>
        <w:t>Водовипускні споруди</w:t>
      </w:r>
    </w:p>
    <w:p w14:paraId="33DA8F02" w14:textId="77777777" w:rsidR="00FD570C" w:rsidRPr="000600B1" w:rsidRDefault="00FD570C" w:rsidP="00C45F70">
      <w:pPr>
        <w:pStyle w:val="a5"/>
        <w:numPr>
          <w:ilvl w:val="1"/>
          <w:numId w:val="45"/>
        </w:numPr>
        <w:tabs>
          <w:tab w:val="left" w:pos="1280"/>
        </w:tabs>
        <w:spacing w:line="288" w:lineRule="auto"/>
        <w:ind w:left="1280" w:right="119" w:hanging="442"/>
        <w:jc w:val="both"/>
        <w:rPr>
          <w:rFonts w:ascii="Arial" w:hAnsi="Arial" w:cs="Arial"/>
          <w:sz w:val="20"/>
          <w:szCs w:val="20"/>
        </w:rPr>
      </w:pPr>
      <w:r w:rsidRPr="000600B1">
        <w:rPr>
          <w:rFonts w:ascii="Arial" w:hAnsi="Arial" w:cs="Arial"/>
          <w:sz w:val="20"/>
          <w:szCs w:val="20"/>
        </w:rPr>
        <w:t>Водовипускна споруда повинна</w:t>
      </w:r>
      <w:r w:rsidRPr="000600B1">
        <w:rPr>
          <w:rFonts w:ascii="Arial" w:hAnsi="Arial" w:cs="Arial"/>
          <w:spacing w:val="-18"/>
          <w:sz w:val="20"/>
          <w:szCs w:val="20"/>
        </w:rPr>
        <w:t xml:space="preserve"> </w:t>
      </w:r>
      <w:r w:rsidRPr="000600B1">
        <w:rPr>
          <w:rFonts w:ascii="Arial" w:hAnsi="Arial" w:cs="Arial"/>
          <w:sz w:val="20"/>
          <w:szCs w:val="20"/>
        </w:rPr>
        <w:t>забезпечувати:</w:t>
      </w:r>
    </w:p>
    <w:p w14:paraId="62AD1C30" w14:textId="77777777" w:rsidR="00FD570C" w:rsidRPr="000600B1" w:rsidRDefault="00FD570C" w:rsidP="00C45F70">
      <w:pPr>
        <w:pStyle w:val="a5"/>
        <w:numPr>
          <w:ilvl w:val="0"/>
          <w:numId w:val="3"/>
        </w:numPr>
        <w:tabs>
          <w:tab w:val="left" w:pos="971"/>
        </w:tabs>
        <w:spacing w:line="288" w:lineRule="auto"/>
        <w:ind w:left="970" w:right="119" w:hanging="132"/>
        <w:jc w:val="both"/>
        <w:rPr>
          <w:rFonts w:ascii="Arial" w:hAnsi="Arial" w:cs="Arial"/>
          <w:sz w:val="20"/>
          <w:szCs w:val="20"/>
          <w:lang w:val="ru-RU"/>
        </w:rPr>
      </w:pPr>
      <w:r w:rsidRPr="000600B1">
        <w:rPr>
          <w:rFonts w:ascii="Arial" w:hAnsi="Arial" w:cs="Arial"/>
          <w:sz w:val="20"/>
          <w:szCs w:val="20"/>
          <w:lang w:val="ru-RU"/>
        </w:rPr>
        <w:t>плавне сполучення напірних трубопроводів з відвідним</w:t>
      </w:r>
      <w:r w:rsidRPr="000600B1">
        <w:rPr>
          <w:rFonts w:ascii="Arial" w:hAnsi="Arial" w:cs="Arial"/>
          <w:spacing w:val="-15"/>
          <w:sz w:val="20"/>
          <w:szCs w:val="20"/>
          <w:lang w:val="ru-RU"/>
        </w:rPr>
        <w:t xml:space="preserve"> </w:t>
      </w:r>
      <w:r w:rsidRPr="000600B1">
        <w:rPr>
          <w:rFonts w:ascii="Arial" w:hAnsi="Arial" w:cs="Arial"/>
          <w:sz w:val="20"/>
          <w:szCs w:val="20"/>
          <w:lang w:val="ru-RU"/>
        </w:rPr>
        <w:t>каналом;</w:t>
      </w:r>
    </w:p>
    <w:p w14:paraId="261F3CD3" w14:textId="77777777" w:rsidR="00FD570C" w:rsidRPr="000600B1" w:rsidRDefault="00FD570C" w:rsidP="00C45F70">
      <w:pPr>
        <w:pStyle w:val="a5"/>
        <w:numPr>
          <w:ilvl w:val="0"/>
          <w:numId w:val="3"/>
        </w:numPr>
        <w:tabs>
          <w:tab w:val="left" w:pos="971"/>
        </w:tabs>
        <w:spacing w:line="288" w:lineRule="auto"/>
        <w:ind w:left="970" w:right="119" w:hanging="132"/>
        <w:jc w:val="both"/>
        <w:rPr>
          <w:rFonts w:ascii="Arial" w:hAnsi="Arial" w:cs="Arial"/>
          <w:sz w:val="20"/>
          <w:szCs w:val="20"/>
          <w:lang w:val="ru-RU"/>
        </w:rPr>
      </w:pPr>
      <w:r w:rsidRPr="000600B1">
        <w:rPr>
          <w:rFonts w:ascii="Arial" w:hAnsi="Arial" w:cs="Arial"/>
          <w:sz w:val="20"/>
          <w:szCs w:val="20"/>
          <w:lang w:val="ru-RU"/>
        </w:rPr>
        <w:t>автоматичне відвернення зворотної течії води при вмиканні</w:t>
      </w:r>
      <w:r w:rsidRPr="000600B1">
        <w:rPr>
          <w:rFonts w:ascii="Arial" w:hAnsi="Arial" w:cs="Arial"/>
          <w:spacing w:val="-19"/>
          <w:sz w:val="20"/>
          <w:szCs w:val="20"/>
          <w:lang w:val="ru-RU"/>
        </w:rPr>
        <w:t xml:space="preserve"> </w:t>
      </w:r>
      <w:r w:rsidRPr="000600B1">
        <w:rPr>
          <w:rFonts w:ascii="Arial" w:hAnsi="Arial" w:cs="Arial"/>
          <w:sz w:val="20"/>
          <w:szCs w:val="20"/>
          <w:lang w:val="ru-RU"/>
        </w:rPr>
        <w:t>агрегату;</w:t>
      </w:r>
    </w:p>
    <w:p w14:paraId="176D26E6" w14:textId="77777777" w:rsidR="00FD570C" w:rsidRPr="000600B1" w:rsidRDefault="00FD570C" w:rsidP="00C45F70">
      <w:pPr>
        <w:pStyle w:val="a5"/>
        <w:numPr>
          <w:ilvl w:val="0"/>
          <w:numId w:val="3"/>
        </w:numPr>
        <w:tabs>
          <w:tab w:val="left" w:pos="971"/>
        </w:tabs>
        <w:spacing w:line="288" w:lineRule="auto"/>
        <w:ind w:left="970" w:right="119" w:hanging="132"/>
        <w:jc w:val="both"/>
        <w:rPr>
          <w:rFonts w:ascii="Arial" w:hAnsi="Arial" w:cs="Arial"/>
          <w:sz w:val="20"/>
          <w:szCs w:val="20"/>
          <w:lang w:val="ru-RU"/>
        </w:rPr>
      </w:pPr>
      <w:r w:rsidRPr="000600B1">
        <w:rPr>
          <w:rFonts w:ascii="Arial" w:hAnsi="Arial" w:cs="Arial"/>
          <w:sz w:val="20"/>
          <w:szCs w:val="20"/>
          <w:lang w:val="ru-RU"/>
        </w:rPr>
        <w:t>можливість розподілу води, якщо від споруди відходить кілька</w:t>
      </w:r>
      <w:r w:rsidRPr="000600B1">
        <w:rPr>
          <w:rFonts w:ascii="Arial" w:hAnsi="Arial" w:cs="Arial"/>
          <w:spacing w:val="-16"/>
          <w:sz w:val="20"/>
          <w:szCs w:val="20"/>
          <w:lang w:val="ru-RU"/>
        </w:rPr>
        <w:t xml:space="preserve"> </w:t>
      </w:r>
      <w:r w:rsidRPr="000600B1">
        <w:rPr>
          <w:rFonts w:ascii="Arial" w:hAnsi="Arial" w:cs="Arial"/>
          <w:sz w:val="20"/>
          <w:szCs w:val="20"/>
          <w:lang w:val="ru-RU"/>
        </w:rPr>
        <w:t>каналів.</w:t>
      </w:r>
    </w:p>
    <w:p w14:paraId="5179FA87" w14:textId="77777777" w:rsidR="00FD570C" w:rsidRPr="000600B1" w:rsidRDefault="00FD570C" w:rsidP="00C45F70">
      <w:pPr>
        <w:pStyle w:val="a5"/>
        <w:numPr>
          <w:ilvl w:val="1"/>
          <w:numId w:val="45"/>
        </w:numPr>
        <w:tabs>
          <w:tab w:val="left" w:pos="1331"/>
        </w:tabs>
        <w:spacing w:line="288" w:lineRule="auto"/>
        <w:ind w:left="118" w:right="119" w:firstLine="696"/>
        <w:jc w:val="both"/>
        <w:rPr>
          <w:rFonts w:ascii="Arial" w:hAnsi="Arial" w:cs="Arial"/>
          <w:sz w:val="20"/>
          <w:szCs w:val="20"/>
          <w:lang w:val="ru-RU"/>
        </w:rPr>
      </w:pPr>
      <w:r w:rsidRPr="000600B1">
        <w:rPr>
          <w:rFonts w:ascii="Arial" w:hAnsi="Arial" w:cs="Arial"/>
          <w:sz w:val="20"/>
          <w:szCs w:val="20"/>
          <w:lang w:val="ru-RU"/>
        </w:rPr>
        <w:t>Місце розміщення водовипускної споруди на тракті водоподачі, як правило, слід приймати у точці перетину поверхні землі з дном відвідного каналу при уклонах місцевості менше ніж 0,05.</w:t>
      </w:r>
    </w:p>
    <w:p w14:paraId="4F8CF6FE" w14:textId="77777777" w:rsidR="00FD570C" w:rsidRPr="000600B1" w:rsidRDefault="00FD570C" w:rsidP="00C45F70">
      <w:pPr>
        <w:pStyle w:val="a3"/>
        <w:spacing w:line="288" w:lineRule="auto"/>
        <w:ind w:left="118" w:right="119" w:firstLine="700"/>
        <w:jc w:val="both"/>
        <w:rPr>
          <w:rFonts w:ascii="Arial" w:hAnsi="Arial" w:cs="Arial"/>
          <w:sz w:val="20"/>
          <w:szCs w:val="20"/>
          <w:lang w:val="ru-RU"/>
        </w:rPr>
      </w:pPr>
      <w:r w:rsidRPr="000600B1">
        <w:rPr>
          <w:rFonts w:ascii="Arial" w:hAnsi="Arial" w:cs="Arial"/>
          <w:sz w:val="20"/>
          <w:szCs w:val="20"/>
          <w:lang w:val="ru-RU"/>
        </w:rPr>
        <w:t>Водовипускну споруду рекомендується розміщувати повністю у виїмці, якщо уклони поверхні</w:t>
      </w:r>
      <w:r w:rsidRPr="000600B1">
        <w:rPr>
          <w:rFonts w:ascii="Arial" w:hAnsi="Arial" w:cs="Arial"/>
          <w:spacing w:val="-11"/>
          <w:sz w:val="20"/>
          <w:szCs w:val="20"/>
          <w:lang w:val="ru-RU"/>
        </w:rPr>
        <w:t xml:space="preserve"> </w:t>
      </w:r>
      <w:r w:rsidRPr="000600B1">
        <w:rPr>
          <w:rFonts w:ascii="Arial" w:hAnsi="Arial" w:cs="Arial"/>
          <w:sz w:val="20"/>
          <w:szCs w:val="20"/>
          <w:lang w:val="ru-RU"/>
        </w:rPr>
        <w:t>землі</w:t>
      </w:r>
      <w:r w:rsidRPr="000600B1">
        <w:rPr>
          <w:rFonts w:ascii="Arial" w:hAnsi="Arial" w:cs="Arial"/>
          <w:spacing w:val="-11"/>
          <w:sz w:val="20"/>
          <w:szCs w:val="20"/>
          <w:lang w:val="ru-RU"/>
        </w:rPr>
        <w:t xml:space="preserve"> </w:t>
      </w:r>
      <w:r w:rsidRPr="000600B1">
        <w:rPr>
          <w:rFonts w:ascii="Arial" w:hAnsi="Arial" w:cs="Arial"/>
          <w:sz w:val="20"/>
          <w:szCs w:val="20"/>
          <w:lang w:val="ru-RU"/>
        </w:rPr>
        <w:t>перевищують</w:t>
      </w:r>
      <w:r w:rsidRPr="000600B1">
        <w:rPr>
          <w:rFonts w:ascii="Arial" w:hAnsi="Arial" w:cs="Arial"/>
          <w:spacing w:val="-12"/>
          <w:sz w:val="20"/>
          <w:szCs w:val="20"/>
          <w:lang w:val="ru-RU"/>
        </w:rPr>
        <w:t xml:space="preserve"> </w:t>
      </w:r>
      <w:r w:rsidRPr="000600B1">
        <w:rPr>
          <w:rFonts w:ascii="Arial" w:hAnsi="Arial" w:cs="Arial"/>
          <w:sz w:val="20"/>
          <w:szCs w:val="20"/>
          <w:lang w:val="ru-RU"/>
        </w:rPr>
        <w:t>0,15,</w:t>
      </w:r>
      <w:r w:rsidRPr="000600B1">
        <w:rPr>
          <w:rFonts w:ascii="Arial" w:hAnsi="Arial" w:cs="Arial"/>
          <w:spacing w:val="-12"/>
          <w:sz w:val="20"/>
          <w:szCs w:val="20"/>
          <w:lang w:val="ru-RU"/>
        </w:rPr>
        <w:t xml:space="preserve"> </w:t>
      </w:r>
      <w:r w:rsidRPr="000600B1">
        <w:rPr>
          <w:rFonts w:ascii="Arial" w:hAnsi="Arial" w:cs="Arial"/>
          <w:sz w:val="20"/>
          <w:szCs w:val="20"/>
          <w:lang w:val="ru-RU"/>
        </w:rPr>
        <w:t>та</w:t>
      </w:r>
      <w:r w:rsidRPr="000600B1">
        <w:rPr>
          <w:rFonts w:ascii="Arial" w:hAnsi="Arial" w:cs="Arial"/>
          <w:spacing w:val="-12"/>
          <w:sz w:val="20"/>
          <w:szCs w:val="20"/>
          <w:lang w:val="ru-RU"/>
        </w:rPr>
        <w:t xml:space="preserve"> </w:t>
      </w:r>
      <w:r w:rsidRPr="000600B1">
        <w:rPr>
          <w:rFonts w:ascii="Arial" w:hAnsi="Arial" w:cs="Arial"/>
          <w:sz w:val="20"/>
          <w:szCs w:val="20"/>
          <w:lang w:val="ru-RU"/>
        </w:rPr>
        <w:t>у</w:t>
      </w:r>
      <w:r w:rsidRPr="000600B1">
        <w:rPr>
          <w:rFonts w:ascii="Arial" w:hAnsi="Arial" w:cs="Arial"/>
          <w:spacing w:val="-14"/>
          <w:sz w:val="20"/>
          <w:szCs w:val="20"/>
          <w:lang w:val="ru-RU"/>
        </w:rPr>
        <w:t xml:space="preserve"> </w:t>
      </w:r>
      <w:r w:rsidRPr="000600B1">
        <w:rPr>
          <w:rFonts w:ascii="Arial" w:hAnsi="Arial" w:cs="Arial"/>
          <w:sz w:val="20"/>
          <w:szCs w:val="20"/>
          <w:lang w:val="ru-RU"/>
        </w:rPr>
        <w:t>випадку,</w:t>
      </w:r>
      <w:r w:rsidRPr="000600B1">
        <w:rPr>
          <w:rFonts w:ascii="Arial" w:hAnsi="Arial" w:cs="Arial"/>
          <w:spacing w:val="-12"/>
          <w:sz w:val="20"/>
          <w:szCs w:val="20"/>
          <w:lang w:val="ru-RU"/>
        </w:rPr>
        <w:t xml:space="preserve"> </w:t>
      </w:r>
      <w:r w:rsidRPr="000600B1">
        <w:rPr>
          <w:rFonts w:ascii="Arial" w:hAnsi="Arial" w:cs="Arial"/>
          <w:sz w:val="20"/>
          <w:szCs w:val="20"/>
          <w:lang w:val="ru-RU"/>
        </w:rPr>
        <w:t>коли</w:t>
      </w:r>
      <w:r w:rsidRPr="000600B1">
        <w:rPr>
          <w:rFonts w:ascii="Arial" w:hAnsi="Arial" w:cs="Arial"/>
          <w:spacing w:val="-12"/>
          <w:sz w:val="20"/>
          <w:szCs w:val="20"/>
          <w:lang w:val="ru-RU"/>
        </w:rPr>
        <w:t xml:space="preserve"> </w:t>
      </w:r>
      <w:r w:rsidRPr="000600B1">
        <w:rPr>
          <w:rFonts w:ascii="Arial" w:hAnsi="Arial" w:cs="Arial"/>
          <w:sz w:val="20"/>
          <w:szCs w:val="20"/>
          <w:lang w:val="ru-RU"/>
        </w:rPr>
        <w:t>грунти</w:t>
      </w:r>
      <w:r w:rsidRPr="000600B1">
        <w:rPr>
          <w:rFonts w:ascii="Arial" w:hAnsi="Arial" w:cs="Arial"/>
          <w:spacing w:val="-12"/>
          <w:sz w:val="20"/>
          <w:szCs w:val="20"/>
          <w:lang w:val="ru-RU"/>
        </w:rPr>
        <w:t xml:space="preserve"> </w:t>
      </w:r>
      <w:r w:rsidRPr="000600B1">
        <w:rPr>
          <w:rFonts w:ascii="Arial" w:hAnsi="Arial" w:cs="Arial"/>
          <w:sz w:val="20"/>
          <w:szCs w:val="20"/>
          <w:lang w:val="ru-RU"/>
        </w:rPr>
        <w:t>будуть</w:t>
      </w:r>
      <w:r w:rsidRPr="000600B1">
        <w:rPr>
          <w:rFonts w:ascii="Arial" w:hAnsi="Arial" w:cs="Arial"/>
          <w:spacing w:val="-12"/>
          <w:sz w:val="20"/>
          <w:szCs w:val="20"/>
          <w:lang w:val="ru-RU"/>
        </w:rPr>
        <w:t xml:space="preserve"> </w:t>
      </w:r>
      <w:r w:rsidRPr="000600B1">
        <w:rPr>
          <w:rFonts w:ascii="Arial" w:hAnsi="Arial" w:cs="Arial"/>
          <w:sz w:val="20"/>
          <w:szCs w:val="20"/>
          <w:lang w:val="ru-RU"/>
        </w:rPr>
        <w:t>просадними</w:t>
      </w:r>
      <w:r w:rsidRPr="000600B1">
        <w:rPr>
          <w:rFonts w:ascii="Arial" w:hAnsi="Arial" w:cs="Arial"/>
          <w:spacing w:val="-12"/>
          <w:sz w:val="20"/>
          <w:szCs w:val="20"/>
          <w:lang w:val="ru-RU"/>
        </w:rPr>
        <w:t xml:space="preserve"> </w:t>
      </w:r>
      <w:r w:rsidRPr="000600B1">
        <w:rPr>
          <w:rFonts w:ascii="Arial" w:hAnsi="Arial" w:cs="Arial"/>
          <w:sz w:val="20"/>
          <w:szCs w:val="20"/>
          <w:lang w:val="ru-RU"/>
        </w:rPr>
        <w:t>або</w:t>
      </w:r>
      <w:r w:rsidRPr="000600B1">
        <w:rPr>
          <w:rFonts w:ascii="Arial" w:hAnsi="Arial" w:cs="Arial"/>
          <w:spacing w:val="-12"/>
          <w:sz w:val="20"/>
          <w:szCs w:val="20"/>
          <w:lang w:val="ru-RU"/>
        </w:rPr>
        <w:t xml:space="preserve"> </w:t>
      </w:r>
      <w:r w:rsidRPr="000600B1">
        <w:rPr>
          <w:rFonts w:ascii="Arial" w:hAnsi="Arial" w:cs="Arial"/>
          <w:sz w:val="20"/>
          <w:szCs w:val="20"/>
          <w:lang w:val="ru-RU"/>
        </w:rPr>
        <w:t>матимуть</w:t>
      </w:r>
      <w:r w:rsidRPr="000600B1">
        <w:rPr>
          <w:rFonts w:ascii="Arial" w:hAnsi="Arial" w:cs="Arial"/>
          <w:spacing w:val="-12"/>
          <w:sz w:val="20"/>
          <w:szCs w:val="20"/>
          <w:lang w:val="ru-RU"/>
        </w:rPr>
        <w:t xml:space="preserve"> </w:t>
      </w:r>
      <w:r w:rsidRPr="000600B1">
        <w:rPr>
          <w:rFonts w:ascii="Arial" w:hAnsi="Arial" w:cs="Arial"/>
          <w:sz w:val="20"/>
          <w:szCs w:val="20"/>
          <w:lang w:val="ru-RU"/>
        </w:rPr>
        <w:t>високу фільтруючу здатність. В усіх інших випадках місце водовипускної споруди необхідно визначати конструктивними</w:t>
      </w:r>
      <w:r w:rsidRPr="000600B1">
        <w:rPr>
          <w:rFonts w:ascii="Arial" w:hAnsi="Arial" w:cs="Arial"/>
          <w:spacing w:val="-8"/>
          <w:sz w:val="20"/>
          <w:szCs w:val="20"/>
          <w:lang w:val="ru-RU"/>
        </w:rPr>
        <w:t xml:space="preserve"> </w:t>
      </w:r>
      <w:r w:rsidRPr="000600B1">
        <w:rPr>
          <w:rFonts w:ascii="Arial" w:hAnsi="Arial" w:cs="Arial"/>
          <w:sz w:val="20"/>
          <w:szCs w:val="20"/>
          <w:lang w:val="ru-RU"/>
        </w:rPr>
        <w:t>рішеннями.</w:t>
      </w:r>
    </w:p>
    <w:p w14:paraId="6DEC41F7" w14:textId="77777777" w:rsidR="00FD570C" w:rsidRPr="000600B1" w:rsidRDefault="00FD570C" w:rsidP="00C45F70">
      <w:pPr>
        <w:pStyle w:val="a5"/>
        <w:numPr>
          <w:ilvl w:val="1"/>
          <w:numId w:val="45"/>
        </w:numPr>
        <w:tabs>
          <w:tab w:val="left" w:pos="1323"/>
        </w:tabs>
        <w:spacing w:line="288" w:lineRule="auto"/>
        <w:ind w:left="118" w:right="119" w:firstLine="720"/>
        <w:jc w:val="both"/>
        <w:rPr>
          <w:rFonts w:ascii="Arial" w:hAnsi="Arial" w:cs="Arial"/>
          <w:i/>
          <w:sz w:val="20"/>
          <w:szCs w:val="20"/>
          <w:lang w:val="ru-RU"/>
        </w:rPr>
      </w:pPr>
      <w:r w:rsidRPr="000600B1">
        <w:rPr>
          <w:rFonts w:ascii="Arial" w:hAnsi="Arial" w:cs="Arial"/>
          <w:sz w:val="20"/>
          <w:szCs w:val="20"/>
          <w:lang w:val="ru-RU"/>
        </w:rPr>
        <w:t>Перевищення верху сифона над максимальним рівнем води з урахуванням вітрових хвиль, хвиль, викликаних пуском та зупинкою агрегатів, втрат напору в заспокійливому колодязі та перехідній ділянці слід приймати не менше ніж 0,2</w:t>
      </w:r>
      <w:r w:rsidRPr="000600B1">
        <w:rPr>
          <w:rFonts w:ascii="Arial" w:hAnsi="Arial" w:cs="Arial"/>
          <w:spacing w:val="-12"/>
          <w:sz w:val="20"/>
          <w:szCs w:val="20"/>
          <w:lang w:val="ru-RU"/>
        </w:rPr>
        <w:t xml:space="preserve"> </w:t>
      </w:r>
      <w:r w:rsidRPr="000600B1">
        <w:rPr>
          <w:rFonts w:ascii="Arial" w:hAnsi="Arial" w:cs="Arial"/>
          <w:i/>
          <w:sz w:val="20"/>
          <w:szCs w:val="20"/>
          <w:lang w:val="ru-RU"/>
        </w:rPr>
        <w:t>м.</w:t>
      </w:r>
    </w:p>
    <w:p w14:paraId="1BAB9CD0" w14:textId="77777777" w:rsidR="00FD570C" w:rsidRPr="000600B1" w:rsidRDefault="00FD570C" w:rsidP="00C45F70">
      <w:pPr>
        <w:pStyle w:val="a5"/>
        <w:numPr>
          <w:ilvl w:val="1"/>
          <w:numId w:val="45"/>
        </w:numPr>
        <w:tabs>
          <w:tab w:val="left" w:pos="1328"/>
        </w:tabs>
        <w:spacing w:line="288" w:lineRule="auto"/>
        <w:ind w:left="118" w:right="119" w:firstLine="701"/>
        <w:jc w:val="both"/>
        <w:rPr>
          <w:rFonts w:ascii="Arial" w:hAnsi="Arial" w:cs="Arial"/>
          <w:sz w:val="20"/>
          <w:szCs w:val="20"/>
          <w:lang w:val="ru-RU"/>
        </w:rPr>
      </w:pPr>
      <w:r w:rsidRPr="000600B1">
        <w:rPr>
          <w:rFonts w:ascii="Arial" w:hAnsi="Arial" w:cs="Arial"/>
          <w:sz w:val="20"/>
          <w:szCs w:val="20"/>
          <w:lang w:val="ru-RU"/>
        </w:rPr>
        <w:t>Аварійні скиди слід розраховувати на різницю між максимальною розрахунковою продуктивністю станції та тою витратою, пропуск якої через відвідний канал гарантований в аварійних</w:t>
      </w:r>
      <w:r w:rsidRPr="000600B1">
        <w:rPr>
          <w:rFonts w:ascii="Arial" w:hAnsi="Arial" w:cs="Arial"/>
          <w:spacing w:val="-3"/>
          <w:sz w:val="20"/>
          <w:szCs w:val="20"/>
          <w:lang w:val="ru-RU"/>
        </w:rPr>
        <w:t xml:space="preserve"> </w:t>
      </w:r>
      <w:r w:rsidRPr="000600B1">
        <w:rPr>
          <w:rFonts w:ascii="Arial" w:hAnsi="Arial" w:cs="Arial"/>
          <w:sz w:val="20"/>
          <w:szCs w:val="20"/>
          <w:lang w:val="ru-RU"/>
        </w:rPr>
        <w:t>випадках.</w:t>
      </w:r>
    </w:p>
    <w:p w14:paraId="21ABA99C" w14:textId="77777777" w:rsidR="00FD570C" w:rsidRPr="000600B1" w:rsidRDefault="00FD570C" w:rsidP="00C45F70">
      <w:pPr>
        <w:pStyle w:val="a3"/>
        <w:spacing w:line="288" w:lineRule="auto"/>
        <w:ind w:left="118" w:right="119" w:firstLine="700"/>
        <w:jc w:val="both"/>
        <w:rPr>
          <w:rFonts w:ascii="Arial" w:hAnsi="Arial" w:cs="Arial"/>
          <w:sz w:val="20"/>
          <w:szCs w:val="20"/>
          <w:lang w:val="ru-RU"/>
        </w:rPr>
      </w:pPr>
      <w:r w:rsidRPr="000600B1">
        <w:rPr>
          <w:rFonts w:ascii="Arial" w:hAnsi="Arial" w:cs="Arial"/>
          <w:sz w:val="20"/>
          <w:szCs w:val="20"/>
          <w:lang w:val="ru-RU"/>
        </w:rPr>
        <w:t xml:space="preserve">Запас гребеня дамби над максимальним горизонтом води при влаштуванні скидання води </w:t>
      </w:r>
      <w:r w:rsidRPr="000600B1">
        <w:rPr>
          <w:rFonts w:ascii="Arial" w:hAnsi="Arial" w:cs="Arial"/>
          <w:sz w:val="20"/>
          <w:szCs w:val="20"/>
          <w:lang w:val="ru-RU"/>
        </w:rPr>
        <w:lastRenderedPageBreak/>
        <w:t>може бути зменшений на 40%.</w:t>
      </w:r>
    </w:p>
    <w:p w14:paraId="51969B8A" w14:textId="77777777" w:rsidR="00FD570C" w:rsidRPr="000600B1" w:rsidRDefault="00FD570C" w:rsidP="009352ED">
      <w:pPr>
        <w:pStyle w:val="a5"/>
        <w:numPr>
          <w:ilvl w:val="1"/>
          <w:numId w:val="45"/>
        </w:numPr>
        <w:tabs>
          <w:tab w:val="left" w:pos="1278"/>
        </w:tabs>
        <w:spacing w:line="288" w:lineRule="auto"/>
        <w:ind w:left="118" w:right="122" w:firstLine="720"/>
        <w:jc w:val="both"/>
        <w:rPr>
          <w:rFonts w:ascii="Arial" w:hAnsi="Arial" w:cs="Arial"/>
          <w:sz w:val="20"/>
          <w:szCs w:val="20"/>
          <w:lang w:val="ru-RU"/>
        </w:rPr>
      </w:pPr>
      <w:r w:rsidRPr="000600B1">
        <w:rPr>
          <w:rFonts w:ascii="Arial" w:hAnsi="Arial" w:cs="Arial"/>
          <w:sz w:val="20"/>
          <w:szCs w:val="20"/>
          <w:lang w:val="ru-RU"/>
        </w:rPr>
        <w:t>Запас</w:t>
      </w:r>
      <w:r w:rsidRPr="000600B1">
        <w:rPr>
          <w:rFonts w:ascii="Arial" w:hAnsi="Arial" w:cs="Arial"/>
          <w:spacing w:val="-7"/>
          <w:sz w:val="20"/>
          <w:szCs w:val="20"/>
          <w:lang w:val="ru-RU"/>
        </w:rPr>
        <w:t xml:space="preserve"> </w:t>
      </w:r>
      <w:r w:rsidRPr="000600B1">
        <w:rPr>
          <w:rFonts w:ascii="Arial" w:hAnsi="Arial" w:cs="Arial"/>
          <w:sz w:val="20"/>
          <w:szCs w:val="20"/>
          <w:lang w:val="ru-RU"/>
        </w:rPr>
        <w:t>по</w:t>
      </w:r>
      <w:r w:rsidRPr="000600B1">
        <w:rPr>
          <w:rFonts w:ascii="Arial" w:hAnsi="Arial" w:cs="Arial"/>
          <w:spacing w:val="-5"/>
          <w:sz w:val="20"/>
          <w:szCs w:val="20"/>
          <w:lang w:val="ru-RU"/>
        </w:rPr>
        <w:t xml:space="preserve"> </w:t>
      </w:r>
      <w:r w:rsidRPr="000600B1">
        <w:rPr>
          <w:rFonts w:ascii="Arial" w:hAnsi="Arial" w:cs="Arial"/>
          <w:sz w:val="20"/>
          <w:szCs w:val="20"/>
          <w:lang w:val="ru-RU"/>
        </w:rPr>
        <w:t>висоті</w:t>
      </w:r>
      <w:r w:rsidRPr="000600B1">
        <w:rPr>
          <w:rFonts w:ascii="Arial" w:hAnsi="Arial" w:cs="Arial"/>
          <w:spacing w:val="-6"/>
          <w:sz w:val="20"/>
          <w:szCs w:val="20"/>
          <w:lang w:val="ru-RU"/>
        </w:rPr>
        <w:t xml:space="preserve"> </w:t>
      </w:r>
      <w:r w:rsidRPr="000600B1">
        <w:rPr>
          <w:rFonts w:ascii="Arial" w:hAnsi="Arial" w:cs="Arial"/>
          <w:sz w:val="20"/>
          <w:szCs w:val="20"/>
          <w:lang w:val="ru-RU"/>
        </w:rPr>
        <w:t>стін</w:t>
      </w:r>
      <w:r w:rsidRPr="000600B1">
        <w:rPr>
          <w:rFonts w:ascii="Arial" w:hAnsi="Arial" w:cs="Arial"/>
          <w:spacing w:val="-8"/>
          <w:sz w:val="20"/>
          <w:szCs w:val="20"/>
          <w:lang w:val="ru-RU"/>
        </w:rPr>
        <w:t xml:space="preserve"> </w:t>
      </w:r>
      <w:r w:rsidRPr="000600B1">
        <w:rPr>
          <w:rFonts w:ascii="Arial" w:hAnsi="Arial" w:cs="Arial"/>
          <w:sz w:val="20"/>
          <w:szCs w:val="20"/>
          <w:lang w:val="ru-RU"/>
        </w:rPr>
        <w:t>та</w:t>
      </w:r>
      <w:r w:rsidRPr="000600B1">
        <w:rPr>
          <w:rFonts w:ascii="Arial" w:hAnsi="Arial" w:cs="Arial"/>
          <w:spacing w:val="-4"/>
          <w:sz w:val="20"/>
          <w:szCs w:val="20"/>
          <w:lang w:val="ru-RU"/>
        </w:rPr>
        <w:t xml:space="preserve"> </w:t>
      </w:r>
      <w:r w:rsidRPr="000600B1">
        <w:rPr>
          <w:rFonts w:ascii="Arial" w:hAnsi="Arial" w:cs="Arial"/>
          <w:sz w:val="20"/>
          <w:szCs w:val="20"/>
          <w:lang w:val="ru-RU"/>
        </w:rPr>
        <w:t>камер,</w:t>
      </w:r>
      <w:r w:rsidRPr="000600B1">
        <w:rPr>
          <w:rFonts w:ascii="Arial" w:hAnsi="Arial" w:cs="Arial"/>
          <w:spacing w:val="-7"/>
          <w:sz w:val="20"/>
          <w:szCs w:val="20"/>
          <w:lang w:val="ru-RU"/>
        </w:rPr>
        <w:t xml:space="preserve"> </w:t>
      </w:r>
      <w:r w:rsidRPr="000600B1">
        <w:rPr>
          <w:rFonts w:ascii="Arial" w:hAnsi="Arial" w:cs="Arial"/>
          <w:sz w:val="20"/>
          <w:szCs w:val="20"/>
          <w:lang w:val="ru-RU"/>
        </w:rPr>
        <w:t>а</w:t>
      </w:r>
      <w:r w:rsidRPr="000600B1">
        <w:rPr>
          <w:rFonts w:ascii="Arial" w:hAnsi="Arial" w:cs="Arial"/>
          <w:spacing w:val="-7"/>
          <w:sz w:val="20"/>
          <w:szCs w:val="20"/>
          <w:lang w:val="ru-RU"/>
        </w:rPr>
        <w:t xml:space="preserve"> </w:t>
      </w:r>
      <w:r w:rsidRPr="000600B1">
        <w:rPr>
          <w:rFonts w:ascii="Arial" w:hAnsi="Arial" w:cs="Arial"/>
          <w:sz w:val="20"/>
          <w:szCs w:val="20"/>
          <w:lang w:val="ru-RU"/>
        </w:rPr>
        <w:t>також</w:t>
      </w:r>
      <w:r w:rsidRPr="000600B1">
        <w:rPr>
          <w:rFonts w:ascii="Arial" w:hAnsi="Arial" w:cs="Arial"/>
          <w:spacing w:val="-6"/>
          <w:sz w:val="20"/>
          <w:szCs w:val="20"/>
          <w:lang w:val="ru-RU"/>
        </w:rPr>
        <w:t xml:space="preserve"> </w:t>
      </w:r>
      <w:r w:rsidRPr="000600B1">
        <w:rPr>
          <w:rFonts w:ascii="Arial" w:hAnsi="Arial" w:cs="Arial"/>
          <w:sz w:val="20"/>
          <w:szCs w:val="20"/>
          <w:lang w:val="ru-RU"/>
        </w:rPr>
        <w:t>дамб</w:t>
      </w:r>
      <w:r w:rsidRPr="000600B1">
        <w:rPr>
          <w:rFonts w:ascii="Arial" w:hAnsi="Arial" w:cs="Arial"/>
          <w:spacing w:val="-4"/>
          <w:sz w:val="20"/>
          <w:szCs w:val="20"/>
          <w:lang w:val="ru-RU"/>
        </w:rPr>
        <w:t xml:space="preserve"> </w:t>
      </w:r>
      <w:r w:rsidRPr="000600B1">
        <w:rPr>
          <w:rFonts w:ascii="Arial" w:hAnsi="Arial" w:cs="Arial"/>
          <w:sz w:val="20"/>
          <w:szCs w:val="20"/>
          <w:lang w:val="ru-RU"/>
        </w:rPr>
        <w:t>обвалування</w:t>
      </w:r>
      <w:r w:rsidRPr="000600B1">
        <w:rPr>
          <w:rFonts w:ascii="Arial" w:hAnsi="Arial" w:cs="Arial"/>
          <w:spacing w:val="-5"/>
          <w:sz w:val="20"/>
          <w:szCs w:val="20"/>
          <w:lang w:val="ru-RU"/>
        </w:rPr>
        <w:t xml:space="preserve"> </w:t>
      </w:r>
      <w:proofErr w:type="gramStart"/>
      <w:r w:rsidRPr="000600B1">
        <w:rPr>
          <w:rFonts w:ascii="Arial" w:hAnsi="Arial" w:cs="Arial"/>
          <w:sz w:val="20"/>
          <w:szCs w:val="20"/>
          <w:lang w:val="ru-RU"/>
        </w:rPr>
        <w:t>у</w:t>
      </w:r>
      <w:r w:rsidRPr="000600B1">
        <w:rPr>
          <w:rFonts w:ascii="Arial" w:hAnsi="Arial" w:cs="Arial"/>
          <w:spacing w:val="-7"/>
          <w:sz w:val="20"/>
          <w:szCs w:val="20"/>
          <w:lang w:val="ru-RU"/>
        </w:rPr>
        <w:t xml:space="preserve"> </w:t>
      </w:r>
      <w:r w:rsidRPr="000600B1">
        <w:rPr>
          <w:rFonts w:ascii="Arial" w:hAnsi="Arial" w:cs="Arial"/>
          <w:sz w:val="20"/>
          <w:szCs w:val="20"/>
          <w:lang w:val="ru-RU"/>
        </w:rPr>
        <w:t>межах</w:t>
      </w:r>
      <w:proofErr w:type="gramEnd"/>
      <w:r w:rsidRPr="000600B1">
        <w:rPr>
          <w:rFonts w:ascii="Arial" w:hAnsi="Arial" w:cs="Arial"/>
          <w:spacing w:val="-7"/>
          <w:sz w:val="20"/>
          <w:szCs w:val="20"/>
          <w:lang w:val="ru-RU"/>
        </w:rPr>
        <w:t xml:space="preserve"> </w:t>
      </w:r>
      <w:r w:rsidRPr="000600B1">
        <w:rPr>
          <w:rFonts w:ascii="Arial" w:hAnsi="Arial" w:cs="Arial"/>
          <w:sz w:val="20"/>
          <w:szCs w:val="20"/>
          <w:lang w:val="ru-RU"/>
        </w:rPr>
        <w:t>водовипускної</w:t>
      </w:r>
      <w:r w:rsidRPr="000600B1">
        <w:rPr>
          <w:rFonts w:ascii="Arial" w:hAnsi="Arial" w:cs="Arial"/>
          <w:spacing w:val="-4"/>
          <w:sz w:val="20"/>
          <w:szCs w:val="20"/>
          <w:lang w:val="ru-RU"/>
        </w:rPr>
        <w:t xml:space="preserve"> </w:t>
      </w:r>
      <w:r w:rsidRPr="000600B1">
        <w:rPr>
          <w:rFonts w:ascii="Arial" w:hAnsi="Arial" w:cs="Arial"/>
          <w:sz w:val="20"/>
          <w:szCs w:val="20"/>
          <w:lang w:val="ru-RU"/>
        </w:rPr>
        <w:t xml:space="preserve">споруди слід приймати на 0,2 </w:t>
      </w:r>
      <w:r w:rsidRPr="000600B1">
        <w:rPr>
          <w:rFonts w:ascii="Arial" w:hAnsi="Arial" w:cs="Arial"/>
          <w:i/>
          <w:sz w:val="20"/>
          <w:szCs w:val="20"/>
          <w:lang w:val="ru-RU"/>
        </w:rPr>
        <w:t xml:space="preserve">м </w:t>
      </w:r>
      <w:r w:rsidRPr="000600B1">
        <w:rPr>
          <w:rFonts w:ascii="Arial" w:hAnsi="Arial" w:cs="Arial"/>
          <w:sz w:val="20"/>
          <w:szCs w:val="20"/>
          <w:lang w:val="ru-RU"/>
        </w:rPr>
        <w:t>більше, ніж для магістральних</w:t>
      </w:r>
      <w:r w:rsidRPr="000600B1">
        <w:rPr>
          <w:rFonts w:ascii="Arial" w:hAnsi="Arial" w:cs="Arial"/>
          <w:spacing w:val="-17"/>
          <w:sz w:val="20"/>
          <w:szCs w:val="20"/>
          <w:lang w:val="ru-RU"/>
        </w:rPr>
        <w:t xml:space="preserve"> </w:t>
      </w:r>
      <w:r w:rsidRPr="000600B1">
        <w:rPr>
          <w:rFonts w:ascii="Arial" w:hAnsi="Arial" w:cs="Arial"/>
          <w:sz w:val="20"/>
          <w:szCs w:val="20"/>
          <w:lang w:val="ru-RU"/>
        </w:rPr>
        <w:t>каналів.</w:t>
      </w:r>
    </w:p>
    <w:p w14:paraId="19D9DD1E" w14:textId="77777777" w:rsidR="00FD570C" w:rsidRPr="000600B1" w:rsidRDefault="00FD570C" w:rsidP="009352ED">
      <w:pPr>
        <w:pStyle w:val="a5"/>
        <w:numPr>
          <w:ilvl w:val="1"/>
          <w:numId w:val="45"/>
        </w:numPr>
        <w:tabs>
          <w:tab w:val="left" w:pos="1371"/>
        </w:tabs>
        <w:spacing w:line="288" w:lineRule="auto"/>
        <w:ind w:left="159" w:right="119" w:firstLine="698"/>
        <w:jc w:val="both"/>
        <w:rPr>
          <w:rFonts w:ascii="Arial" w:hAnsi="Arial" w:cs="Arial"/>
          <w:sz w:val="20"/>
          <w:szCs w:val="20"/>
          <w:lang w:val="ru-RU"/>
        </w:rPr>
      </w:pPr>
      <w:r w:rsidRPr="000600B1">
        <w:rPr>
          <w:rFonts w:ascii="Arial" w:hAnsi="Arial" w:cs="Arial"/>
          <w:sz w:val="20"/>
          <w:szCs w:val="20"/>
          <w:lang w:val="ru-RU"/>
        </w:rPr>
        <w:t>Водовипускні споруди слід обладнувати швидкопадаючими, дисковими запірними пристроями, зворотними клапанами або захлопками для автоматичного відключення напірних трубопроводів. На сифонних оголовках повинні бути встановлені клапани зривання вакууму механічної або гідравлічної</w:t>
      </w:r>
      <w:r w:rsidRPr="000600B1">
        <w:rPr>
          <w:rFonts w:ascii="Arial" w:hAnsi="Arial" w:cs="Arial"/>
          <w:spacing w:val="-4"/>
          <w:sz w:val="20"/>
          <w:szCs w:val="20"/>
          <w:lang w:val="ru-RU"/>
        </w:rPr>
        <w:t xml:space="preserve"> </w:t>
      </w:r>
      <w:r w:rsidRPr="000600B1">
        <w:rPr>
          <w:rFonts w:ascii="Arial" w:hAnsi="Arial" w:cs="Arial"/>
          <w:sz w:val="20"/>
          <w:szCs w:val="20"/>
          <w:lang w:val="ru-RU"/>
        </w:rPr>
        <w:t>дії.</w:t>
      </w:r>
    </w:p>
    <w:p w14:paraId="56049586" w14:textId="77777777" w:rsidR="00FD570C" w:rsidRPr="000600B1" w:rsidRDefault="00FD570C" w:rsidP="000600B1">
      <w:pPr>
        <w:pStyle w:val="a3"/>
        <w:spacing w:line="288" w:lineRule="auto"/>
        <w:ind w:left="475"/>
        <w:rPr>
          <w:rFonts w:ascii="Arial" w:hAnsi="Arial" w:cs="Arial"/>
          <w:sz w:val="20"/>
          <w:szCs w:val="20"/>
          <w:lang w:val="ru-RU"/>
        </w:rPr>
      </w:pPr>
      <w:r w:rsidRPr="000600B1">
        <w:rPr>
          <w:rFonts w:ascii="Arial" w:hAnsi="Arial" w:cs="Arial"/>
          <w:sz w:val="20"/>
          <w:szCs w:val="20"/>
          <w:lang w:val="ru-RU"/>
        </w:rPr>
        <w:t>Слід також передбачати ремонтні загородження.</w:t>
      </w:r>
    </w:p>
    <w:p w14:paraId="08E9166A" w14:textId="77777777" w:rsidR="00FD570C" w:rsidRPr="000600B1" w:rsidRDefault="00FD570C" w:rsidP="000600B1">
      <w:pPr>
        <w:pStyle w:val="a3"/>
        <w:spacing w:line="288" w:lineRule="auto"/>
        <w:ind w:left="118" w:right="100" w:firstLine="700"/>
        <w:jc w:val="both"/>
        <w:rPr>
          <w:rFonts w:ascii="Arial" w:hAnsi="Arial" w:cs="Arial"/>
          <w:sz w:val="20"/>
          <w:szCs w:val="20"/>
          <w:lang w:val="ru-RU"/>
        </w:rPr>
      </w:pPr>
      <w:r w:rsidRPr="000600B1">
        <w:rPr>
          <w:rFonts w:ascii="Arial" w:hAnsi="Arial" w:cs="Arial"/>
          <w:sz w:val="20"/>
          <w:szCs w:val="20"/>
          <w:lang w:val="ru-RU"/>
        </w:rPr>
        <w:t>Якщо на напірних трубопроводах насосів запірні органи мають незалежні приводи, допускається при спеціальному обгрунтуванні поєднувати в одному затворі функції ремонтного і аварійного.</w:t>
      </w:r>
    </w:p>
    <w:p w14:paraId="710DA716" w14:textId="77777777" w:rsidR="00FD570C" w:rsidRPr="000600B1" w:rsidRDefault="00FD570C" w:rsidP="00C45F70">
      <w:pPr>
        <w:pStyle w:val="a5"/>
        <w:numPr>
          <w:ilvl w:val="1"/>
          <w:numId w:val="45"/>
        </w:numPr>
        <w:tabs>
          <w:tab w:val="left" w:pos="1338"/>
        </w:tabs>
        <w:spacing w:line="288" w:lineRule="auto"/>
        <w:ind w:left="118" w:right="103" w:firstLine="720"/>
        <w:jc w:val="both"/>
        <w:rPr>
          <w:rFonts w:ascii="Arial" w:hAnsi="Arial" w:cs="Arial"/>
          <w:sz w:val="20"/>
          <w:szCs w:val="20"/>
          <w:lang w:val="ru-RU"/>
        </w:rPr>
      </w:pPr>
      <w:r w:rsidRPr="000600B1">
        <w:rPr>
          <w:rFonts w:ascii="Arial" w:hAnsi="Arial" w:cs="Arial"/>
          <w:sz w:val="20"/>
          <w:szCs w:val="20"/>
          <w:lang w:val="ru-RU"/>
        </w:rPr>
        <w:t>На водовипускній споруді з затвором слід передбачати труби для випускання та впускання</w:t>
      </w:r>
      <w:r w:rsidRPr="000600B1">
        <w:rPr>
          <w:rFonts w:ascii="Arial" w:hAnsi="Arial" w:cs="Arial"/>
          <w:spacing w:val="-5"/>
          <w:sz w:val="20"/>
          <w:szCs w:val="20"/>
          <w:lang w:val="ru-RU"/>
        </w:rPr>
        <w:t xml:space="preserve"> </w:t>
      </w:r>
      <w:r w:rsidRPr="000600B1">
        <w:rPr>
          <w:rFonts w:ascii="Arial" w:hAnsi="Arial" w:cs="Arial"/>
          <w:sz w:val="20"/>
          <w:szCs w:val="20"/>
          <w:lang w:val="ru-RU"/>
        </w:rPr>
        <w:t>повітря.</w:t>
      </w:r>
    </w:p>
    <w:p w14:paraId="33CFFB3E" w14:textId="77777777" w:rsidR="00FD570C" w:rsidRPr="000600B1" w:rsidRDefault="00FD570C" w:rsidP="009352ED">
      <w:pPr>
        <w:pStyle w:val="a5"/>
        <w:numPr>
          <w:ilvl w:val="1"/>
          <w:numId w:val="45"/>
        </w:numPr>
        <w:tabs>
          <w:tab w:val="left" w:pos="1298"/>
        </w:tabs>
        <w:spacing w:line="288" w:lineRule="auto"/>
        <w:ind w:left="118" w:right="100" w:firstLine="720"/>
        <w:jc w:val="both"/>
        <w:rPr>
          <w:rFonts w:ascii="Arial" w:hAnsi="Arial" w:cs="Arial"/>
          <w:sz w:val="20"/>
          <w:szCs w:val="20"/>
          <w:lang w:val="ru-RU"/>
        </w:rPr>
      </w:pPr>
      <w:r w:rsidRPr="000600B1">
        <w:rPr>
          <w:rFonts w:ascii="Arial" w:hAnsi="Arial" w:cs="Arial"/>
          <w:sz w:val="20"/>
          <w:szCs w:val="20"/>
          <w:lang w:val="ru-RU"/>
        </w:rPr>
        <w:t>Сполучення водовипускної споруди з відвідним каналом повинне бути плавним. Дно та укоси перехідної ділянки повинні закріплюватись монолітним (збірним) залізобетоном із штучною</w:t>
      </w:r>
      <w:r w:rsidRPr="000600B1">
        <w:rPr>
          <w:rFonts w:ascii="Arial" w:hAnsi="Arial" w:cs="Arial"/>
          <w:spacing w:val="-4"/>
          <w:sz w:val="20"/>
          <w:szCs w:val="20"/>
          <w:lang w:val="ru-RU"/>
        </w:rPr>
        <w:t xml:space="preserve"> </w:t>
      </w:r>
      <w:r w:rsidRPr="000600B1">
        <w:rPr>
          <w:rFonts w:ascii="Arial" w:hAnsi="Arial" w:cs="Arial"/>
          <w:sz w:val="20"/>
          <w:szCs w:val="20"/>
          <w:lang w:val="ru-RU"/>
        </w:rPr>
        <w:t>шорсткістю.</w:t>
      </w:r>
    </w:p>
    <w:p w14:paraId="4CE643ED" w14:textId="77777777" w:rsidR="00FD570C" w:rsidRPr="000600B1" w:rsidRDefault="00FD570C" w:rsidP="000600B1">
      <w:pPr>
        <w:pStyle w:val="Heading41"/>
        <w:spacing w:line="288" w:lineRule="auto"/>
        <w:rPr>
          <w:rFonts w:ascii="Arial" w:hAnsi="Arial" w:cs="Arial"/>
          <w:sz w:val="20"/>
          <w:szCs w:val="20"/>
        </w:rPr>
      </w:pPr>
      <w:bookmarkStart w:id="32" w:name="_TOC_250040"/>
      <w:bookmarkEnd w:id="32"/>
      <w:r w:rsidRPr="000600B1">
        <w:rPr>
          <w:rFonts w:ascii="Arial" w:hAnsi="Arial" w:cs="Arial"/>
          <w:sz w:val="20"/>
          <w:szCs w:val="20"/>
        </w:rPr>
        <w:t>Гідравлічний розрахунок водоводів насосних станцій</w:t>
      </w:r>
    </w:p>
    <w:p w14:paraId="38C8C319" w14:textId="77777777" w:rsidR="00FD570C" w:rsidRPr="000600B1" w:rsidRDefault="00FD570C" w:rsidP="00C45F70">
      <w:pPr>
        <w:pStyle w:val="a5"/>
        <w:numPr>
          <w:ilvl w:val="1"/>
          <w:numId w:val="45"/>
        </w:numPr>
        <w:tabs>
          <w:tab w:val="left" w:pos="1336"/>
        </w:tabs>
        <w:spacing w:line="288" w:lineRule="auto"/>
        <w:ind w:left="118" w:right="101" w:firstLine="720"/>
        <w:jc w:val="both"/>
        <w:rPr>
          <w:rFonts w:ascii="Arial" w:hAnsi="Arial" w:cs="Arial"/>
          <w:sz w:val="20"/>
          <w:szCs w:val="20"/>
        </w:rPr>
      </w:pPr>
      <w:r w:rsidRPr="000600B1">
        <w:rPr>
          <w:rFonts w:ascii="Arial" w:hAnsi="Arial" w:cs="Arial"/>
          <w:sz w:val="20"/>
          <w:szCs w:val="20"/>
        </w:rPr>
        <w:t>Гідравлічний розрахунок водоводів необхідно виконувати після вибору їх форми, напірних комунікацій та діаметрів труб. Розрахунком повинні враховуватися усі варіанти роботи насосів (включаючи й аварійні), коливання рівнів води у водовипуску та водоприймачі або тиски у закритій мережі, підвищення шорсткості стінок під час</w:t>
      </w:r>
      <w:r w:rsidRPr="000600B1">
        <w:rPr>
          <w:rFonts w:ascii="Arial" w:hAnsi="Arial" w:cs="Arial"/>
          <w:spacing w:val="-22"/>
          <w:sz w:val="20"/>
          <w:szCs w:val="20"/>
        </w:rPr>
        <w:t xml:space="preserve"> </w:t>
      </w:r>
      <w:r w:rsidRPr="000600B1">
        <w:rPr>
          <w:rFonts w:ascii="Arial" w:hAnsi="Arial" w:cs="Arial"/>
          <w:sz w:val="20"/>
          <w:szCs w:val="20"/>
        </w:rPr>
        <w:t>експлуатації.</w:t>
      </w:r>
    </w:p>
    <w:p w14:paraId="08F1746C" w14:textId="77777777" w:rsidR="00FD570C" w:rsidRPr="000600B1" w:rsidRDefault="00FD570C" w:rsidP="00C45F70">
      <w:pPr>
        <w:pStyle w:val="a5"/>
        <w:numPr>
          <w:ilvl w:val="1"/>
          <w:numId w:val="45"/>
        </w:numPr>
        <w:tabs>
          <w:tab w:val="left" w:pos="1328"/>
        </w:tabs>
        <w:spacing w:line="288" w:lineRule="auto"/>
        <w:ind w:left="118" w:right="101" w:firstLine="720"/>
        <w:jc w:val="both"/>
        <w:rPr>
          <w:rFonts w:ascii="Arial" w:hAnsi="Arial" w:cs="Arial"/>
          <w:sz w:val="20"/>
          <w:szCs w:val="20"/>
        </w:rPr>
      </w:pPr>
      <w:r w:rsidRPr="000600B1">
        <w:rPr>
          <w:rFonts w:ascii="Arial" w:hAnsi="Arial" w:cs="Arial"/>
          <w:sz w:val="20"/>
          <w:szCs w:val="20"/>
        </w:rPr>
        <w:t>При гідравлічному аналізі роботи насосів слід ураховувати величини обточування робочих коліс або кути розвороту лопаток, допустимі висоти</w:t>
      </w:r>
      <w:r w:rsidRPr="000600B1">
        <w:rPr>
          <w:rFonts w:ascii="Arial" w:hAnsi="Arial" w:cs="Arial"/>
          <w:spacing w:val="-20"/>
          <w:sz w:val="20"/>
          <w:szCs w:val="20"/>
        </w:rPr>
        <w:t xml:space="preserve"> </w:t>
      </w:r>
      <w:r w:rsidRPr="000600B1">
        <w:rPr>
          <w:rFonts w:ascii="Arial" w:hAnsi="Arial" w:cs="Arial"/>
          <w:sz w:val="20"/>
          <w:szCs w:val="20"/>
        </w:rPr>
        <w:t>всмоктування.</w:t>
      </w:r>
    </w:p>
    <w:p w14:paraId="320BFAA6" w14:textId="77777777" w:rsidR="00FD570C" w:rsidRPr="000600B1" w:rsidRDefault="00FD570C" w:rsidP="00C45F70">
      <w:pPr>
        <w:pStyle w:val="a3"/>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При цьому повинен бути складений водно-енергетичний розрахунок та надані рекомендації з експлуатації насосних агрегатів для всіх варіантів їх роботи та геометричних напорів.</w:t>
      </w:r>
    </w:p>
    <w:p w14:paraId="109B7A9D" w14:textId="77777777" w:rsidR="00FD570C" w:rsidRPr="000600B1" w:rsidRDefault="00FD570C" w:rsidP="00C45F70">
      <w:pPr>
        <w:pStyle w:val="Heading41"/>
        <w:spacing w:line="288" w:lineRule="auto"/>
        <w:ind w:right="101"/>
        <w:jc w:val="both"/>
        <w:rPr>
          <w:rFonts w:ascii="Arial" w:hAnsi="Arial" w:cs="Arial"/>
          <w:sz w:val="20"/>
          <w:szCs w:val="20"/>
        </w:rPr>
      </w:pPr>
      <w:bookmarkStart w:id="33" w:name="_TOC_250039"/>
      <w:bookmarkEnd w:id="33"/>
      <w:r w:rsidRPr="000600B1">
        <w:rPr>
          <w:rFonts w:ascii="Arial" w:hAnsi="Arial" w:cs="Arial"/>
          <w:sz w:val="20"/>
          <w:szCs w:val="20"/>
        </w:rPr>
        <w:t>Електропостачання насосних станцій</w:t>
      </w:r>
    </w:p>
    <w:p w14:paraId="37BB9760" w14:textId="77777777" w:rsidR="00FD570C" w:rsidRPr="000600B1" w:rsidRDefault="00FD570C" w:rsidP="00C45F70">
      <w:pPr>
        <w:pStyle w:val="a5"/>
        <w:numPr>
          <w:ilvl w:val="1"/>
          <w:numId w:val="45"/>
        </w:numPr>
        <w:tabs>
          <w:tab w:val="left" w:pos="1280"/>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Категорійність за надійністю електропостачання насосних станцій слід приймати</w:t>
      </w:r>
      <w:r w:rsidRPr="000600B1">
        <w:rPr>
          <w:rFonts w:ascii="Arial" w:hAnsi="Arial" w:cs="Arial"/>
          <w:spacing w:val="-28"/>
          <w:sz w:val="20"/>
          <w:szCs w:val="20"/>
          <w:lang w:val="ru-RU"/>
        </w:rPr>
        <w:t xml:space="preserve"> </w:t>
      </w:r>
      <w:r w:rsidRPr="000600B1">
        <w:rPr>
          <w:rFonts w:ascii="Arial" w:hAnsi="Arial" w:cs="Arial"/>
          <w:sz w:val="20"/>
          <w:szCs w:val="20"/>
          <w:lang w:val="ru-RU"/>
        </w:rPr>
        <w:t>у відповідності з " Правилами устройства электроустановок (ПУЭ)</w:t>
      </w:r>
      <w:proofErr w:type="gramStart"/>
      <w:r w:rsidRPr="000600B1">
        <w:rPr>
          <w:rFonts w:ascii="Arial" w:hAnsi="Arial" w:cs="Arial"/>
          <w:sz w:val="20"/>
          <w:szCs w:val="20"/>
          <w:lang w:val="ru-RU"/>
        </w:rPr>
        <w:t>"</w:t>
      </w:r>
      <w:r w:rsidRPr="000600B1">
        <w:rPr>
          <w:rFonts w:ascii="Arial" w:hAnsi="Arial" w:cs="Arial"/>
          <w:spacing w:val="-19"/>
          <w:sz w:val="20"/>
          <w:szCs w:val="20"/>
          <w:lang w:val="ru-RU"/>
        </w:rPr>
        <w:t xml:space="preserve"> </w:t>
      </w:r>
      <w:r w:rsidRPr="000600B1">
        <w:rPr>
          <w:rFonts w:ascii="Arial" w:hAnsi="Arial" w:cs="Arial"/>
          <w:sz w:val="20"/>
          <w:szCs w:val="20"/>
          <w:lang w:val="ru-RU"/>
        </w:rPr>
        <w:t>.</w:t>
      </w:r>
      <w:proofErr w:type="gramEnd"/>
    </w:p>
    <w:p w14:paraId="32AB1C83" w14:textId="77777777" w:rsidR="00FD570C" w:rsidRPr="000600B1" w:rsidRDefault="00FD570C" w:rsidP="00C45F70">
      <w:pPr>
        <w:pStyle w:val="a5"/>
        <w:numPr>
          <w:ilvl w:val="1"/>
          <w:numId w:val="45"/>
        </w:numPr>
        <w:tabs>
          <w:tab w:val="left" w:pos="1280"/>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 xml:space="preserve">На кожній трансформаторній підстанції, що живить меліоративну насосну станцію, крім основного трансформатора потужністю понад 400 </w:t>
      </w:r>
      <w:r w:rsidRPr="000600B1">
        <w:rPr>
          <w:rFonts w:ascii="Arial" w:hAnsi="Arial" w:cs="Arial"/>
          <w:i/>
          <w:sz w:val="20"/>
          <w:szCs w:val="20"/>
          <w:lang w:val="ru-RU"/>
        </w:rPr>
        <w:t xml:space="preserve">кВа, </w:t>
      </w:r>
      <w:r w:rsidRPr="000600B1">
        <w:rPr>
          <w:rFonts w:ascii="Arial" w:hAnsi="Arial" w:cs="Arial"/>
          <w:sz w:val="20"/>
          <w:szCs w:val="20"/>
          <w:lang w:val="ru-RU"/>
        </w:rPr>
        <w:t xml:space="preserve">слід передбачати встановлення трансформатора власних потреб потужністю до 25 </w:t>
      </w:r>
      <w:r w:rsidRPr="000600B1">
        <w:rPr>
          <w:rFonts w:ascii="Arial" w:hAnsi="Arial" w:cs="Arial"/>
          <w:i/>
          <w:sz w:val="20"/>
          <w:szCs w:val="20"/>
          <w:lang w:val="ru-RU"/>
        </w:rPr>
        <w:t>кВа</w:t>
      </w:r>
      <w:r w:rsidRPr="000600B1">
        <w:rPr>
          <w:rFonts w:ascii="Arial" w:hAnsi="Arial" w:cs="Arial"/>
          <w:i/>
          <w:spacing w:val="-14"/>
          <w:sz w:val="20"/>
          <w:szCs w:val="20"/>
          <w:lang w:val="ru-RU"/>
        </w:rPr>
        <w:t xml:space="preserve"> </w:t>
      </w:r>
      <w:r w:rsidRPr="000600B1">
        <w:rPr>
          <w:rFonts w:ascii="Arial" w:hAnsi="Arial" w:cs="Arial"/>
          <w:sz w:val="20"/>
          <w:szCs w:val="20"/>
          <w:lang w:val="ru-RU"/>
        </w:rPr>
        <w:t>включно.</w:t>
      </w:r>
    </w:p>
    <w:p w14:paraId="697190E0" w14:textId="77777777" w:rsidR="00FD570C" w:rsidRPr="000600B1" w:rsidRDefault="00FD570C" w:rsidP="00C45F70">
      <w:pPr>
        <w:pStyle w:val="Heading41"/>
        <w:spacing w:line="288" w:lineRule="auto"/>
        <w:ind w:right="101"/>
        <w:jc w:val="both"/>
        <w:rPr>
          <w:rFonts w:ascii="Arial" w:hAnsi="Arial" w:cs="Arial"/>
          <w:sz w:val="20"/>
          <w:szCs w:val="20"/>
        </w:rPr>
      </w:pPr>
      <w:bookmarkStart w:id="34" w:name="_TOC_250038"/>
      <w:bookmarkEnd w:id="34"/>
      <w:r w:rsidRPr="000600B1">
        <w:rPr>
          <w:rFonts w:ascii="Arial" w:hAnsi="Arial" w:cs="Arial"/>
          <w:sz w:val="20"/>
          <w:szCs w:val="20"/>
        </w:rPr>
        <w:t>Автоматизація насосних станцій</w:t>
      </w:r>
    </w:p>
    <w:p w14:paraId="44CFBF8F" w14:textId="77777777" w:rsidR="00FD570C" w:rsidRPr="000600B1" w:rsidRDefault="00FD570C" w:rsidP="00C45F70">
      <w:pPr>
        <w:pStyle w:val="a5"/>
        <w:numPr>
          <w:ilvl w:val="1"/>
          <w:numId w:val="45"/>
        </w:numPr>
        <w:tabs>
          <w:tab w:val="left" w:pos="1280"/>
          <w:tab w:val="left" w:pos="9900"/>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 xml:space="preserve">Насосні станції меліоративних систем з електродвигунами основних насосних аг- регатів напругою 0,4 </w:t>
      </w:r>
      <w:r w:rsidRPr="000600B1">
        <w:rPr>
          <w:rFonts w:ascii="Arial" w:hAnsi="Arial" w:cs="Arial"/>
          <w:i/>
          <w:sz w:val="20"/>
          <w:szCs w:val="20"/>
          <w:lang w:val="ru-RU"/>
        </w:rPr>
        <w:t xml:space="preserve">кВ </w:t>
      </w:r>
      <w:r w:rsidRPr="000600B1">
        <w:rPr>
          <w:rFonts w:ascii="Arial" w:hAnsi="Arial" w:cs="Arial"/>
          <w:sz w:val="20"/>
          <w:szCs w:val="20"/>
          <w:lang w:val="ru-RU"/>
        </w:rPr>
        <w:t>повинні бути, як правило, автоматизовані та телемеханізовані з ура- хуванням їх роботи без постійного чергування обслуговуючого</w:t>
      </w:r>
      <w:r w:rsidRPr="000600B1">
        <w:rPr>
          <w:rFonts w:ascii="Arial" w:hAnsi="Arial" w:cs="Arial"/>
          <w:spacing w:val="-18"/>
          <w:sz w:val="20"/>
          <w:szCs w:val="20"/>
          <w:lang w:val="ru-RU"/>
        </w:rPr>
        <w:t xml:space="preserve"> </w:t>
      </w:r>
      <w:r w:rsidRPr="000600B1">
        <w:rPr>
          <w:rFonts w:ascii="Arial" w:hAnsi="Arial" w:cs="Arial"/>
          <w:sz w:val="20"/>
          <w:szCs w:val="20"/>
          <w:lang w:val="ru-RU"/>
        </w:rPr>
        <w:t>персоналу.</w:t>
      </w:r>
    </w:p>
    <w:p w14:paraId="70F4B726" w14:textId="77777777" w:rsidR="00FD570C" w:rsidRPr="000600B1" w:rsidRDefault="00FD570C" w:rsidP="00C45F70">
      <w:pPr>
        <w:pStyle w:val="a5"/>
        <w:numPr>
          <w:ilvl w:val="1"/>
          <w:numId w:val="45"/>
        </w:numPr>
        <w:tabs>
          <w:tab w:val="left" w:pos="1281"/>
          <w:tab w:val="left" w:pos="9900"/>
        </w:tabs>
        <w:spacing w:line="288" w:lineRule="auto"/>
        <w:ind w:left="1280" w:right="101" w:hanging="442"/>
        <w:jc w:val="both"/>
        <w:rPr>
          <w:rFonts w:ascii="Arial" w:hAnsi="Arial" w:cs="Arial"/>
          <w:sz w:val="20"/>
          <w:szCs w:val="20"/>
        </w:rPr>
      </w:pPr>
      <w:r w:rsidRPr="000600B1">
        <w:rPr>
          <w:rFonts w:ascii="Arial" w:hAnsi="Arial" w:cs="Arial"/>
          <w:sz w:val="20"/>
          <w:szCs w:val="20"/>
          <w:lang w:val="ru-RU"/>
        </w:rPr>
        <w:t>На насосних станціях з електродвигунами основних насосних агрегатів напругою</w:t>
      </w:r>
      <w:r w:rsidRPr="000600B1">
        <w:rPr>
          <w:rFonts w:ascii="Arial" w:hAnsi="Arial" w:cs="Arial"/>
          <w:spacing w:val="-24"/>
          <w:sz w:val="20"/>
          <w:szCs w:val="20"/>
          <w:lang w:val="ru-RU"/>
        </w:rPr>
        <w:t xml:space="preserve"> </w:t>
      </w:r>
      <w:r w:rsidRPr="000600B1">
        <w:rPr>
          <w:rFonts w:ascii="Arial" w:hAnsi="Arial" w:cs="Arial"/>
          <w:sz w:val="20"/>
          <w:szCs w:val="20"/>
        </w:rPr>
        <w:t>6</w:t>
      </w:r>
    </w:p>
    <w:p w14:paraId="772323B6" w14:textId="77777777" w:rsidR="00FD570C" w:rsidRPr="000600B1" w:rsidRDefault="00FD570C" w:rsidP="00C45F70">
      <w:pPr>
        <w:pStyle w:val="a3"/>
        <w:tabs>
          <w:tab w:val="left" w:pos="9900"/>
        </w:tabs>
        <w:spacing w:line="288" w:lineRule="auto"/>
        <w:ind w:left="118" w:right="101"/>
        <w:jc w:val="both"/>
        <w:rPr>
          <w:rFonts w:ascii="Arial" w:hAnsi="Arial" w:cs="Arial"/>
          <w:sz w:val="20"/>
          <w:szCs w:val="20"/>
          <w:lang w:val="ru-RU"/>
        </w:rPr>
      </w:pPr>
      <w:r w:rsidRPr="000600B1">
        <w:rPr>
          <w:rFonts w:ascii="Arial" w:hAnsi="Arial" w:cs="Arial"/>
          <w:i/>
          <w:sz w:val="20"/>
          <w:szCs w:val="20"/>
          <w:lang w:val="ru-RU"/>
        </w:rPr>
        <w:t xml:space="preserve">кВ, </w:t>
      </w:r>
      <w:r w:rsidRPr="000600B1">
        <w:rPr>
          <w:rFonts w:ascii="Arial" w:hAnsi="Arial" w:cs="Arial"/>
          <w:sz w:val="20"/>
          <w:szCs w:val="20"/>
          <w:lang w:val="ru-RU"/>
        </w:rPr>
        <w:t xml:space="preserve">10 </w:t>
      </w:r>
      <w:r w:rsidRPr="000600B1">
        <w:rPr>
          <w:rFonts w:ascii="Arial" w:hAnsi="Arial" w:cs="Arial"/>
          <w:i/>
          <w:sz w:val="20"/>
          <w:szCs w:val="20"/>
          <w:lang w:val="ru-RU"/>
        </w:rPr>
        <w:t xml:space="preserve">кВ </w:t>
      </w:r>
      <w:r w:rsidRPr="000600B1">
        <w:rPr>
          <w:rFonts w:ascii="Arial" w:hAnsi="Arial" w:cs="Arial"/>
          <w:sz w:val="20"/>
          <w:szCs w:val="20"/>
          <w:lang w:val="ru-RU"/>
        </w:rPr>
        <w:t>повинна бути автоматизована, головним чином, тільки робота допоміжного обладнання.</w:t>
      </w:r>
    </w:p>
    <w:p w14:paraId="1A1E0783" w14:textId="77777777" w:rsidR="00FD570C" w:rsidRPr="000600B1" w:rsidRDefault="00FD570C" w:rsidP="00C45F70">
      <w:pPr>
        <w:pStyle w:val="a5"/>
        <w:numPr>
          <w:ilvl w:val="1"/>
          <w:numId w:val="45"/>
        </w:numPr>
        <w:tabs>
          <w:tab w:val="left" w:pos="1281"/>
          <w:tab w:val="left" w:pos="9900"/>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Керування основними насосними агрегатами у цьому випадку повинно здійснюватися обслуговуючим персоналом або диспетчером керування зрошувальної</w:t>
      </w:r>
      <w:r w:rsidRPr="000600B1">
        <w:rPr>
          <w:rFonts w:ascii="Arial" w:hAnsi="Arial" w:cs="Arial"/>
          <w:spacing w:val="-23"/>
          <w:sz w:val="20"/>
          <w:szCs w:val="20"/>
          <w:lang w:val="ru-RU"/>
        </w:rPr>
        <w:t xml:space="preserve"> </w:t>
      </w:r>
      <w:r w:rsidRPr="000600B1">
        <w:rPr>
          <w:rFonts w:ascii="Arial" w:hAnsi="Arial" w:cs="Arial"/>
          <w:sz w:val="20"/>
          <w:szCs w:val="20"/>
          <w:lang w:val="ru-RU"/>
        </w:rPr>
        <w:t>системи.</w:t>
      </w:r>
    </w:p>
    <w:p w14:paraId="0D12F2F3" w14:textId="77777777" w:rsidR="00FD570C" w:rsidRPr="000600B1" w:rsidRDefault="00FD570C" w:rsidP="00C45F70">
      <w:pPr>
        <w:pStyle w:val="a5"/>
        <w:numPr>
          <w:ilvl w:val="1"/>
          <w:numId w:val="45"/>
        </w:numPr>
        <w:tabs>
          <w:tab w:val="left" w:pos="1281"/>
          <w:tab w:val="left" w:pos="9900"/>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Системи автоматичного керування технологічними режимами насосно-силового об- ладнання та інших локальних систем насосної станції повинні</w:t>
      </w:r>
      <w:r w:rsidRPr="000600B1">
        <w:rPr>
          <w:rFonts w:ascii="Arial" w:hAnsi="Arial" w:cs="Arial"/>
          <w:spacing w:val="-23"/>
          <w:sz w:val="20"/>
          <w:szCs w:val="20"/>
          <w:lang w:val="ru-RU"/>
        </w:rPr>
        <w:t xml:space="preserve"> </w:t>
      </w:r>
      <w:r w:rsidRPr="000600B1">
        <w:rPr>
          <w:rFonts w:ascii="Arial" w:hAnsi="Arial" w:cs="Arial"/>
          <w:sz w:val="20"/>
          <w:szCs w:val="20"/>
          <w:lang w:val="ru-RU"/>
        </w:rPr>
        <w:t>забезпечувати:</w:t>
      </w:r>
    </w:p>
    <w:p w14:paraId="2AFF1D42" w14:textId="77777777" w:rsidR="00FD570C" w:rsidRPr="000600B1" w:rsidRDefault="00FD570C" w:rsidP="00C45F70">
      <w:pPr>
        <w:pStyle w:val="a5"/>
        <w:numPr>
          <w:ilvl w:val="0"/>
          <w:numId w:val="44"/>
        </w:numPr>
        <w:tabs>
          <w:tab w:val="left" w:pos="1012"/>
          <w:tab w:val="left" w:pos="9900"/>
        </w:tabs>
        <w:spacing w:line="288" w:lineRule="auto"/>
        <w:ind w:right="101"/>
        <w:jc w:val="both"/>
        <w:rPr>
          <w:rFonts w:ascii="Arial" w:hAnsi="Arial" w:cs="Arial"/>
          <w:sz w:val="20"/>
          <w:szCs w:val="20"/>
        </w:rPr>
      </w:pPr>
      <w:r w:rsidRPr="000600B1">
        <w:rPr>
          <w:rFonts w:ascii="Arial" w:hAnsi="Arial" w:cs="Arial"/>
          <w:sz w:val="20"/>
          <w:szCs w:val="20"/>
        </w:rPr>
        <w:t>автоматичний пуск насосних</w:t>
      </w:r>
      <w:r w:rsidRPr="000600B1">
        <w:rPr>
          <w:rFonts w:ascii="Arial" w:hAnsi="Arial" w:cs="Arial"/>
          <w:spacing w:val="-13"/>
          <w:sz w:val="20"/>
          <w:szCs w:val="20"/>
        </w:rPr>
        <w:t xml:space="preserve"> </w:t>
      </w:r>
      <w:r w:rsidRPr="000600B1">
        <w:rPr>
          <w:rFonts w:ascii="Arial" w:hAnsi="Arial" w:cs="Arial"/>
          <w:sz w:val="20"/>
          <w:szCs w:val="20"/>
        </w:rPr>
        <w:t>агрегатів;</w:t>
      </w:r>
    </w:p>
    <w:p w14:paraId="181243AC" w14:textId="77777777" w:rsidR="00FD570C" w:rsidRPr="000600B1" w:rsidRDefault="00FD570C" w:rsidP="00C45F70">
      <w:pPr>
        <w:pStyle w:val="a5"/>
        <w:numPr>
          <w:ilvl w:val="0"/>
          <w:numId w:val="44"/>
        </w:numPr>
        <w:tabs>
          <w:tab w:val="left" w:pos="1012"/>
          <w:tab w:val="left" w:pos="9900"/>
        </w:tabs>
        <w:spacing w:line="288" w:lineRule="auto"/>
        <w:ind w:right="101"/>
        <w:jc w:val="both"/>
        <w:rPr>
          <w:rFonts w:ascii="Arial" w:hAnsi="Arial" w:cs="Arial"/>
          <w:sz w:val="20"/>
          <w:szCs w:val="20"/>
          <w:lang w:val="ru-RU"/>
        </w:rPr>
      </w:pPr>
      <w:r w:rsidRPr="000600B1">
        <w:rPr>
          <w:rFonts w:ascii="Arial" w:hAnsi="Arial" w:cs="Arial"/>
          <w:sz w:val="20"/>
          <w:szCs w:val="20"/>
          <w:lang w:val="ru-RU"/>
        </w:rPr>
        <w:t>автоматичне введення насосних агрегатів у робочий режим з будь-якого</w:t>
      </w:r>
      <w:r w:rsidRPr="000600B1">
        <w:rPr>
          <w:rFonts w:ascii="Arial" w:hAnsi="Arial" w:cs="Arial"/>
          <w:spacing w:val="-24"/>
          <w:sz w:val="20"/>
          <w:szCs w:val="20"/>
          <w:lang w:val="ru-RU"/>
        </w:rPr>
        <w:t xml:space="preserve"> </w:t>
      </w:r>
      <w:r w:rsidRPr="000600B1">
        <w:rPr>
          <w:rFonts w:ascii="Arial" w:hAnsi="Arial" w:cs="Arial"/>
          <w:sz w:val="20"/>
          <w:szCs w:val="20"/>
          <w:lang w:val="ru-RU"/>
        </w:rPr>
        <w:t>стану;</w:t>
      </w:r>
    </w:p>
    <w:p w14:paraId="0FBAD708" w14:textId="77777777" w:rsidR="00FD570C" w:rsidRPr="000600B1" w:rsidRDefault="00FD570C" w:rsidP="00C45F70">
      <w:pPr>
        <w:pStyle w:val="a5"/>
        <w:numPr>
          <w:ilvl w:val="0"/>
          <w:numId w:val="3"/>
        </w:numPr>
        <w:tabs>
          <w:tab w:val="left" w:pos="952"/>
          <w:tab w:val="left" w:pos="9900"/>
        </w:tabs>
        <w:spacing w:line="288" w:lineRule="auto"/>
        <w:ind w:left="951" w:right="101" w:hanging="132"/>
        <w:jc w:val="both"/>
        <w:rPr>
          <w:rFonts w:ascii="Arial" w:hAnsi="Arial" w:cs="Arial"/>
          <w:sz w:val="20"/>
          <w:szCs w:val="20"/>
        </w:rPr>
      </w:pPr>
      <w:r w:rsidRPr="000600B1">
        <w:rPr>
          <w:rFonts w:ascii="Arial" w:hAnsi="Arial" w:cs="Arial"/>
          <w:sz w:val="20"/>
          <w:szCs w:val="20"/>
        </w:rPr>
        <w:t>автоматичне заповнення напірного</w:t>
      </w:r>
      <w:r w:rsidRPr="000600B1">
        <w:rPr>
          <w:rFonts w:ascii="Arial" w:hAnsi="Arial" w:cs="Arial"/>
          <w:spacing w:val="-11"/>
          <w:sz w:val="20"/>
          <w:szCs w:val="20"/>
        </w:rPr>
        <w:t xml:space="preserve"> </w:t>
      </w:r>
      <w:r w:rsidRPr="000600B1">
        <w:rPr>
          <w:rFonts w:ascii="Arial" w:hAnsi="Arial" w:cs="Arial"/>
          <w:sz w:val="20"/>
          <w:szCs w:val="20"/>
        </w:rPr>
        <w:t>трубопроводу;</w:t>
      </w:r>
    </w:p>
    <w:p w14:paraId="0DD81491" w14:textId="77777777" w:rsidR="00FD570C" w:rsidRPr="000600B1" w:rsidRDefault="00FD570C" w:rsidP="00C45F70">
      <w:pPr>
        <w:pStyle w:val="a5"/>
        <w:numPr>
          <w:ilvl w:val="0"/>
          <w:numId w:val="3"/>
        </w:numPr>
        <w:tabs>
          <w:tab w:val="left" w:pos="952"/>
          <w:tab w:val="left" w:pos="9900"/>
        </w:tabs>
        <w:spacing w:line="288" w:lineRule="auto"/>
        <w:ind w:left="118" w:right="101" w:firstLine="701"/>
        <w:jc w:val="both"/>
        <w:rPr>
          <w:rFonts w:ascii="Arial" w:hAnsi="Arial" w:cs="Arial"/>
          <w:sz w:val="20"/>
          <w:szCs w:val="20"/>
          <w:lang w:val="ru-RU"/>
        </w:rPr>
      </w:pPr>
      <w:r w:rsidRPr="000600B1">
        <w:rPr>
          <w:rFonts w:ascii="Arial" w:hAnsi="Arial" w:cs="Arial"/>
          <w:sz w:val="20"/>
          <w:szCs w:val="20"/>
          <w:lang w:val="ru-RU"/>
        </w:rPr>
        <w:t>автоматичний вибір необхідної продуктивності за витратою, тиском, параметрами електроприводу;</w:t>
      </w:r>
    </w:p>
    <w:p w14:paraId="3599BD2B" w14:textId="77777777" w:rsidR="00FD570C" w:rsidRPr="000600B1" w:rsidRDefault="00FD570C" w:rsidP="00C45F70">
      <w:pPr>
        <w:pStyle w:val="a5"/>
        <w:numPr>
          <w:ilvl w:val="0"/>
          <w:numId w:val="3"/>
        </w:numPr>
        <w:tabs>
          <w:tab w:val="left" w:pos="952"/>
          <w:tab w:val="left" w:pos="9900"/>
        </w:tabs>
        <w:spacing w:line="288" w:lineRule="auto"/>
        <w:ind w:left="951" w:right="101" w:hanging="132"/>
        <w:jc w:val="both"/>
        <w:rPr>
          <w:rFonts w:ascii="Arial" w:hAnsi="Arial" w:cs="Arial"/>
          <w:sz w:val="20"/>
          <w:szCs w:val="20"/>
          <w:lang w:val="ru-RU"/>
        </w:rPr>
      </w:pPr>
      <w:r w:rsidRPr="000600B1">
        <w:rPr>
          <w:rFonts w:ascii="Arial" w:hAnsi="Arial" w:cs="Arial"/>
          <w:sz w:val="20"/>
          <w:szCs w:val="20"/>
          <w:lang w:val="ru-RU"/>
        </w:rPr>
        <w:t>автоматичну аварійну або технологічну зупинку насосних</w:t>
      </w:r>
      <w:r w:rsidRPr="000600B1">
        <w:rPr>
          <w:rFonts w:ascii="Arial" w:hAnsi="Arial" w:cs="Arial"/>
          <w:spacing w:val="-21"/>
          <w:sz w:val="20"/>
          <w:szCs w:val="20"/>
          <w:lang w:val="ru-RU"/>
        </w:rPr>
        <w:t xml:space="preserve"> </w:t>
      </w:r>
      <w:r w:rsidRPr="000600B1">
        <w:rPr>
          <w:rFonts w:ascii="Arial" w:hAnsi="Arial" w:cs="Arial"/>
          <w:sz w:val="20"/>
          <w:szCs w:val="20"/>
          <w:lang w:val="ru-RU"/>
        </w:rPr>
        <w:t>агрегатів;</w:t>
      </w:r>
    </w:p>
    <w:p w14:paraId="65FAE0D4" w14:textId="77777777" w:rsidR="00FD570C" w:rsidRPr="000600B1" w:rsidRDefault="00FD570C" w:rsidP="00C45F70">
      <w:pPr>
        <w:pStyle w:val="a5"/>
        <w:numPr>
          <w:ilvl w:val="0"/>
          <w:numId w:val="3"/>
        </w:numPr>
        <w:tabs>
          <w:tab w:val="left" w:pos="952"/>
          <w:tab w:val="left" w:pos="9900"/>
        </w:tabs>
        <w:spacing w:line="288" w:lineRule="auto"/>
        <w:ind w:left="951" w:right="101" w:hanging="132"/>
        <w:jc w:val="both"/>
        <w:rPr>
          <w:rFonts w:ascii="Arial" w:hAnsi="Arial" w:cs="Arial"/>
          <w:sz w:val="20"/>
          <w:szCs w:val="20"/>
          <w:lang w:val="ru-RU"/>
        </w:rPr>
      </w:pPr>
      <w:r w:rsidRPr="000600B1">
        <w:rPr>
          <w:rFonts w:ascii="Arial" w:hAnsi="Arial" w:cs="Arial"/>
          <w:sz w:val="20"/>
          <w:szCs w:val="20"/>
          <w:lang w:val="ru-RU"/>
        </w:rPr>
        <w:t>автоматичне підтримання необхідного розрядження у</w:t>
      </w:r>
      <w:r w:rsidRPr="000600B1">
        <w:rPr>
          <w:rFonts w:ascii="Arial" w:hAnsi="Arial" w:cs="Arial"/>
          <w:spacing w:val="-20"/>
          <w:sz w:val="20"/>
          <w:szCs w:val="20"/>
          <w:lang w:val="ru-RU"/>
        </w:rPr>
        <w:t xml:space="preserve"> </w:t>
      </w:r>
      <w:r w:rsidRPr="000600B1">
        <w:rPr>
          <w:rFonts w:ascii="Arial" w:hAnsi="Arial" w:cs="Arial"/>
          <w:sz w:val="20"/>
          <w:szCs w:val="20"/>
          <w:lang w:val="ru-RU"/>
        </w:rPr>
        <w:t>вакуумсистемі;</w:t>
      </w:r>
    </w:p>
    <w:p w14:paraId="6490066C" w14:textId="77777777" w:rsidR="00FD570C" w:rsidRPr="000600B1" w:rsidRDefault="00FD570C" w:rsidP="00C45F70">
      <w:pPr>
        <w:pStyle w:val="a5"/>
        <w:numPr>
          <w:ilvl w:val="0"/>
          <w:numId w:val="3"/>
        </w:numPr>
        <w:tabs>
          <w:tab w:val="left" w:pos="952"/>
          <w:tab w:val="left" w:pos="9900"/>
        </w:tabs>
        <w:spacing w:line="288" w:lineRule="auto"/>
        <w:ind w:left="951" w:right="101" w:hanging="132"/>
        <w:jc w:val="both"/>
        <w:rPr>
          <w:rFonts w:ascii="Arial" w:hAnsi="Arial" w:cs="Arial"/>
          <w:sz w:val="20"/>
          <w:szCs w:val="20"/>
        </w:rPr>
      </w:pPr>
      <w:r w:rsidRPr="000600B1">
        <w:rPr>
          <w:rFonts w:ascii="Arial" w:hAnsi="Arial" w:cs="Arial"/>
          <w:sz w:val="20"/>
          <w:szCs w:val="20"/>
        </w:rPr>
        <w:t>автоматичну роботу дренажної</w:t>
      </w:r>
      <w:r w:rsidRPr="000600B1">
        <w:rPr>
          <w:rFonts w:ascii="Arial" w:hAnsi="Arial" w:cs="Arial"/>
          <w:spacing w:val="-10"/>
          <w:sz w:val="20"/>
          <w:szCs w:val="20"/>
        </w:rPr>
        <w:t xml:space="preserve"> </w:t>
      </w:r>
      <w:r w:rsidRPr="000600B1">
        <w:rPr>
          <w:rFonts w:ascii="Arial" w:hAnsi="Arial" w:cs="Arial"/>
          <w:sz w:val="20"/>
          <w:szCs w:val="20"/>
        </w:rPr>
        <w:t>системи;</w:t>
      </w:r>
    </w:p>
    <w:p w14:paraId="04533C2C" w14:textId="77777777" w:rsidR="00FD570C" w:rsidRPr="000600B1" w:rsidRDefault="00FD570C" w:rsidP="00B477B5">
      <w:pPr>
        <w:pStyle w:val="a5"/>
        <w:numPr>
          <w:ilvl w:val="0"/>
          <w:numId w:val="3"/>
        </w:numPr>
        <w:tabs>
          <w:tab w:val="left" w:pos="952"/>
          <w:tab w:val="left" w:pos="9900"/>
        </w:tabs>
        <w:spacing w:line="288" w:lineRule="auto"/>
        <w:ind w:left="951" w:right="-23" w:hanging="132"/>
        <w:jc w:val="both"/>
        <w:rPr>
          <w:rFonts w:ascii="Arial" w:hAnsi="Arial" w:cs="Arial"/>
          <w:sz w:val="20"/>
          <w:szCs w:val="20"/>
        </w:rPr>
      </w:pPr>
      <w:r w:rsidRPr="000600B1">
        <w:rPr>
          <w:rFonts w:ascii="Arial" w:hAnsi="Arial" w:cs="Arial"/>
          <w:sz w:val="20"/>
          <w:szCs w:val="20"/>
        </w:rPr>
        <w:t>автоматичну роботу вентиляційних</w:t>
      </w:r>
      <w:r w:rsidRPr="000600B1">
        <w:rPr>
          <w:rFonts w:ascii="Arial" w:hAnsi="Arial" w:cs="Arial"/>
          <w:spacing w:val="-13"/>
          <w:sz w:val="20"/>
          <w:szCs w:val="20"/>
        </w:rPr>
        <w:t xml:space="preserve"> </w:t>
      </w:r>
      <w:r w:rsidRPr="000600B1">
        <w:rPr>
          <w:rFonts w:ascii="Arial" w:hAnsi="Arial" w:cs="Arial"/>
          <w:sz w:val="20"/>
          <w:szCs w:val="20"/>
        </w:rPr>
        <w:t>установок.</w:t>
      </w:r>
    </w:p>
    <w:p w14:paraId="08381CC9" w14:textId="77777777" w:rsidR="00FD570C" w:rsidRPr="000600B1" w:rsidRDefault="00FD570C" w:rsidP="00B477B5">
      <w:pPr>
        <w:pStyle w:val="Heading41"/>
        <w:numPr>
          <w:ilvl w:val="0"/>
          <w:numId w:val="45"/>
        </w:numPr>
        <w:tabs>
          <w:tab w:val="left" w:pos="299"/>
          <w:tab w:val="left" w:pos="9900"/>
        </w:tabs>
        <w:spacing w:line="288" w:lineRule="auto"/>
        <w:ind w:left="298" w:right="-23" w:hanging="180"/>
        <w:jc w:val="both"/>
        <w:rPr>
          <w:rFonts w:ascii="Arial" w:hAnsi="Arial" w:cs="Arial"/>
          <w:sz w:val="20"/>
          <w:szCs w:val="20"/>
        </w:rPr>
      </w:pPr>
      <w:bookmarkStart w:id="35" w:name="_TOC_250037"/>
      <w:r w:rsidRPr="000600B1">
        <w:rPr>
          <w:rFonts w:ascii="Arial" w:hAnsi="Arial" w:cs="Arial"/>
          <w:sz w:val="20"/>
          <w:szCs w:val="20"/>
        </w:rPr>
        <w:t>ЗАХИСНІ</w:t>
      </w:r>
      <w:r w:rsidRPr="000600B1">
        <w:rPr>
          <w:rFonts w:ascii="Arial" w:hAnsi="Arial" w:cs="Arial"/>
          <w:spacing w:val="-4"/>
          <w:sz w:val="20"/>
          <w:szCs w:val="20"/>
        </w:rPr>
        <w:t xml:space="preserve"> </w:t>
      </w:r>
      <w:bookmarkEnd w:id="35"/>
      <w:r w:rsidRPr="000600B1">
        <w:rPr>
          <w:rFonts w:ascii="Arial" w:hAnsi="Arial" w:cs="Arial"/>
          <w:sz w:val="20"/>
          <w:szCs w:val="20"/>
        </w:rPr>
        <w:t>ДАМБИ</w:t>
      </w:r>
    </w:p>
    <w:p w14:paraId="6BB4F25B" w14:textId="77777777" w:rsidR="00FD570C" w:rsidRPr="000600B1" w:rsidRDefault="00FD570C" w:rsidP="00B477B5">
      <w:pPr>
        <w:pStyle w:val="a5"/>
        <w:numPr>
          <w:ilvl w:val="1"/>
          <w:numId w:val="43"/>
        </w:numPr>
        <w:tabs>
          <w:tab w:val="left" w:pos="1170"/>
          <w:tab w:val="left" w:pos="990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При проектуванні захисних дамб необхідно дотримуватися вимог СНіП 2.06.05, а також вимог, викладених в 1.8 цих</w:t>
      </w:r>
      <w:r w:rsidRPr="000600B1">
        <w:rPr>
          <w:rFonts w:ascii="Arial" w:hAnsi="Arial" w:cs="Arial"/>
          <w:spacing w:val="-9"/>
          <w:sz w:val="20"/>
          <w:szCs w:val="20"/>
          <w:lang w:val="ru-RU"/>
        </w:rPr>
        <w:t xml:space="preserve"> </w:t>
      </w:r>
      <w:r w:rsidRPr="000600B1">
        <w:rPr>
          <w:rFonts w:ascii="Arial" w:hAnsi="Arial" w:cs="Arial"/>
          <w:sz w:val="20"/>
          <w:szCs w:val="20"/>
          <w:lang w:val="ru-RU"/>
        </w:rPr>
        <w:t>норм.</w:t>
      </w:r>
    </w:p>
    <w:p w14:paraId="17C274C3" w14:textId="77777777" w:rsidR="00FD570C" w:rsidRPr="000600B1" w:rsidRDefault="00FD570C" w:rsidP="00B477B5">
      <w:pPr>
        <w:pStyle w:val="a5"/>
        <w:numPr>
          <w:ilvl w:val="1"/>
          <w:numId w:val="43"/>
        </w:numPr>
        <w:tabs>
          <w:tab w:val="left" w:pos="117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lastRenderedPageBreak/>
        <w:t>Захисні дамби залежно від сільськогосподарського використання земель можуть бути затоплювані та незатоплювані. При вирощуванні на обвалованій території озимих культур, багаторічних насаджень необхідно проектувати незатоплювані дамби, що захищають територію від затоплення протягом усього року. В інших випадках вибір типу дамб (затоплювані чи незатоплювані) слід визначати на основі техніко-економічного порівняння</w:t>
      </w:r>
      <w:r w:rsidRPr="000600B1">
        <w:rPr>
          <w:rFonts w:ascii="Arial" w:hAnsi="Arial" w:cs="Arial"/>
          <w:spacing w:val="-23"/>
          <w:sz w:val="20"/>
          <w:szCs w:val="20"/>
          <w:lang w:val="ru-RU"/>
        </w:rPr>
        <w:t xml:space="preserve"> </w:t>
      </w:r>
      <w:r w:rsidRPr="000600B1">
        <w:rPr>
          <w:rFonts w:ascii="Arial" w:hAnsi="Arial" w:cs="Arial"/>
          <w:sz w:val="20"/>
          <w:szCs w:val="20"/>
          <w:lang w:val="ru-RU"/>
        </w:rPr>
        <w:t>варіантів.</w:t>
      </w:r>
    </w:p>
    <w:p w14:paraId="1A061F4E" w14:textId="77777777" w:rsidR="00FD570C" w:rsidRPr="000600B1" w:rsidRDefault="00FD570C" w:rsidP="00B477B5">
      <w:pPr>
        <w:pStyle w:val="a5"/>
        <w:numPr>
          <w:ilvl w:val="1"/>
          <w:numId w:val="43"/>
        </w:numPr>
        <w:tabs>
          <w:tab w:val="left" w:pos="117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Затоплювані дамби, які захищають від затоплення у період літньо-осінніх дощів при піднятті води у водотоці або водоймі, слід проектувати з урахуванням впливу весняного паводка на грунт, дороги, осушувальну</w:t>
      </w:r>
      <w:r w:rsidRPr="000600B1">
        <w:rPr>
          <w:rFonts w:ascii="Arial" w:hAnsi="Arial" w:cs="Arial"/>
          <w:spacing w:val="-10"/>
          <w:sz w:val="20"/>
          <w:szCs w:val="20"/>
          <w:lang w:val="ru-RU"/>
        </w:rPr>
        <w:t xml:space="preserve"> </w:t>
      </w:r>
      <w:r w:rsidRPr="000600B1">
        <w:rPr>
          <w:rFonts w:ascii="Arial" w:hAnsi="Arial" w:cs="Arial"/>
          <w:sz w:val="20"/>
          <w:szCs w:val="20"/>
          <w:lang w:val="ru-RU"/>
        </w:rPr>
        <w:t>мережу.</w:t>
      </w:r>
    </w:p>
    <w:p w14:paraId="77EBAB3B" w14:textId="77777777" w:rsidR="00FD570C" w:rsidRPr="000600B1" w:rsidRDefault="00FD570C" w:rsidP="00B477B5">
      <w:pPr>
        <w:pStyle w:val="Heading41"/>
        <w:numPr>
          <w:ilvl w:val="0"/>
          <w:numId w:val="43"/>
        </w:numPr>
        <w:tabs>
          <w:tab w:val="left" w:pos="299"/>
        </w:tabs>
        <w:spacing w:line="288" w:lineRule="auto"/>
        <w:ind w:left="197" w:right="-23" w:hanging="79"/>
        <w:jc w:val="both"/>
        <w:rPr>
          <w:rFonts w:ascii="Arial" w:hAnsi="Arial" w:cs="Arial"/>
          <w:sz w:val="20"/>
          <w:szCs w:val="20"/>
          <w:lang w:val="ru-RU"/>
        </w:rPr>
      </w:pPr>
      <w:r w:rsidRPr="000600B1">
        <w:rPr>
          <w:rFonts w:ascii="Arial" w:hAnsi="Arial" w:cs="Arial"/>
          <w:sz w:val="20"/>
          <w:szCs w:val="20"/>
          <w:lang w:val="ru-RU"/>
        </w:rPr>
        <w:t>НОРМИ ВІДВЕДЕННЯ ЗЕМЕЛЬ ДЛЯ БУДІВНИЦТВА МЕЛІОРАТИВНИХ</w:t>
      </w:r>
      <w:r w:rsidRPr="000600B1">
        <w:rPr>
          <w:rFonts w:ascii="Arial" w:hAnsi="Arial" w:cs="Arial"/>
          <w:spacing w:val="-7"/>
          <w:sz w:val="20"/>
          <w:szCs w:val="20"/>
          <w:lang w:val="ru-RU"/>
        </w:rPr>
        <w:t xml:space="preserve"> </w:t>
      </w:r>
      <w:r w:rsidRPr="000600B1">
        <w:rPr>
          <w:rFonts w:ascii="Arial" w:hAnsi="Arial" w:cs="Arial"/>
          <w:sz w:val="20"/>
          <w:szCs w:val="20"/>
          <w:lang w:val="ru-RU"/>
        </w:rPr>
        <w:t>СИСТЕМ</w:t>
      </w:r>
    </w:p>
    <w:p w14:paraId="2714E39B" w14:textId="77777777" w:rsidR="00FD570C" w:rsidRPr="000600B1" w:rsidRDefault="00FD570C" w:rsidP="00B477B5">
      <w:pPr>
        <w:pStyle w:val="a5"/>
        <w:numPr>
          <w:ilvl w:val="1"/>
          <w:numId w:val="43"/>
        </w:numPr>
        <w:tabs>
          <w:tab w:val="left" w:pos="117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Відведення земель для меліоративного будівництва повинно провадитись у відповідності з вимогами СН 461, СН 465, СН 467, СН 474 і вимогами цих</w:t>
      </w:r>
      <w:r w:rsidRPr="000600B1">
        <w:rPr>
          <w:rFonts w:ascii="Arial" w:hAnsi="Arial" w:cs="Arial"/>
          <w:spacing w:val="-15"/>
          <w:sz w:val="20"/>
          <w:szCs w:val="20"/>
          <w:lang w:val="ru-RU"/>
        </w:rPr>
        <w:t xml:space="preserve"> </w:t>
      </w:r>
      <w:r w:rsidRPr="000600B1">
        <w:rPr>
          <w:rFonts w:ascii="Arial" w:hAnsi="Arial" w:cs="Arial"/>
          <w:sz w:val="20"/>
          <w:szCs w:val="20"/>
          <w:lang w:val="ru-RU"/>
        </w:rPr>
        <w:t>норм.</w:t>
      </w:r>
    </w:p>
    <w:p w14:paraId="676C7DCF" w14:textId="77777777" w:rsidR="00FD570C" w:rsidRPr="000600B1" w:rsidRDefault="00FD570C" w:rsidP="00B477B5">
      <w:pPr>
        <w:pStyle w:val="a5"/>
        <w:numPr>
          <w:ilvl w:val="1"/>
          <w:numId w:val="43"/>
        </w:numPr>
        <w:tabs>
          <w:tab w:val="left" w:pos="117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Проект відведення земель у постійне та тимчасове</w:t>
      </w:r>
      <w:r w:rsidR="00AD1CF2">
        <w:rPr>
          <w:rFonts w:ascii="Arial" w:hAnsi="Arial" w:cs="Arial"/>
          <w:sz w:val="20"/>
          <w:szCs w:val="20"/>
          <w:lang w:val="ru-RU"/>
        </w:rPr>
        <w:t xml:space="preserve"> користування, складений з ураху</w:t>
      </w:r>
      <w:r w:rsidRPr="000600B1">
        <w:rPr>
          <w:rFonts w:ascii="Arial" w:hAnsi="Arial" w:cs="Arial"/>
          <w:sz w:val="20"/>
          <w:szCs w:val="20"/>
          <w:lang w:val="ru-RU"/>
        </w:rPr>
        <w:t>ванням технічних рішень проекту меліоративної системи, повинен затверджуватися у відповідності з вимогами Земельного кодексу</w:t>
      </w:r>
      <w:r w:rsidRPr="000600B1">
        <w:rPr>
          <w:rFonts w:ascii="Arial" w:hAnsi="Arial" w:cs="Arial"/>
          <w:spacing w:val="-17"/>
          <w:sz w:val="20"/>
          <w:szCs w:val="20"/>
          <w:lang w:val="ru-RU"/>
        </w:rPr>
        <w:t xml:space="preserve"> </w:t>
      </w:r>
      <w:r w:rsidRPr="000600B1">
        <w:rPr>
          <w:rFonts w:ascii="Arial" w:hAnsi="Arial" w:cs="Arial"/>
          <w:sz w:val="20"/>
          <w:szCs w:val="20"/>
          <w:lang w:val="ru-RU"/>
        </w:rPr>
        <w:t>України.</w:t>
      </w:r>
    </w:p>
    <w:p w14:paraId="4823597F" w14:textId="77777777" w:rsidR="00FD570C" w:rsidRPr="000600B1" w:rsidRDefault="00FD570C" w:rsidP="00B477B5">
      <w:pPr>
        <w:pStyle w:val="a5"/>
        <w:numPr>
          <w:ilvl w:val="1"/>
          <w:numId w:val="43"/>
        </w:numPr>
        <w:tabs>
          <w:tab w:val="left" w:pos="117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Смуги землі для меліоративних каналів слід відводити ділянками з</w:t>
      </w:r>
      <w:r w:rsidRPr="000600B1">
        <w:rPr>
          <w:rFonts w:ascii="Arial" w:hAnsi="Arial" w:cs="Arial"/>
          <w:spacing w:val="-26"/>
          <w:sz w:val="20"/>
          <w:szCs w:val="20"/>
          <w:lang w:val="ru-RU"/>
        </w:rPr>
        <w:t xml:space="preserve"> </w:t>
      </w:r>
      <w:r w:rsidRPr="000600B1">
        <w:rPr>
          <w:rFonts w:ascii="Arial" w:hAnsi="Arial" w:cs="Arial"/>
          <w:sz w:val="20"/>
          <w:szCs w:val="20"/>
          <w:lang w:val="ru-RU"/>
        </w:rPr>
        <w:t>урахуванням термінів будівництва, передбачених</w:t>
      </w:r>
      <w:r w:rsidRPr="000600B1">
        <w:rPr>
          <w:rFonts w:ascii="Arial" w:hAnsi="Arial" w:cs="Arial"/>
          <w:spacing w:val="-14"/>
          <w:sz w:val="20"/>
          <w:szCs w:val="20"/>
          <w:lang w:val="ru-RU"/>
        </w:rPr>
        <w:t xml:space="preserve"> </w:t>
      </w:r>
      <w:r w:rsidRPr="000600B1">
        <w:rPr>
          <w:rFonts w:ascii="Arial" w:hAnsi="Arial" w:cs="Arial"/>
          <w:sz w:val="20"/>
          <w:szCs w:val="20"/>
          <w:lang w:val="ru-RU"/>
        </w:rPr>
        <w:t>проектом.</w:t>
      </w:r>
    </w:p>
    <w:p w14:paraId="0F2D3B2D" w14:textId="77777777" w:rsidR="00FD570C" w:rsidRPr="000600B1" w:rsidRDefault="00FD570C" w:rsidP="00B477B5">
      <w:pPr>
        <w:pStyle w:val="a5"/>
        <w:numPr>
          <w:ilvl w:val="1"/>
          <w:numId w:val="43"/>
        </w:numPr>
        <w:tabs>
          <w:tab w:val="left" w:pos="1170"/>
        </w:tabs>
        <w:spacing w:line="288" w:lineRule="auto"/>
        <w:ind w:right="-23" w:firstLine="720"/>
        <w:jc w:val="both"/>
        <w:rPr>
          <w:rFonts w:ascii="Arial" w:hAnsi="Arial" w:cs="Arial"/>
          <w:i/>
          <w:sz w:val="20"/>
          <w:szCs w:val="20"/>
          <w:lang w:val="ru-RU"/>
        </w:rPr>
      </w:pPr>
      <w:r w:rsidRPr="000600B1">
        <w:rPr>
          <w:rFonts w:ascii="Arial" w:hAnsi="Arial" w:cs="Arial"/>
          <w:sz w:val="20"/>
          <w:szCs w:val="20"/>
          <w:lang w:val="ru-RU"/>
        </w:rPr>
        <w:t>Ширина смуги, що відводиться у постійне користування, визначається з</w:t>
      </w:r>
      <w:r w:rsidRPr="000600B1">
        <w:rPr>
          <w:rFonts w:ascii="Arial" w:hAnsi="Arial" w:cs="Arial"/>
          <w:spacing w:val="-28"/>
          <w:sz w:val="20"/>
          <w:szCs w:val="20"/>
          <w:lang w:val="ru-RU"/>
        </w:rPr>
        <w:t xml:space="preserve"> </w:t>
      </w:r>
      <w:r w:rsidRPr="000600B1">
        <w:rPr>
          <w:rFonts w:ascii="Arial" w:hAnsi="Arial" w:cs="Arial"/>
          <w:sz w:val="20"/>
          <w:szCs w:val="20"/>
          <w:lang w:val="ru-RU"/>
        </w:rPr>
        <w:t>урахуванням експлуатаційних доріг уздовж каналу та двосторонньої охоронної смуги завширшки 1</w:t>
      </w:r>
      <w:r w:rsidRPr="000600B1">
        <w:rPr>
          <w:rFonts w:ascii="Arial" w:hAnsi="Arial" w:cs="Arial"/>
          <w:spacing w:val="-22"/>
          <w:sz w:val="20"/>
          <w:szCs w:val="20"/>
          <w:lang w:val="ru-RU"/>
        </w:rPr>
        <w:t xml:space="preserve"> </w:t>
      </w:r>
      <w:r w:rsidRPr="000600B1">
        <w:rPr>
          <w:rFonts w:ascii="Arial" w:hAnsi="Arial" w:cs="Arial"/>
          <w:i/>
          <w:sz w:val="20"/>
          <w:szCs w:val="20"/>
          <w:lang w:val="ru-RU"/>
        </w:rPr>
        <w:t>м.</w:t>
      </w:r>
    </w:p>
    <w:p w14:paraId="5543DF40" w14:textId="77777777" w:rsidR="00FD570C" w:rsidRPr="000600B1" w:rsidRDefault="00FD570C" w:rsidP="00C45F70">
      <w:pPr>
        <w:pStyle w:val="a5"/>
        <w:numPr>
          <w:ilvl w:val="1"/>
          <w:numId w:val="43"/>
        </w:numPr>
        <w:tabs>
          <w:tab w:val="left" w:pos="1211"/>
        </w:tabs>
        <w:spacing w:line="288" w:lineRule="auto"/>
        <w:ind w:left="159" w:right="-23" w:firstLine="692"/>
        <w:jc w:val="both"/>
        <w:rPr>
          <w:rFonts w:ascii="Arial" w:hAnsi="Arial" w:cs="Arial"/>
          <w:sz w:val="20"/>
          <w:szCs w:val="20"/>
          <w:lang w:val="ru-RU"/>
        </w:rPr>
      </w:pPr>
      <w:r w:rsidRPr="000600B1">
        <w:rPr>
          <w:rFonts w:ascii="Arial" w:hAnsi="Arial" w:cs="Arial"/>
          <w:sz w:val="20"/>
          <w:szCs w:val="20"/>
          <w:lang w:val="ru-RU"/>
        </w:rPr>
        <w:t>У розмір ділянки землі, що відводиться у тимчасове користування, слід включати землі резервів та кавальєрів грунту, а також технологічних</w:t>
      </w:r>
      <w:r w:rsidRPr="000600B1">
        <w:rPr>
          <w:rFonts w:ascii="Arial" w:hAnsi="Arial" w:cs="Arial"/>
          <w:spacing w:val="-16"/>
          <w:sz w:val="20"/>
          <w:szCs w:val="20"/>
          <w:lang w:val="ru-RU"/>
        </w:rPr>
        <w:t xml:space="preserve"> </w:t>
      </w:r>
      <w:r w:rsidRPr="000600B1">
        <w:rPr>
          <w:rFonts w:ascii="Arial" w:hAnsi="Arial" w:cs="Arial"/>
          <w:sz w:val="20"/>
          <w:szCs w:val="20"/>
          <w:lang w:val="ru-RU"/>
        </w:rPr>
        <w:t>проїздів.</w:t>
      </w:r>
    </w:p>
    <w:p w14:paraId="27D8730B" w14:textId="77777777" w:rsidR="00FD570C" w:rsidRPr="000600B1" w:rsidRDefault="00FD570C" w:rsidP="00B477B5">
      <w:pPr>
        <w:pStyle w:val="a3"/>
        <w:spacing w:line="288" w:lineRule="auto"/>
        <w:ind w:left="158" w:right="-23" w:firstLine="720"/>
        <w:jc w:val="both"/>
        <w:rPr>
          <w:rFonts w:ascii="Arial" w:hAnsi="Arial" w:cs="Arial"/>
          <w:sz w:val="20"/>
          <w:szCs w:val="20"/>
          <w:lang w:val="ru-RU"/>
        </w:rPr>
      </w:pPr>
      <w:r w:rsidRPr="000600B1">
        <w:rPr>
          <w:rFonts w:ascii="Arial" w:hAnsi="Arial" w:cs="Arial"/>
          <w:sz w:val="20"/>
          <w:szCs w:val="20"/>
          <w:lang w:val="ru-RU"/>
        </w:rPr>
        <w:t>Після закінчення робіт родючість земельних ділянок повинна бути відновлена шляхом рекультивації і землі повертаються у сільськогосподарське використання.</w:t>
      </w:r>
    </w:p>
    <w:p w14:paraId="35C229D7" w14:textId="77777777" w:rsidR="00FD570C" w:rsidRPr="000600B1" w:rsidRDefault="00FD570C" w:rsidP="00C45F70">
      <w:pPr>
        <w:pStyle w:val="a5"/>
        <w:numPr>
          <w:ilvl w:val="1"/>
          <w:numId w:val="43"/>
        </w:numPr>
        <w:tabs>
          <w:tab w:val="left" w:pos="961"/>
        </w:tabs>
        <w:spacing w:line="288" w:lineRule="auto"/>
        <w:ind w:left="197" w:right="-23" w:firstLine="654"/>
        <w:jc w:val="both"/>
        <w:rPr>
          <w:rFonts w:ascii="Arial" w:hAnsi="Arial" w:cs="Arial"/>
          <w:sz w:val="20"/>
          <w:szCs w:val="20"/>
          <w:lang w:val="ru-RU"/>
        </w:rPr>
      </w:pPr>
      <w:r w:rsidRPr="000600B1">
        <w:rPr>
          <w:rFonts w:ascii="Arial" w:hAnsi="Arial" w:cs="Arial"/>
          <w:sz w:val="20"/>
          <w:szCs w:val="20"/>
          <w:lang w:val="ru-RU"/>
        </w:rPr>
        <w:t>Прокладання трас повітряних ліній електропередач (ПЛ) та повітряних ліній зв'язку (ПЗ) через поливні землі не</w:t>
      </w:r>
      <w:r w:rsidRPr="000600B1">
        <w:rPr>
          <w:rFonts w:ascii="Arial" w:hAnsi="Arial" w:cs="Arial"/>
          <w:spacing w:val="-11"/>
          <w:sz w:val="20"/>
          <w:szCs w:val="20"/>
          <w:lang w:val="ru-RU"/>
        </w:rPr>
        <w:t xml:space="preserve"> </w:t>
      </w:r>
      <w:r w:rsidRPr="000600B1">
        <w:rPr>
          <w:rFonts w:ascii="Arial" w:hAnsi="Arial" w:cs="Arial"/>
          <w:sz w:val="20"/>
          <w:szCs w:val="20"/>
          <w:lang w:val="ru-RU"/>
        </w:rPr>
        <w:t>допускається.</w:t>
      </w:r>
    </w:p>
    <w:p w14:paraId="74CBE376" w14:textId="77777777" w:rsidR="00FD570C" w:rsidRPr="000600B1" w:rsidRDefault="00FD570C" w:rsidP="00C45F70">
      <w:pPr>
        <w:pStyle w:val="a5"/>
        <w:numPr>
          <w:ilvl w:val="1"/>
          <w:numId w:val="43"/>
        </w:numPr>
        <w:tabs>
          <w:tab w:val="left" w:pos="884"/>
        </w:tabs>
        <w:spacing w:line="288" w:lineRule="auto"/>
        <w:ind w:right="-23" w:firstLine="733"/>
        <w:jc w:val="both"/>
        <w:rPr>
          <w:rFonts w:ascii="Arial" w:hAnsi="Arial" w:cs="Arial"/>
          <w:i/>
          <w:sz w:val="20"/>
          <w:szCs w:val="20"/>
          <w:lang w:val="ru-RU"/>
        </w:rPr>
      </w:pPr>
      <w:r w:rsidRPr="000600B1">
        <w:rPr>
          <w:rFonts w:ascii="Arial" w:hAnsi="Arial" w:cs="Arial"/>
          <w:i/>
          <w:sz w:val="20"/>
          <w:szCs w:val="20"/>
          <w:lang w:val="ru-RU"/>
        </w:rPr>
        <w:t xml:space="preserve">У </w:t>
      </w:r>
      <w:r w:rsidRPr="000600B1">
        <w:rPr>
          <w:rFonts w:ascii="Arial" w:hAnsi="Arial" w:cs="Arial"/>
          <w:sz w:val="20"/>
          <w:szCs w:val="20"/>
          <w:lang w:val="ru-RU"/>
        </w:rPr>
        <w:t xml:space="preserve">постійне користування організаціям, які експлуатують ПЛ та ПЗ, відчужуються ділянки землі, що знаходяться під опорами ПЛ та ПЗ. Розмір відчужуваної ділянки землі дорівнює площі опори плюс 1 </w:t>
      </w:r>
      <w:r w:rsidRPr="000600B1">
        <w:rPr>
          <w:rFonts w:ascii="Arial" w:hAnsi="Arial" w:cs="Arial"/>
          <w:i/>
          <w:sz w:val="20"/>
          <w:szCs w:val="20"/>
          <w:lang w:val="ru-RU"/>
        </w:rPr>
        <w:t xml:space="preserve">м </w:t>
      </w:r>
      <w:r w:rsidRPr="000600B1">
        <w:rPr>
          <w:rFonts w:ascii="Arial" w:hAnsi="Arial" w:cs="Arial"/>
          <w:sz w:val="20"/>
          <w:szCs w:val="20"/>
          <w:lang w:val="ru-RU"/>
        </w:rPr>
        <w:t xml:space="preserve">по периметру опори для ПЛ від 6 до 20 </w:t>
      </w:r>
      <w:r w:rsidRPr="000600B1">
        <w:rPr>
          <w:rFonts w:ascii="Arial" w:hAnsi="Arial" w:cs="Arial"/>
          <w:i/>
          <w:sz w:val="20"/>
          <w:szCs w:val="20"/>
          <w:lang w:val="ru-RU"/>
        </w:rPr>
        <w:t xml:space="preserve">кВ; </w:t>
      </w:r>
      <w:r w:rsidRPr="000600B1">
        <w:rPr>
          <w:rFonts w:ascii="Arial" w:hAnsi="Arial" w:cs="Arial"/>
          <w:sz w:val="20"/>
          <w:szCs w:val="20"/>
          <w:lang w:val="ru-RU"/>
        </w:rPr>
        <w:t>для ПЛ від 35 до</w:t>
      </w:r>
      <w:r w:rsidRPr="000600B1">
        <w:rPr>
          <w:rFonts w:ascii="Arial" w:hAnsi="Arial" w:cs="Arial"/>
          <w:spacing w:val="-20"/>
          <w:sz w:val="20"/>
          <w:szCs w:val="20"/>
          <w:lang w:val="ru-RU"/>
        </w:rPr>
        <w:t xml:space="preserve"> </w:t>
      </w:r>
      <w:r w:rsidRPr="000600B1">
        <w:rPr>
          <w:rFonts w:ascii="Arial" w:hAnsi="Arial" w:cs="Arial"/>
          <w:i/>
          <w:sz w:val="20"/>
          <w:szCs w:val="20"/>
          <w:lang w:val="ru-RU"/>
        </w:rPr>
        <w:t>500кВ-2м.</w:t>
      </w:r>
    </w:p>
    <w:p w14:paraId="4CE21536" w14:textId="77777777" w:rsidR="00FD570C" w:rsidRPr="000600B1" w:rsidRDefault="00FD570C" w:rsidP="00C45F70">
      <w:pPr>
        <w:pStyle w:val="a5"/>
        <w:numPr>
          <w:ilvl w:val="1"/>
          <w:numId w:val="43"/>
        </w:numPr>
        <w:tabs>
          <w:tab w:val="left" w:pos="940"/>
        </w:tabs>
        <w:spacing w:line="288" w:lineRule="auto"/>
        <w:ind w:right="-23" w:firstLine="733"/>
        <w:jc w:val="both"/>
        <w:rPr>
          <w:rFonts w:ascii="Arial" w:hAnsi="Arial" w:cs="Arial"/>
          <w:sz w:val="20"/>
          <w:szCs w:val="20"/>
          <w:lang w:val="ru-RU"/>
        </w:rPr>
      </w:pPr>
      <w:r w:rsidRPr="000600B1">
        <w:rPr>
          <w:rFonts w:ascii="Arial" w:hAnsi="Arial" w:cs="Arial"/>
          <w:sz w:val="20"/>
          <w:szCs w:val="20"/>
          <w:lang w:val="ru-RU"/>
        </w:rPr>
        <w:t>Ширину смуги землі, що відводиться у тимчасове користування на час будівництва кабельних ліній електропередачі, траси яких проходять через поливні землі, слід</w:t>
      </w:r>
      <w:r w:rsidRPr="000600B1">
        <w:rPr>
          <w:rFonts w:ascii="Arial" w:hAnsi="Arial" w:cs="Arial"/>
          <w:spacing w:val="-27"/>
          <w:sz w:val="20"/>
          <w:szCs w:val="20"/>
          <w:lang w:val="ru-RU"/>
        </w:rPr>
        <w:t xml:space="preserve"> </w:t>
      </w:r>
      <w:r w:rsidRPr="000600B1">
        <w:rPr>
          <w:rFonts w:ascii="Arial" w:hAnsi="Arial" w:cs="Arial"/>
          <w:sz w:val="20"/>
          <w:szCs w:val="20"/>
          <w:lang w:val="ru-RU"/>
        </w:rPr>
        <w:t>приймати:</w:t>
      </w:r>
    </w:p>
    <w:p w14:paraId="18548F76" w14:textId="77777777" w:rsidR="00FD570C" w:rsidRPr="000600B1" w:rsidRDefault="00FD570C" w:rsidP="00B477B5">
      <w:pPr>
        <w:spacing w:line="288" w:lineRule="auto"/>
        <w:ind w:left="1239" w:right="-23"/>
        <w:jc w:val="both"/>
        <w:rPr>
          <w:rFonts w:ascii="Arial" w:hAnsi="Arial" w:cs="Arial"/>
          <w:i/>
          <w:sz w:val="20"/>
          <w:szCs w:val="20"/>
          <w:lang w:val="ru-RU"/>
        </w:rPr>
      </w:pPr>
      <w:r w:rsidRPr="000600B1">
        <w:rPr>
          <w:rFonts w:ascii="Arial" w:hAnsi="Arial" w:cs="Arial"/>
          <w:sz w:val="20"/>
          <w:szCs w:val="20"/>
          <w:lang w:val="ru-RU"/>
        </w:rPr>
        <w:t xml:space="preserve">а) для кабельних ліній напругою </w:t>
      </w:r>
      <w:proofErr w:type="gramStart"/>
      <w:r w:rsidRPr="000600B1">
        <w:rPr>
          <w:rFonts w:ascii="Arial" w:hAnsi="Arial" w:cs="Arial"/>
          <w:sz w:val="20"/>
          <w:szCs w:val="20"/>
          <w:lang w:val="ru-RU"/>
        </w:rPr>
        <w:t>до  35</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кВ   - 4м;</w:t>
      </w:r>
    </w:p>
    <w:p w14:paraId="7F106958" w14:textId="77777777" w:rsidR="00FD570C" w:rsidRPr="000600B1" w:rsidRDefault="00FD570C" w:rsidP="00B477B5">
      <w:pPr>
        <w:tabs>
          <w:tab w:val="left" w:pos="2194"/>
          <w:tab w:val="left" w:pos="4099"/>
          <w:tab w:val="left" w:pos="4740"/>
        </w:tabs>
        <w:spacing w:line="288" w:lineRule="auto"/>
        <w:ind w:left="1239" w:right="-23"/>
        <w:jc w:val="both"/>
        <w:rPr>
          <w:rFonts w:ascii="Arial" w:hAnsi="Arial" w:cs="Arial"/>
          <w:i/>
          <w:sz w:val="20"/>
          <w:szCs w:val="20"/>
        </w:rPr>
      </w:pPr>
      <w:r w:rsidRPr="000600B1">
        <w:rPr>
          <w:rFonts w:ascii="Arial" w:hAnsi="Arial" w:cs="Arial"/>
          <w:sz w:val="20"/>
          <w:szCs w:val="20"/>
        </w:rPr>
        <w:t>б)</w:t>
      </w:r>
      <w:r w:rsidRPr="000600B1">
        <w:rPr>
          <w:rFonts w:ascii="Arial" w:hAnsi="Arial" w:cs="Arial"/>
          <w:sz w:val="20"/>
          <w:szCs w:val="20"/>
        </w:rPr>
        <w:tab/>
        <w:t>"</w:t>
      </w:r>
      <w:r w:rsidRPr="000600B1">
        <w:rPr>
          <w:rFonts w:ascii="Arial" w:hAnsi="Arial" w:cs="Arial"/>
          <w:sz w:val="20"/>
          <w:szCs w:val="20"/>
        </w:rPr>
        <w:tab/>
        <w:t>"</w:t>
      </w:r>
      <w:r w:rsidRPr="000600B1">
        <w:rPr>
          <w:rFonts w:ascii="Arial" w:hAnsi="Arial" w:cs="Arial"/>
          <w:sz w:val="20"/>
          <w:szCs w:val="20"/>
        </w:rPr>
        <w:tab/>
        <w:t xml:space="preserve">110 </w:t>
      </w:r>
      <w:proofErr w:type="gramStart"/>
      <w:r w:rsidRPr="000600B1">
        <w:rPr>
          <w:rFonts w:ascii="Arial" w:hAnsi="Arial" w:cs="Arial"/>
          <w:i/>
          <w:sz w:val="20"/>
          <w:szCs w:val="20"/>
        </w:rPr>
        <w:t>кВ  -</w:t>
      </w:r>
      <w:proofErr w:type="gramEnd"/>
      <w:r w:rsidRPr="000600B1">
        <w:rPr>
          <w:rFonts w:ascii="Arial" w:hAnsi="Arial" w:cs="Arial"/>
          <w:i/>
          <w:spacing w:val="51"/>
          <w:sz w:val="20"/>
          <w:szCs w:val="20"/>
        </w:rPr>
        <w:t xml:space="preserve"> </w:t>
      </w:r>
      <w:r w:rsidRPr="000600B1">
        <w:rPr>
          <w:rFonts w:ascii="Arial" w:hAnsi="Arial" w:cs="Arial"/>
          <w:i/>
          <w:sz w:val="20"/>
          <w:szCs w:val="20"/>
        </w:rPr>
        <w:t>6м.</w:t>
      </w:r>
    </w:p>
    <w:p w14:paraId="33A6601D" w14:textId="77777777" w:rsidR="00FD570C" w:rsidRPr="000600B1" w:rsidRDefault="00FD570C" w:rsidP="00C45F70">
      <w:pPr>
        <w:pStyle w:val="a5"/>
        <w:numPr>
          <w:ilvl w:val="1"/>
          <w:numId w:val="43"/>
        </w:numPr>
        <w:tabs>
          <w:tab w:val="left" w:pos="868"/>
        </w:tabs>
        <w:spacing w:line="288" w:lineRule="auto"/>
        <w:ind w:right="-23" w:firstLine="733"/>
        <w:jc w:val="both"/>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6"/>
          <w:sz w:val="20"/>
          <w:szCs w:val="20"/>
          <w:lang w:val="ru-RU"/>
        </w:rPr>
        <w:t xml:space="preserve"> </w:t>
      </w:r>
      <w:r w:rsidRPr="000600B1">
        <w:rPr>
          <w:rFonts w:ascii="Arial" w:hAnsi="Arial" w:cs="Arial"/>
          <w:sz w:val="20"/>
          <w:szCs w:val="20"/>
          <w:lang w:val="ru-RU"/>
        </w:rPr>
        <w:t>проходженні</w:t>
      </w:r>
      <w:r w:rsidRPr="000600B1">
        <w:rPr>
          <w:rFonts w:ascii="Arial" w:hAnsi="Arial" w:cs="Arial"/>
          <w:spacing w:val="-5"/>
          <w:sz w:val="20"/>
          <w:szCs w:val="20"/>
          <w:lang w:val="ru-RU"/>
        </w:rPr>
        <w:t xml:space="preserve"> </w:t>
      </w:r>
      <w:r w:rsidRPr="000600B1">
        <w:rPr>
          <w:rFonts w:ascii="Arial" w:hAnsi="Arial" w:cs="Arial"/>
          <w:sz w:val="20"/>
          <w:szCs w:val="20"/>
          <w:lang w:val="ru-RU"/>
        </w:rPr>
        <w:t>траси</w:t>
      </w:r>
      <w:r w:rsidRPr="000600B1">
        <w:rPr>
          <w:rFonts w:ascii="Arial" w:hAnsi="Arial" w:cs="Arial"/>
          <w:spacing w:val="-6"/>
          <w:sz w:val="20"/>
          <w:szCs w:val="20"/>
          <w:lang w:val="ru-RU"/>
        </w:rPr>
        <w:t xml:space="preserve"> </w:t>
      </w:r>
      <w:r w:rsidRPr="000600B1">
        <w:rPr>
          <w:rFonts w:ascii="Arial" w:hAnsi="Arial" w:cs="Arial"/>
          <w:sz w:val="20"/>
          <w:szCs w:val="20"/>
          <w:lang w:val="ru-RU"/>
        </w:rPr>
        <w:t>ПЛ</w:t>
      </w:r>
      <w:r w:rsidRPr="000600B1">
        <w:rPr>
          <w:rFonts w:ascii="Arial" w:hAnsi="Arial" w:cs="Arial"/>
          <w:spacing w:val="-7"/>
          <w:sz w:val="20"/>
          <w:szCs w:val="20"/>
          <w:lang w:val="ru-RU"/>
        </w:rPr>
        <w:t xml:space="preserve"> </w:t>
      </w:r>
      <w:r w:rsidRPr="000600B1">
        <w:rPr>
          <w:rFonts w:ascii="Arial" w:hAnsi="Arial" w:cs="Arial"/>
          <w:sz w:val="20"/>
          <w:szCs w:val="20"/>
          <w:lang w:val="ru-RU"/>
        </w:rPr>
        <w:t>уздовж</w:t>
      </w:r>
      <w:r w:rsidRPr="000600B1">
        <w:rPr>
          <w:rFonts w:ascii="Arial" w:hAnsi="Arial" w:cs="Arial"/>
          <w:spacing w:val="-5"/>
          <w:sz w:val="20"/>
          <w:szCs w:val="20"/>
          <w:lang w:val="ru-RU"/>
        </w:rPr>
        <w:t xml:space="preserve"> </w:t>
      </w:r>
      <w:r w:rsidRPr="000600B1">
        <w:rPr>
          <w:rFonts w:ascii="Arial" w:hAnsi="Arial" w:cs="Arial"/>
          <w:sz w:val="20"/>
          <w:szCs w:val="20"/>
          <w:lang w:val="ru-RU"/>
        </w:rPr>
        <w:t>меж</w:t>
      </w:r>
      <w:r w:rsidRPr="000600B1">
        <w:rPr>
          <w:rFonts w:ascii="Arial" w:hAnsi="Arial" w:cs="Arial"/>
          <w:spacing w:val="-7"/>
          <w:sz w:val="20"/>
          <w:szCs w:val="20"/>
          <w:lang w:val="ru-RU"/>
        </w:rPr>
        <w:t xml:space="preserve"> </w:t>
      </w:r>
      <w:r w:rsidRPr="000600B1">
        <w:rPr>
          <w:rFonts w:ascii="Arial" w:hAnsi="Arial" w:cs="Arial"/>
          <w:sz w:val="20"/>
          <w:szCs w:val="20"/>
          <w:lang w:val="ru-RU"/>
        </w:rPr>
        <w:t>зрошуваних</w:t>
      </w:r>
      <w:r w:rsidRPr="000600B1">
        <w:rPr>
          <w:rFonts w:ascii="Arial" w:hAnsi="Arial" w:cs="Arial"/>
          <w:spacing w:val="-6"/>
          <w:sz w:val="20"/>
          <w:szCs w:val="20"/>
          <w:lang w:val="ru-RU"/>
        </w:rPr>
        <w:t xml:space="preserve"> </w:t>
      </w:r>
      <w:r w:rsidRPr="000600B1">
        <w:rPr>
          <w:rFonts w:ascii="Arial" w:hAnsi="Arial" w:cs="Arial"/>
          <w:sz w:val="20"/>
          <w:szCs w:val="20"/>
          <w:lang w:val="ru-RU"/>
        </w:rPr>
        <w:t>земель</w:t>
      </w:r>
      <w:r w:rsidRPr="000600B1">
        <w:rPr>
          <w:rFonts w:ascii="Arial" w:hAnsi="Arial" w:cs="Arial"/>
          <w:spacing w:val="-6"/>
          <w:sz w:val="20"/>
          <w:szCs w:val="20"/>
          <w:lang w:val="ru-RU"/>
        </w:rPr>
        <w:t xml:space="preserve"> </w:t>
      </w:r>
      <w:r w:rsidRPr="000600B1">
        <w:rPr>
          <w:rFonts w:ascii="Arial" w:hAnsi="Arial" w:cs="Arial"/>
          <w:sz w:val="20"/>
          <w:szCs w:val="20"/>
          <w:lang w:val="ru-RU"/>
        </w:rPr>
        <w:t>мінімальна</w:t>
      </w:r>
      <w:r w:rsidRPr="000600B1">
        <w:rPr>
          <w:rFonts w:ascii="Arial" w:hAnsi="Arial" w:cs="Arial"/>
          <w:spacing w:val="-8"/>
          <w:sz w:val="20"/>
          <w:szCs w:val="20"/>
          <w:lang w:val="ru-RU"/>
        </w:rPr>
        <w:t xml:space="preserve"> </w:t>
      </w:r>
      <w:r w:rsidRPr="000600B1">
        <w:rPr>
          <w:rFonts w:ascii="Arial" w:hAnsi="Arial" w:cs="Arial"/>
          <w:sz w:val="20"/>
          <w:szCs w:val="20"/>
          <w:lang w:val="ru-RU"/>
        </w:rPr>
        <w:t>відстань</w:t>
      </w:r>
      <w:r w:rsidRPr="000600B1">
        <w:rPr>
          <w:rFonts w:ascii="Arial" w:hAnsi="Arial" w:cs="Arial"/>
          <w:spacing w:val="-8"/>
          <w:sz w:val="20"/>
          <w:szCs w:val="20"/>
          <w:lang w:val="ru-RU"/>
        </w:rPr>
        <w:t xml:space="preserve"> </w:t>
      </w:r>
      <w:r w:rsidRPr="000600B1">
        <w:rPr>
          <w:rFonts w:ascii="Arial" w:hAnsi="Arial" w:cs="Arial"/>
          <w:sz w:val="20"/>
          <w:szCs w:val="20"/>
          <w:lang w:val="ru-RU"/>
        </w:rPr>
        <w:t>між</w:t>
      </w:r>
      <w:r w:rsidRPr="000600B1">
        <w:rPr>
          <w:rFonts w:ascii="Arial" w:hAnsi="Arial" w:cs="Arial"/>
          <w:spacing w:val="-5"/>
          <w:sz w:val="20"/>
          <w:szCs w:val="20"/>
          <w:lang w:val="ru-RU"/>
        </w:rPr>
        <w:t xml:space="preserve"> </w:t>
      </w:r>
      <w:r w:rsidRPr="000600B1">
        <w:rPr>
          <w:rFonts w:ascii="Arial" w:hAnsi="Arial" w:cs="Arial"/>
          <w:sz w:val="20"/>
          <w:szCs w:val="20"/>
          <w:lang w:val="ru-RU"/>
        </w:rPr>
        <w:t>межею поля та горизонтальною проекцією крайнього проводу ПЛ повинна</w:t>
      </w:r>
      <w:r w:rsidRPr="000600B1">
        <w:rPr>
          <w:rFonts w:ascii="Arial" w:hAnsi="Arial" w:cs="Arial"/>
          <w:spacing w:val="-22"/>
          <w:sz w:val="20"/>
          <w:szCs w:val="20"/>
          <w:lang w:val="ru-RU"/>
        </w:rPr>
        <w:t xml:space="preserve"> </w:t>
      </w:r>
      <w:r w:rsidRPr="000600B1">
        <w:rPr>
          <w:rFonts w:ascii="Arial" w:hAnsi="Arial" w:cs="Arial"/>
          <w:sz w:val="20"/>
          <w:szCs w:val="20"/>
          <w:lang w:val="ru-RU"/>
        </w:rPr>
        <w:t>бути:</w:t>
      </w:r>
    </w:p>
    <w:p w14:paraId="10C1F7DA" w14:textId="77777777" w:rsidR="00E67AF1" w:rsidRDefault="00FD570C" w:rsidP="000600B1">
      <w:pPr>
        <w:pStyle w:val="a3"/>
        <w:tabs>
          <w:tab w:val="left" w:pos="2542"/>
          <w:tab w:val="left" w:pos="2585"/>
          <w:tab w:val="left" w:pos="4488"/>
        </w:tabs>
        <w:spacing w:line="288" w:lineRule="auto"/>
        <w:ind w:left="998" w:right="4657"/>
        <w:rPr>
          <w:rFonts w:ascii="Arial" w:hAnsi="Arial" w:cs="Arial"/>
          <w:sz w:val="20"/>
          <w:szCs w:val="20"/>
          <w:lang w:val="ru-RU"/>
        </w:rPr>
      </w:pPr>
      <w:r w:rsidRPr="000600B1">
        <w:rPr>
          <w:rFonts w:ascii="Arial" w:hAnsi="Arial" w:cs="Arial"/>
          <w:sz w:val="20"/>
          <w:szCs w:val="20"/>
          <w:lang w:val="ru-RU"/>
        </w:rPr>
        <w:t>а) напругою</w:t>
      </w:r>
      <w:r w:rsidRPr="000600B1">
        <w:rPr>
          <w:rFonts w:ascii="Arial" w:hAnsi="Arial" w:cs="Arial"/>
          <w:sz w:val="20"/>
          <w:szCs w:val="20"/>
          <w:lang w:val="ru-RU"/>
        </w:rPr>
        <w:tab/>
      </w:r>
      <w:r w:rsidRPr="000600B1">
        <w:rPr>
          <w:rFonts w:ascii="Arial" w:hAnsi="Arial" w:cs="Arial"/>
          <w:sz w:val="20"/>
          <w:szCs w:val="20"/>
          <w:lang w:val="ru-RU"/>
        </w:rPr>
        <w:tab/>
        <w:t>до 20</w:t>
      </w:r>
      <w:r w:rsidRPr="000600B1">
        <w:rPr>
          <w:rFonts w:ascii="Arial" w:hAnsi="Arial" w:cs="Arial"/>
          <w:spacing w:val="-3"/>
          <w:sz w:val="20"/>
          <w:szCs w:val="20"/>
          <w:lang w:val="ru-RU"/>
        </w:rPr>
        <w:t xml:space="preserve"> </w:t>
      </w:r>
      <w:r w:rsidRPr="000600B1">
        <w:rPr>
          <w:rFonts w:ascii="Arial" w:hAnsi="Arial" w:cs="Arial"/>
          <w:sz w:val="20"/>
          <w:szCs w:val="20"/>
          <w:lang w:val="ru-RU"/>
        </w:rPr>
        <w:t>кВ</w:t>
      </w:r>
      <w:r w:rsidRPr="000600B1">
        <w:rPr>
          <w:rFonts w:ascii="Arial" w:hAnsi="Arial" w:cs="Arial"/>
          <w:sz w:val="20"/>
          <w:szCs w:val="20"/>
          <w:lang w:val="ru-RU"/>
        </w:rPr>
        <w:tab/>
        <w:t>-</w:t>
      </w:r>
      <w:r w:rsidRPr="000600B1">
        <w:rPr>
          <w:rFonts w:ascii="Arial" w:hAnsi="Arial" w:cs="Arial"/>
          <w:spacing w:val="-4"/>
          <w:sz w:val="20"/>
          <w:szCs w:val="20"/>
          <w:lang w:val="ru-RU"/>
        </w:rPr>
        <w:t xml:space="preserve"> </w:t>
      </w:r>
      <w:r w:rsidRPr="000600B1">
        <w:rPr>
          <w:rFonts w:ascii="Arial" w:hAnsi="Arial" w:cs="Arial"/>
          <w:sz w:val="20"/>
          <w:szCs w:val="20"/>
          <w:lang w:val="ru-RU"/>
        </w:rPr>
        <w:t xml:space="preserve">2 м; </w:t>
      </w:r>
    </w:p>
    <w:p w14:paraId="7C4E2C53" w14:textId="77777777" w:rsidR="00FD570C" w:rsidRPr="000600B1" w:rsidRDefault="00FD570C" w:rsidP="000600B1">
      <w:pPr>
        <w:pStyle w:val="a3"/>
        <w:tabs>
          <w:tab w:val="left" w:pos="2542"/>
          <w:tab w:val="left" w:pos="2585"/>
          <w:tab w:val="left" w:pos="4488"/>
        </w:tabs>
        <w:spacing w:line="288" w:lineRule="auto"/>
        <w:ind w:left="998" w:right="4657"/>
        <w:rPr>
          <w:rFonts w:ascii="Arial" w:hAnsi="Arial" w:cs="Arial"/>
          <w:sz w:val="20"/>
          <w:szCs w:val="20"/>
          <w:lang w:val="ru-RU"/>
        </w:rPr>
      </w:pPr>
      <w:proofErr w:type="gramStart"/>
      <w:r w:rsidRPr="000600B1">
        <w:rPr>
          <w:rFonts w:ascii="Arial" w:hAnsi="Arial" w:cs="Arial"/>
          <w:sz w:val="20"/>
          <w:szCs w:val="20"/>
          <w:lang w:val="ru-RU"/>
        </w:rPr>
        <w:t xml:space="preserve">б) </w:t>
      </w:r>
      <w:r w:rsidRPr="000600B1">
        <w:rPr>
          <w:rFonts w:ascii="Arial" w:hAnsi="Arial" w:cs="Arial"/>
          <w:spacing w:val="54"/>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ab/>
        <w:t xml:space="preserve">від 35 кВ </w:t>
      </w:r>
      <w:proofErr w:type="gramStart"/>
      <w:r w:rsidRPr="000600B1">
        <w:rPr>
          <w:rFonts w:ascii="Arial" w:hAnsi="Arial" w:cs="Arial"/>
          <w:sz w:val="20"/>
          <w:szCs w:val="20"/>
          <w:lang w:val="ru-RU"/>
        </w:rPr>
        <w:t xml:space="preserve">до </w:t>
      </w:r>
      <w:r w:rsidR="00E67AF1">
        <w:rPr>
          <w:rFonts w:ascii="Arial" w:hAnsi="Arial" w:cs="Arial"/>
          <w:sz w:val="20"/>
          <w:szCs w:val="20"/>
          <w:lang w:val="ru-RU"/>
        </w:rPr>
        <w:t xml:space="preserve"> </w:t>
      </w:r>
      <w:r w:rsidRPr="000600B1">
        <w:rPr>
          <w:rFonts w:ascii="Arial" w:hAnsi="Arial" w:cs="Arial"/>
          <w:sz w:val="20"/>
          <w:szCs w:val="20"/>
          <w:lang w:val="ru-RU"/>
        </w:rPr>
        <w:t>10</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кВ  -</w:t>
      </w:r>
      <w:proofErr w:type="gramEnd"/>
      <w:r w:rsidRPr="000600B1">
        <w:rPr>
          <w:rFonts w:ascii="Arial" w:hAnsi="Arial" w:cs="Arial"/>
          <w:sz w:val="20"/>
          <w:szCs w:val="20"/>
          <w:lang w:val="ru-RU"/>
        </w:rPr>
        <w:t xml:space="preserve"> 4</w:t>
      </w:r>
      <w:r w:rsidRPr="000600B1">
        <w:rPr>
          <w:rFonts w:ascii="Arial" w:hAnsi="Arial" w:cs="Arial"/>
          <w:spacing w:val="-13"/>
          <w:sz w:val="20"/>
          <w:szCs w:val="20"/>
          <w:lang w:val="ru-RU"/>
        </w:rPr>
        <w:t xml:space="preserve"> </w:t>
      </w:r>
      <w:r w:rsidRPr="000600B1">
        <w:rPr>
          <w:rFonts w:ascii="Arial" w:hAnsi="Arial" w:cs="Arial"/>
          <w:sz w:val="20"/>
          <w:szCs w:val="20"/>
          <w:lang w:val="ru-RU"/>
        </w:rPr>
        <w:t>м;</w:t>
      </w:r>
    </w:p>
    <w:p w14:paraId="5E076CF4" w14:textId="77777777" w:rsidR="00FD570C" w:rsidRPr="000600B1" w:rsidRDefault="00FD570C" w:rsidP="000600B1">
      <w:pPr>
        <w:pStyle w:val="a3"/>
        <w:tabs>
          <w:tab w:val="left" w:pos="2642"/>
        </w:tabs>
        <w:spacing w:line="288" w:lineRule="auto"/>
        <w:ind w:left="998"/>
        <w:rPr>
          <w:rFonts w:ascii="Arial" w:hAnsi="Arial" w:cs="Arial"/>
          <w:sz w:val="20"/>
          <w:szCs w:val="20"/>
          <w:lang w:val="ru-RU"/>
        </w:rPr>
      </w:pPr>
      <w:proofErr w:type="gramStart"/>
      <w:r w:rsidRPr="000600B1">
        <w:rPr>
          <w:rFonts w:ascii="Arial" w:hAnsi="Arial" w:cs="Arial"/>
          <w:sz w:val="20"/>
          <w:szCs w:val="20"/>
          <w:lang w:val="ru-RU"/>
        </w:rPr>
        <w:t xml:space="preserve">в)   </w:t>
      </w:r>
      <w:proofErr w:type="gramEnd"/>
      <w:r w:rsidRPr="000600B1">
        <w:rPr>
          <w:rFonts w:ascii="Arial" w:hAnsi="Arial" w:cs="Arial"/>
          <w:sz w:val="20"/>
          <w:szCs w:val="20"/>
          <w:lang w:val="ru-RU"/>
        </w:rPr>
        <w:t>"</w:t>
      </w:r>
      <w:r w:rsidRPr="000600B1">
        <w:rPr>
          <w:rFonts w:ascii="Arial" w:hAnsi="Arial" w:cs="Arial"/>
          <w:sz w:val="20"/>
          <w:szCs w:val="20"/>
          <w:lang w:val="ru-RU"/>
        </w:rPr>
        <w:tab/>
        <w:t xml:space="preserve">" 150 </w:t>
      </w:r>
      <w:proofErr w:type="gramStart"/>
      <w:r w:rsidRPr="000600B1">
        <w:rPr>
          <w:rFonts w:ascii="Arial" w:hAnsi="Arial" w:cs="Arial"/>
          <w:sz w:val="20"/>
          <w:szCs w:val="20"/>
          <w:lang w:val="ru-RU"/>
        </w:rPr>
        <w:t>кВ  "</w:t>
      </w:r>
      <w:proofErr w:type="gramEnd"/>
      <w:r w:rsidRPr="000600B1">
        <w:rPr>
          <w:rFonts w:ascii="Arial" w:hAnsi="Arial" w:cs="Arial"/>
          <w:sz w:val="20"/>
          <w:szCs w:val="20"/>
          <w:lang w:val="ru-RU"/>
        </w:rPr>
        <w:t xml:space="preserve">  220 </w:t>
      </w:r>
      <w:proofErr w:type="gramStart"/>
      <w:r w:rsidRPr="000600B1">
        <w:rPr>
          <w:rFonts w:ascii="Arial" w:hAnsi="Arial" w:cs="Arial"/>
          <w:sz w:val="20"/>
          <w:szCs w:val="20"/>
          <w:lang w:val="ru-RU"/>
        </w:rPr>
        <w:t>кВ  -</w:t>
      </w:r>
      <w:proofErr w:type="gramEnd"/>
      <w:r w:rsidRPr="000600B1">
        <w:rPr>
          <w:rFonts w:ascii="Arial" w:hAnsi="Arial" w:cs="Arial"/>
          <w:sz w:val="20"/>
          <w:szCs w:val="20"/>
          <w:lang w:val="ru-RU"/>
        </w:rPr>
        <w:t xml:space="preserve"> 5</w:t>
      </w:r>
      <w:r w:rsidRPr="000600B1">
        <w:rPr>
          <w:rFonts w:ascii="Arial" w:hAnsi="Arial" w:cs="Arial"/>
          <w:spacing w:val="-7"/>
          <w:sz w:val="20"/>
          <w:szCs w:val="20"/>
          <w:lang w:val="ru-RU"/>
        </w:rPr>
        <w:t xml:space="preserve"> </w:t>
      </w:r>
      <w:r w:rsidRPr="000600B1">
        <w:rPr>
          <w:rFonts w:ascii="Arial" w:hAnsi="Arial" w:cs="Arial"/>
          <w:sz w:val="20"/>
          <w:szCs w:val="20"/>
          <w:lang w:val="ru-RU"/>
        </w:rPr>
        <w:t>м;</w:t>
      </w:r>
    </w:p>
    <w:p w14:paraId="5DEBAFC5" w14:textId="77777777" w:rsidR="00FD570C" w:rsidRPr="000600B1" w:rsidRDefault="00FD570C" w:rsidP="000600B1">
      <w:pPr>
        <w:pStyle w:val="a3"/>
        <w:tabs>
          <w:tab w:val="left" w:pos="2628"/>
        </w:tabs>
        <w:spacing w:line="288" w:lineRule="auto"/>
        <w:ind w:left="998"/>
        <w:rPr>
          <w:rFonts w:ascii="Arial" w:hAnsi="Arial" w:cs="Arial"/>
          <w:sz w:val="20"/>
          <w:szCs w:val="20"/>
          <w:lang w:val="ru-RU"/>
        </w:rPr>
      </w:pPr>
      <w:proofErr w:type="gramStart"/>
      <w:r w:rsidRPr="000600B1">
        <w:rPr>
          <w:rFonts w:ascii="Arial" w:hAnsi="Arial" w:cs="Arial"/>
          <w:sz w:val="20"/>
          <w:szCs w:val="20"/>
          <w:lang w:val="ru-RU"/>
        </w:rPr>
        <w:t xml:space="preserve">г) </w:t>
      </w:r>
      <w:r w:rsidRPr="000600B1">
        <w:rPr>
          <w:rFonts w:ascii="Arial" w:hAnsi="Arial" w:cs="Arial"/>
          <w:spacing w:val="54"/>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ab/>
        <w:t xml:space="preserve">" 330 </w:t>
      </w:r>
      <w:proofErr w:type="gramStart"/>
      <w:r w:rsidRPr="000600B1">
        <w:rPr>
          <w:rFonts w:ascii="Arial" w:hAnsi="Arial" w:cs="Arial"/>
          <w:sz w:val="20"/>
          <w:szCs w:val="20"/>
          <w:lang w:val="ru-RU"/>
        </w:rPr>
        <w:t>кВ  "</w:t>
      </w:r>
      <w:proofErr w:type="gramEnd"/>
      <w:r w:rsidRPr="000600B1">
        <w:rPr>
          <w:rFonts w:ascii="Arial" w:hAnsi="Arial" w:cs="Arial"/>
          <w:sz w:val="20"/>
          <w:szCs w:val="20"/>
          <w:lang w:val="ru-RU"/>
        </w:rPr>
        <w:t xml:space="preserve">  400 </w:t>
      </w:r>
      <w:proofErr w:type="gramStart"/>
      <w:r w:rsidRPr="000600B1">
        <w:rPr>
          <w:rFonts w:ascii="Arial" w:hAnsi="Arial" w:cs="Arial"/>
          <w:sz w:val="20"/>
          <w:szCs w:val="20"/>
          <w:lang w:val="ru-RU"/>
        </w:rPr>
        <w:t>кВ  -</w:t>
      </w:r>
      <w:proofErr w:type="gramEnd"/>
      <w:r w:rsidRPr="000600B1">
        <w:rPr>
          <w:rFonts w:ascii="Arial" w:hAnsi="Arial" w:cs="Arial"/>
          <w:sz w:val="20"/>
          <w:szCs w:val="20"/>
          <w:lang w:val="ru-RU"/>
        </w:rPr>
        <w:t xml:space="preserve"> 8</w:t>
      </w:r>
      <w:r w:rsidRPr="000600B1">
        <w:rPr>
          <w:rFonts w:ascii="Arial" w:hAnsi="Arial" w:cs="Arial"/>
          <w:spacing w:val="-7"/>
          <w:sz w:val="20"/>
          <w:szCs w:val="20"/>
          <w:lang w:val="ru-RU"/>
        </w:rPr>
        <w:t xml:space="preserve"> </w:t>
      </w:r>
      <w:r w:rsidRPr="000600B1">
        <w:rPr>
          <w:rFonts w:ascii="Arial" w:hAnsi="Arial" w:cs="Arial"/>
          <w:sz w:val="20"/>
          <w:szCs w:val="20"/>
          <w:lang w:val="ru-RU"/>
        </w:rPr>
        <w:t>м.</w:t>
      </w:r>
    </w:p>
    <w:p w14:paraId="35C2FE52" w14:textId="77777777" w:rsidR="00FD570C" w:rsidRPr="000600B1" w:rsidRDefault="00FD570C" w:rsidP="000600B1">
      <w:pPr>
        <w:spacing w:line="288" w:lineRule="auto"/>
        <w:ind w:left="998"/>
        <w:rPr>
          <w:rFonts w:ascii="Arial" w:hAnsi="Arial" w:cs="Arial"/>
          <w:i/>
          <w:sz w:val="20"/>
          <w:szCs w:val="20"/>
        </w:rPr>
      </w:pPr>
      <w:r w:rsidRPr="000600B1">
        <w:rPr>
          <w:rFonts w:ascii="Arial" w:hAnsi="Arial" w:cs="Arial"/>
          <w:i/>
          <w:sz w:val="20"/>
          <w:szCs w:val="20"/>
        </w:rPr>
        <w:t>.</w:t>
      </w:r>
    </w:p>
    <w:p w14:paraId="14A35CE5" w14:textId="77777777" w:rsidR="00FD570C" w:rsidRPr="000600B1" w:rsidRDefault="00FD570C" w:rsidP="009352ED">
      <w:pPr>
        <w:pStyle w:val="Heading41"/>
        <w:numPr>
          <w:ilvl w:val="0"/>
          <w:numId w:val="43"/>
        </w:numPr>
        <w:tabs>
          <w:tab w:val="left" w:pos="299"/>
        </w:tabs>
        <w:spacing w:line="288" w:lineRule="auto"/>
        <w:ind w:left="298" w:right="3661" w:hanging="180"/>
        <w:rPr>
          <w:rFonts w:ascii="Arial" w:hAnsi="Arial" w:cs="Arial"/>
          <w:sz w:val="20"/>
          <w:szCs w:val="20"/>
        </w:rPr>
      </w:pPr>
      <w:bookmarkStart w:id="36" w:name="_TOC_250036"/>
      <w:r w:rsidRPr="000600B1">
        <w:rPr>
          <w:rFonts w:ascii="Arial" w:hAnsi="Arial" w:cs="Arial"/>
          <w:sz w:val="20"/>
          <w:szCs w:val="20"/>
        </w:rPr>
        <w:t>РЕКОНСТРУКЦІЯ МЕЛІОРАТИВНИХ</w:t>
      </w:r>
      <w:r w:rsidRPr="000600B1">
        <w:rPr>
          <w:rFonts w:ascii="Arial" w:hAnsi="Arial" w:cs="Arial"/>
          <w:spacing w:val="-12"/>
          <w:sz w:val="20"/>
          <w:szCs w:val="20"/>
        </w:rPr>
        <w:t xml:space="preserve"> </w:t>
      </w:r>
      <w:bookmarkEnd w:id="36"/>
      <w:r w:rsidRPr="000600B1">
        <w:rPr>
          <w:rFonts w:ascii="Arial" w:hAnsi="Arial" w:cs="Arial"/>
          <w:sz w:val="20"/>
          <w:szCs w:val="20"/>
        </w:rPr>
        <w:t>СИСТЕМ</w:t>
      </w:r>
    </w:p>
    <w:p w14:paraId="5A2F6D25" w14:textId="77777777" w:rsidR="00FD570C" w:rsidRPr="000600B1" w:rsidRDefault="00FD570C" w:rsidP="009352ED">
      <w:pPr>
        <w:pStyle w:val="a5"/>
        <w:numPr>
          <w:ilvl w:val="1"/>
          <w:numId w:val="43"/>
        </w:numPr>
        <w:tabs>
          <w:tab w:val="left" w:pos="1182"/>
        </w:tabs>
        <w:spacing w:line="288" w:lineRule="auto"/>
        <w:ind w:right="117" w:firstLine="720"/>
        <w:jc w:val="both"/>
        <w:rPr>
          <w:rFonts w:ascii="Arial" w:hAnsi="Arial" w:cs="Arial"/>
          <w:sz w:val="20"/>
          <w:szCs w:val="20"/>
          <w:lang w:val="ru-RU"/>
        </w:rPr>
      </w:pPr>
      <w:r w:rsidRPr="000600B1">
        <w:rPr>
          <w:rFonts w:ascii="Arial" w:hAnsi="Arial" w:cs="Arial"/>
          <w:sz w:val="20"/>
          <w:szCs w:val="20"/>
          <w:lang w:val="ru-RU"/>
        </w:rPr>
        <w:t>Реконструкція меліоративних систем повинна виконуватися комплексно з урахуванням економічного, соціального та природоохоронного</w:t>
      </w:r>
      <w:r w:rsidRPr="000600B1">
        <w:rPr>
          <w:rFonts w:ascii="Arial" w:hAnsi="Arial" w:cs="Arial"/>
          <w:spacing w:val="-13"/>
          <w:sz w:val="20"/>
          <w:szCs w:val="20"/>
          <w:lang w:val="ru-RU"/>
        </w:rPr>
        <w:t xml:space="preserve"> </w:t>
      </w:r>
      <w:r w:rsidRPr="000600B1">
        <w:rPr>
          <w:rFonts w:ascii="Arial" w:hAnsi="Arial" w:cs="Arial"/>
          <w:sz w:val="20"/>
          <w:szCs w:val="20"/>
          <w:lang w:val="ru-RU"/>
        </w:rPr>
        <w:t>ефекту.</w:t>
      </w:r>
    </w:p>
    <w:p w14:paraId="687B07DE" w14:textId="77777777" w:rsidR="00FD570C" w:rsidRPr="000600B1" w:rsidRDefault="00FD570C" w:rsidP="009352ED">
      <w:pPr>
        <w:pStyle w:val="a5"/>
        <w:numPr>
          <w:ilvl w:val="1"/>
          <w:numId w:val="43"/>
        </w:numPr>
        <w:tabs>
          <w:tab w:val="left" w:pos="1211"/>
        </w:tabs>
        <w:spacing w:line="288" w:lineRule="auto"/>
        <w:ind w:right="109" w:firstLine="720"/>
        <w:jc w:val="both"/>
        <w:rPr>
          <w:rFonts w:ascii="Arial" w:hAnsi="Arial" w:cs="Arial"/>
          <w:sz w:val="20"/>
          <w:szCs w:val="20"/>
          <w:lang w:val="ru-RU"/>
        </w:rPr>
      </w:pPr>
      <w:r w:rsidRPr="000600B1">
        <w:rPr>
          <w:rFonts w:ascii="Arial" w:hAnsi="Arial" w:cs="Arial"/>
          <w:sz w:val="20"/>
          <w:szCs w:val="20"/>
          <w:lang w:val="ru-RU"/>
        </w:rPr>
        <w:t>У структурі виробничих витрат, які приймаються для розрахунку ефективності, слід враховувати капітальні вкладення на заходи для реконструкції зрошувальної та осушувальної мереж, поліпшення стану поверхні сільськогосподарських угідь, поліпшення меліоративного стану системи.</w:t>
      </w:r>
    </w:p>
    <w:p w14:paraId="52E9D146" w14:textId="77777777" w:rsidR="00FD570C" w:rsidRPr="000600B1" w:rsidRDefault="00FD570C" w:rsidP="009352ED">
      <w:pPr>
        <w:pStyle w:val="a5"/>
        <w:numPr>
          <w:ilvl w:val="1"/>
          <w:numId w:val="43"/>
        </w:numPr>
        <w:tabs>
          <w:tab w:val="left" w:pos="1235"/>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До капітальних вкладень на поліпшення екологічного стану земель, прилеглих до зрошуваних,</w:t>
      </w:r>
      <w:r w:rsidRPr="000600B1">
        <w:rPr>
          <w:rFonts w:ascii="Arial" w:hAnsi="Arial" w:cs="Arial"/>
          <w:spacing w:val="-17"/>
          <w:sz w:val="20"/>
          <w:szCs w:val="20"/>
          <w:lang w:val="ru-RU"/>
        </w:rPr>
        <w:t xml:space="preserve"> </w:t>
      </w:r>
      <w:r w:rsidRPr="000600B1">
        <w:rPr>
          <w:rFonts w:ascii="Arial" w:hAnsi="Arial" w:cs="Arial"/>
          <w:sz w:val="20"/>
          <w:szCs w:val="20"/>
          <w:lang w:val="ru-RU"/>
        </w:rPr>
        <w:t>слід</w:t>
      </w:r>
      <w:r w:rsidRPr="000600B1">
        <w:rPr>
          <w:rFonts w:ascii="Arial" w:hAnsi="Arial" w:cs="Arial"/>
          <w:spacing w:val="-16"/>
          <w:sz w:val="20"/>
          <w:szCs w:val="20"/>
          <w:lang w:val="ru-RU"/>
        </w:rPr>
        <w:t xml:space="preserve"> </w:t>
      </w:r>
      <w:r w:rsidRPr="000600B1">
        <w:rPr>
          <w:rFonts w:ascii="Arial" w:hAnsi="Arial" w:cs="Arial"/>
          <w:sz w:val="20"/>
          <w:szCs w:val="20"/>
          <w:lang w:val="ru-RU"/>
        </w:rPr>
        <w:t>включати</w:t>
      </w:r>
      <w:r w:rsidRPr="000600B1">
        <w:rPr>
          <w:rFonts w:ascii="Arial" w:hAnsi="Arial" w:cs="Arial"/>
          <w:spacing w:val="-17"/>
          <w:sz w:val="20"/>
          <w:szCs w:val="20"/>
          <w:lang w:val="ru-RU"/>
        </w:rPr>
        <w:t xml:space="preserve"> </w:t>
      </w:r>
      <w:r w:rsidRPr="000600B1">
        <w:rPr>
          <w:rFonts w:ascii="Arial" w:hAnsi="Arial" w:cs="Arial"/>
          <w:sz w:val="20"/>
          <w:szCs w:val="20"/>
          <w:lang w:val="ru-RU"/>
        </w:rPr>
        <w:t>витрати</w:t>
      </w:r>
      <w:r w:rsidRPr="000600B1">
        <w:rPr>
          <w:rFonts w:ascii="Arial" w:hAnsi="Arial" w:cs="Arial"/>
          <w:spacing w:val="-17"/>
          <w:sz w:val="20"/>
          <w:szCs w:val="20"/>
          <w:lang w:val="ru-RU"/>
        </w:rPr>
        <w:t xml:space="preserve"> </w:t>
      </w:r>
      <w:r w:rsidRPr="000600B1">
        <w:rPr>
          <w:rFonts w:ascii="Arial" w:hAnsi="Arial" w:cs="Arial"/>
          <w:sz w:val="20"/>
          <w:szCs w:val="20"/>
          <w:lang w:val="ru-RU"/>
        </w:rPr>
        <w:t>на</w:t>
      </w:r>
      <w:r w:rsidRPr="000600B1">
        <w:rPr>
          <w:rFonts w:ascii="Arial" w:hAnsi="Arial" w:cs="Arial"/>
          <w:spacing w:val="-16"/>
          <w:sz w:val="20"/>
          <w:szCs w:val="20"/>
          <w:lang w:val="ru-RU"/>
        </w:rPr>
        <w:t xml:space="preserve"> </w:t>
      </w:r>
      <w:r w:rsidRPr="000600B1">
        <w:rPr>
          <w:rFonts w:ascii="Arial" w:hAnsi="Arial" w:cs="Arial"/>
          <w:sz w:val="20"/>
          <w:szCs w:val="20"/>
          <w:lang w:val="ru-RU"/>
        </w:rPr>
        <w:t>рибоохорону,</w:t>
      </w:r>
      <w:r w:rsidRPr="000600B1">
        <w:rPr>
          <w:rFonts w:ascii="Arial" w:hAnsi="Arial" w:cs="Arial"/>
          <w:spacing w:val="-17"/>
          <w:sz w:val="20"/>
          <w:szCs w:val="20"/>
          <w:lang w:val="ru-RU"/>
        </w:rPr>
        <w:t xml:space="preserve"> </w:t>
      </w:r>
      <w:r w:rsidRPr="000600B1">
        <w:rPr>
          <w:rFonts w:ascii="Arial" w:hAnsi="Arial" w:cs="Arial"/>
          <w:sz w:val="20"/>
          <w:szCs w:val="20"/>
          <w:lang w:val="ru-RU"/>
        </w:rPr>
        <w:t>будівництво</w:t>
      </w:r>
      <w:r w:rsidRPr="000600B1">
        <w:rPr>
          <w:rFonts w:ascii="Arial" w:hAnsi="Arial" w:cs="Arial"/>
          <w:spacing w:val="-17"/>
          <w:sz w:val="20"/>
          <w:szCs w:val="20"/>
          <w:lang w:val="ru-RU"/>
        </w:rPr>
        <w:t xml:space="preserve"> </w:t>
      </w:r>
      <w:r w:rsidRPr="000600B1">
        <w:rPr>
          <w:rFonts w:ascii="Arial" w:hAnsi="Arial" w:cs="Arial"/>
          <w:sz w:val="20"/>
          <w:szCs w:val="20"/>
          <w:lang w:val="ru-RU"/>
        </w:rPr>
        <w:t>об'єктів</w:t>
      </w:r>
      <w:r w:rsidRPr="000600B1">
        <w:rPr>
          <w:rFonts w:ascii="Arial" w:hAnsi="Arial" w:cs="Arial"/>
          <w:spacing w:val="-18"/>
          <w:sz w:val="20"/>
          <w:szCs w:val="20"/>
          <w:lang w:val="ru-RU"/>
        </w:rPr>
        <w:t xml:space="preserve"> </w:t>
      </w:r>
      <w:r w:rsidRPr="000600B1">
        <w:rPr>
          <w:rFonts w:ascii="Arial" w:hAnsi="Arial" w:cs="Arial"/>
          <w:sz w:val="20"/>
          <w:szCs w:val="20"/>
          <w:lang w:val="ru-RU"/>
        </w:rPr>
        <w:t>для</w:t>
      </w:r>
      <w:r w:rsidRPr="000600B1">
        <w:rPr>
          <w:rFonts w:ascii="Arial" w:hAnsi="Arial" w:cs="Arial"/>
          <w:spacing w:val="-15"/>
          <w:sz w:val="20"/>
          <w:szCs w:val="20"/>
          <w:lang w:val="ru-RU"/>
        </w:rPr>
        <w:t xml:space="preserve"> </w:t>
      </w:r>
      <w:r w:rsidRPr="000600B1">
        <w:rPr>
          <w:rFonts w:ascii="Arial" w:hAnsi="Arial" w:cs="Arial"/>
          <w:sz w:val="20"/>
          <w:szCs w:val="20"/>
          <w:lang w:val="ru-RU"/>
        </w:rPr>
        <w:t>збирання</w:t>
      </w:r>
      <w:r w:rsidRPr="000600B1">
        <w:rPr>
          <w:rFonts w:ascii="Arial" w:hAnsi="Arial" w:cs="Arial"/>
          <w:spacing w:val="-17"/>
          <w:sz w:val="20"/>
          <w:szCs w:val="20"/>
          <w:lang w:val="ru-RU"/>
        </w:rPr>
        <w:t xml:space="preserve"> </w:t>
      </w:r>
      <w:r w:rsidRPr="000600B1">
        <w:rPr>
          <w:rFonts w:ascii="Arial" w:hAnsi="Arial" w:cs="Arial"/>
          <w:sz w:val="20"/>
          <w:szCs w:val="20"/>
          <w:lang w:val="ru-RU"/>
        </w:rPr>
        <w:t>скидних</w:t>
      </w:r>
      <w:r w:rsidRPr="000600B1">
        <w:rPr>
          <w:rFonts w:ascii="Arial" w:hAnsi="Arial" w:cs="Arial"/>
          <w:spacing w:val="-17"/>
          <w:sz w:val="20"/>
          <w:szCs w:val="20"/>
          <w:lang w:val="ru-RU"/>
        </w:rPr>
        <w:t xml:space="preserve"> </w:t>
      </w:r>
      <w:r w:rsidRPr="000600B1">
        <w:rPr>
          <w:rFonts w:ascii="Arial" w:hAnsi="Arial" w:cs="Arial"/>
          <w:sz w:val="20"/>
          <w:szCs w:val="20"/>
          <w:lang w:val="ru-RU"/>
        </w:rPr>
        <w:t>вод, витрати на їх утилізацію, боротьбу із затопленням та</w:t>
      </w:r>
      <w:r w:rsidRPr="000600B1">
        <w:rPr>
          <w:rFonts w:ascii="Arial" w:hAnsi="Arial" w:cs="Arial"/>
          <w:spacing w:val="-18"/>
          <w:sz w:val="20"/>
          <w:szCs w:val="20"/>
          <w:lang w:val="ru-RU"/>
        </w:rPr>
        <w:t xml:space="preserve"> </w:t>
      </w:r>
      <w:r w:rsidRPr="000600B1">
        <w:rPr>
          <w:rFonts w:ascii="Arial" w:hAnsi="Arial" w:cs="Arial"/>
          <w:sz w:val="20"/>
          <w:szCs w:val="20"/>
          <w:lang w:val="ru-RU"/>
        </w:rPr>
        <w:t>підтопленням.</w:t>
      </w:r>
    </w:p>
    <w:p w14:paraId="6F0E4D68" w14:textId="77777777" w:rsidR="00FD570C" w:rsidRPr="000600B1" w:rsidRDefault="00FD570C" w:rsidP="000600B1">
      <w:pPr>
        <w:pStyle w:val="a3"/>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При осушенні враховуються капітальні вкладення на протипаводкові, протиерозійні</w:t>
      </w:r>
      <w:r w:rsidRPr="000600B1">
        <w:rPr>
          <w:rFonts w:ascii="Arial" w:hAnsi="Arial" w:cs="Arial"/>
          <w:spacing w:val="-34"/>
          <w:sz w:val="20"/>
          <w:szCs w:val="20"/>
          <w:lang w:val="ru-RU"/>
        </w:rPr>
        <w:t xml:space="preserve"> </w:t>
      </w:r>
      <w:r w:rsidRPr="000600B1">
        <w:rPr>
          <w:rFonts w:ascii="Arial" w:hAnsi="Arial" w:cs="Arial"/>
          <w:sz w:val="20"/>
          <w:szCs w:val="20"/>
          <w:lang w:val="ru-RU"/>
        </w:rPr>
        <w:t>заходи, а також заходи для захисту від розмивання русел</w:t>
      </w:r>
      <w:r w:rsidRPr="000600B1">
        <w:rPr>
          <w:rFonts w:ascii="Arial" w:hAnsi="Arial" w:cs="Arial"/>
          <w:spacing w:val="-15"/>
          <w:sz w:val="20"/>
          <w:szCs w:val="20"/>
          <w:lang w:val="ru-RU"/>
        </w:rPr>
        <w:t xml:space="preserve"> </w:t>
      </w:r>
      <w:r w:rsidRPr="000600B1">
        <w:rPr>
          <w:rFonts w:ascii="Arial" w:hAnsi="Arial" w:cs="Arial"/>
          <w:sz w:val="20"/>
          <w:szCs w:val="20"/>
          <w:lang w:val="ru-RU"/>
        </w:rPr>
        <w:t>водоприймачів.</w:t>
      </w:r>
    </w:p>
    <w:p w14:paraId="12BC8CF7" w14:textId="77777777" w:rsidR="00FD570C" w:rsidRPr="000600B1" w:rsidRDefault="00FD570C" w:rsidP="009352ED">
      <w:pPr>
        <w:pStyle w:val="a5"/>
        <w:numPr>
          <w:ilvl w:val="1"/>
          <w:numId w:val="43"/>
        </w:numPr>
        <w:tabs>
          <w:tab w:val="left" w:pos="1168"/>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5"/>
          <w:sz w:val="20"/>
          <w:szCs w:val="20"/>
          <w:lang w:val="ru-RU"/>
        </w:rPr>
        <w:t xml:space="preserve"> </w:t>
      </w:r>
      <w:r w:rsidRPr="000600B1">
        <w:rPr>
          <w:rFonts w:ascii="Arial" w:hAnsi="Arial" w:cs="Arial"/>
          <w:sz w:val="20"/>
          <w:szCs w:val="20"/>
          <w:lang w:val="ru-RU"/>
        </w:rPr>
        <w:t>визначенні</w:t>
      </w:r>
      <w:r w:rsidRPr="000600B1">
        <w:rPr>
          <w:rFonts w:ascii="Arial" w:hAnsi="Arial" w:cs="Arial"/>
          <w:spacing w:val="-6"/>
          <w:sz w:val="20"/>
          <w:szCs w:val="20"/>
          <w:lang w:val="ru-RU"/>
        </w:rPr>
        <w:t xml:space="preserve"> </w:t>
      </w:r>
      <w:r w:rsidRPr="000600B1">
        <w:rPr>
          <w:rFonts w:ascii="Arial" w:hAnsi="Arial" w:cs="Arial"/>
          <w:sz w:val="20"/>
          <w:szCs w:val="20"/>
          <w:lang w:val="ru-RU"/>
        </w:rPr>
        <w:t>суми</w:t>
      </w:r>
      <w:r w:rsidRPr="000600B1">
        <w:rPr>
          <w:rFonts w:ascii="Arial" w:hAnsi="Arial" w:cs="Arial"/>
          <w:spacing w:val="-5"/>
          <w:sz w:val="20"/>
          <w:szCs w:val="20"/>
          <w:lang w:val="ru-RU"/>
        </w:rPr>
        <w:t xml:space="preserve"> </w:t>
      </w:r>
      <w:r w:rsidRPr="000600B1">
        <w:rPr>
          <w:rFonts w:ascii="Arial" w:hAnsi="Arial" w:cs="Arial"/>
          <w:sz w:val="20"/>
          <w:szCs w:val="20"/>
          <w:lang w:val="ru-RU"/>
        </w:rPr>
        <w:t>капітальних</w:t>
      </w:r>
      <w:r w:rsidRPr="000600B1">
        <w:rPr>
          <w:rFonts w:ascii="Arial" w:hAnsi="Arial" w:cs="Arial"/>
          <w:spacing w:val="-5"/>
          <w:sz w:val="20"/>
          <w:szCs w:val="20"/>
          <w:lang w:val="ru-RU"/>
        </w:rPr>
        <w:t xml:space="preserve"> </w:t>
      </w:r>
      <w:r w:rsidRPr="000600B1">
        <w:rPr>
          <w:rFonts w:ascii="Arial" w:hAnsi="Arial" w:cs="Arial"/>
          <w:sz w:val="20"/>
          <w:szCs w:val="20"/>
          <w:lang w:val="ru-RU"/>
        </w:rPr>
        <w:t>вкладень</w:t>
      </w:r>
      <w:r w:rsidRPr="000600B1">
        <w:rPr>
          <w:rFonts w:ascii="Arial" w:hAnsi="Arial" w:cs="Arial"/>
          <w:spacing w:val="-5"/>
          <w:sz w:val="20"/>
          <w:szCs w:val="20"/>
          <w:lang w:val="ru-RU"/>
        </w:rPr>
        <w:t xml:space="preserve"> </w:t>
      </w:r>
      <w:r w:rsidRPr="000600B1">
        <w:rPr>
          <w:rFonts w:ascii="Arial" w:hAnsi="Arial" w:cs="Arial"/>
          <w:sz w:val="20"/>
          <w:szCs w:val="20"/>
          <w:lang w:val="ru-RU"/>
        </w:rPr>
        <w:t>на</w:t>
      </w:r>
      <w:r w:rsidRPr="000600B1">
        <w:rPr>
          <w:rFonts w:ascii="Arial" w:hAnsi="Arial" w:cs="Arial"/>
          <w:spacing w:val="-7"/>
          <w:sz w:val="20"/>
          <w:szCs w:val="20"/>
          <w:lang w:val="ru-RU"/>
        </w:rPr>
        <w:t xml:space="preserve"> </w:t>
      </w:r>
      <w:r w:rsidRPr="000600B1">
        <w:rPr>
          <w:rFonts w:ascii="Arial" w:hAnsi="Arial" w:cs="Arial"/>
          <w:sz w:val="20"/>
          <w:szCs w:val="20"/>
          <w:lang w:val="ru-RU"/>
        </w:rPr>
        <w:t>реконструкцію</w:t>
      </w:r>
      <w:r w:rsidRPr="000600B1">
        <w:rPr>
          <w:rFonts w:ascii="Arial" w:hAnsi="Arial" w:cs="Arial"/>
          <w:spacing w:val="-6"/>
          <w:sz w:val="20"/>
          <w:szCs w:val="20"/>
          <w:lang w:val="ru-RU"/>
        </w:rPr>
        <w:t xml:space="preserve"> </w:t>
      </w:r>
      <w:r w:rsidRPr="000600B1">
        <w:rPr>
          <w:rFonts w:ascii="Arial" w:hAnsi="Arial" w:cs="Arial"/>
          <w:sz w:val="20"/>
          <w:szCs w:val="20"/>
          <w:lang w:val="ru-RU"/>
        </w:rPr>
        <w:t>до</w:t>
      </w:r>
      <w:r w:rsidRPr="000600B1">
        <w:rPr>
          <w:rFonts w:ascii="Arial" w:hAnsi="Arial" w:cs="Arial"/>
          <w:spacing w:val="-5"/>
          <w:sz w:val="20"/>
          <w:szCs w:val="20"/>
          <w:lang w:val="ru-RU"/>
        </w:rPr>
        <w:t xml:space="preserve"> </w:t>
      </w:r>
      <w:r w:rsidRPr="000600B1">
        <w:rPr>
          <w:rFonts w:ascii="Arial" w:hAnsi="Arial" w:cs="Arial"/>
          <w:sz w:val="20"/>
          <w:szCs w:val="20"/>
          <w:lang w:val="ru-RU"/>
        </w:rPr>
        <w:t>виробничих</w:t>
      </w:r>
      <w:r w:rsidRPr="000600B1">
        <w:rPr>
          <w:rFonts w:ascii="Arial" w:hAnsi="Arial" w:cs="Arial"/>
          <w:spacing w:val="-5"/>
          <w:sz w:val="20"/>
          <w:szCs w:val="20"/>
          <w:lang w:val="ru-RU"/>
        </w:rPr>
        <w:t xml:space="preserve"> </w:t>
      </w:r>
      <w:r w:rsidRPr="000600B1">
        <w:rPr>
          <w:rFonts w:ascii="Arial" w:hAnsi="Arial" w:cs="Arial"/>
          <w:sz w:val="20"/>
          <w:szCs w:val="20"/>
          <w:lang w:val="ru-RU"/>
        </w:rPr>
        <w:t>витрат</w:t>
      </w:r>
      <w:r w:rsidRPr="000600B1">
        <w:rPr>
          <w:rFonts w:ascii="Arial" w:hAnsi="Arial" w:cs="Arial"/>
          <w:spacing w:val="-5"/>
          <w:sz w:val="20"/>
          <w:szCs w:val="20"/>
          <w:lang w:val="ru-RU"/>
        </w:rPr>
        <w:t xml:space="preserve"> </w:t>
      </w:r>
      <w:r w:rsidRPr="000600B1">
        <w:rPr>
          <w:rFonts w:ascii="Arial" w:hAnsi="Arial" w:cs="Arial"/>
          <w:sz w:val="20"/>
          <w:szCs w:val="20"/>
          <w:lang w:val="ru-RU"/>
        </w:rPr>
        <w:t>слід включати капітальні вкладення на будівництво додаткових сховищ для зерна, картоплі, овочів, фруктів, складів пально-мастильних</w:t>
      </w:r>
      <w:r w:rsidRPr="000600B1">
        <w:rPr>
          <w:rFonts w:ascii="Arial" w:hAnsi="Arial" w:cs="Arial"/>
          <w:spacing w:val="-13"/>
          <w:sz w:val="20"/>
          <w:szCs w:val="20"/>
          <w:lang w:val="ru-RU"/>
        </w:rPr>
        <w:t xml:space="preserve"> </w:t>
      </w:r>
      <w:r w:rsidRPr="000600B1">
        <w:rPr>
          <w:rFonts w:ascii="Arial" w:hAnsi="Arial" w:cs="Arial"/>
          <w:sz w:val="20"/>
          <w:szCs w:val="20"/>
          <w:lang w:val="ru-RU"/>
        </w:rPr>
        <w:t>матеріалів.</w:t>
      </w:r>
    </w:p>
    <w:p w14:paraId="66788EB5" w14:textId="77777777" w:rsidR="00FD570C" w:rsidRPr="000600B1" w:rsidRDefault="00FD570C" w:rsidP="009352ED">
      <w:pPr>
        <w:pStyle w:val="a5"/>
        <w:numPr>
          <w:ilvl w:val="1"/>
          <w:numId w:val="43"/>
        </w:numPr>
        <w:tabs>
          <w:tab w:val="left" w:pos="1175"/>
        </w:tabs>
        <w:spacing w:line="288" w:lineRule="auto"/>
        <w:ind w:right="113" w:firstLine="720"/>
        <w:jc w:val="both"/>
        <w:rPr>
          <w:rFonts w:ascii="Arial" w:hAnsi="Arial" w:cs="Arial"/>
          <w:sz w:val="20"/>
          <w:szCs w:val="20"/>
          <w:lang w:val="ru-RU"/>
        </w:rPr>
      </w:pPr>
      <w:proofErr w:type="gramStart"/>
      <w:r w:rsidRPr="000600B1">
        <w:rPr>
          <w:rFonts w:ascii="Arial" w:hAnsi="Arial" w:cs="Arial"/>
          <w:sz w:val="20"/>
          <w:szCs w:val="20"/>
          <w:lang w:val="ru-RU"/>
        </w:rPr>
        <w:t>До складу</w:t>
      </w:r>
      <w:proofErr w:type="gramEnd"/>
      <w:r w:rsidRPr="000600B1">
        <w:rPr>
          <w:rFonts w:ascii="Arial" w:hAnsi="Arial" w:cs="Arial"/>
          <w:sz w:val="20"/>
          <w:szCs w:val="20"/>
          <w:lang w:val="ru-RU"/>
        </w:rPr>
        <w:t xml:space="preserve"> одноразових витрат, крім виробничих, слід включати: капітальні вкладення в </w:t>
      </w:r>
      <w:r w:rsidRPr="000600B1">
        <w:rPr>
          <w:rFonts w:ascii="Arial" w:hAnsi="Arial" w:cs="Arial"/>
          <w:sz w:val="20"/>
          <w:szCs w:val="20"/>
          <w:lang w:val="ru-RU"/>
        </w:rPr>
        <w:lastRenderedPageBreak/>
        <w:t>соціальну інфраструктуру, на підготовку та перепідготовку кадрів, будівництво і реконструкцію автомобільних доріг з твердим</w:t>
      </w:r>
      <w:r w:rsidRPr="000600B1">
        <w:rPr>
          <w:rFonts w:ascii="Arial" w:hAnsi="Arial" w:cs="Arial"/>
          <w:spacing w:val="-10"/>
          <w:sz w:val="20"/>
          <w:szCs w:val="20"/>
          <w:lang w:val="ru-RU"/>
        </w:rPr>
        <w:t xml:space="preserve"> </w:t>
      </w:r>
      <w:r w:rsidRPr="000600B1">
        <w:rPr>
          <w:rFonts w:ascii="Arial" w:hAnsi="Arial" w:cs="Arial"/>
          <w:sz w:val="20"/>
          <w:szCs w:val="20"/>
          <w:lang w:val="ru-RU"/>
        </w:rPr>
        <w:t>покриттям.</w:t>
      </w:r>
    </w:p>
    <w:p w14:paraId="3A07B1B0" w14:textId="77777777" w:rsidR="00FD570C" w:rsidRPr="000600B1" w:rsidRDefault="00FD570C" w:rsidP="009352ED">
      <w:pPr>
        <w:pStyle w:val="a5"/>
        <w:numPr>
          <w:ilvl w:val="1"/>
          <w:numId w:val="43"/>
        </w:numPr>
        <w:tabs>
          <w:tab w:val="left" w:pos="1235"/>
        </w:tabs>
        <w:spacing w:line="288" w:lineRule="auto"/>
        <w:ind w:right="115" w:firstLine="720"/>
        <w:jc w:val="both"/>
        <w:rPr>
          <w:rFonts w:ascii="Arial" w:hAnsi="Arial" w:cs="Arial"/>
          <w:sz w:val="20"/>
          <w:szCs w:val="20"/>
          <w:lang w:val="ru-RU"/>
        </w:rPr>
      </w:pPr>
      <w:r w:rsidRPr="000600B1">
        <w:rPr>
          <w:rFonts w:ascii="Arial" w:hAnsi="Arial" w:cs="Arial"/>
          <w:sz w:val="20"/>
          <w:szCs w:val="20"/>
          <w:lang w:val="ru-RU"/>
        </w:rPr>
        <w:t xml:space="preserve">При формуванні переліку об'єктів можливої реконструкції </w:t>
      </w:r>
      <w:proofErr w:type="gramStart"/>
      <w:r w:rsidRPr="000600B1">
        <w:rPr>
          <w:rFonts w:ascii="Arial" w:hAnsi="Arial" w:cs="Arial"/>
          <w:sz w:val="20"/>
          <w:szCs w:val="20"/>
          <w:lang w:val="ru-RU"/>
        </w:rPr>
        <w:t>в першу</w:t>
      </w:r>
      <w:proofErr w:type="gramEnd"/>
      <w:r w:rsidRPr="000600B1">
        <w:rPr>
          <w:rFonts w:ascii="Arial" w:hAnsi="Arial" w:cs="Arial"/>
          <w:sz w:val="20"/>
          <w:szCs w:val="20"/>
          <w:lang w:val="ru-RU"/>
        </w:rPr>
        <w:t xml:space="preserve"> чергу повинні включатися об'єкти з незадовільною екологічною обстановкою, а також об'єкти, що дають найбільший еколого-економічний</w:t>
      </w:r>
      <w:r w:rsidRPr="000600B1">
        <w:rPr>
          <w:rFonts w:ascii="Arial" w:hAnsi="Arial" w:cs="Arial"/>
          <w:spacing w:val="-12"/>
          <w:sz w:val="20"/>
          <w:szCs w:val="20"/>
          <w:lang w:val="ru-RU"/>
        </w:rPr>
        <w:t xml:space="preserve"> </w:t>
      </w:r>
      <w:r w:rsidRPr="000600B1">
        <w:rPr>
          <w:rFonts w:ascii="Arial" w:hAnsi="Arial" w:cs="Arial"/>
          <w:sz w:val="20"/>
          <w:szCs w:val="20"/>
          <w:lang w:val="ru-RU"/>
        </w:rPr>
        <w:t>ефект.</w:t>
      </w:r>
    </w:p>
    <w:p w14:paraId="5438710C" w14:textId="77777777" w:rsidR="00FD570C" w:rsidRPr="000600B1" w:rsidRDefault="00FD570C" w:rsidP="000600B1">
      <w:pPr>
        <w:pStyle w:val="Heading41"/>
        <w:spacing w:line="288" w:lineRule="auto"/>
        <w:rPr>
          <w:rFonts w:ascii="Arial" w:hAnsi="Arial" w:cs="Arial"/>
          <w:sz w:val="20"/>
          <w:szCs w:val="20"/>
        </w:rPr>
      </w:pPr>
      <w:bookmarkStart w:id="37" w:name="_TOC_250035"/>
      <w:bookmarkEnd w:id="37"/>
      <w:r w:rsidRPr="000600B1">
        <w:rPr>
          <w:rFonts w:ascii="Arial" w:hAnsi="Arial" w:cs="Arial"/>
          <w:sz w:val="20"/>
          <w:szCs w:val="20"/>
        </w:rPr>
        <w:t>Реконструкція зрошувальних систем</w:t>
      </w:r>
    </w:p>
    <w:p w14:paraId="1455B779" w14:textId="77777777" w:rsidR="00FD570C" w:rsidRPr="00AD1CF2" w:rsidRDefault="00FD570C" w:rsidP="009352ED">
      <w:pPr>
        <w:pStyle w:val="a5"/>
        <w:numPr>
          <w:ilvl w:val="1"/>
          <w:numId w:val="43"/>
        </w:numPr>
        <w:tabs>
          <w:tab w:val="left" w:pos="1223"/>
        </w:tabs>
        <w:spacing w:line="288" w:lineRule="auto"/>
        <w:ind w:right="112" w:firstLine="720"/>
        <w:contextualSpacing/>
        <w:jc w:val="both"/>
        <w:rPr>
          <w:rFonts w:ascii="Arial" w:hAnsi="Arial" w:cs="Arial"/>
          <w:sz w:val="20"/>
          <w:szCs w:val="20"/>
        </w:rPr>
      </w:pPr>
      <w:r w:rsidRPr="00AD1CF2">
        <w:rPr>
          <w:rFonts w:ascii="Arial" w:hAnsi="Arial" w:cs="Arial"/>
          <w:sz w:val="20"/>
          <w:szCs w:val="20"/>
        </w:rPr>
        <w:t>У проекті реконструкції повинні бути розглянуті такі питання: причини і характер засолення грунтів під час зрошення; обгрунтування та вибір типу колекторно-дренажної</w:t>
      </w:r>
      <w:r w:rsidRPr="00AD1CF2">
        <w:rPr>
          <w:rFonts w:ascii="Arial" w:hAnsi="Arial" w:cs="Arial"/>
          <w:spacing w:val="-23"/>
          <w:sz w:val="20"/>
          <w:szCs w:val="20"/>
        </w:rPr>
        <w:t xml:space="preserve"> </w:t>
      </w:r>
      <w:r w:rsidR="00AD1CF2">
        <w:rPr>
          <w:rFonts w:ascii="Arial" w:hAnsi="Arial" w:cs="Arial"/>
          <w:sz w:val="20"/>
          <w:szCs w:val="20"/>
        </w:rPr>
        <w:t>ме</w:t>
      </w:r>
      <w:r w:rsidRPr="00AD1CF2">
        <w:rPr>
          <w:rFonts w:ascii="Arial" w:hAnsi="Arial" w:cs="Arial"/>
          <w:sz w:val="20"/>
          <w:szCs w:val="20"/>
        </w:rPr>
        <w:t>режі; обгрунтування необхідності перевлаштування міжгосподарської та внутрішньогосподарської мереж, споруд, доріг; обгрунтування вибору нових способів поливу і дощувальної техніки; водозабезпеченість, автоматизація водорозподілу та поливу; місця розміщення територій, що охороняються, і шляхів міграції диких тварин.</w:t>
      </w:r>
    </w:p>
    <w:p w14:paraId="376C55D4" w14:textId="77777777" w:rsidR="00FD570C" w:rsidRPr="000600B1" w:rsidRDefault="00FD570C" w:rsidP="009352ED">
      <w:pPr>
        <w:pStyle w:val="a5"/>
        <w:numPr>
          <w:ilvl w:val="1"/>
          <w:numId w:val="43"/>
        </w:numPr>
        <w:tabs>
          <w:tab w:val="left" w:pos="1259"/>
        </w:tabs>
        <w:spacing w:line="288" w:lineRule="auto"/>
        <w:ind w:right="114" w:firstLine="720"/>
        <w:contextualSpacing/>
        <w:jc w:val="both"/>
        <w:rPr>
          <w:rFonts w:ascii="Arial" w:hAnsi="Arial" w:cs="Arial"/>
          <w:sz w:val="20"/>
          <w:szCs w:val="20"/>
        </w:rPr>
      </w:pPr>
      <w:r w:rsidRPr="000600B1">
        <w:rPr>
          <w:rFonts w:ascii="Arial" w:hAnsi="Arial" w:cs="Arial"/>
          <w:sz w:val="20"/>
          <w:szCs w:val="20"/>
        </w:rPr>
        <w:t>При комплексній реконструкції необхідно передбачати досягнутий на даний час технічний рівень будівництва та експлуатації зрошувальних систем, широке застосування нових конструкцій та матеріалів, механізацію і автоматизацію роботи системи, підвищення надійності споруд.</w:t>
      </w:r>
    </w:p>
    <w:p w14:paraId="52257AAF" w14:textId="77777777" w:rsidR="00FD570C" w:rsidRPr="000600B1" w:rsidRDefault="00FD570C" w:rsidP="00CA458B">
      <w:pPr>
        <w:pStyle w:val="a5"/>
        <w:numPr>
          <w:ilvl w:val="1"/>
          <w:numId w:val="43"/>
        </w:numPr>
        <w:tabs>
          <w:tab w:val="left" w:pos="1170"/>
        </w:tabs>
        <w:spacing w:line="288" w:lineRule="auto"/>
        <w:ind w:left="1169" w:hanging="331"/>
        <w:contextualSpacing/>
        <w:rPr>
          <w:rFonts w:ascii="Arial" w:hAnsi="Arial" w:cs="Arial"/>
          <w:sz w:val="20"/>
          <w:szCs w:val="20"/>
        </w:rPr>
      </w:pPr>
      <w:r w:rsidRPr="000600B1">
        <w:rPr>
          <w:rFonts w:ascii="Arial" w:hAnsi="Arial" w:cs="Arial"/>
          <w:sz w:val="20"/>
          <w:szCs w:val="20"/>
        </w:rPr>
        <w:t>Часткова реконструкція може</w:t>
      </w:r>
      <w:r w:rsidRPr="000600B1">
        <w:rPr>
          <w:rFonts w:ascii="Arial" w:hAnsi="Arial" w:cs="Arial"/>
          <w:spacing w:val="-12"/>
          <w:sz w:val="20"/>
          <w:szCs w:val="20"/>
        </w:rPr>
        <w:t xml:space="preserve"> </w:t>
      </w:r>
      <w:r w:rsidRPr="000600B1">
        <w:rPr>
          <w:rFonts w:ascii="Arial" w:hAnsi="Arial" w:cs="Arial"/>
          <w:sz w:val="20"/>
          <w:szCs w:val="20"/>
        </w:rPr>
        <w:t>виконуватись:</w:t>
      </w:r>
    </w:p>
    <w:p w14:paraId="02E06F28" w14:textId="77777777" w:rsidR="00AD1CF2" w:rsidRDefault="00CA458B" w:rsidP="00CA458B">
      <w:pPr>
        <w:widowControl/>
        <w:autoSpaceDE/>
        <w:autoSpaceDN/>
        <w:spacing w:line="288" w:lineRule="auto"/>
        <w:contextualSpacing/>
        <w:rPr>
          <w:rFonts w:ascii="Arial" w:hAnsi="Arial" w:cs="Arial"/>
          <w:sz w:val="20"/>
          <w:szCs w:val="20"/>
          <w:lang w:val="ru-RU"/>
        </w:rPr>
      </w:pPr>
      <w:r>
        <w:rPr>
          <w:rFonts w:ascii="Arial" w:hAnsi="Arial" w:cs="Arial"/>
          <w:sz w:val="20"/>
          <w:szCs w:val="20"/>
          <w:lang w:val="ru-RU"/>
        </w:rPr>
        <w:t xml:space="preserve">                • </w:t>
      </w:r>
      <w:r w:rsidR="00FD570C" w:rsidRPr="000600B1">
        <w:rPr>
          <w:rFonts w:ascii="Arial" w:hAnsi="Arial" w:cs="Arial"/>
          <w:sz w:val="20"/>
          <w:szCs w:val="20"/>
          <w:lang w:val="ru-RU"/>
        </w:rPr>
        <w:t>на</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зрошувальній</w:t>
      </w:r>
      <w:r w:rsidR="00FD570C" w:rsidRPr="000600B1">
        <w:rPr>
          <w:rFonts w:ascii="Arial" w:hAnsi="Arial" w:cs="Arial"/>
          <w:spacing w:val="-14"/>
          <w:sz w:val="20"/>
          <w:szCs w:val="20"/>
          <w:lang w:val="ru-RU"/>
        </w:rPr>
        <w:t xml:space="preserve"> </w:t>
      </w:r>
      <w:r w:rsidR="00FD570C" w:rsidRPr="000600B1">
        <w:rPr>
          <w:rFonts w:ascii="Arial" w:hAnsi="Arial" w:cs="Arial"/>
          <w:sz w:val="20"/>
          <w:szCs w:val="20"/>
          <w:lang w:val="ru-RU"/>
        </w:rPr>
        <w:t>мережі,</w:t>
      </w:r>
      <w:r w:rsidR="00FD570C" w:rsidRPr="000600B1">
        <w:rPr>
          <w:rFonts w:ascii="Arial" w:hAnsi="Arial" w:cs="Arial"/>
          <w:spacing w:val="-16"/>
          <w:sz w:val="20"/>
          <w:szCs w:val="20"/>
          <w:lang w:val="ru-RU"/>
        </w:rPr>
        <w:t xml:space="preserve"> </w:t>
      </w:r>
      <w:r w:rsidR="00FD570C" w:rsidRPr="000600B1">
        <w:rPr>
          <w:rFonts w:ascii="Arial" w:hAnsi="Arial" w:cs="Arial"/>
          <w:sz w:val="20"/>
          <w:szCs w:val="20"/>
          <w:lang w:val="ru-RU"/>
        </w:rPr>
        <w:t>коли</w:t>
      </w:r>
      <w:r w:rsidR="00FD570C" w:rsidRPr="000600B1">
        <w:rPr>
          <w:rFonts w:ascii="Arial" w:hAnsi="Arial" w:cs="Arial"/>
          <w:spacing w:val="-14"/>
          <w:sz w:val="20"/>
          <w:szCs w:val="20"/>
          <w:lang w:val="ru-RU"/>
        </w:rPr>
        <w:t xml:space="preserve"> </w:t>
      </w:r>
      <w:r w:rsidR="00FD570C" w:rsidRPr="000600B1">
        <w:rPr>
          <w:rFonts w:ascii="Arial" w:hAnsi="Arial" w:cs="Arial"/>
          <w:sz w:val="20"/>
          <w:szCs w:val="20"/>
          <w:lang w:val="ru-RU"/>
        </w:rPr>
        <w:t>планове</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розміщення</w:t>
      </w:r>
      <w:r w:rsidR="00FD570C" w:rsidRPr="000600B1">
        <w:rPr>
          <w:rFonts w:ascii="Arial" w:hAnsi="Arial" w:cs="Arial"/>
          <w:spacing w:val="-16"/>
          <w:sz w:val="20"/>
          <w:szCs w:val="20"/>
          <w:lang w:val="ru-RU"/>
        </w:rPr>
        <w:t xml:space="preserve"> </w:t>
      </w:r>
      <w:r w:rsidR="00FD570C" w:rsidRPr="000600B1">
        <w:rPr>
          <w:rFonts w:ascii="Arial" w:hAnsi="Arial" w:cs="Arial"/>
          <w:sz w:val="20"/>
          <w:szCs w:val="20"/>
          <w:lang w:val="ru-RU"/>
        </w:rPr>
        <w:t>її</w:t>
      </w:r>
      <w:r w:rsidR="00FD570C" w:rsidRPr="000600B1">
        <w:rPr>
          <w:rFonts w:ascii="Arial" w:hAnsi="Arial" w:cs="Arial"/>
          <w:spacing w:val="-12"/>
          <w:sz w:val="20"/>
          <w:szCs w:val="20"/>
          <w:lang w:val="ru-RU"/>
        </w:rPr>
        <w:t xml:space="preserve"> </w:t>
      </w:r>
      <w:r w:rsidR="00FD570C" w:rsidRPr="000600B1">
        <w:rPr>
          <w:rFonts w:ascii="Arial" w:hAnsi="Arial" w:cs="Arial"/>
          <w:sz w:val="20"/>
          <w:szCs w:val="20"/>
          <w:lang w:val="ru-RU"/>
        </w:rPr>
        <w:t>залишається</w:t>
      </w:r>
      <w:r w:rsidR="00FD570C" w:rsidRPr="000600B1">
        <w:rPr>
          <w:rFonts w:ascii="Arial" w:hAnsi="Arial" w:cs="Arial"/>
          <w:spacing w:val="-14"/>
          <w:sz w:val="20"/>
          <w:szCs w:val="20"/>
          <w:lang w:val="ru-RU"/>
        </w:rPr>
        <w:t xml:space="preserve"> </w:t>
      </w:r>
      <w:r w:rsidR="00FD570C" w:rsidRPr="000600B1">
        <w:rPr>
          <w:rFonts w:ascii="Arial" w:hAnsi="Arial" w:cs="Arial"/>
          <w:sz w:val="20"/>
          <w:szCs w:val="20"/>
          <w:lang w:val="ru-RU"/>
        </w:rPr>
        <w:t>незмінним,</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а</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сама</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мережа оснащується</w:t>
      </w:r>
      <w:r w:rsidR="00FD570C" w:rsidRPr="000600B1">
        <w:rPr>
          <w:rFonts w:ascii="Arial" w:hAnsi="Arial" w:cs="Arial"/>
          <w:spacing w:val="-10"/>
          <w:sz w:val="20"/>
          <w:szCs w:val="20"/>
          <w:lang w:val="ru-RU"/>
        </w:rPr>
        <w:t xml:space="preserve"> </w:t>
      </w:r>
      <w:r w:rsidR="00FD570C" w:rsidRPr="000600B1">
        <w:rPr>
          <w:rFonts w:ascii="Arial" w:hAnsi="Arial" w:cs="Arial"/>
          <w:sz w:val="20"/>
          <w:szCs w:val="20"/>
          <w:lang w:val="ru-RU"/>
        </w:rPr>
        <w:t>більш</w:t>
      </w:r>
      <w:r w:rsidR="00FD570C" w:rsidRPr="000600B1">
        <w:rPr>
          <w:rFonts w:ascii="Arial" w:hAnsi="Arial" w:cs="Arial"/>
          <w:spacing w:val="-11"/>
          <w:sz w:val="20"/>
          <w:szCs w:val="20"/>
          <w:lang w:val="ru-RU"/>
        </w:rPr>
        <w:t xml:space="preserve"> </w:t>
      </w:r>
      <w:r w:rsidR="00FD570C" w:rsidRPr="000600B1">
        <w:rPr>
          <w:rFonts w:ascii="Arial" w:hAnsi="Arial" w:cs="Arial"/>
          <w:sz w:val="20"/>
          <w:szCs w:val="20"/>
          <w:lang w:val="ru-RU"/>
        </w:rPr>
        <w:t>досконалими</w:t>
      </w:r>
      <w:r w:rsidR="00FD570C" w:rsidRPr="000600B1">
        <w:rPr>
          <w:rFonts w:ascii="Arial" w:hAnsi="Arial" w:cs="Arial"/>
          <w:spacing w:val="-10"/>
          <w:sz w:val="20"/>
          <w:szCs w:val="20"/>
          <w:lang w:val="ru-RU"/>
        </w:rPr>
        <w:t xml:space="preserve"> </w:t>
      </w:r>
      <w:r w:rsidR="00FD570C" w:rsidRPr="000600B1">
        <w:rPr>
          <w:rFonts w:ascii="Arial" w:hAnsi="Arial" w:cs="Arial"/>
          <w:sz w:val="20"/>
          <w:szCs w:val="20"/>
          <w:lang w:val="ru-RU"/>
        </w:rPr>
        <w:t>конструкціями</w:t>
      </w:r>
      <w:r w:rsidR="00FD570C" w:rsidRPr="000600B1">
        <w:rPr>
          <w:rFonts w:ascii="Arial" w:hAnsi="Arial" w:cs="Arial"/>
          <w:spacing w:val="-12"/>
          <w:sz w:val="20"/>
          <w:szCs w:val="20"/>
          <w:lang w:val="ru-RU"/>
        </w:rPr>
        <w:t xml:space="preserve"> </w:t>
      </w:r>
      <w:r w:rsidR="00FD570C" w:rsidRPr="000600B1">
        <w:rPr>
          <w:rFonts w:ascii="Arial" w:hAnsi="Arial" w:cs="Arial"/>
          <w:sz w:val="20"/>
          <w:szCs w:val="20"/>
          <w:lang w:val="ru-RU"/>
        </w:rPr>
        <w:t>і</w:t>
      </w:r>
      <w:r w:rsidR="00FD570C" w:rsidRPr="000600B1">
        <w:rPr>
          <w:rFonts w:ascii="Arial" w:hAnsi="Arial" w:cs="Arial"/>
          <w:spacing w:val="-11"/>
          <w:sz w:val="20"/>
          <w:szCs w:val="20"/>
          <w:lang w:val="ru-RU"/>
        </w:rPr>
        <w:t xml:space="preserve"> </w:t>
      </w:r>
      <w:r w:rsidR="00FD570C" w:rsidRPr="000600B1">
        <w:rPr>
          <w:rFonts w:ascii="Arial" w:hAnsi="Arial" w:cs="Arial"/>
          <w:sz w:val="20"/>
          <w:szCs w:val="20"/>
          <w:lang w:val="ru-RU"/>
        </w:rPr>
        <w:t>спорудами</w:t>
      </w:r>
      <w:r w:rsidR="00FD570C" w:rsidRPr="000600B1">
        <w:rPr>
          <w:rFonts w:ascii="Arial" w:hAnsi="Arial" w:cs="Arial"/>
          <w:spacing w:val="-10"/>
          <w:sz w:val="20"/>
          <w:szCs w:val="20"/>
          <w:lang w:val="ru-RU"/>
        </w:rPr>
        <w:t xml:space="preserve"> </w:t>
      </w:r>
      <w:r w:rsidR="00FD570C" w:rsidRPr="000600B1">
        <w:rPr>
          <w:rFonts w:ascii="Arial" w:hAnsi="Arial" w:cs="Arial"/>
          <w:sz w:val="20"/>
          <w:szCs w:val="20"/>
          <w:lang w:val="ru-RU"/>
        </w:rPr>
        <w:t>для</w:t>
      </w:r>
      <w:r w:rsidR="00FD570C" w:rsidRPr="000600B1">
        <w:rPr>
          <w:rFonts w:ascii="Arial" w:hAnsi="Arial" w:cs="Arial"/>
          <w:spacing w:val="-10"/>
          <w:sz w:val="20"/>
          <w:szCs w:val="20"/>
          <w:lang w:val="ru-RU"/>
        </w:rPr>
        <w:t xml:space="preserve"> </w:t>
      </w:r>
      <w:r w:rsidR="00FD570C" w:rsidRPr="000600B1">
        <w:rPr>
          <w:rFonts w:ascii="Arial" w:hAnsi="Arial" w:cs="Arial"/>
          <w:sz w:val="20"/>
          <w:szCs w:val="20"/>
          <w:lang w:val="ru-RU"/>
        </w:rPr>
        <w:t>зменшення</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втрат</w:t>
      </w:r>
      <w:r w:rsidR="00FD570C" w:rsidRPr="000600B1">
        <w:rPr>
          <w:rFonts w:ascii="Arial" w:hAnsi="Arial" w:cs="Arial"/>
          <w:spacing w:val="-10"/>
          <w:sz w:val="20"/>
          <w:szCs w:val="20"/>
          <w:lang w:val="ru-RU"/>
        </w:rPr>
        <w:t xml:space="preserve"> </w:t>
      </w:r>
      <w:r w:rsidR="00FD570C" w:rsidRPr="000600B1">
        <w:rPr>
          <w:rFonts w:ascii="Arial" w:hAnsi="Arial" w:cs="Arial"/>
          <w:sz w:val="20"/>
          <w:szCs w:val="20"/>
          <w:lang w:val="ru-RU"/>
        </w:rPr>
        <w:t>води</w:t>
      </w:r>
      <w:r w:rsidR="00FD570C" w:rsidRPr="000600B1">
        <w:rPr>
          <w:rFonts w:ascii="Arial" w:hAnsi="Arial" w:cs="Arial"/>
          <w:spacing w:val="-10"/>
          <w:sz w:val="20"/>
          <w:szCs w:val="20"/>
          <w:lang w:val="ru-RU"/>
        </w:rPr>
        <w:t xml:space="preserve"> </w:t>
      </w:r>
      <w:r w:rsidR="00FD570C" w:rsidRPr="000600B1">
        <w:rPr>
          <w:rFonts w:ascii="Arial" w:hAnsi="Arial" w:cs="Arial"/>
          <w:sz w:val="20"/>
          <w:szCs w:val="20"/>
          <w:lang w:val="ru-RU"/>
        </w:rPr>
        <w:t>та</w:t>
      </w:r>
      <w:r w:rsidR="00FD570C" w:rsidRPr="000600B1">
        <w:rPr>
          <w:rFonts w:ascii="Arial" w:hAnsi="Arial" w:cs="Arial"/>
          <w:spacing w:val="-9"/>
          <w:sz w:val="20"/>
          <w:szCs w:val="20"/>
          <w:lang w:val="ru-RU"/>
        </w:rPr>
        <w:t xml:space="preserve"> </w:t>
      </w:r>
      <w:r w:rsidR="00FD570C" w:rsidRPr="000600B1">
        <w:rPr>
          <w:rFonts w:ascii="Arial" w:hAnsi="Arial" w:cs="Arial"/>
          <w:sz w:val="20"/>
          <w:szCs w:val="20"/>
          <w:lang w:val="ru-RU"/>
        </w:rPr>
        <w:t>створення умов для застосування технічно досконалих засобів</w:t>
      </w:r>
      <w:r w:rsidR="00FD570C" w:rsidRPr="000600B1">
        <w:rPr>
          <w:rFonts w:ascii="Arial" w:hAnsi="Arial" w:cs="Arial"/>
          <w:spacing w:val="-21"/>
          <w:sz w:val="20"/>
          <w:szCs w:val="20"/>
          <w:lang w:val="ru-RU"/>
        </w:rPr>
        <w:t xml:space="preserve"> </w:t>
      </w:r>
      <w:r w:rsidR="00FD570C" w:rsidRPr="000600B1">
        <w:rPr>
          <w:rFonts w:ascii="Arial" w:hAnsi="Arial" w:cs="Arial"/>
          <w:sz w:val="20"/>
          <w:szCs w:val="20"/>
          <w:lang w:val="ru-RU"/>
        </w:rPr>
        <w:t>поливу;</w:t>
      </w:r>
    </w:p>
    <w:p w14:paraId="7715145D" w14:textId="77777777" w:rsidR="00FD570C" w:rsidRPr="000600B1" w:rsidRDefault="00FD570C" w:rsidP="000600B1">
      <w:pPr>
        <w:pStyle w:val="a5"/>
        <w:numPr>
          <w:ilvl w:val="0"/>
          <w:numId w:val="3"/>
        </w:numPr>
        <w:tabs>
          <w:tab w:val="left" w:pos="971"/>
        </w:tabs>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на колекторно-дренажній мережі (КДМ) на меліоративне неблагополучних землях</w:t>
      </w:r>
      <w:r w:rsidRPr="000600B1">
        <w:rPr>
          <w:rFonts w:ascii="Arial" w:hAnsi="Arial" w:cs="Arial"/>
          <w:spacing w:val="-32"/>
          <w:sz w:val="20"/>
          <w:szCs w:val="20"/>
          <w:lang w:val="ru-RU"/>
        </w:rPr>
        <w:t xml:space="preserve"> </w:t>
      </w:r>
      <w:r w:rsidRPr="000600B1">
        <w:rPr>
          <w:rFonts w:ascii="Arial" w:hAnsi="Arial" w:cs="Arial"/>
          <w:sz w:val="20"/>
          <w:szCs w:val="20"/>
          <w:lang w:val="ru-RU"/>
        </w:rPr>
        <w:t>шляхом заміни її більш досконалими</w:t>
      </w:r>
      <w:r w:rsidRPr="000600B1">
        <w:rPr>
          <w:rFonts w:ascii="Arial" w:hAnsi="Arial" w:cs="Arial"/>
          <w:spacing w:val="-11"/>
          <w:sz w:val="20"/>
          <w:szCs w:val="20"/>
          <w:lang w:val="ru-RU"/>
        </w:rPr>
        <w:t xml:space="preserve"> </w:t>
      </w:r>
      <w:r w:rsidRPr="000600B1">
        <w:rPr>
          <w:rFonts w:ascii="Arial" w:hAnsi="Arial" w:cs="Arial"/>
          <w:sz w:val="20"/>
          <w:szCs w:val="20"/>
          <w:lang w:val="ru-RU"/>
        </w:rPr>
        <w:t>конструкціями;</w:t>
      </w:r>
    </w:p>
    <w:p w14:paraId="7EBB34E3" w14:textId="77777777" w:rsidR="00FD570C" w:rsidRPr="000600B1" w:rsidRDefault="00FD570C" w:rsidP="000600B1">
      <w:pPr>
        <w:pStyle w:val="a5"/>
        <w:numPr>
          <w:ilvl w:val="0"/>
          <w:numId w:val="3"/>
        </w:numPr>
        <w:tabs>
          <w:tab w:val="left" w:pos="1012"/>
        </w:tabs>
        <w:spacing w:line="288" w:lineRule="auto"/>
        <w:ind w:left="118" w:right="113" w:firstLine="720"/>
        <w:jc w:val="both"/>
        <w:rPr>
          <w:rFonts w:ascii="Arial" w:hAnsi="Arial" w:cs="Arial"/>
          <w:sz w:val="20"/>
          <w:szCs w:val="20"/>
          <w:lang w:val="ru-RU"/>
        </w:rPr>
      </w:pPr>
      <w:r w:rsidRPr="000600B1">
        <w:rPr>
          <w:rFonts w:ascii="Arial" w:hAnsi="Arial" w:cs="Arial"/>
          <w:sz w:val="20"/>
          <w:szCs w:val="20"/>
          <w:lang w:val="ru-RU"/>
        </w:rPr>
        <w:t>на зрошувальній мережі з капітальним плануванням поверхні поливних ділянок, треба передбачати, у разі потреби, зміни планового розміщення зрошувальної мережі, розмірів та форм поливних ділянок для впровадження більш досконалої техніки поливу; при цьому можливе зрошення</w:t>
      </w:r>
      <w:r w:rsidRPr="000600B1">
        <w:rPr>
          <w:rFonts w:ascii="Arial" w:hAnsi="Arial" w:cs="Arial"/>
          <w:spacing w:val="-11"/>
          <w:sz w:val="20"/>
          <w:szCs w:val="20"/>
          <w:lang w:val="ru-RU"/>
        </w:rPr>
        <w:t xml:space="preserve"> </w:t>
      </w:r>
      <w:r w:rsidRPr="000600B1">
        <w:rPr>
          <w:rFonts w:ascii="Arial" w:hAnsi="Arial" w:cs="Arial"/>
          <w:sz w:val="20"/>
          <w:szCs w:val="20"/>
          <w:lang w:val="ru-RU"/>
        </w:rPr>
        <w:t>додаткових</w:t>
      </w:r>
      <w:r w:rsidRPr="000600B1">
        <w:rPr>
          <w:rFonts w:ascii="Arial" w:hAnsi="Arial" w:cs="Arial"/>
          <w:spacing w:val="-10"/>
          <w:sz w:val="20"/>
          <w:szCs w:val="20"/>
          <w:lang w:val="ru-RU"/>
        </w:rPr>
        <w:t xml:space="preserve"> </w:t>
      </w:r>
      <w:r w:rsidRPr="000600B1">
        <w:rPr>
          <w:rFonts w:ascii="Arial" w:hAnsi="Arial" w:cs="Arial"/>
          <w:sz w:val="20"/>
          <w:szCs w:val="20"/>
          <w:lang w:val="ru-RU"/>
        </w:rPr>
        <w:t>площ</w:t>
      </w:r>
      <w:r w:rsidRPr="000600B1">
        <w:rPr>
          <w:rFonts w:ascii="Arial" w:hAnsi="Arial" w:cs="Arial"/>
          <w:spacing w:val="-10"/>
          <w:sz w:val="20"/>
          <w:szCs w:val="20"/>
          <w:lang w:val="ru-RU"/>
        </w:rPr>
        <w:t xml:space="preserve"> </w:t>
      </w:r>
      <w:r w:rsidRPr="000600B1">
        <w:rPr>
          <w:rFonts w:ascii="Arial" w:hAnsi="Arial" w:cs="Arial"/>
          <w:sz w:val="20"/>
          <w:szCs w:val="20"/>
          <w:lang w:val="ru-RU"/>
        </w:rPr>
        <w:t>у</w:t>
      </w:r>
      <w:r w:rsidRPr="000600B1">
        <w:rPr>
          <w:rFonts w:ascii="Arial" w:hAnsi="Arial" w:cs="Arial"/>
          <w:spacing w:val="-13"/>
          <w:sz w:val="20"/>
          <w:szCs w:val="20"/>
          <w:lang w:val="ru-RU"/>
        </w:rPr>
        <w:t xml:space="preserve"> </w:t>
      </w:r>
      <w:r w:rsidRPr="000600B1">
        <w:rPr>
          <w:rFonts w:ascii="Arial" w:hAnsi="Arial" w:cs="Arial"/>
          <w:sz w:val="20"/>
          <w:szCs w:val="20"/>
          <w:lang w:val="ru-RU"/>
        </w:rPr>
        <w:t>розмірах,</w:t>
      </w:r>
      <w:r w:rsidRPr="000600B1">
        <w:rPr>
          <w:rFonts w:ascii="Arial" w:hAnsi="Arial" w:cs="Arial"/>
          <w:spacing w:val="-10"/>
          <w:sz w:val="20"/>
          <w:szCs w:val="20"/>
          <w:lang w:val="ru-RU"/>
        </w:rPr>
        <w:t xml:space="preserve"> </w:t>
      </w:r>
      <w:r w:rsidRPr="000600B1">
        <w:rPr>
          <w:rFonts w:ascii="Arial" w:hAnsi="Arial" w:cs="Arial"/>
          <w:sz w:val="20"/>
          <w:szCs w:val="20"/>
          <w:lang w:val="ru-RU"/>
        </w:rPr>
        <w:t>які</w:t>
      </w:r>
      <w:r w:rsidRPr="000600B1">
        <w:rPr>
          <w:rFonts w:ascii="Arial" w:hAnsi="Arial" w:cs="Arial"/>
          <w:spacing w:val="-9"/>
          <w:sz w:val="20"/>
          <w:szCs w:val="20"/>
          <w:lang w:val="ru-RU"/>
        </w:rPr>
        <w:t xml:space="preserve"> </w:t>
      </w:r>
      <w:r w:rsidRPr="000600B1">
        <w:rPr>
          <w:rFonts w:ascii="Arial" w:hAnsi="Arial" w:cs="Arial"/>
          <w:sz w:val="20"/>
          <w:szCs w:val="20"/>
          <w:lang w:val="ru-RU"/>
        </w:rPr>
        <w:t>залежать</w:t>
      </w:r>
      <w:r w:rsidRPr="000600B1">
        <w:rPr>
          <w:rFonts w:ascii="Arial" w:hAnsi="Arial" w:cs="Arial"/>
          <w:spacing w:val="-13"/>
          <w:sz w:val="20"/>
          <w:szCs w:val="20"/>
          <w:lang w:val="ru-RU"/>
        </w:rPr>
        <w:t xml:space="preserve"> </w:t>
      </w:r>
      <w:r w:rsidRPr="000600B1">
        <w:rPr>
          <w:rFonts w:ascii="Arial" w:hAnsi="Arial" w:cs="Arial"/>
          <w:sz w:val="20"/>
          <w:szCs w:val="20"/>
          <w:lang w:val="ru-RU"/>
        </w:rPr>
        <w:t>від</w:t>
      </w:r>
      <w:r w:rsidRPr="000600B1">
        <w:rPr>
          <w:rFonts w:ascii="Arial" w:hAnsi="Arial" w:cs="Arial"/>
          <w:spacing w:val="-12"/>
          <w:sz w:val="20"/>
          <w:szCs w:val="20"/>
          <w:lang w:val="ru-RU"/>
        </w:rPr>
        <w:t xml:space="preserve"> </w:t>
      </w:r>
      <w:r w:rsidRPr="000600B1">
        <w:rPr>
          <w:rFonts w:ascii="Arial" w:hAnsi="Arial" w:cs="Arial"/>
          <w:sz w:val="20"/>
          <w:szCs w:val="20"/>
          <w:lang w:val="ru-RU"/>
        </w:rPr>
        <w:t>об'єму</w:t>
      </w:r>
      <w:r w:rsidRPr="000600B1">
        <w:rPr>
          <w:rFonts w:ascii="Arial" w:hAnsi="Arial" w:cs="Arial"/>
          <w:spacing w:val="-13"/>
          <w:sz w:val="20"/>
          <w:szCs w:val="20"/>
          <w:lang w:val="ru-RU"/>
        </w:rPr>
        <w:t xml:space="preserve"> </w:t>
      </w:r>
      <w:r w:rsidRPr="000600B1">
        <w:rPr>
          <w:rFonts w:ascii="Arial" w:hAnsi="Arial" w:cs="Arial"/>
          <w:sz w:val="20"/>
          <w:szCs w:val="20"/>
          <w:lang w:val="ru-RU"/>
        </w:rPr>
        <w:t>заощадженої</w:t>
      </w:r>
      <w:r w:rsidRPr="000600B1">
        <w:rPr>
          <w:rFonts w:ascii="Arial" w:hAnsi="Arial" w:cs="Arial"/>
          <w:spacing w:val="-9"/>
          <w:sz w:val="20"/>
          <w:szCs w:val="20"/>
          <w:lang w:val="ru-RU"/>
        </w:rPr>
        <w:t xml:space="preserve"> </w:t>
      </w:r>
      <w:r w:rsidRPr="000600B1">
        <w:rPr>
          <w:rFonts w:ascii="Arial" w:hAnsi="Arial" w:cs="Arial"/>
          <w:sz w:val="20"/>
          <w:szCs w:val="20"/>
          <w:lang w:val="ru-RU"/>
        </w:rPr>
        <w:t>внаслідок</w:t>
      </w:r>
      <w:r w:rsidRPr="000600B1">
        <w:rPr>
          <w:rFonts w:ascii="Arial" w:hAnsi="Arial" w:cs="Arial"/>
          <w:spacing w:val="-12"/>
          <w:sz w:val="20"/>
          <w:szCs w:val="20"/>
          <w:lang w:val="ru-RU"/>
        </w:rPr>
        <w:t xml:space="preserve"> </w:t>
      </w:r>
      <w:r w:rsidRPr="000600B1">
        <w:rPr>
          <w:rFonts w:ascii="Arial" w:hAnsi="Arial" w:cs="Arial"/>
          <w:sz w:val="20"/>
          <w:szCs w:val="20"/>
          <w:lang w:val="ru-RU"/>
        </w:rPr>
        <w:t>реконструкції води;</w:t>
      </w:r>
    </w:p>
    <w:p w14:paraId="6EE8D808" w14:textId="77777777" w:rsidR="00FD570C" w:rsidRPr="000600B1" w:rsidRDefault="00FD570C" w:rsidP="000600B1">
      <w:pPr>
        <w:pStyle w:val="a5"/>
        <w:numPr>
          <w:ilvl w:val="0"/>
          <w:numId w:val="3"/>
        </w:numPr>
        <w:tabs>
          <w:tab w:val="left" w:pos="995"/>
        </w:tabs>
        <w:spacing w:line="288" w:lineRule="auto"/>
        <w:ind w:left="118" w:right="114" w:firstLine="720"/>
        <w:jc w:val="both"/>
        <w:rPr>
          <w:rFonts w:ascii="Arial" w:hAnsi="Arial" w:cs="Arial"/>
          <w:sz w:val="20"/>
          <w:szCs w:val="20"/>
          <w:lang w:val="ru-RU"/>
        </w:rPr>
      </w:pPr>
      <w:r w:rsidRPr="000600B1">
        <w:rPr>
          <w:rFonts w:ascii="Arial" w:hAnsi="Arial" w:cs="Arial"/>
          <w:sz w:val="20"/>
          <w:szCs w:val="20"/>
          <w:lang w:val="ru-RU"/>
        </w:rPr>
        <w:t>на зрошувальній мережі з метою застосування досконалої техніки поливу, коли планове положення існуючої мережі може залишитися незмінним, але забезпечуються умови для якісного поливу.</w:t>
      </w:r>
    </w:p>
    <w:p w14:paraId="75B49693" w14:textId="77777777" w:rsidR="00FD570C" w:rsidRPr="000600B1" w:rsidRDefault="00FD570C" w:rsidP="009352ED">
      <w:pPr>
        <w:pStyle w:val="a5"/>
        <w:numPr>
          <w:ilvl w:val="1"/>
          <w:numId w:val="43"/>
        </w:numPr>
        <w:tabs>
          <w:tab w:val="left" w:pos="1310"/>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При частковій реконструкції повинні вирішуватися найбільш актуальні на даний час завдання з меншими витратами і обсягами робіт при порівняно високій ефективності капітальних вкладень.</w:t>
      </w:r>
    </w:p>
    <w:p w14:paraId="2C01865B" w14:textId="77777777" w:rsidR="00FD570C" w:rsidRPr="000600B1" w:rsidRDefault="00FD570C" w:rsidP="009352ED">
      <w:pPr>
        <w:pStyle w:val="a5"/>
        <w:numPr>
          <w:ilvl w:val="1"/>
          <w:numId w:val="43"/>
        </w:numPr>
        <w:tabs>
          <w:tab w:val="left" w:pos="1319"/>
        </w:tabs>
        <w:spacing w:line="288" w:lineRule="auto"/>
        <w:ind w:right="116" w:firstLine="720"/>
        <w:jc w:val="both"/>
        <w:rPr>
          <w:rFonts w:ascii="Arial" w:hAnsi="Arial" w:cs="Arial"/>
          <w:sz w:val="20"/>
          <w:szCs w:val="20"/>
          <w:lang w:val="ru-RU"/>
        </w:rPr>
      </w:pPr>
      <w:r w:rsidRPr="000600B1">
        <w:rPr>
          <w:rFonts w:ascii="Arial" w:hAnsi="Arial" w:cs="Arial"/>
          <w:sz w:val="20"/>
          <w:szCs w:val="20"/>
          <w:lang w:val="ru-RU"/>
        </w:rPr>
        <w:t>Для складання проектно-кошторисної документації на реконструкцію зрошувальних систем повинні виконуватися агроекономічні, топографо-геодезичні, інженерно-геологічні, гідрогеологічні, грунтово-меліоративні, гідрологічні та гідротехнічні</w:t>
      </w:r>
      <w:r w:rsidRPr="000600B1">
        <w:rPr>
          <w:rFonts w:ascii="Arial" w:hAnsi="Arial" w:cs="Arial"/>
          <w:spacing w:val="-27"/>
          <w:sz w:val="20"/>
          <w:szCs w:val="20"/>
          <w:lang w:val="ru-RU"/>
        </w:rPr>
        <w:t xml:space="preserve"> </w:t>
      </w:r>
      <w:r w:rsidRPr="000600B1">
        <w:rPr>
          <w:rFonts w:ascii="Arial" w:hAnsi="Arial" w:cs="Arial"/>
          <w:sz w:val="20"/>
          <w:szCs w:val="20"/>
          <w:lang w:val="ru-RU"/>
        </w:rPr>
        <w:t>вишукування.</w:t>
      </w:r>
    </w:p>
    <w:p w14:paraId="518C1BC3" w14:textId="77777777" w:rsidR="00FD570C" w:rsidRPr="000600B1" w:rsidRDefault="00FD570C" w:rsidP="009352ED">
      <w:pPr>
        <w:pStyle w:val="a5"/>
        <w:numPr>
          <w:ilvl w:val="1"/>
          <w:numId w:val="43"/>
        </w:numPr>
        <w:tabs>
          <w:tab w:val="left" w:pos="1334"/>
        </w:tabs>
        <w:spacing w:line="288" w:lineRule="auto"/>
        <w:ind w:right="112" w:firstLine="720"/>
        <w:jc w:val="both"/>
        <w:rPr>
          <w:rFonts w:ascii="Arial" w:hAnsi="Arial" w:cs="Arial"/>
          <w:sz w:val="20"/>
          <w:szCs w:val="20"/>
          <w:lang w:val="ru-RU"/>
        </w:rPr>
      </w:pPr>
      <w:r w:rsidRPr="000600B1">
        <w:rPr>
          <w:rFonts w:ascii="Arial" w:hAnsi="Arial" w:cs="Arial"/>
          <w:sz w:val="20"/>
          <w:szCs w:val="20"/>
          <w:lang w:val="ru-RU"/>
        </w:rPr>
        <w:t>Якісну оцінку стану земель, технічного рівня окремих елементів та зрошувальних систем в цілому повинно давати порівняння загальних і окремих водно-сольових балансів зрошуваних земель за такими</w:t>
      </w:r>
      <w:r w:rsidRPr="000600B1">
        <w:rPr>
          <w:rFonts w:ascii="Arial" w:hAnsi="Arial" w:cs="Arial"/>
          <w:spacing w:val="-13"/>
          <w:sz w:val="20"/>
          <w:szCs w:val="20"/>
          <w:lang w:val="ru-RU"/>
        </w:rPr>
        <w:t xml:space="preserve"> </w:t>
      </w:r>
      <w:r w:rsidRPr="000600B1">
        <w:rPr>
          <w:rFonts w:ascii="Arial" w:hAnsi="Arial" w:cs="Arial"/>
          <w:sz w:val="20"/>
          <w:szCs w:val="20"/>
          <w:lang w:val="ru-RU"/>
        </w:rPr>
        <w:t>показниками:</w:t>
      </w:r>
    </w:p>
    <w:p w14:paraId="0711E55B" w14:textId="77777777" w:rsidR="00FD570C" w:rsidRPr="000600B1" w:rsidRDefault="00FD570C" w:rsidP="000600B1">
      <w:pPr>
        <w:pStyle w:val="a5"/>
        <w:numPr>
          <w:ilvl w:val="0"/>
          <w:numId w:val="3"/>
        </w:numPr>
        <w:tabs>
          <w:tab w:val="left" w:pos="993"/>
        </w:tabs>
        <w:spacing w:line="288" w:lineRule="auto"/>
        <w:ind w:left="118" w:right="110" w:firstLine="720"/>
        <w:jc w:val="both"/>
        <w:rPr>
          <w:rFonts w:ascii="Arial" w:hAnsi="Arial" w:cs="Arial"/>
          <w:sz w:val="20"/>
          <w:szCs w:val="20"/>
          <w:lang w:val="ru-RU"/>
        </w:rPr>
      </w:pPr>
      <w:r w:rsidRPr="000600B1">
        <w:rPr>
          <w:rFonts w:ascii="Arial" w:hAnsi="Arial" w:cs="Arial"/>
          <w:sz w:val="20"/>
          <w:szCs w:val="20"/>
          <w:lang w:val="ru-RU"/>
        </w:rPr>
        <w:t>спрямованість меліоративних процесів (при позитивному балансі водно-сольовий режим формується за типом накопичення запасів солей, при негативному — за типом</w:t>
      </w:r>
      <w:r w:rsidRPr="000600B1">
        <w:rPr>
          <w:rFonts w:ascii="Arial" w:hAnsi="Arial" w:cs="Arial"/>
          <w:spacing w:val="-24"/>
          <w:sz w:val="20"/>
          <w:szCs w:val="20"/>
          <w:lang w:val="ru-RU"/>
        </w:rPr>
        <w:t xml:space="preserve"> </w:t>
      </w:r>
      <w:r w:rsidRPr="000600B1">
        <w:rPr>
          <w:rFonts w:ascii="Arial" w:hAnsi="Arial" w:cs="Arial"/>
          <w:sz w:val="20"/>
          <w:szCs w:val="20"/>
          <w:lang w:val="ru-RU"/>
        </w:rPr>
        <w:t>розсолення);</w:t>
      </w:r>
    </w:p>
    <w:p w14:paraId="54987B8B"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rPr>
      </w:pPr>
      <w:r w:rsidRPr="000600B1">
        <w:rPr>
          <w:rFonts w:ascii="Arial" w:hAnsi="Arial" w:cs="Arial"/>
          <w:sz w:val="20"/>
          <w:szCs w:val="20"/>
        </w:rPr>
        <w:t>фактична дренованість зрошуваної</w:t>
      </w:r>
      <w:r w:rsidRPr="000600B1">
        <w:rPr>
          <w:rFonts w:ascii="Arial" w:hAnsi="Arial" w:cs="Arial"/>
          <w:spacing w:val="-11"/>
          <w:sz w:val="20"/>
          <w:szCs w:val="20"/>
        </w:rPr>
        <w:t xml:space="preserve"> </w:t>
      </w:r>
      <w:r w:rsidRPr="000600B1">
        <w:rPr>
          <w:rFonts w:ascii="Arial" w:hAnsi="Arial" w:cs="Arial"/>
          <w:sz w:val="20"/>
          <w:szCs w:val="20"/>
        </w:rPr>
        <w:t>території;</w:t>
      </w:r>
    </w:p>
    <w:p w14:paraId="78C87921"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винесення солей із зони</w:t>
      </w:r>
      <w:r w:rsidRPr="000600B1">
        <w:rPr>
          <w:rFonts w:ascii="Arial" w:hAnsi="Arial" w:cs="Arial"/>
          <w:spacing w:val="-8"/>
          <w:sz w:val="20"/>
          <w:szCs w:val="20"/>
          <w:lang w:val="ru-RU"/>
        </w:rPr>
        <w:t xml:space="preserve"> </w:t>
      </w:r>
      <w:r w:rsidRPr="000600B1">
        <w:rPr>
          <w:rFonts w:ascii="Arial" w:hAnsi="Arial" w:cs="Arial"/>
          <w:sz w:val="20"/>
          <w:szCs w:val="20"/>
          <w:lang w:val="ru-RU"/>
        </w:rPr>
        <w:t>аерації;</w:t>
      </w:r>
    </w:p>
    <w:p w14:paraId="3DDBEDEF" w14:textId="77777777" w:rsidR="00FD570C" w:rsidRPr="000600B1" w:rsidRDefault="00FD570C" w:rsidP="000600B1">
      <w:pPr>
        <w:pStyle w:val="a5"/>
        <w:numPr>
          <w:ilvl w:val="0"/>
          <w:numId w:val="3"/>
        </w:numPr>
        <w:tabs>
          <w:tab w:val="left" w:pos="952"/>
        </w:tabs>
        <w:spacing w:line="288" w:lineRule="auto"/>
        <w:ind w:left="118" w:right="582" w:firstLine="701"/>
        <w:rPr>
          <w:rFonts w:ascii="Arial" w:hAnsi="Arial" w:cs="Arial"/>
          <w:sz w:val="20"/>
          <w:szCs w:val="20"/>
          <w:lang w:val="ru-RU"/>
        </w:rPr>
      </w:pPr>
      <w:r w:rsidRPr="000600B1">
        <w:rPr>
          <w:rFonts w:ascii="Arial" w:hAnsi="Arial" w:cs="Arial"/>
          <w:sz w:val="20"/>
          <w:szCs w:val="20"/>
          <w:lang w:val="ru-RU"/>
        </w:rPr>
        <w:t>втрати води в системах та їх роль у формуванні водно-сольового режиму грунтів, при цьому встановлюють причину непродуктивних втрат та намітають шляхи їх</w:t>
      </w:r>
      <w:r w:rsidRPr="000600B1">
        <w:rPr>
          <w:rFonts w:ascii="Arial" w:hAnsi="Arial" w:cs="Arial"/>
          <w:spacing w:val="-29"/>
          <w:sz w:val="20"/>
          <w:szCs w:val="20"/>
          <w:lang w:val="ru-RU"/>
        </w:rPr>
        <w:t xml:space="preserve"> </w:t>
      </w:r>
      <w:r w:rsidRPr="000600B1">
        <w:rPr>
          <w:rFonts w:ascii="Arial" w:hAnsi="Arial" w:cs="Arial"/>
          <w:sz w:val="20"/>
          <w:szCs w:val="20"/>
          <w:lang w:val="ru-RU"/>
        </w:rPr>
        <w:t>усунення;</w:t>
      </w:r>
    </w:p>
    <w:p w14:paraId="3943C8E9" w14:textId="77777777" w:rsidR="00FD570C" w:rsidRPr="000600B1" w:rsidRDefault="00FD570C" w:rsidP="000600B1">
      <w:pPr>
        <w:pStyle w:val="a5"/>
        <w:numPr>
          <w:ilvl w:val="0"/>
          <w:numId w:val="3"/>
        </w:numPr>
        <w:tabs>
          <w:tab w:val="left" w:pos="952"/>
        </w:tabs>
        <w:spacing w:line="288" w:lineRule="auto"/>
        <w:ind w:left="118" w:right="1040" w:firstLine="701"/>
        <w:rPr>
          <w:rFonts w:ascii="Arial" w:hAnsi="Arial" w:cs="Arial"/>
          <w:sz w:val="20"/>
          <w:szCs w:val="20"/>
          <w:lang w:val="ru-RU"/>
        </w:rPr>
      </w:pPr>
      <w:r w:rsidRPr="000600B1">
        <w:rPr>
          <w:rFonts w:ascii="Arial" w:hAnsi="Arial" w:cs="Arial"/>
          <w:sz w:val="20"/>
          <w:szCs w:val="20"/>
          <w:lang w:val="ru-RU"/>
        </w:rPr>
        <w:t>загальна оцінка сучасного технічного стану зрошувальних систем з урахуванням продуктивності зрошуваних земель та затрат матеріальних, трудових і водних</w:t>
      </w:r>
      <w:r w:rsidRPr="000600B1">
        <w:rPr>
          <w:rFonts w:ascii="Arial" w:hAnsi="Arial" w:cs="Arial"/>
          <w:spacing w:val="-19"/>
          <w:sz w:val="20"/>
          <w:szCs w:val="20"/>
          <w:lang w:val="ru-RU"/>
        </w:rPr>
        <w:t xml:space="preserve"> </w:t>
      </w:r>
      <w:r w:rsidRPr="000600B1">
        <w:rPr>
          <w:rFonts w:ascii="Arial" w:hAnsi="Arial" w:cs="Arial"/>
          <w:sz w:val="20"/>
          <w:szCs w:val="20"/>
          <w:lang w:val="ru-RU"/>
        </w:rPr>
        <w:t>ресурсів.</w:t>
      </w:r>
    </w:p>
    <w:p w14:paraId="787F5960" w14:textId="77777777" w:rsidR="00FD570C" w:rsidRPr="000600B1" w:rsidRDefault="00FD570C" w:rsidP="009352ED">
      <w:pPr>
        <w:pStyle w:val="a5"/>
        <w:numPr>
          <w:ilvl w:val="1"/>
          <w:numId w:val="43"/>
        </w:numPr>
        <w:tabs>
          <w:tab w:val="left" w:pos="1262"/>
        </w:tabs>
        <w:spacing w:line="288" w:lineRule="auto"/>
        <w:ind w:right="155" w:firstLine="701"/>
        <w:rPr>
          <w:rFonts w:ascii="Arial" w:hAnsi="Arial" w:cs="Arial"/>
          <w:sz w:val="20"/>
          <w:szCs w:val="20"/>
          <w:lang w:val="ru-RU"/>
        </w:rPr>
      </w:pPr>
      <w:r w:rsidRPr="000600B1">
        <w:rPr>
          <w:rFonts w:ascii="Arial" w:hAnsi="Arial" w:cs="Arial"/>
          <w:sz w:val="20"/>
          <w:szCs w:val="20"/>
          <w:lang w:val="ru-RU"/>
        </w:rPr>
        <w:t>Підвищення водозабезпеченості зрошувальних систем, що реконструюються, можливе за</w:t>
      </w:r>
      <w:r w:rsidRPr="000600B1">
        <w:rPr>
          <w:rFonts w:ascii="Arial" w:hAnsi="Arial" w:cs="Arial"/>
          <w:spacing w:val="-2"/>
          <w:sz w:val="20"/>
          <w:szCs w:val="20"/>
          <w:lang w:val="ru-RU"/>
        </w:rPr>
        <w:t xml:space="preserve"> </w:t>
      </w:r>
      <w:r w:rsidRPr="000600B1">
        <w:rPr>
          <w:rFonts w:ascii="Arial" w:hAnsi="Arial" w:cs="Arial"/>
          <w:sz w:val="20"/>
          <w:szCs w:val="20"/>
          <w:lang w:val="ru-RU"/>
        </w:rPr>
        <w:t>рахунок:</w:t>
      </w:r>
    </w:p>
    <w:p w14:paraId="4894A3B2" w14:textId="77777777" w:rsidR="00FD570C" w:rsidRPr="000600B1" w:rsidRDefault="00FD570C" w:rsidP="000600B1">
      <w:pPr>
        <w:pStyle w:val="a5"/>
        <w:numPr>
          <w:ilvl w:val="0"/>
          <w:numId w:val="3"/>
        </w:numPr>
        <w:tabs>
          <w:tab w:val="left" w:pos="952"/>
        </w:tabs>
        <w:spacing w:line="288" w:lineRule="auto"/>
        <w:ind w:left="951" w:hanging="132"/>
        <w:rPr>
          <w:rFonts w:ascii="Arial" w:hAnsi="Arial" w:cs="Arial"/>
          <w:sz w:val="20"/>
          <w:szCs w:val="20"/>
        </w:rPr>
      </w:pPr>
      <w:r w:rsidRPr="000600B1">
        <w:rPr>
          <w:rFonts w:ascii="Arial" w:hAnsi="Arial" w:cs="Arial"/>
          <w:sz w:val="20"/>
          <w:szCs w:val="20"/>
        </w:rPr>
        <w:t>створення додаткових</w:t>
      </w:r>
      <w:r w:rsidRPr="000600B1">
        <w:rPr>
          <w:rFonts w:ascii="Arial" w:hAnsi="Arial" w:cs="Arial"/>
          <w:spacing w:val="-4"/>
          <w:sz w:val="20"/>
          <w:szCs w:val="20"/>
        </w:rPr>
        <w:t xml:space="preserve"> </w:t>
      </w:r>
      <w:r w:rsidRPr="000600B1">
        <w:rPr>
          <w:rFonts w:ascii="Arial" w:hAnsi="Arial" w:cs="Arial"/>
          <w:sz w:val="20"/>
          <w:szCs w:val="20"/>
        </w:rPr>
        <w:t>джерел;</w:t>
      </w:r>
    </w:p>
    <w:p w14:paraId="0958CC31" w14:textId="77777777" w:rsidR="00FD570C" w:rsidRPr="000600B1" w:rsidRDefault="00FD570C" w:rsidP="000600B1">
      <w:pPr>
        <w:pStyle w:val="a5"/>
        <w:numPr>
          <w:ilvl w:val="0"/>
          <w:numId w:val="3"/>
        </w:numPr>
        <w:tabs>
          <w:tab w:val="left" w:pos="952"/>
        </w:tabs>
        <w:spacing w:line="288" w:lineRule="auto"/>
        <w:ind w:left="951" w:hanging="132"/>
        <w:rPr>
          <w:rFonts w:ascii="Arial" w:hAnsi="Arial" w:cs="Arial"/>
          <w:sz w:val="20"/>
          <w:szCs w:val="20"/>
        </w:rPr>
      </w:pPr>
      <w:r w:rsidRPr="000600B1">
        <w:rPr>
          <w:rFonts w:ascii="Arial" w:hAnsi="Arial" w:cs="Arial"/>
          <w:sz w:val="20"/>
          <w:szCs w:val="20"/>
        </w:rPr>
        <w:t>регулювання внутрішньосистемного</w:t>
      </w:r>
      <w:r w:rsidRPr="000600B1">
        <w:rPr>
          <w:rFonts w:ascii="Arial" w:hAnsi="Arial" w:cs="Arial"/>
          <w:spacing w:val="-15"/>
          <w:sz w:val="20"/>
          <w:szCs w:val="20"/>
        </w:rPr>
        <w:t xml:space="preserve"> </w:t>
      </w:r>
      <w:r w:rsidRPr="000600B1">
        <w:rPr>
          <w:rFonts w:ascii="Arial" w:hAnsi="Arial" w:cs="Arial"/>
          <w:sz w:val="20"/>
          <w:szCs w:val="20"/>
        </w:rPr>
        <w:t>стоку;</w:t>
      </w:r>
    </w:p>
    <w:p w14:paraId="2E9E3630" w14:textId="77777777" w:rsidR="00FD570C" w:rsidRPr="000600B1" w:rsidRDefault="00FD570C" w:rsidP="000600B1">
      <w:pPr>
        <w:pStyle w:val="a5"/>
        <w:numPr>
          <w:ilvl w:val="0"/>
          <w:numId w:val="3"/>
        </w:numPr>
        <w:tabs>
          <w:tab w:val="left" w:pos="952"/>
        </w:tabs>
        <w:spacing w:line="288" w:lineRule="auto"/>
        <w:ind w:left="951" w:hanging="132"/>
        <w:rPr>
          <w:rFonts w:ascii="Arial" w:hAnsi="Arial" w:cs="Arial"/>
          <w:sz w:val="20"/>
          <w:szCs w:val="20"/>
          <w:lang w:val="ru-RU"/>
        </w:rPr>
      </w:pPr>
      <w:r w:rsidRPr="000600B1">
        <w:rPr>
          <w:rFonts w:ascii="Arial" w:hAnsi="Arial" w:cs="Arial"/>
          <w:sz w:val="20"/>
          <w:szCs w:val="20"/>
          <w:lang w:val="ru-RU"/>
        </w:rPr>
        <w:t>використання скидних, дренажних (очищених) та підземних</w:t>
      </w:r>
      <w:r w:rsidRPr="000600B1">
        <w:rPr>
          <w:rFonts w:ascii="Arial" w:hAnsi="Arial" w:cs="Arial"/>
          <w:spacing w:val="-17"/>
          <w:sz w:val="20"/>
          <w:szCs w:val="20"/>
          <w:lang w:val="ru-RU"/>
        </w:rPr>
        <w:t xml:space="preserve"> </w:t>
      </w:r>
      <w:r w:rsidRPr="000600B1">
        <w:rPr>
          <w:rFonts w:ascii="Arial" w:hAnsi="Arial" w:cs="Arial"/>
          <w:sz w:val="20"/>
          <w:szCs w:val="20"/>
          <w:lang w:val="ru-RU"/>
        </w:rPr>
        <w:t>вод;</w:t>
      </w:r>
    </w:p>
    <w:p w14:paraId="0691A6BC" w14:textId="77777777" w:rsidR="00FD570C" w:rsidRPr="00E67AF1" w:rsidRDefault="00FD570C" w:rsidP="00E67AF1">
      <w:pPr>
        <w:pStyle w:val="a5"/>
        <w:numPr>
          <w:ilvl w:val="0"/>
          <w:numId w:val="3"/>
        </w:numPr>
        <w:tabs>
          <w:tab w:val="left" w:pos="952"/>
        </w:tabs>
        <w:spacing w:line="288" w:lineRule="auto"/>
        <w:ind w:left="118" w:firstLine="733"/>
        <w:jc w:val="both"/>
        <w:rPr>
          <w:rFonts w:ascii="Arial" w:hAnsi="Arial" w:cs="Arial"/>
          <w:sz w:val="20"/>
          <w:szCs w:val="20"/>
          <w:lang w:val="ru-RU"/>
        </w:rPr>
      </w:pPr>
      <w:r w:rsidRPr="00E67AF1">
        <w:rPr>
          <w:rFonts w:ascii="Arial" w:hAnsi="Arial" w:cs="Arial"/>
          <w:sz w:val="20"/>
          <w:szCs w:val="20"/>
          <w:lang w:val="ru-RU"/>
        </w:rPr>
        <w:t>підвищення коефіцієнта корисної дії (ККД) міжгосподарської та</w:t>
      </w:r>
      <w:r w:rsidRPr="00E67AF1">
        <w:rPr>
          <w:rFonts w:ascii="Arial" w:hAnsi="Arial" w:cs="Arial"/>
          <w:spacing w:val="-28"/>
          <w:sz w:val="20"/>
          <w:szCs w:val="20"/>
          <w:lang w:val="ru-RU"/>
        </w:rPr>
        <w:t xml:space="preserve"> </w:t>
      </w:r>
      <w:r w:rsidRPr="00E67AF1">
        <w:rPr>
          <w:rFonts w:ascii="Arial" w:hAnsi="Arial" w:cs="Arial"/>
          <w:sz w:val="20"/>
          <w:szCs w:val="20"/>
          <w:lang w:val="ru-RU"/>
        </w:rPr>
        <w:t>внутрішньогосподарської</w:t>
      </w:r>
      <w:r w:rsidR="00E67AF1">
        <w:rPr>
          <w:rFonts w:ascii="Arial" w:hAnsi="Arial" w:cs="Arial"/>
          <w:sz w:val="20"/>
          <w:szCs w:val="20"/>
          <w:lang w:val="ru-RU"/>
        </w:rPr>
        <w:t xml:space="preserve"> </w:t>
      </w:r>
      <w:r w:rsidRPr="00E67AF1">
        <w:rPr>
          <w:rFonts w:ascii="Arial" w:hAnsi="Arial" w:cs="Arial"/>
          <w:sz w:val="20"/>
          <w:szCs w:val="20"/>
          <w:lang w:val="ru-RU"/>
        </w:rPr>
        <w:t>мереж;</w:t>
      </w:r>
    </w:p>
    <w:p w14:paraId="1CB61EDD" w14:textId="77777777" w:rsidR="00FD570C" w:rsidRPr="00E67AF1" w:rsidRDefault="00FD570C" w:rsidP="00E67AF1">
      <w:pPr>
        <w:pStyle w:val="a5"/>
        <w:numPr>
          <w:ilvl w:val="0"/>
          <w:numId w:val="3"/>
        </w:numPr>
        <w:tabs>
          <w:tab w:val="left" w:pos="952"/>
        </w:tabs>
        <w:spacing w:line="288" w:lineRule="auto"/>
        <w:ind w:left="118" w:firstLine="733"/>
        <w:jc w:val="both"/>
        <w:rPr>
          <w:rFonts w:ascii="Arial" w:hAnsi="Arial" w:cs="Arial"/>
          <w:sz w:val="20"/>
          <w:szCs w:val="20"/>
          <w:lang w:val="ru-RU"/>
        </w:rPr>
      </w:pPr>
      <w:r w:rsidRPr="00E67AF1">
        <w:rPr>
          <w:rFonts w:ascii="Arial" w:hAnsi="Arial" w:cs="Arial"/>
          <w:sz w:val="20"/>
          <w:szCs w:val="20"/>
          <w:lang w:val="ru-RU"/>
        </w:rPr>
        <w:lastRenderedPageBreak/>
        <w:t>застосування автоматизованої системи управління (АСУ) експлуатації на базі</w:t>
      </w:r>
      <w:r w:rsidRPr="00E67AF1">
        <w:rPr>
          <w:rFonts w:ascii="Arial" w:hAnsi="Arial" w:cs="Arial"/>
          <w:spacing w:val="-23"/>
          <w:sz w:val="20"/>
          <w:szCs w:val="20"/>
          <w:lang w:val="ru-RU"/>
        </w:rPr>
        <w:t xml:space="preserve"> </w:t>
      </w:r>
      <w:r w:rsidRPr="00E67AF1">
        <w:rPr>
          <w:rFonts w:ascii="Arial" w:hAnsi="Arial" w:cs="Arial"/>
          <w:sz w:val="20"/>
          <w:szCs w:val="20"/>
          <w:lang w:val="ru-RU"/>
        </w:rPr>
        <w:t>автоматизованого водорозподілу;</w:t>
      </w:r>
    </w:p>
    <w:p w14:paraId="11CAD057" w14:textId="77777777" w:rsidR="00FD570C" w:rsidRPr="000600B1" w:rsidRDefault="00FD570C" w:rsidP="000600B1">
      <w:pPr>
        <w:pStyle w:val="a5"/>
        <w:numPr>
          <w:ilvl w:val="0"/>
          <w:numId w:val="3"/>
        </w:numPr>
        <w:tabs>
          <w:tab w:val="left" w:pos="952"/>
        </w:tabs>
        <w:spacing w:line="288" w:lineRule="auto"/>
        <w:ind w:left="951" w:hanging="132"/>
        <w:rPr>
          <w:rFonts w:ascii="Arial" w:hAnsi="Arial" w:cs="Arial"/>
          <w:sz w:val="20"/>
          <w:szCs w:val="20"/>
          <w:lang w:val="ru-RU"/>
        </w:rPr>
      </w:pPr>
      <w:r w:rsidRPr="000600B1">
        <w:rPr>
          <w:rFonts w:ascii="Arial" w:hAnsi="Arial" w:cs="Arial"/>
          <w:sz w:val="20"/>
          <w:szCs w:val="20"/>
          <w:lang w:val="ru-RU"/>
        </w:rPr>
        <w:t>технічного вдосконалення зрошувальної мережі та техніки</w:t>
      </w:r>
      <w:r w:rsidRPr="000600B1">
        <w:rPr>
          <w:rFonts w:ascii="Arial" w:hAnsi="Arial" w:cs="Arial"/>
          <w:spacing w:val="-18"/>
          <w:sz w:val="20"/>
          <w:szCs w:val="20"/>
          <w:lang w:val="ru-RU"/>
        </w:rPr>
        <w:t xml:space="preserve"> </w:t>
      </w:r>
      <w:r w:rsidRPr="000600B1">
        <w:rPr>
          <w:rFonts w:ascii="Arial" w:hAnsi="Arial" w:cs="Arial"/>
          <w:sz w:val="20"/>
          <w:szCs w:val="20"/>
          <w:lang w:val="ru-RU"/>
        </w:rPr>
        <w:t>поливу;</w:t>
      </w:r>
    </w:p>
    <w:p w14:paraId="2CA75B18" w14:textId="77777777" w:rsidR="00FD570C" w:rsidRPr="00E67AF1" w:rsidRDefault="00FD570C" w:rsidP="00E67AF1">
      <w:pPr>
        <w:pStyle w:val="a5"/>
        <w:numPr>
          <w:ilvl w:val="0"/>
          <w:numId w:val="3"/>
        </w:numPr>
        <w:tabs>
          <w:tab w:val="left" w:pos="952"/>
        </w:tabs>
        <w:spacing w:line="288" w:lineRule="auto"/>
        <w:ind w:left="118" w:firstLine="733"/>
        <w:rPr>
          <w:rFonts w:ascii="Arial" w:hAnsi="Arial" w:cs="Arial"/>
          <w:sz w:val="20"/>
          <w:szCs w:val="20"/>
          <w:lang w:val="ru-RU"/>
        </w:rPr>
      </w:pPr>
      <w:r w:rsidRPr="00E67AF1">
        <w:rPr>
          <w:rFonts w:ascii="Arial" w:hAnsi="Arial" w:cs="Arial"/>
          <w:sz w:val="20"/>
          <w:szCs w:val="20"/>
          <w:lang w:val="ru-RU"/>
        </w:rPr>
        <w:t>улаштування водосховищ добового або декадного регулювання</w:t>
      </w:r>
      <w:r w:rsidRPr="00E67AF1">
        <w:rPr>
          <w:rFonts w:ascii="Arial" w:hAnsi="Arial" w:cs="Arial"/>
          <w:spacing w:val="-24"/>
          <w:sz w:val="20"/>
          <w:szCs w:val="20"/>
          <w:lang w:val="ru-RU"/>
        </w:rPr>
        <w:t xml:space="preserve"> </w:t>
      </w:r>
      <w:r w:rsidRPr="00E67AF1">
        <w:rPr>
          <w:rFonts w:ascii="Arial" w:hAnsi="Arial" w:cs="Arial"/>
          <w:sz w:val="20"/>
          <w:szCs w:val="20"/>
          <w:lang w:val="ru-RU"/>
        </w:rPr>
        <w:t>внутрішньо-системного</w:t>
      </w:r>
      <w:r w:rsidR="00E67AF1">
        <w:rPr>
          <w:rFonts w:ascii="Arial" w:hAnsi="Arial" w:cs="Arial"/>
          <w:sz w:val="20"/>
          <w:szCs w:val="20"/>
          <w:lang w:val="ru-RU"/>
        </w:rPr>
        <w:t xml:space="preserve"> </w:t>
      </w:r>
      <w:r w:rsidRPr="00E67AF1">
        <w:rPr>
          <w:rFonts w:ascii="Arial" w:hAnsi="Arial" w:cs="Arial"/>
          <w:sz w:val="20"/>
          <w:szCs w:val="20"/>
          <w:lang w:val="ru-RU"/>
        </w:rPr>
        <w:t>стоку.</w:t>
      </w:r>
    </w:p>
    <w:p w14:paraId="2B5E781E" w14:textId="77777777" w:rsidR="00FD570C" w:rsidRPr="000600B1" w:rsidRDefault="00FD570C" w:rsidP="009352ED">
      <w:pPr>
        <w:pStyle w:val="a5"/>
        <w:numPr>
          <w:ilvl w:val="1"/>
          <w:numId w:val="43"/>
        </w:numPr>
        <w:tabs>
          <w:tab w:val="left" w:pos="1262"/>
        </w:tabs>
        <w:spacing w:line="288" w:lineRule="auto"/>
        <w:ind w:left="1261" w:hanging="442"/>
        <w:rPr>
          <w:rFonts w:ascii="Arial" w:hAnsi="Arial" w:cs="Arial"/>
          <w:sz w:val="20"/>
          <w:szCs w:val="20"/>
          <w:lang w:val="ru-RU"/>
        </w:rPr>
      </w:pPr>
      <w:r w:rsidRPr="000600B1">
        <w:rPr>
          <w:rFonts w:ascii="Arial" w:hAnsi="Arial" w:cs="Arial"/>
          <w:sz w:val="20"/>
          <w:szCs w:val="20"/>
          <w:lang w:val="ru-RU"/>
        </w:rPr>
        <w:t>Впровадження засобів автоматизації і телемеханізації слід передбачати насамперед</w:t>
      </w:r>
      <w:r w:rsidRPr="000600B1">
        <w:rPr>
          <w:rFonts w:ascii="Arial" w:hAnsi="Arial" w:cs="Arial"/>
          <w:spacing w:val="-23"/>
          <w:sz w:val="20"/>
          <w:szCs w:val="20"/>
          <w:lang w:val="ru-RU"/>
        </w:rPr>
        <w:t xml:space="preserve"> </w:t>
      </w:r>
      <w:r w:rsidRPr="000600B1">
        <w:rPr>
          <w:rFonts w:ascii="Arial" w:hAnsi="Arial" w:cs="Arial"/>
          <w:sz w:val="20"/>
          <w:szCs w:val="20"/>
          <w:lang w:val="ru-RU"/>
        </w:rPr>
        <w:t>на</w:t>
      </w:r>
    </w:p>
    <w:p w14:paraId="6232ECEA" w14:textId="77777777" w:rsidR="00FD570C" w:rsidRPr="000600B1" w:rsidRDefault="00FD570C" w:rsidP="000600B1">
      <w:pPr>
        <w:pStyle w:val="a3"/>
        <w:spacing w:line="288" w:lineRule="auto"/>
        <w:ind w:left="118"/>
        <w:rPr>
          <w:rFonts w:ascii="Arial" w:hAnsi="Arial" w:cs="Arial"/>
          <w:sz w:val="20"/>
          <w:szCs w:val="20"/>
        </w:rPr>
      </w:pPr>
      <w:r w:rsidRPr="000600B1">
        <w:rPr>
          <w:rFonts w:ascii="Arial" w:hAnsi="Arial" w:cs="Arial"/>
          <w:sz w:val="20"/>
          <w:szCs w:val="20"/>
        </w:rPr>
        <w:t>закритих зрошувальних системах.</w:t>
      </w:r>
    </w:p>
    <w:p w14:paraId="56B7BAED" w14:textId="77777777" w:rsidR="00FD570C" w:rsidRPr="000600B1" w:rsidRDefault="00FD570C" w:rsidP="00E67AF1">
      <w:pPr>
        <w:pStyle w:val="a5"/>
        <w:numPr>
          <w:ilvl w:val="1"/>
          <w:numId w:val="43"/>
        </w:numPr>
        <w:tabs>
          <w:tab w:val="left" w:pos="1262"/>
        </w:tabs>
        <w:spacing w:line="288" w:lineRule="auto"/>
        <w:ind w:right="-23" w:firstLine="701"/>
        <w:jc w:val="both"/>
        <w:rPr>
          <w:rFonts w:ascii="Arial" w:hAnsi="Arial" w:cs="Arial"/>
          <w:sz w:val="20"/>
          <w:szCs w:val="20"/>
        </w:rPr>
      </w:pPr>
      <w:r w:rsidRPr="000600B1">
        <w:rPr>
          <w:rFonts w:ascii="Arial" w:hAnsi="Arial" w:cs="Arial"/>
          <w:sz w:val="20"/>
          <w:szCs w:val="20"/>
        </w:rPr>
        <w:t>Протифільтраційні заходи слід вибирати залежно від поєднання гідрогеологічних умов, протяжності каналів, фільтраційних властивостей грунту, необхідного зменшення втрат та з переважним використанням місцевого матеріалу. Прийняті протифільтраційні заходи слід обґрунтовувати техніко-економічними</w:t>
      </w:r>
      <w:r w:rsidRPr="000600B1">
        <w:rPr>
          <w:rFonts w:ascii="Arial" w:hAnsi="Arial" w:cs="Arial"/>
          <w:spacing w:val="-16"/>
          <w:sz w:val="20"/>
          <w:szCs w:val="20"/>
        </w:rPr>
        <w:t xml:space="preserve"> </w:t>
      </w:r>
      <w:r w:rsidRPr="000600B1">
        <w:rPr>
          <w:rFonts w:ascii="Arial" w:hAnsi="Arial" w:cs="Arial"/>
          <w:sz w:val="20"/>
          <w:szCs w:val="20"/>
        </w:rPr>
        <w:t>розрахунками.</w:t>
      </w:r>
    </w:p>
    <w:p w14:paraId="618B01D8" w14:textId="77777777" w:rsidR="00FD570C" w:rsidRPr="000600B1" w:rsidRDefault="00FD570C" w:rsidP="009352ED">
      <w:pPr>
        <w:pStyle w:val="a5"/>
        <w:numPr>
          <w:ilvl w:val="1"/>
          <w:numId w:val="43"/>
        </w:numPr>
        <w:tabs>
          <w:tab w:val="left" w:pos="1262"/>
        </w:tabs>
        <w:spacing w:line="288" w:lineRule="auto"/>
        <w:ind w:right="920" w:firstLine="701"/>
        <w:rPr>
          <w:rFonts w:ascii="Arial" w:hAnsi="Arial" w:cs="Arial"/>
          <w:sz w:val="20"/>
          <w:szCs w:val="20"/>
          <w:lang w:val="ru-RU"/>
        </w:rPr>
      </w:pPr>
      <w:r w:rsidRPr="000600B1">
        <w:rPr>
          <w:rFonts w:ascii="Arial" w:hAnsi="Arial" w:cs="Arial"/>
          <w:sz w:val="20"/>
          <w:szCs w:val="20"/>
          <w:lang w:val="ru-RU"/>
        </w:rPr>
        <w:t xml:space="preserve">Економічний ефект </w:t>
      </w:r>
      <w:r w:rsidRPr="00717807">
        <w:rPr>
          <w:i/>
          <w:lang w:val="ru-RU"/>
        </w:rPr>
        <w:t>Е</w:t>
      </w:r>
      <w:r w:rsidRPr="000600B1">
        <w:rPr>
          <w:rFonts w:ascii="Arial" w:hAnsi="Arial" w:cs="Arial"/>
          <w:i/>
          <w:sz w:val="20"/>
          <w:szCs w:val="20"/>
          <w:lang w:val="ru-RU"/>
        </w:rPr>
        <w:t xml:space="preserve">, грн., </w:t>
      </w:r>
      <w:r w:rsidRPr="000600B1">
        <w:rPr>
          <w:rFonts w:ascii="Arial" w:hAnsi="Arial" w:cs="Arial"/>
          <w:sz w:val="20"/>
          <w:szCs w:val="20"/>
          <w:lang w:val="ru-RU"/>
        </w:rPr>
        <w:t xml:space="preserve">від реконструкції на 1 </w:t>
      </w:r>
      <w:r w:rsidRPr="000600B1">
        <w:rPr>
          <w:rFonts w:ascii="Arial" w:hAnsi="Arial" w:cs="Arial"/>
          <w:i/>
          <w:sz w:val="20"/>
          <w:szCs w:val="20"/>
          <w:lang w:val="ru-RU"/>
        </w:rPr>
        <w:t xml:space="preserve">га </w:t>
      </w:r>
      <w:r w:rsidRPr="000600B1">
        <w:rPr>
          <w:rFonts w:ascii="Arial" w:hAnsi="Arial" w:cs="Arial"/>
          <w:sz w:val="20"/>
          <w:szCs w:val="20"/>
          <w:lang w:val="ru-RU"/>
        </w:rPr>
        <w:t>площі нетто для окремого господарства рекомендується визначати за</w:t>
      </w:r>
      <w:r w:rsidRPr="000600B1">
        <w:rPr>
          <w:rFonts w:ascii="Arial" w:hAnsi="Arial" w:cs="Arial"/>
          <w:spacing w:val="-17"/>
          <w:sz w:val="20"/>
          <w:szCs w:val="20"/>
          <w:lang w:val="ru-RU"/>
        </w:rPr>
        <w:t xml:space="preserve"> </w:t>
      </w:r>
      <w:r w:rsidRPr="000600B1">
        <w:rPr>
          <w:rFonts w:ascii="Arial" w:hAnsi="Arial" w:cs="Arial"/>
          <w:sz w:val="20"/>
          <w:szCs w:val="20"/>
          <w:lang w:val="ru-RU"/>
        </w:rPr>
        <w:t>формулою</w:t>
      </w:r>
    </w:p>
    <w:p w14:paraId="2CD29CF4" w14:textId="77777777" w:rsidR="00FD570C" w:rsidRPr="000600B1" w:rsidRDefault="00FD570C" w:rsidP="000600B1">
      <w:pPr>
        <w:tabs>
          <w:tab w:val="left" w:pos="5340"/>
        </w:tabs>
        <w:spacing w:line="288" w:lineRule="auto"/>
        <w:ind w:left="2878"/>
        <w:rPr>
          <w:rFonts w:ascii="Arial" w:hAnsi="Arial" w:cs="Arial"/>
          <w:sz w:val="20"/>
          <w:szCs w:val="20"/>
          <w:lang w:val="ru-RU"/>
        </w:rPr>
      </w:pPr>
      <w:r w:rsidRPr="00717807">
        <w:rPr>
          <w:i/>
          <w:sz w:val="20"/>
          <w:szCs w:val="20"/>
        </w:rPr>
        <w:t>E</w:t>
      </w:r>
      <w:r w:rsidRPr="00717807">
        <w:rPr>
          <w:i/>
          <w:sz w:val="20"/>
          <w:szCs w:val="20"/>
          <w:lang w:val="ru-RU"/>
        </w:rPr>
        <w:t>=</w:t>
      </w:r>
      <w:r w:rsidRPr="00717807">
        <w:rPr>
          <w:i/>
          <w:sz w:val="20"/>
          <w:szCs w:val="20"/>
        </w:rPr>
        <w:t>Ew</w:t>
      </w:r>
      <w:r w:rsidRPr="00717807">
        <w:rPr>
          <w:i/>
          <w:sz w:val="20"/>
          <w:szCs w:val="20"/>
          <w:lang w:val="ru-RU"/>
        </w:rPr>
        <w:t>+</w:t>
      </w:r>
      <w:r w:rsidRPr="00717807">
        <w:rPr>
          <w:i/>
          <w:sz w:val="20"/>
          <w:szCs w:val="20"/>
        </w:rPr>
        <w:t>Ed</w:t>
      </w:r>
      <w:r w:rsidRPr="00717807">
        <w:rPr>
          <w:i/>
          <w:sz w:val="20"/>
          <w:szCs w:val="20"/>
          <w:lang w:val="ru-RU"/>
        </w:rPr>
        <w:t>+</w:t>
      </w:r>
      <w:r w:rsidRPr="00717807">
        <w:rPr>
          <w:i/>
          <w:sz w:val="20"/>
          <w:szCs w:val="20"/>
        </w:rPr>
        <w:t>Es</w:t>
      </w:r>
      <w:r w:rsidRPr="00717807">
        <w:rPr>
          <w:i/>
          <w:sz w:val="20"/>
          <w:szCs w:val="20"/>
          <w:lang w:val="ru-RU"/>
        </w:rPr>
        <w:t>+</w:t>
      </w:r>
      <w:r w:rsidRPr="00717807">
        <w:rPr>
          <w:i/>
          <w:sz w:val="20"/>
          <w:szCs w:val="20"/>
        </w:rPr>
        <w:t>Ep</w:t>
      </w:r>
      <w:r w:rsidRPr="00717807">
        <w:rPr>
          <w:i/>
          <w:sz w:val="20"/>
          <w:szCs w:val="20"/>
          <w:lang w:val="ru-RU"/>
        </w:rPr>
        <w:t>,</w:t>
      </w:r>
      <w:r w:rsidRPr="000600B1">
        <w:rPr>
          <w:rFonts w:ascii="Arial" w:hAnsi="Arial" w:cs="Arial"/>
          <w:i/>
          <w:sz w:val="20"/>
          <w:szCs w:val="20"/>
          <w:lang w:val="ru-RU"/>
        </w:rPr>
        <w:tab/>
      </w:r>
      <w:r w:rsidRPr="000600B1">
        <w:rPr>
          <w:rFonts w:ascii="Arial" w:hAnsi="Arial" w:cs="Arial"/>
          <w:sz w:val="20"/>
          <w:szCs w:val="20"/>
          <w:lang w:val="ru-RU"/>
        </w:rPr>
        <w:t>(30)</w:t>
      </w:r>
    </w:p>
    <w:p w14:paraId="26DBFC2F" w14:textId="77777777" w:rsidR="00FD570C" w:rsidRPr="000600B1" w:rsidRDefault="00FD570C" w:rsidP="000600B1">
      <w:pPr>
        <w:pStyle w:val="a3"/>
        <w:spacing w:line="288" w:lineRule="auto"/>
        <w:ind w:left="118" w:firstLine="659"/>
        <w:rPr>
          <w:rFonts w:ascii="Arial" w:hAnsi="Arial" w:cs="Arial"/>
          <w:i/>
          <w:sz w:val="20"/>
          <w:szCs w:val="20"/>
          <w:lang w:val="ru-RU"/>
        </w:rPr>
      </w:pPr>
      <w:r w:rsidRPr="000600B1">
        <w:rPr>
          <w:rFonts w:ascii="Arial" w:hAnsi="Arial" w:cs="Arial"/>
          <w:sz w:val="20"/>
          <w:szCs w:val="20"/>
          <w:lang w:val="ru-RU"/>
        </w:rPr>
        <w:t xml:space="preserve">де </w:t>
      </w:r>
      <w:r w:rsidRPr="00717807">
        <w:rPr>
          <w:i/>
          <w:sz w:val="20"/>
          <w:szCs w:val="20"/>
        </w:rPr>
        <w:t>Ew</w:t>
      </w:r>
      <w:r w:rsidRPr="000600B1">
        <w:rPr>
          <w:rFonts w:ascii="Arial" w:hAnsi="Arial" w:cs="Arial"/>
          <w:i/>
          <w:sz w:val="20"/>
          <w:szCs w:val="20"/>
          <w:lang w:val="ru-RU"/>
        </w:rPr>
        <w:t xml:space="preserve"> - </w:t>
      </w:r>
      <w:r w:rsidRPr="000600B1">
        <w:rPr>
          <w:rFonts w:ascii="Arial" w:hAnsi="Arial" w:cs="Arial"/>
          <w:sz w:val="20"/>
          <w:szCs w:val="20"/>
          <w:lang w:val="ru-RU"/>
        </w:rPr>
        <w:t xml:space="preserve">ефект від підвищення водозабезпеченості шляхом автоматизації вимірювання та обліку зрошувальної води, </w:t>
      </w:r>
      <w:r w:rsidRPr="000600B1">
        <w:rPr>
          <w:rFonts w:ascii="Arial" w:hAnsi="Arial" w:cs="Arial"/>
          <w:i/>
          <w:sz w:val="20"/>
          <w:szCs w:val="20"/>
          <w:lang w:val="ru-RU"/>
        </w:rPr>
        <w:t>грн.;</w:t>
      </w:r>
    </w:p>
    <w:p w14:paraId="60664BBF" w14:textId="77777777" w:rsidR="00FD570C" w:rsidRPr="000600B1" w:rsidRDefault="00FD570C" w:rsidP="000600B1">
      <w:pPr>
        <w:pStyle w:val="a3"/>
        <w:spacing w:line="288" w:lineRule="auto"/>
        <w:ind w:left="999" w:hanging="42"/>
        <w:rPr>
          <w:rFonts w:ascii="Arial" w:hAnsi="Arial" w:cs="Arial"/>
          <w:i/>
          <w:sz w:val="20"/>
          <w:szCs w:val="20"/>
          <w:lang w:val="ru-RU"/>
        </w:rPr>
      </w:pPr>
      <w:r w:rsidRPr="00717807">
        <w:rPr>
          <w:i/>
          <w:sz w:val="20"/>
          <w:szCs w:val="20"/>
        </w:rPr>
        <w:t>Ed</w:t>
      </w:r>
      <w:r w:rsidRPr="000600B1">
        <w:rPr>
          <w:rFonts w:ascii="Arial" w:hAnsi="Arial" w:cs="Arial"/>
          <w:i/>
          <w:sz w:val="20"/>
          <w:szCs w:val="20"/>
          <w:lang w:val="ru-RU"/>
        </w:rPr>
        <w:t xml:space="preserve"> - </w:t>
      </w:r>
      <w:r w:rsidRPr="000600B1">
        <w:rPr>
          <w:rFonts w:ascii="Arial" w:hAnsi="Arial" w:cs="Arial"/>
          <w:sz w:val="20"/>
          <w:szCs w:val="20"/>
          <w:lang w:val="ru-RU"/>
        </w:rPr>
        <w:t xml:space="preserve">ефект від оптимізації меліоративного режиму на базі досконалих типів дренажу, </w:t>
      </w:r>
      <w:r w:rsidRPr="000600B1">
        <w:rPr>
          <w:rFonts w:ascii="Arial" w:hAnsi="Arial" w:cs="Arial"/>
          <w:i/>
          <w:sz w:val="20"/>
          <w:szCs w:val="20"/>
          <w:lang w:val="ru-RU"/>
        </w:rPr>
        <w:t>грн.;</w:t>
      </w:r>
    </w:p>
    <w:p w14:paraId="4F74D2D3" w14:textId="77777777" w:rsidR="00FD570C" w:rsidRPr="000600B1" w:rsidRDefault="00FD570C" w:rsidP="000600B1">
      <w:pPr>
        <w:pStyle w:val="a3"/>
        <w:spacing w:line="288" w:lineRule="auto"/>
        <w:ind w:left="159" w:firstLine="840"/>
        <w:rPr>
          <w:rFonts w:ascii="Arial" w:hAnsi="Arial" w:cs="Arial"/>
          <w:i/>
          <w:sz w:val="20"/>
          <w:szCs w:val="20"/>
          <w:lang w:val="ru-RU"/>
        </w:rPr>
      </w:pPr>
      <w:r w:rsidRPr="00717807">
        <w:rPr>
          <w:i/>
          <w:sz w:val="20"/>
          <w:szCs w:val="20"/>
        </w:rPr>
        <w:t>Es</w:t>
      </w:r>
      <w:r w:rsidRPr="000600B1">
        <w:rPr>
          <w:rFonts w:ascii="Arial" w:hAnsi="Arial" w:cs="Arial"/>
          <w:i/>
          <w:sz w:val="20"/>
          <w:szCs w:val="20"/>
          <w:lang w:val="ru-RU"/>
        </w:rPr>
        <w:t xml:space="preserve"> - </w:t>
      </w:r>
      <w:r w:rsidRPr="000600B1">
        <w:rPr>
          <w:rFonts w:ascii="Arial" w:hAnsi="Arial" w:cs="Arial"/>
          <w:sz w:val="20"/>
          <w:szCs w:val="20"/>
          <w:lang w:val="ru-RU"/>
        </w:rPr>
        <w:t xml:space="preserve">ефект від реконструкції зрошувальної мережі, облицювання каналів, будівництва трубчастої мережі, застосування досконалої техніки і способів поливу, </w:t>
      </w:r>
      <w:r w:rsidRPr="000600B1">
        <w:rPr>
          <w:rFonts w:ascii="Arial" w:hAnsi="Arial" w:cs="Arial"/>
          <w:i/>
          <w:sz w:val="20"/>
          <w:szCs w:val="20"/>
          <w:lang w:val="ru-RU"/>
        </w:rPr>
        <w:t>грн;</w:t>
      </w:r>
    </w:p>
    <w:p w14:paraId="4FC8CCD5" w14:textId="77777777" w:rsidR="00FD570C" w:rsidRPr="000600B1" w:rsidRDefault="00FD570C" w:rsidP="000600B1">
      <w:pPr>
        <w:pStyle w:val="a3"/>
        <w:spacing w:line="288" w:lineRule="auto"/>
        <w:ind w:left="838"/>
        <w:rPr>
          <w:rFonts w:ascii="Arial" w:hAnsi="Arial" w:cs="Arial"/>
          <w:i/>
          <w:sz w:val="20"/>
          <w:szCs w:val="20"/>
          <w:lang w:val="ru-RU"/>
        </w:rPr>
      </w:pPr>
      <w:r w:rsidRPr="00717807">
        <w:rPr>
          <w:i/>
          <w:sz w:val="20"/>
          <w:szCs w:val="20"/>
          <w:lang w:val="ru-RU"/>
        </w:rPr>
        <w:t>Ер</w:t>
      </w:r>
      <w:r w:rsidRPr="000600B1">
        <w:rPr>
          <w:rFonts w:ascii="Arial" w:hAnsi="Arial" w:cs="Arial"/>
          <w:i/>
          <w:sz w:val="20"/>
          <w:szCs w:val="20"/>
          <w:lang w:val="ru-RU"/>
        </w:rPr>
        <w:t xml:space="preserve"> - </w:t>
      </w:r>
      <w:r w:rsidRPr="000600B1">
        <w:rPr>
          <w:rFonts w:ascii="Arial" w:hAnsi="Arial" w:cs="Arial"/>
          <w:sz w:val="20"/>
          <w:szCs w:val="20"/>
          <w:lang w:val="ru-RU"/>
        </w:rPr>
        <w:t xml:space="preserve">ефект від планування зрошуваних земель, </w:t>
      </w:r>
      <w:r w:rsidRPr="000600B1">
        <w:rPr>
          <w:rFonts w:ascii="Arial" w:hAnsi="Arial" w:cs="Arial"/>
          <w:i/>
          <w:sz w:val="20"/>
          <w:szCs w:val="20"/>
          <w:lang w:val="ru-RU"/>
        </w:rPr>
        <w:t>грн.</w:t>
      </w:r>
    </w:p>
    <w:p w14:paraId="6566DB99" w14:textId="77777777" w:rsidR="00FD570C" w:rsidRPr="000600B1" w:rsidRDefault="00FD570C" w:rsidP="000600B1">
      <w:pPr>
        <w:pStyle w:val="Heading41"/>
        <w:spacing w:line="288" w:lineRule="auto"/>
        <w:rPr>
          <w:rFonts w:ascii="Arial" w:hAnsi="Arial" w:cs="Arial"/>
          <w:sz w:val="20"/>
          <w:szCs w:val="20"/>
        </w:rPr>
      </w:pPr>
      <w:bookmarkStart w:id="38" w:name="_TOC_250034"/>
      <w:bookmarkEnd w:id="38"/>
      <w:r w:rsidRPr="000600B1">
        <w:rPr>
          <w:rFonts w:ascii="Arial" w:hAnsi="Arial" w:cs="Arial"/>
          <w:sz w:val="20"/>
          <w:szCs w:val="20"/>
        </w:rPr>
        <w:t>Реконструкція осушувальних систем</w:t>
      </w:r>
    </w:p>
    <w:p w14:paraId="36035CB7" w14:textId="77777777" w:rsidR="00FD570C" w:rsidRPr="000600B1" w:rsidRDefault="00FD570C" w:rsidP="00E67AF1">
      <w:pPr>
        <w:pStyle w:val="a5"/>
        <w:numPr>
          <w:ilvl w:val="1"/>
          <w:numId w:val="43"/>
        </w:numPr>
        <w:tabs>
          <w:tab w:val="left" w:pos="1256"/>
        </w:tabs>
        <w:spacing w:line="288" w:lineRule="auto"/>
        <w:ind w:right="119" w:firstLine="696"/>
        <w:jc w:val="both"/>
        <w:rPr>
          <w:rFonts w:ascii="Arial" w:hAnsi="Arial" w:cs="Arial"/>
          <w:sz w:val="20"/>
          <w:szCs w:val="20"/>
          <w:lang w:val="ru-RU"/>
        </w:rPr>
      </w:pPr>
      <w:r w:rsidRPr="000600B1">
        <w:rPr>
          <w:rFonts w:ascii="Arial" w:hAnsi="Arial" w:cs="Arial"/>
          <w:sz w:val="20"/>
          <w:szCs w:val="20"/>
          <w:lang w:val="ru-RU"/>
        </w:rPr>
        <w:t>Реконструкція здійснюється на основі проекту (робочого проекту), складеного за матеріалами спеціальних вишукувань і обстежень у відповідності з</w:t>
      </w:r>
      <w:r w:rsidRPr="000600B1">
        <w:rPr>
          <w:rFonts w:ascii="Arial" w:hAnsi="Arial" w:cs="Arial"/>
          <w:spacing w:val="-19"/>
          <w:sz w:val="20"/>
          <w:szCs w:val="20"/>
          <w:lang w:val="ru-RU"/>
        </w:rPr>
        <w:t xml:space="preserve"> </w:t>
      </w:r>
      <w:r w:rsidRPr="000600B1">
        <w:rPr>
          <w:rFonts w:ascii="Arial" w:hAnsi="Arial" w:cs="Arial"/>
          <w:sz w:val="20"/>
          <w:szCs w:val="20"/>
          <w:lang w:val="ru-RU"/>
        </w:rPr>
        <w:t>8.11.</w:t>
      </w:r>
    </w:p>
    <w:p w14:paraId="3A08B40B" w14:textId="77777777" w:rsidR="00FD570C" w:rsidRPr="00E67AF1" w:rsidRDefault="00FD570C" w:rsidP="00E67AF1">
      <w:pPr>
        <w:pStyle w:val="a5"/>
        <w:numPr>
          <w:ilvl w:val="1"/>
          <w:numId w:val="43"/>
        </w:numPr>
        <w:tabs>
          <w:tab w:val="left" w:pos="1261"/>
        </w:tabs>
        <w:spacing w:line="288" w:lineRule="auto"/>
        <w:ind w:right="119" w:firstLine="701"/>
        <w:jc w:val="both"/>
        <w:rPr>
          <w:rFonts w:ascii="Arial" w:hAnsi="Arial" w:cs="Arial"/>
          <w:sz w:val="20"/>
          <w:szCs w:val="20"/>
          <w:lang w:val="ru-RU"/>
        </w:rPr>
      </w:pPr>
      <w:r w:rsidRPr="00E67AF1">
        <w:rPr>
          <w:rFonts w:ascii="Arial" w:hAnsi="Arial" w:cs="Arial"/>
          <w:sz w:val="20"/>
          <w:szCs w:val="20"/>
          <w:lang w:val="ru-RU"/>
        </w:rPr>
        <w:t xml:space="preserve">У проекті реконструкції повинні бути детально розглянуті такі питання: причини і характер перезволоження грунтів на раніше осушених землях; вибір способу осушення і об- грунтування параметрів регулювальної мережі; обгрунтування необхідності ремонту </w:t>
      </w:r>
      <w:proofErr w:type="gramStart"/>
      <w:r w:rsidRPr="00E67AF1">
        <w:rPr>
          <w:rFonts w:ascii="Arial" w:hAnsi="Arial" w:cs="Arial"/>
          <w:sz w:val="20"/>
          <w:szCs w:val="20"/>
          <w:lang w:val="ru-RU"/>
        </w:rPr>
        <w:t>або</w:t>
      </w:r>
      <w:r w:rsidR="00E67AF1" w:rsidRPr="00E67AF1">
        <w:rPr>
          <w:rFonts w:ascii="Arial" w:hAnsi="Arial" w:cs="Arial"/>
          <w:sz w:val="20"/>
          <w:szCs w:val="20"/>
          <w:lang w:val="ru-RU"/>
        </w:rPr>
        <w:t xml:space="preserve"> </w:t>
      </w:r>
      <w:r w:rsidRPr="00E67AF1">
        <w:rPr>
          <w:rFonts w:ascii="Arial" w:hAnsi="Arial" w:cs="Arial"/>
          <w:spacing w:val="-23"/>
          <w:sz w:val="20"/>
          <w:szCs w:val="20"/>
          <w:lang w:val="ru-RU"/>
        </w:rPr>
        <w:t xml:space="preserve"> </w:t>
      </w:r>
      <w:r w:rsidRPr="00E67AF1">
        <w:rPr>
          <w:rFonts w:ascii="Arial" w:hAnsi="Arial" w:cs="Arial"/>
          <w:sz w:val="20"/>
          <w:szCs w:val="20"/>
          <w:lang w:val="ru-RU"/>
        </w:rPr>
        <w:t>реконструкції</w:t>
      </w:r>
      <w:proofErr w:type="gramEnd"/>
      <w:r w:rsidRPr="00E67AF1">
        <w:rPr>
          <w:rFonts w:ascii="Arial" w:hAnsi="Arial" w:cs="Arial"/>
          <w:sz w:val="20"/>
          <w:szCs w:val="20"/>
          <w:lang w:val="ru-RU"/>
        </w:rPr>
        <w:t xml:space="preserve"> елементів осушувальної мережі, споруд та доріг; обгрунтування необхідності улаштування додаткових каналів, колекторів, дрен, споруд та. доріг.</w:t>
      </w:r>
    </w:p>
    <w:p w14:paraId="7AEFE27C" w14:textId="77777777" w:rsidR="00FD570C" w:rsidRPr="000600B1" w:rsidRDefault="00FD570C" w:rsidP="00E67AF1">
      <w:pPr>
        <w:pStyle w:val="a5"/>
        <w:numPr>
          <w:ilvl w:val="1"/>
          <w:numId w:val="43"/>
        </w:numPr>
        <w:tabs>
          <w:tab w:val="left" w:pos="1281"/>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При перебудові відкритої осушувальної мережі на закриту траси дрен слід намічати у поперечному напрямку до мережі відкритих каналів, а на слабоводопроникних грунтах у місцях перетину дрени з каналами, що ліквідуються, передбачати поглинальні колонки з засипкою їх фільтруючим матеріалом до орного шару</w:t>
      </w:r>
      <w:r w:rsidRPr="000600B1">
        <w:rPr>
          <w:rFonts w:ascii="Arial" w:hAnsi="Arial" w:cs="Arial"/>
          <w:spacing w:val="-17"/>
          <w:sz w:val="20"/>
          <w:szCs w:val="20"/>
          <w:lang w:val="ru-RU"/>
        </w:rPr>
        <w:t xml:space="preserve"> </w:t>
      </w:r>
      <w:r w:rsidRPr="000600B1">
        <w:rPr>
          <w:rFonts w:ascii="Arial" w:hAnsi="Arial" w:cs="Arial"/>
          <w:sz w:val="20"/>
          <w:szCs w:val="20"/>
          <w:lang w:val="ru-RU"/>
        </w:rPr>
        <w:t>грунту.</w:t>
      </w:r>
    </w:p>
    <w:p w14:paraId="5FD09CBE" w14:textId="77777777" w:rsidR="00FD570C" w:rsidRPr="000600B1" w:rsidRDefault="00FD570C" w:rsidP="00E67AF1">
      <w:pPr>
        <w:pStyle w:val="a5"/>
        <w:numPr>
          <w:ilvl w:val="1"/>
          <w:numId w:val="43"/>
        </w:numPr>
        <w:tabs>
          <w:tab w:val="left" w:pos="128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У процесі виконання робіт, пов'язаних з реконструкцією осушувальних систем, щоб уникнути заболочування земель, слід передбачати пропускання транзитом об'ємів води, які скидаються з осушувальних систем, що лежать вище на водозборі, а також заходи щодо запобігання негативному впливу будівництва на якість води в каналах та водотоках, розміщених нижче за</w:t>
      </w:r>
      <w:r w:rsidRPr="000600B1">
        <w:rPr>
          <w:rFonts w:ascii="Arial" w:hAnsi="Arial" w:cs="Arial"/>
          <w:spacing w:val="-4"/>
          <w:sz w:val="20"/>
          <w:szCs w:val="20"/>
          <w:lang w:val="ru-RU"/>
        </w:rPr>
        <w:t xml:space="preserve"> </w:t>
      </w:r>
      <w:r w:rsidRPr="000600B1">
        <w:rPr>
          <w:rFonts w:ascii="Arial" w:hAnsi="Arial" w:cs="Arial"/>
          <w:sz w:val="20"/>
          <w:szCs w:val="20"/>
          <w:lang w:val="ru-RU"/>
        </w:rPr>
        <w:t>течією.</w:t>
      </w:r>
    </w:p>
    <w:p w14:paraId="6119FBDD" w14:textId="77777777" w:rsidR="00717807" w:rsidRDefault="00FD570C" w:rsidP="00E67AF1">
      <w:pPr>
        <w:pStyle w:val="a5"/>
        <w:numPr>
          <w:ilvl w:val="1"/>
          <w:numId w:val="43"/>
        </w:numPr>
        <w:tabs>
          <w:tab w:val="left" w:pos="1280"/>
        </w:tabs>
        <w:spacing w:line="288" w:lineRule="auto"/>
        <w:ind w:right="-23" w:firstLine="720"/>
        <w:jc w:val="both"/>
        <w:rPr>
          <w:rFonts w:ascii="Arial" w:hAnsi="Arial" w:cs="Arial"/>
          <w:sz w:val="20"/>
          <w:szCs w:val="20"/>
          <w:lang w:val="ru-RU"/>
        </w:rPr>
      </w:pPr>
      <w:r w:rsidRPr="000600B1">
        <w:rPr>
          <w:rFonts w:ascii="Arial" w:hAnsi="Arial" w:cs="Arial"/>
          <w:sz w:val="20"/>
          <w:szCs w:val="20"/>
          <w:lang w:val="ru-RU"/>
        </w:rPr>
        <w:t>Незадовільне сільськогосподарське використання осушених земель або неякісне виконання експлуатаційних заходів не може бути підставою для реконструкції осушувальних систем.</w:t>
      </w:r>
    </w:p>
    <w:p w14:paraId="3CE03B21" w14:textId="77777777" w:rsidR="00FD570C" w:rsidRPr="000600B1" w:rsidRDefault="00FD570C" w:rsidP="00717807">
      <w:pPr>
        <w:pStyle w:val="a5"/>
        <w:tabs>
          <w:tab w:val="left" w:pos="1280"/>
        </w:tabs>
        <w:spacing w:line="288" w:lineRule="auto"/>
        <w:ind w:left="838" w:right="649" w:firstLine="0"/>
        <w:rPr>
          <w:rFonts w:ascii="Arial" w:hAnsi="Arial" w:cs="Arial"/>
          <w:sz w:val="20"/>
          <w:szCs w:val="20"/>
          <w:lang w:val="ru-RU"/>
        </w:rPr>
      </w:pPr>
    </w:p>
    <w:p w14:paraId="014945C5" w14:textId="77777777" w:rsidR="00FD570C" w:rsidRPr="000600B1" w:rsidRDefault="00FD570C" w:rsidP="009352ED">
      <w:pPr>
        <w:pStyle w:val="Heading41"/>
        <w:numPr>
          <w:ilvl w:val="0"/>
          <w:numId w:val="43"/>
        </w:numPr>
        <w:tabs>
          <w:tab w:val="left" w:pos="426"/>
        </w:tabs>
        <w:spacing w:line="288" w:lineRule="auto"/>
        <w:ind w:right="2714" w:firstLine="0"/>
        <w:rPr>
          <w:rFonts w:ascii="Arial" w:hAnsi="Arial" w:cs="Arial"/>
          <w:sz w:val="20"/>
          <w:szCs w:val="20"/>
          <w:lang w:val="ru-RU"/>
        </w:rPr>
      </w:pPr>
      <w:r w:rsidRPr="000600B1">
        <w:rPr>
          <w:rFonts w:ascii="Arial" w:hAnsi="Arial" w:cs="Arial"/>
          <w:sz w:val="20"/>
          <w:szCs w:val="20"/>
          <w:lang w:val="ru-RU"/>
        </w:rPr>
        <w:t>ОЦІНКА ВПЛИВУ МЕЛІОРАТИВНИХ СИСТЕМ НА НАВКОЛИШНЄ ПРИРОДНЕ СЕРЕДОВИЩЕ</w:t>
      </w:r>
      <w:r w:rsidRPr="000600B1">
        <w:rPr>
          <w:rFonts w:ascii="Arial" w:hAnsi="Arial" w:cs="Arial"/>
          <w:spacing w:val="-16"/>
          <w:sz w:val="20"/>
          <w:szCs w:val="20"/>
          <w:lang w:val="ru-RU"/>
        </w:rPr>
        <w:t xml:space="preserve"> </w:t>
      </w:r>
      <w:r w:rsidRPr="000600B1">
        <w:rPr>
          <w:rFonts w:ascii="Arial" w:hAnsi="Arial" w:cs="Arial"/>
          <w:sz w:val="20"/>
          <w:szCs w:val="20"/>
          <w:lang w:val="ru-RU"/>
        </w:rPr>
        <w:t>(ОВНС)</w:t>
      </w:r>
    </w:p>
    <w:p w14:paraId="730655CE" w14:textId="77777777" w:rsidR="00FD570C" w:rsidRPr="000600B1" w:rsidRDefault="00FD570C" w:rsidP="009352ED">
      <w:pPr>
        <w:pStyle w:val="a5"/>
        <w:numPr>
          <w:ilvl w:val="1"/>
          <w:numId w:val="43"/>
        </w:numPr>
        <w:tabs>
          <w:tab w:val="left" w:pos="1261"/>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При підготовці розділу ОВНС слід керуватися вимогами Закону України "Про екологічну експертизу", державними будівельними нормами ДБН А.2.2-1, а також іншими законодавчими та нормативними природоохоронними</w:t>
      </w:r>
      <w:r w:rsidRPr="000600B1">
        <w:rPr>
          <w:rFonts w:ascii="Arial" w:hAnsi="Arial" w:cs="Arial"/>
          <w:spacing w:val="-14"/>
          <w:sz w:val="20"/>
          <w:szCs w:val="20"/>
          <w:lang w:val="ru-RU"/>
        </w:rPr>
        <w:t xml:space="preserve"> </w:t>
      </w:r>
      <w:r w:rsidRPr="000600B1">
        <w:rPr>
          <w:rFonts w:ascii="Arial" w:hAnsi="Arial" w:cs="Arial"/>
          <w:sz w:val="20"/>
          <w:szCs w:val="20"/>
          <w:lang w:val="ru-RU"/>
        </w:rPr>
        <w:t>актами.</w:t>
      </w:r>
    </w:p>
    <w:p w14:paraId="5516A55D" w14:textId="77777777" w:rsidR="00FD570C" w:rsidRPr="000600B1" w:rsidRDefault="00FD570C" w:rsidP="009352ED">
      <w:pPr>
        <w:pStyle w:val="a5"/>
        <w:numPr>
          <w:ilvl w:val="1"/>
          <w:numId w:val="43"/>
        </w:numPr>
        <w:tabs>
          <w:tab w:val="left" w:pos="1170"/>
        </w:tabs>
        <w:spacing w:line="288" w:lineRule="auto"/>
        <w:ind w:left="1169" w:hanging="331"/>
        <w:rPr>
          <w:rFonts w:ascii="Arial" w:hAnsi="Arial" w:cs="Arial"/>
          <w:sz w:val="20"/>
          <w:szCs w:val="20"/>
          <w:lang w:val="ru-RU"/>
        </w:rPr>
      </w:pPr>
      <w:r w:rsidRPr="000600B1">
        <w:rPr>
          <w:rFonts w:ascii="Arial" w:hAnsi="Arial" w:cs="Arial"/>
          <w:sz w:val="20"/>
          <w:szCs w:val="20"/>
          <w:lang w:val="ru-RU"/>
        </w:rPr>
        <w:t>У процесі розробки ОВНС повинні бути розглянуті та вивчені такі</w:t>
      </w:r>
      <w:r w:rsidRPr="000600B1">
        <w:rPr>
          <w:rFonts w:ascii="Arial" w:hAnsi="Arial" w:cs="Arial"/>
          <w:spacing w:val="-21"/>
          <w:sz w:val="20"/>
          <w:szCs w:val="20"/>
          <w:lang w:val="ru-RU"/>
        </w:rPr>
        <w:t xml:space="preserve"> </w:t>
      </w:r>
      <w:r w:rsidRPr="000600B1">
        <w:rPr>
          <w:rFonts w:ascii="Arial" w:hAnsi="Arial" w:cs="Arial"/>
          <w:sz w:val="20"/>
          <w:szCs w:val="20"/>
          <w:lang w:val="ru-RU"/>
        </w:rPr>
        <w:t>питання:</w:t>
      </w:r>
    </w:p>
    <w:p w14:paraId="60D2CAF5" w14:textId="77777777" w:rsidR="00FD570C" w:rsidRPr="000600B1" w:rsidRDefault="00FD570C" w:rsidP="000600B1">
      <w:pPr>
        <w:pStyle w:val="a5"/>
        <w:numPr>
          <w:ilvl w:val="0"/>
          <w:numId w:val="3"/>
        </w:numPr>
        <w:tabs>
          <w:tab w:val="left" w:pos="1019"/>
        </w:tabs>
        <w:spacing w:line="288" w:lineRule="auto"/>
        <w:ind w:left="118" w:right="114" w:firstLine="720"/>
        <w:rPr>
          <w:rFonts w:ascii="Arial" w:hAnsi="Arial" w:cs="Arial"/>
          <w:sz w:val="20"/>
          <w:szCs w:val="20"/>
          <w:lang w:val="ru-RU"/>
        </w:rPr>
      </w:pPr>
      <w:r w:rsidRPr="000600B1">
        <w:rPr>
          <w:rFonts w:ascii="Arial" w:hAnsi="Arial" w:cs="Arial"/>
          <w:sz w:val="20"/>
          <w:szCs w:val="20"/>
          <w:lang w:val="ru-RU"/>
        </w:rPr>
        <w:t>джерела, види впливу меліоративних систем і споруд на навколишнє природне сере- довище;</w:t>
      </w:r>
    </w:p>
    <w:p w14:paraId="11C1019B" w14:textId="77777777" w:rsidR="00FD570C" w:rsidRPr="000600B1" w:rsidRDefault="00FD570C" w:rsidP="000600B1">
      <w:pPr>
        <w:pStyle w:val="a5"/>
        <w:numPr>
          <w:ilvl w:val="0"/>
          <w:numId w:val="3"/>
        </w:numPr>
        <w:tabs>
          <w:tab w:val="left" w:pos="1024"/>
        </w:tabs>
        <w:spacing w:line="288" w:lineRule="auto"/>
        <w:ind w:left="118" w:right="110" w:firstLine="720"/>
        <w:rPr>
          <w:rFonts w:ascii="Arial" w:hAnsi="Arial" w:cs="Arial"/>
          <w:sz w:val="20"/>
          <w:szCs w:val="20"/>
          <w:lang w:val="ru-RU"/>
        </w:rPr>
      </w:pPr>
      <w:r w:rsidRPr="000600B1">
        <w:rPr>
          <w:rFonts w:ascii="Arial" w:hAnsi="Arial" w:cs="Arial"/>
          <w:sz w:val="20"/>
          <w:szCs w:val="20"/>
          <w:lang w:val="ru-RU"/>
        </w:rPr>
        <w:t>показники і категорії оцінки впливу меліоративних систем та споруд на стан навко- лишнього природного середовища, методи</w:t>
      </w:r>
      <w:r w:rsidRPr="000600B1">
        <w:rPr>
          <w:rFonts w:ascii="Arial" w:hAnsi="Arial" w:cs="Arial"/>
          <w:spacing w:val="-14"/>
          <w:sz w:val="20"/>
          <w:szCs w:val="20"/>
          <w:lang w:val="ru-RU"/>
        </w:rPr>
        <w:t xml:space="preserve"> </w:t>
      </w:r>
      <w:r w:rsidRPr="000600B1">
        <w:rPr>
          <w:rFonts w:ascii="Arial" w:hAnsi="Arial" w:cs="Arial"/>
          <w:sz w:val="20"/>
          <w:szCs w:val="20"/>
          <w:lang w:val="ru-RU"/>
        </w:rPr>
        <w:t>контролю;</w:t>
      </w:r>
    </w:p>
    <w:p w14:paraId="346760AA"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оцінка впливу на стан навколишнього природного</w:t>
      </w:r>
      <w:r w:rsidRPr="000600B1">
        <w:rPr>
          <w:rFonts w:ascii="Arial" w:hAnsi="Arial" w:cs="Arial"/>
          <w:spacing w:val="-14"/>
          <w:sz w:val="20"/>
          <w:szCs w:val="20"/>
          <w:lang w:val="ru-RU"/>
        </w:rPr>
        <w:t xml:space="preserve"> </w:t>
      </w:r>
      <w:r w:rsidRPr="000600B1">
        <w:rPr>
          <w:rFonts w:ascii="Arial" w:hAnsi="Arial" w:cs="Arial"/>
          <w:sz w:val="20"/>
          <w:szCs w:val="20"/>
          <w:lang w:val="ru-RU"/>
        </w:rPr>
        <w:t>середовища.</w:t>
      </w:r>
    </w:p>
    <w:p w14:paraId="7CF42CED" w14:textId="77777777" w:rsidR="00FD570C" w:rsidRPr="000600B1" w:rsidRDefault="00FD570C" w:rsidP="009352ED">
      <w:pPr>
        <w:pStyle w:val="a5"/>
        <w:numPr>
          <w:ilvl w:val="1"/>
          <w:numId w:val="43"/>
        </w:numPr>
        <w:tabs>
          <w:tab w:val="left" w:pos="1125"/>
        </w:tabs>
        <w:spacing w:line="288" w:lineRule="auto"/>
        <w:ind w:right="112" w:firstLine="679"/>
        <w:jc w:val="both"/>
        <w:rPr>
          <w:rFonts w:ascii="Arial" w:hAnsi="Arial" w:cs="Arial"/>
          <w:sz w:val="20"/>
          <w:szCs w:val="20"/>
          <w:lang w:val="ru-RU"/>
        </w:rPr>
      </w:pPr>
      <w:r w:rsidRPr="000600B1">
        <w:rPr>
          <w:rFonts w:ascii="Arial" w:hAnsi="Arial" w:cs="Arial"/>
          <w:sz w:val="20"/>
          <w:szCs w:val="20"/>
          <w:lang w:val="ru-RU"/>
        </w:rPr>
        <w:t>Як</w:t>
      </w:r>
      <w:r w:rsidRPr="000600B1">
        <w:rPr>
          <w:rFonts w:ascii="Arial" w:hAnsi="Arial" w:cs="Arial"/>
          <w:spacing w:val="-8"/>
          <w:sz w:val="20"/>
          <w:szCs w:val="20"/>
          <w:lang w:val="ru-RU"/>
        </w:rPr>
        <w:t xml:space="preserve"> </w:t>
      </w:r>
      <w:r w:rsidRPr="000600B1">
        <w:rPr>
          <w:rFonts w:ascii="Arial" w:hAnsi="Arial" w:cs="Arial"/>
          <w:sz w:val="20"/>
          <w:szCs w:val="20"/>
          <w:lang w:val="ru-RU"/>
        </w:rPr>
        <w:t>джерело</w:t>
      </w:r>
      <w:r w:rsidRPr="000600B1">
        <w:rPr>
          <w:rFonts w:ascii="Arial" w:hAnsi="Arial" w:cs="Arial"/>
          <w:spacing w:val="-8"/>
          <w:sz w:val="20"/>
          <w:szCs w:val="20"/>
          <w:lang w:val="ru-RU"/>
        </w:rPr>
        <w:t xml:space="preserve"> </w:t>
      </w:r>
      <w:r w:rsidRPr="000600B1">
        <w:rPr>
          <w:rFonts w:ascii="Arial" w:hAnsi="Arial" w:cs="Arial"/>
          <w:sz w:val="20"/>
          <w:szCs w:val="20"/>
          <w:lang w:val="ru-RU"/>
        </w:rPr>
        <w:t>впливу</w:t>
      </w:r>
      <w:r w:rsidRPr="000600B1">
        <w:rPr>
          <w:rFonts w:ascii="Arial" w:hAnsi="Arial" w:cs="Arial"/>
          <w:spacing w:val="-8"/>
          <w:sz w:val="20"/>
          <w:szCs w:val="20"/>
          <w:lang w:val="ru-RU"/>
        </w:rPr>
        <w:t xml:space="preserve"> </w:t>
      </w:r>
      <w:r w:rsidRPr="000600B1">
        <w:rPr>
          <w:rFonts w:ascii="Arial" w:hAnsi="Arial" w:cs="Arial"/>
          <w:sz w:val="20"/>
          <w:szCs w:val="20"/>
          <w:lang w:val="ru-RU"/>
        </w:rPr>
        <w:t>на</w:t>
      </w:r>
      <w:r w:rsidRPr="000600B1">
        <w:rPr>
          <w:rFonts w:ascii="Arial" w:hAnsi="Arial" w:cs="Arial"/>
          <w:spacing w:val="-7"/>
          <w:sz w:val="20"/>
          <w:szCs w:val="20"/>
          <w:lang w:val="ru-RU"/>
        </w:rPr>
        <w:t xml:space="preserve"> </w:t>
      </w:r>
      <w:r w:rsidRPr="000600B1">
        <w:rPr>
          <w:rFonts w:ascii="Arial" w:hAnsi="Arial" w:cs="Arial"/>
          <w:sz w:val="20"/>
          <w:szCs w:val="20"/>
          <w:lang w:val="ru-RU"/>
        </w:rPr>
        <w:t>навколишнє</w:t>
      </w:r>
      <w:r w:rsidRPr="000600B1">
        <w:rPr>
          <w:rFonts w:ascii="Arial" w:hAnsi="Arial" w:cs="Arial"/>
          <w:spacing w:val="-8"/>
          <w:sz w:val="20"/>
          <w:szCs w:val="20"/>
          <w:lang w:val="ru-RU"/>
        </w:rPr>
        <w:t xml:space="preserve"> </w:t>
      </w:r>
      <w:r w:rsidRPr="000600B1">
        <w:rPr>
          <w:rFonts w:ascii="Arial" w:hAnsi="Arial" w:cs="Arial"/>
          <w:sz w:val="20"/>
          <w:szCs w:val="20"/>
          <w:lang w:val="ru-RU"/>
        </w:rPr>
        <w:t>природне</w:t>
      </w:r>
      <w:r w:rsidRPr="000600B1">
        <w:rPr>
          <w:rFonts w:ascii="Arial" w:hAnsi="Arial" w:cs="Arial"/>
          <w:spacing w:val="-8"/>
          <w:sz w:val="20"/>
          <w:szCs w:val="20"/>
          <w:lang w:val="ru-RU"/>
        </w:rPr>
        <w:t xml:space="preserve"> </w:t>
      </w:r>
      <w:r w:rsidRPr="000600B1">
        <w:rPr>
          <w:rFonts w:ascii="Arial" w:hAnsi="Arial" w:cs="Arial"/>
          <w:sz w:val="20"/>
          <w:szCs w:val="20"/>
          <w:lang w:val="ru-RU"/>
        </w:rPr>
        <w:t>середовище</w:t>
      </w:r>
      <w:r w:rsidRPr="000600B1">
        <w:rPr>
          <w:rFonts w:ascii="Arial" w:hAnsi="Arial" w:cs="Arial"/>
          <w:spacing w:val="-8"/>
          <w:sz w:val="20"/>
          <w:szCs w:val="20"/>
          <w:lang w:val="ru-RU"/>
        </w:rPr>
        <w:t xml:space="preserve"> </w:t>
      </w:r>
      <w:r w:rsidRPr="000600B1">
        <w:rPr>
          <w:rFonts w:ascii="Arial" w:hAnsi="Arial" w:cs="Arial"/>
          <w:sz w:val="20"/>
          <w:szCs w:val="20"/>
          <w:lang w:val="ru-RU"/>
        </w:rPr>
        <w:t>слід</w:t>
      </w:r>
      <w:r w:rsidRPr="000600B1">
        <w:rPr>
          <w:rFonts w:ascii="Arial" w:hAnsi="Arial" w:cs="Arial"/>
          <w:spacing w:val="-7"/>
          <w:sz w:val="20"/>
          <w:szCs w:val="20"/>
          <w:lang w:val="ru-RU"/>
        </w:rPr>
        <w:t xml:space="preserve"> </w:t>
      </w:r>
      <w:r w:rsidRPr="000600B1">
        <w:rPr>
          <w:rFonts w:ascii="Arial" w:hAnsi="Arial" w:cs="Arial"/>
          <w:sz w:val="20"/>
          <w:szCs w:val="20"/>
          <w:lang w:val="ru-RU"/>
        </w:rPr>
        <w:t>розглядати</w:t>
      </w:r>
      <w:r w:rsidRPr="000600B1">
        <w:rPr>
          <w:rFonts w:ascii="Arial" w:hAnsi="Arial" w:cs="Arial"/>
          <w:spacing w:val="-11"/>
          <w:sz w:val="20"/>
          <w:szCs w:val="20"/>
          <w:lang w:val="ru-RU"/>
        </w:rPr>
        <w:t xml:space="preserve"> </w:t>
      </w:r>
      <w:r w:rsidRPr="000600B1">
        <w:rPr>
          <w:rFonts w:ascii="Arial" w:hAnsi="Arial" w:cs="Arial"/>
          <w:sz w:val="20"/>
          <w:szCs w:val="20"/>
          <w:lang w:val="ru-RU"/>
        </w:rPr>
        <w:t>комплекс</w:t>
      </w:r>
      <w:r w:rsidRPr="000600B1">
        <w:rPr>
          <w:rFonts w:ascii="Arial" w:hAnsi="Arial" w:cs="Arial"/>
          <w:spacing w:val="-7"/>
          <w:sz w:val="20"/>
          <w:szCs w:val="20"/>
          <w:lang w:val="ru-RU"/>
        </w:rPr>
        <w:t xml:space="preserve"> </w:t>
      </w:r>
      <w:r w:rsidRPr="000600B1">
        <w:rPr>
          <w:rFonts w:ascii="Arial" w:hAnsi="Arial" w:cs="Arial"/>
          <w:sz w:val="20"/>
          <w:szCs w:val="20"/>
          <w:lang w:val="ru-RU"/>
        </w:rPr>
        <w:t>робіт у період, що передує будівництву меліоративних систем, у період будівництва, експлуатації, розширення, реконструкції систем, а також наслідки аварійних</w:t>
      </w:r>
      <w:r w:rsidRPr="000600B1">
        <w:rPr>
          <w:rFonts w:ascii="Arial" w:hAnsi="Arial" w:cs="Arial"/>
          <w:spacing w:val="-18"/>
          <w:sz w:val="20"/>
          <w:szCs w:val="20"/>
          <w:lang w:val="ru-RU"/>
        </w:rPr>
        <w:t xml:space="preserve"> </w:t>
      </w:r>
      <w:r w:rsidRPr="000600B1">
        <w:rPr>
          <w:rFonts w:ascii="Arial" w:hAnsi="Arial" w:cs="Arial"/>
          <w:sz w:val="20"/>
          <w:szCs w:val="20"/>
          <w:lang w:val="ru-RU"/>
        </w:rPr>
        <w:t>ситуацій.</w:t>
      </w:r>
    </w:p>
    <w:p w14:paraId="3E6C71C4" w14:textId="77777777" w:rsidR="00FD570C" w:rsidRPr="000600B1" w:rsidRDefault="00FD570C" w:rsidP="000600B1">
      <w:pPr>
        <w:pStyle w:val="a3"/>
        <w:spacing w:line="288" w:lineRule="auto"/>
        <w:ind w:left="118" w:right="116" w:firstLine="679"/>
        <w:jc w:val="both"/>
        <w:rPr>
          <w:rFonts w:ascii="Arial" w:hAnsi="Arial" w:cs="Arial"/>
          <w:sz w:val="20"/>
          <w:szCs w:val="20"/>
          <w:lang w:val="ru-RU"/>
        </w:rPr>
      </w:pPr>
      <w:r w:rsidRPr="000600B1">
        <w:rPr>
          <w:rFonts w:ascii="Arial" w:hAnsi="Arial" w:cs="Arial"/>
          <w:sz w:val="20"/>
          <w:szCs w:val="20"/>
          <w:lang w:val="ru-RU"/>
        </w:rPr>
        <w:t xml:space="preserve">9.3.1 Основні види можливого впливу меліоративних систем та споруд на стан навко- лишнього </w:t>
      </w:r>
      <w:r w:rsidRPr="000600B1">
        <w:rPr>
          <w:rFonts w:ascii="Arial" w:hAnsi="Arial" w:cs="Arial"/>
          <w:sz w:val="20"/>
          <w:szCs w:val="20"/>
          <w:lang w:val="ru-RU"/>
        </w:rPr>
        <w:lastRenderedPageBreak/>
        <w:t>природного середовища визначаються, виходячи з конкретних природних умов об'єкта, що проектується, з урахуванням:</w:t>
      </w:r>
    </w:p>
    <w:p w14:paraId="615534CF"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rPr>
      </w:pPr>
      <w:r w:rsidRPr="000600B1">
        <w:rPr>
          <w:rFonts w:ascii="Arial" w:hAnsi="Arial" w:cs="Arial"/>
          <w:sz w:val="20"/>
          <w:szCs w:val="20"/>
        </w:rPr>
        <w:t>зміни природного</w:t>
      </w:r>
      <w:r w:rsidRPr="000600B1">
        <w:rPr>
          <w:rFonts w:ascii="Arial" w:hAnsi="Arial" w:cs="Arial"/>
          <w:spacing w:val="-7"/>
          <w:sz w:val="20"/>
          <w:szCs w:val="20"/>
        </w:rPr>
        <w:t xml:space="preserve"> </w:t>
      </w:r>
      <w:r w:rsidRPr="000600B1">
        <w:rPr>
          <w:rFonts w:ascii="Arial" w:hAnsi="Arial" w:cs="Arial"/>
          <w:sz w:val="20"/>
          <w:szCs w:val="20"/>
        </w:rPr>
        <w:t>ландшафту;</w:t>
      </w:r>
    </w:p>
    <w:p w14:paraId="1CD7C36A"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порушення структури та забруднення</w:t>
      </w:r>
      <w:r w:rsidRPr="000600B1">
        <w:rPr>
          <w:rFonts w:ascii="Arial" w:hAnsi="Arial" w:cs="Arial"/>
          <w:spacing w:val="-18"/>
          <w:sz w:val="20"/>
          <w:szCs w:val="20"/>
          <w:lang w:val="ru-RU"/>
        </w:rPr>
        <w:t xml:space="preserve"> </w:t>
      </w:r>
      <w:r w:rsidRPr="000600B1">
        <w:rPr>
          <w:rFonts w:ascii="Arial" w:hAnsi="Arial" w:cs="Arial"/>
          <w:sz w:val="20"/>
          <w:szCs w:val="20"/>
          <w:lang w:val="ru-RU"/>
        </w:rPr>
        <w:t>грунтів;</w:t>
      </w:r>
    </w:p>
    <w:p w14:paraId="1C7087A9"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вилучення сільськогосподарських угідь, вирубання</w:t>
      </w:r>
      <w:r w:rsidRPr="000600B1">
        <w:rPr>
          <w:rFonts w:ascii="Arial" w:hAnsi="Arial" w:cs="Arial"/>
          <w:spacing w:val="-16"/>
          <w:sz w:val="20"/>
          <w:szCs w:val="20"/>
          <w:lang w:val="ru-RU"/>
        </w:rPr>
        <w:t xml:space="preserve"> </w:t>
      </w:r>
      <w:r w:rsidRPr="000600B1">
        <w:rPr>
          <w:rFonts w:ascii="Arial" w:hAnsi="Arial" w:cs="Arial"/>
          <w:sz w:val="20"/>
          <w:szCs w:val="20"/>
          <w:lang w:val="ru-RU"/>
        </w:rPr>
        <w:t>лісів;</w:t>
      </w:r>
    </w:p>
    <w:p w14:paraId="2411232E"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зміни рівневого та хімічного режиму ґрунтових та підземних</w:t>
      </w:r>
      <w:r w:rsidRPr="000600B1">
        <w:rPr>
          <w:rFonts w:ascii="Arial" w:hAnsi="Arial" w:cs="Arial"/>
          <w:spacing w:val="-15"/>
          <w:sz w:val="20"/>
          <w:szCs w:val="20"/>
          <w:lang w:val="ru-RU"/>
        </w:rPr>
        <w:t xml:space="preserve"> </w:t>
      </w:r>
      <w:r w:rsidRPr="000600B1">
        <w:rPr>
          <w:rFonts w:ascii="Arial" w:hAnsi="Arial" w:cs="Arial"/>
          <w:sz w:val="20"/>
          <w:szCs w:val="20"/>
          <w:lang w:val="ru-RU"/>
        </w:rPr>
        <w:t>вод;</w:t>
      </w:r>
    </w:p>
    <w:p w14:paraId="407F6BCF"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lang w:val="ru-RU"/>
        </w:rPr>
      </w:pPr>
      <w:r w:rsidRPr="000600B1">
        <w:rPr>
          <w:rFonts w:ascii="Arial" w:hAnsi="Arial" w:cs="Arial"/>
          <w:sz w:val="20"/>
          <w:szCs w:val="20"/>
          <w:lang w:val="ru-RU"/>
        </w:rPr>
        <w:t>затоплення та підтоплення земель меліоративної системи та прилеглих до них</w:t>
      </w:r>
      <w:r w:rsidRPr="000600B1">
        <w:rPr>
          <w:rFonts w:ascii="Arial" w:hAnsi="Arial" w:cs="Arial"/>
          <w:spacing w:val="-27"/>
          <w:sz w:val="20"/>
          <w:szCs w:val="20"/>
          <w:lang w:val="ru-RU"/>
        </w:rPr>
        <w:t xml:space="preserve"> </w:t>
      </w:r>
      <w:r w:rsidRPr="000600B1">
        <w:rPr>
          <w:rFonts w:ascii="Arial" w:hAnsi="Arial" w:cs="Arial"/>
          <w:sz w:val="20"/>
          <w:szCs w:val="20"/>
          <w:lang w:val="ru-RU"/>
        </w:rPr>
        <w:t>земель;</w:t>
      </w:r>
    </w:p>
    <w:p w14:paraId="7357C4B4" w14:textId="77777777" w:rsidR="00FD570C" w:rsidRPr="000600B1" w:rsidRDefault="00FD570C" w:rsidP="000600B1">
      <w:pPr>
        <w:pStyle w:val="a5"/>
        <w:numPr>
          <w:ilvl w:val="0"/>
          <w:numId w:val="3"/>
        </w:numPr>
        <w:tabs>
          <w:tab w:val="left" w:pos="971"/>
        </w:tabs>
        <w:spacing w:line="288" w:lineRule="auto"/>
        <w:ind w:left="970" w:hanging="132"/>
        <w:rPr>
          <w:rFonts w:ascii="Arial" w:hAnsi="Arial" w:cs="Arial"/>
          <w:sz w:val="20"/>
          <w:szCs w:val="20"/>
        </w:rPr>
      </w:pPr>
      <w:r w:rsidRPr="000600B1">
        <w:rPr>
          <w:rFonts w:ascii="Arial" w:hAnsi="Arial" w:cs="Arial"/>
          <w:sz w:val="20"/>
          <w:szCs w:val="20"/>
        </w:rPr>
        <w:t>забруднення водоприймачів дренажним</w:t>
      </w:r>
      <w:r w:rsidRPr="000600B1">
        <w:rPr>
          <w:rFonts w:ascii="Arial" w:hAnsi="Arial" w:cs="Arial"/>
          <w:spacing w:val="-14"/>
          <w:sz w:val="20"/>
          <w:szCs w:val="20"/>
        </w:rPr>
        <w:t xml:space="preserve"> </w:t>
      </w:r>
      <w:r w:rsidRPr="000600B1">
        <w:rPr>
          <w:rFonts w:ascii="Arial" w:hAnsi="Arial" w:cs="Arial"/>
          <w:sz w:val="20"/>
          <w:szCs w:val="20"/>
        </w:rPr>
        <w:t>стоком;</w:t>
      </w:r>
    </w:p>
    <w:p w14:paraId="09222BCC" w14:textId="77777777" w:rsidR="00FD570C" w:rsidRPr="000600B1" w:rsidRDefault="00FD570C" w:rsidP="000600B1">
      <w:pPr>
        <w:pStyle w:val="a5"/>
        <w:numPr>
          <w:ilvl w:val="1"/>
          <w:numId w:val="3"/>
        </w:numPr>
        <w:tabs>
          <w:tab w:val="left" w:pos="1091"/>
        </w:tabs>
        <w:spacing w:line="288" w:lineRule="auto"/>
        <w:ind w:left="118" w:firstLine="840"/>
        <w:rPr>
          <w:rFonts w:ascii="Arial" w:hAnsi="Arial" w:cs="Arial"/>
          <w:sz w:val="20"/>
          <w:szCs w:val="20"/>
          <w:lang w:val="ru-RU"/>
        </w:rPr>
      </w:pPr>
      <w:r w:rsidRPr="000600B1">
        <w:rPr>
          <w:rFonts w:ascii="Arial" w:hAnsi="Arial" w:cs="Arial"/>
          <w:sz w:val="20"/>
          <w:szCs w:val="20"/>
          <w:lang w:val="ru-RU"/>
        </w:rPr>
        <w:t>зміни умов та ефективності господарської діяльності на території меліоративної</w:t>
      </w:r>
      <w:r w:rsidRPr="000600B1">
        <w:rPr>
          <w:rFonts w:ascii="Arial" w:hAnsi="Arial" w:cs="Arial"/>
          <w:spacing w:val="-27"/>
          <w:sz w:val="20"/>
          <w:szCs w:val="20"/>
          <w:lang w:val="ru-RU"/>
        </w:rPr>
        <w:t xml:space="preserve"> </w:t>
      </w:r>
      <w:r w:rsidRPr="000600B1">
        <w:rPr>
          <w:rFonts w:ascii="Arial" w:hAnsi="Arial" w:cs="Arial"/>
          <w:sz w:val="20"/>
          <w:szCs w:val="20"/>
          <w:lang w:val="ru-RU"/>
        </w:rPr>
        <w:t>системи;</w:t>
      </w:r>
    </w:p>
    <w:p w14:paraId="7EF6F511"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lang w:val="ru-RU"/>
        </w:rPr>
      </w:pPr>
      <w:r w:rsidRPr="000600B1">
        <w:rPr>
          <w:rFonts w:ascii="Arial" w:hAnsi="Arial" w:cs="Arial"/>
          <w:sz w:val="20"/>
          <w:szCs w:val="20"/>
          <w:lang w:val="ru-RU"/>
        </w:rPr>
        <w:t>зміни санітарно-гігієнічної та епідеміологічної</w:t>
      </w:r>
      <w:r w:rsidRPr="000600B1">
        <w:rPr>
          <w:rFonts w:ascii="Arial" w:hAnsi="Arial" w:cs="Arial"/>
          <w:spacing w:val="-12"/>
          <w:sz w:val="20"/>
          <w:szCs w:val="20"/>
          <w:lang w:val="ru-RU"/>
        </w:rPr>
        <w:t xml:space="preserve"> </w:t>
      </w:r>
      <w:r w:rsidRPr="000600B1">
        <w:rPr>
          <w:rFonts w:ascii="Arial" w:hAnsi="Arial" w:cs="Arial"/>
          <w:sz w:val="20"/>
          <w:szCs w:val="20"/>
          <w:lang w:val="ru-RU"/>
        </w:rPr>
        <w:t>ситуації;</w:t>
      </w:r>
    </w:p>
    <w:p w14:paraId="632483B6"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rPr>
      </w:pPr>
      <w:r w:rsidRPr="000600B1">
        <w:rPr>
          <w:rFonts w:ascii="Arial" w:hAnsi="Arial" w:cs="Arial"/>
          <w:sz w:val="20"/>
          <w:szCs w:val="20"/>
        </w:rPr>
        <w:t>зміни умов життя</w:t>
      </w:r>
      <w:r w:rsidRPr="000600B1">
        <w:rPr>
          <w:rFonts w:ascii="Arial" w:hAnsi="Arial" w:cs="Arial"/>
          <w:spacing w:val="-9"/>
          <w:sz w:val="20"/>
          <w:szCs w:val="20"/>
        </w:rPr>
        <w:t xml:space="preserve"> </w:t>
      </w:r>
      <w:r w:rsidRPr="000600B1">
        <w:rPr>
          <w:rFonts w:ascii="Arial" w:hAnsi="Arial" w:cs="Arial"/>
          <w:sz w:val="20"/>
          <w:szCs w:val="20"/>
        </w:rPr>
        <w:t>населення.</w:t>
      </w:r>
    </w:p>
    <w:p w14:paraId="0ADDC4BF" w14:textId="77777777" w:rsidR="00FD570C" w:rsidRPr="000600B1" w:rsidRDefault="00FD570C" w:rsidP="009352ED">
      <w:pPr>
        <w:pStyle w:val="a5"/>
        <w:numPr>
          <w:ilvl w:val="1"/>
          <w:numId w:val="42"/>
        </w:numPr>
        <w:tabs>
          <w:tab w:val="left" w:pos="1249"/>
        </w:tabs>
        <w:spacing w:line="288" w:lineRule="auto"/>
        <w:ind w:right="667" w:firstLine="679"/>
        <w:rPr>
          <w:rFonts w:ascii="Arial" w:hAnsi="Arial" w:cs="Arial"/>
          <w:sz w:val="20"/>
          <w:szCs w:val="20"/>
          <w:lang w:val="ru-RU"/>
        </w:rPr>
      </w:pPr>
      <w:r w:rsidRPr="000600B1">
        <w:rPr>
          <w:rFonts w:ascii="Arial" w:hAnsi="Arial" w:cs="Arial"/>
          <w:sz w:val="20"/>
          <w:szCs w:val="20"/>
          <w:lang w:val="ru-RU"/>
        </w:rPr>
        <w:t>Вплив меліоративної системи на компоненти навколишнього середовища повинен оцінюватися за такими</w:t>
      </w:r>
      <w:r w:rsidRPr="000600B1">
        <w:rPr>
          <w:rFonts w:ascii="Arial" w:hAnsi="Arial" w:cs="Arial"/>
          <w:spacing w:val="-10"/>
          <w:sz w:val="20"/>
          <w:szCs w:val="20"/>
          <w:lang w:val="ru-RU"/>
        </w:rPr>
        <w:t xml:space="preserve"> </w:t>
      </w:r>
      <w:r w:rsidRPr="000600B1">
        <w:rPr>
          <w:rFonts w:ascii="Arial" w:hAnsi="Arial" w:cs="Arial"/>
          <w:sz w:val="20"/>
          <w:szCs w:val="20"/>
          <w:lang w:val="ru-RU"/>
        </w:rPr>
        <w:t>параметрами:</w:t>
      </w:r>
    </w:p>
    <w:p w14:paraId="78D18EE0"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rPr>
      </w:pPr>
      <w:r w:rsidRPr="000600B1">
        <w:rPr>
          <w:rFonts w:ascii="Arial" w:hAnsi="Arial" w:cs="Arial"/>
          <w:sz w:val="20"/>
          <w:szCs w:val="20"/>
        </w:rPr>
        <w:t>інтенсивність</w:t>
      </w:r>
      <w:r w:rsidRPr="000600B1">
        <w:rPr>
          <w:rFonts w:ascii="Arial" w:hAnsi="Arial" w:cs="Arial"/>
          <w:spacing w:val="-7"/>
          <w:sz w:val="20"/>
          <w:szCs w:val="20"/>
        </w:rPr>
        <w:t xml:space="preserve"> </w:t>
      </w:r>
      <w:r w:rsidRPr="000600B1">
        <w:rPr>
          <w:rFonts w:ascii="Arial" w:hAnsi="Arial" w:cs="Arial"/>
          <w:sz w:val="20"/>
          <w:szCs w:val="20"/>
        </w:rPr>
        <w:t>впливу;</w:t>
      </w:r>
    </w:p>
    <w:p w14:paraId="1A63301F"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rPr>
      </w:pPr>
      <w:r w:rsidRPr="000600B1">
        <w:rPr>
          <w:rFonts w:ascii="Arial" w:hAnsi="Arial" w:cs="Arial"/>
          <w:sz w:val="20"/>
          <w:szCs w:val="20"/>
        </w:rPr>
        <w:t>періодичність</w:t>
      </w:r>
      <w:r w:rsidRPr="000600B1">
        <w:rPr>
          <w:rFonts w:ascii="Arial" w:hAnsi="Arial" w:cs="Arial"/>
          <w:spacing w:val="-5"/>
          <w:sz w:val="20"/>
          <w:szCs w:val="20"/>
        </w:rPr>
        <w:t xml:space="preserve"> </w:t>
      </w:r>
      <w:r w:rsidRPr="000600B1">
        <w:rPr>
          <w:rFonts w:ascii="Arial" w:hAnsi="Arial" w:cs="Arial"/>
          <w:sz w:val="20"/>
          <w:szCs w:val="20"/>
        </w:rPr>
        <w:t>впливу;</w:t>
      </w:r>
    </w:p>
    <w:p w14:paraId="6A39DBC4"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rPr>
      </w:pPr>
      <w:r w:rsidRPr="000600B1">
        <w:rPr>
          <w:rFonts w:ascii="Arial" w:hAnsi="Arial" w:cs="Arial"/>
          <w:sz w:val="20"/>
          <w:szCs w:val="20"/>
        </w:rPr>
        <w:t>просторові межі</w:t>
      </w:r>
      <w:r w:rsidRPr="000600B1">
        <w:rPr>
          <w:rFonts w:ascii="Arial" w:hAnsi="Arial" w:cs="Arial"/>
          <w:spacing w:val="-5"/>
          <w:sz w:val="20"/>
          <w:szCs w:val="20"/>
        </w:rPr>
        <w:t xml:space="preserve"> </w:t>
      </w:r>
      <w:r w:rsidRPr="000600B1">
        <w:rPr>
          <w:rFonts w:ascii="Arial" w:hAnsi="Arial" w:cs="Arial"/>
          <w:sz w:val="20"/>
          <w:szCs w:val="20"/>
        </w:rPr>
        <w:t>впливу.</w:t>
      </w:r>
    </w:p>
    <w:p w14:paraId="48B0EB7C" w14:textId="77777777" w:rsidR="00FD570C" w:rsidRPr="000600B1" w:rsidRDefault="00FD570C" w:rsidP="009352ED">
      <w:pPr>
        <w:pStyle w:val="a5"/>
        <w:numPr>
          <w:ilvl w:val="1"/>
          <w:numId w:val="42"/>
        </w:numPr>
        <w:tabs>
          <w:tab w:val="left" w:pos="1249"/>
        </w:tabs>
        <w:spacing w:line="288" w:lineRule="auto"/>
        <w:ind w:right="351" w:firstLine="679"/>
        <w:rPr>
          <w:rFonts w:ascii="Arial" w:hAnsi="Arial" w:cs="Arial"/>
          <w:sz w:val="20"/>
          <w:szCs w:val="20"/>
          <w:lang w:val="ru-RU"/>
        </w:rPr>
      </w:pPr>
      <w:r w:rsidRPr="000600B1">
        <w:rPr>
          <w:rFonts w:ascii="Arial" w:hAnsi="Arial" w:cs="Arial"/>
          <w:sz w:val="20"/>
          <w:szCs w:val="20"/>
          <w:lang w:val="ru-RU"/>
        </w:rPr>
        <w:t>Критерії оцінки впливу меліоративних систем та споруд на стан навколишнього сере- довища наведено в таких нормативних</w:t>
      </w:r>
      <w:r w:rsidRPr="000600B1">
        <w:rPr>
          <w:rFonts w:ascii="Arial" w:hAnsi="Arial" w:cs="Arial"/>
          <w:spacing w:val="-17"/>
          <w:sz w:val="20"/>
          <w:szCs w:val="20"/>
          <w:lang w:val="ru-RU"/>
        </w:rPr>
        <w:t xml:space="preserve"> </w:t>
      </w:r>
      <w:r w:rsidRPr="000600B1">
        <w:rPr>
          <w:rFonts w:ascii="Arial" w:hAnsi="Arial" w:cs="Arial"/>
          <w:sz w:val="20"/>
          <w:szCs w:val="20"/>
          <w:lang w:val="ru-RU"/>
        </w:rPr>
        <w:t>документах:</w:t>
      </w:r>
    </w:p>
    <w:p w14:paraId="4646C27F" w14:textId="77777777" w:rsidR="00FD570C" w:rsidRPr="000600B1" w:rsidRDefault="00FD570C" w:rsidP="000600B1">
      <w:pPr>
        <w:pStyle w:val="a3"/>
        <w:spacing w:line="288" w:lineRule="auto"/>
        <w:ind w:left="958"/>
        <w:rPr>
          <w:rFonts w:ascii="Arial" w:hAnsi="Arial" w:cs="Arial"/>
          <w:sz w:val="20"/>
          <w:szCs w:val="20"/>
          <w:lang w:val="ru-RU"/>
        </w:rPr>
      </w:pPr>
      <w:r w:rsidRPr="000600B1">
        <w:rPr>
          <w:rFonts w:ascii="Arial" w:hAnsi="Arial" w:cs="Arial"/>
          <w:sz w:val="20"/>
          <w:szCs w:val="20"/>
          <w:lang w:val="ru-RU"/>
        </w:rPr>
        <w:t>• ГОСТ 17.4.3.03;</w:t>
      </w:r>
    </w:p>
    <w:p w14:paraId="23A062CC" w14:textId="77777777" w:rsidR="00FD570C" w:rsidRPr="000600B1" w:rsidRDefault="00FD570C" w:rsidP="000600B1">
      <w:pPr>
        <w:pStyle w:val="a3"/>
        <w:spacing w:line="288" w:lineRule="auto"/>
        <w:ind w:left="958"/>
        <w:rPr>
          <w:rFonts w:ascii="Arial" w:hAnsi="Arial" w:cs="Arial"/>
          <w:sz w:val="20"/>
          <w:szCs w:val="20"/>
          <w:lang w:val="ru-RU"/>
        </w:rPr>
      </w:pPr>
      <w:r w:rsidRPr="000600B1">
        <w:rPr>
          <w:rFonts w:ascii="Arial" w:hAnsi="Arial" w:cs="Arial"/>
          <w:sz w:val="20"/>
          <w:szCs w:val="20"/>
          <w:lang w:val="ru-RU"/>
        </w:rPr>
        <w:t>• СНіП 2.06.15;</w:t>
      </w:r>
    </w:p>
    <w:p w14:paraId="5AFAEBB9" w14:textId="77777777" w:rsidR="00FD570C" w:rsidRPr="000600B1" w:rsidRDefault="00FD570C" w:rsidP="000600B1">
      <w:pPr>
        <w:pStyle w:val="a3"/>
        <w:spacing w:line="288" w:lineRule="auto"/>
        <w:ind w:left="958"/>
        <w:rPr>
          <w:rFonts w:ascii="Arial" w:hAnsi="Arial" w:cs="Arial"/>
          <w:sz w:val="20"/>
          <w:szCs w:val="20"/>
          <w:lang w:val="ru-RU"/>
        </w:rPr>
      </w:pPr>
      <w:r w:rsidRPr="000600B1">
        <w:rPr>
          <w:rFonts w:ascii="Arial" w:hAnsi="Arial" w:cs="Arial"/>
          <w:sz w:val="20"/>
          <w:szCs w:val="20"/>
          <w:lang w:val="ru-RU"/>
        </w:rPr>
        <w:t>• ГОСТ 17.1.3.05, ГОСТ 17.1.3.06, ГОСТ 17.1.3.04, ГОСТ 17.1.3.11.</w:t>
      </w:r>
    </w:p>
    <w:p w14:paraId="6731FA36" w14:textId="77777777" w:rsidR="00FD570C" w:rsidRPr="000600B1" w:rsidRDefault="00FD570C" w:rsidP="009352ED">
      <w:pPr>
        <w:pStyle w:val="a5"/>
        <w:numPr>
          <w:ilvl w:val="1"/>
          <w:numId w:val="42"/>
        </w:numPr>
        <w:tabs>
          <w:tab w:val="left" w:pos="1275"/>
        </w:tabs>
        <w:spacing w:line="288" w:lineRule="auto"/>
        <w:ind w:left="118" w:right="184" w:firstLine="828"/>
        <w:rPr>
          <w:rFonts w:ascii="Arial" w:hAnsi="Arial" w:cs="Arial"/>
          <w:sz w:val="20"/>
          <w:szCs w:val="20"/>
          <w:lang w:val="ru-RU"/>
        </w:rPr>
      </w:pPr>
      <w:r w:rsidRPr="000600B1">
        <w:rPr>
          <w:rFonts w:ascii="Arial" w:hAnsi="Arial" w:cs="Arial"/>
          <w:sz w:val="20"/>
          <w:szCs w:val="20"/>
          <w:lang w:val="ru-RU"/>
        </w:rPr>
        <w:t>Для запобігання можливого негативного впливу осушення на річковий стік, виходячи з конкретних умов об'єкта, що проектується, необхідно</w:t>
      </w:r>
      <w:r w:rsidRPr="000600B1">
        <w:rPr>
          <w:rFonts w:ascii="Arial" w:hAnsi="Arial" w:cs="Arial"/>
          <w:spacing w:val="-21"/>
          <w:sz w:val="20"/>
          <w:szCs w:val="20"/>
          <w:lang w:val="ru-RU"/>
        </w:rPr>
        <w:t xml:space="preserve"> </w:t>
      </w:r>
      <w:r w:rsidRPr="000600B1">
        <w:rPr>
          <w:rFonts w:ascii="Arial" w:hAnsi="Arial" w:cs="Arial"/>
          <w:sz w:val="20"/>
          <w:szCs w:val="20"/>
          <w:lang w:val="ru-RU"/>
        </w:rPr>
        <w:t>передбачати:</w:t>
      </w:r>
    </w:p>
    <w:p w14:paraId="0358D9F0" w14:textId="77777777" w:rsidR="00FD570C" w:rsidRPr="000600B1" w:rsidRDefault="00FD570C" w:rsidP="000600B1">
      <w:pPr>
        <w:pStyle w:val="a5"/>
        <w:numPr>
          <w:ilvl w:val="1"/>
          <w:numId w:val="3"/>
        </w:numPr>
        <w:tabs>
          <w:tab w:val="left" w:pos="1091"/>
        </w:tabs>
        <w:spacing w:line="288" w:lineRule="auto"/>
        <w:ind w:left="118" w:right="386" w:firstLine="840"/>
        <w:rPr>
          <w:rFonts w:ascii="Arial" w:hAnsi="Arial" w:cs="Arial"/>
          <w:sz w:val="20"/>
          <w:szCs w:val="20"/>
          <w:lang w:val="ru-RU"/>
        </w:rPr>
      </w:pPr>
      <w:r w:rsidRPr="000600B1">
        <w:rPr>
          <w:rFonts w:ascii="Arial" w:hAnsi="Arial" w:cs="Arial"/>
          <w:sz w:val="20"/>
          <w:szCs w:val="20"/>
          <w:lang w:val="ru-RU"/>
        </w:rPr>
        <w:t>точне визначення та облік у водогосподарському балансі потреб у воді для зволоження осушених</w:t>
      </w:r>
      <w:r w:rsidRPr="000600B1">
        <w:rPr>
          <w:rFonts w:ascii="Arial" w:hAnsi="Arial" w:cs="Arial"/>
          <w:spacing w:val="-4"/>
          <w:sz w:val="20"/>
          <w:szCs w:val="20"/>
          <w:lang w:val="ru-RU"/>
        </w:rPr>
        <w:t xml:space="preserve"> </w:t>
      </w:r>
      <w:r w:rsidRPr="000600B1">
        <w:rPr>
          <w:rFonts w:ascii="Arial" w:hAnsi="Arial" w:cs="Arial"/>
          <w:sz w:val="20"/>
          <w:szCs w:val="20"/>
          <w:lang w:val="ru-RU"/>
        </w:rPr>
        <w:t>земель;</w:t>
      </w:r>
    </w:p>
    <w:p w14:paraId="02AD8A62"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lang w:val="ru-RU"/>
        </w:rPr>
      </w:pPr>
      <w:r w:rsidRPr="000600B1">
        <w:rPr>
          <w:rFonts w:ascii="Arial" w:hAnsi="Arial" w:cs="Arial"/>
          <w:sz w:val="20"/>
          <w:szCs w:val="20"/>
          <w:lang w:val="ru-RU"/>
        </w:rPr>
        <w:t>мінімальну зміну площі річкових водозборів, які включають меліоративні</w:t>
      </w:r>
      <w:r w:rsidRPr="000600B1">
        <w:rPr>
          <w:rFonts w:ascii="Arial" w:hAnsi="Arial" w:cs="Arial"/>
          <w:spacing w:val="-23"/>
          <w:sz w:val="20"/>
          <w:szCs w:val="20"/>
          <w:lang w:val="ru-RU"/>
        </w:rPr>
        <w:t xml:space="preserve"> </w:t>
      </w:r>
      <w:r w:rsidRPr="000600B1">
        <w:rPr>
          <w:rFonts w:ascii="Arial" w:hAnsi="Arial" w:cs="Arial"/>
          <w:sz w:val="20"/>
          <w:szCs w:val="20"/>
          <w:lang w:val="ru-RU"/>
        </w:rPr>
        <w:t>системи;</w:t>
      </w:r>
    </w:p>
    <w:p w14:paraId="56A27BEF" w14:textId="77777777" w:rsidR="00FD570C" w:rsidRPr="000600B1" w:rsidRDefault="00FD570C" w:rsidP="000600B1">
      <w:pPr>
        <w:pStyle w:val="a5"/>
        <w:numPr>
          <w:ilvl w:val="1"/>
          <w:numId w:val="3"/>
        </w:numPr>
        <w:tabs>
          <w:tab w:val="left" w:pos="1091"/>
        </w:tabs>
        <w:spacing w:line="288" w:lineRule="auto"/>
        <w:ind w:left="118" w:right="776" w:firstLine="840"/>
        <w:rPr>
          <w:rFonts w:ascii="Arial" w:hAnsi="Arial" w:cs="Arial"/>
          <w:sz w:val="20"/>
          <w:szCs w:val="20"/>
          <w:lang w:val="ru-RU"/>
        </w:rPr>
      </w:pPr>
      <w:r w:rsidRPr="000600B1">
        <w:rPr>
          <w:rFonts w:ascii="Arial" w:hAnsi="Arial" w:cs="Arial"/>
          <w:sz w:val="20"/>
          <w:szCs w:val="20"/>
          <w:lang w:val="ru-RU"/>
        </w:rPr>
        <w:t>створення стокорегулювальних водосховищ на малих річках, притоках річок-водо- приймачів;</w:t>
      </w:r>
    </w:p>
    <w:p w14:paraId="327971B8"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lang w:val="ru-RU"/>
        </w:rPr>
      </w:pPr>
      <w:r w:rsidRPr="000600B1">
        <w:rPr>
          <w:rFonts w:ascii="Arial" w:hAnsi="Arial" w:cs="Arial"/>
          <w:sz w:val="20"/>
          <w:szCs w:val="20"/>
          <w:lang w:val="ru-RU"/>
        </w:rPr>
        <w:t>створення достатньої кількості регулювальних водопідпірних споруд на</w:t>
      </w:r>
      <w:r w:rsidRPr="000600B1">
        <w:rPr>
          <w:rFonts w:ascii="Arial" w:hAnsi="Arial" w:cs="Arial"/>
          <w:spacing w:val="-18"/>
          <w:sz w:val="20"/>
          <w:szCs w:val="20"/>
          <w:lang w:val="ru-RU"/>
        </w:rPr>
        <w:t xml:space="preserve"> </w:t>
      </w:r>
      <w:r w:rsidRPr="000600B1">
        <w:rPr>
          <w:rFonts w:ascii="Arial" w:hAnsi="Arial" w:cs="Arial"/>
          <w:sz w:val="20"/>
          <w:szCs w:val="20"/>
          <w:lang w:val="ru-RU"/>
        </w:rPr>
        <w:t>меліоративній</w:t>
      </w:r>
    </w:p>
    <w:p w14:paraId="780C6DEA" w14:textId="77777777" w:rsidR="00FD570C" w:rsidRPr="000600B1" w:rsidRDefault="00FD570C" w:rsidP="000600B1">
      <w:pPr>
        <w:pStyle w:val="a3"/>
        <w:spacing w:line="288" w:lineRule="auto"/>
        <w:ind w:left="118"/>
        <w:rPr>
          <w:rFonts w:ascii="Arial" w:hAnsi="Arial" w:cs="Arial"/>
          <w:sz w:val="20"/>
          <w:szCs w:val="20"/>
        </w:rPr>
      </w:pPr>
      <w:r w:rsidRPr="000600B1">
        <w:rPr>
          <w:rFonts w:ascii="Arial" w:hAnsi="Arial" w:cs="Arial"/>
          <w:sz w:val="20"/>
          <w:szCs w:val="20"/>
        </w:rPr>
        <w:t>мережі;</w:t>
      </w:r>
    </w:p>
    <w:p w14:paraId="0FE1B48E" w14:textId="77777777" w:rsidR="00FD570C" w:rsidRPr="000600B1" w:rsidRDefault="00FD570C" w:rsidP="000600B1">
      <w:pPr>
        <w:pStyle w:val="a5"/>
        <w:numPr>
          <w:ilvl w:val="1"/>
          <w:numId w:val="3"/>
        </w:numPr>
        <w:tabs>
          <w:tab w:val="left" w:pos="1091"/>
        </w:tabs>
        <w:spacing w:line="288" w:lineRule="auto"/>
        <w:ind w:left="1090"/>
        <w:rPr>
          <w:rFonts w:ascii="Arial" w:hAnsi="Arial" w:cs="Arial"/>
          <w:sz w:val="20"/>
          <w:szCs w:val="20"/>
          <w:lang w:val="ru-RU"/>
        </w:rPr>
      </w:pPr>
      <w:r w:rsidRPr="000600B1">
        <w:rPr>
          <w:rFonts w:ascii="Arial" w:hAnsi="Arial" w:cs="Arial"/>
          <w:sz w:val="20"/>
          <w:szCs w:val="20"/>
          <w:lang w:val="ru-RU"/>
        </w:rPr>
        <w:t>максимальне збереження існуючих та створення нових лісонасаджень, у тому</w:t>
      </w:r>
      <w:r w:rsidRPr="000600B1">
        <w:rPr>
          <w:rFonts w:ascii="Arial" w:hAnsi="Arial" w:cs="Arial"/>
          <w:spacing w:val="-22"/>
          <w:sz w:val="20"/>
          <w:szCs w:val="20"/>
          <w:lang w:val="ru-RU"/>
        </w:rPr>
        <w:t xml:space="preserve"> </w:t>
      </w:r>
      <w:r w:rsidRPr="000600B1">
        <w:rPr>
          <w:rFonts w:ascii="Arial" w:hAnsi="Arial" w:cs="Arial"/>
          <w:sz w:val="20"/>
          <w:szCs w:val="20"/>
          <w:lang w:val="ru-RU"/>
        </w:rPr>
        <w:t>числі</w:t>
      </w:r>
    </w:p>
    <w:p w14:paraId="60D85984" w14:textId="77777777" w:rsidR="00FD570C" w:rsidRPr="000600B1" w:rsidRDefault="00FD570C" w:rsidP="000600B1">
      <w:pPr>
        <w:pStyle w:val="a3"/>
        <w:spacing w:line="288" w:lineRule="auto"/>
        <w:ind w:left="118"/>
        <w:rPr>
          <w:rFonts w:ascii="Arial" w:hAnsi="Arial" w:cs="Arial"/>
          <w:sz w:val="20"/>
          <w:szCs w:val="20"/>
        </w:rPr>
      </w:pPr>
      <w:r w:rsidRPr="000600B1">
        <w:rPr>
          <w:rFonts w:ascii="Arial" w:hAnsi="Arial" w:cs="Arial"/>
          <w:sz w:val="20"/>
          <w:szCs w:val="20"/>
        </w:rPr>
        <w:t>захисних лісових смуг;</w:t>
      </w:r>
    </w:p>
    <w:p w14:paraId="66EF040D" w14:textId="77777777" w:rsidR="00FD570C" w:rsidRPr="000600B1" w:rsidRDefault="00FD570C" w:rsidP="000600B1">
      <w:pPr>
        <w:pStyle w:val="a5"/>
        <w:numPr>
          <w:ilvl w:val="1"/>
          <w:numId w:val="3"/>
        </w:numPr>
        <w:tabs>
          <w:tab w:val="left" w:pos="1091"/>
        </w:tabs>
        <w:spacing w:line="288" w:lineRule="auto"/>
        <w:ind w:left="118" w:right="914" w:firstLine="840"/>
        <w:rPr>
          <w:rFonts w:ascii="Arial" w:hAnsi="Arial" w:cs="Arial"/>
          <w:sz w:val="20"/>
          <w:szCs w:val="20"/>
          <w:lang w:val="ru-RU"/>
        </w:rPr>
      </w:pPr>
      <w:r w:rsidRPr="000600B1">
        <w:rPr>
          <w:rFonts w:ascii="Arial" w:hAnsi="Arial" w:cs="Arial"/>
          <w:sz w:val="20"/>
          <w:szCs w:val="20"/>
          <w:lang w:val="ru-RU"/>
        </w:rPr>
        <w:t>суворе дотримання запроектованого режиму експлуатації меліоративної системи, особливо в частині керування водорегулювальними</w:t>
      </w:r>
      <w:r w:rsidRPr="000600B1">
        <w:rPr>
          <w:rFonts w:ascii="Arial" w:hAnsi="Arial" w:cs="Arial"/>
          <w:spacing w:val="-16"/>
          <w:sz w:val="20"/>
          <w:szCs w:val="20"/>
          <w:lang w:val="ru-RU"/>
        </w:rPr>
        <w:t xml:space="preserve"> </w:t>
      </w:r>
      <w:r w:rsidRPr="000600B1">
        <w:rPr>
          <w:rFonts w:ascii="Arial" w:hAnsi="Arial" w:cs="Arial"/>
          <w:sz w:val="20"/>
          <w:szCs w:val="20"/>
          <w:lang w:val="ru-RU"/>
        </w:rPr>
        <w:t>спорудами.</w:t>
      </w:r>
    </w:p>
    <w:p w14:paraId="7A7B6486" w14:textId="77777777" w:rsidR="00FD570C" w:rsidRPr="00E67AF1" w:rsidRDefault="00FD570C" w:rsidP="00E67AF1">
      <w:pPr>
        <w:pStyle w:val="a5"/>
        <w:numPr>
          <w:ilvl w:val="1"/>
          <w:numId w:val="42"/>
        </w:numPr>
        <w:tabs>
          <w:tab w:val="left" w:pos="1276"/>
        </w:tabs>
        <w:spacing w:line="288" w:lineRule="auto"/>
        <w:ind w:left="118" w:right="-23" w:firstLine="828"/>
        <w:jc w:val="both"/>
        <w:rPr>
          <w:rFonts w:ascii="Arial" w:hAnsi="Arial" w:cs="Arial"/>
          <w:sz w:val="20"/>
          <w:szCs w:val="20"/>
          <w:lang w:val="ru-RU"/>
        </w:rPr>
      </w:pPr>
      <w:proofErr w:type="gramStart"/>
      <w:r w:rsidRPr="00E67AF1">
        <w:rPr>
          <w:rFonts w:ascii="Arial" w:hAnsi="Arial" w:cs="Arial"/>
          <w:sz w:val="20"/>
          <w:szCs w:val="20"/>
          <w:lang w:val="ru-RU"/>
        </w:rPr>
        <w:t>У заходах</w:t>
      </w:r>
      <w:proofErr w:type="gramEnd"/>
      <w:r w:rsidRPr="00E67AF1">
        <w:rPr>
          <w:rFonts w:ascii="Arial" w:hAnsi="Arial" w:cs="Arial"/>
          <w:sz w:val="20"/>
          <w:szCs w:val="20"/>
          <w:lang w:val="ru-RU"/>
        </w:rPr>
        <w:t xml:space="preserve"> для запобігання зниження рівня ґрунтових вод на прилеглій території залежно від величини зниження та ширини зони впливу меліоративної системи </w:t>
      </w:r>
      <w:proofErr w:type="gramStart"/>
      <w:r w:rsidRPr="00E67AF1">
        <w:rPr>
          <w:rFonts w:ascii="Arial" w:hAnsi="Arial" w:cs="Arial"/>
          <w:sz w:val="20"/>
          <w:szCs w:val="20"/>
          <w:lang w:val="ru-RU"/>
        </w:rPr>
        <w:t>( з</w:t>
      </w:r>
      <w:proofErr w:type="gramEnd"/>
      <w:r w:rsidRPr="00E67AF1">
        <w:rPr>
          <w:rFonts w:ascii="Arial" w:hAnsi="Arial" w:cs="Arial"/>
          <w:sz w:val="20"/>
          <w:szCs w:val="20"/>
          <w:lang w:val="ru-RU"/>
        </w:rPr>
        <w:t xml:space="preserve"> урахуванням</w:t>
      </w:r>
      <w:r w:rsidRPr="00E67AF1">
        <w:rPr>
          <w:rFonts w:ascii="Arial" w:hAnsi="Arial" w:cs="Arial"/>
          <w:spacing w:val="-27"/>
          <w:sz w:val="20"/>
          <w:szCs w:val="20"/>
          <w:lang w:val="ru-RU"/>
        </w:rPr>
        <w:t xml:space="preserve"> </w:t>
      </w:r>
      <w:proofErr w:type="gramStart"/>
      <w:r w:rsidRPr="00E67AF1">
        <w:rPr>
          <w:rFonts w:ascii="Arial" w:hAnsi="Arial" w:cs="Arial"/>
          <w:sz w:val="20"/>
          <w:szCs w:val="20"/>
          <w:lang w:val="ru-RU"/>
        </w:rPr>
        <w:t>їх</w:t>
      </w:r>
      <w:r w:rsidR="00E67AF1">
        <w:rPr>
          <w:rFonts w:ascii="Arial" w:hAnsi="Arial" w:cs="Arial"/>
          <w:sz w:val="20"/>
          <w:szCs w:val="20"/>
          <w:lang w:val="ru-RU"/>
        </w:rPr>
        <w:t xml:space="preserve">  </w:t>
      </w:r>
      <w:r w:rsidRPr="00E67AF1">
        <w:rPr>
          <w:rFonts w:ascii="Arial" w:hAnsi="Arial" w:cs="Arial"/>
          <w:sz w:val="20"/>
          <w:szCs w:val="20"/>
          <w:lang w:val="ru-RU"/>
        </w:rPr>
        <w:t>сезонних</w:t>
      </w:r>
      <w:proofErr w:type="gramEnd"/>
      <w:r w:rsidRPr="00E67AF1">
        <w:rPr>
          <w:rFonts w:ascii="Arial" w:hAnsi="Arial" w:cs="Arial"/>
          <w:sz w:val="20"/>
          <w:szCs w:val="20"/>
          <w:lang w:val="ru-RU"/>
        </w:rPr>
        <w:t xml:space="preserve"> змін), гідрогеологічних умов, рельєфу місцевості, умов водного живлення об'єкта, що меліорується, та характеру меліоративної системи, що проектується, слід передбачати:</w:t>
      </w:r>
    </w:p>
    <w:p w14:paraId="6ACC67E8" w14:textId="77777777" w:rsidR="00FD570C" w:rsidRPr="00E67AF1" w:rsidRDefault="00FD570C" w:rsidP="00E67AF1">
      <w:pPr>
        <w:pStyle w:val="a5"/>
        <w:numPr>
          <w:ilvl w:val="1"/>
          <w:numId w:val="3"/>
        </w:numPr>
        <w:tabs>
          <w:tab w:val="left" w:pos="1091"/>
        </w:tabs>
        <w:spacing w:line="288" w:lineRule="auto"/>
        <w:ind w:left="118" w:firstLine="875"/>
        <w:rPr>
          <w:rFonts w:ascii="Arial" w:hAnsi="Arial" w:cs="Arial"/>
          <w:sz w:val="20"/>
          <w:szCs w:val="20"/>
          <w:lang w:val="ru-RU"/>
        </w:rPr>
      </w:pPr>
      <w:r w:rsidRPr="00E67AF1">
        <w:rPr>
          <w:rFonts w:ascii="Arial" w:hAnsi="Arial" w:cs="Arial"/>
          <w:sz w:val="20"/>
          <w:szCs w:val="20"/>
          <w:lang w:val="ru-RU"/>
        </w:rPr>
        <w:t xml:space="preserve">створення захисних каналів (головних </w:t>
      </w:r>
      <w:proofErr w:type="gramStart"/>
      <w:r w:rsidRPr="00E67AF1">
        <w:rPr>
          <w:rFonts w:ascii="Arial" w:hAnsi="Arial" w:cs="Arial"/>
          <w:sz w:val="20"/>
          <w:szCs w:val="20"/>
          <w:lang w:val="ru-RU"/>
        </w:rPr>
        <w:t>дрен )</w:t>
      </w:r>
      <w:proofErr w:type="gramEnd"/>
      <w:r w:rsidRPr="00E67AF1">
        <w:rPr>
          <w:rFonts w:ascii="Arial" w:hAnsi="Arial" w:cs="Arial"/>
          <w:sz w:val="20"/>
          <w:szCs w:val="20"/>
          <w:lang w:val="ru-RU"/>
        </w:rPr>
        <w:t xml:space="preserve"> з підтриманням у них, необхідних</w:t>
      </w:r>
      <w:r w:rsidRPr="00E67AF1">
        <w:rPr>
          <w:rFonts w:ascii="Arial" w:hAnsi="Arial" w:cs="Arial"/>
          <w:spacing w:val="-18"/>
          <w:sz w:val="20"/>
          <w:szCs w:val="20"/>
          <w:lang w:val="ru-RU"/>
        </w:rPr>
        <w:t xml:space="preserve"> </w:t>
      </w:r>
      <w:r w:rsidRPr="00E67AF1">
        <w:rPr>
          <w:rFonts w:ascii="Arial" w:hAnsi="Arial" w:cs="Arial"/>
          <w:sz w:val="20"/>
          <w:szCs w:val="20"/>
          <w:lang w:val="ru-RU"/>
        </w:rPr>
        <w:t>рівнів</w:t>
      </w:r>
      <w:r w:rsidR="00E67AF1">
        <w:rPr>
          <w:rFonts w:ascii="Arial" w:hAnsi="Arial" w:cs="Arial"/>
          <w:sz w:val="20"/>
          <w:szCs w:val="20"/>
          <w:lang w:val="ru-RU"/>
        </w:rPr>
        <w:t xml:space="preserve"> </w:t>
      </w:r>
      <w:r w:rsidRPr="00E67AF1">
        <w:rPr>
          <w:rFonts w:ascii="Arial" w:hAnsi="Arial" w:cs="Arial"/>
          <w:sz w:val="20"/>
          <w:szCs w:val="20"/>
          <w:lang w:val="ru-RU"/>
        </w:rPr>
        <w:t>води;</w:t>
      </w:r>
    </w:p>
    <w:p w14:paraId="3EBB199B" w14:textId="77777777" w:rsidR="00FD570C" w:rsidRPr="00E67AF1" w:rsidRDefault="00FD570C" w:rsidP="00E67AF1">
      <w:pPr>
        <w:pStyle w:val="a5"/>
        <w:numPr>
          <w:ilvl w:val="1"/>
          <w:numId w:val="3"/>
        </w:numPr>
        <w:tabs>
          <w:tab w:val="left" w:pos="1091"/>
        </w:tabs>
        <w:spacing w:line="288" w:lineRule="auto"/>
        <w:ind w:left="118" w:right="-23" w:firstLine="875"/>
        <w:jc w:val="both"/>
        <w:rPr>
          <w:rFonts w:ascii="Arial" w:hAnsi="Arial" w:cs="Arial"/>
          <w:sz w:val="20"/>
          <w:szCs w:val="20"/>
          <w:lang w:val="ru-RU"/>
        </w:rPr>
      </w:pPr>
      <w:r w:rsidRPr="00E67AF1">
        <w:rPr>
          <w:rFonts w:ascii="Arial" w:hAnsi="Arial" w:cs="Arial"/>
          <w:sz w:val="20"/>
          <w:szCs w:val="20"/>
          <w:lang w:val="ru-RU"/>
        </w:rPr>
        <w:t>двостороннє регулювання водного режиму осушуваних земель; при цьому в</w:t>
      </w:r>
      <w:r w:rsidRPr="00E67AF1">
        <w:rPr>
          <w:rFonts w:ascii="Arial" w:hAnsi="Arial" w:cs="Arial"/>
          <w:spacing w:val="-19"/>
          <w:sz w:val="20"/>
          <w:szCs w:val="20"/>
          <w:lang w:val="ru-RU"/>
        </w:rPr>
        <w:t xml:space="preserve"> </w:t>
      </w:r>
      <w:r w:rsidRPr="00E67AF1">
        <w:rPr>
          <w:rFonts w:ascii="Arial" w:hAnsi="Arial" w:cs="Arial"/>
          <w:sz w:val="20"/>
          <w:szCs w:val="20"/>
          <w:lang w:val="ru-RU"/>
        </w:rPr>
        <w:t>умовах</w:t>
      </w:r>
      <w:r w:rsidR="00E67AF1">
        <w:rPr>
          <w:rFonts w:ascii="Arial" w:hAnsi="Arial" w:cs="Arial"/>
          <w:sz w:val="20"/>
          <w:szCs w:val="20"/>
          <w:lang w:val="ru-RU"/>
        </w:rPr>
        <w:t xml:space="preserve"> </w:t>
      </w:r>
      <w:r w:rsidRPr="00E67AF1">
        <w:rPr>
          <w:rFonts w:ascii="Arial" w:hAnsi="Arial" w:cs="Arial"/>
          <w:sz w:val="20"/>
          <w:szCs w:val="20"/>
          <w:lang w:val="ru-RU"/>
        </w:rPr>
        <w:t>Українського Полісся слід проектувати, як правило, осушувально-зволожувальні меліоративні системи з акумуляцією дренажного стоку та подальшим використанням його у разі потреби для зрошення осушуваних земель;</w:t>
      </w:r>
    </w:p>
    <w:p w14:paraId="2AD21F8F" w14:textId="77777777" w:rsidR="00FD570C" w:rsidRPr="000600B1" w:rsidRDefault="00FD570C" w:rsidP="00E67AF1">
      <w:pPr>
        <w:pStyle w:val="a5"/>
        <w:numPr>
          <w:ilvl w:val="0"/>
          <w:numId w:val="3"/>
        </w:numPr>
        <w:tabs>
          <w:tab w:val="left" w:pos="971"/>
        </w:tabs>
        <w:spacing w:line="288" w:lineRule="auto"/>
        <w:ind w:left="118" w:right="-23" w:firstLine="720"/>
        <w:jc w:val="both"/>
        <w:rPr>
          <w:rFonts w:ascii="Arial" w:hAnsi="Arial" w:cs="Arial"/>
          <w:sz w:val="20"/>
          <w:szCs w:val="20"/>
          <w:lang w:val="ru-RU"/>
        </w:rPr>
      </w:pPr>
      <w:r w:rsidRPr="000600B1">
        <w:rPr>
          <w:rFonts w:ascii="Arial" w:hAnsi="Arial" w:cs="Arial"/>
          <w:sz w:val="20"/>
          <w:szCs w:val="20"/>
          <w:lang w:val="ru-RU"/>
        </w:rPr>
        <w:t>реконструкцію осушувальних систем односторонньої дії, що не забезпечують регу- лювання водного режиму в необхідному</w:t>
      </w:r>
      <w:r w:rsidRPr="000600B1">
        <w:rPr>
          <w:rFonts w:ascii="Arial" w:hAnsi="Arial" w:cs="Arial"/>
          <w:spacing w:val="-16"/>
          <w:sz w:val="20"/>
          <w:szCs w:val="20"/>
          <w:lang w:val="ru-RU"/>
        </w:rPr>
        <w:t xml:space="preserve"> </w:t>
      </w:r>
      <w:r w:rsidRPr="000600B1">
        <w:rPr>
          <w:rFonts w:ascii="Arial" w:hAnsi="Arial" w:cs="Arial"/>
          <w:sz w:val="20"/>
          <w:szCs w:val="20"/>
          <w:lang w:val="ru-RU"/>
        </w:rPr>
        <w:t>напрямку;</w:t>
      </w:r>
    </w:p>
    <w:p w14:paraId="5A117907" w14:textId="77777777" w:rsidR="00FD570C" w:rsidRPr="000600B1" w:rsidRDefault="00FD570C" w:rsidP="00E67AF1">
      <w:pPr>
        <w:pStyle w:val="a5"/>
        <w:numPr>
          <w:ilvl w:val="0"/>
          <w:numId w:val="3"/>
        </w:numPr>
        <w:tabs>
          <w:tab w:val="left" w:pos="971"/>
        </w:tabs>
        <w:spacing w:line="288" w:lineRule="auto"/>
        <w:ind w:left="118" w:right="-23" w:firstLine="720"/>
        <w:jc w:val="both"/>
        <w:rPr>
          <w:rFonts w:ascii="Arial" w:hAnsi="Arial" w:cs="Arial"/>
          <w:sz w:val="20"/>
          <w:szCs w:val="20"/>
          <w:lang w:val="ru-RU"/>
        </w:rPr>
      </w:pPr>
      <w:r w:rsidRPr="000600B1">
        <w:rPr>
          <w:rFonts w:ascii="Arial" w:hAnsi="Arial" w:cs="Arial"/>
          <w:sz w:val="20"/>
          <w:szCs w:val="20"/>
          <w:lang w:val="ru-RU"/>
        </w:rPr>
        <w:t>створення осушувально-зволожувальних систем на базі вертикального дренажу або в поєднанні з</w:t>
      </w:r>
      <w:r w:rsidRPr="000600B1">
        <w:rPr>
          <w:rFonts w:ascii="Arial" w:hAnsi="Arial" w:cs="Arial"/>
          <w:spacing w:val="-9"/>
          <w:sz w:val="20"/>
          <w:szCs w:val="20"/>
          <w:lang w:val="ru-RU"/>
        </w:rPr>
        <w:t xml:space="preserve"> </w:t>
      </w:r>
      <w:r w:rsidRPr="000600B1">
        <w:rPr>
          <w:rFonts w:ascii="Arial" w:hAnsi="Arial" w:cs="Arial"/>
          <w:sz w:val="20"/>
          <w:szCs w:val="20"/>
          <w:lang w:val="ru-RU"/>
        </w:rPr>
        <w:t>горизонтальним;</w:t>
      </w:r>
    </w:p>
    <w:p w14:paraId="6B5CF7B4" w14:textId="77777777" w:rsidR="00FD570C" w:rsidRPr="000600B1" w:rsidRDefault="00FD570C" w:rsidP="00E67AF1">
      <w:pPr>
        <w:pStyle w:val="a5"/>
        <w:numPr>
          <w:ilvl w:val="0"/>
          <w:numId w:val="3"/>
        </w:numPr>
        <w:tabs>
          <w:tab w:val="left" w:pos="971"/>
        </w:tabs>
        <w:spacing w:line="288" w:lineRule="auto"/>
        <w:ind w:left="118" w:right="-23" w:firstLine="720"/>
        <w:jc w:val="both"/>
        <w:rPr>
          <w:rFonts w:ascii="Arial" w:hAnsi="Arial" w:cs="Arial"/>
          <w:sz w:val="20"/>
          <w:szCs w:val="20"/>
          <w:lang w:val="ru-RU"/>
        </w:rPr>
      </w:pPr>
      <w:r w:rsidRPr="000600B1">
        <w:rPr>
          <w:rFonts w:ascii="Arial" w:hAnsi="Arial" w:cs="Arial"/>
          <w:sz w:val="20"/>
          <w:szCs w:val="20"/>
          <w:lang w:val="ru-RU"/>
        </w:rPr>
        <w:t>вибір такої схеми розміщення осушувальної мережі, щоб по контуру осушуваного масиву досягалось найменше зниження рівня грунтових</w:t>
      </w:r>
      <w:r w:rsidRPr="000600B1">
        <w:rPr>
          <w:rFonts w:ascii="Arial" w:hAnsi="Arial" w:cs="Arial"/>
          <w:spacing w:val="-12"/>
          <w:sz w:val="20"/>
          <w:szCs w:val="20"/>
          <w:lang w:val="ru-RU"/>
        </w:rPr>
        <w:t xml:space="preserve"> </w:t>
      </w:r>
      <w:r w:rsidRPr="000600B1">
        <w:rPr>
          <w:rFonts w:ascii="Arial" w:hAnsi="Arial" w:cs="Arial"/>
          <w:sz w:val="20"/>
          <w:szCs w:val="20"/>
          <w:lang w:val="ru-RU"/>
        </w:rPr>
        <w:t>вод;</w:t>
      </w:r>
    </w:p>
    <w:p w14:paraId="68979F63" w14:textId="77777777" w:rsidR="00FD570C" w:rsidRPr="000600B1" w:rsidRDefault="00FD570C" w:rsidP="00E67AF1">
      <w:pPr>
        <w:pStyle w:val="a5"/>
        <w:numPr>
          <w:ilvl w:val="0"/>
          <w:numId w:val="3"/>
        </w:numPr>
        <w:tabs>
          <w:tab w:val="left" w:pos="0"/>
          <w:tab w:val="left" w:pos="993"/>
        </w:tabs>
        <w:spacing w:line="288" w:lineRule="auto"/>
        <w:ind w:left="0" w:right="-23" w:firstLine="851"/>
        <w:jc w:val="both"/>
        <w:rPr>
          <w:rFonts w:ascii="Arial" w:hAnsi="Arial" w:cs="Arial"/>
          <w:sz w:val="20"/>
          <w:szCs w:val="20"/>
          <w:lang w:val="ru-RU"/>
        </w:rPr>
      </w:pPr>
      <w:r w:rsidRPr="000600B1">
        <w:rPr>
          <w:rFonts w:ascii="Arial" w:hAnsi="Arial" w:cs="Arial"/>
          <w:sz w:val="20"/>
          <w:szCs w:val="20"/>
          <w:lang w:val="ru-RU"/>
        </w:rPr>
        <w:t>посилення інфільтраційного живлення грунтових вод на прилеглій території шляхом затримання поверхневого стоку на вододільних ділянках, створення ставів та</w:t>
      </w:r>
      <w:r w:rsidRPr="000600B1">
        <w:rPr>
          <w:rFonts w:ascii="Arial" w:hAnsi="Arial" w:cs="Arial"/>
          <w:spacing w:val="-21"/>
          <w:sz w:val="20"/>
          <w:szCs w:val="20"/>
          <w:lang w:val="ru-RU"/>
        </w:rPr>
        <w:t xml:space="preserve"> </w:t>
      </w:r>
      <w:r w:rsidRPr="000600B1">
        <w:rPr>
          <w:rFonts w:ascii="Arial" w:hAnsi="Arial" w:cs="Arial"/>
          <w:sz w:val="20"/>
          <w:szCs w:val="20"/>
          <w:lang w:val="ru-RU"/>
        </w:rPr>
        <w:t>водосховищ.</w:t>
      </w:r>
    </w:p>
    <w:p w14:paraId="1BCA817E" w14:textId="77777777" w:rsidR="00FD570C" w:rsidRPr="000600B1" w:rsidRDefault="00FD570C" w:rsidP="00E67AF1">
      <w:pPr>
        <w:pStyle w:val="a5"/>
        <w:numPr>
          <w:ilvl w:val="1"/>
          <w:numId w:val="42"/>
        </w:numPr>
        <w:tabs>
          <w:tab w:val="left" w:pos="1170"/>
        </w:tabs>
        <w:spacing w:line="288" w:lineRule="auto"/>
        <w:ind w:left="117" w:right="119" w:firstLine="720"/>
        <w:jc w:val="both"/>
        <w:rPr>
          <w:rFonts w:ascii="Arial" w:hAnsi="Arial" w:cs="Arial"/>
          <w:sz w:val="20"/>
          <w:szCs w:val="20"/>
          <w:lang w:val="ru-RU"/>
        </w:rPr>
      </w:pPr>
      <w:r w:rsidRPr="000600B1">
        <w:rPr>
          <w:rFonts w:ascii="Arial" w:hAnsi="Arial" w:cs="Arial"/>
          <w:sz w:val="20"/>
          <w:szCs w:val="20"/>
          <w:lang w:val="ru-RU"/>
        </w:rPr>
        <w:t xml:space="preserve">Можливі екологічні наслідки зміни рівня грунтових вод слід оцінювати для різних ділянок </w:t>
      </w:r>
      <w:r w:rsidRPr="000600B1">
        <w:rPr>
          <w:rFonts w:ascii="Arial" w:hAnsi="Arial" w:cs="Arial"/>
          <w:sz w:val="20"/>
          <w:szCs w:val="20"/>
          <w:lang w:val="ru-RU"/>
        </w:rPr>
        <w:lastRenderedPageBreak/>
        <w:t>прилеглої території залежно від величини зниження, характеру господарського використання території та природного</w:t>
      </w:r>
      <w:r w:rsidRPr="000600B1">
        <w:rPr>
          <w:rFonts w:ascii="Arial" w:hAnsi="Arial" w:cs="Arial"/>
          <w:spacing w:val="-15"/>
          <w:sz w:val="20"/>
          <w:szCs w:val="20"/>
          <w:lang w:val="ru-RU"/>
        </w:rPr>
        <w:t xml:space="preserve"> </w:t>
      </w:r>
      <w:r w:rsidRPr="000600B1">
        <w:rPr>
          <w:rFonts w:ascii="Arial" w:hAnsi="Arial" w:cs="Arial"/>
          <w:sz w:val="20"/>
          <w:szCs w:val="20"/>
          <w:lang w:val="ru-RU"/>
        </w:rPr>
        <w:t>ландшафту.</w:t>
      </w:r>
    </w:p>
    <w:p w14:paraId="42D68129" w14:textId="77777777" w:rsidR="00FD570C" w:rsidRPr="000600B1" w:rsidRDefault="00FD570C" w:rsidP="009352ED">
      <w:pPr>
        <w:pStyle w:val="a5"/>
        <w:numPr>
          <w:ilvl w:val="1"/>
          <w:numId w:val="42"/>
        </w:numPr>
        <w:tabs>
          <w:tab w:val="left" w:pos="1170"/>
        </w:tabs>
        <w:spacing w:line="288" w:lineRule="auto"/>
        <w:ind w:left="117" w:right="206" w:firstLine="720"/>
        <w:rPr>
          <w:rFonts w:ascii="Arial" w:hAnsi="Arial" w:cs="Arial"/>
          <w:sz w:val="20"/>
          <w:szCs w:val="20"/>
          <w:lang w:val="ru-RU"/>
        </w:rPr>
      </w:pPr>
      <w:r w:rsidRPr="000600B1">
        <w:rPr>
          <w:rFonts w:ascii="Arial" w:hAnsi="Arial" w:cs="Arial"/>
          <w:sz w:val="20"/>
          <w:szCs w:val="20"/>
          <w:lang w:val="ru-RU"/>
        </w:rPr>
        <w:t>Оцінка впливу меліоративної системи на навколишнє середовище повинна визначатися у відповідності з ДБН</w:t>
      </w:r>
      <w:r w:rsidRPr="000600B1">
        <w:rPr>
          <w:rFonts w:ascii="Arial" w:hAnsi="Arial" w:cs="Arial"/>
          <w:spacing w:val="-9"/>
          <w:sz w:val="20"/>
          <w:szCs w:val="20"/>
          <w:lang w:val="ru-RU"/>
        </w:rPr>
        <w:t xml:space="preserve"> </w:t>
      </w:r>
      <w:r w:rsidRPr="000600B1">
        <w:rPr>
          <w:rFonts w:ascii="Arial" w:hAnsi="Arial" w:cs="Arial"/>
          <w:sz w:val="20"/>
          <w:szCs w:val="20"/>
          <w:lang w:val="ru-RU"/>
        </w:rPr>
        <w:t>А.2.2-1.</w:t>
      </w:r>
    </w:p>
    <w:p w14:paraId="3A25D930" w14:textId="77777777" w:rsidR="00FD570C" w:rsidRPr="000600B1" w:rsidRDefault="00FD570C" w:rsidP="000600B1">
      <w:pPr>
        <w:pStyle w:val="Heading41"/>
        <w:spacing w:line="288" w:lineRule="auto"/>
        <w:rPr>
          <w:rFonts w:ascii="Arial" w:hAnsi="Arial" w:cs="Arial"/>
          <w:sz w:val="20"/>
          <w:szCs w:val="20"/>
        </w:rPr>
      </w:pPr>
      <w:bookmarkStart w:id="39" w:name="_TOC_250033"/>
      <w:bookmarkEnd w:id="39"/>
      <w:r w:rsidRPr="000600B1">
        <w:rPr>
          <w:rFonts w:ascii="Arial" w:hAnsi="Arial" w:cs="Arial"/>
          <w:sz w:val="20"/>
          <w:szCs w:val="20"/>
        </w:rPr>
        <w:t>Рибозахисні заходи та обладнання</w:t>
      </w:r>
    </w:p>
    <w:p w14:paraId="5909D15D" w14:textId="77777777" w:rsidR="00FD570C" w:rsidRPr="000600B1" w:rsidRDefault="00FD570C" w:rsidP="009352ED">
      <w:pPr>
        <w:pStyle w:val="a5"/>
        <w:numPr>
          <w:ilvl w:val="1"/>
          <w:numId w:val="42"/>
        </w:numPr>
        <w:tabs>
          <w:tab w:val="left" w:pos="1280"/>
        </w:tabs>
        <w:spacing w:line="288" w:lineRule="auto"/>
        <w:ind w:left="118" w:right="119" w:firstLine="720"/>
        <w:rPr>
          <w:rFonts w:ascii="Arial" w:hAnsi="Arial" w:cs="Arial"/>
          <w:sz w:val="20"/>
          <w:szCs w:val="20"/>
          <w:lang w:val="ru-RU"/>
        </w:rPr>
      </w:pPr>
      <w:r w:rsidRPr="000600B1">
        <w:rPr>
          <w:rFonts w:ascii="Arial" w:hAnsi="Arial" w:cs="Arial"/>
          <w:sz w:val="20"/>
          <w:szCs w:val="20"/>
          <w:lang w:val="ru-RU"/>
        </w:rPr>
        <w:t>При проектуванні водозаборів на рибогосподарських водоймах необхідно передбачати, за погодженням з органами рибоохорони, установку спеціальних пристроїв для запобігання попаданню риби у водозабірні</w:t>
      </w:r>
      <w:r w:rsidRPr="000600B1">
        <w:rPr>
          <w:rFonts w:ascii="Arial" w:hAnsi="Arial" w:cs="Arial"/>
          <w:spacing w:val="-10"/>
          <w:sz w:val="20"/>
          <w:szCs w:val="20"/>
          <w:lang w:val="ru-RU"/>
        </w:rPr>
        <w:t xml:space="preserve"> </w:t>
      </w:r>
      <w:r w:rsidRPr="000600B1">
        <w:rPr>
          <w:rFonts w:ascii="Arial" w:hAnsi="Arial" w:cs="Arial"/>
          <w:sz w:val="20"/>
          <w:szCs w:val="20"/>
          <w:lang w:val="ru-RU"/>
        </w:rPr>
        <w:t>споруди.</w:t>
      </w:r>
    </w:p>
    <w:p w14:paraId="68B1CF33" w14:textId="77777777" w:rsidR="00FD570C" w:rsidRPr="000600B1" w:rsidRDefault="00FD570C" w:rsidP="009352ED">
      <w:pPr>
        <w:pStyle w:val="a5"/>
        <w:numPr>
          <w:ilvl w:val="1"/>
          <w:numId w:val="42"/>
        </w:numPr>
        <w:tabs>
          <w:tab w:val="left" w:pos="1280"/>
        </w:tabs>
        <w:spacing w:line="288" w:lineRule="auto"/>
        <w:ind w:left="1280" w:hanging="442"/>
        <w:rPr>
          <w:rFonts w:ascii="Arial" w:hAnsi="Arial" w:cs="Arial"/>
          <w:sz w:val="20"/>
          <w:szCs w:val="20"/>
          <w:lang w:val="ru-RU"/>
        </w:rPr>
      </w:pPr>
      <w:r w:rsidRPr="000600B1">
        <w:rPr>
          <w:rFonts w:ascii="Arial" w:hAnsi="Arial" w:cs="Arial"/>
          <w:sz w:val="20"/>
          <w:szCs w:val="20"/>
          <w:lang w:val="ru-RU"/>
        </w:rPr>
        <w:t>Рибозахисні, рибопропускні споруди слід проектувати, керуючись СНіП 2.06.01,</w:t>
      </w:r>
      <w:r w:rsidRPr="000600B1">
        <w:rPr>
          <w:rFonts w:ascii="Arial" w:hAnsi="Arial" w:cs="Arial"/>
          <w:spacing w:val="-22"/>
          <w:sz w:val="20"/>
          <w:szCs w:val="20"/>
          <w:lang w:val="ru-RU"/>
        </w:rPr>
        <w:t xml:space="preserve"> </w:t>
      </w:r>
      <w:r w:rsidRPr="000600B1">
        <w:rPr>
          <w:rFonts w:ascii="Arial" w:hAnsi="Arial" w:cs="Arial"/>
          <w:sz w:val="20"/>
          <w:szCs w:val="20"/>
          <w:lang w:val="ru-RU"/>
        </w:rPr>
        <w:t>СНіП</w:t>
      </w:r>
    </w:p>
    <w:p w14:paraId="0866BF62" w14:textId="77777777" w:rsidR="00FD570C" w:rsidRPr="000600B1" w:rsidRDefault="00FD570C" w:rsidP="000600B1">
      <w:pPr>
        <w:pStyle w:val="a3"/>
        <w:spacing w:line="288" w:lineRule="auto"/>
        <w:ind w:left="118"/>
        <w:rPr>
          <w:rFonts w:ascii="Arial" w:hAnsi="Arial" w:cs="Arial"/>
          <w:sz w:val="20"/>
          <w:szCs w:val="20"/>
        </w:rPr>
      </w:pPr>
      <w:r w:rsidRPr="000600B1">
        <w:rPr>
          <w:rFonts w:ascii="Arial" w:hAnsi="Arial" w:cs="Arial"/>
          <w:sz w:val="20"/>
          <w:szCs w:val="20"/>
        </w:rPr>
        <w:t>2.06.07.</w:t>
      </w:r>
    </w:p>
    <w:p w14:paraId="68C8BCA2" w14:textId="77777777" w:rsidR="00FD570C" w:rsidRPr="00E67AF1" w:rsidRDefault="00FD570C" w:rsidP="00E67AF1">
      <w:pPr>
        <w:pStyle w:val="a5"/>
        <w:numPr>
          <w:ilvl w:val="1"/>
          <w:numId w:val="41"/>
        </w:numPr>
        <w:tabs>
          <w:tab w:val="left" w:pos="1280"/>
        </w:tabs>
        <w:spacing w:line="288" w:lineRule="auto"/>
        <w:ind w:left="118" w:right="119" w:firstLine="679"/>
        <w:jc w:val="both"/>
        <w:rPr>
          <w:rFonts w:ascii="Arial" w:hAnsi="Arial" w:cs="Arial"/>
          <w:sz w:val="20"/>
          <w:szCs w:val="20"/>
        </w:rPr>
      </w:pPr>
      <w:r w:rsidRPr="00E67AF1">
        <w:rPr>
          <w:rFonts w:ascii="Arial" w:hAnsi="Arial" w:cs="Arial"/>
          <w:sz w:val="20"/>
          <w:szCs w:val="20"/>
          <w:lang w:val="ru-RU"/>
        </w:rPr>
        <w:t>При</w:t>
      </w:r>
      <w:r w:rsidRPr="00E67AF1">
        <w:rPr>
          <w:rFonts w:ascii="Arial" w:hAnsi="Arial" w:cs="Arial"/>
          <w:sz w:val="20"/>
          <w:szCs w:val="20"/>
        </w:rPr>
        <w:t xml:space="preserve"> </w:t>
      </w:r>
      <w:r w:rsidRPr="00E67AF1">
        <w:rPr>
          <w:rFonts w:ascii="Arial" w:hAnsi="Arial" w:cs="Arial"/>
          <w:sz w:val="20"/>
          <w:szCs w:val="20"/>
          <w:lang w:val="ru-RU"/>
        </w:rPr>
        <w:t>розміщенні</w:t>
      </w:r>
      <w:r w:rsidRPr="00E67AF1">
        <w:rPr>
          <w:rFonts w:ascii="Arial" w:hAnsi="Arial" w:cs="Arial"/>
          <w:sz w:val="20"/>
          <w:szCs w:val="20"/>
        </w:rPr>
        <w:t xml:space="preserve">, </w:t>
      </w:r>
      <w:r w:rsidRPr="00E67AF1">
        <w:rPr>
          <w:rFonts w:ascii="Arial" w:hAnsi="Arial" w:cs="Arial"/>
          <w:sz w:val="20"/>
          <w:szCs w:val="20"/>
          <w:lang w:val="ru-RU"/>
        </w:rPr>
        <w:t>проектуванні</w:t>
      </w:r>
      <w:r w:rsidRPr="00E67AF1">
        <w:rPr>
          <w:rFonts w:ascii="Arial" w:hAnsi="Arial" w:cs="Arial"/>
          <w:sz w:val="20"/>
          <w:szCs w:val="20"/>
        </w:rPr>
        <w:t xml:space="preserve">, </w:t>
      </w:r>
      <w:r w:rsidRPr="00E67AF1">
        <w:rPr>
          <w:rFonts w:ascii="Arial" w:hAnsi="Arial" w:cs="Arial"/>
          <w:sz w:val="20"/>
          <w:szCs w:val="20"/>
          <w:lang w:val="ru-RU"/>
        </w:rPr>
        <w:t>будівництві</w:t>
      </w:r>
      <w:r w:rsidRPr="00E67AF1">
        <w:rPr>
          <w:rFonts w:ascii="Arial" w:hAnsi="Arial" w:cs="Arial"/>
          <w:sz w:val="20"/>
          <w:szCs w:val="20"/>
        </w:rPr>
        <w:t xml:space="preserve"> </w:t>
      </w:r>
      <w:r w:rsidRPr="00E67AF1">
        <w:rPr>
          <w:rFonts w:ascii="Arial" w:hAnsi="Arial" w:cs="Arial"/>
          <w:sz w:val="20"/>
          <w:szCs w:val="20"/>
          <w:lang w:val="ru-RU"/>
        </w:rPr>
        <w:t>та</w:t>
      </w:r>
      <w:r w:rsidRPr="00E67AF1">
        <w:rPr>
          <w:rFonts w:ascii="Arial" w:hAnsi="Arial" w:cs="Arial"/>
          <w:sz w:val="20"/>
          <w:szCs w:val="20"/>
        </w:rPr>
        <w:t xml:space="preserve"> </w:t>
      </w:r>
      <w:r w:rsidRPr="00E67AF1">
        <w:rPr>
          <w:rFonts w:ascii="Arial" w:hAnsi="Arial" w:cs="Arial"/>
          <w:sz w:val="20"/>
          <w:szCs w:val="20"/>
          <w:lang w:val="ru-RU"/>
        </w:rPr>
        <w:t>введенні</w:t>
      </w:r>
      <w:r w:rsidRPr="00E67AF1">
        <w:rPr>
          <w:rFonts w:ascii="Arial" w:hAnsi="Arial" w:cs="Arial"/>
          <w:sz w:val="20"/>
          <w:szCs w:val="20"/>
        </w:rPr>
        <w:t xml:space="preserve"> </w:t>
      </w:r>
      <w:r w:rsidRPr="00E67AF1">
        <w:rPr>
          <w:rFonts w:ascii="Arial" w:hAnsi="Arial" w:cs="Arial"/>
          <w:sz w:val="20"/>
          <w:szCs w:val="20"/>
          <w:lang w:val="ru-RU"/>
        </w:rPr>
        <w:t>в</w:t>
      </w:r>
      <w:r w:rsidRPr="00E67AF1">
        <w:rPr>
          <w:rFonts w:ascii="Arial" w:hAnsi="Arial" w:cs="Arial"/>
          <w:sz w:val="20"/>
          <w:szCs w:val="20"/>
        </w:rPr>
        <w:t xml:space="preserve"> </w:t>
      </w:r>
      <w:r w:rsidRPr="00E67AF1">
        <w:rPr>
          <w:rFonts w:ascii="Arial" w:hAnsi="Arial" w:cs="Arial"/>
          <w:sz w:val="20"/>
          <w:szCs w:val="20"/>
          <w:lang w:val="ru-RU"/>
        </w:rPr>
        <w:t>експлуатацію</w:t>
      </w:r>
      <w:r w:rsidRPr="00E67AF1">
        <w:rPr>
          <w:rFonts w:ascii="Arial" w:hAnsi="Arial" w:cs="Arial"/>
          <w:sz w:val="20"/>
          <w:szCs w:val="20"/>
        </w:rPr>
        <w:t xml:space="preserve"> </w:t>
      </w:r>
      <w:r w:rsidRPr="00E67AF1">
        <w:rPr>
          <w:rFonts w:ascii="Arial" w:hAnsi="Arial" w:cs="Arial"/>
          <w:sz w:val="20"/>
          <w:szCs w:val="20"/>
          <w:lang w:val="ru-RU"/>
        </w:rPr>
        <w:t>нових</w:t>
      </w:r>
      <w:r w:rsidRPr="00E67AF1">
        <w:rPr>
          <w:rFonts w:ascii="Arial" w:hAnsi="Arial" w:cs="Arial"/>
          <w:sz w:val="20"/>
          <w:szCs w:val="20"/>
        </w:rPr>
        <w:t>,</w:t>
      </w:r>
      <w:r w:rsidRPr="00E67AF1">
        <w:rPr>
          <w:rFonts w:ascii="Arial" w:hAnsi="Arial" w:cs="Arial"/>
          <w:spacing w:val="-23"/>
          <w:sz w:val="20"/>
          <w:szCs w:val="20"/>
        </w:rPr>
        <w:t xml:space="preserve"> </w:t>
      </w:r>
      <w:r w:rsidRPr="00E67AF1">
        <w:rPr>
          <w:rFonts w:ascii="Arial" w:hAnsi="Arial" w:cs="Arial"/>
          <w:sz w:val="20"/>
          <w:szCs w:val="20"/>
          <w:lang w:val="ru-RU"/>
        </w:rPr>
        <w:t>реконструкції</w:t>
      </w:r>
      <w:r w:rsidRPr="00E67AF1">
        <w:rPr>
          <w:rFonts w:ascii="Arial" w:hAnsi="Arial" w:cs="Arial"/>
          <w:sz w:val="20"/>
          <w:szCs w:val="20"/>
        </w:rPr>
        <w:t xml:space="preserve"> </w:t>
      </w:r>
      <w:r w:rsidRPr="00E67AF1">
        <w:rPr>
          <w:rFonts w:ascii="Arial" w:hAnsi="Arial" w:cs="Arial"/>
          <w:sz w:val="20"/>
          <w:szCs w:val="20"/>
          <w:lang w:val="ru-RU"/>
        </w:rPr>
        <w:t>та</w:t>
      </w:r>
      <w:r w:rsidRPr="00E67AF1">
        <w:rPr>
          <w:rFonts w:ascii="Arial" w:hAnsi="Arial" w:cs="Arial"/>
          <w:sz w:val="20"/>
          <w:szCs w:val="20"/>
        </w:rPr>
        <w:t xml:space="preserve"> </w:t>
      </w:r>
      <w:r w:rsidRPr="00E67AF1">
        <w:rPr>
          <w:rFonts w:ascii="Arial" w:hAnsi="Arial" w:cs="Arial"/>
          <w:sz w:val="20"/>
          <w:szCs w:val="20"/>
          <w:lang w:val="ru-RU"/>
        </w:rPr>
        <w:t>розширенні</w:t>
      </w:r>
      <w:r w:rsidRPr="00E67AF1">
        <w:rPr>
          <w:rFonts w:ascii="Arial" w:hAnsi="Arial" w:cs="Arial"/>
          <w:sz w:val="20"/>
          <w:szCs w:val="20"/>
        </w:rPr>
        <w:t xml:space="preserve"> </w:t>
      </w:r>
      <w:r w:rsidRPr="00E67AF1">
        <w:rPr>
          <w:rFonts w:ascii="Arial" w:hAnsi="Arial" w:cs="Arial"/>
          <w:sz w:val="20"/>
          <w:szCs w:val="20"/>
          <w:lang w:val="ru-RU"/>
        </w:rPr>
        <w:t>діючих</w:t>
      </w:r>
      <w:r w:rsidRPr="00E67AF1">
        <w:rPr>
          <w:rFonts w:ascii="Arial" w:hAnsi="Arial" w:cs="Arial"/>
          <w:sz w:val="20"/>
          <w:szCs w:val="20"/>
        </w:rPr>
        <w:t xml:space="preserve"> </w:t>
      </w:r>
      <w:r w:rsidRPr="00E67AF1">
        <w:rPr>
          <w:rFonts w:ascii="Arial" w:hAnsi="Arial" w:cs="Arial"/>
          <w:sz w:val="20"/>
          <w:szCs w:val="20"/>
          <w:lang w:val="ru-RU"/>
        </w:rPr>
        <w:t>меліоративних</w:t>
      </w:r>
      <w:r w:rsidRPr="00E67AF1">
        <w:rPr>
          <w:rFonts w:ascii="Arial" w:hAnsi="Arial" w:cs="Arial"/>
          <w:sz w:val="20"/>
          <w:szCs w:val="20"/>
        </w:rPr>
        <w:t xml:space="preserve"> </w:t>
      </w:r>
      <w:r w:rsidRPr="00E67AF1">
        <w:rPr>
          <w:rFonts w:ascii="Arial" w:hAnsi="Arial" w:cs="Arial"/>
          <w:sz w:val="20"/>
          <w:szCs w:val="20"/>
          <w:lang w:val="ru-RU"/>
        </w:rPr>
        <w:t>об</w:t>
      </w:r>
      <w:r w:rsidRPr="00E67AF1">
        <w:rPr>
          <w:rFonts w:ascii="Arial" w:hAnsi="Arial" w:cs="Arial"/>
          <w:sz w:val="20"/>
          <w:szCs w:val="20"/>
        </w:rPr>
        <w:t>'</w:t>
      </w:r>
      <w:r w:rsidRPr="00E67AF1">
        <w:rPr>
          <w:rFonts w:ascii="Arial" w:hAnsi="Arial" w:cs="Arial"/>
          <w:sz w:val="20"/>
          <w:szCs w:val="20"/>
          <w:lang w:val="ru-RU"/>
        </w:rPr>
        <w:t>єктів</w:t>
      </w:r>
      <w:r w:rsidRPr="00E67AF1">
        <w:rPr>
          <w:rFonts w:ascii="Arial" w:hAnsi="Arial" w:cs="Arial"/>
          <w:sz w:val="20"/>
          <w:szCs w:val="20"/>
        </w:rPr>
        <w:t xml:space="preserve"> </w:t>
      </w:r>
      <w:r w:rsidRPr="00E67AF1">
        <w:rPr>
          <w:rFonts w:ascii="Arial" w:hAnsi="Arial" w:cs="Arial"/>
          <w:sz w:val="20"/>
          <w:szCs w:val="20"/>
          <w:lang w:val="ru-RU"/>
        </w:rPr>
        <w:t>на</w:t>
      </w:r>
      <w:r w:rsidRPr="00E67AF1">
        <w:rPr>
          <w:rFonts w:ascii="Arial" w:hAnsi="Arial" w:cs="Arial"/>
          <w:sz w:val="20"/>
          <w:szCs w:val="20"/>
        </w:rPr>
        <w:t xml:space="preserve"> </w:t>
      </w:r>
      <w:r w:rsidRPr="00E67AF1">
        <w:rPr>
          <w:rFonts w:ascii="Arial" w:hAnsi="Arial" w:cs="Arial"/>
          <w:sz w:val="20"/>
          <w:szCs w:val="20"/>
          <w:lang w:val="ru-RU"/>
        </w:rPr>
        <w:t>рибогосподарських</w:t>
      </w:r>
      <w:r w:rsidRPr="00E67AF1">
        <w:rPr>
          <w:rFonts w:ascii="Arial" w:hAnsi="Arial" w:cs="Arial"/>
          <w:sz w:val="20"/>
          <w:szCs w:val="20"/>
        </w:rPr>
        <w:t xml:space="preserve"> </w:t>
      </w:r>
      <w:r w:rsidRPr="00E67AF1">
        <w:rPr>
          <w:rFonts w:ascii="Arial" w:hAnsi="Arial" w:cs="Arial"/>
          <w:sz w:val="20"/>
          <w:szCs w:val="20"/>
          <w:lang w:val="ru-RU"/>
        </w:rPr>
        <w:t>водоймах</w:t>
      </w:r>
      <w:r w:rsidRPr="00E67AF1">
        <w:rPr>
          <w:rFonts w:ascii="Arial" w:hAnsi="Arial" w:cs="Arial"/>
          <w:sz w:val="20"/>
          <w:szCs w:val="20"/>
        </w:rPr>
        <w:t xml:space="preserve"> </w:t>
      </w:r>
      <w:r w:rsidRPr="00E67AF1">
        <w:rPr>
          <w:rFonts w:ascii="Arial" w:hAnsi="Arial" w:cs="Arial"/>
          <w:sz w:val="20"/>
          <w:szCs w:val="20"/>
          <w:lang w:val="ru-RU"/>
        </w:rPr>
        <w:t>необхідно</w:t>
      </w:r>
      <w:r w:rsidRPr="00E67AF1">
        <w:rPr>
          <w:rFonts w:ascii="Arial" w:hAnsi="Arial" w:cs="Arial"/>
          <w:sz w:val="20"/>
          <w:szCs w:val="20"/>
        </w:rPr>
        <w:t xml:space="preserve">, </w:t>
      </w:r>
      <w:r w:rsidRPr="00E67AF1">
        <w:rPr>
          <w:rFonts w:ascii="Arial" w:hAnsi="Arial" w:cs="Arial"/>
          <w:sz w:val="20"/>
          <w:szCs w:val="20"/>
          <w:lang w:val="ru-RU"/>
        </w:rPr>
        <w:t>за</w:t>
      </w:r>
      <w:r w:rsidRPr="00E67AF1">
        <w:rPr>
          <w:rFonts w:ascii="Arial" w:hAnsi="Arial" w:cs="Arial"/>
          <w:sz w:val="20"/>
          <w:szCs w:val="20"/>
        </w:rPr>
        <w:t xml:space="preserve"> </w:t>
      </w:r>
      <w:r w:rsidRPr="00E67AF1">
        <w:rPr>
          <w:rFonts w:ascii="Arial" w:hAnsi="Arial" w:cs="Arial"/>
          <w:sz w:val="20"/>
          <w:szCs w:val="20"/>
          <w:lang w:val="ru-RU"/>
        </w:rPr>
        <w:t>погодженням</w:t>
      </w:r>
      <w:r w:rsidRPr="00E67AF1">
        <w:rPr>
          <w:rFonts w:ascii="Arial" w:hAnsi="Arial" w:cs="Arial"/>
          <w:sz w:val="20"/>
          <w:szCs w:val="20"/>
        </w:rPr>
        <w:t xml:space="preserve"> </w:t>
      </w:r>
      <w:r w:rsidRPr="00E67AF1">
        <w:rPr>
          <w:rFonts w:ascii="Arial" w:hAnsi="Arial" w:cs="Arial"/>
          <w:sz w:val="20"/>
          <w:szCs w:val="20"/>
          <w:lang w:val="ru-RU"/>
        </w:rPr>
        <w:t>з</w:t>
      </w:r>
      <w:r w:rsidRPr="00E67AF1">
        <w:rPr>
          <w:rFonts w:ascii="Arial" w:hAnsi="Arial" w:cs="Arial"/>
          <w:sz w:val="20"/>
          <w:szCs w:val="20"/>
        </w:rPr>
        <w:t xml:space="preserve"> </w:t>
      </w:r>
      <w:r w:rsidRPr="00E67AF1">
        <w:rPr>
          <w:rFonts w:ascii="Arial" w:hAnsi="Arial" w:cs="Arial"/>
          <w:sz w:val="20"/>
          <w:szCs w:val="20"/>
          <w:lang w:val="ru-RU"/>
        </w:rPr>
        <w:t>органами</w:t>
      </w:r>
      <w:r w:rsidRPr="00E67AF1">
        <w:rPr>
          <w:rFonts w:ascii="Arial" w:hAnsi="Arial" w:cs="Arial"/>
          <w:sz w:val="20"/>
          <w:szCs w:val="20"/>
        </w:rPr>
        <w:t xml:space="preserve"> </w:t>
      </w:r>
      <w:r w:rsidRPr="00E67AF1">
        <w:rPr>
          <w:rFonts w:ascii="Arial" w:hAnsi="Arial" w:cs="Arial"/>
          <w:sz w:val="20"/>
          <w:szCs w:val="20"/>
          <w:lang w:val="ru-RU"/>
        </w:rPr>
        <w:t>рибоохорони</w:t>
      </w:r>
      <w:r w:rsidRPr="00E67AF1">
        <w:rPr>
          <w:rFonts w:ascii="Arial" w:hAnsi="Arial" w:cs="Arial"/>
          <w:sz w:val="20"/>
          <w:szCs w:val="20"/>
        </w:rPr>
        <w:t xml:space="preserve">, </w:t>
      </w:r>
      <w:r w:rsidRPr="00E67AF1">
        <w:rPr>
          <w:rFonts w:ascii="Arial" w:hAnsi="Arial" w:cs="Arial"/>
          <w:sz w:val="20"/>
          <w:szCs w:val="20"/>
          <w:lang w:val="ru-RU"/>
        </w:rPr>
        <w:t>передбачати</w:t>
      </w:r>
      <w:r w:rsidRPr="00E67AF1">
        <w:rPr>
          <w:rFonts w:ascii="Arial" w:hAnsi="Arial" w:cs="Arial"/>
          <w:sz w:val="20"/>
          <w:szCs w:val="20"/>
        </w:rPr>
        <w:t xml:space="preserve"> </w:t>
      </w:r>
      <w:proofErr w:type="gramStart"/>
      <w:r w:rsidRPr="00E67AF1">
        <w:rPr>
          <w:rFonts w:ascii="Arial" w:hAnsi="Arial" w:cs="Arial"/>
          <w:sz w:val="20"/>
          <w:szCs w:val="20"/>
          <w:lang w:val="ru-RU"/>
        </w:rPr>
        <w:t>у</w:t>
      </w:r>
      <w:r w:rsidRPr="00E67AF1">
        <w:rPr>
          <w:rFonts w:ascii="Arial" w:hAnsi="Arial" w:cs="Arial"/>
          <w:sz w:val="20"/>
          <w:szCs w:val="20"/>
        </w:rPr>
        <w:t xml:space="preserve"> </w:t>
      </w:r>
      <w:r w:rsidRPr="00E67AF1">
        <w:rPr>
          <w:rFonts w:ascii="Arial" w:hAnsi="Arial" w:cs="Arial"/>
          <w:sz w:val="20"/>
          <w:szCs w:val="20"/>
          <w:lang w:val="ru-RU"/>
        </w:rPr>
        <w:t>проектах</w:t>
      </w:r>
      <w:proofErr w:type="gramEnd"/>
      <w:r w:rsidRPr="00E67AF1">
        <w:rPr>
          <w:rFonts w:ascii="Arial" w:hAnsi="Arial" w:cs="Arial"/>
          <w:sz w:val="20"/>
          <w:szCs w:val="20"/>
        </w:rPr>
        <w:t xml:space="preserve"> </w:t>
      </w:r>
      <w:r w:rsidRPr="00E67AF1">
        <w:rPr>
          <w:rFonts w:ascii="Arial" w:hAnsi="Arial" w:cs="Arial"/>
          <w:sz w:val="20"/>
          <w:szCs w:val="20"/>
          <w:lang w:val="ru-RU"/>
        </w:rPr>
        <w:t>і</w:t>
      </w:r>
      <w:r w:rsidRPr="00E67AF1">
        <w:rPr>
          <w:rFonts w:ascii="Arial" w:hAnsi="Arial" w:cs="Arial"/>
          <w:sz w:val="20"/>
          <w:szCs w:val="20"/>
        </w:rPr>
        <w:t xml:space="preserve"> </w:t>
      </w:r>
      <w:r w:rsidRPr="00E67AF1">
        <w:rPr>
          <w:rFonts w:ascii="Arial" w:hAnsi="Arial" w:cs="Arial"/>
          <w:sz w:val="20"/>
          <w:szCs w:val="20"/>
          <w:lang w:val="ru-RU"/>
        </w:rPr>
        <w:t>кошторисах</w:t>
      </w:r>
      <w:r w:rsidRPr="00E67AF1">
        <w:rPr>
          <w:rFonts w:ascii="Arial" w:hAnsi="Arial" w:cs="Arial"/>
          <w:sz w:val="20"/>
          <w:szCs w:val="20"/>
        </w:rPr>
        <w:t xml:space="preserve"> </w:t>
      </w:r>
      <w:r w:rsidRPr="00E67AF1">
        <w:rPr>
          <w:rFonts w:ascii="Arial" w:hAnsi="Arial" w:cs="Arial"/>
          <w:sz w:val="20"/>
          <w:szCs w:val="20"/>
          <w:lang w:val="ru-RU"/>
        </w:rPr>
        <w:t>та</w:t>
      </w:r>
      <w:r w:rsidRPr="00E67AF1">
        <w:rPr>
          <w:rFonts w:ascii="Arial" w:hAnsi="Arial" w:cs="Arial"/>
          <w:sz w:val="20"/>
          <w:szCs w:val="20"/>
        </w:rPr>
        <w:t xml:space="preserve"> </w:t>
      </w:r>
      <w:r w:rsidRPr="00E67AF1">
        <w:rPr>
          <w:rFonts w:ascii="Arial" w:hAnsi="Arial" w:cs="Arial"/>
          <w:sz w:val="20"/>
          <w:szCs w:val="20"/>
          <w:lang w:val="ru-RU"/>
        </w:rPr>
        <w:t>здійснювати</w:t>
      </w:r>
      <w:r w:rsidRPr="00E67AF1">
        <w:rPr>
          <w:rFonts w:ascii="Arial" w:hAnsi="Arial" w:cs="Arial"/>
          <w:sz w:val="20"/>
          <w:szCs w:val="20"/>
        </w:rPr>
        <w:t xml:space="preserve"> </w:t>
      </w:r>
      <w:r w:rsidRPr="00E67AF1">
        <w:rPr>
          <w:rFonts w:ascii="Arial" w:hAnsi="Arial" w:cs="Arial"/>
          <w:sz w:val="20"/>
          <w:szCs w:val="20"/>
          <w:lang w:val="ru-RU"/>
        </w:rPr>
        <w:t>заходи</w:t>
      </w:r>
      <w:r w:rsidRPr="00E67AF1">
        <w:rPr>
          <w:rFonts w:ascii="Arial" w:hAnsi="Arial" w:cs="Arial"/>
          <w:sz w:val="20"/>
          <w:szCs w:val="20"/>
        </w:rPr>
        <w:t xml:space="preserve"> </w:t>
      </w:r>
      <w:r w:rsidRPr="00E67AF1">
        <w:rPr>
          <w:rFonts w:ascii="Arial" w:hAnsi="Arial" w:cs="Arial"/>
          <w:sz w:val="20"/>
          <w:szCs w:val="20"/>
          <w:lang w:val="ru-RU"/>
        </w:rPr>
        <w:t>щодо</w:t>
      </w:r>
      <w:r w:rsidRPr="00E67AF1">
        <w:rPr>
          <w:rFonts w:ascii="Arial" w:hAnsi="Arial" w:cs="Arial"/>
          <w:sz w:val="20"/>
          <w:szCs w:val="20"/>
        </w:rPr>
        <w:t xml:space="preserve"> </w:t>
      </w:r>
      <w:r w:rsidRPr="00E67AF1">
        <w:rPr>
          <w:rFonts w:ascii="Arial" w:hAnsi="Arial" w:cs="Arial"/>
          <w:sz w:val="20"/>
          <w:szCs w:val="20"/>
          <w:lang w:val="ru-RU"/>
        </w:rPr>
        <w:t>збереження</w:t>
      </w:r>
      <w:r w:rsidRPr="00E67AF1">
        <w:rPr>
          <w:rFonts w:ascii="Arial" w:hAnsi="Arial" w:cs="Arial"/>
          <w:sz w:val="20"/>
          <w:szCs w:val="20"/>
        </w:rPr>
        <w:t xml:space="preserve"> </w:t>
      </w:r>
      <w:r w:rsidRPr="00E67AF1">
        <w:rPr>
          <w:rFonts w:ascii="Arial" w:hAnsi="Arial" w:cs="Arial"/>
          <w:sz w:val="20"/>
          <w:szCs w:val="20"/>
          <w:lang w:val="ru-RU"/>
        </w:rPr>
        <w:t>рибних</w:t>
      </w:r>
      <w:r w:rsidRPr="00E67AF1">
        <w:rPr>
          <w:rFonts w:ascii="Arial" w:hAnsi="Arial" w:cs="Arial"/>
          <w:sz w:val="20"/>
          <w:szCs w:val="20"/>
        </w:rPr>
        <w:t xml:space="preserve"> </w:t>
      </w:r>
      <w:r w:rsidRPr="00E67AF1">
        <w:rPr>
          <w:rFonts w:ascii="Arial" w:hAnsi="Arial" w:cs="Arial"/>
          <w:sz w:val="20"/>
          <w:szCs w:val="20"/>
          <w:lang w:val="ru-RU"/>
        </w:rPr>
        <w:t>запасів</w:t>
      </w:r>
      <w:r w:rsidRPr="00E67AF1">
        <w:rPr>
          <w:rFonts w:ascii="Arial" w:hAnsi="Arial" w:cs="Arial"/>
          <w:sz w:val="20"/>
          <w:szCs w:val="20"/>
        </w:rPr>
        <w:t xml:space="preserve">, </w:t>
      </w:r>
      <w:r w:rsidRPr="00E67AF1">
        <w:rPr>
          <w:rFonts w:ascii="Arial" w:hAnsi="Arial" w:cs="Arial"/>
          <w:sz w:val="20"/>
          <w:szCs w:val="20"/>
          <w:lang w:val="ru-RU"/>
        </w:rPr>
        <w:t>а</w:t>
      </w:r>
      <w:r w:rsidRPr="00E67AF1">
        <w:rPr>
          <w:rFonts w:ascii="Arial" w:hAnsi="Arial" w:cs="Arial"/>
          <w:sz w:val="20"/>
          <w:szCs w:val="20"/>
        </w:rPr>
        <w:t xml:space="preserve"> </w:t>
      </w:r>
      <w:r w:rsidRPr="00E67AF1">
        <w:rPr>
          <w:rFonts w:ascii="Arial" w:hAnsi="Arial" w:cs="Arial"/>
          <w:sz w:val="20"/>
          <w:szCs w:val="20"/>
          <w:lang w:val="ru-RU"/>
        </w:rPr>
        <w:t>при</w:t>
      </w:r>
      <w:r w:rsidRPr="00E67AF1">
        <w:rPr>
          <w:rFonts w:ascii="Arial" w:hAnsi="Arial" w:cs="Arial"/>
          <w:sz w:val="20"/>
          <w:szCs w:val="20"/>
        </w:rPr>
        <w:t xml:space="preserve"> </w:t>
      </w:r>
      <w:r w:rsidRPr="00E67AF1">
        <w:rPr>
          <w:rFonts w:ascii="Arial" w:hAnsi="Arial" w:cs="Arial"/>
          <w:sz w:val="20"/>
          <w:szCs w:val="20"/>
          <w:lang w:val="ru-RU"/>
        </w:rPr>
        <w:t>будівництві</w:t>
      </w:r>
      <w:r w:rsidRPr="00E67AF1">
        <w:rPr>
          <w:rFonts w:ascii="Arial" w:hAnsi="Arial" w:cs="Arial"/>
          <w:sz w:val="20"/>
          <w:szCs w:val="20"/>
        </w:rPr>
        <w:t xml:space="preserve"> </w:t>
      </w:r>
      <w:r w:rsidRPr="00E67AF1">
        <w:rPr>
          <w:rFonts w:ascii="Arial" w:hAnsi="Arial" w:cs="Arial"/>
          <w:sz w:val="20"/>
          <w:szCs w:val="20"/>
          <w:lang w:val="ru-RU"/>
        </w:rPr>
        <w:t>гребель</w:t>
      </w:r>
      <w:r w:rsidRPr="00E67AF1">
        <w:rPr>
          <w:rFonts w:ascii="Arial" w:hAnsi="Arial" w:cs="Arial"/>
          <w:sz w:val="20"/>
          <w:szCs w:val="20"/>
        </w:rPr>
        <w:t xml:space="preserve"> - </w:t>
      </w:r>
      <w:r w:rsidRPr="00E67AF1">
        <w:rPr>
          <w:rFonts w:ascii="Arial" w:hAnsi="Arial" w:cs="Arial"/>
          <w:sz w:val="20"/>
          <w:szCs w:val="20"/>
          <w:lang w:val="ru-RU"/>
        </w:rPr>
        <w:t>також</w:t>
      </w:r>
      <w:r w:rsidRPr="00E67AF1">
        <w:rPr>
          <w:rFonts w:ascii="Arial" w:hAnsi="Arial" w:cs="Arial"/>
          <w:sz w:val="20"/>
          <w:szCs w:val="20"/>
        </w:rPr>
        <w:t xml:space="preserve"> </w:t>
      </w:r>
      <w:r w:rsidRPr="00E67AF1">
        <w:rPr>
          <w:rFonts w:ascii="Arial" w:hAnsi="Arial" w:cs="Arial"/>
          <w:sz w:val="20"/>
          <w:szCs w:val="20"/>
          <w:lang w:val="ru-RU"/>
        </w:rPr>
        <w:t>заходи</w:t>
      </w:r>
      <w:r w:rsidRPr="00E67AF1">
        <w:rPr>
          <w:rFonts w:ascii="Arial" w:hAnsi="Arial" w:cs="Arial"/>
          <w:sz w:val="20"/>
          <w:szCs w:val="20"/>
        </w:rPr>
        <w:t xml:space="preserve"> </w:t>
      </w:r>
      <w:r w:rsidRPr="00E67AF1">
        <w:rPr>
          <w:rFonts w:ascii="Arial" w:hAnsi="Arial" w:cs="Arial"/>
          <w:sz w:val="20"/>
          <w:szCs w:val="20"/>
          <w:lang w:val="ru-RU"/>
        </w:rPr>
        <w:t>щодо</w:t>
      </w:r>
      <w:r w:rsidRPr="00E67AF1">
        <w:rPr>
          <w:rFonts w:ascii="Arial" w:hAnsi="Arial" w:cs="Arial"/>
          <w:sz w:val="20"/>
          <w:szCs w:val="20"/>
        </w:rPr>
        <w:t xml:space="preserve"> </w:t>
      </w:r>
      <w:r w:rsidRPr="00E67AF1">
        <w:rPr>
          <w:rFonts w:ascii="Arial" w:hAnsi="Arial" w:cs="Arial"/>
          <w:sz w:val="20"/>
          <w:szCs w:val="20"/>
          <w:lang w:val="ru-RU"/>
        </w:rPr>
        <w:t>використання</w:t>
      </w:r>
      <w:r w:rsidRPr="00E67AF1">
        <w:rPr>
          <w:rFonts w:ascii="Arial" w:hAnsi="Arial" w:cs="Arial"/>
          <w:sz w:val="20"/>
          <w:szCs w:val="20"/>
        </w:rPr>
        <w:t xml:space="preserve"> </w:t>
      </w:r>
      <w:r w:rsidRPr="00E67AF1">
        <w:rPr>
          <w:rFonts w:ascii="Arial" w:hAnsi="Arial" w:cs="Arial"/>
          <w:sz w:val="20"/>
          <w:szCs w:val="20"/>
          <w:lang w:val="ru-RU"/>
        </w:rPr>
        <w:t>водосховищ</w:t>
      </w:r>
      <w:r w:rsidRPr="00E67AF1">
        <w:rPr>
          <w:rFonts w:ascii="Arial" w:hAnsi="Arial" w:cs="Arial"/>
          <w:sz w:val="20"/>
          <w:szCs w:val="20"/>
        </w:rPr>
        <w:t xml:space="preserve"> </w:t>
      </w:r>
      <w:r w:rsidRPr="00E67AF1">
        <w:rPr>
          <w:rFonts w:ascii="Arial" w:hAnsi="Arial" w:cs="Arial"/>
          <w:sz w:val="20"/>
          <w:szCs w:val="20"/>
          <w:lang w:val="ru-RU"/>
        </w:rPr>
        <w:t>під</w:t>
      </w:r>
      <w:r w:rsidRPr="00E67AF1">
        <w:rPr>
          <w:rFonts w:ascii="Arial" w:hAnsi="Arial" w:cs="Arial"/>
          <w:sz w:val="20"/>
          <w:szCs w:val="20"/>
        </w:rPr>
        <w:t xml:space="preserve"> </w:t>
      </w:r>
      <w:r w:rsidRPr="00E67AF1">
        <w:rPr>
          <w:rFonts w:ascii="Arial" w:hAnsi="Arial" w:cs="Arial"/>
          <w:sz w:val="20"/>
          <w:szCs w:val="20"/>
          <w:lang w:val="ru-RU"/>
        </w:rPr>
        <w:t>рибне</w:t>
      </w:r>
      <w:r w:rsidRPr="00E67AF1">
        <w:rPr>
          <w:rFonts w:ascii="Arial" w:hAnsi="Arial" w:cs="Arial"/>
          <w:sz w:val="20"/>
          <w:szCs w:val="20"/>
        </w:rPr>
        <w:t xml:space="preserve"> </w:t>
      </w:r>
      <w:r w:rsidRPr="00E67AF1">
        <w:rPr>
          <w:rFonts w:ascii="Arial" w:hAnsi="Arial" w:cs="Arial"/>
          <w:sz w:val="20"/>
          <w:szCs w:val="20"/>
          <w:lang w:val="ru-RU"/>
        </w:rPr>
        <w:t>господарство</w:t>
      </w:r>
      <w:r w:rsidRPr="00E67AF1">
        <w:rPr>
          <w:rFonts w:ascii="Arial" w:hAnsi="Arial" w:cs="Arial"/>
          <w:sz w:val="20"/>
          <w:szCs w:val="20"/>
        </w:rPr>
        <w:t>.</w:t>
      </w:r>
    </w:p>
    <w:p w14:paraId="77F98F3B" w14:textId="77777777" w:rsidR="00FD570C" w:rsidRPr="000600B1" w:rsidRDefault="00FD570C" w:rsidP="000600B1">
      <w:pPr>
        <w:pStyle w:val="Heading41"/>
        <w:spacing w:line="288" w:lineRule="auto"/>
        <w:rPr>
          <w:rFonts w:ascii="Arial" w:hAnsi="Arial" w:cs="Arial"/>
          <w:sz w:val="20"/>
          <w:szCs w:val="20"/>
        </w:rPr>
      </w:pPr>
      <w:bookmarkStart w:id="40" w:name="_TOC_250032"/>
      <w:bookmarkEnd w:id="40"/>
      <w:r w:rsidRPr="000600B1">
        <w:rPr>
          <w:rFonts w:ascii="Arial" w:hAnsi="Arial" w:cs="Arial"/>
          <w:sz w:val="20"/>
          <w:szCs w:val="20"/>
        </w:rPr>
        <w:t>Захисні лісові насадження</w:t>
      </w:r>
    </w:p>
    <w:p w14:paraId="3BF8B85B" w14:textId="77777777" w:rsidR="00FD570C" w:rsidRPr="000600B1" w:rsidRDefault="00FD570C" w:rsidP="009352ED">
      <w:pPr>
        <w:pStyle w:val="a5"/>
        <w:numPr>
          <w:ilvl w:val="1"/>
          <w:numId w:val="41"/>
        </w:numPr>
        <w:tabs>
          <w:tab w:val="left" w:pos="1278"/>
        </w:tabs>
        <w:spacing w:line="288" w:lineRule="auto"/>
        <w:ind w:left="1277" w:hanging="439"/>
        <w:rPr>
          <w:rFonts w:ascii="Arial" w:hAnsi="Arial" w:cs="Arial"/>
          <w:sz w:val="20"/>
          <w:szCs w:val="20"/>
          <w:lang w:val="ru-RU"/>
        </w:rPr>
      </w:pPr>
      <w:r w:rsidRPr="000600B1">
        <w:rPr>
          <w:rFonts w:ascii="Arial" w:hAnsi="Arial" w:cs="Arial"/>
          <w:sz w:val="20"/>
          <w:szCs w:val="20"/>
          <w:lang w:val="ru-RU"/>
        </w:rPr>
        <w:t>На меліоративних системах слід передбачати захисні лісові</w:t>
      </w:r>
      <w:r w:rsidRPr="000600B1">
        <w:rPr>
          <w:rFonts w:ascii="Arial" w:hAnsi="Arial" w:cs="Arial"/>
          <w:spacing w:val="-18"/>
          <w:sz w:val="20"/>
          <w:szCs w:val="20"/>
          <w:lang w:val="ru-RU"/>
        </w:rPr>
        <w:t xml:space="preserve"> </w:t>
      </w:r>
      <w:r w:rsidRPr="000600B1">
        <w:rPr>
          <w:rFonts w:ascii="Arial" w:hAnsi="Arial" w:cs="Arial"/>
          <w:sz w:val="20"/>
          <w:szCs w:val="20"/>
          <w:lang w:val="ru-RU"/>
        </w:rPr>
        <w:t>насадження.</w:t>
      </w:r>
    </w:p>
    <w:p w14:paraId="4FC54084" w14:textId="77777777" w:rsidR="00FD570C" w:rsidRPr="000600B1" w:rsidRDefault="00FD570C" w:rsidP="000600B1">
      <w:pPr>
        <w:pStyle w:val="a3"/>
        <w:spacing w:line="288" w:lineRule="auto"/>
        <w:ind w:left="118" w:right="114" w:firstLine="720"/>
        <w:jc w:val="both"/>
        <w:rPr>
          <w:rFonts w:ascii="Arial" w:hAnsi="Arial" w:cs="Arial"/>
          <w:sz w:val="20"/>
          <w:szCs w:val="20"/>
          <w:lang w:val="ru-RU"/>
        </w:rPr>
      </w:pPr>
      <w:r w:rsidRPr="000600B1">
        <w:rPr>
          <w:rFonts w:ascii="Arial" w:hAnsi="Arial" w:cs="Arial"/>
          <w:sz w:val="20"/>
          <w:szCs w:val="20"/>
          <w:lang w:val="ru-RU"/>
        </w:rPr>
        <w:t>Залежно від природних умов захисні лісові смуги (лісосмуги) слід проектувати за таким призначенням: полезахисні, водоохоронні, грунтозахисні та для озеленення.</w:t>
      </w:r>
    </w:p>
    <w:p w14:paraId="5D48F067" w14:textId="77777777" w:rsidR="00FD570C" w:rsidRPr="000600B1" w:rsidRDefault="00FD570C" w:rsidP="009352ED">
      <w:pPr>
        <w:pStyle w:val="a5"/>
        <w:numPr>
          <w:ilvl w:val="1"/>
          <w:numId w:val="41"/>
        </w:numPr>
        <w:tabs>
          <w:tab w:val="left" w:pos="1391"/>
        </w:tabs>
        <w:spacing w:line="288" w:lineRule="auto"/>
        <w:ind w:right="112" w:firstLine="720"/>
        <w:jc w:val="both"/>
        <w:rPr>
          <w:rFonts w:ascii="Arial" w:hAnsi="Arial" w:cs="Arial"/>
          <w:sz w:val="20"/>
          <w:szCs w:val="20"/>
        </w:rPr>
      </w:pPr>
      <w:r w:rsidRPr="000600B1">
        <w:rPr>
          <w:rFonts w:ascii="Arial" w:hAnsi="Arial" w:cs="Arial"/>
          <w:sz w:val="20"/>
          <w:szCs w:val="20"/>
          <w:lang w:val="ru-RU"/>
        </w:rPr>
        <w:t xml:space="preserve">Площа, яку передбачають під створення полезахисних лісосмуг, не повинна пе- ревищувати 4 % площі зрошення. Площу лісосмуг уздовж магістральних та розподільних каналів слід установлювати залежно від довжини каналу та ширини лісосмуги з урахуванням створення вільного доступу до каналів для очищення та ремонту. </w:t>
      </w:r>
      <w:r w:rsidRPr="000600B1">
        <w:rPr>
          <w:rFonts w:ascii="Arial" w:hAnsi="Arial" w:cs="Arial"/>
          <w:sz w:val="20"/>
          <w:szCs w:val="20"/>
        </w:rPr>
        <w:t>Довжину лісосмуги необхідно приймати не менше ніж 60 % довжини</w:t>
      </w:r>
      <w:r w:rsidRPr="000600B1">
        <w:rPr>
          <w:rFonts w:ascii="Arial" w:hAnsi="Arial" w:cs="Arial"/>
          <w:spacing w:val="-7"/>
          <w:sz w:val="20"/>
          <w:szCs w:val="20"/>
        </w:rPr>
        <w:t xml:space="preserve"> </w:t>
      </w:r>
      <w:r w:rsidRPr="000600B1">
        <w:rPr>
          <w:rFonts w:ascii="Arial" w:hAnsi="Arial" w:cs="Arial"/>
          <w:sz w:val="20"/>
          <w:szCs w:val="20"/>
        </w:rPr>
        <w:t>каналу.</w:t>
      </w:r>
    </w:p>
    <w:p w14:paraId="523B8133" w14:textId="77777777" w:rsidR="00FD570C" w:rsidRPr="000600B1" w:rsidRDefault="00FD570C" w:rsidP="000600B1">
      <w:pPr>
        <w:pStyle w:val="a3"/>
        <w:spacing w:line="288" w:lineRule="auto"/>
        <w:ind w:left="158" w:right="113" w:firstLine="720"/>
        <w:jc w:val="both"/>
        <w:rPr>
          <w:rFonts w:ascii="Arial" w:hAnsi="Arial" w:cs="Arial"/>
          <w:sz w:val="20"/>
          <w:szCs w:val="20"/>
        </w:rPr>
      </w:pPr>
      <w:r w:rsidRPr="000600B1">
        <w:rPr>
          <w:rFonts w:ascii="Arial" w:hAnsi="Arial" w:cs="Arial"/>
          <w:sz w:val="20"/>
          <w:szCs w:val="20"/>
        </w:rPr>
        <w:t>Площі для інших груп лісосмуг (уздовж доріг, навколо ставів, біля поселень, насосних станцій, тваринницьких комплексів) слід визначати, керуючись РСН 320.</w:t>
      </w:r>
    </w:p>
    <w:p w14:paraId="4FD85CF0" w14:textId="77777777" w:rsidR="00FD570C" w:rsidRPr="000600B1" w:rsidRDefault="00FD570C" w:rsidP="00E67AF1">
      <w:pPr>
        <w:pStyle w:val="a5"/>
        <w:numPr>
          <w:ilvl w:val="1"/>
          <w:numId w:val="41"/>
        </w:numPr>
        <w:tabs>
          <w:tab w:val="left" w:pos="1316"/>
        </w:tabs>
        <w:spacing w:line="288" w:lineRule="auto"/>
        <w:ind w:left="117" w:right="116" w:firstLine="720"/>
        <w:jc w:val="both"/>
        <w:rPr>
          <w:rFonts w:ascii="Arial" w:hAnsi="Arial" w:cs="Arial"/>
          <w:sz w:val="20"/>
          <w:szCs w:val="20"/>
          <w:lang w:val="ru-RU"/>
        </w:rPr>
      </w:pPr>
      <w:r w:rsidRPr="000600B1">
        <w:rPr>
          <w:rFonts w:ascii="Arial" w:hAnsi="Arial" w:cs="Arial"/>
          <w:sz w:val="20"/>
          <w:szCs w:val="20"/>
          <w:lang w:val="ru-RU"/>
        </w:rPr>
        <w:t>Полезахисні лісові смуги необхідно розміщувати в двох взаємно перпендикулярних напрямках:</w:t>
      </w:r>
    </w:p>
    <w:p w14:paraId="3A72541B" w14:textId="77777777" w:rsidR="00FD570C" w:rsidRPr="000600B1" w:rsidRDefault="00FD570C" w:rsidP="00E67AF1">
      <w:pPr>
        <w:pStyle w:val="a5"/>
        <w:numPr>
          <w:ilvl w:val="0"/>
          <w:numId w:val="3"/>
        </w:numPr>
        <w:tabs>
          <w:tab w:val="left" w:pos="952"/>
        </w:tabs>
        <w:spacing w:line="288" w:lineRule="auto"/>
        <w:ind w:left="118" w:right="116" w:firstLine="701"/>
        <w:jc w:val="both"/>
        <w:rPr>
          <w:rFonts w:ascii="Arial" w:hAnsi="Arial" w:cs="Arial"/>
          <w:sz w:val="20"/>
          <w:szCs w:val="20"/>
          <w:lang w:val="ru-RU"/>
        </w:rPr>
      </w:pPr>
      <w:r w:rsidRPr="000600B1">
        <w:rPr>
          <w:rFonts w:ascii="Arial" w:hAnsi="Arial" w:cs="Arial"/>
          <w:sz w:val="20"/>
          <w:szCs w:val="20"/>
          <w:lang w:val="ru-RU"/>
        </w:rPr>
        <w:t>поздовжньому (основні) - поперек переважних для даної місцевості вітрів (суховійних, що викликають пилові бурі,</w:t>
      </w:r>
      <w:r w:rsidRPr="000600B1">
        <w:rPr>
          <w:rFonts w:ascii="Arial" w:hAnsi="Arial" w:cs="Arial"/>
          <w:spacing w:val="-14"/>
          <w:sz w:val="20"/>
          <w:szCs w:val="20"/>
          <w:lang w:val="ru-RU"/>
        </w:rPr>
        <w:t xml:space="preserve"> </w:t>
      </w:r>
      <w:r w:rsidRPr="000600B1">
        <w:rPr>
          <w:rFonts w:ascii="Arial" w:hAnsi="Arial" w:cs="Arial"/>
          <w:sz w:val="20"/>
          <w:szCs w:val="20"/>
          <w:lang w:val="ru-RU"/>
        </w:rPr>
        <w:t>заметільних);</w:t>
      </w:r>
    </w:p>
    <w:p w14:paraId="4F115F62" w14:textId="77777777" w:rsidR="00FD570C" w:rsidRPr="000600B1" w:rsidRDefault="00FD570C" w:rsidP="00E67AF1">
      <w:pPr>
        <w:pStyle w:val="a5"/>
        <w:numPr>
          <w:ilvl w:val="0"/>
          <w:numId w:val="3"/>
        </w:numPr>
        <w:tabs>
          <w:tab w:val="left" w:pos="952"/>
        </w:tabs>
        <w:spacing w:line="288" w:lineRule="auto"/>
        <w:ind w:left="951" w:right="116" w:hanging="132"/>
        <w:jc w:val="both"/>
        <w:rPr>
          <w:rFonts w:ascii="Arial" w:hAnsi="Arial" w:cs="Arial"/>
          <w:sz w:val="20"/>
          <w:szCs w:val="20"/>
        </w:rPr>
      </w:pPr>
      <w:r w:rsidRPr="000600B1">
        <w:rPr>
          <w:rFonts w:ascii="Arial" w:hAnsi="Arial" w:cs="Arial"/>
          <w:sz w:val="20"/>
          <w:szCs w:val="20"/>
        </w:rPr>
        <w:t>поперечному (допоміжні) - перпендикулярно</w:t>
      </w:r>
      <w:r w:rsidRPr="000600B1">
        <w:rPr>
          <w:rFonts w:ascii="Arial" w:hAnsi="Arial" w:cs="Arial"/>
          <w:spacing w:val="-11"/>
          <w:sz w:val="20"/>
          <w:szCs w:val="20"/>
        </w:rPr>
        <w:t xml:space="preserve"> </w:t>
      </w:r>
      <w:r w:rsidRPr="000600B1">
        <w:rPr>
          <w:rFonts w:ascii="Arial" w:hAnsi="Arial" w:cs="Arial"/>
          <w:sz w:val="20"/>
          <w:szCs w:val="20"/>
        </w:rPr>
        <w:t>поздовжнім.</w:t>
      </w:r>
    </w:p>
    <w:p w14:paraId="688508B1" w14:textId="77777777" w:rsidR="00FD570C" w:rsidRPr="000600B1" w:rsidRDefault="00FD570C" w:rsidP="00E67AF1">
      <w:pPr>
        <w:pStyle w:val="a5"/>
        <w:numPr>
          <w:ilvl w:val="1"/>
          <w:numId w:val="41"/>
        </w:numPr>
        <w:tabs>
          <w:tab w:val="left" w:pos="1261"/>
        </w:tabs>
        <w:spacing w:line="288" w:lineRule="auto"/>
        <w:ind w:left="118" w:right="116" w:firstLine="701"/>
        <w:jc w:val="both"/>
        <w:rPr>
          <w:rFonts w:ascii="Arial" w:hAnsi="Arial" w:cs="Arial"/>
          <w:sz w:val="20"/>
          <w:szCs w:val="20"/>
        </w:rPr>
      </w:pPr>
      <w:r w:rsidRPr="000600B1">
        <w:rPr>
          <w:rFonts w:ascii="Arial" w:hAnsi="Arial" w:cs="Arial"/>
          <w:sz w:val="20"/>
          <w:szCs w:val="20"/>
        </w:rPr>
        <w:t>При організації території зрошуваних земель слід передбачати розміщення полів сівозмін та окремі поливні ділянки довгою стороною перпендикулярно напрямку вітрів, що мають перевагу, або з відхиленням від нього не більше ніж на</w:t>
      </w:r>
      <w:r w:rsidRPr="000600B1">
        <w:rPr>
          <w:rFonts w:ascii="Arial" w:hAnsi="Arial" w:cs="Arial"/>
          <w:spacing w:val="-15"/>
          <w:sz w:val="20"/>
          <w:szCs w:val="20"/>
        </w:rPr>
        <w:t xml:space="preserve"> </w:t>
      </w:r>
      <w:r w:rsidRPr="000600B1">
        <w:rPr>
          <w:rFonts w:ascii="Arial" w:hAnsi="Arial" w:cs="Arial"/>
          <w:sz w:val="20"/>
          <w:szCs w:val="20"/>
        </w:rPr>
        <w:t>30</w:t>
      </w:r>
      <w:r w:rsidR="00CA458B">
        <w:rPr>
          <w:rFonts w:ascii="Arial" w:hAnsi="Arial" w:cs="Arial"/>
          <w:sz w:val="20"/>
          <w:szCs w:val="20"/>
        </w:rPr>
        <w:t>°</w:t>
      </w:r>
      <w:r w:rsidRPr="000600B1">
        <w:rPr>
          <w:rFonts w:ascii="Arial" w:hAnsi="Arial" w:cs="Arial"/>
          <w:sz w:val="20"/>
          <w:szCs w:val="20"/>
        </w:rPr>
        <w:t>.</w:t>
      </w:r>
    </w:p>
    <w:p w14:paraId="52AB6330" w14:textId="77777777" w:rsidR="00FD570C" w:rsidRPr="000600B1" w:rsidRDefault="00FD570C" w:rsidP="00E67AF1">
      <w:pPr>
        <w:pStyle w:val="a5"/>
        <w:numPr>
          <w:ilvl w:val="1"/>
          <w:numId w:val="41"/>
        </w:numPr>
        <w:tabs>
          <w:tab w:val="left" w:pos="1261"/>
        </w:tabs>
        <w:spacing w:line="288" w:lineRule="auto"/>
        <w:ind w:left="118" w:right="116" w:firstLine="701"/>
        <w:jc w:val="both"/>
        <w:rPr>
          <w:rFonts w:ascii="Arial" w:hAnsi="Arial" w:cs="Arial"/>
          <w:sz w:val="20"/>
          <w:szCs w:val="20"/>
        </w:rPr>
      </w:pPr>
      <w:r w:rsidRPr="000600B1">
        <w:rPr>
          <w:rFonts w:ascii="Arial" w:hAnsi="Arial" w:cs="Arial"/>
          <w:sz w:val="20"/>
          <w:szCs w:val="20"/>
        </w:rPr>
        <w:t>На схилах, що зазнають водної ерозії, крутістю понад 1,5° поздовжні</w:t>
      </w:r>
      <w:r w:rsidRPr="000600B1">
        <w:rPr>
          <w:rFonts w:ascii="Arial" w:hAnsi="Arial" w:cs="Arial"/>
          <w:spacing w:val="-25"/>
          <w:sz w:val="20"/>
          <w:szCs w:val="20"/>
        </w:rPr>
        <w:t xml:space="preserve"> </w:t>
      </w:r>
      <w:r w:rsidRPr="000600B1">
        <w:rPr>
          <w:rFonts w:ascii="Arial" w:hAnsi="Arial" w:cs="Arial"/>
          <w:sz w:val="20"/>
          <w:szCs w:val="20"/>
        </w:rPr>
        <w:t>грунтово-захисні та водоохоронні лісові смуги необхідно розміщувати поперек схилів за горизонталями, узгоджуючи із загальною організацією території, агрономічними та гідротехнічними протиерозійними</w:t>
      </w:r>
      <w:r w:rsidRPr="000600B1">
        <w:rPr>
          <w:rFonts w:ascii="Arial" w:hAnsi="Arial" w:cs="Arial"/>
          <w:spacing w:val="-7"/>
          <w:sz w:val="20"/>
          <w:szCs w:val="20"/>
        </w:rPr>
        <w:t xml:space="preserve"> </w:t>
      </w:r>
      <w:r w:rsidRPr="000600B1">
        <w:rPr>
          <w:rFonts w:ascii="Arial" w:hAnsi="Arial" w:cs="Arial"/>
          <w:sz w:val="20"/>
          <w:szCs w:val="20"/>
        </w:rPr>
        <w:t>заходами.</w:t>
      </w:r>
    </w:p>
    <w:p w14:paraId="14091011" w14:textId="77777777" w:rsidR="00FD570C" w:rsidRPr="000600B1" w:rsidRDefault="00FD570C" w:rsidP="00E67AF1">
      <w:pPr>
        <w:pStyle w:val="Heading41"/>
        <w:spacing w:line="288" w:lineRule="auto"/>
        <w:ind w:right="116"/>
        <w:jc w:val="both"/>
        <w:rPr>
          <w:rFonts w:ascii="Arial" w:hAnsi="Arial" w:cs="Arial"/>
          <w:sz w:val="20"/>
          <w:szCs w:val="20"/>
        </w:rPr>
      </w:pPr>
      <w:bookmarkStart w:id="41" w:name="_TOC_250031"/>
      <w:bookmarkEnd w:id="41"/>
      <w:r w:rsidRPr="000600B1">
        <w:rPr>
          <w:rFonts w:ascii="Arial" w:hAnsi="Arial" w:cs="Arial"/>
          <w:sz w:val="20"/>
          <w:szCs w:val="20"/>
        </w:rPr>
        <w:t>Охорона тварин</w:t>
      </w:r>
    </w:p>
    <w:p w14:paraId="3ABA17AB" w14:textId="77777777" w:rsidR="00FD570C" w:rsidRPr="000600B1" w:rsidRDefault="00FD570C" w:rsidP="00E67AF1">
      <w:pPr>
        <w:pStyle w:val="a5"/>
        <w:numPr>
          <w:ilvl w:val="1"/>
          <w:numId w:val="41"/>
        </w:numPr>
        <w:tabs>
          <w:tab w:val="left" w:pos="1256"/>
        </w:tabs>
        <w:spacing w:line="288" w:lineRule="auto"/>
        <w:ind w:left="118" w:right="116" w:firstLine="696"/>
        <w:jc w:val="both"/>
        <w:rPr>
          <w:rFonts w:ascii="Arial" w:hAnsi="Arial" w:cs="Arial"/>
          <w:sz w:val="20"/>
          <w:szCs w:val="20"/>
          <w:lang w:val="ru-RU"/>
        </w:rPr>
      </w:pPr>
      <w:r w:rsidRPr="000600B1">
        <w:rPr>
          <w:rFonts w:ascii="Arial" w:hAnsi="Arial" w:cs="Arial"/>
          <w:sz w:val="20"/>
          <w:szCs w:val="20"/>
          <w:lang w:val="ru-RU"/>
        </w:rPr>
        <w:t>На лінійних спорудах (каналах, трубопроводах) слід передбачати спеціальні переходи для диких тварин. Конструкцію та кількість переходів необхідно приймати на підставі даних про шляхи міграції тварин залежно від їх кількості, видових, морфологічних особливостей та особливостей</w:t>
      </w:r>
      <w:r w:rsidRPr="000600B1">
        <w:rPr>
          <w:rFonts w:ascii="Arial" w:hAnsi="Arial" w:cs="Arial"/>
          <w:spacing w:val="-3"/>
          <w:sz w:val="20"/>
          <w:szCs w:val="20"/>
          <w:lang w:val="ru-RU"/>
        </w:rPr>
        <w:t xml:space="preserve"> </w:t>
      </w:r>
      <w:r w:rsidRPr="000600B1">
        <w:rPr>
          <w:rFonts w:ascii="Arial" w:hAnsi="Arial" w:cs="Arial"/>
          <w:sz w:val="20"/>
          <w:szCs w:val="20"/>
          <w:lang w:val="ru-RU"/>
        </w:rPr>
        <w:t>поведінки.</w:t>
      </w:r>
    </w:p>
    <w:p w14:paraId="102ADD81" w14:textId="77777777" w:rsidR="00FD570C" w:rsidRPr="000600B1" w:rsidRDefault="00FD570C" w:rsidP="00E67AF1">
      <w:pPr>
        <w:pStyle w:val="a5"/>
        <w:numPr>
          <w:ilvl w:val="1"/>
          <w:numId w:val="41"/>
        </w:numPr>
        <w:tabs>
          <w:tab w:val="left" w:pos="1261"/>
        </w:tabs>
        <w:spacing w:line="288" w:lineRule="auto"/>
        <w:ind w:left="118" w:right="116" w:firstLine="701"/>
        <w:jc w:val="both"/>
        <w:rPr>
          <w:rFonts w:ascii="Arial" w:hAnsi="Arial" w:cs="Arial"/>
          <w:sz w:val="20"/>
          <w:szCs w:val="20"/>
          <w:lang w:val="ru-RU"/>
        </w:rPr>
      </w:pPr>
      <w:proofErr w:type="gramStart"/>
      <w:r w:rsidRPr="000600B1">
        <w:rPr>
          <w:rFonts w:ascii="Arial" w:hAnsi="Arial" w:cs="Arial"/>
          <w:sz w:val="20"/>
          <w:szCs w:val="20"/>
          <w:lang w:val="ru-RU"/>
        </w:rPr>
        <w:t>Для водопою</w:t>
      </w:r>
      <w:proofErr w:type="gramEnd"/>
      <w:r w:rsidRPr="000600B1">
        <w:rPr>
          <w:rFonts w:ascii="Arial" w:hAnsi="Arial" w:cs="Arial"/>
          <w:sz w:val="20"/>
          <w:szCs w:val="20"/>
          <w:lang w:val="ru-RU"/>
        </w:rPr>
        <w:t xml:space="preserve"> та виходу копитних тварин, які потрапили </w:t>
      </w:r>
      <w:proofErr w:type="gramStart"/>
      <w:r w:rsidRPr="000600B1">
        <w:rPr>
          <w:rFonts w:ascii="Arial" w:hAnsi="Arial" w:cs="Arial"/>
          <w:sz w:val="20"/>
          <w:szCs w:val="20"/>
          <w:lang w:val="ru-RU"/>
        </w:rPr>
        <w:t>в канали</w:t>
      </w:r>
      <w:proofErr w:type="gramEnd"/>
      <w:r w:rsidRPr="000600B1">
        <w:rPr>
          <w:rFonts w:ascii="Arial" w:hAnsi="Arial" w:cs="Arial"/>
          <w:sz w:val="20"/>
          <w:szCs w:val="20"/>
          <w:lang w:val="ru-RU"/>
        </w:rPr>
        <w:t xml:space="preserve">, слід передбачати на трасі магістральних каналів через кожні 800 </w:t>
      </w:r>
      <w:r w:rsidRPr="000600B1">
        <w:rPr>
          <w:rFonts w:ascii="Arial" w:hAnsi="Arial" w:cs="Arial"/>
          <w:i/>
          <w:sz w:val="20"/>
          <w:szCs w:val="20"/>
          <w:lang w:val="ru-RU"/>
        </w:rPr>
        <w:t xml:space="preserve">м </w:t>
      </w:r>
      <w:r w:rsidRPr="000600B1">
        <w:rPr>
          <w:rFonts w:ascii="Arial" w:hAnsi="Arial" w:cs="Arial"/>
          <w:sz w:val="20"/>
          <w:szCs w:val="20"/>
          <w:lang w:val="ru-RU"/>
        </w:rPr>
        <w:t>положисті</w:t>
      </w:r>
      <w:r w:rsidRPr="000600B1">
        <w:rPr>
          <w:rFonts w:ascii="Arial" w:hAnsi="Arial" w:cs="Arial"/>
          <w:spacing w:val="-16"/>
          <w:sz w:val="20"/>
          <w:szCs w:val="20"/>
          <w:lang w:val="ru-RU"/>
        </w:rPr>
        <w:t xml:space="preserve"> </w:t>
      </w:r>
      <w:r w:rsidRPr="000600B1">
        <w:rPr>
          <w:rFonts w:ascii="Arial" w:hAnsi="Arial" w:cs="Arial"/>
          <w:sz w:val="20"/>
          <w:szCs w:val="20"/>
          <w:lang w:val="ru-RU"/>
        </w:rPr>
        <w:t>ділянки.</w:t>
      </w:r>
    </w:p>
    <w:p w14:paraId="5780644B" w14:textId="77777777" w:rsidR="00FD570C" w:rsidRPr="000600B1" w:rsidRDefault="00FD570C" w:rsidP="00E67AF1">
      <w:pPr>
        <w:pStyle w:val="a5"/>
        <w:numPr>
          <w:ilvl w:val="1"/>
          <w:numId w:val="41"/>
        </w:numPr>
        <w:tabs>
          <w:tab w:val="left" w:pos="1280"/>
        </w:tabs>
        <w:spacing w:line="288" w:lineRule="auto"/>
        <w:ind w:left="118" w:right="116" w:firstLine="720"/>
        <w:jc w:val="both"/>
        <w:rPr>
          <w:rFonts w:ascii="Arial" w:hAnsi="Arial" w:cs="Arial"/>
          <w:sz w:val="20"/>
          <w:szCs w:val="20"/>
          <w:lang w:val="ru-RU"/>
        </w:rPr>
      </w:pPr>
      <w:r w:rsidRPr="000600B1">
        <w:rPr>
          <w:rFonts w:ascii="Arial" w:hAnsi="Arial" w:cs="Arial"/>
          <w:sz w:val="20"/>
          <w:szCs w:val="20"/>
          <w:lang w:val="ru-RU"/>
        </w:rPr>
        <w:t>Не допускається знищення деревно-чагарникової рослинності хімічними засобами у місцях масового перебування</w:t>
      </w:r>
      <w:r w:rsidRPr="000600B1">
        <w:rPr>
          <w:rFonts w:ascii="Arial" w:hAnsi="Arial" w:cs="Arial"/>
          <w:spacing w:val="-10"/>
          <w:sz w:val="20"/>
          <w:szCs w:val="20"/>
          <w:lang w:val="ru-RU"/>
        </w:rPr>
        <w:t xml:space="preserve"> </w:t>
      </w:r>
      <w:r w:rsidRPr="000600B1">
        <w:rPr>
          <w:rFonts w:ascii="Arial" w:hAnsi="Arial" w:cs="Arial"/>
          <w:sz w:val="20"/>
          <w:szCs w:val="20"/>
          <w:lang w:val="ru-RU"/>
        </w:rPr>
        <w:t>тварин.</w:t>
      </w:r>
    </w:p>
    <w:p w14:paraId="7394878E" w14:textId="77777777" w:rsidR="00FD570C" w:rsidRPr="000600B1" w:rsidRDefault="00FD570C" w:rsidP="000600B1">
      <w:pPr>
        <w:pStyle w:val="Heading41"/>
        <w:spacing w:line="288" w:lineRule="auto"/>
        <w:rPr>
          <w:rFonts w:ascii="Arial" w:hAnsi="Arial" w:cs="Arial"/>
          <w:sz w:val="20"/>
          <w:szCs w:val="20"/>
        </w:rPr>
      </w:pPr>
      <w:bookmarkStart w:id="42" w:name="_TOC_250030"/>
      <w:bookmarkEnd w:id="42"/>
      <w:r w:rsidRPr="000600B1">
        <w:rPr>
          <w:rFonts w:ascii="Arial" w:hAnsi="Arial" w:cs="Arial"/>
          <w:sz w:val="20"/>
          <w:szCs w:val="20"/>
        </w:rPr>
        <w:t>Охорона вод</w:t>
      </w:r>
    </w:p>
    <w:p w14:paraId="24214B86" w14:textId="77777777" w:rsidR="00FD570C" w:rsidRPr="000600B1" w:rsidRDefault="00FD570C" w:rsidP="00E67AF1">
      <w:pPr>
        <w:pStyle w:val="a5"/>
        <w:numPr>
          <w:ilvl w:val="1"/>
          <w:numId w:val="41"/>
        </w:numPr>
        <w:tabs>
          <w:tab w:val="left" w:pos="1256"/>
        </w:tabs>
        <w:spacing w:line="288" w:lineRule="auto"/>
        <w:ind w:left="118" w:right="119" w:firstLine="696"/>
        <w:jc w:val="both"/>
        <w:rPr>
          <w:rFonts w:ascii="Arial" w:hAnsi="Arial" w:cs="Arial"/>
          <w:sz w:val="20"/>
          <w:szCs w:val="20"/>
          <w:lang w:val="ru-RU"/>
        </w:rPr>
      </w:pPr>
      <w:r w:rsidRPr="000600B1">
        <w:rPr>
          <w:rFonts w:ascii="Arial" w:hAnsi="Arial" w:cs="Arial"/>
          <w:sz w:val="20"/>
          <w:szCs w:val="20"/>
          <w:lang w:val="ru-RU"/>
        </w:rPr>
        <w:t>Заходи та вимоги щодо охорони водних та зв'язаних з ними природних ресурсів при проектуванні меліоративних систем повинні визначатися на основі положень Водного кодексу України, схем комплексного використання та охорони водних ресурсів, а також схем розвитку меліорації басейну,</w:t>
      </w:r>
      <w:r w:rsidRPr="000600B1">
        <w:rPr>
          <w:rFonts w:ascii="Arial" w:hAnsi="Arial" w:cs="Arial"/>
          <w:spacing w:val="-12"/>
          <w:sz w:val="20"/>
          <w:szCs w:val="20"/>
          <w:lang w:val="ru-RU"/>
        </w:rPr>
        <w:t xml:space="preserve"> </w:t>
      </w:r>
      <w:r w:rsidRPr="000600B1">
        <w:rPr>
          <w:rFonts w:ascii="Arial" w:hAnsi="Arial" w:cs="Arial"/>
          <w:sz w:val="20"/>
          <w:szCs w:val="20"/>
          <w:lang w:val="ru-RU"/>
        </w:rPr>
        <w:t>регіону.</w:t>
      </w:r>
    </w:p>
    <w:p w14:paraId="2C5B0DC0" w14:textId="77777777" w:rsidR="00FD570C" w:rsidRPr="000600B1" w:rsidRDefault="00FD570C" w:rsidP="009352ED">
      <w:pPr>
        <w:pStyle w:val="a5"/>
        <w:numPr>
          <w:ilvl w:val="1"/>
          <w:numId w:val="41"/>
        </w:numPr>
        <w:tabs>
          <w:tab w:val="left" w:pos="1261"/>
        </w:tabs>
        <w:spacing w:line="288" w:lineRule="auto"/>
        <w:ind w:left="118" w:right="161" w:firstLine="701"/>
        <w:rPr>
          <w:rFonts w:ascii="Arial" w:hAnsi="Arial" w:cs="Arial"/>
          <w:sz w:val="20"/>
          <w:szCs w:val="20"/>
          <w:lang w:val="ru-RU"/>
        </w:rPr>
      </w:pPr>
      <w:r w:rsidRPr="000600B1">
        <w:rPr>
          <w:rFonts w:ascii="Arial" w:hAnsi="Arial" w:cs="Arial"/>
          <w:sz w:val="20"/>
          <w:szCs w:val="20"/>
          <w:lang w:val="ru-RU"/>
        </w:rPr>
        <w:t>При проектуванні у складі меліоративної системи водосховищ як джерела водозабору або приймачів поворотних вод, заходи щодо охорони вод повинні визначатися відповідно до СНіП 2.04.02.</w:t>
      </w:r>
    </w:p>
    <w:p w14:paraId="3C2B4FD3" w14:textId="77777777" w:rsidR="00FD570C" w:rsidRPr="000600B1" w:rsidRDefault="00FD570C" w:rsidP="009352ED">
      <w:pPr>
        <w:pStyle w:val="a5"/>
        <w:numPr>
          <w:ilvl w:val="1"/>
          <w:numId w:val="41"/>
        </w:numPr>
        <w:tabs>
          <w:tab w:val="left" w:pos="1261"/>
        </w:tabs>
        <w:spacing w:line="288" w:lineRule="auto"/>
        <w:ind w:left="118" w:right="180" w:firstLine="701"/>
        <w:rPr>
          <w:rFonts w:ascii="Arial" w:hAnsi="Arial" w:cs="Arial"/>
          <w:sz w:val="20"/>
          <w:szCs w:val="20"/>
          <w:lang w:val="ru-RU"/>
        </w:rPr>
      </w:pPr>
      <w:r w:rsidRPr="000600B1">
        <w:rPr>
          <w:rFonts w:ascii="Arial" w:hAnsi="Arial" w:cs="Arial"/>
          <w:sz w:val="20"/>
          <w:szCs w:val="20"/>
          <w:lang w:val="ru-RU"/>
        </w:rPr>
        <w:lastRenderedPageBreak/>
        <w:t>Скидні води перед надходженням їх у водоприймачі повинні очищатися за допомогою біоінженерних</w:t>
      </w:r>
      <w:r w:rsidRPr="000600B1">
        <w:rPr>
          <w:rFonts w:ascii="Arial" w:hAnsi="Arial" w:cs="Arial"/>
          <w:spacing w:val="-7"/>
          <w:sz w:val="20"/>
          <w:szCs w:val="20"/>
          <w:lang w:val="ru-RU"/>
        </w:rPr>
        <w:t xml:space="preserve"> </w:t>
      </w:r>
      <w:r w:rsidRPr="000600B1">
        <w:rPr>
          <w:rFonts w:ascii="Arial" w:hAnsi="Arial" w:cs="Arial"/>
          <w:sz w:val="20"/>
          <w:szCs w:val="20"/>
          <w:lang w:val="ru-RU"/>
        </w:rPr>
        <w:t>споруд.</w:t>
      </w:r>
    </w:p>
    <w:p w14:paraId="64A219A8" w14:textId="77777777" w:rsidR="00FD570C" w:rsidRPr="000600B1" w:rsidRDefault="00FD570C" w:rsidP="00E67AF1">
      <w:pPr>
        <w:pStyle w:val="a5"/>
        <w:numPr>
          <w:ilvl w:val="1"/>
          <w:numId w:val="41"/>
        </w:numPr>
        <w:tabs>
          <w:tab w:val="left" w:pos="1261"/>
        </w:tabs>
        <w:spacing w:line="288" w:lineRule="auto"/>
        <w:ind w:left="118" w:right="119" w:firstLine="701"/>
        <w:jc w:val="both"/>
        <w:rPr>
          <w:rFonts w:ascii="Arial" w:hAnsi="Arial" w:cs="Arial"/>
          <w:sz w:val="20"/>
          <w:szCs w:val="20"/>
          <w:lang w:val="ru-RU"/>
        </w:rPr>
      </w:pPr>
      <w:r w:rsidRPr="000600B1">
        <w:rPr>
          <w:rFonts w:ascii="Arial" w:hAnsi="Arial" w:cs="Arial"/>
          <w:sz w:val="20"/>
          <w:szCs w:val="20"/>
          <w:lang w:val="ru-RU"/>
        </w:rPr>
        <w:t>На меліоративних системах та прилеглих до них територіях необхідно передбачати заходи щодо охорони вод від виснаження, зміни водного режиму природних комплексів, які охо- роняються, збереження або поліпшення водного режиму та умов водокористування. У складі проекту слід провадити розрахунки гранично допустимих скидів</w:t>
      </w:r>
      <w:r w:rsidRPr="000600B1">
        <w:rPr>
          <w:rFonts w:ascii="Arial" w:hAnsi="Arial" w:cs="Arial"/>
          <w:spacing w:val="-19"/>
          <w:sz w:val="20"/>
          <w:szCs w:val="20"/>
          <w:lang w:val="ru-RU"/>
        </w:rPr>
        <w:t xml:space="preserve"> </w:t>
      </w:r>
      <w:r w:rsidRPr="000600B1">
        <w:rPr>
          <w:rFonts w:ascii="Arial" w:hAnsi="Arial" w:cs="Arial"/>
          <w:sz w:val="20"/>
          <w:szCs w:val="20"/>
          <w:lang w:val="ru-RU"/>
        </w:rPr>
        <w:t>(ГДС).</w:t>
      </w:r>
    </w:p>
    <w:p w14:paraId="39BF313A" w14:textId="77777777" w:rsidR="00FD570C" w:rsidRPr="000600B1" w:rsidRDefault="00FD570C" w:rsidP="00E67AF1">
      <w:pPr>
        <w:pStyle w:val="a5"/>
        <w:numPr>
          <w:ilvl w:val="1"/>
          <w:numId w:val="41"/>
        </w:numPr>
        <w:tabs>
          <w:tab w:val="left" w:pos="1261"/>
        </w:tabs>
        <w:spacing w:line="288" w:lineRule="auto"/>
        <w:ind w:left="118" w:right="119" w:firstLine="701"/>
        <w:jc w:val="both"/>
        <w:rPr>
          <w:rFonts w:ascii="Arial" w:hAnsi="Arial" w:cs="Arial"/>
          <w:sz w:val="20"/>
          <w:szCs w:val="20"/>
          <w:lang w:val="ru-RU"/>
        </w:rPr>
      </w:pPr>
      <w:r w:rsidRPr="000600B1">
        <w:rPr>
          <w:rFonts w:ascii="Arial" w:hAnsi="Arial" w:cs="Arial"/>
          <w:sz w:val="20"/>
          <w:szCs w:val="20"/>
          <w:lang w:val="ru-RU"/>
        </w:rPr>
        <w:t>Лісомеліоративними заходами для охорони вод від забруднення необхідно передба- чати створення водоохоронних лісових зон та лісосмуг, які відповідають загальній системі за- хисного лісорозведення. Водоохоронні зони слід створювати уздовж берегів водойм, водосховищ зі збереженням природної рослинності та насадженням дерев і чагарників, що мають господарську цінність та високий водоохоронний</w:t>
      </w:r>
      <w:r w:rsidRPr="000600B1">
        <w:rPr>
          <w:rFonts w:ascii="Arial" w:hAnsi="Arial" w:cs="Arial"/>
          <w:spacing w:val="-10"/>
          <w:sz w:val="20"/>
          <w:szCs w:val="20"/>
          <w:lang w:val="ru-RU"/>
        </w:rPr>
        <w:t xml:space="preserve"> </w:t>
      </w:r>
      <w:r w:rsidRPr="000600B1">
        <w:rPr>
          <w:rFonts w:ascii="Arial" w:hAnsi="Arial" w:cs="Arial"/>
          <w:sz w:val="20"/>
          <w:szCs w:val="20"/>
          <w:lang w:val="ru-RU"/>
        </w:rPr>
        <w:t>ефект.</w:t>
      </w:r>
    </w:p>
    <w:p w14:paraId="76D046D3" w14:textId="77777777" w:rsidR="00FD570C" w:rsidRPr="000600B1" w:rsidRDefault="00FD570C" w:rsidP="00E67AF1">
      <w:pPr>
        <w:pStyle w:val="a5"/>
        <w:numPr>
          <w:ilvl w:val="1"/>
          <w:numId w:val="41"/>
        </w:numPr>
        <w:tabs>
          <w:tab w:val="left" w:pos="1281"/>
        </w:tabs>
        <w:spacing w:line="288" w:lineRule="auto"/>
        <w:ind w:left="118" w:right="119" w:firstLine="720"/>
        <w:jc w:val="both"/>
        <w:rPr>
          <w:rFonts w:ascii="Arial" w:hAnsi="Arial" w:cs="Arial"/>
          <w:sz w:val="20"/>
          <w:szCs w:val="20"/>
          <w:lang w:val="ru-RU"/>
        </w:rPr>
      </w:pPr>
      <w:r w:rsidRPr="000600B1">
        <w:rPr>
          <w:rFonts w:ascii="Arial" w:hAnsi="Arial" w:cs="Arial"/>
          <w:sz w:val="20"/>
          <w:szCs w:val="20"/>
          <w:lang w:val="ru-RU"/>
        </w:rPr>
        <w:t xml:space="preserve">Санітарно-гігієнічні заходи слід передбачати для забезпечення санітарних вимог </w:t>
      </w:r>
      <w:proofErr w:type="gramStart"/>
      <w:r w:rsidRPr="000600B1">
        <w:rPr>
          <w:rFonts w:ascii="Arial" w:hAnsi="Arial" w:cs="Arial"/>
          <w:sz w:val="20"/>
          <w:szCs w:val="20"/>
          <w:lang w:val="ru-RU"/>
        </w:rPr>
        <w:t>до режиму</w:t>
      </w:r>
      <w:proofErr w:type="gramEnd"/>
      <w:r w:rsidRPr="000600B1">
        <w:rPr>
          <w:rFonts w:ascii="Arial" w:hAnsi="Arial" w:cs="Arial"/>
          <w:sz w:val="20"/>
          <w:szCs w:val="20"/>
          <w:lang w:val="ru-RU"/>
        </w:rPr>
        <w:t xml:space="preserve"> (витрати, запаси, рівні поверхневих та підземних вод) та якості вод, що визначаються ГОСТ 17.1.3.04, ГОСТ 17.1.3.05, ГОСТ 17.1.3.06, ГОСТ</w:t>
      </w:r>
      <w:r w:rsidRPr="000600B1">
        <w:rPr>
          <w:rFonts w:ascii="Arial" w:hAnsi="Arial" w:cs="Arial"/>
          <w:spacing w:val="-5"/>
          <w:sz w:val="20"/>
          <w:szCs w:val="20"/>
          <w:lang w:val="ru-RU"/>
        </w:rPr>
        <w:t xml:space="preserve"> </w:t>
      </w:r>
      <w:r w:rsidRPr="000600B1">
        <w:rPr>
          <w:rFonts w:ascii="Arial" w:hAnsi="Arial" w:cs="Arial"/>
          <w:sz w:val="20"/>
          <w:szCs w:val="20"/>
          <w:lang w:val="ru-RU"/>
        </w:rPr>
        <w:t>17.1.3.11.</w:t>
      </w:r>
    </w:p>
    <w:p w14:paraId="2F39F4CE" w14:textId="77777777" w:rsidR="00717807" w:rsidRDefault="00FD570C" w:rsidP="00E67AF1">
      <w:pPr>
        <w:pStyle w:val="a5"/>
        <w:numPr>
          <w:ilvl w:val="1"/>
          <w:numId w:val="41"/>
        </w:numPr>
        <w:tabs>
          <w:tab w:val="left" w:pos="1280"/>
        </w:tabs>
        <w:spacing w:line="288" w:lineRule="auto"/>
        <w:ind w:left="118" w:right="119" w:firstLine="720"/>
        <w:jc w:val="both"/>
        <w:rPr>
          <w:rFonts w:ascii="Arial" w:hAnsi="Arial" w:cs="Arial"/>
          <w:sz w:val="20"/>
          <w:szCs w:val="20"/>
          <w:lang w:val="ru-RU"/>
        </w:rPr>
      </w:pPr>
      <w:r w:rsidRPr="000600B1">
        <w:rPr>
          <w:rFonts w:ascii="Arial" w:hAnsi="Arial" w:cs="Arial"/>
          <w:sz w:val="20"/>
          <w:szCs w:val="20"/>
          <w:lang w:val="ru-RU"/>
        </w:rPr>
        <w:t>При використанні водних об'єктів меліоративних систем або водних джерел, що перебувають у зоні їх впливу, для господарсько-питного водопостачання вимоги до охорони джерел та водопровідних споруд визначаються СНіП</w:t>
      </w:r>
      <w:r w:rsidRPr="000600B1">
        <w:rPr>
          <w:rFonts w:ascii="Arial" w:hAnsi="Arial" w:cs="Arial"/>
          <w:spacing w:val="-12"/>
          <w:sz w:val="20"/>
          <w:szCs w:val="20"/>
          <w:lang w:val="ru-RU"/>
        </w:rPr>
        <w:t xml:space="preserve"> </w:t>
      </w:r>
      <w:r w:rsidRPr="000600B1">
        <w:rPr>
          <w:rFonts w:ascii="Arial" w:hAnsi="Arial" w:cs="Arial"/>
          <w:sz w:val="20"/>
          <w:szCs w:val="20"/>
          <w:lang w:val="ru-RU"/>
        </w:rPr>
        <w:t>2.04.02.</w:t>
      </w:r>
      <w:r w:rsidR="00717807">
        <w:rPr>
          <w:rFonts w:ascii="Arial" w:hAnsi="Arial" w:cs="Arial"/>
          <w:sz w:val="20"/>
          <w:szCs w:val="20"/>
          <w:lang w:val="ru-RU"/>
        </w:rPr>
        <w:br w:type="page"/>
      </w:r>
    </w:p>
    <w:p w14:paraId="5D7148E4" w14:textId="77777777" w:rsidR="00FD570C" w:rsidRPr="000600B1" w:rsidRDefault="00FD570C" w:rsidP="00717807">
      <w:pPr>
        <w:pStyle w:val="a5"/>
        <w:tabs>
          <w:tab w:val="left" w:pos="1280"/>
        </w:tabs>
        <w:spacing w:line="288" w:lineRule="auto"/>
        <w:ind w:left="838" w:right="740" w:firstLine="0"/>
        <w:jc w:val="both"/>
        <w:rPr>
          <w:rFonts w:ascii="Arial" w:hAnsi="Arial" w:cs="Arial"/>
          <w:sz w:val="20"/>
          <w:szCs w:val="20"/>
          <w:lang w:val="ru-RU"/>
        </w:rPr>
      </w:pPr>
    </w:p>
    <w:p w14:paraId="5E064CA9" w14:textId="77777777" w:rsidR="00FB2FAF" w:rsidRPr="00B21A86" w:rsidRDefault="00FB2FAF" w:rsidP="00FB2FAF">
      <w:pPr>
        <w:spacing w:before="90"/>
        <w:ind w:left="3777" w:right="3756"/>
        <w:jc w:val="center"/>
        <w:rPr>
          <w:rFonts w:ascii="Arial" w:hAnsi="Arial" w:cs="Arial"/>
          <w:b/>
          <w:sz w:val="20"/>
          <w:szCs w:val="20"/>
          <w:lang w:val="ru-RU"/>
        </w:rPr>
      </w:pPr>
      <w:r w:rsidRPr="00B21A86">
        <w:rPr>
          <w:rFonts w:ascii="Arial" w:hAnsi="Arial" w:cs="Arial"/>
          <w:b/>
          <w:sz w:val="20"/>
          <w:szCs w:val="20"/>
          <w:lang w:val="ru-RU"/>
        </w:rPr>
        <w:t>Додаток А</w:t>
      </w:r>
    </w:p>
    <w:p w14:paraId="32B7D692" w14:textId="77777777" w:rsidR="00FB2FAF" w:rsidRPr="00B21A86" w:rsidRDefault="00FB2FAF" w:rsidP="00FB2FAF">
      <w:pPr>
        <w:spacing w:before="116"/>
        <w:ind w:left="3774" w:right="3758"/>
        <w:jc w:val="center"/>
        <w:rPr>
          <w:rFonts w:ascii="Arial" w:hAnsi="Arial" w:cs="Arial"/>
          <w:sz w:val="20"/>
          <w:szCs w:val="20"/>
          <w:lang w:val="ru-RU"/>
        </w:rPr>
      </w:pPr>
      <w:r w:rsidRPr="00B21A86">
        <w:rPr>
          <w:rFonts w:ascii="Arial" w:hAnsi="Arial" w:cs="Arial"/>
          <w:sz w:val="20"/>
          <w:szCs w:val="20"/>
          <w:lang w:val="ru-RU"/>
        </w:rPr>
        <w:t>(обов'язковий)</w:t>
      </w:r>
    </w:p>
    <w:p w14:paraId="51AF7D73" w14:textId="77777777" w:rsidR="00FB2FAF" w:rsidRPr="00B21A86" w:rsidRDefault="00FB2FAF" w:rsidP="00FB2FAF">
      <w:pPr>
        <w:pStyle w:val="91"/>
        <w:spacing w:before="91" w:line="250" w:lineRule="exact"/>
        <w:ind w:left="3777" w:right="3758"/>
        <w:jc w:val="center"/>
        <w:rPr>
          <w:rFonts w:ascii="Arial" w:hAnsi="Arial" w:cs="Arial"/>
          <w:sz w:val="20"/>
          <w:szCs w:val="20"/>
          <w:lang w:val="ru-RU"/>
        </w:rPr>
      </w:pPr>
      <w:r w:rsidRPr="00B21A86">
        <w:rPr>
          <w:rFonts w:ascii="Arial" w:hAnsi="Arial" w:cs="Arial"/>
          <w:sz w:val="20"/>
          <w:szCs w:val="20"/>
          <w:lang w:val="ru-RU"/>
        </w:rPr>
        <w:t>Терміни та визначення</w:t>
      </w:r>
    </w:p>
    <w:p w14:paraId="546C7985" w14:textId="77777777" w:rsidR="00FB2FAF" w:rsidRDefault="00FB2FAF" w:rsidP="00FB2FAF">
      <w:pPr>
        <w:spacing w:line="250" w:lineRule="exact"/>
        <w:jc w:val="right"/>
        <w:rPr>
          <w:rFonts w:ascii="Arial" w:hAnsi="Arial" w:cs="Arial"/>
          <w:sz w:val="20"/>
          <w:szCs w:val="20"/>
          <w:lang w:val="ru-RU"/>
        </w:rPr>
      </w:pPr>
    </w:p>
    <w:p w14:paraId="607ECDDD" w14:textId="77777777" w:rsidR="00717807" w:rsidRPr="00FB2FAF" w:rsidRDefault="00717807" w:rsidP="00FB2FAF">
      <w:pPr>
        <w:spacing w:line="250" w:lineRule="exact"/>
        <w:jc w:val="right"/>
        <w:rPr>
          <w:rFonts w:ascii="Arial" w:hAnsi="Arial" w:cs="Arial"/>
          <w:sz w:val="20"/>
          <w:szCs w:val="20"/>
          <w:lang w:val="ru-RU"/>
        </w:rPr>
        <w:sectPr w:rsidR="00717807" w:rsidRPr="00FB2FAF" w:rsidSect="00B477B5">
          <w:headerReference w:type="default" r:id="rId28"/>
          <w:pgSz w:w="11900" w:h="16820"/>
          <w:pgMar w:top="993" w:right="1020" w:bottom="851" w:left="980" w:header="680" w:footer="0" w:gutter="0"/>
          <w:cols w:space="720"/>
          <w:docGrid w:linePitch="299"/>
        </w:sectPr>
      </w:pPr>
    </w:p>
    <w:p w14:paraId="7BAC7C5C" w14:textId="77777777" w:rsidR="00FB2FAF" w:rsidRPr="00717807" w:rsidRDefault="00FB2FAF" w:rsidP="009352ED">
      <w:pPr>
        <w:pStyle w:val="a5"/>
        <w:numPr>
          <w:ilvl w:val="0"/>
          <w:numId w:val="87"/>
        </w:numPr>
        <w:tabs>
          <w:tab w:val="left" w:pos="525"/>
        </w:tabs>
        <w:spacing w:line="288" w:lineRule="auto"/>
        <w:ind w:right="435" w:firstLine="271"/>
        <w:rPr>
          <w:rFonts w:ascii="Arial" w:hAnsi="Arial" w:cs="Arial"/>
          <w:sz w:val="20"/>
          <w:szCs w:val="20"/>
          <w:lang w:val="ru-RU"/>
        </w:rPr>
      </w:pPr>
      <w:r w:rsidRPr="00717807">
        <w:rPr>
          <w:rFonts w:ascii="Arial" w:hAnsi="Arial" w:cs="Arial"/>
          <w:i/>
          <w:sz w:val="20"/>
          <w:szCs w:val="20"/>
          <w:u w:val="single"/>
          <w:lang w:val="ru-RU"/>
        </w:rPr>
        <w:t xml:space="preserve">Аерозольне зрошення </w:t>
      </w:r>
      <w:r w:rsidRPr="00717807">
        <w:rPr>
          <w:rFonts w:ascii="Arial" w:hAnsi="Arial" w:cs="Arial"/>
          <w:i/>
          <w:sz w:val="20"/>
          <w:szCs w:val="20"/>
          <w:lang w:val="ru-RU"/>
        </w:rPr>
        <w:t xml:space="preserve">— </w:t>
      </w:r>
      <w:r w:rsidRPr="00717807">
        <w:rPr>
          <w:rFonts w:ascii="Arial" w:hAnsi="Arial" w:cs="Arial"/>
          <w:sz w:val="20"/>
          <w:szCs w:val="20"/>
          <w:lang w:val="ru-RU"/>
        </w:rPr>
        <w:t>дрібнодисперсне зво- ложення, дощування дрібнорозпиленою водою з метою поліпшення мікроклімату в приземному шарі повітря, регулювання температурного режиму й поліпшення водного живлення</w:t>
      </w:r>
      <w:r w:rsidRPr="00717807">
        <w:rPr>
          <w:rFonts w:ascii="Arial" w:hAnsi="Arial" w:cs="Arial"/>
          <w:spacing w:val="-14"/>
          <w:sz w:val="20"/>
          <w:szCs w:val="20"/>
          <w:lang w:val="ru-RU"/>
        </w:rPr>
        <w:t xml:space="preserve"> </w:t>
      </w:r>
      <w:r w:rsidRPr="00717807">
        <w:rPr>
          <w:rFonts w:ascii="Arial" w:hAnsi="Arial" w:cs="Arial"/>
          <w:sz w:val="20"/>
          <w:szCs w:val="20"/>
          <w:lang w:val="ru-RU"/>
        </w:rPr>
        <w:t>рослин.</w:t>
      </w:r>
    </w:p>
    <w:p w14:paraId="232BD6E6" w14:textId="77777777" w:rsidR="00FB2FAF" w:rsidRPr="00717807" w:rsidRDefault="00FB2FAF" w:rsidP="009352ED">
      <w:pPr>
        <w:pStyle w:val="a5"/>
        <w:numPr>
          <w:ilvl w:val="0"/>
          <w:numId w:val="87"/>
        </w:numPr>
        <w:tabs>
          <w:tab w:val="left" w:pos="547"/>
        </w:tabs>
        <w:spacing w:line="288" w:lineRule="auto"/>
        <w:ind w:firstLine="259"/>
        <w:jc w:val="both"/>
        <w:rPr>
          <w:rFonts w:ascii="Arial" w:hAnsi="Arial" w:cs="Arial"/>
          <w:sz w:val="20"/>
          <w:szCs w:val="20"/>
          <w:lang w:val="ru-RU"/>
        </w:rPr>
      </w:pPr>
      <w:r w:rsidRPr="00717807">
        <w:rPr>
          <w:rFonts w:ascii="Arial" w:hAnsi="Arial" w:cs="Arial"/>
          <w:i/>
          <w:sz w:val="20"/>
          <w:szCs w:val="20"/>
          <w:u w:val="single"/>
          <w:lang w:val="ru-RU"/>
        </w:rPr>
        <w:t xml:space="preserve">Вертикальний меліоративний дренаж </w:t>
      </w:r>
      <w:r w:rsidRPr="00717807">
        <w:rPr>
          <w:rFonts w:ascii="Arial" w:hAnsi="Arial" w:cs="Arial"/>
          <w:i/>
          <w:sz w:val="20"/>
          <w:szCs w:val="20"/>
          <w:lang w:val="ru-RU"/>
        </w:rPr>
        <w:t xml:space="preserve">- </w:t>
      </w:r>
      <w:r w:rsidRPr="00717807">
        <w:rPr>
          <w:rFonts w:ascii="Arial" w:hAnsi="Arial" w:cs="Arial"/>
          <w:sz w:val="20"/>
          <w:szCs w:val="20"/>
          <w:lang w:val="ru-RU"/>
        </w:rPr>
        <w:t>вид дренажу, який дає змогу за допомогою дренажних свердловин керувати водним і сольовим режимами</w:t>
      </w:r>
      <w:r w:rsidRPr="00717807">
        <w:rPr>
          <w:rFonts w:ascii="Arial" w:hAnsi="Arial" w:cs="Arial"/>
          <w:spacing w:val="-19"/>
          <w:sz w:val="20"/>
          <w:szCs w:val="20"/>
          <w:lang w:val="ru-RU"/>
        </w:rPr>
        <w:t xml:space="preserve"> </w:t>
      </w:r>
      <w:r w:rsidRPr="00717807">
        <w:rPr>
          <w:rFonts w:ascii="Arial" w:hAnsi="Arial" w:cs="Arial"/>
          <w:sz w:val="20"/>
          <w:szCs w:val="20"/>
          <w:lang w:val="ru-RU"/>
        </w:rPr>
        <w:t>грунтів.</w:t>
      </w:r>
    </w:p>
    <w:p w14:paraId="63E00A99" w14:textId="77777777" w:rsidR="00FB2FAF" w:rsidRPr="00717807" w:rsidRDefault="00FB2FAF" w:rsidP="009352ED">
      <w:pPr>
        <w:pStyle w:val="a5"/>
        <w:numPr>
          <w:ilvl w:val="0"/>
          <w:numId w:val="87"/>
        </w:numPr>
        <w:tabs>
          <w:tab w:val="left" w:pos="537"/>
        </w:tabs>
        <w:spacing w:line="288" w:lineRule="auto"/>
        <w:ind w:right="1" w:firstLine="259"/>
        <w:jc w:val="both"/>
        <w:rPr>
          <w:rFonts w:ascii="Arial" w:hAnsi="Arial" w:cs="Arial"/>
          <w:sz w:val="20"/>
          <w:szCs w:val="20"/>
          <w:lang w:val="ru-RU"/>
        </w:rPr>
      </w:pPr>
      <w:r w:rsidRPr="00717807">
        <w:rPr>
          <w:rFonts w:ascii="Arial" w:hAnsi="Arial" w:cs="Arial"/>
          <w:i/>
          <w:sz w:val="20"/>
          <w:szCs w:val="20"/>
          <w:u w:val="single"/>
          <w:lang w:val="ru-RU"/>
        </w:rPr>
        <w:t xml:space="preserve">Водоприймач гідромеліоративної мережі </w:t>
      </w:r>
      <w:r w:rsidRPr="00717807">
        <w:rPr>
          <w:rFonts w:ascii="Arial" w:hAnsi="Arial" w:cs="Arial"/>
          <w:i/>
          <w:sz w:val="20"/>
          <w:szCs w:val="20"/>
          <w:lang w:val="ru-RU"/>
        </w:rPr>
        <w:t xml:space="preserve">- </w:t>
      </w:r>
      <w:r w:rsidRPr="00717807">
        <w:rPr>
          <w:rFonts w:ascii="Arial" w:hAnsi="Arial" w:cs="Arial"/>
          <w:sz w:val="20"/>
          <w:szCs w:val="20"/>
          <w:lang w:val="ru-RU"/>
        </w:rPr>
        <w:t>природний або</w:t>
      </w:r>
      <w:r w:rsidRPr="00717807">
        <w:rPr>
          <w:rFonts w:ascii="Arial" w:hAnsi="Arial" w:cs="Arial"/>
          <w:spacing w:val="-11"/>
          <w:sz w:val="20"/>
          <w:szCs w:val="20"/>
          <w:lang w:val="ru-RU"/>
        </w:rPr>
        <w:t xml:space="preserve"> </w:t>
      </w:r>
      <w:r w:rsidRPr="00717807">
        <w:rPr>
          <w:rFonts w:ascii="Arial" w:hAnsi="Arial" w:cs="Arial"/>
          <w:sz w:val="20"/>
          <w:szCs w:val="20"/>
          <w:lang w:val="ru-RU"/>
        </w:rPr>
        <w:t>штучний</w:t>
      </w:r>
      <w:r w:rsidRPr="00717807">
        <w:rPr>
          <w:rFonts w:ascii="Arial" w:hAnsi="Arial" w:cs="Arial"/>
          <w:spacing w:val="-10"/>
          <w:sz w:val="20"/>
          <w:szCs w:val="20"/>
          <w:lang w:val="ru-RU"/>
        </w:rPr>
        <w:t xml:space="preserve"> </w:t>
      </w:r>
      <w:r w:rsidRPr="00717807">
        <w:rPr>
          <w:rFonts w:ascii="Arial" w:hAnsi="Arial" w:cs="Arial"/>
          <w:sz w:val="20"/>
          <w:szCs w:val="20"/>
          <w:lang w:val="ru-RU"/>
        </w:rPr>
        <w:t>водотік</w:t>
      </w:r>
      <w:r w:rsidRPr="00717807">
        <w:rPr>
          <w:rFonts w:ascii="Arial" w:hAnsi="Arial" w:cs="Arial"/>
          <w:spacing w:val="-14"/>
          <w:sz w:val="20"/>
          <w:szCs w:val="20"/>
          <w:lang w:val="ru-RU"/>
        </w:rPr>
        <w:t xml:space="preserve"> </w:t>
      </w:r>
      <w:r w:rsidRPr="00717807">
        <w:rPr>
          <w:rFonts w:ascii="Arial" w:hAnsi="Arial" w:cs="Arial"/>
          <w:sz w:val="20"/>
          <w:szCs w:val="20"/>
          <w:lang w:val="ru-RU"/>
        </w:rPr>
        <w:t>або</w:t>
      </w:r>
      <w:r w:rsidRPr="00717807">
        <w:rPr>
          <w:rFonts w:ascii="Arial" w:hAnsi="Arial" w:cs="Arial"/>
          <w:spacing w:val="-11"/>
          <w:sz w:val="20"/>
          <w:szCs w:val="20"/>
          <w:lang w:val="ru-RU"/>
        </w:rPr>
        <w:t xml:space="preserve"> </w:t>
      </w:r>
      <w:r w:rsidRPr="00717807">
        <w:rPr>
          <w:rFonts w:ascii="Arial" w:hAnsi="Arial" w:cs="Arial"/>
          <w:sz w:val="20"/>
          <w:szCs w:val="20"/>
          <w:lang w:val="ru-RU"/>
        </w:rPr>
        <w:t>водойма,</w:t>
      </w:r>
      <w:r w:rsidRPr="00717807">
        <w:rPr>
          <w:rFonts w:ascii="Arial" w:hAnsi="Arial" w:cs="Arial"/>
          <w:spacing w:val="-12"/>
          <w:sz w:val="20"/>
          <w:szCs w:val="20"/>
          <w:lang w:val="ru-RU"/>
        </w:rPr>
        <w:t xml:space="preserve"> </w:t>
      </w:r>
      <w:r w:rsidRPr="00717807">
        <w:rPr>
          <w:rFonts w:ascii="Arial" w:hAnsi="Arial" w:cs="Arial"/>
          <w:sz w:val="20"/>
          <w:szCs w:val="20"/>
          <w:lang w:val="ru-RU"/>
        </w:rPr>
        <w:t>а</w:t>
      </w:r>
      <w:r w:rsidRPr="00717807">
        <w:rPr>
          <w:rFonts w:ascii="Arial" w:hAnsi="Arial" w:cs="Arial"/>
          <w:spacing w:val="-13"/>
          <w:sz w:val="20"/>
          <w:szCs w:val="20"/>
          <w:lang w:val="ru-RU"/>
        </w:rPr>
        <w:t xml:space="preserve"> </w:t>
      </w:r>
      <w:r w:rsidRPr="00717807">
        <w:rPr>
          <w:rFonts w:ascii="Arial" w:hAnsi="Arial" w:cs="Arial"/>
          <w:sz w:val="20"/>
          <w:szCs w:val="20"/>
          <w:lang w:val="ru-RU"/>
        </w:rPr>
        <w:t>також</w:t>
      </w:r>
      <w:r w:rsidRPr="00717807">
        <w:rPr>
          <w:rFonts w:ascii="Arial" w:hAnsi="Arial" w:cs="Arial"/>
          <w:spacing w:val="-12"/>
          <w:sz w:val="20"/>
          <w:szCs w:val="20"/>
          <w:lang w:val="ru-RU"/>
        </w:rPr>
        <w:t xml:space="preserve"> </w:t>
      </w:r>
      <w:r w:rsidRPr="00717807">
        <w:rPr>
          <w:rFonts w:ascii="Arial" w:hAnsi="Arial" w:cs="Arial"/>
          <w:sz w:val="20"/>
          <w:szCs w:val="20"/>
          <w:lang w:val="ru-RU"/>
        </w:rPr>
        <w:t>зниження</w:t>
      </w:r>
      <w:r w:rsidRPr="00717807">
        <w:rPr>
          <w:rFonts w:ascii="Arial" w:hAnsi="Arial" w:cs="Arial"/>
          <w:spacing w:val="-11"/>
          <w:sz w:val="20"/>
          <w:szCs w:val="20"/>
          <w:lang w:val="ru-RU"/>
        </w:rPr>
        <w:t xml:space="preserve"> </w:t>
      </w:r>
      <w:r w:rsidRPr="00717807">
        <w:rPr>
          <w:rFonts w:ascii="Arial" w:hAnsi="Arial" w:cs="Arial"/>
          <w:sz w:val="20"/>
          <w:szCs w:val="20"/>
          <w:lang w:val="ru-RU"/>
        </w:rPr>
        <w:t>рельєфу, в які відводяться води з осушуваних земель або скидаються води з якої-небудь</w:t>
      </w:r>
      <w:r w:rsidRPr="00717807">
        <w:rPr>
          <w:rFonts w:ascii="Arial" w:hAnsi="Arial" w:cs="Arial"/>
          <w:spacing w:val="-7"/>
          <w:sz w:val="20"/>
          <w:szCs w:val="20"/>
          <w:lang w:val="ru-RU"/>
        </w:rPr>
        <w:t xml:space="preserve"> </w:t>
      </w:r>
      <w:r w:rsidRPr="00717807">
        <w:rPr>
          <w:rFonts w:ascii="Arial" w:hAnsi="Arial" w:cs="Arial"/>
          <w:sz w:val="20"/>
          <w:szCs w:val="20"/>
          <w:lang w:val="ru-RU"/>
        </w:rPr>
        <w:t>території.</w:t>
      </w:r>
    </w:p>
    <w:p w14:paraId="25036FA4" w14:textId="77777777" w:rsidR="00FB2FAF" w:rsidRPr="00717807" w:rsidRDefault="00FB2FAF" w:rsidP="009352ED">
      <w:pPr>
        <w:pStyle w:val="a5"/>
        <w:numPr>
          <w:ilvl w:val="0"/>
          <w:numId w:val="87"/>
        </w:numPr>
        <w:tabs>
          <w:tab w:val="left" w:pos="607"/>
        </w:tabs>
        <w:spacing w:line="288" w:lineRule="auto"/>
        <w:ind w:firstLine="259"/>
        <w:jc w:val="both"/>
        <w:rPr>
          <w:rFonts w:ascii="Arial" w:hAnsi="Arial" w:cs="Arial"/>
          <w:sz w:val="20"/>
          <w:szCs w:val="20"/>
          <w:lang w:val="ru-RU"/>
        </w:rPr>
      </w:pPr>
      <w:r w:rsidRPr="00717807">
        <w:rPr>
          <w:rFonts w:ascii="Arial" w:hAnsi="Arial" w:cs="Arial"/>
          <w:i/>
          <w:sz w:val="20"/>
          <w:szCs w:val="20"/>
          <w:u w:val="single"/>
          <w:lang w:val="ru-RU"/>
        </w:rPr>
        <w:t xml:space="preserve">Вологозарядковий полив </w:t>
      </w:r>
      <w:r w:rsidRPr="00717807">
        <w:rPr>
          <w:rFonts w:ascii="Arial" w:hAnsi="Arial" w:cs="Arial"/>
          <w:i/>
          <w:sz w:val="20"/>
          <w:szCs w:val="20"/>
          <w:lang w:val="ru-RU"/>
        </w:rPr>
        <w:t xml:space="preserve">— </w:t>
      </w:r>
      <w:r w:rsidRPr="00717807">
        <w:rPr>
          <w:rFonts w:ascii="Arial" w:hAnsi="Arial" w:cs="Arial"/>
          <w:sz w:val="20"/>
          <w:szCs w:val="20"/>
          <w:lang w:val="ru-RU"/>
        </w:rPr>
        <w:t xml:space="preserve">полив за підвищеною нормою у позавегетаційний період для створення </w:t>
      </w:r>
      <w:proofErr w:type="gramStart"/>
      <w:r w:rsidRPr="00717807">
        <w:rPr>
          <w:rFonts w:ascii="Arial" w:hAnsi="Arial" w:cs="Arial"/>
          <w:sz w:val="20"/>
          <w:szCs w:val="20"/>
          <w:lang w:val="ru-RU"/>
        </w:rPr>
        <w:t>до початку</w:t>
      </w:r>
      <w:proofErr w:type="gramEnd"/>
      <w:r w:rsidRPr="00717807">
        <w:rPr>
          <w:rFonts w:ascii="Arial" w:hAnsi="Arial" w:cs="Arial"/>
          <w:sz w:val="20"/>
          <w:szCs w:val="20"/>
          <w:lang w:val="ru-RU"/>
        </w:rPr>
        <w:t xml:space="preserve"> посівного періоду досить високих запасів вологи у</w:t>
      </w:r>
      <w:r w:rsidRPr="00717807">
        <w:rPr>
          <w:rFonts w:ascii="Arial" w:hAnsi="Arial" w:cs="Arial"/>
          <w:spacing w:val="-23"/>
          <w:sz w:val="20"/>
          <w:szCs w:val="20"/>
          <w:lang w:val="ru-RU"/>
        </w:rPr>
        <w:t xml:space="preserve"> </w:t>
      </w:r>
      <w:r w:rsidRPr="00717807">
        <w:rPr>
          <w:rFonts w:ascii="Arial" w:hAnsi="Arial" w:cs="Arial"/>
          <w:sz w:val="20"/>
          <w:szCs w:val="20"/>
          <w:lang w:val="ru-RU"/>
        </w:rPr>
        <w:t>грунті.</w:t>
      </w:r>
    </w:p>
    <w:p w14:paraId="0FDEBB2D" w14:textId="77777777" w:rsidR="00FB2FAF" w:rsidRPr="00717807" w:rsidRDefault="00FB2FAF" w:rsidP="009352ED">
      <w:pPr>
        <w:pStyle w:val="a5"/>
        <w:numPr>
          <w:ilvl w:val="0"/>
          <w:numId w:val="87"/>
        </w:numPr>
        <w:tabs>
          <w:tab w:val="left" w:pos="530"/>
        </w:tabs>
        <w:spacing w:line="288" w:lineRule="auto"/>
        <w:ind w:firstLine="259"/>
        <w:jc w:val="both"/>
        <w:rPr>
          <w:rFonts w:ascii="Arial" w:hAnsi="Arial" w:cs="Arial"/>
          <w:sz w:val="20"/>
          <w:szCs w:val="20"/>
          <w:lang w:val="ru-RU"/>
        </w:rPr>
      </w:pPr>
      <w:r w:rsidRPr="00717807">
        <w:rPr>
          <w:rFonts w:ascii="Arial" w:hAnsi="Arial" w:cs="Arial"/>
          <w:i/>
          <w:sz w:val="20"/>
          <w:szCs w:val="20"/>
          <w:u w:val="single"/>
          <w:lang w:val="ru-RU"/>
        </w:rPr>
        <w:t xml:space="preserve">Внутрішньогрунтове зрошення </w:t>
      </w:r>
      <w:r w:rsidRPr="00717807">
        <w:rPr>
          <w:rFonts w:ascii="Arial" w:hAnsi="Arial" w:cs="Arial"/>
          <w:i/>
          <w:sz w:val="20"/>
          <w:szCs w:val="20"/>
          <w:lang w:val="ru-RU"/>
        </w:rPr>
        <w:t xml:space="preserve">- </w:t>
      </w:r>
      <w:r w:rsidRPr="00717807">
        <w:rPr>
          <w:rFonts w:ascii="Arial" w:hAnsi="Arial" w:cs="Arial"/>
          <w:sz w:val="20"/>
          <w:szCs w:val="20"/>
          <w:lang w:val="ru-RU"/>
        </w:rPr>
        <w:t>спосіб зрошення, при якому грунт зволожується капілярним шляхом з труб- зволожувачів, укладених у підорному</w:t>
      </w:r>
      <w:r w:rsidRPr="00717807">
        <w:rPr>
          <w:rFonts w:ascii="Arial" w:hAnsi="Arial" w:cs="Arial"/>
          <w:spacing w:val="-14"/>
          <w:sz w:val="20"/>
          <w:szCs w:val="20"/>
          <w:lang w:val="ru-RU"/>
        </w:rPr>
        <w:t xml:space="preserve"> </w:t>
      </w:r>
      <w:r w:rsidRPr="00717807">
        <w:rPr>
          <w:rFonts w:ascii="Arial" w:hAnsi="Arial" w:cs="Arial"/>
          <w:sz w:val="20"/>
          <w:szCs w:val="20"/>
          <w:lang w:val="ru-RU"/>
        </w:rPr>
        <w:t>шарі.</w:t>
      </w:r>
    </w:p>
    <w:p w14:paraId="6EBF6398" w14:textId="77777777" w:rsidR="00FB2FAF" w:rsidRPr="00717807" w:rsidRDefault="00FB2FAF" w:rsidP="009352ED">
      <w:pPr>
        <w:pStyle w:val="a5"/>
        <w:numPr>
          <w:ilvl w:val="0"/>
          <w:numId w:val="87"/>
        </w:numPr>
        <w:tabs>
          <w:tab w:val="left" w:pos="544"/>
          <w:tab w:val="left" w:pos="2977"/>
        </w:tabs>
        <w:spacing w:line="288" w:lineRule="auto"/>
        <w:ind w:right="199" w:firstLine="259"/>
        <w:jc w:val="both"/>
        <w:rPr>
          <w:rFonts w:ascii="Arial" w:hAnsi="Arial" w:cs="Arial"/>
          <w:sz w:val="20"/>
          <w:szCs w:val="20"/>
          <w:lang w:val="ru-RU"/>
        </w:rPr>
      </w:pPr>
      <w:r w:rsidRPr="00717807">
        <w:rPr>
          <w:rFonts w:ascii="Arial" w:hAnsi="Arial" w:cs="Arial"/>
          <w:sz w:val="20"/>
          <w:szCs w:val="20"/>
          <w:u w:val="single"/>
          <w:lang w:val="ru-RU"/>
        </w:rPr>
        <w:t xml:space="preserve"> </w:t>
      </w:r>
      <w:r w:rsidRPr="00717807">
        <w:rPr>
          <w:rFonts w:ascii="Arial" w:hAnsi="Arial" w:cs="Arial"/>
          <w:spacing w:val="-15"/>
          <w:sz w:val="20"/>
          <w:szCs w:val="20"/>
          <w:u w:val="single"/>
          <w:lang w:val="ru-RU"/>
        </w:rPr>
        <w:t xml:space="preserve"> </w:t>
      </w:r>
      <w:proofErr w:type="gramStart"/>
      <w:r w:rsidRPr="00717807">
        <w:rPr>
          <w:rFonts w:ascii="Arial" w:hAnsi="Arial" w:cs="Arial"/>
          <w:i/>
          <w:sz w:val="20"/>
          <w:szCs w:val="20"/>
          <w:u w:val="single"/>
          <w:lang w:val="ru-RU"/>
        </w:rPr>
        <w:t xml:space="preserve">Гідромеліорація  </w:t>
      </w:r>
      <w:r w:rsidRPr="00717807">
        <w:rPr>
          <w:rFonts w:ascii="Arial" w:hAnsi="Arial" w:cs="Arial"/>
          <w:i/>
          <w:sz w:val="20"/>
          <w:szCs w:val="20"/>
          <w:lang w:val="ru-RU"/>
        </w:rPr>
        <w:t>-</w:t>
      </w:r>
      <w:proofErr w:type="gramEnd"/>
      <w:r w:rsidRPr="00717807">
        <w:rPr>
          <w:rFonts w:ascii="Arial" w:hAnsi="Arial" w:cs="Arial"/>
          <w:i/>
          <w:sz w:val="20"/>
          <w:szCs w:val="20"/>
          <w:lang w:val="ru-RU"/>
        </w:rPr>
        <w:t xml:space="preserve">  </w:t>
      </w:r>
      <w:proofErr w:type="gramStart"/>
      <w:r w:rsidRPr="00717807">
        <w:rPr>
          <w:rFonts w:ascii="Arial" w:hAnsi="Arial" w:cs="Arial"/>
          <w:sz w:val="20"/>
          <w:szCs w:val="20"/>
          <w:lang w:val="ru-RU"/>
        </w:rPr>
        <w:t>сукупність  заходів</w:t>
      </w:r>
      <w:proofErr w:type="gramEnd"/>
      <w:r w:rsidRPr="00717807">
        <w:rPr>
          <w:rFonts w:ascii="Arial" w:hAnsi="Arial" w:cs="Arial"/>
          <w:sz w:val="20"/>
          <w:szCs w:val="20"/>
          <w:lang w:val="ru-RU"/>
        </w:rPr>
        <w:t xml:space="preserve">  </w:t>
      </w:r>
      <w:proofErr w:type="gramStart"/>
      <w:r w:rsidRPr="00717807">
        <w:rPr>
          <w:rFonts w:ascii="Arial" w:hAnsi="Arial" w:cs="Arial"/>
          <w:sz w:val="20"/>
          <w:szCs w:val="20"/>
          <w:lang w:val="ru-RU"/>
        </w:rPr>
        <w:t>та  споруд</w:t>
      </w:r>
      <w:proofErr w:type="gramEnd"/>
      <w:r w:rsidRPr="00717807">
        <w:rPr>
          <w:rFonts w:ascii="Arial" w:hAnsi="Arial" w:cs="Arial"/>
          <w:sz w:val="20"/>
          <w:szCs w:val="20"/>
          <w:lang w:val="ru-RU"/>
        </w:rPr>
        <w:t>, які</w:t>
      </w:r>
      <w:r w:rsidRPr="00717807">
        <w:rPr>
          <w:rFonts w:ascii="Arial" w:hAnsi="Arial" w:cs="Arial"/>
          <w:spacing w:val="-1"/>
          <w:sz w:val="20"/>
          <w:szCs w:val="20"/>
          <w:lang w:val="ru-RU"/>
        </w:rPr>
        <w:t xml:space="preserve"> </w:t>
      </w:r>
      <w:r w:rsidRPr="00717807">
        <w:rPr>
          <w:rFonts w:ascii="Arial" w:hAnsi="Arial" w:cs="Arial"/>
          <w:sz w:val="20"/>
          <w:szCs w:val="20"/>
          <w:lang w:val="ru-RU"/>
        </w:rPr>
        <w:t xml:space="preserve">забезпечують        </w:t>
      </w:r>
      <w:r w:rsidRPr="00717807">
        <w:rPr>
          <w:rFonts w:ascii="Arial" w:hAnsi="Arial" w:cs="Arial"/>
          <w:spacing w:val="32"/>
          <w:sz w:val="20"/>
          <w:szCs w:val="20"/>
          <w:lang w:val="ru-RU"/>
        </w:rPr>
        <w:t xml:space="preserve"> </w:t>
      </w:r>
      <w:r w:rsidRPr="00717807">
        <w:rPr>
          <w:rFonts w:ascii="Arial" w:hAnsi="Arial" w:cs="Arial"/>
          <w:sz w:val="20"/>
          <w:szCs w:val="20"/>
          <w:lang w:val="ru-RU"/>
        </w:rPr>
        <w:t>поліпшення</w:t>
      </w:r>
      <w:r w:rsidRPr="00717807">
        <w:rPr>
          <w:rFonts w:ascii="Arial" w:hAnsi="Arial" w:cs="Arial"/>
          <w:sz w:val="20"/>
          <w:szCs w:val="20"/>
          <w:lang w:val="ru-RU"/>
        </w:rPr>
        <w:tab/>
        <w:t xml:space="preserve">природних        </w:t>
      </w:r>
      <w:r w:rsidRPr="00717807">
        <w:rPr>
          <w:rFonts w:ascii="Arial" w:hAnsi="Arial" w:cs="Arial"/>
          <w:spacing w:val="34"/>
          <w:sz w:val="20"/>
          <w:szCs w:val="20"/>
          <w:lang w:val="ru-RU"/>
        </w:rPr>
        <w:t xml:space="preserve"> </w:t>
      </w:r>
      <w:r w:rsidRPr="00717807">
        <w:rPr>
          <w:rFonts w:ascii="Arial" w:hAnsi="Arial" w:cs="Arial"/>
          <w:sz w:val="20"/>
          <w:szCs w:val="20"/>
          <w:lang w:val="ru-RU"/>
        </w:rPr>
        <w:t>умов</w:t>
      </w:r>
      <w:r w:rsidRPr="00717807">
        <w:rPr>
          <w:rFonts w:ascii="Arial" w:hAnsi="Arial" w:cs="Arial"/>
          <w:w w:val="99"/>
          <w:sz w:val="20"/>
          <w:szCs w:val="20"/>
          <w:lang w:val="ru-RU"/>
        </w:rPr>
        <w:t xml:space="preserve"> </w:t>
      </w:r>
      <w:r w:rsidRPr="00717807">
        <w:rPr>
          <w:rFonts w:ascii="Arial" w:hAnsi="Arial" w:cs="Arial"/>
          <w:sz w:val="20"/>
          <w:szCs w:val="20"/>
          <w:lang w:val="ru-RU"/>
        </w:rPr>
        <w:t>сільськогосподарського використання земель шляхом регулювання водного режиму</w:t>
      </w:r>
      <w:r w:rsidRPr="00717807">
        <w:rPr>
          <w:rFonts w:ascii="Arial" w:hAnsi="Arial" w:cs="Arial"/>
          <w:spacing w:val="-15"/>
          <w:sz w:val="20"/>
          <w:szCs w:val="20"/>
          <w:lang w:val="ru-RU"/>
        </w:rPr>
        <w:t xml:space="preserve"> </w:t>
      </w:r>
      <w:r w:rsidRPr="00717807">
        <w:rPr>
          <w:rFonts w:ascii="Arial" w:hAnsi="Arial" w:cs="Arial"/>
          <w:sz w:val="20"/>
          <w:szCs w:val="20"/>
          <w:lang w:val="ru-RU"/>
        </w:rPr>
        <w:t>грунтів.</w:t>
      </w:r>
    </w:p>
    <w:p w14:paraId="3F5CAB8A" w14:textId="77777777" w:rsidR="00FB2FAF" w:rsidRPr="00717807" w:rsidRDefault="00FB2FAF" w:rsidP="009352ED">
      <w:pPr>
        <w:pStyle w:val="a5"/>
        <w:numPr>
          <w:ilvl w:val="0"/>
          <w:numId w:val="87"/>
        </w:numPr>
        <w:tabs>
          <w:tab w:val="left" w:pos="619"/>
        </w:tabs>
        <w:spacing w:line="288" w:lineRule="auto"/>
        <w:ind w:right="198" w:firstLine="259"/>
        <w:jc w:val="both"/>
        <w:rPr>
          <w:rFonts w:ascii="Arial" w:hAnsi="Arial" w:cs="Arial"/>
          <w:sz w:val="20"/>
          <w:szCs w:val="20"/>
          <w:lang w:val="ru-RU"/>
        </w:rPr>
      </w:pPr>
      <w:r w:rsidRPr="00717807">
        <w:rPr>
          <w:rFonts w:ascii="Arial" w:hAnsi="Arial" w:cs="Arial"/>
          <w:i/>
          <w:sz w:val="20"/>
          <w:szCs w:val="20"/>
          <w:u w:val="single"/>
          <w:lang w:val="ru-RU"/>
        </w:rPr>
        <w:t xml:space="preserve">Гідромеліоративна система </w:t>
      </w:r>
      <w:r w:rsidRPr="00717807">
        <w:rPr>
          <w:rFonts w:ascii="Arial" w:hAnsi="Arial" w:cs="Arial"/>
          <w:i/>
          <w:sz w:val="20"/>
          <w:szCs w:val="20"/>
          <w:lang w:val="ru-RU"/>
        </w:rPr>
        <w:t xml:space="preserve">— </w:t>
      </w:r>
      <w:r w:rsidRPr="00717807">
        <w:rPr>
          <w:rFonts w:ascii="Arial" w:hAnsi="Arial" w:cs="Arial"/>
          <w:sz w:val="20"/>
          <w:szCs w:val="20"/>
          <w:lang w:val="ru-RU"/>
        </w:rPr>
        <w:t>комплекс взає- модіючих споруд та технічних засобів для гідромеліорації земель.</w:t>
      </w:r>
    </w:p>
    <w:p w14:paraId="612DA792" w14:textId="77777777" w:rsidR="00FB2FAF" w:rsidRPr="00717807" w:rsidRDefault="00FB2FAF" w:rsidP="009352ED">
      <w:pPr>
        <w:pStyle w:val="a5"/>
        <w:numPr>
          <w:ilvl w:val="0"/>
          <w:numId w:val="87"/>
        </w:numPr>
        <w:tabs>
          <w:tab w:val="left" w:pos="508"/>
        </w:tabs>
        <w:spacing w:line="288" w:lineRule="auto"/>
        <w:ind w:firstLine="259"/>
        <w:jc w:val="both"/>
        <w:rPr>
          <w:rFonts w:ascii="Arial" w:hAnsi="Arial" w:cs="Arial"/>
          <w:sz w:val="20"/>
          <w:szCs w:val="20"/>
          <w:lang w:val="ru-RU"/>
        </w:rPr>
      </w:pPr>
      <w:r w:rsidRPr="00717807">
        <w:rPr>
          <w:rFonts w:ascii="Arial" w:hAnsi="Arial" w:cs="Arial"/>
          <w:i/>
          <w:sz w:val="20"/>
          <w:szCs w:val="20"/>
          <w:u w:val="single"/>
          <w:lang w:val="ru-RU"/>
        </w:rPr>
        <w:t>Гідромодуль</w:t>
      </w:r>
      <w:r w:rsidRPr="00717807">
        <w:rPr>
          <w:rFonts w:ascii="Arial" w:hAnsi="Arial" w:cs="Arial"/>
          <w:i/>
          <w:spacing w:val="-10"/>
          <w:sz w:val="20"/>
          <w:szCs w:val="20"/>
          <w:u w:val="single"/>
          <w:lang w:val="ru-RU"/>
        </w:rPr>
        <w:t xml:space="preserve"> </w:t>
      </w:r>
      <w:r w:rsidRPr="00717807">
        <w:rPr>
          <w:rFonts w:ascii="Arial" w:hAnsi="Arial" w:cs="Arial"/>
          <w:i/>
          <w:sz w:val="20"/>
          <w:szCs w:val="20"/>
          <w:lang w:val="ru-RU"/>
        </w:rPr>
        <w:t>-</w:t>
      </w:r>
      <w:r w:rsidRPr="00717807">
        <w:rPr>
          <w:rFonts w:ascii="Arial" w:hAnsi="Arial" w:cs="Arial"/>
          <w:i/>
          <w:spacing w:val="-7"/>
          <w:sz w:val="20"/>
          <w:szCs w:val="20"/>
          <w:lang w:val="ru-RU"/>
        </w:rPr>
        <w:t xml:space="preserve"> </w:t>
      </w:r>
      <w:r w:rsidRPr="00717807">
        <w:rPr>
          <w:rFonts w:ascii="Arial" w:hAnsi="Arial" w:cs="Arial"/>
          <w:sz w:val="20"/>
          <w:szCs w:val="20"/>
          <w:lang w:val="ru-RU"/>
        </w:rPr>
        <w:t>питома</w:t>
      </w:r>
      <w:r w:rsidRPr="00717807">
        <w:rPr>
          <w:rFonts w:ascii="Arial" w:hAnsi="Arial" w:cs="Arial"/>
          <w:spacing w:val="-7"/>
          <w:sz w:val="20"/>
          <w:szCs w:val="20"/>
          <w:lang w:val="ru-RU"/>
        </w:rPr>
        <w:t xml:space="preserve"> </w:t>
      </w:r>
      <w:r w:rsidRPr="00717807">
        <w:rPr>
          <w:rFonts w:ascii="Arial" w:hAnsi="Arial" w:cs="Arial"/>
          <w:sz w:val="20"/>
          <w:szCs w:val="20"/>
          <w:lang w:val="ru-RU"/>
        </w:rPr>
        <w:t>витрата</w:t>
      </w:r>
      <w:r w:rsidRPr="00717807">
        <w:rPr>
          <w:rFonts w:ascii="Arial" w:hAnsi="Arial" w:cs="Arial"/>
          <w:spacing w:val="-7"/>
          <w:sz w:val="20"/>
          <w:szCs w:val="20"/>
          <w:lang w:val="ru-RU"/>
        </w:rPr>
        <w:t xml:space="preserve"> </w:t>
      </w:r>
      <w:r w:rsidRPr="00717807">
        <w:rPr>
          <w:rFonts w:ascii="Arial" w:hAnsi="Arial" w:cs="Arial"/>
          <w:sz w:val="20"/>
          <w:szCs w:val="20"/>
          <w:lang w:val="ru-RU"/>
        </w:rPr>
        <w:t>води,</w:t>
      </w:r>
      <w:r w:rsidRPr="00717807">
        <w:rPr>
          <w:rFonts w:ascii="Arial" w:hAnsi="Arial" w:cs="Arial"/>
          <w:spacing w:val="-6"/>
          <w:sz w:val="20"/>
          <w:szCs w:val="20"/>
          <w:lang w:val="ru-RU"/>
        </w:rPr>
        <w:t xml:space="preserve"> </w:t>
      </w:r>
      <w:r w:rsidRPr="00717807">
        <w:rPr>
          <w:rFonts w:ascii="Arial" w:hAnsi="Arial" w:cs="Arial"/>
          <w:sz w:val="20"/>
          <w:szCs w:val="20"/>
          <w:lang w:val="ru-RU"/>
        </w:rPr>
        <w:t>яку</w:t>
      </w:r>
      <w:r w:rsidRPr="00717807">
        <w:rPr>
          <w:rFonts w:ascii="Arial" w:hAnsi="Arial" w:cs="Arial"/>
          <w:spacing w:val="-10"/>
          <w:sz w:val="20"/>
          <w:szCs w:val="20"/>
          <w:lang w:val="ru-RU"/>
        </w:rPr>
        <w:t xml:space="preserve"> </w:t>
      </w:r>
      <w:r w:rsidRPr="00717807">
        <w:rPr>
          <w:rFonts w:ascii="Arial" w:hAnsi="Arial" w:cs="Arial"/>
          <w:sz w:val="20"/>
          <w:szCs w:val="20"/>
          <w:lang w:val="ru-RU"/>
        </w:rPr>
        <w:t>потрібно</w:t>
      </w:r>
      <w:r w:rsidRPr="00717807">
        <w:rPr>
          <w:rFonts w:ascii="Arial" w:hAnsi="Arial" w:cs="Arial"/>
          <w:spacing w:val="-5"/>
          <w:sz w:val="20"/>
          <w:szCs w:val="20"/>
          <w:lang w:val="ru-RU"/>
        </w:rPr>
        <w:t xml:space="preserve"> </w:t>
      </w:r>
      <w:r w:rsidRPr="00717807">
        <w:rPr>
          <w:rFonts w:ascii="Arial" w:hAnsi="Arial" w:cs="Arial"/>
          <w:sz w:val="20"/>
          <w:szCs w:val="20"/>
          <w:lang w:val="ru-RU"/>
        </w:rPr>
        <w:t>подати за одну секунду на один гектар під час поливу конкретної культури.</w:t>
      </w:r>
    </w:p>
    <w:p w14:paraId="2F826F18" w14:textId="77777777" w:rsidR="00FB2FAF" w:rsidRPr="00717807" w:rsidRDefault="00FB2FAF" w:rsidP="009352ED">
      <w:pPr>
        <w:pStyle w:val="a5"/>
        <w:numPr>
          <w:ilvl w:val="0"/>
          <w:numId w:val="87"/>
        </w:numPr>
        <w:tabs>
          <w:tab w:val="left" w:pos="602"/>
        </w:tabs>
        <w:spacing w:line="288" w:lineRule="auto"/>
        <w:ind w:firstLine="259"/>
        <w:jc w:val="both"/>
        <w:rPr>
          <w:rFonts w:ascii="Arial" w:hAnsi="Arial" w:cs="Arial"/>
          <w:sz w:val="20"/>
          <w:szCs w:val="20"/>
          <w:lang w:val="ru-RU"/>
        </w:rPr>
      </w:pPr>
      <w:r w:rsidRPr="00717807">
        <w:rPr>
          <w:rFonts w:ascii="Arial" w:hAnsi="Arial" w:cs="Arial"/>
          <w:i/>
          <w:sz w:val="20"/>
          <w:szCs w:val="20"/>
          <w:u w:val="single"/>
          <w:lang w:val="ru-RU"/>
        </w:rPr>
        <w:t xml:space="preserve">Горизонтальний меліоративний дренаж </w:t>
      </w:r>
      <w:r w:rsidRPr="00717807">
        <w:rPr>
          <w:rFonts w:ascii="Arial" w:hAnsi="Arial" w:cs="Arial"/>
          <w:i/>
          <w:sz w:val="20"/>
          <w:szCs w:val="20"/>
          <w:lang w:val="ru-RU"/>
        </w:rPr>
        <w:t xml:space="preserve">- </w:t>
      </w:r>
      <w:r w:rsidRPr="00717807">
        <w:rPr>
          <w:rFonts w:ascii="Arial" w:hAnsi="Arial" w:cs="Arial"/>
          <w:sz w:val="20"/>
          <w:szCs w:val="20"/>
          <w:lang w:val="ru-RU"/>
        </w:rPr>
        <w:t>система закритих штучних водотоків, призначених для осушення території</w:t>
      </w:r>
      <w:r w:rsidRPr="00717807">
        <w:rPr>
          <w:rFonts w:ascii="Arial" w:hAnsi="Arial" w:cs="Arial"/>
          <w:spacing w:val="-7"/>
          <w:sz w:val="20"/>
          <w:szCs w:val="20"/>
          <w:lang w:val="ru-RU"/>
        </w:rPr>
        <w:t xml:space="preserve"> </w:t>
      </w:r>
      <w:r w:rsidRPr="00717807">
        <w:rPr>
          <w:rFonts w:ascii="Arial" w:hAnsi="Arial" w:cs="Arial"/>
          <w:sz w:val="20"/>
          <w:szCs w:val="20"/>
          <w:lang w:val="ru-RU"/>
        </w:rPr>
        <w:t>й</w:t>
      </w:r>
      <w:r w:rsidRPr="00717807">
        <w:rPr>
          <w:rFonts w:ascii="Arial" w:hAnsi="Arial" w:cs="Arial"/>
          <w:spacing w:val="-8"/>
          <w:sz w:val="20"/>
          <w:szCs w:val="20"/>
          <w:lang w:val="ru-RU"/>
        </w:rPr>
        <w:t xml:space="preserve"> </w:t>
      </w:r>
      <w:r w:rsidRPr="00717807">
        <w:rPr>
          <w:rFonts w:ascii="Arial" w:hAnsi="Arial" w:cs="Arial"/>
          <w:sz w:val="20"/>
          <w:szCs w:val="20"/>
          <w:lang w:val="ru-RU"/>
        </w:rPr>
        <w:t>регулювання</w:t>
      </w:r>
      <w:r w:rsidRPr="00717807">
        <w:rPr>
          <w:rFonts w:ascii="Arial" w:hAnsi="Arial" w:cs="Arial"/>
          <w:spacing w:val="-6"/>
          <w:sz w:val="20"/>
          <w:szCs w:val="20"/>
          <w:lang w:val="ru-RU"/>
        </w:rPr>
        <w:t xml:space="preserve"> </w:t>
      </w:r>
      <w:r w:rsidRPr="00717807">
        <w:rPr>
          <w:rFonts w:ascii="Arial" w:hAnsi="Arial" w:cs="Arial"/>
          <w:sz w:val="20"/>
          <w:szCs w:val="20"/>
          <w:lang w:val="ru-RU"/>
        </w:rPr>
        <w:t>рівня</w:t>
      </w:r>
      <w:r w:rsidRPr="00717807">
        <w:rPr>
          <w:rFonts w:ascii="Arial" w:hAnsi="Arial" w:cs="Arial"/>
          <w:spacing w:val="-6"/>
          <w:sz w:val="20"/>
          <w:szCs w:val="20"/>
          <w:lang w:val="ru-RU"/>
        </w:rPr>
        <w:t xml:space="preserve"> </w:t>
      </w:r>
      <w:r w:rsidRPr="00717807">
        <w:rPr>
          <w:rFonts w:ascii="Arial" w:hAnsi="Arial" w:cs="Arial"/>
          <w:sz w:val="20"/>
          <w:szCs w:val="20"/>
          <w:lang w:val="ru-RU"/>
        </w:rPr>
        <w:t>ґрунтових</w:t>
      </w:r>
      <w:r w:rsidRPr="00717807">
        <w:rPr>
          <w:rFonts w:ascii="Arial" w:hAnsi="Arial" w:cs="Arial"/>
          <w:spacing w:val="-6"/>
          <w:sz w:val="20"/>
          <w:szCs w:val="20"/>
          <w:lang w:val="ru-RU"/>
        </w:rPr>
        <w:t xml:space="preserve"> </w:t>
      </w:r>
      <w:r w:rsidRPr="00717807">
        <w:rPr>
          <w:rFonts w:ascii="Arial" w:hAnsi="Arial" w:cs="Arial"/>
          <w:sz w:val="20"/>
          <w:szCs w:val="20"/>
          <w:lang w:val="ru-RU"/>
        </w:rPr>
        <w:t>вод</w:t>
      </w:r>
      <w:r w:rsidRPr="00717807">
        <w:rPr>
          <w:rFonts w:ascii="Arial" w:hAnsi="Arial" w:cs="Arial"/>
          <w:spacing w:val="-8"/>
          <w:sz w:val="20"/>
          <w:szCs w:val="20"/>
          <w:lang w:val="ru-RU"/>
        </w:rPr>
        <w:t xml:space="preserve"> </w:t>
      </w:r>
      <w:r w:rsidRPr="00717807">
        <w:rPr>
          <w:rFonts w:ascii="Arial" w:hAnsi="Arial" w:cs="Arial"/>
          <w:sz w:val="20"/>
          <w:szCs w:val="20"/>
          <w:lang w:val="ru-RU"/>
        </w:rPr>
        <w:t>і</w:t>
      </w:r>
      <w:r w:rsidRPr="00717807">
        <w:rPr>
          <w:rFonts w:ascii="Arial" w:hAnsi="Arial" w:cs="Arial"/>
          <w:spacing w:val="-7"/>
          <w:sz w:val="20"/>
          <w:szCs w:val="20"/>
          <w:lang w:val="ru-RU"/>
        </w:rPr>
        <w:t xml:space="preserve"> </w:t>
      </w:r>
      <w:r w:rsidRPr="00717807">
        <w:rPr>
          <w:rFonts w:ascii="Arial" w:hAnsi="Arial" w:cs="Arial"/>
          <w:sz w:val="20"/>
          <w:szCs w:val="20"/>
          <w:lang w:val="ru-RU"/>
        </w:rPr>
        <w:t>розміщених</w:t>
      </w:r>
      <w:r w:rsidRPr="00717807">
        <w:rPr>
          <w:rFonts w:ascii="Arial" w:hAnsi="Arial" w:cs="Arial"/>
          <w:spacing w:val="-9"/>
          <w:sz w:val="20"/>
          <w:szCs w:val="20"/>
          <w:lang w:val="ru-RU"/>
        </w:rPr>
        <w:t xml:space="preserve"> </w:t>
      </w:r>
      <w:r w:rsidRPr="00717807">
        <w:rPr>
          <w:rFonts w:ascii="Arial" w:hAnsi="Arial" w:cs="Arial"/>
          <w:sz w:val="20"/>
          <w:szCs w:val="20"/>
          <w:lang w:val="ru-RU"/>
        </w:rPr>
        <w:t>на невеликій</w:t>
      </w:r>
      <w:r w:rsidRPr="00717807">
        <w:rPr>
          <w:rFonts w:ascii="Arial" w:hAnsi="Arial" w:cs="Arial"/>
          <w:spacing w:val="-10"/>
          <w:sz w:val="20"/>
          <w:szCs w:val="20"/>
          <w:lang w:val="ru-RU"/>
        </w:rPr>
        <w:t xml:space="preserve"> </w:t>
      </w:r>
      <w:r w:rsidRPr="00717807">
        <w:rPr>
          <w:rFonts w:ascii="Arial" w:hAnsi="Arial" w:cs="Arial"/>
          <w:sz w:val="20"/>
          <w:szCs w:val="20"/>
          <w:lang w:val="ru-RU"/>
        </w:rPr>
        <w:t>глибині</w:t>
      </w:r>
      <w:r w:rsidRPr="00717807">
        <w:rPr>
          <w:rFonts w:ascii="Arial" w:hAnsi="Arial" w:cs="Arial"/>
          <w:spacing w:val="-9"/>
          <w:sz w:val="20"/>
          <w:szCs w:val="20"/>
          <w:lang w:val="ru-RU"/>
        </w:rPr>
        <w:t xml:space="preserve"> </w:t>
      </w:r>
      <w:r w:rsidRPr="00717807">
        <w:rPr>
          <w:rFonts w:ascii="Arial" w:hAnsi="Arial" w:cs="Arial"/>
          <w:sz w:val="20"/>
          <w:szCs w:val="20"/>
          <w:lang w:val="ru-RU"/>
        </w:rPr>
        <w:t>майже</w:t>
      </w:r>
      <w:r w:rsidRPr="00717807">
        <w:rPr>
          <w:rFonts w:ascii="Arial" w:hAnsi="Arial" w:cs="Arial"/>
          <w:spacing w:val="-10"/>
          <w:sz w:val="20"/>
          <w:szCs w:val="20"/>
          <w:lang w:val="ru-RU"/>
        </w:rPr>
        <w:t xml:space="preserve"> </w:t>
      </w:r>
      <w:r w:rsidRPr="00717807">
        <w:rPr>
          <w:rFonts w:ascii="Arial" w:hAnsi="Arial" w:cs="Arial"/>
          <w:sz w:val="20"/>
          <w:szCs w:val="20"/>
          <w:lang w:val="ru-RU"/>
        </w:rPr>
        <w:t>паралельно</w:t>
      </w:r>
      <w:r w:rsidRPr="00717807">
        <w:rPr>
          <w:rFonts w:ascii="Arial" w:hAnsi="Arial" w:cs="Arial"/>
          <w:spacing w:val="-8"/>
          <w:sz w:val="20"/>
          <w:szCs w:val="20"/>
          <w:lang w:val="ru-RU"/>
        </w:rPr>
        <w:t xml:space="preserve"> </w:t>
      </w:r>
      <w:r w:rsidRPr="00717807">
        <w:rPr>
          <w:rFonts w:ascii="Arial" w:hAnsi="Arial" w:cs="Arial"/>
          <w:sz w:val="20"/>
          <w:szCs w:val="20"/>
          <w:lang w:val="ru-RU"/>
        </w:rPr>
        <w:t>поверхні</w:t>
      </w:r>
      <w:r w:rsidRPr="00717807">
        <w:rPr>
          <w:rFonts w:ascii="Arial" w:hAnsi="Arial" w:cs="Arial"/>
          <w:spacing w:val="-9"/>
          <w:sz w:val="20"/>
          <w:szCs w:val="20"/>
          <w:lang w:val="ru-RU"/>
        </w:rPr>
        <w:t xml:space="preserve"> </w:t>
      </w:r>
      <w:r w:rsidRPr="00717807">
        <w:rPr>
          <w:rFonts w:ascii="Arial" w:hAnsi="Arial" w:cs="Arial"/>
          <w:sz w:val="20"/>
          <w:szCs w:val="20"/>
          <w:lang w:val="ru-RU"/>
        </w:rPr>
        <w:t>землі</w:t>
      </w:r>
      <w:r w:rsidRPr="00717807">
        <w:rPr>
          <w:rFonts w:ascii="Arial" w:hAnsi="Arial" w:cs="Arial"/>
          <w:spacing w:val="-9"/>
          <w:sz w:val="20"/>
          <w:szCs w:val="20"/>
          <w:lang w:val="ru-RU"/>
        </w:rPr>
        <w:t xml:space="preserve"> </w:t>
      </w:r>
      <w:r w:rsidRPr="00717807">
        <w:rPr>
          <w:rFonts w:ascii="Arial" w:hAnsi="Arial" w:cs="Arial"/>
          <w:sz w:val="20"/>
          <w:szCs w:val="20"/>
          <w:lang w:val="ru-RU"/>
        </w:rPr>
        <w:t>з</w:t>
      </w:r>
      <w:r w:rsidRPr="00717807">
        <w:rPr>
          <w:rFonts w:ascii="Arial" w:hAnsi="Arial" w:cs="Arial"/>
          <w:spacing w:val="-9"/>
          <w:sz w:val="20"/>
          <w:szCs w:val="20"/>
          <w:lang w:val="ru-RU"/>
        </w:rPr>
        <w:t xml:space="preserve"> </w:t>
      </w:r>
      <w:r w:rsidRPr="00717807">
        <w:rPr>
          <w:rFonts w:ascii="Arial" w:hAnsi="Arial" w:cs="Arial"/>
          <w:sz w:val="20"/>
          <w:szCs w:val="20"/>
          <w:lang w:val="ru-RU"/>
        </w:rPr>
        <w:t>певним уклоном.</w:t>
      </w:r>
    </w:p>
    <w:p w14:paraId="39ECCA81" w14:textId="77777777" w:rsidR="00FB2FAF" w:rsidRPr="00717807" w:rsidRDefault="00FB2FAF" w:rsidP="009352ED">
      <w:pPr>
        <w:pStyle w:val="a5"/>
        <w:numPr>
          <w:ilvl w:val="0"/>
          <w:numId w:val="87"/>
        </w:numPr>
        <w:tabs>
          <w:tab w:val="left" w:pos="672"/>
        </w:tabs>
        <w:spacing w:line="288" w:lineRule="auto"/>
        <w:ind w:firstLine="259"/>
        <w:jc w:val="both"/>
        <w:rPr>
          <w:rFonts w:ascii="Arial" w:hAnsi="Arial" w:cs="Arial"/>
          <w:sz w:val="20"/>
          <w:szCs w:val="20"/>
          <w:lang w:val="ru-RU"/>
        </w:rPr>
      </w:pPr>
      <w:r w:rsidRPr="00717807">
        <w:rPr>
          <w:rFonts w:ascii="Arial" w:hAnsi="Arial" w:cs="Arial"/>
          <w:i/>
          <w:sz w:val="20"/>
          <w:szCs w:val="20"/>
          <w:u w:val="single"/>
          <w:lang w:val="ru-RU"/>
        </w:rPr>
        <w:t xml:space="preserve">Дощування </w:t>
      </w:r>
      <w:r w:rsidRPr="00717807">
        <w:rPr>
          <w:rFonts w:ascii="Arial" w:hAnsi="Arial" w:cs="Arial"/>
          <w:i/>
          <w:sz w:val="20"/>
          <w:szCs w:val="20"/>
          <w:lang w:val="ru-RU"/>
        </w:rPr>
        <w:t xml:space="preserve">- </w:t>
      </w:r>
      <w:r w:rsidRPr="00717807">
        <w:rPr>
          <w:rFonts w:ascii="Arial" w:hAnsi="Arial" w:cs="Arial"/>
          <w:sz w:val="20"/>
          <w:szCs w:val="20"/>
          <w:lang w:val="ru-RU"/>
        </w:rPr>
        <w:t>спосіб поливу сільськогосподарських культур, при якому вода спеціальними пристроями розбризкується у вигляді штучного дощу на зрошуваній площі.</w:t>
      </w:r>
    </w:p>
    <w:p w14:paraId="4C218816" w14:textId="77777777" w:rsidR="00FB2FAF" w:rsidRPr="00717807" w:rsidRDefault="00FB2FAF" w:rsidP="009352ED">
      <w:pPr>
        <w:pStyle w:val="a5"/>
        <w:numPr>
          <w:ilvl w:val="0"/>
          <w:numId w:val="87"/>
        </w:numPr>
        <w:tabs>
          <w:tab w:val="left" w:pos="703"/>
        </w:tabs>
        <w:spacing w:line="288" w:lineRule="auto"/>
        <w:ind w:left="121" w:right="118" w:firstLine="300"/>
        <w:jc w:val="both"/>
        <w:rPr>
          <w:rFonts w:ascii="Arial" w:hAnsi="Arial" w:cs="Arial"/>
          <w:sz w:val="20"/>
          <w:szCs w:val="20"/>
          <w:lang w:val="ru-RU"/>
        </w:rPr>
      </w:pPr>
      <w:r w:rsidRPr="00717807">
        <w:rPr>
          <w:rFonts w:ascii="Arial" w:hAnsi="Arial" w:cs="Arial"/>
          <w:i/>
          <w:w w:val="99"/>
          <w:sz w:val="20"/>
          <w:szCs w:val="20"/>
          <w:u w:val="single"/>
          <w:lang w:val="ru-RU"/>
        </w:rPr>
        <w:br w:type="column"/>
      </w:r>
      <w:r w:rsidRPr="00717807">
        <w:rPr>
          <w:rFonts w:ascii="Arial" w:hAnsi="Arial" w:cs="Arial"/>
          <w:i/>
          <w:sz w:val="20"/>
          <w:szCs w:val="20"/>
          <w:u w:val="single"/>
          <w:lang w:val="ru-RU"/>
        </w:rPr>
        <w:t xml:space="preserve">Дощувальна машина </w:t>
      </w:r>
      <w:r w:rsidRPr="00717807">
        <w:rPr>
          <w:rFonts w:ascii="Arial" w:hAnsi="Arial" w:cs="Arial"/>
          <w:i/>
          <w:sz w:val="20"/>
          <w:szCs w:val="20"/>
          <w:lang w:val="ru-RU"/>
        </w:rPr>
        <w:t xml:space="preserve">— </w:t>
      </w:r>
      <w:r w:rsidRPr="00717807">
        <w:rPr>
          <w:rFonts w:ascii="Arial" w:hAnsi="Arial" w:cs="Arial"/>
          <w:sz w:val="20"/>
          <w:szCs w:val="20"/>
          <w:lang w:val="ru-RU"/>
        </w:rPr>
        <w:t>машина для поливу до- щуванням сільськогосподарських культур, частина дощувальних</w:t>
      </w:r>
      <w:r w:rsidRPr="00717807">
        <w:rPr>
          <w:rFonts w:ascii="Arial" w:hAnsi="Arial" w:cs="Arial"/>
          <w:spacing w:val="-10"/>
          <w:sz w:val="20"/>
          <w:szCs w:val="20"/>
          <w:lang w:val="ru-RU"/>
        </w:rPr>
        <w:t xml:space="preserve"> </w:t>
      </w:r>
      <w:r w:rsidRPr="00717807">
        <w:rPr>
          <w:rFonts w:ascii="Arial" w:hAnsi="Arial" w:cs="Arial"/>
          <w:sz w:val="20"/>
          <w:szCs w:val="20"/>
          <w:lang w:val="ru-RU"/>
        </w:rPr>
        <w:t>систем.</w:t>
      </w:r>
    </w:p>
    <w:p w14:paraId="3D6E89EF" w14:textId="77777777" w:rsidR="00FB2FAF" w:rsidRPr="00717807" w:rsidRDefault="00FB2FAF" w:rsidP="005065A8">
      <w:pPr>
        <w:pStyle w:val="a3"/>
        <w:spacing w:line="288" w:lineRule="auto"/>
        <w:rPr>
          <w:rFonts w:ascii="Arial" w:hAnsi="Arial" w:cs="Arial"/>
          <w:sz w:val="20"/>
          <w:szCs w:val="20"/>
          <w:lang w:val="ru-RU"/>
        </w:rPr>
      </w:pPr>
    </w:p>
    <w:p w14:paraId="54AE7CC6" w14:textId="77777777" w:rsidR="00FB2FAF" w:rsidRPr="00717807" w:rsidRDefault="00FB2FAF" w:rsidP="009352ED">
      <w:pPr>
        <w:pStyle w:val="a5"/>
        <w:numPr>
          <w:ilvl w:val="0"/>
          <w:numId w:val="87"/>
        </w:numPr>
        <w:tabs>
          <w:tab w:val="left" w:pos="604"/>
        </w:tabs>
        <w:spacing w:line="288" w:lineRule="auto"/>
        <w:ind w:right="116" w:firstLine="302"/>
        <w:jc w:val="both"/>
        <w:rPr>
          <w:rFonts w:ascii="Arial" w:hAnsi="Arial" w:cs="Arial"/>
          <w:sz w:val="20"/>
          <w:szCs w:val="20"/>
          <w:lang w:val="ru-RU"/>
        </w:rPr>
      </w:pPr>
      <w:r w:rsidRPr="00717807">
        <w:rPr>
          <w:rFonts w:ascii="Arial" w:hAnsi="Arial" w:cs="Arial"/>
          <w:sz w:val="20"/>
          <w:szCs w:val="20"/>
          <w:u w:val="single"/>
          <w:lang w:val="ru-RU"/>
        </w:rPr>
        <w:t xml:space="preserve">  </w:t>
      </w:r>
      <w:r w:rsidRPr="00717807">
        <w:rPr>
          <w:rFonts w:ascii="Arial" w:hAnsi="Arial" w:cs="Arial"/>
          <w:spacing w:val="11"/>
          <w:sz w:val="20"/>
          <w:szCs w:val="20"/>
          <w:u w:val="single"/>
          <w:lang w:val="ru-RU"/>
        </w:rPr>
        <w:t xml:space="preserve"> </w:t>
      </w:r>
      <w:r w:rsidRPr="00717807">
        <w:rPr>
          <w:rFonts w:ascii="Arial" w:hAnsi="Arial" w:cs="Arial"/>
          <w:i/>
          <w:sz w:val="20"/>
          <w:szCs w:val="20"/>
          <w:u w:val="single"/>
          <w:lang w:val="ru-RU"/>
        </w:rPr>
        <w:t xml:space="preserve">Дощувальний апарат </w:t>
      </w:r>
      <w:r w:rsidRPr="00717807">
        <w:rPr>
          <w:rFonts w:ascii="Arial" w:hAnsi="Arial" w:cs="Arial"/>
          <w:i/>
          <w:sz w:val="20"/>
          <w:szCs w:val="20"/>
          <w:lang w:val="ru-RU"/>
        </w:rPr>
        <w:t xml:space="preserve">- </w:t>
      </w:r>
      <w:r w:rsidRPr="00717807">
        <w:rPr>
          <w:rFonts w:ascii="Arial" w:hAnsi="Arial" w:cs="Arial"/>
          <w:sz w:val="20"/>
          <w:szCs w:val="20"/>
          <w:lang w:val="ru-RU"/>
        </w:rPr>
        <w:t>пристрій з рухомими елементами, призначений для утворення штучного дощу з метою зволоження грунту, рослин, приземного шару повітря.</w:t>
      </w:r>
    </w:p>
    <w:p w14:paraId="44F5A7CC" w14:textId="77777777" w:rsidR="00FB2FAF" w:rsidRPr="00717807" w:rsidRDefault="00FB2FAF" w:rsidP="009352ED">
      <w:pPr>
        <w:pStyle w:val="a5"/>
        <w:numPr>
          <w:ilvl w:val="0"/>
          <w:numId w:val="87"/>
        </w:numPr>
        <w:tabs>
          <w:tab w:val="left" w:pos="662"/>
        </w:tabs>
        <w:spacing w:line="288" w:lineRule="auto"/>
        <w:ind w:right="118" w:firstLine="302"/>
        <w:jc w:val="both"/>
        <w:rPr>
          <w:rFonts w:ascii="Arial" w:hAnsi="Arial" w:cs="Arial"/>
          <w:sz w:val="20"/>
          <w:szCs w:val="20"/>
          <w:lang w:val="ru-RU"/>
        </w:rPr>
      </w:pPr>
      <w:r w:rsidRPr="00717807">
        <w:rPr>
          <w:rFonts w:ascii="Arial" w:hAnsi="Arial" w:cs="Arial"/>
          <w:i/>
          <w:sz w:val="20"/>
          <w:szCs w:val="20"/>
          <w:u w:val="single"/>
          <w:lang w:val="ru-RU"/>
        </w:rPr>
        <w:t xml:space="preserve">Дощувальна насадка </w:t>
      </w:r>
      <w:r w:rsidRPr="00717807">
        <w:rPr>
          <w:rFonts w:ascii="Arial" w:hAnsi="Arial" w:cs="Arial"/>
          <w:i/>
          <w:sz w:val="20"/>
          <w:szCs w:val="20"/>
          <w:lang w:val="ru-RU"/>
        </w:rPr>
        <w:t xml:space="preserve">- </w:t>
      </w:r>
      <w:r w:rsidRPr="00717807">
        <w:rPr>
          <w:rFonts w:ascii="Arial" w:hAnsi="Arial" w:cs="Arial"/>
          <w:sz w:val="20"/>
          <w:szCs w:val="20"/>
          <w:lang w:val="ru-RU"/>
        </w:rPr>
        <w:t>робочий орган без рухливих частин,</w:t>
      </w:r>
      <w:r w:rsidRPr="00717807">
        <w:rPr>
          <w:rFonts w:ascii="Arial" w:hAnsi="Arial" w:cs="Arial"/>
          <w:spacing w:val="-8"/>
          <w:sz w:val="20"/>
          <w:szCs w:val="20"/>
          <w:lang w:val="ru-RU"/>
        </w:rPr>
        <w:t xml:space="preserve"> </w:t>
      </w:r>
      <w:r w:rsidRPr="00717807">
        <w:rPr>
          <w:rFonts w:ascii="Arial" w:hAnsi="Arial" w:cs="Arial"/>
          <w:sz w:val="20"/>
          <w:szCs w:val="20"/>
          <w:lang w:val="ru-RU"/>
        </w:rPr>
        <w:t>для</w:t>
      </w:r>
      <w:r w:rsidRPr="00717807">
        <w:rPr>
          <w:rFonts w:ascii="Arial" w:hAnsi="Arial" w:cs="Arial"/>
          <w:spacing w:val="-7"/>
          <w:sz w:val="20"/>
          <w:szCs w:val="20"/>
          <w:lang w:val="ru-RU"/>
        </w:rPr>
        <w:t xml:space="preserve"> </w:t>
      </w:r>
      <w:r w:rsidRPr="00717807">
        <w:rPr>
          <w:rFonts w:ascii="Arial" w:hAnsi="Arial" w:cs="Arial"/>
          <w:sz w:val="20"/>
          <w:szCs w:val="20"/>
          <w:lang w:val="ru-RU"/>
        </w:rPr>
        <w:t>створення</w:t>
      </w:r>
      <w:r w:rsidRPr="00717807">
        <w:rPr>
          <w:rFonts w:ascii="Arial" w:hAnsi="Arial" w:cs="Arial"/>
          <w:spacing w:val="-7"/>
          <w:sz w:val="20"/>
          <w:szCs w:val="20"/>
          <w:lang w:val="ru-RU"/>
        </w:rPr>
        <w:t xml:space="preserve"> </w:t>
      </w:r>
      <w:r w:rsidRPr="00717807">
        <w:rPr>
          <w:rFonts w:ascii="Arial" w:hAnsi="Arial" w:cs="Arial"/>
          <w:sz w:val="20"/>
          <w:szCs w:val="20"/>
          <w:lang w:val="ru-RU"/>
        </w:rPr>
        <w:t>і</w:t>
      </w:r>
      <w:r w:rsidRPr="00717807">
        <w:rPr>
          <w:rFonts w:ascii="Arial" w:hAnsi="Arial" w:cs="Arial"/>
          <w:spacing w:val="-11"/>
          <w:sz w:val="20"/>
          <w:szCs w:val="20"/>
          <w:lang w:val="ru-RU"/>
        </w:rPr>
        <w:t xml:space="preserve"> </w:t>
      </w:r>
      <w:r w:rsidRPr="00717807">
        <w:rPr>
          <w:rFonts w:ascii="Arial" w:hAnsi="Arial" w:cs="Arial"/>
          <w:sz w:val="20"/>
          <w:szCs w:val="20"/>
          <w:lang w:val="ru-RU"/>
        </w:rPr>
        <w:t>розподілу</w:t>
      </w:r>
      <w:r w:rsidRPr="00717807">
        <w:rPr>
          <w:rFonts w:ascii="Arial" w:hAnsi="Arial" w:cs="Arial"/>
          <w:spacing w:val="-12"/>
          <w:sz w:val="20"/>
          <w:szCs w:val="20"/>
          <w:lang w:val="ru-RU"/>
        </w:rPr>
        <w:t xml:space="preserve"> </w:t>
      </w:r>
      <w:r w:rsidRPr="00717807">
        <w:rPr>
          <w:rFonts w:ascii="Arial" w:hAnsi="Arial" w:cs="Arial"/>
          <w:sz w:val="20"/>
          <w:szCs w:val="20"/>
          <w:lang w:val="ru-RU"/>
        </w:rPr>
        <w:t>штучного</w:t>
      </w:r>
      <w:r w:rsidRPr="00717807">
        <w:rPr>
          <w:rFonts w:ascii="Arial" w:hAnsi="Arial" w:cs="Arial"/>
          <w:spacing w:val="-7"/>
          <w:sz w:val="20"/>
          <w:szCs w:val="20"/>
          <w:lang w:val="ru-RU"/>
        </w:rPr>
        <w:t xml:space="preserve"> </w:t>
      </w:r>
      <w:r w:rsidRPr="00717807">
        <w:rPr>
          <w:rFonts w:ascii="Arial" w:hAnsi="Arial" w:cs="Arial"/>
          <w:sz w:val="20"/>
          <w:szCs w:val="20"/>
          <w:lang w:val="ru-RU"/>
        </w:rPr>
        <w:t>дощу</w:t>
      </w:r>
      <w:r w:rsidRPr="00717807">
        <w:rPr>
          <w:rFonts w:ascii="Arial" w:hAnsi="Arial" w:cs="Arial"/>
          <w:spacing w:val="-12"/>
          <w:sz w:val="20"/>
          <w:szCs w:val="20"/>
          <w:lang w:val="ru-RU"/>
        </w:rPr>
        <w:t xml:space="preserve"> </w:t>
      </w:r>
      <w:r w:rsidRPr="00717807">
        <w:rPr>
          <w:rFonts w:ascii="Arial" w:hAnsi="Arial" w:cs="Arial"/>
          <w:sz w:val="20"/>
          <w:szCs w:val="20"/>
          <w:lang w:val="ru-RU"/>
        </w:rPr>
        <w:t>по</w:t>
      </w:r>
      <w:r w:rsidRPr="00717807">
        <w:rPr>
          <w:rFonts w:ascii="Arial" w:hAnsi="Arial" w:cs="Arial"/>
          <w:spacing w:val="-7"/>
          <w:sz w:val="20"/>
          <w:szCs w:val="20"/>
          <w:lang w:val="ru-RU"/>
        </w:rPr>
        <w:t xml:space="preserve"> </w:t>
      </w:r>
      <w:r w:rsidRPr="00717807">
        <w:rPr>
          <w:rFonts w:ascii="Arial" w:hAnsi="Arial" w:cs="Arial"/>
          <w:sz w:val="20"/>
          <w:szCs w:val="20"/>
          <w:lang w:val="ru-RU"/>
        </w:rPr>
        <w:t>площі поливу.</w:t>
      </w:r>
    </w:p>
    <w:p w14:paraId="1F331E38" w14:textId="77777777" w:rsidR="00FB2FAF" w:rsidRPr="00717807" w:rsidRDefault="00FB2FAF" w:rsidP="009352ED">
      <w:pPr>
        <w:pStyle w:val="a5"/>
        <w:numPr>
          <w:ilvl w:val="0"/>
          <w:numId w:val="87"/>
        </w:numPr>
        <w:tabs>
          <w:tab w:val="left" w:pos="746"/>
        </w:tabs>
        <w:spacing w:line="288" w:lineRule="auto"/>
        <w:ind w:right="117" w:firstLine="302"/>
        <w:jc w:val="both"/>
        <w:rPr>
          <w:rFonts w:ascii="Arial" w:hAnsi="Arial" w:cs="Arial"/>
          <w:sz w:val="20"/>
          <w:szCs w:val="20"/>
          <w:lang w:val="ru-RU"/>
        </w:rPr>
      </w:pPr>
      <w:r w:rsidRPr="00717807">
        <w:rPr>
          <w:rFonts w:ascii="Arial" w:hAnsi="Arial" w:cs="Arial"/>
          <w:i/>
          <w:sz w:val="20"/>
          <w:szCs w:val="20"/>
          <w:u w:val="single"/>
          <w:lang w:val="ru-RU"/>
        </w:rPr>
        <w:t xml:space="preserve">Допустима інтенсивність дощування </w:t>
      </w:r>
      <w:r w:rsidRPr="00717807">
        <w:rPr>
          <w:rFonts w:ascii="Arial" w:hAnsi="Arial" w:cs="Arial"/>
          <w:i/>
          <w:sz w:val="20"/>
          <w:szCs w:val="20"/>
          <w:lang w:val="ru-RU"/>
        </w:rPr>
        <w:t xml:space="preserve">- </w:t>
      </w:r>
      <w:r w:rsidRPr="00717807">
        <w:rPr>
          <w:rFonts w:ascii="Arial" w:hAnsi="Arial" w:cs="Arial"/>
          <w:sz w:val="20"/>
          <w:szCs w:val="20"/>
          <w:lang w:val="ru-RU"/>
        </w:rPr>
        <w:t>інтен- сивність штучного дощу, при якій не утворюється по- верхневий</w:t>
      </w:r>
      <w:r w:rsidRPr="00717807">
        <w:rPr>
          <w:rFonts w:ascii="Arial" w:hAnsi="Arial" w:cs="Arial"/>
          <w:spacing w:val="-8"/>
          <w:sz w:val="20"/>
          <w:szCs w:val="20"/>
          <w:lang w:val="ru-RU"/>
        </w:rPr>
        <w:t xml:space="preserve"> </w:t>
      </w:r>
      <w:r w:rsidRPr="00717807">
        <w:rPr>
          <w:rFonts w:ascii="Arial" w:hAnsi="Arial" w:cs="Arial"/>
          <w:sz w:val="20"/>
          <w:szCs w:val="20"/>
          <w:lang w:val="ru-RU"/>
        </w:rPr>
        <w:t>стік.</w:t>
      </w:r>
    </w:p>
    <w:p w14:paraId="071B0D69" w14:textId="77777777" w:rsidR="00FB2FAF" w:rsidRPr="00717807" w:rsidRDefault="00FB2FAF" w:rsidP="009352ED">
      <w:pPr>
        <w:pStyle w:val="a5"/>
        <w:numPr>
          <w:ilvl w:val="0"/>
          <w:numId w:val="87"/>
        </w:numPr>
        <w:tabs>
          <w:tab w:val="left" w:pos="648"/>
        </w:tabs>
        <w:spacing w:line="288" w:lineRule="auto"/>
        <w:ind w:left="121" w:right="212" w:firstLine="300"/>
        <w:rPr>
          <w:rFonts w:ascii="Arial" w:hAnsi="Arial" w:cs="Arial"/>
          <w:sz w:val="20"/>
          <w:szCs w:val="20"/>
          <w:lang w:val="ru-RU"/>
        </w:rPr>
      </w:pPr>
      <w:r w:rsidRPr="00717807">
        <w:rPr>
          <w:rFonts w:ascii="Arial" w:hAnsi="Arial" w:cs="Arial"/>
          <w:i/>
          <w:sz w:val="20"/>
          <w:szCs w:val="20"/>
          <w:u w:val="single"/>
          <w:lang w:val="ru-RU"/>
        </w:rPr>
        <w:t xml:space="preserve">Допустимий уклон поверхні поливної ділянки </w:t>
      </w:r>
      <w:r w:rsidRPr="00717807">
        <w:rPr>
          <w:rFonts w:ascii="Arial" w:hAnsi="Arial" w:cs="Arial"/>
          <w:i/>
          <w:sz w:val="20"/>
          <w:szCs w:val="20"/>
          <w:lang w:val="ru-RU"/>
        </w:rPr>
        <w:t xml:space="preserve">— уклон, </w:t>
      </w:r>
      <w:r w:rsidRPr="00717807">
        <w:rPr>
          <w:rFonts w:ascii="Arial" w:hAnsi="Arial" w:cs="Arial"/>
          <w:sz w:val="20"/>
          <w:szCs w:val="20"/>
          <w:lang w:val="ru-RU"/>
        </w:rPr>
        <w:t>що допускає застосування даного способу поливу</w:t>
      </w:r>
      <w:r w:rsidRPr="00717807">
        <w:rPr>
          <w:rFonts w:ascii="Arial" w:hAnsi="Arial" w:cs="Arial"/>
          <w:spacing w:val="-22"/>
          <w:sz w:val="20"/>
          <w:szCs w:val="20"/>
          <w:lang w:val="ru-RU"/>
        </w:rPr>
        <w:t xml:space="preserve"> </w:t>
      </w:r>
      <w:r w:rsidRPr="00717807">
        <w:rPr>
          <w:rFonts w:ascii="Arial" w:hAnsi="Arial" w:cs="Arial"/>
          <w:sz w:val="20"/>
          <w:szCs w:val="20"/>
          <w:lang w:val="ru-RU"/>
        </w:rPr>
        <w:t>і поливної</w:t>
      </w:r>
      <w:r w:rsidRPr="00717807">
        <w:rPr>
          <w:rFonts w:ascii="Arial" w:hAnsi="Arial" w:cs="Arial"/>
          <w:spacing w:val="-12"/>
          <w:sz w:val="20"/>
          <w:szCs w:val="20"/>
          <w:lang w:val="ru-RU"/>
        </w:rPr>
        <w:t xml:space="preserve"> </w:t>
      </w:r>
      <w:r w:rsidRPr="00717807">
        <w:rPr>
          <w:rFonts w:ascii="Arial" w:hAnsi="Arial" w:cs="Arial"/>
          <w:sz w:val="20"/>
          <w:szCs w:val="20"/>
          <w:lang w:val="ru-RU"/>
        </w:rPr>
        <w:t>техніки.</w:t>
      </w:r>
    </w:p>
    <w:p w14:paraId="33DE1810" w14:textId="77777777" w:rsidR="00FB2FAF" w:rsidRPr="00717807" w:rsidRDefault="00FB2FAF" w:rsidP="009352ED">
      <w:pPr>
        <w:pStyle w:val="a5"/>
        <w:numPr>
          <w:ilvl w:val="0"/>
          <w:numId w:val="87"/>
        </w:numPr>
        <w:tabs>
          <w:tab w:val="left" w:pos="667"/>
        </w:tabs>
        <w:spacing w:line="288" w:lineRule="auto"/>
        <w:ind w:right="118" w:firstLine="302"/>
        <w:jc w:val="both"/>
        <w:rPr>
          <w:rFonts w:ascii="Arial" w:hAnsi="Arial" w:cs="Arial"/>
          <w:sz w:val="20"/>
          <w:szCs w:val="20"/>
          <w:lang w:val="ru-RU"/>
        </w:rPr>
      </w:pPr>
      <w:r w:rsidRPr="00717807">
        <w:rPr>
          <w:rFonts w:ascii="Arial" w:hAnsi="Arial" w:cs="Arial"/>
          <w:i/>
          <w:sz w:val="20"/>
          <w:szCs w:val="20"/>
          <w:u w:val="single"/>
          <w:lang w:val="ru-RU"/>
        </w:rPr>
        <w:t xml:space="preserve">Дренажний стік при осушенні земель </w:t>
      </w:r>
      <w:r w:rsidRPr="00717807">
        <w:rPr>
          <w:rFonts w:ascii="Arial" w:hAnsi="Arial" w:cs="Arial"/>
          <w:i/>
          <w:sz w:val="20"/>
          <w:szCs w:val="20"/>
          <w:lang w:val="ru-RU"/>
        </w:rPr>
        <w:t>-</w:t>
      </w:r>
      <w:r w:rsidRPr="00717807">
        <w:rPr>
          <w:rFonts w:ascii="Arial" w:hAnsi="Arial" w:cs="Arial"/>
          <w:sz w:val="20"/>
          <w:szCs w:val="20"/>
          <w:lang w:val="ru-RU"/>
        </w:rPr>
        <w:t>ґрунтовий і трансформований поглиначами поверхневий стік, що забирається і відводиться дренами або дренажними системами при осушенні боліт або перезволожених мінеральних</w:t>
      </w:r>
      <w:r w:rsidRPr="00717807">
        <w:rPr>
          <w:rFonts w:ascii="Arial" w:hAnsi="Arial" w:cs="Arial"/>
          <w:spacing w:val="-12"/>
          <w:sz w:val="20"/>
          <w:szCs w:val="20"/>
          <w:lang w:val="ru-RU"/>
        </w:rPr>
        <w:t xml:space="preserve"> </w:t>
      </w:r>
      <w:r w:rsidRPr="00717807">
        <w:rPr>
          <w:rFonts w:ascii="Arial" w:hAnsi="Arial" w:cs="Arial"/>
          <w:sz w:val="20"/>
          <w:szCs w:val="20"/>
          <w:lang w:val="ru-RU"/>
        </w:rPr>
        <w:t>земель.</w:t>
      </w:r>
    </w:p>
    <w:p w14:paraId="6A4DEA03" w14:textId="77777777" w:rsidR="00FB2FAF" w:rsidRPr="00717807" w:rsidRDefault="00FB2FAF" w:rsidP="009352ED">
      <w:pPr>
        <w:pStyle w:val="a5"/>
        <w:numPr>
          <w:ilvl w:val="0"/>
          <w:numId w:val="87"/>
        </w:numPr>
        <w:tabs>
          <w:tab w:val="left" w:pos="715"/>
        </w:tabs>
        <w:spacing w:line="288" w:lineRule="auto"/>
        <w:ind w:left="121" w:right="116" w:firstLine="300"/>
        <w:jc w:val="both"/>
        <w:rPr>
          <w:rFonts w:ascii="Arial" w:hAnsi="Arial" w:cs="Arial"/>
          <w:sz w:val="20"/>
          <w:szCs w:val="20"/>
          <w:lang w:val="ru-RU"/>
        </w:rPr>
      </w:pPr>
      <w:r w:rsidRPr="00717807">
        <w:rPr>
          <w:rFonts w:ascii="Arial" w:hAnsi="Arial" w:cs="Arial"/>
          <w:i/>
          <w:sz w:val="20"/>
          <w:szCs w:val="20"/>
          <w:u w:val="single"/>
          <w:lang w:val="ru-RU"/>
        </w:rPr>
        <w:t xml:space="preserve">Дрена </w:t>
      </w:r>
      <w:r w:rsidRPr="00717807">
        <w:rPr>
          <w:rFonts w:ascii="Arial" w:hAnsi="Arial" w:cs="Arial"/>
          <w:i/>
          <w:sz w:val="20"/>
          <w:szCs w:val="20"/>
          <w:lang w:val="ru-RU"/>
        </w:rPr>
        <w:t xml:space="preserve">- </w:t>
      </w:r>
      <w:r w:rsidRPr="00717807">
        <w:rPr>
          <w:rFonts w:ascii="Arial" w:hAnsi="Arial" w:cs="Arial"/>
          <w:sz w:val="20"/>
          <w:szCs w:val="20"/>
          <w:lang w:val="ru-RU"/>
        </w:rPr>
        <w:t>підземний штучний водотік (гончарна, пластмасова або інша труба, свердловина) у грунті для збирання та відведення ґрунтових</w:t>
      </w:r>
      <w:r w:rsidRPr="00717807">
        <w:rPr>
          <w:rFonts w:ascii="Arial" w:hAnsi="Arial" w:cs="Arial"/>
          <w:spacing w:val="-17"/>
          <w:sz w:val="20"/>
          <w:szCs w:val="20"/>
          <w:lang w:val="ru-RU"/>
        </w:rPr>
        <w:t xml:space="preserve"> </w:t>
      </w:r>
      <w:r w:rsidRPr="00717807">
        <w:rPr>
          <w:rFonts w:ascii="Arial" w:hAnsi="Arial" w:cs="Arial"/>
          <w:sz w:val="20"/>
          <w:szCs w:val="20"/>
          <w:lang w:val="ru-RU"/>
        </w:rPr>
        <w:t>вод.</w:t>
      </w:r>
    </w:p>
    <w:p w14:paraId="4A176AE0" w14:textId="77777777" w:rsidR="00FB2FAF" w:rsidRPr="00717807" w:rsidRDefault="00FB2FAF" w:rsidP="009352ED">
      <w:pPr>
        <w:pStyle w:val="a5"/>
        <w:numPr>
          <w:ilvl w:val="0"/>
          <w:numId w:val="87"/>
        </w:numPr>
        <w:tabs>
          <w:tab w:val="left" w:pos="686"/>
        </w:tabs>
        <w:spacing w:line="288" w:lineRule="auto"/>
        <w:ind w:right="117" w:firstLine="302"/>
        <w:jc w:val="both"/>
        <w:rPr>
          <w:rFonts w:ascii="Arial" w:hAnsi="Arial" w:cs="Arial"/>
          <w:sz w:val="20"/>
          <w:szCs w:val="20"/>
          <w:lang w:val="ru-RU"/>
        </w:rPr>
      </w:pPr>
      <w:r w:rsidRPr="00717807">
        <w:rPr>
          <w:rFonts w:ascii="Arial" w:hAnsi="Arial" w:cs="Arial"/>
          <w:i/>
          <w:sz w:val="20"/>
          <w:szCs w:val="20"/>
          <w:u w:val="single"/>
          <w:lang w:val="ru-RU"/>
        </w:rPr>
        <w:t xml:space="preserve">Дренаж </w:t>
      </w:r>
      <w:r w:rsidRPr="00717807">
        <w:rPr>
          <w:rFonts w:ascii="Arial" w:hAnsi="Arial" w:cs="Arial"/>
          <w:sz w:val="20"/>
          <w:szCs w:val="20"/>
          <w:lang w:val="ru-RU"/>
        </w:rPr>
        <w:t>-1) система підземних каналів (дрен), за допомогою яких здійснюється осушення сільсько- господарських земель, відведення від споруд підземних (ґрунтових) вод та зниження їх</w:t>
      </w:r>
      <w:r w:rsidRPr="00717807">
        <w:rPr>
          <w:rFonts w:ascii="Arial" w:hAnsi="Arial" w:cs="Arial"/>
          <w:spacing w:val="-12"/>
          <w:sz w:val="20"/>
          <w:szCs w:val="20"/>
          <w:lang w:val="ru-RU"/>
        </w:rPr>
        <w:t xml:space="preserve"> </w:t>
      </w:r>
      <w:r w:rsidRPr="00717807">
        <w:rPr>
          <w:rFonts w:ascii="Arial" w:hAnsi="Arial" w:cs="Arial"/>
          <w:sz w:val="20"/>
          <w:szCs w:val="20"/>
          <w:lang w:val="ru-RU"/>
        </w:rPr>
        <w:t>рівня;</w:t>
      </w:r>
    </w:p>
    <w:p w14:paraId="7F6C01E4" w14:textId="77777777" w:rsidR="00FB2FAF" w:rsidRPr="00717807" w:rsidRDefault="00FB2FAF" w:rsidP="009352ED">
      <w:pPr>
        <w:pStyle w:val="a5"/>
        <w:numPr>
          <w:ilvl w:val="0"/>
          <w:numId w:val="86"/>
        </w:numPr>
        <w:tabs>
          <w:tab w:val="left" w:pos="713"/>
        </w:tabs>
        <w:spacing w:line="288" w:lineRule="auto"/>
        <w:ind w:right="116" w:firstLine="259"/>
        <w:jc w:val="both"/>
        <w:rPr>
          <w:rFonts w:ascii="Arial" w:hAnsi="Arial" w:cs="Arial"/>
          <w:sz w:val="20"/>
          <w:szCs w:val="20"/>
          <w:lang w:val="ru-RU"/>
        </w:rPr>
      </w:pPr>
      <w:r w:rsidRPr="00717807">
        <w:rPr>
          <w:rFonts w:ascii="Arial" w:hAnsi="Arial" w:cs="Arial"/>
          <w:sz w:val="20"/>
          <w:szCs w:val="20"/>
          <w:lang w:val="ru-RU"/>
        </w:rPr>
        <w:t>спосіб осушення місцевості шляхом штучного зниження дзеркала фунтових вод або їх відведення за допомогою дренажних канав,</w:t>
      </w:r>
      <w:r w:rsidRPr="00717807">
        <w:rPr>
          <w:rFonts w:ascii="Arial" w:hAnsi="Arial" w:cs="Arial"/>
          <w:spacing w:val="-18"/>
          <w:sz w:val="20"/>
          <w:szCs w:val="20"/>
          <w:lang w:val="ru-RU"/>
        </w:rPr>
        <w:t xml:space="preserve"> </w:t>
      </w:r>
      <w:r w:rsidRPr="00717807">
        <w:rPr>
          <w:rFonts w:ascii="Arial" w:hAnsi="Arial" w:cs="Arial"/>
          <w:sz w:val="20"/>
          <w:szCs w:val="20"/>
          <w:lang w:val="ru-RU"/>
        </w:rPr>
        <w:t>труб-дрен;</w:t>
      </w:r>
    </w:p>
    <w:p w14:paraId="6D9184F5" w14:textId="77777777" w:rsidR="00FB2FAF" w:rsidRPr="00717807" w:rsidRDefault="00FB2FAF" w:rsidP="009352ED">
      <w:pPr>
        <w:pStyle w:val="a5"/>
        <w:numPr>
          <w:ilvl w:val="0"/>
          <w:numId w:val="86"/>
        </w:numPr>
        <w:tabs>
          <w:tab w:val="left" w:pos="761"/>
        </w:tabs>
        <w:spacing w:line="288" w:lineRule="auto"/>
        <w:ind w:left="160" w:right="117" w:firstLine="278"/>
        <w:jc w:val="both"/>
        <w:rPr>
          <w:rFonts w:ascii="Arial" w:hAnsi="Arial" w:cs="Arial"/>
          <w:sz w:val="20"/>
          <w:szCs w:val="20"/>
          <w:lang w:val="ru-RU"/>
        </w:rPr>
      </w:pPr>
      <w:r w:rsidRPr="00717807">
        <w:rPr>
          <w:rFonts w:ascii="Arial" w:hAnsi="Arial" w:cs="Arial"/>
          <w:sz w:val="20"/>
          <w:szCs w:val="20"/>
          <w:lang w:val="ru-RU"/>
        </w:rPr>
        <w:t>природне або штучне осушення водоносних гірських порід — стікання води до природних знижень (річок, озер тощо) або до штучних споруд (каналів, колодязів</w:t>
      </w:r>
      <w:r w:rsidRPr="00717807">
        <w:rPr>
          <w:rFonts w:ascii="Arial" w:hAnsi="Arial" w:cs="Arial"/>
          <w:spacing w:val="-5"/>
          <w:sz w:val="20"/>
          <w:szCs w:val="20"/>
          <w:lang w:val="ru-RU"/>
        </w:rPr>
        <w:t xml:space="preserve"> </w:t>
      </w:r>
      <w:r w:rsidRPr="00717807">
        <w:rPr>
          <w:rFonts w:ascii="Arial" w:hAnsi="Arial" w:cs="Arial"/>
          <w:sz w:val="20"/>
          <w:szCs w:val="20"/>
          <w:lang w:val="ru-RU"/>
        </w:rPr>
        <w:t>тощо).</w:t>
      </w:r>
    </w:p>
    <w:p w14:paraId="02A69209" w14:textId="77777777" w:rsidR="00FB2FAF" w:rsidRPr="00717807" w:rsidRDefault="00FB2FAF" w:rsidP="005065A8">
      <w:pPr>
        <w:spacing w:line="288" w:lineRule="auto"/>
        <w:ind w:left="160" w:right="115" w:firstLine="278"/>
        <w:jc w:val="both"/>
        <w:rPr>
          <w:rFonts w:ascii="Arial" w:hAnsi="Arial" w:cs="Arial"/>
          <w:sz w:val="21"/>
          <w:szCs w:val="21"/>
          <w:lang w:val="ru-RU"/>
        </w:rPr>
      </w:pPr>
      <w:r w:rsidRPr="00717807">
        <w:rPr>
          <w:rFonts w:ascii="Arial" w:hAnsi="Arial" w:cs="Arial"/>
          <w:sz w:val="20"/>
          <w:szCs w:val="20"/>
          <w:lang w:val="ru-RU"/>
        </w:rPr>
        <w:t>Види Д: вузькотраншейний, безтраншейний, бе'і- трубчастий</w:t>
      </w:r>
      <w:r w:rsidRPr="00717807">
        <w:rPr>
          <w:rFonts w:ascii="Arial" w:hAnsi="Arial" w:cs="Arial"/>
          <w:sz w:val="21"/>
          <w:szCs w:val="21"/>
          <w:lang w:val="ru-RU"/>
        </w:rPr>
        <w:t>, безуклонний.</w:t>
      </w:r>
    </w:p>
    <w:p w14:paraId="4B3D0D74" w14:textId="77777777" w:rsidR="00FB2FAF" w:rsidRPr="004F64C3" w:rsidRDefault="00FB2FAF" w:rsidP="005065A8">
      <w:pPr>
        <w:spacing w:line="288" w:lineRule="auto"/>
        <w:jc w:val="both"/>
        <w:rPr>
          <w:sz w:val="18"/>
          <w:lang w:val="ru-RU"/>
        </w:rPr>
        <w:sectPr w:rsidR="00FB2FAF" w:rsidRPr="004F64C3">
          <w:type w:val="continuous"/>
          <w:pgSz w:w="11900" w:h="16820"/>
          <w:pgMar w:top="1360" w:right="1020" w:bottom="280" w:left="980" w:header="720" w:footer="720" w:gutter="0"/>
          <w:cols w:num="2" w:space="720" w:equalWidth="0">
            <w:col w:w="4841" w:space="275"/>
            <w:col w:w="4784"/>
          </w:cols>
        </w:sectPr>
      </w:pPr>
    </w:p>
    <w:p w14:paraId="0039FF1A" w14:textId="77777777" w:rsidR="00FB2FAF" w:rsidRPr="004F64C3" w:rsidRDefault="00FB2FAF" w:rsidP="00FB2FAF">
      <w:pPr>
        <w:pStyle w:val="a3"/>
        <w:rPr>
          <w:sz w:val="17"/>
          <w:lang w:val="ru-RU"/>
        </w:rPr>
      </w:pPr>
    </w:p>
    <w:p w14:paraId="4BFC3866" w14:textId="77777777" w:rsidR="00FB2FAF" w:rsidRPr="004F64C3" w:rsidRDefault="00FB2FAF" w:rsidP="00FB2FAF">
      <w:pPr>
        <w:rPr>
          <w:sz w:val="17"/>
          <w:lang w:val="ru-RU"/>
        </w:rPr>
        <w:sectPr w:rsidR="00FB2FAF" w:rsidRPr="004F64C3" w:rsidSect="000E5DD5">
          <w:headerReference w:type="even" r:id="rId29"/>
          <w:headerReference w:type="default" r:id="rId30"/>
          <w:pgSz w:w="11900" w:h="16820"/>
          <w:pgMar w:top="1231" w:right="1000" w:bottom="280" w:left="960" w:header="737" w:footer="0" w:gutter="0"/>
          <w:pgNumType w:start="58"/>
          <w:cols w:space="720"/>
          <w:docGrid w:linePitch="299"/>
        </w:sectPr>
      </w:pPr>
    </w:p>
    <w:p w14:paraId="260C847D" w14:textId="77777777" w:rsidR="00FB2FAF" w:rsidRPr="00717807" w:rsidRDefault="00FB2FAF" w:rsidP="009352ED">
      <w:pPr>
        <w:pStyle w:val="a5"/>
        <w:numPr>
          <w:ilvl w:val="0"/>
          <w:numId w:val="87"/>
        </w:numPr>
        <w:tabs>
          <w:tab w:val="left" w:pos="627"/>
        </w:tabs>
        <w:spacing w:line="288" w:lineRule="auto"/>
        <w:ind w:left="100" w:right="3"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Захисна осушувальна мережа </w:t>
      </w:r>
      <w:r w:rsidRPr="00717807">
        <w:rPr>
          <w:rFonts w:ascii="Arial" w:hAnsi="Arial" w:cs="Arial"/>
          <w:i/>
          <w:sz w:val="20"/>
          <w:szCs w:val="20"/>
          <w:lang w:val="ru-RU"/>
        </w:rPr>
        <w:t xml:space="preserve">- </w:t>
      </w:r>
      <w:r w:rsidRPr="00717807">
        <w:rPr>
          <w:rFonts w:ascii="Arial" w:hAnsi="Arial" w:cs="Arial"/>
          <w:sz w:val="20"/>
          <w:szCs w:val="20"/>
          <w:lang w:val="ru-RU"/>
        </w:rPr>
        <w:t>комплекс каналів і дрен осушувальної та осушувально-зволожувальної систем, призначений для перехоплення стоку</w:t>
      </w:r>
      <w:r w:rsidRPr="00717807">
        <w:rPr>
          <w:rFonts w:ascii="Arial" w:hAnsi="Arial" w:cs="Arial"/>
          <w:spacing w:val="-28"/>
          <w:sz w:val="20"/>
          <w:szCs w:val="20"/>
          <w:lang w:val="ru-RU"/>
        </w:rPr>
        <w:t xml:space="preserve"> </w:t>
      </w:r>
      <w:r w:rsidRPr="00717807">
        <w:rPr>
          <w:rFonts w:ascii="Arial" w:hAnsi="Arial" w:cs="Arial"/>
          <w:sz w:val="20"/>
          <w:szCs w:val="20"/>
          <w:lang w:val="ru-RU"/>
        </w:rPr>
        <w:t>поверхневих і фунтових вод і переведення його на об'єкти</w:t>
      </w:r>
      <w:r w:rsidRPr="00717807">
        <w:rPr>
          <w:rFonts w:ascii="Arial" w:hAnsi="Arial" w:cs="Arial"/>
          <w:spacing w:val="-23"/>
          <w:sz w:val="20"/>
          <w:szCs w:val="20"/>
          <w:lang w:val="ru-RU"/>
        </w:rPr>
        <w:t xml:space="preserve"> </w:t>
      </w:r>
      <w:r w:rsidRPr="00717807">
        <w:rPr>
          <w:rFonts w:ascii="Arial" w:hAnsi="Arial" w:cs="Arial"/>
          <w:sz w:val="20"/>
          <w:szCs w:val="20"/>
          <w:lang w:val="ru-RU"/>
        </w:rPr>
        <w:t>меліорації.</w:t>
      </w:r>
    </w:p>
    <w:p w14:paraId="494372B2" w14:textId="77777777" w:rsidR="00FB2FAF" w:rsidRPr="00717807" w:rsidRDefault="00FB2FAF" w:rsidP="009352ED">
      <w:pPr>
        <w:pStyle w:val="a5"/>
        <w:numPr>
          <w:ilvl w:val="0"/>
          <w:numId w:val="87"/>
        </w:numPr>
        <w:tabs>
          <w:tab w:val="left" w:pos="704"/>
        </w:tabs>
        <w:spacing w:line="288" w:lineRule="auto"/>
        <w:ind w:left="100"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Імпульсне дощування </w:t>
      </w:r>
      <w:r w:rsidRPr="00717807">
        <w:rPr>
          <w:rFonts w:ascii="Arial" w:hAnsi="Arial" w:cs="Arial"/>
          <w:i/>
          <w:sz w:val="20"/>
          <w:szCs w:val="20"/>
          <w:lang w:val="ru-RU"/>
        </w:rPr>
        <w:t xml:space="preserve">- </w:t>
      </w:r>
      <w:r w:rsidRPr="00717807">
        <w:rPr>
          <w:rFonts w:ascii="Arial" w:hAnsi="Arial" w:cs="Arial"/>
          <w:sz w:val="20"/>
          <w:szCs w:val="20"/>
          <w:lang w:val="ru-RU"/>
        </w:rPr>
        <w:t>полив періодично по- вторюваними імпульсами струменя води із спеціальних дощувальних</w:t>
      </w:r>
      <w:r w:rsidRPr="00717807">
        <w:rPr>
          <w:rFonts w:ascii="Arial" w:hAnsi="Arial" w:cs="Arial"/>
          <w:spacing w:val="-8"/>
          <w:sz w:val="20"/>
          <w:szCs w:val="20"/>
          <w:lang w:val="ru-RU"/>
        </w:rPr>
        <w:t xml:space="preserve"> </w:t>
      </w:r>
      <w:r w:rsidRPr="00717807">
        <w:rPr>
          <w:rFonts w:ascii="Arial" w:hAnsi="Arial" w:cs="Arial"/>
          <w:sz w:val="20"/>
          <w:szCs w:val="20"/>
          <w:lang w:val="ru-RU"/>
        </w:rPr>
        <w:t>апаратів.</w:t>
      </w:r>
    </w:p>
    <w:p w14:paraId="3B93F4D9" w14:textId="77777777" w:rsidR="00FB2FAF" w:rsidRPr="00717807" w:rsidRDefault="00FB2FAF" w:rsidP="009352ED">
      <w:pPr>
        <w:pStyle w:val="a5"/>
        <w:numPr>
          <w:ilvl w:val="0"/>
          <w:numId w:val="87"/>
        </w:numPr>
        <w:tabs>
          <w:tab w:val="left" w:pos="780"/>
        </w:tabs>
        <w:spacing w:line="288" w:lineRule="auto"/>
        <w:ind w:left="100" w:right="1"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Краплинне зрошення </w:t>
      </w:r>
      <w:r w:rsidRPr="00717807">
        <w:rPr>
          <w:rFonts w:ascii="Arial" w:hAnsi="Arial" w:cs="Arial"/>
          <w:i/>
          <w:sz w:val="20"/>
          <w:szCs w:val="20"/>
          <w:lang w:val="ru-RU"/>
        </w:rPr>
        <w:t xml:space="preserve">- </w:t>
      </w:r>
      <w:r w:rsidRPr="00717807">
        <w:rPr>
          <w:rFonts w:ascii="Arial" w:hAnsi="Arial" w:cs="Arial"/>
          <w:sz w:val="20"/>
          <w:szCs w:val="20"/>
          <w:lang w:val="ru-RU"/>
        </w:rPr>
        <w:t>внутрішньогрунтове зрошення, при якому рослини забезпечуються водою і добривами за допомогою точкових мікроводовипус-ків- крапельниць.</w:t>
      </w:r>
    </w:p>
    <w:p w14:paraId="36250F09" w14:textId="77777777" w:rsidR="00FB2FAF" w:rsidRPr="00717807" w:rsidRDefault="00FB2FAF" w:rsidP="009352ED">
      <w:pPr>
        <w:pStyle w:val="a5"/>
        <w:numPr>
          <w:ilvl w:val="0"/>
          <w:numId w:val="87"/>
        </w:numPr>
        <w:tabs>
          <w:tab w:val="left" w:pos="668"/>
        </w:tabs>
        <w:spacing w:line="288" w:lineRule="auto"/>
        <w:ind w:left="100" w:firstLine="281"/>
        <w:contextualSpacing/>
        <w:jc w:val="both"/>
        <w:rPr>
          <w:rFonts w:ascii="Arial" w:hAnsi="Arial" w:cs="Arial"/>
          <w:sz w:val="20"/>
          <w:szCs w:val="20"/>
          <w:lang w:val="ru-RU"/>
        </w:rPr>
      </w:pPr>
      <w:r w:rsidRPr="00717807">
        <w:rPr>
          <w:rFonts w:ascii="Arial" w:hAnsi="Arial" w:cs="Arial"/>
          <w:i/>
          <w:sz w:val="20"/>
          <w:szCs w:val="20"/>
          <w:u w:val="single"/>
          <w:lang w:val="ru-RU"/>
        </w:rPr>
        <w:t>Коефіцієнт корисної дії зрошувальної ме</w:t>
      </w:r>
      <w:r w:rsidRPr="00717807">
        <w:rPr>
          <w:rFonts w:ascii="Arial" w:hAnsi="Arial" w:cs="Arial"/>
          <w:i/>
          <w:sz w:val="20"/>
          <w:szCs w:val="20"/>
          <w:lang w:val="ru-RU"/>
        </w:rPr>
        <w:t xml:space="preserve">режі </w:t>
      </w:r>
      <w:r w:rsidRPr="00717807">
        <w:rPr>
          <w:rFonts w:ascii="Arial" w:hAnsi="Arial" w:cs="Arial"/>
          <w:sz w:val="20"/>
          <w:szCs w:val="20"/>
          <w:lang w:val="ru-RU"/>
        </w:rPr>
        <w:t>- показник,</w:t>
      </w:r>
      <w:r w:rsidRPr="00717807">
        <w:rPr>
          <w:rFonts w:ascii="Arial" w:hAnsi="Arial" w:cs="Arial"/>
          <w:spacing w:val="-11"/>
          <w:sz w:val="20"/>
          <w:szCs w:val="20"/>
          <w:lang w:val="ru-RU"/>
        </w:rPr>
        <w:t xml:space="preserve"> </w:t>
      </w:r>
      <w:r w:rsidRPr="00717807">
        <w:rPr>
          <w:rFonts w:ascii="Arial" w:hAnsi="Arial" w:cs="Arial"/>
          <w:sz w:val="20"/>
          <w:szCs w:val="20"/>
          <w:lang w:val="ru-RU"/>
        </w:rPr>
        <w:t>що</w:t>
      </w:r>
      <w:r w:rsidRPr="00717807">
        <w:rPr>
          <w:rFonts w:ascii="Arial" w:hAnsi="Arial" w:cs="Arial"/>
          <w:spacing w:val="-11"/>
          <w:sz w:val="20"/>
          <w:szCs w:val="20"/>
          <w:lang w:val="ru-RU"/>
        </w:rPr>
        <w:t xml:space="preserve"> </w:t>
      </w:r>
      <w:r w:rsidRPr="00717807">
        <w:rPr>
          <w:rFonts w:ascii="Arial" w:hAnsi="Arial" w:cs="Arial"/>
          <w:sz w:val="20"/>
          <w:szCs w:val="20"/>
          <w:lang w:val="ru-RU"/>
        </w:rPr>
        <w:t>характеризує</w:t>
      </w:r>
      <w:r w:rsidRPr="00717807">
        <w:rPr>
          <w:rFonts w:ascii="Arial" w:hAnsi="Arial" w:cs="Arial"/>
          <w:spacing w:val="-10"/>
          <w:sz w:val="20"/>
          <w:szCs w:val="20"/>
          <w:lang w:val="ru-RU"/>
        </w:rPr>
        <w:t xml:space="preserve"> </w:t>
      </w:r>
      <w:r w:rsidRPr="00717807">
        <w:rPr>
          <w:rFonts w:ascii="Arial" w:hAnsi="Arial" w:cs="Arial"/>
          <w:sz w:val="20"/>
          <w:szCs w:val="20"/>
          <w:lang w:val="ru-RU"/>
        </w:rPr>
        <w:t>рівень</w:t>
      </w:r>
      <w:r w:rsidRPr="00717807">
        <w:rPr>
          <w:rFonts w:ascii="Arial" w:hAnsi="Arial" w:cs="Arial"/>
          <w:spacing w:val="-12"/>
          <w:sz w:val="20"/>
          <w:szCs w:val="20"/>
          <w:lang w:val="ru-RU"/>
        </w:rPr>
        <w:t xml:space="preserve"> </w:t>
      </w:r>
      <w:r w:rsidRPr="00717807">
        <w:rPr>
          <w:rFonts w:ascii="Arial" w:hAnsi="Arial" w:cs="Arial"/>
          <w:sz w:val="20"/>
          <w:szCs w:val="20"/>
          <w:lang w:val="ru-RU"/>
        </w:rPr>
        <w:t>корисного</w:t>
      </w:r>
      <w:r w:rsidRPr="00717807">
        <w:rPr>
          <w:rFonts w:ascii="Arial" w:hAnsi="Arial" w:cs="Arial"/>
          <w:spacing w:val="-11"/>
          <w:sz w:val="20"/>
          <w:szCs w:val="20"/>
          <w:lang w:val="ru-RU"/>
        </w:rPr>
        <w:t xml:space="preserve"> </w:t>
      </w:r>
      <w:r w:rsidRPr="00717807">
        <w:rPr>
          <w:rFonts w:ascii="Arial" w:hAnsi="Arial" w:cs="Arial"/>
          <w:sz w:val="20"/>
          <w:szCs w:val="20"/>
          <w:lang w:val="ru-RU"/>
        </w:rPr>
        <w:t>використання води при</w:t>
      </w:r>
      <w:r w:rsidRPr="00717807">
        <w:rPr>
          <w:rFonts w:ascii="Arial" w:hAnsi="Arial" w:cs="Arial"/>
          <w:spacing w:val="-6"/>
          <w:sz w:val="20"/>
          <w:szCs w:val="20"/>
          <w:lang w:val="ru-RU"/>
        </w:rPr>
        <w:t xml:space="preserve"> </w:t>
      </w:r>
      <w:r w:rsidRPr="00717807">
        <w:rPr>
          <w:rFonts w:ascii="Arial" w:hAnsi="Arial" w:cs="Arial"/>
          <w:sz w:val="20"/>
          <w:szCs w:val="20"/>
          <w:lang w:val="ru-RU"/>
        </w:rPr>
        <w:t>зрошенні.</w:t>
      </w:r>
    </w:p>
    <w:p w14:paraId="46BE9CD1" w14:textId="77777777" w:rsidR="00FB2FAF" w:rsidRPr="00BC13DC" w:rsidRDefault="00FB2FAF" w:rsidP="00BC13DC">
      <w:pPr>
        <w:pStyle w:val="a5"/>
        <w:numPr>
          <w:ilvl w:val="0"/>
          <w:numId w:val="87"/>
        </w:numPr>
        <w:tabs>
          <w:tab w:val="left" w:pos="617"/>
        </w:tabs>
        <w:spacing w:line="288" w:lineRule="auto"/>
        <w:ind w:left="100" w:firstLine="281"/>
        <w:contextualSpacing/>
        <w:rPr>
          <w:rFonts w:ascii="Arial" w:hAnsi="Arial" w:cs="Arial"/>
          <w:sz w:val="20"/>
          <w:szCs w:val="20"/>
        </w:rPr>
      </w:pPr>
      <w:r w:rsidRPr="00717807">
        <w:rPr>
          <w:rFonts w:ascii="Arial" w:hAnsi="Arial" w:cs="Arial"/>
          <w:i/>
          <w:sz w:val="20"/>
          <w:szCs w:val="20"/>
          <w:u w:val="single"/>
          <w:lang w:val="ru-RU"/>
        </w:rPr>
        <w:t>Кротовий меліоративний дренаж</w:t>
      </w:r>
      <w:r w:rsidRPr="00717807">
        <w:rPr>
          <w:rFonts w:ascii="Arial" w:hAnsi="Arial" w:cs="Arial"/>
          <w:i/>
          <w:spacing w:val="17"/>
          <w:sz w:val="20"/>
          <w:szCs w:val="20"/>
          <w:u w:val="single"/>
          <w:lang w:val="ru-RU"/>
        </w:rPr>
        <w:t xml:space="preserve"> </w:t>
      </w:r>
      <w:r w:rsidRPr="00717807">
        <w:rPr>
          <w:rFonts w:ascii="Arial" w:hAnsi="Arial" w:cs="Arial"/>
          <w:i/>
          <w:sz w:val="20"/>
          <w:szCs w:val="20"/>
          <w:lang w:val="ru-RU"/>
        </w:rPr>
        <w:t>-</w:t>
      </w:r>
      <w:r w:rsidRPr="00717807">
        <w:rPr>
          <w:rFonts w:ascii="Arial" w:hAnsi="Arial" w:cs="Arial"/>
          <w:i/>
          <w:spacing w:val="6"/>
          <w:sz w:val="20"/>
          <w:szCs w:val="20"/>
          <w:lang w:val="ru-RU"/>
        </w:rPr>
        <w:t xml:space="preserve"> </w:t>
      </w:r>
      <w:r w:rsidRPr="00717807">
        <w:rPr>
          <w:rFonts w:ascii="Arial" w:hAnsi="Arial" w:cs="Arial"/>
          <w:sz w:val="20"/>
          <w:szCs w:val="20"/>
          <w:lang w:val="ru-RU"/>
        </w:rPr>
        <w:t>безтруб-частий</w:t>
      </w:r>
      <w:r w:rsidRPr="00717807">
        <w:rPr>
          <w:rFonts w:ascii="Arial" w:hAnsi="Arial" w:cs="Arial"/>
          <w:w w:val="99"/>
          <w:sz w:val="20"/>
          <w:szCs w:val="20"/>
          <w:lang w:val="ru-RU"/>
        </w:rPr>
        <w:t xml:space="preserve"> </w:t>
      </w:r>
      <w:r w:rsidRPr="00717807">
        <w:rPr>
          <w:rFonts w:ascii="Arial" w:hAnsi="Arial" w:cs="Arial"/>
          <w:sz w:val="20"/>
          <w:szCs w:val="20"/>
          <w:lang w:val="ru-RU"/>
        </w:rPr>
        <w:t>дренаж у вигляді круглих</w:t>
      </w:r>
      <w:r w:rsidRPr="00717807">
        <w:rPr>
          <w:rFonts w:ascii="Arial" w:hAnsi="Arial" w:cs="Arial"/>
          <w:spacing w:val="3"/>
          <w:sz w:val="20"/>
          <w:szCs w:val="20"/>
          <w:lang w:val="ru-RU"/>
        </w:rPr>
        <w:t xml:space="preserve"> </w:t>
      </w:r>
      <w:r w:rsidRPr="00717807">
        <w:rPr>
          <w:rFonts w:ascii="Arial" w:hAnsi="Arial" w:cs="Arial"/>
          <w:sz w:val="20"/>
          <w:szCs w:val="20"/>
          <w:lang w:val="ru-RU"/>
        </w:rPr>
        <w:t>порожнин,</w:t>
      </w:r>
      <w:r w:rsidRPr="00717807">
        <w:rPr>
          <w:rFonts w:ascii="Arial" w:hAnsi="Arial" w:cs="Arial"/>
          <w:spacing w:val="33"/>
          <w:sz w:val="20"/>
          <w:szCs w:val="20"/>
          <w:lang w:val="ru-RU"/>
        </w:rPr>
        <w:t xml:space="preserve"> </w:t>
      </w:r>
      <w:r w:rsidRPr="00717807">
        <w:rPr>
          <w:rFonts w:ascii="Arial" w:hAnsi="Arial" w:cs="Arial"/>
          <w:sz w:val="20"/>
          <w:szCs w:val="20"/>
          <w:lang w:val="ru-RU"/>
        </w:rPr>
        <w:t>прокладених</w:t>
      </w:r>
      <w:r w:rsidRPr="00717807">
        <w:rPr>
          <w:rFonts w:ascii="Arial" w:hAnsi="Arial" w:cs="Arial"/>
          <w:spacing w:val="-1"/>
          <w:w w:val="99"/>
          <w:sz w:val="20"/>
          <w:szCs w:val="20"/>
          <w:lang w:val="ru-RU"/>
        </w:rPr>
        <w:t xml:space="preserve"> </w:t>
      </w:r>
      <w:r w:rsidRPr="00717807">
        <w:rPr>
          <w:rFonts w:ascii="Arial" w:hAnsi="Arial" w:cs="Arial"/>
          <w:sz w:val="20"/>
          <w:szCs w:val="20"/>
          <w:lang w:val="ru-RU"/>
        </w:rPr>
        <w:t>кротодренажними</w:t>
      </w:r>
      <w:r w:rsidRPr="00717807">
        <w:rPr>
          <w:rFonts w:ascii="Arial" w:hAnsi="Arial" w:cs="Arial"/>
          <w:spacing w:val="-12"/>
          <w:sz w:val="20"/>
          <w:szCs w:val="20"/>
          <w:lang w:val="ru-RU"/>
        </w:rPr>
        <w:t xml:space="preserve"> </w:t>
      </w:r>
      <w:r w:rsidRPr="00717807">
        <w:rPr>
          <w:rFonts w:ascii="Arial" w:hAnsi="Arial" w:cs="Arial"/>
          <w:sz w:val="20"/>
          <w:szCs w:val="20"/>
          <w:lang w:val="ru-RU"/>
        </w:rPr>
        <w:t>машинами</w:t>
      </w:r>
      <w:r w:rsidRPr="00717807">
        <w:rPr>
          <w:rFonts w:ascii="Arial" w:hAnsi="Arial" w:cs="Arial"/>
          <w:spacing w:val="-10"/>
          <w:sz w:val="20"/>
          <w:szCs w:val="20"/>
          <w:lang w:val="ru-RU"/>
        </w:rPr>
        <w:t xml:space="preserve"> </w:t>
      </w:r>
      <w:r w:rsidRPr="00717807">
        <w:rPr>
          <w:rFonts w:ascii="Arial" w:hAnsi="Arial" w:cs="Arial"/>
          <w:sz w:val="20"/>
          <w:szCs w:val="20"/>
          <w:lang w:val="ru-RU"/>
        </w:rPr>
        <w:t>у</w:t>
      </w:r>
      <w:r w:rsidRPr="00717807">
        <w:rPr>
          <w:rFonts w:ascii="Arial" w:hAnsi="Arial" w:cs="Arial"/>
          <w:spacing w:val="-13"/>
          <w:sz w:val="20"/>
          <w:szCs w:val="20"/>
          <w:lang w:val="ru-RU"/>
        </w:rPr>
        <w:t xml:space="preserve"> </w:t>
      </w:r>
      <w:r w:rsidRPr="00717807">
        <w:rPr>
          <w:rFonts w:ascii="Arial" w:hAnsi="Arial" w:cs="Arial"/>
          <w:sz w:val="20"/>
          <w:szCs w:val="20"/>
          <w:lang w:val="ru-RU"/>
        </w:rPr>
        <w:t>фунті</w:t>
      </w:r>
      <w:r w:rsidRPr="00717807">
        <w:rPr>
          <w:rFonts w:ascii="Arial" w:hAnsi="Arial" w:cs="Arial"/>
          <w:spacing w:val="-12"/>
          <w:sz w:val="20"/>
          <w:szCs w:val="20"/>
          <w:lang w:val="ru-RU"/>
        </w:rPr>
        <w:t xml:space="preserve"> </w:t>
      </w:r>
      <w:r w:rsidRPr="00717807">
        <w:rPr>
          <w:rFonts w:ascii="Arial" w:hAnsi="Arial" w:cs="Arial"/>
          <w:sz w:val="20"/>
          <w:szCs w:val="20"/>
          <w:lang w:val="ru-RU"/>
        </w:rPr>
        <w:t>на</w:t>
      </w:r>
      <w:r w:rsidRPr="00717807">
        <w:rPr>
          <w:rFonts w:ascii="Arial" w:hAnsi="Arial" w:cs="Arial"/>
          <w:spacing w:val="-13"/>
          <w:sz w:val="20"/>
          <w:szCs w:val="20"/>
          <w:lang w:val="ru-RU"/>
        </w:rPr>
        <w:t xml:space="preserve"> </w:t>
      </w:r>
      <w:r w:rsidRPr="00717807">
        <w:rPr>
          <w:rFonts w:ascii="Arial" w:hAnsi="Arial" w:cs="Arial"/>
          <w:sz w:val="20"/>
          <w:szCs w:val="20"/>
          <w:lang w:val="ru-RU"/>
        </w:rPr>
        <w:t>потрібній</w:t>
      </w:r>
      <w:r w:rsidRPr="00717807">
        <w:rPr>
          <w:rFonts w:ascii="Arial" w:hAnsi="Arial" w:cs="Arial"/>
          <w:spacing w:val="-12"/>
          <w:sz w:val="20"/>
          <w:szCs w:val="20"/>
          <w:lang w:val="ru-RU"/>
        </w:rPr>
        <w:t xml:space="preserve"> </w:t>
      </w:r>
      <w:r w:rsidRPr="00717807">
        <w:rPr>
          <w:rFonts w:ascii="Arial" w:hAnsi="Arial" w:cs="Arial"/>
          <w:sz w:val="20"/>
          <w:szCs w:val="20"/>
          <w:lang w:val="ru-RU"/>
        </w:rPr>
        <w:t>глибині.</w:t>
      </w:r>
      <w:r w:rsidRPr="00717807">
        <w:rPr>
          <w:rFonts w:ascii="Arial" w:hAnsi="Arial" w:cs="Arial"/>
          <w:w w:val="99"/>
          <w:sz w:val="20"/>
          <w:szCs w:val="20"/>
          <w:lang w:val="ru-RU"/>
        </w:rPr>
        <w:t xml:space="preserve"> </w:t>
      </w:r>
      <w:r w:rsidRPr="00717807">
        <w:rPr>
          <w:rFonts w:ascii="Arial" w:hAnsi="Arial" w:cs="Arial"/>
          <w:sz w:val="20"/>
          <w:szCs w:val="20"/>
          <w:lang w:val="ru-RU"/>
        </w:rPr>
        <w:t xml:space="preserve">24 </w:t>
      </w:r>
      <w:r w:rsidRPr="00717807">
        <w:rPr>
          <w:rFonts w:ascii="Arial" w:hAnsi="Arial" w:cs="Arial"/>
          <w:i/>
          <w:sz w:val="20"/>
          <w:szCs w:val="20"/>
          <w:u w:val="single"/>
          <w:lang w:val="ru-RU"/>
        </w:rPr>
        <w:t xml:space="preserve">Ловильні дрени </w:t>
      </w:r>
      <w:r w:rsidRPr="00717807">
        <w:rPr>
          <w:rFonts w:ascii="Arial" w:hAnsi="Arial" w:cs="Arial"/>
          <w:i/>
          <w:sz w:val="20"/>
          <w:szCs w:val="20"/>
          <w:lang w:val="ru-RU"/>
        </w:rPr>
        <w:t xml:space="preserve">— </w:t>
      </w:r>
      <w:r w:rsidRPr="00717807">
        <w:rPr>
          <w:rFonts w:ascii="Arial" w:hAnsi="Arial" w:cs="Arial"/>
          <w:sz w:val="20"/>
          <w:szCs w:val="20"/>
          <w:lang w:val="ru-RU"/>
        </w:rPr>
        <w:t>горизонтальні</w:t>
      </w:r>
      <w:r w:rsidRPr="00717807">
        <w:rPr>
          <w:rFonts w:ascii="Arial" w:hAnsi="Arial" w:cs="Arial"/>
          <w:spacing w:val="3"/>
          <w:sz w:val="20"/>
          <w:szCs w:val="20"/>
          <w:lang w:val="ru-RU"/>
        </w:rPr>
        <w:t xml:space="preserve"> </w:t>
      </w:r>
      <w:r w:rsidRPr="00717807">
        <w:rPr>
          <w:rFonts w:ascii="Arial" w:hAnsi="Arial" w:cs="Arial"/>
          <w:sz w:val="20"/>
          <w:szCs w:val="20"/>
          <w:lang w:val="ru-RU"/>
        </w:rPr>
        <w:t>трубчасті</w:t>
      </w:r>
      <w:r w:rsidRPr="00717807">
        <w:rPr>
          <w:rFonts w:ascii="Arial" w:hAnsi="Arial" w:cs="Arial"/>
          <w:spacing w:val="28"/>
          <w:sz w:val="20"/>
          <w:szCs w:val="20"/>
          <w:lang w:val="ru-RU"/>
        </w:rPr>
        <w:t xml:space="preserve"> </w:t>
      </w:r>
      <w:r w:rsidRPr="00717807">
        <w:rPr>
          <w:rFonts w:ascii="Arial" w:hAnsi="Arial" w:cs="Arial"/>
          <w:sz w:val="20"/>
          <w:szCs w:val="20"/>
          <w:lang w:val="ru-RU"/>
        </w:rPr>
        <w:t>дре-ни</w:t>
      </w:r>
      <w:r w:rsidRPr="00717807">
        <w:rPr>
          <w:rFonts w:ascii="Arial" w:hAnsi="Arial" w:cs="Arial"/>
          <w:w w:val="99"/>
          <w:sz w:val="20"/>
          <w:szCs w:val="20"/>
          <w:lang w:val="ru-RU"/>
        </w:rPr>
        <w:t xml:space="preserve"> </w:t>
      </w:r>
      <w:r w:rsidRPr="00717807">
        <w:rPr>
          <w:rFonts w:ascii="Arial" w:hAnsi="Arial" w:cs="Arial"/>
          <w:sz w:val="20"/>
          <w:szCs w:val="20"/>
          <w:lang w:val="ru-RU"/>
        </w:rPr>
        <w:t>для перехоплення фунтових і поверхневих</w:t>
      </w:r>
      <w:r w:rsidRPr="00717807">
        <w:rPr>
          <w:rFonts w:ascii="Arial" w:hAnsi="Arial" w:cs="Arial"/>
          <w:spacing w:val="40"/>
          <w:sz w:val="20"/>
          <w:szCs w:val="20"/>
          <w:lang w:val="ru-RU"/>
        </w:rPr>
        <w:t xml:space="preserve"> </w:t>
      </w:r>
      <w:r w:rsidRPr="00717807">
        <w:rPr>
          <w:rFonts w:ascii="Arial" w:hAnsi="Arial" w:cs="Arial"/>
          <w:sz w:val="20"/>
          <w:szCs w:val="20"/>
          <w:lang w:val="ru-RU"/>
        </w:rPr>
        <w:t>вод,</w:t>
      </w:r>
      <w:r w:rsidRPr="00717807">
        <w:rPr>
          <w:rFonts w:ascii="Arial" w:hAnsi="Arial" w:cs="Arial"/>
          <w:spacing w:val="8"/>
          <w:sz w:val="20"/>
          <w:szCs w:val="20"/>
          <w:lang w:val="ru-RU"/>
        </w:rPr>
        <w:t xml:space="preserve"> </w:t>
      </w:r>
      <w:r w:rsidRPr="00717807">
        <w:rPr>
          <w:rFonts w:ascii="Arial" w:hAnsi="Arial" w:cs="Arial"/>
          <w:sz w:val="20"/>
          <w:szCs w:val="20"/>
          <w:lang w:val="ru-RU"/>
        </w:rPr>
        <w:t xml:space="preserve">що </w:t>
      </w:r>
      <w:proofErr w:type="gramStart"/>
      <w:r w:rsidRPr="00717807">
        <w:rPr>
          <w:rFonts w:ascii="Arial" w:hAnsi="Arial" w:cs="Arial"/>
          <w:sz w:val="20"/>
          <w:szCs w:val="20"/>
          <w:lang w:val="ru-RU"/>
        </w:rPr>
        <w:t>надходять  на</w:t>
      </w:r>
      <w:proofErr w:type="gramEnd"/>
      <w:r w:rsidRPr="00717807">
        <w:rPr>
          <w:rFonts w:ascii="Arial" w:hAnsi="Arial" w:cs="Arial"/>
          <w:sz w:val="20"/>
          <w:szCs w:val="20"/>
          <w:lang w:val="ru-RU"/>
        </w:rPr>
        <w:t xml:space="preserve">  </w:t>
      </w:r>
      <w:proofErr w:type="gramStart"/>
      <w:r w:rsidRPr="00717807">
        <w:rPr>
          <w:rFonts w:ascii="Arial" w:hAnsi="Arial" w:cs="Arial"/>
          <w:sz w:val="20"/>
          <w:szCs w:val="20"/>
          <w:lang w:val="ru-RU"/>
        </w:rPr>
        <w:t>осушувану  територію</w:t>
      </w:r>
      <w:proofErr w:type="gramEnd"/>
      <w:r w:rsidRPr="00717807">
        <w:rPr>
          <w:rFonts w:ascii="Arial" w:hAnsi="Arial" w:cs="Arial"/>
          <w:sz w:val="20"/>
          <w:szCs w:val="20"/>
          <w:lang w:val="ru-RU"/>
        </w:rPr>
        <w:t xml:space="preserve">  </w:t>
      </w:r>
      <w:r w:rsidRPr="00717807">
        <w:rPr>
          <w:rFonts w:ascii="Arial" w:hAnsi="Arial" w:cs="Arial"/>
          <w:sz w:val="20"/>
          <w:szCs w:val="20"/>
        </w:rPr>
        <w:t>з</w:t>
      </w:r>
      <w:r w:rsidR="00BC13DC">
        <w:rPr>
          <w:rFonts w:ascii="Arial" w:hAnsi="Arial" w:cs="Arial"/>
          <w:sz w:val="20"/>
          <w:szCs w:val="20"/>
          <w:lang w:val="uk-UA"/>
        </w:rPr>
        <w:t xml:space="preserve"> </w:t>
      </w:r>
      <w:proofErr w:type="gramStart"/>
      <w:r w:rsidRPr="00717807">
        <w:rPr>
          <w:rFonts w:ascii="Arial" w:hAnsi="Arial" w:cs="Arial"/>
          <w:sz w:val="20"/>
          <w:szCs w:val="20"/>
        </w:rPr>
        <w:t xml:space="preserve">прилеглого </w:t>
      </w:r>
      <w:r w:rsidRPr="00717807">
        <w:rPr>
          <w:rFonts w:ascii="Arial" w:hAnsi="Arial" w:cs="Arial"/>
          <w:spacing w:val="18"/>
          <w:sz w:val="20"/>
          <w:szCs w:val="20"/>
        </w:rPr>
        <w:t xml:space="preserve"> </w:t>
      </w:r>
      <w:r w:rsidRPr="00717807">
        <w:rPr>
          <w:rFonts w:ascii="Arial" w:hAnsi="Arial" w:cs="Arial"/>
          <w:sz w:val="20"/>
          <w:szCs w:val="20"/>
        </w:rPr>
        <w:t>водо</w:t>
      </w:r>
      <w:proofErr w:type="gramEnd"/>
      <w:r w:rsidRPr="00717807">
        <w:rPr>
          <w:rFonts w:ascii="Arial" w:hAnsi="Arial" w:cs="Arial"/>
          <w:sz w:val="20"/>
          <w:szCs w:val="20"/>
        </w:rPr>
        <w:t>-</w:t>
      </w:r>
      <w:r w:rsidRPr="00BC13DC">
        <w:rPr>
          <w:rFonts w:ascii="Arial" w:hAnsi="Arial" w:cs="Arial"/>
          <w:sz w:val="20"/>
          <w:szCs w:val="20"/>
        </w:rPr>
        <w:t>забору.</w:t>
      </w:r>
    </w:p>
    <w:p w14:paraId="1992E1E2" w14:textId="77777777" w:rsidR="00FB2FAF" w:rsidRPr="00717807" w:rsidRDefault="00FB2FAF" w:rsidP="009352ED">
      <w:pPr>
        <w:pStyle w:val="a5"/>
        <w:numPr>
          <w:ilvl w:val="0"/>
          <w:numId w:val="85"/>
        </w:numPr>
        <w:tabs>
          <w:tab w:val="left" w:pos="608"/>
        </w:tabs>
        <w:spacing w:line="288" w:lineRule="auto"/>
        <w:ind w:right="14"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Локальне зрошення </w:t>
      </w:r>
      <w:r w:rsidRPr="00717807">
        <w:rPr>
          <w:rFonts w:ascii="Arial" w:hAnsi="Arial" w:cs="Arial"/>
          <w:i/>
          <w:sz w:val="20"/>
          <w:szCs w:val="20"/>
          <w:lang w:val="ru-RU"/>
        </w:rPr>
        <w:t xml:space="preserve">— </w:t>
      </w:r>
      <w:r w:rsidRPr="00717807">
        <w:rPr>
          <w:rFonts w:ascii="Arial" w:hAnsi="Arial" w:cs="Arial"/>
          <w:sz w:val="20"/>
          <w:szCs w:val="20"/>
          <w:lang w:val="ru-RU"/>
        </w:rPr>
        <w:t>зрошення обмеженого об'єму грунту поблизу</w:t>
      </w:r>
      <w:r w:rsidRPr="00717807">
        <w:rPr>
          <w:rFonts w:ascii="Arial" w:hAnsi="Arial" w:cs="Arial"/>
          <w:spacing w:val="-14"/>
          <w:sz w:val="20"/>
          <w:szCs w:val="20"/>
          <w:lang w:val="ru-RU"/>
        </w:rPr>
        <w:t xml:space="preserve"> </w:t>
      </w:r>
      <w:r w:rsidRPr="00717807">
        <w:rPr>
          <w:rFonts w:ascii="Arial" w:hAnsi="Arial" w:cs="Arial"/>
          <w:sz w:val="20"/>
          <w:szCs w:val="20"/>
          <w:lang w:val="ru-RU"/>
        </w:rPr>
        <w:t>рослини.</w:t>
      </w:r>
    </w:p>
    <w:p w14:paraId="32F05A6B" w14:textId="77777777" w:rsidR="00FB2FAF" w:rsidRPr="00717807" w:rsidRDefault="00FB2FAF" w:rsidP="009352ED">
      <w:pPr>
        <w:pStyle w:val="a5"/>
        <w:numPr>
          <w:ilvl w:val="0"/>
          <w:numId w:val="85"/>
        </w:numPr>
        <w:tabs>
          <w:tab w:val="left" w:pos="668"/>
        </w:tabs>
        <w:spacing w:line="288" w:lineRule="auto"/>
        <w:ind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Меліоровані землі </w:t>
      </w:r>
      <w:r w:rsidRPr="00717807">
        <w:rPr>
          <w:rFonts w:ascii="Arial" w:hAnsi="Arial" w:cs="Arial"/>
          <w:i/>
          <w:sz w:val="20"/>
          <w:szCs w:val="20"/>
          <w:lang w:val="ru-RU"/>
        </w:rPr>
        <w:t xml:space="preserve">- </w:t>
      </w:r>
      <w:r w:rsidRPr="00717807">
        <w:rPr>
          <w:rFonts w:ascii="Arial" w:hAnsi="Arial" w:cs="Arial"/>
          <w:sz w:val="20"/>
          <w:szCs w:val="20"/>
          <w:lang w:val="ru-RU"/>
        </w:rPr>
        <w:t>землі, недостатня природна родючість яких поліпшується за допомогою сільськогосподарських</w:t>
      </w:r>
      <w:r w:rsidRPr="00717807">
        <w:rPr>
          <w:rFonts w:ascii="Arial" w:hAnsi="Arial" w:cs="Arial"/>
          <w:spacing w:val="-15"/>
          <w:sz w:val="20"/>
          <w:szCs w:val="20"/>
          <w:lang w:val="ru-RU"/>
        </w:rPr>
        <w:t xml:space="preserve"> </w:t>
      </w:r>
      <w:r w:rsidRPr="00717807">
        <w:rPr>
          <w:rFonts w:ascii="Arial" w:hAnsi="Arial" w:cs="Arial"/>
          <w:sz w:val="20"/>
          <w:szCs w:val="20"/>
          <w:lang w:val="ru-RU"/>
        </w:rPr>
        <w:t>меліорацій.</w:t>
      </w:r>
    </w:p>
    <w:p w14:paraId="49C98101" w14:textId="77777777" w:rsidR="00FB2FAF" w:rsidRPr="00717807" w:rsidRDefault="00FB2FAF" w:rsidP="009352ED">
      <w:pPr>
        <w:pStyle w:val="a5"/>
        <w:numPr>
          <w:ilvl w:val="0"/>
          <w:numId w:val="85"/>
        </w:numPr>
        <w:tabs>
          <w:tab w:val="left" w:pos="699"/>
        </w:tabs>
        <w:spacing w:line="288" w:lineRule="auto"/>
        <w:ind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Меліоративний фонд </w:t>
      </w:r>
      <w:r w:rsidRPr="00717807">
        <w:rPr>
          <w:rFonts w:ascii="Arial" w:hAnsi="Arial" w:cs="Arial"/>
          <w:i/>
          <w:sz w:val="20"/>
          <w:szCs w:val="20"/>
          <w:lang w:val="ru-RU"/>
        </w:rPr>
        <w:t xml:space="preserve">- </w:t>
      </w:r>
      <w:r w:rsidRPr="00717807">
        <w:rPr>
          <w:rFonts w:ascii="Arial" w:hAnsi="Arial" w:cs="Arial"/>
          <w:sz w:val="20"/>
          <w:szCs w:val="20"/>
          <w:lang w:val="ru-RU"/>
        </w:rPr>
        <w:t>землі, що потребують докорінного або поверхневого поліпшення шляхом проведення гідротехнічних і хімічних меліорацій, аг- ромеліоративних заходів і культуртехнічних</w:t>
      </w:r>
      <w:r w:rsidRPr="00717807">
        <w:rPr>
          <w:rFonts w:ascii="Arial" w:hAnsi="Arial" w:cs="Arial"/>
          <w:spacing w:val="-21"/>
          <w:sz w:val="20"/>
          <w:szCs w:val="20"/>
          <w:lang w:val="ru-RU"/>
        </w:rPr>
        <w:t xml:space="preserve"> </w:t>
      </w:r>
      <w:r w:rsidRPr="00717807">
        <w:rPr>
          <w:rFonts w:ascii="Arial" w:hAnsi="Arial" w:cs="Arial"/>
          <w:sz w:val="20"/>
          <w:szCs w:val="20"/>
          <w:lang w:val="ru-RU"/>
        </w:rPr>
        <w:t>робіт.</w:t>
      </w:r>
    </w:p>
    <w:p w14:paraId="5266DDCD" w14:textId="77777777" w:rsidR="00FB2FAF" w:rsidRPr="00717807" w:rsidRDefault="00FB2FAF" w:rsidP="009352ED">
      <w:pPr>
        <w:pStyle w:val="a5"/>
        <w:numPr>
          <w:ilvl w:val="0"/>
          <w:numId w:val="85"/>
        </w:numPr>
        <w:tabs>
          <w:tab w:val="left" w:pos="661"/>
        </w:tabs>
        <w:spacing w:line="288" w:lineRule="auto"/>
        <w:ind w:right="3" w:firstLine="281"/>
        <w:contextualSpacing/>
        <w:jc w:val="both"/>
        <w:rPr>
          <w:rFonts w:ascii="Arial" w:hAnsi="Arial" w:cs="Arial"/>
          <w:sz w:val="20"/>
          <w:szCs w:val="20"/>
        </w:rPr>
      </w:pPr>
      <w:r w:rsidRPr="00717807">
        <w:rPr>
          <w:rFonts w:ascii="Arial" w:hAnsi="Arial" w:cs="Arial"/>
          <w:i/>
          <w:sz w:val="20"/>
          <w:szCs w:val="20"/>
          <w:u w:val="single"/>
          <w:lang w:val="ru-RU"/>
        </w:rPr>
        <w:t xml:space="preserve">Модуль дренажного стоку </w:t>
      </w:r>
      <w:r w:rsidRPr="00717807">
        <w:rPr>
          <w:rFonts w:ascii="Arial" w:hAnsi="Arial" w:cs="Arial"/>
          <w:i/>
          <w:sz w:val="20"/>
          <w:szCs w:val="20"/>
          <w:lang w:val="ru-RU"/>
        </w:rPr>
        <w:t xml:space="preserve">- </w:t>
      </w:r>
      <w:r w:rsidRPr="00717807">
        <w:rPr>
          <w:rFonts w:ascii="Arial" w:hAnsi="Arial" w:cs="Arial"/>
          <w:sz w:val="20"/>
          <w:szCs w:val="20"/>
          <w:lang w:val="ru-RU"/>
        </w:rPr>
        <w:t xml:space="preserve">кількість води, </w:t>
      </w:r>
      <w:r w:rsidRPr="00717807">
        <w:rPr>
          <w:rFonts w:ascii="Arial" w:hAnsi="Arial" w:cs="Arial"/>
          <w:spacing w:val="-3"/>
          <w:sz w:val="20"/>
          <w:szCs w:val="20"/>
          <w:lang w:val="ru-RU"/>
        </w:rPr>
        <w:t xml:space="preserve">що </w:t>
      </w:r>
      <w:r w:rsidRPr="00717807">
        <w:rPr>
          <w:rFonts w:ascii="Arial" w:hAnsi="Arial" w:cs="Arial"/>
          <w:sz w:val="20"/>
          <w:szCs w:val="20"/>
          <w:lang w:val="ru-RU"/>
        </w:rPr>
        <w:t>відводиться</w:t>
      </w:r>
      <w:r w:rsidRPr="00717807">
        <w:rPr>
          <w:rFonts w:ascii="Arial" w:hAnsi="Arial" w:cs="Arial"/>
          <w:spacing w:val="-11"/>
          <w:sz w:val="20"/>
          <w:szCs w:val="20"/>
          <w:lang w:val="ru-RU"/>
        </w:rPr>
        <w:t xml:space="preserve"> </w:t>
      </w:r>
      <w:r w:rsidRPr="00717807">
        <w:rPr>
          <w:rFonts w:ascii="Arial" w:hAnsi="Arial" w:cs="Arial"/>
          <w:sz w:val="20"/>
          <w:szCs w:val="20"/>
          <w:lang w:val="ru-RU"/>
        </w:rPr>
        <w:t>осушувальною</w:t>
      </w:r>
      <w:r w:rsidRPr="00717807">
        <w:rPr>
          <w:rFonts w:ascii="Arial" w:hAnsi="Arial" w:cs="Arial"/>
          <w:spacing w:val="-12"/>
          <w:sz w:val="20"/>
          <w:szCs w:val="20"/>
          <w:lang w:val="ru-RU"/>
        </w:rPr>
        <w:t xml:space="preserve"> </w:t>
      </w:r>
      <w:r w:rsidRPr="00717807">
        <w:rPr>
          <w:rFonts w:ascii="Arial" w:hAnsi="Arial" w:cs="Arial"/>
          <w:sz w:val="20"/>
          <w:szCs w:val="20"/>
          <w:lang w:val="ru-RU"/>
        </w:rPr>
        <w:t>мережею</w:t>
      </w:r>
      <w:r w:rsidRPr="00717807">
        <w:rPr>
          <w:rFonts w:ascii="Arial" w:hAnsi="Arial" w:cs="Arial"/>
          <w:spacing w:val="-10"/>
          <w:sz w:val="20"/>
          <w:szCs w:val="20"/>
          <w:lang w:val="ru-RU"/>
        </w:rPr>
        <w:t xml:space="preserve"> </w:t>
      </w:r>
      <w:r w:rsidRPr="00717807">
        <w:rPr>
          <w:rFonts w:ascii="Arial" w:hAnsi="Arial" w:cs="Arial"/>
          <w:sz w:val="20"/>
          <w:szCs w:val="20"/>
          <w:lang w:val="ru-RU"/>
        </w:rPr>
        <w:t>у</w:t>
      </w:r>
      <w:r w:rsidRPr="00717807">
        <w:rPr>
          <w:rFonts w:ascii="Arial" w:hAnsi="Arial" w:cs="Arial"/>
          <w:spacing w:val="-15"/>
          <w:sz w:val="20"/>
          <w:szCs w:val="20"/>
          <w:lang w:val="ru-RU"/>
        </w:rPr>
        <w:t xml:space="preserve"> </w:t>
      </w:r>
      <w:r w:rsidRPr="00717807">
        <w:rPr>
          <w:rFonts w:ascii="Arial" w:hAnsi="Arial" w:cs="Arial"/>
          <w:sz w:val="20"/>
          <w:szCs w:val="20"/>
          <w:lang w:val="ru-RU"/>
        </w:rPr>
        <w:t>вигляді</w:t>
      </w:r>
      <w:r w:rsidRPr="00717807">
        <w:rPr>
          <w:rFonts w:ascii="Arial" w:hAnsi="Arial" w:cs="Arial"/>
          <w:spacing w:val="-12"/>
          <w:sz w:val="20"/>
          <w:szCs w:val="20"/>
          <w:lang w:val="ru-RU"/>
        </w:rPr>
        <w:t xml:space="preserve"> </w:t>
      </w:r>
      <w:r w:rsidRPr="00717807">
        <w:rPr>
          <w:rFonts w:ascii="Arial" w:hAnsi="Arial" w:cs="Arial"/>
          <w:sz w:val="20"/>
          <w:szCs w:val="20"/>
          <w:lang w:val="ru-RU"/>
        </w:rPr>
        <w:t xml:space="preserve">дренажного стоку в одиницю часу з одиниці площі. </w:t>
      </w:r>
      <w:r w:rsidRPr="00717807">
        <w:rPr>
          <w:rFonts w:ascii="Arial" w:hAnsi="Arial" w:cs="Arial"/>
          <w:sz w:val="20"/>
          <w:szCs w:val="20"/>
        </w:rPr>
        <w:t>Виражається в літрах за секунду з</w:t>
      </w:r>
      <w:r w:rsidRPr="00717807">
        <w:rPr>
          <w:rFonts w:ascii="Arial" w:hAnsi="Arial" w:cs="Arial"/>
          <w:spacing w:val="-12"/>
          <w:sz w:val="20"/>
          <w:szCs w:val="20"/>
        </w:rPr>
        <w:t xml:space="preserve"> </w:t>
      </w:r>
      <w:r w:rsidRPr="00717807">
        <w:rPr>
          <w:rFonts w:ascii="Arial" w:hAnsi="Arial" w:cs="Arial"/>
          <w:sz w:val="20"/>
          <w:szCs w:val="20"/>
        </w:rPr>
        <w:t>гектара.</w:t>
      </w:r>
    </w:p>
    <w:p w14:paraId="4F57E487" w14:textId="77777777" w:rsidR="00FB2FAF" w:rsidRPr="00717807" w:rsidRDefault="00FB2FAF" w:rsidP="009352ED">
      <w:pPr>
        <w:pStyle w:val="a5"/>
        <w:numPr>
          <w:ilvl w:val="0"/>
          <w:numId w:val="85"/>
        </w:numPr>
        <w:tabs>
          <w:tab w:val="left" w:pos="701"/>
        </w:tabs>
        <w:spacing w:line="288" w:lineRule="auto"/>
        <w:ind w:right="3"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Нагірна дрена </w:t>
      </w:r>
      <w:r w:rsidRPr="00717807">
        <w:rPr>
          <w:rFonts w:ascii="Arial" w:hAnsi="Arial" w:cs="Arial"/>
          <w:i/>
          <w:sz w:val="20"/>
          <w:szCs w:val="20"/>
          <w:lang w:val="ru-RU"/>
        </w:rPr>
        <w:t xml:space="preserve">- </w:t>
      </w:r>
      <w:r w:rsidRPr="00717807">
        <w:rPr>
          <w:rFonts w:ascii="Arial" w:hAnsi="Arial" w:cs="Arial"/>
          <w:sz w:val="20"/>
          <w:szCs w:val="20"/>
          <w:lang w:val="ru-RU"/>
        </w:rPr>
        <w:t>меліоративна дрена захисної осушувальної мережі, призначена для перехоплення поверхневого стоку з розміщеної вище</w:t>
      </w:r>
      <w:r w:rsidRPr="00717807">
        <w:rPr>
          <w:rFonts w:ascii="Arial" w:hAnsi="Arial" w:cs="Arial"/>
          <w:spacing w:val="-18"/>
          <w:sz w:val="20"/>
          <w:szCs w:val="20"/>
          <w:lang w:val="ru-RU"/>
        </w:rPr>
        <w:t xml:space="preserve"> </w:t>
      </w:r>
      <w:r w:rsidRPr="00717807">
        <w:rPr>
          <w:rFonts w:ascii="Arial" w:hAnsi="Arial" w:cs="Arial"/>
          <w:sz w:val="20"/>
          <w:szCs w:val="20"/>
          <w:lang w:val="ru-RU"/>
        </w:rPr>
        <w:t>території.</w:t>
      </w:r>
    </w:p>
    <w:p w14:paraId="79E6EDD3" w14:textId="77777777" w:rsidR="00FB2FAF" w:rsidRPr="00717807" w:rsidRDefault="00FB2FAF" w:rsidP="009352ED">
      <w:pPr>
        <w:pStyle w:val="a5"/>
        <w:numPr>
          <w:ilvl w:val="0"/>
          <w:numId w:val="85"/>
        </w:numPr>
        <w:tabs>
          <w:tab w:val="left" w:pos="711"/>
        </w:tabs>
        <w:spacing w:line="288" w:lineRule="auto"/>
        <w:ind w:right="2"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Норма осушення </w:t>
      </w:r>
      <w:r w:rsidRPr="00717807">
        <w:rPr>
          <w:rFonts w:ascii="Arial" w:hAnsi="Arial" w:cs="Arial"/>
          <w:i/>
          <w:sz w:val="20"/>
          <w:szCs w:val="20"/>
          <w:lang w:val="ru-RU"/>
        </w:rPr>
        <w:t xml:space="preserve">- </w:t>
      </w:r>
      <w:r w:rsidRPr="00717807">
        <w:rPr>
          <w:rFonts w:ascii="Arial" w:hAnsi="Arial" w:cs="Arial"/>
          <w:sz w:val="20"/>
          <w:szCs w:val="20"/>
          <w:lang w:val="ru-RU"/>
        </w:rPr>
        <w:t>величина зниження рівня фунтових вод на осушуваній території, потрібна для нормального розвитку сільськогосподарських</w:t>
      </w:r>
      <w:r w:rsidRPr="00717807">
        <w:rPr>
          <w:rFonts w:ascii="Arial" w:hAnsi="Arial" w:cs="Arial"/>
          <w:spacing w:val="-25"/>
          <w:sz w:val="20"/>
          <w:szCs w:val="20"/>
          <w:lang w:val="ru-RU"/>
        </w:rPr>
        <w:t xml:space="preserve"> </w:t>
      </w:r>
      <w:r w:rsidRPr="00717807">
        <w:rPr>
          <w:rFonts w:ascii="Arial" w:hAnsi="Arial" w:cs="Arial"/>
          <w:sz w:val="20"/>
          <w:szCs w:val="20"/>
          <w:lang w:val="ru-RU"/>
        </w:rPr>
        <w:t>культур.</w:t>
      </w:r>
    </w:p>
    <w:p w14:paraId="2B3EAF3D" w14:textId="77777777" w:rsidR="00FB2FAF" w:rsidRPr="00717807" w:rsidRDefault="00FB2FAF" w:rsidP="009352ED">
      <w:pPr>
        <w:pStyle w:val="a5"/>
        <w:numPr>
          <w:ilvl w:val="0"/>
          <w:numId w:val="85"/>
        </w:numPr>
        <w:tabs>
          <w:tab w:val="left" w:pos="608"/>
        </w:tabs>
        <w:spacing w:line="288" w:lineRule="auto"/>
        <w:ind w:right="471" w:firstLine="281"/>
        <w:contextualSpacing/>
        <w:rPr>
          <w:rFonts w:ascii="Arial" w:hAnsi="Arial" w:cs="Arial"/>
          <w:sz w:val="20"/>
          <w:szCs w:val="20"/>
          <w:lang w:val="ru-RU"/>
        </w:rPr>
      </w:pPr>
      <w:r w:rsidRPr="00717807">
        <w:rPr>
          <w:rFonts w:ascii="Arial" w:hAnsi="Arial" w:cs="Arial"/>
          <w:i/>
          <w:sz w:val="20"/>
          <w:szCs w:val="20"/>
          <w:u w:val="single"/>
          <w:lang w:val="ru-RU"/>
        </w:rPr>
        <w:t xml:space="preserve">Обводнення </w:t>
      </w:r>
      <w:r w:rsidRPr="00717807">
        <w:rPr>
          <w:rFonts w:ascii="Arial" w:hAnsi="Arial" w:cs="Arial"/>
          <w:i/>
          <w:sz w:val="20"/>
          <w:szCs w:val="20"/>
          <w:lang w:val="ru-RU"/>
        </w:rPr>
        <w:t xml:space="preserve">- </w:t>
      </w:r>
      <w:r w:rsidRPr="00717807">
        <w:rPr>
          <w:rFonts w:ascii="Arial" w:hAnsi="Arial" w:cs="Arial"/>
          <w:sz w:val="20"/>
          <w:szCs w:val="20"/>
          <w:lang w:val="ru-RU"/>
        </w:rPr>
        <w:t>забезпечення водою безводних і маловодних районів шляхом використання</w:t>
      </w:r>
      <w:r w:rsidRPr="00717807">
        <w:rPr>
          <w:rFonts w:ascii="Arial" w:hAnsi="Arial" w:cs="Arial"/>
          <w:spacing w:val="-19"/>
          <w:sz w:val="20"/>
          <w:szCs w:val="20"/>
          <w:lang w:val="ru-RU"/>
        </w:rPr>
        <w:t xml:space="preserve"> </w:t>
      </w:r>
      <w:r w:rsidRPr="00717807">
        <w:rPr>
          <w:rFonts w:ascii="Arial" w:hAnsi="Arial" w:cs="Arial"/>
          <w:sz w:val="20"/>
          <w:szCs w:val="20"/>
          <w:lang w:val="ru-RU"/>
        </w:rPr>
        <w:t>місцевих</w:t>
      </w:r>
    </w:p>
    <w:p w14:paraId="1ED58D1B" w14:textId="77777777" w:rsidR="00FB2FAF" w:rsidRPr="00717807" w:rsidRDefault="00FB2FAF" w:rsidP="005065A8">
      <w:pPr>
        <w:spacing w:line="288" w:lineRule="auto"/>
        <w:ind w:left="100" w:right="153"/>
        <w:contextualSpacing/>
        <w:rPr>
          <w:rFonts w:ascii="Arial" w:hAnsi="Arial" w:cs="Arial"/>
          <w:sz w:val="20"/>
          <w:szCs w:val="20"/>
          <w:lang w:val="ru-RU"/>
        </w:rPr>
      </w:pPr>
      <w:r w:rsidRPr="00717807">
        <w:rPr>
          <w:rFonts w:ascii="Arial" w:hAnsi="Arial" w:cs="Arial"/>
          <w:sz w:val="20"/>
          <w:szCs w:val="20"/>
          <w:lang w:val="ru-RU"/>
        </w:rPr>
        <w:br w:type="column"/>
      </w:r>
      <w:r w:rsidRPr="00717807">
        <w:rPr>
          <w:rFonts w:ascii="Arial" w:hAnsi="Arial" w:cs="Arial"/>
          <w:sz w:val="20"/>
          <w:szCs w:val="20"/>
          <w:lang w:val="ru-RU"/>
        </w:rPr>
        <w:t>ресурсів води і перекидання її по каналах і трубопроводах з інших територій.</w:t>
      </w:r>
    </w:p>
    <w:p w14:paraId="01930567" w14:textId="77777777" w:rsidR="00FB2FAF" w:rsidRPr="00717807" w:rsidRDefault="00FB2FAF" w:rsidP="009352ED">
      <w:pPr>
        <w:pStyle w:val="a5"/>
        <w:numPr>
          <w:ilvl w:val="0"/>
          <w:numId w:val="85"/>
        </w:numPr>
        <w:tabs>
          <w:tab w:val="left" w:pos="629"/>
        </w:tabs>
        <w:spacing w:line="288" w:lineRule="auto"/>
        <w:ind w:right="115"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Зрошувальна норма </w:t>
      </w:r>
      <w:r w:rsidRPr="00717807">
        <w:rPr>
          <w:rFonts w:ascii="Arial" w:hAnsi="Arial" w:cs="Arial"/>
          <w:i/>
          <w:sz w:val="20"/>
          <w:szCs w:val="20"/>
          <w:lang w:val="ru-RU"/>
        </w:rPr>
        <w:t xml:space="preserve">- </w:t>
      </w:r>
      <w:r w:rsidRPr="00717807">
        <w:rPr>
          <w:rFonts w:ascii="Arial" w:hAnsi="Arial" w:cs="Arial"/>
          <w:sz w:val="20"/>
          <w:szCs w:val="20"/>
          <w:lang w:val="ru-RU"/>
        </w:rPr>
        <w:t xml:space="preserve">кількість води, що подається під час поливання на 1 </w:t>
      </w:r>
      <w:r w:rsidRPr="00717807">
        <w:rPr>
          <w:rFonts w:ascii="Arial" w:hAnsi="Arial" w:cs="Arial"/>
          <w:i/>
          <w:sz w:val="20"/>
          <w:szCs w:val="20"/>
          <w:lang w:val="ru-RU"/>
        </w:rPr>
        <w:t xml:space="preserve">га </w:t>
      </w:r>
      <w:r w:rsidRPr="00717807">
        <w:rPr>
          <w:rFonts w:ascii="Arial" w:hAnsi="Arial" w:cs="Arial"/>
          <w:sz w:val="20"/>
          <w:szCs w:val="20"/>
          <w:lang w:val="ru-RU"/>
        </w:rPr>
        <w:t>посівів протягом вегетаційного періоду.</w:t>
      </w:r>
    </w:p>
    <w:p w14:paraId="0042E390" w14:textId="77777777" w:rsidR="00FB2FAF" w:rsidRPr="00717807" w:rsidRDefault="00FB2FAF" w:rsidP="009352ED">
      <w:pPr>
        <w:pStyle w:val="a5"/>
        <w:numPr>
          <w:ilvl w:val="0"/>
          <w:numId w:val="85"/>
        </w:numPr>
        <w:tabs>
          <w:tab w:val="left" w:pos="610"/>
        </w:tabs>
        <w:spacing w:line="288" w:lineRule="auto"/>
        <w:ind w:right="117"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Зрошувальна мережа </w:t>
      </w:r>
      <w:r w:rsidRPr="00717807">
        <w:rPr>
          <w:rFonts w:ascii="Arial" w:hAnsi="Arial" w:cs="Arial"/>
          <w:i/>
          <w:sz w:val="20"/>
          <w:szCs w:val="20"/>
          <w:lang w:val="ru-RU"/>
        </w:rPr>
        <w:t xml:space="preserve">- </w:t>
      </w:r>
      <w:r w:rsidRPr="00717807">
        <w:rPr>
          <w:rFonts w:ascii="Arial" w:hAnsi="Arial" w:cs="Arial"/>
          <w:sz w:val="20"/>
          <w:szCs w:val="20"/>
          <w:lang w:val="ru-RU"/>
        </w:rPr>
        <w:t>постійні й тимчасові канали, трубопроводи зрошувальних систем, по яких подається вода з джерела зрошення на зрошувані</w:t>
      </w:r>
      <w:r w:rsidRPr="00717807">
        <w:rPr>
          <w:rFonts w:ascii="Arial" w:hAnsi="Arial" w:cs="Arial"/>
          <w:spacing w:val="-21"/>
          <w:sz w:val="20"/>
          <w:szCs w:val="20"/>
          <w:lang w:val="ru-RU"/>
        </w:rPr>
        <w:t xml:space="preserve"> </w:t>
      </w:r>
      <w:r w:rsidRPr="00717807">
        <w:rPr>
          <w:rFonts w:ascii="Arial" w:hAnsi="Arial" w:cs="Arial"/>
          <w:sz w:val="20"/>
          <w:szCs w:val="20"/>
          <w:lang w:val="ru-RU"/>
        </w:rPr>
        <w:t>землі.</w:t>
      </w:r>
    </w:p>
    <w:p w14:paraId="2120C60F" w14:textId="77777777" w:rsidR="00FB2FAF" w:rsidRPr="00717807" w:rsidRDefault="00FB2FAF" w:rsidP="009352ED">
      <w:pPr>
        <w:pStyle w:val="a5"/>
        <w:numPr>
          <w:ilvl w:val="0"/>
          <w:numId w:val="85"/>
        </w:numPr>
        <w:tabs>
          <w:tab w:val="left" w:pos="706"/>
        </w:tabs>
        <w:spacing w:line="288" w:lineRule="auto"/>
        <w:ind w:right="114"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Зрошувальна система </w:t>
      </w:r>
      <w:r w:rsidRPr="00717807">
        <w:rPr>
          <w:rFonts w:ascii="Arial" w:hAnsi="Arial" w:cs="Arial"/>
          <w:i/>
          <w:sz w:val="20"/>
          <w:szCs w:val="20"/>
          <w:lang w:val="ru-RU"/>
        </w:rPr>
        <w:t xml:space="preserve">- </w:t>
      </w:r>
      <w:r w:rsidRPr="00717807">
        <w:rPr>
          <w:rFonts w:ascii="Arial" w:hAnsi="Arial" w:cs="Arial"/>
          <w:sz w:val="20"/>
          <w:szCs w:val="20"/>
          <w:lang w:val="ru-RU"/>
        </w:rPr>
        <w:t>земельна територія з розміщеними на ній гідротехнічними спорудами, що забезпечують зрошення цієї</w:t>
      </w:r>
      <w:r w:rsidRPr="00717807">
        <w:rPr>
          <w:rFonts w:ascii="Arial" w:hAnsi="Arial" w:cs="Arial"/>
          <w:spacing w:val="-16"/>
          <w:sz w:val="20"/>
          <w:szCs w:val="20"/>
          <w:lang w:val="ru-RU"/>
        </w:rPr>
        <w:t xml:space="preserve"> </w:t>
      </w:r>
      <w:r w:rsidRPr="00717807">
        <w:rPr>
          <w:rFonts w:ascii="Arial" w:hAnsi="Arial" w:cs="Arial"/>
          <w:sz w:val="20"/>
          <w:szCs w:val="20"/>
          <w:lang w:val="ru-RU"/>
        </w:rPr>
        <w:t>території.</w:t>
      </w:r>
    </w:p>
    <w:p w14:paraId="015AFC03" w14:textId="77777777" w:rsidR="00FB2FAF" w:rsidRPr="00717807" w:rsidRDefault="00FB2FAF" w:rsidP="009352ED">
      <w:pPr>
        <w:pStyle w:val="a5"/>
        <w:numPr>
          <w:ilvl w:val="0"/>
          <w:numId w:val="85"/>
        </w:numPr>
        <w:tabs>
          <w:tab w:val="left" w:pos="656"/>
        </w:tabs>
        <w:spacing w:line="288" w:lineRule="auto"/>
        <w:ind w:right="114"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Зрошення земель </w:t>
      </w:r>
      <w:r w:rsidRPr="00717807">
        <w:rPr>
          <w:rFonts w:ascii="Arial" w:hAnsi="Arial" w:cs="Arial"/>
          <w:i/>
          <w:sz w:val="20"/>
          <w:szCs w:val="20"/>
          <w:lang w:val="ru-RU"/>
        </w:rPr>
        <w:t xml:space="preserve">- </w:t>
      </w:r>
      <w:r w:rsidRPr="00717807">
        <w:rPr>
          <w:rFonts w:ascii="Arial" w:hAnsi="Arial" w:cs="Arial"/>
          <w:sz w:val="20"/>
          <w:szCs w:val="20"/>
          <w:lang w:val="ru-RU"/>
        </w:rPr>
        <w:t>підведення води на поля для штучного зволоження грунту з метою поліпшення живильного і теплового режиму рослин, мікроклімату грунту і приземного шару повітря; вид</w:t>
      </w:r>
      <w:r w:rsidRPr="00717807">
        <w:rPr>
          <w:rFonts w:ascii="Arial" w:hAnsi="Arial" w:cs="Arial"/>
          <w:spacing w:val="-19"/>
          <w:sz w:val="20"/>
          <w:szCs w:val="20"/>
          <w:lang w:val="ru-RU"/>
        </w:rPr>
        <w:t xml:space="preserve"> </w:t>
      </w:r>
      <w:r w:rsidRPr="00717807">
        <w:rPr>
          <w:rFonts w:ascii="Arial" w:hAnsi="Arial" w:cs="Arial"/>
          <w:sz w:val="20"/>
          <w:szCs w:val="20"/>
          <w:lang w:val="ru-RU"/>
        </w:rPr>
        <w:t>меліорації.</w:t>
      </w:r>
    </w:p>
    <w:p w14:paraId="1A82C2E7" w14:textId="77777777" w:rsidR="00FB2FAF" w:rsidRPr="00717807" w:rsidRDefault="00FB2FAF" w:rsidP="009352ED">
      <w:pPr>
        <w:pStyle w:val="a5"/>
        <w:numPr>
          <w:ilvl w:val="0"/>
          <w:numId w:val="85"/>
        </w:numPr>
        <w:tabs>
          <w:tab w:val="left" w:pos="654"/>
        </w:tabs>
        <w:spacing w:line="288" w:lineRule="auto"/>
        <w:ind w:right="115"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Осушувані землі </w:t>
      </w:r>
      <w:r w:rsidRPr="00717807">
        <w:rPr>
          <w:rFonts w:ascii="Arial" w:hAnsi="Arial" w:cs="Arial"/>
          <w:i/>
          <w:sz w:val="20"/>
          <w:szCs w:val="20"/>
          <w:lang w:val="ru-RU"/>
        </w:rPr>
        <w:t xml:space="preserve">- </w:t>
      </w:r>
      <w:r w:rsidRPr="00717807">
        <w:rPr>
          <w:rFonts w:ascii="Arial" w:hAnsi="Arial" w:cs="Arial"/>
          <w:sz w:val="20"/>
          <w:szCs w:val="20"/>
          <w:lang w:val="ru-RU"/>
        </w:rPr>
        <w:t>земельна територія, обладнана осушувальною мережею для ліквідації надлишкової зволоженості кореневмісного шару фунту, підтримання в ньому оптимального водно-повітряного</w:t>
      </w:r>
      <w:r w:rsidRPr="00717807">
        <w:rPr>
          <w:rFonts w:ascii="Arial" w:hAnsi="Arial" w:cs="Arial"/>
          <w:spacing w:val="-20"/>
          <w:sz w:val="20"/>
          <w:szCs w:val="20"/>
          <w:lang w:val="ru-RU"/>
        </w:rPr>
        <w:t xml:space="preserve"> </w:t>
      </w:r>
      <w:r w:rsidRPr="00717807">
        <w:rPr>
          <w:rFonts w:ascii="Arial" w:hAnsi="Arial" w:cs="Arial"/>
          <w:sz w:val="20"/>
          <w:szCs w:val="20"/>
          <w:lang w:val="ru-RU"/>
        </w:rPr>
        <w:t>режиму.</w:t>
      </w:r>
    </w:p>
    <w:p w14:paraId="257BDA28" w14:textId="77777777" w:rsidR="00FB2FAF" w:rsidRPr="00717807" w:rsidRDefault="00FB2FAF" w:rsidP="009352ED">
      <w:pPr>
        <w:pStyle w:val="a5"/>
        <w:numPr>
          <w:ilvl w:val="0"/>
          <w:numId w:val="85"/>
        </w:numPr>
        <w:tabs>
          <w:tab w:val="left" w:pos="608"/>
        </w:tabs>
        <w:spacing w:line="288" w:lineRule="auto"/>
        <w:ind w:right="335" w:firstLine="281"/>
        <w:contextualSpacing/>
        <w:rPr>
          <w:rFonts w:ascii="Arial" w:hAnsi="Arial" w:cs="Arial"/>
          <w:sz w:val="20"/>
          <w:szCs w:val="20"/>
          <w:lang w:val="ru-RU"/>
        </w:rPr>
      </w:pPr>
      <w:r w:rsidRPr="00717807">
        <w:rPr>
          <w:rFonts w:ascii="Arial" w:hAnsi="Arial" w:cs="Arial"/>
          <w:i/>
          <w:sz w:val="20"/>
          <w:szCs w:val="20"/>
          <w:u w:val="single"/>
          <w:lang w:val="ru-RU"/>
        </w:rPr>
        <w:t xml:space="preserve">Осушення земель </w:t>
      </w:r>
      <w:r w:rsidRPr="00717807">
        <w:rPr>
          <w:rFonts w:ascii="Arial" w:hAnsi="Arial" w:cs="Arial"/>
          <w:i/>
          <w:sz w:val="20"/>
          <w:szCs w:val="20"/>
          <w:lang w:val="ru-RU"/>
        </w:rPr>
        <w:t xml:space="preserve">- </w:t>
      </w:r>
      <w:r w:rsidRPr="00717807">
        <w:rPr>
          <w:rFonts w:ascii="Arial" w:hAnsi="Arial" w:cs="Arial"/>
          <w:sz w:val="20"/>
          <w:szCs w:val="20"/>
          <w:lang w:val="ru-RU"/>
        </w:rPr>
        <w:t>видалення надлишку вологи</w:t>
      </w:r>
      <w:r w:rsidRPr="00717807">
        <w:rPr>
          <w:rFonts w:ascii="Arial" w:hAnsi="Arial" w:cs="Arial"/>
          <w:spacing w:val="-20"/>
          <w:sz w:val="20"/>
          <w:szCs w:val="20"/>
          <w:lang w:val="ru-RU"/>
        </w:rPr>
        <w:t xml:space="preserve"> </w:t>
      </w:r>
      <w:r w:rsidRPr="00717807">
        <w:rPr>
          <w:rFonts w:ascii="Arial" w:hAnsi="Arial" w:cs="Arial"/>
          <w:sz w:val="20"/>
          <w:szCs w:val="20"/>
          <w:lang w:val="ru-RU"/>
        </w:rPr>
        <w:t>із кореневмісного шару грунту; вид</w:t>
      </w:r>
      <w:r w:rsidRPr="00717807">
        <w:rPr>
          <w:rFonts w:ascii="Arial" w:hAnsi="Arial" w:cs="Arial"/>
          <w:spacing w:val="-18"/>
          <w:sz w:val="20"/>
          <w:szCs w:val="20"/>
          <w:lang w:val="ru-RU"/>
        </w:rPr>
        <w:t xml:space="preserve"> </w:t>
      </w:r>
      <w:r w:rsidRPr="00717807">
        <w:rPr>
          <w:rFonts w:ascii="Arial" w:hAnsi="Arial" w:cs="Arial"/>
          <w:sz w:val="20"/>
          <w:szCs w:val="20"/>
          <w:lang w:val="ru-RU"/>
        </w:rPr>
        <w:t>меліорації.</w:t>
      </w:r>
    </w:p>
    <w:p w14:paraId="1B6D0564" w14:textId="77777777" w:rsidR="00FB2FAF" w:rsidRPr="00717807" w:rsidRDefault="00FB2FAF" w:rsidP="009352ED">
      <w:pPr>
        <w:pStyle w:val="a5"/>
        <w:numPr>
          <w:ilvl w:val="0"/>
          <w:numId w:val="85"/>
        </w:numPr>
        <w:tabs>
          <w:tab w:val="left" w:pos="728"/>
        </w:tabs>
        <w:spacing w:line="288" w:lineRule="auto"/>
        <w:ind w:right="113"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Осушувальна мережа </w:t>
      </w:r>
      <w:r w:rsidRPr="00717807">
        <w:rPr>
          <w:rFonts w:ascii="Arial" w:hAnsi="Arial" w:cs="Arial"/>
          <w:i/>
          <w:sz w:val="20"/>
          <w:szCs w:val="20"/>
          <w:lang w:val="ru-RU"/>
        </w:rPr>
        <w:t xml:space="preserve">- </w:t>
      </w:r>
      <w:r w:rsidRPr="00717807">
        <w:rPr>
          <w:rFonts w:ascii="Arial" w:hAnsi="Arial" w:cs="Arial"/>
          <w:sz w:val="20"/>
          <w:szCs w:val="20"/>
          <w:lang w:val="ru-RU"/>
        </w:rPr>
        <w:t>мережа постійних і тимчасових каналів, колекторів і дрен, призначених для приймання води з осушуваної території і відведення її у водоприймач.</w:t>
      </w:r>
    </w:p>
    <w:p w14:paraId="407488C9" w14:textId="77777777" w:rsidR="00FB2FAF" w:rsidRPr="00717807" w:rsidRDefault="00FB2FAF" w:rsidP="009352ED">
      <w:pPr>
        <w:pStyle w:val="a5"/>
        <w:numPr>
          <w:ilvl w:val="0"/>
          <w:numId w:val="85"/>
        </w:numPr>
        <w:tabs>
          <w:tab w:val="left" w:pos="728"/>
        </w:tabs>
        <w:spacing w:line="288" w:lineRule="auto"/>
        <w:ind w:right="116"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Осушувальна система </w:t>
      </w:r>
      <w:r w:rsidRPr="00717807">
        <w:rPr>
          <w:rFonts w:ascii="Arial" w:hAnsi="Arial" w:cs="Arial"/>
          <w:i/>
          <w:sz w:val="20"/>
          <w:szCs w:val="20"/>
          <w:lang w:val="ru-RU"/>
        </w:rPr>
        <w:t xml:space="preserve">- </w:t>
      </w:r>
      <w:r w:rsidRPr="00717807">
        <w:rPr>
          <w:rFonts w:ascii="Arial" w:hAnsi="Arial" w:cs="Arial"/>
          <w:sz w:val="20"/>
          <w:szCs w:val="20"/>
          <w:lang w:val="ru-RU"/>
        </w:rPr>
        <w:t>надмірно зволожена земельна ділянка з гідротехнічними спорудами, що забезпечують її</w:t>
      </w:r>
      <w:r w:rsidRPr="00717807">
        <w:rPr>
          <w:rFonts w:ascii="Arial" w:hAnsi="Arial" w:cs="Arial"/>
          <w:spacing w:val="-13"/>
          <w:sz w:val="20"/>
          <w:szCs w:val="20"/>
          <w:lang w:val="ru-RU"/>
        </w:rPr>
        <w:t xml:space="preserve"> </w:t>
      </w:r>
      <w:r w:rsidRPr="00717807">
        <w:rPr>
          <w:rFonts w:ascii="Arial" w:hAnsi="Arial" w:cs="Arial"/>
          <w:sz w:val="20"/>
          <w:szCs w:val="20"/>
          <w:lang w:val="ru-RU"/>
        </w:rPr>
        <w:t>осушення.</w:t>
      </w:r>
    </w:p>
    <w:p w14:paraId="51B052BC" w14:textId="77777777" w:rsidR="00FB2FAF" w:rsidRPr="00717807" w:rsidRDefault="00FB2FAF" w:rsidP="009352ED">
      <w:pPr>
        <w:pStyle w:val="a5"/>
        <w:numPr>
          <w:ilvl w:val="0"/>
          <w:numId w:val="85"/>
        </w:numPr>
        <w:tabs>
          <w:tab w:val="left" w:pos="735"/>
        </w:tabs>
        <w:spacing w:line="288" w:lineRule="auto"/>
        <w:ind w:right="114"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Осушувальний колектор </w:t>
      </w:r>
      <w:r w:rsidRPr="00717807">
        <w:rPr>
          <w:rFonts w:ascii="Arial" w:hAnsi="Arial" w:cs="Arial"/>
          <w:i/>
          <w:sz w:val="20"/>
          <w:szCs w:val="20"/>
          <w:lang w:val="ru-RU"/>
        </w:rPr>
        <w:t xml:space="preserve">- </w:t>
      </w:r>
      <w:r w:rsidRPr="00717807">
        <w:rPr>
          <w:rFonts w:ascii="Arial" w:hAnsi="Arial" w:cs="Arial"/>
          <w:sz w:val="20"/>
          <w:szCs w:val="20"/>
          <w:lang w:val="ru-RU"/>
        </w:rPr>
        <w:t>водовід провідної осушувальної мережі для відведення води, зібраної огороджувальпою і регулювальною осушувальними мережами.</w:t>
      </w:r>
    </w:p>
    <w:p w14:paraId="7462D202" w14:textId="77777777" w:rsidR="00FB2FAF" w:rsidRPr="00717807" w:rsidRDefault="00FB2FAF" w:rsidP="009352ED">
      <w:pPr>
        <w:pStyle w:val="a5"/>
        <w:numPr>
          <w:ilvl w:val="0"/>
          <w:numId w:val="85"/>
        </w:numPr>
        <w:tabs>
          <w:tab w:val="left" w:pos="608"/>
        </w:tabs>
        <w:spacing w:line="288" w:lineRule="auto"/>
        <w:ind w:right="113"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Осушувально-зрошувальна система </w:t>
      </w:r>
      <w:r w:rsidRPr="00717807">
        <w:rPr>
          <w:rFonts w:ascii="Arial" w:hAnsi="Arial" w:cs="Arial"/>
          <w:i/>
          <w:sz w:val="20"/>
          <w:szCs w:val="20"/>
          <w:lang w:val="ru-RU"/>
        </w:rPr>
        <w:t xml:space="preserve">— </w:t>
      </w:r>
      <w:r w:rsidRPr="00717807">
        <w:rPr>
          <w:rFonts w:ascii="Arial" w:hAnsi="Arial" w:cs="Arial"/>
          <w:sz w:val="20"/>
          <w:szCs w:val="20"/>
          <w:lang w:val="ru-RU"/>
        </w:rPr>
        <w:t>меліоративна система, призначена для осушення і зрошення певного масиву</w:t>
      </w:r>
      <w:r w:rsidRPr="00717807">
        <w:rPr>
          <w:rFonts w:ascii="Arial" w:hAnsi="Arial" w:cs="Arial"/>
          <w:spacing w:val="-8"/>
          <w:sz w:val="20"/>
          <w:szCs w:val="20"/>
          <w:lang w:val="ru-RU"/>
        </w:rPr>
        <w:t xml:space="preserve"> </w:t>
      </w:r>
      <w:r w:rsidRPr="00717807">
        <w:rPr>
          <w:rFonts w:ascii="Arial" w:hAnsi="Arial" w:cs="Arial"/>
          <w:sz w:val="20"/>
          <w:szCs w:val="20"/>
          <w:lang w:val="ru-RU"/>
        </w:rPr>
        <w:t>земель.</w:t>
      </w:r>
    </w:p>
    <w:p w14:paraId="0E1F7D28" w14:textId="77777777" w:rsidR="00FB2FAF" w:rsidRPr="00717807" w:rsidRDefault="00FB2FAF" w:rsidP="009352ED">
      <w:pPr>
        <w:pStyle w:val="a5"/>
        <w:numPr>
          <w:ilvl w:val="0"/>
          <w:numId w:val="85"/>
        </w:numPr>
        <w:tabs>
          <w:tab w:val="left" w:pos="601"/>
        </w:tabs>
        <w:spacing w:line="288" w:lineRule="auto"/>
        <w:ind w:right="117" w:firstLine="281"/>
        <w:contextualSpacing/>
        <w:jc w:val="both"/>
        <w:rPr>
          <w:rFonts w:ascii="Arial" w:hAnsi="Arial" w:cs="Arial"/>
          <w:sz w:val="20"/>
          <w:szCs w:val="20"/>
          <w:lang w:val="ru-RU"/>
        </w:rPr>
      </w:pPr>
      <w:r w:rsidRPr="00717807">
        <w:rPr>
          <w:rFonts w:ascii="Arial" w:hAnsi="Arial" w:cs="Arial"/>
          <w:i/>
          <w:sz w:val="20"/>
          <w:szCs w:val="20"/>
          <w:u w:val="single"/>
          <w:lang w:val="ru-RU"/>
        </w:rPr>
        <w:t>Перезволожені</w:t>
      </w:r>
      <w:r w:rsidRPr="00717807">
        <w:rPr>
          <w:rFonts w:ascii="Arial" w:hAnsi="Arial" w:cs="Arial"/>
          <w:i/>
          <w:spacing w:val="-10"/>
          <w:sz w:val="20"/>
          <w:szCs w:val="20"/>
          <w:u w:val="single"/>
          <w:lang w:val="ru-RU"/>
        </w:rPr>
        <w:t xml:space="preserve"> </w:t>
      </w:r>
      <w:r w:rsidRPr="00717807">
        <w:rPr>
          <w:rFonts w:ascii="Arial" w:hAnsi="Arial" w:cs="Arial"/>
          <w:i/>
          <w:sz w:val="20"/>
          <w:szCs w:val="20"/>
          <w:u w:val="single"/>
          <w:lang w:val="ru-RU"/>
        </w:rPr>
        <w:t>землі</w:t>
      </w:r>
      <w:r w:rsidRPr="00717807">
        <w:rPr>
          <w:rFonts w:ascii="Arial" w:hAnsi="Arial" w:cs="Arial"/>
          <w:i/>
          <w:spacing w:val="-12"/>
          <w:sz w:val="20"/>
          <w:szCs w:val="20"/>
          <w:u w:val="single"/>
          <w:lang w:val="ru-RU"/>
        </w:rPr>
        <w:t xml:space="preserve"> </w:t>
      </w:r>
      <w:r w:rsidRPr="00717807">
        <w:rPr>
          <w:rFonts w:ascii="Arial" w:hAnsi="Arial" w:cs="Arial"/>
          <w:i/>
          <w:sz w:val="20"/>
          <w:szCs w:val="20"/>
          <w:lang w:val="ru-RU"/>
        </w:rPr>
        <w:t>-</w:t>
      </w:r>
      <w:r w:rsidRPr="00717807">
        <w:rPr>
          <w:rFonts w:ascii="Arial" w:hAnsi="Arial" w:cs="Arial"/>
          <w:i/>
          <w:spacing w:val="-10"/>
          <w:sz w:val="20"/>
          <w:szCs w:val="20"/>
          <w:lang w:val="ru-RU"/>
        </w:rPr>
        <w:t xml:space="preserve"> </w:t>
      </w:r>
      <w:r w:rsidRPr="00717807">
        <w:rPr>
          <w:rFonts w:ascii="Arial" w:hAnsi="Arial" w:cs="Arial"/>
          <w:sz w:val="20"/>
          <w:szCs w:val="20"/>
          <w:lang w:val="ru-RU"/>
        </w:rPr>
        <w:t>землі</w:t>
      </w:r>
      <w:r w:rsidRPr="00717807">
        <w:rPr>
          <w:rFonts w:ascii="Arial" w:hAnsi="Arial" w:cs="Arial"/>
          <w:spacing w:val="-10"/>
          <w:sz w:val="20"/>
          <w:szCs w:val="20"/>
          <w:lang w:val="ru-RU"/>
        </w:rPr>
        <w:t xml:space="preserve"> </w:t>
      </w:r>
      <w:r w:rsidRPr="00717807">
        <w:rPr>
          <w:rFonts w:ascii="Arial" w:hAnsi="Arial" w:cs="Arial"/>
          <w:sz w:val="20"/>
          <w:szCs w:val="20"/>
          <w:lang w:val="ru-RU"/>
        </w:rPr>
        <w:t>перенасичені</w:t>
      </w:r>
      <w:r w:rsidRPr="00717807">
        <w:rPr>
          <w:rFonts w:ascii="Arial" w:hAnsi="Arial" w:cs="Arial"/>
          <w:spacing w:val="-10"/>
          <w:sz w:val="20"/>
          <w:szCs w:val="20"/>
          <w:lang w:val="ru-RU"/>
        </w:rPr>
        <w:t xml:space="preserve"> </w:t>
      </w:r>
      <w:r w:rsidRPr="00717807">
        <w:rPr>
          <w:rFonts w:ascii="Arial" w:hAnsi="Arial" w:cs="Arial"/>
          <w:sz w:val="20"/>
          <w:szCs w:val="20"/>
          <w:lang w:val="ru-RU"/>
        </w:rPr>
        <w:t>водою,</w:t>
      </w:r>
      <w:r w:rsidRPr="00717807">
        <w:rPr>
          <w:rFonts w:ascii="Arial" w:hAnsi="Arial" w:cs="Arial"/>
          <w:spacing w:val="-9"/>
          <w:sz w:val="20"/>
          <w:szCs w:val="20"/>
          <w:lang w:val="ru-RU"/>
        </w:rPr>
        <w:t xml:space="preserve"> </w:t>
      </w:r>
      <w:r w:rsidRPr="00717807">
        <w:rPr>
          <w:rFonts w:ascii="Arial" w:hAnsi="Arial" w:cs="Arial"/>
          <w:sz w:val="20"/>
          <w:szCs w:val="20"/>
          <w:lang w:val="ru-RU"/>
        </w:rPr>
        <w:t>що утруднює їх господарське</w:t>
      </w:r>
      <w:r w:rsidRPr="00717807">
        <w:rPr>
          <w:rFonts w:ascii="Arial" w:hAnsi="Arial" w:cs="Arial"/>
          <w:spacing w:val="-15"/>
          <w:sz w:val="20"/>
          <w:szCs w:val="20"/>
          <w:lang w:val="ru-RU"/>
        </w:rPr>
        <w:t xml:space="preserve"> </w:t>
      </w:r>
      <w:r w:rsidRPr="00717807">
        <w:rPr>
          <w:rFonts w:ascii="Arial" w:hAnsi="Arial" w:cs="Arial"/>
          <w:sz w:val="20"/>
          <w:szCs w:val="20"/>
          <w:lang w:val="ru-RU"/>
        </w:rPr>
        <w:t>використання.</w:t>
      </w:r>
    </w:p>
    <w:p w14:paraId="691126B2" w14:textId="77777777" w:rsidR="00FB2FAF" w:rsidRPr="00717807" w:rsidRDefault="00FB2FAF" w:rsidP="009352ED">
      <w:pPr>
        <w:pStyle w:val="a5"/>
        <w:numPr>
          <w:ilvl w:val="0"/>
          <w:numId w:val="85"/>
        </w:numPr>
        <w:tabs>
          <w:tab w:val="left" w:pos="618"/>
        </w:tabs>
        <w:spacing w:line="288" w:lineRule="auto"/>
        <w:ind w:right="114"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Поверхневе зрошення </w:t>
      </w:r>
      <w:r w:rsidRPr="00717807">
        <w:rPr>
          <w:rFonts w:ascii="Arial" w:hAnsi="Arial" w:cs="Arial"/>
          <w:i/>
          <w:sz w:val="20"/>
          <w:szCs w:val="20"/>
          <w:lang w:val="ru-RU"/>
        </w:rPr>
        <w:t xml:space="preserve">- </w:t>
      </w:r>
      <w:r w:rsidRPr="00717807">
        <w:rPr>
          <w:rFonts w:ascii="Arial" w:hAnsi="Arial" w:cs="Arial"/>
          <w:sz w:val="20"/>
          <w:szCs w:val="20"/>
          <w:lang w:val="ru-RU"/>
        </w:rPr>
        <w:t>спосіб зрошення, при якому вода розподіляється по поверхні грунту у вигляді суцільного шару або окремих</w:t>
      </w:r>
      <w:r w:rsidRPr="00717807">
        <w:rPr>
          <w:rFonts w:ascii="Arial" w:hAnsi="Arial" w:cs="Arial"/>
          <w:spacing w:val="-19"/>
          <w:sz w:val="20"/>
          <w:szCs w:val="20"/>
          <w:lang w:val="ru-RU"/>
        </w:rPr>
        <w:t xml:space="preserve"> </w:t>
      </w:r>
      <w:r w:rsidRPr="00717807">
        <w:rPr>
          <w:rFonts w:ascii="Arial" w:hAnsi="Arial" w:cs="Arial"/>
          <w:sz w:val="20"/>
          <w:szCs w:val="20"/>
          <w:lang w:val="ru-RU"/>
        </w:rPr>
        <w:t>струменів.</w:t>
      </w:r>
    </w:p>
    <w:p w14:paraId="52065939" w14:textId="77777777" w:rsidR="00FB2FAF" w:rsidRPr="00717807" w:rsidRDefault="00FB2FAF" w:rsidP="005065A8">
      <w:pPr>
        <w:pStyle w:val="a3"/>
        <w:spacing w:line="288" w:lineRule="auto"/>
        <w:contextualSpacing/>
        <w:rPr>
          <w:rFonts w:ascii="Arial" w:hAnsi="Arial" w:cs="Arial"/>
          <w:sz w:val="20"/>
          <w:szCs w:val="20"/>
          <w:lang w:val="ru-RU"/>
        </w:rPr>
      </w:pPr>
    </w:p>
    <w:p w14:paraId="5899C263" w14:textId="77777777" w:rsidR="00FB2FAF" w:rsidRPr="00717807" w:rsidRDefault="00FB2FAF" w:rsidP="009352ED">
      <w:pPr>
        <w:pStyle w:val="a5"/>
        <w:numPr>
          <w:ilvl w:val="0"/>
          <w:numId w:val="85"/>
        </w:numPr>
        <w:tabs>
          <w:tab w:val="left" w:pos="641"/>
        </w:tabs>
        <w:spacing w:line="288" w:lineRule="auto"/>
        <w:ind w:right="111" w:firstLine="281"/>
        <w:contextualSpacing/>
        <w:jc w:val="both"/>
        <w:rPr>
          <w:rFonts w:ascii="Arial" w:hAnsi="Arial" w:cs="Arial"/>
          <w:sz w:val="20"/>
          <w:szCs w:val="20"/>
          <w:lang w:val="ru-RU"/>
        </w:rPr>
      </w:pPr>
      <w:r w:rsidRPr="00717807">
        <w:rPr>
          <w:rFonts w:ascii="Arial" w:hAnsi="Arial" w:cs="Arial"/>
          <w:i/>
          <w:sz w:val="20"/>
          <w:szCs w:val="20"/>
          <w:u w:val="single"/>
          <w:lang w:val="ru-RU"/>
        </w:rPr>
        <w:t xml:space="preserve">Полив </w:t>
      </w:r>
      <w:r w:rsidRPr="00717807">
        <w:rPr>
          <w:rFonts w:ascii="Arial" w:hAnsi="Arial" w:cs="Arial"/>
          <w:sz w:val="20"/>
          <w:szCs w:val="20"/>
          <w:lang w:val="ru-RU"/>
        </w:rPr>
        <w:t>- штучне зволоження кореневмісного шару фунту й приземного шару повітря для поліпшення</w:t>
      </w:r>
      <w:r w:rsidRPr="00717807">
        <w:rPr>
          <w:rFonts w:ascii="Arial" w:hAnsi="Arial" w:cs="Arial"/>
          <w:spacing w:val="-27"/>
          <w:sz w:val="20"/>
          <w:szCs w:val="20"/>
          <w:lang w:val="ru-RU"/>
        </w:rPr>
        <w:t xml:space="preserve"> </w:t>
      </w:r>
      <w:r w:rsidRPr="00717807">
        <w:rPr>
          <w:rFonts w:ascii="Arial" w:hAnsi="Arial" w:cs="Arial"/>
          <w:sz w:val="20"/>
          <w:szCs w:val="20"/>
          <w:lang w:val="ru-RU"/>
        </w:rPr>
        <w:t>водного й теплового</w:t>
      </w:r>
      <w:r w:rsidRPr="00717807">
        <w:rPr>
          <w:rFonts w:ascii="Arial" w:hAnsi="Arial" w:cs="Arial"/>
          <w:spacing w:val="-8"/>
          <w:sz w:val="20"/>
          <w:szCs w:val="20"/>
          <w:lang w:val="ru-RU"/>
        </w:rPr>
        <w:t xml:space="preserve"> </w:t>
      </w:r>
      <w:r w:rsidRPr="00717807">
        <w:rPr>
          <w:rFonts w:ascii="Arial" w:hAnsi="Arial" w:cs="Arial"/>
          <w:sz w:val="20"/>
          <w:szCs w:val="20"/>
          <w:lang w:val="ru-RU"/>
        </w:rPr>
        <w:t>режимів.</w:t>
      </w:r>
    </w:p>
    <w:p w14:paraId="1DC33246" w14:textId="77777777" w:rsidR="00FB2FAF" w:rsidRPr="004F64C3" w:rsidRDefault="00FB2FAF" w:rsidP="00FB2FAF">
      <w:pPr>
        <w:spacing w:line="319" w:lineRule="auto"/>
        <w:jc w:val="both"/>
        <w:rPr>
          <w:sz w:val="18"/>
          <w:lang w:val="ru-RU"/>
        </w:rPr>
        <w:sectPr w:rsidR="00FB2FAF" w:rsidRPr="004F64C3" w:rsidSect="000E5DD5">
          <w:type w:val="continuous"/>
          <w:pgSz w:w="11900" w:h="16820"/>
          <w:pgMar w:top="1231" w:right="1000" w:bottom="280" w:left="960" w:header="720" w:footer="720" w:gutter="0"/>
          <w:cols w:num="2" w:space="720" w:equalWidth="0">
            <w:col w:w="4626" w:space="553"/>
            <w:col w:w="4761"/>
          </w:cols>
        </w:sectPr>
      </w:pPr>
    </w:p>
    <w:p w14:paraId="646C66E4" w14:textId="77777777" w:rsidR="00FB2FAF" w:rsidRPr="004F64C3" w:rsidRDefault="00FB2FAF" w:rsidP="00717807">
      <w:pPr>
        <w:pStyle w:val="a5"/>
        <w:numPr>
          <w:ilvl w:val="0"/>
          <w:numId w:val="85"/>
        </w:numPr>
        <w:tabs>
          <w:tab w:val="left" w:pos="614"/>
          <w:tab w:val="left" w:pos="4642"/>
          <w:tab w:val="left" w:pos="4820"/>
        </w:tabs>
        <w:spacing w:line="288" w:lineRule="auto"/>
        <w:ind w:left="119" w:right="691" w:firstLine="271"/>
        <w:contextualSpacing/>
        <w:rPr>
          <w:sz w:val="18"/>
          <w:lang w:val="ru-RU"/>
        </w:rPr>
      </w:pPr>
      <w:r w:rsidRPr="004F64C3">
        <w:rPr>
          <w:i/>
          <w:sz w:val="18"/>
          <w:u w:val="single"/>
          <w:lang w:val="ru-RU"/>
        </w:rPr>
        <w:lastRenderedPageBreak/>
        <w:t xml:space="preserve">Поливна смуга </w:t>
      </w:r>
      <w:r w:rsidRPr="004F64C3">
        <w:rPr>
          <w:i/>
          <w:sz w:val="18"/>
          <w:lang w:val="ru-RU"/>
        </w:rPr>
        <w:t xml:space="preserve">- </w:t>
      </w:r>
      <w:r w:rsidRPr="004F64C3">
        <w:rPr>
          <w:sz w:val="18"/>
          <w:lang w:val="ru-RU"/>
        </w:rPr>
        <w:t>обвалована</w:t>
      </w:r>
      <w:r w:rsidRPr="004F64C3">
        <w:rPr>
          <w:spacing w:val="-9"/>
          <w:sz w:val="18"/>
          <w:lang w:val="ru-RU"/>
        </w:rPr>
        <w:t xml:space="preserve"> </w:t>
      </w:r>
      <w:r w:rsidRPr="004F64C3">
        <w:rPr>
          <w:sz w:val="18"/>
          <w:lang w:val="ru-RU"/>
        </w:rPr>
        <w:t>смуга</w:t>
      </w:r>
      <w:r w:rsidRPr="004F64C3">
        <w:rPr>
          <w:spacing w:val="-3"/>
          <w:sz w:val="18"/>
          <w:lang w:val="ru-RU"/>
        </w:rPr>
        <w:t xml:space="preserve"> </w:t>
      </w:r>
      <w:r w:rsidRPr="004F64C3">
        <w:rPr>
          <w:sz w:val="18"/>
          <w:lang w:val="ru-RU"/>
        </w:rPr>
        <w:t>землі,</w:t>
      </w:r>
      <w:r w:rsidRPr="004F64C3">
        <w:rPr>
          <w:sz w:val="18"/>
          <w:lang w:val="ru-RU"/>
        </w:rPr>
        <w:tab/>
        <w:t xml:space="preserve">52 </w:t>
      </w:r>
      <w:r w:rsidRPr="004F64C3">
        <w:rPr>
          <w:i/>
          <w:sz w:val="18"/>
          <w:u w:val="single"/>
          <w:lang w:val="ru-RU"/>
        </w:rPr>
        <w:t xml:space="preserve">Протизаморозковий полив </w:t>
      </w:r>
      <w:r w:rsidRPr="004F64C3">
        <w:rPr>
          <w:sz w:val="18"/>
          <w:lang w:val="ru-RU"/>
        </w:rPr>
        <w:t>-</w:t>
      </w:r>
      <w:r w:rsidRPr="004F64C3">
        <w:rPr>
          <w:spacing w:val="-16"/>
          <w:sz w:val="18"/>
          <w:lang w:val="ru-RU"/>
        </w:rPr>
        <w:t xml:space="preserve"> </w:t>
      </w:r>
      <w:r w:rsidRPr="004F64C3">
        <w:rPr>
          <w:sz w:val="18"/>
          <w:lang w:val="ru-RU"/>
        </w:rPr>
        <w:t>полив</w:t>
      </w:r>
      <w:r w:rsidRPr="004F64C3">
        <w:rPr>
          <w:spacing w:val="-4"/>
          <w:sz w:val="18"/>
          <w:lang w:val="ru-RU"/>
        </w:rPr>
        <w:t xml:space="preserve"> </w:t>
      </w:r>
      <w:r w:rsidRPr="004F64C3">
        <w:rPr>
          <w:sz w:val="18"/>
          <w:lang w:val="ru-RU"/>
        </w:rPr>
        <w:t>дощуван</w:t>
      </w:r>
      <w:proofErr w:type="gramStart"/>
      <w:r w:rsidRPr="004F64C3">
        <w:rPr>
          <w:sz w:val="18"/>
          <w:lang w:val="ru-RU"/>
        </w:rPr>
        <w:t>-</w:t>
      </w:r>
      <w:r w:rsidRPr="004F64C3">
        <w:rPr>
          <w:w w:val="99"/>
          <w:sz w:val="18"/>
          <w:lang w:val="ru-RU"/>
        </w:rPr>
        <w:t xml:space="preserve"> </w:t>
      </w:r>
      <w:r w:rsidRPr="004F64C3">
        <w:rPr>
          <w:sz w:val="18"/>
          <w:lang w:val="ru-RU"/>
        </w:rPr>
        <w:t xml:space="preserve"> має</w:t>
      </w:r>
      <w:proofErr w:type="gramEnd"/>
      <w:r w:rsidRPr="004F64C3">
        <w:rPr>
          <w:sz w:val="18"/>
          <w:lang w:val="ru-RU"/>
        </w:rPr>
        <w:t xml:space="preserve">  поздовжній уклон і затоплюється</w:t>
      </w:r>
      <w:r w:rsidRPr="004F64C3">
        <w:rPr>
          <w:spacing w:val="-12"/>
          <w:sz w:val="18"/>
          <w:lang w:val="ru-RU"/>
        </w:rPr>
        <w:t xml:space="preserve"> </w:t>
      </w:r>
      <w:r w:rsidRPr="004F64C3">
        <w:rPr>
          <w:sz w:val="18"/>
          <w:lang w:val="ru-RU"/>
        </w:rPr>
        <w:t>водним</w:t>
      </w:r>
      <w:r w:rsidRPr="004F64C3">
        <w:rPr>
          <w:spacing w:val="-3"/>
          <w:sz w:val="18"/>
          <w:lang w:val="ru-RU"/>
        </w:rPr>
        <w:t xml:space="preserve"> </w:t>
      </w:r>
      <w:r w:rsidRPr="004F64C3">
        <w:rPr>
          <w:sz w:val="18"/>
          <w:lang w:val="ru-RU"/>
        </w:rPr>
        <w:t>по-</w:t>
      </w:r>
      <w:r w:rsidRPr="004F64C3">
        <w:rPr>
          <w:sz w:val="18"/>
          <w:lang w:val="ru-RU"/>
        </w:rPr>
        <w:tab/>
        <w:t>ням для захисту рослин выд</w:t>
      </w:r>
      <w:r w:rsidRPr="004F64C3">
        <w:rPr>
          <w:spacing w:val="-18"/>
          <w:sz w:val="18"/>
          <w:lang w:val="ru-RU"/>
        </w:rPr>
        <w:t xml:space="preserve"> </w:t>
      </w:r>
      <w:r w:rsidRPr="004F64C3">
        <w:rPr>
          <w:sz w:val="18"/>
          <w:lang w:val="ru-RU"/>
        </w:rPr>
        <w:t>заморозку.</w:t>
      </w:r>
    </w:p>
    <w:p w14:paraId="2DB43343" w14:textId="77777777" w:rsidR="00FB2FAF" w:rsidRPr="004F64C3" w:rsidRDefault="00FB2FAF" w:rsidP="005065A8">
      <w:pPr>
        <w:tabs>
          <w:tab w:val="left" w:pos="4719"/>
          <w:tab w:val="left" w:pos="4852"/>
        </w:tabs>
        <w:spacing w:line="288" w:lineRule="auto"/>
        <w:ind w:left="390" w:right="713" w:hanging="272"/>
        <w:contextualSpacing/>
        <w:rPr>
          <w:sz w:val="18"/>
          <w:lang w:val="ru-RU"/>
        </w:rPr>
      </w:pPr>
      <w:r w:rsidRPr="004F64C3">
        <w:rPr>
          <w:sz w:val="18"/>
          <w:lang w:val="ru-RU"/>
        </w:rPr>
        <w:t>током з одночасним просочуванням води</w:t>
      </w:r>
      <w:r w:rsidRPr="004F64C3">
        <w:rPr>
          <w:spacing w:val="-11"/>
          <w:sz w:val="18"/>
          <w:lang w:val="ru-RU"/>
        </w:rPr>
        <w:t xml:space="preserve"> </w:t>
      </w:r>
      <w:r w:rsidRPr="004F64C3">
        <w:rPr>
          <w:sz w:val="18"/>
          <w:lang w:val="ru-RU"/>
        </w:rPr>
        <w:t>у</w:t>
      </w:r>
      <w:r w:rsidRPr="004F64C3">
        <w:rPr>
          <w:spacing w:val="-6"/>
          <w:sz w:val="18"/>
          <w:lang w:val="ru-RU"/>
        </w:rPr>
        <w:t xml:space="preserve"> </w:t>
      </w:r>
      <w:r w:rsidRPr="004F64C3">
        <w:rPr>
          <w:sz w:val="18"/>
          <w:lang w:val="ru-RU"/>
        </w:rPr>
        <w:t>грунт.</w:t>
      </w:r>
      <w:r w:rsidRPr="004F64C3">
        <w:rPr>
          <w:sz w:val="18"/>
          <w:lang w:val="ru-RU"/>
        </w:rPr>
        <w:tab/>
      </w:r>
      <w:r w:rsidRPr="004F64C3">
        <w:rPr>
          <w:sz w:val="18"/>
          <w:lang w:val="ru-RU"/>
        </w:rPr>
        <w:tab/>
      </w:r>
      <w:proofErr w:type="gramStart"/>
      <w:r w:rsidRPr="004F64C3">
        <w:rPr>
          <w:sz w:val="18"/>
          <w:lang w:val="ru-RU"/>
        </w:rPr>
        <w:t xml:space="preserve">53  </w:t>
      </w:r>
      <w:r w:rsidRPr="004F64C3">
        <w:rPr>
          <w:i/>
          <w:sz w:val="18"/>
          <w:u w:val="single"/>
          <w:lang w:val="ru-RU"/>
        </w:rPr>
        <w:t>Розподільна</w:t>
      </w:r>
      <w:proofErr w:type="gramEnd"/>
      <w:r w:rsidRPr="004F64C3">
        <w:rPr>
          <w:i/>
          <w:sz w:val="18"/>
          <w:u w:val="single"/>
          <w:lang w:val="ru-RU"/>
        </w:rPr>
        <w:t xml:space="preserve"> борозна -</w:t>
      </w:r>
      <w:r w:rsidRPr="004F64C3">
        <w:rPr>
          <w:i/>
          <w:spacing w:val="-15"/>
          <w:sz w:val="18"/>
          <w:u w:val="single"/>
          <w:lang w:val="ru-RU"/>
        </w:rPr>
        <w:t xml:space="preserve"> </w:t>
      </w:r>
      <w:r w:rsidRPr="004F64C3">
        <w:rPr>
          <w:sz w:val="18"/>
          <w:lang w:val="ru-RU"/>
        </w:rPr>
        <w:t>гідромеліоративна</w:t>
      </w:r>
      <w:r w:rsidRPr="004F64C3">
        <w:rPr>
          <w:spacing w:val="-4"/>
          <w:sz w:val="18"/>
          <w:lang w:val="ru-RU"/>
        </w:rPr>
        <w:t xml:space="preserve"> </w:t>
      </w:r>
      <w:r w:rsidRPr="004F64C3">
        <w:rPr>
          <w:sz w:val="18"/>
          <w:lang w:val="ru-RU"/>
        </w:rPr>
        <w:t>бо-</w:t>
      </w:r>
      <w:r w:rsidRPr="004F64C3">
        <w:rPr>
          <w:w w:val="99"/>
          <w:sz w:val="18"/>
          <w:lang w:val="ru-RU"/>
        </w:rPr>
        <w:t xml:space="preserve"> </w:t>
      </w:r>
      <w:r w:rsidRPr="004F64C3">
        <w:rPr>
          <w:sz w:val="18"/>
          <w:lang w:val="ru-RU"/>
        </w:rPr>
        <w:t xml:space="preserve">46 </w:t>
      </w:r>
      <w:r w:rsidRPr="004F64C3">
        <w:rPr>
          <w:i/>
          <w:sz w:val="18"/>
          <w:u w:val="single"/>
          <w:lang w:val="ru-RU"/>
        </w:rPr>
        <w:t xml:space="preserve">Поливна ділянка </w:t>
      </w:r>
      <w:r w:rsidRPr="004F64C3">
        <w:rPr>
          <w:i/>
          <w:sz w:val="18"/>
          <w:lang w:val="ru-RU"/>
        </w:rPr>
        <w:t xml:space="preserve">- </w:t>
      </w:r>
      <w:r w:rsidRPr="004F64C3">
        <w:rPr>
          <w:sz w:val="18"/>
          <w:lang w:val="ru-RU"/>
        </w:rPr>
        <w:t>ділянка</w:t>
      </w:r>
      <w:r w:rsidRPr="004F64C3">
        <w:rPr>
          <w:spacing w:val="-17"/>
          <w:sz w:val="18"/>
          <w:lang w:val="ru-RU"/>
        </w:rPr>
        <w:t xml:space="preserve"> </w:t>
      </w:r>
      <w:r w:rsidRPr="004F64C3">
        <w:rPr>
          <w:sz w:val="18"/>
          <w:lang w:val="ru-RU"/>
        </w:rPr>
        <w:t>зрошуваних</w:t>
      </w:r>
      <w:r w:rsidRPr="004F64C3">
        <w:rPr>
          <w:spacing w:val="-4"/>
          <w:sz w:val="18"/>
          <w:lang w:val="ru-RU"/>
        </w:rPr>
        <w:t xml:space="preserve"> </w:t>
      </w:r>
      <w:r w:rsidRPr="004F64C3">
        <w:rPr>
          <w:sz w:val="18"/>
          <w:lang w:val="ru-RU"/>
        </w:rPr>
        <w:t>земель,</w:t>
      </w:r>
      <w:r w:rsidRPr="004F64C3">
        <w:rPr>
          <w:sz w:val="18"/>
          <w:lang w:val="ru-RU"/>
        </w:rPr>
        <w:tab/>
        <w:t>розна тимчасової поливної мережі, яка</w:t>
      </w:r>
      <w:r w:rsidRPr="004F64C3">
        <w:rPr>
          <w:spacing w:val="-19"/>
          <w:sz w:val="18"/>
          <w:lang w:val="ru-RU"/>
        </w:rPr>
        <w:t xml:space="preserve"> </w:t>
      </w:r>
      <w:r w:rsidRPr="004F64C3">
        <w:rPr>
          <w:sz w:val="18"/>
          <w:lang w:val="ru-RU"/>
        </w:rPr>
        <w:t>розподіляє</w:t>
      </w:r>
    </w:p>
    <w:p w14:paraId="751F6389" w14:textId="77777777" w:rsidR="00FB2FAF" w:rsidRPr="004F64C3" w:rsidRDefault="00FB2FAF" w:rsidP="005065A8">
      <w:pPr>
        <w:tabs>
          <w:tab w:val="left" w:pos="4731"/>
        </w:tabs>
        <w:spacing w:line="288" w:lineRule="auto"/>
        <w:ind w:left="119"/>
        <w:contextualSpacing/>
        <w:rPr>
          <w:sz w:val="18"/>
          <w:lang w:val="ru-RU"/>
        </w:rPr>
      </w:pPr>
      <w:r w:rsidRPr="004F64C3">
        <w:rPr>
          <w:sz w:val="18"/>
          <w:lang w:val="ru-RU"/>
        </w:rPr>
        <w:t>яку обслуговує</w:t>
      </w:r>
      <w:r w:rsidRPr="004F64C3">
        <w:rPr>
          <w:spacing w:val="-7"/>
          <w:sz w:val="18"/>
          <w:lang w:val="ru-RU"/>
        </w:rPr>
        <w:t xml:space="preserve"> </w:t>
      </w:r>
      <w:r w:rsidRPr="004F64C3">
        <w:rPr>
          <w:sz w:val="18"/>
          <w:lang w:val="ru-RU"/>
        </w:rPr>
        <w:t>один</w:t>
      </w:r>
      <w:r w:rsidRPr="004F64C3">
        <w:rPr>
          <w:spacing w:val="-2"/>
          <w:sz w:val="18"/>
          <w:lang w:val="ru-RU"/>
        </w:rPr>
        <w:t xml:space="preserve"> </w:t>
      </w:r>
      <w:r w:rsidRPr="004F64C3">
        <w:rPr>
          <w:sz w:val="18"/>
          <w:lang w:val="ru-RU"/>
        </w:rPr>
        <w:t>зрошувач.</w:t>
      </w:r>
      <w:r w:rsidRPr="004F64C3">
        <w:rPr>
          <w:sz w:val="18"/>
          <w:lang w:val="ru-RU"/>
        </w:rPr>
        <w:tab/>
        <w:t>воду між поливними борознами або</w:t>
      </w:r>
      <w:r w:rsidRPr="004F64C3">
        <w:rPr>
          <w:spacing w:val="-21"/>
          <w:sz w:val="18"/>
          <w:lang w:val="ru-RU"/>
        </w:rPr>
        <w:t xml:space="preserve"> </w:t>
      </w:r>
      <w:r w:rsidRPr="004F64C3">
        <w:rPr>
          <w:sz w:val="18"/>
          <w:lang w:val="ru-RU"/>
        </w:rPr>
        <w:t>смугами.</w:t>
      </w:r>
    </w:p>
    <w:p w14:paraId="503A6293" w14:textId="77777777" w:rsidR="00FB2FAF" w:rsidRDefault="00FB2FAF" w:rsidP="009352ED">
      <w:pPr>
        <w:pStyle w:val="a5"/>
        <w:numPr>
          <w:ilvl w:val="0"/>
          <w:numId w:val="84"/>
        </w:numPr>
        <w:tabs>
          <w:tab w:val="left" w:pos="571"/>
          <w:tab w:val="left" w:pos="4654"/>
          <w:tab w:val="left" w:pos="4795"/>
          <w:tab w:val="left" w:pos="4903"/>
        </w:tabs>
        <w:spacing w:line="288" w:lineRule="auto"/>
        <w:ind w:right="599" w:firstLine="225"/>
        <w:contextualSpacing/>
        <w:rPr>
          <w:sz w:val="18"/>
        </w:rPr>
      </w:pPr>
      <w:r w:rsidRPr="004F64C3">
        <w:rPr>
          <w:i/>
          <w:sz w:val="18"/>
          <w:u w:val="single"/>
          <w:lang w:val="ru-RU"/>
        </w:rPr>
        <w:t xml:space="preserve">Поливний чек </w:t>
      </w:r>
      <w:r w:rsidRPr="004F64C3">
        <w:rPr>
          <w:i/>
          <w:sz w:val="18"/>
          <w:lang w:val="ru-RU"/>
        </w:rPr>
        <w:t xml:space="preserve">- </w:t>
      </w:r>
      <w:r w:rsidRPr="004F64C3">
        <w:rPr>
          <w:sz w:val="18"/>
          <w:lang w:val="ru-RU"/>
        </w:rPr>
        <w:t>обвалована</w:t>
      </w:r>
      <w:r w:rsidRPr="004F64C3">
        <w:rPr>
          <w:spacing w:val="-12"/>
          <w:sz w:val="18"/>
          <w:lang w:val="ru-RU"/>
        </w:rPr>
        <w:t xml:space="preserve"> </w:t>
      </w:r>
      <w:r w:rsidRPr="004F64C3">
        <w:rPr>
          <w:sz w:val="18"/>
          <w:lang w:val="ru-RU"/>
        </w:rPr>
        <w:t>частина</w:t>
      </w:r>
      <w:r w:rsidRPr="004F64C3">
        <w:rPr>
          <w:spacing w:val="-4"/>
          <w:sz w:val="18"/>
          <w:lang w:val="ru-RU"/>
        </w:rPr>
        <w:t xml:space="preserve"> </w:t>
      </w:r>
      <w:r w:rsidRPr="004F64C3">
        <w:rPr>
          <w:sz w:val="18"/>
          <w:lang w:val="ru-RU"/>
        </w:rPr>
        <w:t>поливної</w:t>
      </w:r>
      <w:r w:rsidRPr="004F64C3">
        <w:rPr>
          <w:sz w:val="18"/>
          <w:lang w:val="ru-RU"/>
        </w:rPr>
        <w:tab/>
      </w:r>
      <w:r w:rsidRPr="004F64C3">
        <w:rPr>
          <w:sz w:val="18"/>
          <w:lang w:val="ru-RU"/>
        </w:rPr>
        <w:tab/>
      </w:r>
      <w:r w:rsidRPr="004F64C3">
        <w:rPr>
          <w:sz w:val="18"/>
          <w:lang w:val="ru-RU"/>
        </w:rPr>
        <w:tab/>
        <w:t xml:space="preserve">54 </w:t>
      </w:r>
      <w:r w:rsidRPr="004F64C3">
        <w:rPr>
          <w:i/>
          <w:sz w:val="18"/>
          <w:u w:val="single"/>
          <w:lang w:val="ru-RU"/>
        </w:rPr>
        <w:t xml:space="preserve">Режим зрошення </w:t>
      </w:r>
      <w:r w:rsidRPr="004F64C3">
        <w:rPr>
          <w:i/>
          <w:sz w:val="18"/>
          <w:lang w:val="ru-RU"/>
        </w:rPr>
        <w:t xml:space="preserve">- </w:t>
      </w:r>
      <w:r w:rsidRPr="004F64C3">
        <w:rPr>
          <w:sz w:val="18"/>
          <w:lang w:val="ru-RU"/>
        </w:rPr>
        <w:t>доцільні терміни</w:t>
      </w:r>
      <w:r w:rsidRPr="004F64C3">
        <w:rPr>
          <w:spacing w:val="-15"/>
          <w:sz w:val="18"/>
          <w:lang w:val="ru-RU"/>
        </w:rPr>
        <w:t xml:space="preserve"> </w:t>
      </w:r>
      <w:r w:rsidRPr="004F64C3">
        <w:rPr>
          <w:sz w:val="18"/>
          <w:lang w:val="ru-RU"/>
        </w:rPr>
        <w:t>й</w:t>
      </w:r>
      <w:r w:rsidRPr="004F64C3">
        <w:rPr>
          <w:spacing w:val="-3"/>
          <w:sz w:val="18"/>
          <w:lang w:val="ru-RU"/>
        </w:rPr>
        <w:t xml:space="preserve"> </w:t>
      </w:r>
      <w:r w:rsidRPr="004F64C3">
        <w:rPr>
          <w:sz w:val="18"/>
          <w:lang w:val="ru-RU"/>
        </w:rPr>
        <w:t>норми</w:t>
      </w:r>
      <w:r w:rsidRPr="004F64C3">
        <w:rPr>
          <w:w w:val="99"/>
          <w:sz w:val="18"/>
          <w:lang w:val="ru-RU"/>
        </w:rPr>
        <w:t xml:space="preserve"> </w:t>
      </w:r>
      <w:r w:rsidRPr="004F64C3">
        <w:rPr>
          <w:sz w:val="18"/>
          <w:lang w:val="ru-RU"/>
        </w:rPr>
        <w:t>ділянки, що затоплюється водою з</w:t>
      </w:r>
      <w:r w:rsidRPr="004F64C3">
        <w:rPr>
          <w:spacing w:val="-11"/>
          <w:sz w:val="18"/>
          <w:lang w:val="ru-RU"/>
        </w:rPr>
        <w:t xml:space="preserve"> </w:t>
      </w:r>
      <w:r w:rsidRPr="004F64C3">
        <w:rPr>
          <w:sz w:val="18"/>
          <w:lang w:val="ru-RU"/>
        </w:rPr>
        <w:t>наступним</w:t>
      </w:r>
      <w:r w:rsidRPr="004F64C3">
        <w:rPr>
          <w:spacing w:val="-4"/>
          <w:sz w:val="18"/>
          <w:lang w:val="ru-RU"/>
        </w:rPr>
        <w:t xml:space="preserve"> </w:t>
      </w:r>
      <w:r w:rsidRPr="004F64C3">
        <w:rPr>
          <w:sz w:val="18"/>
          <w:lang w:val="ru-RU"/>
        </w:rPr>
        <w:t>про-</w:t>
      </w:r>
      <w:r w:rsidRPr="004F64C3">
        <w:rPr>
          <w:sz w:val="18"/>
          <w:lang w:val="ru-RU"/>
        </w:rPr>
        <w:tab/>
        <w:t>поливу, а також норми зрошення культур</w:t>
      </w:r>
      <w:r w:rsidRPr="004F64C3">
        <w:rPr>
          <w:spacing w:val="-20"/>
          <w:sz w:val="18"/>
          <w:lang w:val="ru-RU"/>
        </w:rPr>
        <w:t xml:space="preserve"> </w:t>
      </w:r>
      <w:r w:rsidRPr="004F64C3">
        <w:rPr>
          <w:sz w:val="18"/>
          <w:lang w:val="ru-RU"/>
        </w:rPr>
        <w:t>у</w:t>
      </w:r>
      <w:r w:rsidRPr="004F64C3">
        <w:rPr>
          <w:spacing w:val="-8"/>
          <w:sz w:val="18"/>
          <w:lang w:val="ru-RU"/>
        </w:rPr>
        <w:t xml:space="preserve"> </w:t>
      </w:r>
      <w:r w:rsidRPr="004F64C3">
        <w:rPr>
          <w:sz w:val="18"/>
          <w:lang w:val="ru-RU"/>
        </w:rPr>
        <w:t>конкрет-</w:t>
      </w:r>
      <w:r w:rsidRPr="004F64C3">
        <w:rPr>
          <w:w w:val="99"/>
          <w:sz w:val="18"/>
          <w:lang w:val="ru-RU"/>
        </w:rPr>
        <w:t xml:space="preserve"> </w:t>
      </w:r>
      <w:r w:rsidRPr="004F64C3">
        <w:rPr>
          <w:sz w:val="18"/>
          <w:lang w:val="ru-RU"/>
        </w:rPr>
        <w:t>сочуванням її</w:t>
      </w:r>
      <w:r w:rsidRPr="004F64C3">
        <w:rPr>
          <w:spacing w:val="-2"/>
          <w:sz w:val="18"/>
          <w:lang w:val="ru-RU"/>
        </w:rPr>
        <w:t xml:space="preserve"> </w:t>
      </w:r>
      <w:proofErr w:type="gramStart"/>
      <w:r w:rsidRPr="004F64C3">
        <w:rPr>
          <w:sz w:val="18"/>
          <w:lang w:val="ru-RU"/>
        </w:rPr>
        <w:t>у</w:t>
      </w:r>
      <w:r w:rsidRPr="004F64C3">
        <w:rPr>
          <w:spacing w:val="-6"/>
          <w:sz w:val="18"/>
          <w:lang w:val="ru-RU"/>
        </w:rPr>
        <w:t xml:space="preserve"> </w:t>
      </w:r>
      <w:r w:rsidRPr="004F64C3">
        <w:rPr>
          <w:sz w:val="18"/>
          <w:lang w:val="ru-RU"/>
        </w:rPr>
        <w:t>грунт</w:t>
      </w:r>
      <w:proofErr w:type="gramEnd"/>
      <w:r w:rsidRPr="004F64C3">
        <w:rPr>
          <w:sz w:val="18"/>
          <w:lang w:val="ru-RU"/>
        </w:rPr>
        <w:t>.</w:t>
      </w:r>
      <w:r w:rsidRPr="004F64C3">
        <w:rPr>
          <w:sz w:val="18"/>
          <w:lang w:val="ru-RU"/>
        </w:rPr>
        <w:tab/>
      </w:r>
      <w:r w:rsidRPr="004F64C3">
        <w:rPr>
          <w:sz w:val="18"/>
          <w:lang w:val="ru-RU"/>
        </w:rPr>
        <w:tab/>
      </w:r>
      <w:r>
        <w:rPr>
          <w:sz w:val="18"/>
        </w:rPr>
        <w:t>них кліматичних (метерологічних), грунтових і</w:t>
      </w:r>
      <w:r>
        <w:rPr>
          <w:spacing w:val="-23"/>
          <w:sz w:val="18"/>
        </w:rPr>
        <w:t xml:space="preserve"> </w:t>
      </w:r>
      <w:r>
        <w:rPr>
          <w:sz w:val="18"/>
        </w:rPr>
        <w:t>аг-</w:t>
      </w:r>
    </w:p>
    <w:p w14:paraId="6AE47924" w14:textId="77777777" w:rsidR="00FB2FAF" w:rsidRPr="004F64C3" w:rsidRDefault="00FB2FAF" w:rsidP="009352ED">
      <w:pPr>
        <w:pStyle w:val="a5"/>
        <w:numPr>
          <w:ilvl w:val="0"/>
          <w:numId w:val="84"/>
        </w:numPr>
        <w:tabs>
          <w:tab w:val="left" w:pos="571"/>
          <w:tab w:val="left" w:pos="4814"/>
        </w:tabs>
        <w:spacing w:line="288" w:lineRule="auto"/>
        <w:ind w:left="570"/>
        <w:contextualSpacing/>
        <w:rPr>
          <w:sz w:val="18"/>
          <w:lang w:val="ru-RU"/>
        </w:rPr>
      </w:pPr>
      <w:r w:rsidRPr="004F64C3">
        <w:rPr>
          <w:i/>
          <w:sz w:val="18"/>
          <w:u w:val="single"/>
          <w:lang w:val="ru-RU"/>
        </w:rPr>
        <w:t>Поливна машина для зрошення</w:t>
      </w:r>
      <w:r w:rsidRPr="004F64C3">
        <w:rPr>
          <w:i/>
          <w:spacing w:val="-9"/>
          <w:sz w:val="18"/>
          <w:u w:val="single"/>
          <w:lang w:val="ru-RU"/>
        </w:rPr>
        <w:t xml:space="preserve"> </w:t>
      </w:r>
      <w:r w:rsidRPr="004F64C3">
        <w:rPr>
          <w:i/>
          <w:sz w:val="18"/>
          <w:lang w:val="ru-RU"/>
        </w:rPr>
        <w:t>-</w:t>
      </w:r>
      <w:r w:rsidRPr="004F64C3">
        <w:rPr>
          <w:i/>
          <w:spacing w:val="-2"/>
          <w:sz w:val="18"/>
          <w:lang w:val="ru-RU"/>
        </w:rPr>
        <w:t xml:space="preserve"> </w:t>
      </w:r>
      <w:r w:rsidRPr="004F64C3">
        <w:rPr>
          <w:sz w:val="18"/>
          <w:lang w:val="ru-RU"/>
        </w:rPr>
        <w:t>пересувна</w:t>
      </w:r>
      <w:r w:rsidRPr="004F64C3">
        <w:rPr>
          <w:sz w:val="18"/>
          <w:lang w:val="ru-RU"/>
        </w:rPr>
        <w:tab/>
        <w:t>рокліматичних</w:t>
      </w:r>
      <w:r w:rsidRPr="004F64C3">
        <w:rPr>
          <w:spacing w:val="-14"/>
          <w:sz w:val="18"/>
          <w:lang w:val="ru-RU"/>
        </w:rPr>
        <w:t xml:space="preserve"> </w:t>
      </w:r>
      <w:r w:rsidRPr="004F64C3">
        <w:rPr>
          <w:sz w:val="18"/>
          <w:lang w:val="ru-RU"/>
        </w:rPr>
        <w:t>умовах.</w:t>
      </w:r>
    </w:p>
    <w:p w14:paraId="5A084ED1" w14:textId="77777777" w:rsidR="00FB2FAF" w:rsidRPr="004F64C3" w:rsidRDefault="00FB2FAF" w:rsidP="005065A8">
      <w:pPr>
        <w:tabs>
          <w:tab w:val="left" w:pos="4814"/>
          <w:tab w:val="left" w:pos="4860"/>
        </w:tabs>
        <w:spacing w:line="288" w:lineRule="auto"/>
        <w:ind w:left="119" w:right="744"/>
        <w:contextualSpacing/>
        <w:rPr>
          <w:sz w:val="18"/>
          <w:lang w:val="ru-RU"/>
        </w:rPr>
      </w:pPr>
      <w:r w:rsidRPr="004F64C3">
        <w:rPr>
          <w:sz w:val="18"/>
          <w:lang w:val="ru-RU"/>
        </w:rPr>
        <w:t>машина для подачі та розподілу води</w:t>
      </w:r>
      <w:r w:rsidRPr="004F64C3">
        <w:rPr>
          <w:spacing w:val="-15"/>
          <w:sz w:val="18"/>
          <w:lang w:val="ru-RU"/>
        </w:rPr>
        <w:t xml:space="preserve"> </w:t>
      </w:r>
      <w:r w:rsidRPr="004F64C3">
        <w:rPr>
          <w:sz w:val="18"/>
          <w:lang w:val="ru-RU"/>
        </w:rPr>
        <w:t>на</w:t>
      </w:r>
      <w:r w:rsidRPr="004F64C3">
        <w:rPr>
          <w:spacing w:val="-4"/>
          <w:sz w:val="18"/>
          <w:lang w:val="ru-RU"/>
        </w:rPr>
        <w:t xml:space="preserve"> </w:t>
      </w:r>
      <w:r w:rsidRPr="004F64C3">
        <w:rPr>
          <w:sz w:val="18"/>
          <w:lang w:val="ru-RU"/>
        </w:rPr>
        <w:t>поливній</w:t>
      </w:r>
      <w:r w:rsidRPr="004F64C3">
        <w:rPr>
          <w:sz w:val="18"/>
          <w:lang w:val="ru-RU"/>
        </w:rPr>
        <w:tab/>
      </w:r>
      <w:r w:rsidRPr="004F64C3">
        <w:rPr>
          <w:sz w:val="18"/>
          <w:lang w:val="ru-RU"/>
        </w:rPr>
        <w:tab/>
        <w:t xml:space="preserve">55 </w:t>
      </w:r>
      <w:r w:rsidRPr="004F64C3">
        <w:rPr>
          <w:i/>
          <w:sz w:val="18"/>
          <w:u w:val="single"/>
          <w:lang w:val="ru-RU"/>
        </w:rPr>
        <w:t>Зволожувально-осушувальна система</w:t>
      </w:r>
      <w:r w:rsidRPr="004F64C3">
        <w:rPr>
          <w:i/>
          <w:spacing w:val="-14"/>
          <w:sz w:val="18"/>
          <w:u w:val="single"/>
          <w:lang w:val="ru-RU"/>
        </w:rPr>
        <w:t xml:space="preserve"> </w:t>
      </w:r>
      <w:r w:rsidRPr="004F64C3">
        <w:rPr>
          <w:sz w:val="18"/>
          <w:lang w:val="ru-RU"/>
        </w:rPr>
        <w:t>-</w:t>
      </w:r>
      <w:r w:rsidRPr="004F64C3">
        <w:rPr>
          <w:spacing w:val="-6"/>
          <w:sz w:val="18"/>
          <w:lang w:val="ru-RU"/>
        </w:rPr>
        <w:t xml:space="preserve"> </w:t>
      </w:r>
      <w:r w:rsidRPr="004F64C3">
        <w:rPr>
          <w:sz w:val="18"/>
          <w:lang w:val="ru-RU"/>
        </w:rPr>
        <w:t>мелі-</w:t>
      </w:r>
      <w:r w:rsidRPr="004F64C3">
        <w:rPr>
          <w:w w:val="99"/>
          <w:sz w:val="18"/>
          <w:lang w:val="ru-RU"/>
        </w:rPr>
        <w:t xml:space="preserve"> </w:t>
      </w:r>
      <w:r w:rsidRPr="004F64C3">
        <w:rPr>
          <w:sz w:val="18"/>
          <w:lang w:val="ru-RU"/>
        </w:rPr>
        <w:t>ділянці.</w:t>
      </w:r>
      <w:r w:rsidRPr="004F64C3">
        <w:rPr>
          <w:sz w:val="18"/>
          <w:lang w:val="ru-RU"/>
        </w:rPr>
        <w:tab/>
        <w:t>оративна система, призначена для зволоження</w:t>
      </w:r>
      <w:r w:rsidRPr="004F64C3">
        <w:rPr>
          <w:spacing w:val="-11"/>
          <w:sz w:val="18"/>
          <w:lang w:val="ru-RU"/>
        </w:rPr>
        <w:t xml:space="preserve"> </w:t>
      </w:r>
      <w:r w:rsidRPr="004F64C3">
        <w:rPr>
          <w:sz w:val="18"/>
          <w:lang w:val="ru-RU"/>
        </w:rPr>
        <w:t>і</w:t>
      </w:r>
    </w:p>
    <w:p w14:paraId="0BC481C5" w14:textId="77777777" w:rsidR="00FB2FAF" w:rsidRPr="004F64C3" w:rsidRDefault="00FB2FAF" w:rsidP="009352ED">
      <w:pPr>
        <w:pStyle w:val="a5"/>
        <w:numPr>
          <w:ilvl w:val="0"/>
          <w:numId w:val="84"/>
        </w:numPr>
        <w:tabs>
          <w:tab w:val="left" w:pos="571"/>
          <w:tab w:val="left" w:pos="4639"/>
          <w:tab w:val="left" w:pos="4703"/>
        </w:tabs>
        <w:spacing w:line="288" w:lineRule="auto"/>
        <w:ind w:right="559" w:firstLine="225"/>
        <w:contextualSpacing/>
        <w:rPr>
          <w:sz w:val="18"/>
          <w:lang w:val="ru-RU"/>
        </w:rPr>
      </w:pPr>
      <w:r w:rsidRPr="004F64C3">
        <w:rPr>
          <w:i/>
          <w:sz w:val="18"/>
          <w:u w:val="single"/>
          <w:lang w:val="ru-RU"/>
        </w:rPr>
        <w:t xml:space="preserve">Поливна борозна </w:t>
      </w:r>
      <w:r w:rsidRPr="004F64C3">
        <w:rPr>
          <w:i/>
          <w:sz w:val="18"/>
          <w:lang w:val="ru-RU"/>
        </w:rPr>
        <w:t>-</w:t>
      </w:r>
      <w:r w:rsidRPr="004F64C3">
        <w:rPr>
          <w:i/>
          <w:spacing w:val="-8"/>
          <w:sz w:val="18"/>
          <w:lang w:val="ru-RU"/>
        </w:rPr>
        <w:t xml:space="preserve"> </w:t>
      </w:r>
      <w:r w:rsidRPr="004F64C3">
        <w:rPr>
          <w:sz w:val="18"/>
          <w:lang w:val="ru-RU"/>
        </w:rPr>
        <w:t>гідромеліоративна</w:t>
      </w:r>
      <w:r w:rsidRPr="004F64C3">
        <w:rPr>
          <w:spacing w:val="-3"/>
          <w:sz w:val="18"/>
          <w:lang w:val="ru-RU"/>
        </w:rPr>
        <w:t xml:space="preserve"> </w:t>
      </w:r>
      <w:r w:rsidRPr="004F64C3">
        <w:rPr>
          <w:sz w:val="18"/>
          <w:lang w:val="ru-RU"/>
        </w:rPr>
        <w:t>бороз-</w:t>
      </w:r>
      <w:r w:rsidRPr="004F64C3">
        <w:rPr>
          <w:sz w:val="18"/>
          <w:lang w:val="ru-RU"/>
        </w:rPr>
        <w:tab/>
      </w:r>
      <w:r w:rsidRPr="004F64C3">
        <w:rPr>
          <w:sz w:val="18"/>
          <w:lang w:val="ru-RU"/>
        </w:rPr>
        <w:tab/>
        <w:t>осушення певного масиву земель.</w:t>
      </w:r>
      <w:r w:rsidRPr="004F64C3">
        <w:rPr>
          <w:spacing w:val="-19"/>
          <w:sz w:val="18"/>
          <w:lang w:val="ru-RU"/>
        </w:rPr>
        <w:t xml:space="preserve"> </w:t>
      </w:r>
      <w:r w:rsidRPr="004F64C3">
        <w:rPr>
          <w:sz w:val="18"/>
          <w:lang w:val="ru-RU"/>
        </w:rPr>
        <w:t>Містить</w:t>
      </w:r>
      <w:r w:rsidRPr="004F64C3">
        <w:rPr>
          <w:spacing w:val="-6"/>
          <w:sz w:val="18"/>
          <w:lang w:val="ru-RU"/>
        </w:rPr>
        <w:t xml:space="preserve"> </w:t>
      </w:r>
      <w:r w:rsidRPr="004F64C3">
        <w:rPr>
          <w:sz w:val="18"/>
          <w:lang w:val="ru-RU"/>
        </w:rPr>
        <w:t>елементи</w:t>
      </w:r>
      <w:r w:rsidRPr="004F64C3">
        <w:rPr>
          <w:w w:val="99"/>
          <w:sz w:val="18"/>
          <w:lang w:val="ru-RU"/>
        </w:rPr>
        <w:t xml:space="preserve"> </w:t>
      </w:r>
      <w:r w:rsidRPr="004F64C3">
        <w:rPr>
          <w:sz w:val="18"/>
          <w:lang w:val="ru-RU"/>
        </w:rPr>
        <w:t>на, що розподіляє водний потік по</w:t>
      </w:r>
      <w:r w:rsidRPr="004F64C3">
        <w:rPr>
          <w:spacing w:val="-13"/>
          <w:sz w:val="18"/>
          <w:lang w:val="ru-RU"/>
        </w:rPr>
        <w:t xml:space="preserve"> </w:t>
      </w:r>
      <w:r w:rsidRPr="004F64C3">
        <w:rPr>
          <w:sz w:val="18"/>
          <w:lang w:val="ru-RU"/>
        </w:rPr>
        <w:t>поверхні</w:t>
      </w:r>
      <w:r w:rsidRPr="004F64C3">
        <w:rPr>
          <w:spacing w:val="-2"/>
          <w:sz w:val="18"/>
          <w:lang w:val="ru-RU"/>
        </w:rPr>
        <w:t xml:space="preserve"> </w:t>
      </w:r>
      <w:r w:rsidRPr="004F64C3">
        <w:rPr>
          <w:sz w:val="18"/>
          <w:lang w:val="ru-RU"/>
        </w:rPr>
        <w:t>грунту</w:t>
      </w:r>
      <w:r w:rsidRPr="004F64C3">
        <w:rPr>
          <w:sz w:val="18"/>
          <w:lang w:val="ru-RU"/>
        </w:rPr>
        <w:tab/>
        <w:t>зволожувальної та осушувальної систем,</w:t>
      </w:r>
      <w:r w:rsidRPr="004F64C3">
        <w:rPr>
          <w:spacing w:val="-21"/>
          <w:sz w:val="18"/>
          <w:lang w:val="ru-RU"/>
        </w:rPr>
        <w:t xml:space="preserve"> </w:t>
      </w:r>
      <w:r w:rsidRPr="004F64C3">
        <w:rPr>
          <w:sz w:val="18"/>
          <w:lang w:val="ru-RU"/>
        </w:rPr>
        <w:t>причому</w:t>
      </w:r>
    </w:p>
    <w:p w14:paraId="0CB30DE1" w14:textId="77777777" w:rsidR="00FB2FAF" w:rsidRDefault="00FB2FAF" w:rsidP="005065A8">
      <w:pPr>
        <w:tabs>
          <w:tab w:val="left" w:pos="4644"/>
          <w:tab w:val="left" w:pos="5015"/>
        </w:tabs>
        <w:spacing w:line="288" w:lineRule="auto"/>
        <w:ind w:left="164" w:right="472"/>
        <w:contextualSpacing/>
        <w:rPr>
          <w:sz w:val="18"/>
        </w:rPr>
      </w:pPr>
      <w:r w:rsidRPr="004F64C3">
        <w:rPr>
          <w:sz w:val="18"/>
          <w:lang w:val="ru-RU"/>
        </w:rPr>
        <w:t>з одночасним просочуванням води через її</w:t>
      </w:r>
      <w:r w:rsidRPr="004F64C3">
        <w:rPr>
          <w:spacing w:val="-9"/>
          <w:sz w:val="18"/>
          <w:lang w:val="ru-RU"/>
        </w:rPr>
        <w:t xml:space="preserve"> </w:t>
      </w:r>
      <w:r w:rsidRPr="004F64C3">
        <w:rPr>
          <w:sz w:val="18"/>
          <w:lang w:val="ru-RU"/>
        </w:rPr>
        <w:t>дно</w:t>
      </w:r>
      <w:r w:rsidRPr="004F64C3">
        <w:rPr>
          <w:spacing w:val="-1"/>
          <w:sz w:val="18"/>
          <w:lang w:val="ru-RU"/>
        </w:rPr>
        <w:t xml:space="preserve"> </w:t>
      </w:r>
      <w:r w:rsidRPr="004F64C3">
        <w:rPr>
          <w:sz w:val="18"/>
          <w:lang w:val="ru-RU"/>
        </w:rPr>
        <w:t>та</w:t>
      </w:r>
      <w:r w:rsidRPr="004F64C3">
        <w:rPr>
          <w:sz w:val="18"/>
          <w:lang w:val="ru-RU"/>
        </w:rPr>
        <w:tab/>
        <w:t>частина елементів має</w:t>
      </w:r>
      <w:r w:rsidRPr="004F64C3">
        <w:rPr>
          <w:spacing w:val="-15"/>
          <w:sz w:val="18"/>
          <w:lang w:val="ru-RU"/>
        </w:rPr>
        <w:t xml:space="preserve"> </w:t>
      </w:r>
      <w:r w:rsidRPr="004F64C3">
        <w:rPr>
          <w:sz w:val="18"/>
          <w:lang w:val="ru-RU"/>
        </w:rPr>
        <w:t>двостороннє</w:t>
      </w:r>
      <w:r w:rsidRPr="004F64C3">
        <w:rPr>
          <w:spacing w:val="-5"/>
          <w:sz w:val="18"/>
          <w:lang w:val="ru-RU"/>
        </w:rPr>
        <w:t xml:space="preserve"> </w:t>
      </w:r>
      <w:r w:rsidRPr="004F64C3">
        <w:rPr>
          <w:sz w:val="18"/>
          <w:lang w:val="ru-RU"/>
        </w:rPr>
        <w:t>призначення. укоси.</w:t>
      </w:r>
      <w:r w:rsidRPr="004F64C3">
        <w:rPr>
          <w:sz w:val="18"/>
          <w:lang w:val="ru-RU"/>
        </w:rPr>
        <w:tab/>
      </w:r>
      <w:r w:rsidRPr="004F64C3">
        <w:rPr>
          <w:sz w:val="18"/>
          <w:lang w:val="ru-RU"/>
        </w:rPr>
        <w:tab/>
      </w:r>
      <w:r>
        <w:rPr>
          <w:sz w:val="18"/>
        </w:rPr>
        <w:t xml:space="preserve">56 </w:t>
      </w:r>
      <w:r>
        <w:rPr>
          <w:i/>
          <w:sz w:val="18"/>
          <w:u w:val="single"/>
        </w:rPr>
        <w:t xml:space="preserve">Удобрювальний полив </w:t>
      </w:r>
      <w:r>
        <w:rPr>
          <w:sz w:val="18"/>
        </w:rPr>
        <w:t>- зволоження грунту</w:t>
      </w:r>
      <w:r>
        <w:rPr>
          <w:spacing w:val="-14"/>
          <w:sz w:val="18"/>
        </w:rPr>
        <w:t xml:space="preserve"> </w:t>
      </w:r>
      <w:r>
        <w:rPr>
          <w:sz w:val="18"/>
        </w:rPr>
        <w:t>во-</w:t>
      </w:r>
    </w:p>
    <w:p w14:paraId="4C2823C4" w14:textId="77777777" w:rsidR="00FB2FAF" w:rsidRPr="004F64C3" w:rsidRDefault="00FB2FAF" w:rsidP="009352ED">
      <w:pPr>
        <w:pStyle w:val="a5"/>
        <w:numPr>
          <w:ilvl w:val="0"/>
          <w:numId w:val="84"/>
        </w:numPr>
        <w:tabs>
          <w:tab w:val="left" w:pos="571"/>
          <w:tab w:val="left" w:pos="4690"/>
        </w:tabs>
        <w:spacing w:line="288" w:lineRule="auto"/>
        <w:ind w:right="715" w:firstLine="225"/>
        <w:contextualSpacing/>
        <w:rPr>
          <w:sz w:val="18"/>
          <w:lang w:val="ru-RU"/>
        </w:rPr>
      </w:pPr>
      <w:r w:rsidRPr="004F64C3">
        <w:rPr>
          <w:i/>
          <w:sz w:val="18"/>
          <w:u w:val="single"/>
          <w:lang w:val="ru-RU"/>
        </w:rPr>
        <w:t xml:space="preserve">Полив напуском </w:t>
      </w:r>
      <w:r w:rsidRPr="004F64C3">
        <w:rPr>
          <w:i/>
          <w:sz w:val="18"/>
          <w:lang w:val="ru-RU"/>
        </w:rPr>
        <w:t xml:space="preserve">- </w:t>
      </w:r>
      <w:r w:rsidRPr="004F64C3">
        <w:rPr>
          <w:sz w:val="18"/>
          <w:lang w:val="ru-RU"/>
        </w:rPr>
        <w:t>полив грунту</w:t>
      </w:r>
      <w:r w:rsidRPr="004F64C3">
        <w:rPr>
          <w:spacing w:val="-15"/>
          <w:sz w:val="18"/>
          <w:lang w:val="ru-RU"/>
        </w:rPr>
        <w:t xml:space="preserve"> </w:t>
      </w:r>
      <w:r w:rsidRPr="004F64C3">
        <w:rPr>
          <w:sz w:val="18"/>
          <w:lang w:val="ru-RU"/>
        </w:rPr>
        <w:t>шляхом</w:t>
      </w:r>
      <w:r w:rsidRPr="004F64C3">
        <w:rPr>
          <w:spacing w:val="-3"/>
          <w:sz w:val="18"/>
          <w:lang w:val="ru-RU"/>
        </w:rPr>
        <w:t xml:space="preserve"> </w:t>
      </w:r>
      <w:r w:rsidRPr="004F64C3">
        <w:rPr>
          <w:sz w:val="18"/>
          <w:lang w:val="ru-RU"/>
        </w:rPr>
        <w:t>за-</w:t>
      </w:r>
      <w:r w:rsidRPr="004F64C3">
        <w:rPr>
          <w:sz w:val="18"/>
          <w:lang w:val="ru-RU"/>
        </w:rPr>
        <w:tab/>
        <w:t>дою, яка містить у розчинному або</w:t>
      </w:r>
      <w:r w:rsidRPr="004F64C3">
        <w:rPr>
          <w:spacing w:val="-25"/>
          <w:sz w:val="18"/>
          <w:lang w:val="ru-RU"/>
        </w:rPr>
        <w:t xml:space="preserve"> </w:t>
      </w:r>
      <w:r w:rsidRPr="004F64C3">
        <w:rPr>
          <w:sz w:val="18"/>
          <w:lang w:val="ru-RU"/>
        </w:rPr>
        <w:t>завислому</w:t>
      </w:r>
      <w:r w:rsidRPr="004F64C3">
        <w:rPr>
          <w:spacing w:val="-7"/>
          <w:sz w:val="18"/>
          <w:lang w:val="ru-RU"/>
        </w:rPr>
        <w:t xml:space="preserve"> </w:t>
      </w:r>
      <w:r w:rsidRPr="004F64C3">
        <w:rPr>
          <w:sz w:val="18"/>
          <w:lang w:val="ru-RU"/>
        </w:rPr>
        <w:t>виді повнення поливних</w:t>
      </w:r>
      <w:r w:rsidRPr="004F64C3">
        <w:rPr>
          <w:spacing w:val="-2"/>
          <w:sz w:val="18"/>
          <w:lang w:val="ru-RU"/>
        </w:rPr>
        <w:t xml:space="preserve"> </w:t>
      </w:r>
      <w:r w:rsidRPr="004F64C3">
        <w:rPr>
          <w:sz w:val="18"/>
          <w:lang w:val="ru-RU"/>
        </w:rPr>
        <w:t>чеків.</w:t>
      </w:r>
      <w:r w:rsidRPr="004F64C3">
        <w:rPr>
          <w:sz w:val="18"/>
          <w:lang w:val="ru-RU"/>
        </w:rPr>
        <w:tab/>
        <w:t>спеціально добавлені живильні</w:t>
      </w:r>
      <w:r w:rsidRPr="004F64C3">
        <w:rPr>
          <w:spacing w:val="-1"/>
          <w:sz w:val="18"/>
          <w:lang w:val="ru-RU"/>
        </w:rPr>
        <w:t xml:space="preserve"> </w:t>
      </w:r>
      <w:r w:rsidRPr="004F64C3">
        <w:rPr>
          <w:sz w:val="18"/>
          <w:lang w:val="ru-RU"/>
        </w:rPr>
        <w:t>речовини.</w:t>
      </w:r>
    </w:p>
    <w:p w14:paraId="3AF0E46E" w14:textId="77777777" w:rsidR="00FB2FAF" w:rsidRPr="004F64C3" w:rsidRDefault="00FB2FAF" w:rsidP="009352ED">
      <w:pPr>
        <w:pStyle w:val="a5"/>
        <w:numPr>
          <w:ilvl w:val="0"/>
          <w:numId w:val="84"/>
        </w:numPr>
        <w:tabs>
          <w:tab w:val="left" w:pos="573"/>
        </w:tabs>
        <w:spacing w:line="288" w:lineRule="auto"/>
        <w:ind w:left="121" w:right="5263" w:firstLine="226"/>
        <w:contextualSpacing/>
        <w:rPr>
          <w:sz w:val="18"/>
          <w:lang w:val="ru-RU"/>
        </w:rPr>
      </w:pPr>
      <w:r w:rsidRPr="004F64C3">
        <w:rPr>
          <w:i/>
          <w:sz w:val="18"/>
          <w:u w:val="single"/>
          <w:lang w:val="ru-RU"/>
        </w:rPr>
        <w:t xml:space="preserve">Промивний полив </w:t>
      </w:r>
      <w:r w:rsidRPr="004F64C3">
        <w:rPr>
          <w:i/>
          <w:sz w:val="18"/>
          <w:lang w:val="ru-RU"/>
        </w:rPr>
        <w:t xml:space="preserve">— </w:t>
      </w:r>
      <w:r w:rsidRPr="004F64C3">
        <w:rPr>
          <w:sz w:val="18"/>
          <w:lang w:val="ru-RU"/>
        </w:rPr>
        <w:t>полив, що провадиться для зменшення вмісту у грунті шкідливих для рос- лин</w:t>
      </w:r>
      <w:r w:rsidRPr="004F64C3">
        <w:rPr>
          <w:spacing w:val="-7"/>
          <w:sz w:val="18"/>
          <w:lang w:val="ru-RU"/>
        </w:rPr>
        <w:t xml:space="preserve"> </w:t>
      </w:r>
      <w:r w:rsidRPr="004F64C3">
        <w:rPr>
          <w:sz w:val="18"/>
          <w:lang w:val="ru-RU"/>
        </w:rPr>
        <w:t>речовин.</w:t>
      </w:r>
    </w:p>
    <w:p w14:paraId="46781BB7" w14:textId="77777777" w:rsidR="00FB2FAF" w:rsidRPr="004F64C3" w:rsidRDefault="00FB2FAF" w:rsidP="005065A8">
      <w:pPr>
        <w:spacing w:line="288" w:lineRule="auto"/>
        <w:contextualSpacing/>
        <w:rPr>
          <w:sz w:val="18"/>
          <w:lang w:val="ru-RU"/>
        </w:rPr>
        <w:sectPr w:rsidR="00FB2FAF" w:rsidRPr="004F64C3" w:rsidSect="000E5DD5">
          <w:headerReference w:type="default" r:id="rId31"/>
          <w:pgSz w:w="11900" w:h="16820"/>
          <w:pgMar w:top="1231" w:right="1020" w:bottom="280" w:left="1580" w:header="737" w:footer="0" w:gutter="0"/>
          <w:cols w:space="720"/>
          <w:docGrid w:linePitch="299"/>
        </w:sectPr>
      </w:pPr>
    </w:p>
    <w:p w14:paraId="08CC0776" w14:textId="77777777" w:rsidR="00FD570C" w:rsidRPr="000600B1" w:rsidRDefault="00FB2FAF" w:rsidP="000600B1">
      <w:pPr>
        <w:pStyle w:val="Heading41"/>
        <w:spacing w:line="288" w:lineRule="auto"/>
        <w:ind w:left="3088" w:right="3035"/>
        <w:jc w:val="center"/>
        <w:rPr>
          <w:rFonts w:ascii="Arial" w:hAnsi="Arial" w:cs="Arial"/>
          <w:sz w:val="20"/>
          <w:szCs w:val="20"/>
          <w:lang w:val="ru-RU"/>
        </w:rPr>
      </w:pPr>
      <w:r>
        <w:rPr>
          <w:rFonts w:ascii="Arial" w:hAnsi="Arial" w:cs="Arial"/>
          <w:sz w:val="20"/>
          <w:szCs w:val="20"/>
          <w:lang w:val="uk-UA"/>
        </w:rPr>
        <w:lastRenderedPageBreak/>
        <w:t>Д</w:t>
      </w:r>
      <w:r w:rsidR="00FD570C" w:rsidRPr="000600B1">
        <w:rPr>
          <w:rFonts w:ascii="Arial" w:hAnsi="Arial" w:cs="Arial"/>
          <w:sz w:val="20"/>
          <w:szCs w:val="20"/>
          <w:lang w:val="ru-RU"/>
        </w:rPr>
        <w:t>одаток Б</w:t>
      </w:r>
    </w:p>
    <w:p w14:paraId="1646F464" w14:textId="77777777" w:rsidR="00FD570C" w:rsidRPr="000600B1" w:rsidRDefault="00FD570C" w:rsidP="000600B1">
      <w:pPr>
        <w:spacing w:line="288" w:lineRule="auto"/>
        <w:ind w:left="4024"/>
        <w:rPr>
          <w:rFonts w:ascii="Arial" w:hAnsi="Arial" w:cs="Arial"/>
          <w:sz w:val="20"/>
          <w:szCs w:val="20"/>
          <w:lang w:val="ru-RU"/>
        </w:rPr>
      </w:pPr>
      <w:r w:rsidRPr="000600B1">
        <w:rPr>
          <w:rFonts w:ascii="Arial" w:hAnsi="Arial" w:cs="Arial"/>
          <w:sz w:val="20"/>
          <w:szCs w:val="20"/>
          <w:lang w:val="ru-RU"/>
        </w:rPr>
        <w:t>(обов'язковий)</w:t>
      </w:r>
    </w:p>
    <w:p w14:paraId="3B1A4E7C" w14:textId="77777777" w:rsidR="00FD570C" w:rsidRPr="000600B1" w:rsidRDefault="00FD570C" w:rsidP="000600B1">
      <w:pPr>
        <w:pStyle w:val="Heading91"/>
        <w:spacing w:before="0" w:line="288" w:lineRule="auto"/>
        <w:ind w:left="3088" w:right="3292"/>
        <w:jc w:val="center"/>
        <w:rPr>
          <w:rFonts w:ascii="Arial" w:hAnsi="Arial" w:cs="Arial"/>
          <w:sz w:val="20"/>
          <w:szCs w:val="20"/>
          <w:lang w:val="ru-RU"/>
        </w:rPr>
      </w:pPr>
      <w:r w:rsidRPr="000600B1">
        <w:rPr>
          <w:rFonts w:ascii="Arial" w:hAnsi="Arial" w:cs="Arial"/>
          <w:sz w:val="20"/>
          <w:szCs w:val="20"/>
          <w:lang w:val="ru-RU"/>
        </w:rPr>
        <w:t>Основні літерні позначення</w:t>
      </w:r>
    </w:p>
    <w:p w14:paraId="7B41C0B0" w14:textId="77777777" w:rsidR="00FD570C" w:rsidRPr="000600B1" w:rsidRDefault="00FD570C" w:rsidP="000600B1">
      <w:pPr>
        <w:pStyle w:val="a3"/>
        <w:spacing w:line="288" w:lineRule="auto"/>
        <w:rPr>
          <w:rFonts w:ascii="Arial" w:hAnsi="Arial" w:cs="Arial"/>
          <w:b/>
          <w:sz w:val="20"/>
          <w:szCs w:val="20"/>
          <w:lang w:val="ru-RU"/>
        </w:rPr>
      </w:pPr>
    </w:p>
    <w:p w14:paraId="248A1162" w14:textId="77777777" w:rsidR="00FD570C" w:rsidRPr="000600B1" w:rsidRDefault="00FD570C" w:rsidP="000600B1">
      <w:pPr>
        <w:spacing w:line="288" w:lineRule="auto"/>
        <w:rPr>
          <w:rFonts w:ascii="Arial" w:hAnsi="Arial" w:cs="Arial"/>
          <w:sz w:val="20"/>
          <w:szCs w:val="20"/>
          <w:lang w:val="ru-RU"/>
        </w:rPr>
        <w:sectPr w:rsidR="00FD570C" w:rsidRPr="000600B1" w:rsidSect="000E5DD5">
          <w:headerReference w:type="even" r:id="rId32"/>
          <w:headerReference w:type="default" r:id="rId33"/>
          <w:pgSz w:w="11900" w:h="16820"/>
          <w:pgMar w:top="621" w:right="1380" w:bottom="280" w:left="1320" w:header="567" w:footer="0" w:gutter="0"/>
          <w:pgNumType w:start="60"/>
          <w:cols w:space="720"/>
          <w:docGrid w:linePitch="299"/>
        </w:sectPr>
      </w:pPr>
    </w:p>
    <w:p w14:paraId="5FC99060" w14:textId="77777777" w:rsidR="00FD570C" w:rsidRPr="000600B1" w:rsidRDefault="00FD570C" w:rsidP="000600B1">
      <w:pPr>
        <w:tabs>
          <w:tab w:val="left" w:pos="482"/>
        </w:tabs>
        <w:spacing w:line="288" w:lineRule="auto"/>
        <w:ind w:left="100"/>
        <w:rPr>
          <w:rFonts w:ascii="Arial" w:hAnsi="Arial" w:cs="Arial"/>
          <w:sz w:val="20"/>
          <w:szCs w:val="20"/>
          <w:lang w:val="ru-RU"/>
        </w:rPr>
      </w:pPr>
      <w:r w:rsidRPr="00BC13DC">
        <w:rPr>
          <w:i/>
          <w:sz w:val="20"/>
          <w:szCs w:val="20"/>
          <w:lang w:val="ru-RU"/>
        </w:rPr>
        <w:t>А</w:t>
      </w:r>
      <w:r w:rsidRPr="000600B1">
        <w:rPr>
          <w:rFonts w:ascii="Arial" w:hAnsi="Arial" w:cs="Arial"/>
          <w:i/>
          <w:sz w:val="20"/>
          <w:szCs w:val="20"/>
          <w:lang w:val="ru-RU"/>
        </w:rPr>
        <w:tab/>
      </w:r>
      <w:r w:rsidRPr="000600B1">
        <w:rPr>
          <w:rFonts w:ascii="Arial" w:hAnsi="Arial" w:cs="Arial"/>
          <w:sz w:val="20"/>
          <w:szCs w:val="20"/>
          <w:lang w:val="ru-RU"/>
        </w:rPr>
        <w:t>- площа, що</w:t>
      </w:r>
      <w:r w:rsidRPr="000600B1">
        <w:rPr>
          <w:rFonts w:ascii="Arial" w:hAnsi="Arial" w:cs="Arial"/>
          <w:spacing w:val="-13"/>
          <w:sz w:val="20"/>
          <w:szCs w:val="20"/>
          <w:lang w:val="ru-RU"/>
        </w:rPr>
        <w:t xml:space="preserve"> </w:t>
      </w:r>
      <w:r w:rsidRPr="000600B1">
        <w:rPr>
          <w:rFonts w:ascii="Arial" w:hAnsi="Arial" w:cs="Arial"/>
          <w:sz w:val="20"/>
          <w:szCs w:val="20"/>
          <w:lang w:val="ru-RU"/>
        </w:rPr>
        <w:t>меліорується;</w:t>
      </w:r>
    </w:p>
    <w:p w14:paraId="52B4A06B" w14:textId="77777777" w:rsidR="00FD570C" w:rsidRPr="000600B1" w:rsidRDefault="00FD570C" w:rsidP="000600B1">
      <w:pPr>
        <w:spacing w:line="288" w:lineRule="auto"/>
        <w:ind w:left="642" w:hanging="543"/>
        <w:rPr>
          <w:rFonts w:ascii="Arial" w:hAnsi="Arial" w:cs="Arial"/>
          <w:sz w:val="20"/>
          <w:szCs w:val="20"/>
          <w:lang w:val="ru-RU"/>
        </w:rPr>
      </w:pPr>
      <w:r w:rsidRPr="00BC13DC">
        <w:rPr>
          <w:i/>
          <w:position w:val="1"/>
          <w:sz w:val="20"/>
          <w:szCs w:val="20"/>
          <w:lang w:val="ru-RU"/>
        </w:rPr>
        <w:t>А</w:t>
      </w:r>
      <w:r w:rsidRPr="00BC13DC">
        <w:rPr>
          <w:i/>
          <w:sz w:val="20"/>
          <w:szCs w:val="20"/>
          <w:lang w:val="ru-RU"/>
        </w:rPr>
        <w:t>с</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площа, яка поливається дощувальною </w:t>
      </w:r>
      <w:r w:rsidRPr="000600B1">
        <w:rPr>
          <w:rFonts w:ascii="Arial" w:hAnsi="Arial" w:cs="Arial"/>
          <w:sz w:val="20"/>
          <w:szCs w:val="20"/>
          <w:lang w:val="ru-RU"/>
        </w:rPr>
        <w:t>машиною за сезон (сезонне навантаження);</w:t>
      </w:r>
    </w:p>
    <w:p w14:paraId="767B1823" w14:textId="77777777" w:rsidR="00BB3F02" w:rsidRDefault="00FD570C" w:rsidP="000600B1">
      <w:pPr>
        <w:tabs>
          <w:tab w:val="left" w:pos="551"/>
        </w:tabs>
        <w:spacing w:line="288" w:lineRule="auto"/>
        <w:ind w:left="100" w:right="471"/>
        <w:rPr>
          <w:rFonts w:ascii="Arial" w:hAnsi="Arial" w:cs="Arial"/>
          <w:position w:val="1"/>
          <w:sz w:val="20"/>
          <w:szCs w:val="20"/>
          <w:lang w:val="ru-RU"/>
        </w:rPr>
      </w:pPr>
      <w:r w:rsidRPr="00BC13DC">
        <w:rPr>
          <w:i/>
          <w:position w:val="1"/>
          <w:sz w:val="20"/>
          <w:szCs w:val="20"/>
          <w:lang w:val="ru-RU"/>
        </w:rPr>
        <w:t>А</w:t>
      </w:r>
      <w:r w:rsidRPr="00BC13DC">
        <w:rPr>
          <w:i/>
          <w:sz w:val="20"/>
          <w:szCs w:val="20"/>
        </w:rPr>
        <w:t>nt</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площа, що меліорується, нетто; </w:t>
      </w:r>
    </w:p>
    <w:p w14:paraId="6B59ECCD" w14:textId="77777777" w:rsidR="00BB3F02" w:rsidRDefault="00FD570C" w:rsidP="000600B1">
      <w:pPr>
        <w:tabs>
          <w:tab w:val="left" w:pos="551"/>
        </w:tabs>
        <w:spacing w:line="288" w:lineRule="auto"/>
        <w:ind w:left="100" w:right="471"/>
        <w:rPr>
          <w:rFonts w:ascii="Arial" w:hAnsi="Arial" w:cs="Arial"/>
          <w:position w:val="1"/>
          <w:sz w:val="20"/>
          <w:szCs w:val="20"/>
          <w:lang w:val="ru-RU"/>
        </w:rPr>
      </w:pPr>
      <w:r w:rsidRPr="00BC13DC">
        <w:rPr>
          <w:i/>
          <w:position w:val="1"/>
          <w:sz w:val="20"/>
          <w:szCs w:val="20"/>
        </w:rPr>
        <w:t>A</w:t>
      </w:r>
      <w:r w:rsidRPr="00BC13DC">
        <w:rPr>
          <w:i/>
          <w:sz w:val="20"/>
          <w:szCs w:val="20"/>
        </w:rPr>
        <w:t>br</w:t>
      </w:r>
      <w:r w:rsidRPr="000600B1">
        <w:rPr>
          <w:rFonts w:ascii="Arial" w:hAnsi="Arial" w:cs="Arial"/>
          <w:i/>
          <w:sz w:val="20"/>
          <w:szCs w:val="20"/>
          <w:lang w:val="ru-RU"/>
        </w:rPr>
        <w:tab/>
      </w:r>
      <w:r w:rsidRPr="000600B1">
        <w:rPr>
          <w:rFonts w:ascii="Arial" w:hAnsi="Arial" w:cs="Arial"/>
          <w:sz w:val="20"/>
          <w:szCs w:val="20"/>
          <w:lang w:val="ru-RU"/>
        </w:rPr>
        <w:t xml:space="preserve">- </w:t>
      </w:r>
      <w:r w:rsidRPr="000600B1">
        <w:rPr>
          <w:rFonts w:ascii="Arial" w:hAnsi="Arial" w:cs="Arial"/>
          <w:position w:val="1"/>
          <w:sz w:val="20"/>
          <w:szCs w:val="20"/>
          <w:lang w:val="ru-RU"/>
        </w:rPr>
        <w:t>площа, що</w:t>
      </w:r>
      <w:r w:rsidRPr="000600B1">
        <w:rPr>
          <w:rFonts w:ascii="Arial" w:hAnsi="Arial" w:cs="Arial"/>
          <w:spacing w:val="-12"/>
          <w:position w:val="1"/>
          <w:sz w:val="20"/>
          <w:szCs w:val="20"/>
          <w:lang w:val="ru-RU"/>
        </w:rPr>
        <w:t xml:space="preserve"> </w:t>
      </w:r>
      <w:r w:rsidRPr="000600B1">
        <w:rPr>
          <w:rFonts w:ascii="Arial" w:hAnsi="Arial" w:cs="Arial"/>
          <w:position w:val="1"/>
          <w:sz w:val="20"/>
          <w:szCs w:val="20"/>
          <w:lang w:val="ru-RU"/>
        </w:rPr>
        <w:t>меліорується,</w:t>
      </w:r>
      <w:r w:rsidRPr="000600B1">
        <w:rPr>
          <w:rFonts w:ascii="Arial" w:hAnsi="Arial" w:cs="Arial"/>
          <w:spacing w:val="-5"/>
          <w:position w:val="1"/>
          <w:sz w:val="20"/>
          <w:szCs w:val="20"/>
          <w:lang w:val="ru-RU"/>
        </w:rPr>
        <w:t xml:space="preserve"> </w:t>
      </w:r>
      <w:r w:rsidRPr="000600B1">
        <w:rPr>
          <w:rFonts w:ascii="Arial" w:hAnsi="Arial" w:cs="Arial"/>
          <w:position w:val="1"/>
          <w:sz w:val="20"/>
          <w:szCs w:val="20"/>
          <w:lang w:val="ru-RU"/>
        </w:rPr>
        <w:t xml:space="preserve">брутто; </w:t>
      </w:r>
    </w:p>
    <w:p w14:paraId="73DE5880" w14:textId="77777777" w:rsidR="00FD570C" w:rsidRPr="000600B1" w:rsidRDefault="00FD570C" w:rsidP="000600B1">
      <w:pPr>
        <w:tabs>
          <w:tab w:val="left" w:pos="551"/>
        </w:tabs>
        <w:spacing w:line="288" w:lineRule="auto"/>
        <w:ind w:left="100" w:right="471"/>
        <w:rPr>
          <w:rFonts w:ascii="Arial" w:hAnsi="Arial" w:cs="Arial"/>
          <w:sz w:val="20"/>
          <w:szCs w:val="20"/>
          <w:lang w:val="ru-RU"/>
        </w:rPr>
      </w:pPr>
      <w:r w:rsidRPr="00BC13DC">
        <w:rPr>
          <w:i/>
          <w:sz w:val="20"/>
          <w:szCs w:val="20"/>
        </w:rPr>
        <w:t>B</w:t>
      </w:r>
      <w:r w:rsidRPr="000600B1">
        <w:rPr>
          <w:rFonts w:ascii="Arial" w:hAnsi="Arial" w:cs="Arial"/>
          <w:i/>
          <w:sz w:val="20"/>
          <w:szCs w:val="20"/>
          <w:lang w:val="ru-RU"/>
        </w:rPr>
        <w:tab/>
      </w:r>
      <w:r w:rsidRPr="000600B1">
        <w:rPr>
          <w:rFonts w:ascii="Arial" w:hAnsi="Arial" w:cs="Arial"/>
          <w:sz w:val="20"/>
          <w:szCs w:val="20"/>
          <w:lang w:val="ru-RU"/>
        </w:rPr>
        <w:t>- ширина каналу за урізом</w:t>
      </w:r>
      <w:r w:rsidRPr="000600B1">
        <w:rPr>
          <w:rFonts w:ascii="Arial" w:hAnsi="Arial" w:cs="Arial"/>
          <w:spacing w:val="-10"/>
          <w:sz w:val="20"/>
          <w:szCs w:val="20"/>
          <w:lang w:val="ru-RU"/>
        </w:rPr>
        <w:t xml:space="preserve"> </w:t>
      </w:r>
      <w:r w:rsidRPr="000600B1">
        <w:rPr>
          <w:rFonts w:ascii="Arial" w:hAnsi="Arial" w:cs="Arial"/>
          <w:sz w:val="20"/>
          <w:szCs w:val="20"/>
          <w:lang w:val="ru-RU"/>
        </w:rPr>
        <w:t>води;</w:t>
      </w:r>
    </w:p>
    <w:p w14:paraId="33F61339" w14:textId="77777777" w:rsidR="00FD570C" w:rsidRPr="000600B1" w:rsidRDefault="00FD570C" w:rsidP="000600B1">
      <w:pPr>
        <w:tabs>
          <w:tab w:val="left" w:pos="573"/>
        </w:tabs>
        <w:spacing w:line="288" w:lineRule="auto"/>
        <w:ind w:left="100"/>
        <w:rPr>
          <w:rFonts w:ascii="Arial" w:hAnsi="Arial" w:cs="Arial"/>
          <w:sz w:val="20"/>
          <w:szCs w:val="20"/>
          <w:lang w:val="ru-RU"/>
        </w:rPr>
      </w:pPr>
      <w:r w:rsidRPr="00BC13DC">
        <w:rPr>
          <w:i/>
          <w:sz w:val="20"/>
          <w:szCs w:val="20"/>
        </w:rPr>
        <w:t>E</w:t>
      </w:r>
      <w:r w:rsidRPr="000600B1">
        <w:rPr>
          <w:rFonts w:ascii="Arial" w:hAnsi="Arial" w:cs="Arial"/>
          <w:i/>
          <w:sz w:val="20"/>
          <w:szCs w:val="20"/>
          <w:lang w:val="ru-RU"/>
        </w:rPr>
        <w:tab/>
      </w:r>
      <w:r w:rsidRPr="000600B1">
        <w:rPr>
          <w:rFonts w:ascii="Arial" w:hAnsi="Arial" w:cs="Arial"/>
          <w:sz w:val="20"/>
          <w:szCs w:val="20"/>
          <w:lang w:val="ru-RU"/>
        </w:rPr>
        <w:t>-</w:t>
      </w:r>
      <w:r w:rsidRPr="000600B1">
        <w:rPr>
          <w:rFonts w:ascii="Arial" w:hAnsi="Arial" w:cs="Arial"/>
          <w:spacing w:val="-11"/>
          <w:sz w:val="20"/>
          <w:szCs w:val="20"/>
          <w:lang w:val="ru-RU"/>
        </w:rPr>
        <w:t xml:space="preserve"> </w:t>
      </w:r>
      <w:r w:rsidRPr="000600B1">
        <w:rPr>
          <w:rFonts w:ascii="Arial" w:hAnsi="Arial" w:cs="Arial"/>
          <w:sz w:val="20"/>
          <w:szCs w:val="20"/>
          <w:lang w:val="ru-RU"/>
        </w:rPr>
        <w:t>випаровування;</w:t>
      </w:r>
    </w:p>
    <w:p w14:paraId="024C3AC4" w14:textId="77777777" w:rsidR="00FD570C" w:rsidRPr="000600B1" w:rsidRDefault="00FD570C" w:rsidP="000600B1">
      <w:pPr>
        <w:tabs>
          <w:tab w:val="left" w:pos="575"/>
        </w:tabs>
        <w:spacing w:line="288" w:lineRule="auto"/>
        <w:ind w:left="688" w:right="184" w:hanging="588"/>
        <w:rPr>
          <w:rFonts w:ascii="Arial" w:hAnsi="Arial" w:cs="Arial"/>
          <w:sz w:val="20"/>
          <w:szCs w:val="20"/>
          <w:lang w:val="ru-RU"/>
        </w:rPr>
      </w:pPr>
      <w:r w:rsidRPr="00BC13DC">
        <w:rPr>
          <w:i/>
          <w:position w:val="1"/>
          <w:sz w:val="20"/>
          <w:szCs w:val="20"/>
        </w:rPr>
        <w:t>E</w:t>
      </w:r>
      <w:r w:rsidRPr="00BC13DC">
        <w:rPr>
          <w:i/>
          <w:sz w:val="20"/>
          <w:szCs w:val="20"/>
        </w:rPr>
        <w:t>s</w:t>
      </w:r>
      <w:r w:rsidRPr="000600B1">
        <w:rPr>
          <w:rFonts w:ascii="Arial" w:hAnsi="Arial" w:cs="Arial"/>
          <w:i/>
          <w:sz w:val="20"/>
          <w:szCs w:val="20"/>
          <w:lang w:val="ru-RU"/>
        </w:rPr>
        <w:tab/>
      </w:r>
      <w:r w:rsidRPr="000600B1">
        <w:rPr>
          <w:rFonts w:ascii="Arial" w:hAnsi="Arial" w:cs="Arial"/>
          <w:position w:val="1"/>
          <w:sz w:val="20"/>
          <w:szCs w:val="20"/>
          <w:lang w:val="ru-RU"/>
        </w:rPr>
        <w:t>- коефіцієнт</w:t>
      </w:r>
      <w:r w:rsidRPr="000600B1">
        <w:rPr>
          <w:rFonts w:ascii="Arial" w:hAnsi="Arial" w:cs="Arial"/>
          <w:spacing w:val="-14"/>
          <w:position w:val="1"/>
          <w:sz w:val="20"/>
          <w:szCs w:val="20"/>
          <w:lang w:val="ru-RU"/>
        </w:rPr>
        <w:t xml:space="preserve"> </w:t>
      </w:r>
      <w:r w:rsidRPr="000600B1">
        <w:rPr>
          <w:rFonts w:ascii="Arial" w:hAnsi="Arial" w:cs="Arial"/>
          <w:position w:val="1"/>
          <w:sz w:val="20"/>
          <w:szCs w:val="20"/>
          <w:lang w:val="ru-RU"/>
        </w:rPr>
        <w:t>корисного</w:t>
      </w:r>
      <w:r w:rsidRPr="000600B1">
        <w:rPr>
          <w:rFonts w:ascii="Arial" w:hAnsi="Arial" w:cs="Arial"/>
          <w:spacing w:val="-7"/>
          <w:position w:val="1"/>
          <w:sz w:val="20"/>
          <w:szCs w:val="20"/>
          <w:lang w:val="ru-RU"/>
        </w:rPr>
        <w:t xml:space="preserve"> </w:t>
      </w:r>
      <w:r w:rsidRPr="000600B1">
        <w:rPr>
          <w:rFonts w:ascii="Arial" w:hAnsi="Arial" w:cs="Arial"/>
          <w:position w:val="1"/>
          <w:sz w:val="20"/>
          <w:szCs w:val="20"/>
          <w:lang w:val="ru-RU"/>
        </w:rPr>
        <w:t>використання</w:t>
      </w:r>
      <w:r w:rsidRPr="000600B1">
        <w:rPr>
          <w:rFonts w:ascii="Arial" w:hAnsi="Arial" w:cs="Arial"/>
          <w:spacing w:val="-1"/>
          <w:w w:val="99"/>
          <w:position w:val="1"/>
          <w:sz w:val="20"/>
          <w:szCs w:val="20"/>
          <w:lang w:val="ru-RU"/>
        </w:rPr>
        <w:t xml:space="preserve"> </w:t>
      </w:r>
      <w:r w:rsidRPr="000600B1">
        <w:rPr>
          <w:rFonts w:ascii="Arial" w:hAnsi="Arial" w:cs="Arial"/>
          <w:sz w:val="20"/>
          <w:szCs w:val="20"/>
          <w:lang w:val="ru-RU"/>
        </w:rPr>
        <w:t>води на зрошувальній</w:t>
      </w:r>
      <w:r w:rsidRPr="000600B1">
        <w:rPr>
          <w:rFonts w:ascii="Arial" w:hAnsi="Arial" w:cs="Arial"/>
          <w:spacing w:val="-17"/>
          <w:sz w:val="20"/>
          <w:szCs w:val="20"/>
          <w:lang w:val="ru-RU"/>
        </w:rPr>
        <w:t xml:space="preserve"> </w:t>
      </w:r>
      <w:r w:rsidRPr="000600B1">
        <w:rPr>
          <w:rFonts w:ascii="Arial" w:hAnsi="Arial" w:cs="Arial"/>
          <w:sz w:val="20"/>
          <w:szCs w:val="20"/>
          <w:lang w:val="ru-RU"/>
        </w:rPr>
        <w:t>системі;</w:t>
      </w:r>
    </w:p>
    <w:p w14:paraId="41772880" w14:textId="77777777" w:rsidR="00BB3F02" w:rsidRDefault="00FD570C" w:rsidP="000600B1">
      <w:pPr>
        <w:spacing w:line="288" w:lineRule="auto"/>
        <w:ind w:left="100" w:right="473"/>
        <w:jc w:val="both"/>
        <w:rPr>
          <w:rFonts w:ascii="Arial" w:hAnsi="Arial" w:cs="Arial"/>
          <w:position w:val="1"/>
          <w:sz w:val="20"/>
          <w:szCs w:val="20"/>
          <w:lang w:val="ru-RU"/>
        </w:rPr>
      </w:pPr>
      <w:r w:rsidRPr="00BC13DC">
        <w:rPr>
          <w:i/>
          <w:position w:val="1"/>
          <w:sz w:val="20"/>
          <w:szCs w:val="20"/>
        </w:rPr>
        <w:t>E</w:t>
      </w:r>
      <w:r w:rsidRPr="00BC13DC">
        <w:rPr>
          <w:i/>
          <w:sz w:val="20"/>
          <w:szCs w:val="20"/>
          <w:lang w:val="ru-RU"/>
        </w:rPr>
        <w:t>1</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коефіцієнт корисної дії мережі; </w:t>
      </w:r>
    </w:p>
    <w:p w14:paraId="1359924B" w14:textId="77777777" w:rsidR="00BB3F02" w:rsidRDefault="00FD570C" w:rsidP="000600B1">
      <w:pPr>
        <w:spacing w:line="288" w:lineRule="auto"/>
        <w:ind w:left="100" w:right="473"/>
        <w:jc w:val="both"/>
        <w:rPr>
          <w:rFonts w:ascii="Arial" w:hAnsi="Arial" w:cs="Arial"/>
          <w:position w:val="1"/>
          <w:sz w:val="20"/>
          <w:szCs w:val="20"/>
          <w:lang w:val="ru-RU"/>
        </w:rPr>
      </w:pPr>
      <w:r w:rsidRPr="00BC13DC">
        <w:rPr>
          <w:i/>
          <w:position w:val="1"/>
          <w:sz w:val="20"/>
          <w:szCs w:val="20"/>
        </w:rPr>
        <w:t>E</w:t>
      </w:r>
      <w:r w:rsidRPr="00BC13DC">
        <w:rPr>
          <w:i/>
          <w:sz w:val="20"/>
          <w:szCs w:val="20"/>
        </w:rPr>
        <w:t>b</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коефіцієнт корисної дії каналу; </w:t>
      </w:r>
    </w:p>
    <w:p w14:paraId="6E4DFEEA" w14:textId="77777777" w:rsidR="00FD570C" w:rsidRPr="000600B1" w:rsidRDefault="00FD570C" w:rsidP="000600B1">
      <w:pPr>
        <w:spacing w:line="288" w:lineRule="auto"/>
        <w:ind w:left="100" w:right="473"/>
        <w:jc w:val="both"/>
        <w:rPr>
          <w:rFonts w:ascii="Arial" w:hAnsi="Arial" w:cs="Arial"/>
          <w:sz w:val="20"/>
          <w:szCs w:val="20"/>
          <w:lang w:val="ru-RU"/>
        </w:rPr>
      </w:pPr>
      <w:proofErr w:type="gramStart"/>
      <w:r w:rsidRPr="00BC13DC">
        <w:rPr>
          <w:i/>
          <w:position w:val="1"/>
          <w:sz w:val="20"/>
          <w:szCs w:val="20"/>
        </w:rPr>
        <w:t>ET</w:t>
      </w:r>
      <w:r w:rsidRPr="00BC13DC">
        <w:rPr>
          <w:i/>
          <w:sz w:val="20"/>
          <w:szCs w:val="20"/>
        </w:rPr>
        <w:t>crop</w:t>
      </w:r>
      <w:r w:rsidRPr="000600B1">
        <w:rPr>
          <w:rFonts w:ascii="Arial" w:hAnsi="Arial" w:cs="Arial"/>
          <w:i/>
          <w:sz w:val="20"/>
          <w:szCs w:val="20"/>
          <w:lang w:val="ru-RU"/>
        </w:rPr>
        <w:t xml:space="preserve">  </w:t>
      </w:r>
      <w:r w:rsidRPr="000600B1">
        <w:rPr>
          <w:rFonts w:ascii="Arial" w:hAnsi="Arial" w:cs="Arial"/>
          <w:position w:val="1"/>
          <w:sz w:val="20"/>
          <w:szCs w:val="20"/>
          <w:lang w:val="ru-RU"/>
        </w:rPr>
        <w:t>-</w:t>
      </w:r>
      <w:proofErr w:type="gramEnd"/>
      <w:r w:rsidRPr="000600B1">
        <w:rPr>
          <w:rFonts w:ascii="Arial" w:hAnsi="Arial" w:cs="Arial"/>
          <w:position w:val="1"/>
          <w:sz w:val="20"/>
          <w:szCs w:val="20"/>
          <w:lang w:val="ru-RU"/>
        </w:rPr>
        <w:t xml:space="preserve"> евапотранспірація;</w:t>
      </w:r>
    </w:p>
    <w:p w14:paraId="413955A3" w14:textId="77777777" w:rsidR="00FD570C" w:rsidRPr="000600B1" w:rsidRDefault="00FD570C" w:rsidP="000600B1">
      <w:pPr>
        <w:tabs>
          <w:tab w:val="left" w:pos="630"/>
        </w:tabs>
        <w:spacing w:line="288" w:lineRule="auto"/>
        <w:ind w:left="100"/>
        <w:rPr>
          <w:rFonts w:ascii="Arial" w:hAnsi="Arial" w:cs="Arial"/>
          <w:sz w:val="20"/>
          <w:szCs w:val="20"/>
          <w:lang w:val="ru-RU"/>
        </w:rPr>
      </w:pPr>
      <w:r w:rsidRPr="00BC13DC">
        <w:rPr>
          <w:i/>
          <w:position w:val="1"/>
          <w:sz w:val="20"/>
          <w:szCs w:val="20"/>
        </w:rPr>
        <w:t>J</w:t>
      </w:r>
      <w:r w:rsidRPr="00BC13DC">
        <w:rPr>
          <w:i/>
          <w:sz w:val="20"/>
          <w:szCs w:val="20"/>
        </w:rPr>
        <w:t>n</w:t>
      </w:r>
      <w:r w:rsidRPr="000600B1">
        <w:rPr>
          <w:rFonts w:ascii="Arial" w:hAnsi="Arial" w:cs="Arial"/>
          <w:i/>
          <w:sz w:val="20"/>
          <w:szCs w:val="20"/>
          <w:lang w:val="ru-RU"/>
        </w:rPr>
        <w:tab/>
      </w:r>
      <w:r w:rsidRPr="000600B1">
        <w:rPr>
          <w:rFonts w:ascii="Arial" w:hAnsi="Arial" w:cs="Arial"/>
          <w:position w:val="1"/>
          <w:sz w:val="20"/>
          <w:szCs w:val="20"/>
          <w:lang w:val="ru-RU"/>
        </w:rPr>
        <w:t>- зрошувальна</w:t>
      </w:r>
      <w:r w:rsidRPr="000600B1">
        <w:rPr>
          <w:rFonts w:ascii="Arial" w:hAnsi="Arial" w:cs="Arial"/>
          <w:spacing w:val="-14"/>
          <w:position w:val="1"/>
          <w:sz w:val="20"/>
          <w:szCs w:val="20"/>
          <w:lang w:val="ru-RU"/>
        </w:rPr>
        <w:t xml:space="preserve"> </w:t>
      </w:r>
      <w:r w:rsidRPr="000600B1">
        <w:rPr>
          <w:rFonts w:ascii="Arial" w:hAnsi="Arial" w:cs="Arial"/>
          <w:position w:val="1"/>
          <w:sz w:val="20"/>
          <w:szCs w:val="20"/>
          <w:lang w:val="ru-RU"/>
        </w:rPr>
        <w:t>норма;</w:t>
      </w:r>
    </w:p>
    <w:p w14:paraId="4F972727" w14:textId="77777777" w:rsidR="00FD570C" w:rsidRPr="000600B1" w:rsidRDefault="00FD570C" w:rsidP="000600B1">
      <w:pPr>
        <w:spacing w:line="288" w:lineRule="auto"/>
        <w:ind w:left="100"/>
        <w:rPr>
          <w:rFonts w:ascii="Arial" w:hAnsi="Arial" w:cs="Arial"/>
          <w:sz w:val="20"/>
          <w:szCs w:val="20"/>
          <w:lang w:val="ru-RU"/>
        </w:rPr>
      </w:pPr>
      <w:r w:rsidRPr="00BC13DC">
        <w:rPr>
          <w:i/>
          <w:position w:val="1"/>
          <w:sz w:val="20"/>
          <w:szCs w:val="20"/>
        </w:rPr>
        <w:t>J</w:t>
      </w:r>
      <w:r w:rsidRPr="00BC13DC">
        <w:rPr>
          <w:i/>
          <w:sz w:val="20"/>
          <w:szCs w:val="20"/>
        </w:rPr>
        <w:t>nnt</w:t>
      </w:r>
      <w:r w:rsidRPr="000600B1">
        <w:rPr>
          <w:rFonts w:ascii="Arial" w:hAnsi="Arial" w:cs="Arial"/>
          <w:i/>
          <w:sz w:val="20"/>
          <w:szCs w:val="20"/>
          <w:lang w:val="ru-RU"/>
        </w:rPr>
        <w:t xml:space="preserve">      </w:t>
      </w:r>
      <w:r w:rsidRPr="000600B1">
        <w:rPr>
          <w:rFonts w:ascii="Arial" w:hAnsi="Arial" w:cs="Arial"/>
          <w:position w:val="1"/>
          <w:sz w:val="20"/>
          <w:szCs w:val="20"/>
          <w:lang w:val="ru-RU"/>
        </w:rPr>
        <w:t>- зрошувальна норма нетто;</w:t>
      </w:r>
    </w:p>
    <w:p w14:paraId="74C5F44F" w14:textId="77777777" w:rsidR="00FD570C" w:rsidRPr="000600B1" w:rsidRDefault="00FD570C" w:rsidP="000600B1">
      <w:pPr>
        <w:spacing w:line="288" w:lineRule="auto"/>
        <w:ind w:left="733" w:hanging="588"/>
        <w:rPr>
          <w:rFonts w:ascii="Arial" w:hAnsi="Arial" w:cs="Arial"/>
          <w:sz w:val="20"/>
          <w:szCs w:val="20"/>
          <w:lang w:val="ru-RU"/>
        </w:rPr>
      </w:pPr>
      <w:r w:rsidRPr="00BC13DC">
        <w:rPr>
          <w:i/>
          <w:position w:val="1"/>
          <w:sz w:val="20"/>
          <w:szCs w:val="20"/>
        </w:rPr>
        <w:t>J</w:t>
      </w:r>
      <w:r w:rsidRPr="00BC13DC">
        <w:rPr>
          <w:i/>
          <w:sz w:val="20"/>
          <w:szCs w:val="20"/>
        </w:rPr>
        <w:t>mnt</w:t>
      </w:r>
      <w:r w:rsidRPr="00BC13DC">
        <w:rPr>
          <w:i/>
          <w:sz w:val="20"/>
          <w:szCs w:val="20"/>
          <w:lang w:val="ru-RU"/>
        </w:rPr>
        <w:t xml:space="preserve"> </w:t>
      </w:r>
      <w:r w:rsidRPr="000600B1">
        <w:rPr>
          <w:rFonts w:ascii="Arial" w:hAnsi="Arial" w:cs="Arial"/>
          <w:position w:val="1"/>
          <w:sz w:val="20"/>
          <w:szCs w:val="20"/>
          <w:lang w:val="ru-RU"/>
        </w:rPr>
        <w:t xml:space="preserve">- середньозважена зрошувальна норма </w:t>
      </w:r>
      <w:r w:rsidRPr="000600B1">
        <w:rPr>
          <w:rFonts w:ascii="Arial" w:hAnsi="Arial" w:cs="Arial"/>
          <w:sz w:val="20"/>
          <w:szCs w:val="20"/>
          <w:lang w:val="ru-RU"/>
        </w:rPr>
        <w:t>нетто;</w:t>
      </w:r>
    </w:p>
    <w:p w14:paraId="693A5F2D" w14:textId="77777777" w:rsidR="00BB3F02" w:rsidRDefault="00FD570C" w:rsidP="000600B1">
      <w:pPr>
        <w:spacing w:line="288" w:lineRule="auto"/>
        <w:ind w:left="191" w:right="1342" w:hanging="46"/>
        <w:rPr>
          <w:rFonts w:ascii="Arial" w:hAnsi="Arial" w:cs="Arial"/>
          <w:position w:val="1"/>
          <w:sz w:val="20"/>
          <w:szCs w:val="20"/>
          <w:lang w:val="ru-RU"/>
        </w:rPr>
      </w:pPr>
      <w:r w:rsidRPr="00BC13DC">
        <w:rPr>
          <w:i/>
          <w:position w:val="1"/>
          <w:sz w:val="20"/>
          <w:szCs w:val="20"/>
        </w:rPr>
        <w:t>J</w:t>
      </w:r>
      <w:r w:rsidRPr="00BC13DC">
        <w:rPr>
          <w:i/>
          <w:sz w:val="20"/>
          <w:szCs w:val="20"/>
        </w:rPr>
        <w:t>nd</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осушувальна норма; </w:t>
      </w:r>
    </w:p>
    <w:p w14:paraId="7F623183" w14:textId="77777777" w:rsidR="00BB3F02" w:rsidRDefault="00FD570C" w:rsidP="000600B1">
      <w:pPr>
        <w:spacing w:line="288" w:lineRule="auto"/>
        <w:ind w:left="191" w:right="1342" w:hanging="46"/>
        <w:rPr>
          <w:rFonts w:ascii="Arial" w:hAnsi="Arial" w:cs="Arial"/>
          <w:position w:val="1"/>
          <w:sz w:val="20"/>
          <w:szCs w:val="20"/>
          <w:lang w:val="ru-RU"/>
        </w:rPr>
      </w:pPr>
      <w:r w:rsidRPr="00BC13DC">
        <w:rPr>
          <w:i/>
          <w:position w:val="1"/>
          <w:sz w:val="20"/>
          <w:szCs w:val="20"/>
        </w:rPr>
        <w:t>P</w:t>
      </w:r>
      <w:r w:rsidRPr="00BC13DC">
        <w:rPr>
          <w:i/>
          <w:sz w:val="20"/>
          <w:szCs w:val="20"/>
        </w:rPr>
        <w:t>c</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ефективні</w:t>
      </w:r>
      <w:proofErr w:type="gramEnd"/>
      <w:r w:rsidR="007F53D5">
        <w:rPr>
          <w:rFonts w:ascii="Arial" w:hAnsi="Arial" w:cs="Arial"/>
          <w:position w:val="1"/>
          <w:sz w:val="20"/>
          <w:szCs w:val="20"/>
          <w:lang w:val="ru-RU"/>
        </w:rPr>
        <w:t xml:space="preserve"> </w:t>
      </w:r>
      <w:r w:rsidRPr="000600B1">
        <w:rPr>
          <w:rFonts w:ascii="Arial" w:hAnsi="Arial" w:cs="Arial"/>
          <w:position w:val="1"/>
          <w:sz w:val="20"/>
          <w:szCs w:val="20"/>
          <w:lang w:val="ru-RU"/>
        </w:rPr>
        <w:t xml:space="preserve">опади; </w:t>
      </w:r>
    </w:p>
    <w:p w14:paraId="75126B91" w14:textId="77777777" w:rsidR="00FD570C" w:rsidRPr="000600B1" w:rsidRDefault="00FD570C" w:rsidP="007F53D5">
      <w:pPr>
        <w:spacing w:line="288" w:lineRule="auto"/>
        <w:ind w:left="191" w:right="1342" w:hanging="46"/>
        <w:jc w:val="both"/>
        <w:rPr>
          <w:rFonts w:ascii="Arial" w:hAnsi="Arial" w:cs="Arial"/>
          <w:sz w:val="20"/>
          <w:szCs w:val="20"/>
          <w:lang w:val="ru-RU"/>
        </w:rPr>
      </w:pPr>
      <w:r w:rsidRPr="007F53D5">
        <w:rPr>
          <w:i/>
          <w:position w:val="1"/>
          <w:sz w:val="20"/>
          <w:szCs w:val="20"/>
        </w:rPr>
        <w:t>Q</w:t>
      </w:r>
      <w:r w:rsidRPr="007F53D5">
        <w:rPr>
          <w:i/>
          <w:sz w:val="20"/>
          <w:szCs w:val="20"/>
        </w:rPr>
        <w:t>nt</w:t>
      </w:r>
      <w:r w:rsidRPr="000600B1">
        <w:rPr>
          <w:rFonts w:ascii="Arial" w:hAnsi="Arial" w:cs="Arial"/>
          <w:i/>
          <w:sz w:val="20"/>
          <w:szCs w:val="20"/>
          <w:lang w:val="ru-RU"/>
        </w:rPr>
        <w:t xml:space="preserve">     </w:t>
      </w:r>
      <w:r w:rsidRPr="000600B1">
        <w:rPr>
          <w:rFonts w:ascii="Arial" w:hAnsi="Arial" w:cs="Arial"/>
          <w:position w:val="1"/>
          <w:sz w:val="20"/>
          <w:szCs w:val="20"/>
          <w:lang w:val="ru-RU"/>
        </w:rPr>
        <w:t>- витрата води</w:t>
      </w:r>
      <w:r w:rsidR="007F53D5">
        <w:rPr>
          <w:rFonts w:ascii="Arial" w:hAnsi="Arial" w:cs="Arial"/>
          <w:position w:val="1"/>
          <w:sz w:val="20"/>
          <w:szCs w:val="20"/>
          <w:lang w:val="ru-RU"/>
        </w:rPr>
        <w:t xml:space="preserve"> </w:t>
      </w:r>
      <w:r w:rsidRPr="000600B1">
        <w:rPr>
          <w:rFonts w:ascii="Arial" w:hAnsi="Arial" w:cs="Arial"/>
          <w:position w:val="1"/>
          <w:sz w:val="20"/>
          <w:szCs w:val="20"/>
          <w:lang w:val="ru-RU"/>
        </w:rPr>
        <w:t>нетто;</w:t>
      </w:r>
    </w:p>
    <w:p w14:paraId="5EB598FA" w14:textId="77777777" w:rsidR="00FD570C" w:rsidRPr="000600B1" w:rsidRDefault="00FD570C" w:rsidP="000600B1">
      <w:pPr>
        <w:tabs>
          <w:tab w:val="left" w:pos="638"/>
        </w:tabs>
        <w:spacing w:line="288" w:lineRule="auto"/>
        <w:ind w:left="191"/>
        <w:rPr>
          <w:rFonts w:ascii="Arial" w:hAnsi="Arial" w:cs="Arial"/>
          <w:sz w:val="20"/>
          <w:szCs w:val="20"/>
          <w:lang w:val="ru-RU"/>
        </w:rPr>
      </w:pPr>
      <w:r w:rsidRPr="007F53D5">
        <w:rPr>
          <w:i/>
          <w:position w:val="2"/>
          <w:sz w:val="20"/>
          <w:szCs w:val="20"/>
        </w:rPr>
        <w:t>K</w:t>
      </w:r>
      <w:r w:rsidRPr="007F53D5">
        <w:rPr>
          <w:i/>
          <w:sz w:val="20"/>
          <w:szCs w:val="20"/>
          <w:lang w:val="ru-RU"/>
        </w:rPr>
        <w:t>ƒ</w:t>
      </w:r>
      <w:r w:rsidRPr="000600B1">
        <w:rPr>
          <w:rFonts w:ascii="Arial" w:hAnsi="Arial" w:cs="Arial"/>
          <w:i/>
          <w:sz w:val="20"/>
          <w:szCs w:val="20"/>
          <w:lang w:val="ru-RU"/>
        </w:rPr>
        <w:tab/>
      </w:r>
      <w:r w:rsidRPr="000600B1">
        <w:rPr>
          <w:rFonts w:ascii="Arial" w:hAnsi="Arial" w:cs="Arial"/>
          <w:position w:val="1"/>
          <w:sz w:val="20"/>
          <w:szCs w:val="20"/>
          <w:lang w:val="ru-RU"/>
        </w:rPr>
        <w:t xml:space="preserve">- </w:t>
      </w:r>
      <w:r w:rsidRPr="000600B1">
        <w:rPr>
          <w:rFonts w:ascii="Arial" w:hAnsi="Arial" w:cs="Arial"/>
          <w:position w:val="2"/>
          <w:sz w:val="20"/>
          <w:szCs w:val="20"/>
          <w:lang w:val="ru-RU"/>
        </w:rPr>
        <w:t>коефіцієнт форсування</w:t>
      </w:r>
      <w:r w:rsidRPr="000600B1">
        <w:rPr>
          <w:rFonts w:ascii="Arial" w:hAnsi="Arial" w:cs="Arial"/>
          <w:spacing w:val="-18"/>
          <w:position w:val="2"/>
          <w:sz w:val="20"/>
          <w:szCs w:val="20"/>
          <w:lang w:val="ru-RU"/>
        </w:rPr>
        <w:t xml:space="preserve"> </w:t>
      </w:r>
      <w:r w:rsidRPr="000600B1">
        <w:rPr>
          <w:rFonts w:ascii="Arial" w:hAnsi="Arial" w:cs="Arial"/>
          <w:position w:val="2"/>
          <w:sz w:val="20"/>
          <w:szCs w:val="20"/>
          <w:lang w:val="ru-RU"/>
        </w:rPr>
        <w:t>витрати;</w:t>
      </w:r>
    </w:p>
    <w:p w14:paraId="77BAA009" w14:textId="77777777" w:rsidR="00FD570C" w:rsidRPr="000600B1" w:rsidRDefault="00FD570C" w:rsidP="000600B1">
      <w:pPr>
        <w:spacing w:line="288" w:lineRule="auto"/>
        <w:ind w:left="191"/>
        <w:rPr>
          <w:rFonts w:ascii="Arial" w:hAnsi="Arial" w:cs="Arial"/>
          <w:sz w:val="20"/>
          <w:szCs w:val="20"/>
          <w:lang w:val="ru-RU"/>
        </w:rPr>
      </w:pPr>
      <w:r w:rsidRPr="000600B1">
        <w:rPr>
          <w:rFonts w:ascii="Arial" w:hAnsi="Arial" w:cs="Arial"/>
          <w:i/>
          <w:position w:val="1"/>
          <w:sz w:val="20"/>
          <w:szCs w:val="20"/>
        </w:rPr>
        <w:t>Q</w:t>
      </w:r>
      <w:r w:rsidRPr="000600B1">
        <w:rPr>
          <w:rFonts w:ascii="Arial" w:hAnsi="Arial" w:cs="Arial"/>
          <w:i/>
          <w:sz w:val="20"/>
          <w:szCs w:val="20"/>
        </w:rPr>
        <w:t>br</w:t>
      </w:r>
      <w:r w:rsidRPr="000600B1">
        <w:rPr>
          <w:rFonts w:ascii="Arial" w:hAnsi="Arial" w:cs="Arial"/>
          <w:i/>
          <w:sz w:val="20"/>
          <w:szCs w:val="20"/>
          <w:lang w:val="ru-RU"/>
        </w:rPr>
        <w:t xml:space="preserve">     </w:t>
      </w:r>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витрата води брутто;</w:t>
      </w:r>
    </w:p>
    <w:p w14:paraId="4D9A64B7" w14:textId="77777777" w:rsidR="00FD570C" w:rsidRPr="000600B1" w:rsidRDefault="00FD570C" w:rsidP="000600B1">
      <w:pPr>
        <w:spacing w:line="288" w:lineRule="auto"/>
        <w:ind w:left="191"/>
        <w:rPr>
          <w:rFonts w:ascii="Arial" w:hAnsi="Arial" w:cs="Arial"/>
          <w:sz w:val="20"/>
          <w:szCs w:val="20"/>
          <w:lang w:val="ru-RU"/>
        </w:rPr>
      </w:pPr>
      <w:proofErr w:type="gramStart"/>
      <w:r w:rsidRPr="007F53D5">
        <w:rPr>
          <w:i/>
          <w:position w:val="2"/>
          <w:sz w:val="20"/>
          <w:szCs w:val="20"/>
        </w:rPr>
        <w:t>Q</w:t>
      </w:r>
      <w:r w:rsidRPr="007F53D5">
        <w:rPr>
          <w:i/>
          <w:position w:val="1"/>
          <w:sz w:val="20"/>
          <w:szCs w:val="20"/>
        </w:rPr>
        <w:t>e</w:t>
      </w:r>
      <w:r w:rsidRPr="007F53D5">
        <w:rPr>
          <w:i/>
          <w:sz w:val="20"/>
          <w:szCs w:val="20"/>
          <w:lang w:val="ru-RU"/>
        </w:rPr>
        <w:t>ƒ</w:t>
      </w:r>
      <w:r w:rsidRPr="000600B1">
        <w:rPr>
          <w:rFonts w:ascii="Arial" w:hAnsi="Arial" w:cs="Arial"/>
          <w:i/>
          <w:sz w:val="20"/>
          <w:szCs w:val="20"/>
          <w:lang w:val="ru-RU"/>
        </w:rPr>
        <w:t xml:space="preserve">  </w:t>
      </w:r>
      <w:r w:rsidRPr="000600B1">
        <w:rPr>
          <w:rFonts w:ascii="Arial" w:hAnsi="Arial" w:cs="Arial"/>
          <w:position w:val="1"/>
          <w:sz w:val="20"/>
          <w:szCs w:val="20"/>
          <w:lang w:val="ru-RU"/>
        </w:rPr>
        <w:t>-</w:t>
      </w:r>
      <w:proofErr w:type="gramEnd"/>
      <w:r w:rsidRPr="000600B1">
        <w:rPr>
          <w:rFonts w:ascii="Arial" w:hAnsi="Arial" w:cs="Arial"/>
          <w:position w:val="1"/>
          <w:sz w:val="20"/>
          <w:szCs w:val="20"/>
          <w:lang w:val="ru-RU"/>
        </w:rPr>
        <w:t xml:space="preserve"> </w:t>
      </w:r>
      <w:r w:rsidRPr="000600B1">
        <w:rPr>
          <w:rFonts w:ascii="Arial" w:hAnsi="Arial" w:cs="Arial"/>
          <w:position w:val="2"/>
          <w:sz w:val="20"/>
          <w:szCs w:val="20"/>
          <w:lang w:val="ru-RU"/>
        </w:rPr>
        <w:t>фільтраційні втрати;</w:t>
      </w:r>
    </w:p>
    <w:p w14:paraId="3716AC9A" w14:textId="77777777" w:rsidR="00BB3F02" w:rsidRDefault="00FD570C" w:rsidP="000600B1">
      <w:pPr>
        <w:tabs>
          <w:tab w:val="left" w:pos="669"/>
        </w:tabs>
        <w:spacing w:line="288" w:lineRule="auto"/>
        <w:ind w:left="191" w:right="104"/>
        <w:rPr>
          <w:rFonts w:ascii="Arial" w:hAnsi="Arial" w:cs="Arial"/>
          <w:spacing w:val="-1"/>
          <w:w w:val="99"/>
          <w:position w:val="1"/>
          <w:sz w:val="20"/>
          <w:szCs w:val="20"/>
          <w:lang w:val="ru-RU"/>
        </w:rPr>
      </w:pPr>
      <w:r w:rsidRPr="007F53D5">
        <w:rPr>
          <w:i/>
          <w:position w:val="1"/>
          <w:sz w:val="20"/>
          <w:szCs w:val="20"/>
        </w:rPr>
        <w:t>Q</w:t>
      </w:r>
      <w:r w:rsidRPr="007F53D5">
        <w:rPr>
          <w:i/>
          <w:sz w:val="20"/>
          <w:szCs w:val="20"/>
        </w:rPr>
        <w:t>sd</w:t>
      </w:r>
      <w:r w:rsidRPr="000600B1">
        <w:rPr>
          <w:rFonts w:ascii="Arial" w:hAnsi="Arial" w:cs="Arial"/>
          <w:i/>
          <w:sz w:val="20"/>
          <w:szCs w:val="20"/>
          <w:lang w:val="ru-RU"/>
        </w:rPr>
        <w:tab/>
      </w:r>
      <w:proofErr w:type="gramStart"/>
      <w:r w:rsidRPr="000600B1">
        <w:rPr>
          <w:rFonts w:ascii="Arial" w:hAnsi="Arial" w:cs="Arial"/>
          <w:sz w:val="20"/>
          <w:szCs w:val="20"/>
          <w:lang w:val="ru-RU"/>
        </w:rPr>
        <w:t xml:space="preserve">-  </w:t>
      </w:r>
      <w:r w:rsidRPr="000600B1">
        <w:rPr>
          <w:rFonts w:ascii="Arial" w:hAnsi="Arial" w:cs="Arial"/>
          <w:position w:val="1"/>
          <w:sz w:val="20"/>
          <w:szCs w:val="20"/>
          <w:lang w:val="ru-RU"/>
        </w:rPr>
        <w:t>витрата</w:t>
      </w:r>
      <w:proofErr w:type="gramEnd"/>
      <w:r w:rsidRPr="000600B1">
        <w:rPr>
          <w:rFonts w:ascii="Arial" w:hAnsi="Arial" w:cs="Arial"/>
          <w:position w:val="1"/>
          <w:sz w:val="20"/>
          <w:szCs w:val="20"/>
          <w:lang w:val="ru-RU"/>
        </w:rPr>
        <w:t xml:space="preserve"> води</w:t>
      </w:r>
      <w:r w:rsidRPr="000600B1">
        <w:rPr>
          <w:rFonts w:ascii="Arial" w:hAnsi="Arial" w:cs="Arial"/>
          <w:spacing w:val="-24"/>
          <w:position w:val="1"/>
          <w:sz w:val="20"/>
          <w:szCs w:val="20"/>
          <w:lang w:val="ru-RU"/>
        </w:rPr>
        <w:t xml:space="preserve"> </w:t>
      </w:r>
      <w:r w:rsidRPr="000600B1">
        <w:rPr>
          <w:rFonts w:ascii="Arial" w:hAnsi="Arial" w:cs="Arial"/>
          <w:position w:val="1"/>
          <w:sz w:val="20"/>
          <w:szCs w:val="20"/>
          <w:lang w:val="ru-RU"/>
        </w:rPr>
        <w:t>дощувальної</w:t>
      </w:r>
      <w:r w:rsidRPr="000600B1">
        <w:rPr>
          <w:rFonts w:ascii="Arial" w:hAnsi="Arial" w:cs="Arial"/>
          <w:spacing w:val="-5"/>
          <w:position w:val="1"/>
          <w:sz w:val="20"/>
          <w:szCs w:val="20"/>
          <w:lang w:val="ru-RU"/>
        </w:rPr>
        <w:t xml:space="preserve"> </w:t>
      </w:r>
      <w:r w:rsidRPr="000600B1">
        <w:rPr>
          <w:rFonts w:ascii="Arial" w:hAnsi="Arial" w:cs="Arial"/>
          <w:position w:val="1"/>
          <w:sz w:val="20"/>
          <w:szCs w:val="20"/>
          <w:lang w:val="ru-RU"/>
        </w:rPr>
        <w:t>машини;</w:t>
      </w:r>
      <w:r w:rsidRPr="000600B1">
        <w:rPr>
          <w:rFonts w:ascii="Arial" w:hAnsi="Arial" w:cs="Arial"/>
          <w:spacing w:val="-1"/>
          <w:w w:val="99"/>
          <w:position w:val="1"/>
          <w:sz w:val="20"/>
          <w:szCs w:val="20"/>
          <w:lang w:val="ru-RU"/>
        </w:rPr>
        <w:t xml:space="preserve"> </w:t>
      </w:r>
    </w:p>
    <w:p w14:paraId="7BE86DE7" w14:textId="77777777" w:rsidR="00BB3F02" w:rsidRDefault="00FD570C" w:rsidP="000600B1">
      <w:pPr>
        <w:tabs>
          <w:tab w:val="left" w:pos="669"/>
        </w:tabs>
        <w:spacing w:line="288" w:lineRule="auto"/>
        <w:ind w:left="191" w:right="104"/>
        <w:rPr>
          <w:rFonts w:ascii="Arial" w:hAnsi="Arial" w:cs="Arial"/>
          <w:position w:val="1"/>
          <w:sz w:val="20"/>
          <w:szCs w:val="20"/>
          <w:lang w:val="ru-RU"/>
        </w:rPr>
      </w:pPr>
      <w:proofErr w:type="gramStart"/>
      <w:r w:rsidRPr="007F53D5">
        <w:rPr>
          <w:i/>
          <w:position w:val="1"/>
          <w:sz w:val="20"/>
          <w:szCs w:val="20"/>
        </w:rPr>
        <w:t>Q</w:t>
      </w:r>
      <w:r w:rsidRPr="007F53D5">
        <w:rPr>
          <w:i/>
          <w:sz w:val="20"/>
          <w:szCs w:val="20"/>
        </w:rPr>
        <w:t>hl</w:t>
      </w:r>
      <w:r w:rsidRPr="007F53D5">
        <w:rPr>
          <w:i/>
          <w:sz w:val="20"/>
          <w:szCs w:val="20"/>
          <w:lang w:val="ru-RU"/>
        </w:rPr>
        <w:t xml:space="preserve"> </w:t>
      </w:r>
      <w:r w:rsidRPr="000600B1">
        <w:rPr>
          <w:rFonts w:ascii="Arial" w:hAnsi="Arial" w:cs="Arial"/>
          <w:i/>
          <w:sz w:val="20"/>
          <w:szCs w:val="20"/>
          <w:lang w:val="ru-RU"/>
        </w:rPr>
        <w:t xml:space="preserve"> </w:t>
      </w:r>
      <w:r w:rsidRPr="000600B1">
        <w:rPr>
          <w:rFonts w:ascii="Arial" w:hAnsi="Arial" w:cs="Arial"/>
          <w:position w:val="1"/>
          <w:sz w:val="20"/>
          <w:szCs w:val="20"/>
          <w:lang w:val="ru-RU"/>
        </w:rPr>
        <w:t>-</w:t>
      </w:r>
      <w:proofErr w:type="gramEnd"/>
      <w:r w:rsidRPr="000600B1">
        <w:rPr>
          <w:rFonts w:ascii="Arial" w:hAnsi="Arial" w:cs="Arial"/>
          <w:position w:val="1"/>
          <w:sz w:val="20"/>
          <w:szCs w:val="20"/>
          <w:lang w:val="ru-RU"/>
        </w:rPr>
        <w:t xml:space="preserve">  витрата трубчастого зволожувача; </w:t>
      </w:r>
    </w:p>
    <w:p w14:paraId="1ECD2E95" w14:textId="77777777" w:rsidR="00FD570C" w:rsidRPr="000600B1" w:rsidRDefault="00FD570C" w:rsidP="000600B1">
      <w:pPr>
        <w:tabs>
          <w:tab w:val="left" w:pos="669"/>
        </w:tabs>
        <w:spacing w:line="288" w:lineRule="auto"/>
        <w:ind w:left="191" w:right="104"/>
        <w:rPr>
          <w:rFonts w:ascii="Arial" w:hAnsi="Arial" w:cs="Arial"/>
          <w:sz w:val="20"/>
          <w:szCs w:val="20"/>
          <w:lang w:val="ru-RU"/>
        </w:rPr>
      </w:pPr>
      <w:r w:rsidRPr="007F53D5">
        <w:rPr>
          <w:i/>
          <w:position w:val="1"/>
          <w:sz w:val="20"/>
          <w:szCs w:val="20"/>
        </w:rPr>
        <w:t>Q</w:t>
      </w:r>
      <w:r w:rsidRPr="007F53D5">
        <w:rPr>
          <w:i/>
          <w:sz w:val="20"/>
          <w:szCs w:val="20"/>
        </w:rPr>
        <w:t>col</w:t>
      </w:r>
      <w:r w:rsidRPr="007F53D5">
        <w:rPr>
          <w:i/>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   </w:t>
      </w:r>
      <w:r w:rsidRPr="000600B1">
        <w:rPr>
          <w:rFonts w:ascii="Arial" w:hAnsi="Arial" w:cs="Arial"/>
          <w:position w:val="1"/>
          <w:sz w:val="20"/>
          <w:szCs w:val="20"/>
          <w:lang w:val="ru-RU"/>
        </w:rPr>
        <w:t>розрахункова</w:t>
      </w:r>
      <w:r w:rsidRPr="000600B1">
        <w:rPr>
          <w:rFonts w:ascii="Arial" w:hAnsi="Arial" w:cs="Arial"/>
          <w:spacing w:val="-25"/>
          <w:position w:val="1"/>
          <w:sz w:val="20"/>
          <w:szCs w:val="20"/>
          <w:lang w:val="ru-RU"/>
        </w:rPr>
        <w:t xml:space="preserve"> </w:t>
      </w:r>
      <w:r w:rsidRPr="000600B1">
        <w:rPr>
          <w:rFonts w:ascii="Arial" w:hAnsi="Arial" w:cs="Arial"/>
          <w:position w:val="1"/>
          <w:sz w:val="20"/>
          <w:szCs w:val="20"/>
          <w:lang w:val="ru-RU"/>
        </w:rPr>
        <w:t>витрата;</w:t>
      </w:r>
    </w:p>
    <w:p w14:paraId="4080C0C0" w14:textId="77777777" w:rsidR="00FD570C" w:rsidRPr="000600B1" w:rsidRDefault="00FD570C" w:rsidP="000600B1">
      <w:pPr>
        <w:tabs>
          <w:tab w:val="left" w:pos="652"/>
        </w:tabs>
        <w:spacing w:line="288" w:lineRule="auto"/>
        <w:ind w:left="776" w:right="867" w:hanging="585"/>
        <w:rPr>
          <w:rFonts w:ascii="Arial" w:hAnsi="Arial" w:cs="Arial"/>
          <w:sz w:val="20"/>
          <w:szCs w:val="20"/>
        </w:rPr>
      </w:pPr>
      <w:r w:rsidRPr="007F53D5">
        <w:rPr>
          <w:i/>
          <w:position w:val="1"/>
          <w:sz w:val="20"/>
          <w:szCs w:val="20"/>
        </w:rPr>
        <w:t>Q</w:t>
      </w:r>
      <w:r w:rsidRPr="007F53D5">
        <w:rPr>
          <w:i/>
          <w:sz w:val="20"/>
          <w:szCs w:val="20"/>
        </w:rPr>
        <w:t>h</w:t>
      </w:r>
      <w:r w:rsidRPr="000600B1">
        <w:rPr>
          <w:rFonts w:ascii="Arial" w:hAnsi="Arial" w:cs="Arial"/>
          <w:i/>
          <w:sz w:val="20"/>
          <w:szCs w:val="20"/>
        </w:rPr>
        <w:tab/>
      </w:r>
      <w:proofErr w:type="gramStart"/>
      <w:r w:rsidRPr="000600B1">
        <w:rPr>
          <w:rFonts w:ascii="Arial" w:hAnsi="Arial" w:cs="Arial"/>
          <w:sz w:val="20"/>
          <w:szCs w:val="20"/>
        </w:rPr>
        <w:t xml:space="preserve">- </w:t>
      </w:r>
      <w:r w:rsidRPr="000600B1">
        <w:rPr>
          <w:rFonts w:ascii="Arial" w:hAnsi="Arial" w:cs="Arial"/>
          <w:spacing w:val="5"/>
          <w:sz w:val="20"/>
          <w:szCs w:val="20"/>
        </w:rPr>
        <w:t xml:space="preserve"> </w:t>
      </w:r>
      <w:r w:rsidRPr="000600B1">
        <w:rPr>
          <w:rFonts w:ascii="Arial" w:hAnsi="Arial" w:cs="Arial"/>
          <w:position w:val="1"/>
          <w:sz w:val="20"/>
          <w:szCs w:val="20"/>
        </w:rPr>
        <w:t>витрата</w:t>
      </w:r>
      <w:proofErr w:type="gramEnd"/>
      <w:r w:rsidRPr="000600B1">
        <w:rPr>
          <w:rFonts w:ascii="Arial" w:hAnsi="Arial" w:cs="Arial"/>
          <w:spacing w:val="-5"/>
          <w:position w:val="1"/>
          <w:sz w:val="20"/>
          <w:szCs w:val="20"/>
        </w:rPr>
        <w:t xml:space="preserve"> </w:t>
      </w:r>
      <w:r w:rsidRPr="000600B1">
        <w:rPr>
          <w:rFonts w:ascii="Arial" w:hAnsi="Arial" w:cs="Arial"/>
          <w:position w:val="1"/>
          <w:sz w:val="20"/>
          <w:szCs w:val="20"/>
        </w:rPr>
        <w:t xml:space="preserve">зволожувального </w:t>
      </w:r>
      <w:r w:rsidRPr="000600B1">
        <w:rPr>
          <w:rFonts w:ascii="Arial" w:hAnsi="Arial" w:cs="Arial"/>
          <w:sz w:val="20"/>
          <w:szCs w:val="20"/>
        </w:rPr>
        <w:t>трубопроводу;</w:t>
      </w:r>
    </w:p>
    <w:p w14:paraId="266F6F8D" w14:textId="77777777" w:rsidR="00FD570C" w:rsidRPr="000600B1" w:rsidRDefault="00FD570C" w:rsidP="000600B1">
      <w:pPr>
        <w:pStyle w:val="a5"/>
        <w:numPr>
          <w:ilvl w:val="0"/>
          <w:numId w:val="2"/>
        </w:numPr>
        <w:tabs>
          <w:tab w:val="left" w:pos="663"/>
        </w:tabs>
        <w:spacing w:line="288" w:lineRule="auto"/>
        <w:rPr>
          <w:rFonts w:ascii="Arial" w:hAnsi="Arial" w:cs="Arial"/>
          <w:sz w:val="20"/>
          <w:szCs w:val="20"/>
        </w:rPr>
      </w:pPr>
      <w:r w:rsidRPr="000600B1">
        <w:rPr>
          <w:rFonts w:ascii="Arial" w:hAnsi="Arial" w:cs="Arial"/>
          <w:sz w:val="20"/>
          <w:szCs w:val="20"/>
        </w:rPr>
        <w:t>-  гідравлічний</w:t>
      </w:r>
      <w:r w:rsidRPr="000600B1">
        <w:rPr>
          <w:rFonts w:ascii="Arial" w:hAnsi="Arial" w:cs="Arial"/>
          <w:spacing w:val="-11"/>
          <w:sz w:val="20"/>
          <w:szCs w:val="20"/>
        </w:rPr>
        <w:t xml:space="preserve"> </w:t>
      </w:r>
      <w:r w:rsidRPr="000600B1">
        <w:rPr>
          <w:rFonts w:ascii="Arial" w:hAnsi="Arial" w:cs="Arial"/>
          <w:sz w:val="20"/>
          <w:szCs w:val="20"/>
        </w:rPr>
        <w:t>радіус;</w:t>
      </w:r>
    </w:p>
    <w:p w14:paraId="1C1739FC" w14:textId="77777777" w:rsidR="00FD570C" w:rsidRPr="000600B1" w:rsidRDefault="00FD570C" w:rsidP="000600B1">
      <w:pPr>
        <w:pStyle w:val="a5"/>
        <w:numPr>
          <w:ilvl w:val="0"/>
          <w:numId w:val="2"/>
        </w:numPr>
        <w:tabs>
          <w:tab w:val="left" w:pos="689"/>
        </w:tabs>
        <w:spacing w:line="288" w:lineRule="auto"/>
        <w:ind w:left="688" w:hanging="451"/>
        <w:rPr>
          <w:rFonts w:ascii="Arial" w:hAnsi="Arial" w:cs="Arial"/>
          <w:sz w:val="20"/>
          <w:szCs w:val="20"/>
        </w:rPr>
      </w:pPr>
      <w:r w:rsidRPr="000600B1">
        <w:rPr>
          <w:rFonts w:ascii="Arial" w:hAnsi="Arial" w:cs="Arial"/>
          <w:sz w:val="20"/>
          <w:szCs w:val="20"/>
        </w:rPr>
        <w:t>- площа живого</w:t>
      </w:r>
      <w:r w:rsidRPr="000600B1">
        <w:rPr>
          <w:rFonts w:ascii="Arial" w:hAnsi="Arial" w:cs="Arial"/>
          <w:spacing w:val="-16"/>
          <w:sz w:val="20"/>
          <w:szCs w:val="20"/>
        </w:rPr>
        <w:t xml:space="preserve"> </w:t>
      </w:r>
      <w:r w:rsidRPr="000600B1">
        <w:rPr>
          <w:rFonts w:ascii="Arial" w:hAnsi="Arial" w:cs="Arial"/>
          <w:sz w:val="20"/>
          <w:szCs w:val="20"/>
        </w:rPr>
        <w:t>перерізу;</w:t>
      </w:r>
    </w:p>
    <w:p w14:paraId="42183025" w14:textId="77777777" w:rsidR="00FD570C" w:rsidRPr="000600B1" w:rsidRDefault="00FD570C" w:rsidP="000600B1">
      <w:pPr>
        <w:spacing w:line="288" w:lineRule="auto"/>
        <w:ind w:left="237"/>
        <w:rPr>
          <w:rFonts w:ascii="Arial" w:hAnsi="Arial" w:cs="Arial"/>
          <w:sz w:val="20"/>
          <w:szCs w:val="20"/>
          <w:lang w:val="ru-RU"/>
        </w:rPr>
      </w:pPr>
      <w:r w:rsidRPr="007F53D5">
        <w:rPr>
          <w:i/>
          <w:position w:val="1"/>
          <w:sz w:val="20"/>
          <w:szCs w:val="20"/>
        </w:rPr>
        <w:t>V</w:t>
      </w:r>
      <w:r w:rsidRPr="007F53D5">
        <w:rPr>
          <w:i/>
          <w:sz w:val="20"/>
          <w:szCs w:val="20"/>
        </w:rPr>
        <w:t>us</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об'єм</w:t>
      </w:r>
      <w:proofErr w:type="gramEnd"/>
      <w:r w:rsidRPr="000600B1">
        <w:rPr>
          <w:rFonts w:ascii="Arial" w:hAnsi="Arial" w:cs="Arial"/>
          <w:position w:val="1"/>
          <w:sz w:val="20"/>
          <w:szCs w:val="20"/>
          <w:lang w:val="ru-RU"/>
        </w:rPr>
        <w:t xml:space="preserve"> корисно використаної води;</w:t>
      </w:r>
    </w:p>
    <w:p w14:paraId="34FBCCBD" w14:textId="77777777" w:rsidR="00FD570C" w:rsidRPr="000600B1" w:rsidRDefault="00FD570C" w:rsidP="000600B1">
      <w:pPr>
        <w:spacing w:line="288" w:lineRule="auto"/>
        <w:ind w:left="282"/>
        <w:rPr>
          <w:rFonts w:ascii="Arial" w:hAnsi="Arial" w:cs="Arial"/>
          <w:sz w:val="20"/>
          <w:szCs w:val="20"/>
          <w:lang w:val="ru-RU"/>
        </w:rPr>
      </w:pPr>
      <w:r w:rsidRPr="007F53D5">
        <w:rPr>
          <w:i/>
          <w:position w:val="1"/>
          <w:sz w:val="20"/>
          <w:szCs w:val="20"/>
        </w:rPr>
        <w:t>V</w:t>
      </w:r>
      <w:r w:rsidRPr="007F53D5">
        <w:rPr>
          <w:i/>
          <w:sz w:val="20"/>
          <w:szCs w:val="20"/>
        </w:rPr>
        <w:t>w</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об'єм</w:t>
      </w:r>
      <w:proofErr w:type="gramEnd"/>
      <w:r w:rsidRPr="000600B1">
        <w:rPr>
          <w:rFonts w:ascii="Arial" w:hAnsi="Arial" w:cs="Arial"/>
          <w:position w:val="1"/>
          <w:sz w:val="20"/>
          <w:szCs w:val="20"/>
          <w:lang w:val="ru-RU"/>
        </w:rPr>
        <w:t xml:space="preserve"> води, що забирається;</w:t>
      </w:r>
    </w:p>
    <w:p w14:paraId="3AEA4B92" w14:textId="77777777" w:rsidR="00FD570C" w:rsidRPr="000600B1" w:rsidRDefault="00FD570C" w:rsidP="000600B1">
      <w:pPr>
        <w:spacing w:line="288" w:lineRule="auto"/>
        <w:ind w:left="282"/>
        <w:rPr>
          <w:rFonts w:ascii="Arial" w:hAnsi="Arial" w:cs="Arial"/>
          <w:sz w:val="20"/>
          <w:szCs w:val="20"/>
          <w:lang w:val="ru-RU"/>
        </w:rPr>
      </w:pPr>
      <w:r w:rsidRPr="007F53D5">
        <w:rPr>
          <w:i/>
          <w:position w:val="1"/>
          <w:sz w:val="20"/>
          <w:szCs w:val="20"/>
        </w:rPr>
        <w:t>V</w:t>
      </w:r>
      <w:r w:rsidRPr="007F53D5">
        <w:rPr>
          <w:i/>
          <w:sz w:val="20"/>
          <w:szCs w:val="20"/>
        </w:rPr>
        <w:t>l</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втрати</w:t>
      </w:r>
      <w:proofErr w:type="gramEnd"/>
      <w:r w:rsidRPr="000600B1">
        <w:rPr>
          <w:rFonts w:ascii="Arial" w:hAnsi="Arial" w:cs="Arial"/>
          <w:position w:val="1"/>
          <w:sz w:val="20"/>
          <w:szCs w:val="20"/>
          <w:lang w:val="ru-RU"/>
        </w:rPr>
        <w:t xml:space="preserve"> води з мережі на фільтрацію;</w:t>
      </w:r>
    </w:p>
    <w:p w14:paraId="496202DF" w14:textId="77777777" w:rsidR="00FD570C" w:rsidRPr="000600B1" w:rsidRDefault="00FD570C" w:rsidP="000600B1">
      <w:pPr>
        <w:spacing w:line="288" w:lineRule="auto"/>
        <w:ind w:left="282"/>
        <w:rPr>
          <w:rFonts w:ascii="Arial" w:hAnsi="Arial" w:cs="Arial"/>
          <w:sz w:val="20"/>
          <w:szCs w:val="20"/>
          <w:lang w:val="ru-RU"/>
        </w:rPr>
      </w:pPr>
      <w:r w:rsidRPr="007F53D5">
        <w:rPr>
          <w:i/>
          <w:position w:val="1"/>
          <w:sz w:val="20"/>
          <w:szCs w:val="20"/>
        </w:rPr>
        <w:t>V</w:t>
      </w:r>
      <w:r w:rsidRPr="007F53D5">
        <w:rPr>
          <w:i/>
          <w:sz w:val="20"/>
          <w:szCs w:val="20"/>
        </w:rPr>
        <w:t>lt</w:t>
      </w:r>
      <w:r w:rsidRPr="007F53D5">
        <w:rPr>
          <w:i/>
          <w:sz w:val="20"/>
          <w:szCs w:val="20"/>
          <w:lang w:val="ru-RU"/>
        </w:rPr>
        <w:t xml:space="preserve"> </w:t>
      </w:r>
      <w:r w:rsidRPr="000600B1">
        <w:rPr>
          <w:rFonts w:ascii="Arial" w:hAnsi="Arial" w:cs="Arial"/>
          <w:i/>
          <w:sz w:val="20"/>
          <w:szCs w:val="20"/>
          <w:lang w:val="ru-RU"/>
        </w:rPr>
        <w:t xml:space="preserve">     </w:t>
      </w:r>
      <w:proofErr w:type="gramStart"/>
      <w:r w:rsidRPr="000600B1">
        <w:rPr>
          <w:rFonts w:ascii="Arial" w:hAnsi="Arial" w:cs="Arial"/>
          <w:sz w:val="20"/>
          <w:szCs w:val="20"/>
          <w:lang w:val="ru-RU"/>
        </w:rPr>
        <w:t xml:space="preserve">-  </w:t>
      </w:r>
      <w:r w:rsidRPr="000600B1">
        <w:rPr>
          <w:rFonts w:ascii="Arial" w:hAnsi="Arial" w:cs="Arial"/>
          <w:position w:val="1"/>
          <w:sz w:val="20"/>
          <w:szCs w:val="20"/>
          <w:lang w:val="ru-RU"/>
        </w:rPr>
        <w:t>технічні</w:t>
      </w:r>
      <w:proofErr w:type="gramEnd"/>
      <w:r w:rsidRPr="000600B1">
        <w:rPr>
          <w:rFonts w:ascii="Arial" w:hAnsi="Arial" w:cs="Arial"/>
          <w:position w:val="1"/>
          <w:sz w:val="20"/>
          <w:szCs w:val="20"/>
          <w:lang w:val="ru-RU"/>
        </w:rPr>
        <w:t xml:space="preserve"> втрати води на полі;</w:t>
      </w:r>
    </w:p>
    <w:p w14:paraId="5014EEE4" w14:textId="77777777" w:rsidR="00FD570C" w:rsidRPr="000600B1" w:rsidRDefault="00FD570C" w:rsidP="000600B1">
      <w:pPr>
        <w:spacing w:line="288" w:lineRule="auto"/>
        <w:ind w:left="772" w:hanging="495"/>
        <w:rPr>
          <w:rFonts w:ascii="Arial" w:hAnsi="Arial" w:cs="Arial"/>
          <w:sz w:val="20"/>
          <w:szCs w:val="20"/>
          <w:lang w:val="ru-RU"/>
        </w:rPr>
      </w:pPr>
      <w:r w:rsidRPr="007F53D5">
        <w:rPr>
          <w:i/>
          <w:position w:val="1"/>
          <w:sz w:val="20"/>
          <w:szCs w:val="20"/>
        </w:rPr>
        <w:t>V</w:t>
      </w:r>
      <w:r w:rsidRPr="007F53D5">
        <w:rPr>
          <w:i/>
          <w:sz w:val="20"/>
          <w:szCs w:val="20"/>
        </w:rPr>
        <w:t>ls</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технологічні скиди води із </w:t>
      </w:r>
      <w:r w:rsidRPr="000600B1">
        <w:rPr>
          <w:rFonts w:ascii="Arial" w:hAnsi="Arial" w:cs="Arial"/>
          <w:sz w:val="20"/>
          <w:szCs w:val="20"/>
          <w:lang w:val="ru-RU"/>
        </w:rPr>
        <w:t>зрошувальної мережі;</w:t>
      </w:r>
    </w:p>
    <w:p w14:paraId="4E1D7E6A" w14:textId="77777777" w:rsidR="00FD570C" w:rsidRPr="000600B1" w:rsidRDefault="00FD570C" w:rsidP="000600B1">
      <w:pPr>
        <w:spacing w:line="288" w:lineRule="auto"/>
        <w:ind w:left="328"/>
        <w:rPr>
          <w:rFonts w:ascii="Arial" w:hAnsi="Arial" w:cs="Arial"/>
          <w:sz w:val="20"/>
          <w:szCs w:val="20"/>
          <w:lang w:val="ru-RU"/>
        </w:rPr>
      </w:pPr>
      <w:r w:rsidRPr="007F53D5">
        <w:rPr>
          <w:i/>
          <w:position w:val="1"/>
          <w:sz w:val="20"/>
          <w:szCs w:val="20"/>
        </w:rPr>
        <w:t>V</w:t>
      </w:r>
      <w:r w:rsidRPr="007F53D5">
        <w:rPr>
          <w:i/>
          <w:sz w:val="20"/>
          <w:szCs w:val="20"/>
        </w:rPr>
        <w:t>r</w:t>
      </w:r>
      <w:r w:rsidRPr="000600B1">
        <w:rPr>
          <w:rFonts w:ascii="Arial" w:hAnsi="Arial" w:cs="Arial"/>
          <w:i/>
          <w:sz w:val="20"/>
          <w:szCs w:val="20"/>
          <w:lang w:val="ru-RU"/>
        </w:rPr>
        <w:t xml:space="preserve">     </w:t>
      </w:r>
      <w:r w:rsidRPr="000600B1">
        <w:rPr>
          <w:rFonts w:ascii="Arial" w:hAnsi="Arial" w:cs="Arial"/>
          <w:position w:val="1"/>
          <w:sz w:val="20"/>
          <w:szCs w:val="20"/>
          <w:lang w:val="ru-RU"/>
        </w:rPr>
        <w:t>- об'єм води, що підлягає відведенню;</w:t>
      </w:r>
    </w:p>
    <w:p w14:paraId="5C877D53" w14:textId="77777777" w:rsidR="00FD570C" w:rsidRPr="000600B1" w:rsidRDefault="00FD570C" w:rsidP="000600B1">
      <w:pPr>
        <w:pStyle w:val="a5"/>
        <w:numPr>
          <w:ilvl w:val="0"/>
          <w:numId w:val="2"/>
        </w:numPr>
        <w:tabs>
          <w:tab w:val="left" w:pos="699"/>
        </w:tabs>
        <w:spacing w:line="288" w:lineRule="auto"/>
        <w:ind w:left="698" w:hanging="372"/>
        <w:rPr>
          <w:rFonts w:ascii="Arial" w:hAnsi="Arial" w:cs="Arial"/>
          <w:sz w:val="20"/>
          <w:szCs w:val="20"/>
        </w:rPr>
      </w:pPr>
      <w:r w:rsidRPr="000600B1">
        <w:rPr>
          <w:rFonts w:ascii="Arial" w:hAnsi="Arial" w:cs="Arial"/>
          <w:sz w:val="20"/>
          <w:szCs w:val="20"/>
        </w:rPr>
        <w:t>- водопровідність</w:t>
      </w:r>
      <w:r w:rsidRPr="000600B1">
        <w:rPr>
          <w:rFonts w:ascii="Arial" w:hAnsi="Arial" w:cs="Arial"/>
          <w:spacing w:val="-13"/>
          <w:sz w:val="20"/>
          <w:szCs w:val="20"/>
        </w:rPr>
        <w:t xml:space="preserve"> </w:t>
      </w:r>
      <w:r w:rsidRPr="000600B1">
        <w:rPr>
          <w:rFonts w:ascii="Arial" w:hAnsi="Arial" w:cs="Arial"/>
          <w:sz w:val="20"/>
          <w:szCs w:val="20"/>
        </w:rPr>
        <w:t>пласта;</w:t>
      </w:r>
    </w:p>
    <w:p w14:paraId="54DFCAAB" w14:textId="77777777" w:rsidR="00FD570C" w:rsidRPr="000600B1" w:rsidRDefault="00FD570C" w:rsidP="000600B1">
      <w:pPr>
        <w:tabs>
          <w:tab w:val="left" w:pos="688"/>
        </w:tabs>
        <w:spacing w:line="288" w:lineRule="auto"/>
        <w:ind w:left="326"/>
        <w:rPr>
          <w:rFonts w:ascii="Arial" w:hAnsi="Arial" w:cs="Arial"/>
          <w:sz w:val="20"/>
          <w:szCs w:val="20"/>
        </w:rPr>
      </w:pPr>
      <w:r w:rsidRPr="007F53D5">
        <w:rPr>
          <w:i/>
          <w:sz w:val="20"/>
          <w:szCs w:val="20"/>
        </w:rPr>
        <w:t>b</w:t>
      </w:r>
      <w:r w:rsidRPr="000600B1">
        <w:rPr>
          <w:rFonts w:ascii="Arial" w:hAnsi="Arial" w:cs="Arial"/>
          <w:i/>
          <w:sz w:val="20"/>
          <w:szCs w:val="20"/>
        </w:rPr>
        <w:tab/>
      </w:r>
      <w:r w:rsidRPr="000600B1">
        <w:rPr>
          <w:rFonts w:ascii="Arial" w:hAnsi="Arial" w:cs="Arial"/>
          <w:sz w:val="20"/>
          <w:szCs w:val="20"/>
        </w:rPr>
        <w:t>- ширина дна</w:t>
      </w:r>
      <w:r w:rsidRPr="000600B1">
        <w:rPr>
          <w:rFonts w:ascii="Arial" w:hAnsi="Arial" w:cs="Arial"/>
          <w:spacing w:val="-16"/>
          <w:sz w:val="20"/>
          <w:szCs w:val="20"/>
        </w:rPr>
        <w:t xml:space="preserve"> </w:t>
      </w:r>
      <w:r w:rsidRPr="000600B1">
        <w:rPr>
          <w:rFonts w:ascii="Arial" w:hAnsi="Arial" w:cs="Arial"/>
          <w:sz w:val="20"/>
          <w:szCs w:val="20"/>
        </w:rPr>
        <w:t>каналу;</w:t>
      </w:r>
    </w:p>
    <w:p w14:paraId="286EE314" w14:textId="77777777" w:rsidR="00FD570C" w:rsidRPr="000600B1" w:rsidRDefault="00FD570C" w:rsidP="000600B1">
      <w:pPr>
        <w:spacing w:line="288" w:lineRule="auto"/>
        <w:ind w:left="822" w:hanging="494"/>
        <w:rPr>
          <w:rFonts w:ascii="Arial" w:hAnsi="Arial" w:cs="Arial"/>
          <w:sz w:val="20"/>
          <w:szCs w:val="20"/>
          <w:lang w:val="ru-RU"/>
        </w:rPr>
      </w:pPr>
      <w:r w:rsidRPr="007F53D5">
        <w:rPr>
          <w:i/>
          <w:position w:val="1"/>
          <w:sz w:val="20"/>
          <w:szCs w:val="20"/>
        </w:rPr>
        <w:t>B</w:t>
      </w:r>
      <w:r w:rsidRPr="007F53D5">
        <w:rPr>
          <w:i/>
          <w:sz w:val="20"/>
          <w:szCs w:val="20"/>
        </w:rPr>
        <w:t>cr</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ширина каналу за урізом води при </w:t>
      </w:r>
      <w:r w:rsidRPr="000600B1">
        <w:rPr>
          <w:rFonts w:ascii="Arial" w:hAnsi="Arial" w:cs="Arial"/>
          <w:sz w:val="20"/>
          <w:szCs w:val="20"/>
          <w:lang w:val="ru-RU"/>
        </w:rPr>
        <w:t>критичній глибині води;</w:t>
      </w:r>
    </w:p>
    <w:p w14:paraId="410A51C1" w14:textId="77777777" w:rsidR="00FD570C" w:rsidRPr="000600B1" w:rsidRDefault="00FD570C" w:rsidP="000600B1">
      <w:pPr>
        <w:spacing w:line="288" w:lineRule="auto"/>
        <w:ind w:left="326"/>
        <w:rPr>
          <w:rFonts w:ascii="Arial" w:hAnsi="Arial" w:cs="Arial"/>
          <w:sz w:val="20"/>
          <w:szCs w:val="20"/>
          <w:lang w:val="ru-RU"/>
        </w:rPr>
      </w:pPr>
      <w:r w:rsidRPr="007F53D5">
        <w:rPr>
          <w:i/>
          <w:position w:val="1"/>
          <w:sz w:val="20"/>
          <w:szCs w:val="20"/>
        </w:rPr>
        <w:t>a</w:t>
      </w:r>
      <w:r w:rsidRPr="007F53D5">
        <w:rPr>
          <w:i/>
          <w:sz w:val="20"/>
          <w:szCs w:val="20"/>
        </w:rPr>
        <w:t>d</w:t>
      </w:r>
      <w:r w:rsidRPr="000600B1">
        <w:rPr>
          <w:rFonts w:ascii="Arial" w:hAnsi="Arial" w:cs="Arial"/>
          <w:i/>
          <w:sz w:val="20"/>
          <w:szCs w:val="20"/>
          <w:lang w:val="ru-RU"/>
        </w:rPr>
        <w:t xml:space="preserve">     </w:t>
      </w:r>
      <w:r w:rsidRPr="000600B1">
        <w:rPr>
          <w:rFonts w:ascii="Arial" w:hAnsi="Arial" w:cs="Arial"/>
          <w:position w:val="1"/>
          <w:sz w:val="20"/>
          <w:szCs w:val="20"/>
          <w:lang w:val="ru-RU"/>
        </w:rPr>
        <w:t>- відстань між дренами;</w:t>
      </w:r>
    </w:p>
    <w:p w14:paraId="43EF2AA3" w14:textId="77777777" w:rsidR="00FD570C" w:rsidRPr="000600B1" w:rsidRDefault="00FD570C" w:rsidP="000600B1">
      <w:pPr>
        <w:spacing w:line="288" w:lineRule="auto"/>
        <w:ind w:left="323"/>
        <w:rPr>
          <w:rFonts w:ascii="Arial" w:hAnsi="Arial" w:cs="Arial"/>
          <w:sz w:val="20"/>
          <w:szCs w:val="20"/>
          <w:lang w:val="ru-RU"/>
        </w:rPr>
      </w:pPr>
      <w:r w:rsidRPr="007F53D5">
        <w:rPr>
          <w:i/>
          <w:position w:val="1"/>
          <w:sz w:val="20"/>
          <w:szCs w:val="20"/>
        </w:rPr>
        <w:t>d</w:t>
      </w:r>
      <w:r w:rsidRPr="007F53D5">
        <w:rPr>
          <w:i/>
          <w:sz w:val="20"/>
          <w:szCs w:val="20"/>
        </w:rPr>
        <w:t>d</w:t>
      </w:r>
      <w:r w:rsidRPr="000600B1">
        <w:rPr>
          <w:rFonts w:ascii="Arial" w:hAnsi="Arial" w:cs="Arial"/>
          <w:i/>
          <w:sz w:val="20"/>
          <w:szCs w:val="20"/>
          <w:lang w:val="ru-RU"/>
        </w:rPr>
        <w:t xml:space="preserve">     </w:t>
      </w:r>
      <w:r w:rsidRPr="000600B1">
        <w:rPr>
          <w:rFonts w:ascii="Arial" w:hAnsi="Arial" w:cs="Arial"/>
          <w:position w:val="1"/>
          <w:sz w:val="20"/>
          <w:szCs w:val="20"/>
          <w:lang w:val="ru-RU"/>
        </w:rPr>
        <w:t>- глибина до осі дрени;</w:t>
      </w:r>
    </w:p>
    <w:p w14:paraId="49437AAB" w14:textId="77777777" w:rsidR="00FD570C" w:rsidRPr="000600B1" w:rsidRDefault="00FD570C" w:rsidP="000600B1">
      <w:pPr>
        <w:spacing w:line="288" w:lineRule="auto"/>
        <w:ind w:left="326"/>
        <w:rPr>
          <w:rFonts w:ascii="Arial" w:hAnsi="Arial" w:cs="Arial"/>
          <w:sz w:val="20"/>
          <w:szCs w:val="20"/>
          <w:lang w:val="ru-RU"/>
        </w:rPr>
      </w:pPr>
      <w:r w:rsidRPr="007F53D5">
        <w:rPr>
          <w:i/>
          <w:position w:val="1"/>
          <w:sz w:val="20"/>
          <w:szCs w:val="20"/>
        </w:rPr>
        <w:t>d</w:t>
      </w:r>
      <w:r w:rsidRPr="007F53D5">
        <w:rPr>
          <w:i/>
          <w:sz w:val="20"/>
          <w:szCs w:val="20"/>
        </w:rPr>
        <w:t>wh</w:t>
      </w:r>
      <w:r w:rsidRPr="000600B1">
        <w:rPr>
          <w:rFonts w:ascii="Arial" w:hAnsi="Arial" w:cs="Arial"/>
          <w:i/>
          <w:sz w:val="20"/>
          <w:szCs w:val="20"/>
          <w:lang w:val="ru-RU"/>
        </w:rPr>
        <w:t xml:space="preserve">    </w:t>
      </w:r>
      <w:r w:rsidRPr="000600B1">
        <w:rPr>
          <w:rFonts w:ascii="Arial" w:hAnsi="Arial" w:cs="Arial"/>
          <w:position w:val="1"/>
          <w:sz w:val="20"/>
          <w:szCs w:val="20"/>
          <w:lang w:val="ru-RU"/>
        </w:rPr>
        <w:t>- дефіцит вологи у водному балансі;</w:t>
      </w:r>
    </w:p>
    <w:p w14:paraId="3CC5C897" w14:textId="77777777" w:rsidR="00FD570C" w:rsidRPr="000600B1" w:rsidRDefault="00FD570C" w:rsidP="000600B1">
      <w:pPr>
        <w:spacing w:line="288" w:lineRule="auto"/>
        <w:ind w:left="822" w:hanging="497"/>
        <w:rPr>
          <w:rFonts w:ascii="Arial" w:hAnsi="Arial" w:cs="Arial"/>
          <w:sz w:val="20"/>
          <w:szCs w:val="20"/>
          <w:lang w:val="ru-RU"/>
        </w:rPr>
      </w:pPr>
      <w:r w:rsidRPr="007F53D5">
        <w:rPr>
          <w:i/>
          <w:position w:val="1"/>
          <w:sz w:val="20"/>
          <w:szCs w:val="20"/>
        </w:rPr>
        <w:t>d</w:t>
      </w:r>
      <w:r w:rsidRPr="007F53D5">
        <w:rPr>
          <w:i/>
          <w:sz w:val="20"/>
          <w:szCs w:val="20"/>
        </w:rPr>
        <w:t>wbm</w:t>
      </w:r>
      <w:r w:rsidRPr="000600B1">
        <w:rPr>
          <w:rFonts w:ascii="Arial" w:hAnsi="Arial" w:cs="Arial"/>
          <w:i/>
          <w:sz w:val="20"/>
          <w:szCs w:val="20"/>
          <w:lang w:val="ru-RU"/>
        </w:rPr>
        <w:t xml:space="preserve"> </w:t>
      </w:r>
      <w:r w:rsidRPr="000600B1">
        <w:rPr>
          <w:rFonts w:ascii="Arial" w:hAnsi="Arial" w:cs="Arial"/>
          <w:position w:val="1"/>
          <w:sz w:val="20"/>
          <w:szCs w:val="20"/>
          <w:lang w:val="ru-RU"/>
        </w:rPr>
        <w:t xml:space="preserve">- середньозважений дефіцит вологи у </w:t>
      </w:r>
      <w:r w:rsidRPr="000600B1">
        <w:rPr>
          <w:rFonts w:ascii="Arial" w:hAnsi="Arial" w:cs="Arial"/>
          <w:sz w:val="20"/>
          <w:szCs w:val="20"/>
          <w:lang w:val="ru-RU"/>
        </w:rPr>
        <w:t>водному балансі;</w:t>
      </w:r>
    </w:p>
    <w:p w14:paraId="0AAD13DD" w14:textId="77777777" w:rsidR="00FD570C" w:rsidRPr="000600B1" w:rsidRDefault="00FD570C" w:rsidP="000600B1">
      <w:pPr>
        <w:spacing w:line="288" w:lineRule="auto"/>
        <w:ind w:left="822" w:hanging="497"/>
        <w:rPr>
          <w:rFonts w:ascii="Arial" w:hAnsi="Arial" w:cs="Arial"/>
          <w:sz w:val="20"/>
          <w:szCs w:val="20"/>
          <w:lang w:val="ru-RU"/>
        </w:rPr>
      </w:pPr>
      <w:r w:rsidRPr="007F53D5">
        <w:rPr>
          <w:i/>
          <w:position w:val="1"/>
          <w:sz w:val="20"/>
          <w:szCs w:val="20"/>
        </w:rPr>
        <w:t>d</w:t>
      </w:r>
      <w:r w:rsidRPr="007F53D5">
        <w:rPr>
          <w:i/>
          <w:sz w:val="20"/>
          <w:szCs w:val="20"/>
        </w:rPr>
        <w:t>mw</w:t>
      </w:r>
      <w:r w:rsidRPr="007F53D5">
        <w:rPr>
          <w:i/>
          <w:sz w:val="20"/>
          <w:szCs w:val="20"/>
          <w:lang w:val="ru-RU"/>
        </w:rPr>
        <w:t xml:space="preserve"> </w:t>
      </w:r>
      <w:r w:rsidRPr="000600B1">
        <w:rPr>
          <w:rFonts w:ascii="Arial" w:hAnsi="Arial" w:cs="Arial"/>
          <w:position w:val="1"/>
          <w:sz w:val="20"/>
          <w:szCs w:val="20"/>
          <w:lang w:val="ru-RU"/>
        </w:rPr>
        <w:t xml:space="preserve">- середньодобовий дефіцит </w:t>
      </w:r>
      <w:r w:rsidRPr="000600B1">
        <w:rPr>
          <w:rFonts w:ascii="Arial" w:hAnsi="Arial" w:cs="Arial"/>
          <w:sz w:val="20"/>
          <w:szCs w:val="20"/>
          <w:lang w:val="ru-RU"/>
        </w:rPr>
        <w:t>водоспоживання;</w:t>
      </w:r>
    </w:p>
    <w:p w14:paraId="2CDFB1F2"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position w:val="1"/>
          <w:sz w:val="20"/>
          <w:szCs w:val="20"/>
        </w:rPr>
        <w:t>d</w:t>
      </w:r>
      <w:r w:rsidRPr="007F53D5">
        <w:rPr>
          <w:i/>
          <w:sz w:val="20"/>
          <w:szCs w:val="20"/>
        </w:rPr>
        <w:t>c</w:t>
      </w:r>
      <w:r w:rsidRPr="000600B1">
        <w:rPr>
          <w:rFonts w:ascii="Arial" w:hAnsi="Arial" w:cs="Arial"/>
          <w:i/>
          <w:sz w:val="20"/>
          <w:szCs w:val="20"/>
          <w:lang w:val="ru-RU"/>
        </w:rPr>
        <w:tab/>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глибина</w:t>
      </w:r>
      <w:proofErr w:type="gramEnd"/>
      <w:r w:rsidRPr="000600B1">
        <w:rPr>
          <w:rFonts w:ascii="Arial" w:hAnsi="Arial" w:cs="Arial"/>
          <w:position w:val="1"/>
          <w:sz w:val="20"/>
          <w:szCs w:val="20"/>
          <w:lang w:val="ru-RU"/>
        </w:rPr>
        <w:t xml:space="preserve"> наповнення</w:t>
      </w:r>
      <w:r w:rsidRPr="000600B1">
        <w:rPr>
          <w:rFonts w:ascii="Arial" w:hAnsi="Arial" w:cs="Arial"/>
          <w:spacing w:val="-17"/>
          <w:position w:val="1"/>
          <w:sz w:val="20"/>
          <w:szCs w:val="20"/>
          <w:lang w:val="ru-RU"/>
        </w:rPr>
        <w:t xml:space="preserve"> </w:t>
      </w:r>
      <w:r w:rsidRPr="000600B1">
        <w:rPr>
          <w:rFonts w:ascii="Arial" w:hAnsi="Arial" w:cs="Arial"/>
          <w:position w:val="1"/>
          <w:sz w:val="20"/>
          <w:szCs w:val="20"/>
          <w:lang w:val="ru-RU"/>
        </w:rPr>
        <w:t>каналу;</w:t>
      </w:r>
    </w:p>
    <w:p w14:paraId="1CBA4E48" w14:textId="77777777" w:rsidR="00FD570C" w:rsidRPr="000600B1" w:rsidRDefault="00FD570C" w:rsidP="000600B1">
      <w:pPr>
        <w:spacing w:line="288" w:lineRule="auto"/>
        <w:ind w:left="105"/>
        <w:rPr>
          <w:rFonts w:ascii="Arial" w:hAnsi="Arial" w:cs="Arial"/>
          <w:sz w:val="20"/>
          <w:szCs w:val="20"/>
          <w:lang w:val="ru-RU"/>
        </w:rPr>
      </w:pPr>
      <w:r w:rsidRPr="007F53D5">
        <w:rPr>
          <w:i/>
          <w:position w:val="1"/>
          <w:sz w:val="20"/>
          <w:szCs w:val="20"/>
          <w:lang w:val="ru-RU"/>
        </w:rPr>
        <w:t>Н</w:t>
      </w:r>
      <w:r w:rsidRPr="007F53D5">
        <w:rPr>
          <w:i/>
          <w:sz w:val="20"/>
          <w:szCs w:val="20"/>
          <w:lang w:val="ru-RU"/>
        </w:rPr>
        <w:t>1</w:t>
      </w:r>
      <w:r w:rsidRPr="000600B1">
        <w:rPr>
          <w:rFonts w:ascii="Arial" w:hAnsi="Arial" w:cs="Arial"/>
          <w:i/>
          <w:sz w:val="20"/>
          <w:szCs w:val="20"/>
          <w:lang w:val="ru-RU"/>
        </w:rPr>
        <w:t xml:space="preserve">      </w:t>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глибина</w:t>
      </w:r>
      <w:proofErr w:type="gramEnd"/>
      <w:r w:rsidRPr="000600B1">
        <w:rPr>
          <w:rFonts w:ascii="Arial" w:hAnsi="Arial" w:cs="Arial"/>
          <w:position w:val="1"/>
          <w:sz w:val="20"/>
          <w:szCs w:val="20"/>
          <w:lang w:val="ru-RU"/>
        </w:rPr>
        <w:t xml:space="preserve"> лотка;</w:t>
      </w:r>
    </w:p>
    <w:p w14:paraId="3259F0EE"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position w:val="1"/>
          <w:sz w:val="20"/>
          <w:szCs w:val="20"/>
        </w:rPr>
        <w:t>d</w:t>
      </w:r>
      <w:r w:rsidRPr="007F53D5">
        <w:rPr>
          <w:i/>
          <w:sz w:val="20"/>
          <w:szCs w:val="20"/>
          <w:lang w:val="ru-RU"/>
        </w:rPr>
        <w:t>1</w:t>
      </w:r>
      <w:r w:rsidRPr="000600B1">
        <w:rPr>
          <w:rFonts w:ascii="Arial" w:hAnsi="Arial" w:cs="Arial"/>
          <w:i/>
          <w:sz w:val="20"/>
          <w:szCs w:val="20"/>
          <w:lang w:val="ru-RU"/>
        </w:rPr>
        <w:tab/>
      </w:r>
      <w:proofErr w:type="gramStart"/>
      <w:r w:rsidRPr="000600B1">
        <w:rPr>
          <w:rFonts w:ascii="Arial" w:hAnsi="Arial" w:cs="Arial"/>
          <w:position w:val="1"/>
          <w:sz w:val="20"/>
          <w:szCs w:val="20"/>
          <w:lang w:val="ru-RU"/>
        </w:rPr>
        <w:t>-  глибина</w:t>
      </w:r>
      <w:proofErr w:type="gramEnd"/>
      <w:r w:rsidRPr="000600B1">
        <w:rPr>
          <w:rFonts w:ascii="Arial" w:hAnsi="Arial" w:cs="Arial"/>
          <w:position w:val="1"/>
          <w:sz w:val="20"/>
          <w:szCs w:val="20"/>
          <w:lang w:val="ru-RU"/>
        </w:rPr>
        <w:t xml:space="preserve"> наповнення</w:t>
      </w:r>
      <w:r w:rsidRPr="000600B1">
        <w:rPr>
          <w:rFonts w:ascii="Arial" w:hAnsi="Arial" w:cs="Arial"/>
          <w:spacing w:val="-15"/>
          <w:position w:val="1"/>
          <w:sz w:val="20"/>
          <w:szCs w:val="20"/>
          <w:lang w:val="ru-RU"/>
        </w:rPr>
        <w:t xml:space="preserve"> </w:t>
      </w:r>
      <w:r w:rsidRPr="000600B1">
        <w:rPr>
          <w:rFonts w:ascii="Arial" w:hAnsi="Arial" w:cs="Arial"/>
          <w:position w:val="1"/>
          <w:sz w:val="20"/>
          <w:szCs w:val="20"/>
          <w:lang w:val="ru-RU"/>
        </w:rPr>
        <w:t>лотка;</w:t>
      </w:r>
    </w:p>
    <w:p w14:paraId="3F7CACF5" w14:textId="77777777" w:rsidR="00FD570C" w:rsidRPr="000600B1" w:rsidRDefault="00FD570C" w:rsidP="000600B1">
      <w:pPr>
        <w:spacing w:line="288" w:lineRule="auto"/>
        <w:ind w:left="105"/>
        <w:rPr>
          <w:rFonts w:ascii="Arial" w:hAnsi="Arial" w:cs="Arial"/>
          <w:sz w:val="20"/>
          <w:szCs w:val="20"/>
          <w:lang w:val="ru-RU"/>
        </w:rPr>
      </w:pPr>
      <w:r w:rsidRPr="007F53D5">
        <w:rPr>
          <w:position w:val="1"/>
          <w:sz w:val="20"/>
          <w:szCs w:val="20"/>
        </w:rPr>
        <w:t>d</w:t>
      </w:r>
      <w:r w:rsidRPr="007F53D5">
        <w:rPr>
          <w:sz w:val="20"/>
          <w:szCs w:val="20"/>
        </w:rPr>
        <w:t>cr</w:t>
      </w:r>
      <w:r w:rsidRPr="007F53D5">
        <w:rPr>
          <w:sz w:val="20"/>
          <w:szCs w:val="20"/>
          <w:lang w:val="ru-RU"/>
        </w:rPr>
        <w:t xml:space="preserve"> </w:t>
      </w:r>
      <w:r w:rsidRPr="000600B1">
        <w:rPr>
          <w:rFonts w:ascii="Arial" w:hAnsi="Arial" w:cs="Arial"/>
          <w:sz w:val="20"/>
          <w:szCs w:val="20"/>
          <w:lang w:val="ru-RU"/>
        </w:rPr>
        <w:t xml:space="preserve">     </w:t>
      </w:r>
      <w:proofErr w:type="gramStart"/>
      <w:r w:rsidRPr="000600B1">
        <w:rPr>
          <w:rFonts w:ascii="Arial" w:hAnsi="Arial" w:cs="Arial"/>
          <w:position w:val="1"/>
          <w:sz w:val="20"/>
          <w:szCs w:val="20"/>
          <w:lang w:val="ru-RU"/>
        </w:rPr>
        <w:t>-  критична</w:t>
      </w:r>
      <w:proofErr w:type="gramEnd"/>
      <w:r w:rsidRPr="000600B1">
        <w:rPr>
          <w:rFonts w:ascii="Arial" w:hAnsi="Arial" w:cs="Arial"/>
          <w:position w:val="1"/>
          <w:sz w:val="20"/>
          <w:szCs w:val="20"/>
          <w:lang w:val="ru-RU"/>
        </w:rPr>
        <w:t xml:space="preserve"> глибина;</w:t>
      </w:r>
    </w:p>
    <w:p w14:paraId="2D040C52" w14:textId="77777777" w:rsidR="00FD570C" w:rsidRPr="000600B1" w:rsidRDefault="00FD570C" w:rsidP="000600B1">
      <w:pPr>
        <w:spacing w:line="288" w:lineRule="auto"/>
        <w:ind w:left="105"/>
        <w:rPr>
          <w:rFonts w:ascii="Arial" w:hAnsi="Arial" w:cs="Arial"/>
          <w:sz w:val="20"/>
          <w:szCs w:val="20"/>
          <w:lang w:val="ru-RU"/>
        </w:rPr>
      </w:pPr>
      <w:proofErr w:type="gramStart"/>
      <w:r w:rsidRPr="007F53D5">
        <w:rPr>
          <w:i/>
          <w:position w:val="2"/>
          <w:sz w:val="20"/>
          <w:szCs w:val="20"/>
        </w:rPr>
        <w:t>h</w:t>
      </w:r>
      <w:r w:rsidRPr="007F53D5">
        <w:rPr>
          <w:i/>
          <w:position w:val="1"/>
          <w:sz w:val="20"/>
          <w:szCs w:val="20"/>
        </w:rPr>
        <w:t>in</w:t>
      </w:r>
      <w:r w:rsidRPr="007F53D5">
        <w:rPr>
          <w:i/>
          <w:sz w:val="20"/>
          <w:szCs w:val="20"/>
          <w:lang w:val="ru-RU"/>
        </w:rPr>
        <w:t>ƒ</w:t>
      </w:r>
      <w:r w:rsidRPr="000600B1">
        <w:rPr>
          <w:rFonts w:ascii="Arial" w:hAnsi="Arial" w:cs="Arial"/>
          <w:i/>
          <w:sz w:val="20"/>
          <w:szCs w:val="20"/>
          <w:lang w:val="ru-RU"/>
        </w:rPr>
        <w:t xml:space="preserve">  </w:t>
      </w:r>
      <w:r w:rsidRPr="000600B1">
        <w:rPr>
          <w:rFonts w:ascii="Arial" w:hAnsi="Arial" w:cs="Arial"/>
          <w:i/>
          <w:position w:val="2"/>
          <w:sz w:val="20"/>
          <w:szCs w:val="20"/>
          <w:lang w:val="ru-RU"/>
        </w:rPr>
        <w:t>-</w:t>
      </w:r>
      <w:proofErr w:type="gramEnd"/>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шар води біля нижньої дамби;</w:t>
      </w:r>
    </w:p>
    <w:p w14:paraId="0F596D0D" w14:textId="77777777" w:rsidR="00FD570C" w:rsidRPr="000600B1" w:rsidRDefault="00FD570C" w:rsidP="000600B1">
      <w:pPr>
        <w:spacing w:line="288" w:lineRule="auto"/>
        <w:ind w:left="105"/>
        <w:rPr>
          <w:rFonts w:ascii="Arial" w:hAnsi="Arial" w:cs="Arial"/>
          <w:sz w:val="20"/>
          <w:szCs w:val="20"/>
          <w:lang w:val="ru-RU"/>
        </w:rPr>
      </w:pPr>
      <w:r w:rsidRPr="007F53D5">
        <w:rPr>
          <w:i/>
          <w:position w:val="1"/>
          <w:sz w:val="20"/>
          <w:szCs w:val="20"/>
        </w:rPr>
        <w:t>h</w:t>
      </w:r>
      <w:r w:rsidRPr="007F53D5">
        <w:rPr>
          <w:i/>
          <w:sz w:val="20"/>
          <w:szCs w:val="20"/>
        </w:rPr>
        <w:t>m</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середній</w:t>
      </w:r>
      <w:proofErr w:type="gramEnd"/>
      <w:r w:rsidRPr="000600B1">
        <w:rPr>
          <w:rFonts w:ascii="Arial" w:hAnsi="Arial" w:cs="Arial"/>
          <w:position w:val="1"/>
          <w:sz w:val="20"/>
          <w:szCs w:val="20"/>
          <w:lang w:val="ru-RU"/>
        </w:rPr>
        <w:t xml:space="preserve"> шар затоплення;</w:t>
      </w:r>
    </w:p>
    <w:p w14:paraId="74B9353B" w14:textId="77777777" w:rsidR="00FD570C" w:rsidRPr="000600B1" w:rsidRDefault="00FD570C" w:rsidP="000600B1">
      <w:pPr>
        <w:spacing w:line="288" w:lineRule="auto"/>
        <w:ind w:left="105"/>
        <w:rPr>
          <w:rFonts w:ascii="Arial" w:hAnsi="Arial" w:cs="Arial"/>
          <w:sz w:val="20"/>
          <w:szCs w:val="20"/>
          <w:lang w:val="ru-RU"/>
        </w:rPr>
      </w:pPr>
      <w:r w:rsidRPr="007F53D5">
        <w:rPr>
          <w:i/>
          <w:position w:val="1"/>
          <w:sz w:val="20"/>
          <w:szCs w:val="20"/>
        </w:rPr>
        <w:t>h</w:t>
      </w:r>
      <w:r w:rsidRPr="007F53D5">
        <w:rPr>
          <w:i/>
          <w:sz w:val="20"/>
          <w:szCs w:val="20"/>
        </w:rPr>
        <w:t>sup</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шар</w:t>
      </w:r>
      <w:proofErr w:type="gramEnd"/>
      <w:r w:rsidRPr="000600B1">
        <w:rPr>
          <w:rFonts w:ascii="Arial" w:hAnsi="Arial" w:cs="Arial"/>
          <w:position w:val="1"/>
          <w:sz w:val="20"/>
          <w:szCs w:val="20"/>
          <w:lang w:val="ru-RU"/>
        </w:rPr>
        <w:t xml:space="preserve"> води біля верхньої дамби;</w:t>
      </w:r>
    </w:p>
    <w:p w14:paraId="003C0A67" w14:textId="77777777" w:rsidR="00FD570C" w:rsidRPr="000600B1" w:rsidRDefault="00BB3F02" w:rsidP="000600B1">
      <w:pPr>
        <w:tabs>
          <w:tab w:val="left" w:pos="571"/>
        </w:tabs>
        <w:spacing w:line="288" w:lineRule="auto"/>
        <w:ind w:left="825" w:right="1015" w:hanging="680"/>
        <w:rPr>
          <w:rFonts w:ascii="Arial" w:hAnsi="Arial" w:cs="Arial"/>
          <w:sz w:val="20"/>
          <w:szCs w:val="20"/>
          <w:lang w:val="ru-RU"/>
        </w:rPr>
      </w:pPr>
      <w:r w:rsidRPr="007F53D5">
        <w:rPr>
          <w:i/>
          <w:sz w:val="20"/>
          <w:szCs w:val="20"/>
          <w:lang w:val="ru-RU"/>
        </w:rPr>
        <w:t>∆</w:t>
      </w:r>
      <w:r w:rsidR="00FD570C" w:rsidRPr="007F53D5">
        <w:rPr>
          <w:i/>
          <w:sz w:val="20"/>
          <w:szCs w:val="20"/>
        </w:rPr>
        <w:t>h</w:t>
      </w:r>
      <w:r w:rsidR="00FD570C" w:rsidRPr="000600B1">
        <w:rPr>
          <w:rFonts w:ascii="Arial" w:hAnsi="Arial" w:cs="Arial"/>
          <w:i/>
          <w:sz w:val="20"/>
          <w:szCs w:val="20"/>
          <w:lang w:val="ru-RU"/>
        </w:rPr>
        <w:tab/>
      </w:r>
      <w:proofErr w:type="gramStart"/>
      <w:r w:rsidR="00FD570C" w:rsidRPr="000600B1">
        <w:rPr>
          <w:rFonts w:ascii="Arial" w:hAnsi="Arial" w:cs="Arial"/>
          <w:i/>
          <w:sz w:val="20"/>
          <w:szCs w:val="20"/>
          <w:lang w:val="ru-RU"/>
        </w:rPr>
        <w:t xml:space="preserve">-  </w:t>
      </w:r>
      <w:r w:rsidR="00FD570C" w:rsidRPr="000600B1">
        <w:rPr>
          <w:rFonts w:ascii="Arial" w:hAnsi="Arial" w:cs="Arial"/>
          <w:sz w:val="20"/>
          <w:szCs w:val="20"/>
          <w:lang w:val="ru-RU"/>
        </w:rPr>
        <w:t>перевищення</w:t>
      </w:r>
      <w:proofErr w:type="gramEnd"/>
      <w:r w:rsidR="00FD570C" w:rsidRPr="000600B1">
        <w:rPr>
          <w:rFonts w:ascii="Arial" w:hAnsi="Arial" w:cs="Arial"/>
          <w:sz w:val="20"/>
          <w:szCs w:val="20"/>
          <w:lang w:val="ru-RU"/>
        </w:rPr>
        <w:t xml:space="preserve"> бровки берми</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(дамби)</w:t>
      </w:r>
      <w:r w:rsidR="00FD570C" w:rsidRPr="000600B1">
        <w:rPr>
          <w:rFonts w:ascii="Arial" w:hAnsi="Arial" w:cs="Arial"/>
          <w:spacing w:val="-3"/>
          <w:sz w:val="20"/>
          <w:szCs w:val="20"/>
          <w:lang w:val="ru-RU"/>
        </w:rPr>
        <w:t xml:space="preserve"> </w:t>
      </w:r>
      <w:r w:rsidR="00FD570C" w:rsidRPr="000600B1">
        <w:rPr>
          <w:rFonts w:ascii="Arial" w:hAnsi="Arial" w:cs="Arial"/>
          <w:sz w:val="20"/>
          <w:szCs w:val="20"/>
          <w:lang w:val="ru-RU"/>
        </w:rPr>
        <w:t>над рівнем</w:t>
      </w:r>
      <w:r w:rsidR="00FD570C" w:rsidRPr="000600B1">
        <w:rPr>
          <w:rFonts w:ascii="Arial" w:hAnsi="Arial" w:cs="Arial"/>
          <w:spacing w:val="-6"/>
          <w:sz w:val="20"/>
          <w:szCs w:val="20"/>
          <w:lang w:val="ru-RU"/>
        </w:rPr>
        <w:t xml:space="preserve"> </w:t>
      </w:r>
      <w:r w:rsidR="00FD570C" w:rsidRPr="000600B1">
        <w:rPr>
          <w:rFonts w:ascii="Arial" w:hAnsi="Arial" w:cs="Arial"/>
          <w:sz w:val="20"/>
          <w:szCs w:val="20"/>
          <w:lang w:val="ru-RU"/>
        </w:rPr>
        <w:t>води;</w:t>
      </w:r>
    </w:p>
    <w:p w14:paraId="1A67CF89" w14:textId="77777777" w:rsidR="00FD570C" w:rsidRPr="000600B1" w:rsidRDefault="00FD570C" w:rsidP="000600B1">
      <w:pPr>
        <w:tabs>
          <w:tab w:val="left" w:pos="571"/>
        </w:tabs>
        <w:spacing w:line="288" w:lineRule="auto"/>
        <w:ind w:left="146"/>
        <w:rPr>
          <w:rFonts w:ascii="Arial" w:hAnsi="Arial" w:cs="Arial"/>
          <w:sz w:val="20"/>
          <w:szCs w:val="20"/>
          <w:lang w:val="ru-RU"/>
        </w:rPr>
      </w:pPr>
      <w:r w:rsidRPr="007F53D5">
        <w:rPr>
          <w:i/>
          <w:position w:val="1"/>
          <w:sz w:val="20"/>
          <w:szCs w:val="20"/>
        </w:rPr>
        <w:t>h</w:t>
      </w:r>
      <w:r w:rsidRPr="007F53D5">
        <w:rPr>
          <w:i/>
          <w:sz w:val="20"/>
          <w:szCs w:val="20"/>
        </w:rPr>
        <w:t>f</w:t>
      </w:r>
      <w:r w:rsidRPr="000600B1">
        <w:rPr>
          <w:rFonts w:ascii="Arial" w:hAnsi="Arial" w:cs="Arial"/>
          <w:i/>
          <w:sz w:val="20"/>
          <w:szCs w:val="20"/>
          <w:lang w:val="ru-RU"/>
        </w:rPr>
        <w:tab/>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гідравлічні</w:t>
      </w:r>
      <w:proofErr w:type="gramEnd"/>
      <w:r w:rsidRPr="000600B1">
        <w:rPr>
          <w:rFonts w:ascii="Arial" w:hAnsi="Arial" w:cs="Arial"/>
          <w:spacing w:val="-6"/>
          <w:position w:val="1"/>
          <w:sz w:val="20"/>
          <w:szCs w:val="20"/>
          <w:lang w:val="ru-RU"/>
        </w:rPr>
        <w:t xml:space="preserve"> </w:t>
      </w:r>
      <w:r w:rsidRPr="000600B1">
        <w:rPr>
          <w:rFonts w:ascii="Arial" w:hAnsi="Arial" w:cs="Arial"/>
          <w:position w:val="1"/>
          <w:sz w:val="20"/>
          <w:szCs w:val="20"/>
          <w:lang w:val="ru-RU"/>
        </w:rPr>
        <w:t>втрати;</w:t>
      </w:r>
    </w:p>
    <w:p w14:paraId="1B918481" w14:textId="77777777" w:rsidR="00FD570C" w:rsidRPr="000600B1" w:rsidRDefault="00FD570C" w:rsidP="000600B1">
      <w:pPr>
        <w:spacing w:line="288" w:lineRule="auto"/>
        <w:ind w:left="105"/>
        <w:rPr>
          <w:rFonts w:ascii="Arial" w:hAnsi="Arial" w:cs="Arial"/>
          <w:sz w:val="20"/>
          <w:szCs w:val="20"/>
          <w:lang w:val="ru-RU"/>
        </w:rPr>
      </w:pPr>
      <w:r w:rsidRPr="007F53D5">
        <w:rPr>
          <w:i/>
          <w:position w:val="1"/>
          <w:sz w:val="20"/>
          <w:szCs w:val="20"/>
        </w:rPr>
        <w:t>L</w:t>
      </w:r>
      <w:r w:rsidRPr="007F53D5">
        <w:rPr>
          <w:i/>
          <w:sz w:val="20"/>
          <w:szCs w:val="20"/>
        </w:rPr>
        <w:t>not</w:t>
      </w:r>
      <w:r w:rsidRPr="007F53D5">
        <w:rPr>
          <w:i/>
          <w:sz w:val="20"/>
          <w:szCs w:val="20"/>
          <w:lang w:val="ru-RU"/>
        </w:rPr>
        <w:t xml:space="preserve"> </w:t>
      </w:r>
      <w:r w:rsidRPr="000600B1">
        <w:rPr>
          <w:rFonts w:ascii="Arial" w:hAnsi="Arial" w:cs="Arial"/>
          <w:i/>
          <w:sz w:val="20"/>
          <w:szCs w:val="20"/>
          <w:lang w:val="ru-RU"/>
        </w:rPr>
        <w:t xml:space="preserve">   </w:t>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середній</w:t>
      </w:r>
      <w:proofErr w:type="gramEnd"/>
      <w:r w:rsidRPr="000600B1">
        <w:rPr>
          <w:rFonts w:ascii="Arial" w:hAnsi="Arial" w:cs="Arial"/>
          <w:position w:val="1"/>
          <w:sz w:val="20"/>
          <w:szCs w:val="20"/>
          <w:lang w:val="ru-RU"/>
        </w:rPr>
        <w:t xml:space="preserve"> уклон місцевості;</w:t>
      </w:r>
    </w:p>
    <w:p w14:paraId="38950084"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position w:val="1"/>
          <w:sz w:val="20"/>
          <w:szCs w:val="20"/>
        </w:rPr>
        <w:t>i</w:t>
      </w:r>
      <w:r w:rsidRPr="007F53D5">
        <w:rPr>
          <w:i/>
          <w:sz w:val="20"/>
          <w:szCs w:val="20"/>
        </w:rPr>
        <w:t>cr</w:t>
      </w:r>
      <w:r w:rsidRPr="000600B1">
        <w:rPr>
          <w:rFonts w:ascii="Arial" w:hAnsi="Arial" w:cs="Arial"/>
          <w:i/>
          <w:sz w:val="20"/>
          <w:szCs w:val="20"/>
          <w:lang w:val="ru-RU"/>
        </w:rPr>
        <w:tab/>
      </w:r>
      <w:proofErr w:type="gramStart"/>
      <w:r w:rsidRPr="000600B1">
        <w:rPr>
          <w:rFonts w:ascii="Arial" w:hAnsi="Arial" w:cs="Arial"/>
          <w:position w:val="1"/>
          <w:sz w:val="20"/>
          <w:szCs w:val="20"/>
          <w:lang w:val="ru-RU"/>
        </w:rPr>
        <w:t>-  критичний</w:t>
      </w:r>
      <w:proofErr w:type="gramEnd"/>
      <w:r w:rsidRPr="000600B1">
        <w:rPr>
          <w:rFonts w:ascii="Arial" w:hAnsi="Arial" w:cs="Arial"/>
          <w:spacing w:val="-10"/>
          <w:position w:val="1"/>
          <w:sz w:val="20"/>
          <w:szCs w:val="20"/>
          <w:lang w:val="ru-RU"/>
        </w:rPr>
        <w:t xml:space="preserve"> </w:t>
      </w:r>
      <w:r w:rsidRPr="000600B1">
        <w:rPr>
          <w:rFonts w:ascii="Arial" w:hAnsi="Arial" w:cs="Arial"/>
          <w:position w:val="1"/>
          <w:sz w:val="20"/>
          <w:szCs w:val="20"/>
          <w:lang w:val="ru-RU"/>
        </w:rPr>
        <w:t>уклон;</w:t>
      </w:r>
    </w:p>
    <w:p w14:paraId="4741A816"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sz w:val="20"/>
          <w:szCs w:val="20"/>
        </w:rPr>
        <w:t>L</w:t>
      </w:r>
      <w:r w:rsidRPr="000600B1">
        <w:rPr>
          <w:rFonts w:ascii="Arial" w:hAnsi="Arial" w:cs="Arial"/>
          <w:i/>
          <w:sz w:val="20"/>
          <w:szCs w:val="20"/>
          <w:lang w:val="ru-RU"/>
        </w:rPr>
        <w:tab/>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відстань</w:t>
      </w:r>
      <w:proofErr w:type="gramEnd"/>
      <w:r w:rsidRPr="000600B1">
        <w:rPr>
          <w:rFonts w:ascii="Arial" w:hAnsi="Arial" w:cs="Arial"/>
          <w:sz w:val="20"/>
          <w:szCs w:val="20"/>
          <w:lang w:val="ru-RU"/>
        </w:rPr>
        <w:t xml:space="preserve"> між дамбами</w:t>
      </w:r>
      <w:r w:rsidRPr="000600B1">
        <w:rPr>
          <w:rFonts w:ascii="Arial" w:hAnsi="Arial" w:cs="Arial"/>
          <w:spacing w:val="-14"/>
          <w:sz w:val="20"/>
          <w:szCs w:val="20"/>
          <w:lang w:val="ru-RU"/>
        </w:rPr>
        <w:t xml:space="preserve"> </w:t>
      </w:r>
      <w:r w:rsidRPr="000600B1">
        <w:rPr>
          <w:rFonts w:ascii="Arial" w:hAnsi="Arial" w:cs="Arial"/>
          <w:sz w:val="20"/>
          <w:szCs w:val="20"/>
          <w:lang w:val="ru-RU"/>
        </w:rPr>
        <w:t>лиманів;</w:t>
      </w:r>
    </w:p>
    <w:p w14:paraId="3CDA2F8E"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sz w:val="20"/>
          <w:szCs w:val="20"/>
          <w:lang w:val="ru-RU"/>
        </w:rPr>
        <w:t>т</w:t>
      </w:r>
      <w:r w:rsidRPr="000600B1">
        <w:rPr>
          <w:rFonts w:ascii="Arial" w:hAnsi="Arial" w:cs="Arial"/>
          <w:i/>
          <w:sz w:val="20"/>
          <w:szCs w:val="20"/>
          <w:lang w:val="ru-RU"/>
        </w:rPr>
        <w:tab/>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коефіцієнт</w:t>
      </w:r>
      <w:proofErr w:type="gramEnd"/>
      <w:r w:rsidRPr="000600B1">
        <w:rPr>
          <w:rFonts w:ascii="Arial" w:hAnsi="Arial" w:cs="Arial"/>
          <w:sz w:val="20"/>
          <w:szCs w:val="20"/>
          <w:lang w:val="ru-RU"/>
        </w:rPr>
        <w:t xml:space="preserve"> закладання</w:t>
      </w:r>
      <w:r w:rsidRPr="000600B1">
        <w:rPr>
          <w:rFonts w:ascii="Arial" w:hAnsi="Arial" w:cs="Arial"/>
          <w:spacing w:val="-18"/>
          <w:sz w:val="20"/>
          <w:szCs w:val="20"/>
          <w:lang w:val="ru-RU"/>
        </w:rPr>
        <w:t xml:space="preserve"> </w:t>
      </w:r>
      <w:r w:rsidRPr="000600B1">
        <w:rPr>
          <w:rFonts w:ascii="Arial" w:hAnsi="Arial" w:cs="Arial"/>
          <w:sz w:val="20"/>
          <w:szCs w:val="20"/>
          <w:lang w:val="ru-RU"/>
        </w:rPr>
        <w:t>укосу;</w:t>
      </w:r>
    </w:p>
    <w:p w14:paraId="195F3314"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position w:val="1"/>
          <w:sz w:val="20"/>
          <w:szCs w:val="20"/>
          <w:lang w:val="ru-RU"/>
        </w:rPr>
        <w:t>п</w:t>
      </w:r>
      <w:r w:rsidRPr="007F53D5">
        <w:rPr>
          <w:i/>
          <w:sz w:val="20"/>
          <w:szCs w:val="20"/>
        </w:rPr>
        <w:t>s</w:t>
      </w:r>
      <w:r w:rsidRPr="000600B1">
        <w:rPr>
          <w:rFonts w:ascii="Arial" w:hAnsi="Arial" w:cs="Arial"/>
          <w:i/>
          <w:sz w:val="20"/>
          <w:szCs w:val="20"/>
          <w:lang w:val="ru-RU"/>
        </w:rPr>
        <w:tab/>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кількість</w:t>
      </w:r>
      <w:proofErr w:type="gramEnd"/>
      <w:r w:rsidRPr="000600B1">
        <w:rPr>
          <w:rFonts w:ascii="Arial" w:hAnsi="Arial" w:cs="Arial"/>
          <w:position w:val="1"/>
          <w:sz w:val="20"/>
          <w:szCs w:val="20"/>
          <w:lang w:val="ru-RU"/>
        </w:rPr>
        <w:t xml:space="preserve"> імпульсних</w:t>
      </w:r>
      <w:r w:rsidRPr="000600B1">
        <w:rPr>
          <w:rFonts w:ascii="Arial" w:hAnsi="Arial" w:cs="Arial"/>
          <w:spacing w:val="-15"/>
          <w:position w:val="1"/>
          <w:sz w:val="20"/>
          <w:szCs w:val="20"/>
          <w:lang w:val="ru-RU"/>
        </w:rPr>
        <w:t xml:space="preserve"> </w:t>
      </w:r>
      <w:r w:rsidRPr="000600B1">
        <w:rPr>
          <w:rFonts w:ascii="Arial" w:hAnsi="Arial" w:cs="Arial"/>
          <w:position w:val="1"/>
          <w:sz w:val="20"/>
          <w:szCs w:val="20"/>
          <w:lang w:val="ru-RU"/>
        </w:rPr>
        <w:t>дощувачів;</w:t>
      </w:r>
    </w:p>
    <w:p w14:paraId="74374D98" w14:textId="77777777" w:rsidR="00FD570C" w:rsidRPr="000600B1" w:rsidRDefault="00FD570C" w:rsidP="000600B1">
      <w:pPr>
        <w:spacing w:line="288" w:lineRule="auto"/>
        <w:ind w:left="105"/>
        <w:rPr>
          <w:rFonts w:ascii="Arial" w:hAnsi="Arial" w:cs="Arial"/>
          <w:sz w:val="20"/>
          <w:szCs w:val="20"/>
          <w:lang w:val="ru-RU"/>
        </w:rPr>
      </w:pPr>
      <w:r w:rsidRPr="007F53D5">
        <w:rPr>
          <w:i/>
          <w:position w:val="1"/>
          <w:sz w:val="20"/>
          <w:szCs w:val="20"/>
        </w:rPr>
        <w:t>n</w:t>
      </w:r>
      <w:r w:rsidRPr="007F53D5">
        <w:rPr>
          <w:i/>
          <w:sz w:val="20"/>
          <w:szCs w:val="20"/>
        </w:rPr>
        <w:t>st</w:t>
      </w:r>
      <w:r w:rsidRPr="007F53D5">
        <w:rPr>
          <w:i/>
          <w:sz w:val="20"/>
          <w:szCs w:val="20"/>
          <w:lang w:val="ru-RU"/>
        </w:rPr>
        <w:t xml:space="preserve"> </w:t>
      </w:r>
      <w:r w:rsidRPr="000600B1">
        <w:rPr>
          <w:rFonts w:ascii="Arial" w:hAnsi="Arial" w:cs="Arial"/>
          <w:i/>
          <w:sz w:val="20"/>
          <w:szCs w:val="20"/>
          <w:lang w:val="ru-RU"/>
        </w:rPr>
        <w:t xml:space="preserve">     </w:t>
      </w:r>
      <w:proofErr w:type="gramStart"/>
      <w:r w:rsidRPr="000600B1">
        <w:rPr>
          <w:rFonts w:ascii="Arial" w:hAnsi="Arial" w:cs="Arial"/>
          <w:position w:val="1"/>
          <w:sz w:val="20"/>
          <w:szCs w:val="20"/>
          <w:lang w:val="ru-RU"/>
        </w:rPr>
        <w:t>-  кількість</w:t>
      </w:r>
      <w:proofErr w:type="gramEnd"/>
      <w:r w:rsidRPr="000600B1">
        <w:rPr>
          <w:rFonts w:ascii="Arial" w:hAnsi="Arial" w:cs="Arial"/>
          <w:position w:val="1"/>
          <w:sz w:val="20"/>
          <w:szCs w:val="20"/>
          <w:lang w:val="ru-RU"/>
        </w:rPr>
        <w:t xml:space="preserve"> імпульсних дощувачів на системі;</w:t>
      </w:r>
    </w:p>
    <w:p w14:paraId="08A8BD6D" w14:textId="77777777" w:rsidR="00FD570C" w:rsidRPr="000600B1" w:rsidRDefault="00FD570C" w:rsidP="000600B1">
      <w:pPr>
        <w:tabs>
          <w:tab w:val="left" w:pos="837"/>
          <w:tab w:val="left" w:pos="1773"/>
          <w:tab w:val="left" w:pos="2832"/>
          <w:tab w:val="left" w:pos="3993"/>
        </w:tabs>
        <w:spacing w:line="288" w:lineRule="auto"/>
        <w:ind w:left="753" w:right="118" w:hanging="653"/>
        <w:rPr>
          <w:rFonts w:ascii="Arial" w:hAnsi="Arial" w:cs="Arial"/>
          <w:sz w:val="20"/>
          <w:szCs w:val="20"/>
          <w:lang w:val="ru-RU"/>
        </w:rPr>
      </w:pPr>
      <w:r w:rsidRPr="007F53D5">
        <w:rPr>
          <w:i/>
          <w:position w:val="1"/>
          <w:sz w:val="20"/>
          <w:szCs w:val="20"/>
        </w:rPr>
        <w:t>n</w:t>
      </w:r>
      <w:r w:rsidRPr="007F53D5">
        <w:rPr>
          <w:i/>
          <w:sz w:val="20"/>
          <w:szCs w:val="20"/>
        </w:rPr>
        <w:t>h</w:t>
      </w:r>
      <w:r w:rsidRPr="000600B1">
        <w:rPr>
          <w:rFonts w:ascii="Arial" w:hAnsi="Arial" w:cs="Arial"/>
          <w:i/>
          <w:sz w:val="20"/>
          <w:szCs w:val="20"/>
          <w:lang w:val="ru-RU"/>
        </w:rPr>
        <w:t xml:space="preserve">     </w:t>
      </w:r>
      <w:r w:rsidRPr="000600B1">
        <w:rPr>
          <w:rFonts w:ascii="Arial" w:hAnsi="Arial" w:cs="Arial"/>
          <w:i/>
          <w:spacing w:val="2"/>
          <w:sz w:val="20"/>
          <w:szCs w:val="20"/>
          <w:lang w:val="ru-RU"/>
        </w:rPr>
        <w:t xml:space="preserve"> </w:t>
      </w:r>
      <w:r w:rsidRPr="000600B1">
        <w:rPr>
          <w:rFonts w:ascii="Arial" w:hAnsi="Arial" w:cs="Arial"/>
          <w:i/>
          <w:position w:val="1"/>
          <w:sz w:val="20"/>
          <w:szCs w:val="20"/>
          <w:lang w:val="ru-RU"/>
        </w:rPr>
        <w:t>-</w:t>
      </w:r>
      <w:r w:rsidRPr="000600B1">
        <w:rPr>
          <w:rFonts w:ascii="Arial" w:hAnsi="Arial" w:cs="Arial"/>
          <w:i/>
          <w:position w:val="1"/>
          <w:sz w:val="20"/>
          <w:szCs w:val="20"/>
          <w:lang w:val="ru-RU"/>
        </w:rPr>
        <w:tab/>
      </w:r>
      <w:r w:rsidRPr="000600B1">
        <w:rPr>
          <w:rFonts w:ascii="Arial" w:hAnsi="Arial" w:cs="Arial"/>
          <w:i/>
          <w:position w:val="1"/>
          <w:sz w:val="20"/>
          <w:szCs w:val="20"/>
          <w:lang w:val="ru-RU"/>
        </w:rPr>
        <w:tab/>
      </w:r>
      <w:r w:rsidRPr="000600B1">
        <w:rPr>
          <w:rFonts w:ascii="Arial" w:hAnsi="Arial" w:cs="Arial"/>
          <w:position w:val="1"/>
          <w:sz w:val="20"/>
          <w:szCs w:val="20"/>
          <w:lang w:val="ru-RU"/>
        </w:rPr>
        <w:t>кількість</w:t>
      </w:r>
      <w:r w:rsidRPr="000600B1">
        <w:rPr>
          <w:rFonts w:ascii="Arial" w:hAnsi="Arial" w:cs="Arial"/>
          <w:position w:val="1"/>
          <w:sz w:val="20"/>
          <w:szCs w:val="20"/>
          <w:lang w:val="ru-RU"/>
        </w:rPr>
        <w:tab/>
        <w:t>одночасно</w:t>
      </w:r>
      <w:r w:rsidRPr="000600B1">
        <w:rPr>
          <w:rFonts w:ascii="Arial" w:hAnsi="Arial" w:cs="Arial"/>
          <w:position w:val="1"/>
          <w:sz w:val="20"/>
          <w:szCs w:val="20"/>
          <w:lang w:val="ru-RU"/>
        </w:rPr>
        <w:tab/>
        <w:t>працюючих</w:t>
      </w:r>
      <w:r w:rsidRPr="000600B1">
        <w:rPr>
          <w:rFonts w:ascii="Arial" w:hAnsi="Arial" w:cs="Arial"/>
          <w:position w:val="1"/>
          <w:sz w:val="20"/>
          <w:szCs w:val="20"/>
          <w:lang w:val="ru-RU"/>
        </w:rPr>
        <w:tab/>
      </w:r>
      <w:r w:rsidRPr="000600B1">
        <w:rPr>
          <w:rFonts w:ascii="Arial" w:hAnsi="Arial" w:cs="Arial"/>
          <w:spacing w:val="-1"/>
          <w:position w:val="1"/>
          <w:sz w:val="20"/>
          <w:szCs w:val="20"/>
          <w:lang w:val="ru-RU"/>
        </w:rPr>
        <w:t>зволожу</w:t>
      </w:r>
      <w:r w:rsidRPr="000600B1">
        <w:rPr>
          <w:rFonts w:ascii="Arial" w:hAnsi="Arial" w:cs="Arial"/>
          <w:sz w:val="20"/>
          <w:szCs w:val="20"/>
          <w:lang w:val="ru-RU"/>
        </w:rPr>
        <w:t>вачів;</w:t>
      </w:r>
    </w:p>
    <w:p w14:paraId="4C77C627"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position w:val="1"/>
          <w:sz w:val="20"/>
          <w:szCs w:val="20"/>
        </w:rPr>
        <w:t>h</w:t>
      </w:r>
      <w:r w:rsidRPr="007F53D5">
        <w:rPr>
          <w:i/>
          <w:sz w:val="20"/>
          <w:szCs w:val="20"/>
        </w:rPr>
        <w:t>d</w:t>
      </w:r>
      <w:r w:rsidRPr="000600B1">
        <w:rPr>
          <w:rFonts w:ascii="Arial" w:hAnsi="Arial" w:cs="Arial"/>
          <w:i/>
          <w:sz w:val="20"/>
          <w:szCs w:val="20"/>
          <w:lang w:val="ru-RU"/>
        </w:rPr>
        <w:tab/>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відстань</w:t>
      </w:r>
      <w:proofErr w:type="gramEnd"/>
      <w:r w:rsidRPr="000600B1">
        <w:rPr>
          <w:rFonts w:ascii="Arial" w:hAnsi="Arial" w:cs="Arial"/>
          <w:position w:val="1"/>
          <w:sz w:val="20"/>
          <w:szCs w:val="20"/>
          <w:lang w:val="ru-RU"/>
        </w:rPr>
        <w:t xml:space="preserve"> від осі дрени до</w:t>
      </w:r>
      <w:r w:rsidRPr="000600B1">
        <w:rPr>
          <w:rFonts w:ascii="Arial" w:hAnsi="Arial" w:cs="Arial"/>
          <w:spacing w:val="-14"/>
          <w:position w:val="1"/>
          <w:sz w:val="20"/>
          <w:szCs w:val="20"/>
          <w:lang w:val="ru-RU"/>
        </w:rPr>
        <w:t xml:space="preserve"> </w:t>
      </w:r>
      <w:r w:rsidRPr="000600B1">
        <w:rPr>
          <w:rFonts w:ascii="Arial" w:hAnsi="Arial" w:cs="Arial"/>
          <w:position w:val="1"/>
          <w:sz w:val="20"/>
          <w:szCs w:val="20"/>
          <w:lang w:val="ru-RU"/>
        </w:rPr>
        <w:t>водоупору;</w:t>
      </w:r>
    </w:p>
    <w:p w14:paraId="29F9B1EB" w14:textId="77777777" w:rsidR="00FD570C" w:rsidRPr="000600B1" w:rsidRDefault="00FD570C" w:rsidP="000600B1">
      <w:pPr>
        <w:tabs>
          <w:tab w:val="left" w:pos="571"/>
        </w:tabs>
        <w:spacing w:line="288" w:lineRule="auto"/>
        <w:ind w:left="105"/>
        <w:rPr>
          <w:rFonts w:ascii="Arial" w:hAnsi="Arial" w:cs="Arial"/>
          <w:sz w:val="20"/>
          <w:szCs w:val="20"/>
        </w:rPr>
      </w:pPr>
      <w:r w:rsidRPr="007F53D5">
        <w:rPr>
          <w:i/>
          <w:position w:val="1"/>
          <w:sz w:val="20"/>
          <w:szCs w:val="20"/>
        </w:rPr>
        <w:t>l</w:t>
      </w:r>
      <w:r w:rsidRPr="007F53D5">
        <w:rPr>
          <w:i/>
          <w:sz w:val="20"/>
          <w:szCs w:val="20"/>
        </w:rPr>
        <w:t>h</w:t>
      </w:r>
      <w:r w:rsidRPr="000600B1">
        <w:rPr>
          <w:rFonts w:ascii="Arial" w:hAnsi="Arial" w:cs="Arial"/>
          <w:i/>
          <w:sz w:val="20"/>
          <w:szCs w:val="20"/>
        </w:rPr>
        <w:tab/>
      </w:r>
      <w:proofErr w:type="gramStart"/>
      <w:r w:rsidRPr="000600B1">
        <w:rPr>
          <w:rFonts w:ascii="Arial" w:hAnsi="Arial" w:cs="Arial"/>
          <w:position w:val="1"/>
          <w:sz w:val="20"/>
          <w:szCs w:val="20"/>
        </w:rPr>
        <w:t>-  довжина</w:t>
      </w:r>
      <w:proofErr w:type="gramEnd"/>
      <w:r w:rsidRPr="000600B1">
        <w:rPr>
          <w:rFonts w:ascii="Arial" w:hAnsi="Arial" w:cs="Arial"/>
          <w:spacing w:val="-11"/>
          <w:position w:val="1"/>
          <w:sz w:val="20"/>
          <w:szCs w:val="20"/>
        </w:rPr>
        <w:t xml:space="preserve"> </w:t>
      </w:r>
      <w:r w:rsidRPr="000600B1">
        <w:rPr>
          <w:rFonts w:ascii="Arial" w:hAnsi="Arial" w:cs="Arial"/>
          <w:position w:val="1"/>
          <w:sz w:val="20"/>
          <w:szCs w:val="20"/>
        </w:rPr>
        <w:t>зволожувача;</w:t>
      </w:r>
    </w:p>
    <w:p w14:paraId="6B2B3F7D" w14:textId="77777777" w:rsidR="00FD570C" w:rsidRPr="000600B1" w:rsidRDefault="00FD570C" w:rsidP="000600B1">
      <w:pPr>
        <w:pStyle w:val="a5"/>
        <w:numPr>
          <w:ilvl w:val="0"/>
          <w:numId w:val="40"/>
        </w:numPr>
        <w:tabs>
          <w:tab w:val="left" w:pos="572"/>
        </w:tabs>
        <w:spacing w:line="288" w:lineRule="auto"/>
        <w:ind w:firstLine="0"/>
        <w:rPr>
          <w:rFonts w:ascii="Arial" w:hAnsi="Arial" w:cs="Arial"/>
          <w:sz w:val="20"/>
          <w:szCs w:val="20"/>
        </w:rPr>
      </w:pPr>
      <w:r w:rsidRPr="000600B1">
        <w:rPr>
          <w:rFonts w:ascii="Arial" w:hAnsi="Arial" w:cs="Arial"/>
          <w:i/>
          <w:sz w:val="20"/>
          <w:szCs w:val="20"/>
        </w:rPr>
        <w:t xml:space="preserve">-  </w:t>
      </w:r>
      <w:r w:rsidRPr="000600B1">
        <w:rPr>
          <w:rFonts w:ascii="Arial" w:hAnsi="Arial" w:cs="Arial"/>
          <w:sz w:val="20"/>
          <w:szCs w:val="20"/>
        </w:rPr>
        <w:t>питома витрата води</w:t>
      </w:r>
      <w:r w:rsidRPr="000600B1">
        <w:rPr>
          <w:rFonts w:ascii="Arial" w:hAnsi="Arial" w:cs="Arial"/>
          <w:spacing w:val="-16"/>
          <w:sz w:val="20"/>
          <w:szCs w:val="20"/>
        </w:rPr>
        <w:t xml:space="preserve"> </w:t>
      </w:r>
      <w:r w:rsidRPr="000600B1">
        <w:rPr>
          <w:rFonts w:ascii="Arial" w:hAnsi="Arial" w:cs="Arial"/>
          <w:sz w:val="20"/>
          <w:szCs w:val="20"/>
        </w:rPr>
        <w:t>(гідромодуль);</w:t>
      </w:r>
    </w:p>
    <w:p w14:paraId="752F844F" w14:textId="77777777" w:rsidR="00FD570C" w:rsidRPr="000600B1" w:rsidRDefault="00FD570C" w:rsidP="000600B1">
      <w:pPr>
        <w:tabs>
          <w:tab w:val="left" w:pos="571"/>
        </w:tabs>
        <w:spacing w:line="288" w:lineRule="auto"/>
        <w:ind w:left="105"/>
        <w:rPr>
          <w:rFonts w:ascii="Arial" w:hAnsi="Arial" w:cs="Arial"/>
          <w:sz w:val="20"/>
          <w:szCs w:val="20"/>
          <w:lang w:val="ru-RU"/>
        </w:rPr>
      </w:pPr>
      <w:r w:rsidRPr="007F53D5">
        <w:rPr>
          <w:i/>
          <w:position w:val="1"/>
          <w:sz w:val="20"/>
          <w:szCs w:val="20"/>
        </w:rPr>
        <w:t>q</w:t>
      </w:r>
      <w:r w:rsidRPr="007F53D5">
        <w:rPr>
          <w:i/>
          <w:sz w:val="20"/>
          <w:szCs w:val="20"/>
        </w:rPr>
        <w:t>i</w:t>
      </w:r>
      <w:r w:rsidRPr="000600B1">
        <w:rPr>
          <w:rFonts w:ascii="Arial" w:hAnsi="Arial" w:cs="Arial"/>
          <w:i/>
          <w:sz w:val="20"/>
          <w:szCs w:val="20"/>
          <w:lang w:val="ru-RU"/>
        </w:rPr>
        <w:tab/>
      </w:r>
      <w:proofErr w:type="gramStart"/>
      <w:r w:rsidRPr="000600B1">
        <w:rPr>
          <w:rFonts w:ascii="Arial" w:hAnsi="Arial" w:cs="Arial"/>
          <w:i/>
          <w:position w:val="1"/>
          <w:sz w:val="20"/>
          <w:szCs w:val="20"/>
          <w:lang w:val="ru-RU"/>
        </w:rPr>
        <w:t xml:space="preserve">-  </w:t>
      </w:r>
      <w:r w:rsidRPr="000600B1">
        <w:rPr>
          <w:rFonts w:ascii="Arial" w:hAnsi="Arial" w:cs="Arial"/>
          <w:position w:val="1"/>
          <w:sz w:val="20"/>
          <w:szCs w:val="20"/>
          <w:lang w:val="ru-RU"/>
        </w:rPr>
        <w:t>величина</w:t>
      </w:r>
      <w:proofErr w:type="gramEnd"/>
      <w:r w:rsidRPr="000600B1">
        <w:rPr>
          <w:rFonts w:ascii="Arial" w:hAnsi="Arial" w:cs="Arial"/>
          <w:position w:val="1"/>
          <w:sz w:val="20"/>
          <w:szCs w:val="20"/>
          <w:lang w:val="ru-RU"/>
        </w:rPr>
        <w:t xml:space="preserve"> вбирання води</w:t>
      </w:r>
      <w:r w:rsidRPr="000600B1">
        <w:rPr>
          <w:rFonts w:ascii="Arial" w:hAnsi="Arial" w:cs="Arial"/>
          <w:spacing w:val="-16"/>
          <w:position w:val="1"/>
          <w:sz w:val="20"/>
          <w:szCs w:val="20"/>
          <w:lang w:val="ru-RU"/>
        </w:rPr>
        <w:t xml:space="preserve"> </w:t>
      </w:r>
      <w:r w:rsidRPr="000600B1">
        <w:rPr>
          <w:rFonts w:ascii="Arial" w:hAnsi="Arial" w:cs="Arial"/>
          <w:position w:val="1"/>
          <w:sz w:val="20"/>
          <w:szCs w:val="20"/>
          <w:lang w:val="ru-RU"/>
        </w:rPr>
        <w:t>грунтом;</w:t>
      </w:r>
    </w:p>
    <w:p w14:paraId="3AF3CC1A" w14:textId="77777777" w:rsidR="00FD570C" w:rsidRPr="000600B1" w:rsidRDefault="00BB3F02" w:rsidP="000600B1">
      <w:pPr>
        <w:tabs>
          <w:tab w:val="left" w:pos="571"/>
        </w:tabs>
        <w:spacing w:line="288" w:lineRule="auto"/>
        <w:ind w:left="105"/>
        <w:rPr>
          <w:rFonts w:ascii="Arial" w:hAnsi="Arial" w:cs="Arial"/>
          <w:sz w:val="20"/>
          <w:szCs w:val="20"/>
        </w:rPr>
      </w:pPr>
      <w:r w:rsidRPr="007F53D5">
        <w:rPr>
          <w:i/>
          <w:sz w:val="20"/>
          <w:szCs w:val="20"/>
        </w:rPr>
        <w:t>φ</w:t>
      </w:r>
      <w:r w:rsidR="00FD570C" w:rsidRPr="000600B1">
        <w:rPr>
          <w:rFonts w:ascii="Arial" w:hAnsi="Arial" w:cs="Arial"/>
          <w:sz w:val="20"/>
          <w:szCs w:val="20"/>
        </w:rPr>
        <w:tab/>
      </w:r>
      <w:proofErr w:type="gramStart"/>
      <w:r w:rsidR="00FD570C" w:rsidRPr="000600B1">
        <w:rPr>
          <w:rFonts w:ascii="Arial" w:hAnsi="Arial" w:cs="Arial"/>
          <w:i/>
          <w:sz w:val="20"/>
          <w:szCs w:val="20"/>
        </w:rPr>
        <w:t xml:space="preserve">-  </w:t>
      </w:r>
      <w:r w:rsidR="00FD570C" w:rsidRPr="000600B1">
        <w:rPr>
          <w:rFonts w:ascii="Arial" w:hAnsi="Arial" w:cs="Arial"/>
          <w:sz w:val="20"/>
          <w:szCs w:val="20"/>
        </w:rPr>
        <w:t>відносна</w:t>
      </w:r>
      <w:proofErr w:type="gramEnd"/>
      <w:r w:rsidR="00FD570C" w:rsidRPr="000600B1">
        <w:rPr>
          <w:rFonts w:ascii="Arial" w:hAnsi="Arial" w:cs="Arial"/>
          <w:sz w:val="20"/>
          <w:szCs w:val="20"/>
        </w:rPr>
        <w:t xml:space="preserve"> вологість</w:t>
      </w:r>
      <w:r w:rsidR="00FD570C" w:rsidRPr="000600B1">
        <w:rPr>
          <w:rFonts w:ascii="Arial" w:hAnsi="Arial" w:cs="Arial"/>
          <w:spacing w:val="-6"/>
          <w:sz w:val="20"/>
          <w:szCs w:val="20"/>
        </w:rPr>
        <w:t xml:space="preserve"> </w:t>
      </w:r>
      <w:r w:rsidR="00FD570C" w:rsidRPr="000600B1">
        <w:rPr>
          <w:rFonts w:ascii="Arial" w:hAnsi="Arial" w:cs="Arial"/>
          <w:sz w:val="20"/>
          <w:szCs w:val="20"/>
        </w:rPr>
        <w:t>повітря;</w:t>
      </w:r>
    </w:p>
    <w:p w14:paraId="35E9CF99" w14:textId="77777777" w:rsidR="00BB3F02" w:rsidRPr="00BB3F02" w:rsidRDefault="00FD570C" w:rsidP="000600B1">
      <w:pPr>
        <w:pStyle w:val="a5"/>
        <w:numPr>
          <w:ilvl w:val="0"/>
          <w:numId w:val="40"/>
        </w:numPr>
        <w:tabs>
          <w:tab w:val="left" w:pos="572"/>
        </w:tabs>
        <w:spacing w:line="288" w:lineRule="auto"/>
        <w:ind w:right="1729" w:firstLine="0"/>
        <w:rPr>
          <w:rFonts w:ascii="Arial" w:hAnsi="Arial" w:cs="Arial"/>
          <w:sz w:val="20"/>
          <w:szCs w:val="20"/>
        </w:rPr>
      </w:pPr>
      <w:r w:rsidRPr="000600B1">
        <w:rPr>
          <w:rFonts w:ascii="Arial" w:hAnsi="Arial" w:cs="Arial"/>
          <w:sz w:val="20"/>
          <w:szCs w:val="20"/>
        </w:rPr>
        <w:t xml:space="preserve">-  радіус заокруглення каналу; </w:t>
      </w:r>
    </w:p>
    <w:p w14:paraId="65CDE55D" w14:textId="77777777" w:rsidR="00BB3F02" w:rsidRDefault="00FD570C" w:rsidP="00BB3F02">
      <w:pPr>
        <w:pStyle w:val="a5"/>
        <w:tabs>
          <w:tab w:val="left" w:pos="572"/>
        </w:tabs>
        <w:spacing w:line="288" w:lineRule="auto"/>
        <w:ind w:left="105" w:right="85" w:firstLine="0"/>
        <w:rPr>
          <w:rFonts w:ascii="Arial" w:hAnsi="Arial" w:cs="Arial"/>
          <w:position w:val="1"/>
          <w:sz w:val="20"/>
          <w:szCs w:val="20"/>
          <w:lang w:val="uk-UA"/>
        </w:rPr>
      </w:pPr>
      <w:r w:rsidRPr="007F53D5">
        <w:rPr>
          <w:position w:val="1"/>
          <w:sz w:val="20"/>
          <w:szCs w:val="20"/>
        </w:rPr>
        <w:t>V</w:t>
      </w:r>
      <w:r w:rsidRPr="007F53D5">
        <w:rPr>
          <w:sz w:val="20"/>
          <w:szCs w:val="20"/>
        </w:rPr>
        <w:t>a</w:t>
      </w:r>
      <w:r w:rsidRPr="000600B1">
        <w:rPr>
          <w:rFonts w:ascii="Arial" w:hAnsi="Arial" w:cs="Arial"/>
          <w:sz w:val="20"/>
          <w:szCs w:val="20"/>
        </w:rPr>
        <w:t xml:space="preserve">    </w:t>
      </w:r>
      <w:proofErr w:type="gramStart"/>
      <w:r w:rsidRPr="000600B1">
        <w:rPr>
          <w:rFonts w:ascii="Arial" w:hAnsi="Arial" w:cs="Arial"/>
          <w:position w:val="1"/>
          <w:sz w:val="20"/>
          <w:szCs w:val="20"/>
        </w:rPr>
        <w:t>-  розрахункова</w:t>
      </w:r>
      <w:proofErr w:type="gramEnd"/>
      <w:r w:rsidRPr="000600B1">
        <w:rPr>
          <w:rFonts w:ascii="Arial" w:hAnsi="Arial" w:cs="Arial"/>
          <w:position w:val="1"/>
          <w:sz w:val="20"/>
          <w:szCs w:val="20"/>
        </w:rPr>
        <w:t xml:space="preserve"> швидкість вітру; </w:t>
      </w:r>
    </w:p>
    <w:p w14:paraId="26E51740" w14:textId="77777777" w:rsidR="00FD570C" w:rsidRPr="000600B1" w:rsidRDefault="00FD570C" w:rsidP="00BB3F02">
      <w:pPr>
        <w:pStyle w:val="a5"/>
        <w:tabs>
          <w:tab w:val="left" w:pos="572"/>
        </w:tabs>
        <w:spacing w:line="288" w:lineRule="auto"/>
        <w:ind w:left="105" w:right="85" w:firstLine="0"/>
        <w:rPr>
          <w:rFonts w:ascii="Arial" w:hAnsi="Arial" w:cs="Arial"/>
          <w:sz w:val="20"/>
          <w:szCs w:val="20"/>
        </w:rPr>
      </w:pPr>
      <w:r w:rsidRPr="007F53D5">
        <w:rPr>
          <w:position w:val="1"/>
          <w:sz w:val="20"/>
          <w:szCs w:val="20"/>
        </w:rPr>
        <w:t>v</w:t>
      </w:r>
      <w:r w:rsidRPr="007F53D5">
        <w:rPr>
          <w:sz w:val="20"/>
          <w:szCs w:val="20"/>
        </w:rPr>
        <w:t xml:space="preserve">m </w:t>
      </w:r>
      <w:r w:rsidRPr="000600B1">
        <w:rPr>
          <w:rFonts w:ascii="Arial" w:hAnsi="Arial" w:cs="Arial"/>
          <w:sz w:val="20"/>
          <w:szCs w:val="20"/>
        </w:rPr>
        <w:t xml:space="preserve">     </w:t>
      </w:r>
      <w:proofErr w:type="gramStart"/>
      <w:r w:rsidRPr="000600B1">
        <w:rPr>
          <w:rFonts w:ascii="Arial" w:hAnsi="Arial" w:cs="Arial"/>
          <w:position w:val="1"/>
          <w:sz w:val="20"/>
          <w:szCs w:val="20"/>
        </w:rPr>
        <w:t>-  середня</w:t>
      </w:r>
      <w:proofErr w:type="gramEnd"/>
      <w:r w:rsidRPr="000600B1">
        <w:rPr>
          <w:rFonts w:ascii="Arial" w:hAnsi="Arial" w:cs="Arial"/>
          <w:position w:val="1"/>
          <w:sz w:val="20"/>
          <w:szCs w:val="20"/>
        </w:rPr>
        <w:t xml:space="preserve"> швидкість</w:t>
      </w:r>
      <w:r w:rsidRPr="000600B1">
        <w:rPr>
          <w:rFonts w:ascii="Arial" w:hAnsi="Arial" w:cs="Arial"/>
          <w:spacing w:val="-4"/>
          <w:position w:val="1"/>
          <w:sz w:val="20"/>
          <w:szCs w:val="20"/>
        </w:rPr>
        <w:t xml:space="preserve"> </w:t>
      </w:r>
      <w:r w:rsidRPr="000600B1">
        <w:rPr>
          <w:rFonts w:ascii="Arial" w:hAnsi="Arial" w:cs="Arial"/>
          <w:position w:val="1"/>
          <w:sz w:val="20"/>
          <w:szCs w:val="20"/>
        </w:rPr>
        <w:t>вітру;</w:t>
      </w:r>
    </w:p>
    <w:p w14:paraId="3DB9AC65" w14:textId="77777777" w:rsidR="00FD570C" w:rsidRPr="000600B1" w:rsidRDefault="00BB3F02" w:rsidP="000600B1">
      <w:pPr>
        <w:tabs>
          <w:tab w:val="left" w:pos="571"/>
        </w:tabs>
        <w:spacing w:line="288" w:lineRule="auto"/>
        <w:ind w:left="105"/>
        <w:rPr>
          <w:rFonts w:ascii="Arial" w:hAnsi="Arial" w:cs="Arial"/>
          <w:sz w:val="20"/>
          <w:szCs w:val="20"/>
        </w:rPr>
      </w:pPr>
      <w:r w:rsidRPr="007F53D5">
        <w:rPr>
          <w:sz w:val="20"/>
          <w:szCs w:val="20"/>
        </w:rPr>
        <w:t>Χ</w:t>
      </w:r>
      <w:r w:rsidR="00FD570C" w:rsidRPr="000600B1">
        <w:rPr>
          <w:rFonts w:ascii="Arial" w:hAnsi="Arial" w:cs="Arial"/>
          <w:sz w:val="20"/>
          <w:szCs w:val="20"/>
        </w:rPr>
        <w:tab/>
      </w:r>
      <w:proofErr w:type="gramStart"/>
      <w:r w:rsidR="00FD570C" w:rsidRPr="000600B1">
        <w:rPr>
          <w:rFonts w:ascii="Arial" w:hAnsi="Arial" w:cs="Arial"/>
          <w:sz w:val="20"/>
          <w:szCs w:val="20"/>
        </w:rPr>
        <w:t>-  змочений</w:t>
      </w:r>
      <w:proofErr w:type="gramEnd"/>
      <w:r w:rsidR="00FD570C" w:rsidRPr="000600B1">
        <w:rPr>
          <w:rFonts w:ascii="Arial" w:hAnsi="Arial" w:cs="Arial"/>
          <w:spacing w:val="-7"/>
          <w:sz w:val="20"/>
          <w:szCs w:val="20"/>
        </w:rPr>
        <w:t xml:space="preserve"> </w:t>
      </w:r>
      <w:r w:rsidR="00FD570C" w:rsidRPr="000600B1">
        <w:rPr>
          <w:rFonts w:ascii="Arial" w:hAnsi="Arial" w:cs="Arial"/>
          <w:sz w:val="20"/>
          <w:szCs w:val="20"/>
        </w:rPr>
        <w:t>периметр;</w:t>
      </w:r>
    </w:p>
    <w:p w14:paraId="171776BC" w14:textId="77777777" w:rsidR="00BB3F02" w:rsidRDefault="00BB3F02" w:rsidP="00BB3F02">
      <w:pPr>
        <w:spacing w:line="288" w:lineRule="auto"/>
        <w:ind w:left="105" w:right="85"/>
        <w:jc w:val="both"/>
        <w:rPr>
          <w:rFonts w:ascii="Arial" w:hAnsi="Arial" w:cs="Arial"/>
          <w:sz w:val="20"/>
          <w:szCs w:val="20"/>
          <w:lang w:val="uk-UA"/>
        </w:rPr>
      </w:pPr>
      <w:r w:rsidRPr="007F53D5">
        <w:rPr>
          <w:i/>
          <w:sz w:val="20"/>
          <w:szCs w:val="20"/>
        </w:rPr>
        <w:t xml:space="preserve">t </w:t>
      </w:r>
      <w:r>
        <w:rPr>
          <w:rFonts w:ascii="Arial" w:hAnsi="Arial" w:cs="Arial"/>
          <w:i/>
          <w:sz w:val="20"/>
          <w:szCs w:val="20"/>
        </w:rPr>
        <w:t xml:space="preserve">     </w:t>
      </w:r>
      <w:r w:rsidR="00FD570C" w:rsidRPr="000600B1">
        <w:rPr>
          <w:rFonts w:ascii="Arial" w:hAnsi="Arial" w:cs="Arial"/>
          <w:i/>
          <w:sz w:val="20"/>
          <w:szCs w:val="20"/>
        </w:rPr>
        <w:t xml:space="preserve"> </w:t>
      </w:r>
      <w:proofErr w:type="gramStart"/>
      <w:r w:rsidR="00FD570C" w:rsidRPr="000600B1">
        <w:rPr>
          <w:rFonts w:ascii="Arial" w:hAnsi="Arial" w:cs="Arial"/>
          <w:sz w:val="20"/>
          <w:szCs w:val="20"/>
        </w:rPr>
        <w:t>-  товщина</w:t>
      </w:r>
      <w:proofErr w:type="gramEnd"/>
      <w:r w:rsidR="00FD570C" w:rsidRPr="000600B1">
        <w:rPr>
          <w:rFonts w:ascii="Arial" w:hAnsi="Arial" w:cs="Arial"/>
          <w:sz w:val="20"/>
          <w:szCs w:val="20"/>
        </w:rPr>
        <w:t xml:space="preserve"> облицювання; </w:t>
      </w:r>
    </w:p>
    <w:p w14:paraId="7A32CE2E" w14:textId="77777777" w:rsidR="00BB3F02" w:rsidRDefault="00BB3F02" w:rsidP="00BB3F02">
      <w:pPr>
        <w:spacing w:line="288" w:lineRule="auto"/>
        <w:ind w:left="105" w:right="85"/>
        <w:jc w:val="both"/>
        <w:rPr>
          <w:rFonts w:ascii="Arial" w:hAnsi="Arial" w:cs="Arial"/>
          <w:sz w:val="20"/>
          <w:szCs w:val="20"/>
        </w:rPr>
      </w:pPr>
      <w:r w:rsidRPr="007F53D5">
        <w:rPr>
          <w:i/>
          <w:sz w:val="20"/>
          <w:szCs w:val="20"/>
        </w:rPr>
        <w:t>n</w:t>
      </w:r>
      <w:r w:rsidR="00FD570C" w:rsidRPr="00BB3F02">
        <w:rPr>
          <w:rFonts w:ascii="Arial" w:hAnsi="Arial" w:cs="Arial"/>
          <w:i/>
          <w:sz w:val="20"/>
          <w:szCs w:val="20"/>
          <w:lang w:val="uk-UA"/>
        </w:rPr>
        <w:t xml:space="preserve">      </w:t>
      </w:r>
      <w:proofErr w:type="gramStart"/>
      <w:r w:rsidR="00FD570C" w:rsidRPr="00BB3F02">
        <w:rPr>
          <w:rFonts w:ascii="Arial" w:hAnsi="Arial" w:cs="Arial"/>
          <w:sz w:val="20"/>
          <w:szCs w:val="20"/>
          <w:lang w:val="uk-UA"/>
        </w:rPr>
        <w:t>-  коефіцієнт</w:t>
      </w:r>
      <w:proofErr w:type="gramEnd"/>
      <w:r w:rsidR="00FD570C" w:rsidRPr="00BB3F02">
        <w:rPr>
          <w:rFonts w:ascii="Arial" w:hAnsi="Arial" w:cs="Arial"/>
          <w:sz w:val="20"/>
          <w:szCs w:val="20"/>
          <w:lang w:val="uk-UA"/>
        </w:rPr>
        <w:t xml:space="preserve"> шорсткості; </w:t>
      </w:r>
    </w:p>
    <w:p w14:paraId="0A1CAA48" w14:textId="77777777" w:rsidR="00FD570C" w:rsidRPr="00BB3F02" w:rsidRDefault="00FD570C" w:rsidP="00BB3F02">
      <w:pPr>
        <w:spacing w:line="288" w:lineRule="auto"/>
        <w:ind w:left="105" w:right="85"/>
        <w:jc w:val="both"/>
        <w:rPr>
          <w:rFonts w:ascii="Arial" w:hAnsi="Arial" w:cs="Arial"/>
          <w:sz w:val="20"/>
          <w:szCs w:val="20"/>
          <w:lang w:val="uk-UA"/>
        </w:rPr>
      </w:pPr>
      <w:r w:rsidRPr="007F53D5">
        <w:rPr>
          <w:i/>
          <w:sz w:val="20"/>
          <w:szCs w:val="20"/>
          <w:lang w:val="uk-UA"/>
        </w:rPr>
        <w:t>С</w:t>
      </w:r>
      <w:r w:rsidRPr="00BB3F02">
        <w:rPr>
          <w:rFonts w:ascii="Arial" w:hAnsi="Arial" w:cs="Arial"/>
          <w:i/>
          <w:sz w:val="20"/>
          <w:szCs w:val="20"/>
          <w:lang w:val="uk-UA"/>
        </w:rPr>
        <w:t xml:space="preserve">        -  </w:t>
      </w:r>
      <w:r w:rsidRPr="00BB3F02">
        <w:rPr>
          <w:rFonts w:ascii="Arial" w:hAnsi="Arial" w:cs="Arial"/>
          <w:sz w:val="20"/>
          <w:szCs w:val="20"/>
          <w:lang w:val="uk-UA"/>
        </w:rPr>
        <w:t>коефіцієнт</w:t>
      </w:r>
      <w:r w:rsidRPr="00BB3F02">
        <w:rPr>
          <w:rFonts w:ascii="Arial" w:hAnsi="Arial" w:cs="Arial"/>
          <w:spacing w:val="-22"/>
          <w:sz w:val="20"/>
          <w:szCs w:val="20"/>
          <w:lang w:val="uk-UA"/>
        </w:rPr>
        <w:t xml:space="preserve"> </w:t>
      </w:r>
      <w:r w:rsidRPr="00BB3F02">
        <w:rPr>
          <w:rFonts w:ascii="Arial" w:hAnsi="Arial" w:cs="Arial"/>
          <w:sz w:val="20"/>
          <w:szCs w:val="20"/>
          <w:lang w:val="uk-UA"/>
        </w:rPr>
        <w:t>Шезі;</w:t>
      </w:r>
    </w:p>
    <w:p w14:paraId="08BD5178" w14:textId="77777777" w:rsidR="00FD570C" w:rsidRPr="00BB3F02" w:rsidRDefault="00FD570C" w:rsidP="000600B1">
      <w:pPr>
        <w:spacing w:line="288" w:lineRule="auto"/>
        <w:ind w:left="105"/>
        <w:rPr>
          <w:rFonts w:ascii="Arial" w:hAnsi="Arial" w:cs="Arial"/>
          <w:sz w:val="20"/>
          <w:szCs w:val="20"/>
          <w:lang w:val="uk-UA"/>
        </w:rPr>
      </w:pPr>
      <w:r w:rsidRPr="007F53D5">
        <w:rPr>
          <w:i/>
          <w:position w:val="1"/>
          <w:sz w:val="20"/>
          <w:szCs w:val="20"/>
          <w:lang w:val="uk-UA"/>
        </w:rPr>
        <w:t>К</w:t>
      </w:r>
      <w:r w:rsidRPr="007F53D5">
        <w:rPr>
          <w:i/>
          <w:sz w:val="20"/>
          <w:szCs w:val="20"/>
        </w:rPr>
        <w:t>ul</w:t>
      </w:r>
      <w:r w:rsidRPr="00BB3F02">
        <w:rPr>
          <w:rFonts w:ascii="Arial" w:hAnsi="Arial" w:cs="Arial"/>
          <w:i/>
          <w:sz w:val="20"/>
          <w:szCs w:val="20"/>
          <w:lang w:val="uk-UA"/>
        </w:rPr>
        <w:t xml:space="preserve">     </w:t>
      </w:r>
      <w:r w:rsidRPr="00BB3F02">
        <w:rPr>
          <w:rFonts w:ascii="Arial" w:hAnsi="Arial" w:cs="Arial"/>
          <w:i/>
          <w:position w:val="1"/>
          <w:sz w:val="20"/>
          <w:szCs w:val="20"/>
          <w:lang w:val="uk-UA"/>
        </w:rPr>
        <w:t xml:space="preserve">-  </w:t>
      </w:r>
      <w:r w:rsidRPr="00BB3F02">
        <w:rPr>
          <w:rFonts w:ascii="Arial" w:hAnsi="Arial" w:cs="Arial"/>
          <w:position w:val="1"/>
          <w:sz w:val="20"/>
          <w:szCs w:val="20"/>
          <w:lang w:val="uk-UA"/>
        </w:rPr>
        <w:t>коефіцієнт земельного використання;</w:t>
      </w:r>
    </w:p>
    <w:p w14:paraId="61EB1CBE" w14:textId="77777777" w:rsidR="00FD570C" w:rsidRPr="000600B1" w:rsidRDefault="00FD570C" w:rsidP="005065A8">
      <w:pPr>
        <w:tabs>
          <w:tab w:val="left" w:pos="0"/>
          <w:tab w:val="left" w:pos="1924"/>
          <w:tab w:val="left" w:pos="3316"/>
          <w:tab w:val="left" w:pos="4355"/>
        </w:tabs>
        <w:spacing w:line="288" w:lineRule="auto"/>
        <w:ind w:left="798" w:right="85" w:hanging="694"/>
        <w:rPr>
          <w:rFonts w:ascii="Arial" w:hAnsi="Arial" w:cs="Arial"/>
          <w:sz w:val="20"/>
          <w:szCs w:val="20"/>
          <w:lang w:val="ru-RU"/>
        </w:rPr>
      </w:pPr>
      <w:r w:rsidRPr="007F53D5">
        <w:rPr>
          <w:i/>
          <w:position w:val="1"/>
          <w:sz w:val="20"/>
          <w:szCs w:val="20"/>
          <w:lang w:val="ru-RU"/>
        </w:rPr>
        <w:t>К</w:t>
      </w:r>
      <w:r w:rsidRPr="007F53D5">
        <w:rPr>
          <w:i/>
          <w:sz w:val="20"/>
          <w:szCs w:val="20"/>
        </w:rPr>
        <w:t>day</w:t>
      </w:r>
      <w:r w:rsidRPr="000600B1">
        <w:rPr>
          <w:rFonts w:ascii="Arial" w:hAnsi="Arial" w:cs="Arial"/>
          <w:i/>
          <w:sz w:val="20"/>
          <w:szCs w:val="20"/>
          <w:lang w:val="ru-RU"/>
        </w:rPr>
        <w:tab/>
      </w:r>
      <w:r w:rsidRPr="000600B1">
        <w:rPr>
          <w:rFonts w:ascii="Arial" w:hAnsi="Arial" w:cs="Arial"/>
          <w:i/>
          <w:position w:val="1"/>
          <w:sz w:val="20"/>
          <w:szCs w:val="20"/>
          <w:lang w:val="ru-RU"/>
        </w:rPr>
        <w:t>-</w:t>
      </w:r>
      <w:r w:rsidR="005065A8">
        <w:rPr>
          <w:rFonts w:ascii="Arial" w:hAnsi="Arial" w:cs="Arial"/>
          <w:position w:val="1"/>
          <w:sz w:val="20"/>
          <w:szCs w:val="20"/>
          <w:lang w:val="ru-RU"/>
        </w:rPr>
        <w:t>коефіцієнт</w:t>
      </w:r>
      <w:r w:rsidR="005065A8">
        <w:rPr>
          <w:rFonts w:ascii="Arial" w:hAnsi="Arial" w:cs="Arial"/>
          <w:position w:val="1"/>
          <w:sz w:val="20"/>
          <w:szCs w:val="20"/>
          <w:lang w:val="ru-RU"/>
        </w:rPr>
        <w:tab/>
        <w:t xml:space="preserve">використання </w:t>
      </w:r>
      <w:r w:rsidRPr="000600B1">
        <w:rPr>
          <w:rFonts w:ascii="Arial" w:hAnsi="Arial" w:cs="Arial"/>
          <w:position w:val="1"/>
          <w:sz w:val="20"/>
          <w:szCs w:val="20"/>
          <w:lang w:val="ru-RU"/>
        </w:rPr>
        <w:t>робочого</w:t>
      </w:r>
      <w:r w:rsidRPr="000600B1">
        <w:rPr>
          <w:rFonts w:ascii="Arial" w:hAnsi="Arial" w:cs="Arial"/>
          <w:position w:val="1"/>
          <w:sz w:val="20"/>
          <w:szCs w:val="20"/>
          <w:lang w:val="ru-RU"/>
        </w:rPr>
        <w:tab/>
        <w:t xml:space="preserve">часу </w:t>
      </w:r>
      <w:r w:rsidRPr="000600B1">
        <w:rPr>
          <w:rFonts w:ascii="Arial" w:hAnsi="Arial" w:cs="Arial"/>
          <w:sz w:val="20"/>
          <w:szCs w:val="20"/>
          <w:lang w:val="ru-RU"/>
        </w:rPr>
        <w:t>доби;</w:t>
      </w:r>
    </w:p>
    <w:p w14:paraId="13BA8F0D" w14:textId="77777777" w:rsidR="00FD570C" w:rsidRPr="000600B1" w:rsidRDefault="00BB3F02" w:rsidP="005065A8">
      <w:pPr>
        <w:spacing w:line="288" w:lineRule="auto"/>
        <w:ind w:left="142" w:right="570"/>
        <w:rPr>
          <w:rFonts w:ascii="Arial" w:hAnsi="Arial" w:cs="Arial"/>
          <w:sz w:val="20"/>
          <w:szCs w:val="20"/>
          <w:lang w:val="ru-RU"/>
        </w:rPr>
      </w:pPr>
      <w:r w:rsidRPr="007F53D5">
        <w:rPr>
          <w:i/>
          <w:position w:val="1"/>
        </w:rPr>
        <w:t>γ</w:t>
      </w:r>
      <w:r w:rsidR="00FD570C" w:rsidRPr="007F53D5">
        <w:rPr>
          <w:i/>
          <w:position w:val="1"/>
          <w:lang w:val="ru-RU"/>
        </w:rPr>
        <w:t xml:space="preserve"> </w:t>
      </w:r>
      <w:r w:rsidR="00FD570C" w:rsidRPr="007F53D5">
        <w:rPr>
          <w:i/>
          <w:vertAlign w:val="subscript"/>
        </w:rPr>
        <w:t>l</w:t>
      </w:r>
      <w:r w:rsidR="00FD570C" w:rsidRPr="00BB3F02">
        <w:rPr>
          <w:rFonts w:ascii="Arial" w:hAnsi="Arial" w:cs="Arial"/>
          <w:i/>
          <w:sz w:val="20"/>
          <w:szCs w:val="20"/>
          <w:vertAlign w:val="subscript"/>
          <w:lang w:val="ru-RU"/>
        </w:rPr>
        <w:t xml:space="preserve"> </w:t>
      </w:r>
      <w:r w:rsidR="00FD570C" w:rsidRPr="000600B1">
        <w:rPr>
          <w:rFonts w:ascii="Arial" w:hAnsi="Arial" w:cs="Arial"/>
          <w:position w:val="1"/>
          <w:sz w:val="20"/>
          <w:szCs w:val="20"/>
          <w:lang w:val="ru-RU"/>
        </w:rPr>
        <w:t xml:space="preserve">- коефіцієнт, який враховує втрати робочого </w:t>
      </w:r>
      <w:r w:rsidR="00FD570C" w:rsidRPr="000600B1">
        <w:rPr>
          <w:rFonts w:ascii="Arial" w:hAnsi="Arial" w:cs="Arial"/>
          <w:sz w:val="20"/>
          <w:szCs w:val="20"/>
          <w:lang w:val="ru-RU"/>
        </w:rPr>
        <w:t>часу через метеорологічні умови.</w:t>
      </w:r>
    </w:p>
    <w:p w14:paraId="770E9A05" w14:textId="77777777" w:rsidR="00FD570C" w:rsidRPr="000600B1" w:rsidRDefault="00FD570C" w:rsidP="000600B1">
      <w:pPr>
        <w:spacing w:line="288" w:lineRule="auto"/>
        <w:rPr>
          <w:rFonts w:ascii="Arial" w:hAnsi="Arial" w:cs="Arial"/>
          <w:sz w:val="20"/>
          <w:szCs w:val="20"/>
          <w:lang w:val="ru-RU"/>
        </w:rPr>
        <w:sectPr w:rsidR="00FD570C" w:rsidRPr="000600B1" w:rsidSect="000E5DD5">
          <w:type w:val="continuous"/>
          <w:pgSz w:w="11900" w:h="16820"/>
          <w:pgMar w:top="621" w:right="1380" w:bottom="280" w:left="1320" w:header="720" w:footer="720" w:gutter="0"/>
          <w:cols w:num="2" w:space="720" w:equalWidth="0">
            <w:col w:w="3629" w:space="758"/>
            <w:col w:w="4813"/>
          </w:cols>
        </w:sectPr>
      </w:pPr>
    </w:p>
    <w:p w14:paraId="0637A9C8" w14:textId="77777777" w:rsidR="00FD570C" w:rsidRPr="000600B1" w:rsidRDefault="00FD570C" w:rsidP="000600B1">
      <w:pPr>
        <w:pStyle w:val="Heading91"/>
        <w:spacing w:before="0" w:line="288" w:lineRule="auto"/>
        <w:ind w:left="1747" w:right="1706"/>
        <w:jc w:val="center"/>
        <w:rPr>
          <w:rFonts w:ascii="Arial" w:hAnsi="Arial" w:cs="Arial"/>
          <w:sz w:val="20"/>
          <w:szCs w:val="20"/>
          <w:lang w:val="ru-RU"/>
        </w:rPr>
      </w:pPr>
      <w:r w:rsidRPr="000600B1">
        <w:rPr>
          <w:rFonts w:ascii="Arial" w:hAnsi="Arial" w:cs="Arial"/>
          <w:sz w:val="20"/>
          <w:szCs w:val="20"/>
          <w:lang w:val="ru-RU"/>
        </w:rPr>
        <w:lastRenderedPageBreak/>
        <w:t>Додаток В</w:t>
      </w:r>
    </w:p>
    <w:p w14:paraId="207909CB" w14:textId="77777777" w:rsidR="00FD570C" w:rsidRPr="000600B1" w:rsidRDefault="00FD570C" w:rsidP="000600B1">
      <w:pPr>
        <w:spacing w:line="288" w:lineRule="auto"/>
        <w:ind w:left="1743" w:right="1708"/>
        <w:jc w:val="center"/>
        <w:rPr>
          <w:rFonts w:ascii="Arial" w:hAnsi="Arial" w:cs="Arial"/>
          <w:sz w:val="20"/>
          <w:szCs w:val="20"/>
          <w:lang w:val="ru-RU"/>
        </w:rPr>
      </w:pPr>
      <w:r w:rsidRPr="000600B1">
        <w:rPr>
          <w:rFonts w:ascii="Arial" w:hAnsi="Arial" w:cs="Arial"/>
          <w:sz w:val="20"/>
          <w:szCs w:val="20"/>
          <w:lang w:val="ru-RU"/>
        </w:rPr>
        <w:t>(обов'язковий)</w:t>
      </w:r>
    </w:p>
    <w:p w14:paraId="5E7963B2" w14:textId="77777777" w:rsidR="00FD570C" w:rsidRPr="000600B1" w:rsidRDefault="00FD570C" w:rsidP="000600B1">
      <w:pPr>
        <w:pStyle w:val="Heading91"/>
        <w:spacing w:before="0" w:line="288" w:lineRule="auto"/>
        <w:ind w:left="1747" w:right="1708"/>
        <w:jc w:val="center"/>
        <w:rPr>
          <w:rFonts w:ascii="Arial" w:hAnsi="Arial" w:cs="Arial"/>
          <w:sz w:val="20"/>
          <w:szCs w:val="20"/>
          <w:lang w:val="ru-RU"/>
        </w:rPr>
      </w:pPr>
      <w:r w:rsidRPr="000600B1">
        <w:rPr>
          <w:rFonts w:ascii="Arial" w:hAnsi="Arial" w:cs="Arial"/>
          <w:sz w:val="20"/>
          <w:szCs w:val="20"/>
          <w:lang w:val="ru-RU"/>
        </w:rPr>
        <w:t>Перелік нормативних документів, на які є посилання в ДБН</w:t>
      </w:r>
    </w:p>
    <w:p w14:paraId="71F29148" w14:textId="77777777" w:rsidR="00FD570C" w:rsidRPr="000600B1" w:rsidRDefault="00FD570C" w:rsidP="000600B1">
      <w:pPr>
        <w:spacing w:line="288" w:lineRule="auto"/>
        <w:ind w:left="118"/>
        <w:rPr>
          <w:rFonts w:ascii="Arial" w:hAnsi="Arial" w:cs="Arial"/>
          <w:sz w:val="20"/>
          <w:szCs w:val="20"/>
          <w:lang w:val="ru-RU"/>
        </w:rPr>
      </w:pPr>
      <w:r w:rsidRPr="000600B1">
        <w:rPr>
          <w:rFonts w:ascii="Arial" w:hAnsi="Arial" w:cs="Arial"/>
          <w:sz w:val="20"/>
          <w:szCs w:val="20"/>
          <w:lang w:val="ru-RU"/>
        </w:rPr>
        <w:t>У цих нормах наведено посилання на такі нормативні документи:</w:t>
      </w:r>
    </w:p>
    <w:p w14:paraId="01BC6D66" w14:textId="77777777" w:rsidR="00FD570C" w:rsidRPr="000600B1" w:rsidRDefault="00FD570C" w:rsidP="009352ED">
      <w:pPr>
        <w:pStyle w:val="a5"/>
        <w:numPr>
          <w:ilvl w:val="0"/>
          <w:numId w:val="54"/>
        </w:numPr>
        <w:tabs>
          <w:tab w:val="left" w:pos="236"/>
        </w:tabs>
        <w:spacing w:line="288" w:lineRule="auto"/>
        <w:ind w:right="341" w:hanging="120"/>
        <w:rPr>
          <w:rFonts w:ascii="Arial" w:hAnsi="Arial" w:cs="Arial"/>
          <w:sz w:val="20"/>
          <w:szCs w:val="20"/>
        </w:rPr>
      </w:pPr>
      <w:r w:rsidRPr="000600B1">
        <w:rPr>
          <w:rFonts w:ascii="Arial" w:hAnsi="Arial" w:cs="Arial"/>
          <w:sz w:val="20"/>
          <w:szCs w:val="20"/>
          <w:lang w:val="ru-RU"/>
        </w:rPr>
        <w:t xml:space="preserve">ДСТУ Б А.2.4-10-95 Система проектної документації для будівництва. </w:t>
      </w:r>
      <w:r w:rsidRPr="000600B1">
        <w:rPr>
          <w:rFonts w:ascii="Arial" w:hAnsi="Arial" w:cs="Arial"/>
          <w:sz w:val="20"/>
          <w:szCs w:val="20"/>
        </w:rPr>
        <w:t>Правила виконання специфікацій обладнання, виробів і</w:t>
      </w:r>
      <w:r w:rsidRPr="000600B1">
        <w:rPr>
          <w:rFonts w:ascii="Arial" w:hAnsi="Arial" w:cs="Arial"/>
          <w:spacing w:val="-12"/>
          <w:sz w:val="20"/>
          <w:szCs w:val="20"/>
        </w:rPr>
        <w:t xml:space="preserve"> </w:t>
      </w:r>
      <w:r w:rsidRPr="000600B1">
        <w:rPr>
          <w:rFonts w:ascii="Arial" w:hAnsi="Arial" w:cs="Arial"/>
          <w:sz w:val="20"/>
          <w:szCs w:val="20"/>
        </w:rPr>
        <w:t>матеріалів;</w:t>
      </w:r>
    </w:p>
    <w:p w14:paraId="34BD8772" w14:textId="77777777" w:rsidR="00FD570C" w:rsidRPr="000600B1" w:rsidRDefault="00FD570C" w:rsidP="009352ED">
      <w:pPr>
        <w:pStyle w:val="a5"/>
        <w:numPr>
          <w:ilvl w:val="0"/>
          <w:numId w:val="54"/>
        </w:numPr>
        <w:tabs>
          <w:tab w:val="left" w:pos="236"/>
        </w:tabs>
        <w:spacing w:line="288" w:lineRule="auto"/>
        <w:ind w:left="237" w:right="108" w:hanging="119"/>
        <w:rPr>
          <w:rFonts w:ascii="Arial" w:hAnsi="Arial" w:cs="Arial"/>
          <w:sz w:val="20"/>
          <w:szCs w:val="20"/>
        </w:rPr>
      </w:pPr>
      <w:r w:rsidRPr="000600B1">
        <w:rPr>
          <w:rFonts w:ascii="Arial" w:hAnsi="Arial" w:cs="Arial"/>
          <w:sz w:val="20"/>
          <w:szCs w:val="20"/>
        </w:rPr>
        <w:t>ДБН А.2.2-1-95 Проектування. Склад і зміст матеріалів оцінки впливів на навколишнє середовище</w:t>
      </w:r>
      <w:r w:rsidRPr="000600B1">
        <w:rPr>
          <w:rFonts w:ascii="Arial" w:hAnsi="Arial" w:cs="Arial"/>
          <w:spacing w:val="-33"/>
          <w:sz w:val="20"/>
          <w:szCs w:val="20"/>
        </w:rPr>
        <w:t xml:space="preserve"> </w:t>
      </w:r>
      <w:r w:rsidRPr="000600B1">
        <w:rPr>
          <w:rFonts w:ascii="Arial" w:hAnsi="Arial" w:cs="Arial"/>
          <w:sz w:val="20"/>
          <w:szCs w:val="20"/>
        </w:rPr>
        <w:t>(ОВНС) при проектуванні і будівництві підприємств, будинків і споруд. Основні положення</w:t>
      </w:r>
      <w:r w:rsidRPr="000600B1">
        <w:rPr>
          <w:rFonts w:ascii="Arial" w:hAnsi="Arial" w:cs="Arial"/>
          <w:spacing w:val="-31"/>
          <w:sz w:val="20"/>
          <w:szCs w:val="20"/>
        </w:rPr>
        <w:t xml:space="preserve"> </w:t>
      </w:r>
      <w:r w:rsidRPr="000600B1">
        <w:rPr>
          <w:rFonts w:ascii="Arial" w:hAnsi="Arial" w:cs="Arial"/>
          <w:sz w:val="20"/>
          <w:szCs w:val="20"/>
        </w:rPr>
        <w:t>проектування;</w:t>
      </w:r>
    </w:p>
    <w:p w14:paraId="6601EC64" w14:textId="77777777" w:rsidR="00FD570C" w:rsidRPr="000600B1" w:rsidRDefault="00FD570C" w:rsidP="009352ED">
      <w:pPr>
        <w:pStyle w:val="a5"/>
        <w:numPr>
          <w:ilvl w:val="0"/>
          <w:numId w:val="54"/>
        </w:numPr>
        <w:tabs>
          <w:tab w:val="left" w:pos="236"/>
        </w:tabs>
        <w:spacing w:line="288" w:lineRule="auto"/>
        <w:ind w:left="237" w:right="509" w:hanging="120"/>
        <w:rPr>
          <w:rFonts w:ascii="Arial" w:hAnsi="Arial" w:cs="Arial"/>
          <w:sz w:val="20"/>
          <w:szCs w:val="20"/>
          <w:lang w:val="ru-RU"/>
        </w:rPr>
      </w:pPr>
      <w:r w:rsidRPr="000600B1">
        <w:rPr>
          <w:rFonts w:ascii="Arial" w:hAnsi="Arial" w:cs="Arial"/>
          <w:sz w:val="20"/>
          <w:szCs w:val="20"/>
          <w:lang w:val="ru-RU"/>
        </w:rPr>
        <w:t>ДБН А.2.2-3-97 Склад, порядок розроблення, погодження та затвердження проектної документації для будівництва;</w:t>
      </w:r>
    </w:p>
    <w:p w14:paraId="72D6B036" w14:textId="77777777" w:rsidR="00FD570C" w:rsidRPr="000600B1" w:rsidRDefault="00FD570C" w:rsidP="009352ED">
      <w:pPr>
        <w:pStyle w:val="a5"/>
        <w:numPr>
          <w:ilvl w:val="0"/>
          <w:numId w:val="54"/>
        </w:numPr>
        <w:tabs>
          <w:tab w:val="left" w:pos="235"/>
        </w:tabs>
        <w:spacing w:line="288" w:lineRule="auto"/>
        <w:ind w:left="235" w:hanging="118"/>
        <w:rPr>
          <w:rFonts w:ascii="Arial" w:hAnsi="Arial" w:cs="Arial"/>
          <w:sz w:val="20"/>
          <w:szCs w:val="20"/>
        </w:rPr>
      </w:pPr>
      <w:r w:rsidRPr="000600B1">
        <w:rPr>
          <w:rFonts w:ascii="Arial" w:hAnsi="Arial" w:cs="Arial"/>
          <w:sz w:val="20"/>
          <w:szCs w:val="20"/>
          <w:lang w:val="ru-RU"/>
        </w:rPr>
        <w:t>ДБН</w:t>
      </w:r>
      <w:r w:rsidRPr="000600B1">
        <w:rPr>
          <w:rFonts w:ascii="Arial" w:hAnsi="Arial" w:cs="Arial"/>
          <w:spacing w:val="-3"/>
          <w:sz w:val="20"/>
          <w:szCs w:val="20"/>
          <w:lang w:val="ru-RU"/>
        </w:rPr>
        <w:t xml:space="preserve"> </w:t>
      </w:r>
      <w:r w:rsidRPr="000600B1">
        <w:rPr>
          <w:rFonts w:ascii="Arial" w:hAnsi="Arial" w:cs="Arial"/>
          <w:sz w:val="20"/>
          <w:szCs w:val="20"/>
          <w:lang w:val="ru-RU"/>
        </w:rPr>
        <w:t>А.3.1-3-94</w:t>
      </w:r>
      <w:r w:rsidRPr="000600B1">
        <w:rPr>
          <w:rFonts w:ascii="Arial" w:hAnsi="Arial" w:cs="Arial"/>
          <w:spacing w:val="-4"/>
          <w:sz w:val="20"/>
          <w:szCs w:val="20"/>
          <w:lang w:val="ru-RU"/>
        </w:rPr>
        <w:t xml:space="preserve"> </w:t>
      </w:r>
      <w:r w:rsidRPr="000600B1">
        <w:rPr>
          <w:rFonts w:ascii="Arial" w:hAnsi="Arial" w:cs="Arial"/>
          <w:sz w:val="20"/>
          <w:szCs w:val="20"/>
          <w:lang w:val="ru-RU"/>
        </w:rPr>
        <w:t>Прийняття</w:t>
      </w:r>
      <w:r w:rsidRPr="000600B1">
        <w:rPr>
          <w:rFonts w:ascii="Arial" w:hAnsi="Arial" w:cs="Arial"/>
          <w:spacing w:val="-3"/>
          <w:sz w:val="20"/>
          <w:szCs w:val="20"/>
          <w:lang w:val="ru-RU"/>
        </w:rPr>
        <w:t xml:space="preserve"> </w:t>
      </w:r>
      <w:r w:rsidRPr="000600B1">
        <w:rPr>
          <w:rFonts w:ascii="Arial" w:hAnsi="Arial" w:cs="Arial"/>
          <w:sz w:val="20"/>
          <w:szCs w:val="20"/>
          <w:lang w:val="ru-RU"/>
        </w:rPr>
        <w:t>в</w:t>
      </w:r>
      <w:r w:rsidRPr="000600B1">
        <w:rPr>
          <w:rFonts w:ascii="Arial" w:hAnsi="Arial" w:cs="Arial"/>
          <w:spacing w:val="-6"/>
          <w:sz w:val="20"/>
          <w:szCs w:val="20"/>
          <w:lang w:val="ru-RU"/>
        </w:rPr>
        <w:t xml:space="preserve"> </w:t>
      </w:r>
      <w:r w:rsidRPr="000600B1">
        <w:rPr>
          <w:rFonts w:ascii="Arial" w:hAnsi="Arial" w:cs="Arial"/>
          <w:sz w:val="20"/>
          <w:szCs w:val="20"/>
          <w:lang w:val="ru-RU"/>
        </w:rPr>
        <w:t>експлуатацію</w:t>
      </w:r>
      <w:r w:rsidRPr="000600B1">
        <w:rPr>
          <w:rFonts w:ascii="Arial" w:hAnsi="Arial" w:cs="Arial"/>
          <w:spacing w:val="-5"/>
          <w:sz w:val="20"/>
          <w:szCs w:val="20"/>
          <w:lang w:val="ru-RU"/>
        </w:rPr>
        <w:t xml:space="preserve"> </w:t>
      </w:r>
      <w:r w:rsidRPr="000600B1">
        <w:rPr>
          <w:rFonts w:ascii="Arial" w:hAnsi="Arial" w:cs="Arial"/>
          <w:sz w:val="20"/>
          <w:szCs w:val="20"/>
          <w:lang w:val="ru-RU"/>
        </w:rPr>
        <w:t>закінчених</w:t>
      </w:r>
      <w:r w:rsidRPr="000600B1">
        <w:rPr>
          <w:rFonts w:ascii="Arial" w:hAnsi="Arial" w:cs="Arial"/>
          <w:spacing w:val="-6"/>
          <w:sz w:val="20"/>
          <w:szCs w:val="20"/>
          <w:lang w:val="ru-RU"/>
        </w:rPr>
        <w:t xml:space="preserve"> </w:t>
      </w:r>
      <w:r w:rsidRPr="000600B1">
        <w:rPr>
          <w:rFonts w:ascii="Arial" w:hAnsi="Arial" w:cs="Arial"/>
          <w:sz w:val="20"/>
          <w:szCs w:val="20"/>
          <w:lang w:val="ru-RU"/>
        </w:rPr>
        <w:t>будівництвом</w:t>
      </w:r>
      <w:r w:rsidRPr="000600B1">
        <w:rPr>
          <w:rFonts w:ascii="Arial" w:hAnsi="Arial" w:cs="Arial"/>
          <w:spacing w:val="-4"/>
          <w:sz w:val="20"/>
          <w:szCs w:val="20"/>
          <w:lang w:val="ru-RU"/>
        </w:rPr>
        <w:t xml:space="preserve"> </w:t>
      </w:r>
      <w:r w:rsidRPr="000600B1">
        <w:rPr>
          <w:rFonts w:ascii="Arial" w:hAnsi="Arial" w:cs="Arial"/>
          <w:sz w:val="20"/>
          <w:szCs w:val="20"/>
          <w:lang w:val="ru-RU"/>
        </w:rPr>
        <w:t>об'єктів.</w:t>
      </w:r>
      <w:r w:rsidRPr="000600B1">
        <w:rPr>
          <w:rFonts w:ascii="Arial" w:hAnsi="Arial" w:cs="Arial"/>
          <w:spacing w:val="-4"/>
          <w:sz w:val="20"/>
          <w:szCs w:val="20"/>
          <w:lang w:val="ru-RU"/>
        </w:rPr>
        <w:t xml:space="preserve"> </w:t>
      </w:r>
      <w:r w:rsidRPr="000600B1">
        <w:rPr>
          <w:rFonts w:ascii="Arial" w:hAnsi="Arial" w:cs="Arial"/>
          <w:sz w:val="20"/>
          <w:szCs w:val="20"/>
        </w:rPr>
        <w:t>Основні</w:t>
      </w:r>
      <w:r w:rsidRPr="000600B1">
        <w:rPr>
          <w:rFonts w:ascii="Arial" w:hAnsi="Arial" w:cs="Arial"/>
          <w:spacing w:val="-3"/>
          <w:sz w:val="20"/>
          <w:szCs w:val="20"/>
        </w:rPr>
        <w:t xml:space="preserve"> </w:t>
      </w:r>
      <w:r w:rsidRPr="000600B1">
        <w:rPr>
          <w:rFonts w:ascii="Arial" w:hAnsi="Arial" w:cs="Arial"/>
          <w:sz w:val="20"/>
          <w:szCs w:val="20"/>
        </w:rPr>
        <w:t>положення;</w:t>
      </w:r>
    </w:p>
    <w:p w14:paraId="3132F96F" w14:textId="77777777" w:rsidR="00FD570C" w:rsidRPr="000600B1" w:rsidRDefault="00FD570C" w:rsidP="009352ED">
      <w:pPr>
        <w:pStyle w:val="a5"/>
        <w:numPr>
          <w:ilvl w:val="0"/>
          <w:numId w:val="54"/>
        </w:numPr>
        <w:tabs>
          <w:tab w:val="left" w:pos="235"/>
        </w:tabs>
        <w:spacing w:line="288" w:lineRule="auto"/>
        <w:ind w:left="234" w:hanging="117"/>
        <w:rPr>
          <w:rFonts w:ascii="Arial" w:hAnsi="Arial" w:cs="Arial"/>
          <w:sz w:val="20"/>
          <w:szCs w:val="20"/>
          <w:lang w:val="ru-RU"/>
        </w:rPr>
      </w:pPr>
      <w:r w:rsidRPr="000600B1">
        <w:rPr>
          <w:rFonts w:ascii="Arial" w:hAnsi="Arial" w:cs="Arial"/>
          <w:sz w:val="20"/>
          <w:szCs w:val="20"/>
          <w:lang w:val="ru-RU"/>
        </w:rPr>
        <w:t>ДБН А.3.1-5-96 Організація будівельного</w:t>
      </w:r>
      <w:r w:rsidRPr="000600B1">
        <w:rPr>
          <w:rFonts w:ascii="Arial" w:hAnsi="Arial" w:cs="Arial"/>
          <w:spacing w:val="-20"/>
          <w:sz w:val="20"/>
          <w:szCs w:val="20"/>
          <w:lang w:val="ru-RU"/>
        </w:rPr>
        <w:t xml:space="preserve"> </w:t>
      </w:r>
      <w:r w:rsidRPr="000600B1">
        <w:rPr>
          <w:rFonts w:ascii="Arial" w:hAnsi="Arial" w:cs="Arial"/>
          <w:sz w:val="20"/>
          <w:szCs w:val="20"/>
          <w:lang w:val="ru-RU"/>
        </w:rPr>
        <w:t>виробництва;</w:t>
      </w:r>
    </w:p>
    <w:p w14:paraId="0B97EDDF" w14:textId="77777777" w:rsidR="00FD570C" w:rsidRPr="000600B1" w:rsidRDefault="00FD570C" w:rsidP="009352ED">
      <w:pPr>
        <w:pStyle w:val="a5"/>
        <w:numPr>
          <w:ilvl w:val="0"/>
          <w:numId w:val="54"/>
        </w:numPr>
        <w:tabs>
          <w:tab w:val="left" w:pos="235"/>
        </w:tabs>
        <w:spacing w:line="288" w:lineRule="auto"/>
        <w:ind w:left="234" w:hanging="117"/>
        <w:rPr>
          <w:rFonts w:ascii="Arial" w:hAnsi="Arial" w:cs="Arial"/>
          <w:sz w:val="20"/>
          <w:szCs w:val="20"/>
          <w:lang w:val="ru-RU"/>
        </w:rPr>
      </w:pPr>
      <w:r w:rsidRPr="000600B1">
        <w:rPr>
          <w:rFonts w:ascii="Arial" w:hAnsi="Arial" w:cs="Arial"/>
          <w:sz w:val="20"/>
          <w:szCs w:val="20"/>
          <w:lang w:val="ru-RU"/>
        </w:rPr>
        <w:t>ДБН 360-92 Містобудування. Планування та забудова міських і сільських</w:t>
      </w:r>
      <w:r w:rsidRPr="000600B1">
        <w:rPr>
          <w:rFonts w:ascii="Arial" w:hAnsi="Arial" w:cs="Arial"/>
          <w:spacing w:val="-28"/>
          <w:sz w:val="20"/>
          <w:szCs w:val="20"/>
          <w:lang w:val="ru-RU"/>
        </w:rPr>
        <w:t xml:space="preserve"> </w:t>
      </w:r>
      <w:r w:rsidRPr="000600B1">
        <w:rPr>
          <w:rFonts w:ascii="Arial" w:hAnsi="Arial" w:cs="Arial"/>
          <w:sz w:val="20"/>
          <w:szCs w:val="20"/>
          <w:lang w:val="ru-RU"/>
        </w:rPr>
        <w:t>поселень;</w:t>
      </w:r>
    </w:p>
    <w:p w14:paraId="5E8D2F9E" w14:textId="77777777" w:rsidR="00FD570C" w:rsidRPr="000600B1" w:rsidRDefault="00FD570C" w:rsidP="009352ED">
      <w:pPr>
        <w:pStyle w:val="a5"/>
        <w:numPr>
          <w:ilvl w:val="0"/>
          <w:numId w:val="54"/>
        </w:numPr>
        <w:tabs>
          <w:tab w:val="left" w:pos="237"/>
        </w:tabs>
        <w:spacing w:line="288" w:lineRule="auto"/>
        <w:ind w:left="267" w:right="815" w:hanging="151"/>
        <w:rPr>
          <w:rFonts w:ascii="Arial" w:hAnsi="Arial" w:cs="Arial"/>
          <w:sz w:val="20"/>
          <w:szCs w:val="20"/>
          <w:lang w:val="ru-RU"/>
        </w:rPr>
      </w:pPr>
      <w:r w:rsidRPr="000600B1">
        <w:rPr>
          <w:rFonts w:ascii="Arial" w:hAnsi="Arial" w:cs="Arial"/>
          <w:sz w:val="20"/>
          <w:szCs w:val="20"/>
          <w:lang w:val="ru-RU"/>
        </w:rPr>
        <w:t>СНіП 1.04.03-85* Нормы продолжительности строительства и задела в строительстве предприятий зданий и сооружений;</w:t>
      </w:r>
    </w:p>
    <w:p w14:paraId="6968B5A9"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2.01.14-83 Определение расчетных гидрологических</w:t>
      </w:r>
      <w:r w:rsidRPr="000600B1">
        <w:rPr>
          <w:rFonts w:ascii="Arial" w:hAnsi="Arial" w:cs="Arial"/>
          <w:spacing w:val="-22"/>
          <w:sz w:val="20"/>
          <w:szCs w:val="20"/>
          <w:lang w:val="ru-RU"/>
        </w:rPr>
        <w:t xml:space="preserve"> </w:t>
      </w:r>
      <w:r w:rsidRPr="000600B1">
        <w:rPr>
          <w:rFonts w:ascii="Arial" w:hAnsi="Arial" w:cs="Arial"/>
          <w:sz w:val="20"/>
          <w:szCs w:val="20"/>
          <w:lang w:val="ru-RU"/>
        </w:rPr>
        <w:t>характеристик;</w:t>
      </w:r>
    </w:p>
    <w:p w14:paraId="710DF87F"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2.02.01-83 Основания зданий и</w:t>
      </w:r>
      <w:r w:rsidRPr="000600B1">
        <w:rPr>
          <w:rFonts w:ascii="Arial" w:hAnsi="Arial" w:cs="Arial"/>
          <w:spacing w:val="-17"/>
          <w:sz w:val="20"/>
          <w:szCs w:val="20"/>
          <w:lang w:val="ru-RU"/>
        </w:rPr>
        <w:t xml:space="preserve"> </w:t>
      </w:r>
      <w:r w:rsidRPr="000600B1">
        <w:rPr>
          <w:rFonts w:ascii="Arial" w:hAnsi="Arial" w:cs="Arial"/>
          <w:sz w:val="20"/>
          <w:szCs w:val="20"/>
          <w:lang w:val="ru-RU"/>
        </w:rPr>
        <w:t>сооружений;</w:t>
      </w:r>
    </w:p>
    <w:p w14:paraId="400313C0"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rPr>
      </w:pPr>
      <w:r w:rsidRPr="000600B1">
        <w:rPr>
          <w:rFonts w:ascii="Arial" w:hAnsi="Arial" w:cs="Arial"/>
          <w:sz w:val="20"/>
          <w:szCs w:val="20"/>
        </w:rPr>
        <w:t>СНіП 2.02.02-85 Основания гидротехнических</w:t>
      </w:r>
      <w:r w:rsidRPr="000600B1">
        <w:rPr>
          <w:rFonts w:ascii="Arial" w:hAnsi="Arial" w:cs="Arial"/>
          <w:spacing w:val="-20"/>
          <w:sz w:val="20"/>
          <w:szCs w:val="20"/>
        </w:rPr>
        <w:t xml:space="preserve"> </w:t>
      </w:r>
      <w:r w:rsidRPr="000600B1">
        <w:rPr>
          <w:rFonts w:ascii="Arial" w:hAnsi="Arial" w:cs="Arial"/>
          <w:sz w:val="20"/>
          <w:szCs w:val="20"/>
        </w:rPr>
        <w:t>сооружений;</w:t>
      </w:r>
    </w:p>
    <w:p w14:paraId="51199114"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2.03.11-85 Защита строительных конструкций от</w:t>
      </w:r>
      <w:r w:rsidRPr="000600B1">
        <w:rPr>
          <w:rFonts w:ascii="Arial" w:hAnsi="Arial" w:cs="Arial"/>
          <w:spacing w:val="-18"/>
          <w:sz w:val="20"/>
          <w:szCs w:val="20"/>
          <w:lang w:val="ru-RU"/>
        </w:rPr>
        <w:t xml:space="preserve"> </w:t>
      </w:r>
      <w:r w:rsidRPr="000600B1">
        <w:rPr>
          <w:rFonts w:ascii="Arial" w:hAnsi="Arial" w:cs="Arial"/>
          <w:sz w:val="20"/>
          <w:szCs w:val="20"/>
          <w:lang w:val="ru-RU"/>
        </w:rPr>
        <w:t>коррозии;</w:t>
      </w:r>
    </w:p>
    <w:p w14:paraId="5CDF8E6C"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2.04.02-84. Водоснабжение. Наружные сети и</w:t>
      </w:r>
      <w:r w:rsidRPr="000600B1">
        <w:rPr>
          <w:rFonts w:ascii="Arial" w:hAnsi="Arial" w:cs="Arial"/>
          <w:spacing w:val="-19"/>
          <w:sz w:val="20"/>
          <w:szCs w:val="20"/>
          <w:lang w:val="ru-RU"/>
        </w:rPr>
        <w:t xml:space="preserve"> </w:t>
      </w:r>
      <w:r w:rsidRPr="000600B1">
        <w:rPr>
          <w:rFonts w:ascii="Arial" w:hAnsi="Arial" w:cs="Arial"/>
          <w:sz w:val="20"/>
          <w:szCs w:val="20"/>
          <w:lang w:val="ru-RU"/>
        </w:rPr>
        <w:t>сооружения;</w:t>
      </w:r>
    </w:p>
    <w:p w14:paraId="07679D21"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2.04.12-86 Расчет на прочность стальных</w:t>
      </w:r>
      <w:r w:rsidRPr="000600B1">
        <w:rPr>
          <w:rFonts w:ascii="Arial" w:hAnsi="Arial" w:cs="Arial"/>
          <w:spacing w:val="-18"/>
          <w:sz w:val="20"/>
          <w:szCs w:val="20"/>
          <w:lang w:val="ru-RU"/>
        </w:rPr>
        <w:t xml:space="preserve"> </w:t>
      </w:r>
      <w:r w:rsidRPr="000600B1">
        <w:rPr>
          <w:rFonts w:ascii="Arial" w:hAnsi="Arial" w:cs="Arial"/>
          <w:sz w:val="20"/>
          <w:szCs w:val="20"/>
          <w:lang w:val="ru-RU"/>
        </w:rPr>
        <w:t>трубопроводов;</w:t>
      </w:r>
    </w:p>
    <w:p w14:paraId="2D03B0F0"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rPr>
      </w:pPr>
      <w:r w:rsidRPr="000600B1">
        <w:rPr>
          <w:rFonts w:ascii="Arial" w:hAnsi="Arial" w:cs="Arial"/>
          <w:sz w:val="20"/>
          <w:szCs w:val="20"/>
        </w:rPr>
        <w:t>СНіП 2.05.02-85 Автомобильные</w:t>
      </w:r>
      <w:r w:rsidRPr="000600B1">
        <w:rPr>
          <w:rFonts w:ascii="Arial" w:hAnsi="Arial" w:cs="Arial"/>
          <w:spacing w:val="-15"/>
          <w:sz w:val="20"/>
          <w:szCs w:val="20"/>
        </w:rPr>
        <w:t xml:space="preserve"> </w:t>
      </w:r>
      <w:r w:rsidRPr="000600B1">
        <w:rPr>
          <w:rFonts w:ascii="Arial" w:hAnsi="Arial" w:cs="Arial"/>
          <w:sz w:val="20"/>
          <w:szCs w:val="20"/>
        </w:rPr>
        <w:t>дороги;</w:t>
      </w:r>
    </w:p>
    <w:p w14:paraId="01A7B8A4"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rPr>
      </w:pPr>
      <w:r w:rsidRPr="000600B1">
        <w:rPr>
          <w:rFonts w:ascii="Arial" w:hAnsi="Arial" w:cs="Arial"/>
          <w:sz w:val="20"/>
          <w:szCs w:val="20"/>
        </w:rPr>
        <w:t>СНіП 2.05.03-84* Мосты и</w:t>
      </w:r>
      <w:r w:rsidRPr="000600B1">
        <w:rPr>
          <w:rFonts w:ascii="Arial" w:hAnsi="Arial" w:cs="Arial"/>
          <w:spacing w:val="-13"/>
          <w:sz w:val="20"/>
          <w:szCs w:val="20"/>
        </w:rPr>
        <w:t xml:space="preserve"> </w:t>
      </w:r>
      <w:r w:rsidRPr="000600B1">
        <w:rPr>
          <w:rFonts w:ascii="Arial" w:hAnsi="Arial" w:cs="Arial"/>
          <w:sz w:val="20"/>
          <w:szCs w:val="20"/>
        </w:rPr>
        <w:t>трубы;</w:t>
      </w:r>
    </w:p>
    <w:p w14:paraId="1A6309B4" w14:textId="77777777" w:rsidR="00FD570C" w:rsidRPr="000600B1" w:rsidRDefault="00FD570C" w:rsidP="009352ED">
      <w:pPr>
        <w:pStyle w:val="a5"/>
        <w:numPr>
          <w:ilvl w:val="0"/>
          <w:numId w:val="54"/>
        </w:numPr>
        <w:tabs>
          <w:tab w:val="left" w:pos="237"/>
        </w:tabs>
        <w:spacing w:line="288" w:lineRule="auto"/>
        <w:ind w:left="236" w:right="1321" w:hanging="120"/>
        <w:rPr>
          <w:rFonts w:ascii="Arial" w:hAnsi="Arial" w:cs="Arial"/>
          <w:sz w:val="20"/>
          <w:szCs w:val="20"/>
          <w:lang w:val="ru-RU"/>
        </w:rPr>
      </w:pPr>
      <w:r w:rsidRPr="000600B1">
        <w:rPr>
          <w:rFonts w:ascii="Arial" w:hAnsi="Arial" w:cs="Arial"/>
          <w:sz w:val="20"/>
          <w:szCs w:val="20"/>
          <w:lang w:val="ru-RU"/>
        </w:rPr>
        <w:t>СНіП 2.05.11-83 Внутрихозяйственные автомобильные дороги в колхозах, совхозах и других сельскохозяйственных предприятиях и</w:t>
      </w:r>
      <w:r w:rsidRPr="000600B1">
        <w:rPr>
          <w:rFonts w:ascii="Arial" w:hAnsi="Arial" w:cs="Arial"/>
          <w:spacing w:val="-22"/>
          <w:sz w:val="20"/>
          <w:szCs w:val="20"/>
          <w:lang w:val="ru-RU"/>
        </w:rPr>
        <w:t xml:space="preserve"> </w:t>
      </w:r>
      <w:r w:rsidRPr="000600B1">
        <w:rPr>
          <w:rFonts w:ascii="Arial" w:hAnsi="Arial" w:cs="Arial"/>
          <w:sz w:val="20"/>
          <w:szCs w:val="20"/>
          <w:lang w:val="ru-RU"/>
        </w:rPr>
        <w:t>организациях;</w:t>
      </w:r>
    </w:p>
    <w:p w14:paraId="6477F29D" w14:textId="77777777" w:rsidR="00FD570C" w:rsidRPr="000600B1" w:rsidRDefault="00FD570C" w:rsidP="009352ED">
      <w:pPr>
        <w:pStyle w:val="a5"/>
        <w:numPr>
          <w:ilvl w:val="0"/>
          <w:numId w:val="54"/>
        </w:numPr>
        <w:tabs>
          <w:tab w:val="left" w:pos="237"/>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2.06.01-86 Гидротехнические сооружения. Основные положения</w:t>
      </w:r>
      <w:r w:rsidRPr="000600B1">
        <w:rPr>
          <w:rFonts w:ascii="Arial" w:hAnsi="Arial" w:cs="Arial"/>
          <w:spacing w:val="-24"/>
          <w:sz w:val="20"/>
          <w:szCs w:val="20"/>
          <w:lang w:val="ru-RU"/>
        </w:rPr>
        <w:t xml:space="preserve"> </w:t>
      </w:r>
      <w:r w:rsidRPr="000600B1">
        <w:rPr>
          <w:rFonts w:ascii="Arial" w:hAnsi="Arial" w:cs="Arial"/>
          <w:sz w:val="20"/>
          <w:szCs w:val="20"/>
          <w:lang w:val="ru-RU"/>
        </w:rPr>
        <w:t>проектирования;</w:t>
      </w:r>
    </w:p>
    <w:p w14:paraId="68A36D87" w14:textId="77777777" w:rsidR="00FD570C" w:rsidRPr="000600B1" w:rsidRDefault="00FD570C" w:rsidP="009352ED">
      <w:pPr>
        <w:pStyle w:val="a5"/>
        <w:numPr>
          <w:ilvl w:val="0"/>
          <w:numId w:val="54"/>
        </w:numPr>
        <w:tabs>
          <w:tab w:val="left" w:pos="237"/>
        </w:tabs>
        <w:spacing w:line="288" w:lineRule="auto"/>
        <w:ind w:left="236" w:right="653" w:hanging="120"/>
        <w:rPr>
          <w:rFonts w:ascii="Arial" w:hAnsi="Arial" w:cs="Arial"/>
          <w:sz w:val="20"/>
          <w:szCs w:val="20"/>
          <w:lang w:val="ru-RU"/>
        </w:rPr>
      </w:pPr>
      <w:r w:rsidRPr="000600B1">
        <w:rPr>
          <w:rFonts w:ascii="Arial" w:hAnsi="Arial" w:cs="Arial"/>
          <w:sz w:val="20"/>
          <w:szCs w:val="20"/>
          <w:lang w:val="ru-RU"/>
        </w:rPr>
        <w:t>СНіП 2.06.04-82* Нагрузки и воздействия на гидротехнические сооружения (волновые, ледовые и от судов);</w:t>
      </w:r>
    </w:p>
    <w:p w14:paraId="60ADB932" w14:textId="77777777" w:rsidR="00FD570C" w:rsidRPr="000600B1" w:rsidRDefault="00FD570C" w:rsidP="009352ED">
      <w:pPr>
        <w:pStyle w:val="a5"/>
        <w:numPr>
          <w:ilvl w:val="0"/>
          <w:numId w:val="54"/>
        </w:numPr>
        <w:tabs>
          <w:tab w:val="left" w:pos="236"/>
        </w:tabs>
        <w:spacing w:line="288" w:lineRule="auto"/>
        <w:ind w:left="236" w:hanging="120"/>
        <w:rPr>
          <w:rFonts w:ascii="Arial" w:hAnsi="Arial" w:cs="Arial"/>
          <w:sz w:val="20"/>
          <w:szCs w:val="20"/>
          <w:lang w:val="ru-RU"/>
        </w:rPr>
      </w:pPr>
      <w:r w:rsidRPr="000600B1">
        <w:rPr>
          <w:rFonts w:ascii="Arial" w:hAnsi="Arial" w:cs="Arial"/>
          <w:sz w:val="20"/>
          <w:szCs w:val="20"/>
          <w:lang w:val="ru-RU"/>
        </w:rPr>
        <w:t>СНіП 2.06.05-84* Плотины из грунтовых</w:t>
      </w:r>
      <w:r w:rsidRPr="000600B1">
        <w:rPr>
          <w:rFonts w:ascii="Arial" w:hAnsi="Arial" w:cs="Arial"/>
          <w:spacing w:val="-18"/>
          <w:sz w:val="20"/>
          <w:szCs w:val="20"/>
          <w:lang w:val="ru-RU"/>
        </w:rPr>
        <w:t xml:space="preserve"> </w:t>
      </w:r>
      <w:r w:rsidRPr="000600B1">
        <w:rPr>
          <w:rFonts w:ascii="Arial" w:hAnsi="Arial" w:cs="Arial"/>
          <w:sz w:val="20"/>
          <w:szCs w:val="20"/>
          <w:lang w:val="ru-RU"/>
        </w:rPr>
        <w:t>материалов;</w:t>
      </w:r>
    </w:p>
    <w:p w14:paraId="03A69540" w14:textId="77777777" w:rsidR="00FD570C" w:rsidRPr="000600B1" w:rsidRDefault="00FD570C" w:rsidP="009352ED">
      <w:pPr>
        <w:pStyle w:val="a5"/>
        <w:numPr>
          <w:ilvl w:val="0"/>
          <w:numId w:val="54"/>
        </w:numPr>
        <w:tabs>
          <w:tab w:val="left" w:pos="236"/>
        </w:tabs>
        <w:spacing w:line="288" w:lineRule="auto"/>
        <w:ind w:left="235" w:hanging="120"/>
        <w:rPr>
          <w:rFonts w:ascii="Arial" w:hAnsi="Arial" w:cs="Arial"/>
          <w:sz w:val="20"/>
          <w:szCs w:val="20"/>
          <w:lang w:val="ru-RU"/>
        </w:rPr>
      </w:pPr>
      <w:r w:rsidRPr="000600B1">
        <w:rPr>
          <w:rFonts w:ascii="Arial" w:hAnsi="Arial" w:cs="Arial"/>
          <w:sz w:val="20"/>
          <w:szCs w:val="20"/>
          <w:lang w:val="ru-RU"/>
        </w:rPr>
        <w:t>СНіП 2.06.06-85 Плотины бетонные и</w:t>
      </w:r>
      <w:r w:rsidRPr="000600B1">
        <w:rPr>
          <w:rFonts w:ascii="Arial" w:hAnsi="Arial" w:cs="Arial"/>
          <w:spacing w:val="-15"/>
          <w:sz w:val="20"/>
          <w:szCs w:val="20"/>
          <w:lang w:val="ru-RU"/>
        </w:rPr>
        <w:t xml:space="preserve"> </w:t>
      </w:r>
      <w:r w:rsidRPr="000600B1">
        <w:rPr>
          <w:rFonts w:ascii="Arial" w:hAnsi="Arial" w:cs="Arial"/>
          <w:sz w:val="20"/>
          <w:szCs w:val="20"/>
          <w:lang w:val="ru-RU"/>
        </w:rPr>
        <w:t>железобетонные;</w:t>
      </w:r>
    </w:p>
    <w:p w14:paraId="28B862D0" w14:textId="77777777" w:rsidR="00FD570C" w:rsidRPr="000600B1" w:rsidRDefault="00FD570C" w:rsidP="009352ED">
      <w:pPr>
        <w:pStyle w:val="a5"/>
        <w:numPr>
          <w:ilvl w:val="0"/>
          <w:numId w:val="54"/>
        </w:numPr>
        <w:tabs>
          <w:tab w:val="left" w:pos="236"/>
        </w:tabs>
        <w:spacing w:line="288" w:lineRule="auto"/>
        <w:ind w:left="235" w:hanging="120"/>
        <w:rPr>
          <w:rFonts w:ascii="Arial" w:hAnsi="Arial" w:cs="Arial"/>
          <w:sz w:val="20"/>
          <w:szCs w:val="20"/>
          <w:lang w:val="ru-RU"/>
        </w:rPr>
      </w:pPr>
      <w:r w:rsidRPr="000600B1">
        <w:rPr>
          <w:rFonts w:ascii="Arial" w:hAnsi="Arial" w:cs="Arial"/>
          <w:sz w:val="20"/>
          <w:szCs w:val="20"/>
          <w:lang w:val="ru-RU"/>
        </w:rPr>
        <w:t>СНіП 2.06.07-87 Подпорные стенки, судоходные шлюзы, рыбопропускные и рыбозащитные</w:t>
      </w:r>
      <w:r w:rsidRPr="000600B1">
        <w:rPr>
          <w:rFonts w:ascii="Arial" w:hAnsi="Arial" w:cs="Arial"/>
          <w:spacing w:val="-32"/>
          <w:sz w:val="20"/>
          <w:szCs w:val="20"/>
          <w:lang w:val="ru-RU"/>
        </w:rPr>
        <w:t xml:space="preserve"> </w:t>
      </w:r>
      <w:r w:rsidRPr="000600B1">
        <w:rPr>
          <w:rFonts w:ascii="Arial" w:hAnsi="Arial" w:cs="Arial"/>
          <w:sz w:val="20"/>
          <w:szCs w:val="20"/>
          <w:lang w:val="ru-RU"/>
        </w:rPr>
        <w:t>сооружения;</w:t>
      </w:r>
    </w:p>
    <w:p w14:paraId="44B37FA2" w14:textId="77777777" w:rsidR="00FD570C" w:rsidRPr="000600B1" w:rsidRDefault="00FD570C" w:rsidP="009352ED">
      <w:pPr>
        <w:pStyle w:val="a5"/>
        <w:numPr>
          <w:ilvl w:val="0"/>
          <w:numId w:val="54"/>
        </w:numPr>
        <w:tabs>
          <w:tab w:val="left" w:pos="236"/>
        </w:tabs>
        <w:spacing w:line="288" w:lineRule="auto"/>
        <w:ind w:left="235" w:hanging="120"/>
        <w:rPr>
          <w:rFonts w:ascii="Arial" w:hAnsi="Arial" w:cs="Arial"/>
          <w:sz w:val="20"/>
          <w:szCs w:val="20"/>
          <w:lang w:val="ru-RU"/>
        </w:rPr>
      </w:pPr>
      <w:r w:rsidRPr="000600B1">
        <w:rPr>
          <w:rFonts w:ascii="Arial" w:hAnsi="Arial" w:cs="Arial"/>
          <w:sz w:val="20"/>
          <w:szCs w:val="20"/>
          <w:lang w:val="ru-RU"/>
        </w:rPr>
        <w:t>СНіП 2.06.15-85 Инженерная защита территории от затопления и</w:t>
      </w:r>
      <w:r w:rsidRPr="000600B1">
        <w:rPr>
          <w:rFonts w:ascii="Arial" w:hAnsi="Arial" w:cs="Arial"/>
          <w:spacing w:val="-24"/>
          <w:sz w:val="20"/>
          <w:szCs w:val="20"/>
          <w:lang w:val="ru-RU"/>
        </w:rPr>
        <w:t xml:space="preserve"> </w:t>
      </w:r>
      <w:r w:rsidRPr="000600B1">
        <w:rPr>
          <w:rFonts w:ascii="Arial" w:hAnsi="Arial" w:cs="Arial"/>
          <w:sz w:val="20"/>
          <w:szCs w:val="20"/>
          <w:lang w:val="ru-RU"/>
        </w:rPr>
        <w:t>подтопления;</w:t>
      </w:r>
    </w:p>
    <w:p w14:paraId="35343AED" w14:textId="77777777" w:rsidR="00FD570C" w:rsidRPr="000600B1" w:rsidRDefault="00FD570C" w:rsidP="009352ED">
      <w:pPr>
        <w:pStyle w:val="a5"/>
        <w:numPr>
          <w:ilvl w:val="0"/>
          <w:numId w:val="54"/>
        </w:numPr>
        <w:tabs>
          <w:tab w:val="left" w:pos="236"/>
        </w:tabs>
        <w:spacing w:line="288" w:lineRule="auto"/>
        <w:ind w:left="235" w:hanging="120"/>
        <w:rPr>
          <w:rFonts w:ascii="Arial" w:hAnsi="Arial" w:cs="Arial"/>
          <w:i/>
          <w:sz w:val="20"/>
          <w:szCs w:val="20"/>
          <w:lang w:val="ru-RU"/>
        </w:rPr>
      </w:pPr>
      <w:r w:rsidRPr="000600B1">
        <w:rPr>
          <w:rFonts w:ascii="Arial" w:hAnsi="Arial" w:cs="Arial"/>
          <w:sz w:val="20"/>
          <w:szCs w:val="20"/>
          <w:lang w:val="ru-RU"/>
        </w:rPr>
        <w:t>СНіП І1-39-79 Железные дороги колеи 1520</w:t>
      </w:r>
      <w:r w:rsidRPr="000600B1">
        <w:rPr>
          <w:rFonts w:ascii="Arial" w:hAnsi="Arial" w:cs="Arial"/>
          <w:spacing w:val="-14"/>
          <w:sz w:val="20"/>
          <w:szCs w:val="20"/>
          <w:lang w:val="ru-RU"/>
        </w:rPr>
        <w:t xml:space="preserve"> </w:t>
      </w:r>
      <w:r w:rsidRPr="000600B1">
        <w:rPr>
          <w:rFonts w:ascii="Arial" w:hAnsi="Arial" w:cs="Arial"/>
          <w:i/>
          <w:sz w:val="20"/>
          <w:szCs w:val="20"/>
          <w:lang w:val="ru-RU"/>
        </w:rPr>
        <w:t>мм;</w:t>
      </w:r>
    </w:p>
    <w:p w14:paraId="2FC55E1B" w14:textId="77777777" w:rsidR="00FD570C" w:rsidRPr="000600B1" w:rsidRDefault="00FD570C" w:rsidP="009352ED">
      <w:pPr>
        <w:pStyle w:val="a5"/>
        <w:numPr>
          <w:ilvl w:val="0"/>
          <w:numId w:val="54"/>
        </w:numPr>
        <w:tabs>
          <w:tab w:val="left" w:pos="235"/>
        </w:tabs>
        <w:spacing w:line="288" w:lineRule="auto"/>
        <w:ind w:left="235" w:hanging="120"/>
        <w:rPr>
          <w:rFonts w:ascii="Arial" w:hAnsi="Arial" w:cs="Arial"/>
          <w:sz w:val="20"/>
          <w:szCs w:val="20"/>
          <w:lang w:val="ru-RU"/>
        </w:rPr>
      </w:pPr>
      <w:r w:rsidRPr="000600B1">
        <w:rPr>
          <w:rFonts w:ascii="Arial" w:hAnsi="Arial" w:cs="Arial"/>
          <w:sz w:val="20"/>
          <w:szCs w:val="20"/>
          <w:lang w:val="ru-RU"/>
        </w:rPr>
        <w:t>СНіП 3.01.03-84 Геодезические работы в</w:t>
      </w:r>
      <w:r w:rsidRPr="000600B1">
        <w:rPr>
          <w:rFonts w:ascii="Arial" w:hAnsi="Arial" w:cs="Arial"/>
          <w:spacing w:val="-18"/>
          <w:sz w:val="20"/>
          <w:szCs w:val="20"/>
          <w:lang w:val="ru-RU"/>
        </w:rPr>
        <w:t xml:space="preserve"> </w:t>
      </w:r>
      <w:r w:rsidRPr="000600B1">
        <w:rPr>
          <w:rFonts w:ascii="Arial" w:hAnsi="Arial" w:cs="Arial"/>
          <w:sz w:val="20"/>
          <w:szCs w:val="20"/>
          <w:lang w:val="ru-RU"/>
        </w:rPr>
        <w:t>строительстве;</w:t>
      </w:r>
    </w:p>
    <w:p w14:paraId="41B7FAA4" w14:textId="77777777" w:rsidR="00FD570C" w:rsidRPr="000600B1" w:rsidRDefault="00FD570C" w:rsidP="009352ED">
      <w:pPr>
        <w:pStyle w:val="a5"/>
        <w:numPr>
          <w:ilvl w:val="0"/>
          <w:numId w:val="54"/>
        </w:numPr>
        <w:tabs>
          <w:tab w:val="left" w:pos="235"/>
        </w:tabs>
        <w:spacing w:line="288" w:lineRule="auto"/>
        <w:ind w:left="234" w:hanging="119"/>
        <w:rPr>
          <w:rFonts w:ascii="Arial" w:hAnsi="Arial" w:cs="Arial"/>
          <w:sz w:val="20"/>
          <w:szCs w:val="20"/>
          <w:lang w:val="ru-RU"/>
        </w:rPr>
      </w:pPr>
      <w:r w:rsidRPr="000600B1">
        <w:rPr>
          <w:rFonts w:ascii="Arial" w:hAnsi="Arial" w:cs="Arial"/>
          <w:sz w:val="20"/>
          <w:szCs w:val="20"/>
          <w:lang w:val="ru-RU"/>
        </w:rPr>
        <w:t>СНіП 3.02.01-87 Земляные сооружения. Основания и</w:t>
      </w:r>
      <w:r w:rsidRPr="000600B1">
        <w:rPr>
          <w:rFonts w:ascii="Arial" w:hAnsi="Arial" w:cs="Arial"/>
          <w:spacing w:val="-20"/>
          <w:sz w:val="20"/>
          <w:szCs w:val="20"/>
          <w:lang w:val="ru-RU"/>
        </w:rPr>
        <w:t xml:space="preserve"> </w:t>
      </w:r>
      <w:r w:rsidRPr="000600B1">
        <w:rPr>
          <w:rFonts w:ascii="Arial" w:hAnsi="Arial" w:cs="Arial"/>
          <w:sz w:val="20"/>
          <w:szCs w:val="20"/>
          <w:lang w:val="ru-RU"/>
        </w:rPr>
        <w:t>фундаменты;</w:t>
      </w:r>
    </w:p>
    <w:p w14:paraId="4A172E55" w14:textId="77777777" w:rsidR="00FD570C" w:rsidRPr="000600B1" w:rsidRDefault="00FD570C" w:rsidP="009352ED">
      <w:pPr>
        <w:pStyle w:val="a5"/>
        <w:numPr>
          <w:ilvl w:val="0"/>
          <w:numId w:val="54"/>
        </w:numPr>
        <w:tabs>
          <w:tab w:val="left" w:pos="235"/>
        </w:tabs>
        <w:spacing w:line="288" w:lineRule="auto"/>
        <w:ind w:left="235" w:hanging="120"/>
        <w:rPr>
          <w:rFonts w:ascii="Arial" w:hAnsi="Arial" w:cs="Arial"/>
          <w:sz w:val="20"/>
          <w:szCs w:val="20"/>
          <w:lang w:val="ru-RU"/>
        </w:rPr>
      </w:pPr>
      <w:r w:rsidRPr="000600B1">
        <w:rPr>
          <w:rFonts w:ascii="Arial" w:hAnsi="Arial" w:cs="Arial"/>
          <w:sz w:val="20"/>
          <w:szCs w:val="20"/>
          <w:lang w:val="ru-RU"/>
        </w:rPr>
        <w:t>СНіП 3.05.04-85* Наружные сети и сооружения водоснабжения и</w:t>
      </w:r>
      <w:r w:rsidRPr="000600B1">
        <w:rPr>
          <w:rFonts w:ascii="Arial" w:hAnsi="Arial" w:cs="Arial"/>
          <w:spacing w:val="-28"/>
          <w:sz w:val="20"/>
          <w:szCs w:val="20"/>
          <w:lang w:val="ru-RU"/>
        </w:rPr>
        <w:t xml:space="preserve"> </w:t>
      </w:r>
      <w:r w:rsidRPr="000600B1">
        <w:rPr>
          <w:rFonts w:ascii="Arial" w:hAnsi="Arial" w:cs="Arial"/>
          <w:sz w:val="20"/>
          <w:szCs w:val="20"/>
          <w:lang w:val="ru-RU"/>
        </w:rPr>
        <w:t>канализации;</w:t>
      </w:r>
    </w:p>
    <w:p w14:paraId="76595B07" w14:textId="77777777" w:rsidR="00FD570C" w:rsidRPr="000600B1" w:rsidRDefault="00FD570C" w:rsidP="009352ED">
      <w:pPr>
        <w:pStyle w:val="a5"/>
        <w:numPr>
          <w:ilvl w:val="0"/>
          <w:numId w:val="54"/>
        </w:numPr>
        <w:tabs>
          <w:tab w:val="left" w:pos="235"/>
        </w:tabs>
        <w:spacing w:line="288" w:lineRule="auto"/>
        <w:ind w:left="235" w:hanging="120"/>
        <w:rPr>
          <w:rFonts w:ascii="Arial" w:hAnsi="Arial" w:cs="Arial"/>
          <w:sz w:val="20"/>
          <w:szCs w:val="20"/>
        </w:rPr>
      </w:pPr>
      <w:r w:rsidRPr="000600B1">
        <w:rPr>
          <w:rFonts w:ascii="Arial" w:hAnsi="Arial" w:cs="Arial"/>
          <w:sz w:val="20"/>
          <w:szCs w:val="20"/>
        </w:rPr>
        <w:t>СНіП 3.07.01-85 Гидротехнические сооружения</w:t>
      </w:r>
      <w:r w:rsidRPr="000600B1">
        <w:rPr>
          <w:rFonts w:ascii="Arial" w:hAnsi="Arial" w:cs="Arial"/>
          <w:spacing w:val="-15"/>
          <w:sz w:val="20"/>
          <w:szCs w:val="20"/>
        </w:rPr>
        <w:t xml:space="preserve"> </w:t>
      </w:r>
      <w:r w:rsidRPr="000600B1">
        <w:rPr>
          <w:rFonts w:ascii="Arial" w:hAnsi="Arial" w:cs="Arial"/>
          <w:sz w:val="20"/>
          <w:szCs w:val="20"/>
        </w:rPr>
        <w:t>речные;</w:t>
      </w:r>
    </w:p>
    <w:p w14:paraId="5D0607D0" w14:textId="77777777" w:rsidR="00FD570C" w:rsidRPr="000600B1" w:rsidRDefault="00FD570C" w:rsidP="009352ED">
      <w:pPr>
        <w:pStyle w:val="a5"/>
        <w:numPr>
          <w:ilvl w:val="0"/>
          <w:numId w:val="54"/>
        </w:numPr>
        <w:tabs>
          <w:tab w:val="left" w:pos="235"/>
        </w:tabs>
        <w:spacing w:line="288" w:lineRule="auto"/>
        <w:ind w:left="235" w:hanging="120"/>
        <w:rPr>
          <w:rFonts w:ascii="Arial" w:hAnsi="Arial" w:cs="Arial"/>
          <w:sz w:val="20"/>
          <w:szCs w:val="20"/>
          <w:lang w:val="ru-RU"/>
        </w:rPr>
      </w:pPr>
      <w:r w:rsidRPr="000600B1">
        <w:rPr>
          <w:rFonts w:ascii="Arial" w:hAnsi="Arial" w:cs="Arial"/>
          <w:sz w:val="20"/>
          <w:szCs w:val="20"/>
          <w:lang w:val="ru-RU"/>
        </w:rPr>
        <w:t>СНіП ІІІ-4-80* Техника безопасности в</w:t>
      </w:r>
      <w:r w:rsidRPr="000600B1">
        <w:rPr>
          <w:rFonts w:ascii="Arial" w:hAnsi="Arial" w:cs="Arial"/>
          <w:spacing w:val="-19"/>
          <w:sz w:val="20"/>
          <w:szCs w:val="20"/>
          <w:lang w:val="ru-RU"/>
        </w:rPr>
        <w:t xml:space="preserve"> </w:t>
      </w:r>
      <w:r w:rsidRPr="000600B1">
        <w:rPr>
          <w:rFonts w:ascii="Arial" w:hAnsi="Arial" w:cs="Arial"/>
          <w:sz w:val="20"/>
          <w:szCs w:val="20"/>
          <w:lang w:val="ru-RU"/>
        </w:rPr>
        <w:t>строительстве;</w:t>
      </w:r>
    </w:p>
    <w:p w14:paraId="4B66A289" w14:textId="77777777" w:rsidR="00FD570C" w:rsidRPr="000600B1" w:rsidRDefault="00FD570C" w:rsidP="009352ED">
      <w:pPr>
        <w:pStyle w:val="a5"/>
        <w:numPr>
          <w:ilvl w:val="0"/>
          <w:numId w:val="54"/>
        </w:numPr>
        <w:tabs>
          <w:tab w:val="left" w:pos="235"/>
        </w:tabs>
        <w:spacing w:line="288" w:lineRule="auto"/>
        <w:ind w:left="235" w:hanging="120"/>
        <w:rPr>
          <w:rFonts w:ascii="Arial" w:hAnsi="Arial" w:cs="Arial"/>
          <w:sz w:val="20"/>
          <w:szCs w:val="20"/>
        </w:rPr>
      </w:pPr>
      <w:r w:rsidRPr="000600B1">
        <w:rPr>
          <w:rFonts w:ascii="Arial" w:hAnsi="Arial" w:cs="Arial"/>
          <w:sz w:val="20"/>
          <w:szCs w:val="20"/>
        </w:rPr>
        <w:t>СНіП ІІІ-42-80 Магистральные</w:t>
      </w:r>
      <w:r w:rsidRPr="000600B1">
        <w:rPr>
          <w:rFonts w:ascii="Arial" w:hAnsi="Arial" w:cs="Arial"/>
          <w:spacing w:val="-18"/>
          <w:sz w:val="20"/>
          <w:szCs w:val="20"/>
        </w:rPr>
        <w:t xml:space="preserve"> </w:t>
      </w:r>
      <w:r w:rsidRPr="000600B1">
        <w:rPr>
          <w:rFonts w:ascii="Arial" w:hAnsi="Arial" w:cs="Arial"/>
          <w:sz w:val="20"/>
          <w:szCs w:val="20"/>
        </w:rPr>
        <w:t>трубопроводы;</w:t>
      </w:r>
    </w:p>
    <w:p w14:paraId="3B7631CB" w14:textId="77777777" w:rsidR="00FD570C" w:rsidRPr="000600B1" w:rsidRDefault="00FD570C" w:rsidP="009352ED">
      <w:pPr>
        <w:pStyle w:val="a5"/>
        <w:numPr>
          <w:ilvl w:val="0"/>
          <w:numId w:val="54"/>
        </w:numPr>
        <w:tabs>
          <w:tab w:val="left" w:pos="235"/>
        </w:tabs>
        <w:spacing w:line="288" w:lineRule="auto"/>
        <w:ind w:left="234" w:hanging="119"/>
        <w:rPr>
          <w:rFonts w:ascii="Arial" w:hAnsi="Arial" w:cs="Arial"/>
          <w:sz w:val="20"/>
          <w:szCs w:val="20"/>
          <w:lang w:val="ru-RU"/>
        </w:rPr>
      </w:pPr>
      <w:r w:rsidRPr="000600B1">
        <w:rPr>
          <w:rFonts w:ascii="Arial" w:hAnsi="Arial" w:cs="Arial"/>
          <w:sz w:val="20"/>
          <w:szCs w:val="20"/>
          <w:lang w:val="ru-RU"/>
        </w:rPr>
        <w:t>СН 461-74 Нормы отвода земель для линий</w:t>
      </w:r>
      <w:r w:rsidRPr="000600B1">
        <w:rPr>
          <w:rFonts w:ascii="Arial" w:hAnsi="Arial" w:cs="Arial"/>
          <w:spacing w:val="-17"/>
          <w:sz w:val="20"/>
          <w:szCs w:val="20"/>
          <w:lang w:val="ru-RU"/>
        </w:rPr>
        <w:t xml:space="preserve"> </w:t>
      </w:r>
      <w:r w:rsidRPr="000600B1">
        <w:rPr>
          <w:rFonts w:ascii="Arial" w:hAnsi="Arial" w:cs="Arial"/>
          <w:sz w:val="20"/>
          <w:szCs w:val="20"/>
          <w:lang w:val="ru-RU"/>
        </w:rPr>
        <w:t>связи;</w:t>
      </w:r>
    </w:p>
    <w:p w14:paraId="40611249" w14:textId="77777777" w:rsidR="00FD570C" w:rsidRPr="000600B1" w:rsidRDefault="00FD570C" w:rsidP="009352ED">
      <w:pPr>
        <w:pStyle w:val="a5"/>
        <w:numPr>
          <w:ilvl w:val="0"/>
          <w:numId w:val="54"/>
        </w:numPr>
        <w:tabs>
          <w:tab w:val="left" w:pos="235"/>
        </w:tabs>
        <w:spacing w:line="288" w:lineRule="auto"/>
        <w:ind w:left="234" w:hanging="119"/>
        <w:rPr>
          <w:rFonts w:ascii="Arial" w:hAnsi="Arial" w:cs="Arial"/>
          <w:i/>
          <w:sz w:val="20"/>
          <w:szCs w:val="20"/>
          <w:lang w:val="ru-RU"/>
        </w:rPr>
      </w:pPr>
      <w:r w:rsidRPr="000600B1">
        <w:rPr>
          <w:rFonts w:ascii="Arial" w:hAnsi="Arial" w:cs="Arial"/>
          <w:sz w:val="20"/>
          <w:szCs w:val="20"/>
          <w:lang w:val="ru-RU"/>
        </w:rPr>
        <w:t>СН 465-74 Нормы отвода земель для электрических сетей напряжением 0,4 - 500</w:t>
      </w:r>
      <w:r w:rsidRPr="000600B1">
        <w:rPr>
          <w:rFonts w:ascii="Arial" w:hAnsi="Arial" w:cs="Arial"/>
          <w:spacing w:val="-20"/>
          <w:sz w:val="20"/>
          <w:szCs w:val="20"/>
          <w:lang w:val="ru-RU"/>
        </w:rPr>
        <w:t xml:space="preserve"> </w:t>
      </w:r>
      <w:r w:rsidRPr="000600B1">
        <w:rPr>
          <w:rFonts w:ascii="Arial" w:hAnsi="Arial" w:cs="Arial"/>
          <w:i/>
          <w:sz w:val="20"/>
          <w:szCs w:val="20"/>
          <w:lang w:val="ru-RU"/>
        </w:rPr>
        <w:t>Кв;</w:t>
      </w:r>
    </w:p>
    <w:p w14:paraId="670756AE" w14:textId="77777777" w:rsidR="00FD570C" w:rsidRPr="000600B1" w:rsidRDefault="00FD570C" w:rsidP="000600B1">
      <w:pPr>
        <w:pStyle w:val="a5"/>
        <w:numPr>
          <w:ilvl w:val="0"/>
          <w:numId w:val="39"/>
        </w:numPr>
        <w:tabs>
          <w:tab w:val="left" w:pos="239"/>
        </w:tabs>
        <w:spacing w:line="288" w:lineRule="auto"/>
        <w:rPr>
          <w:rFonts w:ascii="Arial" w:hAnsi="Arial" w:cs="Arial"/>
          <w:sz w:val="20"/>
          <w:szCs w:val="20"/>
          <w:lang w:val="ru-RU"/>
        </w:rPr>
      </w:pPr>
      <w:r w:rsidRPr="000600B1">
        <w:rPr>
          <w:rFonts w:ascii="Arial" w:hAnsi="Arial" w:cs="Arial"/>
          <w:sz w:val="20"/>
          <w:szCs w:val="20"/>
          <w:lang w:val="ru-RU"/>
        </w:rPr>
        <w:t>СН 467-74 Нормы отвода земель для автомобильных</w:t>
      </w:r>
      <w:r w:rsidRPr="000600B1">
        <w:rPr>
          <w:rFonts w:ascii="Arial" w:hAnsi="Arial" w:cs="Arial"/>
          <w:spacing w:val="-15"/>
          <w:sz w:val="20"/>
          <w:szCs w:val="20"/>
          <w:lang w:val="ru-RU"/>
        </w:rPr>
        <w:t xml:space="preserve"> </w:t>
      </w:r>
      <w:r w:rsidRPr="000600B1">
        <w:rPr>
          <w:rFonts w:ascii="Arial" w:hAnsi="Arial" w:cs="Arial"/>
          <w:sz w:val="20"/>
          <w:szCs w:val="20"/>
          <w:lang w:val="ru-RU"/>
        </w:rPr>
        <w:t>дорог;</w:t>
      </w:r>
    </w:p>
    <w:p w14:paraId="1F953B16" w14:textId="77777777" w:rsidR="00FD570C" w:rsidRPr="000600B1" w:rsidRDefault="00FD570C" w:rsidP="000600B1">
      <w:pPr>
        <w:pStyle w:val="a5"/>
        <w:numPr>
          <w:ilvl w:val="0"/>
          <w:numId w:val="38"/>
        </w:numPr>
        <w:tabs>
          <w:tab w:val="left" w:pos="239"/>
        </w:tabs>
        <w:spacing w:line="288" w:lineRule="auto"/>
        <w:ind w:hanging="20"/>
        <w:rPr>
          <w:rFonts w:ascii="Arial" w:hAnsi="Arial" w:cs="Arial"/>
          <w:sz w:val="20"/>
          <w:szCs w:val="20"/>
          <w:lang w:val="ru-RU"/>
        </w:rPr>
      </w:pPr>
      <w:r w:rsidRPr="000600B1">
        <w:rPr>
          <w:rFonts w:ascii="Arial" w:hAnsi="Arial" w:cs="Arial"/>
          <w:sz w:val="20"/>
          <w:szCs w:val="20"/>
          <w:lang w:val="ru-RU"/>
        </w:rPr>
        <w:t>СН 474-75 Нормы отвода земель для мелиоративных</w:t>
      </w:r>
      <w:r w:rsidRPr="000600B1">
        <w:rPr>
          <w:rFonts w:ascii="Arial" w:hAnsi="Arial" w:cs="Arial"/>
          <w:spacing w:val="-18"/>
          <w:sz w:val="20"/>
          <w:szCs w:val="20"/>
          <w:lang w:val="ru-RU"/>
        </w:rPr>
        <w:t xml:space="preserve"> </w:t>
      </w:r>
      <w:r w:rsidRPr="000600B1">
        <w:rPr>
          <w:rFonts w:ascii="Arial" w:hAnsi="Arial" w:cs="Arial"/>
          <w:sz w:val="20"/>
          <w:szCs w:val="20"/>
          <w:lang w:val="ru-RU"/>
        </w:rPr>
        <w:t>каналов;</w:t>
      </w:r>
    </w:p>
    <w:p w14:paraId="3B0887B8" w14:textId="77777777" w:rsidR="00FD570C" w:rsidRPr="000600B1" w:rsidRDefault="00FD570C" w:rsidP="000600B1">
      <w:pPr>
        <w:spacing w:line="288" w:lineRule="auto"/>
        <w:rPr>
          <w:rFonts w:ascii="Arial" w:hAnsi="Arial" w:cs="Arial"/>
          <w:sz w:val="20"/>
          <w:szCs w:val="20"/>
          <w:lang w:val="ru-RU"/>
        </w:rPr>
        <w:sectPr w:rsidR="00FD570C" w:rsidRPr="000600B1" w:rsidSect="000E5DD5">
          <w:headerReference w:type="default" r:id="rId34"/>
          <w:pgSz w:w="11900" w:h="16820"/>
          <w:pgMar w:top="1089" w:right="1060" w:bottom="280" w:left="1300" w:header="567" w:footer="0" w:gutter="0"/>
          <w:cols w:space="720"/>
          <w:docGrid w:linePitch="299"/>
        </w:sectPr>
      </w:pPr>
    </w:p>
    <w:p w14:paraId="514B77AF" w14:textId="77777777" w:rsidR="00FD570C" w:rsidRPr="000600B1" w:rsidRDefault="00FD570C" w:rsidP="000600B1">
      <w:pPr>
        <w:pStyle w:val="a5"/>
        <w:numPr>
          <w:ilvl w:val="0"/>
          <w:numId w:val="38"/>
        </w:numPr>
        <w:tabs>
          <w:tab w:val="left" w:pos="259"/>
        </w:tabs>
        <w:spacing w:line="288" w:lineRule="auto"/>
        <w:ind w:right="131" w:firstLine="0"/>
        <w:rPr>
          <w:rFonts w:ascii="Arial" w:hAnsi="Arial" w:cs="Arial"/>
          <w:sz w:val="20"/>
          <w:szCs w:val="20"/>
          <w:lang w:val="ru-RU"/>
        </w:rPr>
      </w:pPr>
      <w:r w:rsidRPr="000600B1">
        <w:rPr>
          <w:rFonts w:ascii="Arial" w:hAnsi="Arial" w:cs="Arial"/>
          <w:sz w:val="20"/>
          <w:szCs w:val="20"/>
          <w:lang w:val="ru-RU"/>
        </w:rPr>
        <w:lastRenderedPageBreak/>
        <w:t>СН 478-80 Инструкция по проектированию и монтажу сетей водоснабжения и канализации из</w:t>
      </w:r>
      <w:r w:rsidRPr="000600B1">
        <w:rPr>
          <w:rFonts w:ascii="Arial" w:hAnsi="Arial" w:cs="Arial"/>
          <w:spacing w:val="-28"/>
          <w:sz w:val="20"/>
          <w:szCs w:val="20"/>
          <w:lang w:val="ru-RU"/>
        </w:rPr>
        <w:t xml:space="preserve"> </w:t>
      </w:r>
      <w:r w:rsidR="00CE576F">
        <w:rPr>
          <w:rFonts w:ascii="Arial" w:hAnsi="Arial" w:cs="Arial"/>
          <w:sz w:val="20"/>
          <w:szCs w:val="20"/>
          <w:lang w:val="ru-RU"/>
        </w:rPr>
        <w:t>пластмассо</w:t>
      </w:r>
      <w:r w:rsidRPr="000600B1">
        <w:rPr>
          <w:rFonts w:ascii="Arial" w:hAnsi="Arial" w:cs="Arial"/>
          <w:sz w:val="20"/>
          <w:szCs w:val="20"/>
          <w:lang w:val="ru-RU"/>
        </w:rPr>
        <w:t>вых</w:t>
      </w:r>
      <w:r w:rsidR="00CE576F" w:rsidRPr="00CE576F">
        <w:rPr>
          <w:rFonts w:ascii="Arial" w:hAnsi="Arial" w:cs="Arial"/>
          <w:sz w:val="20"/>
          <w:szCs w:val="20"/>
          <w:lang w:val="ru-RU"/>
        </w:rPr>
        <w:t xml:space="preserve"> труб;</w:t>
      </w:r>
    </w:p>
    <w:p w14:paraId="573B463F" w14:textId="77777777" w:rsidR="00FD570C" w:rsidRPr="000600B1" w:rsidRDefault="00FD570C" w:rsidP="000600B1">
      <w:pPr>
        <w:pStyle w:val="a5"/>
        <w:numPr>
          <w:ilvl w:val="0"/>
          <w:numId w:val="38"/>
        </w:numPr>
        <w:tabs>
          <w:tab w:val="left" w:pos="237"/>
        </w:tabs>
        <w:spacing w:line="288" w:lineRule="auto"/>
        <w:ind w:left="236" w:hanging="117"/>
        <w:rPr>
          <w:rFonts w:ascii="Arial" w:hAnsi="Arial" w:cs="Arial"/>
          <w:sz w:val="20"/>
          <w:szCs w:val="20"/>
          <w:lang w:val="ru-RU"/>
        </w:rPr>
      </w:pPr>
      <w:r w:rsidRPr="000600B1">
        <w:rPr>
          <w:rFonts w:ascii="Arial" w:hAnsi="Arial" w:cs="Arial"/>
          <w:sz w:val="20"/>
          <w:szCs w:val="20"/>
          <w:lang w:val="ru-RU"/>
        </w:rPr>
        <w:t>ГОСТ 9.602-89 ЕСЗКС. Сооружения подземные. Общие требования к защите от</w:t>
      </w:r>
      <w:r w:rsidRPr="000600B1">
        <w:rPr>
          <w:rFonts w:ascii="Arial" w:hAnsi="Arial" w:cs="Arial"/>
          <w:spacing w:val="-22"/>
          <w:sz w:val="20"/>
          <w:szCs w:val="20"/>
          <w:lang w:val="ru-RU"/>
        </w:rPr>
        <w:t xml:space="preserve"> </w:t>
      </w:r>
      <w:r w:rsidRPr="000600B1">
        <w:rPr>
          <w:rFonts w:ascii="Arial" w:hAnsi="Arial" w:cs="Arial"/>
          <w:sz w:val="20"/>
          <w:szCs w:val="20"/>
          <w:lang w:val="ru-RU"/>
        </w:rPr>
        <w:t>коррозии;</w:t>
      </w:r>
    </w:p>
    <w:p w14:paraId="1802B847" w14:textId="77777777" w:rsidR="00FD570C" w:rsidRPr="000600B1" w:rsidRDefault="00FD570C" w:rsidP="000600B1">
      <w:pPr>
        <w:pStyle w:val="a5"/>
        <w:numPr>
          <w:ilvl w:val="0"/>
          <w:numId w:val="38"/>
        </w:numPr>
        <w:tabs>
          <w:tab w:val="left" w:pos="237"/>
        </w:tabs>
        <w:spacing w:line="288" w:lineRule="auto"/>
        <w:ind w:left="236" w:hanging="118"/>
        <w:rPr>
          <w:rFonts w:ascii="Arial" w:hAnsi="Arial" w:cs="Arial"/>
          <w:sz w:val="20"/>
          <w:szCs w:val="20"/>
          <w:lang w:val="ru-RU"/>
        </w:rPr>
      </w:pPr>
      <w:r w:rsidRPr="000600B1">
        <w:rPr>
          <w:rFonts w:ascii="Arial" w:hAnsi="Arial" w:cs="Arial"/>
          <w:sz w:val="20"/>
          <w:szCs w:val="20"/>
          <w:lang w:val="ru-RU"/>
        </w:rPr>
        <w:t>ГОСТ 12.1.013-78 ССБТ. Строительство. Электробезопасность. Общие</w:t>
      </w:r>
      <w:r w:rsidRPr="000600B1">
        <w:rPr>
          <w:rFonts w:ascii="Arial" w:hAnsi="Arial" w:cs="Arial"/>
          <w:spacing w:val="-21"/>
          <w:sz w:val="20"/>
          <w:szCs w:val="20"/>
          <w:lang w:val="ru-RU"/>
        </w:rPr>
        <w:t xml:space="preserve"> </w:t>
      </w:r>
      <w:r w:rsidRPr="000600B1">
        <w:rPr>
          <w:rFonts w:ascii="Arial" w:hAnsi="Arial" w:cs="Arial"/>
          <w:sz w:val="20"/>
          <w:szCs w:val="20"/>
          <w:lang w:val="ru-RU"/>
        </w:rPr>
        <w:t>требования;</w:t>
      </w:r>
    </w:p>
    <w:p w14:paraId="3B644A05" w14:textId="77777777" w:rsidR="00FD570C" w:rsidRPr="000600B1" w:rsidRDefault="00FD570C" w:rsidP="000600B1">
      <w:pPr>
        <w:pStyle w:val="a5"/>
        <w:numPr>
          <w:ilvl w:val="0"/>
          <w:numId w:val="38"/>
        </w:numPr>
        <w:tabs>
          <w:tab w:val="left" w:pos="237"/>
        </w:tabs>
        <w:spacing w:line="288" w:lineRule="auto"/>
        <w:ind w:left="236" w:hanging="118"/>
        <w:rPr>
          <w:rFonts w:ascii="Arial" w:hAnsi="Arial" w:cs="Arial"/>
          <w:sz w:val="20"/>
          <w:szCs w:val="20"/>
          <w:lang w:val="ru-RU"/>
        </w:rPr>
      </w:pPr>
      <w:r w:rsidRPr="000600B1">
        <w:rPr>
          <w:rFonts w:ascii="Arial" w:hAnsi="Arial" w:cs="Arial"/>
          <w:sz w:val="20"/>
          <w:szCs w:val="20"/>
          <w:lang w:val="ru-RU"/>
        </w:rPr>
        <w:t>ГОСТ 12.1.046-85 ССБТ. Строительство. Нормы освещения строительных</w:t>
      </w:r>
      <w:r w:rsidRPr="000600B1">
        <w:rPr>
          <w:rFonts w:ascii="Arial" w:hAnsi="Arial" w:cs="Arial"/>
          <w:spacing w:val="-19"/>
          <w:sz w:val="20"/>
          <w:szCs w:val="20"/>
          <w:lang w:val="ru-RU"/>
        </w:rPr>
        <w:t xml:space="preserve"> </w:t>
      </w:r>
      <w:r w:rsidRPr="000600B1">
        <w:rPr>
          <w:rFonts w:ascii="Arial" w:hAnsi="Arial" w:cs="Arial"/>
          <w:sz w:val="20"/>
          <w:szCs w:val="20"/>
          <w:lang w:val="ru-RU"/>
        </w:rPr>
        <w:t>площадок;</w:t>
      </w:r>
    </w:p>
    <w:p w14:paraId="11786D92" w14:textId="77777777" w:rsidR="00FD570C" w:rsidRPr="000600B1" w:rsidRDefault="00FD570C" w:rsidP="000600B1">
      <w:pPr>
        <w:pStyle w:val="a5"/>
        <w:numPr>
          <w:ilvl w:val="0"/>
          <w:numId w:val="38"/>
        </w:numPr>
        <w:tabs>
          <w:tab w:val="left" w:pos="236"/>
        </w:tabs>
        <w:spacing w:line="288" w:lineRule="auto"/>
        <w:ind w:left="235" w:hanging="117"/>
        <w:rPr>
          <w:rFonts w:ascii="Arial" w:hAnsi="Arial" w:cs="Arial"/>
          <w:sz w:val="20"/>
          <w:szCs w:val="20"/>
          <w:lang w:val="ru-RU"/>
        </w:rPr>
      </w:pPr>
      <w:r w:rsidRPr="000600B1">
        <w:rPr>
          <w:rFonts w:ascii="Arial" w:hAnsi="Arial" w:cs="Arial"/>
          <w:sz w:val="20"/>
          <w:szCs w:val="20"/>
          <w:lang w:val="ru-RU"/>
        </w:rPr>
        <w:t>ГОСТ 12.3.003-86 ССБТ. Работы электросварочные. Требования</w:t>
      </w:r>
      <w:r w:rsidRPr="000600B1">
        <w:rPr>
          <w:rFonts w:ascii="Arial" w:hAnsi="Arial" w:cs="Arial"/>
          <w:spacing w:val="-26"/>
          <w:sz w:val="20"/>
          <w:szCs w:val="20"/>
          <w:lang w:val="ru-RU"/>
        </w:rPr>
        <w:t xml:space="preserve"> </w:t>
      </w:r>
      <w:r w:rsidRPr="000600B1">
        <w:rPr>
          <w:rFonts w:ascii="Arial" w:hAnsi="Arial" w:cs="Arial"/>
          <w:sz w:val="20"/>
          <w:szCs w:val="20"/>
          <w:lang w:val="ru-RU"/>
        </w:rPr>
        <w:t>безопасности;</w:t>
      </w:r>
    </w:p>
    <w:p w14:paraId="54104604" w14:textId="77777777" w:rsidR="00FD570C" w:rsidRPr="000600B1" w:rsidRDefault="00FD570C" w:rsidP="000600B1">
      <w:pPr>
        <w:pStyle w:val="a5"/>
        <w:numPr>
          <w:ilvl w:val="0"/>
          <w:numId w:val="38"/>
        </w:numPr>
        <w:tabs>
          <w:tab w:val="left" w:pos="236"/>
        </w:tabs>
        <w:spacing w:line="288" w:lineRule="auto"/>
        <w:ind w:left="235" w:hanging="117"/>
        <w:rPr>
          <w:rFonts w:ascii="Arial" w:hAnsi="Arial" w:cs="Arial"/>
          <w:sz w:val="20"/>
          <w:szCs w:val="20"/>
        </w:rPr>
      </w:pPr>
      <w:r w:rsidRPr="000600B1">
        <w:rPr>
          <w:rFonts w:ascii="Arial" w:hAnsi="Arial" w:cs="Arial"/>
          <w:sz w:val="20"/>
          <w:szCs w:val="20"/>
          <w:lang w:val="ru-RU"/>
        </w:rPr>
        <w:t xml:space="preserve">ГОСТ 12.3.009-76 ССБТ. Работы погрузочно-разгрузочные. </w:t>
      </w:r>
      <w:r w:rsidRPr="000600B1">
        <w:rPr>
          <w:rFonts w:ascii="Arial" w:hAnsi="Arial" w:cs="Arial"/>
          <w:sz w:val="20"/>
          <w:szCs w:val="20"/>
        </w:rPr>
        <w:t>Общие требования</w:t>
      </w:r>
      <w:r w:rsidRPr="000600B1">
        <w:rPr>
          <w:rFonts w:ascii="Arial" w:hAnsi="Arial" w:cs="Arial"/>
          <w:spacing w:val="-28"/>
          <w:sz w:val="20"/>
          <w:szCs w:val="20"/>
        </w:rPr>
        <w:t xml:space="preserve"> </w:t>
      </w:r>
      <w:r w:rsidRPr="000600B1">
        <w:rPr>
          <w:rFonts w:ascii="Arial" w:hAnsi="Arial" w:cs="Arial"/>
          <w:sz w:val="20"/>
          <w:szCs w:val="20"/>
        </w:rPr>
        <w:t>безопасности;</w:t>
      </w:r>
    </w:p>
    <w:p w14:paraId="0F5AE857" w14:textId="77777777" w:rsidR="00FD570C" w:rsidRPr="000600B1" w:rsidRDefault="00FD570C" w:rsidP="000600B1">
      <w:pPr>
        <w:pStyle w:val="a5"/>
        <w:numPr>
          <w:ilvl w:val="0"/>
          <w:numId w:val="38"/>
        </w:numPr>
        <w:tabs>
          <w:tab w:val="left" w:pos="236"/>
        </w:tabs>
        <w:spacing w:line="288" w:lineRule="auto"/>
        <w:ind w:left="235" w:hanging="118"/>
        <w:rPr>
          <w:rFonts w:ascii="Arial" w:hAnsi="Arial" w:cs="Arial"/>
          <w:sz w:val="20"/>
          <w:szCs w:val="20"/>
        </w:rPr>
      </w:pPr>
      <w:r w:rsidRPr="000600B1">
        <w:rPr>
          <w:rFonts w:ascii="Arial" w:hAnsi="Arial" w:cs="Arial"/>
          <w:sz w:val="20"/>
          <w:szCs w:val="20"/>
          <w:lang w:val="ru-RU"/>
        </w:rPr>
        <w:t xml:space="preserve">ГОСТ 12.3.036-84 ССБТ. Газопламенная обработка металлов. </w:t>
      </w:r>
      <w:r w:rsidRPr="000600B1">
        <w:rPr>
          <w:rFonts w:ascii="Arial" w:hAnsi="Arial" w:cs="Arial"/>
          <w:sz w:val="20"/>
          <w:szCs w:val="20"/>
        </w:rPr>
        <w:t>Требования</w:t>
      </w:r>
      <w:r w:rsidRPr="000600B1">
        <w:rPr>
          <w:rFonts w:ascii="Arial" w:hAnsi="Arial" w:cs="Arial"/>
          <w:spacing w:val="-23"/>
          <w:sz w:val="20"/>
          <w:szCs w:val="20"/>
        </w:rPr>
        <w:t xml:space="preserve"> </w:t>
      </w:r>
      <w:r w:rsidRPr="000600B1">
        <w:rPr>
          <w:rFonts w:ascii="Arial" w:hAnsi="Arial" w:cs="Arial"/>
          <w:sz w:val="20"/>
          <w:szCs w:val="20"/>
        </w:rPr>
        <w:t>безопасности;</w:t>
      </w:r>
    </w:p>
    <w:p w14:paraId="2D8FFFC3" w14:textId="77777777" w:rsidR="00FD570C" w:rsidRPr="000600B1" w:rsidRDefault="00FD570C" w:rsidP="000600B1">
      <w:pPr>
        <w:pStyle w:val="a5"/>
        <w:numPr>
          <w:ilvl w:val="0"/>
          <w:numId w:val="38"/>
        </w:numPr>
        <w:tabs>
          <w:tab w:val="left" w:pos="235"/>
        </w:tabs>
        <w:spacing w:line="288" w:lineRule="auto"/>
        <w:ind w:left="234" w:hanging="117"/>
        <w:rPr>
          <w:rFonts w:ascii="Arial" w:hAnsi="Arial" w:cs="Arial"/>
          <w:sz w:val="20"/>
          <w:szCs w:val="20"/>
          <w:lang w:val="ru-RU"/>
        </w:rPr>
      </w:pPr>
      <w:r w:rsidRPr="000600B1">
        <w:rPr>
          <w:rFonts w:ascii="Arial" w:hAnsi="Arial" w:cs="Arial"/>
          <w:sz w:val="20"/>
          <w:szCs w:val="20"/>
          <w:lang w:val="ru-RU"/>
        </w:rPr>
        <w:t>ГОСТ 17.1.2.03-90 Охрана природы. Гидросфера. Критерии и показатели качества воды для</w:t>
      </w:r>
      <w:r w:rsidRPr="000600B1">
        <w:rPr>
          <w:rFonts w:ascii="Arial" w:hAnsi="Arial" w:cs="Arial"/>
          <w:spacing w:val="-30"/>
          <w:sz w:val="20"/>
          <w:szCs w:val="20"/>
          <w:lang w:val="ru-RU"/>
        </w:rPr>
        <w:t xml:space="preserve"> </w:t>
      </w:r>
      <w:r w:rsidRPr="000600B1">
        <w:rPr>
          <w:rFonts w:ascii="Arial" w:hAnsi="Arial" w:cs="Arial"/>
          <w:sz w:val="20"/>
          <w:szCs w:val="20"/>
          <w:lang w:val="ru-RU"/>
        </w:rPr>
        <w:t>орошения;</w:t>
      </w:r>
    </w:p>
    <w:p w14:paraId="0853B17D" w14:textId="77777777" w:rsidR="00FD570C" w:rsidRPr="000600B1" w:rsidRDefault="00FD570C" w:rsidP="000600B1">
      <w:pPr>
        <w:pStyle w:val="a5"/>
        <w:numPr>
          <w:ilvl w:val="0"/>
          <w:numId w:val="38"/>
        </w:numPr>
        <w:tabs>
          <w:tab w:val="left" w:pos="235"/>
        </w:tabs>
        <w:spacing w:line="288" w:lineRule="auto"/>
        <w:ind w:left="255" w:right="107" w:hanging="139"/>
        <w:rPr>
          <w:rFonts w:ascii="Arial" w:hAnsi="Arial" w:cs="Arial"/>
          <w:sz w:val="20"/>
          <w:szCs w:val="20"/>
          <w:lang w:val="ru-RU"/>
        </w:rPr>
      </w:pPr>
      <w:r w:rsidRPr="000600B1">
        <w:rPr>
          <w:rFonts w:ascii="Arial" w:hAnsi="Arial" w:cs="Arial"/>
          <w:sz w:val="20"/>
          <w:szCs w:val="20"/>
          <w:lang w:val="ru-RU"/>
        </w:rPr>
        <w:t>ГОСТ 17.1.3.04-82 Охрана природы. Гидросфера. Общие требования к охране поверхностных и подземных вод от загрязнения</w:t>
      </w:r>
      <w:r w:rsidRPr="000600B1">
        <w:rPr>
          <w:rFonts w:ascii="Arial" w:hAnsi="Arial" w:cs="Arial"/>
          <w:spacing w:val="-13"/>
          <w:sz w:val="20"/>
          <w:szCs w:val="20"/>
          <w:lang w:val="ru-RU"/>
        </w:rPr>
        <w:t xml:space="preserve"> </w:t>
      </w:r>
      <w:r w:rsidRPr="000600B1">
        <w:rPr>
          <w:rFonts w:ascii="Arial" w:hAnsi="Arial" w:cs="Arial"/>
          <w:sz w:val="20"/>
          <w:szCs w:val="20"/>
          <w:lang w:val="ru-RU"/>
        </w:rPr>
        <w:t>пестицидами;</w:t>
      </w:r>
    </w:p>
    <w:p w14:paraId="0DCCAD21" w14:textId="77777777" w:rsidR="00FD570C" w:rsidRPr="000600B1" w:rsidRDefault="00FD570C" w:rsidP="000600B1">
      <w:pPr>
        <w:pStyle w:val="a5"/>
        <w:numPr>
          <w:ilvl w:val="0"/>
          <w:numId w:val="38"/>
        </w:numPr>
        <w:tabs>
          <w:tab w:val="left" w:pos="235"/>
        </w:tabs>
        <w:spacing w:line="288" w:lineRule="auto"/>
        <w:ind w:left="255" w:right="107" w:hanging="139"/>
        <w:rPr>
          <w:rFonts w:ascii="Arial" w:hAnsi="Arial" w:cs="Arial"/>
          <w:sz w:val="20"/>
          <w:szCs w:val="20"/>
          <w:lang w:val="ru-RU"/>
        </w:rPr>
      </w:pPr>
      <w:r w:rsidRPr="000600B1">
        <w:rPr>
          <w:rFonts w:ascii="Arial" w:hAnsi="Arial" w:cs="Arial"/>
          <w:sz w:val="20"/>
          <w:szCs w:val="20"/>
          <w:lang w:val="ru-RU"/>
        </w:rPr>
        <w:t>ГОСТ 17.1.3.05-82 Охрана природы. Гидросфера. Общие требования к охране поверхностных и подземных вод от загрязнения нефтью и</w:t>
      </w:r>
      <w:r w:rsidRPr="000600B1">
        <w:rPr>
          <w:rFonts w:ascii="Arial" w:hAnsi="Arial" w:cs="Arial"/>
          <w:spacing w:val="-19"/>
          <w:sz w:val="20"/>
          <w:szCs w:val="20"/>
          <w:lang w:val="ru-RU"/>
        </w:rPr>
        <w:t xml:space="preserve"> </w:t>
      </w:r>
      <w:r w:rsidRPr="000600B1">
        <w:rPr>
          <w:rFonts w:ascii="Arial" w:hAnsi="Arial" w:cs="Arial"/>
          <w:sz w:val="20"/>
          <w:szCs w:val="20"/>
          <w:lang w:val="ru-RU"/>
        </w:rPr>
        <w:t>нефтепродуктами;</w:t>
      </w:r>
    </w:p>
    <w:p w14:paraId="001A7E9E" w14:textId="77777777" w:rsidR="00FD570C" w:rsidRPr="000600B1" w:rsidRDefault="00FD570C" w:rsidP="000600B1">
      <w:pPr>
        <w:pStyle w:val="a5"/>
        <w:numPr>
          <w:ilvl w:val="0"/>
          <w:numId w:val="38"/>
        </w:numPr>
        <w:tabs>
          <w:tab w:val="left" w:pos="234"/>
        </w:tabs>
        <w:spacing w:line="288" w:lineRule="auto"/>
        <w:ind w:left="234" w:hanging="118"/>
        <w:rPr>
          <w:rFonts w:ascii="Arial" w:hAnsi="Arial" w:cs="Arial"/>
          <w:sz w:val="20"/>
          <w:szCs w:val="20"/>
          <w:lang w:val="ru-RU"/>
        </w:rPr>
      </w:pPr>
      <w:r w:rsidRPr="000600B1">
        <w:rPr>
          <w:rFonts w:ascii="Arial" w:hAnsi="Arial" w:cs="Arial"/>
          <w:sz w:val="20"/>
          <w:szCs w:val="20"/>
          <w:lang w:val="ru-RU"/>
        </w:rPr>
        <w:t>ГОСТ 17.1.3.06-82 Охрана природы. Гидросфера. Общие требования к охране подземных</w:t>
      </w:r>
      <w:r w:rsidRPr="000600B1">
        <w:rPr>
          <w:rFonts w:ascii="Arial" w:hAnsi="Arial" w:cs="Arial"/>
          <w:spacing w:val="-25"/>
          <w:sz w:val="20"/>
          <w:szCs w:val="20"/>
          <w:lang w:val="ru-RU"/>
        </w:rPr>
        <w:t xml:space="preserve"> </w:t>
      </w:r>
      <w:r w:rsidRPr="000600B1">
        <w:rPr>
          <w:rFonts w:ascii="Arial" w:hAnsi="Arial" w:cs="Arial"/>
          <w:sz w:val="20"/>
          <w:szCs w:val="20"/>
          <w:lang w:val="ru-RU"/>
        </w:rPr>
        <w:t>вод;</w:t>
      </w:r>
    </w:p>
    <w:p w14:paraId="13782CA6" w14:textId="77777777" w:rsidR="00FD570C" w:rsidRPr="000600B1" w:rsidRDefault="00FD570C" w:rsidP="000600B1">
      <w:pPr>
        <w:pStyle w:val="a5"/>
        <w:numPr>
          <w:ilvl w:val="0"/>
          <w:numId w:val="38"/>
        </w:numPr>
        <w:tabs>
          <w:tab w:val="left" w:pos="234"/>
        </w:tabs>
        <w:spacing w:line="288" w:lineRule="auto"/>
        <w:ind w:left="255" w:right="210" w:hanging="139"/>
        <w:rPr>
          <w:rFonts w:ascii="Arial" w:hAnsi="Arial" w:cs="Arial"/>
          <w:sz w:val="20"/>
          <w:szCs w:val="20"/>
          <w:lang w:val="ru-RU"/>
        </w:rPr>
      </w:pPr>
      <w:r w:rsidRPr="000600B1">
        <w:rPr>
          <w:rFonts w:ascii="Arial" w:hAnsi="Arial" w:cs="Arial"/>
          <w:sz w:val="20"/>
          <w:szCs w:val="20"/>
          <w:lang w:val="ru-RU"/>
        </w:rPr>
        <w:t>ГОСТ 17.1.3.11-84 Охрана природы. Гидросфера. Общие требования охраны поверхностных и подземных вод от загрязнения минеральными</w:t>
      </w:r>
      <w:r w:rsidRPr="000600B1">
        <w:rPr>
          <w:rFonts w:ascii="Arial" w:hAnsi="Arial" w:cs="Arial"/>
          <w:spacing w:val="-17"/>
          <w:sz w:val="20"/>
          <w:szCs w:val="20"/>
          <w:lang w:val="ru-RU"/>
        </w:rPr>
        <w:t xml:space="preserve"> </w:t>
      </w:r>
      <w:r w:rsidRPr="000600B1">
        <w:rPr>
          <w:rFonts w:ascii="Arial" w:hAnsi="Arial" w:cs="Arial"/>
          <w:sz w:val="20"/>
          <w:szCs w:val="20"/>
          <w:lang w:val="ru-RU"/>
        </w:rPr>
        <w:t>удобрениями;</w:t>
      </w:r>
    </w:p>
    <w:p w14:paraId="04558718" w14:textId="77777777" w:rsidR="00FD570C" w:rsidRPr="000600B1" w:rsidRDefault="00FD570C" w:rsidP="000600B1">
      <w:pPr>
        <w:pStyle w:val="a5"/>
        <w:numPr>
          <w:ilvl w:val="0"/>
          <w:numId w:val="38"/>
        </w:numPr>
        <w:tabs>
          <w:tab w:val="left" w:pos="234"/>
        </w:tabs>
        <w:spacing w:line="288" w:lineRule="auto"/>
        <w:ind w:left="254" w:right="448" w:hanging="139"/>
        <w:rPr>
          <w:rFonts w:ascii="Arial" w:hAnsi="Arial" w:cs="Arial"/>
          <w:sz w:val="20"/>
          <w:szCs w:val="20"/>
          <w:lang w:val="ru-RU"/>
        </w:rPr>
      </w:pPr>
      <w:r w:rsidRPr="000600B1">
        <w:rPr>
          <w:rFonts w:ascii="Arial" w:hAnsi="Arial" w:cs="Arial"/>
          <w:sz w:val="20"/>
          <w:szCs w:val="20"/>
          <w:lang w:val="ru-RU"/>
        </w:rPr>
        <w:t>ГОСТ 17.4.3.03-85 Охрана природы. Почвы. Общие требования к методике определения загрязняющих веществ;</w:t>
      </w:r>
    </w:p>
    <w:p w14:paraId="602C5AB2" w14:textId="77777777" w:rsidR="00FD570C" w:rsidRPr="000600B1" w:rsidRDefault="00FD570C" w:rsidP="000600B1">
      <w:pPr>
        <w:pStyle w:val="a5"/>
        <w:numPr>
          <w:ilvl w:val="0"/>
          <w:numId w:val="38"/>
        </w:numPr>
        <w:tabs>
          <w:tab w:val="left" w:pos="234"/>
        </w:tabs>
        <w:spacing w:line="288" w:lineRule="auto"/>
        <w:ind w:left="254" w:right="408" w:hanging="139"/>
        <w:rPr>
          <w:rFonts w:ascii="Arial" w:hAnsi="Arial" w:cs="Arial"/>
          <w:sz w:val="20"/>
          <w:szCs w:val="20"/>
          <w:lang w:val="ru-RU"/>
        </w:rPr>
      </w:pPr>
      <w:r w:rsidRPr="000600B1">
        <w:rPr>
          <w:rFonts w:ascii="Arial" w:hAnsi="Arial" w:cs="Arial"/>
          <w:sz w:val="20"/>
          <w:szCs w:val="20"/>
          <w:lang w:val="ru-RU"/>
        </w:rPr>
        <w:t>ГОСТ 17.4.3.05-86 Охрана природы. Почвы. Требования к сточным водам и их осадкам для орошения и удобрения;</w:t>
      </w:r>
    </w:p>
    <w:p w14:paraId="20A04CCB" w14:textId="77777777" w:rsidR="00FD570C" w:rsidRPr="000600B1" w:rsidRDefault="00FD570C" w:rsidP="000600B1">
      <w:pPr>
        <w:pStyle w:val="a5"/>
        <w:numPr>
          <w:ilvl w:val="0"/>
          <w:numId w:val="38"/>
        </w:numPr>
        <w:tabs>
          <w:tab w:val="left" w:pos="233"/>
        </w:tabs>
        <w:spacing w:line="288" w:lineRule="auto"/>
        <w:ind w:left="233" w:hanging="118"/>
        <w:rPr>
          <w:rFonts w:ascii="Arial" w:hAnsi="Arial" w:cs="Arial"/>
          <w:sz w:val="20"/>
          <w:szCs w:val="20"/>
        </w:rPr>
      </w:pPr>
      <w:r w:rsidRPr="000600B1">
        <w:rPr>
          <w:rFonts w:ascii="Arial" w:hAnsi="Arial" w:cs="Arial"/>
          <w:sz w:val="20"/>
          <w:szCs w:val="20"/>
          <w:lang w:val="ru-RU"/>
        </w:rPr>
        <w:t xml:space="preserve">ГОСТ 539-80 Трубы и муфты асбестоцементные напорные. </w:t>
      </w:r>
      <w:r w:rsidRPr="000600B1">
        <w:rPr>
          <w:rFonts w:ascii="Arial" w:hAnsi="Arial" w:cs="Arial"/>
          <w:sz w:val="20"/>
          <w:szCs w:val="20"/>
        </w:rPr>
        <w:t>Технические</w:t>
      </w:r>
      <w:r w:rsidRPr="000600B1">
        <w:rPr>
          <w:rFonts w:ascii="Arial" w:hAnsi="Arial" w:cs="Arial"/>
          <w:spacing w:val="-24"/>
          <w:sz w:val="20"/>
          <w:szCs w:val="20"/>
        </w:rPr>
        <w:t xml:space="preserve"> </w:t>
      </w:r>
      <w:r w:rsidRPr="000600B1">
        <w:rPr>
          <w:rFonts w:ascii="Arial" w:hAnsi="Arial" w:cs="Arial"/>
          <w:sz w:val="20"/>
          <w:szCs w:val="20"/>
        </w:rPr>
        <w:t>условия;</w:t>
      </w:r>
    </w:p>
    <w:p w14:paraId="40AEC38A" w14:textId="77777777" w:rsidR="00FD570C" w:rsidRPr="000600B1" w:rsidRDefault="00FD570C" w:rsidP="000600B1">
      <w:pPr>
        <w:pStyle w:val="a5"/>
        <w:numPr>
          <w:ilvl w:val="0"/>
          <w:numId w:val="38"/>
        </w:numPr>
        <w:tabs>
          <w:tab w:val="left" w:pos="233"/>
        </w:tabs>
        <w:spacing w:line="288" w:lineRule="auto"/>
        <w:ind w:left="232" w:hanging="117"/>
        <w:rPr>
          <w:rFonts w:ascii="Arial" w:hAnsi="Arial" w:cs="Arial"/>
          <w:sz w:val="20"/>
          <w:szCs w:val="20"/>
        </w:rPr>
      </w:pPr>
      <w:r w:rsidRPr="000600B1">
        <w:rPr>
          <w:rFonts w:ascii="Arial" w:hAnsi="Arial" w:cs="Arial"/>
          <w:sz w:val="20"/>
          <w:szCs w:val="20"/>
          <w:lang w:val="ru-RU"/>
        </w:rPr>
        <w:t xml:space="preserve">ГОСТ 7512-82 Контроль неразрушающий. Соединения сварные. </w:t>
      </w:r>
      <w:r w:rsidRPr="000600B1">
        <w:rPr>
          <w:rFonts w:ascii="Arial" w:hAnsi="Arial" w:cs="Arial"/>
          <w:sz w:val="20"/>
          <w:szCs w:val="20"/>
        </w:rPr>
        <w:t>Радиографический</w:t>
      </w:r>
      <w:r w:rsidRPr="000600B1">
        <w:rPr>
          <w:rFonts w:ascii="Arial" w:hAnsi="Arial" w:cs="Arial"/>
          <w:spacing w:val="-20"/>
          <w:sz w:val="20"/>
          <w:szCs w:val="20"/>
        </w:rPr>
        <w:t xml:space="preserve"> </w:t>
      </w:r>
      <w:r w:rsidRPr="000600B1">
        <w:rPr>
          <w:rFonts w:ascii="Arial" w:hAnsi="Arial" w:cs="Arial"/>
          <w:sz w:val="20"/>
          <w:szCs w:val="20"/>
        </w:rPr>
        <w:t>метод;</w:t>
      </w:r>
    </w:p>
    <w:p w14:paraId="0B905D07" w14:textId="77777777" w:rsidR="00FD570C" w:rsidRPr="000600B1" w:rsidRDefault="00FD570C" w:rsidP="000600B1">
      <w:pPr>
        <w:pStyle w:val="a5"/>
        <w:numPr>
          <w:ilvl w:val="0"/>
          <w:numId w:val="38"/>
        </w:numPr>
        <w:tabs>
          <w:tab w:val="left" w:pos="233"/>
        </w:tabs>
        <w:spacing w:line="288" w:lineRule="auto"/>
        <w:ind w:left="253" w:right="277" w:hanging="139"/>
        <w:rPr>
          <w:rFonts w:ascii="Arial" w:hAnsi="Arial" w:cs="Arial"/>
          <w:sz w:val="20"/>
          <w:szCs w:val="20"/>
        </w:rPr>
      </w:pPr>
      <w:r w:rsidRPr="000600B1">
        <w:rPr>
          <w:rFonts w:ascii="Arial" w:hAnsi="Arial" w:cs="Arial"/>
          <w:sz w:val="20"/>
          <w:szCs w:val="20"/>
          <w:lang w:val="ru-RU"/>
        </w:rPr>
        <w:t xml:space="preserve">ГОСТ 9583-75 Трубы чугунные напорные, изготовленные методами центробежного и полунепрерывного литья. </w:t>
      </w:r>
      <w:r w:rsidRPr="000600B1">
        <w:rPr>
          <w:rFonts w:ascii="Arial" w:hAnsi="Arial" w:cs="Arial"/>
          <w:sz w:val="20"/>
          <w:szCs w:val="20"/>
        </w:rPr>
        <w:t>Технические</w:t>
      </w:r>
      <w:r w:rsidRPr="000600B1">
        <w:rPr>
          <w:rFonts w:ascii="Arial" w:hAnsi="Arial" w:cs="Arial"/>
          <w:spacing w:val="-9"/>
          <w:sz w:val="20"/>
          <w:szCs w:val="20"/>
        </w:rPr>
        <w:t xml:space="preserve"> </w:t>
      </w:r>
      <w:r w:rsidRPr="000600B1">
        <w:rPr>
          <w:rFonts w:ascii="Arial" w:hAnsi="Arial" w:cs="Arial"/>
          <w:sz w:val="20"/>
          <w:szCs w:val="20"/>
        </w:rPr>
        <w:t>условия;</w:t>
      </w:r>
    </w:p>
    <w:p w14:paraId="3C4D8B7E" w14:textId="77777777" w:rsidR="00FD570C" w:rsidRPr="000600B1" w:rsidRDefault="00FD570C" w:rsidP="000600B1">
      <w:pPr>
        <w:pStyle w:val="a5"/>
        <w:numPr>
          <w:ilvl w:val="0"/>
          <w:numId w:val="38"/>
        </w:numPr>
        <w:tabs>
          <w:tab w:val="left" w:pos="233"/>
        </w:tabs>
        <w:spacing w:line="288" w:lineRule="auto"/>
        <w:ind w:left="232" w:hanging="118"/>
        <w:rPr>
          <w:rFonts w:ascii="Arial" w:hAnsi="Arial" w:cs="Arial"/>
          <w:i/>
          <w:sz w:val="20"/>
          <w:szCs w:val="20"/>
          <w:lang w:val="ru-RU"/>
        </w:rPr>
      </w:pPr>
      <w:r w:rsidRPr="000600B1">
        <w:rPr>
          <w:rFonts w:ascii="Arial" w:hAnsi="Arial" w:cs="Arial"/>
          <w:sz w:val="20"/>
          <w:szCs w:val="20"/>
          <w:lang w:val="ru-RU"/>
        </w:rPr>
        <w:t>ГОСТ 11920-93 Трансформаторы силовые масляные общего назначения напряжением до 35</w:t>
      </w:r>
      <w:r w:rsidRPr="000600B1">
        <w:rPr>
          <w:rFonts w:ascii="Arial" w:hAnsi="Arial" w:cs="Arial"/>
          <w:spacing w:val="-25"/>
          <w:sz w:val="20"/>
          <w:szCs w:val="20"/>
          <w:lang w:val="ru-RU"/>
        </w:rPr>
        <w:t xml:space="preserve"> </w:t>
      </w:r>
      <w:r w:rsidRPr="000600B1">
        <w:rPr>
          <w:rFonts w:ascii="Arial" w:hAnsi="Arial" w:cs="Arial"/>
          <w:i/>
          <w:sz w:val="20"/>
          <w:szCs w:val="20"/>
          <w:lang w:val="ru-RU"/>
        </w:rPr>
        <w:t>кВ</w:t>
      </w:r>
    </w:p>
    <w:p w14:paraId="05ED3239" w14:textId="77777777" w:rsidR="00FD570C" w:rsidRPr="000600B1" w:rsidRDefault="00FD570C" w:rsidP="000600B1">
      <w:pPr>
        <w:spacing w:line="288" w:lineRule="auto"/>
        <w:ind w:left="253"/>
        <w:rPr>
          <w:rFonts w:ascii="Arial" w:hAnsi="Arial" w:cs="Arial"/>
          <w:sz w:val="20"/>
          <w:szCs w:val="20"/>
        </w:rPr>
      </w:pPr>
      <w:r w:rsidRPr="000600B1">
        <w:rPr>
          <w:rFonts w:ascii="Arial" w:hAnsi="Arial" w:cs="Arial"/>
          <w:sz w:val="20"/>
          <w:szCs w:val="20"/>
        </w:rPr>
        <w:t>включительно. Технические условия;</w:t>
      </w:r>
    </w:p>
    <w:p w14:paraId="77AC7930" w14:textId="77777777" w:rsidR="00FD570C" w:rsidRPr="000600B1" w:rsidRDefault="00FD570C" w:rsidP="000600B1">
      <w:pPr>
        <w:pStyle w:val="a5"/>
        <w:numPr>
          <w:ilvl w:val="0"/>
          <w:numId w:val="38"/>
        </w:numPr>
        <w:tabs>
          <w:tab w:val="left" w:pos="233"/>
        </w:tabs>
        <w:spacing w:line="288" w:lineRule="auto"/>
        <w:ind w:left="232" w:hanging="118"/>
        <w:rPr>
          <w:rFonts w:ascii="Arial" w:hAnsi="Arial" w:cs="Arial"/>
          <w:sz w:val="20"/>
          <w:szCs w:val="20"/>
        </w:rPr>
      </w:pPr>
      <w:r w:rsidRPr="000600B1">
        <w:rPr>
          <w:rFonts w:ascii="Arial" w:hAnsi="Arial" w:cs="Arial"/>
          <w:sz w:val="20"/>
          <w:szCs w:val="20"/>
          <w:lang w:val="ru-RU"/>
        </w:rPr>
        <w:t xml:space="preserve">ГОСТ 12586.0-83 Трубы железобетонные напорные виброгидропрессованные. </w:t>
      </w:r>
      <w:r w:rsidRPr="000600B1">
        <w:rPr>
          <w:rFonts w:ascii="Arial" w:hAnsi="Arial" w:cs="Arial"/>
          <w:sz w:val="20"/>
          <w:szCs w:val="20"/>
        </w:rPr>
        <w:t>Технические</w:t>
      </w:r>
      <w:r w:rsidRPr="000600B1">
        <w:rPr>
          <w:rFonts w:ascii="Arial" w:hAnsi="Arial" w:cs="Arial"/>
          <w:spacing w:val="-21"/>
          <w:sz w:val="20"/>
          <w:szCs w:val="20"/>
        </w:rPr>
        <w:t xml:space="preserve"> </w:t>
      </w:r>
      <w:r w:rsidRPr="000600B1">
        <w:rPr>
          <w:rFonts w:ascii="Arial" w:hAnsi="Arial" w:cs="Arial"/>
          <w:sz w:val="20"/>
          <w:szCs w:val="20"/>
        </w:rPr>
        <w:t>условия;</w:t>
      </w:r>
    </w:p>
    <w:p w14:paraId="2EB22764" w14:textId="77777777" w:rsidR="00FD570C" w:rsidRPr="000600B1" w:rsidRDefault="00FD570C" w:rsidP="000600B1">
      <w:pPr>
        <w:pStyle w:val="a5"/>
        <w:numPr>
          <w:ilvl w:val="0"/>
          <w:numId w:val="38"/>
        </w:numPr>
        <w:tabs>
          <w:tab w:val="left" w:pos="237"/>
        </w:tabs>
        <w:spacing w:line="288" w:lineRule="auto"/>
        <w:ind w:left="236" w:hanging="117"/>
        <w:rPr>
          <w:rFonts w:ascii="Arial" w:hAnsi="Arial" w:cs="Arial"/>
          <w:sz w:val="20"/>
          <w:szCs w:val="20"/>
        </w:rPr>
      </w:pPr>
      <w:r w:rsidRPr="000600B1">
        <w:rPr>
          <w:rFonts w:ascii="Arial" w:hAnsi="Arial" w:cs="Arial"/>
          <w:sz w:val="20"/>
          <w:szCs w:val="20"/>
          <w:lang w:val="ru-RU"/>
        </w:rPr>
        <w:t xml:space="preserve">ГОСТ 12586.1-83 Трубы железобетонные напорные виброгидропрессованные. </w:t>
      </w:r>
      <w:r w:rsidRPr="000600B1">
        <w:rPr>
          <w:rFonts w:ascii="Arial" w:hAnsi="Arial" w:cs="Arial"/>
          <w:sz w:val="20"/>
          <w:szCs w:val="20"/>
        </w:rPr>
        <w:t>Конструкция и</w:t>
      </w:r>
      <w:r w:rsidRPr="000600B1">
        <w:rPr>
          <w:rFonts w:ascii="Arial" w:hAnsi="Arial" w:cs="Arial"/>
          <w:spacing w:val="-26"/>
          <w:sz w:val="20"/>
          <w:szCs w:val="20"/>
        </w:rPr>
        <w:t xml:space="preserve"> </w:t>
      </w:r>
      <w:r w:rsidRPr="000600B1">
        <w:rPr>
          <w:rFonts w:ascii="Arial" w:hAnsi="Arial" w:cs="Arial"/>
          <w:sz w:val="20"/>
          <w:szCs w:val="20"/>
        </w:rPr>
        <w:t>размеры;</w:t>
      </w:r>
    </w:p>
    <w:p w14:paraId="039DF209" w14:textId="77777777" w:rsidR="00FD570C" w:rsidRPr="000600B1" w:rsidRDefault="00FD570C" w:rsidP="000600B1">
      <w:pPr>
        <w:pStyle w:val="a5"/>
        <w:numPr>
          <w:ilvl w:val="0"/>
          <w:numId w:val="38"/>
        </w:numPr>
        <w:tabs>
          <w:tab w:val="left" w:pos="237"/>
        </w:tabs>
        <w:spacing w:line="288" w:lineRule="auto"/>
        <w:ind w:left="257" w:right="1380" w:hanging="139"/>
        <w:rPr>
          <w:rFonts w:ascii="Arial" w:hAnsi="Arial" w:cs="Arial"/>
          <w:sz w:val="20"/>
          <w:szCs w:val="20"/>
          <w:lang w:val="ru-RU"/>
        </w:rPr>
      </w:pPr>
      <w:r w:rsidRPr="000600B1">
        <w:rPr>
          <w:rFonts w:ascii="Arial" w:hAnsi="Arial" w:cs="Arial"/>
          <w:sz w:val="20"/>
          <w:szCs w:val="20"/>
          <w:lang w:val="ru-RU"/>
        </w:rPr>
        <w:t>ГОСТ 12730.0-78 Бетоны. Общие требования к методам определения плотности, влажности, водопоглощения, пористости и</w:t>
      </w:r>
      <w:r w:rsidRPr="000600B1">
        <w:rPr>
          <w:rFonts w:ascii="Arial" w:hAnsi="Arial" w:cs="Arial"/>
          <w:spacing w:val="-17"/>
          <w:sz w:val="20"/>
          <w:szCs w:val="20"/>
          <w:lang w:val="ru-RU"/>
        </w:rPr>
        <w:t xml:space="preserve"> </w:t>
      </w:r>
      <w:r w:rsidRPr="000600B1">
        <w:rPr>
          <w:rFonts w:ascii="Arial" w:hAnsi="Arial" w:cs="Arial"/>
          <w:sz w:val="20"/>
          <w:szCs w:val="20"/>
          <w:lang w:val="ru-RU"/>
        </w:rPr>
        <w:t>водонепроницаемости;</w:t>
      </w:r>
    </w:p>
    <w:p w14:paraId="5D5AFA6A" w14:textId="77777777" w:rsidR="00FD570C" w:rsidRPr="000600B1" w:rsidRDefault="00FD570C" w:rsidP="000600B1">
      <w:pPr>
        <w:pStyle w:val="a5"/>
        <w:numPr>
          <w:ilvl w:val="0"/>
          <w:numId w:val="38"/>
        </w:numPr>
        <w:tabs>
          <w:tab w:val="left" w:pos="237"/>
        </w:tabs>
        <w:spacing w:line="288" w:lineRule="auto"/>
        <w:ind w:left="236" w:hanging="118"/>
        <w:rPr>
          <w:rFonts w:ascii="Arial" w:hAnsi="Arial" w:cs="Arial"/>
          <w:sz w:val="20"/>
          <w:szCs w:val="20"/>
          <w:lang w:val="ru-RU"/>
        </w:rPr>
      </w:pPr>
      <w:r w:rsidRPr="000600B1">
        <w:rPr>
          <w:rFonts w:ascii="Arial" w:hAnsi="Arial" w:cs="Arial"/>
          <w:sz w:val="20"/>
          <w:szCs w:val="20"/>
          <w:lang w:val="ru-RU"/>
        </w:rPr>
        <w:t>ГОСТ 12730.5-84 Бетоны. Методы определения</w:t>
      </w:r>
      <w:r w:rsidRPr="000600B1">
        <w:rPr>
          <w:rFonts w:ascii="Arial" w:hAnsi="Arial" w:cs="Arial"/>
          <w:spacing w:val="-19"/>
          <w:sz w:val="20"/>
          <w:szCs w:val="20"/>
          <w:lang w:val="ru-RU"/>
        </w:rPr>
        <w:t xml:space="preserve"> </w:t>
      </w:r>
      <w:r w:rsidRPr="000600B1">
        <w:rPr>
          <w:rFonts w:ascii="Arial" w:hAnsi="Arial" w:cs="Arial"/>
          <w:sz w:val="20"/>
          <w:szCs w:val="20"/>
          <w:lang w:val="ru-RU"/>
        </w:rPr>
        <w:t>водонепроницаемости;</w:t>
      </w:r>
    </w:p>
    <w:p w14:paraId="0645A8BA" w14:textId="77777777" w:rsidR="00FD570C" w:rsidRPr="000600B1" w:rsidRDefault="00FD570C" w:rsidP="000600B1">
      <w:pPr>
        <w:pStyle w:val="a5"/>
        <w:numPr>
          <w:ilvl w:val="0"/>
          <w:numId w:val="38"/>
        </w:numPr>
        <w:tabs>
          <w:tab w:val="left" w:pos="236"/>
        </w:tabs>
        <w:spacing w:line="288" w:lineRule="auto"/>
        <w:ind w:left="235" w:hanging="117"/>
        <w:rPr>
          <w:rFonts w:ascii="Arial" w:hAnsi="Arial" w:cs="Arial"/>
          <w:sz w:val="20"/>
          <w:szCs w:val="20"/>
        </w:rPr>
      </w:pPr>
      <w:r w:rsidRPr="000600B1">
        <w:rPr>
          <w:rFonts w:ascii="Arial" w:hAnsi="Arial" w:cs="Arial"/>
          <w:sz w:val="20"/>
          <w:szCs w:val="20"/>
          <w:lang w:val="ru-RU"/>
        </w:rPr>
        <w:t xml:space="preserve">ГОСТ 14782-86 Контроль неразрушающий. Соединения сварные. </w:t>
      </w:r>
      <w:r w:rsidRPr="000600B1">
        <w:rPr>
          <w:rFonts w:ascii="Arial" w:hAnsi="Arial" w:cs="Arial"/>
          <w:sz w:val="20"/>
          <w:szCs w:val="20"/>
        </w:rPr>
        <w:t>Методы</w:t>
      </w:r>
      <w:r w:rsidRPr="000600B1">
        <w:rPr>
          <w:rFonts w:ascii="Arial" w:hAnsi="Arial" w:cs="Arial"/>
          <w:spacing w:val="-24"/>
          <w:sz w:val="20"/>
          <w:szCs w:val="20"/>
        </w:rPr>
        <w:t xml:space="preserve"> </w:t>
      </w:r>
      <w:r w:rsidRPr="000600B1">
        <w:rPr>
          <w:rFonts w:ascii="Arial" w:hAnsi="Arial" w:cs="Arial"/>
          <w:sz w:val="20"/>
          <w:szCs w:val="20"/>
        </w:rPr>
        <w:t>ультразвуковые;</w:t>
      </w:r>
    </w:p>
    <w:p w14:paraId="3966907B" w14:textId="77777777" w:rsidR="00FD570C" w:rsidRPr="000600B1" w:rsidRDefault="00FD570C" w:rsidP="000600B1">
      <w:pPr>
        <w:pStyle w:val="a5"/>
        <w:numPr>
          <w:ilvl w:val="0"/>
          <w:numId w:val="38"/>
        </w:numPr>
        <w:tabs>
          <w:tab w:val="left" w:pos="231"/>
        </w:tabs>
        <w:spacing w:line="288" w:lineRule="auto"/>
        <w:ind w:left="257" w:right="115" w:hanging="144"/>
        <w:rPr>
          <w:rFonts w:ascii="Arial" w:hAnsi="Arial" w:cs="Arial"/>
          <w:sz w:val="20"/>
          <w:szCs w:val="20"/>
        </w:rPr>
      </w:pPr>
      <w:r w:rsidRPr="000600B1">
        <w:rPr>
          <w:rFonts w:ascii="Arial" w:hAnsi="Arial" w:cs="Arial"/>
          <w:sz w:val="20"/>
          <w:szCs w:val="20"/>
          <w:lang w:val="ru-RU"/>
        </w:rPr>
        <w:t xml:space="preserve">ГОСТ 21778-81 Система обеспечения точности геометрических параметров в строительстве. </w:t>
      </w:r>
      <w:r w:rsidRPr="000600B1">
        <w:rPr>
          <w:rFonts w:ascii="Arial" w:hAnsi="Arial" w:cs="Arial"/>
          <w:sz w:val="20"/>
          <w:szCs w:val="20"/>
        </w:rPr>
        <w:t>Основные по- ложения;</w:t>
      </w:r>
    </w:p>
    <w:p w14:paraId="2EC19F44" w14:textId="77777777" w:rsidR="00FD570C" w:rsidRPr="000600B1" w:rsidRDefault="00FD570C" w:rsidP="000600B1">
      <w:pPr>
        <w:pStyle w:val="a5"/>
        <w:numPr>
          <w:ilvl w:val="0"/>
          <w:numId w:val="38"/>
        </w:numPr>
        <w:tabs>
          <w:tab w:val="left" w:pos="236"/>
        </w:tabs>
        <w:spacing w:line="288" w:lineRule="auto"/>
        <w:ind w:left="256" w:right="134" w:hanging="139"/>
        <w:rPr>
          <w:rFonts w:ascii="Arial" w:hAnsi="Arial" w:cs="Arial"/>
          <w:sz w:val="20"/>
          <w:szCs w:val="20"/>
        </w:rPr>
      </w:pPr>
      <w:r w:rsidRPr="000600B1">
        <w:rPr>
          <w:rFonts w:ascii="Arial" w:hAnsi="Arial" w:cs="Arial"/>
          <w:sz w:val="20"/>
          <w:szCs w:val="20"/>
          <w:lang w:val="ru-RU"/>
        </w:rPr>
        <w:t xml:space="preserve">ГОСТ 21779-82 Система обеспечения точности геометрических параметров в строительстве. </w:t>
      </w:r>
      <w:r w:rsidR="00CE576F">
        <w:rPr>
          <w:rFonts w:ascii="Arial" w:hAnsi="Arial" w:cs="Arial"/>
          <w:sz w:val="20"/>
          <w:szCs w:val="20"/>
        </w:rPr>
        <w:t>Технологиче</w:t>
      </w:r>
      <w:r w:rsidRPr="000600B1">
        <w:rPr>
          <w:rFonts w:ascii="Arial" w:hAnsi="Arial" w:cs="Arial"/>
          <w:sz w:val="20"/>
          <w:szCs w:val="20"/>
        </w:rPr>
        <w:t>ские</w:t>
      </w:r>
      <w:r w:rsidRPr="000600B1">
        <w:rPr>
          <w:rFonts w:ascii="Arial" w:hAnsi="Arial" w:cs="Arial"/>
          <w:spacing w:val="-9"/>
          <w:sz w:val="20"/>
          <w:szCs w:val="20"/>
        </w:rPr>
        <w:t xml:space="preserve"> </w:t>
      </w:r>
      <w:r w:rsidRPr="000600B1">
        <w:rPr>
          <w:rFonts w:ascii="Arial" w:hAnsi="Arial" w:cs="Arial"/>
          <w:sz w:val="20"/>
          <w:szCs w:val="20"/>
        </w:rPr>
        <w:t>допуски;</w:t>
      </w:r>
    </w:p>
    <w:p w14:paraId="5507D2B6" w14:textId="77777777" w:rsidR="00FD570C" w:rsidRPr="000600B1" w:rsidRDefault="00FD570C" w:rsidP="000600B1">
      <w:pPr>
        <w:pStyle w:val="a5"/>
        <w:numPr>
          <w:ilvl w:val="0"/>
          <w:numId w:val="38"/>
        </w:numPr>
        <w:tabs>
          <w:tab w:val="left" w:pos="231"/>
        </w:tabs>
        <w:spacing w:line="288" w:lineRule="auto"/>
        <w:ind w:left="256" w:right="737" w:hanging="144"/>
        <w:rPr>
          <w:rFonts w:ascii="Arial" w:hAnsi="Arial" w:cs="Arial"/>
          <w:sz w:val="20"/>
          <w:szCs w:val="20"/>
        </w:rPr>
      </w:pPr>
      <w:r w:rsidRPr="000600B1">
        <w:rPr>
          <w:rFonts w:ascii="Arial" w:hAnsi="Arial" w:cs="Arial"/>
          <w:sz w:val="20"/>
          <w:szCs w:val="20"/>
          <w:lang w:val="ru-RU"/>
        </w:rPr>
        <w:t xml:space="preserve">ГОСТ 21780-83 Система обеспечения точности геометрических параметров в строительстве. </w:t>
      </w:r>
      <w:r w:rsidRPr="000600B1">
        <w:rPr>
          <w:rFonts w:ascii="Arial" w:hAnsi="Arial" w:cs="Arial"/>
          <w:sz w:val="20"/>
          <w:szCs w:val="20"/>
        </w:rPr>
        <w:t>Расчет точности;</w:t>
      </w:r>
    </w:p>
    <w:p w14:paraId="282B763F" w14:textId="77777777" w:rsidR="00FD570C" w:rsidRPr="000600B1" w:rsidRDefault="00FD570C" w:rsidP="000600B1">
      <w:pPr>
        <w:pStyle w:val="a5"/>
        <w:numPr>
          <w:ilvl w:val="0"/>
          <w:numId w:val="38"/>
        </w:numPr>
        <w:tabs>
          <w:tab w:val="left" w:pos="231"/>
        </w:tabs>
        <w:spacing w:line="288" w:lineRule="auto"/>
        <w:ind w:left="256" w:right="102" w:hanging="144"/>
        <w:rPr>
          <w:rFonts w:ascii="Arial" w:hAnsi="Arial" w:cs="Arial"/>
          <w:sz w:val="20"/>
          <w:szCs w:val="20"/>
          <w:lang w:val="ru-RU"/>
        </w:rPr>
      </w:pPr>
      <w:r w:rsidRPr="000600B1">
        <w:rPr>
          <w:rFonts w:ascii="Arial" w:hAnsi="Arial" w:cs="Arial"/>
          <w:sz w:val="20"/>
          <w:szCs w:val="20"/>
          <w:lang w:val="ru-RU"/>
        </w:rPr>
        <w:t>РСН 320-86 Планування, забудова та благоустрій виробничих зон сільських населених пунктів Української РСР;</w:t>
      </w:r>
    </w:p>
    <w:p w14:paraId="26641878" w14:textId="77777777" w:rsidR="00FD570C" w:rsidRPr="000600B1" w:rsidRDefault="00FD570C" w:rsidP="000600B1">
      <w:pPr>
        <w:pStyle w:val="a5"/>
        <w:numPr>
          <w:ilvl w:val="0"/>
          <w:numId w:val="38"/>
        </w:numPr>
        <w:tabs>
          <w:tab w:val="left" w:pos="230"/>
        </w:tabs>
        <w:spacing w:line="288" w:lineRule="auto"/>
        <w:ind w:left="229" w:hanging="117"/>
        <w:rPr>
          <w:rFonts w:ascii="Arial" w:hAnsi="Arial" w:cs="Arial"/>
          <w:sz w:val="20"/>
          <w:szCs w:val="20"/>
        </w:rPr>
      </w:pPr>
      <w:r w:rsidRPr="000600B1">
        <w:rPr>
          <w:rFonts w:ascii="Arial" w:hAnsi="Arial" w:cs="Arial"/>
          <w:sz w:val="20"/>
          <w:szCs w:val="20"/>
          <w:lang w:val="ru-RU"/>
        </w:rPr>
        <w:t xml:space="preserve">ВСН 33-2.2.03-85 Мелиоративные системы и сооружения. </w:t>
      </w:r>
      <w:r w:rsidRPr="000600B1">
        <w:rPr>
          <w:rFonts w:ascii="Arial" w:hAnsi="Arial" w:cs="Arial"/>
          <w:sz w:val="20"/>
          <w:szCs w:val="20"/>
        </w:rPr>
        <w:t>Дренаж на орошаемых</w:t>
      </w:r>
      <w:r w:rsidRPr="000600B1">
        <w:rPr>
          <w:rFonts w:ascii="Arial" w:hAnsi="Arial" w:cs="Arial"/>
          <w:spacing w:val="-24"/>
          <w:sz w:val="20"/>
          <w:szCs w:val="20"/>
        </w:rPr>
        <w:t xml:space="preserve"> </w:t>
      </w:r>
      <w:r w:rsidRPr="000600B1">
        <w:rPr>
          <w:rFonts w:ascii="Arial" w:hAnsi="Arial" w:cs="Arial"/>
          <w:sz w:val="20"/>
          <w:szCs w:val="20"/>
        </w:rPr>
        <w:t>землях;</w:t>
      </w:r>
    </w:p>
    <w:p w14:paraId="690B754E" w14:textId="77777777" w:rsidR="00FD570C" w:rsidRPr="000600B1" w:rsidRDefault="00FD570C" w:rsidP="000600B1">
      <w:pPr>
        <w:pStyle w:val="a5"/>
        <w:numPr>
          <w:ilvl w:val="0"/>
          <w:numId w:val="38"/>
        </w:numPr>
        <w:tabs>
          <w:tab w:val="left" w:pos="235"/>
        </w:tabs>
        <w:spacing w:line="288" w:lineRule="auto"/>
        <w:ind w:left="234" w:hanging="118"/>
        <w:rPr>
          <w:rFonts w:ascii="Arial" w:hAnsi="Arial" w:cs="Arial"/>
          <w:sz w:val="20"/>
          <w:szCs w:val="20"/>
        </w:rPr>
      </w:pPr>
      <w:r w:rsidRPr="000600B1">
        <w:rPr>
          <w:rFonts w:ascii="Arial" w:hAnsi="Arial" w:cs="Arial"/>
          <w:sz w:val="20"/>
          <w:szCs w:val="20"/>
          <w:lang w:val="ru-RU"/>
        </w:rPr>
        <w:t xml:space="preserve">ВСН 33-2.2.12-87 Мелиоративные системы и сооружения. </w:t>
      </w:r>
      <w:r w:rsidRPr="000600B1">
        <w:rPr>
          <w:rFonts w:ascii="Arial" w:hAnsi="Arial" w:cs="Arial"/>
          <w:sz w:val="20"/>
          <w:szCs w:val="20"/>
        </w:rPr>
        <w:t>Насосные станции. Нормы</w:t>
      </w:r>
      <w:r w:rsidRPr="000600B1">
        <w:rPr>
          <w:rFonts w:ascii="Arial" w:hAnsi="Arial" w:cs="Arial"/>
          <w:spacing w:val="-25"/>
          <w:sz w:val="20"/>
          <w:szCs w:val="20"/>
        </w:rPr>
        <w:t xml:space="preserve"> </w:t>
      </w:r>
      <w:r w:rsidRPr="000600B1">
        <w:rPr>
          <w:rFonts w:ascii="Arial" w:hAnsi="Arial" w:cs="Arial"/>
          <w:sz w:val="20"/>
          <w:szCs w:val="20"/>
        </w:rPr>
        <w:t>проектирования;</w:t>
      </w:r>
    </w:p>
    <w:p w14:paraId="77A016A3" w14:textId="77777777" w:rsidR="00FD570C" w:rsidRPr="000600B1" w:rsidRDefault="00FD570C" w:rsidP="000600B1">
      <w:pPr>
        <w:pStyle w:val="a5"/>
        <w:numPr>
          <w:ilvl w:val="0"/>
          <w:numId w:val="38"/>
        </w:numPr>
        <w:tabs>
          <w:tab w:val="left" w:pos="235"/>
        </w:tabs>
        <w:spacing w:line="288" w:lineRule="auto"/>
        <w:ind w:left="234" w:hanging="118"/>
        <w:rPr>
          <w:rFonts w:ascii="Arial" w:hAnsi="Arial" w:cs="Arial"/>
          <w:sz w:val="20"/>
          <w:szCs w:val="20"/>
          <w:lang w:val="ru-RU"/>
        </w:rPr>
      </w:pPr>
      <w:r w:rsidRPr="000600B1">
        <w:rPr>
          <w:rFonts w:ascii="Arial" w:hAnsi="Arial" w:cs="Arial"/>
          <w:sz w:val="20"/>
          <w:szCs w:val="20"/>
          <w:lang w:val="ru-RU"/>
        </w:rPr>
        <w:t>ТУ 14-3-1247-83 Трубы чугунные напорные под резиновую</w:t>
      </w:r>
      <w:r w:rsidRPr="000600B1">
        <w:rPr>
          <w:rFonts w:ascii="Arial" w:hAnsi="Arial" w:cs="Arial"/>
          <w:spacing w:val="-20"/>
          <w:sz w:val="20"/>
          <w:szCs w:val="20"/>
          <w:lang w:val="ru-RU"/>
        </w:rPr>
        <w:t xml:space="preserve"> </w:t>
      </w:r>
      <w:r w:rsidRPr="000600B1">
        <w:rPr>
          <w:rFonts w:ascii="Arial" w:hAnsi="Arial" w:cs="Arial"/>
          <w:sz w:val="20"/>
          <w:szCs w:val="20"/>
          <w:lang w:val="ru-RU"/>
        </w:rPr>
        <w:t>манжету;</w:t>
      </w:r>
    </w:p>
    <w:p w14:paraId="53915B3B" w14:textId="77777777" w:rsidR="00FD570C" w:rsidRPr="000600B1" w:rsidRDefault="00FD570C" w:rsidP="000600B1">
      <w:pPr>
        <w:pStyle w:val="a5"/>
        <w:numPr>
          <w:ilvl w:val="0"/>
          <w:numId w:val="38"/>
        </w:numPr>
        <w:tabs>
          <w:tab w:val="left" w:pos="235"/>
        </w:tabs>
        <w:spacing w:line="288" w:lineRule="auto"/>
        <w:ind w:left="234" w:hanging="118"/>
        <w:rPr>
          <w:rFonts w:ascii="Arial" w:hAnsi="Arial" w:cs="Arial"/>
          <w:sz w:val="20"/>
          <w:szCs w:val="20"/>
          <w:lang w:val="ru-RU"/>
        </w:rPr>
      </w:pPr>
      <w:r w:rsidRPr="000600B1">
        <w:rPr>
          <w:rFonts w:ascii="Arial" w:hAnsi="Arial" w:cs="Arial"/>
          <w:sz w:val="20"/>
          <w:szCs w:val="20"/>
          <w:lang w:val="ru-RU"/>
        </w:rPr>
        <w:t>ТУ УЗЗ. 01035495-268-97 Труби сталеві з антикорозійним</w:t>
      </w:r>
      <w:r w:rsidRPr="000600B1">
        <w:rPr>
          <w:rFonts w:ascii="Arial" w:hAnsi="Arial" w:cs="Arial"/>
          <w:spacing w:val="-17"/>
          <w:sz w:val="20"/>
          <w:szCs w:val="20"/>
          <w:lang w:val="ru-RU"/>
        </w:rPr>
        <w:t xml:space="preserve"> </w:t>
      </w:r>
      <w:r w:rsidRPr="000600B1">
        <w:rPr>
          <w:rFonts w:ascii="Arial" w:hAnsi="Arial" w:cs="Arial"/>
          <w:sz w:val="20"/>
          <w:szCs w:val="20"/>
          <w:lang w:val="ru-RU"/>
        </w:rPr>
        <w:t>покриттям;</w:t>
      </w:r>
    </w:p>
    <w:p w14:paraId="0A65D58E" w14:textId="77777777" w:rsidR="00FD570C" w:rsidRPr="000600B1" w:rsidRDefault="00FD570C" w:rsidP="000600B1">
      <w:pPr>
        <w:spacing w:line="288" w:lineRule="auto"/>
        <w:rPr>
          <w:rFonts w:ascii="Arial" w:hAnsi="Arial" w:cs="Arial"/>
          <w:sz w:val="20"/>
          <w:szCs w:val="20"/>
          <w:lang w:val="ru-RU"/>
        </w:rPr>
        <w:sectPr w:rsidR="00FD570C" w:rsidRPr="000600B1" w:rsidSect="000E5DD5">
          <w:pgSz w:w="11900" w:h="16820"/>
          <w:pgMar w:top="1222" w:right="1080" w:bottom="280" w:left="1280" w:header="680" w:footer="0" w:gutter="0"/>
          <w:cols w:space="720"/>
          <w:docGrid w:linePitch="299"/>
        </w:sectPr>
      </w:pPr>
    </w:p>
    <w:p w14:paraId="7FBE6A5F" w14:textId="77777777" w:rsidR="00FD570C" w:rsidRPr="000600B1" w:rsidRDefault="00FD570C" w:rsidP="000600B1">
      <w:pPr>
        <w:pStyle w:val="a5"/>
        <w:numPr>
          <w:ilvl w:val="0"/>
          <w:numId w:val="38"/>
        </w:numPr>
        <w:tabs>
          <w:tab w:val="left" w:pos="224"/>
        </w:tabs>
        <w:spacing w:line="288" w:lineRule="auto"/>
        <w:ind w:left="223" w:hanging="105"/>
        <w:rPr>
          <w:rFonts w:ascii="Arial" w:hAnsi="Arial" w:cs="Arial"/>
          <w:sz w:val="20"/>
          <w:szCs w:val="20"/>
          <w:lang w:val="ru-RU"/>
        </w:rPr>
      </w:pPr>
      <w:r w:rsidRPr="000600B1">
        <w:rPr>
          <w:rFonts w:ascii="Arial" w:hAnsi="Arial" w:cs="Arial"/>
          <w:sz w:val="20"/>
          <w:szCs w:val="20"/>
          <w:lang w:val="ru-RU"/>
        </w:rPr>
        <w:lastRenderedPageBreak/>
        <w:t>Пособие</w:t>
      </w:r>
      <w:r w:rsidRPr="000600B1">
        <w:rPr>
          <w:rFonts w:ascii="Arial" w:hAnsi="Arial" w:cs="Arial"/>
          <w:spacing w:val="-4"/>
          <w:sz w:val="20"/>
          <w:szCs w:val="20"/>
          <w:lang w:val="ru-RU"/>
        </w:rPr>
        <w:t xml:space="preserve"> </w:t>
      </w:r>
      <w:r w:rsidRPr="000600B1">
        <w:rPr>
          <w:rFonts w:ascii="Arial" w:hAnsi="Arial" w:cs="Arial"/>
          <w:sz w:val="20"/>
          <w:szCs w:val="20"/>
          <w:lang w:val="ru-RU"/>
        </w:rPr>
        <w:t>к</w:t>
      </w:r>
      <w:r w:rsidRPr="000600B1">
        <w:rPr>
          <w:rFonts w:ascii="Arial" w:hAnsi="Arial" w:cs="Arial"/>
          <w:spacing w:val="-4"/>
          <w:sz w:val="20"/>
          <w:szCs w:val="20"/>
          <w:lang w:val="ru-RU"/>
        </w:rPr>
        <w:t xml:space="preserve"> </w:t>
      </w:r>
      <w:r w:rsidRPr="000600B1">
        <w:rPr>
          <w:rFonts w:ascii="Arial" w:hAnsi="Arial" w:cs="Arial"/>
          <w:sz w:val="20"/>
          <w:szCs w:val="20"/>
          <w:lang w:val="ru-RU"/>
        </w:rPr>
        <w:t>ВСН</w:t>
      </w:r>
      <w:r w:rsidRPr="000600B1">
        <w:rPr>
          <w:rFonts w:ascii="Arial" w:hAnsi="Arial" w:cs="Arial"/>
          <w:spacing w:val="-3"/>
          <w:sz w:val="20"/>
          <w:szCs w:val="20"/>
          <w:lang w:val="ru-RU"/>
        </w:rPr>
        <w:t xml:space="preserve"> </w:t>
      </w:r>
      <w:r w:rsidRPr="000600B1">
        <w:rPr>
          <w:rFonts w:ascii="Arial" w:hAnsi="Arial" w:cs="Arial"/>
          <w:sz w:val="20"/>
          <w:szCs w:val="20"/>
          <w:lang w:val="ru-RU"/>
        </w:rPr>
        <w:t>33-2.1.05-90</w:t>
      </w:r>
      <w:r w:rsidRPr="000600B1">
        <w:rPr>
          <w:rFonts w:ascii="Arial" w:hAnsi="Arial" w:cs="Arial"/>
          <w:spacing w:val="-2"/>
          <w:sz w:val="20"/>
          <w:szCs w:val="20"/>
          <w:lang w:val="ru-RU"/>
        </w:rPr>
        <w:t xml:space="preserve"> </w:t>
      </w:r>
      <w:r w:rsidRPr="000600B1">
        <w:rPr>
          <w:rFonts w:ascii="Arial" w:hAnsi="Arial" w:cs="Arial"/>
          <w:sz w:val="20"/>
          <w:szCs w:val="20"/>
          <w:lang w:val="ru-RU"/>
        </w:rPr>
        <w:t>Гидрогеологические</w:t>
      </w:r>
      <w:r w:rsidRPr="000600B1">
        <w:rPr>
          <w:rFonts w:ascii="Arial" w:hAnsi="Arial" w:cs="Arial"/>
          <w:spacing w:val="-4"/>
          <w:sz w:val="20"/>
          <w:szCs w:val="20"/>
          <w:lang w:val="ru-RU"/>
        </w:rPr>
        <w:t xml:space="preserve"> </w:t>
      </w:r>
      <w:r w:rsidRPr="000600B1">
        <w:rPr>
          <w:rFonts w:ascii="Arial" w:hAnsi="Arial" w:cs="Arial"/>
          <w:sz w:val="20"/>
          <w:szCs w:val="20"/>
          <w:lang w:val="ru-RU"/>
        </w:rPr>
        <w:t>прогнозы.</w:t>
      </w:r>
      <w:r w:rsidRPr="000600B1">
        <w:rPr>
          <w:rFonts w:ascii="Arial" w:hAnsi="Arial" w:cs="Arial"/>
          <w:spacing w:val="-5"/>
          <w:sz w:val="20"/>
          <w:szCs w:val="20"/>
          <w:lang w:val="ru-RU"/>
        </w:rPr>
        <w:t xml:space="preserve"> </w:t>
      </w:r>
      <w:r w:rsidRPr="000600B1">
        <w:rPr>
          <w:rFonts w:ascii="Arial" w:hAnsi="Arial" w:cs="Arial"/>
          <w:sz w:val="20"/>
          <w:szCs w:val="20"/>
          <w:lang w:val="ru-RU"/>
        </w:rPr>
        <w:t>Утверждено</w:t>
      </w:r>
      <w:r w:rsidRPr="000600B1">
        <w:rPr>
          <w:rFonts w:ascii="Arial" w:hAnsi="Arial" w:cs="Arial"/>
          <w:spacing w:val="-2"/>
          <w:sz w:val="20"/>
          <w:szCs w:val="20"/>
          <w:lang w:val="ru-RU"/>
        </w:rPr>
        <w:t xml:space="preserve"> </w:t>
      </w:r>
      <w:r w:rsidRPr="000600B1">
        <w:rPr>
          <w:rFonts w:ascii="Arial" w:hAnsi="Arial" w:cs="Arial"/>
          <w:sz w:val="20"/>
          <w:szCs w:val="20"/>
          <w:lang w:val="ru-RU"/>
        </w:rPr>
        <w:t>приказом</w:t>
      </w:r>
      <w:r w:rsidRPr="000600B1">
        <w:rPr>
          <w:rFonts w:ascii="Arial" w:hAnsi="Arial" w:cs="Arial"/>
          <w:spacing w:val="-4"/>
          <w:sz w:val="20"/>
          <w:szCs w:val="20"/>
          <w:lang w:val="ru-RU"/>
        </w:rPr>
        <w:t xml:space="preserve"> </w:t>
      </w:r>
      <w:r w:rsidRPr="000600B1">
        <w:rPr>
          <w:rFonts w:ascii="Arial" w:hAnsi="Arial" w:cs="Arial"/>
          <w:sz w:val="20"/>
          <w:szCs w:val="20"/>
          <w:lang w:val="ru-RU"/>
        </w:rPr>
        <w:t>В/О</w:t>
      </w:r>
      <w:r w:rsidRPr="000600B1">
        <w:rPr>
          <w:rFonts w:ascii="Arial" w:hAnsi="Arial" w:cs="Arial"/>
          <w:spacing w:val="-3"/>
          <w:sz w:val="20"/>
          <w:szCs w:val="20"/>
          <w:lang w:val="ru-RU"/>
        </w:rPr>
        <w:t xml:space="preserve"> </w:t>
      </w:r>
      <w:r w:rsidRPr="000600B1">
        <w:rPr>
          <w:rFonts w:ascii="Arial" w:hAnsi="Arial" w:cs="Arial"/>
          <w:sz w:val="20"/>
          <w:szCs w:val="20"/>
          <w:lang w:val="ru-RU"/>
        </w:rPr>
        <w:t>"Союзводпроект"</w:t>
      </w:r>
      <w:r w:rsidRPr="000600B1">
        <w:rPr>
          <w:rFonts w:ascii="Arial" w:hAnsi="Arial" w:cs="Arial"/>
          <w:spacing w:val="-4"/>
          <w:sz w:val="20"/>
          <w:szCs w:val="20"/>
          <w:lang w:val="ru-RU"/>
        </w:rPr>
        <w:t xml:space="preserve"> </w:t>
      </w:r>
      <w:r w:rsidRPr="000600B1">
        <w:rPr>
          <w:rFonts w:ascii="Arial" w:hAnsi="Arial" w:cs="Arial"/>
          <w:sz w:val="20"/>
          <w:szCs w:val="20"/>
          <w:lang w:val="ru-RU"/>
        </w:rPr>
        <w:t>от</w:t>
      </w:r>
      <w:r w:rsidR="00CE576F" w:rsidRPr="00CE576F">
        <w:rPr>
          <w:rFonts w:ascii="Arial" w:hAnsi="Arial" w:cs="Arial"/>
          <w:sz w:val="20"/>
          <w:szCs w:val="20"/>
          <w:lang w:val="ru-RU"/>
        </w:rPr>
        <w:t>4.08.87 г. № 252;</w:t>
      </w:r>
    </w:p>
    <w:p w14:paraId="4703AAC8" w14:textId="77777777" w:rsidR="00FD570C" w:rsidRPr="000600B1" w:rsidRDefault="00FD570C" w:rsidP="000600B1">
      <w:pPr>
        <w:pStyle w:val="a5"/>
        <w:numPr>
          <w:ilvl w:val="0"/>
          <w:numId w:val="38"/>
        </w:numPr>
        <w:tabs>
          <w:tab w:val="left" w:pos="227"/>
        </w:tabs>
        <w:spacing w:line="288" w:lineRule="auto"/>
        <w:ind w:left="238" w:right="592"/>
        <w:rPr>
          <w:rFonts w:ascii="Arial" w:hAnsi="Arial" w:cs="Arial"/>
          <w:sz w:val="20"/>
          <w:szCs w:val="20"/>
        </w:rPr>
      </w:pPr>
      <w:r w:rsidRPr="000600B1">
        <w:rPr>
          <w:rFonts w:ascii="Arial" w:hAnsi="Arial" w:cs="Arial"/>
          <w:sz w:val="20"/>
          <w:szCs w:val="20"/>
          <w:lang w:val="ru-RU"/>
        </w:rPr>
        <w:t xml:space="preserve">"Инструкция по проектированию и выращиванию защитных лесных насаждений на землях сельскохозяйственных предприятий Украинской ССР". Утверждена Министерством сельского хозяйства УССР и Министерством лесного хозяйства УССР. </w:t>
      </w:r>
      <w:r w:rsidRPr="000600B1">
        <w:rPr>
          <w:rFonts w:ascii="Arial" w:hAnsi="Arial" w:cs="Arial"/>
          <w:sz w:val="20"/>
          <w:szCs w:val="20"/>
        </w:rPr>
        <w:t>Киев -</w:t>
      </w:r>
      <w:r w:rsidRPr="000600B1">
        <w:rPr>
          <w:rFonts w:ascii="Arial" w:hAnsi="Arial" w:cs="Arial"/>
          <w:spacing w:val="-14"/>
          <w:sz w:val="20"/>
          <w:szCs w:val="20"/>
        </w:rPr>
        <w:t xml:space="preserve"> </w:t>
      </w:r>
      <w:r w:rsidRPr="000600B1">
        <w:rPr>
          <w:rFonts w:ascii="Arial" w:hAnsi="Arial" w:cs="Arial"/>
          <w:sz w:val="20"/>
          <w:szCs w:val="20"/>
        </w:rPr>
        <w:t>1979;</w:t>
      </w:r>
    </w:p>
    <w:p w14:paraId="72BBA6A0" w14:textId="77777777" w:rsidR="00FD570C" w:rsidRPr="000600B1" w:rsidRDefault="00FD570C" w:rsidP="000600B1">
      <w:pPr>
        <w:pStyle w:val="a5"/>
        <w:numPr>
          <w:ilvl w:val="0"/>
          <w:numId w:val="38"/>
        </w:numPr>
        <w:tabs>
          <w:tab w:val="left" w:pos="227"/>
        </w:tabs>
        <w:spacing w:line="288" w:lineRule="auto"/>
        <w:ind w:left="238" w:right="253"/>
        <w:rPr>
          <w:rFonts w:ascii="Arial" w:hAnsi="Arial" w:cs="Arial"/>
          <w:sz w:val="20"/>
          <w:szCs w:val="20"/>
          <w:lang w:val="ru-RU"/>
        </w:rPr>
      </w:pPr>
      <w:r w:rsidRPr="000600B1">
        <w:rPr>
          <w:rFonts w:ascii="Arial" w:hAnsi="Arial" w:cs="Arial"/>
          <w:sz w:val="20"/>
          <w:szCs w:val="20"/>
          <w:lang w:val="ru-RU"/>
        </w:rPr>
        <w:t xml:space="preserve">"Правила прийняття в експлуатацію закінчених будівництвом меліоративних і водогосподарських об'єктів державного замовлення". Затверджені Мінсільгоспродом України (лист від 31.08.93 р. № 37-4-12/4996) і Держводгоспом України (лист ЮГ/8-364 від 13.09.93 р.) та погоджені з Міністерством </w:t>
      </w:r>
      <w:proofErr w:type="gramStart"/>
      <w:r w:rsidRPr="000600B1">
        <w:rPr>
          <w:rFonts w:ascii="Arial" w:hAnsi="Arial" w:cs="Arial"/>
          <w:sz w:val="20"/>
          <w:szCs w:val="20"/>
          <w:lang w:val="ru-RU"/>
        </w:rPr>
        <w:t>у справах</w:t>
      </w:r>
      <w:proofErr w:type="gramEnd"/>
      <w:r w:rsidRPr="000600B1">
        <w:rPr>
          <w:rFonts w:ascii="Arial" w:hAnsi="Arial" w:cs="Arial"/>
          <w:sz w:val="20"/>
          <w:szCs w:val="20"/>
          <w:lang w:val="ru-RU"/>
        </w:rPr>
        <w:t xml:space="preserve"> будівництва і архітектури України (лист № 7/6- 59 від 18.09.93</w:t>
      </w:r>
      <w:r w:rsidRPr="000600B1">
        <w:rPr>
          <w:rFonts w:ascii="Arial" w:hAnsi="Arial" w:cs="Arial"/>
          <w:spacing w:val="-6"/>
          <w:sz w:val="20"/>
          <w:szCs w:val="20"/>
          <w:lang w:val="ru-RU"/>
        </w:rPr>
        <w:t xml:space="preserve"> </w:t>
      </w:r>
      <w:r w:rsidRPr="000600B1">
        <w:rPr>
          <w:rFonts w:ascii="Arial" w:hAnsi="Arial" w:cs="Arial"/>
          <w:sz w:val="20"/>
          <w:szCs w:val="20"/>
          <w:lang w:val="ru-RU"/>
        </w:rPr>
        <w:t>р.)</w:t>
      </w:r>
    </w:p>
    <w:p w14:paraId="23F43E84" w14:textId="77777777" w:rsidR="00FD570C" w:rsidRPr="000600B1" w:rsidRDefault="00FD570C" w:rsidP="000600B1">
      <w:pPr>
        <w:pStyle w:val="a5"/>
        <w:numPr>
          <w:ilvl w:val="0"/>
          <w:numId w:val="38"/>
        </w:numPr>
        <w:tabs>
          <w:tab w:val="left" w:pos="227"/>
        </w:tabs>
        <w:spacing w:line="288" w:lineRule="auto"/>
        <w:ind w:left="237" w:right="256" w:hanging="119"/>
        <w:rPr>
          <w:rFonts w:ascii="Arial" w:hAnsi="Arial" w:cs="Arial"/>
          <w:sz w:val="20"/>
          <w:szCs w:val="20"/>
        </w:rPr>
      </w:pPr>
      <w:r w:rsidRPr="000600B1">
        <w:rPr>
          <w:rFonts w:ascii="Arial" w:hAnsi="Arial" w:cs="Arial"/>
          <w:sz w:val="20"/>
          <w:szCs w:val="20"/>
          <w:lang w:val="ru-RU"/>
        </w:rPr>
        <w:t xml:space="preserve">"Правила устройства электроустановок (ПУЭ)". Согласованы с Госстроем СССР 13 января 1977 г. Утверждены Главтехуправлением и Госэнергонадзором Минэнерго СССР 5 октября 1979 г. Издание 6-е Москва. </w:t>
      </w:r>
      <w:r w:rsidRPr="000600B1">
        <w:rPr>
          <w:rFonts w:ascii="Arial" w:hAnsi="Arial" w:cs="Arial"/>
          <w:sz w:val="20"/>
          <w:szCs w:val="20"/>
        </w:rPr>
        <w:t>Энергоатом- издат. 1987.</w:t>
      </w:r>
    </w:p>
    <w:p w14:paraId="6C0F0120" w14:textId="77777777" w:rsidR="00FD570C" w:rsidRPr="000600B1" w:rsidRDefault="00FD570C" w:rsidP="000600B1">
      <w:pPr>
        <w:spacing w:line="288" w:lineRule="auto"/>
        <w:rPr>
          <w:rFonts w:ascii="Arial" w:hAnsi="Arial" w:cs="Arial"/>
          <w:sz w:val="20"/>
          <w:szCs w:val="20"/>
        </w:rPr>
        <w:sectPr w:rsidR="00FD570C" w:rsidRPr="000600B1" w:rsidSect="000E5DD5">
          <w:headerReference w:type="default" r:id="rId35"/>
          <w:pgSz w:w="11900" w:h="16820"/>
          <w:pgMar w:top="1680" w:right="880" w:bottom="280" w:left="1300" w:header="1447" w:footer="0" w:gutter="0"/>
          <w:pgNumType w:start="63"/>
          <w:cols w:space="720"/>
        </w:sectPr>
      </w:pPr>
    </w:p>
    <w:p w14:paraId="16AB2B27" w14:textId="77777777" w:rsidR="00FD570C" w:rsidRPr="000600B1" w:rsidRDefault="00FD570C" w:rsidP="000600B1">
      <w:pPr>
        <w:pStyle w:val="Heading41"/>
        <w:spacing w:line="288" w:lineRule="auto"/>
        <w:ind w:left="311" w:right="676"/>
        <w:jc w:val="center"/>
        <w:rPr>
          <w:rFonts w:ascii="Arial" w:hAnsi="Arial" w:cs="Arial"/>
          <w:sz w:val="20"/>
          <w:szCs w:val="20"/>
        </w:rPr>
      </w:pPr>
      <w:r w:rsidRPr="000600B1">
        <w:rPr>
          <w:rFonts w:ascii="Arial" w:hAnsi="Arial" w:cs="Arial"/>
          <w:sz w:val="20"/>
          <w:szCs w:val="20"/>
        </w:rPr>
        <w:lastRenderedPageBreak/>
        <w:t>Додаток</w:t>
      </w:r>
      <w:r w:rsidRPr="000600B1">
        <w:rPr>
          <w:rFonts w:ascii="Arial" w:hAnsi="Arial" w:cs="Arial"/>
          <w:spacing w:val="58"/>
          <w:sz w:val="20"/>
          <w:szCs w:val="20"/>
        </w:rPr>
        <w:t xml:space="preserve"> </w:t>
      </w:r>
      <w:r w:rsidRPr="000600B1">
        <w:rPr>
          <w:rFonts w:ascii="Arial" w:hAnsi="Arial" w:cs="Arial"/>
          <w:sz w:val="20"/>
          <w:szCs w:val="20"/>
        </w:rPr>
        <w:t>Д</w:t>
      </w:r>
    </w:p>
    <w:p w14:paraId="3FA33AD4" w14:textId="77777777" w:rsidR="00FD570C" w:rsidRPr="000600B1" w:rsidRDefault="00FD570C" w:rsidP="000600B1">
      <w:pPr>
        <w:spacing w:line="288" w:lineRule="auto"/>
        <w:ind w:left="308" w:right="676"/>
        <w:jc w:val="center"/>
        <w:rPr>
          <w:rFonts w:ascii="Arial" w:hAnsi="Arial" w:cs="Arial"/>
          <w:sz w:val="20"/>
          <w:szCs w:val="20"/>
        </w:rPr>
      </w:pPr>
      <w:r w:rsidRPr="000600B1">
        <w:rPr>
          <w:rFonts w:ascii="Arial" w:hAnsi="Arial" w:cs="Arial"/>
          <w:sz w:val="20"/>
          <w:szCs w:val="20"/>
        </w:rPr>
        <w:t>(рекомендований)</w:t>
      </w:r>
    </w:p>
    <w:p w14:paraId="7414B1AD" w14:textId="77777777" w:rsidR="00FD570C" w:rsidRDefault="00FD570C" w:rsidP="000600B1">
      <w:pPr>
        <w:pStyle w:val="Heading41"/>
        <w:spacing w:line="288" w:lineRule="auto"/>
        <w:ind w:left="313" w:right="676"/>
        <w:jc w:val="center"/>
        <w:rPr>
          <w:rFonts w:ascii="Arial" w:hAnsi="Arial" w:cs="Arial"/>
          <w:sz w:val="20"/>
          <w:szCs w:val="20"/>
        </w:rPr>
      </w:pPr>
      <w:r w:rsidRPr="000600B1">
        <w:rPr>
          <w:rFonts w:ascii="Arial" w:hAnsi="Arial" w:cs="Arial"/>
          <w:sz w:val="20"/>
          <w:szCs w:val="20"/>
        </w:rPr>
        <w:t>Зрошувальні норми сільськогосподарських культур</w:t>
      </w:r>
    </w:p>
    <w:p w14:paraId="58F131CF" w14:textId="77777777" w:rsidR="005F15FC" w:rsidRPr="000600B1" w:rsidRDefault="005F15FC" w:rsidP="000600B1">
      <w:pPr>
        <w:pStyle w:val="Heading41"/>
        <w:spacing w:line="288" w:lineRule="auto"/>
        <w:ind w:left="313" w:right="676"/>
        <w:jc w:val="center"/>
        <w:rPr>
          <w:rFonts w:ascii="Arial" w:hAnsi="Arial" w:cs="Arial"/>
          <w:sz w:val="20"/>
          <w:szCs w:val="20"/>
        </w:rPr>
      </w:pPr>
    </w:p>
    <w:p w14:paraId="3810A4B2" w14:textId="77777777" w:rsidR="00FD570C" w:rsidRDefault="00FD570C" w:rsidP="000600B1">
      <w:pPr>
        <w:pStyle w:val="Heading91"/>
        <w:spacing w:before="0" w:line="288" w:lineRule="auto"/>
        <w:ind w:left="392" w:right="676"/>
        <w:jc w:val="center"/>
        <w:rPr>
          <w:rFonts w:ascii="Arial" w:hAnsi="Arial" w:cs="Arial"/>
          <w:sz w:val="20"/>
          <w:szCs w:val="20"/>
          <w:lang w:val="ru-RU"/>
        </w:rPr>
      </w:pPr>
      <w:r w:rsidRPr="000600B1">
        <w:rPr>
          <w:rFonts w:ascii="Arial" w:hAnsi="Arial" w:cs="Arial"/>
          <w:sz w:val="20"/>
          <w:szCs w:val="20"/>
          <w:lang w:val="ru-RU"/>
        </w:rPr>
        <w:t>Таблиця Д.1 - Зрошувальні норми сільськогосподарських культур при водозберігаючих режимах зрошення (за кліматичними зонами України)</w:t>
      </w:r>
    </w:p>
    <w:p w14:paraId="718B19FA" w14:textId="77777777" w:rsidR="005F15FC" w:rsidRPr="000600B1" w:rsidRDefault="005F15FC" w:rsidP="000600B1">
      <w:pPr>
        <w:pStyle w:val="Heading91"/>
        <w:spacing w:before="0" w:line="288" w:lineRule="auto"/>
        <w:ind w:left="392" w:right="676"/>
        <w:jc w:val="center"/>
        <w:rPr>
          <w:rFonts w:ascii="Arial" w:hAnsi="Arial" w:cs="Arial"/>
          <w:sz w:val="20"/>
          <w:szCs w:val="20"/>
          <w:lang w:val="ru-RU"/>
        </w:rPr>
      </w:pPr>
    </w:p>
    <w:tbl>
      <w:tblPr>
        <w:tblW w:w="0" w:type="auto"/>
        <w:tblInd w:w="119" w:type="dxa"/>
        <w:tblLayout w:type="fixed"/>
        <w:tblCellMar>
          <w:left w:w="0" w:type="dxa"/>
          <w:right w:w="0" w:type="dxa"/>
        </w:tblCellMar>
        <w:tblLook w:val="01E0" w:firstRow="1" w:lastRow="1" w:firstColumn="1" w:lastColumn="1" w:noHBand="0" w:noVBand="0"/>
      </w:tblPr>
      <w:tblGrid>
        <w:gridCol w:w="3970"/>
        <w:gridCol w:w="1884"/>
        <w:gridCol w:w="1346"/>
        <w:gridCol w:w="1226"/>
        <w:gridCol w:w="1213"/>
      </w:tblGrid>
      <w:tr w:rsidR="00FD570C" w:rsidRPr="000600B1" w14:paraId="5861B84B" w14:textId="77777777" w:rsidTr="00CA2CC9">
        <w:trPr>
          <w:trHeight w:hRule="exact" w:val="344"/>
        </w:trPr>
        <w:tc>
          <w:tcPr>
            <w:tcW w:w="3970" w:type="dxa"/>
            <w:vMerge w:val="restart"/>
            <w:tcBorders>
              <w:top w:val="single" w:sz="6" w:space="0" w:color="000000"/>
              <w:left w:val="single" w:sz="6" w:space="0" w:color="000000"/>
              <w:right w:val="single" w:sz="6" w:space="0" w:color="000000"/>
            </w:tcBorders>
          </w:tcPr>
          <w:p w14:paraId="00707972" w14:textId="77777777" w:rsidR="00FD570C" w:rsidRPr="000600B1" w:rsidRDefault="00FD570C" w:rsidP="000600B1">
            <w:pPr>
              <w:pStyle w:val="TableParagraph"/>
              <w:spacing w:line="288" w:lineRule="auto"/>
              <w:rPr>
                <w:rFonts w:ascii="Arial" w:hAnsi="Arial" w:cs="Arial"/>
                <w:b/>
                <w:sz w:val="20"/>
                <w:szCs w:val="20"/>
                <w:lang w:val="ru-RU"/>
              </w:rPr>
            </w:pPr>
          </w:p>
          <w:p w14:paraId="75EFB3FF" w14:textId="77777777" w:rsidR="00FD570C" w:rsidRPr="000600B1" w:rsidRDefault="00CA2CC9" w:rsidP="00CA2CC9">
            <w:pPr>
              <w:pStyle w:val="TableParagraph"/>
              <w:spacing w:line="288" w:lineRule="auto"/>
              <w:ind w:right="1104"/>
              <w:rPr>
                <w:rFonts w:ascii="Arial" w:hAnsi="Arial" w:cs="Arial"/>
                <w:b/>
                <w:i/>
                <w:sz w:val="20"/>
                <w:szCs w:val="20"/>
              </w:rPr>
            </w:pPr>
            <w:r w:rsidRPr="00FB2FAF">
              <w:rPr>
                <w:rFonts w:ascii="Arial" w:hAnsi="Arial" w:cs="Arial"/>
                <w:b/>
                <w:i/>
                <w:sz w:val="20"/>
                <w:szCs w:val="20"/>
                <w:lang w:val="ru-RU"/>
              </w:rPr>
              <w:t xml:space="preserve">                         </w:t>
            </w:r>
            <w:r w:rsidR="00FD570C" w:rsidRPr="000600B1">
              <w:rPr>
                <w:rFonts w:ascii="Arial" w:hAnsi="Arial" w:cs="Arial"/>
                <w:b/>
                <w:i/>
                <w:sz w:val="20"/>
                <w:szCs w:val="20"/>
              </w:rPr>
              <w:t>Культура</w:t>
            </w:r>
          </w:p>
        </w:tc>
        <w:tc>
          <w:tcPr>
            <w:tcW w:w="1884" w:type="dxa"/>
            <w:vMerge w:val="restart"/>
            <w:tcBorders>
              <w:top w:val="single" w:sz="6" w:space="0" w:color="000000"/>
              <w:left w:val="single" w:sz="6" w:space="0" w:color="000000"/>
              <w:right w:val="single" w:sz="6" w:space="0" w:color="000000"/>
            </w:tcBorders>
          </w:tcPr>
          <w:p w14:paraId="07D93693" w14:textId="77777777" w:rsidR="00FD570C" w:rsidRPr="000600B1" w:rsidRDefault="00FD570C" w:rsidP="000600B1">
            <w:pPr>
              <w:pStyle w:val="TableParagraph"/>
              <w:spacing w:line="288" w:lineRule="auto"/>
              <w:rPr>
                <w:rFonts w:ascii="Arial" w:hAnsi="Arial" w:cs="Arial"/>
                <w:b/>
                <w:sz w:val="20"/>
                <w:szCs w:val="20"/>
              </w:rPr>
            </w:pPr>
          </w:p>
          <w:p w14:paraId="330F6ADD" w14:textId="77777777" w:rsidR="00FD570C" w:rsidRPr="000600B1" w:rsidRDefault="00FD570C" w:rsidP="005065A8">
            <w:pPr>
              <w:pStyle w:val="TableParagraph"/>
              <w:spacing w:line="288" w:lineRule="auto"/>
              <w:ind w:left="117"/>
              <w:jc w:val="center"/>
              <w:rPr>
                <w:rFonts w:ascii="Arial" w:hAnsi="Arial" w:cs="Arial"/>
                <w:b/>
                <w:i/>
                <w:sz w:val="20"/>
                <w:szCs w:val="20"/>
              </w:rPr>
            </w:pPr>
            <w:proofErr w:type="gramStart"/>
            <w:r w:rsidRPr="000600B1">
              <w:rPr>
                <w:rFonts w:ascii="Arial" w:hAnsi="Arial" w:cs="Arial"/>
                <w:b/>
                <w:i/>
                <w:sz w:val="20"/>
                <w:szCs w:val="20"/>
              </w:rPr>
              <w:t xml:space="preserve">Забезпеченість, </w:t>
            </w:r>
            <w:r w:rsidR="005065A8">
              <w:rPr>
                <w:rFonts w:ascii="Arial" w:hAnsi="Arial" w:cs="Arial"/>
                <w:b/>
                <w:i/>
                <w:sz w:val="20"/>
                <w:szCs w:val="20"/>
                <w:lang w:val="uk-UA"/>
              </w:rPr>
              <w:t xml:space="preserve"> </w:t>
            </w:r>
            <w:r w:rsidRPr="000600B1">
              <w:rPr>
                <w:rFonts w:ascii="Arial" w:hAnsi="Arial" w:cs="Arial"/>
                <w:b/>
                <w:i/>
                <w:sz w:val="20"/>
                <w:szCs w:val="20"/>
              </w:rPr>
              <w:t>%</w:t>
            </w:r>
            <w:proofErr w:type="gramEnd"/>
          </w:p>
        </w:tc>
        <w:tc>
          <w:tcPr>
            <w:tcW w:w="3785" w:type="dxa"/>
            <w:gridSpan w:val="3"/>
            <w:tcBorders>
              <w:top w:val="single" w:sz="6" w:space="0" w:color="000000"/>
              <w:left w:val="single" w:sz="6" w:space="0" w:color="000000"/>
              <w:bottom w:val="single" w:sz="6" w:space="0" w:color="000000"/>
              <w:right w:val="single" w:sz="6" w:space="0" w:color="000000"/>
            </w:tcBorders>
          </w:tcPr>
          <w:p w14:paraId="7183625F" w14:textId="77777777" w:rsidR="00FD570C" w:rsidRPr="000600B1" w:rsidRDefault="00FD570C" w:rsidP="000600B1">
            <w:pPr>
              <w:pStyle w:val="TableParagraph"/>
              <w:spacing w:line="288" w:lineRule="auto"/>
              <w:ind w:left="743"/>
              <w:rPr>
                <w:rFonts w:ascii="Arial" w:hAnsi="Arial" w:cs="Arial"/>
                <w:b/>
                <w:i/>
                <w:sz w:val="20"/>
                <w:szCs w:val="20"/>
              </w:rPr>
            </w:pPr>
            <w:r w:rsidRPr="000600B1">
              <w:rPr>
                <w:rFonts w:ascii="Arial" w:hAnsi="Arial" w:cs="Arial"/>
                <w:b/>
                <w:i/>
                <w:sz w:val="20"/>
                <w:szCs w:val="20"/>
              </w:rPr>
              <w:t>Зрошувальна норма, м</w:t>
            </w:r>
            <w:r w:rsidRPr="000600B1">
              <w:rPr>
                <w:rFonts w:ascii="Arial" w:hAnsi="Arial" w:cs="Arial"/>
                <w:b/>
                <w:i/>
                <w:position w:val="7"/>
                <w:sz w:val="20"/>
                <w:szCs w:val="20"/>
              </w:rPr>
              <w:t>3</w:t>
            </w:r>
            <w:r w:rsidRPr="000600B1">
              <w:rPr>
                <w:rFonts w:ascii="Arial" w:hAnsi="Arial" w:cs="Arial"/>
                <w:b/>
                <w:i/>
                <w:sz w:val="20"/>
                <w:szCs w:val="20"/>
              </w:rPr>
              <w:t>/га</w:t>
            </w:r>
          </w:p>
        </w:tc>
      </w:tr>
      <w:tr w:rsidR="00FD570C" w:rsidRPr="000600B1" w14:paraId="42663451" w14:textId="77777777" w:rsidTr="00CA2CC9">
        <w:trPr>
          <w:trHeight w:hRule="exact" w:val="554"/>
        </w:trPr>
        <w:tc>
          <w:tcPr>
            <w:tcW w:w="3970" w:type="dxa"/>
            <w:vMerge/>
            <w:tcBorders>
              <w:left w:val="single" w:sz="6" w:space="0" w:color="000000"/>
              <w:bottom w:val="single" w:sz="6" w:space="0" w:color="000000"/>
              <w:right w:val="single" w:sz="6" w:space="0" w:color="000000"/>
            </w:tcBorders>
          </w:tcPr>
          <w:p w14:paraId="37E7F0BC" w14:textId="77777777" w:rsidR="00FD570C" w:rsidRPr="000600B1" w:rsidRDefault="00FD570C" w:rsidP="000600B1">
            <w:pPr>
              <w:spacing w:line="288" w:lineRule="auto"/>
              <w:rPr>
                <w:rFonts w:ascii="Arial" w:hAnsi="Arial" w:cs="Arial"/>
                <w:sz w:val="20"/>
                <w:szCs w:val="20"/>
              </w:rPr>
            </w:pPr>
          </w:p>
        </w:tc>
        <w:tc>
          <w:tcPr>
            <w:tcW w:w="1884" w:type="dxa"/>
            <w:vMerge/>
            <w:tcBorders>
              <w:left w:val="single" w:sz="6" w:space="0" w:color="000000"/>
              <w:bottom w:val="single" w:sz="6" w:space="0" w:color="000000"/>
              <w:right w:val="single" w:sz="6" w:space="0" w:color="000000"/>
            </w:tcBorders>
          </w:tcPr>
          <w:p w14:paraId="580B2DD1" w14:textId="77777777" w:rsidR="00FD570C" w:rsidRPr="000600B1" w:rsidRDefault="00FD570C" w:rsidP="000600B1">
            <w:pPr>
              <w:spacing w:line="288" w:lineRule="auto"/>
              <w:rPr>
                <w:rFonts w:ascii="Arial" w:hAnsi="Arial" w:cs="Arial"/>
                <w:sz w:val="20"/>
                <w:szCs w:val="20"/>
              </w:rPr>
            </w:pPr>
          </w:p>
        </w:tc>
        <w:tc>
          <w:tcPr>
            <w:tcW w:w="1346" w:type="dxa"/>
            <w:tcBorders>
              <w:top w:val="single" w:sz="6" w:space="0" w:color="000000"/>
              <w:left w:val="single" w:sz="6" w:space="0" w:color="000000"/>
              <w:bottom w:val="single" w:sz="6" w:space="0" w:color="000000"/>
              <w:right w:val="single" w:sz="6" w:space="0" w:color="000000"/>
            </w:tcBorders>
          </w:tcPr>
          <w:p w14:paraId="3FE99CBE" w14:textId="77777777" w:rsidR="00FD570C" w:rsidRPr="000600B1" w:rsidRDefault="00FD570C" w:rsidP="000600B1">
            <w:pPr>
              <w:pStyle w:val="TableParagraph"/>
              <w:spacing w:line="288" w:lineRule="auto"/>
              <w:ind w:left="419" w:hanging="221"/>
              <w:rPr>
                <w:rFonts w:ascii="Arial" w:hAnsi="Arial" w:cs="Arial"/>
                <w:b/>
                <w:i/>
                <w:sz w:val="20"/>
                <w:szCs w:val="20"/>
              </w:rPr>
            </w:pPr>
            <w:r w:rsidRPr="000600B1">
              <w:rPr>
                <w:rFonts w:ascii="Arial" w:hAnsi="Arial" w:cs="Arial"/>
                <w:b/>
                <w:i/>
                <w:w w:val="95"/>
                <w:sz w:val="20"/>
                <w:szCs w:val="20"/>
              </w:rPr>
              <w:t xml:space="preserve">Південний </w:t>
            </w:r>
            <w:r w:rsidRPr="000600B1">
              <w:rPr>
                <w:rFonts w:ascii="Arial" w:hAnsi="Arial" w:cs="Arial"/>
                <w:b/>
                <w:i/>
                <w:sz w:val="20"/>
                <w:szCs w:val="20"/>
              </w:rPr>
              <w:t>Степ</w:t>
            </w:r>
          </w:p>
        </w:tc>
        <w:tc>
          <w:tcPr>
            <w:tcW w:w="1226" w:type="dxa"/>
            <w:tcBorders>
              <w:top w:val="single" w:sz="6" w:space="0" w:color="000000"/>
              <w:left w:val="single" w:sz="6" w:space="0" w:color="000000"/>
              <w:bottom w:val="single" w:sz="6" w:space="0" w:color="000000"/>
              <w:right w:val="single" w:sz="6" w:space="0" w:color="000000"/>
            </w:tcBorders>
          </w:tcPr>
          <w:p w14:paraId="002EFB7F" w14:textId="77777777" w:rsidR="00FD570C" w:rsidRPr="000600B1" w:rsidRDefault="00FD570C" w:rsidP="000600B1">
            <w:pPr>
              <w:pStyle w:val="TableParagraph"/>
              <w:spacing w:line="288" w:lineRule="auto"/>
              <w:ind w:left="359" w:hanging="207"/>
              <w:rPr>
                <w:rFonts w:ascii="Arial" w:hAnsi="Arial" w:cs="Arial"/>
                <w:b/>
                <w:i/>
                <w:sz w:val="20"/>
                <w:szCs w:val="20"/>
              </w:rPr>
            </w:pPr>
            <w:r w:rsidRPr="000600B1">
              <w:rPr>
                <w:rFonts w:ascii="Arial" w:hAnsi="Arial" w:cs="Arial"/>
                <w:b/>
                <w:i/>
                <w:w w:val="95"/>
                <w:sz w:val="20"/>
                <w:szCs w:val="20"/>
              </w:rPr>
              <w:t xml:space="preserve">Північний </w:t>
            </w:r>
            <w:r w:rsidRPr="000600B1">
              <w:rPr>
                <w:rFonts w:ascii="Arial" w:hAnsi="Arial" w:cs="Arial"/>
                <w:b/>
                <w:i/>
                <w:sz w:val="20"/>
                <w:szCs w:val="20"/>
              </w:rPr>
              <w:t>Степ</w:t>
            </w:r>
          </w:p>
        </w:tc>
        <w:tc>
          <w:tcPr>
            <w:tcW w:w="1213" w:type="dxa"/>
            <w:tcBorders>
              <w:top w:val="single" w:sz="6" w:space="0" w:color="000000"/>
              <w:left w:val="single" w:sz="6" w:space="0" w:color="000000"/>
              <w:bottom w:val="single" w:sz="6" w:space="0" w:color="000000"/>
              <w:right w:val="single" w:sz="6" w:space="0" w:color="000000"/>
            </w:tcBorders>
          </w:tcPr>
          <w:p w14:paraId="2572DBC7" w14:textId="77777777" w:rsidR="00FD570C" w:rsidRPr="000600B1" w:rsidRDefault="00FD570C" w:rsidP="00CA2CC9">
            <w:pPr>
              <w:pStyle w:val="TableParagraph"/>
              <w:spacing w:line="288" w:lineRule="auto"/>
              <w:ind w:right="145"/>
              <w:rPr>
                <w:rFonts w:ascii="Arial" w:hAnsi="Arial" w:cs="Arial"/>
                <w:b/>
                <w:i/>
                <w:sz w:val="20"/>
                <w:szCs w:val="20"/>
              </w:rPr>
            </w:pPr>
            <w:r w:rsidRPr="000600B1">
              <w:rPr>
                <w:rFonts w:ascii="Arial" w:hAnsi="Arial" w:cs="Arial"/>
                <w:b/>
                <w:i/>
                <w:sz w:val="20"/>
                <w:szCs w:val="20"/>
              </w:rPr>
              <w:t>Лісостеп</w:t>
            </w:r>
          </w:p>
        </w:tc>
      </w:tr>
      <w:tr w:rsidR="00FD570C" w:rsidRPr="000600B1" w14:paraId="14D64E8D" w14:textId="77777777" w:rsidTr="00CA2CC9">
        <w:trPr>
          <w:trHeight w:hRule="exact" w:val="290"/>
        </w:trPr>
        <w:tc>
          <w:tcPr>
            <w:tcW w:w="3970" w:type="dxa"/>
            <w:tcBorders>
              <w:top w:val="single" w:sz="6" w:space="0" w:color="000000"/>
              <w:left w:val="single" w:sz="4" w:space="0" w:color="auto"/>
              <w:right w:val="single" w:sz="4" w:space="0" w:color="auto"/>
            </w:tcBorders>
          </w:tcPr>
          <w:p w14:paraId="65F1D32D"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Озима пшениця</w:t>
            </w:r>
          </w:p>
        </w:tc>
        <w:tc>
          <w:tcPr>
            <w:tcW w:w="1884" w:type="dxa"/>
            <w:tcBorders>
              <w:top w:val="single" w:sz="6" w:space="0" w:color="000000"/>
              <w:left w:val="single" w:sz="4" w:space="0" w:color="auto"/>
              <w:right w:val="single" w:sz="4" w:space="0" w:color="auto"/>
            </w:tcBorders>
          </w:tcPr>
          <w:p w14:paraId="093F57B1"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top w:val="single" w:sz="6" w:space="0" w:color="000000"/>
              <w:left w:val="single" w:sz="4" w:space="0" w:color="auto"/>
              <w:right w:val="single" w:sz="4" w:space="0" w:color="auto"/>
            </w:tcBorders>
          </w:tcPr>
          <w:p w14:paraId="5E13DBD1"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2200-2300</w:t>
            </w:r>
          </w:p>
        </w:tc>
        <w:tc>
          <w:tcPr>
            <w:tcW w:w="1226" w:type="dxa"/>
            <w:tcBorders>
              <w:top w:val="single" w:sz="6" w:space="0" w:color="000000"/>
              <w:left w:val="single" w:sz="4" w:space="0" w:color="auto"/>
              <w:right w:val="single" w:sz="4" w:space="0" w:color="auto"/>
            </w:tcBorders>
          </w:tcPr>
          <w:p w14:paraId="3AE4DBCF"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2200-2300</w:t>
            </w:r>
          </w:p>
        </w:tc>
        <w:tc>
          <w:tcPr>
            <w:tcW w:w="1213" w:type="dxa"/>
            <w:tcBorders>
              <w:top w:val="single" w:sz="6" w:space="0" w:color="000000"/>
              <w:left w:val="single" w:sz="4" w:space="0" w:color="auto"/>
              <w:right w:val="single" w:sz="4" w:space="0" w:color="auto"/>
            </w:tcBorders>
          </w:tcPr>
          <w:p w14:paraId="78D169D7"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1700-1800</w:t>
            </w:r>
          </w:p>
        </w:tc>
      </w:tr>
      <w:tr w:rsidR="00FD570C" w:rsidRPr="000600B1" w14:paraId="2F0A9CC1" w14:textId="77777777" w:rsidTr="00CA2CC9">
        <w:trPr>
          <w:trHeight w:hRule="exact" w:val="247"/>
        </w:trPr>
        <w:tc>
          <w:tcPr>
            <w:tcW w:w="3970" w:type="dxa"/>
            <w:tcBorders>
              <w:left w:val="single" w:sz="4" w:space="0" w:color="auto"/>
              <w:right w:val="single" w:sz="4" w:space="0" w:color="auto"/>
            </w:tcBorders>
          </w:tcPr>
          <w:p w14:paraId="7C902AFF"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41CE662F"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2632E222"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1700-1800</w:t>
            </w:r>
          </w:p>
        </w:tc>
        <w:tc>
          <w:tcPr>
            <w:tcW w:w="1226" w:type="dxa"/>
            <w:tcBorders>
              <w:left w:val="single" w:sz="4" w:space="0" w:color="auto"/>
              <w:right w:val="single" w:sz="4" w:space="0" w:color="auto"/>
            </w:tcBorders>
          </w:tcPr>
          <w:p w14:paraId="0919E9A7"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1700-1800</w:t>
            </w:r>
          </w:p>
        </w:tc>
        <w:tc>
          <w:tcPr>
            <w:tcW w:w="1213" w:type="dxa"/>
            <w:tcBorders>
              <w:left w:val="single" w:sz="4" w:space="0" w:color="auto"/>
              <w:right w:val="single" w:sz="4" w:space="0" w:color="auto"/>
            </w:tcBorders>
          </w:tcPr>
          <w:p w14:paraId="42256118"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1500-1600</w:t>
            </w:r>
          </w:p>
        </w:tc>
      </w:tr>
      <w:tr w:rsidR="00FD570C" w:rsidRPr="000600B1" w14:paraId="6E74F684" w14:textId="77777777" w:rsidTr="00CA2CC9">
        <w:trPr>
          <w:trHeight w:hRule="exact" w:val="252"/>
        </w:trPr>
        <w:tc>
          <w:tcPr>
            <w:tcW w:w="3970" w:type="dxa"/>
            <w:tcBorders>
              <w:left w:val="single" w:sz="4" w:space="0" w:color="auto"/>
              <w:right w:val="single" w:sz="4" w:space="0" w:color="auto"/>
            </w:tcBorders>
          </w:tcPr>
          <w:p w14:paraId="452C5315"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Озимий ячмінь</w:t>
            </w:r>
          </w:p>
        </w:tc>
        <w:tc>
          <w:tcPr>
            <w:tcW w:w="1884" w:type="dxa"/>
            <w:tcBorders>
              <w:left w:val="single" w:sz="4" w:space="0" w:color="auto"/>
              <w:right w:val="single" w:sz="4" w:space="0" w:color="auto"/>
            </w:tcBorders>
          </w:tcPr>
          <w:p w14:paraId="507C2498"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4594BE80"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1700-1800</w:t>
            </w:r>
          </w:p>
        </w:tc>
        <w:tc>
          <w:tcPr>
            <w:tcW w:w="1226" w:type="dxa"/>
            <w:tcBorders>
              <w:left w:val="single" w:sz="4" w:space="0" w:color="auto"/>
              <w:right w:val="single" w:sz="4" w:space="0" w:color="auto"/>
            </w:tcBorders>
          </w:tcPr>
          <w:p w14:paraId="765D01D3"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1700-1800</w:t>
            </w:r>
          </w:p>
        </w:tc>
        <w:tc>
          <w:tcPr>
            <w:tcW w:w="1213" w:type="dxa"/>
            <w:tcBorders>
              <w:left w:val="single" w:sz="4" w:space="0" w:color="auto"/>
              <w:right w:val="single" w:sz="4" w:space="0" w:color="auto"/>
            </w:tcBorders>
          </w:tcPr>
          <w:p w14:paraId="691BE6DF"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1500-1600</w:t>
            </w:r>
          </w:p>
        </w:tc>
      </w:tr>
      <w:tr w:rsidR="00FD570C" w:rsidRPr="000600B1" w14:paraId="68328B93" w14:textId="77777777" w:rsidTr="00CA2CC9">
        <w:trPr>
          <w:trHeight w:hRule="exact" w:val="248"/>
        </w:trPr>
        <w:tc>
          <w:tcPr>
            <w:tcW w:w="3970" w:type="dxa"/>
            <w:tcBorders>
              <w:left w:val="single" w:sz="4" w:space="0" w:color="auto"/>
              <w:right w:val="single" w:sz="4" w:space="0" w:color="auto"/>
            </w:tcBorders>
          </w:tcPr>
          <w:p w14:paraId="18220950"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6CCBF024"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66C88A1D"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1200-1300</w:t>
            </w:r>
          </w:p>
        </w:tc>
        <w:tc>
          <w:tcPr>
            <w:tcW w:w="1226" w:type="dxa"/>
            <w:tcBorders>
              <w:left w:val="single" w:sz="4" w:space="0" w:color="auto"/>
              <w:right w:val="single" w:sz="4" w:space="0" w:color="auto"/>
            </w:tcBorders>
          </w:tcPr>
          <w:p w14:paraId="36677040"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1200-1300</w:t>
            </w:r>
          </w:p>
        </w:tc>
        <w:tc>
          <w:tcPr>
            <w:tcW w:w="1213" w:type="dxa"/>
            <w:tcBorders>
              <w:left w:val="single" w:sz="4" w:space="0" w:color="auto"/>
              <w:right w:val="single" w:sz="4" w:space="0" w:color="auto"/>
            </w:tcBorders>
          </w:tcPr>
          <w:p w14:paraId="394A0870"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1000-1100</w:t>
            </w:r>
          </w:p>
        </w:tc>
      </w:tr>
      <w:tr w:rsidR="00FD570C" w:rsidRPr="000600B1" w14:paraId="22287BB0" w14:textId="77777777" w:rsidTr="00CA2CC9">
        <w:trPr>
          <w:trHeight w:hRule="exact" w:val="253"/>
        </w:trPr>
        <w:tc>
          <w:tcPr>
            <w:tcW w:w="3970" w:type="dxa"/>
            <w:tcBorders>
              <w:left w:val="single" w:sz="4" w:space="0" w:color="auto"/>
              <w:right w:val="single" w:sz="4" w:space="0" w:color="auto"/>
            </w:tcBorders>
          </w:tcPr>
          <w:p w14:paraId="76216CE7"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Зернові ярі</w:t>
            </w:r>
          </w:p>
        </w:tc>
        <w:tc>
          <w:tcPr>
            <w:tcW w:w="1884" w:type="dxa"/>
            <w:tcBorders>
              <w:left w:val="single" w:sz="4" w:space="0" w:color="auto"/>
              <w:right w:val="single" w:sz="4" w:space="0" w:color="auto"/>
            </w:tcBorders>
          </w:tcPr>
          <w:p w14:paraId="7B5BC656"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0AD4CB27"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1400-1600</w:t>
            </w:r>
          </w:p>
        </w:tc>
        <w:tc>
          <w:tcPr>
            <w:tcW w:w="1226" w:type="dxa"/>
            <w:tcBorders>
              <w:left w:val="single" w:sz="4" w:space="0" w:color="auto"/>
              <w:right w:val="single" w:sz="4" w:space="0" w:color="auto"/>
            </w:tcBorders>
          </w:tcPr>
          <w:p w14:paraId="20825F07"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1300-1500</w:t>
            </w:r>
          </w:p>
        </w:tc>
        <w:tc>
          <w:tcPr>
            <w:tcW w:w="1213" w:type="dxa"/>
            <w:tcBorders>
              <w:left w:val="single" w:sz="4" w:space="0" w:color="auto"/>
              <w:right w:val="single" w:sz="4" w:space="0" w:color="auto"/>
            </w:tcBorders>
          </w:tcPr>
          <w:p w14:paraId="44844A70"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1200-1400</w:t>
            </w:r>
          </w:p>
        </w:tc>
      </w:tr>
      <w:tr w:rsidR="00FD570C" w:rsidRPr="000600B1" w14:paraId="716F008D" w14:textId="77777777" w:rsidTr="00CA2CC9">
        <w:trPr>
          <w:trHeight w:hRule="exact" w:val="499"/>
        </w:trPr>
        <w:tc>
          <w:tcPr>
            <w:tcW w:w="3970" w:type="dxa"/>
            <w:tcBorders>
              <w:left w:val="single" w:sz="4" w:space="0" w:color="auto"/>
              <w:right w:val="single" w:sz="4" w:space="0" w:color="auto"/>
            </w:tcBorders>
          </w:tcPr>
          <w:p w14:paraId="061DCFFB" w14:textId="77777777" w:rsidR="00FD570C" w:rsidRPr="000600B1" w:rsidRDefault="00FD570C" w:rsidP="000600B1">
            <w:pPr>
              <w:pStyle w:val="TableParagraph"/>
              <w:spacing w:line="288" w:lineRule="auto"/>
              <w:rPr>
                <w:rFonts w:ascii="Arial" w:hAnsi="Arial" w:cs="Arial"/>
                <w:b/>
                <w:sz w:val="20"/>
                <w:szCs w:val="20"/>
              </w:rPr>
            </w:pPr>
          </w:p>
          <w:p w14:paraId="40C076C6"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Кукурудза на зерно:</w:t>
            </w:r>
          </w:p>
        </w:tc>
        <w:tc>
          <w:tcPr>
            <w:tcW w:w="1884" w:type="dxa"/>
            <w:tcBorders>
              <w:left w:val="single" w:sz="4" w:space="0" w:color="auto"/>
              <w:right w:val="single" w:sz="4" w:space="0" w:color="auto"/>
            </w:tcBorders>
          </w:tcPr>
          <w:p w14:paraId="32995250"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3EF78C5F"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1200-1400</w:t>
            </w:r>
          </w:p>
        </w:tc>
        <w:tc>
          <w:tcPr>
            <w:tcW w:w="1226" w:type="dxa"/>
            <w:tcBorders>
              <w:left w:val="single" w:sz="4" w:space="0" w:color="auto"/>
              <w:right w:val="single" w:sz="4" w:space="0" w:color="auto"/>
            </w:tcBorders>
          </w:tcPr>
          <w:p w14:paraId="39D0F307"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1100-1300</w:t>
            </w:r>
          </w:p>
        </w:tc>
        <w:tc>
          <w:tcPr>
            <w:tcW w:w="1213" w:type="dxa"/>
            <w:tcBorders>
              <w:left w:val="single" w:sz="4" w:space="0" w:color="auto"/>
              <w:right w:val="single" w:sz="4" w:space="0" w:color="auto"/>
            </w:tcBorders>
          </w:tcPr>
          <w:p w14:paraId="20081735"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1000-1200</w:t>
            </w:r>
          </w:p>
        </w:tc>
      </w:tr>
      <w:tr w:rsidR="00FD570C" w:rsidRPr="000600B1" w14:paraId="2020EA86" w14:textId="77777777" w:rsidTr="00CA2CC9">
        <w:trPr>
          <w:trHeight w:hRule="exact" w:val="250"/>
        </w:trPr>
        <w:tc>
          <w:tcPr>
            <w:tcW w:w="3970" w:type="dxa"/>
            <w:tcBorders>
              <w:left w:val="single" w:sz="4" w:space="0" w:color="auto"/>
              <w:right w:val="single" w:sz="4" w:space="0" w:color="auto"/>
            </w:tcBorders>
          </w:tcPr>
          <w:p w14:paraId="4A75192F" w14:textId="77777777" w:rsidR="00FD570C" w:rsidRPr="000600B1" w:rsidRDefault="00FD570C" w:rsidP="000600B1">
            <w:pPr>
              <w:pStyle w:val="TableParagraph"/>
              <w:spacing w:line="288" w:lineRule="auto"/>
              <w:ind w:left="290"/>
              <w:rPr>
                <w:rFonts w:ascii="Arial" w:hAnsi="Arial" w:cs="Arial"/>
                <w:b/>
                <w:sz w:val="20"/>
                <w:szCs w:val="20"/>
              </w:rPr>
            </w:pPr>
            <w:r w:rsidRPr="000600B1">
              <w:rPr>
                <w:rFonts w:ascii="Arial" w:hAnsi="Arial" w:cs="Arial"/>
                <w:b/>
                <w:sz w:val="20"/>
                <w:szCs w:val="20"/>
              </w:rPr>
              <w:t>ранньо- та середньостиглі гібриди</w:t>
            </w:r>
          </w:p>
        </w:tc>
        <w:tc>
          <w:tcPr>
            <w:tcW w:w="1884" w:type="dxa"/>
            <w:tcBorders>
              <w:left w:val="single" w:sz="4" w:space="0" w:color="auto"/>
              <w:right w:val="single" w:sz="4" w:space="0" w:color="auto"/>
            </w:tcBorders>
          </w:tcPr>
          <w:p w14:paraId="0953F293"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748DA45A"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2000-2300</w:t>
            </w:r>
          </w:p>
        </w:tc>
        <w:tc>
          <w:tcPr>
            <w:tcW w:w="1226" w:type="dxa"/>
            <w:tcBorders>
              <w:left w:val="single" w:sz="4" w:space="0" w:color="auto"/>
              <w:right w:val="single" w:sz="4" w:space="0" w:color="auto"/>
            </w:tcBorders>
          </w:tcPr>
          <w:p w14:paraId="78E6FE50"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1800-2100</w:t>
            </w:r>
          </w:p>
        </w:tc>
        <w:tc>
          <w:tcPr>
            <w:tcW w:w="1213" w:type="dxa"/>
            <w:tcBorders>
              <w:left w:val="single" w:sz="4" w:space="0" w:color="auto"/>
              <w:right w:val="single" w:sz="4" w:space="0" w:color="auto"/>
            </w:tcBorders>
          </w:tcPr>
          <w:p w14:paraId="50B73960"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1500-1800</w:t>
            </w:r>
          </w:p>
        </w:tc>
      </w:tr>
      <w:tr w:rsidR="00FD570C" w:rsidRPr="000600B1" w14:paraId="53BA444A" w14:textId="77777777" w:rsidTr="00CA2CC9">
        <w:trPr>
          <w:trHeight w:hRule="exact" w:val="247"/>
        </w:trPr>
        <w:tc>
          <w:tcPr>
            <w:tcW w:w="3970" w:type="dxa"/>
            <w:tcBorders>
              <w:left w:val="single" w:sz="4" w:space="0" w:color="auto"/>
              <w:right w:val="single" w:sz="4" w:space="0" w:color="auto"/>
            </w:tcBorders>
          </w:tcPr>
          <w:p w14:paraId="29D1D792"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7247BB0D"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44DFD8B5"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1700-2000</w:t>
            </w:r>
          </w:p>
        </w:tc>
        <w:tc>
          <w:tcPr>
            <w:tcW w:w="1226" w:type="dxa"/>
            <w:tcBorders>
              <w:left w:val="single" w:sz="4" w:space="0" w:color="auto"/>
              <w:right w:val="single" w:sz="4" w:space="0" w:color="auto"/>
            </w:tcBorders>
          </w:tcPr>
          <w:p w14:paraId="5A8982AD"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1500-1800</w:t>
            </w:r>
          </w:p>
        </w:tc>
        <w:tc>
          <w:tcPr>
            <w:tcW w:w="1213" w:type="dxa"/>
            <w:tcBorders>
              <w:left w:val="single" w:sz="4" w:space="0" w:color="auto"/>
              <w:right w:val="single" w:sz="4" w:space="0" w:color="auto"/>
            </w:tcBorders>
          </w:tcPr>
          <w:p w14:paraId="68670867"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1200-1500</w:t>
            </w:r>
          </w:p>
        </w:tc>
      </w:tr>
      <w:tr w:rsidR="00FD570C" w:rsidRPr="000600B1" w14:paraId="4B74F2DB" w14:textId="77777777" w:rsidTr="00CA2CC9">
        <w:trPr>
          <w:trHeight w:hRule="exact" w:val="253"/>
        </w:trPr>
        <w:tc>
          <w:tcPr>
            <w:tcW w:w="3970" w:type="dxa"/>
            <w:tcBorders>
              <w:left w:val="single" w:sz="4" w:space="0" w:color="auto"/>
              <w:right w:val="single" w:sz="4" w:space="0" w:color="auto"/>
            </w:tcBorders>
          </w:tcPr>
          <w:p w14:paraId="2BDAA1CD" w14:textId="77777777" w:rsidR="00FD570C" w:rsidRPr="000600B1" w:rsidRDefault="00FD570C" w:rsidP="000600B1">
            <w:pPr>
              <w:pStyle w:val="TableParagraph"/>
              <w:spacing w:line="288" w:lineRule="auto"/>
              <w:ind w:left="290"/>
              <w:rPr>
                <w:rFonts w:ascii="Arial" w:hAnsi="Arial" w:cs="Arial"/>
                <w:b/>
                <w:sz w:val="20"/>
                <w:szCs w:val="20"/>
              </w:rPr>
            </w:pPr>
            <w:r w:rsidRPr="000600B1">
              <w:rPr>
                <w:rFonts w:ascii="Arial" w:hAnsi="Arial" w:cs="Arial"/>
                <w:b/>
                <w:sz w:val="20"/>
                <w:szCs w:val="20"/>
              </w:rPr>
              <w:t>середньопізні та пізньостиглі гібриди</w:t>
            </w:r>
          </w:p>
        </w:tc>
        <w:tc>
          <w:tcPr>
            <w:tcW w:w="1884" w:type="dxa"/>
            <w:tcBorders>
              <w:left w:val="single" w:sz="4" w:space="0" w:color="auto"/>
              <w:right w:val="single" w:sz="4" w:space="0" w:color="auto"/>
            </w:tcBorders>
          </w:tcPr>
          <w:p w14:paraId="7D7E03EB"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66695564"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2500-2800</w:t>
            </w:r>
          </w:p>
        </w:tc>
        <w:tc>
          <w:tcPr>
            <w:tcW w:w="1226" w:type="dxa"/>
            <w:tcBorders>
              <w:left w:val="single" w:sz="4" w:space="0" w:color="auto"/>
              <w:right w:val="single" w:sz="4" w:space="0" w:color="auto"/>
            </w:tcBorders>
          </w:tcPr>
          <w:p w14:paraId="71FDC374"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2300-2500</w:t>
            </w:r>
          </w:p>
        </w:tc>
        <w:tc>
          <w:tcPr>
            <w:tcW w:w="1213" w:type="dxa"/>
            <w:tcBorders>
              <w:left w:val="single" w:sz="4" w:space="0" w:color="auto"/>
              <w:right w:val="single" w:sz="4" w:space="0" w:color="auto"/>
            </w:tcBorders>
          </w:tcPr>
          <w:p w14:paraId="2F402916"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25C6F59F" w14:textId="77777777" w:rsidTr="00CA2CC9">
        <w:trPr>
          <w:trHeight w:hRule="exact" w:val="248"/>
        </w:trPr>
        <w:tc>
          <w:tcPr>
            <w:tcW w:w="3970" w:type="dxa"/>
            <w:tcBorders>
              <w:left w:val="single" w:sz="4" w:space="0" w:color="auto"/>
              <w:right w:val="single" w:sz="4" w:space="0" w:color="auto"/>
            </w:tcBorders>
          </w:tcPr>
          <w:p w14:paraId="6095886F"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639FF219"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0A1798E1"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2300-2500</w:t>
            </w:r>
          </w:p>
        </w:tc>
        <w:tc>
          <w:tcPr>
            <w:tcW w:w="1226" w:type="dxa"/>
            <w:tcBorders>
              <w:left w:val="single" w:sz="4" w:space="0" w:color="auto"/>
              <w:right w:val="single" w:sz="4" w:space="0" w:color="auto"/>
            </w:tcBorders>
          </w:tcPr>
          <w:p w14:paraId="4650A384"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2100-2300</w:t>
            </w:r>
          </w:p>
        </w:tc>
        <w:tc>
          <w:tcPr>
            <w:tcW w:w="1213" w:type="dxa"/>
            <w:tcBorders>
              <w:left w:val="single" w:sz="4" w:space="0" w:color="auto"/>
              <w:right w:val="single" w:sz="4" w:space="0" w:color="auto"/>
            </w:tcBorders>
          </w:tcPr>
          <w:p w14:paraId="1E9DC623"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790A6934" w14:textId="77777777" w:rsidTr="00CA2CC9">
        <w:trPr>
          <w:trHeight w:hRule="exact" w:val="252"/>
        </w:trPr>
        <w:tc>
          <w:tcPr>
            <w:tcW w:w="3970" w:type="dxa"/>
            <w:tcBorders>
              <w:left w:val="single" w:sz="4" w:space="0" w:color="auto"/>
              <w:right w:val="single" w:sz="4" w:space="0" w:color="auto"/>
            </w:tcBorders>
          </w:tcPr>
          <w:p w14:paraId="5CC9A47C"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Люцерна під посів ячменю або кукурудзи</w:t>
            </w:r>
          </w:p>
        </w:tc>
        <w:tc>
          <w:tcPr>
            <w:tcW w:w="1884" w:type="dxa"/>
            <w:tcBorders>
              <w:left w:val="single" w:sz="4" w:space="0" w:color="auto"/>
              <w:right w:val="single" w:sz="4" w:space="0" w:color="auto"/>
            </w:tcBorders>
          </w:tcPr>
          <w:p w14:paraId="3EB80D14"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35DA7E8D"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1300-1600</w:t>
            </w:r>
          </w:p>
        </w:tc>
        <w:tc>
          <w:tcPr>
            <w:tcW w:w="1226" w:type="dxa"/>
            <w:tcBorders>
              <w:left w:val="single" w:sz="4" w:space="0" w:color="auto"/>
              <w:right w:val="single" w:sz="4" w:space="0" w:color="auto"/>
            </w:tcBorders>
          </w:tcPr>
          <w:p w14:paraId="1A35A93D"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1200-1500</w:t>
            </w:r>
          </w:p>
        </w:tc>
        <w:tc>
          <w:tcPr>
            <w:tcW w:w="1213" w:type="dxa"/>
            <w:tcBorders>
              <w:left w:val="single" w:sz="4" w:space="0" w:color="auto"/>
              <w:right w:val="single" w:sz="4" w:space="0" w:color="auto"/>
            </w:tcBorders>
          </w:tcPr>
          <w:p w14:paraId="17AA3D9D"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1200-1400</w:t>
            </w:r>
          </w:p>
        </w:tc>
      </w:tr>
      <w:tr w:rsidR="00FD570C" w:rsidRPr="000600B1" w14:paraId="1D2DCA77" w14:textId="77777777" w:rsidTr="00CA2CC9">
        <w:trPr>
          <w:trHeight w:hRule="exact" w:val="250"/>
        </w:trPr>
        <w:tc>
          <w:tcPr>
            <w:tcW w:w="3970" w:type="dxa"/>
            <w:tcBorders>
              <w:left w:val="single" w:sz="4" w:space="0" w:color="auto"/>
              <w:right w:val="single" w:sz="4" w:space="0" w:color="auto"/>
            </w:tcBorders>
          </w:tcPr>
          <w:p w14:paraId="1F72E06F"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на зелений корм</w:t>
            </w:r>
          </w:p>
        </w:tc>
        <w:tc>
          <w:tcPr>
            <w:tcW w:w="1884" w:type="dxa"/>
            <w:tcBorders>
              <w:left w:val="single" w:sz="4" w:space="0" w:color="auto"/>
              <w:right w:val="single" w:sz="4" w:space="0" w:color="auto"/>
            </w:tcBorders>
          </w:tcPr>
          <w:p w14:paraId="1518D593"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74C6144F"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1000-1500</w:t>
            </w:r>
          </w:p>
        </w:tc>
        <w:tc>
          <w:tcPr>
            <w:tcW w:w="1226" w:type="dxa"/>
            <w:tcBorders>
              <w:left w:val="single" w:sz="4" w:space="0" w:color="auto"/>
              <w:right w:val="single" w:sz="4" w:space="0" w:color="auto"/>
            </w:tcBorders>
          </w:tcPr>
          <w:p w14:paraId="6E060578"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1000-1500</w:t>
            </w:r>
          </w:p>
        </w:tc>
        <w:tc>
          <w:tcPr>
            <w:tcW w:w="1213" w:type="dxa"/>
            <w:tcBorders>
              <w:left w:val="single" w:sz="4" w:space="0" w:color="auto"/>
              <w:right w:val="single" w:sz="4" w:space="0" w:color="auto"/>
            </w:tcBorders>
          </w:tcPr>
          <w:p w14:paraId="780CC6A6"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1000-1200</w:t>
            </w:r>
          </w:p>
        </w:tc>
      </w:tr>
      <w:tr w:rsidR="00FD570C" w:rsidRPr="000600B1" w14:paraId="58BAD6C7" w14:textId="77777777" w:rsidTr="00CA2CC9">
        <w:trPr>
          <w:trHeight w:hRule="exact" w:val="250"/>
        </w:trPr>
        <w:tc>
          <w:tcPr>
            <w:tcW w:w="3970" w:type="dxa"/>
            <w:tcBorders>
              <w:left w:val="single" w:sz="4" w:space="0" w:color="auto"/>
              <w:right w:val="single" w:sz="4" w:space="0" w:color="auto"/>
            </w:tcBorders>
          </w:tcPr>
          <w:p w14:paraId="00BCE9F6" w14:textId="77777777" w:rsidR="00FD570C" w:rsidRPr="000600B1" w:rsidRDefault="00FD570C" w:rsidP="000600B1">
            <w:pPr>
              <w:pStyle w:val="TableParagraph"/>
              <w:spacing w:line="288" w:lineRule="auto"/>
              <w:ind w:left="38"/>
              <w:rPr>
                <w:rFonts w:ascii="Arial" w:hAnsi="Arial" w:cs="Arial"/>
                <w:b/>
                <w:sz w:val="20"/>
                <w:szCs w:val="20"/>
                <w:lang w:val="ru-RU"/>
              </w:rPr>
            </w:pPr>
            <w:r w:rsidRPr="000600B1">
              <w:rPr>
                <w:rFonts w:ascii="Arial" w:hAnsi="Arial" w:cs="Arial"/>
                <w:b/>
                <w:sz w:val="20"/>
                <w:szCs w:val="20"/>
                <w:lang w:val="ru-RU"/>
              </w:rPr>
              <w:t>Люцерна після збирання ярого ячменю</w:t>
            </w:r>
          </w:p>
        </w:tc>
        <w:tc>
          <w:tcPr>
            <w:tcW w:w="1884" w:type="dxa"/>
            <w:tcBorders>
              <w:left w:val="single" w:sz="4" w:space="0" w:color="auto"/>
              <w:right w:val="single" w:sz="4" w:space="0" w:color="auto"/>
            </w:tcBorders>
          </w:tcPr>
          <w:p w14:paraId="6A6834B7"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3ABB5315"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2400-3000</w:t>
            </w:r>
          </w:p>
        </w:tc>
        <w:tc>
          <w:tcPr>
            <w:tcW w:w="1226" w:type="dxa"/>
            <w:tcBorders>
              <w:left w:val="single" w:sz="4" w:space="0" w:color="auto"/>
              <w:right w:val="single" w:sz="4" w:space="0" w:color="auto"/>
            </w:tcBorders>
          </w:tcPr>
          <w:p w14:paraId="3F6F2292"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2000-2500</w:t>
            </w:r>
          </w:p>
        </w:tc>
        <w:tc>
          <w:tcPr>
            <w:tcW w:w="1213" w:type="dxa"/>
            <w:tcBorders>
              <w:left w:val="single" w:sz="4" w:space="0" w:color="auto"/>
              <w:right w:val="single" w:sz="4" w:space="0" w:color="auto"/>
            </w:tcBorders>
          </w:tcPr>
          <w:p w14:paraId="258E21FE"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1300-1500</w:t>
            </w:r>
          </w:p>
        </w:tc>
      </w:tr>
      <w:tr w:rsidR="00FD570C" w:rsidRPr="000600B1" w14:paraId="10408869" w14:textId="77777777" w:rsidTr="00CA2CC9">
        <w:trPr>
          <w:trHeight w:hRule="exact" w:val="250"/>
        </w:trPr>
        <w:tc>
          <w:tcPr>
            <w:tcW w:w="3970" w:type="dxa"/>
            <w:tcBorders>
              <w:left w:val="single" w:sz="4" w:space="0" w:color="auto"/>
              <w:right w:val="single" w:sz="4" w:space="0" w:color="auto"/>
            </w:tcBorders>
          </w:tcPr>
          <w:p w14:paraId="12CE7167" w14:textId="77777777" w:rsidR="00FD570C" w:rsidRPr="000600B1" w:rsidRDefault="00FD570C" w:rsidP="000600B1">
            <w:pPr>
              <w:pStyle w:val="TableParagraph"/>
              <w:spacing w:line="288" w:lineRule="auto"/>
              <w:ind w:left="38"/>
              <w:rPr>
                <w:rFonts w:ascii="Arial" w:hAnsi="Arial" w:cs="Arial"/>
                <w:b/>
                <w:sz w:val="20"/>
                <w:szCs w:val="20"/>
                <w:lang w:val="ru-RU"/>
              </w:rPr>
            </w:pPr>
            <w:r w:rsidRPr="000600B1">
              <w:rPr>
                <w:rFonts w:ascii="Arial" w:hAnsi="Arial" w:cs="Arial"/>
                <w:b/>
                <w:sz w:val="20"/>
                <w:szCs w:val="20"/>
                <w:lang w:val="ru-RU"/>
              </w:rPr>
              <w:t>або кукурудзи на зелений корм</w:t>
            </w:r>
          </w:p>
        </w:tc>
        <w:tc>
          <w:tcPr>
            <w:tcW w:w="1884" w:type="dxa"/>
            <w:tcBorders>
              <w:left w:val="single" w:sz="4" w:space="0" w:color="auto"/>
              <w:right w:val="single" w:sz="4" w:space="0" w:color="auto"/>
            </w:tcBorders>
          </w:tcPr>
          <w:p w14:paraId="14E13F7B"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204D1AF7"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1800-2400</w:t>
            </w:r>
          </w:p>
        </w:tc>
        <w:tc>
          <w:tcPr>
            <w:tcW w:w="1226" w:type="dxa"/>
            <w:tcBorders>
              <w:left w:val="single" w:sz="4" w:space="0" w:color="auto"/>
              <w:right w:val="single" w:sz="4" w:space="0" w:color="auto"/>
            </w:tcBorders>
          </w:tcPr>
          <w:p w14:paraId="491041EF"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1600-2000</w:t>
            </w:r>
          </w:p>
        </w:tc>
        <w:tc>
          <w:tcPr>
            <w:tcW w:w="1213" w:type="dxa"/>
            <w:tcBorders>
              <w:left w:val="single" w:sz="4" w:space="0" w:color="auto"/>
              <w:right w:val="single" w:sz="4" w:space="0" w:color="auto"/>
            </w:tcBorders>
          </w:tcPr>
          <w:p w14:paraId="0FBE3D40"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1000-1200</w:t>
            </w:r>
          </w:p>
        </w:tc>
      </w:tr>
      <w:tr w:rsidR="00FD570C" w:rsidRPr="000600B1" w14:paraId="2A26A00B" w14:textId="77777777" w:rsidTr="00CA2CC9">
        <w:trPr>
          <w:trHeight w:hRule="exact" w:val="251"/>
        </w:trPr>
        <w:tc>
          <w:tcPr>
            <w:tcW w:w="3970" w:type="dxa"/>
            <w:tcBorders>
              <w:left w:val="single" w:sz="4" w:space="0" w:color="auto"/>
              <w:right w:val="single" w:sz="4" w:space="0" w:color="auto"/>
            </w:tcBorders>
          </w:tcPr>
          <w:p w14:paraId="16BDD48D"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Люцерна другого року життя</w:t>
            </w:r>
          </w:p>
        </w:tc>
        <w:tc>
          <w:tcPr>
            <w:tcW w:w="1884" w:type="dxa"/>
            <w:tcBorders>
              <w:left w:val="single" w:sz="4" w:space="0" w:color="auto"/>
              <w:right w:val="single" w:sz="4" w:space="0" w:color="auto"/>
            </w:tcBorders>
          </w:tcPr>
          <w:p w14:paraId="0B8FE5BD"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2A6D4633"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3400-3800</w:t>
            </w:r>
          </w:p>
        </w:tc>
        <w:tc>
          <w:tcPr>
            <w:tcW w:w="1226" w:type="dxa"/>
            <w:tcBorders>
              <w:left w:val="single" w:sz="4" w:space="0" w:color="auto"/>
              <w:right w:val="single" w:sz="4" w:space="0" w:color="auto"/>
            </w:tcBorders>
          </w:tcPr>
          <w:p w14:paraId="3D2AD165"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2900-3400</w:t>
            </w:r>
          </w:p>
        </w:tc>
        <w:tc>
          <w:tcPr>
            <w:tcW w:w="1213" w:type="dxa"/>
            <w:tcBorders>
              <w:left w:val="single" w:sz="4" w:space="0" w:color="auto"/>
              <w:right w:val="single" w:sz="4" w:space="0" w:color="auto"/>
            </w:tcBorders>
          </w:tcPr>
          <w:p w14:paraId="2EAFD261"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2600-3000</w:t>
            </w:r>
          </w:p>
        </w:tc>
      </w:tr>
      <w:tr w:rsidR="00FD570C" w:rsidRPr="000600B1" w14:paraId="69839452" w14:textId="77777777" w:rsidTr="00CA2CC9">
        <w:trPr>
          <w:trHeight w:hRule="exact" w:val="248"/>
        </w:trPr>
        <w:tc>
          <w:tcPr>
            <w:tcW w:w="3970" w:type="dxa"/>
            <w:tcBorders>
              <w:left w:val="single" w:sz="4" w:space="0" w:color="auto"/>
              <w:right w:val="single" w:sz="4" w:space="0" w:color="auto"/>
            </w:tcBorders>
          </w:tcPr>
          <w:p w14:paraId="26D68071"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0E0A3C9B"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39C3B9B6"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3100-3400</w:t>
            </w:r>
          </w:p>
        </w:tc>
        <w:tc>
          <w:tcPr>
            <w:tcW w:w="1226" w:type="dxa"/>
            <w:tcBorders>
              <w:left w:val="single" w:sz="4" w:space="0" w:color="auto"/>
              <w:right w:val="single" w:sz="4" w:space="0" w:color="auto"/>
            </w:tcBorders>
          </w:tcPr>
          <w:p w14:paraId="24B845D3"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2600-3100</w:t>
            </w:r>
          </w:p>
        </w:tc>
        <w:tc>
          <w:tcPr>
            <w:tcW w:w="1213" w:type="dxa"/>
            <w:tcBorders>
              <w:left w:val="single" w:sz="4" w:space="0" w:color="auto"/>
              <w:right w:val="single" w:sz="4" w:space="0" w:color="auto"/>
            </w:tcBorders>
          </w:tcPr>
          <w:p w14:paraId="4C5B66CD"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2100-2400</w:t>
            </w:r>
          </w:p>
        </w:tc>
      </w:tr>
      <w:tr w:rsidR="00FD570C" w:rsidRPr="000600B1" w14:paraId="0BD2E78D" w14:textId="77777777" w:rsidTr="00CA2CC9">
        <w:trPr>
          <w:trHeight w:hRule="exact" w:val="252"/>
        </w:trPr>
        <w:tc>
          <w:tcPr>
            <w:tcW w:w="3970" w:type="dxa"/>
            <w:tcBorders>
              <w:left w:val="single" w:sz="4" w:space="0" w:color="auto"/>
              <w:right w:val="single" w:sz="4" w:space="0" w:color="auto"/>
            </w:tcBorders>
          </w:tcPr>
          <w:p w14:paraId="77DE036C"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Люцерна третього року життя</w:t>
            </w:r>
          </w:p>
        </w:tc>
        <w:tc>
          <w:tcPr>
            <w:tcW w:w="1884" w:type="dxa"/>
            <w:tcBorders>
              <w:left w:val="single" w:sz="4" w:space="0" w:color="auto"/>
              <w:right w:val="single" w:sz="4" w:space="0" w:color="auto"/>
            </w:tcBorders>
          </w:tcPr>
          <w:p w14:paraId="1B364D2F"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0D3BBCCC"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3000-3300</w:t>
            </w:r>
          </w:p>
        </w:tc>
        <w:tc>
          <w:tcPr>
            <w:tcW w:w="1226" w:type="dxa"/>
            <w:tcBorders>
              <w:left w:val="single" w:sz="4" w:space="0" w:color="auto"/>
              <w:right w:val="single" w:sz="4" w:space="0" w:color="auto"/>
            </w:tcBorders>
          </w:tcPr>
          <w:p w14:paraId="47C6A4D7"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2400-2900</w:t>
            </w:r>
          </w:p>
        </w:tc>
        <w:tc>
          <w:tcPr>
            <w:tcW w:w="1213" w:type="dxa"/>
            <w:tcBorders>
              <w:left w:val="single" w:sz="4" w:space="0" w:color="auto"/>
              <w:right w:val="single" w:sz="4" w:space="0" w:color="auto"/>
            </w:tcBorders>
          </w:tcPr>
          <w:p w14:paraId="2AAEB7EE"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2100-2400</w:t>
            </w:r>
          </w:p>
        </w:tc>
      </w:tr>
      <w:tr w:rsidR="00FD570C" w:rsidRPr="000600B1" w14:paraId="592B95CD" w14:textId="77777777" w:rsidTr="00CA2CC9">
        <w:trPr>
          <w:trHeight w:hRule="exact" w:val="247"/>
        </w:trPr>
        <w:tc>
          <w:tcPr>
            <w:tcW w:w="3970" w:type="dxa"/>
            <w:tcBorders>
              <w:left w:val="single" w:sz="4" w:space="0" w:color="auto"/>
              <w:right w:val="single" w:sz="4" w:space="0" w:color="auto"/>
            </w:tcBorders>
          </w:tcPr>
          <w:p w14:paraId="3509C7A4"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533CB9FD"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5BB80FD3"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2500-3000</w:t>
            </w:r>
          </w:p>
        </w:tc>
        <w:tc>
          <w:tcPr>
            <w:tcW w:w="1226" w:type="dxa"/>
            <w:tcBorders>
              <w:left w:val="single" w:sz="4" w:space="0" w:color="auto"/>
              <w:right w:val="single" w:sz="4" w:space="0" w:color="auto"/>
            </w:tcBorders>
          </w:tcPr>
          <w:p w14:paraId="3F440797"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2000-2500</w:t>
            </w:r>
          </w:p>
        </w:tc>
        <w:tc>
          <w:tcPr>
            <w:tcW w:w="1213" w:type="dxa"/>
            <w:tcBorders>
              <w:left w:val="single" w:sz="4" w:space="0" w:color="auto"/>
              <w:right w:val="single" w:sz="4" w:space="0" w:color="auto"/>
            </w:tcBorders>
          </w:tcPr>
          <w:p w14:paraId="2FE401F3"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1700-2000</w:t>
            </w:r>
          </w:p>
        </w:tc>
      </w:tr>
      <w:tr w:rsidR="00FD570C" w:rsidRPr="000600B1" w14:paraId="5DF52CFF" w14:textId="77777777" w:rsidTr="00CA2CC9">
        <w:trPr>
          <w:trHeight w:hRule="exact" w:val="252"/>
        </w:trPr>
        <w:tc>
          <w:tcPr>
            <w:tcW w:w="3970" w:type="dxa"/>
            <w:tcBorders>
              <w:left w:val="single" w:sz="4" w:space="0" w:color="auto"/>
              <w:right w:val="single" w:sz="4" w:space="0" w:color="auto"/>
            </w:tcBorders>
          </w:tcPr>
          <w:p w14:paraId="781EC118"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Кукурудза на силос</w:t>
            </w:r>
          </w:p>
        </w:tc>
        <w:tc>
          <w:tcPr>
            <w:tcW w:w="1884" w:type="dxa"/>
            <w:tcBorders>
              <w:left w:val="single" w:sz="4" w:space="0" w:color="auto"/>
              <w:right w:val="single" w:sz="4" w:space="0" w:color="auto"/>
            </w:tcBorders>
          </w:tcPr>
          <w:p w14:paraId="4EE2BDF0"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6B9D82B7"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2500-2800</w:t>
            </w:r>
          </w:p>
        </w:tc>
        <w:tc>
          <w:tcPr>
            <w:tcW w:w="1226" w:type="dxa"/>
            <w:tcBorders>
              <w:left w:val="single" w:sz="4" w:space="0" w:color="auto"/>
              <w:right w:val="single" w:sz="4" w:space="0" w:color="auto"/>
            </w:tcBorders>
          </w:tcPr>
          <w:p w14:paraId="14ACA137"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2300-2500</w:t>
            </w:r>
          </w:p>
        </w:tc>
        <w:tc>
          <w:tcPr>
            <w:tcW w:w="1213" w:type="dxa"/>
            <w:tcBorders>
              <w:left w:val="single" w:sz="4" w:space="0" w:color="auto"/>
              <w:right w:val="single" w:sz="4" w:space="0" w:color="auto"/>
            </w:tcBorders>
          </w:tcPr>
          <w:p w14:paraId="3DB182D6"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1800-2000</w:t>
            </w:r>
          </w:p>
        </w:tc>
      </w:tr>
      <w:tr w:rsidR="00FD570C" w:rsidRPr="000600B1" w14:paraId="62C1D2E7" w14:textId="77777777" w:rsidTr="00CA2CC9">
        <w:trPr>
          <w:trHeight w:hRule="exact" w:val="247"/>
        </w:trPr>
        <w:tc>
          <w:tcPr>
            <w:tcW w:w="3970" w:type="dxa"/>
            <w:tcBorders>
              <w:left w:val="single" w:sz="4" w:space="0" w:color="auto"/>
              <w:right w:val="single" w:sz="4" w:space="0" w:color="auto"/>
            </w:tcBorders>
          </w:tcPr>
          <w:p w14:paraId="21CC2A00"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3074030A"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6DA56395"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2300-2500</w:t>
            </w:r>
          </w:p>
        </w:tc>
        <w:tc>
          <w:tcPr>
            <w:tcW w:w="1226" w:type="dxa"/>
            <w:tcBorders>
              <w:left w:val="single" w:sz="4" w:space="0" w:color="auto"/>
              <w:right w:val="single" w:sz="4" w:space="0" w:color="auto"/>
            </w:tcBorders>
          </w:tcPr>
          <w:p w14:paraId="7CEA39DF"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2100-2300</w:t>
            </w:r>
          </w:p>
        </w:tc>
        <w:tc>
          <w:tcPr>
            <w:tcW w:w="1213" w:type="dxa"/>
            <w:tcBorders>
              <w:left w:val="single" w:sz="4" w:space="0" w:color="auto"/>
              <w:right w:val="single" w:sz="4" w:space="0" w:color="auto"/>
            </w:tcBorders>
          </w:tcPr>
          <w:p w14:paraId="40BB0BD5"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1600-1800</w:t>
            </w:r>
          </w:p>
        </w:tc>
      </w:tr>
      <w:tr w:rsidR="00FD570C" w:rsidRPr="000600B1" w14:paraId="0D27CFFE" w14:textId="77777777" w:rsidTr="00CA2CC9">
        <w:trPr>
          <w:trHeight w:hRule="exact" w:val="252"/>
        </w:trPr>
        <w:tc>
          <w:tcPr>
            <w:tcW w:w="3970" w:type="dxa"/>
            <w:tcBorders>
              <w:left w:val="single" w:sz="4" w:space="0" w:color="auto"/>
              <w:right w:val="single" w:sz="4" w:space="0" w:color="auto"/>
            </w:tcBorders>
          </w:tcPr>
          <w:p w14:paraId="40C4D0AB"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Цукровий та кормовий буряк</w:t>
            </w:r>
          </w:p>
        </w:tc>
        <w:tc>
          <w:tcPr>
            <w:tcW w:w="1884" w:type="dxa"/>
            <w:tcBorders>
              <w:left w:val="single" w:sz="4" w:space="0" w:color="auto"/>
              <w:right w:val="single" w:sz="4" w:space="0" w:color="auto"/>
            </w:tcBorders>
          </w:tcPr>
          <w:p w14:paraId="59860769"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05D73871"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3200-3700</w:t>
            </w:r>
          </w:p>
        </w:tc>
        <w:tc>
          <w:tcPr>
            <w:tcW w:w="1226" w:type="dxa"/>
            <w:tcBorders>
              <w:left w:val="single" w:sz="4" w:space="0" w:color="auto"/>
              <w:right w:val="single" w:sz="4" w:space="0" w:color="auto"/>
            </w:tcBorders>
          </w:tcPr>
          <w:p w14:paraId="2C9CECBE"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2400-2900</w:t>
            </w:r>
          </w:p>
        </w:tc>
        <w:tc>
          <w:tcPr>
            <w:tcW w:w="1213" w:type="dxa"/>
            <w:tcBorders>
              <w:left w:val="single" w:sz="4" w:space="0" w:color="auto"/>
              <w:right w:val="single" w:sz="4" w:space="0" w:color="auto"/>
            </w:tcBorders>
          </w:tcPr>
          <w:p w14:paraId="1B32F683"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2200-2600</w:t>
            </w:r>
          </w:p>
        </w:tc>
      </w:tr>
      <w:tr w:rsidR="00FD570C" w:rsidRPr="000600B1" w14:paraId="5F52F065" w14:textId="77777777" w:rsidTr="00CA2CC9">
        <w:trPr>
          <w:trHeight w:hRule="exact" w:val="248"/>
        </w:trPr>
        <w:tc>
          <w:tcPr>
            <w:tcW w:w="3970" w:type="dxa"/>
            <w:tcBorders>
              <w:left w:val="single" w:sz="4" w:space="0" w:color="auto"/>
              <w:right w:val="single" w:sz="4" w:space="0" w:color="auto"/>
            </w:tcBorders>
          </w:tcPr>
          <w:p w14:paraId="4B62F2ED"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2E0E5C05"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77ECF132"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2800-3300</w:t>
            </w:r>
          </w:p>
        </w:tc>
        <w:tc>
          <w:tcPr>
            <w:tcW w:w="1226" w:type="dxa"/>
            <w:tcBorders>
              <w:left w:val="single" w:sz="4" w:space="0" w:color="auto"/>
              <w:right w:val="single" w:sz="4" w:space="0" w:color="auto"/>
            </w:tcBorders>
          </w:tcPr>
          <w:p w14:paraId="57EE1302"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1900-2500</w:t>
            </w:r>
          </w:p>
        </w:tc>
        <w:tc>
          <w:tcPr>
            <w:tcW w:w="1213" w:type="dxa"/>
            <w:tcBorders>
              <w:left w:val="single" w:sz="4" w:space="0" w:color="auto"/>
              <w:right w:val="single" w:sz="4" w:space="0" w:color="auto"/>
            </w:tcBorders>
          </w:tcPr>
          <w:p w14:paraId="635C19B4"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1700-2300</w:t>
            </w:r>
          </w:p>
        </w:tc>
      </w:tr>
      <w:tr w:rsidR="00FD570C" w:rsidRPr="000600B1" w14:paraId="6A1876D7" w14:textId="77777777" w:rsidTr="00CA2CC9">
        <w:trPr>
          <w:trHeight w:hRule="exact" w:val="253"/>
        </w:trPr>
        <w:tc>
          <w:tcPr>
            <w:tcW w:w="3970" w:type="dxa"/>
            <w:tcBorders>
              <w:left w:val="single" w:sz="4" w:space="0" w:color="auto"/>
              <w:right w:val="single" w:sz="4" w:space="0" w:color="auto"/>
            </w:tcBorders>
          </w:tcPr>
          <w:p w14:paraId="0BDD4303" w14:textId="77777777" w:rsidR="00FD570C" w:rsidRPr="000600B1" w:rsidRDefault="00FD570C" w:rsidP="000600B1">
            <w:pPr>
              <w:pStyle w:val="TableParagraph"/>
              <w:spacing w:line="288" w:lineRule="auto"/>
              <w:ind w:left="38"/>
              <w:rPr>
                <w:rFonts w:ascii="Arial" w:hAnsi="Arial" w:cs="Arial"/>
                <w:b/>
                <w:sz w:val="20"/>
                <w:szCs w:val="20"/>
                <w:lang w:val="ru-RU"/>
              </w:rPr>
            </w:pPr>
            <w:r w:rsidRPr="000600B1">
              <w:rPr>
                <w:rFonts w:ascii="Arial" w:hAnsi="Arial" w:cs="Arial"/>
                <w:b/>
                <w:sz w:val="20"/>
                <w:szCs w:val="20"/>
                <w:lang w:val="ru-RU"/>
              </w:rPr>
              <w:t>Соя: ранні та середньоранні сорти</w:t>
            </w:r>
          </w:p>
        </w:tc>
        <w:tc>
          <w:tcPr>
            <w:tcW w:w="1884" w:type="dxa"/>
            <w:tcBorders>
              <w:left w:val="single" w:sz="4" w:space="0" w:color="auto"/>
              <w:right w:val="single" w:sz="4" w:space="0" w:color="auto"/>
            </w:tcBorders>
          </w:tcPr>
          <w:p w14:paraId="42608848"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0C5902DC"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2300-2600</w:t>
            </w:r>
          </w:p>
        </w:tc>
        <w:tc>
          <w:tcPr>
            <w:tcW w:w="1226" w:type="dxa"/>
            <w:tcBorders>
              <w:left w:val="single" w:sz="4" w:space="0" w:color="auto"/>
              <w:right w:val="single" w:sz="4" w:space="0" w:color="auto"/>
            </w:tcBorders>
          </w:tcPr>
          <w:p w14:paraId="4DCF5716"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2100-2300</w:t>
            </w:r>
          </w:p>
        </w:tc>
        <w:tc>
          <w:tcPr>
            <w:tcW w:w="1213" w:type="dxa"/>
            <w:tcBorders>
              <w:left w:val="single" w:sz="4" w:space="0" w:color="auto"/>
              <w:right w:val="single" w:sz="4" w:space="0" w:color="auto"/>
            </w:tcBorders>
          </w:tcPr>
          <w:p w14:paraId="264CC46E"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2100-2300</w:t>
            </w:r>
          </w:p>
        </w:tc>
      </w:tr>
      <w:tr w:rsidR="00FD570C" w:rsidRPr="000600B1" w14:paraId="482E3D31" w14:textId="77777777" w:rsidTr="00CA2CC9">
        <w:trPr>
          <w:trHeight w:hRule="exact" w:val="247"/>
        </w:trPr>
        <w:tc>
          <w:tcPr>
            <w:tcW w:w="3970" w:type="dxa"/>
            <w:tcBorders>
              <w:left w:val="single" w:sz="4" w:space="0" w:color="auto"/>
              <w:right w:val="single" w:sz="4" w:space="0" w:color="auto"/>
            </w:tcBorders>
          </w:tcPr>
          <w:p w14:paraId="47940FDD"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1631717F"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01DBD14F"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2100-2500</w:t>
            </w:r>
          </w:p>
        </w:tc>
        <w:tc>
          <w:tcPr>
            <w:tcW w:w="1226" w:type="dxa"/>
            <w:tcBorders>
              <w:left w:val="single" w:sz="4" w:space="0" w:color="auto"/>
              <w:right w:val="single" w:sz="4" w:space="0" w:color="auto"/>
            </w:tcBorders>
          </w:tcPr>
          <w:p w14:paraId="68F971B4"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1900-2100</w:t>
            </w:r>
          </w:p>
        </w:tc>
        <w:tc>
          <w:tcPr>
            <w:tcW w:w="1213" w:type="dxa"/>
            <w:tcBorders>
              <w:left w:val="single" w:sz="4" w:space="0" w:color="auto"/>
              <w:right w:val="single" w:sz="4" w:space="0" w:color="auto"/>
            </w:tcBorders>
          </w:tcPr>
          <w:p w14:paraId="448BF476"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1900-2100</w:t>
            </w:r>
          </w:p>
        </w:tc>
      </w:tr>
      <w:tr w:rsidR="00FD570C" w:rsidRPr="000600B1" w14:paraId="788977C5" w14:textId="77777777" w:rsidTr="00CA2CC9">
        <w:trPr>
          <w:trHeight w:hRule="exact" w:val="252"/>
        </w:trPr>
        <w:tc>
          <w:tcPr>
            <w:tcW w:w="3970" w:type="dxa"/>
            <w:tcBorders>
              <w:left w:val="single" w:sz="4" w:space="0" w:color="auto"/>
              <w:right w:val="single" w:sz="4" w:space="0" w:color="auto"/>
            </w:tcBorders>
          </w:tcPr>
          <w:p w14:paraId="30EE50FA" w14:textId="77777777" w:rsidR="00FD570C" w:rsidRPr="000600B1" w:rsidRDefault="00FD570C" w:rsidP="000600B1">
            <w:pPr>
              <w:pStyle w:val="TableParagraph"/>
              <w:spacing w:line="288" w:lineRule="auto"/>
              <w:ind w:left="340"/>
              <w:rPr>
                <w:rFonts w:ascii="Arial" w:hAnsi="Arial" w:cs="Arial"/>
                <w:b/>
                <w:sz w:val="20"/>
                <w:szCs w:val="20"/>
              </w:rPr>
            </w:pPr>
            <w:r w:rsidRPr="000600B1">
              <w:rPr>
                <w:rFonts w:ascii="Arial" w:hAnsi="Arial" w:cs="Arial"/>
                <w:b/>
                <w:sz w:val="20"/>
                <w:szCs w:val="20"/>
              </w:rPr>
              <w:t>середньостиглі сорти</w:t>
            </w:r>
          </w:p>
        </w:tc>
        <w:tc>
          <w:tcPr>
            <w:tcW w:w="1884" w:type="dxa"/>
            <w:tcBorders>
              <w:left w:val="single" w:sz="4" w:space="0" w:color="auto"/>
              <w:right w:val="single" w:sz="4" w:space="0" w:color="auto"/>
            </w:tcBorders>
          </w:tcPr>
          <w:p w14:paraId="41A547EF"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7CC56FBE"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2600-3000</w:t>
            </w:r>
          </w:p>
        </w:tc>
        <w:tc>
          <w:tcPr>
            <w:tcW w:w="1226" w:type="dxa"/>
            <w:tcBorders>
              <w:left w:val="single" w:sz="4" w:space="0" w:color="auto"/>
              <w:right w:val="single" w:sz="4" w:space="0" w:color="auto"/>
            </w:tcBorders>
          </w:tcPr>
          <w:p w14:paraId="3D5CB6A6"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2300-2500</w:t>
            </w:r>
          </w:p>
        </w:tc>
        <w:tc>
          <w:tcPr>
            <w:tcW w:w="1213" w:type="dxa"/>
            <w:tcBorders>
              <w:left w:val="single" w:sz="4" w:space="0" w:color="auto"/>
              <w:right w:val="single" w:sz="4" w:space="0" w:color="auto"/>
            </w:tcBorders>
          </w:tcPr>
          <w:p w14:paraId="28D7C411"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4113034A" w14:textId="77777777" w:rsidTr="00CA2CC9">
        <w:trPr>
          <w:trHeight w:hRule="exact" w:val="247"/>
        </w:trPr>
        <w:tc>
          <w:tcPr>
            <w:tcW w:w="3970" w:type="dxa"/>
            <w:tcBorders>
              <w:left w:val="single" w:sz="4" w:space="0" w:color="auto"/>
              <w:right w:val="single" w:sz="4" w:space="0" w:color="auto"/>
            </w:tcBorders>
          </w:tcPr>
          <w:p w14:paraId="4CC4B83A"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31DC660F"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6F4410E2"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2300-2800</w:t>
            </w:r>
          </w:p>
        </w:tc>
        <w:tc>
          <w:tcPr>
            <w:tcW w:w="1226" w:type="dxa"/>
            <w:tcBorders>
              <w:left w:val="single" w:sz="4" w:space="0" w:color="auto"/>
              <w:right w:val="single" w:sz="4" w:space="0" w:color="auto"/>
            </w:tcBorders>
          </w:tcPr>
          <w:p w14:paraId="21489A3A"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2200-2500</w:t>
            </w:r>
          </w:p>
        </w:tc>
        <w:tc>
          <w:tcPr>
            <w:tcW w:w="1213" w:type="dxa"/>
            <w:tcBorders>
              <w:left w:val="single" w:sz="4" w:space="0" w:color="auto"/>
              <w:right w:val="single" w:sz="4" w:space="0" w:color="auto"/>
            </w:tcBorders>
          </w:tcPr>
          <w:p w14:paraId="79515ABD"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158BD466" w14:textId="77777777" w:rsidTr="00CA2CC9">
        <w:trPr>
          <w:trHeight w:hRule="exact" w:val="252"/>
        </w:trPr>
        <w:tc>
          <w:tcPr>
            <w:tcW w:w="3970" w:type="dxa"/>
            <w:tcBorders>
              <w:left w:val="single" w:sz="4" w:space="0" w:color="auto"/>
              <w:right w:val="single" w:sz="4" w:space="0" w:color="auto"/>
            </w:tcBorders>
          </w:tcPr>
          <w:p w14:paraId="117206D3"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Томат посівний</w:t>
            </w:r>
          </w:p>
        </w:tc>
        <w:tc>
          <w:tcPr>
            <w:tcW w:w="1884" w:type="dxa"/>
            <w:tcBorders>
              <w:left w:val="single" w:sz="4" w:space="0" w:color="auto"/>
              <w:right w:val="single" w:sz="4" w:space="0" w:color="auto"/>
            </w:tcBorders>
          </w:tcPr>
          <w:p w14:paraId="5E7C976E"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6CCA3B70"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2900-3200</w:t>
            </w:r>
          </w:p>
        </w:tc>
        <w:tc>
          <w:tcPr>
            <w:tcW w:w="1226" w:type="dxa"/>
            <w:tcBorders>
              <w:left w:val="single" w:sz="4" w:space="0" w:color="auto"/>
              <w:right w:val="single" w:sz="4" w:space="0" w:color="auto"/>
            </w:tcBorders>
          </w:tcPr>
          <w:p w14:paraId="255727C8"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2700-3000</w:t>
            </w:r>
          </w:p>
        </w:tc>
        <w:tc>
          <w:tcPr>
            <w:tcW w:w="1213" w:type="dxa"/>
            <w:tcBorders>
              <w:left w:val="single" w:sz="4" w:space="0" w:color="auto"/>
              <w:right w:val="single" w:sz="4" w:space="0" w:color="auto"/>
            </w:tcBorders>
          </w:tcPr>
          <w:p w14:paraId="1B9DF34F"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2600-2800</w:t>
            </w:r>
          </w:p>
        </w:tc>
      </w:tr>
      <w:tr w:rsidR="00FD570C" w:rsidRPr="000600B1" w14:paraId="0392B62D" w14:textId="77777777" w:rsidTr="00CA2CC9">
        <w:trPr>
          <w:trHeight w:hRule="exact" w:val="248"/>
        </w:trPr>
        <w:tc>
          <w:tcPr>
            <w:tcW w:w="3970" w:type="dxa"/>
            <w:tcBorders>
              <w:left w:val="single" w:sz="4" w:space="0" w:color="auto"/>
              <w:right w:val="single" w:sz="4" w:space="0" w:color="auto"/>
            </w:tcBorders>
          </w:tcPr>
          <w:p w14:paraId="30601776"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7170CB80"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0F3BF234"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2400-2700</w:t>
            </w:r>
          </w:p>
        </w:tc>
        <w:tc>
          <w:tcPr>
            <w:tcW w:w="1226" w:type="dxa"/>
            <w:tcBorders>
              <w:left w:val="single" w:sz="4" w:space="0" w:color="auto"/>
              <w:right w:val="single" w:sz="4" w:space="0" w:color="auto"/>
            </w:tcBorders>
          </w:tcPr>
          <w:p w14:paraId="09C75C62"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2200-2500</w:t>
            </w:r>
          </w:p>
        </w:tc>
        <w:tc>
          <w:tcPr>
            <w:tcW w:w="1213" w:type="dxa"/>
            <w:tcBorders>
              <w:left w:val="single" w:sz="4" w:space="0" w:color="auto"/>
              <w:right w:val="single" w:sz="4" w:space="0" w:color="auto"/>
            </w:tcBorders>
          </w:tcPr>
          <w:p w14:paraId="402FC483"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2100-2300</w:t>
            </w:r>
          </w:p>
        </w:tc>
      </w:tr>
      <w:tr w:rsidR="00FD570C" w:rsidRPr="000600B1" w14:paraId="452117E4" w14:textId="77777777" w:rsidTr="00CA2CC9">
        <w:trPr>
          <w:trHeight w:hRule="exact" w:val="253"/>
        </w:trPr>
        <w:tc>
          <w:tcPr>
            <w:tcW w:w="3970" w:type="dxa"/>
            <w:tcBorders>
              <w:left w:val="single" w:sz="4" w:space="0" w:color="auto"/>
              <w:right w:val="single" w:sz="4" w:space="0" w:color="auto"/>
            </w:tcBorders>
          </w:tcPr>
          <w:p w14:paraId="2E6394FF"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Капуста</w:t>
            </w:r>
          </w:p>
        </w:tc>
        <w:tc>
          <w:tcPr>
            <w:tcW w:w="1884" w:type="dxa"/>
            <w:tcBorders>
              <w:left w:val="single" w:sz="4" w:space="0" w:color="auto"/>
              <w:right w:val="single" w:sz="4" w:space="0" w:color="auto"/>
            </w:tcBorders>
          </w:tcPr>
          <w:p w14:paraId="3D57BA67"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6996CAFF"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3700-4000</w:t>
            </w:r>
          </w:p>
        </w:tc>
        <w:tc>
          <w:tcPr>
            <w:tcW w:w="1226" w:type="dxa"/>
            <w:tcBorders>
              <w:left w:val="single" w:sz="4" w:space="0" w:color="auto"/>
              <w:right w:val="single" w:sz="4" w:space="0" w:color="auto"/>
            </w:tcBorders>
          </w:tcPr>
          <w:p w14:paraId="58F680B6"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3300-3600</w:t>
            </w:r>
          </w:p>
        </w:tc>
        <w:tc>
          <w:tcPr>
            <w:tcW w:w="1213" w:type="dxa"/>
            <w:tcBorders>
              <w:left w:val="single" w:sz="4" w:space="0" w:color="auto"/>
              <w:right w:val="single" w:sz="4" w:space="0" w:color="auto"/>
            </w:tcBorders>
          </w:tcPr>
          <w:p w14:paraId="03B4AB6D"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2600-2900</w:t>
            </w:r>
          </w:p>
        </w:tc>
      </w:tr>
      <w:tr w:rsidR="00FD570C" w:rsidRPr="000600B1" w14:paraId="78FC40BC" w14:textId="77777777" w:rsidTr="00CA2CC9">
        <w:trPr>
          <w:trHeight w:hRule="exact" w:val="247"/>
        </w:trPr>
        <w:tc>
          <w:tcPr>
            <w:tcW w:w="3970" w:type="dxa"/>
            <w:tcBorders>
              <w:left w:val="single" w:sz="4" w:space="0" w:color="auto"/>
              <w:right w:val="single" w:sz="4" w:space="0" w:color="auto"/>
            </w:tcBorders>
          </w:tcPr>
          <w:p w14:paraId="219E4E83"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5136B268"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3A67302D"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3300-3600</w:t>
            </w:r>
          </w:p>
        </w:tc>
        <w:tc>
          <w:tcPr>
            <w:tcW w:w="1226" w:type="dxa"/>
            <w:tcBorders>
              <w:left w:val="single" w:sz="4" w:space="0" w:color="auto"/>
              <w:right w:val="single" w:sz="4" w:space="0" w:color="auto"/>
            </w:tcBorders>
          </w:tcPr>
          <w:p w14:paraId="23AFF382"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2900-3200</w:t>
            </w:r>
          </w:p>
        </w:tc>
        <w:tc>
          <w:tcPr>
            <w:tcW w:w="1213" w:type="dxa"/>
            <w:tcBorders>
              <w:left w:val="single" w:sz="4" w:space="0" w:color="auto"/>
              <w:right w:val="single" w:sz="4" w:space="0" w:color="auto"/>
            </w:tcBorders>
          </w:tcPr>
          <w:p w14:paraId="301D8ECE"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2200-2500</w:t>
            </w:r>
          </w:p>
        </w:tc>
      </w:tr>
      <w:tr w:rsidR="00FD570C" w:rsidRPr="000600B1" w14:paraId="646F32FD" w14:textId="77777777" w:rsidTr="00CA2CC9">
        <w:trPr>
          <w:trHeight w:hRule="exact" w:val="252"/>
        </w:trPr>
        <w:tc>
          <w:tcPr>
            <w:tcW w:w="3970" w:type="dxa"/>
            <w:tcBorders>
              <w:left w:val="single" w:sz="4" w:space="0" w:color="auto"/>
              <w:right w:val="single" w:sz="4" w:space="0" w:color="auto"/>
            </w:tcBorders>
          </w:tcPr>
          <w:p w14:paraId="004C6C94" w14:textId="77777777" w:rsidR="00FD570C" w:rsidRPr="000600B1" w:rsidRDefault="00FD570C" w:rsidP="000600B1">
            <w:pPr>
              <w:pStyle w:val="TableParagraph"/>
              <w:spacing w:line="288" w:lineRule="auto"/>
              <w:ind w:left="38"/>
              <w:rPr>
                <w:rFonts w:ascii="Arial" w:hAnsi="Arial" w:cs="Arial"/>
                <w:b/>
                <w:sz w:val="20"/>
                <w:szCs w:val="20"/>
              </w:rPr>
            </w:pPr>
            <w:r w:rsidRPr="000600B1">
              <w:rPr>
                <w:rFonts w:ascii="Arial" w:hAnsi="Arial" w:cs="Arial"/>
                <w:b/>
                <w:sz w:val="20"/>
                <w:szCs w:val="20"/>
              </w:rPr>
              <w:t>Огірки</w:t>
            </w:r>
          </w:p>
        </w:tc>
        <w:tc>
          <w:tcPr>
            <w:tcW w:w="1884" w:type="dxa"/>
            <w:tcBorders>
              <w:left w:val="single" w:sz="4" w:space="0" w:color="auto"/>
              <w:right w:val="single" w:sz="4" w:space="0" w:color="auto"/>
            </w:tcBorders>
          </w:tcPr>
          <w:p w14:paraId="0EEE1C0C"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5FB6A744"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3400-3900</w:t>
            </w:r>
          </w:p>
        </w:tc>
        <w:tc>
          <w:tcPr>
            <w:tcW w:w="1226" w:type="dxa"/>
            <w:tcBorders>
              <w:left w:val="single" w:sz="4" w:space="0" w:color="auto"/>
              <w:right w:val="single" w:sz="4" w:space="0" w:color="auto"/>
            </w:tcBorders>
          </w:tcPr>
          <w:p w14:paraId="7D3BB8AB"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2700-3200</w:t>
            </w:r>
          </w:p>
        </w:tc>
        <w:tc>
          <w:tcPr>
            <w:tcW w:w="1213" w:type="dxa"/>
            <w:tcBorders>
              <w:left w:val="single" w:sz="4" w:space="0" w:color="auto"/>
              <w:right w:val="single" w:sz="4" w:space="0" w:color="auto"/>
            </w:tcBorders>
          </w:tcPr>
          <w:p w14:paraId="772869C9"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2200-2700</w:t>
            </w:r>
          </w:p>
        </w:tc>
      </w:tr>
      <w:tr w:rsidR="00FD570C" w:rsidRPr="000600B1" w14:paraId="737DA144" w14:textId="77777777" w:rsidTr="00CA2CC9">
        <w:trPr>
          <w:trHeight w:hRule="exact" w:val="247"/>
        </w:trPr>
        <w:tc>
          <w:tcPr>
            <w:tcW w:w="3970" w:type="dxa"/>
            <w:tcBorders>
              <w:left w:val="single" w:sz="4" w:space="0" w:color="auto"/>
              <w:right w:val="single" w:sz="4" w:space="0" w:color="auto"/>
            </w:tcBorders>
          </w:tcPr>
          <w:p w14:paraId="1903EE34" w14:textId="77777777" w:rsidR="00FD570C" w:rsidRPr="000600B1" w:rsidRDefault="00FD570C" w:rsidP="000600B1">
            <w:pPr>
              <w:spacing w:line="288" w:lineRule="auto"/>
              <w:rPr>
                <w:rFonts w:ascii="Arial" w:hAnsi="Arial" w:cs="Arial"/>
                <w:sz w:val="20"/>
                <w:szCs w:val="20"/>
              </w:rPr>
            </w:pPr>
          </w:p>
        </w:tc>
        <w:tc>
          <w:tcPr>
            <w:tcW w:w="1884" w:type="dxa"/>
            <w:tcBorders>
              <w:left w:val="single" w:sz="4" w:space="0" w:color="auto"/>
              <w:right w:val="single" w:sz="4" w:space="0" w:color="auto"/>
            </w:tcBorders>
          </w:tcPr>
          <w:p w14:paraId="46D5EFA5"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75</w:t>
            </w:r>
          </w:p>
        </w:tc>
        <w:tc>
          <w:tcPr>
            <w:tcW w:w="1346" w:type="dxa"/>
            <w:tcBorders>
              <w:left w:val="single" w:sz="4" w:space="0" w:color="auto"/>
              <w:right w:val="single" w:sz="4" w:space="0" w:color="auto"/>
            </w:tcBorders>
          </w:tcPr>
          <w:p w14:paraId="185773F8"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3000-3500</w:t>
            </w:r>
          </w:p>
        </w:tc>
        <w:tc>
          <w:tcPr>
            <w:tcW w:w="1226" w:type="dxa"/>
            <w:tcBorders>
              <w:left w:val="single" w:sz="4" w:space="0" w:color="auto"/>
              <w:right w:val="single" w:sz="4" w:space="0" w:color="auto"/>
            </w:tcBorders>
          </w:tcPr>
          <w:p w14:paraId="6E08C190"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2300-2800</w:t>
            </w:r>
          </w:p>
        </w:tc>
        <w:tc>
          <w:tcPr>
            <w:tcW w:w="1213" w:type="dxa"/>
            <w:tcBorders>
              <w:left w:val="single" w:sz="4" w:space="0" w:color="auto"/>
              <w:right w:val="single" w:sz="4" w:space="0" w:color="auto"/>
            </w:tcBorders>
          </w:tcPr>
          <w:p w14:paraId="60F6B4A9"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1800-2300</w:t>
            </w:r>
          </w:p>
        </w:tc>
      </w:tr>
      <w:tr w:rsidR="00FD570C" w:rsidRPr="000600B1" w14:paraId="32A592A7" w14:textId="77777777" w:rsidTr="00CA2CC9">
        <w:trPr>
          <w:trHeight w:hRule="exact" w:val="252"/>
        </w:trPr>
        <w:tc>
          <w:tcPr>
            <w:tcW w:w="3970" w:type="dxa"/>
            <w:tcBorders>
              <w:left w:val="single" w:sz="4" w:space="0" w:color="auto"/>
              <w:right w:val="single" w:sz="4" w:space="0" w:color="auto"/>
            </w:tcBorders>
          </w:tcPr>
          <w:p w14:paraId="35A0A0CB" w14:textId="77777777" w:rsidR="00CA2CC9" w:rsidRPr="00FB2FAF" w:rsidRDefault="00FD570C" w:rsidP="000600B1">
            <w:pPr>
              <w:pStyle w:val="TableParagraph"/>
              <w:spacing w:line="288" w:lineRule="auto"/>
              <w:ind w:left="38"/>
              <w:rPr>
                <w:rFonts w:ascii="Arial" w:hAnsi="Arial" w:cs="Arial"/>
                <w:b/>
                <w:sz w:val="20"/>
                <w:szCs w:val="20"/>
                <w:lang w:val="ru-RU"/>
              </w:rPr>
            </w:pPr>
            <w:r w:rsidRPr="000600B1">
              <w:rPr>
                <w:rFonts w:ascii="Arial" w:hAnsi="Arial" w:cs="Arial"/>
                <w:b/>
                <w:sz w:val="20"/>
                <w:szCs w:val="20"/>
                <w:lang w:val="ru-RU"/>
              </w:rPr>
              <w:t>Пожнивно кукурудза та злаково-</w:t>
            </w:r>
          </w:p>
          <w:p w14:paraId="6E456595" w14:textId="77777777" w:rsidR="00CA2CC9" w:rsidRPr="00FB2FAF" w:rsidRDefault="00CA2CC9" w:rsidP="000600B1">
            <w:pPr>
              <w:pStyle w:val="TableParagraph"/>
              <w:spacing w:line="288" w:lineRule="auto"/>
              <w:ind w:left="38"/>
              <w:rPr>
                <w:rFonts w:ascii="Arial" w:hAnsi="Arial" w:cs="Arial"/>
                <w:b/>
                <w:sz w:val="20"/>
                <w:szCs w:val="20"/>
                <w:lang w:val="ru-RU"/>
              </w:rPr>
            </w:pPr>
          </w:p>
          <w:p w14:paraId="7756FD29" w14:textId="77777777" w:rsidR="00FD570C" w:rsidRPr="000600B1" w:rsidRDefault="00CA2CC9" w:rsidP="000600B1">
            <w:pPr>
              <w:pStyle w:val="TableParagraph"/>
              <w:spacing w:line="288" w:lineRule="auto"/>
              <w:ind w:left="38"/>
              <w:rPr>
                <w:rFonts w:ascii="Arial" w:hAnsi="Arial" w:cs="Arial"/>
                <w:b/>
                <w:sz w:val="20"/>
                <w:szCs w:val="20"/>
                <w:lang w:val="ru-RU"/>
              </w:rPr>
            </w:pPr>
            <w:proofErr w:type="gramStart"/>
            <w:r w:rsidRPr="00CA2CC9">
              <w:rPr>
                <w:rFonts w:ascii="Arial" w:hAnsi="Arial" w:cs="Arial"/>
                <w:b/>
                <w:sz w:val="20"/>
                <w:szCs w:val="20"/>
                <w:lang w:val="ru-RU"/>
              </w:rPr>
              <w:t>,</w:t>
            </w:r>
            <w:r>
              <w:rPr>
                <w:rFonts w:ascii="Arial" w:hAnsi="Arial" w:cs="Arial"/>
                <w:b/>
                <w:sz w:val="20"/>
                <w:szCs w:val="20"/>
              </w:rPr>
              <w:t>j</w:t>
            </w:r>
            <w:r w:rsidRPr="00CA2CC9">
              <w:rPr>
                <w:rFonts w:ascii="Arial" w:hAnsi="Arial" w:cs="Arial"/>
                <w:b/>
                <w:sz w:val="20"/>
                <w:szCs w:val="20"/>
                <w:lang w:val="ru-RU"/>
              </w:rPr>
              <w:t>,,</w:t>
            </w:r>
            <w:proofErr w:type="gramEnd"/>
            <w:r w:rsidR="00FD570C" w:rsidRPr="000600B1">
              <w:rPr>
                <w:rFonts w:ascii="Arial" w:hAnsi="Arial" w:cs="Arial"/>
                <w:b/>
                <w:sz w:val="20"/>
                <w:szCs w:val="20"/>
                <w:lang w:val="ru-RU"/>
              </w:rPr>
              <w:t>бобові</w:t>
            </w:r>
          </w:p>
        </w:tc>
        <w:tc>
          <w:tcPr>
            <w:tcW w:w="1884" w:type="dxa"/>
            <w:tcBorders>
              <w:left w:val="single" w:sz="4" w:space="0" w:color="auto"/>
              <w:right w:val="single" w:sz="4" w:space="0" w:color="auto"/>
            </w:tcBorders>
          </w:tcPr>
          <w:p w14:paraId="5F3B0DCC" w14:textId="77777777" w:rsidR="00FD570C" w:rsidRPr="000600B1" w:rsidRDefault="00FD570C" w:rsidP="000600B1">
            <w:pPr>
              <w:pStyle w:val="TableParagraph"/>
              <w:spacing w:line="288" w:lineRule="auto"/>
              <w:ind w:left="840"/>
              <w:rPr>
                <w:rFonts w:ascii="Arial" w:hAnsi="Arial" w:cs="Arial"/>
                <w:sz w:val="20"/>
                <w:szCs w:val="20"/>
              </w:rPr>
            </w:pPr>
            <w:r w:rsidRPr="000600B1">
              <w:rPr>
                <w:rFonts w:ascii="Arial" w:hAnsi="Arial" w:cs="Arial"/>
                <w:sz w:val="20"/>
                <w:szCs w:val="20"/>
              </w:rPr>
              <w:t>95</w:t>
            </w:r>
          </w:p>
        </w:tc>
        <w:tc>
          <w:tcPr>
            <w:tcW w:w="1346" w:type="dxa"/>
            <w:tcBorders>
              <w:left w:val="single" w:sz="4" w:space="0" w:color="auto"/>
              <w:right w:val="single" w:sz="4" w:space="0" w:color="auto"/>
            </w:tcBorders>
          </w:tcPr>
          <w:p w14:paraId="778D2758" w14:textId="77777777" w:rsidR="00FD570C" w:rsidRPr="000600B1" w:rsidRDefault="00FD570C" w:rsidP="000600B1">
            <w:pPr>
              <w:pStyle w:val="TableParagraph"/>
              <w:spacing w:line="288" w:lineRule="auto"/>
              <w:ind w:left="237"/>
              <w:rPr>
                <w:rFonts w:ascii="Arial" w:hAnsi="Arial" w:cs="Arial"/>
                <w:sz w:val="20"/>
                <w:szCs w:val="20"/>
              </w:rPr>
            </w:pPr>
            <w:r w:rsidRPr="000600B1">
              <w:rPr>
                <w:rFonts w:ascii="Arial" w:hAnsi="Arial" w:cs="Arial"/>
                <w:sz w:val="20"/>
                <w:szCs w:val="20"/>
              </w:rPr>
              <w:t>2200-2400</w:t>
            </w:r>
          </w:p>
        </w:tc>
        <w:tc>
          <w:tcPr>
            <w:tcW w:w="1226" w:type="dxa"/>
            <w:tcBorders>
              <w:left w:val="single" w:sz="4" w:space="0" w:color="auto"/>
              <w:right w:val="single" w:sz="4" w:space="0" w:color="auto"/>
            </w:tcBorders>
          </w:tcPr>
          <w:p w14:paraId="7D2B4BCF" w14:textId="77777777" w:rsidR="00FD570C" w:rsidRPr="000600B1" w:rsidRDefault="00FD570C" w:rsidP="00CA2CC9">
            <w:pPr>
              <w:pStyle w:val="TableParagraph"/>
              <w:spacing w:line="288" w:lineRule="auto"/>
              <w:ind w:right="158"/>
              <w:rPr>
                <w:rFonts w:ascii="Arial" w:hAnsi="Arial" w:cs="Arial"/>
                <w:sz w:val="20"/>
                <w:szCs w:val="20"/>
              </w:rPr>
            </w:pPr>
            <w:r w:rsidRPr="000600B1">
              <w:rPr>
                <w:rFonts w:ascii="Arial" w:hAnsi="Arial" w:cs="Arial"/>
                <w:sz w:val="20"/>
                <w:szCs w:val="20"/>
              </w:rPr>
              <w:t>1700-1900</w:t>
            </w:r>
          </w:p>
        </w:tc>
        <w:tc>
          <w:tcPr>
            <w:tcW w:w="1213" w:type="dxa"/>
            <w:tcBorders>
              <w:left w:val="single" w:sz="4" w:space="0" w:color="auto"/>
              <w:right w:val="single" w:sz="4" w:space="0" w:color="auto"/>
            </w:tcBorders>
          </w:tcPr>
          <w:p w14:paraId="01083352" w14:textId="77777777" w:rsidR="00FD570C" w:rsidRPr="000600B1" w:rsidRDefault="00FD570C" w:rsidP="00CA2CC9">
            <w:pPr>
              <w:pStyle w:val="TableParagraph"/>
              <w:spacing w:line="288" w:lineRule="auto"/>
              <w:ind w:right="151"/>
              <w:rPr>
                <w:rFonts w:ascii="Arial" w:hAnsi="Arial" w:cs="Arial"/>
                <w:sz w:val="20"/>
                <w:szCs w:val="20"/>
              </w:rPr>
            </w:pPr>
            <w:r w:rsidRPr="000600B1">
              <w:rPr>
                <w:rFonts w:ascii="Arial" w:hAnsi="Arial" w:cs="Arial"/>
                <w:sz w:val="20"/>
                <w:szCs w:val="20"/>
              </w:rPr>
              <w:t>1400-1600</w:t>
            </w:r>
          </w:p>
        </w:tc>
      </w:tr>
      <w:tr w:rsidR="00FD570C" w:rsidRPr="000600B1" w14:paraId="078B0762" w14:textId="77777777" w:rsidTr="00CA2CC9">
        <w:trPr>
          <w:trHeight w:hRule="exact" w:val="562"/>
        </w:trPr>
        <w:tc>
          <w:tcPr>
            <w:tcW w:w="3970" w:type="dxa"/>
            <w:tcBorders>
              <w:left w:val="single" w:sz="4" w:space="0" w:color="auto"/>
              <w:bottom w:val="single" w:sz="6" w:space="0" w:color="000000"/>
              <w:right w:val="single" w:sz="4" w:space="0" w:color="auto"/>
            </w:tcBorders>
          </w:tcPr>
          <w:p w14:paraId="14F7DD8C" w14:textId="77777777" w:rsidR="00CA2CC9" w:rsidRPr="00CA2CC9" w:rsidRDefault="00CA2CC9" w:rsidP="000600B1">
            <w:pPr>
              <w:pStyle w:val="TableParagraph"/>
              <w:spacing w:line="288" w:lineRule="auto"/>
              <w:ind w:left="38"/>
              <w:rPr>
                <w:rFonts w:ascii="Arial" w:hAnsi="Arial" w:cs="Arial"/>
                <w:b/>
                <w:sz w:val="20"/>
                <w:szCs w:val="20"/>
                <w:lang w:val="uk-UA"/>
              </w:rPr>
            </w:pPr>
            <w:r>
              <w:rPr>
                <w:rFonts w:ascii="Arial" w:hAnsi="Arial" w:cs="Arial"/>
                <w:b/>
                <w:sz w:val="20"/>
                <w:szCs w:val="20"/>
                <w:lang w:val="uk-UA"/>
              </w:rPr>
              <w:t>бобові</w:t>
            </w:r>
          </w:p>
          <w:p w14:paraId="03FB10C7" w14:textId="77777777" w:rsidR="00FD570C" w:rsidRPr="000600B1" w:rsidRDefault="00FD570C" w:rsidP="000600B1">
            <w:pPr>
              <w:pStyle w:val="TableParagraph"/>
              <w:spacing w:line="288" w:lineRule="auto"/>
              <w:ind w:left="38"/>
              <w:rPr>
                <w:rFonts w:ascii="Arial" w:hAnsi="Arial" w:cs="Arial"/>
                <w:b/>
                <w:sz w:val="20"/>
                <w:szCs w:val="20"/>
                <w:lang w:val="ru-RU"/>
              </w:rPr>
            </w:pPr>
            <w:r w:rsidRPr="000600B1">
              <w:rPr>
                <w:rFonts w:ascii="Arial" w:hAnsi="Arial" w:cs="Arial"/>
                <w:b/>
                <w:sz w:val="20"/>
                <w:szCs w:val="20"/>
                <w:lang w:val="ru-RU"/>
              </w:rPr>
              <w:t>(капустяні) суміші на зелений корм</w:t>
            </w:r>
          </w:p>
        </w:tc>
        <w:tc>
          <w:tcPr>
            <w:tcW w:w="1884" w:type="dxa"/>
            <w:tcBorders>
              <w:left w:val="single" w:sz="4" w:space="0" w:color="auto"/>
              <w:bottom w:val="single" w:sz="6" w:space="0" w:color="000000"/>
              <w:right w:val="single" w:sz="4" w:space="0" w:color="auto"/>
            </w:tcBorders>
          </w:tcPr>
          <w:p w14:paraId="51BF5402" w14:textId="77777777" w:rsidR="00FD570C" w:rsidRPr="000600B1" w:rsidRDefault="00FD570C" w:rsidP="000600B1">
            <w:pPr>
              <w:pStyle w:val="TableParagraph"/>
              <w:spacing w:line="288" w:lineRule="auto"/>
              <w:ind w:left="832"/>
              <w:rPr>
                <w:rFonts w:ascii="Arial" w:hAnsi="Arial" w:cs="Arial"/>
                <w:sz w:val="20"/>
                <w:szCs w:val="20"/>
              </w:rPr>
            </w:pPr>
            <w:r w:rsidRPr="000600B1">
              <w:rPr>
                <w:rFonts w:ascii="Arial" w:hAnsi="Arial" w:cs="Arial"/>
                <w:sz w:val="20"/>
                <w:szCs w:val="20"/>
              </w:rPr>
              <w:t>75</w:t>
            </w:r>
          </w:p>
        </w:tc>
        <w:tc>
          <w:tcPr>
            <w:tcW w:w="1346" w:type="dxa"/>
            <w:tcBorders>
              <w:left w:val="single" w:sz="4" w:space="0" w:color="auto"/>
              <w:bottom w:val="single" w:sz="6" w:space="0" w:color="000000"/>
              <w:right w:val="single" w:sz="4" w:space="0" w:color="auto"/>
            </w:tcBorders>
          </w:tcPr>
          <w:p w14:paraId="3406AB47" w14:textId="77777777" w:rsidR="00FD570C" w:rsidRPr="000600B1" w:rsidRDefault="00FD570C" w:rsidP="000600B1">
            <w:pPr>
              <w:pStyle w:val="TableParagraph"/>
              <w:spacing w:line="288" w:lineRule="auto"/>
              <w:ind w:left="230"/>
              <w:rPr>
                <w:rFonts w:ascii="Arial" w:hAnsi="Arial" w:cs="Arial"/>
                <w:sz w:val="20"/>
                <w:szCs w:val="20"/>
              </w:rPr>
            </w:pPr>
            <w:r w:rsidRPr="000600B1">
              <w:rPr>
                <w:rFonts w:ascii="Arial" w:hAnsi="Arial" w:cs="Arial"/>
                <w:sz w:val="20"/>
                <w:szCs w:val="20"/>
              </w:rPr>
              <w:t>1800-2000</w:t>
            </w:r>
          </w:p>
        </w:tc>
        <w:tc>
          <w:tcPr>
            <w:tcW w:w="1226" w:type="dxa"/>
            <w:tcBorders>
              <w:left w:val="single" w:sz="4" w:space="0" w:color="auto"/>
              <w:bottom w:val="single" w:sz="6" w:space="0" w:color="000000"/>
              <w:right w:val="single" w:sz="4" w:space="0" w:color="auto"/>
            </w:tcBorders>
          </w:tcPr>
          <w:p w14:paraId="7EE59D27" w14:textId="77777777" w:rsidR="00FD570C" w:rsidRPr="000600B1" w:rsidRDefault="00FD570C" w:rsidP="00CA2CC9">
            <w:pPr>
              <w:pStyle w:val="TableParagraph"/>
              <w:spacing w:line="288" w:lineRule="auto"/>
              <w:ind w:right="150"/>
              <w:rPr>
                <w:rFonts w:ascii="Arial" w:hAnsi="Arial" w:cs="Arial"/>
                <w:sz w:val="20"/>
                <w:szCs w:val="20"/>
              </w:rPr>
            </w:pPr>
            <w:r w:rsidRPr="000600B1">
              <w:rPr>
                <w:rFonts w:ascii="Arial" w:hAnsi="Arial" w:cs="Arial"/>
                <w:sz w:val="20"/>
                <w:szCs w:val="20"/>
              </w:rPr>
              <w:t>1300-1500</w:t>
            </w:r>
          </w:p>
        </w:tc>
        <w:tc>
          <w:tcPr>
            <w:tcW w:w="1213" w:type="dxa"/>
            <w:tcBorders>
              <w:left w:val="single" w:sz="4" w:space="0" w:color="auto"/>
              <w:bottom w:val="single" w:sz="6" w:space="0" w:color="000000"/>
              <w:right w:val="single" w:sz="4" w:space="0" w:color="auto"/>
            </w:tcBorders>
          </w:tcPr>
          <w:p w14:paraId="49CAE39E" w14:textId="77777777" w:rsidR="00FD570C" w:rsidRPr="000600B1" w:rsidRDefault="00FD570C" w:rsidP="00CA2CC9">
            <w:pPr>
              <w:pStyle w:val="TableParagraph"/>
              <w:spacing w:line="288" w:lineRule="auto"/>
              <w:ind w:right="145"/>
              <w:rPr>
                <w:rFonts w:ascii="Arial" w:hAnsi="Arial" w:cs="Arial"/>
                <w:sz w:val="20"/>
                <w:szCs w:val="20"/>
              </w:rPr>
            </w:pPr>
            <w:r w:rsidRPr="000600B1">
              <w:rPr>
                <w:rFonts w:ascii="Arial" w:hAnsi="Arial" w:cs="Arial"/>
                <w:sz w:val="20"/>
                <w:szCs w:val="20"/>
              </w:rPr>
              <w:t>1000-1200</w:t>
            </w:r>
          </w:p>
        </w:tc>
      </w:tr>
    </w:tbl>
    <w:p w14:paraId="7BA6EC0D" w14:textId="77777777" w:rsidR="00FD570C" w:rsidRPr="000600B1" w:rsidRDefault="00FD570C" w:rsidP="000600B1">
      <w:pPr>
        <w:spacing w:line="288" w:lineRule="auto"/>
        <w:jc w:val="center"/>
        <w:rPr>
          <w:rFonts w:ascii="Arial" w:hAnsi="Arial" w:cs="Arial"/>
          <w:sz w:val="20"/>
          <w:szCs w:val="20"/>
        </w:rPr>
        <w:sectPr w:rsidR="00FD570C" w:rsidRPr="000600B1">
          <w:pgSz w:w="11900" w:h="16820"/>
          <w:pgMar w:top="1680" w:right="680" w:bottom="280" w:left="1340" w:header="1447" w:footer="0" w:gutter="0"/>
          <w:cols w:space="720"/>
        </w:sectPr>
      </w:pPr>
    </w:p>
    <w:p w14:paraId="4DBAAA6E" w14:textId="77777777" w:rsidR="00FD570C" w:rsidRPr="000600B1" w:rsidRDefault="00FD570C" w:rsidP="000600B1">
      <w:pPr>
        <w:pStyle w:val="a3"/>
        <w:spacing w:line="288" w:lineRule="auto"/>
        <w:rPr>
          <w:rFonts w:ascii="Arial" w:hAnsi="Arial" w:cs="Arial"/>
          <w:b/>
          <w:sz w:val="20"/>
          <w:szCs w:val="20"/>
        </w:rPr>
      </w:pPr>
    </w:p>
    <w:p w14:paraId="0D29139B" w14:textId="77777777" w:rsidR="00FD570C" w:rsidRPr="000600B1" w:rsidRDefault="00FD570C" w:rsidP="000600B1">
      <w:pPr>
        <w:spacing w:line="288" w:lineRule="auto"/>
        <w:ind w:left="118"/>
        <w:rPr>
          <w:rFonts w:ascii="Arial" w:hAnsi="Arial" w:cs="Arial"/>
          <w:b/>
          <w:i/>
          <w:sz w:val="20"/>
          <w:szCs w:val="20"/>
          <w:lang w:val="ru-RU"/>
        </w:rPr>
      </w:pPr>
      <w:r w:rsidRPr="000600B1">
        <w:rPr>
          <w:rFonts w:ascii="Arial" w:hAnsi="Arial" w:cs="Arial"/>
          <w:b/>
          <w:sz w:val="20"/>
          <w:szCs w:val="20"/>
          <w:lang w:val="ru-RU"/>
        </w:rPr>
        <w:t>Таблиця Д.2 - Орієнтовані значення поливної норми садів (для зволоження метрового шару грунту), м</w:t>
      </w:r>
      <w:r w:rsidRPr="000600B1">
        <w:rPr>
          <w:rFonts w:ascii="Arial" w:hAnsi="Arial" w:cs="Arial"/>
          <w:b/>
          <w:position w:val="8"/>
          <w:sz w:val="20"/>
          <w:szCs w:val="20"/>
          <w:lang w:val="ru-RU"/>
        </w:rPr>
        <w:t>3</w:t>
      </w:r>
      <w:r w:rsidRPr="000600B1">
        <w:rPr>
          <w:rFonts w:ascii="Arial" w:hAnsi="Arial" w:cs="Arial"/>
          <w:b/>
          <w:i/>
          <w:sz w:val="20"/>
          <w:szCs w:val="20"/>
          <w:lang w:val="ru-RU"/>
        </w:rPr>
        <w:t>/га</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19"/>
        <w:gridCol w:w="715"/>
        <w:gridCol w:w="722"/>
        <w:gridCol w:w="730"/>
        <w:gridCol w:w="744"/>
        <w:gridCol w:w="785"/>
        <w:gridCol w:w="814"/>
        <w:gridCol w:w="859"/>
        <w:gridCol w:w="734"/>
        <w:gridCol w:w="850"/>
      </w:tblGrid>
      <w:tr w:rsidR="00FD570C" w:rsidRPr="000600B1" w14:paraId="33D84F53" w14:textId="77777777" w:rsidTr="00F67365">
        <w:trPr>
          <w:trHeight w:hRule="exact" w:val="554"/>
        </w:trPr>
        <w:tc>
          <w:tcPr>
            <w:tcW w:w="2119" w:type="dxa"/>
            <w:tcBorders>
              <w:bottom w:val="nil"/>
            </w:tcBorders>
          </w:tcPr>
          <w:p w14:paraId="7BE1EC62" w14:textId="77777777" w:rsidR="00FD570C" w:rsidRPr="000600B1" w:rsidRDefault="00FD570C" w:rsidP="000600B1">
            <w:pPr>
              <w:pStyle w:val="TableParagraph"/>
              <w:spacing w:line="288" w:lineRule="auto"/>
              <w:ind w:left="31"/>
              <w:rPr>
                <w:rFonts w:ascii="Arial" w:hAnsi="Arial" w:cs="Arial"/>
                <w:b/>
                <w:i/>
                <w:sz w:val="20"/>
                <w:szCs w:val="20"/>
                <w:lang w:val="ru-RU"/>
              </w:rPr>
            </w:pPr>
            <w:r w:rsidRPr="000600B1">
              <w:rPr>
                <w:rFonts w:ascii="Arial" w:hAnsi="Arial" w:cs="Arial"/>
                <w:b/>
                <w:i/>
                <w:sz w:val="20"/>
                <w:szCs w:val="20"/>
                <w:lang w:val="ru-RU"/>
              </w:rPr>
              <w:t>Різниця між показ- никами ПВ та</w:t>
            </w:r>
          </w:p>
        </w:tc>
        <w:tc>
          <w:tcPr>
            <w:tcW w:w="6953" w:type="dxa"/>
            <w:gridSpan w:val="9"/>
          </w:tcPr>
          <w:p w14:paraId="25366BF5" w14:textId="77777777" w:rsidR="00FD570C" w:rsidRPr="000600B1" w:rsidRDefault="00FD570C" w:rsidP="000600B1">
            <w:pPr>
              <w:pStyle w:val="TableParagraph"/>
              <w:spacing w:line="288" w:lineRule="auto"/>
              <w:ind w:left="1960"/>
              <w:rPr>
                <w:rFonts w:ascii="Arial" w:hAnsi="Arial" w:cs="Arial"/>
                <w:b/>
                <w:i/>
                <w:sz w:val="20"/>
                <w:szCs w:val="20"/>
              </w:rPr>
            </w:pPr>
            <w:r w:rsidRPr="000600B1">
              <w:rPr>
                <w:rFonts w:ascii="Arial" w:hAnsi="Arial" w:cs="Arial"/>
                <w:b/>
                <w:i/>
                <w:sz w:val="20"/>
                <w:szCs w:val="20"/>
              </w:rPr>
              <w:t>Щільність грунту, г/см</w:t>
            </w:r>
            <w:r w:rsidRPr="000600B1">
              <w:rPr>
                <w:rFonts w:ascii="Arial" w:hAnsi="Arial" w:cs="Arial"/>
                <w:b/>
                <w:i/>
                <w:position w:val="7"/>
                <w:sz w:val="20"/>
                <w:szCs w:val="20"/>
              </w:rPr>
              <w:t>3</w:t>
            </w:r>
          </w:p>
        </w:tc>
      </w:tr>
      <w:tr w:rsidR="00FD570C" w:rsidRPr="000600B1" w14:paraId="7243013E" w14:textId="77777777" w:rsidTr="00F67365">
        <w:trPr>
          <w:trHeight w:hRule="exact" w:val="593"/>
        </w:trPr>
        <w:tc>
          <w:tcPr>
            <w:tcW w:w="2119" w:type="dxa"/>
            <w:tcBorders>
              <w:top w:val="nil"/>
            </w:tcBorders>
          </w:tcPr>
          <w:p w14:paraId="0C67FB46" w14:textId="77777777" w:rsidR="00FD570C" w:rsidRPr="000600B1" w:rsidRDefault="00FD570C" w:rsidP="000600B1">
            <w:pPr>
              <w:pStyle w:val="TableParagraph"/>
              <w:spacing w:line="288" w:lineRule="auto"/>
              <w:ind w:left="31" w:right="474"/>
              <w:rPr>
                <w:rFonts w:ascii="Arial" w:hAnsi="Arial" w:cs="Arial"/>
                <w:b/>
                <w:i/>
                <w:sz w:val="20"/>
                <w:szCs w:val="20"/>
              </w:rPr>
            </w:pPr>
            <w:r w:rsidRPr="000600B1">
              <w:rPr>
                <w:rFonts w:ascii="Arial" w:hAnsi="Arial" w:cs="Arial"/>
                <w:b/>
                <w:i/>
                <w:sz w:val="20"/>
                <w:szCs w:val="20"/>
              </w:rPr>
              <w:t>вологістю грунту перед поливом, %</w:t>
            </w:r>
          </w:p>
        </w:tc>
        <w:tc>
          <w:tcPr>
            <w:tcW w:w="715" w:type="dxa"/>
          </w:tcPr>
          <w:p w14:paraId="0C1F50EC" w14:textId="77777777" w:rsidR="00FD570C" w:rsidRPr="000600B1" w:rsidRDefault="00FD570C" w:rsidP="000600B1">
            <w:pPr>
              <w:pStyle w:val="TableParagraph"/>
              <w:spacing w:line="288" w:lineRule="auto"/>
              <w:ind w:left="175"/>
              <w:rPr>
                <w:rFonts w:ascii="Arial" w:hAnsi="Arial" w:cs="Arial"/>
                <w:b/>
                <w:sz w:val="20"/>
                <w:szCs w:val="20"/>
              </w:rPr>
            </w:pPr>
            <w:r w:rsidRPr="000600B1">
              <w:rPr>
                <w:rFonts w:ascii="Arial" w:hAnsi="Arial" w:cs="Arial"/>
                <w:b/>
                <w:sz w:val="20"/>
                <w:szCs w:val="20"/>
              </w:rPr>
              <w:t>1,20</w:t>
            </w:r>
          </w:p>
        </w:tc>
        <w:tc>
          <w:tcPr>
            <w:tcW w:w="722" w:type="dxa"/>
          </w:tcPr>
          <w:p w14:paraId="287032D2" w14:textId="77777777" w:rsidR="00FD570C" w:rsidRPr="000600B1" w:rsidRDefault="00FD570C" w:rsidP="000600B1">
            <w:pPr>
              <w:pStyle w:val="TableParagraph"/>
              <w:spacing w:line="288" w:lineRule="auto"/>
              <w:ind w:left="177"/>
              <w:rPr>
                <w:rFonts w:ascii="Arial" w:hAnsi="Arial" w:cs="Arial"/>
                <w:b/>
                <w:sz w:val="20"/>
                <w:szCs w:val="20"/>
              </w:rPr>
            </w:pPr>
            <w:r w:rsidRPr="000600B1">
              <w:rPr>
                <w:rFonts w:ascii="Arial" w:hAnsi="Arial" w:cs="Arial"/>
                <w:b/>
                <w:sz w:val="20"/>
                <w:szCs w:val="20"/>
              </w:rPr>
              <w:t>1,25</w:t>
            </w:r>
          </w:p>
        </w:tc>
        <w:tc>
          <w:tcPr>
            <w:tcW w:w="730" w:type="dxa"/>
          </w:tcPr>
          <w:p w14:paraId="735A67E5" w14:textId="77777777" w:rsidR="00FD570C" w:rsidRPr="000600B1" w:rsidRDefault="00FD570C" w:rsidP="000600B1">
            <w:pPr>
              <w:pStyle w:val="TableParagraph"/>
              <w:spacing w:line="288" w:lineRule="auto"/>
              <w:ind w:left="179"/>
              <w:rPr>
                <w:rFonts w:ascii="Arial" w:hAnsi="Arial" w:cs="Arial"/>
                <w:b/>
                <w:sz w:val="20"/>
                <w:szCs w:val="20"/>
              </w:rPr>
            </w:pPr>
            <w:r w:rsidRPr="000600B1">
              <w:rPr>
                <w:rFonts w:ascii="Arial" w:hAnsi="Arial" w:cs="Arial"/>
                <w:b/>
                <w:sz w:val="20"/>
                <w:szCs w:val="20"/>
              </w:rPr>
              <w:t>1,30</w:t>
            </w:r>
          </w:p>
        </w:tc>
        <w:tc>
          <w:tcPr>
            <w:tcW w:w="744" w:type="dxa"/>
          </w:tcPr>
          <w:p w14:paraId="6E50B293" w14:textId="77777777" w:rsidR="00FD570C" w:rsidRPr="000600B1" w:rsidRDefault="00FD570C" w:rsidP="000600B1">
            <w:pPr>
              <w:pStyle w:val="TableParagraph"/>
              <w:spacing w:line="288" w:lineRule="auto"/>
              <w:ind w:left="187"/>
              <w:rPr>
                <w:rFonts w:ascii="Arial" w:hAnsi="Arial" w:cs="Arial"/>
                <w:b/>
                <w:sz w:val="20"/>
                <w:szCs w:val="20"/>
              </w:rPr>
            </w:pPr>
            <w:r w:rsidRPr="000600B1">
              <w:rPr>
                <w:rFonts w:ascii="Arial" w:hAnsi="Arial" w:cs="Arial"/>
                <w:b/>
                <w:sz w:val="20"/>
                <w:szCs w:val="20"/>
              </w:rPr>
              <w:t>1,35</w:t>
            </w:r>
          </w:p>
        </w:tc>
        <w:tc>
          <w:tcPr>
            <w:tcW w:w="785" w:type="dxa"/>
          </w:tcPr>
          <w:p w14:paraId="28DFB14F" w14:textId="77777777" w:rsidR="00FD570C" w:rsidRPr="000600B1" w:rsidRDefault="00FD570C" w:rsidP="000600B1">
            <w:pPr>
              <w:pStyle w:val="TableParagraph"/>
              <w:spacing w:line="288" w:lineRule="auto"/>
              <w:ind w:left="190" w:right="190"/>
              <w:jc w:val="center"/>
              <w:rPr>
                <w:rFonts w:ascii="Arial" w:hAnsi="Arial" w:cs="Arial"/>
                <w:b/>
                <w:sz w:val="20"/>
                <w:szCs w:val="20"/>
              </w:rPr>
            </w:pPr>
            <w:r w:rsidRPr="000600B1">
              <w:rPr>
                <w:rFonts w:ascii="Arial" w:hAnsi="Arial" w:cs="Arial"/>
                <w:b/>
                <w:sz w:val="20"/>
                <w:szCs w:val="20"/>
              </w:rPr>
              <w:t>1,40</w:t>
            </w:r>
          </w:p>
        </w:tc>
        <w:tc>
          <w:tcPr>
            <w:tcW w:w="814" w:type="dxa"/>
          </w:tcPr>
          <w:p w14:paraId="28A1D993" w14:textId="77777777" w:rsidR="00FD570C" w:rsidRPr="000600B1" w:rsidRDefault="00FD570C" w:rsidP="000600B1">
            <w:pPr>
              <w:pStyle w:val="TableParagraph"/>
              <w:spacing w:line="288" w:lineRule="auto"/>
              <w:ind w:left="177" w:right="179"/>
              <w:jc w:val="center"/>
              <w:rPr>
                <w:rFonts w:ascii="Arial" w:hAnsi="Arial" w:cs="Arial"/>
                <w:b/>
                <w:sz w:val="20"/>
                <w:szCs w:val="20"/>
              </w:rPr>
            </w:pPr>
            <w:r w:rsidRPr="000600B1">
              <w:rPr>
                <w:rFonts w:ascii="Arial" w:hAnsi="Arial" w:cs="Arial"/>
                <w:b/>
                <w:sz w:val="20"/>
                <w:szCs w:val="20"/>
              </w:rPr>
              <w:t>1,45</w:t>
            </w:r>
          </w:p>
        </w:tc>
        <w:tc>
          <w:tcPr>
            <w:tcW w:w="859" w:type="dxa"/>
          </w:tcPr>
          <w:p w14:paraId="6424A6E1" w14:textId="77777777" w:rsidR="00FD570C" w:rsidRPr="000600B1" w:rsidRDefault="00FD570C" w:rsidP="000600B1">
            <w:pPr>
              <w:pStyle w:val="TableParagraph"/>
              <w:spacing w:line="288" w:lineRule="auto"/>
              <w:ind w:left="202" w:right="202"/>
              <w:jc w:val="center"/>
              <w:rPr>
                <w:rFonts w:ascii="Arial" w:hAnsi="Arial" w:cs="Arial"/>
                <w:b/>
                <w:sz w:val="20"/>
                <w:szCs w:val="20"/>
              </w:rPr>
            </w:pPr>
            <w:r w:rsidRPr="000600B1">
              <w:rPr>
                <w:rFonts w:ascii="Arial" w:hAnsi="Arial" w:cs="Arial"/>
                <w:b/>
                <w:sz w:val="20"/>
                <w:szCs w:val="20"/>
              </w:rPr>
              <w:t>1,50</w:t>
            </w:r>
          </w:p>
        </w:tc>
        <w:tc>
          <w:tcPr>
            <w:tcW w:w="734" w:type="dxa"/>
          </w:tcPr>
          <w:p w14:paraId="6D22F4B4" w14:textId="77777777" w:rsidR="00FD570C" w:rsidRPr="000600B1" w:rsidRDefault="00FD570C" w:rsidP="000600B1">
            <w:pPr>
              <w:pStyle w:val="TableParagraph"/>
              <w:spacing w:line="288" w:lineRule="auto"/>
              <w:ind w:left="140" w:right="140"/>
              <w:jc w:val="center"/>
              <w:rPr>
                <w:rFonts w:ascii="Arial" w:hAnsi="Arial" w:cs="Arial"/>
                <w:b/>
                <w:sz w:val="20"/>
                <w:szCs w:val="20"/>
              </w:rPr>
            </w:pPr>
            <w:r w:rsidRPr="000600B1">
              <w:rPr>
                <w:rFonts w:ascii="Arial" w:hAnsi="Arial" w:cs="Arial"/>
                <w:b/>
                <w:sz w:val="20"/>
                <w:szCs w:val="20"/>
              </w:rPr>
              <w:t>1,55</w:t>
            </w:r>
          </w:p>
        </w:tc>
        <w:tc>
          <w:tcPr>
            <w:tcW w:w="850" w:type="dxa"/>
          </w:tcPr>
          <w:p w14:paraId="71129DF7" w14:textId="77777777" w:rsidR="00FD570C" w:rsidRPr="000600B1" w:rsidRDefault="00FD570C" w:rsidP="000600B1">
            <w:pPr>
              <w:pStyle w:val="TableParagraph"/>
              <w:spacing w:line="288" w:lineRule="auto"/>
              <w:ind w:left="240"/>
              <w:rPr>
                <w:rFonts w:ascii="Arial" w:hAnsi="Arial" w:cs="Arial"/>
                <w:b/>
                <w:sz w:val="20"/>
                <w:szCs w:val="20"/>
              </w:rPr>
            </w:pPr>
            <w:r w:rsidRPr="000600B1">
              <w:rPr>
                <w:rFonts w:ascii="Arial" w:hAnsi="Arial" w:cs="Arial"/>
                <w:b/>
                <w:sz w:val="20"/>
                <w:szCs w:val="20"/>
              </w:rPr>
              <w:t>1,60</w:t>
            </w:r>
          </w:p>
        </w:tc>
      </w:tr>
      <w:tr w:rsidR="00FD570C" w:rsidRPr="000600B1" w14:paraId="388B16E2" w14:textId="77777777" w:rsidTr="00F67365">
        <w:trPr>
          <w:trHeight w:hRule="exact" w:val="305"/>
        </w:trPr>
        <w:tc>
          <w:tcPr>
            <w:tcW w:w="2119" w:type="dxa"/>
          </w:tcPr>
          <w:p w14:paraId="0F9392C0"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4,0</w:t>
            </w:r>
          </w:p>
        </w:tc>
        <w:tc>
          <w:tcPr>
            <w:tcW w:w="715" w:type="dxa"/>
          </w:tcPr>
          <w:p w14:paraId="2B718088"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480</w:t>
            </w:r>
          </w:p>
        </w:tc>
        <w:tc>
          <w:tcPr>
            <w:tcW w:w="722" w:type="dxa"/>
          </w:tcPr>
          <w:p w14:paraId="3C5C9E66"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500</w:t>
            </w:r>
          </w:p>
        </w:tc>
        <w:tc>
          <w:tcPr>
            <w:tcW w:w="730" w:type="dxa"/>
          </w:tcPr>
          <w:p w14:paraId="48358359"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520</w:t>
            </w:r>
          </w:p>
        </w:tc>
        <w:tc>
          <w:tcPr>
            <w:tcW w:w="744" w:type="dxa"/>
          </w:tcPr>
          <w:p w14:paraId="47FCD46F"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540</w:t>
            </w:r>
          </w:p>
        </w:tc>
        <w:tc>
          <w:tcPr>
            <w:tcW w:w="785" w:type="dxa"/>
          </w:tcPr>
          <w:p w14:paraId="496E7DC4"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560</w:t>
            </w:r>
          </w:p>
        </w:tc>
        <w:tc>
          <w:tcPr>
            <w:tcW w:w="814" w:type="dxa"/>
          </w:tcPr>
          <w:p w14:paraId="2EDBA112"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580</w:t>
            </w:r>
          </w:p>
        </w:tc>
        <w:tc>
          <w:tcPr>
            <w:tcW w:w="859" w:type="dxa"/>
          </w:tcPr>
          <w:p w14:paraId="3ABEF35A"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600</w:t>
            </w:r>
          </w:p>
        </w:tc>
        <w:tc>
          <w:tcPr>
            <w:tcW w:w="734" w:type="dxa"/>
          </w:tcPr>
          <w:p w14:paraId="4A8A85EE"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620</w:t>
            </w:r>
          </w:p>
        </w:tc>
        <w:tc>
          <w:tcPr>
            <w:tcW w:w="850" w:type="dxa"/>
          </w:tcPr>
          <w:p w14:paraId="3F40EB2E"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640</w:t>
            </w:r>
          </w:p>
        </w:tc>
      </w:tr>
      <w:tr w:rsidR="00FD570C" w:rsidRPr="000600B1" w14:paraId="341ABACD" w14:textId="77777777" w:rsidTr="00F67365">
        <w:trPr>
          <w:trHeight w:hRule="exact" w:val="305"/>
        </w:trPr>
        <w:tc>
          <w:tcPr>
            <w:tcW w:w="2119" w:type="dxa"/>
          </w:tcPr>
          <w:p w14:paraId="4AF9A767"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4,2</w:t>
            </w:r>
          </w:p>
        </w:tc>
        <w:tc>
          <w:tcPr>
            <w:tcW w:w="715" w:type="dxa"/>
          </w:tcPr>
          <w:p w14:paraId="6698094F"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504</w:t>
            </w:r>
          </w:p>
        </w:tc>
        <w:tc>
          <w:tcPr>
            <w:tcW w:w="722" w:type="dxa"/>
          </w:tcPr>
          <w:p w14:paraId="71AA154E"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525</w:t>
            </w:r>
          </w:p>
        </w:tc>
        <w:tc>
          <w:tcPr>
            <w:tcW w:w="730" w:type="dxa"/>
          </w:tcPr>
          <w:p w14:paraId="250049F9"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546</w:t>
            </w:r>
          </w:p>
        </w:tc>
        <w:tc>
          <w:tcPr>
            <w:tcW w:w="744" w:type="dxa"/>
          </w:tcPr>
          <w:p w14:paraId="17229A05"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567</w:t>
            </w:r>
          </w:p>
        </w:tc>
        <w:tc>
          <w:tcPr>
            <w:tcW w:w="785" w:type="dxa"/>
          </w:tcPr>
          <w:p w14:paraId="257B6D03"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588</w:t>
            </w:r>
          </w:p>
        </w:tc>
        <w:tc>
          <w:tcPr>
            <w:tcW w:w="814" w:type="dxa"/>
          </w:tcPr>
          <w:p w14:paraId="0B11D29A"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609</w:t>
            </w:r>
          </w:p>
        </w:tc>
        <w:tc>
          <w:tcPr>
            <w:tcW w:w="859" w:type="dxa"/>
          </w:tcPr>
          <w:p w14:paraId="45C90E80"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630</w:t>
            </w:r>
          </w:p>
        </w:tc>
        <w:tc>
          <w:tcPr>
            <w:tcW w:w="734" w:type="dxa"/>
          </w:tcPr>
          <w:p w14:paraId="4D3E12F3"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651</w:t>
            </w:r>
          </w:p>
        </w:tc>
        <w:tc>
          <w:tcPr>
            <w:tcW w:w="850" w:type="dxa"/>
          </w:tcPr>
          <w:p w14:paraId="6169D4EF"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672</w:t>
            </w:r>
          </w:p>
        </w:tc>
      </w:tr>
      <w:tr w:rsidR="00FD570C" w:rsidRPr="000600B1" w14:paraId="2976AEC2" w14:textId="77777777" w:rsidTr="00F67365">
        <w:trPr>
          <w:trHeight w:hRule="exact" w:val="302"/>
        </w:trPr>
        <w:tc>
          <w:tcPr>
            <w:tcW w:w="2119" w:type="dxa"/>
          </w:tcPr>
          <w:p w14:paraId="007D2C7C"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4,4</w:t>
            </w:r>
          </w:p>
        </w:tc>
        <w:tc>
          <w:tcPr>
            <w:tcW w:w="715" w:type="dxa"/>
          </w:tcPr>
          <w:p w14:paraId="5D2034A3"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528</w:t>
            </w:r>
          </w:p>
        </w:tc>
        <w:tc>
          <w:tcPr>
            <w:tcW w:w="722" w:type="dxa"/>
          </w:tcPr>
          <w:p w14:paraId="379035C5"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550</w:t>
            </w:r>
          </w:p>
        </w:tc>
        <w:tc>
          <w:tcPr>
            <w:tcW w:w="730" w:type="dxa"/>
          </w:tcPr>
          <w:p w14:paraId="326BA2BB"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572</w:t>
            </w:r>
          </w:p>
        </w:tc>
        <w:tc>
          <w:tcPr>
            <w:tcW w:w="744" w:type="dxa"/>
          </w:tcPr>
          <w:p w14:paraId="664EA371"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594</w:t>
            </w:r>
          </w:p>
        </w:tc>
        <w:tc>
          <w:tcPr>
            <w:tcW w:w="785" w:type="dxa"/>
          </w:tcPr>
          <w:p w14:paraId="71E11923"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616</w:t>
            </w:r>
          </w:p>
        </w:tc>
        <w:tc>
          <w:tcPr>
            <w:tcW w:w="814" w:type="dxa"/>
          </w:tcPr>
          <w:p w14:paraId="638E53EA"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638</w:t>
            </w:r>
          </w:p>
        </w:tc>
        <w:tc>
          <w:tcPr>
            <w:tcW w:w="859" w:type="dxa"/>
          </w:tcPr>
          <w:p w14:paraId="6636301E"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660</w:t>
            </w:r>
          </w:p>
        </w:tc>
        <w:tc>
          <w:tcPr>
            <w:tcW w:w="734" w:type="dxa"/>
          </w:tcPr>
          <w:p w14:paraId="47E0CF42"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682</w:t>
            </w:r>
          </w:p>
        </w:tc>
        <w:tc>
          <w:tcPr>
            <w:tcW w:w="850" w:type="dxa"/>
          </w:tcPr>
          <w:p w14:paraId="167BE115"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704</w:t>
            </w:r>
          </w:p>
        </w:tc>
      </w:tr>
      <w:tr w:rsidR="00FD570C" w:rsidRPr="000600B1" w14:paraId="5AE697C8" w14:textId="77777777" w:rsidTr="00F67365">
        <w:trPr>
          <w:trHeight w:hRule="exact" w:val="305"/>
        </w:trPr>
        <w:tc>
          <w:tcPr>
            <w:tcW w:w="2119" w:type="dxa"/>
          </w:tcPr>
          <w:p w14:paraId="491B10EF"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4,6</w:t>
            </w:r>
          </w:p>
        </w:tc>
        <w:tc>
          <w:tcPr>
            <w:tcW w:w="715" w:type="dxa"/>
          </w:tcPr>
          <w:p w14:paraId="2E656D1A"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552</w:t>
            </w:r>
          </w:p>
        </w:tc>
        <w:tc>
          <w:tcPr>
            <w:tcW w:w="722" w:type="dxa"/>
          </w:tcPr>
          <w:p w14:paraId="041754D7"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575</w:t>
            </w:r>
          </w:p>
        </w:tc>
        <w:tc>
          <w:tcPr>
            <w:tcW w:w="730" w:type="dxa"/>
          </w:tcPr>
          <w:p w14:paraId="0E1E8025"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598</w:t>
            </w:r>
          </w:p>
        </w:tc>
        <w:tc>
          <w:tcPr>
            <w:tcW w:w="744" w:type="dxa"/>
          </w:tcPr>
          <w:p w14:paraId="4326BC38"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611</w:t>
            </w:r>
          </w:p>
        </w:tc>
        <w:tc>
          <w:tcPr>
            <w:tcW w:w="785" w:type="dxa"/>
          </w:tcPr>
          <w:p w14:paraId="400F93B3"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644</w:t>
            </w:r>
          </w:p>
        </w:tc>
        <w:tc>
          <w:tcPr>
            <w:tcW w:w="814" w:type="dxa"/>
          </w:tcPr>
          <w:p w14:paraId="30A20E53"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687</w:t>
            </w:r>
          </w:p>
        </w:tc>
        <w:tc>
          <w:tcPr>
            <w:tcW w:w="859" w:type="dxa"/>
          </w:tcPr>
          <w:p w14:paraId="540C46E4"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690</w:t>
            </w:r>
          </w:p>
        </w:tc>
        <w:tc>
          <w:tcPr>
            <w:tcW w:w="734" w:type="dxa"/>
          </w:tcPr>
          <w:p w14:paraId="76087044"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713</w:t>
            </w:r>
          </w:p>
        </w:tc>
        <w:tc>
          <w:tcPr>
            <w:tcW w:w="850" w:type="dxa"/>
          </w:tcPr>
          <w:p w14:paraId="3CC7DFEF"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736</w:t>
            </w:r>
          </w:p>
        </w:tc>
      </w:tr>
      <w:tr w:rsidR="00FD570C" w:rsidRPr="000600B1" w14:paraId="549B942B" w14:textId="77777777" w:rsidTr="00F67365">
        <w:trPr>
          <w:trHeight w:hRule="exact" w:val="305"/>
        </w:trPr>
        <w:tc>
          <w:tcPr>
            <w:tcW w:w="2119" w:type="dxa"/>
          </w:tcPr>
          <w:p w14:paraId="5B59CA31"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4,8</w:t>
            </w:r>
          </w:p>
        </w:tc>
        <w:tc>
          <w:tcPr>
            <w:tcW w:w="715" w:type="dxa"/>
          </w:tcPr>
          <w:p w14:paraId="1EAEA147"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575</w:t>
            </w:r>
          </w:p>
        </w:tc>
        <w:tc>
          <w:tcPr>
            <w:tcW w:w="722" w:type="dxa"/>
          </w:tcPr>
          <w:p w14:paraId="2C6DF4B7"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600</w:t>
            </w:r>
          </w:p>
        </w:tc>
        <w:tc>
          <w:tcPr>
            <w:tcW w:w="730" w:type="dxa"/>
          </w:tcPr>
          <w:p w14:paraId="1151D4BE"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624</w:t>
            </w:r>
          </w:p>
        </w:tc>
        <w:tc>
          <w:tcPr>
            <w:tcW w:w="744" w:type="dxa"/>
          </w:tcPr>
          <w:p w14:paraId="0B5B42B6"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648</w:t>
            </w:r>
          </w:p>
        </w:tc>
        <w:tc>
          <w:tcPr>
            <w:tcW w:w="785" w:type="dxa"/>
          </w:tcPr>
          <w:p w14:paraId="471AF0BF"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672</w:t>
            </w:r>
          </w:p>
        </w:tc>
        <w:tc>
          <w:tcPr>
            <w:tcW w:w="814" w:type="dxa"/>
          </w:tcPr>
          <w:p w14:paraId="6F92A4CD"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696</w:t>
            </w:r>
          </w:p>
        </w:tc>
        <w:tc>
          <w:tcPr>
            <w:tcW w:w="859" w:type="dxa"/>
          </w:tcPr>
          <w:p w14:paraId="67C94F5F"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720</w:t>
            </w:r>
          </w:p>
        </w:tc>
        <w:tc>
          <w:tcPr>
            <w:tcW w:w="734" w:type="dxa"/>
          </w:tcPr>
          <w:p w14:paraId="30F6D5F1"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744</w:t>
            </w:r>
          </w:p>
        </w:tc>
        <w:tc>
          <w:tcPr>
            <w:tcW w:w="850" w:type="dxa"/>
          </w:tcPr>
          <w:p w14:paraId="087A3DA5"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768</w:t>
            </w:r>
          </w:p>
        </w:tc>
      </w:tr>
      <w:tr w:rsidR="00FD570C" w:rsidRPr="000600B1" w14:paraId="7B86B018" w14:textId="77777777" w:rsidTr="00F67365">
        <w:trPr>
          <w:trHeight w:hRule="exact" w:val="305"/>
        </w:trPr>
        <w:tc>
          <w:tcPr>
            <w:tcW w:w="2119" w:type="dxa"/>
          </w:tcPr>
          <w:p w14:paraId="6F901C6C"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5,0</w:t>
            </w:r>
          </w:p>
        </w:tc>
        <w:tc>
          <w:tcPr>
            <w:tcW w:w="715" w:type="dxa"/>
          </w:tcPr>
          <w:p w14:paraId="069F3D2B"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600</w:t>
            </w:r>
          </w:p>
        </w:tc>
        <w:tc>
          <w:tcPr>
            <w:tcW w:w="722" w:type="dxa"/>
          </w:tcPr>
          <w:p w14:paraId="25FA5DAF"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625</w:t>
            </w:r>
          </w:p>
        </w:tc>
        <w:tc>
          <w:tcPr>
            <w:tcW w:w="730" w:type="dxa"/>
          </w:tcPr>
          <w:p w14:paraId="10E8CBDB"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650</w:t>
            </w:r>
          </w:p>
        </w:tc>
        <w:tc>
          <w:tcPr>
            <w:tcW w:w="744" w:type="dxa"/>
          </w:tcPr>
          <w:p w14:paraId="4DE15CC3"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675</w:t>
            </w:r>
          </w:p>
        </w:tc>
        <w:tc>
          <w:tcPr>
            <w:tcW w:w="785" w:type="dxa"/>
          </w:tcPr>
          <w:p w14:paraId="59B07443"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700</w:t>
            </w:r>
          </w:p>
        </w:tc>
        <w:tc>
          <w:tcPr>
            <w:tcW w:w="814" w:type="dxa"/>
          </w:tcPr>
          <w:p w14:paraId="61691CDB"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725</w:t>
            </w:r>
          </w:p>
        </w:tc>
        <w:tc>
          <w:tcPr>
            <w:tcW w:w="859" w:type="dxa"/>
          </w:tcPr>
          <w:p w14:paraId="1884FAB1"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750</w:t>
            </w:r>
          </w:p>
        </w:tc>
        <w:tc>
          <w:tcPr>
            <w:tcW w:w="734" w:type="dxa"/>
          </w:tcPr>
          <w:p w14:paraId="409218D0"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775</w:t>
            </w:r>
          </w:p>
        </w:tc>
        <w:tc>
          <w:tcPr>
            <w:tcW w:w="850" w:type="dxa"/>
          </w:tcPr>
          <w:p w14:paraId="3FCECC76"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800</w:t>
            </w:r>
          </w:p>
        </w:tc>
      </w:tr>
      <w:tr w:rsidR="00FD570C" w:rsidRPr="000600B1" w14:paraId="155B877D" w14:textId="77777777" w:rsidTr="00F67365">
        <w:trPr>
          <w:trHeight w:hRule="exact" w:val="302"/>
        </w:trPr>
        <w:tc>
          <w:tcPr>
            <w:tcW w:w="2119" w:type="dxa"/>
          </w:tcPr>
          <w:p w14:paraId="791E71C4"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5,2</w:t>
            </w:r>
          </w:p>
        </w:tc>
        <w:tc>
          <w:tcPr>
            <w:tcW w:w="715" w:type="dxa"/>
          </w:tcPr>
          <w:p w14:paraId="1FFF5F85"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624</w:t>
            </w:r>
          </w:p>
        </w:tc>
        <w:tc>
          <w:tcPr>
            <w:tcW w:w="722" w:type="dxa"/>
          </w:tcPr>
          <w:p w14:paraId="230039C6"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650</w:t>
            </w:r>
          </w:p>
        </w:tc>
        <w:tc>
          <w:tcPr>
            <w:tcW w:w="730" w:type="dxa"/>
          </w:tcPr>
          <w:p w14:paraId="5AB52D35"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676</w:t>
            </w:r>
          </w:p>
        </w:tc>
        <w:tc>
          <w:tcPr>
            <w:tcW w:w="744" w:type="dxa"/>
          </w:tcPr>
          <w:p w14:paraId="739420A5"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702</w:t>
            </w:r>
          </w:p>
        </w:tc>
        <w:tc>
          <w:tcPr>
            <w:tcW w:w="785" w:type="dxa"/>
          </w:tcPr>
          <w:p w14:paraId="14B54458"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728</w:t>
            </w:r>
          </w:p>
        </w:tc>
        <w:tc>
          <w:tcPr>
            <w:tcW w:w="814" w:type="dxa"/>
          </w:tcPr>
          <w:p w14:paraId="090B94C0"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754</w:t>
            </w:r>
          </w:p>
        </w:tc>
        <w:tc>
          <w:tcPr>
            <w:tcW w:w="859" w:type="dxa"/>
          </w:tcPr>
          <w:p w14:paraId="1C5646BE"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780</w:t>
            </w:r>
          </w:p>
        </w:tc>
        <w:tc>
          <w:tcPr>
            <w:tcW w:w="734" w:type="dxa"/>
          </w:tcPr>
          <w:p w14:paraId="34E4BB52"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806</w:t>
            </w:r>
          </w:p>
        </w:tc>
        <w:tc>
          <w:tcPr>
            <w:tcW w:w="850" w:type="dxa"/>
          </w:tcPr>
          <w:p w14:paraId="45F2F987"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832</w:t>
            </w:r>
          </w:p>
        </w:tc>
      </w:tr>
      <w:tr w:rsidR="00FD570C" w:rsidRPr="000600B1" w14:paraId="5F2105F8" w14:textId="77777777" w:rsidTr="00F67365">
        <w:trPr>
          <w:trHeight w:hRule="exact" w:val="305"/>
        </w:trPr>
        <w:tc>
          <w:tcPr>
            <w:tcW w:w="2119" w:type="dxa"/>
          </w:tcPr>
          <w:p w14:paraId="736978E9"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5,4</w:t>
            </w:r>
          </w:p>
        </w:tc>
        <w:tc>
          <w:tcPr>
            <w:tcW w:w="715" w:type="dxa"/>
          </w:tcPr>
          <w:p w14:paraId="30506CD2"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643</w:t>
            </w:r>
          </w:p>
        </w:tc>
        <w:tc>
          <w:tcPr>
            <w:tcW w:w="722" w:type="dxa"/>
          </w:tcPr>
          <w:p w14:paraId="186B769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675</w:t>
            </w:r>
          </w:p>
        </w:tc>
        <w:tc>
          <w:tcPr>
            <w:tcW w:w="730" w:type="dxa"/>
          </w:tcPr>
          <w:p w14:paraId="6DB1C244"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702</w:t>
            </w:r>
          </w:p>
        </w:tc>
        <w:tc>
          <w:tcPr>
            <w:tcW w:w="744" w:type="dxa"/>
          </w:tcPr>
          <w:p w14:paraId="5776A01D"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729</w:t>
            </w:r>
          </w:p>
        </w:tc>
        <w:tc>
          <w:tcPr>
            <w:tcW w:w="785" w:type="dxa"/>
          </w:tcPr>
          <w:p w14:paraId="7CE96AA6"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756</w:t>
            </w:r>
          </w:p>
        </w:tc>
        <w:tc>
          <w:tcPr>
            <w:tcW w:w="814" w:type="dxa"/>
          </w:tcPr>
          <w:p w14:paraId="21AD54A6"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783</w:t>
            </w:r>
          </w:p>
        </w:tc>
        <w:tc>
          <w:tcPr>
            <w:tcW w:w="859" w:type="dxa"/>
          </w:tcPr>
          <w:p w14:paraId="11951EFA"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810</w:t>
            </w:r>
          </w:p>
        </w:tc>
        <w:tc>
          <w:tcPr>
            <w:tcW w:w="734" w:type="dxa"/>
          </w:tcPr>
          <w:p w14:paraId="20D218EA"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837</w:t>
            </w:r>
          </w:p>
        </w:tc>
        <w:tc>
          <w:tcPr>
            <w:tcW w:w="850" w:type="dxa"/>
          </w:tcPr>
          <w:p w14:paraId="37129669"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864</w:t>
            </w:r>
          </w:p>
        </w:tc>
      </w:tr>
      <w:tr w:rsidR="00FD570C" w:rsidRPr="000600B1" w14:paraId="19DD8472" w14:textId="77777777" w:rsidTr="00F67365">
        <w:trPr>
          <w:trHeight w:hRule="exact" w:val="305"/>
        </w:trPr>
        <w:tc>
          <w:tcPr>
            <w:tcW w:w="2119" w:type="dxa"/>
          </w:tcPr>
          <w:p w14:paraId="10EEF468"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5,6</w:t>
            </w:r>
          </w:p>
        </w:tc>
        <w:tc>
          <w:tcPr>
            <w:tcW w:w="715" w:type="dxa"/>
          </w:tcPr>
          <w:p w14:paraId="3A22F02E"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672</w:t>
            </w:r>
          </w:p>
        </w:tc>
        <w:tc>
          <w:tcPr>
            <w:tcW w:w="722" w:type="dxa"/>
          </w:tcPr>
          <w:p w14:paraId="6964E99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700</w:t>
            </w:r>
          </w:p>
        </w:tc>
        <w:tc>
          <w:tcPr>
            <w:tcW w:w="730" w:type="dxa"/>
          </w:tcPr>
          <w:p w14:paraId="5F62B16E"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728</w:t>
            </w:r>
          </w:p>
        </w:tc>
        <w:tc>
          <w:tcPr>
            <w:tcW w:w="744" w:type="dxa"/>
          </w:tcPr>
          <w:p w14:paraId="683DA5CC"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756</w:t>
            </w:r>
          </w:p>
        </w:tc>
        <w:tc>
          <w:tcPr>
            <w:tcW w:w="785" w:type="dxa"/>
          </w:tcPr>
          <w:p w14:paraId="200E5EF9"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784</w:t>
            </w:r>
          </w:p>
        </w:tc>
        <w:tc>
          <w:tcPr>
            <w:tcW w:w="814" w:type="dxa"/>
          </w:tcPr>
          <w:p w14:paraId="625E4475"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812</w:t>
            </w:r>
          </w:p>
        </w:tc>
        <w:tc>
          <w:tcPr>
            <w:tcW w:w="859" w:type="dxa"/>
          </w:tcPr>
          <w:p w14:paraId="557519B7"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840</w:t>
            </w:r>
          </w:p>
        </w:tc>
        <w:tc>
          <w:tcPr>
            <w:tcW w:w="734" w:type="dxa"/>
          </w:tcPr>
          <w:p w14:paraId="086859D3"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868</w:t>
            </w:r>
          </w:p>
        </w:tc>
        <w:tc>
          <w:tcPr>
            <w:tcW w:w="850" w:type="dxa"/>
          </w:tcPr>
          <w:p w14:paraId="264AAD0D"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896</w:t>
            </w:r>
          </w:p>
        </w:tc>
      </w:tr>
      <w:tr w:rsidR="00FD570C" w:rsidRPr="000600B1" w14:paraId="7D078AED" w14:textId="77777777" w:rsidTr="00F67365">
        <w:trPr>
          <w:trHeight w:hRule="exact" w:val="305"/>
        </w:trPr>
        <w:tc>
          <w:tcPr>
            <w:tcW w:w="2119" w:type="dxa"/>
          </w:tcPr>
          <w:p w14:paraId="622ED025"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5,8</w:t>
            </w:r>
          </w:p>
        </w:tc>
        <w:tc>
          <w:tcPr>
            <w:tcW w:w="715" w:type="dxa"/>
          </w:tcPr>
          <w:p w14:paraId="38F40744"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696</w:t>
            </w:r>
          </w:p>
        </w:tc>
        <w:tc>
          <w:tcPr>
            <w:tcW w:w="722" w:type="dxa"/>
          </w:tcPr>
          <w:p w14:paraId="04C77DCB"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725</w:t>
            </w:r>
          </w:p>
        </w:tc>
        <w:tc>
          <w:tcPr>
            <w:tcW w:w="730" w:type="dxa"/>
          </w:tcPr>
          <w:p w14:paraId="74319029"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754</w:t>
            </w:r>
          </w:p>
        </w:tc>
        <w:tc>
          <w:tcPr>
            <w:tcW w:w="744" w:type="dxa"/>
          </w:tcPr>
          <w:p w14:paraId="2C7476AC"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783</w:t>
            </w:r>
          </w:p>
        </w:tc>
        <w:tc>
          <w:tcPr>
            <w:tcW w:w="785" w:type="dxa"/>
          </w:tcPr>
          <w:p w14:paraId="0AF96F0B"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812</w:t>
            </w:r>
          </w:p>
        </w:tc>
        <w:tc>
          <w:tcPr>
            <w:tcW w:w="814" w:type="dxa"/>
          </w:tcPr>
          <w:p w14:paraId="1E25A236"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841</w:t>
            </w:r>
          </w:p>
        </w:tc>
        <w:tc>
          <w:tcPr>
            <w:tcW w:w="859" w:type="dxa"/>
          </w:tcPr>
          <w:p w14:paraId="24CCA159"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870</w:t>
            </w:r>
          </w:p>
        </w:tc>
        <w:tc>
          <w:tcPr>
            <w:tcW w:w="734" w:type="dxa"/>
          </w:tcPr>
          <w:p w14:paraId="5956A1DB"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899</w:t>
            </w:r>
          </w:p>
        </w:tc>
        <w:tc>
          <w:tcPr>
            <w:tcW w:w="850" w:type="dxa"/>
          </w:tcPr>
          <w:p w14:paraId="6B8C362F"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928</w:t>
            </w:r>
          </w:p>
        </w:tc>
      </w:tr>
      <w:tr w:rsidR="00FD570C" w:rsidRPr="000600B1" w14:paraId="7250B587" w14:textId="77777777" w:rsidTr="00F67365">
        <w:trPr>
          <w:trHeight w:hRule="exact" w:val="302"/>
        </w:trPr>
        <w:tc>
          <w:tcPr>
            <w:tcW w:w="2119" w:type="dxa"/>
          </w:tcPr>
          <w:p w14:paraId="2569AEFE"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6,0</w:t>
            </w:r>
          </w:p>
        </w:tc>
        <w:tc>
          <w:tcPr>
            <w:tcW w:w="715" w:type="dxa"/>
          </w:tcPr>
          <w:p w14:paraId="626B1AB7"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720</w:t>
            </w:r>
          </w:p>
        </w:tc>
        <w:tc>
          <w:tcPr>
            <w:tcW w:w="722" w:type="dxa"/>
          </w:tcPr>
          <w:p w14:paraId="41ECD385"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750</w:t>
            </w:r>
          </w:p>
        </w:tc>
        <w:tc>
          <w:tcPr>
            <w:tcW w:w="730" w:type="dxa"/>
          </w:tcPr>
          <w:p w14:paraId="357B6484"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780</w:t>
            </w:r>
          </w:p>
        </w:tc>
        <w:tc>
          <w:tcPr>
            <w:tcW w:w="744" w:type="dxa"/>
          </w:tcPr>
          <w:p w14:paraId="59CBF591"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810</w:t>
            </w:r>
          </w:p>
        </w:tc>
        <w:tc>
          <w:tcPr>
            <w:tcW w:w="785" w:type="dxa"/>
          </w:tcPr>
          <w:p w14:paraId="00989ECF"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840</w:t>
            </w:r>
          </w:p>
        </w:tc>
        <w:tc>
          <w:tcPr>
            <w:tcW w:w="814" w:type="dxa"/>
          </w:tcPr>
          <w:p w14:paraId="7A112A96"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870</w:t>
            </w:r>
          </w:p>
        </w:tc>
        <w:tc>
          <w:tcPr>
            <w:tcW w:w="859" w:type="dxa"/>
          </w:tcPr>
          <w:p w14:paraId="7F9BAFF4"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900</w:t>
            </w:r>
          </w:p>
        </w:tc>
        <w:tc>
          <w:tcPr>
            <w:tcW w:w="734" w:type="dxa"/>
          </w:tcPr>
          <w:p w14:paraId="12BA2BF0"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930</w:t>
            </w:r>
          </w:p>
        </w:tc>
        <w:tc>
          <w:tcPr>
            <w:tcW w:w="850" w:type="dxa"/>
          </w:tcPr>
          <w:p w14:paraId="0B345940"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960</w:t>
            </w:r>
          </w:p>
        </w:tc>
      </w:tr>
      <w:tr w:rsidR="00FD570C" w:rsidRPr="000600B1" w14:paraId="51F55243" w14:textId="77777777" w:rsidTr="00F67365">
        <w:trPr>
          <w:trHeight w:hRule="exact" w:val="305"/>
        </w:trPr>
        <w:tc>
          <w:tcPr>
            <w:tcW w:w="2119" w:type="dxa"/>
          </w:tcPr>
          <w:p w14:paraId="1D50EE9C"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6,2</w:t>
            </w:r>
          </w:p>
        </w:tc>
        <w:tc>
          <w:tcPr>
            <w:tcW w:w="715" w:type="dxa"/>
          </w:tcPr>
          <w:p w14:paraId="44DEA62C"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744</w:t>
            </w:r>
          </w:p>
        </w:tc>
        <w:tc>
          <w:tcPr>
            <w:tcW w:w="722" w:type="dxa"/>
          </w:tcPr>
          <w:p w14:paraId="2C99B51C"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765</w:t>
            </w:r>
          </w:p>
        </w:tc>
        <w:tc>
          <w:tcPr>
            <w:tcW w:w="730" w:type="dxa"/>
          </w:tcPr>
          <w:p w14:paraId="1FC5C5D2"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806</w:t>
            </w:r>
          </w:p>
        </w:tc>
        <w:tc>
          <w:tcPr>
            <w:tcW w:w="744" w:type="dxa"/>
          </w:tcPr>
          <w:p w14:paraId="0142CA2E"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837</w:t>
            </w:r>
          </w:p>
        </w:tc>
        <w:tc>
          <w:tcPr>
            <w:tcW w:w="785" w:type="dxa"/>
          </w:tcPr>
          <w:p w14:paraId="7A5305B9"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868</w:t>
            </w:r>
          </w:p>
        </w:tc>
        <w:tc>
          <w:tcPr>
            <w:tcW w:w="814" w:type="dxa"/>
          </w:tcPr>
          <w:p w14:paraId="5E0F8131"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899</w:t>
            </w:r>
          </w:p>
        </w:tc>
        <w:tc>
          <w:tcPr>
            <w:tcW w:w="859" w:type="dxa"/>
          </w:tcPr>
          <w:p w14:paraId="13DC2B44"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930</w:t>
            </w:r>
          </w:p>
        </w:tc>
        <w:tc>
          <w:tcPr>
            <w:tcW w:w="734" w:type="dxa"/>
          </w:tcPr>
          <w:p w14:paraId="007489DA"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961</w:t>
            </w:r>
          </w:p>
        </w:tc>
        <w:tc>
          <w:tcPr>
            <w:tcW w:w="850" w:type="dxa"/>
          </w:tcPr>
          <w:p w14:paraId="11D921E0"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992</w:t>
            </w:r>
          </w:p>
        </w:tc>
      </w:tr>
      <w:tr w:rsidR="00FD570C" w:rsidRPr="000600B1" w14:paraId="3094C202" w14:textId="77777777" w:rsidTr="00F67365">
        <w:trPr>
          <w:trHeight w:hRule="exact" w:val="305"/>
        </w:trPr>
        <w:tc>
          <w:tcPr>
            <w:tcW w:w="2119" w:type="dxa"/>
          </w:tcPr>
          <w:p w14:paraId="4B61A90C"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6,4</w:t>
            </w:r>
          </w:p>
        </w:tc>
        <w:tc>
          <w:tcPr>
            <w:tcW w:w="715" w:type="dxa"/>
          </w:tcPr>
          <w:p w14:paraId="7C9F0547"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768</w:t>
            </w:r>
          </w:p>
        </w:tc>
        <w:tc>
          <w:tcPr>
            <w:tcW w:w="722" w:type="dxa"/>
          </w:tcPr>
          <w:p w14:paraId="7B9A5F6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800</w:t>
            </w:r>
          </w:p>
        </w:tc>
        <w:tc>
          <w:tcPr>
            <w:tcW w:w="730" w:type="dxa"/>
          </w:tcPr>
          <w:p w14:paraId="6C4B51A1"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832</w:t>
            </w:r>
          </w:p>
        </w:tc>
        <w:tc>
          <w:tcPr>
            <w:tcW w:w="744" w:type="dxa"/>
          </w:tcPr>
          <w:p w14:paraId="20876B87"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864</w:t>
            </w:r>
          </w:p>
        </w:tc>
        <w:tc>
          <w:tcPr>
            <w:tcW w:w="785" w:type="dxa"/>
          </w:tcPr>
          <w:p w14:paraId="0634CC06"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896</w:t>
            </w:r>
          </w:p>
        </w:tc>
        <w:tc>
          <w:tcPr>
            <w:tcW w:w="814" w:type="dxa"/>
          </w:tcPr>
          <w:p w14:paraId="3283BB93"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928</w:t>
            </w:r>
          </w:p>
        </w:tc>
        <w:tc>
          <w:tcPr>
            <w:tcW w:w="859" w:type="dxa"/>
          </w:tcPr>
          <w:p w14:paraId="02BFD57E"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960</w:t>
            </w:r>
          </w:p>
        </w:tc>
        <w:tc>
          <w:tcPr>
            <w:tcW w:w="734" w:type="dxa"/>
          </w:tcPr>
          <w:p w14:paraId="146DE325"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992</w:t>
            </w:r>
          </w:p>
        </w:tc>
        <w:tc>
          <w:tcPr>
            <w:tcW w:w="850" w:type="dxa"/>
          </w:tcPr>
          <w:p w14:paraId="56AFC7E7" w14:textId="77777777" w:rsidR="00FD570C" w:rsidRPr="000600B1" w:rsidRDefault="00FD570C" w:rsidP="000600B1">
            <w:pPr>
              <w:pStyle w:val="TableParagraph"/>
              <w:spacing w:line="288" w:lineRule="auto"/>
              <w:ind w:left="216"/>
              <w:rPr>
                <w:rFonts w:ascii="Arial" w:hAnsi="Arial" w:cs="Arial"/>
                <w:sz w:val="20"/>
                <w:szCs w:val="20"/>
              </w:rPr>
            </w:pPr>
            <w:r w:rsidRPr="000600B1">
              <w:rPr>
                <w:rFonts w:ascii="Arial" w:hAnsi="Arial" w:cs="Arial"/>
                <w:sz w:val="20"/>
                <w:szCs w:val="20"/>
              </w:rPr>
              <w:t>1024</w:t>
            </w:r>
          </w:p>
        </w:tc>
      </w:tr>
      <w:tr w:rsidR="00FD570C" w:rsidRPr="000600B1" w14:paraId="5494525F" w14:textId="77777777" w:rsidTr="00F67365">
        <w:trPr>
          <w:trHeight w:hRule="exact" w:val="302"/>
        </w:trPr>
        <w:tc>
          <w:tcPr>
            <w:tcW w:w="2119" w:type="dxa"/>
          </w:tcPr>
          <w:p w14:paraId="55E39F71"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6,6</w:t>
            </w:r>
          </w:p>
        </w:tc>
        <w:tc>
          <w:tcPr>
            <w:tcW w:w="715" w:type="dxa"/>
          </w:tcPr>
          <w:p w14:paraId="18688E4A"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792</w:t>
            </w:r>
          </w:p>
        </w:tc>
        <w:tc>
          <w:tcPr>
            <w:tcW w:w="722" w:type="dxa"/>
          </w:tcPr>
          <w:p w14:paraId="7E27775C"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825</w:t>
            </w:r>
          </w:p>
        </w:tc>
        <w:tc>
          <w:tcPr>
            <w:tcW w:w="730" w:type="dxa"/>
          </w:tcPr>
          <w:p w14:paraId="4B1AF364"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858</w:t>
            </w:r>
          </w:p>
        </w:tc>
        <w:tc>
          <w:tcPr>
            <w:tcW w:w="744" w:type="dxa"/>
          </w:tcPr>
          <w:p w14:paraId="63F81D9D"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891</w:t>
            </w:r>
          </w:p>
        </w:tc>
        <w:tc>
          <w:tcPr>
            <w:tcW w:w="785" w:type="dxa"/>
          </w:tcPr>
          <w:p w14:paraId="40950B84"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924</w:t>
            </w:r>
          </w:p>
        </w:tc>
        <w:tc>
          <w:tcPr>
            <w:tcW w:w="814" w:type="dxa"/>
          </w:tcPr>
          <w:p w14:paraId="30E7ADFB"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957</w:t>
            </w:r>
          </w:p>
        </w:tc>
        <w:tc>
          <w:tcPr>
            <w:tcW w:w="859" w:type="dxa"/>
          </w:tcPr>
          <w:p w14:paraId="430A46A8"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990</w:t>
            </w:r>
          </w:p>
        </w:tc>
        <w:tc>
          <w:tcPr>
            <w:tcW w:w="734" w:type="dxa"/>
          </w:tcPr>
          <w:p w14:paraId="7C457804"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1023</w:t>
            </w:r>
          </w:p>
        </w:tc>
        <w:tc>
          <w:tcPr>
            <w:tcW w:w="850" w:type="dxa"/>
          </w:tcPr>
          <w:p w14:paraId="101A1B41" w14:textId="77777777" w:rsidR="00FD570C" w:rsidRPr="000600B1" w:rsidRDefault="00FD570C" w:rsidP="000600B1">
            <w:pPr>
              <w:pStyle w:val="TableParagraph"/>
              <w:spacing w:line="288" w:lineRule="auto"/>
              <w:ind w:left="216"/>
              <w:rPr>
                <w:rFonts w:ascii="Arial" w:hAnsi="Arial" w:cs="Arial"/>
                <w:sz w:val="20"/>
                <w:szCs w:val="20"/>
              </w:rPr>
            </w:pPr>
            <w:r w:rsidRPr="000600B1">
              <w:rPr>
                <w:rFonts w:ascii="Arial" w:hAnsi="Arial" w:cs="Arial"/>
                <w:sz w:val="20"/>
                <w:szCs w:val="20"/>
              </w:rPr>
              <w:t>1056</w:t>
            </w:r>
          </w:p>
        </w:tc>
      </w:tr>
      <w:tr w:rsidR="00FD570C" w:rsidRPr="000600B1" w14:paraId="39789454" w14:textId="77777777" w:rsidTr="00F67365">
        <w:trPr>
          <w:trHeight w:hRule="exact" w:val="305"/>
        </w:trPr>
        <w:tc>
          <w:tcPr>
            <w:tcW w:w="2119" w:type="dxa"/>
          </w:tcPr>
          <w:p w14:paraId="5928E478"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6,8</w:t>
            </w:r>
          </w:p>
        </w:tc>
        <w:tc>
          <w:tcPr>
            <w:tcW w:w="715" w:type="dxa"/>
          </w:tcPr>
          <w:p w14:paraId="10D1C742"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816</w:t>
            </w:r>
          </w:p>
        </w:tc>
        <w:tc>
          <w:tcPr>
            <w:tcW w:w="722" w:type="dxa"/>
          </w:tcPr>
          <w:p w14:paraId="5AD5E586"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850</w:t>
            </w:r>
          </w:p>
        </w:tc>
        <w:tc>
          <w:tcPr>
            <w:tcW w:w="730" w:type="dxa"/>
          </w:tcPr>
          <w:p w14:paraId="5AD32882"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884</w:t>
            </w:r>
          </w:p>
        </w:tc>
        <w:tc>
          <w:tcPr>
            <w:tcW w:w="744" w:type="dxa"/>
          </w:tcPr>
          <w:p w14:paraId="71C5F377"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918</w:t>
            </w:r>
          </w:p>
        </w:tc>
        <w:tc>
          <w:tcPr>
            <w:tcW w:w="785" w:type="dxa"/>
          </w:tcPr>
          <w:p w14:paraId="521A202E"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952</w:t>
            </w:r>
          </w:p>
        </w:tc>
        <w:tc>
          <w:tcPr>
            <w:tcW w:w="814" w:type="dxa"/>
          </w:tcPr>
          <w:p w14:paraId="4F51599B"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986</w:t>
            </w:r>
          </w:p>
        </w:tc>
        <w:tc>
          <w:tcPr>
            <w:tcW w:w="859" w:type="dxa"/>
          </w:tcPr>
          <w:p w14:paraId="7EE7616D"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1020</w:t>
            </w:r>
          </w:p>
        </w:tc>
        <w:tc>
          <w:tcPr>
            <w:tcW w:w="734" w:type="dxa"/>
          </w:tcPr>
          <w:p w14:paraId="0D9195CD"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1054</w:t>
            </w:r>
          </w:p>
        </w:tc>
        <w:tc>
          <w:tcPr>
            <w:tcW w:w="850" w:type="dxa"/>
          </w:tcPr>
          <w:p w14:paraId="252C8F0C" w14:textId="77777777" w:rsidR="00FD570C" w:rsidRPr="000600B1" w:rsidRDefault="00FD570C" w:rsidP="000600B1">
            <w:pPr>
              <w:pStyle w:val="TableParagraph"/>
              <w:spacing w:line="288" w:lineRule="auto"/>
              <w:ind w:left="216"/>
              <w:rPr>
                <w:rFonts w:ascii="Arial" w:hAnsi="Arial" w:cs="Arial"/>
                <w:sz w:val="20"/>
                <w:szCs w:val="20"/>
              </w:rPr>
            </w:pPr>
            <w:r w:rsidRPr="000600B1">
              <w:rPr>
                <w:rFonts w:ascii="Arial" w:hAnsi="Arial" w:cs="Arial"/>
                <w:sz w:val="20"/>
                <w:szCs w:val="20"/>
              </w:rPr>
              <w:t>1088</w:t>
            </w:r>
          </w:p>
        </w:tc>
      </w:tr>
      <w:tr w:rsidR="00FD570C" w:rsidRPr="000600B1" w14:paraId="71122B68" w14:textId="77777777" w:rsidTr="00F67365">
        <w:trPr>
          <w:trHeight w:hRule="exact" w:val="305"/>
        </w:trPr>
        <w:tc>
          <w:tcPr>
            <w:tcW w:w="2119" w:type="dxa"/>
          </w:tcPr>
          <w:p w14:paraId="61DF339B" w14:textId="77777777" w:rsidR="00FD570C" w:rsidRPr="000600B1" w:rsidRDefault="00FD570C" w:rsidP="000600B1">
            <w:pPr>
              <w:pStyle w:val="TableParagraph"/>
              <w:spacing w:line="288" w:lineRule="auto"/>
              <w:ind w:left="907" w:right="907"/>
              <w:jc w:val="center"/>
              <w:rPr>
                <w:rFonts w:ascii="Arial" w:hAnsi="Arial" w:cs="Arial"/>
                <w:b/>
                <w:sz w:val="20"/>
                <w:szCs w:val="20"/>
              </w:rPr>
            </w:pPr>
            <w:r w:rsidRPr="000600B1">
              <w:rPr>
                <w:rFonts w:ascii="Arial" w:hAnsi="Arial" w:cs="Arial"/>
                <w:b/>
                <w:sz w:val="20"/>
                <w:szCs w:val="20"/>
              </w:rPr>
              <w:t>7,0</w:t>
            </w:r>
          </w:p>
        </w:tc>
        <w:tc>
          <w:tcPr>
            <w:tcW w:w="715" w:type="dxa"/>
          </w:tcPr>
          <w:p w14:paraId="4ACB9A06"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840</w:t>
            </w:r>
          </w:p>
        </w:tc>
        <w:tc>
          <w:tcPr>
            <w:tcW w:w="722" w:type="dxa"/>
          </w:tcPr>
          <w:p w14:paraId="7FE0B46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875</w:t>
            </w:r>
          </w:p>
        </w:tc>
        <w:tc>
          <w:tcPr>
            <w:tcW w:w="730" w:type="dxa"/>
          </w:tcPr>
          <w:p w14:paraId="6A763759"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910</w:t>
            </w:r>
          </w:p>
        </w:tc>
        <w:tc>
          <w:tcPr>
            <w:tcW w:w="744" w:type="dxa"/>
          </w:tcPr>
          <w:p w14:paraId="54364073" w14:textId="77777777" w:rsidR="00FD570C" w:rsidRPr="000600B1" w:rsidRDefault="00FD570C" w:rsidP="000600B1">
            <w:pPr>
              <w:pStyle w:val="TableParagraph"/>
              <w:spacing w:line="288" w:lineRule="auto"/>
              <w:ind w:left="213"/>
              <w:rPr>
                <w:rFonts w:ascii="Arial" w:hAnsi="Arial" w:cs="Arial"/>
                <w:sz w:val="20"/>
                <w:szCs w:val="20"/>
              </w:rPr>
            </w:pPr>
            <w:r w:rsidRPr="000600B1">
              <w:rPr>
                <w:rFonts w:ascii="Arial" w:hAnsi="Arial" w:cs="Arial"/>
                <w:sz w:val="20"/>
                <w:szCs w:val="20"/>
              </w:rPr>
              <w:t>945</w:t>
            </w:r>
          </w:p>
        </w:tc>
        <w:tc>
          <w:tcPr>
            <w:tcW w:w="785" w:type="dxa"/>
          </w:tcPr>
          <w:p w14:paraId="405363EE" w14:textId="77777777" w:rsidR="00FD570C" w:rsidRPr="000600B1" w:rsidRDefault="00FD570C" w:rsidP="000600B1">
            <w:pPr>
              <w:pStyle w:val="TableParagraph"/>
              <w:spacing w:line="288" w:lineRule="auto"/>
              <w:ind w:left="190" w:right="188"/>
              <w:jc w:val="center"/>
              <w:rPr>
                <w:rFonts w:ascii="Arial" w:hAnsi="Arial" w:cs="Arial"/>
                <w:sz w:val="20"/>
                <w:szCs w:val="20"/>
              </w:rPr>
            </w:pPr>
            <w:r w:rsidRPr="000600B1">
              <w:rPr>
                <w:rFonts w:ascii="Arial" w:hAnsi="Arial" w:cs="Arial"/>
                <w:sz w:val="20"/>
                <w:szCs w:val="20"/>
              </w:rPr>
              <w:t>980</w:t>
            </w:r>
          </w:p>
        </w:tc>
        <w:tc>
          <w:tcPr>
            <w:tcW w:w="814" w:type="dxa"/>
          </w:tcPr>
          <w:p w14:paraId="5A2D675E" w14:textId="77777777" w:rsidR="00FD570C" w:rsidRPr="000600B1" w:rsidRDefault="00FD570C" w:rsidP="000600B1">
            <w:pPr>
              <w:pStyle w:val="TableParagraph"/>
              <w:spacing w:line="288" w:lineRule="auto"/>
              <w:ind w:left="179" w:right="179"/>
              <w:jc w:val="center"/>
              <w:rPr>
                <w:rFonts w:ascii="Arial" w:hAnsi="Arial" w:cs="Arial"/>
                <w:sz w:val="20"/>
                <w:szCs w:val="20"/>
              </w:rPr>
            </w:pPr>
            <w:r w:rsidRPr="000600B1">
              <w:rPr>
                <w:rFonts w:ascii="Arial" w:hAnsi="Arial" w:cs="Arial"/>
                <w:sz w:val="20"/>
                <w:szCs w:val="20"/>
              </w:rPr>
              <w:t>1015</w:t>
            </w:r>
          </w:p>
        </w:tc>
        <w:tc>
          <w:tcPr>
            <w:tcW w:w="859" w:type="dxa"/>
          </w:tcPr>
          <w:p w14:paraId="1AE36D0C"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1050</w:t>
            </w:r>
          </w:p>
        </w:tc>
        <w:tc>
          <w:tcPr>
            <w:tcW w:w="734" w:type="dxa"/>
          </w:tcPr>
          <w:p w14:paraId="21DB2E6B" w14:textId="77777777" w:rsidR="00FD570C" w:rsidRPr="000600B1" w:rsidRDefault="00FD570C" w:rsidP="000600B1">
            <w:pPr>
              <w:pStyle w:val="TableParagraph"/>
              <w:spacing w:line="288" w:lineRule="auto"/>
              <w:ind w:left="140" w:right="140"/>
              <w:jc w:val="center"/>
              <w:rPr>
                <w:rFonts w:ascii="Arial" w:hAnsi="Arial" w:cs="Arial"/>
                <w:sz w:val="20"/>
                <w:szCs w:val="20"/>
              </w:rPr>
            </w:pPr>
            <w:r w:rsidRPr="000600B1">
              <w:rPr>
                <w:rFonts w:ascii="Arial" w:hAnsi="Arial" w:cs="Arial"/>
                <w:sz w:val="20"/>
                <w:szCs w:val="20"/>
              </w:rPr>
              <w:t>1085</w:t>
            </w:r>
          </w:p>
        </w:tc>
        <w:tc>
          <w:tcPr>
            <w:tcW w:w="850" w:type="dxa"/>
          </w:tcPr>
          <w:p w14:paraId="7090762A" w14:textId="77777777" w:rsidR="00FD570C" w:rsidRPr="000600B1" w:rsidRDefault="00FD570C" w:rsidP="000600B1">
            <w:pPr>
              <w:pStyle w:val="TableParagraph"/>
              <w:spacing w:line="288" w:lineRule="auto"/>
              <w:ind w:left="216"/>
              <w:rPr>
                <w:rFonts w:ascii="Arial" w:hAnsi="Arial" w:cs="Arial"/>
                <w:sz w:val="20"/>
                <w:szCs w:val="20"/>
              </w:rPr>
            </w:pPr>
            <w:r w:rsidRPr="000600B1">
              <w:rPr>
                <w:rFonts w:ascii="Arial" w:hAnsi="Arial" w:cs="Arial"/>
                <w:sz w:val="20"/>
                <w:szCs w:val="20"/>
              </w:rPr>
              <w:t>1120</w:t>
            </w:r>
          </w:p>
        </w:tc>
      </w:tr>
    </w:tbl>
    <w:p w14:paraId="61182240" w14:textId="77777777" w:rsidR="00FD570C" w:rsidRPr="000600B1" w:rsidRDefault="00FD570C" w:rsidP="000600B1">
      <w:pPr>
        <w:spacing w:line="288" w:lineRule="auto"/>
        <w:rPr>
          <w:rFonts w:ascii="Arial" w:hAnsi="Arial" w:cs="Arial"/>
          <w:sz w:val="20"/>
          <w:szCs w:val="20"/>
        </w:rPr>
        <w:sectPr w:rsidR="00FD570C" w:rsidRPr="000600B1">
          <w:pgSz w:w="11900" w:h="16820"/>
          <w:pgMar w:top="1680" w:right="1020" w:bottom="280" w:left="1300" w:header="1447" w:footer="0" w:gutter="0"/>
          <w:cols w:space="720"/>
        </w:sectPr>
      </w:pPr>
    </w:p>
    <w:p w14:paraId="75E6D99F" w14:textId="77777777" w:rsidR="00FD570C" w:rsidRPr="000600B1" w:rsidRDefault="00FD570C" w:rsidP="000600B1">
      <w:pPr>
        <w:pStyle w:val="a3"/>
        <w:spacing w:line="288" w:lineRule="auto"/>
        <w:rPr>
          <w:rFonts w:ascii="Arial" w:hAnsi="Arial" w:cs="Arial"/>
          <w:b/>
          <w:i/>
          <w:sz w:val="20"/>
          <w:szCs w:val="20"/>
        </w:rPr>
      </w:pPr>
    </w:p>
    <w:p w14:paraId="3437A9F0" w14:textId="77777777" w:rsidR="00FD570C" w:rsidRPr="000600B1" w:rsidRDefault="00FD570C" w:rsidP="000600B1">
      <w:pPr>
        <w:pStyle w:val="a3"/>
        <w:spacing w:line="288" w:lineRule="auto"/>
        <w:rPr>
          <w:rFonts w:ascii="Arial" w:hAnsi="Arial" w:cs="Arial"/>
          <w:b/>
          <w:i/>
          <w:sz w:val="20"/>
          <w:szCs w:val="20"/>
        </w:rPr>
      </w:pPr>
    </w:p>
    <w:p w14:paraId="567F3BB8" w14:textId="77777777" w:rsidR="00FD570C" w:rsidRPr="000600B1" w:rsidRDefault="00FD570C" w:rsidP="000600B1">
      <w:pPr>
        <w:pStyle w:val="a3"/>
        <w:spacing w:line="288" w:lineRule="auto"/>
        <w:rPr>
          <w:rFonts w:ascii="Arial" w:hAnsi="Arial" w:cs="Arial"/>
          <w:b/>
          <w:i/>
          <w:sz w:val="20"/>
          <w:szCs w:val="20"/>
        </w:rPr>
      </w:pPr>
    </w:p>
    <w:p w14:paraId="6A22F262" w14:textId="77777777" w:rsidR="00FD570C" w:rsidRPr="00A40168" w:rsidRDefault="00FD570C" w:rsidP="000600B1">
      <w:pPr>
        <w:spacing w:line="288" w:lineRule="auto"/>
        <w:ind w:left="100"/>
        <w:rPr>
          <w:rFonts w:ascii="Arial" w:hAnsi="Arial" w:cs="Arial"/>
          <w:b/>
          <w:sz w:val="20"/>
          <w:szCs w:val="20"/>
          <w:lang w:val="ru-RU"/>
        </w:rPr>
      </w:pPr>
      <w:r w:rsidRPr="00A40168">
        <w:rPr>
          <w:rFonts w:ascii="Arial" w:hAnsi="Arial" w:cs="Arial"/>
          <w:b/>
          <w:sz w:val="20"/>
          <w:szCs w:val="20"/>
          <w:lang w:val="ru-RU"/>
        </w:rPr>
        <w:t xml:space="preserve">Таблиця </w:t>
      </w:r>
      <w:r w:rsidRPr="000600B1">
        <w:rPr>
          <w:rFonts w:ascii="Arial" w:hAnsi="Arial" w:cs="Arial"/>
          <w:b/>
          <w:sz w:val="20"/>
          <w:szCs w:val="20"/>
        </w:rPr>
        <w:t>E</w:t>
      </w:r>
      <w:r w:rsidRPr="00A40168">
        <w:rPr>
          <w:rFonts w:ascii="Arial" w:hAnsi="Arial" w:cs="Arial"/>
          <w:b/>
          <w:sz w:val="20"/>
          <w:szCs w:val="20"/>
          <w:lang w:val="ru-RU"/>
        </w:rPr>
        <w:t>.</w:t>
      </w:r>
      <w:r w:rsidRPr="000600B1">
        <w:rPr>
          <w:rFonts w:ascii="Arial" w:hAnsi="Arial" w:cs="Arial"/>
          <w:b/>
          <w:sz w:val="20"/>
          <w:szCs w:val="20"/>
        </w:rPr>
        <w:t>I</w:t>
      </w:r>
    </w:p>
    <w:p w14:paraId="59B9930F" w14:textId="77777777" w:rsidR="00FD570C" w:rsidRPr="00A40168" w:rsidRDefault="00FD570C" w:rsidP="000600B1">
      <w:pPr>
        <w:spacing w:line="288" w:lineRule="auto"/>
        <w:ind w:left="82" w:right="1825"/>
        <w:jc w:val="center"/>
        <w:rPr>
          <w:rFonts w:ascii="Arial" w:hAnsi="Arial" w:cs="Arial"/>
          <w:b/>
          <w:sz w:val="20"/>
          <w:szCs w:val="20"/>
          <w:lang w:val="ru-RU"/>
        </w:rPr>
      </w:pPr>
      <w:r w:rsidRPr="00A40168">
        <w:rPr>
          <w:rFonts w:ascii="Arial" w:hAnsi="Arial" w:cs="Arial"/>
          <w:sz w:val="20"/>
          <w:szCs w:val="20"/>
          <w:lang w:val="ru-RU"/>
        </w:rPr>
        <w:br w:type="column"/>
      </w:r>
      <w:r w:rsidRPr="00A40168">
        <w:rPr>
          <w:rFonts w:ascii="Arial" w:hAnsi="Arial" w:cs="Arial"/>
          <w:b/>
          <w:sz w:val="20"/>
          <w:szCs w:val="20"/>
          <w:lang w:val="ru-RU"/>
        </w:rPr>
        <w:t>Додаток Е</w:t>
      </w:r>
    </w:p>
    <w:p w14:paraId="3F4B9126" w14:textId="77777777" w:rsidR="00FD570C" w:rsidRPr="00A40168" w:rsidRDefault="00FD570C" w:rsidP="000600B1">
      <w:pPr>
        <w:spacing w:line="288" w:lineRule="auto"/>
        <w:ind w:left="81" w:right="1829"/>
        <w:jc w:val="center"/>
        <w:rPr>
          <w:rFonts w:ascii="Arial" w:hAnsi="Arial" w:cs="Arial"/>
          <w:sz w:val="20"/>
          <w:szCs w:val="20"/>
          <w:lang w:val="ru-RU"/>
        </w:rPr>
      </w:pPr>
      <w:r w:rsidRPr="00A40168">
        <w:rPr>
          <w:rFonts w:ascii="Arial" w:hAnsi="Arial" w:cs="Arial"/>
          <w:sz w:val="20"/>
          <w:szCs w:val="20"/>
          <w:lang w:val="ru-RU"/>
        </w:rPr>
        <w:t>(рекомендований)</w:t>
      </w:r>
    </w:p>
    <w:p w14:paraId="510C2B75" w14:textId="77777777" w:rsidR="00FD570C" w:rsidRPr="000600B1" w:rsidRDefault="00FD570C" w:rsidP="000600B1">
      <w:pPr>
        <w:pStyle w:val="Heading41"/>
        <w:spacing w:line="288" w:lineRule="auto"/>
        <w:ind w:left="82" w:right="1829"/>
        <w:jc w:val="center"/>
        <w:rPr>
          <w:rFonts w:ascii="Arial" w:hAnsi="Arial" w:cs="Arial"/>
          <w:sz w:val="20"/>
          <w:szCs w:val="20"/>
          <w:lang w:val="ru-RU"/>
        </w:rPr>
      </w:pPr>
      <w:r w:rsidRPr="000600B1">
        <w:rPr>
          <w:rFonts w:ascii="Arial" w:hAnsi="Arial" w:cs="Arial"/>
          <w:sz w:val="20"/>
          <w:szCs w:val="20"/>
          <w:lang w:val="ru-RU"/>
        </w:rPr>
        <w:t>Умови застосування поздовжньої та поперечної схем поливу</w:t>
      </w:r>
    </w:p>
    <w:p w14:paraId="5AEBFA60" w14:textId="77777777" w:rsidR="00FD570C" w:rsidRPr="000600B1" w:rsidRDefault="00FD570C" w:rsidP="000600B1">
      <w:pPr>
        <w:spacing w:line="288" w:lineRule="auto"/>
        <w:jc w:val="center"/>
        <w:rPr>
          <w:rFonts w:ascii="Arial" w:hAnsi="Arial" w:cs="Arial"/>
          <w:sz w:val="20"/>
          <w:szCs w:val="20"/>
          <w:lang w:val="ru-RU"/>
        </w:rPr>
        <w:sectPr w:rsidR="00FD570C" w:rsidRPr="000600B1">
          <w:headerReference w:type="default" r:id="rId36"/>
          <w:pgSz w:w="11900" w:h="16820"/>
          <w:pgMar w:top="1680" w:right="800" w:bottom="280" w:left="1040" w:header="1447" w:footer="0" w:gutter="0"/>
          <w:cols w:num="2" w:space="720" w:equalWidth="0">
            <w:col w:w="1307" w:space="200"/>
            <w:col w:w="8553"/>
          </w:cols>
        </w:sectPr>
      </w:pPr>
    </w:p>
    <w:tbl>
      <w:tblPr>
        <w:tblStyle w:val="ad"/>
        <w:tblW w:w="0" w:type="auto"/>
        <w:tblLook w:val="04A0" w:firstRow="1" w:lastRow="0" w:firstColumn="1" w:lastColumn="0" w:noHBand="0" w:noVBand="1"/>
      </w:tblPr>
      <w:tblGrid>
        <w:gridCol w:w="2569"/>
        <w:gridCol w:w="2569"/>
        <w:gridCol w:w="2569"/>
        <w:gridCol w:w="2569"/>
      </w:tblGrid>
      <w:tr w:rsidR="005065A8" w14:paraId="7E1D9239" w14:textId="77777777" w:rsidTr="00334F0E">
        <w:tc>
          <w:tcPr>
            <w:tcW w:w="2569" w:type="dxa"/>
            <w:vMerge w:val="restart"/>
          </w:tcPr>
          <w:p w14:paraId="29F10AAB" w14:textId="77777777" w:rsidR="005065A8" w:rsidRDefault="00212739" w:rsidP="00212739">
            <w:pPr>
              <w:pStyle w:val="a3"/>
              <w:spacing w:line="288" w:lineRule="auto"/>
              <w:jc w:val="center"/>
              <w:rPr>
                <w:rFonts w:ascii="Arial" w:hAnsi="Arial" w:cs="Arial"/>
                <w:b/>
                <w:sz w:val="20"/>
                <w:szCs w:val="20"/>
                <w:lang w:val="ru-RU"/>
              </w:rPr>
            </w:pPr>
            <w:r>
              <w:rPr>
                <w:rFonts w:ascii="Arial" w:hAnsi="Arial" w:cs="Arial"/>
                <w:b/>
                <w:sz w:val="20"/>
                <w:szCs w:val="20"/>
                <w:lang w:val="ru-RU"/>
              </w:rPr>
              <w:t>Уклон поливних</w:t>
            </w:r>
          </w:p>
          <w:p w14:paraId="1F331B23" w14:textId="77777777" w:rsidR="00212739" w:rsidRDefault="00212739" w:rsidP="00212739">
            <w:pPr>
              <w:pStyle w:val="a3"/>
              <w:spacing w:line="288" w:lineRule="auto"/>
              <w:jc w:val="center"/>
              <w:rPr>
                <w:rFonts w:ascii="Arial" w:hAnsi="Arial" w:cs="Arial"/>
                <w:b/>
                <w:sz w:val="20"/>
                <w:szCs w:val="20"/>
                <w:lang w:val="ru-RU"/>
              </w:rPr>
            </w:pPr>
            <w:r>
              <w:rPr>
                <w:rFonts w:ascii="Arial" w:hAnsi="Arial" w:cs="Arial"/>
                <w:b/>
                <w:sz w:val="20"/>
                <w:szCs w:val="20"/>
                <w:lang w:val="ru-RU"/>
              </w:rPr>
              <w:t>борозен</w:t>
            </w:r>
          </w:p>
        </w:tc>
        <w:tc>
          <w:tcPr>
            <w:tcW w:w="7707" w:type="dxa"/>
            <w:gridSpan w:val="3"/>
          </w:tcPr>
          <w:p w14:paraId="06A4DF77" w14:textId="77777777" w:rsidR="005065A8" w:rsidRDefault="00212739" w:rsidP="000600B1">
            <w:pPr>
              <w:pStyle w:val="a3"/>
              <w:spacing w:line="288" w:lineRule="auto"/>
              <w:rPr>
                <w:rFonts w:ascii="Arial" w:hAnsi="Arial" w:cs="Arial"/>
                <w:b/>
                <w:sz w:val="20"/>
                <w:szCs w:val="20"/>
                <w:lang w:val="ru-RU"/>
              </w:rPr>
            </w:pPr>
            <w:r>
              <w:rPr>
                <w:rFonts w:ascii="Arial" w:hAnsi="Arial" w:cs="Arial"/>
                <w:b/>
                <w:sz w:val="20"/>
                <w:szCs w:val="20"/>
                <w:lang w:val="ru-RU"/>
              </w:rPr>
              <w:t xml:space="preserve">                                         Ступінь проникності грунту</w:t>
            </w:r>
          </w:p>
        </w:tc>
      </w:tr>
      <w:tr w:rsidR="005065A8" w14:paraId="596244A2" w14:textId="77777777" w:rsidTr="005065A8">
        <w:tc>
          <w:tcPr>
            <w:tcW w:w="2569" w:type="dxa"/>
            <w:vMerge/>
          </w:tcPr>
          <w:p w14:paraId="4F7F852C" w14:textId="77777777" w:rsidR="005065A8" w:rsidRDefault="005065A8" w:rsidP="000600B1">
            <w:pPr>
              <w:pStyle w:val="a3"/>
              <w:spacing w:line="288" w:lineRule="auto"/>
              <w:rPr>
                <w:rFonts w:ascii="Arial" w:hAnsi="Arial" w:cs="Arial"/>
                <w:b/>
                <w:sz w:val="20"/>
                <w:szCs w:val="20"/>
                <w:lang w:val="ru-RU"/>
              </w:rPr>
            </w:pPr>
          </w:p>
        </w:tc>
        <w:tc>
          <w:tcPr>
            <w:tcW w:w="2569" w:type="dxa"/>
          </w:tcPr>
          <w:p w14:paraId="6A24DB8C" w14:textId="77777777" w:rsidR="005065A8" w:rsidRDefault="00212739" w:rsidP="00212739">
            <w:pPr>
              <w:pStyle w:val="a3"/>
              <w:spacing w:line="288" w:lineRule="auto"/>
              <w:jc w:val="center"/>
              <w:rPr>
                <w:rFonts w:ascii="Arial" w:hAnsi="Arial" w:cs="Arial"/>
                <w:b/>
                <w:sz w:val="20"/>
                <w:szCs w:val="20"/>
                <w:lang w:val="ru-RU"/>
              </w:rPr>
            </w:pPr>
            <w:r>
              <w:rPr>
                <w:rFonts w:ascii="Arial" w:hAnsi="Arial" w:cs="Arial"/>
                <w:b/>
                <w:sz w:val="20"/>
                <w:szCs w:val="20"/>
                <w:lang w:val="ru-RU"/>
              </w:rPr>
              <w:t>сильний</w:t>
            </w:r>
          </w:p>
        </w:tc>
        <w:tc>
          <w:tcPr>
            <w:tcW w:w="2569" w:type="dxa"/>
          </w:tcPr>
          <w:p w14:paraId="23077FA6" w14:textId="77777777" w:rsidR="005065A8" w:rsidRDefault="00212739" w:rsidP="00212739">
            <w:pPr>
              <w:pStyle w:val="a3"/>
              <w:spacing w:line="288" w:lineRule="auto"/>
              <w:jc w:val="center"/>
              <w:rPr>
                <w:rFonts w:ascii="Arial" w:hAnsi="Arial" w:cs="Arial"/>
                <w:b/>
                <w:sz w:val="20"/>
                <w:szCs w:val="20"/>
                <w:lang w:val="ru-RU"/>
              </w:rPr>
            </w:pPr>
            <w:r>
              <w:rPr>
                <w:rFonts w:ascii="Arial" w:hAnsi="Arial" w:cs="Arial"/>
                <w:b/>
                <w:sz w:val="20"/>
                <w:szCs w:val="20"/>
                <w:lang w:val="ru-RU"/>
              </w:rPr>
              <w:t>середній</w:t>
            </w:r>
          </w:p>
        </w:tc>
        <w:tc>
          <w:tcPr>
            <w:tcW w:w="2569" w:type="dxa"/>
          </w:tcPr>
          <w:p w14:paraId="71B8CB75" w14:textId="77777777" w:rsidR="005065A8" w:rsidRDefault="00212739" w:rsidP="00212739">
            <w:pPr>
              <w:pStyle w:val="a3"/>
              <w:spacing w:line="288" w:lineRule="auto"/>
              <w:jc w:val="center"/>
              <w:rPr>
                <w:rFonts w:ascii="Arial" w:hAnsi="Arial" w:cs="Arial"/>
                <w:b/>
                <w:sz w:val="20"/>
                <w:szCs w:val="20"/>
                <w:lang w:val="ru-RU"/>
              </w:rPr>
            </w:pPr>
            <w:r>
              <w:rPr>
                <w:rFonts w:ascii="Arial" w:hAnsi="Arial" w:cs="Arial"/>
                <w:b/>
                <w:sz w:val="20"/>
                <w:szCs w:val="20"/>
                <w:lang w:val="ru-RU"/>
              </w:rPr>
              <w:t>слабкий</w:t>
            </w:r>
          </w:p>
        </w:tc>
      </w:tr>
      <w:tr w:rsidR="005065A8" w14:paraId="4E9408FE" w14:textId="77777777" w:rsidTr="00212739">
        <w:trPr>
          <w:trHeight w:val="681"/>
        </w:trPr>
        <w:tc>
          <w:tcPr>
            <w:tcW w:w="2569" w:type="dxa"/>
          </w:tcPr>
          <w:p w14:paraId="29EFE1E1" w14:textId="77777777" w:rsidR="00212739" w:rsidRDefault="00212739" w:rsidP="00212739">
            <w:pPr>
              <w:spacing w:line="244" w:lineRule="exact"/>
              <w:rPr>
                <w:b/>
              </w:rPr>
            </w:pPr>
            <w:r>
              <w:rPr>
                <w:b/>
                <w:lang w:val="uk-UA"/>
              </w:rPr>
              <w:t xml:space="preserve">        </w:t>
            </w:r>
            <w:r>
              <w:rPr>
                <w:b/>
              </w:rPr>
              <w:t>0,0500-0,0250</w:t>
            </w:r>
          </w:p>
          <w:p w14:paraId="72B94535" w14:textId="77777777" w:rsidR="005065A8" w:rsidRPr="00212739" w:rsidRDefault="005065A8" w:rsidP="00212739">
            <w:pPr>
              <w:rPr>
                <w:lang w:val="ru-RU"/>
              </w:rPr>
            </w:pPr>
          </w:p>
        </w:tc>
        <w:tc>
          <w:tcPr>
            <w:tcW w:w="2569" w:type="dxa"/>
          </w:tcPr>
          <w:p w14:paraId="48A1059A" w14:textId="77777777" w:rsidR="005065A8" w:rsidRPr="00212739" w:rsidRDefault="00000000" w:rsidP="000600B1">
            <w:pPr>
              <w:pStyle w:val="a3"/>
              <w:spacing w:line="288" w:lineRule="auto"/>
              <w:rPr>
                <w:rFonts w:ascii="Arial" w:hAnsi="Arial" w:cs="Arial"/>
                <w:b/>
                <w:sz w:val="28"/>
                <w:szCs w:val="28"/>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6460CED1"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70EB1B03"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p w14:paraId="0678424C" w14:textId="77777777" w:rsidR="00212739" w:rsidRDefault="00212739" w:rsidP="000600B1">
            <w:pPr>
              <w:pStyle w:val="a3"/>
              <w:spacing w:line="288" w:lineRule="auto"/>
              <w:rPr>
                <w:rFonts w:ascii="Arial" w:hAnsi="Arial" w:cs="Arial"/>
                <w:b/>
                <w:sz w:val="20"/>
                <w:szCs w:val="20"/>
                <w:lang w:val="ru-RU"/>
              </w:rPr>
            </w:pPr>
          </w:p>
        </w:tc>
      </w:tr>
      <w:tr w:rsidR="005065A8" w14:paraId="23FF69E2" w14:textId="77777777" w:rsidTr="005065A8">
        <w:tc>
          <w:tcPr>
            <w:tcW w:w="2569" w:type="dxa"/>
          </w:tcPr>
          <w:p w14:paraId="2029D8A2" w14:textId="77777777" w:rsidR="005065A8" w:rsidRDefault="00212739" w:rsidP="000600B1">
            <w:pPr>
              <w:pStyle w:val="a3"/>
              <w:spacing w:line="288" w:lineRule="auto"/>
              <w:rPr>
                <w:rFonts w:ascii="Arial" w:hAnsi="Arial" w:cs="Arial"/>
                <w:b/>
                <w:sz w:val="20"/>
                <w:szCs w:val="20"/>
                <w:lang w:val="ru-RU"/>
              </w:rPr>
            </w:pPr>
            <w:r>
              <w:rPr>
                <w:rFonts w:ascii="Arial" w:hAnsi="Arial" w:cs="Arial"/>
                <w:b/>
                <w:sz w:val="20"/>
                <w:szCs w:val="20"/>
                <w:lang w:val="ru-RU"/>
              </w:rPr>
              <w:t xml:space="preserve">        0,0250-0,0075</w:t>
            </w:r>
          </w:p>
        </w:tc>
        <w:tc>
          <w:tcPr>
            <w:tcW w:w="2569" w:type="dxa"/>
          </w:tcPr>
          <w:p w14:paraId="006888F6"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455AEB22"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4BFB3FCF"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p w14:paraId="00CBC2DE" w14:textId="77777777" w:rsidR="00212739" w:rsidRDefault="00212739" w:rsidP="000600B1">
            <w:pPr>
              <w:pStyle w:val="a3"/>
              <w:spacing w:line="288" w:lineRule="auto"/>
              <w:rPr>
                <w:rFonts w:ascii="Arial" w:hAnsi="Arial" w:cs="Arial"/>
                <w:b/>
                <w:sz w:val="20"/>
                <w:szCs w:val="20"/>
                <w:lang w:val="ru-RU"/>
              </w:rPr>
            </w:pPr>
          </w:p>
        </w:tc>
      </w:tr>
      <w:tr w:rsidR="005065A8" w14:paraId="1DA72F75" w14:textId="77777777" w:rsidTr="005065A8">
        <w:tc>
          <w:tcPr>
            <w:tcW w:w="2569" w:type="dxa"/>
          </w:tcPr>
          <w:p w14:paraId="188DD587" w14:textId="77777777" w:rsidR="005065A8" w:rsidRDefault="00212739" w:rsidP="000600B1">
            <w:pPr>
              <w:pStyle w:val="a3"/>
              <w:spacing w:line="288" w:lineRule="auto"/>
              <w:rPr>
                <w:rFonts w:ascii="Arial" w:hAnsi="Arial" w:cs="Arial"/>
                <w:b/>
                <w:sz w:val="20"/>
                <w:szCs w:val="20"/>
                <w:lang w:val="ru-RU"/>
              </w:rPr>
            </w:pPr>
            <w:r>
              <w:rPr>
                <w:rFonts w:ascii="Arial" w:hAnsi="Arial" w:cs="Arial"/>
                <w:b/>
                <w:sz w:val="20"/>
                <w:szCs w:val="20"/>
                <w:lang w:val="ru-RU"/>
              </w:rPr>
              <w:t xml:space="preserve">        0,0075-0,0025</w:t>
            </w:r>
          </w:p>
        </w:tc>
        <w:tc>
          <w:tcPr>
            <w:tcW w:w="2569" w:type="dxa"/>
          </w:tcPr>
          <w:p w14:paraId="14455388"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42A23C12"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64E74E73"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p w14:paraId="18B97416" w14:textId="77777777" w:rsidR="00212739" w:rsidRDefault="00212739" w:rsidP="000600B1">
            <w:pPr>
              <w:pStyle w:val="a3"/>
              <w:spacing w:line="288" w:lineRule="auto"/>
              <w:rPr>
                <w:rFonts w:ascii="Arial" w:hAnsi="Arial" w:cs="Arial"/>
                <w:b/>
                <w:sz w:val="20"/>
                <w:szCs w:val="20"/>
                <w:lang w:val="ru-RU"/>
              </w:rPr>
            </w:pPr>
          </w:p>
        </w:tc>
      </w:tr>
      <w:tr w:rsidR="005065A8" w14:paraId="584717AD" w14:textId="77777777" w:rsidTr="005065A8">
        <w:tc>
          <w:tcPr>
            <w:tcW w:w="2569" w:type="dxa"/>
          </w:tcPr>
          <w:p w14:paraId="31D46F93" w14:textId="77777777" w:rsidR="005065A8" w:rsidRDefault="00212739" w:rsidP="000600B1">
            <w:pPr>
              <w:pStyle w:val="a3"/>
              <w:spacing w:line="288" w:lineRule="auto"/>
              <w:rPr>
                <w:rFonts w:ascii="Arial" w:hAnsi="Arial" w:cs="Arial"/>
                <w:b/>
                <w:sz w:val="20"/>
                <w:szCs w:val="20"/>
                <w:lang w:val="ru-RU"/>
              </w:rPr>
            </w:pPr>
            <w:r>
              <w:rPr>
                <w:rFonts w:ascii="Arial" w:hAnsi="Arial" w:cs="Arial"/>
                <w:b/>
                <w:sz w:val="20"/>
                <w:szCs w:val="20"/>
                <w:lang w:val="ru-RU"/>
              </w:rPr>
              <w:t xml:space="preserve">        0,0025-0,0010</w:t>
            </w:r>
          </w:p>
        </w:tc>
        <w:tc>
          <w:tcPr>
            <w:tcW w:w="2569" w:type="dxa"/>
          </w:tcPr>
          <w:p w14:paraId="3DC92C99"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69C0CD62"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249426B5"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p w14:paraId="629DBC21" w14:textId="77777777" w:rsidR="00212739" w:rsidRDefault="00212739" w:rsidP="000600B1">
            <w:pPr>
              <w:pStyle w:val="a3"/>
              <w:spacing w:line="288" w:lineRule="auto"/>
              <w:rPr>
                <w:rFonts w:ascii="Arial" w:hAnsi="Arial" w:cs="Arial"/>
                <w:b/>
                <w:sz w:val="20"/>
                <w:szCs w:val="20"/>
                <w:lang w:val="ru-RU"/>
              </w:rPr>
            </w:pPr>
          </w:p>
        </w:tc>
      </w:tr>
      <w:tr w:rsidR="005065A8" w14:paraId="691B1BA3" w14:textId="77777777" w:rsidTr="005065A8">
        <w:tc>
          <w:tcPr>
            <w:tcW w:w="2569" w:type="dxa"/>
          </w:tcPr>
          <w:p w14:paraId="3A6431F2" w14:textId="77777777" w:rsidR="005065A8" w:rsidRDefault="00212739" w:rsidP="000600B1">
            <w:pPr>
              <w:pStyle w:val="a3"/>
              <w:spacing w:line="288" w:lineRule="auto"/>
              <w:rPr>
                <w:rFonts w:ascii="Arial" w:hAnsi="Arial" w:cs="Arial"/>
                <w:b/>
                <w:sz w:val="20"/>
                <w:szCs w:val="20"/>
                <w:lang w:val="ru-RU"/>
              </w:rPr>
            </w:pPr>
            <w:r>
              <w:rPr>
                <w:rFonts w:ascii="Arial" w:hAnsi="Arial" w:cs="Arial"/>
                <w:b/>
                <w:sz w:val="20"/>
                <w:szCs w:val="20"/>
                <w:lang w:val="ru-RU"/>
              </w:rPr>
              <w:t xml:space="preserve">       менше 0,0010</w:t>
            </w:r>
          </w:p>
        </w:tc>
        <w:tc>
          <w:tcPr>
            <w:tcW w:w="2569" w:type="dxa"/>
          </w:tcPr>
          <w:p w14:paraId="30DCF28C"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2751B256"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m:t>
                    </m:r>
                  </m:num>
                  <m:den>
                    <m:r>
                      <m:rPr>
                        <m:sty m:val="bi"/>
                      </m:rPr>
                      <w:rPr>
                        <w:rFonts w:ascii="Cambria Math" w:hAnsi="Cambria Math" w:cs="Arial"/>
                        <w:sz w:val="28"/>
                        <w:szCs w:val="28"/>
                        <w:lang w:val="ru-RU"/>
                      </w:rPr>
                      <m:t>+</m:t>
                    </m:r>
                  </m:den>
                </m:f>
              </m:oMath>
            </m:oMathPara>
          </w:p>
        </w:tc>
        <w:tc>
          <w:tcPr>
            <w:tcW w:w="2569" w:type="dxa"/>
          </w:tcPr>
          <w:p w14:paraId="0433600B" w14:textId="77777777" w:rsidR="005065A8" w:rsidRDefault="00000000" w:rsidP="000600B1">
            <w:pPr>
              <w:pStyle w:val="a3"/>
              <w:spacing w:line="288" w:lineRule="auto"/>
              <w:rPr>
                <w:rFonts w:ascii="Arial" w:hAnsi="Arial" w:cs="Arial"/>
                <w:b/>
                <w:sz w:val="20"/>
                <w:szCs w:val="20"/>
                <w:lang w:val="ru-RU"/>
              </w:rPr>
            </w:pPr>
            <m:oMathPara>
              <m:oMath>
                <m:f>
                  <m:fPr>
                    <m:ctrlPr>
                      <w:rPr>
                        <w:rFonts w:ascii="Cambria Math" w:hAnsi="Cambria Math" w:cs="Arial"/>
                        <w:b/>
                        <w:i/>
                        <w:sz w:val="28"/>
                        <w:szCs w:val="28"/>
                        <w:lang w:val="ru-RU"/>
                      </w:rPr>
                    </m:ctrlPr>
                  </m:fPr>
                  <m:num>
                    <m:r>
                      <m:rPr>
                        <m:sty m:val="bi"/>
                      </m:rPr>
                      <w:rPr>
                        <w:rFonts w:ascii="Cambria Math" w:hAnsi="Cambria Math" w:cs="Arial"/>
                        <w:sz w:val="28"/>
                        <w:szCs w:val="28"/>
                        <w:lang w:val="ru-RU"/>
                      </w:rPr>
                      <m:t>_</m:t>
                    </m:r>
                  </m:num>
                  <m:den>
                    <m:r>
                      <m:rPr>
                        <m:sty m:val="bi"/>
                      </m:rPr>
                      <w:rPr>
                        <w:rFonts w:ascii="Cambria Math" w:hAnsi="Cambria Math" w:cs="Arial"/>
                        <w:sz w:val="28"/>
                        <w:szCs w:val="28"/>
                        <w:lang w:val="ru-RU"/>
                      </w:rPr>
                      <m:t>+</m:t>
                    </m:r>
                  </m:den>
                </m:f>
              </m:oMath>
            </m:oMathPara>
          </w:p>
          <w:p w14:paraId="41F82E75" w14:textId="77777777" w:rsidR="00212739" w:rsidRDefault="00212739" w:rsidP="000600B1">
            <w:pPr>
              <w:pStyle w:val="a3"/>
              <w:spacing w:line="288" w:lineRule="auto"/>
              <w:rPr>
                <w:rFonts w:ascii="Arial" w:hAnsi="Arial" w:cs="Arial"/>
                <w:b/>
                <w:sz w:val="20"/>
                <w:szCs w:val="20"/>
                <w:lang w:val="ru-RU"/>
              </w:rPr>
            </w:pPr>
          </w:p>
        </w:tc>
      </w:tr>
      <w:tr w:rsidR="00321353" w:rsidRPr="002754CF" w14:paraId="505F3E3D" w14:textId="77777777" w:rsidTr="00334F0E">
        <w:tc>
          <w:tcPr>
            <w:tcW w:w="10276" w:type="dxa"/>
            <w:gridSpan w:val="4"/>
          </w:tcPr>
          <w:p w14:paraId="500033F3" w14:textId="77777777" w:rsidR="00321353" w:rsidRDefault="00321353" w:rsidP="000600B1">
            <w:pPr>
              <w:pStyle w:val="a3"/>
              <w:spacing w:line="288" w:lineRule="auto"/>
              <w:rPr>
                <w:rFonts w:ascii="Arial" w:hAnsi="Arial" w:cs="Arial"/>
                <w:sz w:val="20"/>
                <w:szCs w:val="20"/>
                <w:lang w:val="ru-RU"/>
              </w:rPr>
            </w:pPr>
            <w:r w:rsidRPr="00321353">
              <w:rPr>
                <w:rFonts w:ascii="Arial" w:hAnsi="Arial" w:cs="Arial"/>
                <w:b/>
                <w:sz w:val="20"/>
                <w:szCs w:val="20"/>
                <w:lang w:val="ru-RU"/>
              </w:rPr>
              <w:t>Примітка 1.</w:t>
            </w:r>
            <w:r>
              <w:rPr>
                <w:rFonts w:ascii="Arial" w:hAnsi="Arial" w:cs="Arial"/>
                <w:b/>
                <w:sz w:val="20"/>
                <w:szCs w:val="20"/>
                <w:lang w:val="ru-RU"/>
              </w:rPr>
              <w:t xml:space="preserve"> </w:t>
            </w:r>
            <w:r w:rsidRPr="00321353">
              <w:rPr>
                <w:rFonts w:ascii="Arial" w:hAnsi="Arial" w:cs="Arial"/>
                <w:sz w:val="20"/>
                <w:szCs w:val="20"/>
                <w:lang w:val="ru-RU"/>
              </w:rPr>
              <w:t xml:space="preserve">Ступінь </w:t>
            </w:r>
            <w:r>
              <w:rPr>
                <w:rFonts w:ascii="Arial" w:hAnsi="Arial" w:cs="Arial"/>
                <w:sz w:val="20"/>
                <w:szCs w:val="20"/>
                <w:lang w:val="ru-RU"/>
              </w:rPr>
              <w:t>водопроникності характеризується питомим вбиранням води, л/с на 100 м борозни, визначений при водно-фізичних вишукуваннях на типових ділянках: сильний – 0,4-0,2; середній – 0,2-0,1; слабкий – 0,1.</w:t>
            </w:r>
          </w:p>
          <w:p w14:paraId="32D5D528" w14:textId="77777777" w:rsidR="00321353" w:rsidRPr="00321353" w:rsidRDefault="00321353" w:rsidP="000600B1">
            <w:pPr>
              <w:pStyle w:val="a3"/>
              <w:spacing w:line="288" w:lineRule="auto"/>
              <w:rPr>
                <w:rFonts w:ascii="Arial" w:hAnsi="Arial" w:cs="Arial"/>
                <w:b/>
                <w:sz w:val="20"/>
                <w:szCs w:val="20"/>
                <w:lang w:val="ru-RU"/>
              </w:rPr>
            </w:pPr>
            <w:r w:rsidRPr="00321353">
              <w:rPr>
                <w:rFonts w:ascii="Arial" w:hAnsi="Arial" w:cs="Arial"/>
                <w:b/>
                <w:sz w:val="20"/>
                <w:szCs w:val="20"/>
                <w:lang w:val="ru-RU"/>
              </w:rPr>
              <w:t xml:space="preserve">Примітка 2. </w:t>
            </w:r>
            <w:r w:rsidRPr="00321353">
              <w:rPr>
                <w:rFonts w:ascii="Arial" w:hAnsi="Arial" w:cs="Arial"/>
                <w:sz w:val="20"/>
                <w:szCs w:val="20"/>
                <w:lang w:val="ru-RU"/>
              </w:rPr>
              <w:t>Над рискою знак</w:t>
            </w:r>
            <w:r>
              <w:rPr>
                <w:rFonts w:ascii="Arial" w:hAnsi="Arial" w:cs="Arial"/>
                <w:sz w:val="20"/>
                <w:szCs w:val="20"/>
                <w:lang w:val="ru-RU"/>
              </w:rPr>
              <w:t xml:space="preserve"> «плюс» означає необхідність застосування поздовжньої схеми поливу, знак </w:t>
            </w:r>
            <w:proofErr w:type="gramStart"/>
            <w:r>
              <w:rPr>
                <w:rFonts w:ascii="Arial" w:hAnsi="Arial" w:cs="Arial"/>
                <w:sz w:val="20"/>
                <w:szCs w:val="20"/>
                <w:lang w:val="ru-RU"/>
              </w:rPr>
              <w:t>« мінус</w:t>
            </w:r>
            <w:proofErr w:type="gramEnd"/>
            <w:r>
              <w:rPr>
                <w:rFonts w:ascii="Arial" w:hAnsi="Arial" w:cs="Arial"/>
                <w:sz w:val="20"/>
                <w:szCs w:val="20"/>
                <w:lang w:val="ru-RU"/>
              </w:rPr>
              <w:t xml:space="preserve">» - недоцільність застосування даної схеми. Під рискою – аналогічно до поперечної схеми. </w:t>
            </w:r>
          </w:p>
        </w:tc>
      </w:tr>
    </w:tbl>
    <w:p w14:paraId="70E39AC6" w14:textId="77777777" w:rsidR="00FD570C" w:rsidRPr="000600B1" w:rsidRDefault="00FD570C" w:rsidP="000600B1">
      <w:pPr>
        <w:pStyle w:val="a3"/>
        <w:spacing w:line="288" w:lineRule="auto"/>
        <w:rPr>
          <w:rFonts w:ascii="Arial" w:hAnsi="Arial" w:cs="Arial"/>
          <w:b/>
          <w:sz w:val="20"/>
          <w:szCs w:val="20"/>
          <w:lang w:val="ru-RU"/>
        </w:rPr>
      </w:pPr>
    </w:p>
    <w:p w14:paraId="66B59E5B" w14:textId="77777777" w:rsidR="00FD570C" w:rsidRPr="000600B1" w:rsidRDefault="00FD570C" w:rsidP="000600B1">
      <w:pPr>
        <w:pStyle w:val="a3"/>
        <w:spacing w:line="288" w:lineRule="auto"/>
        <w:rPr>
          <w:rFonts w:ascii="Arial" w:hAnsi="Arial" w:cs="Arial"/>
          <w:b/>
          <w:sz w:val="20"/>
          <w:szCs w:val="20"/>
          <w:lang w:val="ru-RU"/>
        </w:rPr>
      </w:pPr>
    </w:p>
    <w:p w14:paraId="6088EFC9" w14:textId="77777777" w:rsidR="00FD570C" w:rsidRPr="000600B1" w:rsidRDefault="00FD570C" w:rsidP="000600B1">
      <w:pPr>
        <w:pStyle w:val="a3"/>
        <w:spacing w:line="288" w:lineRule="auto"/>
        <w:rPr>
          <w:rFonts w:ascii="Arial" w:hAnsi="Arial" w:cs="Arial"/>
          <w:b/>
          <w:sz w:val="20"/>
          <w:szCs w:val="20"/>
          <w:lang w:val="ru-RU"/>
        </w:rPr>
      </w:pPr>
    </w:p>
    <w:p w14:paraId="0063CCFD" w14:textId="77777777" w:rsidR="00FD570C" w:rsidRPr="000600B1" w:rsidRDefault="00FD570C" w:rsidP="000600B1">
      <w:pPr>
        <w:pStyle w:val="a3"/>
        <w:spacing w:line="288" w:lineRule="auto"/>
        <w:rPr>
          <w:rFonts w:ascii="Arial" w:hAnsi="Arial" w:cs="Arial"/>
          <w:b/>
          <w:sz w:val="20"/>
          <w:szCs w:val="20"/>
          <w:lang w:val="ru-RU"/>
        </w:rPr>
      </w:pPr>
    </w:p>
    <w:p w14:paraId="0FBBA6A8" w14:textId="77777777" w:rsidR="00FD570C" w:rsidRPr="000600B1" w:rsidRDefault="00FD570C" w:rsidP="000600B1">
      <w:pPr>
        <w:pStyle w:val="a3"/>
        <w:spacing w:line="288" w:lineRule="auto"/>
        <w:rPr>
          <w:rFonts w:ascii="Arial" w:hAnsi="Arial" w:cs="Arial"/>
          <w:b/>
          <w:sz w:val="20"/>
          <w:szCs w:val="20"/>
          <w:lang w:val="ru-RU"/>
        </w:rPr>
      </w:pPr>
    </w:p>
    <w:p w14:paraId="2CF53CF9" w14:textId="77777777" w:rsidR="00FD570C" w:rsidRPr="000600B1" w:rsidRDefault="00FD570C" w:rsidP="000600B1">
      <w:pPr>
        <w:pStyle w:val="a3"/>
        <w:spacing w:line="288" w:lineRule="auto"/>
        <w:rPr>
          <w:rFonts w:ascii="Arial" w:hAnsi="Arial" w:cs="Arial"/>
          <w:b/>
          <w:sz w:val="20"/>
          <w:szCs w:val="20"/>
          <w:lang w:val="ru-RU"/>
        </w:rPr>
      </w:pPr>
    </w:p>
    <w:p w14:paraId="5730D84E" w14:textId="77777777" w:rsidR="00FD570C" w:rsidRPr="000600B1" w:rsidRDefault="00FD570C" w:rsidP="000600B1">
      <w:pPr>
        <w:pStyle w:val="a3"/>
        <w:spacing w:line="288" w:lineRule="auto"/>
        <w:rPr>
          <w:rFonts w:ascii="Arial" w:hAnsi="Arial" w:cs="Arial"/>
          <w:b/>
          <w:sz w:val="20"/>
          <w:szCs w:val="20"/>
          <w:lang w:val="ru-RU"/>
        </w:rPr>
      </w:pPr>
    </w:p>
    <w:p w14:paraId="07E70F11" w14:textId="77777777" w:rsidR="009B4240" w:rsidRPr="00321353" w:rsidRDefault="009B4240" w:rsidP="000600B1">
      <w:pPr>
        <w:spacing w:line="288" w:lineRule="auto"/>
        <w:jc w:val="center"/>
        <w:rPr>
          <w:rFonts w:ascii="Arial" w:hAnsi="Arial" w:cs="Arial"/>
          <w:sz w:val="20"/>
          <w:szCs w:val="20"/>
          <w:lang w:val="ru-RU"/>
        </w:rPr>
      </w:pPr>
    </w:p>
    <w:p w14:paraId="4639B3C7" w14:textId="77777777" w:rsidR="00FD570C" w:rsidRPr="00321353" w:rsidRDefault="00FD570C" w:rsidP="000600B1">
      <w:pPr>
        <w:spacing w:line="288" w:lineRule="auto"/>
        <w:jc w:val="center"/>
        <w:rPr>
          <w:rFonts w:ascii="Arial" w:hAnsi="Arial" w:cs="Arial"/>
          <w:sz w:val="20"/>
          <w:szCs w:val="20"/>
          <w:lang w:val="ru-RU"/>
        </w:rPr>
        <w:sectPr w:rsidR="00FD570C" w:rsidRPr="00321353">
          <w:type w:val="continuous"/>
          <w:pgSz w:w="11900" w:h="16820"/>
          <w:pgMar w:top="1360" w:right="800" w:bottom="280" w:left="1040" w:header="720" w:footer="720" w:gutter="0"/>
          <w:cols w:space="720"/>
        </w:sectPr>
      </w:pPr>
    </w:p>
    <w:p w14:paraId="2EB2A067" w14:textId="77777777" w:rsidR="00FD570C" w:rsidRPr="00321353" w:rsidRDefault="00FD570C" w:rsidP="000600B1">
      <w:pPr>
        <w:spacing w:line="288" w:lineRule="auto"/>
        <w:ind w:left="316" w:right="676"/>
        <w:jc w:val="center"/>
        <w:rPr>
          <w:rFonts w:ascii="Arial" w:hAnsi="Arial" w:cs="Arial"/>
          <w:b/>
          <w:sz w:val="20"/>
          <w:szCs w:val="20"/>
          <w:lang w:val="ru-RU"/>
        </w:rPr>
      </w:pPr>
      <w:r w:rsidRPr="00321353">
        <w:rPr>
          <w:rFonts w:ascii="Arial" w:hAnsi="Arial" w:cs="Arial"/>
          <w:b/>
          <w:sz w:val="20"/>
          <w:szCs w:val="20"/>
          <w:lang w:val="ru-RU"/>
        </w:rPr>
        <w:lastRenderedPageBreak/>
        <w:t>Додаток Ж</w:t>
      </w:r>
    </w:p>
    <w:p w14:paraId="15C0515C" w14:textId="77777777" w:rsidR="00FD570C" w:rsidRPr="00321353" w:rsidRDefault="00FD570C" w:rsidP="000600B1">
      <w:pPr>
        <w:spacing w:line="288" w:lineRule="auto"/>
        <w:ind w:left="306" w:right="676"/>
        <w:jc w:val="center"/>
        <w:rPr>
          <w:rFonts w:ascii="Arial" w:hAnsi="Arial" w:cs="Arial"/>
          <w:sz w:val="20"/>
          <w:szCs w:val="20"/>
          <w:lang w:val="ru-RU"/>
        </w:rPr>
      </w:pPr>
      <w:r w:rsidRPr="00321353">
        <w:rPr>
          <w:rFonts w:ascii="Arial" w:hAnsi="Arial" w:cs="Arial"/>
          <w:sz w:val="20"/>
          <w:szCs w:val="20"/>
          <w:lang w:val="ru-RU"/>
        </w:rPr>
        <w:t>(рекомендований)</w:t>
      </w:r>
    </w:p>
    <w:p w14:paraId="0DFDE3E8" w14:textId="77777777" w:rsidR="00FD570C" w:rsidRPr="00321353" w:rsidRDefault="00FD570C" w:rsidP="000600B1">
      <w:pPr>
        <w:pStyle w:val="a3"/>
        <w:spacing w:line="288" w:lineRule="auto"/>
        <w:rPr>
          <w:rFonts w:ascii="Arial" w:hAnsi="Arial" w:cs="Arial"/>
          <w:sz w:val="20"/>
          <w:szCs w:val="20"/>
          <w:lang w:val="ru-RU"/>
        </w:rPr>
      </w:pPr>
    </w:p>
    <w:p w14:paraId="601CF892" w14:textId="77777777" w:rsidR="00FD570C" w:rsidRPr="00321353" w:rsidRDefault="00FD570C" w:rsidP="000600B1">
      <w:pPr>
        <w:pStyle w:val="Heading91"/>
        <w:spacing w:before="0" w:line="288" w:lineRule="auto"/>
        <w:ind w:left="309" w:right="676"/>
        <w:jc w:val="center"/>
        <w:rPr>
          <w:rFonts w:ascii="Arial" w:hAnsi="Arial" w:cs="Arial"/>
          <w:sz w:val="20"/>
          <w:szCs w:val="20"/>
          <w:lang w:val="ru-RU"/>
        </w:rPr>
      </w:pPr>
      <w:r w:rsidRPr="00321353">
        <w:rPr>
          <w:rFonts w:ascii="Arial" w:hAnsi="Arial" w:cs="Arial"/>
          <w:sz w:val="20"/>
          <w:szCs w:val="20"/>
          <w:lang w:val="ru-RU"/>
        </w:rPr>
        <w:t>Види поливів</w:t>
      </w:r>
    </w:p>
    <w:p w14:paraId="5278E935" w14:textId="77777777" w:rsidR="00FD570C" w:rsidRPr="00321353" w:rsidRDefault="00FD570C" w:rsidP="000600B1">
      <w:pPr>
        <w:spacing w:line="288" w:lineRule="auto"/>
        <w:ind w:left="352" w:right="676"/>
        <w:jc w:val="center"/>
        <w:rPr>
          <w:rFonts w:ascii="Arial" w:hAnsi="Arial" w:cs="Arial"/>
          <w:b/>
          <w:sz w:val="20"/>
          <w:szCs w:val="20"/>
          <w:lang w:val="ru-RU"/>
        </w:rPr>
      </w:pPr>
      <w:r w:rsidRPr="00321353">
        <w:rPr>
          <w:rFonts w:ascii="Arial" w:hAnsi="Arial" w:cs="Arial"/>
          <w:b/>
          <w:sz w:val="20"/>
          <w:szCs w:val="20"/>
          <w:lang w:val="ru-RU"/>
        </w:rPr>
        <w:t>Форма 1</w:t>
      </w:r>
    </w:p>
    <w:p w14:paraId="03976CE0" w14:textId="77777777" w:rsidR="00FD570C" w:rsidRPr="000600B1" w:rsidRDefault="00FD570C" w:rsidP="000600B1">
      <w:pPr>
        <w:spacing w:line="288" w:lineRule="auto"/>
        <w:ind w:left="179"/>
        <w:rPr>
          <w:rFonts w:ascii="Arial" w:hAnsi="Arial" w:cs="Arial"/>
          <w:b/>
          <w:sz w:val="20"/>
          <w:szCs w:val="20"/>
          <w:lang w:val="ru-RU"/>
        </w:rPr>
      </w:pPr>
      <w:r w:rsidRPr="000600B1">
        <w:rPr>
          <w:rFonts w:ascii="Arial" w:hAnsi="Arial" w:cs="Arial"/>
          <w:b/>
          <w:sz w:val="20"/>
          <w:szCs w:val="20"/>
          <w:lang w:val="ru-RU"/>
        </w:rPr>
        <w:t>Таблиця Ж.1 - Полив при перемінній витраті води в борозну</w:t>
      </w:r>
    </w:p>
    <w:p w14:paraId="63387FF3"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1"/>
        <w:gridCol w:w="1380"/>
        <w:gridCol w:w="1099"/>
        <w:gridCol w:w="1099"/>
        <w:gridCol w:w="1102"/>
        <w:gridCol w:w="1099"/>
        <w:gridCol w:w="1099"/>
        <w:gridCol w:w="860"/>
      </w:tblGrid>
      <w:tr w:rsidR="00FD570C" w:rsidRPr="000600B1" w14:paraId="40AC33F3" w14:textId="77777777" w:rsidTr="00F67365">
        <w:trPr>
          <w:trHeight w:hRule="exact" w:val="307"/>
        </w:trPr>
        <w:tc>
          <w:tcPr>
            <w:tcW w:w="1901" w:type="dxa"/>
            <w:tcBorders>
              <w:bottom w:val="nil"/>
            </w:tcBorders>
          </w:tcPr>
          <w:p w14:paraId="09917E6C" w14:textId="77777777" w:rsidR="00FD570C" w:rsidRPr="000600B1" w:rsidRDefault="00FD570C" w:rsidP="000600B1">
            <w:pPr>
              <w:pStyle w:val="TableParagraph"/>
              <w:spacing w:line="288" w:lineRule="auto"/>
              <w:ind w:left="252"/>
              <w:rPr>
                <w:rFonts w:ascii="Arial" w:hAnsi="Arial" w:cs="Arial"/>
                <w:b/>
                <w:i/>
                <w:sz w:val="20"/>
                <w:szCs w:val="20"/>
              </w:rPr>
            </w:pPr>
            <w:r w:rsidRPr="000600B1">
              <w:rPr>
                <w:rFonts w:ascii="Arial" w:hAnsi="Arial" w:cs="Arial"/>
                <w:b/>
                <w:i/>
                <w:sz w:val="20"/>
                <w:szCs w:val="20"/>
              </w:rPr>
              <w:t>Ступінь водо-</w:t>
            </w:r>
          </w:p>
        </w:tc>
        <w:tc>
          <w:tcPr>
            <w:tcW w:w="1380" w:type="dxa"/>
            <w:vMerge w:val="restart"/>
          </w:tcPr>
          <w:p w14:paraId="2DABB35A" w14:textId="77777777" w:rsidR="00FD570C" w:rsidRPr="000600B1" w:rsidRDefault="00FD570C" w:rsidP="000600B1">
            <w:pPr>
              <w:pStyle w:val="TableParagraph"/>
              <w:spacing w:line="288" w:lineRule="auto"/>
              <w:rPr>
                <w:rFonts w:ascii="Arial" w:hAnsi="Arial" w:cs="Arial"/>
                <w:b/>
                <w:sz w:val="20"/>
                <w:szCs w:val="20"/>
              </w:rPr>
            </w:pPr>
          </w:p>
          <w:p w14:paraId="2F0C4D6D" w14:textId="77777777" w:rsidR="00FD570C" w:rsidRPr="000600B1" w:rsidRDefault="00FD570C" w:rsidP="000600B1">
            <w:pPr>
              <w:pStyle w:val="TableParagraph"/>
              <w:spacing w:line="288" w:lineRule="auto"/>
              <w:ind w:left="208"/>
              <w:rPr>
                <w:rFonts w:ascii="Arial" w:hAnsi="Arial" w:cs="Arial"/>
                <w:b/>
                <w:i/>
                <w:sz w:val="20"/>
                <w:szCs w:val="20"/>
              </w:rPr>
            </w:pPr>
            <w:r w:rsidRPr="000600B1">
              <w:rPr>
                <w:rFonts w:ascii="Arial" w:hAnsi="Arial" w:cs="Arial"/>
                <w:b/>
                <w:i/>
                <w:sz w:val="20"/>
                <w:szCs w:val="20"/>
              </w:rPr>
              <w:t>Показник</w:t>
            </w:r>
          </w:p>
        </w:tc>
        <w:tc>
          <w:tcPr>
            <w:tcW w:w="6358" w:type="dxa"/>
            <w:gridSpan w:val="6"/>
          </w:tcPr>
          <w:p w14:paraId="06031E40" w14:textId="77777777" w:rsidR="00FD570C" w:rsidRPr="000600B1" w:rsidRDefault="00FD570C" w:rsidP="000600B1">
            <w:pPr>
              <w:pStyle w:val="TableParagraph"/>
              <w:spacing w:line="288" w:lineRule="auto"/>
              <w:ind w:left="1891"/>
              <w:rPr>
                <w:rFonts w:ascii="Arial" w:hAnsi="Arial" w:cs="Arial"/>
                <w:b/>
                <w:i/>
                <w:sz w:val="20"/>
                <w:szCs w:val="20"/>
              </w:rPr>
            </w:pPr>
            <w:r w:rsidRPr="000600B1">
              <w:rPr>
                <w:rFonts w:ascii="Arial" w:hAnsi="Arial" w:cs="Arial"/>
                <w:b/>
                <w:i/>
                <w:sz w:val="20"/>
                <w:szCs w:val="20"/>
              </w:rPr>
              <w:t>Уклон поливних борозен, і</w:t>
            </w:r>
          </w:p>
        </w:tc>
      </w:tr>
      <w:tr w:rsidR="00FD570C" w:rsidRPr="000600B1" w14:paraId="4F93C877" w14:textId="77777777" w:rsidTr="00F67365">
        <w:trPr>
          <w:trHeight w:hRule="exact" w:val="643"/>
        </w:trPr>
        <w:tc>
          <w:tcPr>
            <w:tcW w:w="1901" w:type="dxa"/>
            <w:tcBorders>
              <w:top w:val="nil"/>
            </w:tcBorders>
          </w:tcPr>
          <w:p w14:paraId="2951BBAF" w14:textId="77777777" w:rsidR="00FD570C" w:rsidRPr="000600B1" w:rsidRDefault="00FD570C" w:rsidP="000600B1">
            <w:pPr>
              <w:pStyle w:val="TableParagraph"/>
              <w:spacing w:line="288" w:lineRule="auto"/>
              <w:ind w:left="599" w:right="298" w:hanging="291"/>
              <w:rPr>
                <w:rFonts w:ascii="Arial" w:hAnsi="Arial" w:cs="Arial"/>
                <w:b/>
                <w:i/>
                <w:sz w:val="20"/>
                <w:szCs w:val="20"/>
              </w:rPr>
            </w:pPr>
            <w:r w:rsidRPr="000600B1">
              <w:rPr>
                <w:rFonts w:ascii="Arial" w:hAnsi="Arial" w:cs="Arial"/>
                <w:b/>
                <w:i/>
                <w:sz w:val="20"/>
                <w:szCs w:val="20"/>
              </w:rPr>
              <w:t>проникності грунту</w:t>
            </w:r>
          </w:p>
        </w:tc>
        <w:tc>
          <w:tcPr>
            <w:tcW w:w="1380" w:type="dxa"/>
            <w:vMerge/>
          </w:tcPr>
          <w:p w14:paraId="3F99EA36" w14:textId="77777777" w:rsidR="00FD570C" w:rsidRPr="000600B1" w:rsidRDefault="00FD570C" w:rsidP="000600B1">
            <w:pPr>
              <w:spacing w:line="288" w:lineRule="auto"/>
              <w:rPr>
                <w:rFonts w:ascii="Arial" w:hAnsi="Arial" w:cs="Arial"/>
                <w:sz w:val="20"/>
                <w:szCs w:val="20"/>
              </w:rPr>
            </w:pPr>
          </w:p>
        </w:tc>
        <w:tc>
          <w:tcPr>
            <w:tcW w:w="1099" w:type="dxa"/>
          </w:tcPr>
          <w:p w14:paraId="0EBAF7F5" w14:textId="77777777" w:rsidR="00FD570C" w:rsidRPr="000600B1" w:rsidRDefault="00FD570C" w:rsidP="000600B1">
            <w:pPr>
              <w:pStyle w:val="TableParagraph"/>
              <w:spacing w:line="288" w:lineRule="auto"/>
              <w:ind w:left="100" w:right="100"/>
              <w:jc w:val="center"/>
              <w:rPr>
                <w:rFonts w:ascii="Arial" w:hAnsi="Arial" w:cs="Arial"/>
                <w:b/>
                <w:i/>
                <w:sz w:val="20"/>
                <w:szCs w:val="20"/>
              </w:rPr>
            </w:pPr>
            <w:r w:rsidRPr="000600B1">
              <w:rPr>
                <w:rFonts w:ascii="Arial" w:hAnsi="Arial" w:cs="Arial"/>
                <w:b/>
                <w:i/>
                <w:sz w:val="20"/>
                <w:szCs w:val="20"/>
              </w:rPr>
              <w:t>0,05-0,03</w:t>
            </w:r>
          </w:p>
        </w:tc>
        <w:tc>
          <w:tcPr>
            <w:tcW w:w="1099" w:type="dxa"/>
          </w:tcPr>
          <w:p w14:paraId="35C7196B" w14:textId="77777777" w:rsidR="00FD570C" w:rsidRPr="000600B1" w:rsidRDefault="00FD570C" w:rsidP="000600B1">
            <w:pPr>
              <w:pStyle w:val="TableParagraph"/>
              <w:spacing w:line="288" w:lineRule="auto"/>
              <w:ind w:left="100" w:right="100"/>
              <w:jc w:val="center"/>
              <w:rPr>
                <w:rFonts w:ascii="Arial" w:hAnsi="Arial" w:cs="Arial"/>
                <w:b/>
                <w:i/>
                <w:sz w:val="20"/>
                <w:szCs w:val="20"/>
              </w:rPr>
            </w:pPr>
            <w:r w:rsidRPr="000600B1">
              <w:rPr>
                <w:rFonts w:ascii="Arial" w:hAnsi="Arial" w:cs="Arial"/>
                <w:b/>
                <w:i/>
                <w:sz w:val="20"/>
                <w:szCs w:val="20"/>
              </w:rPr>
              <w:t>0,02</w:t>
            </w:r>
          </w:p>
        </w:tc>
        <w:tc>
          <w:tcPr>
            <w:tcW w:w="1102" w:type="dxa"/>
          </w:tcPr>
          <w:p w14:paraId="3226E62E" w14:textId="77777777" w:rsidR="00FD570C" w:rsidRPr="000600B1" w:rsidRDefault="00FD570C" w:rsidP="000600B1">
            <w:pPr>
              <w:pStyle w:val="TableParagraph"/>
              <w:spacing w:line="288" w:lineRule="auto"/>
              <w:ind w:left="350"/>
              <w:rPr>
                <w:rFonts w:ascii="Arial" w:hAnsi="Arial" w:cs="Arial"/>
                <w:b/>
                <w:i/>
                <w:sz w:val="20"/>
                <w:szCs w:val="20"/>
              </w:rPr>
            </w:pPr>
            <w:r w:rsidRPr="000600B1">
              <w:rPr>
                <w:rFonts w:ascii="Arial" w:hAnsi="Arial" w:cs="Arial"/>
                <w:b/>
                <w:i/>
                <w:sz w:val="20"/>
                <w:szCs w:val="20"/>
              </w:rPr>
              <w:t>0,01</w:t>
            </w:r>
          </w:p>
        </w:tc>
        <w:tc>
          <w:tcPr>
            <w:tcW w:w="1099" w:type="dxa"/>
          </w:tcPr>
          <w:p w14:paraId="1959310E" w14:textId="77777777" w:rsidR="00FD570C" w:rsidRPr="000600B1" w:rsidRDefault="00FD570C" w:rsidP="000600B1">
            <w:pPr>
              <w:pStyle w:val="TableParagraph"/>
              <w:spacing w:line="288" w:lineRule="auto"/>
              <w:ind w:left="100" w:right="100"/>
              <w:jc w:val="center"/>
              <w:rPr>
                <w:rFonts w:ascii="Arial" w:hAnsi="Arial" w:cs="Arial"/>
                <w:b/>
                <w:i/>
                <w:sz w:val="20"/>
                <w:szCs w:val="20"/>
              </w:rPr>
            </w:pPr>
            <w:r w:rsidRPr="000600B1">
              <w:rPr>
                <w:rFonts w:ascii="Arial" w:hAnsi="Arial" w:cs="Arial"/>
                <w:b/>
                <w:i/>
                <w:sz w:val="20"/>
                <w:szCs w:val="20"/>
              </w:rPr>
              <w:t>0,005</w:t>
            </w:r>
          </w:p>
        </w:tc>
        <w:tc>
          <w:tcPr>
            <w:tcW w:w="1099" w:type="dxa"/>
          </w:tcPr>
          <w:p w14:paraId="0DBB9E5C" w14:textId="77777777" w:rsidR="00FD570C" w:rsidRPr="000600B1" w:rsidRDefault="00FD570C" w:rsidP="000600B1">
            <w:pPr>
              <w:pStyle w:val="TableParagraph"/>
              <w:spacing w:line="288" w:lineRule="auto"/>
              <w:ind w:left="256"/>
              <w:rPr>
                <w:rFonts w:ascii="Arial" w:hAnsi="Arial" w:cs="Arial"/>
                <w:b/>
                <w:i/>
                <w:sz w:val="20"/>
                <w:szCs w:val="20"/>
              </w:rPr>
            </w:pPr>
            <w:r w:rsidRPr="000600B1">
              <w:rPr>
                <w:rFonts w:ascii="Arial" w:hAnsi="Arial" w:cs="Arial"/>
                <w:b/>
                <w:i/>
                <w:sz w:val="20"/>
                <w:szCs w:val="20"/>
              </w:rPr>
              <w:t>0,003-</w:t>
            </w:r>
          </w:p>
          <w:p w14:paraId="71B6F2B4" w14:textId="77777777" w:rsidR="00FD570C" w:rsidRPr="000600B1" w:rsidRDefault="00FD570C" w:rsidP="000600B1">
            <w:pPr>
              <w:pStyle w:val="TableParagraph"/>
              <w:spacing w:line="288" w:lineRule="auto"/>
              <w:ind w:left="292"/>
              <w:rPr>
                <w:rFonts w:ascii="Arial" w:hAnsi="Arial" w:cs="Arial"/>
                <w:b/>
                <w:i/>
                <w:sz w:val="20"/>
                <w:szCs w:val="20"/>
              </w:rPr>
            </w:pPr>
            <w:r w:rsidRPr="000600B1">
              <w:rPr>
                <w:rFonts w:ascii="Arial" w:hAnsi="Arial" w:cs="Arial"/>
                <w:b/>
                <w:i/>
                <w:sz w:val="20"/>
                <w:szCs w:val="20"/>
              </w:rPr>
              <w:t>0,002</w:t>
            </w:r>
          </w:p>
        </w:tc>
        <w:tc>
          <w:tcPr>
            <w:tcW w:w="859" w:type="dxa"/>
          </w:tcPr>
          <w:p w14:paraId="1289E7F1" w14:textId="77777777" w:rsidR="00FD570C" w:rsidRPr="000600B1" w:rsidRDefault="00FD570C" w:rsidP="000600B1">
            <w:pPr>
              <w:pStyle w:val="TableParagraph"/>
              <w:spacing w:line="288" w:lineRule="auto"/>
              <w:ind w:left="175" w:right="78" w:hanging="80"/>
              <w:rPr>
                <w:rFonts w:ascii="Arial" w:hAnsi="Arial" w:cs="Arial"/>
                <w:b/>
                <w:i/>
                <w:sz w:val="20"/>
                <w:szCs w:val="20"/>
              </w:rPr>
            </w:pPr>
            <w:r w:rsidRPr="000600B1">
              <w:rPr>
                <w:rFonts w:ascii="Arial" w:hAnsi="Arial" w:cs="Arial"/>
                <w:b/>
                <w:i/>
                <w:sz w:val="20"/>
                <w:szCs w:val="20"/>
              </w:rPr>
              <w:t>менше 0,001</w:t>
            </w:r>
          </w:p>
        </w:tc>
      </w:tr>
      <w:tr w:rsidR="00FD570C" w:rsidRPr="000600B1" w14:paraId="7B695653" w14:textId="77777777" w:rsidTr="00F67365">
        <w:trPr>
          <w:trHeight w:hRule="exact" w:val="331"/>
        </w:trPr>
        <w:tc>
          <w:tcPr>
            <w:tcW w:w="1901" w:type="dxa"/>
            <w:vMerge w:val="restart"/>
          </w:tcPr>
          <w:p w14:paraId="737E54BE"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Сильний</w:t>
            </w:r>
          </w:p>
        </w:tc>
        <w:tc>
          <w:tcPr>
            <w:tcW w:w="1380" w:type="dxa"/>
          </w:tcPr>
          <w:p w14:paraId="50860338" w14:textId="77777777" w:rsidR="00FD570C" w:rsidRPr="000600B1" w:rsidRDefault="00FD570C" w:rsidP="000600B1">
            <w:pPr>
              <w:pStyle w:val="TableParagraph"/>
              <w:spacing w:line="288" w:lineRule="auto"/>
              <w:ind w:left="626"/>
              <w:rPr>
                <w:rFonts w:ascii="Arial" w:hAnsi="Arial" w:cs="Arial"/>
                <w:i/>
                <w:sz w:val="20"/>
                <w:szCs w:val="20"/>
              </w:rPr>
            </w:pPr>
            <w:r w:rsidRPr="000600B1">
              <w:rPr>
                <w:rFonts w:ascii="Arial" w:hAnsi="Arial" w:cs="Arial"/>
                <w:i/>
                <w:sz w:val="20"/>
                <w:szCs w:val="20"/>
              </w:rPr>
              <w:t>1</w:t>
            </w:r>
          </w:p>
        </w:tc>
        <w:tc>
          <w:tcPr>
            <w:tcW w:w="1099" w:type="dxa"/>
          </w:tcPr>
          <w:p w14:paraId="40366179"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50</w:t>
            </w:r>
          </w:p>
        </w:tc>
        <w:tc>
          <w:tcPr>
            <w:tcW w:w="1099" w:type="dxa"/>
          </w:tcPr>
          <w:p w14:paraId="0146288A"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80</w:t>
            </w:r>
          </w:p>
        </w:tc>
        <w:tc>
          <w:tcPr>
            <w:tcW w:w="1102" w:type="dxa"/>
          </w:tcPr>
          <w:p w14:paraId="7B8DF7D7" w14:textId="77777777" w:rsidR="00FD570C" w:rsidRPr="000600B1" w:rsidRDefault="00FD570C" w:rsidP="000600B1">
            <w:pPr>
              <w:pStyle w:val="TableParagraph"/>
              <w:spacing w:line="288" w:lineRule="auto"/>
              <w:ind w:left="376"/>
              <w:rPr>
                <w:rFonts w:ascii="Arial" w:hAnsi="Arial" w:cs="Arial"/>
                <w:sz w:val="20"/>
                <w:szCs w:val="20"/>
              </w:rPr>
            </w:pPr>
            <w:r w:rsidRPr="000600B1">
              <w:rPr>
                <w:rFonts w:ascii="Arial" w:hAnsi="Arial" w:cs="Arial"/>
                <w:sz w:val="20"/>
                <w:szCs w:val="20"/>
              </w:rPr>
              <w:t>110</w:t>
            </w:r>
          </w:p>
        </w:tc>
        <w:tc>
          <w:tcPr>
            <w:tcW w:w="1099" w:type="dxa"/>
          </w:tcPr>
          <w:p w14:paraId="1069FEC7"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200</w:t>
            </w:r>
          </w:p>
        </w:tc>
        <w:tc>
          <w:tcPr>
            <w:tcW w:w="1099" w:type="dxa"/>
          </w:tcPr>
          <w:p w14:paraId="4D5FC71F"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250</w:t>
            </w:r>
          </w:p>
        </w:tc>
        <w:tc>
          <w:tcPr>
            <w:tcW w:w="859" w:type="dxa"/>
          </w:tcPr>
          <w:p w14:paraId="6E66DE41"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200</w:t>
            </w:r>
          </w:p>
        </w:tc>
      </w:tr>
      <w:tr w:rsidR="00FD570C" w:rsidRPr="000600B1" w14:paraId="6073F6DF" w14:textId="77777777" w:rsidTr="00F67365">
        <w:trPr>
          <w:trHeight w:hRule="exact" w:val="307"/>
        </w:trPr>
        <w:tc>
          <w:tcPr>
            <w:tcW w:w="1901" w:type="dxa"/>
            <w:vMerge/>
          </w:tcPr>
          <w:p w14:paraId="1321B1F4" w14:textId="77777777" w:rsidR="00FD570C" w:rsidRPr="000600B1" w:rsidRDefault="00FD570C" w:rsidP="000600B1">
            <w:pPr>
              <w:spacing w:line="288" w:lineRule="auto"/>
              <w:rPr>
                <w:rFonts w:ascii="Arial" w:hAnsi="Arial" w:cs="Arial"/>
                <w:sz w:val="20"/>
                <w:szCs w:val="20"/>
              </w:rPr>
            </w:pPr>
          </w:p>
        </w:tc>
        <w:tc>
          <w:tcPr>
            <w:tcW w:w="1380" w:type="dxa"/>
          </w:tcPr>
          <w:p w14:paraId="0EB4A49A" w14:textId="77777777" w:rsidR="00FD570C" w:rsidRPr="000600B1" w:rsidRDefault="00FD570C" w:rsidP="000600B1">
            <w:pPr>
              <w:pStyle w:val="TableParagraph"/>
              <w:spacing w:line="288" w:lineRule="auto"/>
              <w:ind w:left="590"/>
              <w:rPr>
                <w:rFonts w:ascii="Arial" w:hAnsi="Arial" w:cs="Arial"/>
                <w:i/>
                <w:sz w:val="20"/>
                <w:szCs w:val="20"/>
              </w:rPr>
            </w:pPr>
            <w:r w:rsidRPr="000600B1">
              <w:rPr>
                <w:rFonts w:ascii="Arial" w:hAnsi="Arial" w:cs="Arial"/>
                <w:i/>
                <w:position w:val="2"/>
                <w:sz w:val="20"/>
                <w:szCs w:val="20"/>
              </w:rPr>
              <w:t>q</w:t>
            </w:r>
            <w:r w:rsidRPr="000600B1">
              <w:rPr>
                <w:rFonts w:ascii="Arial" w:hAnsi="Arial" w:cs="Arial"/>
                <w:i/>
                <w:sz w:val="20"/>
                <w:szCs w:val="20"/>
              </w:rPr>
              <w:t>1</w:t>
            </w:r>
          </w:p>
        </w:tc>
        <w:tc>
          <w:tcPr>
            <w:tcW w:w="1099" w:type="dxa"/>
          </w:tcPr>
          <w:p w14:paraId="431B5BF2"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0,30</w:t>
            </w:r>
          </w:p>
        </w:tc>
        <w:tc>
          <w:tcPr>
            <w:tcW w:w="1099" w:type="dxa"/>
          </w:tcPr>
          <w:p w14:paraId="0BA32F01"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0,48</w:t>
            </w:r>
          </w:p>
        </w:tc>
        <w:tc>
          <w:tcPr>
            <w:tcW w:w="1102" w:type="dxa"/>
          </w:tcPr>
          <w:p w14:paraId="0E4EF5E9" w14:textId="77777777" w:rsidR="00FD570C" w:rsidRPr="000600B1" w:rsidRDefault="00FD570C" w:rsidP="000600B1">
            <w:pPr>
              <w:pStyle w:val="TableParagraph"/>
              <w:spacing w:line="288" w:lineRule="auto"/>
              <w:ind w:left="350"/>
              <w:rPr>
                <w:rFonts w:ascii="Arial" w:hAnsi="Arial" w:cs="Arial"/>
                <w:sz w:val="20"/>
                <w:szCs w:val="20"/>
              </w:rPr>
            </w:pPr>
            <w:r w:rsidRPr="000600B1">
              <w:rPr>
                <w:rFonts w:ascii="Arial" w:hAnsi="Arial" w:cs="Arial"/>
                <w:sz w:val="20"/>
                <w:szCs w:val="20"/>
              </w:rPr>
              <w:t>0,63</w:t>
            </w:r>
          </w:p>
        </w:tc>
        <w:tc>
          <w:tcPr>
            <w:tcW w:w="1099" w:type="dxa"/>
          </w:tcPr>
          <w:p w14:paraId="063C9622"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1,20</w:t>
            </w:r>
          </w:p>
        </w:tc>
        <w:tc>
          <w:tcPr>
            <w:tcW w:w="1099" w:type="dxa"/>
          </w:tcPr>
          <w:p w14:paraId="5D584974"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2,00</w:t>
            </w:r>
          </w:p>
        </w:tc>
        <w:tc>
          <w:tcPr>
            <w:tcW w:w="859" w:type="dxa"/>
          </w:tcPr>
          <w:p w14:paraId="1F06BC56" w14:textId="77777777" w:rsidR="00FD570C" w:rsidRPr="000600B1" w:rsidRDefault="00FD570C" w:rsidP="000600B1">
            <w:pPr>
              <w:pStyle w:val="TableParagraph"/>
              <w:spacing w:line="288" w:lineRule="auto"/>
              <w:ind w:left="202" w:right="200"/>
              <w:jc w:val="center"/>
              <w:rPr>
                <w:rFonts w:ascii="Arial" w:hAnsi="Arial" w:cs="Arial"/>
                <w:sz w:val="20"/>
                <w:szCs w:val="20"/>
              </w:rPr>
            </w:pPr>
            <w:r w:rsidRPr="000600B1">
              <w:rPr>
                <w:rFonts w:ascii="Arial" w:hAnsi="Arial" w:cs="Arial"/>
                <w:sz w:val="20"/>
                <w:szCs w:val="20"/>
              </w:rPr>
              <w:t>1,60</w:t>
            </w:r>
          </w:p>
        </w:tc>
      </w:tr>
      <w:tr w:rsidR="00FD570C" w:rsidRPr="000600B1" w14:paraId="03320448" w14:textId="77777777" w:rsidTr="00F67365">
        <w:trPr>
          <w:trHeight w:hRule="exact" w:val="310"/>
        </w:trPr>
        <w:tc>
          <w:tcPr>
            <w:tcW w:w="1901" w:type="dxa"/>
            <w:vMerge/>
          </w:tcPr>
          <w:p w14:paraId="5BD2BBBA" w14:textId="77777777" w:rsidR="00FD570C" w:rsidRPr="000600B1" w:rsidRDefault="00FD570C" w:rsidP="000600B1">
            <w:pPr>
              <w:spacing w:line="288" w:lineRule="auto"/>
              <w:rPr>
                <w:rFonts w:ascii="Arial" w:hAnsi="Arial" w:cs="Arial"/>
                <w:sz w:val="20"/>
                <w:szCs w:val="20"/>
              </w:rPr>
            </w:pPr>
          </w:p>
        </w:tc>
        <w:tc>
          <w:tcPr>
            <w:tcW w:w="1380" w:type="dxa"/>
          </w:tcPr>
          <w:p w14:paraId="3E78ABEE" w14:textId="77777777" w:rsidR="00FD570C" w:rsidRPr="000600B1" w:rsidRDefault="00FD570C" w:rsidP="000600B1">
            <w:pPr>
              <w:pStyle w:val="TableParagraph"/>
              <w:spacing w:line="288" w:lineRule="auto"/>
              <w:ind w:left="619"/>
              <w:rPr>
                <w:rFonts w:ascii="Arial" w:hAnsi="Arial" w:cs="Arial"/>
                <w:i/>
                <w:sz w:val="20"/>
                <w:szCs w:val="20"/>
              </w:rPr>
            </w:pPr>
            <w:r w:rsidRPr="000600B1">
              <w:rPr>
                <w:rFonts w:ascii="Arial" w:hAnsi="Arial" w:cs="Arial"/>
                <w:i/>
                <w:position w:val="2"/>
                <w:sz w:val="20"/>
                <w:szCs w:val="20"/>
              </w:rPr>
              <w:t>q</w:t>
            </w:r>
            <w:r w:rsidRPr="000600B1">
              <w:rPr>
                <w:rFonts w:ascii="Arial" w:hAnsi="Arial" w:cs="Arial"/>
                <w:i/>
                <w:sz w:val="20"/>
                <w:szCs w:val="20"/>
              </w:rPr>
              <w:t>2</w:t>
            </w:r>
          </w:p>
        </w:tc>
        <w:tc>
          <w:tcPr>
            <w:tcW w:w="1099" w:type="dxa"/>
          </w:tcPr>
          <w:p w14:paraId="3668AFBD"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0,20</w:t>
            </w:r>
          </w:p>
        </w:tc>
        <w:tc>
          <w:tcPr>
            <w:tcW w:w="1099" w:type="dxa"/>
          </w:tcPr>
          <w:p w14:paraId="692ABD2D"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0,32</w:t>
            </w:r>
          </w:p>
        </w:tc>
        <w:tc>
          <w:tcPr>
            <w:tcW w:w="1102" w:type="dxa"/>
          </w:tcPr>
          <w:p w14:paraId="27A8472F" w14:textId="77777777" w:rsidR="00FD570C" w:rsidRPr="000600B1" w:rsidRDefault="00FD570C" w:rsidP="000600B1">
            <w:pPr>
              <w:pStyle w:val="TableParagraph"/>
              <w:spacing w:line="288" w:lineRule="auto"/>
              <w:ind w:left="350"/>
              <w:rPr>
                <w:rFonts w:ascii="Arial" w:hAnsi="Arial" w:cs="Arial"/>
                <w:sz w:val="20"/>
                <w:szCs w:val="20"/>
              </w:rPr>
            </w:pPr>
            <w:r w:rsidRPr="000600B1">
              <w:rPr>
                <w:rFonts w:ascii="Arial" w:hAnsi="Arial" w:cs="Arial"/>
                <w:sz w:val="20"/>
                <w:szCs w:val="20"/>
              </w:rPr>
              <w:t>0,42</w:t>
            </w:r>
          </w:p>
        </w:tc>
        <w:tc>
          <w:tcPr>
            <w:tcW w:w="1099" w:type="dxa"/>
          </w:tcPr>
          <w:p w14:paraId="7DBF95C3"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0,80</w:t>
            </w:r>
          </w:p>
        </w:tc>
        <w:tc>
          <w:tcPr>
            <w:tcW w:w="1099" w:type="dxa"/>
          </w:tcPr>
          <w:p w14:paraId="39E142D1"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1,00</w:t>
            </w:r>
          </w:p>
        </w:tc>
        <w:tc>
          <w:tcPr>
            <w:tcW w:w="859" w:type="dxa"/>
          </w:tcPr>
          <w:p w14:paraId="11CD11D6" w14:textId="77777777" w:rsidR="00FD570C" w:rsidRPr="000600B1" w:rsidRDefault="00FD570C" w:rsidP="000600B1">
            <w:pPr>
              <w:pStyle w:val="TableParagraph"/>
              <w:spacing w:line="288" w:lineRule="auto"/>
              <w:ind w:left="202" w:right="200"/>
              <w:jc w:val="center"/>
              <w:rPr>
                <w:rFonts w:ascii="Arial" w:hAnsi="Arial" w:cs="Arial"/>
                <w:sz w:val="20"/>
                <w:szCs w:val="20"/>
              </w:rPr>
            </w:pPr>
            <w:r w:rsidRPr="000600B1">
              <w:rPr>
                <w:rFonts w:ascii="Arial" w:hAnsi="Arial" w:cs="Arial"/>
                <w:sz w:val="20"/>
                <w:szCs w:val="20"/>
              </w:rPr>
              <w:t>0,80</w:t>
            </w:r>
          </w:p>
        </w:tc>
      </w:tr>
      <w:tr w:rsidR="00FD570C" w:rsidRPr="000600B1" w14:paraId="4B88C803" w14:textId="77777777" w:rsidTr="00F67365">
        <w:trPr>
          <w:trHeight w:hRule="exact" w:val="329"/>
        </w:trPr>
        <w:tc>
          <w:tcPr>
            <w:tcW w:w="1901" w:type="dxa"/>
            <w:vMerge w:val="restart"/>
          </w:tcPr>
          <w:p w14:paraId="30DAE0D9"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Середній</w:t>
            </w:r>
          </w:p>
        </w:tc>
        <w:tc>
          <w:tcPr>
            <w:tcW w:w="1380" w:type="dxa"/>
          </w:tcPr>
          <w:p w14:paraId="57F0C27E" w14:textId="77777777" w:rsidR="00FD570C" w:rsidRPr="000600B1" w:rsidRDefault="00FD570C" w:rsidP="000600B1">
            <w:pPr>
              <w:pStyle w:val="TableParagraph"/>
              <w:spacing w:line="288" w:lineRule="auto"/>
              <w:ind w:left="626"/>
              <w:rPr>
                <w:rFonts w:ascii="Arial" w:hAnsi="Arial" w:cs="Arial"/>
                <w:i/>
                <w:sz w:val="20"/>
                <w:szCs w:val="20"/>
              </w:rPr>
            </w:pPr>
            <w:r w:rsidRPr="000600B1">
              <w:rPr>
                <w:rFonts w:ascii="Arial" w:hAnsi="Arial" w:cs="Arial"/>
                <w:i/>
                <w:sz w:val="20"/>
                <w:szCs w:val="20"/>
              </w:rPr>
              <w:t>1</w:t>
            </w:r>
          </w:p>
        </w:tc>
        <w:tc>
          <w:tcPr>
            <w:tcW w:w="1099" w:type="dxa"/>
          </w:tcPr>
          <w:p w14:paraId="4A624E90"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90</w:t>
            </w:r>
          </w:p>
        </w:tc>
        <w:tc>
          <w:tcPr>
            <w:tcW w:w="1099" w:type="dxa"/>
          </w:tcPr>
          <w:p w14:paraId="386CCEA4"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140</w:t>
            </w:r>
          </w:p>
        </w:tc>
        <w:tc>
          <w:tcPr>
            <w:tcW w:w="1102" w:type="dxa"/>
          </w:tcPr>
          <w:p w14:paraId="41404BBC" w14:textId="77777777" w:rsidR="00FD570C" w:rsidRPr="000600B1" w:rsidRDefault="00FD570C" w:rsidP="000600B1">
            <w:pPr>
              <w:pStyle w:val="TableParagraph"/>
              <w:spacing w:line="288" w:lineRule="auto"/>
              <w:ind w:left="376"/>
              <w:rPr>
                <w:rFonts w:ascii="Arial" w:hAnsi="Arial" w:cs="Arial"/>
                <w:sz w:val="20"/>
                <w:szCs w:val="20"/>
              </w:rPr>
            </w:pPr>
            <w:r w:rsidRPr="000600B1">
              <w:rPr>
                <w:rFonts w:ascii="Arial" w:hAnsi="Arial" w:cs="Arial"/>
                <w:sz w:val="20"/>
                <w:szCs w:val="20"/>
              </w:rPr>
              <w:t>190</w:t>
            </w:r>
          </w:p>
        </w:tc>
        <w:tc>
          <w:tcPr>
            <w:tcW w:w="1099" w:type="dxa"/>
          </w:tcPr>
          <w:p w14:paraId="5AA64330"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320</w:t>
            </w:r>
          </w:p>
        </w:tc>
        <w:tc>
          <w:tcPr>
            <w:tcW w:w="1099" w:type="dxa"/>
          </w:tcPr>
          <w:p w14:paraId="376C64C0"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350</w:t>
            </w:r>
          </w:p>
        </w:tc>
        <w:tc>
          <w:tcPr>
            <w:tcW w:w="859" w:type="dxa"/>
          </w:tcPr>
          <w:p w14:paraId="5461EB32"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300</w:t>
            </w:r>
          </w:p>
        </w:tc>
      </w:tr>
      <w:tr w:rsidR="00FD570C" w:rsidRPr="000600B1" w14:paraId="6C7B46D1" w14:textId="77777777" w:rsidTr="00F67365">
        <w:trPr>
          <w:trHeight w:hRule="exact" w:val="310"/>
        </w:trPr>
        <w:tc>
          <w:tcPr>
            <w:tcW w:w="1901" w:type="dxa"/>
            <w:vMerge/>
          </w:tcPr>
          <w:p w14:paraId="596DF5AD" w14:textId="77777777" w:rsidR="00FD570C" w:rsidRPr="000600B1" w:rsidRDefault="00FD570C" w:rsidP="000600B1">
            <w:pPr>
              <w:spacing w:line="288" w:lineRule="auto"/>
              <w:rPr>
                <w:rFonts w:ascii="Arial" w:hAnsi="Arial" w:cs="Arial"/>
                <w:sz w:val="20"/>
                <w:szCs w:val="20"/>
              </w:rPr>
            </w:pPr>
          </w:p>
        </w:tc>
        <w:tc>
          <w:tcPr>
            <w:tcW w:w="1380" w:type="dxa"/>
          </w:tcPr>
          <w:p w14:paraId="6A76DED6" w14:textId="77777777" w:rsidR="00FD570C" w:rsidRPr="000600B1" w:rsidRDefault="00FD570C" w:rsidP="000600B1">
            <w:pPr>
              <w:pStyle w:val="TableParagraph"/>
              <w:spacing w:line="288" w:lineRule="auto"/>
              <w:ind w:left="590"/>
              <w:rPr>
                <w:rFonts w:ascii="Arial" w:hAnsi="Arial" w:cs="Arial"/>
                <w:i/>
                <w:sz w:val="20"/>
                <w:szCs w:val="20"/>
              </w:rPr>
            </w:pPr>
            <w:r w:rsidRPr="000600B1">
              <w:rPr>
                <w:rFonts w:ascii="Arial" w:hAnsi="Arial" w:cs="Arial"/>
                <w:i/>
                <w:position w:val="2"/>
                <w:sz w:val="20"/>
                <w:szCs w:val="20"/>
              </w:rPr>
              <w:t>q</w:t>
            </w:r>
            <w:r w:rsidRPr="000600B1">
              <w:rPr>
                <w:rFonts w:ascii="Arial" w:hAnsi="Arial" w:cs="Arial"/>
                <w:i/>
                <w:sz w:val="20"/>
                <w:szCs w:val="20"/>
              </w:rPr>
              <w:t>1</w:t>
            </w:r>
          </w:p>
        </w:tc>
        <w:tc>
          <w:tcPr>
            <w:tcW w:w="1099" w:type="dxa"/>
          </w:tcPr>
          <w:p w14:paraId="6D4FB4A5"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0,14</w:t>
            </w:r>
          </w:p>
        </w:tc>
        <w:tc>
          <w:tcPr>
            <w:tcW w:w="1099" w:type="dxa"/>
          </w:tcPr>
          <w:p w14:paraId="25D21647"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0.21</w:t>
            </w:r>
          </w:p>
        </w:tc>
        <w:tc>
          <w:tcPr>
            <w:tcW w:w="1102" w:type="dxa"/>
          </w:tcPr>
          <w:p w14:paraId="07AD70D9" w14:textId="77777777" w:rsidR="00FD570C" w:rsidRPr="000600B1" w:rsidRDefault="00FD570C" w:rsidP="000600B1">
            <w:pPr>
              <w:pStyle w:val="TableParagraph"/>
              <w:spacing w:line="288" w:lineRule="auto"/>
              <w:ind w:left="350"/>
              <w:rPr>
                <w:rFonts w:ascii="Arial" w:hAnsi="Arial" w:cs="Arial"/>
                <w:sz w:val="20"/>
                <w:szCs w:val="20"/>
              </w:rPr>
            </w:pPr>
            <w:r w:rsidRPr="000600B1">
              <w:rPr>
                <w:rFonts w:ascii="Arial" w:hAnsi="Arial" w:cs="Arial"/>
                <w:sz w:val="20"/>
                <w:szCs w:val="20"/>
              </w:rPr>
              <w:t>0,30</w:t>
            </w:r>
          </w:p>
        </w:tc>
        <w:tc>
          <w:tcPr>
            <w:tcW w:w="1099" w:type="dxa"/>
          </w:tcPr>
          <w:p w14:paraId="23CEDA26"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0,48</w:t>
            </w:r>
          </w:p>
        </w:tc>
        <w:tc>
          <w:tcPr>
            <w:tcW w:w="1099" w:type="dxa"/>
          </w:tcPr>
          <w:p w14:paraId="5193A8D0"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0,70</w:t>
            </w:r>
          </w:p>
        </w:tc>
        <w:tc>
          <w:tcPr>
            <w:tcW w:w="859" w:type="dxa"/>
          </w:tcPr>
          <w:p w14:paraId="28C01891" w14:textId="77777777" w:rsidR="00FD570C" w:rsidRPr="000600B1" w:rsidRDefault="00FD570C" w:rsidP="000600B1">
            <w:pPr>
              <w:pStyle w:val="TableParagraph"/>
              <w:spacing w:line="288" w:lineRule="auto"/>
              <w:ind w:left="202" w:right="200"/>
              <w:jc w:val="center"/>
              <w:rPr>
                <w:rFonts w:ascii="Arial" w:hAnsi="Arial" w:cs="Arial"/>
                <w:sz w:val="20"/>
                <w:szCs w:val="20"/>
              </w:rPr>
            </w:pPr>
            <w:r w:rsidRPr="000600B1">
              <w:rPr>
                <w:rFonts w:ascii="Arial" w:hAnsi="Arial" w:cs="Arial"/>
                <w:sz w:val="20"/>
                <w:szCs w:val="20"/>
              </w:rPr>
              <w:t>0,60</w:t>
            </w:r>
          </w:p>
        </w:tc>
      </w:tr>
      <w:tr w:rsidR="00FD570C" w:rsidRPr="000600B1" w14:paraId="6E183CA8" w14:textId="77777777" w:rsidTr="00F67365">
        <w:trPr>
          <w:trHeight w:hRule="exact" w:val="310"/>
        </w:trPr>
        <w:tc>
          <w:tcPr>
            <w:tcW w:w="1901" w:type="dxa"/>
            <w:vMerge/>
          </w:tcPr>
          <w:p w14:paraId="5058BF74" w14:textId="77777777" w:rsidR="00FD570C" w:rsidRPr="000600B1" w:rsidRDefault="00FD570C" w:rsidP="000600B1">
            <w:pPr>
              <w:spacing w:line="288" w:lineRule="auto"/>
              <w:rPr>
                <w:rFonts w:ascii="Arial" w:hAnsi="Arial" w:cs="Arial"/>
                <w:sz w:val="20"/>
                <w:szCs w:val="20"/>
              </w:rPr>
            </w:pPr>
          </w:p>
        </w:tc>
        <w:tc>
          <w:tcPr>
            <w:tcW w:w="1380" w:type="dxa"/>
          </w:tcPr>
          <w:p w14:paraId="77B5A4F9" w14:textId="77777777" w:rsidR="00FD570C" w:rsidRPr="000600B1" w:rsidRDefault="00FD570C" w:rsidP="000600B1">
            <w:pPr>
              <w:pStyle w:val="TableParagraph"/>
              <w:spacing w:line="288" w:lineRule="auto"/>
              <w:ind w:left="619"/>
              <w:rPr>
                <w:rFonts w:ascii="Arial" w:hAnsi="Arial" w:cs="Arial"/>
                <w:i/>
                <w:sz w:val="20"/>
                <w:szCs w:val="20"/>
              </w:rPr>
            </w:pPr>
            <w:r w:rsidRPr="000600B1">
              <w:rPr>
                <w:rFonts w:ascii="Arial" w:hAnsi="Arial" w:cs="Arial"/>
                <w:i/>
                <w:position w:val="2"/>
                <w:sz w:val="20"/>
                <w:szCs w:val="20"/>
              </w:rPr>
              <w:t>q</w:t>
            </w:r>
            <w:r w:rsidRPr="000600B1">
              <w:rPr>
                <w:rFonts w:ascii="Arial" w:hAnsi="Arial" w:cs="Arial"/>
                <w:i/>
                <w:sz w:val="20"/>
                <w:szCs w:val="20"/>
              </w:rPr>
              <w:t>2</w:t>
            </w:r>
          </w:p>
        </w:tc>
        <w:tc>
          <w:tcPr>
            <w:tcW w:w="1099" w:type="dxa"/>
          </w:tcPr>
          <w:p w14:paraId="0E86CA83"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0,09</w:t>
            </w:r>
          </w:p>
        </w:tc>
        <w:tc>
          <w:tcPr>
            <w:tcW w:w="1099" w:type="dxa"/>
          </w:tcPr>
          <w:p w14:paraId="6413C659"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0,14</w:t>
            </w:r>
          </w:p>
        </w:tc>
        <w:tc>
          <w:tcPr>
            <w:tcW w:w="1102" w:type="dxa"/>
          </w:tcPr>
          <w:p w14:paraId="65AD3E77" w14:textId="77777777" w:rsidR="00FD570C" w:rsidRPr="000600B1" w:rsidRDefault="00FD570C" w:rsidP="000600B1">
            <w:pPr>
              <w:pStyle w:val="TableParagraph"/>
              <w:spacing w:line="288" w:lineRule="auto"/>
              <w:ind w:left="350"/>
              <w:rPr>
                <w:rFonts w:ascii="Arial" w:hAnsi="Arial" w:cs="Arial"/>
                <w:sz w:val="20"/>
                <w:szCs w:val="20"/>
              </w:rPr>
            </w:pPr>
            <w:r w:rsidRPr="000600B1">
              <w:rPr>
                <w:rFonts w:ascii="Arial" w:hAnsi="Arial" w:cs="Arial"/>
                <w:sz w:val="20"/>
                <w:szCs w:val="20"/>
              </w:rPr>
              <w:t>0,19</w:t>
            </w:r>
          </w:p>
        </w:tc>
        <w:tc>
          <w:tcPr>
            <w:tcW w:w="1099" w:type="dxa"/>
          </w:tcPr>
          <w:p w14:paraId="424237EB"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0,32</w:t>
            </w:r>
          </w:p>
        </w:tc>
        <w:tc>
          <w:tcPr>
            <w:tcW w:w="1099" w:type="dxa"/>
          </w:tcPr>
          <w:p w14:paraId="0168004D"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0,35</w:t>
            </w:r>
          </w:p>
        </w:tc>
        <w:tc>
          <w:tcPr>
            <w:tcW w:w="859" w:type="dxa"/>
          </w:tcPr>
          <w:p w14:paraId="0DE039DB" w14:textId="77777777" w:rsidR="00FD570C" w:rsidRPr="000600B1" w:rsidRDefault="00FD570C" w:rsidP="000600B1">
            <w:pPr>
              <w:pStyle w:val="TableParagraph"/>
              <w:spacing w:line="288" w:lineRule="auto"/>
              <w:ind w:left="202" w:right="200"/>
              <w:jc w:val="center"/>
              <w:rPr>
                <w:rFonts w:ascii="Arial" w:hAnsi="Arial" w:cs="Arial"/>
                <w:sz w:val="20"/>
                <w:szCs w:val="20"/>
              </w:rPr>
            </w:pPr>
            <w:r w:rsidRPr="000600B1">
              <w:rPr>
                <w:rFonts w:ascii="Arial" w:hAnsi="Arial" w:cs="Arial"/>
                <w:sz w:val="20"/>
                <w:szCs w:val="20"/>
              </w:rPr>
              <w:t>0,30</w:t>
            </w:r>
          </w:p>
        </w:tc>
      </w:tr>
      <w:tr w:rsidR="00FD570C" w:rsidRPr="000600B1" w14:paraId="7A29AEF3" w14:textId="77777777" w:rsidTr="00F67365">
        <w:trPr>
          <w:trHeight w:hRule="exact" w:val="329"/>
        </w:trPr>
        <w:tc>
          <w:tcPr>
            <w:tcW w:w="1901" w:type="dxa"/>
            <w:vMerge w:val="restart"/>
          </w:tcPr>
          <w:p w14:paraId="32DBE3EB"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Слабкий</w:t>
            </w:r>
          </w:p>
        </w:tc>
        <w:tc>
          <w:tcPr>
            <w:tcW w:w="1380" w:type="dxa"/>
          </w:tcPr>
          <w:p w14:paraId="38C37960" w14:textId="77777777" w:rsidR="00FD570C" w:rsidRPr="000600B1" w:rsidRDefault="00FD570C" w:rsidP="000600B1">
            <w:pPr>
              <w:pStyle w:val="TableParagraph"/>
              <w:spacing w:line="288" w:lineRule="auto"/>
              <w:ind w:left="626"/>
              <w:rPr>
                <w:rFonts w:ascii="Arial" w:hAnsi="Arial" w:cs="Arial"/>
                <w:i/>
                <w:sz w:val="20"/>
                <w:szCs w:val="20"/>
              </w:rPr>
            </w:pPr>
            <w:r w:rsidRPr="000600B1">
              <w:rPr>
                <w:rFonts w:ascii="Arial" w:hAnsi="Arial" w:cs="Arial"/>
                <w:i/>
                <w:sz w:val="20"/>
                <w:szCs w:val="20"/>
              </w:rPr>
              <w:t>1</w:t>
            </w:r>
          </w:p>
        </w:tc>
        <w:tc>
          <w:tcPr>
            <w:tcW w:w="1099" w:type="dxa"/>
          </w:tcPr>
          <w:p w14:paraId="3E142AE5"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150</w:t>
            </w:r>
          </w:p>
        </w:tc>
        <w:tc>
          <w:tcPr>
            <w:tcW w:w="1099" w:type="dxa"/>
          </w:tcPr>
          <w:p w14:paraId="26BE76EC"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200</w:t>
            </w:r>
          </w:p>
        </w:tc>
        <w:tc>
          <w:tcPr>
            <w:tcW w:w="1102" w:type="dxa"/>
          </w:tcPr>
          <w:p w14:paraId="73E50C81" w14:textId="77777777" w:rsidR="00FD570C" w:rsidRPr="000600B1" w:rsidRDefault="00FD570C" w:rsidP="000600B1">
            <w:pPr>
              <w:pStyle w:val="TableParagraph"/>
              <w:spacing w:line="288" w:lineRule="auto"/>
              <w:ind w:left="376"/>
              <w:rPr>
                <w:rFonts w:ascii="Arial" w:hAnsi="Arial" w:cs="Arial"/>
                <w:sz w:val="20"/>
                <w:szCs w:val="20"/>
              </w:rPr>
            </w:pPr>
            <w:r w:rsidRPr="000600B1">
              <w:rPr>
                <w:rFonts w:ascii="Arial" w:hAnsi="Arial" w:cs="Arial"/>
                <w:sz w:val="20"/>
                <w:szCs w:val="20"/>
              </w:rPr>
              <w:t>250</w:t>
            </w:r>
          </w:p>
        </w:tc>
        <w:tc>
          <w:tcPr>
            <w:tcW w:w="1099" w:type="dxa"/>
          </w:tcPr>
          <w:p w14:paraId="351DA9B9"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400</w:t>
            </w:r>
          </w:p>
        </w:tc>
        <w:tc>
          <w:tcPr>
            <w:tcW w:w="1099" w:type="dxa"/>
          </w:tcPr>
          <w:p w14:paraId="4E04F799" w14:textId="77777777" w:rsidR="00FD570C" w:rsidRPr="000600B1" w:rsidRDefault="00FD570C" w:rsidP="000600B1">
            <w:pPr>
              <w:pStyle w:val="TableParagraph"/>
              <w:spacing w:line="288" w:lineRule="auto"/>
              <w:ind w:left="98" w:right="100"/>
              <w:jc w:val="center"/>
              <w:rPr>
                <w:rFonts w:ascii="Arial" w:hAnsi="Arial" w:cs="Arial"/>
                <w:sz w:val="20"/>
                <w:szCs w:val="20"/>
              </w:rPr>
            </w:pPr>
            <w:r w:rsidRPr="000600B1">
              <w:rPr>
                <w:rFonts w:ascii="Arial" w:hAnsi="Arial" w:cs="Arial"/>
                <w:sz w:val="20"/>
                <w:szCs w:val="20"/>
              </w:rPr>
              <w:t>450</w:t>
            </w:r>
          </w:p>
        </w:tc>
        <w:tc>
          <w:tcPr>
            <w:tcW w:w="859" w:type="dxa"/>
          </w:tcPr>
          <w:p w14:paraId="2F9B76CF" w14:textId="77777777" w:rsidR="00FD570C" w:rsidRPr="000600B1" w:rsidRDefault="00FD570C" w:rsidP="000600B1">
            <w:pPr>
              <w:pStyle w:val="TableParagraph"/>
              <w:spacing w:line="288" w:lineRule="auto"/>
              <w:ind w:left="202" w:right="202"/>
              <w:jc w:val="center"/>
              <w:rPr>
                <w:rFonts w:ascii="Arial" w:hAnsi="Arial" w:cs="Arial"/>
                <w:sz w:val="20"/>
                <w:szCs w:val="20"/>
              </w:rPr>
            </w:pPr>
            <w:r w:rsidRPr="000600B1">
              <w:rPr>
                <w:rFonts w:ascii="Arial" w:hAnsi="Arial" w:cs="Arial"/>
                <w:sz w:val="20"/>
                <w:szCs w:val="20"/>
              </w:rPr>
              <w:t>400</w:t>
            </w:r>
          </w:p>
        </w:tc>
      </w:tr>
      <w:tr w:rsidR="00FD570C" w:rsidRPr="000600B1" w14:paraId="6CA72CEA" w14:textId="77777777" w:rsidTr="00F67365">
        <w:trPr>
          <w:trHeight w:hRule="exact" w:val="310"/>
        </w:trPr>
        <w:tc>
          <w:tcPr>
            <w:tcW w:w="1901" w:type="dxa"/>
            <w:vMerge/>
          </w:tcPr>
          <w:p w14:paraId="2C29929F" w14:textId="77777777" w:rsidR="00FD570C" w:rsidRPr="000600B1" w:rsidRDefault="00FD570C" w:rsidP="000600B1">
            <w:pPr>
              <w:spacing w:line="288" w:lineRule="auto"/>
              <w:rPr>
                <w:rFonts w:ascii="Arial" w:hAnsi="Arial" w:cs="Arial"/>
                <w:sz w:val="20"/>
                <w:szCs w:val="20"/>
              </w:rPr>
            </w:pPr>
          </w:p>
        </w:tc>
        <w:tc>
          <w:tcPr>
            <w:tcW w:w="1380" w:type="dxa"/>
          </w:tcPr>
          <w:p w14:paraId="51EA986E" w14:textId="77777777" w:rsidR="00FD570C" w:rsidRPr="000600B1" w:rsidRDefault="00FD570C" w:rsidP="000600B1">
            <w:pPr>
              <w:pStyle w:val="TableParagraph"/>
              <w:spacing w:line="288" w:lineRule="auto"/>
              <w:ind w:left="590"/>
              <w:rPr>
                <w:rFonts w:ascii="Arial" w:hAnsi="Arial" w:cs="Arial"/>
                <w:i/>
                <w:sz w:val="20"/>
                <w:szCs w:val="20"/>
              </w:rPr>
            </w:pPr>
            <w:r w:rsidRPr="000600B1">
              <w:rPr>
                <w:rFonts w:ascii="Arial" w:hAnsi="Arial" w:cs="Arial"/>
                <w:i/>
                <w:position w:val="2"/>
                <w:sz w:val="20"/>
                <w:szCs w:val="20"/>
              </w:rPr>
              <w:t>q</w:t>
            </w:r>
            <w:r w:rsidRPr="000600B1">
              <w:rPr>
                <w:rFonts w:ascii="Arial" w:hAnsi="Arial" w:cs="Arial"/>
                <w:i/>
                <w:sz w:val="20"/>
                <w:szCs w:val="20"/>
              </w:rPr>
              <w:t>1</w:t>
            </w:r>
          </w:p>
        </w:tc>
        <w:tc>
          <w:tcPr>
            <w:tcW w:w="1099" w:type="dxa"/>
          </w:tcPr>
          <w:p w14:paraId="2FE6966B"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0,07</w:t>
            </w:r>
          </w:p>
        </w:tc>
        <w:tc>
          <w:tcPr>
            <w:tcW w:w="1099" w:type="dxa"/>
          </w:tcPr>
          <w:p w14:paraId="3C255446"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0,09</w:t>
            </w:r>
          </w:p>
        </w:tc>
        <w:tc>
          <w:tcPr>
            <w:tcW w:w="1102" w:type="dxa"/>
          </w:tcPr>
          <w:p w14:paraId="7F1ECD41" w14:textId="77777777" w:rsidR="00FD570C" w:rsidRPr="000600B1" w:rsidRDefault="00FD570C" w:rsidP="000600B1">
            <w:pPr>
              <w:pStyle w:val="TableParagraph"/>
              <w:spacing w:line="288" w:lineRule="auto"/>
              <w:ind w:left="350"/>
              <w:rPr>
                <w:rFonts w:ascii="Arial" w:hAnsi="Arial" w:cs="Arial"/>
                <w:sz w:val="20"/>
                <w:szCs w:val="20"/>
              </w:rPr>
            </w:pPr>
            <w:r w:rsidRPr="000600B1">
              <w:rPr>
                <w:rFonts w:ascii="Arial" w:hAnsi="Arial" w:cs="Arial"/>
                <w:sz w:val="20"/>
                <w:szCs w:val="20"/>
              </w:rPr>
              <w:t>0,12</w:t>
            </w:r>
          </w:p>
        </w:tc>
        <w:tc>
          <w:tcPr>
            <w:tcW w:w="1099" w:type="dxa"/>
          </w:tcPr>
          <w:p w14:paraId="5BB52FEC"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0,18</w:t>
            </w:r>
          </w:p>
        </w:tc>
        <w:tc>
          <w:tcPr>
            <w:tcW w:w="1099" w:type="dxa"/>
          </w:tcPr>
          <w:p w14:paraId="50FC4D92"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0,28</w:t>
            </w:r>
          </w:p>
        </w:tc>
        <w:tc>
          <w:tcPr>
            <w:tcW w:w="859" w:type="dxa"/>
          </w:tcPr>
          <w:p w14:paraId="7A38B5E6" w14:textId="77777777" w:rsidR="00FD570C" w:rsidRPr="000600B1" w:rsidRDefault="00FD570C" w:rsidP="000600B1">
            <w:pPr>
              <w:pStyle w:val="TableParagraph"/>
              <w:spacing w:line="288" w:lineRule="auto"/>
              <w:ind w:left="202" w:right="200"/>
              <w:jc w:val="center"/>
              <w:rPr>
                <w:rFonts w:ascii="Arial" w:hAnsi="Arial" w:cs="Arial"/>
                <w:sz w:val="20"/>
                <w:szCs w:val="20"/>
              </w:rPr>
            </w:pPr>
            <w:r w:rsidRPr="000600B1">
              <w:rPr>
                <w:rFonts w:ascii="Arial" w:hAnsi="Arial" w:cs="Arial"/>
                <w:sz w:val="20"/>
                <w:szCs w:val="20"/>
              </w:rPr>
              <w:t>0,24</w:t>
            </w:r>
          </w:p>
        </w:tc>
      </w:tr>
      <w:tr w:rsidR="00FD570C" w:rsidRPr="000600B1" w14:paraId="695904E6" w14:textId="77777777" w:rsidTr="00F67365">
        <w:trPr>
          <w:trHeight w:hRule="exact" w:val="329"/>
        </w:trPr>
        <w:tc>
          <w:tcPr>
            <w:tcW w:w="1901" w:type="dxa"/>
            <w:vMerge/>
          </w:tcPr>
          <w:p w14:paraId="647310A8" w14:textId="77777777" w:rsidR="00FD570C" w:rsidRPr="000600B1" w:rsidRDefault="00FD570C" w:rsidP="000600B1">
            <w:pPr>
              <w:spacing w:line="288" w:lineRule="auto"/>
              <w:rPr>
                <w:rFonts w:ascii="Arial" w:hAnsi="Arial" w:cs="Arial"/>
                <w:sz w:val="20"/>
                <w:szCs w:val="20"/>
              </w:rPr>
            </w:pPr>
          </w:p>
        </w:tc>
        <w:tc>
          <w:tcPr>
            <w:tcW w:w="1380" w:type="dxa"/>
          </w:tcPr>
          <w:p w14:paraId="2D52DC6B" w14:textId="77777777" w:rsidR="00FD570C" w:rsidRPr="000600B1" w:rsidRDefault="00FD570C" w:rsidP="000600B1">
            <w:pPr>
              <w:pStyle w:val="TableParagraph"/>
              <w:spacing w:line="288" w:lineRule="auto"/>
              <w:ind w:left="619"/>
              <w:rPr>
                <w:rFonts w:ascii="Arial" w:hAnsi="Arial" w:cs="Arial"/>
                <w:i/>
                <w:sz w:val="20"/>
                <w:szCs w:val="20"/>
              </w:rPr>
            </w:pPr>
            <w:r w:rsidRPr="000600B1">
              <w:rPr>
                <w:rFonts w:ascii="Arial" w:hAnsi="Arial" w:cs="Arial"/>
                <w:i/>
                <w:position w:val="2"/>
                <w:sz w:val="20"/>
                <w:szCs w:val="20"/>
              </w:rPr>
              <w:t>q</w:t>
            </w:r>
            <w:r w:rsidRPr="000600B1">
              <w:rPr>
                <w:rFonts w:ascii="Arial" w:hAnsi="Arial" w:cs="Arial"/>
                <w:i/>
                <w:sz w:val="20"/>
                <w:szCs w:val="20"/>
              </w:rPr>
              <w:t>2</w:t>
            </w:r>
          </w:p>
        </w:tc>
        <w:tc>
          <w:tcPr>
            <w:tcW w:w="1099" w:type="dxa"/>
          </w:tcPr>
          <w:p w14:paraId="5EDEB11D"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0,05</w:t>
            </w:r>
          </w:p>
        </w:tc>
        <w:tc>
          <w:tcPr>
            <w:tcW w:w="1099" w:type="dxa"/>
          </w:tcPr>
          <w:p w14:paraId="203D80E0"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0,06</w:t>
            </w:r>
          </w:p>
        </w:tc>
        <w:tc>
          <w:tcPr>
            <w:tcW w:w="1102" w:type="dxa"/>
          </w:tcPr>
          <w:p w14:paraId="7285D4F5" w14:textId="77777777" w:rsidR="00FD570C" w:rsidRPr="000600B1" w:rsidRDefault="00FD570C" w:rsidP="000600B1">
            <w:pPr>
              <w:pStyle w:val="TableParagraph"/>
              <w:spacing w:line="288" w:lineRule="auto"/>
              <w:ind w:left="350"/>
              <w:rPr>
                <w:rFonts w:ascii="Arial" w:hAnsi="Arial" w:cs="Arial"/>
                <w:sz w:val="20"/>
                <w:szCs w:val="20"/>
              </w:rPr>
            </w:pPr>
            <w:r w:rsidRPr="000600B1">
              <w:rPr>
                <w:rFonts w:ascii="Arial" w:hAnsi="Arial" w:cs="Arial"/>
                <w:sz w:val="20"/>
                <w:szCs w:val="20"/>
              </w:rPr>
              <w:t>0,08</w:t>
            </w:r>
          </w:p>
        </w:tc>
        <w:tc>
          <w:tcPr>
            <w:tcW w:w="1099" w:type="dxa"/>
          </w:tcPr>
          <w:p w14:paraId="1347B511"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0,12</w:t>
            </w:r>
          </w:p>
        </w:tc>
        <w:tc>
          <w:tcPr>
            <w:tcW w:w="1099" w:type="dxa"/>
          </w:tcPr>
          <w:p w14:paraId="40F9FC9B" w14:textId="77777777" w:rsidR="00FD570C" w:rsidRPr="000600B1" w:rsidRDefault="00FD570C" w:rsidP="000600B1">
            <w:pPr>
              <w:pStyle w:val="TableParagraph"/>
              <w:spacing w:line="288" w:lineRule="auto"/>
              <w:ind w:left="100" w:right="100"/>
              <w:jc w:val="center"/>
              <w:rPr>
                <w:rFonts w:ascii="Arial" w:hAnsi="Arial" w:cs="Arial"/>
                <w:sz w:val="20"/>
                <w:szCs w:val="20"/>
              </w:rPr>
            </w:pPr>
            <w:r w:rsidRPr="000600B1">
              <w:rPr>
                <w:rFonts w:ascii="Arial" w:hAnsi="Arial" w:cs="Arial"/>
                <w:sz w:val="20"/>
                <w:szCs w:val="20"/>
              </w:rPr>
              <w:t>0,14</w:t>
            </w:r>
          </w:p>
        </w:tc>
        <w:tc>
          <w:tcPr>
            <w:tcW w:w="859" w:type="dxa"/>
          </w:tcPr>
          <w:p w14:paraId="515C9F53" w14:textId="77777777" w:rsidR="00FD570C" w:rsidRPr="000600B1" w:rsidRDefault="00FD570C" w:rsidP="000600B1">
            <w:pPr>
              <w:pStyle w:val="TableParagraph"/>
              <w:spacing w:line="288" w:lineRule="auto"/>
              <w:ind w:left="202" w:right="200"/>
              <w:jc w:val="center"/>
              <w:rPr>
                <w:rFonts w:ascii="Arial" w:hAnsi="Arial" w:cs="Arial"/>
                <w:sz w:val="20"/>
                <w:szCs w:val="20"/>
              </w:rPr>
            </w:pPr>
            <w:r w:rsidRPr="000600B1">
              <w:rPr>
                <w:rFonts w:ascii="Arial" w:hAnsi="Arial" w:cs="Arial"/>
                <w:sz w:val="20"/>
                <w:szCs w:val="20"/>
              </w:rPr>
              <w:t>0,12</w:t>
            </w:r>
          </w:p>
        </w:tc>
      </w:tr>
    </w:tbl>
    <w:p w14:paraId="171DCBEA" w14:textId="77777777" w:rsidR="00FD570C" w:rsidRPr="000600B1" w:rsidRDefault="00FD570C" w:rsidP="000600B1">
      <w:pPr>
        <w:pStyle w:val="a3"/>
        <w:spacing w:line="288" w:lineRule="auto"/>
        <w:rPr>
          <w:rFonts w:ascii="Arial" w:hAnsi="Arial" w:cs="Arial"/>
          <w:b/>
          <w:sz w:val="20"/>
          <w:szCs w:val="20"/>
        </w:rPr>
      </w:pPr>
    </w:p>
    <w:p w14:paraId="6D249A1C" w14:textId="77777777" w:rsidR="00FD570C" w:rsidRPr="000600B1" w:rsidRDefault="00FD570C" w:rsidP="000600B1">
      <w:pPr>
        <w:pStyle w:val="a3"/>
        <w:spacing w:line="288" w:lineRule="auto"/>
        <w:rPr>
          <w:rFonts w:ascii="Arial" w:hAnsi="Arial" w:cs="Arial"/>
          <w:b/>
          <w:sz w:val="20"/>
          <w:szCs w:val="20"/>
        </w:rPr>
      </w:pPr>
    </w:p>
    <w:p w14:paraId="303916AA" w14:textId="77777777" w:rsidR="00FD570C" w:rsidRPr="000600B1" w:rsidRDefault="00FD570C" w:rsidP="000600B1">
      <w:pPr>
        <w:pStyle w:val="a3"/>
        <w:spacing w:line="288" w:lineRule="auto"/>
        <w:ind w:left="757"/>
        <w:rPr>
          <w:rFonts w:ascii="Arial" w:hAnsi="Arial" w:cs="Arial"/>
          <w:sz w:val="20"/>
          <w:szCs w:val="20"/>
        </w:rPr>
      </w:pPr>
      <w:r w:rsidRPr="000600B1">
        <w:rPr>
          <w:rFonts w:ascii="Arial" w:hAnsi="Arial" w:cs="Arial"/>
          <w:sz w:val="20"/>
          <w:szCs w:val="20"/>
        </w:rPr>
        <w:t>Позначення, прийняті в таблиці:</w:t>
      </w:r>
    </w:p>
    <w:p w14:paraId="19274037" w14:textId="77777777" w:rsidR="00FD570C" w:rsidRPr="000600B1" w:rsidRDefault="00FD570C" w:rsidP="000600B1">
      <w:pPr>
        <w:pStyle w:val="a3"/>
        <w:spacing w:line="288" w:lineRule="auto"/>
        <w:rPr>
          <w:rFonts w:ascii="Arial" w:hAnsi="Arial" w:cs="Arial"/>
          <w:sz w:val="20"/>
          <w:szCs w:val="20"/>
        </w:rPr>
      </w:pPr>
    </w:p>
    <w:p w14:paraId="11D74A43" w14:textId="77777777" w:rsidR="00FD570C" w:rsidRPr="000600B1" w:rsidRDefault="00FD570C" w:rsidP="000600B1">
      <w:pPr>
        <w:spacing w:line="288" w:lineRule="auto"/>
        <w:ind w:left="2358"/>
        <w:rPr>
          <w:rFonts w:ascii="Arial" w:hAnsi="Arial" w:cs="Arial"/>
          <w:i/>
          <w:sz w:val="20"/>
          <w:szCs w:val="20"/>
          <w:lang w:val="ru-RU"/>
        </w:rPr>
      </w:pPr>
      <w:r w:rsidRPr="00610812">
        <w:rPr>
          <w:i/>
          <w:position w:val="2"/>
        </w:rPr>
        <w:t>q</w:t>
      </w:r>
      <w:r w:rsidRPr="00610812">
        <w:rPr>
          <w:i/>
          <w:lang w:val="ru-RU"/>
        </w:rPr>
        <w:t>1</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добігаюча струмина, </w:t>
      </w:r>
      <w:r w:rsidRPr="000600B1">
        <w:rPr>
          <w:rFonts w:ascii="Arial" w:hAnsi="Arial" w:cs="Arial"/>
          <w:i/>
          <w:position w:val="2"/>
          <w:sz w:val="20"/>
          <w:szCs w:val="20"/>
          <w:lang w:val="ru-RU"/>
        </w:rPr>
        <w:t>л/с;</w:t>
      </w:r>
    </w:p>
    <w:p w14:paraId="0B489C5F" w14:textId="77777777" w:rsidR="00FD570C" w:rsidRPr="000600B1" w:rsidRDefault="00FD570C" w:rsidP="000600B1">
      <w:pPr>
        <w:spacing w:line="288" w:lineRule="auto"/>
        <w:ind w:left="2358"/>
        <w:rPr>
          <w:rFonts w:ascii="Arial" w:hAnsi="Arial" w:cs="Arial"/>
          <w:i/>
          <w:sz w:val="20"/>
          <w:szCs w:val="20"/>
          <w:lang w:val="ru-RU"/>
        </w:rPr>
      </w:pPr>
      <w:r w:rsidRPr="00610812">
        <w:rPr>
          <w:i/>
          <w:position w:val="2"/>
          <w:sz w:val="20"/>
          <w:szCs w:val="20"/>
        </w:rPr>
        <w:t>q</w:t>
      </w:r>
      <w:r w:rsidRPr="00610812">
        <w:rPr>
          <w:i/>
          <w:sz w:val="20"/>
          <w:szCs w:val="20"/>
          <w:lang w:val="ru-RU"/>
        </w:rPr>
        <w:t>2</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дозволожуюча струмина, </w:t>
      </w:r>
      <w:r w:rsidRPr="000600B1">
        <w:rPr>
          <w:rFonts w:ascii="Arial" w:hAnsi="Arial" w:cs="Arial"/>
          <w:i/>
          <w:position w:val="2"/>
          <w:sz w:val="20"/>
          <w:szCs w:val="20"/>
          <w:lang w:val="ru-RU"/>
        </w:rPr>
        <w:t>л/с;</w:t>
      </w:r>
    </w:p>
    <w:p w14:paraId="7BA3AC8B" w14:textId="77777777" w:rsidR="00FD570C" w:rsidRPr="000600B1" w:rsidRDefault="00FD570C" w:rsidP="000600B1">
      <w:pPr>
        <w:pStyle w:val="a3"/>
        <w:spacing w:line="288" w:lineRule="auto"/>
        <w:rPr>
          <w:rFonts w:ascii="Arial" w:hAnsi="Arial" w:cs="Arial"/>
          <w:i/>
          <w:sz w:val="20"/>
          <w:szCs w:val="20"/>
          <w:lang w:val="ru-RU"/>
        </w:rPr>
      </w:pPr>
    </w:p>
    <w:p w14:paraId="511F4E00" w14:textId="77777777" w:rsidR="00FD570C" w:rsidRPr="000600B1" w:rsidRDefault="00FD570C" w:rsidP="000600B1">
      <w:pPr>
        <w:spacing w:line="288" w:lineRule="auto"/>
        <w:rPr>
          <w:rFonts w:ascii="Arial" w:hAnsi="Arial" w:cs="Arial"/>
          <w:sz w:val="20"/>
          <w:szCs w:val="20"/>
          <w:lang w:val="ru-RU"/>
        </w:rPr>
        <w:sectPr w:rsidR="00FD570C" w:rsidRPr="000600B1" w:rsidSect="000E5DD5">
          <w:headerReference w:type="default" r:id="rId37"/>
          <w:pgSz w:w="11900" w:h="16820"/>
          <w:pgMar w:top="1680" w:right="680" w:bottom="280" w:left="1340" w:header="1447" w:footer="0" w:gutter="0"/>
          <w:pgNumType w:start="67"/>
          <w:cols w:space="720"/>
        </w:sectPr>
      </w:pPr>
    </w:p>
    <w:p w14:paraId="3900396E" w14:textId="77777777" w:rsidR="00FD570C" w:rsidRPr="000600B1" w:rsidRDefault="00FD570C" w:rsidP="000600B1">
      <w:pPr>
        <w:pStyle w:val="a3"/>
        <w:spacing w:line="288" w:lineRule="auto"/>
        <w:rPr>
          <w:rFonts w:ascii="Arial" w:hAnsi="Arial" w:cs="Arial"/>
          <w:i/>
          <w:sz w:val="20"/>
          <w:szCs w:val="20"/>
          <w:lang w:val="ru-RU"/>
        </w:rPr>
      </w:pPr>
    </w:p>
    <w:p w14:paraId="58A80C39" w14:textId="77777777" w:rsidR="00FD570C" w:rsidRPr="000600B1" w:rsidRDefault="00FD570C" w:rsidP="00A8749E">
      <w:pPr>
        <w:spacing w:line="288" w:lineRule="auto"/>
        <w:ind w:left="1985"/>
        <w:rPr>
          <w:rFonts w:ascii="Arial" w:hAnsi="Arial" w:cs="Arial"/>
          <w:sz w:val="20"/>
          <w:szCs w:val="20"/>
          <w:lang w:val="ru-RU"/>
        </w:rPr>
      </w:pPr>
      <w:proofErr w:type="gramStart"/>
      <w:r w:rsidRPr="000600B1">
        <w:rPr>
          <w:rFonts w:ascii="Arial" w:hAnsi="Arial" w:cs="Arial"/>
          <w:sz w:val="20"/>
          <w:szCs w:val="20"/>
          <w:lang w:val="ru-RU"/>
        </w:rPr>
        <w:t xml:space="preserve">при  </w:t>
      </w:r>
      <w:r w:rsidRPr="00610812">
        <w:rPr>
          <w:i/>
          <w:lang w:val="ru-RU"/>
        </w:rPr>
        <w:t>і</w:t>
      </w:r>
      <w:proofErr w:type="gramEnd"/>
      <w:r w:rsidRPr="000600B1">
        <w:rPr>
          <w:rFonts w:ascii="Arial" w:hAnsi="Arial" w:cs="Arial"/>
          <w:i/>
          <w:sz w:val="20"/>
          <w:szCs w:val="20"/>
          <w:lang w:val="ru-RU"/>
        </w:rPr>
        <w:t xml:space="preserve"> </w:t>
      </w:r>
      <w:proofErr w:type="gramStart"/>
      <w:r w:rsidR="00A8749E">
        <w:rPr>
          <w:rFonts w:ascii="Arial" w:hAnsi="Arial" w:cs="Arial"/>
          <w:i/>
          <w:sz w:val="20"/>
          <w:szCs w:val="20"/>
          <w:lang w:val="ru-RU"/>
        </w:rPr>
        <w:t>=</w:t>
      </w:r>
      <w:r w:rsidRPr="000600B1">
        <w:rPr>
          <w:rFonts w:ascii="Arial" w:hAnsi="Arial" w:cs="Arial"/>
          <w:i/>
          <w:sz w:val="20"/>
          <w:szCs w:val="20"/>
          <w:lang w:val="ru-RU"/>
        </w:rPr>
        <w:t xml:space="preserve"> </w:t>
      </w:r>
      <w:r w:rsidRPr="000600B1">
        <w:rPr>
          <w:rFonts w:ascii="Arial" w:hAnsi="Arial" w:cs="Arial"/>
          <w:position w:val="8"/>
          <w:sz w:val="20"/>
          <w:szCs w:val="20"/>
          <w:lang w:val="ru-RU"/>
        </w:rPr>
        <w:t xml:space="preserve"> </w:t>
      </w:r>
      <w:r w:rsidRPr="000600B1">
        <w:rPr>
          <w:rFonts w:ascii="Arial" w:hAnsi="Arial" w:cs="Arial"/>
          <w:sz w:val="20"/>
          <w:szCs w:val="20"/>
          <w:lang w:val="ru-RU"/>
        </w:rPr>
        <w:t>0,005</w:t>
      </w:r>
      <w:proofErr w:type="gramEnd"/>
      <w:r w:rsidRPr="000600B1">
        <w:rPr>
          <w:rFonts w:ascii="Arial" w:hAnsi="Arial" w:cs="Arial"/>
          <w:sz w:val="20"/>
          <w:szCs w:val="20"/>
          <w:lang w:val="ru-RU"/>
        </w:rPr>
        <w:t xml:space="preserve"> -</w:t>
      </w:r>
      <w:r w:rsidRPr="000600B1">
        <w:rPr>
          <w:rFonts w:ascii="Arial" w:hAnsi="Arial" w:cs="Arial"/>
          <w:spacing w:val="52"/>
          <w:sz w:val="20"/>
          <w:szCs w:val="20"/>
          <w:lang w:val="ru-RU"/>
        </w:rPr>
        <w:t xml:space="preserve"> </w:t>
      </w:r>
      <w:r w:rsidRPr="000600B1">
        <w:rPr>
          <w:rFonts w:ascii="Arial" w:hAnsi="Arial" w:cs="Arial"/>
          <w:sz w:val="20"/>
          <w:szCs w:val="20"/>
          <w:lang w:val="ru-RU"/>
        </w:rPr>
        <w:t>0,004</w:t>
      </w:r>
    </w:p>
    <w:p w14:paraId="41E9C9B0" w14:textId="77777777" w:rsidR="00FD570C" w:rsidRPr="000600B1" w:rsidRDefault="00FD570C" w:rsidP="000600B1">
      <w:pPr>
        <w:pStyle w:val="a3"/>
        <w:spacing w:line="288" w:lineRule="auto"/>
        <w:rPr>
          <w:rFonts w:ascii="Arial" w:hAnsi="Arial" w:cs="Arial"/>
          <w:sz w:val="20"/>
          <w:szCs w:val="20"/>
          <w:lang w:val="ru-RU"/>
        </w:rPr>
      </w:pPr>
    </w:p>
    <w:p w14:paraId="40EB3CC1" w14:textId="77777777" w:rsidR="00FD570C" w:rsidRPr="000600B1" w:rsidRDefault="00FD570C" w:rsidP="000600B1">
      <w:pPr>
        <w:pStyle w:val="a3"/>
        <w:spacing w:line="288" w:lineRule="auto"/>
        <w:rPr>
          <w:rFonts w:ascii="Arial" w:hAnsi="Arial" w:cs="Arial"/>
          <w:sz w:val="20"/>
          <w:szCs w:val="20"/>
          <w:lang w:val="ru-RU"/>
        </w:rPr>
      </w:pPr>
    </w:p>
    <w:p w14:paraId="1B868D76" w14:textId="77777777" w:rsidR="00FD570C" w:rsidRPr="000600B1" w:rsidRDefault="00FD570C" w:rsidP="000600B1">
      <w:pPr>
        <w:pStyle w:val="a3"/>
        <w:spacing w:line="288" w:lineRule="auto"/>
        <w:rPr>
          <w:rFonts w:ascii="Arial" w:hAnsi="Arial" w:cs="Arial"/>
          <w:sz w:val="20"/>
          <w:szCs w:val="20"/>
          <w:lang w:val="ru-RU"/>
        </w:rPr>
      </w:pPr>
    </w:p>
    <w:p w14:paraId="13ED9713" w14:textId="77777777" w:rsidR="00FD570C" w:rsidRPr="000600B1" w:rsidRDefault="00FD570C" w:rsidP="000600B1">
      <w:pPr>
        <w:pStyle w:val="a3"/>
        <w:spacing w:line="288" w:lineRule="auto"/>
        <w:ind w:left="2238"/>
        <w:rPr>
          <w:rFonts w:ascii="Arial" w:hAnsi="Arial" w:cs="Arial"/>
          <w:sz w:val="20"/>
          <w:szCs w:val="20"/>
          <w:lang w:val="ru-RU"/>
        </w:rPr>
      </w:pPr>
      <w:proofErr w:type="gramStart"/>
      <w:r w:rsidRPr="000600B1">
        <w:rPr>
          <w:rFonts w:ascii="Arial" w:hAnsi="Arial" w:cs="Arial"/>
          <w:sz w:val="20"/>
          <w:szCs w:val="20"/>
          <w:lang w:val="ru-RU"/>
        </w:rPr>
        <w:t xml:space="preserve">при  </w:t>
      </w:r>
      <w:r w:rsidRPr="00610812">
        <w:rPr>
          <w:i/>
          <w:lang w:val="ru-RU"/>
        </w:rPr>
        <w:t>і</w:t>
      </w:r>
      <w:proofErr w:type="gramEnd"/>
      <w:r w:rsidRPr="00610812">
        <w:rPr>
          <w:i/>
          <w:lang w:val="ru-RU"/>
        </w:rPr>
        <w:t xml:space="preserve"> </w:t>
      </w:r>
      <w:r w:rsidRPr="000600B1">
        <w:rPr>
          <w:rFonts w:ascii="Arial" w:hAnsi="Arial" w:cs="Arial"/>
          <w:sz w:val="20"/>
          <w:szCs w:val="20"/>
          <w:lang w:val="ru-RU"/>
        </w:rPr>
        <w:t>= 0,003</w:t>
      </w:r>
    </w:p>
    <w:p w14:paraId="1CC97804" w14:textId="77777777" w:rsidR="00FD570C" w:rsidRPr="00610812" w:rsidRDefault="00FD570C" w:rsidP="000600B1">
      <w:pPr>
        <w:spacing w:line="288" w:lineRule="auto"/>
        <w:ind w:left="85"/>
        <w:rPr>
          <w:lang w:val="ru-RU"/>
        </w:rPr>
      </w:pPr>
      <w:r w:rsidRPr="000600B1">
        <w:rPr>
          <w:rFonts w:ascii="Arial" w:hAnsi="Arial" w:cs="Arial"/>
          <w:sz w:val="20"/>
          <w:szCs w:val="20"/>
          <w:lang w:val="ru-RU"/>
        </w:rPr>
        <w:br w:type="column"/>
      </w:r>
      <w:r w:rsidRPr="00610812">
        <w:rPr>
          <w:i/>
          <w:position w:val="16"/>
        </w:rPr>
        <w:t>q</w:t>
      </w:r>
      <w:proofErr w:type="gramStart"/>
      <w:r w:rsidRPr="00610812">
        <w:rPr>
          <w:position w:val="10"/>
          <w:lang w:val="ru-RU"/>
        </w:rPr>
        <w:t xml:space="preserve">1  </w:t>
      </w:r>
      <w:r w:rsidR="00A8749E" w:rsidRPr="00610812">
        <w:rPr>
          <w:lang w:val="uk-UA"/>
        </w:rPr>
        <w:t>=</w:t>
      </w:r>
      <w:proofErr w:type="gramEnd"/>
      <w:r w:rsidRPr="00610812">
        <w:rPr>
          <w:lang w:val="ru-RU"/>
        </w:rPr>
        <w:t xml:space="preserve"> 1,5;</w:t>
      </w:r>
    </w:p>
    <w:p w14:paraId="780DE932" w14:textId="77777777" w:rsidR="00FD570C" w:rsidRPr="00610812" w:rsidRDefault="00000000" w:rsidP="000600B1">
      <w:pPr>
        <w:spacing w:line="288" w:lineRule="auto"/>
        <w:ind w:left="72"/>
        <w:rPr>
          <w:lang w:val="ru-RU"/>
        </w:rPr>
      </w:pPr>
      <w:r>
        <w:rPr>
          <w:noProof/>
          <w:lang w:val="ru-RU" w:eastAsia="ru-RU"/>
        </w:rPr>
        <w:pict w14:anchorId="55555607">
          <v:line id="Line 98" o:spid="_x0000_s2212" style="position:absolute;left:0;text-align:left;z-index:-251621376;visibility:visible;mso-position-horizontal-relative:page" from="283.2pt,-3.45pt" to="296.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" strokeweight=".17789mm">
            <w10:wrap anchorx="page"/>
          </v:line>
        </w:pict>
      </w:r>
      <w:r w:rsidR="00FD570C" w:rsidRPr="00610812">
        <w:rPr>
          <w:i/>
        </w:rPr>
        <w:t>q</w:t>
      </w:r>
      <w:r w:rsidR="00FD570C" w:rsidRPr="00610812">
        <w:rPr>
          <w:position w:val="-5"/>
          <w:lang w:val="ru-RU"/>
        </w:rPr>
        <w:t>2</w:t>
      </w:r>
    </w:p>
    <w:p w14:paraId="48B828C3" w14:textId="77777777" w:rsidR="00FD570C" w:rsidRPr="000600B1" w:rsidRDefault="00FD570C" w:rsidP="000600B1">
      <w:pPr>
        <w:pStyle w:val="a3"/>
        <w:spacing w:line="288" w:lineRule="auto"/>
        <w:rPr>
          <w:rFonts w:ascii="Arial" w:hAnsi="Arial" w:cs="Arial"/>
          <w:sz w:val="20"/>
          <w:szCs w:val="20"/>
          <w:lang w:val="ru-RU"/>
        </w:rPr>
      </w:pPr>
    </w:p>
    <w:p w14:paraId="5C009595" w14:textId="77777777" w:rsidR="00FD570C" w:rsidRPr="00610812" w:rsidRDefault="00000000" w:rsidP="000600B1">
      <w:pPr>
        <w:spacing w:line="288" w:lineRule="auto"/>
        <w:ind w:left="56"/>
        <w:rPr>
          <w:lang w:val="ru-RU"/>
        </w:rPr>
      </w:pPr>
      <w:r>
        <w:rPr>
          <w:noProof/>
          <w:lang w:val="ru-RU" w:eastAsia="ru-RU"/>
        </w:rPr>
        <w:pict w14:anchorId="45D234A4">
          <v:line id="Line 99" o:spid="_x0000_s2211" style="position:absolute;left:0;text-align:left;z-index:-251620352;visibility:visible;mso-position-horizontal-relative:page" from="281.75pt,16.2pt" to="294.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" strokeweight=".17764mm">
            <w10:wrap anchorx="page"/>
          </v:line>
        </w:pict>
      </w:r>
      <w:r w:rsidR="00FD570C" w:rsidRPr="00610812">
        <w:rPr>
          <w:i/>
          <w:position w:val="16"/>
        </w:rPr>
        <w:t>q</w:t>
      </w:r>
      <w:proofErr w:type="gramStart"/>
      <w:r w:rsidR="00FD570C" w:rsidRPr="00610812">
        <w:rPr>
          <w:position w:val="10"/>
          <w:lang w:val="ru-RU"/>
        </w:rPr>
        <w:t xml:space="preserve">1  </w:t>
      </w:r>
      <w:r w:rsidR="00A8749E" w:rsidRPr="00610812">
        <w:rPr>
          <w:lang w:val="uk-UA"/>
        </w:rPr>
        <w:t>=</w:t>
      </w:r>
      <w:proofErr w:type="gramEnd"/>
      <w:r w:rsidR="00FD570C" w:rsidRPr="00610812">
        <w:rPr>
          <w:lang w:val="ru-RU"/>
        </w:rPr>
        <w:t xml:space="preserve"> 2,0;</w:t>
      </w:r>
    </w:p>
    <w:p w14:paraId="1D775FAE" w14:textId="77777777" w:rsidR="00FD570C" w:rsidRPr="000600B1" w:rsidRDefault="00FD570C" w:rsidP="000600B1">
      <w:pPr>
        <w:spacing w:line="288" w:lineRule="auto"/>
        <w:ind w:left="43"/>
        <w:rPr>
          <w:rFonts w:ascii="Arial" w:hAnsi="Arial" w:cs="Arial"/>
          <w:sz w:val="20"/>
          <w:szCs w:val="20"/>
          <w:lang w:val="ru-RU"/>
        </w:rPr>
      </w:pPr>
      <w:r w:rsidRPr="00610812">
        <w:rPr>
          <w:i/>
        </w:rPr>
        <w:t>q</w:t>
      </w:r>
      <w:r w:rsidRPr="00610812">
        <w:rPr>
          <w:position w:val="-5"/>
          <w:lang w:val="ru-RU"/>
        </w:rPr>
        <w:t>2</w:t>
      </w:r>
    </w:p>
    <w:p w14:paraId="079E54EE"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680" w:bottom="280" w:left="1340" w:header="720" w:footer="720" w:gutter="0"/>
          <w:cols w:num="2" w:space="720" w:equalWidth="0">
            <w:col w:w="4228" w:space="40"/>
            <w:col w:w="5612"/>
          </w:cols>
        </w:sectPr>
      </w:pPr>
    </w:p>
    <w:p w14:paraId="602CE335" w14:textId="77777777" w:rsidR="00FD570C" w:rsidRPr="000600B1" w:rsidRDefault="00FD570C" w:rsidP="000600B1">
      <w:pPr>
        <w:pStyle w:val="a3"/>
        <w:spacing w:line="288" w:lineRule="auto"/>
        <w:rPr>
          <w:rFonts w:ascii="Arial" w:hAnsi="Arial" w:cs="Arial"/>
          <w:sz w:val="20"/>
          <w:szCs w:val="20"/>
          <w:lang w:val="ru-RU"/>
        </w:rPr>
      </w:pPr>
    </w:p>
    <w:p w14:paraId="351563A9" w14:textId="77777777" w:rsidR="00FD570C" w:rsidRPr="000600B1" w:rsidRDefault="00FD570C" w:rsidP="000600B1">
      <w:pPr>
        <w:pStyle w:val="a3"/>
        <w:spacing w:line="288" w:lineRule="auto"/>
        <w:ind w:left="2238"/>
        <w:rPr>
          <w:rFonts w:ascii="Arial" w:hAnsi="Arial" w:cs="Arial"/>
          <w:i/>
          <w:sz w:val="20"/>
          <w:szCs w:val="20"/>
          <w:lang w:val="ru-RU"/>
        </w:rPr>
      </w:pPr>
      <w:r w:rsidRPr="00610812">
        <w:rPr>
          <w:lang w:val="ru-RU"/>
        </w:rPr>
        <w:t>/</w:t>
      </w:r>
      <w:r w:rsidRPr="00A8749E">
        <w:rPr>
          <w:rFonts w:ascii="Brush Script MT" w:hAnsi="Brush Script MT"/>
          <w:sz w:val="20"/>
          <w:szCs w:val="20"/>
          <w:lang w:val="ru-RU"/>
        </w:rPr>
        <w:t xml:space="preserve"> </w:t>
      </w:r>
      <w:r w:rsidRPr="000600B1">
        <w:rPr>
          <w:rFonts w:ascii="Arial" w:hAnsi="Arial" w:cs="Arial"/>
          <w:sz w:val="20"/>
          <w:szCs w:val="20"/>
          <w:lang w:val="ru-RU"/>
        </w:rPr>
        <w:t xml:space="preserve">- довжина борозни, </w:t>
      </w:r>
      <w:r w:rsidRPr="000600B1">
        <w:rPr>
          <w:rFonts w:ascii="Arial" w:hAnsi="Arial" w:cs="Arial"/>
          <w:i/>
          <w:sz w:val="20"/>
          <w:szCs w:val="20"/>
          <w:lang w:val="ru-RU"/>
        </w:rPr>
        <w:t>м.</w:t>
      </w:r>
    </w:p>
    <w:p w14:paraId="109D2A75" w14:textId="77777777" w:rsidR="00FD570C" w:rsidRPr="000600B1" w:rsidRDefault="00FD570C" w:rsidP="000600B1">
      <w:pPr>
        <w:pStyle w:val="a3"/>
        <w:spacing w:line="288" w:lineRule="auto"/>
        <w:ind w:left="1242" w:right="1875" w:hanging="1105"/>
        <w:rPr>
          <w:rFonts w:ascii="Arial" w:hAnsi="Arial" w:cs="Arial"/>
          <w:i/>
          <w:sz w:val="20"/>
          <w:szCs w:val="20"/>
          <w:lang w:val="ru-RU"/>
        </w:rPr>
      </w:pPr>
      <w:r w:rsidRPr="000600B1">
        <w:rPr>
          <w:rFonts w:ascii="Arial" w:hAnsi="Arial" w:cs="Arial"/>
          <w:b/>
          <w:i/>
          <w:sz w:val="20"/>
          <w:szCs w:val="20"/>
          <w:lang w:val="ru-RU"/>
        </w:rPr>
        <w:t xml:space="preserve">Примітка. </w:t>
      </w:r>
      <w:r w:rsidRPr="000600B1">
        <w:rPr>
          <w:rFonts w:ascii="Arial" w:hAnsi="Arial" w:cs="Arial"/>
          <w:sz w:val="20"/>
          <w:szCs w:val="20"/>
          <w:lang w:val="ru-RU"/>
        </w:rPr>
        <w:t xml:space="preserve">Ступінь водопроникності визначається згідно з приміткою 1 додатка Е. Рекомендована ширина міжрядь, </w:t>
      </w:r>
      <w:r w:rsidRPr="000600B1">
        <w:rPr>
          <w:rFonts w:ascii="Arial" w:hAnsi="Arial" w:cs="Arial"/>
          <w:i/>
          <w:sz w:val="20"/>
          <w:szCs w:val="20"/>
        </w:rPr>
        <w:t>b</w:t>
      </w:r>
      <w:r w:rsidRPr="000600B1">
        <w:rPr>
          <w:rFonts w:ascii="Arial" w:hAnsi="Arial" w:cs="Arial"/>
          <w:i/>
          <w:sz w:val="20"/>
          <w:szCs w:val="20"/>
          <w:lang w:val="ru-RU"/>
        </w:rPr>
        <w:t>:</w:t>
      </w:r>
    </w:p>
    <w:p w14:paraId="787278BB" w14:textId="77777777" w:rsidR="00FD570C" w:rsidRPr="000600B1" w:rsidRDefault="00FD570C" w:rsidP="000600B1">
      <w:pPr>
        <w:spacing w:line="288" w:lineRule="auto"/>
        <w:ind w:left="2478"/>
        <w:rPr>
          <w:rFonts w:ascii="Arial" w:hAnsi="Arial" w:cs="Arial"/>
          <w:i/>
          <w:sz w:val="20"/>
          <w:szCs w:val="20"/>
          <w:lang w:val="ru-RU"/>
        </w:rPr>
      </w:pPr>
      <w:r w:rsidRPr="000600B1">
        <w:rPr>
          <w:rFonts w:ascii="Arial" w:hAnsi="Arial" w:cs="Arial"/>
          <w:sz w:val="20"/>
          <w:szCs w:val="20"/>
          <w:lang w:val="ru-RU"/>
        </w:rPr>
        <w:t xml:space="preserve">при </w:t>
      </w:r>
      <w:proofErr w:type="gramStart"/>
      <w:r w:rsidRPr="00610812">
        <w:rPr>
          <w:i/>
          <w:sz w:val="20"/>
          <w:szCs w:val="20"/>
          <w:lang w:val="ru-RU"/>
        </w:rPr>
        <w:t>і</w:t>
      </w:r>
      <w:r w:rsidRPr="000600B1">
        <w:rPr>
          <w:rFonts w:ascii="Arial" w:hAnsi="Arial" w:cs="Arial"/>
          <w:i/>
          <w:sz w:val="20"/>
          <w:szCs w:val="20"/>
          <w:lang w:val="ru-RU"/>
        </w:rPr>
        <w:t xml:space="preserve">  &gt;</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0,005</w:t>
      </w:r>
      <w:proofErr w:type="gramStart"/>
      <w:r w:rsidRPr="000600B1">
        <w:rPr>
          <w:rFonts w:ascii="Arial" w:hAnsi="Arial" w:cs="Arial"/>
          <w:sz w:val="20"/>
          <w:szCs w:val="20"/>
          <w:lang w:val="ru-RU"/>
        </w:rPr>
        <w:t xml:space="preserve">,  </w:t>
      </w:r>
      <w:r w:rsidRPr="00610812">
        <w:rPr>
          <w:i/>
        </w:rPr>
        <w:t>b</w:t>
      </w:r>
      <w:proofErr w:type="gramEnd"/>
      <w:r w:rsidRPr="000600B1">
        <w:rPr>
          <w:rFonts w:ascii="Arial" w:hAnsi="Arial" w:cs="Arial"/>
          <w:i/>
          <w:sz w:val="20"/>
          <w:szCs w:val="20"/>
          <w:lang w:val="ru-RU"/>
        </w:rPr>
        <w:t xml:space="preserve"> </w:t>
      </w:r>
      <w:proofErr w:type="gramStart"/>
      <w:r w:rsidRPr="000600B1">
        <w:rPr>
          <w:rFonts w:ascii="Arial" w:hAnsi="Arial" w:cs="Arial"/>
          <w:i/>
          <w:sz w:val="20"/>
          <w:szCs w:val="20"/>
          <w:lang w:val="ru-RU"/>
        </w:rPr>
        <w:t>=  0</w:t>
      </w:r>
      <w:proofErr w:type="gramEnd"/>
      <w:r w:rsidRPr="000600B1">
        <w:rPr>
          <w:rFonts w:ascii="Arial" w:hAnsi="Arial" w:cs="Arial"/>
          <w:i/>
          <w:sz w:val="20"/>
          <w:szCs w:val="20"/>
          <w:lang w:val="ru-RU"/>
        </w:rPr>
        <w:t>,6 м;</w:t>
      </w:r>
    </w:p>
    <w:p w14:paraId="5A8EA0E8" w14:textId="77777777" w:rsidR="00FD570C" w:rsidRPr="000600B1" w:rsidRDefault="00FD570C" w:rsidP="000600B1">
      <w:pPr>
        <w:pStyle w:val="a3"/>
        <w:spacing w:line="288" w:lineRule="auto"/>
        <w:ind w:left="2512"/>
        <w:rPr>
          <w:rFonts w:ascii="Arial" w:hAnsi="Arial" w:cs="Arial"/>
          <w:sz w:val="20"/>
          <w:szCs w:val="20"/>
          <w:lang w:val="ru-RU"/>
        </w:rPr>
      </w:pPr>
      <w:r w:rsidRPr="000600B1">
        <w:rPr>
          <w:rFonts w:ascii="Arial" w:hAnsi="Arial" w:cs="Arial"/>
          <w:sz w:val="20"/>
          <w:szCs w:val="20"/>
          <w:lang w:val="ru-RU"/>
        </w:rPr>
        <w:t xml:space="preserve">при </w:t>
      </w:r>
      <w:r w:rsidRPr="00610812">
        <w:rPr>
          <w:i/>
          <w:lang w:val="ru-RU"/>
        </w:rPr>
        <w:t>і</w:t>
      </w:r>
      <w:r w:rsidRPr="000600B1">
        <w:rPr>
          <w:rFonts w:ascii="Arial" w:hAnsi="Arial" w:cs="Arial"/>
          <w:i/>
          <w:sz w:val="20"/>
          <w:szCs w:val="20"/>
          <w:lang w:val="ru-RU"/>
        </w:rPr>
        <w:t xml:space="preserve"> </w:t>
      </w:r>
      <w:proofErr w:type="gramStart"/>
      <w:r w:rsidRPr="000600B1">
        <w:rPr>
          <w:rFonts w:ascii="Arial" w:hAnsi="Arial" w:cs="Arial"/>
          <w:sz w:val="20"/>
          <w:szCs w:val="20"/>
          <w:lang w:val="ru-RU"/>
        </w:rPr>
        <w:t>&lt; 0,005</w:t>
      </w:r>
      <w:proofErr w:type="gramEnd"/>
      <w:r w:rsidRPr="00610812">
        <w:rPr>
          <w:lang w:val="ru-RU"/>
        </w:rPr>
        <w:t xml:space="preserve">,   </w:t>
      </w:r>
      <w:r w:rsidRPr="00610812">
        <w:rPr>
          <w:i/>
        </w:rPr>
        <w:t>b</w:t>
      </w:r>
      <w:r w:rsidRPr="000600B1">
        <w:rPr>
          <w:rFonts w:ascii="Arial" w:hAnsi="Arial" w:cs="Arial"/>
          <w:i/>
          <w:sz w:val="20"/>
          <w:szCs w:val="20"/>
          <w:lang w:val="ru-RU"/>
        </w:rPr>
        <w:t xml:space="preserve"> </w:t>
      </w:r>
      <w:r w:rsidRPr="000600B1">
        <w:rPr>
          <w:rFonts w:ascii="Arial" w:hAnsi="Arial" w:cs="Arial"/>
          <w:sz w:val="20"/>
          <w:szCs w:val="20"/>
          <w:lang w:val="ru-RU"/>
        </w:rPr>
        <w:t xml:space="preserve">= 0,9 </w:t>
      </w:r>
      <w:r w:rsidRPr="000600B1">
        <w:rPr>
          <w:rFonts w:ascii="Arial" w:hAnsi="Arial" w:cs="Arial"/>
          <w:i/>
          <w:sz w:val="20"/>
          <w:szCs w:val="20"/>
          <w:lang w:val="ru-RU"/>
        </w:rPr>
        <w:t>м</w:t>
      </w:r>
      <w:r w:rsidRPr="000600B1">
        <w:rPr>
          <w:rFonts w:ascii="Arial" w:hAnsi="Arial" w:cs="Arial"/>
          <w:sz w:val="20"/>
          <w:szCs w:val="20"/>
          <w:lang w:val="ru-RU"/>
        </w:rPr>
        <w:t>.</w:t>
      </w:r>
    </w:p>
    <w:p w14:paraId="2CBFD19A"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680" w:bottom="280" w:left="1340" w:header="720" w:footer="720" w:gutter="0"/>
          <w:cols w:space="720"/>
        </w:sectPr>
      </w:pPr>
    </w:p>
    <w:p w14:paraId="55D8DB4F" w14:textId="77777777" w:rsidR="00FD570C" w:rsidRPr="000600B1" w:rsidRDefault="00FD570C" w:rsidP="000600B1">
      <w:pPr>
        <w:pStyle w:val="Heading91"/>
        <w:spacing w:before="0" w:line="288" w:lineRule="auto"/>
        <w:ind w:left="254" w:right="290"/>
        <w:jc w:val="center"/>
        <w:rPr>
          <w:rFonts w:ascii="Arial" w:hAnsi="Arial" w:cs="Arial"/>
          <w:sz w:val="20"/>
          <w:szCs w:val="20"/>
          <w:lang w:val="ru-RU"/>
        </w:rPr>
      </w:pPr>
      <w:r w:rsidRPr="000600B1">
        <w:rPr>
          <w:rFonts w:ascii="Arial" w:hAnsi="Arial" w:cs="Arial"/>
          <w:sz w:val="20"/>
          <w:szCs w:val="20"/>
          <w:lang w:val="ru-RU"/>
        </w:rPr>
        <w:lastRenderedPageBreak/>
        <w:t>Форма 2</w:t>
      </w:r>
    </w:p>
    <w:p w14:paraId="7B6241C8" w14:textId="77777777" w:rsidR="00FD570C" w:rsidRPr="000600B1" w:rsidRDefault="00FD570C" w:rsidP="000600B1">
      <w:pPr>
        <w:spacing w:line="288" w:lineRule="auto"/>
        <w:ind w:left="119"/>
        <w:rPr>
          <w:rFonts w:ascii="Arial" w:hAnsi="Arial" w:cs="Arial"/>
          <w:b/>
          <w:sz w:val="20"/>
          <w:szCs w:val="20"/>
          <w:lang w:val="ru-RU"/>
        </w:rPr>
      </w:pPr>
      <w:r w:rsidRPr="000600B1">
        <w:rPr>
          <w:rFonts w:ascii="Arial" w:hAnsi="Arial" w:cs="Arial"/>
          <w:b/>
          <w:sz w:val="20"/>
          <w:szCs w:val="20"/>
          <w:lang w:val="ru-RU"/>
        </w:rPr>
        <w:t>Таблиця Ж.2 - Полив при постійній витраті води у борозну</w:t>
      </w:r>
    </w:p>
    <w:p w14:paraId="03829EEE"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0"/>
        <w:gridCol w:w="1368"/>
        <w:gridCol w:w="1003"/>
        <w:gridCol w:w="828"/>
        <w:gridCol w:w="900"/>
        <w:gridCol w:w="821"/>
        <w:gridCol w:w="979"/>
        <w:gridCol w:w="855"/>
      </w:tblGrid>
      <w:tr w:rsidR="00FD570C" w:rsidRPr="000600B1" w14:paraId="73C1F6F4" w14:textId="77777777" w:rsidTr="00A8749E">
        <w:trPr>
          <w:trHeight w:hRule="exact" w:val="889"/>
        </w:trPr>
        <w:tc>
          <w:tcPr>
            <w:tcW w:w="2460" w:type="dxa"/>
            <w:tcBorders>
              <w:bottom w:val="nil"/>
            </w:tcBorders>
          </w:tcPr>
          <w:p w14:paraId="4517BAF2" w14:textId="77777777" w:rsidR="00FD570C" w:rsidRPr="000600B1" w:rsidRDefault="00FD570C" w:rsidP="00A8749E">
            <w:pPr>
              <w:pStyle w:val="TableParagraph"/>
              <w:spacing w:line="288" w:lineRule="auto"/>
              <w:ind w:left="173" w:right="168"/>
              <w:rPr>
                <w:rFonts w:ascii="Arial" w:hAnsi="Arial" w:cs="Arial"/>
                <w:b/>
                <w:i/>
                <w:sz w:val="20"/>
                <w:szCs w:val="20"/>
              </w:rPr>
            </w:pPr>
            <w:r w:rsidRPr="000600B1">
              <w:rPr>
                <w:rFonts w:ascii="Arial" w:hAnsi="Arial" w:cs="Arial"/>
                <w:b/>
                <w:i/>
                <w:sz w:val="20"/>
                <w:szCs w:val="20"/>
              </w:rPr>
              <w:t>Ступінь</w:t>
            </w:r>
            <w:r w:rsidR="00A8749E">
              <w:rPr>
                <w:rFonts w:ascii="Arial" w:hAnsi="Arial" w:cs="Arial"/>
                <w:b/>
                <w:i/>
                <w:sz w:val="20"/>
                <w:szCs w:val="20"/>
                <w:lang w:val="uk-UA"/>
              </w:rPr>
              <w:t xml:space="preserve"> </w:t>
            </w:r>
            <w:r w:rsidR="00A8749E">
              <w:rPr>
                <w:rFonts w:ascii="Arial" w:hAnsi="Arial" w:cs="Arial"/>
                <w:b/>
                <w:i/>
                <w:sz w:val="20"/>
                <w:szCs w:val="20"/>
              </w:rPr>
              <w:t>водопроник</w:t>
            </w:r>
            <w:r w:rsidRPr="000600B1">
              <w:rPr>
                <w:rFonts w:ascii="Arial" w:hAnsi="Arial" w:cs="Arial"/>
                <w:b/>
                <w:i/>
                <w:sz w:val="20"/>
                <w:szCs w:val="20"/>
              </w:rPr>
              <w:t>ності грунту</w:t>
            </w:r>
          </w:p>
        </w:tc>
        <w:tc>
          <w:tcPr>
            <w:tcW w:w="1368" w:type="dxa"/>
            <w:vMerge w:val="restart"/>
          </w:tcPr>
          <w:p w14:paraId="3A6BAF61" w14:textId="77777777" w:rsidR="00FD570C" w:rsidRPr="000600B1" w:rsidRDefault="00FD570C" w:rsidP="000600B1">
            <w:pPr>
              <w:pStyle w:val="TableParagraph"/>
              <w:spacing w:line="288" w:lineRule="auto"/>
              <w:ind w:left="201"/>
              <w:rPr>
                <w:rFonts w:ascii="Arial" w:hAnsi="Arial" w:cs="Arial"/>
                <w:b/>
                <w:i/>
                <w:sz w:val="20"/>
                <w:szCs w:val="20"/>
              </w:rPr>
            </w:pPr>
            <w:r w:rsidRPr="000600B1">
              <w:rPr>
                <w:rFonts w:ascii="Arial" w:hAnsi="Arial" w:cs="Arial"/>
                <w:b/>
                <w:i/>
                <w:sz w:val="20"/>
                <w:szCs w:val="20"/>
              </w:rPr>
              <w:t>Показник</w:t>
            </w:r>
          </w:p>
        </w:tc>
        <w:tc>
          <w:tcPr>
            <w:tcW w:w="5386" w:type="dxa"/>
            <w:gridSpan w:val="6"/>
          </w:tcPr>
          <w:p w14:paraId="5033F16E" w14:textId="77777777" w:rsidR="00FD570C" w:rsidRPr="000600B1" w:rsidRDefault="00FD570C" w:rsidP="000600B1">
            <w:pPr>
              <w:pStyle w:val="TableParagraph"/>
              <w:spacing w:line="288" w:lineRule="auto"/>
              <w:ind w:left="1406"/>
              <w:rPr>
                <w:rFonts w:ascii="Arial" w:hAnsi="Arial" w:cs="Arial"/>
                <w:b/>
                <w:i/>
                <w:sz w:val="20"/>
                <w:szCs w:val="20"/>
              </w:rPr>
            </w:pPr>
            <w:r w:rsidRPr="000600B1">
              <w:rPr>
                <w:rFonts w:ascii="Arial" w:hAnsi="Arial" w:cs="Arial"/>
                <w:b/>
                <w:i/>
                <w:sz w:val="20"/>
                <w:szCs w:val="20"/>
              </w:rPr>
              <w:t>Уклон поливних борозен, і</w:t>
            </w:r>
          </w:p>
        </w:tc>
      </w:tr>
      <w:tr w:rsidR="00FD570C" w:rsidRPr="000600B1" w14:paraId="17050D85" w14:textId="77777777" w:rsidTr="00A8749E">
        <w:trPr>
          <w:trHeight w:hRule="exact" w:val="814"/>
        </w:trPr>
        <w:tc>
          <w:tcPr>
            <w:tcW w:w="2460" w:type="dxa"/>
            <w:tcBorders>
              <w:top w:val="nil"/>
            </w:tcBorders>
          </w:tcPr>
          <w:p w14:paraId="732BE15A" w14:textId="77777777" w:rsidR="00FD570C" w:rsidRPr="000600B1" w:rsidRDefault="00FD570C" w:rsidP="00A8749E">
            <w:pPr>
              <w:pStyle w:val="TableParagraph"/>
              <w:spacing w:line="288" w:lineRule="auto"/>
              <w:ind w:left="100" w:right="19"/>
              <w:rPr>
                <w:rFonts w:ascii="Arial" w:hAnsi="Arial" w:cs="Arial"/>
                <w:b/>
                <w:i/>
                <w:sz w:val="20"/>
                <w:szCs w:val="20"/>
                <w:lang w:val="ru-RU"/>
              </w:rPr>
            </w:pPr>
            <w:r w:rsidRPr="000600B1">
              <w:rPr>
                <w:rFonts w:ascii="Arial" w:hAnsi="Arial" w:cs="Arial"/>
                <w:b/>
                <w:i/>
                <w:sz w:val="20"/>
                <w:szCs w:val="20"/>
                <w:lang w:val="ru-RU"/>
              </w:rPr>
              <w:t>(усталене питоме вбирання), л/с на 100 м</w:t>
            </w:r>
          </w:p>
        </w:tc>
        <w:tc>
          <w:tcPr>
            <w:tcW w:w="1368" w:type="dxa"/>
            <w:vMerge/>
          </w:tcPr>
          <w:p w14:paraId="75713D7E" w14:textId="77777777" w:rsidR="00FD570C" w:rsidRPr="000600B1" w:rsidRDefault="00FD570C" w:rsidP="000600B1">
            <w:pPr>
              <w:spacing w:line="288" w:lineRule="auto"/>
              <w:rPr>
                <w:rFonts w:ascii="Arial" w:hAnsi="Arial" w:cs="Arial"/>
                <w:sz w:val="20"/>
                <w:szCs w:val="20"/>
                <w:lang w:val="ru-RU"/>
              </w:rPr>
            </w:pPr>
          </w:p>
        </w:tc>
        <w:tc>
          <w:tcPr>
            <w:tcW w:w="1003" w:type="dxa"/>
          </w:tcPr>
          <w:p w14:paraId="1450F819"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0,05-0,03</w:t>
            </w:r>
          </w:p>
        </w:tc>
        <w:tc>
          <w:tcPr>
            <w:tcW w:w="828" w:type="dxa"/>
          </w:tcPr>
          <w:p w14:paraId="014A8B29"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0,02</w:t>
            </w:r>
          </w:p>
        </w:tc>
        <w:tc>
          <w:tcPr>
            <w:tcW w:w="900" w:type="dxa"/>
          </w:tcPr>
          <w:p w14:paraId="23C96097"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0,01</w:t>
            </w:r>
          </w:p>
        </w:tc>
        <w:tc>
          <w:tcPr>
            <w:tcW w:w="821" w:type="dxa"/>
          </w:tcPr>
          <w:p w14:paraId="7F8B3946" w14:textId="77777777" w:rsidR="00FD570C" w:rsidRPr="000600B1" w:rsidRDefault="00FD570C" w:rsidP="000600B1">
            <w:pPr>
              <w:pStyle w:val="TableParagraph"/>
              <w:spacing w:line="288" w:lineRule="auto"/>
              <w:ind w:left="33"/>
              <w:rPr>
                <w:rFonts w:ascii="Arial" w:hAnsi="Arial" w:cs="Arial"/>
                <w:b/>
                <w:i/>
                <w:sz w:val="20"/>
                <w:szCs w:val="20"/>
              </w:rPr>
            </w:pPr>
            <w:r w:rsidRPr="000600B1">
              <w:rPr>
                <w:rFonts w:ascii="Arial" w:hAnsi="Arial" w:cs="Arial"/>
                <w:b/>
                <w:i/>
                <w:sz w:val="20"/>
                <w:szCs w:val="20"/>
              </w:rPr>
              <w:t>0,005</w:t>
            </w:r>
          </w:p>
        </w:tc>
        <w:tc>
          <w:tcPr>
            <w:tcW w:w="979" w:type="dxa"/>
          </w:tcPr>
          <w:p w14:paraId="1B213585"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0,003-</w:t>
            </w:r>
          </w:p>
          <w:p w14:paraId="640EED94"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0,002</w:t>
            </w:r>
          </w:p>
        </w:tc>
        <w:tc>
          <w:tcPr>
            <w:tcW w:w="854" w:type="dxa"/>
          </w:tcPr>
          <w:p w14:paraId="2BBD44CC" w14:textId="77777777" w:rsidR="00FD570C" w:rsidRPr="000600B1" w:rsidRDefault="00FD570C" w:rsidP="000600B1">
            <w:pPr>
              <w:pStyle w:val="TableParagraph"/>
              <w:spacing w:line="288" w:lineRule="auto"/>
              <w:ind w:left="31" w:right="137"/>
              <w:rPr>
                <w:rFonts w:ascii="Arial" w:hAnsi="Arial" w:cs="Arial"/>
                <w:b/>
                <w:i/>
                <w:sz w:val="20"/>
                <w:szCs w:val="20"/>
              </w:rPr>
            </w:pPr>
            <w:r w:rsidRPr="000600B1">
              <w:rPr>
                <w:rFonts w:ascii="Arial" w:hAnsi="Arial" w:cs="Arial"/>
                <w:b/>
                <w:i/>
                <w:sz w:val="20"/>
                <w:szCs w:val="20"/>
              </w:rPr>
              <w:t>менше 0,001</w:t>
            </w:r>
          </w:p>
        </w:tc>
      </w:tr>
      <w:tr w:rsidR="00FD570C" w:rsidRPr="000600B1" w14:paraId="7211B960" w14:textId="77777777" w:rsidTr="00F67365">
        <w:trPr>
          <w:trHeight w:hRule="exact" w:val="329"/>
        </w:trPr>
        <w:tc>
          <w:tcPr>
            <w:tcW w:w="2460" w:type="dxa"/>
            <w:vMerge w:val="restart"/>
          </w:tcPr>
          <w:p w14:paraId="37E45EC4"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Сильний</w:t>
            </w:r>
          </w:p>
        </w:tc>
        <w:tc>
          <w:tcPr>
            <w:tcW w:w="1368" w:type="dxa"/>
          </w:tcPr>
          <w:p w14:paraId="4F144890"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1</w:t>
            </w:r>
          </w:p>
        </w:tc>
        <w:tc>
          <w:tcPr>
            <w:tcW w:w="1003" w:type="dxa"/>
          </w:tcPr>
          <w:p w14:paraId="5830A17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50</w:t>
            </w:r>
          </w:p>
        </w:tc>
        <w:tc>
          <w:tcPr>
            <w:tcW w:w="828" w:type="dxa"/>
          </w:tcPr>
          <w:p w14:paraId="5CAF344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80</w:t>
            </w:r>
          </w:p>
        </w:tc>
        <w:tc>
          <w:tcPr>
            <w:tcW w:w="900" w:type="dxa"/>
          </w:tcPr>
          <w:p w14:paraId="4876B1F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110</w:t>
            </w:r>
          </w:p>
        </w:tc>
        <w:tc>
          <w:tcPr>
            <w:tcW w:w="821" w:type="dxa"/>
          </w:tcPr>
          <w:p w14:paraId="0C96F0F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180</w:t>
            </w:r>
          </w:p>
        </w:tc>
        <w:tc>
          <w:tcPr>
            <w:tcW w:w="979" w:type="dxa"/>
          </w:tcPr>
          <w:p w14:paraId="15A79E4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200</w:t>
            </w:r>
          </w:p>
        </w:tc>
        <w:tc>
          <w:tcPr>
            <w:tcW w:w="854" w:type="dxa"/>
          </w:tcPr>
          <w:p w14:paraId="5A6F11FB"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w:t>
            </w:r>
          </w:p>
        </w:tc>
      </w:tr>
      <w:tr w:rsidR="00FD570C" w:rsidRPr="000600B1" w14:paraId="7E442363" w14:textId="77777777" w:rsidTr="00F67365">
        <w:trPr>
          <w:trHeight w:hRule="exact" w:val="310"/>
        </w:trPr>
        <w:tc>
          <w:tcPr>
            <w:tcW w:w="2460" w:type="dxa"/>
            <w:vMerge/>
          </w:tcPr>
          <w:p w14:paraId="2D0186FF" w14:textId="77777777" w:rsidR="00FD570C" w:rsidRPr="000600B1" w:rsidRDefault="00FD570C" w:rsidP="000600B1">
            <w:pPr>
              <w:spacing w:line="288" w:lineRule="auto"/>
              <w:rPr>
                <w:rFonts w:ascii="Arial" w:hAnsi="Arial" w:cs="Arial"/>
                <w:sz w:val="20"/>
                <w:szCs w:val="20"/>
              </w:rPr>
            </w:pPr>
          </w:p>
        </w:tc>
        <w:tc>
          <w:tcPr>
            <w:tcW w:w="1368" w:type="dxa"/>
          </w:tcPr>
          <w:p w14:paraId="2EA4A680"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q</w:t>
            </w:r>
          </w:p>
        </w:tc>
        <w:tc>
          <w:tcPr>
            <w:tcW w:w="1003" w:type="dxa"/>
          </w:tcPr>
          <w:p w14:paraId="7D94495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0,22</w:t>
            </w:r>
          </w:p>
        </w:tc>
        <w:tc>
          <w:tcPr>
            <w:tcW w:w="828" w:type="dxa"/>
          </w:tcPr>
          <w:p w14:paraId="3CCFCFA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0,35</w:t>
            </w:r>
          </w:p>
        </w:tc>
        <w:tc>
          <w:tcPr>
            <w:tcW w:w="900" w:type="dxa"/>
          </w:tcPr>
          <w:p w14:paraId="0B5E032D"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0,50</w:t>
            </w:r>
          </w:p>
        </w:tc>
        <w:tc>
          <w:tcPr>
            <w:tcW w:w="821" w:type="dxa"/>
          </w:tcPr>
          <w:p w14:paraId="30AC9018"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0,80</w:t>
            </w:r>
          </w:p>
        </w:tc>
        <w:tc>
          <w:tcPr>
            <w:tcW w:w="979" w:type="dxa"/>
          </w:tcPr>
          <w:p w14:paraId="6720ABC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0,90</w:t>
            </w:r>
          </w:p>
        </w:tc>
        <w:tc>
          <w:tcPr>
            <w:tcW w:w="854" w:type="dxa"/>
          </w:tcPr>
          <w:p w14:paraId="6B6AE0E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0,70</w:t>
            </w:r>
          </w:p>
        </w:tc>
      </w:tr>
      <w:tr w:rsidR="00FD570C" w:rsidRPr="000600B1" w14:paraId="28F46D81" w14:textId="77777777" w:rsidTr="00F67365">
        <w:trPr>
          <w:trHeight w:hRule="exact" w:val="329"/>
        </w:trPr>
        <w:tc>
          <w:tcPr>
            <w:tcW w:w="2460" w:type="dxa"/>
            <w:vMerge w:val="restart"/>
          </w:tcPr>
          <w:p w14:paraId="170E82D4"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Середній</w:t>
            </w:r>
          </w:p>
        </w:tc>
        <w:tc>
          <w:tcPr>
            <w:tcW w:w="1368" w:type="dxa"/>
          </w:tcPr>
          <w:p w14:paraId="22BDCE38"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1</w:t>
            </w:r>
          </w:p>
        </w:tc>
        <w:tc>
          <w:tcPr>
            <w:tcW w:w="1003" w:type="dxa"/>
          </w:tcPr>
          <w:p w14:paraId="669CED98"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110</w:t>
            </w:r>
          </w:p>
        </w:tc>
        <w:tc>
          <w:tcPr>
            <w:tcW w:w="828" w:type="dxa"/>
          </w:tcPr>
          <w:p w14:paraId="2D53C35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135</w:t>
            </w:r>
          </w:p>
        </w:tc>
        <w:tc>
          <w:tcPr>
            <w:tcW w:w="900" w:type="dxa"/>
          </w:tcPr>
          <w:p w14:paraId="017A131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160</w:t>
            </w:r>
          </w:p>
        </w:tc>
        <w:tc>
          <w:tcPr>
            <w:tcW w:w="821" w:type="dxa"/>
          </w:tcPr>
          <w:p w14:paraId="433B0018"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260</w:t>
            </w:r>
          </w:p>
        </w:tc>
        <w:tc>
          <w:tcPr>
            <w:tcW w:w="979" w:type="dxa"/>
          </w:tcPr>
          <w:p w14:paraId="497F6F0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300</w:t>
            </w:r>
          </w:p>
        </w:tc>
        <w:tc>
          <w:tcPr>
            <w:tcW w:w="854" w:type="dxa"/>
          </w:tcPr>
          <w:p w14:paraId="38D39B2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250</w:t>
            </w:r>
          </w:p>
        </w:tc>
      </w:tr>
      <w:tr w:rsidR="00FD570C" w:rsidRPr="000600B1" w14:paraId="1FAE930D" w14:textId="77777777" w:rsidTr="00F67365">
        <w:trPr>
          <w:trHeight w:hRule="exact" w:val="310"/>
        </w:trPr>
        <w:tc>
          <w:tcPr>
            <w:tcW w:w="2460" w:type="dxa"/>
            <w:vMerge/>
          </w:tcPr>
          <w:p w14:paraId="4419C022" w14:textId="77777777" w:rsidR="00FD570C" w:rsidRPr="000600B1" w:rsidRDefault="00FD570C" w:rsidP="000600B1">
            <w:pPr>
              <w:spacing w:line="288" w:lineRule="auto"/>
              <w:rPr>
                <w:rFonts w:ascii="Arial" w:hAnsi="Arial" w:cs="Arial"/>
                <w:sz w:val="20"/>
                <w:szCs w:val="20"/>
              </w:rPr>
            </w:pPr>
          </w:p>
        </w:tc>
        <w:tc>
          <w:tcPr>
            <w:tcW w:w="1368" w:type="dxa"/>
          </w:tcPr>
          <w:p w14:paraId="2AECC320"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q</w:t>
            </w:r>
          </w:p>
        </w:tc>
        <w:tc>
          <w:tcPr>
            <w:tcW w:w="1003" w:type="dxa"/>
          </w:tcPr>
          <w:p w14:paraId="5806763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0,13</w:t>
            </w:r>
          </w:p>
        </w:tc>
        <w:tc>
          <w:tcPr>
            <w:tcW w:w="828" w:type="dxa"/>
          </w:tcPr>
          <w:p w14:paraId="0AF31DA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0,15</w:t>
            </w:r>
          </w:p>
        </w:tc>
        <w:tc>
          <w:tcPr>
            <w:tcW w:w="900" w:type="dxa"/>
          </w:tcPr>
          <w:p w14:paraId="2BC4CC6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0,18</w:t>
            </w:r>
          </w:p>
        </w:tc>
        <w:tc>
          <w:tcPr>
            <w:tcW w:w="821" w:type="dxa"/>
          </w:tcPr>
          <w:p w14:paraId="37E1A118"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0,30</w:t>
            </w:r>
          </w:p>
        </w:tc>
        <w:tc>
          <w:tcPr>
            <w:tcW w:w="979" w:type="dxa"/>
          </w:tcPr>
          <w:p w14:paraId="65EDF93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0,35</w:t>
            </w:r>
          </w:p>
        </w:tc>
        <w:tc>
          <w:tcPr>
            <w:tcW w:w="854" w:type="dxa"/>
          </w:tcPr>
          <w:p w14:paraId="757EE1E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0,30</w:t>
            </w:r>
          </w:p>
        </w:tc>
      </w:tr>
      <w:tr w:rsidR="00FD570C" w:rsidRPr="000600B1" w14:paraId="0C7B258C" w14:textId="77777777" w:rsidTr="00F67365">
        <w:trPr>
          <w:trHeight w:hRule="exact" w:val="329"/>
        </w:trPr>
        <w:tc>
          <w:tcPr>
            <w:tcW w:w="2460" w:type="dxa"/>
            <w:vMerge w:val="restart"/>
          </w:tcPr>
          <w:p w14:paraId="074C0BB4"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Слабкий</w:t>
            </w:r>
          </w:p>
        </w:tc>
        <w:tc>
          <w:tcPr>
            <w:tcW w:w="1368" w:type="dxa"/>
          </w:tcPr>
          <w:p w14:paraId="0B69B1CA"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1</w:t>
            </w:r>
          </w:p>
        </w:tc>
        <w:tc>
          <w:tcPr>
            <w:tcW w:w="1003" w:type="dxa"/>
          </w:tcPr>
          <w:p w14:paraId="70D64B1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w:t>
            </w:r>
          </w:p>
        </w:tc>
        <w:tc>
          <w:tcPr>
            <w:tcW w:w="828" w:type="dxa"/>
          </w:tcPr>
          <w:p w14:paraId="680C118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180</w:t>
            </w:r>
          </w:p>
        </w:tc>
        <w:tc>
          <w:tcPr>
            <w:tcW w:w="900" w:type="dxa"/>
          </w:tcPr>
          <w:p w14:paraId="3209C6F5"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210</w:t>
            </w:r>
          </w:p>
        </w:tc>
        <w:tc>
          <w:tcPr>
            <w:tcW w:w="821" w:type="dxa"/>
          </w:tcPr>
          <w:p w14:paraId="3C226717"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350</w:t>
            </w:r>
          </w:p>
        </w:tc>
        <w:tc>
          <w:tcPr>
            <w:tcW w:w="979" w:type="dxa"/>
          </w:tcPr>
          <w:p w14:paraId="0ED9BF2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400</w:t>
            </w:r>
          </w:p>
        </w:tc>
        <w:tc>
          <w:tcPr>
            <w:tcW w:w="854" w:type="dxa"/>
          </w:tcPr>
          <w:p w14:paraId="52867D2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350</w:t>
            </w:r>
          </w:p>
        </w:tc>
      </w:tr>
      <w:tr w:rsidR="00FD570C" w:rsidRPr="000600B1" w14:paraId="70FB1FA3" w14:textId="77777777" w:rsidTr="00F67365">
        <w:trPr>
          <w:trHeight w:hRule="exact" w:val="310"/>
        </w:trPr>
        <w:tc>
          <w:tcPr>
            <w:tcW w:w="2460" w:type="dxa"/>
            <w:vMerge/>
          </w:tcPr>
          <w:p w14:paraId="6B5C1511" w14:textId="77777777" w:rsidR="00FD570C" w:rsidRPr="000600B1" w:rsidRDefault="00FD570C" w:rsidP="000600B1">
            <w:pPr>
              <w:spacing w:line="288" w:lineRule="auto"/>
              <w:rPr>
                <w:rFonts w:ascii="Arial" w:hAnsi="Arial" w:cs="Arial"/>
                <w:sz w:val="20"/>
                <w:szCs w:val="20"/>
              </w:rPr>
            </w:pPr>
          </w:p>
        </w:tc>
        <w:tc>
          <w:tcPr>
            <w:tcW w:w="1368" w:type="dxa"/>
          </w:tcPr>
          <w:p w14:paraId="46A129A2" w14:textId="77777777" w:rsidR="00FD570C" w:rsidRPr="000600B1" w:rsidRDefault="00FD570C" w:rsidP="000600B1">
            <w:pPr>
              <w:pStyle w:val="TableParagraph"/>
              <w:spacing w:line="288" w:lineRule="auto"/>
              <w:ind w:right="2"/>
              <w:jc w:val="center"/>
              <w:rPr>
                <w:rFonts w:ascii="Arial" w:hAnsi="Arial" w:cs="Arial"/>
                <w:i/>
                <w:sz w:val="20"/>
                <w:szCs w:val="20"/>
              </w:rPr>
            </w:pPr>
            <w:r w:rsidRPr="000600B1">
              <w:rPr>
                <w:rFonts w:ascii="Arial" w:hAnsi="Arial" w:cs="Arial"/>
                <w:i/>
                <w:sz w:val="20"/>
                <w:szCs w:val="20"/>
              </w:rPr>
              <w:t>q</w:t>
            </w:r>
          </w:p>
        </w:tc>
        <w:tc>
          <w:tcPr>
            <w:tcW w:w="1003" w:type="dxa"/>
          </w:tcPr>
          <w:p w14:paraId="2FC6FA7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0,05</w:t>
            </w:r>
          </w:p>
        </w:tc>
        <w:tc>
          <w:tcPr>
            <w:tcW w:w="828" w:type="dxa"/>
          </w:tcPr>
          <w:p w14:paraId="7F82FC5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0,06</w:t>
            </w:r>
          </w:p>
        </w:tc>
        <w:tc>
          <w:tcPr>
            <w:tcW w:w="900" w:type="dxa"/>
          </w:tcPr>
          <w:p w14:paraId="5F18A63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0,08</w:t>
            </w:r>
          </w:p>
        </w:tc>
        <w:tc>
          <w:tcPr>
            <w:tcW w:w="821" w:type="dxa"/>
          </w:tcPr>
          <w:p w14:paraId="4FAEA1B7"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0,12</w:t>
            </w:r>
          </w:p>
        </w:tc>
        <w:tc>
          <w:tcPr>
            <w:tcW w:w="979" w:type="dxa"/>
          </w:tcPr>
          <w:p w14:paraId="797ED9B8"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0,15</w:t>
            </w:r>
          </w:p>
        </w:tc>
        <w:tc>
          <w:tcPr>
            <w:tcW w:w="854" w:type="dxa"/>
          </w:tcPr>
          <w:p w14:paraId="12736BC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0,12</w:t>
            </w:r>
          </w:p>
        </w:tc>
      </w:tr>
      <w:tr w:rsidR="00FD570C" w:rsidRPr="002754CF" w14:paraId="2160E0AE" w14:textId="77777777" w:rsidTr="00F67365">
        <w:trPr>
          <w:trHeight w:hRule="exact" w:val="1222"/>
        </w:trPr>
        <w:tc>
          <w:tcPr>
            <w:tcW w:w="9214" w:type="dxa"/>
            <w:gridSpan w:val="8"/>
          </w:tcPr>
          <w:p w14:paraId="6CF9A8B2" w14:textId="77777777" w:rsidR="00FD570C" w:rsidRPr="000600B1" w:rsidRDefault="00FD570C" w:rsidP="000600B1">
            <w:pPr>
              <w:pStyle w:val="TableParagraph"/>
              <w:spacing w:line="288" w:lineRule="auto"/>
              <w:ind w:left="31" w:right="1255"/>
              <w:rPr>
                <w:rFonts w:ascii="Arial" w:hAnsi="Arial" w:cs="Arial"/>
                <w:sz w:val="20"/>
                <w:szCs w:val="20"/>
                <w:lang w:val="ru-RU"/>
              </w:rPr>
            </w:pPr>
            <w:r w:rsidRPr="000600B1">
              <w:rPr>
                <w:rFonts w:ascii="Arial" w:hAnsi="Arial" w:cs="Arial"/>
                <w:sz w:val="20"/>
                <w:szCs w:val="20"/>
                <w:lang w:val="ru-RU"/>
              </w:rPr>
              <w:t xml:space="preserve">Примітка 1. Ступінь водопроникності визначається згідно з приміткою 1 додатка Е. Примітка 2. Рекомендована ширина міжрядь, </w:t>
            </w:r>
            <w:r w:rsidRPr="000600B1">
              <w:rPr>
                <w:rFonts w:ascii="Arial" w:hAnsi="Arial" w:cs="Arial"/>
                <w:i/>
                <w:sz w:val="20"/>
                <w:szCs w:val="20"/>
              </w:rPr>
              <w:t>b</w:t>
            </w:r>
            <w:r w:rsidRPr="000600B1">
              <w:rPr>
                <w:rFonts w:ascii="Arial" w:hAnsi="Arial" w:cs="Arial"/>
                <w:sz w:val="20"/>
                <w:szCs w:val="20"/>
                <w:lang w:val="ru-RU"/>
              </w:rPr>
              <w:t>:</w:t>
            </w:r>
          </w:p>
          <w:p w14:paraId="40C9B7DD" w14:textId="77777777" w:rsidR="00FD570C" w:rsidRPr="00610812" w:rsidRDefault="00FD570C" w:rsidP="000600B1">
            <w:pPr>
              <w:pStyle w:val="TableParagraph"/>
              <w:spacing w:line="288" w:lineRule="auto"/>
              <w:ind w:left="1298"/>
              <w:rPr>
                <w:i/>
                <w:lang w:val="ru-RU"/>
              </w:rPr>
            </w:pPr>
            <w:r w:rsidRPr="000600B1">
              <w:rPr>
                <w:rFonts w:ascii="Arial" w:hAnsi="Arial" w:cs="Arial"/>
                <w:sz w:val="20"/>
                <w:szCs w:val="20"/>
                <w:lang w:val="ru-RU"/>
              </w:rPr>
              <w:t xml:space="preserve">при </w:t>
            </w:r>
            <w:r w:rsidRPr="00610812">
              <w:rPr>
                <w:i/>
                <w:lang w:val="ru-RU"/>
              </w:rPr>
              <w:t xml:space="preserve">і </w:t>
            </w:r>
            <m:oMath>
              <m:r>
                <w:rPr>
                  <w:rFonts w:ascii="Cambria Math" w:hAnsi="Cambria Math"/>
                  <w:lang w:val="ru-RU"/>
                </w:rPr>
                <m:t>≤</m:t>
              </m:r>
            </m:oMath>
            <w:r w:rsidRPr="00610812">
              <w:rPr>
                <w:i/>
                <w:lang w:val="ru-RU"/>
              </w:rPr>
              <w:t xml:space="preserve">  </w:t>
            </w:r>
            <w:r w:rsidRPr="00610812">
              <w:rPr>
                <w:lang w:val="ru-RU"/>
              </w:rPr>
              <w:t xml:space="preserve">0,005, </w:t>
            </w:r>
            <w:r w:rsidRPr="00610812">
              <w:rPr>
                <w:i/>
              </w:rPr>
              <w:t>b</w:t>
            </w:r>
            <w:r w:rsidRPr="00610812">
              <w:rPr>
                <w:i/>
                <w:lang w:val="ru-RU"/>
              </w:rPr>
              <w:t xml:space="preserve"> </w:t>
            </w:r>
            <w:r w:rsidRPr="00610812">
              <w:rPr>
                <w:lang w:val="ru-RU"/>
              </w:rPr>
              <w:t xml:space="preserve">= 0,9 </w:t>
            </w:r>
            <w:r w:rsidRPr="00610812">
              <w:rPr>
                <w:i/>
                <w:lang w:val="ru-RU"/>
              </w:rPr>
              <w:t>м;</w:t>
            </w:r>
          </w:p>
          <w:p w14:paraId="159F753A" w14:textId="77777777" w:rsidR="00FD570C" w:rsidRPr="00A8749E" w:rsidRDefault="00FD570C" w:rsidP="00A8749E">
            <w:pPr>
              <w:pStyle w:val="TableParagraph"/>
              <w:spacing w:line="288" w:lineRule="auto"/>
              <w:ind w:left="1298"/>
              <w:rPr>
                <w:rFonts w:ascii="Arial" w:hAnsi="Arial" w:cs="Arial"/>
                <w:i/>
                <w:sz w:val="20"/>
                <w:szCs w:val="20"/>
                <w:lang w:val="ru-RU"/>
              </w:rPr>
            </w:pPr>
            <w:r w:rsidRPr="00610812">
              <w:rPr>
                <w:rFonts w:ascii="Arial" w:hAnsi="Arial" w:cs="Arial"/>
                <w:sz w:val="20"/>
                <w:szCs w:val="20"/>
                <w:lang w:val="ru-RU"/>
              </w:rPr>
              <w:t>при</w:t>
            </w:r>
            <w:r w:rsidRPr="00610812">
              <w:rPr>
                <w:lang w:val="ru-RU"/>
              </w:rPr>
              <w:t xml:space="preserve"> </w:t>
            </w:r>
            <w:r w:rsidR="00A8749E" w:rsidRPr="00610812">
              <w:rPr>
                <w:i/>
                <w:lang w:val="ru-RU"/>
              </w:rPr>
              <w:t xml:space="preserve">і </w:t>
            </w:r>
            <m:oMath>
              <m:r>
                <w:rPr>
                  <w:rFonts w:ascii="Cambria Math" w:hAnsi="Cambria Math"/>
                  <w:lang w:val="ru-RU"/>
                </w:rPr>
                <m:t>&gt;</m:t>
              </m:r>
            </m:oMath>
            <w:r w:rsidRPr="00610812">
              <w:rPr>
                <w:i/>
                <w:lang w:val="ru-RU"/>
              </w:rPr>
              <w:t xml:space="preserve"> </w:t>
            </w:r>
            <w:r w:rsidRPr="00610812">
              <w:rPr>
                <w:lang w:val="ru-RU"/>
              </w:rPr>
              <w:t>0,005</w:t>
            </w:r>
            <w:proofErr w:type="gramStart"/>
            <w:r w:rsidRPr="00610812">
              <w:rPr>
                <w:lang w:val="ru-RU"/>
              </w:rPr>
              <w:t xml:space="preserve">,  </w:t>
            </w:r>
            <w:r w:rsidRPr="00610812">
              <w:rPr>
                <w:i/>
              </w:rPr>
              <w:t>b</w:t>
            </w:r>
            <w:proofErr w:type="gramEnd"/>
            <w:r w:rsidRPr="00610812">
              <w:rPr>
                <w:i/>
                <w:lang w:val="ru-RU"/>
              </w:rPr>
              <w:t xml:space="preserve"> </w:t>
            </w:r>
            <w:r w:rsidRPr="00610812">
              <w:rPr>
                <w:lang w:val="ru-RU"/>
              </w:rPr>
              <w:t xml:space="preserve">= 0,6 </w:t>
            </w:r>
            <w:r w:rsidRPr="00610812">
              <w:rPr>
                <w:i/>
                <w:lang w:val="ru-RU"/>
              </w:rPr>
              <w:t>м.</w:t>
            </w:r>
          </w:p>
        </w:tc>
      </w:tr>
    </w:tbl>
    <w:p w14:paraId="1C9825F1" w14:textId="77777777" w:rsidR="005F15FC" w:rsidRDefault="005F15FC" w:rsidP="000600B1">
      <w:pPr>
        <w:spacing w:line="288" w:lineRule="auto"/>
        <w:ind w:left="198"/>
        <w:rPr>
          <w:rFonts w:ascii="Arial" w:hAnsi="Arial" w:cs="Arial"/>
          <w:b/>
          <w:sz w:val="20"/>
          <w:szCs w:val="20"/>
          <w:lang w:val="ru-RU"/>
        </w:rPr>
      </w:pPr>
    </w:p>
    <w:p w14:paraId="13F440E8" w14:textId="77777777" w:rsidR="00FD570C" w:rsidRPr="000600B1" w:rsidRDefault="00FD570C" w:rsidP="000600B1">
      <w:pPr>
        <w:spacing w:line="288" w:lineRule="auto"/>
        <w:ind w:left="198"/>
        <w:rPr>
          <w:rFonts w:ascii="Arial" w:hAnsi="Arial" w:cs="Arial"/>
          <w:b/>
          <w:sz w:val="20"/>
          <w:szCs w:val="20"/>
          <w:lang w:val="ru-RU"/>
        </w:rPr>
      </w:pPr>
      <w:r w:rsidRPr="000600B1">
        <w:rPr>
          <w:rFonts w:ascii="Arial" w:hAnsi="Arial" w:cs="Arial"/>
          <w:b/>
          <w:sz w:val="20"/>
          <w:szCs w:val="20"/>
          <w:lang w:val="ru-RU"/>
        </w:rPr>
        <w:t>Форма З Таблиця Ж.З - Полив по вузьких коротких смугах</w:t>
      </w:r>
    </w:p>
    <w:p w14:paraId="1C6ABA28"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6"/>
        <w:gridCol w:w="1618"/>
        <w:gridCol w:w="1306"/>
        <w:gridCol w:w="3173"/>
      </w:tblGrid>
      <w:tr w:rsidR="00FD570C" w:rsidRPr="000600B1" w14:paraId="3FBEE89D" w14:textId="77777777" w:rsidTr="00F67365">
        <w:trPr>
          <w:trHeight w:hRule="exact" w:val="316"/>
        </w:trPr>
        <w:tc>
          <w:tcPr>
            <w:tcW w:w="2976" w:type="dxa"/>
            <w:vMerge w:val="restart"/>
          </w:tcPr>
          <w:p w14:paraId="45745B03"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Грунти</w:t>
            </w:r>
          </w:p>
        </w:tc>
        <w:tc>
          <w:tcPr>
            <w:tcW w:w="1618" w:type="dxa"/>
            <w:tcBorders>
              <w:bottom w:val="nil"/>
            </w:tcBorders>
          </w:tcPr>
          <w:p w14:paraId="1BD44AB3" w14:textId="77777777" w:rsidR="00FD570C" w:rsidRPr="000600B1" w:rsidRDefault="00FD570C" w:rsidP="000600B1">
            <w:pPr>
              <w:pStyle w:val="TableParagraph"/>
              <w:spacing w:line="288" w:lineRule="auto"/>
              <w:ind w:left="129" w:right="129"/>
              <w:jc w:val="center"/>
              <w:rPr>
                <w:rFonts w:ascii="Arial" w:hAnsi="Arial" w:cs="Arial"/>
                <w:b/>
                <w:i/>
                <w:sz w:val="20"/>
                <w:szCs w:val="20"/>
              </w:rPr>
            </w:pPr>
            <w:r w:rsidRPr="000600B1">
              <w:rPr>
                <w:rFonts w:ascii="Arial" w:hAnsi="Arial" w:cs="Arial"/>
                <w:b/>
                <w:i/>
                <w:sz w:val="20"/>
                <w:szCs w:val="20"/>
              </w:rPr>
              <w:t>Уклон полив-</w:t>
            </w:r>
          </w:p>
        </w:tc>
        <w:tc>
          <w:tcPr>
            <w:tcW w:w="1306" w:type="dxa"/>
            <w:tcBorders>
              <w:bottom w:val="nil"/>
            </w:tcBorders>
          </w:tcPr>
          <w:p w14:paraId="3A4268E1" w14:textId="77777777" w:rsidR="00FD570C" w:rsidRPr="000600B1" w:rsidRDefault="00FD570C" w:rsidP="000600B1">
            <w:pPr>
              <w:pStyle w:val="TableParagraph"/>
              <w:spacing w:line="288" w:lineRule="auto"/>
              <w:ind w:left="164" w:right="164"/>
              <w:jc w:val="center"/>
              <w:rPr>
                <w:rFonts w:ascii="Arial" w:hAnsi="Arial" w:cs="Arial"/>
                <w:b/>
                <w:i/>
                <w:sz w:val="20"/>
                <w:szCs w:val="20"/>
              </w:rPr>
            </w:pPr>
            <w:r w:rsidRPr="000600B1">
              <w:rPr>
                <w:rFonts w:ascii="Arial" w:hAnsi="Arial" w:cs="Arial"/>
                <w:b/>
                <w:i/>
                <w:sz w:val="20"/>
                <w:szCs w:val="20"/>
              </w:rPr>
              <w:t>Довжина</w:t>
            </w:r>
          </w:p>
        </w:tc>
        <w:tc>
          <w:tcPr>
            <w:tcW w:w="3173" w:type="dxa"/>
            <w:tcBorders>
              <w:bottom w:val="nil"/>
            </w:tcBorders>
          </w:tcPr>
          <w:p w14:paraId="20BE4DE4" w14:textId="77777777" w:rsidR="00FD570C" w:rsidRPr="000600B1" w:rsidRDefault="00FD570C" w:rsidP="000600B1">
            <w:pPr>
              <w:pStyle w:val="TableParagraph"/>
              <w:spacing w:line="288" w:lineRule="auto"/>
              <w:ind w:left="122" w:right="123"/>
              <w:jc w:val="center"/>
              <w:rPr>
                <w:rFonts w:ascii="Arial" w:hAnsi="Arial" w:cs="Arial"/>
                <w:b/>
                <w:i/>
                <w:sz w:val="20"/>
                <w:szCs w:val="20"/>
              </w:rPr>
            </w:pPr>
            <w:r w:rsidRPr="000600B1">
              <w:rPr>
                <w:rFonts w:ascii="Arial" w:hAnsi="Arial" w:cs="Arial"/>
                <w:b/>
                <w:i/>
                <w:sz w:val="20"/>
                <w:szCs w:val="20"/>
              </w:rPr>
              <w:t>Питома витрата поливної</w:t>
            </w:r>
          </w:p>
        </w:tc>
      </w:tr>
      <w:tr w:rsidR="00FD570C" w:rsidRPr="002754CF" w14:paraId="0073CF7A" w14:textId="77777777" w:rsidTr="00F67365">
        <w:trPr>
          <w:trHeight w:hRule="exact" w:val="272"/>
        </w:trPr>
        <w:tc>
          <w:tcPr>
            <w:tcW w:w="2976" w:type="dxa"/>
            <w:vMerge/>
          </w:tcPr>
          <w:p w14:paraId="19EE9F23" w14:textId="77777777" w:rsidR="00FD570C" w:rsidRPr="000600B1" w:rsidRDefault="00FD570C" w:rsidP="000600B1">
            <w:pPr>
              <w:spacing w:line="288" w:lineRule="auto"/>
              <w:rPr>
                <w:rFonts w:ascii="Arial" w:hAnsi="Arial" w:cs="Arial"/>
                <w:sz w:val="20"/>
                <w:szCs w:val="20"/>
              </w:rPr>
            </w:pPr>
          </w:p>
        </w:tc>
        <w:tc>
          <w:tcPr>
            <w:tcW w:w="1618" w:type="dxa"/>
            <w:tcBorders>
              <w:top w:val="nil"/>
              <w:bottom w:val="nil"/>
            </w:tcBorders>
          </w:tcPr>
          <w:p w14:paraId="725BBBDB" w14:textId="77777777" w:rsidR="00FD570C" w:rsidRPr="000600B1" w:rsidRDefault="00FD570C" w:rsidP="000600B1">
            <w:pPr>
              <w:pStyle w:val="TableParagraph"/>
              <w:spacing w:line="288" w:lineRule="auto"/>
              <w:ind w:left="129" w:right="129"/>
              <w:jc w:val="center"/>
              <w:rPr>
                <w:rFonts w:ascii="Arial" w:hAnsi="Arial" w:cs="Arial"/>
                <w:b/>
                <w:i/>
                <w:sz w:val="20"/>
                <w:szCs w:val="20"/>
              </w:rPr>
            </w:pPr>
            <w:r w:rsidRPr="000600B1">
              <w:rPr>
                <w:rFonts w:ascii="Arial" w:hAnsi="Arial" w:cs="Arial"/>
                <w:b/>
                <w:i/>
                <w:sz w:val="20"/>
                <w:szCs w:val="20"/>
              </w:rPr>
              <w:t>ної ділянки</w:t>
            </w:r>
          </w:p>
        </w:tc>
        <w:tc>
          <w:tcPr>
            <w:tcW w:w="1306" w:type="dxa"/>
            <w:tcBorders>
              <w:top w:val="nil"/>
              <w:bottom w:val="nil"/>
            </w:tcBorders>
          </w:tcPr>
          <w:p w14:paraId="4442BEF6" w14:textId="77777777" w:rsidR="00FD570C" w:rsidRPr="000600B1" w:rsidRDefault="00FD570C" w:rsidP="000600B1">
            <w:pPr>
              <w:pStyle w:val="TableParagraph"/>
              <w:spacing w:line="288" w:lineRule="auto"/>
              <w:ind w:left="164" w:right="162"/>
              <w:jc w:val="center"/>
              <w:rPr>
                <w:rFonts w:ascii="Arial" w:hAnsi="Arial" w:cs="Arial"/>
                <w:b/>
                <w:i/>
                <w:sz w:val="20"/>
                <w:szCs w:val="20"/>
              </w:rPr>
            </w:pPr>
            <w:r w:rsidRPr="000600B1">
              <w:rPr>
                <w:rFonts w:ascii="Arial" w:hAnsi="Arial" w:cs="Arial"/>
                <w:b/>
                <w:i/>
                <w:sz w:val="20"/>
                <w:szCs w:val="20"/>
              </w:rPr>
              <w:t>смуги, м</w:t>
            </w:r>
          </w:p>
        </w:tc>
        <w:tc>
          <w:tcPr>
            <w:tcW w:w="3173" w:type="dxa"/>
            <w:tcBorders>
              <w:top w:val="nil"/>
              <w:bottom w:val="nil"/>
            </w:tcBorders>
          </w:tcPr>
          <w:p w14:paraId="4FA4CDB1" w14:textId="77777777" w:rsidR="00FD570C" w:rsidRPr="000600B1" w:rsidRDefault="00FD570C" w:rsidP="000600B1">
            <w:pPr>
              <w:pStyle w:val="TableParagraph"/>
              <w:spacing w:line="288" w:lineRule="auto"/>
              <w:ind w:left="123" w:right="123"/>
              <w:jc w:val="center"/>
              <w:rPr>
                <w:rFonts w:ascii="Arial" w:hAnsi="Arial" w:cs="Arial"/>
                <w:b/>
                <w:i/>
                <w:sz w:val="20"/>
                <w:szCs w:val="20"/>
                <w:lang w:val="ru-RU"/>
              </w:rPr>
            </w:pPr>
            <w:r w:rsidRPr="000600B1">
              <w:rPr>
                <w:rFonts w:ascii="Arial" w:hAnsi="Arial" w:cs="Arial"/>
                <w:b/>
                <w:i/>
                <w:sz w:val="20"/>
                <w:szCs w:val="20"/>
                <w:lang w:val="ru-RU"/>
              </w:rPr>
              <w:t>струмини, л/с на 1 м ширини</w:t>
            </w:r>
          </w:p>
        </w:tc>
      </w:tr>
      <w:tr w:rsidR="00FD570C" w:rsidRPr="000600B1" w14:paraId="715E6790" w14:textId="77777777" w:rsidTr="00F67365">
        <w:trPr>
          <w:trHeight w:hRule="exact" w:val="266"/>
        </w:trPr>
        <w:tc>
          <w:tcPr>
            <w:tcW w:w="2976" w:type="dxa"/>
            <w:vMerge/>
          </w:tcPr>
          <w:p w14:paraId="75EB3C6E" w14:textId="77777777" w:rsidR="00FD570C" w:rsidRPr="000600B1" w:rsidRDefault="00FD570C" w:rsidP="000600B1">
            <w:pPr>
              <w:spacing w:line="288" w:lineRule="auto"/>
              <w:rPr>
                <w:rFonts w:ascii="Arial" w:hAnsi="Arial" w:cs="Arial"/>
                <w:sz w:val="20"/>
                <w:szCs w:val="20"/>
                <w:lang w:val="ru-RU"/>
              </w:rPr>
            </w:pPr>
          </w:p>
        </w:tc>
        <w:tc>
          <w:tcPr>
            <w:tcW w:w="1618" w:type="dxa"/>
            <w:tcBorders>
              <w:top w:val="nil"/>
            </w:tcBorders>
          </w:tcPr>
          <w:p w14:paraId="5C7A423E" w14:textId="77777777" w:rsidR="00FD570C" w:rsidRPr="000600B1" w:rsidRDefault="00FD570C" w:rsidP="000600B1">
            <w:pPr>
              <w:spacing w:line="288" w:lineRule="auto"/>
              <w:rPr>
                <w:rFonts w:ascii="Arial" w:hAnsi="Arial" w:cs="Arial"/>
                <w:sz w:val="20"/>
                <w:szCs w:val="20"/>
                <w:lang w:val="ru-RU"/>
              </w:rPr>
            </w:pPr>
          </w:p>
        </w:tc>
        <w:tc>
          <w:tcPr>
            <w:tcW w:w="1306" w:type="dxa"/>
            <w:tcBorders>
              <w:top w:val="nil"/>
            </w:tcBorders>
          </w:tcPr>
          <w:p w14:paraId="594C3AAF" w14:textId="77777777" w:rsidR="00FD570C" w:rsidRPr="000600B1" w:rsidRDefault="00FD570C" w:rsidP="000600B1">
            <w:pPr>
              <w:spacing w:line="288" w:lineRule="auto"/>
              <w:rPr>
                <w:rFonts w:ascii="Arial" w:hAnsi="Arial" w:cs="Arial"/>
                <w:sz w:val="20"/>
                <w:szCs w:val="20"/>
                <w:lang w:val="ru-RU"/>
              </w:rPr>
            </w:pPr>
          </w:p>
        </w:tc>
        <w:tc>
          <w:tcPr>
            <w:tcW w:w="3173" w:type="dxa"/>
            <w:tcBorders>
              <w:top w:val="nil"/>
            </w:tcBorders>
          </w:tcPr>
          <w:p w14:paraId="5C743692" w14:textId="77777777" w:rsidR="00FD570C" w:rsidRPr="000600B1" w:rsidRDefault="00FD570C" w:rsidP="000600B1">
            <w:pPr>
              <w:pStyle w:val="TableParagraph"/>
              <w:spacing w:line="288" w:lineRule="auto"/>
              <w:ind w:left="123" w:right="123"/>
              <w:jc w:val="center"/>
              <w:rPr>
                <w:rFonts w:ascii="Arial" w:hAnsi="Arial" w:cs="Arial"/>
                <w:b/>
                <w:i/>
                <w:sz w:val="20"/>
                <w:szCs w:val="20"/>
              </w:rPr>
            </w:pPr>
            <w:r w:rsidRPr="000600B1">
              <w:rPr>
                <w:rFonts w:ascii="Arial" w:hAnsi="Arial" w:cs="Arial"/>
                <w:b/>
                <w:i/>
                <w:sz w:val="20"/>
                <w:szCs w:val="20"/>
              </w:rPr>
              <w:t>смуги</w:t>
            </w:r>
          </w:p>
        </w:tc>
      </w:tr>
      <w:tr w:rsidR="00FD570C" w:rsidRPr="000600B1" w14:paraId="19CB5360" w14:textId="77777777" w:rsidTr="00F67365">
        <w:trPr>
          <w:trHeight w:hRule="exact" w:val="290"/>
        </w:trPr>
        <w:tc>
          <w:tcPr>
            <w:tcW w:w="2976" w:type="dxa"/>
            <w:vMerge w:val="restart"/>
          </w:tcPr>
          <w:p w14:paraId="4DB7E810"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Супіски та легкі суглинки</w:t>
            </w:r>
          </w:p>
        </w:tc>
        <w:tc>
          <w:tcPr>
            <w:tcW w:w="1618" w:type="dxa"/>
            <w:tcBorders>
              <w:bottom w:val="nil"/>
            </w:tcBorders>
          </w:tcPr>
          <w:p w14:paraId="234E8542"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0,002-0,005</w:t>
            </w:r>
          </w:p>
        </w:tc>
        <w:tc>
          <w:tcPr>
            <w:tcW w:w="1306" w:type="dxa"/>
            <w:tcBorders>
              <w:bottom w:val="nil"/>
            </w:tcBorders>
          </w:tcPr>
          <w:p w14:paraId="165AE77B"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60</w:t>
            </w:r>
          </w:p>
        </w:tc>
        <w:tc>
          <w:tcPr>
            <w:tcW w:w="3173" w:type="dxa"/>
            <w:tcBorders>
              <w:bottom w:val="nil"/>
            </w:tcBorders>
          </w:tcPr>
          <w:p w14:paraId="386F1D7F"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3-4</w:t>
            </w:r>
          </w:p>
        </w:tc>
      </w:tr>
      <w:tr w:rsidR="00FD570C" w:rsidRPr="000600B1" w14:paraId="3B5542EC" w14:textId="77777777" w:rsidTr="00F67365">
        <w:trPr>
          <w:trHeight w:hRule="exact" w:val="283"/>
        </w:trPr>
        <w:tc>
          <w:tcPr>
            <w:tcW w:w="2976" w:type="dxa"/>
            <w:vMerge/>
          </w:tcPr>
          <w:p w14:paraId="284A533B" w14:textId="77777777" w:rsidR="00FD570C" w:rsidRPr="000600B1" w:rsidRDefault="00FD570C" w:rsidP="000600B1">
            <w:pPr>
              <w:spacing w:line="288" w:lineRule="auto"/>
              <w:rPr>
                <w:rFonts w:ascii="Arial" w:hAnsi="Arial" w:cs="Arial"/>
                <w:sz w:val="20"/>
                <w:szCs w:val="20"/>
              </w:rPr>
            </w:pPr>
          </w:p>
        </w:tc>
        <w:tc>
          <w:tcPr>
            <w:tcW w:w="1618" w:type="dxa"/>
            <w:tcBorders>
              <w:top w:val="nil"/>
              <w:bottom w:val="nil"/>
            </w:tcBorders>
          </w:tcPr>
          <w:p w14:paraId="4667D19B"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0,005-0,007</w:t>
            </w:r>
          </w:p>
        </w:tc>
        <w:tc>
          <w:tcPr>
            <w:tcW w:w="1306" w:type="dxa"/>
            <w:tcBorders>
              <w:top w:val="nil"/>
              <w:bottom w:val="nil"/>
            </w:tcBorders>
          </w:tcPr>
          <w:p w14:paraId="17E0F29D"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70</w:t>
            </w:r>
          </w:p>
        </w:tc>
        <w:tc>
          <w:tcPr>
            <w:tcW w:w="3173" w:type="dxa"/>
            <w:tcBorders>
              <w:top w:val="nil"/>
              <w:bottom w:val="nil"/>
            </w:tcBorders>
          </w:tcPr>
          <w:p w14:paraId="2BC83991"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2,5-3,5</w:t>
            </w:r>
          </w:p>
        </w:tc>
      </w:tr>
      <w:tr w:rsidR="00FD570C" w:rsidRPr="000600B1" w14:paraId="05DEF472" w14:textId="77777777" w:rsidTr="00F67365">
        <w:trPr>
          <w:trHeight w:hRule="exact" w:val="281"/>
        </w:trPr>
        <w:tc>
          <w:tcPr>
            <w:tcW w:w="2976" w:type="dxa"/>
            <w:vMerge/>
          </w:tcPr>
          <w:p w14:paraId="50F52A01" w14:textId="77777777" w:rsidR="00FD570C" w:rsidRPr="000600B1" w:rsidRDefault="00FD570C" w:rsidP="000600B1">
            <w:pPr>
              <w:spacing w:line="288" w:lineRule="auto"/>
              <w:rPr>
                <w:rFonts w:ascii="Arial" w:hAnsi="Arial" w:cs="Arial"/>
                <w:sz w:val="20"/>
                <w:szCs w:val="20"/>
              </w:rPr>
            </w:pPr>
          </w:p>
        </w:tc>
        <w:tc>
          <w:tcPr>
            <w:tcW w:w="1618" w:type="dxa"/>
            <w:tcBorders>
              <w:top w:val="nil"/>
            </w:tcBorders>
          </w:tcPr>
          <w:p w14:paraId="68595322"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0,007-0,015</w:t>
            </w:r>
          </w:p>
        </w:tc>
        <w:tc>
          <w:tcPr>
            <w:tcW w:w="1306" w:type="dxa"/>
            <w:tcBorders>
              <w:top w:val="nil"/>
            </w:tcBorders>
          </w:tcPr>
          <w:p w14:paraId="45D73956"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80</w:t>
            </w:r>
          </w:p>
        </w:tc>
        <w:tc>
          <w:tcPr>
            <w:tcW w:w="3173" w:type="dxa"/>
            <w:tcBorders>
              <w:top w:val="nil"/>
            </w:tcBorders>
          </w:tcPr>
          <w:p w14:paraId="6CBF66FD"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2,5-3,5</w:t>
            </w:r>
          </w:p>
        </w:tc>
      </w:tr>
      <w:tr w:rsidR="00FD570C" w:rsidRPr="000600B1" w14:paraId="3D61D42D" w14:textId="77777777" w:rsidTr="00F67365">
        <w:trPr>
          <w:trHeight w:hRule="exact" w:val="290"/>
        </w:trPr>
        <w:tc>
          <w:tcPr>
            <w:tcW w:w="2976" w:type="dxa"/>
            <w:vMerge w:val="restart"/>
          </w:tcPr>
          <w:p w14:paraId="555468B1"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Середні суглинки</w:t>
            </w:r>
          </w:p>
        </w:tc>
        <w:tc>
          <w:tcPr>
            <w:tcW w:w="1618" w:type="dxa"/>
            <w:tcBorders>
              <w:bottom w:val="nil"/>
            </w:tcBorders>
          </w:tcPr>
          <w:p w14:paraId="22413FBF"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0,002-0,005</w:t>
            </w:r>
          </w:p>
        </w:tc>
        <w:tc>
          <w:tcPr>
            <w:tcW w:w="1306" w:type="dxa"/>
            <w:tcBorders>
              <w:bottom w:val="nil"/>
            </w:tcBorders>
          </w:tcPr>
          <w:p w14:paraId="3C373603"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70</w:t>
            </w:r>
          </w:p>
        </w:tc>
        <w:tc>
          <w:tcPr>
            <w:tcW w:w="3173" w:type="dxa"/>
            <w:tcBorders>
              <w:bottom w:val="nil"/>
            </w:tcBorders>
          </w:tcPr>
          <w:p w14:paraId="2D1FF0B3"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2,5-3,5</w:t>
            </w:r>
          </w:p>
        </w:tc>
      </w:tr>
      <w:tr w:rsidR="00FD570C" w:rsidRPr="000600B1" w14:paraId="2BFF6F38" w14:textId="77777777" w:rsidTr="00F67365">
        <w:trPr>
          <w:trHeight w:hRule="exact" w:val="283"/>
        </w:trPr>
        <w:tc>
          <w:tcPr>
            <w:tcW w:w="2976" w:type="dxa"/>
            <w:vMerge/>
          </w:tcPr>
          <w:p w14:paraId="6D159152" w14:textId="77777777" w:rsidR="00FD570C" w:rsidRPr="000600B1" w:rsidRDefault="00FD570C" w:rsidP="000600B1">
            <w:pPr>
              <w:spacing w:line="288" w:lineRule="auto"/>
              <w:rPr>
                <w:rFonts w:ascii="Arial" w:hAnsi="Arial" w:cs="Arial"/>
                <w:sz w:val="20"/>
                <w:szCs w:val="20"/>
              </w:rPr>
            </w:pPr>
          </w:p>
        </w:tc>
        <w:tc>
          <w:tcPr>
            <w:tcW w:w="1618" w:type="dxa"/>
            <w:tcBorders>
              <w:top w:val="nil"/>
              <w:bottom w:val="nil"/>
            </w:tcBorders>
          </w:tcPr>
          <w:p w14:paraId="6F74E1DC"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0,005-0,007</w:t>
            </w:r>
          </w:p>
        </w:tc>
        <w:tc>
          <w:tcPr>
            <w:tcW w:w="1306" w:type="dxa"/>
            <w:tcBorders>
              <w:top w:val="nil"/>
              <w:bottom w:val="nil"/>
            </w:tcBorders>
          </w:tcPr>
          <w:p w14:paraId="7209A47D"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90</w:t>
            </w:r>
          </w:p>
        </w:tc>
        <w:tc>
          <w:tcPr>
            <w:tcW w:w="3173" w:type="dxa"/>
            <w:tcBorders>
              <w:top w:val="nil"/>
              <w:bottom w:val="nil"/>
            </w:tcBorders>
          </w:tcPr>
          <w:p w14:paraId="76F83B14"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2,0-3,0</w:t>
            </w:r>
          </w:p>
        </w:tc>
      </w:tr>
      <w:tr w:rsidR="00FD570C" w:rsidRPr="000600B1" w14:paraId="17DE0AB8" w14:textId="77777777" w:rsidTr="00F67365">
        <w:trPr>
          <w:trHeight w:hRule="exact" w:val="281"/>
        </w:trPr>
        <w:tc>
          <w:tcPr>
            <w:tcW w:w="2976" w:type="dxa"/>
            <w:vMerge/>
          </w:tcPr>
          <w:p w14:paraId="015A820D" w14:textId="77777777" w:rsidR="00FD570C" w:rsidRPr="000600B1" w:rsidRDefault="00FD570C" w:rsidP="000600B1">
            <w:pPr>
              <w:spacing w:line="288" w:lineRule="auto"/>
              <w:rPr>
                <w:rFonts w:ascii="Arial" w:hAnsi="Arial" w:cs="Arial"/>
                <w:sz w:val="20"/>
                <w:szCs w:val="20"/>
              </w:rPr>
            </w:pPr>
          </w:p>
        </w:tc>
        <w:tc>
          <w:tcPr>
            <w:tcW w:w="1618" w:type="dxa"/>
            <w:tcBorders>
              <w:top w:val="nil"/>
            </w:tcBorders>
          </w:tcPr>
          <w:p w14:paraId="083BE3E0"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0,007-0,015</w:t>
            </w:r>
          </w:p>
        </w:tc>
        <w:tc>
          <w:tcPr>
            <w:tcW w:w="1306" w:type="dxa"/>
            <w:tcBorders>
              <w:top w:val="nil"/>
            </w:tcBorders>
          </w:tcPr>
          <w:p w14:paraId="7CA1AFDC"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120</w:t>
            </w:r>
          </w:p>
        </w:tc>
        <w:tc>
          <w:tcPr>
            <w:tcW w:w="3173" w:type="dxa"/>
            <w:tcBorders>
              <w:top w:val="nil"/>
            </w:tcBorders>
          </w:tcPr>
          <w:p w14:paraId="61E48C0F"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1,8-2,8</w:t>
            </w:r>
          </w:p>
        </w:tc>
      </w:tr>
      <w:tr w:rsidR="00FD570C" w:rsidRPr="000600B1" w14:paraId="5A8521C1" w14:textId="77777777" w:rsidTr="00F67365">
        <w:trPr>
          <w:trHeight w:hRule="exact" w:val="290"/>
        </w:trPr>
        <w:tc>
          <w:tcPr>
            <w:tcW w:w="2976" w:type="dxa"/>
            <w:vMerge w:val="restart"/>
          </w:tcPr>
          <w:p w14:paraId="3C4E0491"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Важкі суглинки</w:t>
            </w:r>
          </w:p>
        </w:tc>
        <w:tc>
          <w:tcPr>
            <w:tcW w:w="1618" w:type="dxa"/>
            <w:tcBorders>
              <w:bottom w:val="nil"/>
            </w:tcBorders>
          </w:tcPr>
          <w:p w14:paraId="181212B5"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0,002-0,005</w:t>
            </w:r>
          </w:p>
        </w:tc>
        <w:tc>
          <w:tcPr>
            <w:tcW w:w="1306" w:type="dxa"/>
            <w:tcBorders>
              <w:bottom w:val="nil"/>
            </w:tcBorders>
          </w:tcPr>
          <w:p w14:paraId="0864700A"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80</w:t>
            </w:r>
          </w:p>
        </w:tc>
        <w:tc>
          <w:tcPr>
            <w:tcW w:w="3173" w:type="dxa"/>
            <w:tcBorders>
              <w:bottom w:val="nil"/>
            </w:tcBorders>
          </w:tcPr>
          <w:p w14:paraId="102AF1A6"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2,0-2,5</w:t>
            </w:r>
          </w:p>
        </w:tc>
      </w:tr>
      <w:tr w:rsidR="00FD570C" w:rsidRPr="000600B1" w14:paraId="2BCF93F2" w14:textId="77777777" w:rsidTr="00F67365">
        <w:trPr>
          <w:trHeight w:hRule="exact" w:val="272"/>
        </w:trPr>
        <w:tc>
          <w:tcPr>
            <w:tcW w:w="2976" w:type="dxa"/>
            <w:vMerge/>
          </w:tcPr>
          <w:p w14:paraId="406CC8A6" w14:textId="77777777" w:rsidR="00FD570C" w:rsidRPr="000600B1" w:rsidRDefault="00FD570C" w:rsidP="000600B1">
            <w:pPr>
              <w:spacing w:line="288" w:lineRule="auto"/>
              <w:rPr>
                <w:rFonts w:ascii="Arial" w:hAnsi="Arial" w:cs="Arial"/>
                <w:sz w:val="20"/>
                <w:szCs w:val="20"/>
              </w:rPr>
            </w:pPr>
          </w:p>
        </w:tc>
        <w:tc>
          <w:tcPr>
            <w:tcW w:w="1618" w:type="dxa"/>
            <w:tcBorders>
              <w:top w:val="nil"/>
              <w:bottom w:val="nil"/>
            </w:tcBorders>
          </w:tcPr>
          <w:p w14:paraId="285A527C"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0,005-0,007</w:t>
            </w:r>
          </w:p>
        </w:tc>
        <w:tc>
          <w:tcPr>
            <w:tcW w:w="1306" w:type="dxa"/>
            <w:tcBorders>
              <w:top w:val="nil"/>
              <w:bottom w:val="nil"/>
            </w:tcBorders>
          </w:tcPr>
          <w:p w14:paraId="2C1B3225"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100</w:t>
            </w:r>
          </w:p>
        </w:tc>
        <w:tc>
          <w:tcPr>
            <w:tcW w:w="3173" w:type="dxa"/>
            <w:tcBorders>
              <w:top w:val="nil"/>
              <w:bottom w:val="nil"/>
            </w:tcBorders>
          </w:tcPr>
          <w:p w14:paraId="2A5F79C7"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2,0-2,5</w:t>
            </w:r>
          </w:p>
        </w:tc>
      </w:tr>
      <w:tr w:rsidR="00FD570C" w:rsidRPr="000600B1" w14:paraId="47B719F3" w14:textId="77777777" w:rsidTr="00F67365">
        <w:trPr>
          <w:trHeight w:hRule="exact" w:val="270"/>
        </w:trPr>
        <w:tc>
          <w:tcPr>
            <w:tcW w:w="2976" w:type="dxa"/>
            <w:vMerge/>
          </w:tcPr>
          <w:p w14:paraId="556B7DC9" w14:textId="77777777" w:rsidR="00FD570C" w:rsidRPr="000600B1" w:rsidRDefault="00FD570C" w:rsidP="000600B1">
            <w:pPr>
              <w:spacing w:line="288" w:lineRule="auto"/>
              <w:rPr>
                <w:rFonts w:ascii="Arial" w:hAnsi="Arial" w:cs="Arial"/>
                <w:sz w:val="20"/>
                <w:szCs w:val="20"/>
              </w:rPr>
            </w:pPr>
          </w:p>
        </w:tc>
        <w:tc>
          <w:tcPr>
            <w:tcW w:w="1618" w:type="dxa"/>
            <w:tcBorders>
              <w:top w:val="nil"/>
            </w:tcBorders>
          </w:tcPr>
          <w:p w14:paraId="17C55DD1"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0,007-0,015</w:t>
            </w:r>
          </w:p>
        </w:tc>
        <w:tc>
          <w:tcPr>
            <w:tcW w:w="1306" w:type="dxa"/>
            <w:tcBorders>
              <w:top w:val="nil"/>
            </w:tcBorders>
          </w:tcPr>
          <w:p w14:paraId="09ACCD95"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150</w:t>
            </w:r>
          </w:p>
        </w:tc>
        <w:tc>
          <w:tcPr>
            <w:tcW w:w="3173" w:type="dxa"/>
            <w:tcBorders>
              <w:top w:val="nil"/>
            </w:tcBorders>
          </w:tcPr>
          <w:p w14:paraId="45577883"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1,5-2,0</w:t>
            </w:r>
          </w:p>
        </w:tc>
      </w:tr>
      <w:tr w:rsidR="00FD570C" w:rsidRPr="000600B1" w14:paraId="71A55692" w14:textId="77777777" w:rsidTr="00F67365">
        <w:trPr>
          <w:trHeight w:hRule="exact" w:val="290"/>
        </w:trPr>
        <w:tc>
          <w:tcPr>
            <w:tcW w:w="2976" w:type="dxa"/>
            <w:vMerge w:val="restart"/>
          </w:tcPr>
          <w:p w14:paraId="566B4961"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Глини</w:t>
            </w:r>
          </w:p>
        </w:tc>
        <w:tc>
          <w:tcPr>
            <w:tcW w:w="1618" w:type="dxa"/>
            <w:tcBorders>
              <w:bottom w:val="nil"/>
            </w:tcBorders>
          </w:tcPr>
          <w:p w14:paraId="6CEB00BA"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0,002-0,005</w:t>
            </w:r>
          </w:p>
        </w:tc>
        <w:tc>
          <w:tcPr>
            <w:tcW w:w="1306" w:type="dxa"/>
            <w:tcBorders>
              <w:bottom w:val="nil"/>
            </w:tcBorders>
          </w:tcPr>
          <w:p w14:paraId="0E87CE65"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90</w:t>
            </w:r>
          </w:p>
        </w:tc>
        <w:tc>
          <w:tcPr>
            <w:tcW w:w="3173" w:type="dxa"/>
            <w:tcBorders>
              <w:bottom w:val="nil"/>
            </w:tcBorders>
          </w:tcPr>
          <w:p w14:paraId="0B059EAF"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2,0-2,5</w:t>
            </w:r>
          </w:p>
        </w:tc>
      </w:tr>
      <w:tr w:rsidR="00FD570C" w:rsidRPr="000600B1" w14:paraId="789666BC" w14:textId="77777777" w:rsidTr="00F67365">
        <w:trPr>
          <w:trHeight w:hRule="exact" w:val="283"/>
        </w:trPr>
        <w:tc>
          <w:tcPr>
            <w:tcW w:w="2976" w:type="dxa"/>
            <w:vMerge/>
          </w:tcPr>
          <w:p w14:paraId="6EF70550" w14:textId="77777777" w:rsidR="00FD570C" w:rsidRPr="000600B1" w:rsidRDefault="00FD570C" w:rsidP="000600B1">
            <w:pPr>
              <w:spacing w:line="288" w:lineRule="auto"/>
              <w:rPr>
                <w:rFonts w:ascii="Arial" w:hAnsi="Arial" w:cs="Arial"/>
                <w:sz w:val="20"/>
                <w:szCs w:val="20"/>
              </w:rPr>
            </w:pPr>
          </w:p>
        </w:tc>
        <w:tc>
          <w:tcPr>
            <w:tcW w:w="1618" w:type="dxa"/>
            <w:tcBorders>
              <w:top w:val="nil"/>
              <w:bottom w:val="nil"/>
            </w:tcBorders>
          </w:tcPr>
          <w:p w14:paraId="1593CC05"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0,005-0,007</w:t>
            </w:r>
          </w:p>
        </w:tc>
        <w:tc>
          <w:tcPr>
            <w:tcW w:w="1306" w:type="dxa"/>
            <w:tcBorders>
              <w:top w:val="nil"/>
              <w:bottom w:val="nil"/>
            </w:tcBorders>
          </w:tcPr>
          <w:p w14:paraId="62069C54"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120</w:t>
            </w:r>
          </w:p>
        </w:tc>
        <w:tc>
          <w:tcPr>
            <w:tcW w:w="3173" w:type="dxa"/>
            <w:tcBorders>
              <w:top w:val="nil"/>
              <w:bottom w:val="nil"/>
            </w:tcBorders>
          </w:tcPr>
          <w:p w14:paraId="32A82B6B"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2,0-2,5</w:t>
            </w:r>
          </w:p>
        </w:tc>
      </w:tr>
      <w:tr w:rsidR="00FD570C" w:rsidRPr="000600B1" w14:paraId="1E723C96" w14:textId="77777777" w:rsidTr="00F67365">
        <w:trPr>
          <w:trHeight w:hRule="exact" w:val="281"/>
        </w:trPr>
        <w:tc>
          <w:tcPr>
            <w:tcW w:w="2976" w:type="dxa"/>
            <w:vMerge/>
          </w:tcPr>
          <w:p w14:paraId="3CF02359" w14:textId="77777777" w:rsidR="00FD570C" w:rsidRPr="000600B1" w:rsidRDefault="00FD570C" w:rsidP="000600B1">
            <w:pPr>
              <w:spacing w:line="288" w:lineRule="auto"/>
              <w:rPr>
                <w:rFonts w:ascii="Arial" w:hAnsi="Arial" w:cs="Arial"/>
                <w:sz w:val="20"/>
                <w:szCs w:val="20"/>
              </w:rPr>
            </w:pPr>
          </w:p>
        </w:tc>
        <w:tc>
          <w:tcPr>
            <w:tcW w:w="1618" w:type="dxa"/>
            <w:tcBorders>
              <w:top w:val="nil"/>
            </w:tcBorders>
          </w:tcPr>
          <w:p w14:paraId="6388DA48" w14:textId="77777777" w:rsidR="00FD570C" w:rsidRPr="000600B1" w:rsidRDefault="00FD570C" w:rsidP="000600B1">
            <w:pPr>
              <w:pStyle w:val="TableParagraph"/>
              <w:spacing w:line="288" w:lineRule="auto"/>
              <w:ind w:left="129" w:right="129"/>
              <w:jc w:val="center"/>
              <w:rPr>
                <w:rFonts w:ascii="Arial" w:hAnsi="Arial" w:cs="Arial"/>
                <w:sz w:val="20"/>
                <w:szCs w:val="20"/>
              </w:rPr>
            </w:pPr>
            <w:r w:rsidRPr="000600B1">
              <w:rPr>
                <w:rFonts w:ascii="Arial" w:hAnsi="Arial" w:cs="Arial"/>
                <w:sz w:val="20"/>
                <w:szCs w:val="20"/>
              </w:rPr>
              <w:t>0.007-0,015</w:t>
            </w:r>
          </w:p>
        </w:tc>
        <w:tc>
          <w:tcPr>
            <w:tcW w:w="1306" w:type="dxa"/>
            <w:tcBorders>
              <w:top w:val="nil"/>
            </w:tcBorders>
          </w:tcPr>
          <w:p w14:paraId="142AEAE7" w14:textId="77777777" w:rsidR="00FD570C" w:rsidRPr="000600B1" w:rsidRDefault="00FD570C" w:rsidP="000600B1">
            <w:pPr>
              <w:pStyle w:val="TableParagraph"/>
              <w:spacing w:line="288" w:lineRule="auto"/>
              <w:ind w:left="164" w:right="164"/>
              <w:jc w:val="center"/>
              <w:rPr>
                <w:rFonts w:ascii="Arial" w:hAnsi="Arial" w:cs="Arial"/>
                <w:sz w:val="20"/>
                <w:szCs w:val="20"/>
              </w:rPr>
            </w:pPr>
            <w:r w:rsidRPr="000600B1">
              <w:rPr>
                <w:rFonts w:ascii="Arial" w:hAnsi="Arial" w:cs="Arial"/>
                <w:sz w:val="20"/>
                <w:szCs w:val="20"/>
              </w:rPr>
              <w:t>200</w:t>
            </w:r>
          </w:p>
        </w:tc>
        <w:tc>
          <w:tcPr>
            <w:tcW w:w="3173" w:type="dxa"/>
            <w:tcBorders>
              <w:top w:val="nil"/>
            </w:tcBorders>
          </w:tcPr>
          <w:p w14:paraId="4D82653A" w14:textId="77777777" w:rsidR="00FD570C" w:rsidRPr="000600B1" w:rsidRDefault="00FD570C" w:rsidP="000600B1">
            <w:pPr>
              <w:pStyle w:val="TableParagraph"/>
              <w:spacing w:line="288" w:lineRule="auto"/>
              <w:ind w:left="118" w:right="123"/>
              <w:jc w:val="center"/>
              <w:rPr>
                <w:rFonts w:ascii="Arial" w:hAnsi="Arial" w:cs="Arial"/>
                <w:sz w:val="20"/>
                <w:szCs w:val="20"/>
              </w:rPr>
            </w:pPr>
            <w:r w:rsidRPr="000600B1">
              <w:rPr>
                <w:rFonts w:ascii="Arial" w:hAnsi="Arial" w:cs="Arial"/>
                <w:sz w:val="20"/>
                <w:szCs w:val="20"/>
              </w:rPr>
              <w:t>1,5-2,0</w:t>
            </w:r>
          </w:p>
        </w:tc>
      </w:tr>
    </w:tbl>
    <w:p w14:paraId="1F8B0A28" w14:textId="77777777" w:rsidR="00FD570C" w:rsidRPr="000600B1" w:rsidRDefault="00FD570C" w:rsidP="000600B1">
      <w:pPr>
        <w:spacing w:line="288" w:lineRule="auto"/>
        <w:jc w:val="center"/>
        <w:rPr>
          <w:rFonts w:ascii="Arial" w:hAnsi="Arial" w:cs="Arial"/>
          <w:sz w:val="20"/>
          <w:szCs w:val="20"/>
        </w:rPr>
        <w:sectPr w:rsidR="00FD570C" w:rsidRPr="000600B1" w:rsidSect="000E5DD5">
          <w:headerReference w:type="default" r:id="rId38"/>
          <w:pgSz w:w="11900" w:h="16820"/>
          <w:pgMar w:top="1680" w:right="1240" w:bottom="280" w:left="1340" w:header="1447" w:footer="0" w:gutter="0"/>
          <w:pgNumType w:start="68"/>
          <w:cols w:space="720"/>
        </w:sectPr>
      </w:pPr>
    </w:p>
    <w:p w14:paraId="341154D5" w14:textId="77777777" w:rsidR="00FD570C" w:rsidRPr="000600B1" w:rsidRDefault="00FD570C" w:rsidP="000600B1">
      <w:pPr>
        <w:spacing w:line="288" w:lineRule="auto"/>
        <w:ind w:left="2931" w:right="3058"/>
        <w:jc w:val="center"/>
        <w:rPr>
          <w:rFonts w:ascii="Arial" w:hAnsi="Arial" w:cs="Arial"/>
          <w:b/>
          <w:sz w:val="20"/>
          <w:szCs w:val="20"/>
        </w:rPr>
      </w:pPr>
      <w:r w:rsidRPr="000600B1">
        <w:rPr>
          <w:rFonts w:ascii="Arial" w:hAnsi="Arial" w:cs="Arial"/>
          <w:b/>
          <w:sz w:val="20"/>
          <w:szCs w:val="20"/>
        </w:rPr>
        <w:lastRenderedPageBreak/>
        <w:t>Форма 4</w:t>
      </w:r>
    </w:p>
    <w:p w14:paraId="17F040FB" w14:textId="77777777" w:rsidR="00FD570C" w:rsidRPr="000600B1" w:rsidRDefault="00FD570C" w:rsidP="000600B1">
      <w:pPr>
        <w:pStyle w:val="a3"/>
        <w:spacing w:line="288" w:lineRule="auto"/>
        <w:rPr>
          <w:rFonts w:ascii="Arial" w:hAnsi="Arial" w:cs="Arial"/>
          <w:b/>
          <w:sz w:val="20"/>
          <w:szCs w:val="20"/>
        </w:rPr>
      </w:pPr>
    </w:p>
    <w:p w14:paraId="76F9893D" w14:textId="77777777" w:rsidR="00FD570C" w:rsidRPr="000600B1" w:rsidRDefault="00FD570C" w:rsidP="000600B1">
      <w:pPr>
        <w:spacing w:line="288" w:lineRule="auto"/>
        <w:ind w:left="198"/>
        <w:rPr>
          <w:rFonts w:ascii="Arial" w:hAnsi="Arial" w:cs="Arial"/>
          <w:b/>
          <w:sz w:val="20"/>
          <w:szCs w:val="20"/>
          <w:lang w:val="ru-RU"/>
        </w:rPr>
      </w:pPr>
      <w:r w:rsidRPr="000600B1">
        <w:rPr>
          <w:rFonts w:ascii="Arial" w:hAnsi="Arial" w:cs="Arial"/>
          <w:b/>
          <w:sz w:val="20"/>
          <w:szCs w:val="20"/>
          <w:lang w:val="ru-RU"/>
        </w:rPr>
        <w:t>Таблиця Ж.4 - Полив по вузьких довгих смугах</w:t>
      </w:r>
    </w:p>
    <w:p w14:paraId="5E12E1DE"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20"/>
        <w:gridCol w:w="1416"/>
        <w:gridCol w:w="1334"/>
        <w:gridCol w:w="3629"/>
      </w:tblGrid>
      <w:tr w:rsidR="00FD570C" w:rsidRPr="002754CF" w14:paraId="230BCBA0" w14:textId="77777777" w:rsidTr="00F67365">
        <w:trPr>
          <w:trHeight w:hRule="exact" w:val="1219"/>
        </w:trPr>
        <w:tc>
          <w:tcPr>
            <w:tcW w:w="3120" w:type="dxa"/>
          </w:tcPr>
          <w:p w14:paraId="156FF378" w14:textId="77777777" w:rsidR="00FD570C" w:rsidRPr="000600B1" w:rsidRDefault="00FD570C" w:rsidP="000600B1">
            <w:pPr>
              <w:pStyle w:val="TableParagraph"/>
              <w:spacing w:line="288" w:lineRule="auto"/>
              <w:rPr>
                <w:rFonts w:ascii="Arial" w:hAnsi="Arial" w:cs="Arial"/>
                <w:b/>
                <w:sz w:val="20"/>
                <w:szCs w:val="20"/>
                <w:lang w:val="ru-RU"/>
              </w:rPr>
            </w:pPr>
          </w:p>
          <w:p w14:paraId="02DBF2B4" w14:textId="77777777" w:rsidR="00FD570C" w:rsidRPr="000600B1" w:rsidRDefault="00FD570C" w:rsidP="000600B1">
            <w:pPr>
              <w:pStyle w:val="TableParagraph"/>
              <w:spacing w:line="288" w:lineRule="auto"/>
              <w:ind w:left="93" w:right="98" w:hanging="1"/>
              <w:jc w:val="center"/>
              <w:rPr>
                <w:rFonts w:ascii="Arial" w:hAnsi="Arial" w:cs="Arial"/>
                <w:b/>
                <w:i/>
                <w:sz w:val="20"/>
                <w:szCs w:val="20"/>
                <w:lang w:val="ru-RU"/>
              </w:rPr>
            </w:pPr>
            <w:r w:rsidRPr="000600B1">
              <w:rPr>
                <w:rFonts w:ascii="Arial" w:hAnsi="Arial" w:cs="Arial"/>
                <w:b/>
                <w:i/>
                <w:sz w:val="20"/>
                <w:szCs w:val="20"/>
                <w:lang w:val="ru-RU"/>
              </w:rPr>
              <w:t>Ступінь водопроникності грунту (середній за 1-у годину вбирання), см/год</w:t>
            </w:r>
          </w:p>
        </w:tc>
        <w:tc>
          <w:tcPr>
            <w:tcW w:w="1416" w:type="dxa"/>
          </w:tcPr>
          <w:p w14:paraId="4AFA8808" w14:textId="77777777" w:rsidR="00FD570C" w:rsidRPr="000600B1" w:rsidRDefault="00FD570C" w:rsidP="000600B1">
            <w:pPr>
              <w:pStyle w:val="TableParagraph"/>
              <w:spacing w:line="288" w:lineRule="auto"/>
              <w:rPr>
                <w:rFonts w:ascii="Arial" w:hAnsi="Arial" w:cs="Arial"/>
                <w:b/>
                <w:sz w:val="20"/>
                <w:szCs w:val="20"/>
                <w:lang w:val="ru-RU"/>
              </w:rPr>
            </w:pPr>
          </w:p>
          <w:p w14:paraId="08416DEF" w14:textId="77777777" w:rsidR="00FD570C" w:rsidRPr="000600B1" w:rsidRDefault="00A8749E" w:rsidP="000600B1">
            <w:pPr>
              <w:pStyle w:val="TableParagraph"/>
              <w:spacing w:line="288" w:lineRule="auto"/>
              <w:ind w:left="148" w:right="30" w:hanging="101"/>
              <w:rPr>
                <w:rFonts w:ascii="Arial" w:hAnsi="Arial" w:cs="Arial"/>
                <w:b/>
                <w:i/>
                <w:sz w:val="20"/>
                <w:szCs w:val="20"/>
              </w:rPr>
            </w:pPr>
            <w:r>
              <w:rPr>
                <w:rFonts w:ascii="Arial" w:hAnsi="Arial" w:cs="Arial"/>
                <w:b/>
                <w:i/>
                <w:sz w:val="20"/>
                <w:szCs w:val="20"/>
              </w:rPr>
              <w:t>Уклон полив</w:t>
            </w:r>
            <w:r w:rsidR="00FD570C" w:rsidRPr="000600B1">
              <w:rPr>
                <w:rFonts w:ascii="Arial" w:hAnsi="Arial" w:cs="Arial"/>
                <w:b/>
                <w:i/>
                <w:sz w:val="20"/>
                <w:szCs w:val="20"/>
              </w:rPr>
              <w:t>ної ділянки</w:t>
            </w:r>
          </w:p>
        </w:tc>
        <w:tc>
          <w:tcPr>
            <w:tcW w:w="1334" w:type="dxa"/>
          </w:tcPr>
          <w:p w14:paraId="512317D4" w14:textId="77777777" w:rsidR="00FD570C" w:rsidRPr="000600B1" w:rsidRDefault="00FD570C" w:rsidP="000600B1">
            <w:pPr>
              <w:pStyle w:val="TableParagraph"/>
              <w:spacing w:line="288" w:lineRule="auto"/>
              <w:rPr>
                <w:rFonts w:ascii="Arial" w:hAnsi="Arial" w:cs="Arial"/>
                <w:b/>
                <w:sz w:val="20"/>
                <w:szCs w:val="20"/>
              </w:rPr>
            </w:pPr>
          </w:p>
          <w:p w14:paraId="4A560E16" w14:textId="77777777" w:rsidR="00FD570C" w:rsidRPr="000600B1" w:rsidRDefault="00FD570C" w:rsidP="000600B1">
            <w:pPr>
              <w:pStyle w:val="TableParagraph"/>
              <w:spacing w:line="288" w:lineRule="auto"/>
              <w:ind w:left="251" w:right="182" w:hanging="56"/>
              <w:rPr>
                <w:rFonts w:ascii="Arial" w:hAnsi="Arial" w:cs="Arial"/>
                <w:b/>
                <w:i/>
                <w:sz w:val="20"/>
                <w:szCs w:val="20"/>
              </w:rPr>
            </w:pPr>
            <w:r w:rsidRPr="000600B1">
              <w:rPr>
                <w:rFonts w:ascii="Arial" w:hAnsi="Arial" w:cs="Arial"/>
                <w:b/>
                <w:i/>
                <w:sz w:val="20"/>
                <w:szCs w:val="20"/>
              </w:rPr>
              <w:t>Довжина смуги, м</w:t>
            </w:r>
          </w:p>
        </w:tc>
        <w:tc>
          <w:tcPr>
            <w:tcW w:w="3629" w:type="dxa"/>
          </w:tcPr>
          <w:p w14:paraId="62673550" w14:textId="77777777" w:rsidR="00FD570C" w:rsidRPr="000600B1" w:rsidRDefault="00FD570C" w:rsidP="000600B1">
            <w:pPr>
              <w:pStyle w:val="TableParagraph"/>
              <w:spacing w:line="288" w:lineRule="auto"/>
              <w:rPr>
                <w:rFonts w:ascii="Arial" w:hAnsi="Arial" w:cs="Arial"/>
                <w:b/>
                <w:sz w:val="20"/>
                <w:szCs w:val="20"/>
                <w:lang w:val="ru-RU"/>
              </w:rPr>
            </w:pPr>
          </w:p>
          <w:p w14:paraId="2C75174E" w14:textId="77777777" w:rsidR="00FD570C" w:rsidRPr="000600B1" w:rsidRDefault="00FD570C" w:rsidP="00A8749E">
            <w:pPr>
              <w:pStyle w:val="TableParagraph"/>
              <w:spacing w:line="288" w:lineRule="auto"/>
              <w:ind w:left="67" w:right="51"/>
              <w:rPr>
                <w:rFonts w:ascii="Arial" w:hAnsi="Arial" w:cs="Arial"/>
                <w:b/>
                <w:i/>
                <w:sz w:val="20"/>
                <w:szCs w:val="20"/>
                <w:lang w:val="ru-RU"/>
              </w:rPr>
            </w:pPr>
            <w:r w:rsidRPr="000600B1">
              <w:rPr>
                <w:rFonts w:ascii="Arial" w:hAnsi="Arial" w:cs="Arial"/>
                <w:b/>
                <w:i/>
                <w:sz w:val="20"/>
                <w:szCs w:val="20"/>
                <w:lang w:val="ru-RU"/>
              </w:rPr>
              <w:t>Питома витрата поливної струмини, л/с на 1 м ширини смуги</w:t>
            </w:r>
          </w:p>
        </w:tc>
      </w:tr>
      <w:tr w:rsidR="00FD570C" w:rsidRPr="000600B1" w14:paraId="4D0B0CB8" w14:textId="77777777" w:rsidTr="00F67365">
        <w:trPr>
          <w:trHeight w:hRule="exact" w:val="407"/>
        </w:trPr>
        <w:tc>
          <w:tcPr>
            <w:tcW w:w="3120" w:type="dxa"/>
            <w:vMerge w:val="restart"/>
          </w:tcPr>
          <w:p w14:paraId="168F8D1F"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Сильний (більше 18)</w:t>
            </w:r>
          </w:p>
        </w:tc>
        <w:tc>
          <w:tcPr>
            <w:tcW w:w="1416" w:type="dxa"/>
            <w:tcBorders>
              <w:bottom w:val="nil"/>
            </w:tcBorders>
          </w:tcPr>
          <w:p w14:paraId="1C25A97E"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0,002-0,004</w:t>
            </w:r>
          </w:p>
        </w:tc>
        <w:tc>
          <w:tcPr>
            <w:tcW w:w="1334" w:type="dxa"/>
            <w:tcBorders>
              <w:bottom w:val="nil"/>
            </w:tcBorders>
          </w:tcPr>
          <w:p w14:paraId="6BE40855"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150-200</w:t>
            </w:r>
          </w:p>
        </w:tc>
        <w:tc>
          <w:tcPr>
            <w:tcW w:w="3629" w:type="dxa"/>
            <w:tcBorders>
              <w:bottom w:val="nil"/>
            </w:tcBorders>
          </w:tcPr>
          <w:p w14:paraId="2620A29C"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12-10</w:t>
            </w:r>
          </w:p>
        </w:tc>
      </w:tr>
      <w:tr w:rsidR="00FD570C" w:rsidRPr="000600B1" w14:paraId="1E2CF804" w14:textId="77777777" w:rsidTr="00F67365">
        <w:trPr>
          <w:trHeight w:hRule="exact" w:val="432"/>
        </w:trPr>
        <w:tc>
          <w:tcPr>
            <w:tcW w:w="3120" w:type="dxa"/>
            <w:vMerge/>
          </w:tcPr>
          <w:p w14:paraId="3BF3C4B6" w14:textId="77777777" w:rsidR="00FD570C" w:rsidRPr="000600B1" w:rsidRDefault="00FD570C" w:rsidP="000600B1">
            <w:pPr>
              <w:spacing w:line="288" w:lineRule="auto"/>
              <w:rPr>
                <w:rFonts w:ascii="Arial" w:hAnsi="Arial" w:cs="Arial"/>
                <w:sz w:val="20"/>
                <w:szCs w:val="20"/>
              </w:rPr>
            </w:pPr>
          </w:p>
        </w:tc>
        <w:tc>
          <w:tcPr>
            <w:tcW w:w="1416" w:type="dxa"/>
            <w:tcBorders>
              <w:top w:val="nil"/>
              <w:bottom w:val="nil"/>
            </w:tcBorders>
          </w:tcPr>
          <w:p w14:paraId="11CE5A1A"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0,004-0,007</w:t>
            </w:r>
          </w:p>
        </w:tc>
        <w:tc>
          <w:tcPr>
            <w:tcW w:w="1334" w:type="dxa"/>
            <w:tcBorders>
              <w:top w:val="nil"/>
              <w:bottom w:val="nil"/>
            </w:tcBorders>
          </w:tcPr>
          <w:p w14:paraId="34636512"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200-250</w:t>
            </w:r>
          </w:p>
        </w:tc>
        <w:tc>
          <w:tcPr>
            <w:tcW w:w="3629" w:type="dxa"/>
            <w:tcBorders>
              <w:top w:val="nil"/>
              <w:bottom w:val="nil"/>
            </w:tcBorders>
          </w:tcPr>
          <w:p w14:paraId="64294445"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10-8</w:t>
            </w:r>
          </w:p>
        </w:tc>
      </w:tr>
      <w:tr w:rsidR="00FD570C" w:rsidRPr="000600B1" w14:paraId="6092E4ED" w14:textId="77777777" w:rsidTr="00F67365">
        <w:trPr>
          <w:trHeight w:hRule="exact" w:val="522"/>
        </w:trPr>
        <w:tc>
          <w:tcPr>
            <w:tcW w:w="3120" w:type="dxa"/>
            <w:vMerge/>
          </w:tcPr>
          <w:p w14:paraId="3E3368FA" w14:textId="77777777" w:rsidR="00FD570C" w:rsidRPr="000600B1" w:rsidRDefault="00FD570C" w:rsidP="000600B1">
            <w:pPr>
              <w:spacing w:line="288" w:lineRule="auto"/>
              <w:rPr>
                <w:rFonts w:ascii="Arial" w:hAnsi="Arial" w:cs="Arial"/>
                <w:sz w:val="20"/>
                <w:szCs w:val="20"/>
              </w:rPr>
            </w:pPr>
          </w:p>
        </w:tc>
        <w:tc>
          <w:tcPr>
            <w:tcW w:w="1416" w:type="dxa"/>
            <w:tcBorders>
              <w:top w:val="nil"/>
            </w:tcBorders>
          </w:tcPr>
          <w:p w14:paraId="554F0926"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0,007-0,010</w:t>
            </w:r>
          </w:p>
        </w:tc>
        <w:tc>
          <w:tcPr>
            <w:tcW w:w="1334" w:type="dxa"/>
            <w:tcBorders>
              <w:top w:val="nil"/>
            </w:tcBorders>
          </w:tcPr>
          <w:p w14:paraId="541ED7D6"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250-300</w:t>
            </w:r>
          </w:p>
        </w:tc>
        <w:tc>
          <w:tcPr>
            <w:tcW w:w="3629" w:type="dxa"/>
            <w:tcBorders>
              <w:top w:val="nil"/>
            </w:tcBorders>
          </w:tcPr>
          <w:p w14:paraId="3E4B0F33"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8-6</w:t>
            </w:r>
          </w:p>
        </w:tc>
      </w:tr>
      <w:tr w:rsidR="00FD570C" w:rsidRPr="000600B1" w14:paraId="16817874" w14:textId="77777777" w:rsidTr="00F67365">
        <w:trPr>
          <w:trHeight w:hRule="exact" w:val="346"/>
        </w:trPr>
        <w:tc>
          <w:tcPr>
            <w:tcW w:w="3120" w:type="dxa"/>
            <w:vMerge w:val="restart"/>
          </w:tcPr>
          <w:p w14:paraId="7E654A49"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Середній (9-18)</w:t>
            </w:r>
          </w:p>
        </w:tc>
        <w:tc>
          <w:tcPr>
            <w:tcW w:w="1416" w:type="dxa"/>
            <w:tcBorders>
              <w:bottom w:val="nil"/>
            </w:tcBorders>
          </w:tcPr>
          <w:p w14:paraId="0EDFCBD5"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0,002-0,004</w:t>
            </w:r>
          </w:p>
        </w:tc>
        <w:tc>
          <w:tcPr>
            <w:tcW w:w="1334" w:type="dxa"/>
            <w:tcBorders>
              <w:bottom w:val="nil"/>
            </w:tcBorders>
          </w:tcPr>
          <w:p w14:paraId="3A9B60DA"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200-250</w:t>
            </w:r>
          </w:p>
        </w:tc>
        <w:tc>
          <w:tcPr>
            <w:tcW w:w="3629" w:type="dxa"/>
            <w:tcBorders>
              <w:bottom w:val="nil"/>
            </w:tcBorders>
          </w:tcPr>
          <w:p w14:paraId="75DF670E"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10-8</w:t>
            </w:r>
          </w:p>
        </w:tc>
      </w:tr>
      <w:tr w:rsidR="00FD570C" w:rsidRPr="000600B1" w14:paraId="5C3951AA" w14:textId="77777777" w:rsidTr="00F67365">
        <w:trPr>
          <w:trHeight w:hRule="exact" w:val="392"/>
        </w:trPr>
        <w:tc>
          <w:tcPr>
            <w:tcW w:w="3120" w:type="dxa"/>
            <w:vMerge/>
          </w:tcPr>
          <w:p w14:paraId="7FF6B10F" w14:textId="77777777" w:rsidR="00FD570C" w:rsidRPr="000600B1" w:rsidRDefault="00FD570C" w:rsidP="000600B1">
            <w:pPr>
              <w:spacing w:line="288" w:lineRule="auto"/>
              <w:rPr>
                <w:rFonts w:ascii="Arial" w:hAnsi="Arial" w:cs="Arial"/>
                <w:sz w:val="20"/>
                <w:szCs w:val="20"/>
              </w:rPr>
            </w:pPr>
          </w:p>
        </w:tc>
        <w:tc>
          <w:tcPr>
            <w:tcW w:w="1416" w:type="dxa"/>
            <w:tcBorders>
              <w:top w:val="nil"/>
              <w:bottom w:val="nil"/>
            </w:tcBorders>
          </w:tcPr>
          <w:p w14:paraId="35F3921F"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0,004-0,007</w:t>
            </w:r>
          </w:p>
        </w:tc>
        <w:tc>
          <w:tcPr>
            <w:tcW w:w="1334" w:type="dxa"/>
            <w:tcBorders>
              <w:top w:val="nil"/>
              <w:bottom w:val="nil"/>
            </w:tcBorders>
          </w:tcPr>
          <w:p w14:paraId="5C398AE6"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250-300</w:t>
            </w:r>
          </w:p>
        </w:tc>
        <w:tc>
          <w:tcPr>
            <w:tcW w:w="3629" w:type="dxa"/>
            <w:tcBorders>
              <w:top w:val="nil"/>
              <w:bottom w:val="nil"/>
            </w:tcBorders>
          </w:tcPr>
          <w:p w14:paraId="26927904"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8-6</w:t>
            </w:r>
          </w:p>
        </w:tc>
      </w:tr>
      <w:tr w:rsidR="00FD570C" w:rsidRPr="000600B1" w14:paraId="6C6FA8B1" w14:textId="77777777" w:rsidTr="00F67365">
        <w:trPr>
          <w:trHeight w:hRule="exact" w:val="503"/>
        </w:trPr>
        <w:tc>
          <w:tcPr>
            <w:tcW w:w="3120" w:type="dxa"/>
            <w:vMerge/>
          </w:tcPr>
          <w:p w14:paraId="1DFEBDFA" w14:textId="77777777" w:rsidR="00FD570C" w:rsidRPr="000600B1" w:rsidRDefault="00FD570C" w:rsidP="000600B1">
            <w:pPr>
              <w:spacing w:line="288" w:lineRule="auto"/>
              <w:rPr>
                <w:rFonts w:ascii="Arial" w:hAnsi="Arial" w:cs="Arial"/>
                <w:sz w:val="20"/>
                <w:szCs w:val="20"/>
              </w:rPr>
            </w:pPr>
          </w:p>
        </w:tc>
        <w:tc>
          <w:tcPr>
            <w:tcW w:w="1416" w:type="dxa"/>
            <w:tcBorders>
              <w:top w:val="nil"/>
            </w:tcBorders>
          </w:tcPr>
          <w:p w14:paraId="50CAE3C8"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0,007-0,010</w:t>
            </w:r>
          </w:p>
        </w:tc>
        <w:tc>
          <w:tcPr>
            <w:tcW w:w="1334" w:type="dxa"/>
            <w:tcBorders>
              <w:top w:val="nil"/>
            </w:tcBorders>
          </w:tcPr>
          <w:p w14:paraId="12913FD5"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300-350</w:t>
            </w:r>
          </w:p>
        </w:tc>
        <w:tc>
          <w:tcPr>
            <w:tcW w:w="3629" w:type="dxa"/>
            <w:tcBorders>
              <w:top w:val="nil"/>
            </w:tcBorders>
          </w:tcPr>
          <w:p w14:paraId="694A8F7D"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6-5</w:t>
            </w:r>
          </w:p>
        </w:tc>
      </w:tr>
      <w:tr w:rsidR="00FD570C" w:rsidRPr="000600B1" w14:paraId="7C6F9305" w14:textId="77777777" w:rsidTr="00F67365">
        <w:trPr>
          <w:trHeight w:hRule="exact" w:val="346"/>
        </w:trPr>
        <w:tc>
          <w:tcPr>
            <w:tcW w:w="3120" w:type="dxa"/>
            <w:vMerge w:val="restart"/>
          </w:tcPr>
          <w:p w14:paraId="12A778ED"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Слабкий (менше 9)</w:t>
            </w:r>
          </w:p>
        </w:tc>
        <w:tc>
          <w:tcPr>
            <w:tcW w:w="1416" w:type="dxa"/>
            <w:tcBorders>
              <w:bottom w:val="nil"/>
            </w:tcBorders>
          </w:tcPr>
          <w:p w14:paraId="3DD6E1DB"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0,002-0,004</w:t>
            </w:r>
          </w:p>
        </w:tc>
        <w:tc>
          <w:tcPr>
            <w:tcW w:w="1334" w:type="dxa"/>
            <w:tcBorders>
              <w:bottom w:val="nil"/>
            </w:tcBorders>
          </w:tcPr>
          <w:p w14:paraId="77A36C84"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250-300</w:t>
            </w:r>
          </w:p>
        </w:tc>
        <w:tc>
          <w:tcPr>
            <w:tcW w:w="3629" w:type="dxa"/>
            <w:tcBorders>
              <w:bottom w:val="nil"/>
            </w:tcBorders>
          </w:tcPr>
          <w:p w14:paraId="5386FB9D"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8-6</w:t>
            </w:r>
          </w:p>
        </w:tc>
      </w:tr>
      <w:tr w:rsidR="00FD570C" w:rsidRPr="000600B1" w14:paraId="0953A174" w14:textId="77777777" w:rsidTr="00F67365">
        <w:trPr>
          <w:trHeight w:hRule="exact" w:val="402"/>
        </w:trPr>
        <w:tc>
          <w:tcPr>
            <w:tcW w:w="3120" w:type="dxa"/>
            <w:vMerge/>
          </w:tcPr>
          <w:p w14:paraId="5F68109D" w14:textId="77777777" w:rsidR="00FD570C" w:rsidRPr="000600B1" w:rsidRDefault="00FD570C" w:rsidP="000600B1">
            <w:pPr>
              <w:spacing w:line="288" w:lineRule="auto"/>
              <w:rPr>
                <w:rFonts w:ascii="Arial" w:hAnsi="Arial" w:cs="Arial"/>
                <w:sz w:val="20"/>
                <w:szCs w:val="20"/>
              </w:rPr>
            </w:pPr>
          </w:p>
        </w:tc>
        <w:tc>
          <w:tcPr>
            <w:tcW w:w="1416" w:type="dxa"/>
            <w:tcBorders>
              <w:top w:val="nil"/>
              <w:bottom w:val="nil"/>
            </w:tcBorders>
          </w:tcPr>
          <w:p w14:paraId="36524328"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0,004-0,007</w:t>
            </w:r>
          </w:p>
        </w:tc>
        <w:tc>
          <w:tcPr>
            <w:tcW w:w="1334" w:type="dxa"/>
            <w:tcBorders>
              <w:top w:val="nil"/>
              <w:bottom w:val="nil"/>
            </w:tcBorders>
          </w:tcPr>
          <w:p w14:paraId="0CE7337F"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300-350</w:t>
            </w:r>
          </w:p>
        </w:tc>
        <w:tc>
          <w:tcPr>
            <w:tcW w:w="3629" w:type="dxa"/>
            <w:tcBorders>
              <w:top w:val="nil"/>
              <w:bottom w:val="nil"/>
            </w:tcBorders>
          </w:tcPr>
          <w:p w14:paraId="1CAF3A13"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6-5</w:t>
            </w:r>
          </w:p>
        </w:tc>
      </w:tr>
      <w:tr w:rsidR="00FD570C" w:rsidRPr="000600B1" w14:paraId="476387F8" w14:textId="77777777" w:rsidTr="00F67365">
        <w:trPr>
          <w:trHeight w:hRule="exact" w:val="553"/>
        </w:trPr>
        <w:tc>
          <w:tcPr>
            <w:tcW w:w="3120" w:type="dxa"/>
            <w:vMerge/>
          </w:tcPr>
          <w:p w14:paraId="68659B9B" w14:textId="77777777" w:rsidR="00FD570C" w:rsidRPr="000600B1" w:rsidRDefault="00FD570C" w:rsidP="000600B1">
            <w:pPr>
              <w:spacing w:line="288" w:lineRule="auto"/>
              <w:rPr>
                <w:rFonts w:ascii="Arial" w:hAnsi="Arial" w:cs="Arial"/>
                <w:sz w:val="20"/>
                <w:szCs w:val="20"/>
              </w:rPr>
            </w:pPr>
          </w:p>
        </w:tc>
        <w:tc>
          <w:tcPr>
            <w:tcW w:w="1416" w:type="dxa"/>
            <w:tcBorders>
              <w:top w:val="nil"/>
            </w:tcBorders>
          </w:tcPr>
          <w:p w14:paraId="1D0F798E" w14:textId="77777777" w:rsidR="00FD570C" w:rsidRPr="000600B1" w:rsidRDefault="00FD570C" w:rsidP="000600B1">
            <w:pPr>
              <w:pStyle w:val="TableParagraph"/>
              <w:spacing w:line="288" w:lineRule="auto"/>
              <w:ind w:right="168"/>
              <w:jc w:val="right"/>
              <w:rPr>
                <w:rFonts w:ascii="Arial" w:hAnsi="Arial" w:cs="Arial"/>
                <w:sz w:val="20"/>
                <w:szCs w:val="20"/>
              </w:rPr>
            </w:pPr>
            <w:r w:rsidRPr="000600B1">
              <w:rPr>
                <w:rFonts w:ascii="Arial" w:hAnsi="Arial" w:cs="Arial"/>
                <w:sz w:val="20"/>
                <w:szCs w:val="20"/>
              </w:rPr>
              <w:t>0,007-0,010</w:t>
            </w:r>
          </w:p>
        </w:tc>
        <w:tc>
          <w:tcPr>
            <w:tcW w:w="1334" w:type="dxa"/>
            <w:tcBorders>
              <w:top w:val="nil"/>
            </w:tcBorders>
          </w:tcPr>
          <w:p w14:paraId="75B6F3CE" w14:textId="77777777" w:rsidR="00FD570C" w:rsidRPr="000600B1" w:rsidRDefault="00FD570C" w:rsidP="000600B1">
            <w:pPr>
              <w:pStyle w:val="TableParagraph"/>
              <w:spacing w:line="288" w:lineRule="auto"/>
              <w:ind w:left="270" w:right="275"/>
              <w:jc w:val="center"/>
              <w:rPr>
                <w:rFonts w:ascii="Arial" w:hAnsi="Arial" w:cs="Arial"/>
                <w:sz w:val="20"/>
                <w:szCs w:val="20"/>
              </w:rPr>
            </w:pPr>
            <w:r w:rsidRPr="000600B1">
              <w:rPr>
                <w:rFonts w:ascii="Arial" w:hAnsi="Arial" w:cs="Arial"/>
                <w:sz w:val="20"/>
                <w:szCs w:val="20"/>
              </w:rPr>
              <w:t>350-400</w:t>
            </w:r>
          </w:p>
        </w:tc>
        <w:tc>
          <w:tcPr>
            <w:tcW w:w="3629" w:type="dxa"/>
            <w:tcBorders>
              <w:top w:val="nil"/>
            </w:tcBorders>
          </w:tcPr>
          <w:p w14:paraId="06B42106" w14:textId="77777777" w:rsidR="00FD570C" w:rsidRPr="000600B1" w:rsidRDefault="00FD570C" w:rsidP="000600B1">
            <w:pPr>
              <w:pStyle w:val="TableParagraph"/>
              <w:spacing w:line="288" w:lineRule="auto"/>
              <w:ind w:left="1530" w:right="1530"/>
              <w:jc w:val="center"/>
              <w:rPr>
                <w:rFonts w:ascii="Arial" w:hAnsi="Arial" w:cs="Arial"/>
                <w:sz w:val="20"/>
                <w:szCs w:val="20"/>
              </w:rPr>
            </w:pPr>
            <w:r w:rsidRPr="000600B1">
              <w:rPr>
                <w:rFonts w:ascii="Arial" w:hAnsi="Arial" w:cs="Arial"/>
                <w:sz w:val="20"/>
                <w:szCs w:val="20"/>
              </w:rPr>
              <w:t>5-4</w:t>
            </w:r>
          </w:p>
        </w:tc>
      </w:tr>
    </w:tbl>
    <w:p w14:paraId="5064160D" w14:textId="77777777" w:rsidR="00FD570C" w:rsidRPr="000600B1" w:rsidRDefault="00FD570C" w:rsidP="000600B1">
      <w:pPr>
        <w:spacing w:line="288" w:lineRule="auto"/>
        <w:jc w:val="center"/>
        <w:rPr>
          <w:rFonts w:ascii="Arial" w:hAnsi="Arial" w:cs="Arial"/>
          <w:sz w:val="20"/>
          <w:szCs w:val="20"/>
        </w:rPr>
        <w:sectPr w:rsidR="00FD570C" w:rsidRPr="000600B1">
          <w:pgSz w:w="11900" w:h="16820"/>
          <w:pgMar w:top="1680" w:right="800" w:bottom="280" w:left="1340" w:header="1447" w:footer="0" w:gutter="0"/>
          <w:cols w:space="720"/>
        </w:sectPr>
      </w:pPr>
    </w:p>
    <w:p w14:paraId="2AAECC36" w14:textId="77777777" w:rsidR="00FD570C" w:rsidRPr="000600B1" w:rsidRDefault="00FD570C" w:rsidP="000600B1">
      <w:pPr>
        <w:spacing w:line="288" w:lineRule="auto"/>
        <w:ind w:left="2522" w:right="2558"/>
        <w:jc w:val="center"/>
        <w:rPr>
          <w:rFonts w:ascii="Arial" w:hAnsi="Arial" w:cs="Arial"/>
          <w:b/>
          <w:sz w:val="20"/>
          <w:szCs w:val="20"/>
        </w:rPr>
      </w:pPr>
      <w:r w:rsidRPr="000600B1">
        <w:rPr>
          <w:rFonts w:ascii="Arial" w:hAnsi="Arial" w:cs="Arial"/>
          <w:b/>
          <w:sz w:val="20"/>
          <w:szCs w:val="20"/>
        </w:rPr>
        <w:lastRenderedPageBreak/>
        <w:t>Додаток И</w:t>
      </w:r>
    </w:p>
    <w:p w14:paraId="0EDD0524" w14:textId="77777777" w:rsidR="00FD570C" w:rsidRPr="000600B1" w:rsidRDefault="00FD570C" w:rsidP="000600B1">
      <w:pPr>
        <w:spacing w:line="288" w:lineRule="auto"/>
        <w:ind w:left="2555" w:right="2558"/>
        <w:jc w:val="center"/>
        <w:rPr>
          <w:rFonts w:ascii="Arial" w:hAnsi="Arial" w:cs="Arial"/>
          <w:sz w:val="20"/>
          <w:szCs w:val="20"/>
        </w:rPr>
      </w:pPr>
      <w:r w:rsidRPr="000600B1">
        <w:rPr>
          <w:rFonts w:ascii="Arial" w:hAnsi="Arial" w:cs="Arial"/>
          <w:sz w:val="20"/>
          <w:szCs w:val="20"/>
        </w:rPr>
        <w:t>(довідковий)</w:t>
      </w:r>
    </w:p>
    <w:p w14:paraId="501B0188" w14:textId="77777777" w:rsidR="00FD570C" w:rsidRPr="000600B1" w:rsidRDefault="00FD570C" w:rsidP="000600B1">
      <w:pPr>
        <w:pStyle w:val="a3"/>
        <w:spacing w:line="288" w:lineRule="auto"/>
        <w:rPr>
          <w:rFonts w:ascii="Arial" w:hAnsi="Arial" w:cs="Arial"/>
          <w:sz w:val="20"/>
          <w:szCs w:val="20"/>
        </w:rPr>
      </w:pPr>
    </w:p>
    <w:p w14:paraId="371694E0" w14:textId="77777777" w:rsidR="00FD570C" w:rsidRPr="000600B1" w:rsidRDefault="00FD570C" w:rsidP="000600B1">
      <w:pPr>
        <w:pStyle w:val="Heading41"/>
        <w:spacing w:line="288" w:lineRule="auto"/>
        <w:ind w:left="2557" w:right="2558"/>
        <w:jc w:val="center"/>
        <w:rPr>
          <w:rFonts w:ascii="Arial" w:hAnsi="Arial" w:cs="Arial"/>
          <w:sz w:val="20"/>
          <w:szCs w:val="20"/>
        </w:rPr>
      </w:pPr>
      <w:r w:rsidRPr="000600B1">
        <w:rPr>
          <w:rFonts w:ascii="Arial" w:hAnsi="Arial" w:cs="Arial"/>
          <w:sz w:val="20"/>
          <w:szCs w:val="20"/>
        </w:rPr>
        <w:t>Коефіцієнти використання робочого часу</w:t>
      </w:r>
    </w:p>
    <w:p w14:paraId="785A2060" w14:textId="77777777" w:rsidR="00FD570C" w:rsidRPr="000600B1" w:rsidRDefault="00FD570C" w:rsidP="000600B1">
      <w:pPr>
        <w:pStyle w:val="Heading91"/>
        <w:spacing w:before="0" w:line="288" w:lineRule="auto"/>
        <w:ind w:left="1631" w:right="858" w:hanging="1433"/>
        <w:rPr>
          <w:rFonts w:ascii="Arial" w:hAnsi="Arial" w:cs="Arial"/>
          <w:sz w:val="20"/>
          <w:szCs w:val="20"/>
          <w:lang w:val="ru-RU"/>
        </w:rPr>
      </w:pPr>
      <w:r w:rsidRPr="000600B1">
        <w:rPr>
          <w:rFonts w:ascii="Arial" w:hAnsi="Arial" w:cs="Arial"/>
          <w:sz w:val="20"/>
          <w:szCs w:val="20"/>
          <w:lang w:val="ru-RU"/>
        </w:rPr>
        <w:t xml:space="preserve">Таблиця И.1 - Коефіцієнти використання робочого часу доби </w:t>
      </w:r>
      <w:r w:rsidRPr="000600B1">
        <w:rPr>
          <w:rFonts w:ascii="Arial" w:hAnsi="Arial" w:cs="Arial"/>
          <w:i/>
          <w:sz w:val="20"/>
          <w:szCs w:val="20"/>
        </w:rPr>
        <w:t>k</w:t>
      </w:r>
      <w:r w:rsidRPr="000600B1">
        <w:rPr>
          <w:rFonts w:ascii="Arial" w:hAnsi="Arial" w:cs="Arial"/>
          <w:i/>
          <w:position w:val="-1"/>
          <w:sz w:val="20"/>
          <w:szCs w:val="20"/>
        </w:rPr>
        <w:t>day</w:t>
      </w:r>
      <w:r w:rsidRPr="000600B1">
        <w:rPr>
          <w:rFonts w:ascii="Arial" w:hAnsi="Arial" w:cs="Arial"/>
          <w:i/>
          <w:position w:val="-1"/>
          <w:sz w:val="20"/>
          <w:szCs w:val="20"/>
          <w:lang w:val="ru-RU"/>
        </w:rPr>
        <w:t xml:space="preserve"> </w:t>
      </w:r>
      <w:r w:rsidRPr="000600B1">
        <w:rPr>
          <w:rFonts w:ascii="Arial" w:hAnsi="Arial" w:cs="Arial"/>
          <w:sz w:val="20"/>
          <w:szCs w:val="20"/>
          <w:lang w:val="ru-RU"/>
        </w:rPr>
        <w:t>дощувальних машин кругової дії</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1277"/>
        <w:gridCol w:w="922"/>
        <w:gridCol w:w="2054"/>
        <w:gridCol w:w="1135"/>
        <w:gridCol w:w="1416"/>
      </w:tblGrid>
      <w:tr w:rsidR="00FD570C" w:rsidRPr="000600B1" w14:paraId="70E0E78C" w14:textId="77777777" w:rsidTr="00F67365">
        <w:trPr>
          <w:trHeight w:hRule="exact" w:val="305"/>
        </w:trPr>
        <w:tc>
          <w:tcPr>
            <w:tcW w:w="2268" w:type="dxa"/>
            <w:tcBorders>
              <w:bottom w:val="nil"/>
            </w:tcBorders>
          </w:tcPr>
          <w:p w14:paraId="3498FC43" w14:textId="77777777" w:rsidR="00FD570C" w:rsidRPr="000600B1" w:rsidRDefault="00FD570C" w:rsidP="000600B1">
            <w:pPr>
              <w:pStyle w:val="TableParagraph"/>
              <w:spacing w:line="288" w:lineRule="auto"/>
              <w:ind w:left="469" w:right="470"/>
              <w:jc w:val="center"/>
              <w:rPr>
                <w:rFonts w:ascii="Arial" w:hAnsi="Arial" w:cs="Arial"/>
                <w:b/>
                <w:i/>
                <w:sz w:val="20"/>
                <w:szCs w:val="20"/>
              </w:rPr>
            </w:pPr>
            <w:r w:rsidRPr="000600B1">
              <w:rPr>
                <w:rFonts w:ascii="Arial" w:hAnsi="Arial" w:cs="Arial"/>
                <w:b/>
                <w:i/>
                <w:sz w:val="20"/>
                <w:szCs w:val="20"/>
              </w:rPr>
              <w:t>Модифікація</w:t>
            </w:r>
          </w:p>
        </w:tc>
        <w:tc>
          <w:tcPr>
            <w:tcW w:w="1277" w:type="dxa"/>
            <w:tcBorders>
              <w:bottom w:val="nil"/>
            </w:tcBorders>
          </w:tcPr>
          <w:p w14:paraId="6C1253B4" w14:textId="77777777" w:rsidR="00FD570C" w:rsidRPr="000600B1" w:rsidRDefault="00FD570C" w:rsidP="000600B1">
            <w:pPr>
              <w:pStyle w:val="TableParagraph"/>
              <w:spacing w:line="288" w:lineRule="auto"/>
              <w:ind w:left="16" w:right="18"/>
              <w:jc w:val="center"/>
              <w:rPr>
                <w:rFonts w:ascii="Arial" w:hAnsi="Arial" w:cs="Arial"/>
                <w:b/>
                <w:i/>
                <w:sz w:val="20"/>
                <w:szCs w:val="20"/>
              </w:rPr>
            </w:pPr>
            <w:r w:rsidRPr="000600B1">
              <w:rPr>
                <w:rFonts w:ascii="Arial" w:hAnsi="Arial" w:cs="Arial"/>
                <w:b/>
                <w:i/>
                <w:sz w:val="20"/>
                <w:szCs w:val="20"/>
              </w:rPr>
              <w:t>Поливна</w:t>
            </w:r>
          </w:p>
        </w:tc>
        <w:tc>
          <w:tcPr>
            <w:tcW w:w="922" w:type="dxa"/>
            <w:vMerge w:val="restart"/>
          </w:tcPr>
          <w:p w14:paraId="16221788" w14:textId="77777777" w:rsidR="00FD570C" w:rsidRPr="000600B1" w:rsidRDefault="00FD570C" w:rsidP="000600B1">
            <w:pPr>
              <w:pStyle w:val="TableParagraph"/>
              <w:spacing w:line="288" w:lineRule="auto"/>
              <w:ind w:left="350"/>
              <w:rPr>
                <w:rFonts w:ascii="Arial" w:hAnsi="Arial" w:cs="Arial"/>
                <w:b/>
                <w:i/>
                <w:sz w:val="20"/>
                <w:szCs w:val="20"/>
              </w:rPr>
            </w:pPr>
            <w:r w:rsidRPr="000600B1">
              <w:rPr>
                <w:rFonts w:ascii="Arial" w:hAnsi="Arial" w:cs="Arial"/>
                <w:b/>
                <w:i/>
                <w:position w:val="2"/>
                <w:sz w:val="20"/>
                <w:szCs w:val="20"/>
              </w:rPr>
              <w:t>k</w:t>
            </w:r>
            <w:r w:rsidRPr="000600B1">
              <w:rPr>
                <w:rFonts w:ascii="Arial" w:hAnsi="Arial" w:cs="Arial"/>
                <w:b/>
                <w:i/>
                <w:sz w:val="20"/>
                <w:szCs w:val="20"/>
              </w:rPr>
              <w:t>day</w:t>
            </w:r>
          </w:p>
        </w:tc>
        <w:tc>
          <w:tcPr>
            <w:tcW w:w="2054" w:type="dxa"/>
            <w:tcBorders>
              <w:bottom w:val="nil"/>
            </w:tcBorders>
          </w:tcPr>
          <w:p w14:paraId="34ED68B1" w14:textId="77777777" w:rsidR="00FD570C" w:rsidRPr="000600B1" w:rsidRDefault="00FD570C" w:rsidP="000600B1">
            <w:pPr>
              <w:pStyle w:val="TableParagraph"/>
              <w:spacing w:line="288" w:lineRule="auto"/>
              <w:ind w:left="363" w:right="363"/>
              <w:jc w:val="center"/>
              <w:rPr>
                <w:rFonts w:ascii="Arial" w:hAnsi="Arial" w:cs="Arial"/>
                <w:b/>
                <w:i/>
                <w:sz w:val="20"/>
                <w:szCs w:val="20"/>
              </w:rPr>
            </w:pPr>
            <w:r w:rsidRPr="000600B1">
              <w:rPr>
                <w:rFonts w:ascii="Arial" w:hAnsi="Arial" w:cs="Arial"/>
                <w:b/>
                <w:i/>
                <w:sz w:val="20"/>
                <w:szCs w:val="20"/>
              </w:rPr>
              <w:t>Модифікація</w:t>
            </w:r>
          </w:p>
        </w:tc>
        <w:tc>
          <w:tcPr>
            <w:tcW w:w="1135" w:type="dxa"/>
            <w:tcBorders>
              <w:bottom w:val="nil"/>
            </w:tcBorders>
          </w:tcPr>
          <w:p w14:paraId="12D60F31" w14:textId="77777777" w:rsidR="00FD570C" w:rsidRPr="000600B1" w:rsidRDefault="00FD570C" w:rsidP="00FE2B7E">
            <w:pPr>
              <w:pStyle w:val="TableParagraph"/>
              <w:spacing w:line="288" w:lineRule="auto"/>
              <w:ind w:right="116"/>
              <w:rPr>
                <w:rFonts w:ascii="Arial" w:hAnsi="Arial" w:cs="Arial"/>
                <w:b/>
                <w:i/>
                <w:sz w:val="20"/>
                <w:szCs w:val="20"/>
              </w:rPr>
            </w:pPr>
            <w:r w:rsidRPr="000600B1">
              <w:rPr>
                <w:rFonts w:ascii="Arial" w:hAnsi="Arial" w:cs="Arial"/>
                <w:b/>
                <w:i/>
                <w:sz w:val="20"/>
                <w:szCs w:val="20"/>
              </w:rPr>
              <w:t>Поливна</w:t>
            </w:r>
          </w:p>
        </w:tc>
        <w:tc>
          <w:tcPr>
            <w:tcW w:w="1416" w:type="dxa"/>
            <w:vMerge w:val="restart"/>
          </w:tcPr>
          <w:p w14:paraId="391189D1" w14:textId="77777777" w:rsidR="00FD570C" w:rsidRPr="000600B1" w:rsidRDefault="00FD570C" w:rsidP="000600B1">
            <w:pPr>
              <w:pStyle w:val="TableParagraph"/>
              <w:spacing w:line="288" w:lineRule="auto"/>
              <w:ind w:left="433" w:right="329"/>
              <w:jc w:val="center"/>
              <w:rPr>
                <w:rFonts w:ascii="Arial" w:hAnsi="Arial" w:cs="Arial"/>
                <w:b/>
                <w:i/>
                <w:sz w:val="20"/>
                <w:szCs w:val="20"/>
              </w:rPr>
            </w:pPr>
            <w:r w:rsidRPr="000600B1">
              <w:rPr>
                <w:rFonts w:ascii="Arial" w:hAnsi="Arial" w:cs="Arial"/>
                <w:b/>
                <w:i/>
                <w:position w:val="2"/>
                <w:sz w:val="20"/>
                <w:szCs w:val="20"/>
              </w:rPr>
              <w:t>k</w:t>
            </w:r>
            <w:r w:rsidRPr="000600B1">
              <w:rPr>
                <w:rFonts w:ascii="Arial" w:hAnsi="Arial" w:cs="Arial"/>
                <w:b/>
                <w:i/>
                <w:sz w:val="20"/>
                <w:szCs w:val="20"/>
              </w:rPr>
              <w:t>day</w:t>
            </w:r>
          </w:p>
        </w:tc>
      </w:tr>
      <w:tr w:rsidR="00FD570C" w:rsidRPr="000600B1" w14:paraId="49A06AA7" w14:textId="77777777" w:rsidTr="00FE2B7E">
        <w:trPr>
          <w:trHeight w:hRule="exact" w:val="876"/>
        </w:trPr>
        <w:tc>
          <w:tcPr>
            <w:tcW w:w="2268" w:type="dxa"/>
            <w:tcBorders>
              <w:top w:val="nil"/>
            </w:tcBorders>
          </w:tcPr>
          <w:p w14:paraId="7F1FD0C7" w14:textId="77777777" w:rsidR="00FD570C" w:rsidRPr="000600B1" w:rsidRDefault="00FD570C" w:rsidP="000600B1">
            <w:pPr>
              <w:pStyle w:val="TableParagraph"/>
              <w:spacing w:line="288" w:lineRule="auto"/>
              <w:ind w:left="469" w:right="469"/>
              <w:jc w:val="center"/>
              <w:rPr>
                <w:rFonts w:ascii="Arial" w:hAnsi="Arial" w:cs="Arial"/>
                <w:b/>
                <w:i/>
                <w:sz w:val="20"/>
                <w:szCs w:val="20"/>
              </w:rPr>
            </w:pPr>
            <w:r w:rsidRPr="000600B1">
              <w:rPr>
                <w:rFonts w:ascii="Arial" w:hAnsi="Arial" w:cs="Arial"/>
                <w:b/>
                <w:i/>
                <w:sz w:val="20"/>
                <w:szCs w:val="20"/>
              </w:rPr>
              <w:t>машини</w:t>
            </w:r>
          </w:p>
        </w:tc>
        <w:tc>
          <w:tcPr>
            <w:tcW w:w="1277" w:type="dxa"/>
            <w:tcBorders>
              <w:top w:val="nil"/>
            </w:tcBorders>
          </w:tcPr>
          <w:p w14:paraId="02996A4B" w14:textId="77777777" w:rsidR="00FD570C" w:rsidRPr="000600B1" w:rsidRDefault="00FD570C" w:rsidP="000600B1">
            <w:pPr>
              <w:pStyle w:val="TableParagraph"/>
              <w:spacing w:line="288" w:lineRule="auto"/>
              <w:ind w:left="18" w:right="18"/>
              <w:jc w:val="center"/>
              <w:rPr>
                <w:rFonts w:ascii="Arial" w:hAnsi="Arial" w:cs="Arial"/>
                <w:b/>
                <w:i/>
                <w:sz w:val="20"/>
                <w:szCs w:val="20"/>
              </w:rPr>
            </w:pPr>
            <w:r w:rsidRPr="000600B1">
              <w:rPr>
                <w:rFonts w:ascii="Arial" w:hAnsi="Arial" w:cs="Arial"/>
                <w:b/>
                <w:i/>
                <w:sz w:val="20"/>
                <w:szCs w:val="20"/>
              </w:rPr>
              <w:t>норма, м</w:t>
            </w:r>
            <w:r w:rsidRPr="000600B1">
              <w:rPr>
                <w:rFonts w:ascii="Arial" w:hAnsi="Arial" w:cs="Arial"/>
                <w:b/>
                <w:i/>
                <w:position w:val="9"/>
                <w:sz w:val="20"/>
                <w:szCs w:val="20"/>
              </w:rPr>
              <w:t>3</w:t>
            </w:r>
            <w:r w:rsidRPr="000600B1">
              <w:rPr>
                <w:rFonts w:ascii="Arial" w:hAnsi="Arial" w:cs="Arial"/>
                <w:b/>
                <w:i/>
                <w:sz w:val="20"/>
                <w:szCs w:val="20"/>
              </w:rPr>
              <w:t>/га</w:t>
            </w:r>
          </w:p>
        </w:tc>
        <w:tc>
          <w:tcPr>
            <w:tcW w:w="922" w:type="dxa"/>
            <w:vMerge/>
          </w:tcPr>
          <w:p w14:paraId="528F666F" w14:textId="77777777" w:rsidR="00FD570C" w:rsidRPr="000600B1" w:rsidRDefault="00FD570C" w:rsidP="000600B1">
            <w:pPr>
              <w:spacing w:line="288" w:lineRule="auto"/>
              <w:rPr>
                <w:rFonts w:ascii="Arial" w:hAnsi="Arial" w:cs="Arial"/>
                <w:sz w:val="20"/>
                <w:szCs w:val="20"/>
              </w:rPr>
            </w:pPr>
          </w:p>
        </w:tc>
        <w:tc>
          <w:tcPr>
            <w:tcW w:w="2054" w:type="dxa"/>
            <w:tcBorders>
              <w:top w:val="nil"/>
            </w:tcBorders>
          </w:tcPr>
          <w:p w14:paraId="62598A17" w14:textId="77777777" w:rsidR="00FD570C" w:rsidRPr="000600B1" w:rsidRDefault="00FD570C" w:rsidP="000600B1">
            <w:pPr>
              <w:pStyle w:val="TableParagraph"/>
              <w:spacing w:line="288" w:lineRule="auto"/>
              <w:ind w:left="362" w:right="363"/>
              <w:jc w:val="center"/>
              <w:rPr>
                <w:rFonts w:ascii="Arial" w:hAnsi="Arial" w:cs="Arial"/>
                <w:b/>
                <w:i/>
                <w:sz w:val="20"/>
                <w:szCs w:val="20"/>
              </w:rPr>
            </w:pPr>
            <w:r w:rsidRPr="000600B1">
              <w:rPr>
                <w:rFonts w:ascii="Arial" w:hAnsi="Arial" w:cs="Arial"/>
                <w:b/>
                <w:i/>
                <w:sz w:val="20"/>
                <w:szCs w:val="20"/>
              </w:rPr>
              <w:t>машини</w:t>
            </w:r>
          </w:p>
        </w:tc>
        <w:tc>
          <w:tcPr>
            <w:tcW w:w="1135" w:type="dxa"/>
            <w:tcBorders>
              <w:top w:val="nil"/>
            </w:tcBorders>
          </w:tcPr>
          <w:p w14:paraId="20137610" w14:textId="77777777" w:rsidR="00FD570C" w:rsidRPr="000600B1" w:rsidRDefault="00FD570C" w:rsidP="00FE2B7E">
            <w:pPr>
              <w:pStyle w:val="TableParagraph"/>
              <w:spacing w:line="288" w:lineRule="auto"/>
              <w:ind w:right="213"/>
              <w:rPr>
                <w:rFonts w:ascii="Arial" w:hAnsi="Arial" w:cs="Arial"/>
                <w:b/>
                <w:i/>
                <w:sz w:val="20"/>
                <w:szCs w:val="20"/>
              </w:rPr>
            </w:pPr>
            <w:r w:rsidRPr="000600B1">
              <w:rPr>
                <w:rFonts w:ascii="Arial" w:hAnsi="Arial" w:cs="Arial"/>
                <w:b/>
                <w:i/>
                <w:sz w:val="20"/>
                <w:szCs w:val="20"/>
              </w:rPr>
              <w:t>норма, м</w:t>
            </w:r>
            <w:r w:rsidRPr="000600B1">
              <w:rPr>
                <w:rFonts w:ascii="Arial" w:hAnsi="Arial" w:cs="Arial"/>
                <w:b/>
                <w:i/>
                <w:position w:val="9"/>
                <w:sz w:val="20"/>
                <w:szCs w:val="20"/>
              </w:rPr>
              <w:t>3</w:t>
            </w:r>
            <w:r w:rsidRPr="000600B1">
              <w:rPr>
                <w:rFonts w:ascii="Arial" w:hAnsi="Arial" w:cs="Arial"/>
                <w:b/>
                <w:i/>
                <w:sz w:val="20"/>
                <w:szCs w:val="20"/>
              </w:rPr>
              <w:t>/га</w:t>
            </w:r>
          </w:p>
        </w:tc>
        <w:tc>
          <w:tcPr>
            <w:tcW w:w="1416" w:type="dxa"/>
            <w:vMerge/>
          </w:tcPr>
          <w:p w14:paraId="25A51842" w14:textId="77777777" w:rsidR="00FD570C" w:rsidRPr="000600B1" w:rsidRDefault="00FD570C" w:rsidP="000600B1">
            <w:pPr>
              <w:spacing w:line="288" w:lineRule="auto"/>
              <w:rPr>
                <w:rFonts w:ascii="Arial" w:hAnsi="Arial" w:cs="Arial"/>
                <w:sz w:val="20"/>
                <w:szCs w:val="20"/>
              </w:rPr>
            </w:pPr>
          </w:p>
        </w:tc>
      </w:tr>
      <w:tr w:rsidR="00FD570C" w:rsidRPr="000600B1" w14:paraId="19D5B103" w14:textId="77777777" w:rsidTr="00F67365">
        <w:trPr>
          <w:trHeight w:hRule="exact" w:val="289"/>
        </w:trPr>
        <w:tc>
          <w:tcPr>
            <w:tcW w:w="2268" w:type="dxa"/>
            <w:vMerge w:val="restart"/>
          </w:tcPr>
          <w:p w14:paraId="2A2857DE"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ДМУ-А362-50</w:t>
            </w:r>
          </w:p>
        </w:tc>
        <w:tc>
          <w:tcPr>
            <w:tcW w:w="1277" w:type="dxa"/>
            <w:tcBorders>
              <w:bottom w:val="nil"/>
            </w:tcBorders>
          </w:tcPr>
          <w:p w14:paraId="68BFB943"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300</w:t>
            </w:r>
          </w:p>
        </w:tc>
        <w:tc>
          <w:tcPr>
            <w:tcW w:w="922" w:type="dxa"/>
            <w:tcBorders>
              <w:bottom w:val="nil"/>
            </w:tcBorders>
          </w:tcPr>
          <w:p w14:paraId="1E332279"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0,855</w:t>
            </w:r>
          </w:p>
        </w:tc>
        <w:tc>
          <w:tcPr>
            <w:tcW w:w="2054" w:type="dxa"/>
            <w:vMerge w:val="restart"/>
          </w:tcPr>
          <w:p w14:paraId="2ABE3B59"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ДМУ-Б434-90</w:t>
            </w:r>
          </w:p>
        </w:tc>
        <w:tc>
          <w:tcPr>
            <w:tcW w:w="1135" w:type="dxa"/>
            <w:tcBorders>
              <w:bottom w:val="nil"/>
            </w:tcBorders>
          </w:tcPr>
          <w:p w14:paraId="5EF7926F"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300</w:t>
            </w:r>
          </w:p>
        </w:tc>
        <w:tc>
          <w:tcPr>
            <w:tcW w:w="1416" w:type="dxa"/>
            <w:tcBorders>
              <w:bottom w:val="nil"/>
            </w:tcBorders>
          </w:tcPr>
          <w:p w14:paraId="5AB982A4"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0,836</w:t>
            </w:r>
          </w:p>
        </w:tc>
      </w:tr>
      <w:tr w:rsidR="00FD570C" w:rsidRPr="000600B1" w14:paraId="47776457" w14:textId="77777777" w:rsidTr="00F67365">
        <w:trPr>
          <w:trHeight w:hRule="exact" w:val="272"/>
        </w:trPr>
        <w:tc>
          <w:tcPr>
            <w:tcW w:w="2268" w:type="dxa"/>
            <w:vMerge/>
          </w:tcPr>
          <w:p w14:paraId="35F474FD"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7E38F0E3"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400</w:t>
            </w:r>
          </w:p>
        </w:tc>
        <w:tc>
          <w:tcPr>
            <w:tcW w:w="922" w:type="dxa"/>
            <w:tcBorders>
              <w:top w:val="nil"/>
              <w:bottom w:val="nil"/>
            </w:tcBorders>
          </w:tcPr>
          <w:p w14:paraId="697E32A4"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0,855</w:t>
            </w:r>
          </w:p>
        </w:tc>
        <w:tc>
          <w:tcPr>
            <w:tcW w:w="2054" w:type="dxa"/>
            <w:vMerge/>
          </w:tcPr>
          <w:p w14:paraId="2969B949"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57F5FB16"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400</w:t>
            </w:r>
          </w:p>
        </w:tc>
        <w:tc>
          <w:tcPr>
            <w:tcW w:w="1416" w:type="dxa"/>
            <w:tcBorders>
              <w:top w:val="nil"/>
              <w:bottom w:val="nil"/>
            </w:tcBorders>
          </w:tcPr>
          <w:p w14:paraId="12AE6578"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0,836</w:t>
            </w:r>
          </w:p>
        </w:tc>
      </w:tr>
      <w:tr w:rsidR="00FD570C" w:rsidRPr="000600B1" w14:paraId="2EDE1D80" w14:textId="77777777" w:rsidTr="00F67365">
        <w:trPr>
          <w:trHeight w:hRule="exact" w:val="274"/>
        </w:trPr>
        <w:tc>
          <w:tcPr>
            <w:tcW w:w="2268" w:type="dxa"/>
            <w:vMerge/>
          </w:tcPr>
          <w:p w14:paraId="4A513CD7"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2997D8C7"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500</w:t>
            </w:r>
          </w:p>
        </w:tc>
        <w:tc>
          <w:tcPr>
            <w:tcW w:w="922" w:type="dxa"/>
            <w:tcBorders>
              <w:top w:val="nil"/>
              <w:bottom w:val="nil"/>
            </w:tcBorders>
          </w:tcPr>
          <w:p w14:paraId="41640782"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0,855</w:t>
            </w:r>
          </w:p>
        </w:tc>
        <w:tc>
          <w:tcPr>
            <w:tcW w:w="2054" w:type="dxa"/>
            <w:vMerge/>
          </w:tcPr>
          <w:p w14:paraId="3580EF6D"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2E6E0356"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500</w:t>
            </w:r>
          </w:p>
        </w:tc>
        <w:tc>
          <w:tcPr>
            <w:tcW w:w="1416" w:type="dxa"/>
            <w:tcBorders>
              <w:top w:val="nil"/>
              <w:bottom w:val="nil"/>
            </w:tcBorders>
          </w:tcPr>
          <w:p w14:paraId="4D82D2CF"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0,836</w:t>
            </w:r>
          </w:p>
        </w:tc>
      </w:tr>
      <w:tr w:rsidR="00FD570C" w:rsidRPr="000600B1" w14:paraId="38659B12" w14:textId="77777777" w:rsidTr="00F67365">
        <w:trPr>
          <w:trHeight w:hRule="exact" w:val="283"/>
        </w:trPr>
        <w:tc>
          <w:tcPr>
            <w:tcW w:w="2268" w:type="dxa"/>
            <w:vMerge/>
          </w:tcPr>
          <w:p w14:paraId="1A1E8A39"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20A97491"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600</w:t>
            </w:r>
          </w:p>
        </w:tc>
        <w:tc>
          <w:tcPr>
            <w:tcW w:w="922" w:type="dxa"/>
            <w:tcBorders>
              <w:top w:val="nil"/>
              <w:bottom w:val="nil"/>
            </w:tcBorders>
          </w:tcPr>
          <w:p w14:paraId="1FE99992"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0,855</w:t>
            </w:r>
          </w:p>
        </w:tc>
        <w:tc>
          <w:tcPr>
            <w:tcW w:w="2054" w:type="dxa"/>
            <w:vMerge/>
          </w:tcPr>
          <w:p w14:paraId="5FB54709"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48730BAC"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600</w:t>
            </w:r>
          </w:p>
        </w:tc>
        <w:tc>
          <w:tcPr>
            <w:tcW w:w="1416" w:type="dxa"/>
            <w:tcBorders>
              <w:top w:val="nil"/>
              <w:bottom w:val="nil"/>
            </w:tcBorders>
          </w:tcPr>
          <w:p w14:paraId="00939271"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0,836</w:t>
            </w:r>
          </w:p>
        </w:tc>
      </w:tr>
      <w:tr w:rsidR="00FD570C" w:rsidRPr="000600B1" w14:paraId="30E456D3" w14:textId="77777777" w:rsidTr="00F67365">
        <w:trPr>
          <w:trHeight w:hRule="exact" w:val="281"/>
        </w:trPr>
        <w:tc>
          <w:tcPr>
            <w:tcW w:w="2268" w:type="dxa"/>
            <w:vMerge/>
          </w:tcPr>
          <w:p w14:paraId="2CFAC6DA" w14:textId="77777777" w:rsidR="00FD570C" w:rsidRPr="000600B1" w:rsidRDefault="00FD570C" w:rsidP="000600B1">
            <w:pPr>
              <w:spacing w:line="288" w:lineRule="auto"/>
              <w:rPr>
                <w:rFonts w:ascii="Arial" w:hAnsi="Arial" w:cs="Arial"/>
                <w:sz w:val="20"/>
                <w:szCs w:val="20"/>
              </w:rPr>
            </w:pPr>
          </w:p>
        </w:tc>
        <w:tc>
          <w:tcPr>
            <w:tcW w:w="1277" w:type="dxa"/>
            <w:tcBorders>
              <w:top w:val="nil"/>
            </w:tcBorders>
          </w:tcPr>
          <w:p w14:paraId="2BAB58D0"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800</w:t>
            </w:r>
          </w:p>
        </w:tc>
        <w:tc>
          <w:tcPr>
            <w:tcW w:w="922" w:type="dxa"/>
            <w:tcBorders>
              <w:top w:val="nil"/>
            </w:tcBorders>
          </w:tcPr>
          <w:p w14:paraId="677ADF34"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0,855</w:t>
            </w:r>
          </w:p>
        </w:tc>
        <w:tc>
          <w:tcPr>
            <w:tcW w:w="2054" w:type="dxa"/>
            <w:vMerge/>
          </w:tcPr>
          <w:p w14:paraId="6FD1BE35" w14:textId="77777777" w:rsidR="00FD570C" w:rsidRPr="000600B1" w:rsidRDefault="00FD570C" w:rsidP="000600B1">
            <w:pPr>
              <w:spacing w:line="288" w:lineRule="auto"/>
              <w:rPr>
                <w:rFonts w:ascii="Arial" w:hAnsi="Arial" w:cs="Arial"/>
                <w:sz w:val="20"/>
                <w:szCs w:val="20"/>
              </w:rPr>
            </w:pPr>
          </w:p>
        </w:tc>
        <w:tc>
          <w:tcPr>
            <w:tcW w:w="1135" w:type="dxa"/>
            <w:tcBorders>
              <w:top w:val="nil"/>
            </w:tcBorders>
          </w:tcPr>
          <w:p w14:paraId="5C7ADBCE"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800</w:t>
            </w:r>
          </w:p>
        </w:tc>
        <w:tc>
          <w:tcPr>
            <w:tcW w:w="1416" w:type="dxa"/>
            <w:tcBorders>
              <w:top w:val="nil"/>
            </w:tcBorders>
          </w:tcPr>
          <w:p w14:paraId="704F650B"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0,836</w:t>
            </w:r>
          </w:p>
        </w:tc>
      </w:tr>
      <w:tr w:rsidR="00FD570C" w:rsidRPr="000600B1" w14:paraId="16EF3149" w14:textId="77777777" w:rsidTr="00F67365">
        <w:trPr>
          <w:trHeight w:hRule="exact" w:val="290"/>
        </w:trPr>
        <w:tc>
          <w:tcPr>
            <w:tcW w:w="2268" w:type="dxa"/>
            <w:vMerge w:val="restart"/>
          </w:tcPr>
          <w:p w14:paraId="42E3B1FF"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ДМУ-А417-55</w:t>
            </w:r>
          </w:p>
        </w:tc>
        <w:tc>
          <w:tcPr>
            <w:tcW w:w="1277" w:type="dxa"/>
            <w:tcBorders>
              <w:bottom w:val="nil"/>
            </w:tcBorders>
          </w:tcPr>
          <w:p w14:paraId="34305935"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300</w:t>
            </w:r>
          </w:p>
        </w:tc>
        <w:tc>
          <w:tcPr>
            <w:tcW w:w="922" w:type="dxa"/>
            <w:tcBorders>
              <w:bottom w:val="nil"/>
            </w:tcBorders>
          </w:tcPr>
          <w:p w14:paraId="3DDB0A5D"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0,841</w:t>
            </w:r>
          </w:p>
        </w:tc>
        <w:tc>
          <w:tcPr>
            <w:tcW w:w="2054" w:type="dxa"/>
            <w:vMerge w:val="restart"/>
          </w:tcPr>
          <w:p w14:paraId="17296FE6"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ДМУ-А337-65</w:t>
            </w:r>
          </w:p>
        </w:tc>
        <w:tc>
          <w:tcPr>
            <w:tcW w:w="1135" w:type="dxa"/>
            <w:tcBorders>
              <w:bottom w:val="nil"/>
            </w:tcBorders>
          </w:tcPr>
          <w:p w14:paraId="2BB6836D"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300</w:t>
            </w:r>
          </w:p>
        </w:tc>
        <w:tc>
          <w:tcPr>
            <w:tcW w:w="1416" w:type="dxa"/>
            <w:tcBorders>
              <w:bottom w:val="nil"/>
            </w:tcBorders>
          </w:tcPr>
          <w:p w14:paraId="13DCC145"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0,866</w:t>
            </w:r>
          </w:p>
        </w:tc>
      </w:tr>
      <w:tr w:rsidR="00FD570C" w:rsidRPr="000600B1" w14:paraId="35D8F82E" w14:textId="77777777" w:rsidTr="00F67365">
        <w:trPr>
          <w:trHeight w:hRule="exact" w:val="272"/>
        </w:trPr>
        <w:tc>
          <w:tcPr>
            <w:tcW w:w="2268" w:type="dxa"/>
            <w:vMerge/>
          </w:tcPr>
          <w:p w14:paraId="7142805A"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1F42FDCD"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400</w:t>
            </w:r>
          </w:p>
        </w:tc>
        <w:tc>
          <w:tcPr>
            <w:tcW w:w="922" w:type="dxa"/>
            <w:tcBorders>
              <w:top w:val="nil"/>
              <w:bottom w:val="nil"/>
            </w:tcBorders>
          </w:tcPr>
          <w:p w14:paraId="680F53BF"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0,841</w:t>
            </w:r>
          </w:p>
        </w:tc>
        <w:tc>
          <w:tcPr>
            <w:tcW w:w="2054" w:type="dxa"/>
            <w:vMerge/>
          </w:tcPr>
          <w:p w14:paraId="2F0CC205"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177C086B"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400</w:t>
            </w:r>
          </w:p>
        </w:tc>
        <w:tc>
          <w:tcPr>
            <w:tcW w:w="1416" w:type="dxa"/>
            <w:tcBorders>
              <w:top w:val="nil"/>
              <w:bottom w:val="nil"/>
            </w:tcBorders>
          </w:tcPr>
          <w:p w14:paraId="0C5BB91B"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0,866</w:t>
            </w:r>
          </w:p>
        </w:tc>
      </w:tr>
      <w:tr w:rsidR="00FD570C" w:rsidRPr="000600B1" w14:paraId="4CCDDE65" w14:textId="77777777" w:rsidTr="00F67365">
        <w:trPr>
          <w:trHeight w:hRule="exact" w:val="272"/>
        </w:trPr>
        <w:tc>
          <w:tcPr>
            <w:tcW w:w="2268" w:type="dxa"/>
            <w:vMerge/>
          </w:tcPr>
          <w:p w14:paraId="5FB5DF77"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5F4AC181"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500</w:t>
            </w:r>
          </w:p>
        </w:tc>
        <w:tc>
          <w:tcPr>
            <w:tcW w:w="922" w:type="dxa"/>
            <w:tcBorders>
              <w:top w:val="nil"/>
              <w:bottom w:val="nil"/>
            </w:tcBorders>
          </w:tcPr>
          <w:p w14:paraId="51EE5392"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0,841</w:t>
            </w:r>
          </w:p>
        </w:tc>
        <w:tc>
          <w:tcPr>
            <w:tcW w:w="2054" w:type="dxa"/>
            <w:vMerge/>
          </w:tcPr>
          <w:p w14:paraId="3F08DC7C"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51FF4FB9"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500</w:t>
            </w:r>
          </w:p>
        </w:tc>
        <w:tc>
          <w:tcPr>
            <w:tcW w:w="1416" w:type="dxa"/>
            <w:tcBorders>
              <w:top w:val="nil"/>
              <w:bottom w:val="nil"/>
            </w:tcBorders>
          </w:tcPr>
          <w:p w14:paraId="4AA23B68"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0,866</w:t>
            </w:r>
          </w:p>
        </w:tc>
      </w:tr>
      <w:tr w:rsidR="00FD570C" w:rsidRPr="000600B1" w14:paraId="13D77AD5" w14:textId="77777777" w:rsidTr="00F67365">
        <w:trPr>
          <w:trHeight w:hRule="exact" w:val="283"/>
        </w:trPr>
        <w:tc>
          <w:tcPr>
            <w:tcW w:w="2268" w:type="dxa"/>
            <w:vMerge/>
          </w:tcPr>
          <w:p w14:paraId="10D9ABD3"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09A17D0C"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600</w:t>
            </w:r>
          </w:p>
        </w:tc>
        <w:tc>
          <w:tcPr>
            <w:tcW w:w="922" w:type="dxa"/>
            <w:tcBorders>
              <w:top w:val="nil"/>
              <w:bottom w:val="nil"/>
            </w:tcBorders>
          </w:tcPr>
          <w:p w14:paraId="1346DC1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0,841</w:t>
            </w:r>
          </w:p>
        </w:tc>
        <w:tc>
          <w:tcPr>
            <w:tcW w:w="2054" w:type="dxa"/>
            <w:vMerge/>
          </w:tcPr>
          <w:p w14:paraId="20768167"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7D4F097B"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600</w:t>
            </w:r>
          </w:p>
        </w:tc>
        <w:tc>
          <w:tcPr>
            <w:tcW w:w="1416" w:type="dxa"/>
            <w:tcBorders>
              <w:top w:val="nil"/>
              <w:bottom w:val="nil"/>
            </w:tcBorders>
          </w:tcPr>
          <w:p w14:paraId="5C2BB54F"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0,866</w:t>
            </w:r>
          </w:p>
        </w:tc>
      </w:tr>
      <w:tr w:rsidR="00FD570C" w:rsidRPr="000600B1" w14:paraId="313DD631" w14:textId="77777777" w:rsidTr="00F67365">
        <w:trPr>
          <w:trHeight w:hRule="exact" w:val="281"/>
        </w:trPr>
        <w:tc>
          <w:tcPr>
            <w:tcW w:w="2268" w:type="dxa"/>
            <w:vMerge/>
          </w:tcPr>
          <w:p w14:paraId="4C8FFCC5" w14:textId="77777777" w:rsidR="00FD570C" w:rsidRPr="000600B1" w:rsidRDefault="00FD570C" w:rsidP="000600B1">
            <w:pPr>
              <w:spacing w:line="288" w:lineRule="auto"/>
              <w:rPr>
                <w:rFonts w:ascii="Arial" w:hAnsi="Arial" w:cs="Arial"/>
                <w:sz w:val="20"/>
                <w:szCs w:val="20"/>
              </w:rPr>
            </w:pPr>
          </w:p>
        </w:tc>
        <w:tc>
          <w:tcPr>
            <w:tcW w:w="1277" w:type="dxa"/>
            <w:tcBorders>
              <w:top w:val="nil"/>
            </w:tcBorders>
          </w:tcPr>
          <w:p w14:paraId="4AE0DEAB"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800</w:t>
            </w:r>
          </w:p>
        </w:tc>
        <w:tc>
          <w:tcPr>
            <w:tcW w:w="922" w:type="dxa"/>
            <w:tcBorders>
              <w:top w:val="nil"/>
            </w:tcBorders>
          </w:tcPr>
          <w:p w14:paraId="2FCB1C71"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0,841</w:t>
            </w:r>
          </w:p>
        </w:tc>
        <w:tc>
          <w:tcPr>
            <w:tcW w:w="2054" w:type="dxa"/>
            <w:vMerge/>
          </w:tcPr>
          <w:p w14:paraId="1E0ED81F" w14:textId="77777777" w:rsidR="00FD570C" w:rsidRPr="000600B1" w:rsidRDefault="00FD570C" w:rsidP="000600B1">
            <w:pPr>
              <w:spacing w:line="288" w:lineRule="auto"/>
              <w:rPr>
                <w:rFonts w:ascii="Arial" w:hAnsi="Arial" w:cs="Arial"/>
                <w:sz w:val="20"/>
                <w:szCs w:val="20"/>
              </w:rPr>
            </w:pPr>
          </w:p>
        </w:tc>
        <w:tc>
          <w:tcPr>
            <w:tcW w:w="1135" w:type="dxa"/>
            <w:tcBorders>
              <w:top w:val="nil"/>
            </w:tcBorders>
          </w:tcPr>
          <w:p w14:paraId="3A85D229"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800</w:t>
            </w:r>
          </w:p>
        </w:tc>
        <w:tc>
          <w:tcPr>
            <w:tcW w:w="1416" w:type="dxa"/>
            <w:tcBorders>
              <w:top w:val="nil"/>
            </w:tcBorders>
          </w:tcPr>
          <w:p w14:paraId="3ADC51E0"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0,866</w:t>
            </w:r>
          </w:p>
        </w:tc>
      </w:tr>
      <w:tr w:rsidR="00FD570C" w:rsidRPr="000600B1" w14:paraId="7994A5FE" w14:textId="77777777" w:rsidTr="00F67365">
        <w:trPr>
          <w:trHeight w:hRule="exact" w:val="290"/>
        </w:trPr>
        <w:tc>
          <w:tcPr>
            <w:tcW w:w="2268" w:type="dxa"/>
            <w:vMerge w:val="restart"/>
          </w:tcPr>
          <w:p w14:paraId="2C4EEB25"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ДМУ-Б379-75</w:t>
            </w:r>
          </w:p>
        </w:tc>
        <w:tc>
          <w:tcPr>
            <w:tcW w:w="1277" w:type="dxa"/>
            <w:tcBorders>
              <w:bottom w:val="nil"/>
            </w:tcBorders>
          </w:tcPr>
          <w:p w14:paraId="6A9FC002"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300</w:t>
            </w:r>
          </w:p>
        </w:tc>
        <w:tc>
          <w:tcPr>
            <w:tcW w:w="922" w:type="dxa"/>
            <w:tcBorders>
              <w:bottom w:val="nil"/>
            </w:tcBorders>
          </w:tcPr>
          <w:p w14:paraId="0D95F734"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0,848</w:t>
            </w:r>
          </w:p>
        </w:tc>
        <w:tc>
          <w:tcPr>
            <w:tcW w:w="2054" w:type="dxa"/>
            <w:vMerge w:val="restart"/>
          </w:tcPr>
          <w:p w14:paraId="4D393DA3"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ДМУ-Б463-90</w:t>
            </w:r>
          </w:p>
        </w:tc>
        <w:tc>
          <w:tcPr>
            <w:tcW w:w="1135" w:type="dxa"/>
            <w:tcBorders>
              <w:bottom w:val="nil"/>
            </w:tcBorders>
          </w:tcPr>
          <w:p w14:paraId="27FE7573"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300</w:t>
            </w:r>
          </w:p>
        </w:tc>
        <w:tc>
          <w:tcPr>
            <w:tcW w:w="1416" w:type="dxa"/>
            <w:tcBorders>
              <w:bottom w:val="nil"/>
            </w:tcBorders>
          </w:tcPr>
          <w:p w14:paraId="67EC9172"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0,831</w:t>
            </w:r>
          </w:p>
        </w:tc>
      </w:tr>
      <w:tr w:rsidR="00FD570C" w:rsidRPr="000600B1" w14:paraId="56CEDDBD" w14:textId="77777777" w:rsidTr="00F67365">
        <w:trPr>
          <w:trHeight w:hRule="exact" w:val="274"/>
        </w:trPr>
        <w:tc>
          <w:tcPr>
            <w:tcW w:w="2268" w:type="dxa"/>
            <w:vMerge/>
          </w:tcPr>
          <w:p w14:paraId="56B0EA79"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5C1FFEB2"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400</w:t>
            </w:r>
          </w:p>
        </w:tc>
        <w:tc>
          <w:tcPr>
            <w:tcW w:w="922" w:type="dxa"/>
            <w:tcBorders>
              <w:top w:val="nil"/>
              <w:bottom w:val="nil"/>
            </w:tcBorders>
          </w:tcPr>
          <w:p w14:paraId="527ACB3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0,848</w:t>
            </w:r>
          </w:p>
        </w:tc>
        <w:tc>
          <w:tcPr>
            <w:tcW w:w="2054" w:type="dxa"/>
            <w:vMerge/>
          </w:tcPr>
          <w:p w14:paraId="4BD364BC"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07CC5305"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400</w:t>
            </w:r>
          </w:p>
        </w:tc>
        <w:tc>
          <w:tcPr>
            <w:tcW w:w="1416" w:type="dxa"/>
            <w:tcBorders>
              <w:top w:val="nil"/>
              <w:bottom w:val="nil"/>
            </w:tcBorders>
          </w:tcPr>
          <w:p w14:paraId="4499AEAC"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0,831</w:t>
            </w:r>
          </w:p>
        </w:tc>
      </w:tr>
      <w:tr w:rsidR="00FD570C" w:rsidRPr="000600B1" w14:paraId="25281263" w14:textId="77777777" w:rsidTr="00F67365">
        <w:trPr>
          <w:trHeight w:hRule="exact" w:val="272"/>
        </w:trPr>
        <w:tc>
          <w:tcPr>
            <w:tcW w:w="2268" w:type="dxa"/>
            <w:vMerge/>
          </w:tcPr>
          <w:p w14:paraId="591D9305"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5E9E0E37"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500</w:t>
            </w:r>
          </w:p>
        </w:tc>
        <w:tc>
          <w:tcPr>
            <w:tcW w:w="922" w:type="dxa"/>
            <w:tcBorders>
              <w:top w:val="nil"/>
              <w:bottom w:val="nil"/>
            </w:tcBorders>
          </w:tcPr>
          <w:p w14:paraId="7094474B"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0,848</w:t>
            </w:r>
          </w:p>
        </w:tc>
        <w:tc>
          <w:tcPr>
            <w:tcW w:w="2054" w:type="dxa"/>
            <w:vMerge/>
          </w:tcPr>
          <w:p w14:paraId="037FF6FF"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5F3333BB"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500</w:t>
            </w:r>
          </w:p>
        </w:tc>
        <w:tc>
          <w:tcPr>
            <w:tcW w:w="1416" w:type="dxa"/>
            <w:tcBorders>
              <w:top w:val="nil"/>
              <w:bottom w:val="nil"/>
            </w:tcBorders>
          </w:tcPr>
          <w:p w14:paraId="4A547562"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0,831</w:t>
            </w:r>
          </w:p>
        </w:tc>
      </w:tr>
      <w:tr w:rsidR="00FD570C" w:rsidRPr="000600B1" w14:paraId="276F819A" w14:textId="77777777" w:rsidTr="00F67365">
        <w:trPr>
          <w:trHeight w:hRule="exact" w:val="282"/>
        </w:trPr>
        <w:tc>
          <w:tcPr>
            <w:tcW w:w="2268" w:type="dxa"/>
            <w:vMerge/>
          </w:tcPr>
          <w:p w14:paraId="0D561504"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3A710502"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600</w:t>
            </w:r>
          </w:p>
        </w:tc>
        <w:tc>
          <w:tcPr>
            <w:tcW w:w="922" w:type="dxa"/>
            <w:tcBorders>
              <w:top w:val="nil"/>
              <w:bottom w:val="nil"/>
            </w:tcBorders>
          </w:tcPr>
          <w:p w14:paraId="1CD9ED4E"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0,848</w:t>
            </w:r>
          </w:p>
        </w:tc>
        <w:tc>
          <w:tcPr>
            <w:tcW w:w="2054" w:type="dxa"/>
            <w:vMerge/>
          </w:tcPr>
          <w:p w14:paraId="6F717910"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6F3E4FB3"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600</w:t>
            </w:r>
          </w:p>
        </w:tc>
        <w:tc>
          <w:tcPr>
            <w:tcW w:w="1416" w:type="dxa"/>
            <w:tcBorders>
              <w:top w:val="nil"/>
              <w:bottom w:val="nil"/>
            </w:tcBorders>
          </w:tcPr>
          <w:p w14:paraId="44846DA7"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0,831</w:t>
            </w:r>
          </w:p>
        </w:tc>
      </w:tr>
      <w:tr w:rsidR="00FD570C" w:rsidRPr="000600B1" w14:paraId="40D20E22" w14:textId="77777777" w:rsidTr="00F67365">
        <w:trPr>
          <w:trHeight w:hRule="exact" w:val="281"/>
        </w:trPr>
        <w:tc>
          <w:tcPr>
            <w:tcW w:w="2268" w:type="dxa"/>
            <w:vMerge/>
          </w:tcPr>
          <w:p w14:paraId="7BCBB3EE" w14:textId="77777777" w:rsidR="00FD570C" w:rsidRPr="000600B1" w:rsidRDefault="00FD570C" w:rsidP="000600B1">
            <w:pPr>
              <w:spacing w:line="288" w:lineRule="auto"/>
              <w:rPr>
                <w:rFonts w:ascii="Arial" w:hAnsi="Arial" w:cs="Arial"/>
                <w:sz w:val="20"/>
                <w:szCs w:val="20"/>
              </w:rPr>
            </w:pPr>
          </w:p>
        </w:tc>
        <w:tc>
          <w:tcPr>
            <w:tcW w:w="1277" w:type="dxa"/>
            <w:tcBorders>
              <w:top w:val="nil"/>
            </w:tcBorders>
          </w:tcPr>
          <w:p w14:paraId="50C29A23"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800</w:t>
            </w:r>
          </w:p>
        </w:tc>
        <w:tc>
          <w:tcPr>
            <w:tcW w:w="922" w:type="dxa"/>
            <w:tcBorders>
              <w:top w:val="nil"/>
            </w:tcBorders>
          </w:tcPr>
          <w:p w14:paraId="54A0011D"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0,848</w:t>
            </w:r>
          </w:p>
        </w:tc>
        <w:tc>
          <w:tcPr>
            <w:tcW w:w="2054" w:type="dxa"/>
            <w:vMerge/>
          </w:tcPr>
          <w:p w14:paraId="19578B8E" w14:textId="77777777" w:rsidR="00FD570C" w:rsidRPr="000600B1" w:rsidRDefault="00FD570C" w:rsidP="000600B1">
            <w:pPr>
              <w:spacing w:line="288" w:lineRule="auto"/>
              <w:rPr>
                <w:rFonts w:ascii="Arial" w:hAnsi="Arial" w:cs="Arial"/>
                <w:sz w:val="20"/>
                <w:szCs w:val="20"/>
              </w:rPr>
            </w:pPr>
          </w:p>
        </w:tc>
        <w:tc>
          <w:tcPr>
            <w:tcW w:w="1135" w:type="dxa"/>
            <w:tcBorders>
              <w:top w:val="nil"/>
            </w:tcBorders>
          </w:tcPr>
          <w:p w14:paraId="4E918E24"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800</w:t>
            </w:r>
          </w:p>
        </w:tc>
        <w:tc>
          <w:tcPr>
            <w:tcW w:w="1416" w:type="dxa"/>
            <w:tcBorders>
              <w:top w:val="nil"/>
            </w:tcBorders>
          </w:tcPr>
          <w:p w14:paraId="4106E6D3"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0,831</w:t>
            </w:r>
          </w:p>
        </w:tc>
      </w:tr>
      <w:tr w:rsidR="00FD570C" w:rsidRPr="000600B1" w14:paraId="506A7DE6" w14:textId="77777777" w:rsidTr="00F67365">
        <w:trPr>
          <w:trHeight w:hRule="exact" w:val="290"/>
        </w:trPr>
        <w:tc>
          <w:tcPr>
            <w:tcW w:w="2268" w:type="dxa"/>
            <w:vMerge w:val="restart"/>
          </w:tcPr>
          <w:p w14:paraId="55751441"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ДМУ-Б409-80</w:t>
            </w:r>
          </w:p>
        </w:tc>
        <w:tc>
          <w:tcPr>
            <w:tcW w:w="1277" w:type="dxa"/>
            <w:tcBorders>
              <w:bottom w:val="nil"/>
            </w:tcBorders>
          </w:tcPr>
          <w:p w14:paraId="0796DCA8"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300</w:t>
            </w:r>
          </w:p>
        </w:tc>
        <w:tc>
          <w:tcPr>
            <w:tcW w:w="922" w:type="dxa"/>
            <w:tcBorders>
              <w:bottom w:val="nil"/>
            </w:tcBorders>
          </w:tcPr>
          <w:p w14:paraId="419BC0BE"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0,842</w:t>
            </w:r>
          </w:p>
        </w:tc>
        <w:tc>
          <w:tcPr>
            <w:tcW w:w="2054" w:type="dxa"/>
            <w:vMerge w:val="restart"/>
          </w:tcPr>
          <w:p w14:paraId="0F3E1D35"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ДМУ-Б488-90</w:t>
            </w:r>
          </w:p>
        </w:tc>
        <w:tc>
          <w:tcPr>
            <w:tcW w:w="1135" w:type="dxa"/>
            <w:tcBorders>
              <w:bottom w:val="nil"/>
            </w:tcBorders>
          </w:tcPr>
          <w:p w14:paraId="5CF3281C"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300</w:t>
            </w:r>
          </w:p>
        </w:tc>
        <w:tc>
          <w:tcPr>
            <w:tcW w:w="1416" w:type="dxa"/>
            <w:tcBorders>
              <w:bottom w:val="nil"/>
            </w:tcBorders>
          </w:tcPr>
          <w:p w14:paraId="77569A4D"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0,828</w:t>
            </w:r>
          </w:p>
        </w:tc>
      </w:tr>
      <w:tr w:rsidR="00FD570C" w:rsidRPr="000600B1" w14:paraId="4F1049A3" w14:textId="77777777" w:rsidTr="00F67365">
        <w:trPr>
          <w:trHeight w:hRule="exact" w:val="274"/>
        </w:trPr>
        <w:tc>
          <w:tcPr>
            <w:tcW w:w="2268" w:type="dxa"/>
            <w:vMerge/>
          </w:tcPr>
          <w:p w14:paraId="206CB932"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06098870"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400</w:t>
            </w:r>
          </w:p>
        </w:tc>
        <w:tc>
          <w:tcPr>
            <w:tcW w:w="922" w:type="dxa"/>
            <w:tcBorders>
              <w:top w:val="nil"/>
              <w:bottom w:val="nil"/>
            </w:tcBorders>
          </w:tcPr>
          <w:p w14:paraId="36C3D8ED"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0,842</w:t>
            </w:r>
          </w:p>
        </w:tc>
        <w:tc>
          <w:tcPr>
            <w:tcW w:w="2054" w:type="dxa"/>
            <w:vMerge/>
          </w:tcPr>
          <w:p w14:paraId="1265C455"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6529A840"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400</w:t>
            </w:r>
          </w:p>
        </w:tc>
        <w:tc>
          <w:tcPr>
            <w:tcW w:w="1416" w:type="dxa"/>
            <w:tcBorders>
              <w:top w:val="nil"/>
              <w:bottom w:val="nil"/>
            </w:tcBorders>
          </w:tcPr>
          <w:p w14:paraId="0A288202"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0,828</w:t>
            </w:r>
          </w:p>
        </w:tc>
      </w:tr>
      <w:tr w:rsidR="00FD570C" w:rsidRPr="000600B1" w14:paraId="2CD825E8" w14:textId="77777777" w:rsidTr="00F67365">
        <w:trPr>
          <w:trHeight w:hRule="exact" w:val="274"/>
        </w:trPr>
        <w:tc>
          <w:tcPr>
            <w:tcW w:w="2268" w:type="dxa"/>
            <w:vMerge/>
          </w:tcPr>
          <w:p w14:paraId="3EE5D3EC"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11FFD92F"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500</w:t>
            </w:r>
          </w:p>
        </w:tc>
        <w:tc>
          <w:tcPr>
            <w:tcW w:w="922" w:type="dxa"/>
            <w:tcBorders>
              <w:top w:val="nil"/>
              <w:bottom w:val="nil"/>
            </w:tcBorders>
          </w:tcPr>
          <w:p w14:paraId="1F3B8863"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0,842</w:t>
            </w:r>
          </w:p>
        </w:tc>
        <w:tc>
          <w:tcPr>
            <w:tcW w:w="2054" w:type="dxa"/>
            <w:vMerge/>
          </w:tcPr>
          <w:p w14:paraId="49EC0D2A"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7FC1DDDE"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500</w:t>
            </w:r>
          </w:p>
        </w:tc>
        <w:tc>
          <w:tcPr>
            <w:tcW w:w="1416" w:type="dxa"/>
            <w:tcBorders>
              <w:top w:val="nil"/>
              <w:bottom w:val="nil"/>
            </w:tcBorders>
          </w:tcPr>
          <w:p w14:paraId="4B699724"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0,828</w:t>
            </w:r>
          </w:p>
        </w:tc>
      </w:tr>
      <w:tr w:rsidR="00FD570C" w:rsidRPr="000600B1" w14:paraId="322977D8" w14:textId="77777777" w:rsidTr="00F67365">
        <w:trPr>
          <w:trHeight w:hRule="exact" w:val="283"/>
        </w:trPr>
        <w:tc>
          <w:tcPr>
            <w:tcW w:w="2268" w:type="dxa"/>
            <w:vMerge/>
          </w:tcPr>
          <w:p w14:paraId="7B330959"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6FFA93E4"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600</w:t>
            </w:r>
          </w:p>
        </w:tc>
        <w:tc>
          <w:tcPr>
            <w:tcW w:w="922" w:type="dxa"/>
            <w:tcBorders>
              <w:top w:val="nil"/>
              <w:bottom w:val="nil"/>
            </w:tcBorders>
          </w:tcPr>
          <w:p w14:paraId="7B0875B4"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0,842</w:t>
            </w:r>
          </w:p>
        </w:tc>
        <w:tc>
          <w:tcPr>
            <w:tcW w:w="2054" w:type="dxa"/>
            <w:vMerge/>
          </w:tcPr>
          <w:p w14:paraId="0E987F8B"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0B61A26F"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600</w:t>
            </w:r>
          </w:p>
        </w:tc>
        <w:tc>
          <w:tcPr>
            <w:tcW w:w="1416" w:type="dxa"/>
            <w:tcBorders>
              <w:top w:val="nil"/>
              <w:bottom w:val="nil"/>
            </w:tcBorders>
          </w:tcPr>
          <w:p w14:paraId="3BA132DF"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0,828</w:t>
            </w:r>
          </w:p>
        </w:tc>
      </w:tr>
      <w:tr w:rsidR="00FD570C" w:rsidRPr="000600B1" w14:paraId="50D1C1A2" w14:textId="77777777" w:rsidTr="00F67365">
        <w:trPr>
          <w:trHeight w:hRule="exact" w:val="281"/>
        </w:trPr>
        <w:tc>
          <w:tcPr>
            <w:tcW w:w="2268" w:type="dxa"/>
            <w:vMerge/>
          </w:tcPr>
          <w:p w14:paraId="7BE76358" w14:textId="77777777" w:rsidR="00FD570C" w:rsidRPr="000600B1" w:rsidRDefault="00FD570C" w:rsidP="000600B1">
            <w:pPr>
              <w:spacing w:line="288" w:lineRule="auto"/>
              <w:rPr>
                <w:rFonts w:ascii="Arial" w:hAnsi="Arial" w:cs="Arial"/>
                <w:sz w:val="20"/>
                <w:szCs w:val="20"/>
              </w:rPr>
            </w:pPr>
          </w:p>
        </w:tc>
        <w:tc>
          <w:tcPr>
            <w:tcW w:w="1277" w:type="dxa"/>
            <w:tcBorders>
              <w:top w:val="nil"/>
            </w:tcBorders>
          </w:tcPr>
          <w:p w14:paraId="76DB2AEA"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800</w:t>
            </w:r>
          </w:p>
        </w:tc>
        <w:tc>
          <w:tcPr>
            <w:tcW w:w="922" w:type="dxa"/>
            <w:tcBorders>
              <w:top w:val="nil"/>
            </w:tcBorders>
          </w:tcPr>
          <w:p w14:paraId="510A4E44"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0,842</w:t>
            </w:r>
          </w:p>
        </w:tc>
        <w:tc>
          <w:tcPr>
            <w:tcW w:w="2054" w:type="dxa"/>
            <w:vMerge/>
          </w:tcPr>
          <w:p w14:paraId="136958E7" w14:textId="77777777" w:rsidR="00FD570C" w:rsidRPr="000600B1" w:rsidRDefault="00FD570C" w:rsidP="000600B1">
            <w:pPr>
              <w:spacing w:line="288" w:lineRule="auto"/>
              <w:rPr>
                <w:rFonts w:ascii="Arial" w:hAnsi="Arial" w:cs="Arial"/>
                <w:sz w:val="20"/>
                <w:szCs w:val="20"/>
              </w:rPr>
            </w:pPr>
          </w:p>
        </w:tc>
        <w:tc>
          <w:tcPr>
            <w:tcW w:w="1135" w:type="dxa"/>
            <w:tcBorders>
              <w:top w:val="nil"/>
            </w:tcBorders>
          </w:tcPr>
          <w:p w14:paraId="4B84535C"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800</w:t>
            </w:r>
          </w:p>
        </w:tc>
        <w:tc>
          <w:tcPr>
            <w:tcW w:w="1416" w:type="dxa"/>
            <w:tcBorders>
              <w:top w:val="nil"/>
            </w:tcBorders>
          </w:tcPr>
          <w:p w14:paraId="2E7EC82A"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0,828</w:t>
            </w:r>
          </w:p>
        </w:tc>
      </w:tr>
      <w:tr w:rsidR="00FD570C" w:rsidRPr="000600B1" w14:paraId="6A925E38" w14:textId="77777777" w:rsidTr="00F67365">
        <w:trPr>
          <w:trHeight w:hRule="exact" w:val="289"/>
        </w:trPr>
        <w:tc>
          <w:tcPr>
            <w:tcW w:w="2268" w:type="dxa"/>
            <w:vMerge w:val="restart"/>
          </w:tcPr>
          <w:p w14:paraId="19FE3D8B"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ДМУ-Б518-90</w:t>
            </w:r>
          </w:p>
        </w:tc>
        <w:tc>
          <w:tcPr>
            <w:tcW w:w="1277" w:type="dxa"/>
            <w:tcBorders>
              <w:bottom w:val="nil"/>
            </w:tcBorders>
          </w:tcPr>
          <w:p w14:paraId="498BC13B"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300</w:t>
            </w:r>
          </w:p>
        </w:tc>
        <w:tc>
          <w:tcPr>
            <w:tcW w:w="922" w:type="dxa"/>
            <w:tcBorders>
              <w:bottom w:val="nil"/>
            </w:tcBorders>
          </w:tcPr>
          <w:p w14:paraId="1180D611"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0,822</w:t>
            </w:r>
          </w:p>
        </w:tc>
        <w:tc>
          <w:tcPr>
            <w:tcW w:w="2054" w:type="dxa"/>
            <w:vMerge w:val="restart"/>
          </w:tcPr>
          <w:p w14:paraId="16A117A8"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ДМУ-Б572-90</w:t>
            </w:r>
          </w:p>
        </w:tc>
        <w:tc>
          <w:tcPr>
            <w:tcW w:w="1135" w:type="dxa"/>
            <w:tcBorders>
              <w:bottom w:val="nil"/>
            </w:tcBorders>
          </w:tcPr>
          <w:p w14:paraId="3D153477"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300</w:t>
            </w:r>
          </w:p>
        </w:tc>
        <w:tc>
          <w:tcPr>
            <w:tcW w:w="1416" w:type="dxa"/>
            <w:tcBorders>
              <w:bottom w:val="nil"/>
            </w:tcBorders>
          </w:tcPr>
          <w:p w14:paraId="718A880D"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0,817</w:t>
            </w:r>
          </w:p>
        </w:tc>
      </w:tr>
      <w:tr w:rsidR="00FD570C" w:rsidRPr="000600B1" w14:paraId="12938EE6" w14:textId="77777777" w:rsidTr="00F67365">
        <w:trPr>
          <w:trHeight w:hRule="exact" w:val="272"/>
        </w:trPr>
        <w:tc>
          <w:tcPr>
            <w:tcW w:w="2268" w:type="dxa"/>
            <w:vMerge/>
          </w:tcPr>
          <w:p w14:paraId="0C358228"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7BCEFD03"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400</w:t>
            </w:r>
          </w:p>
        </w:tc>
        <w:tc>
          <w:tcPr>
            <w:tcW w:w="922" w:type="dxa"/>
            <w:tcBorders>
              <w:top w:val="nil"/>
              <w:bottom w:val="nil"/>
            </w:tcBorders>
          </w:tcPr>
          <w:p w14:paraId="4ECD5D0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0,822</w:t>
            </w:r>
          </w:p>
        </w:tc>
        <w:tc>
          <w:tcPr>
            <w:tcW w:w="2054" w:type="dxa"/>
            <w:vMerge/>
          </w:tcPr>
          <w:p w14:paraId="377739B3"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73ED6589"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400</w:t>
            </w:r>
          </w:p>
        </w:tc>
        <w:tc>
          <w:tcPr>
            <w:tcW w:w="1416" w:type="dxa"/>
            <w:tcBorders>
              <w:top w:val="nil"/>
              <w:bottom w:val="nil"/>
            </w:tcBorders>
          </w:tcPr>
          <w:p w14:paraId="755D2CFB"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0,817</w:t>
            </w:r>
          </w:p>
        </w:tc>
      </w:tr>
      <w:tr w:rsidR="00FD570C" w:rsidRPr="000600B1" w14:paraId="6AAFCEA6" w14:textId="77777777" w:rsidTr="00F67365">
        <w:trPr>
          <w:trHeight w:hRule="exact" w:val="274"/>
        </w:trPr>
        <w:tc>
          <w:tcPr>
            <w:tcW w:w="2268" w:type="dxa"/>
            <w:vMerge/>
          </w:tcPr>
          <w:p w14:paraId="41DDCED1"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755409C7"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500</w:t>
            </w:r>
          </w:p>
        </w:tc>
        <w:tc>
          <w:tcPr>
            <w:tcW w:w="922" w:type="dxa"/>
            <w:tcBorders>
              <w:top w:val="nil"/>
              <w:bottom w:val="nil"/>
            </w:tcBorders>
          </w:tcPr>
          <w:p w14:paraId="3408200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0,822</w:t>
            </w:r>
          </w:p>
        </w:tc>
        <w:tc>
          <w:tcPr>
            <w:tcW w:w="2054" w:type="dxa"/>
            <w:vMerge/>
          </w:tcPr>
          <w:p w14:paraId="36C1E624"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47A6C9FF"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500</w:t>
            </w:r>
          </w:p>
        </w:tc>
        <w:tc>
          <w:tcPr>
            <w:tcW w:w="1416" w:type="dxa"/>
            <w:tcBorders>
              <w:top w:val="nil"/>
              <w:bottom w:val="nil"/>
            </w:tcBorders>
          </w:tcPr>
          <w:p w14:paraId="64A00A16"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0,817</w:t>
            </w:r>
          </w:p>
        </w:tc>
      </w:tr>
      <w:tr w:rsidR="00FD570C" w:rsidRPr="000600B1" w14:paraId="0F18C4E2" w14:textId="77777777" w:rsidTr="00F67365">
        <w:trPr>
          <w:trHeight w:hRule="exact" w:val="283"/>
        </w:trPr>
        <w:tc>
          <w:tcPr>
            <w:tcW w:w="2268" w:type="dxa"/>
            <w:vMerge/>
          </w:tcPr>
          <w:p w14:paraId="75979C47"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54535829"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600</w:t>
            </w:r>
          </w:p>
        </w:tc>
        <w:tc>
          <w:tcPr>
            <w:tcW w:w="922" w:type="dxa"/>
            <w:tcBorders>
              <w:top w:val="nil"/>
              <w:bottom w:val="nil"/>
            </w:tcBorders>
          </w:tcPr>
          <w:p w14:paraId="1C6A0D37"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0,822</w:t>
            </w:r>
          </w:p>
        </w:tc>
        <w:tc>
          <w:tcPr>
            <w:tcW w:w="2054" w:type="dxa"/>
            <w:vMerge/>
          </w:tcPr>
          <w:p w14:paraId="2B89B52C"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5CF829AE"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600</w:t>
            </w:r>
          </w:p>
        </w:tc>
        <w:tc>
          <w:tcPr>
            <w:tcW w:w="1416" w:type="dxa"/>
            <w:tcBorders>
              <w:top w:val="nil"/>
              <w:bottom w:val="nil"/>
            </w:tcBorders>
          </w:tcPr>
          <w:p w14:paraId="3763EA1A"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0,817</w:t>
            </w:r>
          </w:p>
        </w:tc>
      </w:tr>
      <w:tr w:rsidR="00FD570C" w:rsidRPr="000600B1" w14:paraId="230DFBB5" w14:textId="77777777" w:rsidTr="00F67365">
        <w:trPr>
          <w:trHeight w:hRule="exact" w:val="281"/>
        </w:trPr>
        <w:tc>
          <w:tcPr>
            <w:tcW w:w="2268" w:type="dxa"/>
            <w:vMerge/>
          </w:tcPr>
          <w:p w14:paraId="4445D8FC" w14:textId="77777777" w:rsidR="00FD570C" w:rsidRPr="000600B1" w:rsidRDefault="00FD570C" w:rsidP="000600B1">
            <w:pPr>
              <w:spacing w:line="288" w:lineRule="auto"/>
              <w:rPr>
                <w:rFonts w:ascii="Arial" w:hAnsi="Arial" w:cs="Arial"/>
                <w:sz w:val="20"/>
                <w:szCs w:val="20"/>
              </w:rPr>
            </w:pPr>
          </w:p>
        </w:tc>
        <w:tc>
          <w:tcPr>
            <w:tcW w:w="1277" w:type="dxa"/>
            <w:tcBorders>
              <w:top w:val="nil"/>
            </w:tcBorders>
          </w:tcPr>
          <w:p w14:paraId="46A20EF1"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800</w:t>
            </w:r>
          </w:p>
        </w:tc>
        <w:tc>
          <w:tcPr>
            <w:tcW w:w="922" w:type="dxa"/>
            <w:tcBorders>
              <w:top w:val="nil"/>
            </w:tcBorders>
          </w:tcPr>
          <w:p w14:paraId="522413C2"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0,822</w:t>
            </w:r>
          </w:p>
        </w:tc>
        <w:tc>
          <w:tcPr>
            <w:tcW w:w="2054" w:type="dxa"/>
            <w:vMerge/>
          </w:tcPr>
          <w:p w14:paraId="4D16DC02" w14:textId="77777777" w:rsidR="00FD570C" w:rsidRPr="000600B1" w:rsidRDefault="00FD570C" w:rsidP="000600B1">
            <w:pPr>
              <w:spacing w:line="288" w:lineRule="auto"/>
              <w:rPr>
                <w:rFonts w:ascii="Arial" w:hAnsi="Arial" w:cs="Arial"/>
                <w:sz w:val="20"/>
                <w:szCs w:val="20"/>
              </w:rPr>
            </w:pPr>
          </w:p>
        </w:tc>
        <w:tc>
          <w:tcPr>
            <w:tcW w:w="1135" w:type="dxa"/>
            <w:tcBorders>
              <w:top w:val="nil"/>
            </w:tcBorders>
          </w:tcPr>
          <w:p w14:paraId="01030D1A"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800</w:t>
            </w:r>
          </w:p>
        </w:tc>
        <w:tc>
          <w:tcPr>
            <w:tcW w:w="1416" w:type="dxa"/>
            <w:tcBorders>
              <w:top w:val="nil"/>
            </w:tcBorders>
          </w:tcPr>
          <w:p w14:paraId="6D1A3FC9"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0,817</w:t>
            </w:r>
          </w:p>
        </w:tc>
      </w:tr>
      <w:tr w:rsidR="00FD570C" w:rsidRPr="000600B1" w14:paraId="71A7B4B5" w14:textId="77777777" w:rsidTr="00F67365">
        <w:trPr>
          <w:trHeight w:hRule="exact" w:val="290"/>
        </w:trPr>
        <w:tc>
          <w:tcPr>
            <w:tcW w:w="2268" w:type="dxa"/>
            <w:vMerge w:val="restart"/>
          </w:tcPr>
          <w:p w14:paraId="6A7E0D2B"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ДМУ-Б542-90</w:t>
            </w:r>
          </w:p>
        </w:tc>
        <w:tc>
          <w:tcPr>
            <w:tcW w:w="1277" w:type="dxa"/>
            <w:tcBorders>
              <w:bottom w:val="nil"/>
            </w:tcBorders>
          </w:tcPr>
          <w:p w14:paraId="00CC103A"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300</w:t>
            </w:r>
          </w:p>
        </w:tc>
        <w:tc>
          <w:tcPr>
            <w:tcW w:w="922" w:type="dxa"/>
            <w:tcBorders>
              <w:bottom w:val="nil"/>
            </w:tcBorders>
          </w:tcPr>
          <w:p w14:paraId="2F97403C"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0,819</w:t>
            </w:r>
          </w:p>
        </w:tc>
        <w:tc>
          <w:tcPr>
            <w:tcW w:w="2054" w:type="dxa"/>
            <w:vMerge w:val="restart"/>
          </w:tcPr>
          <w:p w14:paraId="58881C5B" w14:textId="77777777" w:rsidR="00FD570C" w:rsidRPr="000600B1" w:rsidRDefault="00FD570C" w:rsidP="000600B1">
            <w:pPr>
              <w:pStyle w:val="TableParagraph"/>
              <w:spacing w:line="288" w:lineRule="auto"/>
              <w:ind w:left="31"/>
              <w:rPr>
                <w:rFonts w:ascii="Arial" w:hAnsi="Arial" w:cs="Arial"/>
                <w:b/>
                <w:sz w:val="20"/>
                <w:szCs w:val="20"/>
              </w:rPr>
            </w:pPr>
            <w:r w:rsidRPr="000600B1">
              <w:rPr>
                <w:rFonts w:ascii="Arial" w:hAnsi="Arial" w:cs="Arial"/>
                <w:b/>
                <w:sz w:val="20"/>
                <w:szCs w:val="20"/>
              </w:rPr>
              <w:t>ДМУ-А392-50</w:t>
            </w:r>
          </w:p>
        </w:tc>
        <w:tc>
          <w:tcPr>
            <w:tcW w:w="1135" w:type="dxa"/>
            <w:tcBorders>
              <w:bottom w:val="nil"/>
            </w:tcBorders>
          </w:tcPr>
          <w:p w14:paraId="78B4BD3D"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300</w:t>
            </w:r>
          </w:p>
        </w:tc>
        <w:tc>
          <w:tcPr>
            <w:tcW w:w="1416" w:type="dxa"/>
            <w:tcBorders>
              <w:bottom w:val="nil"/>
            </w:tcBorders>
          </w:tcPr>
          <w:p w14:paraId="48CCBE27"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0,845</w:t>
            </w:r>
          </w:p>
        </w:tc>
      </w:tr>
      <w:tr w:rsidR="00FD570C" w:rsidRPr="000600B1" w14:paraId="6B95B0C4" w14:textId="77777777" w:rsidTr="00F67365">
        <w:trPr>
          <w:trHeight w:hRule="exact" w:val="274"/>
        </w:trPr>
        <w:tc>
          <w:tcPr>
            <w:tcW w:w="2268" w:type="dxa"/>
            <w:vMerge/>
          </w:tcPr>
          <w:p w14:paraId="49CC7C17"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44C14D68"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400</w:t>
            </w:r>
          </w:p>
        </w:tc>
        <w:tc>
          <w:tcPr>
            <w:tcW w:w="922" w:type="dxa"/>
            <w:tcBorders>
              <w:top w:val="nil"/>
              <w:bottom w:val="nil"/>
            </w:tcBorders>
          </w:tcPr>
          <w:p w14:paraId="46C35A75"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0,819</w:t>
            </w:r>
          </w:p>
        </w:tc>
        <w:tc>
          <w:tcPr>
            <w:tcW w:w="2054" w:type="dxa"/>
            <w:vMerge/>
          </w:tcPr>
          <w:p w14:paraId="4F7225E0"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6923E760"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400</w:t>
            </w:r>
          </w:p>
        </w:tc>
        <w:tc>
          <w:tcPr>
            <w:tcW w:w="1416" w:type="dxa"/>
            <w:tcBorders>
              <w:top w:val="nil"/>
              <w:bottom w:val="nil"/>
            </w:tcBorders>
          </w:tcPr>
          <w:p w14:paraId="21704863"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0,845</w:t>
            </w:r>
          </w:p>
        </w:tc>
      </w:tr>
      <w:tr w:rsidR="00FD570C" w:rsidRPr="000600B1" w14:paraId="5552C946" w14:textId="77777777" w:rsidTr="00F67365">
        <w:trPr>
          <w:trHeight w:hRule="exact" w:val="272"/>
        </w:trPr>
        <w:tc>
          <w:tcPr>
            <w:tcW w:w="2268" w:type="dxa"/>
            <w:vMerge/>
          </w:tcPr>
          <w:p w14:paraId="68AB2EE2"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0A3292A9"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500</w:t>
            </w:r>
          </w:p>
        </w:tc>
        <w:tc>
          <w:tcPr>
            <w:tcW w:w="922" w:type="dxa"/>
            <w:tcBorders>
              <w:top w:val="nil"/>
              <w:bottom w:val="nil"/>
            </w:tcBorders>
          </w:tcPr>
          <w:p w14:paraId="513108DA"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0,819</w:t>
            </w:r>
          </w:p>
        </w:tc>
        <w:tc>
          <w:tcPr>
            <w:tcW w:w="2054" w:type="dxa"/>
            <w:vMerge/>
          </w:tcPr>
          <w:p w14:paraId="612D7A85"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28C22CAA"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500</w:t>
            </w:r>
          </w:p>
        </w:tc>
        <w:tc>
          <w:tcPr>
            <w:tcW w:w="1416" w:type="dxa"/>
            <w:tcBorders>
              <w:top w:val="nil"/>
              <w:bottom w:val="nil"/>
            </w:tcBorders>
          </w:tcPr>
          <w:p w14:paraId="3C384243"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0,845</w:t>
            </w:r>
          </w:p>
        </w:tc>
      </w:tr>
      <w:tr w:rsidR="00FD570C" w:rsidRPr="000600B1" w14:paraId="04C9DDBB" w14:textId="77777777" w:rsidTr="00F67365">
        <w:trPr>
          <w:trHeight w:hRule="exact" w:val="282"/>
        </w:trPr>
        <w:tc>
          <w:tcPr>
            <w:tcW w:w="2268" w:type="dxa"/>
            <w:vMerge/>
          </w:tcPr>
          <w:p w14:paraId="64006076" w14:textId="77777777" w:rsidR="00FD570C" w:rsidRPr="000600B1" w:rsidRDefault="00FD570C" w:rsidP="000600B1">
            <w:pPr>
              <w:spacing w:line="288" w:lineRule="auto"/>
              <w:rPr>
                <w:rFonts w:ascii="Arial" w:hAnsi="Arial" w:cs="Arial"/>
                <w:sz w:val="20"/>
                <w:szCs w:val="20"/>
              </w:rPr>
            </w:pPr>
          </w:p>
        </w:tc>
        <w:tc>
          <w:tcPr>
            <w:tcW w:w="1277" w:type="dxa"/>
            <w:tcBorders>
              <w:top w:val="nil"/>
              <w:bottom w:val="nil"/>
            </w:tcBorders>
          </w:tcPr>
          <w:p w14:paraId="7D818D7E"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600</w:t>
            </w:r>
          </w:p>
        </w:tc>
        <w:tc>
          <w:tcPr>
            <w:tcW w:w="922" w:type="dxa"/>
            <w:tcBorders>
              <w:top w:val="nil"/>
              <w:bottom w:val="nil"/>
            </w:tcBorders>
          </w:tcPr>
          <w:p w14:paraId="6E1E19ED"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0,819</w:t>
            </w:r>
          </w:p>
        </w:tc>
        <w:tc>
          <w:tcPr>
            <w:tcW w:w="2054" w:type="dxa"/>
            <w:vMerge/>
          </w:tcPr>
          <w:p w14:paraId="13D57C61" w14:textId="77777777" w:rsidR="00FD570C" w:rsidRPr="000600B1" w:rsidRDefault="00FD570C" w:rsidP="000600B1">
            <w:pPr>
              <w:spacing w:line="288" w:lineRule="auto"/>
              <w:rPr>
                <w:rFonts w:ascii="Arial" w:hAnsi="Arial" w:cs="Arial"/>
                <w:sz w:val="20"/>
                <w:szCs w:val="20"/>
              </w:rPr>
            </w:pPr>
          </w:p>
        </w:tc>
        <w:tc>
          <w:tcPr>
            <w:tcW w:w="1135" w:type="dxa"/>
            <w:tcBorders>
              <w:top w:val="nil"/>
              <w:bottom w:val="nil"/>
            </w:tcBorders>
          </w:tcPr>
          <w:p w14:paraId="001162A5"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600</w:t>
            </w:r>
          </w:p>
        </w:tc>
        <w:tc>
          <w:tcPr>
            <w:tcW w:w="1416" w:type="dxa"/>
            <w:tcBorders>
              <w:top w:val="nil"/>
              <w:bottom w:val="nil"/>
            </w:tcBorders>
          </w:tcPr>
          <w:p w14:paraId="3601F968"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0,845</w:t>
            </w:r>
          </w:p>
        </w:tc>
      </w:tr>
      <w:tr w:rsidR="00FD570C" w:rsidRPr="000600B1" w14:paraId="59AB76A2" w14:textId="77777777" w:rsidTr="00F67365">
        <w:trPr>
          <w:trHeight w:hRule="exact" w:val="283"/>
        </w:trPr>
        <w:tc>
          <w:tcPr>
            <w:tcW w:w="2268" w:type="dxa"/>
            <w:vMerge/>
          </w:tcPr>
          <w:p w14:paraId="4F4C12F8" w14:textId="77777777" w:rsidR="00FD570C" w:rsidRPr="000600B1" w:rsidRDefault="00FD570C" w:rsidP="000600B1">
            <w:pPr>
              <w:spacing w:line="288" w:lineRule="auto"/>
              <w:rPr>
                <w:rFonts w:ascii="Arial" w:hAnsi="Arial" w:cs="Arial"/>
                <w:sz w:val="20"/>
                <w:szCs w:val="20"/>
              </w:rPr>
            </w:pPr>
          </w:p>
        </w:tc>
        <w:tc>
          <w:tcPr>
            <w:tcW w:w="1277" w:type="dxa"/>
            <w:tcBorders>
              <w:top w:val="nil"/>
            </w:tcBorders>
          </w:tcPr>
          <w:p w14:paraId="34808B3D" w14:textId="77777777" w:rsidR="00FD570C" w:rsidRPr="000600B1" w:rsidRDefault="00FD570C" w:rsidP="000600B1">
            <w:pPr>
              <w:pStyle w:val="TableParagraph"/>
              <w:spacing w:line="288" w:lineRule="auto"/>
              <w:ind w:left="16" w:right="18"/>
              <w:jc w:val="center"/>
              <w:rPr>
                <w:rFonts w:ascii="Arial" w:hAnsi="Arial" w:cs="Arial"/>
                <w:sz w:val="20"/>
                <w:szCs w:val="20"/>
              </w:rPr>
            </w:pPr>
            <w:r w:rsidRPr="000600B1">
              <w:rPr>
                <w:rFonts w:ascii="Arial" w:hAnsi="Arial" w:cs="Arial"/>
                <w:sz w:val="20"/>
                <w:szCs w:val="20"/>
              </w:rPr>
              <w:t>800</w:t>
            </w:r>
          </w:p>
        </w:tc>
        <w:tc>
          <w:tcPr>
            <w:tcW w:w="922" w:type="dxa"/>
            <w:tcBorders>
              <w:top w:val="nil"/>
            </w:tcBorders>
          </w:tcPr>
          <w:p w14:paraId="426A6027" w14:textId="77777777" w:rsidR="00FD570C" w:rsidRPr="000600B1" w:rsidRDefault="00FD570C" w:rsidP="000600B1">
            <w:pPr>
              <w:pStyle w:val="TableParagraph"/>
              <w:spacing w:line="288" w:lineRule="auto"/>
              <w:ind w:left="203"/>
              <w:rPr>
                <w:rFonts w:ascii="Arial" w:hAnsi="Arial" w:cs="Arial"/>
                <w:sz w:val="20"/>
                <w:szCs w:val="20"/>
              </w:rPr>
            </w:pPr>
            <w:r w:rsidRPr="000600B1">
              <w:rPr>
                <w:rFonts w:ascii="Arial" w:hAnsi="Arial" w:cs="Arial"/>
                <w:sz w:val="20"/>
                <w:szCs w:val="20"/>
              </w:rPr>
              <w:t>0,819</w:t>
            </w:r>
          </w:p>
        </w:tc>
        <w:tc>
          <w:tcPr>
            <w:tcW w:w="2054" w:type="dxa"/>
            <w:vMerge/>
          </w:tcPr>
          <w:p w14:paraId="05F78C77" w14:textId="77777777" w:rsidR="00FD570C" w:rsidRPr="000600B1" w:rsidRDefault="00FD570C" w:rsidP="000600B1">
            <w:pPr>
              <w:spacing w:line="288" w:lineRule="auto"/>
              <w:rPr>
                <w:rFonts w:ascii="Arial" w:hAnsi="Arial" w:cs="Arial"/>
                <w:sz w:val="20"/>
                <w:szCs w:val="20"/>
              </w:rPr>
            </w:pPr>
          </w:p>
        </w:tc>
        <w:tc>
          <w:tcPr>
            <w:tcW w:w="1135" w:type="dxa"/>
            <w:tcBorders>
              <w:top w:val="nil"/>
            </w:tcBorders>
          </w:tcPr>
          <w:p w14:paraId="04D471F9" w14:textId="77777777" w:rsidR="00FD570C" w:rsidRPr="000600B1" w:rsidRDefault="00FD570C" w:rsidP="000600B1">
            <w:pPr>
              <w:pStyle w:val="TableParagraph"/>
              <w:spacing w:line="288" w:lineRule="auto"/>
              <w:ind w:left="116" w:right="116"/>
              <w:jc w:val="center"/>
              <w:rPr>
                <w:rFonts w:ascii="Arial" w:hAnsi="Arial" w:cs="Arial"/>
                <w:sz w:val="20"/>
                <w:szCs w:val="20"/>
              </w:rPr>
            </w:pPr>
            <w:r w:rsidRPr="000600B1">
              <w:rPr>
                <w:rFonts w:ascii="Arial" w:hAnsi="Arial" w:cs="Arial"/>
                <w:sz w:val="20"/>
                <w:szCs w:val="20"/>
              </w:rPr>
              <w:t>800</w:t>
            </w:r>
          </w:p>
        </w:tc>
        <w:tc>
          <w:tcPr>
            <w:tcW w:w="1416" w:type="dxa"/>
            <w:tcBorders>
              <w:top w:val="nil"/>
            </w:tcBorders>
          </w:tcPr>
          <w:p w14:paraId="65250E88" w14:textId="77777777" w:rsidR="00FD570C" w:rsidRPr="000600B1" w:rsidRDefault="00FD570C" w:rsidP="000600B1">
            <w:pPr>
              <w:pStyle w:val="TableParagraph"/>
              <w:spacing w:line="288" w:lineRule="auto"/>
              <w:ind w:left="433" w:right="433"/>
              <w:jc w:val="center"/>
              <w:rPr>
                <w:rFonts w:ascii="Arial" w:hAnsi="Arial" w:cs="Arial"/>
                <w:sz w:val="20"/>
                <w:szCs w:val="20"/>
              </w:rPr>
            </w:pPr>
            <w:r w:rsidRPr="000600B1">
              <w:rPr>
                <w:rFonts w:ascii="Arial" w:hAnsi="Arial" w:cs="Arial"/>
                <w:sz w:val="20"/>
                <w:szCs w:val="20"/>
              </w:rPr>
              <w:t>0,845</w:t>
            </w:r>
          </w:p>
        </w:tc>
      </w:tr>
    </w:tbl>
    <w:p w14:paraId="21F30F07" w14:textId="77777777" w:rsidR="00FD570C" w:rsidRPr="000600B1" w:rsidRDefault="00FD570C" w:rsidP="000600B1">
      <w:pPr>
        <w:spacing w:line="288" w:lineRule="auto"/>
        <w:jc w:val="center"/>
        <w:rPr>
          <w:rFonts w:ascii="Arial" w:hAnsi="Arial" w:cs="Arial"/>
          <w:sz w:val="20"/>
          <w:szCs w:val="20"/>
        </w:rPr>
        <w:sectPr w:rsidR="00FD570C" w:rsidRPr="000600B1" w:rsidSect="000E5DD5">
          <w:headerReference w:type="default" r:id="rId39"/>
          <w:pgSz w:w="11900" w:h="16820"/>
          <w:pgMar w:top="1089" w:right="880" w:bottom="280" w:left="1340" w:header="567" w:footer="0" w:gutter="0"/>
          <w:pgNumType w:start="70"/>
          <w:cols w:space="720"/>
          <w:docGrid w:linePitch="299"/>
        </w:sectPr>
      </w:pPr>
    </w:p>
    <w:p w14:paraId="049441C9" w14:textId="77777777" w:rsidR="00FD570C" w:rsidRPr="000600B1" w:rsidRDefault="00FD570C" w:rsidP="000600B1">
      <w:pPr>
        <w:pStyle w:val="a3"/>
        <w:spacing w:line="288" w:lineRule="auto"/>
        <w:rPr>
          <w:rFonts w:ascii="Arial" w:hAnsi="Arial" w:cs="Arial"/>
          <w:b/>
          <w:sz w:val="20"/>
          <w:szCs w:val="20"/>
        </w:rPr>
      </w:pPr>
    </w:p>
    <w:p w14:paraId="46AC5F03" w14:textId="77777777" w:rsidR="00FD570C" w:rsidRPr="000600B1" w:rsidRDefault="00FD570C" w:rsidP="000600B1">
      <w:pPr>
        <w:spacing w:line="288" w:lineRule="auto"/>
        <w:ind w:left="1603" w:hanging="1486"/>
        <w:rPr>
          <w:rFonts w:ascii="Arial" w:hAnsi="Arial" w:cs="Arial"/>
          <w:b/>
          <w:sz w:val="20"/>
          <w:szCs w:val="20"/>
        </w:rPr>
      </w:pPr>
      <w:r w:rsidRPr="000600B1">
        <w:rPr>
          <w:rFonts w:ascii="Arial" w:hAnsi="Arial" w:cs="Arial"/>
          <w:b/>
          <w:position w:val="2"/>
          <w:sz w:val="20"/>
          <w:szCs w:val="20"/>
        </w:rPr>
        <w:t xml:space="preserve">Таблиця И.2 - Коефіцієнти використання робочого часу зміни </w:t>
      </w:r>
      <w:r w:rsidRPr="000600B1">
        <w:rPr>
          <w:rFonts w:ascii="Arial" w:hAnsi="Arial" w:cs="Arial"/>
          <w:b/>
          <w:i/>
          <w:position w:val="2"/>
          <w:sz w:val="20"/>
          <w:szCs w:val="20"/>
        </w:rPr>
        <w:t>k</w:t>
      </w:r>
      <w:r w:rsidRPr="000600B1">
        <w:rPr>
          <w:rFonts w:ascii="Arial" w:hAnsi="Arial" w:cs="Arial"/>
          <w:b/>
          <w:i/>
          <w:sz w:val="20"/>
          <w:szCs w:val="20"/>
        </w:rPr>
        <w:t xml:space="preserve">с </w:t>
      </w:r>
      <w:r w:rsidRPr="000600B1">
        <w:rPr>
          <w:rFonts w:ascii="Arial" w:hAnsi="Arial" w:cs="Arial"/>
          <w:b/>
          <w:position w:val="2"/>
          <w:sz w:val="20"/>
          <w:szCs w:val="20"/>
        </w:rPr>
        <w:t xml:space="preserve">та доби </w:t>
      </w:r>
      <w:r w:rsidRPr="000600B1">
        <w:rPr>
          <w:rFonts w:ascii="Arial" w:hAnsi="Arial" w:cs="Arial"/>
          <w:b/>
          <w:i/>
          <w:position w:val="2"/>
          <w:sz w:val="20"/>
          <w:szCs w:val="20"/>
        </w:rPr>
        <w:t>k</w:t>
      </w:r>
      <w:r w:rsidRPr="000600B1">
        <w:rPr>
          <w:rFonts w:ascii="Arial" w:hAnsi="Arial" w:cs="Arial"/>
          <w:b/>
          <w:i/>
          <w:sz w:val="20"/>
          <w:szCs w:val="20"/>
        </w:rPr>
        <w:t xml:space="preserve">day </w:t>
      </w:r>
      <w:r w:rsidRPr="000600B1">
        <w:rPr>
          <w:rFonts w:ascii="Arial" w:hAnsi="Arial" w:cs="Arial"/>
          <w:b/>
          <w:position w:val="2"/>
          <w:sz w:val="20"/>
          <w:szCs w:val="20"/>
        </w:rPr>
        <w:t xml:space="preserve">дощувальних </w:t>
      </w:r>
      <w:r w:rsidRPr="000600B1">
        <w:rPr>
          <w:rFonts w:ascii="Arial" w:hAnsi="Arial" w:cs="Arial"/>
          <w:b/>
          <w:sz w:val="20"/>
          <w:szCs w:val="20"/>
        </w:rPr>
        <w:t>машин "Волжанка" і "Днепр"</w:t>
      </w:r>
    </w:p>
    <w:p w14:paraId="5DC5C942" w14:textId="77777777" w:rsidR="00FD570C" w:rsidRPr="000600B1" w:rsidRDefault="00FD570C" w:rsidP="000600B1">
      <w:pPr>
        <w:pStyle w:val="a3"/>
        <w:spacing w:line="288" w:lineRule="auto"/>
        <w:rPr>
          <w:rFonts w:ascii="Arial" w:hAnsi="Arial" w:cs="Arial"/>
          <w:b/>
          <w:sz w:val="20"/>
          <w:szCs w:val="20"/>
        </w:rPr>
      </w:pP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2"/>
        <w:gridCol w:w="1157"/>
        <w:gridCol w:w="1514"/>
        <w:gridCol w:w="1723"/>
        <w:gridCol w:w="1442"/>
        <w:gridCol w:w="1534"/>
      </w:tblGrid>
      <w:tr w:rsidR="00FD570C" w:rsidRPr="002754CF" w14:paraId="78F64C77" w14:textId="77777777" w:rsidTr="00FE2B7E">
        <w:trPr>
          <w:trHeight w:hRule="exact" w:val="1163"/>
        </w:trPr>
        <w:tc>
          <w:tcPr>
            <w:tcW w:w="1702" w:type="dxa"/>
          </w:tcPr>
          <w:p w14:paraId="07C6DAA6" w14:textId="77777777" w:rsidR="00FD570C" w:rsidRPr="000600B1" w:rsidRDefault="00FD570C" w:rsidP="000600B1">
            <w:pPr>
              <w:pStyle w:val="TableParagraph"/>
              <w:spacing w:line="288" w:lineRule="auto"/>
              <w:ind w:left="455" w:right="379"/>
              <w:jc w:val="center"/>
              <w:rPr>
                <w:rFonts w:ascii="Arial" w:hAnsi="Arial" w:cs="Arial"/>
                <w:b/>
                <w:i/>
                <w:sz w:val="20"/>
                <w:szCs w:val="20"/>
              </w:rPr>
            </w:pPr>
            <w:r w:rsidRPr="000600B1">
              <w:rPr>
                <w:rFonts w:ascii="Arial" w:hAnsi="Arial" w:cs="Arial"/>
                <w:b/>
                <w:i/>
                <w:sz w:val="20"/>
                <w:szCs w:val="20"/>
              </w:rPr>
              <w:t>Поливна норма, м</w:t>
            </w:r>
            <w:r w:rsidRPr="000600B1">
              <w:rPr>
                <w:rFonts w:ascii="Arial" w:hAnsi="Arial" w:cs="Arial"/>
                <w:b/>
                <w:i/>
                <w:position w:val="9"/>
                <w:sz w:val="20"/>
                <w:szCs w:val="20"/>
              </w:rPr>
              <w:t>3</w:t>
            </w:r>
            <w:r w:rsidRPr="000600B1">
              <w:rPr>
                <w:rFonts w:ascii="Arial" w:hAnsi="Arial" w:cs="Arial"/>
                <w:b/>
                <w:i/>
                <w:sz w:val="20"/>
                <w:szCs w:val="20"/>
              </w:rPr>
              <w:t>га</w:t>
            </w:r>
          </w:p>
        </w:tc>
        <w:tc>
          <w:tcPr>
            <w:tcW w:w="1157" w:type="dxa"/>
          </w:tcPr>
          <w:p w14:paraId="72BEB478" w14:textId="77777777" w:rsidR="00FD570C" w:rsidRPr="000600B1" w:rsidRDefault="00FD570C" w:rsidP="000600B1">
            <w:pPr>
              <w:pStyle w:val="TableParagraph"/>
              <w:spacing w:line="288" w:lineRule="auto"/>
              <w:ind w:left="300" w:right="303"/>
              <w:jc w:val="center"/>
              <w:rPr>
                <w:rFonts w:ascii="Arial" w:hAnsi="Arial" w:cs="Arial"/>
                <w:b/>
                <w:i/>
                <w:sz w:val="20"/>
                <w:szCs w:val="20"/>
              </w:rPr>
            </w:pPr>
            <w:r w:rsidRPr="000600B1">
              <w:rPr>
                <w:rFonts w:ascii="Arial" w:hAnsi="Arial" w:cs="Arial"/>
                <w:b/>
                <w:i/>
                <w:position w:val="2"/>
                <w:sz w:val="20"/>
                <w:szCs w:val="20"/>
              </w:rPr>
              <w:t>k</w:t>
            </w:r>
            <w:r w:rsidRPr="000600B1">
              <w:rPr>
                <w:rFonts w:ascii="Arial" w:hAnsi="Arial" w:cs="Arial"/>
                <w:b/>
                <w:i/>
                <w:sz w:val="20"/>
                <w:szCs w:val="20"/>
              </w:rPr>
              <w:t>c</w:t>
            </w:r>
          </w:p>
        </w:tc>
        <w:tc>
          <w:tcPr>
            <w:tcW w:w="1514" w:type="dxa"/>
          </w:tcPr>
          <w:p w14:paraId="191E5934" w14:textId="77777777" w:rsidR="00FD570C" w:rsidRPr="000600B1" w:rsidRDefault="00FD570C" w:rsidP="000600B1">
            <w:pPr>
              <w:pStyle w:val="TableParagraph"/>
              <w:spacing w:line="288" w:lineRule="auto"/>
              <w:ind w:left="105" w:right="85" w:hanging="22"/>
              <w:jc w:val="both"/>
              <w:rPr>
                <w:rFonts w:ascii="Arial" w:hAnsi="Arial" w:cs="Arial"/>
                <w:b/>
                <w:i/>
                <w:sz w:val="20"/>
                <w:szCs w:val="20"/>
                <w:lang w:val="ru-RU"/>
              </w:rPr>
            </w:pPr>
            <w:r w:rsidRPr="000600B1">
              <w:rPr>
                <w:rFonts w:ascii="Arial" w:hAnsi="Arial" w:cs="Arial"/>
                <w:b/>
                <w:i/>
                <w:position w:val="2"/>
                <w:sz w:val="20"/>
                <w:szCs w:val="20"/>
              </w:rPr>
              <w:t>k</w:t>
            </w:r>
            <w:r w:rsidRPr="000600B1">
              <w:rPr>
                <w:rFonts w:ascii="Arial" w:hAnsi="Arial" w:cs="Arial"/>
                <w:b/>
                <w:i/>
                <w:sz w:val="20"/>
                <w:szCs w:val="20"/>
              </w:rPr>
              <w:t>day</w:t>
            </w:r>
            <w:r w:rsidR="00FE2B7E">
              <w:rPr>
                <w:rFonts w:ascii="Arial" w:hAnsi="Arial" w:cs="Arial"/>
                <w:b/>
                <w:i/>
                <w:sz w:val="20"/>
                <w:szCs w:val="20"/>
                <w:lang w:val="ru-RU"/>
              </w:rPr>
              <w:t xml:space="preserve"> </w:t>
            </w:r>
            <w:r w:rsidRPr="000600B1">
              <w:rPr>
                <w:rFonts w:ascii="Arial" w:hAnsi="Arial" w:cs="Arial"/>
                <w:b/>
                <w:i/>
                <w:position w:val="2"/>
                <w:sz w:val="20"/>
                <w:szCs w:val="20"/>
                <w:lang w:val="ru-RU"/>
              </w:rPr>
              <w:t>при ціло</w:t>
            </w:r>
            <w:r w:rsidR="00FE2B7E">
              <w:rPr>
                <w:rFonts w:ascii="Arial" w:hAnsi="Arial" w:cs="Arial"/>
                <w:b/>
                <w:i/>
                <w:sz w:val="20"/>
                <w:szCs w:val="20"/>
                <w:lang w:val="ru-RU"/>
              </w:rPr>
              <w:t>добовій робо</w:t>
            </w:r>
            <w:r w:rsidRPr="000600B1">
              <w:rPr>
                <w:rFonts w:ascii="Arial" w:hAnsi="Arial" w:cs="Arial"/>
                <w:b/>
                <w:i/>
                <w:sz w:val="20"/>
                <w:szCs w:val="20"/>
                <w:lang w:val="ru-RU"/>
              </w:rPr>
              <w:t>ті машини</w:t>
            </w:r>
          </w:p>
        </w:tc>
        <w:tc>
          <w:tcPr>
            <w:tcW w:w="1723" w:type="dxa"/>
          </w:tcPr>
          <w:p w14:paraId="3C50F23D" w14:textId="77777777" w:rsidR="00FE2B7E" w:rsidRDefault="00FE2B7E" w:rsidP="000600B1">
            <w:pPr>
              <w:pStyle w:val="TableParagraph"/>
              <w:spacing w:line="288" w:lineRule="auto"/>
              <w:ind w:left="616" w:right="58" w:hanging="545"/>
              <w:rPr>
                <w:rFonts w:ascii="Arial" w:hAnsi="Arial" w:cs="Arial"/>
                <w:b/>
                <w:i/>
                <w:sz w:val="20"/>
                <w:szCs w:val="20"/>
                <w:lang w:val="uk-UA"/>
              </w:rPr>
            </w:pPr>
            <w:r>
              <w:rPr>
                <w:rFonts w:ascii="Arial" w:hAnsi="Arial" w:cs="Arial"/>
                <w:b/>
                <w:i/>
                <w:sz w:val="20"/>
                <w:szCs w:val="20"/>
              </w:rPr>
              <w:t>Поливна</w:t>
            </w:r>
          </w:p>
          <w:p w14:paraId="0869D98B" w14:textId="77777777" w:rsidR="00FD570C" w:rsidRPr="000600B1" w:rsidRDefault="00FD570C" w:rsidP="000600B1">
            <w:pPr>
              <w:pStyle w:val="TableParagraph"/>
              <w:spacing w:line="288" w:lineRule="auto"/>
              <w:ind w:left="616" w:right="58" w:hanging="545"/>
              <w:rPr>
                <w:rFonts w:ascii="Arial" w:hAnsi="Arial" w:cs="Arial"/>
                <w:b/>
                <w:i/>
                <w:sz w:val="20"/>
                <w:szCs w:val="20"/>
              </w:rPr>
            </w:pPr>
            <w:r w:rsidRPr="000600B1">
              <w:rPr>
                <w:rFonts w:ascii="Arial" w:hAnsi="Arial" w:cs="Arial"/>
                <w:b/>
                <w:i/>
                <w:sz w:val="20"/>
                <w:szCs w:val="20"/>
              </w:rPr>
              <w:t>норма, м</w:t>
            </w:r>
            <w:r w:rsidRPr="000600B1">
              <w:rPr>
                <w:rFonts w:ascii="Arial" w:hAnsi="Arial" w:cs="Arial"/>
                <w:b/>
                <w:i/>
                <w:position w:val="9"/>
                <w:sz w:val="20"/>
                <w:szCs w:val="20"/>
              </w:rPr>
              <w:t>3</w:t>
            </w:r>
            <w:r w:rsidRPr="000600B1">
              <w:rPr>
                <w:rFonts w:ascii="Arial" w:hAnsi="Arial" w:cs="Arial"/>
                <w:b/>
                <w:i/>
                <w:sz w:val="20"/>
                <w:szCs w:val="20"/>
              </w:rPr>
              <w:t>/га</w:t>
            </w:r>
          </w:p>
        </w:tc>
        <w:tc>
          <w:tcPr>
            <w:tcW w:w="1442" w:type="dxa"/>
          </w:tcPr>
          <w:p w14:paraId="5FCB52A1" w14:textId="77777777" w:rsidR="00FD570C" w:rsidRPr="000600B1" w:rsidRDefault="00FD570C" w:rsidP="000600B1">
            <w:pPr>
              <w:pStyle w:val="TableParagraph"/>
              <w:spacing w:line="288" w:lineRule="auto"/>
              <w:ind w:left="444" w:right="446"/>
              <w:jc w:val="center"/>
              <w:rPr>
                <w:rFonts w:ascii="Arial" w:hAnsi="Arial" w:cs="Arial"/>
                <w:b/>
                <w:i/>
                <w:sz w:val="20"/>
                <w:szCs w:val="20"/>
              </w:rPr>
            </w:pPr>
            <w:r w:rsidRPr="000600B1">
              <w:rPr>
                <w:rFonts w:ascii="Arial" w:hAnsi="Arial" w:cs="Arial"/>
                <w:b/>
                <w:i/>
                <w:position w:val="2"/>
                <w:sz w:val="20"/>
                <w:szCs w:val="20"/>
              </w:rPr>
              <w:t>k</w:t>
            </w:r>
            <w:r w:rsidRPr="000600B1">
              <w:rPr>
                <w:rFonts w:ascii="Arial" w:hAnsi="Arial" w:cs="Arial"/>
                <w:b/>
                <w:i/>
                <w:sz w:val="20"/>
                <w:szCs w:val="20"/>
              </w:rPr>
              <w:t>с</w:t>
            </w:r>
          </w:p>
        </w:tc>
        <w:tc>
          <w:tcPr>
            <w:tcW w:w="1534" w:type="dxa"/>
          </w:tcPr>
          <w:p w14:paraId="162DDFFB" w14:textId="77777777" w:rsidR="00FD570C" w:rsidRPr="000600B1" w:rsidRDefault="00FD570C" w:rsidP="00FE2B7E">
            <w:pPr>
              <w:pStyle w:val="TableParagraph"/>
              <w:spacing w:line="288" w:lineRule="auto"/>
              <w:ind w:right="194" w:firstLine="2"/>
              <w:jc w:val="center"/>
              <w:rPr>
                <w:rFonts w:ascii="Arial" w:hAnsi="Arial" w:cs="Arial"/>
                <w:b/>
                <w:i/>
                <w:sz w:val="20"/>
                <w:szCs w:val="20"/>
                <w:lang w:val="ru-RU"/>
              </w:rPr>
            </w:pPr>
            <w:r w:rsidRPr="000600B1">
              <w:rPr>
                <w:rFonts w:ascii="Arial" w:hAnsi="Arial" w:cs="Arial"/>
                <w:b/>
                <w:i/>
                <w:position w:val="2"/>
                <w:sz w:val="20"/>
                <w:szCs w:val="20"/>
              </w:rPr>
              <w:t>k</w:t>
            </w:r>
            <w:r w:rsidRPr="000600B1">
              <w:rPr>
                <w:rFonts w:ascii="Arial" w:hAnsi="Arial" w:cs="Arial"/>
                <w:b/>
                <w:i/>
                <w:sz w:val="20"/>
                <w:szCs w:val="20"/>
              </w:rPr>
              <w:t>day</w:t>
            </w:r>
            <w:r w:rsidRPr="000600B1">
              <w:rPr>
                <w:rFonts w:ascii="Arial" w:hAnsi="Arial" w:cs="Arial"/>
                <w:b/>
                <w:i/>
                <w:sz w:val="20"/>
                <w:szCs w:val="20"/>
                <w:lang w:val="ru-RU"/>
              </w:rPr>
              <w:t xml:space="preserve"> </w:t>
            </w:r>
            <w:r w:rsidRPr="000600B1">
              <w:rPr>
                <w:rFonts w:ascii="Arial" w:hAnsi="Arial" w:cs="Arial"/>
                <w:b/>
                <w:i/>
                <w:position w:val="2"/>
                <w:sz w:val="20"/>
                <w:szCs w:val="20"/>
                <w:lang w:val="ru-RU"/>
              </w:rPr>
              <w:t>при</w:t>
            </w:r>
            <w:r w:rsidR="00FE2B7E">
              <w:rPr>
                <w:rFonts w:ascii="Arial" w:hAnsi="Arial" w:cs="Arial"/>
                <w:b/>
                <w:i/>
                <w:position w:val="2"/>
                <w:sz w:val="20"/>
                <w:szCs w:val="20"/>
                <w:lang w:val="ru-RU"/>
              </w:rPr>
              <w:t xml:space="preserve"> </w:t>
            </w:r>
            <w:r w:rsidRPr="000600B1">
              <w:rPr>
                <w:rFonts w:ascii="Arial" w:hAnsi="Arial" w:cs="Arial"/>
                <w:b/>
                <w:i/>
                <w:sz w:val="20"/>
                <w:szCs w:val="20"/>
                <w:lang w:val="ru-RU"/>
              </w:rPr>
              <w:t>цілодобовій роботі машини</w:t>
            </w:r>
          </w:p>
        </w:tc>
      </w:tr>
      <w:tr w:rsidR="00FD570C" w:rsidRPr="000600B1" w14:paraId="480B922D" w14:textId="77777777" w:rsidTr="00F67365">
        <w:trPr>
          <w:trHeight w:hRule="exact" w:val="329"/>
        </w:trPr>
        <w:tc>
          <w:tcPr>
            <w:tcW w:w="4373" w:type="dxa"/>
            <w:gridSpan w:val="3"/>
          </w:tcPr>
          <w:p w14:paraId="1BE0587C" w14:textId="77777777" w:rsidR="00FD570C" w:rsidRPr="000600B1" w:rsidRDefault="00FD570C" w:rsidP="000600B1">
            <w:pPr>
              <w:pStyle w:val="TableParagraph"/>
              <w:spacing w:line="288" w:lineRule="auto"/>
              <w:ind w:left="1310"/>
              <w:rPr>
                <w:rFonts w:ascii="Arial" w:hAnsi="Arial" w:cs="Arial"/>
                <w:b/>
                <w:sz w:val="20"/>
                <w:szCs w:val="20"/>
              </w:rPr>
            </w:pPr>
            <w:r w:rsidRPr="000600B1">
              <w:rPr>
                <w:rFonts w:ascii="Arial" w:hAnsi="Arial" w:cs="Arial"/>
                <w:b/>
                <w:sz w:val="20"/>
                <w:szCs w:val="20"/>
              </w:rPr>
              <w:t>ДКШ-64 " Волжанка"</w:t>
            </w:r>
          </w:p>
        </w:tc>
        <w:tc>
          <w:tcPr>
            <w:tcW w:w="4699" w:type="dxa"/>
            <w:gridSpan w:val="3"/>
          </w:tcPr>
          <w:p w14:paraId="08AF4C37" w14:textId="77777777" w:rsidR="00FD570C" w:rsidRPr="000600B1" w:rsidRDefault="00FD570C" w:rsidP="000600B1">
            <w:pPr>
              <w:pStyle w:val="TableParagraph"/>
              <w:spacing w:line="288" w:lineRule="auto"/>
              <w:ind w:left="1552"/>
              <w:rPr>
                <w:rFonts w:ascii="Arial" w:hAnsi="Arial" w:cs="Arial"/>
                <w:b/>
                <w:sz w:val="20"/>
                <w:szCs w:val="20"/>
              </w:rPr>
            </w:pPr>
            <w:r w:rsidRPr="000600B1">
              <w:rPr>
                <w:rFonts w:ascii="Arial" w:hAnsi="Arial" w:cs="Arial"/>
                <w:b/>
                <w:sz w:val="20"/>
                <w:szCs w:val="20"/>
              </w:rPr>
              <w:t>ДФ-120 " Днепр "</w:t>
            </w:r>
          </w:p>
        </w:tc>
      </w:tr>
      <w:tr w:rsidR="00FD570C" w:rsidRPr="000600B1" w14:paraId="43E57129" w14:textId="77777777" w:rsidTr="00F67365">
        <w:trPr>
          <w:trHeight w:hRule="exact" w:val="329"/>
        </w:trPr>
        <w:tc>
          <w:tcPr>
            <w:tcW w:w="1702" w:type="dxa"/>
          </w:tcPr>
          <w:p w14:paraId="7EF3AB06" w14:textId="77777777" w:rsidR="00FD570C" w:rsidRPr="000600B1" w:rsidRDefault="00FD570C" w:rsidP="000600B1">
            <w:pPr>
              <w:pStyle w:val="TableParagraph"/>
              <w:spacing w:line="288" w:lineRule="auto"/>
              <w:ind w:left="374" w:right="379"/>
              <w:jc w:val="center"/>
              <w:rPr>
                <w:rFonts w:ascii="Arial" w:hAnsi="Arial" w:cs="Arial"/>
                <w:sz w:val="20"/>
                <w:szCs w:val="20"/>
              </w:rPr>
            </w:pPr>
            <w:r w:rsidRPr="000600B1">
              <w:rPr>
                <w:rFonts w:ascii="Arial" w:hAnsi="Arial" w:cs="Arial"/>
                <w:sz w:val="20"/>
                <w:szCs w:val="20"/>
              </w:rPr>
              <w:t>200</w:t>
            </w:r>
          </w:p>
        </w:tc>
        <w:tc>
          <w:tcPr>
            <w:tcW w:w="1157" w:type="dxa"/>
          </w:tcPr>
          <w:p w14:paraId="64F50DD9"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0,670</w:t>
            </w:r>
          </w:p>
        </w:tc>
        <w:tc>
          <w:tcPr>
            <w:tcW w:w="1514" w:type="dxa"/>
          </w:tcPr>
          <w:p w14:paraId="282123A9"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0,630</w:t>
            </w:r>
          </w:p>
        </w:tc>
        <w:tc>
          <w:tcPr>
            <w:tcW w:w="1723" w:type="dxa"/>
          </w:tcPr>
          <w:p w14:paraId="1A61DE77" w14:textId="77777777" w:rsidR="00FD570C" w:rsidRPr="000600B1" w:rsidRDefault="00FD570C" w:rsidP="000600B1">
            <w:pPr>
              <w:pStyle w:val="TableParagraph"/>
              <w:spacing w:line="288" w:lineRule="auto"/>
              <w:ind w:left="612" w:right="614"/>
              <w:jc w:val="center"/>
              <w:rPr>
                <w:rFonts w:ascii="Arial" w:hAnsi="Arial" w:cs="Arial"/>
                <w:sz w:val="20"/>
                <w:szCs w:val="20"/>
              </w:rPr>
            </w:pPr>
            <w:r w:rsidRPr="000600B1">
              <w:rPr>
                <w:rFonts w:ascii="Arial" w:hAnsi="Arial" w:cs="Arial"/>
                <w:sz w:val="20"/>
                <w:szCs w:val="20"/>
              </w:rPr>
              <w:t>200</w:t>
            </w:r>
          </w:p>
        </w:tc>
        <w:tc>
          <w:tcPr>
            <w:tcW w:w="1442" w:type="dxa"/>
          </w:tcPr>
          <w:p w14:paraId="37A04D6D"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0,635</w:t>
            </w:r>
          </w:p>
        </w:tc>
        <w:tc>
          <w:tcPr>
            <w:tcW w:w="1534" w:type="dxa"/>
          </w:tcPr>
          <w:p w14:paraId="1BC73268"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0,605</w:t>
            </w:r>
          </w:p>
        </w:tc>
      </w:tr>
      <w:tr w:rsidR="00FD570C" w:rsidRPr="000600B1" w14:paraId="379D15F9" w14:textId="77777777" w:rsidTr="00F67365">
        <w:trPr>
          <w:trHeight w:hRule="exact" w:val="331"/>
        </w:trPr>
        <w:tc>
          <w:tcPr>
            <w:tcW w:w="1702" w:type="dxa"/>
          </w:tcPr>
          <w:p w14:paraId="54330045" w14:textId="77777777" w:rsidR="00FD570C" w:rsidRPr="000600B1" w:rsidRDefault="00FD570C" w:rsidP="000600B1">
            <w:pPr>
              <w:pStyle w:val="TableParagraph"/>
              <w:spacing w:line="288" w:lineRule="auto"/>
              <w:ind w:left="374" w:right="379"/>
              <w:jc w:val="center"/>
              <w:rPr>
                <w:rFonts w:ascii="Arial" w:hAnsi="Arial" w:cs="Arial"/>
                <w:sz w:val="20"/>
                <w:szCs w:val="20"/>
              </w:rPr>
            </w:pPr>
            <w:r w:rsidRPr="000600B1">
              <w:rPr>
                <w:rFonts w:ascii="Arial" w:hAnsi="Arial" w:cs="Arial"/>
                <w:sz w:val="20"/>
                <w:szCs w:val="20"/>
              </w:rPr>
              <w:t>300</w:t>
            </w:r>
          </w:p>
        </w:tc>
        <w:tc>
          <w:tcPr>
            <w:tcW w:w="1157" w:type="dxa"/>
          </w:tcPr>
          <w:p w14:paraId="439E30C1"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0,750</w:t>
            </w:r>
          </w:p>
        </w:tc>
        <w:tc>
          <w:tcPr>
            <w:tcW w:w="1514" w:type="dxa"/>
          </w:tcPr>
          <w:p w14:paraId="26C14637"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0,700</w:t>
            </w:r>
          </w:p>
        </w:tc>
        <w:tc>
          <w:tcPr>
            <w:tcW w:w="1723" w:type="dxa"/>
          </w:tcPr>
          <w:p w14:paraId="5FAF673F" w14:textId="77777777" w:rsidR="00FD570C" w:rsidRPr="000600B1" w:rsidRDefault="00FD570C" w:rsidP="000600B1">
            <w:pPr>
              <w:pStyle w:val="TableParagraph"/>
              <w:spacing w:line="288" w:lineRule="auto"/>
              <w:ind w:left="612" w:right="614"/>
              <w:jc w:val="center"/>
              <w:rPr>
                <w:rFonts w:ascii="Arial" w:hAnsi="Arial" w:cs="Arial"/>
                <w:sz w:val="20"/>
                <w:szCs w:val="20"/>
              </w:rPr>
            </w:pPr>
            <w:r w:rsidRPr="000600B1">
              <w:rPr>
                <w:rFonts w:ascii="Arial" w:hAnsi="Arial" w:cs="Arial"/>
                <w:sz w:val="20"/>
                <w:szCs w:val="20"/>
              </w:rPr>
              <w:t>300</w:t>
            </w:r>
          </w:p>
        </w:tc>
        <w:tc>
          <w:tcPr>
            <w:tcW w:w="1442" w:type="dxa"/>
          </w:tcPr>
          <w:p w14:paraId="6718CFB9"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0,700</w:t>
            </w:r>
          </w:p>
        </w:tc>
        <w:tc>
          <w:tcPr>
            <w:tcW w:w="1534" w:type="dxa"/>
          </w:tcPr>
          <w:p w14:paraId="3DE5E55E"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0,665</w:t>
            </w:r>
          </w:p>
        </w:tc>
      </w:tr>
      <w:tr w:rsidR="00FD570C" w:rsidRPr="000600B1" w14:paraId="5081A976" w14:textId="77777777" w:rsidTr="00F67365">
        <w:trPr>
          <w:trHeight w:hRule="exact" w:val="329"/>
        </w:trPr>
        <w:tc>
          <w:tcPr>
            <w:tcW w:w="1702" w:type="dxa"/>
          </w:tcPr>
          <w:p w14:paraId="2060CE98" w14:textId="77777777" w:rsidR="00FD570C" w:rsidRPr="000600B1" w:rsidRDefault="00FD570C" w:rsidP="000600B1">
            <w:pPr>
              <w:pStyle w:val="TableParagraph"/>
              <w:spacing w:line="288" w:lineRule="auto"/>
              <w:ind w:left="374" w:right="379"/>
              <w:jc w:val="center"/>
              <w:rPr>
                <w:rFonts w:ascii="Arial" w:hAnsi="Arial" w:cs="Arial"/>
                <w:sz w:val="20"/>
                <w:szCs w:val="20"/>
              </w:rPr>
            </w:pPr>
            <w:r w:rsidRPr="000600B1">
              <w:rPr>
                <w:rFonts w:ascii="Arial" w:hAnsi="Arial" w:cs="Arial"/>
                <w:sz w:val="20"/>
                <w:szCs w:val="20"/>
              </w:rPr>
              <w:t>400</w:t>
            </w:r>
          </w:p>
        </w:tc>
        <w:tc>
          <w:tcPr>
            <w:tcW w:w="1157" w:type="dxa"/>
          </w:tcPr>
          <w:p w14:paraId="3CE26E97"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0,790</w:t>
            </w:r>
          </w:p>
        </w:tc>
        <w:tc>
          <w:tcPr>
            <w:tcW w:w="1514" w:type="dxa"/>
          </w:tcPr>
          <w:p w14:paraId="55B97ABC"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0,740</w:t>
            </w:r>
          </w:p>
        </w:tc>
        <w:tc>
          <w:tcPr>
            <w:tcW w:w="1723" w:type="dxa"/>
          </w:tcPr>
          <w:p w14:paraId="47A65D02" w14:textId="77777777" w:rsidR="00FD570C" w:rsidRPr="000600B1" w:rsidRDefault="00FD570C" w:rsidP="000600B1">
            <w:pPr>
              <w:pStyle w:val="TableParagraph"/>
              <w:spacing w:line="288" w:lineRule="auto"/>
              <w:ind w:left="612" w:right="614"/>
              <w:jc w:val="center"/>
              <w:rPr>
                <w:rFonts w:ascii="Arial" w:hAnsi="Arial" w:cs="Arial"/>
                <w:sz w:val="20"/>
                <w:szCs w:val="20"/>
              </w:rPr>
            </w:pPr>
            <w:r w:rsidRPr="000600B1">
              <w:rPr>
                <w:rFonts w:ascii="Arial" w:hAnsi="Arial" w:cs="Arial"/>
                <w:sz w:val="20"/>
                <w:szCs w:val="20"/>
              </w:rPr>
              <w:t>400</w:t>
            </w:r>
          </w:p>
        </w:tc>
        <w:tc>
          <w:tcPr>
            <w:tcW w:w="1442" w:type="dxa"/>
          </w:tcPr>
          <w:p w14:paraId="544ADFFB"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0,740</w:t>
            </w:r>
          </w:p>
        </w:tc>
        <w:tc>
          <w:tcPr>
            <w:tcW w:w="1534" w:type="dxa"/>
          </w:tcPr>
          <w:p w14:paraId="577F7A3F"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0,705</w:t>
            </w:r>
          </w:p>
        </w:tc>
      </w:tr>
      <w:tr w:rsidR="00FD570C" w:rsidRPr="000600B1" w14:paraId="73584397" w14:textId="77777777" w:rsidTr="00F67365">
        <w:trPr>
          <w:trHeight w:hRule="exact" w:val="329"/>
        </w:trPr>
        <w:tc>
          <w:tcPr>
            <w:tcW w:w="1702" w:type="dxa"/>
          </w:tcPr>
          <w:p w14:paraId="194F0742" w14:textId="77777777" w:rsidR="00FD570C" w:rsidRPr="000600B1" w:rsidRDefault="00FD570C" w:rsidP="000600B1">
            <w:pPr>
              <w:pStyle w:val="TableParagraph"/>
              <w:spacing w:line="288" w:lineRule="auto"/>
              <w:ind w:left="374" w:right="379"/>
              <w:jc w:val="center"/>
              <w:rPr>
                <w:rFonts w:ascii="Arial" w:hAnsi="Arial" w:cs="Arial"/>
                <w:sz w:val="20"/>
                <w:szCs w:val="20"/>
              </w:rPr>
            </w:pPr>
            <w:r w:rsidRPr="000600B1">
              <w:rPr>
                <w:rFonts w:ascii="Arial" w:hAnsi="Arial" w:cs="Arial"/>
                <w:sz w:val="20"/>
                <w:szCs w:val="20"/>
              </w:rPr>
              <w:t>500</w:t>
            </w:r>
          </w:p>
        </w:tc>
        <w:tc>
          <w:tcPr>
            <w:tcW w:w="1157" w:type="dxa"/>
          </w:tcPr>
          <w:p w14:paraId="07D63E54"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0,815</w:t>
            </w:r>
          </w:p>
        </w:tc>
        <w:tc>
          <w:tcPr>
            <w:tcW w:w="1514" w:type="dxa"/>
          </w:tcPr>
          <w:p w14:paraId="4121DDB4"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0,765</w:t>
            </w:r>
          </w:p>
        </w:tc>
        <w:tc>
          <w:tcPr>
            <w:tcW w:w="1723" w:type="dxa"/>
          </w:tcPr>
          <w:p w14:paraId="4B431D47" w14:textId="77777777" w:rsidR="00FD570C" w:rsidRPr="000600B1" w:rsidRDefault="00FD570C" w:rsidP="000600B1">
            <w:pPr>
              <w:pStyle w:val="TableParagraph"/>
              <w:spacing w:line="288" w:lineRule="auto"/>
              <w:ind w:left="612" w:right="614"/>
              <w:jc w:val="center"/>
              <w:rPr>
                <w:rFonts w:ascii="Arial" w:hAnsi="Arial" w:cs="Arial"/>
                <w:sz w:val="20"/>
                <w:szCs w:val="20"/>
              </w:rPr>
            </w:pPr>
            <w:r w:rsidRPr="000600B1">
              <w:rPr>
                <w:rFonts w:ascii="Arial" w:hAnsi="Arial" w:cs="Arial"/>
                <w:sz w:val="20"/>
                <w:szCs w:val="20"/>
              </w:rPr>
              <w:t>500</w:t>
            </w:r>
          </w:p>
        </w:tc>
        <w:tc>
          <w:tcPr>
            <w:tcW w:w="1442" w:type="dxa"/>
          </w:tcPr>
          <w:p w14:paraId="68C7134B"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0,765</w:t>
            </w:r>
          </w:p>
        </w:tc>
        <w:tc>
          <w:tcPr>
            <w:tcW w:w="1534" w:type="dxa"/>
          </w:tcPr>
          <w:p w14:paraId="383C10AB"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0,730</w:t>
            </w:r>
          </w:p>
        </w:tc>
      </w:tr>
      <w:tr w:rsidR="00FD570C" w:rsidRPr="000600B1" w14:paraId="3A796AEB" w14:textId="77777777" w:rsidTr="00F67365">
        <w:trPr>
          <w:trHeight w:hRule="exact" w:val="329"/>
        </w:trPr>
        <w:tc>
          <w:tcPr>
            <w:tcW w:w="1702" w:type="dxa"/>
          </w:tcPr>
          <w:p w14:paraId="1C25DF09" w14:textId="77777777" w:rsidR="00FD570C" w:rsidRPr="000600B1" w:rsidRDefault="00FD570C" w:rsidP="000600B1">
            <w:pPr>
              <w:pStyle w:val="TableParagraph"/>
              <w:spacing w:line="288" w:lineRule="auto"/>
              <w:ind w:left="374" w:right="379"/>
              <w:jc w:val="center"/>
              <w:rPr>
                <w:rFonts w:ascii="Arial" w:hAnsi="Arial" w:cs="Arial"/>
                <w:sz w:val="20"/>
                <w:szCs w:val="20"/>
              </w:rPr>
            </w:pPr>
            <w:r w:rsidRPr="000600B1">
              <w:rPr>
                <w:rFonts w:ascii="Arial" w:hAnsi="Arial" w:cs="Arial"/>
                <w:sz w:val="20"/>
                <w:szCs w:val="20"/>
              </w:rPr>
              <w:t>600</w:t>
            </w:r>
          </w:p>
        </w:tc>
        <w:tc>
          <w:tcPr>
            <w:tcW w:w="1157" w:type="dxa"/>
          </w:tcPr>
          <w:p w14:paraId="73EA1463"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0,830</w:t>
            </w:r>
          </w:p>
        </w:tc>
        <w:tc>
          <w:tcPr>
            <w:tcW w:w="1514" w:type="dxa"/>
          </w:tcPr>
          <w:p w14:paraId="761D1C0A"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0,780</w:t>
            </w:r>
          </w:p>
        </w:tc>
        <w:tc>
          <w:tcPr>
            <w:tcW w:w="1723" w:type="dxa"/>
          </w:tcPr>
          <w:p w14:paraId="55C9920F" w14:textId="77777777" w:rsidR="00FD570C" w:rsidRPr="000600B1" w:rsidRDefault="00FD570C" w:rsidP="000600B1">
            <w:pPr>
              <w:pStyle w:val="TableParagraph"/>
              <w:spacing w:line="288" w:lineRule="auto"/>
              <w:ind w:left="612" w:right="614"/>
              <w:jc w:val="center"/>
              <w:rPr>
                <w:rFonts w:ascii="Arial" w:hAnsi="Arial" w:cs="Arial"/>
                <w:sz w:val="20"/>
                <w:szCs w:val="20"/>
              </w:rPr>
            </w:pPr>
            <w:r w:rsidRPr="000600B1">
              <w:rPr>
                <w:rFonts w:ascii="Arial" w:hAnsi="Arial" w:cs="Arial"/>
                <w:sz w:val="20"/>
                <w:szCs w:val="20"/>
              </w:rPr>
              <w:t>600</w:t>
            </w:r>
          </w:p>
        </w:tc>
        <w:tc>
          <w:tcPr>
            <w:tcW w:w="1442" w:type="dxa"/>
          </w:tcPr>
          <w:p w14:paraId="30F52EFA"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0,780</w:t>
            </w:r>
          </w:p>
        </w:tc>
        <w:tc>
          <w:tcPr>
            <w:tcW w:w="1534" w:type="dxa"/>
          </w:tcPr>
          <w:p w14:paraId="49180B61"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0,745</w:t>
            </w:r>
          </w:p>
        </w:tc>
      </w:tr>
      <w:tr w:rsidR="00FD570C" w:rsidRPr="000600B1" w14:paraId="726319F8" w14:textId="77777777" w:rsidTr="00F67365">
        <w:trPr>
          <w:trHeight w:hRule="exact" w:val="329"/>
        </w:trPr>
        <w:tc>
          <w:tcPr>
            <w:tcW w:w="1702" w:type="dxa"/>
          </w:tcPr>
          <w:p w14:paraId="5F079BAD" w14:textId="77777777" w:rsidR="00FD570C" w:rsidRPr="000600B1" w:rsidRDefault="00FD570C" w:rsidP="000600B1">
            <w:pPr>
              <w:pStyle w:val="TableParagraph"/>
              <w:spacing w:line="288" w:lineRule="auto"/>
              <w:ind w:left="374" w:right="379"/>
              <w:jc w:val="center"/>
              <w:rPr>
                <w:rFonts w:ascii="Arial" w:hAnsi="Arial" w:cs="Arial"/>
                <w:sz w:val="20"/>
                <w:szCs w:val="20"/>
              </w:rPr>
            </w:pPr>
            <w:r w:rsidRPr="000600B1">
              <w:rPr>
                <w:rFonts w:ascii="Arial" w:hAnsi="Arial" w:cs="Arial"/>
                <w:sz w:val="20"/>
                <w:szCs w:val="20"/>
              </w:rPr>
              <w:t>800</w:t>
            </w:r>
          </w:p>
        </w:tc>
        <w:tc>
          <w:tcPr>
            <w:tcW w:w="1157" w:type="dxa"/>
          </w:tcPr>
          <w:p w14:paraId="41EC21AD"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0,850</w:t>
            </w:r>
          </w:p>
        </w:tc>
        <w:tc>
          <w:tcPr>
            <w:tcW w:w="1514" w:type="dxa"/>
          </w:tcPr>
          <w:p w14:paraId="1AD4BDEB"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0,795</w:t>
            </w:r>
          </w:p>
        </w:tc>
        <w:tc>
          <w:tcPr>
            <w:tcW w:w="1723" w:type="dxa"/>
          </w:tcPr>
          <w:p w14:paraId="6E86B291" w14:textId="77777777" w:rsidR="00FD570C" w:rsidRPr="000600B1" w:rsidRDefault="00FD570C" w:rsidP="000600B1">
            <w:pPr>
              <w:pStyle w:val="TableParagraph"/>
              <w:spacing w:line="288" w:lineRule="auto"/>
              <w:ind w:left="612" w:right="614"/>
              <w:jc w:val="center"/>
              <w:rPr>
                <w:rFonts w:ascii="Arial" w:hAnsi="Arial" w:cs="Arial"/>
                <w:sz w:val="20"/>
                <w:szCs w:val="20"/>
              </w:rPr>
            </w:pPr>
            <w:r w:rsidRPr="000600B1">
              <w:rPr>
                <w:rFonts w:ascii="Arial" w:hAnsi="Arial" w:cs="Arial"/>
                <w:sz w:val="20"/>
                <w:szCs w:val="20"/>
              </w:rPr>
              <w:t>800</w:t>
            </w:r>
          </w:p>
        </w:tc>
        <w:tc>
          <w:tcPr>
            <w:tcW w:w="1442" w:type="dxa"/>
          </w:tcPr>
          <w:p w14:paraId="407D487B"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0,805</w:t>
            </w:r>
          </w:p>
        </w:tc>
        <w:tc>
          <w:tcPr>
            <w:tcW w:w="1534" w:type="dxa"/>
          </w:tcPr>
          <w:p w14:paraId="21526E6D"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0,770</w:t>
            </w:r>
          </w:p>
        </w:tc>
      </w:tr>
      <w:tr w:rsidR="00FD570C" w:rsidRPr="000600B1" w14:paraId="68A7B943" w14:textId="77777777" w:rsidTr="00F67365">
        <w:trPr>
          <w:trHeight w:hRule="exact" w:val="329"/>
        </w:trPr>
        <w:tc>
          <w:tcPr>
            <w:tcW w:w="1702" w:type="dxa"/>
          </w:tcPr>
          <w:p w14:paraId="5EE83F25" w14:textId="77777777" w:rsidR="00FD570C" w:rsidRPr="000600B1" w:rsidRDefault="00FD570C" w:rsidP="000600B1">
            <w:pPr>
              <w:pStyle w:val="TableParagraph"/>
              <w:spacing w:line="288" w:lineRule="auto"/>
              <w:ind w:left="379" w:right="379"/>
              <w:jc w:val="center"/>
              <w:rPr>
                <w:rFonts w:ascii="Arial" w:hAnsi="Arial" w:cs="Arial"/>
                <w:sz w:val="20"/>
                <w:szCs w:val="20"/>
              </w:rPr>
            </w:pPr>
            <w:r w:rsidRPr="000600B1">
              <w:rPr>
                <w:rFonts w:ascii="Arial" w:hAnsi="Arial" w:cs="Arial"/>
                <w:sz w:val="20"/>
                <w:szCs w:val="20"/>
              </w:rPr>
              <w:t>1000</w:t>
            </w:r>
          </w:p>
        </w:tc>
        <w:tc>
          <w:tcPr>
            <w:tcW w:w="1157" w:type="dxa"/>
          </w:tcPr>
          <w:p w14:paraId="0ECB589E" w14:textId="77777777" w:rsidR="00FD570C" w:rsidRPr="000600B1" w:rsidRDefault="00FD570C" w:rsidP="000600B1">
            <w:pPr>
              <w:pStyle w:val="TableParagraph"/>
              <w:spacing w:line="288" w:lineRule="auto"/>
              <w:ind w:left="303" w:right="303"/>
              <w:jc w:val="center"/>
              <w:rPr>
                <w:rFonts w:ascii="Arial" w:hAnsi="Arial" w:cs="Arial"/>
                <w:sz w:val="20"/>
                <w:szCs w:val="20"/>
              </w:rPr>
            </w:pPr>
            <w:r w:rsidRPr="000600B1">
              <w:rPr>
                <w:rFonts w:ascii="Arial" w:hAnsi="Arial" w:cs="Arial"/>
                <w:sz w:val="20"/>
                <w:szCs w:val="20"/>
              </w:rPr>
              <w:t>0,860</w:t>
            </w:r>
          </w:p>
        </w:tc>
        <w:tc>
          <w:tcPr>
            <w:tcW w:w="1514" w:type="dxa"/>
          </w:tcPr>
          <w:p w14:paraId="2A1367A3" w14:textId="77777777" w:rsidR="00FD570C" w:rsidRPr="000600B1" w:rsidRDefault="00FD570C" w:rsidP="000600B1">
            <w:pPr>
              <w:pStyle w:val="TableParagraph"/>
              <w:spacing w:line="288" w:lineRule="auto"/>
              <w:ind w:left="482" w:right="482"/>
              <w:jc w:val="center"/>
              <w:rPr>
                <w:rFonts w:ascii="Arial" w:hAnsi="Arial" w:cs="Arial"/>
                <w:sz w:val="20"/>
                <w:szCs w:val="20"/>
              </w:rPr>
            </w:pPr>
            <w:r w:rsidRPr="000600B1">
              <w:rPr>
                <w:rFonts w:ascii="Arial" w:hAnsi="Arial" w:cs="Arial"/>
                <w:sz w:val="20"/>
                <w:szCs w:val="20"/>
              </w:rPr>
              <w:t>0,805</w:t>
            </w:r>
          </w:p>
        </w:tc>
        <w:tc>
          <w:tcPr>
            <w:tcW w:w="1723" w:type="dxa"/>
          </w:tcPr>
          <w:p w14:paraId="457BA192" w14:textId="77777777" w:rsidR="00FD570C" w:rsidRPr="000600B1" w:rsidRDefault="00FD570C" w:rsidP="000600B1">
            <w:pPr>
              <w:pStyle w:val="TableParagraph"/>
              <w:spacing w:line="288" w:lineRule="auto"/>
              <w:ind w:left="614" w:right="614"/>
              <w:jc w:val="center"/>
              <w:rPr>
                <w:rFonts w:ascii="Arial" w:hAnsi="Arial" w:cs="Arial"/>
                <w:sz w:val="20"/>
                <w:szCs w:val="20"/>
              </w:rPr>
            </w:pPr>
            <w:r w:rsidRPr="000600B1">
              <w:rPr>
                <w:rFonts w:ascii="Arial" w:hAnsi="Arial" w:cs="Arial"/>
                <w:sz w:val="20"/>
                <w:szCs w:val="20"/>
              </w:rPr>
              <w:t>1000</w:t>
            </w:r>
          </w:p>
        </w:tc>
        <w:tc>
          <w:tcPr>
            <w:tcW w:w="1442" w:type="dxa"/>
          </w:tcPr>
          <w:p w14:paraId="32F23136" w14:textId="77777777" w:rsidR="00FD570C" w:rsidRPr="000600B1" w:rsidRDefault="00FD570C" w:rsidP="000600B1">
            <w:pPr>
              <w:pStyle w:val="TableParagraph"/>
              <w:spacing w:line="288" w:lineRule="auto"/>
              <w:ind w:left="446" w:right="446"/>
              <w:jc w:val="center"/>
              <w:rPr>
                <w:rFonts w:ascii="Arial" w:hAnsi="Arial" w:cs="Arial"/>
                <w:sz w:val="20"/>
                <w:szCs w:val="20"/>
              </w:rPr>
            </w:pPr>
            <w:r w:rsidRPr="000600B1">
              <w:rPr>
                <w:rFonts w:ascii="Arial" w:hAnsi="Arial" w:cs="Arial"/>
                <w:sz w:val="20"/>
                <w:szCs w:val="20"/>
              </w:rPr>
              <w:t>0,820</w:t>
            </w:r>
          </w:p>
        </w:tc>
        <w:tc>
          <w:tcPr>
            <w:tcW w:w="1534" w:type="dxa"/>
          </w:tcPr>
          <w:p w14:paraId="1056AFEC" w14:textId="77777777" w:rsidR="00FD570C" w:rsidRPr="000600B1" w:rsidRDefault="00FD570C" w:rsidP="000600B1">
            <w:pPr>
              <w:pStyle w:val="TableParagraph"/>
              <w:spacing w:line="288" w:lineRule="auto"/>
              <w:ind w:left="511"/>
              <w:rPr>
                <w:rFonts w:ascii="Arial" w:hAnsi="Arial" w:cs="Arial"/>
                <w:sz w:val="20"/>
                <w:szCs w:val="20"/>
              </w:rPr>
            </w:pPr>
            <w:r w:rsidRPr="000600B1">
              <w:rPr>
                <w:rFonts w:ascii="Arial" w:hAnsi="Arial" w:cs="Arial"/>
                <w:sz w:val="20"/>
                <w:szCs w:val="20"/>
              </w:rPr>
              <w:t>0,780</w:t>
            </w:r>
          </w:p>
        </w:tc>
      </w:tr>
      <w:tr w:rsidR="00FD570C" w:rsidRPr="000600B1" w14:paraId="6344948C" w14:textId="77777777" w:rsidTr="00F67365">
        <w:trPr>
          <w:trHeight w:hRule="exact" w:val="878"/>
        </w:trPr>
        <w:tc>
          <w:tcPr>
            <w:tcW w:w="9072" w:type="dxa"/>
            <w:gridSpan w:val="6"/>
          </w:tcPr>
          <w:p w14:paraId="057B38F4" w14:textId="77777777" w:rsidR="00FD570C" w:rsidRPr="000600B1" w:rsidRDefault="00FD570C" w:rsidP="000600B1">
            <w:pPr>
              <w:pStyle w:val="TableParagraph"/>
              <w:spacing w:line="288" w:lineRule="auto"/>
              <w:ind w:left="30" w:right="277"/>
              <w:rPr>
                <w:rFonts w:ascii="Arial" w:hAnsi="Arial" w:cs="Arial"/>
                <w:sz w:val="20"/>
                <w:szCs w:val="20"/>
              </w:rPr>
            </w:pPr>
            <w:r w:rsidRPr="00FE2B7E">
              <w:rPr>
                <w:rFonts w:ascii="Arial" w:hAnsi="Arial" w:cs="Arial"/>
                <w:b/>
                <w:position w:val="2"/>
                <w:sz w:val="20"/>
                <w:szCs w:val="20"/>
              </w:rPr>
              <w:t>Примітка.</w:t>
            </w:r>
            <w:r w:rsidRPr="000600B1">
              <w:rPr>
                <w:rFonts w:ascii="Arial" w:hAnsi="Arial" w:cs="Arial"/>
                <w:position w:val="2"/>
                <w:sz w:val="20"/>
                <w:szCs w:val="20"/>
              </w:rPr>
              <w:t xml:space="preserve"> Коефіцієнт</w:t>
            </w:r>
            <w:r w:rsidRPr="00610812">
              <w:rPr>
                <w:position w:val="2"/>
              </w:rPr>
              <w:t xml:space="preserve"> </w:t>
            </w:r>
            <w:r w:rsidRPr="00610812">
              <w:rPr>
                <w:i/>
                <w:position w:val="2"/>
              </w:rPr>
              <w:t>k</w:t>
            </w:r>
            <w:r w:rsidRPr="00610812">
              <w:rPr>
                <w:i/>
              </w:rPr>
              <w:t>day</w:t>
            </w:r>
            <w:r w:rsidRPr="000600B1">
              <w:rPr>
                <w:rFonts w:ascii="Arial" w:hAnsi="Arial" w:cs="Arial"/>
                <w:i/>
                <w:sz w:val="20"/>
                <w:szCs w:val="20"/>
              </w:rPr>
              <w:t xml:space="preserve"> </w:t>
            </w:r>
            <w:r w:rsidRPr="000600B1">
              <w:rPr>
                <w:rFonts w:ascii="Arial" w:hAnsi="Arial" w:cs="Arial"/>
                <w:position w:val="2"/>
                <w:sz w:val="20"/>
                <w:szCs w:val="20"/>
              </w:rPr>
              <w:t xml:space="preserve">враховує втрати рабочого часу на зміни позиції машини, </w:t>
            </w:r>
            <w:r w:rsidRPr="000600B1">
              <w:rPr>
                <w:rFonts w:ascii="Arial" w:hAnsi="Arial" w:cs="Arial"/>
                <w:sz w:val="20"/>
                <w:szCs w:val="20"/>
              </w:rPr>
              <w:t>вирівнювання водопровідного поясу, усунення дрібних поломів та можливі втрати часу із-за подачі води насосною станцією, а також втрати, що виникають з інших причин.</w:t>
            </w:r>
          </w:p>
        </w:tc>
      </w:tr>
    </w:tbl>
    <w:p w14:paraId="5903A9A2" w14:textId="77777777" w:rsidR="00FD570C" w:rsidRPr="000600B1" w:rsidRDefault="00FD570C" w:rsidP="000600B1">
      <w:pPr>
        <w:pStyle w:val="a3"/>
        <w:spacing w:line="288" w:lineRule="auto"/>
        <w:rPr>
          <w:rFonts w:ascii="Arial" w:hAnsi="Arial" w:cs="Arial"/>
          <w:b/>
          <w:sz w:val="20"/>
          <w:szCs w:val="20"/>
        </w:rPr>
      </w:pPr>
    </w:p>
    <w:p w14:paraId="7C8F7F78" w14:textId="77777777" w:rsidR="00FD570C" w:rsidRPr="000600B1" w:rsidRDefault="00FD570C" w:rsidP="000600B1">
      <w:pPr>
        <w:pStyle w:val="a3"/>
        <w:spacing w:line="288" w:lineRule="auto"/>
        <w:rPr>
          <w:rFonts w:ascii="Arial" w:hAnsi="Arial" w:cs="Arial"/>
          <w:b/>
          <w:sz w:val="20"/>
          <w:szCs w:val="20"/>
        </w:rPr>
      </w:pPr>
    </w:p>
    <w:p w14:paraId="281A13B5" w14:textId="77777777" w:rsidR="00FD570C" w:rsidRPr="000600B1" w:rsidRDefault="00FD570C" w:rsidP="000600B1">
      <w:pPr>
        <w:spacing w:line="288" w:lineRule="auto"/>
        <w:ind w:left="1671" w:right="670" w:hanging="1433"/>
        <w:rPr>
          <w:rFonts w:ascii="Arial" w:hAnsi="Arial" w:cs="Arial"/>
          <w:b/>
          <w:sz w:val="20"/>
          <w:szCs w:val="20"/>
          <w:lang w:val="ru-RU"/>
        </w:rPr>
      </w:pPr>
      <w:r w:rsidRPr="000600B1">
        <w:rPr>
          <w:rFonts w:ascii="Arial" w:hAnsi="Arial" w:cs="Arial"/>
          <w:b/>
          <w:position w:val="2"/>
          <w:sz w:val="20"/>
          <w:szCs w:val="20"/>
          <w:lang w:val="ru-RU"/>
        </w:rPr>
        <w:t xml:space="preserve">Таблиця И.З - Коефіцієнти використання робочого часу доби </w:t>
      </w:r>
      <w:r w:rsidRPr="00610812">
        <w:rPr>
          <w:b/>
          <w:i/>
          <w:position w:val="2"/>
        </w:rPr>
        <w:t>k</w:t>
      </w:r>
      <w:r w:rsidRPr="00610812">
        <w:rPr>
          <w:b/>
          <w:i/>
        </w:rPr>
        <w:t>day</w:t>
      </w:r>
      <w:r w:rsidRPr="000600B1">
        <w:rPr>
          <w:rFonts w:ascii="Arial" w:hAnsi="Arial" w:cs="Arial"/>
          <w:b/>
          <w:i/>
          <w:sz w:val="20"/>
          <w:szCs w:val="20"/>
          <w:lang w:val="ru-RU"/>
        </w:rPr>
        <w:t xml:space="preserve"> </w:t>
      </w:r>
      <w:r w:rsidRPr="000600B1">
        <w:rPr>
          <w:rFonts w:ascii="Arial" w:hAnsi="Arial" w:cs="Arial"/>
          <w:b/>
          <w:position w:val="2"/>
          <w:sz w:val="20"/>
          <w:szCs w:val="20"/>
          <w:lang w:val="ru-RU"/>
        </w:rPr>
        <w:t xml:space="preserve">дощувальних машин </w:t>
      </w:r>
      <w:r w:rsidRPr="000600B1">
        <w:rPr>
          <w:rFonts w:ascii="Arial" w:hAnsi="Arial" w:cs="Arial"/>
          <w:b/>
          <w:sz w:val="20"/>
          <w:szCs w:val="20"/>
          <w:lang w:val="ru-RU"/>
        </w:rPr>
        <w:t>ДДА-100МА</w:t>
      </w:r>
    </w:p>
    <w:p w14:paraId="0B72DD00" w14:textId="77777777" w:rsidR="00FD570C" w:rsidRPr="000600B1" w:rsidRDefault="00FE2B7E" w:rsidP="00FE2B7E">
      <w:pPr>
        <w:spacing w:line="288" w:lineRule="auto"/>
        <w:ind w:right="101"/>
        <w:jc w:val="center"/>
        <w:rPr>
          <w:rFonts w:ascii="Arial" w:hAnsi="Arial" w:cs="Arial"/>
          <w:b/>
          <w:sz w:val="20"/>
          <w:szCs w:val="20"/>
        </w:rPr>
      </w:pPr>
      <w:r>
        <w:rPr>
          <w:rFonts w:ascii="Arial" w:hAnsi="Arial" w:cs="Arial"/>
          <w:b/>
          <w:sz w:val="20"/>
          <w:szCs w:val="20"/>
          <w:lang w:val="uk-UA"/>
        </w:rPr>
        <w:t xml:space="preserve">                                                                                                                                               </w:t>
      </w:r>
      <w:r w:rsidR="00FD570C" w:rsidRPr="000600B1">
        <w:rPr>
          <w:rFonts w:ascii="Arial" w:hAnsi="Arial" w:cs="Arial"/>
          <w:b/>
          <w:sz w:val="20"/>
          <w:szCs w:val="20"/>
        </w:rPr>
        <w:t>У метрах</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0"/>
        <w:gridCol w:w="710"/>
        <w:gridCol w:w="708"/>
        <w:gridCol w:w="850"/>
        <w:gridCol w:w="852"/>
        <w:gridCol w:w="850"/>
        <w:gridCol w:w="991"/>
        <w:gridCol w:w="852"/>
        <w:gridCol w:w="850"/>
      </w:tblGrid>
      <w:tr w:rsidR="00FD570C" w:rsidRPr="002754CF" w14:paraId="12527115" w14:textId="77777777" w:rsidTr="00F67365">
        <w:trPr>
          <w:trHeight w:hRule="exact" w:val="310"/>
        </w:trPr>
        <w:tc>
          <w:tcPr>
            <w:tcW w:w="2410" w:type="dxa"/>
            <w:vMerge w:val="restart"/>
          </w:tcPr>
          <w:p w14:paraId="5094FF19" w14:textId="77777777" w:rsidR="00FD570C" w:rsidRPr="000600B1" w:rsidRDefault="00FD570C" w:rsidP="000600B1">
            <w:pPr>
              <w:pStyle w:val="TableParagraph"/>
              <w:spacing w:line="288" w:lineRule="auto"/>
              <w:rPr>
                <w:rFonts w:ascii="Arial" w:hAnsi="Arial" w:cs="Arial"/>
                <w:b/>
                <w:sz w:val="20"/>
                <w:szCs w:val="20"/>
              </w:rPr>
            </w:pPr>
          </w:p>
          <w:p w14:paraId="7F0B4176" w14:textId="77777777" w:rsidR="00FD570C" w:rsidRPr="000600B1" w:rsidRDefault="00FD570C" w:rsidP="000600B1">
            <w:pPr>
              <w:pStyle w:val="TableParagraph"/>
              <w:spacing w:line="288" w:lineRule="auto"/>
              <w:ind w:left="441"/>
              <w:rPr>
                <w:rFonts w:ascii="Arial" w:hAnsi="Arial" w:cs="Arial"/>
                <w:b/>
                <w:i/>
                <w:sz w:val="20"/>
                <w:szCs w:val="20"/>
              </w:rPr>
            </w:pPr>
            <w:r w:rsidRPr="000600B1">
              <w:rPr>
                <w:rFonts w:ascii="Arial" w:hAnsi="Arial" w:cs="Arial"/>
                <w:b/>
                <w:i/>
                <w:sz w:val="20"/>
                <w:szCs w:val="20"/>
              </w:rPr>
              <w:t>Довжина б'єфа</w:t>
            </w:r>
          </w:p>
        </w:tc>
        <w:tc>
          <w:tcPr>
            <w:tcW w:w="6662" w:type="dxa"/>
            <w:gridSpan w:val="8"/>
          </w:tcPr>
          <w:p w14:paraId="6DDB54D5" w14:textId="77777777" w:rsidR="00FD570C" w:rsidRPr="000600B1" w:rsidRDefault="00FD570C" w:rsidP="000600B1">
            <w:pPr>
              <w:pStyle w:val="TableParagraph"/>
              <w:spacing w:line="288" w:lineRule="auto"/>
              <w:ind w:left="686"/>
              <w:rPr>
                <w:rFonts w:ascii="Arial" w:hAnsi="Arial" w:cs="Arial"/>
                <w:b/>
                <w:i/>
                <w:sz w:val="20"/>
                <w:szCs w:val="20"/>
                <w:lang w:val="ru-RU"/>
              </w:rPr>
            </w:pPr>
            <w:r w:rsidRPr="000600B1">
              <w:rPr>
                <w:rFonts w:ascii="Arial" w:hAnsi="Arial" w:cs="Arial"/>
                <w:b/>
                <w:i/>
                <w:position w:val="2"/>
                <w:sz w:val="20"/>
                <w:szCs w:val="20"/>
              </w:rPr>
              <w:t>k</w:t>
            </w:r>
            <w:r w:rsidRPr="000600B1">
              <w:rPr>
                <w:rFonts w:ascii="Arial" w:hAnsi="Arial" w:cs="Arial"/>
                <w:b/>
                <w:i/>
                <w:sz w:val="20"/>
                <w:szCs w:val="20"/>
              </w:rPr>
              <w:t>day</w:t>
            </w:r>
            <w:r w:rsidRPr="000600B1">
              <w:rPr>
                <w:rFonts w:ascii="Arial" w:hAnsi="Arial" w:cs="Arial"/>
                <w:b/>
                <w:i/>
                <w:sz w:val="20"/>
                <w:szCs w:val="20"/>
                <w:lang w:val="ru-RU"/>
              </w:rPr>
              <w:t xml:space="preserve"> </w:t>
            </w:r>
            <w:r w:rsidRPr="000600B1">
              <w:rPr>
                <w:rFonts w:ascii="Arial" w:hAnsi="Arial" w:cs="Arial"/>
                <w:b/>
                <w:i/>
                <w:position w:val="2"/>
                <w:sz w:val="20"/>
                <w:szCs w:val="20"/>
                <w:lang w:val="ru-RU"/>
              </w:rPr>
              <w:t>при цілодобовій роботі машини при довжині гону</w:t>
            </w:r>
          </w:p>
        </w:tc>
      </w:tr>
      <w:tr w:rsidR="00FD570C" w:rsidRPr="000600B1" w14:paraId="34746FC4" w14:textId="77777777" w:rsidTr="00F67365">
        <w:trPr>
          <w:trHeight w:hRule="exact" w:val="307"/>
        </w:trPr>
        <w:tc>
          <w:tcPr>
            <w:tcW w:w="2410" w:type="dxa"/>
            <w:vMerge/>
          </w:tcPr>
          <w:p w14:paraId="7FC8F649" w14:textId="77777777" w:rsidR="00FD570C" w:rsidRPr="000600B1" w:rsidRDefault="00FD570C" w:rsidP="000600B1">
            <w:pPr>
              <w:spacing w:line="288" w:lineRule="auto"/>
              <w:rPr>
                <w:rFonts w:ascii="Arial" w:hAnsi="Arial" w:cs="Arial"/>
                <w:sz w:val="20"/>
                <w:szCs w:val="20"/>
                <w:lang w:val="ru-RU"/>
              </w:rPr>
            </w:pPr>
          </w:p>
        </w:tc>
        <w:tc>
          <w:tcPr>
            <w:tcW w:w="710" w:type="dxa"/>
          </w:tcPr>
          <w:p w14:paraId="5B9D4F8B" w14:textId="77777777" w:rsidR="00FD570C" w:rsidRPr="000600B1" w:rsidRDefault="00FD570C" w:rsidP="000600B1">
            <w:pPr>
              <w:pStyle w:val="TableParagraph"/>
              <w:spacing w:line="288" w:lineRule="auto"/>
              <w:ind w:left="79" w:right="79"/>
              <w:jc w:val="center"/>
              <w:rPr>
                <w:rFonts w:ascii="Arial" w:hAnsi="Arial" w:cs="Arial"/>
                <w:b/>
                <w:sz w:val="20"/>
                <w:szCs w:val="20"/>
              </w:rPr>
            </w:pPr>
            <w:r w:rsidRPr="000600B1">
              <w:rPr>
                <w:rFonts w:ascii="Arial" w:hAnsi="Arial" w:cs="Arial"/>
                <w:b/>
                <w:sz w:val="20"/>
                <w:szCs w:val="20"/>
              </w:rPr>
              <w:t>200</w:t>
            </w:r>
          </w:p>
        </w:tc>
        <w:tc>
          <w:tcPr>
            <w:tcW w:w="708" w:type="dxa"/>
          </w:tcPr>
          <w:p w14:paraId="3D017F9B" w14:textId="77777777" w:rsidR="00FD570C" w:rsidRPr="000600B1" w:rsidRDefault="00FD570C" w:rsidP="000600B1">
            <w:pPr>
              <w:pStyle w:val="TableParagraph"/>
              <w:spacing w:line="288" w:lineRule="auto"/>
              <w:ind w:left="79" w:right="79"/>
              <w:jc w:val="center"/>
              <w:rPr>
                <w:rFonts w:ascii="Arial" w:hAnsi="Arial" w:cs="Arial"/>
                <w:b/>
                <w:sz w:val="20"/>
                <w:szCs w:val="20"/>
              </w:rPr>
            </w:pPr>
            <w:r w:rsidRPr="000600B1">
              <w:rPr>
                <w:rFonts w:ascii="Arial" w:hAnsi="Arial" w:cs="Arial"/>
                <w:b/>
                <w:sz w:val="20"/>
                <w:szCs w:val="20"/>
              </w:rPr>
              <w:t>300</w:t>
            </w:r>
          </w:p>
        </w:tc>
        <w:tc>
          <w:tcPr>
            <w:tcW w:w="850" w:type="dxa"/>
          </w:tcPr>
          <w:p w14:paraId="7D893DAA" w14:textId="77777777" w:rsidR="00FD570C" w:rsidRPr="000600B1" w:rsidRDefault="00FD570C" w:rsidP="000600B1">
            <w:pPr>
              <w:pStyle w:val="TableParagraph"/>
              <w:spacing w:line="288" w:lineRule="auto"/>
              <w:ind w:left="148" w:right="150"/>
              <w:jc w:val="center"/>
              <w:rPr>
                <w:rFonts w:ascii="Arial" w:hAnsi="Arial" w:cs="Arial"/>
                <w:b/>
                <w:sz w:val="20"/>
                <w:szCs w:val="20"/>
              </w:rPr>
            </w:pPr>
            <w:r w:rsidRPr="000600B1">
              <w:rPr>
                <w:rFonts w:ascii="Arial" w:hAnsi="Arial" w:cs="Arial"/>
                <w:b/>
                <w:sz w:val="20"/>
                <w:szCs w:val="20"/>
              </w:rPr>
              <w:t>400</w:t>
            </w:r>
          </w:p>
        </w:tc>
        <w:tc>
          <w:tcPr>
            <w:tcW w:w="852" w:type="dxa"/>
          </w:tcPr>
          <w:p w14:paraId="150F933A" w14:textId="77777777" w:rsidR="00FD570C" w:rsidRPr="000600B1" w:rsidRDefault="00FD570C" w:rsidP="000600B1">
            <w:pPr>
              <w:pStyle w:val="TableParagraph"/>
              <w:spacing w:line="288" w:lineRule="auto"/>
              <w:ind w:left="151" w:right="151"/>
              <w:jc w:val="center"/>
              <w:rPr>
                <w:rFonts w:ascii="Arial" w:hAnsi="Arial" w:cs="Arial"/>
                <w:b/>
                <w:sz w:val="20"/>
                <w:szCs w:val="20"/>
              </w:rPr>
            </w:pPr>
            <w:r w:rsidRPr="000600B1">
              <w:rPr>
                <w:rFonts w:ascii="Arial" w:hAnsi="Arial" w:cs="Arial"/>
                <w:b/>
                <w:sz w:val="20"/>
                <w:szCs w:val="20"/>
              </w:rPr>
              <w:t>500</w:t>
            </w:r>
          </w:p>
        </w:tc>
        <w:tc>
          <w:tcPr>
            <w:tcW w:w="850" w:type="dxa"/>
          </w:tcPr>
          <w:p w14:paraId="118FE447" w14:textId="77777777" w:rsidR="00FD570C" w:rsidRPr="000600B1" w:rsidRDefault="00FD570C" w:rsidP="000600B1">
            <w:pPr>
              <w:pStyle w:val="TableParagraph"/>
              <w:spacing w:line="288" w:lineRule="auto"/>
              <w:ind w:left="148" w:right="150"/>
              <w:jc w:val="center"/>
              <w:rPr>
                <w:rFonts w:ascii="Arial" w:hAnsi="Arial" w:cs="Arial"/>
                <w:b/>
                <w:sz w:val="20"/>
                <w:szCs w:val="20"/>
              </w:rPr>
            </w:pPr>
            <w:r w:rsidRPr="000600B1">
              <w:rPr>
                <w:rFonts w:ascii="Arial" w:hAnsi="Arial" w:cs="Arial"/>
                <w:b/>
                <w:sz w:val="20"/>
                <w:szCs w:val="20"/>
              </w:rPr>
              <w:t>600</w:t>
            </w:r>
          </w:p>
        </w:tc>
        <w:tc>
          <w:tcPr>
            <w:tcW w:w="991" w:type="dxa"/>
          </w:tcPr>
          <w:p w14:paraId="583520DA" w14:textId="77777777" w:rsidR="00FD570C" w:rsidRPr="000600B1" w:rsidRDefault="00FD570C" w:rsidP="000600B1">
            <w:pPr>
              <w:pStyle w:val="TableParagraph"/>
              <w:spacing w:line="288" w:lineRule="auto"/>
              <w:ind w:left="220" w:right="220"/>
              <w:jc w:val="center"/>
              <w:rPr>
                <w:rFonts w:ascii="Arial" w:hAnsi="Arial" w:cs="Arial"/>
                <w:b/>
                <w:sz w:val="20"/>
                <w:szCs w:val="20"/>
              </w:rPr>
            </w:pPr>
            <w:r w:rsidRPr="000600B1">
              <w:rPr>
                <w:rFonts w:ascii="Arial" w:hAnsi="Arial" w:cs="Arial"/>
                <w:b/>
                <w:sz w:val="20"/>
                <w:szCs w:val="20"/>
              </w:rPr>
              <w:t>700</w:t>
            </w:r>
          </w:p>
        </w:tc>
        <w:tc>
          <w:tcPr>
            <w:tcW w:w="852" w:type="dxa"/>
          </w:tcPr>
          <w:p w14:paraId="093A39B8" w14:textId="77777777" w:rsidR="00FD570C" w:rsidRPr="000600B1" w:rsidRDefault="00FD570C" w:rsidP="000600B1">
            <w:pPr>
              <w:pStyle w:val="TableParagraph"/>
              <w:spacing w:line="288" w:lineRule="auto"/>
              <w:ind w:left="151" w:right="151"/>
              <w:jc w:val="center"/>
              <w:rPr>
                <w:rFonts w:ascii="Arial" w:hAnsi="Arial" w:cs="Arial"/>
                <w:b/>
                <w:sz w:val="20"/>
                <w:szCs w:val="20"/>
              </w:rPr>
            </w:pPr>
            <w:r w:rsidRPr="000600B1">
              <w:rPr>
                <w:rFonts w:ascii="Arial" w:hAnsi="Arial" w:cs="Arial"/>
                <w:b/>
                <w:sz w:val="20"/>
                <w:szCs w:val="20"/>
              </w:rPr>
              <w:t>800</w:t>
            </w:r>
          </w:p>
        </w:tc>
        <w:tc>
          <w:tcPr>
            <w:tcW w:w="850" w:type="dxa"/>
          </w:tcPr>
          <w:p w14:paraId="19C4F840" w14:textId="77777777" w:rsidR="00FD570C" w:rsidRPr="000600B1" w:rsidRDefault="00FD570C" w:rsidP="000600B1">
            <w:pPr>
              <w:pStyle w:val="TableParagraph"/>
              <w:spacing w:line="288" w:lineRule="auto"/>
              <w:ind w:left="148" w:right="150"/>
              <w:jc w:val="center"/>
              <w:rPr>
                <w:rFonts w:ascii="Arial" w:hAnsi="Arial" w:cs="Arial"/>
                <w:b/>
                <w:sz w:val="20"/>
                <w:szCs w:val="20"/>
              </w:rPr>
            </w:pPr>
            <w:r w:rsidRPr="000600B1">
              <w:rPr>
                <w:rFonts w:ascii="Arial" w:hAnsi="Arial" w:cs="Arial"/>
                <w:b/>
                <w:sz w:val="20"/>
                <w:szCs w:val="20"/>
              </w:rPr>
              <w:t>900</w:t>
            </w:r>
          </w:p>
        </w:tc>
      </w:tr>
      <w:tr w:rsidR="00FD570C" w:rsidRPr="000600B1" w14:paraId="30BB5BE4" w14:textId="77777777" w:rsidTr="00F67365">
        <w:trPr>
          <w:trHeight w:hRule="exact" w:val="307"/>
        </w:trPr>
        <w:tc>
          <w:tcPr>
            <w:tcW w:w="9072" w:type="dxa"/>
            <w:gridSpan w:val="9"/>
          </w:tcPr>
          <w:p w14:paraId="71F074BD" w14:textId="77777777" w:rsidR="00FD570C" w:rsidRPr="000600B1" w:rsidRDefault="00FD570C" w:rsidP="000600B1">
            <w:pPr>
              <w:pStyle w:val="TableParagraph"/>
              <w:spacing w:line="288" w:lineRule="auto"/>
              <w:ind w:left="3893" w:right="3892"/>
              <w:jc w:val="center"/>
              <w:rPr>
                <w:rFonts w:ascii="Arial" w:hAnsi="Arial" w:cs="Arial"/>
                <w:b/>
                <w:sz w:val="20"/>
                <w:szCs w:val="20"/>
              </w:rPr>
            </w:pPr>
            <w:r w:rsidRPr="000600B1">
              <w:rPr>
                <w:rFonts w:ascii="Arial" w:hAnsi="Arial" w:cs="Arial"/>
                <w:b/>
                <w:sz w:val="20"/>
                <w:szCs w:val="20"/>
              </w:rPr>
              <w:t>ДДА-100МА</w:t>
            </w:r>
          </w:p>
        </w:tc>
      </w:tr>
      <w:tr w:rsidR="00FD570C" w:rsidRPr="000600B1" w14:paraId="585114C5" w14:textId="77777777" w:rsidTr="00F67365">
        <w:trPr>
          <w:trHeight w:hRule="exact" w:val="310"/>
        </w:trPr>
        <w:tc>
          <w:tcPr>
            <w:tcW w:w="2410" w:type="dxa"/>
          </w:tcPr>
          <w:p w14:paraId="1EC0FC9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150-200</w:t>
            </w:r>
          </w:p>
        </w:tc>
        <w:tc>
          <w:tcPr>
            <w:tcW w:w="710" w:type="dxa"/>
          </w:tcPr>
          <w:p w14:paraId="6CA7009F" w14:textId="77777777" w:rsidR="00FD570C" w:rsidRPr="000600B1" w:rsidRDefault="00FD570C" w:rsidP="000600B1">
            <w:pPr>
              <w:pStyle w:val="TableParagraph"/>
              <w:spacing w:line="288" w:lineRule="auto"/>
              <w:ind w:left="81" w:right="79"/>
              <w:jc w:val="center"/>
              <w:rPr>
                <w:rFonts w:ascii="Arial" w:hAnsi="Arial" w:cs="Arial"/>
                <w:sz w:val="20"/>
                <w:szCs w:val="20"/>
              </w:rPr>
            </w:pPr>
            <w:r w:rsidRPr="000600B1">
              <w:rPr>
                <w:rFonts w:ascii="Arial" w:hAnsi="Arial" w:cs="Arial"/>
                <w:sz w:val="20"/>
                <w:szCs w:val="20"/>
              </w:rPr>
              <w:t>0,577</w:t>
            </w:r>
          </w:p>
        </w:tc>
        <w:tc>
          <w:tcPr>
            <w:tcW w:w="708" w:type="dxa"/>
          </w:tcPr>
          <w:p w14:paraId="5DCFD6CF" w14:textId="77777777" w:rsidR="00FD570C" w:rsidRPr="000600B1" w:rsidRDefault="00FD570C" w:rsidP="000600B1">
            <w:pPr>
              <w:pStyle w:val="TableParagraph"/>
              <w:spacing w:line="288" w:lineRule="auto"/>
              <w:ind w:left="79" w:right="79"/>
              <w:jc w:val="center"/>
              <w:rPr>
                <w:rFonts w:ascii="Arial" w:hAnsi="Arial" w:cs="Arial"/>
                <w:sz w:val="20"/>
                <w:szCs w:val="20"/>
              </w:rPr>
            </w:pPr>
            <w:r w:rsidRPr="000600B1">
              <w:rPr>
                <w:rFonts w:ascii="Arial" w:hAnsi="Arial" w:cs="Arial"/>
                <w:sz w:val="20"/>
                <w:szCs w:val="20"/>
              </w:rPr>
              <w:t>0,646</w:t>
            </w:r>
          </w:p>
        </w:tc>
        <w:tc>
          <w:tcPr>
            <w:tcW w:w="850" w:type="dxa"/>
          </w:tcPr>
          <w:p w14:paraId="0970B791"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0,687</w:t>
            </w:r>
          </w:p>
        </w:tc>
        <w:tc>
          <w:tcPr>
            <w:tcW w:w="852" w:type="dxa"/>
          </w:tcPr>
          <w:p w14:paraId="443EEC86"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0,714</w:t>
            </w:r>
          </w:p>
        </w:tc>
        <w:tc>
          <w:tcPr>
            <w:tcW w:w="850" w:type="dxa"/>
          </w:tcPr>
          <w:p w14:paraId="3D04A905"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0,733</w:t>
            </w:r>
          </w:p>
        </w:tc>
        <w:tc>
          <w:tcPr>
            <w:tcW w:w="991" w:type="dxa"/>
          </w:tcPr>
          <w:p w14:paraId="76D50492" w14:textId="77777777" w:rsidR="00FD570C" w:rsidRPr="000600B1" w:rsidRDefault="00FD570C" w:rsidP="000600B1">
            <w:pPr>
              <w:pStyle w:val="TableParagraph"/>
              <w:spacing w:line="288" w:lineRule="auto"/>
              <w:ind w:left="220" w:right="220"/>
              <w:jc w:val="center"/>
              <w:rPr>
                <w:rFonts w:ascii="Arial" w:hAnsi="Arial" w:cs="Arial"/>
                <w:sz w:val="20"/>
                <w:szCs w:val="20"/>
              </w:rPr>
            </w:pPr>
            <w:r w:rsidRPr="000600B1">
              <w:rPr>
                <w:rFonts w:ascii="Arial" w:hAnsi="Arial" w:cs="Arial"/>
                <w:sz w:val="20"/>
                <w:szCs w:val="20"/>
              </w:rPr>
              <w:t>0,747</w:t>
            </w:r>
          </w:p>
        </w:tc>
        <w:tc>
          <w:tcPr>
            <w:tcW w:w="852" w:type="dxa"/>
          </w:tcPr>
          <w:p w14:paraId="651D5A7C"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0,759</w:t>
            </w:r>
          </w:p>
        </w:tc>
        <w:tc>
          <w:tcPr>
            <w:tcW w:w="850" w:type="dxa"/>
          </w:tcPr>
          <w:p w14:paraId="32253438"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0,768</w:t>
            </w:r>
          </w:p>
        </w:tc>
      </w:tr>
      <w:tr w:rsidR="00FD570C" w:rsidRPr="000600B1" w14:paraId="09E1DF6B" w14:textId="77777777" w:rsidTr="00F67365">
        <w:trPr>
          <w:trHeight w:hRule="exact" w:val="307"/>
        </w:trPr>
        <w:tc>
          <w:tcPr>
            <w:tcW w:w="2410" w:type="dxa"/>
          </w:tcPr>
          <w:p w14:paraId="3996ADE5"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200 - 300</w:t>
            </w:r>
          </w:p>
        </w:tc>
        <w:tc>
          <w:tcPr>
            <w:tcW w:w="710" w:type="dxa"/>
          </w:tcPr>
          <w:p w14:paraId="649A0C58" w14:textId="77777777" w:rsidR="00FD570C" w:rsidRPr="000600B1" w:rsidRDefault="00FD570C" w:rsidP="000600B1">
            <w:pPr>
              <w:pStyle w:val="TableParagraph"/>
              <w:spacing w:line="288" w:lineRule="auto"/>
              <w:ind w:left="81" w:right="79"/>
              <w:jc w:val="center"/>
              <w:rPr>
                <w:rFonts w:ascii="Arial" w:hAnsi="Arial" w:cs="Arial"/>
                <w:sz w:val="20"/>
                <w:szCs w:val="20"/>
              </w:rPr>
            </w:pPr>
            <w:r w:rsidRPr="000600B1">
              <w:rPr>
                <w:rFonts w:ascii="Arial" w:hAnsi="Arial" w:cs="Arial"/>
                <w:sz w:val="20"/>
                <w:szCs w:val="20"/>
              </w:rPr>
              <w:t>0,638</w:t>
            </w:r>
          </w:p>
        </w:tc>
        <w:tc>
          <w:tcPr>
            <w:tcW w:w="708" w:type="dxa"/>
          </w:tcPr>
          <w:p w14:paraId="04D88A3A" w14:textId="77777777" w:rsidR="00FD570C" w:rsidRPr="000600B1" w:rsidRDefault="00FD570C" w:rsidP="000600B1">
            <w:pPr>
              <w:pStyle w:val="TableParagraph"/>
              <w:spacing w:line="288" w:lineRule="auto"/>
              <w:ind w:left="79" w:right="79"/>
              <w:jc w:val="center"/>
              <w:rPr>
                <w:rFonts w:ascii="Arial" w:hAnsi="Arial" w:cs="Arial"/>
                <w:sz w:val="20"/>
                <w:szCs w:val="20"/>
              </w:rPr>
            </w:pPr>
            <w:r w:rsidRPr="000600B1">
              <w:rPr>
                <w:rFonts w:ascii="Arial" w:hAnsi="Arial" w:cs="Arial"/>
                <w:sz w:val="20"/>
                <w:szCs w:val="20"/>
              </w:rPr>
              <w:t>0,696</w:t>
            </w:r>
          </w:p>
        </w:tc>
        <w:tc>
          <w:tcPr>
            <w:tcW w:w="850" w:type="dxa"/>
          </w:tcPr>
          <w:p w14:paraId="023B8906"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0,728</w:t>
            </w:r>
          </w:p>
        </w:tc>
        <w:tc>
          <w:tcPr>
            <w:tcW w:w="852" w:type="dxa"/>
          </w:tcPr>
          <w:p w14:paraId="41045644"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0,749</w:t>
            </w:r>
          </w:p>
        </w:tc>
        <w:tc>
          <w:tcPr>
            <w:tcW w:w="850" w:type="dxa"/>
          </w:tcPr>
          <w:p w14:paraId="5E6E3330"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0,765</w:t>
            </w:r>
          </w:p>
        </w:tc>
        <w:tc>
          <w:tcPr>
            <w:tcW w:w="991" w:type="dxa"/>
          </w:tcPr>
          <w:p w14:paraId="44AEAA07" w14:textId="77777777" w:rsidR="00FD570C" w:rsidRPr="000600B1" w:rsidRDefault="00FD570C" w:rsidP="000600B1">
            <w:pPr>
              <w:pStyle w:val="TableParagraph"/>
              <w:spacing w:line="288" w:lineRule="auto"/>
              <w:ind w:left="220" w:right="220"/>
              <w:jc w:val="center"/>
              <w:rPr>
                <w:rFonts w:ascii="Arial" w:hAnsi="Arial" w:cs="Arial"/>
                <w:sz w:val="20"/>
                <w:szCs w:val="20"/>
              </w:rPr>
            </w:pPr>
            <w:r w:rsidRPr="000600B1">
              <w:rPr>
                <w:rFonts w:ascii="Arial" w:hAnsi="Arial" w:cs="Arial"/>
                <w:sz w:val="20"/>
                <w:szCs w:val="20"/>
              </w:rPr>
              <w:t>0,775</w:t>
            </w:r>
          </w:p>
        </w:tc>
        <w:tc>
          <w:tcPr>
            <w:tcW w:w="852" w:type="dxa"/>
          </w:tcPr>
          <w:p w14:paraId="7BBDB677"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0,784</w:t>
            </w:r>
          </w:p>
        </w:tc>
        <w:tc>
          <w:tcPr>
            <w:tcW w:w="850" w:type="dxa"/>
          </w:tcPr>
          <w:p w14:paraId="380DF0F6"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0,790</w:t>
            </w:r>
          </w:p>
        </w:tc>
      </w:tr>
      <w:tr w:rsidR="00FD570C" w:rsidRPr="000600B1" w14:paraId="166125CF" w14:textId="77777777" w:rsidTr="00F67365">
        <w:trPr>
          <w:trHeight w:hRule="exact" w:val="307"/>
        </w:trPr>
        <w:tc>
          <w:tcPr>
            <w:tcW w:w="2410" w:type="dxa"/>
          </w:tcPr>
          <w:p w14:paraId="3944BB6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300 - 400</w:t>
            </w:r>
          </w:p>
        </w:tc>
        <w:tc>
          <w:tcPr>
            <w:tcW w:w="710" w:type="dxa"/>
          </w:tcPr>
          <w:p w14:paraId="1CD531DC" w14:textId="77777777" w:rsidR="00FD570C" w:rsidRPr="000600B1" w:rsidRDefault="00FD570C" w:rsidP="000600B1">
            <w:pPr>
              <w:pStyle w:val="TableParagraph"/>
              <w:spacing w:line="288" w:lineRule="auto"/>
              <w:ind w:left="81" w:right="79"/>
              <w:jc w:val="center"/>
              <w:rPr>
                <w:rFonts w:ascii="Arial" w:hAnsi="Arial" w:cs="Arial"/>
                <w:sz w:val="20"/>
                <w:szCs w:val="20"/>
              </w:rPr>
            </w:pPr>
            <w:r w:rsidRPr="000600B1">
              <w:rPr>
                <w:rFonts w:ascii="Arial" w:hAnsi="Arial" w:cs="Arial"/>
                <w:sz w:val="20"/>
                <w:szCs w:val="20"/>
              </w:rPr>
              <w:t>0,687</w:t>
            </w:r>
          </w:p>
        </w:tc>
        <w:tc>
          <w:tcPr>
            <w:tcW w:w="708" w:type="dxa"/>
          </w:tcPr>
          <w:p w14:paraId="39E6928C" w14:textId="77777777" w:rsidR="00FD570C" w:rsidRPr="000600B1" w:rsidRDefault="00FD570C" w:rsidP="000600B1">
            <w:pPr>
              <w:pStyle w:val="TableParagraph"/>
              <w:spacing w:line="288" w:lineRule="auto"/>
              <w:ind w:left="79" w:right="79"/>
              <w:jc w:val="center"/>
              <w:rPr>
                <w:rFonts w:ascii="Arial" w:hAnsi="Arial" w:cs="Arial"/>
                <w:sz w:val="20"/>
                <w:szCs w:val="20"/>
              </w:rPr>
            </w:pPr>
            <w:r w:rsidRPr="000600B1">
              <w:rPr>
                <w:rFonts w:ascii="Arial" w:hAnsi="Arial" w:cs="Arial"/>
                <w:sz w:val="20"/>
                <w:szCs w:val="20"/>
              </w:rPr>
              <w:t>0,733</w:t>
            </w:r>
          </w:p>
        </w:tc>
        <w:tc>
          <w:tcPr>
            <w:tcW w:w="850" w:type="dxa"/>
          </w:tcPr>
          <w:p w14:paraId="5D90E597"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0,759</w:t>
            </w:r>
          </w:p>
        </w:tc>
        <w:tc>
          <w:tcPr>
            <w:tcW w:w="852" w:type="dxa"/>
          </w:tcPr>
          <w:p w14:paraId="1AC4BECE"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0,775</w:t>
            </w:r>
          </w:p>
        </w:tc>
        <w:tc>
          <w:tcPr>
            <w:tcW w:w="850" w:type="dxa"/>
          </w:tcPr>
          <w:p w14:paraId="08D89C5D"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0,787</w:t>
            </w:r>
          </w:p>
        </w:tc>
        <w:tc>
          <w:tcPr>
            <w:tcW w:w="991" w:type="dxa"/>
          </w:tcPr>
          <w:p w14:paraId="78F33FBF" w14:textId="77777777" w:rsidR="00FD570C" w:rsidRPr="000600B1" w:rsidRDefault="00FD570C" w:rsidP="000600B1">
            <w:pPr>
              <w:pStyle w:val="TableParagraph"/>
              <w:spacing w:line="288" w:lineRule="auto"/>
              <w:ind w:left="220" w:right="220"/>
              <w:jc w:val="center"/>
              <w:rPr>
                <w:rFonts w:ascii="Arial" w:hAnsi="Arial" w:cs="Arial"/>
                <w:sz w:val="20"/>
                <w:szCs w:val="20"/>
              </w:rPr>
            </w:pPr>
            <w:r w:rsidRPr="000600B1">
              <w:rPr>
                <w:rFonts w:ascii="Arial" w:hAnsi="Arial" w:cs="Arial"/>
                <w:sz w:val="20"/>
                <w:szCs w:val="20"/>
              </w:rPr>
              <w:t>0,794</w:t>
            </w:r>
          </w:p>
        </w:tc>
        <w:tc>
          <w:tcPr>
            <w:tcW w:w="852" w:type="dxa"/>
          </w:tcPr>
          <w:p w14:paraId="26E189C9"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0,801</w:t>
            </w:r>
          </w:p>
        </w:tc>
        <w:tc>
          <w:tcPr>
            <w:tcW w:w="850" w:type="dxa"/>
          </w:tcPr>
          <w:p w14:paraId="356FA030"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0,807</w:t>
            </w:r>
          </w:p>
        </w:tc>
      </w:tr>
      <w:tr w:rsidR="00FD570C" w:rsidRPr="000600B1" w14:paraId="0C160E83" w14:textId="77777777" w:rsidTr="00F67365">
        <w:trPr>
          <w:trHeight w:hRule="exact" w:val="310"/>
        </w:trPr>
        <w:tc>
          <w:tcPr>
            <w:tcW w:w="2410" w:type="dxa"/>
          </w:tcPr>
          <w:p w14:paraId="27F43DE8"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400 - 600</w:t>
            </w:r>
          </w:p>
        </w:tc>
        <w:tc>
          <w:tcPr>
            <w:tcW w:w="710" w:type="dxa"/>
          </w:tcPr>
          <w:p w14:paraId="5FF7C09A" w14:textId="77777777" w:rsidR="00FD570C" w:rsidRPr="000600B1" w:rsidRDefault="00FD570C" w:rsidP="000600B1">
            <w:pPr>
              <w:pStyle w:val="TableParagraph"/>
              <w:spacing w:line="288" w:lineRule="auto"/>
              <w:ind w:left="81" w:right="79"/>
              <w:jc w:val="center"/>
              <w:rPr>
                <w:rFonts w:ascii="Arial" w:hAnsi="Arial" w:cs="Arial"/>
                <w:sz w:val="20"/>
                <w:szCs w:val="20"/>
              </w:rPr>
            </w:pPr>
            <w:r w:rsidRPr="000600B1">
              <w:rPr>
                <w:rFonts w:ascii="Arial" w:hAnsi="Arial" w:cs="Arial"/>
                <w:sz w:val="20"/>
                <w:szCs w:val="20"/>
              </w:rPr>
              <w:t>0,728</w:t>
            </w:r>
          </w:p>
        </w:tc>
        <w:tc>
          <w:tcPr>
            <w:tcW w:w="708" w:type="dxa"/>
          </w:tcPr>
          <w:p w14:paraId="3EA4AD2F" w14:textId="77777777" w:rsidR="00FD570C" w:rsidRPr="000600B1" w:rsidRDefault="00FD570C" w:rsidP="000600B1">
            <w:pPr>
              <w:pStyle w:val="TableParagraph"/>
              <w:spacing w:line="288" w:lineRule="auto"/>
              <w:ind w:left="79" w:right="79"/>
              <w:jc w:val="center"/>
              <w:rPr>
                <w:rFonts w:ascii="Arial" w:hAnsi="Arial" w:cs="Arial"/>
                <w:sz w:val="20"/>
                <w:szCs w:val="20"/>
              </w:rPr>
            </w:pPr>
            <w:r w:rsidRPr="000600B1">
              <w:rPr>
                <w:rFonts w:ascii="Arial" w:hAnsi="Arial" w:cs="Arial"/>
                <w:sz w:val="20"/>
                <w:szCs w:val="20"/>
              </w:rPr>
              <w:t>0,765</w:t>
            </w:r>
          </w:p>
        </w:tc>
        <w:tc>
          <w:tcPr>
            <w:tcW w:w="850" w:type="dxa"/>
          </w:tcPr>
          <w:p w14:paraId="4E94CABA"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0,784</w:t>
            </w:r>
          </w:p>
        </w:tc>
        <w:tc>
          <w:tcPr>
            <w:tcW w:w="852" w:type="dxa"/>
          </w:tcPr>
          <w:p w14:paraId="3D321591"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0,796</w:t>
            </w:r>
          </w:p>
        </w:tc>
        <w:tc>
          <w:tcPr>
            <w:tcW w:w="850" w:type="dxa"/>
          </w:tcPr>
          <w:p w14:paraId="457226E7"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0,804</w:t>
            </w:r>
          </w:p>
        </w:tc>
        <w:tc>
          <w:tcPr>
            <w:tcW w:w="991" w:type="dxa"/>
          </w:tcPr>
          <w:p w14:paraId="474B53D8" w14:textId="77777777" w:rsidR="00FD570C" w:rsidRPr="000600B1" w:rsidRDefault="00FD570C" w:rsidP="000600B1">
            <w:pPr>
              <w:pStyle w:val="TableParagraph"/>
              <w:spacing w:line="288" w:lineRule="auto"/>
              <w:ind w:left="220" w:right="220"/>
              <w:jc w:val="center"/>
              <w:rPr>
                <w:rFonts w:ascii="Arial" w:hAnsi="Arial" w:cs="Arial"/>
                <w:sz w:val="20"/>
                <w:szCs w:val="20"/>
              </w:rPr>
            </w:pPr>
            <w:r w:rsidRPr="000600B1">
              <w:rPr>
                <w:rFonts w:ascii="Arial" w:hAnsi="Arial" w:cs="Arial"/>
                <w:sz w:val="20"/>
                <w:szCs w:val="20"/>
              </w:rPr>
              <w:t>0,810</w:t>
            </w:r>
          </w:p>
        </w:tc>
        <w:tc>
          <w:tcPr>
            <w:tcW w:w="852" w:type="dxa"/>
          </w:tcPr>
          <w:p w14:paraId="2FDC5CD6"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0,814</w:t>
            </w:r>
          </w:p>
        </w:tc>
        <w:tc>
          <w:tcPr>
            <w:tcW w:w="850" w:type="dxa"/>
          </w:tcPr>
          <w:p w14:paraId="33E24FA4"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0,818</w:t>
            </w:r>
          </w:p>
        </w:tc>
      </w:tr>
      <w:tr w:rsidR="00FD570C" w:rsidRPr="000600B1" w14:paraId="46F4A9FE" w14:textId="77777777" w:rsidTr="00F67365">
        <w:trPr>
          <w:trHeight w:hRule="exact" w:val="307"/>
        </w:trPr>
        <w:tc>
          <w:tcPr>
            <w:tcW w:w="2410" w:type="dxa"/>
          </w:tcPr>
          <w:p w14:paraId="4537797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600-1000</w:t>
            </w:r>
          </w:p>
        </w:tc>
        <w:tc>
          <w:tcPr>
            <w:tcW w:w="710" w:type="dxa"/>
          </w:tcPr>
          <w:p w14:paraId="7C3B2404" w14:textId="77777777" w:rsidR="00FD570C" w:rsidRPr="000600B1" w:rsidRDefault="00FD570C" w:rsidP="000600B1">
            <w:pPr>
              <w:pStyle w:val="TableParagraph"/>
              <w:spacing w:line="288" w:lineRule="auto"/>
              <w:ind w:left="81" w:right="79"/>
              <w:jc w:val="center"/>
              <w:rPr>
                <w:rFonts w:ascii="Arial" w:hAnsi="Arial" w:cs="Arial"/>
                <w:sz w:val="20"/>
                <w:szCs w:val="20"/>
              </w:rPr>
            </w:pPr>
            <w:r w:rsidRPr="000600B1">
              <w:rPr>
                <w:rFonts w:ascii="Arial" w:hAnsi="Arial" w:cs="Arial"/>
                <w:sz w:val="20"/>
                <w:szCs w:val="20"/>
              </w:rPr>
              <w:t>0,769</w:t>
            </w:r>
          </w:p>
        </w:tc>
        <w:tc>
          <w:tcPr>
            <w:tcW w:w="708" w:type="dxa"/>
          </w:tcPr>
          <w:p w14:paraId="03E1953C" w14:textId="77777777" w:rsidR="00FD570C" w:rsidRPr="000600B1" w:rsidRDefault="00FD570C" w:rsidP="000600B1">
            <w:pPr>
              <w:pStyle w:val="TableParagraph"/>
              <w:spacing w:line="288" w:lineRule="auto"/>
              <w:ind w:left="79" w:right="79"/>
              <w:jc w:val="center"/>
              <w:rPr>
                <w:rFonts w:ascii="Arial" w:hAnsi="Arial" w:cs="Arial"/>
                <w:sz w:val="20"/>
                <w:szCs w:val="20"/>
              </w:rPr>
            </w:pPr>
            <w:r w:rsidRPr="000600B1">
              <w:rPr>
                <w:rFonts w:ascii="Arial" w:hAnsi="Arial" w:cs="Arial"/>
                <w:sz w:val="20"/>
                <w:szCs w:val="20"/>
              </w:rPr>
              <w:t>0,793</w:t>
            </w:r>
          </w:p>
        </w:tc>
        <w:tc>
          <w:tcPr>
            <w:tcW w:w="850" w:type="dxa"/>
          </w:tcPr>
          <w:p w14:paraId="0026C1F1"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0,807</w:t>
            </w:r>
          </w:p>
        </w:tc>
        <w:tc>
          <w:tcPr>
            <w:tcW w:w="852" w:type="dxa"/>
          </w:tcPr>
          <w:p w14:paraId="69EAF54B"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0,814</w:t>
            </w:r>
          </w:p>
        </w:tc>
        <w:tc>
          <w:tcPr>
            <w:tcW w:w="850" w:type="dxa"/>
          </w:tcPr>
          <w:p w14:paraId="75D127AB"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0,820</w:t>
            </w:r>
          </w:p>
        </w:tc>
        <w:tc>
          <w:tcPr>
            <w:tcW w:w="991" w:type="dxa"/>
          </w:tcPr>
          <w:p w14:paraId="73EBC926" w14:textId="77777777" w:rsidR="00FD570C" w:rsidRPr="000600B1" w:rsidRDefault="00FD570C" w:rsidP="000600B1">
            <w:pPr>
              <w:pStyle w:val="TableParagraph"/>
              <w:spacing w:line="288" w:lineRule="auto"/>
              <w:ind w:left="220" w:right="220"/>
              <w:jc w:val="center"/>
              <w:rPr>
                <w:rFonts w:ascii="Arial" w:hAnsi="Arial" w:cs="Arial"/>
                <w:sz w:val="20"/>
                <w:szCs w:val="20"/>
              </w:rPr>
            </w:pPr>
            <w:r w:rsidRPr="000600B1">
              <w:rPr>
                <w:rFonts w:ascii="Arial" w:hAnsi="Arial" w:cs="Arial"/>
                <w:sz w:val="20"/>
                <w:szCs w:val="20"/>
              </w:rPr>
              <w:t>0,824</w:t>
            </w:r>
          </w:p>
        </w:tc>
        <w:tc>
          <w:tcPr>
            <w:tcW w:w="852" w:type="dxa"/>
          </w:tcPr>
          <w:p w14:paraId="3790A4BA" w14:textId="77777777" w:rsidR="00FD570C" w:rsidRPr="000600B1" w:rsidRDefault="00FD570C" w:rsidP="000600B1">
            <w:pPr>
              <w:pStyle w:val="TableParagraph"/>
              <w:spacing w:line="288" w:lineRule="auto"/>
              <w:ind w:left="151" w:right="151"/>
              <w:jc w:val="center"/>
              <w:rPr>
                <w:rFonts w:ascii="Arial" w:hAnsi="Arial" w:cs="Arial"/>
                <w:sz w:val="20"/>
                <w:szCs w:val="20"/>
              </w:rPr>
            </w:pPr>
            <w:r w:rsidRPr="000600B1">
              <w:rPr>
                <w:rFonts w:ascii="Arial" w:hAnsi="Arial" w:cs="Arial"/>
                <w:sz w:val="20"/>
                <w:szCs w:val="20"/>
              </w:rPr>
              <w:t>0,827</w:t>
            </w:r>
          </w:p>
        </w:tc>
        <w:tc>
          <w:tcPr>
            <w:tcW w:w="850" w:type="dxa"/>
          </w:tcPr>
          <w:p w14:paraId="430C3907" w14:textId="77777777" w:rsidR="00FD570C" w:rsidRPr="000600B1" w:rsidRDefault="00FD570C" w:rsidP="000600B1">
            <w:pPr>
              <w:pStyle w:val="TableParagraph"/>
              <w:spacing w:line="288" w:lineRule="auto"/>
              <w:ind w:left="150" w:right="150"/>
              <w:jc w:val="center"/>
              <w:rPr>
                <w:rFonts w:ascii="Arial" w:hAnsi="Arial" w:cs="Arial"/>
                <w:sz w:val="20"/>
                <w:szCs w:val="20"/>
              </w:rPr>
            </w:pPr>
            <w:r w:rsidRPr="000600B1">
              <w:rPr>
                <w:rFonts w:ascii="Arial" w:hAnsi="Arial" w:cs="Arial"/>
                <w:sz w:val="20"/>
                <w:szCs w:val="20"/>
              </w:rPr>
              <w:t>0,830</w:t>
            </w:r>
          </w:p>
        </w:tc>
      </w:tr>
    </w:tbl>
    <w:p w14:paraId="332A570E" w14:textId="77777777" w:rsidR="00FD570C" w:rsidRPr="000600B1" w:rsidRDefault="00FD570C" w:rsidP="000600B1">
      <w:pPr>
        <w:spacing w:line="288" w:lineRule="auto"/>
        <w:jc w:val="center"/>
        <w:rPr>
          <w:rFonts w:ascii="Arial" w:hAnsi="Arial" w:cs="Arial"/>
          <w:sz w:val="20"/>
          <w:szCs w:val="20"/>
        </w:rPr>
        <w:sectPr w:rsidR="00FD570C" w:rsidRPr="000600B1" w:rsidSect="00E42BD6">
          <w:pgSz w:w="11900" w:h="16820"/>
          <w:pgMar w:top="993" w:right="1020" w:bottom="280" w:left="1300" w:header="567" w:footer="0" w:gutter="0"/>
          <w:cols w:space="720"/>
          <w:docGrid w:linePitch="299"/>
        </w:sectPr>
      </w:pPr>
    </w:p>
    <w:p w14:paraId="7A5A8F7F" w14:textId="77777777" w:rsidR="00A47944" w:rsidRPr="00610812" w:rsidRDefault="00A47944" w:rsidP="00DE0C72">
      <w:pPr>
        <w:spacing w:before="92"/>
        <w:ind w:left="2477" w:right="4275"/>
        <w:jc w:val="center"/>
        <w:rPr>
          <w:rFonts w:ascii="Arial" w:hAnsi="Arial" w:cs="Arial"/>
          <w:b/>
          <w:sz w:val="20"/>
          <w:szCs w:val="20"/>
          <w:lang w:val="ru-RU"/>
        </w:rPr>
      </w:pPr>
      <w:r w:rsidRPr="00610812">
        <w:rPr>
          <w:rFonts w:ascii="Arial" w:hAnsi="Arial" w:cs="Arial"/>
          <w:b/>
          <w:sz w:val="20"/>
          <w:szCs w:val="20"/>
          <w:lang w:val="ru-RU"/>
        </w:rPr>
        <w:lastRenderedPageBreak/>
        <w:t>Додаток К</w:t>
      </w:r>
    </w:p>
    <w:p w14:paraId="7F3FEC0D" w14:textId="77777777" w:rsidR="00A47944" w:rsidRPr="00610812" w:rsidRDefault="00A47944" w:rsidP="00DE0C72">
      <w:pPr>
        <w:spacing w:before="37"/>
        <w:ind w:left="2477" w:right="4277"/>
        <w:jc w:val="center"/>
        <w:rPr>
          <w:rFonts w:ascii="Arial" w:hAnsi="Arial" w:cs="Arial"/>
          <w:sz w:val="20"/>
          <w:szCs w:val="20"/>
          <w:lang w:val="ru-RU"/>
        </w:rPr>
      </w:pPr>
      <w:r w:rsidRPr="00610812">
        <w:rPr>
          <w:rFonts w:ascii="Arial" w:hAnsi="Arial" w:cs="Arial"/>
          <w:sz w:val="20"/>
          <w:szCs w:val="20"/>
          <w:lang w:val="ru-RU"/>
        </w:rPr>
        <w:t>(рекомендований)</w:t>
      </w:r>
    </w:p>
    <w:p w14:paraId="524FA4BC" w14:textId="77777777" w:rsidR="00A47944" w:rsidRPr="00610812" w:rsidRDefault="00A47944" w:rsidP="00A47944">
      <w:pPr>
        <w:spacing w:before="37"/>
        <w:ind w:left="284" w:right="2852"/>
        <w:jc w:val="center"/>
        <w:rPr>
          <w:rFonts w:ascii="Arial" w:hAnsi="Arial" w:cs="Arial"/>
          <w:b/>
          <w:sz w:val="20"/>
          <w:szCs w:val="20"/>
          <w:lang w:val="ru-RU"/>
        </w:rPr>
      </w:pPr>
      <w:r>
        <w:rPr>
          <w:lang w:val="ru-RU"/>
        </w:rPr>
        <w:t xml:space="preserve">              </w:t>
      </w:r>
      <w:r w:rsidRPr="00610812">
        <w:rPr>
          <w:rFonts w:ascii="Arial" w:hAnsi="Arial" w:cs="Arial"/>
          <w:sz w:val="20"/>
          <w:szCs w:val="20"/>
          <w:lang w:val="ru-RU"/>
        </w:rPr>
        <w:t xml:space="preserve"> </w:t>
      </w:r>
      <w:r w:rsidRPr="00610812">
        <w:rPr>
          <w:rFonts w:ascii="Arial" w:hAnsi="Arial" w:cs="Arial"/>
          <w:b/>
          <w:sz w:val="20"/>
          <w:szCs w:val="20"/>
          <w:lang w:val="ru-RU"/>
        </w:rPr>
        <w:t xml:space="preserve">Коефіцієнти шорсткості </w:t>
      </w:r>
      <w:r w:rsidRPr="00610812">
        <w:rPr>
          <w:b/>
          <w:i/>
          <w:lang w:val="ru-RU"/>
        </w:rPr>
        <w:t>п</w:t>
      </w:r>
      <w:r w:rsidRPr="00610812">
        <w:rPr>
          <w:rFonts w:ascii="Arial" w:hAnsi="Arial" w:cs="Arial"/>
          <w:b/>
          <w:i/>
          <w:sz w:val="20"/>
          <w:szCs w:val="20"/>
          <w:lang w:val="ru-RU"/>
        </w:rPr>
        <w:t xml:space="preserve"> </w:t>
      </w:r>
      <w:r w:rsidRPr="00610812">
        <w:rPr>
          <w:rFonts w:ascii="Arial" w:hAnsi="Arial" w:cs="Arial"/>
          <w:b/>
          <w:sz w:val="20"/>
          <w:szCs w:val="20"/>
          <w:lang w:val="ru-RU"/>
        </w:rPr>
        <w:t>каналів та природних водотоків</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718"/>
        <w:gridCol w:w="24"/>
        <w:gridCol w:w="2811"/>
        <w:gridCol w:w="6"/>
        <w:gridCol w:w="3048"/>
      </w:tblGrid>
      <w:tr w:rsidR="00A47944" w:rsidRPr="002754CF" w14:paraId="6CBD5F34" w14:textId="77777777" w:rsidTr="00327983">
        <w:trPr>
          <w:trHeight w:hRule="exact" w:val="636"/>
        </w:trPr>
        <w:tc>
          <w:tcPr>
            <w:tcW w:w="3718" w:type="dxa"/>
            <w:vMerge w:val="restart"/>
          </w:tcPr>
          <w:p w14:paraId="546F9D6F" w14:textId="77777777" w:rsidR="00A47944" w:rsidRPr="00610812" w:rsidRDefault="00A47944" w:rsidP="00334F0E">
            <w:pPr>
              <w:pStyle w:val="TableParagraph"/>
              <w:spacing w:line="331" w:lineRule="auto"/>
              <w:ind w:left="996" w:right="1189"/>
              <w:jc w:val="center"/>
              <w:rPr>
                <w:rFonts w:ascii="Arial" w:hAnsi="Arial" w:cs="Arial"/>
                <w:b/>
                <w:i/>
                <w:sz w:val="18"/>
                <w:lang w:val="ru-RU"/>
              </w:rPr>
            </w:pPr>
            <w:r w:rsidRPr="00610812">
              <w:rPr>
                <w:rFonts w:ascii="Arial" w:hAnsi="Arial" w:cs="Arial"/>
                <w:b/>
                <w:i/>
                <w:sz w:val="18"/>
                <w:lang w:val="ru-RU"/>
              </w:rPr>
              <w:t>Витрати води в каналі, м</w:t>
            </w:r>
            <w:r w:rsidRPr="00610812">
              <w:rPr>
                <w:rFonts w:ascii="Arial" w:hAnsi="Arial" w:cs="Arial"/>
                <w:b/>
                <w:i/>
                <w:position w:val="6"/>
                <w:sz w:val="12"/>
                <w:lang w:val="ru-RU"/>
              </w:rPr>
              <w:t>3</w:t>
            </w:r>
            <w:r w:rsidRPr="00610812">
              <w:rPr>
                <w:rFonts w:ascii="Arial" w:hAnsi="Arial" w:cs="Arial"/>
                <w:b/>
                <w:i/>
                <w:sz w:val="18"/>
                <w:lang w:val="ru-RU"/>
              </w:rPr>
              <w:t>/с</w:t>
            </w:r>
          </w:p>
        </w:tc>
        <w:tc>
          <w:tcPr>
            <w:tcW w:w="5889" w:type="dxa"/>
            <w:gridSpan w:val="4"/>
          </w:tcPr>
          <w:p w14:paraId="58F77CB2" w14:textId="77777777" w:rsidR="00A47944" w:rsidRPr="00610812" w:rsidRDefault="00A47944" w:rsidP="00334F0E">
            <w:pPr>
              <w:pStyle w:val="TableParagraph"/>
              <w:spacing w:before="8"/>
              <w:rPr>
                <w:rFonts w:ascii="Arial" w:hAnsi="Arial" w:cs="Arial"/>
                <w:b/>
                <w:sz w:val="17"/>
                <w:lang w:val="ru-RU"/>
              </w:rPr>
            </w:pPr>
          </w:p>
          <w:p w14:paraId="29779C8C" w14:textId="77777777" w:rsidR="00A47944" w:rsidRPr="00610812" w:rsidRDefault="00A47944" w:rsidP="00334F0E">
            <w:pPr>
              <w:pStyle w:val="TableParagraph"/>
              <w:ind w:left="1903" w:right="1625" w:hanging="1216"/>
              <w:rPr>
                <w:rFonts w:ascii="Arial" w:hAnsi="Arial" w:cs="Arial"/>
                <w:i/>
                <w:sz w:val="18"/>
                <w:lang w:val="ru-RU"/>
              </w:rPr>
            </w:pPr>
            <w:r w:rsidRPr="00610812">
              <w:rPr>
                <w:rFonts w:ascii="Arial" w:hAnsi="Arial" w:cs="Arial"/>
                <w:i/>
                <w:sz w:val="18"/>
                <w:lang w:val="ru-RU"/>
              </w:rPr>
              <w:t xml:space="preserve">Коефіцієнт шорсткості </w:t>
            </w:r>
            <w:r w:rsidRPr="00610812">
              <w:rPr>
                <w:rFonts w:ascii="Arial" w:hAnsi="Arial" w:cs="Arial"/>
                <w:i/>
                <w:sz w:val="18"/>
              </w:rPr>
              <w:t>n</w:t>
            </w:r>
            <w:r w:rsidRPr="00610812">
              <w:rPr>
                <w:rFonts w:ascii="Arial" w:hAnsi="Arial" w:cs="Arial"/>
                <w:i/>
                <w:sz w:val="18"/>
                <w:lang w:val="ru-RU"/>
              </w:rPr>
              <w:t xml:space="preserve"> зрошувальних каналів у земляному руслі</w:t>
            </w:r>
          </w:p>
        </w:tc>
      </w:tr>
      <w:tr w:rsidR="00A47944" w14:paraId="38B70BBE" w14:textId="77777777" w:rsidTr="00327983">
        <w:trPr>
          <w:trHeight w:hRule="exact" w:val="624"/>
        </w:trPr>
        <w:tc>
          <w:tcPr>
            <w:tcW w:w="3718" w:type="dxa"/>
            <w:vMerge/>
          </w:tcPr>
          <w:p w14:paraId="37FA3E82" w14:textId="77777777" w:rsidR="00A47944" w:rsidRPr="00610812" w:rsidRDefault="00A47944" w:rsidP="00334F0E">
            <w:pPr>
              <w:rPr>
                <w:rFonts w:ascii="Arial" w:hAnsi="Arial" w:cs="Arial"/>
                <w:lang w:val="ru-RU"/>
              </w:rPr>
            </w:pPr>
          </w:p>
        </w:tc>
        <w:tc>
          <w:tcPr>
            <w:tcW w:w="2841" w:type="dxa"/>
            <w:gridSpan w:val="3"/>
          </w:tcPr>
          <w:p w14:paraId="163CDB5E" w14:textId="77777777" w:rsidR="00A47944" w:rsidRPr="00610812" w:rsidRDefault="00A47944" w:rsidP="00334F0E">
            <w:pPr>
              <w:pStyle w:val="TableParagraph"/>
              <w:spacing w:line="202" w:lineRule="exact"/>
              <w:ind w:left="146"/>
              <w:rPr>
                <w:rFonts w:ascii="Arial" w:hAnsi="Arial" w:cs="Arial"/>
                <w:i/>
                <w:sz w:val="18"/>
                <w:lang w:val="ru-RU"/>
              </w:rPr>
            </w:pPr>
            <w:r w:rsidRPr="00610812">
              <w:rPr>
                <w:rFonts w:ascii="Arial" w:hAnsi="Arial" w:cs="Arial"/>
                <w:i/>
                <w:sz w:val="18"/>
                <w:lang w:val="ru-RU"/>
              </w:rPr>
              <w:t>у зв’язних і піщаних</w:t>
            </w:r>
          </w:p>
          <w:p w14:paraId="37B86C55" w14:textId="77777777" w:rsidR="00A47944" w:rsidRPr="00610812" w:rsidRDefault="00A47944" w:rsidP="00334F0E">
            <w:pPr>
              <w:pStyle w:val="TableParagraph"/>
              <w:spacing w:before="2"/>
              <w:ind w:left="868"/>
              <w:rPr>
                <w:rFonts w:ascii="Arial" w:hAnsi="Arial" w:cs="Arial"/>
                <w:i/>
                <w:sz w:val="18"/>
                <w:lang w:val="ru-RU"/>
              </w:rPr>
            </w:pPr>
            <w:r w:rsidRPr="00610812">
              <w:rPr>
                <w:rFonts w:ascii="Arial" w:hAnsi="Arial" w:cs="Arial"/>
                <w:i/>
                <w:sz w:val="18"/>
                <w:lang w:val="ru-RU"/>
              </w:rPr>
              <w:t>грунтах</w:t>
            </w:r>
          </w:p>
        </w:tc>
        <w:tc>
          <w:tcPr>
            <w:tcW w:w="3048" w:type="dxa"/>
            <w:vAlign w:val="center"/>
          </w:tcPr>
          <w:p w14:paraId="3920C1C9" w14:textId="77777777" w:rsidR="00A47944" w:rsidRPr="00610812" w:rsidRDefault="00A47944" w:rsidP="00610812">
            <w:pPr>
              <w:pStyle w:val="TableParagraph"/>
              <w:spacing w:line="242" w:lineRule="auto"/>
              <w:ind w:left="688" w:right="1018" w:hanging="497"/>
              <w:rPr>
                <w:rFonts w:ascii="Arial" w:hAnsi="Arial" w:cs="Arial"/>
                <w:i/>
                <w:sz w:val="18"/>
              </w:rPr>
            </w:pPr>
            <w:r w:rsidRPr="00610812">
              <w:rPr>
                <w:rFonts w:ascii="Arial" w:hAnsi="Arial" w:cs="Arial"/>
                <w:i/>
                <w:sz w:val="18"/>
              </w:rPr>
              <w:t>у гравелисто-галько</w:t>
            </w:r>
            <w:r w:rsidR="00610812">
              <w:rPr>
                <w:rFonts w:ascii="Arial" w:hAnsi="Arial" w:cs="Arial"/>
                <w:i/>
                <w:sz w:val="18"/>
                <w:lang w:val="uk-UA"/>
              </w:rPr>
              <w:t xml:space="preserve">вих </w:t>
            </w:r>
            <w:r w:rsidRPr="00610812">
              <w:rPr>
                <w:rFonts w:ascii="Arial" w:hAnsi="Arial" w:cs="Arial"/>
                <w:i/>
                <w:sz w:val="18"/>
              </w:rPr>
              <w:t>грунтах</w:t>
            </w:r>
          </w:p>
        </w:tc>
      </w:tr>
      <w:tr w:rsidR="00A47944" w14:paraId="19180BCA" w14:textId="77777777" w:rsidTr="00B21A86">
        <w:trPr>
          <w:trHeight w:hRule="exact" w:val="1142"/>
        </w:trPr>
        <w:tc>
          <w:tcPr>
            <w:tcW w:w="3742" w:type="dxa"/>
            <w:gridSpan w:val="2"/>
          </w:tcPr>
          <w:p w14:paraId="614A5C0D" w14:textId="77777777" w:rsidR="00A47944" w:rsidRPr="00610812" w:rsidRDefault="00A47944" w:rsidP="00334F0E">
            <w:pPr>
              <w:pStyle w:val="TableParagraph"/>
              <w:spacing w:line="202" w:lineRule="exact"/>
              <w:ind w:left="100"/>
              <w:rPr>
                <w:rFonts w:ascii="Arial" w:hAnsi="Arial" w:cs="Arial"/>
                <w:sz w:val="18"/>
                <w:lang w:val="ru-RU"/>
              </w:rPr>
            </w:pPr>
            <w:r w:rsidRPr="00610812">
              <w:rPr>
                <w:rFonts w:ascii="Arial" w:hAnsi="Arial" w:cs="Arial"/>
                <w:sz w:val="18"/>
                <w:lang w:val="ru-RU"/>
              </w:rPr>
              <w:t>Понад 25</w:t>
            </w:r>
          </w:p>
          <w:p w14:paraId="7CBA4B5E" w14:textId="77777777" w:rsidR="00A47944" w:rsidRPr="00610812" w:rsidRDefault="00A47944" w:rsidP="00334F0E">
            <w:pPr>
              <w:pStyle w:val="TableParagraph"/>
              <w:spacing w:line="207" w:lineRule="exact"/>
              <w:ind w:left="100"/>
              <w:rPr>
                <w:rFonts w:ascii="Arial" w:hAnsi="Arial" w:cs="Arial"/>
                <w:sz w:val="18"/>
                <w:lang w:val="ru-RU"/>
              </w:rPr>
            </w:pPr>
            <w:r w:rsidRPr="00610812">
              <w:rPr>
                <w:rFonts w:ascii="Arial" w:hAnsi="Arial" w:cs="Arial"/>
                <w:sz w:val="18"/>
                <w:lang w:val="ru-RU"/>
              </w:rPr>
              <w:t>Від 1 до 25</w:t>
            </w:r>
          </w:p>
          <w:p w14:paraId="11EA3D87" w14:textId="77777777" w:rsidR="00A47944" w:rsidRPr="00610812" w:rsidRDefault="00A47944" w:rsidP="00334F0E">
            <w:pPr>
              <w:pStyle w:val="TableParagraph"/>
              <w:spacing w:before="2" w:line="207" w:lineRule="exact"/>
              <w:ind w:left="100"/>
              <w:rPr>
                <w:rFonts w:ascii="Arial" w:hAnsi="Arial" w:cs="Arial"/>
                <w:sz w:val="18"/>
                <w:lang w:val="ru-RU"/>
              </w:rPr>
            </w:pPr>
            <w:r w:rsidRPr="00610812">
              <w:rPr>
                <w:rFonts w:ascii="Arial" w:hAnsi="Arial" w:cs="Arial"/>
                <w:sz w:val="18"/>
                <w:lang w:val="ru-RU"/>
              </w:rPr>
              <w:t>Менше 1</w:t>
            </w:r>
          </w:p>
          <w:p w14:paraId="62471891" w14:textId="77777777" w:rsidR="00327983" w:rsidRDefault="00A47944" w:rsidP="00334F0E">
            <w:pPr>
              <w:pStyle w:val="TableParagraph"/>
              <w:ind w:left="100" w:right="256"/>
              <w:rPr>
                <w:rFonts w:ascii="Arial" w:hAnsi="Arial" w:cs="Arial"/>
                <w:sz w:val="18"/>
                <w:lang w:val="ru-RU"/>
              </w:rPr>
            </w:pPr>
            <w:r w:rsidRPr="00610812">
              <w:rPr>
                <w:rFonts w:ascii="Arial" w:hAnsi="Arial" w:cs="Arial"/>
                <w:sz w:val="18"/>
                <w:lang w:val="ru-RU"/>
              </w:rPr>
              <w:t xml:space="preserve">Канали постійної мережі періодичної дії </w:t>
            </w:r>
          </w:p>
          <w:p w14:paraId="5C86592D" w14:textId="77777777" w:rsidR="00A47944" w:rsidRPr="00610812" w:rsidRDefault="00A47944" w:rsidP="00334F0E">
            <w:pPr>
              <w:pStyle w:val="TableParagraph"/>
              <w:ind w:left="100" w:right="256"/>
              <w:rPr>
                <w:rFonts w:ascii="Arial" w:hAnsi="Arial" w:cs="Arial"/>
                <w:sz w:val="18"/>
                <w:lang w:val="ru-RU"/>
              </w:rPr>
            </w:pPr>
            <w:r w:rsidRPr="00610812">
              <w:rPr>
                <w:rFonts w:ascii="Arial" w:hAnsi="Arial" w:cs="Arial"/>
                <w:sz w:val="18"/>
                <w:lang w:val="ru-RU"/>
              </w:rPr>
              <w:t>Зрошувачі</w:t>
            </w:r>
          </w:p>
        </w:tc>
        <w:tc>
          <w:tcPr>
            <w:tcW w:w="2811" w:type="dxa"/>
          </w:tcPr>
          <w:p w14:paraId="2917FFC5" w14:textId="77777777" w:rsidR="00A47944" w:rsidRPr="00610812" w:rsidRDefault="00A47944" w:rsidP="00610812">
            <w:pPr>
              <w:pStyle w:val="TableParagraph"/>
              <w:spacing w:line="202" w:lineRule="exact"/>
              <w:ind w:left="652"/>
              <w:rPr>
                <w:rFonts w:ascii="Arial" w:hAnsi="Arial" w:cs="Arial"/>
                <w:sz w:val="18"/>
              </w:rPr>
            </w:pPr>
            <w:r w:rsidRPr="00610812">
              <w:rPr>
                <w:rFonts w:ascii="Arial" w:hAnsi="Arial" w:cs="Arial"/>
                <w:sz w:val="18"/>
              </w:rPr>
              <w:t>0,0200</w:t>
            </w:r>
          </w:p>
          <w:p w14:paraId="18BBFC0A" w14:textId="77777777" w:rsidR="00A47944" w:rsidRPr="00610812" w:rsidRDefault="00A47944" w:rsidP="00610812">
            <w:pPr>
              <w:pStyle w:val="TableParagraph"/>
              <w:spacing w:line="207" w:lineRule="exact"/>
              <w:ind w:left="652"/>
              <w:rPr>
                <w:rFonts w:ascii="Arial" w:hAnsi="Arial" w:cs="Arial"/>
                <w:sz w:val="18"/>
              </w:rPr>
            </w:pPr>
            <w:r w:rsidRPr="00610812">
              <w:rPr>
                <w:rFonts w:ascii="Arial" w:hAnsi="Arial" w:cs="Arial"/>
                <w:sz w:val="18"/>
              </w:rPr>
              <w:t>0,0225</w:t>
            </w:r>
          </w:p>
          <w:p w14:paraId="7EC0CC71" w14:textId="77777777" w:rsidR="00A47944" w:rsidRPr="00610812" w:rsidRDefault="00A47944" w:rsidP="00610812">
            <w:pPr>
              <w:pStyle w:val="TableParagraph"/>
              <w:spacing w:line="207" w:lineRule="exact"/>
              <w:ind w:left="652"/>
              <w:rPr>
                <w:rFonts w:ascii="Arial" w:hAnsi="Arial" w:cs="Arial"/>
                <w:sz w:val="18"/>
              </w:rPr>
            </w:pPr>
            <w:r w:rsidRPr="00610812">
              <w:rPr>
                <w:rFonts w:ascii="Arial" w:hAnsi="Arial" w:cs="Arial"/>
                <w:sz w:val="18"/>
              </w:rPr>
              <w:t>0,0250</w:t>
            </w:r>
          </w:p>
          <w:p w14:paraId="45700FD3" w14:textId="77777777" w:rsidR="00A47944" w:rsidRPr="00610812" w:rsidRDefault="00A47944" w:rsidP="00610812">
            <w:pPr>
              <w:pStyle w:val="TableParagraph"/>
              <w:spacing w:line="206" w:lineRule="exact"/>
              <w:ind w:left="628"/>
              <w:rPr>
                <w:rFonts w:ascii="Arial" w:hAnsi="Arial" w:cs="Arial"/>
                <w:sz w:val="18"/>
              </w:rPr>
            </w:pPr>
            <w:r w:rsidRPr="00610812">
              <w:rPr>
                <w:rFonts w:ascii="Arial" w:hAnsi="Arial" w:cs="Arial"/>
                <w:sz w:val="18"/>
              </w:rPr>
              <w:t>0,0275</w:t>
            </w:r>
          </w:p>
          <w:p w14:paraId="771BE665" w14:textId="77777777" w:rsidR="00A47944" w:rsidRPr="00610812" w:rsidRDefault="00A47944" w:rsidP="00610812">
            <w:pPr>
              <w:pStyle w:val="TableParagraph"/>
              <w:spacing w:line="207" w:lineRule="exact"/>
              <w:ind w:left="628"/>
              <w:rPr>
                <w:rFonts w:ascii="Arial" w:hAnsi="Arial" w:cs="Arial"/>
                <w:sz w:val="18"/>
              </w:rPr>
            </w:pPr>
            <w:r w:rsidRPr="00610812">
              <w:rPr>
                <w:rFonts w:ascii="Arial" w:hAnsi="Arial" w:cs="Arial"/>
                <w:sz w:val="18"/>
              </w:rPr>
              <w:t>0,0300</w:t>
            </w:r>
          </w:p>
        </w:tc>
        <w:tc>
          <w:tcPr>
            <w:tcW w:w="3049" w:type="dxa"/>
            <w:gridSpan w:val="2"/>
          </w:tcPr>
          <w:p w14:paraId="04629B3E" w14:textId="77777777" w:rsidR="00A47944" w:rsidRPr="00610812" w:rsidRDefault="00A47944" w:rsidP="00610812">
            <w:pPr>
              <w:pStyle w:val="TableParagraph"/>
              <w:spacing w:line="202" w:lineRule="exact"/>
              <w:ind w:left="451" w:right="2047"/>
              <w:jc w:val="center"/>
              <w:rPr>
                <w:rFonts w:ascii="Arial" w:hAnsi="Arial" w:cs="Arial"/>
                <w:sz w:val="18"/>
              </w:rPr>
            </w:pPr>
            <w:r w:rsidRPr="00610812">
              <w:rPr>
                <w:rFonts w:ascii="Arial" w:hAnsi="Arial" w:cs="Arial"/>
                <w:sz w:val="18"/>
              </w:rPr>
              <w:t>0,0225</w:t>
            </w:r>
          </w:p>
          <w:p w14:paraId="55EA5863" w14:textId="77777777" w:rsidR="00A47944" w:rsidRPr="00610812" w:rsidRDefault="00A47944" w:rsidP="00610812">
            <w:pPr>
              <w:pStyle w:val="TableParagraph"/>
              <w:spacing w:line="207" w:lineRule="exact"/>
              <w:ind w:left="451" w:right="2047"/>
              <w:jc w:val="center"/>
              <w:rPr>
                <w:rFonts w:ascii="Arial" w:hAnsi="Arial" w:cs="Arial"/>
                <w:sz w:val="18"/>
              </w:rPr>
            </w:pPr>
            <w:r w:rsidRPr="00610812">
              <w:rPr>
                <w:rFonts w:ascii="Arial" w:hAnsi="Arial" w:cs="Arial"/>
                <w:sz w:val="18"/>
              </w:rPr>
              <w:t>0,0250</w:t>
            </w:r>
          </w:p>
          <w:p w14:paraId="1A4DB704" w14:textId="77777777" w:rsidR="00A47944" w:rsidRPr="00610812" w:rsidRDefault="00A47944" w:rsidP="00610812">
            <w:pPr>
              <w:pStyle w:val="TableParagraph"/>
              <w:spacing w:line="207" w:lineRule="exact"/>
              <w:ind w:right="1598"/>
              <w:jc w:val="center"/>
              <w:rPr>
                <w:rFonts w:ascii="Arial" w:hAnsi="Arial" w:cs="Arial"/>
                <w:sz w:val="18"/>
              </w:rPr>
            </w:pPr>
            <w:r w:rsidRPr="00610812">
              <w:rPr>
                <w:rFonts w:ascii="Arial" w:hAnsi="Arial" w:cs="Arial"/>
                <w:w w:val="99"/>
                <w:sz w:val="18"/>
              </w:rPr>
              <w:t>-</w:t>
            </w:r>
          </w:p>
          <w:p w14:paraId="3272E141" w14:textId="77777777" w:rsidR="00A47944" w:rsidRPr="00610812" w:rsidRDefault="00A47944" w:rsidP="00610812">
            <w:pPr>
              <w:pStyle w:val="TableParagraph"/>
              <w:spacing w:line="206" w:lineRule="exact"/>
              <w:ind w:right="1598"/>
              <w:jc w:val="center"/>
              <w:rPr>
                <w:rFonts w:ascii="Arial" w:hAnsi="Arial" w:cs="Arial"/>
                <w:sz w:val="18"/>
              </w:rPr>
            </w:pPr>
            <w:r w:rsidRPr="00610812">
              <w:rPr>
                <w:rFonts w:ascii="Arial" w:hAnsi="Arial" w:cs="Arial"/>
                <w:w w:val="99"/>
                <w:sz w:val="18"/>
              </w:rPr>
              <w:t>-</w:t>
            </w:r>
          </w:p>
          <w:p w14:paraId="7C385B6B" w14:textId="77777777" w:rsidR="00A47944" w:rsidRPr="00610812" w:rsidRDefault="00A47944" w:rsidP="00610812">
            <w:pPr>
              <w:pStyle w:val="TableParagraph"/>
              <w:spacing w:line="207" w:lineRule="exact"/>
              <w:ind w:right="1598"/>
              <w:jc w:val="center"/>
              <w:rPr>
                <w:rFonts w:ascii="Arial" w:hAnsi="Arial" w:cs="Arial"/>
                <w:sz w:val="18"/>
              </w:rPr>
            </w:pPr>
            <w:r w:rsidRPr="00610812">
              <w:rPr>
                <w:rFonts w:ascii="Arial" w:hAnsi="Arial" w:cs="Arial"/>
                <w:w w:val="99"/>
                <w:sz w:val="18"/>
              </w:rPr>
              <w:t>-</w:t>
            </w:r>
          </w:p>
        </w:tc>
      </w:tr>
      <w:tr w:rsidR="00A47944" w14:paraId="3380949C" w14:textId="77777777" w:rsidTr="00334F0E">
        <w:trPr>
          <w:trHeight w:hRule="exact" w:val="1051"/>
        </w:trPr>
        <w:tc>
          <w:tcPr>
            <w:tcW w:w="9607" w:type="dxa"/>
            <w:gridSpan w:val="5"/>
          </w:tcPr>
          <w:p w14:paraId="4A88F7DC" w14:textId="77777777" w:rsidR="00A47944" w:rsidRPr="00610812" w:rsidRDefault="00A47944" w:rsidP="00334F0E">
            <w:pPr>
              <w:pStyle w:val="TableParagraph"/>
              <w:ind w:left="100" w:right="2331"/>
              <w:rPr>
                <w:rFonts w:ascii="Arial" w:hAnsi="Arial" w:cs="Arial"/>
                <w:sz w:val="18"/>
              </w:rPr>
            </w:pPr>
            <w:r w:rsidRPr="00610812">
              <w:rPr>
                <w:rFonts w:ascii="Arial" w:hAnsi="Arial" w:cs="Arial"/>
                <w:b/>
                <w:sz w:val="18"/>
              </w:rPr>
              <w:t xml:space="preserve">Примітка 1. </w:t>
            </w:r>
            <w:r w:rsidRPr="00610812">
              <w:rPr>
                <w:rFonts w:ascii="Arial" w:hAnsi="Arial" w:cs="Arial"/>
                <w:sz w:val="18"/>
              </w:rPr>
              <w:t>Для каналів водозбірно-скидної мережі значення коефіцієнта шорсткості збіль- шується на 10% порівняно ізззначенням того ж коефіцієнта для зрошувальних каналів і округлюється до найближчого, прийнятого в таблиці значення.</w:t>
            </w:r>
          </w:p>
          <w:p w14:paraId="03998499" w14:textId="77777777" w:rsidR="00A47944" w:rsidRPr="00610812" w:rsidRDefault="00A47944" w:rsidP="00334F0E">
            <w:pPr>
              <w:pStyle w:val="TableParagraph"/>
              <w:spacing w:before="4"/>
              <w:ind w:left="100" w:right="1117"/>
              <w:rPr>
                <w:rFonts w:ascii="Arial" w:hAnsi="Arial" w:cs="Arial"/>
                <w:sz w:val="18"/>
              </w:rPr>
            </w:pPr>
            <w:r w:rsidRPr="00610812">
              <w:rPr>
                <w:rFonts w:ascii="Arial" w:hAnsi="Arial" w:cs="Arial"/>
                <w:b/>
                <w:sz w:val="18"/>
              </w:rPr>
              <w:t xml:space="preserve">Примітка 2. </w:t>
            </w:r>
            <w:r w:rsidRPr="00610812">
              <w:rPr>
                <w:rFonts w:ascii="Arial" w:hAnsi="Arial" w:cs="Arial"/>
                <w:sz w:val="18"/>
              </w:rPr>
              <w:t>Для каналів, будівництво яких ведеться підривним способом, значення коефіцієнта шорсткості збільшується на 10-20% залежно від розмірів прийнятої доробки перерізів каналу.</w:t>
            </w:r>
          </w:p>
        </w:tc>
      </w:tr>
    </w:tbl>
    <w:p w14:paraId="66D1F2E5" w14:textId="77777777" w:rsidR="00A47944" w:rsidRDefault="00A47944" w:rsidP="00A47944">
      <w:pPr>
        <w:spacing w:line="252" w:lineRule="exact"/>
        <w:ind w:left="118"/>
        <w:rPr>
          <w:b/>
        </w:rPr>
      </w:pPr>
      <w:r>
        <w:rPr>
          <w:b/>
        </w:rPr>
        <w:t>Таблиця К.2</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0"/>
        <w:gridCol w:w="4752"/>
      </w:tblGrid>
      <w:tr w:rsidR="00A47944" w:rsidRPr="002754CF" w14:paraId="65A96673" w14:textId="77777777" w:rsidTr="00B21A86">
        <w:trPr>
          <w:trHeight w:hRule="exact" w:val="430"/>
        </w:trPr>
        <w:tc>
          <w:tcPr>
            <w:tcW w:w="4850" w:type="dxa"/>
          </w:tcPr>
          <w:p w14:paraId="1F602D4F" w14:textId="77777777" w:rsidR="00A47944" w:rsidRDefault="00A47944" w:rsidP="00334F0E">
            <w:pPr>
              <w:pStyle w:val="TableParagraph"/>
              <w:spacing w:before="84"/>
              <w:ind w:left="892"/>
              <w:rPr>
                <w:b/>
                <w:sz w:val="18"/>
              </w:rPr>
            </w:pPr>
            <w:r>
              <w:rPr>
                <w:b/>
                <w:sz w:val="18"/>
              </w:rPr>
              <w:t>Характеристика поверхні ложа каналу</w:t>
            </w:r>
          </w:p>
        </w:tc>
        <w:tc>
          <w:tcPr>
            <w:tcW w:w="4752" w:type="dxa"/>
          </w:tcPr>
          <w:p w14:paraId="47B6FBAD" w14:textId="77777777" w:rsidR="00A47944" w:rsidRPr="004F64C3" w:rsidRDefault="00A47944" w:rsidP="00334F0E">
            <w:pPr>
              <w:pStyle w:val="TableParagraph"/>
              <w:spacing w:before="2" w:line="207" w:lineRule="exact"/>
              <w:ind w:left="1462" w:right="1319"/>
              <w:jc w:val="center"/>
              <w:rPr>
                <w:b/>
                <w:sz w:val="18"/>
                <w:lang w:val="ru-RU"/>
              </w:rPr>
            </w:pPr>
            <w:r w:rsidRPr="004F64C3">
              <w:rPr>
                <w:b/>
                <w:sz w:val="18"/>
                <w:lang w:val="ru-RU"/>
              </w:rPr>
              <w:t xml:space="preserve">Коефіцієнт шорсткості </w:t>
            </w:r>
            <w:r>
              <w:rPr>
                <w:b/>
                <w:sz w:val="18"/>
              </w:rPr>
              <w:t>n</w:t>
            </w:r>
          </w:p>
          <w:p w14:paraId="51E1FCBB" w14:textId="77777777" w:rsidR="00A47944" w:rsidRPr="004F64C3" w:rsidRDefault="00A47944" w:rsidP="00334F0E">
            <w:pPr>
              <w:pStyle w:val="TableParagraph"/>
              <w:spacing w:line="207" w:lineRule="exact"/>
              <w:ind w:left="1460" w:right="1319"/>
              <w:jc w:val="center"/>
              <w:rPr>
                <w:b/>
                <w:sz w:val="18"/>
                <w:lang w:val="ru-RU"/>
              </w:rPr>
            </w:pPr>
            <w:r w:rsidRPr="004F64C3">
              <w:rPr>
                <w:b/>
                <w:sz w:val="18"/>
                <w:lang w:val="ru-RU"/>
              </w:rPr>
              <w:t>каналів у скелі</w:t>
            </w:r>
          </w:p>
        </w:tc>
      </w:tr>
      <w:tr w:rsidR="00A47944" w14:paraId="52528D81" w14:textId="77777777" w:rsidTr="00B21A86">
        <w:trPr>
          <w:trHeight w:hRule="exact" w:val="636"/>
        </w:trPr>
        <w:tc>
          <w:tcPr>
            <w:tcW w:w="4850" w:type="dxa"/>
          </w:tcPr>
          <w:p w14:paraId="2ECC45C9" w14:textId="77777777" w:rsidR="00A47944" w:rsidRPr="004F64C3" w:rsidRDefault="00A47944" w:rsidP="00334F0E">
            <w:pPr>
              <w:pStyle w:val="TableParagraph"/>
              <w:spacing w:line="202" w:lineRule="exact"/>
              <w:ind w:left="100"/>
              <w:rPr>
                <w:sz w:val="18"/>
                <w:lang w:val="ru-RU"/>
              </w:rPr>
            </w:pPr>
            <w:r w:rsidRPr="004F64C3">
              <w:rPr>
                <w:sz w:val="18"/>
                <w:lang w:val="ru-RU"/>
              </w:rPr>
              <w:t>Добре обробллена поверхня</w:t>
            </w:r>
          </w:p>
          <w:p w14:paraId="6D9DFB18" w14:textId="77777777" w:rsidR="00A47944" w:rsidRPr="004F64C3" w:rsidRDefault="00A47944" w:rsidP="00334F0E">
            <w:pPr>
              <w:pStyle w:val="TableParagraph"/>
              <w:spacing w:before="2"/>
              <w:ind w:left="100" w:right="1657"/>
              <w:rPr>
                <w:sz w:val="18"/>
                <w:lang w:val="ru-RU"/>
              </w:rPr>
            </w:pPr>
            <w:r w:rsidRPr="004F64C3">
              <w:rPr>
                <w:sz w:val="18"/>
                <w:lang w:val="ru-RU"/>
              </w:rPr>
              <w:t>Грубо оброблена поверхня без виступів Те саме, з виступами</w:t>
            </w:r>
          </w:p>
        </w:tc>
        <w:tc>
          <w:tcPr>
            <w:tcW w:w="4752" w:type="dxa"/>
          </w:tcPr>
          <w:p w14:paraId="60B6C812" w14:textId="77777777" w:rsidR="00A47944" w:rsidRDefault="00A47944" w:rsidP="00334F0E">
            <w:pPr>
              <w:pStyle w:val="TableParagraph"/>
              <w:spacing w:line="202" w:lineRule="exact"/>
              <w:ind w:left="1462" w:right="1318"/>
              <w:jc w:val="center"/>
              <w:rPr>
                <w:sz w:val="18"/>
              </w:rPr>
            </w:pPr>
            <w:r>
              <w:rPr>
                <w:sz w:val="18"/>
              </w:rPr>
              <w:t>0,020-0,025</w:t>
            </w:r>
          </w:p>
          <w:p w14:paraId="5F263A39" w14:textId="77777777" w:rsidR="00A47944" w:rsidRDefault="00A47944" w:rsidP="00334F0E">
            <w:pPr>
              <w:pStyle w:val="TableParagraph"/>
              <w:spacing w:before="2" w:line="207" w:lineRule="exact"/>
              <w:ind w:left="1462" w:right="1318"/>
              <w:jc w:val="center"/>
              <w:rPr>
                <w:sz w:val="18"/>
              </w:rPr>
            </w:pPr>
            <w:r>
              <w:rPr>
                <w:sz w:val="18"/>
              </w:rPr>
              <w:t>0,030-0,035</w:t>
            </w:r>
          </w:p>
          <w:p w14:paraId="589474D2" w14:textId="77777777" w:rsidR="00A47944" w:rsidRDefault="00A47944" w:rsidP="00334F0E">
            <w:pPr>
              <w:pStyle w:val="TableParagraph"/>
              <w:spacing w:line="207" w:lineRule="exact"/>
              <w:ind w:left="1462" w:right="1318"/>
              <w:jc w:val="center"/>
              <w:rPr>
                <w:sz w:val="18"/>
              </w:rPr>
            </w:pPr>
            <w:r>
              <w:rPr>
                <w:sz w:val="18"/>
              </w:rPr>
              <w:t>0,040-0,045</w:t>
            </w:r>
          </w:p>
        </w:tc>
      </w:tr>
    </w:tbl>
    <w:p w14:paraId="440B794F" w14:textId="77777777" w:rsidR="00A47944" w:rsidRDefault="00A47944" w:rsidP="00A47944">
      <w:pPr>
        <w:spacing w:before="80"/>
        <w:ind w:left="118"/>
        <w:rPr>
          <w:b/>
        </w:rPr>
      </w:pPr>
      <w:r>
        <w:rPr>
          <w:b/>
        </w:rPr>
        <w:t>Таблиця К.3</w:t>
      </w:r>
    </w:p>
    <w:p w14:paraId="0739B7AD" w14:textId="77777777" w:rsidR="00A47944" w:rsidRDefault="00A47944" w:rsidP="00A47944">
      <w:pPr>
        <w:pStyle w:val="a3"/>
        <w:spacing w:before="8"/>
        <w:rPr>
          <w:b/>
          <w:sz w:val="12"/>
        </w:rPr>
      </w:pP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0"/>
        <w:gridCol w:w="4752"/>
      </w:tblGrid>
      <w:tr w:rsidR="00A47944" w14:paraId="0A83185E" w14:textId="77777777" w:rsidTr="00B21A86">
        <w:trPr>
          <w:trHeight w:hRule="exact" w:val="430"/>
        </w:trPr>
        <w:tc>
          <w:tcPr>
            <w:tcW w:w="4850" w:type="dxa"/>
          </w:tcPr>
          <w:p w14:paraId="4C481182" w14:textId="77777777" w:rsidR="00A47944" w:rsidRDefault="00A47944" w:rsidP="00334F0E">
            <w:pPr>
              <w:pStyle w:val="TableParagraph"/>
              <w:spacing w:before="84"/>
              <w:ind w:left="1881" w:right="1746"/>
              <w:jc w:val="center"/>
              <w:rPr>
                <w:b/>
                <w:sz w:val="18"/>
              </w:rPr>
            </w:pPr>
            <w:r>
              <w:rPr>
                <w:b/>
                <w:sz w:val="18"/>
              </w:rPr>
              <w:t>Облицювання</w:t>
            </w:r>
          </w:p>
        </w:tc>
        <w:tc>
          <w:tcPr>
            <w:tcW w:w="4752" w:type="dxa"/>
          </w:tcPr>
          <w:p w14:paraId="03D481C5" w14:textId="77777777" w:rsidR="00A47944" w:rsidRDefault="00A47944" w:rsidP="00334F0E">
            <w:pPr>
              <w:pStyle w:val="TableParagraph"/>
              <w:spacing w:before="2"/>
              <w:ind w:left="1867" w:right="920" w:hanging="783"/>
              <w:rPr>
                <w:b/>
                <w:sz w:val="18"/>
              </w:rPr>
            </w:pPr>
            <w:r>
              <w:rPr>
                <w:b/>
                <w:sz w:val="18"/>
              </w:rPr>
              <w:t>Коефіцієнт шорсткості n каналів з облицюванням</w:t>
            </w:r>
          </w:p>
        </w:tc>
      </w:tr>
      <w:tr w:rsidR="00A47944" w14:paraId="6A8D62C8" w14:textId="77777777" w:rsidTr="00B21A86">
        <w:trPr>
          <w:trHeight w:hRule="exact" w:val="1051"/>
        </w:trPr>
        <w:tc>
          <w:tcPr>
            <w:tcW w:w="4850" w:type="dxa"/>
          </w:tcPr>
          <w:p w14:paraId="624A91A8" w14:textId="77777777" w:rsidR="00A47944" w:rsidRPr="004F64C3" w:rsidRDefault="00A47944" w:rsidP="00334F0E">
            <w:pPr>
              <w:pStyle w:val="TableParagraph"/>
              <w:spacing w:line="242" w:lineRule="auto"/>
              <w:ind w:left="100" w:right="2759"/>
              <w:rPr>
                <w:sz w:val="18"/>
                <w:lang w:val="ru-RU"/>
              </w:rPr>
            </w:pPr>
            <w:r w:rsidRPr="004F64C3">
              <w:rPr>
                <w:sz w:val="18"/>
                <w:lang w:val="ru-RU"/>
              </w:rPr>
              <w:t>Бетонне добре оброблене Бетонне грубе</w:t>
            </w:r>
          </w:p>
          <w:p w14:paraId="61C2CD1F" w14:textId="77777777" w:rsidR="00A47944" w:rsidRPr="004F64C3" w:rsidRDefault="00A47944" w:rsidP="00334F0E">
            <w:pPr>
              <w:pStyle w:val="TableParagraph"/>
              <w:spacing w:before="5" w:line="204" w:lineRule="exact"/>
              <w:ind w:left="100"/>
              <w:rPr>
                <w:sz w:val="18"/>
                <w:lang w:val="ru-RU"/>
              </w:rPr>
            </w:pPr>
            <w:r w:rsidRPr="004F64C3">
              <w:rPr>
                <w:sz w:val="18"/>
                <w:lang w:val="ru-RU"/>
              </w:rPr>
              <w:t>Збірні залізобетонні лотки</w:t>
            </w:r>
          </w:p>
          <w:p w14:paraId="0943F81B" w14:textId="77777777" w:rsidR="00A47944" w:rsidRPr="004F64C3" w:rsidRDefault="00A47944" w:rsidP="00334F0E">
            <w:pPr>
              <w:pStyle w:val="TableParagraph"/>
              <w:ind w:left="100" w:right="1515"/>
              <w:rPr>
                <w:sz w:val="18"/>
                <w:lang w:val="ru-RU"/>
              </w:rPr>
            </w:pPr>
            <w:r w:rsidRPr="004F64C3">
              <w:rPr>
                <w:sz w:val="18"/>
                <w:lang w:val="ru-RU"/>
              </w:rPr>
              <w:t>Покриття з асфальто-бітумних матеріалів Обдерноване русло</w:t>
            </w:r>
          </w:p>
        </w:tc>
        <w:tc>
          <w:tcPr>
            <w:tcW w:w="4752" w:type="dxa"/>
          </w:tcPr>
          <w:p w14:paraId="0F91CF1F" w14:textId="77777777" w:rsidR="00A47944" w:rsidRDefault="00A47944" w:rsidP="00334F0E">
            <w:pPr>
              <w:pStyle w:val="TableParagraph"/>
              <w:spacing w:line="202" w:lineRule="exact"/>
              <w:ind w:left="1462" w:right="1318"/>
              <w:jc w:val="center"/>
              <w:rPr>
                <w:sz w:val="18"/>
              </w:rPr>
            </w:pPr>
            <w:r>
              <w:rPr>
                <w:sz w:val="18"/>
              </w:rPr>
              <w:t>0,012-0,014</w:t>
            </w:r>
          </w:p>
          <w:p w14:paraId="67C38B49" w14:textId="77777777" w:rsidR="00A47944" w:rsidRDefault="00A47944" w:rsidP="00334F0E">
            <w:pPr>
              <w:pStyle w:val="TableParagraph"/>
              <w:spacing w:before="2" w:line="207" w:lineRule="exact"/>
              <w:ind w:left="1462" w:right="1318"/>
              <w:jc w:val="center"/>
              <w:rPr>
                <w:sz w:val="18"/>
              </w:rPr>
            </w:pPr>
            <w:r>
              <w:rPr>
                <w:sz w:val="18"/>
              </w:rPr>
              <w:t>0,015-0,017</w:t>
            </w:r>
          </w:p>
          <w:p w14:paraId="53C3641B" w14:textId="77777777" w:rsidR="00A47944" w:rsidRDefault="00A47944" w:rsidP="00334F0E">
            <w:pPr>
              <w:pStyle w:val="TableParagraph"/>
              <w:spacing w:line="206" w:lineRule="exact"/>
              <w:ind w:left="1462" w:right="1318"/>
              <w:jc w:val="center"/>
              <w:rPr>
                <w:sz w:val="18"/>
              </w:rPr>
            </w:pPr>
            <w:r>
              <w:rPr>
                <w:sz w:val="18"/>
              </w:rPr>
              <w:t>0,012-0,015</w:t>
            </w:r>
          </w:p>
          <w:p w14:paraId="09E451EE" w14:textId="77777777" w:rsidR="00A47944" w:rsidRDefault="00A47944" w:rsidP="00334F0E">
            <w:pPr>
              <w:pStyle w:val="TableParagraph"/>
              <w:spacing w:line="206" w:lineRule="exact"/>
              <w:ind w:left="1462" w:right="1318"/>
              <w:jc w:val="center"/>
              <w:rPr>
                <w:sz w:val="18"/>
              </w:rPr>
            </w:pPr>
            <w:r>
              <w:rPr>
                <w:sz w:val="18"/>
              </w:rPr>
              <w:t>0,013-0,016</w:t>
            </w:r>
          </w:p>
          <w:p w14:paraId="1727BD14" w14:textId="77777777" w:rsidR="00A47944" w:rsidRDefault="00A47944" w:rsidP="00334F0E">
            <w:pPr>
              <w:pStyle w:val="TableParagraph"/>
              <w:spacing w:line="207" w:lineRule="exact"/>
              <w:ind w:left="1462" w:right="1318"/>
              <w:jc w:val="center"/>
              <w:rPr>
                <w:sz w:val="18"/>
              </w:rPr>
            </w:pPr>
            <w:r>
              <w:rPr>
                <w:sz w:val="18"/>
              </w:rPr>
              <w:t>0,030-0,050</w:t>
            </w:r>
          </w:p>
        </w:tc>
      </w:tr>
    </w:tbl>
    <w:p w14:paraId="4D138D8A" w14:textId="77777777" w:rsidR="00A47944" w:rsidRDefault="00A47944" w:rsidP="00A47944">
      <w:pPr>
        <w:ind w:left="118"/>
        <w:rPr>
          <w:b/>
        </w:rPr>
      </w:pPr>
      <w:r>
        <w:rPr>
          <w:b/>
        </w:rPr>
        <w:t>Таблиця К.4</w:t>
      </w:r>
    </w:p>
    <w:tbl>
      <w:tblPr>
        <w:tblStyle w:val="TableNormal"/>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3"/>
        <w:gridCol w:w="1418"/>
        <w:gridCol w:w="2976"/>
        <w:gridCol w:w="1418"/>
      </w:tblGrid>
      <w:tr w:rsidR="00A47944" w:rsidRPr="002754CF" w14:paraId="75CF9BA0" w14:textId="77777777" w:rsidTr="00334F0E">
        <w:trPr>
          <w:trHeight w:hRule="exact" w:val="1051"/>
        </w:trPr>
        <w:tc>
          <w:tcPr>
            <w:tcW w:w="3653" w:type="dxa"/>
          </w:tcPr>
          <w:p w14:paraId="0229BCC8" w14:textId="77777777" w:rsidR="00A47944" w:rsidRDefault="00A47944" w:rsidP="00334F0E">
            <w:pPr>
              <w:pStyle w:val="TableParagraph"/>
              <w:rPr>
                <w:b/>
                <w:sz w:val="20"/>
              </w:rPr>
            </w:pPr>
          </w:p>
          <w:p w14:paraId="163BE960" w14:textId="77777777" w:rsidR="00A47944" w:rsidRDefault="00A47944" w:rsidP="00334F0E">
            <w:pPr>
              <w:pStyle w:val="TableParagraph"/>
              <w:spacing w:before="178"/>
              <w:ind w:left="890"/>
              <w:rPr>
                <w:b/>
                <w:sz w:val="18"/>
              </w:rPr>
            </w:pPr>
            <w:r>
              <w:rPr>
                <w:b/>
                <w:sz w:val="18"/>
              </w:rPr>
              <w:t>Характеристика русла</w:t>
            </w:r>
          </w:p>
        </w:tc>
        <w:tc>
          <w:tcPr>
            <w:tcW w:w="1418" w:type="dxa"/>
          </w:tcPr>
          <w:p w14:paraId="1374BB82" w14:textId="77777777" w:rsidR="00A47944" w:rsidRPr="004F64C3" w:rsidRDefault="00A47944" w:rsidP="00334F0E">
            <w:pPr>
              <w:pStyle w:val="TableParagraph"/>
              <w:spacing w:before="2"/>
              <w:ind w:left="100" w:right="381" w:hanging="22"/>
              <w:jc w:val="center"/>
              <w:rPr>
                <w:b/>
                <w:sz w:val="18"/>
                <w:lang w:val="ru-RU"/>
              </w:rPr>
            </w:pPr>
            <w:r w:rsidRPr="004F64C3">
              <w:rPr>
                <w:b/>
                <w:sz w:val="18"/>
                <w:lang w:val="ru-RU"/>
              </w:rPr>
              <w:t xml:space="preserve">Коєфіцієнт шорсткості </w:t>
            </w:r>
            <w:r>
              <w:rPr>
                <w:b/>
                <w:sz w:val="18"/>
              </w:rPr>
              <w:t>n</w:t>
            </w:r>
            <w:r w:rsidRPr="004F64C3">
              <w:rPr>
                <w:b/>
                <w:sz w:val="18"/>
                <w:lang w:val="ru-RU"/>
              </w:rPr>
              <w:t xml:space="preserve">        природних</w:t>
            </w:r>
          </w:p>
          <w:p w14:paraId="004A141E" w14:textId="77777777" w:rsidR="00A47944" w:rsidRPr="004F64C3" w:rsidRDefault="00A47944" w:rsidP="00334F0E">
            <w:pPr>
              <w:pStyle w:val="TableParagraph"/>
              <w:spacing w:before="1"/>
              <w:ind w:left="6" w:right="410"/>
              <w:jc w:val="center"/>
              <w:rPr>
                <w:b/>
                <w:sz w:val="18"/>
                <w:lang w:val="ru-RU"/>
              </w:rPr>
            </w:pPr>
            <w:r w:rsidRPr="004F64C3">
              <w:rPr>
                <w:b/>
                <w:sz w:val="18"/>
                <w:lang w:val="ru-RU"/>
              </w:rPr>
              <w:t>водотоків</w:t>
            </w:r>
          </w:p>
        </w:tc>
        <w:tc>
          <w:tcPr>
            <w:tcW w:w="2976" w:type="dxa"/>
          </w:tcPr>
          <w:p w14:paraId="34F2649E" w14:textId="77777777" w:rsidR="00A47944" w:rsidRPr="004F64C3" w:rsidRDefault="00A47944" w:rsidP="00334F0E">
            <w:pPr>
              <w:pStyle w:val="TableParagraph"/>
              <w:rPr>
                <w:b/>
                <w:sz w:val="20"/>
                <w:lang w:val="ru-RU"/>
              </w:rPr>
            </w:pPr>
          </w:p>
          <w:p w14:paraId="520AD133" w14:textId="77777777" w:rsidR="00A47944" w:rsidRDefault="00A47944" w:rsidP="00334F0E">
            <w:pPr>
              <w:pStyle w:val="TableParagraph"/>
              <w:spacing w:before="178"/>
              <w:ind w:left="552"/>
              <w:rPr>
                <w:b/>
                <w:sz w:val="18"/>
              </w:rPr>
            </w:pPr>
            <w:r>
              <w:rPr>
                <w:b/>
                <w:sz w:val="18"/>
              </w:rPr>
              <w:t>Характеристика русла</w:t>
            </w:r>
          </w:p>
        </w:tc>
        <w:tc>
          <w:tcPr>
            <w:tcW w:w="1418" w:type="dxa"/>
          </w:tcPr>
          <w:p w14:paraId="0408648D" w14:textId="77777777" w:rsidR="00A47944" w:rsidRPr="004F64C3" w:rsidRDefault="00A47944" w:rsidP="00334F0E">
            <w:pPr>
              <w:pStyle w:val="TableParagraph"/>
              <w:spacing w:before="2"/>
              <w:ind w:left="100" w:right="379" w:hanging="24"/>
              <w:jc w:val="center"/>
              <w:rPr>
                <w:b/>
                <w:sz w:val="18"/>
                <w:lang w:val="ru-RU"/>
              </w:rPr>
            </w:pPr>
            <w:r w:rsidRPr="004F64C3">
              <w:rPr>
                <w:b/>
                <w:sz w:val="18"/>
                <w:lang w:val="ru-RU"/>
              </w:rPr>
              <w:t xml:space="preserve">Коєфіцієнт шорсткості </w:t>
            </w:r>
            <w:r>
              <w:rPr>
                <w:b/>
                <w:sz w:val="18"/>
              </w:rPr>
              <w:t>n</w:t>
            </w:r>
            <w:r w:rsidRPr="004F64C3">
              <w:rPr>
                <w:b/>
                <w:sz w:val="18"/>
                <w:lang w:val="ru-RU"/>
              </w:rPr>
              <w:t xml:space="preserve">        природних</w:t>
            </w:r>
          </w:p>
          <w:p w14:paraId="51063297" w14:textId="77777777" w:rsidR="00A47944" w:rsidRPr="004F64C3" w:rsidRDefault="00A47944" w:rsidP="00334F0E">
            <w:pPr>
              <w:pStyle w:val="TableParagraph"/>
              <w:spacing w:before="1"/>
              <w:ind w:left="6" w:right="410"/>
              <w:jc w:val="center"/>
              <w:rPr>
                <w:b/>
                <w:sz w:val="18"/>
                <w:lang w:val="ru-RU"/>
              </w:rPr>
            </w:pPr>
            <w:r w:rsidRPr="004F64C3">
              <w:rPr>
                <w:b/>
                <w:sz w:val="18"/>
                <w:lang w:val="ru-RU"/>
              </w:rPr>
              <w:t>водотоків</w:t>
            </w:r>
          </w:p>
        </w:tc>
      </w:tr>
      <w:tr w:rsidR="00A47944" w14:paraId="2169D0AB" w14:textId="77777777" w:rsidTr="00334F0E">
        <w:trPr>
          <w:trHeight w:hRule="exact" w:val="4776"/>
        </w:trPr>
        <w:tc>
          <w:tcPr>
            <w:tcW w:w="3653" w:type="dxa"/>
          </w:tcPr>
          <w:p w14:paraId="389241FC" w14:textId="77777777" w:rsidR="00A47944" w:rsidRPr="004F64C3" w:rsidRDefault="00A47944" w:rsidP="00334F0E">
            <w:pPr>
              <w:pStyle w:val="TableParagraph"/>
              <w:ind w:left="100" w:right="950"/>
              <w:rPr>
                <w:sz w:val="18"/>
                <w:lang w:val="ru-RU"/>
              </w:rPr>
            </w:pPr>
            <w:r w:rsidRPr="004F64C3">
              <w:rPr>
                <w:sz w:val="18"/>
                <w:lang w:val="ru-RU"/>
              </w:rPr>
              <w:t xml:space="preserve">Природне русло в сприятливих умовах </w:t>
            </w:r>
            <w:proofErr w:type="gramStart"/>
            <w:r w:rsidRPr="004F64C3">
              <w:rPr>
                <w:sz w:val="18"/>
                <w:lang w:val="ru-RU"/>
              </w:rPr>
              <w:t>( чисте</w:t>
            </w:r>
            <w:proofErr w:type="gramEnd"/>
            <w:r w:rsidRPr="004F64C3">
              <w:rPr>
                <w:sz w:val="18"/>
                <w:lang w:val="ru-RU"/>
              </w:rPr>
              <w:t>, пряме, незасміче- не, земляне, з вільною течією)</w:t>
            </w:r>
          </w:p>
          <w:p w14:paraId="5DFA39EF" w14:textId="77777777" w:rsidR="00A47944" w:rsidRPr="004F64C3" w:rsidRDefault="00A47944" w:rsidP="00334F0E">
            <w:pPr>
              <w:pStyle w:val="TableParagraph"/>
              <w:spacing w:before="3"/>
              <w:rPr>
                <w:b/>
                <w:sz w:val="18"/>
                <w:lang w:val="ru-RU"/>
              </w:rPr>
            </w:pPr>
          </w:p>
          <w:p w14:paraId="638D7A69" w14:textId="77777777" w:rsidR="00A47944" w:rsidRPr="004F64C3" w:rsidRDefault="00A47944" w:rsidP="00334F0E">
            <w:pPr>
              <w:pStyle w:val="TableParagraph"/>
              <w:spacing w:before="1" w:line="207" w:lineRule="exact"/>
              <w:ind w:left="100"/>
              <w:rPr>
                <w:sz w:val="18"/>
                <w:lang w:val="ru-RU"/>
              </w:rPr>
            </w:pPr>
            <w:r w:rsidRPr="004F64C3">
              <w:rPr>
                <w:sz w:val="18"/>
                <w:lang w:val="ru-RU"/>
              </w:rPr>
              <w:t>Те саме, з камінням</w:t>
            </w:r>
          </w:p>
          <w:p w14:paraId="459E0043" w14:textId="77777777" w:rsidR="00A47944" w:rsidRPr="004F64C3" w:rsidRDefault="00A47944" w:rsidP="00334F0E">
            <w:pPr>
              <w:pStyle w:val="TableParagraph"/>
              <w:ind w:left="100" w:right="896"/>
              <w:rPr>
                <w:sz w:val="18"/>
                <w:lang w:val="ru-RU"/>
              </w:rPr>
            </w:pPr>
            <w:r w:rsidRPr="004F64C3">
              <w:rPr>
                <w:sz w:val="18"/>
                <w:lang w:val="ru-RU"/>
              </w:rPr>
              <w:t>Періодичні потоки (великі й малі) при доброму стані поверхні та форми ложа</w:t>
            </w:r>
          </w:p>
          <w:p w14:paraId="597CD651" w14:textId="77777777" w:rsidR="00A47944" w:rsidRPr="004F64C3" w:rsidRDefault="00A47944" w:rsidP="00334F0E">
            <w:pPr>
              <w:pStyle w:val="TableParagraph"/>
              <w:ind w:left="100" w:right="889"/>
              <w:rPr>
                <w:sz w:val="18"/>
                <w:lang w:val="ru-RU"/>
              </w:rPr>
            </w:pPr>
            <w:r w:rsidRPr="004F64C3">
              <w:rPr>
                <w:sz w:val="18"/>
                <w:lang w:val="ru-RU"/>
              </w:rPr>
              <w:t>Земляні русла сухих балок у відносно сприятливих умовах Русла періодичних водотоків, що несуть під час паводка значну кількість наносів, з крупногалько- вим або вкритим рослинністю ло- жем; періодичні водотоки, дуже засмічені й завивисті</w:t>
            </w:r>
          </w:p>
          <w:p w14:paraId="2536C24F" w14:textId="77777777" w:rsidR="00A47944" w:rsidRPr="004F64C3" w:rsidRDefault="00A47944" w:rsidP="00334F0E">
            <w:pPr>
              <w:pStyle w:val="TableParagraph"/>
              <w:ind w:left="100" w:right="840"/>
              <w:rPr>
                <w:sz w:val="18"/>
                <w:lang w:val="ru-RU"/>
              </w:rPr>
            </w:pPr>
            <w:r w:rsidRPr="004F64C3">
              <w:rPr>
                <w:sz w:val="18"/>
                <w:lang w:val="ru-RU"/>
              </w:rPr>
              <w:t>Чисте завивисте ложе з невеликою кількістю вимоїн і обмілин</w:t>
            </w:r>
          </w:p>
          <w:p w14:paraId="40C92538" w14:textId="77777777" w:rsidR="00A47944" w:rsidRPr="004F64C3" w:rsidRDefault="00A47944" w:rsidP="00334F0E">
            <w:pPr>
              <w:pStyle w:val="TableParagraph"/>
              <w:spacing w:before="1"/>
              <w:rPr>
                <w:b/>
                <w:sz w:val="18"/>
                <w:lang w:val="ru-RU"/>
              </w:rPr>
            </w:pPr>
          </w:p>
          <w:p w14:paraId="7FA5AAFC" w14:textId="77777777" w:rsidR="00A47944" w:rsidRPr="004F64C3" w:rsidRDefault="00A47944" w:rsidP="00334F0E">
            <w:pPr>
              <w:pStyle w:val="TableParagraph"/>
              <w:ind w:left="100" w:right="896"/>
              <w:rPr>
                <w:sz w:val="18"/>
                <w:lang w:val="ru-RU"/>
              </w:rPr>
            </w:pPr>
            <w:r w:rsidRPr="004F64C3">
              <w:rPr>
                <w:sz w:val="18"/>
                <w:lang w:val="ru-RU"/>
              </w:rPr>
              <w:t>Те саме, злегка вкрите рослинніс- тю і з камінням</w:t>
            </w:r>
          </w:p>
        </w:tc>
        <w:tc>
          <w:tcPr>
            <w:tcW w:w="1418" w:type="dxa"/>
          </w:tcPr>
          <w:p w14:paraId="119D76FE" w14:textId="77777777" w:rsidR="00A47944" w:rsidRPr="004F64C3" w:rsidRDefault="00A47944" w:rsidP="00334F0E">
            <w:pPr>
              <w:pStyle w:val="TableParagraph"/>
              <w:rPr>
                <w:b/>
                <w:sz w:val="20"/>
                <w:lang w:val="ru-RU"/>
              </w:rPr>
            </w:pPr>
          </w:p>
          <w:p w14:paraId="60EAA20C" w14:textId="77777777" w:rsidR="00A47944" w:rsidRPr="004F64C3" w:rsidRDefault="00A47944" w:rsidP="00334F0E">
            <w:pPr>
              <w:pStyle w:val="TableParagraph"/>
              <w:spacing w:before="7"/>
              <w:rPr>
                <w:b/>
                <w:sz w:val="15"/>
                <w:lang w:val="ru-RU"/>
              </w:rPr>
            </w:pPr>
          </w:p>
          <w:p w14:paraId="245793E8" w14:textId="77777777" w:rsidR="00A47944" w:rsidRDefault="00A47944" w:rsidP="00334F0E">
            <w:pPr>
              <w:pStyle w:val="TableParagraph"/>
              <w:spacing w:before="1"/>
              <w:ind w:left="81" w:right="365"/>
              <w:jc w:val="center"/>
              <w:rPr>
                <w:sz w:val="18"/>
              </w:rPr>
            </w:pPr>
            <w:r>
              <w:rPr>
                <w:sz w:val="18"/>
              </w:rPr>
              <w:t>0,025- 0,033</w:t>
            </w:r>
          </w:p>
          <w:p w14:paraId="4ED1F430" w14:textId="77777777" w:rsidR="00A47944" w:rsidRDefault="00A47944" w:rsidP="00334F0E">
            <w:pPr>
              <w:pStyle w:val="TableParagraph"/>
              <w:spacing w:before="10"/>
              <w:rPr>
                <w:b/>
                <w:sz w:val="17"/>
              </w:rPr>
            </w:pPr>
          </w:p>
          <w:p w14:paraId="6791A529" w14:textId="77777777" w:rsidR="00A47944" w:rsidRDefault="00A47944" w:rsidP="00334F0E">
            <w:pPr>
              <w:pStyle w:val="TableParagraph"/>
              <w:ind w:left="81" w:right="365"/>
              <w:jc w:val="center"/>
              <w:rPr>
                <w:sz w:val="18"/>
              </w:rPr>
            </w:pPr>
            <w:r>
              <w:rPr>
                <w:sz w:val="18"/>
              </w:rPr>
              <w:t>0,030- 0,040</w:t>
            </w:r>
          </w:p>
          <w:p w14:paraId="5979F9EC" w14:textId="77777777" w:rsidR="00A47944" w:rsidRDefault="00A47944" w:rsidP="00334F0E">
            <w:pPr>
              <w:pStyle w:val="TableParagraph"/>
              <w:rPr>
                <w:b/>
                <w:sz w:val="20"/>
              </w:rPr>
            </w:pPr>
          </w:p>
          <w:p w14:paraId="3775BF62" w14:textId="77777777" w:rsidR="00A47944" w:rsidRDefault="00A47944" w:rsidP="00334F0E">
            <w:pPr>
              <w:pStyle w:val="TableParagraph"/>
              <w:rPr>
                <w:b/>
                <w:sz w:val="16"/>
              </w:rPr>
            </w:pPr>
          </w:p>
          <w:p w14:paraId="3B3BD49D" w14:textId="77777777" w:rsidR="00A47944" w:rsidRDefault="00A47944" w:rsidP="00334F0E">
            <w:pPr>
              <w:pStyle w:val="TableParagraph"/>
              <w:ind w:left="69" w:right="410"/>
              <w:jc w:val="center"/>
              <w:rPr>
                <w:sz w:val="18"/>
              </w:rPr>
            </w:pPr>
            <w:r>
              <w:rPr>
                <w:sz w:val="18"/>
              </w:rPr>
              <w:t>0,033</w:t>
            </w:r>
          </w:p>
          <w:p w14:paraId="015865DA" w14:textId="77777777" w:rsidR="00A47944" w:rsidRDefault="00A47944" w:rsidP="00334F0E">
            <w:pPr>
              <w:pStyle w:val="TableParagraph"/>
              <w:spacing w:before="10"/>
              <w:rPr>
                <w:b/>
                <w:sz w:val="17"/>
              </w:rPr>
            </w:pPr>
          </w:p>
          <w:p w14:paraId="3748155E" w14:textId="77777777" w:rsidR="00A47944" w:rsidRDefault="00A47944" w:rsidP="00334F0E">
            <w:pPr>
              <w:pStyle w:val="TableParagraph"/>
              <w:ind w:left="69" w:right="410"/>
              <w:jc w:val="center"/>
              <w:rPr>
                <w:sz w:val="18"/>
              </w:rPr>
            </w:pPr>
            <w:r>
              <w:rPr>
                <w:sz w:val="18"/>
              </w:rPr>
              <w:t>0,040</w:t>
            </w:r>
          </w:p>
          <w:p w14:paraId="63688154" w14:textId="77777777" w:rsidR="00A47944" w:rsidRDefault="00A47944" w:rsidP="00334F0E">
            <w:pPr>
              <w:pStyle w:val="TableParagraph"/>
              <w:rPr>
                <w:b/>
                <w:sz w:val="20"/>
              </w:rPr>
            </w:pPr>
          </w:p>
          <w:p w14:paraId="3B365213" w14:textId="77777777" w:rsidR="00A47944" w:rsidRDefault="00A47944" w:rsidP="00334F0E">
            <w:pPr>
              <w:pStyle w:val="TableParagraph"/>
              <w:rPr>
                <w:b/>
                <w:sz w:val="20"/>
              </w:rPr>
            </w:pPr>
          </w:p>
          <w:p w14:paraId="2DF78596" w14:textId="77777777" w:rsidR="00A47944" w:rsidRDefault="00A47944" w:rsidP="00334F0E">
            <w:pPr>
              <w:pStyle w:val="TableParagraph"/>
              <w:rPr>
                <w:b/>
                <w:sz w:val="20"/>
              </w:rPr>
            </w:pPr>
          </w:p>
          <w:p w14:paraId="0BCC8770" w14:textId="77777777" w:rsidR="00A47944" w:rsidRDefault="00A47944" w:rsidP="00334F0E">
            <w:pPr>
              <w:pStyle w:val="TableParagraph"/>
              <w:rPr>
                <w:b/>
                <w:sz w:val="20"/>
              </w:rPr>
            </w:pPr>
          </w:p>
          <w:p w14:paraId="40749327" w14:textId="77777777" w:rsidR="00A47944" w:rsidRDefault="00A47944" w:rsidP="00334F0E">
            <w:pPr>
              <w:pStyle w:val="TableParagraph"/>
              <w:spacing w:before="116"/>
              <w:ind w:left="69" w:right="410"/>
              <w:jc w:val="center"/>
              <w:rPr>
                <w:sz w:val="18"/>
              </w:rPr>
            </w:pPr>
            <w:r>
              <w:rPr>
                <w:sz w:val="18"/>
              </w:rPr>
              <w:t>0,050</w:t>
            </w:r>
          </w:p>
          <w:p w14:paraId="533E133D" w14:textId="77777777" w:rsidR="00A47944" w:rsidRDefault="00A47944" w:rsidP="00334F0E">
            <w:pPr>
              <w:pStyle w:val="TableParagraph"/>
              <w:spacing w:before="10"/>
              <w:rPr>
                <w:b/>
                <w:sz w:val="17"/>
              </w:rPr>
            </w:pPr>
          </w:p>
          <w:p w14:paraId="0F74DD5C" w14:textId="77777777" w:rsidR="00A47944" w:rsidRDefault="00A47944" w:rsidP="00334F0E">
            <w:pPr>
              <w:pStyle w:val="TableParagraph"/>
              <w:ind w:left="81" w:right="408"/>
              <w:jc w:val="center"/>
              <w:rPr>
                <w:sz w:val="18"/>
              </w:rPr>
            </w:pPr>
            <w:r>
              <w:rPr>
                <w:sz w:val="18"/>
              </w:rPr>
              <w:t>0,033-0,045</w:t>
            </w:r>
          </w:p>
          <w:p w14:paraId="115CCFDE" w14:textId="77777777" w:rsidR="00A47944" w:rsidRDefault="00A47944" w:rsidP="00334F0E">
            <w:pPr>
              <w:pStyle w:val="TableParagraph"/>
              <w:rPr>
                <w:b/>
                <w:sz w:val="20"/>
              </w:rPr>
            </w:pPr>
          </w:p>
          <w:p w14:paraId="309F2907" w14:textId="77777777" w:rsidR="00A47944" w:rsidRDefault="00A47944" w:rsidP="00334F0E">
            <w:pPr>
              <w:pStyle w:val="TableParagraph"/>
              <w:rPr>
                <w:b/>
                <w:sz w:val="16"/>
              </w:rPr>
            </w:pPr>
          </w:p>
          <w:p w14:paraId="64F5BFEB" w14:textId="77777777" w:rsidR="00A47944" w:rsidRDefault="00A47944" w:rsidP="00334F0E">
            <w:pPr>
              <w:pStyle w:val="TableParagraph"/>
              <w:ind w:left="81" w:right="408"/>
              <w:jc w:val="center"/>
              <w:rPr>
                <w:sz w:val="18"/>
              </w:rPr>
            </w:pPr>
            <w:r>
              <w:rPr>
                <w:sz w:val="18"/>
              </w:rPr>
              <w:t>0,035-0,050</w:t>
            </w:r>
          </w:p>
        </w:tc>
        <w:tc>
          <w:tcPr>
            <w:tcW w:w="2976" w:type="dxa"/>
          </w:tcPr>
          <w:p w14:paraId="42D0740F" w14:textId="77777777" w:rsidR="00A47944" w:rsidRDefault="00A47944" w:rsidP="00334F0E">
            <w:pPr>
              <w:pStyle w:val="TableParagraph"/>
              <w:ind w:left="100" w:right="632"/>
              <w:rPr>
                <w:sz w:val="18"/>
              </w:rPr>
            </w:pPr>
            <w:r>
              <w:rPr>
                <w:sz w:val="18"/>
              </w:rPr>
              <w:t>Зарослі ділянки річок з дуже повільною течією і глибокими вимоїнами</w:t>
            </w:r>
          </w:p>
          <w:p w14:paraId="52014D8C" w14:textId="77777777" w:rsidR="00A47944" w:rsidRPr="004F64C3" w:rsidRDefault="00A47944" w:rsidP="00334F0E">
            <w:pPr>
              <w:pStyle w:val="TableParagraph"/>
              <w:spacing w:before="4"/>
              <w:ind w:left="100" w:right="292"/>
              <w:rPr>
                <w:sz w:val="18"/>
                <w:lang w:val="ru-RU"/>
              </w:rPr>
            </w:pPr>
            <w:r w:rsidRPr="004F64C3">
              <w:rPr>
                <w:sz w:val="18"/>
                <w:lang w:val="ru-RU"/>
              </w:rPr>
              <w:t>Зарослі ділянки річок болотного типу (зарості, купини, у багатьох місцях майже</w:t>
            </w:r>
          </w:p>
          <w:p w14:paraId="1708D57E" w14:textId="77777777" w:rsidR="00A47944" w:rsidRPr="004F64C3" w:rsidRDefault="00A47944" w:rsidP="00334F0E">
            <w:pPr>
              <w:pStyle w:val="TableParagraph"/>
              <w:spacing w:before="1" w:line="207" w:lineRule="exact"/>
              <w:ind w:left="100"/>
              <w:rPr>
                <w:sz w:val="18"/>
                <w:lang w:val="ru-RU"/>
              </w:rPr>
            </w:pPr>
            <w:r w:rsidRPr="004F64C3">
              <w:rPr>
                <w:sz w:val="18"/>
                <w:lang w:val="ru-RU"/>
              </w:rPr>
              <w:t>стояча вода тощо)</w:t>
            </w:r>
          </w:p>
          <w:p w14:paraId="48F31040" w14:textId="77777777" w:rsidR="00A47944" w:rsidRPr="004F64C3" w:rsidRDefault="00A47944" w:rsidP="00334F0E">
            <w:pPr>
              <w:pStyle w:val="TableParagraph"/>
              <w:ind w:left="100" w:right="638"/>
              <w:rPr>
                <w:sz w:val="18"/>
                <w:lang w:val="ru-RU"/>
              </w:rPr>
            </w:pPr>
            <w:r w:rsidRPr="004F64C3">
              <w:rPr>
                <w:sz w:val="18"/>
                <w:lang w:val="ru-RU"/>
              </w:rPr>
              <w:t xml:space="preserve">Заплави великих та середніх річок, порівняно розроблені, вкриті рослинністю </w:t>
            </w:r>
            <w:proofErr w:type="gramStart"/>
            <w:r w:rsidRPr="004F64C3">
              <w:rPr>
                <w:sz w:val="18"/>
                <w:lang w:val="ru-RU"/>
              </w:rPr>
              <w:t>( трава</w:t>
            </w:r>
            <w:proofErr w:type="gramEnd"/>
            <w:r w:rsidRPr="004F64C3">
              <w:rPr>
                <w:sz w:val="18"/>
                <w:lang w:val="ru-RU"/>
              </w:rPr>
              <w:t>, чагарники)</w:t>
            </w:r>
          </w:p>
          <w:p w14:paraId="2FC33A0C" w14:textId="77777777" w:rsidR="00A47944" w:rsidRPr="004F64C3" w:rsidRDefault="00A47944" w:rsidP="00334F0E">
            <w:pPr>
              <w:pStyle w:val="TableParagraph"/>
              <w:spacing w:before="2"/>
              <w:ind w:left="100" w:right="747"/>
              <w:rPr>
                <w:sz w:val="18"/>
                <w:lang w:val="ru-RU"/>
              </w:rPr>
            </w:pPr>
            <w:r w:rsidRPr="004F64C3">
              <w:rPr>
                <w:sz w:val="18"/>
                <w:lang w:val="ru-RU"/>
              </w:rPr>
              <w:t>Густо зарослі запливи зі слабкою течією і великими глибокими вимоїнами</w:t>
            </w:r>
          </w:p>
          <w:p w14:paraId="6F96AD2E" w14:textId="77777777" w:rsidR="00A47944" w:rsidRPr="004F64C3" w:rsidRDefault="00A47944" w:rsidP="00334F0E">
            <w:pPr>
              <w:pStyle w:val="TableParagraph"/>
              <w:ind w:left="100" w:right="679"/>
              <w:rPr>
                <w:sz w:val="18"/>
                <w:lang w:val="ru-RU"/>
              </w:rPr>
            </w:pPr>
            <w:r w:rsidRPr="004F64C3">
              <w:rPr>
                <w:sz w:val="18"/>
                <w:lang w:val="ru-RU"/>
              </w:rPr>
              <w:t>Те саме, з неправильною косоструминною течією і великими заводями тощо Заплави лісисті зі значними мертвими просторами, міс- цевими заглибленнями, озе- рами та ін.</w:t>
            </w:r>
          </w:p>
          <w:p w14:paraId="027EC137" w14:textId="77777777" w:rsidR="00A47944" w:rsidRPr="004F64C3" w:rsidRDefault="00A47944" w:rsidP="00334F0E">
            <w:pPr>
              <w:pStyle w:val="TableParagraph"/>
              <w:ind w:left="100" w:right="634"/>
              <w:rPr>
                <w:sz w:val="18"/>
                <w:lang w:val="ru-RU"/>
              </w:rPr>
            </w:pPr>
            <w:r w:rsidRPr="004F64C3">
              <w:rPr>
                <w:sz w:val="18"/>
                <w:lang w:val="ru-RU"/>
              </w:rPr>
              <w:t xml:space="preserve">Глухі </w:t>
            </w:r>
            <w:proofErr w:type="gramStart"/>
            <w:r w:rsidRPr="004F64C3">
              <w:rPr>
                <w:sz w:val="18"/>
                <w:lang w:val="ru-RU"/>
              </w:rPr>
              <w:t>заплави,суцільні</w:t>
            </w:r>
            <w:proofErr w:type="gramEnd"/>
            <w:r w:rsidRPr="004F64C3">
              <w:rPr>
                <w:sz w:val="18"/>
                <w:lang w:val="ru-RU"/>
              </w:rPr>
              <w:t xml:space="preserve"> за- </w:t>
            </w:r>
            <w:proofErr w:type="gramStart"/>
            <w:r w:rsidRPr="004F64C3">
              <w:rPr>
                <w:sz w:val="18"/>
                <w:lang w:val="ru-RU"/>
              </w:rPr>
              <w:t>рості(</w:t>
            </w:r>
            <w:proofErr w:type="gramEnd"/>
            <w:r w:rsidRPr="004F64C3">
              <w:rPr>
                <w:sz w:val="18"/>
                <w:lang w:val="ru-RU"/>
              </w:rPr>
              <w:t>лісові, тайгового типу)</w:t>
            </w:r>
          </w:p>
        </w:tc>
        <w:tc>
          <w:tcPr>
            <w:tcW w:w="1418" w:type="dxa"/>
          </w:tcPr>
          <w:p w14:paraId="53C70610" w14:textId="77777777" w:rsidR="00A47944" w:rsidRPr="004F64C3" w:rsidRDefault="00A47944" w:rsidP="00334F0E">
            <w:pPr>
              <w:pStyle w:val="TableParagraph"/>
              <w:rPr>
                <w:b/>
                <w:sz w:val="20"/>
                <w:lang w:val="ru-RU"/>
              </w:rPr>
            </w:pPr>
          </w:p>
          <w:p w14:paraId="15407EAA" w14:textId="77777777" w:rsidR="00A47944" w:rsidRPr="004F64C3" w:rsidRDefault="00A47944" w:rsidP="00334F0E">
            <w:pPr>
              <w:pStyle w:val="TableParagraph"/>
              <w:spacing w:before="1"/>
              <w:rPr>
                <w:b/>
                <w:lang w:val="ru-RU"/>
              </w:rPr>
            </w:pPr>
          </w:p>
          <w:p w14:paraId="66480AFC" w14:textId="77777777" w:rsidR="00A47944" w:rsidRDefault="00A47944" w:rsidP="00334F0E">
            <w:pPr>
              <w:pStyle w:val="TableParagraph"/>
              <w:spacing w:before="1"/>
              <w:ind w:left="100"/>
              <w:rPr>
                <w:sz w:val="18"/>
              </w:rPr>
            </w:pPr>
            <w:r>
              <w:rPr>
                <w:sz w:val="18"/>
              </w:rPr>
              <w:t>0,050-0,080</w:t>
            </w:r>
          </w:p>
          <w:p w14:paraId="74DA4D78" w14:textId="77777777" w:rsidR="00A47944" w:rsidRDefault="00A47944" w:rsidP="00334F0E">
            <w:pPr>
              <w:pStyle w:val="TableParagraph"/>
              <w:rPr>
                <w:b/>
                <w:sz w:val="20"/>
              </w:rPr>
            </w:pPr>
          </w:p>
          <w:p w14:paraId="75DAF252" w14:textId="77777777" w:rsidR="00A47944" w:rsidRDefault="00A47944" w:rsidP="00334F0E">
            <w:pPr>
              <w:pStyle w:val="TableParagraph"/>
              <w:rPr>
                <w:b/>
                <w:sz w:val="20"/>
              </w:rPr>
            </w:pPr>
          </w:p>
          <w:p w14:paraId="6B8F2C32" w14:textId="77777777" w:rsidR="00A47944" w:rsidRDefault="00A47944" w:rsidP="00334F0E">
            <w:pPr>
              <w:pStyle w:val="TableParagraph"/>
              <w:spacing w:before="149"/>
              <w:ind w:left="100"/>
              <w:rPr>
                <w:sz w:val="18"/>
              </w:rPr>
            </w:pPr>
            <w:r>
              <w:rPr>
                <w:sz w:val="18"/>
              </w:rPr>
              <w:t>0,075-0,150</w:t>
            </w:r>
          </w:p>
          <w:p w14:paraId="6E9F7678" w14:textId="77777777" w:rsidR="00A47944" w:rsidRDefault="00A47944" w:rsidP="00334F0E">
            <w:pPr>
              <w:pStyle w:val="TableParagraph"/>
              <w:rPr>
                <w:b/>
                <w:sz w:val="20"/>
              </w:rPr>
            </w:pPr>
          </w:p>
          <w:p w14:paraId="7690C09E" w14:textId="77777777" w:rsidR="00A47944" w:rsidRDefault="00A47944" w:rsidP="00334F0E">
            <w:pPr>
              <w:pStyle w:val="TableParagraph"/>
              <w:rPr>
                <w:b/>
                <w:sz w:val="20"/>
              </w:rPr>
            </w:pPr>
          </w:p>
          <w:p w14:paraId="2A3A6450" w14:textId="77777777" w:rsidR="00A47944" w:rsidRDefault="00A47944" w:rsidP="00334F0E">
            <w:pPr>
              <w:pStyle w:val="TableParagraph"/>
              <w:spacing w:before="146"/>
              <w:ind w:left="81" w:right="79"/>
              <w:jc w:val="center"/>
              <w:rPr>
                <w:sz w:val="18"/>
              </w:rPr>
            </w:pPr>
            <w:r>
              <w:rPr>
                <w:sz w:val="18"/>
              </w:rPr>
              <w:t>0,050</w:t>
            </w:r>
          </w:p>
          <w:p w14:paraId="1D270EBB" w14:textId="77777777" w:rsidR="00A47944" w:rsidRDefault="00A47944" w:rsidP="00334F0E">
            <w:pPr>
              <w:pStyle w:val="TableParagraph"/>
              <w:rPr>
                <w:b/>
                <w:sz w:val="20"/>
              </w:rPr>
            </w:pPr>
          </w:p>
          <w:p w14:paraId="7E6CE236" w14:textId="77777777" w:rsidR="00A47944" w:rsidRDefault="00A47944" w:rsidP="00334F0E">
            <w:pPr>
              <w:pStyle w:val="TableParagraph"/>
              <w:rPr>
                <w:b/>
                <w:sz w:val="20"/>
              </w:rPr>
            </w:pPr>
          </w:p>
          <w:p w14:paraId="322F405B" w14:textId="77777777" w:rsidR="00A47944" w:rsidRDefault="00A47944" w:rsidP="00334F0E">
            <w:pPr>
              <w:pStyle w:val="TableParagraph"/>
              <w:spacing w:before="149"/>
              <w:ind w:left="81" w:right="79"/>
              <w:jc w:val="center"/>
              <w:rPr>
                <w:sz w:val="18"/>
              </w:rPr>
            </w:pPr>
            <w:r>
              <w:rPr>
                <w:sz w:val="18"/>
              </w:rPr>
              <w:t>0,080</w:t>
            </w:r>
          </w:p>
          <w:p w14:paraId="59C4BDF2" w14:textId="77777777" w:rsidR="00A47944" w:rsidRDefault="00A47944" w:rsidP="00334F0E">
            <w:pPr>
              <w:pStyle w:val="TableParagraph"/>
              <w:spacing w:before="5"/>
              <w:rPr>
                <w:b/>
                <w:sz w:val="17"/>
              </w:rPr>
            </w:pPr>
          </w:p>
          <w:p w14:paraId="6BB7D36A" w14:textId="77777777" w:rsidR="00A47944" w:rsidRDefault="00A47944" w:rsidP="00334F0E">
            <w:pPr>
              <w:pStyle w:val="TableParagraph"/>
              <w:ind w:left="81" w:right="79"/>
              <w:jc w:val="center"/>
              <w:rPr>
                <w:sz w:val="18"/>
              </w:rPr>
            </w:pPr>
            <w:r>
              <w:rPr>
                <w:sz w:val="18"/>
              </w:rPr>
              <w:t>0,100</w:t>
            </w:r>
          </w:p>
          <w:p w14:paraId="063675EF" w14:textId="77777777" w:rsidR="00A47944" w:rsidRDefault="00A47944" w:rsidP="00334F0E">
            <w:pPr>
              <w:pStyle w:val="TableParagraph"/>
              <w:rPr>
                <w:b/>
                <w:sz w:val="20"/>
              </w:rPr>
            </w:pPr>
          </w:p>
          <w:p w14:paraId="7256FF01" w14:textId="77777777" w:rsidR="00A47944" w:rsidRDefault="00A47944" w:rsidP="00334F0E">
            <w:pPr>
              <w:pStyle w:val="TableParagraph"/>
              <w:rPr>
                <w:b/>
                <w:sz w:val="20"/>
              </w:rPr>
            </w:pPr>
          </w:p>
          <w:p w14:paraId="0E81B783" w14:textId="77777777" w:rsidR="00A47944" w:rsidRDefault="00A47944" w:rsidP="00334F0E">
            <w:pPr>
              <w:pStyle w:val="TableParagraph"/>
              <w:spacing w:before="148"/>
              <w:ind w:left="81" w:right="79"/>
              <w:jc w:val="center"/>
              <w:rPr>
                <w:sz w:val="18"/>
              </w:rPr>
            </w:pPr>
            <w:r>
              <w:rPr>
                <w:sz w:val="18"/>
              </w:rPr>
              <w:t>0,133</w:t>
            </w:r>
          </w:p>
        </w:tc>
      </w:tr>
    </w:tbl>
    <w:p w14:paraId="7376ECCF" w14:textId="77777777" w:rsidR="00FD570C" w:rsidRPr="000600B1" w:rsidRDefault="00FD570C" w:rsidP="000600B1">
      <w:pPr>
        <w:spacing w:line="288" w:lineRule="auto"/>
        <w:rPr>
          <w:rFonts w:ascii="Arial" w:hAnsi="Arial" w:cs="Arial"/>
          <w:sz w:val="20"/>
          <w:szCs w:val="20"/>
        </w:rPr>
        <w:sectPr w:rsidR="00FD570C" w:rsidRPr="000600B1" w:rsidSect="00E42BD6">
          <w:pgSz w:w="11900" w:h="16820"/>
          <w:pgMar w:top="1087" w:right="660" w:bottom="280" w:left="1300" w:header="454" w:footer="0" w:gutter="0"/>
          <w:cols w:space="720"/>
          <w:docGrid w:linePitch="299"/>
        </w:sectPr>
      </w:pPr>
    </w:p>
    <w:p w14:paraId="3467C659" w14:textId="77777777" w:rsidR="00FD570C" w:rsidRPr="000600B1" w:rsidRDefault="00FD570C" w:rsidP="000600B1">
      <w:pPr>
        <w:pStyle w:val="a3"/>
        <w:spacing w:line="288" w:lineRule="auto"/>
        <w:rPr>
          <w:rFonts w:ascii="Arial" w:hAnsi="Arial" w:cs="Arial"/>
          <w:b/>
          <w:sz w:val="20"/>
          <w:szCs w:val="20"/>
        </w:rPr>
      </w:pPr>
    </w:p>
    <w:p w14:paraId="0C3115A2" w14:textId="77777777" w:rsidR="00FD570C" w:rsidRPr="000600B1" w:rsidRDefault="00FD570C" w:rsidP="000600B1">
      <w:pPr>
        <w:pStyle w:val="a3"/>
        <w:spacing w:line="288" w:lineRule="auto"/>
        <w:rPr>
          <w:rFonts w:ascii="Arial" w:hAnsi="Arial" w:cs="Arial"/>
          <w:b/>
          <w:sz w:val="20"/>
          <w:szCs w:val="20"/>
        </w:rPr>
      </w:pPr>
    </w:p>
    <w:p w14:paraId="52179E66" w14:textId="77777777" w:rsidR="00FD570C" w:rsidRPr="000600B1" w:rsidRDefault="00FD570C" w:rsidP="000600B1">
      <w:pPr>
        <w:pStyle w:val="a3"/>
        <w:spacing w:line="288" w:lineRule="auto"/>
        <w:rPr>
          <w:rFonts w:ascii="Arial" w:hAnsi="Arial" w:cs="Arial"/>
          <w:b/>
          <w:sz w:val="20"/>
          <w:szCs w:val="20"/>
        </w:rPr>
      </w:pPr>
    </w:p>
    <w:p w14:paraId="6F2491E2" w14:textId="77777777" w:rsidR="00FD570C" w:rsidRPr="000600B1" w:rsidRDefault="00FD570C" w:rsidP="000600B1">
      <w:pPr>
        <w:spacing w:line="288" w:lineRule="auto"/>
        <w:rPr>
          <w:rFonts w:ascii="Arial" w:hAnsi="Arial" w:cs="Arial"/>
          <w:sz w:val="20"/>
          <w:szCs w:val="20"/>
          <w:lang w:val="ru-RU"/>
        </w:rPr>
        <w:sectPr w:rsidR="00FD570C" w:rsidRPr="000600B1" w:rsidSect="00E42BD6">
          <w:type w:val="continuous"/>
          <w:pgSz w:w="11900" w:h="16820"/>
          <w:pgMar w:top="1087" w:right="660" w:bottom="280" w:left="1300" w:header="720" w:footer="720" w:gutter="0"/>
          <w:cols w:num="2" w:space="720" w:equalWidth="0">
            <w:col w:w="1364" w:space="234"/>
            <w:col w:w="8342"/>
          </w:cols>
        </w:sectPr>
      </w:pPr>
    </w:p>
    <w:p w14:paraId="68FD7B58" w14:textId="77777777" w:rsidR="000C4CD7" w:rsidRPr="000C4CD7" w:rsidRDefault="000C4CD7" w:rsidP="000600B1">
      <w:pPr>
        <w:pStyle w:val="a3"/>
        <w:spacing w:line="288" w:lineRule="auto"/>
        <w:rPr>
          <w:rFonts w:ascii="Arial" w:hAnsi="Arial" w:cs="Arial"/>
          <w:b/>
          <w:sz w:val="20"/>
          <w:szCs w:val="20"/>
          <w:lang w:val="uk-UA"/>
        </w:rPr>
      </w:pPr>
    </w:p>
    <w:p w14:paraId="5F71BCB4" w14:textId="77777777" w:rsidR="00FD570C" w:rsidRPr="000600B1" w:rsidRDefault="00FD570C" w:rsidP="000600B1">
      <w:pPr>
        <w:spacing w:line="288" w:lineRule="auto"/>
        <w:rPr>
          <w:rFonts w:ascii="Arial" w:hAnsi="Arial" w:cs="Arial"/>
          <w:sz w:val="20"/>
          <w:szCs w:val="20"/>
        </w:rPr>
        <w:sectPr w:rsidR="00FD570C" w:rsidRPr="000600B1" w:rsidSect="000E5DD5">
          <w:headerReference w:type="default" r:id="rId40"/>
          <w:pgSz w:w="11900" w:h="16820"/>
          <w:pgMar w:top="944" w:right="680" w:bottom="280" w:left="1300" w:header="624" w:footer="0" w:gutter="0"/>
          <w:cols w:space="720"/>
          <w:docGrid w:linePitch="299"/>
        </w:sectPr>
      </w:pPr>
    </w:p>
    <w:p w14:paraId="29612826" w14:textId="77777777" w:rsidR="00FD570C" w:rsidRPr="000600B1" w:rsidRDefault="00FD570C" w:rsidP="000600B1">
      <w:pPr>
        <w:pStyle w:val="a3"/>
        <w:spacing w:line="288" w:lineRule="auto"/>
        <w:rPr>
          <w:rFonts w:ascii="Arial" w:hAnsi="Arial" w:cs="Arial"/>
          <w:b/>
          <w:sz w:val="20"/>
          <w:szCs w:val="20"/>
        </w:rPr>
      </w:pPr>
    </w:p>
    <w:p w14:paraId="0F4DFCB8" w14:textId="77777777" w:rsidR="00FD570C" w:rsidRPr="000600B1" w:rsidRDefault="00FD570C" w:rsidP="000600B1">
      <w:pPr>
        <w:pStyle w:val="a3"/>
        <w:spacing w:line="288" w:lineRule="auto"/>
        <w:rPr>
          <w:rFonts w:ascii="Arial" w:hAnsi="Arial" w:cs="Arial"/>
          <w:b/>
          <w:sz w:val="20"/>
          <w:szCs w:val="20"/>
        </w:rPr>
      </w:pPr>
    </w:p>
    <w:p w14:paraId="3DE4DA30" w14:textId="77777777" w:rsidR="00FD570C" w:rsidRPr="000600B1" w:rsidRDefault="00FD570C" w:rsidP="000600B1">
      <w:pPr>
        <w:pStyle w:val="a3"/>
        <w:spacing w:line="288" w:lineRule="auto"/>
        <w:rPr>
          <w:rFonts w:ascii="Arial" w:hAnsi="Arial" w:cs="Arial"/>
          <w:b/>
          <w:sz w:val="20"/>
          <w:szCs w:val="20"/>
        </w:rPr>
      </w:pPr>
    </w:p>
    <w:p w14:paraId="0F9337E3" w14:textId="77777777" w:rsidR="00FD570C" w:rsidRPr="00DE0C72" w:rsidRDefault="00FD570C" w:rsidP="000600B1">
      <w:pPr>
        <w:spacing w:line="288" w:lineRule="auto"/>
        <w:ind w:left="118"/>
        <w:rPr>
          <w:rFonts w:ascii="Arial" w:hAnsi="Arial" w:cs="Arial"/>
          <w:b/>
          <w:color w:val="FFFFFF" w:themeColor="background1"/>
          <w:sz w:val="20"/>
          <w:szCs w:val="20"/>
          <w:lang w:val="ru-RU"/>
        </w:rPr>
      </w:pPr>
      <w:r w:rsidRPr="00DE0C72">
        <w:rPr>
          <w:rFonts w:ascii="Arial" w:hAnsi="Arial" w:cs="Arial"/>
          <w:b/>
          <w:color w:val="FFFFFF" w:themeColor="background1"/>
          <w:sz w:val="20"/>
          <w:szCs w:val="20"/>
          <w:lang w:val="ru-RU"/>
        </w:rPr>
        <w:t>Таблиця Л.1</w:t>
      </w:r>
    </w:p>
    <w:p w14:paraId="1DD3A7C7" w14:textId="77777777" w:rsidR="00FD570C" w:rsidRPr="00DE0C72" w:rsidRDefault="00FD570C" w:rsidP="000600B1">
      <w:pPr>
        <w:spacing w:line="288" w:lineRule="auto"/>
        <w:ind w:left="100" w:right="2399"/>
        <w:jc w:val="center"/>
        <w:rPr>
          <w:rFonts w:ascii="Arial" w:hAnsi="Arial" w:cs="Arial"/>
          <w:b/>
          <w:sz w:val="20"/>
          <w:szCs w:val="20"/>
          <w:lang w:val="ru-RU"/>
        </w:rPr>
      </w:pPr>
      <w:r w:rsidRPr="00DE0C72">
        <w:rPr>
          <w:rFonts w:ascii="Arial" w:hAnsi="Arial" w:cs="Arial"/>
          <w:sz w:val="20"/>
          <w:szCs w:val="20"/>
          <w:lang w:val="ru-RU"/>
        </w:rPr>
        <w:br w:type="column"/>
      </w:r>
      <w:r w:rsidRPr="00DE0C72">
        <w:rPr>
          <w:rFonts w:ascii="Arial" w:hAnsi="Arial" w:cs="Arial"/>
          <w:b/>
          <w:sz w:val="20"/>
          <w:szCs w:val="20"/>
          <w:lang w:val="ru-RU"/>
        </w:rPr>
        <w:t>Додаток Л</w:t>
      </w:r>
    </w:p>
    <w:p w14:paraId="5BD84C7E" w14:textId="77777777" w:rsidR="00FD570C" w:rsidRPr="00DE0C72" w:rsidRDefault="00FD570C" w:rsidP="000600B1">
      <w:pPr>
        <w:spacing w:line="288" w:lineRule="auto"/>
        <w:ind w:left="100" w:right="2394"/>
        <w:jc w:val="center"/>
        <w:rPr>
          <w:rFonts w:ascii="Arial" w:hAnsi="Arial" w:cs="Arial"/>
          <w:i/>
          <w:sz w:val="20"/>
          <w:szCs w:val="20"/>
          <w:lang w:val="ru-RU"/>
        </w:rPr>
      </w:pPr>
      <w:r w:rsidRPr="00DE0C72">
        <w:rPr>
          <w:rFonts w:ascii="Arial" w:hAnsi="Arial" w:cs="Arial"/>
          <w:i/>
          <w:sz w:val="20"/>
          <w:szCs w:val="20"/>
          <w:lang w:val="ru-RU"/>
        </w:rPr>
        <w:t>(рекомендований)</w:t>
      </w:r>
    </w:p>
    <w:p w14:paraId="13FB5764" w14:textId="77777777" w:rsidR="00FD570C" w:rsidRPr="000600B1" w:rsidRDefault="00FD570C" w:rsidP="000600B1">
      <w:pPr>
        <w:pStyle w:val="Heading41"/>
        <w:spacing w:line="288" w:lineRule="auto"/>
        <w:ind w:left="100" w:right="2400"/>
        <w:jc w:val="center"/>
        <w:rPr>
          <w:rFonts w:ascii="Arial" w:hAnsi="Arial" w:cs="Arial"/>
          <w:sz w:val="20"/>
          <w:szCs w:val="20"/>
          <w:lang w:val="ru-RU"/>
        </w:rPr>
      </w:pPr>
      <w:r w:rsidRPr="000600B1">
        <w:rPr>
          <w:rFonts w:ascii="Arial" w:hAnsi="Arial" w:cs="Arial"/>
          <w:sz w:val="20"/>
          <w:szCs w:val="20"/>
          <w:lang w:val="ru-RU"/>
        </w:rPr>
        <w:t xml:space="preserve">Коефіцієнти закладання </w:t>
      </w:r>
      <w:r w:rsidRPr="00327983">
        <w:rPr>
          <w:i/>
          <w:sz w:val="20"/>
          <w:szCs w:val="20"/>
          <w:lang w:val="ru-RU"/>
        </w:rPr>
        <w:t>т</w:t>
      </w:r>
      <w:r w:rsidRPr="000600B1">
        <w:rPr>
          <w:rFonts w:ascii="Arial" w:hAnsi="Arial" w:cs="Arial"/>
          <w:i/>
          <w:sz w:val="20"/>
          <w:szCs w:val="20"/>
          <w:lang w:val="ru-RU"/>
        </w:rPr>
        <w:t xml:space="preserve"> </w:t>
      </w:r>
      <w:r w:rsidRPr="000600B1">
        <w:rPr>
          <w:rFonts w:ascii="Arial" w:hAnsi="Arial" w:cs="Arial"/>
          <w:sz w:val="20"/>
          <w:szCs w:val="20"/>
          <w:lang w:val="ru-RU"/>
        </w:rPr>
        <w:t>укосів каналів і дамб</w:t>
      </w:r>
    </w:p>
    <w:p w14:paraId="2C545419" w14:textId="77777777" w:rsidR="00FD570C" w:rsidRPr="000600B1" w:rsidRDefault="00FD570C" w:rsidP="000600B1">
      <w:pPr>
        <w:spacing w:line="288" w:lineRule="auto"/>
        <w:jc w:val="center"/>
        <w:rPr>
          <w:rFonts w:ascii="Arial" w:hAnsi="Arial" w:cs="Arial"/>
          <w:sz w:val="20"/>
          <w:szCs w:val="20"/>
          <w:lang w:val="ru-RU"/>
        </w:rPr>
        <w:sectPr w:rsidR="00FD570C" w:rsidRPr="000600B1" w:rsidSect="000E5DD5">
          <w:type w:val="continuous"/>
          <w:pgSz w:w="11900" w:h="16820"/>
          <w:pgMar w:top="944" w:right="680" w:bottom="280" w:left="1300" w:header="720" w:footer="720" w:gutter="0"/>
          <w:cols w:num="2" w:space="720" w:equalWidth="0">
            <w:col w:w="1367" w:space="752"/>
            <w:col w:w="7801"/>
          </w:cols>
        </w:sectPr>
      </w:pPr>
    </w:p>
    <w:p w14:paraId="3A2B0279" w14:textId="77777777" w:rsidR="00FD570C" w:rsidRPr="000600B1" w:rsidRDefault="000C4CD7" w:rsidP="000600B1">
      <w:pPr>
        <w:pStyle w:val="a3"/>
        <w:spacing w:line="288" w:lineRule="auto"/>
        <w:rPr>
          <w:rFonts w:ascii="Arial" w:hAnsi="Arial" w:cs="Arial"/>
          <w:b/>
          <w:sz w:val="20"/>
          <w:szCs w:val="20"/>
          <w:lang w:val="ru-RU"/>
        </w:rPr>
      </w:pPr>
      <w:r>
        <w:rPr>
          <w:rFonts w:ascii="Arial" w:hAnsi="Arial" w:cs="Arial"/>
          <w:b/>
          <w:sz w:val="20"/>
          <w:szCs w:val="20"/>
          <w:lang w:val="ru-RU"/>
        </w:rPr>
        <w:t xml:space="preserve"> Таблиця Л.1</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1135"/>
        <w:gridCol w:w="1560"/>
        <w:gridCol w:w="2131"/>
        <w:gridCol w:w="1198"/>
        <w:gridCol w:w="1346"/>
      </w:tblGrid>
      <w:tr w:rsidR="00FD570C" w:rsidRPr="002754CF" w14:paraId="31B0547F" w14:textId="77777777" w:rsidTr="00F67365">
        <w:trPr>
          <w:trHeight w:hRule="exact" w:val="1106"/>
        </w:trPr>
        <w:tc>
          <w:tcPr>
            <w:tcW w:w="2268" w:type="dxa"/>
            <w:vMerge w:val="restart"/>
          </w:tcPr>
          <w:p w14:paraId="1F0AA910" w14:textId="77777777" w:rsidR="00FD570C" w:rsidRPr="000600B1" w:rsidRDefault="00FD570C" w:rsidP="000600B1">
            <w:pPr>
              <w:pStyle w:val="TableParagraph"/>
              <w:spacing w:line="288" w:lineRule="auto"/>
              <w:rPr>
                <w:rFonts w:ascii="Arial" w:hAnsi="Arial" w:cs="Arial"/>
                <w:b/>
                <w:sz w:val="20"/>
                <w:szCs w:val="20"/>
                <w:lang w:val="ru-RU"/>
              </w:rPr>
            </w:pPr>
          </w:p>
          <w:p w14:paraId="77047AC3" w14:textId="77777777" w:rsidR="00FD570C" w:rsidRPr="000600B1" w:rsidRDefault="00FD570C" w:rsidP="000600B1">
            <w:pPr>
              <w:pStyle w:val="TableParagraph"/>
              <w:spacing w:line="288" w:lineRule="auto"/>
              <w:ind w:left="890"/>
              <w:rPr>
                <w:rFonts w:ascii="Arial" w:hAnsi="Arial" w:cs="Arial"/>
                <w:b/>
                <w:i/>
                <w:sz w:val="20"/>
                <w:szCs w:val="20"/>
              </w:rPr>
            </w:pPr>
            <w:r w:rsidRPr="000600B1">
              <w:rPr>
                <w:rFonts w:ascii="Arial" w:hAnsi="Arial" w:cs="Arial"/>
                <w:b/>
                <w:i/>
                <w:sz w:val="20"/>
                <w:szCs w:val="20"/>
              </w:rPr>
              <w:t>Грунт</w:t>
            </w:r>
          </w:p>
        </w:tc>
        <w:tc>
          <w:tcPr>
            <w:tcW w:w="2695" w:type="dxa"/>
            <w:gridSpan w:val="2"/>
          </w:tcPr>
          <w:p w14:paraId="01E694A3" w14:textId="77777777" w:rsidR="00FD570C" w:rsidRPr="000600B1" w:rsidRDefault="00FD570C" w:rsidP="00DE0C72">
            <w:pPr>
              <w:pStyle w:val="TableParagraph"/>
              <w:spacing w:line="288" w:lineRule="auto"/>
              <w:ind w:left="133" w:right="44"/>
              <w:rPr>
                <w:rFonts w:ascii="Arial" w:hAnsi="Arial" w:cs="Arial"/>
                <w:b/>
                <w:i/>
                <w:sz w:val="20"/>
                <w:szCs w:val="20"/>
                <w:lang w:val="ru-RU"/>
              </w:rPr>
            </w:pPr>
            <w:r w:rsidRPr="000600B1">
              <w:rPr>
                <w:rFonts w:ascii="Arial" w:hAnsi="Arial" w:cs="Arial"/>
                <w:b/>
                <w:i/>
                <w:sz w:val="20"/>
                <w:szCs w:val="20"/>
                <w:lang w:val="ru-RU"/>
              </w:rPr>
              <w:t xml:space="preserve">Коефіцієнт закладання </w:t>
            </w:r>
            <w:r w:rsidRPr="000600B1">
              <w:rPr>
                <w:rFonts w:ascii="Arial" w:hAnsi="Arial" w:cs="Arial"/>
                <w:b/>
                <w:i/>
                <w:sz w:val="20"/>
                <w:szCs w:val="20"/>
              </w:rPr>
              <w:t>m</w:t>
            </w:r>
            <w:r w:rsidRPr="000600B1">
              <w:rPr>
                <w:rFonts w:ascii="Arial" w:hAnsi="Arial" w:cs="Arial"/>
                <w:b/>
                <w:i/>
                <w:sz w:val="20"/>
                <w:szCs w:val="20"/>
                <w:lang w:val="ru-RU"/>
              </w:rPr>
              <w:t xml:space="preserve"> укосів каналів</w:t>
            </w:r>
          </w:p>
          <w:p w14:paraId="05E0E631" w14:textId="77777777" w:rsidR="00FD570C" w:rsidRPr="000600B1" w:rsidRDefault="00FD570C" w:rsidP="00DE0C72">
            <w:pPr>
              <w:pStyle w:val="TableParagraph"/>
              <w:spacing w:line="288" w:lineRule="auto"/>
              <w:ind w:left="307" w:right="152" w:hanging="111"/>
              <w:rPr>
                <w:rFonts w:ascii="Arial" w:hAnsi="Arial" w:cs="Arial"/>
                <w:b/>
                <w:i/>
                <w:sz w:val="20"/>
                <w:szCs w:val="20"/>
                <w:lang w:val="ru-RU"/>
              </w:rPr>
            </w:pPr>
            <w:r w:rsidRPr="000600B1">
              <w:rPr>
                <w:rFonts w:ascii="Arial" w:hAnsi="Arial" w:cs="Arial"/>
                <w:b/>
                <w:i/>
                <w:sz w:val="20"/>
                <w:szCs w:val="20"/>
                <w:lang w:val="ru-RU"/>
              </w:rPr>
              <w:t>залежно від грунту, що складає русло</w:t>
            </w:r>
          </w:p>
        </w:tc>
        <w:tc>
          <w:tcPr>
            <w:tcW w:w="2131" w:type="dxa"/>
            <w:vMerge w:val="restart"/>
          </w:tcPr>
          <w:p w14:paraId="1FEBA964" w14:textId="77777777" w:rsidR="00FD570C" w:rsidRPr="000600B1" w:rsidRDefault="00FD570C" w:rsidP="000600B1">
            <w:pPr>
              <w:pStyle w:val="TableParagraph"/>
              <w:spacing w:line="288" w:lineRule="auto"/>
              <w:rPr>
                <w:rFonts w:ascii="Arial" w:hAnsi="Arial" w:cs="Arial"/>
                <w:b/>
                <w:sz w:val="20"/>
                <w:szCs w:val="20"/>
                <w:lang w:val="ru-RU"/>
              </w:rPr>
            </w:pPr>
          </w:p>
          <w:p w14:paraId="2ECE25A8" w14:textId="77777777" w:rsidR="00FD570C" w:rsidRPr="000600B1" w:rsidRDefault="00FD570C" w:rsidP="000600B1">
            <w:pPr>
              <w:pStyle w:val="TableParagraph"/>
              <w:spacing w:line="288" w:lineRule="auto"/>
              <w:ind w:left="719" w:right="723"/>
              <w:jc w:val="center"/>
              <w:rPr>
                <w:rFonts w:ascii="Arial" w:hAnsi="Arial" w:cs="Arial"/>
                <w:b/>
                <w:i/>
                <w:sz w:val="20"/>
                <w:szCs w:val="20"/>
              </w:rPr>
            </w:pPr>
            <w:r w:rsidRPr="000600B1">
              <w:rPr>
                <w:rFonts w:ascii="Arial" w:hAnsi="Arial" w:cs="Arial"/>
                <w:b/>
                <w:i/>
                <w:sz w:val="20"/>
                <w:szCs w:val="20"/>
              </w:rPr>
              <w:t>Грунт</w:t>
            </w:r>
          </w:p>
        </w:tc>
        <w:tc>
          <w:tcPr>
            <w:tcW w:w="2544" w:type="dxa"/>
            <w:gridSpan w:val="2"/>
          </w:tcPr>
          <w:p w14:paraId="35875B70" w14:textId="77777777" w:rsidR="00FD570C" w:rsidRPr="000600B1" w:rsidRDefault="00FD570C" w:rsidP="00DE0C72">
            <w:pPr>
              <w:pStyle w:val="TableParagraph"/>
              <w:spacing w:line="288" w:lineRule="auto"/>
              <w:ind w:left="126" w:right="-52"/>
              <w:rPr>
                <w:rFonts w:ascii="Arial" w:hAnsi="Arial" w:cs="Arial"/>
                <w:b/>
                <w:i/>
                <w:sz w:val="20"/>
                <w:szCs w:val="20"/>
                <w:lang w:val="ru-RU"/>
              </w:rPr>
            </w:pPr>
            <w:r w:rsidRPr="000600B1">
              <w:rPr>
                <w:rFonts w:ascii="Arial" w:hAnsi="Arial" w:cs="Arial"/>
                <w:b/>
                <w:i/>
                <w:sz w:val="20"/>
                <w:szCs w:val="20"/>
                <w:lang w:val="ru-RU"/>
              </w:rPr>
              <w:t xml:space="preserve">Коефіцієнт закладання </w:t>
            </w:r>
            <w:r w:rsidRPr="000600B1">
              <w:rPr>
                <w:rFonts w:ascii="Arial" w:hAnsi="Arial" w:cs="Arial"/>
                <w:b/>
                <w:i/>
                <w:sz w:val="20"/>
                <w:szCs w:val="20"/>
              </w:rPr>
              <w:t>m</w:t>
            </w:r>
            <w:r w:rsidRPr="000600B1">
              <w:rPr>
                <w:rFonts w:ascii="Arial" w:hAnsi="Arial" w:cs="Arial"/>
                <w:b/>
                <w:i/>
                <w:sz w:val="20"/>
                <w:szCs w:val="20"/>
                <w:lang w:val="ru-RU"/>
              </w:rPr>
              <w:t xml:space="preserve"> укосів</w:t>
            </w:r>
            <w:r w:rsidRPr="000600B1">
              <w:rPr>
                <w:rFonts w:ascii="Arial" w:hAnsi="Arial" w:cs="Arial"/>
                <w:b/>
                <w:i/>
                <w:spacing w:val="-2"/>
                <w:sz w:val="20"/>
                <w:szCs w:val="20"/>
                <w:lang w:val="ru-RU"/>
              </w:rPr>
              <w:t xml:space="preserve"> </w:t>
            </w:r>
            <w:r w:rsidRPr="000600B1">
              <w:rPr>
                <w:rFonts w:ascii="Arial" w:hAnsi="Arial" w:cs="Arial"/>
                <w:b/>
                <w:i/>
                <w:sz w:val="20"/>
                <w:szCs w:val="20"/>
                <w:lang w:val="ru-RU"/>
              </w:rPr>
              <w:t>каналів</w:t>
            </w:r>
          </w:p>
          <w:p w14:paraId="24CB98C4" w14:textId="77777777" w:rsidR="00FD570C" w:rsidRPr="000600B1" w:rsidRDefault="00FD570C" w:rsidP="00DE0C72">
            <w:pPr>
              <w:pStyle w:val="TableParagraph"/>
              <w:spacing w:line="288" w:lineRule="auto"/>
              <w:ind w:left="251" w:right="150" w:hanging="56"/>
              <w:rPr>
                <w:rFonts w:ascii="Arial" w:hAnsi="Arial" w:cs="Arial"/>
                <w:b/>
                <w:i/>
                <w:sz w:val="20"/>
                <w:szCs w:val="20"/>
                <w:lang w:val="ru-RU"/>
              </w:rPr>
            </w:pPr>
            <w:r w:rsidRPr="000600B1">
              <w:rPr>
                <w:rFonts w:ascii="Arial" w:hAnsi="Arial" w:cs="Arial"/>
                <w:b/>
                <w:i/>
                <w:sz w:val="20"/>
                <w:szCs w:val="20"/>
                <w:lang w:val="ru-RU"/>
              </w:rPr>
              <w:t>залежно від грунту, що складає русло</w:t>
            </w:r>
          </w:p>
        </w:tc>
      </w:tr>
      <w:tr w:rsidR="00FD570C" w:rsidRPr="000600B1" w14:paraId="51011CFC" w14:textId="77777777" w:rsidTr="00F67365">
        <w:trPr>
          <w:trHeight w:hRule="exact" w:val="288"/>
        </w:trPr>
        <w:tc>
          <w:tcPr>
            <w:tcW w:w="2268" w:type="dxa"/>
            <w:vMerge/>
          </w:tcPr>
          <w:p w14:paraId="54A655F1" w14:textId="77777777" w:rsidR="00FD570C" w:rsidRPr="000600B1" w:rsidRDefault="00FD570C" w:rsidP="000600B1">
            <w:pPr>
              <w:spacing w:line="288" w:lineRule="auto"/>
              <w:rPr>
                <w:rFonts w:ascii="Arial" w:hAnsi="Arial" w:cs="Arial"/>
                <w:sz w:val="20"/>
                <w:szCs w:val="20"/>
                <w:lang w:val="ru-RU"/>
              </w:rPr>
            </w:pPr>
          </w:p>
        </w:tc>
        <w:tc>
          <w:tcPr>
            <w:tcW w:w="2695" w:type="dxa"/>
            <w:gridSpan w:val="2"/>
          </w:tcPr>
          <w:p w14:paraId="0C3BD52C" w14:textId="77777777" w:rsidR="00FD570C" w:rsidRPr="000600B1" w:rsidRDefault="00FD570C" w:rsidP="000600B1">
            <w:pPr>
              <w:pStyle w:val="TableParagraph"/>
              <w:spacing w:line="288" w:lineRule="auto"/>
              <w:ind w:left="803"/>
              <w:rPr>
                <w:rFonts w:ascii="Arial" w:hAnsi="Arial" w:cs="Arial"/>
                <w:b/>
                <w:i/>
                <w:sz w:val="20"/>
                <w:szCs w:val="20"/>
              </w:rPr>
            </w:pPr>
            <w:r w:rsidRPr="000600B1">
              <w:rPr>
                <w:rFonts w:ascii="Arial" w:hAnsi="Arial" w:cs="Arial"/>
                <w:b/>
                <w:i/>
                <w:sz w:val="20"/>
                <w:szCs w:val="20"/>
              </w:rPr>
              <w:t>укоси</w:t>
            </w:r>
          </w:p>
        </w:tc>
        <w:tc>
          <w:tcPr>
            <w:tcW w:w="2131" w:type="dxa"/>
            <w:vMerge/>
          </w:tcPr>
          <w:p w14:paraId="6E6DAB8F" w14:textId="77777777" w:rsidR="00FD570C" w:rsidRPr="000600B1" w:rsidRDefault="00FD570C" w:rsidP="000600B1">
            <w:pPr>
              <w:spacing w:line="288" w:lineRule="auto"/>
              <w:rPr>
                <w:rFonts w:ascii="Arial" w:hAnsi="Arial" w:cs="Arial"/>
                <w:sz w:val="20"/>
                <w:szCs w:val="20"/>
              </w:rPr>
            </w:pPr>
          </w:p>
        </w:tc>
        <w:tc>
          <w:tcPr>
            <w:tcW w:w="2544" w:type="dxa"/>
            <w:gridSpan w:val="2"/>
          </w:tcPr>
          <w:p w14:paraId="005B7E18" w14:textId="77777777" w:rsidR="00FD570C" w:rsidRPr="000600B1" w:rsidRDefault="00FD570C" w:rsidP="000600B1">
            <w:pPr>
              <w:pStyle w:val="TableParagraph"/>
              <w:spacing w:line="288" w:lineRule="auto"/>
              <w:ind w:left="748"/>
              <w:rPr>
                <w:rFonts w:ascii="Arial" w:hAnsi="Arial" w:cs="Arial"/>
                <w:b/>
                <w:i/>
                <w:sz w:val="20"/>
                <w:szCs w:val="20"/>
              </w:rPr>
            </w:pPr>
            <w:r w:rsidRPr="000600B1">
              <w:rPr>
                <w:rFonts w:ascii="Arial" w:hAnsi="Arial" w:cs="Arial"/>
                <w:b/>
                <w:i/>
                <w:sz w:val="20"/>
                <w:szCs w:val="20"/>
              </w:rPr>
              <w:t>укоси</w:t>
            </w:r>
          </w:p>
        </w:tc>
      </w:tr>
      <w:tr w:rsidR="00FD570C" w:rsidRPr="000600B1" w14:paraId="626DF65C" w14:textId="77777777" w:rsidTr="00F67365">
        <w:trPr>
          <w:trHeight w:hRule="exact" w:val="288"/>
        </w:trPr>
        <w:tc>
          <w:tcPr>
            <w:tcW w:w="2268" w:type="dxa"/>
            <w:vMerge/>
          </w:tcPr>
          <w:p w14:paraId="32C1C737" w14:textId="77777777" w:rsidR="00FD570C" w:rsidRPr="000600B1" w:rsidRDefault="00FD570C" w:rsidP="000600B1">
            <w:pPr>
              <w:spacing w:line="288" w:lineRule="auto"/>
              <w:rPr>
                <w:rFonts w:ascii="Arial" w:hAnsi="Arial" w:cs="Arial"/>
                <w:sz w:val="20"/>
                <w:szCs w:val="20"/>
              </w:rPr>
            </w:pPr>
          </w:p>
        </w:tc>
        <w:tc>
          <w:tcPr>
            <w:tcW w:w="1135" w:type="dxa"/>
          </w:tcPr>
          <w:p w14:paraId="4F045EC6"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підводні</w:t>
            </w:r>
          </w:p>
        </w:tc>
        <w:tc>
          <w:tcPr>
            <w:tcW w:w="1560" w:type="dxa"/>
          </w:tcPr>
          <w:p w14:paraId="75B4AAF1"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надводні</w:t>
            </w:r>
          </w:p>
        </w:tc>
        <w:tc>
          <w:tcPr>
            <w:tcW w:w="2131" w:type="dxa"/>
            <w:vMerge/>
          </w:tcPr>
          <w:p w14:paraId="2F0ED7AA" w14:textId="77777777" w:rsidR="00FD570C" w:rsidRPr="000600B1" w:rsidRDefault="00FD570C" w:rsidP="000600B1">
            <w:pPr>
              <w:spacing w:line="288" w:lineRule="auto"/>
              <w:rPr>
                <w:rFonts w:ascii="Arial" w:hAnsi="Arial" w:cs="Arial"/>
                <w:sz w:val="20"/>
                <w:szCs w:val="20"/>
              </w:rPr>
            </w:pPr>
          </w:p>
        </w:tc>
        <w:tc>
          <w:tcPr>
            <w:tcW w:w="1198" w:type="dxa"/>
          </w:tcPr>
          <w:p w14:paraId="67744ED3" w14:textId="77777777" w:rsidR="00FD570C" w:rsidRPr="000600B1" w:rsidRDefault="00FD570C" w:rsidP="000600B1">
            <w:pPr>
              <w:pStyle w:val="TableParagraph"/>
              <w:spacing w:line="288" w:lineRule="auto"/>
              <w:ind w:left="31"/>
              <w:rPr>
                <w:rFonts w:ascii="Arial" w:hAnsi="Arial" w:cs="Arial"/>
                <w:b/>
                <w:i/>
                <w:sz w:val="20"/>
                <w:szCs w:val="20"/>
              </w:rPr>
            </w:pPr>
            <w:r w:rsidRPr="000600B1">
              <w:rPr>
                <w:rFonts w:ascii="Arial" w:hAnsi="Arial" w:cs="Arial"/>
                <w:b/>
                <w:i/>
                <w:sz w:val="20"/>
                <w:szCs w:val="20"/>
              </w:rPr>
              <w:t>підводні</w:t>
            </w:r>
          </w:p>
        </w:tc>
        <w:tc>
          <w:tcPr>
            <w:tcW w:w="1346" w:type="dxa"/>
          </w:tcPr>
          <w:p w14:paraId="7400EC16" w14:textId="77777777" w:rsidR="00FD570C" w:rsidRPr="000600B1" w:rsidRDefault="00FD570C" w:rsidP="000600B1">
            <w:pPr>
              <w:pStyle w:val="TableParagraph"/>
              <w:spacing w:line="288" w:lineRule="auto"/>
              <w:ind w:left="33"/>
              <w:rPr>
                <w:rFonts w:ascii="Arial" w:hAnsi="Arial" w:cs="Arial"/>
                <w:b/>
                <w:i/>
                <w:sz w:val="20"/>
                <w:szCs w:val="20"/>
              </w:rPr>
            </w:pPr>
            <w:r w:rsidRPr="000600B1">
              <w:rPr>
                <w:rFonts w:ascii="Arial" w:hAnsi="Arial" w:cs="Arial"/>
                <w:b/>
                <w:i/>
                <w:sz w:val="20"/>
                <w:szCs w:val="20"/>
              </w:rPr>
              <w:t>надводні</w:t>
            </w:r>
          </w:p>
        </w:tc>
      </w:tr>
      <w:tr w:rsidR="00FD570C" w:rsidRPr="000600B1" w14:paraId="324C942B" w14:textId="77777777" w:rsidTr="00F67365">
        <w:trPr>
          <w:trHeight w:hRule="exact" w:val="582"/>
        </w:trPr>
        <w:tc>
          <w:tcPr>
            <w:tcW w:w="2268" w:type="dxa"/>
            <w:tcBorders>
              <w:bottom w:val="nil"/>
            </w:tcBorders>
          </w:tcPr>
          <w:p w14:paraId="2F9116B1"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Скельний</w:t>
            </w:r>
          </w:p>
        </w:tc>
        <w:tc>
          <w:tcPr>
            <w:tcW w:w="1135" w:type="dxa"/>
            <w:tcBorders>
              <w:bottom w:val="nil"/>
            </w:tcBorders>
          </w:tcPr>
          <w:p w14:paraId="6C205406" w14:textId="77777777" w:rsidR="00FD570C" w:rsidRPr="000600B1" w:rsidRDefault="00FD570C" w:rsidP="000600B1">
            <w:pPr>
              <w:pStyle w:val="TableParagraph"/>
              <w:spacing w:line="288" w:lineRule="auto"/>
              <w:ind w:right="139"/>
              <w:jc w:val="right"/>
              <w:rPr>
                <w:rFonts w:ascii="Arial" w:hAnsi="Arial" w:cs="Arial"/>
                <w:sz w:val="20"/>
                <w:szCs w:val="20"/>
              </w:rPr>
            </w:pPr>
            <w:r w:rsidRPr="000600B1">
              <w:rPr>
                <w:rFonts w:ascii="Arial" w:hAnsi="Arial" w:cs="Arial"/>
                <w:sz w:val="20"/>
                <w:szCs w:val="20"/>
              </w:rPr>
              <w:t>0,00-0,50</w:t>
            </w:r>
          </w:p>
        </w:tc>
        <w:tc>
          <w:tcPr>
            <w:tcW w:w="1560" w:type="dxa"/>
            <w:tcBorders>
              <w:bottom w:val="nil"/>
            </w:tcBorders>
          </w:tcPr>
          <w:p w14:paraId="2F444E36" w14:textId="77777777" w:rsidR="00FD570C" w:rsidRPr="000600B1" w:rsidRDefault="00FD570C" w:rsidP="000600B1">
            <w:pPr>
              <w:pStyle w:val="TableParagraph"/>
              <w:spacing w:line="288" w:lineRule="auto"/>
              <w:ind w:right="350"/>
              <w:jc w:val="right"/>
              <w:rPr>
                <w:rFonts w:ascii="Arial" w:hAnsi="Arial" w:cs="Arial"/>
                <w:sz w:val="20"/>
                <w:szCs w:val="20"/>
              </w:rPr>
            </w:pPr>
            <w:r w:rsidRPr="000600B1">
              <w:rPr>
                <w:rFonts w:ascii="Arial" w:hAnsi="Arial" w:cs="Arial"/>
                <w:sz w:val="20"/>
                <w:szCs w:val="20"/>
              </w:rPr>
              <w:t>0,00-0,25</w:t>
            </w:r>
          </w:p>
        </w:tc>
        <w:tc>
          <w:tcPr>
            <w:tcW w:w="2131" w:type="dxa"/>
            <w:tcBorders>
              <w:bottom w:val="nil"/>
            </w:tcBorders>
          </w:tcPr>
          <w:p w14:paraId="6A7933F9" w14:textId="77777777" w:rsidR="00FD570C" w:rsidRPr="000600B1" w:rsidRDefault="00FD570C" w:rsidP="000600B1">
            <w:pPr>
              <w:pStyle w:val="TableParagraph"/>
              <w:spacing w:line="288" w:lineRule="auto"/>
              <w:ind w:left="31" w:right="353"/>
              <w:rPr>
                <w:rFonts w:ascii="Arial" w:hAnsi="Arial" w:cs="Arial"/>
                <w:sz w:val="20"/>
                <w:szCs w:val="20"/>
              </w:rPr>
            </w:pPr>
            <w:r w:rsidRPr="000600B1">
              <w:rPr>
                <w:rFonts w:ascii="Arial" w:hAnsi="Arial" w:cs="Arial"/>
                <w:sz w:val="20"/>
                <w:szCs w:val="20"/>
              </w:rPr>
              <w:t>Пісок дрібний або торф</w:t>
            </w:r>
          </w:p>
        </w:tc>
        <w:tc>
          <w:tcPr>
            <w:tcW w:w="1198" w:type="dxa"/>
            <w:tcBorders>
              <w:bottom w:val="nil"/>
            </w:tcBorders>
          </w:tcPr>
          <w:p w14:paraId="46CBC6CD" w14:textId="77777777" w:rsidR="00FD570C" w:rsidRPr="000600B1" w:rsidRDefault="00FD570C" w:rsidP="000600B1">
            <w:pPr>
              <w:spacing w:line="288" w:lineRule="auto"/>
              <w:rPr>
                <w:rFonts w:ascii="Arial" w:hAnsi="Arial" w:cs="Arial"/>
                <w:sz w:val="20"/>
                <w:szCs w:val="20"/>
              </w:rPr>
            </w:pPr>
          </w:p>
        </w:tc>
        <w:tc>
          <w:tcPr>
            <w:tcW w:w="1346" w:type="dxa"/>
            <w:tcBorders>
              <w:bottom w:val="nil"/>
            </w:tcBorders>
          </w:tcPr>
          <w:p w14:paraId="12967D2B" w14:textId="77777777" w:rsidR="00FD570C" w:rsidRPr="000600B1" w:rsidRDefault="00FD570C" w:rsidP="000600B1">
            <w:pPr>
              <w:spacing w:line="288" w:lineRule="auto"/>
              <w:rPr>
                <w:rFonts w:ascii="Arial" w:hAnsi="Arial" w:cs="Arial"/>
                <w:sz w:val="20"/>
                <w:szCs w:val="20"/>
              </w:rPr>
            </w:pPr>
          </w:p>
        </w:tc>
      </w:tr>
      <w:tr w:rsidR="00FD570C" w:rsidRPr="002754CF" w14:paraId="67874360" w14:textId="77777777" w:rsidTr="00F67365">
        <w:trPr>
          <w:trHeight w:hRule="exact" w:val="546"/>
        </w:trPr>
        <w:tc>
          <w:tcPr>
            <w:tcW w:w="2268" w:type="dxa"/>
            <w:tcBorders>
              <w:top w:val="nil"/>
              <w:bottom w:val="nil"/>
            </w:tcBorders>
          </w:tcPr>
          <w:p w14:paraId="3EDCFC4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Напівскельний</w:t>
            </w:r>
          </w:p>
        </w:tc>
        <w:tc>
          <w:tcPr>
            <w:tcW w:w="1135" w:type="dxa"/>
            <w:tcBorders>
              <w:top w:val="nil"/>
              <w:bottom w:val="nil"/>
            </w:tcBorders>
          </w:tcPr>
          <w:p w14:paraId="3EC714A6" w14:textId="77777777" w:rsidR="00FD570C" w:rsidRPr="000600B1" w:rsidRDefault="00FD570C" w:rsidP="000600B1">
            <w:pPr>
              <w:pStyle w:val="TableParagraph"/>
              <w:spacing w:line="288" w:lineRule="auto"/>
              <w:ind w:right="139"/>
              <w:jc w:val="right"/>
              <w:rPr>
                <w:rFonts w:ascii="Arial" w:hAnsi="Arial" w:cs="Arial"/>
                <w:sz w:val="20"/>
                <w:szCs w:val="20"/>
              </w:rPr>
            </w:pPr>
            <w:r w:rsidRPr="000600B1">
              <w:rPr>
                <w:rFonts w:ascii="Arial" w:hAnsi="Arial" w:cs="Arial"/>
                <w:sz w:val="20"/>
                <w:szCs w:val="20"/>
              </w:rPr>
              <w:t>0,50-1,00</w:t>
            </w:r>
          </w:p>
        </w:tc>
        <w:tc>
          <w:tcPr>
            <w:tcW w:w="1560" w:type="dxa"/>
            <w:tcBorders>
              <w:top w:val="nil"/>
              <w:bottom w:val="nil"/>
            </w:tcBorders>
          </w:tcPr>
          <w:p w14:paraId="766FEA82" w14:textId="77777777" w:rsidR="00FD570C" w:rsidRPr="000600B1" w:rsidRDefault="00FD570C" w:rsidP="000600B1">
            <w:pPr>
              <w:pStyle w:val="TableParagraph"/>
              <w:spacing w:line="288" w:lineRule="auto"/>
              <w:ind w:left="526" w:right="526"/>
              <w:jc w:val="center"/>
              <w:rPr>
                <w:rFonts w:ascii="Arial" w:hAnsi="Arial" w:cs="Arial"/>
                <w:sz w:val="20"/>
                <w:szCs w:val="20"/>
              </w:rPr>
            </w:pPr>
            <w:r w:rsidRPr="000600B1">
              <w:rPr>
                <w:rFonts w:ascii="Arial" w:hAnsi="Arial" w:cs="Arial"/>
                <w:sz w:val="20"/>
                <w:szCs w:val="20"/>
              </w:rPr>
              <w:t>0,50</w:t>
            </w:r>
          </w:p>
        </w:tc>
        <w:tc>
          <w:tcPr>
            <w:tcW w:w="2131" w:type="dxa"/>
            <w:tcBorders>
              <w:top w:val="nil"/>
              <w:bottom w:val="nil"/>
            </w:tcBorders>
          </w:tcPr>
          <w:p w14:paraId="3E8484FF" w14:textId="77777777" w:rsidR="00FD570C" w:rsidRPr="000600B1" w:rsidRDefault="00FD570C" w:rsidP="000600B1">
            <w:pPr>
              <w:pStyle w:val="TableParagraph"/>
              <w:spacing w:line="288" w:lineRule="auto"/>
              <w:ind w:left="31" w:right="271"/>
              <w:rPr>
                <w:rFonts w:ascii="Arial" w:hAnsi="Arial" w:cs="Arial"/>
                <w:sz w:val="20"/>
                <w:szCs w:val="20"/>
                <w:lang w:val="ru-RU"/>
              </w:rPr>
            </w:pPr>
            <w:r w:rsidRPr="000600B1">
              <w:rPr>
                <w:rFonts w:ascii="Arial" w:hAnsi="Arial" w:cs="Arial"/>
                <w:sz w:val="20"/>
                <w:szCs w:val="20"/>
                <w:lang w:val="ru-RU"/>
              </w:rPr>
              <w:t xml:space="preserve">потужністю пласта до 0,7 </w:t>
            </w:r>
            <w:r w:rsidRPr="000600B1">
              <w:rPr>
                <w:rFonts w:ascii="Arial" w:hAnsi="Arial" w:cs="Arial"/>
                <w:i/>
                <w:sz w:val="20"/>
                <w:szCs w:val="20"/>
                <w:lang w:val="ru-RU"/>
              </w:rPr>
              <w:t xml:space="preserve">м, </w:t>
            </w:r>
            <w:r w:rsidRPr="000600B1">
              <w:rPr>
                <w:rFonts w:ascii="Arial" w:hAnsi="Arial" w:cs="Arial"/>
                <w:sz w:val="20"/>
                <w:szCs w:val="20"/>
                <w:lang w:val="ru-RU"/>
              </w:rPr>
              <w:t>що</w:t>
            </w:r>
          </w:p>
        </w:tc>
        <w:tc>
          <w:tcPr>
            <w:tcW w:w="1198" w:type="dxa"/>
            <w:tcBorders>
              <w:top w:val="nil"/>
              <w:bottom w:val="nil"/>
            </w:tcBorders>
          </w:tcPr>
          <w:p w14:paraId="7CEF0991" w14:textId="77777777" w:rsidR="00FD570C" w:rsidRPr="000600B1" w:rsidRDefault="00FD570C" w:rsidP="000600B1">
            <w:pPr>
              <w:spacing w:line="288" w:lineRule="auto"/>
              <w:rPr>
                <w:rFonts w:ascii="Arial" w:hAnsi="Arial" w:cs="Arial"/>
                <w:sz w:val="20"/>
                <w:szCs w:val="20"/>
                <w:lang w:val="ru-RU"/>
              </w:rPr>
            </w:pPr>
          </w:p>
        </w:tc>
        <w:tc>
          <w:tcPr>
            <w:tcW w:w="1346" w:type="dxa"/>
            <w:tcBorders>
              <w:top w:val="nil"/>
              <w:bottom w:val="nil"/>
            </w:tcBorders>
          </w:tcPr>
          <w:p w14:paraId="794F0532" w14:textId="77777777" w:rsidR="00FD570C" w:rsidRPr="000600B1" w:rsidRDefault="00FD570C" w:rsidP="000600B1">
            <w:pPr>
              <w:spacing w:line="288" w:lineRule="auto"/>
              <w:rPr>
                <w:rFonts w:ascii="Arial" w:hAnsi="Arial" w:cs="Arial"/>
                <w:sz w:val="20"/>
                <w:szCs w:val="20"/>
                <w:lang w:val="ru-RU"/>
              </w:rPr>
            </w:pPr>
          </w:p>
        </w:tc>
      </w:tr>
      <w:tr w:rsidR="00FD570C" w:rsidRPr="000600B1" w14:paraId="67D05E93" w14:textId="77777777" w:rsidTr="00F67365">
        <w:trPr>
          <w:trHeight w:hRule="exact" w:val="274"/>
        </w:trPr>
        <w:tc>
          <w:tcPr>
            <w:tcW w:w="2268" w:type="dxa"/>
            <w:tcBorders>
              <w:top w:val="nil"/>
              <w:bottom w:val="nil"/>
            </w:tcBorders>
          </w:tcPr>
          <w:p w14:paraId="4B30AF96" w14:textId="77777777" w:rsidR="00FD570C" w:rsidRPr="000600B1" w:rsidRDefault="00FD570C" w:rsidP="000600B1">
            <w:pPr>
              <w:spacing w:line="288" w:lineRule="auto"/>
              <w:rPr>
                <w:rFonts w:ascii="Arial" w:hAnsi="Arial" w:cs="Arial"/>
                <w:sz w:val="20"/>
                <w:szCs w:val="20"/>
                <w:lang w:val="ru-RU"/>
              </w:rPr>
            </w:pPr>
          </w:p>
        </w:tc>
        <w:tc>
          <w:tcPr>
            <w:tcW w:w="1135" w:type="dxa"/>
            <w:tcBorders>
              <w:top w:val="nil"/>
              <w:bottom w:val="nil"/>
            </w:tcBorders>
          </w:tcPr>
          <w:p w14:paraId="25CCF50C" w14:textId="77777777" w:rsidR="00FD570C" w:rsidRPr="000600B1" w:rsidRDefault="00FD570C" w:rsidP="000600B1">
            <w:pPr>
              <w:spacing w:line="288" w:lineRule="auto"/>
              <w:rPr>
                <w:rFonts w:ascii="Arial" w:hAnsi="Arial" w:cs="Arial"/>
                <w:sz w:val="20"/>
                <w:szCs w:val="20"/>
                <w:lang w:val="ru-RU"/>
              </w:rPr>
            </w:pPr>
          </w:p>
        </w:tc>
        <w:tc>
          <w:tcPr>
            <w:tcW w:w="1560" w:type="dxa"/>
            <w:tcBorders>
              <w:top w:val="nil"/>
              <w:bottom w:val="nil"/>
            </w:tcBorders>
          </w:tcPr>
          <w:p w14:paraId="42E181E2" w14:textId="77777777" w:rsidR="00FD570C" w:rsidRPr="000600B1" w:rsidRDefault="00FD570C" w:rsidP="000600B1">
            <w:pPr>
              <w:spacing w:line="288" w:lineRule="auto"/>
              <w:rPr>
                <w:rFonts w:ascii="Arial" w:hAnsi="Arial" w:cs="Arial"/>
                <w:sz w:val="20"/>
                <w:szCs w:val="20"/>
                <w:lang w:val="ru-RU"/>
              </w:rPr>
            </w:pPr>
          </w:p>
        </w:tc>
        <w:tc>
          <w:tcPr>
            <w:tcW w:w="2131" w:type="dxa"/>
            <w:tcBorders>
              <w:top w:val="nil"/>
              <w:bottom w:val="nil"/>
            </w:tcBorders>
          </w:tcPr>
          <w:p w14:paraId="6040A19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що підстилається</w:t>
            </w:r>
          </w:p>
        </w:tc>
        <w:tc>
          <w:tcPr>
            <w:tcW w:w="1198" w:type="dxa"/>
            <w:tcBorders>
              <w:top w:val="nil"/>
              <w:bottom w:val="nil"/>
            </w:tcBorders>
          </w:tcPr>
          <w:p w14:paraId="2A847D5E" w14:textId="77777777" w:rsidR="00FD570C" w:rsidRPr="000600B1" w:rsidRDefault="00FD570C" w:rsidP="000600B1">
            <w:pPr>
              <w:spacing w:line="288" w:lineRule="auto"/>
              <w:rPr>
                <w:rFonts w:ascii="Arial" w:hAnsi="Arial" w:cs="Arial"/>
                <w:sz w:val="20"/>
                <w:szCs w:val="20"/>
              </w:rPr>
            </w:pPr>
          </w:p>
        </w:tc>
        <w:tc>
          <w:tcPr>
            <w:tcW w:w="1346" w:type="dxa"/>
            <w:tcBorders>
              <w:top w:val="nil"/>
              <w:bottom w:val="nil"/>
            </w:tcBorders>
          </w:tcPr>
          <w:p w14:paraId="37CA529F" w14:textId="77777777" w:rsidR="00FD570C" w:rsidRPr="000600B1" w:rsidRDefault="00FD570C" w:rsidP="000600B1">
            <w:pPr>
              <w:spacing w:line="288" w:lineRule="auto"/>
              <w:rPr>
                <w:rFonts w:ascii="Arial" w:hAnsi="Arial" w:cs="Arial"/>
                <w:sz w:val="20"/>
                <w:szCs w:val="20"/>
              </w:rPr>
            </w:pPr>
          </w:p>
        </w:tc>
      </w:tr>
      <w:tr w:rsidR="00FD570C" w:rsidRPr="000600B1" w14:paraId="3B7EE6B9" w14:textId="77777777" w:rsidTr="00F67365">
        <w:trPr>
          <w:trHeight w:hRule="exact" w:val="535"/>
        </w:trPr>
        <w:tc>
          <w:tcPr>
            <w:tcW w:w="2268" w:type="dxa"/>
            <w:tcBorders>
              <w:top w:val="nil"/>
              <w:bottom w:val="nil"/>
            </w:tcBorders>
          </w:tcPr>
          <w:p w14:paraId="3FC90BD0" w14:textId="77777777" w:rsidR="00FD570C" w:rsidRPr="000600B1" w:rsidRDefault="00FD570C" w:rsidP="000600B1">
            <w:pPr>
              <w:pStyle w:val="TableParagraph"/>
              <w:spacing w:line="288" w:lineRule="auto"/>
              <w:ind w:left="31" w:right="669"/>
              <w:rPr>
                <w:rFonts w:ascii="Arial" w:hAnsi="Arial" w:cs="Arial"/>
                <w:sz w:val="20"/>
                <w:szCs w:val="20"/>
                <w:lang w:val="ru-RU"/>
              </w:rPr>
            </w:pPr>
            <w:r w:rsidRPr="000600B1">
              <w:rPr>
                <w:rFonts w:ascii="Arial" w:hAnsi="Arial" w:cs="Arial"/>
                <w:sz w:val="20"/>
                <w:szCs w:val="20"/>
                <w:lang w:val="ru-RU"/>
              </w:rPr>
              <w:t>Галька і гравій з піском</w:t>
            </w:r>
          </w:p>
        </w:tc>
        <w:tc>
          <w:tcPr>
            <w:tcW w:w="1135" w:type="dxa"/>
            <w:tcBorders>
              <w:top w:val="nil"/>
              <w:bottom w:val="nil"/>
            </w:tcBorders>
          </w:tcPr>
          <w:p w14:paraId="1ED6FF4F" w14:textId="77777777" w:rsidR="00FD570C" w:rsidRPr="000600B1" w:rsidRDefault="00FD570C" w:rsidP="000600B1">
            <w:pPr>
              <w:pStyle w:val="TableParagraph"/>
              <w:spacing w:line="288" w:lineRule="auto"/>
              <w:ind w:right="139"/>
              <w:jc w:val="right"/>
              <w:rPr>
                <w:rFonts w:ascii="Arial" w:hAnsi="Arial" w:cs="Arial"/>
                <w:sz w:val="20"/>
                <w:szCs w:val="20"/>
              </w:rPr>
            </w:pPr>
            <w:r w:rsidRPr="000600B1">
              <w:rPr>
                <w:rFonts w:ascii="Arial" w:hAnsi="Arial" w:cs="Arial"/>
                <w:sz w:val="20"/>
                <w:szCs w:val="20"/>
              </w:rPr>
              <w:t>1,25-1,50</w:t>
            </w:r>
          </w:p>
        </w:tc>
        <w:tc>
          <w:tcPr>
            <w:tcW w:w="1560" w:type="dxa"/>
            <w:tcBorders>
              <w:top w:val="nil"/>
              <w:bottom w:val="nil"/>
            </w:tcBorders>
          </w:tcPr>
          <w:p w14:paraId="390D3DE2" w14:textId="77777777" w:rsidR="00FD570C" w:rsidRPr="000600B1" w:rsidRDefault="00FD570C" w:rsidP="000600B1">
            <w:pPr>
              <w:pStyle w:val="TableParagraph"/>
              <w:spacing w:line="288" w:lineRule="auto"/>
              <w:ind w:left="526" w:right="526"/>
              <w:jc w:val="center"/>
              <w:rPr>
                <w:rFonts w:ascii="Arial" w:hAnsi="Arial" w:cs="Arial"/>
                <w:sz w:val="20"/>
                <w:szCs w:val="20"/>
              </w:rPr>
            </w:pPr>
            <w:r w:rsidRPr="000600B1">
              <w:rPr>
                <w:rFonts w:ascii="Arial" w:hAnsi="Arial" w:cs="Arial"/>
                <w:sz w:val="20"/>
                <w:szCs w:val="20"/>
              </w:rPr>
              <w:t>1,00</w:t>
            </w:r>
          </w:p>
        </w:tc>
        <w:tc>
          <w:tcPr>
            <w:tcW w:w="2131" w:type="dxa"/>
            <w:tcBorders>
              <w:top w:val="nil"/>
              <w:bottom w:val="nil"/>
            </w:tcBorders>
          </w:tcPr>
          <w:p w14:paraId="4C0BEC2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цими грунтами</w:t>
            </w:r>
          </w:p>
        </w:tc>
        <w:tc>
          <w:tcPr>
            <w:tcW w:w="1198" w:type="dxa"/>
            <w:tcBorders>
              <w:top w:val="nil"/>
              <w:bottom w:val="nil"/>
            </w:tcBorders>
          </w:tcPr>
          <w:p w14:paraId="00707BD4" w14:textId="77777777" w:rsidR="00FD570C" w:rsidRPr="000600B1" w:rsidRDefault="00FD570C" w:rsidP="000600B1">
            <w:pPr>
              <w:pStyle w:val="TableParagraph"/>
              <w:spacing w:line="288" w:lineRule="auto"/>
              <w:ind w:right="170"/>
              <w:jc w:val="right"/>
              <w:rPr>
                <w:rFonts w:ascii="Arial" w:hAnsi="Arial" w:cs="Arial"/>
                <w:sz w:val="20"/>
                <w:szCs w:val="20"/>
              </w:rPr>
            </w:pPr>
            <w:r w:rsidRPr="000600B1">
              <w:rPr>
                <w:rFonts w:ascii="Arial" w:hAnsi="Arial" w:cs="Arial"/>
                <w:sz w:val="20"/>
                <w:szCs w:val="20"/>
              </w:rPr>
              <w:t>1,50-2,50</w:t>
            </w:r>
          </w:p>
        </w:tc>
        <w:tc>
          <w:tcPr>
            <w:tcW w:w="1346" w:type="dxa"/>
            <w:tcBorders>
              <w:top w:val="nil"/>
              <w:bottom w:val="nil"/>
            </w:tcBorders>
          </w:tcPr>
          <w:p w14:paraId="764B22B1"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1,00-2,00</w:t>
            </w:r>
          </w:p>
        </w:tc>
      </w:tr>
      <w:tr w:rsidR="00FD570C" w:rsidRPr="000600B1" w14:paraId="6F4D2B6C" w14:textId="77777777" w:rsidTr="00F67365">
        <w:trPr>
          <w:trHeight w:hRule="exact" w:val="556"/>
        </w:trPr>
        <w:tc>
          <w:tcPr>
            <w:tcW w:w="2268" w:type="dxa"/>
            <w:tcBorders>
              <w:top w:val="nil"/>
              <w:bottom w:val="nil"/>
            </w:tcBorders>
          </w:tcPr>
          <w:p w14:paraId="0E662758" w14:textId="77777777" w:rsidR="00FD570C" w:rsidRPr="000600B1" w:rsidRDefault="00FD570C" w:rsidP="000600B1">
            <w:pPr>
              <w:pStyle w:val="TableParagraph"/>
              <w:spacing w:line="288" w:lineRule="auto"/>
              <w:ind w:left="31" w:right="662"/>
              <w:rPr>
                <w:rFonts w:ascii="Arial" w:hAnsi="Arial" w:cs="Arial"/>
                <w:sz w:val="20"/>
                <w:szCs w:val="20"/>
              </w:rPr>
            </w:pPr>
            <w:r w:rsidRPr="000600B1">
              <w:rPr>
                <w:rFonts w:ascii="Arial" w:hAnsi="Arial" w:cs="Arial"/>
                <w:sz w:val="20"/>
                <w:szCs w:val="20"/>
              </w:rPr>
              <w:t>Глина, суглинок важкий і</w:t>
            </w:r>
          </w:p>
        </w:tc>
        <w:tc>
          <w:tcPr>
            <w:tcW w:w="1135" w:type="dxa"/>
            <w:tcBorders>
              <w:top w:val="nil"/>
              <w:bottom w:val="nil"/>
            </w:tcBorders>
          </w:tcPr>
          <w:p w14:paraId="0000102C" w14:textId="77777777" w:rsidR="00FD570C" w:rsidRPr="000600B1" w:rsidRDefault="00FD570C" w:rsidP="000600B1">
            <w:pPr>
              <w:spacing w:line="288" w:lineRule="auto"/>
              <w:rPr>
                <w:rFonts w:ascii="Arial" w:hAnsi="Arial" w:cs="Arial"/>
                <w:sz w:val="20"/>
                <w:szCs w:val="20"/>
              </w:rPr>
            </w:pPr>
          </w:p>
        </w:tc>
        <w:tc>
          <w:tcPr>
            <w:tcW w:w="1560" w:type="dxa"/>
            <w:tcBorders>
              <w:top w:val="nil"/>
              <w:bottom w:val="nil"/>
            </w:tcBorders>
          </w:tcPr>
          <w:p w14:paraId="1D791A1D" w14:textId="77777777" w:rsidR="00FD570C" w:rsidRPr="000600B1" w:rsidRDefault="00FD570C" w:rsidP="000600B1">
            <w:pPr>
              <w:spacing w:line="288" w:lineRule="auto"/>
              <w:rPr>
                <w:rFonts w:ascii="Arial" w:hAnsi="Arial" w:cs="Arial"/>
                <w:sz w:val="20"/>
                <w:szCs w:val="20"/>
              </w:rPr>
            </w:pPr>
          </w:p>
        </w:tc>
        <w:tc>
          <w:tcPr>
            <w:tcW w:w="2131" w:type="dxa"/>
            <w:tcBorders>
              <w:top w:val="nil"/>
              <w:bottom w:val="nil"/>
            </w:tcBorders>
          </w:tcPr>
          <w:p w14:paraId="49EB91D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Пісок пилоподібний</w:t>
            </w:r>
          </w:p>
        </w:tc>
        <w:tc>
          <w:tcPr>
            <w:tcW w:w="1198" w:type="dxa"/>
            <w:tcBorders>
              <w:top w:val="nil"/>
              <w:bottom w:val="nil"/>
            </w:tcBorders>
          </w:tcPr>
          <w:p w14:paraId="6D47D646" w14:textId="77777777" w:rsidR="00FD570C" w:rsidRPr="000600B1" w:rsidRDefault="00FD570C" w:rsidP="000600B1">
            <w:pPr>
              <w:pStyle w:val="TableParagraph"/>
              <w:spacing w:line="288" w:lineRule="auto"/>
              <w:ind w:right="170"/>
              <w:jc w:val="right"/>
              <w:rPr>
                <w:rFonts w:ascii="Arial" w:hAnsi="Arial" w:cs="Arial"/>
                <w:sz w:val="20"/>
                <w:szCs w:val="20"/>
              </w:rPr>
            </w:pPr>
            <w:r w:rsidRPr="000600B1">
              <w:rPr>
                <w:rFonts w:ascii="Arial" w:hAnsi="Arial" w:cs="Arial"/>
                <w:sz w:val="20"/>
                <w:szCs w:val="20"/>
              </w:rPr>
              <w:t>3,00-3,50</w:t>
            </w:r>
          </w:p>
        </w:tc>
        <w:tc>
          <w:tcPr>
            <w:tcW w:w="1346" w:type="dxa"/>
            <w:tcBorders>
              <w:top w:val="nil"/>
              <w:bottom w:val="nil"/>
            </w:tcBorders>
          </w:tcPr>
          <w:p w14:paraId="77F43975" w14:textId="77777777" w:rsidR="00FD570C" w:rsidRPr="000600B1" w:rsidRDefault="00FD570C" w:rsidP="000600B1">
            <w:pPr>
              <w:pStyle w:val="TableParagraph"/>
              <w:spacing w:line="288" w:lineRule="auto"/>
              <w:ind w:left="455" w:right="451"/>
              <w:jc w:val="center"/>
              <w:rPr>
                <w:rFonts w:ascii="Arial" w:hAnsi="Arial" w:cs="Arial"/>
                <w:sz w:val="20"/>
                <w:szCs w:val="20"/>
              </w:rPr>
            </w:pPr>
            <w:r w:rsidRPr="000600B1">
              <w:rPr>
                <w:rFonts w:ascii="Arial" w:hAnsi="Arial" w:cs="Arial"/>
                <w:sz w:val="20"/>
                <w:szCs w:val="20"/>
              </w:rPr>
              <w:t>2,50</w:t>
            </w:r>
          </w:p>
        </w:tc>
      </w:tr>
      <w:tr w:rsidR="00FD570C" w:rsidRPr="000600B1" w14:paraId="7F0F15CF" w14:textId="77777777" w:rsidTr="00F67365">
        <w:trPr>
          <w:trHeight w:hRule="exact" w:val="1397"/>
        </w:trPr>
        <w:tc>
          <w:tcPr>
            <w:tcW w:w="2268" w:type="dxa"/>
            <w:tcBorders>
              <w:top w:val="nil"/>
              <w:bottom w:val="nil"/>
            </w:tcBorders>
          </w:tcPr>
          <w:p w14:paraId="7E87BA0D" w14:textId="77777777" w:rsidR="00FD570C" w:rsidRPr="000600B1" w:rsidRDefault="00FD570C" w:rsidP="000600B1">
            <w:pPr>
              <w:pStyle w:val="TableParagraph"/>
              <w:spacing w:line="288" w:lineRule="auto"/>
              <w:ind w:left="31" w:right="131"/>
              <w:rPr>
                <w:rFonts w:ascii="Arial" w:hAnsi="Arial" w:cs="Arial"/>
                <w:sz w:val="20"/>
                <w:szCs w:val="20"/>
                <w:lang w:val="ru-RU"/>
              </w:rPr>
            </w:pPr>
            <w:r w:rsidRPr="000600B1">
              <w:rPr>
                <w:rFonts w:ascii="Arial" w:hAnsi="Arial" w:cs="Arial"/>
                <w:sz w:val="20"/>
                <w:szCs w:val="20"/>
                <w:lang w:val="ru-RU"/>
              </w:rPr>
              <w:t xml:space="preserve">середній, торф потужністю пласта до 0,7 </w:t>
            </w:r>
            <w:r w:rsidRPr="000600B1">
              <w:rPr>
                <w:rFonts w:ascii="Arial" w:hAnsi="Arial" w:cs="Arial"/>
                <w:i/>
                <w:sz w:val="20"/>
                <w:szCs w:val="20"/>
                <w:lang w:val="ru-RU"/>
              </w:rPr>
              <w:t xml:space="preserve">м, </w:t>
            </w:r>
            <w:r w:rsidRPr="000600B1">
              <w:rPr>
                <w:rFonts w:ascii="Arial" w:hAnsi="Arial" w:cs="Arial"/>
                <w:sz w:val="20"/>
                <w:szCs w:val="20"/>
                <w:lang w:val="ru-RU"/>
              </w:rPr>
              <w:t>що під- стилається цими грунтами</w:t>
            </w:r>
          </w:p>
        </w:tc>
        <w:tc>
          <w:tcPr>
            <w:tcW w:w="1135" w:type="dxa"/>
            <w:tcBorders>
              <w:top w:val="nil"/>
              <w:bottom w:val="nil"/>
            </w:tcBorders>
          </w:tcPr>
          <w:p w14:paraId="37F9939D" w14:textId="77777777" w:rsidR="00FD570C" w:rsidRPr="000600B1" w:rsidRDefault="00FD570C" w:rsidP="000600B1">
            <w:pPr>
              <w:pStyle w:val="TableParagraph"/>
              <w:spacing w:line="288" w:lineRule="auto"/>
              <w:rPr>
                <w:rFonts w:ascii="Arial" w:hAnsi="Arial" w:cs="Arial"/>
                <w:b/>
                <w:sz w:val="20"/>
                <w:szCs w:val="20"/>
                <w:lang w:val="ru-RU"/>
              </w:rPr>
            </w:pPr>
          </w:p>
          <w:p w14:paraId="7CA0B07E" w14:textId="77777777" w:rsidR="00FD570C" w:rsidRPr="000600B1" w:rsidRDefault="00FD570C" w:rsidP="000600B1">
            <w:pPr>
              <w:pStyle w:val="TableParagraph"/>
              <w:spacing w:line="288" w:lineRule="auto"/>
              <w:rPr>
                <w:rFonts w:ascii="Arial" w:hAnsi="Arial" w:cs="Arial"/>
                <w:b/>
                <w:sz w:val="20"/>
                <w:szCs w:val="20"/>
                <w:lang w:val="ru-RU"/>
              </w:rPr>
            </w:pPr>
          </w:p>
          <w:p w14:paraId="3B9FD666" w14:textId="77777777" w:rsidR="00FD570C" w:rsidRPr="000600B1" w:rsidRDefault="00FD570C" w:rsidP="000600B1">
            <w:pPr>
              <w:pStyle w:val="TableParagraph"/>
              <w:spacing w:line="288" w:lineRule="auto"/>
              <w:rPr>
                <w:rFonts w:ascii="Arial" w:hAnsi="Arial" w:cs="Arial"/>
                <w:b/>
                <w:sz w:val="20"/>
                <w:szCs w:val="20"/>
                <w:lang w:val="ru-RU"/>
              </w:rPr>
            </w:pPr>
          </w:p>
          <w:p w14:paraId="7DF0CE02" w14:textId="77777777" w:rsidR="00FD570C" w:rsidRPr="000600B1" w:rsidRDefault="00FD570C" w:rsidP="000600B1">
            <w:pPr>
              <w:pStyle w:val="TableParagraph"/>
              <w:spacing w:line="288" w:lineRule="auto"/>
              <w:ind w:right="139"/>
              <w:jc w:val="right"/>
              <w:rPr>
                <w:rFonts w:ascii="Arial" w:hAnsi="Arial" w:cs="Arial"/>
                <w:sz w:val="20"/>
                <w:szCs w:val="20"/>
              </w:rPr>
            </w:pPr>
            <w:r w:rsidRPr="000600B1">
              <w:rPr>
                <w:rFonts w:ascii="Arial" w:hAnsi="Arial" w:cs="Arial"/>
                <w:sz w:val="20"/>
                <w:szCs w:val="20"/>
              </w:rPr>
              <w:t>1,00-1,50</w:t>
            </w:r>
          </w:p>
        </w:tc>
        <w:tc>
          <w:tcPr>
            <w:tcW w:w="1560" w:type="dxa"/>
            <w:tcBorders>
              <w:top w:val="nil"/>
              <w:bottom w:val="nil"/>
            </w:tcBorders>
          </w:tcPr>
          <w:p w14:paraId="1A1C2375" w14:textId="77777777" w:rsidR="00FD570C" w:rsidRPr="000600B1" w:rsidRDefault="00FD570C" w:rsidP="000600B1">
            <w:pPr>
              <w:pStyle w:val="TableParagraph"/>
              <w:spacing w:line="288" w:lineRule="auto"/>
              <w:rPr>
                <w:rFonts w:ascii="Arial" w:hAnsi="Arial" w:cs="Arial"/>
                <w:b/>
                <w:sz w:val="20"/>
                <w:szCs w:val="20"/>
              </w:rPr>
            </w:pPr>
          </w:p>
          <w:p w14:paraId="4488F561" w14:textId="77777777" w:rsidR="00FD570C" w:rsidRPr="000600B1" w:rsidRDefault="00FD570C" w:rsidP="000600B1">
            <w:pPr>
              <w:pStyle w:val="TableParagraph"/>
              <w:spacing w:line="288" w:lineRule="auto"/>
              <w:rPr>
                <w:rFonts w:ascii="Arial" w:hAnsi="Arial" w:cs="Arial"/>
                <w:b/>
                <w:sz w:val="20"/>
                <w:szCs w:val="20"/>
              </w:rPr>
            </w:pPr>
          </w:p>
          <w:p w14:paraId="553A54B7" w14:textId="77777777" w:rsidR="00FD570C" w:rsidRPr="000600B1" w:rsidRDefault="00FD570C" w:rsidP="000600B1">
            <w:pPr>
              <w:pStyle w:val="TableParagraph"/>
              <w:spacing w:line="288" w:lineRule="auto"/>
              <w:rPr>
                <w:rFonts w:ascii="Arial" w:hAnsi="Arial" w:cs="Arial"/>
                <w:b/>
                <w:sz w:val="20"/>
                <w:szCs w:val="20"/>
              </w:rPr>
            </w:pPr>
          </w:p>
          <w:p w14:paraId="39D0DF73" w14:textId="77777777" w:rsidR="00FD570C" w:rsidRPr="000600B1" w:rsidRDefault="00FD570C" w:rsidP="000600B1">
            <w:pPr>
              <w:pStyle w:val="TableParagraph"/>
              <w:spacing w:line="288" w:lineRule="auto"/>
              <w:ind w:right="350"/>
              <w:jc w:val="right"/>
              <w:rPr>
                <w:rFonts w:ascii="Arial" w:hAnsi="Arial" w:cs="Arial"/>
                <w:sz w:val="20"/>
                <w:szCs w:val="20"/>
              </w:rPr>
            </w:pPr>
            <w:r w:rsidRPr="000600B1">
              <w:rPr>
                <w:rFonts w:ascii="Arial" w:hAnsi="Arial" w:cs="Arial"/>
                <w:sz w:val="20"/>
                <w:szCs w:val="20"/>
              </w:rPr>
              <w:t>0,50-1,00</w:t>
            </w:r>
          </w:p>
        </w:tc>
        <w:tc>
          <w:tcPr>
            <w:tcW w:w="2131" w:type="dxa"/>
            <w:tcBorders>
              <w:top w:val="nil"/>
              <w:bottom w:val="nil"/>
            </w:tcBorders>
          </w:tcPr>
          <w:p w14:paraId="1D1918FE" w14:textId="77777777" w:rsidR="00FD570C" w:rsidRPr="000600B1" w:rsidRDefault="00FD570C" w:rsidP="000600B1">
            <w:pPr>
              <w:pStyle w:val="TableParagraph"/>
              <w:spacing w:line="288" w:lineRule="auto"/>
              <w:ind w:left="31" w:right="163"/>
              <w:rPr>
                <w:rFonts w:ascii="Arial" w:hAnsi="Arial" w:cs="Arial"/>
                <w:sz w:val="20"/>
                <w:szCs w:val="20"/>
                <w:lang w:val="ru-RU"/>
              </w:rPr>
            </w:pPr>
            <w:r w:rsidRPr="000600B1">
              <w:rPr>
                <w:rFonts w:ascii="Arial" w:hAnsi="Arial" w:cs="Arial"/>
                <w:sz w:val="20"/>
                <w:szCs w:val="20"/>
                <w:lang w:val="ru-RU"/>
              </w:rPr>
              <w:t>Торф із ступенем розкладання до 50%</w:t>
            </w:r>
          </w:p>
        </w:tc>
        <w:tc>
          <w:tcPr>
            <w:tcW w:w="1198" w:type="dxa"/>
            <w:tcBorders>
              <w:top w:val="nil"/>
              <w:bottom w:val="nil"/>
            </w:tcBorders>
          </w:tcPr>
          <w:p w14:paraId="66E0966C" w14:textId="77777777" w:rsidR="00FD570C" w:rsidRPr="000600B1" w:rsidRDefault="00FD570C" w:rsidP="000600B1">
            <w:pPr>
              <w:pStyle w:val="TableParagraph"/>
              <w:spacing w:line="288" w:lineRule="auto"/>
              <w:rPr>
                <w:rFonts w:ascii="Arial" w:hAnsi="Arial" w:cs="Arial"/>
                <w:b/>
                <w:sz w:val="20"/>
                <w:szCs w:val="20"/>
                <w:lang w:val="ru-RU"/>
              </w:rPr>
            </w:pPr>
          </w:p>
          <w:p w14:paraId="50F79862" w14:textId="77777777" w:rsidR="00FD570C" w:rsidRPr="000600B1" w:rsidRDefault="00FD570C" w:rsidP="000600B1">
            <w:pPr>
              <w:pStyle w:val="TableParagraph"/>
              <w:spacing w:line="288" w:lineRule="auto"/>
              <w:ind w:right="170"/>
              <w:jc w:val="right"/>
              <w:rPr>
                <w:rFonts w:ascii="Arial" w:hAnsi="Arial" w:cs="Arial"/>
                <w:sz w:val="20"/>
                <w:szCs w:val="20"/>
              </w:rPr>
            </w:pPr>
            <w:r w:rsidRPr="000600B1">
              <w:rPr>
                <w:rFonts w:ascii="Arial" w:hAnsi="Arial" w:cs="Arial"/>
                <w:sz w:val="20"/>
                <w:szCs w:val="20"/>
              </w:rPr>
              <w:t>1,25-1,75</w:t>
            </w:r>
          </w:p>
        </w:tc>
        <w:tc>
          <w:tcPr>
            <w:tcW w:w="1346" w:type="dxa"/>
            <w:tcBorders>
              <w:top w:val="nil"/>
              <w:bottom w:val="nil"/>
            </w:tcBorders>
          </w:tcPr>
          <w:p w14:paraId="459DB7B3" w14:textId="77777777" w:rsidR="00FD570C" w:rsidRPr="000600B1" w:rsidRDefault="00FD570C" w:rsidP="000600B1">
            <w:pPr>
              <w:pStyle w:val="TableParagraph"/>
              <w:spacing w:line="288" w:lineRule="auto"/>
              <w:rPr>
                <w:rFonts w:ascii="Arial" w:hAnsi="Arial" w:cs="Arial"/>
                <w:b/>
                <w:sz w:val="20"/>
                <w:szCs w:val="20"/>
              </w:rPr>
            </w:pPr>
          </w:p>
          <w:p w14:paraId="4E9D2E89" w14:textId="77777777" w:rsidR="00FD570C" w:rsidRPr="000600B1" w:rsidRDefault="00FD570C" w:rsidP="000600B1">
            <w:pPr>
              <w:pStyle w:val="TableParagraph"/>
              <w:spacing w:line="288" w:lineRule="auto"/>
              <w:ind w:left="455" w:right="451"/>
              <w:jc w:val="center"/>
              <w:rPr>
                <w:rFonts w:ascii="Arial" w:hAnsi="Arial" w:cs="Arial"/>
                <w:sz w:val="20"/>
                <w:szCs w:val="20"/>
              </w:rPr>
            </w:pPr>
            <w:r w:rsidRPr="000600B1">
              <w:rPr>
                <w:rFonts w:ascii="Arial" w:hAnsi="Arial" w:cs="Arial"/>
                <w:sz w:val="20"/>
                <w:szCs w:val="20"/>
              </w:rPr>
              <w:t>1,25</w:t>
            </w:r>
          </w:p>
        </w:tc>
      </w:tr>
      <w:tr w:rsidR="00FD570C" w:rsidRPr="000600B1" w14:paraId="14BE56A4" w14:textId="77777777" w:rsidTr="00F67365">
        <w:trPr>
          <w:trHeight w:hRule="exact" w:val="1825"/>
        </w:trPr>
        <w:tc>
          <w:tcPr>
            <w:tcW w:w="2268" w:type="dxa"/>
            <w:tcBorders>
              <w:top w:val="nil"/>
            </w:tcBorders>
          </w:tcPr>
          <w:p w14:paraId="00C49074" w14:textId="77777777" w:rsidR="00FD570C" w:rsidRPr="000600B1" w:rsidRDefault="00FD570C" w:rsidP="000600B1">
            <w:pPr>
              <w:pStyle w:val="TableParagraph"/>
              <w:spacing w:line="288" w:lineRule="auto"/>
              <w:ind w:left="31" w:right="408"/>
              <w:rPr>
                <w:rFonts w:ascii="Arial" w:hAnsi="Arial" w:cs="Arial"/>
                <w:sz w:val="20"/>
                <w:szCs w:val="20"/>
                <w:lang w:val="ru-RU"/>
              </w:rPr>
            </w:pPr>
            <w:r w:rsidRPr="000600B1">
              <w:rPr>
                <w:rFonts w:ascii="Arial" w:hAnsi="Arial" w:cs="Arial"/>
                <w:sz w:val="20"/>
                <w:szCs w:val="20"/>
                <w:lang w:val="ru-RU"/>
              </w:rPr>
              <w:t>Суглинок легкий, супісок або торф потужністю пласта</w:t>
            </w:r>
          </w:p>
          <w:p w14:paraId="0FE65523" w14:textId="77777777" w:rsidR="00FD570C" w:rsidRPr="000600B1" w:rsidRDefault="00FD570C" w:rsidP="000600B1">
            <w:pPr>
              <w:pStyle w:val="TableParagraph"/>
              <w:spacing w:line="288" w:lineRule="auto"/>
              <w:ind w:left="31" w:right="355"/>
              <w:rPr>
                <w:rFonts w:ascii="Arial" w:hAnsi="Arial" w:cs="Arial"/>
                <w:sz w:val="20"/>
                <w:szCs w:val="20"/>
                <w:lang w:val="ru-RU"/>
              </w:rPr>
            </w:pPr>
            <w:r w:rsidRPr="000600B1">
              <w:rPr>
                <w:rFonts w:ascii="Arial" w:hAnsi="Arial" w:cs="Arial"/>
                <w:sz w:val="20"/>
                <w:szCs w:val="20"/>
                <w:lang w:val="ru-RU"/>
              </w:rPr>
              <w:t>до 0,7 м, що підстилається цими грунтами</w:t>
            </w:r>
          </w:p>
        </w:tc>
        <w:tc>
          <w:tcPr>
            <w:tcW w:w="1135" w:type="dxa"/>
            <w:tcBorders>
              <w:top w:val="nil"/>
            </w:tcBorders>
          </w:tcPr>
          <w:p w14:paraId="125CCC87" w14:textId="77777777" w:rsidR="00FD570C" w:rsidRPr="000600B1" w:rsidRDefault="00FD570C" w:rsidP="000600B1">
            <w:pPr>
              <w:pStyle w:val="TableParagraph"/>
              <w:spacing w:line="288" w:lineRule="auto"/>
              <w:rPr>
                <w:rFonts w:ascii="Arial" w:hAnsi="Arial" w:cs="Arial"/>
                <w:b/>
                <w:sz w:val="20"/>
                <w:szCs w:val="20"/>
                <w:lang w:val="ru-RU"/>
              </w:rPr>
            </w:pPr>
          </w:p>
          <w:p w14:paraId="0D1F077D" w14:textId="77777777" w:rsidR="00FD570C" w:rsidRPr="000600B1" w:rsidRDefault="00FD570C" w:rsidP="000600B1">
            <w:pPr>
              <w:pStyle w:val="TableParagraph"/>
              <w:spacing w:line="288" w:lineRule="auto"/>
              <w:rPr>
                <w:rFonts w:ascii="Arial" w:hAnsi="Arial" w:cs="Arial"/>
                <w:b/>
                <w:sz w:val="20"/>
                <w:szCs w:val="20"/>
                <w:lang w:val="ru-RU"/>
              </w:rPr>
            </w:pPr>
          </w:p>
          <w:p w14:paraId="7A6EF739" w14:textId="77777777" w:rsidR="00FD570C" w:rsidRPr="000600B1" w:rsidRDefault="00FD570C" w:rsidP="000600B1">
            <w:pPr>
              <w:pStyle w:val="TableParagraph"/>
              <w:spacing w:line="288" w:lineRule="auto"/>
              <w:rPr>
                <w:rFonts w:ascii="Arial" w:hAnsi="Arial" w:cs="Arial"/>
                <w:b/>
                <w:sz w:val="20"/>
                <w:szCs w:val="20"/>
                <w:lang w:val="ru-RU"/>
              </w:rPr>
            </w:pPr>
          </w:p>
          <w:p w14:paraId="0E0F3FBB" w14:textId="77777777" w:rsidR="00FD570C" w:rsidRPr="000600B1" w:rsidRDefault="00FD570C" w:rsidP="000600B1">
            <w:pPr>
              <w:pStyle w:val="TableParagraph"/>
              <w:spacing w:line="288" w:lineRule="auto"/>
              <w:rPr>
                <w:rFonts w:ascii="Arial" w:hAnsi="Arial" w:cs="Arial"/>
                <w:b/>
                <w:sz w:val="20"/>
                <w:szCs w:val="20"/>
                <w:lang w:val="ru-RU"/>
              </w:rPr>
            </w:pPr>
          </w:p>
          <w:p w14:paraId="7A0CA818" w14:textId="77777777" w:rsidR="00FD570C" w:rsidRPr="000600B1" w:rsidRDefault="00FD570C" w:rsidP="000600B1">
            <w:pPr>
              <w:pStyle w:val="TableParagraph"/>
              <w:spacing w:line="288" w:lineRule="auto"/>
              <w:rPr>
                <w:rFonts w:ascii="Arial" w:hAnsi="Arial" w:cs="Arial"/>
                <w:b/>
                <w:sz w:val="20"/>
                <w:szCs w:val="20"/>
                <w:lang w:val="ru-RU"/>
              </w:rPr>
            </w:pPr>
          </w:p>
          <w:p w14:paraId="5299A5A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1,25-2,00</w:t>
            </w:r>
          </w:p>
        </w:tc>
        <w:tc>
          <w:tcPr>
            <w:tcW w:w="1560" w:type="dxa"/>
            <w:tcBorders>
              <w:top w:val="nil"/>
            </w:tcBorders>
          </w:tcPr>
          <w:p w14:paraId="6B746768" w14:textId="77777777" w:rsidR="00FD570C" w:rsidRPr="000600B1" w:rsidRDefault="00FD570C" w:rsidP="000600B1">
            <w:pPr>
              <w:pStyle w:val="TableParagraph"/>
              <w:spacing w:line="288" w:lineRule="auto"/>
              <w:rPr>
                <w:rFonts w:ascii="Arial" w:hAnsi="Arial" w:cs="Arial"/>
                <w:b/>
                <w:sz w:val="20"/>
                <w:szCs w:val="20"/>
              </w:rPr>
            </w:pPr>
          </w:p>
          <w:p w14:paraId="6BAFF106" w14:textId="77777777" w:rsidR="00FD570C" w:rsidRPr="000600B1" w:rsidRDefault="00FD570C" w:rsidP="000600B1">
            <w:pPr>
              <w:pStyle w:val="TableParagraph"/>
              <w:spacing w:line="288" w:lineRule="auto"/>
              <w:rPr>
                <w:rFonts w:ascii="Arial" w:hAnsi="Arial" w:cs="Arial"/>
                <w:b/>
                <w:sz w:val="20"/>
                <w:szCs w:val="20"/>
              </w:rPr>
            </w:pPr>
          </w:p>
          <w:p w14:paraId="57BE50EA" w14:textId="77777777" w:rsidR="00FD570C" w:rsidRPr="000600B1" w:rsidRDefault="00FD570C" w:rsidP="000600B1">
            <w:pPr>
              <w:pStyle w:val="TableParagraph"/>
              <w:spacing w:line="288" w:lineRule="auto"/>
              <w:rPr>
                <w:rFonts w:ascii="Arial" w:hAnsi="Arial" w:cs="Arial"/>
                <w:b/>
                <w:sz w:val="20"/>
                <w:szCs w:val="20"/>
              </w:rPr>
            </w:pPr>
          </w:p>
          <w:p w14:paraId="3B3303D7" w14:textId="77777777" w:rsidR="00FD570C" w:rsidRPr="000600B1" w:rsidRDefault="00FD570C" w:rsidP="000600B1">
            <w:pPr>
              <w:pStyle w:val="TableParagraph"/>
              <w:spacing w:line="288" w:lineRule="auto"/>
              <w:rPr>
                <w:rFonts w:ascii="Arial" w:hAnsi="Arial" w:cs="Arial"/>
                <w:b/>
                <w:sz w:val="20"/>
                <w:szCs w:val="20"/>
              </w:rPr>
            </w:pPr>
          </w:p>
          <w:p w14:paraId="2F2718FC" w14:textId="77777777" w:rsidR="00FD570C" w:rsidRPr="000600B1" w:rsidRDefault="00FD570C" w:rsidP="000600B1">
            <w:pPr>
              <w:pStyle w:val="TableParagraph"/>
              <w:spacing w:line="288" w:lineRule="auto"/>
              <w:rPr>
                <w:rFonts w:ascii="Arial" w:hAnsi="Arial" w:cs="Arial"/>
                <w:b/>
                <w:sz w:val="20"/>
                <w:szCs w:val="20"/>
              </w:rPr>
            </w:pPr>
          </w:p>
          <w:p w14:paraId="09F65923"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1,00-1,50</w:t>
            </w:r>
          </w:p>
        </w:tc>
        <w:tc>
          <w:tcPr>
            <w:tcW w:w="2131" w:type="dxa"/>
            <w:tcBorders>
              <w:top w:val="nil"/>
            </w:tcBorders>
          </w:tcPr>
          <w:p w14:paraId="4AC6422C" w14:textId="77777777" w:rsidR="00FD570C" w:rsidRPr="000600B1" w:rsidRDefault="00FD570C" w:rsidP="000600B1">
            <w:pPr>
              <w:pStyle w:val="TableParagraph"/>
              <w:spacing w:line="288" w:lineRule="auto"/>
              <w:ind w:left="31" w:right="288"/>
              <w:rPr>
                <w:rFonts w:ascii="Arial" w:hAnsi="Arial" w:cs="Arial"/>
                <w:sz w:val="20"/>
                <w:szCs w:val="20"/>
                <w:lang w:val="ru-RU"/>
              </w:rPr>
            </w:pPr>
            <w:r w:rsidRPr="000600B1">
              <w:rPr>
                <w:rFonts w:ascii="Arial" w:hAnsi="Arial" w:cs="Arial"/>
                <w:sz w:val="20"/>
                <w:szCs w:val="20"/>
                <w:lang w:val="ru-RU"/>
              </w:rPr>
              <w:t>Торф із ступенем розкладання понад 50%</w:t>
            </w:r>
          </w:p>
        </w:tc>
        <w:tc>
          <w:tcPr>
            <w:tcW w:w="1198" w:type="dxa"/>
            <w:tcBorders>
              <w:top w:val="nil"/>
            </w:tcBorders>
          </w:tcPr>
          <w:p w14:paraId="32E55D23" w14:textId="77777777" w:rsidR="00FD570C" w:rsidRPr="000600B1" w:rsidRDefault="00FD570C" w:rsidP="000600B1">
            <w:pPr>
              <w:pStyle w:val="TableParagraph"/>
              <w:spacing w:line="288" w:lineRule="auto"/>
              <w:rPr>
                <w:rFonts w:ascii="Arial" w:hAnsi="Arial" w:cs="Arial"/>
                <w:b/>
                <w:sz w:val="20"/>
                <w:szCs w:val="20"/>
                <w:lang w:val="ru-RU"/>
              </w:rPr>
            </w:pPr>
          </w:p>
          <w:p w14:paraId="2432E8AD" w14:textId="77777777" w:rsidR="00FD570C" w:rsidRPr="000600B1" w:rsidRDefault="00FD570C" w:rsidP="000600B1">
            <w:pPr>
              <w:pStyle w:val="TableParagraph"/>
              <w:spacing w:line="288" w:lineRule="auto"/>
              <w:ind w:right="170"/>
              <w:jc w:val="right"/>
              <w:rPr>
                <w:rFonts w:ascii="Arial" w:hAnsi="Arial" w:cs="Arial"/>
                <w:sz w:val="20"/>
                <w:szCs w:val="20"/>
              </w:rPr>
            </w:pPr>
            <w:r w:rsidRPr="000600B1">
              <w:rPr>
                <w:rFonts w:ascii="Arial" w:hAnsi="Arial" w:cs="Arial"/>
                <w:sz w:val="20"/>
                <w:szCs w:val="20"/>
              </w:rPr>
              <w:t>1,50-2,00</w:t>
            </w:r>
          </w:p>
        </w:tc>
        <w:tc>
          <w:tcPr>
            <w:tcW w:w="1346" w:type="dxa"/>
            <w:tcBorders>
              <w:top w:val="nil"/>
            </w:tcBorders>
          </w:tcPr>
          <w:p w14:paraId="5014E9F9" w14:textId="77777777" w:rsidR="00FD570C" w:rsidRPr="000600B1" w:rsidRDefault="00FD570C" w:rsidP="000600B1">
            <w:pPr>
              <w:pStyle w:val="TableParagraph"/>
              <w:spacing w:line="288" w:lineRule="auto"/>
              <w:rPr>
                <w:rFonts w:ascii="Arial" w:hAnsi="Arial" w:cs="Arial"/>
                <w:b/>
                <w:sz w:val="20"/>
                <w:szCs w:val="20"/>
              </w:rPr>
            </w:pPr>
          </w:p>
          <w:p w14:paraId="4D60C6FB" w14:textId="77777777" w:rsidR="00FD570C" w:rsidRPr="000600B1" w:rsidRDefault="00FD570C" w:rsidP="000600B1">
            <w:pPr>
              <w:pStyle w:val="TableParagraph"/>
              <w:spacing w:line="288" w:lineRule="auto"/>
              <w:ind w:left="455" w:right="451"/>
              <w:jc w:val="center"/>
              <w:rPr>
                <w:rFonts w:ascii="Arial" w:hAnsi="Arial" w:cs="Arial"/>
                <w:sz w:val="20"/>
                <w:szCs w:val="20"/>
              </w:rPr>
            </w:pPr>
            <w:r w:rsidRPr="000600B1">
              <w:rPr>
                <w:rFonts w:ascii="Arial" w:hAnsi="Arial" w:cs="Arial"/>
                <w:sz w:val="20"/>
                <w:szCs w:val="20"/>
              </w:rPr>
              <w:t>1,50</w:t>
            </w:r>
          </w:p>
        </w:tc>
      </w:tr>
    </w:tbl>
    <w:p w14:paraId="650E81AE" w14:textId="77777777" w:rsidR="00FD570C" w:rsidRPr="000600B1" w:rsidRDefault="00FD570C" w:rsidP="000600B1">
      <w:pPr>
        <w:pStyle w:val="a3"/>
        <w:spacing w:line="288" w:lineRule="auto"/>
        <w:rPr>
          <w:rFonts w:ascii="Arial" w:hAnsi="Arial" w:cs="Arial"/>
          <w:b/>
          <w:sz w:val="20"/>
          <w:szCs w:val="20"/>
        </w:rPr>
      </w:pPr>
    </w:p>
    <w:p w14:paraId="7891E193" w14:textId="77777777" w:rsidR="00FD570C" w:rsidRPr="000600B1" w:rsidRDefault="00FD570C" w:rsidP="000600B1">
      <w:pPr>
        <w:pStyle w:val="a3"/>
        <w:spacing w:line="288" w:lineRule="auto"/>
        <w:rPr>
          <w:rFonts w:ascii="Arial" w:hAnsi="Arial" w:cs="Arial"/>
          <w:b/>
          <w:sz w:val="20"/>
          <w:szCs w:val="20"/>
        </w:rPr>
      </w:pPr>
    </w:p>
    <w:p w14:paraId="0F87BDCA" w14:textId="77777777" w:rsidR="00FD570C" w:rsidRPr="000600B1" w:rsidRDefault="00FD570C" w:rsidP="000600B1">
      <w:pPr>
        <w:pStyle w:val="a3"/>
        <w:spacing w:line="288" w:lineRule="auto"/>
        <w:rPr>
          <w:rFonts w:ascii="Arial" w:hAnsi="Arial" w:cs="Arial"/>
          <w:b/>
          <w:sz w:val="20"/>
          <w:szCs w:val="20"/>
        </w:rPr>
      </w:pPr>
    </w:p>
    <w:p w14:paraId="6588ABBF" w14:textId="77777777" w:rsidR="00FD570C" w:rsidRPr="000600B1" w:rsidRDefault="00FD570C" w:rsidP="000600B1">
      <w:pPr>
        <w:pStyle w:val="Heading91"/>
        <w:spacing w:before="0" w:line="288" w:lineRule="auto"/>
        <w:ind w:left="118"/>
        <w:rPr>
          <w:rFonts w:ascii="Arial" w:hAnsi="Arial" w:cs="Arial"/>
          <w:sz w:val="20"/>
          <w:szCs w:val="20"/>
        </w:rPr>
      </w:pPr>
      <w:r w:rsidRPr="000600B1">
        <w:rPr>
          <w:rFonts w:ascii="Arial" w:hAnsi="Arial" w:cs="Arial"/>
          <w:sz w:val="20"/>
          <w:szCs w:val="20"/>
        </w:rPr>
        <w:t>Таблиця Л.2</w:t>
      </w:r>
    </w:p>
    <w:tbl>
      <w:tblPr>
        <w:tblW w:w="0" w:type="auto"/>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93"/>
        <w:gridCol w:w="2978"/>
        <w:gridCol w:w="1558"/>
        <w:gridCol w:w="2978"/>
      </w:tblGrid>
      <w:tr w:rsidR="00FD570C" w:rsidRPr="000600B1" w14:paraId="2473EC32" w14:textId="77777777" w:rsidTr="00EE58F2">
        <w:trPr>
          <w:trHeight w:hRule="exact" w:val="1443"/>
        </w:trPr>
        <w:tc>
          <w:tcPr>
            <w:tcW w:w="2093" w:type="dxa"/>
          </w:tcPr>
          <w:p w14:paraId="4731B586" w14:textId="77777777" w:rsidR="00FD570C" w:rsidRPr="000600B1" w:rsidRDefault="00FD570C" w:rsidP="000600B1">
            <w:pPr>
              <w:pStyle w:val="TableParagraph"/>
              <w:spacing w:line="288" w:lineRule="auto"/>
              <w:rPr>
                <w:rFonts w:ascii="Arial" w:hAnsi="Arial" w:cs="Arial"/>
                <w:b/>
                <w:sz w:val="20"/>
                <w:szCs w:val="20"/>
              </w:rPr>
            </w:pPr>
          </w:p>
          <w:p w14:paraId="590DA82D" w14:textId="77777777" w:rsidR="00FD570C" w:rsidRPr="000600B1" w:rsidRDefault="00FD570C" w:rsidP="000600B1">
            <w:pPr>
              <w:pStyle w:val="TableParagraph"/>
              <w:spacing w:line="288" w:lineRule="auto"/>
              <w:ind w:left="701" w:right="702"/>
              <w:jc w:val="center"/>
              <w:rPr>
                <w:rFonts w:ascii="Arial" w:hAnsi="Arial" w:cs="Arial"/>
                <w:b/>
                <w:i/>
                <w:sz w:val="20"/>
                <w:szCs w:val="20"/>
              </w:rPr>
            </w:pPr>
            <w:r w:rsidRPr="000600B1">
              <w:rPr>
                <w:rFonts w:ascii="Arial" w:hAnsi="Arial" w:cs="Arial"/>
                <w:b/>
                <w:i/>
                <w:sz w:val="20"/>
                <w:szCs w:val="20"/>
              </w:rPr>
              <w:t>Грунт</w:t>
            </w:r>
          </w:p>
        </w:tc>
        <w:tc>
          <w:tcPr>
            <w:tcW w:w="2978" w:type="dxa"/>
          </w:tcPr>
          <w:p w14:paraId="7BF99FA9" w14:textId="77777777" w:rsidR="00FD570C" w:rsidRPr="000600B1" w:rsidRDefault="00FD570C" w:rsidP="000600B1">
            <w:pPr>
              <w:pStyle w:val="TableParagraph"/>
              <w:spacing w:line="288" w:lineRule="auto"/>
              <w:ind w:left="100" w:right="172"/>
              <w:rPr>
                <w:rFonts w:ascii="Arial" w:hAnsi="Arial" w:cs="Arial"/>
                <w:b/>
                <w:i/>
                <w:sz w:val="20"/>
                <w:szCs w:val="20"/>
              </w:rPr>
            </w:pPr>
            <w:r w:rsidRPr="000600B1">
              <w:rPr>
                <w:rFonts w:ascii="Arial" w:hAnsi="Arial" w:cs="Arial"/>
                <w:b/>
                <w:i/>
                <w:sz w:val="20"/>
                <w:szCs w:val="20"/>
              </w:rPr>
              <w:t>Коефіцієнт закладання m зовнішніх укосів</w:t>
            </w:r>
            <w:r w:rsidR="00EE58F2">
              <w:rPr>
                <w:rFonts w:ascii="Arial" w:hAnsi="Arial" w:cs="Arial"/>
                <w:b/>
                <w:i/>
                <w:sz w:val="20"/>
                <w:szCs w:val="20"/>
              </w:rPr>
              <w:t xml:space="preserve"> дамб, каналів, що влаштовують</w:t>
            </w:r>
            <w:r w:rsidRPr="000600B1">
              <w:rPr>
                <w:rFonts w:ascii="Arial" w:hAnsi="Arial" w:cs="Arial"/>
                <w:b/>
                <w:i/>
                <w:sz w:val="20"/>
                <w:szCs w:val="20"/>
              </w:rPr>
              <w:t>ся в насипі або напівнасипі</w:t>
            </w:r>
          </w:p>
        </w:tc>
        <w:tc>
          <w:tcPr>
            <w:tcW w:w="1558" w:type="dxa"/>
          </w:tcPr>
          <w:p w14:paraId="326F0404" w14:textId="77777777" w:rsidR="00FD570C" w:rsidRPr="000600B1" w:rsidRDefault="00FD570C" w:rsidP="000600B1">
            <w:pPr>
              <w:pStyle w:val="TableParagraph"/>
              <w:spacing w:line="288" w:lineRule="auto"/>
              <w:rPr>
                <w:rFonts w:ascii="Arial" w:hAnsi="Arial" w:cs="Arial"/>
                <w:b/>
                <w:sz w:val="20"/>
                <w:szCs w:val="20"/>
              </w:rPr>
            </w:pPr>
          </w:p>
          <w:p w14:paraId="67F9DD66" w14:textId="77777777" w:rsidR="00FD570C" w:rsidRPr="000600B1" w:rsidRDefault="00FD570C" w:rsidP="000600B1">
            <w:pPr>
              <w:pStyle w:val="TableParagraph"/>
              <w:spacing w:line="288" w:lineRule="auto"/>
              <w:ind w:left="100"/>
              <w:rPr>
                <w:rFonts w:ascii="Arial" w:hAnsi="Arial" w:cs="Arial"/>
                <w:b/>
                <w:i/>
                <w:sz w:val="20"/>
                <w:szCs w:val="20"/>
              </w:rPr>
            </w:pPr>
            <w:r w:rsidRPr="000600B1">
              <w:rPr>
                <w:rFonts w:ascii="Arial" w:hAnsi="Arial" w:cs="Arial"/>
                <w:b/>
                <w:i/>
                <w:sz w:val="20"/>
                <w:szCs w:val="20"/>
              </w:rPr>
              <w:t>Грунт</w:t>
            </w:r>
          </w:p>
        </w:tc>
        <w:tc>
          <w:tcPr>
            <w:tcW w:w="2978" w:type="dxa"/>
          </w:tcPr>
          <w:p w14:paraId="77AF8AFC" w14:textId="77777777" w:rsidR="00FD570C" w:rsidRPr="000600B1" w:rsidRDefault="00FD570C" w:rsidP="000600B1">
            <w:pPr>
              <w:pStyle w:val="TableParagraph"/>
              <w:spacing w:line="288" w:lineRule="auto"/>
              <w:ind w:left="76" w:right="196"/>
              <w:rPr>
                <w:rFonts w:ascii="Arial" w:hAnsi="Arial" w:cs="Arial"/>
                <w:b/>
                <w:i/>
                <w:sz w:val="20"/>
                <w:szCs w:val="20"/>
              </w:rPr>
            </w:pPr>
            <w:r w:rsidRPr="000600B1">
              <w:rPr>
                <w:rFonts w:ascii="Arial" w:hAnsi="Arial" w:cs="Arial"/>
                <w:b/>
                <w:i/>
                <w:sz w:val="20"/>
                <w:szCs w:val="20"/>
              </w:rPr>
              <w:t>Коефіцієнт закладання m зовнішніх укосів</w:t>
            </w:r>
            <w:r w:rsidR="00EE58F2">
              <w:rPr>
                <w:rFonts w:ascii="Arial" w:hAnsi="Arial" w:cs="Arial"/>
                <w:b/>
                <w:i/>
                <w:sz w:val="20"/>
                <w:szCs w:val="20"/>
              </w:rPr>
              <w:t xml:space="preserve"> дамб, каналів, що влаштовують</w:t>
            </w:r>
            <w:r w:rsidRPr="000600B1">
              <w:rPr>
                <w:rFonts w:ascii="Arial" w:hAnsi="Arial" w:cs="Arial"/>
                <w:b/>
                <w:i/>
                <w:sz w:val="20"/>
                <w:szCs w:val="20"/>
              </w:rPr>
              <w:t>ся в насипі або напівнасипі</w:t>
            </w:r>
          </w:p>
        </w:tc>
      </w:tr>
      <w:tr w:rsidR="00FD570C" w:rsidRPr="000600B1" w14:paraId="4338D99A" w14:textId="77777777" w:rsidTr="00F67365">
        <w:trPr>
          <w:trHeight w:hRule="exact" w:val="1534"/>
        </w:trPr>
        <w:tc>
          <w:tcPr>
            <w:tcW w:w="2093" w:type="dxa"/>
          </w:tcPr>
          <w:p w14:paraId="0E38FD61" w14:textId="77777777" w:rsidR="00FD570C" w:rsidRPr="000600B1" w:rsidRDefault="00FD570C" w:rsidP="000600B1">
            <w:pPr>
              <w:pStyle w:val="TableParagraph"/>
              <w:spacing w:line="288" w:lineRule="auto"/>
              <w:ind w:left="100" w:right="279"/>
              <w:rPr>
                <w:rFonts w:ascii="Arial" w:hAnsi="Arial" w:cs="Arial"/>
                <w:sz w:val="20"/>
                <w:szCs w:val="20"/>
                <w:lang w:val="ru-RU"/>
              </w:rPr>
            </w:pPr>
            <w:r w:rsidRPr="000600B1">
              <w:rPr>
                <w:rFonts w:ascii="Arial" w:hAnsi="Arial" w:cs="Arial"/>
                <w:sz w:val="20"/>
                <w:szCs w:val="20"/>
                <w:lang w:val="ru-RU"/>
              </w:rPr>
              <w:t>Глина, суглинок важкий і середній</w:t>
            </w:r>
          </w:p>
          <w:p w14:paraId="3B5D2318" w14:textId="77777777" w:rsidR="00FD570C" w:rsidRPr="000600B1" w:rsidRDefault="00FD570C" w:rsidP="000600B1">
            <w:pPr>
              <w:pStyle w:val="TableParagraph"/>
              <w:spacing w:line="288" w:lineRule="auto"/>
              <w:rPr>
                <w:rFonts w:ascii="Arial" w:hAnsi="Arial" w:cs="Arial"/>
                <w:b/>
                <w:sz w:val="20"/>
                <w:szCs w:val="20"/>
                <w:lang w:val="ru-RU"/>
              </w:rPr>
            </w:pPr>
          </w:p>
          <w:p w14:paraId="7F1813AD" w14:textId="77777777" w:rsidR="00FD570C" w:rsidRPr="000600B1" w:rsidRDefault="00FD570C" w:rsidP="000600B1">
            <w:pPr>
              <w:pStyle w:val="TableParagraph"/>
              <w:spacing w:line="288" w:lineRule="auto"/>
              <w:ind w:left="100"/>
              <w:rPr>
                <w:rFonts w:ascii="Arial" w:hAnsi="Arial" w:cs="Arial"/>
                <w:sz w:val="20"/>
                <w:szCs w:val="20"/>
                <w:lang w:val="ru-RU"/>
              </w:rPr>
            </w:pPr>
            <w:r w:rsidRPr="000600B1">
              <w:rPr>
                <w:rFonts w:ascii="Arial" w:hAnsi="Arial" w:cs="Arial"/>
                <w:sz w:val="20"/>
                <w:szCs w:val="20"/>
                <w:lang w:val="ru-RU"/>
              </w:rPr>
              <w:t>Суглинок легкий</w:t>
            </w:r>
          </w:p>
        </w:tc>
        <w:tc>
          <w:tcPr>
            <w:tcW w:w="2978" w:type="dxa"/>
          </w:tcPr>
          <w:p w14:paraId="59B7CA62" w14:textId="77777777" w:rsidR="00FD570C" w:rsidRPr="000600B1" w:rsidRDefault="00FD570C" w:rsidP="000600B1">
            <w:pPr>
              <w:pStyle w:val="TableParagraph"/>
              <w:spacing w:line="288" w:lineRule="auto"/>
              <w:rPr>
                <w:rFonts w:ascii="Arial" w:hAnsi="Arial" w:cs="Arial"/>
                <w:b/>
                <w:sz w:val="20"/>
                <w:szCs w:val="20"/>
                <w:lang w:val="ru-RU"/>
              </w:rPr>
            </w:pPr>
          </w:p>
          <w:p w14:paraId="7ADBF939" w14:textId="77777777" w:rsidR="00FD570C" w:rsidRPr="000600B1" w:rsidRDefault="00FD570C" w:rsidP="000600B1">
            <w:pPr>
              <w:pStyle w:val="TableParagraph"/>
              <w:spacing w:line="288" w:lineRule="auto"/>
              <w:ind w:left="1058"/>
              <w:rPr>
                <w:rFonts w:ascii="Arial" w:hAnsi="Arial" w:cs="Arial"/>
                <w:sz w:val="20"/>
                <w:szCs w:val="20"/>
              </w:rPr>
            </w:pPr>
            <w:r w:rsidRPr="000600B1">
              <w:rPr>
                <w:rFonts w:ascii="Arial" w:hAnsi="Arial" w:cs="Arial"/>
                <w:sz w:val="20"/>
                <w:szCs w:val="20"/>
              </w:rPr>
              <w:t>0,75 - 1,00</w:t>
            </w:r>
          </w:p>
          <w:p w14:paraId="63F507ED" w14:textId="77777777" w:rsidR="00FD570C" w:rsidRPr="000600B1" w:rsidRDefault="00FD570C" w:rsidP="000600B1">
            <w:pPr>
              <w:pStyle w:val="TableParagraph"/>
              <w:spacing w:line="288" w:lineRule="auto"/>
              <w:rPr>
                <w:rFonts w:ascii="Arial" w:hAnsi="Arial" w:cs="Arial"/>
                <w:b/>
                <w:sz w:val="20"/>
                <w:szCs w:val="20"/>
              </w:rPr>
            </w:pPr>
          </w:p>
          <w:p w14:paraId="4A3DF1A1" w14:textId="77777777" w:rsidR="00FD570C" w:rsidRPr="000600B1" w:rsidRDefault="00FD570C" w:rsidP="000600B1">
            <w:pPr>
              <w:pStyle w:val="TableParagraph"/>
              <w:spacing w:line="288" w:lineRule="auto"/>
              <w:ind w:left="1058"/>
              <w:rPr>
                <w:rFonts w:ascii="Arial" w:hAnsi="Arial" w:cs="Arial"/>
                <w:sz w:val="20"/>
                <w:szCs w:val="20"/>
              </w:rPr>
            </w:pPr>
            <w:r w:rsidRPr="000600B1">
              <w:rPr>
                <w:rFonts w:ascii="Arial" w:hAnsi="Arial" w:cs="Arial"/>
                <w:sz w:val="20"/>
                <w:szCs w:val="20"/>
              </w:rPr>
              <w:t>1,00 - 1,25</w:t>
            </w:r>
          </w:p>
        </w:tc>
        <w:tc>
          <w:tcPr>
            <w:tcW w:w="1558" w:type="dxa"/>
          </w:tcPr>
          <w:p w14:paraId="456B81DC" w14:textId="77777777" w:rsidR="00FD570C" w:rsidRPr="000600B1" w:rsidRDefault="00FD570C" w:rsidP="000600B1">
            <w:pPr>
              <w:pStyle w:val="TableParagraph"/>
              <w:spacing w:line="288" w:lineRule="auto"/>
              <w:ind w:left="100" w:right="673"/>
              <w:rPr>
                <w:rFonts w:ascii="Arial" w:hAnsi="Arial" w:cs="Arial"/>
                <w:sz w:val="20"/>
                <w:szCs w:val="20"/>
              </w:rPr>
            </w:pPr>
            <w:r w:rsidRPr="000600B1">
              <w:rPr>
                <w:rFonts w:ascii="Arial" w:hAnsi="Arial" w:cs="Arial"/>
                <w:sz w:val="20"/>
                <w:szCs w:val="20"/>
              </w:rPr>
              <w:t>Супісок Пісок</w:t>
            </w:r>
          </w:p>
        </w:tc>
        <w:tc>
          <w:tcPr>
            <w:tcW w:w="2978" w:type="dxa"/>
          </w:tcPr>
          <w:p w14:paraId="48619CA1" w14:textId="77777777" w:rsidR="00FD570C" w:rsidRPr="000600B1" w:rsidRDefault="00FD570C" w:rsidP="000600B1">
            <w:pPr>
              <w:pStyle w:val="TableParagraph"/>
              <w:spacing w:line="288" w:lineRule="auto"/>
              <w:ind w:left="984" w:right="986"/>
              <w:jc w:val="center"/>
              <w:rPr>
                <w:rFonts w:ascii="Arial" w:hAnsi="Arial" w:cs="Arial"/>
                <w:sz w:val="20"/>
                <w:szCs w:val="20"/>
              </w:rPr>
            </w:pPr>
            <w:r w:rsidRPr="000600B1">
              <w:rPr>
                <w:rFonts w:ascii="Arial" w:hAnsi="Arial" w:cs="Arial"/>
                <w:sz w:val="20"/>
                <w:szCs w:val="20"/>
              </w:rPr>
              <w:t>1,00 - 1,50</w:t>
            </w:r>
          </w:p>
          <w:p w14:paraId="63C29FCF" w14:textId="77777777" w:rsidR="00FD570C" w:rsidRPr="000600B1" w:rsidRDefault="00FD570C" w:rsidP="000600B1">
            <w:pPr>
              <w:pStyle w:val="TableParagraph"/>
              <w:spacing w:line="288" w:lineRule="auto"/>
              <w:rPr>
                <w:rFonts w:ascii="Arial" w:hAnsi="Arial" w:cs="Arial"/>
                <w:b/>
                <w:sz w:val="20"/>
                <w:szCs w:val="20"/>
              </w:rPr>
            </w:pPr>
          </w:p>
          <w:p w14:paraId="3C79A170" w14:textId="77777777" w:rsidR="00FD570C" w:rsidRPr="000600B1" w:rsidRDefault="00FD570C" w:rsidP="000600B1">
            <w:pPr>
              <w:pStyle w:val="TableParagraph"/>
              <w:spacing w:line="288" w:lineRule="auto"/>
              <w:rPr>
                <w:rFonts w:ascii="Arial" w:hAnsi="Arial" w:cs="Arial"/>
                <w:b/>
                <w:sz w:val="20"/>
                <w:szCs w:val="20"/>
              </w:rPr>
            </w:pPr>
          </w:p>
          <w:p w14:paraId="21332C57" w14:textId="77777777" w:rsidR="00FD570C" w:rsidRPr="000600B1" w:rsidRDefault="00FD570C" w:rsidP="000600B1">
            <w:pPr>
              <w:pStyle w:val="TableParagraph"/>
              <w:spacing w:line="288" w:lineRule="auto"/>
              <w:ind w:left="984" w:right="986"/>
              <w:jc w:val="center"/>
              <w:rPr>
                <w:rFonts w:ascii="Arial" w:hAnsi="Arial" w:cs="Arial"/>
                <w:sz w:val="20"/>
                <w:szCs w:val="20"/>
              </w:rPr>
            </w:pPr>
            <w:r w:rsidRPr="000600B1">
              <w:rPr>
                <w:rFonts w:ascii="Arial" w:hAnsi="Arial" w:cs="Arial"/>
                <w:sz w:val="20"/>
                <w:szCs w:val="20"/>
              </w:rPr>
              <w:t>1,25 - 2,00</w:t>
            </w:r>
          </w:p>
        </w:tc>
      </w:tr>
      <w:tr w:rsidR="00FD570C" w:rsidRPr="002754CF" w14:paraId="35EAD9EF" w14:textId="77777777" w:rsidTr="00EE58F2">
        <w:trPr>
          <w:trHeight w:hRule="exact" w:val="1159"/>
        </w:trPr>
        <w:tc>
          <w:tcPr>
            <w:tcW w:w="9607" w:type="dxa"/>
            <w:gridSpan w:val="4"/>
          </w:tcPr>
          <w:p w14:paraId="7700B42C" w14:textId="77777777" w:rsidR="00FD570C" w:rsidRPr="00EE58F2" w:rsidRDefault="00FD570C" w:rsidP="000600B1">
            <w:pPr>
              <w:pStyle w:val="TableParagraph"/>
              <w:spacing w:line="288" w:lineRule="auto"/>
              <w:ind w:left="100"/>
              <w:rPr>
                <w:rFonts w:ascii="Arial" w:hAnsi="Arial" w:cs="Arial"/>
                <w:i/>
                <w:sz w:val="18"/>
                <w:szCs w:val="18"/>
                <w:lang w:val="ru-RU"/>
              </w:rPr>
            </w:pPr>
            <w:r w:rsidRPr="00EE58F2">
              <w:rPr>
                <w:rFonts w:ascii="Arial" w:hAnsi="Arial" w:cs="Arial"/>
                <w:b/>
                <w:i/>
                <w:sz w:val="18"/>
                <w:szCs w:val="18"/>
                <w:lang w:val="ru-RU"/>
              </w:rPr>
              <w:t xml:space="preserve">Примітка. </w:t>
            </w:r>
            <w:r w:rsidRPr="00EE58F2">
              <w:rPr>
                <w:rFonts w:ascii="Arial" w:hAnsi="Arial" w:cs="Arial"/>
                <w:sz w:val="18"/>
                <w:szCs w:val="18"/>
                <w:lang w:val="ru-RU"/>
              </w:rPr>
              <w:t xml:space="preserve">Перше значення коефіцієнта закладання для каналів з витратою води менше 0,5 </w:t>
            </w:r>
            <w:r w:rsidRPr="00EE58F2">
              <w:rPr>
                <w:rFonts w:ascii="Arial" w:hAnsi="Arial" w:cs="Arial"/>
                <w:i/>
                <w:sz w:val="18"/>
                <w:szCs w:val="18"/>
                <w:lang w:val="ru-RU"/>
              </w:rPr>
              <w:t>м</w:t>
            </w:r>
            <w:r w:rsidRPr="00EE58F2">
              <w:rPr>
                <w:rFonts w:ascii="Arial" w:hAnsi="Arial" w:cs="Arial"/>
                <w:i/>
                <w:position w:val="9"/>
                <w:sz w:val="18"/>
                <w:szCs w:val="18"/>
                <w:lang w:val="ru-RU"/>
              </w:rPr>
              <w:t>3</w:t>
            </w:r>
            <w:r w:rsidRPr="00EE58F2">
              <w:rPr>
                <w:rFonts w:ascii="Arial" w:hAnsi="Arial" w:cs="Arial"/>
                <w:i/>
                <w:sz w:val="18"/>
                <w:szCs w:val="18"/>
                <w:lang w:val="ru-RU"/>
              </w:rPr>
              <w:t>/с,</w:t>
            </w:r>
          </w:p>
          <w:p w14:paraId="710CE3E8" w14:textId="77777777" w:rsidR="00EE58F2" w:rsidRPr="00EE58F2" w:rsidRDefault="00FD570C" w:rsidP="00EE58F2">
            <w:pPr>
              <w:pStyle w:val="a3"/>
              <w:spacing w:line="247" w:lineRule="exact"/>
              <w:ind w:left="100"/>
              <w:rPr>
                <w:rFonts w:ascii="Arial" w:hAnsi="Arial" w:cs="Arial"/>
                <w:sz w:val="18"/>
                <w:szCs w:val="18"/>
                <w:lang w:val="ru-RU"/>
              </w:rPr>
            </w:pPr>
            <w:r w:rsidRPr="00EE58F2">
              <w:rPr>
                <w:rFonts w:ascii="Arial" w:hAnsi="Arial" w:cs="Arial"/>
                <w:sz w:val="18"/>
                <w:szCs w:val="18"/>
                <w:lang w:val="ru-RU"/>
              </w:rPr>
              <w:t>друге - з витратою води понад 10 м</w:t>
            </w:r>
            <w:r w:rsidRPr="00EE58F2">
              <w:rPr>
                <w:rFonts w:ascii="Arial" w:hAnsi="Arial" w:cs="Arial"/>
                <w:position w:val="8"/>
                <w:sz w:val="18"/>
                <w:szCs w:val="18"/>
                <w:lang w:val="ru-RU"/>
              </w:rPr>
              <w:t>3</w:t>
            </w:r>
            <w:r w:rsidRPr="00EE58F2">
              <w:rPr>
                <w:rFonts w:ascii="Arial" w:hAnsi="Arial" w:cs="Arial"/>
                <w:sz w:val="18"/>
                <w:szCs w:val="18"/>
                <w:lang w:val="ru-RU"/>
              </w:rPr>
              <w:t>/</w:t>
            </w:r>
            <w:r w:rsidRPr="00EE58F2">
              <w:rPr>
                <w:rFonts w:ascii="Arial" w:hAnsi="Arial" w:cs="Arial"/>
                <w:i/>
                <w:sz w:val="18"/>
                <w:szCs w:val="18"/>
                <w:lang w:val="ru-RU"/>
              </w:rPr>
              <w:t xml:space="preserve">с. </w:t>
            </w:r>
            <w:r w:rsidRPr="00EE58F2">
              <w:rPr>
                <w:rFonts w:ascii="Arial" w:hAnsi="Arial" w:cs="Arial"/>
                <w:sz w:val="18"/>
                <w:szCs w:val="18"/>
                <w:lang w:val="ru-RU"/>
              </w:rPr>
              <w:t>Коефіцієнти закладання внутрішніх і зовнішніх укосів каналів можуть бути збільшеними порівняно із зазначеними в табоицях, якщо цього</w:t>
            </w:r>
            <w:r w:rsidR="00EE58F2" w:rsidRPr="00EE58F2">
              <w:rPr>
                <w:rFonts w:ascii="Arial" w:hAnsi="Arial" w:cs="Arial"/>
                <w:sz w:val="18"/>
                <w:szCs w:val="18"/>
                <w:lang w:val="ru-RU"/>
              </w:rPr>
              <w:t xml:space="preserve"> вимагають умови застосування прогресивних методів виконання будівельних робіт.</w:t>
            </w:r>
          </w:p>
          <w:p w14:paraId="16903917" w14:textId="77777777" w:rsidR="00FD570C" w:rsidRPr="000600B1" w:rsidRDefault="00FD570C" w:rsidP="000600B1">
            <w:pPr>
              <w:pStyle w:val="TableParagraph"/>
              <w:spacing w:line="288" w:lineRule="auto"/>
              <w:ind w:left="100" w:right="686"/>
              <w:rPr>
                <w:rFonts w:ascii="Arial" w:hAnsi="Arial" w:cs="Arial"/>
                <w:sz w:val="20"/>
                <w:szCs w:val="20"/>
                <w:lang w:val="ru-RU"/>
              </w:rPr>
            </w:pPr>
          </w:p>
        </w:tc>
      </w:tr>
    </w:tbl>
    <w:p w14:paraId="0DB7709B" w14:textId="77777777" w:rsidR="00FD570C" w:rsidRPr="000600B1" w:rsidRDefault="00FD570C" w:rsidP="000600B1">
      <w:pPr>
        <w:spacing w:line="288" w:lineRule="auto"/>
        <w:rPr>
          <w:rFonts w:ascii="Arial" w:hAnsi="Arial" w:cs="Arial"/>
          <w:sz w:val="20"/>
          <w:szCs w:val="20"/>
          <w:lang w:val="ru-RU"/>
        </w:rPr>
        <w:sectPr w:rsidR="00FD570C" w:rsidRPr="000600B1" w:rsidSect="000E5DD5">
          <w:type w:val="continuous"/>
          <w:pgSz w:w="11900" w:h="16820"/>
          <w:pgMar w:top="944" w:right="680" w:bottom="280" w:left="1300" w:header="720" w:footer="720" w:gutter="0"/>
          <w:cols w:space="720"/>
        </w:sectPr>
      </w:pPr>
    </w:p>
    <w:p w14:paraId="5167A86C" w14:textId="77777777" w:rsidR="0017362F" w:rsidRPr="00B21A86" w:rsidRDefault="00FD570C" w:rsidP="0017362F">
      <w:pPr>
        <w:spacing w:before="90"/>
        <w:ind w:left="2929" w:right="3106"/>
        <w:jc w:val="center"/>
        <w:rPr>
          <w:rFonts w:ascii="Arial" w:hAnsi="Arial" w:cs="Arial"/>
          <w:b/>
          <w:sz w:val="20"/>
          <w:szCs w:val="20"/>
          <w:lang w:val="ru-RU"/>
        </w:rPr>
      </w:pPr>
      <w:r w:rsidRPr="000600B1">
        <w:rPr>
          <w:rFonts w:ascii="Arial" w:hAnsi="Arial" w:cs="Arial"/>
          <w:spacing w:val="-49"/>
          <w:sz w:val="20"/>
          <w:szCs w:val="20"/>
          <w:lang w:val="ru-RU"/>
        </w:rPr>
        <w:lastRenderedPageBreak/>
        <w:t xml:space="preserve"> </w:t>
      </w:r>
      <w:r w:rsidR="0017362F" w:rsidRPr="00B21A86">
        <w:rPr>
          <w:rFonts w:ascii="Arial" w:hAnsi="Arial" w:cs="Arial"/>
          <w:b/>
          <w:sz w:val="20"/>
          <w:szCs w:val="20"/>
          <w:lang w:val="ru-RU"/>
        </w:rPr>
        <w:t>Додаток М</w:t>
      </w:r>
    </w:p>
    <w:p w14:paraId="10B52755" w14:textId="77777777" w:rsidR="0017362F" w:rsidRPr="00B21A86" w:rsidRDefault="0017362F" w:rsidP="0017362F">
      <w:pPr>
        <w:spacing w:before="35"/>
        <w:ind w:left="2923" w:right="3106"/>
        <w:jc w:val="center"/>
        <w:rPr>
          <w:rFonts w:ascii="Arial" w:hAnsi="Arial" w:cs="Arial"/>
          <w:sz w:val="20"/>
          <w:szCs w:val="20"/>
          <w:lang w:val="ru-RU"/>
        </w:rPr>
      </w:pPr>
      <w:r w:rsidRPr="00B21A86">
        <w:rPr>
          <w:rFonts w:ascii="Arial" w:hAnsi="Arial" w:cs="Arial"/>
          <w:sz w:val="20"/>
          <w:szCs w:val="20"/>
          <w:lang w:val="ru-RU"/>
        </w:rPr>
        <w:t>(рекомендований)</w:t>
      </w:r>
    </w:p>
    <w:p w14:paraId="10B2912B" w14:textId="77777777" w:rsidR="0017362F" w:rsidRPr="00B21A86" w:rsidRDefault="0017362F" w:rsidP="0017362F">
      <w:pPr>
        <w:pStyle w:val="41"/>
        <w:ind w:left="2931" w:right="3106"/>
        <w:jc w:val="center"/>
        <w:rPr>
          <w:rFonts w:ascii="Arial" w:hAnsi="Arial" w:cs="Arial"/>
          <w:sz w:val="20"/>
          <w:szCs w:val="20"/>
          <w:lang w:val="ru-RU"/>
        </w:rPr>
      </w:pPr>
      <w:r w:rsidRPr="00B21A86">
        <w:rPr>
          <w:rFonts w:ascii="Arial" w:hAnsi="Arial" w:cs="Arial"/>
          <w:sz w:val="20"/>
          <w:szCs w:val="20"/>
          <w:lang w:val="ru-RU"/>
        </w:rPr>
        <w:t>Гідравлічний розрахунок каналів</w:t>
      </w:r>
    </w:p>
    <w:p w14:paraId="2D77D552" w14:textId="77777777" w:rsidR="0017362F" w:rsidRPr="00B21A86" w:rsidRDefault="008346DA" w:rsidP="0017362F">
      <w:pPr>
        <w:pStyle w:val="a3"/>
        <w:spacing w:before="9"/>
        <w:rPr>
          <w:rFonts w:ascii="Arial" w:hAnsi="Arial" w:cs="Arial"/>
          <w:b/>
          <w:sz w:val="20"/>
          <w:szCs w:val="20"/>
          <w:lang w:val="ru-RU"/>
        </w:rPr>
      </w:pPr>
      <w:r w:rsidRPr="00B21A86">
        <w:rPr>
          <w:rFonts w:ascii="Arial" w:hAnsi="Arial" w:cs="Arial"/>
          <w:noProof/>
          <w:sz w:val="20"/>
          <w:szCs w:val="20"/>
        </w:rPr>
        <w:drawing>
          <wp:anchor distT="0" distB="0" distL="114300" distR="114300" simplePos="0" relativeHeight="251741696" behindDoc="0" locked="0" layoutInCell="1" allowOverlap="1" wp14:anchorId="2C3A5936" wp14:editId="557D3A18">
            <wp:simplePos x="0" y="0"/>
            <wp:positionH relativeFrom="column">
              <wp:posOffset>234950</wp:posOffset>
            </wp:positionH>
            <wp:positionV relativeFrom="paragraph">
              <wp:posOffset>148590</wp:posOffset>
            </wp:positionV>
            <wp:extent cx="6146800" cy="8686165"/>
            <wp:effectExtent l="0" t="0" r="6350" b="635"/>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46800" cy="8686165"/>
                    </a:xfrm>
                    <a:prstGeom prst="rect">
                      <a:avLst/>
                    </a:prstGeom>
                    <a:noFill/>
                    <a:ln>
                      <a:noFill/>
                    </a:ln>
                  </pic:spPr>
                </pic:pic>
              </a:graphicData>
            </a:graphic>
          </wp:anchor>
        </w:drawing>
      </w:r>
    </w:p>
    <w:p w14:paraId="693F7531" w14:textId="77777777" w:rsidR="0017362F" w:rsidRPr="004F64C3" w:rsidRDefault="0017362F" w:rsidP="0017362F">
      <w:pPr>
        <w:rPr>
          <w:sz w:val="12"/>
          <w:lang w:val="ru-RU"/>
        </w:rPr>
        <w:sectPr w:rsidR="0017362F" w:rsidRPr="004F64C3" w:rsidSect="000E5DD5">
          <w:headerReference w:type="default" r:id="rId42"/>
          <w:pgSz w:w="11900" w:h="16820"/>
          <w:pgMar w:top="709" w:right="980" w:bottom="280" w:left="1160" w:header="567" w:footer="0" w:gutter="0"/>
          <w:cols w:space="720"/>
          <w:docGrid w:linePitch="299"/>
        </w:sectPr>
      </w:pPr>
    </w:p>
    <w:p w14:paraId="427FC0CD" w14:textId="77777777" w:rsidR="00327983" w:rsidRPr="004F64C3" w:rsidRDefault="00327983" w:rsidP="008346DA">
      <w:pPr>
        <w:spacing w:before="91" w:line="276" w:lineRule="auto"/>
        <w:ind w:left="116" w:firstLine="251"/>
        <w:rPr>
          <w:sz w:val="18"/>
          <w:lang w:val="ru-RU"/>
        </w:rPr>
      </w:pPr>
    </w:p>
    <w:p w14:paraId="3A1456CF" w14:textId="77777777" w:rsidR="0017362F" w:rsidRPr="004F64C3" w:rsidRDefault="0017362F" w:rsidP="0017362F">
      <w:pPr>
        <w:rPr>
          <w:sz w:val="18"/>
          <w:lang w:val="ru-RU"/>
        </w:rPr>
        <w:sectPr w:rsidR="0017362F" w:rsidRPr="004F64C3">
          <w:type w:val="continuous"/>
          <w:pgSz w:w="11900" w:h="16820"/>
          <w:pgMar w:top="1360" w:right="980" w:bottom="280" w:left="1160" w:header="720" w:footer="720" w:gutter="0"/>
          <w:cols w:num="2" w:space="720" w:equalWidth="0">
            <w:col w:w="4443" w:space="400"/>
            <w:col w:w="4917"/>
          </w:cols>
        </w:sectPr>
      </w:pPr>
    </w:p>
    <w:p w14:paraId="395310FA" w14:textId="77777777" w:rsidR="00FD570C" w:rsidRPr="000600B1" w:rsidRDefault="00FD570C" w:rsidP="00327983">
      <w:pPr>
        <w:pStyle w:val="Heading41"/>
        <w:spacing w:line="288" w:lineRule="auto"/>
        <w:ind w:left="0" w:right="79"/>
        <w:jc w:val="center"/>
        <w:rPr>
          <w:rFonts w:ascii="Arial" w:hAnsi="Arial" w:cs="Arial"/>
          <w:sz w:val="20"/>
          <w:szCs w:val="20"/>
          <w:lang w:val="ru-RU"/>
        </w:rPr>
      </w:pPr>
      <w:r w:rsidRPr="000600B1">
        <w:rPr>
          <w:rFonts w:ascii="Arial" w:hAnsi="Arial" w:cs="Arial"/>
          <w:sz w:val="20"/>
          <w:szCs w:val="20"/>
          <w:lang w:val="ru-RU"/>
        </w:rPr>
        <w:lastRenderedPageBreak/>
        <w:t>Додаток Н</w:t>
      </w:r>
    </w:p>
    <w:p w14:paraId="42BF0F20" w14:textId="77777777" w:rsidR="00FD570C" w:rsidRDefault="00FD570C" w:rsidP="00327983">
      <w:pPr>
        <w:spacing w:line="288" w:lineRule="auto"/>
        <w:jc w:val="center"/>
        <w:rPr>
          <w:rFonts w:ascii="Arial" w:hAnsi="Arial" w:cs="Arial"/>
          <w:sz w:val="20"/>
          <w:szCs w:val="20"/>
          <w:lang w:val="ru-RU"/>
        </w:rPr>
      </w:pPr>
      <w:r w:rsidRPr="000600B1">
        <w:rPr>
          <w:rFonts w:ascii="Arial" w:hAnsi="Arial" w:cs="Arial"/>
          <w:sz w:val="20"/>
          <w:szCs w:val="20"/>
          <w:lang w:val="ru-RU"/>
        </w:rPr>
        <w:t>(обов'язковий)</w:t>
      </w:r>
    </w:p>
    <w:p w14:paraId="36B42354" w14:textId="77777777" w:rsidR="00327983" w:rsidRPr="00327983" w:rsidRDefault="00327983" w:rsidP="00327983">
      <w:pPr>
        <w:spacing w:line="288" w:lineRule="auto"/>
        <w:jc w:val="center"/>
        <w:rPr>
          <w:rFonts w:ascii="Arial" w:hAnsi="Arial" w:cs="Arial"/>
          <w:b/>
          <w:bCs/>
          <w:sz w:val="20"/>
          <w:szCs w:val="20"/>
          <w:lang w:val="ru-RU"/>
        </w:rPr>
      </w:pPr>
      <w:r w:rsidRPr="00327983">
        <w:rPr>
          <w:rFonts w:ascii="Arial" w:hAnsi="Arial" w:cs="Arial"/>
          <w:b/>
          <w:bCs/>
          <w:sz w:val="20"/>
          <w:szCs w:val="20"/>
          <w:lang w:val="ru-RU"/>
        </w:rPr>
        <w:t>Допустимі нерозмиваючі швидкості</w:t>
      </w:r>
    </w:p>
    <w:p w14:paraId="37BC2C27" w14:textId="77777777" w:rsidR="00FD570C" w:rsidRPr="000600B1" w:rsidRDefault="00FD570C" w:rsidP="00C7161E">
      <w:pPr>
        <w:ind w:left="119" w:right="-461"/>
        <w:rPr>
          <w:rFonts w:ascii="Arial" w:hAnsi="Arial" w:cs="Arial"/>
          <w:b/>
          <w:sz w:val="20"/>
          <w:szCs w:val="20"/>
          <w:lang w:val="ru-RU"/>
        </w:rPr>
      </w:pPr>
      <w:r w:rsidRPr="000600B1">
        <w:rPr>
          <w:rFonts w:ascii="Arial" w:hAnsi="Arial" w:cs="Arial"/>
          <w:b/>
          <w:sz w:val="20"/>
          <w:szCs w:val="20"/>
          <w:lang w:val="ru-RU"/>
        </w:rPr>
        <w:t xml:space="preserve">Таблиця </w:t>
      </w:r>
      <w:r w:rsidRPr="000600B1">
        <w:rPr>
          <w:rFonts w:ascii="Arial" w:hAnsi="Arial" w:cs="Arial"/>
          <w:b/>
          <w:sz w:val="20"/>
          <w:szCs w:val="20"/>
        </w:rPr>
        <w:t>H</w:t>
      </w:r>
      <w:r w:rsidRPr="000600B1">
        <w:rPr>
          <w:rFonts w:ascii="Arial" w:hAnsi="Arial" w:cs="Arial"/>
          <w:b/>
          <w:sz w:val="20"/>
          <w:szCs w:val="20"/>
          <w:lang w:val="ru-RU"/>
        </w:rPr>
        <w:t>.</w:t>
      </w:r>
      <w:r w:rsidRPr="000600B1">
        <w:rPr>
          <w:rFonts w:ascii="Arial" w:hAnsi="Arial" w:cs="Arial"/>
          <w:b/>
          <w:sz w:val="20"/>
          <w:szCs w:val="20"/>
        </w:rPr>
        <w:t>I</w:t>
      </w:r>
    </w:p>
    <w:tbl>
      <w:tblPr>
        <w:tblpPr w:leftFromText="180" w:rightFromText="180" w:vertAnchor="text" w:horzAnchor="margin" w:tblpY="62"/>
        <w:tblW w:w="100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18"/>
        <w:gridCol w:w="876"/>
        <w:gridCol w:w="857"/>
        <w:gridCol w:w="818"/>
        <w:gridCol w:w="802"/>
        <w:gridCol w:w="1301"/>
        <w:gridCol w:w="715"/>
        <w:gridCol w:w="1018"/>
        <w:gridCol w:w="992"/>
        <w:gridCol w:w="1276"/>
      </w:tblGrid>
      <w:tr w:rsidR="00DE0C72" w:rsidRPr="002754CF" w14:paraId="17DDF257" w14:textId="77777777" w:rsidTr="00C7161E">
        <w:trPr>
          <w:trHeight w:hRule="exact" w:val="1573"/>
        </w:trPr>
        <w:tc>
          <w:tcPr>
            <w:tcW w:w="1418" w:type="dxa"/>
            <w:vMerge w:val="restart"/>
          </w:tcPr>
          <w:p w14:paraId="48F69774" w14:textId="77777777" w:rsidR="00DE0C72" w:rsidRPr="00DE0C72" w:rsidRDefault="00DE0C72" w:rsidP="00DE0C72">
            <w:pPr>
              <w:pStyle w:val="TableParagraph"/>
              <w:spacing w:line="288" w:lineRule="auto"/>
              <w:ind w:left="81" w:right="76"/>
              <w:jc w:val="center"/>
              <w:rPr>
                <w:rFonts w:ascii="Arial" w:hAnsi="Arial" w:cs="Arial"/>
                <w:b/>
                <w:i/>
                <w:sz w:val="18"/>
                <w:szCs w:val="18"/>
                <w:lang w:val="ru-RU"/>
              </w:rPr>
            </w:pPr>
            <w:r w:rsidRPr="00DE0C72">
              <w:rPr>
                <w:rFonts w:ascii="Arial" w:hAnsi="Arial" w:cs="Arial"/>
                <w:b/>
                <w:i/>
                <w:sz w:val="18"/>
                <w:szCs w:val="18"/>
                <w:lang w:val="ru-RU"/>
              </w:rPr>
              <w:t>Середній розмір частинок грунту, мм</w:t>
            </w:r>
          </w:p>
        </w:tc>
        <w:tc>
          <w:tcPr>
            <w:tcW w:w="3353" w:type="dxa"/>
            <w:gridSpan w:val="4"/>
          </w:tcPr>
          <w:p w14:paraId="371D1B54" w14:textId="77777777" w:rsidR="00DE0C72" w:rsidRPr="00DE0C72" w:rsidRDefault="00DE0C72" w:rsidP="00DE0C72">
            <w:pPr>
              <w:pStyle w:val="TableParagraph"/>
              <w:spacing w:line="288" w:lineRule="auto"/>
              <w:ind w:left="47" w:right="48" w:firstLine="2"/>
              <w:jc w:val="center"/>
              <w:rPr>
                <w:rFonts w:ascii="Arial" w:hAnsi="Arial" w:cs="Arial"/>
                <w:b/>
                <w:i/>
                <w:sz w:val="18"/>
                <w:szCs w:val="18"/>
                <w:lang w:val="ru-RU"/>
              </w:rPr>
            </w:pPr>
            <w:r w:rsidRPr="00DE0C72">
              <w:rPr>
                <w:rFonts w:ascii="Arial" w:hAnsi="Arial" w:cs="Arial"/>
                <w:b/>
                <w:i/>
                <w:sz w:val="18"/>
                <w:szCs w:val="18"/>
                <w:lang w:val="ru-RU"/>
              </w:rPr>
              <w:t>Допустима нерозмиваюча середня швидкість потоку, м/с, для однорідних незв’язних грунтів, якщо вміст в них глинистих частинок становить менше0,1 кг/м</w:t>
            </w:r>
            <w:r w:rsidRPr="00DE0C72">
              <w:rPr>
                <w:rFonts w:ascii="Arial" w:hAnsi="Arial" w:cs="Arial"/>
                <w:b/>
                <w:i/>
                <w:position w:val="9"/>
                <w:sz w:val="18"/>
                <w:szCs w:val="18"/>
                <w:lang w:val="ru-RU"/>
              </w:rPr>
              <w:t>3</w:t>
            </w:r>
            <w:r w:rsidRPr="00DE0C72">
              <w:rPr>
                <w:rFonts w:ascii="Arial" w:hAnsi="Arial" w:cs="Arial"/>
                <w:b/>
                <w:i/>
                <w:sz w:val="18"/>
                <w:szCs w:val="18"/>
                <w:lang w:val="ru-RU"/>
              </w:rPr>
              <w:t>, при глибині потоку, м</w:t>
            </w:r>
          </w:p>
        </w:tc>
        <w:tc>
          <w:tcPr>
            <w:tcW w:w="1301" w:type="dxa"/>
            <w:vMerge w:val="restart"/>
          </w:tcPr>
          <w:p w14:paraId="72AE255A" w14:textId="77777777" w:rsidR="00DE0C72" w:rsidRPr="00DE0C72" w:rsidRDefault="00DE0C72" w:rsidP="00DE0C72">
            <w:pPr>
              <w:pStyle w:val="TableParagraph"/>
              <w:spacing w:line="288" w:lineRule="auto"/>
              <w:ind w:left="96" w:right="93"/>
              <w:jc w:val="center"/>
              <w:rPr>
                <w:rFonts w:ascii="Arial" w:hAnsi="Arial" w:cs="Arial"/>
                <w:b/>
                <w:i/>
                <w:sz w:val="18"/>
                <w:szCs w:val="18"/>
                <w:lang w:val="ru-RU"/>
              </w:rPr>
            </w:pPr>
            <w:r w:rsidRPr="00DE0C72">
              <w:rPr>
                <w:rFonts w:ascii="Arial" w:hAnsi="Arial" w:cs="Arial"/>
                <w:b/>
                <w:i/>
                <w:sz w:val="18"/>
                <w:szCs w:val="18"/>
                <w:lang w:val="ru-RU"/>
              </w:rPr>
              <w:t>Середній розмір частинок грунту, мм</w:t>
            </w:r>
          </w:p>
        </w:tc>
        <w:tc>
          <w:tcPr>
            <w:tcW w:w="4001" w:type="dxa"/>
            <w:gridSpan w:val="4"/>
          </w:tcPr>
          <w:p w14:paraId="1DDBE49C" w14:textId="77777777" w:rsidR="00DE0C72" w:rsidRPr="00DE0C72" w:rsidRDefault="00DE0C72" w:rsidP="00DE0C72">
            <w:pPr>
              <w:pStyle w:val="TableParagraph"/>
              <w:spacing w:line="288" w:lineRule="auto"/>
              <w:ind w:left="67" w:right="64" w:firstLine="2"/>
              <w:jc w:val="center"/>
              <w:rPr>
                <w:rFonts w:ascii="Arial" w:hAnsi="Arial" w:cs="Arial"/>
                <w:b/>
                <w:i/>
                <w:sz w:val="18"/>
                <w:szCs w:val="18"/>
                <w:lang w:val="ru-RU"/>
              </w:rPr>
            </w:pPr>
            <w:r w:rsidRPr="00DE0C72">
              <w:rPr>
                <w:rFonts w:ascii="Arial" w:hAnsi="Arial" w:cs="Arial"/>
                <w:b/>
                <w:i/>
                <w:sz w:val="18"/>
                <w:szCs w:val="18"/>
                <w:lang w:val="ru-RU"/>
              </w:rPr>
              <w:t>Допустима нерозмиваюча середня швидкість потоку, м/с, для однорідних незв’язних грунтів, якщо вміст в них глинистих частинок становить менше 0,1 кг/м</w:t>
            </w:r>
            <w:r w:rsidRPr="00DE0C72">
              <w:rPr>
                <w:rFonts w:ascii="Arial" w:hAnsi="Arial" w:cs="Arial"/>
                <w:b/>
                <w:i/>
                <w:position w:val="9"/>
                <w:sz w:val="18"/>
                <w:szCs w:val="18"/>
                <w:lang w:val="ru-RU"/>
              </w:rPr>
              <w:t>3</w:t>
            </w:r>
            <w:r w:rsidRPr="00DE0C72">
              <w:rPr>
                <w:rFonts w:ascii="Arial" w:hAnsi="Arial" w:cs="Arial"/>
                <w:b/>
                <w:i/>
                <w:sz w:val="18"/>
                <w:szCs w:val="18"/>
                <w:lang w:val="ru-RU"/>
              </w:rPr>
              <w:t>, при глибині потоку, м</w:t>
            </w:r>
          </w:p>
        </w:tc>
      </w:tr>
      <w:tr w:rsidR="00DE0C72" w:rsidRPr="000600B1" w14:paraId="706CC5BB" w14:textId="77777777" w:rsidTr="00C7161E">
        <w:trPr>
          <w:trHeight w:hRule="exact" w:val="288"/>
        </w:trPr>
        <w:tc>
          <w:tcPr>
            <w:tcW w:w="1418" w:type="dxa"/>
            <w:vMerge/>
          </w:tcPr>
          <w:p w14:paraId="38A6B9E4" w14:textId="77777777" w:rsidR="00DE0C72" w:rsidRPr="000600B1" w:rsidRDefault="00DE0C72" w:rsidP="00DE0C72">
            <w:pPr>
              <w:spacing w:line="288" w:lineRule="auto"/>
              <w:rPr>
                <w:rFonts w:ascii="Arial" w:hAnsi="Arial" w:cs="Arial"/>
                <w:sz w:val="20"/>
                <w:szCs w:val="20"/>
                <w:lang w:val="ru-RU"/>
              </w:rPr>
            </w:pPr>
          </w:p>
        </w:tc>
        <w:tc>
          <w:tcPr>
            <w:tcW w:w="876" w:type="dxa"/>
          </w:tcPr>
          <w:p w14:paraId="6F3621D6" w14:textId="77777777" w:rsidR="00DE0C72" w:rsidRPr="000600B1" w:rsidRDefault="00DE0C72" w:rsidP="00DE0C72">
            <w:pPr>
              <w:pStyle w:val="TableParagraph"/>
              <w:spacing w:line="288" w:lineRule="auto"/>
              <w:ind w:right="290"/>
              <w:jc w:val="right"/>
              <w:rPr>
                <w:rFonts w:ascii="Arial" w:hAnsi="Arial" w:cs="Arial"/>
                <w:b/>
                <w:i/>
                <w:sz w:val="20"/>
                <w:szCs w:val="20"/>
              </w:rPr>
            </w:pPr>
            <w:r w:rsidRPr="000600B1">
              <w:rPr>
                <w:rFonts w:ascii="Arial" w:hAnsi="Arial" w:cs="Arial"/>
                <w:b/>
                <w:i/>
                <w:sz w:val="20"/>
                <w:szCs w:val="20"/>
              </w:rPr>
              <w:t>0,5</w:t>
            </w:r>
          </w:p>
        </w:tc>
        <w:tc>
          <w:tcPr>
            <w:tcW w:w="857" w:type="dxa"/>
          </w:tcPr>
          <w:p w14:paraId="0ABD0FEC" w14:textId="77777777" w:rsidR="00DE0C72" w:rsidRPr="000600B1" w:rsidRDefault="00DE0C72" w:rsidP="00DE0C72">
            <w:pPr>
              <w:pStyle w:val="TableParagraph"/>
              <w:spacing w:line="288" w:lineRule="auto"/>
              <w:ind w:left="283"/>
              <w:rPr>
                <w:rFonts w:ascii="Arial" w:hAnsi="Arial" w:cs="Arial"/>
                <w:b/>
                <w:i/>
                <w:sz w:val="20"/>
                <w:szCs w:val="20"/>
              </w:rPr>
            </w:pPr>
            <w:r w:rsidRPr="000600B1">
              <w:rPr>
                <w:rFonts w:ascii="Arial" w:hAnsi="Arial" w:cs="Arial"/>
                <w:b/>
                <w:i/>
                <w:sz w:val="20"/>
                <w:szCs w:val="20"/>
              </w:rPr>
              <w:t>1,0</w:t>
            </w:r>
          </w:p>
        </w:tc>
        <w:tc>
          <w:tcPr>
            <w:tcW w:w="818" w:type="dxa"/>
          </w:tcPr>
          <w:p w14:paraId="121889E8" w14:textId="77777777" w:rsidR="00DE0C72" w:rsidRPr="000600B1" w:rsidRDefault="00DE0C72" w:rsidP="00DE0C72">
            <w:pPr>
              <w:pStyle w:val="TableParagraph"/>
              <w:spacing w:line="288" w:lineRule="auto"/>
              <w:ind w:left="189" w:right="189"/>
              <w:jc w:val="center"/>
              <w:rPr>
                <w:rFonts w:ascii="Arial" w:hAnsi="Arial" w:cs="Arial"/>
                <w:b/>
                <w:i/>
                <w:sz w:val="20"/>
                <w:szCs w:val="20"/>
              </w:rPr>
            </w:pPr>
            <w:r w:rsidRPr="000600B1">
              <w:rPr>
                <w:rFonts w:ascii="Arial" w:hAnsi="Arial" w:cs="Arial"/>
                <w:b/>
                <w:i/>
                <w:sz w:val="20"/>
                <w:szCs w:val="20"/>
              </w:rPr>
              <w:t>3,0</w:t>
            </w:r>
          </w:p>
        </w:tc>
        <w:tc>
          <w:tcPr>
            <w:tcW w:w="802" w:type="dxa"/>
          </w:tcPr>
          <w:p w14:paraId="526F5376" w14:textId="77777777" w:rsidR="00DE0C72" w:rsidRPr="000600B1" w:rsidRDefault="00DE0C72" w:rsidP="00DE0C72">
            <w:pPr>
              <w:pStyle w:val="TableParagraph"/>
              <w:spacing w:line="288" w:lineRule="auto"/>
              <w:ind w:left="251"/>
              <w:rPr>
                <w:rFonts w:ascii="Arial" w:hAnsi="Arial" w:cs="Arial"/>
                <w:b/>
                <w:i/>
                <w:sz w:val="20"/>
                <w:szCs w:val="20"/>
              </w:rPr>
            </w:pPr>
            <w:r w:rsidRPr="000600B1">
              <w:rPr>
                <w:rFonts w:ascii="Arial" w:hAnsi="Arial" w:cs="Arial"/>
                <w:b/>
                <w:i/>
                <w:sz w:val="20"/>
                <w:szCs w:val="20"/>
              </w:rPr>
              <w:t>5,0</w:t>
            </w:r>
          </w:p>
        </w:tc>
        <w:tc>
          <w:tcPr>
            <w:tcW w:w="1301" w:type="dxa"/>
            <w:vMerge/>
          </w:tcPr>
          <w:p w14:paraId="13E1A8F7" w14:textId="77777777" w:rsidR="00DE0C72" w:rsidRPr="000600B1" w:rsidRDefault="00DE0C72" w:rsidP="00DE0C72">
            <w:pPr>
              <w:spacing w:line="288" w:lineRule="auto"/>
              <w:rPr>
                <w:rFonts w:ascii="Arial" w:hAnsi="Arial" w:cs="Arial"/>
                <w:sz w:val="20"/>
                <w:szCs w:val="20"/>
              </w:rPr>
            </w:pPr>
          </w:p>
        </w:tc>
        <w:tc>
          <w:tcPr>
            <w:tcW w:w="715" w:type="dxa"/>
          </w:tcPr>
          <w:p w14:paraId="531BD010" w14:textId="77777777" w:rsidR="00DE0C72" w:rsidRPr="000600B1" w:rsidRDefault="00DE0C72" w:rsidP="00DE0C72">
            <w:pPr>
              <w:pStyle w:val="TableParagraph"/>
              <w:spacing w:line="288" w:lineRule="auto"/>
              <w:ind w:left="211"/>
              <w:rPr>
                <w:rFonts w:ascii="Arial" w:hAnsi="Arial" w:cs="Arial"/>
                <w:b/>
                <w:i/>
                <w:sz w:val="20"/>
                <w:szCs w:val="20"/>
              </w:rPr>
            </w:pPr>
            <w:r w:rsidRPr="000600B1">
              <w:rPr>
                <w:rFonts w:ascii="Arial" w:hAnsi="Arial" w:cs="Arial"/>
                <w:b/>
                <w:i/>
                <w:sz w:val="20"/>
                <w:szCs w:val="20"/>
              </w:rPr>
              <w:t>0,5</w:t>
            </w:r>
          </w:p>
        </w:tc>
        <w:tc>
          <w:tcPr>
            <w:tcW w:w="1018" w:type="dxa"/>
          </w:tcPr>
          <w:p w14:paraId="6D09E8D3" w14:textId="77777777" w:rsidR="00DE0C72" w:rsidRPr="000600B1" w:rsidRDefault="00DE0C72" w:rsidP="00DE0C72">
            <w:pPr>
              <w:pStyle w:val="TableParagraph"/>
              <w:spacing w:line="288" w:lineRule="auto"/>
              <w:ind w:left="204" w:right="206"/>
              <w:jc w:val="center"/>
              <w:rPr>
                <w:rFonts w:ascii="Arial" w:hAnsi="Arial" w:cs="Arial"/>
                <w:b/>
                <w:i/>
                <w:sz w:val="20"/>
                <w:szCs w:val="20"/>
              </w:rPr>
            </w:pPr>
            <w:r w:rsidRPr="000600B1">
              <w:rPr>
                <w:rFonts w:ascii="Arial" w:hAnsi="Arial" w:cs="Arial"/>
                <w:b/>
                <w:i/>
                <w:sz w:val="20"/>
                <w:szCs w:val="20"/>
              </w:rPr>
              <w:t>1,0</w:t>
            </w:r>
          </w:p>
        </w:tc>
        <w:tc>
          <w:tcPr>
            <w:tcW w:w="992" w:type="dxa"/>
          </w:tcPr>
          <w:p w14:paraId="3035DFE3" w14:textId="77777777" w:rsidR="00DE0C72" w:rsidRPr="000600B1" w:rsidRDefault="00DE0C72" w:rsidP="00DE0C72">
            <w:pPr>
              <w:pStyle w:val="TableParagraph"/>
              <w:spacing w:line="288" w:lineRule="auto"/>
              <w:ind w:left="207" w:right="207"/>
              <w:jc w:val="center"/>
              <w:rPr>
                <w:rFonts w:ascii="Arial" w:hAnsi="Arial" w:cs="Arial"/>
                <w:b/>
                <w:i/>
                <w:sz w:val="20"/>
                <w:szCs w:val="20"/>
              </w:rPr>
            </w:pPr>
            <w:r w:rsidRPr="000600B1">
              <w:rPr>
                <w:rFonts w:ascii="Arial" w:hAnsi="Arial" w:cs="Arial"/>
                <w:b/>
                <w:i/>
                <w:sz w:val="20"/>
                <w:szCs w:val="20"/>
              </w:rPr>
              <w:t>3,0</w:t>
            </w:r>
          </w:p>
        </w:tc>
        <w:tc>
          <w:tcPr>
            <w:tcW w:w="1276" w:type="dxa"/>
          </w:tcPr>
          <w:p w14:paraId="1DDADD69" w14:textId="77777777" w:rsidR="00DE0C72" w:rsidRPr="000600B1" w:rsidRDefault="00DE0C72" w:rsidP="00DE0C72">
            <w:pPr>
              <w:pStyle w:val="TableParagraph"/>
              <w:spacing w:line="288" w:lineRule="auto"/>
              <w:ind w:left="206" w:right="206"/>
              <w:jc w:val="center"/>
              <w:rPr>
                <w:rFonts w:ascii="Arial" w:hAnsi="Arial" w:cs="Arial"/>
                <w:b/>
                <w:i/>
                <w:sz w:val="20"/>
                <w:szCs w:val="20"/>
              </w:rPr>
            </w:pPr>
            <w:r w:rsidRPr="000600B1">
              <w:rPr>
                <w:rFonts w:ascii="Arial" w:hAnsi="Arial" w:cs="Arial"/>
                <w:b/>
                <w:i/>
                <w:sz w:val="20"/>
                <w:szCs w:val="20"/>
              </w:rPr>
              <w:t>5,0</w:t>
            </w:r>
          </w:p>
        </w:tc>
      </w:tr>
      <w:tr w:rsidR="00DE0C72" w:rsidRPr="000600B1" w14:paraId="4B84CC17" w14:textId="77777777" w:rsidTr="00C7161E">
        <w:trPr>
          <w:trHeight w:hRule="exact" w:val="290"/>
        </w:trPr>
        <w:tc>
          <w:tcPr>
            <w:tcW w:w="1418" w:type="dxa"/>
            <w:tcBorders>
              <w:bottom w:val="nil"/>
            </w:tcBorders>
          </w:tcPr>
          <w:p w14:paraId="17EA86CE"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0,05</w:t>
            </w:r>
          </w:p>
        </w:tc>
        <w:tc>
          <w:tcPr>
            <w:tcW w:w="876" w:type="dxa"/>
            <w:tcBorders>
              <w:bottom w:val="nil"/>
            </w:tcBorders>
          </w:tcPr>
          <w:p w14:paraId="1B4247A8"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0,52</w:t>
            </w:r>
          </w:p>
        </w:tc>
        <w:tc>
          <w:tcPr>
            <w:tcW w:w="857" w:type="dxa"/>
            <w:tcBorders>
              <w:bottom w:val="nil"/>
            </w:tcBorders>
          </w:tcPr>
          <w:p w14:paraId="58C3C20F"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0,55</w:t>
            </w:r>
          </w:p>
        </w:tc>
        <w:tc>
          <w:tcPr>
            <w:tcW w:w="818" w:type="dxa"/>
            <w:tcBorders>
              <w:bottom w:val="nil"/>
            </w:tcBorders>
          </w:tcPr>
          <w:p w14:paraId="68F8A4F8"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0,60</w:t>
            </w:r>
          </w:p>
        </w:tc>
        <w:tc>
          <w:tcPr>
            <w:tcW w:w="802" w:type="dxa"/>
            <w:tcBorders>
              <w:bottom w:val="nil"/>
            </w:tcBorders>
          </w:tcPr>
          <w:p w14:paraId="25DDB109"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0,62</w:t>
            </w:r>
          </w:p>
        </w:tc>
        <w:tc>
          <w:tcPr>
            <w:tcW w:w="1301" w:type="dxa"/>
            <w:tcBorders>
              <w:bottom w:val="nil"/>
            </w:tcBorders>
          </w:tcPr>
          <w:p w14:paraId="44DD722C"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10,00</w:t>
            </w:r>
          </w:p>
        </w:tc>
        <w:tc>
          <w:tcPr>
            <w:tcW w:w="715" w:type="dxa"/>
            <w:tcBorders>
              <w:bottom w:val="nil"/>
            </w:tcBorders>
          </w:tcPr>
          <w:p w14:paraId="7E71DBE5"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1,10</w:t>
            </w:r>
          </w:p>
        </w:tc>
        <w:tc>
          <w:tcPr>
            <w:tcW w:w="1018" w:type="dxa"/>
            <w:tcBorders>
              <w:bottom w:val="nil"/>
            </w:tcBorders>
          </w:tcPr>
          <w:p w14:paraId="710DDF31"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1,23</w:t>
            </w:r>
          </w:p>
        </w:tc>
        <w:tc>
          <w:tcPr>
            <w:tcW w:w="992" w:type="dxa"/>
            <w:tcBorders>
              <w:bottom w:val="nil"/>
            </w:tcBorders>
          </w:tcPr>
          <w:p w14:paraId="3C385682"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1,42</w:t>
            </w:r>
          </w:p>
        </w:tc>
        <w:tc>
          <w:tcPr>
            <w:tcW w:w="1276" w:type="dxa"/>
            <w:tcBorders>
              <w:bottom w:val="nil"/>
            </w:tcBorders>
          </w:tcPr>
          <w:p w14:paraId="585B8EDE"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1,51</w:t>
            </w:r>
          </w:p>
        </w:tc>
      </w:tr>
      <w:tr w:rsidR="00DE0C72" w:rsidRPr="000600B1" w14:paraId="09522F5C" w14:textId="77777777" w:rsidTr="00C7161E">
        <w:trPr>
          <w:trHeight w:hRule="exact" w:val="272"/>
        </w:trPr>
        <w:tc>
          <w:tcPr>
            <w:tcW w:w="1418" w:type="dxa"/>
            <w:tcBorders>
              <w:top w:val="nil"/>
              <w:bottom w:val="nil"/>
            </w:tcBorders>
          </w:tcPr>
          <w:p w14:paraId="40966858"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0,15</w:t>
            </w:r>
          </w:p>
        </w:tc>
        <w:tc>
          <w:tcPr>
            <w:tcW w:w="876" w:type="dxa"/>
            <w:tcBorders>
              <w:top w:val="nil"/>
              <w:bottom w:val="nil"/>
            </w:tcBorders>
          </w:tcPr>
          <w:p w14:paraId="652DD793"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0,36</w:t>
            </w:r>
          </w:p>
        </w:tc>
        <w:tc>
          <w:tcPr>
            <w:tcW w:w="857" w:type="dxa"/>
            <w:tcBorders>
              <w:top w:val="nil"/>
              <w:bottom w:val="nil"/>
            </w:tcBorders>
          </w:tcPr>
          <w:p w14:paraId="2AB419EA"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0,38</w:t>
            </w:r>
          </w:p>
        </w:tc>
        <w:tc>
          <w:tcPr>
            <w:tcW w:w="818" w:type="dxa"/>
            <w:tcBorders>
              <w:top w:val="nil"/>
              <w:bottom w:val="nil"/>
            </w:tcBorders>
          </w:tcPr>
          <w:p w14:paraId="5A52F4FB"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0,42</w:t>
            </w:r>
          </w:p>
        </w:tc>
        <w:tc>
          <w:tcPr>
            <w:tcW w:w="802" w:type="dxa"/>
            <w:tcBorders>
              <w:top w:val="nil"/>
              <w:bottom w:val="nil"/>
            </w:tcBorders>
          </w:tcPr>
          <w:p w14:paraId="3B8D2C42"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0,44</w:t>
            </w:r>
          </w:p>
        </w:tc>
        <w:tc>
          <w:tcPr>
            <w:tcW w:w="1301" w:type="dxa"/>
            <w:tcBorders>
              <w:top w:val="nil"/>
              <w:bottom w:val="nil"/>
            </w:tcBorders>
          </w:tcPr>
          <w:p w14:paraId="31E7A91C"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15,00</w:t>
            </w:r>
          </w:p>
        </w:tc>
        <w:tc>
          <w:tcPr>
            <w:tcW w:w="715" w:type="dxa"/>
            <w:tcBorders>
              <w:top w:val="nil"/>
              <w:bottom w:val="nil"/>
            </w:tcBorders>
          </w:tcPr>
          <w:p w14:paraId="1F4F5571"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1,26</w:t>
            </w:r>
          </w:p>
        </w:tc>
        <w:tc>
          <w:tcPr>
            <w:tcW w:w="1018" w:type="dxa"/>
            <w:tcBorders>
              <w:top w:val="nil"/>
              <w:bottom w:val="nil"/>
            </w:tcBorders>
          </w:tcPr>
          <w:p w14:paraId="418D815B"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1,42</w:t>
            </w:r>
          </w:p>
        </w:tc>
        <w:tc>
          <w:tcPr>
            <w:tcW w:w="992" w:type="dxa"/>
            <w:tcBorders>
              <w:top w:val="nil"/>
              <w:bottom w:val="nil"/>
            </w:tcBorders>
          </w:tcPr>
          <w:p w14:paraId="6CA84776"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1,65</w:t>
            </w:r>
          </w:p>
        </w:tc>
        <w:tc>
          <w:tcPr>
            <w:tcW w:w="1276" w:type="dxa"/>
            <w:tcBorders>
              <w:top w:val="nil"/>
              <w:bottom w:val="nil"/>
            </w:tcBorders>
          </w:tcPr>
          <w:p w14:paraId="0ECA7E0B"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1,76</w:t>
            </w:r>
          </w:p>
        </w:tc>
      </w:tr>
      <w:tr w:rsidR="00DE0C72" w:rsidRPr="000600B1" w14:paraId="366B6B5F" w14:textId="77777777" w:rsidTr="00C7161E">
        <w:trPr>
          <w:trHeight w:hRule="exact" w:val="272"/>
        </w:trPr>
        <w:tc>
          <w:tcPr>
            <w:tcW w:w="1418" w:type="dxa"/>
            <w:tcBorders>
              <w:top w:val="nil"/>
              <w:bottom w:val="nil"/>
            </w:tcBorders>
          </w:tcPr>
          <w:p w14:paraId="30EF9B37"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0,25</w:t>
            </w:r>
          </w:p>
        </w:tc>
        <w:tc>
          <w:tcPr>
            <w:tcW w:w="876" w:type="dxa"/>
            <w:tcBorders>
              <w:top w:val="nil"/>
              <w:bottom w:val="nil"/>
            </w:tcBorders>
          </w:tcPr>
          <w:p w14:paraId="732248B2"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0,37</w:t>
            </w:r>
          </w:p>
        </w:tc>
        <w:tc>
          <w:tcPr>
            <w:tcW w:w="857" w:type="dxa"/>
            <w:tcBorders>
              <w:top w:val="nil"/>
              <w:bottom w:val="nil"/>
            </w:tcBorders>
          </w:tcPr>
          <w:p w14:paraId="054BCBF4"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0,39</w:t>
            </w:r>
          </w:p>
        </w:tc>
        <w:tc>
          <w:tcPr>
            <w:tcW w:w="818" w:type="dxa"/>
            <w:tcBorders>
              <w:top w:val="nil"/>
              <w:bottom w:val="nil"/>
            </w:tcBorders>
          </w:tcPr>
          <w:p w14:paraId="47DC09B6"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0,41</w:t>
            </w:r>
          </w:p>
        </w:tc>
        <w:tc>
          <w:tcPr>
            <w:tcW w:w="802" w:type="dxa"/>
            <w:tcBorders>
              <w:top w:val="nil"/>
              <w:bottom w:val="nil"/>
            </w:tcBorders>
          </w:tcPr>
          <w:p w14:paraId="5F6D5C30"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0,45</w:t>
            </w:r>
          </w:p>
        </w:tc>
        <w:tc>
          <w:tcPr>
            <w:tcW w:w="1301" w:type="dxa"/>
            <w:tcBorders>
              <w:top w:val="nil"/>
              <w:bottom w:val="nil"/>
            </w:tcBorders>
          </w:tcPr>
          <w:p w14:paraId="01768BD0"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20,00</w:t>
            </w:r>
          </w:p>
        </w:tc>
        <w:tc>
          <w:tcPr>
            <w:tcW w:w="715" w:type="dxa"/>
            <w:tcBorders>
              <w:top w:val="nil"/>
              <w:bottom w:val="nil"/>
            </w:tcBorders>
          </w:tcPr>
          <w:p w14:paraId="3BDE4D08"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1,37</w:t>
            </w:r>
          </w:p>
        </w:tc>
        <w:tc>
          <w:tcPr>
            <w:tcW w:w="1018" w:type="dxa"/>
            <w:tcBorders>
              <w:top w:val="nil"/>
              <w:bottom w:val="nil"/>
            </w:tcBorders>
          </w:tcPr>
          <w:p w14:paraId="5A3DF4A9"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1,55</w:t>
            </w:r>
          </w:p>
        </w:tc>
        <w:tc>
          <w:tcPr>
            <w:tcW w:w="992" w:type="dxa"/>
            <w:tcBorders>
              <w:top w:val="nil"/>
              <w:bottom w:val="nil"/>
            </w:tcBorders>
          </w:tcPr>
          <w:p w14:paraId="15DFEB03"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1,84</w:t>
            </w:r>
          </w:p>
        </w:tc>
        <w:tc>
          <w:tcPr>
            <w:tcW w:w="1276" w:type="dxa"/>
            <w:tcBorders>
              <w:top w:val="nil"/>
              <w:bottom w:val="nil"/>
            </w:tcBorders>
          </w:tcPr>
          <w:p w14:paraId="4A478FFB"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1,96</w:t>
            </w:r>
          </w:p>
        </w:tc>
      </w:tr>
      <w:tr w:rsidR="00DE0C72" w:rsidRPr="000600B1" w14:paraId="42FF7001" w14:textId="77777777" w:rsidTr="00C7161E">
        <w:trPr>
          <w:trHeight w:hRule="exact" w:val="274"/>
        </w:trPr>
        <w:tc>
          <w:tcPr>
            <w:tcW w:w="1418" w:type="dxa"/>
            <w:tcBorders>
              <w:top w:val="nil"/>
              <w:bottom w:val="nil"/>
            </w:tcBorders>
          </w:tcPr>
          <w:p w14:paraId="5202F786"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0,37</w:t>
            </w:r>
          </w:p>
        </w:tc>
        <w:tc>
          <w:tcPr>
            <w:tcW w:w="876" w:type="dxa"/>
            <w:tcBorders>
              <w:top w:val="nil"/>
              <w:bottom w:val="nil"/>
            </w:tcBorders>
          </w:tcPr>
          <w:p w14:paraId="56DEAB9E"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0,38</w:t>
            </w:r>
          </w:p>
        </w:tc>
        <w:tc>
          <w:tcPr>
            <w:tcW w:w="857" w:type="dxa"/>
            <w:tcBorders>
              <w:top w:val="nil"/>
              <w:bottom w:val="nil"/>
            </w:tcBorders>
          </w:tcPr>
          <w:p w14:paraId="376AA15E"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0,41</w:t>
            </w:r>
          </w:p>
        </w:tc>
        <w:tc>
          <w:tcPr>
            <w:tcW w:w="818" w:type="dxa"/>
            <w:tcBorders>
              <w:top w:val="nil"/>
              <w:bottom w:val="nil"/>
            </w:tcBorders>
          </w:tcPr>
          <w:p w14:paraId="10BD6C3E"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0,46</w:t>
            </w:r>
          </w:p>
        </w:tc>
        <w:tc>
          <w:tcPr>
            <w:tcW w:w="802" w:type="dxa"/>
            <w:tcBorders>
              <w:top w:val="nil"/>
              <w:bottom w:val="nil"/>
            </w:tcBorders>
          </w:tcPr>
          <w:p w14:paraId="4DEE38E0"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0,48</w:t>
            </w:r>
          </w:p>
        </w:tc>
        <w:tc>
          <w:tcPr>
            <w:tcW w:w="1301" w:type="dxa"/>
            <w:tcBorders>
              <w:top w:val="nil"/>
              <w:bottom w:val="nil"/>
            </w:tcBorders>
          </w:tcPr>
          <w:p w14:paraId="4708C59D"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25,00</w:t>
            </w:r>
          </w:p>
        </w:tc>
        <w:tc>
          <w:tcPr>
            <w:tcW w:w="715" w:type="dxa"/>
            <w:tcBorders>
              <w:top w:val="nil"/>
              <w:bottom w:val="nil"/>
            </w:tcBorders>
          </w:tcPr>
          <w:p w14:paraId="3691E284"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1,46</w:t>
            </w:r>
          </w:p>
        </w:tc>
        <w:tc>
          <w:tcPr>
            <w:tcW w:w="1018" w:type="dxa"/>
            <w:tcBorders>
              <w:top w:val="nil"/>
              <w:bottom w:val="nil"/>
            </w:tcBorders>
          </w:tcPr>
          <w:p w14:paraId="15ABAA90"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1,65</w:t>
            </w:r>
          </w:p>
        </w:tc>
        <w:tc>
          <w:tcPr>
            <w:tcW w:w="992" w:type="dxa"/>
            <w:tcBorders>
              <w:top w:val="nil"/>
              <w:bottom w:val="nil"/>
            </w:tcBorders>
          </w:tcPr>
          <w:p w14:paraId="75BB0A29"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1,93</w:t>
            </w:r>
          </w:p>
        </w:tc>
        <w:tc>
          <w:tcPr>
            <w:tcW w:w="1276" w:type="dxa"/>
            <w:tcBorders>
              <w:top w:val="nil"/>
              <w:bottom w:val="nil"/>
            </w:tcBorders>
          </w:tcPr>
          <w:p w14:paraId="2381BB69"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2,12</w:t>
            </w:r>
          </w:p>
        </w:tc>
      </w:tr>
      <w:tr w:rsidR="00DE0C72" w:rsidRPr="000600B1" w14:paraId="681F78FA" w14:textId="77777777" w:rsidTr="00C7161E">
        <w:trPr>
          <w:trHeight w:hRule="exact" w:val="274"/>
        </w:trPr>
        <w:tc>
          <w:tcPr>
            <w:tcW w:w="1418" w:type="dxa"/>
            <w:tcBorders>
              <w:top w:val="nil"/>
              <w:bottom w:val="nil"/>
            </w:tcBorders>
          </w:tcPr>
          <w:p w14:paraId="5C78AD6E"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0,50</w:t>
            </w:r>
          </w:p>
        </w:tc>
        <w:tc>
          <w:tcPr>
            <w:tcW w:w="876" w:type="dxa"/>
            <w:tcBorders>
              <w:top w:val="nil"/>
              <w:bottom w:val="nil"/>
            </w:tcBorders>
          </w:tcPr>
          <w:p w14:paraId="1CA2315A"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0,41</w:t>
            </w:r>
          </w:p>
        </w:tc>
        <w:tc>
          <w:tcPr>
            <w:tcW w:w="857" w:type="dxa"/>
            <w:tcBorders>
              <w:top w:val="nil"/>
              <w:bottom w:val="nil"/>
            </w:tcBorders>
          </w:tcPr>
          <w:p w14:paraId="154BFBC0"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0,44</w:t>
            </w:r>
          </w:p>
        </w:tc>
        <w:tc>
          <w:tcPr>
            <w:tcW w:w="818" w:type="dxa"/>
            <w:tcBorders>
              <w:top w:val="nil"/>
              <w:bottom w:val="nil"/>
            </w:tcBorders>
          </w:tcPr>
          <w:p w14:paraId="1F05B51E"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0,50</w:t>
            </w:r>
          </w:p>
        </w:tc>
        <w:tc>
          <w:tcPr>
            <w:tcW w:w="802" w:type="dxa"/>
            <w:tcBorders>
              <w:top w:val="nil"/>
              <w:bottom w:val="nil"/>
            </w:tcBorders>
          </w:tcPr>
          <w:p w14:paraId="3901F480"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0,52</w:t>
            </w:r>
          </w:p>
        </w:tc>
        <w:tc>
          <w:tcPr>
            <w:tcW w:w="1301" w:type="dxa"/>
            <w:tcBorders>
              <w:top w:val="nil"/>
              <w:bottom w:val="nil"/>
            </w:tcBorders>
          </w:tcPr>
          <w:p w14:paraId="1B0D999C"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30,00</w:t>
            </w:r>
          </w:p>
        </w:tc>
        <w:tc>
          <w:tcPr>
            <w:tcW w:w="715" w:type="dxa"/>
            <w:tcBorders>
              <w:top w:val="nil"/>
              <w:bottom w:val="nil"/>
            </w:tcBorders>
          </w:tcPr>
          <w:p w14:paraId="73CAB79B"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1,56</w:t>
            </w:r>
          </w:p>
        </w:tc>
        <w:tc>
          <w:tcPr>
            <w:tcW w:w="1018" w:type="dxa"/>
            <w:tcBorders>
              <w:top w:val="nil"/>
              <w:bottom w:val="nil"/>
            </w:tcBorders>
          </w:tcPr>
          <w:p w14:paraId="42F2AF84"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1,76</w:t>
            </w:r>
          </w:p>
        </w:tc>
        <w:tc>
          <w:tcPr>
            <w:tcW w:w="992" w:type="dxa"/>
            <w:tcBorders>
              <w:top w:val="nil"/>
              <w:bottom w:val="nil"/>
            </w:tcBorders>
          </w:tcPr>
          <w:p w14:paraId="73443EAE"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2,10</w:t>
            </w:r>
          </w:p>
        </w:tc>
        <w:tc>
          <w:tcPr>
            <w:tcW w:w="1276" w:type="dxa"/>
            <w:tcBorders>
              <w:top w:val="nil"/>
              <w:bottom w:val="nil"/>
            </w:tcBorders>
          </w:tcPr>
          <w:p w14:paraId="1C259059"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2,26</w:t>
            </w:r>
          </w:p>
        </w:tc>
      </w:tr>
      <w:tr w:rsidR="00DE0C72" w:rsidRPr="000600B1" w14:paraId="3C6B6F9C" w14:textId="77777777" w:rsidTr="00C7161E">
        <w:trPr>
          <w:trHeight w:hRule="exact" w:val="272"/>
        </w:trPr>
        <w:tc>
          <w:tcPr>
            <w:tcW w:w="1418" w:type="dxa"/>
            <w:tcBorders>
              <w:top w:val="nil"/>
              <w:bottom w:val="nil"/>
            </w:tcBorders>
          </w:tcPr>
          <w:p w14:paraId="1A70F613"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0,75</w:t>
            </w:r>
          </w:p>
        </w:tc>
        <w:tc>
          <w:tcPr>
            <w:tcW w:w="876" w:type="dxa"/>
            <w:tcBorders>
              <w:top w:val="nil"/>
              <w:bottom w:val="nil"/>
            </w:tcBorders>
          </w:tcPr>
          <w:p w14:paraId="7A9CF5EA"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0,47</w:t>
            </w:r>
          </w:p>
        </w:tc>
        <w:tc>
          <w:tcPr>
            <w:tcW w:w="857" w:type="dxa"/>
            <w:tcBorders>
              <w:top w:val="nil"/>
              <w:bottom w:val="nil"/>
            </w:tcBorders>
          </w:tcPr>
          <w:p w14:paraId="729308FE"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0,51</w:t>
            </w:r>
          </w:p>
        </w:tc>
        <w:tc>
          <w:tcPr>
            <w:tcW w:w="818" w:type="dxa"/>
            <w:tcBorders>
              <w:top w:val="nil"/>
              <w:bottom w:val="nil"/>
            </w:tcBorders>
          </w:tcPr>
          <w:p w14:paraId="0DCCE333"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0,57</w:t>
            </w:r>
          </w:p>
        </w:tc>
        <w:tc>
          <w:tcPr>
            <w:tcW w:w="802" w:type="dxa"/>
            <w:tcBorders>
              <w:top w:val="nil"/>
              <w:bottom w:val="nil"/>
            </w:tcBorders>
          </w:tcPr>
          <w:p w14:paraId="0834D6CD"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0,59</w:t>
            </w:r>
          </w:p>
        </w:tc>
        <w:tc>
          <w:tcPr>
            <w:tcW w:w="1301" w:type="dxa"/>
            <w:tcBorders>
              <w:top w:val="nil"/>
              <w:bottom w:val="nil"/>
            </w:tcBorders>
          </w:tcPr>
          <w:p w14:paraId="6E211D95"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40,00</w:t>
            </w:r>
          </w:p>
        </w:tc>
        <w:tc>
          <w:tcPr>
            <w:tcW w:w="715" w:type="dxa"/>
            <w:tcBorders>
              <w:top w:val="nil"/>
              <w:bottom w:val="nil"/>
            </w:tcBorders>
          </w:tcPr>
          <w:p w14:paraId="0778D64B"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1,68</w:t>
            </w:r>
          </w:p>
        </w:tc>
        <w:tc>
          <w:tcPr>
            <w:tcW w:w="1018" w:type="dxa"/>
            <w:tcBorders>
              <w:top w:val="nil"/>
              <w:bottom w:val="nil"/>
            </w:tcBorders>
          </w:tcPr>
          <w:p w14:paraId="41C1A3C8"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1,93</w:t>
            </w:r>
          </w:p>
        </w:tc>
        <w:tc>
          <w:tcPr>
            <w:tcW w:w="992" w:type="dxa"/>
            <w:tcBorders>
              <w:top w:val="nil"/>
              <w:bottom w:val="nil"/>
            </w:tcBorders>
          </w:tcPr>
          <w:p w14:paraId="3CB513C3"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2,32</w:t>
            </w:r>
          </w:p>
        </w:tc>
        <w:tc>
          <w:tcPr>
            <w:tcW w:w="1276" w:type="dxa"/>
            <w:tcBorders>
              <w:top w:val="nil"/>
              <w:bottom w:val="nil"/>
            </w:tcBorders>
          </w:tcPr>
          <w:p w14:paraId="09C3ED18"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2,50</w:t>
            </w:r>
          </w:p>
        </w:tc>
      </w:tr>
      <w:tr w:rsidR="00DE0C72" w:rsidRPr="000600B1" w14:paraId="1A48C8D4" w14:textId="77777777" w:rsidTr="00C7161E">
        <w:trPr>
          <w:trHeight w:hRule="exact" w:val="272"/>
        </w:trPr>
        <w:tc>
          <w:tcPr>
            <w:tcW w:w="1418" w:type="dxa"/>
            <w:tcBorders>
              <w:top w:val="nil"/>
              <w:bottom w:val="nil"/>
            </w:tcBorders>
          </w:tcPr>
          <w:p w14:paraId="00A58EDD"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1,00</w:t>
            </w:r>
          </w:p>
        </w:tc>
        <w:tc>
          <w:tcPr>
            <w:tcW w:w="876" w:type="dxa"/>
            <w:tcBorders>
              <w:top w:val="nil"/>
              <w:bottom w:val="nil"/>
            </w:tcBorders>
          </w:tcPr>
          <w:p w14:paraId="6A6669EE"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0,51</w:t>
            </w:r>
          </w:p>
        </w:tc>
        <w:tc>
          <w:tcPr>
            <w:tcW w:w="857" w:type="dxa"/>
            <w:tcBorders>
              <w:top w:val="nil"/>
              <w:bottom w:val="nil"/>
            </w:tcBorders>
          </w:tcPr>
          <w:p w14:paraId="75FAD1C2"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0,55</w:t>
            </w:r>
          </w:p>
        </w:tc>
        <w:tc>
          <w:tcPr>
            <w:tcW w:w="818" w:type="dxa"/>
            <w:tcBorders>
              <w:top w:val="nil"/>
              <w:bottom w:val="nil"/>
            </w:tcBorders>
          </w:tcPr>
          <w:p w14:paraId="324E0646"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0,62</w:t>
            </w:r>
          </w:p>
        </w:tc>
        <w:tc>
          <w:tcPr>
            <w:tcW w:w="802" w:type="dxa"/>
            <w:tcBorders>
              <w:top w:val="nil"/>
              <w:bottom w:val="nil"/>
            </w:tcBorders>
          </w:tcPr>
          <w:p w14:paraId="76537C93"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0,65</w:t>
            </w:r>
          </w:p>
        </w:tc>
        <w:tc>
          <w:tcPr>
            <w:tcW w:w="1301" w:type="dxa"/>
            <w:tcBorders>
              <w:top w:val="nil"/>
              <w:bottom w:val="nil"/>
            </w:tcBorders>
          </w:tcPr>
          <w:p w14:paraId="7BDF08BD"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75,00</w:t>
            </w:r>
          </w:p>
        </w:tc>
        <w:tc>
          <w:tcPr>
            <w:tcW w:w="715" w:type="dxa"/>
            <w:tcBorders>
              <w:top w:val="nil"/>
              <w:bottom w:val="nil"/>
            </w:tcBorders>
          </w:tcPr>
          <w:p w14:paraId="365F25E2"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2,01</w:t>
            </w:r>
          </w:p>
        </w:tc>
        <w:tc>
          <w:tcPr>
            <w:tcW w:w="1018" w:type="dxa"/>
            <w:tcBorders>
              <w:top w:val="nil"/>
              <w:bottom w:val="nil"/>
            </w:tcBorders>
          </w:tcPr>
          <w:p w14:paraId="7B3D263D"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2,35</w:t>
            </w:r>
          </w:p>
        </w:tc>
        <w:tc>
          <w:tcPr>
            <w:tcW w:w="992" w:type="dxa"/>
            <w:tcBorders>
              <w:top w:val="nil"/>
              <w:bottom w:val="nil"/>
            </w:tcBorders>
          </w:tcPr>
          <w:p w14:paraId="73F0FBE0"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2,89</w:t>
            </w:r>
          </w:p>
        </w:tc>
        <w:tc>
          <w:tcPr>
            <w:tcW w:w="1276" w:type="dxa"/>
            <w:tcBorders>
              <w:top w:val="nil"/>
              <w:bottom w:val="nil"/>
            </w:tcBorders>
          </w:tcPr>
          <w:p w14:paraId="7EFBBB2E"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3,14</w:t>
            </w:r>
          </w:p>
        </w:tc>
      </w:tr>
      <w:tr w:rsidR="00DE0C72" w:rsidRPr="000600B1" w14:paraId="2B6C96BA" w14:textId="77777777" w:rsidTr="00C7161E">
        <w:trPr>
          <w:trHeight w:hRule="exact" w:val="274"/>
        </w:trPr>
        <w:tc>
          <w:tcPr>
            <w:tcW w:w="1418" w:type="dxa"/>
            <w:tcBorders>
              <w:top w:val="nil"/>
              <w:bottom w:val="nil"/>
            </w:tcBorders>
          </w:tcPr>
          <w:p w14:paraId="754D1CE4"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2,00</w:t>
            </w:r>
          </w:p>
        </w:tc>
        <w:tc>
          <w:tcPr>
            <w:tcW w:w="876" w:type="dxa"/>
            <w:tcBorders>
              <w:top w:val="nil"/>
              <w:bottom w:val="nil"/>
            </w:tcBorders>
          </w:tcPr>
          <w:p w14:paraId="2A5A59A8"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0,64</w:t>
            </w:r>
          </w:p>
        </w:tc>
        <w:tc>
          <w:tcPr>
            <w:tcW w:w="857" w:type="dxa"/>
            <w:tcBorders>
              <w:top w:val="nil"/>
              <w:bottom w:val="nil"/>
            </w:tcBorders>
          </w:tcPr>
          <w:p w14:paraId="672E3B33"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0,70</w:t>
            </w:r>
          </w:p>
        </w:tc>
        <w:tc>
          <w:tcPr>
            <w:tcW w:w="818" w:type="dxa"/>
            <w:tcBorders>
              <w:top w:val="nil"/>
              <w:bottom w:val="nil"/>
            </w:tcBorders>
          </w:tcPr>
          <w:p w14:paraId="73A20411"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0,79</w:t>
            </w:r>
          </w:p>
        </w:tc>
        <w:tc>
          <w:tcPr>
            <w:tcW w:w="802" w:type="dxa"/>
            <w:tcBorders>
              <w:top w:val="nil"/>
              <w:bottom w:val="nil"/>
            </w:tcBorders>
          </w:tcPr>
          <w:p w14:paraId="2982F9A3"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0,83</w:t>
            </w:r>
          </w:p>
        </w:tc>
        <w:tc>
          <w:tcPr>
            <w:tcW w:w="1301" w:type="dxa"/>
            <w:tcBorders>
              <w:top w:val="nil"/>
              <w:bottom w:val="nil"/>
            </w:tcBorders>
          </w:tcPr>
          <w:p w14:paraId="20AFA6A0"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100,00</w:t>
            </w:r>
          </w:p>
        </w:tc>
        <w:tc>
          <w:tcPr>
            <w:tcW w:w="715" w:type="dxa"/>
            <w:tcBorders>
              <w:top w:val="nil"/>
              <w:bottom w:val="nil"/>
            </w:tcBorders>
          </w:tcPr>
          <w:p w14:paraId="0D981BC0"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2,15</w:t>
            </w:r>
          </w:p>
        </w:tc>
        <w:tc>
          <w:tcPr>
            <w:tcW w:w="1018" w:type="dxa"/>
            <w:tcBorders>
              <w:top w:val="nil"/>
              <w:bottom w:val="nil"/>
            </w:tcBorders>
          </w:tcPr>
          <w:p w14:paraId="1F6D3D23"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2,54</w:t>
            </w:r>
          </w:p>
        </w:tc>
        <w:tc>
          <w:tcPr>
            <w:tcW w:w="992" w:type="dxa"/>
            <w:tcBorders>
              <w:top w:val="nil"/>
              <w:bottom w:val="nil"/>
            </w:tcBorders>
          </w:tcPr>
          <w:p w14:paraId="3CCF3DE2"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3,14</w:t>
            </w:r>
          </w:p>
        </w:tc>
        <w:tc>
          <w:tcPr>
            <w:tcW w:w="1276" w:type="dxa"/>
            <w:tcBorders>
              <w:top w:val="nil"/>
              <w:bottom w:val="nil"/>
            </w:tcBorders>
          </w:tcPr>
          <w:p w14:paraId="7585DC98"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3,46</w:t>
            </w:r>
          </w:p>
        </w:tc>
      </w:tr>
      <w:tr w:rsidR="00DE0C72" w:rsidRPr="000600B1" w14:paraId="16A0690B" w14:textId="77777777" w:rsidTr="00C7161E">
        <w:trPr>
          <w:trHeight w:hRule="exact" w:val="274"/>
        </w:trPr>
        <w:tc>
          <w:tcPr>
            <w:tcW w:w="1418" w:type="dxa"/>
            <w:tcBorders>
              <w:top w:val="nil"/>
              <w:bottom w:val="nil"/>
            </w:tcBorders>
          </w:tcPr>
          <w:p w14:paraId="7FDF196F"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2,50</w:t>
            </w:r>
          </w:p>
        </w:tc>
        <w:tc>
          <w:tcPr>
            <w:tcW w:w="876" w:type="dxa"/>
            <w:tcBorders>
              <w:top w:val="nil"/>
              <w:bottom w:val="nil"/>
            </w:tcBorders>
          </w:tcPr>
          <w:p w14:paraId="2CDFBC8C"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0,69</w:t>
            </w:r>
          </w:p>
        </w:tc>
        <w:tc>
          <w:tcPr>
            <w:tcW w:w="857" w:type="dxa"/>
            <w:tcBorders>
              <w:top w:val="nil"/>
              <w:bottom w:val="nil"/>
            </w:tcBorders>
          </w:tcPr>
          <w:p w14:paraId="1E511F34"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0,75</w:t>
            </w:r>
          </w:p>
        </w:tc>
        <w:tc>
          <w:tcPr>
            <w:tcW w:w="818" w:type="dxa"/>
            <w:tcBorders>
              <w:top w:val="nil"/>
              <w:bottom w:val="nil"/>
            </w:tcBorders>
          </w:tcPr>
          <w:p w14:paraId="2926C74A"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0,86</w:t>
            </w:r>
          </w:p>
        </w:tc>
        <w:tc>
          <w:tcPr>
            <w:tcW w:w="802" w:type="dxa"/>
            <w:tcBorders>
              <w:top w:val="nil"/>
              <w:bottom w:val="nil"/>
            </w:tcBorders>
          </w:tcPr>
          <w:p w14:paraId="4FB81A9A"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0,90</w:t>
            </w:r>
          </w:p>
        </w:tc>
        <w:tc>
          <w:tcPr>
            <w:tcW w:w="1301" w:type="dxa"/>
            <w:tcBorders>
              <w:top w:val="nil"/>
              <w:bottom w:val="nil"/>
            </w:tcBorders>
          </w:tcPr>
          <w:p w14:paraId="64E1730A"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150,00</w:t>
            </w:r>
          </w:p>
        </w:tc>
        <w:tc>
          <w:tcPr>
            <w:tcW w:w="715" w:type="dxa"/>
            <w:tcBorders>
              <w:top w:val="nil"/>
              <w:bottom w:val="nil"/>
            </w:tcBorders>
          </w:tcPr>
          <w:p w14:paraId="38073275"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2,35</w:t>
            </w:r>
          </w:p>
        </w:tc>
        <w:tc>
          <w:tcPr>
            <w:tcW w:w="1018" w:type="dxa"/>
            <w:tcBorders>
              <w:top w:val="nil"/>
              <w:bottom w:val="nil"/>
            </w:tcBorders>
          </w:tcPr>
          <w:p w14:paraId="07277498"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2,84</w:t>
            </w:r>
          </w:p>
        </w:tc>
        <w:tc>
          <w:tcPr>
            <w:tcW w:w="992" w:type="dxa"/>
            <w:tcBorders>
              <w:top w:val="nil"/>
              <w:bottom w:val="nil"/>
            </w:tcBorders>
          </w:tcPr>
          <w:p w14:paraId="0FB0A6A4"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3,62</w:t>
            </w:r>
          </w:p>
        </w:tc>
        <w:tc>
          <w:tcPr>
            <w:tcW w:w="1276" w:type="dxa"/>
            <w:tcBorders>
              <w:top w:val="nil"/>
              <w:bottom w:val="nil"/>
            </w:tcBorders>
          </w:tcPr>
          <w:p w14:paraId="06F596A2"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3,96</w:t>
            </w:r>
          </w:p>
        </w:tc>
      </w:tr>
      <w:tr w:rsidR="00DE0C72" w:rsidRPr="000600B1" w14:paraId="58BA0395" w14:textId="77777777" w:rsidTr="00C7161E">
        <w:trPr>
          <w:trHeight w:hRule="exact" w:val="272"/>
        </w:trPr>
        <w:tc>
          <w:tcPr>
            <w:tcW w:w="1418" w:type="dxa"/>
            <w:tcBorders>
              <w:top w:val="nil"/>
              <w:bottom w:val="nil"/>
            </w:tcBorders>
          </w:tcPr>
          <w:p w14:paraId="22EA9A92"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3,00</w:t>
            </w:r>
          </w:p>
        </w:tc>
        <w:tc>
          <w:tcPr>
            <w:tcW w:w="876" w:type="dxa"/>
            <w:tcBorders>
              <w:top w:val="nil"/>
              <w:bottom w:val="nil"/>
            </w:tcBorders>
          </w:tcPr>
          <w:p w14:paraId="1D38A922"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0,73</w:t>
            </w:r>
          </w:p>
        </w:tc>
        <w:tc>
          <w:tcPr>
            <w:tcW w:w="857" w:type="dxa"/>
            <w:tcBorders>
              <w:top w:val="nil"/>
              <w:bottom w:val="nil"/>
            </w:tcBorders>
          </w:tcPr>
          <w:p w14:paraId="21BD4BE1"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0,80</w:t>
            </w:r>
          </w:p>
        </w:tc>
        <w:tc>
          <w:tcPr>
            <w:tcW w:w="818" w:type="dxa"/>
            <w:tcBorders>
              <w:top w:val="nil"/>
              <w:bottom w:val="nil"/>
            </w:tcBorders>
          </w:tcPr>
          <w:p w14:paraId="7614B7FF"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0,91</w:t>
            </w:r>
          </w:p>
        </w:tc>
        <w:tc>
          <w:tcPr>
            <w:tcW w:w="802" w:type="dxa"/>
            <w:tcBorders>
              <w:top w:val="nil"/>
              <w:bottom w:val="nil"/>
            </w:tcBorders>
          </w:tcPr>
          <w:p w14:paraId="13E3B9DC"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0,96</w:t>
            </w:r>
          </w:p>
        </w:tc>
        <w:tc>
          <w:tcPr>
            <w:tcW w:w="1301" w:type="dxa"/>
            <w:tcBorders>
              <w:top w:val="nil"/>
              <w:bottom w:val="nil"/>
            </w:tcBorders>
          </w:tcPr>
          <w:p w14:paraId="225DE917"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200,00</w:t>
            </w:r>
          </w:p>
        </w:tc>
        <w:tc>
          <w:tcPr>
            <w:tcW w:w="715" w:type="dxa"/>
            <w:tcBorders>
              <w:top w:val="nil"/>
              <w:bottom w:val="nil"/>
            </w:tcBorders>
          </w:tcPr>
          <w:p w14:paraId="07C3EBBA"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2,47</w:t>
            </w:r>
          </w:p>
        </w:tc>
        <w:tc>
          <w:tcPr>
            <w:tcW w:w="1018" w:type="dxa"/>
            <w:tcBorders>
              <w:top w:val="nil"/>
              <w:bottom w:val="nil"/>
            </w:tcBorders>
          </w:tcPr>
          <w:p w14:paraId="02370648"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3,03</w:t>
            </w:r>
          </w:p>
        </w:tc>
        <w:tc>
          <w:tcPr>
            <w:tcW w:w="992" w:type="dxa"/>
            <w:tcBorders>
              <w:top w:val="nil"/>
              <w:bottom w:val="nil"/>
            </w:tcBorders>
          </w:tcPr>
          <w:p w14:paraId="13F8A51E"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3,92</w:t>
            </w:r>
          </w:p>
        </w:tc>
        <w:tc>
          <w:tcPr>
            <w:tcW w:w="1276" w:type="dxa"/>
            <w:tcBorders>
              <w:top w:val="nil"/>
              <w:bottom w:val="nil"/>
            </w:tcBorders>
          </w:tcPr>
          <w:p w14:paraId="44E322C7"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4,31</w:t>
            </w:r>
          </w:p>
        </w:tc>
      </w:tr>
      <w:tr w:rsidR="00DE0C72" w:rsidRPr="000600B1" w14:paraId="5E137933" w14:textId="77777777" w:rsidTr="00C7161E">
        <w:trPr>
          <w:trHeight w:hRule="exact" w:val="270"/>
        </w:trPr>
        <w:tc>
          <w:tcPr>
            <w:tcW w:w="1418" w:type="dxa"/>
            <w:tcBorders>
              <w:top w:val="nil"/>
            </w:tcBorders>
          </w:tcPr>
          <w:p w14:paraId="73285C6B" w14:textId="77777777" w:rsidR="00DE0C72" w:rsidRPr="000600B1" w:rsidRDefault="00DE0C72" w:rsidP="00DE0C72">
            <w:pPr>
              <w:pStyle w:val="TableParagraph"/>
              <w:spacing w:line="288" w:lineRule="auto"/>
              <w:ind w:left="81" w:right="81"/>
              <w:jc w:val="center"/>
              <w:rPr>
                <w:rFonts w:ascii="Arial" w:hAnsi="Arial" w:cs="Arial"/>
                <w:sz w:val="20"/>
                <w:szCs w:val="20"/>
              </w:rPr>
            </w:pPr>
            <w:r w:rsidRPr="000600B1">
              <w:rPr>
                <w:rFonts w:ascii="Arial" w:hAnsi="Arial" w:cs="Arial"/>
                <w:sz w:val="20"/>
                <w:szCs w:val="20"/>
              </w:rPr>
              <w:t>5,00</w:t>
            </w:r>
          </w:p>
        </w:tc>
        <w:tc>
          <w:tcPr>
            <w:tcW w:w="876" w:type="dxa"/>
            <w:tcBorders>
              <w:top w:val="nil"/>
            </w:tcBorders>
          </w:tcPr>
          <w:p w14:paraId="6E6E6749" w14:textId="77777777" w:rsidR="00DE0C72" w:rsidRPr="000600B1" w:rsidRDefault="00DE0C72" w:rsidP="00DE0C72">
            <w:pPr>
              <w:pStyle w:val="TableParagraph"/>
              <w:spacing w:line="288" w:lineRule="auto"/>
              <w:ind w:right="233"/>
              <w:jc w:val="right"/>
              <w:rPr>
                <w:rFonts w:ascii="Arial" w:hAnsi="Arial" w:cs="Arial"/>
                <w:sz w:val="20"/>
                <w:szCs w:val="20"/>
              </w:rPr>
            </w:pPr>
            <w:r w:rsidRPr="000600B1">
              <w:rPr>
                <w:rFonts w:ascii="Arial" w:hAnsi="Arial" w:cs="Arial"/>
                <w:sz w:val="20"/>
                <w:szCs w:val="20"/>
              </w:rPr>
              <w:t>0,87</w:t>
            </w:r>
          </w:p>
        </w:tc>
        <w:tc>
          <w:tcPr>
            <w:tcW w:w="857" w:type="dxa"/>
            <w:tcBorders>
              <w:top w:val="nil"/>
            </w:tcBorders>
          </w:tcPr>
          <w:p w14:paraId="1C7D4373" w14:textId="77777777" w:rsidR="00DE0C72" w:rsidRPr="000600B1" w:rsidRDefault="00DE0C72" w:rsidP="00DE0C72">
            <w:pPr>
              <w:pStyle w:val="TableParagraph"/>
              <w:spacing w:line="288" w:lineRule="auto"/>
              <w:ind w:left="227"/>
              <w:rPr>
                <w:rFonts w:ascii="Arial" w:hAnsi="Arial" w:cs="Arial"/>
                <w:sz w:val="20"/>
                <w:szCs w:val="20"/>
              </w:rPr>
            </w:pPr>
            <w:r w:rsidRPr="000600B1">
              <w:rPr>
                <w:rFonts w:ascii="Arial" w:hAnsi="Arial" w:cs="Arial"/>
                <w:sz w:val="20"/>
                <w:szCs w:val="20"/>
              </w:rPr>
              <w:t>0,96</w:t>
            </w:r>
          </w:p>
        </w:tc>
        <w:tc>
          <w:tcPr>
            <w:tcW w:w="818" w:type="dxa"/>
            <w:tcBorders>
              <w:top w:val="nil"/>
            </w:tcBorders>
          </w:tcPr>
          <w:p w14:paraId="0C9143DC" w14:textId="77777777" w:rsidR="00DE0C72" w:rsidRPr="000600B1" w:rsidRDefault="00DE0C72" w:rsidP="00DE0C72">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1,10</w:t>
            </w:r>
          </w:p>
        </w:tc>
        <w:tc>
          <w:tcPr>
            <w:tcW w:w="802" w:type="dxa"/>
            <w:tcBorders>
              <w:top w:val="nil"/>
            </w:tcBorders>
          </w:tcPr>
          <w:p w14:paraId="3BE5016D" w14:textId="77777777" w:rsidR="00DE0C72" w:rsidRPr="000600B1" w:rsidRDefault="00DE0C72" w:rsidP="00DE0C72">
            <w:pPr>
              <w:pStyle w:val="TableParagraph"/>
              <w:spacing w:line="288" w:lineRule="auto"/>
              <w:ind w:left="199"/>
              <w:rPr>
                <w:rFonts w:ascii="Arial" w:hAnsi="Arial" w:cs="Arial"/>
                <w:sz w:val="20"/>
                <w:szCs w:val="20"/>
              </w:rPr>
            </w:pPr>
            <w:r w:rsidRPr="000600B1">
              <w:rPr>
                <w:rFonts w:ascii="Arial" w:hAnsi="Arial" w:cs="Arial"/>
                <w:sz w:val="20"/>
                <w:szCs w:val="20"/>
              </w:rPr>
              <w:t>1,17</w:t>
            </w:r>
          </w:p>
        </w:tc>
        <w:tc>
          <w:tcPr>
            <w:tcW w:w="1301" w:type="dxa"/>
            <w:tcBorders>
              <w:top w:val="nil"/>
            </w:tcBorders>
          </w:tcPr>
          <w:p w14:paraId="5B747668" w14:textId="77777777" w:rsidR="00DE0C72" w:rsidRPr="000600B1" w:rsidRDefault="00DE0C72" w:rsidP="00DE0C72">
            <w:pPr>
              <w:pStyle w:val="TableParagraph"/>
              <w:spacing w:line="288" w:lineRule="auto"/>
              <w:ind w:left="95" w:right="93"/>
              <w:jc w:val="center"/>
              <w:rPr>
                <w:rFonts w:ascii="Arial" w:hAnsi="Arial" w:cs="Arial"/>
                <w:sz w:val="20"/>
                <w:szCs w:val="20"/>
              </w:rPr>
            </w:pPr>
            <w:r w:rsidRPr="000600B1">
              <w:rPr>
                <w:rFonts w:ascii="Arial" w:hAnsi="Arial" w:cs="Arial"/>
                <w:sz w:val="20"/>
                <w:szCs w:val="20"/>
              </w:rPr>
              <w:t>300,00</w:t>
            </w:r>
          </w:p>
        </w:tc>
        <w:tc>
          <w:tcPr>
            <w:tcW w:w="715" w:type="dxa"/>
            <w:tcBorders>
              <w:top w:val="nil"/>
            </w:tcBorders>
          </w:tcPr>
          <w:p w14:paraId="1DEF5C62" w14:textId="77777777" w:rsidR="00DE0C72" w:rsidRPr="000600B1" w:rsidRDefault="00DE0C72" w:rsidP="00DE0C72">
            <w:pPr>
              <w:pStyle w:val="TableParagraph"/>
              <w:spacing w:line="288" w:lineRule="auto"/>
              <w:ind w:left="158"/>
              <w:rPr>
                <w:rFonts w:ascii="Arial" w:hAnsi="Arial" w:cs="Arial"/>
                <w:sz w:val="20"/>
                <w:szCs w:val="20"/>
              </w:rPr>
            </w:pPr>
            <w:r w:rsidRPr="000600B1">
              <w:rPr>
                <w:rFonts w:ascii="Arial" w:hAnsi="Arial" w:cs="Arial"/>
                <w:sz w:val="20"/>
                <w:szCs w:val="20"/>
              </w:rPr>
              <w:t>2,90</w:t>
            </w:r>
          </w:p>
        </w:tc>
        <w:tc>
          <w:tcPr>
            <w:tcW w:w="1018" w:type="dxa"/>
            <w:tcBorders>
              <w:top w:val="nil"/>
            </w:tcBorders>
          </w:tcPr>
          <w:p w14:paraId="02B7E4F6" w14:textId="77777777" w:rsidR="00DE0C72" w:rsidRPr="000600B1" w:rsidRDefault="00DE0C72" w:rsidP="00DE0C72">
            <w:pPr>
              <w:pStyle w:val="TableParagraph"/>
              <w:spacing w:line="288" w:lineRule="auto"/>
              <w:ind w:left="206" w:right="206"/>
              <w:jc w:val="center"/>
              <w:rPr>
                <w:rFonts w:ascii="Arial" w:hAnsi="Arial" w:cs="Arial"/>
                <w:sz w:val="20"/>
                <w:szCs w:val="20"/>
              </w:rPr>
            </w:pPr>
            <w:r w:rsidRPr="000600B1">
              <w:rPr>
                <w:rFonts w:ascii="Arial" w:hAnsi="Arial" w:cs="Arial"/>
                <w:sz w:val="20"/>
                <w:szCs w:val="20"/>
              </w:rPr>
              <w:t>3,32</w:t>
            </w:r>
          </w:p>
        </w:tc>
        <w:tc>
          <w:tcPr>
            <w:tcW w:w="992" w:type="dxa"/>
            <w:tcBorders>
              <w:top w:val="nil"/>
            </w:tcBorders>
          </w:tcPr>
          <w:p w14:paraId="63D75E2C" w14:textId="77777777" w:rsidR="00DE0C72" w:rsidRPr="000600B1" w:rsidRDefault="00DE0C72" w:rsidP="00DE0C72">
            <w:pPr>
              <w:pStyle w:val="TableParagraph"/>
              <w:spacing w:line="288" w:lineRule="auto"/>
              <w:ind w:left="207" w:right="207"/>
              <w:jc w:val="center"/>
              <w:rPr>
                <w:rFonts w:ascii="Arial" w:hAnsi="Arial" w:cs="Arial"/>
                <w:sz w:val="20"/>
                <w:szCs w:val="20"/>
              </w:rPr>
            </w:pPr>
            <w:r w:rsidRPr="000600B1">
              <w:rPr>
                <w:rFonts w:ascii="Arial" w:hAnsi="Arial" w:cs="Arial"/>
                <w:sz w:val="20"/>
                <w:szCs w:val="20"/>
              </w:rPr>
              <w:t>4,40</w:t>
            </w:r>
          </w:p>
        </w:tc>
        <w:tc>
          <w:tcPr>
            <w:tcW w:w="1276" w:type="dxa"/>
            <w:tcBorders>
              <w:top w:val="nil"/>
            </w:tcBorders>
          </w:tcPr>
          <w:p w14:paraId="5844AFA7" w14:textId="77777777" w:rsidR="00DE0C72" w:rsidRPr="000600B1" w:rsidRDefault="00DE0C72" w:rsidP="00DE0C72">
            <w:pPr>
              <w:pStyle w:val="TableParagraph"/>
              <w:spacing w:line="288" w:lineRule="auto"/>
              <w:ind w:left="208" w:right="204"/>
              <w:jc w:val="center"/>
              <w:rPr>
                <w:rFonts w:ascii="Arial" w:hAnsi="Arial" w:cs="Arial"/>
                <w:sz w:val="20"/>
                <w:szCs w:val="20"/>
              </w:rPr>
            </w:pPr>
            <w:r w:rsidRPr="000600B1">
              <w:rPr>
                <w:rFonts w:ascii="Arial" w:hAnsi="Arial" w:cs="Arial"/>
                <w:sz w:val="20"/>
                <w:szCs w:val="20"/>
              </w:rPr>
              <w:t>4,94</w:t>
            </w:r>
          </w:p>
        </w:tc>
      </w:tr>
      <w:tr w:rsidR="00DE0C72" w:rsidRPr="002754CF" w14:paraId="0446A7A3" w14:textId="77777777" w:rsidTr="00C7161E">
        <w:trPr>
          <w:trHeight w:hRule="exact" w:val="1067"/>
        </w:trPr>
        <w:tc>
          <w:tcPr>
            <w:tcW w:w="10073" w:type="dxa"/>
            <w:gridSpan w:val="10"/>
          </w:tcPr>
          <w:p w14:paraId="2C1D8A12" w14:textId="77777777" w:rsidR="00DE0C72" w:rsidRPr="00C7161E" w:rsidRDefault="00DE0C72" w:rsidP="00DE0C72">
            <w:pPr>
              <w:pStyle w:val="TableParagraph"/>
              <w:spacing w:line="288" w:lineRule="auto"/>
              <w:ind w:left="33"/>
              <w:rPr>
                <w:rFonts w:ascii="Arial" w:hAnsi="Arial" w:cs="Arial"/>
                <w:sz w:val="18"/>
                <w:szCs w:val="18"/>
                <w:lang w:val="ru-RU"/>
              </w:rPr>
            </w:pPr>
            <w:r w:rsidRPr="00C7161E">
              <w:rPr>
                <w:rFonts w:ascii="Arial" w:hAnsi="Arial" w:cs="Arial"/>
                <w:b/>
                <w:sz w:val="18"/>
                <w:szCs w:val="18"/>
                <w:lang w:val="ru-RU"/>
              </w:rPr>
              <w:t>Примітка.</w:t>
            </w:r>
            <w:r w:rsidRPr="00C7161E">
              <w:rPr>
                <w:rFonts w:ascii="Arial" w:hAnsi="Arial" w:cs="Arial"/>
                <w:sz w:val="18"/>
                <w:szCs w:val="18"/>
                <w:lang w:val="ru-RU"/>
              </w:rPr>
              <w:t xml:space="preserve"> В таблицях Н.1-Н.4 величини допустимих нерозмиваючих швидкостей наведено для грунтів, </w:t>
            </w:r>
            <w:r w:rsidRPr="00C7161E">
              <w:rPr>
                <w:rFonts w:ascii="Arial" w:hAnsi="Arial" w:cs="Arial"/>
                <w:position w:val="2"/>
                <w:sz w:val="18"/>
                <w:szCs w:val="18"/>
                <w:lang w:val="ru-RU"/>
              </w:rPr>
              <w:t>щільність у яких становить 2650 кг/м</w:t>
            </w:r>
            <w:proofErr w:type="gramStart"/>
            <w:r w:rsidRPr="00C7161E">
              <w:rPr>
                <w:rFonts w:ascii="Arial" w:hAnsi="Arial" w:cs="Arial"/>
                <w:position w:val="9"/>
                <w:sz w:val="18"/>
                <w:szCs w:val="18"/>
                <w:lang w:val="ru-RU"/>
              </w:rPr>
              <w:t xml:space="preserve">3 </w:t>
            </w:r>
            <w:r w:rsidRPr="00C7161E">
              <w:rPr>
                <w:rFonts w:ascii="Arial" w:hAnsi="Arial" w:cs="Arial"/>
                <w:position w:val="2"/>
                <w:sz w:val="18"/>
                <w:szCs w:val="18"/>
                <w:lang w:val="ru-RU"/>
              </w:rPr>
              <w:t>,</w:t>
            </w:r>
            <w:proofErr w:type="gramEnd"/>
            <w:r w:rsidRPr="00C7161E">
              <w:rPr>
                <w:rFonts w:ascii="Arial" w:hAnsi="Arial" w:cs="Arial"/>
                <w:position w:val="2"/>
                <w:sz w:val="18"/>
                <w:szCs w:val="18"/>
                <w:lang w:val="ru-RU"/>
              </w:rPr>
              <w:t xml:space="preserve"> при коефіцієнті умов роботи К</w:t>
            </w:r>
            <w:r w:rsidRPr="00C7161E">
              <w:rPr>
                <w:rFonts w:ascii="Arial" w:hAnsi="Arial" w:cs="Arial"/>
                <w:sz w:val="18"/>
                <w:szCs w:val="18"/>
                <w:lang w:val="ru-RU"/>
              </w:rPr>
              <w:t xml:space="preserve">с </w:t>
            </w:r>
            <w:r w:rsidRPr="00C7161E">
              <w:rPr>
                <w:rFonts w:ascii="Arial" w:hAnsi="Arial" w:cs="Arial"/>
                <w:position w:val="2"/>
                <w:sz w:val="18"/>
                <w:szCs w:val="18"/>
                <w:lang w:val="ru-RU"/>
              </w:rPr>
              <w:t xml:space="preserve">= </w:t>
            </w:r>
            <w:proofErr w:type="gramStart"/>
            <w:r w:rsidRPr="00C7161E">
              <w:rPr>
                <w:rFonts w:ascii="Arial" w:hAnsi="Arial" w:cs="Arial"/>
                <w:position w:val="2"/>
                <w:sz w:val="18"/>
                <w:szCs w:val="18"/>
                <w:lang w:val="ru-RU"/>
              </w:rPr>
              <w:t>1 .</w:t>
            </w:r>
            <w:proofErr w:type="gramEnd"/>
            <w:r w:rsidRPr="00C7161E">
              <w:rPr>
                <w:rFonts w:ascii="Arial" w:hAnsi="Arial" w:cs="Arial"/>
                <w:position w:val="2"/>
                <w:sz w:val="18"/>
                <w:szCs w:val="18"/>
                <w:lang w:val="ru-RU"/>
              </w:rPr>
              <w:t xml:space="preserve"> При іншій щільності грунтів та </w:t>
            </w:r>
            <w:r w:rsidRPr="00C7161E">
              <w:rPr>
                <w:rFonts w:ascii="Arial" w:hAnsi="Arial" w:cs="Arial"/>
                <w:sz w:val="18"/>
                <w:szCs w:val="18"/>
                <w:lang w:val="ru-RU"/>
              </w:rPr>
              <w:t xml:space="preserve">інших значеннях коефіцієнта умов роботи допустимі нерозмиваючі швидкості визначаються шляхом множення величин, наведених у таблицях Н.1-Н.4, на коефіцієнт, що дорівнює </w:t>
            </w:r>
          </w:p>
        </w:tc>
      </w:tr>
      <w:tr w:rsidR="00DE0C72" w14:paraId="1AAED9E0" w14:textId="77777777" w:rsidTr="00C7161E">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0"/>
        </w:trPr>
        <w:tc>
          <w:tcPr>
            <w:tcW w:w="10073" w:type="dxa"/>
            <w:gridSpan w:val="10"/>
          </w:tcPr>
          <w:p w14:paraId="2599DC8D" w14:textId="77777777" w:rsidR="00DE0C72" w:rsidRPr="00C7161E" w:rsidRDefault="00C7161E" w:rsidP="00DE0C72">
            <w:pPr>
              <w:pStyle w:val="Heading91"/>
              <w:spacing w:before="0" w:line="288" w:lineRule="auto"/>
              <w:ind w:left="0"/>
              <w:rPr>
                <w:rFonts w:ascii="Arial" w:hAnsi="Arial" w:cs="Arial"/>
                <w:sz w:val="20"/>
                <w:szCs w:val="20"/>
                <w:lang w:val="ru-RU"/>
              </w:rPr>
            </w:pPr>
            <w:r w:rsidRPr="00C7161E">
              <w:rPr>
                <w:rFonts w:ascii="Arial" w:hAnsi="Arial" w:cs="Arial"/>
                <w:sz w:val="20"/>
                <w:szCs w:val="20"/>
                <w:lang w:val="ru-RU"/>
              </w:rPr>
              <w:t>Таблиця Н.2</w:t>
            </w:r>
          </w:p>
        </w:tc>
      </w:tr>
    </w:tbl>
    <w:tbl>
      <w:tblPr>
        <w:tblStyle w:val="TableNormal"/>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4"/>
        <w:gridCol w:w="569"/>
        <w:gridCol w:w="571"/>
        <w:gridCol w:w="571"/>
        <w:gridCol w:w="569"/>
        <w:gridCol w:w="571"/>
        <w:gridCol w:w="571"/>
        <w:gridCol w:w="571"/>
        <w:gridCol w:w="543"/>
        <w:gridCol w:w="574"/>
        <w:gridCol w:w="559"/>
        <w:gridCol w:w="576"/>
        <w:gridCol w:w="576"/>
        <w:gridCol w:w="576"/>
        <w:gridCol w:w="576"/>
        <w:gridCol w:w="576"/>
        <w:gridCol w:w="578"/>
      </w:tblGrid>
      <w:tr w:rsidR="00003420" w:rsidRPr="002754CF" w14:paraId="428AD471" w14:textId="77777777" w:rsidTr="006E4E24">
        <w:trPr>
          <w:trHeight w:hRule="exact" w:val="1762"/>
        </w:trPr>
        <w:tc>
          <w:tcPr>
            <w:tcW w:w="994" w:type="dxa"/>
            <w:tcBorders>
              <w:bottom w:val="nil"/>
            </w:tcBorders>
          </w:tcPr>
          <w:p w14:paraId="40E9393F" w14:textId="77777777" w:rsidR="00003420" w:rsidRPr="004F64C3" w:rsidRDefault="00DE0C72" w:rsidP="006E4E24">
            <w:pPr>
              <w:pStyle w:val="TableParagraph"/>
              <w:spacing w:before="19" w:line="261" w:lineRule="auto"/>
              <w:ind w:left="33" w:right="53"/>
              <w:rPr>
                <w:b/>
                <w:i/>
                <w:sz w:val="20"/>
                <w:lang w:val="ru-RU"/>
              </w:rPr>
            </w:pPr>
            <w:r w:rsidRPr="000600B1">
              <w:rPr>
                <w:rFonts w:ascii="Arial" w:hAnsi="Arial" w:cs="Arial"/>
                <w:sz w:val="20"/>
                <w:szCs w:val="20"/>
                <w:lang w:val="ru-RU"/>
              </w:rPr>
              <w:t xml:space="preserve"> </w:t>
            </w:r>
            <w:r w:rsidR="00FD570C" w:rsidRPr="000600B1">
              <w:rPr>
                <w:rFonts w:ascii="Arial" w:hAnsi="Arial" w:cs="Arial"/>
                <w:sz w:val="20"/>
                <w:szCs w:val="20"/>
                <w:lang w:val="ru-RU"/>
              </w:rPr>
              <w:t>Допустимі нерозмиваючі швидкості</w:t>
            </w:r>
            <w:r w:rsidR="00003420" w:rsidRPr="004F64C3">
              <w:rPr>
                <w:b/>
                <w:i/>
                <w:sz w:val="20"/>
                <w:lang w:val="ru-RU"/>
              </w:rPr>
              <w:t>Середній розмір частинок грунту, мм</w:t>
            </w:r>
          </w:p>
        </w:tc>
        <w:tc>
          <w:tcPr>
            <w:tcW w:w="2280" w:type="dxa"/>
            <w:gridSpan w:val="4"/>
            <w:tcBorders>
              <w:right w:val="nil"/>
            </w:tcBorders>
          </w:tcPr>
          <w:p w14:paraId="4E45FBAE" w14:textId="77777777" w:rsidR="00003420" w:rsidRPr="004F64C3" w:rsidRDefault="00003420" w:rsidP="006E4E24">
            <w:pPr>
              <w:pStyle w:val="TableParagraph"/>
              <w:spacing w:before="19" w:line="501" w:lineRule="auto"/>
              <w:ind w:left="314" w:right="-3" w:firstLine="751"/>
              <w:rPr>
                <w:b/>
                <w:i/>
                <w:sz w:val="20"/>
                <w:lang w:val="ru-RU"/>
              </w:rPr>
            </w:pPr>
            <w:r w:rsidRPr="004F64C3">
              <w:rPr>
                <w:b/>
                <w:i/>
                <w:sz w:val="20"/>
                <w:lang w:val="ru-RU"/>
              </w:rPr>
              <w:t>Допустима н при глибині розмиван</w:t>
            </w:r>
          </w:p>
          <w:p w14:paraId="6DD51B39" w14:textId="77777777" w:rsidR="00003420" w:rsidRPr="004F64C3" w:rsidRDefault="00003420" w:rsidP="006E4E24">
            <w:pPr>
              <w:pStyle w:val="TableParagraph"/>
              <w:spacing w:before="2"/>
              <w:rPr>
                <w:b/>
                <w:i/>
                <w:sz w:val="24"/>
                <w:lang w:val="ru-RU"/>
              </w:rPr>
            </w:pPr>
          </w:p>
          <w:p w14:paraId="238251D2" w14:textId="77777777" w:rsidR="00003420" w:rsidRPr="004F64C3" w:rsidRDefault="00003420" w:rsidP="006E4E24">
            <w:pPr>
              <w:pStyle w:val="TableParagraph"/>
              <w:ind w:left="902"/>
              <w:rPr>
                <w:b/>
                <w:sz w:val="20"/>
                <w:lang w:val="ru-RU"/>
              </w:rPr>
            </w:pPr>
            <w:r>
              <w:rPr>
                <w:b/>
                <w:i/>
                <w:position w:val="1"/>
                <w:sz w:val="20"/>
              </w:rPr>
              <w:t>k</w:t>
            </w:r>
            <w:r>
              <w:rPr>
                <w:b/>
                <w:i/>
                <w:sz w:val="13"/>
              </w:rPr>
              <w:t>o</w:t>
            </w:r>
            <w:r w:rsidRPr="004F64C3">
              <w:rPr>
                <w:b/>
                <w:i/>
                <w:sz w:val="13"/>
                <w:lang w:val="ru-RU"/>
              </w:rPr>
              <w:t xml:space="preserve"> </w:t>
            </w:r>
            <w:r w:rsidRPr="004F64C3">
              <w:rPr>
                <w:b/>
                <w:position w:val="1"/>
                <w:sz w:val="20"/>
                <w:lang w:val="ru-RU"/>
              </w:rPr>
              <w:t>= 0,50</w:t>
            </w:r>
          </w:p>
        </w:tc>
        <w:tc>
          <w:tcPr>
            <w:tcW w:w="2256" w:type="dxa"/>
            <w:gridSpan w:val="4"/>
            <w:tcBorders>
              <w:left w:val="nil"/>
              <w:right w:val="nil"/>
            </w:tcBorders>
          </w:tcPr>
          <w:p w14:paraId="59899F5B" w14:textId="77777777" w:rsidR="00003420" w:rsidRPr="004F64C3" w:rsidRDefault="00003420" w:rsidP="006E4E24">
            <w:pPr>
              <w:pStyle w:val="TableParagraph"/>
              <w:spacing w:before="19"/>
              <w:ind w:left="-15" w:right="-27"/>
              <w:jc w:val="center"/>
              <w:rPr>
                <w:b/>
                <w:i/>
                <w:sz w:val="20"/>
                <w:lang w:val="ru-RU"/>
              </w:rPr>
            </w:pPr>
            <w:r w:rsidRPr="004F64C3">
              <w:rPr>
                <w:b/>
                <w:i/>
                <w:sz w:val="20"/>
                <w:lang w:val="ru-RU"/>
              </w:rPr>
              <w:t>ерозмиваюча середня</w:t>
            </w:r>
            <w:r w:rsidRPr="004F64C3">
              <w:rPr>
                <w:b/>
                <w:i/>
                <w:spacing w:val="-16"/>
                <w:sz w:val="20"/>
                <w:lang w:val="ru-RU"/>
              </w:rPr>
              <w:t xml:space="preserve"> </w:t>
            </w:r>
            <w:r w:rsidRPr="004F64C3">
              <w:rPr>
                <w:b/>
                <w:i/>
                <w:sz w:val="20"/>
                <w:lang w:val="ru-RU"/>
              </w:rPr>
              <w:t>шви</w:t>
            </w:r>
          </w:p>
          <w:p w14:paraId="0FB35D7F" w14:textId="77777777" w:rsidR="00003420" w:rsidRPr="004F64C3" w:rsidRDefault="00003420" w:rsidP="006E4E24">
            <w:pPr>
              <w:pStyle w:val="TableParagraph"/>
              <w:spacing w:line="261" w:lineRule="auto"/>
              <w:ind w:left="64" w:right="-54" w:firstLine="1852"/>
              <w:rPr>
                <w:b/>
                <w:i/>
                <w:sz w:val="20"/>
                <w:lang w:val="ru-RU"/>
              </w:rPr>
            </w:pPr>
            <w:r w:rsidRPr="004F64C3">
              <w:rPr>
                <w:b/>
                <w:i/>
                <w:sz w:val="20"/>
                <w:lang w:val="ru-RU"/>
              </w:rPr>
              <w:t>грун я до 5% глибини</w:t>
            </w:r>
            <w:r w:rsidRPr="004F64C3">
              <w:rPr>
                <w:b/>
                <w:i/>
                <w:spacing w:val="-7"/>
                <w:sz w:val="20"/>
                <w:lang w:val="ru-RU"/>
              </w:rPr>
              <w:t xml:space="preserve"> </w:t>
            </w:r>
            <w:r w:rsidRPr="004F64C3">
              <w:rPr>
                <w:b/>
                <w:i/>
                <w:sz w:val="20"/>
                <w:lang w:val="ru-RU"/>
              </w:rPr>
              <w:t>наповне</w:t>
            </w:r>
          </w:p>
          <w:p w14:paraId="6F169924" w14:textId="77777777" w:rsidR="00003420" w:rsidRPr="004F64C3" w:rsidRDefault="00003420" w:rsidP="006E4E24">
            <w:pPr>
              <w:pStyle w:val="TableParagraph"/>
              <w:spacing w:line="229" w:lineRule="exact"/>
              <w:ind w:left="1130"/>
              <w:rPr>
                <w:b/>
                <w:i/>
                <w:sz w:val="20"/>
                <w:lang w:val="ru-RU"/>
              </w:rPr>
            </w:pPr>
            <w:r w:rsidRPr="004F64C3">
              <w:rPr>
                <w:b/>
                <w:i/>
                <w:position w:val="1"/>
                <w:sz w:val="20"/>
                <w:lang w:val="ru-RU"/>
              </w:rPr>
              <w:t xml:space="preserve">грунту </w:t>
            </w:r>
            <w:r>
              <w:rPr>
                <w:b/>
                <w:i/>
                <w:position w:val="1"/>
                <w:sz w:val="20"/>
              </w:rPr>
              <w:t>k</w:t>
            </w:r>
            <w:r>
              <w:rPr>
                <w:b/>
                <w:i/>
                <w:sz w:val="13"/>
              </w:rPr>
              <w:t>o</w:t>
            </w:r>
            <w:r w:rsidRPr="004F64C3">
              <w:rPr>
                <w:b/>
                <w:i/>
                <w:position w:val="1"/>
                <w:sz w:val="20"/>
                <w:lang w:val="ru-RU"/>
              </w:rPr>
              <w:t>, щ</w:t>
            </w:r>
          </w:p>
          <w:p w14:paraId="50FDE945" w14:textId="77777777" w:rsidR="00003420" w:rsidRPr="004F64C3" w:rsidRDefault="00003420" w:rsidP="006E4E24">
            <w:pPr>
              <w:pStyle w:val="TableParagraph"/>
              <w:spacing w:before="6"/>
              <w:rPr>
                <w:b/>
                <w:i/>
                <w:sz w:val="23"/>
                <w:lang w:val="ru-RU"/>
              </w:rPr>
            </w:pPr>
          </w:p>
          <w:p w14:paraId="37EAEB30" w14:textId="77777777" w:rsidR="00003420" w:rsidRPr="004F64C3" w:rsidRDefault="00003420" w:rsidP="006E4E24">
            <w:pPr>
              <w:pStyle w:val="TableParagraph"/>
              <w:spacing w:before="1" w:line="229" w:lineRule="exact"/>
              <w:ind w:left="776" w:right="727"/>
              <w:jc w:val="center"/>
              <w:rPr>
                <w:b/>
                <w:sz w:val="20"/>
                <w:lang w:val="ru-RU"/>
              </w:rPr>
            </w:pPr>
            <w:r>
              <w:rPr>
                <w:b/>
                <w:i/>
                <w:position w:val="1"/>
                <w:sz w:val="20"/>
              </w:rPr>
              <w:t>k</w:t>
            </w:r>
            <w:r>
              <w:rPr>
                <w:b/>
                <w:i/>
                <w:sz w:val="13"/>
              </w:rPr>
              <w:t>o</w:t>
            </w:r>
            <w:r w:rsidRPr="004F64C3">
              <w:rPr>
                <w:b/>
                <w:i/>
                <w:sz w:val="13"/>
                <w:lang w:val="ru-RU"/>
              </w:rPr>
              <w:t xml:space="preserve"> </w:t>
            </w:r>
            <w:r w:rsidRPr="004F64C3">
              <w:rPr>
                <w:b/>
                <w:position w:val="1"/>
                <w:sz w:val="20"/>
                <w:lang w:val="ru-RU"/>
              </w:rPr>
              <w:t>= 0,30</w:t>
            </w:r>
          </w:p>
          <w:p w14:paraId="4A4D5239" w14:textId="77777777" w:rsidR="00003420" w:rsidRPr="004F64C3" w:rsidRDefault="00003420" w:rsidP="006E4E24">
            <w:pPr>
              <w:pStyle w:val="TableParagraph"/>
              <w:spacing w:line="252" w:lineRule="exact"/>
              <w:ind w:left="1192" w:right="-19"/>
              <w:rPr>
                <w:b/>
                <w:i/>
                <w:lang w:val="ru-RU"/>
              </w:rPr>
            </w:pPr>
            <w:r w:rsidRPr="004F64C3">
              <w:rPr>
                <w:b/>
                <w:i/>
                <w:lang w:val="ru-RU"/>
              </w:rPr>
              <w:t>при</w:t>
            </w:r>
            <w:r w:rsidRPr="004F64C3">
              <w:rPr>
                <w:b/>
                <w:i/>
                <w:spacing w:val="-3"/>
                <w:lang w:val="ru-RU"/>
              </w:rPr>
              <w:t xml:space="preserve"> </w:t>
            </w:r>
            <w:r w:rsidRPr="004F64C3">
              <w:rPr>
                <w:b/>
                <w:i/>
                <w:lang w:val="ru-RU"/>
              </w:rPr>
              <w:t>глибин</w:t>
            </w:r>
          </w:p>
        </w:tc>
        <w:tc>
          <w:tcPr>
            <w:tcW w:w="2285" w:type="dxa"/>
            <w:gridSpan w:val="4"/>
            <w:tcBorders>
              <w:left w:val="nil"/>
              <w:right w:val="nil"/>
            </w:tcBorders>
          </w:tcPr>
          <w:p w14:paraId="135840FB" w14:textId="77777777" w:rsidR="00003420" w:rsidRPr="004F64C3" w:rsidRDefault="00003420" w:rsidP="006E4E24">
            <w:pPr>
              <w:pStyle w:val="TableParagraph"/>
              <w:spacing w:before="19"/>
              <w:ind w:left="35" w:right="4" w:hanging="10"/>
              <w:rPr>
                <w:b/>
                <w:i/>
                <w:sz w:val="20"/>
                <w:lang w:val="ru-RU"/>
              </w:rPr>
            </w:pPr>
            <w:r w:rsidRPr="004F64C3">
              <w:rPr>
                <w:b/>
                <w:i/>
                <w:sz w:val="20"/>
                <w:lang w:val="ru-RU"/>
              </w:rPr>
              <w:t xml:space="preserve">дкість </w:t>
            </w:r>
            <w:proofErr w:type="gramStart"/>
            <w:r w:rsidRPr="004F64C3">
              <w:rPr>
                <w:b/>
                <w:i/>
                <w:sz w:val="20"/>
                <w:lang w:val="ru-RU"/>
              </w:rPr>
              <w:t>потоку,м</w:t>
            </w:r>
            <w:proofErr w:type="gramEnd"/>
            <w:r w:rsidRPr="004F64C3">
              <w:rPr>
                <w:b/>
                <w:i/>
                <w:sz w:val="20"/>
                <w:lang w:val="ru-RU"/>
              </w:rPr>
              <w:t>/с для не тів,</w:t>
            </w:r>
          </w:p>
          <w:p w14:paraId="3BC1A2B8" w14:textId="77777777" w:rsidR="00003420" w:rsidRPr="004F64C3" w:rsidRDefault="00003420" w:rsidP="006E4E24">
            <w:pPr>
              <w:pStyle w:val="TableParagraph"/>
              <w:spacing w:before="19" w:line="261" w:lineRule="auto"/>
              <w:ind w:left="-24" w:right="8" w:firstLine="35"/>
              <w:rPr>
                <w:b/>
                <w:i/>
                <w:sz w:val="20"/>
                <w:lang w:val="ru-RU"/>
              </w:rPr>
            </w:pPr>
            <w:r w:rsidRPr="004F64C3">
              <w:rPr>
                <w:b/>
                <w:i/>
                <w:sz w:val="20"/>
                <w:lang w:val="ru-RU"/>
              </w:rPr>
              <w:t>ння каналу і при коефіціє о складає ложе канал</w:t>
            </w:r>
          </w:p>
          <w:p w14:paraId="0E8C35E7" w14:textId="77777777" w:rsidR="00003420" w:rsidRPr="004F64C3" w:rsidRDefault="00003420" w:rsidP="006E4E24">
            <w:pPr>
              <w:pStyle w:val="TableParagraph"/>
              <w:spacing w:before="9"/>
              <w:rPr>
                <w:b/>
                <w:i/>
                <w:sz w:val="21"/>
                <w:lang w:val="ru-RU"/>
              </w:rPr>
            </w:pPr>
          </w:p>
          <w:p w14:paraId="33FC9637" w14:textId="77777777" w:rsidR="00003420" w:rsidRDefault="00003420" w:rsidP="006E4E24">
            <w:pPr>
              <w:pStyle w:val="TableParagraph"/>
              <w:spacing w:before="1" w:line="229" w:lineRule="exact"/>
              <w:ind w:left="791" w:right="742"/>
              <w:jc w:val="center"/>
              <w:rPr>
                <w:b/>
                <w:sz w:val="20"/>
              </w:rPr>
            </w:pPr>
            <w:r>
              <w:rPr>
                <w:b/>
                <w:i/>
                <w:position w:val="1"/>
                <w:sz w:val="20"/>
              </w:rPr>
              <w:t>k</w:t>
            </w:r>
            <w:r>
              <w:rPr>
                <w:b/>
                <w:i/>
                <w:sz w:val="13"/>
              </w:rPr>
              <w:t xml:space="preserve">o </w:t>
            </w:r>
            <w:r>
              <w:rPr>
                <w:b/>
                <w:position w:val="1"/>
                <w:sz w:val="20"/>
              </w:rPr>
              <w:t>= 0,20</w:t>
            </w:r>
          </w:p>
          <w:p w14:paraId="7C1B97C4" w14:textId="77777777" w:rsidR="00003420" w:rsidRDefault="00003420" w:rsidP="006E4E24">
            <w:pPr>
              <w:pStyle w:val="TableParagraph"/>
              <w:spacing w:line="252" w:lineRule="exact"/>
              <w:ind w:left="18"/>
              <w:rPr>
                <w:b/>
                <w:i/>
              </w:rPr>
            </w:pPr>
            <w:r>
              <w:rPr>
                <w:b/>
                <w:i/>
              </w:rPr>
              <w:t>і потоку, м</w:t>
            </w:r>
          </w:p>
        </w:tc>
        <w:tc>
          <w:tcPr>
            <w:tcW w:w="2306" w:type="dxa"/>
            <w:gridSpan w:val="4"/>
            <w:tcBorders>
              <w:left w:val="nil"/>
            </w:tcBorders>
          </w:tcPr>
          <w:p w14:paraId="499A2799" w14:textId="77777777" w:rsidR="00003420" w:rsidRPr="004F64C3" w:rsidRDefault="00003420" w:rsidP="006E4E24">
            <w:pPr>
              <w:pStyle w:val="TableParagraph"/>
              <w:spacing w:before="19" w:line="501" w:lineRule="auto"/>
              <w:ind w:left="-27" w:right="44" w:firstLine="5"/>
              <w:rPr>
                <w:b/>
                <w:i/>
                <w:sz w:val="20"/>
                <w:lang w:val="ru-RU"/>
              </w:rPr>
            </w:pPr>
            <w:r w:rsidRPr="004F64C3">
              <w:rPr>
                <w:b/>
                <w:i/>
                <w:sz w:val="20"/>
                <w:lang w:val="ru-RU"/>
              </w:rPr>
              <w:t>однорідних незв’язних нті однорідності</w:t>
            </w:r>
          </w:p>
          <w:p w14:paraId="39EDF9EA" w14:textId="77777777" w:rsidR="00003420" w:rsidRPr="004F64C3" w:rsidRDefault="00003420" w:rsidP="006E4E24">
            <w:pPr>
              <w:pStyle w:val="TableParagraph"/>
              <w:spacing w:before="2"/>
              <w:rPr>
                <w:b/>
                <w:i/>
                <w:sz w:val="24"/>
                <w:lang w:val="ru-RU"/>
              </w:rPr>
            </w:pPr>
          </w:p>
          <w:p w14:paraId="79995DF8" w14:textId="77777777" w:rsidR="00003420" w:rsidRDefault="00003420" w:rsidP="006E4E24">
            <w:pPr>
              <w:pStyle w:val="TableParagraph"/>
              <w:ind w:left="823"/>
              <w:rPr>
                <w:b/>
                <w:position w:val="1"/>
                <w:sz w:val="20"/>
                <w:lang w:val="ru-RU"/>
              </w:rPr>
            </w:pPr>
            <w:r>
              <w:rPr>
                <w:b/>
                <w:i/>
                <w:position w:val="1"/>
                <w:sz w:val="20"/>
              </w:rPr>
              <w:t>k</w:t>
            </w:r>
            <w:r>
              <w:rPr>
                <w:b/>
                <w:i/>
                <w:sz w:val="13"/>
              </w:rPr>
              <w:t>o</w:t>
            </w:r>
            <w:r w:rsidRPr="004F64C3">
              <w:rPr>
                <w:b/>
                <w:i/>
                <w:sz w:val="13"/>
                <w:lang w:val="ru-RU"/>
              </w:rPr>
              <w:t xml:space="preserve"> </w:t>
            </w:r>
            <w:r w:rsidRPr="004F64C3">
              <w:rPr>
                <w:b/>
                <w:position w:val="1"/>
                <w:sz w:val="20"/>
                <w:lang w:val="ru-RU"/>
              </w:rPr>
              <w:t>= 0,15</w:t>
            </w:r>
          </w:p>
          <w:p w14:paraId="0BB6FCBE" w14:textId="77777777" w:rsidR="00C7161E" w:rsidRDefault="00C7161E" w:rsidP="006E4E24">
            <w:pPr>
              <w:pStyle w:val="TableParagraph"/>
              <w:ind w:left="823"/>
              <w:rPr>
                <w:b/>
                <w:position w:val="1"/>
                <w:sz w:val="20"/>
                <w:lang w:val="uk-UA"/>
              </w:rPr>
            </w:pPr>
          </w:p>
          <w:p w14:paraId="060AAC11" w14:textId="77777777" w:rsidR="00C7161E" w:rsidRDefault="00C7161E" w:rsidP="006E4E24">
            <w:pPr>
              <w:pStyle w:val="TableParagraph"/>
              <w:ind w:left="823"/>
              <w:rPr>
                <w:b/>
                <w:position w:val="1"/>
                <w:sz w:val="20"/>
                <w:lang w:val="uk-UA"/>
              </w:rPr>
            </w:pPr>
          </w:p>
          <w:p w14:paraId="6277ADA3" w14:textId="77777777" w:rsidR="00C7161E" w:rsidRPr="00C7161E" w:rsidRDefault="00C7161E" w:rsidP="006E4E24">
            <w:pPr>
              <w:pStyle w:val="TableParagraph"/>
              <w:ind w:left="823"/>
              <w:rPr>
                <w:b/>
                <w:position w:val="1"/>
                <w:sz w:val="20"/>
                <w:lang w:val="uk-UA"/>
              </w:rPr>
            </w:pPr>
          </w:p>
          <w:p w14:paraId="244D3F87" w14:textId="77777777" w:rsidR="00C7161E" w:rsidRPr="00C7161E" w:rsidRDefault="00C7161E" w:rsidP="006E4E24">
            <w:pPr>
              <w:pStyle w:val="TableParagraph"/>
              <w:ind w:left="823"/>
              <w:rPr>
                <w:b/>
                <w:sz w:val="20"/>
                <w:lang w:val="uk-UA"/>
              </w:rPr>
            </w:pPr>
          </w:p>
        </w:tc>
      </w:tr>
      <w:tr w:rsidR="00003420" w14:paraId="37F4EF37" w14:textId="77777777" w:rsidTr="00003420">
        <w:trPr>
          <w:trHeight w:hRule="exact" w:val="254"/>
        </w:trPr>
        <w:tc>
          <w:tcPr>
            <w:tcW w:w="994" w:type="dxa"/>
            <w:tcBorders>
              <w:top w:val="nil"/>
            </w:tcBorders>
          </w:tcPr>
          <w:p w14:paraId="6304C7F1" w14:textId="77777777" w:rsidR="00003420" w:rsidRPr="004F64C3" w:rsidRDefault="00003420" w:rsidP="006E4E24">
            <w:pPr>
              <w:rPr>
                <w:lang w:val="ru-RU"/>
              </w:rPr>
            </w:pPr>
          </w:p>
        </w:tc>
        <w:tc>
          <w:tcPr>
            <w:tcW w:w="569" w:type="dxa"/>
          </w:tcPr>
          <w:p w14:paraId="49776109" w14:textId="77777777" w:rsidR="00003420" w:rsidRPr="00C7161E" w:rsidRDefault="00003420" w:rsidP="006E4E24">
            <w:pPr>
              <w:pStyle w:val="TableParagraph"/>
              <w:spacing w:line="252" w:lineRule="exact"/>
              <w:ind w:left="122"/>
              <w:rPr>
                <w:rFonts w:ascii="Arial" w:hAnsi="Arial" w:cs="Arial"/>
                <w:b/>
                <w:sz w:val="18"/>
                <w:szCs w:val="18"/>
              </w:rPr>
            </w:pPr>
            <w:r w:rsidRPr="00C7161E">
              <w:rPr>
                <w:rFonts w:ascii="Arial" w:hAnsi="Arial" w:cs="Arial"/>
                <w:b/>
                <w:sz w:val="18"/>
                <w:szCs w:val="18"/>
              </w:rPr>
              <w:t>0,5</w:t>
            </w:r>
          </w:p>
        </w:tc>
        <w:tc>
          <w:tcPr>
            <w:tcW w:w="571" w:type="dxa"/>
          </w:tcPr>
          <w:p w14:paraId="03D2731C" w14:textId="77777777" w:rsidR="00003420" w:rsidRPr="00C7161E" w:rsidRDefault="00003420" w:rsidP="006E4E24">
            <w:pPr>
              <w:pStyle w:val="TableParagraph"/>
              <w:spacing w:line="252" w:lineRule="exact"/>
              <w:ind w:left="35" w:right="64"/>
              <w:jc w:val="center"/>
              <w:rPr>
                <w:rFonts w:ascii="Arial" w:hAnsi="Arial" w:cs="Arial"/>
                <w:b/>
                <w:sz w:val="18"/>
                <w:szCs w:val="18"/>
              </w:rPr>
            </w:pPr>
            <w:r w:rsidRPr="00C7161E">
              <w:rPr>
                <w:rFonts w:ascii="Arial" w:hAnsi="Arial" w:cs="Arial"/>
                <w:b/>
                <w:sz w:val="18"/>
                <w:szCs w:val="18"/>
              </w:rPr>
              <w:t>1,0</w:t>
            </w:r>
          </w:p>
        </w:tc>
        <w:tc>
          <w:tcPr>
            <w:tcW w:w="571" w:type="dxa"/>
          </w:tcPr>
          <w:p w14:paraId="3B96AEAC" w14:textId="77777777" w:rsidR="00003420" w:rsidRPr="00C7161E" w:rsidRDefault="00003420" w:rsidP="006E4E24">
            <w:pPr>
              <w:pStyle w:val="TableParagraph"/>
              <w:spacing w:line="252" w:lineRule="exact"/>
              <w:ind w:left="35" w:right="64"/>
              <w:jc w:val="center"/>
              <w:rPr>
                <w:rFonts w:ascii="Arial" w:hAnsi="Arial" w:cs="Arial"/>
                <w:b/>
                <w:sz w:val="18"/>
                <w:szCs w:val="18"/>
              </w:rPr>
            </w:pPr>
            <w:r w:rsidRPr="00C7161E">
              <w:rPr>
                <w:rFonts w:ascii="Arial" w:hAnsi="Arial" w:cs="Arial"/>
                <w:b/>
                <w:sz w:val="18"/>
                <w:szCs w:val="18"/>
              </w:rPr>
              <w:t>3,0</w:t>
            </w:r>
          </w:p>
        </w:tc>
        <w:tc>
          <w:tcPr>
            <w:tcW w:w="569" w:type="dxa"/>
          </w:tcPr>
          <w:p w14:paraId="1EB7CA7D" w14:textId="77777777" w:rsidR="00003420" w:rsidRPr="00C7161E" w:rsidRDefault="00003420" w:rsidP="006E4E24">
            <w:pPr>
              <w:pStyle w:val="TableParagraph"/>
              <w:spacing w:line="252" w:lineRule="exact"/>
              <w:ind w:left="33" w:right="64"/>
              <w:jc w:val="center"/>
              <w:rPr>
                <w:rFonts w:ascii="Arial" w:hAnsi="Arial" w:cs="Arial"/>
                <w:b/>
                <w:sz w:val="18"/>
                <w:szCs w:val="18"/>
              </w:rPr>
            </w:pPr>
            <w:r w:rsidRPr="00C7161E">
              <w:rPr>
                <w:rFonts w:ascii="Arial" w:hAnsi="Arial" w:cs="Arial"/>
                <w:b/>
                <w:sz w:val="18"/>
                <w:szCs w:val="18"/>
              </w:rPr>
              <w:t>5,0</w:t>
            </w:r>
          </w:p>
        </w:tc>
        <w:tc>
          <w:tcPr>
            <w:tcW w:w="571" w:type="dxa"/>
          </w:tcPr>
          <w:p w14:paraId="0BDFD443" w14:textId="77777777" w:rsidR="00003420" w:rsidRPr="00C7161E" w:rsidRDefault="00003420" w:rsidP="006E4E24">
            <w:pPr>
              <w:pStyle w:val="TableParagraph"/>
              <w:spacing w:line="252" w:lineRule="exact"/>
              <w:ind w:left="40" w:right="64"/>
              <w:jc w:val="center"/>
              <w:rPr>
                <w:rFonts w:ascii="Arial" w:hAnsi="Arial" w:cs="Arial"/>
                <w:b/>
                <w:sz w:val="18"/>
                <w:szCs w:val="18"/>
              </w:rPr>
            </w:pPr>
            <w:r w:rsidRPr="00C7161E">
              <w:rPr>
                <w:rFonts w:ascii="Arial" w:hAnsi="Arial" w:cs="Arial"/>
                <w:b/>
                <w:sz w:val="18"/>
                <w:szCs w:val="18"/>
              </w:rPr>
              <w:t>0,5</w:t>
            </w:r>
          </w:p>
        </w:tc>
        <w:tc>
          <w:tcPr>
            <w:tcW w:w="571" w:type="dxa"/>
          </w:tcPr>
          <w:p w14:paraId="24DEC052" w14:textId="77777777" w:rsidR="00003420" w:rsidRPr="00C7161E" w:rsidRDefault="00003420" w:rsidP="006E4E24">
            <w:pPr>
              <w:pStyle w:val="TableParagraph"/>
              <w:spacing w:line="252" w:lineRule="exact"/>
              <w:ind w:left="35" w:right="64"/>
              <w:jc w:val="center"/>
              <w:rPr>
                <w:rFonts w:ascii="Arial" w:hAnsi="Arial" w:cs="Arial"/>
                <w:b/>
                <w:sz w:val="18"/>
                <w:szCs w:val="18"/>
              </w:rPr>
            </w:pPr>
            <w:r w:rsidRPr="00C7161E">
              <w:rPr>
                <w:rFonts w:ascii="Arial" w:hAnsi="Arial" w:cs="Arial"/>
                <w:b/>
                <w:sz w:val="18"/>
                <w:szCs w:val="18"/>
              </w:rPr>
              <w:t>1,0</w:t>
            </w:r>
          </w:p>
        </w:tc>
        <w:tc>
          <w:tcPr>
            <w:tcW w:w="571" w:type="dxa"/>
          </w:tcPr>
          <w:p w14:paraId="1084C330" w14:textId="77777777" w:rsidR="00003420" w:rsidRPr="00C7161E" w:rsidRDefault="00003420" w:rsidP="006E4E24">
            <w:pPr>
              <w:pStyle w:val="TableParagraph"/>
              <w:spacing w:line="252" w:lineRule="exact"/>
              <w:ind w:left="35" w:right="64"/>
              <w:jc w:val="center"/>
              <w:rPr>
                <w:rFonts w:ascii="Arial" w:hAnsi="Arial" w:cs="Arial"/>
                <w:b/>
                <w:sz w:val="18"/>
                <w:szCs w:val="18"/>
              </w:rPr>
            </w:pPr>
            <w:r w:rsidRPr="00C7161E">
              <w:rPr>
                <w:rFonts w:ascii="Arial" w:hAnsi="Arial" w:cs="Arial"/>
                <w:b/>
                <w:sz w:val="18"/>
                <w:szCs w:val="18"/>
              </w:rPr>
              <w:t>3,0</w:t>
            </w:r>
          </w:p>
        </w:tc>
        <w:tc>
          <w:tcPr>
            <w:tcW w:w="543" w:type="dxa"/>
          </w:tcPr>
          <w:p w14:paraId="5040C128" w14:textId="77777777" w:rsidR="00003420" w:rsidRPr="00C7161E" w:rsidRDefault="00003420" w:rsidP="006E4E24">
            <w:pPr>
              <w:pStyle w:val="TableParagraph"/>
              <w:spacing w:line="252" w:lineRule="exact"/>
              <w:ind w:left="22" w:right="51"/>
              <w:jc w:val="center"/>
              <w:rPr>
                <w:rFonts w:ascii="Arial" w:hAnsi="Arial" w:cs="Arial"/>
                <w:b/>
                <w:sz w:val="18"/>
                <w:szCs w:val="18"/>
              </w:rPr>
            </w:pPr>
            <w:r w:rsidRPr="00C7161E">
              <w:rPr>
                <w:rFonts w:ascii="Arial" w:hAnsi="Arial" w:cs="Arial"/>
                <w:b/>
                <w:sz w:val="18"/>
                <w:szCs w:val="18"/>
              </w:rPr>
              <w:t>5,0</w:t>
            </w:r>
          </w:p>
        </w:tc>
        <w:tc>
          <w:tcPr>
            <w:tcW w:w="574" w:type="dxa"/>
          </w:tcPr>
          <w:p w14:paraId="5F3F08A0" w14:textId="77777777" w:rsidR="00003420" w:rsidRPr="00C7161E" w:rsidRDefault="00003420" w:rsidP="006E4E24">
            <w:pPr>
              <w:pStyle w:val="TableParagraph"/>
              <w:spacing w:line="252" w:lineRule="exact"/>
              <w:ind w:left="124"/>
              <w:rPr>
                <w:rFonts w:ascii="Arial" w:hAnsi="Arial" w:cs="Arial"/>
                <w:b/>
                <w:sz w:val="18"/>
                <w:szCs w:val="18"/>
              </w:rPr>
            </w:pPr>
            <w:r w:rsidRPr="00C7161E">
              <w:rPr>
                <w:rFonts w:ascii="Arial" w:hAnsi="Arial" w:cs="Arial"/>
                <w:b/>
                <w:sz w:val="18"/>
                <w:szCs w:val="18"/>
              </w:rPr>
              <w:t>0,5</w:t>
            </w:r>
          </w:p>
        </w:tc>
        <w:tc>
          <w:tcPr>
            <w:tcW w:w="559" w:type="dxa"/>
          </w:tcPr>
          <w:p w14:paraId="103ACDF3" w14:textId="77777777" w:rsidR="00003420" w:rsidRPr="00C7161E" w:rsidRDefault="00003420" w:rsidP="006E4E24">
            <w:pPr>
              <w:pStyle w:val="TableParagraph"/>
              <w:spacing w:line="252" w:lineRule="exact"/>
              <w:ind w:left="117"/>
              <w:rPr>
                <w:rFonts w:ascii="Arial" w:hAnsi="Arial" w:cs="Arial"/>
                <w:b/>
                <w:sz w:val="18"/>
                <w:szCs w:val="18"/>
              </w:rPr>
            </w:pPr>
            <w:r w:rsidRPr="00C7161E">
              <w:rPr>
                <w:rFonts w:ascii="Arial" w:hAnsi="Arial" w:cs="Arial"/>
                <w:b/>
                <w:sz w:val="18"/>
                <w:szCs w:val="18"/>
              </w:rPr>
              <w:t>1,0</w:t>
            </w:r>
          </w:p>
        </w:tc>
        <w:tc>
          <w:tcPr>
            <w:tcW w:w="576" w:type="dxa"/>
          </w:tcPr>
          <w:p w14:paraId="3AFBA55D" w14:textId="77777777" w:rsidR="00003420" w:rsidRPr="00C7161E" w:rsidRDefault="00003420" w:rsidP="006E4E24">
            <w:pPr>
              <w:pStyle w:val="TableParagraph"/>
              <w:spacing w:line="252" w:lineRule="exact"/>
              <w:ind w:left="129"/>
              <w:rPr>
                <w:rFonts w:ascii="Arial" w:hAnsi="Arial" w:cs="Arial"/>
                <w:b/>
                <w:sz w:val="18"/>
                <w:szCs w:val="18"/>
              </w:rPr>
            </w:pPr>
            <w:r w:rsidRPr="00C7161E">
              <w:rPr>
                <w:rFonts w:ascii="Arial" w:hAnsi="Arial" w:cs="Arial"/>
                <w:b/>
                <w:sz w:val="18"/>
                <w:szCs w:val="18"/>
              </w:rPr>
              <w:t>3,0</w:t>
            </w:r>
          </w:p>
        </w:tc>
        <w:tc>
          <w:tcPr>
            <w:tcW w:w="576" w:type="dxa"/>
          </w:tcPr>
          <w:p w14:paraId="6303C291" w14:textId="77777777" w:rsidR="00003420" w:rsidRPr="00C7161E" w:rsidRDefault="00003420" w:rsidP="006E4E24">
            <w:pPr>
              <w:pStyle w:val="TableParagraph"/>
              <w:spacing w:line="252" w:lineRule="exact"/>
              <w:ind w:left="129"/>
              <w:rPr>
                <w:rFonts w:ascii="Arial" w:hAnsi="Arial" w:cs="Arial"/>
                <w:b/>
                <w:sz w:val="18"/>
                <w:szCs w:val="18"/>
              </w:rPr>
            </w:pPr>
            <w:r w:rsidRPr="00C7161E">
              <w:rPr>
                <w:rFonts w:ascii="Arial" w:hAnsi="Arial" w:cs="Arial"/>
                <w:b/>
                <w:sz w:val="18"/>
                <w:szCs w:val="18"/>
              </w:rPr>
              <w:t>5,0</w:t>
            </w:r>
          </w:p>
        </w:tc>
        <w:tc>
          <w:tcPr>
            <w:tcW w:w="576" w:type="dxa"/>
          </w:tcPr>
          <w:p w14:paraId="224C1017" w14:textId="77777777" w:rsidR="00003420" w:rsidRPr="00C7161E" w:rsidRDefault="00003420" w:rsidP="006E4E24">
            <w:pPr>
              <w:pStyle w:val="TableParagraph"/>
              <w:spacing w:line="252" w:lineRule="exact"/>
              <w:ind w:left="129"/>
              <w:rPr>
                <w:rFonts w:ascii="Arial" w:hAnsi="Arial" w:cs="Arial"/>
                <w:b/>
                <w:sz w:val="18"/>
                <w:szCs w:val="18"/>
              </w:rPr>
            </w:pPr>
            <w:r w:rsidRPr="00C7161E">
              <w:rPr>
                <w:rFonts w:ascii="Arial" w:hAnsi="Arial" w:cs="Arial"/>
                <w:b/>
                <w:sz w:val="18"/>
                <w:szCs w:val="18"/>
              </w:rPr>
              <w:t>0,5</w:t>
            </w:r>
          </w:p>
        </w:tc>
        <w:tc>
          <w:tcPr>
            <w:tcW w:w="576" w:type="dxa"/>
          </w:tcPr>
          <w:p w14:paraId="5B120CE8" w14:textId="77777777" w:rsidR="00003420" w:rsidRPr="00C7161E" w:rsidRDefault="00003420" w:rsidP="006E4E24">
            <w:pPr>
              <w:pStyle w:val="TableParagraph"/>
              <w:spacing w:line="252" w:lineRule="exact"/>
              <w:ind w:left="129"/>
              <w:rPr>
                <w:rFonts w:ascii="Arial" w:hAnsi="Arial" w:cs="Arial"/>
                <w:b/>
                <w:sz w:val="18"/>
                <w:szCs w:val="18"/>
              </w:rPr>
            </w:pPr>
            <w:r w:rsidRPr="00C7161E">
              <w:rPr>
                <w:rFonts w:ascii="Arial" w:hAnsi="Arial" w:cs="Arial"/>
                <w:b/>
                <w:sz w:val="18"/>
                <w:szCs w:val="18"/>
              </w:rPr>
              <w:t>1,0</w:t>
            </w:r>
          </w:p>
        </w:tc>
        <w:tc>
          <w:tcPr>
            <w:tcW w:w="576" w:type="dxa"/>
          </w:tcPr>
          <w:p w14:paraId="5E861638" w14:textId="77777777" w:rsidR="00003420" w:rsidRPr="00C7161E" w:rsidRDefault="00003420" w:rsidP="006E4E24">
            <w:pPr>
              <w:pStyle w:val="TableParagraph"/>
              <w:spacing w:line="252" w:lineRule="exact"/>
              <w:ind w:left="129"/>
              <w:rPr>
                <w:rFonts w:ascii="Arial" w:hAnsi="Arial" w:cs="Arial"/>
                <w:b/>
                <w:sz w:val="18"/>
                <w:szCs w:val="18"/>
              </w:rPr>
            </w:pPr>
            <w:r w:rsidRPr="00C7161E">
              <w:rPr>
                <w:rFonts w:ascii="Arial" w:hAnsi="Arial" w:cs="Arial"/>
                <w:b/>
                <w:sz w:val="18"/>
                <w:szCs w:val="18"/>
              </w:rPr>
              <w:t>3,0</w:t>
            </w:r>
          </w:p>
        </w:tc>
        <w:tc>
          <w:tcPr>
            <w:tcW w:w="578" w:type="dxa"/>
          </w:tcPr>
          <w:p w14:paraId="590F386F" w14:textId="77777777" w:rsidR="00003420" w:rsidRPr="00C7161E" w:rsidRDefault="00003420" w:rsidP="006E4E24">
            <w:pPr>
              <w:pStyle w:val="TableParagraph"/>
              <w:spacing w:line="252" w:lineRule="exact"/>
              <w:ind w:left="129"/>
              <w:rPr>
                <w:rFonts w:ascii="Arial" w:hAnsi="Arial" w:cs="Arial"/>
                <w:b/>
                <w:sz w:val="18"/>
                <w:szCs w:val="18"/>
              </w:rPr>
            </w:pPr>
            <w:r w:rsidRPr="00C7161E">
              <w:rPr>
                <w:rFonts w:ascii="Arial" w:hAnsi="Arial" w:cs="Arial"/>
                <w:b/>
                <w:sz w:val="18"/>
                <w:szCs w:val="18"/>
              </w:rPr>
              <w:t>5,0</w:t>
            </w:r>
          </w:p>
        </w:tc>
      </w:tr>
      <w:tr w:rsidR="00003420" w14:paraId="5FF67E8A" w14:textId="77777777" w:rsidTr="00003420">
        <w:trPr>
          <w:trHeight w:hRule="exact" w:val="258"/>
        </w:trPr>
        <w:tc>
          <w:tcPr>
            <w:tcW w:w="994" w:type="dxa"/>
            <w:tcBorders>
              <w:bottom w:val="nil"/>
            </w:tcBorders>
          </w:tcPr>
          <w:p w14:paraId="4A89D23E" w14:textId="77777777" w:rsidR="00003420" w:rsidRPr="00C7161E" w:rsidRDefault="00003420" w:rsidP="006E4E24">
            <w:pPr>
              <w:pStyle w:val="TableParagraph"/>
              <w:spacing w:line="247" w:lineRule="exact"/>
              <w:ind w:left="352"/>
              <w:rPr>
                <w:rFonts w:ascii="Arial" w:hAnsi="Arial" w:cs="Arial"/>
                <w:sz w:val="18"/>
                <w:szCs w:val="18"/>
              </w:rPr>
            </w:pPr>
            <w:r w:rsidRPr="00C7161E">
              <w:rPr>
                <w:rFonts w:ascii="Arial" w:hAnsi="Arial" w:cs="Arial"/>
                <w:sz w:val="18"/>
                <w:szCs w:val="18"/>
              </w:rPr>
              <w:t>0,25</w:t>
            </w:r>
          </w:p>
        </w:tc>
        <w:tc>
          <w:tcPr>
            <w:tcW w:w="569" w:type="dxa"/>
            <w:tcBorders>
              <w:bottom w:val="nil"/>
            </w:tcBorders>
          </w:tcPr>
          <w:p w14:paraId="24537662" w14:textId="77777777" w:rsidR="00003420" w:rsidRPr="00C7161E" w:rsidRDefault="00003420" w:rsidP="006E4E24">
            <w:pPr>
              <w:pStyle w:val="TableParagraph"/>
              <w:spacing w:line="247" w:lineRule="exact"/>
              <w:ind w:left="84"/>
              <w:rPr>
                <w:rFonts w:ascii="Arial" w:hAnsi="Arial" w:cs="Arial"/>
                <w:sz w:val="18"/>
                <w:szCs w:val="18"/>
              </w:rPr>
            </w:pPr>
            <w:r w:rsidRPr="00C7161E">
              <w:rPr>
                <w:rFonts w:ascii="Arial" w:hAnsi="Arial" w:cs="Arial"/>
                <w:sz w:val="18"/>
                <w:szCs w:val="18"/>
              </w:rPr>
              <w:t>0,44</w:t>
            </w:r>
          </w:p>
        </w:tc>
        <w:tc>
          <w:tcPr>
            <w:tcW w:w="571" w:type="dxa"/>
            <w:tcBorders>
              <w:bottom w:val="nil"/>
            </w:tcBorders>
          </w:tcPr>
          <w:p w14:paraId="30F1499F" w14:textId="77777777" w:rsidR="00003420" w:rsidRPr="00C7161E" w:rsidRDefault="00003420" w:rsidP="006E4E24">
            <w:pPr>
              <w:pStyle w:val="TableParagraph"/>
              <w:spacing w:line="247" w:lineRule="exact"/>
              <w:ind w:left="65" w:right="63"/>
              <w:jc w:val="center"/>
              <w:rPr>
                <w:rFonts w:ascii="Arial" w:hAnsi="Arial" w:cs="Arial"/>
                <w:sz w:val="18"/>
                <w:szCs w:val="18"/>
              </w:rPr>
            </w:pPr>
            <w:r w:rsidRPr="00C7161E">
              <w:rPr>
                <w:rFonts w:ascii="Arial" w:hAnsi="Arial" w:cs="Arial"/>
                <w:sz w:val="18"/>
                <w:szCs w:val="18"/>
              </w:rPr>
              <w:t>0,47</w:t>
            </w:r>
          </w:p>
        </w:tc>
        <w:tc>
          <w:tcPr>
            <w:tcW w:w="571" w:type="dxa"/>
            <w:tcBorders>
              <w:bottom w:val="nil"/>
            </w:tcBorders>
          </w:tcPr>
          <w:p w14:paraId="33A21F32" w14:textId="77777777" w:rsidR="00003420" w:rsidRPr="00C7161E" w:rsidRDefault="00003420" w:rsidP="006E4E24">
            <w:pPr>
              <w:pStyle w:val="TableParagraph"/>
              <w:spacing w:line="247" w:lineRule="exact"/>
              <w:ind w:left="64" w:right="64"/>
              <w:jc w:val="center"/>
              <w:rPr>
                <w:rFonts w:ascii="Arial" w:hAnsi="Arial" w:cs="Arial"/>
                <w:sz w:val="18"/>
                <w:szCs w:val="18"/>
              </w:rPr>
            </w:pPr>
            <w:r w:rsidRPr="00C7161E">
              <w:rPr>
                <w:rFonts w:ascii="Arial" w:hAnsi="Arial" w:cs="Arial"/>
                <w:sz w:val="18"/>
                <w:szCs w:val="18"/>
              </w:rPr>
              <w:t>0,52</w:t>
            </w:r>
          </w:p>
        </w:tc>
        <w:tc>
          <w:tcPr>
            <w:tcW w:w="569" w:type="dxa"/>
            <w:tcBorders>
              <w:bottom w:val="nil"/>
            </w:tcBorders>
          </w:tcPr>
          <w:p w14:paraId="6D93911C" w14:textId="77777777" w:rsidR="00003420" w:rsidRPr="00C7161E" w:rsidRDefault="00003420" w:rsidP="006E4E24">
            <w:pPr>
              <w:pStyle w:val="TableParagraph"/>
              <w:spacing w:line="247" w:lineRule="exact"/>
              <w:ind w:left="64" w:right="64"/>
              <w:jc w:val="center"/>
              <w:rPr>
                <w:rFonts w:ascii="Arial" w:hAnsi="Arial" w:cs="Arial"/>
                <w:sz w:val="18"/>
                <w:szCs w:val="18"/>
              </w:rPr>
            </w:pPr>
            <w:r w:rsidRPr="00C7161E">
              <w:rPr>
                <w:rFonts w:ascii="Arial" w:hAnsi="Arial" w:cs="Arial"/>
                <w:sz w:val="18"/>
                <w:szCs w:val="18"/>
              </w:rPr>
              <w:t>0,55</w:t>
            </w:r>
          </w:p>
        </w:tc>
        <w:tc>
          <w:tcPr>
            <w:tcW w:w="571" w:type="dxa"/>
            <w:tcBorders>
              <w:bottom w:val="nil"/>
            </w:tcBorders>
          </w:tcPr>
          <w:p w14:paraId="5132D81B" w14:textId="77777777" w:rsidR="00003420" w:rsidRPr="00C7161E" w:rsidRDefault="00003420" w:rsidP="006E4E24">
            <w:pPr>
              <w:pStyle w:val="TableParagraph"/>
              <w:spacing w:line="247" w:lineRule="exact"/>
              <w:ind w:left="65" w:right="63"/>
              <w:jc w:val="center"/>
              <w:rPr>
                <w:rFonts w:ascii="Arial" w:hAnsi="Arial" w:cs="Arial"/>
                <w:sz w:val="18"/>
                <w:szCs w:val="18"/>
              </w:rPr>
            </w:pPr>
            <w:r w:rsidRPr="00C7161E">
              <w:rPr>
                <w:rFonts w:ascii="Arial" w:hAnsi="Arial" w:cs="Arial"/>
                <w:sz w:val="18"/>
                <w:szCs w:val="18"/>
              </w:rPr>
              <w:t>0,53</w:t>
            </w:r>
          </w:p>
        </w:tc>
        <w:tc>
          <w:tcPr>
            <w:tcW w:w="571" w:type="dxa"/>
            <w:tcBorders>
              <w:bottom w:val="nil"/>
            </w:tcBorders>
          </w:tcPr>
          <w:p w14:paraId="2699643E" w14:textId="77777777" w:rsidR="00003420" w:rsidRPr="00C7161E" w:rsidRDefault="00003420" w:rsidP="006E4E24">
            <w:pPr>
              <w:pStyle w:val="TableParagraph"/>
              <w:spacing w:line="247" w:lineRule="exact"/>
              <w:ind w:left="65" w:right="63"/>
              <w:jc w:val="center"/>
              <w:rPr>
                <w:rFonts w:ascii="Arial" w:hAnsi="Arial" w:cs="Arial"/>
                <w:sz w:val="18"/>
                <w:szCs w:val="18"/>
              </w:rPr>
            </w:pPr>
            <w:r w:rsidRPr="00C7161E">
              <w:rPr>
                <w:rFonts w:ascii="Arial" w:hAnsi="Arial" w:cs="Arial"/>
                <w:sz w:val="18"/>
                <w:szCs w:val="18"/>
              </w:rPr>
              <w:t>0,58</w:t>
            </w:r>
          </w:p>
        </w:tc>
        <w:tc>
          <w:tcPr>
            <w:tcW w:w="571" w:type="dxa"/>
            <w:tcBorders>
              <w:bottom w:val="nil"/>
            </w:tcBorders>
          </w:tcPr>
          <w:p w14:paraId="65A76F98" w14:textId="77777777" w:rsidR="00003420" w:rsidRPr="00C7161E" w:rsidRDefault="00003420" w:rsidP="006E4E24">
            <w:pPr>
              <w:pStyle w:val="TableParagraph"/>
              <w:spacing w:line="247" w:lineRule="exact"/>
              <w:ind w:left="64" w:right="64"/>
              <w:jc w:val="center"/>
              <w:rPr>
                <w:rFonts w:ascii="Arial" w:hAnsi="Arial" w:cs="Arial"/>
                <w:sz w:val="18"/>
                <w:szCs w:val="18"/>
              </w:rPr>
            </w:pPr>
            <w:r w:rsidRPr="00C7161E">
              <w:rPr>
                <w:rFonts w:ascii="Arial" w:hAnsi="Arial" w:cs="Arial"/>
                <w:sz w:val="18"/>
                <w:szCs w:val="18"/>
              </w:rPr>
              <w:t>0,64</w:t>
            </w:r>
          </w:p>
        </w:tc>
        <w:tc>
          <w:tcPr>
            <w:tcW w:w="543" w:type="dxa"/>
            <w:tcBorders>
              <w:bottom w:val="nil"/>
            </w:tcBorders>
          </w:tcPr>
          <w:p w14:paraId="63710896" w14:textId="77777777" w:rsidR="00003420" w:rsidRPr="00C7161E" w:rsidRDefault="00003420" w:rsidP="006E4E24">
            <w:pPr>
              <w:pStyle w:val="TableParagraph"/>
              <w:spacing w:line="247" w:lineRule="exact"/>
              <w:ind w:left="51" w:right="51"/>
              <w:jc w:val="center"/>
              <w:rPr>
                <w:rFonts w:ascii="Arial" w:hAnsi="Arial" w:cs="Arial"/>
                <w:sz w:val="18"/>
                <w:szCs w:val="18"/>
              </w:rPr>
            </w:pPr>
            <w:r w:rsidRPr="00C7161E">
              <w:rPr>
                <w:rFonts w:ascii="Arial" w:hAnsi="Arial" w:cs="Arial"/>
                <w:sz w:val="18"/>
                <w:szCs w:val="18"/>
              </w:rPr>
              <w:t>0,68</w:t>
            </w:r>
          </w:p>
        </w:tc>
        <w:tc>
          <w:tcPr>
            <w:tcW w:w="574" w:type="dxa"/>
            <w:tcBorders>
              <w:bottom w:val="nil"/>
            </w:tcBorders>
          </w:tcPr>
          <w:p w14:paraId="026351B1" w14:textId="77777777" w:rsidR="00003420" w:rsidRPr="00C7161E" w:rsidRDefault="00003420" w:rsidP="006E4E24">
            <w:pPr>
              <w:pStyle w:val="TableParagraph"/>
              <w:spacing w:line="247" w:lineRule="exact"/>
              <w:ind w:left="83"/>
              <w:rPr>
                <w:rFonts w:ascii="Arial" w:hAnsi="Arial" w:cs="Arial"/>
                <w:sz w:val="18"/>
                <w:szCs w:val="18"/>
              </w:rPr>
            </w:pPr>
            <w:r w:rsidRPr="00C7161E">
              <w:rPr>
                <w:rFonts w:ascii="Arial" w:hAnsi="Arial" w:cs="Arial"/>
                <w:sz w:val="18"/>
                <w:szCs w:val="18"/>
              </w:rPr>
              <w:t>0,62</w:t>
            </w:r>
          </w:p>
        </w:tc>
        <w:tc>
          <w:tcPr>
            <w:tcW w:w="559" w:type="dxa"/>
            <w:tcBorders>
              <w:bottom w:val="nil"/>
            </w:tcBorders>
          </w:tcPr>
          <w:p w14:paraId="374195B2" w14:textId="77777777" w:rsidR="00003420" w:rsidRPr="00C7161E" w:rsidRDefault="00003420" w:rsidP="006E4E24">
            <w:pPr>
              <w:pStyle w:val="TableParagraph"/>
              <w:spacing w:line="247" w:lineRule="exact"/>
              <w:ind w:left="79"/>
              <w:rPr>
                <w:rFonts w:ascii="Arial" w:hAnsi="Arial" w:cs="Arial"/>
                <w:sz w:val="18"/>
                <w:szCs w:val="18"/>
              </w:rPr>
            </w:pPr>
            <w:r w:rsidRPr="00C7161E">
              <w:rPr>
                <w:rFonts w:ascii="Arial" w:hAnsi="Arial" w:cs="Arial"/>
                <w:sz w:val="18"/>
                <w:szCs w:val="18"/>
              </w:rPr>
              <w:t>0,67</w:t>
            </w:r>
          </w:p>
        </w:tc>
        <w:tc>
          <w:tcPr>
            <w:tcW w:w="576" w:type="dxa"/>
            <w:tcBorders>
              <w:bottom w:val="nil"/>
            </w:tcBorders>
          </w:tcPr>
          <w:p w14:paraId="6A188F74" w14:textId="77777777" w:rsidR="00003420" w:rsidRPr="00C7161E" w:rsidRDefault="00003420" w:rsidP="006E4E24">
            <w:pPr>
              <w:pStyle w:val="TableParagraph"/>
              <w:spacing w:line="247" w:lineRule="exact"/>
              <w:ind w:left="88"/>
              <w:rPr>
                <w:rFonts w:ascii="Arial" w:hAnsi="Arial" w:cs="Arial"/>
                <w:sz w:val="18"/>
                <w:szCs w:val="18"/>
              </w:rPr>
            </w:pPr>
            <w:r w:rsidRPr="00C7161E">
              <w:rPr>
                <w:rFonts w:ascii="Arial" w:hAnsi="Arial" w:cs="Arial"/>
                <w:sz w:val="18"/>
                <w:szCs w:val="18"/>
              </w:rPr>
              <w:t>0,76</w:t>
            </w:r>
          </w:p>
        </w:tc>
        <w:tc>
          <w:tcPr>
            <w:tcW w:w="576" w:type="dxa"/>
            <w:tcBorders>
              <w:bottom w:val="nil"/>
            </w:tcBorders>
          </w:tcPr>
          <w:p w14:paraId="4B44320D" w14:textId="77777777" w:rsidR="00003420" w:rsidRPr="00C7161E" w:rsidRDefault="00003420" w:rsidP="006E4E24">
            <w:pPr>
              <w:pStyle w:val="TableParagraph"/>
              <w:spacing w:line="247" w:lineRule="exact"/>
              <w:ind w:left="88"/>
              <w:rPr>
                <w:rFonts w:ascii="Arial" w:hAnsi="Arial" w:cs="Arial"/>
                <w:sz w:val="18"/>
                <w:szCs w:val="18"/>
              </w:rPr>
            </w:pPr>
            <w:r w:rsidRPr="00C7161E">
              <w:rPr>
                <w:rFonts w:ascii="Arial" w:hAnsi="Arial" w:cs="Arial"/>
                <w:sz w:val="18"/>
                <w:szCs w:val="18"/>
              </w:rPr>
              <w:t>0,80</w:t>
            </w:r>
          </w:p>
        </w:tc>
        <w:tc>
          <w:tcPr>
            <w:tcW w:w="576" w:type="dxa"/>
            <w:tcBorders>
              <w:bottom w:val="nil"/>
            </w:tcBorders>
          </w:tcPr>
          <w:p w14:paraId="1240FF8E" w14:textId="77777777" w:rsidR="00003420" w:rsidRPr="00C7161E" w:rsidRDefault="00003420" w:rsidP="006E4E24">
            <w:pPr>
              <w:pStyle w:val="TableParagraph"/>
              <w:spacing w:line="247" w:lineRule="exact"/>
              <w:ind w:left="88"/>
              <w:rPr>
                <w:rFonts w:ascii="Arial" w:hAnsi="Arial" w:cs="Arial"/>
                <w:sz w:val="18"/>
                <w:szCs w:val="18"/>
              </w:rPr>
            </w:pPr>
            <w:r w:rsidRPr="00C7161E">
              <w:rPr>
                <w:rFonts w:ascii="Arial" w:hAnsi="Arial" w:cs="Arial"/>
                <w:sz w:val="18"/>
                <w:szCs w:val="18"/>
              </w:rPr>
              <w:t>0,65</w:t>
            </w:r>
          </w:p>
        </w:tc>
        <w:tc>
          <w:tcPr>
            <w:tcW w:w="576" w:type="dxa"/>
            <w:tcBorders>
              <w:bottom w:val="nil"/>
            </w:tcBorders>
          </w:tcPr>
          <w:p w14:paraId="6298B477" w14:textId="77777777" w:rsidR="00003420" w:rsidRPr="00C7161E" w:rsidRDefault="00003420" w:rsidP="006E4E24">
            <w:pPr>
              <w:pStyle w:val="TableParagraph"/>
              <w:spacing w:line="247" w:lineRule="exact"/>
              <w:ind w:left="88"/>
              <w:rPr>
                <w:rFonts w:ascii="Arial" w:hAnsi="Arial" w:cs="Arial"/>
                <w:sz w:val="18"/>
                <w:szCs w:val="18"/>
              </w:rPr>
            </w:pPr>
            <w:r w:rsidRPr="00C7161E">
              <w:rPr>
                <w:rFonts w:ascii="Arial" w:hAnsi="Arial" w:cs="Arial"/>
                <w:sz w:val="18"/>
                <w:szCs w:val="18"/>
              </w:rPr>
              <w:t>0,75</w:t>
            </w:r>
          </w:p>
        </w:tc>
        <w:tc>
          <w:tcPr>
            <w:tcW w:w="576" w:type="dxa"/>
            <w:tcBorders>
              <w:bottom w:val="nil"/>
            </w:tcBorders>
          </w:tcPr>
          <w:p w14:paraId="175016D2" w14:textId="77777777" w:rsidR="00003420" w:rsidRPr="00C7161E" w:rsidRDefault="00003420" w:rsidP="006E4E24">
            <w:pPr>
              <w:pStyle w:val="TableParagraph"/>
              <w:spacing w:line="247" w:lineRule="exact"/>
              <w:ind w:left="88"/>
              <w:rPr>
                <w:rFonts w:ascii="Arial" w:hAnsi="Arial" w:cs="Arial"/>
                <w:sz w:val="18"/>
                <w:szCs w:val="18"/>
              </w:rPr>
            </w:pPr>
            <w:r w:rsidRPr="00C7161E">
              <w:rPr>
                <w:rFonts w:ascii="Arial" w:hAnsi="Arial" w:cs="Arial"/>
                <w:sz w:val="18"/>
                <w:szCs w:val="18"/>
              </w:rPr>
              <w:t>0,85</w:t>
            </w:r>
          </w:p>
        </w:tc>
        <w:tc>
          <w:tcPr>
            <w:tcW w:w="578" w:type="dxa"/>
            <w:tcBorders>
              <w:bottom w:val="nil"/>
            </w:tcBorders>
          </w:tcPr>
          <w:p w14:paraId="768824BE" w14:textId="77777777" w:rsidR="00003420" w:rsidRPr="00C7161E" w:rsidRDefault="00003420" w:rsidP="006E4E24">
            <w:pPr>
              <w:pStyle w:val="TableParagraph"/>
              <w:spacing w:line="247" w:lineRule="exact"/>
              <w:ind w:left="88"/>
              <w:rPr>
                <w:rFonts w:ascii="Arial" w:hAnsi="Arial" w:cs="Arial"/>
                <w:sz w:val="18"/>
                <w:szCs w:val="18"/>
              </w:rPr>
            </w:pPr>
            <w:r w:rsidRPr="00C7161E">
              <w:rPr>
                <w:rFonts w:ascii="Arial" w:hAnsi="Arial" w:cs="Arial"/>
                <w:sz w:val="18"/>
                <w:szCs w:val="18"/>
              </w:rPr>
              <w:t>0,89</w:t>
            </w:r>
          </w:p>
        </w:tc>
      </w:tr>
      <w:tr w:rsidR="00003420" w14:paraId="4343E92B" w14:textId="77777777" w:rsidTr="00003420">
        <w:trPr>
          <w:trHeight w:hRule="exact" w:val="253"/>
        </w:trPr>
        <w:tc>
          <w:tcPr>
            <w:tcW w:w="994" w:type="dxa"/>
            <w:tcBorders>
              <w:top w:val="nil"/>
              <w:bottom w:val="nil"/>
            </w:tcBorders>
          </w:tcPr>
          <w:p w14:paraId="0E61552B" w14:textId="77777777" w:rsidR="00003420" w:rsidRPr="00C7161E" w:rsidRDefault="00003420" w:rsidP="006E4E24">
            <w:pPr>
              <w:pStyle w:val="TableParagraph"/>
              <w:spacing w:line="248" w:lineRule="exact"/>
              <w:ind w:left="352"/>
              <w:rPr>
                <w:rFonts w:ascii="Arial" w:hAnsi="Arial" w:cs="Arial"/>
                <w:sz w:val="18"/>
                <w:szCs w:val="18"/>
              </w:rPr>
            </w:pPr>
            <w:r w:rsidRPr="00C7161E">
              <w:rPr>
                <w:rFonts w:ascii="Arial" w:hAnsi="Arial" w:cs="Arial"/>
                <w:sz w:val="18"/>
                <w:szCs w:val="18"/>
              </w:rPr>
              <w:t>0,37</w:t>
            </w:r>
          </w:p>
        </w:tc>
        <w:tc>
          <w:tcPr>
            <w:tcW w:w="569" w:type="dxa"/>
            <w:tcBorders>
              <w:top w:val="nil"/>
              <w:bottom w:val="nil"/>
            </w:tcBorders>
          </w:tcPr>
          <w:p w14:paraId="470D0EB7"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0,48</w:t>
            </w:r>
          </w:p>
        </w:tc>
        <w:tc>
          <w:tcPr>
            <w:tcW w:w="571" w:type="dxa"/>
            <w:tcBorders>
              <w:top w:val="nil"/>
              <w:bottom w:val="nil"/>
            </w:tcBorders>
          </w:tcPr>
          <w:p w14:paraId="5AFA4FE1"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0,52</w:t>
            </w:r>
          </w:p>
        </w:tc>
        <w:tc>
          <w:tcPr>
            <w:tcW w:w="571" w:type="dxa"/>
            <w:tcBorders>
              <w:top w:val="nil"/>
              <w:bottom w:val="nil"/>
            </w:tcBorders>
          </w:tcPr>
          <w:p w14:paraId="4FD75CEE"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0,58</w:t>
            </w:r>
          </w:p>
        </w:tc>
        <w:tc>
          <w:tcPr>
            <w:tcW w:w="569" w:type="dxa"/>
            <w:tcBorders>
              <w:top w:val="nil"/>
              <w:bottom w:val="nil"/>
            </w:tcBorders>
          </w:tcPr>
          <w:p w14:paraId="1414E969"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0,61</w:t>
            </w:r>
          </w:p>
        </w:tc>
        <w:tc>
          <w:tcPr>
            <w:tcW w:w="571" w:type="dxa"/>
            <w:tcBorders>
              <w:top w:val="nil"/>
              <w:bottom w:val="nil"/>
            </w:tcBorders>
          </w:tcPr>
          <w:p w14:paraId="014B178C"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0,59</w:t>
            </w:r>
          </w:p>
        </w:tc>
        <w:tc>
          <w:tcPr>
            <w:tcW w:w="571" w:type="dxa"/>
            <w:tcBorders>
              <w:top w:val="nil"/>
              <w:bottom w:val="nil"/>
            </w:tcBorders>
          </w:tcPr>
          <w:p w14:paraId="38D30464"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0,64</w:t>
            </w:r>
          </w:p>
        </w:tc>
        <w:tc>
          <w:tcPr>
            <w:tcW w:w="571" w:type="dxa"/>
            <w:tcBorders>
              <w:top w:val="nil"/>
              <w:bottom w:val="nil"/>
            </w:tcBorders>
          </w:tcPr>
          <w:p w14:paraId="125C4274"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0,72</w:t>
            </w:r>
          </w:p>
        </w:tc>
        <w:tc>
          <w:tcPr>
            <w:tcW w:w="543" w:type="dxa"/>
            <w:tcBorders>
              <w:top w:val="nil"/>
              <w:bottom w:val="nil"/>
            </w:tcBorders>
          </w:tcPr>
          <w:p w14:paraId="786E1E13"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0,75</w:t>
            </w:r>
          </w:p>
        </w:tc>
        <w:tc>
          <w:tcPr>
            <w:tcW w:w="574" w:type="dxa"/>
            <w:tcBorders>
              <w:top w:val="nil"/>
              <w:bottom w:val="nil"/>
            </w:tcBorders>
          </w:tcPr>
          <w:p w14:paraId="3384B91D"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0,65</w:t>
            </w:r>
          </w:p>
        </w:tc>
        <w:tc>
          <w:tcPr>
            <w:tcW w:w="559" w:type="dxa"/>
            <w:tcBorders>
              <w:top w:val="nil"/>
              <w:bottom w:val="nil"/>
            </w:tcBorders>
          </w:tcPr>
          <w:p w14:paraId="05BE4AE8"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0,75</w:t>
            </w:r>
          </w:p>
        </w:tc>
        <w:tc>
          <w:tcPr>
            <w:tcW w:w="576" w:type="dxa"/>
            <w:tcBorders>
              <w:top w:val="nil"/>
              <w:bottom w:val="nil"/>
            </w:tcBorders>
          </w:tcPr>
          <w:p w14:paraId="704C50B0"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0,84</w:t>
            </w:r>
          </w:p>
        </w:tc>
        <w:tc>
          <w:tcPr>
            <w:tcW w:w="576" w:type="dxa"/>
            <w:tcBorders>
              <w:top w:val="nil"/>
              <w:bottom w:val="nil"/>
            </w:tcBorders>
          </w:tcPr>
          <w:p w14:paraId="3AC068CC"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0,89</w:t>
            </w:r>
          </w:p>
        </w:tc>
        <w:tc>
          <w:tcPr>
            <w:tcW w:w="576" w:type="dxa"/>
            <w:tcBorders>
              <w:top w:val="nil"/>
              <w:bottom w:val="nil"/>
            </w:tcBorders>
          </w:tcPr>
          <w:p w14:paraId="02813381"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0,66</w:t>
            </w:r>
          </w:p>
        </w:tc>
        <w:tc>
          <w:tcPr>
            <w:tcW w:w="576" w:type="dxa"/>
            <w:tcBorders>
              <w:top w:val="nil"/>
              <w:bottom w:val="nil"/>
            </w:tcBorders>
          </w:tcPr>
          <w:p w14:paraId="31A183BA"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0,83</w:t>
            </w:r>
          </w:p>
        </w:tc>
        <w:tc>
          <w:tcPr>
            <w:tcW w:w="576" w:type="dxa"/>
            <w:tcBorders>
              <w:top w:val="nil"/>
              <w:bottom w:val="nil"/>
            </w:tcBorders>
          </w:tcPr>
          <w:p w14:paraId="1C474254"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0,94</w:t>
            </w:r>
          </w:p>
        </w:tc>
        <w:tc>
          <w:tcPr>
            <w:tcW w:w="578" w:type="dxa"/>
            <w:tcBorders>
              <w:top w:val="nil"/>
              <w:bottom w:val="nil"/>
            </w:tcBorders>
          </w:tcPr>
          <w:p w14:paraId="74C84D21"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1,00</w:t>
            </w:r>
          </w:p>
        </w:tc>
      </w:tr>
      <w:tr w:rsidR="00003420" w14:paraId="322E5AC1" w14:textId="77777777" w:rsidTr="00003420">
        <w:trPr>
          <w:trHeight w:hRule="exact" w:val="253"/>
        </w:trPr>
        <w:tc>
          <w:tcPr>
            <w:tcW w:w="994" w:type="dxa"/>
            <w:tcBorders>
              <w:top w:val="nil"/>
              <w:bottom w:val="nil"/>
            </w:tcBorders>
          </w:tcPr>
          <w:p w14:paraId="1F54EBF7" w14:textId="77777777" w:rsidR="00003420" w:rsidRPr="00C7161E" w:rsidRDefault="00003420" w:rsidP="006E4E24">
            <w:pPr>
              <w:pStyle w:val="TableParagraph"/>
              <w:spacing w:line="249" w:lineRule="exact"/>
              <w:ind w:left="352"/>
              <w:rPr>
                <w:rFonts w:ascii="Arial" w:hAnsi="Arial" w:cs="Arial"/>
                <w:sz w:val="18"/>
                <w:szCs w:val="18"/>
              </w:rPr>
            </w:pPr>
            <w:r w:rsidRPr="00C7161E">
              <w:rPr>
                <w:rFonts w:ascii="Arial" w:hAnsi="Arial" w:cs="Arial"/>
                <w:sz w:val="18"/>
                <w:szCs w:val="18"/>
              </w:rPr>
              <w:t>0,50</w:t>
            </w:r>
          </w:p>
        </w:tc>
        <w:tc>
          <w:tcPr>
            <w:tcW w:w="569" w:type="dxa"/>
            <w:tcBorders>
              <w:top w:val="nil"/>
              <w:bottom w:val="nil"/>
            </w:tcBorders>
          </w:tcPr>
          <w:p w14:paraId="17ED384D" w14:textId="77777777" w:rsidR="00003420" w:rsidRPr="00C7161E" w:rsidRDefault="00003420" w:rsidP="006E4E24">
            <w:pPr>
              <w:pStyle w:val="TableParagraph"/>
              <w:spacing w:line="249" w:lineRule="exact"/>
              <w:ind w:left="84"/>
              <w:rPr>
                <w:rFonts w:ascii="Arial" w:hAnsi="Arial" w:cs="Arial"/>
                <w:sz w:val="18"/>
                <w:szCs w:val="18"/>
              </w:rPr>
            </w:pPr>
            <w:r w:rsidRPr="00C7161E">
              <w:rPr>
                <w:rFonts w:ascii="Arial" w:hAnsi="Arial" w:cs="Arial"/>
                <w:sz w:val="18"/>
                <w:szCs w:val="18"/>
              </w:rPr>
              <w:t>0,53</w:t>
            </w:r>
          </w:p>
        </w:tc>
        <w:tc>
          <w:tcPr>
            <w:tcW w:w="571" w:type="dxa"/>
            <w:tcBorders>
              <w:top w:val="nil"/>
              <w:bottom w:val="nil"/>
            </w:tcBorders>
          </w:tcPr>
          <w:p w14:paraId="0295A616"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0,57</w:t>
            </w:r>
          </w:p>
        </w:tc>
        <w:tc>
          <w:tcPr>
            <w:tcW w:w="571" w:type="dxa"/>
            <w:tcBorders>
              <w:top w:val="nil"/>
              <w:bottom w:val="nil"/>
            </w:tcBorders>
          </w:tcPr>
          <w:p w14:paraId="421151BD"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0,64</w:t>
            </w:r>
          </w:p>
        </w:tc>
        <w:tc>
          <w:tcPr>
            <w:tcW w:w="569" w:type="dxa"/>
            <w:tcBorders>
              <w:top w:val="nil"/>
              <w:bottom w:val="nil"/>
            </w:tcBorders>
          </w:tcPr>
          <w:p w14:paraId="2D799EE6"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0,67</w:t>
            </w:r>
          </w:p>
        </w:tc>
        <w:tc>
          <w:tcPr>
            <w:tcW w:w="571" w:type="dxa"/>
            <w:tcBorders>
              <w:top w:val="nil"/>
              <w:bottom w:val="nil"/>
            </w:tcBorders>
          </w:tcPr>
          <w:p w14:paraId="2DD1A2DD"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0,63</w:t>
            </w:r>
          </w:p>
        </w:tc>
        <w:tc>
          <w:tcPr>
            <w:tcW w:w="571" w:type="dxa"/>
            <w:tcBorders>
              <w:top w:val="nil"/>
              <w:bottom w:val="nil"/>
            </w:tcBorders>
          </w:tcPr>
          <w:p w14:paraId="5E61D2CC"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0,70</w:t>
            </w:r>
          </w:p>
        </w:tc>
        <w:tc>
          <w:tcPr>
            <w:tcW w:w="571" w:type="dxa"/>
            <w:tcBorders>
              <w:top w:val="nil"/>
              <w:bottom w:val="nil"/>
            </w:tcBorders>
          </w:tcPr>
          <w:p w14:paraId="69E0C621"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0,79</w:t>
            </w:r>
          </w:p>
        </w:tc>
        <w:tc>
          <w:tcPr>
            <w:tcW w:w="543" w:type="dxa"/>
            <w:tcBorders>
              <w:top w:val="nil"/>
              <w:bottom w:val="nil"/>
            </w:tcBorders>
          </w:tcPr>
          <w:p w14:paraId="6F1DE103" w14:textId="77777777" w:rsidR="00003420" w:rsidRPr="00C7161E" w:rsidRDefault="00003420" w:rsidP="006E4E24">
            <w:pPr>
              <w:pStyle w:val="TableParagraph"/>
              <w:spacing w:line="249" w:lineRule="exact"/>
              <w:ind w:left="51" w:right="51"/>
              <w:jc w:val="center"/>
              <w:rPr>
                <w:rFonts w:ascii="Arial" w:hAnsi="Arial" w:cs="Arial"/>
                <w:sz w:val="18"/>
                <w:szCs w:val="18"/>
              </w:rPr>
            </w:pPr>
            <w:r w:rsidRPr="00C7161E">
              <w:rPr>
                <w:rFonts w:ascii="Arial" w:hAnsi="Arial" w:cs="Arial"/>
                <w:sz w:val="18"/>
                <w:szCs w:val="18"/>
              </w:rPr>
              <w:t>0,83</w:t>
            </w:r>
          </w:p>
        </w:tc>
        <w:tc>
          <w:tcPr>
            <w:tcW w:w="574" w:type="dxa"/>
            <w:tcBorders>
              <w:top w:val="nil"/>
              <w:bottom w:val="nil"/>
            </w:tcBorders>
          </w:tcPr>
          <w:p w14:paraId="684E280C" w14:textId="77777777" w:rsidR="00003420" w:rsidRPr="00C7161E" w:rsidRDefault="00003420" w:rsidP="006E4E24">
            <w:pPr>
              <w:pStyle w:val="TableParagraph"/>
              <w:spacing w:line="249" w:lineRule="exact"/>
              <w:ind w:left="83"/>
              <w:rPr>
                <w:rFonts w:ascii="Arial" w:hAnsi="Arial" w:cs="Arial"/>
                <w:sz w:val="18"/>
                <w:szCs w:val="18"/>
              </w:rPr>
            </w:pPr>
            <w:r w:rsidRPr="00C7161E">
              <w:rPr>
                <w:rFonts w:ascii="Arial" w:hAnsi="Arial" w:cs="Arial"/>
                <w:sz w:val="18"/>
                <w:szCs w:val="18"/>
              </w:rPr>
              <w:t>0,67</w:t>
            </w:r>
          </w:p>
        </w:tc>
        <w:tc>
          <w:tcPr>
            <w:tcW w:w="559" w:type="dxa"/>
            <w:tcBorders>
              <w:top w:val="nil"/>
              <w:bottom w:val="nil"/>
            </w:tcBorders>
          </w:tcPr>
          <w:p w14:paraId="19634D39" w14:textId="77777777" w:rsidR="00003420" w:rsidRPr="00C7161E" w:rsidRDefault="00003420" w:rsidP="006E4E24">
            <w:pPr>
              <w:pStyle w:val="TableParagraph"/>
              <w:spacing w:line="249" w:lineRule="exact"/>
              <w:ind w:left="79"/>
              <w:rPr>
                <w:rFonts w:ascii="Arial" w:hAnsi="Arial" w:cs="Arial"/>
                <w:sz w:val="18"/>
                <w:szCs w:val="18"/>
              </w:rPr>
            </w:pPr>
            <w:r w:rsidRPr="00C7161E">
              <w:rPr>
                <w:rFonts w:ascii="Arial" w:hAnsi="Arial" w:cs="Arial"/>
                <w:sz w:val="18"/>
                <w:szCs w:val="18"/>
              </w:rPr>
              <w:t>0,81</w:t>
            </w:r>
          </w:p>
        </w:tc>
        <w:tc>
          <w:tcPr>
            <w:tcW w:w="576" w:type="dxa"/>
            <w:tcBorders>
              <w:top w:val="nil"/>
              <w:bottom w:val="nil"/>
            </w:tcBorders>
          </w:tcPr>
          <w:p w14:paraId="119636A9"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0,92</w:t>
            </w:r>
          </w:p>
        </w:tc>
        <w:tc>
          <w:tcPr>
            <w:tcW w:w="576" w:type="dxa"/>
            <w:tcBorders>
              <w:top w:val="nil"/>
              <w:bottom w:val="nil"/>
            </w:tcBorders>
          </w:tcPr>
          <w:p w14:paraId="4ABBB8A7"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0,97</w:t>
            </w:r>
          </w:p>
        </w:tc>
        <w:tc>
          <w:tcPr>
            <w:tcW w:w="576" w:type="dxa"/>
            <w:tcBorders>
              <w:top w:val="nil"/>
              <w:bottom w:val="nil"/>
            </w:tcBorders>
          </w:tcPr>
          <w:p w14:paraId="1EA7AE8B"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0,66</w:t>
            </w:r>
          </w:p>
        </w:tc>
        <w:tc>
          <w:tcPr>
            <w:tcW w:w="576" w:type="dxa"/>
            <w:tcBorders>
              <w:top w:val="nil"/>
              <w:bottom w:val="nil"/>
            </w:tcBorders>
          </w:tcPr>
          <w:p w14:paraId="21DFD61A"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0,86</w:t>
            </w:r>
          </w:p>
        </w:tc>
        <w:tc>
          <w:tcPr>
            <w:tcW w:w="576" w:type="dxa"/>
            <w:tcBorders>
              <w:top w:val="nil"/>
              <w:bottom w:val="nil"/>
            </w:tcBorders>
          </w:tcPr>
          <w:p w14:paraId="2325617D"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1,03</w:t>
            </w:r>
          </w:p>
        </w:tc>
        <w:tc>
          <w:tcPr>
            <w:tcW w:w="578" w:type="dxa"/>
            <w:tcBorders>
              <w:top w:val="nil"/>
              <w:bottom w:val="nil"/>
            </w:tcBorders>
          </w:tcPr>
          <w:p w14:paraId="6C19BB2B"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1,09</w:t>
            </w:r>
          </w:p>
        </w:tc>
      </w:tr>
      <w:tr w:rsidR="00003420" w14:paraId="19267214" w14:textId="77777777" w:rsidTr="00003420">
        <w:trPr>
          <w:trHeight w:hRule="exact" w:val="253"/>
        </w:trPr>
        <w:tc>
          <w:tcPr>
            <w:tcW w:w="994" w:type="dxa"/>
            <w:tcBorders>
              <w:top w:val="nil"/>
              <w:bottom w:val="nil"/>
            </w:tcBorders>
          </w:tcPr>
          <w:p w14:paraId="375C7AF3" w14:textId="77777777" w:rsidR="00003420" w:rsidRPr="00C7161E" w:rsidRDefault="00003420" w:rsidP="006E4E24">
            <w:pPr>
              <w:pStyle w:val="TableParagraph"/>
              <w:spacing w:line="248" w:lineRule="exact"/>
              <w:ind w:left="352"/>
              <w:rPr>
                <w:rFonts w:ascii="Arial" w:hAnsi="Arial" w:cs="Arial"/>
                <w:sz w:val="18"/>
                <w:szCs w:val="18"/>
              </w:rPr>
            </w:pPr>
            <w:r w:rsidRPr="00C7161E">
              <w:rPr>
                <w:rFonts w:ascii="Arial" w:hAnsi="Arial" w:cs="Arial"/>
                <w:sz w:val="18"/>
                <w:szCs w:val="18"/>
              </w:rPr>
              <w:t>0,75</w:t>
            </w:r>
          </w:p>
        </w:tc>
        <w:tc>
          <w:tcPr>
            <w:tcW w:w="569" w:type="dxa"/>
            <w:tcBorders>
              <w:top w:val="nil"/>
              <w:bottom w:val="nil"/>
            </w:tcBorders>
          </w:tcPr>
          <w:p w14:paraId="71E59823"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0,59</w:t>
            </w:r>
          </w:p>
        </w:tc>
        <w:tc>
          <w:tcPr>
            <w:tcW w:w="571" w:type="dxa"/>
            <w:tcBorders>
              <w:top w:val="nil"/>
              <w:bottom w:val="nil"/>
            </w:tcBorders>
          </w:tcPr>
          <w:p w14:paraId="100A6B15"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0,65</w:t>
            </w:r>
          </w:p>
        </w:tc>
        <w:tc>
          <w:tcPr>
            <w:tcW w:w="571" w:type="dxa"/>
            <w:tcBorders>
              <w:top w:val="nil"/>
              <w:bottom w:val="nil"/>
            </w:tcBorders>
          </w:tcPr>
          <w:p w14:paraId="7ABABB8C"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0,73</w:t>
            </w:r>
          </w:p>
        </w:tc>
        <w:tc>
          <w:tcPr>
            <w:tcW w:w="569" w:type="dxa"/>
            <w:tcBorders>
              <w:top w:val="nil"/>
              <w:bottom w:val="nil"/>
            </w:tcBorders>
          </w:tcPr>
          <w:p w14:paraId="68B9EF87"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0,77</w:t>
            </w:r>
          </w:p>
        </w:tc>
        <w:tc>
          <w:tcPr>
            <w:tcW w:w="571" w:type="dxa"/>
            <w:tcBorders>
              <w:top w:val="nil"/>
              <w:bottom w:val="nil"/>
            </w:tcBorders>
          </w:tcPr>
          <w:p w14:paraId="4027100B"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0,68</w:t>
            </w:r>
          </w:p>
        </w:tc>
        <w:tc>
          <w:tcPr>
            <w:tcW w:w="571" w:type="dxa"/>
            <w:tcBorders>
              <w:top w:val="nil"/>
              <w:bottom w:val="nil"/>
            </w:tcBorders>
          </w:tcPr>
          <w:p w14:paraId="359F5575"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0,79</w:t>
            </w:r>
          </w:p>
        </w:tc>
        <w:tc>
          <w:tcPr>
            <w:tcW w:w="571" w:type="dxa"/>
            <w:tcBorders>
              <w:top w:val="nil"/>
              <w:bottom w:val="nil"/>
            </w:tcBorders>
          </w:tcPr>
          <w:p w14:paraId="3C9E2CB7"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0,89</w:t>
            </w:r>
          </w:p>
        </w:tc>
        <w:tc>
          <w:tcPr>
            <w:tcW w:w="543" w:type="dxa"/>
            <w:tcBorders>
              <w:top w:val="nil"/>
              <w:bottom w:val="nil"/>
            </w:tcBorders>
          </w:tcPr>
          <w:p w14:paraId="1B263FB3"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0,94</w:t>
            </w:r>
          </w:p>
        </w:tc>
        <w:tc>
          <w:tcPr>
            <w:tcW w:w="574" w:type="dxa"/>
            <w:tcBorders>
              <w:top w:val="nil"/>
              <w:bottom w:val="nil"/>
            </w:tcBorders>
          </w:tcPr>
          <w:p w14:paraId="256679FD"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0,70</w:t>
            </w:r>
          </w:p>
        </w:tc>
        <w:tc>
          <w:tcPr>
            <w:tcW w:w="559" w:type="dxa"/>
            <w:tcBorders>
              <w:top w:val="nil"/>
              <w:bottom w:val="nil"/>
            </w:tcBorders>
          </w:tcPr>
          <w:p w14:paraId="6762AF15"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0,87</w:t>
            </w:r>
          </w:p>
        </w:tc>
        <w:tc>
          <w:tcPr>
            <w:tcW w:w="576" w:type="dxa"/>
            <w:tcBorders>
              <w:top w:val="nil"/>
              <w:bottom w:val="nil"/>
            </w:tcBorders>
          </w:tcPr>
          <w:p w14:paraId="4FE3A01B"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1,05</w:t>
            </w:r>
          </w:p>
        </w:tc>
        <w:tc>
          <w:tcPr>
            <w:tcW w:w="576" w:type="dxa"/>
            <w:tcBorders>
              <w:top w:val="nil"/>
              <w:bottom w:val="nil"/>
            </w:tcBorders>
          </w:tcPr>
          <w:p w14:paraId="6A81FFBA"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1,11</w:t>
            </w:r>
          </w:p>
        </w:tc>
        <w:tc>
          <w:tcPr>
            <w:tcW w:w="576" w:type="dxa"/>
            <w:tcBorders>
              <w:top w:val="nil"/>
              <w:bottom w:val="nil"/>
            </w:tcBorders>
          </w:tcPr>
          <w:p w14:paraId="183C6D32"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0,66</w:t>
            </w:r>
          </w:p>
        </w:tc>
        <w:tc>
          <w:tcPr>
            <w:tcW w:w="576" w:type="dxa"/>
            <w:tcBorders>
              <w:top w:val="nil"/>
              <w:bottom w:val="nil"/>
            </w:tcBorders>
          </w:tcPr>
          <w:p w14:paraId="6135DCD8"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0,88</w:t>
            </w:r>
          </w:p>
        </w:tc>
        <w:tc>
          <w:tcPr>
            <w:tcW w:w="576" w:type="dxa"/>
            <w:tcBorders>
              <w:top w:val="nil"/>
              <w:bottom w:val="nil"/>
            </w:tcBorders>
          </w:tcPr>
          <w:p w14:paraId="6A6647D2"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1,17</w:t>
            </w:r>
          </w:p>
        </w:tc>
        <w:tc>
          <w:tcPr>
            <w:tcW w:w="578" w:type="dxa"/>
            <w:tcBorders>
              <w:top w:val="nil"/>
              <w:bottom w:val="nil"/>
            </w:tcBorders>
          </w:tcPr>
          <w:p w14:paraId="70DE3F11"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1,24</w:t>
            </w:r>
          </w:p>
        </w:tc>
      </w:tr>
      <w:tr w:rsidR="00003420" w14:paraId="7C3966E4" w14:textId="77777777" w:rsidTr="00003420">
        <w:trPr>
          <w:trHeight w:hRule="exact" w:val="253"/>
        </w:trPr>
        <w:tc>
          <w:tcPr>
            <w:tcW w:w="994" w:type="dxa"/>
            <w:tcBorders>
              <w:top w:val="nil"/>
              <w:bottom w:val="nil"/>
            </w:tcBorders>
          </w:tcPr>
          <w:p w14:paraId="72F32954" w14:textId="77777777" w:rsidR="00003420" w:rsidRPr="00C7161E" w:rsidRDefault="00003420" w:rsidP="006E4E24">
            <w:pPr>
              <w:pStyle w:val="TableParagraph"/>
              <w:spacing w:line="249" w:lineRule="exact"/>
              <w:ind w:left="352"/>
              <w:rPr>
                <w:rFonts w:ascii="Arial" w:hAnsi="Arial" w:cs="Arial"/>
                <w:sz w:val="18"/>
                <w:szCs w:val="18"/>
              </w:rPr>
            </w:pPr>
            <w:r w:rsidRPr="00C7161E">
              <w:rPr>
                <w:rFonts w:ascii="Arial" w:hAnsi="Arial" w:cs="Arial"/>
                <w:sz w:val="18"/>
                <w:szCs w:val="18"/>
              </w:rPr>
              <w:t>1,00</w:t>
            </w:r>
          </w:p>
        </w:tc>
        <w:tc>
          <w:tcPr>
            <w:tcW w:w="569" w:type="dxa"/>
            <w:tcBorders>
              <w:top w:val="nil"/>
              <w:bottom w:val="nil"/>
            </w:tcBorders>
          </w:tcPr>
          <w:p w14:paraId="758560F7" w14:textId="77777777" w:rsidR="00003420" w:rsidRPr="00C7161E" w:rsidRDefault="00003420" w:rsidP="006E4E24">
            <w:pPr>
              <w:pStyle w:val="TableParagraph"/>
              <w:spacing w:line="249" w:lineRule="exact"/>
              <w:ind w:left="84"/>
              <w:rPr>
                <w:rFonts w:ascii="Arial" w:hAnsi="Arial" w:cs="Arial"/>
                <w:sz w:val="18"/>
                <w:szCs w:val="18"/>
              </w:rPr>
            </w:pPr>
            <w:r w:rsidRPr="00C7161E">
              <w:rPr>
                <w:rFonts w:ascii="Arial" w:hAnsi="Arial" w:cs="Arial"/>
                <w:sz w:val="18"/>
                <w:szCs w:val="18"/>
              </w:rPr>
              <w:t>0,63</w:t>
            </w:r>
          </w:p>
        </w:tc>
        <w:tc>
          <w:tcPr>
            <w:tcW w:w="571" w:type="dxa"/>
            <w:tcBorders>
              <w:top w:val="nil"/>
              <w:bottom w:val="nil"/>
            </w:tcBorders>
          </w:tcPr>
          <w:p w14:paraId="18E5E1D6"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0,70</w:t>
            </w:r>
          </w:p>
        </w:tc>
        <w:tc>
          <w:tcPr>
            <w:tcW w:w="571" w:type="dxa"/>
            <w:tcBorders>
              <w:top w:val="nil"/>
              <w:bottom w:val="nil"/>
            </w:tcBorders>
          </w:tcPr>
          <w:p w14:paraId="46159D31"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0,79</w:t>
            </w:r>
          </w:p>
        </w:tc>
        <w:tc>
          <w:tcPr>
            <w:tcW w:w="569" w:type="dxa"/>
            <w:tcBorders>
              <w:top w:val="nil"/>
              <w:bottom w:val="nil"/>
            </w:tcBorders>
          </w:tcPr>
          <w:p w14:paraId="463C4175"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0,83</w:t>
            </w:r>
          </w:p>
        </w:tc>
        <w:tc>
          <w:tcPr>
            <w:tcW w:w="571" w:type="dxa"/>
            <w:tcBorders>
              <w:top w:val="nil"/>
              <w:bottom w:val="nil"/>
            </w:tcBorders>
          </w:tcPr>
          <w:p w14:paraId="10A80B7C"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0,71</w:t>
            </w:r>
          </w:p>
        </w:tc>
        <w:tc>
          <w:tcPr>
            <w:tcW w:w="571" w:type="dxa"/>
            <w:tcBorders>
              <w:top w:val="nil"/>
              <w:bottom w:val="nil"/>
            </w:tcBorders>
          </w:tcPr>
          <w:p w14:paraId="19CD4FB1"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0,83</w:t>
            </w:r>
          </w:p>
        </w:tc>
        <w:tc>
          <w:tcPr>
            <w:tcW w:w="571" w:type="dxa"/>
            <w:tcBorders>
              <w:top w:val="nil"/>
              <w:bottom w:val="nil"/>
            </w:tcBorders>
          </w:tcPr>
          <w:p w14:paraId="74770341"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0,96</w:t>
            </w:r>
          </w:p>
        </w:tc>
        <w:tc>
          <w:tcPr>
            <w:tcW w:w="543" w:type="dxa"/>
            <w:tcBorders>
              <w:top w:val="nil"/>
              <w:bottom w:val="nil"/>
            </w:tcBorders>
          </w:tcPr>
          <w:p w14:paraId="14C4B92C" w14:textId="77777777" w:rsidR="00003420" w:rsidRPr="00C7161E" w:rsidRDefault="00003420" w:rsidP="006E4E24">
            <w:pPr>
              <w:pStyle w:val="TableParagraph"/>
              <w:spacing w:line="249" w:lineRule="exact"/>
              <w:ind w:left="51" w:right="51"/>
              <w:jc w:val="center"/>
              <w:rPr>
                <w:rFonts w:ascii="Arial" w:hAnsi="Arial" w:cs="Arial"/>
                <w:sz w:val="18"/>
                <w:szCs w:val="18"/>
              </w:rPr>
            </w:pPr>
            <w:r w:rsidRPr="00C7161E">
              <w:rPr>
                <w:rFonts w:ascii="Arial" w:hAnsi="Arial" w:cs="Arial"/>
                <w:sz w:val="18"/>
                <w:szCs w:val="18"/>
              </w:rPr>
              <w:t>1,02</w:t>
            </w:r>
          </w:p>
        </w:tc>
        <w:tc>
          <w:tcPr>
            <w:tcW w:w="574" w:type="dxa"/>
            <w:tcBorders>
              <w:top w:val="nil"/>
              <w:bottom w:val="nil"/>
            </w:tcBorders>
          </w:tcPr>
          <w:p w14:paraId="5A007778" w14:textId="77777777" w:rsidR="00003420" w:rsidRPr="00C7161E" w:rsidRDefault="00003420" w:rsidP="006E4E24">
            <w:pPr>
              <w:pStyle w:val="TableParagraph"/>
              <w:spacing w:line="249" w:lineRule="exact"/>
              <w:ind w:left="83"/>
              <w:rPr>
                <w:rFonts w:ascii="Arial" w:hAnsi="Arial" w:cs="Arial"/>
                <w:sz w:val="18"/>
                <w:szCs w:val="18"/>
              </w:rPr>
            </w:pPr>
            <w:r w:rsidRPr="00C7161E">
              <w:rPr>
                <w:rFonts w:ascii="Arial" w:hAnsi="Arial" w:cs="Arial"/>
                <w:sz w:val="18"/>
                <w:szCs w:val="18"/>
              </w:rPr>
              <w:t>0,70</w:t>
            </w:r>
          </w:p>
        </w:tc>
        <w:tc>
          <w:tcPr>
            <w:tcW w:w="559" w:type="dxa"/>
            <w:tcBorders>
              <w:top w:val="nil"/>
              <w:bottom w:val="nil"/>
            </w:tcBorders>
          </w:tcPr>
          <w:p w14:paraId="5EF4100E" w14:textId="77777777" w:rsidR="00003420" w:rsidRPr="00C7161E" w:rsidRDefault="00003420" w:rsidP="006E4E24">
            <w:pPr>
              <w:pStyle w:val="TableParagraph"/>
              <w:spacing w:line="249" w:lineRule="exact"/>
              <w:ind w:left="79"/>
              <w:rPr>
                <w:rFonts w:ascii="Arial" w:hAnsi="Arial" w:cs="Arial"/>
                <w:sz w:val="18"/>
                <w:szCs w:val="18"/>
              </w:rPr>
            </w:pPr>
            <w:r w:rsidRPr="00C7161E">
              <w:rPr>
                <w:rFonts w:ascii="Arial" w:hAnsi="Arial" w:cs="Arial"/>
                <w:sz w:val="18"/>
                <w:szCs w:val="18"/>
              </w:rPr>
              <w:t>0,89</w:t>
            </w:r>
          </w:p>
        </w:tc>
        <w:tc>
          <w:tcPr>
            <w:tcW w:w="576" w:type="dxa"/>
            <w:tcBorders>
              <w:top w:val="nil"/>
              <w:bottom w:val="nil"/>
            </w:tcBorders>
          </w:tcPr>
          <w:p w14:paraId="5418E4A4"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1,13</w:t>
            </w:r>
          </w:p>
        </w:tc>
        <w:tc>
          <w:tcPr>
            <w:tcW w:w="576" w:type="dxa"/>
            <w:tcBorders>
              <w:top w:val="nil"/>
              <w:bottom w:val="nil"/>
            </w:tcBorders>
          </w:tcPr>
          <w:p w14:paraId="5A085592"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1,20</w:t>
            </w:r>
          </w:p>
        </w:tc>
        <w:tc>
          <w:tcPr>
            <w:tcW w:w="576" w:type="dxa"/>
            <w:tcBorders>
              <w:top w:val="nil"/>
              <w:bottom w:val="nil"/>
            </w:tcBorders>
          </w:tcPr>
          <w:p w14:paraId="0CC7B4C2"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0,66</w:t>
            </w:r>
          </w:p>
        </w:tc>
        <w:tc>
          <w:tcPr>
            <w:tcW w:w="576" w:type="dxa"/>
            <w:tcBorders>
              <w:top w:val="nil"/>
              <w:bottom w:val="nil"/>
            </w:tcBorders>
          </w:tcPr>
          <w:p w14:paraId="646E2D79"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0,87</w:t>
            </w:r>
          </w:p>
        </w:tc>
        <w:tc>
          <w:tcPr>
            <w:tcW w:w="576" w:type="dxa"/>
            <w:tcBorders>
              <w:top w:val="nil"/>
              <w:bottom w:val="nil"/>
            </w:tcBorders>
          </w:tcPr>
          <w:p w14:paraId="71D3613B"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1,26</w:t>
            </w:r>
          </w:p>
        </w:tc>
        <w:tc>
          <w:tcPr>
            <w:tcW w:w="578" w:type="dxa"/>
            <w:tcBorders>
              <w:top w:val="nil"/>
              <w:bottom w:val="nil"/>
            </w:tcBorders>
          </w:tcPr>
          <w:p w14:paraId="55461250"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1,34</w:t>
            </w:r>
          </w:p>
        </w:tc>
      </w:tr>
      <w:tr w:rsidR="00003420" w14:paraId="746B4378" w14:textId="77777777" w:rsidTr="00003420">
        <w:trPr>
          <w:trHeight w:hRule="exact" w:val="252"/>
        </w:trPr>
        <w:tc>
          <w:tcPr>
            <w:tcW w:w="994" w:type="dxa"/>
            <w:tcBorders>
              <w:top w:val="nil"/>
              <w:bottom w:val="nil"/>
            </w:tcBorders>
          </w:tcPr>
          <w:p w14:paraId="412D453E" w14:textId="77777777" w:rsidR="00003420" w:rsidRPr="00C7161E" w:rsidRDefault="00003420" w:rsidP="006E4E24">
            <w:pPr>
              <w:pStyle w:val="TableParagraph"/>
              <w:spacing w:line="248" w:lineRule="exact"/>
              <w:ind w:left="352"/>
              <w:rPr>
                <w:rFonts w:ascii="Arial" w:hAnsi="Arial" w:cs="Arial"/>
                <w:sz w:val="18"/>
                <w:szCs w:val="18"/>
              </w:rPr>
            </w:pPr>
            <w:r w:rsidRPr="00C7161E">
              <w:rPr>
                <w:rFonts w:ascii="Arial" w:hAnsi="Arial" w:cs="Arial"/>
                <w:sz w:val="18"/>
                <w:szCs w:val="18"/>
              </w:rPr>
              <w:t>2,00</w:t>
            </w:r>
          </w:p>
        </w:tc>
        <w:tc>
          <w:tcPr>
            <w:tcW w:w="569" w:type="dxa"/>
            <w:tcBorders>
              <w:top w:val="nil"/>
              <w:bottom w:val="nil"/>
            </w:tcBorders>
          </w:tcPr>
          <w:p w14:paraId="00C644A7"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0,79</w:t>
            </w:r>
          </w:p>
        </w:tc>
        <w:tc>
          <w:tcPr>
            <w:tcW w:w="571" w:type="dxa"/>
            <w:tcBorders>
              <w:top w:val="nil"/>
              <w:bottom w:val="nil"/>
            </w:tcBorders>
          </w:tcPr>
          <w:p w14:paraId="51446813"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0,89</w:t>
            </w:r>
          </w:p>
        </w:tc>
        <w:tc>
          <w:tcPr>
            <w:tcW w:w="571" w:type="dxa"/>
            <w:tcBorders>
              <w:top w:val="nil"/>
              <w:bottom w:val="nil"/>
            </w:tcBorders>
          </w:tcPr>
          <w:p w14:paraId="48597D97"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1,04</w:t>
            </w:r>
          </w:p>
        </w:tc>
        <w:tc>
          <w:tcPr>
            <w:tcW w:w="569" w:type="dxa"/>
            <w:tcBorders>
              <w:top w:val="nil"/>
              <w:bottom w:val="nil"/>
            </w:tcBorders>
          </w:tcPr>
          <w:p w14:paraId="2C33E33F"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1,10</w:t>
            </w:r>
          </w:p>
        </w:tc>
        <w:tc>
          <w:tcPr>
            <w:tcW w:w="571" w:type="dxa"/>
            <w:tcBorders>
              <w:top w:val="nil"/>
              <w:bottom w:val="nil"/>
            </w:tcBorders>
          </w:tcPr>
          <w:p w14:paraId="5DA1B61C"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0,83</w:t>
            </w:r>
          </w:p>
        </w:tc>
        <w:tc>
          <w:tcPr>
            <w:tcW w:w="571" w:type="dxa"/>
            <w:tcBorders>
              <w:top w:val="nil"/>
              <w:bottom w:val="nil"/>
            </w:tcBorders>
          </w:tcPr>
          <w:p w14:paraId="1FD4424A"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1,01</w:t>
            </w:r>
          </w:p>
        </w:tc>
        <w:tc>
          <w:tcPr>
            <w:tcW w:w="571" w:type="dxa"/>
            <w:tcBorders>
              <w:top w:val="nil"/>
              <w:bottom w:val="nil"/>
            </w:tcBorders>
          </w:tcPr>
          <w:p w14:paraId="2CFFDCDD"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1,26</w:t>
            </w:r>
          </w:p>
        </w:tc>
        <w:tc>
          <w:tcPr>
            <w:tcW w:w="543" w:type="dxa"/>
            <w:tcBorders>
              <w:top w:val="nil"/>
              <w:bottom w:val="nil"/>
            </w:tcBorders>
          </w:tcPr>
          <w:p w14:paraId="6EC8C4CD"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1,34</w:t>
            </w:r>
          </w:p>
        </w:tc>
        <w:tc>
          <w:tcPr>
            <w:tcW w:w="574" w:type="dxa"/>
            <w:tcBorders>
              <w:top w:val="nil"/>
              <w:bottom w:val="nil"/>
            </w:tcBorders>
          </w:tcPr>
          <w:p w14:paraId="2732E75B"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0,76</w:t>
            </w:r>
          </w:p>
        </w:tc>
        <w:tc>
          <w:tcPr>
            <w:tcW w:w="559" w:type="dxa"/>
            <w:tcBorders>
              <w:top w:val="nil"/>
              <w:bottom w:val="nil"/>
            </w:tcBorders>
          </w:tcPr>
          <w:p w14:paraId="66E263B3"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0,99</w:t>
            </w:r>
          </w:p>
        </w:tc>
        <w:tc>
          <w:tcPr>
            <w:tcW w:w="576" w:type="dxa"/>
            <w:tcBorders>
              <w:top w:val="nil"/>
              <w:bottom w:val="nil"/>
            </w:tcBorders>
          </w:tcPr>
          <w:p w14:paraId="1617BB79"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1,41</w:t>
            </w:r>
          </w:p>
        </w:tc>
        <w:tc>
          <w:tcPr>
            <w:tcW w:w="576" w:type="dxa"/>
            <w:tcBorders>
              <w:top w:val="nil"/>
              <w:bottom w:val="nil"/>
            </w:tcBorders>
          </w:tcPr>
          <w:p w14:paraId="277FC496"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1,56</w:t>
            </w:r>
          </w:p>
        </w:tc>
        <w:tc>
          <w:tcPr>
            <w:tcW w:w="576" w:type="dxa"/>
            <w:tcBorders>
              <w:top w:val="nil"/>
              <w:bottom w:val="nil"/>
            </w:tcBorders>
          </w:tcPr>
          <w:p w14:paraId="6BA567BC"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0,70</w:t>
            </w:r>
          </w:p>
        </w:tc>
        <w:tc>
          <w:tcPr>
            <w:tcW w:w="576" w:type="dxa"/>
            <w:tcBorders>
              <w:top w:val="nil"/>
              <w:bottom w:val="nil"/>
            </w:tcBorders>
          </w:tcPr>
          <w:p w14:paraId="43898ECF"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0,93</w:t>
            </w:r>
          </w:p>
        </w:tc>
        <w:tc>
          <w:tcPr>
            <w:tcW w:w="576" w:type="dxa"/>
            <w:tcBorders>
              <w:top w:val="nil"/>
              <w:bottom w:val="nil"/>
            </w:tcBorders>
          </w:tcPr>
          <w:p w14:paraId="0F386A40"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1,44</w:t>
            </w:r>
          </w:p>
        </w:tc>
        <w:tc>
          <w:tcPr>
            <w:tcW w:w="578" w:type="dxa"/>
            <w:tcBorders>
              <w:top w:val="nil"/>
              <w:bottom w:val="nil"/>
            </w:tcBorders>
          </w:tcPr>
          <w:p w14:paraId="0250E4EF"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1,72</w:t>
            </w:r>
          </w:p>
        </w:tc>
      </w:tr>
      <w:tr w:rsidR="00003420" w14:paraId="0AB1CEB0" w14:textId="77777777" w:rsidTr="00003420">
        <w:trPr>
          <w:trHeight w:hRule="exact" w:val="253"/>
        </w:trPr>
        <w:tc>
          <w:tcPr>
            <w:tcW w:w="994" w:type="dxa"/>
            <w:tcBorders>
              <w:top w:val="nil"/>
              <w:bottom w:val="nil"/>
            </w:tcBorders>
          </w:tcPr>
          <w:p w14:paraId="52083799" w14:textId="77777777" w:rsidR="00003420" w:rsidRPr="00C7161E" w:rsidRDefault="00003420" w:rsidP="006E4E24">
            <w:pPr>
              <w:pStyle w:val="TableParagraph"/>
              <w:spacing w:line="248" w:lineRule="exact"/>
              <w:ind w:left="352"/>
              <w:rPr>
                <w:rFonts w:ascii="Arial" w:hAnsi="Arial" w:cs="Arial"/>
                <w:sz w:val="18"/>
                <w:szCs w:val="18"/>
              </w:rPr>
            </w:pPr>
            <w:r w:rsidRPr="00C7161E">
              <w:rPr>
                <w:rFonts w:ascii="Arial" w:hAnsi="Arial" w:cs="Arial"/>
                <w:sz w:val="18"/>
                <w:szCs w:val="18"/>
              </w:rPr>
              <w:t>2,50</w:t>
            </w:r>
          </w:p>
        </w:tc>
        <w:tc>
          <w:tcPr>
            <w:tcW w:w="569" w:type="dxa"/>
            <w:tcBorders>
              <w:top w:val="nil"/>
              <w:bottom w:val="nil"/>
            </w:tcBorders>
          </w:tcPr>
          <w:p w14:paraId="2049D3CF"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0,84</w:t>
            </w:r>
          </w:p>
        </w:tc>
        <w:tc>
          <w:tcPr>
            <w:tcW w:w="571" w:type="dxa"/>
            <w:tcBorders>
              <w:top w:val="nil"/>
              <w:bottom w:val="nil"/>
            </w:tcBorders>
          </w:tcPr>
          <w:p w14:paraId="4B4F5CE7"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0,96</w:t>
            </w:r>
          </w:p>
        </w:tc>
        <w:tc>
          <w:tcPr>
            <w:tcW w:w="571" w:type="dxa"/>
            <w:tcBorders>
              <w:top w:val="nil"/>
              <w:bottom w:val="nil"/>
            </w:tcBorders>
          </w:tcPr>
          <w:p w14:paraId="3EABE64E"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1,13</w:t>
            </w:r>
          </w:p>
        </w:tc>
        <w:tc>
          <w:tcPr>
            <w:tcW w:w="569" w:type="dxa"/>
            <w:tcBorders>
              <w:top w:val="nil"/>
              <w:bottom w:val="nil"/>
            </w:tcBorders>
          </w:tcPr>
          <w:p w14:paraId="63AF16C0"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1,20</w:t>
            </w:r>
          </w:p>
        </w:tc>
        <w:tc>
          <w:tcPr>
            <w:tcW w:w="571" w:type="dxa"/>
            <w:tcBorders>
              <w:top w:val="nil"/>
              <w:bottom w:val="nil"/>
            </w:tcBorders>
          </w:tcPr>
          <w:p w14:paraId="4F08AA7A"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0,87</w:t>
            </w:r>
          </w:p>
        </w:tc>
        <w:tc>
          <w:tcPr>
            <w:tcW w:w="571" w:type="dxa"/>
            <w:tcBorders>
              <w:top w:val="nil"/>
              <w:bottom w:val="nil"/>
            </w:tcBorders>
          </w:tcPr>
          <w:p w14:paraId="1A80E549"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1,06</w:t>
            </w:r>
          </w:p>
        </w:tc>
        <w:tc>
          <w:tcPr>
            <w:tcW w:w="571" w:type="dxa"/>
            <w:tcBorders>
              <w:top w:val="nil"/>
              <w:bottom w:val="nil"/>
            </w:tcBorders>
          </w:tcPr>
          <w:p w14:paraId="5DE8E8A0"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1,36</w:t>
            </w:r>
          </w:p>
        </w:tc>
        <w:tc>
          <w:tcPr>
            <w:tcW w:w="543" w:type="dxa"/>
            <w:tcBorders>
              <w:top w:val="nil"/>
              <w:bottom w:val="nil"/>
            </w:tcBorders>
          </w:tcPr>
          <w:p w14:paraId="4B312A6D"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1,46</w:t>
            </w:r>
          </w:p>
        </w:tc>
        <w:tc>
          <w:tcPr>
            <w:tcW w:w="574" w:type="dxa"/>
            <w:tcBorders>
              <w:top w:val="nil"/>
              <w:bottom w:val="nil"/>
            </w:tcBorders>
          </w:tcPr>
          <w:p w14:paraId="38356B71"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0,78</w:t>
            </w:r>
          </w:p>
        </w:tc>
        <w:tc>
          <w:tcPr>
            <w:tcW w:w="559" w:type="dxa"/>
            <w:tcBorders>
              <w:top w:val="nil"/>
              <w:bottom w:val="nil"/>
            </w:tcBorders>
          </w:tcPr>
          <w:p w14:paraId="7467B1B4"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1,02</w:t>
            </w:r>
          </w:p>
        </w:tc>
        <w:tc>
          <w:tcPr>
            <w:tcW w:w="576" w:type="dxa"/>
            <w:tcBorders>
              <w:top w:val="nil"/>
              <w:bottom w:val="nil"/>
            </w:tcBorders>
          </w:tcPr>
          <w:p w14:paraId="4919368F"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1,48</w:t>
            </w:r>
          </w:p>
        </w:tc>
        <w:tc>
          <w:tcPr>
            <w:tcW w:w="576" w:type="dxa"/>
            <w:tcBorders>
              <w:top w:val="nil"/>
              <w:bottom w:val="nil"/>
            </w:tcBorders>
          </w:tcPr>
          <w:p w14:paraId="674EE2A4"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1,70</w:t>
            </w:r>
          </w:p>
        </w:tc>
        <w:tc>
          <w:tcPr>
            <w:tcW w:w="576" w:type="dxa"/>
            <w:tcBorders>
              <w:top w:val="nil"/>
              <w:bottom w:val="nil"/>
            </w:tcBorders>
          </w:tcPr>
          <w:p w14:paraId="58598D7C"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0,71</w:t>
            </w:r>
          </w:p>
        </w:tc>
        <w:tc>
          <w:tcPr>
            <w:tcW w:w="576" w:type="dxa"/>
            <w:tcBorders>
              <w:top w:val="nil"/>
              <w:bottom w:val="nil"/>
            </w:tcBorders>
          </w:tcPr>
          <w:p w14:paraId="7E95BB10"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0,94</w:t>
            </w:r>
          </w:p>
        </w:tc>
        <w:tc>
          <w:tcPr>
            <w:tcW w:w="576" w:type="dxa"/>
            <w:tcBorders>
              <w:top w:val="nil"/>
              <w:bottom w:val="nil"/>
            </w:tcBorders>
          </w:tcPr>
          <w:p w14:paraId="51366007"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1,48</w:t>
            </w:r>
          </w:p>
        </w:tc>
        <w:tc>
          <w:tcPr>
            <w:tcW w:w="578" w:type="dxa"/>
            <w:tcBorders>
              <w:top w:val="nil"/>
              <w:bottom w:val="nil"/>
            </w:tcBorders>
          </w:tcPr>
          <w:p w14:paraId="2E0ED944"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1,79</w:t>
            </w:r>
          </w:p>
        </w:tc>
      </w:tr>
      <w:tr w:rsidR="00003420" w14:paraId="1CCC51A5" w14:textId="77777777" w:rsidTr="00003420">
        <w:trPr>
          <w:trHeight w:hRule="exact" w:val="253"/>
        </w:trPr>
        <w:tc>
          <w:tcPr>
            <w:tcW w:w="994" w:type="dxa"/>
            <w:tcBorders>
              <w:top w:val="nil"/>
              <w:bottom w:val="nil"/>
            </w:tcBorders>
          </w:tcPr>
          <w:p w14:paraId="6252E644" w14:textId="77777777" w:rsidR="00003420" w:rsidRPr="00C7161E" w:rsidRDefault="00003420" w:rsidP="006E4E24">
            <w:pPr>
              <w:pStyle w:val="TableParagraph"/>
              <w:spacing w:line="249" w:lineRule="exact"/>
              <w:ind w:left="352"/>
              <w:rPr>
                <w:rFonts w:ascii="Arial" w:hAnsi="Arial" w:cs="Arial"/>
                <w:sz w:val="18"/>
                <w:szCs w:val="18"/>
              </w:rPr>
            </w:pPr>
            <w:r w:rsidRPr="00C7161E">
              <w:rPr>
                <w:rFonts w:ascii="Arial" w:hAnsi="Arial" w:cs="Arial"/>
                <w:sz w:val="18"/>
                <w:szCs w:val="18"/>
              </w:rPr>
              <w:t>3,00</w:t>
            </w:r>
          </w:p>
        </w:tc>
        <w:tc>
          <w:tcPr>
            <w:tcW w:w="569" w:type="dxa"/>
            <w:tcBorders>
              <w:top w:val="nil"/>
              <w:bottom w:val="nil"/>
            </w:tcBorders>
          </w:tcPr>
          <w:p w14:paraId="21589E9D" w14:textId="77777777" w:rsidR="00003420" w:rsidRPr="00C7161E" w:rsidRDefault="00003420" w:rsidP="006E4E24">
            <w:pPr>
              <w:pStyle w:val="TableParagraph"/>
              <w:spacing w:line="249" w:lineRule="exact"/>
              <w:ind w:left="84"/>
              <w:rPr>
                <w:rFonts w:ascii="Arial" w:hAnsi="Arial" w:cs="Arial"/>
                <w:sz w:val="18"/>
                <w:szCs w:val="18"/>
              </w:rPr>
            </w:pPr>
            <w:r w:rsidRPr="00C7161E">
              <w:rPr>
                <w:rFonts w:ascii="Arial" w:hAnsi="Arial" w:cs="Arial"/>
                <w:sz w:val="18"/>
                <w:szCs w:val="18"/>
              </w:rPr>
              <w:t>0,88</w:t>
            </w:r>
          </w:p>
        </w:tc>
        <w:tc>
          <w:tcPr>
            <w:tcW w:w="571" w:type="dxa"/>
            <w:tcBorders>
              <w:top w:val="nil"/>
              <w:bottom w:val="nil"/>
            </w:tcBorders>
          </w:tcPr>
          <w:p w14:paraId="5FC9B3B1"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1,02</w:t>
            </w:r>
          </w:p>
        </w:tc>
        <w:tc>
          <w:tcPr>
            <w:tcW w:w="571" w:type="dxa"/>
            <w:tcBorders>
              <w:top w:val="nil"/>
              <w:bottom w:val="nil"/>
            </w:tcBorders>
          </w:tcPr>
          <w:p w14:paraId="57FF7227"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1,21</w:t>
            </w:r>
          </w:p>
        </w:tc>
        <w:tc>
          <w:tcPr>
            <w:tcW w:w="569" w:type="dxa"/>
            <w:tcBorders>
              <w:top w:val="nil"/>
              <w:bottom w:val="nil"/>
            </w:tcBorders>
          </w:tcPr>
          <w:p w14:paraId="7DCB2EBC"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1,28</w:t>
            </w:r>
          </w:p>
        </w:tc>
        <w:tc>
          <w:tcPr>
            <w:tcW w:w="571" w:type="dxa"/>
            <w:tcBorders>
              <w:top w:val="nil"/>
              <w:bottom w:val="nil"/>
            </w:tcBorders>
          </w:tcPr>
          <w:p w14:paraId="76CCEA10"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0,90</w:t>
            </w:r>
          </w:p>
        </w:tc>
        <w:tc>
          <w:tcPr>
            <w:tcW w:w="571" w:type="dxa"/>
            <w:tcBorders>
              <w:top w:val="nil"/>
              <w:bottom w:val="nil"/>
            </w:tcBorders>
          </w:tcPr>
          <w:p w14:paraId="2E3C6D1D"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1,11</w:t>
            </w:r>
          </w:p>
        </w:tc>
        <w:tc>
          <w:tcPr>
            <w:tcW w:w="571" w:type="dxa"/>
            <w:tcBorders>
              <w:top w:val="nil"/>
              <w:bottom w:val="nil"/>
            </w:tcBorders>
          </w:tcPr>
          <w:p w14:paraId="5F32AA67"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1,44</w:t>
            </w:r>
          </w:p>
        </w:tc>
        <w:tc>
          <w:tcPr>
            <w:tcW w:w="543" w:type="dxa"/>
            <w:tcBorders>
              <w:top w:val="nil"/>
              <w:bottom w:val="nil"/>
            </w:tcBorders>
          </w:tcPr>
          <w:p w14:paraId="35C02C73" w14:textId="77777777" w:rsidR="00003420" w:rsidRPr="00C7161E" w:rsidRDefault="00003420" w:rsidP="006E4E24">
            <w:pPr>
              <w:pStyle w:val="TableParagraph"/>
              <w:spacing w:line="249" w:lineRule="exact"/>
              <w:ind w:left="51" w:right="51"/>
              <w:jc w:val="center"/>
              <w:rPr>
                <w:rFonts w:ascii="Arial" w:hAnsi="Arial" w:cs="Arial"/>
                <w:sz w:val="18"/>
                <w:szCs w:val="18"/>
              </w:rPr>
            </w:pPr>
            <w:r w:rsidRPr="00C7161E">
              <w:rPr>
                <w:rFonts w:ascii="Arial" w:hAnsi="Arial" w:cs="Arial"/>
                <w:sz w:val="18"/>
                <w:szCs w:val="18"/>
              </w:rPr>
              <w:t>1,56</w:t>
            </w:r>
          </w:p>
        </w:tc>
        <w:tc>
          <w:tcPr>
            <w:tcW w:w="574" w:type="dxa"/>
            <w:tcBorders>
              <w:top w:val="nil"/>
              <w:bottom w:val="nil"/>
            </w:tcBorders>
          </w:tcPr>
          <w:p w14:paraId="28761B5C" w14:textId="77777777" w:rsidR="00003420" w:rsidRPr="00C7161E" w:rsidRDefault="00003420" w:rsidP="006E4E24">
            <w:pPr>
              <w:pStyle w:val="TableParagraph"/>
              <w:spacing w:line="249" w:lineRule="exact"/>
              <w:ind w:left="83"/>
              <w:rPr>
                <w:rFonts w:ascii="Arial" w:hAnsi="Arial" w:cs="Arial"/>
                <w:sz w:val="18"/>
                <w:szCs w:val="18"/>
              </w:rPr>
            </w:pPr>
            <w:r w:rsidRPr="00C7161E">
              <w:rPr>
                <w:rFonts w:ascii="Arial" w:hAnsi="Arial" w:cs="Arial"/>
                <w:sz w:val="18"/>
                <w:szCs w:val="18"/>
              </w:rPr>
              <w:t>0,80</w:t>
            </w:r>
          </w:p>
        </w:tc>
        <w:tc>
          <w:tcPr>
            <w:tcW w:w="559" w:type="dxa"/>
            <w:tcBorders>
              <w:top w:val="nil"/>
              <w:bottom w:val="nil"/>
            </w:tcBorders>
          </w:tcPr>
          <w:p w14:paraId="56045B42" w14:textId="77777777" w:rsidR="00003420" w:rsidRPr="00C7161E" w:rsidRDefault="00003420" w:rsidP="006E4E24">
            <w:pPr>
              <w:pStyle w:val="TableParagraph"/>
              <w:spacing w:line="249" w:lineRule="exact"/>
              <w:ind w:left="79"/>
              <w:rPr>
                <w:rFonts w:ascii="Arial" w:hAnsi="Arial" w:cs="Arial"/>
                <w:sz w:val="18"/>
                <w:szCs w:val="18"/>
              </w:rPr>
            </w:pPr>
            <w:r w:rsidRPr="00C7161E">
              <w:rPr>
                <w:rFonts w:ascii="Arial" w:hAnsi="Arial" w:cs="Arial"/>
                <w:sz w:val="18"/>
                <w:szCs w:val="18"/>
              </w:rPr>
              <w:t>1,04</w:t>
            </w:r>
          </w:p>
        </w:tc>
        <w:tc>
          <w:tcPr>
            <w:tcW w:w="576" w:type="dxa"/>
            <w:tcBorders>
              <w:top w:val="nil"/>
              <w:bottom w:val="nil"/>
            </w:tcBorders>
          </w:tcPr>
          <w:p w14:paraId="002DCDB8"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1,54</w:t>
            </w:r>
          </w:p>
        </w:tc>
        <w:tc>
          <w:tcPr>
            <w:tcW w:w="576" w:type="dxa"/>
            <w:tcBorders>
              <w:top w:val="nil"/>
              <w:bottom w:val="nil"/>
            </w:tcBorders>
          </w:tcPr>
          <w:p w14:paraId="7839BE0B"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1,78</w:t>
            </w:r>
          </w:p>
        </w:tc>
        <w:tc>
          <w:tcPr>
            <w:tcW w:w="576" w:type="dxa"/>
            <w:tcBorders>
              <w:top w:val="nil"/>
              <w:bottom w:val="nil"/>
            </w:tcBorders>
          </w:tcPr>
          <w:p w14:paraId="5A3CA0A9"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0,73</w:t>
            </w:r>
          </w:p>
        </w:tc>
        <w:tc>
          <w:tcPr>
            <w:tcW w:w="576" w:type="dxa"/>
            <w:tcBorders>
              <w:top w:val="nil"/>
              <w:bottom w:val="nil"/>
            </w:tcBorders>
          </w:tcPr>
          <w:p w14:paraId="62EC5493"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0,96</w:t>
            </w:r>
          </w:p>
        </w:tc>
        <w:tc>
          <w:tcPr>
            <w:tcW w:w="576" w:type="dxa"/>
            <w:tcBorders>
              <w:top w:val="nil"/>
              <w:bottom w:val="nil"/>
            </w:tcBorders>
          </w:tcPr>
          <w:p w14:paraId="1F757BCC"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1,51</w:t>
            </w:r>
          </w:p>
        </w:tc>
        <w:tc>
          <w:tcPr>
            <w:tcW w:w="578" w:type="dxa"/>
            <w:tcBorders>
              <w:top w:val="nil"/>
              <w:bottom w:val="nil"/>
            </w:tcBorders>
          </w:tcPr>
          <w:p w14:paraId="791B0644"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1,84</w:t>
            </w:r>
          </w:p>
        </w:tc>
      </w:tr>
      <w:tr w:rsidR="00003420" w14:paraId="3B38AC3C" w14:textId="77777777" w:rsidTr="00003420">
        <w:trPr>
          <w:trHeight w:hRule="exact" w:val="253"/>
        </w:trPr>
        <w:tc>
          <w:tcPr>
            <w:tcW w:w="994" w:type="dxa"/>
            <w:tcBorders>
              <w:top w:val="nil"/>
              <w:bottom w:val="nil"/>
            </w:tcBorders>
          </w:tcPr>
          <w:p w14:paraId="6564F2FE" w14:textId="77777777" w:rsidR="00003420" w:rsidRPr="00C7161E" w:rsidRDefault="00003420" w:rsidP="006E4E24">
            <w:pPr>
              <w:pStyle w:val="TableParagraph"/>
              <w:spacing w:line="248" w:lineRule="exact"/>
              <w:ind w:left="352"/>
              <w:rPr>
                <w:rFonts w:ascii="Arial" w:hAnsi="Arial" w:cs="Arial"/>
                <w:sz w:val="18"/>
                <w:szCs w:val="18"/>
              </w:rPr>
            </w:pPr>
            <w:r w:rsidRPr="00C7161E">
              <w:rPr>
                <w:rFonts w:ascii="Arial" w:hAnsi="Arial" w:cs="Arial"/>
                <w:sz w:val="18"/>
                <w:szCs w:val="18"/>
              </w:rPr>
              <w:t>5,00</w:t>
            </w:r>
          </w:p>
        </w:tc>
        <w:tc>
          <w:tcPr>
            <w:tcW w:w="569" w:type="dxa"/>
            <w:tcBorders>
              <w:top w:val="nil"/>
              <w:bottom w:val="nil"/>
            </w:tcBorders>
          </w:tcPr>
          <w:p w14:paraId="6CCAE21F"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1,01</w:t>
            </w:r>
          </w:p>
        </w:tc>
        <w:tc>
          <w:tcPr>
            <w:tcW w:w="571" w:type="dxa"/>
            <w:tcBorders>
              <w:top w:val="nil"/>
              <w:bottom w:val="nil"/>
            </w:tcBorders>
          </w:tcPr>
          <w:p w14:paraId="3E51B606"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1,18</w:t>
            </w:r>
          </w:p>
        </w:tc>
        <w:tc>
          <w:tcPr>
            <w:tcW w:w="571" w:type="dxa"/>
            <w:tcBorders>
              <w:top w:val="nil"/>
              <w:bottom w:val="nil"/>
            </w:tcBorders>
          </w:tcPr>
          <w:p w14:paraId="5FC0DA45"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1,45</w:t>
            </w:r>
          </w:p>
        </w:tc>
        <w:tc>
          <w:tcPr>
            <w:tcW w:w="569" w:type="dxa"/>
            <w:tcBorders>
              <w:top w:val="nil"/>
              <w:bottom w:val="nil"/>
            </w:tcBorders>
          </w:tcPr>
          <w:p w14:paraId="04827DF5"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1,56</w:t>
            </w:r>
          </w:p>
        </w:tc>
        <w:tc>
          <w:tcPr>
            <w:tcW w:w="571" w:type="dxa"/>
            <w:tcBorders>
              <w:top w:val="nil"/>
              <w:bottom w:val="nil"/>
            </w:tcBorders>
          </w:tcPr>
          <w:p w14:paraId="1D26E145"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0,98</w:t>
            </w:r>
          </w:p>
        </w:tc>
        <w:tc>
          <w:tcPr>
            <w:tcW w:w="571" w:type="dxa"/>
            <w:tcBorders>
              <w:top w:val="nil"/>
              <w:bottom w:val="nil"/>
            </w:tcBorders>
          </w:tcPr>
          <w:p w14:paraId="779CCF8E"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1,23</w:t>
            </w:r>
          </w:p>
        </w:tc>
        <w:tc>
          <w:tcPr>
            <w:tcW w:w="571" w:type="dxa"/>
            <w:tcBorders>
              <w:top w:val="nil"/>
              <w:bottom w:val="nil"/>
            </w:tcBorders>
          </w:tcPr>
          <w:p w14:paraId="55D38354"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1,67</w:t>
            </w:r>
          </w:p>
        </w:tc>
        <w:tc>
          <w:tcPr>
            <w:tcW w:w="543" w:type="dxa"/>
            <w:tcBorders>
              <w:top w:val="nil"/>
              <w:bottom w:val="nil"/>
            </w:tcBorders>
          </w:tcPr>
          <w:p w14:paraId="2E621A63"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1,86</w:t>
            </w:r>
          </w:p>
        </w:tc>
        <w:tc>
          <w:tcPr>
            <w:tcW w:w="574" w:type="dxa"/>
            <w:tcBorders>
              <w:top w:val="nil"/>
              <w:bottom w:val="nil"/>
            </w:tcBorders>
          </w:tcPr>
          <w:p w14:paraId="049B1EE3"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0,86</w:t>
            </w:r>
          </w:p>
        </w:tc>
        <w:tc>
          <w:tcPr>
            <w:tcW w:w="559" w:type="dxa"/>
            <w:tcBorders>
              <w:top w:val="nil"/>
              <w:bottom w:val="nil"/>
            </w:tcBorders>
          </w:tcPr>
          <w:p w14:paraId="4DFC928D"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1,11</w:t>
            </w:r>
          </w:p>
        </w:tc>
        <w:tc>
          <w:tcPr>
            <w:tcW w:w="576" w:type="dxa"/>
            <w:tcBorders>
              <w:top w:val="nil"/>
              <w:bottom w:val="nil"/>
            </w:tcBorders>
          </w:tcPr>
          <w:p w14:paraId="6D8F0BE1"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1,68</w:t>
            </w:r>
          </w:p>
        </w:tc>
        <w:tc>
          <w:tcPr>
            <w:tcW w:w="576" w:type="dxa"/>
            <w:tcBorders>
              <w:top w:val="nil"/>
              <w:bottom w:val="nil"/>
            </w:tcBorders>
          </w:tcPr>
          <w:p w14:paraId="23C79CB8"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1,98</w:t>
            </w:r>
          </w:p>
        </w:tc>
        <w:tc>
          <w:tcPr>
            <w:tcW w:w="576" w:type="dxa"/>
            <w:tcBorders>
              <w:top w:val="nil"/>
              <w:bottom w:val="nil"/>
            </w:tcBorders>
          </w:tcPr>
          <w:p w14:paraId="3BD3FA90"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0,78</w:t>
            </w:r>
          </w:p>
        </w:tc>
        <w:tc>
          <w:tcPr>
            <w:tcW w:w="576" w:type="dxa"/>
            <w:tcBorders>
              <w:top w:val="nil"/>
              <w:bottom w:val="nil"/>
            </w:tcBorders>
          </w:tcPr>
          <w:p w14:paraId="4E40373C"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1,01</w:t>
            </w:r>
          </w:p>
        </w:tc>
        <w:tc>
          <w:tcPr>
            <w:tcW w:w="576" w:type="dxa"/>
            <w:tcBorders>
              <w:top w:val="nil"/>
              <w:bottom w:val="nil"/>
            </w:tcBorders>
          </w:tcPr>
          <w:p w14:paraId="1093D93C"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1,58</w:t>
            </w:r>
          </w:p>
        </w:tc>
        <w:tc>
          <w:tcPr>
            <w:tcW w:w="578" w:type="dxa"/>
            <w:tcBorders>
              <w:top w:val="nil"/>
              <w:bottom w:val="nil"/>
            </w:tcBorders>
          </w:tcPr>
          <w:p w14:paraId="13017D82"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1,95</w:t>
            </w:r>
          </w:p>
        </w:tc>
      </w:tr>
      <w:tr w:rsidR="00003420" w14:paraId="4E537407" w14:textId="77777777" w:rsidTr="00003420">
        <w:trPr>
          <w:trHeight w:hRule="exact" w:val="253"/>
        </w:trPr>
        <w:tc>
          <w:tcPr>
            <w:tcW w:w="994" w:type="dxa"/>
            <w:tcBorders>
              <w:top w:val="nil"/>
              <w:bottom w:val="nil"/>
            </w:tcBorders>
          </w:tcPr>
          <w:p w14:paraId="083442A2" w14:textId="77777777" w:rsidR="00003420" w:rsidRPr="00C7161E" w:rsidRDefault="00003420" w:rsidP="006E4E24">
            <w:pPr>
              <w:pStyle w:val="TableParagraph"/>
              <w:spacing w:line="249" w:lineRule="exact"/>
              <w:ind w:left="268"/>
              <w:rPr>
                <w:rFonts w:ascii="Arial" w:hAnsi="Arial" w:cs="Arial"/>
                <w:sz w:val="18"/>
                <w:szCs w:val="18"/>
              </w:rPr>
            </w:pPr>
            <w:r w:rsidRPr="00C7161E">
              <w:rPr>
                <w:rFonts w:ascii="Arial" w:hAnsi="Arial" w:cs="Arial"/>
                <w:sz w:val="18"/>
                <w:szCs w:val="18"/>
              </w:rPr>
              <w:t>10,00</w:t>
            </w:r>
          </w:p>
        </w:tc>
        <w:tc>
          <w:tcPr>
            <w:tcW w:w="569" w:type="dxa"/>
            <w:tcBorders>
              <w:top w:val="nil"/>
              <w:bottom w:val="nil"/>
            </w:tcBorders>
          </w:tcPr>
          <w:p w14:paraId="57ECE33E" w14:textId="77777777" w:rsidR="00003420" w:rsidRPr="00C7161E" w:rsidRDefault="00003420" w:rsidP="006E4E24">
            <w:pPr>
              <w:pStyle w:val="TableParagraph"/>
              <w:spacing w:line="249" w:lineRule="exact"/>
              <w:ind w:left="84"/>
              <w:rPr>
                <w:rFonts w:ascii="Arial" w:hAnsi="Arial" w:cs="Arial"/>
                <w:sz w:val="18"/>
                <w:szCs w:val="18"/>
              </w:rPr>
            </w:pPr>
            <w:r w:rsidRPr="00C7161E">
              <w:rPr>
                <w:rFonts w:ascii="Arial" w:hAnsi="Arial" w:cs="Arial"/>
                <w:sz w:val="18"/>
                <w:szCs w:val="18"/>
              </w:rPr>
              <w:t>1,18</w:t>
            </w:r>
          </w:p>
        </w:tc>
        <w:tc>
          <w:tcPr>
            <w:tcW w:w="571" w:type="dxa"/>
            <w:tcBorders>
              <w:top w:val="nil"/>
              <w:bottom w:val="nil"/>
            </w:tcBorders>
          </w:tcPr>
          <w:p w14:paraId="35D6A9AD"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1,42</w:t>
            </w:r>
          </w:p>
        </w:tc>
        <w:tc>
          <w:tcPr>
            <w:tcW w:w="571" w:type="dxa"/>
            <w:tcBorders>
              <w:top w:val="nil"/>
              <w:bottom w:val="nil"/>
            </w:tcBorders>
          </w:tcPr>
          <w:p w14:paraId="073817C2"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1,82</w:t>
            </w:r>
          </w:p>
        </w:tc>
        <w:tc>
          <w:tcPr>
            <w:tcW w:w="569" w:type="dxa"/>
            <w:tcBorders>
              <w:top w:val="nil"/>
              <w:bottom w:val="nil"/>
            </w:tcBorders>
          </w:tcPr>
          <w:p w14:paraId="0DF43303"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2,00</w:t>
            </w:r>
          </w:p>
        </w:tc>
        <w:tc>
          <w:tcPr>
            <w:tcW w:w="571" w:type="dxa"/>
            <w:tcBorders>
              <w:top w:val="nil"/>
              <w:bottom w:val="nil"/>
            </w:tcBorders>
          </w:tcPr>
          <w:p w14:paraId="6C55C324"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1,00</w:t>
            </w:r>
          </w:p>
        </w:tc>
        <w:tc>
          <w:tcPr>
            <w:tcW w:w="571" w:type="dxa"/>
            <w:tcBorders>
              <w:top w:val="nil"/>
              <w:bottom w:val="nil"/>
            </w:tcBorders>
          </w:tcPr>
          <w:p w14:paraId="312C401A"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1,38</w:t>
            </w:r>
          </w:p>
        </w:tc>
        <w:tc>
          <w:tcPr>
            <w:tcW w:w="571" w:type="dxa"/>
            <w:tcBorders>
              <w:top w:val="nil"/>
              <w:bottom w:val="nil"/>
            </w:tcBorders>
          </w:tcPr>
          <w:p w14:paraId="09A40163"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1,97</w:t>
            </w:r>
          </w:p>
        </w:tc>
        <w:tc>
          <w:tcPr>
            <w:tcW w:w="543" w:type="dxa"/>
            <w:tcBorders>
              <w:top w:val="nil"/>
              <w:bottom w:val="nil"/>
            </w:tcBorders>
          </w:tcPr>
          <w:p w14:paraId="73D5E191" w14:textId="77777777" w:rsidR="00003420" w:rsidRPr="00C7161E" w:rsidRDefault="00003420" w:rsidP="006E4E24">
            <w:pPr>
              <w:pStyle w:val="TableParagraph"/>
              <w:spacing w:line="249" w:lineRule="exact"/>
              <w:ind w:left="51" w:right="51"/>
              <w:jc w:val="center"/>
              <w:rPr>
                <w:rFonts w:ascii="Arial" w:hAnsi="Arial" w:cs="Arial"/>
                <w:sz w:val="18"/>
                <w:szCs w:val="18"/>
              </w:rPr>
            </w:pPr>
            <w:r w:rsidRPr="00C7161E">
              <w:rPr>
                <w:rFonts w:ascii="Arial" w:hAnsi="Arial" w:cs="Arial"/>
                <w:sz w:val="18"/>
                <w:szCs w:val="18"/>
              </w:rPr>
              <w:t>2,26</w:t>
            </w:r>
          </w:p>
        </w:tc>
        <w:tc>
          <w:tcPr>
            <w:tcW w:w="574" w:type="dxa"/>
            <w:tcBorders>
              <w:top w:val="nil"/>
              <w:bottom w:val="nil"/>
            </w:tcBorders>
          </w:tcPr>
          <w:p w14:paraId="6F3B7720" w14:textId="77777777" w:rsidR="00003420" w:rsidRPr="00C7161E" w:rsidRDefault="00003420" w:rsidP="006E4E24">
            <w:pPr>
              <w:pStyle w:val="TableParagraph"/>
              <w:spacing w:line="249" w:lineRule="exact"/>
              <w:ind w:left="83"/>
              <w:rPr>
                <w:rFonts w:ascii="Arial" w:hAnsi="Arial" w:cs="Arial"/>
                <w:sz w:val="18"/>
                <w:szCs w:val="18"/>
              </w:rPr>
            </w:pPr>
            <w:r w:rsidRPr="00C7161E">
              <w:rPr>
                <w:rFonts w:ascii="Arial" w:hAnsi="Arial" w:cs="Arial"/>
                <w:sz w:val="18"/>
                <w:szCs w:val="18"/>
              </w:rPr>
              <w:t>0,95</w:t>
            </w:r>
          </w:p>
        </w:tc>
        <w:tc>
          <w:tcPr>
            <w:tcW w:w="559" w:type="dxa"/>
            <w:tcBorders>
              <w:top w:val="nil"/>
              <w:bottom w:val="nil"/>
            </w:tcBorders>
          </w:tcPr>
          <w:p w14:paraId="575605C7" w14:textId="77777777" w:rsidR="00003420" w:rsidRPr="00C7161E" w:rsidRDefault="00003420" w:rsidP="006E4E24">
            <w:pPr>
              <w:pStyle w:val="TableParagraph"/>
              <w:spacing w:line="249" w:lineRule="exact"/>
              <w:ind w:left="79"/>
              <w:rPr>
                <w:rFonts w:ascii="Arial" w:hAnsi="Arial" w:cs="Arial"/>
                <w:sz w:val="18"/>
                <w:szCs w:val="18"/>
              </w:rPr>
            </w:pPr>
            <w:r w:rsidRPr="00C7161E">
              <w:rPr>
                <w:rFonts w:ascii="Arial" w:hAnsi="Arial" w:cs="Arial"/>
                <w:sz w:val="18"/>
                <w:szCs w:val="18"/>
              </w:rPr>
              <w:t>1,21</w:t>
            </w:r>
          </w:p>
        </w:tc>
        <w:tc>
          <w:tcPr>
            <w:tcW w:w="576" w:type="dxa"/>
            <w:tcBorders>
              <w:top w:val="nil"/>
              <w:bottom w:val="nil"/>
            </w:tcBorders>
          </w:tcPr>
          <w:p w14:paraId="1A288693"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1,83</w:t>
            </w:r>
          </w:p>
        </w:tc>
        <w:tc>
          <w:tcPr>
            <w:tcW w:w="576" w:type="dxa"/>
            <w:tcBorders>
              <w:top w:val="nil"/>
              <w:bottom w:val="nil"/>
            </w:tcBorders>
          </w:tcPr>
          <w:p w14:paraId="1FBF82BB"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2,22</w:t>
            </w:r>
          </w:p>
        </w:tc>
        <w:tc>
          <w:tcPr>
            <w:tcW w:w="576" w:type="dxa"/>
            <w:tcBorders>
              <w:top w:val="nil"/>
              <w:bottom w:val="nil"/>
            </w:tcBorders>
          </w:tcPr>
          <w:p w14:paraId="110704CC"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0,86</w:t>
            </w:r>
          </w:p>
        </w:tc>
        <w:tc>
          <w:tcPr>
            <w:tcW w:w="576" w:type="dxa"/>
            <w:tcBorders>
              <w:top w:val="nil"/>
              <w:bottom w:val="nil"/>
            </w:tcBorders>
          </w:tcPr>
          <w:p w14:paraId="554FB6D0"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1,10</w:t>
            </w:r>
          </w:p>
        </w:tc>
        <w:tc>
          <w:tcPr>
            <w:tcW w:w="576" w:type="dxa"/>
            <w:tcBorders>
              <w:top w:val="nil"/>
              <w:bottom w:val="nil"/>
            </w:tcBorders>
          </w:tcPr>
          <w:p w14:paraId="6E2525F2"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1,67</w:t>
            </w:r>
          </w:p>
        </w:tc>
        <w:tc>
          <w:tcPr>
            <w:tcW w:w="578" w:type="dxa"/>
            <w:tcBorders>
              <w:top w:val="nil"/>
              <w:bottom w:val="nil"/>
            </w:tcBorders>
          </w:tcPr>
          <w:p w14:paraId="222DB3B2"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2,07</w:t>
            </w:r>
          </w:p>
        </w:tc>
      </w:tr>
      <w:tr w:rsidR="00003420" w14:paraId="2BC8407C" w14:textId="77777777" w:rsidTr="00003420">
        <w:trPr>
          <w:trHeight w:hRule="exact" w:val="252"/>
        </w:trPr>
        <w:tc>
          <w:tcPr>
            <w:tcW w:w="994" w:type="dxa"/>
            <w:tcBorders>
              <w:top w:val="nil"/>
              <w:bottom w:val="nil"/>
            </w:tcBorders>
          </w:tcPr>
          <w:p w14:paraId="72970B81" w14:textId="77777777" w:rsidR="00003420" w:rsidRPr="00C7161E" w:rsidRDefault="00003420" w:rsidP="006E4E24">
            <w:pPr>
              <w:pStyle w:val="TableParagraph"/>
              <w:spacing w:line="248" w:lineRule="exact"/>
              <w:ind w:left="268"/>
              <w:rPr>
                <w:rFonts w:ascii="Arial" w:hAnsi="Arial" w:cs="Arial"/>
                <w:sz w:val="18"/>
                <w:szCs w:val="18"/>
              </w:rPr>
            </w:pPr>
            <w:r w:rsidRPr="00C7161E">
              <w:rPr>
                <w:rFonts w:ascii="Arial" w:hAnsi="Arial" w:cs="Arial"/>
                <w:sz w:val="18"/>
                <w:szCs w:val="18"/>
              </w:rPr>
              <w:t>15,00</w:t>
            </w:r>
          </w:p>
        </w:tc>
        <w:tc>
          <w:tcPr>
            <w:tcW w:w="569" w:type="dxa"/>
            <w:tcBorders>
              <w:top w:val="nil"/>
              <w:bottom w:val="nil"/>
            </w:tcBorders>
          </w:tcPr>
          <w:p w14:paraId="27A14156"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1,29</w:t>
            </w:r>
          </w:p>
        </w:tc>
        <w:tc>
          <w:tcPr>
            <w:tcW w:w="571" w:type="dxa"/>
            <w:tcBorders>
              <w:top w:val="nil"/>
              <w:bottom w:val="nil"/>
            </w:tcBorders>
          </w:tcPr>
          <w:p w14:paraId="70544240"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1,57</w:t>
            </w:r>
          </w:p>
        </w:tc>
        <w:tc>
          <w:tcPr>
            <w:tcW w:w="571" w:type="dxa"/>
            <w:tcBorders>
              <w:top w:val="nil"/>
              <w:bottom w:val="nil"/>
            </w:tcBorders>
          </w:tcPr>
          <w:p w14:paraId="6B7E926D"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2,05</w:t>
            </w:r>
          </w:p>
        </w:tc>
        <w:tc>
          <w:tcPr>
            <w:tcW w:w="569" w:type="dxa"/>
            <w:tcBorders>
              <w:top w:val="nil"/>
              <w:bottom w:val="nil"/>
            </w:tcBorders>
          </w:tcPr>
          <w:p w14:paraId="71C43F21"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2,28</w:t>
            </w:r>
          </w:p>
        </w:tc>
        <w:tc>
          <w:tcPr>
            <w:tcW w:w="571" w:type="dxa"/>
            <w:tcBorders>
              <w:top w:val="nil"/>
              <w:bottom w:val="nil"/>
            </w:tcBorders>
          </w:tcPr>
          <w:p w14:paraId="10B6C59C"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1,17</w:t>
            </w:r>
          </w:p>
        </w:tc>
        <w:tc>
          <w:tcPr>
            <w:tcW w:w="571" w:type="dxa"/>
            <w:tcBorders>
              <w:top w:val="nil"/>
              <w:bottom w:val="nil"/>
            </w:tcBorders>
          </w:tcPr>
          <w:p w14:paraId="4EC7A572"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1,48</w:t>
            </w:r>
          </w:p>
        </w:tc>
        <w:tc>
          <w:tcPr>
            <w:tcW w:w="571" w:type="dxa"/>
            <w:tcBorders>
              <w:top w:val="nil"/>
              <w:bottom w:val="nil"/>
            </w:tcBorders>
          </w:tcPr>
          <w:p w14:paraId="5C22F3F5"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2,13</w:t>
            </w:r>
          </w:p>
        </w:tc>
        <w:tc>
          <w:tcPr>
            <w:tcW w:w="543" w:type="dxa"/>
            <w:tcBorders>
              <w:top w:val="nil"/>
              <w:bottom w:val="nil"/>
            </w:tcBorders>
          </w:tcPr>
          <w:p w14:paraId="43F5ED46"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2,48</w:t>
            </w:r>
          </w:p>
        </w:tc>
        <w:tc>
          <w:tcPr>
            <w:tcW w:w="574" w:type="dxa"/>
            <w:tcBorders>
              <w:top w:val="nil"/>
              <w:bottom w:val="nil"/>
            </w:tcBorders>
          </w:tcPr>
          <w:p w14:paraId="4C9C6627"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1.02</w:t>
            </w:r>
          </w:p>
        </w:tc>
        <w:tc>
          <w:tcPr>
            <w:tcW w:w="559" w:type="dxa"/>
            <w:tcBorders>
              <w:top w:val="nil"/>
              <w:bottom w:val="nil"/>
            </w:tcBorders>
          </w:tcPr>
          <w:p w14:paraId="2707CA33"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1,29</w:t>
            </w:r>
          </w:p>
        </w:tc>
        <w:tc>
          <w:tcPr>
            <w:tcW w:w="576" w:type="dxa"/>
            <w:tcBorders>
              <w:top w:val="nil"/>
              <w:bottom w:val="nil"/>
            </w:tcBorders>
          </w:tcPr>
          <w:p w14:paraId="70E4CCCF"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1,92</w:t>
            </w:r>
          </w:p>
        </w:tc>
        <w:tc>
          <w:tcPr>
            <w:tcW w:w="576" w:type="dxa"/>
            <w:tcBorders>
              <w:top w:val="nil"/>
              <w:bottom w:val="nil"/>
            </w:tcBorders>
          </w:tcPr>
          <w:p w14:paraId="14920994"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2,34</w:t>
            </w:r>
          </w:p>
        </w:tc>
        <w:tc>
          <w:tcPr>
            <w:tcW w:w="576" w:type="dxa"/>
            <w:tcBorders>
              <w:top w:val="nil"/>
              <w:bottom w:val="nil"/>
            </w:tcBorders>
          </w:tcPr>
          <w:p w14:paraId="4186274A"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0,93</w:t>
            </w:r>
          </w:p>
        </w:tc>
        <w:tc>
          <w:tcPr>
            <w:tcW w:w="576" w:type="dxa"/>
            <w:tcBorders>
              <w:top w:val="nil"/>
              <w:bottom w:val="nil"/>
            </w:tcBorders>
          </w:tcPr>
          <w:p w14:paraId="529E2862"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1,17</w:t>
            </w:r>
          </w:p>
        </w:tc>
        <w:tc>
          <w:tcPr>
            <w:tcW w:w="576" w:type="dxa"/>
            <w:tcBorders>
              <w:top w:val="nil"/>
              <w:bottom w:val="nil"/>
            </w:tcBorders>
          </w:tcPr>
          <w:p w14:paraId="18802407"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1,74</w:t>
            </w:r>
          </w:p>
        </w:tc>
        <w:tc>
          <w:tcPr>
            <w:tcW w:w="578" w:type="dxa"/>
            <w:tcBorders>
              <w:top w:val="nil"/>
              <w:bottom w:val="nil"/>
            </w:tcBorders>
          </w:tcPr>
          <w:p w14:paraId="06F2CDA7"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2,14</w:t>
            </w:r>
          </w:p>
        </w:tc>
      </w:tr>
      <w:tr w:rsidR="00003420" w14:paraId="68D51FCB" w14:textId="77777777" w:rsidTr="00003420">
        <w:trPr>
          <w:trHeight w:hRule="exact" w:val="253"/>
        </w:trPr>
        <w:tc>
          <w:tcPr>
            <w:tcW w:w="994" w:type="dxa"/>
            <w:tcBorders>
              <w:top w:val="nil"/>
              <w:bottom w:val="nil"/>
            </w:tcBorders>
          </w:tcPr>
          <w:p w14:paraId="3C5E8D18" w14:textId="77777777" w:rsidR="00003420" w:rsidRPr="00C7161E" w:rsidRDefault="00003420" w:rsidP="006E4E24">
            <w:pPr>
              <w:pStyle w:val="TableParagraph"/>
              <w:spacing w:line="248" w:lineRule="exact"/>
              <w:ind w:left="268"/>
              <w:rPr>
                <w:rFonts w:ascii="Arial" w:hAnsi="Arial" w:cs="Arial"/>
                <w:sz w:val="18"/>
                <w:szCs w:val="18"/>
              </w:rPr>
            </w:pPr>
            <w:r w:rsidRPr="00C7161E">
              <w:rPr>
                <w:rFonts w:ascii="Arial" w:hAnsi="Arial" w:cs="Arial"/>
                <w:sz w:val="18"/>
                <w:szCs w:val="18"/>
              </w:rPr>
              <w:t>20,00</w:t>
            </w:r>
          </w:p>
        </w:tc>
        <w:tc>
          <w:tcPr>
            <w:tcW w:w="569" w:type="dxa"/>
            <w:tcBorders>
              <w:top w:val="nil"/>
              <w:bottom w:val="nil"/>
            </w:tcBorders>
          </w:tcPr>
          <w:p w14:paraId="1257A677"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1,38</w:t>
            </w:r>
          </w:p>
        </w:tc>
        <w:tc>
          <w:tcPr>
            <w:tcW w:w="571" w:type="dxa"/>
            <w:tcBorders>
              <w:top w:val="nil"/>
              <w:bottom w:val="nil"/>
            </w:tcBorders>
          </w:tcPr>
          <w:p w14:paraId="4799E76A"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1,68</w:t>
            </w:r>
          </w:p>
        </w:tc>
        <w:tc>
          <w:tcPr>
            <w:tcW w:w="571" w:type="dxa"/>
            <w:tcBorders>
              <w:top w:val="nil"/>
              <w:bottom w:val="nil"/>
            </w:tcBorders>
          </w:tcPr>
          <w:p w14:paraId="764FB295"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2,22</w:t>
            </w:r>
          </w:p>
        </w:tc>
        <w:tc>
          <w:tcPr>
            <w:tcW w:w="569" w:type="dxa"/>
            <w:tcBorders>
              <w:top w:val="nil"/>
              <w:bottom w:val="nil"/>
            </w:tcBorders>
          </w:tcPr>
          <w:p w14:paraId="6A82FF9A"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2,48</w:t>
            </w:r>
          </w:p>
        </w:tc>
        <w:tc>
          <w:tcPr>
            <w:tcW w:w="571" w:type="dxa"/>
            <w:tcBorders>
              <w:top w:val="nil"/>
              <w:bottom w:val="nil"/>
            </w:tcBorders>
          </w:tcPr>
          <w:p w14:paraId="3E94B25A"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1,23</w:t>
            </w:r>
          </w:p>
        </w:tc>
        <w:tc>
          <w:tcPr>
            <w:tcW w:w="571" w:type="dxa"/>
            <w:tcBorders>
              <w:top w:val="nil"/>
              <w:bottom w:val="nil"/>
            </w:tcBorders>
          </w:tcPr>
          <w:p w14:paraId="698B06C0"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1,55</w:t>
            </w:r>
          </w:p>
        </w:tc>
        <w:tc>
          <w:tcPr>
            <w:tcW w:w="571" w:type="dxa"/>
            <w:tcBorders>
              <w:top w:val="nil"/>
              <w:bottom w:val="nil"/>
            </w:tcBorders>
          </w:tcPr>
          <w:p w14:paraId="158EEEB6"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2,24</w:t>
            </w:r>
          </w:p>
        </w:tc>
        <w:tc>
          <w:tcPr>
            <w:tcW w:w="543" w:type="dxa"/>
            <w:tcBorders>
              <w:top w:val="nil"/>
              <w:bottom w:val="nil"/>
            </w:tcBorders>
          </w:tcPr>
          <w:p w14:paraId="2768725E"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2,64</w:t>
            </w:r>
          </w:p>
        </w:tc>
        <w:tc>
          <w:tcPr>
            <w:tcW w:w="574" w:type="dxa"/>
            <w:tcBorders>
              <w:top w:val="nil"/>
              <w:bottom w:val="nil"/>
            </w:tcBorders>
          </w:tcPr>
          <w:p w14:paraId="6CF8471A"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1,07</w:t>
            </w:r>
          </w:p>
        </w:tc>
        <w:tc>
          <w:tcPr>
            <w:tcW w:w="559" w:type="dxa"/>
            <w:tcBorders>
              <w:top w:val="nil"/>
              <w:bottom w:val="nil"/>
            </w:tcBorders>
          </w:tcPr>
          <w:p w14:paraId="0BCCB12D"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1,35</w:t>
            </w:r>
          </w:p>
        </w:tc>
        <w:tc>
          <w:tcPr>
            <w:tcW w:w="576" w:type="dxa"/>
            <w:tcBorders>
              <w:top w:val="nil"/>
              <w:bottom w:val="nil"/>
            </w:tcBorders>
          </w:tcPr>
          <w:p w14:paraId="46B5C139"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1,99</w:t>
            </w:r>
          </w:p>
        </w:tc>
        <w:tc>
          <w:tcPr>
            <w:tcW w:w="576" w:type="dxa"/>
            <w:tcBorders>
              <w:top w:val="nil"/>
              <w:bottom w:val="nil"/>
            </w:tcBorders>
          </w:tcPr>
          <w:p w14:paraId="45C27230"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2,42</w:t>
            </w:r>
          </w:p>
        </w:tc>
        <w:tc>
          <w:tcPr>
            <w:tcW w:w="576" w:type="dxa"/>
            <w:tcBorders>
              <w:top w:val="nil"/>
              <w:bottom w:val="nil"/>
            </w:tcBorders>
          </w:tcPr>
          <w:p w14:paraId="4FA3640B"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0,98</w:t>
            </w:r>
          </w:p>
        </w:tc>
        <w:tc>
          <w:tcPr>
            <w:tcW w:w="576" w:type="dxa"/>
            <w:tcBorders>
              <w:top w:val="nil"/>
              <w:bottom w:val="nil"/>
            </w:tcBorders>
          </w:tcPr>
          <w:p w14:paraId="4A41D436"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1,23</w:t>
            </w:r>
          </w:p>
        </w:tc>
        <w:tc>
          <w:tcPr>
            <w:tcW w:w="576" w:type="dxa"/>
            <w:tcBorders>
              <w:top w:val="nil"/>
              <w:bottom w:val="nil"/>
            </w:tcBorders>
          </w:tcPr>
          <w:p w14:paraId="5A76E9C4"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1,80</w:t>
            </w:r>
          </w:p>
        </w:tc>
        <w:tc>
          <w:tcPr>
            <w:tcW w:w="578" w:type="dxa"/>
            <w:tcBorders>
              <w:top w:val="nil"/>
              <w:bottom w:val="nil"/>
            </w:tcBorders>
          </w:tcPr>
          <w:p w14:paraId="1EF2EF5A"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2,20</w:t>
            </w:r>
          </w:p>
        </w:tc>
      </w:tr>
      <w:tr w:rsidR="00003420" w14:paraId="5509D1AA" w14:textId="77777777" w:rsidTr="00003420">
        <w:trPr>
          <w:trHeight w:hRule="exact" w:val="253"/>
        </w:trPr>
        <w:tc>
          <w:tcPr>
            <w:tcW w:w="994" w:type="dxa"/>
            <w:tcBorders>
              <w:top w:val="nil"/>
              <w:bottom w:val="nil"/>
            </w:tcBorders>
          </w:tcPr>
          <w:p w14:paraId="53318F41" w14:textId="77777777" w:rsidR="00003420" w:rsidRPr="00C7161E" w:rsidRDefault="00003420" w:rsidP="006E4E24">
            <w:pPr>
              <w:pStyle w:val="TableParagraph"/>
              <w:spacing w:line="249" w:lineRule="exact"/>
              <w:ind w:left="268"/>
              <w:rPr>
                <w:rFonts w:ascii="Arial" w:hAnsi="Arial" w:cs="Arial"/>
                <w:sz w:val="18"/>
                <w:szCs w:val="18"/>
              </w:rPr>
            </w:pPr>
            <w:r w:rsidRPr="00C7161E">
              <w:rPr>
                <w:rFonts w:ascii="Arial" w:hAnsi="Arial" w:cs="Arial"/>
                <w:sz w:val="18"/>
                <w:szCs w:val="18"/>
              </w:rPr>
              <w:t>25,00</w:t>
            </w:r>
          </w:p>
        </w:tc>
        <w:tc>
          <w:tcPr>
            <w:tcW w:w="569" w:type="dxa"/>
            <w:tcBorders>
              <w:top w:val="nil"/>
              <w:bottom w:val="nil"/>
            </w:tcBorders>
          </w:tcPr>
          <w:p w14:paraId="2F5188A8" w14:textId="77777777" w:rsidR="00003420" w:rsidRPr="00C7161E" w:rsidRDefault="00003420" w:rsidP="006E4E24">
            <w:pPr>
              <w:pStyle w:val="TableParagraph"/>
              <w:spacing w:line="249" w:lineRule="exact"/>
              <w:ind w:left="84"/>
              <w:rPr>
                <w:rFonts w:ascii="Arial" w:hAnsi="Arial" w:cs="Arial"/>
                <w:sz w:val="18"/>
                <w:szCs w:val="18"/>
              </w:rPr>
            </w:pPr>
            <w:r w:rsidRPr="00C7161E">
              <w:rPr>
                <w:rFonts w:ascii="Arial" w:hAnsi="Arial" w:cs="Arial"/>
                <w:sz w:val="18"/>
                <w:szCs w:val="18"/>
              </w:rPr>
              <w:t>1,44</w:t>
            </w:r>
          </w:p>
        </w:tc>
        <w:tc>
          <w:tcPr>
            <w:tcW w:w="571" w:type="dxa"/>
            <w:tcBorders>
              <w:top w:val="nil"/>
              <w:bottom w:val="nil"/>
            </w:tcBorders>
          </w:tcPr>
          <w:p w14:paraId="65F458EA"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1,76</w:t>
            </w:r>
          </w:p>
        </w:tc>
        <w:tc>
          <w:tcPr>
            <w:tcW w:w="571" w:type="dxa"/>
            <w:tcBorders>
              <w:top w:val="nil"/>
              <w:bottom w:val="nil"/>
            </w:tcBorders>
          </w:tcPr>
          <w:p w14:paraId="6A03F893"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2,36</w:t>
            </w:r>
          </w:p>
        </w:tc>
        <w:tc>
          <w:tcPr>
            <w:tcW w:w="569" w:type="dxa"/>
            <w:tcBorders>
              <w:top w:val="nil"/>
              <w:bottom w:val="nil"/>
            </w:tcBorders>
          </w:tcPr>
          <w:p w14:paraId="35640B00"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2,65</w:t>
            </w:r>
          </w:p>
        </w:tc>
        <w:tc>
          <w:tcPr>
            <w:tcW w:w="571" w:type="dxa"/>
            <w:tcBorders>
              <w:top w:val="nil"/>
              <w:bottom w:val="nil"/>
            </w:tcBorders>
          </w:tcPr>
          <w:p w14:paraId="5A06D28B"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1,28</w:t>
            </w:r>
          </w:p>
        </w:tc>
        <w:tc>
          <w:tcPr>
            <w:tcW w:w="571" w:type="dxa"/>
            <w:tcBorders>
              <w:top w:val="nil"/>
              <w:bottom w:val="nil"/>
            </w:tcBorders>
          </w:tcPr>
          <w:p w14:paraId="52C80CA4"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1,61</w:t>
            </w:r>
          </w:p>
        </w:tc>
        <w:tc>
          <w:tcPr>
            <w:tcW w:w="571" w:type="dxa"/>
            <w:tcBorders>
              <w:top w:val="nil"/>
              <w:bottom w:val="nil"/>
            </w:tcBorders>
          </w:tcPr>
          <w:p w14:paraId="5F99C9DD"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2,33</w:t>
            </w:r>
          </w:p>
        </w:tc>
        <w:tc>
          <w:tcPr>
            <w:tcW w:w="543" w:type="dxa"/>
            <w:tcBorders>
              <w:top w:val="nil"/>
              <w:bottom w:val="nil"/>
            </w:tcBorders>
          </w:tcPr>
          <w:p w14:paraId="29E21EC5" w14:textId="77777777" w:rsidR="00003420" w:rsidRPr="00C7161E" w:rsidRDefault="00003420" w:rsidP="006E4E24">
            <w:pPr>
              <w:pStyle w:val="TableParagraph"/>
              <w:spacing w:line="249" w:lineRule="exact"/>
              <w:ind w:left="51" w:right="51"/>
              <w:jc w:val="center"/>
              <w:rPr>
                <w:rFonts w:ascii="Arial" w:hAnsi="Arial" w:cs="Arial"/>
                <w:sz w:val="18"/>
                <w:szCs w:val="18"/>
              </w:rPr>
            </w:pPr>
            <w:r w:rsidRPr="00C7161E">
              <w:rPr>
                <w:rFonts w:ascii="Arial" w:hAnsi="Arial" w:cs="Arial"/>
                <w:sz w:val="18"/>
                <w:szCs w:val="18"/>
              </w:rPr>
              <w:t>2,75</w:t>
            </w:r>
          </w:p>
        </w:tc>
        <w:tc>
          <w:tcPr>
            <w:tcW w:w="574" w:type="dxa"/>
            <w:tcBorders>
              <w:top w:val="nil"/>
              <w:bottom w:val="nil"/>
            </w:tcBorders>
          </w:tcPr>
          <w:p w14:paraId="62C32C3A" w14:textId="77777777" w:rsidR="00003420" w:rsidRPr="00C7161E" w:rsidRDefault="00003420" w:rsidP="006E4E24">
            <w:pPr>
              <w:pStyle w:val="TableParagraph"/>
              <w:spacing w:line="249" w:lineRule="exact"/>
              <w:ind w:left="83"/>
              <w:rPr>
                <w:rFonts w:ascii="Arial" w:hAnsi="Arial" w:cs="Arial"/>
                <w:sz w:val="18"/>
                <w:szCs w:val="18"/>
              </w:rPr>
            </w:pPr>
            <w:r w:rsidRPr="00C7161E">
              <w:rPr>
                <w:rFonts w:ascii="Arial" w:hAnsi="Arial" w:cs="Arial"/>
                <w:sz w:val="18"/>
                <w:szCs w:val="18"/>
              </w:rPr>
              <w:t>1,11</w:t>
            </w:r>
          </w:p>
        </w:tc>
        <w:tc>
          <w:tcPr>
            <w:tcW w:w="559" w:type="dxa"/>
            <w:tcBorders>
              <w:top w:val="nil"/>
              <w:bottom w:val="nil"/>
            </w:tcBorders>
          </w:tcPr>
          <w:p w14:paraId="7484A3E7" w14:textId="77777777" w:rsidR="00003420" w:rsidRPr="00C7161E" w:rsidRDefault="00003420" w:rsidP="006E4E24">
            <w:pPr>
              <w:pStyle w:val="TableParagraph"/>
              <w:spacing w:line="249" w:lineRule="exact"/>
              <w:ind w:left="79"/>
              <w:rPr>
                <w:rFonts w:ascii="Arial" w:hAnsi="Arial" w:cs="Arial"/>
                <w:sz w:val="18"/>
                <w:szCs w:val="18"/>
              </w:rPr>
            </w:pPr>
            <w:r w:rsidRPr="00C7161E">
              <w:rPr>
                <w:rFonts w:ascii="Arial" w:hAnsi="Arial" w:cs="Arial"/>
                <w:sz w:val="18"/>
                <w:szCs w:val="18"/>
              </w:rPr>
              <w:t>1,40</w:t>
            </w:r>
          </w:p>
        </w:tc>
        <w:tc>
          <w:tcPr>
            <w:tcW w:w="576" w:type="dxa"/>
            <w:tcBorders>
              <w:top w:val="nil"/>
              <w:bottom w:val="nil"/>
            </w:tcBorders>
          </w:tcPr>
          <w:p w14:paraId="1F90D845"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2,05</w:t>
            </w:r>
          </w:p>
        </w:tc>
        <w:tc>
          <w:tcPr>
            <w:tcW w:w="576" w:type="dxa"/>
            <w:tcBorders>
              <w:top w:val="nil"/>
              <w:bottom w:val="nil"/>
            </w:tcBorders>
          </w:tcPr>
          <w:p w14:paraId="12C59294"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2,48</w:t>
            </w:r>
          </w:p>
        </w:tc>
        <w:tc>
          <w:tcPr>
            <w:tcW w:w="576" w:type="dxa"/>
            <w:tcBorders>
              <w:top w:val="nil"/>
              <w:bottom w:val="nil"/>
            </w:tcBorders>
          </w:tcPr>
          <w:p w14:paraId="4095047E"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1,01</w:t>
            </w:r>
          </w:p>
        </w:tc>
        <w:tc>
          <w:tcPr>
            <w:tcW w:w="576" w:type="dxa"/>
            <w:tcBorders>
              <w:top w:val="nil"/>
              <w:bottom w:val="nil"/>
            </w:tcBorders>
          </w:tcPr>
          <w:p w14:paraId="2FDA2F9D"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1,27</w:t>
            </w:r>
          </w:p>
        </w:tc>
        <w:tc>
          <w:tcPr>
            <w:tcW w:w="576" w:type="dxa"/>
            <w:tcBorders>
              <w:top w:val="nil"/>
              <w:bottom w:val="nil"/>
            </w:tcBorders>
          </w:tcPr>
          <w:p w14:paraId="60616BB5"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1,85</w:t>
            </w:r>
          </w:p>
        </w:tc>
        <w:tc>
          <w:tcPr>
            <w:tcW w:w="578" w:type="dxa"/>
            <w:tcBorders>
              <w:top w:val="nil"/>
              <w:bottom w:val="nil"/>
            </w:tcBorders>
          </w:tcPr>
          <w:p w14:paraId="146DD825"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2,25</w:t>
            </w:r>
          </w:p>
        </w:tc>
      </w:tr>
      <w:tr w:rsidR="00003420" w14:paraId="1710D902" w14:textId="77777777" w:rsidTr="00003420">
        <w:trPr>
          <w:trHeight w:hRule="exact" w:val="253"/>
        </w:trPr>
        <w:tc>
          <w:tcPr>
            <w:tcW w:w="994" w:type="dxa"/>
            <w:tcBorders>
              <w:top w:val="nil"/>
              <w:bottom w:val="nil"/>
            </w:tcBorders>
          </w:tcPr>
          <w:p w14:paraId="74BD58DF" w14:textId="77777777" w:rsidR="00003420" w:rsidRPr="00C7161E" w:rsidRDefault="00003420" w:rsidP="006E4E24">
            <w:pPr>
              <w:pStyle w:val="TableParagraph"/>
              <w:spacing w:line="248" w:lineRule="exact"/>
              <w:ind w:left="268"/>
              <w:rPr>
                <w:rFonts w:ascii="Arial" w:hAnsi="Arial" w:cs="Arial"/>
                <w:sz w:val="18"/>
                <w:szCs w:val="18"/>
              </w:rPr>
            </w:pPr>
            <w:r w:rsidRPr="00C7161E">
              <w:rPr>
                <w:rFonts w:ascii="Arial" w:hAnsi="Arial" w:cs="Arial"/>
                <w:sz w:val="18"/>
                <w:szCs w:val="18"/>
              </w:rPr>
              <w:t>30,00</w:t>
            </w:r>
          </w:p>
        </w:tc>
        <w:tc>
          <w:tcPr>
            <w:tcW w:w="569" w:type="dxa"/>
            <w:tcBorders>
              <w:top w:val="nil"/>
              <w:bottom w:val="nil"/>
            </w:tcBorders>
          </w:tcPr>
          <w:p w14:paraId="1F07555B"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1,50</w:t>
            </w:r>
          </w:p>
        </w:tc>
        <w:tc>
          <w:tcPr>
            <w:tcW w:w="571" w:type="dxa"/>
            <w:tcBorders>
              <w:top w:val="nil"/>
              <w:bottom w:val="nil"/>
            </w:tcBorders>
          </w:tcPr>
          <w:p w14:paraId="77623EB9"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1,83</w:t>
            </w:r>
          </w:p>
        </w:tc>
        <w:tc>
          <w:tcPr>
            <w:tcW w:w="571" w:type="dxa"/>
            <w:tcBorders>
              <w:top w:val="nil"/>
              <w:bottom w:val="nil"/>
            </w:tcBorders>
          </w:tcPr>
          <w:p w14:paraId="0F0D4808"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2,47</w:t>
            </w:r>
          </w:p>
        </w:tc>
        <w:tc>
          <w:tcPr>
            <w:tcW w:w="569" w:type="dxa"/>
            <w:tcBorders>
              <w:top w:val="nil"/>
              <w:bottom w:val="nil"/>
            </w:tcBorders>
          </w:tcPr>
          <w:p w14:paraId="0B910219"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2,79</w:t>
            </w:r>
          </w:p>
        </w:tc>
        <w:tc>
          <w:tcPr>
            <w:tcW w:w="571" w:type="dxa"/>
            <w:tcBorders>
              <w:top w:val="nil"/>
              <w:bottom w:val="nil"/>
            </w:tcBorders>
          </w:tcPr>
          <w:p w14:paraId="550A2C7B"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1,32</w:t>
            </w:r>
          </w:p>
        </w:tc>
        <w:tc>
          <w:tcPr>
            <w:tcW w:w="571" w:type="dxa"/>
            <w:tcBorders>
              <w:top w:val="nil"/>
              <w:bottom w:val="nil"/>
            </w:tcBorders>
          </w:tcPr>
          <w:p w14:paraId="02595BC1"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1,66</w:t>
            </w:r>
          </w:p>
        </w:tc>
        <w:tc>
          <w:tcPr>
            <w:tcW w:w="571" w:type="dxa"/>
            <w:tcBorders>
              <w:top w:val="nil"/>
              <w:bottom w:val="nil"/>
            </w:tcBorders>
          </w:tcPr>
          <w:p w14:paraId="3921B243"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2,40</w:t>
            </w:r>
          </w:p>
        </w:tc>
        <w:tc>
          <w:tcPr>
            <w:tcW w:w="543" w:type="dxa"/>
            <w:tcBorders>
              <w:top w:val="nil"/>
              <w:bottom w:val="nil"/>
            </w:tcBorders>
          </w:tcPr>
          <w:p w14:paraId="5CC08231"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2,84</w:t>
            </w:r>
          </w:p>
        </w:tc>
        <w:tc>
          <w:tcPr>
            <w:tcW w:w="574" w:type="dxa"/>
            <w:tcBorders>
              <w:top w:val="nil"/>
              <w:bottom w:val="nil"/>
            </w:tcBorders>
          </w:tcPr>
          <w:p w14:paraId="604F7814"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1,15</w:t>
            </w:r>
          </w:p>
        </w:tc>
        <w:tc>
          <w:tcPr>
            <w:tcW w:w="559" w:type="dxa"/>
            <w:tcBorders>
              <w:top w:val="nil"/>
              <w:bottom w:val="nil"/>
            </w:tcBorders>
          </w:tcPr>
          <w:p w14:paraId="63BE6EC8"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1,44</w:t>
            </w:r>
          </w:p>
        </w:tc>
        <w:tc>
          <w:tcPr>
            <w:tcW w:w="576" w:type="dxa"/>
            <w:tcBorders>
              <w:top w:val="nil"/>
              <w:bottom w:val="nil"/>
            </w:tcBorders>
          </w:tcPr>
          <w:p w14:paraId="1BACCE7E"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2,10</w:t>
            </w:r>
          </w:p>
        </w:tc>
        <w:tc>
          <w:tcPr>
            <w:tcW w:w="576" w:type="dxa"/>
            <w:tcBorders>
              <w:top w:val="nil"/>
              <w:bottom w:val="nil"/>
            </w:tcBorders>
          </w:tcPr>
          <w:p w14:paraId="4F7A7776"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2,54</w:t>
            </w:r>
          </w:p>
        </w:tc>
        <w:tc>
          <w:tcPr>
            <w:tcW w:w="576" w:type="dxa"/>
            <w:tcBorders>
              <w:top w:val="nil"/>
              <w:bottom w:val="nil"/>
            </w:tcBorders>
          </w:tcPr>
          <w:p w14:paraId="2845D2D8"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1,04</w:t>
            </w:r>
          </w:p>
        </w:tc>
        <w:tc>
          <w:tcPr>
            <w:tcW w:w="576" w:type="dxa"/>
            <w:tcBorders>
              <w:top w:val="nil"/>
              <w:bottom w:val="nil"/>
            </w:tcBorders>
          </w:tcPr>
          <w:p w14:paraId="19B66E4E"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1,31</w:t>
            </w:r>
          </w:p>
        </w:tc>
        <w:tc>
          <w:tcPr>
            <w:tcW w:w="576" w:type="dxa"/>
            <w:tcBorders>
              <w:top w:val="nil"/>
              <w:bottom w:val="nil"/>
            </w:tcBorders>
          </w:tcPr>
          <w:p w14:paraId="06B264E8"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1,90</w:t>
            </w:r>
          </w:p>
        </w:tc>
        <w:tc>
          <w:tcPr>
            <w:tcW w:w="578" w:type="dxa"/>
            <w:tcBorders>
              <w:top w:val="nil"/>
              <w:bottom w:val="nil"/>
            </w:tcBorders>
          </w:tcPr>
          <w:p w14:paraId="04D5BF19"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2,30</w:t>
            </w:r>
          </w:p>
        </w:tc>
      </w:tr>
      <w:tr w:rsidR="00003420" w14:paraId="17849B4C" w14:textId="77777777" w:rsidTr="00003420">
        <w:trPr>
          <w:trHeight w:hRule="exact" w:val="253"/>
        </w:trPr>
        <w:tc>
          <w:tcPr>
            <w:tcW w:w="994" w:type="dxa"/>
            <w:tcBorders>
              <w:top w:val="nil"/>
              <w:bottom w:val="nil"/>
            </w:tcBorders>
          </w:tcPr>
          <w:p w14:paraId="7C61DAAB" w14:textId="77777777" w:rsidR="00003420" w:rsidRPr="00C7161E" w:rsidRDefault="00003420" w:rsidP="006E4E24">
            <w:pPr>
              <w:pStyle w:val="TableParagraph"/>
              <w:spacing w:line="249" w:lineRule="exact"/>
              <w:ind w:left="268"/>
              <w:rPr>
                <w:rFonts w:ascii="Arial" w:hAnsi="Arial" w:cs="Arial"/>
                <w:sz w:val="18"/>
                <w:szCs w:val="18"/>
              </w:rPr>
            </w:pPr>
            <w:r w:rsidRPr="00C7161E">
              <w:rPr>
                <w:rFonts w:ascii="Arial" w:hAnsi="Arial" w:cs="Arial"/>
                <w:sz w:val="18"/>
                <w:szCs w:val="18"/>
              </w:rPr>
              <w:t>40,00</w:t>
            </w:r>
          </w:p>
        </w:tc>
        <w:tc>
          <w:tcPr>
            <w:tcW w:w="569" w:type="dxa"/>
            <w:tcBorders>
              <w:top w:val="nil"/>
              <w:bottom w:val="nil"/>
            </w:tcBorders>
          </w:tcPr>
          <w:p w14:paraId="510ED41F" w14:textId="77777777" w:rsidR="00003420" w:rsidRPr="00C7161E" w:rsidRDefault="00003420" w:rsidP="006E4E24">
            <w:pPr>
              <w:pStyle w:val="TableParagraph"/>
              <w:spacing w:line="249" w:lineRule="exact"/>
              <w:ind w:left="84"/>
              <w:rPr>
                <w:rFonts w:ascii="Arial" w:hAnsi="Arial" w:cs="Arial"/>
                <w:sz w:val="18"/>
                <w:szCs w:val="18"/>
              </w:rPr>
            </w:pPr>
            <w:r w:rsidRPr="00C7161E">
              <w:rPr>
                <w:rFonts w:ascii="Arial" w:hAnsi="Arial" w:cs="Arial"/>
                <w:sz w:val="18"/>
                <w:szCs w:val="18"/>
              </w:rPr>
              <w:t>1,59</w:t>
            </w:r>
          </w:p>
        </w:tc>
        <w:tc>
          <w:tcPr>
            <w:tcW w:w="571" w:type="dxa"/>
            <w:tcBorders>
              <w:top w:val="nil"/>
              <w:bottom w:val="nil"/>
            </w:tcBorders>
          </w:tcPr>
          <w:p w14:paraId="40EC88CC"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1,95</w:t>
            </w:r>
          </w:p>
        </w:tc>
        <w:tc>
          <w:tcPr>
            <w:tcW w:w="571" w:type="dxa"/>
            <w:tcBorders>
              <w:top w:val="nil"/>
              <w:bottom w:val="nil"/>
            </w:tcBorders>
          </w:tcPr>
          <w:p w14:paraId="4D48C44A"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2,64</w:t>
            </w:r>
          </w:p>
        </w:tc>
        <w:tc>
          <w:tcPr>
            <w:tcW w:w="569" w:type="dxa"/>
            <w:tcBorders>
              <w:top w:val="nil"/>
              <w:bottom w:val="nil"/>
            </w:tcBorders>
          </w:tcPr>
          <w:p w14:paraId="7B9F1DFA"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3,01</w:t>
            </w:r>
          </w:p>
        </w:tc>
        <w:tc>
          <w:tcPr>
            <w:tcW w:w="571" w:type="dxa"/>
            <w:tcBorders>
              <w:top w:val="nil"/>
              <w:bottom w:val="nil"/>
            </w:tcBorders>
          </w:tcPr>
          <w:p w14:paraId="224DEA85"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1,39</w:t>
            </w:r>
          </w:p>
        </w:tc>
        <w:tc>
          <w:tcPr>
            <w:tcW w:w="571" w:type="dxa"/>
            <w:tcBorders>
              <w:top w:val="nil"/>
              <w:bottom w:val="nil"/>
            </w:tcBorders>
          </w:tcPr>
          <w:p w14:paraId="222ABCF8" w14:textId="77777777" w:rsidR="00003420" w:rsidRPr="00C7161E" w:rsidRDefault="00003420" w:rsidP="006E4E24">
            <w:pPr>
              <w:pStyle w:val="TableParagraph"/>
              <w:spacing w:line="249" w:lineRule="exact"/>
              <w:ind w:left="65" w:right="63"/>
              <w:jc w:val="center"/>
              <w:rPr>
                <w:rFonts w:ascii="Arial" w:hAnsi="Arial" w:cs="Arial"/>
                <w:sz w:val="18"/>
                <w:szCs w:val="18"/>
              </w:rPr>
            </w:pPr>
            <w:r w:rsidRPr="00C7161E">
              <w:rPr>
                <w:rFonts w:ascii="Arial" w:hAnsi="Arial" w:cs="Arial"/>
                <w:sz w:val="18"/>
                <w:szCs w:val="18"/>
              </w:rPr>
              <w:t>1,74</w:t>
            </w:r>
          </w:p>
        </w:tc>
        <w:tc>
          <w:tcPr>
            <w:tcW w:w="571" w:type="dxa"/>
            <w:tcBorders>
              <w:top w:val="nil"/>
              <w:bottom w:val="nil"/>
            </w:tcBorders>
          </w:tcPr>
          <w:p w14:paraId="5CA048F7" w14:textId="77777777" w:rsidR="00003420" w:rsidRPr="00C7161E" w:rsidRDefault="00003420" w:rsidP="006E4E24">
            <w:pPr>
              <w:pStyle w:val="TableParagraph"/>
              <w:spacing w:line="249" w:lineRule="exact"/>
              <w:ind w:left="64" w:right="64"/>
              <w:jc w:val="center"/>
              <w:rPr>
                <w:rFonts w:ascii="Arial" w:hAnsi="Arial" w:cs="Arial"/>
                <w:sz w:val="18"/>
                <w:szCs w:val="18"/>
              </w:rPr>
            </w:pPr>
            <w:r w:rsidRPr="00C7161E">
              <w:rPr>
                <w:rFonts w:ascii="Arial" w:hAnsi="Arial" w:cs="Arial"/>
                <w:sz w:val="18"/>
                <w:szCs w:val="18"/>
              </w:rPr>
              <w:t>2,52</w:t>
            </w:r>
          </w:p>
        </w:tc>
        <w:tc>
          <w:tcPr>
            <w:tcW w:w="543" w:type="dxa"/>
            <w:tcBorders>
              <w:top w:val="nil"/>
              <w:bottom w:val="nil"/>
            </w:tcBorders>
          </w:tcPr>
          <w:p w14:paraId="0C1C0187" w14:textId="77777777" w:rsidR="00003420" w:rsidRPr="00C7161E" w:rsidRDefault="00003420" w:rsidP="006E4E24">
            <w:pPr>
              <w:pStyle w:val="TableParagraph"/>
              <w:spacing w:line="249" w:lineRule="exact"/>
              <w:ind w:left="51" w:right="51"/>
              <w:jc w:val="center"/>
              <w:rPr>
                <w:rFonts w:ascii="Arial" w:hAnsi="Arial" w:cs="Arial"/>
                <w:sz w:val="18"/>
                <w:szCs w:val="18"/>
              </w:rPr>
            </w:pPr>
            <w:r w:rsidRPr="00C7161E">
              <w:rPr>
                <w:rFonts w:ascii="Arial" w:hAnsi="Arial" w:cs="Arial"/>
                <w:sz w:val="18"/>
                <w:szCs w:val="18"/>
              </w:rPr>
              <w:t>2,99</w:t>
            </w:r>
          </w:p>
        </w:tc>
        <w:tc>
          <w:tcPr>
            <w:tcW w:w="574" w:type="dxa"/>
            <w:tcBorders>
              <w:top w:val="nil"/>
              <w:bottom w:val="nil"/>
            </w:tcBorders>
          </w:tcPr>
          <w:p w14:paraId="29734AB2" w14:textId="77777777" w:rsidR="00003420" w:rsidRPr="00C7161E" w:rsidRDefault="00003420" w:rsidP="006E4E24">
            <w:pPr>
              <w:pStyle w:val="TableParagraph"/>
              <w:spacing w:line="249" w:lineRule="exact"/>
              <w:ind w:left="83"/>
              <w:rPr>
                <w:rFonts w:ascii="Arial" w:hAnsi="Arial" w:cs="Arial"/>
                <w:sz w:val="18"/>
                <w:szCs w:val="18"/>
              </w:rPr>
            </w:pPr>
            <w:r w:rsidRPr="00C7161E">
              <w:rPr>
                <w:rFonts w:ascii="Arial" w:hAnsi="Arial" w:cs="Arial"/>
                <w:sz w:val="18"/>
                <w:szCs w:val="18"/>
              </w:rPr>
              <w:t>1,20</w:t>
            </w:r>
          </w:p>
        </w:tc>
        <w:tc>
          <w:tcPr>
            <w:tcW w:w="559" w:type="dxa"/>
            <w:tcBorders>
              <w:top w:val="nil"/>
              <w:bottom w:val="nil"/>
            </w:tcBorders>
          </w:tcPr>
          <w:p w14:paraId="47056069" w14:textId="77777777" w:rsidR="00003420" w:rsidRPr="00C7161E" w:rsidRDefault="00003420" w:rsidP="006E4E24">
            <w:pPr>
              <w:pStyle w:val="TableParagraph"/>
              <w:spacing w:line="249" w:lineRule="exact"/>
              <w:ind w:left="79"/>
              <w:rPr>
                <w:rFonts w:ascii="Arial" w:hAnsi="Arial" w:cs="Arial"/>
                <w:sz w:val="18"/>
                <w:szCs w:val="18"/>
              </w:rPr>
            </w:pPr>
            <w:r w:rsidRPr="00C7161E">
              <w:rPr>
                <w:rFonts w:ascii="Arial" w:hAnsi="Arial" w:cs="Arial"/>
                <w:sz w:val="18"/>
                <w:szCs w:val="18"/>
              </w:rPr>
              <w:t>1,52</w:t>
            </w:r>
          </w:p>
        </w:tc>
        <w:tc>
          <w:tcPr>
            <w:tcW w:w="576" w:type="dxa"/>
            <w:tcBorders>
              <w:top w:val="nil"/>
              <w:bottom w:val="nil"/>
            </w:tcBorders>
          </w:tcPr>
          <w:p w14:paraId="34507C81"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2,19</w:t>
            </w:r>
          </w:p>
        </w:tc>
        <w:tc>
          <w:tcPr>
            <w:tcW w:w="576" w:type="dxa"/>
            <w:tcBorders>
              <w:top w:val="nil"/>
              <w:bottom w:val="nil"/>
            </w:tcBorders>
          </w:tcPr>
          <w:p w14:paraId="0EC52AF8"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2,63</w:t>
            </w:r>
          </w:p>
        </w:tc>
        <w:tc>
          <w:tcPr>
            <w:tcW w:w="576" w:type="dxa"/>
            <w:tcBorders>
              <w:top w:val="nil"/>
              <w:bottom w:val="nil"/>
            </w:tcBorders>
          </w:tcPr>
          <w:p w14:paraId="3D0E3839"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1,07</w:t>
            </w:r>
          </w:p>
        </w:tc>
        <w:tc>
          <w:tcPr>
            <w:tcW w:w="576" w:type="dxa"/>
            <w:tcBorders>
              <w:top w:val="nil"/>
              <w:bottom w:val="nil"/>
            </w:tcBorders>
          </w:tcPr>
          <w:p w14:paraId="658FAB29"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1,38</w:t>
            </w:r>
          </w:p>
        </w:tc>
        <w:tc>
          <w:tcPr>
            <w:tcW w:w="576" w:type="dxa"/>
            <w:tcBorders>
              <w:top w:val="nil"/>
              <w:bottom w:val="nil"/>
            </w:tcBorders>
          </w:tcPr>
          <w:p w14:paraId="53A63689"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1,99</w:t>
            </w:r>
          </w:p>
        </w:tc>
        <w:tc>
          <w:tcPr>
            <w:tcW w:w="578" w:type="dxa"/>
            <w:tcBorders>
              <w:top w:val="nil"/>
              <w:bottom w:val="nil"/>
            </w:tcBorders>
          </w:tcPr>
          <w:p w14:paraId="2A86FC2A" w14:textId="77777777" w:rsidR="00003420" w:rsidRPr="00C7161E" w:rsidRDefault="00003420" w:rsidP="006E4E24">
            <w:pPr>
              <w:pStyle w:val="TableParagraph"/>
              <w:spacing w:line="249" w:lineRule="exact"/>
              <w:ind w:left="88"/>
              <w:rPr>
                <w:rFonts w:ascii="Arial" w:hAnsi="Arial" w:cs="Arial"/>
                <w:sz w:val="18"/>
                <w:szCs w:val="18"/>
              </w:rPr>
            </w:pPr>
            <w:r w:rsidRPr="00C7161E">
              <w:rPr>
                <w:rFonts w:ascii="Arial" w:hAnsi="Arial" w:cs="Arial"/>
                <w:sz w:val="18"/>
                <w:szCs w:val="18"/>
              </w:rPr>
              <w:t>2,38</w:t>
            </w:r>
          </w:p>
        </w:tc>
      </w:tr>
      <w:tr w:rsidR="00003420" w14:paraId="58D45581" w14:textId="77777777" w:rsidTr="00003420">
        <w:trPr>
          <w:trHeight w:hRule="exact" w:val="252"/>
        </w:trPr>
        <w:tc>
          <w:tcPr>
            <w:tcW w:w="994" w:type="dxa"/>
            <w:tcBorders>
              <w:top w:val="nil"/>
              <w:bottom w:val="nil"/>
            </w:tcBorders>
          </w:tcPr>
          <w:p w14:paraId="55466363" w14:textId="77777777" w:rsidR="00003420" w:rsidRPr="00C7161E" w:rsidRDefault="00003420" w:rsidP="006E4E24">
            <w:pPr>
              <w:pStyle w:val="TableParagraph"/>
              <w:spacing w:line="248" w:lineRule="exact"/>
              <w:ind w:left="268"/>
              <w:rPr>
                <w:rFonts w:ascii="Arial" w:hAnsi="Arial" w:cs="Arial"/>
                <w:sz w:val="18"/>
                <w:szCs w:val="18"/>
              </w:rPr>
            </w:pPr>
            <w:r w:rsidRPr="00C7161E">
              <w:rPr>
                <w:rFonts w:ascii="Arial" w:hAnsi="Arial" w:cs="Arial"/>
                <w:sz w:val="18"/>
                <w:szCs w:val="18"/>
              </w:rPr>
              <w:t>75,00</w:t>
            </w:r>
          </w:p>
        </w:tc>
        <w:tc>
          <w:tcPr>
            <w:tcW w:w="569" w:type="dxa"/>
            <w:tcBorders>
              <w:top w:val="nil"/>
              <w:bottom w:val="nil"/>
            </w:tcBorders>
          </w:tcPr>
          <w:p w14:paraId="085FB053"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1,79</w:t>
            </w:r>
          </w:p>
        </w:tc>
        <w:tc>
          <w:tcPr>
            <w:tcW w:w="571" w:type="dxa"/>
            <w:tcBorders>
              <w:top w:val="nil"/>
              <w:bottom w:val="nil"/>
            </w:tcBorders>
          </w:tcPr>
          <w:p w14:paraId="59FC0E15"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2,22</w:t>
            </w:r>
          </w:p>
        </w:tc>
        <w:tc>
          <w:tcPr>
            <w:tcW w:w="571" w:type="dxa"/>
            <w:tcBorders>
              <w:top w:val="nil"/>
              <w:bottom w:val="nil"/>
            </w:tcBorders>
          </w:tcPr>
          <w:p w14:paraId="35B522BB"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3,05</w:t>
            </w:r>
          </w:p>
        </w:tc>
        <w:tc>
          <w:tcPr>
            <w:tcW w:w="569" w:type="dxa"/>
            <w:tcBorders>
              <w:top w:val="nil"/>
              <w:bottom w:val="nil"/>
            </w:tcBorders>
          </w:tcPr>
          <w:p w14:paraId="01023761"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3,51</w:t>
            </w:r>
          </w:p>
        </w:tc>
        <w:tc>
          <w:tcPr>
            <w:tcW w:w="571" w:type="dxa"/>
            <w:tcBorders>
              <w:top w:val="nil"/>
              <w:bottom w:val="nil"/>
            </w:tcBorders>
          </w:tcPr>
          <w:p w14:paraId="4D1336BD"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1,51</w:t>
            </w:r>
          </w:p>
        </w:tc>
        <w:tc>
          <w:tcPr>
            <w:tcW w:w="571" w:type="dxa"/>
            <w:tcBorders>
              <w:top w:val="nil"/>
              <w:bottom w:val="nil"/>
            </w:tcBorders>
          </w:tcPr>
          <w:p w14:paraId="7527DAD5"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1,94</w:t>
            </w:r>
          </w:p>
        </w:tc>
        <w:tc>
          <w:tcPr>
            <w:tcW w:w="571" w:type="dxa"/>
            <w:tcBorders>
              <w:top w:val="nil"/>
              <w:bottom w:val="nil"/>
            </w:tcBorders>
          </w:tcPr>
          <w:p w14:paraId="15031172"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2,79</w:t>
            </w:r>
          </w:p>
        </w:tc>
        <w:tc>
          <w:tcPr>
            <w:tcW w:w="543" w:type="dxa"/>
            <w:tcBorders>
              <w:top w:val="nil"/>
              <w:bottom w:val="nil"/>
            </w:tcBorders>
          </w:tcPr>
          <w:p w14:paraId="31C103D4"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3,31</w:t>
            </w:r>
          </w:p>
        </w:tc>
        <w:tc>
          <w:tcPr>
            <w:tcW w:w="574" w:type="dxa"/>
            <w:tcBorders>
              <w:top w:val="nil"/>
              <w:bottom w:val="nil"/>
            </w:tcBorders>
          </w:tcPr>
          <w:p w14:paraId="54BCA572"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1,28</w:t>
            </w:r>
          </w:p>
        </w:tc>
        <w:tc>
          <w:tcPr>
            <w:tcW w:w="559" w:type="dxa"/>
            <w:tcBorders>
              <w:top w:val="nil"/>
              <w:bottom w:val="nil"/>
            </w:tcBorders>
          </w:tcPr>
          <w:p w14:paraId="6423E08D"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1,68</w:t>
            </w:r>
          </w:p>
        </w:tc>
        <w:tc>
          <w:tcPr>
            <w:tcW w:w="576" w:type="dxa"/>
            <w:tcBorders>
              <w:top w:val="nil"/>
              <w:bottom w:val="nil"/>
            </w:tcBorders>
          </w:tcPr>
          <w:p w14:paraId="4F6A6EC4"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2,43</w:t>
            </w:r>
          </w:p>
        </w:tc>
        <w:tc>
          <w:tcPr>
            <w:tcW w:w="576" w:type="dxa"/>
            <w:tcBorders>
              <w:top w:val="nil"/>
              <w:bottom w:val="nil"/>
            </w:tcBorders>
          </w:tcPr>
          <w:p w14:paraId="41284479"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2,88</w:t>
            </w:r>
          </w:p>
        </w:tc>
        <w:tc>
          <w:tcPr>
            <w:tcW w:w="576" w:type="dxa"/>
            <w:tcBorders>
              <w:top w:val="nil"/>
              <w:bottom w:val="nil"/>
            </w:tcBorders>
          </w:tcPr>
          <w:p w14:paraId="40D7A5AE"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1,13</w:t>
            </w:r>
          </w:p>
        </w:tc>
        <w:tc>
          <w:tcPr>
            <w:tcW w:w="576" w:type="dxa"/>
            <w:tcBorders>
              <w:top w:val="nil"/>
              <w:bottom w:val="nil"/>
            </w:tcBorders>
          </w:tcPr>
          <w:p w14:paraId="2BFBE83E"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1,51</w:t>
            </w:r>
          </w:p>
        </w:tc>
        <w:tc>
          <w:tcPr>
            <w:tcW w:w="576" w:type="dxa"/>
            <w:tcBorders>
              <w:top w:val="nil"/>
              <w:bottom w:val="nil"/>
            </w:tcBorders>
          </w:tcPr>
          <w:p w14:paraId="7A0958CE"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2,20</w:t>
            </w:r>
          </w:p>
        </w:tc>
        <w:tc>
          <w:tcPr>
            <w:tcW w:w="578" w:type="dxa"/>
            <w:tcBorders>
              <w:top w:val="nil"/>
              <w:bottom w:val="nil"/>
            </w:tcBorders>
          </w:tcPr>
          <w:p w14:paraId="53A0BF36"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2,62</w:t>
            </w:r>
          </w:p>
        </w:tc>
      </w:tr>
      <w:tr w:rsidR="00003420" w14:paraId="68A72768" w14:textId="77777777" w:rsidTr="00003420">
        <w:trPr>
          <w:trHeight w:hRule="exact" w:val="254"/>
        </w:trPr>
        <w:tc>
          <w:tcPr>
            <w:tcW w:w="994" w:type="dxa"/>
            <w:tcBorders>
              <w:top w:val="nil"/>
              <w:bottom w:val="nil"/>
            </w:tcBorders>
          </w:tcPr>
          <w:p w14:paraId="64E11C5D" w14:textId="77777777" w:rsidR="00003420" w:rsidRPr="00C7161E" w:rsidRDefault="00003420" w:rsidP="006E4E24">
            <w:pPr>
              <w:pStyle w:val="TableParagraph"/>
              <w:spacing w:line="248" w:lineRule="exact"/>
              <w:ind w:left="186"/>
              <w:rPr>
                <w:rFonts w:ascii="Arial" w:hAnsi="Arial" w:cs="Arial"/>
                <w:sz w:val="18"/>
                <w:szCs w:val="18"/>
              </w:rPr>
            </w:pPr>
            <w:r w:rsidRPr="00C7161E">
              <w:rPr>
                <w:rFonts w:ascii="Arial" w:hAnsi="Arial" w:cs="Arial"/>
                <w:sz w:val="18"/>
                <w:szCs w:val="18"/>
              </w:rPr>
              <w:t>100,00</w:t>
            </w:r>
          </w:p>
        </w:tc>
        <w:tc>
          <w:tcPr>
            <w:tcW w:w="569" w:type="dxa"/>
            <w:tcBorders>
              <w:top w:val="nil"/>
              <w:bottom w:val="nil"/>
            </w:tcBorders>
          </w:tcPr>
          <w:p w14:paraId="2B0A0835" w14:textId="77777777" w:rsidR="00003420" w:rsidRPr="00C7161E" w:rsidRDefault="00003420" w:rsidP="006E4E24">
            <w:pPr>
              <w:pStyle w:val="TableParagraph"/>
              <w:spacing w:line="248" w:lineRule="exact"/>
              <w:ind w:left="84"/>
              <w:rPr>
                <w:rFonts w:ascii="Arial" w:hAnsi="Arial" w:cs="Arial"/>
                <w:sz w:val="18"/>
                <w:szCs w:val="18"/>
              </w:rPr>
            </w:pPr>
            <w:r w:rsidRPr="00C7161E">
              <w:rPr>
                <w:rFonts w:ascii="Arial" w:hAnsi="Arial" w:cs="Arial"/>
                <w:sz w:val="18"/>
                <w:szCs w:val="18"/>
              </w:rPr>
              <w:t>1,87</w:t>
            </w:r>
          </w:p>
        </w:tc>
        <w:tc>
          <w:tcPr>
            <w:tcW w:w="571" w:type="dxa"/>
            <w:tcBorders>
              <w:top w:val="nil"/>
              <w:bottom w:val="nil"/>
            </w:tcBorders>
          </w:tcPr>
          <w:p w14:paraId="3AE9ACBA"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2,35</w:t>
            </w:r>
          </w:p>
        </w:tc>
        <w:tc>
          <w:tcPr>
            <w:tcW w:w="571" w:type="dxa"/>
            <w:tcBorders>
              <w:top w:val="nil"/>
              <w:bottom w:val="nil"/>
            </w:tcBorders>
          </w:tcPr>
          <w:p w14:paraId="31941C62"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3,24</w:t>
            </w:r>
          </w:p>
        </w:tc>
        <w:tc>
          <w:tcPr>
            <w:tcW w:w="569" w:type="dxa"/>
            <w:tcBorders>
              <w:top w:val="nil"/>
              <w:bottom w:val="nil"/>
            </w:tcBorders>
          </w:tcPr>
          <w:p w14:paraId="1A11BA04"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3,75</w:t>
            </w:r>
          </w:p>
        </w:tc>
        <w:tc>
          <w:tcPr>
            <w:tcW w:w="571" w:type="dxa"/>
            <w:tcBorders>
              <w:top w:val="nil"/>
              <w:bottom w:val="nil"/>
            </w:tcBorders>
          </w:tcPr>
          <w:p w14:paraId="3519D9D6"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1,56</w:t>
            </w:r>
          </w:p>
        </w:tc>
        <w:tc>
          <w:tcPr>
            <w:tcW w:w="571" w:type="dxa"/>
            <w:tcBorders>
              <w:top w:val="nil"/>
              <w:bottom w:val="nil"/>
            </w:tcBorders>
          </w:tcPr>
          <w:p w14:paraId="3BC6AAED" w14:textId="77777777" w:rsidR="00003420" w:rsidRPr="00C7161E" w:rsidRDefault="00003420" w:rsidP="006E4E24">
            <w:pPr>
              <w:pStyle w:val="TableParagraph"/>
              <w:spacing w:line="248" w:lineRule="exact"/>
              <w:ind w:left="65" w:right="63"/>
              <w:jc w:val="center"/>
              <w:rPr>
                <w:rFonts w:ascii="Arial" w:hAnsi="Arial" w:cs="Arial"/>
                <w:sz w:val="18"/>
                <w:szCs w:val="18"/>
              </w:rPr>
            </w:pPr>
            <w:r w:rsidRPr="00C7161E">
              <w:rPr>
                <w:rFonts w:ascii="Arial" w:hAnsi="Arial" w:cs="Arial"/>
                <w:sz w:val="18"/>
                <w:szCs w:val="18"/>
              </w:rPr>
              <w:t>2,02</w:t>
            </w:r>
          </w:p>
        </w:tc>
        <w:tc>
          <w:tcPr>
            <w:tcW w:w="571" w:type="dxa"/>
            <w:tcBorders>
              <w:top w:val="nil"/>
              <w:bottom w:val="nil"/>
            </w:tcBorders>
          </w:tcPr>
          <w:p w14:paraId="4F982B2D" w14:textId="77777777" w:rsidR="00003420" w:rsidRPr="00C7161E" w:rsidRDefault="00003420" w:rsidP="006E4E24">
            <w:pPr>
              <w:pStyle w:val="TableParagraph"/>
              <w:spacing w:line="248" w:lineRule="exact"/>
              <w:ind w:left="64" w:right="64"/>
              <w:jc w:val="center"/>
              <w:rPr>
                <w:rFonts w:ascii="Arial" w:hAnsi="Arial" w:cs="Arial"/>
                <w:sz w:val="18"/>
                <w:szCs w:val="18"/>
              </w:rPr>
            </w:pPr>
            <w:r w:rsidRPr="00C7161E">
              <w:rPr>
                <w:rFonts w:ascii="Arial" w:hAnsi="Arial" w:cs="Arial"/>
                <w:sz w:val="18"/>
                <w:szCs w:val="18"/>
              </w:rPr>
              <w:t>2,93</w:t>
            </w:r>
          </w:p>
        </w:tc>
        <w:tc>
          <w:tcPr>
            <w:tcW w:w="543" w:type="dxa"/>
            <w:tcBorders>
              <w:top w:val="nil"/>
              <w:bottom w:val="nil"/>
            </w:tcBorders>
          </w:tcPr>
          <w:p w14:paraId="1BBD3877" w14:textId="77777777" w:rsidR="00003420" w:rsidRPr="00C7161E" w:rsidRDefault="00003420" w:rsidP="006E4E24">
            <w:pPr>
              <w:pStyle w:val="TableParagraph"/>
              <w:spacing w:line="248" w:lineRule="exact"/>
              <w:ind w:left="51" w:right="51"/>
              <w:jc w:val="center"/>
              <w:rPr>
                <w:rFonts w:ascii="Arial" w:hAnsi="Arial" w:cs="Arial"/>
                <w:sz w:val="18"/>
                <w:szCs w:val="18"/>
              </w:rPr>
            </w:pPr>
            <w:r w:rsidRPr="00C7161E">
              <w:rPr>
                <w:rFonts w:ascii="Arial" w:hAnsi="Arial" w:cs="Arial"/>
                <w:sz w:val="18"/>
                <w:szCs w:val="18"/>
              </w:rPr>
              <w:t>3,48</w:t>
            </w:r>
          </w:p>
        </w:tc>
        <w:tc>
          <w:tcPr>
            <w:tcW w:w="574" w:type="dxa"/>
            <w:tcBorders>
              <w:top w:val="nil"/>
              <w:bottom w:val="nil"/>
            </w:tcBorders>
          </w:tcPr>
          <w:p w14:paraId="452BDBE9" w14:textId="77777777" w:rsidR="00003420" w:rsidRPr="00C7161E" w:rsidRDefault="00003420" w:rsidP="006E4E24">
            <w:pPr>
              <w:pStyle w:val="TableParagraph"/>
              <w:spacing w:line="248" w:lineRule="exact"/>
              <w:ind w:left="83"/>
              <w:rPr>
                <w:rFonts w:ascii="Arial" w:hAnsi="Arial" w:cs="Arial"/>
                <w:sz w:val="18"/>
                <w:szCs w:val="18"/>
              </w:rPr>
            </w:pPr>
            <w:r w:rsidRPr="00C7161E">
              <w:rPr>
                <w:rFonts w:ascii="Arial" w:hAnsi="Arial" w:cs="Arial"/>
                <w:sz w:val="18"/>
                <w:szCs w:val="18"/>
              </w:rPr>
              <w:t>1,30</w:t>
            </w:r>
          </w:p>
        </w:tc>
        <w:tc>
          <w:tcPr>
            <w:tcW w:w="559" w:type="dxa"/>
            <w:tcBorders>
              <w:top w:val="nil"/>
              <w:bottom w:val="nil"/>
            </w:tcBorders>
          </w:tcPr>
          <w:p w14:paraId="3EA059B4" w14:textId="77777777" w:rsidR="00003420" w:rsidRPr="00C7161E" w:rsidRDefault="00003420" w:rsidP="006E4E24">
            <w:pPr>
              <w:pStyle w:val="TableParagraph"/>
              <w:spacing w:line="248" w:lineRule="exact"/>
              <w:ind w:left="79"/>
              <w:rPr>
                <w:rFonts w:ascii="Arial" w:hAnsi="Arial" w:cs="Arial"/>
                <w:sz w:val="18"/>
                <w:szCs w:val="18"/>
              </w:rPr>
            </w:pPr>
            <w:r w:rsidRPr="00C7161E">
              <w:rPr>
                <w:rFonts w:ascii="Arial" w:hAnsi="Arial" w:cs="Arial"/>
                <w:sz w:val="18"/>
                <w:szCs w:val="18"/>
              </w:rPr>
              <w:t>1,74</w:t>
            </w:r>
          </w:p>
        </w:tc>
        <w:tc>
          <w:tcPr>
            <w:tcW w:w="576" w:type="dxa"/>
            <w:tcBorders>
              <w:top w:val="nil"/>
              <w:bottom w:val="nil"/>
            </w:tcBorders>
          </w:tcPr>
          <w:p w14:paraId="289E22FD"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2,55</w:t>
            </w:r>
          </w:p>
        </w:tc>
        <w:tc>
          <w:tcPr>
            <w:tcW w:w="576" w:type="dxa"/>
            <w:tcBorders>
              <w:top w:val="nil"/>
              <w:bottom w:val="nil"/>
            </w:tcBorders>
          </w:tcPr>
          <w:p w14:paraId="55B0FA28" w14:textId="77777777" w:rsidR="00003420" w:rsidRPr="00C7161E" w:rsidRDefault="00003420" w:rsidP="006E4E24">
            <w:pPr>
              <w:pStyle w:val="TableParagraph"/>
              <w:spacing w:line="248" w:lineRule="exact"/>
              <w:ind w:left="88"/>
              <w:rPr>
                <w:rFonts w:ascii="Arial" w:hAnsi="Arial" w:cs="Arial"/>
                <w:sz w:val="18"/>
                <w:szCs w:val="18"/>
              </w:rPr>
            </w:pPr>
            <w:r w:rsidRPr="00C7161E">
              <w:rPr>
                <w:rFonts w:ascii="Arial" w:hAnsi="Arial" w:cs="Arial"/>
                <w:sz w:val="18"/>
                <w:szCs w:val="18"/>
              </w:rPr>
              <w:t>3,02</w:t>
            </w:r>
          </w:p>
        </w:tc>
        <w:tc>
          <w:tcPr>
            <w:tcW w:w="576" w:type="dxa"/>
            <w:tcBorders>
              <w:top w:val="nil"/>
              <w:bottom w:val="nil"/>
            </w:tcBorders>
          </w:tcPr>
          <w:p w14:paraId="0179BDDB" w14:textId="77777777" w:rsidR="00003420" w:rsidRPr="00C7161E" w:rsidRDefault="00003420" w:rsidP="006E4E24">
            <w:pPr>
              <w:pStyle w:val="TableParagraph"/>
              <w:spacing w:line="248" w:lineRule="exact"/>
              <w:ind w:left="328"/>
              <w:rPr>
                <w:rFonts w:ascii="Arial" w:hAnsi="Arial" w:cs="Arial"/>
                <w:sz w:val="18"/>
                <w:szCs w:val="18"/>
              </w:rPr>
            </w:pPr>
            <w:r w:rsidRPr="00C7161E">
              <w:rPr>
                <w:rFonts w:ascii="Arial" w:hAnsi="Arial" w:cs="Arial"/>
                <w:sz w:val="18"/>
                <w:szCs w:val="18"/>
              </w:rPr>
              <w:t>-</w:t>
            </w:r>
          </w:p>
        </w:tc>
        <w:tc>
          <w:tcPr>
            <w:tcW w:w="576" w:type="dxa"/>
            <w:tcBorders>
              <w:top w:val="nil"/>
              <w:bottom w:val="nil"/>
            </w:tcBorders>
          </w:tcPr>
          <w:p w14:paraId="36752E8F" w14:textId="77777777" w:rsidR="00003420" w:rsidRPr="00C7161E" w:rsidRDefault="00003420" w:rsidP="006E4E24">
            <w:pPr>
              <w:pStyle w:val="TableParagraph"/>
              <w:spacing w:line="248" w:lineRule="exact"/>
              <w:ind w:left="328"/>
              <w:rPr>
                <w:rFonts w:ascii="Arial" w:hAnsi="Arial" w:cs="Arial"/>
                <w:sz w:val="18"/>
                <w:szCs w:val="18"/>
              </w:rPr>
            </w:pPr>
            <w:r w:rsidRPr="00C7161E">
              <w:rPr>
                <w:rFonts w:ascii="Arial" w:hAnsi="Arial" w:cs="Arial"/>
                <w:sz w:val="18"/>
                <w:szCs w:val="18"/>
              </w:rPr>
              <w:t>-</w:t>
            </w:r>
          </w:p>
        </w:tc>
        <w:tc>
          <w:tcPr>
            <w:tcW w:w="576" w:type="dxa"/>
            <w:tcBorders>
              <w:top w:val="nil"/>
              <w:bottom w:val="nil"/>
            </w:tcBorders>
          </w:tcPr>
          <w:p w14:paraId="48880009" w14:textId="77777777" w:rsidR="00003420" w:rsidRPr="00C7161E" w:rsidRDefault="00003420" w:rsidP="006E4E24">
            <w:pPr>
              <w:pStyle w:val="TableParagraph"/>
              <w:spacing w:line="248" w:lineRule="exact"/>
              <w:ind w:left="328"/>
              <w:rPr>
                <w:rFonts w:ascii="Arial" w:hAnsi="Arial" w:cs="Arial"/>
                <w:sz w:val="18"/>
                <w:szCs w:val="18"/>
              </w:rPr>
            </w:pPr>
            <w:r w:rsidRPr="00C7161E">
              <w:rPr>
                <w:rFonts w:ascii="Arial" w:hAnsi="Arial" w:cs="Arial"/>
                <w:sz w:val="18"/>
                <w:szCs w:val="18"/>
              </w:rPr>
              <w:t>-</w:t>
            </w:r>
          </w:p>
        </w:tc>
        <w:tc>
          <w:tcPr>
            <w:tcW w:w="578" w:type="dxa"/>
            <w:tcBorders>
              <w:top w:val="nil"/>
              <w:bottom w:val="nil"/>
            </w:tcBorders>
          </w:tcPr>
          <w:p w14:paraId="247647A4" w14:textId="77777777" w:rsidR="00003420" w:rsidRPr="00C7161E" w:rsidRDefault="00003420" w:rsidP="006E4E24">
            <w:pPr>
              <w:pStyle w:val="TableParagraph"/>
              <w:spacing w:line="248" w:lineRule="exact"/>
              <w:ind w:left="328"/>
              <w:rPr>
                <w:rFonts w:ascii="Arial" w:hAnsi="Arial" w:cs="Arial"/>
                <w:sz w:val="18"/>
                <w:szCs w:val="18"/>
              </w:rPr>
            </w:pPr>
            <w:r w:rsidRPr="00C7161E">
              <w:rPr>
                <w:rFonts w:ascii="Arial" w:hAnsi="Arial" w:cs="Arial"/>
                <w:sz w:val="18"/>
                <w:szCs w:val="18"/>
              </w:rPr>
              <w:t>-</w:t>
            </w:r>
          </w:p>
        </w:tc>
      </w:tr>
      <w:tr w:rsidR="00003420" w14:paraId="3779CB44" w14:textId="77777777" w:rsidTr="00003420">
        <w:trPr>
          <w:trHeight w:hRule="exact" w:val="265"/>
        </w:trPr>
        <w:tc>
          <w:tcPr>
            <w:tcW w:w="994" w:type="dxa"/>
            <w:tcBorders>
              <w:top w:val="nil"/>
            </w:tcBorders>
          </w:tcPr>
          <w:p w14:paraId="6F9FAFE6" w14:textId="77777777" w:rsidR="00003420" w:rsidRPr="00C7161E" w:rsidRDefault="00003420" w:rsidP="006E4E24">
            <w:pPr>
              <w:pStyle w:val="TableParagraph"/>
              <w:spacing w:line="250" w:lineRule="exact"/>
              <w:ind w:left="187"/>
              <w:rPr>
                <w:rFonts w:ascii="Arial" w:hAnsi="Arial" w:cs="Arial"/>
                <w:sz w:val="18"/>
                <w:szCs w:val="18"/>
              </w:rPr>
            </w:pPr>
            <w:r w:rsidRPr="00C7161E">
              <w:rPr>
                <w:rFonts w:ascii="Arial" w:hAnsi="Arial" w:cs="Arial"/>
                <w:sz w:val="18"/>
                <w:szCs w:val="18"/>
              </w:rPr>
              <w:t>150,00</w:t>
            </w:r>
          </w:p>
        </w:tc>
        <w:tc>
          <w:tcPr>
            <w:tcW w:w="569" w:type="dxa"/>
            <w:tcBorders>
              <w:top w:val="nil"/>
            </w:tcBorders>
          </w:tcPr>
          <w:p w14:paraId="5C2BF2B4" w14:textId="77777777" w:rsidR="00003420" w:rsidRPr="00C7161E" w:rsidRDefault="00003420" w:rsidP="006E4E24">
            <w:pPr>
              <w:pStyle w:val="TableParagraph"/>
              <w:spacing w:line="250" w:lineRule="exact"/>
              <w:ind w:left="84"/>
              <w:rPr>
                <w:rFonts w:ascii="Arial" w:hAnsi="Arial" w:cs="Arial"/>
                <w:sz w:val="18"/>
                <w:szCs w:val="18"/>
              </w:rPr>
            </w:pPr>
            <w:r w:rsidRPr="00C7161E">
              <w:rPr>
                <w:rFonts w:ascii="Arial" w:hAnsi="Arial" w:cs="Arial"/>
                <w:sz w:val="18"/>
                <w:szCs w:val="18"/>
              </w:rPr>
              <w:t>1,98</w:t>
            </w:r>
          </w:p>
        </w:tc>
        <w:tc>
          <w:tcPr>
            <w:tcW w:w="571" w:type="dxa"/>
            <w:tcBorders>
              <w:top w:val="nil"/>
            </w:tcBorders>
          </w:tcPr>
          <w:p w14:paraId="1D0ACFD0" w14:textId="77777777" w:rsidR="00003420" w:rsidRPr="00C7161E" w:rsidRDefault="00003420" w:rsidP="006E4E24">
            <w:pPr>
              <w:pStyle w:val="TableParagraph"/>
              <w:spacing w:line="250" w:lineRule="exact"/>
              <w:ind w:left="65" w:right="63"/>
              <w:jc w:val="center"/>
              <w:rPr>
                <w:rFonts w:ascii="Arial" w:hAnsi="Arial" w:cs="Arial"/>
                <w:sz w:val="18"/>
                <w:szCs w:val="18"/>
              </w:rPr>
            </w:pPr>
            <w:r w:rsidRPr="00C7161E">
              <w:rPr>
                <w:rFonts w:ascii="Arial" w:hAnsi="Arial" w:cs="Arial"/>
                <w:sz w:val="18"/>
                <w:szCs w:val="18"/>
              </w:rPr>
              <w:t>2,52</w:t>
            </w:r>
          </w:p>
        </w:tc>
        <w:tc>
          <w:tcPr>
            <w:tcW w:w="571" w:type="dxa"/>
            <w:tcBorders>
              <w:top w:val="nil"/>
            </w:tcBorders>
          </w:tcPr>
          <w:p w14:paraId="42D33208" w14:textId="77777777" w:rsidR="00003420" w:rsidRPr="00C7161E" w:rsidRDefault="00003420" w:rsidP="006E4E24">
            <w:pPr>
              <w:pStyle w:val="TableParagraph"/>
              <w:spacing w:line="250" w:lineRule="exact"/>
              <w:ind w:left="64" w:right="64"/>
              <w:jc w:val="center"/>
              <w:rPr>
                <w:rFonts w:ascii="Arial" w:hAnsi="Arial" w:cs="Arial"/>
                <w:sz w:val="18"/>
                <w:szCs w:val="18"/>
              </w:rPr>
            </w:pPr>
            <w:r w:rsidRPr="00C7161E">
              <w:rPr>
                <w:rFonts w:ascii="Arial" w:hAnsi="Arial" w:cs="Arial"/>
                <w:sz w:val="18"/>
                <w:szCs w:val="18"/>
              </w:rPr>
              <w:t>3,54</w:t>
            </w:r>
          </w:p>
        </w:tc>
        <w:tc>
          <w:tcPr>
            <w:tcW w:w="569" w:type="dxa"/>
            <w:tcBorders>
              <w:top w:val="nil"/>
            </w:tcBorders>
          </w:tcPr>
          <w:p w14:paraId="3B334415" w14:textId="77777777" w:rsidR="00003420" w:rsidRPr="00C7161E" w:rsidRDefault="00003420" w:rsidP="006E4E24">
            <w:pPr>
              <w:pStyle w:val="TableParagraph"/>
              <w:spacing w:line="250" w:lineRule="exact"/>
              <w:ind w:left="64" w:right="64"/>
              <w:jc w:val="center"/>
              <w:rPr>
                <w:rFonts w:ascii="Arial" w:hAnsi="Arial" w:cs="Arial"/>
                <w:sz w:val="18"/>
                <w:szCs w:val="18"/>
              </w:rPr>
            </w:pPr>
            <w:r w:rsidRPr="00C7161E">
              <w:rPr>
                <w:rFonts w:ascii="Arial" w:hAnsi="Arial" w:cs="Arial"/>
                <w:sz w:val="18"/>
                <w:szCs w:val="18"/>
              </w:rPr>
              <w:t>4,09</w:t>
            </w:r>
          </w:p>
        </w:tc>
        <w:tc>
          <w:tcPr>
            <w:tcW w:w="571" w:type="dxa"/>
            <w:tcBorders>
              <w:top w:val="nil"/>
            </w:tcBorders>
          </w:tcPr>
          <w:p w14:paraId="38C7B80A" w14:textId="77777777" w:rsidR="00003420" w:rsidRPr="00C7161E" w:rsidRDefault="00003420" w:rsidP="006E4E24">
            <w:pPr>
              <w:pStyle w:val="TableParagraph"/>
              <w:spacing w:line="250" w:lineRule="exact"/>
              <w:ind w:left="65" w:right="63"/>
              <w:jc w:val="center"/>
              <w:rPr>
                <w:rFonts w:ascii="Arial" w:hAnsi="Arial" w:cs="Arial"/>
                <w:sz w:val="18"/>
                <w:szCs w:val="18"/>
              </w:rPr>
            </w:pPr>
            <w:r w:rsidRPr="00C7161E">
              <w:rPr>
                <w:rFonts w:ascii="Arial" w:hAnsi="Arial" w:cs="Arial"/>
                <w:sz w:val="18"/>
                <w:szCs w:val="18"/>
              </w:rPr>
              <w:t>1,60</w:t>
            </w:r>
          </w:p>
        </w:tc>
        <w:tc>
          <w:tcPr>
            <w:tcW w:w="571" w:type="dxa"/>
            <w:tcBorders>
              <w:top w:val="nil"/>
            </w:tcBorders>
          </w:tcPr>
          <w:p w14:paraId="60EC2C60" w14:textId="77777777" w:rsidR="00003420" w:rsidRPr="00C7161E" w:rsidRDefault="00003420" w:rsidP="006E4E24">
            <w:pPr>
              <w:pStyle w:val="TableParagraph"/>
              <w:spacing w:line="250" w:lineRule="exact"/>
              <w:ind w:left="65" w:right="63"/>
              <w:jc w:val="center"/>
              <w:rPr>
                <w:rFonts w:ascii="Arial" w:hAnsi="Arial" w:cs="Arial"/>
                <w:sz w:val="18"/>
                <w:szCs w:val="18"/>
              </w:rPr>
            </w:pPr>
            <w:r w:rsidRPr="00C7161E">
              <w:rPr>
                <w:rFonts w:ascii="Arial" w:hAnsi="Arial" w:cs="Arial"/>
                <w:sz w:val="18"/>
                <w:szCs w:val="18"/>
              </w:rPr>
              <w:t>2,14</w:t>
            </w:r>
          </w:p>
        </w:tc>
        <w:tc>
          <w:tcPr>
            <w:tcW w:w="571" w:type="dxa"/>
            <w:tcBorders>
              <w:top w:val="nil"/>
            </w:tcBorders>
          </w:tcPr>
          <w:p w14:paraId="5F6F496C" w14:textId="77777777" w:rsidR="00003420" w:rsidRPr="00C7161E" w:rsidRDefault="00003420" w:rsidP="006E4E24">
            <w:pPr>
              <w:pStyle w:val="TableParagraph"/>
              <w:spacing w:line="250" w:lineRule="exact"/>
              <w:ind w:left="64" w:right="64"/>
              <w:jc w:val="center"/>
              <w:rPr>
                <w:rFonts w:ascii="Arial" w:hAnsi="Arial" w:cs="Arial"/>
                <w:sz w:val="18"/>
                <w:szCs w:val="18"/>
              </w:rPr>
            </w:pPr>
            <w:r w:rsidRPr="00C7161E">
              <w:rPr>
                <w:rFonts w:ascii="Arial" w:hAnsi="Arial" w:cs="Arial"/>
                <w:sz w:val="18"/>
                <w:szCs w:val="18"/>
              </w:rPr>
              <w:t>3,14</w:t>
            </w:r>
          </w:p>
        </w:tc>
        <w:tc>
          <w:tcPr>
            <w:tcW w:w="543" w:type="dxa"/>
            <w:tcBorders>
              <w:top w:val="nil"/>
            </w:tcBorders>
          </w:tcPr>
          <w:p w14:paraId="4B609950" w14:textId="77777777" w:rsidR="00003420" w:rsidRPr="00C7161E" w:rsidRDefault="00003420" w:rsidP="006E4E24">
            <w:pPr>
              <w:pStyle w:val="TableParagraph"/>
              <w:spacing w:line="250" w:lineRule="exact"/>
              <w:ind w:left="51" w:right="51"/>
              <w:jc w:val="center"/>
              <w:rPr>
                <w:rFonts w:ascii="Arial" w:hAnsi="Arial" w:cs="Arial"/>
                <w:sz w:val="18"/>
                <w:szCs w:val="18"/>
              </w:rPr>
            </w:pPr>
            <w:r w:rsidRPr="00C7161E">
              <w:rPr>
                <w:rFonts w:ascii="Arial" w:hAnsi="Arial" w:cs="Arial"/>
                <w:sz w:val="18"/>
                <w:szCs w:val="18"/>
              </w:rPr>
              <w:t>3,71</w:t>
            </w:r>
          </w:p>
        </w:tc>
        <w:tc>
          <w:tcPr>
            <w:tcW w:w="574" w:type="dxa"/>
            <w:tcBorders>
              <w:top w:val="nil"/>
            </w:tcBorders>
          </w:tcPr>
          <w:p w14:paraId="53E66D2D" w14:textId="77777777" w:rsidR="00003420" w:rsidRPr="00C7161E" w:rsidRDefault="00003420" w:rsidP="006E4E24">
            <w:pPr>
              <w:pStyle w:val="TableParagraph"/>
              <w:spacing w:line="250" w:lineRule="exact"/>
              <w:ind w:left="323"/>
              <w:rPr>
                <w:rFonts w:ascii="Arial" w:hAnsi="Arial" w:cs="Arial"/>
                <w:sz w:val="18"/>
                <w:szCs w:val="18"/>
              </w:rPr>
            </w:pPr>
            <w:r w:rsidRPr="00C7161E">
              <w:rPr>
                <w:rFonts w:ascii="Arial" w:hAnsi="Arial" w:cs="Arial"/>
                <w:sz w:val="18"/>
                <w:szCs w:val="18"/>
              </w:rPr>
              <w:t>-</w:t>
            </w:r>
          </w:p>
        </w:tc>
        <w:tc>
          <w:tcPr>
            <w:tcW w:w="559" w:type="dxa"/>
            <w:tcBorders>
              <w:top w:val="nil"/>
            </w:tcBorders>
          </w:tcPr>
          <w:p w14:paraId="49F72C64" w14:textId="77777777" w:rsidR="00003420" w:rsidRPr="00C7161E" w:rsidRDefault="00003420" w:rsidP="006E4E24">
            <w:pPr>
              <w:pStyle w:val="TableParagraph"/>
              <w:spacing w:line="250" w:lineRule="exact"/>
              <w:ind w:left="316"/>
              <w:rPr>
                <w:rFonts w:ascii="Arial" w:hAnsi="Arial" w:cs="Arial"/>
                <w:sz w:val="18"/>
                <w:szCs w:val="18"/>
              </w:rPr>
            </w:pPr>
            <w:r w:rsidRPr="00C7161E">
              <w:rPr>
                <w:rFonts w:ascii="Arial" w:hAnsi="Arial" w:cs="Arial"/>
                <w:sz w:val="18"/>
                <w:szCs w:val="18"/>
              </w:rPr>
              <w:t>-</w:t>
            </w:r>
          </w:p>
        </w:tc>
        <w:tc>
          <w:tcPr>
            <w:tcW w:w="576" w:type="dxa"/>
            <w:tcBorders>
              <w:top w:val="nil"/>
            </w:tcBorders>
          </w:tcPr>
          <w:p w14:paraId="2A6ED863" w14:textId="77777777" w:rsidR="00003420" w:rsidRPr="00C7161E" w:rsidRDefault="00003420" w:rsidP="006E4E24">
            <w:pPr>
              <w:pStyle w:val="TableParagraph"/>
              <w:spacing w:line="250" w:lineRule="exact"/>
              <w:ind w:left="328"/>
              <w:rPr>
                <w:rFonts w:ascii="Arial" w:hAnsi="Arial" w:cs="Arial"/>
                <w:sz w:val="18"/>
                <w:szCs w:val="18"/>
              </w:rPr>
            </w:pPr>
            <w:r w:rsidRPr="00C7161E">
              <w:rPr>
                <w:rFonts w:ascii="Arial" w:hAnsi="Arial" w:cs="Arial"/>
                <w:sz w:val="18"/>
                <w:szCs w:val="18"/>
              </w:rPr>
              <w:t>-</w:t>
            </w:r>
          </w:p>
        </w:tc>
        <w:tc>
          <w:tcPr>
            <w:tcW w:w="576" w:type="dxa"/>
            <w:tcBorders>
              <w:top w:val="nil"/>
            </w:tcBorders>
          </w:tcPr>
          <w:p w14:paraId="7970228E" w14:textId="77777777" w:rsidR="00003420" w:rsidRPr="00C7161E" w:rsidRDefault="00003420" w:rsidP="006E4E24">
            <w:pPr>
              <w:pStyle w:val="TableParagraph"/>
              <w:spacing w:line="250" w:lineRule="exact"/>
              <w:ind w:left="328"/>
              <w:rPr>
                <w:rFonts w:ascii="Arial" w:hAnsi="Arial" w:cs="Arial"/>
                <w:sz w:val="18"/>
                <w:szCs w:val="18"/>
              </w:rPr>
            </w:pPr>
            <w:r w:rsidRPr="00C7161E">
              <w:rPr>
                <w:rFonts w:ascii="Arial" w:hAnsi="Arial" w:cs="Arial"/>
                <w:sz w:val="18"/>
                <w:szCs w:val="18"/>
              </w:rPr>
              <w:t>-</w:t>
            </w:r>
          </w:p>
        </w:tc>
        <w:tc>
          <w:tcPr>
            <w:tcW w:w="576" w:type="dxa"/>
            <w:tcBorders>
              <w:top w:val="nil"/>
            </w:tcBorders>
          </w:tcPr>
          <w:p w14:paraId="5DEAA48F" w14:textId="77777777" w:rsidR="00003420" w:rsidRPr="00C7161E" w:rsidRDefault="00003420" w:rsidP="006E4E24">
            <w:pPr>
              <w:pStyle w:val="TableParagraph"/>
              <w:spacing w:line="250" w:lineRule="exact"/>
              <w:ind w:left="328"/>
              <w:rPr>
                <w:rFonts w:ascii="Arial" w:hAnsi="Arial" w:cs="Arial"/>
                <w:sz w:val="18"/>
                <w:szCs w:val="18"/>
              </w:rPr>
            </w:pPr>
            <w:r w:rsidRPr="00C7161E">
              <w:rPr>
                <w:rFonts w:ascii="Arial" w:hAnsi="Arial" w:cs="Arial"/>
                <w:sz w:val="18"/>
                <w:szCs w:val="18"/>
              </w:rPr>
              <w:t>-</w:t>
            </w:r>
          </w:p>
        </w:tc>
        <w:tc>
          <w:tcPr>
            <w:tcW w:w="576" w:type="dxa"/>
            <w:tcBorders>
              <w:top w:val="nil"/>
            </w:tcBorders>
          </w:tcPr>
          <w:p w14:paraId="0DB7EF46" w14:textId="77777777" w:rsidR="00003420" w:rsidRPr="00C7161E" w:rsidRDefault="00003420" w:rsidP="006E4E24">
            <w:pPr>
              <w:pStyle w:val="TableParagraph"/>
              <w:spacing w:line="250" w:lineRule="exact"/>
              <w:ind w:left="328"/>
              <w:rPr>
                <w:rFonts w:ascii="Arial" w:hAnsi="Arial" w:cs="Arial"/>
                <w:sz w:val="18"/>
                <w:szCs w:val="18"/>
              </w:rPr>
            </w:pPr>
            <w:r w:rsidRPr="00C7161E">
              <w:rPr>
                <w:rFonts w:ascii="Arial" w:hAnsi="Arial" w:cs="Arial"/>
                <w:sz w:val="18"/>
                <w:szCs w:val="18"/>
              </w:rPr>
              <w:t>-</w:t>
            </w:r>
          </w:p>
        </w:tc>
        <w:tc>
          <w:tcPr>
            <w:tcW w:w="576" w:type="dxa"/>
            <w:tcBorders>
              <w:top w:val="nil"/>
            </w:tcBorders>
          </w:tcPr>
          <w:p w14:paraId="6463046E" w14:textId="77777777" w:rsidR="00003420" w:rsidRPr="00C7161E" w:rsidRDefault="00003420" w:rsidP="006E4E24">
            <w:pPr>
              <w:pStyle w:val="TableParagraph"/>
              <w:spacing w:line="250" w:lineRule="exact"/>
              <w:ind w:left="328"/>
              <w:rPr>
                <w:rFonts w:ascii="Arial" w:hAnsi="Arial" w:cs="Arial"/>
                <w:sz w:val="18"/>
                <w:szCs w:val="18"/>
              </w:rPr>
            </w:pPr>
            <w:r w:rsidRPr="00C7161E">
              <w:rPr>
                <w:rFonts w:ascii="Arial" w:hAnsi="Arial" w:cs="Arial"/>
                <w:sz w:val="18"/>
                <w:szCs w:val="18"/>
              </w:rPr>
              <w:t>-</w:t>
            </w:r>
          </w:p>
        </w:tc>
        <w:tc>
          <w:tcPr>
            <w:tcW w:w="578" w:type="dxa"/>
            <w:tcBorders>
              <w:top w:val="nil"/>
            </w:tcBorders>
          </w:tcPr>
          <w:p w14:paraId="45ADCC0C" w14:textId="77777777" w:rsidR="00003420" w:rsidRPr="00C7161E" w:rsidRDefault="00003420" w:rsidP="006E4E24">
            <w:pPr>
              <w:pStyle w:val="TableParagraph"/>
              <w:spacing w:line="250" w:lineRule="exact"/>
              <w:ind w:left="328"/>
              <w:rPr>
                <w:rFonts w:ascii="Arial" w:hAnsi="Arial" w:cs="Arial"/>
                <w:sz w:val="18"/>
                <w:szCs w:val="18"/>
              </w:rPr>
            </w:pPr>
            <w:r w:rsidRPr="00C7161E">
              <w:rPr>
                <w:rFonts w:ascii="Arial" w:hAnsi="Arial" w:cs="Arial"/>
                <w:sz w:val="18"/>
                <w:szCs w:val="18"/>
              </w:rPr>
              <w:t>-</w:t>
            </w:r>
          </w:p>
        </w:tc>
      </w:tr>
    </w:tbl>
    <w:p w14:paraId="5677C08D" w14:textId="77777777" w:rsidR="00FD570C" w:rsidRPr="000600B1" w:rsidRDefault="00000000" w:rsidP="00C7161E">
      <w:pPr>
        <w:spacing w:line="288" w:lineRule="auto"/>
        <w:ind w:left="140" w:right="315" w:hanging="140"/>
        <w:rPr>
          <w:rFonts w:ascii="Arial" w:hAnsi="Arial" w:cs="Arial"/>
          <w:sz w:val="20"/>
          <w:szCs w:val="20"/>
        </w:rPr>
      </w:pPr>
      <w:r>
        <w:rPr>
          <w:rFonts w:ascii="Arial" w:hAnsi="Arial" w:cs="Arial"/>
          <w:noProof/>
          <w:spacing w:val="-49"/>
          <w:sz w:val="20"/>
          <w:szCs w:val="20"/>
        </w:rPr>
      </w:r>
      <w:r>
        <w:rPr>
          <w:rFonts w:ascii="Arial" w:hAnsi="Arial" w:cs="Arial"/>
          <w:noProof/>
          <w:spacing w:val="-49"/>
          <w:sz w:val="20"/>
          <w:szCs w:val="20"/>
        </w:rPr>
        <w:pict w14:anchorId="391DFFC7">
          <v:shape id="Text Box 673" o:spid="_x0000_s2223" type="#_x0000_t202" style="width:505.2pt;height:38.8pt;visibility:visible;mso-left-percent:-10001;mso-top-percent:-10001;mso-position-horizontal:absolute;mso-position-horizontal-relative:char;mso-position-vertical:absolute;mso-position-vertical-relative:line;mso-left-percent:-10001;mso-top-percent:-10001" filled="f" strokeweight=".72pt">
            <v:textbox inset="0,0,0,0">
              <w:txbxContent>
                <w:p w14:paraId="5E766C42" w14:textId="77777777" w:rsidR="007E6394" w:rsidRPr="0058542D" w:rsidRDefault="007E6394">
                  <w:pPr>
                    <w:spacing w:before="29" w:line="236" w:lineRule="exact"/>
                    <w:ind w:left="33" w:right="40"/>
                    <w:rPr>
                      <w:lang w:val="ru-RU"/>
                    </w:rPr>
                  </w:pPr>
                  <w:r w:rsidRPr="0058542D">
                    <w:rPr>
                      <w:b/>
                      <w:position w:val="2"/>
                      <w:lang w:val="ru-RU"/>
                    </w:rPr>
                    <w:t>Примітка 1</w:t>
                  </w:r>
                  <w:r w:rsidRPr="0058542D">
                    <w:rPr>
                      <w:i/>
                      <w:position w:val="2"/>
                      <w:lang w:val="ru-RU"/>
                    </w:rPr>
                    <w:t xml:space="preserve">. </w:t>
                  </w:r>
                  <w:proofErr w:type="gramStart"/>
                  <w:r>
                    <w:rPr>
                      <w:i/>
                      <w:position w:val="2"/>
                    </w:rPr>
                    <w:t>k</w:t>
                  </w:r>
                  <w:r>
                    <w:rPr>
                      <w:i/>
                      <w:sz w:val="14"/>
                    </w:rPr>
                    <w:t>o</w:t>
                  </w:r>
                  <w:r w:rsidRPr="0058542D">
                    <w:rPr>
                      <w:i/>
                      <w:sz w:val="14"/>
                      <w:lang w:val="ru-RU"/>
                    </w:rPr>
                    <w:t xml:space="preserve">  </w:t>
                  </w:r>
                  <w:r w:rsidRPr="0058542D">
                    <w:rPr>
                      <w:i/>
                      <w:position w:val="2"/>
                      <w:lang w:val="ru-RU"/>
                    </w:rPr>
                    <w:t>=</w:t>
                  </w:r>
                  <w:proofErr w:type="gramEnd"/>
                  <w:r w:rsidRPr="0058542D">
                    <w:rPr>
                      <w:i/>
                      <w:position w:val="2"/>
                      <w:lang w:val="ru-RU"/>
                    </w:rPr>
                    <w:t xml:space="preserve"> </w:t>
                  </w:r>
                  <w:r>
                    <w:rPr>
                      <w:i/>
                      <w:position w:val="2"/>
                    </w:rPr>
                    <w:t>d</w:t>
                  </w:r>
                  <w:r w:rsidRPr="0058542D">
                    <w:rPr>
                      <w:i/>
                      <w:sz w:val="14"/>
                      <w:lang w:val="ru-RU"/>
                    </w:rPr>
                    <w:t xml:space="preserve">5 </w:t>
                  </w:r>
                  <w:r w:rsidRPr="0058542D">
                    <w:rPr>
                      <w:i/>
                      <w:position w:val="2"/>
                      <w:lang w:val="ru-RU"/>
                    </w:rPr>
                    <w:t>/</w:t>
                  </w:r>
                  <w:r>
                    <w:rPr>
                      <w:i/>
                      <w:position w:val="2"/>
                    </w:rPr>
                    <w:t>d</w:t>
                  </w:r>
                  <w:proofErr w:type="gramStart"/>
                  <w:r w:rsidRPr="0058542D">
                    <w:rPr>
                      <w:i/>
                      <w:sz w:val="14"/>
                      <w:lang w:val="ru-RU"/>
                    </w:rPr>
                    <w:t xml:space="preserve">95 </w:t>
                  </w:r>
                  <w:r w:rsidRPr="0058542D">
                    <w:rPr>
                      <w:position w:val="2"/>
                      <w:lang w:val="ru-RU"/>
                    </w:rPr>
                    <w:t>,</w:t>
                  </w:r>
                  <w:proofErr w:type="gramEnd"/>
                  <w:r w:rsidRPr="0058542D">
                    <w:rPr>
                      <w:position w:val="2"/>
                      <w:lang w:val="ru-RU"/>
                    </w:rPr>
                    <w:t xml:space="preserve"> де </w:t>
                  </w:r>
                  <w:r>
                    <w:rPr>
                      <w:i/>
                      <w:position w:val="2"/>
                    </w:rPr>
                    <w:t>d</w:t>
                  </w:r>
                  <w:proofErr w:type="gramStart"/>
                  <w:r w:rsidRPr="0058542D">
                    <w:rPr>
                      <w:i/>
                      <w:sz w:val="14"/>
                      <w:lang w:val="ru-RU"/>
                    </w:rPr>
                    <w:t xml:space="preserve">5  </w:t>
                  </w:r>
                  <w:r w:rsidRPr="0058542D">
                    <w:rPr>
                      <w:position w:val="2"/>
                      <w:lang w:val="ru-RU"/>
                    </w:rPr>
                    <w:t>і</w:t>
                  </w:r>
                  <w:proofErr w:type="gramEnd"/>
                  <w:r w:rsidRPr="0058542D">
                    <w:rPr>
                      <w:position w:val="2"/>
                      <w:lang w:val="ru-RU"/>
                    </w:rPr>
                    <w:t xml:space="preserve"> </w:t>
                  </w:r>
                  <w:r>
                    <w:rPr>
                      <w:i/>
                      <w:position w:val="2"/>
                    </w:rPr>
                    <w:t>d</w:t>
                  </w:r>
                  <w:proofErr w:type="gramStart"/>
                  <w:r w:rsidRPr="0058542D">
                    <w:rPr>
                      <w:i/>
                      <w:sz w:val="14"/>
                      <w:lang w:val="ru-RU"/>
                    </w:rPr>
                    <w:t xml:space="preserve">95  </w:t>
                  </w:r>
                  <w:r w:rsidRPr="0058542D">
                    <w:rPr>
                      <w:i/>
                      <w:position w:val="2"/>
                      <w:lang w:val="ru-RU"/>
                    </w:rPr>
                    <w:t>-</w:t>
                  </w:r>
                  <w:proofErr w:type="gramEnd"/>
                  <w:r w:rsidRPr="0058542D">
                    <w:rPr>
                      <w:i/>
                      <w:position w:val="2"/>
                      <w:lang w:val="ru-RU"/>
                    </w:rPr>
                    <w:t xml:space="preserve"> </w:t>
                  </w:r>
                  <w:r w:rsidRPr="0058542D">
                    <w:rPr>
                      <w:position w:val="2"/>
                      <w:lang w:val="ru-RU"/>
                    </w:rPr>
                    <w:t xml:space="preserve">діаметри </w:t>
                  </w:r>
                  <w:proofErr w:type="gramStart"/>
                  <w:r w:rsidRPr="0058542D">
                    <w:rPr>
                      <w:position w:val="2"/>
                      <w:lang w:val="ru-RU"/>
                    </w:rPr>
                    <w:t>частинок ,</w:t>
                  </w:r>
                  <w:proofErr w:type="gramEnd"/>
                  <w:r w:rsidRPr="0058542D">
                    <w:rPr>
                      <w:position w:val="2"/>
                      <w:lang w:val="ru-RU"/>
                    </w:rPr>
                    <w:t xml:space="preserve"> дрібніше яких в грунті міститься відповідно 5% </w:t>
                  </w:r>
                  <w:r w:rsidRPr="0058542D">
                    <w:rPr>
                      <w:lang w:val="ru-RU"/>
                    </w:rPr>
                    <w:t>та</w:t>
                  </w:r>
                  <w:r w:rsidRPr="0058542D">
                    <w:rPr>
                      <w:spacing w:val="1"/>
                      <w:lang w:val="ru-RU"/>
                    </w:rPr>
                    <w:t xml:space="preserve"> </w:t>
                  </w:r>
                  <w:r w:rsidRPr="0058542D">
                    <w:rPr>
                      <w:lang w:val="ru-RU"/>
                    </w:rPr>
                    <w:t>95%.</w:t>
                  </w:r>
                </w:p>
                <w:p w14:paraId="00241984" w14:textId="77777777" w:rsidR="007E6394" w:rsidRPr="0058542D" w:rsidRDefault="007E6394">
                  <w:pPr>
                    <w:spacing w:line="252" w:lineRule="exact"/>
                    <w:ind w:left="33"/>
                    <w:rPr>
                      <w:lang w:val="ru-RU"/>
                    </w:rPr>
                  </w:pPr>
                  <w:r w:rsidRPr="0058542D">
                    <w:rPr>
                      <w:b/>
                      <w:lang w:val="ru-RU"/>
                    </w:rPr>
                    <w:t>Примітка 2</w:t>
                  </w:r>
                  <w:r w:rsidRPr="0058542D">
                    <w:rPr>
                      <w:lang w:val="ru-RU"/>
                    </w:rPr>
                    <w:t>. Дивись примітку до таблиці Н.1.</w:t>
                  </w:r>
                </w:p>
              </w:txbxContent>
            </v:textbox>
            <w10:anchorlock/>
          </v:shape>
        </w:pict>
      </w:r>
    </w:p>
    <w:p w14:paraId="4B22BAB0" w14:textId="77777777" w:rsidR="00EC03DC" w:rsidRDefault="00EC03DC" w:rsidP="000600B1">
      <w:pPr>
        <w:spacing w:line="288" w:lineRule="auto"/>
        <w:ind w:left="100"/>
        <w:rPr>
          <w:rFonts w:ascii="Arial" w:hAnsi="Arial" w:cs="Arial"/>
          <w:b/>
          <w:sz w:val="20"/>
          <w:szCs w:val="20"/>
          <w:lang w:val="ru-RU"/>
        </w:rPr>
      </w:pPr>
      <w:r>
        <w:rPr>
          <w:rFonts w:ascii="Arial" w:hAnsi="Arial" w:cs="Arial"/>
          <w:b/>
          <w:sz w:val="20"/>
          <w:szCs w:val="20"/>
          <w:lang w:val="ru-RU"/>
        </w:rPr>
        <w:br w:type="page"/>
      </w:r>
    </w:p>
    <w:p w14:paraId="0E60C722" w14:textId="77777777" w:rsidR="00FD570C" w:rsidRPr="000600B1" w:rsidRDefault="00FD570C" w:rsidP="000600B1">
      <w:pPr>
        <w:spacing w:line="288" w:lineRule="auto"/>
        <w:ind w:left="100"/>
        <w:rPr>
          <w:rFonts w:ascii="Arial" w:hAnsi="Arial" w:cs="Arial"/>
          <w:b/>
          <w:sz w:val="20"/>
          <w:szCs w:val="20"/>
          <w:lang w:val="ru-RU"/>
        </w:rPr>
      </w:pPr>
      <w:r w:rsidRPr="000600B1">
        <w:rPr>
          <w:rFonts w:ascii="Arial" w:hAnsi="Arial" w:cs="Arial"/>
          <w:b/>
          <w:sz w:val="20"/>
          <w:szCs w:val="20"/>
          <w:lang w:val="ru-RU"/>
        </w:rPr>
        <w:lastRenderedPageBreak/>
        <w:t>Таблиця Н.З</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70"/>
        <w:gridCol w:w="799"/>
        <w:gridCol w:w="799"/>
        <w:gridCol w:w="802"/>
        <w:gridCol w:w="758"/>
        <w:gridCol w:w="1560"/>
        <w:gridCol w:w="821"/>
        <w:gridCol w:w="859"/>
        <w:gridCol w:w="862"/>
        <w:gridCol w:w="935"/>
      </w:tblGrid>
      <w:tr w:rsidR="00FD570C" w:rsidRPr="002754CF" w14:paraId="5C35151A" w14:textId="77777777" w:rsidTr="00C7161E">
        <w:trPr>
          <w:trHeight w:hRule="exact" w:val="1790"/>
        </w:trPr>
        <w:tc>
          <w:tcPr>
            <w:tcW w:w="1870" w:type="dxa"/>
            <w:vMerge w:val="restart"/>
          </w:tcPr>
          <w:p w14:paraId="31C42AFC" w14:textId="77777777" w:rsidR="00FD570C" w:rsidRPr="00C7161E" w:rsidRDefault="00FD570C" w:rsidP="00003420">
            <w:pPr>
              <w:pStyle w:val="TableParagraph"/>
              <w:spacing w:line="288" w:lineRule="auto"/>
              <w:ind w:right="106"/>
              <w:rPr>
                <w:rFonts w:ascii="Arial" w:hAnsi="Arial" w:cs="Arial"/>
                <w:b/>
                <w:i/>
                <w:sz w:val="18"/>
                <w:szCs w:val="18"/>
              </w:rPr>
            </w:pPr>
            <w:r w:rsidRPr="00C7161E">
              <w:rPr>
                <w:rFonts w:ascii="Arial" w:hAnsi="Arial" w:cs="Arial"/>
                <w:b/>
                <w:i/>
                <w:sz w:val="18"/>
                <w:szCs w:val="18"/>
              </w:rPr>
              <w:t>Розрахункова питома зчепність, 10</w:t>
            </w:r>
            <w:r w:rsidRPr="00C7161E">
              <w:rPr>
                <w:rFonts w:ascii="Arial" w:hAnsi="Arial" w:cs="Arial"/>
                <w:b/>
                <w:i/>
                <w:position w:val="9"/>
                <w:sz w:val="18"/>
                <w:szCs w:val="18"/>
              </w:rPr>
              <w:t xml:space="preserve">5 </w:t>
            </w:r>
            <w:r w:rsidRPr="00C7161E">
              <w:rPr>
                <w:rFonts w:ascii="Arial" w:hAnsi="Arial" w:cs="Arial"/>
                <w:b/>
                <w:i/>
                <w:sz w:val="18"/>
                <w:szCs w:val="18"/>
              </w:rPr>
              <w:t>Па</w:t>
            </w:r>
          </w:p>
        </w:tc>
        <w:tc>
          <w:tcPr>
            <w:tcW w:w="3158" w:type="dxa"/>
            <w:gridSpan w:val="4"/>
          </w:tcPr>
          <w:p w14:paraId="4DB1D1E6" w14:textId="77777777" w:rsidR="00FD570C" w:rsidRPr="00C7161E" w:rsidRDefault="00FD570C" w:rsidP="000600B1">
            <w:pPr>
              <w:pStyle w:val="TableParagraph"/>
              <w:spacing w:line="288" w:lineRule="auto"/>
              <w:ind w:left="223" w:right="226" w:firstLine="2"/>
              <w:jc w:val="center"/>
              <w:rPr>
                <w:rFonts w:ascii="Arial" w:hAnsi="Arial" w:cs="Arial"/>
                <w:b/>
                <w:i/>
                <w:sz w:val="18"/>
                <w:szCs w:val="18"/>
                <w:lang w:val="ru-RU"/>
              </w:rPr>
            </w:pPr>
            <w:r w:rsidRPr="00C7161E">
              <w:rPr>
                <w:rFonts w:ascii="Arial" w:hAnsi="Arial" w:cs="Arial"/>
                <w:b/>
                <w:i/>
                <w:sz w:val="18"/>
                <w:szCs w:val="18"/>
                <w:lang w:val="ru-RU"/>
              </w:rPr>
              <w:t>Допустима нерозмиваюча середня швидкість потоку, м/с,</w:t>
            </w:r>
          </w:p>
          <w:p w14:paraId="39CE41EB" w14:textId="77777777" w:rsidR="00FD570C" w:rsidRPr="00C7161E" w:rsidRDefault="00FD570C" w:rsidP="000600B1">
            <w:pPr>
              <w:pStyle w:val="TableParagraph"/>
              <w:spacing w:line="288" w:lineRule="auto"/>
              <w:ind w:left="103" w:right="101" w:hanging="3"/>
              <w:jc w:val="center"/>
              <w:rPr>
                <w:rFonts w:ascii="Arial" w:hAnsi="Arial" w:cs="Arial"/>
                <w:b/>
                <w:i/>
                <w:sz w:val="18"/>
                <w:szCs w:val="18"/>
                <w:lang w:val="ru-RU"/>
              </w:rPr>
            </w:pPr>
            <w:r w:rsidRPr="00C7161E">
              <w:rPr>
                <w:rFonts w:ascii="Arial" w:hAnsi="Arial" w:cs="Arial"/>
                <w:b/>
                <w:i/>
                <w:sz w:val="18"/>
                <w:szCs w:val="18"/>
                <w:lang w:val="ru-RU"/>
              </w:rPr>
              <w:t>для зв’язних грунтів, якщо вміст легкорозчиниих солей становить менше 0,2% маси</w:t>
            </w:r>
            <w:r w:rsidR="00003420" w:rsidRPr="00C7161E">
              <w:rPr>
                <w:rFonts w:ascii="Arial" w:hAnsi="Arial" w:cs="Arial"/>
                <w:b/>
                <w:i/>
                <w:sz w:val="18"/>
                <w:szCs w:val="18"/>
                <w:lang w:val="ru-RU"/>
              </w:rPr>
              <w:t xml:space="preserve"> грунту</w:t>
            </w:r>
            <w:r w:rsidRPr="00C7161E">
              <w:rPr>
                <w:rFonts w:ascii="Arial" w:hAnsi="Arial" w:cs="Arial"/>
                <w:b/>
                <w:i/>
                <w:sz w:val="18"/>
                <w:szCs w:val="18"/>
                <w:lang w:val="ru-RU"/>
              </w:rPr>
              <w:t>, при глибині потоку, м</w:t>
            </w:r>
          </w:p>
        </w:tc>
        <w:tc>
          <w:tcPr>
            <w:tcW w:w="1560" w:type="dxa"/>
            <w:vMerge w:val="restart"/>
          </w:tcPr>
          <w:p w14:paraId="38C39449" w14:textId="77777777" w:rsidR="00FD570C" w:rsidRPr="00C7161E" w:rsidRDefault="00FD570C" w:rsidP="00003420">
            <w:pPr>
              <w:pStyle w:val="TableParagraph"/>
              <w:spacing w:line="288" w:lineRule="auto"/>
              <w:ind w:right="98"/>
              <w:rPr>
                <w:rFonts w:ascii="Arial" w:hAnsi="Arial" w:cs="Arial"/>
                <w:b/>
                <w:i/>
                <w:sz w:val="18"/>
                <w:szCs w:val="18"/>
              </w:rPr>
            </w:pPr>
            <w:r w:rsidRPr="00C7161E">
              <w:rPr>
                <w:rFonts w:ascii="Arial" w:hAnsi="Arial" w:cs="Arial"/>
                <w:b/>
                <w:i/>
                <w:sz w:val="18"/>
                <w:szCs w:val="18"/>
              </w:rPr>
              <w:t>Розрахункова питома зчепність, 10</w:t>
            </w:r>
            <w:r w:rsidRPr="00C7161E">
              <w:rPr>
                <w:rFonts w:ascii="Arial" w:hAnsi="Arial" w:cs="Arial"/>
                <w:b/>
                <w:i/>
                <w:position w:val="9"/>
                <w:sz w:val="18"/>
                <w:szCs w:val="18"/>
              </w:rPr>
              <w:t xml:space="preserve">5 </w:t>
            </w:r>
            <w:r w:rsidRPr="00C7161E">
              <w:rPr>
                <w:rFonts w:ascii="Arial" w:hAnsi="Arial" w:cs="Arial"/>
                <w:b/>
                <w:i/>
                <w:sz w:val="18"/>
                <w:szCs w:val="18"/>
              </w:rPr>
              <w:t>Па</w:t>
            </w:r>
          </w:p>
        </w:tc>
        <w:tc>
          <w:tcPr>
            <w:tcW w:w="3477" w:type="dxa"/>
            <w:gridSpan w:val="4"/>
          </w:tcPr>
          <w:p w14:paraId="421C8C09" w14:textId="77777777" w:rsidR="00FD570C" w:rsidRPr="00C7161E" w:rsidRDefault="00FD570C" w:rsidP="000600B1">
            <w:pPr>
              <w:pStyle w:val="TableParagraph"/>
              <w:spacing w:line="288" w:lineRule="auto"/>
              <w:ind w:left="127" w:right="125"/>
              <w:jc w:val="center"/>
              <w:rPr>
                <w:rFonts w:ascii="Arial" w:hAnsi="Arial" w:cs="Arial"/>
                <w:b/>
                <w:i/>
                <w:sz w:val="18"/>
                <w:szCs w:val="18"/>
                <w:lang w:val="ru-RU"/>
              </w:rPr>
            </w:pPr>
            <w:r w:rsidRPr="00C7161E">
              <w:rPr>
                <w:rFonts w:ascii="Arial" w:hAnsi="Arial" w:cs="Arial"/>
                <w:b/>
                <w:i/>
                <w:sz w:val="18"/>
                <w:szCs w:val="18"/>
                <w:lang w:val="ru-RU"/>
              </w:rPr>
              <w:t xml:space="preserve">Допустима нерозмиваюча середня швидкість потоку, м/с, для зв’язних грунтів, якщо вміст легкорозчиниих солей </w:t>
            </w:r>
            <w:r w:rsidR="00003420" w:rsidRPr="00C7161E">
              <w:rPr>
                <w:rFonts w:ascii="Arial" w:hAnsi="Arial" w:cs="Arial"/>
                <w:b/>
                <w:i/>
                <w:sz w:val="18"/>
                <w:szCs w:val="18"/>
                <w:lang w:val="ru-RU"/>
              </w:rPr>
              <w:t>становить менше 0,2% маси грунту</w:t>
            </w:r>
            <w:r w:rsidRPr="00C7161E">
              <w:rPr>
                <w:rFonts w:ascii="Arial" w:hAnsi="Arial" w:cs="Arial"/>
                <w:b/>
                <w:i/>
                <w:sz w:val="18"/>
                <w:szCs w:val="18"/>
                <w:lang w:val="ru-RU"/>
              </w:rPr>
              <w:t>, при глибині потоку, м</w:t>
            </w:r>
          </w:p>
        </w:tc>
      </w:tr>
      <w:tr w:rsidR="00FD570C" w:rsidRPr="000600B1" w14:paraId="3CB1F5C8" w14:textId="77777777" w:rsidTr="00C7161E">
        <w:trPr>
          <w:trHeight w:hRule="exact" w:val="288"/>
        </w:trPr>
        <w:tc>
          <w:tcPr>
            <w:tcW w:w="1870" w:type="dxa"/>
            <w:vMerge/>
          </w:tcPr>
          <w:p w14:paraId="7B776C7F" w14:textId="77777777" w:rsidR="00FD570C" w:rsidRPr="000600B1" w:rsidRDefault="00FD570C" w:rsidP="000600B1">
            <w:pPr>
              <w:spacing w:line="288" w:lineRule="auto"/>
              <w:rPr>
                <w:rFonts w:ascii="Arial" w:hAnsi="Arial" w:cs="Arial"/>
                <w:sz w:val="20"/>
                <w:szCs w:val="20"/>
                <w:lang w:val="ru-RU"/>
              </w:rPr>
            </w:pPr>
          </w:p>
        </w:tc>
        <w:tc>
          <w:tcPr>
            <w:tcW w:w="799" w:type="dxa"/>
          </w:tcPr>
          <w:p w14:paraId="2F8A2D1D" w14:textId="77777777" w:rsidR="00FD570C" w:rsidRPr="000600B1" w:rsidRDefault="00FD570C" w:rsidP="000600B1">
            <w:pPr>
              <w:pStyle w:val="TableParagraph"/>
              <w:spacing w:line="288" w:lineRule="auto"/>
              <w:ind w:left="195" w:right="197"/>
              <w:jc w:val="center"/>
              <w:rPr>
                <w:rFonts w:ascii="Arial" w:hAnsi="Arial" w:cs="Arial"/>
                <w:b/>
                <w:i/>
                <w:sz w:val="20"/>
                <w:szCs w:val="20"/>
              </w:rPr>
            </w:pPr>
            <w:r w:rsidRPr="000600B1">
              <w:rPr>
                <w:rFonts w:ascii="Arial" w:hAnsi="Arial" w:cs="Arial"/>
                <w:b/>
                <w:i/>
                <w:sz w:val="20"/>
                <w:szCs w:val="20"/>
              </w:rPr>
              <w:t>0,5</w:t>
            </w:r>
          </w:p>
        </w:tc>
        <w:tc>
          <w:tcPr>
            <w:tcW w:w="799" w:type="dxa"/>
          </w:tcPr>
          <w:p w14:paraId="62F17771" w14:textId="77777777" w:rsidR="00FD570C" w:rsidRPr="000600B1" w:rsidRDefault="00FD570C" w:rsidP="000600B1">
            <w:pPr>
              <w:pStyle w:val="TableParagraph"/>
              <w:spacing w:line="288" w:lineRule="auto"/>
              <w:ind w:left="195" w:right="197"/>
              <w:jc w:val="center"/>
              <w:rPr>
                <w:rFonts w:ascii="Arial" w:hAnsi="Arial" w:cs="Arial"/>
                <w:b/>
                <w:i/>
                <w:sz w:val="20"/>
                <w:szCs w:val="20"/>
              </w:rPr>
            </w:pPr>
            <w:r w:rsidRPr="000600B1">
              <w:rPr>
                <w:rFonts w:ascii="Arial" w:hAnsi="Arial" w:cs="Arial"/>
                <w:b/>
                <w:i/>
                <w:sz w:val="20"/>
                <w:szCs w:val="20"/>
              </w:rPr>
              <w:t>1,0</w:t>
            </w:r>
          </w:p>
        </w:tc>
        <w:tc>
          <w:tcPr>
            <w:tcW w:w="802" w:type="dxa"/>
          </w:tcPr>
          <w:p w14:paraId="648015F2" w14:textId="77777777" w:rsidR="00FD570C" w:rsidRPr="000600B1" w:rsidRDefault="00FD570C" w:rsidP="000600B1">
            <w:pPr>
              <w:pStyle w:val="TableParagraph"/>
              <w:spacing w:line="288" w:lineRule="auto"/>
              <w:ind w:left="180" w:right="180"/>
              <w:jc w:val="center"/>
              <w:rPr>
                <w:rFonts w:ascii="Arial" w:hAnsi="Arial" w:cs="Arial"/>
                <w:b/>
                <w:i/>
                <w:sz w:val="20"/>
                <w:szCs w:val="20"/>
              </w:rPr>
            </w:pPr>
            <w:r w:rsidRPr="000600B1">
              <w:rPr>
                <w:rFonts w:ascii="Arial" w:hAnsi="Arial" w:cs="Arial"/>
                <w:b/>
                <w:i/>
                <w:sz w:val="20"/>
                <w:szCs w:val="20"/>
              </w:rPr>
              <w:t>3,0</w:t>
            </w:r>
          </w:p>
        </w:tc>
        <w:tc>
          <w:tcPr>
            <w:tcW w:w="758" w:type="dxa"/>
          </w:tcPr>
          <w:p w14:paraId="20D6D456" w14:textId="77777777" w:rsidR="00FD570C" w:rsidRPr="000600B1" w:rsidRDefault="00FD570C" w:rsidP="000600B1">
            <w:pPr>
              <w:pStyle w:val="TableParagraph"/>
              <w:spacing w:line="288" w:lineRule="auto"/>
              <w:ind w:left="232"/>
              <w:rPr>
                <w:rFonts w:ascii="Arial" w:hAnsi="Arial" w:cs="Arial"/>
                <w:b/>
                <w:i/>
                <w:sz w:val="20"/>
                <w:szCs w:val="20"/>
              </w:rPr>
            </w:pPr>
            <w:r w:rsidRPr="000600B1">
              <w:rPr>
                <w:rFonts w:ascii="Arial" w:hAnsi="Arial" w:cs="Arial"/>
                <w:b/>
                <w:i/>
                <w:sz w:val="20"/>
                <w:szCs w:val="20"/>
              </w:rPr>
              <w:t>5,0</w:t>
            </w:r>
          </w:p>
        </w:tc>
        <w:tc>
          <w:tcPr>
            <w:tcW w:w="1560" w:type="dxa"/>
            <w:vMerge/>
          </w:tcPr>
          <w:p w14:paraId="6C9C9E89" w14:textId="77777777" w:rsidR="00FD570C" w:rsidRPr="000600B1" w:rsidRDefault="00FD570C" w:rsidP="000600B1">
            <w:pPr>
              <w:spacing w:line="288" w:lineRule="auto"/>
              <w:rPr>
                <w:rFonts w:ascii="Arial" w:hAnsi="Arial" w:cs="Arial"/>
                <w:sz w:val="20"/>
                <w:szCs w:val="20"/>
              </w:rPr>
            </w:pPr>
          </w:p>
        </w:tc>
        <w:tc>
          <w:tcPr>
            <w:tcW w:w="821" w:type="dxa"/>
          </w:tcPr>
          <w:p w14:paraId="4F7AEFEB" w14:textId="77777777" w:rsidR="00FD570C" w:rsidRPr="000600B1" w:rsidRDefault="00FD570C" w:rsidP="000600B1">
            <w:pPr>
              <w:pStyle w:val="TableParagraph"/>
              <w:spacing w:line="288" w:lineRule="auto"/>
              <w:ind w:left="189" w:right="189"/>
              <w:jc w:val="center"/>
              <w:rPr>
                <w:rFonts w:ascii="Arial" w:hAnsi="Arial" w:cs="Arial"/>
                <w:b/>
                <w:sz w:val="20"/>
                <w:szCs w:val="20"/>
              </w:rPr>
            </w:pPr>
            <w:r w:rsidRPr="000600B1">
              <w:rPr>
                <w:rFonts w:ascii="Arial" w:hAnsi="Arial" w:cs="Arial"/>
                <w:b/>
                <w:sz w:val="20"/>
                <w:szCs w:val="20"/>
              </w:rPr>
              <w:t>0,5</w:t>
            </w:r>
          </w:p>
        </w:tc>
        <w:tc>
          <w:tcPr>
            <w:tcW w:w="859" w:type="dxa"/>
          </w:tcPr>
          <w:p w14:paraId="3A52F7D8" w14:textId="77777777" w:rsidR="00FD570C" w:rsidRPr="000600B1" w:rsidRDefault="00FD570C" w:rsidP="000600B1">
            <w:pPr>
              <w:pStyle w:val="TableParagraph"/>
              <w:spacing w:line="288" w:lineRule="auto"/>
              <w:ind w:left="283"/>
              <w:rPr>
                <w:rFonts w:ascii="Arial" w:hAnsi="Arial" w:cs="Arial"/>
                <w:b/>
                <w:i/>
                <w:sz w:val="20"/>
                <w:szCs w:val="20"/>
              </w:rPr>
            </w:pPr>
            <w:r w:rsidRPr="000600B1">
              <w:rPr>
                <w:rFonts w:ascii="Arial" w:hAnsi="Arial" w:cs="Arial"/>
                <w:b/>
                <w:i/>
                <w:sz w:val="20"/>
                <w:szCs w:val="20"/>
              </w:rPr>
              <w:t>1,0</w:t>
            </w:r>
          </w:p>
        </w:tc>
        <w:tc>
          <w:tcPr>
            <w:tcW w:w="862" w:type="dxa"/>
          </w:tcPr>
          <w:p w14:paraId="1BFADB68" w14:textId="77777777" w:rsidR="00FD570C" w:rsidRPr="000600B1" w:rsidRDefault="00FD570C" w:rsidP="000600B1">
            <w:pPr>
              <w:pStyle w:val="TableParagraph"/>
              <w:spacing w:line="288" w:lineRule="auto"/>
              <w:ind w:left="285"/>
              <w:rPr>
                <w:rFonts w:ascii="Arial" w:hAnsi="Arial" w:cs="Arial"/>
                <w:b/>
                <w:i/>
                <w:sz w:val="20"/>
                <w:szCs w:val="20"/>
              </w:rPr>
            </w:pPr>
            <w:r w:rsidRPr="000600B1">
              <w:rPr>
                <w:rFonts w:ascii="Arial" w:hAnsi="Arial" w:cs="Arial"/>
                <w:b/>
                <w:i/>
                <w:sz w:val="20"/>
                <w:szCs w:val="20"/>
              </w:rPr>
              <w:t>3,0</w:t>
            </w:r>
          </w:p>
        </w:tc>
        <w:tc>
          <w:tcPr>
            <w:tcW w:w="935" w:type="dxa"/>
          </w:tcPr>
          <w:p w14:paraId="01BFF8A1" w14:textId="77777777" w:rsidR="00FD570C" w:rsidRPr="000600B1" w:rsidRDefault="00FD570C" w:rsidP="000600B1">
            <w:pPr>
              <w:pStyle w:val="TableParagraph"/>
              <w:spacing w:line="288" w:lineRule="auto"/>
              <w:ind w:left="199" w:right="199"/>
              <w:jc w:val="center"/>
              <w:rPr>
                <w:rFonts w:ascii="Arial" w:hAnsi="Arial" w:cs="Arial"/>
                <w:b/>
                <w:i/>
                <w:sz w:val="20"/>
                <w:szCs w:val="20"/>
              </w:rPr>
            </w:pPr>
            <w:r w:rsidRPr="000600B1">
              <w:rPr>
                <w:rFonts w:ascii="Arial" w:hAnsi="Arial" w:cs="Arial"/>
                <w:b/>
                <w:i/>
                <w:sz w:val="20"/>
                <w:szCs w:val="20"/>
              </w:rPr>
              <w:t>5,0</w:t>
            </w:r>
          </w:p>
        </w:tc>
      </w:tr>
      <w:tr w:rsidR="00FD570C" w:rsidRPr="000600B1" w14:paraId="14377168" w14:textId="77777777" w:rsidTr="00C7161E">
        <w:trPr>
          <w:trHeight w:hRule="exact" w:val="266"/>
        </w:trPr>
        <w:tc>
          <w:tcPr>
            <w:tcW w:w="1870" w:type="dxa"/>
            <w:tcBorders>
              <w:bottom w:val="nil"/>
            </w:tcBorders>
          </w:tcPr>
          <w:p w14:paraId="122EC37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0,005</w:t>
            </w:r>
          </w:p>
        </w:tc>
        <w:tc>
          <w:tcPr>
            <w:tcW w:w="799" w:type="dxa"/>
            <w:tcBorders>
              <w:bottom w:val="nil"/>
            </w:tcBorders>
          </w:tcPr>
          <w:p w14:paraId="270D737D"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0,39</w:t>
            </w:r>
          </w:p>
        </w:tc>
        <w:tc>
          <w:tcPr>
            <w:tcW w:w="799" w:type="dxa"/>
            <w:tcBorders>
              <w:bottom w:val="nil"/>
            </w:tcBorders>
          </w:tcPr>
          <w:p w14:paraId="4A145249"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0,43</w:t>
            </w:r>
          </w:p>
        </w:tc>
        <w:tc>
          <w:tcPr>
            <w:tcW w:w="802" w:type="dxa"/>
            <w:tcBorders>
              <w:bottom w:val="nil"/>
            </w:tcBorders>
          </w:tcPr>
          <w:p w14:paraId="08A58620"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0,49</w:t>
            </w:r>
          </w:p>
        </w:tc>
        <w:tc>
          <w:tcPr>
            <w:tcW w:w="758" w:type="dxa"/>
            <w:tcBorders>
              <w:bottom w:val="nil"/>
            </w:tcBorders>
          </w:tcPr>
          <w:p w14:paraId="511737AA"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0,52</w:t>
            </w:r>
          </w:p>
        </w:tc>
        <w:tc>
          <w:tcPr>
            <w:tcW w:w="1560" w:type="dxa"/>
            <w:tcBorders>
              <w:bottom w:val="nil"/>
            </w:tcBorders>
          </w:tcPr>
          <w:p w14:paraId="02BF5DE3"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0,175</w:t>
            </w:r>
          </w:p>
        </w:tc>
        <w:tc>
          <w:tcPr>
            <w:tcW w:w="821" w:type="dxa"/>
            <w:tcBorders>
              <w:bottom w:val="nil"/>
            </w:tcBorders>
          </w:tcPr>
          <w:p w14:paraId="02817AE0"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1,21</w:t>
            </w:r>
          </w:p>
        </w:tc>
        <w:tc>
          <w:tcPr>
            <w:tcW w:w="859" w:type="dxa"/>
            <w:tcBorders>
              <w:bottom w:val="nil"/>
            </w:tcBorders>
          </w:tcPr>
          <w:p w14:paraId="3C5399B3"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1,33</w:t>
            </w:r>
          </w:p>
        </w:tc>
        <w:tc>
          <w:tcPr>
            <w:tcW w:w="862" w:type="dxa"/>
            <w:tcBorders>
              <w:bottom w:val="nil"/>
            </w:tcBorders>
          </w:tcPr>
          <w:p w14:paraId="6E3C4CF3"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1,52</w:t>
            </w:r>
          </w:p>
        </w:tc>
        <w:tc>
          <w:tcPr>
            <w:tcW w:w="935" w:type="dxa"/>
            <w:tcBorders>
              <w:bottom w:val="nil"/>
            </w:tcBorders>
          </w:tcPr>
          <w:p w14:paraId="1A60F22D"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1,60</w:t>
            </w:r>
          </w:p>
        </w:tc>
      </w:tr>
      <w:tr w:rsidR="00FD570C" w:rsidRPr="000600B1" w14:paraId="75880D38" w14:textId="77777777" w:rsidTr="00C7161E">
        <w:trPr>
          <w:trHeight w:hRule="exact" w:val="251"/>
        </w:trPr>
        <w:tc>
          <w:tcPr>
            <w:tcW w:w="1870" w:type="dxa"/>
            <w:tcBorders>
              <w:top w:val="nil"/>
              <w:bottom w:val="nil"/>
            </w:tcBorders>
          </w:tcPr>
          <w:p w14:paraId="2E065A1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0,010</w:t>
            </w:r>
          </w:p>
        </w:tc>
        <w:tc>
          <w:tcPr>
            <w:tcW w:w="799" w:type="dxa"/>
            <w:tcBorders>
              <w:top w:val="nil"/>
              <w:bottom w:val="nil"/>
            </w:tcBorders>
          </w:tcPr>
          <w:p w14:paraId="44BA8D0E"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0,44</w:t>
            </w:r>
          </w:p>
        </w:tc>
        <w:tc>
          <w:tcPr>
            <w:tcW w:w="799" w:type="dxa"/>
            <w:tcBorders>
              <w:top w:val="nil"/>
              <w:bottom w:val="nil"/>
            </w:tcBorders>
          </w:tcPr>
          <w:p w14:paraId="43C2191E"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0,48</w:t>
            </w:r>
          </w:p>
        </w:tc>
        <w:tc>
          <w:tcPr>
            <w:tcW w:w="802" w:type="dxa"/>
            <w:tcBorders>
              <w:top w:val="nil"/>
              <w:bottom w:val="nil"/>
            </w:tcBorders>
          </w:tcPr>
          <w:p w14:paraId="084A753C"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0,55</w:t>
            </w:r>
          </w:p>
        </w:tc>
        <w:tc>
          <w:tcPr>
            <w:tcW w:w="758" w:type="dxa"/>
            <w:tcBorders>
              <w:top w:val="nil"/>
              <w:bottom w:val="nil"/>
            </w:tcBorders>
          </w:tcPr>
          <w:p w14:paraId="2B803067"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0,58</w:t>
            </w:r>
          </w:p>
        </w:tc>
        <w:tc>
          <w:tcPr>
            <w:tcW w:w="1560" w:type="dxa"/>
            <w:tcBorders>
              <w:top w:val="nil"/>
              <w:bottom w:val="nil"/>
            </w:tcBorders>
          </w:tcPr>
          <w:p w14:paraId="6FCD9C55"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0,200</w:t>
            </w:r>
          </w:p>
        </w:tc>
        <w:tc>
          <w:tcPr>
            <w:tcW w:w="821" w:type="dxa"/>
            <w:tcBorders>
              <w:top w:val="nil"/>
              <w:bottom w:val="nil"/>
            </w:tcBorders>
          </w:tcPr>
          <w:p w14:paraId="3DF35C92"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1,28</w:t>
            </w:r>
          </w:p>
        </w:tc>
        <w:tc>
          <w:tcPr>
            <w:tcW w:w="859" w:type="dxa"/>
            <w:tcBorders>
              <w:top w:val="nil"/>
              <w:bottom w:val="nil"/>
            </w:tcBorders>
          </w:tcPr>
          <w:p w14:paraId="3C3311E6"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1,40</w:t>
            </w:r>
          </w:p>
        </w:tc>
        <w:tc>
          <w:tcPr>
            <w:tcW w:w="862" w:type="dxa"/>
            <w:tcBorders>
              <w:top w:val="nil"/>
              <w:bottom w:val="nil"/>
            </w:tcBorders>
          </w:tcPr>
          <w:p w14:paraId="0E427BA0"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1,60</w:t>
            </w:r>
          </w:p>
        </w:tc>
        <w:tc>
          <w:tcPr>
            <w:tcW w:w="935" w:type="dxa"/>
            <w:tcBorders>
              <w:top w:val="nil"/>
              <w:bottom w:val="nil"/>
            </w:tcBorders>
          </w:tcPr>
          <w:p w14:paraId="278D5F26"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1,69</w:t>
            </w:r>
          </w:p>
        </w:tc>
      </w:tr>
      <w:tr w:rsidR="00FD570C" w:rsidRPr="000600B1" w14:paraId="437F7800" w14:textId="77777777" w:rsidTr="00C7161E">
        <w:trPr>
          <w:trHeight w:hRule="exact" w:val="251"/>
        </w:trPr>
        <w:tc>
          <w:tcPr>
            <w:tcW w:w="1870" w:type="dxa"/>
            <w:tcBorders>
              <w:top w:val="nil"/>
              <w:bottom w:val="nil"/>
            </w:tcBorders>
          </w:tcPr>
          <w:p w14:paraId="7F700411"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0,020</w:t>
            </w:r>
          </w:p>
        </w:tc>
        <w:tc>
          <w:tcPr>
            <w:tcW w:w="799" w:type="dxa"/>
            <w:tcBorders>
              <w:top w:val="nil"/>
              <w:bottom w:val="nil"/>
            </w:tcBorders>
          </w:tcPr>
          <w:p w14:paraId="07590195"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0,52</w:t>
            </w:r>
          </w:p>
        </w:tc>
        <w:tc>
          <w:tcPr>
            <w:tcW w:w="799" w:type="dxa"/>
            <w:tcBorders>
              <w:top w:val="nil"/>
              <w:bottom w:val="nil"/>
            </w:tcBorders>
          </w:tcPr>
          <w:p w14:paraId="7C9E58EA"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0,57</w:t>
            </w:r>
          </w:p>
        </w:tc>
        <w:tc>
          <w:tcPr>
            <w:tcW w:w="802" w:type="dxa"/>
            <w:tcBorders>
              <w:top w:val="nil"/>
              <w:bottom w:val="nil"/>
            </w:tcBorders>
          </w:tcPr>
          <w:p w14:paraId="61C5F427"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0,65</w:t>
            </w:r>
          </w:p>
        </w:tc>
        <w:tc>
          <w:tcPr>
            <w:tcW w:w="758" w:type="dxa"/>
            <w:tcBorders>
              <w:top w:val="nil"/>
              <w:bottom w:val="nil"/>
            </w:tcBorders>
          </w:tcPr>
          <w:p w14:paraId="023472C9"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0,69</w:t>
            </w:r>
          </w:p>
        </w:tc>
        <w:tc>
          <w:tcPr>
            <w:tcW w:w="1560" w:type="dxa"/>
            <w:tcBorders>
              <w:top w:val="nil"/>
              <w:bottom w:val="nil"/>
            </w:tcBorders>
          </w:tcPr>
          <w:p w14:paraId="31242ABD"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0,225</w:t>
            </w:r>
          </w:p>
        </w:tc>
        <w:tc>
          <w:tcPr>
            <w:tcW w:w="821" w:type="dxa"/>
            <w:tcBorders>
              <w:top w:val="nil"/>
              <w:bottom w:val="nil"/>
            </w:tcBorders>
          </w:tcPr>
          <w:p w14:paraId="53886476"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1,36</w:t>
            </w:r>
          </w:p>
        </w:tc>
        <w:tc>
          <w:tcPr>
            <w:tcW w:w="859" w:type="dxa"/>
            <w:tcBorders>
              <w:top w:val="nil"/>
              <w:bottom w:val="nil"/>
            </w:tcBorders>
          </w:tcPr>
          <w:p w14:paraId="3282DE81"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1,48</w:t>
            </w:r>
          </w:p>
        </w:tc>
        <w:tc>
          <w:tcPr>
            <w:tcW w:w="862" w:type="dxa"/>
            <w:tcBorders>
              <w:top w:val="nil"/>
              <w:bottom w:val="nil"/>
            </w:tcBorders>
          </w:tcPr>
          <w:p w14:paraId="619EDA52"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1,70</w:t>
            </w:r>
          </w:p>
        </w:tc>
        <w:tc>
          <w:tcPr>
            <w:tcW w:w="935" w:type="dxa"/>
            <w:tcBorders>
              <w:top w:val="nil"/>
              <w:bottom w:val="nil"/>
            </w:tcBorders>
          </w:tcPr>
          <w:p w14:paraId="262A655D"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1,80</w:t>
            </w:r>
          </w:p>
        </w:tc>
      </w:tr>
      <w:tr w:rsidR="00FD570C" w:rsidRPr="000600B1" w14:paraId="5B5C3B4B" w14:textId="77777777" w:rsidTr="00C7161E">
        <w:trPr>
          <w:trHeight w:hRule="exact" w:val="250"/>
        </w:trPr>
        <w:tc>
          <w:tcPr>
            <w:tcW w:w="1870" w:type="dxa"/>
            <w:tcBorders>
              <w:top w:val="nil"/>
              <w:bottom w:val="nil"/>
            </w:tcBorders>
          </w:tcPr>
          <w:p w14:paraId="0C2B825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0,030</w:t>
            </w:r>
          </w:p>
        </w:tc>
        <w:tc>
          <w:tcPr>
            <w:tcW w:w="799" w:type="dxa"/>
            <w:tcBorders>
              <w:top w:val="nil"/>
              <w:bottom w:val="nil"/>
            </w:tcBorders>
          </w:tcPr>
          <w:p w14:paraId="7C337A53"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0,59</w:t>
            </w:r>
          </w:p>
        </w:tc>
        <w:tc>
          <w:tcPr>
            <w:tcW w:w="799" w:type="dxa"/>
            <w:tcBorders>
              <w:top w:val="nil"/>
              <w:bottom w:val="nil"/>
            </w:tcBorders>
          </w:tcPr>
          <w:p w14:paraId="5DE8A9A0"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0,64</w:t>
            </w:r>
          </w:p>
        </w:tc>
        <w:tc>
          <w:tcPr>
            <w:tcW w:w="802" w:type="dxa"/>
            <w:tcBorders>
              <w:top w:val="nil"/>
              <w:bottom w:val="nil"/>
            </w:tcBorders>
          </w:tcPr>
          <w:p w14:paraId="41C0597C"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0,74</w:t>
            </w:r>
          </w:p>
        </w:tc>
        <w:tc>
          <w:tcPr>
            <w:tcW w:w="758" w:type="dxa"/>
            <w:tcBorders>
              <w:top w:val="nil"/>
              <w:bottom w:val="nil"/>
            </w:tcBorders>
          </w:tcPr>
          <w:p w14:paraId="0B35B547"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0,78</w:t>
            </w:r>
          </w:p>
        </w:tc>
        <w:tc>
          <w:tcPr>
            <w:tcW w:w="1560" w:type="dxa"/>
            <w:tcBorders>
              <w:top w:val="nil"/>
              <w:bottom w:val="nil"/>
            </w:tcBorders>
          </w:tcPr>
          <w:p w14:paraId="2678265B"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0,250</w:t>
            </w:r>
          </w:p>
        </w:tc>
        <w:tc>
          <w:tcPr>
            <w:tcW w:w="821" w:type="dxa"/>
            <w:tcBorders>
              <w:top w:val="nil"/>
              <w:bottom w:val="nil"/>
            </w:tcBorders>
          </w:tcPr>
          <w:p w14:paraId="6A64486C"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1,42</w:t>
            </w:r>
          </w:p>
        </w:tc>
        <w:tc>
          <w:tcPr>
            <w:tcW w:w="859" w:type="dxa"/>
            <w:tcBorders>
              <w:top w:val="nil"/>
              <w:bottom w:val="nil"/>
            </w:tcBorders>
          </w:tcPr>
          <w:p w14:paraId="243B4F7F"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1,55</w:t>
            </w:r>
          </w:p>
        </w:tc>
        <w:tc>
          <w:tcPr>
            <w:tcW w:w="862" w:type="dxa"/>
            <w:tcBorders>
              <w:top w:val="nil"/>
              <w:bottom w:val="nil"/>
            </w:tcBorders>
          </w:tcPr>
          <w:p w14:paraId="12658312"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1,78</w:t>
            </w:r>
          </w:p>
        </w:tc>
        <w:tc>
          <w:tcPr>
            <w:tcW w:w="935" w:type="dxa"/>
            <w:tcBorders>
              <w:top w:val="nil"/>
              <w:bottom w:val="nil"/>
            </w:tcBorders>
          </w:tcPr>
          <w:p w14:paraId="5B620B66"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1,88</w:t>
            </w:r>
          </w:p>
        </w:tc>
      </w:tr>
      <w:tr w:rsidR="00FD570C" w:rsidRPr="000600B1" w14:paraId="10D2D701" w14:textId="77777777" w:rsidTr="00C7161E">
        <w:trPr>
          <w:trHeight w:hRule="exact" w:val="250"/>
        </w:trPr>
        <w:tc>
          <w:tcPr>
            <w:tcW w:w="1870" w:type="dxa"/>
            <w:tcBorders>
              <w:top w:val="nil"/>
              <w:bottom w:val="nil"/>
            </w:tcBorders>
          </w:tcPr>
          <w:p w14:paraId="7C5B9405"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0,040</w:t>
            </w:r>
          </w:p>
        </w:tc>
        <w:tc>
          <w:tcPr>
            <w:tcW w:w="799" w:type="dxa"/>
            <w:tcBorders>
              <w:top w:val="nil"/>
              <w:bottom w:val="nil"/>
            </w:tcBorders>
          </w:tcPr>
          <w:p w14:paraId="604A739C"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0,65</w:t>
            </w:r>
          </w:p>
        </w:tc>
        <w:tc>
          <w:tcPr>
            <w:tcW w:w="799" w:type="dxa"/>
            <w:tcBorders>
              <w:top w:val="nil"/>
              <w:bottom w:val="nil"/>
            </w:tcBorders>
          </w:tcPr>
          <w:p w14:paraId="234201D0"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0,71</w:t>
            </w:r>
          </w:p>
        </w:tc>
        <w:tc>
          <w:tcPr>
            <w:tcW w:w="802" w:type="dxa"/>
            <w:tcBorders>
              <w:top w:val="nil"/>
              <w:bottom w:val="nil"/>
            </w:tcBorders>
          </w:tcPr>
          <w:p w14:paraId="364C4FBF"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0,81</w:t>
            </w:r>
          </w:p>
        </w:tc>
        <w:tc>
          <w:tcPr>
            <w:tcW w:w="758" w:type="dxa"/>
            <w:tcBorders>
              <w:top w:val="nil"/>
              <w:bottom w:val="nil"/>
            </w:tcBorders>
          </w:tcPr>
          <w:p w14:paraId="289C1B4B"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0,86</w:t>
            </w:r>
          </w:p>
        </w:tc>
        <w:tc>
          <w:tcPr>
            <w:tcW w:w="1560" w:type="dxa"/>
            <w:tcBorders>
              <w:top w:val="nil"/>
              <w:bottom w:val="nil"/>
            </w:tcBorders>
          </w:tcPr>
          <w:p w14:paraId="07CFDBF9"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0,300</w:t>
            </w:r>
          </w:p>
        </w:tc>
        <w:tc>
          <w:tcPr>
            <w:tcW w:w="821" w:type="dxa"/>
            <w:tcBorders>
              <w:top w:val="nil"/>
              <w:bottom w:val="nil"/>
            </w:tcBorders>
          </w:tcPr>
          <w:p w14:paraId="4C369D1F"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1,54</w:t>
            </w:r>
          </w:p>
        </w:tc>
        <w:tc>
          <w:tcPr>
            <w:tcW w:w="859" w:type="dxa"/>
            <w:tcBorders>
              <w:top w:val="nil"/>
              <w:bottom w:val="nil"/>
            </w:tcBorders>
          </w:tcPr>
          <w:p w14:paraId="66369AE8"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1,69</w:t>
            </w:r>
          </w:p>
        </w:tc>
        <w:tc>
          <w:tcPr>
            <w:tcW w:w="862" w:type="dxa"/>
            <w:tcBorders>
              <w:top w:val="nil"/>
              <w:bottom w:val="nil"/>
            </w:tcBorders>
          </w:tcPr>
          <w:p w14:paraId="57E19EA8"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1,94</w:t>
            </w:r>
          </w:p>
        </w:tc>
        <w:tc>
          <w:tcPr>
            <w:tcW w:w="935" w:type="dxa"/>
            <w:tcBorders>
              <w:top w:val="nil"/>
              <w:bottom w:val="nil"/>
            </w:tcBorders>
          </w:tcPr>
          <w:p w14:paraId="05906DD9"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2,04</w:t>
            </w:r>
          </w:p>
        </w:tc>
      </w:tr>
      <w:tr w:rsidR="00FD570C" w:rsidRPr="000600B1" w14:paraId="7B21E49E" w14:textId="77777777" w:rsidTr="00C7161E">
        <w:trPr>
          <w:trHeight w:hRule="exact" w:val="250"/>
        </w:trPr>
        <w:tc>
          <w:tcPr>
            <w:tcW w:w="1870" w:type="dxa"/>
            <w:tcBorders>
              <w:top w:val="nil"/>
              <w:bottom w:val="nil"/>
            </w:tcBorders>
          </w:tcPr>
          <w:p w14:paraId="038F0B8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0,050</w:t>
            </w:r>
          </w:p>
        </w:tc>
        <w:tc>
          <w:tcPr>
            <w:tcW w:w="799" w:type="dxa"/>
            <w:tcBorders>
              <w:top w:val="nil"/>
              <w:bottom w:val="nil"/>
            </w:tcBorders>
          </w:tcPr>
          <w:p w14:paraId="21BAA698"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0,71</w:t>
            </w:r>
          </w:p>
        </w:tc>
        <w:tc>
          <w:tcPr>
            <w:tcW w:w="799" w:type="dxa"/>
            <w:tcBorders>
              <w:top w:val="nil"/>
              <w:bottom w:val="nil"/>
            </w:tcBorders>
          </w:tcPr>
          <w:p w14:paraId="1095D98E"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0,77</w:t>
            </w:r>
          </w:p>
        </w:tc>
        <w:tc>
          <w:tcPr>
            <w:tcW w:w="802" w:type="dxa"/>
            <w:tcBorders>
              <w:top w:val="nil"/>
              <w:bottom w:val="nil"/>
            </w:tcBorders>
          </w:tcPr>
          <w:p w14:paraId="5FC7E93C"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0,89</w:t>
            </w:r>
          </w:p>
        </w:tc>
        <w:tc>
          <w:tcPr>
            <w:tcW w:w="758" w:type="dxa"/>
            <w:tcBorders>
              <w:top w:val="nil"/>
              <w:bottom w:val="nil"/>
            </w:tcBorders>
          </w:tcPr>
          <w:p w14:paraId="134B9C09"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0,98</w:t>
            </w:r>
          </w:p>
        </w:tc>
        <w:tc>
          <w:tcPr>
            <w:tcW w:w="1560" w:type="dxa"/>
            <w:tcBorders>
              <w:top w:val="nil"/>
              <w:bottom w:val="nil"/>
            </w:tcBorders>
          </w:tcPr>
          <w:p w14:paraId="56ADB4B3"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0,350</w:t>
            </w:r>
          </w:p>
        </w:tc>
        <w:tc>
          <w:tcPr>
            <w:tcW w:w="821" w:type="dxa"/>
            <w:tcBorders>
              <w:top w:val="nil"/>
              <w:bottom w:val="nil"/>
            </w:tcBorders>
          </w:tcPr>
          <w:p w14:paraId="60FA100A"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1,67</w:t>
            </w:r>
          </w:p>
        </w:tc>
        <w:tc>
          <w:tcPr>
            <w:tcW w:w="859" w:type="dxa"/>
            <w:tcBorders>
              <w:top w:val="nil"/>
              <w:bottom w:val="nil"/>
            </w:tcBorders>
          </w:tcPr>
          <w:p w14:paraId="744647BD"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1,83</w:t>
            </w:r>
          </w:p>
        </w:tc>
        <w:tc>
          <w:tcPr>
            <w:tcW w:w="862" w:type="dxa"/>
            <w:tcBorders>
              <w:top w:val="nil"/>
              <w:bottom w:val="nil"/>
            </w:tcBorders>
          </w:tcPr>
          <w:p w14:paraId="473B2462"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2,09</w:t>
            </w:r>
          </w:p>
        </w:tc>
        <w:tc>
          <w:tcPr>
            <w:tcW w:w="935" w:type="dxa"/>
            <w:tcBorders>
              <w:top w:val="nil"/>
              <w:bottom w:val="nil"/>
            </w:tcBorders>
          </w:tcPr>
          <w:p w14:paraId="42EF8DDB"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2,21</w:t>
            </w:r>
          </w:p>
        </w:tc>
      </w:tr>
      <w:tr w:rsidR="00FD570C" w:rsidRPr="000600B1" w14:paraId="5E744856" w14:textId="77777777" w:rsidTr="00C7161E">
        <w:trPr>
          <w:trHeight w:hRule="exact" w:val="250"/>
        </w:trPr>
        <w:tc>
          <w:tcPr>
            <w:tcW w:w="1870" w:type="dxa"/>
            <w:tcBorders>
              <w:top w:val="nil"/>
              <w:bottom w:val="nil"/>
            </w:tcBorders>
          </w:tcPr>
          <w:p w14:paraId="5E4C8E5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0,075</w:t>
            </w:r>
          </w:p>
        </w:tc>
        <w:tc>
          <w:tcPr>
            <w:tcW w:w="799" w:type="dxa"/>
            <w:tcBorders>
              <w:top w:val="nil"/>
              <w:bottom w:val="nil"/>
            </w:tcBorders>
          </w:tcPr>
          <w:p w14:paraId="39FD6CB5"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0,83</w:t>
            </w:r>
          </w:p>
        </w:tc>
        <w:tc>
          <w:tcPr>
            <w:tcW w:w="799" w:type="dxa"/>
            <w:tcBorders>
              <w:top w:val="nil"/>
              <w:bottom w:val="nil"/>
            </w:tcBorders>
          </w:tcPr>
          <w:p w14:paraId="4A403212"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0,91</w:t>
            </w:r>
          </w:p>
        </w:tc>
        <w:tc>
          <w:tcPr>
            <w:tcW w:w="802" w:type="dxa"/>
            <w:tcBorders>
              <w:top w:val="nil"/>
              <w:bottom w:val="nil"/>
            </w:tcBorders>
          </w:tcPr>
          <w:p w14:paraId="1BCDBFF9"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1,04</w:t>
            </w:r>
          </w:p>
        </w:tc>
        <w:tc>
          <w:tcPr>
            <w:tcW w:w="758" w:type="dxa"/>
            <w:tcBorders>
              <w:top w:val="nil"/>
              <w:bottom w:val="nil"/>
            </w:tcBorders>
          </w:tcPr>
          <w:p w14:paraId="3F4A685B"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1,10</w:t>
            </w:r>
          </w:p>
        </w:tc>
        <w:tc>
          <w:tcPr>
            <w:tcW w:w="1560" w:type="dxa"/>
            <w:tcBorders>
              <w:top w:val="nil"/>
              <w:bottom w:val="nil"/>
            </w:tcBorders>
          </w:tcPr>
          <w:p w14:paraId="24924E0A"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0,400</w:t>
            </w:r>
          </w:p>
        </w:tc>
        <w:tc>
          <w:tcPr>
            <w:tcW w:w="821" w:type="dxa"/>
            <w:tcBorders>
              <w:top w:val="nil"/>
              <w:bottom w:val="nil"/>
            </w:tcBorders>
          </w:tcPr>
          <w:p w14:paraId="1BC8AD74"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1,79</w:t>
            </w:r>
          </w:p>
        </w:tc>
        <w:tc>
          <w:tcPr>
            <w:tcW w:w="859" w:type="dxa"/>
            <w:tcBorders>
              <w:top w:val="nil"/>
              <w:bottom w:val="nil"/>
            </w:tcBorders>
          </w:tcPr>
          <w:p w14:paraId="7CB2EA1E"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1,96</w:t>
            </w:r>
          </w:p>
        </w:tc>
        <w:tc>
          <w:tcPr>
            <w:tcW w:w="862" w:type="dxa"/>
            <w:tcBorders>
              <w:top w:val="nil"/>
              <w:bottom w:val="nil"/>
            </w:tcBorders>
          </w:tcPr>
          <w:p w14:paraId="76CC7CD4"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2,25</w:t>
            </w:r>
          </w:p>
        </w:tc>
        <w:tc>
          <w:tcPr>
            <w:tcW w:w="935" w:type="dxa"/>
            <w:tcBorders>
              <w:top w:val="nil"/>
              <w:bottom w:val="nil"/>
            </w:tcBorders>
          </w:tcPr>
          <w:p w14:paraId="1DDDBBA4"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2,38</w:t>
            </w:r>
          </w:p>
        </w:tc>
      </w:tr>
      <w:tr w:rsidR="00FD570C" w:rsidRPr="000600B1" w14:paraId="4C7BD528" w14:textId="77777777" w:rsidTr="00C7161E">
        <w:trPr>
          <w:trHeight w:hRule="exact" w:val="251"/>
        </w:trPr>
        <w:tc>
          <w:tcPr>
            <w:tcW w:w="1870" w:type="dxa"/>
            <w:tcBorders>
              <w:top w:val="nil"/>
              <w:bottom w:val="nil"/>
            </w:tcBorders>
          </w:tcPr>
          <w:p w14:paraId="2E07E93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0,100</w:t>
            </w:r>
          </w:p>
        </w:tc>
        <w:tc>
          <w:tcPr>
            <w:tcW w:w="799" w:type="dxa"/>
            <w:tcBorders>
              <w:top w:val="nil"/>
              <w:bottom w:val="nil"/>
            </w:tcBorders>
          </w:tcPr>
          <w:p w14:paraId="008A4131"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0,96</w:t>
            </w:r>
          </w:p>
        </w:tc>
        <w:tc>
          <w:tcPr>
            <w:tcW w:w="799" w:type="dxa"/>
            <w:tcBorders>
              <w:top w:val="nil"/>
              <w:bottom w:val="nil"/>
            </w:tcBorders>
          </w:tcPr>
          <w:p w14:paraId="52F3AB59"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1,04</w:t>
            </w:r>
          </w:p>
        </w:tc>
        <w:tc>
          <w:tcPr>
            <w:tcW w:w="802" w:type="dxa"/>
            <w:tcBorders>
              <w:top w:val="nil"/>
              <w:bottom w:val="nil"/>
            </w:tcBorders>
          </w:tcPr>
          <w:p w14:paraId="69015829"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1,20</w:t>
            </w:r>
          </w:p>
        </w:tc>
        <w:tc>
          <w:tcPr>
            <w:tcW w:w="758" w:type="dxa"/>
            <w:tcBorders>
              <w:top w:val="nil"/>
              <w:bottom w:val="nil"/>
            </w:tcBorders>
          </w:tcPr>
          <w:p w14:paraId="73A01899"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1,27</w:t>
            </w:r>
          </w:p>
        </w:tc>
        <w:tc>
          <w:tcPr>
            <w:tcW w:w="1560" w:type="dxa"/>
            <w:tcBorders>
              <w:top w:val="nil"/>
              <w:bottom w:val="nil"/>
            </w:tcBorders>
          </w:tcPr>
          <w:p w14:paraId="5FDCA183"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0,450</w:t>
            </w:r>
          </w:p>
        </w:tc>
        <w:tc>
          <w:tcPr>
            <w:tcW w:w="821" w:type="dxa"/>
            <w:tcBorders>
              <w:top w:val="nil"/>
              <w:bottom w:val="nil"/>
            </w:tcBorders>
          </w:tcPr>
          <w:p w14:paraId="2E2D0937"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1,88</w:t>
            </w:r>
          </w:p>
        </w:tc>
        <w:tc>
          <w:tcPr>
            <w:tcW w:w="859" w:type="dxa"/>
            <w:tcBorders>
              <w:top w:val="nil"/>
              <w:bottom w:val="nil"/>
            </w:tcBorders>
          </w:tcPr>
          <w:p w14:paraId="10C748AB"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2,06</w:t>
            </w:r>
          </w:p>
        </w:tc>
        <w:tc>
          <w:tcPr>
            <w:tcW w:w="862" w:type="dxa"/>
            <w:tcBorders>
              <w:top w:val="nil"/>
              <w:bottom w:val="nil"/>
            </w:tcBorders>
          </w:tcPr>
          <w:p w14:paraId="483B78C0"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2,35</w:t>
            </w:r>
          </w:p>
        </w:tc>
        <w:tc>
          <w:tcPr>
            <w:tcW w:w="935" w:type="dxa"/>
            <w:tcBorders>
              <w:top w:val="nil"/>
              <w:bottom w:val="nil"/>
            </w:tcBorders>
          </w:tcPr>
          <w:p w14:paraId="2C94332B"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2,49</w:t>
            </w:r>
          </w:p>
        </w:tc>
      </w:tr>
      <w:tr w:rsidR="00FD570C" w:rsidRPr="000600B1" w14:paraId="0171360D" w14:textId="77777777" w:rsidTr="00C7161E">
        <w:trPr>
          <w:trHeight w:hRule="exact" w:val="251"/>
        </w:trPr>
        <w:tc>
          <w:tcPr>
            <w:tcW w:w="1870" w:type="dxa"/>
            <w:tcBorders>
              <w:top w:val="nil"/>
              <w:bottom w:val="nil"/>
            </w:tcBorders>
          </w:tcPr>
          <w:p w14:paraId="45AD45E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0,125</w:t>
            </w:r>
          </w:p>
        </w:tc>
        <w:tc>
          <w:tcPr>
            <w:tcW w:w="799" w:type="dxa"/>
            <w:tcBorders>
              <w:top w:val="nil"/>
              <w:bottom w:val="nil"/>
            </w:tcBorders>
          </w:tcPr>
          <w:p w14:paraId="235ECD97"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1,03</w:t>
            </w:r>
          </w:p>
        </w:tc>
        <w:tc>
          <w:tcPr>
            <w:tcW w:w="799" w:type="dxa"/>
            <w:tcBorders>
              <w:top w:val="nil"/>
              <w:bottom w:val="nil"/>
            </w:tcBorders>
          </w:tcPr>
          <w:p w14:paraId="0701CF35"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1,13</w:t>
            </w:r>
          </w:p>
        </w:tc>
        <w:tc>
          <w:tcPr>
            <w:tcW w:w="802" w:type="dxa"/>
            <w:tcBorders>
              <w:top w:val="nil"/>
              <w:bottom w:val="nil"/>
            </w:tcBorders>
          </w:tcPr>
          <w:p w14:paraId="6B76E451"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1,30</w:t>
            </w:r>
          </w:p>
        </w:tc>
        <w:tc>
          <w:tcPr>
            <w:tcW w:w="758" w:type="dxa"/>
            <w:tcBorders>
              <w:top w:val="nil"/>
              <w:bottom w:val="nil"/>
            </w:tcBorders>
          </w:tcPr>
          <w:p w14:paraId="4B21DCE1"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1,37</w:t>
            </w:r>
          </w:p>
        </w:tc>
        <w:tc>
          <w:tcPr>
            <w:tcW w:w="1560" w:type="dxa"/>
            <w:tcBorders>
              <w:top w:val="nil"/>
              <w:bottom w:val="nil"/>
            </w:tcBorders>
          </w:tcPr>
          <w:p w14:paraId="6D237B7A"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0,500</w:t>
            </w:r>
          </w:p>
        </w:tc>
        <w:tc>
          <w:tcPr>
            <w:tcW w:w="821" w:type="dxa"/>
            <w:tcBorders>
              <w:top w:val="nil"/>
              <w:bottom w:val="nil"/>
            </w:tcBorders>
          </w:tcPr>
          <w:p w14:paraId="0544EC10"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1,99</w:t>
            </w:r>
          </w:p>
        </w:tc>
        <w:tc>
          <w:tcPr>
            <w:tcW w:w="859" w:type="dxa"/>
            <w:tcBorders>
              <w:top w:val="nil"/>
              <w:bottom w:val="nil"/>
            </w:tcBorders>
          </w:tcPr>
          <w:p w14:paraId="4020D54A"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2,17</w:t>
            </w:r>
          </w:p>
        </w:tc>
        <w:tc>
          <w:tcPr>
            <w:tcW w:w="862" w:type="dxa"/>
            <w:tcBorders>
              <w:top w:val="nil"/>
              <w:bottom w:val="nil"/>
            </w:tcBorders>
          </w:tcPr>
          <w:p w14:paraId="46A3498E"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2,45</w:t>
            </w:r>
          </w:p>
        </w:tc>
        <w:tc>
          <w:tcPr>
            <w:tcW w:w="935" w:type="dxa"/>
            <w:tcBorders>
              <w:top w:val="nil"/>
              <w:bottom w:val="nil"/>
            </w:tcBorders>
          </w:tcPr>
          <w:p w14:paraId="0149A5FB"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2,63</w:t>
            </w:r>
          </w:p>
        </w:tc>
      </w:tr>
      <w:tr w:rsidR="00FD570C" w:rsidRPr="000600B1" w14:paraId="79682F56" w14:textId="77777777" w:rsidTr="00C7161E">
        <w:trPr>
          <w:trHeight w:hRule="exact" w:val="247"/>
        </w:trPr>
        <w:tc>
          <w:tcPr>
            <w:tcW w:w="1870" w:type="dxa"/>
            <w:tcBorders>
              <w:top w:val="nil"/>
            </w:tcBorders>
          </w:tcPr>
          <w:p w14:paraId="6F33361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0,150</w:t>
            </w:r>
          </w:p>
        </w:tc>
        <w:tc>
          <w:tcPr>
            <w:tcW w:w="799" w:type="dxa"/>
            <w:tcBorders>
              <w:top w:val="nil"/>
            </w:tcBorders>
          </w:tcPr>
          <w:p w14:paraId="1AAFCE04"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1,13</w:t>
            </w:r>
          </w:p>
        </w:tc>
        <w:tc>
          <w:tcPr>
            <w:tcW w:w="799" w:type="dxa"/>
            <w:tcBorders>
              <w:top w:val="nil"/>
            </w:tcBorders>
          </w:tcPr>
          <w:p w14:paraId="657F21BA" w14:textId="77777777" w:rsidR="00FD570C" w:rsidRPr="000600B1" w:rsidRDefault="00FD570C" w:rsidP="000600B1">
            <w:pPr>
              <w:pStyle w:val="TableParagraph"/>
              <w:spacing w:line="288" w:lineRule="auto"/>
              <w:ind w:left="197" w:right="197"/>
              <w:jc w:val="center"/>
              <w:rPr>
                <w:rFonts w:ascii="Arial" w:hAnsi="Arial" w:cs="Arial"/>
                <w:sz w:val="20"/>
                <w:szCs w:val="20"/>
              </w:rPr>
            </w:pPr>
            <w:r w:rsidRPr="000600B1">
              <w:rPr>
                <w:rFonts w:ascii="Arial" w:hAnsi="Arial" w:cs="Arial"/>
                <w:sz w:val="20"/>
                <w:szCs w:val="20"/>
              </w:rPr>
              <w:t>1,23</w:t>
            </w:r>
          </w:p>
        </w:tc>
        <w:tc>
          <w:tcPr>
            <w:tcW w:w="802" w:type="dxa"/>
            <w:tcBorders>
              <w:top w:val="nil"/>
            </w:tcBorders>
          </w:tcPr>
          <w:p w14:paraId="593DD833" w14:textId="77777777" w:rsidR="00FD570C" w:rsidRPr="000600B1" w:rsidRDefault="00FD570C" w:rsidP="000600B1">
            <w:pPr>
              <w:pStyle w:val="TableParagraph"/>
              <w:spacing w:line="288" w:lineRule="auto"/>
              <w:ind w:left="180" w:right="178"/>
              <w:jc w:val="center"/>
              <w:rPr>
                <w:rFonts w:ascii="Arial" w:hAnsi="Arial" w:cs="Arial"/>
                <w:sz w:val="20"/>
                <w:szCs w:val="20"/>
              </w:rPr>
            </w:pPr>
            <w:r w:rsidRPr="000600B1">
              <w:rPr>
                <w:rFonts w:ascii="Arial" w:hAnsi="Arial" w:cs="Arial"/>
                <w:sz w:val="20"/>
                <w:szCs w:val="20"/>
              </w:rPr>
              <w:t>1,41</w:t>
            </w:r>
          </w:p>
        </w:tc>
        <w:tc>
          <w:tcPr>
            <w:tcW w:w="758" w:type="dxa"/>
            <w:tcBorders>
              <w:top w:val="nil"/>
            </w:tcBorders>
          </w:tcPr>
          <w:p w14:paraId="349C117E" w14:textId="77777777" w:rsidR="00FD570C" w:rsidRPr="000600B1" w:rsidRDefault="00FD570C" w:rsidP="000600B1">
            <w:pPr>
              <w:pStyle w:val="TableParagraph"/>
              <w:spacing w:line="288" w:lineRule="auto"/>
              <w:ind w:left="194"/>
              <w:rPr>
                <w:rFonts w:ascii="Arial" w:hAnsi="Arial" w:cs="Arial"/>
                <w:sz w:val="20"/>
                <w:szCs w:val="20"/>
              </w:rPr>
            </w:pPr>
            <w:r w:rsidRPr="000600B1">
              <w:rPr>
                <w:rFonts w:ascii="Arial" w:hAnsi="Arial" w:cs="Arial"/>
                <w:sz w:val="20"/>
                <w:szCs w:val="20"/>
              </w:rPr>
              <w:t>1,49</w:t>
            </w:r>
          </w:p>
        </w:tc>
        <w:tc>
          <w:tcPr>
            <w:tcW w:w="1560" w:type="dxa"/>
            <w:tcBorders>
              <w:top w:val="nil"/>
            </w:tcBorders>
          </w:tcPr>
          <w:p w14:paraId="6257D701" w14:textId="77777777" w:rsidR="00FD570C" w:rsidRPr="000600B1" w:rsidRDefault="00FD570C" w:rsidP="000600B1">
            <w:pPr>
              <w:pStyle w:val="TableParagraph"/>
              <w:spacing w:line="288" w:lineRule="auto"/>
              <w:ind w:left="528" w:right="526"/>
              <w:jc w:val="center"/>
              <w:rPr>
                <w:rFonts w:ascii="Arial" w:hAnsi="Arial" w:cs="Arial"/>
                <w:sz w:val="20"/>
                <w:szCs w:val="20"/>
              </w:rPr>
            </w:pPr>
            <w:r w:rsidRPr="000600B1">
              <w:rPr>
                <w:rFonts w:ascii="Arial" w:hAnsi="Arial" w:cs="Arial"/>
                <w:sz w:val="20"/>
                <w:szCs w:val="20"/>
              </w:rPr>
              <w:t>0,600</w:t>
            </w:r>
          </w:p>
        </w:tc>
        <w:tc>
          <w:tcPr>
            <w:tcW w:w="821" w:type="dxa"/>
            <w:tcBorders>
              <w:top w:val="nil"/>
            </w:tcBorders>
          </w:tcPr>
          <w:p w14:paraId="5EE01F19" w14:textId="77777777" w:rsidR="00FD570C" w:rsidRPr="000600B1" w:rsidRDefault="00FD570C" w:rsidP="000600B1">
            <w:pPr>
              <w:pStyle w:val="TableParagraph"/>
              <w:spacing w:line="288" w:lineRule="auto"/>
              <w:ind w:left="189" w:right="187"/>
              <w:jc w:val="center"/>
              <w:rPr>
                <w:rFonts w:ascii="Arial" w:hAnsi="Arial" w:cs="Arial"/>
                <w:sz w:val="20"/>
                <w:szCs w:val="20"/>
              </w:rPr>
            </w:pPr>
            <w:r w:rsidRPr="000600B1">
              <w:rPr>
                <w:rFonts w:ascii="Arial" w:hAnsi="Arial" w:cs="Arial"/>
                <w:sz w:val="20"/>
                <w:szCs w:val="20"/>
              </w:rPr>
              <w:t>2,16</w:t>
            </w:r>
          </w:p>
        </w:tc>
        <w:tc>
          <w:tcPr>
            <w:tcW w:w="859" w:type="dxa"/>
            <w:tcBorders>
              <w:top w:val="nil"/>
            </w:tcBorders>
          </w:tcPr>
          <w:p w14:paraId="5715E4D6" w14:textId="77777777" w:rsidR="00FD570C" w:rsidRPr="000600B1" w:rsidRDefault="00FD570C" w:rsidP="000600B1">
            <w:pPr>
              <w:pStyle w:val="TableParagraph"/>
              <w:spacing w:line="288" w:lineRule="auto"/>
              <w:ind w:left="244"/>
              <w:rPr>
                <w:rFonts w:ascii="Arial" w:hAnsi="Arial" w:cs="Arial"/>
                <w:sz w:val="20"/>
                <w:szCs w:val="20"/>
              </w:rPr>
            </w:pPr>
            <w:r w:rsidRPr="000600B1">
              <w:rPr>
                <w:rFonts w:ascii="Arial" w:hAnsi="Arial" w:cs="Arial"/>
                <w:sz w:val="20"/>
                <w:szCs w:val="20"/>
              </w:rPr>
              <w:t>2,38</w:t>
            </w:r>
          </w:p>
        </w:tc>
        <w:tc>
          <w:tcPr>
            <w:tcW w:w="862" w:type="dxa"/>
            <w:tcBorders>
              <w:top w:val="nil"/>
            </w:tcBorders>
          </w:tcPr>
          <w:p w14:paraId="7DF8CF03" w14:textId="77777777" w:rsidR="00FD570C" w:rsidRPr="000600B1" w:rsidRDefault="00FD570C" w:rsidP="000600B1">
            <w:pPr>
              <w:pStyle w:val="TableParagraph"/>
              <w:spacing w:line="288" w:lineRule="auto"/>
              <w:ind w:left="247"/>
              <w:rPr>
                <w:rFonts w:ascii="Arial" w:hAnsi="Arial" w:cs="Arial"/>
                <w:sz w:val="20"/>
                <w:szCs w:val="20"/>
              </w:rPr>
            </w:pPr>
            <w:r w:rsidRPr="000600B1">
              <w:rPr>
                <w:rFonts w:ascii="Arial" w:hAnsi="Arial" w:cs="Arial"/>
                <w:sz w:val="20"/>
                <w:szCs w:val="20"/>
              </w:rPr>
              <w:t>2,72</w:t>
            </w:r>
          </w:p>
        </w:tc>
        <w:tc>
          <w:tcPr>
            <w:tcW w:w="935" w:type="dxa"/>
            <w:tcBorders>
              <w:top w:val="nil"/>
            </w:tcBorders>
          </w:tcPr>
          <w:p w14:paraId="4D2AAE29"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2,83</w:t>
            </w:r>
          </w:p>
        </w:tc>
      </w:tr>
      <w:tr w:rsidR="00FD570C" w:rsidRPr="002754CF" w14:paraId="077F8C25" w14:textId="77777777" w:rsidTr="00CB142C">
        <w:trPr>
          <w:trHeight w:hRule="exact" w:val="3565"/>
        </w:trPr>
        <w:tc>
          <w:tcPr>
            <w:tcW w:w="10065" w:type="dxa"/>
            <w:gridSpan w:val="10"/>
          </w:tcPr>
          <w:p w14:paraId="2CECEB48" w14:textId="77777777" w:rsidR="00003420" w:rsidRPr="004F64C3" w:rsidRDefault="00003420" w:rsidP="00003420">
            <w:pPr>
              <w:pStyle w:val="TableParagraph"/>
              <w:spacing w:before="36"/>
              <w:ind w:left="31"/>
              <w:rPr>
                <w:sz w:val="18"/>
                <w:lang w:val="ru-RU"/>
              </w:rPr>
            </w:pPr>
            <w:r w:rsidRPr="004F64C3">
              <w:rPr>
                <w:b/>
                <w:sz w:val="18"/>
                <w:lang w:val="ru-RU"/>
              </w:rPr>
              <w:t xml:space="preserve">Примітка 1. </w:t>
            </w:r>
            <w:r w:rsidRPr="004F64C3">
              <w:rPr>
                <w:sz w:val="18"/>
                <w:lang w:val="ru-RU"/>
              </w:rPr>
              <w:t>Дивись примітку до таблиці Н.1</w:t>
            </w:r>
          </w:p>
          <w:p w14:paraId="180AF882" w14:textId="77777777" w:rsidR="00003420" w:rsidRPr="004F64C3" w:rsidRDefault="00003420" w:rsidP="00003420">
            <w:pPr>
              <w:pStyle w:val="TableParagraph"/>
              <w:spacing w:before="40" w:line="285" w:lineRule="auto"/>
              <w:ind w:left="1066" w:right="2575" w:hanging="1036"/>
              <w:rPr>
                <w:sz w:val="18"/>
                <w:lang w:val="ru-RU"/>
              </w:rPr>
            </w:pPr>
            <w:r w:rsidRPr="004F64C3">
              <w:rPr>
                <w:b/>
                <w:sz w:val="18"/>
                <w:lang w:val="ru-RU"/>
              </w:rPr>
              <w:t>Примітка 2</w:t>
            </w:r>
            <w:r w:rsidRPr="004F64C3">
              <w:rPr>
                <w:sz w:val="18"/>
                <w:lang w:val="ru-RU"/>
              </w:rPr>
              <w:t xml:space="preserve">. Розрахункова питома зчепність повинна визначатись як добуток нормативної питомої </w:t>
            </w:r>
            <w:proofErr w:type="gramStart"/>
            <w:r w:rsidRPr="004F64C3">
              <w:rPr>
                <w:sz w:val="18"/>
                <w:lang w:val="ru-RU"/>
              </w:rPr>
              <w:t>зчепності  на</w:t>
            </w:r>
            <w:proofErr w:type="gramEnd"/>
            <w:r w:rsidRPr="004F64C3">
              <w:rPr>
                <w:sz w:val="18"/>
                <w:lang w:val="ru-RU"/>
              </w:rPr>
              <w:t xml:space="preserve"> коефіцієнт однорідності цього грунту.</w:t>
            </w:r>
          </w:p>
          <w:p w14:paraId="77EC5469" w14:textId="77777777" w:rsidR="00003420" w:rsidRPr="004F64C3" w:rsidRDefault="00003420" w:rsidP="00003420">
            <w:pPr>
              <w:pStyle w:val="TableParagraph"/>
              <w:spacing w:before="2" w:line="207" w:lineRule="exact"/>
              <w:ind w:right="-95"/>
              <w:rPr>
                <w:sz w:val="18"/>
                <w:lang w:val="ru-RU"/>
              </w:rPr>
            </w:pPr>
            <w:r w:rsidRPr="004F64C3">
              <w:rPr>
                <w:sz w:val="18"/>
                <w:lang w:val="ru-RU"/>
              </w:rPr>
              <w:t>За нормативну питому зчепність слід приймати середнє значення зчепності, о</w:t>
            </w:r>
            <w:r>
              <w:rPr>
                <w:sz w:val="18"/>
                <w:lang w:val="ru-RU"/>
              </w:rPr>
              <w:t>держане за даними випробувань (</w:t>
            </w:r>
            <w:r w:rsidRPr="004F64C3">
              <w:rPr>
                <w:sz w:val="18"/>
                <w:lang w:val="ru-RU"/>
              </w:rPr>
              <w:t>не менше</w:t>
            </w:r>
          </w:p>
          <w:p w14:paraId="406F4165" w14:textId="77777777" w:rsidR="00003420" w:rsidRPr="004F64C3" w:rsidRDefault="00003420" w:rsidP="00003420">
            <w:pPr>
              <w:pStyle w:val="TableParagraph"/>
              <w:spacing w:line="207" w:lineRule="exact"/>
              <w:ind w:left="31"/>
              <w:rPr>
                <w:sz w:val="18"/>
                <w:lang w:val="ru-RU"/>
              </w:rPr>
            </w:pPr>
            <w:proofErr w:type="gramStart"/>
            <w:r w:rsidRPr="004F64C3">
              <w:rPr>
                <w:sz w:val="18"/>
                <w:lang w:val="ru-RU"/>
              </w:rPr>
              <w:t>25 )</w:t>
            </w:r>
            <w:proofErr w:type="gramEnd"/>
            <w:r w:rsidRPr="004F64C3">
              <w:rPr>
                <w:sz w:val="18"/>
                <w:lang w:val="ru-RU"/>
              </w:rPr>
              <w:t>.</w:t>
            </w:r>
          </w:p>
          <w:p w14:paraId="072CA646" w14:textId="77777777" w:rsidR="00003420" w:rsidRPr="004F64C3" w:rsidRDefault="00003420" w:rsidP="00003420">
            <w:pPr>
              <w:pStyle w:val="TableParagraph"/>
              <w:spacing w:before="40"/>
              <w:ind w:left="258"/>
              <w:rPr>
                <w:sz w:val="18"/>
                <w:lang w:val="ru-RU"/>
              </w:rPr>
            </w:pPr>
            <w:r w:rsidRPr="004F64C3">
              <w:rPr>
                <w:sz w:val="18"/>
                <w:lang w:val="ru-RU"/>
              </w:rPr>
              <w:t>Коефіцієнт однорідності глинистого грунту визначається за формулою</w:t>
            </w:r>
          </w:p>
          <w:p w14:paraId="56F37217" w14:textId="77777777" w:rsidR="00003420" w:rsidRPr="004F64C3" w:rsidRDefault="00003420" w:rsidP="00003420">
            <w:pPr>
              <w:pStyle w:val="TableParagraph"/>
              <w:tabs>
                <w:tab w:val="left" w:pos="333"/>
              </w:tabs>
              <w:spacing w:before="21"/>
              <w:ind w:right="2982"/>
              <w:jc w:val="center"/>
              <w:rPr>
                <w:sz w:val="23"/>
                <w:lang w:val="ru-RU"/>
              </w:rPr>
            </w:pPr>
            <w:r>
              <w:rPr>
                <w:rFonts w:ascii="Symbol" w:hAnsi="Symbol"/>
                <w:i/>
                <w:sz w:val="25"/>
              </w:rPr>
              <w:t></w:t>
            </w:r>
            <w:r w:rsidRPr="004F64C3">
              <w:rPr>
                <w:sz w:val="25"/>
                <w:lang w:val="ru-RU"/>
              </w:rPr>
              <w:tab/>
            </w:r>
            <w:r>
              <w:rPr>
                <w:rFonts w:ascii="Symbol" w:hAnsi="Symbol"/>
                <w:sz w:val="23"/>
              </w:rPr>
              <w:t></w:t>
            </w:r>
            <w:r w:rsidRPr="004F64C3">
              <w:rPr>
                <w:spacing w:val="-24"/>
                <w:sz w:val="23"/>
                <w:lang w:val="ru-RU"/>
              </w:rPr>
              <w:t xml:space="preserve"> </w:t>
            </w:r>
            <w:r w:rsidRPr="004F64C3">
              <w:rPr>
                <w:sz w:val="23"/>
                <w:lang w:val="ru-RU"/>
              </w:rPr>
              <w:t>1</w:t>
            </w:r>
            <w:r w:rsidRPr="004F64C3">
              <w:rPr>
                <w:spacing w:val="-34"/>
                <w:sz w:val="23"/>
                <w:lang w:val="ru-RU"/>
              </w:rPr>
              <w:t xml:space="preserve"> </w:t>
            </w:r>
            <w:r>
              <w:rPr>
                <w:rFonts w:ascii="Symbol" w:hAnsi="Symbol"/>
                <w:sz w:val="23"/>
              </w:rPr>
              <w:t></w:t>
            </w:r>
            <w:r w:rsidRPr="004F64C3">
              <w:rPr>
                <w:spacing w:val="-16"/>
                <w:sz w:val="23"/>
                <w:lang w:val="ru-RU"/>
              </w:rPr>
              <w:t xml:space="preserve"> </w:t>
            </w:r>
            <w:r>
              <w:rPr>
                <w:rFonts w:ascii="Symbol" w:hAnsi="Symbol"/>
                <w:i/>
                <w:position w:val="15"/>
                <w:sz w:val="25"/>
                <w:u w:val="single"/>
              </w:rPr>
              <w:t></w:t>
            </w:r>
            <w:proofErr w:type="gramStart"/>
            <w:r>
              <w:rPr>
                <w:rFonts w:ascii="Symbol" w:hAnsi="Symbol"/>
                <w:i/>
                <w:position w:val="15"/>
                <w:sz w:val="25"/>
                <w:u w:val="single"/>
              </w:rPr>
              <w:t></w:t>
            </w:r>
            <w:r w:rsidRPr="004F64C3">
              <w:rPr>
                <w:i/>
                <w:spacing w:val="12"/>
                <w:position w:val="15"/>
                <w:sz w:val="25"/>
                <w:u w:val="single"/>
                <w:lang w:val="ru-RU"/>
              </w:rPr>
              <w:t xml:space="preserve"> </w:t>
            </w:r>
            <w:r w:rsidRPr="004F64C3">
              <w:rPr>
                <w:sz w:val="23"/>
                <w:lang w:val="ru-RU"/>
              </w:rPr>
              <w:t>,</w:t>
            </w:r>
            <w:proofErr w:type="gramEnd"/>
          </w:p>
          <w:p w14:paraId="546CD211" w14:textId="77777777" w:rsidR="00003420" w:rsidRPr="004F64C3" w:rsidRDefault="00003420" w:rsidP="00003420">
            <w:pPr>
              <w:pStyle w:val="TableParagraph"/>
              <w:tabs>
                <w:tab w:val="left" w:pos="745"/>
              </w:tabs>
              <w:ind w:right="3005"/>
              <w:jc w:val="center"/>
              <w:rPr>
                <w:i/>
                <w:sz w:val="23"/>
                <w:lang w:val="ru-RU"/>
              </w:rPr>
            </w:pPr>
            <w:r>
              <w:rPr>
                <w:i/>
                <w:sz w:val="14"/>
              </w:rPr>
              <w:t>o</w:t>
            </w:r>
            <w:r w:rsidRPr="004F64C3">
              <w:rPr>
                <w:i/>
                <w:sz w:val="14"/>
                <w:lang w:val="ru-RU"/>
              </w:rPr>
              <w:tab/>
            </w:r>
            <w:r w:rsidRPr="004F64C3">
              <w:rPr>
                <w:i/>
                <w:position w:val="-12"/>
                <w:sz w:val="23"/>
                <w:lang w:val="ru-RU"/>
              </w:rPr>
              <w:t>С</w:t>
            </w:r>
          </w:p>
          <w:p w14:paraId="6DC3BDB9" w14:textId="77777777" w:rsidR="00003420" w:rsidRPr="004F64C3" w:rsidRDefault="00003420" w:rsidP="00003420">
            <w:pPr>
              <w:pStyle w:val="TableParagraph"/>
              <w:spacing w:line="253" w:lineRule="exact"/>
              <w:ind w:left="28"/>
              <w:rPr>
                <w:sz w:val="18"/>
                <w:lang w:val="ru-RU"/>
              </w:rPr>
            </w:pPr>
            <w:r w:rsidRPr="004F64C3">
              <w:rPr>
                <w:sz w:val="18"/>
                <w:lang w:val="ru-RU"/>
              </w:rPr>
              <w:t xml:space="preserve">де </w:t>
            </w:r>
            <w:proofErr w:type="gramStart"/>
            <w:r>
              <w:rPr>
                <w:rFonts w:ascii="Symbol" w:hAnsi="Symbol"/>
                <w:i/>
                <w:sz w:val="26"/>
              </w:rPr>
              <w:t></w:t>
            </w:r>
            <w:r w:rsidRPr="004F64C3">
              <w:rPr>
                <w:i/>
                <w:sz w:val="26"/>
                <w:lang w:val="ru-RU"/>
              </w:rPr>
              <w:t xml:space="preserve">  </w:t>
            </w:r>
            <w:r w:rsidRPr="004F64C3">
              <w:rPr>
                <w:sz w:val="18"/>
                <w:lang w:val="ru-RU"/>
              </w:rPr>
              <w:t>-</w:t>
            </w:r>
            <w:proofErr w:type="gramEnd"/>
            <w:r w:rsidRPr="004F64C3">
              <w:rPr>
                <w:sz w:val="18"/>
                <w:lang w:val="ru-RU"/>
              </w:rPr>
              <w:t xml:space="preserve"> коефіцієнт, що характеризує вірогідність мінімальної зчепності і становить: для м</w:t>
            </w:r>
            <w:r>
              <w:rPr>
                <w:sz w:val="18"/>
                <w:lang w:val="ru-RU"/>
              </w:rPr>
              <w:t>агістральних каналів - 2,</w:t>
            </w:r>
            <w:proofErr w:type="gramStart"/>
            <w:r>
              <w:rPr>
                <w:sz w:val="18"/>
                <w:lang w:val="ru-RU"/>
              </w:rPr>
              <w:t xml:space="preserve">65;  </w:t>
            </w:r>
            <w:r w:rsidRPr="004F64C3">
              <w:rPr>
                <w:sz w:val="18"/>
                <w:lang w:val="ru-RU"/>
              </w:rPr>
              <w:t>для</w:t>
            </w:r>
            <w:proofErr w:type="gramEnd"/>
          </w:p>
          <w:p w14:paraId="09526376" w14:textId="77777777" w:rsidR="00003420" w:rsidRPr="004F64C3" w:rsidRDefault="00003420" w:rsidP="00003420">
            <w:pPr>
              <w:pStyle w:val="TableParagraph"/>
              <w:spacing w:line="152" w:lineRule="exact"/>
              <w:ind w:left="559"/>
              <w:rPr>
                <w:sz w:val="18"/>
                <w:lang w:val="ru-RU"/>
              </w:rPr>
            </w:pPr>
            <w:r w:rsidRPr="004F64C3">
              <w:rPr>
                <w:sz w:val="18"/>
                <w:lang w:val="ru-RU"/>
              </w:rPr>
              <w:t>розподільників першого порядку - 2,50; для розподільників подальших порядків - 2,00;</w:t>
            </w:r>
          </w:p>
          <w:p w14:paraId="38BE6615" w14:textId="77777777" w:rsidR="00003420" w:rsidRPr="004F64C3" w:rsidRDefault="00003420" w:rsidP="00003420">
            <w:pPr>
              <w:pStyle w:val="TableParagraph"/>
              <w:spacing w:line="273" w:lineRule="exact"/>
              <w:ind w:left="275"/>
              <w:rPr>
                <w:sz w:val="18"/>
                <w:lang w:val="ru-RU"/>
              </w:rPr>
            </w:pPr>
            <w:r>
              <w:rPr>
                <w:rFonts w:ascii="Symbol" w:hAnsi="Symbol"/>
                <w:i/>
                <w:sz w:val="26"/>
              </w:rPr>
              <w:t></w:t>
            </w:r>
            <w:r w:rsidRPr="004F64C3">
              <w:rPr>
                <w:i/>
                <w:sz w:val="26"/>
                <w:lang w:val="ru-RU"/>
              </w:rPr>
              <w:t xml:space="preserve"> </w:t>
            </w:r>
            <w:r w:rsidRPr="004F64C3">
              <w:rPr>
                <w:sz w:val="18"/>
                <w:lang w:val="ru-RU"/>
              </w:rPr>
              <w:t>- стандарт кривої розподілу (середня квадратична помилка);</w:t>
            </w:r>
          </w:p>
          <w:p w14:paraId="7B5F00A7" w14:textId="77777777" w:rsidR="00003420" w:rsidRPr="004F64C3" w:rsidRDefault="00003420" w:rsidP="00003420">
            <w:pPr>
              <w:pStyle w:val="TableParagraph"/>
              <w:spacing w:line="199" w:lineRule="exact"/>
              <w:ind w:left="304"/>
              <w:rPr>
                <w:i/>
                <w:sz w:val="18"/>
                <w:lang w:val="ru-RU"/>
              </w:rPr>
            </w:pPr>
            <w:r w:rsidRPr="004F64C3">
              <w:rPr>
                <w:sz w:val="18"/>
                <w:lang w:val="ru-RU"/>
              </w:rPr>
              <w:t xml:space="preserve">С - нормативна питома зчепність грунту, </w:t>
            </w:r>
            <w:r w:rsidRPr="004F64C3">
              <w:rPr>
                <w:i/>
                <w:sz w:val="18"/>
                <w:lang w:val="ru-RU"/>
              </w:rPr>
              <w:t>МПа,</w:t>
            </w:r>
          </w:p>
          <w:p w14:paraId="06A8FC62" w14:textId="77777777" w:rsidR="00003420" w:rsidRPr="004F64C3" w:rsidRDefault="00003420" w:rsidP="00003420">
            <w:pPr>
              <w:pStyle w:val="TableParagraph"/>
              <w:spacing w:before="8" w:line="190" w:lineRule="exact"/>
              <w:ind w:left="31" w:firstLine="120"/>
              <w:rPr>
                <w:sz w:val="18"/>
                <w:lang w:val="ru-RU"/>
              </w:rPr>
            </w:pPr>
            <w:r w:rsidRPr="004F64C3">
              <w:rPr>
                <w:sz w:val="18"/>
                <w:lang w:val="ru-RU"/>
              </w:rPr>
              <w:t>Для</w:t>
            </w:r>
            <w:r w:rsidRPr="004F64C3">
              <w:rPr>
                <w:spacing w:val="-6"/>
                <w:sz w:val="18"/>
                <w:lang w:val="ru-RU"/>
              </w:rPr>
              <w:t xml:space="preserve"> </w:t>
            </w:r>
            <w:r w:rsidRPr="004F64C3">
              <w:rPr>
                <w:sz w:val="18"/>
                <w:lang w:val="ru-RU"/>
              </w:rPr>
              <w:t>розподільників</w:t>
            </w:r>
            <w:r w:rsidRPr="004F64C3">
              <w:rPr>
                <w:spacing w:val="-8"/>
                <w:sz w:val="18"/>
                <w:lang w:val="ru-RU"/>
              </w:rPr>
              <w:t xml:space="preserve"> </w:t>
            </w:r>
            <w:r w:rsidRPr="004F64C3">
              <w:rPr>
                <w:sz w:val="18"/>
                <w:lang w:val="ru-RU"/>
              </w:rPr>
              <w:t>низьких</w:t>
            </w:r>
            <w:r w:rsidRPr="004F64C3">
              <w:rPr>
                <w:spacing w:val="-8"/>
                <w:sz w:val="18"/>
                <w:lang w:val="ru-RU"/>
              </w:rPr>
              <w:t xml:space="preserve"> </w:t>
            </w:r>
            <w:r w:rsidRPr="004F64C3">
              <w:rPr>
                <w:sz w:val="18"/>
                <w:lang w:val="ru-RU"/>
              </w:rPr>
              <w:t>порядків,</w:t>
            </w:r>
            <w:r w:rsidRPr="004F64C3">
              <w:rPr>
                <w:spacing w:val="-7"/>
                <w:sz w:val="18"/>
                <w:lang w:val="ru-RU"/>
              </w:rPr>
              <w:t xml:space="preserve"> </w:t>
            </w:r>
            <w:r w:rsidRPr="004F64C3">
              <w:rPr>
                <w:sz w:val="18"/>
                <w:lang w:val="ru-RU"/>
              </w:rPr>
              <w:t>каналів</w:t>
            </w:r>
            <w:r w:rsidRPr="004F64C3">
              <w:rPr>
                <w:spacing w:val="-8"/>
                <w:sz w:val="18"/>
                <w:lang w:val="ru-RU"/>
              </w:rPr>
              <w:t xml:space="preserve"> </w:t>
            </w:r>
            <w:r w:rsidRPr="004F64C3">
              <w:rPr>
                <w:sz w:val="18"/>
                <w:lang w:val="ru-RU"/>
              </w:rPr>
              <w:t>водозбірно-скидної</w:t>
            </w:r>
            <w:r w:rsidRPr="004F64C3">
              <w:rPr>
                <w:spacing w:val="-7"/>
                <w:sz w:val="18"/>
                <w:lang w:val="ru-RU"/>
              </w:rPr>
              <w:t xml:space="preserve"> </w:t>
            </w:r>
            <w:r w:rsidRPr="004F64C3">
              <w:rPr>
                <w:sz w:val="18"/>
                <w:lang w:val="ru-RU"/>
              </w:rPr>
              <w:t>й</w:t>
            </w:r>
            <w:r w:rsidRPr="004F64C3">
              <w:rPr>
                <w:spacing w:val="-10"/>
                <w:sz w:val="18"/>
                <w:lang w:val="ru-RU"/>
              </w:rPr>
              <w:t xml:space="preserve"> </w:t>
            </w:r>
            <w:r w:rsidRPr="004F64C3">
              <w:rPr>
                <w:sz w:val="18"/>
                <w:lang w:val="ru-RU"/>
              </w:rPr>
              <w:t>колекторно-дренажної</w:t>
            </w:r>
            <w:r w:rsidRPr="004F64C3">
              <w:rPr>
                <w:spacing w:val="-7"/>
                <w:sz w:val="18"/>
                <w:lang w:val="ru-RU"/>
              </w:rPr>
              <w:t xml:space="preserve"> </w:t>
            </w:r>
            <w:r w:rsidRPr="004F64C3">
              <w:rPr>
                <w:sz w:val="18"/>
                <w:lang w:val="ru-RU"/>
              </w:rPr>
              <w:t>мережі</w:t>
            </w:r>
            <w:r w:rsidRPr="004F64C3">
              <w:rPr>
                <w:spacing w:val="-7"/>
                <w:sz w:val="18"/>
                <w:lang w:val="ru-RU"/>
              </w:rPr>
              <w:t xml:space="preserve"> </w:t>
            </w:r>
            <w:r w:rsidRPr="004F64C3">
              <w:rPr>
                <w:sz w:val="18"/>
                <w:lang w:val="ru-RU"/>
              </w:rPr>
              <w:t>у</w:t>
            </w:r>
            <w:r w:rsidRPr="004F64C3">
              <w:rPr>
                <w:spacing w:val="-11"/>
                <w:sz w:val="18"/>
                <w:lang w:val="ru-RU"/>
              </w:rPr>
              <w:t xml:space="preserve"> </w:t>
            </w:r>
            <w:r w:rsidRPr="004F64C3">
              <w:rPr>
                <w:sz w:val="18"/>
                <w:lang w:val="ru-RU"/>
              </w:rPr>
              <w:t>разі</w:t>
            </w:r>
            <w:r w:rsidRPr="004F64C3">
              <w:rPr>
                <w:spacing w:val="-9"/>
                <w:sz w:val="18"/>
                <w:lang w:val="ru-RU"/>
              </w:rPr>
              <w:t xml:space="preserve"> </w:t>
            </w:r>
            <w:r w:rsidRPr="004F64C3">
              <w:rPr>
                <w:sz w:val="18"/>
                <w:lang w:val="ru-RU"/>
              </w:rPr>
              <w:t>відсутності</w:t>
            </w:r>
            <w:r w:rsidRPr="004F64C3">
              <w:rPr>
                <w:spacing w:val="-7"/>
                <w:sz w:val="18"/>
                <w:lang w:val="ru-RU"/>
              </w:rPr>
              <w:t xml:space="preserve"> </w:t>
            </w:r>
            <w:r w:rsidRPr="004F64C3">
              <w:rPr>
                <w:sz w:val="18"/>
                <w:lang w:val="ru-RU"/>
              </w:rPr>
              <w:t>даних значення</w:t>
            </w:r>
            <w:r w:rsidRPr="004F64C3">
              <w:rPr>
                <w:spacing w:val="-5"/>
                <w:sz w:val="18"/>
                <w:lang w:val="ru-RU"/>
              </w:rPr>
              <w:t xml:space="preserve"> </w:t>
            </w:r>
            <w:r w:rsidRPr="004F64C3">
              <w:rPr>
                <w:sz w:val="18"/>
                <w:lang w:val="ru-RU"/>
              </w:rPr>
              <w:t>розрахункової</w:t>
            </w:r>
            <w:r w:rsidRPr="004F64C3">
              <w:rPr>
                <w:spacing w:val="-6"/>
                <w:sz w:val="18"/>
                <w:lang w:val="ru-RU"/>
              </w:rPr>
              <w:t xml:space="preserve"> </w:t>
            </w:r>
            <w:r w:rsidRPr="004F64C3">
              <w:rPr>
                <w:sz w:val="18"/>
                <w:lang w:val="ru-RU"/>
              </w:rPr>
              <w:t>питомої</w:t>
            </w:r>
            <w:r w:rsidRPr="004F64C3">
              <w:rPr>
                <w:spacing w:val="-6"/>
                <w:sz w:val="18"/>
                <w:lang w:val="ru-RU"/>
              </w:rPr>
              <w:t xml:space="preserve"> </w:t>
            </w:r>
            <w:r w:rsidRPr="004F64C3">
              <w:rPr>
                <w:sz w:val="18"/>
                <w:lang w:val="ru-RU"/>
              </w:rPr>
              <w:t>зчепності</w:t>
            </w:r>
            <w:r w:rsidRPr="004F64C3">
              <w:rPr>
                <w:spacing w:val="-6"/>
                <w:sz w:val="18"/>
                <w:lang w:val="ru-RU"/>
              </w:rPr>
              <w:t xml:space="preserve"> </w:t>
            </w:r>
            <w:r w:rsidRPr="004F64C3">
              <w:rPr>
                <w:sz w:val="18"/>
                <w:lang w:val="ru-RU"/>
              </w:rPr>
              <w:t>допускається</w:t>
            </w:r>
            <w:r w:rsidRPr="004F64C3">
              <w:rPr>
                <w:spacing w:val="-5"/>
                <w:sz w:val="18"/>
                <w:lang w:val="ru-RU"/>
              </w:rPr>
              <w:t xml:space="preserve"> </w:t>
            </w:r>
            <w:r w:rsidRPr="004F64C3">
              <w:rPr>
                <w:sz w:val="18"/>
                <w:lang w:val="ru-RU"/>
              </w:rPr>
              <w:t>приймати</w:t>
            </w:r>
            <w:r w:rsidRPr="004F64C3">
              <w:rPr>
                <w:spacing w:val="-6"/>
                <w:sz w:val="18"/>
                <w:lang w:val="ru-RU"/>
              </w:rPr>
              <w:t xml:space="preserve"> </w:t>
            </w:r>
            <w:r w:rsidRPr="004F64C3">
              <w:rPr>
                <w:sz w:val="18"/>
                <w:lang w:val="ru-RU"/>
              </w:rPr>
              <w:t>відповідно</w:t>
            </w:r>
            <w:r w:rsidRPr="004F64C3">
              <w:rPr>
                <w:spacing w:val="-5"/>
                <w:sz w:val="18"/>
                <w:lang w:val="ru-RU"/>
              </w:rPr>
              <w:t xml:space="preserve"> </w:t>
            </w:r>
            <w:r w:rsidRPr="004F64C3">
              <w:rPr>
                <w:sz w:val="18"/>
                <w:lang w:val="ru-RU"/>
              </w:rPr>
              <w:t>до</w:t>
            </w:r>
            <w:r w:rsidR="00CB142C" w:rsidRPr="00CB142C">
              <w:rPr>
                <w:sz w:val="18"/>
                <w:lang w:val="ru-RU"/>
              </w:rPr>
              <w:t xml:space="preserve"> СНіП 2.02.01 і СНіП 2.02.02.</w:t>
            </w:r>
          </w:p>
          <w:p w14:paraId="1BE6FCDE" w14:textId="77777777" w:rsidR="00FD570C" w:rsidRPr="00CB142C" w:rsidRDefault="00FD570C" w:rsidP="00003420">
            <w:pPr>
              <w:pStyle w:val="TableParagraph"/>
              <w:spacing w:line="288" w:lineRule="auto"/>
              <w:ind w:left="31"/>
              <w:rPr>
                <w:rFonts w:ascii="Arial" w:hAnsi="Arial" w:cs="Arial"/>
                <w:sz w:val="20"/>
                <w:szCs w:val="20"/>
                <w:lang w:val="ru-RU"/>
              </w:rPr>
            </w:pPr>
          </w:p>
        </w:tc>
      </w:tr>
    </w:tbl>
    <w:p w14:paraId="43302376" w14:textId="77777777" w:rsidR="00FD570C" w:rsidRPr="000600B1" w:rsidRDefault="00FD570C" w:rsidP="000600B1">
      <w:pPr>
        <w:pStyle w:val="Heading91"/>
        <w:spacing w:before="0" w:line="288" w:lineRule="auto"/>
        <w:ind w:left="296"/>
        <w:rPr>
          <w:rFonts w:ascii="Arial" w:hAnsi="Arial" w:cs="Arial"/>
          <w:sz w:val="20"/>
          <w:szCs w:val="20"/>
        </w:rPr>
      </w:pPr>
      <w:r w:rsidRPr="000600B1">
        <w:rPr>
          <w:rFonts w:ascii="Arial" w:hAnsi="Arial" w:cs="Arial"/>
          <w:sz w:val="20"/>
          <w:szCs w:val="20"/>
        </w:rPr>
        <w:t>Таблиця Н.4</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08"/>
        <w:gridCol w:w="828"/>
        <w:gridCol w:w="818"/>
        <w:gridCol w:w="766"/>
        <w:gridCol w:w="852"/>
        <w:gridCol w:w="1365"/>
        <w:gridCol w:w="761"/>
        <w:gridCol w:w="830"/>
        <w:gridCol w:w="979"/>
        <w:gridCol w:w="1172"/>
      </w:tblGrid>
      <w:tr w:rsidR="00FD570C" w:rsidRPr="002754CF" w14:paraId="2FD10F9F" w14:textId="77777777" w:rsidTr="00CB142C">
        <w:trPr>
          <w:trHeight w:hRule="exact" w:val="2542"/>
        </w:trPr>
        <w:tc>
          <w:tcPr>
            <w:tcW w:w="1608" w:type="dxa"/>
            <w:vMerge w:val="restart"/>
          </w:tcPr>
          <w:p w14:paraId="28CD2C4D" w14:textId="77777777" w:rsidR="00CB142C" w:rsidRDefault="00CB142C" w:rsidP="00CB142C">
            <w:pPr>
              <w:pStyle w:val="TableParagraph"/>
              <w:spacing w:line="288" w:lineRule="auto"/>
              <w:ind w:right="78"/>
              <w:rPr>
                <w:rFonts w:ascii="Arial" w:hAnsi="Arial" w:cs="Arial"/>
                <w:b/>
                <w:i/>
                <w:sz w:val="20"/>
                <w:szCs w:val="20"/>
                <w:lang w:val="uk-UA"/>
              </w:rPr>
            </w:pPr>
            <w:r w:rsidRPr="00CB142C">
              <w:rPr>
                <w:rFonts w:ascii="Arial" w:hAnsi="Arial" w:cs="Arial"/>
                <w:b/>
                <w:i/>
                <w:sz w:val="20"/>
                <w:szCs w:val="20"/>
                <w:lang w:val="ru-RU"/>
              </w:rPr>
              <w:t xml:space="preserve"> Розрахункова </w:t>
            </w:r>
          </w:p>
          <w:p w14:paraId="622955EB" w14:textId="77777777" w:rsidR="00FD570C" w:rsidRPr="00CB142C" w:rsidRDefault="00CB142C" w:rsidP="00CB142C">
            <w:pPr>
              <w:pStyle w:val="TableParagraph"/>
              <w:spacing w:line="288" w:lineRule="auto"/>
              <w:ind w:left="111" w:right="110"/>
              <w:jc w:val="center"/>
              <w:rPr>
                <w:rFonts w:ascii="Arial" w:hAnsi="Arial" w:cs="Arial"/>
                <w:i/>
                <w:sz w:val="20"/>
                <w:szCs w:val="20"/>
                <w:lang w:val="ru-RU"/>
              </w:rPr>
            </w:pPr>
            <w:r w:rsidRPr="00CB142C">
              <w:rPr>
                <w:rFonts w:ascii="Arial" w:hAnsi="Arial" w:cs="Arial"/>
                <w:b/>
                <w:i/>
                <w:sz w:val="20"/>
                <w:szCs w:val="20"/>
                <w:lang w:val="ru-RU"/>
              </w:rPr>
              <w:t>питома зчепність, 10</w:t>
            </w:r>
            <w:r w:rsidRPr="00CB142C">
              <w:rPr>
                <w:rFonts w:ascii="Arial" w:hAnsi="Arial" w:cs="Arial"/>
                <w:b/>
                <w:i/>
                <w:position w:val="6"/>
                <w:sz w:val="20"/>
                <w:szCs w:val="20"/>
                <w:lang w:val="ru-RU"/>
              </w:rPr>
              <w:t xml:space="preserve">5 </w:t>
            </w:r>
            <w:r w:rsidRPr="00CB142C">
              <w:rPr>
                <w:rFonts w:ascii="Arial" w:hAnsi="Arial" w:cs="Arial"/>
                <w:b/>
                <w:i/>
                <w:sz w:val="20"/>
                <w:szCs w:val="20"/>
                <w:lang w:val="ru-RU"/>
              </w:rPr>
              <w:t>Па</w:t>
            </w:r>
            <w:r w:rsidRPr="00CB142C">
              <w:rPr>
                <w:rFonts w:ascii="Arial" w:hAnsi="Arial" w:cs="Arial"/>
                <w:i/>
                <w:spacing w:val="-1"/>
                <w:sz w:val="20"/>
                <w:szCs w:val="20"/>
                <w:lang w:val="ru-RU"/>
              </w:rPr>
              <w:t xml:space="preserve"> </w:t>
            </w:r>
          </w:p>
        </w:tc>
        <w:tc>
          <w:tcPr>
            <w:tcW w:w="3264" w:type="dxa"/>
            <w:gridSpan w:val="4"/>
          </w:tcPr>
          <w:p w14:paraId="66D2114E" w14:textId="77777777" w:rsidR="00FD570C" w:rsidRPr="000600B1" w:rsidRDefault="00FD570C" w:rsidP="000600B1">
            <w:pPr>
              <w:pStyle w:val="TableParagraph"/>
              <w:spacing w:line="288" w:lineRule="auto"/>
              <w:ind w:left="352" w:right="352" w:firstLine="2"/>
              <w:jc w:val="center"/>
              <w:rPr>
                <w:rFonts w:ascii="Arial" w:hAnsi="Arial" w:cs="Arial"/>
                <w:b/>
                <w:i/>
                <w:sz w:val="20"/>
                <w:szCs w:val="20"/>
                <w:lang w:val="ru-RU"/>
              </w:rPr>
            </w:pPr>
            <w:r w:rsidRPr="000600B1">
              <w:rPr>
                <w:rFonts w:ascii="Arial" w:hAnsi="Arial" w:cs="Arial"/>
                <w:b/>
                <w:i/>
                <w:sz w:val="20"/>
                <w:szCs w:val="20"/>
                <w:lang w:val="ru-RU"/>
              </w:rPr>
              <w:t>Допустима нерозмиваюча середня швидкість потоку, м/с, для зв’язних грунтів, якщо вміст легкорозчиниих солей</w:t>
            </w:r>
          </w:p>
          <w:p w14:paraId="23EEBD9F" w14:textId="77777777" w:rsidR="00FD570C" w:rsidRPr="000600B1" w:rsidRDefault="00FD570C" w:rsidP="000600B1">
            <w:pPr>
              <w:pStyle w:val="TableParagraph"/>
              <w:spacing w:line="288" w:lineRule="auto"/>
              <w:ind w:left="213" w:right="214"/>
              <w:jc w:val="center"/>
              <w:rPr>
                <w:rFonts w:ascii="Arial" w:hAnsi="Arial" w:cs="Arial"/>
                <w:b/>
                <w:i/>
                <w:sz w:val="20"/>
                <w:szCs w:val="20"/>
                <w:lang w:val="ru-RU"/>
              </w:rPr>
            </w:pPr>
            <w:r w:rsidRPr="000600B1">
              <w:rPr>
                <w:rFonts w:ascii="Arial" w:hAnsi="Arial" w:cs="Arial"/>
                <w:b/>
                <w:i/>
                <w:sz w:val="20"/>
                <w:szCs w:val="20"/>
                <w:lang w:val="ru-RU"/>
              </w:rPr>
              <w:t>становить менше 0,2% -3,0% маси грунті, при глибині потоку, м</w:t>
            </w:r>
          </w:p>
        </w:tc>
        <w:tc>
          <w:tcPr>
            <w:tcW w:w="1365" w:type="dxa"/>
            <w:vMerge w:val="restart"/>
          </w:tcPr>
          <w:p w14:paraId="18ED3FE6" w14:textId="77777777" w:rsidR="00CB142C" w:rsidRDefault="00FD570C" w:rsidP="00E1240D">
            <w:pPr>
              <w:pStyle w:val="TableParagraph"/>
              <w:spacing w:line="288" w:lineRule="auto"/>
              <w:ind w:right="78"/>
              <w:rPr>
                <w:rFonts w:ascii="Arial" w:hAnsi="Arial" w:cs="Arial"/>
                <w:b/>
                <w:i/>
                <w:sz w:val="20"/>
                <w:szCs w:val="20"/>
                <w:lang w:val="uk-UA"/>
              </w:rPr>
            </w:pPr>
            <w:r w:rsidRPr="00533759">
              <w:rPr>
                <w:rFonts w:ascii="Arial" w:hAnsi="Arial" w:cs="Arial"/>
                <w:b/>
                <w:i/>
                <w:sz w:val="20"/>
                <w:szCs w:val="20"/>
                <w:lang w:val="ru-RU"/>
              </w:rPr>
              <w:t>Розрахунко</w:t>
            </w:r>
            <w:r w:rsidR="00CB142C">
              <w:rPr>
                <w:rFonts w:ascii="Arial" w:hAnsi="Arial" w:cs="Arial"/>
                <w:b/>
                <w:i/>
                <w:sz w:val="20"/>
                <w:szCs w:val="20"/>
                <w:lang w:val="uk-UA"/>
              </w:rPr>
              <w:t>-</w:t>
            </w:r>
            <w:r w:rsidRPr="00533759">
              <w:rPr>
                <w:rFonts w:ascii="Arial" w:hAnsi="Arial" w:cs="Arial"/>
                <w:b/>
                <w:i/>
                <w:sz w:val="20"/>
                <w:szCs w:val="20"/>
                <w:lang w:val="ru-RU"/>
              </w:rPr>
              <w:t xml:space="preserve">ва </w:t>
            </w:r>
          </w:p>
          <w:p w14:paraId="60B92ACD" w14:textId="77777777" w:rsidR="00FD570C" w:rsidRPr="00533759" w:rsidRDefault="00FD570C" w:rsidP="00E1240D">
            <w:pPr>
              <w:pStyle w:val="TableParagraph"/>
              <w:spacing w:line="288" w:lineRule="auto"/>
              <w:ind w:right="78"/>
              <w:rPr>
                <w:rFonts w:ascii="Arial" w:hAnsi="Arial" w:cs="Arial"/>
                <w:b/>
                <w:i/>
                <w:sz w:val="20"/>
                <w:szCs w:val="20"/>
                <w:lang w:val="ru-RU"/>
              </w:rPr>
            </w:pPr>
            <w:r w:rsidRPr="00533759">
              <w:rPr>
                <w:rFonts w:ascii="Arial" w:hAnsi="Arial" w:cs="Arial"/>
                <w:b/>
                <w:i/>
                <w:sz w:val="20"/>
                <w:szCs w:val="20"/>
                <w:lang w:val="ru-RU"/>
              </w:rPr>
              <w:t>питома зчепність, 10</w:t>
            </w:r>
            <w:r w:rsidRPr="00533759">
              <w:rPr>
                <w:rFonts w:ascii="Arial" w:hAnsi="Arial" w:cs="Arial"/>
                <w:b/>
                <w:i/>
                <w:position w:val="6"/>
                <w:sz w:val="20"/>
                <w:szCs w:val="20"/>
                <w:lang w:val="ru-RU"/>
              </w:rPr>
              <w:t xml:space="preserve">5 </w:t>
            </w:r>
            <w:r w:rsidRPr="00533759">
              <w:rPr>
                <w:rFonts w:ascii="Arial" w:hAnsi="Arial" w:cs="Arial"/>
                <w:b/>
                <w:i/>
                <w:sz w:val="20"/>
                <w:szCs w:val="20"/>
                <w:lang w:val="ru-RU"/>
              </w:rPr>
              <w:t>Па</w:t>
            </w:r>
          </w:p>
        </w:tc>
        <w:tc>
          <w:tcPr>
            <w:tcW w:w="3742" w:type="dxa"/>
            <w:gridSpan w:val="4"/>
          </w:tcPr>
          <w:p w14:paraId="3AABE8EB" w14:textId="77777777" w:rsidR="00FD570C" w:rsidRPr="000600B1" w:rsidRDefault="00FD570C" w:rsidP="000600B1">
            <w:pPr>
              <w:pStyle w:val="TableParagraph"/>
              <w:spacing w:line="288" w:lineRule="auto"/>
              <w:ind w:left="638" w:right="635" w:firstLine="2"/>
              <w:jc w:val="center"/>
              <w:rPr>
                <w:rFonts w:ascii="Arial" w:hAnsi="Arial" w:cs="Arial"/>
                <w:b/>
                <w:i/>
                <w:sz w:val="20"/>
                <w:szCs w:val="20"/>
                <w:lang w:val="ru-RU"/>
              </w:rPr>
            </w:pPr>
            <w:r w:rsidRPr="000600B1">
              <w:rPr>
                <w:rFonts w:ascii="Arial" w:hAnsi="Arial" w:cs="Arial"/>
                <w:b/>
                <w:i/>
                <w:sz w:val="20"/>
                <w:szCs w:val="20"/>
                <w:lang w:val="ru-RU"/>
              </w:rPr>
              <w:t>Допустима нерозмиваюча середня швидкість потоку, м/с, для зв’язних грунтів, якщо вміст легкорозчиниих солей</w:t>
            </w:r>
          </w:p>
          <w:p w14:paraId="70134F2B" w14:textId="77777777" w:rsidR="00FD570C" w:rsidRPr="000600B1" w:rsidRDefault="00FD570C" w:rsidP="000600B1">
            <w:pPr>
              <w:pStyle w:val="TableParagraph"/>
              <w:spacing w:line="288" w:lineRule="auto"/>
              <w:ind w:left="499" w:right="497"/>
              <w:jc w:val="center"/>
              <w:rPr>
                <w:rFonts w:ascii="Arial" w:hAnsi="Arial" w:cs="Arial"/>
                <w:b/>
                <w:i/>
                <w:sz w:val="20"/>
                <w:szCs w:val="20"/>
                <w:lang w:val="ru-RU"/>
              </w:rPr>
            </w:pPr>
            <w:r w:rsidRPr="000600B1">
              <w:rPr>
                <w:rFonts w:ascii="Arial" w:hAnsi="Arial" w:cs="Arial"/>
                <w:b/>
                <w:i/>
                <w:sz w:val="20"/>
                <w:szCs w:val="20"/>
                <w:lang w:val="ru-RU"/>
              </w:rPr>
              <w:t>становить менше 0,2% -3,0% маси грунті, при глибині потоку, м</w:t>
            </w:r>
          </w:p>
        </w:tc>
      </w:tr>
      <w:tr w:rsidR="00FD570C" w:rsidRPr="000600B1" w14:paraId="51FCC358" w14:textId="77777777" w:rsidTr="00CB142C">
        <w:trPr>
          <w:trHeight w:hRule="exact" w:val="242"/>
        </w:trPr>
        <w:tc>
          <w:tcPr>
            <w:tcW w:w="1608" w:type="dxa"/>
            <w:vMerge/>
          </w:tcPr>
          <w:p w14:paraId="025108ED" w14:textId="77777777" w:rsidR="00FD570C" w:rsidRPr="000600B1" w:rsidRDefault="00FD570C" w:rsidP="000600B1">
            <w:pPr>
              <w:spacing w:line="288" w:lineRule="auto"/>
              <w:rPr>
                <w:rFonts w:ascii="Arial" w:hAnsi="Arial" w:cs="Arial"/>
                <w:sz w:val="20"/>
                <w:szCs w:val="20"/>
                <w:lang w:val="ru-RU"/>
              </w:rPr>
            </w:pPr>
          </w:p>
        </w:tc>
        <w:tc>
          <w:tcPr>
            <w:tcW w:w="828" w:type="dxa"/>
          </w:tcPr>
          <w:p w14:paraId="79D02E7B" w14:textId="77777777" w:rsidR="00FD570C" w:rsidRPr="000600B1" w:rsidRDefault="00FD570C" w:rsidP="000600B1">
            <w:pPr>
              <w:pStyle w:val="TableParagraph"/>
              <w:spacing w:line="288" w:lineRule="auto"/>
              <w:ind w:left="292"/>
              <w:rPr>
                <w:rFonts w:ascii="Arial" w:hAnsi="Arial" w:cs="Arial"/>
                <w:b/>
                <w:i/>
                <w:sz w:val="20"/>
                <w:szCs w:val="20"/>
              </w:rPr>
            </w:pPr>
            <w:r w:rsidRPr="000600B1">
              <w:rPr>
                <w:rFonts w:ascii="Arial" w:hAnsi="Arial" w:cs="Arial"/>
                <w:b/>
                <w:i/>
                <w:sz w:val="20"/>
                <w:szCs w:val="20"/>
              </w:rPr>
              <w:t>0,5</w:t>
            </w:r>
          </w:p>
        </w:tc>
        <w:tc>
          <w:tcPr>
            <w:tcW w:w="818" w:type="dxa"/>
          </w:tcPr>
          <w:p w14:paraId="42942257" w14:textId="77777777" w:rsidR="00FD570C" w:rsidRPr="000600B1" w:rsidRDefault="00FD570C" w:rsidP="000600B1">
            <w:pPr>
              <w:pStyle w:val="TableParagraph"/>
              <w:spacing w:line="288" w:lineRule="auto"/>
              <w:ind w:left="290"/>
              <w:rPr>
                <w:rFonts w:ascii="Arial" w:hAnsi="Arial" w:cs="Arial"/>
                <w:b/>
                <w:i/>
                <w:sz w:val="20"/>
                <w:szCs w:val="20"/>
              </w:rPr>
            </w:pPr>
            <w:r w:rsidRPr="000600B1">
              <w:rPr>
                <w:rFonts w:ascii="Arial" w:hAnsi="Arial" w:cs="Arial"/>
                <w:b/>
                <w:i/>
                <w:sz w:val="20"/>
                <w:szCs w:val="20"/>
              </w:rPr>
              <w:t>1,0</w:t>
            </w:r>
          </w:p>
        </w:tc>
        <w:tc>
          <w:tcPr>
            <w:tcW w:w="766" w:type="dxa"/>
          </w:tcPr>
          <w:p w14:paraId="47F64589" w14:textId="77777777" w:rsidR="00FD570C" w:rsidRPr="000600B1" w:rsidRDefault="00FD570C" w:rsidP="000600B1">
            <w:pPr>
              <w:pStyle w:val="TableParagraph"/>
              <w:spacing w:line="288" w:lineRule="auto"/>
              <w:ind w:left="264"/>
              <w:rPr>
                <w:rFonts w:ascii="Arial" w:hAnsi="Arial" w:cs="Arial"/>
                <w:b/>
                <w:i/>
                <w:sz w:val="20"/>
                <w:szCs w:val="20"/>
              </w:rPr>
            </w:pPr>
            <w:r w:rsidRPr="000600B1">
              <w:rPr>
                <w:rFonts w:ascii="Arial" w:hAnsi="Arial" w:cs="Arial"/>
                <w:b/>
                <w:i/>
                <w:sz w:val="20"/>
                <w:szCs w:val="20"/>
              </w:rPr>
              <w:t>3,0</w:t>
            </w:r>
          </w:p>
        </w:tc>
        <w:tc>
          <w:tcPr>
            <w:tcW w:w="852" w:type="dxa"/>
          </w:tcPr>
          <w:p w14:paraId="4DD6821E" w14:textId="77777777" w:rsidR="00FD570C" w:rsidRPr="000600B1" w:rsidRDefault="00FD570C" w:rsidP="000600B1">
            <w:pPr>
              <w:pStyle w:val="TableParagraph"/>
              <w:spacing w:line="288" w:lineRule="auto"/>
              <w:ind w:left="304"/>
              <w:rPr>
                <w:rFonts w:ascii="Arial" w:hAnsi="Arial" w:cs="Arial"/>
                <w:b/>
                <w:i/>
                <w:sz w:val="20"/>
                <w:szCs w:val="20"/>
              </w:rPr>
            </w:pPr>
            <w:r w:rsidRPr="000600B1">
              <w:rPr>
                <w:rFonts w:ascii="Arial" w:hAnsi="Arial" w:cs="Arial"/>
                <w:b/>
                <w:i/>
                <w:sz w:val="20"/>
                <w:szCs w:val="20"/>
              </w:rPr>
              <w:t>5,0</w:t>
            </w:r>
          </w:p>
        </w:tc>
        <w:tc>
          <w:tcPr>
            <w:tcW w:w="1365" w:type="dxa"/>
            <w:vMerge/>
          </w:tcPr>
          <w:p w14:paraId="394AA193" w14:textId="77777777" w:rsidR="00FD570C" w:rsidRPr="000600B1" w:rsidRDefault="00FD570C" w:rsidP="000600B1">
            <w:pPr>
              <w:spacing w:line="288" w:lineRule="auto"/>
              <w:rPr>
                <w:rFonts w:ascii="Arial" w:hAnsi="Arial" w:cs="Arial"/>
                <w:sz w:val="20"/>
                <w:szCs w:val="20"/>
              </w:rPr>
            </w:pPr>
          </w:p>
        </w:tc>
        <w:tc>
          <w:tcPr>
            <w:tcW w:w="761" w:type="dxa"/>
          </w:tcPr>
          <w:p w14:paraId="7F2554B9" w14:textId="77777777" w:rsidR="00FD570C" w:rsidRPr="000600B1" w:rsidRDefault="00FD570C" w:rsidP="000600B1">
            <w:pPr>
              <w:pStyle w:val="TableParagraph"/>
              <w:spacing w:line="288" w:lineRule="auto"/>
              <w:ind w:left="151" w:right="151"/>
              <w:jc w:val="center"/>
              <w:rPr>
                <w:rFonts w:ascii="Arial" w:hAnsi="Arial" w:cs="Arial"/>
                <w:b/>
                <w:sz w:val="20"/>
                <w:szCs w:val="20"/>
              </w:rPr>
            </w:pPr>
            <w:r w:rsidRPr="000600B1">
              <w:rPr>
                <w:rFonts w:ascii="Arial" w:hAnsi="Arial" w:cs="Arial"/>
                <w:b/>
                <w:sz w:val="20"/>
                <w:szCs w:val="20"/>
              </w:rPr>
              <w:t>0,5</w:t>
            </w:r>
          </w:p>
        </w:tc>
        <w:tc>
          <w:tcPr>
            <w:tcW w:w="830" w:type="dxa"/>
          </w:tcPr>
          <w:p w14:paraId="5630329E" w14:textId="77777777" w:rsidR="00FD570C" w:rsidRPr="000600B1" w:rsidRDefault="00FD570C" w:rsidP="000600B1">
            <w:pPr>
              <w:pStyle w:val="TableParagraph"/>
              <w:spacing w:line="288" w:lineRule="auto"/>
              <w:ind w:left="247" w:right="248"/>
              <w:jc w:val="center"/>
              <w:rPr>
                <w:rFonts w:ascii="Arial" w:hAnsi="Arial" w:cs="Arial"/>
                <w:i/>
                <w:sz w:val="20"/>
                <w:szCs w:val="20"/>
              </w:rPr>
            </w:pPr>
            <w:r w:rsidRPr="000600B1">
              <w:rPr>
                <w:rFonts w:ascii="Arial" w:hAnsi="Arial" w:cs="Arial"/>
                <w:i/>
                <w:sz w:val="20"/>
                <w:szCs w:val="20"/>
              </w:rPr>
              <w:t>1,0</w:t>
            </w:r>
          </w:p>
        </w:tc>
        <w:tc>
          <w:tcPr>
            <w:tcW w:w="979" w:type="dxa"/>
          </w:tcPr>
          <w:p w14:paraId="1212C984" w14:textId="77777777" w:rsidR="00FD570C" w:rsidRPr="000600B1" w:rsidRDefault="00FD570C" w:rsidP="000600B1">
            <w:pPr>
              <w:pStyle w:val="TableParagraph"/>
              <w:spacing w:line="288" w:lineRule="auto"/>
              <w:ind w:left="33" w:right="34"/>
              <w:jc w:val="center"/>
              <w:rPr>
                <w:rFonts w:ascii="Arial" w:hAnsi="Arial" w:cs="Arial"/>
                <w:i/>
                <w:sz w:val="20"/>
                <w:szCs w:val="20"/>
              </w:rPr>
            </w:pPr>
            <w:r w:rsidRPr="000600B1">
              <w:rPr>
                <w:rFonts w:ascii="Arial" w:hAnsi="Arial" w:cs="Arial"/>
                <w:i/>
                <w:sz w:val="20"/>
                <w:szCs w:val="20"/>
              </w:rPr>
              <w:t>3,0</w:t>
            </w:r>
          </w:p>
        </w:tc>
        <w:tc>
          <w:tcPr>
            <w:tcW w:w="1172" w:type="dxa"/>
          </w:tcPr>
          <w:p w14:paraId="75C998ED" w14:textId="77777777" w:rsidR="00FD570C" w:rsidRPr="000600B1" w:rsidRDefault="00FD570C" w:rsidP="000600B1">
            <w:pPr>
              <w:pStyle w:val="TableParagraph"/>
              <w:spacing w:line="288" w:lineRule="auto"/>
              <w:ind w:left="465"/>
              <w:rPr>
                <w:rFonts w:ascii="Arial" w:hAnsi="Arial" w:cs="Arial"/>
                <w:i/>
                <w:sz w:val="20"/>
                <w:szCs w:val="20"/>
              </w:rPr>
            </w:pPr>
            <w:r w:rsidRPr="000600B1">
              <w:rPr>
                <w:rFonts w:ascii="Arial" w:hAnsi="Arial" w:cs="Arial"/>
                <w:i/>
                <w:sz w:val="20"/>
                <w:szCs w:val="20"/>
              </w:rPr>
              <w:t>5,0</w:t>
            </w:r>
          </w:p>
        </w:tc>
      </w:tr>
      <w:tr w:rsidR="00FD570C" w:rsidRPr="000600B1" w14:paraId="2B4FA650" w14:textId="77777777" w:rsidTr="00CB142C">
        <w:trPr>
          <w:trHeight w:hRule="exact" w:val="221"/>
        </w:trPr>
        <w:tc>
          <w:tcPr>
            <w:tcW w:w="1608" w:type="dxa"/>
            <w:tcBorders>
              <w:bottom w:val="nil"/>
            </w:tcBorders>
          </w:tcPr>
          <w:p w14:paraId="68DEDB90"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0,005</w:t>
            </w:r>
          </w:p>
        </w:tc>
        <w:tc>
          <w:tcPr>
            <w:tcW w:w="828" w:type="dxa"/>
            <w:tcBorders>
              <w:bottom w:val="nil"/>
            </w:tcBorders>
          </w:tcPr>
          <w:p w14:paraId="4899FFEC"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0,36</w:t>
            </w:r>
          </w:p>
        </w:tc>
        <w:tc>
          <w:tcPr>
            <w:tcW w:w="818" w:type="dxa"/>
            <w:tcBorders>
              <w:bottom w:val="nil"/>
            </w:tcBorders>
          </w:tcPr>
          <w:p w14:paraId="56FBEE0E"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0,40</w:t>
            </w:r>
          </w:p>
        </w:tc>
        <w:tc>
          <w:tcPr>
            <w:tcW w:w="766" w:type="dxa"/>
            <w:tcBorders>
              <w:bottom w:val="nil"/>
            </w:tcBorders>
          </w:tcPr>
          <w:p w14:paraId="19E86974" w14:textId="77777777" w:rsidR="00FD570C" w:rsidRPr="000600B1" w:rsidRDefault="00FD570C" w:rsidP="000600B1">
            <w:pPr>
              <w:pStyle w:val="TableParagraph"/>
              <w:spacing w:line="288" w:lineRule="auto"/>
              <w:ind w:left="235"/>
              <w:rPr>
                <w:rFonts w:ascii="Arial" w:hAnsi="Arial" w:cs="Arial"/>
                <w:i/>
                <w:sz w:val="20"/>
                <w:szCs w:val="20"/>
              </w:rPr>
            </w:pPr>
            <w:r w:rsidRPr="000600B1">
              <w:rPr>
                <w:rFonts w:ascii="Arial" w:hAnsi="Arial" w:cs="Arial"/>
                <w:i/>
                <w:sz w:val="20"/>
                <w:szCs w:val="20"/>
              </w:rPr>
              <w:t>0,46</w:t>
            </w:r>
          </w:p>
        </w:tc>
        <w:tc>
          <w:tcPr>
            <w:tcW w:w="852" w:type="dxa"/>
            <w:tcBorders>
              <w:bottom w:val="nil"/>
            </w:tcBorders>
          </w:tcPr>
          <w:p w14:paraId="04223CDE"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0,49</w:t>
            </w:r>
          </w:p>
        </w:tc>
        <w:tc>
          <w:tcPr>
            <w:tcW w:w="1365" w:type="dxa"/>
            <w:tcBorders>
              <w:bottom w:val="nil"/>
            </w:tcBorders>
          </w:tcPr>
          <w:p w14:paraId="3085CD31"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0,175</w:t>
            </w:r>
          </w:p>
        </w:tc>
        <w:tc>
          <w:tcPr>
            <w:tcW w:w="761" w:type="dxa"/>
            <w:tcBorders>
              <w:bottom w:val="nil"/>
            </w:tcBorders>
          </w:tcPr>
          <w:p w14:paraId="181DA1A7"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0,70</w:t>
            </w:r>
          </w:p>
        </w:tc>
        <w:tc>
          <w:tcPr>
            <w:tcW w:w="830" w:type="dxa"/>
            <w:tcBorders>
              <w:bottom w:val="nil"/>
            </w:tcBorders>
          </w:tcPr>
          <w:p w14:paraId="43CF36C5"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0,77</w:t>
            </w:r>
          </w:p>
        </w:tc>
        <w:tc>
          <w:tcPr>
            <w:tcW w:w="979" w:type="dxa"/>
            <w:tcBorders>
              <w:bottom w:val="nil"/>
            </w:tcBorders>
          </w:tcPr>
          <w:p w14:paraId="7F74F8C2"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0,89</w:t>
            </w:r>
          </w:p>
        </w:tc>
        <w:tc>
          <w:tcPr>
            <w:tcW w:w="1172" w:type="dxa"/>
            <w:tcBorders>
              <w:bottom w:val="nil"/>
            </w:tcBorders>
          </w:tcPr>
          <w:p w14:paraId="45781879"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0,94</w:t>
            </w:r>
          </w:p>
        </w:tc>
      </w:tr>
      <w:tr w:rsidR="00FD570C" w:rsidRPr="000600B1" w14:paraId="312EC68B" w14:textId="77777777" w:rsidTr="00CB142C">
        <w:trPr>
          <w:trHeight w:hRule="exact" w:val="204"/>
        </w:trPr>
        <w:tc>
          <w:tcPr>
            <w:tcW w:w="1608" w:type="dxa"/>
            <w:tcBorders>
              <w:top w:val="nil"/>
              <w:bottom w:val="nil"/>
            </w:tcBorders>
          </w:tcPr>
          <w:p w14:paraId="29AC0210"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0,010</w:t>
            </w:r>
          </w:p>
        </w:tc>
        <w:tc>
          <w:tcPr>
            <w:tcW w:w="828" w:type="dxa"/>
            <w:tcBorders>
              <w:top w:val="nil"/>
              <w:bottom w:val="nil"/>
            </w:tcBorders>
          </w:tcPr>
          <w:p w14:paraId="46D7DFBA"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0,39</w:t>
            </w:r>
          </w:p>
        </w:tc>
        <w:tc>
          <w:tcPr>
            <w:tcW w:w="818" w:type="dxa"/>
            <w:tcBorders>
              <w:top w:val="nil"/>
              <w:bottom w:val="nil"/>
            </w:tcBorders>
          </w:tcPr>
          <w:p w14:paraId="62AEBA16"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0,43</w:t>
            </w:r>
          </w:p>
        </w:tc>
        <w:tc>
          <w:tcPr>
            <w:tcW w:w="766" w:type="dxa"/>
            <w:tcBorders>
              <w:top w:val="nil"/>
              <w:bottom w:val="nil"/>
            </w:tcBorders>
          </w:tcPr>
          <w:p w14:paraId="6425BDD3"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0,49</w:t>
            </w:r>
          </w:p>
        </w:tc>
        <w:tc>
          <w:tcPr>
            <w:tcW w:w="852" w:type="dxa"/>
            <w:tcBorders>
              <w:top w:val="nil"/>
              <w:bottom w:val="nil"/>
            </w:tcBorders>
          </w:tcPr>
          <w:p w14:paraId="16F02DB5"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0,52</w:t>
            </w:r>
          </w:p>
        </w:tc>
        <w:tc>
          <w:tcPr>
            <w:tcW w:w="1365" w:type="dxa"/>
            <w:tcBorders>
              <w:top w:val="nil"/>
              <w:bottom w:val="nil"/>
            </w:tcBorders>
          </w:tcPr>
          <w:p w14:paraId="17163B5E"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0,200</w:t>
            </w:r>
          </w:p>
        </w:tc>
        <w:tc>
          <w:tcPr>
            <w:tcW w:w="761" w:type="dxa"/>
            <w:tcBorders>
              <w:top w:val="nil"/>
              <w:bottom w:val="nil"/>
            </w:tcBorders>
          </w:tcPr>
          <w:p w14:paraId="4AF04AFB"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0,75</w:t>
            </w:r>
          </w:p>
        </w:tc>
        <w:tc>
          <w:tcPr>
            <w:tcW w:w="830" w:type="dxa"/>
            <w:tcBorders>
              <w:top w:val="nil"/>
              <w:bottom w:val="nil"/>
            </w:tcBorders>
          </w:tcPr>
          <w:p w14:paraId="7F79641C"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0,82</w:t>
            </w:r>
          </w:p>
        </w:tc>
        <w:tc>
          <w:tcPr>
            <w:tcW w:w="979" w:type="dxa"/>
            <w:tcBorders>
              <w:top w:val="nil"/>
              <w:bottom w:val="nil"/>
            </w:tcBorders>
          </w:tcPr>
          <w:p w14:paraId="6F0279B5"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0,93</w:t>
            </w:r>
          </w:p>
        </w:tc>
        <w:tc>
          <w:tcPr>
            <w:tcW w:w="1172" w:type="dxa"/>
            <w:tcBorders>
              <w:top w:val="nil"/>
              <w:bottom w:val="nil"/>
            </w:tcBorders>
          </w:tcPr>
          <w:p w14:paraId="4D04188D"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1,00</w:t>
            </w:r>
          </w:p>
        </w:tc>
      </w:tr>
      <w:tr w:rsidR="00FD570C" w:rsidRPr="000600B1" w14:paraId="61D1EA0B" w14:textId="77777777" w:rsidTr="00CB142C">
        <w:trPr>
          <w:trHeight w:hRule="exact" w:val="204"/>
        </w:trPr>
        <w:tc>
          <w:tcPr>
            <w:tcW w:w="1608" w:type="dxa"/>
            <w:tcBorders>
              <w:top w:val="nil"/>
              <w:bottom w:val="nil"/>
            </w:tcBorders>
          </w:tcPr>
          <w:p w14:paraId="6A839CDB"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0,020</w:t>
            </w:r>
          </w:p>
        </w:tc>
        <w:tc>
          <w:tcPr>
            <w:tcW w:w="828" w:type="dxa"/>
            <w:tcBorders>
              <w:top w:val="nil"/>
              <w:bottom w:val="nil"/>
            </w:tcBorders>
          </w:tcPr>
          <w:p w14:paraId="56258002"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0,41</w:t>
            </w:r>
          </w:p>
        </w:tc>
        <w:tc>
          <w:tcPr>
            <w:tcW w:w="818" w:type="dxa"/>
            <w:tcBorders>
              <w:top w:val="nil"/>
              <w:bottom w:val="nil"/>
            </w:tcBorders>
          </w:tcPr>
          <w:p w14:paraId="77ACAFA1"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0,45</w:t>
            </w:r>
          </w:p>
        </w:tc>
        <w:tc>
          <w:tcPr>
            <w:tcW w:w="766" w:type="dxa"/>
            <w:tcBorders>
              <w:top w:val="nil"/>
              <w:bottom w:val="nil"/>
            </w:tcBorders>
          </w:tcPr>
          <w:p w14:paraId="36DAAAB3"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0,52</w:t>
            </w:r>
          </w:p>
        </w:tc>
        <w:tc>
          <w:tcPr>
            <w:tcW w:w="852" w:type="dxa"/>
            <w:tcBorders>
              <w:top w:val="nil"/>
              <w:bottom w:val="nil"/>
            </w:tcBorders>
          </w:tcPr>
          <w:p w14:paraId="7DD36E90"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0,55</w:t>
            </w:r>
          </w:p>
        </w:tc>
        <w:tc>
          <w:tcPr>
            <w:tcW w:w="1365" w:type="dxa"/>
            <w:tcBorders>
              <w:top w:val="nil"/>
              <w:bottom w:val="nil"/>
            </w:tcBorders>
          </w:tcPr>
          <w:p w14:paraId="33458CD7"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0,225</w:t>
            </w:r>
          </w:p>
        </w:tc>
        <w:tc>
          <w:tcPr>
            <w:tcW w:w="761" w:type="dxa"/>
            <w:tcBorders>
              <w:top w:val="nil"/>
              <w:bottom w:val="nil"/>
            </w:tcBorders>
          </w:tcPr>
          <w:p w14:paraId="0E38D7C5"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0,80</w:t>
            </w:r>
          </w:p>
        </w:tc>
        <w:tc>
          <w:tcPr>
            <w:tcW w:w="830" w:type="dxa"/>
            <w:tcBorders>
              <w:top w:val="nil"/>
              <w:bottom w:val="nil"/>
            </w:tcBorders>
          </w:tcPr>
          <w:p w14:paraId="35BA54DE"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0,88</w:t>
            </w:r>
          </w:p>
        </w:tc>
        <w:tc>
          <w:tcPr>
            <w:tcW w:w="979" w:type="dxa"/>
            <w:tcBorders>
              <w:top w:val="nil"/>
              <w:bottom w:val="nil"/>
            </w:tcBorders>
          </w:tcPr>
          <w:p w14:paraId="48569A3F"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1,00</w:t>
            </w:r>
          </w:p>
        </w:tc>
        <w:tc>
          <w:tcPr>
            <w:tcW w:w="1172" w:type="dxa"/>
            <w:tcBorders>
              <w:top w:val="nil"/>
              <w:bottom w:val="nil"/>
            </w:tcBorders>
          </w:tcPr>
          <w:p w14:paraId="3D68354F"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1,07</w:t>
            </w:r>
          </w:p>
        </w:tc>
      </w:tr>
      <w:tr w:rsidR="00FD570C" w:rsidRPr="000600B1" w14:paraId="400E9692" w14:textId="77777777" w:rsidTr="00CB142C">
        <w:trPr>
          <w:trHeight w:hRule="exact" w:val="204"/>
        </w:trPr>
        <w:tc>
          <w:tcPr>
            <w:tcW w:w="1608" w:type="dxa"/>
            <w:tcBorders>
              <w:top w:val="nil"/>
              <w:bottom w:val="nil"/>
            </w:tcBorders>
          </w:tcPr>
          <w:p w14:paraId="4D0C99BD"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0,030</w:t>
            </w:r>
          </w:p>
        </w:tc>
        <w:tc>
          <w:tcPr>
            <w:tcW w:w="828" w:type="dxa"/>
            <w:tcBorders>
              <w:top w:val="nil"/>
              <w:bottom w:val="nil"/>
            </w:tcBorders>
          </w:tcPr>
          <w:p w14:paraId="7772B728"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0,43</w:t>
            </w:r>
          </w:p>
        </w:tc>
        <w:tc>
          <w:tcPr>
            <w:tcW w:w="818" w:type="dxa"/>
            <w:tcBorders>
              <w:top w:val="nil"/>
              <w:bottom w:val="nil"/>
            </w:tcBorders>
          </w:tcPr>
          <w:p w14:paraId="06E96F06"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0,48</w:t>
            </w:r>
          </w:p>
        </w:tc>
        <w:tc>
          <w:tcPr>
            <w:tcW w:w="766" w:type="dxa"/>
            <w:tcBorders>
              <w:top w:val="nil"/>
              <w:bottom w:val="nil"/>
            </w:tcBorders>
          </w:tcPr>
          <w:p w14:paraId="4454E576"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0,55</w:t>
            </w:r>
          </w:p>
        </w:tc>
        <w:tc>
          <w:tcPr>
            <w:tcW w:w="852" w:type="dxa"/>
            <w:tcBorders>
              <w:top w:val="nil"/>
              <w:bottom w:val="nil"/>
            </w:tcBorders>
          </w:tcPr>
          <w:p w14:paraId="07F3C71F"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0,59</w:t>
            </w:r>
          </w:p>
        </w:tc>
        <w:tc>
          <w:tcPr>
            <w:tcW w:w="1365" w:type="dxa"/>
            <w:tcBorders>
              <w:top w:val="nil"/>
              <w:bottom w:val="nil"/>
            </w:tcBorders>
          </w:tcPr>
          <w:p w14:paraId="2E2AAF47"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0,250</w:t>
            </w:r>
          </w:p>
        </w:tc>
        <w:tc>
          <w:tcPr>
            <w:tcW w:w="761" w:type="dxa"/>
            <w:tcBorders>
              <w:top w:val="nil"/>
              <w:bottom w:val="nil"/>
            </w:tcBorders>
          </w:tcPr>
          <w:p w14:paraId="3693076B"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0,82</w:t>
            </w:r>
          </w:p>
        </w:tc>
        <w:tc>
          <w:tcPr>
            <w:tcW w:w="830" w:type="dxa"/>
            <w:tcBorders>
              <w:top w:val="nil"/>
              <w:bottom w:val="nil"/>
            </w:tcBorders>
          </w:tcPr>
          <w:p w14:paraId="4190586E"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0,91</w:t>
            </w:r>
          </w:p>
        </w:tc>
        <w:tc>
          <w:tcPr>
            <w:tcW w:w="979" w:type="dxa"/>
            <w:tcBorders>
              <w:top w:val="nil"/>
              <w:bottom w:val="nil"/>
            </w:tcBorders>
          </w:tcPr>
          <w:p w14:paraId="599D5584"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1,04</w:t>
            </w:r>
          </w:p>
        </w:tc>
        <w:tc>
          <w:tcPr>
            <w:tcW w:w="1172" w:type="dxa"/>
            <w:tcBorders>
              <w:top w:val="nil"/>
              <w:bottom w:val="nil"/>
            </w:tcBorders>
          </w:tcPr>
          <w:p w14:paraId="03E695D4"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1,10</w:t>
            </w:r>
          </w:p>
        </w:tc>
      </w:tr>
      <w:tr w:rsidR="00FD570C" w:rsidRPr="000600B1" w14:paraId="35413922" w14:textId="77777777" w:rsidTr="00CB142C">
        <w:trPr>
          <w:trHeight w:hRule="exact" w:val="204"/>
        </w:trPr>
        <w:tc>
          <w:tcPr>
            <w:tcW w:w="1608" w:type="dxa"/>
            <w:tcBorders>
              <w:top w:val="nil"/>
              <w:bottom w:val="nil"/>
            </w:tcBorders>
          </w:tcPr>
          <w:p w14:paraId="0AB32D7E"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0,040</w:t>
            </w:r>
          </w:p>
        </w:tc>
        <w:tc>
          <w:tcPr>
            <w:tcW w:w="828" w:type="dxa"/>
            <w:tcBorders>
              <w:top w:val="nil"/>
              <w:bottom w:val="nil"/>
            </w:tcBorders>
          </w:tcPr>
          <w:p w14:paraId="16E4F512"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0,46</w:t>
            </w:r>
          </w:p>
        </w:tc>
        <w:tc>
          <w:tcPr>
            <w:tcW w:w="818" w:type="dxa"/>
            <w:tcBorders>
              <w:top w:val="nil"/>
              <w:bottom w:val="nil"/>
            </w:tcBorders>
          </w:tcPr>
          <w:p w14:paraId="689A7327"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0,51</w:t>
            </w:r>
          </w:p>
        </w:tc>
        <w:tc>
          <w:tcPr>
            <w:tcW w:w="766" w:type="dxa"/>
            <w:tcBorders>
              <w:top w:val="nil"/>
              <w:bottom w:val="nil"/>
            </w:tcBorders>
          </w:tcPr>
          <w:p w14:paraId="0840812E"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0,58</w:t>
            </w:r>
          </w:p>
        </w:tc>
        <w:tc>
          <w:tcPr>
            <w:tcW w:w="852" w:type="dxa"/>
            <w:tcBorders>
              <w:top w:val="nil"/>
              <w:bottom w:val="nil"/>
            </w:tcBorders>
          </w:tcPr>
          <w:p w14:paraId="2DA8654E"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0,62</w:t>
            </w:r>
          </w:p>
        </w:tc>
        <w:tc>
          <w:tcPr>
            <w:tcW w:w="1365" w:type="dxa"/>
            <w:tcBorders>
              <w:top w:val="nil"/>
              <w:bottom w:val="nil"/>
            </w:tcBorders>
          </w:tcPr>
          <w:p w14:paraId="30431F87"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0,300</w:t>
            </w:r>
          </w:p>
        </w:tc>
        <w:tc>
          <w:tcPr>
            <w:tcW w:w="761" w:type="dxa"/>
            <w:tcBorders>
              <w:top w:val="nil"/>
              <w:bottom w:val="nil"/>
            </w:tcBorders>
          </w:tcPr>
          <w:p w14:paraId="1A1D4EBE"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0,90</w:t>
            </w:r>
          </w:p>
        </w:tc>
        <w:tc>
          <w:tcPr>
            <w:tcW w:w="830" w:type="dxa"/>
            <w:tcBorders>
              <w:top w:val="nil"/>
              <w:bottom w:val="nil"/>
            </w:tcBorders>
          </w:tcPr>
          <w:p w14:paraId="71629A8C"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0,99</w:t>
            </w:r>
          </w:p>
        </w:tc>
        <w:tc>
          <w:tcPr>
            <w:tcW w:w="979" w:type="dxa"/>
            <w:tcBorders>
              <w:top w:val="nil"/>
              <w:bottom w:val="nil"/>
            </w:tcBorders>
          </w:tcPr>
          <w:p w14:paraId="6ECFF0A8"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1,12</w:t>
            </w:r>
          </w:p>
        </w:tc>
        <w:tc>
          <w:tcPr>
            <w:tcW w:w="1172" w:type="dxa"/>
            <w:tcBorders>
              <w:top w:val="nil"/>
              <w:bottom w:val="nil"/>
            </w:tcBorders>
          </w:tcPr>
          <w:p w14:paraId="3A504A5A"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1,20</w:t>
            </w:r>
          </w:p>
        </w:tc>
      </w:tr>
      <w:tr w:rsidR="00FD570C" w:rsidRPr="000600B1" w14:paraId="3CD7C4B7" w14:textId="77777777" w:rsidTr="00CB142C">
        <w:trPr>
          <w:trHeight w:hRule="exact" w:val="204"/>
        </w:trPr>
        <w:tc>
          <w:tcPr>
            <w:tcW w:w="1608" w:type="dxa"/>
            <w:tcBorders>
              <w:top w:val="nil"/>
              <w:bottom w:val="nil"/>
            </w:tcBorders>
          </w:tcPr>
          <w:p w14:paraId="2239B069"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0,050</w:t>
            </w:r>
          </w:p>
        </w:tc>
        <w:tc>
          <w:tcPr>
            <w:tcW w:w="828" w:type="dxa"/>
            <w:tcBorders>
              <w:top w:val="nil"/>
              <w:bottom w:val="nil"/>
            </w:tcBorders>
          </w:tcPr>
          <w:p w14:paraId="1A316491"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0,48</w:t>
            </w:r>
          </w:p>
        </w:tc>
        <w:tc>
          <w:tcPr>
            <w:tcW w:w="818" w:type="dxa"/>
            <w:tcBorders>
              <w:top w:val="nil"/>
              <w:bottom w:val="nil"/>
            </w:tcBorders>
          </w:tcPr>
          <w:p w14:paraId="73EBDFE5"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0,53</w:t>
            </w:r>
          </w:p>
        </w:tc>
        <w:tc>
          <w:tcPr>
            <w:tcW w:w="766" w:type="dxa"/>
            <w:tcBorders>
              <w:top w:val="nil"/>
              <w:bottom w:val="nil"/>
            </w:tcBorders>
          </w:tcPr>
          <w:p w14:paraId="3AF95080"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0,61</w:t>
            </w:r>
          </w:p>
        </w:tc>
        <w:tc>
          <w:tcPr>
            <w:tcW w:w="852" w:type="dxa"/>
            <w:tcBorders>
              <w:top w:val="nil"/>
              <w:bottom w:val="nil"/>
            </w:tcBorders>
          </w:tcPr>
          <w:p w14:paraId="0991FF2B"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0,65</w:t>
            </w:r>
          </w:p>
        </w:tc>
        <w:tc>
          <w:tcPr>
            <w:tcW w:w="1365" w:type="dxa"/>
            <w:tcBorders>
              <w:top w:val="nil"/>
              <w:bottom w:val="nil"/>
            </w:tcBorders>
          </w:tcPr>
          <w:p w14:paraId="40F6BEBB"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0,350</w:t>
            </w:r>
          </w:p>
        </w:tc>
        <w:tc>
          <w:tcPr>
            <w:tcW w:w="761" w:type="dxa"/>
            <w:tcBorders>
              <w:top w:val="nil"/>
              <w:bottom w:val="nil"/>
            </w:tcBorders>
          </w:tcPr>
          <w:p w14:paraId="54FFE8EB"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0,97</w:t>
            </w:r>
          </w:p>
        </w:tc>
        <w:tc>
          <w:tcPr>
            <w:tcW w:w="830" w:type="dxa"/>
            <w:tcBorders>
              <w:top w:val="nil"/>
              <w:bottom w:val="nil"/>
            </w:tcBorders>
          </w:tcPr>
          <w:p w14:paraId="7897692B"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1,06</w:t>
            </w:r>
          </w:p>
        </w:tc>
        <w:tc>
          <w:tcPr>
            <w:tcW w:w="979" w:type="dxa"/>
            <w:tcBorders>
              <w:top w:val="nil"/>
              <w:bottom w:val="nil"/>
            </w:tcBorders>
          </w:tcPr>
          <w:p w14:paraId="63AA82BE"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1,22</w:t>
            </w:r>
          </w:p>
        </w:tc>
        <w:tc>
          <w:tcPr>
            <w:tcW w:w="1172" w:type="dxa"/>
            <w:tcBorders>
              <w:top w:val="nil"/>
              <w:bottom w:val="nil"/>
            </w:tcBorders>
          </w:tcPr>
          <w:p w14:paraId="1F669110"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1,30</w:t>
            </w:r>
          </w:p>
        </w:tc>
      </w:tr>
      <w:tr w:rsidR="00FD570C" w:rsidRPr="000600B1" w14:paraId="57AAB14A" w14:textId="77777777" w:rsidTr="00CB142C">
        <w:trPr>
          <w:trHeight w:hRule="exact" w:val="204"/>
        </w:trPr>
        <w:tc>
          <w:tcPr>
            <w:tcW w:w="1608" w:type="dxa"/>
            <w:tcBorders>
              <w:top w:val="nil"/>
              <w:bottom w:val="nil"/>
            </w:tcBorders>
          </w:tcPr>
          <w:p w14:paraId="3CA27945"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0,075</w:t>
            </w:r>
          </w:p>
        </w:tc>
        <w:tc>
          <w:tcPr>
            <w:tcW w:w="828" w:type="dxa"/>
            <w:tcBorders>
              <w:top w:val="nil"/>
              <w:bottom w:val="nil"/>
            </w:tcBorders>
          </w:tcPr>
          <w:p w14:paraId="40132F46"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0,51</w:t>
            </w:r>
          </w:p>
        </w:tc>
        <w:tc>
          <w:tcPr>
            <w:tcW w:w="818" w:type="dxa"/>
            <w:tcBorders>
              <w:top w:val="nil"/>
              <w:bottom w:val="nil"/>
            </w:tcBorders>
          </w:tcPr>
          <w:p w14:paraId="3B0956CA"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0,56</w:t>
            </w:r>
          </w:p>
        </w:tc>
        <w:tc>
          <w:tcPr>
            <w:tcW w:w="766" w:type="dxa"/>
            <w:tcBorders>
              <w:top w:val="nil"/>
              <w:bottom w:val="nil"/>
            </w:tcBorders>
          </w:tcPr>
          <w:p w14:paraId="70534C5C"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0,64</w:t>
            </w:r>
          </w:p>
        </w:tc>
        <w:tc>
          <w:tcPr>
            <w:tcW w:w="852" w:type="dxa"/>
            <w:tcBorders>
              <w:top w:val="nil"/>
              <w:bottom w:val="nil"/>
            </w:tcBorders>
          </w:tcPr>
          <w:p w14:paraId="46A5627A"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0,69</w:t>
            </w:r>
          </w:p>
        </w:tc>
        <w:tc>
          <w:tcPr>
            <w:tcW w:w="1365" w:type="dxa"/>
            <w:tcBorders>
              <w:top w:val="nil"/>
              <w:bottom w:val="nil"/>
            </w:tcBorders>
          </w:tcPr>
          <w:p w14:paraId="51BFC24D"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0,400</w:t>
            </w:r>
          </w:p>
        </w:tc>
        <w:tc>
          <w:tcPr>
            <w:tcW w:w="761" w:type="dxa"/>
            <w:tcBorders>
              <w:top w:val="nil"/>
              <w:bottom w:val="nil"/>
            </w:tcBorders>
          </w:tcPr>
          <w:p w14:paraId="448DF7F6"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1,03</w:t>
            </w:r>
          </w:p>
        </w:tc>
        <w:tc>
          <w:tcPr>
            <w:tcW w:w="830" w:type="dxa"/>
            <w:tcBorders>
              <w:top w:val="nil"/>
              <w:bottom w:val="nil"/>
            </w:tcBorders>
          </w:tcPr>
          <w:p w14:paraId="156E791A"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1,15</w:t>
            </w:r>
          </w:p>
        </w:tc>
        <w:tc>
          <w:tcPr>
            <w:tcW w:w="979" w:type="dxa"/>
            <w:tcBorders>
              <w:top w:val="nil"/>
              <w:bottom w:val="nil"/>
            </w:tcBorders>
          </w:tcPr>
          <w:p w14:paraId="4A28A107"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1,31</w:t>
            </w:r>
          </w:p>
        </w:tc>
        <w:tc>
          <w:tcPr>
            <w:tcW w:w="1172" w:type="dxa"/>
            <w:tcBorders>
              <w:top w:val="nil"/>
              <w:bottom w:val="nil"/>
            </w:tcBorders>
          </w:tcPr>
          <w:p w14:paraId="13B6676E"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1,40</w:t>
            </w:r>
          </w:p>
        </w:tc>
      </w:tr>
      <w:tr w:rsidR="00FD570C" w:rsidRPr="000600B1" w14:paraId="615A963E" w14:textId="77777777" w:rsidTr="00CB142C">
        <w:trPr>
          <w:trHeight w:hRule="exact" w:val="204"/>
        </w:trPr>
        <w:tc>
          <w:tcPr>
            <w:tcW w:w="1608" w:type="dxa"/>
            <w:tcBorders>
              <w:top w:val="nil"/>
              <w:bottom w:val="nil"/>
            </w:tcBorders>
          </w:tcPr>
          <w:p w14:paraId="4A6044EA"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0,100</w:t>
            </w:r>
          </w:p>
        </w:tc>
        <w:tc>
          <w:tcPr>
            <w:tcW w:w="828" w:type="dxa"/>
            <w:tcBorders>
              <w:top w:val="nil"/>
              <w:bottom w:val="nil"/>
            </w:tcBorders>
          </w:tcPr>
          <w:p w14:paraId="6A40A776"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0,55</w:t>
            </w:r>
          </w:p>
        </w:tc>
        <w:tc>
          <w:tcPr>
            <w:tcW w:w="818" w:type="dxa"/>
            <w:tcBorders>
              <w:top w:val="nil"/>
              <w:bottom w:val="nil"/>
            </w:tcBorders>
          </w:tcPr>
          <w:p w14:paraId="4D654DA2"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0,61</w:t>
            </w:r>
          </w:p>
        </w:tc>
        <w:tc>
          <w:tcPr>
            <w:tcW w:w="766" w:type="dxa"/>
            <w:tcBorders>
              <w:top w:val="nil"/>
              <w:bottom w:val="nil"/>
            </w:tcBorders>
          </w:tcPr>
          <w:p w14:paraId="42600BAE"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0,70</w:t>
            </w:r>
          </w:p>
        </w:tc>
        <w:tc>
          <w:tcPr>
            <w:tcW w:w="852" w:type="dxa"/>
            <w:tcBorders>
              <w:top w:val="nil"/>
              <w:bottom w:val="nil"/>
            </w:tcBorders>
          </w:tcPr>
          <w:p w14:paraId="79ACE527"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0,75</w:t>
            </w:r>
          </w:p>
        </w:tc>
        <w:tc>
          <w:tcPr>
            <w:tcW w:w="1365" w:type="dxa"/>
            <w:tcBorders>
              <w:top w:val="nil"/>
              <w:bottom w:val="nil"/>
            </w:tcBorders>
          </w:tcPr>
          <w:p w14:paraId="78E00C4A"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0,450</w:t>
            </w:r>
          </w:p>
        </w:tc>
        <w:tc>
          <w:tcPr>
            <w:tcW w:w="761" w:type="dxa"/>
            <w:tcBorders>
              <w:top w:val="nil"/>
              <w:bottom w:val="nil"/>
            </w:tcBorders>
          </w:tcPr>
          <w:p w14:paraId="46446E4A"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1,09</w:t>
            </w:r>
          </w:p>
        </w:tc>
        <w:tc>
          <w:tcPr>
            <w:tcW w:w="830" w:type="dxa"/>
            <w:tcBorders>
              <w:top w:val="nil"/>
              <w:bottom w:val="nil"/>
            </w:tcBorders>
          </w:tcPr>
          <w:p w14:paraId="4A47ED04"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1,20</w:t>
            </w:r>
          </w:p>
        </w:tc>
        <w:tc>
          <w:tcPr>
            <w:tcW w:w="979" w:type="dxa"/>
            <w:tcBorders>
              <w:top w:val="nil"/>
              <w:bottom w:val="nil"/>
            </w:tcBorders>
          </w:tcPr>
          <w:p w14:paraId="445C8E04"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1,39</w:t>
            </w:r>
          </w:p>
        </w:tc>
        <w:tc>
          <w:tcPr>
            <w:tcW w:w="1172" w:type="dxa"/>
            <w:tcBorders>
              <w:top w:val="nil"/>
              <w:bottom w:val="nil"/>
            </w:tcBorders>
          </w:tcPr>
          <w:p w14:paraId="2DC107F2"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1,46</w:t>
            </w:r>
          </w:p>
        </w:tc>
      </w:tr>
      <w:tr w:rsidR="00FD570C" w:rsidRPr="000600B1" w14:paraId="7E34B9D4" w14:textId="77777777" w:rsidTr="00CB142C">
        <w:trPr>
          <w:trHeight w:hRule="exact" w:val="204"/>
        </w:trPr>
        <w:tc>
          <w:tcPr>
            <w:tcW w:w="1608" w:type="dxa"/>
            <w:tcBorders>
              <w:top w:val="nil"/>
              <w:bottom w:val="nil"/>
            </w:tcBorders>
          </w:tcPr>
          <w:p w14:paraId="6B42C5BA"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0,125</w:t>
            </w:r>
          </w:p>
        </w:tc>
        <w:tc>
          <w:tcPr>
            <w:tcW w:w="828" w:type="dxa"/>
            <w:tcBorders>
              <w:top w:val="nil"/>
              <w:bottom w:val="nil"/>
            </w:tcBorders>
          </w:tcPr>
          <w:p w14:paraId="7BA85E69"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0,60</w:t>
            </w:r>
          </w:p>
        </w:tc>
        <w:tc>
          <w:tcPr>
            <w:tcW w:w="818" w:type="dxa"/>
            <w:tcBorders>
              <w:top w:val="nil"/>
              <w:bottom w:val="nil"/>
            </w:tcBorders>
          </w:tcPr>
          <w:p w14:paraId="053AED71"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0,67</w:t>
            </w:r>
          </w:p>
        </w:tc>
        <w:tc>
          <w:tcPr>
            <w:tcW w:w="766" w:type="dxa"/>
            <w:tcBorders>
              <w:top w:val="nil"/>
              <w:bottom w:val="nil"/>
            </w:tcBorders>
          </w:tcPr>
          <w:p w14:paraId="40B3AEF0"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0,76</w:t>
            </w:r>
          </w:p>
        </w:tc>
        <w:tc>
          <w:tcPr>
            <w:tcW w:w="852" w:type="dxa"/>
            <w:tcBorders>
              <w:top w:val="nil"/>
              <w:bottom w:val="nil"/>
            </w:tcBorders>
          </w:tcPr>
          <w:p w14:paraId="484B1171"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0,81</w:t>
            </w:r>
          </w:p>
        </w:tc>
        <w:tc>
          <w:tcPr>
            <w:tcW w:w="1365" w:type="dxa"/>
            <w:tcBorders>
              <w:top w:val="nil"/>
              <w:bottom w:val="nil"/>
            </w:tcBorders>
          </w:tcPr>
          <w:p w14:paraId="02E8F73E"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0,500</w:t>
            </w:r>
          </w:p>
        </w:tc>
        <w:tc>
          <w:tcPr>
            <w:tcW w:w="761" w:type="dxa"/>
            <w:tcBorders>
              <w:top w:val="nil"/>
              <w:bottom w:val="nil"/>
            </w:tcBorders>
          </w:tcPr>
          <w:p w14:paraId="3E61BB2C"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1,26</w:t>
            </w:r>
          </w:p>
        </w:tc>
        <w:tc>
          <w:tcPr>
            <w:tcW w:w="830" w:type="dxa"/>
            <w:tcBorders>
              <w:top w:val="nil"/>
              <w:bottom w:val="nil"/>
            </w:tcBorders>
          </w:tcPr>
          <w:p w14:paraId="465662EC"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1,28</w:t>
            </w:r>
          </w:p>
        </w:tc>
        <w:tc>
          <w:tcPr>
            <w:tcW w:w="979" w:type="dxa"/>
            <w:tcBorders>
              <w:top w:val="nil"/>
              <w:bottom w:val="nil"/>
            </w:tcBorders>
          </w:tcPr>
          <w:p w14:paraId="7B1DE3B4"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1,46</w:t>
            </w:r>
          </w:p>
        </w:tc>
        <w:tc>
          <w:tcPr>
            <w:tcW w:w="1172" w:type="dxa"/>
            <w:tcBorders>
              <w:top w:val="nil"/>
              <w:bottom w:val="nil"/>
            </w:tcBorders>
          </w:tcPr>
          <w:p w14:paraId="44B566C7"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1,56</w:t>
            </w:r>
          </w:p>
        </w:tc>
      </w:tr>
      <w:tr w:rsidR="00FD570C" w:rsidRPr="000600B1" w14:paraId="2242341A" w14:textId="77777777" w:rsidTr="00CB142C">
        <w:trPr>
          <w:trHeight w:hRule="exact" w:val="327"/>
        </w:trPr>
        <w:tc>
          <w:tcPr>
            <w:tcW w:w="1608" w:type="dxa"/>
            <w:tcBorders>
              <w:top w:val="nil"/>
            </w:tcBorders>
          </w:tcPr>
          <w:p w14:paraId="47C9FC8A" w14:textId="77777777" w:rsidR="00FD570C" w:rsidRPr="000600B1" w:rsidRDefault="00FD570C" w:rsidP="000600B1">
            <w:pPr>
              <w:pStyle w:val="TableParagraph"/>
              <w:spacing w:line="288" w:lineRule="auto"/>
              <w:ind w:left="451"/>
              <w:rPr>
                <w:rFonts w:ascii="Arial" w:hAnsi="Arial" w:cs="Arial"/>
                <w:sz w:val="20"/>
                <w:szCs w:val="20"/>
              </w:rPr>
            </w:pPr>
            <w:r w:rsidRPr="000600B1">
              <w:rPr>
                <w:rFonts w:ascii="Arial" w:hAnsi="Arial" w:cs="Arial"/>
                <w:sz w:val="20"/>
                <w:szCs w:val="20"/>
              </w:rPr>
              <w:t>0,150</w:t>
            </w:r>
          </w:p>
        </w:tc>
        <w:tc>
          <w:tcPr>
            <w:tcW w:w="828" w:type="dxa"/>
            <w:tcBorders>
              <w:top w:val="nil"/>
            </w:tcBorders>
          </w:tcPr>
          <w:p w14:paraId="2AEA2428" w14:textId="77777777" w:rsidR="00FD570C" w:rsidRPr="000600B1" w:rsidRDefault="00FD570C" w:rsidP="000600B1">
            <w:pPr>
              <w:pStyle w:val="TableParagraph"/>
              <w:spacing w:line="288" w:lineRule="auto"/>
              <w:ind w:left="266"/>
              <w:rPr>
                <w:rFonts w:ascii="Arial" w:hAnsi="Arial" w:cs="Arial"/>
                <w:sz w:val="20"/>
                <w:szCs w:val="20"/>
              </w:rPr>
            </w:pPr>
            <w:r w:rsidRPr="000600B1">
              <w:rPr>
                <w:rFonts w:ascii="Arial" w:hAnsi="Arial" w:cs="Arial"/>
                <w:sz w:val="20"/>
                <w:szCs w:val="20"/>
              </w:rPr>
              <w:t>0,65</w:t>
            </w:r>
          </w:p>
        </w:tc>
        <w:tc>
          <w:tcPr>
            <w:tcW w:w="818" w:type="dxa"/>
            <w:tcBorders>
              <w:top w:val="nil"/>
            </w:tcBorders>
          </w:tcPr>
          <w:p w14:paraId="7379ED31" w14:textId="77777777" w:rsidR="00FD570C" w:rsidRPr="000600B1" w:rsidRDefault="00FD570C" w:rsidP="000600B1">
            <w:pPr>
              <w:pStyle w:val="TableParagraph"/>
              <w:spacing w:line="288" w:lineRule="auto"/>
              <w:ind w:left="259"/>
              <w:rPr>
                <w:rFonts w:ascii="Arial" w:hAnsi="Arial" w:cs="Arial"/>
                <w:sz w:val="20"/>
                <w:szCs w:val="20"/>
              </w:rPr>
            </w:pPr>
            <w:r w:rsidRPr="000600B1">
              <w:rPr>
                <w:rFonts w:ascii="Arial" w:hAnsi="Arial" w:cs="Arial"/>
                <w:sz w:val="20"/>
                <w:szCs w:val="20"/>
              </w:rPr>
              <w:t>0,72</w:t>
            </w:r>
          </w:p>
        </w:tc>
        <w:tc>
          <w:tcPr>
            <w:tcW w:w="766" w:type="dxa"/>
            <w:tcBorders>
              <w:top w:val="nil"/>
            </w:tcBorders>
          </w:tcPr>
          <w:p w14:paraId="278D68C3" w14:textId="77777777" w:rsidR="00FD570C" w:rsidRPr="000600B1" w:rsidRDefault="00FD570C" w:rsidP="000600B1">
            <w:pPr>
              <w:pStyle w:val="TableParagraph"/>
              <w:spacing w:line="288" w:lineRule="auto"/>
              <w:ind w:left="235"/>
              <w:rPr>
                <w:rFonts w:ascii="Arial" w:hAnsi="Arial" w:cs="Arial"/>
                <w:sz w:val="20"/>
                <w:szCs w:val="20"/>
              </w:rPr>
            </w:pPr>
            <w:r w:rsidRPr="000600B1">
              <w:rPr>
                <w:rFonts w:ascii="Arial" w:hAnsi="Arial" w:cs="Arial"/>
                <w:sz w:val="20"/>
                <w:szCs w:val="20"/>
              </w:rPr>
              <w:t>0,82</w:t>
            </w:r>
          </w:p>
        </w:tc>
        <w:tc>
          <w:tcPr>
            <w:tcW w:w="852" w:type="dxa"/>
            <w:tcBorders>
              <w:top w:val="nil"/>
            </w:tcBorders>
          </w:tcPr>
          <w:p w14:paraId="76F8D355" w14:textId="77777777" w:rsidR="00FD570C" w:rsidRPr="000600B1" w:rsidRDefault="00FD570C" w:rsidP="000600B1">
            <w:pPr>
              <w:pStyle w:val="TableParagraph"/>
              <w:spacing w:line="288" w:lineRule="auto"/>
              <w:ind w:left="278"/>
              <w:rPr>
                <w:rFonts w:ascii="Arial" w:hAnsi="Arial" w:cs="Arial"/>
                <w:sz w:val="20"/>
                <w:szCs w:val="20"/>
              </w:rPr>
            </w:pPr>
            <w:r w:rsidRPr="000600B1">
              <w:rPr>
                <w:rFonts w:ascii="Arial" w:hAnsi="Arial" w:cs="Arial"/>
                <w:sz w:val="20"/>
                <w:szCs w:val="20"/>
              </w:rPr>
              <w:t>0,88</w:t>
            </w:r>
          </w:p>
        </w:tc>
        <w:tc>
          <w:tcPr>
            <w:tcW w:w="1365" w:type="dxa"/>
            <w:tcBorders>
              <w:top w:val="nil"/>
            </w:tcBorders>
          </w:tcPr>
          <w:p w14:paraId="42D0638F" w14:textId="77777777" w:rsidR="00FD570C" w:rsidRPr="000600B1" w:rsidRDefault="00FD570C" w:rsidP="000600B1">
            <w:pPr>
              <w:pStyle w:val="TableParagraph"/>
              <w:spacing w:line="288" w:lineRule="auto"/>
              <w:ind w:right="449"/>
              <w:jc w:val="right"/>
              <w:rPr>
                <w:rFonts w:ascii="Arial" w:hAnsi="Arial" w:cs="Arial"/>
                <w:sz w:val="20"/>
                <w:szCs w:val="20"/>
              </w:rPr>
            </w:pPr>
            <w:r w:rsidRPr="000600B1">
              <w:rPr>
                <w:rFonts w:ascii="Arial" w:hAnsi="Arial" w:cs="Arial"/>
                <w:sz w:val="20"/>
                <w:szCs w:val="20"/>
              </w:rPr>
              <w:t>0,600</w:t>
            </w:r>
          </w:p>
        </w:tc>
        <w:tc>
          <w:tcPr>
            <w:tcW w:w="761" w:type="dxa"/>
            <w:tcBorders>
              <w:top w:val="nil"/>
            </w:tcBorders>
          </w:tcPr>
          <w:p w14:paraId="4F882C35" w14:textId="77777777" w:rsidR="00FD570C" w:rsidRPr="000600B1" w:rsidRDefault="00FD570C" w:rsidP="000600B1">
            <w:pPr>
              <w:pStyle w:val="TableParagraph"/>
              <w:spacing w:line="288" w:lineRule="auto"/>
              <w:ind w:left="151" w:right="150"/>
              <w:jc w:val="center"/>
              <w:rPr>
                <w:rFonts w:ascii="Arial" w:hAnsi="Arial" w:cs="Arial"/>
                <w:sz w:val="20"/>
                <w:szCs w:val="20"/>
              </w:rPr>
            </w:pPr>
            <w:r w:rsidRPr="000600B1">
              <w:rPr>
                <w:rFonts w:ascii="Arial" w:hAnsi="Arial" w:cs="Arial"/>
                <w:sz w:val="20"/>
                <w:szCs w:val="20"/>
              </w:rPr>
              <w:t>1,27</w:t>
            </w:r>
          </w:p>
        </w:tc>
        <w:tc>
          <w:tcPr>
            <w:tcW w:w="830" w:type="dxa"/>
            <w:tcBorders>
              <w:top w:val="nil"/>
            </w:tcBorders>
          </w:tcPr>
          <w:p w14:paraId="3614BD21" w14:textId="77777777" w:rsidR="00FD570C" w:rsidRPr="000600B1" w:rsidRDefault="00FD570C" w:rsidP="000600B1">
            <w:pPr>
              <w:pStyle w:val="TableParagraph"/>
              <w:spacing w:line="288" w:lineRule="auto"/>
              <w:ind w:left="247" w:right="248"/>
              <w:jc w:val="center"/>
              <w:rPr>
                <w:rFonts w:ascii="Arial" w:hAnsi="Arial" w:cs="Arial"/>
                <w:sz w:val="20"/>
                <w:szCs w:val="20"/>
              </w:rPr>
            </w:pPr>
            <w:r w:rsidRPr="000600B1">
              <w:rPr>
                <w:rFonts w:ascii="Arial" w:hAnsi="Arial" w:cs="Arial"/>
                <w:sz w:val="20"/>
                <w:szCs w:val="20"/>
              </w:rPr>
              <w:t>1,38</w:t>
            </w:r>
          </w:p>
        </w:tc>
        <w:tc>
          <w:tcPr>
            <w:tcW w:w="979" w:type="dxa"/>
            <w:tcBorders>
              <w:top w:val="nil"/>
            </w:tcBorders>
          </w:tcPr>
          <w:p w14:paraId="54A86697"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1.60</w:t>
            </w:r>
          </w:p>
        </w:tc>
        <w:tc>
          <w:tcPr>
            <w:tcW w:w="1172" w:type="dxa"/>
            <w:tcBorders>
              <w:top w:val="nil"/>
            </w:tcBorders>
          </w:tcPr>
          <w:p w14:paraId="5B749342" w14:textId="77777777" w:rsidR="00FD570C" w:rsidRPr="000600B1" w:rsidRDefault="00FD570C" w:rsidP="000600B1">
            <w:pPr>
              <w:pStyle w:val="TableParagraph"/>
              <w:spacing w:line="288" w:lineRule="auto"/>
              <w:ind w:left="439"/>
              <w:rPr>
                <w:rFonts w:ascii="Arial" w:hAnsi="Arial" w:cs="Arial"/>
                <w:sz w:val="20"/>
                <w:szCs w:val="20"/>
              </w:rPr>
            </w:pPr>
            <w:r w:rsidRPr="000600B1">
              <w:rPr>
                <w:rFonts w:ascii="Arial" w:hAnsi="Arial" w:cs="Arial"/>
                <w:sz w:val="20"/>
                <w:szCs w:val="20"/>
              </w:rPr>
              <w:t>1,70</w:t>
            </w:r>
          </w:p>
        </w:tc>
      </w:tr>
      <w:tr w:rsidR="00FD570C" w:rsidRPr="002754CF" w14:paraId="17F0139B" w14:textId="77777777" w:rsidTr="00CB142C">
        <w:trPr>
          <w:trHeight w:hRule="exact" w:val="857"/>
        </w:trPr>
        <w:tc>
          <w:tcPr>
            <w:tcW w:w="9979" w:type="dxa"/>
            <w:gridSpan w:val="10"/>
          </w:tcPr>
          <w:p w14:paraId="60D59D37" w14:textId="77777777" w:rsidR="00E1240D" w:rsidRPr="00FB2FAF" w:rsidRDefault="00E1240D" w:rsidP="00E1240D">
            <w:pPr>
              <w:spacing w:before="22" w:line="261" w:lineRule="auto"/>
              <w:ind w:right="198"/>
              <w:rPr>
                <w:sz w:val="20"/>
              </w:rPr>
            </w:pPr>
            <w:r w:rsidRPr="004F64C3">
              <w:rPr>
                <w:b/>
                <w:sz w:val="20"/>
                <w:lang w:val="ru-RU"/>
              </w:rPr>
              <w:t>Примітка</w:t>
            </w:r>
            <w:r w:rsidRPr="00FB2FAF">
              <w:rPr>
                <w:b/>
                <w:sz w:val="20"/>
              </w:rPr>
              <w:t xml:space="preserve"> 1. </w:t>
            </w:r>
            <w:r w:rsidRPr="004F64C3">
              <w:rPr>
                <w:sz w:val="20"/>
                <w:lang w:val="ru-RU"/>
              </w:rPr>
              <w:t>Якщо</w:t>
            </w:r>
            <w:r w:rsidRPr="00FB2FAF">
              <w:rPr>
                <w:sz w:val="20"/>
              </w:rPr>
              <w:t xml:space="preserve"> </w:t>
            </w:r>
            <w:r w:rsidRPr="004F64C3">
              <w:rPr>
                <w:sz w:val="20"/>
                <w:lang w:val="ru-RU"/>
              </w:rPr>
              <w:t>у</w:t>
            </w:r>
            <w:r w:rsidRPr="00FB2FAF">
              <w:rPr>
                <w:sz w:val="20"/>
              </w:rPr>
              <w:t xml:space="preserve"> </w:t>
            </w:r>
            <w:r w:rsidRPr="004F64C3">
              <w:rPr>
                <w:sz w:val="20"/>
                <w:lang w:val="ru-RU"/>
              </w:rPr>
              <w:t>зв</w:t>
            </w:r>
            <w:r w:rsidRPr="00FB2FAF">
              <w:rPr>
                <w:sz w:val="20"/>
              </w:rPr>
              <w:t>’</w:t>
            </w:r>
            <w:r w:rsidRPr="004F64C3">
              <w:rPr>
                <w:sz w:val="20"/>
                <w:lang w:val="ru-RU"/>
              </w:rPr>
              <w:t>язних</w:t>
            </w:r>
            <w:r w:rsidRPr="00FB2FAF">
              <w:rPr>
                <w:sz w:val="20"/>
              </w:rPr>
              <w:t xml:space="preserve"> </w:t>
            </w:r>
            <w:r w:rsidRPr="004F64C3">
              <w:rPr>
                <w:sz w:val="20"/>
                <w:lang w:val="ru-RU"/>
              </w:rPr>
              <w:t>грунтах</w:t>
            </w:r>
            <w:r w:rsidRPr="00FB2FAF">
              <w:rPr>
                <w:sz w:val="20"/>
              </w:rPr>
              <w:t xml:space="preserve"> </w:t>
            </w:r>
            <w:r w:rsidRPr="004F64C3">
              <w:rPr>
                <w:sz w:val="20"/>
                <w:lang w:val="ru-RU"/>
              </w:rPr>
              <w:t>вміст</w:t>
            </w:r>
            <w:r w:rsidRPr="00FB2FAF">
              <w:rPr>
                <w:sz w:val="20"/>
              </w:rPr>
              <w:t xml:space="preserve"> </w:t>
            </w:r>
            <w:r w:rsidRPr="004F64C3">
              <w:rPr>
                <w:sz w:val="20"/>
                <w:lang w:val="ru-RU"/>
              </w:rPr>
              <w:t>легкорозчинних</w:t>
            </w:r>
            <w:r w:rsidRPr="00FB2FAF">
              <w:rPr>
                <w:sz w:val="20"/>
              </w:rPr>
              <w:t xml:space="preserve"> </w:t>
            </w:r>
            <w:r w:rsidRPr="004F64C3">
              <w:rPr>
                <w:sz w:val="20"/>
                <w:lang w:val="ru-RU"/>
              </w:rPr>
              <w:t>солей</w:t>
            </w:r>
            <w:r w:rsidRPr="00FB2FAF">
              <w:rPr>
                <w:sz w:val="20"/>
              </w:rPr>
              <w:t xml:space="preserve"> </w:t>
            </w:r>
            <w:r w:rsidRPr="004F64C3">
              <w:rPr>
                <w:sz w:val="20"/>
                <w:lang w:val="ru-RU"/>
              </w:rPr>
              <w:t>перевищує</w:t>
            </w:r>
            <w:r w:rsidRPr="00FB2FAF">
              <w:rPr>
                <w:sz w:val="20"/>
              </w:rPr>
              <w:t xml:space="preserve"> 3%, </w:t>
            </w:r>
            <w:r w:rsidRPr="004F64C3">
              <w:rPr>
                <w:sz w:val="20"/>
                <w:lang w:val="ru-RU"/>
              </w:rPr>
              <w:t>допустимі</w:t>
            </w:r>
            <w:r w:rsidRPr="00FB2FAF">
              <w:rPr>
                <w:sz w:val="20"/>
              </w:rPr>
              <w:t xml:space="preserve"> </w:t>
            </w:r>
            <w:r w:rsidRPr="004F64C3">
              <w:rPr>
                <w:sz w:val="20"/>
                <w:lang w:val="ru-RU"/>
              </w:rPr>
              <w:t>нерозмиваючі</w:t>
            </w:r>
            <w:r w:rsidRPr="00FB2FAF">
              <w:rPr>
                <w:sz w:val="20"/>
              </w:rPr>
              <w:t xml:space="preserve"> </w:t>
            </w:r>
            <w:r w:rsidRPr="004F64C3">
              <w:rPr>
                <w:sz w:val="20"/>
                <w:lang w:val="ru-RU"/>
              </w:rPr>
              <w:t>швидкості</w:t>
            </w:r>
            <w:r w:rsidRPr="00FB2FAF">
              <w:rPr>
                <w:sz w:val="20"/>
              </w:rPr>
              <w:t xml:space="preserve"> </w:t>
            </w:r>
            <w:r w:rsidRPr="004F64C3">
              <w:rPr>
                <w:sz w:val="20"/>
                <w:lang w:val="ru-RU"/>
              </w:rPr>
              <w:t>повинні</w:t>
            </w:r>
            <w:r w:rsidRPr="00FB2FAF">
              <w:rPr>
                <w:sz w:val="20"/>
              </w:rPr>
              <w:t xml:space="preserve"> </w:t>
            </w:r>
            <w:r w:rsidRPr="004F64C3">
              <w:rPr>
                <w:sz w:val="20"/>
                <w:lang w:val="ru-RU"/>
              </w:rPr>
              <w:t>встановлюватись</w:t>
            </w:r>
            <w:r w:rsidRPr="00FB2FAF">
              <w:rPr>
                <w:sz w:val="20"/>
              </w:rPr>
              <w:t xml:space="preserve"> </w:t>
            </w:r>
            <w:r w:rsidRPr="004F64C3">
              <w:rPr>
                <w:sz w:val="20"/>
                <w:lang w:val="ru-RU"/>
              </w:rPr>
              <w:t>на</w:t>
            </w:r>
            <w:r w:rsidRPr="00FB2FAF">
              <w:rPr>
                <w:sz w:val="20"/>
              </w:rPr>
              <w:t xml:space="preserve"> </w:t>
            </w:r>
            <w:r w:rsidRPr="004F64C3">
              <w:rPr>
                <w:sz w:val="20"/>
                <w:lang w:val="ru-RU"/>
              </w:rPr>
              <w:t>підставі</w:t>
            </w:r>
            <w:r w:rsidRPr="00FB2FAF">
              <w:rPr>
                <w:sz w:val="20"/>
              </w:rPr>
              <w:t xml:space="preserve"> </w:t>
            </w:r>
            <w:r w:rsidRPr="004F64C3">
              <w:rPr>
                <w:sz w:val="20"/>
                <w:lang w:val="ru-RU"/>
              </w:rPr>
              <w:t>спеціальних</w:t>
            </w:r>
            <w:r w:rsidRPr="00FB2FAF">
              <w:rPr>
                <w:sz w:val="20"/>
              </w:rPr>
              <w:t xml:space="preserve"> </w:t>
            </w:r>
            <w:r w:rsidRPr="004F64C3">
              <w:rPr>
                <w:sz w:val="20"/>
                <w:lang w:val="ru-RU"/>
              </w:rPr>
              <w:t>лосліджень</w:t>
            </w:r>
            <w:r w:rsidRPr="00FB2FAF">
              <w:rPr>
                <w:sz w:val="20"/>
              </w:rPr>
              <w:t>.</w:t>
            </w:r>
          </w:p>
          <w:p w14:paraId="7DFD23AA" w14:textId="77777777" w:rsidR="00E1240D" w:rsidRPr="004F64C3" w:rsidRDefault="00E1240D" w:rsidP="00E1240D">
            <w:pPr>
              <w:spacing w:line="230" w:lineRule="exact"/>
              <w:ind w:left="45"/>
              <w:rPr>
                <w:sz w:val="20"/>
                <w:lang w:val="ru-RU"/>
              </w:rPr>
            </w:pPr>
            <w:r w:rsidRPr="004F64C3">
              <w:rPr>
                <w:b/>
                <w:sz w:val="20"/>
                <w:lang w:val="ru-RU"/>
              </w:rPr>
              <w:t>Примітка 2</w:t>
            </w:r>
            <w:r w:rsidRPr="004F64C3">
              <w:rPr>
                <w:sz w:val="20"/>
                <w:lang w:val="ru-RU"/>
              </w:rPr>
              <w:t>. Дивись примітки до таблиці Н.1, Н.3.</w:t>
            </w:r>
          </w:p>
          <w:p w14:paraId="734E250B" w14:textId="77777777" w:rsidR="00FD570C" w:rsidRPr="000600B1" w:rsidRDefault="00FD570C" w:rsidP="000600B1">
            <w:pPr>
              <w:pStyle w:val="TableParagraph"/>
              <w:spacing w:line="288" w:lineRule="auto"/>
              <w:ind w:left="31"/>
              <w:rPr>
                <w:rFonts w:ascii="Arial" w:hAnsi="Arial" w:cs="Arial"/>
                <w:sz w:val="20"/>
                <w:szCs w:val="20"/>
                <w:lang w:val="ru-RU"/>
              </w:rPr>
            </w:pPr>
          </w:p>
        </w:tc>
      </w:tr>
    </w:tbl>
    <w:p w14:paraId="702CD77B" w14:textId="77777777" w:rsidR="00FD570C" w:rsidRPr="000600B1" w:rsidRDefault="00FD570C" w:rsidP="000600B1">
      <w:pPr>
        <w:spacing w:line="288" w:lineRule="auto"/>
        <w:rPr>
          <w:rFonts w:ascii="Arial" w:hAnsi="Arial" w:cs="Arial"/>
          <w:sz w:val="20"/>
          <w:szCs w:val="20"/>
          <w:lang w:val="ru-RU"/>
        </w:rPr>
        <w:sectPr w:rsidR="00FD570C" w:rsidRPr="000600B1" w:rsidSect="00E42BD6">
          <w:headerReference w:type="default" r:id="rId43"/>
          <w:pgSz w:w="11900" w:h="16820"/>
          <w:pgMar w:top="944" w:right="540" w:bottom="280" w:left="980" w:header="624" w:footer="0" w:gutter="0"/>
          <w:cols w:space="720"/>
          <w:docGrid w:linePitch="299"/>
        </w:sectPr>
      </w:pPr>
    </w:p>
    <w:p w14:paraId="0353700A" w14:textId="77777777" w:rsidR="00BB64A7" w:rsidRDefault="00B32E09" w:rsidP="00B32E09">
      <w:pPr>
        <w:spacing w:line="288" w:lineRule="auto"/>
        <w:ind w:left="716"/>
        <w:rPr>
          <w:rFonts w:ascii="Arial" w:hAnsi="Arial" w:cs="Arial"/>
          <w:b/>
          <w:sz w:val="20"/>
          <w:szCs w:val="20"/>
          <w:lang w:val="ru-RU"/>
        </w:rPr>
      </w:pPr>
      <w:r>
        <w:rPr>
          <w:rFonts w:ascii="Arial" w:hAnsi="Arial" w:cs="Arial"/>
          <w:b/>
          <w:sz w:val="20"/>
          <w:szCs w:val="20"/>
          <w:lang w:val="ru-RU"/>
        </w:rPr>
        <w:lastRenderedPageBreak/>
        <w:t>Таблиця Н.5                                                                     Таблиця Н.7</w:t>
      </w:r>
    </w:p>
    <w:p w14:paraId="32FDE7E8" w14:textId="77777777" w:rsidR="00BB64A7" w:rsidRDefault="00B32E09" w:rsidP="00BB64A7">
      <w:pPr>
        <w:spacing w:line="288" w:lineRule="auto"/>
        <w:ind w:left="716"/>
        <w:rPr>
          <w:rFonts w:ascii="Arial" w:hAnsi="Arial" w:cs="Arial"/>
          <w:b/>
          <w:sz w:val="20"/>
          <w:szCs w:val="20"/>
          <w:lang w:val="ru-RU"/>
        </w:rPr>
      </w:pPr>
      <w:r>
        <w:rPr>
          <w:rFonts w:ascii="Arial" w:hAnsi="Arial" w:cs="Arial"/>
          <w:b/>
          <w:noProof/>
          <w:sz w:val="20"/>
          <w:szCs w:val="20"/>
        </w:rPr>
        <w:drawing>
          <wp:inline distT="0" distB="0" distL="0" distR="0" wp14:anchorId="4EEA526E" wp14:editId="0E691756">
            <wp:extent cx="6248400" cy="823892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48400" cy="8238927"/>
                    </a:xfrm>
                    <a:prstGeom prst="rect">
                      <a:avLst/>
                    </a:prstGeom>
                    <a:noFill/>
                    <a:ln>
                      <a:noFill/>
                    </a:ln>
                  </pic:spPr>
                </pic:pic>
              </a:graphicData>
            </a:graphic>
          </wp:inline>
        </w:drawing>
      </w:r>
    </w:p>
    <w:p w14:paraId="51B67292" w14:textId="77777777" w:rsidR="00BB64A7" w:rsidRDefault="00BB64A7" w:rsidP="00BB64A7">
      <w:pPr>
        <w:spacing w:line="288" w:lineRule="auto"/>
        <w:ind w:left="716"/>
        <w:rPr>
          <w:rFonts w:ascii="Arial" w:hAnsi="Arial" w:cs="Arial"/>
          <w:b/>
          <w:sz w:val="20"/>
          <w:szCs w:val="20"/>
          <w:lang w:val="ru-RU"/>
        </w:rPr>
      </w:pPr>
    </w:p>
    <w:p w14:paraId="5F5619DD" w14:textId="77777777" w:rsidR="00BB64A7" w:rsidRDefault="00BB64A7" w:rsidP="00BB64A7">
      <w:pPr>
        <w:spacing w:line="288" w:lineRule="auto"/>
        <w:ind w:left="716"/>
        <w:rPr>
          <w:rFonts w:ascii="Arial" w:hAnsi="Arial" w:cs="Arial"/>
          <w:b/>
          <w:sz w:val="20"/>
          <w:szCs w:val="20"/>
          <w:lang w:val="ru-RU"/>
        </w:rPr>
      </w:pPr>
    </w:p>
    <w:p w14:paraId="052B106D" w14:textId="77777777" w:rsidR="00BB64A7" w:rsidRDefault="00BB64A7" w:rsidP="00BB64A7">
      <w:pPr>
        <w:spacing w:line="288" w:lineRule="auto"/>
        <w:ind w:left="716"/>
        <w:rPr>
          <w:rFonts w:ascii="Arial" w:hAnsi="Arial" w:cs="Arial"/>
          <w:b/>
          <w:sz w:val="20"/>
          <w:szCs w:val="20"/>
          <w:lang w:val="ru-RU"/>
        </w:rPr>
      </w:pPr>
    </w:p>
    <w:p w14:paraId="6021D09B" w14:textId="77777777" w:rsidR="00BB64A7" w:rsidRDefault="00BB64A7" w:rsidP="00BB64A7">
      <w:pPr>
        <w:spacing w:line="288" w:lineRule="auto"/>
        <w:ind w:left="716"/>
        <w:rPr>
          <w:rFonts w:ascii="Arial" w:hAnsi="Arial" w:cs="Arial"/>
          <w:b/>
          <w:sz w:val="20"/>
          <w:szCs w:val="20"/>
          <w:lang w:val="ru-RU"/>
        </w:rPr>
      </w:pPr>
    </w:p>
    <w:p w14:paraId="0C4CAE31" w14:textId="77777777" w:rsidR="00D94F4B" w:rsidRDefault="00D94F4B" w:rsidP="00BB64A7">
      <w:pPr>
        <w:spacing w:line="288" w:lineRule="auto"/>
        <w:ind w:left="716"/>
        <w:rPr>
          <w:rFonts w:ascii="Arial" w:hAnsi="Arial" w:cs="Arial"/>
          <w:b/>
          <w:sz w:val="20"/>
          <w:szCs w:val="20"/>
          <w:lang w:val="ru-RU"/>
        </w:rPr>
      </w:pPr>
    </w:p>
    <w:p w14:paraId="74C34625" w14:textId="77777777" w:rsidR="00D94F4B" w:rsidRDefault="00D94F4B" w:rsidP="00BB64A7">
      <w:pPr>
        <w:spacing w:line="288" w:lineRule="auto"/>
        <w:ind w:left="716"/>
        <w:rPr>
          <w:rFonts w:ascii="Arial" w:hAnsi="Arial" w:cs="Arial"/>
          <w:b/>
          <w:sz w:val="20"/>
          <w:szCs w:val="20"/>
          <w:lang w:val="ru-RU"/>
        </w:rPr>
      </w:pPr>
    </w:p>
    <w:p w14:paraId="0266EA10" w14:textId="77777777" w:rsidR="00BB64A7" w:rsidRDefault="00BB64A7" w:rsidP="00BB64A7">
      <w:pPr>
        <w:spacing w:line="288" w:lineRule="auto"/>
        <w:ind w:left="716"/>
        <w:rPr>
          <w:rFonts w:ascii="Arial" w:hAnsi="Arial" w:cs="Arial"/>
          <w:b/>
          <w:sz w:val="20"/>
          <w:szCs w:val="20"/>
          <w:lang w:val="ru-RU"/>
        </w:rPr>
      </w:pPr>
    </w:p>
    <w:p w14:paraId="412E1B97" w14:textId="77777777" w:rsidR="00BB64A7" w:rsidRDefault="00BB64A7" w:rsidP="00BB64A7">
      <w:pPr>
        <w:spacing w:line="288" w:lineRule="auto"/>
        <w:ind w:left="716"/>
        <w:rPr>
          <w:rFonts w:ascii="Arial" w:hAnsi="Arial" w:cs="Arial"/>
          <w:b/>
          <w:sz w:val="20"/>
          <w:szCs w:val="20"/>
          <w:lang w:val="ru-RU"/>
        </w:rPr>
      </w:pPr>
    </w:p>
    <w:p w14:paraId="20E5370B" w14:textId="77777777" w:rsidR="006E4E24" w:rsidRPr="00883BCD" w:rsidRDefault="006E4E24" w:rsidP="00B32E09">
      <w:pPr>
        <w:spacing w:line="288" w:lineRule="auto"/>
        <w:ind w:left="716"/>
        <w:jc w:val="center"/>
        <w:rPr>
          <w:rFonts w:ascii="Arial" w:hAnsi="Arial" w:cs="Arial"/>
          <w:b/>
          <w:sz w:val="20"/>
          <w:szCs w:val="20"/>
          <w:lang w:val="ru-RU"/>
        </w:rPr>
      </w:pPr>
      <w:r w:rsidRPr="00883BCD">
        <w:rPr>
          <w:rFonts w:ascii="Arial" w:hAnsi="Arial" w:cs="Arial"/>
          <w:b/>
          <w:sz w:val="20"/>
          <w:szCs w:val="20"/>
          <w:lang w:val="ru-RU"/>
        </w:rPr>
        <w:lastRenderedPageBreak/>
        <w:t>Додаток П</w:t>
      </w:r>
    </w:p>
    <w:p w14:paraId="147D5A8B" w14:textId="77777777" w:rsidR="006E4E24" w:rsidRPr="00883BCD" w:rsidRDefault="006E4E24" w:rsidP="006E4E24">
      <w:pPr>
        <w:spacing w:before="115"/>
        <w:ind w:left="2361" w:right="2335"/>
        <w:jc w:val="center"/>
        <w:rPr>
          <w:rFonts w:ascii="Arial" w:hAnsi="Arial" w:cs="Arial"/>
          <w:i/>
          <w:sz w:val="20"/>
          <w:szCs w:val="20"/>
          <w:lang w:val="ru-RU"/>
        </w:rPr>
      </w:pPr>
      <w:r w:rsidRPr="00883BCD">
        <w:rPr>
          <w:rFonts w:ascii="Arial" w:hAnsi="Arial" w:cs="Arial"/>
          <w:i/>
          <w:sz w:val="20"/>
          <w:szCs w:val="20"/>
          <w:lang w:val="ru-RU"/>
        </w:rPr>
        <w:t>(рекомендований)</w:t>
      </w:r>
    </w:p>
    <w:p w14:paraId="28074D28" w14:textId="77777777" w:rsidR="00344348" w:rsidRPr="00883BCD" w:rsidRDefault="006E4E24" w:rsidP="00344348">
      <w:pPr>
        <w:pStyle w:val="41"/>
        <w:spacing w:before="122" w:line="319" w:lineRule="auto"/>
        <w:ind w:left="284" w:right="59" w:hanging="142"/>
        <w:jc w:val="center"/>
        <w:rPr>
          <w:rFonts w:ascii="Arial" w:hAnsi="Arial" w:cs="Arial"/>
          <w:sz w:val="20"/>
          <w:szCs w:val="20"/>
          <w:lang w:val="ru-RU"/>
        </w:rPr>
      </w:pPr>
      <w:r w:rsidRPr="00883BCD">
        <w:rPr>
          <w:rFonts w:ascii="Arial" w:hAnsi="Arial" w:cs="Arial"/>
          <w:sz w:val="20"/>
          <w:szCs w:val="20"/>
          <w:lang w:val="ru-RU"/>
        </w:rPr>
        <w:t xml:space="preserve">Визначення транспортуючої здатності каналу </w:t>
      </w:r>
      <w:r w:rsidR="00344348" w:rsidRPr="00883BCD">
        <w:rPr>
          <w:rFonts w:ascii="Arial" w:hAnsi="Arial" w:cs="Arial"/>
          <w:sz w:val="20"/>
          <w:szCs w:val="20"/>
          <w:lang w:val="ru-RU"/>
        </w:rPr>
        <w:t>і незамулюючих швидкостей</w:t>
      </w:r>
    </w:p>
    <w:p w14:paraId="3B27B606" w14:textId="77777777" w:rsidR="00344348" w:rsidRDefault="00344348" w:rsidP="00344348">
      <w:pPr>
        <w:pStyle w:val="41"/>
        <w:spacing w:before="122" w:line="319" w:lineRule="auto"/>
        <w:ind w:left="284" w:right="59" w:hanging="142"/>
        <w:rPr>
          <w:lang w:val="ru-RU"/>
        </w:rPr>
      </w:pPr>
    </w:p>
    <w:p w14:paraId="7D7ECA62" w14:textId="77777777" w:rsidR="006E4E24" w:rsidRPr="004F64C3" w:rsidRDefault="001B6C64" w:rsidP="006E4E24">
      <w:pPr>
        <w:spacing w:line="319" w:lineRule="auto"/>
        <w:jc w:val="center"/>
        <w:rPr>
          <w:lang w:val="ru-RU"/>
        </w:rPr>
        <w:sectPr w:rsidR="006E4E24" w:rsidRPr="004F64C3" w:rsidSect="00E42BD6">
          <w:headerReference w:type="default" r:id="rId45"/>
          <w:pgSz w:w="11900" w:h="16820"/>
          <w:pgMar w:top="938" w:right="1040" w:bottom="280" w:left="1020" w:header="454" w:footer="0" w:gutter="0"/>
          <w:cols w:space="720"/>
          <w:docGrid w:linePitch="299"/>
        </w:sectPr>
      </w:pPr>
      <w:r>
        <w:rPr>
          <w:noProof/>
        </w:rPr>
        <w:drawing>
          <wp:inline distT="0" distB="0" distL="0" distR="0" wp14:anchorId="70B0FBC1" wp14:editId="50B7202F">
            <wp:extent cx="6308271" cy="597535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26970" cy="5993062"/>
                    </a:xfrm>
                    <a:prstGeom prst="rect">
                      <a:avLst/>
                    </a:prstGeom>
                    <a:noFill/>
                    <a:ln>
                      <a:noFill/>
                    </a:ln>
                  </pic:spPr>
                </pic:pic>
              </a:graphicData>
            </a:graphic>
          </wp:inline>
        </w:drawing>
      </w:r>
    </w:p>
    <w:p w14:paraId="04271960" w14:textId="77777777" w:rsidR="00EC03DC" w:rsidRPr="00EC03DC" w:rsidRDefault="00EC03DC" w:rsidP="006E4E24">
      <w:pPr>
        <w:rPr>
          <w:sz w:val="18"/>
          <w:lang w:val="ru-RU"/>
        </w:rPr>
      </w:pPr>
    </w:p>
    <w:p w14:paraId="6B053072" w14:textId="77777777" w:rsidR="00157884" w:rsidRPr="004F64C3" w:rsidRDefault="00157884" w:rsidP="00157884">
      <w:pPr>
        <w:spacing w:before="54"/>
        <w:ind w:left="5071"/>
        <w:rPr>
          <w:i/>
          <w:sz w:val="18"/>
          <w:lang w:val="ru-RU"/>
        </w:rPr>
      </w:pPr>
    </w:p>
    <w:p w14:paraId="41206493" w14:textId="77777777" w:rsidR="00157884" w:rsidRPr="000600B1" w:rsidRDefault="00157884" w:rsidP="00157884">
      <w:pPr>
        <w:pStyle w:val="a3"/>
        <w:spacing w:line="288" w:lineRule="auto"/>
        <w:rPr>
          <w:rFonts w:ascii="Arial" w:hAnsi="Arial" w:cs="Arial"/>
          <w:b/>
          <w:sz w:val="20"/>
          <w:szCs w:val="20"/>
          <w:lang w:val="ru-RU"/>
        </w:rPr>
      </w:pPr>
    </w:p>
    <w:p w14:paraId="12BF2942" w14:textId="77777777" w:rsidR="00EC03DC" w:rsidRPr="00EC03DC" w:rsidRDefault="00EC03DC" w:rsidP="006E4E24">
      <w:pPr>
        <w:rPr>
          <w:sz w:val="18"/>
          <w:lang w:val="ru-RU"/>
        </w:rPr>
      </w:pPr>
    </w:p>
    <w:p w14:paraId="4A9E71E3" w14:textId="77777777" w:rsidR="00FD570C" w:rsidRPr="006E4E24" w:rsidRDefault="00FD570C" w:rsidP="000600B1">
      <w:pPr>
        <w:spacing w:line="288" w:lineRule="auto"/>
        <w:ind w:left="2761" w:right="2452"/>
        <w:jc w:val="center"/>
        <w:rPr>
          <w:rFonts w:ascii="Arial" w:hAnsi="Arial" w:cs="Arial"/>
          <w:color w:val="FFFFFF" w:themeColor="background1"/>
          <w:sz w:val="20"/>
          <w:szCs w:val="20"/>
          <w:lang w:val="ru-RU"/>
        </w:rPr>
      </w:pPr>
      <w:r w:rsidRPr="006E4E24">
        <w:rPr>
          <w:rFonts w:ascii="Arial" w:hAnsi="Arial" w:cs="Arial"/>
          <w:color w:val="FFFFFF" w:themeColor="background1"/>
          <w:sz w:val="20"/>
          <w:szCs w:val="20"/>
          <w:lang w:val="ru-RU"/>
        </w:rPr>
        <w:t>рекомендований)</w:t>
      </w:r>
    </w:p>
    <w:p w14:paraId="3B83F20C" w14:textId="77777777" w:rsidR="00FD570C" w:rsidRPr="006E4E24" w:rsidRDefault="00FD570C" w:rsidP="000600B1">
      <w:pPr>
        <w:pStyle w:val="a3"/>
        <w:spacing w:line="288" w:lineRule="auto"/>
        <w:rPr>
          <w:rFonts w:ascii="Arial" w:hAnsi="Arial" w:cs="Arial"/>
          <w:color w:val="FFFFFF" w:themeColor="background1"/>
          <w:sz w:val="20"/>
          <w:szCs w:val="20"/>
          <w:lang w:val="ru-RU"/>
        </w:rPr>
      </w:pPr>
    </w:p>
    <w:p w14:paraId="4FE9955E" w14:textId="77777777" w:rsidR="00FD570C" w:rsidRPr="006E4E24" w:rsidRDefault="00FD570C" w:rsidP="000600B1">
      <w:pPr>
        <w:pStyle w:val="Heading91"/>
        <w:spacing w:before="0" w:line="288" w:lineRule="auto"/>
        <w:ind w:left="2761" w:right="2449"/>
        <w:jc w:val="center"/>
        <w:rPr>
          <w:rFonts w:ascii="Arial" w:hAnsi="Arial" w:cs="Arial"/>
          <w:b w:val="0"/>
          <w:color w:val="FFFFFF" w:themeColor="background1"/>
          <w:sz w:val="20"/>
          <w:szCs w:val="20"/>
          <w:lang w:val="ru-RU"/>
        </w:rPr>
      </w:pPr>
      <w:r w:rsidRPr="006E4E24">
        <w:rPr>
          <w:rFonts w:ascii="Arial" w:hAnsi="Arial" w:cs="Arial"/>
          <w:color w:val="FFFFFF" w:themeColor="background1"/>
          <w:sz w:val="20"/>
          <w:szCs w:val="20"/>
          <w:lang w:val="ru-RU"/>
        </w:rPr>
        <w:t>Визначення фільтраційних втрат води з канал</w:t>
      </w:r>
      <w:r w:rsidRPr="006E4E24">
        <w:rPr>
          <w:rFonts w:ascii="Arial" w:hAnsi="Arial" w:cs="Arial"/>
          <w:b w:val="0"/>
          <w:color w:val="FFFFFF" w:themeColor="background1"/>
          <w:sz w:val="20"/>
          <w:szCs w:val="20"/>
          <w:lang w:val="ru-RU"/>
        </w:rPr>
        <w:t>ів</w:t>
      </w:r>
    </w:p>
    <w:p w14:paraId="4F141D46" w14:textId="77777777" w:rsidR="00FD570C" w:rsidRPr="006E4E24" w:rsidRDefault="00FD570C" w:rsidP="000600B1">
      <w:pPr>
        <w:pStyle w:val="a3"/>
        <w:spacing w:line="288" w:lineRule="auto"/>
        <w:rPr>
          <w:rFonts w:ascii="Arial" w:hAnsi="Arial" w:cs="Arial"/>
          <w:color w:val="FFFFFF" w:themeColor="background1"/>
          <w:sz w:val="20"/>
          <w:szCs w:val="20"/>
          <w:lang w:val="ru-RU"/>
        </w:rPr>
      </w:pPr>
    </w:p>
    <w:p w14:paraId="51B3F65F" w14:textId="77777777" w:rsidR="00FD570C" w:rsidRPr="006E4E24" w:rsidRDefault="00FD570C" w:rsidP="000600B1">
      <w:pPr>
        <w:spacing w:line="288" w:lineRule="auto"/>
        <w:ind w:left="558" w:firstLine="475"/>
        <w:jc w:val="both"/>
        <w:rPr>
          <w:rFonts w:ascii="Arial" w:hAnsi="Arial" w:cs="Arial"/>
          <w:color w:val="FFFFFF" w:themeColor="background1"/>
          <w:sz w:val="20"/>
          <w:szCs w:val="20"/>
          <w:lang w:val="ru-RU"/>
        </w:rPr>
      </w:pPr>
      <w:r w:rsidRPr="006E4E24">
        <w:rPr>
          <w:rFonts w:ascii="Arial" w:hAnsi="Arial" w:cs="Arial"/>
          <w:color w:val="FFFFFF" w:themeColor="background1"/>
          <w:position w:val="1"/>
          <w:sz w:val="20"/>
          <w:szCs w:val="20"/>
          <w:lang w:val="ru-RU"/>
        </w:rPr>
        <w:t xml:space="preserve">Розрахунок фільтраційних втрат води </w:t>
      </w:r>
      <w:proofErr w:type="gramStart"/>
      <w:r w:rsidRPr="006E4E24">
        <w:rPr>
          <w:rFonts w:ascii="Arial" w:hAnsi="Arial" w:cs="Arial"/>
          <w:i/>
          <w:color w:val="FFFFFF" w:themeColor="background1"/>
          <w:position w:val="1"/>
          <w:sz w:val="20"/>
          <w:szCs w:val="20"/>
        </w:rPr>
        <w:t>Q</w:t>
      </w:r>
      <w:r w:rsidRPr="006E4E24">
        <w:rPr>
          <w:rFonts w:ascii="Arial" w:hAnsi="Arial" w:cs="Arial"/>
          <w:i/>
          <w:color w:val="FFFFFF" w:themeColor="background1"/>
          <w:sz w:val="20"/>
          <w:szCs w:val="20"/>
        </w:rPr>
        <w:t>f</w:t>
      </w:r>
      <w:r w:rsidRPr="006E4E24">
        <w:rPr>
          <w:rFonts w:ascii="Arial" w:hAnsi="Arial" w:cs="Arial"/>
          <w:i/>
          <w:color w:val="FFFFFF" w:themeColor="background1"/>
          <w:sz w:val="20"/>
          <w:szCs w:val="20"/>
          <w:lang w:val="ru-RU"/>
        </w:rPr>
        <w:t xml:space="preserve"> ,</w:t>
      </w:r>
      <w:proofErr w:type="gramEnd"/>
      <w:r w:rsidRPr="006E4E24">
        <w:rPr>
          <w:rFonts w:ascii="Arial" w:hAnsi="Arial" w:cs="Arial"/>
          <w:i/>
          <w:color w:val="FFFFFF" w:themeColor="background1"/>
          <w:sz w:val="20"/>
          <w:szCs w:val="20"/>
          <w:lang w:val="ru-RU"/>
        </w:rPr>
        <w:t xml:space="preserve"> </w:t>
      </w:r>
      <w:r w:rsidRPr="006E4E24">
        <w:rPr>
          <w:rFonts w:ascii="Arial" w:hAnsi="Arial" w:cs="Arial"/>
          <w:i/>
          <w:color w:val="FFFFFF" w:themeColor="background1"/>
          <w:position w:val="1"/>
          <w:sz w:val="20"/>
          <w:szCs w:val="20"/>
          <w:lang w:val="ru-RU"/>
        </w:rPr>
        <w:t>м</w:t>
      </w:r>
      <w:r w:rsidRPr="006E4E24">
        <w:rPr>
          <w:rFonts w:ascii="Arial" w:hAnsi="Arial" w:cs="Arial"/>
          <w:i/>
          <w:color w:val="FFFFFF" w:themeColor="background1"/>
          <w:position w:val="7"/>
          <w:sz w:val="20"/>
          <w:szCs w:val="20"/>
          <w:lang w:val="ru-RU"/>
        </w:rPr>
        <w:t>3</w:t>
      </w:r>
      <w:r w:rsidRPr="006E4E24">
        <w:rPr>
          <w:rFonts w:ascii="Arial" w:hAnsi="Arial" w:cs="Arial"/>
          <w:i/>
          <w:color w:val="FFFFFF" w:themeColor="background1"/>
          <w:position w:val="1"/>
          <w:sz w:val="20"/>
          <w:szCs w:val="20"/>
          <w:lang w:val="ru-RU"/>
        </w:rPr>
        <w:t xml:space="preserve">/с, </w:t>
      </w:r>
      <w:r w:rsidRPr="006E4E24">
        <w:rPr>
          <w:rFonts w:ascii="Arial" w:hAnsi="Arial" w:cs="Arial"/>
          <w:color w:val="FFFFFF" w:themeColor="background1"/>
          <w:position w:val="1"/>
          <w:sz w:val="20"/>
          <w:szCs w:val="20"/>
          <w:lang w:val="ru-RU"/>
        </w:rPr>
        <w:t xml:space="preserve">з </w:t>
      </w:r>
      <w:r w:rsidRPr="006E4E24">
        <w:rPr>
          <w:rFonts w:ascii="Arial" w:hAnsi="Arial" w:cs="Arial"/>
          <w:color w:val="FFFFFF" w:themeColor="background1"/>
          <w:sz w:val="20"/>
          <w:szCs w:val="20"/>
          <w:lang w:val="ru-RU"/>
        </w:rPr>
        <w:t xml:space="preserve">каналів безперервної дії в земляному руслі </w:t>
      </w:r>
      <w:proofErr w:type="gramStart"/>
      <w:r w:rsidRPr="006E4E24">
        <w:rPr>
          <w:rFonts w:ascii="Arial" w:hAnsi="Arial" w:cs="Arial"/>
          <w:color w:val="FFFFFF" w:themeColor="background1"/>
          <w:sz w:val="20"/>
          <w:szCs w:val="20"/>
          <w:lang w:val="ru-RU"/>
        </w:rPr>
        <w:t>при уста</w:t>
      </w:r>
      <w:proofErr w:type="gramEnd"/>
      <w:r w:rsidRPr="006E4E24">
        <w:rPr>
          <w:rFonts w:ascii="Arial" w:hAnsi="Arial" w:cs="Arial"/>
          <w:color w:val="FFFFFF" w:themeColor="background1"/>
          <w:sz w:val="20"/>
          <w:szCs w:val="20"/>
          <w:lang w:val="ru-RU"/>
        </w:rPr>
        <w:t>- леній вільній фільтрації слід виконувати, використо- вуючи такі залежності:</w:t>
      </w:r>
    </w:p>
    <w:p w14:paraId="7FFF8295" w14:textId="77777777" w:rsidR="00FD570C" w:rsidRPr="006E4E24" w:rsidRDefault="00FD570C" w:rsidP="000600B1">
      <w:pPr>
        <w:spacing w:line="288" w:lineRule="auto"/>
        <w:ind w:left="700" w:right="5"/>
        <w:jc w:val="center"/>
        <w:rPr>
          <w:rFonts w:ascii="Arial" w:hAnsi="Arial" w:cs="Arial"/>
          <w:color w:val="FFFFFF" w:themeColor="background1"/>
          <w:sz w:val="20"/>
          <w:szCs w:val="20"/>
          <w:lang w:val="ru-RU"/>
        </w:rPr>
      </w:pPr>
      <w:r w:rsidRPr="006E4E24">
        <w:rPr>
          <w:rFonts w:ascii="Arial" w:hAnsi="Arial" w:cs="Arial"/>
          <w:color w:val="FFFFFF" w:themeColor="background1"/>
          <w:sz w:val="20"/>
          <w:szCs w:val="20"/>
          <w:lang w:val="ru-RU"/>
        </w:rPr>
        <w:t>а) для каналів полігональної та параболічної форми</w:t>
      </w:r>
    </w:p>
    <w:p w14:paraId="084199CD" w14:textId="77777777" w:rsidR="00FD570C" w:rsidRPr="006E4E24" w:rsidRDefault="00FD570C" w:rsidP="000600B1">
      <w:pPr>
        <w:spacing w:line="288" w:lineRule="auto"/>
        <w:ind w:left="800" w:right="5"/>
        <w:jc w:val="center"/>
        <w:rPr>
          <w:rFonts w:ascii="Arial" w:hAnsi="Arial" w:cs="Arial"/>
          <w:color w:val="FFFFFF" w:themeColor="background1"/>
          <w:sz w:val="20"/>
          <w:szCs w:val="20"/>
          <w:lang w:val="ru-RU"/>
        </w:rPr>
      </w:pPr>
      <w:proofErr w:type="gramStart"/>
      <w:r w:rsidRPr="006E4E24">
        <w:rPr>
          <w:rFonts w:ascii="Arial" w:hAnsi="Arial" w:cs="Arial"/>
          <w:i/>
          <w:color w:val="FFFFFF" w:themeColor="background1"/>
          <w:position w:val="2"/>
          <w:sz w:val="20"/>
          <w:szCs w:val="20"/>
        </w:rPr>
        <w:t>Q</w:t>
      </w:r>
      <w:r w:rsidRPr="006E4E24">
        <w:rPr>
          <w:rFonts w:ascii="Arial" w:hAnsi="Arial" w:cs="Arial"/>
          <w:i/>
          <w:color w:val="FFFFFF" w:themeColor="background1"/>
          <w:sz w:val="20"/>
          <w:szCs w:val="20"/>
        </w:rPr>
        <w:t>f</w:t>
      </w:r>
      <w:r w:rsidRPr="006E4E24">
        <w:rPr>
          <w:rFonts w:ascii="Arial" w:hAnsi="Arial" w:cs="Arial"/>
          <w:i/>
          <w:color w:val="FFFFFF" w:themeColor="background1"/>
          <w:sz w:val="20"/>
          <w:szCs w:val="20"/>
          <w:lang w:val="ru-RU"/>
        </w:rPr>
        <w:t xml:space="preserve">  </w:t>
      </w:r>
      <w:r w:rsidRPr="006E4E24">
        <w:rPr>
          <w:rFonts w:ascii="Arial" w:hAnsi="Arial" w:cs="Arial"/>
          <w:color w:val="FFFFFF" w:themeColor="background1"/>
          <w:position w:val="2"/>
          <w:sz w:val="20"/>
          <w:szCs w:val="20"/>
          <w:lang w:val="ru-RU"/>
        </w:rPr>
        <w:t>=</w:t>
      </w:r>
      <w:proofErr w:type="gramEnd"/>
      <w:r w:rsidRPr="006E4E24">
        <w:rPr>
          <w:rFonts w:ascii="Arial" w:hAnsi="Arial" w:cs="Arial"/>
          <w:color w:val="FFFFFF" w:themeColor="background1"/>
          <w:position w:val="2"/>
          <w:sz w:val="20"/>
          <w:szCs w:val="20"/>
          <w:lang w:val="ru-RU"/>
        </w:rPr>
        <w:t xml:space="preserve"> 0,0116</w:t>
      </w:r>
      <w:proofErr w:type="gramStart"/>
      <w:r w:rsidRPr="006E4E24">
        <w:rPr>
          <w:rFonts w:ascii="Arial" w:hAnsi="Arial" w:cs="Arial"/>
          <w:i/>
          <w:color w:val="FFFFFF" w:themeColor="background1"/>
          <w:position w:val="2"/>
          <w:sz w:val="20"/>
          <w:szCs w:val="20"/>
        </w:rPr>
        <w:t>k</w:t>
      </w:r>
      <w:r w:rsidRPr="006E4E24">
        <w:rPr>
          <w:rFonts w:ascii="Arial" w:hAnsi="Arial" w:cs="Arial"/>
          <w:i/>
          <w:color w:val="FFFFFF" w:themeColor="background1"/>
          <w:sz w:val="20"/>
          <w:szCs w:val="20"/>
        </w:rPr>
        <w:t>f</w:t>
      </w:r>
      <w:r w:rsidRPr="006E4E24">
        <w:rPr>
          <w:rFonts w:ascii="Arial" w:hAnsi="Arial" w:cs="Arial"/>
          <w:i/>
          <w:color w:val="FFFFFF" w:themeColor="background1"/>
          <w:sz w:val="20"/>
          <w:szCs w:val="20"/>
          <w:lang w:val="ru-RU"/>
        </w:rPr>
        <w:t xml:space="preserve">  </w:t>
      </w:r>
      <w:r w:rsidRPr="006E4E24">
        <w:rPr>
          <w:rFonts w:ascii="Arial" w:hAnsi="Arial" w:cs="Arial"/>
          <w:i/>
          <w:color w:val="FFFFFF" w:themeColor="background1"/>
          <w:position w:val="2"/>
          <w:sz w:val="20"/>
          <w:szCs w:val="20"/>
          <w:lang w:val="ru-RU"/>
        </w:rPr>
        <w:t>(</w:t>
      </w:r>
      <w:proofErr w:type="gramEnd"/>
      <w:r w:rsidRPr="006E4E24">
        <w:rPr>
          <w:rFonts w:ascii="Arial" w:hAnsi="Arial" w:cs="Arial"/>
          <w:i/>
          <w:color w:val="FFFFFF" w:themeColor="background1"/>
          <w:position w:val="2"/>
          <w:sz w:val="20"/>
          <w:szCs w:val="20"/>
        </w:rPr>
        <w:t>B</w:t>
      </w:r>
      <w:r w:rsidRPr="006E4E24">
        <w:rPr>
          <w:rFonts w:ascii="Arial" w:hAnsi="Arial" w:cs="Arial"/>
          <w:i/>
          <w:color w:val="FFFFFF" w:themeColor="background1"/>
          <w:position w:val="2"/>
          <w:sz w:val="20"/>
          <w:szCs w:val="20"/>
          <w:lang w:val="ru-RU"/>
        </w:rPr>
        <w:t xml:space="preserve"> </w:t>
      </w:r>
      <w:r w:rsidRPr="006E4E24">
        <w:rPr>
          <w:rFonts w:ascii="Arial" w:hAnsi="Arial" w:cs="Arial"/>
          <w:color w:val="FFFFFF" w:themeColor="background1"/>
          <w:position w:val="2"/>
          <w:sz w:val="20"/>
          <w:szCs w:val="20"/>
          <w:lang w:val="ru-RU"/>
        </w:rPr>
        <w:t>+2</w:t>
      </w:r>
      <w:r w:rsidRPr="006E4E24">
        <w:rPr>
          <w:rFonts w:ascii="Arial" w:hAnsi="Arial" w:cs="Arial"/>
          <w:i/>
          <w:color w:val="FFFFFF" w:themeColor="background1"/>
          <w:position w:val="2"/>
          <w:sz w:val="20"/>
          <w:szCs w:val="20"/>
        </w:rPr>
        <w:t>d</w:t>
      </w:r>
      <w:r w:rsidRPr="006E4E24">
        <w:rPr>
          <w:rFonts w:ascii="Arial" w:hAnsi="Arial" w:cs="Arial"/>
          <w:i/>
          <w:color w:val="FFFFFF" w:themeColor="background1"/>
          <w:sz w:val="20"/>
          <w:szCs w:val="20"/>
        </w:rPr>
        <w:t>c</w:t>
      </w:r>
      <w:proofErr w:type="gramStart"/>
      <w:r w:rsidRPr="006E4E24">
        <w:rPr>
          <w:rFonts w:ascii="Arial" w:hAnsi="Arial" w:cs="Arial"/>
          <w:color w:val="FFFFFF" w:themeColor="background1"/>
          <w:position w:val="2"/>
          <w:sz w:val="20"/>
          <w:szCs w:val="20"/>
          <w:lang w:val="ru-RU"/>
        </w:rPr>
        <w:t>);  (</w:t>
      </w:r>
      <w:proofErr w:type="gramEnd"/>
      <w:r w:rsidRPr="006E4E24">
        <w:rPr>
          <w:rFonts w:ascii="Arial" w:hAnsi="Arial" w:cs="Arial"/>
          <w:color w:val="FFFFFF" w:themeColor="background1"/>
          <w:position w:val="2"/>
          <w:sz w:val="20"/>
          <w:szCs w:val="20"/>
        </w:rPr>
        <w:t>P</w:t>
      </w:r>
      <w:r w:rsidRPr="006E4E24">
        <w:rPr>
          <w:rFonts w:ascii="Arial" w:hAnsi="Arial" w:cs="Arial"/>
          <w:color w:val="FFFFFF" w:themeColor="background1"/>
          <w:position w:val="2"/>
          <w:sz w:val="20"/>
          <w:szCs w:val="20"/>
          <w:lang w:val="ru-RU"/>
        </w:rPr>
        <w:t>.</w:t>
      </w:r>
      <w:r w:rsidRPr="006E4E24">
        <w:rPr>
          <w:rFonts w:ascii="Arial" w:hAnsi="Arial" w:cs="Arial"/>
          <w:color w:val="FFFFFF" w:themeColor="background1"/>
          <w:position w:val="2"/>
          <w:sz w:val="20"/>
          <w:szCs w:val="20"/>
        </w:rPr>
        <w:t>I</w:t>
      </w:r>
      <w:r w:rsidRPr="006E4E24">
        <w:rPr>
          <w:rFonts w:ascii="Arial" w:hAnsi="Arial" w:cs="Arial"/>
          <w:color w:val="FFFFFF" w:themeColor="background1"/>
          <w:position w:val="2"/>
          <w:sz w:val="20"/>
          <w:szCs w:val="20"/>
          <w:lang w:val="ru-RU"/>
        </w:rPr>
        <w:t>)</w:t>
      </w:r>
    </w:p>
    <w:p w14:paraId="57B5F0C3" w14:textId="77777777" w:rsidR="00FD570C" w:rsidRPr="006E4E24" w:rsidRDefault="00FD570C" w:rsidP="000600B1">
      <w:pPr>
        <w:spacing w:line="288" w:lineRule="auto"/>
        <w:ind w:right="499"/>
        <w:jc w:val="right"/>
        <w:rPr>
          <w:rFonts w:ascii="Arial" w:hAnsi="Arial" w:cs="Arial"/>
          <w:i/>
          <w:color w:val="FFFFFF" w:themeColor="background1"/>
          <w:sz w:val="20"/>
          <w:szCs w:val="20"/>
          <w:lang w:val="ru-RU"/>
        </w:rPr>
      </w:pPr>
      <w:r w:rsidRPr="006E4E24">
        <w:rPr>
          <w:rFonts w:ascii="Arial" w:hAnsi="Arial" w:cs="Arial"/>
          <w:i/>
          <w:color w:val="FFFFFF" w:themeColor="background1"/>
          <w:w w:val="104"/>
          <w:sz w:val="20"/>
          <w:szCs w:val="20"/>
        </w:rPr>
        <w:t>b</w:t>
      </w:r>
    </w:p>
    <w:p w14:paraId="79E257E1" w14:textId="77777777" w:rsidR="00FD570C" w:rsidRPr="006E4E24" w:rsidRDefault="00FD570C" w:rsidP="006E4E24">
      <w:pPr>
        <w:tabs>
          <w:tab w:val="left" w:pos="4350"/>
        </w:tabs>
        <w:spacing w:line="288" w:lineRule="auto"/>
        <w:ind w:left="716"/>
        <w:rPr>
          <w:rFonts w:ascii="Arial" w:hAnsi="Arial" w:cs="Arial"/>
          <w:i/>
          <w:color w:val="FFFFFF" w:themeColor="background1"/>
          <w:sz w:val="20"/>
          <w:szCs w:val="20"/>
          <w:lang w:val="ru-RU"/>
        </w:rPr>
      </w:pPr>
      <w:r w:rsidRPr="006E4E24">
        <w:rPr>
          <w:rFonts w:ascii="Arial" w:hAnsi="Arial" w:cs="Arial"/>
          <w:color w:val="FFFFFF" w:themeColor="background1"/>
          <w:sz w:val="20"/>
          <w:szCs w:val="20"/>
          <w:lang w:val="ru-RU"/>
        </w:rPr>
        <w:t>б) для каналів трапецеїдальної</w:t>
      </w:r>
      <w:r w:rsidRPr="006E4E24">
        <w:rPr>
          <w:rFonts w:ascii="Arial" w:hAnsi="Arial" w:cs="Arial"/>
          <w:color w:val="FFFFFF" w:themeColor="background1"/>
          <w:spacing w:val="-9"/>
          <w:sz w:val="20"/>
          <w:szCs w:val="20"/>
          <w:lang w:val="ru-RU"/>
        </w:rPr>
        <w:t xml:space="preserve"> </w:t>
      </w:r>
    </w:p>
    <w:p w14:paraId="7B525A48" w14:textId="77777777" w:rsidR="00FD570C" w:rsidRPr="006E4E24" w:rsidRDefault="00FD570C" w:rsidP="000600B1">
      <w:pPr>
        <w:spacing w:line="288" w:lineRule="auto"/>
        <w:ind w:left="456" w:right="2599" w:firstLine="31"/>
        <w:rPr>
          <w:rFonts w:ascii="Arial" w:hAnsi="Arial" w:cs="Arial"/>
          <w:i/>
          <w:color w:val="FFFFFF" w:themeColor="background1"/>
          <w:sz w:val="20"/>
          <w:szCs w:val="20"/>
          <w:lang w:val="ru-RU"/>
        </w:rPr>
      </w:pPr>
      <w:r w:rsidRPr="006E4E24">
        <w:rPr>
          <w:rFonts w:ascii="Arial" w:hAnsi="Arial" w:cs="Arial"/>
          <w:color w:val="FFFFFF" w:themeColor="background1"/>
          <w:sz w:val="20"/>
          <w:szCs w:val="20"/>
        </w:rPr>
        <w:t>t</w:t>
      </w:r>
      <w:r w:rsidRPr="006E4E24">
        <w:rPr>
          <w:rFonts w:ascii="Arial" w:hAnsi="Arial" w:cs="Arial"/>
          <w:color w:val="FFFFFF" w:themeColor="background1"/>
          <w:sz w:val="20"/>
          <w:szCs w:val="20"/>
          <w:lang w:val="ru-RU"/>
        </w:rPr>
        <w:t xml:space="preserve"> </w:t>
      </w:r>
      <w:r w:rsidRPr="006E4E24">
        <w:rPr>
          <w:rFonts w:ascii="Arial" w:hAnsi="Arial" w:cs="Arial"/>
          <w:i/>
          <w:color w:val="FFFFFF" w:themeColor="background1"/>
          <w:sz w:val="20"/>
          <w:szCs w:val="20"/>
          <w:lang w:val="ru-RU"/>
        </w:rPr>
        <w:t xml:space="preserve">- </w:t>
      </w:r>
      <w:r w:rsidRPr="006E4E24">
        <w:rPr>
          <w:rFonts w:ascii="Arial" w:hAnsi="Arial" w:cs="Arial"/>
          <w:color w:val="FFFFFF" w:themeColor="background1"/>
          <w:sz w:val="20"/>
          <w:szCs w:val="20"/>
          <w:lang w:val="ru-RU"/>
        </w:rPr>
        <w:t xml:space="preserve">товщина облицювання, </w:t>
      </w:r>
      <w:r w:rsidRPr="006E4E24">
        <w:rPr>
          <w:rFonts w:ascii="Arial" w:hAnsi="Arial" w:cs="Arial"/>
          <w:i/>
          <w:color w:val="FFFFFF" w:themeColor="background1"/>
          <w:sz w:val="20"/>
          <w:szCs w:val="20"/>
          <w:lang w:val="ru-RU"/>
        </w:rPr>
        <w:t xml:space="preserve">м; Ь - </w:t>
      </w:r>
      <w:r w:rsidRPr="006E4E24">
        <w:rPr>
          <w:rFonts w:ascii="Arial" w:hAnsi="Arial" w:cs="Arial"/>
          <w:color w:val="FFFFFF" w:themeColor="background1"/>
          <w:sz w:val="20"/>
          <w:szCs w:val="20"/>
          <w:lang w:val="ru-RU"/>
        </w:rPr>
        <w:t xml:space="preserve">ширина каналу по дну, </w:t>
      </w:r>
      <w:r w:rsidRPr="006E4E24">
        <w:rPr>
          <w:rFonts w:ascii="Arial" w:hAnsi="Arial" w:cs="Arial"/>
          <w:i/>
          <w:color w:val="FFFFFF" w:themeColor="background1"/>
          <w:sz w:val="20"/>
          <w:szCs w:val="20"/>
          <w:lang w:val="ru-RU"/>
        </w:rPr>
        <w:t>м;</w:t>
      </w:r>
    </w:p>
    <w:p w14:paraId="215E6CA0" w14:textId="77777777" w:rsidR="00FD570C" w:rsidRPr="00FB2FAF" w:rsidRDefault="00FD570C" w:rsidP="001B6C64">
      <w:pPr>
        <w:spacing w:line="288" w:lineRule="auto"/>
        <w:ind w:left="730" w:right="1027" w:hanging="274"/>
        <w:rPr>
          <w:rFonts w:ascii="Arial" w:hAnsi="Arial" w:cs="Arial"/>
          <w:i/>
          <w:color w:val="FFFFFF" w:themeColor="background1"/>
          <w:sz w:val="20"/>
          <w:szCs w:val="20"/>
          <w:lang w:val="ru-RU"/>
        </w:rPr>
      </w:pPr>
      <w:r w:rsidRPr="006E4E24">
        <w:rPr>
          <w:rFonts w:ascii="Arial" w:hAnsi="Arial" w:cs="Arial"/>
          <w:i/>
          <w:color w:val="FFFFFF" w:themeColor="background1"/>
          <w:position w:val="1"/>
          <w:sz w:val="20"/>
          <w:szCs w:val="20"/>
        </w:rPr>
        <w:t>d</w:t>
      </w:r>
      <w:r w:rsidRPr="006E4E24">
        <w:rPr>
          <w:rFonts w:ascii="Arial" w:hAnsi="Arial" w:cs="Arial"/>
          <w:i/>
          <w:color w:val="FFFFFF" w:themeColor="background1"/>
          <w:sz w:val="20"/>
          <w:szCs w:val="20"/>
        </w:rPr>
        <w:t>c</w:t>
      </w:r>
      <w:r w:rsidRPr="006E4E24">
        <w:rPr>
          <w:rFonts w:ascii="Arial" w:hAnsi="Arial" w:cs="Arial"/>
          <w:i/>
          <w:color w:val="FFFFFF" w:themeColor="background1"/>
          <w:sz w:val="20"/>
          <w:szCs w:val="20"/>
          <w:lang w:val="ru-RU"/>
        </w:rPr>
        <w:t xml:space="preserve"> </w:t>
      </w:r>
      <w:r w:rsidRPr="006E4E24">
        <w:rPr>
          <w:rFonts w:ascii="Arial" w:hAnsi="Arial" w:cs="Arial"/>
          <w:i/>
          <w:color w:val="FFFFFF" w:themeColor="background1"/>
          <w:position w:val="1"/>
          <w:sz w:val="20"/>
          <w:szCs w:val="20"/>
          <w:lang w:val="ru-RU"/>
        </w:rPr>
        <w:t xml:space="preserve">- </w:t>
      </w:r>
      <w:r w:rsidRPr="006E4E24">
        <w:rPr>
          <w:rFonts w:ascii="Arial" w:hAnsi="Arial" w:cs="Arial"/>
          <w:color w:val="FFFFFF" w:themeColor="background1"/>
          <w:position w:val="1"/>
          <w:sz w:val="20"/>
          <w:szCs w:val="20"/>
          <w:lang w:val="ru-RU"/>
        </w:rPr>
        <w:t>глибина наповнення</w:t>
      </w:r>
      <w:r w:rsidRPr="006E4E24">
        <w:rPr>
          <w:rFonts w:ascii="Arial" w:hAnsi="Arial" w:cs="Arial"/>
          <w:color w:val="FFFFFF" w:themeColor="background1"/>
          <w:sz w:val="20"/>
          <w:szCs w:val="20"/>
          <w:lang w:val="ru-RU"/>
        </w:rPr>
        <w:t>підпору ґрунтових вод на величину втрат (</w:t>
      </w:r>
      <w:r w:rsidRPr="006E4E24">
        <w:rPr>
          <w:rFonts w:ascii="Arial" w:hAnsi="Arial" w:cs="Arial"/>
          <w:i/>
          <w:color w:val="FFFFFF" w:themeColor="background1"/>
          <w:sz w:val="20"/>
          <w:szCs w:val="20"/>
        </w:rPr>
        <w:t>a</w:t>
      </w:r>
      <w:r w:rsidRPr="006E4E24">
        <w:rPr>
          <w:rFonts w:ascii="Arial" w:hAnsi="Arial" w:cs="Arial"/>
          <w:i/>
          <w:color w:val="FFFFFF" w:themeColor="background1"/>
          <w:sz w:val="20"/>
          <w:szCs w:val="20"/>
          <w:lang w:val="ru-RU"/>
        </w:rPr>
        <w:t xml:space="preserve"> </w:t>
      </w:r>
      <w:r w:rsidRPr="006E4E24">
        <w:rPr>
          <w:rFonts w:ascii="Arial" w:hAnsi="Arial" w:cs="Arial"/>
          <w:color w:val="FFFFFF" w:themeColor="background1"/>
          <w:sz w:val="20"/>
          <w:szCs w:val="20"/>
          <w:lang w:val="ru-RU"/>
        </w:rPr>
        <w:t xml:space="preserve">&lt;1) </w:t>
      </w:r>
    </w:p>
    <w:p w14:paraId="3E7A0254" w14:textId="77777777" w:rsidR="00FD570C" w:rsidRPr="00D94F4B" w:rsidRDefault="00FD570C" w:rsidP="000600B1">
      <w:pPr>
        <w:pStyle w:val="a3"/>
        <w:spacing w:line="288" w:lineRule="auto"/>
        <w:rPr>
          <w:rFonts w:ascii="Arial" w:hAnsi="Arial" w:cs="Arial"/>
          <w:i/>
          <w:color w:val="FFFFFF" w:themeColor="background1"/>
          <w:sz w:val="20"/>
          <w:szCs w:val="20"/>
          <w:lang w:val="ru-RU"/>
        </w:rPr>
      </w:pPr>
    </w:p>
    <w:p w14:paraId="69B81FF0" w14:textId="77777777" w:rsidR="006E4E24" w:rsidRPr="00883BCD" w:rsidRDefault="00FD570C" w:rsidP="00B32E09">
      <w:pPr>
        <w:spacing w:line="288" w:lineRule="auto"/>
        <w:ind w:left="433"/>
        <w:jc w:val="center"/>
        <w:rPr>
          <w:rFonts w:ascii="Arial" w:hAnsi="Arial" w:cs="Arial"/>
          <w:b/>
          <w:sz w:val="20"/>
          <w:szCs w:val="20"/>
          <w:lang w:val="ru-RU"/>
        </w:rPr>
      </w:pPr>
      <w:proofErr w:type="gramStart"/>
      <w:r w:rsidRPr="00FB2FAF">
        <w:rPr>
          <w:rFonts w:ascii="Arial" w:hAnsi="Arial" w:cs="Arial"/>
          <w:color w:val="FFFFFF" w:themeColor="background1"/>
          <w:sz w:val="20"/>
          <w:szCs w:val="20"/>
          <w:lang w:val="ru-RU"/>
        </w:rPr>
        <w:t>,   ()</w:t>
      </w:r>
      <w:r w:rsidR="006E4E24" w:rsidRPr="00883BCD">
        <w:rPr>
          <w:rFonts w:ascii="Arial" w:hAnsi="Arial" w:cs="Arial"/>
          <w:b/>
          <w:sz w:val="20"/>
          <w:szCs w:val="20"/>
          <w:lang w:val="ru-RU"/>
        </w:rPr>
        <w:t>Додаток</w:t>
      </w:r>
      <w:proofErr w:type="gramEnd"/>
      <w:r w:rsidR="006E4E24" w:rsidRPr="00883BCD">
        <w:rPr>
          <w:rFonts w:ascii="Arial" w:hAnsi="Arial" w:cs="Arial"/>
          <w:b/>
          <w:sz w:val="20"/>
          <w:szCs w:val="20"/>
          <w:lang w:val="ru-RU"/>
        </w:rPr>
        <w:t xml:space="preserve"> Р</w:t>
      </w:r>
    </w:p>
    <w:p w14:paraId="57AE28B5" w14:textId="77777777" w:rsidR="006E4E24" w:rsidRPr="00883BCD" w:rsidRDefault="006E4E24" w:rsidP="006E4E24">
      <w:pPr>
        <w:spacing w:before="38"/>
        <w:ind w:left="2761" w:right="2452"/>
        <w:jc w:val="center"/>
        <w:rPr>
          <w:rFonts w:ascii="Arial" w:hAnsi="Arial" w:cs="Arial"/>
          <w:sz w:val="20"/>
          <w:szCs w:val="20"/>
          <w:lang w:val="ru-RU"/>
        </w:rPr>
      </w:pPr>
      <w:r w:rsidRPr="00883BCD">
        <w:rPr>
          <w:rFonts w:ascii="Arial" w:hAnsi="Arial" w:cs="Arial"/>
          <w:sz w:val="20"/>
          <w:szCs w:val="20"/>
          <w:lang w:val="ru-RU"/>
        </w:rPr>
        <w:t>(рекомендований)</w:t>
      </w:r>
    </w:p>
    <w:p w14:paraId="4F5C7E85" w14:textId="77777777" w:rsidR="006E4E24" w:rsidRPr="00883BCD" w:rsidRDefault="006E4E24" w:rsidP="006E4E24">
      <w:pPr>
        <w:pStyle w:val="91"/>
        <w:spacing w:before="0"/>
        <w:ind w:left="2761" w:right="2449"/>
        <w:jc w:val="center"/>
        <w:rPr>
          <w:rFonts w:ascii="Arial" w:hAnsi="Arial" w:cs="Arial"/>
          <w:b w:val="0"/>
          <w:sz w:val="20"/>
          <w:szCs w:val="20"/>
          <w:lang w:val="ru-RU"/>
        </w:rPr>
      </w:pPr>
      <w:r w:rsidRPr="00883BCD">
        <w:rPr>
          <w:rFonts w:ascii="Arial" w:hAnsi="Arial" w:cs="Arial"/>
          <w:sz w:val="20"/>
          <w:szCs w:val="20"/>
          <w:lang w:val="ru-RU"/>
        </w:rPr>
        <w:t>Визначення фільтраційних втрат води з канал</w:t>
      </w:r>
      <w:r w:rsidRPr="00883BCD">
        <w:rPr>
          <w:rFonts w:ascii="Arial" w:hAnsi="Arial" w:cs="Arial"/>
          <w:b w:val="0"/>
          <w:sz w:val="20"/>
          <w:szCs w:val="20"/>
          <w:lang w:val="ru-RU"/>
        </w:rPr>
        <w:t>ів</w:t>
      </w:r>
    </w:p>
    <w:p w14:paraId="2A6E9B32" w14:textId="77777777" w:rsidR="006E4E24" w:rsidRPr="004F64C3" w:rsidRDefault="006E4E24" w:rsidP="006E4E24">
      <w:pPr>
        <w:rPr>
          <w:sz w:val="9"/>
          <w:lang w:val="ru-RU"/>
        </w:rPr>
        <w:sectPr w:rsidR="006E4E24" w:rsidRPr="004F64C3" w:rsidSect="00D94F4B">
          <w:headerReference w:type="default" r:id="rId47"/>
          <w:type w:val="continuous"/>
          <w:pgSz w:w="11900" w:h="16820"/>
          <w:pgMar w:top="-337" w:right="880" w:bottom="280" w:left="860" w:header="301" w:footer="0" w:gutter="0"/>
          <w:cols w:space="720"/>
          <w:docGrid w:linePitch="299"/>
        </w:sectPr>
      </w:pPr>
    </w:p>
    <w:p w14:paraId="70448FB3" w14:textId="77777777" w:rsidR="006E4E24" w:rsidRPr="004F64C3" w:rsidRDefault="006E4E24" w:rsidP="006E4E24">
      <w:pPr>
        <w:spacing w:before="95" w:line="268" w:lineRule="auto"/>
        <w:ind w:left="558" w:firstLine="475"/>
        <w:jc w:val="both"/>
        <w:rPr>
          <w:sz w:val="18"/>
          <w:lang w:val="ru-RU"/>
        </w:rPr>
      </w:pPr>
      <w:r w:rsidRPr="004F64C3">
        <w:rPr>
          <w:position w:val="1"/>
          <w:sz w:val="18"/>
          <w:lang w:val="ru-RU"/>
        </w:rPr>
        <w:t xml:space="preserve">Розрахунок фільтраційних втрат води </w:t>
      </w:r>
      <w:proofErr w:type="gramStart"/>
      <w:r>
        <w:rPr>
          <w:i/>
          <w:position w:val="1"/>
          <w:sz w:val="18"/>
        </w:rPr>
        <w:t>Q</w:t>
      </w:r>
      <w:r>
        <w:rPr>
          <w:i/>
          <w:sz w:val="12"/>
        </w:rPr>
        <w:t>f</w:t>
      </w:r>
      <w:r w:rsidRPr="004F64C3">
        <w:rPr>
          <w:i/>
          <w:sz w:val="12"/>
          <w:lang w:val="ru-RU"/>
        </w:rPr>
        <w:t xml:space="preserve"> ,</w:t>
      </w:r>
      <w:proofErr w:type="gramEnd"/>
      <w:r w:rsidRPr="004F64C3">
        <w:rPr>
          <w:i/>
          <w:sz w:val="12"/>
          <w:lang w:val="ru-RU"/>
        </w:rPr>
        <w:t xml:space="preserve"> </w:t>
      </w:r>
      <w:r w:rsidRPr="004F64C3">
        <w:rPr>
          <w:i/>
          <w:position w:val="1"/>
          <w:sz w:val="18"/>
          <w:lang w:val="ru-RU"/>
        </w:rPr>
        <w:t>м</w:t>
      </w:r>
      <w:r w:rsidRPr="004F64C3">
        <w:rPr>
          <w:i/>
          <w:position w:val="7"/>
          <w:sz w:val="12"/>
          <w:lang w:val="ru-RU"/>
        </w:rPr>
        <w:t>3</w:t>
      </w:r>
      <w:r w:rsidRPr="004F64C3">
        <w:rPr>
          <w:i/>
          <w:position w:val="1"/>
          <w:sz w:val="18"/>
          <w:lang w:val="ru-RU"/>
        </w:rPr>
        <w:t xml:space="preserve">/с, </w:t>
      </w:r>
      <w:r w:rsidRPr="004F64C3">
        <w:rPr>
          <w:position w:val="1"/>
          <w:sz w:val="18"/>
          <w:lang w:val="ru-RU"/>
        </w:rPr>
        <w:t xml:space="preserve">з </w:t>
      </w:r>
      <w:r w:rsidRPr="004F64C3">
        <w:rPr>
          <w:sz w:val="18"/>
          <w:lang w:val="ru-RU"/>
        </w:rPr>
        <w:t xml:space="preserve">каналів безперервної дії в земляному руслі </w:t>
      </w:r>
      <w:proofErr w:type="gramStart"/>
      <w:r w:rsidRPr="004F64C3">
        <w:rPr>
          <w:sz w:val="18"/>
          <w:lang w:val="ru-RU"/>
        </w:rPr>
        <w:t>при уста</w:t>
      </w:r>
      <w:proofErr w:type="gramEnd"/>
      <w:r w:rsidRPr="004F64C3">
        <w:rPr>
          <w:sz w:val="18"/>
          <w:lang w:val="ru-RU"/>
        </w:rPr>
        <w:t>- леній вільній фільтрації слід виконувати, використо- вуючи такі залежності:</w:t>
      </w:r>
    </w:p>
    <w:p w14:paraId="1149AB42" w14:textId="77777777" w:rsidR="006E4E24" w:rsidRPr="004F64C3" w:rsidRDefault="006E4E24" w:rsidP="006E4E24">
      <w:pPr>
        <w:spacing w:before="9"/>
        <w:ind w:left="700" w:right="5"/>
        <w:jc w:val="center"/>
        <w:rPr>
          <w:sz w:val="18"/>
          <w:lang w:val="ru-RU"/>
        </w:rPr>
      </w:pPr>
      <w:r w:rsidRPr="004F64C3">
        <w:rPr>
          <w:sz w:val="18"/>
          <w:lang w:val="ru-RU"/>
        </w:rPr>
        <w:t>а) для каналів полігональної та параболічної форми</w:t>
      </w:r>
    </w:p>
    <w:p w14:paraId="523BC5BD" w14:textId="77777777" w:rsidR="006E4E24" w:rsidRPr="004F64C3" w:rsidRDefault="006E4E24" w:rsidP="006E4E24">
      <w:pPr>
        <w:spacing w:before="30"/>
        <w:ind w:left="800" w:right="5"/>
        <w:jc w:val="center"/>
        <w:rPr>
          <w:sz w:val="20"/>
          <w:lang w:val="ru-RU"/>
        </w:rPr>
      </w:pPr>
      <w:proofErr w:type="gramStart"/>
      <w:r>
        <w:rPr>
          <w:i/>
          <w:position w:val="2"/>
        </w:rPr>
        <w:t>Q</w:t>
      </w:r>
      <w:r>
        <w:rPr>
          <w:i/>
          <w:sz w:val="14"/>
        </w:rPr>
        <w:t>f</w:t>
      </w:r>
      <w:r w:rsidRPr="004F64C3">
        <w:rPr>
          <w:i/>
          <w:sz w:val="14"/>
          <w:lang w:val="ru-RU"/>
        </w:rPr>
        <w:t xml:space="preserve">  </w:t>
      </w:r>
      <w:r w:rsidRPr="004F64C3">
        <w:rPr>
          <w:position w:val="2"/>
          <w:lang w:val="ru-RU"/>
        </w:rPr>
        <w:t>=</w:t>
      </w:r>
      <w:proofErr w:type="gramEnd"/>
      <w:r w:rsidRPr="004F64C3">
        <w:rPr>
          <w:position w:val="2"/>
          <w:lang w:val="ru-RU"/>
        </w:rPr>
        <w:t xml:space="preserve"> 0,0116</w:t>
      </w:r>
      <w:proofErr w:type="gramStart"/>
      <w:r>
        <w:rPr>
          <w:i/>
          <w:position w:val="2"/>
        </w:rPr>
        <w:t>k</w:t>
      </w:r>
      <w:r>
        <w:rPr>
          <w:i/>
          <w:sz w:val="14"/>
        </w:rPr>
        <w:t>f</w:t>
      </w:r>
      <w:r w:rsidRPr="004F64C3">
        <w:rPr>
          <w:i/>
          <w:sz w:val="14"/>
          <w:lang w:val="ru-RU"/>
        </w:rPr>
        <w:t xml:space="preserve">  </w:t>
      </w:r>
      <w:r w:rsidRPr="004F64C3">
        <w:rPr>
          <w:i/>
          <w:position w:val="2"/>
          <w:lang w:val="ru-RU"/>
        </w:rPr>
        <w:t>(</w:t>
      </w:r>
      <w:proofErr w:type="gramEnd"/>
      <w:r>
        <w:rPr>
          <w:i/>
          <w:position w:val="2"/>
        </w:rPr>
        <w:t>B</w:t>
      </w:r>
      <w:r w:rsidRPr="004F64C3">
        <w:rPr>
          <w:i/>
          <w:position w:val="2"/>
          <w:lang w:val="ru-RU"/>
        </w:rPr>
        <w:t xml:space="preserve"> </w:t>
      </w:r>
      <w:r w:rsidRPr="004F64C3">
        <w:rPr>
          <w:position w:val="2"/>
          <w:lang w:val="ru-RU"/>
        </w:rPr>
        <w:t>+2</w:t>
      </w:r>
      <w:r>
        <w:rPr>
          <w:i/>
          <w:position w:val="2"/>
        </w:rPr>
        <w:t>d</w:t>
      </w:r>
      <w:r>
        <w:rPr>
          <w:i/>
          <w:sz w:val="14"/>
        </w:rPr>
        <w:t>c</w:t>
      </w:r>
      <w:proofErr w:type="gramStart"/>
      <w:r w:rsidRPr="004F64C3">
        <w:rPr>
          <w:position w:val="2"/>
          <w:lang w:val="ru-RU"/>
        </w:rPr>
        <w:t xml:space="preserve">);  </w:t>
      </w:r>
      <w:r w:rsidRPr="004F64C3">
        <w:rPr>
          <w:position w:val="2"/>
          <w:sz w:val="20"/>
          <w:lang w:val="ru-RU"/>
        </w:rPr>
        <w:t>(</w:t>
      </w:r>
      <w:proofErr w:type="gramEnd"/>
      <w:r>
        <w:rPr>
          <w:position w:val="2"/>
          <w:sz w:val="20"/>
        </w:rPr>
        <w:t>P</w:t>
      </w:r>
      <w:r w:rsidRPr="004F64C3">
        <w:rPr>
          <w:position w:val="2"/>
          <w:sz w:val="20"/>
          <w:lang w:val="ru-RU"/>
        </w:rPr>
        <w:t>.</w:t>
      </w:r>
      <w:r>
        <w:rPr>
          <w:position w:val="2"/>
          <w:sz w:val="20"/>
        </w:rPr>
        <w:t>I</w:t>
      </w:r>
      <w:r w:rsidRPr="004F64C3">
        <w:rPr>
          <w:position w:val="2"/>
          <w:sz w:val="20"/>
          <w:lang w:val="ru-RU"/>
        </w:rPr>
        <w:t>)</w:t>
      </w:r>
    </w:p>
    <w:p w14:paraId="5A1DB76E" w14:textId="77777777" w:rsidR="006E4E24" w:rsidRPr="004F64C3" w:rsidRDefault="006E4E24" w:rsidP="006E4E24">
      <w:pPr>
        <w:spacing w:before="16" w:line="229" w:lineRule="exact"/>
        <w:ind w:right="499"/>
        <w:jc w:val="right"/>
        <w:rPr>
          <w:i/>
          <w:sz w:val="23"/>
          <w:lang w:val="ru-RU"/>
        </w:rPr>
      </w:pPr>
      <w:r>
        <w:rPr>
          <w:i/>
          <w:w w:val="104"/>
          <w:sz w:val="23"/>
        </w:rPr>
        <w:t>b</w:t>
      </w:r>
    </w:p>
    <w:p w14:paraId="4112D3A6" w14:textId="77777777" w:rsidR="006E4E24" w:rsidRPr="004F64C3" w:rsidRDefault="00000000" w:rsidP="006E4E24">
      <w:pPr>
        <w:tabs>
          <w:tab w:val="left" w:pos="4350"/>
        </w:tabs>
        <w:spacing w:line="139" w:lineRule="exact"/>
        <w:ind w:left="716"/>
        <w:rPr>
          <w:sz w:val="18"/>
          <w:lang w:val="ru-RU"/>
        </w:rPr>
      </w:pPr>
      <w:r>
        <w:rPr>
          <w:noProof/>
        </w:rPr>
        <w:pict w14:anchorId="1C5A9BB2">
          <v:line id="Line 573" o:spid="_x0000_s2209" style="position:absolute;left:0;text-align:left;z-index:-251586560;visibility:visible;mso-position-horizontal-relative:page" from="244.55pt,3.85pt" to="257.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" strokeweight=".17483mm">
            <w10:wrap anchorx="page"/>
          </v:line>
        </w:pict>
      </w:r>
      <w:r w:rsidR="006E4E24" w:rsidRPr="004F64C3">
        <w:rPr>
          <w:sz w:val="18"/>
          <w:lang w:val="ru-RU"/>
        </w:rPr>
        <w:t>б) для каналів трапецеїдальної</w:t>
      </w:r>
      <w:r w:rsidR="006E4E24" w:rsidRPr="004F64C3">
        <w:rPr>
          <w:spacing w:val="-9"/>
          <w:sz w:val="18"/>
          <w:lang w:val="ru-RU"/>
        </w:rPr>
        <w:t xml:space="preserve"> </w:t>
      </w:r>
      <w:r w:rsidR="006E4E24" w:rsidRPr="004F64C3">
        <w:rPr>
          <w:sz w:val="18"/>
          <w:lang w:val="ru-RU"/>
        </w:rPr>
        <w:t>форми</w:t>
      </w:r>
      <w:r w:rsidR="006E4E24" w:rsidRPr="004F64C3">
        <w:rPr>
          <w:spacing w:val="-3"/>
          <w:sz w:val="18"/>
          <w:lang w:val="ru-RU"/>
        </w:rPr>
        <w:t xml:space="preserve"> </w:t>
      </w:r>
      <w:r w:rsidR="006E4E24" w:rsidRPr="004F64C3">
        <w:rPr>
          <w:sz w:val="18"/>
          <w:lang w:val="ru-RU"/>
        </w:rPr>
        <w:t>при</w:t>
      </w:r>
      <w:r w:rsidR="006E4E24" w:rsidRPr="004F64C3">
        <w:rPr>
          <w:sz w:val="18"/>
          <w:lang w:val="ru-RU"/>
        </w:rPr>
        <w:tab/>
        <w:t>&lt;4</w:t>
      </w:r>
    </w:p>
    <w:p w14:paraId="0A4E553C" w14:textId="77777777" w:rsidR="006E4E24" w:rsidRPr="004F64C3" w:rsidRDefault="006E4E24" w:rsidP="006E4E24">
      <w:pPr>
        <w:spacing w:line="197" w:lineRule="exact"/>
        <w:ind w:right="471"/>
        <w:jc w:val="right"/>
        <w:rPr>
          <w:i/>
          <w:sz w:val="14"/>
          <w:lang w:val="ru-RU"/>
        </w:rPr>
      </w:pPr>
      <w:r>
        <w:rPr>
          <w:i/>
          <w:sz w:val="23"/>
        </w:rPr>
        <w:t>d</w:t>
      </w:r>
      <w:r>
        <w:rPr>
          <w:i/>
          <w:position w:val="-5"/>
          <w:sz w:val="14"/>
        </w:rPr>
        <w:t>c</w:t>
      </w:r>
    </w:p>
    <w:p w14:paraId="7A288EAC" w14:textId="77777777" w:rsidR="006E4E24" w:rsidRPr="004F64C3" w:rsidRDefault="006E4E24" w:rsidP="006E4E24">
      <w:pPr>
        <w:spacing w:before="111" w:line="242" w:lineRule="auto"/>
        <w:ind w:left="456" w:right="2599" w:firstLine="31"/>
        <w:rPr>
          <w:i/>
          <w:sz w:val="18"/>
          <w:lang w:val="ru-RU"/>
        </w:rPr>
      </w:pPr>
      <w:r w:rsidRPr="004F64C3">
        <w:rPr>
          <w:lang w:val="ru-RU"/>
        </w:rPr>
        <w:br w:type="column"/>
      </w:r>
      <w:r>
        <w:rPr>
          <w:sz w:val="20"/>
        </w:rPr>
        <w:t>t</w:t>
      </w:r>
      <w:r w:rsidRPr="004F64C3">
        <w:rPr>
          <w:sz w:val="20"/>
          <w:lang w:val="ru-RU"/>
        </w:rPr>
        <w:t xml:space="preserve"> </w:t>
      </w:r>
      <w:r w:rsidRPr="004F64C3">
        <w:rPr>
          <w:i/>
          <w:sz w:val="18"/>
          <w:lang w:val="ru-RU"/>
        </w:rPr>
        <w:t xml:space="preserve">- </w:t>
      </w:r>
      <w:r w:rsidRPr="004F64C3">
        <w:rPr>
          <w:sz w:val="18"/>
          <w:lang w:val="ru-RU"/>
        </w:rPr>
        <w:t xml:space="preserve">товщина облицювання, </w:t>
      </w:r>
      <w:r w:rsidRPr="004F64C3">
        <w:rPr>
          <w:i/>
          <w:sz w:val="18"/>
          <w:lang w:val="ru-RU"/>
        </w:rPr>
        <w:t xml:space="preserve">м; Ь - </w:t>
      </w:r>
      <w:r w:rsidRPr="004F64C3">
        <w:rPr>
          <w:sz w:val="18"/>
          <w:lang w:val="ru-RU"/>
        </w:rPr>
        <w:t xml:space="preserve">ширина каналу по дну, </w:t>
      </w:r>
      <w:r w:rsidRPr="004F64C3">
        <w:rPr>
          <w:i/>
          <w:sz w:val="18"/>
          <w:lang w:val="ru-RU"/>
        </w:rPr>
        <w:t>м;</w:t>
      </w:r>
    </w:p>
    <w:p w14:paraId="00F65F50" w14:textId="77777777" w:rsidR="006E4E24" w:rsidRPr="004F64C3" w:rsidRDefault="006E4E24" w:rsidP="006E4E24">
      <w:pPr>
        <w:spacing w:before="16" w:line="180" w:lineRule="exact"/>
        <w:ind w:left="730" w:right="1027" w:hanging="274"/>
        <w:rPr>
          <w:i/>
          <w:sz w:val="18"/>
          <w:lang w:val="ru-RU"/>
        </w:rPr>
      </w:pPr>
      <w:r>
        <w:rPr>
          <w:i/>
          <w:position w:val="1"/>
          <w:sz w:val="18"/>
        </w:rPr>
        <w:t>d</w:t>
      </w:r>
      <w:r>
        <w:rPr>
          <w:i/>
          <w:sz w:val="12"/>
        </w:rPr>
        <w:t>c</w:t>
      </w:r>
      <w:r w:rsidRPr="004F64C3">
        <w:rPr>
          <w:i/>
          <w:sz w:val="12"/>
          <w:lang w:val="ru-RU"/>
        </w:rPr>
        <w:t xml:space="preserve"> </w:t>
      </w:r>
      <w:r w:rsidRPr="004F64C3">
        <w:rPr>
          <w:i/>
          <w:position w:val="1"/>
          <w:sz w:val="18"/>
          <w:lang w:val="ru-RU"/>
        </w:rPr>
        <w:t xml:space="preserve">- </w:t>
      </w:r>
      <w:r w:rsidRPr="004F64C3">
        <w:rPr>
          <w:position w:val="1"/>
          <w:sz w:val="18"/>
          <w:lang w:val="ru-RU"/>
        </w:rPr>
        <w:t xml:space="preserve">глибина наповнення каналу при розрахунковій </w:t>
      </w:r>
      <w:r w:rsidRPr="004F64C3">
        <w:rPr>
          <w:sz w:val="18"/>
          <w:lang w:val="ru-RU"/>
        </w:rPr>
        <w:t xml:space="preserve">витраті, </w:t>
      </w:r>
      <w:r w:rsidRPr="004F64C3">
        <w:rPr>
          <w:i/>
          <w:sz w:val="18"/>
          <w:lang w:val="ru-RU"/>
        </w:rPr>
        <w:t>м;</w:t>
      </w:r>
    </w:p>
    <w:p w14:paraId="06B3393D" w14:textId="77777777" w:rsidR="006E4E24" w:rsidRPr="004F64C3" w:rsidRDefault="006E4E24" w:rsidP="006E4E24">
      <w:pPr>
        <w:spacing w:line="184" w:lineRule="exact"/>
        <w:ind w:left="456"/>
        <w:rPr>
          <w:sz w:val="18"/>
          <w:lang w:val="ru-RU"/>
        </w:rPr>
      </w:pPr>
      <w:r w:rsidRPr="004F64C3">
        <w:rPr>
          <w:i/>
          <w:sz w:val="18"/>
          <w:lang w:val="ru-RU"/>
        </w:rPr>
        <w:t xml:space="preserve">т - </w:t>
      </w:r>
      <w:r w:rsidRPr="004F64C3">
        <w:rPr>
          <w:sz w:val="18"/>
          <w:lang w:val="ru-RU"/>
        </w:rPr>
        <w:t>коефіцієнт закладання укосів.</w:t>
      </w:r>
    </w:p>
    <w:p w14:paraId="24A77CFB" w14:textId="77777777" w:rsidR="006E4E24" w:rsidRPr="004F64C3" w:rsidRDefault="006E4E24" w:rsidP="006E4E24">
      <w:pPr>
        <w:spacing w:before="7" w:line="190" w:lineRule="exact"/>
        <w:ind w:left="456" w:right="304" w:firstLine="45"/>
        <w:rPr>
          <w:sz w:val="18"/>
          <w:lang w:val="ru-RU"/>
        </w:rPr>
      </w:pPr>
      <w:r w:rsidRPr="004F64C3">
        <w:rPr>
          <w:sz w:val="18"/>
          <w:lang w:val="ru-RU"/>
        </w:rPr>
        <w:t xml:space="preserve">Усереднені коефіцієнти фільтрації протифільтраційних покриттів каналів (з урахуванням фільтрації крізь шви) слід приймати за таблицею </w:t>
      </w:r>
      <w:r>
        <w:rPr>
          <w:sz w:val="18"/>
        </w:rPr>
        <w:t>P</w:t>
      </w:r>
      <w:r w:rsidRPr="004F64C3">
        <w:rPr>
          <w:sz w:val="18"/>
          <w:lang w:val="ru-RU"/>
        </w:rPr>
        <w:t>.2.</w:t>
      </w:r>
    </w:p>
    <w:p w14:paraId="4872616B" w14:textId="77777777" w:rsidR="006E4E24" w:rsidRPr="004F64C3" w:rsidRDefault="006E4E24" w:rsidP="006E4E24">
      <w:pPr>
        <w:spacing w:before="2" w:line="216" w:lineRule="auto"/>
        <w:ind w:left="497" w:firstLine="139"/>
        <w:rPr>
          <w:sz w:val="18"/>
          <w:lang w:val="ru-RU"/>
        </w:rPr>
      </w:pPr>
      <w:r w:rsidRPr="004F64C3">
        <w:rPr>
          <w:position w:val="2"/>
          <w:sz w:val="18"/>
          <w:lang w:val="ru-RU"/>
        </w:rPr>
        <w:t xml:space="preserve">Втрати при підпірній фільтрації </w:t>
      </w:r>
      <w:proofErr w:type="gramStart"/>
      <w:r>
        <w:rPr>
          <w:i/>
          <w:position w:val="2"/>
          <w:sz w:val="20"/>
        </w:rPr>
        <w:t>Q</w:t>
      </w:r>
      <w:r>
        <w:rPr>
          <w:i/>
          <w:sz w:val="13"/>
        </w:rPr>
        <w:t>fl</w:t>
      </w:r>
      <w:r w:rsidRPr="004F64C3">
        <w:rPr>
          <w:i/>
          <w:sz w:val="13"/>
          <w:lang w:val="ru-RU"/>
        </w:rPr>
        <w:t xml:space="preserve"> </w:t>
      </w:r>
      <w:r w:rsidRPr="004F64C3">
        <w:rPr>
          <w:i/>
          <w:position w:val="2"/>
          <w:sz w:val="18"/>
          <w:lang w:val="ru-RU"/>
        </w:rPr>
        <w:t>,м</w:t>
      </w:r>
      <w:proofErr w:type="gramEnd"/>
      <w:r w:rsidRPr="004F64C3">
        <w:rPr>
          <w:i/>
          <w:position w:val="8"/>
          <w:sz w:val="12"/>
          <w:lang w:val="ru-RU"/>
        </w:rPr>
        <w:t>3</w:t>
      </w:r>
      <w:r w:rsidRPr="004F64C3">
        <w:rPr>
          <w:i/>
          <w:position w:val="2"/>
          <w:sz w:val="18"/>
          <w:lang w:val="ru-RU"/>
        </w:rPr>
        <w:t xml:space="preserve">/с, </w:t>
      </w:r>
      <w:r w:rsidRPr="004F64C3">
        <w:rPr>
          <w:position w:val="2"/>
          <w:sz w:val="18"/>
          <w:lang w:val="ru-RU"/>
        </w:rPr>
        <w:t xml:space="preserve">слід визначати за </w:t>
      </w:r>
      <w:r w:rsidRPr="004F64C3">
        <w:rPr>
          <w:sz w:val="18"/>
          <w:lang w:val="ru-RU"/>
        </w:rPr>
        <w:t>залежністю</w:t>
      </w:r>
    </w:p>
    <w:p w14:paraId="671018DA" w14:textId="77777777" w:rsidR="006E4E24" w:rsidRPr="004F64C3" w:rsidRDefault="006E4E24" w:rsidP="006E4E24">
      <w:pPr>
        <w:spacing w:line="216" w:lineRule="auto"/>
        <w:rPr>
          <w:sz w:val="18"/>
          <w:lang w:val="ru-RU"/>
        </w:rPr>
        <w:sectPr w:rsidR="006E4E24" w:rsidRPr="004F64C3" w:rsidSect="00D94F4B">
          <w:type w:val="continuous"/>
          <w:pgSz w:w="11900" w:h="16820"/>
          <w:pgMar w:top="-337" w:right="880" w:bottom="280" w:left="860" w:header="301" w:footer="720" w:gutter="0"/>
          <w:cols w:num="2" w:space="720" w:equalWidth="0">
            <w:col w:w="4723" w:space="40"/>
            <w:col w:w="5397"/>
          </w:cols>
        </w:sectPr>
      </w:pPr>
    </w:p>
    <w:p w14:paraId="6F965695" w14:textId="77777777" w:rsidR="006E4E24" w:rsidRPr="004F64C3" w:rsidRDefault="006E4E24" w:rsidP="006E4E24">
      <w:pPr>
        <w:spacing w:before="120"/>
        <w:ind w:right="64"/>
        <w:jc w:val="right"/>
        <w:rPr>
          <w:i/>
          <w:sz w:val="13"/>
          <w:lang w:val="ru-RU"/>
        </w:rPr>
      </w:pPr>
      <w:r>
        <w:rPr>
          <w:i/>
          <w:sz w:val="23"/>
        </w:rPr>
        <w:t>Q</w:t>
      </w:r>
      <w:r>
        <w:rPr>
          <w:i/>
          <w:position w:val="-5"/>
          <w:sz w:val="13"/>
        </w:rPr>
        <w:t>f</w:t>
      </w:r>
    </w:p>
    <w:p w14:paraId="758487D7" w14:textId="77777777" w:rsidR="006E4E24" w:rsidRPr="004F64C3" w:rsidRDefault="006E4E24" w:rsidP="006E4E24">
      <w:pPr>
        <w:pStyle w:val="81"/>
        <w:spacing w:before="59" w:line="229" w:lineRule="exact"/>
        <w:ind w:right="25"/>
        <w:rPr>
          <w:lang w:val="ru-RU"/>
        </w:rPr>
      </w:pPr>
      <w:r>
        <w:rPr>
          <w:w w:val="104"/>
        </w:rPr>
        <w:t>b</w:t>
      </w:r>
    </w:p>
    <w:p w14:paraId="785C2ABA" w14:textId="77777777" w:rsidR="006E4E24" w:rsidRPr="004F64C3" w:rsidRDefault="006E4E24" w:rsidP="006E4E24">
      <w:pPr>
        <w:spacing w:line="139" w:lineRule="exact"/>
        <w:ind w:left="716"/>
        <w:rPr>
          <w:sz w:val="18"/>
          <w:lang w:val="ru-RU"/>
        </w:rPr>
      </w:pPr>
      <w:r w:rsidRPr="004F64C3">
        <w:rPr>
          <w:sz w:val="18"/>
          <w:lang w:val="ru-RU"/>
        </w:rPr>
        <w:t>при</w:t>
      </w:r>
    </w:p>
    <w:p w14:paraId="02E029DE" w14:textId="77777777" w:rsidR="006E4E24" w:rsidRPr="004F64C3" w:rsidRDefault="006E4E24" w:rsidP="006E4E24">
      <w:pPr>
        <w:spacing w:line="273" w:lineRule="exact"/>
        <w:jc w:val="right"/>
        <w:rPr>
          <w:i/>
          <w:sz w:val="14"/>
          <w:lang w:val="ru-RU"/>
        </w:rPr>
      </w:pPr>
      <w:r>
        <w:rPr>
          <w:i/>
          <w:sz w:val="23"/>
        </w:rPr>
        <w:t>d</w:t>
      </w:r>
      <w:r>
        <w:rPr>
          <w:i/>
          <w:position w:val="-5"/>
          <w:sz w:val="14"/>
        </w:rPr>
        <w:t>c</w:t>
      </w:r>
    </w:p>
    <w:p w14:paraId="6CB2ECB5" w14:textId="77777777" w:rsidR="006E4E24" w:rsidRPr="004F64C3" w:rsidRDefault="006E4E24" w:rsidP="006E4E24">
      <w:pPr>
        <w:spacing w:before="84"/>
        <w:ind w:left="21"/>
        <w:rPr>
          <w:sz w:val="18"/>
          <w:lang w:val="ru-RU"/>
        </w:rPr>
      </w:pPr>
      <w:r w:rsidRPr="004F64C3">
        <w:rPr>
          <w:lang w:val="ru-RU"/>
        </w:rPr>
        <w:br w:type="column"/>
      </w:r>
      <w:r>
        <w:rPr>
          <w:rFonts w:ascii="Symbol" w:hAnsi="Symbol"/>
          <w:w w:val="105"/>
          <w:sz w:val="23"/>
        </w:rPr>
        <w:t></w:t>
      </w:r>
      <w:r w:rsidRPr="004F64C3">
        <w:rPr>
          <w:spacing w:val="-7"/>
          <w:w w:val="105"/>
          <w:sz w:val="23"/>
          <w:lang w:val="ru-RU"/>
        </w:rPr>
        <w:t xml:space="preserve"> </w:t>
      </w:r>
      <w:r w:rsidRPr="004F64C3">
        <w:rPr>
          <w:w w:val="105"/>
          <w:sz w:val="23"/>
          <w:lang w:val="ru-RU"/>
        </w:rPr>
        <w:t>0,0116</w:t>
      </w:r>
      <w:r>
        <w:rPr>
          <w:i/>
          <w:w w:val="105"/>
          <w:sz w:val="23"/>
        </w:rPr>
        <w:t>k</w:t>
      </w:r>
      <w:r w:rsidRPr="004F64C3">
        <w:rPr>
          <w:i/>
          <w:spacing w:val="-24"/>
          <w:w w:val="105"/>
          <w:sz w:val="23"/>
          <w:lang w:val="ru-RU"/>
        </w:rPr>
        <w:t xml:space="preserve"> </w:t>
      </w:r>
      <w:r>
        <w:rPr>
          <w:i/>
          <w:w w:val="105"/>
          <w:position w:val="-5"/>
          <w:sz w:val="13"/>
        </w:rPr>
        <w:t>f</w:t>
      </w:r>
      <w:r w:rsidRPr="004F64C3">
        <w:rPr>
          <w:i/>
          <w:spacing w:val="-5"/>
          <w:w w:val="105"/>
          <w:position w:val="-5"/>
          <w:sz w:val="13"/>
          <w:lang w:val="ru-RU"/>
        </w:rPr>
        <w:t xml:space="preserve"> </w:t>
      </w:r>
      <w:r>
        <w:rPr>
          <w:rFonts w:ascii="Symbol" w:hAnsi="Symbol"/>
          <w:i/>
          <w:w w:val="105"/>
          <w:sz w:val="25"/>
        </w:rPr>
        <w:t></w:t>
      </w:r>
      <w:r w:rsidRPr="004F64C3">
        <w:rPr>
          <w:i/>
          <w:spacing w:val="-19"/>
          <w:w w:val="105"/>
          <w:sz w:val="25"/>
          <w:lang w:val="ru-RU"/>
        </w:rPr>
        <w:t xml:space="preserve"> </w:t>
      </w:r>
      <w:r>
        <w:rPr>
          <w:rFonts w:ascii="Symbol" w:hAnsi="Symbol"/>
          <w:w w:val="105"/>
          <w:sz w:val="23"/>
        </w:rPr>
        <w:t></w:t>
      </w:r>
      <w:r w:rsidRPr="004F64C3">
        <w:rPr>
          <w:spacing w:val="-31"/>
          <w:w w:val="105"/>
          <w:sz w:val="23"/>
          <w:lang w:val="ru-RU"/>
        </w:rPr>
        <w:t xml:space="preserve"> </w:t>
      </w:r>
      <w:r w:rsidRPr="004F64C3">
        <w:rPr>
          <w:spacing w:val="6"/>
          <w:w w:val="105"/>
          <w:sz w:val="23"/>
          <w:lang w:val="ru-RU"/>
        </w:rPr>
        <w:t>(</w:t>
      </w:r>
      <w:r>
        <w:rPr>
          <w:i/>
          <w:spacing w:val="6"/>
          <w:w w:val="105"/>
          <w:sz w:val="23"/>
        </w:rPr>
        <w:t>B</w:t>
      </w:r>
      <w:r w:rsidRPr="004F64C3">
        <w:rPr>
          <w:i/>
          <w:spacing w:val="-15"/>
          <w:w w:val="105"/>
          <w:sz w:val="23"/>
          <w:lang w:val="ru-RU"/>
        </w:rPr>
        <w:t xml:space="preserve"> </w:t>
      </w:r>
      <w:r>
        <w:rPr>
          <w:rFonts w:ascii="Symbol" w:hAnsi="Symbol"/>
          <w:w w:val="105"/>
          <w:sz w:val="23"/>
        </w:rPr>
        <w:t></w:t>
      </w:r>
      <w:r w:rsidRPr="004F64C3">
        <w:rPr>
          <w:spacing w:val="-15"/>
          <w:w w:val="105"/>
          <w:sz w:val="23"/>
          <w:lang w:val="ru-RU"/>
        </w:rPr>
        <w:t xml:space="preserve"> </w:t>
      </w:r>
      <w:r w:rsidRPr="004F64C3">
        <w:rPr>
          <w:spacing w:val="7"/>
          <w:w w:val="105"/>
          <w:sz w:val="23"/>
          <w:lang w:val="ru-RU"/>
        </w:rPr>
        <w:t>2</w:t>
      </w:r>
      <w:proofErr w:type="gramStart"/>
      <w:r>
        <w:rPr>
          <w:i/>
          <w:spacing w:val="7"/>
          <w:w w:val="105"/>
          <w:sz w:val="23"/>
        </w:rPr>
        <w:t>d</w:t>
      </w:r>
      <w:r>
        <w:rPr>
          <w:i/>
          <w:spacing w:val="7"/>
          <w:w w:val="105"/>
          <w:position w:val="-5"/>
          <w:sz w:val="13"/>
        </w:rPr>
        <w:t>c</w:t>
      </w:r>
      <w:r w:rsidRPr="004F64C3">
        <w:rPr>
          <w:i/>
          <w:spacing w:val="-15"/>
          <w:w w:val="105"/>
          <w:position w:val="-5"/>
          <w:sz w:val="13"/>
          <w:lang w:val="ru-RU"/>
        </w:rPr>
        <w:t xml:space="preserve"> </w:t>
      </w:r>
      <w:r w:rsidRPr="004F64C3">
        <w:rPr>
          <w:w w:val="105"/>
          <w:sz w:val="23"/>
          <w:lang w:val="ru-RU"/>
        </w:rPr>
        <w:t>)</w:t>
      </w:r>
      <w:proofErr w:type="gramEnd"/>
      <w:r w:rsidRPr="004F64C3">
        <w:rPr>
          <w:w w:val="105"/>
          <w:sz w:val="23"/>
          <w:lang w:val="ru-RU"/>
        </w:rPr>
        <w:t>;</w:t>
      </w:r>
      <w:r w:rsidRPr="004F64C3">
        <w:rPr>
          <w:spacing w:val="12"/>
          <w:w w:val="105"/>
          <w:sz w:val="23"/>
          <w:lang w:val="ru-RU"/>
        </w:rPr>
        <w:t xml:space="preserve"> </w:t>
      </w:r>
      <w:r w:rsidRPr="004F64C3">
        <w:rPr>
          <w:w w:val="105"/>
          <w:sz w:val="18"/>
          <w:lang w:val="ru-RU"/>
        </w:rPr>
        <w:t>(</w:t>
      </w:r>
      <w:r>
        <w:rPr>
          <w:w w:val="105"/>
          <w:sz w:val="18"/>
        </w:rPr>
        <w:t>P</w:t>
      </w:r>
      <w:r w:rsidRPr="004F64C3">
        <w:rPr>
          <w:w w:val="105"/>
          <w:sz w:val="18"/>
          <w:lang w:val="ru-RU"/>
        </w:rPr>
        <w:t>.2)</w:t>
      </w:r>
    </w:p>
    <w:p w14:paraId="272FCB67" w14:textId="77777777" w:rsidR="006E4E24" w:rsidRPr="004F64C3" w:rsidRDefault="00000000" w:rsidP="006E4E24">
      <w:pPr>
        <w:spacing w:before="253"/>
        <w:ind w:left="60"/>
        <w:rPr>
          <w:sz w:val="18"/>
          <w:lang w:val="ru-RU"/>
        </w:rPr>
      </w:pPr>
      <w:r>
        <w:rPr>
          <w:noProof/>
        </w:rPr>
        <w:pict w14:anchorId="5B13AF5D">
          <v:line id="Line 561" o:spid="_x0000_s2208" style="position:absolute;left:0;text-align:left;z-index:251726848;visibility:visible;mso-position-horizontal-relative:page" from="99.5pt,18.25pt" to="112.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" strokeweight=".17483mm">
            <w10:wrap anchorx="page"/>
          </v:line>
        </w:pict>
      </w:r>
      <w:r w:rsidR="006E4E24" w:rsidRPr="004F64C3">
        <w:rPr>
          <w:sz w:val="18"/>
          <w:lang w:val="ru-RU"/>
        </w:rPr>
        <w:t>&lt;4</w:t>
      </w:r>
    </w:p>
    <w:p w14:paraId="6F9AEB55" w14:textId="77777777" w:rsidR="006E4E24" w:rsidRPr="004F64C3" w:rsidRDefault="006E4E24" w:rsidP="006E4E24">
      <w:pPr>
        <w:spacing w:line="206" w:lineRule="exact"/>
        <w:ind w:left="2407" w:right="2005"/>
        <w:jc w:val="center"/>
        <w:rPr>
          <w:i/>
          <w:sz w:val="18"/>
          <w:lang w:val="ru-RU"/>
        </w:rPr>
      </w:pPr>
      <w:r w:rsidRPr="004F64C3">
        <w:rPr>
          <w:lang w:val="ru-RU"/>
        </w:rPr>
        <w:br w:type="column"/>
      </w:r>
      <w:r>
        <w:rPr>
          <w:i/>
          <w:position w:val="1"/>
          <w:sz w:val="18"/>
        </w:rPr>
        <w:t>Q</w:t>
      </w:r>
      <w:r>
        <w:rPr>
          <w:i/>
          <w:sz w:val="12"/>
        </w:rPr>
        <w:t>fL</w:t>
      </w:r>
      <w:r w:rsidRPr="004F64C3">
        <w:rPr>
          <w:i/>
          <w:position w:val="1"/>
          <w:sz w:val="18"/>
          <w:lang w:val="ru-RU"/>
        </w:rPr>
        <w:t>=</w:t>
      </w:r>
      <w:r>
        <w:rPr>
          <w:i/>
          <w:position w:val="1"/>
          <w:sz w:val="18"/>
        </w:rPr>
        <w:t>Q</w:t>
      </w:r>
      <w:r>
        <w:rPr>
          <w:i/>
          <w:sz w:val="12"/>
        </w:rPr>
        <w:t>f</w:t>
      </w:r>
      <w:r w:rsidRPr="004F64C3">
        <w:rPr>
          <w:i/>
          <w:sz w:val="12"/>
          <w:lang w:val="ru-RU"/>
        </w:rPr>
        <w:t xml:space="preserve"> </w:t>
      </w:r>
      <w:r>
        <w:rPr>
          <w:rFonts w:ascii="Courier New"/>
          <w:i/>
          <w:position w:val="1"/>
          <w:sz w:val="18"/>
        </w:rPr>
        <w:t>a</w:t>
      </w:r>
      <w:r w:rsidRPr="004F64C3">
        <w:rPr>
          <w:rFonts w:ascii="Courier New"/>
          <w:i/>
          <w:position w:val="1"/>
          <w:sz w:val="18"/>
          <w:lang w:val="ru-RU"/>
        </w:rPr>
        <w:t xml:space="preserve"> </w:t>
      </w:r>
      <w:proofErr w:type="gramStart"/>
      <w:r w:rsidRPr="004F64C3">
        <w:rPr>
          <w:i/>
          <w:position w:val="1"/>
          <w:sz w:val="18"/>
          <w:lang w:val="ru-RU"/>
        </w:rPr>
        <w:t xml:space="preserve">(  </w:t>
      </w:r>
      <w:r>
        <w:rPr>
          <w:position w:val="1"/>
          <w:sz w:val="18"/>
        </w:rPr>
        <w:t>P</w:t>
      </w:r>
      <w:r w:rsidRPr="004F64C3">
        <w:rPr>
          <w:position w:val="1"/>
          <w:sz w:val="18"/>
          <w:lang w:val="ru-RU"/>
        </w:rPr>
        <w:t>.6</w:t>
      </w:r>
      <w:proofErr w:type="gramEnd"/>
      <w:r w:rsidRPr="004F64C3">
        <w:rPr>
          <w:i/>
          <w:position w:val="1"/>
          <w:sz w:val="18"/>
          <w:lang w:val="ru-RU"/>
        </w:rPr>
        <w:t>)</w:t>
      </w:r>
    </w:p>
    <w:p w14:paraId="25430F92" w14:textId="77777777" w:rsidR="006E4E24" w:rsidRPr="004F64C3" w:rsidRDefault="006E4E24" w:rsidP="006E4E24">
      <w:pPr>
        <w:spacing w:line="204" w:lineRule="exact"/>
        <w:ind w:left="922"/>
        <w:rPr>
          <w:sz w:val="18"/>
          <w:lang w:val="ru-RU"/>
        </w:rPr>
      </w:pPr>
      <w:r w:rsidRPr="004F64C3">
        <w:rPr>
          <w:position w:val="1"/>
          <w:sz w:val="18"/>
          <w:lang w:val="ru-RU"/>
        </w:rPr>
        <w:t xml:space="preserve">де </w:t>
      </w:r>
      <w:r>
        <w:rPr>
          <w:i/>
          <w:position w:val="1"/>
          <w:sz w:val="18"/>
        </w:rPr>
        <w:t>Q</w:t>
      </w:r>
      <w:r>
        <w:rPr>
          <w:i/>
          <w:sz w:val="12"/>
        </w:rPr>
        <w:t>f</w:t>
      </w:r>
      <w:r w:rsidRPr="004F64C3">
        <w:rPr>
          <w:i/>
          <w:sz w:val="12"/>
          <w:lang w:val="ru-RU"/>
        </w:rPr>
        <w:t xml:space="preserve"> </w:t>
      </w:r>
      <w:r w:rsidRPr="004F64C3">
        <w:rPr>
          <w:i/>
          <w:position w:val="1"/>
          <w:sz w:val="18"/>
          <w:lang w:val="ru-RU"/>
        </w:rPr>
        <w:t xml:space="preserve">- </w:t>
      </w:r>
      <w:r w:rsidRPr="004F64C3">
        <w:rPr>
          <w:position w:val="1"/>
          <w:sz w:val="18"/>
          <w:lang w:val="ru-RU"/>
        </w:rPr>
        <w:t xml:space="preserve">фільтраційні втрати при вільній </w:t>
      </w:r>
      <w:proofErr w:type="gramStart"/>
      <w:r w:rsidRPr="004F64C3">
        <w:rPr>
          <w:position w:val="1"/>
          <w:sz w:val="18"/>
          <w:lang w:val="ru-RU"/>
        </w:rPr>
        <w:t>фільтрації,м</w:t>
      </w:r>
      <w:proofErr w:type="gramEnd"/>
      <w:r w:rsidRPr="004F64C3">
        <w:rPr>
          <w:position w:val="7"/>
          <w:sz w:val="12"/>
          <w:lang w:val="ru-RU"/>
        </w:rPr>
        <w:t>3</w:t>
      </w:r>
      <w:r w:rsidRPr="004F64C3">
        <w:rPr>
          <w:position w:val="1"/>
          <w:sz w:val="18"/>
          <w:lang w:val="ru-RU"/>
        </w:rPr>
        <w:t>/с;</w:t>
      </w:r>
    </w:p>
    <w:p w14:paraId="18B918E7" w14:textId="77777777" w:rsidR="006E4E24" w:rsidRPr="004F64C3" w:rsidRDefault="006E4E24" w:rsidP="006E4E24">
      <w:pPr>
        <w:spacing w:before="120" w:line="232" w:lineRule="auto"/>
        <w:ind w:left="716" w:right="169" w:firstLine="93"/>
        <w:rPr>
          <w:sz w:val="18"/>
          <w:lang w:val="ru-RU"/>
        </w:rPr>
      </w:pPr>
      <w:r>
        <w:rPr>
          <w:rFonts w:ascii="Courier New" w:hAnsi="Courier New"/>
          <w:i/>
          <w:sz w:val="18"/>
        </w:rPr>
        <w:t>a</w:t>
      </w:r>
      <w:r w:rsidRPr="004F64C3">
        <w:rPr>
          <w:rFonts w:ascii="Courier New" w:hAnsi="Courier New"/>
          <w:i/>
          <w:spacing w:val="-56"/>
          <w:sz w:val="18"/>
          <w:lang w:val="ru-RU"/>
        </w:rPr>
        <w:t xml:space="preserve"> </w:t>
      </w:r>
      <w:r w:rsidRPr="004F64C3">
        <w:rPr>
          <w:sz w:val="18"/>
          <w:lang w:val="ru-RU"/>
        </w:rPr>
        <w:t>- коефіцієнт, що характеризує вплив підпору ґрунтових вод на величину втрат (</w:t>
      </w:r>
      <w:r>
        <w:rPr>
          <w:rFonts w:ascii="Courier New" w:hAnsi="Courier New"/>
          <w:i/>
          <w:sz w:val="18"/>
        </w:rPr>
        <w:t>a</w:t>
      </w:r>
      <w:r w:rsidRPr="004F64C3">
        <w:rPr>
          <w:rFonts w:ascii="Courier New" w:hAnsi="Courier New"/>
          <w:i/>
          <w:sz w:val="18"/>
          <w:lang w:val="ru-RU"/>
        </w:rPr>
        <w:t xml:space="preserve"> </w:t>
      </w:r>
      <w:r w:rsidRPr="004F64C3">
        <w:rPr>
          <w:sz w:val="18"/>
          <w:lang w:val="ru-RU"/>
        </w:rPr>
        <w:t>&lt;1) залежно від висоти перевищення каналу над дзеркалом ґрунтових вод і визна-</w:t>
      </w:r>
    </w:p>
    <w:p w14:paraId="0FFD06A0" w14:textId="77777777" w:rsidR="006E4E24" w:rsidRPr="004F64C3" w:rsidRDefault="006E4E24" w:rsidP="006E4E24">
      <w:pPr>
        <w:spacing w:line="232" w:lineRule="auto"/>
        <w:rPr>
          <w:sz w:val="18"/>
          <w:lang w:val="ru-RU"/>
        </w:rPr>
        <w:sectPr w:rsidR="006E4E24" w:rsidRPr="004F64C3" w:rsidSect="00D94F4B">
          <w:type w:val="continuous"/>
          <w:pgSz w:w="11900" w:h="16820"/>
          <w:pgMar w:top="-337" w:right="880" w:bottom="280" w:left="860" w:header="301" w:footer="720" w:gutter="0"/>
          <w:cols w:num="3" w:space="720" w:equalWidth="0">
            <w:col w:w="1348" w:space="40"/>
            <w:col w:w="2828" w:space="286"/>
            <w:col w:w="5658"/>
          </w:cols>
        </w:sectPr>
      </w:pPr>
    </w:p>
    <w:p w14:paraId="78F3DE25" w14:textId="77777777" w:rsidR="006E4E24" w:rsidRPr="004F64C3" w:rsidRDefault="006E4E24" w:rsidP="006E4E24">
      <w:pPr>
        <w:spacing w:line="213" w:lineRule="exact"/>
        <w:ind w:left="906"/>
        <w:rPr>
          <w:sz w:val="20"/>
          <w:lang w:val="ru-RU"/>
        </w:rPr>
      </w:pPr>
      <w:r>
        <w:rPr>
          <w:i/>
          <w:position w:val="2"/>
          <w:sz w:val="20"/>
        </w:rPr>
        <w:t>Q</w:t>
      </w:r>
      <w:r>
        <w:rPr>
          <w:i/>
          <w:sz w:val="13"/>
        </w:rPr>
        <w:t>f</w:t>
      </w:r>
      <w:r w:rsidRPr="004F64C3">
        <w:rPr>
          <w:i/>
          <w:position w:val="2"/>
          <w:sz w:val="20"/>
          <w:lang w:val="ru-RU"/>
        </w:rPr>
        <w:t xml:space="preserve">, </w:t>
      </w:r>
      <w:r w:rsidRPr="004F64C3">
        <w:rPr>
          <w:position w:val="2"/>
          <w:sz w:val="20"/>
          <w:lang w:val="ru-RU"/>
        </w:rPr>
        <w:t xml:space="preserve">=0,0116 </w:t>
      </w:r>
      <w:r>
        <w:rPr>
          <w:i/>
          <w:position w:val="2"/>
          <w:sz w:val="20"/>
        </w:rPr>
        <w:t>k</w:t>
      </w:r>
      <w:r>
        <w:rPr>
          <w:i/>
          <w:sz w:val="13"/>
        </w:rPr>
        <w:t>f</w:t>
      </w:r>
      <w:r w:rsidRPr="004F64C3">
        <w:rPr>
          <w:i/>
          <w:sz w:val="13"/>
          <w:lang w:val="ru-RU"/>
        </w:rPr>
        <w:t xml:space="preserve"> </w:t>
      </w:r>
      <w:r w:rsidRPr="004F64C3">
        <w:rPr>
          <w:position w:val="2"/>
          <w:sz w:val="20"/>
          <w:lang w:val="ru-RU"/>
        </w:rPr>
        <w:t>(</w:t>
      </w:r>
      <w:r>
        <w:rPr>
          <w:position w:val="2"/>
          <w:sz w:val="20"/>
        </w:rPr>
        <w:t>B</w:t>
      </w:r>
      <w:r w:rsidRPr="004F64C3">
        <w:rPr>
          <w:position w:val="2"/>
          <w:sz w:val="20"/>
          <w:lang w:val="ru-RU"/>
        </w:rPr>
        <w:t xml:space="preserve"> </w:t>
      </w:r>
      <w:r w:rsidRPr="004F64C3">
        <w:rPr>
          <w:i/>
          <w:position w:val="2"/>
          <w:sz w:val="20"/>
          <w:lang w:val="ru-RU"/>
        </w:rPr>
        <w:t>+</w:t>
      </w:r>
      <w:proofErr w:type="gramStart"/>
      <w:r>
        <w:rPr>
          <w:i/>
          <w:position w:val="2"/>
          <w:sz w:val="20"/>
        </w:rPr>
        <w:t>Ad</w:t>
      </w:r>
      <w:r>
        <w:rPr>
          <w:i/>
          <w:sz w:val="13"/>
        </w:rPr>
        <w:t>c</w:t>
      </w:r>
      <w:r w:rsidRPr="004F64C3">
        <w:rPr>
          <w:i/>
          <w:sz w:val="13"/>
          <w:lang w:val="ru-RU"/>
        </w:rPr>
        <w:t xml:space="preserve"> </w:t>
      </w:r>
      <w:r w:rsidRPr="004F64C3">
        <w:rPr>
          <w:i/>
          <w:position w:val="2"/>
          <w:sz w:val="20"/>
          <w:lang w:val="ru-RU"/>
        </w:rPr>
        <w:t>)</w:t>
      </w:r>
      <w:proofErr w:type="gramEnd"/>
      <w:r w:rsidRPr="004F64C3">
        <w:rPr>
          <w:i/>
          <w:position w:val="2"/>
          <w:sz w:val="20"/>
          <w:lang w:val="ru-RU"/>
        </w:rPr>
        <w:t xml:space="preserve">,  </w:t>
      </w:r>
      <w:r w:rsidRPr="004F64C3">
        <w:rPr>
          <w:position w:val="2"/>
          <w:sz w:val="20"/>
          <w:lang w:val="ru-RU"/>
        </w:rPr>
        <w:t>(</w:t>
      </w:r>
      <w:r>
        <w:rPr>
          <w:position w:val="2"/>
          <w:sz w:val="20"/>
        </w:rPr>
        <w:t>P</w:t>
      </w:r>
      <w:r w:rsidRPr="004F64C3">
        <w:rPr>
          <w:position w:val="2"/>
          <w:sz w:val="20"/>
          <w:lang w:val="ru-RU"/>
        </w:rPr>
        <w:t>.3)</w:t>
      </w:r>
    </w:p>
    <w:p w14:paraId="3E9E3038" w14:textId="77777777" w:rsidR="006E4E24" w:rsidRPr="004F64C3" w:rsidRDefault="006E4E24" w:rsidP="006E4E24">
      <w:pPr>
        <w:spacing w:before="13" w:line="304" w:lineRule="auto"/>
        <w:ind w:left="1265" w:right="392" w:hanging="587"/>
        <w:rPr>
          <w:sz w:val="18"/>
          <w:lang w:val="ru-RU"/>
        </w:rPr>
      </w:pPr>
      <w:r w:rsidRPr="004F64C3">
        <w:rPr>
          <w:position w:val="1"/>
          <w:sz w:val="18"/>
          <w:lang w:val="ru-RU"/>
        </w:rPr>
        <w:t xml:space="preserve">де </w:t>
      </w:r>
      <w:r>
        <w:rPr>
          <w:i/>
          <w:position w:val="1"/>
          <w:sz w:val="18"/>
        </w:rPr>
        <w:t>Q</w:t>
      </w:r>
      <w:r>
        <w:rPr>
          <w:i/>
          <w:sz w:val="12"/>
        </w:rPr>
        <w:t>f</w:t>
      </w:r>
      <w:r w:rsidRPr="004F64C3">
        <w:rPr>
          <w:i/>
          <w:sz w:val="12"/>
          <w:lang w:val="ru-RU"/>
        </w:rPr>
        <w:t xml:space="preserve"> </w:t>
      </w:r>
      <w:r w:rsidRPr="004F64C3">
        <w:rPr>
          <w:i/>
          <w:position w:val="1"/>
          <w:sz w:val="18"/>
          <w:lang w:val="ru-RU"/>
        </w:rPr>
        <w:t xml:space="preserve">- </w:t>
      </w:r>
      <w:r w:rsidRPr="004F64C3">
        <w:rPr>
          <w:position w:val="1"/>
          <w:sz w:val="18"/>
          <w:lang w:val="ru-RU"/>
        </w:rPr>
        <w:t xml:space="preserve">фільтраційні втрати, </w:t>
      </w:r>
      <w:r w:rsidRPr="004F64C3">
        <w:rPr>
          <w:i/>
          <w:position w:val="1"/>
          <w:sz w:val="18"/>
          <w:lang w:val="ru-RU"/>
        </w:rPr>
        <w:t>м</w:t>
      </w:r>
      <w:r w:rsidRPr="004F64C3">
        <w:rPr>
          <w:i/>
          <w:position w:val="7"/>
          <w:sz w:val="12"/>
          <w:lang w:val="ru-RU"/>
        </w:rPr>
        <w:t>3</w:t>
      </w:r>
      <w:r w:rsidRPr="004F64C3">
        <w:rPr>
          <w:i/>
          <w:position w:val="1"/>
          <w:sz w:val="18"/>
          <w:lang w:val="ru-RU"/>
        </w:rPr>
        <w:t>/</w:t>
      </w:r>
      <w:r>
        <w:rPr>
          <w:i/>
          <w:position w:val="1"/>
          <w:sz w:val="14"/>
        </w:rPr>
        <w:t>C</w:t>
      </w:r>
      <w:r w:rsidRPr="004F64C3">
        <w:rPr>
          <w:i/>
          <w:position w:val="1"/>
          <w:sz w:val="14"/>
          <w:lang w:val="ru-RU"/>
        </w:rPr>
        <w:t xml:space="preserve"> </w:t>
      </w:r>
      <w:r w:rsidRPr="004F64C3">
        <w:rPr>
          <w:position w:val="1"/>
          <w:sz w:val="18"/>
          <w:lang w:val="ru-RU"/>
        </w:rPr>
        <w:t xml:space="preserve">на 1 </w:t>
      </w:r>
      <w:r w:rsidRPr="004F64C3">
        <w:rPr>
          <w:i/>
          <w:position w:val="1"/>
          <w:sz w:val="18"/>
          <w:lang w:val="ru-RU"/>
        </w:rPr>
        <w:t xml:space="preserve">км </w:t>
      </w:r>
      <w:r w:rsidRPr="004F64C3">
        <w:rPr>
          <w:position w:val="1"/>
          <w:sz w:val="18"/>
          <w:lang w:val="ru-RU"/>
        </w:rPr>
        <w:t xml:space="preserve">довжини </w:t>
      </w:r>
      <w:r w:rsidRPr="004F64C3">
        <w:rPr>
          <w:sz w:val="18"/>
          <w:lang w:val="ru-RU"/>
        </w:rPr>
        <w:t>каналу;</w:t>
      </w:r>
    </w:p>
    <w:p w14:paraId="55ACBB12" w14:textId="77777777" w:rsidR="006E4E24" w:rsidRPr="004F64C3" w:rsidRDefault="006E4E24" w:rsidP="006E4E24">
      <w:pPr>
        <w:spacing w:line="163" w:lineRule="exact"/>
        <w:ind w:left="874"/>
        <w:rPr>
          <w:sz w:val="18"/>
          <w:lang w:val="ru-RU"/>
        </w:rPr>
      </w:pPr>
      <w:r>
        <w:rPr>
          <w:i/>
          <w:position w:val="1"/>
          <w:sz w:val="18"/>
        </w:rPr>
        <w:t>k</w:t>
      </w:r>
      <w:r>
        <w:rPr>
          <w:i/>
          <w:sz w:val="12"/>
        </w:rPr>
        <w:t>f</w:t>
      </w:r>
      <w:r w:rsidRPr="004F64C3">
        <w:rPr>
          <w:i/>
          <w:sz w:val="12"/>
          <w:lang w:val="ru-RU"/>
        </w:rPr>
        <w:t xml:space="preserve"> </w:t>
      </w:r>
      <w:r w:rsidRPr="004F64C3">
        <w:rPr>
          <w:i/>
          <w:position w:val="1"/>
          <w:sz w:val="18"/>
          <w:lang w:val="ru-RU"/>
        </w:rPr>
        <w:t xml:space="preserve">-    </w:t>
      </w:r>
      <w:r w:rsidRPr="004F64C3">
        <w:rPr>
          <w:position w:val="1"/>
          <w:sz w:val="18"/>
          <w:lang w:val="ru-RU"/>
        </w:rPr>
        <w:t>коефіцієнт фільтрації грунтів ложа ка</w:t>
      </w:r>
    </w:p>
    <w:p w14:paraId="5E917C80" w14:textId="77777777" w:rsidR="006E4E24" w:rsidRPr="004F64C3" w:rsidRDefault="006E4E24" w:rsidP="006E4E24">
      <w:pPr>
        <w:spacing w:line="190" w:lineRule="exact"/>
        <w:ind w:left="1279"/>
        <w:rPr>
          <w:i/>
          <w:sz w:val="18"/>
          <w:lang w:val="ru-RU"/>
        </w:rPr>
      </w:pPr>
      <w:proofErr w:type="gramStart"/>
      <w:r w:rsidRPr="004F64C3">
        <w:rPr>
          <w:sz w:val="18"/>
          <w:lang w:val="ru-RU"/>
        </w:rPr>
        <w:t xml:space="preserve">налу,  </w:t>
      </w:r>
      <w:r w:rsidRPr="004F64C3">
        <w:rPr>
          <w:i/>
          <w:sz w:val="18"/>
          <w:lang w:val="ru-RU"/>
        </w:rPr>
        <w:t>м</w:t>
      </w:r>
      <w:proofErr w:type="gramEnd"/>
      <w:r w:rsidRPr="004F64C3">
        <w:rPr>
          <w:i/>
          <w:sz w:val="18"/>
          <w:lang w:val="ru-RU"/>
        </w:rPr>
        <w:t>/добу,</w:t>
      </w:r>
    </w:p>
    <w:p w14:paraId="0E6227F9" w14:textId="77777777" w:rsidR="006E4E24" w:rsidRPr="004F64C3" w:rsidRDefault="006E4E24" w:rsidP="006E4E24">
      <w:pPr>
        <w:spacing w:line="237" w:lineRule="auto"/>
        <w:ind w:left="839" w:right="1351" w:hanging="10"/>
        <w:rPr>
          <w:i/>
          <w:sz w:val="18"/>
          <w:lang w:val="ru-RU"/>
        </w:rPr>
      </w:pPr>
      <w:proofErr w:type="gramStart"/>
      <w:r w:rsidRPr="004F64C3">
        <w:rPr>
          <w:i/>
          <w:sz w:val="18"/>
          <w:lang w:val="ru-RU"/>
        </w:rPr>
        <w:t>В  -</w:t>
      </w:r>
      <w:proofErr w:type="gramEnd"/>
      <w:r w:rsidRPr="004F64C3">
        <w:rPr>
          <w:i/>
          <w:sz w:val="18"/>
          <w:lang w:val="ru-RU"/>
        </w:rPr>
        <w:t xml:space="preserve">   </w:t>
      </w:r>
      <w:r w:rsidRPr="004F64C3">
        <w:rPr>
          <w:sz w:val="18"/>
          <w:lang w:val="ru-RU"/>
        </w:rPr>
        <w:t xml:space="preserve">ширина каналу по урізу води, </w:t>
      </w:r>
      <w:r w:rsidRPr="004F64C3">
        <w:rPr>
          <w:i/>
          <w:sz w:val="18"/>
          <w:lang w:val="ru-RU"/>
        </w:rPr>
        <w:t>м</w:t>
      </w:r>
      <w:r w:rsidRPr="004F64C3">
        <w:rPr>
          <w:sz w:val="18"/>
          <w:lang w:val="ru-RU"/>
        </w:rPr>
        <w:t xml:space="preserve">; </w:t>
      </w:r>
      <w:proofErr w:type="gramStart"/>
      <w:r>
        <w:rPr>
          <w:i/>
          <w:sz w:val="18"/>
        </w:rPr>
        <w:t>b</w:t>
      </w:r>
      <w:r w:rsidRPr="004F64C3">
        <w:rPr>
          <w:i/>
          <w:sz w:val="18"/>
          <w:lang w:val="ru-RU"/>
        </w:rPr>
        <w:t xml:space="preserve">  -</w:t>
      </w:r>
      <w:proofErr w:type="gramEnd"/>
      <w:r w:rsidRPr="004F64C3">
        <w:rPr>
          <w:i/>
          <w:sz w:val="18"/>
          <w:lang w:val="ru-RU"/>
        </w:rPr>
        <w:t xml:space="preserve">    </w:t>
      </w:r>
      <w:r w:rsidRPr="004F64C3">
        <w:rPr>
          <w:sz w:val="18"/>
          <w:lang w:val="ru-RU"/>
        </w:rPr>
        <w:t xml:space="preserve">ширина каналу по дну, </w:t>
      </w:r>
      <w:r w:rsidRPr="004F64C3">
        <w:rPr>
          <w:i/>
          <w:sz w:val="18"/>
          <w:lang w:val="ru-RU"/>
        </w:rPr>
        <w:t>м;</w:t>
      </w:r>
    </w:p>
    <w:p w14:paraId="66A43D64" w14:textId="77777777" w:rsidR="006E4E24" w:rsidRPr="004F64C3" w:rsidRDefault="006E4E24" w:rsidP="006E4E24">
      <w:pPr>
        <w:spacing w:before="9" w:line="170" w:lineRule="exact"/>
        <w:ind w:left="839"/>
        <w:rPr>
          <w:i/>
          <w:sz w:val="18"/>
          <w:lang w:val="ru-RU"/>
        </w:rPr>
      </w:pPr>
      <w:r>
        <w:rPr>
          <w:i/>
          <w:position w:val="1"/>
          <w:sz w:val="18"/>
        </w:rPr>
        <w:t>d</w:t>
      </w:r>
      <w:r>
        <w:rPr>
          <w:i/>
          <w:sz w:val="12"/>
        </w:rPr>
        <w:t>c</w:t>
      </w:r>
      <w:r w:rsidRPr="004F64C3">
        <w:rPr>
          <w:i/>
          <w:sz w:val="12"/>
          <w:lang w:val="ru-RU"/>
        </w:rPr>
        <w:t xml:space="preserve"> </w:t>
      </w:r>
      <w:r w:rsidRPr="004F64C3">
        <w:rPr>
          <w:position w:val="1"/>
          <w:sz w:val="18"/>
          <w:lang w:val="ru-RU"/>
        </w:rPr>
        <w:t xml:space="preserve">-    глибина води в каналі, </w:t>
      </w:r>
      <w:r w:rsidRPr="004F64C3">
        <w:rPr>
          <w:i/>
          <w:position w:val="1"/>
          <w:sz w:val="18"/>
          <w:lang w:val="ru-RU"/>
        </w:rPr>
        <w:t>м;</w:t>
      </w:r>
    </w:p>
    <w:p w14:paraId="45D41F89" w14:textId="77777777" w:rsidR="0019790E" w:rsidRPr="004F64C3" w:rsidRDefault="0019790E" w:rsidP="0019790E">
      <w:pPr>
        <w:spacing w:before="36"/>
        <w:rPr>
          <w:sz w:val="18"/>
          <w:lang w:val="ru-RU"/>
        </w:rPr>
      </w:pP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Pr>
          <w:rFonts w:ascii="Symbol" w:hAnsi="Symbol"/>
          <w:i/>
          <w:sz w:val="25"/>
          <w:lang w:val="uk-UA"/>
        </w:rPr>
        <w:t></w:t>
      </w:r>
      <w:r w:rsidR="006E4E24">
        <w:rPr>
          <w:rFonts w:ascii="Symbol" w:hAnsi="Symbol"/>
          <w:i/>
          <w:sz w:val="25"/>
        </w:rPr>
        <w:t></w:t>
      </w:r>
      <w:r w:rsidR="006E4E24" w:rsidRPr="004F64C3">
        <w:rPr>
          <w:i/>
          <w:sz w:val="25"/>
          <w:lang w:val="ru-RU"/>
        </w:rPr>
        <w:t xml:space="preserve"> </w:t>
      </w:r>
      <w:r w:rsidR="006E4E24" w:rsidRPr="004F64C3">
        <w:rPr>
          <w:sz w:val="18"/>
          <w:lang w:val="ru-RU"/>
        </w:rPr>
        <w:t xml:space="preserve">; </w:t>
      </w:r>
      <w:r w:rsidR="006E4E24" w:rsidRPr="004F64C3">
        <w:rPr>
          <w:i/>
          <w:sz w:val="18"/>
          <w:lang w:val="ru-RU"/>
        </w:rPr>
        <w:t xml:space="preserve">А -   </w:t>
      </w:r>
      <w:r w:rsidR="006E4E24" w:rsidRPr="004F64C3">
        <w:rPr>
          <w:sz w:val="18"/>
          <w:lang w:val="ru-RU"/>
        </w:rPr>
        <w:t>коефі</w:t>
      </w:r>
      <w:r>
        <w:rPr>
          <w:sz w:val="18"/>
          <w:lang w:val="ru-RU"/>
        </w:rPr>
        <w:t>цієнти, що визначаються за таб</w:t>
      </w:r>
      <w:r w:rsidRPr="004F64C3">
        <w:rPr>
          <w:sz w:val="18"/>
          <w:lang w:val="ru-RU"/>
        </w:rPr>
        <w:t xml:space="preserve">лицею </w:t>
      </w:r>
      <w:r>
        <w:rPr>
          <w:sz w:val="18"/>
        </w:rPr>
        <w:t>P</w:t>
      </w:r>
      <w:r w:rsidRPr="004F64C3">
        <w:rPr>
          <w:sz w:val="18"/>
          <w:lang w:val="ru-RU"/>
        </w:rPr>
        <w:t>.</w:t>
      </w:r>
      <w:r>
        <w:rPr>
          <w:sz w:val="18"/>
        </w:rPr>
        <w:t>I</w:t>
      </w:r>
      <w:r w:rsidRPr="004F64C3">
        <w:rPr>
          <w:sz w:val="18"/>
          <w:lang w:val="ru-RU"/>
        </w:rPr>
        <w:t>.</w:t>
      </w:r>
    </w:p>
    <w:p w14:paraId="75CAAE6C" w14:textId="77777777" w:rsidR="006E4E24" w:rsidRPr="004F64C3" w:rsidRDefault="006E4E24" w:rsidP="006E4E24">
      <w:pPr>
        <w:spacing w:line="269" w:lineRule="exact"/>
        <w:ind w:left="599"/>
        <w:rPr>
          <w:sz w:val="18"/>
          <w:lang w:val="ru-RU"/>
        </w:rPr>
      </w:pPr>
    </w:p>
    <w:p w14:paraId="7B925566" w14:textId="77777777" w:rsidR="006E4E24" w:rsidRPr="004F64C3" w:rsidRDefault="006E4E24" w:rsidP="006E4E24">
      <w:pPr>
        <w:spacing w:before="4"/>
        <w:ind w:left="558"/>
        <w:rPr>
          <w:b/>
          <w:sz w:val="20"/>
          <w:lang w:val="ru-RU"/>
        </w:rPr>
      </w:pPr>
      <w:r w:rsidRPr="004F64C3">
        <w:rPr>
          <w:b/>
          <w:sz w:val="20"/>
          <w:lang w:val="ru-RU"/>
        </w:rPr>
        <w:t xml:space="preserve">Таблиця </w:t>
      </w:r>
      <w:r>
        <w:rPr>
          <w:b/>
          <w:sz w:val="20"/>
        </w:rPr>
        <w:t>P</w:t>
      </w:r>
      <w:r w:rsidRPr="004F64C3">
        <w:rPr>
          <w:b/>
          <w:sz w:val="20"/>
          <w:lang w:val="ru-RU"/>
        </w:rPr>
        <w:t>.</w:t>
      </w:r>
      <w:r>
        <w:rPr>
          <w:b/>
          <w:sz w:val="20"/>
        </w:rPr>
        <w:t>I</w:t>
      </w:r>
    </w:p>
    <w:tbl>
      <w:tblPr>
        <w:tblStyle w:val="TableNormal"/>
        <w:tblW w:w="0" w:type="auto"/>
        <w:tblInd w:w="5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0"/>
        <w:gridCol w:w="641"/>
        <w:gridCol w:w="638"/>
        <w:gridCol w:w="641"/>
        <w:gridCol w:w="641"/>
        <w:gridCol w:w="638"/>
        <w:gridCol w:w="660"/>
      </w:tblGrid>
      <w:tr w:rsidR="006E4E24" w14:paraId="2CF35749" w14:textId="77777777" w:rsidTr="006E4E24">
        <w:trPr>
          <w:trHeight w:hRule="exact" w:val="468"/>
        </w:trPr>
        <w:tc>
          <w:tcPr>
            <w:tcW w:w="660" w:type="dxa"/>
            <w:vMerge w:val="restart"/>
          </w:tcPr>
          <w:p w14:paraId="37E3271C" w14:textId="77777777" w:rsidR="006E4E24" w:rsidRDefault="006E4E24" w:rsidP="006E4E24">
            <w:pPr>
              <w:pStyle w:val="TableParagraph"/>
              <w:spacing w:before="14" w:line="264" w:lineRule="auto"/>
              <w:ind w:left="249" w:right="249" w:hanging="2"/>
              <w:jc w:val="center"/>
              <w:rPr>
                <w:i/>
                <w:sz w:val="12"/>
              </w:rPr>
            </w:pPr>
            <w:r>
              <w:rPr>
                <w:i/>
                <w:sz w:val="18"/>
              </w:rPr>
              <w:t xml:space="preserve">b </w:t>
            </w:r>
            <w:r>
              <w:rPr>
                <w:i/>
                <w:position w:val="1"/>
                <w:sz w:val="18"/>
              </w:rPr>
              <w:t>d</w:t>
            </w:r>
            <w:r>
              <w:rPr>
                <w:i/>
                <w:sz w:val="12"/>
              </w:rPr>
              <w:t>c</w:t>
            </w:r>
          </w:p>
        </w:tc>
        <w:tc>
          <w:tcPr>
            <w:tcW w:w="1279" w:type="dxa"/>
            <w:gridSpan w:val="2"/>
          </w:tcPr>
          <w:p w14:paraId="20603D28" w14:textId="77777777" w:rsidR="006E4E24" w:rsidRDefault="006E4E24" w:rsidP="006E4E24">
            <w:pPr>
              <w:pStyle w:val="TableParagraph"/>
              <w:spacing w:before="14"/>
              <w:ind w:left="496"/>
              <w:rPr>
                <w:sz w:val="18"/>
              </w:rPr>
            </w:pPr>
            <w:r>
              <w:rPr>
                <w:i/>
                <w:sz w:val="18"/>
              </w:rPr>
              <w:t xml:space="preserve">m </w:t>
            </w:r>
            <w:r>
              <w:rPr>
                <w:sz w:val="18"/>
              </w:rPr>
              <w:t>= 1,0</w:t>
            </w:r>
          </w:p>
        </w:tc>
        <w:tc>
          <w:tcPr>
            <w:tcW w:w="1282" w:type="dxa"/>
            <w:gridSpan w:val="2"/>
          </w:tcPr>
          <w:p w14:paraId="2716F529" w14:textId="77777777" w:rsidR="006E4E24" w:rsidRDefault="006E4E24" w:rsidP="006E4E24">
            <w:pPr>
              <w:pStyle w:val="TableParagraph"/>
              <w:spacing w:before="14"/>
              <w:ind w:left="350"/>
              <w:rPr>
                <w:i/>
                <w:sz w:val="18"/>
              </w:rPr>
            </w:pPr>
            <w:r>
              <w:rPr>
                <w:i/>
                <w:sz w:val="18"/>
              </w:rPr>
              <w:t>m = 1,5</w:t>
            </w:r>
          </w:p>
        </w:tc>
        <w:tc>
          <w:tcPr>
            <w:tcW w:w="1298" w:type="dxa"/>
            <w:gridSpan w:val="2"/>
            <w:tcBorders>
              <w:right w:val="nil"/>
            </w:tcBorders>
          </w:tcPr>
          <w:p w14:paraId="36C7E044" w14:textId="77777777" w:rsidR="006E4E24" w:rsidRDefault="006E4E24" w:rsidP="006E4E24">
            <w:pPr>
              <w:pStyle w:val="TableParagraph"/>
              <w:spacing w:before="14"/>
              <w:ind w:left="357"/>
              <w:rPr>
                <w:i/>
                <w:sz w:val="18"/>
              </w:rPr>
            </w:pPr>
            <w:r>
              <w:rPr>
                <w:i/>
                <w:sz w:val="18"/>
              </w:rPr>
              <w:t>m = 2,0</w:t>
            </w:r>
          </w:p>
        </w:tc>
      </w:tr>
      <w:tr w:rsidR="006E4E24" w14:paraId="7F165BCC" w14:textId="77777777" w:rsidTr="006E4E24">
        <w:trPr>
          <w:trHeight w:hRule="exact" w:val="242"/>
        </w:trPr>
        <w:tc>
          <w:tcPr>
            <w:tcW w:w="660" w:type="dxa"/>
            <w:vMerge/>
          </w:tcPr>
          <w:p w14:paraId="0E686968" w14:textId="77777777" w:rsidR="006E4E24" w:rsidRDefault="006E4E24" w:rsidP="006E4E24"/>
        </w:tc>
        <w:tc>
          <w:tcPr>
            <w:tcW w:w="641" w:type="dxa"/>
          </w:tcPr>
          <w:p w14:paraId="56A0851C" w14:textId="77777777" w:rsidR="006E4E24" w:rsidRDefault="006E4E24" w:rsidP="006E4E24">
            <w:pPr>
              <w:pStyle w:val="TableParagraph"/>
              <w:spacing w:before="16"/>
              <w:ind w:right="260"/>
              <w:jc w:val="right"/>
              <w:rPr>
                <w:i/>
                <w:sz w:val="18"/>
              </w:rPr>
            </w:pPr>
            <w:r>
              <w:rPr>
                <w:i/>
                <w:sz w:val="18"/>
              </w:rPr>
              <w:t>A</w:t>
            </w:r>
          </w:p>
        </w:tc>
        <w:tc>
          <w:tcPr>
            <w:tcW w:w="638" w:type="dxa"/>
          </w:tcPr>
          <w:p w14:paraId="671F6434" w14:textId="77777777" w:rsidR="006E4E24" w:rsidRDefault="006E4E24" w:rsidP="006E4E24">
            <w:pPr>
              <w:pStyle w:val="TableParagraph"/>
              <w:spacing w:before="23"/>
              <w:ind w:right="167"/>
              <w:jc w:val="right"/>
              <w:rPr>
                <w:rFonts w:ascii="Courier New" w:hAnsi="Courier New"/>
                <w:sz w:val="18"/>
              </w:rPr>
            </w:pPr>
            <w:r>
              <w:rPr>
                <w:rFonts w:ascii="Courier New" w:hAnsi="Courier New"/>
                <w:w w:val="99"/>
                <w:sz w:val="18"/>
              </w:rPr>
              <w:t>µ</w:t>
            </w:r>
          </w:p>
        </w:tc>
        <w:tc>
          <w:tcPr>
            <w:tcW w:w="641" w:type="dxa"/>
          </w:tcPr>
          <w:p w14:paraId="3A540159" w14:textId="77777777" w:rsidR="006E4E24" w:rsidRDefault="006E4E24" w:rsidP="006E4E24">
            <w:pPr>
              <w:pStyle w:val="TableParagraph"/>
              <w:spacing w:before="16"/>
              <w:ind w:right="257"/>
              <w:jc w:val="right"/>
              <w:rPr>
                <w:i/>
                <w:sz w:val="18"/>
              </w:rPr>
            </w:pPr>
            <w:r>
              <w:rPr>
                <w:i/>
                <w:sz w:val="18"/>
              </w:rPr>
              <w:t>A</w:t>
            </w:r>
          </w:p>
        </w:tc>
        <w:tc>
          <w:tcPr>
            <w:tcW w:w="641" w:type="dxa"/>
          </w:tcPr>
          <w:p w14:paraId="43C480BC" w14:textId="77777777" w:rsidR="006E4E24" w:rsidRDefault="006E4E24" w:rsidP="006E4E24">
            <w:pPr>
              <w:pStyle w:val="TableParagraph"/>
              <w:spacing w:before="23"/>
              <w:ind w:right="2"/>
              <w:jc w:val="center"/>
              <w:rPr>
                <w:rFonts w:ascii="Courier New" w:hAnsi="Courier New"/>
                <w:sz w:val="18"/>
              </w:rPr>
            </w:pPr>
            <w:r>
              <w:rPr>
                <w:rFonts w:ascii="Courier New" w:hAnsi="Courier New"/>
                <w:w w:val="99"/>
                <w:sz w:val="18"/>
              </w:rPr>
              <w:t>µ</w:t>
            </w:r>
          </w:p>
        </w:tc>
        <w:tc>
          <w:tcPr>
            <w:tcW w:w="638" w:type="dxa"/>
          </w:tcPr>
          <w:p w14:paraId="648B781F" w14:textId="77777777" w:rsidR="006E4E24" w:rsidRDefault="006E4E24" w:rsidP="006E4E24">
            <w:pPr>
              <w:pStyle w:val="TableParagraph"/>
              <w:spacing w:before="16"/>
              <w:ind w:right="257"/>
              <w:jc w:val="right"/>
              <w:rPr>
                <w:i/>
                <w:sz w:val="18"/>
              </w:rPr>
            </w:pPr>
            <w:r>
              <w:rPr>
                <w:i/>
                <w:sz w:val="18"/>
              </w:rPr>
              <w:t>A</w:t>
            </w:r>
          </w:p>
        </w:tc>
        <w:tc>
          <w:tcPr>
            <w:tcW w:w="660" w:type="dxa"/>
          </w:tcPr>
          <w:p w14:paraId="558C3692" w14:textId="77777777" w:rsidR="006E4E24" w:rsidRDefault="006E4E24" w:rsidP="006E4E24">
            <w:pPr>
              <w:pStyle w:val="TableParagraph"/>
              <w:spacing w:before="23"/>
              <w:ind w:left="91"/>
              <w:jc w:val="center"/>
              <w:rPr>
                <w:rFonts w:ascii="Courier New" w:hAnsi="Courier New"/>
                <w:sz w:val="18"/>
              </w:rPr>
            </w:pPr>
            <w:r>
              <w:rPr>
                <w:rFonts w:ascii="Courier New" w:hAnsi="Courier New"/>
                <w:w w:val="99"/>
                <w:sz w:val="18"/>
              </w:rPr>
              <w:t>µ</w:t>
            </w:r>
          </w:p>
        </w:tc>
      </w:tr>
      <w:tr w:rsidR="006E4E24" w14:paraId="69182F0E" w14:textId="77777777" w:rsidTr="006E4E24">
        <w:trPr>
          <w:trHeight w:hRule="exact" w:val="234"/>
        </w:trPr>
        <w:tc>
          <w:tcPr>
            <w:tcW w:w="660" w:type="dxa"/>
            <w:tcBorders>
              <w:bottom w:val="nil"/>
            </w:tcBorders>
          </w:tcPr>
          <w:p w14:paraId="17CC9C5F" w14:textId="77777777" w:rsidR="006E4E24" w:rsidRDefault="006E4E24" w:rsidP="006E4E24">
            <w:pPr>
              <w:pStyle w:val="TableParagraph"/>
              <w:spacing w:before="16"/>
              <w:ind w:right="1"/>
              <w:jc w:val="center"/>
              <w:rPr>
                <w:i/>
                <w:sz w:val="18"/>
              </w:rPr>
            </w:pPr>
            <w:r>
              <w:rPr>
                <w:i/>
                <w:sz w:val="18"/>
              </w:rPr>
              <w:t>2</w:t>
            </w:r>
          </w:p>
        </w:tc>
        <w:tc>
          <w:tcPr>
            <w:tcW w:w="641" w:type="dxa"/>
            <w:tcBorders>
              <w:bottom w:val="nil"/>
            </w:tcBorders>
          </w:tcPr>
          <w:p w14:paraId="1F979459" w14:textId="77777777" w:rsidR="006E4E24" w:rsidRDefault="006E4E24" w:rsidP="006E4E24"/>
        </w:tc>
        <w:tc>
          <w:tcPr>
            <w:tcW w:w="638" w:type="dxa"/>
            <w:tcBorders>
              <w:bottom w:val="nil"/>
            </w:tcBorders>
          </w:tcPr>
          <w:p w14:paraId="1522D7C7" w14:textId="77777777" w:rsidR="006E4E24" w:rsidRDefault="006E4E24" w:rsidP="006E4E24">
            <w:pPr>
              <w:pStyle w:val="TableParagraph"/>
              <w:spacing w:before="16"/>
              <w:ind w:right="154"/>
              <w:jc w:val="right"/>
              <w:rPr>
                <w:sz w:val="18"/>
              </w:rPr>
            </w:pPr>
            <w:r>
              <w:rPr>
                <w:sz w:val="18"/>
              </w:rPr>
              <w:t>0,98</w:t>
            </w:r>
          </w:p>
        </w:tc>
        <w:tc>
          <w:tcPr>
            <w:tcW w:w="641" w:type="dxa"/>
            <w:tcBorders>
              <w:bottom w:val="nil"/>
            </w:tcBorders>
          </w:tcPr>
          <w:p w14:paraId="74BC9EAB" w14:textId="77777777" w:rsidR="006E4E24" w:rsidRDefault="006E4E24" w:rsidP="006E4E24"/>
        </w:tc>
        <w:tc>
          <w:tcPr>
            <w:tcW w:w="641" w:type="dxa"/>
            <w:tcBorders>
              <w:bottom w:val="nil"/>
            </w:tcBorders>
          </w:tcPr>
          <w:p w14:paraId="031FFADD" w14:textId="77777777" w:rsidR="006E4E24" w:rsidRDefault="006E4E24" w:rsidP="006E4E24">
            <w:pPr>
              <w:pStyle w:val="TableParagraph"/>
              <w:spacing w:before="16"/>
              <w:ind w:left="134" w:right="136"/>
              <w:jc w:val="center"/>
              <w:rPr>
                <w:sz w:val="18"/>
              </w:rPr>
            </w:pPr>
            <w:r>
              <w:rPr>
                <w:sz w:val="18"/>
              </w:rPr>
              <w:t>0,78</w:t>
            </w:r>
          </w:p>
        </w:tc>
        <w:tc>
          <w:tcPr>
            <w:tcW w:w="638" w:type="dxa"/>
            <w:tcBorders>
              <w:bottom w:val="nil"/>
            </w:tcBorders>
          </w:tcPr>
          <w:p w14:paraId="7CE7A3C2" w14:textId="77777777" w:rsidR="006E4E24" w:rsidRDefault="006E4E24" w:rsidP="006E4E24"/>
        </w:tc>
        <w:tc>
          <w:tcPr>
            <w:tcW w:w="660" w:type="dxa"/>
            <w:tcBorders>
              <w:bottom w:val="nil"/>
            </w:tcBorders>
          </w:tcPr>
          <w:p w14:paraId="5D824183" w14:textId="77777777" w:rsidR="006E4E24" w:rsidRDefault="006E4E24" w:rsidP="006E4E24">
            <w:pPr>
              <w:pStyle w:val="TableParagraph"/>
              <w:spacing w:before="16"/>
              <w:ind w:left="145" w:right="145"/>
              <w:jc w:val="center"/>
              <w:rPr>
                <w:sz w:val="18"/>
              </w:rPr>
            </w:pPr>
            <w:r>
              <w:rPr>
                <w:sz w:val="18"/>
              </w:rPr>
              <w:t>0,62</w:t>
            </w:r>
          </w:p>
        </w:tc>
      </w:tr>
      <w:tr w:rsidR="006E4E24" w14:paraId="68A4088C" w14:textId="77777777" w:rsidTr="006E4E24">
        <w:trPr>
          <w:trHeight w:hRule="exact" w:val="206"/>
        </w:trPr>
        <w:tc>
          <w:tcPr>
            <w:tcW w:w="660" w:type="dxa"/>
            <w:tcBorders>
              <w:top w:val="nil"/>
              <w:bottom w:val="nil"/>
            </w:tcBorders>
          </w:tcPr>
          <w:p w14:paraId="5FD21E93" w14:textId="77777777" w:rsidR="006E4E24" w:rsidRDefault="006E4E24" w:rsidP="006E4E24">
            <w:pPr>
              <w:pStyle w:val="TableParagraph"/>
              <w:spacing w:line="203" w:lineRule="exact"/>
              <w:ind w:right="1"/>
              <w:jc w:val="center"/>
              <w:rPr>
                <w:sz w:val="18"/>
              </w:rPr>
            </w:pPr>
            <w:r>
              <w:rPr>
                <w:sz w:val="18"/>
              </w:rPr>
              <w:t>3</w:t>
            </w:r>
          </w:p>
        </w:tc>
        <w:tc>
          <w:tcPr>
            <w:tcW w:w="641" w:type="dxa"/>
            <w:tcBorders>
              <w:top w:val="nil"/>
              <w:bottom w:val="nil"/>
            </w:tcBorders>
          </w:tcPr>
          <w:p w14:paraId="1AEBDC39" w14:textId="77777777" w:rsidR="006E4E24" w:rsidRDefault="006E4E24" w:rsidP="006E4E24">
            <w:pPr>
              <w:pStyle w:val="TableParagraph"/>
              <w:spacing w:line="203" w:lineRule="exact"/>
              <w:ind w:right="283"/>
              <w:jc w:val="right"/>
              <w:rPr>
                <w:i/>
                <w:sz w:val="18"/>
              </w:rPr>
            </w:pPr>
            <w:r>
              <w:rPr>
                <w:i/>
                <w:w w:val="99"/>
                <w:sz w:val="18"/>
              </w:rPr>
              <w:t>-</w:t>
            </w:r>
          </w:p>
        </w:tc>
        <w:tc>
          <w:tcPr>
            <w:tcW w:w="638" w:type="dxa"/>
            <w:tcBorders>
              <w:top w:val="nil"/>
              <w:bottom w:val="nil"/>
            </w:tcBorders>
          </w:tcPr>
          <w:p w14:paraId="656C42FB" w14:textId="77777777" w:rsidR="006E4E24" w:rsidRDefault="006E4E24" w:rsidP="006E4E24">
            <w:pPr>
              <w:pStyle w:val="TableParagraph"/>
              <w:spacing w:line="203" w:lineRule="exact"/>
              <w:ind w:right="154"/>
              <w:jc w:val="right"/>
              <w:rPr>
                <w:sz w:val="18"/>
              </w:rPr>
            </w:pPr>
            <w:r>
              <w:rPr>
                <w:sz w:val="18"/>
              </w:rPr>
              <w:t>1,00</w:t>
            </w:r>
          </w:p>
        </w:tc>
        <w:tc>
          <w:tcPr>
            <w:tcW w:w="641" w:type="dxa"/>
            <w:tcBorders>
              <w:top w:val="nil"/>
              <w:bottom w:val="nil"/>
            </w:tcBorders>
          </w:tcPr>
          <w:p w14:paraId="055293F1" w14:textId="77777777" w:rsidR="006E4E24" w:rsidRDefault="006E4E24" w:rsidP="006E4E24">
            <w:pPr>
              <w:pStyle w:val="TableParagraph"/>
              <w:spacing w:line="203" w:lineRule="exact"/>
              <w:ind w:right="281"/>
              <w:jc w:val="right"/>
              <w:rPr>
                <w:sz w:val="18"/>
              </w:rPr>
            </w:pPr>
            <w:r>
              <w:rPr>
                <w:w w:val="99"/>
                <w:sz w:val="18"/>
              </w:rPr>
              <w:t>-</w:t>
            </w:r>
          </w:p>
        </w:tc>
        <w:tc>
          <w:tcPr>
            <w:tcW w:w="641" w:type="dxa"/>
            <w:tcBorders>
              <w:top w:val="nil"/>
              <w:bottom w:val="nil"/>
            </w:tcBorders>
          </w:tcPr>
          <w:p w14:paraId="4C024896" w14:textId="77777777" w:rsidR="006E4E24" w:rsidRDefault="006E4E24" w:rsidP="006E4E24">
            <w:pPr>
              <w:pStyle w:val="TableParagraph"/>
              <w:spacing w:line="203" w:lineRule="exact"/>
              <w:ind w:left="134" w:right="136"/>
              <w:jc w:val="center"/>
              <w:rPr>
                <w:sz w:val="18"/>
              </w:rPr>
            </w:pPr>
            <w:r>
              <w:rPr>
                <w:sz w:val="18"/>
              </w:rPr>
              <w:t>0,98</w:t>
            </w:r>
          </w:p>
        </w:tc>
        <w:tc>
          <w:tcPr>
            <w:tcW w:w="638" w:type="dxa"/>
            <w:tcBorders>
              <w:top w:val="nil"/>
              <w:bottom w:val="nil"/>
            </w:tcBorders>
          </w:tcPr>
          <w:p w14:paraId="0EA779A3" w14:textId="77777777" w:rsidR="006E4E24" w:rsidRDefault="006E4E24" w:rsidP="006E4E24">
            <w:pPr>
              <w:pStyle w:val="TableParagraph"/>
              <w:spacing w:line="203" w:lineRule="exact"/>
              <w:ind w:right="281"/>
              <w:jc w:val="right"/>
              <w:rPr>
                <w:i/>
                <w:sz w:val="18"/>
              </w:rPr>
            </w:pPr>
            <w:r>
              <w:rPr>
                <w:i/>
                <w:w w:val="99"/>
                <w:sz w:val="18"/>
              </w:rPr>
              <w:t>-</w:t>
            </w:r>
          </w:p>
        </w:tc>
        <w:tc>
          <w:tcPr>
            <w:tcW w:w="660" w:type="dxa"/>
            <w:tcBorders>
              <w:top w:val="nil"/>
              <w:bottom w:val="nil"/>
            </w:tcBorders>
          </w:tcPr>
          <w:p w14:paraId="49F21F35" w14:textId="77777777" w:rsidR="006E4E24" w:rsidRDefault="006E4E24" w:rsidP="006E4E24">
            <w:pPr>
              <w:pStyle w:val="TableParagraph"/>
              <w:spacing w:line="203" w:lineRule="exact"/>
              <w:ind w:left="145" w:right="145"/>
              <w:jc w:val="center"/>
              <w:rPr>
                <w:sz w:val="18"/>
              </w:rPr>
            </w:pPr>
            <w:r>
              <w:rPr>
                <w:sz w:val="18"/>
              </w:rPr>
              <w:t>0,82</w:t>
            </w:r>
          </w:p>
        </w:tc>
      </w:tr>
      <w:tr w:rsidR="006E4E24" w14:paraId="34FFB763" w14:textId="77777777" w:rsidTr="006E4E24">
        <w:trPr>
          <w:trHeight w:hRule="exact" w:val="217"/>
        </w:trPr>
        <w:tc>
          <w:tcPr>
            <w:tcW w:w="660" w:type="dxa"/>
            <w:tcBorders>
              <w:top w:val="nil"/>
              <w:bottom w:val="nil"/>
            </w:tcBorders>
          </w:tcPr>
          <w:p w14:paraId="77E8C9F5" w14:textId="77777777" w:rsidR="006E4E24" w:rsidRDefault="006E4E24" w:rsidP="006E4E24">
            <w:pPr>
              <w:pStyle w:val="TableParagraph"/>
              <w:spacing w:line="203" w:lineRule="exact"/>
              <w:ind w:right="1"/>
              <w:jc w:val="center"/>
              <w:rPr>
                <w:sz w:val="18"/>
              </w:rPr>
            </w:pPr>
            <w:r>
              <w:rPr>
                <w:sz w:val="18"/>
              </w:rPr>
              <w:t>4</w:t>
            </w:r>
          </w:p>
        </w:tc>
        <w:tc>
          <w:tcPr>
            <w:tcW w:w="641" w:type="dxa"/>
            <w:tcBorders>
              <w:top w:val="nil"/>
              <w:bottom w:val="nil"/>
            </w:tcBorders>
          </w:tcPr>
          <w:p w14:paraId="3898B9CF" w14:textId="77777777" w:rsidR="006E4E24" w:rsidRDefault="006E4E24" w:rsidP="006E4E24">
            <w:pPr>
              <w:pStyle w:val="TableParagraph"/>
              <w:spacing w:line="203" w:lineRule="exact"/>
              <w:ind w:right="283"/>
              <w:jc w:val="right"/>
              <w:rPr>
                <w:i/>
                <w:sz w:val="18"/>
              </w:rPr>
            </w:pPr>
            <w:r>
              <w:rPr>
                <w:i/>
                <w:w w:val="99"/>
                <w:sz w:val="18"/>
              </w:rPr>
              <w:t>-</w:t>
            </w:r>
          </w:p>
        </w:tc>
        <w:tc>
          <w:tcPr>
            <w:tcW w:w="638" w:type="dxa"/>
            <w:tcBorders>
              <w:top w:val="nil"/>
              <w:bottom w:val="nil"/>
            </w:tcBorders>
          </w:tcPr>
          <w:p w14:paraId="561D1323" w14:textId="77777777" w:rsidR="006E4E24" w:rsidRDefault="006E4E24" w:rsidP="006E4E24">
            <w:pPr>
              <w:pStyle w:val="TableParagraph"/>
              <w:spacing w:line="203" w:lineRule="exact"/>
              <w:ind w:right="154"/>
              <w:jc w:val="right"/>
              <w:rPr>
                <w:sz w:val="18"/>
              </w:rPr>
            </w:pPr>
            <w:r>
              <w:rPr>
                <w:sz w:val="18"/>
              </w:rPr>
              <w:t>1,14</w:t>
            </w:r>
          </w:p>
        </w:tc>
        <w:tc>
          <w:tcPr>
            <w:tcW w:w="641" w:type="dxa"/>
            <w:tcBorders>
              <w:top w:val="nil"/>
              <w:bottom w:val="nil"/>
            </w:tcBorders>
          </w:tcPr>
          <w:p w14:paraId="347416DC" w14:textId="77777777" w:rsidR="006E4E24" w:rsidRDefault="006E4E24" w:rsidP="006E4E24">
            <w:pPr>
              <w:pStyle w:val="TableParagraph"/>
              <w:spacing w:line="203" w:lineRule="exact"/>
              <w:ind w:right="281"/>
              <w:jc w:val="right"/>
              <w:rPr>
                <w:sz w:val="18"/>
              </w:rPr>
            </w:pPr>
            <w:r>
              <w:rPr>
                <w:w w:val="99"/>
                <w:sz w:val="18"/>
              </w:rPr>
              <w:t>-</w:t>
            </w:r>
          </w:p>
        </w:tc>
        <w:tc>
          <w:tcPr>
            <w:tcW w:w="641" w:type="dxa"/>
            <w:tcBorders>
              <w:top w:val="nil"/>
              <w:bottom w:val="nil"/>
            </w:tcBorders>
          </w:tcPr>
          <w:p w14:paraId="649DB409" w14:textId="77777777" w:rsidR="006E4E24" w:rsidRDefault="006E4E24" w:rsidP="006E4E24">
            <w:pPr>
              <w:pStyle w:val="TableParagraph"/>
              <w:spacing w:line="203" w:lineRule="exact"/>
              <w:ind w:left="134" w:right="136"/>
              <w:jc w:val="center"/>
              <w:rPr>
                <w:sz w:val="18"/>
              </w:rPr>
            </w:pPr>
            <w:r>
              <w:rPr>
                <w:sz w:val="18"/>
              </w:rPr>
              <w:t>1,04</w:t>
            </w:r>
          </w:p>
        </w:tc>
        <w:tc>
          <w:tcPr>
            <w:tcW w:w="638" w:type="dxa"/>
            <w:tcBorders>
              <w:top w:val="nil"/>
              <w:bottom w:val="nil"/>
            </w:tcBorders>
          </w:tcPr>
          <w:p w14:paraId="1110AD5E" w14:textId="77777777" w:rsidR="006E4E24" w:rsidRDefault="006E4E24" w:rsidP="006E4E24">
            <w:pPr>
              <w:pStyle w:val="TableParagraph"/>
              <w:spacing w:line="203" w:lineRule="exact"/>
              <w:ind w:right="221"/>
              <w:jc w:val="right"/>
              <w:rPr>
                <w:sz w:val="18"/>
              </w:rPr>
            </w:pPr>
            <w:r>
              <w:rPr>
                <w:sz w:val="18"/>
              </w:rPr>
              <w:t>—</w:t>
            </w:r>
          </w:p>
        </w:tc>
        <w:tc>
          <w:tcPr>
            <w:tcW w:w="660" w:type="dxa"/>
            <w:tcBorders>
              <w:top w:val="nil"/>
              <w:bottom w:val="nil"/>
            </w:tcBorders>
          </w:tcPr>
          <w:p w14:paraId="47D7986F" w14:textId="77777777" w:rsidR="006E4E24" w:rsidRDefault="006E4E24" w:rsidP="006E4E24">
            <w:pPr>
              <w:pStyle w:val="TableParagraph"/>
              <w:spacing w:line="203" w:lineRule="exact"/>
              <w:ind w:left="145" w:right="145"/>
              <w:jc w:val="center"/>
              <w:rPr>
                <w:sz w:val="18"/>
              </w:rPr>
            </w:pPr>
            <w:r>
              <w:rPr>
                <w:sz w:val="18"/>
              </w:rPr>
              <w:t>0,94</w:t>
            </w:r>
          </w:p>
        </w:tc>
      </w:tr>
      <w:tr w:rsidR="006E4E24" w14:paraId="3643A72B" w14:textId="77777777" w:rsidTr="006E4E24">
        <w:trPr>
          <w:trHeight w:hRule="exact" w:val="217"/>
        </w:trPr>
        <w:tc>
          <w:tcPr>
            <w:tcW w:w="660" w:type="dxa"/>
            <w:tcBorders>
              <w:top w:val="nil"/>
              <w:bottom w:val="nil"/>
            </w:tcBorders>
          </w:tcPr>
          <w:p w14:paraId="512B1B5E" w14:textId="77777777" w:rsidR="006E4E24" w:rsidRDefault="006E4E24" w:rsidP="006E4E24">
            <w:pPr>
              <w:pStyle w:val="TableParagraph"/>
              <w:spacing w:before="6"/>
              <w:ind w:right="1"/>
              <w:jc w:val="center"/>
              <w:rPr>
                <w:sz w:val="18"/>
              </w:rPr>
            </w:pPr>
            <w:r>
              <w:rPr>
                <w:sz w:val="18"/>
              </w:rPr>
              <w:t>5</w:t>
            </w:r>
          </w:p>
        </w:tc>
        <w:tc>
          <w:tcPr>
            <w:tcW w:w="641" w:type="dxa"/>
            <w:tcBorders>
              <w:top w:val="nil"/>
              <w:bottom w:val="nil"/>
            </w:tcBorders>
          </w:tcPr>
          <w:p w14:paraId="7DC5CD25" w14:textId="77777777" w:rsidR="006E4E24" w:rsidRDefault="006E4E24" w:rsidP="006E4E24">
            <w:pPr>
              <w:pStyle w:val="TableParagraph"/>
              <w:spacing w:before="6"/>
              <w:ind w:right="200"/>
              <w:jc w:val="right"/>
              <w:rPr>
                <w:sz w:val="18"/>
              </w:rPr>
            </w:pPr>
            <w:r>
              <w:rPr>
                <w:sz w:val="18"/>
              </w:rPr>
              <w:t>3,0</w:t>
            </w:r>
          </w:p>
        </w:tc>
        <w:tc>
          <w:tcPr>
            <w:tcW w:w="638" w:type="dxa"/>
            <w:tcBorders>
              <w:top w:val="nil"/>
              <w:bottom w:val="nil"/>
            </w:tcBorders>
          </w:tcPr>
          <w:p w14:paraId="285C0924" w14:textId="77777777" w:rsidR="006E4E24" w:rsidRDefault="006E4E24" w:rsidP="006E4E24">
            <w:pPr>
              <w:pStyle w:val="TableParagraph"/>
              <w:spacing w:before="6"/>
              <w:jc w:val="center"/>
              <w:rPr>
                <w:sz w:val="18"/>
              </w:rPr>
            </w:pPr>
            <w:r>
              <w:rPr>
                <w:w w:val="99"/>
                <w:sz w:val="18"/>
              </w:rPr>
              <w:t>-</w:t>
            </w:r>
          </w:p>
        </w:tc>
        <w:tc>
          <w:tcPr>
            <w:tcW w:w="641" w:type="dxa"/>
            <w:tcBorders>
              <w:top w:val="nil"/>
              <w:bottom w:val="nil"/>
            </w:tcBorders>
          </w:tcPr>
          <w:p w14:paraId="6DD777ED" w14:textId="77777777" w:rsidR="006E4E24" w:rsidRDefault="006E4E24" w:rsidP="006E4E24">
            <w:pPr>
              <w:pStyle w:val="TableParagraph"/>
              <w:spacing w:before="6"/>
              <w:ind w:right="197"/>
              <w:jc w:val="right"/>
              <w:rPr>
                <w:sz w:val="18"/>
              </w:rPr>
            </w:pPr>
            <w:r>
              <w:rPr>
                <w:sz w:val="18"/>
              </w:rPr>
              <w:t>2,5</w:t>
            </w:r>
          </w:p>
        </w:tc>
        <w:tc>
          <w:tcPr>
            <w:tcW w:w="641" w:type="dxa"/>
            <w:tcBorders>
              <w:top w:val="nil"/>
              <w:bottom w:val="nil"/>
            </w:tcBorders>
          </w:tcPr>
          <w:p w14:paraId="7E20B4BB" w14:textId="77777777" w:rsidR="006E4E24" w:rsidRDefault="006E4E24" w:rsidP="006E4E24">
            <w:pPr>
              <w:pStyle w:val="TableParagraph"/>
              <w:spacing w:before="6"/>
              <w:ind w:right="2"/>
              <w:jc w:val="center"/>
              <w:rPr>
                <w:sz w:val="18"/>
              </w:rPr>
            </w:pPr>
            <w:r>
              <w:rPr>
                <w:w w:val="99"/>
                <w:sz w:val="18"/>
              </w:rPr>
              <w:t>-</w:t>
            </w:r>
          </w:p>
        </w:tc>
        <w:tc>
          <w:tcPr>
            <w:tcW w:w="638" w:type="dxa"/>
            <w:tcBorders>
              <w:top w:val="nil"/>
              <w:bottom w:val="nil"/>
            </w:tcBorders>
          </w:tcPr>
          <w:p w14:paraId="47C27107" w14:textId="77777777" w:rsidR="006E4E24" w:rsidRDefault="006E4E24" w:rsidP="006E4E24">
            <w:pPr>
              <w:pStyle w:val="TableParagraph"/>
              <w:spacing w:before="6"/>
              <w:ind w:right="197"/>
              <w:jc w:val="right"/>
              <w:rPr>
                <w:sz w:val="18"/>
              </w:rPr>
            </w:pPr>
            <w:r>
              <w:rPr>
                <w:sz w:val="18"/>
              </w:rPr>
              <w:t>2,1</w:t>
            </w:r>
          </w:p>
        </w:tc>
        <w:tc>
          <w:tcPr>
            <w:tcW w:w="660" w:type="dxa"/>
            <w:tcBorders>
              <w:top w:val="nil"/>
              <w:bottom w:val="nil"/>
            </w:tcBorders>
          </w:tcPr>
          <w:p w14:paraId="09770691" w14:textId="77777777" w:rsidR="006E4E24" w:rsidRDefault="006E4E24" w:rsidP="006E4E24">
            <w:pPr>
              <w:pStyle w:val="TableParagraph"/>
              <w:spacing w:before="6"/>
              <w:jc w:val="center"/>
              <w:rPr>
                <w:sz w:val="18"/>
              </w:rPr>
            </w:pPr>
            <w:r>
              <w:rPr>
                <w:w w:val="99"/>
                <w:sz w:val="18"/>
              </w:rPr>
              <w:t>-</w:t>
            </w:r>
          </w:p>
        </w:tc>
      </w:tr>
      <w:tr w:rsidR="006E4E24" w14:paraId="20D8AC9B" w14:textId="77777777" w:rsidTr="006E4E24">
        <w:trPr>
          <w:trHeight w:hRule="exact" w:val="206"/>
        </w:trPr>
        <w:tc>
          <w:tcPr>
            <w:tcW w:w="660" w:type="dxa"/>
            <w:tcBorders>
              <w:top w:val="nil"/>
              <w:bottom w:val="nil"/>
            </w:tcBorders>
          </w:tcPr>
          <w:p w14:paraId="5C70E2D4" w14:textId="77777777" w:rsidR="006E4E24" w:rsidRDefault="006E4E24" w:rsidP="006E4E24">
            <w:pPr>
              <w:pStyle w:val="TableParagraph"/>
              <w:spacing w:line="203" w:lineRule="exact"/>
              <w:ind w:right="1"/>
              <w:jc w:val="center"/>
              <w:rPr>
                <w:sz w:val="18"/>
              </w:rPr>
            </w:pPr>
            <w:r>
              <w:rPr>
                <w:sz w:val="18"/>
              </w:rPr>
              <w:t>6</w:t>
            </w:r>
          </w:p>
        </w:tc>
        <w:tc>
          <w:tcPr>
            <w:tcW w:w="641" w:type="dxa"/>
            <w:tcBorders>
              <w:top w:val="nil"/>
              <w:bottom w:val="nil"/>
            </w:tcBorders>
          </w:tcPr>
          <w:p w14:paraId="71BAC06B" w14:textId="77777777" w:rsidR="006E4E24" w:rsidRDefault="006E4E24" w:rsidP="006E4E24">
            <w:pPr>
              <w:pStyle w:val="TableParagraph"/>
              <w:spacing w:line="203" w:lineRule="exact"/>
              <w:ind w:right="200"/>
              <w:jc w:val="right"/>
              <w:rPr>
                <w:sz w:val="18"/>
              </w:rPr>
            </w:pPr>
            <w:r>
              <w:rPr>
                <w:sz w:val="18"/>
              </w:rPr>
              <w:t>3,2</w:t>
            </w:r>
          </w:p>
        </w:tc>
        <w:tc>
          <w:tcPr>
            <w:tcW w:w="638" w:type="dxa"/>
            <w:tcBorders>
              <w:top w:val="nil"/>
              <w:bottom w:val="nil"/>
            </w:tcBorders>
          </w:tcPr>
          <w:p w14:paraId="2474CE2C" w14:textId="77777777" w:rsidR="006E4E24" w:rsidRDefault="006E4E24" w:rsidP="006E4E24">
            <w:pPr>
              <w:pStyle w:val="TableParagraph"/>
              <w:spacing w:line="203" w:lineRule="exact"/>
              <w:jc w:val="center"/>
              <w:rPr>
                <w:sz w:val="18"/>
              </w:rPr>
            </w:pPr>
            <w:r>
              <w:rPr>
                <w:w w:val="99"/>
                <w:sz w:val="18"/>
              </w:rPr>
              <w:t>-</w:t>
            </w:r>
          </w:p>
        </w:tc>
        <w:tc>
          <w:tcPr>
            <w:tcW w:w="641" w:type="dxa"/>
            <w:tcBorders>
              <w:top w:val="nil"/>
              <w:bottom w:val="nil"/>
            </w:tcBorders>
          </w:tcPr>
          <w:p w14:paraId="301626DB" w14:textId="77777777" w:rsidR="006E4E24" w:rsidRDefault="006E4E24" w:rsidP="006E4E24">
            <w:pPr>
              <w:pStyle w:val="TableParagraph"/>
              <w:spacing w:line="203" w:lineRule="exact"/>
              <w:ind w:right="197"/>
              <w:jc w:val="right"/>
              <w:rPr>
                <w:sz w:val="18"/>
              </w:rPr>
            </w:pPr>
            <w:r>
              <w:rPr>
                <w:sz w:val="18"/>
              </w:rPr>
              <w:t>2.7</w:t>
            </w:r>
          </w:p>
        </w:tc>
        <w:tc>
          <w:tcPr>
            <w:tcW w:w="641" w:type="dxa"/>
            <w:tcBorders>
              <w:top w:val="nil"/>
              <w:bottom w:val="nil"/>
            </w:tcBorders>
          </w:tcPr>
          <w:p w14:paraId="5CDD743A" w14:textId="77777777" w:rsidR="006E4E24" w:rsidRDefault="006E4E24" w:rsidP="006E4E24">
            <w:pPr>
              <w:pStyle w:val="TableParagraph"/>
              <w:spacing w:line="203" w:lineRule="exact"/>
              <w:ind w:right="2"/>
              <w:jc w:val="center"/>
              <w:rPr>
                <w:sz w:val="18"/>
              </w:rPr>
            </w:pPr>
            <w:r>
              <w:rPr>
                <w:w w:val="99"/>
                <w:sz w:val="18"/>
              </w:rPr>
              <w:t>-</w:t>
            </w:r>
          </w:p>
        </w:tc>
        <w:tc>
          <w:tcPr>
            <w:tcW w:w="638" w:type="dxa"/>
            <w:tcBorders>
              <w:top w:val="nil"/>
              <w:bottom w:val="nil"/>
            </w:tcBorders>
          </w:tcPr>
          <w:p w14:paraId="36C0B8A7" w14:textId="77777777" w:rsidR="006E4E24" w:rsidRDefault="006E4E24" w:rsidP="006E4E24">
            <w:pPr>
              <w:pStyle w:val="TableParagraph"/>
              <w:spacing w:line="203" w:lineRule="exact"/>
              <w:ind w:right="197"/>
              <w:jc w:val="right"/>
              <w:rPr>
                <w:sz w:val="18"/>
              </w:rPr>
            </w:pPr>
            <w:r>
              <w:rPr>
                <w:sz w:val="18"/>
              </w:rPr>
              <w:t>2,3</w:t>
            </w:r>
          </w:p>
        </w:tc>
        <w:tc>
          <w:tcPr>
            <w:tcW w:w="660" w:type="dxa"/>
            <w:tcBorders>
              <w:top w:val="nil"/>
              <w:bottom w:val="nil"/>
            </w:tcBorders>
          </w:tcPr>
          <w:p w14:paraId="1A78A182" w14:textId="77777777" w:rsidR="006E4E24" w:rsidRDefault="006E4E24" w:rsidP="006E4E24">
            <w:pPr>
              <w:pStyle w:val="TableParagraph"/>
              <w:spacing w:line="203" w:lineRule="exact"/>
              <w:jc w:val="center"/>
              <w:rPr>
                <w:sz w:val="18"/>
              </w:rPr>
            </w:pPr>
            <w:r>
              <w:rPr>
                <w:w w:val="99"/>
                <w:sz w:val="18"/>
              </w:rPr>
              <w:t>-</w:t>
            </w:r>
          </w:p>
        </w:tc>
      </w:tr>
      <w:tr w:rsidR="006E4E24" w14:paraId="091D6634" w14:textId="77777777" w:rsidTr="006E4E24">
        <w:trPr>
          <w:trHeight w:hRule="exact" w:val="206"/>
        </w:trPr>
        <w:tc>
          <w:tcPr>
            <w:tcW w:w="660" w:type="dxa"/>
            <w:tcBorders>
              <w:top w:val="nil"/>
              <w:bottom w:val="nil"/>
            </w:tcBorders>
          </w:tcPr>
          <w:p w14:paraId="33626883" w14:textId="77777777" w:rsidR="006E4E24" w:rsidRDefault="006E4E24" w:rsidP="006E4E24">
            <w:pPr>
              <w:pStyle w:val="TableParagraph"/>
              <w:spacing w:line="203" w:lineRule="exact"/>
              <w:ind w:right="1"/>
              <w:jc w:val="center"/>
              <w:rPr>
                <w:sz w:val="18"/>
              </w:rPr>
            </w:pPr>
            <w:r>
              <w:rPr>
                <w:sz w:val="18"/>
              </w:rPr>
              <w:t>7</w:t>
            </w:r>
          </w:p>
        </w:tc>
        <w:tc>
          <w:tcPr>
            <w:tcW w:w="641" w:type="dxa"/>
            <w:tcBorders>
              <w:top w:val="nil"/>
              <w:bottom w:val="nil"/>
            </w:tcBorders>
          </w:tcPr>
          <w:p w14:paraId="615037E3" w14:textId="77777777" w:rsidR="006E4E24" w:rsidRDefault="006E4E24" w:rsidP="006E4E24">
            <w:pPr>
              <w:pStyle w:val="TableParagraph"/>
              <w:spacing w:line="203" w:lineRule="exact"/>
              <w:ind w:right="200"/>
              <w:jc w:val="right"/>
              <w:rPr>
                <w:sz w:val="18"/>
              </w:rPr>
            </w:pPr>
            <w:r>
              <w:rPr>
                <w:sz w:val="18"/>
              </w:rPr>
              <w:t>3,4</w:t>
            </w:r>
          </w:p>
        </w:tc>
        <w:tc>
          <w:tcPr>
            <w:tcW w:w="638" w:type="dxa"/>
            <w:tcBorders>
              <w:top w:val="nil"/>
              <w:bottom w:val="nil"/>
            </w:tcBorders>
          </w:tcPr>
          <w:p w14:paraId="5D7CF88C" w14:textId="77777777" w:rsidR="006E4E24" w:rsidRDefault="006E4E24" w:rsidP="006E4E24">
            <w:pPr>
              <w:pStyle w:val="TableParagraph"/>
              <w:spacing w:line="203" w:lineRule="exact"/>
              <w:jc w:val="center"/>
              <w:rPr>
                <w:sz w:val="18"/>
              </w:rPr>
            </w:pPr>
            <w:r>
              <w:rPr>
                <w:w w:val="99"/>
                <w:sz w:val="18"/>
              </w:rPr>
              <w:t>-</w:t>
            </w:r>
          </w:p>
        </w:tc>
        <w:tc>
          <w:tcPr>
            <w:tcW w:w="641" w:type="dxa"/>
            <w:tcBorders>
              <w:top w:val="nil"/>
              <w:bottom w:val="nil"/>
            </w:tcBorders>
          </w:tcPr>
          <w:p w14:paraId="1E580115" w14:textId="77777777" w:rsidR="006E4E24" w:rsidRDefault="006E4E24" w:rsidP="006E4E24">
            <w:pPr>
              <w:pStyle w:val="TableParagraph"/>
              <w:spacing w:line="203" w:lineRule="exact"/>
              <w:ind w:right="197"/>
              <w:jc w:val="right"/>
              <w:rPr>
                <w:sz w:val="18"/>
              </w:rPr>
            </w:pPr>
            <w:r>
              <w:rPr>
                <w:sz w:val="18"/>
              </w:rPr>
              <w:t>3,0</w:t>
            </w:r>
          </w:p>
        </w:tc>
        <w:tc>
          <w:tcPr>
            <w:tcW w:w="641" w:type="dxa"/>
            <w:tcBorders>
              <w:top w:val="nil"/>
              <w:bottom w:val="nil"/>
            </w:tcBorders>
          </w:tcPr>
          <w:p w14:paraId="312E3D86" w14:textId="77777777" w:rsidR="006E4E24" w:rsidRDefault="006E4E24" w:rsidP="006E4E24">
            <w:pPr>
              <w:pStyle w:val="TableParagraph"/>
              <w:spacing w:line="203" w:lineRule="exact"/>
              <w:ind w:right="2"/>
              <w:jc w:val="center"/>
              <w:rPr>
                <w:sz w:val="18"/>
              </w:rPr>
            </w:pPr>
            <w:r>
              <w:rPr>
                <w:w w:val="99"/>
                <w:sz w:val="18"/>
              </w:rPr>
              <w:t>-</w:t>
            </w:r>
          </w:p>
        </w:tc>
        <w:tc>
          <w:tcPr>
            <w:tcW w:w="638" w:type="dxa"/>
            <w:tcBorders>
              <w:top w:val="nil"/>
              <w:bottom w:val="nil"/>
            </w:tcBorders>
          </w:tcPr>
          <w:p w14:paraId="55FB0EAD" w14:textId="77777777" w:rsidR="006E4E24" w:rsidRDefault="006E4E24" w:rsidP="006E4E24">
            <w:pPr>
              <w:pStyle w:val="TableParagraph"/>
              <w:spacing w:line="203" w:lineRule="exact"/>
              <w:ind w:right="197"/>
              <w:jc w:val="right"/>
              <w:rPr>
                <w:sz w:val="18"/>
              </w:rPr>
            </w:pPr>
            <w:r>
              <w:rPr>
                <w:sz w:val="18"/>
              </w:rPr>
              <w:t>2,7</w:t>
            </w:r>
          </w:p>
        </w:tc>
        <w:tc>
          <w:tcPr>
            <w:tcW w:w="660" w:type="dxa"/>
            <w:tcBorders>
              <w:top w:val="nil"/>
              <w:bottom w:val="nil"/>
            </w:tcBorders>
          </w:tcPr>
          <w:p w14:paraId="1B6EEA40" w14:textId="77777777" w:rsidR="006E4E24" w:rsidRDefault="006E4E24" w:rsidP="006E4E24">
            <w:pPr>
              <w:pStyle w:val="TableParagraph"/>
              <w:spacing w:line="203" w:lineRule="exact"/>
              <w:jc w:val="center"/>
              <w:rPr>
                <w:sz w:val="18"/>
              </w:rPr>
            </w:pPr>
            <w:r>
              <w:rPr>
                <w:w w:val="99"/>
                <w:sz w:val="18"/>
              </w:rPr>
              <w:t>-</w:t>
            </w:r>
          </w:p>
        </w:tc>
      </w:tr>
      <w:tr w:rsidR="006E4E24" w14:paraId="704028A9" w14:textId="77777777" w:rsidTr="006E4E24">
        <w:trPr>
          <w:trHeight w:hRule="exact" w:val="206"/>
        </w:trPr>
        <w:tc>
          <w:tcPr>
            <w:tcW w:w="660" w:type="dxa"/>
            <w:tcBorders>
              <w:top w:val="nil"/>
              <w:bottom w:val="nil"/>
            </w:tcBorders>
          </w:tcPr>
          <w:p w14:paraId="47E6A145" w14:textId="77777777" w:rsidR="006E4E24" w:rsidRDefault="006E4E24" w:rsidP="006E4E24">
            <w:pPr>
              <w:pStyle w:val="TableParagraph"/>
              <w:spacing w:line="203" w:lineRule="exact"/>
              <w:ind w:left="145" w:right="145"/>
              <w:jc w:val="center"/>
              <w:rPr>
                <w:sz w:val="18"/>
              </w:rPr>
            </w:pPr>
            <w:r>
              <w:rPr>
                <w:sz w:val="18"/>
              </w:rPr>
              <w:t>10</w:t>
            </w:r>
          </w:p>
        </w:tc>
        <w:tc>
          <w:tcPr>
            <w:tcW w:w="641" w:type="dxa"/>
            <w:tcBorders>
              <w:top w:val="nil"/>
              <w:bottom w:val="nil"/>
            </w:tcBorders>
          </w:tcPr>
          <w:p w14:paraId="75C5BFBC" w14:textId="77777777" w:rsidR="006E4E24" w:rsidRDefault="006E4E24" w:rsidP="006E4E24">
            <w:pPr>
              <w:pStyle w:val="TableParagraph"/>
              <w:spacing w:line="203" w:lineRule="exact"/>
              <w:ind w:right="200"/>
              <w:jc w:val="right"/>
              <w:rPr>
                <w:sz w:val="18"/>
              </w:rPr>
            </w:pPr>
            <w:r>
              <w:rPr>
                <w:sz w:val="18"/>
              </w:rPr>
              <w:t>3,7</w:t>
            </w:r>
          </w:p>
        </w:tc>
        <w:tc>
          <w:tcPr>
            <w:tcW w:w="638" w:type="dxa"/>
            <w:tcBorders>
              <w:top w:val="nil"/>
              <w:bottom w:val="nil"/>
            </w:tcBorders>
          </w:tcPr>
          <w:p w14:paraId="3E59902D" w14:textId="77777777" w:rsidR="006E4E24" w:rsidRDefault="006E4E24" w:rsidP="006E4E24">
            <w:pPr>
              <w:pStyle w:val="TableParagraph"/>
              <w:spacing w:line="203" w:lineRule="exact"/>
              <w:jc w:val="center"/>
              <w:rPr>
                <w:sz w:val="18"/>
              </w:rPr>
            </w:pPr>
            <w:r>
              <w:rPr>
                <w:w w:val="99"/>
                <w:sz w:val="18"/>
              </w:rPr>
              <w:t>-</w:t>
            </w:r>
          </w:p>
        </w:tc>
        <w:tc>
          <w:tcPr>
            <w:tcW w:w="641" w:type="dxa"/>
            <w:tcBorders>
              <w:top w:val="nil"/>
              <w:bottom w:val="nil"/>
            </w:tcBorders>
          </w:tcPr>
          <w:p w14:paraId="0CFCD203" w14:textId="77777777" w:rsidR="006E4E24" w:rsidRDefault="006E4E24" w:rsidP="006E4E24">
            <w:pPr>
              <w:pStyle w:val="TableParagraph"/>
              <w:spacing w:line="203" w:lineRule="exact"/>
              <w:ind w:right="197"/>
              <w:jc w:val="right"/>
              <w:rPr>
                <w:sz w:val="18"/>
              </w:rPr>
            </w:pPr>
            <w:r>
              <w:rPr>
                <w:sz w:val="18"/>
              </w:rPr>
              <w:t>3,2</w:t>
            </w:r>
          </w:p>
        </w:tc>
        <w:tc>
          <w:tcPr>
            <w:tcW w:w="641" w:type="dxa"/>
            <w:tcBorders>
              <w:top w:val="nil"/>
              <w:bottom w:val="nil"/>
            </w:tcBorders>
          </w:tcPr>
          <w:p w14:paraId="5A117163" w14:textId="77777777" w:rsidR="006E4E24" w:rsidRDefault="006E4E24" w:rsidP="006E4E24">
            <w:pPr>
              <w:pStyle w:val="TableParagraph"/>
              <w:spacing w:line="203" w:lineRule="exact"/>
              <w:ind w:right="2"/>
              <w:jc w:val="center"/>
              <w:rPr>
                <w:sz w:val="18"/>
              </w:rPr>
            </w:pPr>
            <w:r>
              <w:rPr>
                <w:w w:val="99"/>
                <w:sz w:val="18"/>
              </w:rPr>
              <w:t>-</w:t>
            </w:r>
          </w:p>
        </w:tc>
        <w:tc>
          <w:tcPr>
            <w:tcW w:w="638" w:type="dxa"/>
            <w:tcBorders>
              <w:top w:val="nil"/>
              <w:bottom w:val="nil"/>
            </w:tcBorders>
          </w:tcPr>
          <w:p w14:paraId="6A37DAEC" w14:textId="77777777" w:rsidR="006E4E24" w:rsidRDefault="006E4E24" w:rsidP="006E4E24">
            <w:pPr>
              <w:pStyle w:val="TableParagraph"/>
              <w:spacing w:line="203" w:lineRule="exact"/>
              <w:ind w:right="197"/>
              <w:jc w:val="right"/>
              <w:rPr>
                <w:sz w:val="18"/>
              </w:rPr>
            </w:pPr>
            <w:r>
              <w:rPr>
                <w:sz w:val="18"/>
              </w:rPr>
              <w:t>2,9</w:t>
            </w:r>
          </w:p>
        </w:tc>
        <w:tc>
          <w:tcPr>
            <w:tcW w:w="660" w:type="dxa"/>
            <w:tcBorders>
              <w:top w:val="nil"/>
              <w:bottom w:val="nil"/>
            </w:tcBorders>
          </w:tcPr>
          <w:p w14:paraId="7BD68884" w14:textId="77777777" w:rsidR="006E4E24" w:rsidRDefault="006E4E24" w:rsidP="006E4E24">
            <w:pPr>
              <w:pStyle w:val="TableParagraph"/>
              <w:spacing w:line="203" w:lineRule="exact"/>
              <w:jc w:val="center"/>
              <w:rPr>
                <w:sz w:val="18"/>
              </w:rPr>
            </w:pPr>
            <w:r>
              <w:rPr>
                <w:w w:val="99"/>
                <w:sz w:val="18"/>
              </w:rPr>
              <w:t>-</w:t>
            </w:r>
          </w:p>
        </w:tc>
      </w:tr>
      <w:tr w:rsidR="006E4E24" w14:paraId="140F259E" w14:textId="77777777" w:rsidTr="006E4E24">
        <w:trPr>
          <w:trHeight w:hRule="exact" w:val="217"/>
        </w:trPr>
        <w:tc>
          <w:tcPr>
            <w:tcW w:w="660" w:type="dxa"/>
            <w:tcBorders>
              <w:top w:val="nil"/>
              <w:bottom w:val="nil"/>
            </w:tcBorders>
          </w:tcPr>
          <w:p w14:paraId="6864CD35" w14:textId="77777777" w:rsidR="006E4E24" w:rsidRDefault="006E4E24" w:rsidP="006E4E24">
            <w:pPr>
              <w:pStyle w:val="TableParagraph"/>
              <w:spacing w:line="203" w:lineRule="exact"/>
              <w:ind w:left="145" w:right="145"/>
              <w:jc w:val="center"/>
              <w:rPr>
                <w:sz w:val="18"/>
              </w:rPr>
            </w:pPr>
            <w:r>
              <w:rPr>
                <w:sz w:val="18"/>
              </w:rPr>
              <w:t>15</w:t>
            </w:r>
          </w:p>
        </w:tc>
        <w:tc>
          <w:tcPr>
            <w:tcW w:w="641" w:type="dxa"/>
            <w:tcBorders>
              <w:top w:val="nil"/>
              <w:bottom w:val="nil"/>
            </w:tcBorders>
          </w:tcPr>
          <w:p w14:paraId="7E216728" w14:textId="77777777" w:rsidR="006E4E24" w:rsidRDefault="006E4E24" w:rsidP="006E4E24">
            <w:pPr>
              <w:pStyle w:val="TableParagraph"/>
              <w:spacing w:line="203" w:lineRule="exact"/>
              <w:ind w:right="200"/>
              <w:jc w:val="right"/>
              <w:rPr>
                <w:sz w:val="18"/>
              </w:rPr>
            </w:pPr>
            <w:r>
              <w:rPr>
                <w:sz w:val="18"/>
              </w:rPr>
              <w:t>4,0</w:t>
            </w:r>
          </w:p>
        </w:tc>
        <w:tc>
          <w:tcPr>
            <w:tcW w:w="638" w:type="dxa"/>
            <w:tcBorders>
              <w:top w:val="nil"/>
              <w:bottom w:val="nil"/>
            </w:tcBorders>
          </w:tcPr>
          <w:p w14:paraId="627F61DD" w14:textId="77777777" w:rsidR="006E4E24" w:rsidRDefault="006E4E24" w:rsidP="006E4E24">
            <w:pPr>
              <w:pStyle w:val="TableParagraph"/>
              <w:spacing w:line="203" w:lineRule="exact"/>
              <w:jc w:val="center"/>
              <w:rPr>
                <w:sz w:val="18"/>
              </w:rPr>
            </w:pPr>
            <w:r>
              <w:rPr>
                <w:w w:val="99"/>
                <w:sz w:val="18"/>
              </w:rPr>
              <w:t>-</w:t>
            </w:r>
          </w:p>
        </w:tc>
        <w:tc>
          <w:tcPr>
            <w:tcW w:w="641" w:type="dxa"/>
            <w:tcBorders>
              <w:top w:val="nil"/>
              <w:bottom w:val="nil"/>
            </w:tcBorders>
          </w:tcPr>
          <w:p w14:paraId="4BDA50B3" w14:textId="77777777" w:rsidR="006E4E24" w:rsidRDefault="006E4E24" w:rsidP="006E4E24">
            <w:pPr>
              <w:pStyle w:val="TableParagraph"/>
              <w:spacing w:line="203" w:lineRule="exact"/>
              <w:ind w:right="197"/>
              <w:jc w:val="right"/>
              <w:rPr>
                <w:sz w:val="18"/>
              </w:rPr>
            </w:pPr>
            <w:r>
              <w:rPr>
                <w:sz w:val="18"/>
              </w:rPr>
              <w:t>3,6</w:t>
            </w:r>
          </w:p>
        </w:tc>
        <w:tc>
          <w:tcPr>
            <w:tcW w:w="641" w:type="dxa"/>
            <w:tcBorders>
              <w:top w:val="nil"/>
              <w:bottom w:val="nil"/>
            </w:tcBorders>
          </w:tcPr>
          <w:p w14:paraId="1156AEB5" w14:textId="77777777" w:rsidR="006E4E24" w:rsidRDefault="006E4E24" w:rsidP="006E4E24">
            <w:pPr>
              <w:pStyle w:val="TableParagraph"/>
              <w:spacing w:line="203" w:lineRule="exact"/>
              <w:ind w:right="2"/>
              <w:jc w:val="center"/>
              <w:rPr>
                <w:sz w:val="18"/>
              </w:rPr>
            </w:pPr>
            <w:r>
              <w:rPr>
                <w:w w:val="99"/>
                <w:sz w:val="18"/>
              </w:rPr>
              <w:t>-</w:t>
            </w:r>
          </w:p>
        </w:tc>
        <w:tc>
          <w:tcPr>
            <w:tcW w:w="638" w:type="dxa"/>
            <w:tcBorders>
              <w:top w:val="nil"/>
              <w:bottom w:val="nil"/>
            </w:tcBorders>
          </w:tcPr>
          <w:p w14:paraId="45791AC3" w14:textId="77777777" w:rsidR="006E4E24" w:rsidRDefault="006E4E24" w:rsidP="006E4E24">
            <w:pPr>
              <w:pStyle w:val="TableParagraph"/>
              <w:spacing w:line="203" w:lineRule="exact"/>
              <w:ind w:right="197"/>
              <w:jc w:val="right"/>
              <w:rPr>
                <w:sz w:val="18"/>
              </w:rPr>
            </w:pPr>
            <w:r>
              <w:rPr>
                <w:sz w:val="18"/>
              </w:rPr>
              <w:t>3,3</w:t>
            </w:r>
          </w:p>
        </w:tc>
        <w:tc>
          <w:tcPr>
            <w:tcW w:w="660" w:type="dxa"/>
            <w:tcBorders>
              <w:top w:val="nil"/>
              <w:bottom w:val="nil"/>
            </w:tcBorders>
          </w:tcPr>
          <w:p w14:paraId="52048FD8" w14:textId="77777777" w:rsidR="006E4E24" w:rsidRDefault="006E4E24" w:rsidP="006E4E24">
            <w:pPr>
              <w:pStyle w:val="TableParagraph"/>
              <w:spacing w:line="203" w:lineRule="exact"/>
              <w:jc w:val="center"/>
              <w:rPr>
                <w:sz w:val="18"/>
              </w:rPr>
            </w:pPr>
            <w:r>
              <w:rPr>
                <w:w w:val="99"/>
                <w:sz w:val="18"/>
              </w:rPr>
              <w:t>-</w:t>
            </w:r>
          </w:p>
        </w:tc>
      </w:tr>
      <w:tr w:rsidR="006E4E24" w14:paraId="3F4EC0AD" w14:textId="77777777" w:rsidTr="006E4E24">
        <w:trPr>
          <w:trHeight w:hRule="exact" w:val="228"/>
        </w:trPr>
        <w:tc>
          <w:tcPr>
            <w:tcW w:w="660" w:type="dxa"/>
            <w:tcBorders>
              <w:top w:val="nil"/>
            </w:tcBorders>
          </w:tcPr>
          <w:p w14:paraId="2422D134" w14:textId="77777777" w:rsidR="006E4E24" w:rsidRDefault="006E4E24" w:rsidP="006E4E24">
            <w:pPr>
              <w:pStyle w:val="TableParagraph"/>
              <w:spacing w:before="6"/>
              <w:ind w:left="145" w:right="145"/>
              <w:jc w:val="center"/>
              <w:rPr>
                <w:sz w:val="18"/>
              </w:rPr>
            </w:pPr>
            <w:r>
              <w:rPr>
                <w:sz w:val="18"/>
              </w:rPr>
              <w:t>20</w:t>
            </w:r>
          </w:p>
        </w:tc>
        <w:tc>
          <w:tcPr>
            <w:tcW w:w="641" w:type="dxa"/>
            <w:tcBorders>
              <w:top w:val="nil"/>
            </w:tcBorders>
          </w:tcPr>
          <w:p w14:paraId="66C07135" w14:textId="77777777" w:rsidR="006E4E24" w:rsidRDefault="006E4E24" w:rsidP="006E4E24">
            <w:pPr>
              <w:pStyle w:val="TableParagraph"/>
              <w:spacing w:before="6"/>
              <w:ind w:right="200"/>
              <w:jc w:val="right"/>
              <w:rPr>
                <w:sz w:val="18"/>
              </w:rPr>
            </w:pPr>
            <w:r>
              <w:rPr>
                <w:sz w:val="18"/>
              </w:rPr>
              <w:t>4,2</w:t>
            </w:r>
          </w:p>
        </w:tc>
        <w:tc>
          <w:tcPr>
            <w:tcW w:w="638" w:type="dxa"/>
            <w:tcBorders>
              <w:top w:val="nil"/>
            </w:tcBorders>
          </w:tcPr>
          <w:p w14:paraId="7FC3FCBB" w14:textId="77777777" w:rsidR="006E4E24" w:rsidRDefault="006E4E24" w:rsidP="006E4E24">
            <w:pPr>
              <w:pStyle w:val="TableParagraph"/>
              <w:spacing w:before="6"/>
              <w:jc w:val="center"/>
              <w:rPr>
                <w:sz w:val="18"/>
              </w:rPr>
            </w:pPr>
            <w:r>
              <w:rPr>
                <w:w w:val="99"/>
                <w:sz w:val="18"/>
              </w:rPr>
              <w:t>-</w:t>
            </w:r>
          </w:p>
        </w:tc>
        <w:tc>
          <w:tcPr>
            <w:tcW w:w="641" w:type="dxa"/>
            <w:tcBorders>
              <w:top w:val="nil"/>
            </w:tcBorders>
          </w:tcPr>
          <w:p w14:paraId="1CC38327" w14:textId="77777777" w:rsidR="006E4E24" w:rsidRDefault="006E4E24" w:rsidP="006E4E24">
            <w:pPr>
              <w:pStyle w:val="TableParagraph"/>
              <w:spacing w:before="6"/>
              <w:ind w:right="197"/>
              <w:jc w:val="right"/>
              <w:rPr>
                <w:sz w:val="18"/>
              </w:rPr>
            </w:pPr>
            <w:r>
              <w:rPr>
                <w:sz w:val="18"/>
              </w:rPr>
              <w:t>3,9</w:t>
            </w:r>
          </w:p>
        </w:tc>
        <w:tc>
          <w:tcPr>
            <w:tcW w:w="641" w:type="dxa"/>
            <w:tcBorders>
              <w:top w:val="nil"/>
            </w:tcBorders>
          </w:tcPr>
          <w:p w14:paraId="138B3454" w14:textId="77777777" w:rsidR="006E4E24" w:rsidRDefault="006E4E24" w:rsidP="006E4E24">
            <w:pPr>
              <w:pStyle w:val="TableParagraph"/>
              <w:spacing w:before="6"/>
              <w:ind w:right="2"/>
              <w:jc w:val="center"/>
              <w:rPr>
                <w:sz w:val="18"/>
              </w:rPr>
            </w:pPr>
            <w:r>
              <w:rPr>
                <w:w w:val="99"/>
                <w:sz w:val="18"/>
              </w:rPr>
              <w:t>-</w:t>
            </w:r>
          </w:p>
        </w:tc>
        <w:tc>
          <w:tcPr>
            <w:tcW w:w="638" w:type="dxa"/>
            <w:tcBorders>
              <w:top w:val="nil"/>
            </w:tcBorders>
          </w:tcPr>
          <w:p w14:paraId="5E634717" w14:textId="77777777" w:rsidR="006E4E24" w:rsidRDefault="006E4E24" w:rsidP="006E4E24">
            <w:pPr>
              <w:pStyle w:val="TableParagraph"/>
              <w:spacing w:before="6"/>
              <w:ind w:right="197"/>
              <w:jc w:val="right"/>
              <w:rPr>
                <w:sz w:val="18"/>
              </w:rPr>
            </w:pPr>
            <w:r>
              <w:rPr>
                <w:sz w:val="18"/>
              </w:rPr>
              <w:t>3,6</w:t>
            </w:r>
          </w:p>
        </w:tc>
        <w:tc>
          <w:tcPr>
            <w:tcW w:w="660" w:type="dxa"/>
            <w:tcBorders>
              <w:top w:val="nil"/>
            </w:tcBorders>
          </w:tcPr>
          <w:p w14:paraId="21AB2FA0" w14:textId="77777777" w:rsidR="006E4E24" w:rsidRDefault="006E4E24" w:rsidP="006E4E24">
            <w:pPr>
              <w:pStyle w:val="TableParagraph"/>
              <w:spacing w:before="6"/>
              <w:jc w:val="center"/>
              <w:rPr>
                <w:sz w:val="18"/>
              </w:rPr>
            </w:pPr>
            <w:r>
              <w:rPr>
                <w:w w:val="99"/>
                <w:sz w:val="18"/>
              </w:rPr>
              <w:t>-</w:t>
            </w:r>
          </w:p>
        </w:tc>
      </w:tr>
    </w:tbl>
    <w:p w14:paraId="4B42857D" w14:textId="77777777" w:rsidR="006E4E24" w:rsidRPr="004F64C3" w:rsidRDefault="006E4E24" w:rsidP="006E4E24">
      <w:pPr>
        <w:ind w:left="599" w:right="392" w:firstLine="141"/>
        <w:rPr>
          <w:sz w:val="18"/>
          <w:lang w:val="ru-RU"/>
        </w:rPr>
      </w:pPr>
      <w:r w:rsidRPr="004F64C3">
        <w:rPr>
          <w:sz w:val="18"/>
          <w:lang w:val="ru-RU"/>
        </w:rPr>
        <w:t>При багатошаровій основі коефіцієнт фільтрації слід визначати за формулою</w:t>
      </w:r>
    </w:p>
    <w:p w14:paraId="5207E1AE" w14:textId="77777777" w:rsidR="006E4E24" w:rsidRPr="004F64C3" w:rsidRDefault="006E4E24" w:rsidP="006E4E24">
      <w:pPr>
        <w:ind w:left="39"/>
        <w:rPr>
          <w:sz w:val="18"/>
          <w:lang w:val="ru-RU"/>
        </w:rPr>
      </w:pPr>
      <w:r w:rsidRPr="004F64C3">
        <w:rPr>
          <w:lang w:val="ru-RU"/>
        </w:rPr>
        <w:br w:type="column"/>
      </w:r>
      <w:r w:rsidRPr="004F64C3">
        <w:rPr>
          <w:sz w:val="18"/>
          <w:lang w:val="ru-RU"/>
        </w:rPr>
        <w:t xml:space="preserve">чається за таблицею </w:t>
      </w:r>
      <w:r>
        <w:rPr>
          <w:sz w:val="18"/>
        </w:rPr>
        <w:t>P</w:t>
      </w:r>
      <w:r w:rsidRPr="004F64C3">
        <w:rPr>
          <w:sz w:val="18"/>
          <w:lang w:val="ru-RU"/>
        </w:rPr>
        <w:t>.3.</w:t>
      </w:r>
    </w:p>
    <w:p w14:paraId="13699ED0" w14:textId="77777777" w:rsidR="006E4E24" w:rsidRPr="004F64C3" w:rsidRDefault="006E4E24" w:rsidP="006E4E24">
      <w:pPr>
        <w:pStyle w:val="91"/>
        <w:spacing w:before="124"/>
        <w:ind w:left="159"/>
        <w:rPr>
          <w:lang w:val="ru-RU"/>
        </w:rPr>
      </w:pPr>
      <w:r w:rsidRPr="004F64C3">
        <w:rPr>
          <w:lang w:val="ru-RU"/>
        </w:rPr>
        <w:t xml:space="preserve">Таблиця </w:t>
      </w:r>
      <w:r>
        <w:t>P</w:t>
      </w:r>
      <w:r w:rsidRPr="004F64C3">
        <w:rPr>
          <w:lang w:val="ru-RU"/>
        </w:rPr>
        <w:t>.2</w:t>
      </w:r>
    </w:p>
    <w:p w14:paraId="55FE59CB" w14:textId="77777777" w:rsidR="006E4E24" w:rsidRPr="004F64C3" w:rsidRDefault="006E4E24" w:rsidP="006E4E24">
      <w:pPr>
        <w:pStyle w:val="a3"/>
        <w:rPr>
          <w:b/>
          <w:sz w:val="20"/>
          <w:lang w:val="ru-RU"/>
        </w:rPr>
      </w:pPr>
    </w:p>
    <w:p w14:paraId="19C79E7C" w14:textId="77777777" w:rsidR="006E4E24" w:rsidRPr="004F64C3" w:rsidRDefault="006E4E24" w:rsidP="006E4E24">
      <w:pPr>
        <w:pStyle w:val="a3"/>
        <w:spacing w:before="3" w:after="1"/>
        <w:rPr>
          <w:b/>
          <w:sz w:val="12"/>
          <w:lang w:val="ru-RU"/>
        </w:rPr>
      </w:pPr>
    </w:p>
    <w:tbl>
      <w:tblPr>
        <w:tblStyle w:val="TableNormal"/>
        <w:tblW w:w="0" w:type="auto"/>
        <w:tblInd w:w="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00"/>
        <w:gridCol w:w="1459"/>
      </w:tblGrid>
      <w:tr w:rsidR="006E4E24" w:rsidRPr="002754CF" w14:paraId="64FABB12" w14:textId="77777777" w:rsidTr="006E4E24">
        <w:trPr>
          <w:trHeight w:hRule="exact" w:val="607"/>
        </w:trPr>
        <w:tc>
          <w:tcPr>
            <w:tcW w:w="3300" w:type="dxa"/>
          </w:tcPr>
          <w:p w14:paraId="1A17B771" w14:textId="77777777" w:rsidR="006E4E24" w:rsidRDefault="006E4E24" w:rsidP="006E4E24">
            <w:pPr>
              <w:pStyle w:val="TableParagraph"/>
              <w:spacing w:before="38"/>
              <w:ind w:left="33"/>
              <w:rPr>
                <w:i/>
                <w:sz w:val="16"/>
              </w:rPr>
            </w:pPr>
            <w:r>
              <w:rPr>
                <w:i/>
                <w:sz w:val="16"/>
              </w:rPr>
              <w:t>Протифільтраційне покриття</w:t>
            </w:r>
          </w:p>
        </w:tc>
        <w:tc>
          <w:tcPr>
            <w:tcW w:w="1459" w:type="dxa"/>
          </w:tcPr>
          <w:p w14:paraId="1AE52CF7" w14:textId="77777777" w:rsidR="006E4E24" w:rsidRPr="004F64C3" w:rsidRDefault="006E4E24" w:rsidP="006E4E24">
            <w:pPr>
              <w:pStyle w:val="TableParagraph"/>
              <w:spacing w:before="38"/>
              <w:ind w:left="33" w:right="107"/>
              <w:rPr>
                <w:i/>
                <w:sz w:val="16"/>
                <w:lang w:val="ru-RU"/>
              </w:rPr>
            </w:pPr>
            <w:r w:rsidRPr="004F64C3">
              <w:rPr>
                <w:i/>
                <w:sz w:val="16"/>
                <w:lang w:val="ru-RU"/>
              </w:rPr>
              <w:t>Усереднений коефіцієнт фільтрації, м/добу</w:t>
            </w:r>
          </w:p>
        </w:tc>
      </w:tr>
      <w:tr w:rsidR="006E4E24" w14:paraId="361008EE" w14:textId="77777777" w:rsidTr="006E4E24">
        <w:trPr>
          <w:trHeight w:hRule="exact" w:val="491"/>
        </w:trPr>
        <w:tc>
          <w:tcPr>
            <w:tcW w:w="3300" w:type="dxa"/>
            <w:tcBorders>
              <w:bottom w:val="nil"/>
            </w:tcBorders>
          </w:tcPr>
          <w:p w14:paraId="01E79C5A" w14:textId="77777777" w:rsidR="006E4E24" w:rsidRPr="004F64C3" w:rsidRDefault="006E4E24" w:rsidP="006E4E24">
            <w:pPr>
              <w:pStyle w:val="TableParagraph"/>
              <w:spacing w:before="38"/>
              <w:ind w:left="33" w:right="127"/>
              <w:rPr>
                <w:sz w:val="16"/>
                <w:lang w:val="ru-RU"/>
              </w:rPr>
            </w:pPr>
            <w:r w:rsidRPr="004F64C3">
              <w:rPr>
                <w:sz w:val="16"/>
                <w:lang w:val="ru-RU"/>
              </w:rPr>
              <w:t>Бетонне монолітне облицювання, якість швів задовільна</w:t>
            </w:r>
          </w:p>
        </w:tc>
        <w:tc>
          <w:tcPr>
            <w:tcW w:w="1459" w:type="dxa"/>
            <w:tcBorders>
              <w:bottom w:val="nil"/>
            </w:tcBorders>
          </w:tcPr>
          <w:p w14:paraId="2D65D102" w14:textId="77777777" w:rsidR="006E4E24" w:rsidRDefault="006E4E24" w:rsidP="006E4E24">
            <w:pPr>
              <w:pStyle w:val="TableParagraph"/>
              <w:spacing w:before="38"/>
              <w:ind w:right="251"/>
              <w:jc w:val="right"/>
              <w:rPr>
                <w:sz w:val="16"/>
              </w:rPr>
            </w:pPr>
            <w:r>
              <w:rPr>
                <w:sz w:val="16"/>
              </w:rPr>
              <w:t>0.0007-0.0003</w:t>
            </w:r>
          </w:p>
        </w:tc>
      </w:tr>
      <w:tr w:rsidR="006E4E24" w14:paraId="4A666513" w14:textId="77777777" w:rsidTr="006E4E24">
        <w:trPr>
          <w:trHeight w:hRule="exact" w:val="647"/>
        </w:trPr>
        <w:tc>
          <w:tcPr>
            <w:tcW w:w="3300" w:type="dxa"/>
            <w:tcBorders>
              <w:top w:val="nil"/>
              <w:bottom w:val="nil"/>
            </w:tcBorders>
          </w:tcPr>
          <w:p w14:paraId="20335CB8" w14:textId="77777777" w:rsidR="006E4E24" w:rsidRPr="004F64C3" w:rsidRDefault="006E4E24" w:rsidP="006E4E24">
            <w:pPr>
              <w:pStyle w:val="TableParagraph"/>
              <w:spacing w:before="70"/>
              <w:ind w:left="33" w:right="164"/>
              <w:rPr>
                <w:sz w:val="16"/>
                <w:lang w:val="ru-RU"/>
              </w:rPr>
            </w:pPr>
            <w:r w:rsidRPr="004F64C3">
              <w:rPr>
                <w:sz w:val="16"/>
                <w:lang w:val="ru-RU"/>
              </w:rPr>
              <w:t>Бетонне монолітне облицювання зі швами, герметизованими профільними прокладками типу "констоп"</w:t>
            </w:r>
          </w:p>
        </w:tc>
        <w:tc>
          <w:tcPr>
            <w:tcW w:w="1459" w:type="dxa"/>
            <w:tcBorders>
              <w:top w:val="nil"/>
              <w:bottom w:val="nil"/>
            </w:tcBorders>
          </w:tcPr>
          <w:p w14:paraId="6D78B28B" w14:textId="77777777" w:rsidR="006E4E24" w:rsidRDefault="006E4E24" w:rsidP="006E4E24">
            <w:pPr>
              <w:pStyle w:val="TableParagraph"/>
              <w:spacing w:before="70"/>
              <w:ind w:left="483" w:right="480"/>
              <w:jc w:val="center"/>
              <w:rPr>
                <w:sz w:val="16"/>
              </w:rPr>
            </w:pPr>
            <w:r>
              <w:rPr>
                <w:sz w:val="16"/>
              </w:rPr>
              <w:t>0,0002</w:t>
            </w:r>
          </w:p>
        </w:tc>
      </w:tr>
      <w:tr w:rsidR="006E4E24" w14:paraId="3505D1A4" w14:textId="77777777" w:rsidTr="006E4E24">
        <w:trPr>
          <w:trHeight w:hRule="exact" w:val="590"/>
        </w:trPr>
        <w:tc>
          <w:tcPr>
            <w:tcW w:w="3300" w:type="dxa"/>
            <w:tcBorders>
              <w:top w:val="nil"/>
              <w:bottom w:val="nil"/>
            </w:tcBorders>
          </w:tcPr>
          <w:p w14:paraId="55405701" w14:textId="77777777" w:rsidR="006E4E24" w:rsidRPr="004F64C3" w:rsidRDefault="006E4E24" w:rsidP="006E4E24">
            <w:pPr>
              <w:pStyle w:val="TableParagraph"/>
              <w:spacing w:before="16"/>
              <w:ind w:left="33" w:right="14"/>
              <w:rPr>
                <w:sz w:val="16"/>
                <w:lang w:val="ru-RU"/>
              </w:rPr>
            </w:pPr>
            <w:r w:rsidRPr="004F64C3">
              <w:rPr>
                <w:sz w:val="16"/>
                <w:lang w:val="ru-RU"/>
              </w:rPr>
              <w:t>Залізобетонне збірне облицювання, шви гер- метизовано пороізолом і бітумно-полімерними мастиками</w:t>
            </w:r>
          </w:p>
        </w:tc>
        <w:tc>
          <w:tcPr>
            <w:tcW w:w="1459" w:type="dxa"/>
            <w:tcBorders>
              <w:top w:val="nil"/>
              <w:bottom w:val="nil"/>
            </w:tcBorders>
          </w:tcPr>
          <w:p w14:paraId="205697AF" w14:textId="77777777" w:rsidR="006E4E24" w:rsidRDefault="006E4E24" w:rsidP="006E4E24">
            <w:pPr>
              <w:pStyle w:val="TableParagraph"/>
              <w:spacing w:before="16"/>
              <w:ind w:right="251"/>
              <w:jc w:val="right"/>
              <w:rPr>
                <w:sz w:val="16"/>
              </w:rPr>
            </w:pPr>
            <w:r>
              <w:rPr>
                <w:sz w:val="16"/>
              </w:rPr>
              <w:t>0,0007-0,0003</w:t>
            </w:r>
          </w:p>
        </w:tc>
      </w:tr>
      <w:tr w:rsidR="006E4E24" w14:paraId="087365D0" w14:textId="77777777" w:rsidTr="006E4E24">
        <w:trPr>
          <w:trHeight w:hRule="exact" w:val="454"/>
        </w:trPr>
        <w:tc>
          <w:tcPr>
            <w:tcW w:w="3300" w:type="dxa"/>
            <w:tcBorders>
              <w:top w:val="nil"/>
              <w:bottom w:val="nil"/>
            </w:tcBorders>
          </w:tcPr>
          <w:p w14:paraId="3B485BD7" w14:textId="77777777" w:rsidR="006E4E24" w:rsidRPr="004F64C3" w:rsidRDefault="006E4E24" w:rsidP="006E4E24">
            <w:pPr>
              <w:pStyle w:val="TableParagraph"/>
              <w:spacing w:before="16"/>
              <w:ind w:left="33" w:right="165"/>
              <w:rPr>
                <w:sz w:val="16"/>
                <w:lang w:val="ru-RU"/>
              </w:rPr>
            </w:pPr>
            <w:r w:rsidRPr="004F64C3">
              <w:rPr>
                <w:sz w:val="16"/>
                <w:lang w:val="ru-RU"/>
              </w:rPr>
              <w:t>Залізобетонне збірне облицювання, шви гер- метизовано тіоколовими мастиками</w:t>
            </w:r>
          </w:p>
        </w:tc>
        <w:tc>
          <w:tcPr>
            <w:tcW w:w="1459" w:type="dxa"/>
            <w:tcBorders>
              <w:top w:val="nil"/>
              <w:bottom w:val="nil"/>
            </w:tcBorders>
          </w:tcPr>
          <w:p w14:paraId="61F82A16" w14:textId="77777777" w:rsidR="006E4E24" w:rsidRDefault="006E4E24" w:rsidP="006E4E24">
            <w:pPr>
              <w:pStyle w:val="TableParagraph"/>
              <w:spacing w:before="16"/>
              <w:ind w:right="213"/>
              <w:jc w:val="right"/>
              <w:rPr>
                <w:sz w:val="16"/>
              </w:rPr>
            </w:pPr>
            <w:r>
              <w:rPr>
                <w:sz w:val="16"/>
              </w:rPr>
              <w:t>0,0004-0.00025</w:t>
            </w:r>
          </w:p>
        </w:tc>
      </w:tr>
      <w:tr w:rsidR="006E4E24" w14:paraId="610F3549" w14:textId="77777777" w:rsidTr="006E4E24">
        <w:trPr>
          <w:trHeight w:hRule="exact" w:val="259"/>
        </w:trPr>
        <w:tc>
          <w:tcPr>
            <w:tcW w:w="3300" w:type="dxa"/>
            <w:tcBorders>
              <w:top w:val="nil"/>
              <w:bottom w:val="nil"/>
            </w:tcBorders>
          </w:tcPr>
          <w:p w14:paraId="4E158B8B" w14:textId="77777777" w:rsidR="006E4E24" w:rsidRDefault="006E4E24" w:rsidP="006E4E24">
            <w:pPr>
              <w:pStyle w:val="TableParagraph"/>
              <w:spacing w:before="62"/>
              <w:ind w:left="33"/>
              <w:rPr>
                <w:sz w:val="16"/>
              </w:rPr>
            </w:pPr>
            <w:r>
              <w:rPr>
                <w:sz w:val="16"/>
              </w:rPr>
              <w:t>Збірне бетоноплівкове облицювання</w:t>
            </w:r>
          </w:p>
        </w:tc>
        <w:tc>
          <w:tcPr>
            <w:tcW w:w="1459" w:type="dxa"/>
            <w:tcBorders>
              <w:top w:val="nil"/>
              <w:bottom w:val="nil"/>
            </w:tcBorders>
          </w:tcPr>
          <w:p w14:paraId="2B972911" w14:textId="77777777" w:rsidR="006E4E24" w:rsidRDefault="006E4E24" w:rsidP="006E4E24">
            <w:pPr>
              <w:pStyle w:val="TableParagraph"/>
              <w:spacing w:before="62"/>
              <w:ind w:right="213"/>
              <w:jc w:val="right"/>
              <w:rPr>
                <w:sz w:val="16"/>
              </w:rPr>
            </w:pPr>
            <w:r>
              <w:rPr>
                <w:sz w:val="16"/>
              </w:rPr>
              <w:t>0,0003-0,00025</w:t>
            </w:r>
          </w:p>
        </w:tc>
      </w:tr>
      <w:tr w:rsidR="006E4E24" w14:paraId="75EDF7E0" w14:textId="77777777" w:rsidTr="006E4E24">
        <w:trPr>
          <w:trHeight w:hRule="exact" w:val="204"/>
        </w:trPr>
        <w:tc>
          <w:tcPr>
            <w:tcW w:w="3300" w:type="dxa"/>
            <w:tcBorders>
              <w:top w:val="nil"/>
              <w:bottom w:val="nil"/>
            </w:tcBorders>
          </w:tcPr>
          <w:p w14:paraId="1F7C0FA2" w14:textId="77777777" w:rsidR="006E4E24" w:rsidRDefault="006E4E24" w:rsidP="006E4E24">
            <w:pPr>
              <w:pStyle w:val="TableParagraph"/>
              <w:spacing w:before="7"/>
              <w:ind w:left="33"/>
              <w:rPr>
                <w:sz w:val="16"/>
              </w:rPr>
            </w:pPr>
            <w:r>
              <w:rPr>
                <w:sz w:val="16"/>
              </w:rPr>
              <w:t>Монолітне бетоноплівкове облицювання</w:t>
            </w:r>
          </w:p>
        </w:tc>
        <w:tc>
          <w:tcPr>
            <w:tcW w:w="1459" w:type="dxa"/>
            <w:tcBorders>
              <w:top w:val="nil"/>
              <w:bottom w:val="nil"/>
            </w:tcBorders>
          </w:tcPr>
          <w:p w14:paraId="757072B8" w14:textId="77777777" w:rsidR="006E4E24" w:rsidRDefault="006E4E24" w:rsidP="006E4E24">
            <w:pPr>
              <w:pStyle w:val="TableParagraph"/>
              <w:spacing w:before="7"/>
              <w:ind w:right="213"/>
              <w:jc w:val="right"/>
              <w:rPr>
                <w:sz w:val="16"/>
              </w:rPr>
            </w:pPr>
            <w:r>
              <w:rPr>
                <w:sz w:val="16"/>
              </w:rPr>
              <w:t>0,0003-0,00025</w:t>
            </w:r>
          </w:p>
        </w:tc>
      </w:tr>
      <w:tr w:rsidR="006E4E24" w14:paraId="2B66A27F" w14:textId="77777777" w:rsidTr="006E4E24">
        <w:trPr>
          <w:trHeight w:hRule="exact" w:val="214"/>
        </w:trPr>
        <w:tc>
          <w:tcPr>
            <w:tcW w:w="3300" w:type="dxa"/>
            <w:tcBorders>
              <w:top w:val="nil"/>
              <w:bottom w:val="nil"/>
            </w:tcBorders>
          </w:tcPr>
          <w:p w14:paraId="454B301B" w14:textId="77777777" w:rsidR="006E4E24" w:rsidRDefault="006E4E24" w:rsidP="006E4E24">
            <w:pPr>
              <w:pStyle w:val="TableParagraph"/>
              <w:spacing w:before="7"/>
              <w:ind w:left="33"/>
              <w:rPr>
                <w:sz w:val="16"/>
              </w:rPr>
            </w:pPr>
            <w:r>
              <w:rPr>
                <w:sz w:val="16"/>
              </w:rPr>
              <w:t>Асфальтобетонне облицювання</w:t>
            </w:r>
          </w:p>
        </w:tc>
        <w:tc>
          <w:tcPr>
            <w:tcW w:w="1459" w:type="dxa"/>
            <w:tcBorders>
              <w:top w:val="nil"/>
              <w:bottom w:val="nil"/>
            </w:tcBorders>
          </w:tcPr>
          <w:p w14:paraId="70814CA7" w14:textId="77777777" w:rsidR="006E4E24" w:rsidRDefault="006E4E24" w:rsidP="006E4E24">
            <w:pPr>
              <w:pStyle w:val="TableParagraph"/>
              <w:spacing w:before="7"/>
              <w:ind w:right="251"/>
              <w:jc w:val="right"/>
              <w:rPr>
                <w:sz w:val="16"/>
              </w:rPr>
            </w:pPr>
            <w:r>
              <w:rPr>
                <w:sz w:val="16"/>
              </w:rPr>
              <w:t>0,0004-0,0002</w:t>
            </w:r>
          </w:p>
        </w:tc>
      </w:tr>
      <w:tr w:rsidR="006E4E24" w14:paraId="5C48E4B9" w14:textId="77777777" w:rsidTr="006E4E24">
        <w:trPr>
          <w:trHeight w:hRule="exact" w:val="504"/>
        </w:trPr>
        <w:tc>
          <w:tcPr>
            <w:tcW w:w="3300" w:type="dxa"/>
            <w:tcBorders>
              <w:top w:val="nil"/>
            </w:tcBorders>
          </w:tcPr>
          <w:p w14:paraId="1B74B77C" w14:textId="77777777" w:rsidR="006E4E24" w:rsidRPr="004F64C3" w:rsidRDefault="006E4E24" w:rsidP="006E4E24">
            <w:pPr>
              <w:pStyle w:val="TableParagraph"/>
              <w:spacing w:before="16"/>
              <w:ind w:left="33" w:right="227"/>
              <w:rPr>
                <w:sz w:val="16"/>
                <w:lang w:val="ru-RU"/>
              </w:rPr>
            </w:pPr>
            <w:r w:rsidRPr="004F64C3">
              <w:rPr>
                <w:sz w:val="16"/>
                <w:lang w:val="ru-RU"/>
              </w:rPr>
              <w:t>Грунтоплівкові екрани, поверхневі екрани з полімерних плівок</w:t>
            </w:r>
          </w:p>
        </w:tc>
        <w:tc>
          <w:tcPr>
            <w:tcW w:w="1459" w:type="dxa"/>
            <w:tcBorders>
              <w:top w:val="nil"/>
            </w:tcBorders>
          </w:tcPr>
          <w:p w14:paraId="67AFBF40" w14:textId="77777777" w:rsidR="006E4E24" w:rsidRDefault="006E4E24" w:rsidP="006E4E24">
            <w:pPr>
              <w:pStyle w:val="TableParagraph"/>
              <w:spacing w:before="16"/>
              <w:ind w:right="172"/>
              <w:jc w:val="right"/>
              <w:rPr>
                <w:sz w:val="16"/>
              </w:rPr>
            </w:pPr>
            <w:r>
              <w:rPr>
                <w:sz w:val="16"/>
              </w:rPr>
              <w:t>0,00035-0,00025</w:t>
            </w:r>
          </w:p>
        </w:tc>
      </w:tr>
    </w:tbl>
    <w:p w14:paraId="737B6B50" w14:textId="77777777" w:rsidR="006E4E24" w:rsidRDefault="006E4E24" w:rsidP="006E4E24">
      <w:pPr>
        <w:pStyle w:val="a3"/>
        <w:spacing w:before="1"/>
        <w:rPr>
          <w:b/>
        </w:rPr>
      </w:pPr>
    </w:p>
    <w:p w14:paraId="60D0E1A8" w14:textId="77777777" w:rsidR="006E4E24" w:rsidRDefault="006E4E24" w:rsidP="006E4E24">
      <w:pPr>
        <w:spacing w:before="1"/>
        <w:ind w:left="39"/>
        <w:rPr>
          <w:b/>
          <w:sz w:val="20"/>
        </w:rPr>
      </w:pPr>
      <w:r>
        <w:rPr>
          <w:b/>
          <w:sz w:val="20"/>
        </w:rPr>
        <w:t>Таблиця Р.З</w:t>
      </w:r>
    </w:p>
    <w:p w14:paraId="486DE523" w14:textId="77777777" w:rsidR="006E4E24" w:rsidRDefault="006E4E24" w:rsidP="006E4E24">
      <w:pPr>
        <w:rPr>
          <w:sz w:val="20"/>
        </w:rPr>
        <w:sectPr w:rsidR="006E4E24" w:rsidSect="00D94F4B">
          <w:type w:val="continuous"/>
          <w:pgSz w:w="11900" w:h="16820"/>
          <w:pgMar w:top="-337" w:right="880" w:bottom="280" w:left="860" w:header="301" w:footer="720" w:gutter="0"/>
          <w:cols w:num="2" w:space="720" w:equalWidth="0">
            <w:col w:w="5141" w:space="40"/>
            <w:col w:w="4979"/>
          </w:cols>
        </w:sectPr>
      </w:pPr>
    </w:p>
    <w:p w14:paraId="3AFC5A43" w14:textId="77777777" w:rsidR="006E4E24" w:rsidRDefault="006E4E24" w:rsidP="006E4E24">
      <w:pPr>
        <w:spacing w:before="161"/>
        <w:jc w:val="right"/>
        <w:rPr>
          <w:rFonts w:ascii="Symbol" w:hAnsi="Symbol"/>
          <w:sz w:val="24"/>
        </w:rPr>
      </w:pPr>
      <w:r>
        <w:rPr>
          <w:i/>
          <w:sz w:val="24"/>
        </w:rPr>
        <w:t xml:space="preserve">k </w:t>
      </w:r>
      <w:r>
        <w:rPr>
          <w:i/>
          <w:position w:val="-5"/>
          <w:sz w:val="14"/>
        </w:rPr>
        <w:t xml:space="preserve">f </w:t>
      </w:r>
      <w:r>
        <w:rPr>
          <w:rFonts w:ascii="Symbol" w:hAnsi="Symbol"/>
          <w:sz w:val="24"/>
        </w:rPr>
        <w:t></w:t>
      </w:r>
    </w:p>
    <w:p w14:paraId="7E1FA16A" w14:textId="77777777" w:rsidR="006E4E24" w:rsidRDefault="006E4E24" w:rsidP="006E4E24">
      <w:pPr>
        <w:spacing w:before="3"/>
        <w:ind w:left="423"/>
        <w:rPr>
          <w:i/>
          <w:sz w:val="14"/>
        </w:rPr>
      </w:pPr>
      <w:r>
        <w:br w:type="column"/>
      </w:r>
      <w:r>
        <w:rPr>
          <w:i/>
          <w:sz w:val="24"/>
        </w:rPr>
        <w:t>t</w:t>
      </w:r>
      <w:r>
        <w:rPr>
          <w:position w:val="-5"/>
          <w:sz w:val="14"/>
        </w:rPr>
        <w:t xml:space="preserve">1 </w:t>
      </w:r>
      <w:r>
        <w:rPr>
          <w:rFonts w:ascii="Symbol" w:hAnsi="Symbol"/>
          <w:sz w:val="24"/>
        </w:rPr>
        <w:t></w:t>
      </w:r>
      <w:r>
        <w:rPr>
          <w:sz w:val="24"/>
        </w:rPr>
        <w:t xml:space="preserve"> </w:t>
      </w:r>
      <w:r>
        <w:rPr>
          <w:i/>
          <w:sz w:val="24"/>
        </w:rPr>
        <w:t>t</w:t>
      </w:r>
      <w:r>
        <w:rPr>
          <w:position w:val="-5"/>
          <w:sz w:val="14"/>
        </w:rPr>
        <w:t xml:space="preserve">2 </w:t>
      </w:r>
      <w:r>
        <w:rPr>
          <w:rFonts w:ascii="Symbol" w:hAnsi="Symbol"/>
          <w:sz w:val="24"/>
        </w:rPr>
        <w:t></w:t>
      </w:r>
      <w:r>
        <w:rPr>
          <w:rFonts w:ascii="Symbol" w:hAnsi="Symbol"/>
          <w:position w:val="-5"/>
          <w:sz w:val="14"/>
        </w:rPr>
        <w:t></w:t>
      </w:r>
      <w:r>
        <w:rPr>
          <w:rFonts w:ascii="Symbol" w:hAnsi="Symbol"/>
          <w:position w:val="-5"/>
          <w:sz w:val="14"/>
        </w:rPr>
        <w:t></w:t>
      </w:r>
      <w:r>
        <w:rPr>
          <w:rFonts w:ascii="Symbol" w:hAnsi="Symbol"/>
          <w:position w:val="-5"/>
          <w:sz w:val="14"/>
        </w:rPr>
        <w:t></w:t>
      </w:r>
      <w:r>
        <w:rPr>
          <w:position w:val="-5"/>
          <w:sz w:val="14"/>
        </w:rPr>
        <w:t xml:space="preserve"> </w:t>
      </w:r>
      <w:r>
        <w:rPr>
          <w:rFonts w:ascii="Symbol" w:hAnsi="Symbol"/>
          <w:sz w:val="24"/>
        </w:rPr>
        <w:t></w:t>
      </w:r>
      <w:r>
        <w:rPr>
          <w:i/>
          <w:sz w:val="24"/>
        </w:rPr>
        <w:t>t</w:t>
      </w:r>
      <w:r>
        <w:rPr>
          <w:i/>
          <w:position w:val="-5"/>
          <w:sz w:val="14"/>
        </w:rPr>
        <w:t>n</w:t>
      </w:r>
    </w:p>
    <w:p w14:paraId="1E8060FC" w14:textId="77777777" w:rsidR="006E4E24" w:rsidRDefault="00000000" w:rsidP="006E4E24">
      <w:pPr>
        <w:pStyle w:val="a3"/>
        <w:spacing w:before="11"/>
        <w:rPr>
          <w:i/>
          <w:sz w:val="19"/>
        </w:rPr>
      </w:pPr>
      <w:r>
        <w:rPr>
          <w:noProof/>
        </w:rPr>
        <w:pict w14:anchorId="1D3B695D">
          <v:shape id="Text Box 572" o:spid="_x0000_s2207" type="#_x0000_t202" style="position:absolute;margin-left:306pt;margin-top:-7.25pt;width:228.15pt;height:157.25pt;z-index:2517345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" filled="f" stroked="f">
            <v:textbox inset="0,0,0,0">
              <w:txbxContent>
                <w:tbl>
                  <w:tblPr>
                    <w:tblStyle w:val="TableNormal"/>
                    <w:tblW w:w="4828" w:type="dxa"/>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4"/>
                    <w:gridCol w:w="461"/>
                    <w:gridCol w:w="480"/>
                    <w:gridCol w:w="480"/>
                    <w:gridCol w:w="461"/>
                    <w:gridCol w:w="480"/>
                    <w:gridCol w:w="480"/>
                    <w:gridCol w:w="480"/>
                    <w:gridCol w:w="297"/>
                    <w:gridCol w:w="415"/>
                  </w:tblGrid>
                  <w:tr w:rsidR="007E6394" w:rsidRPr="002754CF" w14:paraId="08484E15" w14:textId="77777777" w:rsidTr="0019790E">
                    <w:trPr>
                      <w:trHeight w:hRule="exact" w:val="241"/>
                    </w:trPr>
                    <w:tc>
                      <w:tcPr>
                        <w:tcW w:w="794" w:type="dxa"/>
                        <w:tcBorders>
                          <w:left w:val="single" w:sz="4" w:space="0" w:color="auto"/>
                          <w:bottom w:val="nil"/>
                        </w:tcBorders>
                      </w:tcPr>
                      <w:p w14:paraId="2FCAF6BA" w14:textId="77777777" w:rsidR="007E6394" w:rsidRDefault="007E6394" w:rsidP="008954D5">
                        <w:pPr>
                          <w:pStyle w:val="TableParagraph"/>
                          <w:spacing w:before="16"/>
                          <w:contextualSpacing/>
                          <w:rPr>
                            <w:i/>
                            <w:sz w:val="16"/>
                          </w:rPr>
                        </w:pPr>
                        <w:r>
                          <w:rPr>
                            <w:i/>
                            <w:sz w:val="16"/>
                          </w:rPr>
                          <w:t>Витра-</w:t>
                        </w:r>
                      </w:p>
                    </w:tc>
                    <w:tc>
                      <w:tcPr>
                        <w:tcW w:w="3619" w:type="dxa"/>
                        <w:gridSpan w:val="8"/>
                        <w:vMerge w:val="restart"/>
                        <w:tcBorders>
                          <w:right w:val="single" w:sz="4" w:space="0" w:color="auto"/>
                        </w:tcBorders>
                      </w:tcPr>
                      <w:p w14:paraId="1867F8D4" w14:textId="77777777" w:rsidR="007E6394" w:rsidRPr="004F64C3" w:rsidRDefault="007E6394">
                        <w:pPr>
                          <w:pStyle w:val="TableParagraph"/>
                          <w:spacing w:before="20"/>
                          <w:ind w:left="33"/>
                          <w:rPr>
                            <w:b/>
                            <w:i/>
                            <w:lang w:val="ru-RU"/>
                          </w:rPr>
                        </w:pPr>
                        <w:r w:rsidRPr="004F64C3">
                          <w:rPr>
                            <w:b/>
                            <w:i/>
                            <w:lang w:val="ru-RU"/>
                          </w:rPr>
                          <w:t>Глибина залягання грунтових вод, м</w:t>
                        </w:r>
                      </w:p>
                    </w:tc>
                    <w:tc>
                      <w:tcPr>
                        <w:tcW w:w="415" w:type="dxa"/>
                        <w:vMerge w:val="restart"/>
                        <w:tcBorders>
                          <w:left w:val="single" w:sz="4" w:space="0" w:color="auto"/>
                          <w:right w:val="single" w:sz="4" w:space="0" w:color="auto"/>
                        </w:tcBorders>
                      </w:tcPr>
                      <w:p w14:paraId="67C19399" w14:textId="77777777" w:rsidR="007E6394" w:rsidRPr="004F64C3" w:rsidRDefault="007E6394" w:rsidP="0019790E">
                        <w:pPr>
                          <w:pStyle w:val="TableParagraph"/>
                          <w:spacing w:before="20"/>
                          <w:rPr>
                            <w:b/>
                            <w:i/>
                            <w:lang w:val="ru-RU"/>
                          </w:rPr>
                        </w:pPr>
                      </w:p>
                    </w:tc>
                  </w:tr>
                  <w:tr w:rsidR="007E6394" w14:paraId="403CF22B" w14:textId="77777777" w:rsidTr="0019790E">
                    <w:trPr>
                      <w:trHeight w:hRule="exact" w:val="233"/>
                    </w:trPr>
                    <w:tc>
                      <w:tcPr>
                        <w:tcW w:w="794" w:type="dxa"/>
                        <w:tcBorders>
                          <w:top w:val="nil"/>
                          <w:left w:val="single" w:sz="4" w:space="0" w:color="auto"/>
                          <w:bottom w:val="nil"/>
                        </w:tcBorders>
                      </w:tcPr>
                      <w:p w14:paraId="58E8303A" w14:textId="77777777" w:rsidR="007E6394" w:rsidRDefault="007E6394" w:rsidP="008954D5">
                        <w:pPr>
                          <w:pStyle w:val="TableParagraph"/>
                          <w:spacing w:before="27"/>
                          <w:contextualSpacing/>
                          <w:rPr>
                            <w:i/>
                            <w:sz w:val="16"/>
                          </w:rPr>
                        </w:pPr>
                        <w:r>
                          <w:rPr>
                            <w:i/>
                            <w:sz w:val="16"/>
                          </w:rPr>
                          <w:t>та</w:t>
                        </w:r>
                      </w:p>
                    </w:tc>
                    <w:tc>
                      <w:tcPr>
                        <w:tcW w:w="3619" w:type="dxa"/>
                        <w:gridSpan w:val="8"/>
                        <w:vMerge/>
                        <w:tcBorders>
                          <w:right w:val="single" w:sz="4" w:space="0" w:color="auto"/>
                        </w:tcBorders>
                      </w:tcPr>
                      <w:p w14:paraId="5E8F0E8A" w14:textId="77777777" w:rsidR="007E6394" w:rsidRDefault="007E6394"/>
                    </w:tc>
                    <w:tc>
                      <w:tcPr>
                        <w:tcW w:w="415" w:type="dxa"/>
                        <w:vMerge/>
                        <w:tcBorders>
                          <w:left w:val="single" w:sz="4" w:space="0" w:color="auto"/>
                          <w:right w:val="single" w:sz="4" w:space="0" w:color="auto"/>
                        </w:tcBorders>
                      </w:tcPr>
                      <w:p w14:paraId="312DAC6F" w14:textId="77777777" w:rsidR="007E6394" w:rsidRDefault="007E6394"/>
                    </w:tc>
                  </w:tr>
                  <w:tr w:rsidR="007E6394" w14:paraId="11F36157" w14:textId="77777777" w:rsidTr="0019790E">
                    <w:trPr>
                      <w:trHeight w:hRule="exact" w:val="221"/>
                    </w:trPr>
                    <w:tc>
                      <w:tcPr>
                        <w:tcW w:w="794" w:type="dxa"/>
                        <w:tcBorders>
                          <w:top w:val="nil"/>
                          <w:left w:val="single" w:sz="4" w:space="0" w:color="auto"/>
                          <w:bottom w:val="nil"/>
                        </w:tcBorders>
                      </w:tcPr>
                      <w:p w14:paraId="7D233F46" w14:textId="77777777" w:rsidR="007E6394" w:rsidRDefault="007E6394" w:rsidP="008954D5">
                        <w:pPr>
                          <w:pStyle w:val="TableParagraph"/>
                          <w:spacing w:line="288" w:lineRule="auto"/>
                          <w:contextualSpacing/>
                          <w:rPr>
                            <w:i/>
                            <w:sz w:val="16"/>
                          </w:rPr>
                        </w:pPr>
                        <w:r>
                          <w:rPr>
                            <w:i/>
                            <w:sz w:val="16"/>
                          </w:rPr>
                          <w:t>води в</w:t>
                        </w:r>
                      </w:p>
                    </w:tc>
                    <w:tc>
                      <w:tcPr>
                        <w:tcW w:w="3619" w:type="dxa"/>
                        <w:gridSpan w:val="8"/>
                        <w:vMerge/>
                        <w:tcBorders>
                          <w:right w:val="single" w:sz="4" w:space="0" w:color="auto"/>
                        </w:tcBorders>
                      </w:tcPr>
                      <w:p w14:paraId="4C3F5099" w14:textId="77777777" w:rsidR="007E6394" w:rsidRDefault="007E6394"/>
                    </w:tc>
                    <w:tc>
                      <w:tcPr>
                        <w:tcW w:w="415" w:type="dxa"/>
                        <w:vMerge/>
                        <w:tcBorders>
                          <w:left w:val="single" w:sz="4" w:space="0" w:color="auto"/>
                          <w:right w:val="single" w:sz="4" w:space="0" w:color="auto"/>
                        </w:tcBorders>
                      </w:tcPr>
                      <w:p w14:paraId="3403D446" w14:textId="77777777" w:rsidR="007E6394" w:rsidRDefault="007E6394"/>
                    </w:tc>
                  </w:tr>
                  <w:tr w:rsidR="007E6394" w14:paraId="4DBEB9FE" w14:textId="77777777" w:rsidTr="0019790E">
                    <w:trPr>
                      <w:trHeight w:hRule="exact" w:val="164"/>
                    </w:trPr>
                    <w:tc>
                      <w:tcPr>
                        <w:tcW w:w="794" w:type="dxa"/>
                        <w:tcBorders>
                          <w:top w:val="nil"/>
                          <w:left w:val="single" w:sz="4" w:space="0" w:color="auto"/>
                          <w:bottom w:val="nil"/>
                        </w:tcBorders>
                      </w:tcPr>
                      <w:p w14:paraId="40EA0D43" w14:textId="77777777" w:rsidR="007E6394" w:rsidRDefault="007E6394" w:rsidP="008954D5">
                        <w:pPr>
                          <w:pStyle w:val="TableParagraph"/>
                          <w:spacing w:line="288" w:lineRule="auto"/>
                          <w:contextualSpacing/>
                          <w:rPr>
                            <w:i/>
                            <w:sz w:val="16"/>
                          </w:rPr>
                        </w:pPr>
                        <w:r>
                          <w:rPr>
                            <w:i/>
                            <w:sz w:val="16"/>
                          </w:rPr>
                          <w:t>каналі,</w:t>
                        </w:r>
                      </w:p>
                    </w:tc>
                    <w:tc>
                      <w:tcPr>
                        <w:tcW w:w="3619" w:type="dxa"/>
                        <w:gridSpan w:val="8"/>
                        <w:vMerge/>
                        <w:tcBorders>
                          <w:right w:val="single" w:sz="4" w:space="0" w:color="auto"/>
                        </w:tcBorders>
                      </w:tcPr>
                      <w:p w14:paraId="6E0BA831" w14:textId="77777777" w:rsidR="007E6394" w:rsidRDefault="007E6394"/>
                    </w:tc>
                    <w:tc>
                      <w:tcPr>
                        <w:tcW w:w="415" w:type="dxa"/>
                        <w:vMerge/>
                        <w:tcBorders>
                          <w:left w:val="single" w:sz="4" w:space="0" w:color="auto"/>
                          <w:right w:val="single" w:sz="4" w:space="0" w:color="auto"/>
                        </w:tcBorders>
                      </w:tcPr>
                      <w:p w14:paraId="50404C5F" w14:textId="77777777" w:rsidR="007E6394" w:rsidRDefault="007E6394"/>
                    </w:tc>
                  </w:tr>
                  <w:tr w:rsidR="007E6394" w14:paraId="6D1CE890" w14:textId="77777777" w:rsidTr="0019790E">
                    <w:trPr>
                      <w:trHeight w:hRule="exact" w:val="421"/>
                    </w:trPr>
                    <w:tc>
                      <w:tcPr>
                        <w:tcW w:w="794" w:type="dxa"/>
                        <w:tcBorders>
                          <w:top w:val="nil"/>
                          <w:left w:val="single" w:sz="4" w:space="0" w:color="auto"/>
                        </w:tcBorders>
                        <w:vAlign w:val="bottom"/>
                      </w:tcPr>
                      <w:p w14:paraId="28F22B2D" w14:textId="77777777" w:rsidR="007E6394" w:rsidRPr="008954D5" w:rsidRDefault="007E6394" w:rsidP="008954D5">
                        <w:pPr>
                          <w:pStyle w:val="TableParagraph"/>
                          <w:spacing w:line="288" w:lineRule="auto"/>
                          <w:ind w:left="33"/>
                          <w:contextualSpacing/>
                          <w:jc w:val="center"/>
                          <w:rPr>
                            <w:rFonts w:ascii="Arial" w:hAnsi="Arial" w:cs="Arial"/>
                            <w:sz w:val="18"/>
                            <w:szCs w:val="18"/>
                          </w:rPr>
                        </w:pPr>
                        <w:r w:rsidRPr="008954D5">
                          <w:rPr>
                            <w:rFonts w:ascii="Arial" w:hAnsi="Arial" w:cs="Arial"/>
                            <w:position w:val="-7"/>
                            <w:sz w:val="18"/>
                            <w:szCs w:val="18"/>
                          </w:rPr>
                          <w:t>м</w:t>
                        </w:r>
                        <w:r w:rsidRPr="008954D5">
                          <w:rPr>
                            <w:rFonts w:ascii="Arial" w:hAnsi="Arial" w:cs="Arial"/>
                            <w:sz w:val="12"/>
                            <w:szCs w:val="12"/>
                          </w:rPr>
                          <w:t>3</w:t>
                        </w:r>
                        <w:r w:rsidRPr="008954D5">
                          <w:rPr>
                            <w:rFonts w:ascii="Arial" w:hAnsi="Arial" w:cs="Arial"/>
                            <w:sz w:val="18"/>
                            <w:szCs w:val="18"/>
                          </w:rPr>
                          <w:t>/</w:t>
                        </w:r>
                        <w:r w:rsidRPr="008954D5">
                          <w:rPr>
                            <w:rFonts w:ascii="Arial" w:hAnsi="Arial" w:cs="Arial"/>
                            <w:position w:val="-7"/>
                            <w:sz w:val="18"/>
                            <w:szCs w:val="18"/>
                          </w:rPr>
                          <w:t>с</w:t>
                        </w:r>
                      </w:p>
                    </w:tc>
                    <w:tc>
                      <w:tcPr>
                        <w:tcW w:w="461" w:type="dxa"/>
                      </w:tcPr>
                      <w:p w14:paraId="6D6F3862" w14:textId="77777777" w:rsidR="007E6394" w:rsidRDefault="007E6394">
                        <w:pPr>
                          <w:pStyle w:val="TableParagraph"/>
                          <w:spacing w:before="21"/>
                          <w:ind w:left="83"/>
                          <w:rPr>
                            <w:b/>
                            <w:i/>
                            <w:sz w:val="16"/>
                          </w:rPr>
                        </w:pPr>
                        <w:r>
                          <w:rPr>
                            <w:b/>
                            <w:i/>
                            <w:sz w:val="16"/>
                          </w:rPr>
                          <w:t>до 3</w:t>
                        </w:r>
                      </w:p>
                    </w:tc>
                    <w:tc>
                      <w:tcPr>
                        <w:tcW w:w="480" w:type="dxa"/>
                      </w:tcPr>
                      <w:p w14:paraId="5ED2FC0A" w14:textId="77777777" w:rsidR="007E6394" w:rsidRDefault="007E6394">
                        <w:pPr>
                          <w:pStyle w:val="TableParagraph"/>
                          <w:spacing w:before="21"/>
                          <w:ind w:left="3"/>
                          <w:jc w:val="center"/>
                          <w:rPr>
                            <w:b/>
                            <w:i/>
                            <w:sz w:val="16"/>
                          </w:rPr>
                        </w:pPr>
                        <w:r>
                          <w:rPr>
                            <w:b/>
                            <w:i/>
                            <w:sz w:val="16"/>
                          </w:rPr>
                          <w:t>3</w:t>
                        </w:r>
                      </w:p>
                    </w:tc>
                    <w:tc>
                      <w:tcPr>
                        <w:tcW w:w="480" w:type="dxa"/>
                      </w:tcPr>
                      <w:p w14:paraId="5F1BEFF6" w14:textId="77777777" w:rsidR="007E6394" w:rsidRDefault="007E6394">
                        <w:pPr>
                          <w:pStyle w:val="TableParagraph"/>
                          <w:spacing w:before="18"/>
                          <w:ind w:left="3"/>
                          <w:jc w:val="center"/>
                          <w:rPr>
                            <w:b/>
                            <w:sz w:val="16"/>
                          </w:rPr>
                        </w:pPr>
                        <w:r>
                          <w:rPr>
                            <w:b/>
                            <w:sz w:val="16"/>
                          </w:rPr>
                          <w:t>5</w:t>
                        </w:r>
                      </w:p>
                    </w:tc>
                    <w:tc>
                      <w:tcPr>
                        <w:tcW w:w="461" w:type="dxa"/>
                      </w:tcPr>
                      <w:p w14:paraId="4DD19286" w14:textId="77777777" w:rsidR="007E6394" w:rsidRDefault="007E6394">
                        <w:pPr>
                          <w:pStyle w:val="TableParagraph"/>
                          <w:spacing w:before="21"/>
                          <w:ind w:left="62" w:right="62"/>
                          <w:jc w:val="center"/>
                          <w:rPr>
                            <w:b/>
                            <w:i/>
                            <w:sz w:val="16"/>
                          </w:rPr>
                        </w:pPr>
                        <w:r>
                          <w:rPr>
                            <w:b/>
                            <w:i/>
                            <w:sz w:val="16"/>
                          </w:rPr>
                          <w:t>7,5</w:t>
                        </w:r>
                      </w:p>
                    </w:tc>
                    <w:tc>
                      <w:tcPr>
                        <w:tcW w:w="480" w:type="dxa"/>
                      </w:tcPr>
                      <w:p w14:paraId="7BEEF691" w14:textId="77777777" w:rsidR="007E6394" w:rsidRDefault="007E6394">
                        <w:pPr>
                          <w:pStyle w:val="TableParagraph"/>
                          <w:spacing w:before="21"/>
                          <w:ind w:left="153"/>
                          <w:rPr>
                            <w:b/>
                            <w:i/>
                            <w:sz w:val="16"/>
                          </w:rPr>
                        </w:pPr>
                        <w:r>
                          <w:rPr>
                            <w:b/>
                            <w:i/>
                            <w:sz w:val="16"/>
                          </w:rPr>
                          <w:t>10</w:t>
                        </w:r>
                      </w:p>
                    </w:tc>
                    <w:tc>
                      <w:tcPr>
                        <w:tcW w:w="480" w:type="dxa"/>
                      </w:tcPr>
                      <w:p w14:paraId="19761B5A" w14:textId="77777777" w:rsidR="007E6394" w:rsidRDefault="007E6394">
                        <w:pPr>
                          <w:pStyle w:val="TableParagraph"/>
                          <w:spacing w:before="21"/>
                          <w:ind w:left="153"/>
                          <w:rPr>
                            <w:b/>
                            <w:i/>
                            <w:sz w:val="16"/>
                          </w:rPr>
                        </w:pPr>
                        <w:r>
                          <w:rPr>
                            <w:b/>
                            <w:i/>
                            <w:sz w:val="16"/>
                          </w:rPr>
                          <w:t>15</w:t>
                        </w:r>
                      </w:p>
                    </w:tc>
                    <w:tc>
                      <w:tcPr>
                        <w:tcW w:w="480" w:type="dxa"/>
                      </w:tcPr>
                      <w:p w14:paraId="63041D24" w14:textId="77777777" w:rsidR="007E6394" w:rsidRDefault="007E6394">
                        <w:pPr>
                          <w:pStyle w:val="TableParagraph"/>
                          <w:spacing w:before="21"/>
                          <w:ind w:left="153"/>
                          <w:rPr>
                            <w:b/>
                            <w:i/>
                            <w:sz w:val="16"/>
                          </w:rPr>
                        </w:pPr>
                        <w:r>
                          <w:rPr>
                            <w:b/>
                            <w:i/>
                            <w:sz w:val="16"/>
                          </w:rPr>
                          <w:t>20</w:t>
                        </w:r>
                      </w:p>
                    </w:tc>
                    <w:tc>
                      <w:tcPr>
                        <w:tcW w:w="297" w:type="dxa"/>
                        <w:tcBorders>
                          <w:right w:val="single" w:sz="4" w:space="0" w:color="auto"/>
                        </w:tcBorders>
                      </w:tcPr>
                      <w:p w14:paraId="2FDED8ED" w14:textId="77777777" w:rsidR="007E6394" w:rsidRDefault="007E6394" w:rsidP="0019790E">
                        <w:pPr>
                          <w:pStyle w:val="TableParagraph"/>
                          <w:spacing w:before="21"/>
                          <w:rPr>
                            <w:b/>
                            <w:i/>
                            <w:sz w:val="16"/>
                          </w:rPr>
                        </w:pPr>
                        <w:r>
                          <w:rPr>
                            <w:b/>
                            <w:i/>
                            <w:sz w:val="16"/>
                          </w:rPr>
                          <w:t>25</w:t>
                        </w:r>
                      </w:p>
                    </w:tc>
                    <w:tc>
                      <w:tcPr>
                        <w:tcW w:w="415" w:type="dxa"/>
                        <w:tcBorders>
                          <w:left w:val="single" w:sz="4" w:space="0" w:color="auto"/>
                          <w:right w:val="single" w:sz="4" w:space="0" w:color="auto"/>
                        </w:tcBorders>
                      </w:tcPr>
                      <w:p w14:paraId="1334D6B0" w14:textId="77777777" w:rsidR="007E6394" w:rsidRDefault="007E6394">
                        <w:pPr>
                          <w:pStyle w:val="TableParagraph"/>
                          <w:spacing w:before="21"/>
                          <w:ind w:left="153"/>
                          <w:rPr>
                            <w:b/>
                            <w:i/>
                            <w:sz w:val="16"/>
                          </w:rPr>
                        </w:pPr>
                      </w:p>
                    </w:tc>
                  </w:tr>
                  <w:tr w:rsidR="007E6394" w14:paraId="2E19892F" w14:textId="77777777" w:rsidTr="0019790E">
                    <w:trPr>
                      <w:trHeight w:hRule="exact" w:val="325"/>
                    </w:trPr>
                    <w:tc>
                      <w:tcPr>
                        <w:tcW w:w="794" w:type="dxa"/>
                        <w:tcBorders>
                          <w:left w:val="single" w:sz="4" w:space="0" w:color="auto"/>
                          <w:bottom w:val="nil"/>
                        </w:tcBorders>
                      </w:tcPr>
                      <w:p w14:paraId="0912D939" w14:textId="77777777" w:rsidR="007E6394" w:rsidRDefault="007E6394">
                        <w:pPr>
                          <w:pStyle w:val="TableParagraph"/>
                          <w:spacing w:before="16"/>
                          <w:ind w:left="3"/>
                          <w:jc w:val="center"/>
                          <w:rPr>
                            <w:sz w:val="16"/>
                          </w:rPr>
                        </w:pPr>
                        <w:r>
                          <w:rPr>
                            <w:sz w:val="16"/>
                          </w:rPr>
                          <w:t>1</w:t>
                        </w:r>
                      </w:p>
                    </w:tc>
                    <w:tc>
                      <w:tcPr>
                        <w:tcW w:w="461" w:type="dxa"/>
                        <w:tcBorders>
                          <w:bottom w:val="nil"/>
                        </w:tcBorders>
                      </w:tcPr>
                      <w:p w14:paraId="33240B64" w14:textId="77777777" w:rsidR="007E6394" w:rsidRDefault="007E6394">
                        <w:pPr>
                          <w:pStyle w:val="TableParagraph"/>
                          <w:spacing w:before="16"/>
                          <w:ind w:left="81"/>
                          <w:rPr>
                            <w:sz w:val="16"/>
                          </w:rPr>
                        </w:pPr>
                        <w:r>
                          <w:rPr>
                            <w:sz w:val="16"/>
                          </w:rPr>
                          <w:t>0,63</w:t>
                        </w:r>
                      </w:p>
                    </w:tc>
                    <w:tc>
                      <w:tcPr>
                        <w:tcW w:w="480" w:type="dxa"/>
                        <w:tcBorders>
                          <w:bottom w:val="nil"/>
                        </w:tcBorders>
                      </w:tcPr>
                      <w:p w14:paraId="08D5D133" w14:textId="77777777" w:rsidR="007E6394" w:rsidRDefault="007E6394">
                        <w:pPr>
                          <w:pStyle w:val="TableParagraph"/>
                          <w:spacing w:before="16"/>
                          <w:ind w:left="74" w:right="71"/>
                          <w:jc w:val="center"/>
                          <w:rPr>
                            <w:sz w:val="16"/>
                          </w:rPr>
                        </w:pPr>
                        <w:r>
                          <w:rPr>
                            <w:sz w:val="16"/>
                          </w:rPr>
                          <w:t>0,79</w:t>
                        </w:r>
                      </w:p>
                    </w:tc>
                    <w:tc>
                      <w:tcPr>
                        <w:tcW w:w="480" w:type="dxa"/>
                        <w:tcBorders>
                          <w:bottom w:val="nil"/>
                        </w:tcBorders>
                      </w:tcPr>
                      <w:p w14:paraId="0DC74B27" w14:textId="77777777" w:rsidR="007E6394" w:rsidRDefault="007E6394">
                        <w:pPr>
                          <w:pStyle w:val="TableParagraph"/>
                          <w:spacing w:before="15"/>
                          <w:ind w:left="1"/>
                          <w:jc w:val="center"/>
                        </w:pPr>
                        <w:r>
                          <w:t>-</w:t>
                        </w:r>
                      </w:p>
                    </w:tc>
                    <w:tc>
                      <w:tcPr>
                        <w:tcW w:w="461" w:type="dxa"/>
                        <w:tcBorders>
                          <w:bottom w:val="nil"/>
                        </w:tcBorders>
                      </w:tcPr>
                      <w:p w14:paraId="319ABE6E" w14:textId="77777777" w:rsidR="007E6394" w:rsidRDefault="007E6394">
                        <w:pPr>
                          <w:pStyle w:val="TableParagraph"/>
                          <w:spacing w:before="15"/>
                          <w:ind w:right="1"/>
                          <w:jc w:val="center"/>
                        </w:pPr>
                        <w:r>
                          <w:t>-</w:t>
                        </w:r>
                      </w:p>
                    </w:tc>
                    <w:tc>
                      <w:tcPr>
                        <w:tcW w:w="480" w:type="dxa"/>
                        <w:tcBorders>
                          <w:bottom w:val="nil"/>
                        </w:tcBorders>
                      </w:tcPr>
                      <w:p w14:paraId="188862B2" w14:textId="77777777" w:rsidR="007E6394" w:rsidRDefault="007E6394">
                        <w:pPr>
                          <w:pStyle w:val="TableParagraph"/>
                          <w:spacing w:before="15"/>
                          <w:ind w:left="1"/>
                          <w:jc w:val="center"/>
                        </w:pPr>
                        <w:r>
                          <w:t>-</w:t>
                        </w:r>
                      </w:p>
                    </w:tc>
                    <w:tc>
                      <w:tcPr>
                        <w:tcW w:w="480" w:type="dxa"/>
                        <w:tcBorders>
                          <w:bottom w:val="nil"/>
                        </w:tcBorders>
                      </w:tcPr>
                      <w:p w14:paraId="433F0D3F" w14:textId="77777777" w:rsidR="007E6394" w:rsidRDefault="007E6394">
                        <w:pPr>
                          <w:pStyle w:val="TableParagraph"/>
                          <w:spacing w:before="15"/>
                          <w:ind w:left="1"/>
                          <w:jc w:val="center"/>
                        </w:pPr>
                        <w:r>
                          <w:t>-</w:t>
                        </w:r>
                      </w:p>
                    </w:tc>
                    <w:tc>
                      <w:tcPr>
                        <w:tcW w:w="480" w:type="dxa"/>
                        <w:tcBorders>
                          <w:bottom w:val="nil"/>
                        </w:tcBorders>
                      </w:tcPr>
                      <w:p w14:paraId="64EC07C5" w14:textId="77777777" w:rsidR="007E6394" w:rsidRDefault="007E6394">
                        <w:pPr>
                          <w:pStyle w:val="TableParagraph"/>
                          <w:spacing w:before="16"/>
                          <w:jc w:val="center"/>
                          <w:rPr>
                            <w:sz w:val="16"/>
                          </w:rPr>
                        </w:pPr>
                        <w:r>
                          <w:rPr>
                            <w:sz w:val="16"/>
                          </w:rPr>
                          <w:t>-</w:t>
                        </w:r>
                      </w:p>
                    </w:tc>
                    <w:tc>
                      <w:tcPr>
                        <w:tcW w:w="297" w:type="dxa"/>
                        <w:tcBorders>
                          <w:bottom w:val="nil"/>
                          <w:right w:val="single" w:sz="4" w:space="0" w:color="auto"/>
                        </w:tcBorders>
                      </w:tcPr>
                      <w:p w14:paraId="4DF30142" w14:textId="77777777" w:rsidR="007E6394" w:rsidRDefault="007E6394">
                        <w:pPr>
                          <w:pStyle w:val="TableParagraph"/>
                          <w:spacing w:before="15"/>
                          <w:ind w:left="1"/>
                          <w:jc w:val="center"/>
                        </w:pPr>
                        <w:r>
                          <w:t>-</w:t>
                        </w:r>
                      </w:p>
                    </w:tc>
                    <w:tc>
                      <w:tcPr>
                        <w:tcW w:w="415" w:type="dxa"/>
                        <w:tcBorders>
                          <w:left w:val="single" w:sz="4" w:space="0" w:color="auto"/>
                          <w:bottom w:val="nil"/>
                          <w:right w:val="single" w:sz="4" w:space="0" w:color="auto"/>
                        </w:tcBorders>
                      </w:tcPr>
                      <w:p w14:paraId="7E842201" w14:textId="77777777" w:rsidR="007E6394" w:rsidRDefault="007E6394">
                        <w:pPr>
                          <w:pStyle w:val="TableParagraph"/>
                          <w:spacing w:before="15"/>
                          <w:ind w:left="1"/>
                          <w:jc w:val="center"/>
                        </w:pPr>
                      </w:p>
                    </w:tc>
                  </w:tr>
                  <w:tr w:rsidR="007E6394" w14:paraId="6ED357B6" w14:textId="77777777" w:rsidTr="0019790E">
                    <w:trPr>
                      <w:trHeight w:hRule="exact" w:val="249"/>
                    </w:trPr>
                    <w:tc>
                      <w:tcPr>
                        <w:tcW w:w="794" w:type="dxa"/>
                        <w:tcBorders>
                          <w:top w:val="nil"/>
                          <w:left w:val="single" w:sz="4" w:space="0" w:color="auto"/>
                          <w:bottom w:val="nil"/>
                        </w:tcBorders>
                      </w:tcPr>
                      <w:p w14:paraId="24B09DA1" w14:textId="77777777" w:rsidR="007E6394" w:rsidRDefault="007E6394">
                        <w:pPr>
                          <w:pStyle w:val="TableParagraph"/>
                          <w:spacing w:before="43"/>
                          <w:ind w:left="3"/>
                          <w:jc w:val="center"/>
                          <w:rPr>
                            <w:sz w:val="16"/>
                          </w:rPr>
                        </w:pPr>
                        <w:r>
                          <w:rPr>
                            <w:sz w:val="16"/>
                          </w:rPr>
                          <w:t>3</w:t>
                        </w:r>
                      </w:p>
                    </w:tc>
                    <w:tc>
                      <w:tcPr>
                        <w:tcW w:w="461" w:type="dxa"/>
                        <w:tcBorders>
                          <w:top w:val="nil"/>
                          <w:bottom w:val="nil"/>
                        </w:tcBorders>
                      </w:tcPr>
                      <w:p w14:paraId="269BDCE4" w14:textId="77777777" w:rsidR="007E6394" w:rsidRDefault="007E6394">
                        <w:pPr>
                          <w:pStyle w:val="TableParagraph"/>
                          <w:spacing w:before="43"/>
                          <w:ind w:left="81"/>
                          <w:rPr>
                            <w:sz w:val="16"/>
                          </w:rPr>
                        </w:pPr>
                        <w:r>
                          <w:rPr>
                            <w:sz w:val="16"/>
                          </w:rPr>
                          <w:t>0,50</w:t>
                        </w:r>
                      </w:p>
                    </w:tc>
                    <w:tc>
                      <w:tcPr>
                        <w:tcW w:w="480" w:type="dxa"/>
                        <w:tcBorders>
                          <w:top w:val="nil"/>
                          <w:bottom w:val="nil"/>
                        </w:tcBorders>
                      </w:tcPr>
                      <w:p w14:paraId="4475E188" w14:textId="77777777" w:rsidR="007E6394" w:rsidRDefault="007E6394">
                        <w:pPr>
                          <w:pStyle w:val="TableParagraph"/>
                          <w:spacing w:before="43"/>
                          <w:ind w:left="74" w:right="71"/>
                          <w:jc w:val="center"/>
                          <w:rPr>
                            <w:sz w:val="16"/>
                          </w:rPr>
                        </w:pPr>
                        <w:r>
                          <w:rPr>
                            <w:sz w:val="16"/>
                          </w:rPr>
                          <w:t>0,63</w:t>
                        </w:r>
                      </w:p>
                    </w:tc>
                    <w:tc>
                      <w:tcPr>
                        <w:tcW w:w="480" w:type="dxa"/>
                        <w:tcBorders>
                          <w:top w:val="nil"/>
                          <w:bottom w:val="nil"/>
                        </w:tcBorders>
                      </w:tcPr>
                      <w:p w14:paraId="7959FBEA" w14:textId="77777777" w:rsidR="007E6394" w:rsidRDefault="007E6394">
                        <w:pPr>
                          <w:pStyle w:val="TableParagraph"/>
                          <w:spacing w:before="43"/>
                          <w:ind w:left="74" w:right="71"/>
                          <w:jc w:val="center"/>
                          <w:rPr>
                            <w:sz w:val="16"/>
                          </w:rPr>
                        </w:pPr>
                        <w:r>
                          <w:rPr>
                            <w:sz w:val="16"/>
                          </w:rPr>
                          <w:t>0,82</w:t>
                        </w:r>
                      </w:p>
                    </w:tc>
                    <w:tc>
                      <w:tcPr>
                        <w:tcW w:w="461" w:type="dxa"/>
                        <w:tcBorders>
                          <w:top w:val="nil"/>
                          <w:bottom w:val="nil"/>
                        </w:tcBorders>
                      </w:tcPr>
                      <w:p w14:paraId="0C22343A" w14:textId="77777777" w:rsidR="007E6394" w:rsidRDefault="007E6394">
                        <w:pPr>
                          <w:pStyle w:val="TableParagraph"/>
                          <w:spacing w:before="43"/>
                          <w:jc w:val="center"/>
                          <w:rPr>
                            <w:sz w:val="16"/>
                          </w:rPr>
                        </w:pPr>
                        <w:r>
                          <w:rPr>
                            <w:sz w:val="16"/>
                          </w:rPr>
                          <w:t>-</w:t>
                        </w:r>
                      </w:p>
                    </w:tc>
                    <w:tc>
                      <w:tcPr>
                        <w:tcW w:w="480" w:type="dxa"/>
                        <w:tcBorders>
                          <w:top w:val="nil"/>
                          <w:bottom w:val="nil"/>
                        </w:tcBorders>
                      </w:tcPr>
                      <w:p w14:paraId="173A3E0F" w14:textId="77777777" w:rsidR="007E6394" w:rsidRDefault="007E6394">
                        <w:pPr>
                          <w:pStyle w:val="TableParagraph"/>
                          <w:spacing w:before="43"/>
                          <w:jc w:val="center"/>
                          <w:rPr>
                            <w:sz w:val="16"/>
                          </w:rPr>
                        </w:pPr>
                        <w:r>
                          <w:rPr>
                            <w:sz w:val="16"/>
                          </w:rPr>
                          <w:t>-</w:t>
                        </w:r>
                      </w:p>
                    </w:tc>
                    <w:tc>
                      <w:tcPr>
                        <w:tcW w:w="480" w:type="dxa"/>
                        <w:tcBorders>
                          <w:top w:val="nil"/>
                          <w:bottom w:val="nil"/>
                        </w:tcBorders>
                      </w:tcPr>
                      <w:p w14:paraId="306B86A3" w14:textId="77777777" w:rsidR="007E6394" w:rsidRDefault="007E6394">
                        <w:pPr>
                          <w:pStyle w:val="TableParagraph"/>
                          <w:spacing w:before="43"/>
                          <w:jc w:val="center"/>
                          <w:rPr>
                            <w:sz w:val="16"/>
                          </w:rPr>
                        </w:pPr>
                        <w:r>
                          <w:rPr>
                            <w:sz w:val="16"/>
                          </w:rPr>
                          <w:t>-</w:t>
                        </w:r>
                      </w:p>
                    </w:tc>
                    <w:tc>
                      <w:tcPr>
                        <w:tcW w:w="480" w:type="dxa"/>
                        <w:tcBorders>
                          <w:top w:val="nil"/>
                          <w:bottom w:val="nil"/>
                        </w:tcBorders>
                      </w:tcPr>
                      <w:p w14:paraId="2818F61B" w14:textId="77777777" w:rsidR="007E6394" w:rsidRDefault="007E6394">
                        <w:pPr>
                          <w:pStyle w:val="TableParagraph"/>
                          <w:spacing w:before="43"/>
                          <w:jc w:val="center"/>
                          <w:rPr>
                            <w:sz w:val="16"/>
                          </w:rPr>
                        </w:pPr>
                        <w:r>
                          <w:rPr>
                            <w:sz w:val="16"/>
                          </w:rPr>
                          <w:t>-</w:t>
                        </w:r>
                      </w:p>
                    </w:tc>
                    <w:tc>
                      <w:tcPr>
                        <w:tcW w:w="297" w:type="dxa"/>
                        <w:tcBorders>
                          <w:top w:val="nil"/>
                          <w:bottom w:val="nil"/>
                          <w:right w:val="single" w:sz="4" w:space="0" w:color="auto"/>
                        </w:tcBorders>
                      </w:tcPr>
                      <w:p w14:paraId="60A629F2" w14:textId="77777777" w:rsidR="007E6394" w:rsidRDefault="007E6394"/>
                    </w:tc>
                    <w:tc>
                      <w:tcPr>
                        <w:tcW w:w="415" w:type="dxa"/>
                        <w:tcBorders>
                          <w:top w:val="nil"/>
                          <w:left w:val="single" w:sz="4" w:space="0" w:color="auto"/>
                          <w:bottom w:val="nil"/>
                          <w:right w:val="single" w:sz="4" w:space="0" w:color="auto"/>
                        </w:tcBorders>
                      </w:tcPr>
                      <w:p w14:paraId="61A41555" w14:textId="77777777" w:rsidR="007E6394" w:rsidRDefault="007E6394"/>
                    </w:tc>
                  </w:tr>
                  <w:tr w:rsidR="007E6394" w14:paraId="7202C26C" w14:textId="77777777" w:rsidTr="0019790E">
                    <w:trPr>
                      <w:trHeight w:hRule="exact" w:val="221"/>
                    </w:trPr>
                    <w:tc>
                      <w:tcPr>
                        <w:tcW w:w="794" w:type="dxa"/>
                        <w:tcBorders>
                          <w:top w:val="nil"/>
                          <w:left w:val="single" w:sz="4" w:space="0" w:color="auto"/>
                          <w:bottom w:val="nil"/>
                        </w:tcBorders>
                      </w:tcPr>
                      <w:p w14:paraId="3CD8C84B" w14:textId="77777777" w:rsidR="007E6394" w:rsidRDefault="007E6394">
                        <w:pPr>
                          <w:pStyle w:val="TableParagraph"/>
                          <w:spacing w:before="15"/>
                          <w:ind w:left="117" w:right="114"/>
                          <w:jc w:val="center"/>
                          <w:rPr>
                            <w:sz w:val="16"/>
                          </w:rPr>
                        </w:pPr>
                        <w:r>
                          <w:rPr>
                            <w:sz w:val="16"/>
                          </w:rPr>
                          <w:t>10</w:t>
                        </w:r>
                      </w:p>
                    </w:tc>
                    <w:tc>
                      <w:tcPr>
                        <w:tcW w:w="461" w:type="dxa"/>
                        <w:tcBorders>
                          <w:top w:val="nil"/>
                          <w:bottom w:val="nil"/>
                        </w:tcBorders>
                      </w:tcPr>
                      <w:p w14:paraId="6388C3BB" w14:textId="77777777" w:rsidR="007E6394" w:rsidRDefault="007E6394">
                        <w:pPr>
                          <w:pStyle w:val="TableParagraph"/>
                          <w:spacing w:before="15"/>
                          <w:ind w:left="81"/>
                          <w:rPr>
                            <w:sz w:val="16"/>
                          </w:rPr>
                        </w:pPr>
                        <w:r>
                          <w:rPr>
                            <w:sz w:val="16"/>
                          </w:rPr>
                          <w:t>0,41</w:t>
                        </w:r>
                      </w:p>
                    </w:tc>
                    <w:tc>
                      <w:tcPr>
                        <w:tcW w:w="480" w:type="dxa"/>
                        <w:tcBorders>
                          <w:top w:val="nil"/>
                          <w:bottom w:val="nil"/>
                        </w:tcBorders>
                      </w:tcPr>
                      <w:p w14:paraId="10C9B8A6" w14:textId="77777777" w:rsidR="007E6394" w:rsidRDefault="007E6394">
                        <w:pPr>
                          <w:pStyle w:val="TableParagraph"/>
                          <w:spacing w:before="15"/>
                          <w:ind w:left="74" w:right="71"/>
                          <w:jc w:val="center"/>
                          <w:rPr>
                            <w:sz w:val="16"/>
                          </w:rPr>
                        </w:pPr>
                        <w:r>
                          <w:rPr>
                            <w:sz w:val="16"/>
                          </w:rPr>
                          <w:t>0,50</w:t>
                        </w:r>
                      </w:p>
                    </w:tc>
                    <w:tc>
                      <w:tcPr>
                        <w:tcW w:w="480" w:type="dxa"/>
                        <w:tcBorders>
                          <w:top w:val="nil"/>
                          <w:bottom w:val="nil"/>
                        </w:tcBorders>
                      </w:tcPr>
                      <w:p w14:paraId="25BD785F" w14:textId="77777777" w:rsidR="007E6394" w:rsidRDefault="007E6394">
                        <w:pPr>
                          <w:pStyle w:val="TableParagraph"/>
                          <w:spacing w:before="15"/>
                          <w:ind w:left="74" w:right="71"/>
                          <w:jc w:val="center"/>
                          <w:rPr>
                            <w:sz w:val="16"/>
                          </w:rPr>
                        </w:pPr>
                        <w:r>
                          <w:rPr>
                            <w:sz w:val="16"/>
                          </w:rPr>
                          <w:t>0,65</w:t>
                        </w:r>
                      </w:p>
                    </w:tc>
                    <w:tc>
                      <w:tcPr>
                        <w:tcW w:w="461" w:type="dxa"/>
                        <w:tcBorders>
                          <w:top w:val="nil"/>
                          <w:bottom w:val="nil"/>
                        </w:tcBorders>
                      </w:tcPr>
                      <w:p w14:paraId="70BF9399" w14:textId="77777777" w:rsidR="007E6394" w:rsidRDefault="007E6394">
                        <w:pPr>
                          <w:pStyle w:val="TableParagraph"/>
                          <w:spacing w:before="15"/>
                          <w:ind w:left="62" w:right="63"/>
                          <w:jc w:val="center"/>
                          <w:rPr>
                            <w:sz w:val="16"/>
                          </w:rPr>
                        </w:pPr>
                        <w:r>
                          <w:rPr>
                            <w:sz w:val="16"/>
                          </w:rPr>
                          <w:t>0,79</w:t>
                        </w:r>
                      </w:p>
                    </w:tc>
                    <w:tc>
                      <w:tcPr>
                        <w:tcW w:w="480" w:type="dxa"/>
                        <w:tcBorders>
                          <w:top w:val="nil"/>
                          <w:bottom w:val="nil"/>
                        </w:tcBorders>
                      </w:tcPr>
                      <w:p w14:paraId="008E528A" w14:textId="77777777" w:rsidR="007E6394" w:rsidRDefault="007E6394">
                        <w:pPr>
                          <w:pStyle w:val="TableParagraph"/>
                          <w:spacing w:before="15"/>
                          <w:ind w:left="93"/>
                          <w:rPr>
                            <w:sz w:val="16"/>
                          </w:rPr>
                        </w:pPr>
                        <w:r>
                          <w:rPr>
                            <w:sz w:val="16"/>
                          </w:rPr>
                          <w:t>0,91</w:t>
                        </w:r>
                      </w:p>
                    </w:tc>
                    <w:tc>
                      <w:tcPr>
                        <w:tcW w:w="480" w:type="dxa"/>
                        <w:tcBorders>
                          <w:top w:val="nil"/>
                          <w:bottom w:val="nil"/>
                        </w:tcBorders>
                      </w:tcPr>
                      <w:p w14:paraId="6F0138A5" w14:textId="77777777" w:rsidR="007E6394" w:rsidRDefault="007E6394">
                        <w:pPr>
                          <w:pStyle w:val="TableParagraph"/>
                          <w:spacing w:before="15"/>
                          <w:jc w:val="center"/>
                          <w:rPr>
                            <w:sz w:val="16"/>
                          </w:rPr>
                        </w:pPr>
                        <w:r>
                          <w:rPr>
                            <w:sz w:val="16"/>
                          </w:rPr>
                          <w:t>-</w:t>
                        </w:r>
                      </w:p>
                    </w:tc>
                    <w:tc>
                      <w:tcPr>
                        <w:tcW w:w="480" w:type="dxa"/>
                        <w:tcBorders>
                          <w:top w:val="nil"/>
                          <w:bottom w:val="nil"/>
                        </w:tcBorders>
                      </w:tcPr>
                      <w:p w14:paraId="1CE6FAD8" w14:textId="77777777" w:rsidR="007E6394" w:rsidRDefault="007E6394">
                        <w:pPr>
                          <w:pStyle w:val="TableParagraph"/>
                          <w:spacing w:before="15"/>
                          <w:jc w:val="center"/>
                          <w:rPr>
                            <w:sz w:val="16"/>
                          </w:rPr>
                        </w:pPr>
                        <w:r>
                          <w:rPr>
                            <w:sz w:val="16"/>
                          </w:rPr>
                          <w:t>-</w:t>
                        </w:r>
                      </w:p>
                    </w:tc>
                    <w:tc>
                      <w:tcPr>
                        <w:tcW w:w="297" w:type="dxa"/>
                        <w:tcBorders>
                          <w:top w:val="nil"/>
                          <w:bottom w:val="nil"/>
                          <w:right w:val="single" w:sz="4" w:space="0" w:color="auto"/>
                        </w:tcBorders>
                      </w:tcPr>
                      <w:p w14:paraId="6431FADF" w14:textId="77777777" w:rsidR="007E6394" w:rsidRDefault="007E6394">
                        <w:pPr>
                          <w:pStyle w:val="TableParagraph"/>
                          <w:spacing w:before="15"/>
                          <w:jc w:val="center"/>
                          <w:rPr>
                            <w:i/>
                            <w:sz w:val="16"/>
                          </w:rPr>
                        </w:pPr>
                        <w:r>
                          <w:rPr>
                            <w:i/>
                            <w:sz w:val="16"/>
                          </w:rPr>
                          <w:t>-</w:t>
                        </w:r>
                      </w:p>
                    </w:tc>
                    <w:tc>
                      <w:tcPr>
                        <w:tcW w:w="415" w:type="dxa"/>
                        <w:tcBorders>
                          <w:top w:val="nil"/>
                          <w:left w:val="single" w:sz="4" w:space="0" w:color="auto"/>
                          <w:bottom w:val="nil"/>
                          <w:right w:val="single" w:sz="4" w:space="0" w:color="auto"/>
                        </w:tcBorders>
                      </w:tcPr>
                      <w:p w14:paraId="6C722503" w14:textId="77777777" w:rsidR="007E6394" w:rsidRDefault="007E6394">
                        <w:pPr>
                          <w:pStyle w:val="TableParagraph"/>
                          <w:spacing w:before="15"/>
                          <w:jc w:val="center"/>
                          <w:rPr>
                            <w:i/>
                            <w:sz w:val="16"/>
                          </w:rPr>
                        </w:pPr>
                      </w:p>
                    </w:tc>
                  </w:tr>
                  <w:tr w:rsidR="007E6394" w14:paraId="0CF02B11" w14:textId="77777777" w:rsidTr="0019790E">
                    <w:trPr>
                      <w:trHeight w:hRule="exact" w:val="230"/>
                    </w:trPr>
                    <w:tc>
                      <w:tcPr>
                        <w:tcW w:w="794" w:type="dxa"/>
                        <w:tcBorders>
                          <w:top w:val="nil"/>
                          <w:left w:val="single" w:sz="4" w:space="0" w:color="auto"/>
                          <w:bottom w:val="nil"/>
                        </w:tcBorders>
                      </w:tcPr>
                      <w:p w14:paraId="6EE99D72" w14:textId="77777777" w:rsidR="007E6394" w:rsidRDefault="007E6394">
                        <w:pPr>
                          <w:pStyle w:val="TableParagraph"/>
                          <w:spacing w:before="15"/>
                          <w:ind w:left="117" w:right="114"/>
                          <w:jc w:val="center"/>
                          <w:rPr>
                            <w:sz w:val="16"/>
                          </w:rPr>
                        </w:pPr>
                        <w:r>
                          <w:rPr>
                            <w:sz w:val="16"/>
                          </w:rPr>
                          <w:t>20</w:t>
                        </w:r>
                      </w:p>
                    </w:tc>
                    <w:tc>
                      <w:tcPr>
                        <w:tcW w:w="461" w:type="dxa"/>
                        <w:tcBorders>
                          <w:top w:val="nil"/>
                          <w:bottom w:val="nil"/>
                        </w:tcBorders>
                      </w:tcPr>
                      <w:p w14:paraId="134A1421" w14:textId="77777777" w:rsidR="007E6394" w:rsidRDefault="007E6394">
                        <w:pPr>
                          <w:pStyle w:val="TableParagraph"/>
                          <w:spacing w:before="15"/>
                          <w:ind w:left="81"/>
                          <w:rPr>
                            <w:sz w:val="16"/>
                          </w:rPr>
                        </w:pPr>
                        <w:r>
                          <w:rPr>
                            <w:sz w:val="16"/>
                          </w:rPr>
                          <w:t>0,36</w:t>
                        </w:r>
                      </w:p>
                    </w:tc>
                    <w:tc>
                      <w:tcPr>
                        <w:tcW w:w="480" w:type="dxa"/>
                        <w:tcBorders>
                          <w:top w:val="nil"/>
                          <w:bottom w:val="nil"/>
                        </w:tcBorders>
                      </w:tcPr>
                      <w:p w14:paraId="1BF2F741" w14:textId="77777777" w:rsidR="007E6394" w:rsidRDefault="007E6394">
                        <w:pPr>
                          <w:pStyle w:val="TableParagraph"/>
                          <w:spacing w:before="15"/>
                          <w:ind w:left="74" w:right="71"/>
                          <w:jc w:val="center"/>
                          <w:rPr>
                            <w:sz w:val="16"/>
                          </w:rPr>
                        </w:pPr>
                        <w:r>
                          <w:rPr>
                            <w:sz w:val="16"/>
                          </w:rPr>
                          <w:t>0,45</w:t>
                        </w:r>
                      </w:p>
                    </w:tc>
                    <w:tc>
                      <w:tcPr>
                        <w:tcW w:w="480" w:type="dxa"/>
                        <w:tcBorders>
                          <w:top w:val="nil"/>
                          <w:bottom w:val="nil"/>
                        </w:tcBorders>
                      </w:tcPr>
                      <w:p w14:paraId="5304341B" w14:textId="77777777" w:rsidR="007E6394" w:rsidRDefault="007E6394">
                        <w:pPr>
                          <w:pStyle w:val="TableParagraph"/>
                          <w:spacing w:before="15"/>
                          <w:ind w:left="74" w:right="71"/>
                          <w:jc w:val="center"/>
                          <w:rPr>
                            <w:sz w:val="16"/>
                          </w:rPr>
                        </w:pPr>
                        <w:r>
                          <w:rPr>
                            <w:sz w:val="16"/>
                          </w:rPr>
                          <w:t>0,57</w:t>
                        </w:r>
                      </w:p>
                    </w:tc>
                    <w:tc>
                      <w:tcPr>
                        <w:tcW w:w="461" w:type="dxa"/>
                        <w:tcBorders>
                          <w:top w:val="nil"/>
                          <w:bottom w:val="nil"/>
                        </w:tcBorders>
                      </w:tcPr>
                      <w:p w14:paraId="634FD230" w14:textId="77777777" w:rsidR="007E6394" w:rsidRDefault="007E6394">
                        <w:pPr>
                          <w:pStyle w:val="TableParagraph"/>
                          <w:spacing w:before="15"/>
                          <w:ind w:left="62" w:right="63"/>
                          <w:jc w:val="center"/>
                          <w:rPr>
                            <w:sz w:val="16"/>
                          </w:rPr>
                        </w:pPr>
                        <w:r>
                          <w:rPr>
                            <w:sz w:val="16"/>
                          </w:rPr>
                          <w:t>0,71</w:t>
                        </w:r>
                      </w:p>
                    </w:tc>
                    <w:tc>
                      <w:tcPr>
                        <w:tcW w:w="480" w:type="dxa"/>
                        <w:tcBorders>
                          <w:top w:val="nil"/>
                          <w:bottom w:val="nil"/>
                        </w:tcBorders>
                      </w:tcPr>
                      <w:p w14:paraId="083F683D" w14:textId="77777777" w:rsidR="007E6394" w:rsidRDefault="007E6394">
                        <w:pPr>
                          <w:pStyle w:val="TableParagraph"/>
                          <w:spacing w:before="15"/>
                          <w:ind w:left="93"/>
                          <w:rPr>
                            <w:sz w:val="16"/>
                          </w:rPr>
                        </w:pPr>
                        <w:r>
                          <w:rPr>
                            <w:sz w:val="16"/>
                          </w:rPr>
                          <w:t>0,82</w:t>
                        </w:r>
                      </w:p>
                    </w:tc>
                    <w:tc>
                      <w:tcPr>
                        <w:tcW w:w="480" w:type="dxa"/>
                        <w:tcBorders>
                          <w:top w:val="nil"/>
                          <w:bottom w:val="nil"/>
                        </w:tcBorders>
                      </w:tcPr>
                      <w:p w14:paraId="038E95C0" w14:textId="77777777" w:rsidR="007E6394" w:rsidRDefault="007E6394">
                        <w:pPr>
                          <w:pStyle w:val="TableParagraph"/>
                          <w:spacing w:before="15"/>
                          <w:jc w:val="center"/>
                          <w:rPr>
                            <w:sz w:val="16"/>
                          </w:rPr>
                        </w:pPr>
                        <w:r>
                          <w:rPr>
                            <w:sz w:val="16"/>
                          </w:rPr>
                          <w:t>-</w:t>
                        </w:r>
                      </w:p>
                    </w:tc>
                    <w:tc>
                      <w:tcPr>
                        <w:tcW w:w="480" w:type="dxa"/>
                        <w:tcBorders>
                          <w:top w:val="nil"/>
                          <w:bottom w:val="nil"/>
                        </w:tcBorders>
                      </w:tcPr>
                      <w:p w14:paraId="101392F6" w14:textId="77777777" w:rsidR="007E6394" w:rsidRDefault="007E6394">
                        <w:pPr>
                          <w:pStyle w:val="TableParagraph"/>
                          <w:spacing w:before="15"/>
                          <w:jc w:val="center"/>
                          <w:rPr>
                            <w:sz w:val="16"/>
                          </w:rPr>
                        </w:pPr>
                        <w:r>
                          <w:rPr>
                            <w:sz w:val="16"/>
                          </w:rPr>
                          <w:t>-</w:t>
                        </w:r>
                      </w:p>
                    </w:tc>
                    <w:tc>
                      <w:tcPr>
                        <w:tcW w:w="297" w:type="dxa"/>
                        <w:tcBorders>
                          <w:top w:val="nil"/>
                          <w:bottom w:val="nil"/>
                          <w:right w:val="single" w:sz="4" w:space="0" w:color="auto"/>
                        </w:tcBorders>
                      </w:tcPr>
                      <w:p w14:paraId="59F9A149" w14:textId="77777777" w:rsidR="007E6394" w:rsidRDefault="007E6394">
                        <w:pPr>
                          <w:pStyle w:val="TableParagraph"/>
                          <w:spacing w:before="15"/>
                          <w:jc w:val="center"/>
                          <w:rPr>
                            <w:i/>
                            <w:sz w:val="16"/>
                          </w:rPr>
                        </w:pPr>
                        <w:r>
                          <w:rPr>
                            <w:i/>
                            <w:sz w:val="16"/>
                          </w:rPr>
                          <w:t>-</w:t>
                        </w:r>
                      </w:p>
                    </w:tc>
                    <w:tc>
                      <w:tcPr>
                        <w:tcW w:w="415" w:type="dxa"/>
                        <w:tcBorders>
                          <w:top w:val="nil"/>
                          <w:left w:val="single" w:sz="4" w:space="0" w:color="auto"/>
                          <w:bottom w:val="nil"/>
                          <w:right w:val="single" w:sz="4" w:space="0" w:color="auto"/>
                        </w:tcBorders>
                      </w:tcPr>
                      <w:p w14:paraId="58AD5704" w14:textId="77777777" w:rsidR="007E6394" w:rsidRDefault="007E6394">
                        <w:pPr>
                          <w:pStyle w:val="TableParagraph"/>
                          <w:spacing w:before="15"/>
                          <w:jc w:val="center"/>
                          <w:rPr>
                            <w:i/>
                            <w:sz w:val="16"/>
                          </w:rPr>
                        </w:pPr>
                      </w:p>
                    </w:tc>
                  </w:tr>
                  <w:tr w:rsidR="007E6394" w14:paraId="7279336D" w14:textId="77777777" w:rsidTr="0019790E">
                    <w:trPr>
                      <w:trHeight w:hRule="exact" w:val="229"/>
                    </w:trPr>
                    <w:tc>
                      <w:tcPr>
                        <w:tcW w:w="794" w:type="dxa"/>
                        <w:tcBorders>
                          <w:top w:val="nil"/>
                          <w:left w:val="single" w:sz="4" w:space="0" w:color="auto"/>
                          <w:bottom w:val="nil"/>
                        </w:tcBorders>
                      </w:tcPr>
                      <w:p w14:paraId="74B0F341" w14:textId="77777777" w:rsidR="007E6394" w:rsidRDefault="007E6394">
                        <w:pPr>
                          <w:pStyle w:val="TableParagraph"/>
                          <w:spacing w:before="25"/>
                          <w:ind w:left="115" w:right="115"/>
                          <w:jc w:val="center"/>
                          <w:rPr>
                            <w:sz w:val="16"/>
                          </w:rPr>
                        </w:pPr>
                        <w:r>
                          <w:rPr>
                            <w:sz w:val="16"/>
                          </w:rPr>
                          <w:t>ЗО</w:t>
                        </w:r>
                      </w:p>
                    </w:tc>
                    <w:tc>
                      <w:tcPr>
                        <w:tcW w:w="461" w:type="dxa"/>
                        <w:tcBorders>
                          <w:top w:val="nil"/>
                          <w:bottom w:val="nil"/>
                        </w:tcBorders>
                      </w:tcPr>
                      <w:p w14:paraId="4370FAC6" w14:textId="77777777" w:rsidR="007E6394" w:rsidRDefault="007E6394">
                        <w:pPr>
                          <w:pStyle w:val="TableParagraph"/>
                          <w:spacing w:before="25"/>
                          <w:ind w:left="81"/>
                          <w:rPr>
                            <w:sz w:val="16"/>
                          </w:rPr>
                        </w:pPr>
                        <w:r>
                          <w:rPr>
                            <w:sz w:val="16"/>
                          </w:rPr>
                          <w:t>0,35</w:t>
                        </w:r>
                      </w:p>
                    </w:tc>
                    <w:tc>
                      <w:tcPr>
                        <w:tcW w:w="480" w:type="dxa"/>
                        <w:tcBorders>
                          <w:top w:val="nil"/>
                          <w:bottom w:val="nil"/>
                        </w:tcBorders>
                      </w:tcPr>
                      <w:p w14:paraId="60516900" w14:textId="77777777" w:rsidR="007E6394" w:rsidRDefault="007E6394">
                        <w:pPr>
                          <w:pStyle w:val="TableParagraph"/>
                          <w:spacing w:before="25"/>
                          <w:ind w:left="74" w:right="71"/>
                          <w:jc w:val="center"/>
                          <w:rPr>
                            <w:sz w:val="16"/>
                          </w:rPr>
                        </w:pPr>
                        <w:r>
                          <w:rPr>
                            <w:sz w:val="16"/>
                          </w:rPr>
                          <w:t>0,42</w:t>
                        </w:r>
                      </w:p>
                    </w:tc>
                    <w:tc>
                      <w:tcPr>
                        <w:tcW w:w="480" w:type="dxa"/>
                        <w:tcBorders>
                          <w:top w:val="nil"/>
                          <w:bottom w:val="nil"/>
                        </w:tcBorders>
                      </w:tcPr>
                      <w:p w14:paraId="2E36147F" w14:textId="77777777" w:rsidR="007E6394" w:rsidRDefault="007E6394">
                        <w:pPr>
                          <w:pStyle w:val="TableParagraph"/>
                          <w:spacing w:before="25"/>
                          <w:ind w:left="74" w:right="71"/>
                          <w:jc w:val="center"/>
                          <w:rPr>
                            <w:sz w:val="16"/>
                          </w:rPr>
                        </w:pPr>
                        <w:r>
                          <w:rPr>
                            <w:sz w:val="16"/>
                          </w:rPr>
                          <w:t>0,54</w:t>
                        </w:r>
                      </w:p>
                    </w:tc>
                    <w:tc>
                      <w:tcPr>
                        <w:tcW w:w="461" w:type="dxa"/>
                        <w:tcBorders>
                          <w:top w:val="nil"/>
                          <w:bottom w:val="nil"/>
                        </w:tcBorders>
                      </w:tcPr>
                      <w:p w14:paraId="6BBD0A66" w14:textId="77777777" w:rsidR="007E6394" w:rsidRDefault="007E6394">
                        <w:pPr>
                          <w:pStyle w:val="TableParagraph"/>
                          <w:spacing w:before="25"/>
                          <w:ind w:left="62" w:right="63"/>
                          <w:jc w:val="center"/>
                          <w:rPr>
                            <w:sz w:val="16"/>
                          </w:rPr>
                        </w:pPr>
                        <w:r>
                          <w:rPr>
                            <w:sz w:val="16"/>
                          </w:rPr>
                          <w:t>0,66</w:t>
                        </w:r>
                      </w:p>
                    </w:tc>
                    <w:tc>
                      <w:tcPr>
                        <w:tcW w:w="480" w:type="dxa"/>
                        <w:tcBorders>
                          <w:top w:val="nil"/>
                          <w:bottom w:val="nil"/>
                        </w:tcBorders>
                      </w:tcPr>
                      <w:p w14:paraId="4E44E915" w14:textId="77777777" w:rsidR="007E6394" w:rsidRDefault="007E6394">
                        <w:pPr>
                          <w:pStyle w:val="TableParagraph"/>
                          <w:spacing w:before="25"/>
                          <w:ind w:left="93"/>
                          <w:rPr>
                            <w:sz w:val="16"/>
                          </w:rPr>
                        </w:pPr>
                        <w:r>
                          <w:rPr>
                            <w:sz w:val="16"/>
                          </w:rPr>
                          <w:t>0,77</w:t>
                        </w:r>
                      </w:p>
                    </w:tc>
                    <w:tc>
                      <w:tcPr>
                        <w:tcW w:w="480" w:type="dxa"/>
                        <w:tcBorders>
                          <w:top w:val="nil"/>
                          <w:bottom w:val="nil"/>
                        </w:tcBorders>
                      </w:tcPr>
                      <w:p w14:paraId="44AEB88C" w14:textId="77777777" w:rsidR="007E6394" w:rsidRDefault="007E6394">
                        <w:pPr>
                          <w:pStyle w:val="TableParagraph"/>
                          <w:spacing w:before="25"/>
                          <w:ind w:left="93"/>
                          <w:rPr>
                            <w:sz w:val="16"/>
                          </w:rPr>
                        </w:pPr>
                        <w:r>
                          <w:rPr>
                            <w:sz w:val="16"/>
                          </w:rPr>
                          <w:t>0,94</w:t>
                        </w:r>
                      </w:p>
                    </w:tc>
                    <w:tc>
                      <w:tcPr>
                        <w:tcW w:w="480" w:type="dxa"/>
                        <w:tcBorders>
                          <w:top w:val="nil"/>
                          <w:bottom w:val="nil"/>
                        </w:tcBorders>
                      </w:tcPr>
                      <w:p w14:paraId="7DEABE9A" w14:textId="77777777" w:rsidR="007E6394" w:rsidRDefault="007E6394">
                        <w:pPr>
                          <w:pStyle w:val="TableParagraph"/>
                          <w:spacing w:before="25"/>
                          <w:jc w:val="center"/>
                          <w:rPr>
                            <w:sz w:val="16"/>
                          </w:rPr>
                        </w:pPr>
                        <w:r>
                          <w:rPr>
                            <w:sz w:val="16"/>
                          </w:rPr>
                          <w:t>-</w:t>
                        </w:r>
                      </w:p>
                    </w:tc>
                    <w:tc>
                      <w:tcPr>
                        <w:tcW w:w="297" w:type="dxa"/>
                        <w:tcBorders>
                          <w:top w:val="nil"/>
                          <w:bottom w:val="nil"/>
                          <w:right w:val="single" w:sz="4" w:space="0" w:color="auto"/>
                        </w:tcBorders>
                      </w:tcPr>
                      <w:p w14:paraId="319F21CB" w14:textId="77777777" w:rsidR="007E6394" w:rsidRDefault="007E6394">
                        <w:pPr>
                          <w:pStyle w:val="TableParagraph"/>
                          <w:spacing w:before="25"/>
                          <w:jc w:val="center"/>
                          <w:rPr>
                            <w:i/>
                            <w:sz w:val="16"/>
                          </w:rPr>
                        </w:pPr>
                        <w:r>
                          <w:rPr>
                            <w:i/>
                            <w:sz w:val="16"/>
                          </w:rPr>
                          <w:t>-</w:t>
                        </w:r>
                      </w:p>
                    </w:tc>
                    <w:tc>
                      <w:tcPr>
                        <w:tcW w:w="415" w:type="dxa"/>
                        <w:tcBorders>
                          <w:top w:val="nil"/>
                          <w:left w:val="single" w:sz="4" w:space="0" w:color="auto"/>
                          <w:bottom w:val="nil"/>
                          <w:right w:val="single" w:sz="4" w:space="0" w:color="auto"/>
                        </w:tcBorders>
                      </w:tcPr>
                      <w:p w14:paraId="40E0285C" w14:textId="77777777" w:rsidR="007E6394" w:rsidRDefault="007E6394">
                        <w:pPr>
                          <w:pStyle w:val="TableParagraph"/>
                          <w:spacing w:before="25"/>
                          <w:jc w:val="center"/>
                          <w:rPr>
                            <w:i/>
                            <w:sz w:val="16"/>
                          </w:rPr>
                        </w:pPr>
                      </w:p>
                    </w:tc>
                  </w:tr>
                  <w:tr w:rsidR="007E6394" w14:paraId="665D493F" w14:textId="77777777" w:rsidTr="0019790E">
                    <w:trPr>
                      <w:trHeight w:hRule="exact" w:val="220"/>
                    </w:trPr>
                    <w:tc>
                      <w:tcPr>
                        <w:tcW w:w="794" w:type="dxa"/>
                        <w:tcBorders>
                          <w:top w:val="nil"/>
                          <w:left w:val="single" w:sz="4" w:space="0" w:color="auto"/>
                          <w:bottom w:val="nil"/>
                        </w:tcBorders>
                      </w:tcPr>
                      <w:p w14:paraId="2EB6CCEB" w14:textId="77777777" w:rsidR="007E6394" w:rsidRDefault="007E6394">
                        <w:pPr>
                          <w:pStyle w:val="TableParagraph"/>
                          <w:spacing w:before="14"/>
                          <w:ind w:left="117" w:right="114"/>
                          <w:jc w:val="center"/>
                          <w:rPr>
                            <w:sz w:val="16"/>
                          </w:rPr>
                        </w:pPr>
                        <w:r>
                          <w:rPr>
                            <w:sz w:val="16"/>
                          </w:rPr>
                          <w:t>50</w:t>
                        </w:r>
                      </w:p>
                    </w:tc>
                    <w:tc>
                      <w:tcPr>
                        <w:tcW w:w="461" w:type="dxa"/>
                        <w:tcBorders>
                          <w:top w:val="nil"/>
                          <w:bottom w:val="nil"/>
                        </w:tcBorders>
                      </w:tcPr>
                      <w:p w14:paraId="35E011A3" w14:textId="77777777" w:rsidR="007E6394" w:rsidRDefault="007E6394">
                        <w:pPr>
                          <w:pStyle w:val="TableParagraph"/>
                          <w:spacing w:before="14"/>
                          <w:ind w:left="81"/>
                          <w:rPr>
                            <w:sz w:val="16"/>
                          </w:rPr>
                        </w:pPr>
                        <w:r>
                          <w:rPr>
                            <w:sz w:val="16"/>
                          </w:rPr>
                          <w:t>0,32</w:t>
                        </w:r>
                      </w:p>
                    </w:tc>
                    <w:tc>
                      <w:tcPr>
                        <w:tcW w:w="480" w:type="dxa"/>
                        <w:tcBorders>
                          <w:top w:val="nil"/>
                          <w:bottom w:val="nil"/>
                        </w:tcBorders>
                      </w:tcPr>
                      <w:p w14:paraId="701171E1" w14:textId="77777777" w:rsidR="007E6394" w:rsidRDefault="007E6394">
                        <w:pPr>
                          <w:pStyle w:val="TableParagraph"/>
                          <w:spacing w:before="14"/>
                          <w:ind w:left="74" w:right="71"/>
                          <w:jc w:val="center"/>
                          <w:rPr>
                            <w:sz w:val="16"/>
                          </w:rPr>
                        </w:pPr>
                        <w:r>
                          <w:rPr>
                            <w:sz w:val="16"/>
                          </w:rPr>
                          <w:t>0,37</w:t>
                        </w:r>
                      </w:p>
                    </w:tc>
                    <w:tc>
                      <w:tcPr>
                        <w:tcW w:w="480" w:type="dxa"/>
                        <w:tcBorders>
                          <w:top w:val="nil"/>
                          <w:bottom w:val="nil"/>
                        </w:tcBorders>
                      </w:tcPr>
                      <w:p w14:paraId="684AB282" w14:textId="77777777" w:rsidR="007E6394" w:rsidRDefault="007E6394">
                        <w:pPr>
                          <w:pStyle w:val="TableParagraph"/>
                          <w:spacing w:before="14"/>
                          <w:ind w:left="74" w:right="71"/>
                          <w:jc w:val="center"/>
                          <w:rPr>
                            <w:sz w:val="16"/>
                          </w:rPr>
                        </w:pPr>
                        <w:r>
                          <w:rPr>
                            <w:sz w:val="16"/>
                          </w:rPr>
                          <w:t>0,49</w:t>
                        </w:r>
                      </w:p>
                    </w:tc>
                    <w:tc>
                      <w:tcPr>
                        <w:tcW w:w="461" w:type="dxa"/>
                        <w:tcBorders>
                          <w:top w:val="nil"/>
                          <w:bottom w:val="nil"/>
                        </w:tcBorders>
                      </w:tcPr>
                      <w:p w14:paraId="14AF031D" w14:textId="77777777" w:rsidR="007E6394" w:rsidRDefault="007E6394">
                        <w:pPr>
                          <w:pStyle w:val="TableParagraph"/>
                          <w:spacing w:before="14"/>
                          <w:ind w:left="62" w:right="63"/>
                          <w:jc w:val="center"/>
                          <w:rPr>
                            <w:sz w:val="16"/>
                          </w:rPr>
                        </w:pPr>
                        <w:r>
                          <w:rPr>
                            <w:sz w:val="16"/>
                          </w:rPr>
                          <w:t>0,60</w:t>
                        </w:r>
                      </w:p>
                    </w:tc>
                    <w:tc>
                      <w:tcPr>
                        <w:tcW w:w="480" w:type="dxa"/>
                        <w:tcBorders>
                          <w:top w:val="nil"/>
                          <w:bottom w:val="nil"/>
                        </w:tcBorders>
                      </w:tcPr>
                      <w:p w14:paraId="191739DE" w14:textId="77777777" w:rsidR="007E6394" w:rsidRDefault="007E6394">
                        <w:pPr>
                          <w:pStyle w:val="TableParagraph"/>
                          <w:spacing w:before="14"/>
                          <w:ind w:left="93"/>
                          <w:rPr>
                            <w:sz w:val="16"/>
                          </w:rPr>
                        </w:pPr>
                        <w:r>
                          <w:rPr>
                            <w:sz w:val="16"/>
                          </w:rPr>
                          <w:t>0,69</w:t>
                        </w:r>
                      </w:p>
                    </w:tc>
                    <w:tc>
                      <w:tcPr>
                        <w:tcW w:w="480" w:type="dxa"/>
                        <w:tcBorders>
                          <w:top w:val="nil"/>
                          <w:bottom w:val="nil"/>
                        </w:tcBorders>
                      </w:tcPr>
                      <w:p w14:paraId="2B13B452" w14:textId="77777777" w:rsidR="007E6394" w:rsidRDefault="007E6394">
                        <w:pPr>
                          <w:pStyle w:val="TableParagraph"/>
                          <w:spacing w:before="14"/>
                          <w:ind w:left="93"/>
                          <w:rPr>
                            <w:sz w:val="16"/>
                          </w:rPr>
                        </w:pPr>
                        <w:r>
                          <w:rPr>
                            <w:sz w:val="16"/>
                          </w:rPr>
                          <w:t>0,84</w:t>
                        </w:r>
                      </w:p>
                    </w:tc>
                    <w:tc>
                      <w:tcPr>
                        <w:tcW w:w="480" w:type="dxa"/>
                        <w:tcBorders>
                          <w:top w:val="nil"/>
                          <w:bottom w:val="nil"/>
                        </w:tcBorders>
                      </w:tcPr>
                      <w:p w14:paraId="2DF969E2" w14:textId="77777777" w:rsidR="007E6394" w:rsidRDefault="007E6394">
                        <w:pPr>
                          <w:pStyle w:val="TableParagraph"/>
                          <w:spacing w:before="14"/>
                          <w:ind w:left="93"/>
                          <w:rPr>
                            <w:sz w:val="16"/>
                          </w:rPr>
                        </w:pPr>
                        <w:r>
                          <w:rPr>
                            <w:sz w:val="16"/>
                          </w:rPr>
                          <w:t>0,97</w:t>
                        </w:r>
                      </w:p>
                    </w:tc>
                    <w:tc>
                      <w:tcPr>
                        <w:tcW w:w="297" w:type="dxa"/>
                        <w:tcBorders>
                          <w:top w:val="nil"/>
                          <w:bottom w:val="nil"/>
                          <w:right w:val="single" w:sz="4" w:space="0" w:color="auto"/>
                        </w:tcBorders>
                      </w:tcPr>
                      <w:p w14:paraId="545FD080" w14:textId="77777777" w:rsidR="007E6394" w:rsidRDefault="007E6394">
                        <w:pPr>
                          <w:pStyle w:val="TableParagraph"/>
                          <w:spacing w:before="14"/>
                          <w:jc w:val="center"/>
                          <w:rPr>
                            <w:i/>
                            <w:sz w:val="16"/>
                          </w:rPr>
                        </w:pPr>
                        <w:r>
                          <w:rPr>
                            <w:i/>
                            <w:sz w:val="16"/>
                          </w:rPr>
                          <w:t>-</w:t>
                        </w:r>
                      </w:p>
                    </w:tc>
                    <w:tc>
                      <w:tcPr>
                        <w:tcW w:w="415" w:type="dxa"/>
                        <w:tcBorders>
                          <w:top w:val="nil"/>
                          <w:left w:val="single" w:sz="4" w:space="0" w:color="auto"/>
                          <w:bottom w:val="nil"/>
                          <w:right w:val="single" w:sz="4" w:space="0" w:color="auto"/>
                        </w:tcBorders>
                      </w:tcPr>
                      <w:p w14:paraId="7ACEB0B0" w14:textId="77777777" w:rsidR="007E6394" w:rsidRDefault="007E6394">
                        <w:pPr>
                          <w:pStyle w:val="TableParagraph"/>
                          <w:spacing w:before="14"/>
                          <w:jc w:val="center"/>
                          <w:rPr>
                            <w:i/>
                            <w:sz w:val="16"/>
                          </w:rPr>
                        </w:pPr>
                      </w:p>
                    </w:tc>
                  </w:tr>
                  <w:tr w:rsidR="007E6394" w14:paraId="0692A14C" w14:textId="77777777" w:rsidTr="00334F0E">
                    <w:trPr>
                      <w:trHeight w:hRule="exact" w:val="338"/>
                    </w:trPr>
                    <w:tc>
                      <w:tcPr>
                        <w:tcW w:w="794" w:type="dxa"/>
                        <w:tcBorders>
                          <w:top w:val="nil"/>
                          <w:left w:val="single" w:sz="4" w:space="0" w:color="auto"/>
                          <w:bottom w:val="single" w:sz="4" w:space="0" w:color="auto"/>
                        </w:tcBorders>
                      </w:tcPr>
                      <w:p w14:paraId="23CFD2BA" w14:textId="77777777" w:rsidR="007E6394" w:rsidRDefault="007E6394">
                        <w:pPr>
                          <w:pStyle w:val="TableParagraph"/>
                          <w:spacing w:before="15"/>
                          <w:ind w:left="242"/>
                          <w:rPr>
                            <w:sz w:val="16"/>
                          </w:rPr>
                        </w:pPr>
                        <w:r>
                          <w:rPr>
                            <w:sz w:val="16"/>
                          </w:rPr>
                          <w:t>100</w:t>
                        </w:r>
                      </w:p>
                    </w:tc>
                    <w:tc>
                      <w:tcPr>
                        <w:tcW w:w="461" w:type="dxa"/>
                        <w:tcBorders>
                          <w:top w:val="nil"/>
                          <w:bottom w:val="single" w:sz="4" w:space="0" w:color="auto"/>
                        </w:tcBorders>
                      </w:tcPr>
                      <w:p w14:paraId="76D3DF11" w14:textId="77777777" w:rsidR="007E6394" w:rsidRDefault="007E6394">
                        <w:pPr>
                          <w:pStyle w:val="TableParagraph"/>
                          <w:spacing w:before="15"/>
                          <w:ind w:left="81"/>
                          <w:rPr>
                            <w:sz w:val="16"/>
                          </w:rPr>
                        </w:pPr>
                        <w:r>
                          <w:rPr>
                            <w:sz w:val="16"/>
                          </w:rPr>
                          <w:t>0,28</w:t>
                        </w:r>
                      </w:p>
                    </w:tc>
                    <w:tc>
                      <w:tcPr>
                        <w:tcW w:w="480" w:type="dxa"/>
                        <w:tcBorders>
                          <w:top w:val="nil"/>
                          <w:bottom w:val="single" w:sz="4" w:space="0" w:color="auto"/>
                        </w:tcBorders>
                      </w:tcPr>
                      <w:p w14:paraId="3921838A" w14:textId="77777777" w:rsidR="007E6394" w:rsidRDefault="007E6394">
                        <w:pPr>
                          <w:pStyle w:val="TableParagraph"/>
                          <w:spacing w:before="15"/>
                          <w:ind w:left="74" w:right="71"/>
                          <w:jc w:val="center"/>
                          <w:rPr>
                            <w:sz w:val="16"/>
                          </w:rPr>
                        </w:pPr>
                        <w:r>
                          <w:rPr>
                            <w:sz w:val="16"/>
                          </w:rPr>
                          <w:t>0,33</w:t>
                        </w:r>
                      </w:p>
                    </w:tc>
                    <w:tc>
                      <w:tcPr>
                        <w:tcW w:w="480" w:type="dxa"/>
                        <w:tcBorders>
                          <w:top w:val="nil"/>
                          <w:bottom w:val="single" w:sz="4" w:space="0" w:color="auto"/>
                        </w:tcBorders>
                      </w:tcPr>
                      <w:p w14:paraId="55C0226B" w14:textId="77777777" w:rsidR="007E6394" w:rsidRDefault="007E6394">
                        <w:pPr>
                          <w:pStyle w:val="TableParagraph"/>
                          <w:spacing w:before="15"/>
                          <w:ind w:left="74" w:right="71"/>
                          <w:jc w:val="center"/>
                          <w:rPr>
                            <w:sz w:val="16"/>
                          </w:rPr>
                        </w:pPr>
                        <w:r>
                          <w:rPr>
                            <w:sz w:val="16"/>
                          </w:rPr>
                          <w:t>0,42</w:t>
                        </w:r>
                      </w:p>
                    </w:tc>
                    <w:tc>
                      <w:tcPr>
                        <w:tcW w:w="461" w:type="dxa"/>
                        <w:tcBorders>
                          <w:top w:val="nil"/>
                          <w:bottom w:val="single" w:sz="4" w:space="0" w:color="auto"/>
                        </w:tcBorders>
                      </w:tcPr>
                      <w:p w14:paraId="46F5422E" w14:textId="77777777" w:rsidR="007E6394" w:rsidRDefault="007E6394">
                        <w:pPr>
                          <w:pStyle w:val="TableParagraph"/>
                          <w:spacing w:before="15"/>
                          <w:ind w:left="62" w:right="63"/>
                          <w:jc w:val="center"/>
                          <w:rPr>
                            <w:sz w:val="16"/>
                          </w:rPr>
                        </w:pPr>
                        <w:r>
                          <w:rPr>
                            <w:sz w:val="16"/>
                          </w:rPr>
                          <w:t>0,52</w:t>
                        </w:r>
                      </w:p>
                    </w:tc>
                    <w:tc>
                      <w:tcPr>
                        <w:tcW w:w="480" w:type="dxa"/>
                        <w:tcBorders>
                          <w:top w:val="nil"/>
                          <w:bottom w:val="single" w:sz="4" w:space="0" w:color="auto"/>
                        </w:tcBorders>
                      </w:tcPr>
                      <w:p w14:paraId="49F8BA59" w14:textId="77777777" w:rsidR="007E6394" w:rsidRDefault="007E6394">
                        <w:pPr>
                          <w:pStyle w:val="TableParagraph"/>
                          <w:spacing w:before="15"/>
                          <w:ind w:left="93"/>
                          <w:rPr>
                            <w:sz w:val="16"/>
                          </w:rPr>
                        </w:pPr>
                        <w:r>
                          <w:rPr>
                            <w:sz w:val="16"/>
                          </w:rPr>
                          <w:t>0,58</w:t>
                        </w:r>
                      </w:p>
                    </w:tc>
                    <w:tc>
                      <w:tcPr>
                        <w:tcW w:w="480" w:type="dxa"/>
                        <w:tcBorders>
                          <w:top w:val="nil"/>
                          <w:bottom w:val="single" w:sz="4" w:space="0" w:color="auto"/>
                        </w:tcBorders>
                      </w:tcPr>
                      <w:p w14:paraId="6611C7CA" w14:textId="77777777" w:rsidR="007E6394" w:rsidRDefault="007E6394">
                        <w:pPr>
                          <w:pStyle w:val="TableParagraph"/>
                          <w:spacing w:before="15"/>
                          <w:ind w:left="93"/>
                          <w:rPr>
                            <w:sz w:val="16"/>
                          </w:rPr>
                        </w:pPr>
                        <w:r>
                          <w:rPr>
                            <w:sz w:val="16"/>
                          </w:rPr>
                          <w:t>0,73</w:t>
                        </w:r>
                      </w:p>
                    </w:tc>
                    <w:tc>
                      <w:tcPr>
                        <w:tcW w:w="480" w:type="dxa"/>
                        <w:tcBorders>
                          <w:top w:val="nil"/>
                          <w:bottom w:val="single" w:sz="4" w:space="0" w:color="auto"/>
                        </w:tcBorders>
                      </w:tcPr>
                      <w:p w14:paraId="532A79F5" w14:textId="77777777" w:rsidR="007E6394" w:rsidRDefault="007E6394">
                        <w:pPr>
                          <w:pStyle w:val="TableParagraph"/>
                          <w:spacing w:before="15"/>
                          <w:ind w:left="93"/>
                          <w:rPr>
                            <w:sz w:val="16"/>
                          </w:rPr>
                        </w:pPr>
                        <w:r>
                          <w:rPr>
                            <w:sz w:val="16"/>
                          </w:rPr>
                          <w:t>0,84</w:t>
                        </w:r>
                      </w:p>
                    </w:tc>
                    <w:tc>
                      <w:tcPr>
                        <w:tcW w:w="297" w:type="dxa"/>
                        <w:tcBorders>
                          <w:top w:val="nil"/>
                          <w:bottom w:val="single" w:sz="4" w:space="0" w:color="auto"/>
                          <w:right w:val="single" w:sz="4" w:space="0" w:color="auto"/>
                        </w:tcBorders>
                      </w:tcPr>
                      <w:p w14:paraId="1F958339" w14:textId="77777777" w:rsidR="007E6394" w:rsidRDefault="007E6394" w:rsidP="0019790E">
                        <w:pPr>
                          <w:pStyle w:val="TableParagraph"/>
                          <w:spacing w:before="15"/>
                          <w:rPr>
                            <w:sz w:val="16"/>
                          </w:rPr>
                        </w:pPr>
                        <w:r>
                          <w:rPr>
                            <w:sz w:val="16"/>
                          </w:rPr>
                          <w:t>0,94</w:t>
                        </w:r>
                      </w:p>
                    </w:tc>
                    <w:tc>
                      <w:tcPr>
                        <w:tcW w:w="415" w:type="dxa"/>
                        <w:vMerge w:val="restart"/>
                        <w:tcBorders>
                          <w:top w:val="nil"/>
                          <w:left w:val="single" w:sz="4" w:space="0" w:color="auto"/>
                          <w:right w:val="single" w:sz="4" w:space="0" w:color="auto"/>
                        </w:tcBorders>
                      </w:tcPr>
                      <w:p w14:paraId="45D7E5AB" w14:textId="77777777" w:rsidR="007E6394" w:rsidRDefault="007E6394">
                        <w:pPr>
                          <w:pStyle w:val="TableParagraph"/>
                          <w:spacing w:before="15"/>
                          <w:ind w:left="93"/>
                          <w:rPr>
                            <w:sz w:val="16"/>
                          </w:rPr>
                        </w:pPr>
                      </w:p>
                    </w:tc>
                  </w:tr>
                  <w:tr w:rsidR="007E6394" w14:paraId="421430FA" w14:textId="77777777" w:rsidTr="00334F0E">
                    <w:trPr>
                      <w:trHeight w:hRule="exact" w:val="150"/>
                    </w:trPr>
                    <w:tc>
                      <w:tcPr>
                        <w:tcW w:w="794" w:type="dxa"/>
                        <w:tcBorders>
                          <w:top w:val="single" w:sz="4" w:space="0" w:color="auto"/>
                          <w:left w:val="single" w:sz="4" w:space="0" w:color="auto"/>
                        </w:tcBorders>
                      </w:tcPr>
                      <w:p w14:paraId="4242A1B9" w14:textId="77777777" w:rsidR="007E6394" w:rsidRDefault="007E6394" w:rsidP="0019790E">
                        <w:pPr>
                          <w:pStyle w:val="TableParagraph"/>
                          <w:spacing w:before="15"/>
                          <w:ind w:left="242"/>
                          <w:rPr>
                            <w:sz w:val="16"/>
                          </w:rPr>
                        </w:pPr>
                      </w:p>
                    </w:tc>
                    <w:tc>
                      <w:tcPr>
                        <w:tcW w:w="461" w:type="dxa"/>
                        <w:tcBorders>
                          <w:top w:val="single" w:sz="4" w:space="0" w:color="auto"/>
                        </w:tcBorders>
                      </w:tcPr>
                      <w:p w14:paraId="11430A21" w14:textId="77777777" w:rsidR="007E6394" w:rsidRDefault="007E6394" w:rsidP="0019790E">
                        <w:pPr>
                          <w:pStyle w:val="TableParagraph"/>
                          <w:spacing w:before="15"/>
                          <w:ind w:left="81"/>
                          <w:rPr>
                            <w:sz w:val="16"/>
                          </w:rPr>
                        </w:pPr>
                      </w:p>
                    </w:tc>
                    <w:tc>
                      <w:tcPr>
                        <w:tcW w:w="480" w:type="dxa"/>
                        <w:tcBorders>
                          <w:top w:val="single" w:sz="4" w:space="0" w:color="auto"/>
                        </w:tcBorders>
                      </w:tcPr>
                      <w:p w14:paraId="53E8583F" w14:textId="77777777" w:rsidR="007E6394" w:rsidRDefault="007E6394" w:rsidP="0019790E">
                        <w:pPr>
                          <w:pStyle w:val="TableParagraph"/>
                          <w:spacing w:before="15"/>
                          <w:ind w:left="74" w:right="71"/>
                          <w:jc w:val="center"/>
                          <w:rPr>
                            <w:sz w:val="16"/>
                          </w:rPr>
                        </w:pPr>
                      </w:p>
                    </w:tc>
                    <w:tc>
                      <w:tcPr>
                        <w:tcW w:w="480" w:type="dxa"/>
                        <w:tcBorders>
                          <w:top w:val="single" w:sz="4" w:space="0" w:color="auto"/>
                        </w:tcBorders>
                      </w:tcPr>
                      <w:p w14:paraId="138E54F0" w14:textId="77777777" w:rsidR="007E6394" w:rsidRDefault="007E6394" w:rsidP="0019790E">
                        <w:pPr>
                          <w:pStyle w:val="TableParagraph"/>
                          <w:spacing w:before="15"/>
                          <w:ind w:left="74" w:right="71"/>
                          <w:jc w:val="center"/>
                          <w:rPr>
                            <w:sz w:val="16"/>
                          </w:rPr>
                        </w:pPr>
                      </w:p>
                    </w:tc>
                    <w:tc>
                      <w:tcPr>
                        <w:tcW w:w="461" w:type="dxa"/>
                        <w:tcBorders>
                          <w:top w:val="single" w:sz="4" w:space="0" w:color="auto"/>
                        </w:tcBorders>
                      </w:tcPr>
                      <w:p w14:paraId="565D2BD1" w14:textId="77777777" w:rsidR="007E6394" w:rsidRDefault="007E6394" w:rsidP="0019790E">
                        <w:pPr>
                          <w:pStyle w:val="TableParagraph"/>
                          <w:spacing w:before="15"/>
                          <w:ind w:left="62" w:right="63"/>
                          <w:jc w:val="center"/>
                          <w:rPr>
                            <w:sz w:val="16"/>
                          </w:rPr>
                        </w:pPr>
                      </w:p>
                    </w:tc>
                    <w:tc>
                      <w:tcPr>
                        <w:tcW w:w="480" w:type="dxa"/>
                        <w:tcBorders>
                          <w:top w:val="single" w:sz="4" w:space="0" w:color="auto"/>
                        </w:tcBorders>
                      </w:tcPr>
                      <w:p w14:paraId="4F66C658" w14:textId="77777777" w:rsidR="007E6394" w:rsidRDefault="007E6394" w:rsidP="0019790E">
                        <w:pPr>
                          <w:pStyle w:val="TableParagraph"/>
                          <w:spacing w:before="15"/>
                          <w:ind w:left="93"/>
                          <w:rPr>
                            <w:sz w:val="16"/>
                          </w:rPr>
                        </w:pPr>
                      </w:p>
                    </w:tc>
                    <w:tc>
                      <w:tcPr>
                        <w:tcW w:w="480" w:type="dxa"/>
                        <w:tcBorders>
                          <w:top w:val="single" w:sz="4" w:space="0" w:color="auto"/>
                        </w:tcBorders>
                      </w:tcPr>
                      <w:p w14:paraId="34D3FA82" w14:textId="77777777" w:rsidR="007E6394" w:rsidRDefault="007E6394" w:rsidP="0019790E">
                        <w:pPr>
                          <w:pStyle w:val="TableParagraph"/>
                          <w:spacing w:before="15"/>
                          <w:ind w:left="93"/>
                          <w:rPr>
                            <w:sz w:val="16"/>
                          </w:rPr>
                        </w:pPr>
                      </w:p>
                    </w:tc>
                    <w:tc>
                      <w:tcPr>
                        <w:tcW w:w="480" w:type="dxa"/>
                        <w:tcBorders>
                          <w:top w:val="single" w:sz="4" w:space="0" w:color="auto"/>
                        </w:tcBorders>
                      </w:tcPr>
                      <w:p w14:paraId="433E0D37" w14:textId="77777777" w:rsidR="007E6394" w:rsidRDefault="007E6394" w:rsidP="0019790E">
                        <w:pPr>
                          <w:pStyle w:val="TableParagraph"/>
                          <w:spacing w:before="15"/>
                          <w:ind w:left="93"/>
                          <w:rPr>
                            <w:sz w:val="16"/>
                          </w:rPr>
                        </w:pPr>
                      </w:p>
                    </w:tc>
                    <w:tc>
                      <w:tcPr>
                        <w:tcW w:w="297" w:type="dxa"/>
                        <w:tcBorders>
                          <w:top w:val="single" w:sz="4" w:space="0" w:color="auto"/>
                          <w:right w:val="single" w:sz="4" w:space="0" w:color="auto"/>
                        </w:tcBorders>
                      </w:tcPr>
                      <w:p w14:paraId="3E8DD577" w14:textId="77777777" w:rsidR="007E6394" w:rsidRDefault="007E6394" w:rsidP="0019790E">
                        <w:pPr>
                          <w:pStyle w:val="TableParagraph"/>
                          <w:spacing w:before="15"/>
                          <w:rPr>
                            <w:sz w:val="16"/>
                          </w:rPr>
                        </w:pPr>
                      </w:p>
                    </w:tc>
                    <w:tc>
                      <w:tcPr>
                        <w:tcW w:w="415" w:type="dxa"/>
                        <w:vMerge/>
                        <w:tcBorders>
                          <w:left w:val="single" w:sz="4" w:space="0" w:color="auto"/>
                          <w:right w:val="single" w:sz="4" w:space="0" w:color="auto"/>
                        </w:tcBorders>
                      </w:tcPr>
                      <w:p w14:paraId="624311F1" w14:textId="77777777" w:rsidR="007E6394" w:rsidRDefault="007E6394">
                        <w:pPr>
                          <w:pStyle w:val="TableParagraph"/>
                          <w:spacing w:before="15"/>
                          <w:ind w:left="93"/>
                          <w:rPr>
                            <w:sz w:val="16"/>
                          </w:rPr>
                        </w:pPr>
                      </w:p>
                    </w:tc>
                  </w:tr>
                </w:tbl>
                <w:p w14:paraId="1BA7CC47" w14:textId="77777777" w:rsidR="007E6394" w:rsidRDefault="007E6394" w:rsidP="006E4E24">
                  <w:pPr>
                    <w:pStyle w:val="a3"/>
                  </w:pPr>
                </w:p>
              </w:txbxContent>
            </v:textbox>
            <w10:wrap anchorx="page"/>
          </v:shape>
        </w:pict>
      </w:r>
      <w:r w:rsidR="006E4E24">
        <w:br w:type="column"/>
      </w:r>
    </w:p>
    <w:p w14:paraId="3E157897" w14:textId="77777777" w:rsidR="006E4E24" w:rsidRDefault="00000000" w:rsidP="006E4E24">
      <w:pPr>
        <w:ind w:left="433"/>
        <w:rPr>
          <w:sz w:val="18"/>
        </w:rPr>
      </w:pPr>
      <w:r>
        <w:rPr>
          <w:noProof/>
        </w:rPr>
        <w:pict w14:anchorId="0B45E1D1">
          <v:group id="Group 562" o:spid="_x0000_s2197" style="position:absolute;left:0;text-align:left;margin-left:116.65pt;margin-top:5.45pt;width:102.95pt;height:28pt;z-index:251733504;mso-position-horizontal-relative:page" coordorigin="2333,109" coordsize="205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">
            <v:line id="Line 563" o:spid="_x0000_s2206" style="position:absolute;visibility:visible" from="2708,153" to="2708,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" strokeweight=".08803mm"/>
            <v:line id="Line 564" o:spid="_x0000_s2205" style="position:absolute;visibility:visible" from="3340,153" to="3340,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" strokeweight=".08803mm"/>
            <v:line id="Line 565" o:spid="_x0000_s2204" style="position:absolute;visibility:visible" from="4305,151" to="430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" strokeweight=".08803mm"/>
            <v:line id="Line 566" o:spid="_x0000_s2203" style="position:absolute;visibility:visible" from="2338,114" to="438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" strokeweight=".17542mm"/>
            <v:shape id="Text Box 567" o:spid="_x0000_s2202" type="#_x0000_t202" style="position:absolute;left:2368;top:123;width:943;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BSwQAAANwAAAAPAAAAZHJzL2Rvd25yZXYueG1sRE9Ni8Iw&#10;EL0L+x/CLHjTVAX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F+/MFLBAAAA3AAAAA8AAAAA&#10;AAAAAAAAAAAABwIAAGRycy9kb3ducmV2LnhtbFBLBQYAAAAAAwADALcAAAD1AgAAAAA=&#10;" filled="f" stroked="f">
              <v:textbox inset="0,0,0,0">
                <w:txbxContent>
                  <w:p w14:paraId="3580B39E" w14:textId="77777777" w:rsidR="007E6394" w:rsidRDefault="007E6394" w:rsidP="006E4E24">
                    <w:pPr>
                      <w:spacing w:line="308" w:lineRule="exact"/>
                      <w:rPr>
                        <w:sz w:val="14"/>
                      </w:rPr>
                    </w:pPr>
                    <w:r>
                      <w:rPr>
                        <w:i/>
                        <w:position w:val="6"/>
                        <w:sz w:val="24"/>
                      </w:rPr>
                      <w:t>l</w:t>
                    </w:r>
                    <w:r>
                      <w:rPr>
                        <w:sz w:val="14"/>
                      </w:rPr>
                      <w:t xml:space="preserve">1     </w:t>
                    </w:r>
                    <w:r>
                      <w:rPr>
                        <w:rFonts w:ascii="Symbol" w:hAnsi="Symbol"/>
                        <w:position w:val="-5"/>
                        <w:sz w:val="24"/>
                      </w:rPr>
                      <w:t></w:t>
                    </w:r>
                    <w:r>
                      <w:rPr>
                        <w:position w:val="-5"/>
                        <w:sz w:val="24"/>
                      </w:rPr>
                      <w:t xml:space="preserve"> </w:t>
                    </w:r>
                    <w:r>
                      <w:rPr>
                        <w:i/>
                        <w:position w:val="6"/>
                        <w:sz w:val="24"/>
                      </w:rPr>
                      <w:t>l</w:t>
                    </w:r>
                    <w:r>
                      <w:rPr>
                        <w:sz w:val="14"/>
                      </w:rPr>
                      <w:t>2</w:t>
                    </w:r>
                  </w:p>
                  <w:p w14:paraId="25779655" w14:textId="77777777" w:rsidR="007E6394" w:rsidRDefault="007E6394" w:rsidP="006E4E24">
                    <w:pPr>
                      <w:tabs>
                        <w:tab w:val="left" w:pos="815"/>
                      </w:tabs>
                      <w:spacing w:line="199" w:lineRule="exact"/>
                      <w:ind w:left="183"/>
                      <w:rPr>
                        <w:i/>
                        <w:sz w:val="24"/>
                      </w:rPr>
                    </w:pPr>
                    <w:r>
                      <w:rPr>
                        <w:i/>
                        <w:sz w:val="24"/>
                      </w:rPr>
                      <w:t>k</w:t>
                    </w:r>
                    <w:r>
                      <w:rPr>
                        <w:i/>
                        <w:sz w:val="24"/>
                      </w:rPr>
                      <w:tab/>
                      <w:t>k</w:t>
                    </w:r>
                  </w:p>
                </w:txbxContent>
              </v:textbox>
            </v:shape>
            <v:shape id="Text Box 568" o:spid="_x0000_s2201" type="#_x0000_t202" style="position:absolute;left:2659;top:514;width:90;height: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14:paraId="5AEDEFF5" w14:textId="77777777" w:rsidR="007E6394" w:rsidRDefault="007E6394" w:rsidP="006E4E24">
                    <w:pPr>
                      <w:spacing w:line="154" w:lineRule="exact"/>
                      <w:rPr>
                        <w:sz w:val="14"/>
                      </w:rPr>
                    </w:pPr>
                    <w:r>
                      <w:rPr>
                        <w:w w:val="99"/>
                        <w:sz w:val="14"/>
                      </w:rPr>
                      <w:t>1</w:t>
                    </w:r>
                  </w:p>
                </w:txbxContent>
              </v:textbox>
            </v:shape>
            <v:shape id="Text Box 569" o:spid="_x0000_s2200" type="#_x0000_t202" style="position:absolute;left:3307;top:514;width:90;height: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14:paraId="3B27B539" w14:textId="77777777" w:rsidR="007E6394" w:rsidRDefault="007E6394" w:rsidP="006E4E24">
                    <w:pPr>
                      <w:spacing w:line="154" w:lineRule="exact"/>
                      <w:rPr>
                        <w:sz w:val="14"/>
                      </w:rPr>
                    </w:pPr>
                    <w:r>
                      <w:rPr>
                        <w:w w:val="99"/>
                        <w:sz w:val="14"/>
                      </w:rPr>
                      <w:t>2</w:t>
                    </w:r>
                  </w:p>
                </w:txbxContent>
              </v:textbox>
            </v:shape>
            <v:shape id="Text Box 570" o:spid="_x0000_s2199" type="#_x0000_t202" style="position:absolute;left:3456;top:121;width:818;height: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14:paraId="69CFDD16" w14:textId="77777777" w:rsidR="007E6394" w:rsidRDefault="007E6394" w:rsidP="006E4E24">
                    <w:pPr>
                      <w:spacing w:line="506" w:lineRule="exact"/>
                      <w:rPr>
                        <w:i/>
                        <w:sz w:val="24"/>
                      </w:rPr>
                    </w:pPr>
                    <w:r>
                      <w:rPr>
                        <w:rFonts w:ascii="Symbol" w:hAnsi="Symbol"/>
                        <w:position w:val="6"/>
                        <w:sz w:val="24"/>
                      </w:rPr>
                      <w:t></w:t>
                    </w:r>
                    <w:r>
                      <w:rPr>
                        <w:rFonts w:ascii="Symbol" w:hAnsi="Symbol"/>
                        <w:sz w:val="14"/>
                      </w:rPr>
                      <w:t></w:t>
                    </w:r>
                    <w:r>
                      <w:rPr>
                        <w:rFonts w:ascii="Symbol" w:hAnsi="Symbol"/>
                        <w:sz w:val="14"/>
                      </w:rPr>
                      <w:t></w:t>
                    </w:r>
                    <w:r>
                      <w:rPr>
                        <w:rFonts w:ascii="Symbol" w:hAnsi="Symbol"/>
                        <w:sz w:val="14"/>
                      </w:rPr>
                      <w:t></w:t>
                    </w:r>
                    <w:r>
                      <w:rPr>
                        <w:sz w:val="14"/>
                      </w:rPr>
                      <w:t xml:space="preserve"> </w:t>
                    </w:r>
                    <w:r>
                      <w:rPr>
                        <w:rFonts w:ascii="Symbol" w:hAnsi="Symbol"/>
                        <w:position w:val="6"/>
                        <w:sz w:val="24"/>
                      </w:rPr>
                      <w:t></w:t>
                    </w:r>
                    <w:r>
                      <w:rPr>
                        <w:position w:val="6"/>
                        <w:sz w:val="24"/>
                      </w:rPr>
                      <w:t xml:space="preserve"> </w:t>
                    </w:r>
                    <w:r>
                      <w:rPr>
                        <w:i/>
                        <w:position w:val="18"/>
                        <w:sz w:val="24"/>
                      </w:rPr>
                      <w:t>l</w:t>
                    </w:r>
                    <w:r>
                      <w:rPr>
                        <w:i/>
                        <w:position w:val="12"/>
                        <w:sz w:val="14"/>
                      </w:rPr>
                      <w:t xml:space="preserve">n </w:t>
                    </w:r>
                    <w:r>
                      <w:rPr>
                        <w:i/>
                        <w:position w:val="-5"/>
                        <w:sz w:val="24"/>
                      </w:rPr>
                      <w:t>k</w:t>
                    </w:r>
                  </w:p>
                </w:txbxContent>
              </v:textbox>
            </v:shape>
            <v:shape id="Text Box 571" o:spid="_x0000_s2198" type="#_x0000_t202" style="position:absolute;left:4270;top:514;width:90;height: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14:paraId="4410A59A" w14:textId="77777777" w:rsidR="007E6394" w:rsidRDefault="007E6394" w:rsidP="006E4E24">
                    <w:pPr>
                      <w:spacing w:line="154" w:lineRule="exact"/>
                      <w:rPr>
                        <w:i/>
                        <w:sz w:val="14"/>
                      </w:rPr>
                    </w:pPr>
                    <w:r>
                      <w:rPr>
                        <w:i/>
                        <w:w w:val="99"/>
                        <w:sz w:val="14"/>
                      </w:rPr>
                      <w:t>n</w:t>
                    </w:r>
                  </w:p>
                </w:txbxContent>
              </v:textbox>
            </v:shape>
            <w10:wrap anchorx="page"/>
          </v:group>
        </w:pict>
      </w:r>
      <w:proofErr w:type="gramStart"/>
      <w:r w:rsidR="006E4E24">
        <w:rPr>
          <w:sz w:val="18"/>
        </w:rPr>
        <w:t xml:space="preserve">,   </w:t>
      </w:r>
      <w:proofErr w:type="gramEnd"/>
      <w:r w:rsidR="006E4E24">
        <w:rPr>
          <w:sz w:val="18"/>
        </w:rPr>
        <w:t>(Р.4)</w:t>
      </w:r>
    </w:p>
    <w:p w14:paraId="58C018EA" w14:textId="77777777" w:rsidR="006E4E24" w:rsidRDefault="006E4E24" w:rsidP="006E4E24">
      <w:pPr>
        <w:rPr>
          <w:sz w:val="18"/>
        </w:rPr>
        <w:sectPr w:rsidR="006E4E24" w:rsidSect="00D94F4B">
          <w:type w:val="continuous"/>
          <w:pgSz w:w="11900" w:h="16820"/>
          <w:pgMar w:top="-337" w:right="880" w:bottom="280" w:left="860" w:header="301" w:footer="720" w:gutter="0"/>
          <w:cols w:num="3" w:space="720" w:equalWidth="0">
            <w:col w:w="1411" w:space="40"/>
            <w:col w:w="1642" w:space="40"/>
            <w:col w:w="7027"/>
          </w:cols>
        </w:sectPr>
      </w:pPr>
    </w:p>
    <w:p w14:paraId="5C889D9A" w14:textId="77777777" w:rsidR="006E4E24" w:rsidRDefault="006E4E24" w:rsidP="006E4E24">
      <w:pPr>
        <w:pStyle w:val="a3"/>
        <w:spacing w:before="5"/>
        <w:rPr>
          <w:sz w:val="28"/>
        </w:rPr>
      </w:pPr>
    </w:p>
    <w:p w14:paraId="0012F990" w14:textId="77777777" w:rsidR="006E4E24" w:rsidRDefault="006E4E24" w:rsidP="006E4E24">
      <w:pPr>
        <w:spacing w:before="92"/>
        <w:ind w:left="558"/>
        <w:rPr>
          <w:i/>
          <w:sz w:val="18"/>
        </w:rPr>
      </w:pPr>
      <w:proofErr w:type="gramStart"/>
      <w:r>
        <w:rPr>
          <w:position w:val="1"/>
          <w:sz w:val="16"/>
        </w:rPr>
        <w:t xml:space="preserve">де  </w:t>
      </w:r>
      <w:r>
        <w:rPr>
          <w:i/>
          <w:position w:val="1"/>
          <w:sz w:val="18"/>
        </w:rPr>
        <w:t>t</w:t>
      </w:r>
      <w:proofErr w:type="gramEnd"/>
      <w:r>
        <w:rPr>
          <w:i/>
          <w:position w:val="1"/>
          <w:sz w:val="18"/>
        </w:rPr>
        <w:t xml:space="preserve"> </w:t>
      </w:r>
      <w:r>
        <w:rPr>
          <w:i/>
          <w:sz w:val="12"/>
        </w:rPr>
        <w:t xml:space="preserve">1 </w:t>
      </w:r>
      <w:r>
        <w:rPr>
          <w:i/>
          <w:position w:val="1"/>
          <w:sz w:val="18"/>
        </w:rPr>
        <w:t>- t</w:t>
      </w:r>
      <w:r>
        <w:rPr>
          <w:i/>
          <w:sz w:val="12"/>
        </w:rPr>
        <w:t xml:space="preserve">n   </w:t>
      </w:r>
      <w:proofErr w:type="gramStart"/>
      <w:r>
        <w:rPr>
          <w:i/>
          <w:position w:val="1"/>
          <w:sz w:val="18"/>
        </w:rPr>
        <w:t xml:space="preserve">-  </w:t>
      </w:r>
      <w:r>
        <w:rPr>
          <w:position w:val="1"/>
          <w:sz w:val="18"/>
        </w:rPr>
        <w:t>потужність</w:t>
      </w:r>
      <w:proofErr w:type="gramEnd"/>
      <w:r>
        <w:rPr>
          <w:position w:val="1"/>
          <w:sz w:val="18"/>
        </w:rPr>
        <w:t xml:space="preserve"> шару грунту, </w:t>
      </w:r>
      <w:r>
        <w:rPr>
          <w:i/>
          <w:position w:val="1"/>
          <w:sz w:val="18"/>
        </w:rPr>
        <w:t>м',</w:t>
      </w:r>
    </w:p>
    <w:p w14:paraId="72FCA9E7" w14:textId="77777777" w:rsidR="006E4E24" w:rsidRDefault="006E4E24" w:rsidP="006E4E24">
      <w:pPr>
        <w:spacing w:before="1"/>
        <w:ind w:left="1506" w:right="5708" w:hanging="720"/>
        <w:rPr>
          <w:i/>
          <w:sz w:val="18"/>
        </w:rPr>
      </w:pPr>
      <w:r>
        <w:rPr>
          <w:i/>
          <w:position w:val="1"/>
          <w:sz w:val="18"/>
        </w:rPr>
        <w:t>k</w:t>
      </w:r>
      <w:r>
        <w:rPr>
          <w:i/>
          <w:sz w:val="12"/>
        </w:rPr>
        <w:t xml:space="preserve">1 </w:t>
      </w:r>
      <w:r>
        <w:rPr>
          <w:position w:val="1"/>
          <w:sz w:val="18"/>
        </w:rPr>
        <w:t xml:space="preserve">- </w:t>
      </w:r>
      <w:r>
        <w:rPr>
          <w:i/>
          <w:position w:val="1"/>
          <w:sz w:val="18"/>
        </w:rPr>
        <w:t>k</w:t>
      </w:r>
      <w:r>
        <w:rPr>
          <w:i/>
          <w:sz w:val="12"/>
        </w:rPr>
        <w:t xml:space="preserve">n </w:t>
      </w:r>
      <w:r>
        <w:rPr>
          <w:position w:val="1"/>
          <w:sz w:val="18"/>
        </w:rPr>
        <w:t xml:space="preserve">- коефіцієнт фільтрації цього шару </w:t>
      </w:r>
      <w:r>
        <w:rPr>
          <w:sz w:val="18"/>
        </w:rPr>
        <w:t xml:space="preserve">грунту, </w:t>
      </w:r>
      <w:r>
        <w:rPr>
          <w:i/>
          <w:sz w:val="18"/>
        </w:rPr>
        <w:t>м/добу.</w:t>
      </w:r>
    </w:p>
    <w:p w14:paraId="620F03A5" w14:textId="77777777" w:rsidR="006E4E24" w:rsidRDefault="006E4E24" w:rsidP="006E4E24">
      <w:pPr>
        <w:spacing w:line="218" w:lineRule="auto"/>
        <w:ind w:left="445" w:right="5432" w:firstLine="120"/>
        <w:jc w:val="both"/>
        <w:rPr>
          <w:sz w:val="18"/>
        </w:rPr>
      </w:pPr>
      <w:r>
        <w:rPr>
          <w:sz w:val="18"/>
        </w:rPr>
        <w:t xml:space="preserve">Розрахунки фільтраційних втрат з облицьованих </w:t>
      </w:r>
      <w:r>
        <w:rPr>
          <w:position w:val="1"/>
          <w:sz w:val="18"/>
        </w:rPr>
        <w:t xml:space="preserve">каналів </w:t>
      </w:r>
      <w:proofErr w:type="gramStart"/>
      <w:r>
        <w:rPr>
          <w:i/>
          <w:position w:val="1"/>
          <w:sz w:val="18"/>
        </w:rPr>
        <w:t>Q</w:t>
      </w:r>
      <w:r>
        <w:rPr>
          <w:i/>
          <w:sz w:val="12"/>
        </w:rPr>
        <w:t xml:space="preserve">f </w:t>
      </w:r>
      <w:r>
        <w:rPr>
          <w:i/>
          <w:position w:val="1"/>
          <w:sz w:val="18"/>
        </w:rPr>
        <w:t>,</w:t>
      </w:r>
      <w:proofErr w:type="gramEnd"/>
      <w:r>
        <w:rPr>
          <w:i/>
          <w:position w:val="1"/>
          <w:sz w:val="18"/>
        </w:rPr>
        <w:t xml:space="preserve"> м</w:t>
      </w:r>
      <w:r>
        <w:rPr>
          <w:i/>
          <w:position w:val="7"/>
          <w:sz w:val="12"/>
        </w:rPr>
        <w:t>3</w:t>
      </w:r>
      <w:r>
        <w:rPr>
          <w:i/>
          <w:position w:val="1"/>
          <w:sz w:val="18"/>
        </w:rPr>
        <w:t xml:space="preserve">/c </w:t>
      </w:r>
      <w:r>
        <w:rPr>
          <w:position w:val="1"/>
          <w:sz w:val="18"/>
        </w:rPr>
        <w:t xml:space="preserve">на 1 </w:t>
      </w:r>
      <w:r>
        <w:rPr>
          <w:i/>
          <w:position w:val="1"/>
          <w:sz w:val="18"/>
        </w:rPr>
        <w:t xml:space="preserve">км, </w:t>
      </w:r>
      <w:r>
        <w:rPr>
          <w:position w:val="1"/>
          <w:sz w:val="18"/>
        </w:rPr>
        <w:t xml:space="preserve">з однаковою товщиною об- </w:t>
      </w:r>
      <w:r>
        <w:rPr>
          <w:sz w:val="18"/>
        </w:rPr>
        <w:t>лицювання дна й укосів при усталеній вільній фільтрації рекомендується виконувати за формулою</w:t>
      </w:r>
    </w:p>
    <w:p w14:paraId="750BBAD0" w14:textId="77777777" w:rsidR="00B32E09" w:rsidRDefault="00B32E09" w:rsidP="006E4E24">
      <w:pPr>
        <w:spacing w:line="218" w:lineRule="auto"/>
        <w:ind w:left="445" w:right="5432" w:firstLine="120"/>
        <w:jc w:val="both"/>
        <w:rPr>
          <w:sz w:val="18"/>
        </w:rPr>
      </w:pPr>
      <w:r>
        <w:rPr>
          <w:noProof/>
          <w:sz w:val="18"/>
        </w:rPr>
        <w:drawing>
          <wp:inline distT="0" distB="0" distL="0" distR="0" wp14:anchorId="12F4B7EA" wp14:editId="51404D32">
            <wp:extent cx="2552700" cy="793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55293" cy="794556"/>
                    </a:xfrm>
                    <a:prstGeom prst="rect">
                      <a:avLst/>
                    </a:prstGeom>
                    <a:noFill/>
                    <a:ln>
                      <a:noFill/>
                    </a:ln>
                  </pic:spPr>
                </pic:pic>
              </a:graphicData>
            </a:graphic>
          </wp:inline>
        </w:drawing>
      </w:r>
    </w:p>
    <w:p w14:paraId="5E0AB0A7" w14:textId="77777777" w:rsidR="006E4E24" w:rsidRDefault="006E4E24" w:rsidP="006E4E24">
      <w:pPr>
        <w:pStyle w:val="a3"/>
        <w:spacing w:before="9"/>
        <w:rPr>
          <w:sz w:val="19"/>
        </w:rPr>
      </w:pPr>
    </w:p>
    <w:p w14:paraId="5B27D081" w14:textId="77777777" w:rsidR="008E45EB" w:rsidRDefault="008E45EB" w:rsidP="006E4E24">
      <w:pPr>
        <w:rPr>
          <w:sz w:val="19"/>
          <w:lang w:val="uk-UA"/>
        </w:rPr>
      </w:pPr>
    </w:p>
    <w:p w14:paraId="2176DCE7" w14:textId="77777777" w:rsidR="00D94F4B" w:rsidRDefault="00D94F4B" w:rsidP="006E4E24">
      <w:pPr>
        <w:rPr>
          <w:sz w:val="19"/>
          <w:lang w:val="uk-UA"/>
        </w:rPr>
      </w:pPr>
    </w:p>
    <w:p w14:paraId="68053CF1" w14:textId="77777777" w:rsidR="00D94F4B" w:rsidRDefault="00D94F4B" w:rsidP="006E4E24">
      <w:pPr>
        <w:rPr>
          <w:sz w:val="19"/>
          <w:lang w:val="uk-UA"/>
        </w:rPr>
      </w:pPr>
    </w:p>
    <w:p w14:paraId="2BFFDE24" w14:textId="77777777" w:rsidR="00D94F4B" w:rsidRDefault="00D94F4B" w:rsidP="006E4E24">
      <w:pPr>
        <w:rPr>
          <w:sz w:val="19"/>
          <w:lang w:val="uk-UA"/>
        </w:rPr>
      </w:pPr>
    </w:p>
    <w:p w14:paraId="11F9D6D5" w14:textId="77777777" w:rsidR="00D94F4B" w:rsidRDefault="00D94F4B" w:rsidP="006E4E24">
      <w:pPr>
        <w:rPr>
          <w:sz w:val="19"/>
          <w:lang w:val="uk-UA"/>
        </w:rPr>
      </w:pPr>
    </w:p>
    <w:p w14:paraId="38B3755B" w14:textId="77777777" w:rsidR="00D94F4B" w:rsidRDefault="00D94F4B" w:rsidP="006E4E24">
      <w:pPr>
        <w:rPr>
          <w:sz w:val="19"/>
          <w:lang w:val="uk-UA"/>
        </w:rPr>
      </w:pPr>
    </w:p>
    <w:p w14:paraId="57AA04F1" w14:textId="77777777" w:rsidR="00D94F4B" w:rsidRDefault="00D94F4B" w:rsidP="006E4E24">
      <w:pPr>
        <w:rPr>
          <w:sz w:val="19"/>
          <w:lang w:val="uk-UA"/>
        </w:rPr>
      </w:pPr>
    </w:p>
    <w:p w14:paraId="308C6612" w14:textId="77777777" w:rsidR="00D94F4B" w:rsidRDefault="00D94F4B" w:rsidP="006E4E24">
      <w:pPr>
        <w:rPr>
          <w:sz w:val="19"/>
          <w:lang w:val="uk-UA"/>
        </w:rPr>
      </w:pPr>
    </w:p>
    <w:p w14:paraId="1534962F" w14:textId="77777777" w:rsidR="00D94F4B" w:rsidRDefault="00D94F4B" w:rsidP="006E4E24">
      <w:pPr>
        <w:rPr>
          <w:sz w:val="19"/>
          <w:lang w:val="uk-UA"/>
        </w:rPr>
      </w:pPr>
    </w:p>
    <w:p w14:paraId="1D725428" w14:textId="77777777" w:rsidR="00D94F4B" w:rsidRPr="00D94F4B" w:rsidRDefault="00D94F4B" w:rsidP="006E4E24">
      <w:pPr>
        <w:rPr>
          <w:sz w:val="19"/>
          <w:lang w:val="uk-UA"/>
        </w:rPr>
      </w:pPr>
    </w:p>
    <w:p w14:paraId="46133628" w14:textId="77777777" w:rsidR="008346DA" w:rsidRDefault="008346DA" w:rsidP="006E4E24">
      <w:pPr>
        <w:rPr>
          <w:sz w:val="19"/>
        </w:rPr>
      </w:pPr>
    </w:p>
    <w:p w14:paraId="6A117C23" w14:textId="77777777" w:rsidR="006E4E24" w:rsidRDefault="006E4E24" w:rsidP="006E4E24">
      <w:pPr>
        <w:rPr>
          <w:sz w:val="19"/>
        </w:rPr>
        <w:sectPr w:rsidR="006E4E24" w:rsidSect="00D94F4B">
          <w:type w:val="continuous"/>
          <w:pgSz w:w="11900" w:h="16820"/>
          <w:pgMar w:top="-709" w:right="701" w:bottom="280" w:left="860" w:header="301" w:footer="720" w:gutter="0"/>
          <w:cols w:space="720"/>
        </w:sectPr>
      </w:pPr>
    </w:p>
    <w:p w14:paraId="3BD4423A" w14:textId="77777777" w:rsidR="00FD570C" w:rsidRPr="00FB2FAF" w:rsidRDefault="00FD570C" w:rsidP="000C5BC6">
      <w:pPr>
        <w:ind w:left="119"/>
        <w:rPr>
          <w:rFonts w:ascii="Arial" w:hAnsi="Arial" w:cs="Arial"/>
          <w:sz w:val="20"/>
          <w:szCs w:val="20"/>
        </w:rPr>
      </w:pPr>
      <w:r w:rsidRPr="006E4E24">
        <w:rPr>
          <w:rFonts w:ascii="Arial" w:hAnsi="Arial" w:cs="Arial"/>
          <w:color w:val="FFFFFF" w:themeColor="background1"/>
          <w:position w:val="1"/>
          <w:sz w:val="20"/>
          <w:szCs w:val="20"/>
        </w:rPr>
        <w:lastRenderedPageBreak/>
        <w:t xml:space="preserve">цієнт фільтрації цього шару </w:t>
      </w:r>
      <w:r w:rsidRPr="006E4E24">
        <w:rPr>
          <w:rFonts w:ascii="Arial" w:hAnsi="Arial" w:cs="Arial"/>
          <w:color w:val="FFFFFF" w:themeColor="background1"/>
          <w:sz w:val="20"/>
          <w:szCs w:val="20"/>
        </w:rPr>
        <w:t xml:space="preserve">грунту, </w:t>
      </w:r>
      <w:r w:rsidRPr="006E4E24">
        <w:rPr>
          <w:rFonts w:ascii="Arial" w:hAnsi="Arial" w:cs="Arial"/>
          <w:i/>
          <w:color w:val="FFFFFF" w:themeColor="background1"/>
          <w:sz w:val="20"/>
          <w:szCs w:val="20"/>
        </w:rPr>
        <w:t>м/добу</w:t>
      </w:r>
      <w:r w:rsidRPr="006E4E24">
        <w:rPr>
          <w:rFonts w:ascii="Arial" w:hAnsi="Arial" w:cs="Arial"/>
          <w:color w:val="FFFFFF" w:themeColor="background1"/>
          <w:sz w:val="20"/>
          <w:szCs w:val="20"/>
        </w:rPr>
        <w:t>Розра</w:t>
      </w:r>
      <w:r w:rsidRPr="006E4E24">
        <w:rPr>
          <w:rFonts w:ascii="Arial" w:hAnsi="Arial" w:cs="Arial"/>
          <w:color w:val="FFFFFF" w:themeColor="background1"/>
          <w:position w:val="1"/>
          <w:sz w:val="20"/>
          <w:szCs w:val="20"/>
        </w:rPr>
        <w:t xml:space="preserve"> </w:t>
      </w:r>
    </w:p>
    <w:p w14:paraId="58FD7A0B" w14:textId="77777777" w:rsidR="00FD570C" w:rsidRPr="000C5BC6" w:rsidRDefault="00FD570C" w:rsidP="000600B1">
      <w:pPr>
        <w:spacing w:line="288" w:lineRule="auto"/>
        <w:ind w:left="100"/>
        <w:rPr>
          <w:rFonts w:ascii="Arial" w:hAnsi="Arial" w:cs="Arial"/>
          <w:b/>
          <w:sz w:val="20"/>
          <w:szCs w:val="20"/>
          <w:lang w:val="uk-UA"/>
        </w:rPr>
      </w:pPr>
      <w:r w:rsidRPr="000600B1">
        <w:rPr>
          <w:rFonts w:ascii="Arial" w:hAnsi="Arial" w:cs="Arial"/>
          <w:b/>
          <w:sz w:val="20"/>
          <w:szCs w:val="20"/>
          <w:lang w:val="ru-RU"/>
        </w:rPr>
        <w:t xml:space="preserve">Таблиця </w:t>
      </w:r>
      <w:r w:rsidRPr="000600B1">
        <w:rPr>
          <w:rFonts w:ascii="Arial" w:hAnsi="Arial" w:cs="Arial"/>
          <w:b/>
          <w:sz w:val="20"/>
          <w:szCs w:val="20"/>
        </w:rPr>
        <w:t>C</w:t>
      </w:r>
      <w:r w:rsidRPr="000600B1">
        <w:rPr>
          <w:rFonts w:ascii="Arial" w:hAnsi="Arial" w:cs="Arial"/>
          <w:b/>
          <w:sz w:val="20"/>
          <w:szCs w:val="20"/>
          <w:lang w:val="ru-RU"/>
        </w:rPr>
        <w:t>.</w:t>
      </w:r>
      <w:r w:rsidR="000C5BC6">
        <w:rPr>
          <w:rFonts w:ascii="Arial" w:hAnsi="Arial" w:cs="Arial"/>
          <w:b/>
          <w:sz w:val="20"/>
          <w:szCs w:val="20"/>
          <w:lang w:val="uk-UA"/>
        </w:rPr>
        <w:t>1</w:t>
      </w:r>
    </w:p>
    <w:p w14:paraId="0F3FE312" w14:textId="77777777" w:rsidR="00FD570C" w:rsidRPr="000600B1" w:rsidRDefault="00FD570C" w:rsidP="000600B1">
      <w:pPr>
        <w:spacing w:line="288" w:lineRule="auto"/>
        <w:ind w:left="82" w:right="3183"/>
        <w:jc w:val="center"/>
        <w:rPr>
          <w:rFonts w:ascii="Arial" w:hAnsi="Arial" w:cs="Arial"/>
          <w:b/>
          <w:sz w:val="20"/>
          <w:szCs w:val="20"/>
          <w:lang w:val="ru-RU"/>
        </w:rPr>
      </w:pPr>
      <w:r w:rsidRPr="000600B1">
        <w:rPr>
          <w:rFonts w:ascii="Arial" w:hAnsi="Arial" w:cs="Arial"/>
          <w:sz w:val="20"/>
          <w:szCs w:val="20"/>
          <w:lang w:val="ru-RU"/>
        </w:rPr>
        <w:br w:type="column"/>
      </w:r>
      <w:r w:rsidRPr="000600B1">
        <w:rPr>
          <w:rFonts w:ascii="Arial" w:hAnsi="Arial" w:cs="Arial"/>
          <w:b/>
          <w:sz w:val="20"/>
          <w:szCs w:val="20"/>
          <w:lang w:val="ru-RU"/>
        </w:rPr>
        <w:t>Додаток С</w:t>
      </w:r>
    </w:p>
    <w:p w14:paraId="20F6F2AC" w14:textId="77777777" w:rsidR="00FD570C" w:rsidRPr="00FB2FAF" w:rsidRDefault="00FD570C" w:rsidP="000600B1">
      <w:pPr>
        <w:spacing w:line="288" w:lineRule="auto"/>
        <w:ind w:left="79" w:right="3186"/>
        <w:jc w:val="center"/>
        <w:rPr>
          <w:rFonts w:ascii="Arial" w:hAnsi="Arial" w:cs="Arial"/>
          <w:sz w:val="20"/>
          <w:szCs w:val="20"/>
          <w:lang w:val="ru-RU"/>
        </w:rPr>
      </w:pPr>
      <w:r w:rsidRPr="00FB2FAF">
        <w:rPr>
          <w:rFonts w:ascii="Arial" w:hAnsi="Arial" w:cs="Arial"/>
          <w:sz w:val="20"/>
          <w:szCs w:val="20"/>
          <w:lang w:val="ru-RU"/>
        </w:rPr>
        <w:t>(рекомендований)</w:t>
      </w:r>
    </w:p>
    <w:p w14:paraId="3CC86EC0" w14:textId="77777777" w:rsidR="00FD570C" w:rsidRPr="000600B1" w:rsidRDefault="00FD570C" w:rsidP="000600B1">
      <w:pPr>
        <w:pStyle w:val="Heading41"/>
        <w:spacing w:line="288" w:lineRule="auto"/>
        <w:ind w:left="82" w:right="3186"/>
        <w:jc w:val="center"/>
        <w:rPr>
          <w:rFonts w:ascii="Arial" w:hAnsi="Arial" w:cs="Arial"/>
          <w:sz w:val="20"/>
          <w:szCs w:val="20"/>
        </w:rPr>
      </w:pPr>
      <w:r w:rsidRPr="000600B1">
        <w:rPr>
          <w:rFonts w:ascii="Arial" w:hAnsi="Arial" w:cs="Arial"/>
          <w:sz w:val="20"/>
          <w:szCs w:val="20"/>
        </w:rPr>
        <w:t>Схеми регулювання водорозподілу</w:t>
      </w:r>
    </w:p>
    <w:p w14:paraId="704D936A" w14:textId="77777777" w:rsidR="00FD570C" w:rsidRPr="000600B1" w:rsidRDefault="00FD570C" w:rsidP="000600B1">
      <w:pPr>
        <w:spacing w:line="288" w:lineRule="auto"/>
        <w:jc w:val="center"/>
        <w:rPr>
          <w:rFonts w:ascii="Arial" w:hAnsi="Arial" w:cs="Arial"/>
          <w:sz w:val="20"/>
          <w:szCs w:val="20"/>
        </w:rPr>
        <w:sectPr w:rsidR="00FD570C" w:rsidRPr="000600B1" w:rsidSect="00D94F4B">
          <w:headerReference w:type="default" r:id="rId49"/>
          <w:type w:val="continuous"/>
          <w:pgSz w:w="11900" w:h="16820"/>
          <w:pgMar w:top="938" w:right="840" w:bottom="280" w:left="860" w:header="340" w:footer="720" w:gutter="0"/>
          <w:cols w:num="2" w:space="720" w:equalWidth="0">
            <w:col w:w="1319" w:space="1765"/>
            <w:col w:w="7116"/>
          </w:cols>
          <w:docGrid w:linePitch="299"/>
        </w:sectPr>
      </w:pPr>
    </w:p>
    <w:tbl>
      <w:tblPr>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79"/>
        <w:gridCol w:w="2400"/>
        <w:gridCol w:w="3540"/>
      </w:tblGrid>
      <w:tr w:rsidR="00FD570C" w:rsidRPr="000600B1" w14:paraId="5B4C1409" w14:textId="77777777" w:rsidTr="00F67365">
        <w:trPr>
          <w:trHeight w:hRule="exact" w:val="283"/>
        </w:trPr>
        <w:tc>
          <w:tcPr>
            <w:tcW w:w="3979" w:type="dxa"/>
            <w:vMerge w:val="restart"/>
          </w:tcPr>
          <w:p w14:paraId="6B1D3747" w14:textId="77777777" w:rsidR="00FD570C" w:rsidRPr="000600B1" w:rsidRDefault="00F30BD2" w:rsidP="00F30BD2">
            <w:pPr>
              <w:pStyle w:val="TableParagraph"/>
              <w:spacing w:line="288" w:lineRule="auto"/>
              <w:ind w:right="1341"/>
              <w:rPr>
                <w:rFonts w:ascii="Arial" w:hAnsi="Arial" w:cs="Arial"/>
                <w:b/>
                <w:i/>
                <w:sz w:val="20"/>
                <w:szCs w:val="20"/>
              </w:rPr>
            </w:pPr>
            <w:r>
              <w:rPr>
                <w:rFonts w:ascii="Arial" w:hAnsi="Arial" w:cs="Arial"/>
                <w:b/>
                <w:i/>
                <w:sz w:val="20"/>
                <w:szCs w:val="20"/>
                <w:lang w:val="uk-UA"/>
              </w:rPr>
              <w:t xml:space="preserve">                   </w:t>
            </w:r>
            <w:r w:rsidR="00FD570C" w:rsidRPr="000600B1">
              <w:rPr>
                <w:rFonts w:ascii="Arial" w:hAnsi="Arial" w:cs="Arial"/>
                <w:b/>
                <w:i/>
                <w:sz w:val="20"/>
                <w:szCs w:val="20"/>
              </w:rPr>
              <w:t>Спосіб поливу</w:t>
            </w:r>
          </w:p>
        </w:tc>
        <w:tc>
          <w:tcPr>
            <w:tcW w:w="2400" w:type="dxa"/>
            <w:tcBorders>
              <w:bottom w:val="nil"/>
            </w:tcBorders>
          </w:tcPr>
          <w:p w14:paraId="5ADE7CAD" w14:textId="77777777" w:rsidR="00FD570C" w:rsidRPr="000600B1" w:rsidRDefault="00FD570C" w:rsidP="000600B1">
            <w:pPr>
              <w:pStyle w:val="TableParagraph"/>
              <w:spacing w:line="288" w:lineRule="auto"/>
              <w:ind w:left="232"/>
              <w:rPr>
                <w:rFonts w:ascii="Arial" w:hAnsi="Arial" w:cs="Arial"/>
                <w:b/>
                <w:i/>
                <w:sz w:val="20"/>
                <w:szCs w:val="20"/>
              </w:rPr>
            </w:pPr>
            <w:r w:rsidRPr="000600B1">
              <w:rPr>
                <w:rFonts w:ascii="Arial" w:hAnsi="Arial" w:cs="Arial"/>
                <w:b/>
                <w:i/>
                <w:sz w:val="20"/>
                <w:szCs w:val="20"/>
              </w:rPr>
              <w:t>Тип і конструкція во-</w:t>
            </w:r>
          </w:p>
        </w:tc>
        <w:tc>
          <w:tcPr>
            <w:tcW w:w="3540" w:type="dxa"/>
            <w:tcBorders>
              <w:bottom w:val="nil"/>
            </w:tcBorders>
          </w:tcPr>
          <w:p w14:paraId="2461E99E" w14:textId="77777777" w:rsidR="00FD570C" w:rsidRPr="000600B1" w:rsidRDefault="00FD570C" w:rsidP="000600B1">
            <w:pPr>
              <w:pStyle w:val="TableParagraph"/>
              <w:spacing w:line="288" w:lineRule="auto"/>
              <w:ind w:left="806"/>
              <w:rPr>
                <w:rFonts w:ascii="Arial" w:hAnsi="Arial" w:cs="Arial"/>
                <w:b/>
                <w:i/>
                <w:sz w:val="20"/>
                <w:szCs w:val="20"/>
              </w:rPr>
            </w:pPr>
            <w:r w:rsidRPr="000600B1">
              <w:rPr>
                <w:rFonts w:ascii="Arial" w:hAnsi="Arial" w:cs="Arial"/>
                <w:b/>
                <w:i/>
                <w:sz w:val="20"/>
                <w:szCs w:val="20"/>
              </w:rPr>
              <w:t>Рекомендована схема</w:t>
            </w:r>
          </w:p>
        </w:tc>
      </w:tr>
      <w:tr w:rsidR="00FD570C" w:rsidRPr="000600B1" w14:paraId="50813B50" w14:textId="77777777" w:rsidTr="00F67365">
        <w:trPr>
          <w:trHeight w:hRule="exact" w:val="569"/>
        </w:trPr>
        <w:tc>
          <w:tcPr>
            <w:tcW w:w="3979" w:type="dxa"/>
            <w:vMerge/>
          </w:tcPr>
          <w:p w14:paraId="10A97B9C" w14:textId="77777777" w:rsidR="00FD570C" w:rsidRPr="000600B1" w:rsidRDefault="00FD570C" w:rsidP="000600B1">
            <w:pPr>
              <w:spacing w:line="288" w:lineRule="auto"/>
              <w:rPr>
                <w:rFonts w:ascii="Arial" w:hAnsi="Arial" w:cs="Arial"/>
                <w:sz w:val="20"/>
                <w:szCs w:val="20"/>
              </w:rPr>
            </w:pPr>
          </w:p>
        </w:tc>
        <w:tc>
          <w:tcPr>
            <w:tcW w:w="2400" w:type="dxa"/>
            <w:tcBorders>
              <w:top w:val="nil"/>
            </w:tcBorders>
          </w:tcPr>
          <w:p w14:paraId="50F7B715" w14:textId="77777777" w:rsidR="00FD570C" w:rsidRPr="000600B1" w:rsidRDefault="00F30BD2" w:rsidP="00F30BD2">
            <w:pPr>
              <w:pStyle w:val="TableParagraph"/>
              <w:tabs>
                <w:tab w:val="left" w:pos="1985"/>
              </w:tabs>
              <w:spacing w:line="288" w:lineRule="auto"/>
              <w:ind w:right="415"/>
              <w:rPr>
                <w:rFonts w:ascii="Arial" w:hAnsi="Arial" w:cs="Arial"/>
                <w:b/>
                <w:i/>
                <w:sz w:val="20"/>
                <w:szCs w:val="20"/>
              </w:rPr>
            </w:pPr>
            <w:r>
              <w:rPr>
                <w:rFonts w:ascii="Arial" w:hAnsi="Arial" w:cs="Arial"/>
                <w:b/>
                <w:i/>
                <w:sz w:val="20"/>
                <w:szCs w:val="20"/>
                <w:lang w:val="uk-UA"/>
              </w:rPr>
              <w:t xml:space="preserve">          во</w:t>
            </w:r>
            <w:r w:rsidR="00FD570C" w:rsidRPr="000600B1">
              <w:rPr>
                <w:rFonts w:ascii="Arial" w:hAnsi="Arial" w:cs="Arial"/>
                <w:b/>
                <w:i/>
                <w:sz w:val="20"/>
                <w:szCs w:val="20"/>
              </w:rPr>
              <w:t>доводів</w:t>
            </w:r>
          </w:p>
        </w:tc>
        <w:tc>
          <w:tcPr>
            <w:tcW w:w="3540" w:type="dxa"/>
            <w:tcBorders>
              <w:top w:val="nil"/>
            </w:tcBorders>
          </w:tcPr>
          <w:p w14:paraId="4A378F4C" w14:textId="77777777" w:rsidR="00FD570C" w:rsidRPr="000600B1" w:rsidRDefault="00F30BD2" w:rsidP="00F30BD2">
            <w:pPr>
              <w:pStyle w:val="TableParagraph"/>
              <w:spacing w:line="288" w:lineRule="auto"/>
              <w:ind w:right="695"/>
              <w:rPr>
                <w:rFonts w:ascii="Arial" w:hAnsi="Arial" w:cs="Arial"/>
                <w:b/>
                <w:i/>
                <w:sz w:val="20"/>
                <w:szCs w:val="20"/>
              </w:rPr>
            </w:pPr>
            <w:r>
              <w:rPr>
                <w:rFonts w:ascii="Arial" w:hAnsi="Arial" w:cs="Arial"/>
                <w:b/>
                <w:i/>
                <w:sz w:val="20"/>
                <w:szCs w:val="20"/>
                <w:lang w:val="uk-UA"/>
              </w:rPr>
              <w:t xml:space="preserve">                      </w:t>
            </w:r>
            <w:r w:rsidR="00FD570C" w:rsidRPr="000600B1">
              <w:rPr>
                <w:rFonts w:ascii="Arial" w:hAnsi="Arial" w:cs="Arial"/>
                <w:b/>
                <w:i/>
                <w:sz w:val="20"/>
                <w:szCs w:val="20"/>
              </w:rPr>
              <w:t>регулювання</w:t>
            </w:r>
          </w:p>
        </w:tc>
      </w:tr>
      <w:tr w:rsidR="00FD570C" w:rsidRPr="000600B1" w14:paraId="46B77850" w14:textId="77777777" w:rsidTr="00F67365">
        <w:trPr>
          <w:trHeight w:hRule="exact" w:val="307"/>
        </w:trPr>
        <w:tc>
          <w:tcPr>
            <w:tcW w:w="9919" w:type="dxa"/>
            <w:gridSpan w:val="3"/>
            <w:tcBorders>
              <w:right w:val="nil"/>
            </w:tcBorders>
          </w:tcPr>
          <w:p w14:paraId="08CD4AB3" w14:textId="77777777" w:rsidR="00FD570C" w:rsidRPr="000600B1" w:rsidRDefault="00FD570C" w:rsidP="000600B1">
            <w:pPr>
              <w:pStyle w:val="TableParagraph"/>
              <w:spacing w:line="288" w:lineRule="auto"/>
              <w:ind w:left="3336"/>
              <w:rPr>
                <w:rFonts w:ascii="Arial" w:hAnsi="Arial" w:cs="Arial"/>
                <w:b/>
                <w:sz w:val="20"/>
                <w:szCs w:val="20"/>
              </w:rPr>
            </w:pPr>
            <w:r w:rsidRPr="000600B1">
              <w:rPr>
                <w:rFonts w:ascii="Arial" w:hAnsi="Arial" w:cs="Arial"/>
                <w:b/>
                <w:sz w:val="20"/>
                <w:szCs w:val="20"/>
              </w:rPr>
              <w:t>Постійна внутрішньогосподарська мережа</w:t>
            </w:r>
          </w:p>
        </w:tc>
      </w:tr>
      <w:tr w:rsidR="00FD570C" w:rsidRPr="000600B1" w14:paraId="064E09E0" w14:textId="77777777" w:rsidTr="00F67365">
        <w:trPr>
          <w:trHeight w:hRule="exact" w:val="298"/>
        </w:trPr>
        <w:tc>
          <w:tcPr>
            <w:tcW w:w="3979" w:type="dxa"/>
            <w:tcBorders>
              <w:bottom w:val="nil"/>
            </w:tcBorders>
          </w:tcPr>
          <w:p w14:paraId="078F7340"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Полив дощувальними машинами:</w:t>
            </w:r>
          </w:p>
        </w:tc>
        <w:tc>
          <w:tcPr>
            <w:tcW w:w="2400" w:type="dxa"/>
            <w:tcBorders>
              <w:bottom w:val="nil"/>
            </w:tcBorders>
          </w:tcPr>
          <w:p w14:paraId="25451E17" w14:textId="77777777" w:rsidR="00FD570C" w:rsidRPr="000600B1" w:rsidRDefault="00FD570C" w:rsidP="000600B1">
            <w:pPr>
              <w:spacing w:line="288" w:lineRule="auto"/>
              <w:rPr>
                <w:rFonts w:ascii="Arial" w:hAnsi="Arial" w:cs="Arial"/>
                <w:sz w:val="20"/>
                <w:szCs w:val="20"/>
              </w:rPr>
            </w:pPr>
          </w:p>
        </w:tc>
        <w:tc>
          <w:tcPr>
            <w:tcW w:w="3540" w:type="dxa"/>
            <w:tcBorders>
              <w:bottom w:val="nil"/>
            </w:tcBorders>
          </w:tcPr>
          <w:p w14:paraId="67A028E7" w14:textId="77777777" w:rsidR="00FD570C" w:rsidRPr="000600B1" w:rsidRDefault="00FD570C" w:rsidP="000600B1">
            <w:pPr>
              <w:spacing w:line="288" w:lineRule="auto"/>
              <w:rPr>
                <w:rFonts w:ascii="Arial" w:hAnsi="Arial" w:cs="Arial"/>
                <w:sz w:val="20"/>
                <w:szCs w:val="20"/>
              </w:rPr>
            </w:pPr>
          </w:p>
        </w:tc>
      </w:tr>
      <w:tr w:rsidR="00FD570C" w:rsidRPr="000600B1" w14:paraId="2FFABCE5" w14:textId="77777777" w:rsidTr="00F67365">
        <w:trPr>
          <w:trHeight w:hRule="exact" w:val="263"/>
        </w:trPr>
        <w:tc>
          <w:tcPr>
            <w:tcW w:w="3979" w:type="dxa"/>
            <w:tcBorders>
              <w:top w:val="nil"/>
              <w:bottom w:val="nil"/>
            </w:tcBorders>
          </w:tcPr>
          <w:p w14:paraId="7ADD95B0"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незалежно від уклону</w:t>
            </w:r>
          </w:p>
        </w:tc>
        <w:tc>
          <w:tcPr>
            <w:tcW w:w="2400" w:type="dxa"/>
            <w:tcBorders>
              <w:top w:val="nil"/>
              <w:bottom w:val="nil"/>
            </w:tcBorders>
          </w:tcPr>
          <w:p w14:paraId="21C46D70"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напірні трубопроводи</w:t>
            </w:r>
          </w:p>
        </w:tc>
        <w:tc>
          <w:tcPr>
            <w:tcW w:w="3540" w:type="dxa"/>
            <w:tcBorders>
              <w:top w:val="nil"/>
              <w:bottom w:val="nil"/>
            </w:tcBorders>
          </w:tcPr>
          <w:p w14:paraId="07A715C4"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в напірних трубопроводах</w:t>
            </w:r>
          </w:p>
        </w:tc>
      </w:tr>
      <w:tr w:rsidR="00FD570C" w:rsidRPr="002754CF" w14:paraId="76537C23" w14:textId="77777777" w:rsidTr="00F67365">
        <w:trPr>
          <w:trHeight w:hRule="exact" w:val="251"/>
        </w:trPr>
        <w:tc>
          <w:tcPr>
            <w:tcW w:w="3979" w:type="dxa"/>
            <w:tcBorders>
              <w:top w:val="nil"/>
              <w:bottom w:val="nil"/>
            </w:tcBorders>
          </w:tcPr>
          <w:p w14:paraId="412D7BFA"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уклони перевищують критичні</w:t>
            </w:r>
          </w:p>
        </w:tc>
        <w:tc>
          <w:tcPr>
            <w:tcW w:w="2400" w:type="dxa"/>
            <w:tcBorders>
              <w:top w:val="nil"/>
              <w:bottom w:val="nil"/>
            </w:tcBorders>
          </w:tcPr>
          <w:p w14:paraId="08F9F70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самонапірні трубопро-</w:t>
            </w:r>
          </w:p>
        </w:tc>
        <w:tc>
          <w:tcPr>
            <w:tcW w:w="3540" w:type="dxa"/>
            <w:tcBorders>
              <w:top w:val="nil"/>
              <w:bottom w:val="nil"/>
            </w:tcBorders>
          </w:tcPr>
          <w:p w14:paraId="788736F0"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sz w:val="20"/>
                <w:szCs w:val="20"/>
                <w:lang w:val="ru-RU"/>
              </w:rPr>
              <w:t>в напірних трубопроводах, по ниж-</w:t>
            </w:r>
          </w:p>
        </w:tc>
      </w:tr>
      <w:tr w:rsidR="00FD570C" w:rsidRPr="000600B1" w14:paraId="5552E827" w14:textId="77777777" w:rsidTr="00F67365">
        <w:trPr>
          <w:trHeight w:hRule="exact" w:val="262"/>
        </w:trPr>
        <w:tc>
          <w:tcPr>
            <w:tcW w:w="3979" w:type="dxa"/>
            <w:tcBorders>
              <w:top w:val="nil"/>
              <w:bottom w:val="nil"/>
            </w:tcBorders>
          </w:tcPr>
          <w:p w14:paraId="7BCE3ABB" w14:textId="77777777" w:rsidR="00FD570C" w:rsidRPr="000600B1" w:rsidRDefault="00FD570C" w:rsidP="000600B1">
            <w:pPr>
              <w:spacing w:line="288" w:lineRule="auto"/>
              <w:rPr>
                <w:rFonts w:ascii="Arial" w:hAnsi="Arial" w:cs="Arial"/>
                <w:sz w:val="20"/>
                <w:szCs w:val="20"/>
                <w:lang w:val="ru-RU"/>
              </w:rPr>
            </w:pPr>
          </w:p>
        </w:tc>
        <w:tc>
          <w:tcPr>
            <w:tcW w:w="2400" w:type="dxa"/>
            <w:tcBorders>
              <w:top w:val="nil"/>
              <w:bottom w:val="nil"/>
            </w:tcBorders>
          </w:tcPr>
          <w:p w14:paraId="31B0070E"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води</w:t>
            </w:r>
          </w:p>
        </w:tc>
        <w:tc>
          <w:tcPr>
            <w:tcW w:w="3540" w:type="dxa"/>
            <w:tcBorders>
              <w:top w:val="nil"/>
              <w:bottom w:val="nil"/>
            </w:tcBorders>
          </w:tcPr>
          <w:p w14:paraId="490B65F3"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ньому б'єфу на трубопроводах</w:t>
            </w:r>
          </w:p>
        </w:tc>
      </w:tr>
      <w:tr w:rsidR="00FD570C" w:rsidRPr="000600B1" w14:paraId="31BBF35B" w14:textId="77777777" w:rsidTr="00F67365">
        <w:trPr>
          <w:trHeight w:hRule="exact" w:val="262"/>
        </w:trPr>
        <w:tc>
          <w:tcPr>
            <w:tcW w:w="3979" w:type="dxa"/>
            <w:tcBorders>
              <w:top w:val="nil"/>
              <w:bottom w:val="nil"/>
            </w:tcBorders>
          </w:tcPr>
          <w:p w14:paraId="68A107F1"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Середньоуклонні поверхні землі по</w:t>
            </w:r>
          </w:p>
        </w:tc>
        <w:tc>
          <w:tcPr>
            <w:tcW w:w="2400" w:type="dxa"/>
            <w:tcBorders>
              <w:top w:val="nil"/>
              <w:bottom w:val="nil"/>
            </w:tcBorders>
          </w:tcPr>
          <w:p w14:paraId="04BA9859"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канали</w:t>
            </w:r>
          </w:p>
        </w:tc>
        <w:tc>
          <w:tcPr>
            <w:tcW w:w="3540" w:type="dxa"/>
            <w:tcBorders>
              <w:top w:val="nil"/>
              <w:bottom w:val="nil"/>
            </w:tcBorders>
          </w:tcPr>
          <w:p w14:paraId="0573421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каскадне регулювання по ниж-</w:t>
            </w:r>
          </w:p>
        </w:tc>
      </w:tr>
      <w:tr w:rsidR="00FD570C" w:rsidRPr="002754CF" w14:paraId="78AEF157" w14:textId="77777777" w:rsidTr="00F67365">
        <w:trPr>
          <w:trHeight w:hRule="exact" w:val="260"/>
        </w:trPr>
        <w:tc>
          <w:tcPr>
            <w:tcW w:w="3979" w:type="dxa"/>
            <w:tcBorders>
              <w:top w:val="nil"/>
              <w:bottom w:val="nil"/>
            </w:tcBorders>
          </w:tcPr>
          <w:p w14:paraId="1273B2F8"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трасі каналу менше ніж 0,001</w:t>
            </w:r>
          </w:p>
        </w:tc>
        <w:tc>
          <w:tcPr>
            <w:tcW w:w="2400" w:type="dxa"/>
            <w:tcBorders>
              <w:top w:val="nil"/>
              <w:bottom w:val="nil"/>
            </w:tcBorders>
          </w:tcPr>
          <w:p w14:paraId="7BA57D73" w14:textId="77777777" w:rsidR="00FD570C" w:rsidRPr="000600B1" w:rsidRDefault="00FD570C" w:rsidP="000600B1">
            <w:pPr>
              <w:spacing w:line="288" w:lineRule="auto"/>
              <w:rPr>
                <w:rFonts w:ascii="Arial" w:hAnsi="Arial" w:cs="Arial"/>
                <w:sz w:val="20"/>
                <w:szCs w:val="20"/>
              </w:rPr>
            </w:pPr>
          </w:p>
        </w:tc>
        <w:tc>
          <w:tcPr>
            <w:tcW w:w="3540" w:type="dxa"/>
            <w:tcBorders>
              <w:top w:val="nil"/>
              <w:bottom w:val="nil"/>
            </w:tcBorders>
          </w:tcPr>
          <w:p w14:paraId="16CAAF2C"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sz w:val="20"/>
                <w:szCs w:val="20"/>
                <w:lang w:val="ru-RU"/>
              </w:rPr>
              <w:t>ньому б'єфу або змішане регулю-</w:t>
            </w:r>
          </w:p>
        </w:tc>
      </w:tr>
      <w:tr w:rsidR="00FD570C" w:rsidRPr="000600B1" w14:paraId="7F3A3BCC" w14:textId="77777777" w:rsidTr="00F67365">
        <w:trPr>
          <w:trHeight w:hRule="exact" w:val="272"/>
        </w:trPr>
        <w:tc>
          <w:tcPr>
            <w:tcW w:w="3979" w:type="dxa"/>
            <w:tcBorders>
              <w:top w:val="nil"/>
              <w:bottom w:val="nil"/>
            </w:tcBorders>
          </w:tcPr>
          <w:p w14:paraId="6A6D85F2" w14:textId="77777777" w:rsidR="00FD570C" w:rsidRPr="000600B1" w:rsidRDefault="00FD570C" w:rsidP="000600B1">
            <w:pPr>
              <w:spacing w:line="288" w:lineRule="auto"/>
              <w:rPr>
                <w:rFonts w:ascii="Arial" w:hAnsi="Arial" w:cs="Arial"/>
                <w:sz w:val="20"/>
                <w:szCs w:val="20"/>
                <w:lang w:val="ru-RU"/>
              </w:rPr>
            </w:pPr>
          </w:p>
        </w:tc>
        <w:tc>
          <w:tcPr>
            <w:tcW w:w="2400" w:type="dxa"/>
            <w:tcBorders>
              <w:top w:val="nil"/>
              <w:bottom w:val="nil"/>
            </w:tcBorders>
          </w:tcPr>
          <w:p w14:paraId="06B89220" w14:textId="77777777" w:rsidR="00FD570C" w:rsidRPr="000600B1" w:rsidRDefault="00FD570C" w:rsidP="000600B1">
            <w:pPr>
              <w:spacing w:line="288" w:lineRule="auto"/>
              <w:rPr>
                <w:rFonts w:ascii="Arial" w:hAnsi="Arial" w:cs="Arial"/>
                <w:sz w:val="20"/>
                <w:szCs w:val="20"/>
                <w:lang w:val="ru-RU"/>
              </w:rPr>
            </w:pPr>
          </w:p>
        </w:tc>
        <w:tc>
          <w:tcPr>
            <w:tcW w:w="3540" w:type="dxa"/>
            <w:tcBorders>
              <w:top w:val="nil"/>
              <w:bottom w:val="nil"/>
            </w:tcBorders>
          </w:tcPr>
          <w:p w14:paraId="71CA76BE"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вання</w:t>
            </w:r>
          </w:p>
        </w:tc>
      </w:tr>
      <w:tr w:rsidR="00FD570C" w:rsidRPr="000600B1" w14:paraId="63EF8BF6" w14:textId="77777777" w:rsidTr="00F67365">
        <w:trPr>
          <w:trHeight w:hRule="exact" w:val="262"/>
        </w:trPr>
        <w:tc>
          <w:tcPr>
            <w:tcW w:w="3979" w:type="dxa"/>
            <w:tcBorders>
              <w:top w:val="nil"/>
              <w:bottom w:val="nil"/>
            </w:tcBorders>
          </w:tcPr>
          <w:p w14:paraId="78150D26"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sz w:val="20"/>
                <w:szCs w:val="20"/>
                <w:lang w:val="ru-RU"/>
              </w:rPr>
              <w:t>Полив затопленням на рисових систе-</w:t>
            </w:r>
          </w:p>
        </w:tc>
        <w:tc>
          <w:tcPr>
            <w:tcW w:w="2400" w:type="dxa"/>
            <w:tcBorders>
              <w:top w:val="nil"/>
              <w:bottom w:val="nil"/>
            </w:tcBorders>
          </w:tcPr>
          <w:p w14:paraId="5AA65760"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канали</w:t>
            </w:r>
          </w:p>
        </w:tc>
        <w:tc>
          <w:tcPr>
            <w:tcW w:w="3540" w:type="dxa"/>
            <w:tcBorders>
              <w:top w:val="nil"/>
              <w:bottom w:val="nil"/>
            </w:tcBorders>
          </w:tcPr>
          <w:p w14:paraId="3A72DF5B"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каскадне регулювання по ниж-</w:t>
            </w:r>
          </w:p>
        </w:tc>
      </w:tr>
      <w:tr w:rsidR="00FD570C" w:rsidRPr="000600B1" w14:paraId="3E3E759F" w14:textId="77777777" w:rsidTr="00F67365">
        <w:trPr>
          <w:trHeight w:hRule="exact" w:val="271"/>
        </w:trPr>
        <w:tc>
          <w:tcPr>
            <w:tcW w:w="3979" w:type="dxa"/>
            <w:tcBorders>
              <w:top w:val="nil"/>
            </w:tcBorders>
          </w:tcPr>
          <w:p w14:paraId="77D93767"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мах</w:t>
            </w:r>
          </w:p>
        </w:tc>
        <w:tc>
          <w:tcPr>
            <w:tcW w:w="2400" w:type="dxa"/>
            <w:tcBorders>
              <w:top w:val="nil"/>
            </w:tcBorders>
          </w:tcPr>
          <w:p w14:paraId="632F5EDB" w14:textId="77777777" w:rsidR="00FD570C" w:rsidRPr="000600B1" w:rsidRDefault="00FD570C" w:rsidP="000600B1">
            <w:pPr>
              <w:spacing w:line="288" w:lineRule="auto"/>
              <w:rPr>
                <w:rFonts w:ascii="Arial" w:hAnsi="Arial" w:cs="Arial"/>
                <w:sz w:val="20"/>
                <w:szCs w:val="20"/>
              </w:rPr>
            </w:pPr>
          </w:p>
        </w:tc>
        <w:tc>
          <w:tcPr>
            <w:tcW w:w="3540" w:type="dxa"/>
            <w:tcBorders>
              <w:top w:val="nil"/>
            </w:tcBorders>
          </w:tcPr>
          <w:p w14:paraId="2B56DBE4"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ньому б'єфу</w:t>
            </w:r>
          </w:p>
        </w:tc>
      </w:tr>
      <w:tr w:rsidR="00FD570C" w:rsidRPr="000600B1" w14:paraId="2F44DEFB" w14:textId="77777777" w:rsidTr="00F67365">
        <w:trPr>
          <w:trHeight w:hRule="exact" w:val="307"/>
        </w:trPr>
        <w:tc>
          <w:tcPr>
            <w:tcW w:w="9919" w:type="dxa"/>
            <w:gridSpan w:val="3"/>
            <w:tcBorders>
              <w:right w:val="nil"/>
            </w:tcBorders>
          </w:tcPr>
          <w:p w14:paraId="7D332CA6" w14:textId="77777777" w:rsidR="00FD570C" w:rsidRPr="000600B1" w:rsidRDefault="00FD570C" w:rsidP="000600B1">
            <w:pPr>
              <w:pStyle w:val="TableParagraph"/>
              <w:spacing w:line="288" w:lineRule="auto"/>
              <w:ind w:left="3659" w:right="3662"/>
              <w:jc w:val="center"/>
              <w:rPr>
                <w:rFonts w:ascii="Arial" w:hAnsi="Arial" w:cs="Arial"/>
                <w:b/>
                <w:sz w:val="20"/>
                <w:szCs w:val="20"/>
              </w:rPr>
            </w:pPr>
            <w:r w:rsidRPr="000600B1">
              <w:rPr>
                <w:rFonts w:ascii="Arial" w:hAnsi="Arial" w:cs="Arial"/>
                <w:b/>
                <w:sz w:val="20"/>
                <w:szCs w:val="20"/>
              </w:rPr>
              <w:t>Міжгосподарська</w:t>
            </w:r>
            <w:r w:rsidRPr="000600B1">
              <w:rPr>
                <w:rFonts w:ascii="Arial" w:hAnsi="Arial" w:cs="Arial"/>
                <w:b/>
                <w:spacing w:val="-8"/>
                <w:sz w:val="20"/>
                <w:szCs w:val="20"/>
              </w:rPr>
              <w:t xml:space="preserve"> </w:t>
            </w:r>
            <w:r w:rsidRPr="000600B1">
              <w:rPr>
                <w:rFonts w:ascii="Arial" w:hAnsi="Arial" w:cs="Arial"/>
                <w:b/>
                <w:sz w:val="20"/>
                <w:szCs w:val="20"/>
              </w:rPr>
              <w:t>мережа</w:t>
            </w:r>
          </w:p>
        </w:tc>
      </w:tr>
      <w:tr w:rsidR="00FD570C" w:rsidRPr="002754CF" w14:paraId="48407460" w14:textId="77777777" w:rsidTr="00F67365">
        <w:trPr>
          <w:trHeight w:hRule="exact" w:val="300"/>
        </w:trPr>
        <w:tc>
          <w:tcPr>
            <w:tcW w:w="3979" w:type="dxa"/>
            <w:tcBorders>
              <w:bottom w:val="nil"/>
            </w:tcBorders>
          </w:tcPr>
          <w:p w14:paraId="002B14A3"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sz w:val="20"/>
                <w:szCs w:val="20"/>
                <w:lang w:val="ru-RU"/>
              </w:rPr>
              <w:t xml:space="preserve">Полив дощувальними машинами </w:t>
            </w:r>
            <w:proofErr w:type="gramStart"/>
            <w:r w:rsidRPr="000600B1">
              <w:rPr>
                <w:rFonts w:ascii="Arial" w:hAnsi="Arial" w:cs="Arial"/>
                <w:sz w:val="20"/>
                <w:szCs w:val="20"/>
                <w:lang w:val="ru-RU"/>
              </w:rPr>
              <w:t>і</w:t>
            </w:r>
            <w:proofErr w:type="gramEnd"/>
            <w:r w:rsidRPr="000600B1">
              <w:rPr>
                <w:rFonts w:ascii="Arial" w:hAnsi="Arial" w:cs="Arial"/>
                <w:sz w:val="20"/>
                <w:szCs w:val="20"/>
                <w:lang w:val="ru-RU"/>
              </w:rPr>
              <w:t xml:space="preserve"> зато-</w:t>
            </w:r>
          </w:p>
        </w:tc>
        <w:tc>
          <w:tcPr>
            <w:tcW w:w="2400" w:type="dxa"/>
            <w:tcBorders>
              <w:bottom w:val="nil"/>
            </w:tcBorders>
          </w:tcPr>
          <w:p w14:paraId="0FC34F57" w14:textId="77777777" w:rsidR="00FD570C" w:rsidRPr="000600B1" w:rsidRDefault="00FD570C" w:rsidP="000600B1">
            <w:pPr>
              <w:spacing w:line="288" w:lineRule="auto"/>
              <w:rPr>
                <w:rFonts w:ascii="Arial" w:hAnsi="Arial" w:cs="Arial"/>
                <w:sz w:val="20"/>
                <w:szCs w:val="20"/>
                <w:lang w:val="ru-RU"/>
              </w:rPr>
            </w:pPr>
          </w:p>
        </w:tc>
        <w:tc>
          <w:tcPr>
            <w:tcW w:w="3540" w:type="dxa"/>
            <w:tcBorders>
              <w:bottom w:val="nil"/>
            </w:tcBorders>
          </w:tcPr>
          <w:p w14:paraId="52C770D5" w14:textId="77777777" w:rsidR="00FD570C" w:rsidRPr="000600B1" w:rsidRDefault="00FD570C" w:rsidP="000600B1">
            <w:pPr>
              <w:spacing w:line="288" w:lineRule="auto"/>
              <w:rPr>
                <w:rFonts w:ascii="Arial" w:hAnsi="Arial" w:cs="Arial"/>
                <w:sz w:val="20"/>
                <w:szCs w:val="20"/>
                <w:lang w:val="ru-RU"/>
              </w:rPr>
            </w:pPr>
          </w:p>
        </w:tc>
      </w:tr>
      <w:tr w:rsidR="00FD570C" w:rsidRPr="000600B1" w14:paraId="25620670" w14:textId="77777777" w:rsidTr="00F67365">
        <w:trPr>
          <w:trHeight w:hRule="exact" w:val="272"/>
        </w:trPr>
        <w:tc>
          <w:tcPr>
            <w:tcW w:w="3979" w:type="dxa"/>
            <w:tcBorders>
              <w:top w:val="nil"/>
              <w:bottom w:val="nil"/>
            </w:tcBorders>
          </w:tcPr>
          <w:p w14:paraId="6BBD607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пленням на рисових системах:</w:t>
            </w:r>
          </w:p>
        </w:tc>
        <w:tc>
          <w:tcPr>
            <w:tcW w:w="2400" w:type="dxa"/>
            <w:tcBorders>
              <w:top w:val="nil"/>
              <w:bottom w:val="nil"/>
            </w:tcBorders>
          </w:tcPr>
          <w:p w14:paraId="5B2B7E8A" w14:textId="77777777" w:rsidR="00FD570C" w:rsidRPr="000600B1" w:rsidRDefault="00FD570C" w:rsidP="000600B1">
            <w:pPr>
              <w:spacing w:line="288" w:lineRule="auto"/>
              <w:rPr>
                <w:rFonts w:ascii="Arial" w:hAnsi="Arial" w:cs="Arial"/>
                <w:sz w:val="20"/>
                <w:szCs w:val="20"/>
              </w:rPr>
            </w:pPr>
          </w:p>
        </w:tc>
        <w:tc>
          <w:tcPr>
            <w:tcW w:w="3540" w:type="dxa"/>
            <w:tcBorders>
              <w:top w:val="nil"/>
              <w:bottom w:val="nil"/>
            </w:tcBorders>
          </w:tcPr>
          <w:p w14:paraId="2EA259F6" w14:textId="77777777" w:rsidR="00FD570C" w:rsidRPr="000600B1" w:rsidRDefault="00FD570C" w:rsidP="000600B1">
            <w:pPr>
              <w:spacing w:line="288" w:lineRule="auto"/>
              <w:rPr>
                <w:rFonts w:ascii="Arial" w:hAnsi="Arial" w:cs="Arial"/>
                <w:sz w:val="20"/>
                <w:szCs w:val="20"/>
              </w:rPr>
            </w:pPr>
          </w:p>
        </w:tc>
      </w:tr>
      <w:tr w:rsidR="00FD570C" w:rsidRPr="000600B1" w14:paraId="3308D18E" w14:textId="77777777" w:rsidTr="00F67365">
        <w:trPr>
          <w:trHeight w:hRule="exact" w:val="262"/>
        </w:trPr>
        <w:tc>
          <w:tcPr>
            <w:tcW w:w="3979" w:type="dxa"/>
            <w:tcBorders>
              <w:top w:val="nil"/>
              <w:bottom w:val="nil"/>
            </w:tcBorders>
          </w:tcPr>
          <w:p w14:paraId="3C9DC8E2" w14:textId="77777777" w:rsidR="00FD570C" w:rsidRPr="000600B1" w:rsidRDefault="00FD570C" w:rsidP="000600B1">
            <w:pPr>
              <w:pStyle w:val="TableParagraph"/>
              <w:spacing w:line="288" w:lineRule="auto"/>
              <w:ind w:left="285"/>
              <w:rPr>
                <w:rFonts w:ascii="Arial" w:hAnsi="Arial" w:cs="Arial"/>
                <w:sz w:val="20"/>
                <w:szCs w:val="20"/>
                <w:lang w:val="ru-RU"/>
              </w:rPr>
            </w:pPr>
            <w:r w:rsidRPr="000600B1">
              <w:rPr>
                <w:rFonts w:ascii="Arial" w:hAnsi="Arial" w:cs="Arial"/>
                <w:sz w:val="20"/>
                <w:szCs w:val="20"/>
                <w:lang w:val="ru-RU"/>
              </w:rPr>
              <w:t>середні уклони поверхні землі по</w:t>
            </w:r>
          </w:p>
        </w:tc>
        <w:tc>
          <w:tcPr>
            <w:tcW w:w="2400" w:type="dxa"/>
            <w:tcBorders>
              <w:top w:val="nil"/>
              <w:bottom w:val="nil"/>
            </w:tcBorders>
          </w:tcPr>
          <w:p w14:paraId="0C3069E9"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канали</w:t>
            </w:r>
          </w:p>
        </w:tc>
        <w:tc>
          <w:tcPr>
            <w:tcW w:w="3540" w:type="dxa"/>
            <w:tcBorders>
              <w:top w:val="nil"/>
              <w:bottom w:val="nil"/>
            </w:tcBorders>
          </w:tcPr>
          <w:p w14:paraId="385BC106"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каскадне регулювання (по нижньо-</w:t>
            </w:r>
          </w:p>
        </w:tc>
      </w:tr>
      <w:tr w:rsidR="00FD570C" w:rsidRPr="000600B1" w14:paraId="007D0B54" w14:textId="77777777" w:rsidTr="00F67365">
        <w:trPr>
          <w:trHeight w:hRule="exact" w:val="262"/>
        </w:trPr>
        <w:tc>
          <w:tcPr>
            <w:tcW w:w="3979" w:type="dxa"/>
            <w:tcBorders>
              <w:top w:val="nil"/>
              <w:bottom w:val="nil"/>
            </w:tcBorders>
          </w:tcPr>
          <w:p w14:paraId="745C0E46" w14:textId="77777777" w:rsidR="00FD570C" w:rsidRPr="000600B1" w:rsidRDefault="00FD570C" w:rsidP="000600B1">
            <w:pPr>
              <w:pStyle w:val="TableParagraph"/>
              <w:spacing w:line="288" w:lineRule="auto"/>
              <w:ind w:left="285"/>
              <w:rPr>
                <w:rFonts w:ascii="Arial" w:hAnsi="Arial" w:cs="Arial"/>
                <w:sz w:val="20"/>
                <w:szCs w:val="20"/>
              </w:rPr>
            </w:pPr>
            <w:r w:rsidRPr="000600B1">
              <w:rPr>
                <w:rFonts w:ascii="Arial" w:hAnsi="Arial" w:cs="Arial"/>
                <w:sz w:val="20"/>
                <w:szCs w:val="20"/>
              </w:rPr>
              <w:t>трасі каналу менше ніж 0,001</w:t>
            </w:r>
          </w:p>
        </w:tc>
        <w:tc>
          <w:tcPr>
            <w:tcW w:w="2400" w:type="dxa"/>
            <w:tcBorders>
              <w:top w:val="nil"/>
              <w:bottom w:val="nil"/>
            </w:tcBorders>
          </w:tcPr>
          <w:p w14:paraId="0A9C7D88" w14:textId="77777777" w:rsidR="00FD570C" w:rsidRPr="000600B1" w:rsidRDefault="00FD570C" w:rsidP="000600B1">
            <w:pPr>
              <w:spacing w:line="288" w:lineRule="auto"/>
              <w:rPr>
                <w:rFonts w:ascii="Arial" w:hAnsi="Arial" w:cs="Arial"/>
                <w:sz w:val="20"/>
                <w:szCs w:val="20"/>
              </w:rPr>
            </w:pPr>
          </w:p>
        </w:tc>
        <w:tc>
          <w:tcPr>
            <w:tcW w:w="3540" w:type="dxa"/>
            <w:tcBorders>
              <w:top w:val="nil"/>
              <w:bottom w:val="nil"/>
            </w:tcBorders>
          </w:tcPr>
          <w:p w14:paraId="308885A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му б'єфу, змішане регулювання,</w:t>
            </w:r>
          </w:p>
        </w:tc>
      </w:tr>
      <w:tr w:rsidR="00FD570C" w:rsidRPr="000600B1" w14:paraId="650971B6" w14:textId="77777777" w:rsidTr="00F67365">
        <w:trPr>
          <w:trHeight w:hRule="exact" w:val="272"/>
        </w:trPr>
        <w:tc>
          <w:tcPr>
            <w:tcW w:w="3979" w:type="dxa"/>
            <w:tcBorders>
              <w:top w:val="nil"/>
              <w:bottom w:val="nil"/>
            </w:tcBorders>
          </w:tcPr>
          <w:p w14:paraId="582841F2" w14:textId="77777777" w:rsidR="00FD570C" w:rsidRPr="000600B1" w:rsidRDefault="00FD570C" w:rsidP="000600B1">
            <w:pPr>
              <w:spacing w:line="288" w:lineRule="auto"/>
              <w:rPr>
                <w:rFonts w:ascii="Arial" w:hAnsi="Arial" w:cs="Arial"/>
                <w:sz w:val="20"/>
                <w:szCs w:val="20"/>
              </w:rPr>
            </w:pPr>
          </w:p>
        </w:tc>
        <w:tc>
          <w:tcPr>
            <w:tcW w:w="2400" w:type="dxa"/>
            <w:tcBorders>
              <w:top w:val="nil"/>
              <w:bottom w:val="nil"/>
            </w:tcBorders>
          </w:tcPr>
          <w:p w14:paraId="1B76D61B" w14:textId="77777777" w:rsidR="00FD570C" w:rsidRPr="000600B1" w:rsidRDefault="00FD570C" w:rsidP="000600B1">
            <w:pPr>
              <w:spacing w:line="288" w:lineRule="auto"/>
              <w:rPr>
                <w:rFonts w:ascii="Arial" w:hAnsi="Arial" w:cs="Arial"/>
                <w:sz w:val="20"/>
                <w:szCs w:val="20"/>
              </w:rPr>
            </w:pPr>
          </w:p>
        </w:tc>
        <w:tc>
          <w:tcPr>
            <w:tcW w:w="3540" w:type="dxa"/>
            <w:tcBorders>
              <w:top w:val="nil"/>
              <w:bottom w:val="nil"/>
            </w:tcBorders>
          </w:tcPr>
          <w:p w14:paraId="39008C0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підтримування постійних пере-</w:t>
            </w:r>
          </w:p>
        </w:tc>
      </w:tr>
      <w:tr w:rsidR="00FD570C" w:rsidRPr="000600B1" w14:paraId="66210A27" w14:textId="77777777" w:rsidTr="00F67365">
        <w:trPr>
          <w:trHeight w:hRule="exact" w:val="274"/>
        </w:trPr>
        <w:tc>
          <w:tcPr>
            <w:tcW w:w="3979" w:type="dxa"/>
            <w:tcBorders>
              <w:top w:val="nil"/>
              <w:bottom w:val="nil"/>
            </w:tcBorders>
          </w:tcPr>
          <w:p w14:paraId="365C4CA7" w14:textId="77777777" w:rsidR="00FD570C" w:rsidRPr="000600B1" w:rsidRDefault="00FD570C" w:rsidP="000600B1">
            <w:pPr>
              <w:spacing w:line="288" w:lineRule="auto"/>
              <w:rPr>
                <w:rFonts w:ascii="Arial" w:hAnsi="Arial" w:cs="Arial"/>
                <w:sz w:val="20"/>
                <w:szCs w:val="20"/>
              </w:rPr>
            </w:pPr>
          </w:p>
        </w:tc>
        <w:tc>
          <w:tcPr>
            <w:tcW w:w="2400" w:type="dxa"/>
            <w:tcBorders>
              <w:top w:val="nil"/>
              <w:bottom w:val="nil"/>
            </w:tcBorders>
          </w:tcPr>
          <w:p w14:paraId="0DF56DF9" w14:textId="77777777" w:rsidR="00FD570C" w:rsidRPr="000600B1" w:rsidRDefault="00FD570C" w:rsidP="000600B1">
            <w:pPr>
              <w:spacing w:line="288" w:lineRule="auto"/>
              <w:rPr>
                <w:rFonts w:ascii="Arial" w:hAnsi="Arial" w:cs="Arial"/>
                <w:sz w:val="20"/>
                <w:szCs w:val="20"/>
              </w:rPr>
            </w:pPr>
          </w:p>
        </w:tc>
        <w:tc>
          <w:tcPr>
            <w:tcW w:w="3540" w:type="dxa"/>
            <w:tcBorders>
              <w:top w:val="nil"/>
              <w:bottom w:val="nil"/>
            </w:tcBorders>
          </w:tcPr>
          <w:p w14:paraId="1B88B1F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падів)</w:t>
            </w:r>
          </w:p>
        </w:tc>
      </w:tr>
      <w:tr w:rsidR="00FD570C" w:rsidRPr="000600B1" w14:paraId="7FC632F9" w14:textId="77777777" w:rsidTr="00F67365">
        <w:trPr>
          <w:trHeight w:hRule="exact" w:val="262"/>
        </w:trPr>
        <w:tc>
          <w:tcPr>
            <w:tcW w:w="3979" w:type="dxa"/>
            <w:tcBorders>
              <w:top w:val="nil"/>
              <w:bottom w:val="nil"/>
            </w:tcBorders>
          </w:tcPr>
          <w:p w14:paraId="1C8F72CE" w14:textId="77777777" w:rsidR="00FD570C" w:rsidRPr="000600B1" w:rsidRDefault="00FD570C" w:rsidP="000600B1">
            <w:pPr>
              <w:pStyle w:val="TableParagraph"/>
              <w:spacing w:line="288" w:lineRule="auto"/>
              <w:ind w:left="285"/>
              <w:rPr>
                <w:rFonts w:ascii="Arial" w:hAnsi="Arial" w:cs="Arial"/>
                <w:sz w:val="20"/>
                <w:szCs w:val="20"/>
                <w:lang w:val="ru-RU"/>
              </w:rPr>
            </w:pPr>
            <w:r w:rsidRPr="000600B1">
              <w:rPr>
                <w:rFonts w:ascii="Arial" w:hAnsi="Arial" w:cs="Arial"/>
                <w:sz w:val="20"/>
                <w:szCs w:val="20"/>
                <w:lang w:val="ru-RU"/>
              </w:rPr>
              <w:t>середні уклони поверхні землі по</w:t>
            </w:r>
          </w:p>
        </w:tc>
        <w:tc>
          <w:tcPr>
            <w:tcW w:w="2400" w:type="dxa"/>
            <w:tcBorders>
              <w:top w:val="nil"/>
              <w:bottom w:val="nil"/>
            </w:tcBorders>
          </w:tcPr>
          <w:p w14:paraId="46340D3F"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канали</w:t>
            </w:r>
          </w:p>
        </w:tc>
        <w:tc>
          <w:tcPr>
            <w:tcW w:w="3540" w:type="dxa"/>
            <w:tcBorders>
              <w:top w:val="nil"/>
              <w:bottom w:val="nil"/>
            </w:tcBorders>
          </w:tcPr>
          <w:p w14:paraId="55ECFD81"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каскадне регулювання з перетіка-</w:t>
            </w:r>
          </w:p>
        </w:tc>
      </w:tr>
      <w:tr w:rsidR="00FD570C" w:rsidRPr="000600B1" w14:paraId="1E59029F" w14:textId="77777777" w:rsidTr="00F67365">
        <w:trPr>
          <w:trHeight w:hRule="exact" w:val="262"/>
        </w:trPr>
        <w:tc>
          <w:tcPr>
            <w:tcW w:w="3979" w:type="dxa"/>
            <w:tcBorders>
              <w:top w:val="nil"/>
              <w:bottom w:val="nil"/>
            </w:tcBorders>
          </w:tcPr>
          <w:p w14:paraId="719E76FC" w14:textId="77777777" w:rsidR="00FD570C" w:rsidRPr="000600B1" w:rsidRDefault="00FD570C" w:rsidP="000600B1">
            <w:pPr>
              <w:pStyle w:val="TableParagraph"/>
              <w:spacing w:line="288" w:lineRule="auto"/>
              <w:ind w:left="285"/>
              <w:rPr>
                <w:rFonts w:ascii="Arial" w:hAnsi="Arial" w:cs="Arial"/>
                <w:sz w:val="20"/>
                <w:szCs w:val="20"/>
              </w:rPr>
            </w:pPr>
            <w:r w:rsidRPr="000600B1">
              <w:rPr>
                <w:rFonts w:ascii="Arial" w:hAnsi="Arial" w:cs="Arial"/>
                <w:sz w:val="20"/>
                <w:szCs w:val="20"/>
              </w:rPr>
              <w:t>трасі каналу менше ніж 0,002</w:t>
            </w:r>
          </w:p>
        </w:tc>
        <w:tc>
          <w:tcPr>
            <w:tcW w:w="2400" w:type="dxa"/>
            <w:tcBorders>
              <w:top w:val="nil"/>
              <w:bottom w:val="nil"/>
            </w:tcBorders>
          </w:tcPr>
          <w:p w14:paraId="67479D8D" w14:textId="77777777" w:rsidR="00FD570C" w:rsidRPr="000600B1" w:rsidRDefault="00FD570C" w:rsidP="000600B1">
            <w:pPr>
              <w:spacing w:line="288" w:lineRule="auto"/>
              <w:rPr>
                <w:rFonts w:ascii="Arial" w:hAnsi="Arial" w:cs="Arial"/>
                <w:sz w:val="20"/>
                <w:szCs w:val="20"/>
              </w:rPr>
            </w:pPr>
          </w:p>
        </w:tc>
        <w:tc>
          <w:tcPr>
            <w:tcW w:w="3540" w:type="dxa"/>
            <w:tcBorders>
              <w:top w:val="nil"/>
              <w:bottom w:val="nil"/>
            </w:tcBorders>
          </w:tcPr>
          <w:p w14:paraId="41741BB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ючими б'єфами</w:t>
            </w:r>
          </w:p>
        </w:tc>
      </w:tr>
      <w:tr w:rsidR="00FD570C" w:rsidRPr="000600B1" w14:paraId="59DA0E53" w14:textId="77777777" w:rsidTr="00F67365">
        <w:trPr>
          <w:trHeight w:hRule="exact" w:val="262"/>
        </w:trPr>
        <w:tc>
          <w:tcPr>
            <w:tcW w:w="3979" w:type="dxa"/>
            <w:tcBorders>
              <w:top w:val="nil"/>
              <w:bottom w:val="nil"/>
            </w:tcBorders>
          </w:tcPr>
          <w:p w14:paraId="57C642E2"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Уклони менші за критичні</w:t>
            </w:r>
          </w:p>
        </w:tc>
        <w:tc>
          <w:tcPr>
            <w:tcW w:w="2400" w:type="dxa"/>
            <w:tcBorders>
              <w:top w:val="nil"/>
              <w:bottom w:val="nil"/>
            </w:tcBorders>
          </w:tcPr>
          <w:p w14:paraId="6C00CFF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канали</w:t>
            </w:r>
          </w:p>
        </w:tc>
        <w:tc>
          <w:tcPr>
            <w:tcW w:w="3540" w:type="dxa"/>
            <w:tcBorders>
              <w:top w:val="nil"/>
              <w:bottom w:val="nil"/>
            </w:tcBorders>
          </w:tcPr>
          <w:p w14:paraId="7637E85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по верхньому б'єфу</w:t>
            </w:r>
          </w:p>
        </w:tc>
      </w:tr>
      <w:tr w:rsidR="00FD570C" w:rsidRPr="000600B1" w14:paraId="1C1B5E4B" w14:textId="77777777" w:rsidTr="00F67365">
        <w:trPr>
          <w:trHeight w:hRule="exact" w:val="250"/>
        </w:trPr>
        <w:tc>
          <w:tcPr>
            <w:tcW w:w="3979" w:type="dxa"/>
            <w:tcBorders>
              <w:top w:val="nil"/>
              <w:bottom w:val="nil"/>
            </w:tcBorders>
          </w:tcPr>
          <w:p w14:paraId="1D647E91"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sz w:val="20"/>
                <w:szCs w:val="20"/>
                <w:lang w:val="ru-RU"/>
              </w:rPr>
              <w:t>Середні уклони поверхні землі понад</w:t>
            </w:r>
          </w:p>
        </w:tc>
        <w:tc>
          <w:tcPr>
            <w:tcW w:w="2400" w:type="dxa"/>
            <w:tcBorders>
              <w:top w:val="nil"/>
              <w:bottom w:val="nil"/>
            </w:tcBorders>
          </w:tcPr>
          <w:p w14:paraId="3358302E"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канали</w:t>
            </w:r>
          </w:p>
        </w:tc>
        <w:tc>
          <w:tcPr>
            <w:tcW w:w="3540" w:type="dxa"/>
            <w:tcBorders>
              <w:top w:val="nil"/>
              <w:bottom w:val="nil"/>
            </w:tcBorders>
          </w:tcPr>
          <w:p w14:paraId="593D34B1"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по верхньому б'єфу</w:t>
            </w:r>
          </w:p>
        </w:tc>
      </w:tr>
      <w:tr w:rsidR="00FD570C" w:rsidRPr="000600B1" w14:paraId="0AC707DF" w14:textId="77777777" w:rsidTr="00F67365">
        <w:trPr>
          <w:trHeight w:hRule="exact" w:val="271"/>
        </w:trPr>
        <w:tc>
          <w:tcPr>
            <w:tcW w:w="3979" w:type="dxa"/>
            <w:tcBorders>
              <w:top w:val="nil"/>
            </w:tcBorders>
          </w:tcPr>
          <w:p w14:paraId="60FD1D9D"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0,002</w:t>
            </w:r>
          </w:p>
        </w:tc>
        <w:tc>
          <w:tcPr>
            <w:tcW w:w="2400" w:type="dxa"/>
            <w:tcBorders>
              <w:top w:val="nil"/>
            </w:tcBorders>
          </w:tcPr>
          <w:p w14:paraId="6965FCFB" w14:textId="77777777" w:rsidR="00FD570C" w:rsidRPr="000600B1" w:rsidRDefault="00FD570C" w:rsidP="000600B1">
            <w:pPr>
              <w:spacing w:line="288" w:lineRule="auto"/>
              <w:rPr>
                <w:rFonts w:ascii="Arial" w:hAnsi="Arial" w:cs="Arial"/>
                <w:sz w:val="20"/>
                <w:szCs w:val="20"/>
              </w:rPr>
            </w:pPr>
          </w:p>
        </w:tc>
        <w:tc>
          <w:tcPr>
            <w:tcW w:w="3540" w:type="dxa"/>
            <w:tcBorders>
              <w:top w:val="nil"/>
            </w:tcBorders>
          </w:tcPr>
          <w:p w14:paraId="08A70713" w14:textId="77777777" w:rsidR="00FD570C" w:rsidRPr="000600B1" w:rsidRDefault="00FD570C" w:rsidP="000600B1">
            <w:pPr>
              <w:spacing w:line="288" w:lineRule="auto"/>
              <w:rPr>
                <w:rFonts w:ascii="Arial" w:hAnsi="Arial" w:cs="Arial"/>
                <w:sz w:val="20"/>
                <w:szCs w:val="20"/>
              </w:rPr>
            </w:pPr>
          </w:p>
        </w:tc>
      </w:tr>
    </w:tbl>
    <w:p w14:paraId="1085B0AF" w14:textId="77777777" w:rsidR="00FD570C" w:rsidRPr="000600B1" w:rsidRDefault="00FD570C" w:rsidP="000600B1">
      <w:pPr>
        <w:spacing w:line="288" w:lineRule="auto"/>
        <w:rPr>
          <w:rFonts w:ascii="Arial" w:hAnsi="Arial" w:cs="Arial"/>
          <w:sz w:val="20"/>
          <w:szCs w:val="20"/>
        </w:rPr>
        <w:sectPr w:rsidR="00FD570C" w:rsidRPr="000600B1" w:rsidSect="00D94F4B">
          <w:type w:val="continuous"/>
          <w:pgSz w:w="11900" w:h="16820"/>
          <w:pgMar w:top="938" w:right="840" w:bottom="280" w:left="860" w:header="720" w:footer="720" w:gutter="0"/>
          <w:cols w:space="720"/>
        </w:sectPr>
      </w:pPr>
    </w:p>
    <w:p w14:paraId="73D7E5AA" w14:textId="77777777" w:rsidR="00FD570C" w:rsidRPr="000600B1" w:rsidRDefault="00FD570C" w:rsidP="000600B1">
      <w:pPr>
        <w:pStyle w:val="a3"/>
        <w:spacing w:line="288" w:lineRule="auto"/>
        <w:rPr>
          <w:rFonts w:ascii="Arial" w:hAnsi="Arial" w:cs="Arial"/>
          <w:b/>
          <w:sz w:val="20"/>
          <w:szCs w:val="20"/>
        </w:rPr>
      </w:pPr>
    </w:p>
    <w:p w14:paraId="3C929E86" w14:textId="77777777" w:rsidR="00FD570C" w:rsidRPr="000600B1" w:rsidRDefault="00FD570C" w:rsidP="000600B1">
      <w:pPr>
        <w:pStyle w:val="Heading91"/>
        <w:spacing w:before="0" w:line="288" w:lineRule="auto"/>
        <w:ind w:left="3000" w:right="3217"/>
        <w:jc w:val="center"/>
        <w:rPr>
          <w:rFonts w:ascii="Arial" w:hAnsi="Arial" w:cs="Arial"/>
          <w:sz w:val="20"/>
          <w:szCs w:val="20"/>
        </w:rPr>
      </w:pPr>
      <w:r w:rsidRPr="000600B1">
        <w:rPr>
          <w:rFonts w:ascii="Arial" w:hAnsi="Arial" w:cs="Arial"/>
          <w:sz w:val="20"/>
          <w:szCs w:val="20"/>
        </w:rPr>
        <w:t>Додаток Т</w:t>
      </w:r>
    </w:p>
    <w:p w14:paraId="5FD84695" w14:textId="77777777" w:rsidR="00FD570C" w:rsidRPr="000600B1" w:rsidRDefault="00FD570C" w:rsidP="000600B1">
      <w:pPr>
        <w:spacing w:line="288" w:lineRule="auto"/>
        <w:ind w:left="2996" w:right="3217"/>
        <w:jc w:val="center"/>
        <w:rPr>
          <w:rFonts w:ascii="Arial" w:hAnsi="Arial" w:cs="Arial"/>
          <w:sz w:val="20"/>
          <w:szCs w:val="20"/>
        </w:rPr>
      </w:pPr>
      <w:r w:rsidRPr="000600B1">
        <w:rPr>
          <w:rFonts w:ascii="Arial" w:hAnsi="Arial" w:cs="Arial"/>
          <w:sz w:val="20"/>
          <w:szCs w:val="20"/>
        </w:rPr>
        <w:t>(рекомендований)</w:t>
      </w:r>
    </w:p>
    <w:p w14:paraId="07189C0C" w14:textId="77777777" w:rsidR="00FD570C" w:rsidRPr="00F81823" w:rsidRDefault="00FD570C" w:rsidP="00F81823">
      <w:pPr>
        <w:pStyle w:val="Heading91"/>
        <w:spacing w:before="0" w:line="288" w:lineRule="auto"/>
        <w:ind w:left="2694" w:right="3217"/>
        <w:jc w:val="center"/>
        <w:rPr>
          <w:rFonts w:ascii="Arial" w:hAnsi="Arial" w:cs="Arial"/>
          <w:sz w:val="20"/>
          <w:szCs w:val="20"/>
          <w:lang w:val="ru-RU"/>
        </w:rPr>
      </w:pPr>
      <w:r w:rsidRPr="00F81823">
        <w:rPr>
          <w:rFonts w:ascii="Arial" w:hAnsi="Arial" w:cs="Arial"/>
          <w:sz w:val="20"/>
          <w:szCs w:val="20"/>
          <w:lang w:val="ru-RU"/>
        </w:rPr>
        <w:t>Верхня межа допустимого вмісту солей</w:t>
      </w:r>
    </w:p>
    <w:p w14:paraId="56272AA3" w14:textId="77777777" w:rsidR="00FD570C" w:rsidRPr="000600B1" w:rsidRDefault="00FD570C" w:rsidP="000600B1">
      <w:pPr>
        <w:spacing w:line="288" w:lineRule="auto"/>
        <w:ind w:left="1818" w:right="409" w:hanging="1700"/>
        <w:rPr>
          <w:rFonts w:ascii="Arial" w:hAnsi="Arial" w:cs="Arial"/>
          <w:b/>
          <w:sz w:val="20"/>
          <w:szCs w:val="20"/>
          <w:lang w:val="ru-RU"/>
        </w:rPr>
      </w:pPr>
      <w:r w:rsidRPr="000600B1">
        <w:rPr>
          <w:rFonts w:ascii="Arial" w:hAnsi="Arial" w:cs="Arial"/>
          <w:b/>
          <w:sz w:val="20"/>
          <w:szCs w:val="20"/>
          <w:lang w:val="ru-RU"/>
        </w:rPr>
        <w:t xml:space="preserve">Таблиця </w:t>
      </w:r>
      <w:r w:rsidRPr="000600B1">
        <w:rPr>
          <w:rFonts w:ascii="Arial" w:hAnsi="Arial" w:cs="Arial"/>
          <w:b/>
          <w:sz w:val="20"/>
          <w:szCs w:val="20"/>
        </w:rPr>
        <w:t>T</w:t>
      </w:r>
      <w:r w:rsidRPr="000600B1">
        <w:rPr>
          <w:rFonts w:ascii="Arial" w:hAnsi="Arial" w:cs="Arial"/>
          <w:b/>
          <w:sz w:val="20"/>
          <w:szCs w:val="20"/>
          <w:lang w:val="ru-RU"/>
        </w:rPr>
        <w:t>.</w:t>
      </w:r>
      <w:r w:rsidRPr="000600B1">
        <w:rPr>
          <w:rFonts w:ascii="Arial" w:hAnsi="Arial" w:cs="Arial"/>
          <w:b/>
          <w:sz w:val="20"/>
          <w:szCs w:val="20"/>
        </w:rPr>
        <w:t>I</w:t>
      </w:r>
      <w:r w:rsidRPr="000600B1">
        <w:rPr>
          <w:rFonts w:ascii="Arial" w:hAnsi="Arial" w:cs="Arial"/>
          <w:b/>
          <w:sz w:val="20"/>
          <w:szCs w:val="20"/>
          <w:lang w:val="ru-RU"/>
        </w:rPr>
        <w:t xml:space="preserve"> - Верхня межа допустимого вмісту солей у грунті залежно від типу засолення, %, на суху наважку (за даними аналізу водної витяжки 1:5)</w:t>
      </w:r>
    </w:p>
    <w:tbl>
      <w:tblPr>
        <w:tblW w:w="0" w:type="auto"/>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60"/>
        <w:gridCol w:w="979"/>
        <w:gridCol w:w="982"/>
        <w:gridCol w:w="1140"/>
        <w:gridCol w:w="1118"/>
        <w:gridCol w:w="1042"/>
        <w:gridCol w:w="1178"/>
        <w:gridCol w:w="1042"/>
      </w:tblGrid>
      <w:tr w:rsidR="00FD570C" w:rsidRPr="000600B1" w14:paraId="44A4BC81" w14:textId="77777777" w:rsidTr="00F67365">
        <w:trPr>
          <w:trHeight w:hRule="exact" w:val="242"/>
        </w:trPr>
        <w:tc>
          <w:tcPr>
            <w:tcW w:w="2460" w:type="dxa"/>
            <w:vMerge w:val="restart"/>
          </w:tcPr>
          <w:p w14:paraId="379B847C" w14:textId="77777777" w:rsidR="00FD570C" w:rsidRPr="000600B1" w:rsidRDefault="00FD570C" w:rsidP="000600B1">
            <w:pPr>
              <w:pStyle w:val="TableParagraph"/>
              <w:spacing w:line="288" w:lineRule="auto"/>
              <w:rPr>
                <w:rFonts w:ascii="Arial" w:hAnsi="Arial" w:cs="Arial"/>
                <w:b/>
                <w:sz w:val="20"/>
                <w:szCs w:val="20"/>
                <w:lang w:val="ru-RU"/>
              </w:rPr>
            </w:pPr>
          </w:p>
          <w:p w14:paraId="643657A5" w14:textId="77777777" w:rsidR="00FD570C" w:rsidRPr="000600B1" w:rsidRDefault="00FD570C" w:rsidP="000600B1">
            <w:pPr>
              <w:pStyle w:val="TableParagraph"/>
              <w:spacing w:line="288" w:lineRule="auto"/>
              <w:ind w:left="770"/>
              <w:rPr>
                <w:rFonts w:ascii="Arial" w:hAnsi="Arial" w:cs="Arial"/>
                <w:i/>
                <w:sz w:val="20"/>
                <w:szCs w:val="20"/>
              </w:rPr>
            </w:pPr>
            <w:r w:rsidRPr="000600B1">
              <w:rPr>
                <w:rFonts w:ascii="Arial" w:hAnsi="Arial" w:cs="Arial"/>
                <w:i/>
                <w:sz w:val="20"/>
                <w:szCs w:val="20"/>
              </w:rPr>
              <w:t>Параметри</w:t>
            </w:r>
          </w:p>
        </w:tc>
        <w:tc>
          <w:tcPr>
            <w:tcW w:w="7481" w:type="dxa"/>
            <w:gridSpan w:val="7"/>
            <w:tcBorders>
              <w:right w:val="nil"/>
            </w:tcBorders>
          </w:tcPr>
          <w:p w14:paraId="13CD438A" w14:textId="77777777" w:rsidR="00FD570C" w:rsidRPr="000600B1" w:rsidRDefault="00FD570C" w:rsidP="000600B1">
            <w:pPr>
              <w:pStyle w:val="TableParagraph"/>
              <w:spacing w:line="288" w:lineRule="auto"/>
              <w:ind w:left="3116" w:right="3127"/>
              <w:jc w:val="center"/>
              <w:rPr>
                <w:rFonts w:ascii="Arial" w:hAnsi="Arial" w:cs="Arial"/>
                <w:b/>
                <w:sz w:val="20"/>
                <w:szCs w:val="20"/>
              </w:rPr>
            </w:pPr>
            <w:r w:rsidRPr="000600B1">
              <w:rPr>
                <w:rFonts w:ascii="Arial" w:hAnsi="Arial" w:cs="Arial"/>
                <w:b/>
                <w:sz w:val="20"/>
                <w:szCs w:val="20"/>
              </w:rPr>
              <w:t>Тип засолення</w:t>
            </w:r>
          </w:p>
        </w:tc>
      </w:tr>
      <w:tr w:rsidR="00FD570C" w:rsidRPr="002754CF" w14:paraId="581B8FF9" w14:textId="77777777" w:rsidTr="00F81823">
        <w:trPr>
          <w:trHeight w:hRule="exact" w:val="1939"/>
        </w:trPr>
        <w:tc>
          <w:tcPr>
            <w:tcW w:w="2460" w:type="dxa"/>
            <w:vMerge/>
          </w:tcPr>
          <w:p w14:paraId="7EE0839E" w14:textId="77777777" w:rsidR="00FD570C" w:rsidRPr="000600B1" w:rsidRDefault="00FD570C" w:rsidP="000600B1">
            <w:pPr>
              <w:spacing w:line="288" w:lineRule="auto"/>
              <w:rPr>
                <w:rFonts w:ascii="Arial" w:hAnsi="Arial" w:cs="Arial"/>
                <w:sz w:val="20"/>
                <w:szCs w:val="20"/>
              </w:rPr>
            </w:pPr>
          </w:p>
        </w:tc>
        <w:tc>
          <w:tcPr>
            <w:tcW w:w="979" w:type="dxa"/>
          </w:tcPr>
          <w:p w14:paraId="06262DAD" w14:textId="77777777" w:rsidR="00FD570C" w:rsidRPr="000600B1" w:rsidRDefault="00FD570C" w:rsidP="000600B1">
            <w:pPr>
              <w:pStyle w:val="TableParagraph"/>
              <w:spacing w:line="288" w:lineRule="auto"/>
              <w:ind w:left="38" w:right="34"/>
              <w:jc w:val="center"/>
              <w:rPr>
                <w:rFonts w:ascii="Arial" w:hAnsi="Arial" w:cs="Arial"/>
                <w:b/>
                <w:i/>
                <w:sz w:val="20"/>
                <w:szCs w:val="20"/>
              </w:rPr>
            </w:pPr>
            <w:r w:rsidRPr="000600B1">
              <w:rPr>
                <w:rFonts w:ascii="Arial" w:hAnsi="Arial" w:cs="Arial"/>
                <w:b/>
                <w:i/>
                <w:sz w:val="20"/>
                <w:szCs w:val="20"/>
              </w:rPr>
              <w:t>хлорид</w:t>
            </w:r>
            <w:r w:rsidR="00F81823">
              <w:rPr>
                <w:rFonts w:ascii="Arial" w:hAnsi="Arial" w:cs="Arial"/>
                <w:b/>
                <w:i/>
                <w:sz w:val="20"/>
                <w:szCs w:val="20"/>
                <w:lang w:val="uk-UA"/>
              </w:rPr>
              <w:t>-</w:t>
            </w:r>
            <w:r w:rsidRPr="000600B1">
              <w:rPr>
                <w:rFonts w:ascii="Arial" w:hAnsi="Arial" w:cs="Arial"/>
                <w:b/>
                <w:i/>
                <w:sz w:val="20"/>
                <w:szCs w:val="20"/>
              </w:rPr>
              <w:t>ний</w:t>
            </w:r>
          </w:p>
        </w:tc>
        <w:tc>
          <w:tcPr>
            <w:tcW w:w="982" w:type="dxa"/>
          </w:tcPr>
          <w:p w14:paraId="01B30145" w14:textId="77777777" w:rsidR="00FD570C" w:rsidRPr="000600B1" w:rsidRDefault="00FD570C" w:rsidP="000600B1">
            <w:pPr>
              <w:pStyle w:val="TableParagraph"/>
              <w:spacing w:line="288" w:lineRule="auto"/>
              <w:ind w:left="57" w:right="53" w:hanging="3"/>
              <w:jc w:val="center"/>
              <w:rPr>
                <w:rFonts w:ascii="Arial" w:hAnsi="Arial" w:cs="Arial"/>
                <w:b/>
                <w:i/>
                <w:sz w:val="20"/>
                <w:szCs w:val="20"/>
              </w:rPr>
            </w:pPr>
            <w:r w:rsidRPr="000600B1">
              <w:rPr>
                <w:rFonts w:ascii="Arial" w:hAnsi="Arial" w:cs="Arial"/>
                <w:b/>
                <w:i/>
                <w:sz w:val="20"/>
                <w:szCs w:val="20"/>
              </w:rPr>
              <w:t>сульфа</w:t>
            </w:r>
            <w:r w:rsidR="00F81823">
              <w:rPr>
                <w:rFonts w:ascii="Arial" w:hAnsi="Arial" w:cs="Arial"/>
                <w:b/>
                <w:i/>
                <w:sz w:val="20"/>
                <w:szCs w:val="20"/>
                <w:lang w:val="uk-UA"/>
              </w:rPr>
              <w:t>-</w:t>
            </w:r>
            <w:r w:rsidR="00F81823">
              <w:rPr>
                <w:rFonts w:ascii="Arial" w:hAnsi="Arial" w:cs="Arial"/>
                <w:b/>
                <w:i/>
                <w:sz w:val="20"/>
                <w:szCs w:val="20"/>
              </w:rPr>
              <w:t>т</w:t>
            </w:r>
            <w:r w:rsidRPr="000600B1">
              <w:rPr>
                <w:rFonts w:ascii="Arial" w:hAnsi="Arial" w:cs="Arial"/>
                <w:b/>
                <w:i/>
                <w:sz w:val="20"/>
                <w:szCs w:val="20"/>
              </w:rPr>
              <w:t>но</w:t>
            </w:r>
            <w:proofErr w:type="gramStart"/>
            <w:r w:rsidRPr="000600B1">
              <w:rPr>
                <w:rFonts w:ascii="Arial" w:hAnsi="Arial" w:cs="Arial"/>
                <w:b/>
                <w:i/>
                <w:sz w:val="20"/>
                <w:szCs w:val="20"/>
              </w:rPr>
              <w:t>-  хлорид</w:t>
            </w:r>
            <w:proofErr w:type="gramEnd"/>
            <w:r w:rsidR="00F81823">
              <w:rPr>
                <w:rFonts w:ascii="Arial" w:hAnsi="Arial" w:cs="Arial"/>
                <w:b/>
                <w:i/>
                <w:sz w:val="20"/>
                <w:szCs w:val="20"/>
                <w:lang w:val="uk-UA"/>
              </w:rPr>
              <w:t>-</w:t>
            </w:r>
            <w:r w:rsidRPr="000600B1">
              <w:rPr>
                <w:rFonts w:ascii="Arial" w:hAnsi="Arial" w:cs="Arial"/>
                <w:b/>
                <w:i/>
                <w:sz w:val="20"/>
                <w:szCs w:val="20"/>
              </w:rPr>
              <w:t>ний</w:t>
            </w:r>
          </w:p>
        </w:tc>
        <w:tc>
          <w:tcPr>
            <w:tcW w:w="1140" w:type="dxa"/>
          </w:tcPr>
          <w:p w14:paraId="4B44691E" w14:textId="77777777" w:rsidR="00FD570C" w:rsidRPr="000600B1" w:rsidRDefault="00FD570C" w:rsidP="00F81823">
            <w:pPr>
              <w:pStyle w:val="TableParagraph"/>
              <w:spacing w:line="288" w:lineRule="auto"/>
              <w:ind w:right="45"/>
              <w:rPr>
                <w:rFonts w:ascii="Arial" w:hAnsi="Arial" w:cs="Arial"/>
                <w:b/>
                <w:i/>
                <w:sz w:val="20"/>
                <w:szCs w:val="20"/>
              </w:rPr>
            </w:pPr>
            <w:r w:rsidRPr="000600B1">
              <w:rPr>
                <w:rFonts w:ascii="Arial" w:hAnsi="Arial" w:cs="Arial"/>
                <w:b/>
                <w:i/>
                <w:sz w:val="20"/>
                <w:szCs w:val="20"/>
              </w:rPr>
              <w:t>хлоридно- сульфат</w:t>
            </w:r>
            <w:r w:rsidR="00F81823">
              <w:rPr>
                <w:rFonts w:ascii="Arial" w:hAnsi="Arial" w:cs="Arial"/>
                <w:b/>
                <w:i/>
                <w:sz w:val="20"/>
                <w:szCs w:val="20"/>
                <w:lang w:val="uk-UA"/>
              </w:rPr>
              <w:t>-</w:t>
            </w:r>
            <w:r w:rsidRPr="000600B1">
              <w:rPr>
                <w:rFonts w:ascii="Arial" w:hAnsi="Arial" w:cs="Arial"/>
                <w:b/>
                <w:i/>
                <w:sz w:val="20"/>
                <w:szCs w:val="20"/>
              </w:rPr>
              <w:t>ний</w:t>
            </w:r>
          </w:p>
        </w:tc>
        <w:tc>
          <w:tcPr>
            <w:tcW w:w="1118" w:type="dxa"/>
          </w:tcPr>
          <w:p w14:paraId="1A816E75" w14:textId="77777777" w:rsidR="00FD570C" w:rsidRPr="000600B1" w:rsidRDefault="00FD570C" w:rsidP="00F81823">
            <w:pPr>
              <w:pStyle w:val="TableParagraph"/>
              <w:spacing w:line="288" w:lineRule="auto"/>
              <w:ind w:left="35" w:right="34"/>
              <w:rPr>
                <w:rFonts w:ascii="Arial" w:hAnsi="Arial" w:cs="Arial"/>
                <w:b/>
                <w:i/>
                <w:sz w:val="20"/>
                <w:szCs w:val="20"/>
              </w:rPr>
            </w:pPr>
            <w:r w:rsidRPr="000600B1">
              <w:rPr>
                <w:rFonts w:ascii="Arial" w:hAnsi="Arial" w:cs="Arial"/>
                <w:b/>
                <w:i/>
                <w:sz w:val="20"/>
                <w:szCs w:val="20"/>
              </w:rPr>
              <w:t>сульфат</w:t>
            </w:r>
            <w:r w:rsidR="00F81823">
              <w:rPr>
                <w:rFonts w:ascii="Arial" w:hAnsi="Arial" w:cs="Arial"/>
                <w:b/>
                <w:i/>
                <w:sz w:val="20"/>
                <w:szCs w:val="20"/>
                <w:lang w:val="uk-UA"/>
              </w:rPr>
              <w:t>-</w:t>
            </w:r>
            <w:r w:rsidRPr="000600B1">
              <w:rPr>
                <w:rFonts w:ascii="Arial" w:hAnsi="Arial" w:cs="Arial"/>
                <w:b/>
                <w:i/>
                <w:sz w:val="20"/>
                <w:szCs w:val="20"/>
              </w:rPr>
              <w:t>ний</w:t>
            </w:r>
          </w:p>
        </w:tc>
        <w:tc>
          <w:tcPr>
            <w:tcW w:w="1042" w:type="dxa"/>
          </w:tcPr>
          <w:p w14:paraId="72773EB7" w14:textId="77777777" w:rsidR="00FD570C" w:rsidRPr="000600B1" w:rsidRDefault="00FD570C" w:rsidP="00F81823">
            <w:pPr>
              <w:pStyle w:val="TableParagraph"/>
              <w:spacing w:line="288" w:lineRule="auto"/>
              <w:ind w:left="60" w:right="16"/>
              <w:rPr>
                <w:rFonts w:ascii="Arial" w:hAnsi="Arial" w:cs="Arial"/>
                <w:b/>
                <w:i/>
                <w:sz w:val="20"/>
                <w:szCs w:val="20"/>
                <w:lang w:val="ru-RU"/>
              </w:rPr>
            </w:pPr>
            <w:r w:rsidRPr="000600B1">
              <w:rPr>
                <w:rFonts w:ascii="Arial" w:hAnsi="Arial" w:cs="Arial"/>
                <w:b/>
                <w:i/>
                <w:sz w:val="20"/>
                <w:szCs w:val="20"/>
                <w:lang w:val="ru-RU"/>
              </w:rPr>
              <w:t>хлорид</w:t>
            </w:r>
            <w:r w:rsidR="00F81823">
              <w:rPr>
                <w:rFonts w:ascii="Arial" w:hAnsi="Arial" w:cs="Arial"/>
                <w:b/>
                <w:i/>
                <w:sz w:val="20"/>
                <w:szCs w:val="20"/>
                <w:lang w:val="ru-RU"/>
              </w:rPr>
              <w:t>-</w:t>
            </w:r>
            <w:r w:rsidRPr="000600B1">
              <w:rPr>
                <w:rFonts w:ascii="Arial" w:hAnsi="Arial" w:cs="Arial"/>
                <w:b/>
                <w:i/>
                <w:sz w:val="20"/>
                <w:szCs w:val="20"/>
                <w:lang w:val="ru-RU"/>
              </w:rPr>
              <w:t>но- содовий та содово- хлорид</w:t>
            </w:r>
            <w:r w:rsidR="00F81823">
              <w:rPr>
                <w:rFonts w:ascii="Arial" w:hAnsi="Arial" w:cs="Arial"/>
                <w:b/>
                <w:i/>
                <w:sz w:val="20"/>
                <w:szCs w:val="20"/>
                <w:lang w:val="ru-RU"/>
              </w:rPr>
              <w:t>-ни</w:t>
            </w:r>
            <w:r w:rsidRPr="000600B1">
              <w:rPr>
                <w:rFonts w:ascii="Arial" w:hAnsi="Arial" w:cs="Arial"/>
                <w:b/>
                <w:i/>
                <w:sz w:val="20"/>
                <w:szCs w:val="20"/>
                <w:lang w:val="ru-RU"/>
              </w:rPr>
              <w:t>й</w:t>
            </w:r>
          </w:p>
        </w:tc>
        <w:tc>
          <w:tcPr>
            <w:tcW w:w="1178" w:type="dxa"/>
          </w:tcPr>
          <w:p w14:paraId="63ADE5DE" w14:textId="77777777" w:rsidR="00FD570C" w:rsidRPr="000600B1" w:rsidRDefault="00FD570C" w:rsidP="00F81823">
            <w:pPr>
              <w:pStyle w:val="TableParagraph"/>
              <w:spacing w:line="288" w:lineRule="auto"/>
              <w:ind w:left="84" w:right="80"/>
              <w:rPr>
                <w:rFonts w:ascii="Arial" w:hAnsi="Arial" w:cs="Arial"/>
                <w:b/>
                <w:i/>
                <w:sz w:val="20"/>
                <w:szCs w:val="20"/>
                <w:lang w:val="ru-RU"/>
              </w:rPr>
            </w:pPr>
            <w:r w:rsidRPr="000600B1">
              <w:rPr>
                <w:rFonts w:ascii="Arial" w:hAnsi="Arial" w:cs="Arial"/>
                <w:b/>
                <w:i/>
                <w:sz w:val="20"/>
                <w:szCs w:val="20"/>
                <w:lang w:val="ru-RU"/>
              </w:rPr>
              <w:t>сульфат</w:t>
            </w:r>
            <w:r w:rsidR="00F81823">
              <w:rPr>
                <w:rFonts w:ascii="Arial" w:hAnsi="Arial" w:cs="Arial"/>
                <w:b/>
                <w:i/>
                <w:sz w:val="20"/>
                <w:szCs w:val="20"/>
                <w:lang w:val="ru-RU"/>
              </w:rPr>
              <w:t>-</w:t>
            </w:r>
            <w:r w:rsidRPr="000600B1">
              <w:rPr>
                <w:rFonts w:ascii="Arial" w:hAnsi="Arial" w:cs="Arial"/>
                <w:b/>
                <w:i/>
                <w:sz w:val="20"/>
                <w:szCs w:val="20"/>
                <w:lang w:val="ru-RU"/>
              </w:rPr>
              <w:t>но- содовий та содово- сульфатний</w:t>
            </w:r>
          </w:p>
        </w:tc>
        <w:tc>
          <w:tcPr>
            <w:tcW w:w="1042" w:type="dxa"/>
          </w:tcPr>
          <w:p w14:paraId="21586B5D" w14:textId="77777777" w:rsidR="00FD570C" w:rsidRPr="00F81823" w:rsidRDefault="00FD570C" w:rsidP="00F81823">
            <w:pPr>
              <w:pStyle w:val="TableParagraph"/>
              <w:spacing w:line="288" w:lineRule="auto"/>
              <w:ind w:left="40" w:right="38"/>
              <w:rPr>
                <w:rFonts w:ascii="Arial" w:hAnsi="Arial" w:cs="Arial"/>
                <w:b/>
                <w:i/>
                <w:sz w:val="20"/>
                <w:szCs w:val="20"/>
                <w:lang w:val="ru-RU"/>
              </w:rPr>
            </w:pPr>
            <w:r w:rsidRPr="00F81823">
              <w:rPr>
                <w:rFonts w:ascii="Arial" w:hAnsi="Arial" w:cs="Arial"/>
                <w:b/>
                <w:i/>
                <w:sz w:val="20"/>
                <w:szCs w:val="20"/>
                <w:lang w:val="ru-RU"/>
              </w:rPr>
              <w:t>суль</w:t>
            </w:r>
            <w:r w:rsidR="00F81823">
              <w:rPr>
                <w:rFonts w:ascii="Arial" w:hAnsi="Arial" w:cs="Arial"/>
                <w:b/>
                <w:i/>
                <w:sz w:val="20"/>
                <w:szCs w:val="20"/>
                <w:lang w:val="uk-UA"/>
              </w:rPr>
              <w:t>-</w:t>
            </w:r>
            <w:r w:rsidRPr="00F81823">
              <w:rPr>
                <w:rFonts w:ascii="Arial" w:hAnsi="Arial" w:cs="Arial"/>
                <w:b/>
                <w:i/>
                <w:sz w:val="20"/>
                <w:szCs w:val="20"/>
                <w:lang w:val="ru-RU"/>
              </w:rPr>
              <w:t>фатно- хлорид</w:t>
            </w:r>
            <w:r w:rsidR="00F81823">
              <w:rPr>
                <w:rFonts w:ascii="Arial" w:hAnsi="Arial" w:cs="Arial"/>
                <w:b/>
                <w:i/>
                <w:sz w:val="20"/>
                <w:szCs w:val="20"/>
                <w:lang w:val="uk-UA"/>
              </w:rPr>
              <w:t>-</w:t>
            </w:r>
            <w:r w:rsidRPr="00F81823">
              <w:rPr>
                <w:rFonts w:ascii="Arial" w:hAnsi="Arial" w:cs="Arial"/>
                <w:b/>
                <w:i/>
                <w:sz w:val="20"/>
                <w:szCs w:val="20"/>
                <w:lang w:val="ru-RU"/>
              </w:rPr>
              <w:t>но- гідрокар</w:t>
            </w:r>
            <w:r w:rsidR="00F81823">
              <w:rPr>
                <w:rFonts w:ascii="Arial" w:hAnsi="Arial" w:cs="Arial"/>
                <w:b/>
                <w:i/>
                <w:sz w:val="20"/>
                <w:szCs w:val="20"/>
                <w:lang w:val="ru-RU"/>
              </w:rPr>
              <w:t>-бо</w:t>
            </w:r>
            <w:r w:rsidRPr="00F81823">
              <w:rPr>
                <w:rFonts w:ascii="Arial" w:hAnsi="Arial" w:cs="Arial"/>
                <w:b/>
                <w:i/>
                <w:sz w:val="20"/>
                <w:szCs w:val="20"/>
                <w:lang w:val="ru-RU"/>
              </w:rPr>
              <w:t>нат</w:t>
            </w:r>
            <w:r w:rsidR="00F81823">
              <w:rPr>
                <w:rFonts w:ascii="Arial" w:hAnsi="Arial" w:cs="Arial"/>
                <w:b/>
                <w:i/>
                <w:sz w:val="20"/>
                <w:szCs w:val="20"/>
                <w:lang w:val="ru-RU"/>
              </w:rPr>
              <w:t>-</w:t>
            </w:r>
            <w:r w:rsidRPr="00F81823">
              <w:rPr>
                <w:rFonts w:ascii="Arial" w:hAnsi="Arial" w:cs="Arial"/>
                <w:b/>
                <w:i/>
                <w:sz w:val="20"/>
                <w:szCs w:val="20"/>
                <w:lang w:val="ru-RU"/>
              </w:rPr>
              <w:t>ний</w:t>
            </w:r>
          </w:p>
        </w:tc>
      </w:tr>
      <w:tr w:rsidR="00FD570C" w:rsidRPr="000600B1" w14:paraId="6124E264" w14:textId="77777777" w:rsidTr="00F67365">
        <w:trPr>
          <w:trHeight w:hRule="exact" w:val="545"/>
        </w:trPr>
        <w:tc>
          <w:tcPr>
            <w:tcW w:w="2460" w:type="dxa"/>
          </w:tcPr>
          <w:p w14:paraId="346F1E59" w14:textId="77777777" w:rsidR="00FD570C" w:rsidRPr="000600B1" w:rsidRDefault="00FD570C" w:rsidP="000600B1">
            <w:pPr>
              <w:pStyle w:val="TableParagraph"/>
              <w:spacing w:line="288" w:lineRule="auto"/>
              <w:ind w:left="33" w:right="54"/>
              <w:rPr>
                <w:rFonts w:ascii="Arial" w:hAnsi="Arial" w:cs="Arial"/>
                <w:sz w:val="20"/>
                <w:szCs w:val="20"/>
                <w:lang w:val="ru-RU"/>
              </w:rPr>
            </w:pPr>
            <w:r w:rsidRPr="000600B1">
              <w:rPr>
                <w:rFonts w:ascii="Arial" w:hAnsi="Arial" w:cs="Arial"/>
                <w:sz w:val="20"/>
                <w:szCs w:val="20"/>
                <w:lang w:val="ru-RU"/>
              </w:rPr>
              <w:t>Загальний вміст солей (густий залишок)</w:t>
            </w:r>
          </w:p>
        </w:tc>
        <w:tc>
          <w:tcPr>
            <w:tcW w:w="979" w:type="dxa"/>
          </w:tcPr>
          <w:p w14:paraId="25EBFC79"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0,150</w:t>
            </w:r>
          </w:p>
        </w:tc>
        <w:tc>
          <w:tcPr>
            <w:tcW w:w="982" w:type="dxa"/>
          </w:tcPr>
          <w:p w14:paraId="69417403"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0,200</w:t>
            </w:r>
          </w:p>
        </w:tc>
        <w:tc>
          <w:tcPr>
            <w:tcW w:w="1140" w:type="dxa"/>
          </w:tcPr>
          <w:p w14:paraId="0F0C90ED" w14:textId="77777777" w:rsidR="00FD570C" w:rsidRPr="000600B1" w:rsidRDefault="00FD570C" w:rsidP="000600B1">
            <w:pPr>
              <w:pStyle w:val="TableParagraph"/>
              <w:spacing w:line="288" w:lineRule="auto"/>
              <w:ind w:left="238" w:right="232"/>
              <w:jc w:val="center"/>
              <w:rPr>
                <w:rFonts w:ascii="Arial" w:hAnsi="Arial" w:cs="Arial"/>
                <w:sz w:val="20"/>
                <w:szCs w:val="20"/>
              </w:rPr>
            </w:pPr>
            <w:r w:rsidRPr="000600B1">
              <w:rPr>
                <w:rFonts w:ascii="Arial" w:hAnsi="Arial" w:cs="Arial"/>
                <w:sz w:val="20"/>
                <w:szCs w:val="20"/>
              </w:rPr>
              <w:t>0,4 (0,6)</w:t>
            </w:r>
          </w:p>
        </w:tc>
        <w:tc>
          <w:tcPr>
            <w:tcW w:w="1118" w:type="dxa"/>
          </w:tcPr>
          <w:p w14:paraId="702094E8" w14:textId="77777777" w:rsidR="00FD570C" w:rsidRPr="000600B1" w:rsidRDefault="00FD570C" w:rsidP="000600B1">
            <w:pPr>
              <w:pStyle w:val="TableParagraph"/>
              <w:spacing w:line="288" w:lineRule="auto"/>
              <w:ind w:left="35" w:right="29"/>
              <w:jc w:val="center"/>
              <w:rPr>
                <w:rFonts w:ascii="Arial" w:hAnsi="Arial" w:cs="Arial"/>
                <w:sz w:val="20"/>
                <w:szCs w:val="20"/>
              </w:rPr>
            </w:pPr>
            <w:r w:rsidRPr="000600B1">
              <w:rPr>
                <w:rFonts w:ascii="Arial" w:hAnsi="Arial" w:cs="Arial"/>
                <w:sz w:val="20"/>
                <w:szCs w:val="20"/>
              </w:rPr>
              <w:t>0,6(1,2)</w:t>
            </w:r>
          </w:p>
        </w:tc>
        <w:tc>
          <w:tcPr>
            <w:tcW w:w="1042" w:type="dxa"/>
          </w:tcPr>
          <w:p w14:paraId="2CFD8D0E"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0,200</w:t>
            </w:r>
          </w:p>
        </w:tc>
        <w:tc>
          <w:tcPr>
            <w:tcW w:w="1178" w:type="dxa"/>
          </w:tcPr>
          <w:p w14:paraId="161926D5" w14:textId="77777777" w:rsidR="00FD570C" w:rsidRPr="000600B1" w:rsidRDefault="00FD570C" w:rsidP="000600B1">
            <w:pPr>
              <w:pStyle w:val="TableParagraph"/>
              <w:spacing w:line="288" w:lineRule="auto"/>
              <w:ind w:left="360" w:right="358"/>
              <w:jc w:val="center"/>
              <w:rPr>
                <w:rFonts w:ascii="Arial" w:hAnsi="Arial" w:cs="Arial"/>
                <w:sz w:val="20"/>
                <w:szCs w:val="20"/>
              </w:rPr>
            </w:pPr>
            <w:r w:rsidRPr="000600B1">
              <w:rPr>
                <w:rFonts w:ascii="Arial" w:hAnsi="Arial" w:cs="Arial"/>
                <w:sz w:val="20"/>
                <w:szCs w:val="20"/>
              </w:rPr>
              <w:t>0,250</w:t>
            </w:r>
          </w:p>
        </w:tc>
        <w:tc>
          <w:tcPr>
            <w:tcW w:w="1042" w:type="dxa"/>
          </w:tcPr>
          <w:p w14:paraId="5DF37D90"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0,400</w:t>
            </w:r>
          </w:p>
        </w:tc>
      </w:tr>
      <w:tr w:rsidR="00FD570C" w:rsidRPr="000600B1" w14:paraId="4A915A1B" w14:textId="77777777" w:rsidTr="00F67365">
        <w:trPr>
          <w:trHeight w:hRule="exact" w:val="259"/>
        </w:trPr>
        <w:tc>
          <w:tcPr>
            <w:tcW w:w="2460" w:type="dxa"/>
          </w:tcPr>
          <w:p w14:paraId="5F0DF170"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Сума токсичних солей</w:t>
            </w:r>
          </w:p>
        </w:tc>
        <w:tc>
          <w:tcPr>
            <w:tcW w:w="979" w:type="dxa"/>
          </w:tcPr>
          <w:p w14:paraId="34F45118"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0,100</w:t>
            </w:r>
          </w:p>
        </w:tc>
        <w:tc>
          <w:tcPr>
            <w:tcW w:w="982" w:type="dxa"/>
          </w:tcPr>
          <w:p w14:paraId="1BD7E5C8"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0,120</w:t>
            </w:r>
          </w:p>
        </w:tc>
        <w:tc>
          <w:tcPr>
            <w:tcW w:w="1140" w:type="dxa"/>
          </w:tcPr>
          <w:p w14:paraId="4496D7E3" w14:textId="77777777" w:rsidR="00FD570C" w:rsidRPr="000600B1" w:rsidRDefault="00FD570C" w:rsidP="000600B1">
            <w:pPr>
              <w:pStyle w:val="TableParagraph"/>
              <w:spacing w:line="288" w:lineRule="auto"/>
              <w:ind w:left="234" w:right="232"/>
              <w:jc w:val="center"/>
              <w:rPr>
                <w:rFonts w:ascii="Arial" w:hAnsi="Arial" w:cs="Arial"/>
                <w:sz w:val="20"/>
                <w:szCs w:val="20"/>
              </w:rPr>
            </w:pPr>
            <w:r w:rsidRPr="000600B1">
              <w:rPr>
                <w:rFonts w:ascii="Arial" w:hAnsi="Arial" w:cs="Arial"/>
                <w:sz w:val="20"/>
                <w:szCs w:val="20"/>
              </w:rPr>
              <w:t>0,250</w:t>
            </w:r>
          </w:p>
        </w:tc>
        <w:tc>
          <w:tcPr>
            <w:tcW w:w="1118" w:type="dxa"/>
          </w:tcPr>
          <w:p w14:paraId="69E4FC13" w14:textId="77777777" w:rsidR="00FD570C" w:rsidRPr="000600B1" w:rsidRDefault="00FD570C" w:rsidP="000600B1">
            <w:pPr>
              <w:pStyle w:val="TableParagraph"/>
              <w:spacing w:line="288" w:lineRule="auto"/>
              <w:ind w:left="35" w:right="31"/>
              <w:jc w:val="center"/>
              <w:rPr>
                <w:rFonts w:ascii="Arial" w:hAnsi="Arial" w:cs="Arial"/>
                <w:sz w:val="20"/>
                <w:szCs w:val="20"/>
              </w:rPr>
            </w:pPr>
            <w:r w:rsidRPr="000600B1">
              <w:rPr>
                <w:rFonts w:ascii="Arial" w:hAnsi="Arial" w:cs="Arial"/>
                <w:sz w:val="20"/>
                <w:szCs w:val="20"/>
              </w:rPr>
              <w:t>0,300</w:t>
            </w:r>
          </w:p>
        </w:tc>
        <w:tc>
          <w:tcPr>
            <w:tcW w:w="1042" w:type="dxa"/>
          </w:tcPr>
          <w:p w14:paraId="10A7523A"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0,150</w:t>
            </w:r>
          </w:p>
        </w:tc>
        <w:tc>
          <w:tcPr>
            <w:tcW w:w="1178" w:type="dxa"/>
          </w:tcPr>
          <w:p w14:paraId="7E0A2F11" w14:textId="77777777" w:rsidR="00FD570C" w:rsidRPr="000600B1" w:rsidRDefault="00FD570C" w:rsidP="000600B1">
            <w:pPr>
              <w:pStyle w:val="TableParagraph"/>
              <w:spacing w:line="288" w:lineRule="auto"/>
              <w:ind w:left="360" w:right="358"/>
              <w:jc w:val="center"/>
              <w:rPr>
                <w:rFonts w:ascii="Arial" w:hAnsi="Arial" w:cs="Arial"/>
                <w:sz w:val="20"/>
                <w:szCs w:val="20"/>
              </w:rPr>
            </w:pPr>
            <w:r w:rsidRPr="000600B1">
              <w:rPr>
                <w:rFonts w:ascii="Arial" w:hAnsi="Arial" w:cs="Arial"/>
                <w:sz w:val="20"/>
                <w:szCs w:val="20"/>
              </w:rPr>
              <w:t>0,250</w:t>
            </w:r>
          </w:p>
        </w:tc>
        <w:tc>
          <w:tcPr>
            <w:tcW w:w="1042" w:type="dxa"/>
          </w:tcPr>
          <w:p w14:paraId="67BCA1A0"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0,300</w:t>
            </w:r>
          </w:p>
        </w:tc>
      </w:tr>
      <w:tr w:rsidR="00FD570C" w:rsidRPr="000600B1" w14:paraId="398E7D18" w14:textId="77777777" w:rsidTr="00F67365">
        <w:trPr>
          <w:trHeight w:hRule="exact" w:val="259"/>
        </w:trPr>
        <w:tc>
          <w:tcPr>
            <w:tcW w:w="2460" w:type="dxa"/>
          </w:tcPr>
          <w:p w14:paraId="453A95A0"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Токсичний сульфат-іон</w:t>
            </w:r>
          </w:p>
        </w:tc>
        <w:tc>
          <w:tcPr>
            <w:tcW w:w="979" w:type="dxa"/>
          </w:tcPr>
          <w:p w14:paraId="738AF077"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0,020</w:t>
            </w:r>
          </w:p>
        </w:tc>
        <w:tc>
          <w:tcPr>
            <w:tcW w:w="982" w:type="dxa"/>
          </w:tcPr>
          <w:p w14:paraId="3438012A"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0,040</w:t>
            </w:r>
          </w:p>
        </w:tc>
        <w:tc>
          <w:tcPr>
            <w:tcW w:w="1140" w:type="dxa"/>
          </w:tcPr>
          <w:p w14:paraId="63916C84" w14:textId="77777777" w:rsidR="00FD570C" w:rsidRPr="000600B1" w:rsidRDefault="00FD570C" w:rsidP="000600B1">
            <w:pPr>
              <w:pStyle w:val="TableParagraph"/>
              <w:spacing w:line="288" w:lineRule="auto"/>
              <w:ind w:left="234" w:right="232"/>
              <w:jc w:val="center"/>
              <w:rPr>
                <w:rFonts w:ascii="Arial" w:hAnsi="Arial" w:cs="Arial"/>
                <w:sz w:val="20"/>
                <w:szCs w:val="20"/>
              </w:rPr>
            </w:pPr>
            <w:r w:rsidRPr="000600B1">
              <w:rPr>
                <w:rFonts w:ascii="Arial" w:hAnsi="Arial" w:cs="Arial"/>
                <w:sz w:val="20"/>
                <w:szCs w:val="20"/>
              </w:rPr>
              <w:t>0,110</w:t>
            </w:r>
          </w:p>
        </w:tc>
        <w:tc>
          <w:tcPr>
            <w:tcW w:w="1118" w:type="dxa"/>
          </w:tcPr>
          <w:p w14:paraId="5CFCF000" w14:textId="77777777" w:rsidR="00FD570C" w:rsidRPr="000600B1" w:rsidRDefault="00FD570C" w:rsidP="000600B1">
            <w:pPr>
              <w:pStyle w:val="TableParagraph"/>
              <w:spacing w:line="288" w:lineRule="auto"/>
              <w:ind w:left="35" w:right="31"/>
              <w:jc w:val="center"/>
              <w:rPr>
                <w:rFonts w:ascii="Arial" w:hAnsi="Arial" w:cs="Arial"/>
                <w:sz w:val="20"/>
                <w:szCs w:val="20"/>
              </w:rPr>
            </w:pPr>
            <w:r w:rsidRPr="000600B1">
              <w:rPr>
                <w:rFonts w:ascii="Arial" w:hAnsi="Arial" w:cs="Arial"/>
                <w:sz w:val="20"/>
                <w:szCs w:val="20"/>
              </w:rPr>
              <w:t>0,140</w:t>
            </w:r>
          </w:p>
        </w:tc>
        <w:tc>
          <w:tcPr>
            <w:tcW w:w="1042" w:type="dxa"/>
          </w:tcPr>
          <w:p w14:paraId="6E9006FD"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w:t>
            </w:r>
          </w:p>
        </w:tc>
        <w:tc>
          <w:tcPr>
            <w:tcW w:w="1178" w:type="dxa"/>
          </w:tcPr>
          <w:p w14:paraId="266913B2" w14:textId="77777777" w:rsidR="00FD570C" w:rsidRPr="000600B1" w:rsidRDefault="00FD570C" w:rsidP="000600B1">
            <w:pPr>
              <w:pStyle w:val="TableParagraph"/>
              <w:spacing w:line="288" w:lineRule="auto"/>
              <w:ind w:left="360" w:right="358"/>
              <w:jc w:val="center"/>
              <w:rPr>
                <w:rFonts w:ascii="Arial" w:hAnsi="Arial" w:cs="Arial"/>
                <w:sz w:val="20"/>
                <w:szCs w:val="20"/>
              </w:rPr>
            </w:pPr>
            <w:r w:rsidRPr="000600B1">
              <w:rPr>
                <w:rFonts w:ascii="Arial" w:hAnsi="Arial" w:cs="Arial"/>
                <w:sz w:val="20"/>
                <w:szCs w:val="20"/>
              </w:rPr>
              <w:t>0,007</w:t>
            </w:r>
          </w:p>
        </w:tc>
        <w:tc>
          <w:tcPr>
            <w:tcW w:w="1042" w:type="dxa"/>
          </w:tcPr>
          <w:p w14:paraId="282549D7"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0,100</w:t>
            </w:r>
          </w:p>
        </w:tc>
      </w:tr>
      <w:tr w:rsidR="00FD570C" w:rsidRPr="000600B1" w14:paraId="330D28D3" w14:textId="77777777" w:rsidTr="00F67365">
        <w:trPr>
          <w:trHeight w:hRule="exact" w:val="259"/>
        </w:trPr>
        <w:tc>
          <w:tcPr>
            <w:tcW w:w="2460" w:type="dxa"/>
          </w:tcPr>
          <w:p w14:paraId="2A61E034"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Хлор-іон</w:t>
            </w:r>
          </w:p>
        </w:tc>
        <w:tc>
          <w:tcPr>
            <w:tcW w:w="979" w:type="dxa"/>
          </w:tcPr>
          <w:p w14:paraId="07E3069B"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0,030</w:t>
            </w:r>
          </w:p>
        </w:tc>
        <w:tc>
          <w:tcPr>
            <w:tcW w:w="982" w:type="dxa"/>
          </w:tcPr>
          <w:p w14:paraId="2B812860"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0,030</w:t>
            </w:r>
          </w:p>
        </w:tc>
        <w:tc>
          <w:tcPr>
            <w:tcW w:w="1140" w:type="dxa"/>
          </w:tcPr>
          <w:p w14:paraId="14F6A9F8" w14:textId="77777777" w:rsidR="00FD570C" w:rsidRPr="000600B1" w:rsidRDefault="00FD570C" w:rsidP="000600B1">
            <w:pPr>
              <w:pStyle w:val="TableParagraph"/>
              <w:spacing w:line="288" w:lineRule="auto"/>
              <w:ind w:left="234" w:right="232"/>
              <w:jc w:val="center"/>
              <w:rPr>
                <w:rFonts w:ascii="Arial" w:hAnsi="Arial" w:cs="Arial"/>
                <w:sz w:val="20"/>
                <w:szCs w:val="20"/>
              </w:rPr>
            </w:pPr>
            <w:r w:rsidRPr="000600B1">
              <w:rPr>
                <w:rFonts w:ascii="Arial" w:hAnsi="Arial" w:cs="Arial"/>
                <w:sz w:val="20"/>
                <w:szCs w:val="20"/>
              </w:rPr>
              <w:t>0,030</w:t>
            </w:r>
          </w:p>
        </w:tc>
        <w:tc>
          <w:tcPr>
            <w:tcW w:w="1118" w:type="dxa"/>
          </w:tcPr>
          <w:p w14:paraId="55E34052" w14:textId="77777777" w:rsidR="00FD570C" w:rsidRPr="000600B1" w:rsidRDefault="00FD570C" w:rsidP="000600B1">
            <w:pPr>
              <w:pStyle w:val="TableParagraph"/>
              <w:spacing w:line="288" w:lineRule="auto"/>
              <w:ind w:left="35" w:right="31"/>
              <w:jc w:val="center"/>
              <w:rPr>
                <w:rFonts w:ascii="Arial" w:hAnsi="Arial" w:cs="Arial"/>
                <w:sz w:val="20"/>
                <w:szCs w:val="20"/>
              </w:rPr>
            </w:pPr>
            <w:r w:rsidRPr="000600B1">
              <w:rPr>
                <w:rFonts w:ascii="Arial" w:hAnsi="Arial" w:cs="Arial"/>
                <w:sz w:val="20"/>
                <w:szCs w:val="20"/>
              </w:rPr>
              <w:t>0,030</w:t>
            </w:r>
          </w:p>
        </w:tc>
        <w:tc>
          <w:tcPr>
            <w:tcW w:w="1042" w:type="dxa"/>
          </w:tcPr>
          <w:p w14:paraId="0A277098"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0,020</w:t>
            </w:r>
          </w:p>
        </w:tc>
        <w:tc>
          <w:tcPr>
            <w:tcW w:w="1178" w:type="dxa"/>
          </w:tcPr>
          <w:p w14:paraId="261732CA"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w w:val="99"/>
                <w:sz w:val="20"/>
                <w:szCs w:val="20"/>
              </w:rPr>
              <w:t>-</w:t>
            </w:r>
          </w:p>
        </w:tc>
        <w:tc>
          <w:tcPr>
            <w:tcW w:w="1042" w:type="dxa"/>
          </w:tcPr>
          <w:p w14:paraId="6304325E"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0,030</w:t>
            </w:r>
          </w:p>
        </w:tc>
      </w:tr>
      <w:tr w:rsidR="00FD570C" w:rsidRPr="000600B1" w14:paraId="0F916358" w14:textId="77777777" w:rsidTr="00F67365">
        <w:trPr>
          <w:trHeight w:hRule="exact" w:val="259"/>
        </w:trPr>
        <w:tc>
          <w:tcPr>
            <w:tcW w:w="2460" w:type="dxa"/>
          </w:tcPr>
          <w:p w14:paraId="1AE3F6FA"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Рухливий натрій-іон</w:t>
            </w:r>
          </w:p>
        </w:tc>
        <w:tc>
          <w:tcPr>
            <w:tcW w:w="979" w:type="dxa"/>
          </w:tcPr>
          <w:p w14:paraId="3686A3DF"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0,046</w:t>
            </w:r>
          </w:p>
        </w:tc>
        <w:tc>
          <w:tcPr>
            <w:tcW w:w="982" w:type="dxa"/>
          </w:tcPr>
          <w:p w14:paraId="66496DB0"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0,046</w:t>
            </w:r>
          </w:p>
        </w:tc>
        <w:tc>
          <w:tcPr>
            <w:tcW w:w="1140" w:type="dxa"/>
          </w:tcPr>
          <w:p w14:paraId="2A01E450" w14:textId="77777777" w:rsidR="00FD570C" w:rsidRPr="000600B1" w:rsidRDefault="00FD570C" w:rsidP="000600B1">
            <w:pPr>
              <w:pStyle w:val="TableParagraph"/>
              <w:spacing w:line="288" w:lineRule="auto"/>
              <w:ind w:left="234" w:right="232"/>
              <w:jc w:val="center"/>
              <w:rPr>
                <w:rFonts w:ascii="Arial" w:hAnsi="Arial" w:cs="Arial"/>
                <w:sz w:val="20"/>
                <w:szCs w:val="20"/>
              </w:rPr>
            </w:pPr>
            <w:r w:rsidRPr="000600B1">
              <w:rPr>
                <w:rFonts w:ascii="Arial" w:hAnsi="Arial" w:cs="Arial"/>
                <w:sz w:val="20"/>
                <w:szCs w:val="20"/>
              </w:rPr>
              <w:t>0,046</w:t>
            </w:r>
          </w:p>
        </w:tc>
        <w:tc>
          <w:tcPr>
            <w:tcW w:w="1118" w:type="dxa"/>
          </w:tcPr>
          <w:p w14:paraId="25A08FB4" w14:textId="77777777" w:rsidR="00FD570C" w:rsidRPr="000600B1" w:rsidRDefault="00FD570C" w:rsidP="000600B1">
            <w:pPr>
              <w:pStyle w:val="TableParagraph"/>
              <w:spacing w:line="288" w:lineRule="auto"/>
              <w:ind w:left="35" w:right="31"/>
              <w:jc w:val="center"/>
              <w:rPr>
                <w:rFonts w:ascii="Arial" w:hAnsi="Arial" w:cs="Arial"/>
                <w:sz w:val="20"/>
                <w:szCs w:val="20"/>
              </w:rPr>
            </w:pPr>
            <w:r w:rsidRPr="000600B1">
              <w:rPr>
                <w:rFonts w:ascii="Arial" w:hAnsi="Arial" w:cs="Arial"/>
                <w:sz w:val="20"/>
                <w:szCs w:val="20"/>
              </w:rPr>
              <w:t>0,046</w:t>
            </w:r>
          </w:p>
        </w:tc>
        <w:tc>
          <w:tcPr>
            <w:tcW w:w="1042" w:type="dxa"/>
          </w:tcPr>
          <w:p w14:paraId="1BB5C08A"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0,046</w:t>
            </w:r>
          </w:p>
        </w:tc>
        <w:tc>
          <w:tcPr>
            <w:tcW w:w="1178" w:type="dxa"/>
          </w:tcPr>
          <w:p w14:paraId="26A820F0" w14:textId="77777777" w:rsidR="00FD570C" w:rsidRPr="000600B1" w:rsidRDefault="00FD570C" w:rsidP="000600B1">
            <w:pPr>
              <w:pStyle w:val="TableParagraph"/>
              <w:spacing w:line="288" w:lineRule="auto"/>
              <w:ind w:left="360" w:right="358"/>
              <w:jc w:val="center"/>
              <w:rPr>
                <w:rFonts w:ascii="Arial" w:hAnsi="Arial" w:cs="Arial"/>
                <w:sz w:val="20"/>
                <w:szCs w:val="20"/>
              </w:rPr>
            </w:pPr>
            <w:r w:rsidRPr="000600B1">
              <w:rPr>
                <w:rFonts w:ascii="Arial" w:hAnsi="Arial" w:cs="Arial"/>
                <w:sz w:val="20"/>
                <w:szCs w:val="20"/>
              </w:rPr>
              <w:t>0,046</w:t>
            </w:r>
          </w:p>
        </w:tc>
        <w:tc>
          <w:tcPr>
            <w:tcW w:w="1042" w:type="dxa"/>
          </w:tcPr>
          <w:p w14:paraId="1B045083"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0,046</w:t>
            </w:r>
          </w:p>
        </w:tc>
      </w:tr>
      <w:tr w:rsidR="00FD570C" w:rsidRPr="000600B1" w14:paraId="5426B73F" w14:textId="77777777" w:rsidTr="00F67365">
        <w:trPr>
          <w:trHeight w:hRule="exact" w:val="259"/>
        </w:trPr>
        <w:tc>
          <w:tcPr>
            <w:tcW w:w="2460" w:type="dxa"/>
          </w:tcPr>
          <w:p w14:paraId="579CF1D2"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Гідрокарбонат-іон</w:t>
            </w:r>
          </w:p>
        </w:tc>
        <w:tc>
          <w:tcPr>
            <w:tcW w:w="979" w:type="dxa"/>
          </w:tcPr>
          <w:p w14:paraId="3AF5F0BD"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0,080</w:t>
            </w:r>
          </w:p>
        </w:tc>
        <w:tc>
          <w:tcPr>
            <w:tcW w:w="982" w:type="dxa"/>
          </w:tcPr>
          <w:p w14:paraId="08214846"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0,080</w:t>
            </w:r>
          </w:p>
        </w:tc>
        <w:tc>
          <w:tcPr>
            <w:tcW w:w="1140" w:type="dxa"/>
          </w:tcPr>
          <w:p w14:paraId="7FDE4F16" w14:textId="77777777" w:rsidR="00FD570C" w:rsidRPr="000600B1" w:rsidRDefault="00FD570C" w:rsidP="000600B1">
            <w:pPr>
              <w:pStyle w:val="TableParagraph"/>
              <w:spacing w:line="288" w:lineRule="auto"/>
              <w:ind w:left="234" w:right="232"/>
              <w:jc w:val="center"/>
              <w:rPr>
                <w:rFonts w:ascii="Arial" w:hAnsi="Arial" w:cs="Arial"/>
                <w:sz w:val="20"/>
                <w:szCs w:val="20"/>
              </w:rPr>
            </w:pPr>
            <w:r w:rsidRPr="000600B1">
              <w:rPr>
                <w:rFonts w:ascii="Arial" w:hAnsi="Arial" w:cs="Arial"/>
                <w:sz w:val="20"/>
                <w:szCs w:val="20"/>
              </w:rPr>
              <w:t>0,080</w:t>
            </w:r>
          </w:p>
        </w:tc>
        <w:tc>
          <w:tcPr>
            <w:tcW w:w="1118" w:type="dxa"/>
          </w:tcPr>
          <w:p w14:paraId="0E8CFEE6" w14:textId="77777777" w:rsidR="00FD570C" w:rsidRPr="000600B1" w:rsidRDefault="00FD570C" w:rsidP="000600B1">
            <w:pPr>
              <w:pStyle w:val="TableParagraph"/>
              <w:spacing w:line="288" w:lineRule="auto"/>
              <w:ind w:left="35" w:right="31"/>
              <w:jc w:val="center"/>
              <w:rPr>
                <w:rFonts w:ascii="Arial" w:hAnsi="Arial" w:cs="Arial"/>
                <w:sz w:val="20"/>
                <w:szCs w:val="20"/>
              </w:rPr>
            </w:pPr>
            <w:r w:rsidRPr="000600B1">
              <w:rPr>
                <w:rFonts w:ascii="Arial" w:hAnsi="Arial" w:cs="Arial"/>
                <w:sz w:val="20"/>
                <w:szCs w:val="20"/>
              </w:rPr>
              <w:t>0,080</w:t>
            </w:r>
          </w:p>
        </w:tc>
        <w:tc>
          <w:tcPr>
            <w:tcW w:w="1042" w:type="dxa"/>
          </w:tcPr>
          <w:p w14:paraId="521B736D"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0,100</w:t>
            </w:r>
          </w:p>
        </w:tc>
        <w:tc>
          <w:tcPr>
            <w:tcW w:w="1178" w:type="dxa"/>
          </w:tcPr>
          <w:p w14:paraId="02280D72" w14:textId="77777777" w:rsidR="00FD570C" w:rsidRPr="000600B1" w:rsidRDefault="00FD570C" w:rsidP="000600B1">
            <w:pPr>
              <w:pStyle w:val="TableParagraph"/>
              <w:spacing w:line="288" w:lineRule="auto"/>
              <w:ind w:left="360" w:right="358"/>
              <w:jc w:val="center"/>
              <w:rPr>
                <w:rFonts w:ascii="Arial" w:hAnsi="Arial" w:cs="Arial"/>
                <w:sz w:val="20"/>
                <w:szCs w:val="20"/>
              </w:rPr>
            </w:pPr>
            <w:r w:rsidRPr="000600B1">
              <w:rPr>
                <w:rFonts w:ascii="Arial" w:hAnsi="Arial" w:cs="Arial"/>
                <w:sz w:val="20"/>
                <w:szCs w:val="20"/>
              </w:rPr>
              <w:t>0,100</w:t>
            </w:r>
          </w:p>
        </w:tc>
        <w:tc>
          <w:tcPr>
            <w:tcW w:w="1042" w:type="dxa"/>
          </w:tcPr>
          <w:p w14:paraId="559870A8"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0,100</w:t>
            </w:r>
          </w:p>
        </w:tc>
      </w:tr>
      <w:tr w:rsidR="00FD570C" w:rsidRPr="000600B1" w14:paraId="199C9D03" w14:textId="77777777" w:rsidTr="00F67365">
        <w:trPr>
          <w:trHeight w:hRule="exact" w:val="259"/>
        </w:trPr>
        <w:tc>
          <w:tcPr>
            <w:tcW w:w="2460" w:type="dxa"/>
          </w:tcPr>
          <w:p w14:paraId="6C50D10A"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рН в суспензії 1:2,5</w:t>
            </w:r>
          </w:p>
        </w:tc>
        <w:tc>
          <w:tcPr>
            <w:tcW w:w="979" w:type="dxa"/>
          </w:tcPr>
          <w:p w14:paraId="73704EB6" w14:textId="77777777" w:rsidR="00FD570C" w:rsidRPr="000600B1" w:rsidRDefault="00FD570C" w:rsidP="000600B1">
            <w:pPr>
              <w:pStyle w:val="TableParagraph"/>
              <w:spacing w:line="288" w:lineRule="auto"/>
              <w:ind w:left="38" w:right="34"/>
              <w:jc w:val="center"/>
              <w:rPr>
                <w:rFonts w:ascii="Arial" w:hAnsi="Arial" w:cs="Arial"/>
                <w:sz w:val="20"/>
                <w:szCs w:val="20"/>
              </w:rPr>
            </w:pPr>
            <w:r w:rsidRPr="000600B1">
              <w:rPr>
                <w:rFonts w:ascii="Arial" w:hAnsi="Arial" w:cs="Arial"/>
                <w:sz w:val="20"/>
                <w:szCs w:val="20"/>
              </w:rPr>
              <w:t>8,300</w:t>
            </w:r>
          </w:p>
        </w:tc>
        <w:tc>
          <w:tcPr>
            <w:tcW w:w="982" w:type="dxa"/>
          </w:tcPr>
          <w:p w14:paraId="3688937B" w14:textId="77777777" w:rsidR="00FD570C" w:rsidRPr="000600B1" w:rsidRDefault="00FD570C" w:rsidP="000600B1">
            <w:pPr>
              <w:pStyle w:val="TableParagraph"/>
              <w:spacing w:line="288" w:lineRule="auto"/>
              <w:ind w:right="276"/>
              <w:jc w:val="right"/>
              <w:rPr>
                <w:rFonts w:ascii="Arial" w:hAnsi="Arial" w:cs="Arial"/>
                <w:sz w:val="20"/>
                <w:szCs w:val="20"/>
              </w:rPr>
            </w:pPr>
            <w:r w:rsidRPr="000600B1">
              <w:rPr>
                <w:rFonts w:ascii="Arial" w:hAnsi="Arial" w:cs="Arial"/>
                <w:sz w:val="20"/>
                <w:szCs w:val="20"/>
              </w:rPr>
              <w:t>8,300</w:t>
            </w:r>
          </w:p>
        </w:tc>
        <w:tc>
          <w:tcPr>
            <w:tcW w:w="1140" w:type="dxa"/>
          </w:tcPr>
          <w:p w14:paraId="308E96CC" w14:textId="77777777" w:rsidR="00FD570C" w:rsidRPr="000600B1" w:rsidRDefault="00FD570C" w:rsidP="000600B1">
            <w:pPr>
              <w:pStyle w:val="TableParagraph"/>
              <w:spacing w:line="288" w:lineRule="auto"/>
              <w:ind w:left="234" w:right="232"/>
              <w:jc w:val="center"/>
              <w:rPr>
                <w:rFonts w:ascii="Arial" w:hAnsi="Arial" w:cs="Arial"/>
                <w:sz w:val="20"/>
                <w:szCs w:val="20"/>
              </w:rPr>
            </w:pPr>
            <w:r w:rsidRPr="000600B1">
              <w:rPr>
                <w:rFonts w:ascii="Arial" w:hAnsi="Arial" w:cs="Arial"/>
                <w:sz w:val="20"/>
                <w:szCs w:val="20"/>
              </w:rPr>
              <w:t>8,300</w:t>
            </w:r>
          </w:p>
        </w:tc>
        <w:tc>
          <w:tcPr>
            <w:tcW w:w="1118" w:type="dxa"/>
          </w:tcPr>
          <w:p w14:paraId="693BE407" w14:textId="77777777" w:rsidR="00FD570C" w:rsidRPr="000600B1" w:rsidRDefault="00FD570C" w:rsidP="000600B1">
            <w:pPr>
              <w:pStyle w:val="TableParagraph"/>
              <w:spacing w:line="288" w:lineRule="auto"/>
              <w:ind w:left="35" w:right="31"/>
              <w:jc w:val="center"/>
              <w:rPr>
                <w:rFonts w:ascii="Arial" w:hAnsi="Arial" w:cs="Arial"/>
                <w:sz w:val="20"/>
                <w:szCs w:val="20"/>
              </w:rPr>
            </w:pPr>
            <w:r w:rsidRPr="000600B1">
              <w:rPr>
                <w:rFonts w:ascii="Arial" w:hAnsi="Arial" w:cs="Arial"/>
                <w:sz w:val="20"/>
                <w:szCs w:val="20"/>
              </w:rPr>
              <w:t>8,300</w:t>
            </w:r>
          </w:p>
        </w:tc>
        <w:tc>
          <w:tcPr>
            <w:tcW w:w="1042" w:type="dxa"/>
          </w:tcPr>
          <w:p w14:paraId="39A7CB2B"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8,500</w:t>
            </w:r>
          </w:p>
        </w:tc>
        <w:tc>
          <w:tcPr>
            <w:tcW w:w="1178" w:type="dxa"/>
          </w:tcPr>
          <w:p w14:paraId="7529F64D" w14:textId="77777777" w:rsidR="00FD570C" w:rsidRPr="000600B1" w:rsidRDefault="00FD570C" w:rsidP="000600B1">
            <w:pPr>
              <w:pStyle w:val="TableParagraph"/>
              <w:spacing w:line="288" w:lineRule="auto"/>
              <w:ind w:left="360" w:right="358"/>
              <w:jc w:val="center"/>
              <w:rPr>
                <w:rFonts w:ascii="Arial" w:hAnsi="Arial" w:cs="Arial"/>
                <w:sz w:val="20"/>
                <w:szCs w:val="20"/>
              </w:rPr>
            </w:pPr>
            <w:r w:rsidRPr="000600B1">
              <w:rPr>
                <w:rFonts w:ascii="Arial" w:hAnsi="Arial" w:cs="Arial"/>
                <w:sz w:val="20"/>
                <w:szCs w:val="20"/>
              </w:rPr>
              <w:t>8,500</w:t>
            </w:r>
          </w:p>
        </w:tc>
        <w:tc>
          <w:tcPr>
            <w:tcW w:w="1042" w:type="dxa"/>
          </w:tcPr>
          <w:p w14:paraId="65DAE553" w14:textId="77777777" w:rsidR="00FD570C" w:rsidRPr="000600B1" w:rsidRDefault="00FD570C" w:rsidP="000600B1">
            <w:pPr>
              <w:pStyle w:val="TableParagraph"/>
              <w:spacing w:line="288" w:lineRule="auto"/>
              <w:ind w:left="38" w:right="38"/>
              <w:jc w:val="center"/>
              <w:rPr>
                <w:rFonts w:ascii="Arial" w:hAnsi="Arial" w:cs="Arial"/>
                <w:sz w:val="20"/>
                <w:szCs w:val="20"/>
              </w:rPr>
            </w:pPr>
            <w:r w:rsidRPr="000600B1">
              <w:rPr>
                <w:rFonts w:ascii="Arial" w:hAnsi="Arial" w:cs="Arial"/>
                <w:sz w:val="20"/>
                <w:szCs w:val="20"/>
              </w:rPr>
              <w:t>8,500</w:t>
            </w:r>
          </w:p>
        </w:tc>
      </w:tr>
      <w:tr w:rsidR="00FD570C" w:rsidRPr="002754CF" w14:paraId="37024E9E" w14:textId="77777777" w:rsidTr="00F67365">
        <w:trPr>
          <w:trHeight w:hRule="exact" w:val="542"/>
        </w:trPr>
        <w:tc>
          <w:tcPr>
            <w:tcW w:w="2460" w:type="dxa"/>
          </w:tcPr>
          <w:p w14:paraId="2840393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Поглинутий натрій</w:t>
            </w:r>
          </w:p>
        </w:tc>
        <w:tc>
          <w:tcPr>
            <w:tcW w:w="7481" w:type="dxa"/>
            <w:gridSpan w:val="7"/>
          </w:tcPr>
          <w:p w14:paraId="42E06EAA" w14:textId="77777777" w:rsidR="00FD570C" w:rsidRPr="000600B1" w:rsidRDefault="00FD570C" w:rsidP="00F10CC4">
            <w:pPr>
              <w:pStyle w:val="TableParagraph"/>
              <w:spacing w:line="288" w:lineRule="auto"/>
              <w:ind w:right="470"/>
              <w:jc w:val="center"/>
              <w:rPr>
                <w:rFonts w:ascii="Arial" w:hAnsi="Arial" w:cs="Arial"/>
                <w:sz w:val="20"/>
                <w:szCs w:val="20"/>
                <w:lang w:val="ru-RU"/>
              </w:rPr>
            </w:pPr>
            <w:r w:rsidRPr="000600B1">
              <w:rPr>
                <w:rFonts w:ascii="Arial" w:hAnsi="Arial" w:cs="Arial"/>
                <w:sz w:val="20"/>
                <w:szCs w:val="20"/>
                <w:lang w:val="ru-RU"/>
              </w:rPr>
              <w:t>У високогумусних та малогумусних грунтах верхня межа не повинна перевищувати відповідно 10% і 5% суми катонів</w:t>
            </w:r>
          </w:p>
        </w:tc>
      </w:tr>
      <w:tr w:rsidR="00FD570C" w:rsidRPr="002754CF" w14:paraId="64CC312C" w14:textId="77777777" w:rsidTr="00F10CC4">
        <w:trPr>
          <w:trHeight w:hRule="exact" w:val="871"/>
        </w:trPr>
        <w:tc>
          <w:tcPr>
            <w:tcW w:w="9941" w:type="dxa"/>
            <w:gridSpan w:val="8"/>
          </w:tcPr>
          <w:p w14:paraId="6E8EDB96"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b/>
                <w:sz w:val="20"/>
                <w:szCs w:val="20"/>
                <w:lang w:val="ru-RU"/>
              </w:rPr>
              <w:t xml:space="preserve">Примітка 1. </w:t>
            </w:r>
            <w:r w:rsidRPr="000600B1">
              <w:rPr>
                <w:rFonts w:ascii="Arial" w:hAnsi="Arial" w:cs="Arial"/>
                <w:sz w:val="20"/>
                <w:szCs w:val="20"/>
                <w:lang w:val="ru-RU"/>
              </w:rPr>
              <w:t xml:space="preserve">Цифри без дужок відповідають вмісту гіпсу в грунтах не більше ніж 0,5%, </w:t>
            </w:r>
            <w:proofErr w:type="gramStart"/>
            <w:r w:rsidRPr="000600B1">
              <w:rPr>
                <w:rFonts w:ascii="Arial" w:hAnsi="Arial" w:cs="Arial"/>
                <w:sz w:val="20"/>
                <w:szCs w:val="20"/>
                <w:lang w:val="ru-RU"/>
              </w:rPr>
              <w:t>у дужках</w:t>
            </w:r>
            <w:proofErr w:type="gramEnd"/>
            <w:r w:rsidRPr="000600B1">
              <w:rPr>
                <w:rFonts w:ascii="Arial" w:hAnsi="Arial" w:cs="Arial"/>
                <w:sz w:val="20"/>
                <w:szCs w:val="20"/>
                <w:lang w:val="ru-RU"/>
              </w:rPr>
              <w:t xml:space="preserve"> - понад 0,5%.</w:t>
            </w:r>
          </w:p>
          <w:p w14:paraId="798B01AD" w14:textId="77777777" w:rsidR="00FD570C" w:rsidRPr="000600B1" w:rsidRDefault="00FD570C" w:rsidP="000600B1">
            <w:pPr>
              <w:pStyle w:val="TableParagraph"/>
              <w:spacing w:line="288" w:lineRule="auto"/>
              <w:ind w:left="33"/>
              <w:rPr>
                <w:rFonts w:ascii="Arial" w:hAnsi="Arial" w:cs="Arial"/>
                <w:sz w:val="20"/>
                <w:szCs w:val="20"/>
                <w:lang w:val="ru-RU"/>
              </w:rPr>
            </w:pPr>
            <w:r w:rsidRPr="000600B1">
              <w:rPr>
                <w:rFonts w:ascii="Arial" w:hAnsi="Arial" w:cs="Arial"/>
                <w:b/>
                <w:sz w:val="20"/>
                <w:szCs w:val="20"/>
                <w:lang w:val="ru-RU"/>
              </w:rPr>
              <w:t>Примітка 2</w:t>
            </w:r>
            <w:r w:rsidRPr="000600B1">
              <w:rPr>
                <w:rFonts w:ascii="Arial" w:hAnsi="Arial" w:cs="Arial"/>
                <w:sz w:val="20"/>
                <w:szCs w:val="20"/>
                <w:lang w:val="ru-RU"/>
              </w:rPr>
              <w:t>. Вміст солей не повінен перевищувати величини будь-якого з наведених показників.</w:t>
            </w:r>
          </w:p>
        </w:tc>
      </w:tr>
    </w:tbl>
    <w:p w14:paraId="08875169" w14:textId="77777777" w:rsidR="00FD570C" w:rsidRPr="000600B1" w:rsidRDefault="00FD570C" w:rsidP="000600B1">
      <w:pPr>
        <w:spacing w:line="288" w:lineRule="auto"/>
        <w:rPr>
          <w:rFonts w:ascii="Arial" w:hAnsi="Arial" w:cs="Arial"/>
          <w:sz w:val="20"/>
          <w:szCs w:val="20"/>
          <w:lang w:val="ru-RU"/>
        </w:rPr>
        <w:sectPr w:rsidR="00FD570C" w:rsidRPr="000600B1">
          <w:headerReference w:type="default" r:id="rId50"/>
          <w:pgSz w:w="11900" w:h="16820"/>
          <w:pgMar w:top="1680" w:right="860" w:bottom="280" w:left="860" w:header="1447" w:footer="0" w:gutter="0"/>
          <w:cols w:space="720"/>
        </w:sectPr>
      </w:pPr>
    </w:p>
    <w:p w14:paraId="4A4AD640" w14:textId="77777777" w:rsidR="00FD570C" w:rsidRPr="000600B1" w:rsidRDefault="00FD570C" w:rsidP="000600B1">
      <w:pPr>
        <w:spacing w:line="288" w:lineRule="auto"/>
        <w:ind w:left="113" w:right="518"/>
        <w:jc w:val="center"/>
        <w:rPr>
          <w:rFonts w:ascii="Arial" w:hAnsi="Arial" w:cs="Arial"/>
          <w:b/>
          <w:sz w:val="20"/>
          <w:szCs w:val="20"/>
          <w:lang w:val="ru-RU"/>
        </w:rPr>
      </w:pPr>
      <w:r w:rsidRPr="000600B1">
        <w:rPr>
          <w:rFonts w:ascii="Arial" w:hAnsi="Arial" w:cs="Arial"/>
          <w:b/>
          <w:sz w:val="20"/>
          <w:szCs w:val="20"/>
          <w:lang w:val="ru-RU"/>
        </w:rPr>
        <w:lastRenderedPageBreak/>
        <w:t>Додаток У</w:t>
      </w:r>
    </w:p>
    <w:p w14:paraId="340A3C6D" w14:textId="77777777" w:rsidR="00FD570C" w:rsidRPr="000600B1" w:rsidRDefault="00FD570C" w:rsidP="000600B1">
      <w:pPr>
        <w:spacing w:line="288" w:lineRule="auto"/>
        <w:ind w:left="113" w:right="508"/>
        <w:jc w:val="center"/>
        <w:rPr>
          <w:rFonts w:ascii="Arial" w:hAnsi="Arial" w:cs="Arial"/>
          <w:sz w:val="20"/>
          <w:szCs w:val="20"/>
          <w:lang w:val="ru-RU"/>
        </w:rPr>
      </w:pPr>
      <w:r w:rsidRPr="000600B1">
        <w:rPr>
          <w:rFonts w:ascii="Arial" w:hAnsi="Arial" w:cs="Arial"/>
          <w:sz w:val="20"/>
          <w:szCs w:val="20"/>
          <w:lang w:val="ru-RU"/>
        </w:rPr>
        <w:t>(рекомендований)</w:t>
      </w:r>
    </w:p>
    <w:p w14:paraId="07BD0003" w14:textId="77777777" w:rsidR="00FD570C" w:rsidRPr="000600B1" w:rsidRDefault="00FD570C" w:rsidP="000600B1">
      <w:pPr>
        <w:pStyle w:val="Heading91"/>
        <w:spacing w:before="0" w:line="288" w:lineRule="auto"/>
        <w:ind w:left="3103"/>
        <w:rPr>
          <w:rFonts w:ascii="Arial" w:hAnsi="Arial" w:cs="Arial"/>
          <w:sz w:val="20"/>
          <w:szCs w:val="20"/>
          <w:lang w:val="ru-RU"/>
        </w:rPr>
      </w:pPr>
      <w:r w:rsidRPr="000600B1">
        <w:rPr>
          <w:rFonts w:ascii="Arial" w:hAnsi="Arial" w:cs="Arial"/>
          <w:sz w:val="20"/>
          <w:szCs w:val="20"/>
          <w:lang w:val="ru-RU"/>
        </w:rPr>
        <w:t>Розрахунок міждренних відстаней</w:t>
      </w:r>
    </w:p>
    <w:p w14:paraId="78B62178" w14:textId="77777777" w:rsidR="00FD570C" w:rsidRPr="000600B1" w:rsidRDefault="00FD570C" w:rsidP="000600B1">
      <w:pPr>
        <w:spacing w:line="288" w:lineRule="auto"/>
        <w:ind w:left="118" w:right="115" w:firstLine="696"/>
        <w:jc w:val="both"/>
        <w:rPr>
          <w:rFonts w:ascii="Arial" w:hAnsi="Arial" w:cs="Arial"/>
          <w:sz w:val="20"/>
          <w:szCs w:val="20"/>
          <w:lang w:val="ru-RU"/>
        </w:rPr>
      </w:pPr>
      <w:r w:rsidRPr="000600B1">
        <w:rPr>
          <w:rFonts w:ascii="Arial" w:hAnsi="Arial" w:cs="Arial"/>
          <w:sz w:val="20"/>
          <w:szCs w:val="20"/>
          <w:lang w:val="ru-RU"/>
        </w:rPr>
        <w:t>При обгрунтуванні параметрів закритої та відкритої регулювальної осушувальної мережі необхідно використовувати матеріали фактичних спостережень на об'єктах-аналогах, а також апробовані у даному регіоні методи, що грунтуються на фільтраційних розрахунках або врахуванні генетичних особливостей грунтів.</w:t>
      </w:r>
    </w:p>
    <w:p w14:paraId="7E2EE323" w14:textId="77777777" w:rsidR="00FD570C" w:rsidRPr="000600B1" w:rsidRDefault="00FD570C" w:rsidP="000600B1">
      <w:pPr>
        <w:spacing w:line="288" w:lineRule="auto"/>
        <w:ind w:left="118" w:firstLine="696"/>
        <w:rPr>
          <w:rFonts w:ascii="Arial" w:hAnsi="Arial" w:cs="Arial"/>
          <w:sz w:val="20"/>
          <w:szCs w:val="20"/>
          <w:lang w:val="ru-RU"/>
        </w:rPr>
      </w:pPr>
      <w:r w:rsidRPr="000600B1">
        <w:rPr>
          <w:rFonts w:ascii="Arial" w:hAnsi="Arial" w:cs="Arial"/>
          <w:sz w:val="20"/>
          <w:szCs w:val="20"/>
          <w:lang w:val="ru-RU"/>
        </w:rPr>
        <w:t>У.1 Фільтраційні розрахунки горизонтального дренажу в однорідних грунтах при атмосферному та ґрунтовому водному живленні слід проводити за формулами:</w:t>
      </w:r>
    </w:p>
    <w:p w14:paraId="67CCC14E" w14:textId="77777777" w:rsidR="00FD570C" w:rsidRDefault="000C5BC6" w:rsidP="000600B1">
      <w:pPr>
        <w:spacing w:line="288" w:lineRule="auto"/>
        <w:rPr>
          <w:rFonts w:ascii="Arial" w:hAnsi="Arial" w:cs="Arial"/>
          <w:sz w:val="20"/>
          <w:szCs w:val="20"/>
          <w:lang w:val="ru-RU"/>
        </w:rPr>
      </w:pPr>
      <w:r>
        <w:rPr>
          <w:rFonts w:ascii="Arial" w:hAnsi="Arial" w:cs="Arial"/>
          <w:noProof/>
          <w:sz w:val="20"/>
          <w:szCs w:val="20"/>
        </w:rPr>
        <w:drawing>
          <wp:inline distT="0" distB="0" distL="0" distR="0" wp14:anchorId="2ADE520E" wp14:editId="2DFEA33A">
            <wp:extent cx="5918200" cy="136858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53330" cy="1376708"/>
                    </a:xfrm>
                    <a:prstGeom prst="rect">
                      <a:avLst/>
                    </a:prstGeom>
                    <a:noFill/>
                    <a:ln>
                      <a:noFill/>
                    </a:ln>
                  </pic:spPr>
                </pic:pic>
              </a:graphicData>
            </a:graphic>
          </wp:inline>
        </w:drawing>
      </w:r>
    </w:p>
    <w:p w14:paraId="3520B676" w14:textId="77777777" w:rsidR="000C5BC6" w:rsidRDefault="000C5BC6" w:rsidP="000600B1">
      <w:pPr>
        <w:spacing w:line="288" w:lineRule="auto"/>
        <w:rPr>
          <w:rFonts w:ascii="Arial" w:hAnsi="Arial" w:cs="Arial"/>
          <w:sz w:val="20"/>
          <w:szCs w:val="20"/>
          <w:lang w:val="ru-RU"/>
        </w:rPr>
      </w:pPr>
    </w:p>
    <w:p w14:paraId="4304A0A3" w14:textId="77777777" w:rsidR="000C5BC6" w:rsidRPr="000600B1" w:rsidRDefault="000C5BC6" w:rsidP="000600B1">
      <w:pPr>
        <w:spacing w:line="288" w:lineRule="auto"/>
        <w:rPr>
          <w:rFonts w:ascii="Arial" w:hAnsi="Arial" w:cs="Arial"/>
          <w:sz w:val="20"/>
          <w:szCs w:val="20"/>
          <w:lang w:val="ru-RU"/>
        </w:rPr>
        <w:sectPr w:rsidR="000C5BC6" w:rsidRPr="000600B1" w:rsidSect="000C5BC6">
          <w:pgSz w:w="11900" w:h="16820"/>
          <w:pgMar w:top="426" w:right="980" w:bottom="280" w:left="1300" w:header="1447" w:footer="0" w:gutter="0"/>
          <w:cols w:space="720"/>
        </w:sectPr>
      </w:pPr>
    </w:p>
    <w:p w14:paraId="239369E7" w14:textId="77777777" w:rsidR="00FD570C" w:rsidRPr="000C5BC6" w:rsidRDefault="00FD570C" w:rsidP="004A67D4">
      <w:pPr>
        <w:spacing w:line="288" w:lineRule="auto"/>
        <w:ind w:left="113" w:right="4658"/>
        <w:jc w:val="center"/>
        <w:rPr>
          <w:rFonts w:ascii="Arial" w:hAnsi="Arial" w:cs="Arial"/>
          <w:sz w:val="20"/>
          <w:szCs w:val="20"/>
          <w:lang w:val="ru-RU"/>
        </w:rPr>
      </w:pPr>
      <w:r w:rsidRPr="000C5BC6">
        <w:rPr>
          <w:rFonts w:ascii="Arial" w:hAnsi="Arial" w:cs="Arial"/>
          <w:position w:val="2"/>
          <w:sz w:val="20"/>
          <w:szCs w:val="20"/>
          <w:lang w:val="ru-RU"/>
        </w:rPr>
        <w:t xml:space="preserve">де </w:t>
      </w:r>
      <w:r w:rsidRPr="000C5BC6">
        <w:rPr>
          <w:i/>
          <w:position w:val="2"/>
          <w:sz w:val="20"/>
          <w:szCs w:val="20"/>
        </w:rPr>
        <w:t>h</w:t>
      </w:r>
      <w:r w:rsidRPr="000C5BC6">
        <w:rPr>
          <w:i/>
          <w:sz w:val="20"/>
          <w:szCs w:val="20"/>
        </w:rPr>
        <w:t>d</w:t>
      </w:r>
      <w:r w:rsidRPr="000C5BC6">
        <w:rPr>
          <w:rFonts w:ascii="Arial" w:hAnsi="Arial" w:cs="Arial"/>
          <w:i/>
          <w:sz w:val="20"/>
          <w:szCs w:val="20"/>
          <w:lang w:val="ru-RU"/>
        </w:rPr>
        <w:t xml:space="preserve"> </w:t>
      </w:r>
      <w:r w:rsidRPr="000C5BC6">
        <w:rPr>
          <w:rFonts w:ascii="Arial" w:hAnsi="Arial" w:cs="Arial"/>
          <w:i/>
          <w:position w:val="2"/>
          <w:sz w:val="20"/>
          <w:szCs w:val="20"/>
          <w:lang w:val="ru-RU"/>
        </w:rPr>
        <w:t xml:space="preserve">- </w:t>
      </w:r>
      <w:r w:rsidRPr="000C5BC6">
        <w:rPr>
          <w:rFonts w:ascii="Arial" w:hAnsi="Arial" w:cs="Arial"/>
          <w:position w:val="2"/>
          <w:sz w:val="20"/>
          <w:szCs w:val="20"/>
          <w:lang w:val="ru-RU"/>
        </w:rPr>
        <w:t xml:space="preserve">відстань від осі дрени до водоупору, </w:t>
      </w:r>
      <w:r w:rsidRPr="000C5BC6">
        <w:rPr>
          <w:rFonts w:ascii="Arial" w:hAnsi="Arial" w:cs="Arial"/>
          <w:i/>
          <w:position w:val="2"/>
          <w:sz w:val="20"/>
          <w:szCs w:val="20"/>
          <w:lang w:val="ru-RU"/>
        </w:rPr>
        <w:t>м</w:t>
      </w:r>
      <w:r w:rsidRPr="000C5BC6">
        <w:rPr>
          <w:rFonts w:ascii="Arial" w:hAnsi="Arial" w:cs="Arial"/>
          <w:position w:val="2"/>
          <w:sz w:val="20"/>
          <w:szCs w:val="20"/>
          <w:lang w:val="ru-RU"/>
        </w:rPr>
        <w:t>;</w:t>
      </w:r>
    </w:p>
    <w:p w14:paraId="695290D7" w14:textId="77777777" w:rsidR="00FD570C" w:rsidRPr="000600B1" w:rsidRDefault="00FD570C" w:rsidP="000600B1">
      <w:pPr>
        <w:spacing w:line="288" w:lineRule="auto"/>
        <w:ind w:left="370"/>
        <w:rPr>
          <w:rFonts w:ascii="Arial" w:hAnsi="Arial" w:cs="Arial"/>
          <w:i/>
          <w:sz w:val="20"/>
          <w:szCs w:val="20"/>
          <w:lang w:val="ru-RU"/>
        </w:rPr>
      </w:pPr>
      <w:r w:rsidRPr="000C5BC6">
        <w:rPr>
          <w:position w:val="2"/>
          <w:sz w:val="20"/>
          <w:szCs w:val="20"/>
        </w:rPr>
        <w:t>a</w:t>
      </w:r>
      <w:r w:rsidRPr="000C5BC6">
        <w:rPr>
          <w:i/>
          <w:sz w:val="20"/>
          <w:szCs w:val="20"/>
        </w:rPr>
        <w:t>d</w:t>
      </w:r>
      <w:r w:rsidRPr="000600B1">
        <w:rPr>
          <w:rFonts w:ascii="Arial" w:hAnsi="Arial" w:cs="Arial"/>
          <w:i/>
          <w:sz w:val="20"/>
          <w:szCs w:val="20"/>
          <w:lang w:val="ru-RU"/>
        </w:rPr>
        <w:t xml:space="preserve"> - </w:t>
      </w:r>
      <w:r w:rsidRPr="000600B1">
        <w:rPr>
          <w:rFonts w:ascii="Arial" w:hAnsi="Arial" w:cs="Arial"/>
          <w:position w:val="2"/>
          <w:sz w:val="20"/>
          <w:szCs w:val="20"/>
          <w:lang w:val="ru-RU"/>
        </w:rPr>
        <w:t>відстань між дренами (каналами)</w:t>
      </w:r>
      <w:r w:rsidRPr="000600B1">
        <w:rPr>
          <w:rFonts w:ascii="Arial" w:hAnsi="Arial" w:cs="Arial"/>
          <w:i/>
          <w:position w:val="2"/>
          <w:sz w:val="20"/>
          <w:szCs w:val="20"/>
          <w:lang w:val="ru-RU"/>
        </w:rPr>
        <w:t xml:space="preserve">, </w:t>
      </w:r>
      <w:proofErr w:type="gramStart"/>
      <w:r w:rsidRPr="000600B1">
        <w:rPr>
          <w:rFonts w:ascii="Arial" w:hAnsi="Arial" w:cs="Arial"/>
          <w:i/>
          <w:position w:val="2"/>
          <w:sz w:val="20"/>
          <w:szCs w:val="20"/>
          <w:lang w:val="ru-RU"/>
        </w:rPr>
        <w:t>м ;</w:t>
      </w:r>
      <w:proofErr w:type="gramEnd"/>
    </w:p>
    <w:p w14:paraId="1F8B84B7" w14:textId="77777777" w:rsidR="004A67D4" w:rsidRDefault="00FD570C" w:rsidP="004A67D4">
      <w:pPr>
        <w:spacing w:line="288" w:lineRule="auto"/>
        <w:ind w:left="370" w:right="1540"/>
        <w:rPr>
          <w:rFonts w:ascii="Arial" w:hAnsi="Arial" w:cs="Arial"/>
          <w:i/>
          <w:sz w:val="20"/>
          <w:szCs w:val="20"/>
          <w:lang w:val="ru-RU"/>
        </w:rPr>
      </w:pPr>
      <w:r w:rsidRPr="000C5BC6">
        <w:rPr>
          <w:i/>
          <w:sz w:val="20"/>
          <w:szCs w:val="20"/>
        </w:rPr>
        <w:t>Lf</w:t>
      </w:r>
      <w:r w:rsidRPr="000600B1">
        <w:rPr>
          <w:rFonts w:ascii="Arial" w:hAnsi="Arial" w:cs="Arial"/>
          <w:i/>
          <w:sz w:val="20"/>
          <w:szCs w:val="20"/>
          <w:lang w:val="ru-RU"/>
        </w:rPr>
        <w:t xml:space="preserve"> - </w:t>
      </w:r>
      <w:r w:rsidRPr="000600B1">
        <w:rPr>
          <w:rFonts w:ascii="Arial" w:hAnsi="Arial" w:cs="Arial"/>
          <w:sz w:val="20"/>
          <w:szCs w:val="20"/>
          <w:lang w:val="ru-RU"/>
        </w:rPr>
        <w:t xml:space="preserve">загальні фільтраційні опори за ступенем та характером розкриття пласта, </w:t>
      </w:r>
      <w:r w:rsidRPr="000600B1">
        <w:rPr>
          <w:rFonts w:ascii="Arial" w:hAnsi="Arial" w:cs="Arial"/>
          <w:i/>
          <w:sz w:val="20"/>
          <w:szCs w:val="20"/>
          <w:lang w:val="ru-RU"/>
        </w:rPr>
        <w:t xml:space="preserve">м; </w:t>
      </w:r>
    </w:p>
    <w:p w14:paraId="466F1694" w14:textId="77777777" w:rsidR="00FD570C" w:rsidRPr="000600B1" w:rsidRDefault="00FD570C" w:rsidP="000600B1">
      <w:pPr>
        <w:spacing w:line="288" w:lineRule="auto"/>
        <w:ind w:left="370" w:right="2280"/>
        <w:rPr>
          <w:rFonts w:ascii="Arial" w:hAnsi="Arial" w:cs="Arial"/>
          <w:i/>
          <w:sz w:val="20"/>
          <w:szCs w:val="20"/>
          <w:lang w:val="ru-RU"/>
        </w:rPr>
      </w:pPr>
      <w:r w:rsidRPr="000C5BC6">
        <w:rPr>
          <w:i/>
          <w:sz w:val="20"/>
          <w:szCs w:val="20"/>
        </w:rPr>
        <w:t>H</w:t>
      </w:r>
      <w:r w:rsidRPr="000600B1">
        <w:rPr>
          <w:rFonts w:ascii="Arial" w:hAnsi="Arial" w:cs="Arial"/>
          <w:i/>
          <w:sz w:val="20"/>
          <w:szCs w:val="20"/>
          <w:lang w:val="ru-RU"/>
        </w:rPr>
        <w:t xml:space="preserve"> - </w:t>
      </w:r>
      <w:r w:rsidRPr="000600B1">
        <w:rPr>
          <w:rFonts w:ascii="Arial" w:hAnsi="Arial" w:cs="Arial"/>
          <w:sz w:val="20"/>
          <w:szCs w:val="20"/>
          <w:lang w:val="ru-RU"/>
        </w:rPr>
        <w:t xml:space="preserve">розрахунковий напір, </w:t>
      </w:r>
      <w:r w:rsidRPr="000600B1">
        <w:rPr>
          <w:rFonts w:ascii="Arial" w:hAnsi="Arial" w:cs="Arial"/>
          <w:i/>
          <w:sz w:val="20"/>
          <w:szCs w:val="20"/>
          <w:lang w:val="ru-RU"/>
        </w:rPr>
        <w:t>м;</w:t>
      </w:r>
    </w:p>
    <w:p w14:paraId="2EC20B27" w14:textId="77777777" w:rsidR="00FD570C" w:rsidRPr="000600B1" w:rsidRDefault="00FD570C" w:rsidP="000600B1">
      <w:pPr>
        <w:spacing w:line="288" w:lineRule="auto"/>
        <w:ind w:left="339"/>
        <w:rPr>
          <w:rFonts w:ascii="Arial" w:hAnsi="Arial" w:cs="Arial"/>
          <w:i/>
          <w:sz w:val="20"/>
          <w:szCs w:val="20"/>
          <w:lang w:val="ru-RU"/>
        </w:rPr>
      </w:pPr>
      <w:r w:rsidRPr="000C5BC6">
        <w:rPr>
          <w:i/>
          <w:sz w:val="20"/>
          <w:szCs w:val="20"/>
        </w:rPr>
        <w:t>T</w:t>
      </w:r>
      <w:r w:rsidRPr="000C5BC6">
        <w:rPr>
          <w:i/>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провідність пласта</w:t>
      </w:r>
      <w:r w:rsidRPr="000600B1">
        <w:rPr>
          <w:rFonts w:ascii="Arial" w:hAnsi="Arial" w:cs="Arial"/>
          <w:i/>
          <w:sz w:val="20"/>
          <w:szCs w:val="20"/>
          <w:lang w:val="ru-RU"/>
        </w:rPr>
        <w:t>, м</w:t>
      </w:r>
      <w:r w:rsidRPr="000600B1">
        <w:rPr>
          <w:rFonts w:ascii="Arial" w:hAnsi="Arial" w:cs="Arial"/>
          <w:i/>
          <w:position w:val="7"/>
          <w:sz w:val="20"/>
          <w:szCs w:val="20"/>
          <w:lang w:val="ru-RU"/>
        </w:rPr>
        <w:t>2</w:t>
      </w:r>
      <w:r w:rsidRPr="000600B1">
        <w:rPr>
          <w:rFonts w:ascii="Arial" w:hAnsi="Arial" w:cs="Arial"/>
          <w:i/>
          <w:sz w:val="20"/>
          <w:szCs w:val="20"/>
          <w:lang w:val="ru-RU"/>
        </w:rPr>
        <w:t>/добу;</w:t>
      </w:r>
    </w:p>
    <w:p w14:paraId="65329369" w14:textId="77777777" w:rsidR="00FD570C" w:rsidRPr="000600B1" w:rsidRDefault="00FD570C" w:rsidP="000600B1">
      <w:pPr>
        <w:spacing w:line="288" w:lineRule="auto"/>
        <w:ind w:left="670" w:right="2280" w:hanging="267"/>
        <w:rPr>
          <w:rFonts w:ascii="Arial" w:hAnsi="Arial" w:cs="Arial"/>
          <w:sz w:val="20"/>
          <w:szCs w:val="20"/>
          <w:lang w:val="ru-RU"/>
        </w:rPr>
      </w:pPr>
      <w:r w:rsidRPr="000C5BC6">
        <w:rPr>
          <w:i/>
          <w:sz w:val="20"/>
          <w:szCs w:val="20"/>
        </w:rPr>
        <w:t>q</w:t>
      </w:r>
      <w:r w:rsidRPr="000600B1">
        <w:rPr>
          <w:rFonts w:ascii="Arial" w:hAnsi="Arial" w:cs="Arial"/>
          <w:i/>
          <w:sz w:val="20"/>
          <w:szCs w:val="20"/>
          <w:lang w:val="ru-RU"/>
        </w:rPr>
        <w:t xml:space="preserve">- </w:t>
      </w:r>
      <w:r w:rsidRPr="000600B1">
        <w:rPr>
          <w:rFonts w:ascii="Arial" w:hAnsi="Arial" w:cs="Arial"/>
          <w:sz w:val="20"/>
          <w:szCs w:val="20"/>
          <w:lang w:val="ru-RU"/>
        </w:rPr>
        <w:t xml:space="preserve">інтенсивність інфільтраційного живлення </w:t>
      </w:r>
      <w:proofErr w:type="gramStart"/>
      <w:r w:rsidRPr="000600B1">
        <w:rPr>
          <w:rFonts w:ascii="Arial" w:hAnsi="Arial" w:cs="Arial"/>
          <w:sz w:val="20"/>
          <w:szCs w:val="20"/>
          <w:lang w:val="ru-RU"/>
        </w:rPr>
        <w:t>( середній</w:t>
      </w:r>
      <w:proofErr w:type="gramEnd"/>
      <w:r w:rsidRPr="000600B1">
        <w:rPr>
          <w:rFonts w:ascii="Arial" w:hAnsi="Arial" w:cs="Arial"/>
          <w:sz w:val="20"/>
          <w:szCs w:val="20"/>
          <w:lang w:val="ru-RU"/>
        </w:rPr>
        <w:t xml:space="preserve"> за розрахунковий період приплив до закритих дрен, каналів</w:t>
      </w:r>
      <w:proofErr w:type="gramStart"/>
      <w:r w:rsidRPr="000600B1">
        <w:rPr>
          <w:rFonts w:ascii="Arial" w:hAnsi="Arial" w:cs="Arial"/>
          <w:sz w:val="20"/>
          <w:szCs w:val="20"/>
          <w:lang w:val="ru-RU"/>
        </w:rPr>
        <w:t>) ,</w:t>
      </w:r>
      <w:proofErr w:type="gramEnd"/>
      <w:r w:rsidRPr="000600B1">
        <w:rPr>
          <w:rFonts w:ascii="Arial" w:hAnsi="Arial" w:cs="Arial"/>
          <w:sz w:val="20"/>
          <w:szCs w:val="20"/>
          <w:lang w:val="ru-RU"/>
        </w:rPr>
        <w:t xml:space="preserve"> </w:t>
      </w:r>
      <w:r w:rsidRPr="000600B1">
        <w:rPr>
          <w:rFonts w:ascii="Arial" w:hAnsi="Arial" w:cs="Arial"/>
          <w:i/>
          <w:sz w:val="20"/>
          <w:szCs w:val="20"/>
          <w:lang w:val="ru-RU"/>
        </w:rPr>
        <w:t>м/добу</w:t>
      </w:r>
      <w:r w:rsidRPr="000600B1">
        <w:rPr>
          <w:rFonts w:ascii="Arial" w:hAnsi="Arial" w:cs="Arial"/>
          <w:sz w:val="20"/>
          <w:szCs w:val="20"/>
          <w:lang w:val="ru-RU"/>
        </w:rPr>
        <w:t>;</w:t>
      </w:r>
    </w:p>
    <w:p w14:paraId="604DFE7B" w14:textId="77777777" w:rsidR="00FD570C" w:rsidRPr="000600B1" w:rsidRDefault="00FD570C" w:rsidP="000600B1">
      <w:pPr>
        <w:spacing w:line="288" w:lineRule="auto"/>
        <w:ind w:left="370"/>
        <w:rPr>
          <w:rFonts w:ascii="Arial" w:hAnsi="Arial" w:cs="Arial"/>
          <w:i/>
          <w:sz w:val="20"/>
          <w:szCs w:val="20"/>
          <w:lang w:val="ru-RU"/>
        </w:rPr>
      </w:pPr>
      <w:r w:rsidRPr="000C5BC6">
        <w:rPr>
          <w:i/>
          <w:sz w:val="20"/>
          <w:szCs w:val="20"/>
        </w:rPr>
        <w:t>kf</w:t>
      </w:r>
      <w:r w:rsidRPr="000600B1">
        <w:rPr>
          <w:rFonts w:ascii="Arial" w:hAnsi="Arial" w:cs="Arial"/>
          <w:i/>
          <w:sz w:val="20"/>
          <w:szCs w:val="20"/>
          <w:lang w:val="ru-RU"/>
        </w:rPr>
        <w:t xml:space="preserve"> - </w:t>
      </w:r>
      <w:r w:rsidRPr="000600B1">
        <w:rPr>
          <w:rFonts w:ascii="Arial" w:hAnsi="Arial" w:cs="Arial"/>
          <w:sz w:val="20"/>
          <w:szCs w:val="20"/>
          <w:lang w:val="ru-RU"/>
        </w:rPr>
        <w:t xml:space="preserve">коефіцієнт фільтрації грунту, </w:t>
      </w:r>
      <w:r w:rsidRPr="000600B1">
        <w:rPr>
          <w:rFonts w:ascii="Arial" w:hAnsi="Arial" w:cs="Arial"/>
          <w:i/>
          <w:sz w:val="20"/>
          <w:szCs w:val="20"/>
          <w:lang w:val="ru-RU"/>
        </w:rPr>
        <w:t>м/добу;</w:t>
      </w:r>
    </w:p>
    <w:p w14:paraId="2B289EA2" w14:textId="77777777" w:rsidR="004A67D4" w:rsidRDefault="00FD570C" w:rsidP="004A67D4">
      <w:pPr>
        <w:spacing w:line="288" w:lineRule="auto"/>
        <w:ind w:left="370" w:right="3383"/>
        <w:rPr>
          <w:rFonts w:ascii="Arial" w:hAnsi="Arial" w:cs="Arial"/>
          <w:i/>
          <w:position w:val="2"/>
          <w:sz w:val="20"/>
          <w:szCs w:val="20"/>
          <w:lang w:val="ru-RU"/>
        </w:rPr>
      </w:pPr>
      <w:r w:rsidRPr="000C5BC6">
        <w:rPr>
          <w:i/>
          <w:position w:val="2"/>
          <w:sz w:val="20"/>
          <w:szCs w:val="20"/>
        </w:rPr>
        <w:t>L</w:t>
      </w:r>
      <w:r w:rsidRPr="000C5BC6">
        <w:rPr>
          <w:i/>
          <w:sz w:val="20"/>
          <w:szCs w:val="20"/>
        </w:rPr>
        <w:t>i</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фільтраційні опори за характером розкриття пласта, </w:t>
      </w:r>
      <w:r w:rsidRPr="000600B1">
        <w:rPr>
          <w:rFonts w:ascii="Arial" w:hAnsi="Arial" w:cs="Arial"/>
          <w:i/>
          <w:position w:val="2"/>
          <w:sz w:val="20"/>
          <w:szCs w:val="20"/>
          <w:lang w:val="ru-RU"/>
        </w:rPr>
        <w:t xml:space="preserve">м; </w:t>
      </w:r>
    </w:p>
    <w:p w14:paraId="505A808C" w14:textId="77777777" w:rsidR="00FD570C" w:rsidRPr="000600B1" w:rsidRDefault="00FD570C" w:rsidP="000600B1">
      <w:pPr>
        <w:spacing w:line="288" w:lineRule="auto"/>
        <w:ind w:left="370" w:right="4130"/>
        <w:rPr>
          <w:rFonts w:ascii="Arial" w:hAnsi="Arial" w:cs="Arial"/>
          <w:i/>
          <w:sz w:val="20"/>
          <w:szCs w:val="20"/>
          <w:lang w:val="ru-RU"/>
        </w:rPr>
      </w:pPr>
      <w:r w:rsidRPr="000C5BC6">
        <w:rPr>
          <w:i/>
          <w:sz w:val="20"/>
          <w:szCs w:val="20"/>
        </w:rPr>
        <w:t>D</w:t>
      </w:r>
      <w:r w:rsidRPr="000600B1">
        <w:rPr>
          <w:rFonts w:ascii="Arial" w:hAnsi="Arial" w:cs="Arial"/>
          <w:i/>
          <w:sz w:val="20"/>
          <w:szCs w:val="20"/>
          <w:lang w:val="ru-RU"/>
        </w:rPr>
        <w:t xml:space="preserve"> - </w:t>
      </w:r>
      <w:r w:rsidRPr="000600B1">
        <w:rPr>
          <w:rFonts w:ascii="Arial" w:hAnsi="Arial" w:cs="Arial"/>
          <w:sz w:val="20"/>
          <w:szCs w:val="20"/>
          <w:lang w:val="ru-RU"/>
        </w:rPr>
        <w:t xml:space="preserve">зовнішній діаметр дрени, </w:t>
      </w:r>
      <w:r w:rsidRPr="000600B1">
        <w:rPr>
          <w:rFonts w:ascii="Arial" w:hAnsi="Arial" w:cs="Arial"/>
          <w:i/>
          <w:sz w:val="20"/>
          <w:szCs w:val="20"/>
          <w:lang w:val="ru-RU"/>
        </w:rPr>
        <w:t>м</w:t>
      </w:r>
    </w:p>
    <w:p w14:paraId="3B025094" w14:textId="77777777" w:rsidR="00FD570C" w:rsidRDefault="00FD570C" w:rsidP="000600B1">
      <w:pPr>
        <w:spacing w:line="288" w:lineRule="auto"/>
        <w:ind w:left="118"/>
        <w:rPr>
          <w:rFonts w:ascii="Arial" w:hAnsi="Arial" w:cs="Arial"/>
          <w:position w:val="2"/>
          <w:sz w:val="20"/>
          <w:szCs w:val="20"/>
          <w:lang w:val="ru-RU"/>
        </w:rPr>
      </w:pP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Загальні фільтраційні опори </w:t>
      </w:r>
      <w:r w:rsidRPr="000600B1">
        <w:rPr>
          <w:rFonts w:ascii="Arial" w:hAnsi="Arial" w:cs="Arial"/>
          <w:i/>
          <w:position w:val="2"/>
          <w:sz w:val="20"/>
          <w:szCs w:val="20"/>
        </w:rPr>
        <w:t>L</w:t>
      </w:r>
      <w:r w:rsidRPr="000600B1">
        <w:rPr>
          <w:rFonts w:ascii="Arial" w:hAnsi="Arial" w:cs="Arial"/>
          <w:i/>
          <w:sz w:val="20"/>
          <w:szCs w:val="20"/>
        </w:rPr>
        <w:t>f</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визначаються за формулою</w:t>
      </w:r>
    </w:p>
    <w:p w14:paraId="62DA0FCF" w14:textId="77777777" w:rsidR="000C5BC6" w:rsidRDefault="000C5BC6" w:rsidP="000600B1">
      <w:pPr>
        <w:spacing w:line="288" w:lineRule="auto"/>
        <w:ind w:left="118"/>
        <w:rPr>
          <w:rFonts w:ascii="Arial" w:hAnsi="Arial" w:cs="Arial"/>
          <w:position w:val="2"/>
          <w:sz w:val="20"/>
          <w:szCs w:val="20"/>
          <w:lang w:val="ru-RU"/>
        </w:rPr>
      </w:pPr>
      <w:r>
        <w:rPr>
          <w:rFonts w:ascii="Arial" w:hAnsi="Arial" w:cs="Arial"/>
          <w:noProof/>
          <w:position w:val="2"/>
          <w:sz w:val="20"/>
          <w:szCs w:val="20"/>
        </w:rPr>
        <w:drawing>
          <wp:inline distT="0" distB="0" distL="0" distR="0" wp14:anchorId="1CC8AE21" wp14:editId="59CCFB75">
            <wp:extent cx="4902200" cy="6413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02200" cy="641350"/>
                    </a:xfrm>
                    <a:prstGeom prst="rect">
                      <a:avLst/>
                    </a:prstGeom>
                    <a:noFill/>
                    <a:ln>
                      <a:noFill/>
                    </a:ln>
                  </pic:spPr>
                </pic:pic>
              </a:graphicData>
            </a:graphic>
          </wp:inline>
        </w:drawing>
      </w:r>
    </w:p>
    <w:p w14:paraId="629D746E"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980" w:bottom="280" w:left="1300" w:header="720" w:footer="720" w:gutter="0"/>
          <w:cols w:space="720"/>
        </w:sectPr>
      </w:pPr>
    </w:p>
    <w:p w14:paraId="4D887FF2"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980" w:bottom="280" w:left="1300" w:header="720" w:footer="720" w:gutter="0"/>
          <w:cols w:num="2" w:space="720" w:equalWidth="0">
            <w:col w:w="1489" w:space="331"/>
            <w:col w:w="7800"/>
          </w:cols>
        </w:sectPr>
      </w:pPr>
    </w:p>
    <w:p w14:paraId="08A1348B" w14:textId="77777777" w:rsidR="00FD570C" w:rsidRPr="000600B1" w:rsidRDefault="00FD570C" w:rsidP="000C5BC6">
      <w:pPr>
        <w:spacing w:line="288" w:lineRule="auto"/>
        <w:rPr>
          <w:rFonts w:ascii="Arial" w:hAnsi="Arial" w:cs="Arial"/>
          <w:sz w:val="20"/>
          <w:szCs w:val="20"/>
          <w:lang w:val="ru-RU"/>
        </w:rPr>
      </w:pPr>
      <w:r w:rsidRPr="000600B1">
        <w:rPr>
          <w:rFonts w:ascii="Arial" w:hAnsi="Arial" w:cs="Arial"/>
          <w:sz w:val="20"/>
          <w:szCs w:val="20"/>
          <w:lang w:val="ru-RU"/>
        </w:rPr>
        <w:t xml:space="preserve">Розрахунковий напір </w:t>
      </w:r>
      <w:r w:rsidRPr="000600B1">
        <w:rPr>
          <w:rFonts w:ascii="Arial" w:hAnsi="Arial" w:cs="Arial"/>
          <w:i/>
          <w:sz w:val="20"/>
          <w:szCs w:val="20"/>
          <w:lang w:val="ru-RU"/>
        </w:rPr>
        <w:t xml:space="preserve">Н, м, </w:t>
      </w:r>
      <w:r w:rsidRPr="000600B1">
        <w:rPr>
          <w:rFonts w:ascii="Arial" w:hAnsi="Arial" w:cs="Arial"/>
          <w:sz w:val="20"/>
          <w:szCs w:val="20"/>
          <w:lang w:val="ru-RU"/>
        </w:rPr>
        <w:t>слід визначати за формулою</w:t>
      </w:r>
    </w:p>
    <w:p w14:paraId="2B6972DE" w14:textId="77777777" w:rsidR="00FD570C" w:rsidRPr="000600B1" w:rsidRDefault="00FD570C" w:rsidP="000600B1">
      <w:pPr>
        <w:tabs>
          <w:tab w:val="left" w:pos="6622"/>
        </w:tabs>
        <w:spacing w:line="288" w:lineRule="auto"/>
        <w:ind w:left="2278"/>
        <w:rPr>
          <w:rFonts w:ascii="Arial" w:hAnsi="Arial" w:cs="Arial"/>
          <w:sz w:val="20"/>
          <w:szCs w:val="20"/>
          <w:lang w:val="ru-RU"/>
        </w:rPr>
      </w:pPr>
      <w:r w:rsidRPr="000C5BC6">
        <w:rPr>
          <w:i/>
          <w:position w:val="1"/>
        </w:rPr>
        <w:t>H</w:t>
      </w:r>
      <w:r w:rsidRPr="000C5BC6">
        <w:rPr>
          <w:i/>
          <w:position w:val="1"/>
          <w:lang w:val="ru-RU"/>
        </w:rPr>
        <w:t>=</w:t>
      </w:r>
      <w:r w:rsidRPr="000C5BC6">
        <w:rPr>
          <w:i/>
          <w:position w:val="1"/>
        </w:rPr>
        <w:t>d</w:t>
      </w:r>
      <w:r w:rsidRPr="000C5BC6">
        <w:rPr>
          <w:i/>
          <w:lang w:val="ru-RU"/>
        </w:rPr>
        <w:t>в</w:t>
      </w:r>
      <w:r w:rsidRPr="000C5BC6">
        <w:rPr>
          <w:i/>
          <w:spacing w:val="28"/>
          <w:lang w:val="ru-RU"/>
        </w:rPr>
        <w:t xml:space="preserve"> </w:t>
      </w:r>
      <w:r w:rsidRPr="000C5BC6">
        <w:rPr>
          <w:i/>
          <w:position w:val="1"/>
          <w:lang w:val="ru-RU"/>
        </w:rPr>
        <w:t>-</w:t>
      </w:r>
      <w:r w:rsidRPr="000C5BC6">
        <w:rPr>
          <w:i/>
          <w:spacing w:val="-1"/>
          <w:position w:val="1"/>
          <w:lang w:val="ru-RU"/>
        </w:rPr>
        <w:t xml:space="preserve"> </w:t>
      </w:r>
      <w:r w:rsidRPr="000C5BC6">
        <w:rPr>
          <w:i/>
          <w:position w:val="1"/>
          <w:lang w:val="ru-RU"/>
        </w:rPr>
        <w:t>0,6</w:t>
      </w:r>
      <w:r w:rsidRPr="000C5BC6">
        <w:rPr>
          <w:i/>
          <w:position w:val="1"/>
        </w:rPr>
        <w:t>J</w:t>
      </w:r>
      <w:r w:rsidRPr="000C5BC6">
        <w:rPr>
          <w:i/>
        </w:rPr>
        <w:t>nd</w:t>
      </w:r>
      <w:r w:rsidRPr="000C5BC6">
        <w:rPr>
          <w:i/>
          <w:lang w:val="ru-RU"/>
        </w:rPr>
        <w:t>,</w:t>
      </w:r>
      <w:r w:rsidRPr="000600B1">
        <w:rPr>
          <w:rFonts w:ascii="Arial" w:hAnsi="Arial" w:cs="Arial"/>
          <w:i/>
          <w:sz w:val="20"/>
          <w:szCs w:val="20"/>
          <w:lang w:val="ru-RU"/>
        </w:rPr>
        <w:tab/>
      </w:r>
      <w:r w:rsidRPr="000600B1">
        <w:rPr>
          <w:rFonts w:ascii="Arial" w:hAnsi="Arial" w:cs="Arial"/>
          <w:position w:val="1"/>
          <w:sz w:val="20"/>
          <w:szCs w:val="20"/>
          <w:lang w:val="ru-RU"/>
        </w:rPr>
        <w:t>(У</w:t>
      </w:r>
      <w:r w:rsidRPr="000600B1">
        <w:rPr>
          <w:rFonts w:ascii="Arial" w:hAnsi="Arial" w:cs="Arial"/>
          <w:spacing w:val="-2"/>
          <w:position w:val="1"/>
          <w:sz w:val="20"/>
          <w:szCs w:val="20"/>
          <w:lang w:val="ru-RU"/>
        </w:rPr>
        <w:t xml:space="preserve"> </w:t>
      </w:r>
      <w:r w:rsidRPr="000600B1">
        <w:rPr>
          <w:rFonts w:ascii="Arial" w:hAnsi="Arial" w:cs="Arial"/>
          <w:position w:val="1"/>
          <w:sz w:val="20"/>
          <w:szCs w:val="20"/>
          <w:lang w:val="ru-RU"/>
        </w:rPr>
        <w:t>.4)</w:t>
      </w:r>
    </w:p>
    <w:p w14:paraId="0768753C" w14:textId="77777777" w:rsidR="00FD570C" w:rsidRDefault="00FD570C" w:rsidP="004A67D4">
      <w:pPr>
        <w:spacing w:line="288" w:lineRule="auto"/>
        <w:ind w:left="118" w:right="6643"/>
        <w:rPr>
          <w:rFonts w:ascii="Arial" w:hAnsi="Arial" w:cs="Arial"/>
          <w:iCs/>
          <w:position w:val="2"/>
          <w:sz w:val="20"/>
          <w:szCs w:val="20"/>
          <w:lang w:val="ru-RU"/>
        </w:rPr>
      </w:pPr>
      <w:r w:rsidRPr="000600B1">
        <w:rPr>
          <w:rFonts w:ascii="Arial" w:hAnsi="Arial" w:cs="Arial"/>
          <w:position w:val="2"/>
          <w:sz w:val="20"/>
          <w:szCs w:val="20"/>
          <w:lang w:val="ru-RU"/>
        </w:rPr>
        <w:t xml:space="preserve">де </w:t>
      </w:r>
      <w:r w:rsidRPr="000C5BC6">
        <w:rPr>
          <w:i/>
          <w:position w:val="2"/>
        </w:rPr>
        <w:t>J</w:t>
      </w:r>
      <w:r w:rsidRPr="000C5BC6">
        <w:rPr>
          <w:i/>
        </w:rPr>
        <w:t>nd</w:t>
      </w:r>
      <w:r w:rsidRPr="000C5BC6">
        <w:rPr>
          <w:i/>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норма осушення, </w:t>
      </w:r>
      <w:r w:rsidRPr="000600B1">
        <w:rPr>
          <w:rFonts w:ascii="Arial" w:hAnsi="Arial" w:cs="Arial"/>
          <w:i/>
          <w:position w:val="2"/>
          <w:sz w:val="20"/>
          <w:szCs w:val="20"/>
          <w:lang w:val="ru-RU"/>
        </w:rPr>
        <w:t xml:space="preserve">м; </w:t>
      </w:r>
      <w:r w:rsidRPr="000C5BC6">
        <w:rPr>
          <w:i/>
          <w:position w:val="2"/>
        </w:rPr>
        <w:t>d</w:t>
      </w:r>
      <w:r w:rsidRPr="000C5BC6">
        <w:rPr>
          <w:i/>
        </w:rPr>
        <w:t>d</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глибина до осі дрени, </w:t>
      </w:r>
      <w:r w:rsidRPr="000600B1">
        <w:rPr>
          <w:rFonts w:ascii="Arial" w:hAnsi="Arial" w:cs="Arial"/>
          <w:i/>
          <w:position w:val="2"/>
          <w:sz w:val="20"/>
          <w:szCs w:val="20"/>
          <w:lang w:val="ru-RU"/>
        </w:rPr>
        <w:t>м.</w:t>
      </w:r>
    </w:p>
    <w:p w14:paraId="4D663651" w14:textId="77777777" w:rsidR="000C5BC6" w:rsidRDefault="000C5BC6" w:rsidP="00E13715">
      <w:pPr>
        <w:spacing w:line="288" w:lineRule="auto"/>
        <w:ind w:left="118" w:right="6643"/>
        <w:rPr>
          <w:rFonts w:ascii="Arial" w:hAnsi="Arial" w:cs="Arial"/>
          <w:iCs/>
          <w:position w:val="2"/>
          <w:sz w:val="20"/>
          <w:szCs w:val="20"/>
          <w:lang w:val="ru-RU"/>
        </w:rPr>
      </w:pPr>
      <w:r>
        <w:rPr>
          <w:rFonts w:ascii="Arial" w:hAnsi="Arial" w:cs="Arial"/>
          <w:iCs/>
          <w:noProof/>
          <w:position w:val="2"/>
          <w:sz w:val="20"/>
          <w:szCs w:val="20"/>
        </w:rPr>
        <w:drawing>
          <wp:inline distT="0" distB="0" distL="0" distR="0" wp14:anchorId="27D79EAF" wp14:editId="15EF57A0">
            <wp:extent cx="4478020" cy="273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60368" cy="302461"/>
                    </a:xfrm>
                    <a:prstGeom prst="rect">
                      <a:avLst/>
                    </a:prstGeom>
                    <a:noFill/>
                    <a:ln>
                      <a:noFill/>
                    </a:ln>
                  </pic:spPr>
                </pic:pic>
              </a:graphicData>
            </a:graphic>
          </wp:inline>
        </w:drawing>
      </w:r>
    </w:p>
    <w:p w14:paraId="653EB21E" w14:textId="77777777" w:rsidR="000C5BC6" w:rsidRPr="000C5BC6" w:rsidRDefault="000C5BC6" w:rsidP="004A67D4">
      <w:pPr>
        <w:spacing w:line="288" w:lineRule="auto"/>
        <w:ind w:left="118" w:right="6643"/>
        <w:rPr>
          <w:rFonts w:ascii="Arial" w:hAnsi="Arial" w:cs="Arial"/>
          <w:iCs/>
          <w:sz w:val="20"/>
          <w:szCs w:val="20"/>
          <w:lang w:val="ru-RU"/>
        </w:rPr>
      </w:pPr>
    </w:p>
    <w:p w14:paraId="314409EF" w14:textId="77777777" w:rsidR="00FD570C" w:rsidRPr="000600B1" w:rsidRDefault="00FD570C" w:rsidP="000600B1">
      <w:pPr>
        <w:spacing w:line="288" w:lineRule="auto"/>
        <w:ind w:left="118" w:firstLine="719"/>
        <w:rPr>
          <w:rFonts w:ascii="Arial" w:hAnsi="Arial" w:cs="Arial"/>
          <w:sz w:val="20"/>
          <w:szCs w:val="20"/>
          <w:lang w:val="ru-RU"/>
        </w:rPr>
      </w:pPr>
      <w:r w:rsidRPr="000600B1">
        <w:rPr>
          <w:rFonts w:ascii="Arial" w:hAnsi="Arial" w:cs="Arial"/>
          <w:sz w:val="20"/>
          <w:szCs w:val="20"/>
          <w:lang w:val="ru-RU"/>
        </w:rPr>
        <w:t xml:space="preserve">Інтенсивність інфільтраційного живлення </w:t>
      </w:r>
      <w:r w:rsidRPr="000600B1">
        <w:rPr>
          <w:rFonts w:ascii="Arial" w:hAnsi="Arial" w:cs="Arial"/>
          <w:i/>
          <w:sz w:val="20"/>
          <w:szCs w:val="20"/>
        </w:rPr>
        <w:t>q</w:t>
      </w:r>
      <w:r w:rsidRPr="000600B1">
        <w:rPr>
          <w:rFonts w:ascii="Arial" w:hAnsi="Arial" w:cs="Arial"/>
          <w:i/>
          <w:sz w:val="20"/>
          <w:szCs w:val="20"/>
          <w:lang w:val="ru-RU"/>
        </w:rPr>
        <w:t xml:space="preserve">, м/добу, </w:t>
      </w:r>
      <w:r w:rsidRPr="000600B1">
        <w:rPr>
          <w:rFonts w:ascii="Arial" w:hAnsi="Arial" w:cs="Arial"/>
          <w:sz w:val="20"/>
          <w:szCs w:val="20"/>
          <w:lang w:val="ru-RU"/>
        </w:rPr>
        <w:t>визначається на основі регіональних даних або визначається за формулою</w:t>
      </w:r>
    </w:p>
    <w:p w14:paraId="1A3DD1EB"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980" w:bottom="280" w:left="1300" w:header="720" w:footer="720" w:gutter="0"/>
          <w:cols w:space="720"/>
        </w:sectPr>
      </w:pPr>
    </w:p>
    <w:p w14:paraId="50AAF1C5" w14:textId="77777777" w:rsidR="00FD570C" w:rsidRPr="000600B1" w:rsidRDefault="00000000" w:rsidP="000600B1">
      <w:pPr>
        <w:spacing w:line="288" w:lineRule="auto"/>
        <w:jc w:val="right"/>
        <w:rPr>
          <w:rFonts w:ascii="Arial" w:hAnsi="Arial" w:cs="Arial"/>
          <w:sz w:val="20"/>
          <w:szCs w:val="20"/>
          <w:lang w:val="ru-RU"/>
        </w:rPr>
      </w:pPr>
      <w:r>
        <w:rPr>
          <w:noProof/>
          <w:lang w:val="ru-RU" w:eastAsia="ru-RU"/>
        </w:rPr>
        <w:pict w14:anchorId="1A014382">
          <v:line id="Line 228" o:spid="_x0000_s2196" style="position:absolute;left:0;text-align:left;z-index:-251619328;visibility:visible;mso-position-horizontal-relative:page" from="199.95pt,16.3pt" to="211.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" strokeweight=".17497mm">
            <w10:wrap anchorx="page"/>
          </v:line>
        </w:pict>
      </w:r>
      <w:r w:rsidR="00FD570C" w:rsidRPr="000600B1">
        <w:rPr>
          <w:rFonts w:ascii="Arial" w:hAnsi="Arial" w:cs="Arial"/>
          <w:i/>
          <w:sz w:val="20"/>
          <w:szCs w:val="20"/>
        </w:rPr>
        <w:t>q</w:t>
      </w:r>
      <w:r w:rsidR="00FD570C" w:rsidRPr="000600B1">
        <w:rPr>
          <w:rFonts w:ascii="Arial" w:hAnsi="Arial" w:cs="Arial"/>
          <w:i/>
          <w:sz w:val="20"/>
          <w:szCs w:val="20"/>
          <w:lang w:val="ru-RU"/>
        </w:rPr>
        <w:t xml:space="preserve"> </w:t>
      </w:r>
      <w:r w:rsidR="004A67D4" w:rsidRPr="00533759">
        <w:rPr>
          <w:rFonts w:ascii="Arial" w:hAnsi="Arial" w:cs="Arial"/>
          <w:sz w:val="20"/>
          <w:szCs w:val="20"/>
          <w:lang w:val="ru-RU"/>
        </w:rPr>
        <w:t>=</w:t>
      </w:r>
      <w:r w:rsidR="00FD570C" w:rsidRPr="000600B1">
        <w:rPr>
          <w:rFonts w:ascii="Arial" w:hAnsi="Arial" w:cs="Arial"/>
          <w:sz w:val="20"/>
          <w:szCs w:val="20"/>
          <w:lang w:val="ru-RU"/>
        </w:rPr>
        <w:t xml:space="preserve"> </w:t>
      </w:r>
      <w:proofErr w:type="gramStart"/>
      <w:r w:rsidR="00FD570C" w:rsidRPr="000600B1">
        <w:rPr>
          <w:rFonts w:ascii="Arial" w:hAnsi="Arial" w:cs="Arial"/>
          <w:i/>
          <w:position w:val="15"/>
          <w:sz w:val="20"/>
          <w:szCs w:val="20"/>
        </w:rPr>
        <w:t>W</w:t>
      </w:r>
      <w:r w:rsidR="00FD570C" w:rsidRPr="000600B1">
        <w:rPr>
          <w:rFonts w:ascii="Arial" w:hAnsi="Arial" w:cs="Arial"/>
          <w:i/>
          <w:position w:val="15"/>
          <w:sz w:val="20"/>
          <w:szCs w:val="20"/>
          <w:lang w:val="ru-RU"/>
        </w:rPr>
        <w:t xml:space="preserve"> </w:t>
      </w:r>
      <w:r w:rsidR="00FD570C" w:rsidRPr="000600B1">
        <w:rPr>
          <w:rFonts w:ascii="Arial" w:hAnsi="Arial" w:cs="Arial"/>
          <w:sz w:val="20"/>
          <w:szCs w:val="20"/>
          <w:lang w:val="ru-RU"/>
        </w:rPr>
        <w:t>,</w:t>
      </w:r>
      <w:proofErr w:type="gramEnd"/>
    </w:p>
    <w:p w14:paraId="490A04C2" w14:textId="77777777" w:rsidR="00FD570C" w:rsidRPr="000600B1" w:rsidRDefault="00FD570C" w:rsidP="000600B1">
      <w:pPr>
        <w:pStyle w:val="Heading81"/>
        <w:spacing w:line="288" w:lineRule="auto"/>
        <w:ind w:right="184"/>
        <w:rPr>
          <w:rFonts w:ascii="Arial" w:hAnsi="Arial" w:cs="Arial"/>
          <w:sz w:val="20"/>
          <w:szCs w:val="20"/>
          <w:lang w:val="ru-RU"/>
        </w:rPr>
      </w:pPr>
      <w:r w:rsidRPr="000600B1">
        <w:rPr>
          <w:rFonts w:ascii="Arial" w:hAnsi="Arial" w:cs="Arial"/>
          <w:w w:val="99"/>
          <w:sz w:val="20"/>
          <w:szCs w:val="20"/>
        </w:rPr>
        <w:t>t</w:t>
      </w:r>
    </w:p>
    <w:p w14:paraId="2065596D" w14:textId="77777777" w:rsidR="00FD570C" w:rsidRPr="000600B1" w:rsidRDefault="00FD570C" w:rsidP="000600B1">
      <w:pPr>
        <w:spacing w:line="288" w:lineRule="auto"/>
        <w:ind w:left="2297" w:right="2451"/>
        <w:jc w:val="center"/>
        <w:rPr>
          <w:rFonts w:ascii="Arial" w:hAnsi="Arial" w:cs="Arial"/>
          <w:sz w:val="20"/>
          <w:szCs w:val="20"/>
          <w:lang w:val="ru-RU"/>
        </w:rPr>
      </w:pPr>
      <w:r w:rsidRPr="000600B1">
        <w:rPr>
          <w:rFonts w:ascii="Arial" w:hAnsi="Arial" w:cs="Arial"/>
          <w:sz w:val="20"/>
          <w:szCs w:val="20"/>
          <w:lang w:val="ru-RU"/>
        </w:rPr>
        <w:br w:type="column"/>
      </w:r>
      <w:r w:rsidRPr="000600B1">
        <w:rPr>
          <w:rFonts w:ascii="Arial" w:hAnsi="Arial" w:cs="Arial"/>
          <w:sz w:val="20"/>
          <w:szCs w:val="20"/>
          <w:lang w:val="ru-RU"/>
        </w:rPr>
        <w:t>(У.6)</w:t>
      </w:r>
    </w:p>
    <w:p w14:paraId="6B2460FE" w14:textId="77777777" w:rsidR="00FD570C" w:rsidRPr="000600B1" w:rsidRDefault="00FD570C" w:rsidP="000600B1">
      <w:pPr>
        <w:spacing w:line="288" w:lineRule="auto"/>
        <w:jc w:val="center"/>
        <w:rPr>
          <w:rFonts w:ascii="Arial" w:hAnsi="Arial" w:cs="Arial"/>
          <w:sz w:val="20"/>
          <w:szCs w:val="20"/>
          <w:lang w:val="ru-RU"/>
        </w:rPr>
        <w:sectPr w:rsidR="00FD570C" w:rsidRPr="000600B1">
          <w:type w:val="continuous"/>
          <w:pgSz w:w="11900" w:h="16820"/>
          <w:pgMar w:top="1360" w:right="980" w:bottom="280" w:left="1300" w:header="720" w:footer="720" w:gutter="0"/>
          <w:cols w:num="2" w:space="720" w:equalWidth="0">
            <w:col w:w="3030" w:space="1376"/>
            <w:col w:w="5214"/>
          </w:cols>
        </w:sectPr>
      </w:pPr>
    </w:p>
    <w:p w14:paraId="6DA9EB87" w14:textId="77777777" w:rsidR="00FD570C" w:rsidRPr="000600B1" w:rsidRDefault="00FD570C" w:rsidP="000600B1">
      <w:pPr>
        <w:spacing w:line="288" w:lineRule="auto"/>
        <w:ind w:left="759"/>
        <w:rPr>
          <w:rFonts w:ascii="Arial" w:hAnsi="Arial" w:cs="Arial"/>
          <w:i/>
          <w:sz w:val="20"/>
          <w:szCs w:val="20"/>
          <w:lang w:val="ru-RU"/>
        </w:rPr>
      </w:pPr>
      <w:r w:rsidRPr="000600B1">
        <w:rPr>
          <w:rFonts w:ascii="Arial" w:hAnsi="Arial" w:cs="Arial"/>
          <w:sz w:val="20"/>
          <w:szCs w:val="20"/>
          <w:lang w:val="ru-RU"/>
        </w:rPr>
        <w:t xml:space="preserve">де   </w:t>
      </w:r>
      <w:r w:rsidRPr="000600B1">
        <w:rPr>
          <w:rFonts w:ascii="Arial" w:hAnsi="Arial" w:cs="Arial"/>
          <w:i/>
          <w:sz w:val="20"/>
          <w:szCs w:val="20"/>
        </w:rPr>
        <w:t>W</w:t>
      </w:r>
      <w:r w:rsidRPr="000600B1">
        <w:rPr>
          <w:rFonts w:ascii="Arial" w:hAnsi="Arial" w:cs="Arial"/>
          <w:i/>
          <w:sz w:val="20"/>
          <w:szCs w:val="20"/>
          <w:lang w:val="ru-RU"/>
        </w:rPr>
        <w:t xml:space="preserve"> - </w:t>
      </w:r>
      <w:r w:rsidRPr="000600B1">
        <w:rPr>
          <w:rFonts w:ascii="Arial" w:hAnsi="Arial" w:cs="Arial"/>
          <w:sz w:val="20"/>
          <w:szCs w:val="20"/>
          <w:lang w:val="ru-RU"/>
        </w:rPr>
        <w:t xml:space="preserve">шар води, що підлягає відведенню, </w:t>
      </w:r>
      <w:r w:rsidRPr="000600B1">
        <w:rPr>
          <w:rFonts w:ascii="Arial" w:hAnsi="Arial" w:cs="Arial"/>
          <w:i/>
          <w:sz w:val="20"/>
          <w:szCs w:val="20"/>
          <w:lang w:val="ru-RU"/>
        </w:rPr>
        <w:t>м;</w:t>
      </w:r>
    </w:p>
    <w:p w14:paraId="2ABD929B" w14:textId="77777777" w:rsidR="00FD570C" w:rsidRPr="000600B1" w:rsidRDefault="00FD570C" w:rsidP="000600B1">
      <w:pPr>
        <w:spacing w:line="288" w:lineRule="auto"/>
        <w:ind w:left="847" w:hanging="51"/>
        <w:rPr>
          <w:rFonts w:ascii="Arial" w:hAnsi="Arial" w:cs="Arial"/>
          <w:sz w:val="20"/>
          <w:szCs w:val="20"/>
          <w:lang w:val="ru-RU"/>
        </w:rPr>
      </w:pPr>
      <w:r w:rsidRPr="000600B1">
        <w:rPr>
          <w:rFonts w:ascii="Arial" w:hAnsi="Arial" w:cs="Arial"/>
          <w:i/>
          <w:sz w:val="20"/>
          <w:szCs w:val="20"/>
        </w:rPr>
        <w:t>t</w:t>
      </w:r>
      <w:r w:rsidRPr="000600B1">
        <w:rPr>
          <w:rFonts w:ascii="Arial" w:hAnsi="Arial" w:cs="Arial"/>
          <w:i/>
          <w:sz w:val="20"/>
          <w:szCs w:val="20"/>
          <w:lang w:val="ru-RU"/>
        </w:rPr>
        <w:t xml:space="preserve"> - </w:t>
      </w:r>
      <w:r w:rsidRPr="000600B1">
        <w:rPr>
          <w:rFonts w:ascii="Arial" w:hAnsi="Arial" w:cs="Arial"/>
          <w:sz w:val="20"/>
          <w:szCs w:val="20"/>
          <w:lang w:val="ru-RU"/>
        </w:rPr>
        <w:t>час зниження рівня ґрунтових вод до норми осушення, діб. Шар води, що підлягає відведенню,</w:t>
      </w:r>
    </w:p>
    <w:p w14:paraId="45AE01D3" w14:textId="77777777" w:rsidR="00FD570C" w:rsidRPr="000600B1" w:rsidRDefault="00E13715" w:rsidP="000600B1">
      <w:pPr>
        <w:spacing w:line="288" w:lineRule="auto"/>
        <w:ind w:left="431"/>
        <w:rPr>
          <w:rFonts w:ascii="Arial" w:hAnsi="Arial" w:cs="Arial"/>
          <w:sz w:val="20"/>
          <w:szCs w:val="20"/>
          <w:lang w:val="ru-RU"/>
        </w:rPr>
      </w:pPr>
      <w:r>
        <w:rPr>
          <w:rFonts w:ascii="Arial" w:hAnsi="Arial" w:cs="Arial"/>
          <w:noProof/>
          <w:sz w:val="20"/>
          <w:szCs w:val="20"/>
        </w:rPr>
        <w:drawing>
          <wp:inline distT="0" distB="0" distL="0" distR="0" wp14:anchorId="3D879669" wp14:editId="15A21F3A">
            <wp:extent cx="2159000" cy="2667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4019" cy="267320"/>
                    </a:xfrm>
                    <a:prstGeom prst="rect">
                      <a:avLst/>
                    </a:prstGeom>
                    <a:noFill/>
                    <a:ln>
                      <a:noFill/>
                    </a:ln>
                  </pic:spPr>
                </pic:pic>
              </a:graphicData>
            </a:graphic>
          </wp:inline>
        </w:drawing>
      </w:r>
      <w:r>
        <w:rPr>
          <w:rFonts w:ascii="Arial" w:hAnsi="Arial" w:cs="Arial"/>
          <w:sz w:val="20"/>
          <w:szCs w:val="20"/>
          <w:lang w:val="ru-RU"/>
        </w:rPr>
        <w:t xml:space="preserve">                                 </w:t>
      </w:r>
      <w:r w:rsidR="00FD570C" w:rsidRPr="000600B1">
        <w:rPr>
          <w:rFonts w:ascii="Arial" w:hAnsi="Arial" w:cs="Arial"/>
          <w:sz w:val="20"/>
          <w:szCs w:val="20"/>
          <w:lang w:val="ru-RU"/>
        </w:rPr>
        <w:t>(У.7)</w:t>
      </w:r>
    </w:p>
    <w:p w14:paraId="3F88DA5D"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980" w:bottom="280" w:left="1300" w:header="720" w:footer="720" w:gutter="0"/>
          <w:cols w:num="2" w:space="720" w:equalWidth="0">
            <w:col w:w="6173" w:space="40"/>
            <w:col w:w="3407"/>
          </w:cols>
        </w:sectPr>
      </w:pPr>
    </w:p>
    <w:p w14:paraId="002DEC0B" w14:textId="77777777" w:rsidR="00FD570C" w:rsidRPr="000600B1" w:rsidRDefault="00FD570C" w:rsidP="004B1A16">
      <w:pPr>
        <w:spacing w:line="312" w:lineRule="auto"/>
        <w:ind w:left="720"/>
        <w:contextualSpacing/>
        <w:rPr>
          <w:rFonts w:ascii="Arial" w:hAnsi="Arial" w:cs="Arial"/>
          <w:i/>
          <w:sz w:val="20"/>
          <w:szCs w:val="20"/>
          <w:lang w:val="ru-RU"/>
        </w:rPr>
      </w:pPr>
      <w:r w:rsidRPr="000600B1">
        <w:rPr>
          <w:rFonts w:ascii="Arial" w:hAnsi="Arial" w:cs="Arial"/>
          <w:sz w:val="20"/>
          <w:szCs w:val="20"/>
          <w:lang w:val="ru-RU"/>
        </w:rPr>
        <w:lastRenderedPageBreak/>
        <w:t xml:space="preserve">де </w:t>
      </w:r>
      <w:r w:rsidRPr="000600B1">
        <w:rPr>
          <w:rFonts w:ascii="Arial" w:hAnsi="Arial" w:cs="Arial"/>
          <w:i/>
          <w:sz w:val="20"/>
          <w:szCs w:val="20"/>
        </w:rPr>
        <w:t>h</w:t>
      </w:r>
      <w:r w:rsidRPr="000600B1">
        <w:rPr>
          <w:rFonts w:ascii="Arial" w:hAnsi="Arial" w:cs="Arial"/>
          <w:i/>
          <w:position w:val="-1"/>
          <w:sz w:val="20"/>
          <w:szCs w:val="20"/>
        </w:rPr>
        <w:t>s</w:t>
      </w:r>
      <w:r w:rsidRPr="000600B1">
        <w:rPr>
          <w:rFonts w:ascii="Arial" w:hAnsi="Arial" w:cs="Arial"/>
          <w:i/>
          <w:position w:val="-1"/>
          <w:sz w:val="20"/>
          <w:szCs w:val="20"/>
          <w:lang w:val="ru-RU"/>
        </w:rPr>
        <w:t xml:space="preserve"> </w:t>
      </w:r>
      <w:r w:rsidRPr="000600B1">
        <w:rPr>
          <w:rFonts w:ascii="Arial" w:hAnsi="Arial" w:cs="Arial"/>
          <w:sz w:val="20"/>
          <w:szCs w:val="20"/>
          <w:lang w:val="ru-RU"/>
        </w:rPr>
        <w:t xml:space="preserve">- шар води, що залишився на поверхні після сходу весняних або зливових вод. </w:t>
      </w:r>
      <w:r w:rsidRPr="000600B1">
        <w:rPr>
          <w:rFonts w:ascii="Arial" w:hAnsi="Arial" w:cs="Arial"/>
          <w:i/>
          <w:sz w:val="20"/>
          <w:szCs w:val="20"/>
          <w:lang w:val="ru-RU"/>
        </w:rPr>
        <w:t>З</w:t>
      </w:r>
    </w:p>
    <w:p w14:paraId="7CC515B1" w14:textId="77777777" w:rsidR="00FD570C" w:rsidRPr="000600B1" w:rsidRDefault="00FD570C" w:rsidP="004B1A16">
      <w:pPr>
        <w:spacing w:line="312" w:lineRule="auto"/>
        <w:ind w:left="1270"/>
        <w:contextualSpacing/>
        <w:rPr>
          <w:rFonts w:ascii="Arial" w:hAnsi="Arial" w:cs="Arial"/>
          <w:i/>
          <w:sz w:val="20"/>
          <w:szCs w:val="20"/>
          <w:lang w:val="ru-RU"/>
        </w:rPr>
      </w:pPr>
      <w:r w:rsidRPr="000600B1">
        <w:rPr>
          <w:rFonts w:ascii="Arial" w:hAnsi="Arial" w:cs="Arial"/>
          <w:sz w:val="20"/>
          <w:szCs w:val="20"/>
          <w:lang w:val="ru-RU"/>
        </w:rPr>
        <w:t xml:space="preserve">урахуванням заходів щодо організації поверхневого стоку </w:t>
      </w:r>
      <w:r w:rsidRPr="000600B1">
        <w:rPr>
          <w:rFonts w:ascii="Arial" w:hAnsi="Arial" w:cs="Arial"/>
          <w:i/>
          <w:sz w:val="20"/>
          <w:szCs w:val="20"/>
        </w:rPr>
        <w:t>h</w:t>
      </w:r>
      <w:r w:rsidRPr="000600B1">
        <w:rPr>
          <w:rFonts w:ascii="Arial" w:hAnsi="Arial" w:cs="Arial"/>
          <w:i/>
          <w:position w:val="-1"/>
          <w:sz w:val="20"/>
          <w:szCs w:val="20"/>
        </w:rPr>
        <w:t>s</w:t>
      </w:r>
      <w:r w:rsidRPr="000600B1">
        <w:rPr>
          <w:rFonts w:ascii="Arial" w:hAnsi="Arial" w:cs="Arial"/>
          <w:i/>
          <w:position w:val="-1"/>
          <w:sz w:val="20"/>
          <w:szCs w:val="20"/>
          <w:lang w:val="ru-RU"/>
        </w:rPr>
        <w:t xml:space="preserve"> </w:t>
      </w:r>
      <w:r w:rsidRPr="000600B1">
        <w:rPr>
          <w:rFonts w:ascii="Arial" w:hAnsi="Arial" w:cs="Arial"/>
          <w:sz w:val="20"/>
          <w:szCs w:val="20"/>
          <w:lang w:val="ru-RU"/>
        </w:rPr>
        <w:t xml:space="preserve">слід приймати 0,01 </w:t>
      </w:r>
      <w:r w:rsidRPr="000600B1">
        <w:rPr>
          <w:rFonts w:ascii="Arial" w:hAnsi="Arial" w:cs="Arial"/>
          <w:i/>
          <w:sz w:val="20"/>
          <w:szCs w:val="20"/>
          <w:lang w:val="ru-RU"/>
        </w:rPr>
        <w:t>м:</w:t>
      </w:r>
    </w:p>
    <w:p w14:paraId="2FDE343E" w14:textId="77777777" w:rsidR="00FD570C" w:rsidRPr="000600B1" w:rsidRDefault="004A67D4" w:rsidP="004B1A16">
      <w:pPr>
        <w:pStyle w:val="a3"/>
        <w:spacing w:line="312" w:lineRule="auto"/>
        <w:ind w:left="993"/>
        <w:contextualSpacing/>
        <w:rPr>
          <w:rFonts w:ascii="Arial" w:hAnsi="Arial" w:cs="Arial"/>
          <w:sz w:val="20"/>
          <w:szCs w:val="20"/>
          <w:lang w:val="ru-RU"/>
        </w:rPr>
      </w:pPr>
      <w:r>
        <w:rPr>
          <w:rFonts w:ascii="Arial" w:hAnsi="Arial" w:cs="Arial"/>
          <w:i/>
          <w:sz w:val="20"/>
          <w:szCs w:val="20"/>
        </w:rPr>
        <w:t>μ</w:t>
      </w:r>
      <w:r w:rsidR="00FD570C" w:rsidRPr="000600B1">
        <w:rPr>
          <w:rFonts w:ascii="Arial" w:hAnsi="Arial" w:cs="Arial"/>
          <w:i/>
          <w:sz w:val="20"/>
          <w:szCs w:val="20"/>
          <w:lang w:val="ru-RU"/>
        </w:rPr>
        <w:t xml:space="preserve">   </w:t>
      </w:r>
      <w:r w:rsidR="00FD570C" w:rsidRPr="000600B1">
        <w:rPr>
          <w:rFonts w:ascii="Arial" w:hAnsi="Arial" w:cs="Arial"/>
          <w:sz w:val="20"/>
          <w:szCs w:val="20"/>
          <w:lang w:val="ru-RU"/>
        </w:rPr>
        <w:t>- коефіцієнт водовіддачі, що визначається при вишукуваннях;</w:t>
      </w:r>
    </w:p>
    <w:p w14:paraId="7A870A02" w14:textId="77777777" w:rsidR="00FD570C" w:rsidRPr="000600B1" w:rsidRDefault="00FD570C" w:rsidP="004B1A16">
      <w:pPr>
        <w:pStyle w:val="a3"/>
        <w:spacing w:line="312" w:lineRule="auto"/>
        <w:ind w:left="993"/>
        <w:contextualSpacing/>
        <w:rPr>
          <w:rFonts w:ascii="Arial" w:hAnsi="Arial" w:cs="Arial"/>
          <w:sz w:val="20"/>
          <w:szCs w:val="20"/>
          <w:lang w:val="ru-RU"/>
        </w:rPr>
      </w:pPr>
      <w:r w:rsidRPr="000600B1">
        <w:rPr>
          <w:rFonts w:ascii="Arial" w:hAnsi="Arial" w:cs="Arial"/>
          <w:i/>
          <w:sz w:val="20"/>
          <w:szCs w:val="20"/>
          <w:lang w:val="ru-RU"/>
        </w:rPr>
        <w:t xml:space="preserve">Р   - </w:t>
      </w:r>
      <w:r w:rsidRPr="000600B1">
        <w:rPr>
          <w:rFonts w:ascii="Arial" w:hAnsi="Arial" w:cs="Arial"/>
          <w:sz w:val="20"/>
          <w:szCs w:val="20"/>
          <w:lang w:val="ru-RU"/>
        </w:rPr>
        <w:t>опади, що випали за розрахунковий період приймаються для нив та пасовищ</w:t>
      </w:r>
    </w:p>
    <w:p w14:paraId="2997E69D" w14:textId="77777777" w:rsidR="00FD570C" w:rsidRPr="000600B1" w:rsidRDefault="00FD570C" w:rsidP="004B1A16">
      <w:pPr>
        <w:pStyle w:val="a3"/>
        <w:spacing w:line="312" w:lineRule="auto"/>
        <w:ind w:left="1715"/>
        <w:contextualSpacing/>
        <w:rPr>
          <w:rFonts w:ascii="Arial" w:hAnsi="Arial" w:cs="Arial"/>
          <w:i/>
          <w:sz w:val="20"/>
          <w:szCs w:val="20"/>
          <w:lang w:val="ru-RU"/>
        </w:rPr>
      </w:pPr>
      <w:r w:rsidRPr="000600B1">
        <w:rPr>
          <w:rFonts w:ascii="Arial" w:hAnsi="Arial" w:cs="Arial"/>
          <w:sz w:val="20"/>
          <w:szCs w:val="20"/>
          <w:lang w:val="ru-RU"/>
        </w:rPr>
        <w:t xml:space="preserve">10%-ї і сіножатей - 25%-ї забезпеченості, </w:t>
      </w:r>
      <w:r w:rsidRPr="000600B1">
        <w:rPr>
          <w:rFonts w:ascii="Arial" w:hAnsi="Arial" w:cs="Arial"/>
          <w:i/>
          <w:sz w:val="20"/>
          <w:szCs w:val="20"/>
          <w:lang w:val="ru-RU"/>
        </w:rPr>
        <w:t>м;</w:t>
      </w:r>
    </w:p>
    <w:p w14:paraId="4376E07D" w14:textId="77777777" w:rsidR="00FD570C" w:rsidRPr="000600B1" w:rsidRDefault="00FD570C" w:rsidP="004B1A16">
      <w:pPr>
        <w:pStyle w:val="a3"/>
        <w:spacing w:line="312" w:lineRule="auto"/>
        <w:ind w:left="993" w:right="685"/>
        <w:contextualSpacing/>
        <w:rPr>
          <w:rFonts w:ascii="Arial" w:hAnsi="Arial" w:cs="Arial"/>
          <w:i/>
          <w:sz w:val="20"/>
          <w:szCs w:val="20"/>
          <w:lang w:val="ru-RU"/>
        </w:rPr>
      </w:pPr>
      <w:r w:rsidRPr="000600B1">
        <w:rPr>
          <w:rFonts w:ascii="Arial" w:hAnsi="Arial" w:cs="Arial"/>
          <w:i/>
          <w:sz w:val="20"/>
          <w:szCs w:val="20"/>
          <w:lang w:val="ru-RU"/>
        </w:rPr>
        <w:t xml:space="preserve">Е - </w:t>
      </w:r>
      <w:r w:rsidRPr="000600B1">
        <w:rPr>
          <w:rFonts w:ascii="Arial" w:hAnsi="Arial" w:cs="Arial"/>
          <w:sz w:val="20"/>
          <w:szCs w:val="20"/>
          <w:lang w:val="ru-RU"/>
        </w:rPr>
        <w:t xml:space="preserve">добовий шар випаровування за розрахунковий період у рік 10%-ї забезпеченості для нив та пасовищ і 25%-ї - для сіножатей, </w:t>
      </w:r>
      <w:r w:rsidRPr="000600B1">
        <w:rPr>
          <w:rFonts w:ascii="Arial" w:hAnsi="Arial" w:cs="Arial"/>
          <w:i/>
          <w:sz w:val="20"/>
          <w:szCs w:val="20"/>
          <w:lang w:val="ru-RU"/>
        </w:rPr>
        <w:t>мм.</w:t>
      </w:r>
    </w:p>
    <w:p w14:paraId="428EF1E1" w14:textId="77777777" w:rsidR="00FD570C" w:rsidRPr="000600B1" w:rsidRDefault="00FD570C" w:rsidP="004B1A16">
      <w:pPr>
        <w:pStyle w:val="a3"/>
        <w:spacing w:line="312" w:lineRule="auto"/>
        <w:ind w:left="119" w:firstLine="700"/>
        <w:contextualSpacing/>
        <w:rPr>
          <w:rFonts w:ascii="Arial" w:hAnsi="Arial" w:cs="Arial"/>
          <w:sz w:val="20"/>
          <w:szCs w:val="20"/>
          <w:lang w:val="ru-RU"/>
        </w:rPr>
      </w:pPr>
      <w:r w:rsidRPr="000600B1">
        <w:rPr>
          <w:rFonts w:ascii="Arial" w:hAnsi="Arial" w:cs="Arial"/>
          <w:position w:val="2"/>
          <w:sz w:val="20"/>
          <w:szCs w:val="20"/>
          <w:lang w:val="ru-RU"/>
        </w:rPr>
        <w:t xml:space="preserve">Фільтраційні опори за характером розкриття пласта </w:t>
      </w:r>
      <w:r w:rsidRPr="000600B1">
        <w:rPr>
          <w:rFonts w:ascii="Arial" w:hAnsi="Arial" w:cs="Arial"/>
          <w:i/>
          <w:position w:val="2"/>
          <w:sz w:val="20"/>
          <w:szCs w:val="20"/>
        </w:rPr>
        <w:t>L</w:t>
      </w:r>
      <w:r w:rsidRPr="000600B1">
        <w:rPr>
          <w:rFonts w:ascii="Arial" w:hAnsi="Arial" w:cs="Arial"/>
          <w:i/>
          <w:sz w:val="20"/>
          <w:szCs w:val="20"/>
          <w:lang w:val="ru-RU"/>
        </w:rPr>
        <w:t xml:space="preserve">і, </w:t>
      </w:r>
      <w:r w:rsidRPr="000600B1">
        <w:rPr>
          <w:rFonts w:ascii="Arial" w:hAnsi="Arial" w:cs="Arial"/>
          <w:i/>
          <w:position w:val="2"/>
          <w:sz w:val="20"/>
          <w:szCs w:val="20"/>
          <w:lang w:val="ru-RU"/>
        </w:rPr>
        <w:t xml:space="preserve">м, </w:t>
      </w:r>
      <w:r w:rsidRPr="000600B1">
        <w:rPr>
          <w:rFonts w:ascii="Arial" w:hAnsi="Arial" w:cs="Arial"/>
          <w:position w:val="2"/>
          <w:sz w:val="20"/>
          <w:szCs w:val="20"/>
          <w:lang w:val="ru-RU"/>
        </w:rPr>
        <w:t xml:space="preserve">залежно від конструкції дрен слід </w:t>
      </w:r>
      <w:r w:rsidRPr="000600B1">
        <w:rPr>
          <w:rFonts w:ascii="Arial" w:hAnsi="Arial" w:cs="Arial"/>
          <w:sz w:val="20"/>
          <w:szCs w:val="20"/>
          <w:lang w:val="ru-RU"/>
        </w:rPr>
        <w:t>приймати:</w:t>
      </w:r>
    </w:p>
    <w:tbl>
      <w:tblPr>
        <w:tblW w:w="0" w:type="auto"/>
        <w:tblInd w:w="180" w:type="dxa"/>
        <w:tblLayout w:type="fixed"/>
        <w:tblCellMar>
          <w:left w:w="0" w:type="dxa"/>
          <w:right w:w="0" w:type="dxa"/>
        </w:tblCellMar>
        <w:tblLook w:val="01E0" w:firstRow="1" w:lastRow="1" w:firstColumn="1" w:lastColumn="1" w:noHBand="0" w:noVBand="0"/>
      </w:tblPr>
      <w:tblGrid>
        <w:gridCol w:w="7892"/>
        <w:gridCol w:w="459"/>
      </w:tblGrid>
      <w:tr w:rsidR="00FD570C" w:rsidRPr="000600B1" w14:paraId="61E7ECBA" w14:textId="77777777" w:rsidTr="00F67365">
        <w:trPr>
          <w:trHeight w:hRule="exact" w:val="249"/>
        </w:trPr>
        <w:tc>
          <w:tcPr>
            <w:tcW w:w="7892" w:type="dxa"/>
          </w:tcPr>
          <w:p w14:paraId="00E20FBF" w14:textId="77777777" w:rsidR="00FD570C" w:rsidRPr="000600B1" w:rsidRDefault="00FD570C" w:rsidP="004B1A16">
            <w:pPr>
              <w:pStyle w:val="TableParagraph"/>
              <w:spacing w:line="312" w:lineRule="auto"/>
              <w:ind w:left="50"/>
              <w:contextualSpacing/>
              <w:rPr>
                <w:rFonts w:ascii="Arial" w:hAnsi="Arial" w:cs="Arial"/>
                <w:sz w:val="20"/>
                <w:szCs w:val="20"/>
              </w:rPr>
            </w:pPr>
            <w:r w:rsidRPr="000600B1">
              <w:rPr>
                <w:rFonts w:ascii="Arial" w:hAnsi="Arial" w:cs="Arial"/>
                <w:sz w:val="20"/>
                <w:szCs w:val="20"/>
              </w:rPr>
              <w:t>- керамічні труби без фільтра ........................................................................................</w:t>
            </w:r>
          </w:p>
        </w:tc>
        <w:tc>
          <w:tcPr>
            <w:tcW w:w="459" w:type="dxa"/>
          </w:tcPr>
          <w:p w14:paraId="7B82BF0A" w14:textId="77777777" w:rsidR="00FD570C" w:rsidRPr="000600B1" w:rsidRDefault="00FD570C" w:rsidP="004B1A16">
            <w:pPr>
              <w:pStyle w:val="TableParagraph"/>
              <w:spacing w:line="312" w:lineRule="auto"/>
              <w:ind w:left="85"/>
              <w:contextualSpacing/>
              <w:rPr>
                <w:rFonts w:ascii="Arial" w:hAnsi="Arial" w:cs="Arial"/>
                <w:sz w:val="20"/>
                <w:szCs w:val="20"/>
              </w:rPr>
            </w:pPr>
            <w:r w:rsidRPr="000600B1">
              <w:rPr>
                <w:rFonts w:ascii="Arial" w:hAnsi="Arial" w:cs="Arial"/>
                <w:sz w:val="20"/>
                <w:szCs w:val="20"/>
              </w:rPr>
              <w:t>8</w:t>
            </w:r>
          </w:p>
        </w:tc>
      </w:tr>
      <w:tr w:rsidR="00FD570C" w:rsidRPr="000600B1" w14:paraId="5F495199" w14:textId="77777777" w:rsidTr="00F67365">
        <w:trPr>
          <w:trHeight w:hRule="exact" w:val="253"/>
        </w:trPr>
        <w:tc>
          <w:tcPr>
            <w:tcW w:w="7892" w:type="dxa"/>
          </w:tcPr>
          <w:p w14:paraId="197177F6" w14:textId="77777777" w:rsidR="00FD570C" w:rsidRPr="000600B1" w:rsidRDefault="00FD570C" w:rsidP="004B1A16">
            <w:pPr>
              <w:pStyle w:val="TableParagraph"/>
              <w:spacing w:line="312" w:lineRule="auto"/>
              <w:ind w:left="50"/>
              <w:contextualSpacing/>
              <w:rPr>
                <w:rFonts w:ascii="Arial" w:hAnsi="Arial" w:cs="Arial"/>
                <w:sz w:val="20"/>
                <w:szCs w:val="20"/>
                <w:lang w:val="ru-RU"/>
              </w:rPr>
            </w:pPr>
            <w:r w:rsidRPr="000600B1">
              <w:rPr>
                <w:rFonts w:ascii="Arial" w:hAnsi="Arial" w:cs="Arial"/>
                <w:sz w:val="20"/>
                <w:szCs w:val="20"/>
                <w:lang w:val="ru-RU"/>
              </w:rPr>
              <w:t xml:space="preserve">- те саме, з обгортанням стиків рулонними захисно-фільтруючими </w:t>
            </w:r>
            <w:proofErr w:type="gramStart"/>
            <w:r w:rsidRPr="000600B1">
              <w:rPr>
                <w:rFonts w:ascii="Arial" w:hAnsi="Arial" w:cs="Arial"/>
                <w:sz w:val="20"/>
                <w:szCs w:val="20"/>
                <w:lang w:val="ru-RU"/>
              </w:rPr>
              <w:t>матеріалами....</w:t>
            </w:r>
            <w:proofErr w:type="gramEnd"/>
            <w:r w:rsidRPr="000600B1">
              <w:rPr>
                <w:rFonts w:ascii="Arial" w:hAnsi="Arial" w:cs="Arial"/>
                <w:sz w:val="20"/>
                <w:szCs w:val="20"/>
                <w:lang w:val="ru-RU"/>
              </w:rPr>
              <w:t>.</w:t>
            </w:r>
          </w:p>
        </w:tc>
        <w:tc>
          <w:tcPr>
            <w:tcW w:w="459" w:type="dxa"/>
          </w:tcPr>
          <w:p w14:paraId="3113CA6C" w14:textId="77777777" w:rsidR="00FD570C" w:rsidRPr="000600B1" w:rsidRDefault="004A67D4" w:rsidP="004B1A16">
            <w:pPr>
              <w:pStyle w:val="TableParagraph"/>
              <w:spacing w:line="312" w:lineRule="auto"/>
              <w:ind w:left="13"/>
              <w:contextualSpacing/>
              <w:rPr>
                <w:rFonts w:ascii="Arial" w:hAnsi="Arial" w:cs="Arial"/>
                <w:sz w:val="20"/>
                <w:szCs w:val="20"/>
              </w:rPr>
            </w:pPr>
            <w:r w:rsidRPr="00533759">
              <w:rPr>
                <w:rFonts w:ascii="Arial" w:hAnsi="Arial" w:cs="Arial"/>
                <w:sz w:val="20"/>
                <w:szCs w:val="20"/>
                <w:lang w:val="ru-RU"/>
              </w:rPr>
              <w:t xml:space="preserve"> </w:t>
            </w:r>
            <w:r w:rsidR="00FD570C" w:rsidRPr="000600B1">
              <w:rPr>
                <w:rFonts w:ascii="Arial" w:hAnsi="Arial" w:cs="Arial"/>
                <w:sz w:val="20"/>
                <w:szCs w:val="20"/>
              </w:rPr>
              <w:t>3</w:t>
            </w:r>
          </w:p>
        </w:tc>
      </w:tr>
      <w:tr w:rsidR="00FD570C" w:rsidRPr="000600B1" w14:paraId="5191A608" w14:textId="77777777" w:rsidTr="00F67365">
        <w:trPr>
          <w:trHeight w:hRule="exact" w:val="253"/>
        </w:trPr>
        <w:tc>
          <w:tcPr>
            <w:tcW w:w="7892" w:type="dxa"/>
          </w:tcPr>
          <w:p w14:paraId="1ACC358C" w14:textId="77777777" w:rsidR="00FD570C" w:rsidRPr="000600B1" w:rsidRDefault="00FD570C" w:rsidP="004B1A16">
            <w:pPr>
              <w:pStyle w:val="TableParagraph"/>
              <w:spacing w:line="312" w:lineRule="auto"/>
              <w:ind w:left="50"/>
              <w:contextualSpacing/>
              <w:rPr>
                <w:rFonts w:ascii="Arial" w:hAnsi="Arial" w:cs="Arial"/>
                <w:sz w:val="20"/>
                <w:szCs w:val="20"/>
                <w:lang w:val="ru-RU"/>
              </w:rPr>
            </w:pPr>
            <w:r w:rsidRPr="000600B1">
              <w:rPr>
                <w:rFonts w:ascii="Arial" w:hAnsi="Arial" w:cs="Arial"/>
                <w:sz w:val="20"/>
                <w:szCs w:val="20"/>
                <w:lang w:val="ru-RU"/>
              </w:rPr>
              <w:t>- те саме, із суцільним обгортанням ..............................................................................</w:t>
            </w:r>
          </w:p>
        </w:tc>
        <w:tc>
          <w:tcPr>
            <w:tcW w:w="459" w:type="dxa"/>
          </w:tcPr>
          <w:p w14:paraId="272F02F8" w14:textId="77777777" w:rsidR="00FD570C" w:rsidRPr="000600B1" w:rsidRDefault="004A67D4" w:rsidP="004B1A16">
            <w:pPr>
              <w:pStyle w:val="TableParagraph"/>
              <w:spacing w:line="312" w:lineRule="auto"/>
              <w:contextualSpacing/>
              <w:rPr>
                <w:rFonts w:ascii="Arial" w:hAnsi="Arial" w:cs="Arial"/>
                <w:sz w:val="20"/>
                <w:szCs w:val="20"/>
              </w:rPr>
            </w:pPr>
            <w:r w:rsidRPr="00533759">
              <w:rPr>
                <w:rFonts w:ascii="Arial" w:hAnsi="Arial" w:cs="Arial"/>
                <w:sz w:val="20"/>
                <w:szCs w:val="20"/>
                <w:lang w:val="ru-RU"/>
              </w:rPr>
              <w:t xml:space="preserve"> </w:t>
            </w:r>
            <w:r w:rsidR="00FD570C" w:rsidRPr="000600B1">
              <w:rPr>
                <w:rFonts w:ascii="Arial" w:hAnsi="Arial" w:cs="Arial"/>
                <w:sz w:val="20"/>
                <w:szCs w:val="20"/>
              </w:rPr>
              <w:t>1</w:t>
            </w:r>
          </w:p>
        </w:tc>
      </w:tr>
      <w:tr w:rsidR="00FD570C" w:rsidRPr="000600B1" w14:paraId="6E4DB895" w14:textId="77777777" w:rsidTr="00F67365">
        <w:trPr>
          <w:trHeight w:hRule="exact" w:val="253"/>
        </w:trPr>
        <w:tc>
          <w:tcPr>
            <w:tcW w:w="7892" w:type="dxa"/>
          </w:tcPr>
          <w:p w14:paraId="5B9B54C0" w14:textId="77777777" w:rsidR="00FD570C" w:rsidRPr="000600B1" w:rsidRDefault="00FD570C" w:rsidP="004B1A16">
            <w:pPr>
              <w:pStyle w:val="TableParagraph"/>
              <w:spacing w:line="312" w:lineRule="auto"/>
              <w:ind w:left="50"/>
              <w:contextualSpacing/>
              <w:rPr>
                <w:rFonts w:ascii="Arial" w:hAnsi="Arial" w:cs="Arial"/>
                <w:sz w:val="20"/>
                <w:szCs w:val="20"/>
                <w:lang w:val="ru-RU"/>
              </w:rPr>
            </w:pPr>
            <w:r w:rsidRPr="000600B1">
              <w:rPr>
                <w:rFonts w:ascii="Arial" w:hAnsi="Arial" w:cs="Arial"/>
                <w:sz w:val="20"/>
                <w:szCs w:val="20"/>
                <w:lang w:val="ru-RU"/>
              </w:rPr>
              <w:t>- гофровані пластмасові труби без фільтра ..................................................................</w:t>
            </w:r>
          </w:p>
        </w:tc>
        <w:tc>
          <w:tcPr>
            <w:tcW w:w="459" w:type="dxa"/>
          </w:tcPr>
          <w:p w14:paraId="710F2D67" w14:textId="77777777" w:rsidR="00FD570C" w:rsidRPr="000600B1" w:rsidRDefault="004A67D4" w:rsidP="004B1A16">
            <w:pPr>
              <w:pStyle w:val="TableParagraph"/>
              <w:spacing w:line="312" w:lineRule="auto"/>
              <w:ind w:right="37"/>
              <w:contextualSpacing/>
              <w:rPr>
                <w:rFonts w:ascii="Arial" w:hAnsi="Arial" w:cs="Arial"/>
                <w:sz w:val="20"/>
                <w:szCs w:val="20"/>
              </w:rPr>
            </w:pPr>
            <w:r w:rsidRPr="00533759">
              <w:rPr>
                <w:rFonts w:ascii="Arial" w:hAnsi="Arial" w:cs="Arial"/>
                <w:sz w:val="20"/>
                <w:szCs w:val="20"/>
                <w:lang w:val="ru-RU"/>
              </w:rPr>
              <w:t xml:space="preserve"> </w:t>
            </w:r>
            <w:r w:rsidR="00FD570C" w:rsidRPr="000600B1">
              <w:rPr>
                <w:rFonts w:ascii="Arial" w:hAnsi="Arial" w:cs="Arial"/>
                <w:sz w:val="20"/>
                <w:szCs w:val="20"/>
              </w:rPr>
              <w:t>4</w:t>
            </w:r>
          </w:p>
        </w:tc>
      </w:tr>
      <w:tr w:rsidR="00FD570C" w:rsidRPr="000600B1" w14:paraId="3DF99D13" w14:textId="77777777" w:rsidTr="00F67365">
        <w:trPr>
          <w:trHeight w:hRule="exact" w:val="252"/>
        </w:trPr>
        <w:tc>
          <w:tcPr>
            <w:tcW w:w="7892" w:type="dxa"/>
          </w:tcPr>
          <w:p w14:paraId="36AF292F" w14:textId="77777777" w:rsidR="00FD570C" w:rsidRPr="000600B1" w:rsidRDefault="00FD570C" w:rsidP="004B1A16">
            <w:pPr>
              <w:pStyle w:val="TableParagraph"/>
              <w:spacing w:line="312" w:lineRule="auto"/>
              <w:ind w:left="50"/>
              <w:contextualSpacing/>
              <w:rPr>
                <w:rFonts w:ascii="Arial" w:hAnsi="Arial" w:cs="Arial"/>
                <w:sz w:val="20"/>
                <w:szCs w:val="20"/>
                <w:lang w:val="ru-RU"/>
              </w:rPr>
            </w:pPr>
            <w:r w:rsidRPr="000600B1">
              <w:rPr>
                <w:rFonts w:ascii="Arial" w:hAnsi="Arial" w:cs="Arial"/>
                <w:sz w:val="20"/>
                <w:szCs w:val="20"/>
                <w:lang w:val="ru-RU"/>
              </w:rPr>
              <w:t>- те саме, з обгортанням рулонними захисно-фільтруючими матеріалами ...............</w:t>
            </w:r>
          </w:p>
        </w:tc>
        <w:tc>
          <w:tcPr>
            <w:tcW w:w="459" w:type="dxa"/>
          </w:tcPr>
          <w:p w14:paraId="78CBD00E" w14:textId="77777777" w:rsidR="00FD570C" w:rsidRPr="000600B1" w:rsidRDefault="00FD570C" w:rsidP="004B1A16">
            <w:pPr>
              <w:pStyle w:val="TableParagraph"/>
              <w:spacing w:line="312" w:lineRule="auto"/>
              <w:contextualSpacing/>
              <w:rPr>
                <w:rFonts w:ascii="Arial" w:hAnsi="Arial" w:cs="Arial"/>
                <w:sz w:val="20"/>
                <w:szCs w:val="20"/>
              </w:rPr>
            </w:pPr>
            <w:r w:rsidRPr="000600B1">
              <w:rPr>
                <w:rFonts w:ascii="Arial" w:hAnsi="Arial" w:cs="Arial"/>
                <w:sz w:val="20"/>
                <w:szCs w:val="20"/>
              </w:rPr>
              <w:t>0,5</w:t>
            </w:r>
          </w:p>
        </w:tc>
      </w:tr>
      <w:tr w:rsidR="00FD570C" w:rsidRPr="000600B1" w14:paraId="7EB648FE" w14:textId="77777777" w:rsidTr="00F67365">
        <w:trPr>
          <w:trHeight w:hRule="exact" w:val="248"/>
        </w:trPr>
        <w:tc>
          <w:tcPr>
            <w:tcW w:w="7892" w:type="dxa"/>
          </w:tcPr>
          <w:p w14:paraId="2C0BC2A3" w14:textId="77777777" w:rsidR="00FD570C" w:rsidRPr="000600B1" w:rsidRDefault="00FD570C" w:rsidP="004B1A16">
            <w:pPr>
              <w:pStyle w:val="TableParagraph"/>
              <w:spacing w:line="312" w:lineRule="auto"/>
              <w:ind w:left="50"/>
              <w:contextualSpacing/>
              <w:rPr>
                <w:rFonts w:ascii="Arial" w:hAnsi="Arial" w:cs="Arial"/>
                <w:sz w:val="20"/>
                <w:szCs w:val="20"/>
                <w:lang w:val="ru-RU"/>
              </w:rPr>
            </w:pPr>
            <w:r w:rsidRPr="000600B1">
              <w:rPr>
                <w:rFonts w:ascii="Arial" w:hAnsi="Arial" w:cs="Arial"/>
                <w:sz w:val="20"/>
                <w:szCs w:val="20"/>
                <w:lang w:val="ru-RU"/>
              </w:rPr>
              <w:t>- при влаштуванні об'ємних фільтрів завтовшки 20 см і більше..................................</w:t>
            </w:r>
          </w:p>
        </w:tc>
        <w:tc>
          <w:tcPr>
            <w:tcW w:w="459" w:type="dxa"/>
          </w:tcPr>
          <w:p w14:paraId="5A36ADCC" w14:textId="77777777" w:rsidR="00FD570C" w:rsidRPr="000600B1" w:rsidRDefault="00FD570C" w:rsidP="004B1A16">
            <w:pPr>
              <w:pStyle w:val="TableParagraph"/>
              <w:spacing w:line="312" w:lineRule="auto"/>
              <w:contextualSpacing/>
              <w:rPr>
                <w:rFonts w:ascii="Arial" w:hAnsi="Arial" w:cs="Arial"/>
                <w:sz w:val="20"/>
                <w:szCs w:val="20"/>
              </w:rPr>
            </w:pPr>
            <w:r w:rsidRPr="000600B1">
              <w:rPr>
                <w:rFonts w:ascii="Arial" w:hAnsi="Arial" w:cs="Arial"/>
                <w:sz w:val="20"/>
                <w:szCs w:val="20"/>
              </w:rPr>
              <w:t>0,0</w:t>
            </w:r>
          </w:p>
        </w:tc>
      </w:tr>
    </w:tbl>
    <w:p w14:paraId="321B28F7" w14:textId="77777777" w:rsidR="004B1A16" w:rsidRDefault="00FD570C" w:rsidP="000600B1">
      <w:pPr>
        <w:pStyle w:val="a3"/>
        <w:tabs>
          <w:tab w:val="left" w:pos="8426"/>
        </w:tabs>
        <w:spacing w:line="288" w:lineRule="auto"/>
        <w:ind w:left="914"/>
        <w:rPr>
          <w:rFonts w:ascii="Arial" w:hAnsi="Arial" w:cs="Arial"/>
          <w:sz w:val="20"/>
          <w:szCs w:val="20"/>
          <w:lang w:val="ru-RU"/>
        </w:rPr>
      </w:pPr>
      <w:r w:rsidRPr="000600B1">
        <w:rPr>
          <w:rFonts w:ascii="Arial" w:hAnsi="Arial" w:cs="Arial"/>
          <w:sz w:val="20"/>
          <w:szCs w:val="20"/>
          <w:lang w:val="ru-RU"/>
        </w:rPr>
        <w:t>Для розрахунку відстаней між відкритими каналами слід приймати</w:t>
      </w:r>
      <w:r w:rsidRPr="000600B1">
        <w:rPr>
          <w:rFonts w:ascii="Arial" w:hAnsi="Arial" w:cs="Arial"/>
          <w:spacing w:val="-16"/>
          <w:sz w:val="20"/>
          <w:szCs w:val="20"/>
          <w:lang w:val="ru-RU"/>
        </w:rPr>
        <w:t xml:space="preserve"> </w:t>
      </w:r>
      <w:r w:rsidRPr="000600B1">
        <w:rPr>
          <w:rFonts w:ascii="Arial" w:hAnsi="Arial" w:cs="Arial"/>
          <w:sz w:val="20"/>
          <w:szCs w:val="20"/>
        </w:rPr>
        <w:t>D</w:t>
      </w:r>
      <w:r w:rsidRPr="000600B1">
        <w:rPr>
          <w:rFonts w:ascii="Arial" w:hAnsi="Arial" w:cs="Arial"/>
          <w:sz w:val="20"/>
          <w:szCs w:val="20"/>
          <w:lang w:val="ru-RU"/>
        </w:rPr>
        <w:t>=0,53</w:t>
      </w:r>
      <w:r w:rsidR="004A67D4" w:rsidRPr="004A67D4">
        <w:rPr>
          <w:rFonts w:ascii="Arial" w:hAnsi="Arial" w:cs="Arial"/>
          <w:sz w:val="20"/>
          <w:szCs w:val="20"/>
          <w:lang w:val="ru-RU"/>
        </w:rPr>
        <w:t xml:space="preserve"> </w:t>
      </w:r>
      <w:r w:rsidR="00334F0E">
        <w:rPr>
          <w:rFonts w:ascii="Georgia" w:hAnsi="Georgia" w:cs="Arial"/>
          <w:spacing w:val="32"/>
          <w:sz w:val="20"/>
          <w:szCs w:val="20"/>
          <w:lang w:val="ru-RU"/>
        </w:rPr>
        <w:t>Χ</w:t>
      </w:r>
      <w:r w:rsidR="00334F0E" w:rsidRPr="00334F0E">
        <w:rPr>
          <w:rFonts w:ascii="Arial" w:hAnsi="Arial" w:cs="Arial"/>
          <w:sz w:val="20"/>
          <w:szCs w:val="20"/>
          <w:lang w:val="ru-RU"/>
        </w:rPr>
        <w:t>,</w:t>
      </w:r>
      <w:r w:rsidRPr="000600B1">
        <w:rPr>
          <w:rFonts w:ascii="Arial" w:hAnsi="Arial" w:cs="Arial"/>
          <w:sz w:val="20"/>
          <w:szCs w:val="20"/>
          <w:lang w:val="ru-RU"/>
        </w:rPr>
        <w:tab/>
      </w:r>
    </w:p>
    <w:p w14:paraId="56FF6CC3" w14:textId="77777777" w:rsidR="00FD570C" w:rsidRPr="000600B1" w:rsidRDefault="004B1A16" w:rsidP="004B1A16">
      <w:pPr>
        <w:pStyle w:val="a3"/>
        <w:tabs>
          <w:tab w:val="left" w:pos="8426"/>
        </w:tabs>
        <w:spacing w:line="288" w:lineRule="auto"/>
        <w:ind w:left="914"/>
        <w:rPr>
          <w:rFonts w:ascii="Arial" w:hAnsi="Arial" w:cs="Arial"/>
          <w:sz w:val="20"/>
          <w:szCs w:val="20"/>
          <w:lang w:val="ru-RU"/>
        </w:rPr>
      </w:pPr>
      <w:proofErr w:type="gramStart"/>
      <w:r>
        <w:rPr>
          <w:rFonts w:ascii="Arial" w:hAnsi="Arial" w:cs="Arial"/>
          <w:sz w:val="20"/>
          <w:szCs w:val="20"/>
          <w:lang w:val="ru-RU"/>
        </w:rPr>
        <w:t>д</w:t>
      </w:r>
      <w:r w:rsidR="00FD570C" w:rsidRPr="000600B1">
        <w:rPr>
          <w:rFonts w:ascii="Arial" w:hAnsi="Arial" w:cs="Arial"/>
          <w:sz w:val="20"/>
          <w:szCs w:val="20"/>
          <w:lang w:val="ru-RU"/>
        </w:rPr>
        <w:t>е</w:t>
      </w:r>
      <w:r>
        <w:rPr>
          <w:rFonts w:ascii="Arial" w:hAnsi="Arial" w:cs="Arial"/>
          <w:sz w:val="20"/>
          <w:szCs w:val="20"/>
          <w:lang w:val="ru-RU"/>
        </w:rPr>
        <w:t xml:space="preserve">  </w:t>
      </w:r>
      <w:r w:rsidR="00334F0E">
        <w:rPr>
          <w:rFonts w:ascii="Arial" w:hAnsi="Arial" w:cs="Arial"/>
          <w:i/>
          <w:position w:val="1"/>
          <w:sz w:val="20"/>
          <w:szCs w:val="20"/>
          <w:lang w:val="ru-RU"/>
        </w:rPr>
        <w:t>Χ</w:t>
      </w:r>
      <w:proofErr w:type="gramEnd"/>
      <w:r w:rsidR="00FD570C" w:rsidRPr="000600B1">
        <w:rPr>
          <w:rFonts w:ascii="Arial" w:hAnsi="Arial" w:cs="Arial"/>
          <w:i/>
          <w:spacing w:val="42"/>
          <w:position w:val="1"/>
          <w:sz w:val="20"/>
          <w:szCs w:val="20"/>
          <w:lang w:val="ru-RU"/>
        </w:rPr>
        <w:t xml:space="preserve"> </w:t>
      </w:r>
      <w:r w:rsidR="00FD570C" w:rsidRPr="000600B1">
        <w:rPr>
          <w:rFonts w:ascii="Arial" w:hAnsi="Arial" w:cs="Arial"/>
          <w:position w:val="2"/>
          <w:sz w:val="20"/>
          <w:szCs w:val="20"/>
          <w:lang w:val="ru-RU"/>
        </w:rPr>
        <w:t>-</w:t>
      </w:r>
      <w:r w:rsidR="00FD570C" w:rsidRPr="000600B1">
        <w:rPr>
          <w:rFonts w:ascii="Arial" w:hAnsi="Arial" w:cs="Arial"/>
          <w:spacing w:val="-18"/>
          <w:position w:val="2"/>
          <w:sz w:val="20"/>
          <w:szCs w:val="20"/>
          <w:lang w:val="ru-RU"/>
        </w:rPr>
        <w:t xml:space="preserve"> </w:t>
      </w:r>
      <w:r w:rsidR="00FD570C" w:rsidRPr="000600B1">
        <w:rPr>
          <w:rFonts w:ascii="Arial" w:hAnsi="Arial" w:cs="Arial"/>
          <w:position w:val="2"/>
          <w:sz w:val="20"/>
          <w:szCs w:val="20"/>
          <w:lang w:val="ru-RU"/>
        </w:rPr>
        <w:t>змочений</w:t>
      </w:r>
      <w:r w:rsidR="00FD570C" w:rsidRPr="000600B1">
        <w:rPr>
          <w:rFonts w:ascii="Arial" w:hAnsi="Arial" w:cs="Arial"/>
          <w:spacing w:val="-15"/>
          <w:position w:val="2"/>
          <w:sz w:val="20"/>
          <w:szCs w:val="20"/>
          <w:lang w:val="ru-RU"/>
        </w:rPr>
        <w:t xml:space="preserve"> </w:t>
      </w:r>
      <w:r w:rsidR="00FD570C" w:rsidRPr="000600B1">
        <w:rPr>
          <w:rFonts w:ascii="Arial" w:hAnsi="Arial" w:cs="Arial"/>
          <w:position w:val="2"/>
          <w:sz w:val="20"/>
          <w:szCs w:val="20"/>
          <w:lang w:val="ru-RU"/>
        </w:rPr>
        <w:t>периметр</w:t>
      </w:r>
      <w:r w:rsidR="00FD570C" w:rsidRPr="000600B1">
        <w:rPr>
          <w:rFonts w:ascii="Arial" w:hAnsi="Arial" w:cs="Arial"/>
          <w:spacing w:val="-14"/>
          <w:position w:val="2"/>
          <w:sz w:val="20"/>
          <w:szCs w:val="20"/>
          <w:lang w:val="ru-RU"/>
        </w:rPr>
        <w:t xml:space="preserve"> </w:t>
      </w:r>
      <w:r w:rsidR="00FD570C" w:rsidRPr="000600B1">
        <w:rPr>
          <w:rFonts w:ascii="Arial" w:hAnsi="Arial" w:cs="Arial"/>
          <w:position w:val="2"/>
          <w:sz w:val="20"/>
          <w:szCs w:val="20"/>
          <w:lang w:val="ru-RU"/>
        </w:rPr>
        <w:t>каналу,</w:t>
      </w:r>
      <w:r w:rsidR="00FD570C" w:rsidRPr="000600B1">
        <w:rPr>
          <w:rFonts w:ascii="Arial" w:hAnsi="Arial" w:cs="Arial"/>
          <w:spacing w:val="-14"/>
          <w:position w:val="2"/>
          <w:sz w:val="20"/>
          <w:szCs w:val="20"/>
          <w:lang w:val="ru-RU"/>
        </w:rPr>
        <w:t xml:space="preserve"> </w:t>
      </w:r>
      <w:r w:rsidR="00FD570C" w:rsidRPr="000600B1">
        <w:rPr>
          <w:rFonts w:ascii="Arial" w:hAnsi="Arial" w:cs="Arial"/>
          <w:i/>
          <w:position w:val="2"/>
          <w:sz w:val="20"/>
          <w:szCs w:val="20"/>
        </w:rPr>
        <w:t>L</w:t>
      </w:r>
      <w:r w:rsidR="00FD570C" w:rsidRPr="000600B1">
        <w:rPr>
          <w:rFonts w:ascii="Arial" w:hAnsi="Arial" w:cs="Arial"/>
          <w:i/>
          <w:sz w:val="20"/>
          <w:szCs w:val="20"/>
        </w:rPr>
        <w:t>i</w:t>
      </w:r>
      <w:r w:rsidR="00FD570C" w:rsidRPr="000600B1">
        <w:rPr>
          <w:rFonts w:ascii="Arial" w:hAnsi="Arial" w:cs="Arial"/>
          <w:i/>
          <w:position w:val="2"/>
          <w:sz w:val="20"/>
          <w:szCs w:val="20"/>
          <w:lang w:val="ru-RU"/>
        </w:rPr>
        <w:t>=0,</w:t>
      </w:r>
      <w:r w:rsidR="00FD570C" w:rsidRPr="000600B1">
        <w:rPr>
          <w:rFonts w:ascii="Arial" w:hAnsi="Arial" w:cs="Arial"/>
          <w:i/>
          <w:spacing w:val="-14"/>
          <w:position w:val="2"/>
          <w:sz w:val="20"/>
          <w:szCs w:val="20"/>
          <w:lang w:val="ru-RU"/>
        </w:rPr>
        <w:t xml:space="preserve"> </w:t>
      </w:r>
      <w:r w:rsidR="00FD570C" w:rsidRPr="000600B1">
        <w:rPr>
          <w:rFonts w:ascii="Arial" w:hAnsi="Arial" w:cs="Arial"/>
          <w:position w:val="2"/>
          <w:sz w:val="20"/>
          <w:szCs w:val="20"/>
          <w:lang w:val="ru-RU"/>
        </w:rPr>
        <w:t>величини</w:t>
      </w:r>
      <w:r w:rsidR="00FD570C" w:rsidRPr="000600B1">
        <w:rPr>
          <w:rFonts w:ascii="Arial" w:hAnsi="Arial" w:cs="Arial"/>
          <w:spacing w:val="-15"/>
          <w:position w:val="2"/>
          <w:sz w:val="20"/>
          <w:szCs w:val="20"/>
          <w:lang w:val="ru-RU"/>
        </w:rPr>
        <w:t xml:space="preserve"> </w:t>
      </w:r>
      <w:r w:rsidR="00FD570C" w:rsidRPr="000600B1">
        <w:rPr>
          <w:rFonts w:ascii="Arial" w:hAnsi="Arial" w:cs="Arial"/>
          <w:i/>
          <w:position w:val="2"/>
          <w:sz w:val="20"/>
          <w:szCs w:val="20"/>
          <w:lang w:val="ru-RU"/>
        </w:rPr>
        <w:t>Н,</w:t>
      </w:r>
      <w:r w:rsidR="00FD570C" w:rsidRPr="000600B1">
        <w:rPr>
          <w:rFonts w:ascii="Arial" w:hAnsi="Arial" w:cs="Arial"/>
          <w:i/>
          <w:spacing w:val="-14"/>
          <w:position w:val="2"/>
          <w:sz w:val="20"/>
          <w:szCs w:val="20"/>
          <w:lang w:val="ru-RU"/>
        </w:rPr>
        <w:t xml:space="preserve"> </w:t>
      </w:r>
      <w:r w:rsidR="00FD570C" w:rsidRPr="000600B1">
        <w:rPr>
          <w:rFonts w:ascii="Arial" w:hAnsi="Arial" w:cs="Arial"/>
          <w:i/>
          <w:position w:val="2"/>
          <w:sz w:val="20"/>
          <w:szCs w:val="20"/>
        </w:rPr>
        <w:t>d</w:t>
      </w:r>
      <w:r w:rsidR="00FD570C" w:rsidRPr="000600B1">
        <w:rPr>
          <w:rFonts w:ascii="Arial" w:hAnsi="Arial" w:cs="Arial"/>
          <w:i/>
          <w:sz w:val="20"/>
          <w:szCs w:val="20"/>
        </w:rPr>
        <w:t>d</w:t>
      </w:r>
      <w:r w:rsidR="00FD570C" w:rsidRPr="000600B1">
        <w:rPr>
          <w:rFonts w:ascii="Arial" w:hAnsi="Arial" w:cs="Arial"/>
          <w:i/>
          <w:position w:val="2"/>
          <w:sz w:val="20"/>
          <w:szCs w:val="20"/>
          <w:lang w:val="ru-RU"/>
        </w:rPr>
        <w:t>,</w:t>
      </w:r>
      <w:r w:rsidR="00FD570C" w:rsidRPr="000600B1">
        <w:rPr>
          <w:rFonts w:ascii="Arial" w:hAnsi="Arial" w:cs="Arial"/>
          <w:i/>
          <w:spacing w:val="-14"/>
          <w:position w:val="2"/>
          <w:sz w:val="20"/>
          <w:szCs w:val="20"/>
          <w:lang w:val="ru-RU"/>
        </w:rPr>
        <w:t xml:space="preserve"> </w:t>
      </w:r>
      <w:r w:rsidR="00FD570C" w:rsidRPr="000600B1">
        <w:rPr>
          <w:rFonts w:ascii="Arial" w:hAnsi="Arial" w:cs="Arial"/>
          <w:i/>
          <w:position w:val="2"/>
          <w:sz w:val="20"/>
          <w:szCs w:val="20"/>
        </w:rPr>
        <w:t>h</w:t>
      </w:r>
      <w:r w:rsidR="00FD570C" w:rsidRPr="000600B1">
        <w:rPr>
          <w:rFonts w:ascii="Arial" w:hAnsi="Arial" w:cs="Arial"/>
          <w:i/>
          <w:sz w:val="20"/>
          <w:szCs w:val="20"/>
        </w:rPr>
        <w:t>d</w:t>
      </w:r>
      <w:r w:rsidR="00FD570C" w:rsidRPr="000600B1">
        <w:rPr>
          <w:rFonts w:ascii="Arial" w:hAnsi="Arial" w:cs="Arial"/>
          <w:i/>
          <w:spacing w:val="8"/>
          <w:sz w:val="20"/>
          <w:szCs w:val="20"/>
          <w:lang w:val="ru-RU"/>
        </w:rPr>
        <w:t xml:space="preserve"> </w:t>
      </w:r>
      <w:r w:rsidR="00FD570C" w:rsidRPr="000600B1">
        <w:rPr>
          <w:rFonts w:ascii="Arial" w:hAnsi="Arial" w:cs="Arial"/>
          <w:position w:val="2"/>
          <w:sz w:val="20"/>
          <w:szCs w:val="20"/>
          <w:lang w:val="ru-RU"/>
        </w:rPr>
        <w:t>необхідно</w:t>
      </w:r>
      <w:r w:rsidR="00FD570C" w:rsidRPr="000600B1">
        <w:rPr>
          <w:rFonts w:ascii="Arial" w:hAnsi="Arial" w:cs="Arial"/>
          <w:spacing w:val="-14"/>
          <w:position w:val="2"/>
          <w:sz w:val="20"/>
          <w:szCs w:val="20"/>
          <w:lang w:val="ru-RU"/>
        </w:rPr>
        <w:t xml:space="preserve"> </w:t>
      </w:r>
      <w:r w:rsidR="00FD570C" w:rsidRPr="000600B1">
        <w:rPr>
          <w:rFonts w:ascii="Arial" w:hAnsi="Arial" w:cs="Arial"/>
          <w:position w:val="2"/>
          <w:sz w:val="20"/>
          <w:szCs w:val="20"/>
          <w:lang w:val="ru-RU"/>
        </w:rPr>
        <w:t>визначати</w:t>
      </w:r>
      <w:r w:rsidR="00FD570C" w:rsidRPr="000600B1">
        <w:rPr>
          <w:rFonts w:ascii="Arial" w:hAnsi="Arial" w:cs="Arial"/>
          <w:spacing w:val="-15"/>
          <w:position w:val="2"/>
          <w:sz w:val="20"/>
          <w:szCs w:val="20"/>
          <w:lang w:val="ru-RU"/>
        </w:rPr>
        <w:t xml:space="preserve"> </w:t>
      </w:r>
      <w:r w:rsidR="00FD570C" w:rsidRPr="000600B1">
        <w:rPr>
          <w:rFonts w:ascii="Arial" w:hAnsi="Arial" w:cs="Arial"/>
          <w:position w:val="2"/>
          <w:sz w:val="20"/>
          <w:szCs w:val="20"/>
          <w:lang w:val="ru-RU"/>
        </w:rPr>
        <w:t>від</w:t>
      </w:r>
      <w:r w:rsidR="00FD570C" w:rsidRPr="000600B1">
        <w:rPr>
          <w:rFonts w:ascii="Arial" w:hAnsi="Arial" w:cs="Arial"/>
          <w:spacing w:val="-16"/>
          <w:position w:val="2"/>
          <w:sz w:val="20"/>
          <w:szCs w:val="20"/>
          <w:lang w:val="ru-RU"/>
        </w:rPr>
        <w:t xml:space="preserve"> </w:t>
      </w:r>
      <w:r w:rsidR="00FD570C" w:rsidRPr="000600B1">
        <w:rPr>
          <w:rFonts w:ascii="Arial" w:hAnsi="Arial" w:cs="Arial"/>
          <w:position w:val="2"/>
          <w:sz w:val="20"/>
          <w:szCs w:val="20"/>
          <w:lang w:val="ru-RU"/>
        </w:rPr>
        <w:t>рівня</w:t>
      </w:r>
      <w:r w:rsidR="00FD570C" w:rsidRPr="000600B1">
        <w:rPr>
          <w:rFonts w:ascii="Arial" w:hAnsi="Arial" w:cs="Arial"/>
          <w:spacing w:val="-15"/>
          <w:position w:val="2"/>
          <w:sz w:val="20"/>
          <w:szCs w:val="20"/>
          <w:lang w:val="ru-RU"/>
        </w:rPr>
        <w:t xml:space="preserve"> </w:t>
      </w:r>
      <w:r w:rsidR="00FD570C" w:rsidRPr="000600B1">
        <w:rPr>
          <w:rFonts w:ascii="Arial" w:hAnsi="Arial" w:cs="Arial"/>
          <w:position w:val="2"/>
          <w:sz w:val="20"/>
          <w:szCs w:val="20"/>
          <w:lang w:val="ru-RU"/>
        </w:rPr>
        <w:t>води</w:t>
      </w:r>
      <w:r w:rsidR="00FD570C" w:rsidRPr="000600B1">
        <w:rPr>
          <w:rFonts w:ascii="Arial" w:hAnsi="Arial" w:cs="Arial"/>
          <w:spacing w:val="-15"/>
          <w:position w:val="2"/>
          <w:sz w:val="20"/>
          <w:szCs w:val="20"/>
          <w:lang w:val="ru-RU"/>
        </w:rPr>
        <w:t xml:space="preserve"> </w:t>
      </w:r>
      <w:r w:rsidR="00FD570C" w:rsidRPr="000600B1">
        <w:rPr>
          <w:rFonts w:ascii="Arial" w:hAnsi="Arial" w:cs="Arial"/>
          <w:position w:val="2"/>
          <w:sz w:val="20"/>
          <w:szCs w:val="20"/>
          <w:lang w:val="ru-RU"/>
        </w:rPr>
        <w:t>в</w:t>
      </w:r>
      <w:r w:rsidR="00FD570C" w:rsidRPr="000600B1">
        <w:rPr>
          <w:rFonts w:ascii="Arial" w:hAnsi="Arial" w:cs="Arial"/>
          <w:spacing w:val="-15"/>
          <w:position w:val="2"/>
          <w:sz w:val="20"/>
          <w:szCs w:val="20"/>
          <w:lang w:val="ru-RU"/>
        </w:rPr>
        <w:t xml:space="preserve"> </w:t>
      </w:r>
      <w:r w:rsidR="00FD570C" w:rsidRPr="000600B1">
        <w:rPr>
          <w:rFonts w:ascii="Arial" w:hAnsi="Arial" w:cs="Arial"/>
          <w:position w:val="2"/>
          <w:sz w:val="20"/>
          <w:szCs w:val="20"/>
          <w:lang w:val="ru-RU"/>
        </w:rPr>
        <w:t xml:space="preserve">каналі. </w:t>
      </w:r>
      <w:proofErr w:type="gramStart"/>
      <w:r w:rsidR="00FD570C" w:rsidRPr="000600B1">
        <w:rPr>
          <w:rFonts w:ascii="Arial" w:hAnsi="Arial" w:cs="Arial"/>
          <w:position w:val="2"/>
          <w:sz w:val="20"/>
          <w:szCs w:val="20"/>
          <w:lang w:val="ru-RU"/>
        </w:rPr>
        <w:t>У.2  Відстань</w:t>
      </w:r>
      <w:proofErr w:type="gramEnd"/>
      <w:r w:rsidR="00FD570C" w:rsidRPr="000600B1">
        <w:rPr>
          <w:rFonts w:ascii="Arial" w:hAnsi="Arial" w:cs="Arial"/>
          <w:position w:val="2"/>
          <w:sz w:val="20"/>
          <w:szCs w:val="20"/>
          <w:lang w:val="ru-RU"/>
        </w:rPr>
        <w:t xml:space="preserve">  </w:t>
      </w:r>
      <w:proofErr w:type="gramStart"/>
      <w:r w:rsidR="00FD570C" w:rsidRPr="000600B1">
        <w:rPr>
          <w:rFonts w:ascii="Arial" w:hAnsi="Arial" w:cs="Arial"/>
          <w:position w:val="2"/>
          <w:sz w:val="20"/>
          <w:szCs w:val="20"/>
          <w:lang w:val="ru-RU"/>
        </w:rPr>
        <w:t>між  дренами</w:t>
      </w:r>
      <w:proofErr w:type="gramEnd"/>
      <w:r w:rsidR="00FD570C" w:rsidRPr="000600B1">
        <w:rPr>
          <w:rFonts w:ascii="Arial" w:hAnsi="Arial" w:cs="Arial"/>
          <w:position w:val="2"/>
          <w:sz w:val="20"/>
          <w:szCs w:val="20"/>
          <w:lang w:val="ru-RU"/>
        </w:rPr>
        <w:t xml:space="preserve">  </w:t>
      </w:r>
      <w:r w:rsidR="00FD570C" w:rsidRPr="000600B1">
        <w:rPr>
          <w:rFonts w:ascii="Arial" w:hAnsi="Arial" w:cs="Arial"/>
          <w:i/>
          <w:position w:val="2"/>
          <w:sz w:val="20"/>
          <w:szCs w:val="20"/>
          <w:lang w:val="ru-RU"/>
        </w:rPr>
        <w:t>а</w:t>
      </w:r>
      <w:proofErr w:type="gramStart"/>
      <w:r w:rsidR="00FD570C" w:rsidRPr="000600B1">
        <w:rPr>
          <w:rFonts w:ascii="Arial" w:hAnsi="Arial" w:cs="Arial"/>
          <w:i/>
          <w:sz w:val="20"/>
          <w:szCs w:val="20"/>
        </w:rPr>
        <w:t>d</w:t>
      </w:r>
      <w:r w:rsidR="00FD570C" w:rsidRPr="000600B1">
        <w:rPr>
          <w:rFonts w:ascii="Arial" w:hAnsi="Arial" w:cs="Arial"/>
          <w:i/>
          <w:sz w:val="20"/>
          <w:szCs w:val="20"/>
          <w:lang w:val="ru-RU"/>
        </w:rPr>
        <w:t xml:space="preserve"> </w:t>
      </w:r>
      <w:r w:rsidR="00FD570C" w:rsidRPr="000600B1">
        <w:rPr>
          <w:rFonts w:ascii="Arial" w:hAnsi="Arial" w:cs="Arial"/>
          <w:i/>
          <w:position w:val="2"/>
          <w:sz w:val="20"/>
          <w:szCs w:val="20"/>
          <w:lang w:val="ru-RU"/>
        </w:rPr>
        <w:t>,</w:t>
      </w:r>
      <w:proofErr w:type="gramEnd"/>
      <w:r w:rsidR="00FD570C" w:rsidRPr="000600B1">
        <w:rPr>
          <w:rFonts w:ascii="Arial" w:hAnsi="Arial" w:cs="Arial"/>
          <w:i/>
          <w:position w:val="2"/>
          <w:sz w:val="20"/>
          <w:szCs w:val="20"/>
          <w:lang w:val="ru-RU"/>
        </w:rPr>
        <w:t xml:space="preserve">  </w:t>
      </w:r>
      <w:proofErr w:type="gramStart"/>
      <w:r w:rsidR="00FD570C" w:rsidRPr="000600B1">
        <w:rPr>
          <w:rFonts w:ascii="Arial" w:hAnsi="Arial" w:cs="Arial"/>
          <w:i/>
          <w:position w:val="2"/>
          <w:sz w:val="20"/>
          <w:szCs w:val="20"/>
          <w:lang w:val="ru-RU"/>
        </w:rPr>
        <w:t xml:space="preserve">м,  </w:t>
      </w:r>
      <w:r w:rsidR="00FD570C" w:rsidRPr="000600B1">
        <w:rPr>
          <w:rFonts w:ascii="Arial" w:hAnsi="Arial" w:cs="Arial"/>
          <w:position w:val="2"/>
          <w:sz w:val="20"/>
          <w:szCs w:val="20"/>
          <w:lang w:val="ru-RU"/>
        </w:rPr>
        <w:t>при</w:t>
      </w:r>
      <w:proofErr w:type="gramEnd"/>
      <w:r w:rsidR="00FD570C" w:rsidRPr="000600B1">
        <w:rPr>
          <w:rFonts w:ascii="Arial" w:hAnsi="Arial" w:cs="Arial"/>
          <w:position w:val="2"/>
          <w:sz w:val="20"/>
          <w:szCs w:val="20"/>
          <w:lang w:val="ru-RU"/>
        </w:rPr>
        <w:t xml:space="preserve">  </w:t>
      </w:r>
      <w:proofErr w:type="gramStart"/>
      <w:r w:rsidR="00FD570C" w:rsidRPr="000600B1">
        <w:rPr>
          <w:rFonts w:ascii="Arial" w:hAnsi="Arial" w:cs="Arial"/>
          <w:position w:val="2"/>
          <w:sz w:val="20"/>
          <w:szCs w:val="20"/>
          <w:lang w:val="ru-RU"/>
        </w:rPr>
        <w:t>спільному  атмосферному</w:t>
      </w:r>
      <w:proofErr w:type="gramEnd"/>
      <w:r w:rsidR="00FD570C" w:rsidRPr="000600B1">
        <w:rPr>
          <w:rFonts w:ascii="Arial" w:hAnsi="Arial" w:cs="Arial"/>
          <w:position w:val="2"/>
          <w:sz w:val="20"/>
          <w:szCs w:val="20"/>
          <w:lang w:val="ru-RU"/>
        </w:rPr>
        <w:t xml:space="preserve">  </w:t>
      </w:r>
      <w:proofErr w:type="gramStart"/>
      <w:r w:rsidR="00FD570C" w:rsidRPr="000600B1">
        <w:rPr>
          <w:rFonts w:ascii="Arial" w:hAnsi="Arial" w:cs="Arial"/>
          <w:position w:val="2"/>
          <w:sz w:val="20"/>
          <w:szCs w:val="20"/>
          <w:lang w:val="ru-RU"/>
        </w:rPr>
        <w:t>та  грунто</w:t>
      </w:r>
      <w:proofErr w:type="gramEnd"/>
      <w:r w:rsidR="00FD570C" w:rsidRPr="000600B1">
        <w:rPr>
          <w:rFonts w:ascii="Arial" w:hAnsi="Arial" w:cs="Arial"/>
          <w:position w:val="2"/>
          <w:sz w:val="20"/>
          <w:szCs w:val="20"/>
          <w:lang w:val="ru-RU"/>
        </w:rPr>
        <w:t>-напірному</w:t>
      </w:r>
      <w:r w:rsidR="00FD570C" w:rsidRPr="000600B1">
        <w:rPr>
          <w:rFonts w:ascii="Arial" w:hAnsi="Arial" w:cs="Arial"/>
          <w:spacing w:val="4"/>
          <w:position w:val="2"/>
          <w:sz w:val="20"/>
          <w:szCs w:val="20"/>
          <w:lang w:val="ru-RU"/>
        </w:rPr>
        <w:t xml:space="preserve"> </w:t>
      </w:r>
      <w:r w:rsidR="00FD570C" w:rsidRPr="000600B1">
        <w:rPr>
          <w:rFonts w:ascii="Arial" w:hAnsi="Arial" w:cs="Arial"/>
          <w:position w:val="2"/>
          <w:sz w:val="20"/>
          <w:szCs w:val="20"/>
          <w:lang w:val="ru-RU"/>
        </w:rPr>
        <w:t>в</w:t>
      </w:r>
    </w:p>
    <w:p w14:paraId="1FFC574C" w14:textId="77777777" w:rsidR="00FD570C" w:rsidRPr="000600B1" w:rsidRDefault="00FD570C" w:rsidP="000600B1">
      <w:pPr>
        <w:spacing w:line="288" w:lineRule="auto"/>
        <w:rPr>
          <w:rFonts w:ascii="Arial" w:hAnsi="Arial" w:cs="Arial"/>
          <w:sz w:val="20"/>
          <w:szCs w:val="20"/>
          <w:lang w:val="ru-RU"/>
        </w:rPr>
        <w:sectPr w:rsidR="00FD570C" w:rsidRPr="000600B1">
          <w:pgSz w:w="11900" w:h="16820"/>
          <w:pgMar w:top="1680" w:right="1020" w:bottom="280" w:left="1200" w:header="1447" w:footer="0" w:gutter="0"/>
          <w:cols w:space="720"/>
        </w:sectPr>
      </w:pPr>
    </w:p>
    <w:p w14:paraId="2EADCC03" w14:textId="77777777" w:rsidR="00FD570C" w:rsidRPr="000600B1" w:rsidRDefault="00FD570C" w:rsidP="000600B1">
      <w:pPr>
        <w:pStyle w:val="a3"/>
        <w:spacing w:line="288" w:lineRule="auto"/>
        <w:ind w:left="218"/>
        <w:rPr>
          <w:rFonts w:ascii="Arial" w:hAnsi="Arial" w:cs="Arial"/>
          <w:sz w:val="20"/>
          <w:szCs w:val="20"/>
          <w:lang w:val="ru-RU"/>
        </w:rPr>
      </w:pPr>
      <w:r w:rsidRPr="000600B1">
        <w:rPr>
          <w:rFonts w:ascii="Arial" w:hAnsi="Arial" w:cs="Arial"/>
          <w:sz w:val="20"/>
          <w:szCs w:val="20"/>
          <w:lang w:val="ru-RU"/>
        </w:rPr>
        <w:t>одному живленні для випадку, коли</w:t>
      </w:r>
    </w:p>
    <w:p w14:paraId="5C785AEA" w14:textId="77777777" w:rsidR="00FD570C" w:rsidRPr="00334F0E" w:rsidRDefault="00000000" w:rsidP="00334F0E">
      <w:pPr>
        <w:spacing w:line="288" w:lineRule="auto"/>
        <w:ind w:right="16"/>
        <w:rPr>
          <w:rFonts w:ascii="Arial" w:hAnsi="Arial" w:cs="Arial"/>
          <w:i/>
          <w:sz w:val="20"/>
          <w:szCs w:val="20"/>
        </w:rPr>
      </w:pPr>
      <m:oMathPara>
        <m:oMath>
          <m:sSub>
            <m:sSubPr>
              <m:ctrlPr>
                <w:rPr>
                  <w:rFonts w:ascii="Cambria Math" w:hAnsi="Cambria Math" w:cs="Arial"/>
                  <w:i/>
                  <w:sz w:val="28"/>
                  <w:szCs w:val="28"/>
                  <w:lang w:val="ru-RU"/>
                </w:rPr>
              </m:ctrlPr>
            </m:sSubPr>
            <m:e>
              <m:r>
                <w:rPr>
                  <w:rFonts w:ascii="Cambria Math" w:hAnsi="Cambria Math" w:cs="Arial"/>
                  <w:sz w:val="28"/>
                  <w:szCs w:val="28"/>
                  <w:lang w:val="ru-RU"/>
                </w:rPr>
                <m:t>h</m:t>
              </m:r>
            </m:e>
            <m:sub>
              <m:r>
                <w:rPr>
                  <w:rFonts w:ascii="Cambria Math" w:hAnsi="Cambria Math" w:cs="Arial"/>
                  <w:sz w:val="28"/>
                  <w:szCs w:val="28"/>
                  <w:lang w:val="ru-RU"/>
                </w:rPr>
                <m:t>d ≤</m:t>
              </m:r>
              <m:f>
                <m:fPr>
                  <m:ctrlPr>
                    <w:rPr>
                      <w:rFonts w:ascii="Cambria Math" w:hAnsi="Cambria Math" w:cs="Arial"/>
                      <w:i/>
                      <w:sz w:val="28"/>
                      <w:szCs w:val="28"/>
                      <w:lang w:val="ru-RU"/>
                    </w:rPr>
                  </m:ctrlPr>
                </m:fPr>
                <m:num>
                  <m:sSub>
                    <m:sSubPr>
                      <m:ctrlPr>
                        <w:rPr>
                          <w:rFonts w:ascii="Cambria Math" w:hAnsi="Cambria Math" w:cs="Arial"/>
                          <w:i/>
                          <w:sz w:val="28"/>
                          <w:szCs w:val="28"/>
                          <w:lang w:val="ru-RU"/>
                        </w:rPr>
                      </m:ctrlPr>
                    </m:sSubPr>
                    <m:e>
                      <m:r>
                        <w:rPr>
                          <w:rFonts w:ascii="Cambria Math" w:hAnsi="Cambria Math" w:cs="Arial"/>
                          <w:sz w:val="28"/>
                          <w:szCs w:val="28"/>
                          <w:lang w:val="ru-RU"/>
                        </w:rPr>
                        <m:t>α</m:t>
                      </m:r>
                    </m:e>
                    <m:sub>
                      <m:r>
                        <w:rPr>
                          <w:rFonts w:ascii="Cambria Math" w:hAnsi="Cambria Math" w:cs="Arial"/>
                          <w:sz w:val="28"/>
                          <w:szCs w:val="28"/>
                          <w:lang w:val="ru-RU"/>
                        </w:rPr>
                        <m:t>d</m:t>
                      </m:r>
                    </m:sub>
                  </m:sSub>
                </m:num>
                <m:den>
                  <m:r>
                    <w:rPr>
                      <w:rFonts w:ascii="Cambria Math" w:hAnsi="Cambria Math" w:cs="Arial"/>
                      <w:sz w:val="28"/>
                      <w:szCs w:val="28"/>
                      <w:lang w:val="ru-RU"/>
                    </w:rPr>
                    <m:t>3</m:t>
                  </m:r>
                </m:den>
              </m:f>
            </m:sub>
          </m:sSub>
        </m:oMath>
      </m:oMathPara>
    </w:p>
    <w:p w14:paraId="1044BC52" w14:textId="77777777" w:rsidR="00FD570C" w:rsidRDefault="00FD570C" w:rsidP="000600B1">
      <w:pPr>
        <w:pStyle w:val="a3"/>
        <w:spacing w:line="288" w:lineRule="auto"/>
        <w:ind w:left="105"/>
        <w:rPr>
          <w:rFonts w:ascii="Arial" w:hAnsi="Arial" w:cs="Arial"/>
          <w:sz w:val="20"/>
          <w:szCs w:val="20"/>
          <w:lang w:val="ru-RU"/>
        </w:rPr>
      </w:pPr>
      <w:r w:rsidRPr="000600B1">
        <w:rPr>
          <w:rFonts w:ascii="Arial" w:hAnsi="Arial" w:cs="Arial"/>
          <w:sz w:val="20"/>
          <w:szCs w:val="20"/>
          <w:lang w:val="ru-RU"/>
        </w:rPr>
        <w:t>визначається за формулою</w:t>
      </w:r>
    </w:p>
    <w:p w14:paraId="37F94C30" w14:textId="77777777" w:rsidR="006134C3" w:rsidRDefault="006134C3" w:rsidP="000600B1">
      <w:pPr>
        <w:pStyle w:val="a3"/>
        <w:spacing w:line="288" w:lineRule="auto"/>
        <w:ind w:left="105"/>
        <w:rPr>
          <w:rFonts w:ascii="Arial" w:hAnsi="Arial" w:cs="Arial"/>
          <w:sz w:val="20"/>
          <w:szCs w:val="20"/>
          <w:lang w:val="ru-RU"/>
        </w:rPr>
      </w:pPr>
    </w:p>
    <w:p w14:paraId="71ECA254" w14:textId="77777777" w:rsidR="004B1A16" w:rsidRDefault="004B1A16" w:rsidP="000600B1">
      <w:pPr>
        <w:pStyle w:val="a3"/>
        <w:spacing w:line="288" w:lineRule="auto"/>
        <w:ind w:left="105"/>
        <w:rPr>
          <w:rFonts w:ascii="Arial" w:hAnsi="Arial" w:cs="Arial"/>
          <w:sz w:val="20"/>
          <w:szCs w:val="20"/>
          <w:lang w:val="ru-RU"/>
        </w:rPr>
      </w:pPr>
    </w:p>
    <w:p w14:paraId="1E1C6901" w14:textId="77777777" w:rsidR="006134C3" w:rsidRDefault="006134C3" w:rsidP="006134C3">
      <w:pPr>
        <w:pStyle w:val="a3"/>
        <w:spacing w:line="288" w:lineRule="auto"/>
        <w:ind w:left="105"/>
        <w:jc w:val="center"/>
        <w:rPr>
          <w:rFonts w:ascii="Arial" w:hAnsi="Arial" w:cs="Arial"/>
          <w:sz w:val="20"/>
          <w:szCs w:val="20"/>
          <w:lang w:val="ru-RU"/>
        </w:rPr>
      </w:pPr>
      <w:r>
        <w:rPr>
          <w:rFonts w:ascii="Arial" w:hAnsi="Arial" w:cs="Arial"/>
          <w:noProof/>
          <w:sz w:val="20"/>
          <w:szCs w:val="20"/>
        </w:rPr>
        <w:drawing>
          <wp:inline distT="0" distB="0" distL="0" distR="0" wp14:anchorId="0794A8D3" wp14:editId="6D1D5555">
            <wp:extent cx="4182247" cy="2128157"/>
            <wp:effectExtent l="0" t="0" r="889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23657" cy="2149229"/>
                    </a:xfrm>
                    <a:prstGeom prst="rect">
                      <a:avLst/>
                    </a:prstGeom>
                    <a:noFill/>
                    <a:ln>
                      <a:noFill/>
                    </a:ln>
                  </pic:spPr>
                </pic:pic>
              </a:graphicData>
            </a:graphic>
          </wp:inline>
        </w:drawing>
      </w:r>
    </w:p>
    <w:p w14:paraId="42F501D6" w14:textId="77777777" w:rsidR="00FD570C" w:rsidRPr="000600B1" w:rsidRDefault="00FD570C" w:rsidP="000600B1">
      <w:pPr>
        <w:pStyle w:val="a3"/>
        <w:spacing w:line="288" w:lineRule="auto"/>
        <w:ind w:left="218"/>
        <w:rPr>
          <w:rFonts w:ascii="Arial" w:hAnsi="Arial" w:cs="Arial"/>
          <w:i/>
          <w:sz w:val="20"/>
          <w:szCs w:val="20"/>
          <w:lang w:val="ru-RU"/>
        </w:rPr>
      </w:pPr>
      <w:proofErr w:type="gramStart"/>
      <w:r w:rsidRPr="000600B1">
        <w:rPr>
          <w:rFonts w:ascii="Arial" w:hAnsi="Arial" w:cs="Arial"/>
          <w:sz w:val="20"/>
          <w:szCs w:val="20"/>
          <w:lang w:val="ru-RU"/>
        </w:rPr>
        <w:t xml:space="preserve">де  </w:t>
      </w:r>
      <w:r w:rsidR="00334F0E">
        <w:rPr>
          <w:rFonts w:ascii="Symbol" w:hAnsi="Symbol"/>
          <w:sz w:val="23"/>
        </w:rPr>
        <w:t></w:t>
      </w:r>
      <w:proofErr w:type="gramEnd"/>
      <w:r w:rsidR="00334F0E">
        <w:rPr>
          <w:rFonts w:ascii="Symbol" w:hAnsi="Symbol"/>
          <w:sz w:val="23"/>
        </w:rPr>
        <w:t></w:t>
      </w:r>
      <w:r w:rsidRPr="000600B1">
        <w:rPr>
          <w:rFonts w:ascii="Arial" w:hAnsi="Arial" w:cs="Arial"/>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 xml:space="preserve">перевищення п'єзометричного напору над віссю дрени, </w:t>
      </w:r>
      <w:r w:rsidRPr="000600B1">
        <w:rPr>
          <w:rFonts w:ascii="Arial" w:hAnsi="Arial" w:cs="Arial"/>
          <w:i/>
          <w:sz w:val="20"/>
          <w:szCs w:val="20"/>
          <w:lang w:val="ru-RU"/>
        </w:rPr>
        <w:t>м;</w:t>
      </w:r>
    </w:p>
    <w:p w14:paraId="4C544A9B" w14:textId="77777777" w:rsidR="00FD570C" w:rsidRPr="006914B0" w:rsidRDefault="00334F0E" w:rsidP="000600B1">
      <w:pPr>
        <w:spacing w:line="288" w:lineRule="auto"/>
        <w:rPr>
          <w:rFonts w:ascii="Arial" w:hAnsi="Arial" w:cs="Arial"/>
          <w:sz w:val="20"/>
          <w:szCs w:val="20"/>
          <w:lang w:val="ru-RU"/>
        </w:rPr>
        <w:sectPr w:rsidR="00FD570C" w:rsidRPr="006914B0">
          <w:type w:val="continuous"/>
          <w:pgSz w:w="11900" w:h="16820"/>
          <w:pgMar w:top="1360" w:right="1020" w:bottom="280" w:left="1200" w:header="720" w:footer="720" w:gutter="0"/>
          <w:cols w:space="720"/>
        </w:sectPr>
      </w:pP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sz w:val="24"/>
        </w:rPr>
        <w:t></w:t>
      </w:r>
      <w:r>
        <w:rPr>
          <w:rFonts w:ascii="Symbol" w:hAnsi="Symbol"/>
          <w:position w:val="-5"/>
          <w:sz w:val="14"/>
        </w:rPr>
        <w:t></w:t>
      </w:r>
      <w:r w:rsidRPr="006914B0">
        <w:rPr>
          <w:position w:val="-5"/>
          <w:sz w:val="14"/>
          <w:lang w:val="ru-RU"/>
        </w:rPr>
        <w:t xml:space="preserve"> </w:t>
      </w:r>
      <w:r>
        <w:rPr>
          <w:rFonts w:ascii="Symbol" w:hAnsi="Symbol"/>
          <w:sz w:val="24"/>
        </w:rPr>
        <w:t></w:t>
      </w:r>
      <w:r w:rsidRPr="006914B0">
        <w:rPr>
          <w:sz w:val="24"/>
          <w:lang w:val="ru-RU"/>
        </w:rPr>
        <w:t xml:space="preserve"> </w:t>
      </w:r>
      <w:r>
        <w:rPr>
          <w:i/>
          <w:sz w:val="24"/>
        </w:rPr>
        <w:t>d</w:t>
      </w:r>
      <w:r>
        <w:rPr>
          <w:i/>
          <w:position w:val="-5"/>
          <w:sz w:val="14"/>
        </w:rPr>
        <w:t>d</w:t>
      </w:r>
      <w:r w:rsidRPr="006914B0">
        <w:rPr>
          <w:i/>
          <w:position w:val="-5"/>
          <w:sz w:val="14"/>
          <w:lang w:val="ru-RU"/>
        </w:rPr>
        <w:t xml:space="preserve"> </w:t>
      </w:r>
      <w:r>
        <w:rPr>
          <w:rFonts w:ascii="Symbol" w:hAnsi="Symbol"/>
          <w:sz w:val="24"/>
        </w:rPr>
        <w:t></w:t>
      </w:r>
      <w:r w:rsidRPr="006914B0">
        <w:rPr>
          <w:sz w:val="24"/>
          <w:lang w:val="ru-RU"/>
        </w:rPr>
        <w:t xml:space="preserve"> </w:t>
      </w:r>
      <w:r>
        <w:rPr>
          <w:i/>
          <w:sz w:val="24"/>
        </w:rPr>
        <w:t>J</w:t>
      </w:r>
      <w:r w:rsidRPr="006914B0">
        <w:rPr>
          <w:i/>
          <w:sz w:val="24"/>
          <w:lang w:val="ru-RU"/>
        </w:rPr>
        <w:t xml:space="preserve"> </w:t>
      </w:r>
      <w:proofErr w:type="gramStart"/>
      <w:r>
        <w:rPr>
          <w:i/>
          <w:position w:val="-5"/>
          <w:sz w:val="14"/>
        </w:rPr>
        <w:t>nd</w:t>
      </w:r>
      <w:r w:rsidRPr="006914B0">
        <w:rPr>
          <w:i/>
          <w:position w:val="-5"/>
          <w:sz w:val="14"/>
          <w:lang w:val="ru-RU"/>
        </w:rPr>
        <w:t xml:space="preserve"> </w:t>
      </w:r>
      <w:r w:rsidRPr="006914B0">
        <w:rPr>
          <w:sz w:val="24"/>
          <w:lang w:val="ru-RU"/>
        </w:rPr>
        <w:t>;</w:t>
      </w:r>
      <w:proofErr w:type="gramEnd"/>
    </w:p>
    <w:p w14:paraId="58BEEA4F" w14:textId="77777777" w:rsidR="00FD570C" w:rsidRPr="006914B0" w:rsidRDefault="00000000" w:rsidP="006914B0">
      <w:pPr>
        <w:jc w:val="right"/>
        <w:rPr>
          <w:rFonts w:ascii="Arial" w:hAnsi="Arial" w:cs="Arial"/>
          <w:i/>
          <w:sz w:val="20"/>
          <w:szCs w:val="20"/>
          <w:lang w:val="ru-RU"/>
        </w:rPr>
      </w:pPr>
      <w:r>
        <w:rPr>
          <w:noProof/>
          <w:lang w:val="ru-RU" w:eastAsia="ru-RU"/>
        </w:rPr>
        <w:pict w14:anchorId="195F7DF1">
          <v:line id="Line 258" o:spid="_x0000_s2195" style="position:absolute;left:0;text-align:left;z-index:-251618304;visibility:visible;mso-position-horizontal-relative:page" from="119.6pt,20.15pt" to="131.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" strokeweight=".17497mm">
            <w10:wrap anchorx="page"/>
          </v:line>
        </w:pict>
      </w:r>
      <w:r w:rsidR="00FD570C" w:rsidRPr="000600B1">
        <w:rPr>
          <w:rFonts w:ascii="Arial" w:hAnsi="Arial" w:cs="Arial"/>
          <w:i/>
          <w:sz w:val="20"/>
          <w:szCs w:val="20"/>
        </w:rPr>
        <w:t>q</w:t>
      </w:r>
      <w:r w:rsidR="00FD570C" w:rsidRPr="006914B0">
        <w:rPr>
          <w:rFonts w:ascii="Arial" w:hAnsi="Arial" w:cs="Arial"/>
          <w:i/>
          <w:sz w:val="20"/>
          <w:szCs w:val="20"/>
          <w:lang w:val="ru-RU"/>
        </w:rPr>
        <w:t xml:space="preserve"> </w:t>
      </w:r>
      <w:r w:rsidR="006914B0">
        <w:rPr>
          <w:rFonts w:ascii="Arial" w:hAnsi="Arial" w:cs="Arial"/>
          <w:sz w:val="20"/>
          <w:szCs w:val="20"/>
        </w:rPr>
        <w:t>=</w:t>
      </w:r>
      <w:r w:rsidR="00FD570C" w:rsidRPr="006914B0">
        <w:rPr>
          <w:rFonts w:ascii="Arial" w:hAnsi="Arial" w:cs="Arial"/>
          <w:sz w:val="20"/>
          <w:szCs w:val="20"/>
          <w:lang w:val="ru-RU"/>
        </w:rPr>
        <w:t xml:space="preserve"> </w:t>
      </w:r>
      <w:r w:rsidR="00FD570C" w:rsidRPr="000600B1">
        <w:rPr>
          <w:rFonts w:ascii="Arial" w:hAnsi="Arial" w:cs="Arial"/>
          <w:i/>
          <w:position w:val="15"/>
          <w:sz w:val="20"/>
          <w:szCs w:val="20"/>
        </w:rPr>
        <w:t>W</w:t>
      </w:r>
    </w:p>
    <w:p w14:paraId="2F2FB5E9" w14:textId="77777777" w:rsidR="00FD570C" w:rsidRPr="006914B0" w:rsidRDefault="00FD570C" w:rsidP="006914B0">
      <w:pPr>
        <w:pStyle w:val="Heading81"/>
        <w:spacing w:line="240" w:lineRule="auto"/>
        <w:ind w:right="46"/>
        <w:rPr>
          <w:rFonts w:ascii="Arial" w:hAnsi="Arial" w:cs="Arial"/>
          <w:sz w:val="20"/>
          <w:szCs w:val="20"/>
          <w:lang w:val="ru-RU"/>
        </w:rPr>
      </w:pPr>
      <w:r w:rsidRPr="000600B1">
        <w:rPr>
          <w:rFonts w:ascii="Arial" w:hAnsi="Arial" w:cs="Arial"/>
          <w:sz w:val="20"/>
          <w:szCs w:val="20"/>
        </w:rPr>
        <w:t>t</w:t>
      </w:r>
    </w:p>
    <w:p w14:paraId="546283FC" w14:textId="77777777" w:rsidR="00FD570C" w:rsidRPr="000600B1" w:rsidRDefault="00FD570C" w:rsidP="006914B0">
      <w:pPr>
        <w:pStyle w:val="a5"/>
        <w:numPr>
          <w:ilvl w:val="0"/>
          <w:numId w:val="37"/>
        </w:numPr>
        <w:tabs>
          <w:tab w:val="left" w:pos="246"/>
        </w:tabs>
        <w:rPr>
          <w:rFonts w:ascii="Arial" w:hAnsi="Arial" w:cs="Arial"/>
          <w:sz w:val="20"/>
          <w:szCs w:val="20"/>
        </w:rPr>
      </w:pPr>
      <w:r w:rsidRPr="000600B1">
        <w:rPr>
          <w:rFonts w:ascii="Arial" w:hAnsi="Arial" w:cs="Arial"/>
          <w:i/>
          <w:sz w:val="20"/>
          <w:szCs w:val="20"/>
        </w:rPr>
        <w:br w:type="column"/>
      </w:r>
      <w:r w:rsidRPr="000600B1">
        <w:rPr>
          <w:rFonts w:ascii="Arial" w:hAnsi="Arial" w:cs="Arial"/>
          <w:i/>
          <w:sz w:val="20"/>
          <w:szCs w:val="20"/>
        </w:rPr>
        <w:t xml:space="preserve">k </w:t>
      </w:r>
      <w:r w:rsidRPr="000600B1">
        <w:rPr>
          <w:rFonts w:ascii="Arial" w:hAnsi="Arial" w:cs="Arial"/>
          <w:i/>
          <w:position w:val="-5"/>
          <w:sz w:val="20"/>
          <w:szCs w:val="20"/>
        </w:rPr>
        <w:t xml:space="preserve">f </w:t>
      </w:r>
      <w:proofErr w:type="gramStart"/>
      <w:r w:rsidRPr="000600B1">
        <w:rPr>
          <w:rFonts w:ascii="Arial" w:hAnsi="Arial" w:cs="Arial"/>
          <w:i/>
          <w:sz w:val="20"/>
          <w:szCs w:val="20"/>
        </w:rPr>
        <w:t>J</w:t>
      </w:r>
      <w:r w:rsidRPr="000600B1">
        <w:rPr>
          <w:rFonts w:ascii="Arial" w:hAnsi="Arial" w:cs="Arial"/>
          <w:i/>
          <w:spacing w:val="-47"/>
          <w:sz w:val="20"/>
          <w:szCs w:val="20"/>
        </w:rPr>
        <w:t xml:space="preserve"> </w:t>
      </w:r>
      <w:r w:rsidRPr="000600B1">
        <w:rPr>
          <w:rFonts w:ascii="Arial" w:hAnsi="Arial" w:cs="Arial"/>
          <w:sz w:val="20"/>
          <w:szCs w:val="20"/>
        </w:rPr>
        <w:t>;</w:t>
      </w:r>
      <w:proofErr w:type="gramEnd"/>
      <w:r w:rsidR="006914B0">
        <w:rPr>
          <w:rFonts w:ascii="Arial" w:hAnsi="Arial" w:cs="Arial"/>
          <w:sz w:val="20"/>
          <w:szCs w:val="20"/>
        </w:rPr>
        <w:t xml:space="preserve">                   </w:t>
      </w:r>
    </w:p>
    <w:p w14:paraId="626E3A4E" w14:textId="77777777" w:rsidR="00FD570C" w:rsidRPr="000600B1" w:rsidRDefault="00FD570C" w:rsidP="006914B0">
      <w:pPr>
        <w:pStyle w:val="a3"/>
        <w:rPr>
          <w:rFonts w:ascii="Arial" w:hAnsi="Arial" w:cs="Arial"/>
          <w:sz w:val="20"/>
          <w:szCs w:val="20"/>
        </w:rPr>
      </w:pPr>
      <w:r w:rsidRPr="000600B1">
        <w:rPr>
          <w:rFonts w:ascii="Arial" w:hAnsi="Arial" w:cs="Arial"/>
          <w:sz w:val="20"/>
          <w:szCs w:val="20"/>
        </w:rPr>
        <w:br w:type="column"/>
      </w:r>
    </w:p>
    <w:p w14:paraId="39BFA16C" w14:textId="77777777" w:rsidR="00FD570C" w:rsidRPr="004B1A16" w:rsidRDefault="00FD570C" w:rsidP="000600B1">
      <w:pPr>
        <w:pStyle w:val="a3"/>
        <w:spacing w:line="288" w:lineRule="auto"/>
        <w:ind w:left="805"/>
        <w:rPr>
          <w:rFonts w:ascii="Arial" w:hAnsi="Arial" w:cs="Arial"/>
          <w:sz w:val="20"/>
          <w:szCs w:val="20"/>
          <w:lang w:val="ru-RU"/>
        </w:rPr>
      </w:pPr>
      <w:proofErr w:type="gramStart"/>
      <w:r w:rsidRPr="004B1A16">
        <w:rPr>
          <w:rFonts w:ascii="Arial" w:hAnsi="Arial" w:cs="Arial"/>
          <w:sz w:val="20"/>
          <w:szCs w:val="20"/>
          <w:lang w:val="ru-RU"/>
        </w:rPr>
        <w:t>( У.13</w:t>
      </w:r>
      <w:proofErr w:type="gramEnd"/>
      <w:r w:rsidRPr="004B1A16">
        <w:rPr>
          <w:rFonts w:ascii="Arial" w:hAnsi="Arial" w:cs="Arial"/>
          <w:sz w:val="20"/>
          <w:szCs w:val="20"/>
          <w:lang w:val="ru-RU"/>
        </w:rPr>
        <w:t>)</w:t>
      </w:r>
    </w:p>
    <w:p w14:paraId="07A072F8" w14:textId="77777777" w:rsidR="00FD570C" w:rsidRPr="004B1A16" w:rsidRDefault="00FD570C" w:rsidP="000600B1">
      <w:pPr>
        <w:spacing w:line="288" w:lineRule="auto"/>
        <w:rPr>
          <w:rFonts w:ascii="Arial" w:hAnsi="Arial" w:cs="Arial"/>
          <w:sz w:val="20"/>
          <w:szCs w:val="20"/>
          <w:lang w:val="ru-RU"/>
        </w:rPr>
        <w:sectPr w:rsidR="00FD570C" w:rsidRPr="004B1A16">
          <w:type w:val="continuous"/>
          <w:pgSz w:w="11900" w:h="16820"/>
          <w:pgMar w:top="1360" w:right="1020" w:bottom="280" w:left="1200" w:header="720" w:footer="720" w:gutter="0"/>
          <w:cols w:num="3" w:space="720" w:equalWidth="0">
            <w:col w:w="1386" w:space="40"/>
            <w:col w:w="695" w:space="3566"/>
            <w:col w:w="3993"/>
          </w:cols>
        </w:sectPr>
      </w:pPr>
    </w:p>
    <w:p w14:paraId="3167598E" w14:textId="77777777" w:rsidR="00FD570C" w:rsidRPr="006914B0" w:rsidRDefault="00000000" w:rsidP="006914B0">
      <w:pPr>
        <w:spacing w:line="288" w:lineRule="auto"/>
        <w:ind w:left="266"/>
        <w:rPr>
          <w:rFonts w:ascii="Arial" w:hAnsi="Arial" w:cs="Arial"/>
          <w:i/>
          <w:sz w:val="20"/>
          <w:szCs w:val="20"/>
          <w:lang w:val="uk-UA"/>
        </w:rPr>
      </w:pPr>
      <w:r>
        <w:rPr>
          <w:noProof/>
          <w:lang w:val="ru-RU" w:eastAsia="ru-RU"/>
        </w:rPr>
        <w:pict w14:anchorId="7F6F34EE">
          <v:line id="Line 259" o:spid="_x0000_s2194" style="position:absolute;left:0;text-align:left;z-index:-251617280;visibility:visible;mso-position-horizontal-relative:page" from="93.3pt,17.1pt" to="140.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" strokeweight=".17764mm">
            <w10:wrap anchorx="page"/>
          </v:line>
        </w:pict>
      </w:r>
      <w:proofErr w:type="gramStart"/>
      <w:r w:rsidR="00FD570C" w:rsidRPr="000600B1">
        <w:rPr>
          <w:rFonts w:ascii="Arial" w:hAnsi="Arial" w:cs="Arial"/>
          <w:i/>
          <w:position w:val="-15"/>
          <w:sz w:val="20"/>
          <w:szCs w:val="20"/>
        </w:rPr>
        <w:t>J</w:t>
      </w:r>
      <w:r w:rsidR="00FD570C" w:rsidRPr="004B1A16">
        <w:rPr>
          <w:rFonts w:ascii="Arial" w:hAnsi="Arial" w:cs="Arial"/>
          <w:i/>
          <w:position w:val="-15"/>
          <w:sz w:val="20"/>
          <w:szCs w:val="20"/>
          <w:lang w:val="ru-RU"/>
        </w:rPr>
        <w:t xml:space="preserve">  </w:t>
      </w:r>
      <w:r w:rsidR="006914B0" w:rsidRPr="004B1A16">
        <w:rPr>
          <w:rFonts w:ascii="Arial" w:hAnsi="Arial" w:cs="Arial"/>
          <w:position w:val="-15"/>
          <w:sz w:val="20"/>
          <w:szCs w:val="20"/>
          <w:lang w:val="ru-RU"/>
        </w:rPr>
        <w:t>=</w:t>
      </w:r>
      <w:proofErr w:type="gramEnd"/>
      <w:r w:rsidR="006914B0" w:rsidRPr="004B1A16">
        <w:rPr>
          <w:rFonts w:ascii="Arial" w:hAnsi="Arial" w:cs="Arial"/>
          <w:position w:val="-15"/>
          <w:sz w:val="20"/>
          <w:szCs w:val="20"/>
          <w:lang w:val="ru-RU"/>
        </w:rPr>
        <w:t xml:space="preserve"> </w:t>
      </w:r>
      <w:r w:rsidR="00FD570C" w:rsidRPr="004B1A16">
        <w:rPr>
          <w:rFonts w:ascii="Arial" w:hAnsi="Arial" w:cs="Arial"/>
          <w:sz w:val="20"/>
          <w:szCs w:val="20"/>
          <w:lang w:val="ru-RU"/>
        </w:rPr>
        <w:t xml:space="preserve"> </w:t>
      </w:r>
      <w:r w:rsidR="006914B0">
        <w:rPr>
          <w:rFonts w:ascii="Symbol" w:hAnsi="Symbol"/>
          <w:sz w:val="24"/>
        </w:rPr>
        <w:t></w:t>
      </w:r>
      <w:r w:rsidR="006914B0">
        <w:rPr>
          <w:rFonts w:ascii="Symbol" w:hAnsi="Symbol"/>
          <w:sz w:val="24"/>
        </w:rPr>
        <w:t></w:t>
      </w:r>
      <w:r w:rsidR="006914B0">
        <w:rPr>
          <w:rFonts w:ascii="Symbol" w:hAnsi="Symbol"/>
          <w:sz w:val="24"/>
          <w:lang w:val="uk-UA"/>
        </w:rPr>
        <w:t></w:t>
      </w:r>
      <w:r w:rsidR="006914B0">
        <w:rPr>
          <w:rFonts w:ascii="Symbol" w:hAnsi="Symbol"/>
          <w:sz w:val="24"/>
        </w:rPr>
        <w:t></w:t>
      </w:r>
      <w:r w:rsidR="006914B0" w:rsidRPr="006914B0">
        <w:rPr>
          <w:rFonts w:ascii="Arial" w:hAnsi="Arial" w:cs="Arial"/>
          <w:sz w:val="24"/>
          <w:vertAlign w:val="subscript"/>
          <w:lang w:val="uk-UA"/>
        </w:rPr>
        <w:t>х</w:t>
      </w:r>
    </w:p>
    <w:p w14:paraId="64E35EAC" w14:textId="77777777" w:rsidR="00FD570C" w:rsidRPr="006914B0" w:rsidRDefault="006914B0" w:rsidP="006914B0">
      <w:pPr>
        <w:pStyle w:val="a3"/>
        <w:tabs>
          <w:tab w:val="left" w:pos="395"/>
        </w:tabs>
        <w:spacing w:line="288" w:lineRule="auto"/>
        <w:ind w:left="709"/>
        <w:rPr>
          <w:rFonts w:ascii="Arial" w:hAnsi="Arial" w:cs="Arial"/>
          <w:sz w:val="20"/>
          <w:szCs w:val="20"/>
          <w:lang w:val="ru-RU"/>
        </w:rPr>
      </w:pPr>
      <w:r>
        <w:rPr>
          <w:rFonts w:ascii="Arial" w:hAnsi="Arial" w:cs="Arial"/>
          <w:i/>
          <w:sz w:val="20"/>
          <w:szCs w:val="20"/>
          <w:lang w:val="uk-UA"/>
        </w:rPr>
        <w:t xml:space="preserve">   </w:t>
      </w:r>
      <w:r w:rsidRPr="000600B1">
        <w:rPr>
          <w:rFonts w:ascii="Arial" w:hAnsi="Arial" w:cs="Arial"/>
          <w:i/>
          <w:sz w:val="20"/>
          <w:szCs w:val="20"/>
        </w:rPr>
        <w:t>h</w:t>
      </w:r>
      <w:r w:rsidRPr="000600B1">
        <w:rPr>
          <w:rFonts w:ascii="Arial" w:hAnsi="Arial" w:cs="Arial"/>
          <w:i/>
          <w:position w:val="-5"/>
          <w:sz w:val="20"/>
          <w:szCs w:val="20"/>
        </w:rPr>
        <w:t>d</w:t>
      </w:r>
      <w:r w:rsidRPr="006914B0">
        <w:rPr>
          <w:rFonts w:ascii="Arial" w:hAnsi="Arial" w:cs="Arial"/>
          <w:sz w:val="20"/>
          <w:szCs w:val="20"/>
          <w:lang w:val="ru-RU"/>
        </w:rPr>
        <w:t xml:space="preserve"> </w:t>
      </w:r>
      <w:r w:rsidR="00FD570C" w:rsidRPr="006914B0">
        <w:rPr>
          <w:rFonts w:ascii="Arial" w:hAnsi="Arial" w:cs="Arial"/>
          <w:sz w:val="20"/>
          <w:szCs w:val="20"/>
          <w:lang w:val="ru-RU"/>
        </w:rPr>
        <w:br w:type="column"/>
      </w:r>
      <w:r w:rsidR="00FD570C" w:rsidRPr="006914B0">
        <w:rPr>
          <w:rFonts w:ascii="Arial" w:hAnsi="Arial" w:cs="Arial"/>
          <w:sz w:val="20"/>
          <w:szCs w:val="20"/>
          <w:lang w:val="ru-RU"/>
        </w:rPr>
        <w:t>-</w:t>
      </w:r>
      <w:r w:rsidR="00FD570C" w:rsidRPr="006914B0">
        <w:rPr>
          <w:rFonts w:ascii="Arial" w:hAnsi="Arial" w:cs="Arial"/>
          <w:sz w:val="20"/>
          <w:szCs w:val="20"/>
          <w:lang w:val="ru-RU"/>
        </w:rPr>
        <w:tab/>
        <w:t>градієнт висхідного</w:t>
      </w:r>
      <w:r w:rsidR="00FD570C" w:rsidRPr="006914B0">
        <w:rPr>
          <w:rFonts w:ascii="Arial" w:hAnsi="Arial" w:cs="Arial"/>
          <w:spacing w:val="-6"/>
          <w:sz w:val="20"/>
          <w:szCs w:val="20"/>
          <w:lang w:val="ru-RU"/>
        </w:rPr>
        <w:t xml:space="preserve"> </w:t>
      </w:r>
      <w:r w:rsidR="00FD570C" w:rsidRPr="006914B0">
        <w:rPr>
          <w:rFonts w:ascii="Arial" w:hAnsi="Arial" w:cs="Arial"/>
          <w:sz w:val="20"/>
          <w:szCs w:val="20"/>
          <w:lang w:val="ru-RU"/>
        </w:rPr>
        <w:t>потоку.</w:t>
      </w:r>
    </w:p>
    <w:p w14:paraId="01B3CE45" w14:textId="77777777" w:rsidR="00FD570C" w:rsidRPr="006914B0" w:rsidRDefault="00FD570C" w:rsidP="000600B1">
      <w:pPr>
        <w:spacing w:line="288" w:lineRule="auto"/>
        <w:rPr>
          <w:rFonts w:ascii="Arial" w:hAnsi="Arial" w:cs="Arial"/>
          <w:sz w:val="20"/>
          <w:szCs w:val="20"/>
          <w:lang w:val="ru-RU"/>
        </w:rPr>
        <w:sectPr w:rsidR="00FD570C" w:rsidRPr="006914B0">
          <w:type w:val="continuous"/>
          <w:pgSz w:w="11900" w:h="16820"/>
          <w:pgMar w:top="1360" w:right="1020" w:bottom="280" w:left="1200" w:header="720" w:footer="720" w:gutter="0"/>
          <w:cols w:num="2" w:space="720" w:equalWidth="0">
            <w:col w:w="1555" w:space="40"/>
            <w:col w:w="8085"/>
          </w:cols>
        </w:sectPr>
      </w:pPr>
    </w:p>
    <w:p w14:paraId="69FCE21D" w14:textId="77777777" w:rsidR="00FD570C" w:rsidRPr="000600B1" w:rsidRDefault="00FD570C" w:rsidP="000600B1">
      <w:pPr>
        <w:spacing w:line="288" w:lineRule="auto"/>
        <w:ind w:left="118" w:right="193" w:firstLine="696"/>
        <w:rPr>
          <w:rFonts w:ascii="Arial" w:hAnsi="Arial" w:cs="Arial"/>
          <w:sz w:val="20"/>
          <w:szCs w:val="20"/>
          <w:lang w:val="ru-RU"/>
        </w:rPr>
      </w:pPr>
      <w:r w:rsidRPr="000600B1">
        <w:rPr>
          <w:rFonts w:ascii="Arial" w:hAnsi="Arial" w:cs="Arial"/>
          <w:sz w:val="20"/>
          <w:szCs w:val="20"/>
          <w:lang w:val="ru-RU"/>
        </w:rPr>
        <w:lastRenderedPageBreak/>
        <w:t>У.З Розрахунок відстаней між дренами при підґрунтовому зволоженні слід виконувати за формулою У. 1. При цьому</w:t>
      </w:r>
    </w:p>
    <w:p w14:paraId="257B6375" w14:textId="77777777" w:rsidR="00FD570C" w:rsidRPr="000600B1" w:rsidRDefault="00FD570C" w:rsidP="000600B1">
      <w:pPr>
        <w:spacing w:line="288" w:lineRule="auto"/>
        <w:rPr>
          <w:rFonts w:ascii="Arial" w:hAnsi="Arial" w:cs="Arial"/>
          <w:sz w:val="20"/>
          <w:szCs w:val="20"/>
          <w:lang w:val="ru-RU"/>
        </w:rPr>
        <w:sectPr w:rsidR="00FD570C" w:rsidRPr="000600B1" w:rsidSect="00D94F4B">
          <w:headerReference w:type="even" r:id="rId56"/>
          <w:headerReference w:type="default" r:id="rId57"/>
          <w:pgSz w:w="11900" w:h="16820"/>
          <w:pgMar w:top="1340" w:right="800" w:bottom="280" w:left="1300" w:header="737" w:footer="0" w:gutter="0"/>
          <w:cols w:space="720"/>
          <w:docGrid w:linePitch="299"/>
        </w:sectPr>
      </w:pPr>
    </w:p>
    <w:p w14:paraId="09A33FB9" w14:textId="77777777" w:rsidR="00B944F6" w:rsidRPr="004F64C3" w:rsidRDefault="00B944F6" w:rsidP="00B944F6">
      <w:pPr>
        <w:spacing w:before="159"/>
        <w:ind w:left="511"/>
        <w:rPr>
          <w:sz w:val="24"/>
          <w:lang w:val="ru-RU"/>
        </w:rPr>
      </w:pPr>
      <w:r>
        <w:rPr>
          <w:rFonts w:ascii="Arial" w:hAnsi="Arial" w:cs="Arial"/>
          <w:sz w:val="20"/>
          <w:szCs w:val="20"/>
          <w:lang w:val="ru-RU"/>
        </w:rPr>
        <w:t xml:space="preserve"> </w:t>
      </w:r>
      <w:r w:rsidR="00000000">
        <w:rPr>
          <w:noProof/>
        </w:rPr>
        <w:pict w14:anchorId="684E7902">
          <v:line id="Line 590" o:spid="_x0000_s2193" style="position:absolute;left:0;text-align:left;z-index:-251585536;visibility:visible;mso-position-horizontal-relative:page;mso-position-vertical-relative:text" from="112.75pt,29.05pt" to="196.9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" strokeweight=".17806mm">
            <w10:wrap anchorx="page"/>
          </v:line>
        </w:pict>
      </w:r>
      <w:r>
        <w:rPr>
          <w:i/>
          <w:w w:val="114"/>
          <w:position w:val="-15"/>
          <w:sz w:val="24"/>
        </w:rPr>
        <w:t>q</w:t>
      </w:r>
      <w:r w:rsidRPr="004F64C3">
        <w:rPr>
          <w:i/>
          <w:spacing w:val="17"/>
          <w:position w:val="-15"/>
          <w:sz w:val="24"/>
          <w:lang w:val="ru-RU"/>
        </w:rPr>
        <w:t xml:space="preserve"> </w:t>
      </w:r>
      <w:proofErr w:type="gramStart"/>
      <w:r>
        <w:rPr>
          <w:rFonts w:ascii="Symbol" w:hAnsi="Symbol"/>
          <w:w w:val="114"/>
          <w:position w:val="-15"/>
          <w:sz w:val="24"/>
        </w:rPr>
        <w:t></w:t>
      </w:r>
      <w:r w:rsidRPr="004F64C3">
        <w:rPr>
          <w:position w:val="-15"/>
          <w:sz w:val="24"/>
          <w:lang w:val="ru-RU"/>
        </w:rPr>
        <w:t xml:space="preserve"> </w:t>
      </w:r>
      <w:r w:rsidRPr="004F64C3">
        <w:rPr>
          <w:spacing w:val="-17"/>
          <w:position w:val="-15"/>
          <w:sz w:val="24"/>
          <w:lang w:val="ru-RU"/>
        </w:rPr>
        <w:t xml:space="preserve"> </w:t>
      </w:r>
      <w:r>
        <w:rPr>
          <w:i/>
          <w:spacing w:val="30"/>
          <w:w w:val="114"/>
          <w:sz w:val="24"/>
        </w:rPr>
        <w:t>H</w:t>
      </w:r>
      <w:r>
        <w:rPr>
          <w:i/>
          <w:w w:val="114"/>
          <w:position w:val="-5"/>
          <w:sz w:val="14"/>
        </w:rPr>
        <w:t>o</w:t>
      </w:r>
      <w:proofErr w:type="gramEnd"/>
      <w:r w:rsidRPr="004F64C3">
        <w:rPr>
          <w:i/>
          <w:position w:val="-5"/>
          <w:sz w:val="14"/>
          <w:lang w:val="ru-RU"/>
        </w:rPr>
        <w:t xml:space="preserve"> </w:t>
      </w:r>
      <w:r w:rsidRPr="004F64C3">
        <w:rPr>
          <w:i/>
          <w:spacing w:val="-16"/>
          <w:position w:val="-5"/>
          <w:sz w:val="14"/>
          <w:lang w:val="ru-RU"/>
        </w:rPr>
        <w:t xml:space="preserve"> </w:t>
      </w:r>
      <w:r>
        <w:rPr>
          <w:rFonts w:ascii="Symbol" w:hAnsi="Symbol"/>
          <w:w w:val="114"/>
          <w:sz w:val="24"/>
        </w:rPr>
        <w:t></w:t>
      </w:r>
      <w:r w:rsidRPr="004F64C3">
        <w:rPr>
          <w:spacing w:val="-10"/>
          <w:sz w:val="24"/>
          <w:lang w:val="ru-RU"/>
        </w:rPr>
        <w:t xml:space="preserve"> </w:t>
      </w:r>
      <w:r w:rsidRPr="004F64C3">
        <w:rPr>
          <w:spacing w:val="-5"/>
          <w:w w:val="114"/>
          <w:sz w:val="24"/>
          <w:lang w:val="ru-RU"/>
        </w:rPr>
        <w:t>5</w:t>
      </w:r>
      <w:r>
        <w:rPr>
          <w:rFonts w:ascii="Symbol" w:hAnsi="Symbol"/>
          <w:spacing w:val="-3"/>
          <w:w w:val="82"/>
          <w:sz w:val="32"/>
        </w:rPr>
        <w:t></w:t>
      </w:r>
      <w:r>
        <w:rPr>
          <w:i/>
          <w:spacing w:val="-1"/>
          <w:w w:val="114"/>
          <w:sz w:val="24"/>
        </w:rPr>
        <w:t>h</w:t>
      </w:r>
      <w:proofErr w:type="gramStart"/>
      <w:r w:rsidRPr="004F64C3">
        <w:rPr>
          <w:w w:val="114"/>
          <w:position w:val="-5"/>
          <w:sz w:val="14"/>
          <w:lang w:val="ru-RU"/>
        </w:rPr>
        <w:t>2</w:t>
      </w:r>
      <w:r w:rsidRPr="004F64C3">
        <w:rPr>
          <w:position w:val="-5"/>
          <w:sz w:val="14"/>
          <w:lang w:val="ru-RU"/>
        </w:rPr>
        <w:t xml:space="preserve"> </w:t>
      </w:r>
      <w:r w:rsidRPr="004F64C3">
        <w:rPr>
          <w:spacing w:val="-17"/>
          <w:position w:val="-5"/>
          <w:sz w:val="14"/>
          <w:lang w:val="ru-RU"/>
        </w:rPr>
        <w:t xml:space="preserve"> </w:t>
      </w:r>
      <w:r>
        <w:rPr>
          <w:rFonts w:ascii="Symbol" w:hAnsi="Symbol"/>
          <w:w w:val="114"/>
          <w:sz w:val="24"/>
        </w:rPr>
        <w:t></w:t>
      </w:r>
      <w:proofErr w:type="gramEnd"/>
      <w:r w:rsidRPr="004F64C3">
        <w:rPr>
          <w:spacing w:val="-5"/>
          <w:sz w:val="24"/>
          <w:lang w:val="ru-RU"/>
        </w:rPr>
        <w:t xml:space="preserve"> </w:t>
      </w:r>
      <w:r>
        <w:rPr>
          <w:i/>
          <w:spacing w:val="-19"/>
          <w:w w:val="114"/>
          <w:sz w:val="24"/>
        </w:rPr>
        <w:t>h</w:t>
      </w:r>
      <w:r w:rsidRPr="004F64C3">
        <w:rPr>
          <w:w w:val="114"/>
          <w:position w:val="-5"/>
          <w:sz w:val="14"/>
          <w:lang w:val="ru-RU"/>
        </w:rPr>
        <w:t>1</w:t>
      </w:r>
      <w:r w:rsidRPr="004F64C3">
        <w:rPr>
          <w:spacing w:val="-14"/>
          <w:position w:val="-5"/>
          <w:sz w:val="14"/>
          <w:lang w:val="ru-RU"/>
        </w:rPr>
        <w:t xml:space="preserve"> </w:t>
      </w:r>
      <w:r>
        <w:rPr>
          <w:rFonts w:ascii="Symbol" w:hAnsi="Symbol"/>
          <w:w w:val="82"/>
          <w:sz w:val="32"/>
        </w:rPr>
        <w:t></w:t>
      </w:r>
      <w:r w:rsidRPr="004F64C3">
        <w:rPr>
          <w:spacing w:val="-37"/>
          <w:sz w:val="32"/>
          <w:lang w:val="ru-RU"/>
        </w:rPr>
        <w:t xml:space="preserve"> </w:t>
      </w:r>
      <w:r>
        <w:rPr>
          <w:rFonts w:ascii="Symbol" w:hAnsi="Symbol"/>
          <w:i/>
          <w:w w:val="105"/>
          <w:position w:val="-15"/>
          <w:sz w:val="26"/>
        </w:rPr>
        <w:t></w:t>
      </w:r>
      <w:r w:rsidRPr="004F64C3">
        <w:rPr>
          <w:spacing w:val="8"/>
          <w:position w:val="-15"/>
          <w:sz w:val="26"/>
          <w:lang w:val="ru-RU"/>
        </w:rPr>
        <w:t xml:space="preserve"> </w:t>
      </w:r>
      <w:r>
        <w:rPr>
          <w:rFonts w:ascii="Symbol" w:hAnsi="Symbol"/>
          <w:w w:val="114"/>
          <w:position w:val="-15"/>
          <w:sz w:val="24"/>
        </w:rPr>
        <w:t></w:t>
      </w:r>
      <w:r w:rsidRPr="004F64C3">
        <w:rPr>
          <w:spacing w:val="8"/>
          <w:position w:val="-15"/>
          <w:sz w:val="24"/>
          <w:lang w:val="ru-RU"/>
        </w:rPr>
        <w:t xml:space="preserve"> </w:t>
      </w:r>
      <w:r>
        <w:rPr>
          <w:i/>
          <w:w w:val="114"/>
          <w:position w:val="-15"/>
          <w:sz w:val="24"/>
        </w:rPr>
        <w:t>E</w:t>
      </w:r>
      <w:r w:rsidRPr="004F64C3">
        <w:rPr>
          <w:i/>
          <w:spacing w:val="8"/>
          <w:position w:val="-15"/>
          <w:sz w:val="24"/>
          <w:lang w:val="ru-RU"/>
        </w:rPr>
        <w:t xml:space="preserve"> </w:t>
      </w:r>
      <w:r>
        <w:rPr>
          <w:rFonts w:ascii="Symbol" w:hAnsi="Symbol"/>
          <w:w w:val="114"/>
          <w:position w:val="-15"/>
          <w:sz w:val="24"/>
        </w:rPr>
        <w:t></w:t>
      </w:r>
      <w:r w:rsidRPr="004F64C3">
        <w:rPr>
          <w:spacing w:val="3"/>
          <w:position w:val="-15"/>
          <w:sz w:val="24"/>
          <w:lang w:val="ru-RU"/>
        </w:rPr>
        <w:t xml:space="preserve"> </w:t>
      </w:r>
      <w:r>
        <w:rPr>
          <w:i/>
          <w:spacing w:val="-1"/>
          <w:w w:val="114"/>
          <w:position w:val="-15"/>
          <w:sz w:val="24"/>
        </w:rPr>
        <w:t>P</w:t>
      </w:r>
      <w:r w:rsidRPr="004F64C3">
        <w:rPr>
          <w:w w:val="114"/>
          <w:position w:val="-15"/>
          <w:sz w:val="24"/>
          <w:lang w:val="ru-RU"/>
        </w:rPr>
        <w:t>;</w:t>
      </w:r>
    </w:p>
    <w:p w14:paraId="56D042DE" w14:textId="77777777" w:rsidR="00B944F6" w:rsidRPr="004F64C3" w:rsidRDefault="00B944F6" w:rsidP="00B944F6">
      <w:pPr>
        <w:ind w:left="949" w:right="1205"/>
        <w:jc w:val="center"/>
        <w:rPr>
          <w:i/>
          <w:sz w:val="24"/>
          <w:lang w:val="ru-RU"/>
        </w:rPr>
      </w:pPr>
      <w:r w:rsidRPr="004F64C3">
        <w:rPr>
          <w:w w:val="115"/>
          <w:sz w:val="24"/>
          <w:lang w:val="ru-RU"/>
        </w:rPr>
        <w:t>6</w:t>
      </w:r>
      <w:r>
        <w:rPr>
          <w:i/>
          <w:w w:val="115"/>
          <w:sz w:val="24"/>
        </w:rPr>
        <w:t>t</w:t>
      </w:r>
    </w:p>
    <w:p w14:paraId="0EA2345D" w14:textId="77777777" w:rsidR="00B944F6" w:rsidRPr="004F64C3" w:rsidRDefault="00B944F6" w:rsidP="00B944F6">
      <w:pPr>
        <w:spacing w:before="6" w:line="276" w:lineRule="auto"/>
        <w:ind w:left="923"/>
        <w:rPr>
          <w:sz w:val="13"/>
          <w:lang w:val="ru-RU"/>
        </w:rPr>
      </w:pPr>
      <w:proofErr w:type="gramStart"/>
      <w:r>
        <w:rPr>
          <w:i/>
          <w:w w:val="105"/>
          <w:sz w:val="23"/>
        </w:rPr>
        <w:t>H</w:t>
      </w:r>
      <w:r w:rsidRPr="004F64C3">
        <w:rPr>
          <w:i/>
          <w:w w:val="105"/>
          <w:sz w:val="23"/>
          <w:lang w:val="ru-RU"/>
        </w:rPr>
        <w:t xml:space="preserve">  </w:t>
      </w:r>
      <w:r>
        <w:rPr>
          <w:rFonts w:ascii="Symbol" w:hAnsi="Symbol"/>
          <w:w w:val="105"/>
          <w:sz w:val="23"/>
        </w:rPr>
        <w:t></w:t>
      </w:r>
      <w:proofErr w:type="gramEnd"/>
      <w:r w:rsidRPr="004F64C3">
        <w:rPr>
          <w:w w:val="105"/>
          <w:sz w:val="23"/>
          <w:lang w:val="ru-RU"/>
        </w:rPr>
        <w:t xml:space="preserve"> </w:t>
      </w:r>
      <w:r>
        <w:rPr>
          <w:i/>
          <w:w w:val="105"/>
          <w:sz w:val="23"/>
        </w:rPr>
        <w:t>H</w:t>
      </w:r>
      <w:r>
        <w:rPr>
          <w:i/>
          <w:w w:val="105"/>
          <w:position w:val="-5"/>
          <w:sz w:val="13"/>
        </w:rPr>
        <w:t>o</w:t>
      </w:r>
      <w:r w:rsidRPr="004F64C3">
        <w:rPr>
          <w:i/>
          <w:w w:val="105"/>
          <w:position w:val="-5"/>
          <w:sz w:val="13"/>
          <w:lang w:val="ru-RU"/>
        </w:rPr>
        <w:t xml:space="preserve"> </w:t>
      </w:r>
      <w:r>
        <w:rPr>
          <w:rFonts w:ascii="Symbol" w:hAnsi="Symbol"/>
          <w:w w:val="105"/>
          <w:sz w:val="23"/>
        </w:rPr>
        <w:t></w:t>
      </w:r>
      <w:r w:rsidRPr="004F64C3">
        <w:rPr>
          <w:w w:val="105"/>
          <w:sz w:val="23"/>
          <w:lang w:val="ru-RU"/>
        </w:rPr>
        <w:t xml:space="preserve"> 0,4</w:t>
      </w:r>
      <w:r>
        <w:rPr>
          <w:i/>
          <w:w w:val="105"/>
          <w:sz w:val="23"/>
        </w:rPr>
        <w:t>h</w:t>
      </w:r>
      <w:r w:rsidRPr="004F64C3">
        <w:rPr>
          <w:w w:val="105"/>
          <w:position w:val="-5"/>
          <w:sz w:val="13"/>
          <w:lang w:val="ru-RU"/>
        </w:rPr>
        <w:t xml:space="preserve">1 </w:t>
      </w:r>
      <w:r>
        <w:rPr>
          <w:rFonts w:ascii="Symbol" w:hAnsi="Symbol"/>
          <w:w w:val="105"/>
          <w:sz w:val="23"/>
        </w:rPr>
        <w:t></w:t>
      </w:r>
      <w:r w:rsidRPr="004F64C3">
        <w:rPr>
          <w:w w:val="105"/>
          <w:sz w:val="23"/>
          <w:lang w:val="ru-RU"/>
        </w:rPr>
        <w:t xml:space="preserve"> 0,6</w:t>
      </w:r>
      <w:r>
        <w:rPr>
          <w:i/>
          <w:w w:val="105"/>
          <w:sz w:val="23"/>
        </w:rPr>
        <w:t>h</w:t>
      </w:r>
      <w:r w:rsidRPr="004F64C3">
        <w:rPr>
          <w:w w:val="105"/>
          <w:position w:val="-5"/>
          <w:sz w:val="13"/>
          <w:lang w:val="ru-RU"/>
        </w:rPr>
        <w:t>2;</w:t>
      </w:r>
    </w:p>
    <w:p w14:paraId="7FBF94F8" w14:textId="77777777" w:rsidR="00B944F6" w:rsidRPr="004F64C3" w:rsidRDefault="00B944F6" w:rsidP="00B944F6">
      <w:pPr>
        <w:spacing w:before="47" w:line="276" w:lineRule="auto"/>
        <w:ind w:left="949" w:right="1370"/>
        <w:jc w:val="center"/>
        <w:rPr>
          <w:sz w:val="24"/>
          <w:lang w:val="ru-RU"/>
        </w:rPr>
      </w:pPr>
      <w:r>
        <w:rPr>
          <w:i/>
          <w:sz w:val="24"/>
        </w:rPr>
        <w:t>h</w:t>
      </w:r>
      <w:r>
        <w:rPr>
          <w:i/>
          <w:position w:val="-5"/>
          <w:sz w:val="14"/>
        </w:rPr>
        <w:t>o</w:t>
      </w:r>
      <w:r w:rsidRPr="004F64C3">
        <w:rPr>
          <w:i/>
          <w:position w:val="-5"/>
          <w:sz w:val="14"/>
          <w:lang w:val="ru-RU"/>
        </w:rPr>
        <w:t xml:space="preserve"> </w:t>
      </w:r>
      <w:r>
        <w:rPr>
          <w:rFonts w:ascii="Symbol" w:hAnsi="Symbol"/>
          <w:sz w:val="24"/>
        </w:rPr>
        <w:t></w:t>
      </w:r>
      <w:r w:rsidRPr="004F64C3">
        <w:rPr>
          <w:sz w:val="24"/>
          <w:lang w:val="ru-RU"/>
        </w:rPr>
        <w:t xml:space="preserve"> </w:t>
      </w:r>
      <w:r>
        <w:rPr>
          <w:i/>
          <w:sz w:val="24"/>
        </w:rPr>
        <w:t>H</w:t>
      </w:r>
      <w:r>
        <w:rPr>
          <w:i/>
          <w:position w:val="-5"/>
          <w:sz w:val="14"/>
        </w:rPr>
        <w:t>o</w:t>
      </w:r>
      <w:r w:rsidRPr="004F64C3">
        <w:rPr>
          <w:i/>
          <w:position w:val="-5"/>
          <w:sz w:val="14"/>
          <w:lang w:val="ru-RU"/>
        </w:rPr>
        <w:t xml:space="preserve"> </w:t>
      </w:r>
      <w:r>
        <w:rPr>
          <w:rFonts w:ascii="Symbol" w:hAnsi="Symbol"/>
          <w:sz w:val="24"/>
        </w:rPr>
        <w:t></w:t>
      </w:r>
      <w:r w:rsidRPr="004F64C3">
        <w:rPr>
          <w:sz w:val="24"/>
          <w:lang w:val="ru-RU"/>
        </w:rPr>
        <w:t xml:space="preserve"> 0,5</w:t>
      </w:r>
      <w:proofErr w:type="gramStart"/>
      <w:r w:rsidRPr="004F64C3">
        <w:rPr>
          <w:i/>
          <w:sz w:val="24"/>
          <w:lang w:val="ru-RU"/>
        </w:rPr>
        <w:t xml:space="preserve">Н </w:t>
      </w:r>
      <w:r w:rsidRPr="004F64C3">
        <w:rPr>
          <w:sz w:val="24"/>
          <w:lang w:val="ru-RU"/>
        </w:rPr>
        <w:t>,</w:t>
      </w:r>
      <w:proofErr w:type="gramEnd"/>
    </w:p>
    <w:p w14:paraId="73C2EF58" w14:textId="77777777" w:rsidR="00FD570C" w:rsidRPr="000600B1" w:rsidRDefault="00FD570C" w:rsidP="000600B1">
      <w:pPr>
        <w:pStyle w:val="a3"/>
        <w:spacing w:line="288" w:lineRule="auto"/>
        <w:rPr>
          <w:rFonts w:ascii="Arial" w:hAnsi="Arial" w:cs="Arial"/>
          <w:sz w:val="20"/>
          <w:szCs w:val="20"/>
          <w:lang w:val="ru-RU"/>
        </w:rPr>
      </w:pPr>
      <w:r w:rsidRPr="000600B1">
        <w:rPr>
          <w:rFonts w:ascii="Arial" w:hAnsi="Arial" w:cs="Arial"/>
          <w:sz w:val="20"/>
          <w:szCs w:val="20"/>
          <w:lang w:val="ru-RU"/>
        </w:rPr>
        <w:br w:type="column"/>
      </w:r>
    </w:p>
    <w:p w14:paraId="1864E98C" w14:textId="77777777" w:rsidR="00FD570C" w:rsidRPr="000600B1" w:rsidRDefault="00FD570C" w:rsidP="000600B1">
      <w:pPr>
        <w:pStyle w:val="a3"/>
        <w:spacing w:line="288" w:lineRule="auto"/>
        <w:rPr>
          <w:rFonts w:ascii="Arial" w:hAnsi="Arial" w:cs="Arial"/>
          <w:sz w:val="20"/>
          <w:szCs w:val="20"/>
          <w:lang w:val="ru-RU"/>
        </w:rPr>
      </w:pPr>
    </w:p>
    <w:p w14:paraId="72606CF5" w14:textId="77777777" w:rsidR="00FD570C" w:rsidRPr="000600B1" w:rsidRDefault="00FD570C" w:rsidP="000600B1">
      <w:pPr>
        <w:spacing w:line="288" w:lineRule="auto"/>
        <w:ind w:left="528"/>
        <w:rPr>
          <w:rFonts w:ascii="Arial" w:hAnsi="Arial" w:cs="Arial"/>
          <w:sz w:val="20"/>
          <w:szCs w:val="20"/>
          <w:lang w:val="ru-RU"/>
        </w:rPr>
      </w:pPr>
      <w:proofErr w:type="gramStart"/>
      <w:r w:rsidRPr="000600B1">
        <w:rPr>
          <w:rFonts w:ascii="Arial" w:hAnsi="Arial" w:cs="Arial"/>
          <w:sz w:val="20"/>
          <w:szCs w:val="20"/>
          <w:lang w:val="ru-RU"/>
        </w:rPr>
        <w:t>( У.14</w:t>
      </w:r>
      <w:proofErr w:type="gramEnd"/>
      <w:r w:rsidRPr="000600B1">
        <w:rPr>
          <w:rFonts w:ascii="Arial" w:hAnsi="Arial" w:cs="Arial"/>
          <w:sz w:val="20"/>
          <w:szCs w:val="20"/>
          <w:lang w:val="ru-RU"/>
        </w:rPr>
        <w:t>)</w:t>
      </w:r>
    </w:p>
    <w:p w14:paraId="7840EFAE" w14:textId="77777777" w:rsidR="00FD570C" w:rsidRPr="000600B1" w:rsidRDefault="00FD570C" w:rsidP="000600B1">
      <w:pPr>
        <w:pStyle w:val="a3"/>
        <w:spacing w:line="288" w:lineRule="auto"/>
        <w:rPr>
          <w:rFonts w:ascii="Arial" w:hAnsi="Arial" w:cs="Arial"/>
          <w:sz w:val="20"/>
          <w:szCs w:val="20"/>
          <w:lang w:val="ru-RU"/>
        </w:rPr>
      </w:pPr>
    </w:p>
    <w:p w14:paraId="6E37F000" w14:textId="77777777" w:rsidR="00FD570C" w:rsidRPr="000600B1" w:rsidRDefault="00FD570C" w:rsidP="000600B1">
      <w:pPr>
        <w:spacing w:line="288" w:lineRule="auto"/>
        <w:ind w:left="511"/>
        <w:rPr>
          <w:rFonts w:ascii="Arial" w:hAnsi="Arial" w:cs="Arial"/>
          <w:sz w:val="20"/>
          <w:szCs w:val="20"/>
          <w:lang w:val="ru-RU"/>
        </w:rPr>
      </w:pPr>
      <w:proofErr w:type="gramStart"/>
      <w:r w:rsidRPr="000600B1">
        <w:rPr>
          <w:rFonts w:ascii="Arial" w:hAnsi="Arial" w:cs="Arial"/>
          <w:sz w:val="20"/>
          <w:szCs w:val="20"/>
          <w:lang w:val="ru-RU"/>
        </w:rPr>
        <w:t>( У.15</w:t>
      </w:r>
      <w:proofErr w:type="gramEnd"/>
      <w:r w:rsidRPr="000600B1">
        <w:rPr>
          <w:rFonts w:ascii="Arial" w:hAnsi="Arial" w:cs="Arial"/>
          <w:sz w:val="20"/>
          <w:szCs w:val="20"/>
          <w:lang w:val="ru-RU"/>
        </w:rPr>
        <w:t>)</w:t>
      </w:r>
    </w:p>
    <w:p w14:paraId="72FF31B3" w14:textId="77777777" w:rsidR="00FD570C" w:rsidRPr="000600B1" w:rsidRDefault="00FD570C" w:rsidP="000600B1">
      <w:pPr>
        <w:spacing w:line="288" w:lineRule="auto"/>
        <w:ind w:left="535"/>
        <w:rPr>
          <w:rFonts w:ascii="Arial" w:hAnsi="Arial" w:cs="Arial"/>
          <w:sz w:val="20"/>
          <w:szCs w:val="20"/>
          <w:lang w:val="ru-RU"/>
        </w:rPr>
      </w:pPr>
      <w:proofErr w:type="gramStart"/>
      <w:r w:rsidRPr="000600B1">
        <w:rPr>
          <w:rFonts w:ascii="Arial" w:hAnsi="Arial" w:cs="Arial"/>
          <w:sz w:val="20"/>
          <w:szCs w:val="20"/>
          <w:lang w:val="ru-RU"/>
        </w:rPr>
        <w:t>( У.16</w:t>
      </w:r>
      <w:proofErr w:type="gramEnd"/>
      <w:r w:rsidRPr="000600B1">
        <w:rPr>
          <w:rFonts w:ascii="Arial" w:hAnsi="Arial" w:cs="Arial"/>
          <w:sz w:val="20"/>
          <w:szCs w:val="20"/>
          <w:lang w:val="ru-RU"/>
        </w:rPr>
        <w:t>)</w:t>
      </w:r>
    </w:p>
    <w:p w14:paraId="43228A0D"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800" w:bottom="280" w:left="1300" w:header="720" w:footer="720" w:gutter="0"/>
          <w:cols w:num="2" w:space="720" w:equalWidth="0">
            <w:col w:w="3840" w:space="1671"/>
            <w:col w:w="4289"/>
          </w:cols>
        </w:sectPr>
      </w:pPr>
    </w:p>
    <w:p w14:paraId="1F16EF77" w14:textId="77777777" w:rsidR="00FD570C" w:rsidRPr="000600B1" w:rsidRDefault="00FD570C" w:rsidP="000600B1">
      <w:pPr>
        <w:pStyle w:val="a3"/>
        <w:spacing w:line="288" w:lineRule="auto"/>
        <w:ind w:left="560"/>
        <w:rPr>
          <w:rFonts w:ascii="Arial" w:hAnsi="Arial" w:cs="Arial"/>
          <w:sz w:val="20"/>
          <w:szCs w:val="20"/>
          <w:lang w:val="ru-RU"/>
        </w:rPr>
      </w:pPr>
      <w:proofErr w:type="gramStart"/>
      <w:r w:rsidRPr="000600B1">
        <w:rPr>
          <w:rFonts w:ascii="Arial" w:hAnsi="Arial" w:cs="Arial"/>
          <w:position w:val="2"/>
          <w:sz w:val="20"/>
          <w:szCs w:val="20"/>
          <w:lang w:val="ru-RU"/>
        </w:rPr>
        <w:t>де</w:t>
      </w:r>
      <w:proofErr w:type="gramEnd"/>
      <w:r w:rsidRPr="000600B1">
        <w:rPr>
          <w:rFonts w:ascii="Arial" w:hAnsi="Arial" w:cs="Arial"/>
          <w:position w:val="2"/>
          <w:sz w:val="20"/>
          <w:szCs w:val="20"/>
          <w:lang w:val="ru-RU"/>
        </w:rPr>
        <w:t xml:space="preserve">   </w:t>
      </w:r>
      <w:r w:rsidRPr="000600B1">
        <w:rPr>
          <w:rFonts w:ascii="Arial" w:hAnsi="Arial" w:cs="Arial"/>
          <w:i/>
          <w:position w:val="2"/>
          <w:sz w:val="20"/>
          <w:szCs w:val="20"/>
          <w:lang w:val="ru-RU"/>
        </w:rPr>
        <w:t>Н</w:t>
      </w:r>
      <w:r w:rsidRPr="000600B1">
        <w:rPr>
          <w:rFonts w:ascii="Arial" w:hAnsi="Arial" w:cs="Arial"/>
          <w:i/>
          <w:sz w:val="20"/>
          <w:szCs w:val="20"/>
          <w:lang w:val="ru-RU"/>
        </w:rPr>
        <w:t xml:space="preserve">о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напір води у дрені, </w:t>
      </w:r>
      <w:r w:rsidRPr="000600B1">
        <w:rPr>
          <w:rFonts w:ascii="Arial" w:hAnsi="Arial" w:cs="Arial"/>
          <w:i/>
          <w:position w:val="2"/>
          <w:sz w:val="20"/>
          <w:szCs w:val="20"/>
          <w:lang w:val="ru-RU"/>
        </w:rPr>
        <w:t>м</w:t>
      </w:r>
      <w:r w:rsidRPr="000600B1">
        <w:rPr>
          <w:rFonts w:ascii="Arial" w:hAnsi="Arial" w:cs="Arial"/>
          <w:position w:val="2"/>
          <w:sz w:val="20"/>
          <w:szCs w:val="20"/>
          <w:lang w:val="ru-RU"/>
        </w:rPr>
        <w:t>;</w:t>
      </w:r>
    </w:p>
    <w:p w14:paraId="4DED5A6F" w14:textId="77777777" w:rsidR="00FD570C" w:rsidRPr="000600B1" w:rsidRDefault="00FD570C" w:rsidP="000600B1">
      <w:pPr>
        <w:pStyle w:val="a3"/>
        <w:spacing w:line="288" w:lineRule="auto"/>
        <w:ind w:left="1270" w:hanging="387"/>
        <w:rPr>
          <w:rFonts w:ascii="Arial" w:hAnsi="Arial" w:cs="Arial"/>
          <w:i/>
          <w:sz w:val="20"/>
          <w:szCs w:val="20"/>
          <w:lang w:val="ru-RU"/>
        </w:rPr>
      </w:pPr>
      <w:r w:rsidRPr="000600B1">
        <w:rPr>
          <w:rFonts w:ascii="Arial" w:hAnsi="Arial" w:cs="Arial"/>
          <w:i/>
          <w:position w:val="2"/>
          <w:sz w:val="20"/>
          <w:szCs w:val="20"/>
        </w:rPr>
        <w:t>h</w:t>
      </w:r>
      <w:r w:rsidRPr="000600B1">
        <w:rPr>
          <w:rFonts w:ascii="Arial" w:hAnsi="Arial" w:cs="Arial"/>
          <w:i/>
          <w:sz w:val="20"/>
          <w:szCs w:val="20"/>
          <w:lang w:val="ru-RU"/>
        </w:rPr>
        <w:t xml:space="preserve">1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відстань від осі дрени до рівня ґрунтових вод перед зволоженням, яку визначають по </w:t>
      </w:r>
      <w:r w:rsidRPr="000600B1">
        <w:rPr>
          <w:rFonts w:ascii="Arial" w:hAnsi="Arial" w:cs="Arial"/>
          <w:sz w:val="20"/>
          <w:szCs w:val="20"/>
          <w:lang w:val="ru-RU"/>
        </w:rPr>
        <w:t xml:space="preserve">середині відстані між дренами, </w:t>
      </w:r>
      <w:r w:rsidRPr="000600B1">
        <w:rPr>
          <w:rFonts w:ascii="Arial" w:hAnsi="Arial" w:cs="Arial"/>
          <w:i/>
          <w:sz w:val="20"/>
          <w:szCs w:val="20"/>
          <w:lang w:val="ru-RU"/>
        </w:rPr>
        <w:t>м;</w:t>
      </w:r>
    </w:p>
    <w:p w14:paraId="25B322A0" w14:textId="77777777" w:rsidR="001E62D4" w:rsidRDefault="00FD570C" w:rsidP="001E62D4">
      <w:pPr>
        <w:tabs>
          <w:tab w:val="left" w:pos="1171"/>
        </w:tabs>
        <w:spacing w:line="288" w:lineRule="auto"/>
        <w:ind w:left="888" w:right="5405" w:hanging="22"/>
        <w:rPr>
          <w:rFonts w:ascii="Arial" w:hAnsi="Arial" w:cs="Arial"/>
          <w:i/>
          <w:position w:val="2"/>
          <w:sz w:val="20"/>
          <w:szCs w:val="20"/>
          <w:lang w:val="ru-RU"/>
        </w:rPr>
      </w:pPr>
      <w:r w:rsidRPr="000600B1">
        <w:rPr>
          <w:rFonts w:ascii="Arial" w:hAnsi="Arial" w:cs="Arial"/>
          <w:i/>
          <w:position w:val="2"/>
          <w:sz w:val="20"/>
          <w:szCs w:val="20"/>
        </w:rPr>
        <w:t>h</w:t>
      </w:r>
      <w:proofErr w:type="gramStart"/>
      <w:r w:rsidRPr="000600B1">
        <w:rPr>
          <w:rFonts w:ascii="Arial" w:hAnsi="Arial" w:cs="Arial"/>
          <w:i/>
          <w:sz w:val="20"/>
          <w:szCs w:val="20"/>
          <w:lang w:val="ru-RU"/>
        </w:rPr>
        <w:t xml:space="preserve">2  </w:t>
      </w:r>
      <w:r w:rsidRPr="000600B1">
        <w:rPr>
          <w:rFonts w:ascii="Arial" w:hAnsi="Arial" w:cs="Arial"/>
          <w:i/>
          <w:position w:val="2"/>
          <w:sz w:val="20"/>
          <w:szCs w:val="20"/>
          <w:lang w:val="ru-RU"/>
        </w:rPr>
        <w:t>-</w:t>
      </w:r>
      <w:proofErr w:type="gramEnd"/>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 xml:space="preserve">те саме, після зволоження, </w:t>
      </w:r>
      <w:r w:rsidRPr="000600B1">
        <w:rPr>
          <w:rFonts w:ascii="Arial" w:hAnsi="Arial" w:cs="Arial"/>
          <w:i/>
          <w:position w:val="2"/>
          <w:sz w:val="20"/>
          <w:szCs w:val="20"/>
          <w:lang w:val="ru-RU"/>
        </w:rPr>
        <w:t>м;</w:t>
      </w:r>
    </w:p>
    <w:p w14:paraId="644426D8" w14:textId="77777777" w:rsidR="00FD570C" w:rsidRPr="000600B1" w:rsidRDefault="00FD570C" w:rsidP="001E62D4">
      <w:pPr>
        <w:tabs>
          <w:tab w:val="left" w:pos="1171"/>
        </w:tabs>
        <w:spacing w:line="288" w:lineRule="auto"/>
        <w:ind w:left="888" w:right="5405" w:hanging="22"/>
        <w:rPr>
          <w:rFonts w:ascii="Arial" w:hAnsi="Arial" w:cs="Arial"/>
          <w:i/>
          <w:sz w:val="20"/>
          <w:szCs w:val="20"/>
          <w:lang w:val="ru-RU"/>
        </w:rPr>
      </w:pPr>
      <w:r w:rsidRPr="000600B1">
        <w:rPr>
          <w:rFonts w:ascii="Arial" w:hAnsi="Arial" w:cs="Arial"/>
          <w:i/>
          <w:position w:val="2"/>
          <w:sz w:val="20"/>
          <w:szCs w:val="20"/>
          <w:lang w:val="ru-RU"/>
        </w:rPr>
        <w:t xml:space="preserve"> </w:t>
      </w:r>
      <w:r w:rsidRPr="000600B1">
        <w:rPr>
          <w:rFonts w:ascii="Arial" w:hAnsi="Arial" w:cs="Arial"/>
          <w:i/>
          <w:sz w:val="20"/>
          <w:szCs w:val="20"/>
        </w:rPr>
        <w:t>t</w:t>
      </w:r>
      <w:r w:rsidRPr="000600B1">
        <w:rPr>
          <w:rFonts w:ascii="Arial" w:hAnsi="Arial" w:cs="Arial"/>
          <w:i/>
          <w:sz w:val="20"/>
          <w:szCs w:val="20"/>
          <w:lang w:val="ru-RU"/>
        </w:rPr>
        <w:tab/>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час</w:t>
      </w:r>
      <w:proofErr w:type="gramEnd"/>
      <w:r w:rsidRPr="000600B1">
        <w:rPr>
          <w:rFonts w:ascii="Arial" w:hAnsi="Arial" w:cs="Arial"/>
          <w:sz w:val="20"/>
          <w:szCs w:val="20"/>
          <w:lang w:val="ru-RU"/>
        </w:rPr>
        <w:t xml:space="preserve"> зволоження,</w:t>
      </w:r>
      <w:r w:rsidRPr="000600B1">
        <w:rPr>
          <w:rFonts w:ascii="Arial" w:hAnsi="Arial" w:cs="Arial"/>
          <w:spacing w:val="-5"/>
          <w:sz w:val="20"/>
          <w:szCs w:val="20"/>
          <w:lang w:val="ru-RU"/>
        </w:rPr>
        <w:t xml:space="preserve"> </w:t>
      </w:r>
      <w:r w:rsidRPr="000600B1">
        <w:rPr>
          <w:rFonts w:ascii="Arial" w:hAnsi="Arial" w:cs="Arial"/>
          <w:i/>
          <w:sz w:val="20"/>
          <w:szCs w:val="20"/>
          <w:lang w:val="ru-RU"/>
        </w:rPr>
        <w:t>діб;</w:t>
      </w:r>
    </w:p>
    <w:p w14:paraId="25931AB1" w14:textId="77777777" w:rsidR="00FD570C" w:rsidRPr="000600B1" w:rsidRDefault="00FD570C" w:rsidP="001E62D4">
      <w:pPr>
        <w:pStyle w:val="a3"/>
        <w:spacing w:line="288" w:lineRule="auto"/>
        <w:ind w:left="875" w:hanging="24"/>
        <w:rPr>
          <w:rFonts w:ascii="Arial" w:hAnsi="Arial" w:cs="Arial"/>
          <w:sz w:val="20"/>
          <w:szCs w:val="20"/>
          <w:lang w:val="ru-RU"/>
        </w:rPr>
      </w:pPr>
      <w:r w:rsidRPr="000600B1">
        <w:rPr>
          <w:rFonts w:ascii="Arial" w:hAnsi="Arial" w:cs="Arial"/>
          <w:i/>
          <w:sz w:val="20"/>
          <w:szCs w:val="20"/>
          <w:lang w:val="ru-RU"/>
        </w:rPr>
        <w:t xml:space="preserve"> </w:t>
      </w:r>
      <w:r w:rsidR="001E62D4">
        <w:rPr>
          <w:rFonts w:ascii="Symbol" w:hAnsi="Symbol"/>
          <w:i/>
          <w:sz w:val="24"/>
        </w:rPr>
        <w:t></w:t>
      </w:r>
      <w:r w:rsidRPr="000600B1">
        <w:rPr>
          <w:rFonts w:ascii="Arial" w:hAnsi="Arial" w:cs="Arial"/>
          <w:i/>
          <w:sz w:val="20"/>
          <w:szCs w:val="20"/>
          <w:lang w:val="ru-RU"/>
        </w:rPr>
        <w:t xml:space="preserve"> </w:t>
      </w:r>
      <w:proofErr w:type="gramStart"/>
      <w:r w:rsidRPr="000600B1">
        <w:rPr>
          <w:rFonts w:ascii="Arial" w:hAnsi="Arial" w:cs="Arial"/>
          <w:i/>
          <w:sz w:val="20"/>
          <w:szCs w:val="20"/>
          <w:lang w:val="ru-RU"/>
        </w:rPr>
        <w:t xml:space="preserve">-  </w:t>
      </w:r>
      <w:r w:rsidRPr="000600B1">
        <w:rPr>
          <w:rFonts w:ascii="Arial" w:hAnsi="Arial" w:cs="Arial"/>
          <w:sz w:val="20"/>
          <w:szCs w:val="20"/>
          <w:lang w:val="ru-RU"/>
        </w:rPr>
        <w:t>коефіцієнт</w:t>
      </w:r>
      <w:proofErr w:type="gramEnd"/>
      <w:r w:rsidRPr="000600B1">
        <w:rPr>
          <w:rFonts w:ascii="Arial" w:hAnsi="Arial" w:cs="Arial"/>
          <w:sz w:val="20"/>
          <w:szCs w:val="20"/>
          <w:lang w:val="ru-RU"/>
        </w:rPr>
        <w:t xml:space="preserve"> водовіддачі, що визначається при вишукуваннях;</w:t>
      </w:r>
    </w:p>
    <w:p w14:paraId="1773B332" w14:textId="77777777" w:rsidR="00FD570C" w:rsidRPr="000600B1" w:rsidRDefault="00FD570C" w:rsidP="000600B1">
      <w:pPr>
        <w:pStyle w:val="a3"/>
        <w:spacing w:line="288" w:lineRule="auto"/>
        <w:ind w:left="1330" w:right="530" w:hanging="495"/>
        <w:rPr>
          <w:rFonts w:ascii="Arial" w:hAnsi="Arial" w:cs="Arial"/>
          <w:i/>
          <w:sz w:val="20"/>
          <w:szCs w:val="20"/>
          <w:lang w:val="ru-RU"/>
        </w:rPr>
      </w:pPr>
      <w:r w:rsidRPr="004B1A16">
        <w:rPr>
          <w:i/>
          <w:sz w:val="20"/>
          <w:szCs w:val="20"/>
          <w:lang w:val="ru-RU"/>
        </w:rPr>
        <w:t>Е</w:t>
      </w:r>
      <w:r w:rsidRPr="000600B1">
        <w:rPr>
          <w:rFonts w:ascii="Arial" w:hAnsi="Arial" w:cs="Arial"/>
          <w:i/>
          <w:sz w:val="20"/>
          <w:szCs w:val="20"/>
          <w:lang w:val="ru-RU"/>
        </w:rPr>
        <w:t xml:space="preserve"> - </w:t>
      </w:r>
      <w:r w:rsidRPr="000600B1">
        <w:rPr>
          <w:rFonts w:ascii="Arial" w:hAnsi="Arial" w:cs="Arial"/>
          <w:sz w:val="20"/>
          <w:szCs w:val="20"/>
          <w:lang w:val="ru-RU"/>
        </w:rPr>
        <w:t>добовий шар випаровування за розрахунковий період у рік розрахункової забеч- печеності</w:t>
      </w:r>
      <w:r w:rsidRPr="000600B1">
        <w:rPr>
          <w:rFonts w:ascii="Arial" w:hAnsi="Arial" w:cs="Arial"/>
          <w:b/>
          <w:sz w:val="20"/>
          <w:szCs w:val="20"/>
          <w:lang w:val="ru-RU"/>
        </w:rPr>
        <w:t xml:space="preserve">, </w:t>
      </w:r>
      <w:r w:rsidRPr="000600B1">
        <w:rPr>
          <w:rFonts w:ascii="Arial" w:hAnsi="Arial" w:cs="Arial"/>
          <w:i/>
          <w:sz w:val="20"/>
          <w:szCs w:val="20"/>
          <w:lang w:val="ru-RU"/>
        </w:rPr>
        <w:t>м/добу;</w:t>
      </w:r>
    </w:p>
    <w:p w14:paraId="4CAE5629" w14:textId="77777777" w:rsidR="00FD570C" w:rsidRPr="000600B1" w:rsidRDefault="00FD570C" w:rsidP="000600B1">
      <w:pPr>
        <w:pStyle w:val="a3"/>
        <w:spacing w:line="288" w:lineRule="auto"/>
        <w:ind w:left="1191" w:hanging="425"/>
        <w:rPr>
          <w:rFonts w:ascii="Arial" w:hAnsi="Arial" w:cs="Arial"/>
          <w:i/>
          <w:sz w:val="20"/>
          <w:szCs w:val="20"/>
          <w:lang w:val="ru-RU"/>
        </w:rPr>
      </w:pPr>
      <w:r w:rsidRPr="004B1A16">
        <w:rPr>
          <w:i/>
          <w:sz w:val="20"/>
          <w:szCs w:val="20"/>
          <w:lang w:val="ru-RU"/>
        </w:rPr>
        <w:t>Р</w:t>
      </w:r>
      <w:r w:rsidRPr="000600B1">
        <w:rPr>
          <w:rFonts w:ascii="Arial" w:hAnsi="Arial" w:cs="Arial"/>
          <w:i/>
          <w:sz w:val="20"/>
          <w:szCs w:val="20"/>
          <w:lang w:val="ru-RU"/>
        </w:rPr>
        <w:t xml:space="preserve"> - </w:t>
      </w:r>
      <w:r w:rsidRPr="000600B1">
        <w:rPr>
          <w:rFonts w:ascii="Arial" w:hAnsi="Arial" w:cs="Arial"/>
          <w:sz w:val="20"/>
          <w:szCs w:val="20"/>
          <w:lang w:val="ru-RU"/>
        </w:rPr>
        <w:t xml:space="preserve">середньодобова кількість опадів за розрахунковий період у рік розрахункової забезпеченості, </w:t>
      </w:r>
      <w:r w:rsidRPr="000600B1">
        <w:rPr>
          <w:rFonts w:ascii="Arial" w:hAnsi="Arial" w:cs="Arial"/>
          <w:i/>
          <w:sz w:val="20"/>
          <w:szCs w:val="20"/>
          <w:lang w:val="ru-RU"/>
        </w:rPr>
        <w:t>м/добу.</w:t>
      </w:r>
    </w:p>
    <w:p w14:paraId="572C4A4B" w14:textId="77777777" w:rsidR="00FD570C" w:rsidRPr="000600B1" w:rsidRDefault="00FD570C" w:rsidP="000600B1">
      <w:pPr>
        <w:spacing w:line="288" w:lineRule="auto"/>
        <w:ind w:left="814"/>
        <w:rPr>
          <w:rFonts w:ascii="Arial" w:hAnsi="Arial" w:cs="Arial"/>
          <w:sz w:val="20"/>
          <w:szCs w:val="20"/>
          <w:lang w:val="ru-RU"/>
        </w:rPr>
      </w:pPr>
      <w:r w:rsidRPr="000600B1">
        <w:rPr>
          <w:rFonts w:ascii="Arial" w:hAnsi="Arial" w:cs="Arial"/>
          <w:position w:val="4"/>
          <w:sz w:val="20"/>
          <w:szCs w:val="20"/>
          <w:lang w:val="ru-RU"/>
        </w:rPr>
        <w:t xml:space="preserve">У.4 Відстань між відкритими каналами </w:t>
      </w:r>
      <w:r w:rsidR="001E62D4">
        <w:rPr>
          <w:rFonts w:ascii="Arial" w:hAnsi="Arial" w:cs="Arial"/>
          <w:i/>
          <w:sz w:val="20"/>
          <w:szCs w:val="20"/>
          <w:lang w:val="ru-RU"/>
        </w:rPr>
        <w:t>α</w:t>
      </w:r>
      <w:r w:rsidRPr="000600B1">
        <w:rPr>
          <w:rFonts w:ascii="Arial" w:hAnsi="Arial" w:cs="Arial"/>
          <w:i/>
          <w:spacing w:val="-55"/>
          <w:sz w:val="20"/>
          <w:szCs w:val="20"/>
          <w:lang w:val="ru-RU"/>
        </w:rPr>
        <w:t xml:space="preserve"> </w:t>
      </w:r>
      <w:proofErr w:type="gramStart"/>
      <w:r w:rsidRPr="000600B1">
        <w:rPr>
          <w:rFonts w:ascii="Arial" w:hAnsi="Arial" w:cs="Arial"/>
          <w:i/>
          <w:position w:val="-5"/>
          <w:sz w:val="20"/>
          <w:szCs w:val="20"/>
          <w:lang w:val="ru-RU"/>
        </w:rPr>
        <w:t xml:space="preserve">о </w:t>
      </w:r>
      <w:r w:rsidRPr="000600B1">
        <w:rPr>
          <w:rFonts w:ascii="Arial" w:hAnsi="Arial" w:cs="Arial"/>
          <w:i/>
          <w:sz w:val="20"/>
          <w:szCs w:val="20"/>
          <w:lang w:val="ru-RU"/>
        </w:rPr>
        <w:t>,</w:t>
      </w:r>
      <w:proofErr w:type="gramEnd"/>
      <w:r w:rsidRPr="000600B1">
        <w:rPr>
          <w:rFonts w:ascii="Arial" w:hAnsi="Arial" w:cs="Arial"/>
          <w:i/>
          <w:sz w:val="20"/>
          <w:szCs w:val="20"/>
          <w:lang w:val="ru-RU"/>
        </w:rPr>
        <w:t xml:space="preserve"> м, </w:t>
      </w:r>
      <w:r w:rsidRPr="000600B1">
        <w:rPr>
          <w:rFonts w:ascii="Arial" w:hAnsi="Arial" w:cs="Arial"/>
          <w:sz w:val="20"/>
          <w:szCs w:val="20"/>
          <w:lang w:val="ru-RU"/>
        </w:rPr>
        <w:t>при їх розрахунку на відведення поверхневого</w:t>
      </w:r>
    </w:p>
    <w:p w14:paraId="592B128F"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стоку слід визначати за формулою</w:t>
      </w:r>
    </w:p>
    <w:p w14:paraId="6473E6B1" w14:textId="77777777" w:rsidR="00FD570C" w:rsidRPr="000600B1" w:rsidRDefault="00FD570C" w:rsidP="000600B1">
      <w:pPr>
        <w:pStyle w:val="a3"/>
        <w:spacing w:line="288" w:lineRule="auto"/>
        <w:rPr>
          <w:rFonts w:ascii="Arial" w:hAnsi="Arial" w:cs="Arial"/>
          <w:sz w:val="20"/>
          <w:szCs w:val="20"/>
          <w:lang w:val="ru-RU"/>
        </w:rPr>
      </w:pPr>
    </w:p>
    <w:p w14:paraId="4D65FFF9"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800" w:bottom="280" w:left="1300" w:header="720" w:footer="720" w:gutter="0"/>
          <w:cols w:space="720"/>
        </w:sectPr>
      </w:pPr>
    </w:p>
    <w:p w14:paraId="5D19CDF8" w14:textId="77777777" w:rsidR="001E62D4" w:rsidRPr="004F64C3" w:rsidRDefault="001E62D4" w:rsidP="001E62D4">
      <w:pPr>
        <w:spacing w:before="251"/>
        <w:ind w:left="828"/>
        <w:rPr>
          <w:i/>
          <w:sz w:val="24"/>
          <w:lang w:val="ru-RU"/>
        </w:rPr>
      </w:pPr>
      <w:r>
        <w:rPr>
          <w:rFonts w:ascii="Symbol" w:hAnsi="Symbol"/>
          <w:i/>
          <w:sz w:val="25"/>
        </w:rPr>
        <w:t></w:t>
      </w:r>
      <w:r w:rsidRPr="004F64C3">
        <w:rPr>
          <w:i/>
          <w:sz w:val="25"/>
          <w:lang w:val="ru-RU"/>
        </w:rPr>
        <w:t xml:space="preserve"> </w:t>
      </w:r>
      <w:proofErr w:type="gramStart"/>
      <w:r w:rsidRPr="004F64C3">
        <w:rPr>
          <w:i/>
          <w:position w:val="-5"/>
          <w:sz w:val="14"/>
          <w:lang w:val="ru-RU"/>
        </w:rPr>
        <w:t xml:space="preserve">о  </w:t>
      </w:r>
      <w:r>
        <w:rPr>
          <w:rFonts w:ascii="Symbol" w:hAnsi="Symbol"/>
          <w:sz w:val="24"/>
        </w:rPr>
        <w:t></w:t>
      </w:r>
      <w:proofErr w:type="gramEnd"/>
      <w:r w:rsidRPr="004F64C3">
        <w:rPr>
          <w:sz w:val="24"/>
          <w:lang w:val="ru-RU"/>
        </w:rPr>
        <w:t xml:space="preserve"> 3,6 </w:t>
      </w:r>
      <w:r>
        <w:rPr>
          <w:i/>
          <w:position w:val="-18"/>
          <w:sz w:val="24"/>
        </w:rPr>
        <w:t>n</w:t>
      </w:r>
    </w:p>
    <w:p w14:paraId="41FF8D1E" w14:textId="77777777" w:rsidR="001E62D4" w:rsidRPr="004F64C3" w:rsidRDefault="001E62D4" w:rsidP="001E62D4">
      <w:pPr>
        <w:spacing w:before="101"/>
        <w:ind w:left="80"/>
        <w:rPr>
          <w:sz w:val="24"/>
          <w:lang w:val="ru-RU"/>
        </w:rPr>
      </w:pPr>
      <w:r w:rsidRPr="004F64C3">
        <w:rPr>
          <w:lang w:val="ru-RU"/>
        </w:rPr>
        <w:br w:type="column"/>
      </w:r>
      <w:r>
        <w:rPr>
          <w:rFonts w:ascii="Symbol" w:hAnsi="Symbol"/>
          <w:position w:val="-14"/>
          <w:sz w:val="24"/>
        </w:rPr>
        <w:t></w:t>
      </w:r>
      <w:r w:rsidRPr="004F64C3">
        <w:rPr>
          <w:spacing w:val="-8"/>
          <w:position w:val="-14"/>
          <w:sz w:val="24"/>
          <w:lang w:val="ru-RU"/>
        </w:rPr>
        <w:t xml:space="preserve"> </w:t>
      </w:r>
      <w:r w:rsidRPr="004F64C3">
        <w:rPr>
          <w:spacing w:val="-10"/>
          <w:sz w:val="24"/>
          <w:lang w:val="ru-RU"/>
        </w:rPr>
        <w:t>(1</w:t>
      </w:r>
      <w:r w:rsidRPr="004F64C3">
        <w:rPr>
          <w:spacing w:val="-35"/>
          <w:sz w:val="24"/>
          <w:lang w:val="ru-RU"/>
        </w:rPr>
        <w:t xml:space="preserve"> </w:t>
      </w:r>
      <w:r>
        <w:rPr>
          <w:rFonts w:ascii="Symbol" w:hAnsi="Symbol"/>
          <w:sz w:val="24"/>
        </w:rPr>
        <w:t></w:t>
      </w:r>
      <w:r w:rsidRPr="004F64C3">
        <w:rPr>
          <w:spacing w:val="-32"/>
          <w:sz w:val="24"/>
          <w:lang w:val="ru-RU"/>
        </w:rPr>
        <w:t xml:space="preserve"> </w:t>
      </w:r>
      <w:proofErr w:type="gramStart"/>
      <w:r>
        <w:rPr>
          <w:rFonts w:ascii="Symbol" w:hAnsi="Symbol"/>
          <w:i/>
          <w:sz w:val="25"/>
        </w:rPr>
        <w:t></w:t>
      </w:r>
      <w:r w:rsidRPr="004F64C3">
        <w:rPr>
          <w:i/>
          <w:spacing w:val="-25"/>
          <w:sz w:val="25"/>
          <w:lang w:val="ru-RU"/>
        </w:rPr>
        <w:t xml:space="preserve"> </w:t>
      </w:r>
      <w:r w:rsidRPr="004F64C3">
        <w:rPr>
          <w:sz w:val="24"/>
          <w:lang w:val="ru-RU"/>
        </w:rPr>
        <w:t>)</w:t>
      </w:r>
      <w:proofErr w:type="gramEnd"/>
      <w:r w:rsidRPr="004F64C3">
        <w:rPr>
          <w:spacing w:val="-25"/>
          <w:sz w:val="24"/>
          <w:lang w:val="ru-RU"/>
        </w:rPr>
        <w:t xml:space="preserve"> </w:t>
      </w:r>
      <w:r>
        <w:rPr>
          <w:rFonts w:ascii="Symbol" w:hAnsi="Symbol"/>
          <w:sz w:val="24"/>
        </w:rPr>
        <w:t></w:t>
      </w:r>
      <w:r w:rsidRPr="004F64C3">
        <w:rPr>
          <w:spacing w:val="-24"/>
          <w:sz w:val="24"/>
          <w:lang w:val="ru-RU"/>
        </w:rPr>
        <w:t xml:space="preserve"> </w:t>
      </w:r>
      <w:r>
        <w:rPr>
          <w:i/>
          <w:sz w:val="24"/>
        </w:rPr>
        <w:t>h</w:t>
      </w:r>
      <w:r w:rsidRPr="004F64C3">
        <w:rPr>
          <w:i/>
          <w:spacing w:val="-15"/>
          <w:sz w:val="24"/>
          <w:lang w:val="ru-RU"/>
        </w:rPr>
        <w:t xml:space="preserve"> </w:t>
      </w:r>
      <w:r>
        <w:rPr>
          <w:i/>
          <w:position w:val="-14"/>
          <w:sz w:val="24"/>
        </w:rPr>
        <w:t>t</w:t>
      </w:r>
      <w:r w:rsidRPr="004F64C3">
        <w:rPr>
          <w:i/>
          <w:spacing w:val="-29"/>
          <w:position w:val="-14"/>
          <w:sz w:val="24"/>
          <w:lang w:val="ru-RU"/>
        </w:rPr>
        <w:t xml:space="preserve"> </w:t>
      </w:r>
      <w:proofErr w:type="gramStart"/>
      <w:r w:rsidRPr="004F64C3">
        <w:rPr>
          <w:position w:val="-3"/>
          <w:sz w:val="14"/>
          <w:lang w:val="ru-RU"/>
        </w:rPr>
        <w:t>2</w:t>
      </w:r>
      <w:r w:rsidRPr="004F64C3">
        <w:rPr>
          <w:spacing w:val="-19"/>
          <w:position w:val="-3"/>
          <w:sz w:val="14"/>
          <w:lang w:val="ru-RU"/>
        </w:rPr>
        <w:t xml:space="preserve"> </w:t>
      </w:r>
      <w:r w:rsidRPr="004F64C3">
        <w:rPr>
          <w:position w:val="-14"/>
          <w:sz w:val="24"/>
          <w:lang w:val="ru-RU"/>
        </w:rPr>
        <w:t>,</w:t>
      </w:r>
      <w:proofErr w:type="gramEnd"/>
    </w:p>
    <w:p w14:paraId="03D59291" w14:textId="77777777" w:rsidR="001E62D4" w:rsidRPr="00B86E5B" w:rsidRDefault="00000000" w:rsidP="001E62D4">
      <w:pPr>
        <w:ind w:left="381"/>
        <w:rPr>
          <w:i/>
          <w:sz w:val="24"/>
          <w:lang w:val="uk-UA"/>
        </w:rPr>
      </w:pPr>
      <w:r>
        <w:rPr>
          <w:noProof/>
        </w:rPr>
        <w:pict w14:anchorId="258526F5">
          <v:group id="Group 591" o:spid="_x0000_s2186" style="position:absolute;left:0;text-align:left;margin-left:148.75pt;margin-top:-18.8pt;width:14.25pt;height:16.4pt;z-index:-251578880;mso-position-horizontal-relative:page" coordorigin="2975,-376" coordsize="285,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">
            <v:line id="Line 592" o:spid="_x0000_s2192" style="position:absolute;visibility:visible" from="3005,-199" to="3036,-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" strokeweight=".1755mm"/>
            <v:line id="Line 593" o:spid="_x0000_s2191" style="position:absolute;visibility:visible" from="3036,-211" to="308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" strokeweight=".35222mm"/>
            <v:line id="Line 594" o:spid="_x0000_s2190" style="position:absolute;visibility:visible" from="3085,-130" to="3144,-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" strokeweight=".17633mm"/>
            <v:line id="Line 595" o:spid="_x0000_s2189" style="position:absolute;visibility:visible" from="3144,-371" to="3235,-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" strokeweight=".17519mm"/>
            <v:line id="Line 596" o:spid="_x0000_s2188" style="position:absolute;visibility:visible" from="2980,-53" to="325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" strokeweight=".17519mm"/>
            <v:shape id="Text Box 597" o:spid="_x0000_s2187" type="#_x0000_t202" style="position:absolute;left:2975;top:-376;width:285;height:3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213A62DA" w14:textId="77777777" w:rsidR="007E6394" w:rsidRDefault="007E6394" w:rsidP="001E62D4">
                    <w:pPr>
                      <w:spacing w:before="8"/>
                      <w:ind w:left="176"/>
                      <w:rPr>
                        <w:i/>
                        <w:sz w:val="24"/>
                      </w:rPr>
                    </w:pPr>
                    <w:r>
                      <w:rPr>
                        <w:i/>
                        <w:sz w:val="24"/>
                      </w:rPr>
                      <w:t>і</w:t>
                    </w:r>
                  </w:p>
                </w:txbxContent>
              </v:textbox>
            </v:shape>
            <w10:wrap anchorx="page"/>
          </v:group>
        </w:pict>
      </w:r>
      <w:r>
        <w:rPr>
          <w:noProof/>
        </w:rPr>
        <w:pict w14:anchorId="003447B2">
          <v:line id="Line 598" o:spid="_x0000_s2185" style="position:absolute;left:0;text-align:left;z-index:-251583488;visibility:visible;mso-position-horizontal-relative:page" from="170.05pt,-2.65pt" to="215.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" strokeweight=".17519mm">
            <w10:wrap anchorx="page"/>
          </v:line>
        </w:pict>
      </w:r>
      <w:r w:rsidR="001E62D4">
        <w:rPr>
          <w:rFonts w:ascii="Symbol" w:hAnsi="Symbol"/>
          <w:i/>
          <w:sz w:val="25"/>
        </w:rPr>
        <w:t></w:t>
      </w:r>
      <w:r w:rsidR="001E62D4" w:rsidRPr="004F64C3">
        <w:rPr>
          <w:i/>
          <w:sz w:val="25"/>
          <w:lang w:val="ru-RU"/>
        </w:rPr>
        <w:t xml:space="preserve"> </w:t>
      </w:r>
      <w:r w:rsidR="001E62D4">
        <w:rPr>
          <w:rFonts w:ascii="Symbol" w:hAnsi="Symbol"/>
          <w:sz w:val="24"/>
        </w:rPr>
        <w:t></w:t>
      </w:r>
      <w:r w:rsidR="001E62D4" w:rsidRPr="004F64C3">
        <w:rPr>
          <w:sz w:val="24"/>
          <w:lang w:val="ru-RU"/>
        </w:rPr>
        <w:t xml:space="preserve"> </w:t>
      </w:r>
      <w:r w:rsidR="001E62D4">
        <w:rPr>
          <w:i/>
          <w:sz w:val="24"/>
        </w:rPr>
        <w:t>t</w:t>
      </w:r>
      <w:r w:rsidR="001E62D4" w:rsidRPr="00B86E5B">
        <w:rPr>
          <w:i/>
          <w:sz w:val="16"/>
          <w:szCs w:val="16"/>
          <w:lang w:val="uk-UA"/>
        </w:rPr>
        <w:t>а</w:t>
      </w:r>
    </w:p>
    <w:p w14:paraId="33646FE9" w14:textId="77777777" w:rsidR="00FD570C" w:rsidRPr="000600B1" w:rsidRDefault="00FD570C" w:rsidP="000600B1">
      <w:pPr>
        <w:pStyle w:val="a3"/>
        <w:spacing w:line="288" w:lineRule="auto"/>
        <w:rPr>
          <w:rFonts w:ascii="Arial" w:hAnsi="Arial" w:cs="Arial"/>
          <w:i/>
          <w:sz w:val="20"/>
          <w:szCs w:val="20"/>
          <w:lang w:val="ru-RU"/>
        </w:rPr>
      </w:pPr>
      <w:r w:rsidRPr="000600B1">
        <w:rPr>
          <w:rFonts w:ascii="Arial" w:hAnsi="Arial" w:cs="Arial"/>
          <w:sz w:val="20"/>
          <w:szCs w:val="20"/>
          <w:lang w:val="ru-RU"/>
        </w:rPr>
        <w:br w:type="column"/>
      </w:r>
    </w:p>
    <w:p w14:paraId="2F261011" w14:textId="77777777" w:rsidR="00FD570C" w:rsidRPr="000600B1" w:rsidRDefault="001E62D4" w:rsidP="000600B1">
      <w:pPr>
        <w:pStyle w:val="a3"/>
        <w:spacing w:line="288" w:lineRule="auto"/>
        <w:ind w:left="265"/>
        <w:rPr>
          <w:rFonts w:ascii="Arial" w:hAnsi="Arial" w:cs="Arial"/>
          <w:sz w:val="20"/>
          <w:szCs w:val="20"/>
          <w:lang w:val="ru-RU"/>
        </w:rPr>
      </w:pPr>
      <w:r>
        <w:rPr>
          <w:rFonts w:ascii="Arial" w:hAnsi="Arial" w:cs="Arial"/>
          <w:sz w:val="20"/>
          <w:szCs w:val="20"/>
          <w:lang w:val="ru-RU"/>
        </w:rPr>
        <w:t xml:space="preserve">             </w:t>
      </w:r>
      <w:r w:rsidR="00FD570C" w:rsidRPr="000600B1">
        <w:rPr>
          <w:rFonts w:ascii="Arial" w:hAnsi="Arial" w:cs="Arial"/>
          <w:sz w:val="20"/>
          <w:szCs w:val="20"/>
          <w:lang w:val="ru-RU"/>
        </w:rPr>
        <w:t>(У.17)</w:t>
      </w:r>
    </w:p>
    <w:p w14:paraId="62432E85"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800" w:bottom="280" w:left="1300" w:header="720" w:footer="720" w:gutter="0"/>
          <w:cols w:num="3" w:space="720" w:equalWidth="0">
            <w:col w:w="1880" w:space="40"/>
            <w:col w:w="1386" w:space="40"/>
            <w:col w:w="6454"/>
          </w:cols>
        </w:sectPr>
      </w:pPr>
    </w:p>
    <w:p w14:paraId="465C960F" w14:textId="77777777" w:rsidR="00FD570C" w:rsidRPr="000600B1" w:rsidRDefault="00FD570C" w:rsidP="000600B1">
      <w:pPr>
        <w:pStyle w:val="a3"/>
        <w:spacing w:line="288" w:lineRule="auto"/>
        <w:ind w:left="118"/>
        <w:rPr>
          <w:rFonts w:ascii="Arial" w:hAnsi="Arial" w:cs="Arial"/>
          <w:i/>
          <w:sz w:val="20"/>
          <w:szCs w:val="20"/>
          <w:lang w:val="ru-RU"/>
        </w:rPr>
      </w:pPr>
      <w:proofErr w:type="gramStart"/>
      <w:r w:rsidRPr="000600B1">
        <w:rPr>
          <w:rFonts w:ascii="Arial" w:hAnsi="Arial" w:cs="Arial"/>
          <w:sz w:val="20"/>
          <w:szCs w:val="20"/>
          <w:lang w:val="ru-RU"/>
        </w:rPr>
        <w:t xml:space="preserve">де </w:t>
      </w:r>
      <w:r w:rsidRPr="004B1A16">
        <w:rPr>
          <w:sz w:val="20"/>
          <w:szCs w:val="20"/>
          <w:lang w:val="ru-RU"/>
        </w:rPr>
        <w:t xml:space="preserve"> </w:t>
      </w:r>
      <w:r w:rsidRPr="004B1A16">
        <w:rPr>
          <w:i/>
          <w:sz w:val="20"/>
          <w:szCs w:val="20"/>
        </w:rPr>
        <w:t>t</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 xml:space="preserve">-   час відведення поверхневих вод, </w:t>
      </w:r>
      <w:r w:rsidRPr="000600B1">
        <w:rPr>
          <w:rFonts w:ascii="Arial" w:hAnsi="Arial" w:cs="Arial"/>
          <w:i/>
          <w:sz w:val="20"/>
          <w:szCs w:val="20"/>
          <w:lang w:val="ru-RU"/>
        </w:rPr>
        <w:t>год;</w:t>
      </w:r>
    </w:p>
    <w:p w14:paraId="68F58CF2" w14:textId="77777777" w:rsidR="00FD570C" w:rsidRPr="000600B1" w:rsidRDefault="00FD570C" w:rsidP="000600B1">
      <w:pPr>
        <w:pStyle w:val="a3"/>
        <w:spacing w:line="288" w:lineRule="auto"/>
        <w:ind w:left="449"/>
        <w:rPr>
          <w:rFonts w:ascii="Arial" w:hAnsi="Arial" w:cs="Arial"/>
          <w:sz w:val="20"/>
          <w:szCs w:val="20"/>
          <w:lang w:val="ru-RU"/>
        </w:rPr>
      </w:pPr>
      <w:r w:rsidRPr="004B1A16">
        <w:rPr>
          <w:i/>
          <w:sz w:val="20"/>
          <w:szCs w:val="20"/>
        </w:rPr>
        <w:t>n</w:t>
      </w:r>
      <w:r w:rsidRPr="000600B1">
        <w:rPr>
          <w:rFonts w:ascii="Arial" w:hAnsi="Arial" w:cs="Arial"/>
          <w:i/>
          <w:sz w:val="20"/>
          <w:szCs w:val="20"/>
          <w:lang w:val="ru-RU"/>
        </w:rPr>
        <w:t xml:space="preserve"> </w:t>
      </w:r>
      <w:proofErr w:type="gramStart"/>
      <w:r w:rsidRPr="000600B1">
        <w:rPr>
          <w:rFonts w:ascii="Arial" w:hAnsi="Arial" w:cs="Arial"/>
          <w:sz w:val="20"/>
          <w:szCs w:val="20"/>
          <w:lang w:val="ru-RU"/>
        </w:rPr>
        <w:t>-  шорсткість</w:t>
      </w:r>
      <w:proofErr w:type="gramEnd"/>
      <w:r w:rsidRPr="000600B1">
        <w:rPr>
          <w:rFonts w:ascii="Arial" w:hAnsi="Arial" w:cs="Arial"/>
          <w:sz w:val="20"/>
          <w:szCs w:val="20"/>
          <w:lang w:val="ru-RU"/>
        </w:rPr>
        <w:t xml:space="preserve"> поверхні приймається за дослідними даними, а у разі їх відсугності дорівнює:</w:t>
      </w:r>
    </w:p>
    <w:p w14:paraId="2F2D1567"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800" w:bottom="280" w:left="1300" w:header="720" w:footer="720" w:gutter="0"/>
          <w:cols w:space="720"/>
        </w:sectPr>
      </w:pPr>
    </w:p>
    <w:p w14:paraId="6F9AE310" w14:textId="77777777" w:rsidR="00FD570C" w:rsidRPr="000600B1" w:rsidRDefault="001E62D4" w:rsidP="001E62D4">
      <w:pPr>
        <w:pStyle w:val="a3"/>
        <w:spacing w:line="288" w:lineRule="auto"/>
        <w:ind w:left="118" w:right="30"/>
        <w:rPr>
          <w:rFonts w:ascii="Arial" w:hAnsi="Arial" w:cs="Arial"/>
          <w:sz w:val="20"/>
          <w:szCs w:val="20"/>
          <w:lang w:val="ru-RU"/>
        </w:rPr>
      </w:pPr>
      <w:r>
        <w:rPr>
          <w:rFonts w:ascii="Arial" w:hAnsi="Arial" w:cs="Arial"/>
          <w:sz w:val="20"/>
          <w:szCs w:val="20"/>
          <w:lang w:val="ru-RU"/>
        </w:rPr>
        <w:t xml:space="preserve">   </w:t>
      </w:r>
    </w:p>
    <w:p w14:paraId="2405C411" w14:textId="77777777" w:rsidR="00FD570C" w:rsidRPr="000600B1" w:rsidRDefault="00FD570C" w:rsidP="000600B1">
      <w:pPr>
        <w:pStyle w:val="a3"/>
        <w:spacing w:line="288" w:lineRule="auto"/>
        <w:rPr>
          <w:rFonts w:ascii="Arial" w:hAnsi="Arial" w:cs="Arial"/>
          <w:sz w:val="20"/>
          <w:szCs w:val="20"/>
          <w:lang w:val="ru-RU"/>
        </w:rPr>
      </w:pPr>
    </w:p>
    <w:p w14:paraId="0C3F7F58" w14:textId="77777777" w:rsidR="00FD570C" w:rsidRPr="000600B1" w:rsidRDefault="00FD570C" w:rsidP="000600B1">
      <w:pPr>
        <w:pStyle w:val="a3"/>
        <w:spacing w:line="288" w:lineRule="auto"/>
        <w:rPr>
          <w:rFonts w:ascii="Arial" w:hAnsi="Arial" w:cs="Arial"/>
          <w:sz w:val="20"/>
          <w:szCs w:val="20"/>
          <w:lang w:val="ru-RU"/>
        </w:rPr>
      </w:pPr>
    </w:p>
    <w:p w14:paraId="7B050B29" w14:textId="77777777" w:rsidR="00FD570C" w:rsidRPr="000600B1" w:rsidRDefault="00FD570C" w:rsidP="000600B1">
      <w:pPr>
        <w:pStyle w:val="a3"/>
        <w:spacing w:line="288" w:lineRule="auto"/>
        <w:rPr>
          <w:rFonts w:ascii="Arial" w:hAnsi="Arial" w:cs="Arial"/>
          <w:sz w:val="20"/>
          <w:szCs w:val="20"/>
          <w:lang w:val="ru-RU"/>
        </w:rPr>
      </w:pPr>
      <w:r w:rsidRPr="000600B1">
        <w:rPr>
          <w:rFonts w:ascii="Arial" w:hAnsi="Arial" w:cs="Arial"/>
          <w:sz w:val="20"/>
          <w:szCs w:val="20"/>
          <w:lang w:val="ru-RU"/>
        </w:rPr>
        <w:br w:type="column"/>
      </w:r>
      <w:r w:rsidR="001E62D4">
        <w:rPr>
          <w:rFonts w:ascii="Arial" w:hAnsi="Arial" w:cs="Arial"/>
          <w:sz w:val="20"/>
          <w:szCs w:val="20"/>
          <w:lang w:val="ru-RU"/>
        </w:rPr>
        <w:t xml:space="preserve">для </w:t>
      </w:r>
      <w:r w:rsidR="001E62D4" w:rsidRPr="000600B1">
        <w:rPr>
          <w:rFonts w:ascii="Arial" w:hAnsi="Arial" w:cs="Arial"/>
          <w:sz w:val="20"/>
          <w:szCs w:val="20"/>
          <w:lang w:val="ru-RU"/>
        </w:rPr>
        <w:t>борозен уздовж уклону на виораній поверхні - 0,05;</w:t>
      </w:r>
      <w:r w:rsidR="001E62D4" w:rsidRPr="001E62D4">
        <w:rPr>
          <w:rFonts w:ascii="Arial" w:hAnsi="Arial" w:cs="Arial"/>
          <w:sz w:val="20"/>
          <w:szCs w:val="20"/>
          <w:lang w:val="ru-RU"/>
        </w:rPr>
        <w:t xml:space="preserve"> </w:t>
      </w:r>
      <w:r w:rsidR="001E62D4" w:rsidRPr="000600B1">
        <w:rPr>
          <w:rFonts w:ascii="Arial" w:hAnsi="Arial" w:cs="Arial"/>
          <w:sz w:val="20"/>
          <w:szCs w:val="20"/>
          <w:lang w:val="ru-RU"/>
        </w:rPr>
        <w:t>для рівної укоченої поверхні - 0,08;</w:t>
      </w:r>
    </w:p>
    <w:p w14:paraId="0B8A2CF1" w14:textId="77777777" w:rsidR="001E62D4" w:rsidRPr="000600B1" w:rsidRDefault="00FD570C" w:rsidP="001E62D4">
      <w:pPr>
        <w:pStyle w:val="a3"/>
        <w:spacing w:line="288" w:lineRule="auto"/>
        <w:rPr>
          <w:rFonts w:ascii="Arial" w:hAnsi="Arial" w:cs="Arial"/>
          <w:sz w:val="20"/>
          <w:szCs w:val="20"/>
          <w:lang w:val="ru-RU"/>
        </w:rPr>
      </w:pPr>
      <w:r w:rsidRPr="000600B1">
        <w:rPr>
          <w:rFonts w:ascii="Arial" w:hAnsi="Arial" w:cs="Arial"/>
          <w:sz w:val="20"/>
          <w:szCs w:val="20"/>
          <w:lang w:val="ru-RU"/>
        </w:rPr>
        <w:t>для виораної поперек уклону поверхні без борозен 0,12; для поверхні з високим травостоєм -</w:t>
      </w:r>
      <w:r w:rsidR="001E62D4" w:rsidRPr="000600B1">
        <w:rPr>
          <w:rFonts w:ascii="Arial" w:hAnsi="Arial" w:cs="Arial"/>
          <w:sz w:val="20"/>
          <w:szCs w:val="20"/>
          <w:lang w:val="ru-RU"/>
        </w:rPr>
        <w:t>2,3;</w:t>
      </w:r>
    </w:p>
    <w:p w14:paraId="4EEAD591" w14:textId="77777777" w:rsidR="00FD570C" w:rsidRPr="000600B1" w:rsidRDefault="00FD570C" w:rsidP="001E62D4">
      <w:pPr>
        <w:spacing w:line="288" w:lineRule="auto"/>
        <w:ind w:right="-297"/>
        <w:rPr>
          <w:rFonts w:ascii="Arial" w:hAnsi="Arial" w:cs="Arial"/>
          <w:sz w:val="20"/>
          <w:szCs w:val="20"/>
          <w:lang w:val="ru-RU"/>
        </w:rPr>
        <w:sectPr w:rsidR="00FD570C" w:rsidRPr="000600B1" w:rsidSect="001E62D4">
          <w:type w:val="continuous"/>
          <w:pgSz w:w="11900" w:h="16820"/>
          <w:pgMar w:top="1360" w:right="800" w:bottom="280" w:left="1300" w:header="720" w:footer="720" w:gutter="0"/>
          <w:cols w:num="2" w:space="720" w:equalWidth="0">
            <w:col w:w="456" w:space="2"/>
            <w:col w:w="9342"/>
          </w:cols>
        </w:sectPr>
      </w:pPr>
    </w:p>
    <w:p w14:paraId="22100879" w14:textId="77777777" w:rsidR="00FD570C" w:rsidRPr="000600B1" w:rsidRDefault="00FD570C" w:rsidP="000600B1">
      <w:pPr>
        <w:pStyle w:val="a3"/>
        <w:spacing w:line="288" w:lineRule="auto"/>
        <w:ind w:left="357"/>
        <w:rPr>
          <w:rFonts w:ascii="Arial" w:hAnsi="Arial" w:cs="Arial"/>
          <w:sz w:val="20"/>
          <w:szCs w:val="20"/>
          <w:lang w:val="ru-RU"/>
        </w:rPr>
      </w:pPr>
      <w:r w:rsidRPr="000600B1">
        <w:rPr>
          <w:rFonts w:ascii="Arial" w:hAnsi="Arial" w:cs="Arial"/>
          <w:i/>
          <w:sz w:val="20"/>
          <w:szCs w:val="20"/>
          <w:lang w:val="ru-RU"/>
        </w:rPr>
        <w:t xml:space="preserve"> </w:t>
      </w:r>
      <w:proofErr w:type="gramStart"/>
      <w:r w:rsidR="001E62D4">
        <w:rPr>
          <w:rFonts w:ascii="Symbol" w:hAnsi="Symbol"/>
          <w:i/>
          <w:sz w:val="26"/>
        </w:rPr>
        <w:t></w:t>
      </w:r>
      <w:r w:rsidR="001E62D4" w:rsidRPr="004F64C3">
        <w:rPr>
          <w:i/>
          <w:sz w:val="26"/>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коефіцієнт поверхневого стоку; за відсутністю даних приймається за таблицею У. 1;</w:t>
      </w:r>
    </w:p>
    <w:p w14:paraId="5C21D9E7" w14:textId="77777777" w:rsidR="00FD570C" w:rsidRPr="000600B1" w:rsidRDefault="00FD570C" w:rsidP="000600B1">
      <w:pPr>
        <w:pStyle w:val="a3"/>
        <w:spacing w:line="288" w:lineRule="auto"/>
        <w:ind w:left="449"/>
        <w:rPr>
          <w:rFonts w:ascii="Arial" w:hAnsi="Arial" w:cs="Arial"/>
          <w:sz w:val="20"/>
          <w:szCs w:val="20"/>
          <w:lang w:val="ru-RU"/>
        </w:rPr>
      </w:pPr>
      <w:r w:rsidRPr="004B1A16">
        <w:rPr>
          <w:i/>
          <w:sz w:val="20"/>
          <w:szCs w:val="20"/>
          <w:lang w:val="ru-RU"/>
        </w:rPr>
        <w:t>і</w:t>
      </w:r>
      <w:r w:rsidRPr="000600B1">
        <w:rPr>
          <w:rFonts w:ascii="Arial" w:hAnsi="Arial" w:cs="Arial"/>
          <w:i/>
          <w:sz w:val="20"/>
          <w:szCs w:val="20"/>
          <w:lang w:val="ru-RU"/>
        </w:rPr>
        <w:t xml:space="preserve">   </w:t>
      </w:r>
      <w:proofErr w:type="gramStart"/>
      <w:r w:rsidRPr="000600B1">
        <w:rPr>
          <w:rFonts w:ascii="Arial" w:hAnsi="Arial" w:cs="Arial"/>
          <w:sz w:val="20"/>
          <w:szCs w:val="20"/>
          <w:lang w:val="ru-RU"/>
        </w:rPr>
        <w:t>-  уклон</w:t>
      </w:r>
      <w:proofErr w:type="gramEnd"/>
      <w:r w:rsidRPr="000600B1">
        <w:rPr>
          <w:rFonts w:ascii="Arial" w:hAnsi="Arial" w:cs="Arial"/>
          <w:sz w:val="20"/>
          <w:szCs w:val="20"/>
          <w:lang w:val="ru-RU"/>
        </w:rPr>
        <w:t xml:space="preserve"> поверхні;</w:t>
      </w:r>
    </w:p>
    <w:p w14:paraId="19B16BDB" w14:textId="77777777" w:rsidR="00FD570C" w:rsidRPr="000600B1" w:rsidRDefault="00FD570C" w:rsidP="000600B1">
      <w:pPr>
        <w:spacing w:line="288" w:lineRule="auto"/>
        <w:ind w:left="449"/>
        <w:rPr>
          <w:rFonts w:ascii="Arial" w:hAnsi="Arial" w:cs="Arial"/>
          <w:i/>
          <w:sz w:val="20"/>
          <w:szCs w:val="20"/>
          <w:lang w:val="ru-RU"/>
        </w:rPr>
      </w:pPr>
      <w:proofErr w:type="gramStart"/>
      <w:r w:rsidRPr="000600B1">
        <w:rPr>
          <w:rFonts w:ascii="Arial" w:hAnsi="Arial" w:cs="Arial"/>
          <w:i/>
          <w:sz w:val="20"/>
          <w:szCs w:val="20"/>
        </w:rPr>
        <w:t>h</w:t>
      </w:r>
      <w:r w:rsidRPr="000600B1">
        <w:rPr>
          <w:rFonts w:ascii="Arial" w:hAnsi="Arial" w:cs="Arial"/>
          <w:i/>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шар опадів, </w:t>
      </w:r>
      <w:r w:rsidRPr="000600B1">
        <w:rPr>
          <w:rFonts w:ascii="Arial" w:hAnsi="Arial" w:cs="Arial"/>
          <w:i/>
          <w:sz w:val="20"/>
          <w:szCs w:val="20"/>
          <w:lang w:val="ru-RU"/>
        </w:rPr>
        <w:t xml:space="preserve">мм, </w:t>
      </w:r>
      <w:r w:rsidRPr="000600B1">
        <w:rPr>
          <w:rFonts w:ascii="Arial" w:hAnsi="Arial" w:cs="Arial"/>
          <w:sz w:val="20"/>
          <w:szCs w:val="20"/>
          <w:lang w:val="ru-RU"/>
        </w:rPr>
        <w:t xml:space="preserve">що випали за час </w:t>
      </w:r>
      <w:r w:rsidRPr="000600B1">
        <w:rPr>
          <w:rFonts w:ascii="Arial" w:hAnsi="Arial" w:cs="Arial"/>
          <w:i/>
          <w:sz w:val="20"/>
          <w:szCs w:val="20"/>
        </w:rPr>
        <w:t>t</w:t>
      </w:r>
      <w:r w:rsidRPr="000600B1">
        <w:rPr>
          <w:rFonts w:ascii="Arial" w:hAnsi="Arial" w:cs="Arial"/>
          <w:i/>
          <w:position w:val="-1"/>
          <w:sz w:val="20"/>
          <w:szCs w:val="20"/>
        </w:rPr>
        <w:t>a</w:t>
      </w:r>
      <w:r w:rsidRPr="000600B1">
        <w:rPr>
          <w:rFonts w:ascii="Arial" w:hAnsi="Arial" w:cs="Arial"/>
          <w:i/>
          <w:sz w:val="20"/>
          <w:szCs w:val="20"/>
          <w:lang w:val="ru-RU"/>
        </w:rPr>
        <w:t>, год.</w:t>
      </w:r>
    </w:p>
    <w:p w14:paraId="46836A7A" w14:textId="77777777" w:rsidR="00FD570C" w:rsidRPr="000600B1" w:rsidRDefault="00FD570C" w:rsidP="000600B1">
      <w:pPr>
        <w:pStyle w:val="Heading91"/>
        <w:spacing w:before="0" w:line="288" w:lineRule="auto"/>
        <w:ind w:left="159"/>
        <w:rPr>
          <w:rFonts w:ascii="Arial" w:hAnsi="Arial" w:cs="Arial"/>
          <w:sz w:val="20"/>
          <w:szCs w:val="20"/>
        </w:rPr>
      </w:pPr>
      <w:r w:rsidRPr="000600B1">
        <w:rPr>
          <w:rFonts w:ascii="Arial" w:hAnsi="Arial" w:cs="Arial"/>
          <w:sz w:val="20"/>
          <w:szCs w:val="20"/>
        </w:rPr>
        <w:t>Таблиця У.1</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68"/>
        <w:gridCol w:w="1481"/>
        <w:gridCol w:w="2057"/>
        <w:gridCol w:w="2066"/>
        <w:gridCol w:w="1630"/>
      </w:tblGrid>
      <w:tr w:rsidR="00FD570C" w:rsidRPr="002754CF" w14:paraId="306A78B3" w14:textId="77777777" w:rsidTr="00F67365">
        <w:trPr>
          <w:trHeight w:hRule="exact" w:val="562"/>
        </w:trPr>
        <w:tc>
          <w:tcPr>
            <w:tcW w:w="2268" w:type="dxa"/>
            <w:vMerge w:val="restart"/>
          </w:tcPr>
          <w:p w14:paraId="3A98B3D2" w14:textId="77777777" w:rsidR="00FD570C" w:rsidRPr="000600B1" w:rsidRDefault="00FD570C" w:rsidP="000600B1">
            <w:pPr>
              <w:pStyle w:val="TableParagraph"/>
              <w:spacing w:line="288" w:lineRule="auto"/>
              <w:rPr>
                <w:rFonts w:ascii="Arial" w:hAnsi="Arial" w:cs="Arial"/>
                <w:b/>
                <w:sz w:val="20"/>
                <w:szCs w:val="20"/>
              </w:rPr>
            </w:pPr>
          </w:p>
          <w:p w14:paraId="0F374F8A" w14:textId="77777777" w:rsidR="00FD570C" w:rsidRPr="000600B1" w:rsidRDefault="00FD570C" w:rsidP="000600B1">
            <w:pPr>
              <w:pStyle w:val="TableParagraph"/>
              <w:spacing w:line="288" w:lineRule="auto"/>
              <w:rPr>
                <w:rFonts w:ascii="Arial" w:hAnsi="Arial" w:cs="Arial"/>
                <w:b/>
                <w:sz w:val="20"/>
                <w:szCs w:val="20"/>
              </w:rPr>
            </w:pPr>
          </w:p>
          <w:p w14:paraId="57F32936" w14:textId="77777777" w:rsidR="00FD570C" w:rsidRPr="000600B1" w:rsidRDefault="00FD570C" w:rsidP="001E62D4">
            <w:pPr>
              <w:pStyle w:val="TableParagraph"/>
              <w:spacing w:line="288" w:lineRule="auto"/>
              <w:ind w:left="753" w:right="151" w:hanging="492"/>
              <w:rPr>
                <w:rFonts w:ascii="Arial" w:hAnsi="Arial" w:cs="Arial"/>
                <w:b/>
                <w:i/>
                <w:sz w:val="20"/>
                <w:szCs w:val="20"/>
              </w:rPr>
            </w:pPr>
            <w:r w:rsidRPr="000600B1">
              <w:rPr>
                <w:rFonts w:ascii="Arial" w:hAnsi="Arial" w:cs="Arial"/>
                <w:b/>
                <w:i/>
                <w:sz w:val="20"/>
                <w:szCs w:val="20"/>
              </w:rPr>
              <w:t>Водопроникність грунтів</w:t>
            </w:r>
          </w:p>
        </w:tc>
        <w:tc>
          <w:tcPr>
            <w:tcW w:w="1481" w:type="dxa"/>
            <w:vMerge w:val="restart"/>
          </w:tcPr>
          <w:p w14:paraId="2680F2C8" w14:textId="77777777" w:rsidR="00FD570C" w:rsidRPr="000600B1" w:rsidRDefault="00FD570C" w:rsidP="000600B1">
            <w:pPr>
              <w:pStyle w:val="TableParagraph"/>
              <w:spacing w:line="288" w:lineRule="auto"/>
              <w:rPr>
                <w:rFonts w:ascii="Arial" w:hAnsi="Arial" w:cs="Arial"/>
                <w:b/>
                <w:sz w:val="20"/>
                <w:szCs w:val="20"/>
              </w:rPr>
            </w:pPr>
          </w:p>
          <w:p w14:paraId="3BEEA74B" w14:textId="77777777" w:rsidR="00FD570C" w:rsidRPr="000600B1" w:rsidRDefault="00FD570C" w:rsidP="000600B1">
            <w:pPr>
              <w:pStyle w:val="TableParagraph"/>
              <w:spacing w:line="288" w:lineRule="auto"/>
              <w:rPr>
                <w:rFonts w:ascii="Arial" w:hAnsi="Arial" w:cs="Arial"/>
                <w:b/>
                <w:sz w:val="20"/>
                <w:szCs w:val="20"/>
              </w:rPr>
            </w:pPr>
          </w:p>
          <w:p w14:paraId="4D94AA68" w14:textId="77777777" w:rsidR="00FD570C" w:rsidRPr="001E62D4" w:rsidRDefault="00FD570C" w:rsidP="001E62D4">
            <w:pPr>
              <w:pStyle w:val="TableParagraph"/>
              <w:spacing w:line="288" w:lineRule="auto"/>
              <w:ind w:left="158" w:right="72"/>
              <w:jc w:val="center"/>
              <w:rPr>
                <w:rFonts w:ascii="Arial" w:hAnsi="Arial" w:cs="Arial"/>
                <w:b/>
                <w:i/>
                <w:sz w:val="20"/>
                <w:szCs w:val="20"/>
                <w:lang w:val="uk-UA"/>
              </w:rPr>
            </w:pPr>
            <w:r w:rsidRPr="000600B1">
              <w:rPr>
                <w:rFonts w:ascii="Arial" w:hAnsi="Arial" w:cs="Arial"/>
                <w:b/>
                <w:i/>
                <w:sz w:val="20"/>
                <w:szCs w:val="20"/>
              </w:rPr>
              <w:t>Коефіцієнт фільтрації м/</w:t>
            </w:r>
            <w:r w:rsidR="001E62D4">
              <w:rPr>
                <w:rFonts w:ascii="Arial" w:hAnsi="Arial" w:cs="Arial"/>
                <w:b/>
                <w:i/>
                <w:sz w:val="20"/>
                <w:szCs w:val="20"/>
                <w:lang w:val="uk-UA"/>
              </w:rPr>
              <w:t>добу</w:t>
            </w:r>
          </w:p>
        </w:tc>
        <w:tc>
          <w:tcPr>
            <w:tcW w:w="5753" w:type="dxa"/>
            <w:gridSpan w:val="3"/>
          </w:tcPr>
          <w:p w14:paraId="5B5A4088" w14:textId="77777777" w:rsidR="00FD570C" w:rsidRPr="000600B1" w:rsidRDefault="00FD570C" w:rsidP="001E62D4">
            <w:pPr>
              <w:pStyle w:val="TableParagraph"/>
              <w:tabs>
                <w:tab w:val="left" w:pos="5598"/>
              </w:tabs>
              <w:spacing w:line="288" w:lineRule="auto"/>
              <w:ind w:left="69" w:right="155"/>
              <w:jc w:val="center"/>
              <w:rPr>
                <w:rFonts w:ascii="Arial" w:hAnsi="Arial" w:cs="Arial"/>
                <w:b/>
                <w:i/>
                <w:sz w:val="20"/>
                <w:szCs w:val="20"/>
                <w:lang w:val="ru-RU"/>
              </w:rPr>
            </w:pPr>
            <w:r w:rsidRPr="000600B1">
              <w:rPr>
                <w:rFonts w:ascii="Arial" w:hAnsi="Arial" w:cs="Arial"/>
                <w:b/>
                <w:i/>
                <w:sz w:val="20"/>
                <w:szCs w:val="20"/>
                <w:lang w:val="ru-RU"/>
              </w:rPr>
              <w:t>Коефіцієнт поверхневого стоку уклон водозбірної площі</w:t>
            </w:r>
          </w:p>
        </w:tc>
      </w:tr>
      <w:tr w:rsidR="00FD570C" w:rsidRPr="000600B1" w14:paraId="52ADECC7" w14:textId="77777777" w:rsidTr="001E62D4">
        <w:trPr>
          <w:trHeight w:hRule="exact" w:val="843"/>
        </w:trPr>
        <w:tc>
          <w:tcPr>
            <w:tcW w:w="2268" w:type="dxa"/>
            <w:vMerge/>
          </w:tcPr>
          <w:p w14:paraId="7FA535F4" w14:textId="77777777" w:rsidR="00FD570C" w:rsidRPr="000600B1" w:rsidRDefault="00FD570C" w:rsidP="000600B1">
            <w:pPr>
              <w:spacing w:line="288" w:lineRule="auto"/>
              <w:rPr>
                <w:rFonts w:ascii="Arial" w:hAnsi="Arial" w:cs="Arial"/>
                <w:sz w:val="20"/>
                <w:szCs w:val="20"/>
                <w:lang w:val="ru-RU"/>
              </w:rPr>
            </w:pPr>
          </w:p>
        </w:tc>
        <w:tc>
          <w:tcPr>
            <w:tcW w:w="1481" w:type="dxa"/>
            <w:vMerge/>
          </w:tcPr>
          <w:p w14:paraId="0013C40F" w14:textId="77777777" w:rsidR="00FD570C" w:rsidRPr="000600B1" w:rsidRDefault="00FD570C" w:rsidP="000600B1">
            <w:pPr>
              <w:spacing w:line="288" w:lineRule="auto"/>
              <w:rPr>
                <w:rFonts w:ascii="Arial" w:hAnsi="Arial" w:cs="Arial"/>
                <w:sz w:val="20"/>
                <w:szCs w:val="20"/>
                <w:lang w:val="ru-RU"/>
              </w:rPr>
            </w:pPr>
          </w:p>
        </w:tc>
        <w:tc>
          <w:tcPr>
            <w:tcW w:w="2057" w:type="dxa"/>
          </w:tcPr>
          <w:p w14:paraId="11553504" w14:textId="77777777" w:rsidR="00FD570C" w:rsidRPr="000600B1" w:rsidRDefault="00FD570C" w:rsidP="000600B1">
            <w:pPr>
              <w:pStyle w:val="TableParagraph"/>
              <w:spacing w:line="288" w:lineRule="auto"/>
              <w:ind w:left="177" w:right="159" w:firstLine="331"/>
              <w:rPr>
                <w:rFonts w:ascii="Arial" w:hAnsi="Arial" w:cs="Arial"/>
                <w:b/>
                <w:i/>
                <w:sz w:val="20"/>
                <w:szCs w:val="20"/>
              </w:rPr>
            </w:pPr>
            <w:r w:rsidRPr="000600B1">
              <w:rPr>
                <w:rFonts w:ascii="Arial" w:hAnsi="Arial" w:cs="Arial"/>
                <w:b/>
                <w:i/>
                <w:sz w:val="20"/>
                <w:szCs w:val="20"/>
              </w:rPr>
              <w:t>незначний (менше ніж 0,01)</w:t>
            </w:r>
          </w:p>
        </w:tc>
        <w:tc>
          <w:tcPr>
            <w:tcW w:w="2066" w:type="dxa"/>
          </w:tcPr>
          <w:p w14:paraId="0CDF8B76" w14:textId="77777777" w:rsidR="00FD570C" w:rsidRPr="000600B1" w:rsidRDefault="00FD570C" w:rsidP="000600B1">
            <w:pPr>
              <w:pStyle w:val="TableParagraph"/>
              <w:spacing w:line="288" w:lineRule="auto"/>
              <w:ind w:left="532" w:right="526" w:firstLine="84"/>
              <w:rPr>
                <w:rFonts w:ascii="Arial" w:hAnsi="Arial" w:cs="Arial"/>
                <w:b/>
                <w:i/>
                <w:sz w:val="20"/>
                <w:szCs w:val="20"/>
              </w:rPr>
            </w:pPr>
            <w:r w:rsidRPr="000600B1">
              <w:rPr>
                <w:rFonts w:ascii="Arial" w:hAnsi="Arial" w:cs="Arial"/>
                <w:b/>
                <w:i/>
                <w:sz w:val="20"/>
                <w:szCs w:val="20"/>
              </w:rPr>
              <w:t>середній (0,01-0,05)</w:t>
            </w:r>
          </w:p>
        </w:tc>
        <w:tc>
          <w:tcPr>
            <w:tcW w:w="1630" w:type="dxa"/>
          </w:tcPr>
          <w:p w14:paraId="76F5E70E" w14:textId="77777777" w:rsidR="00FD570C" w:rsidRPr="000600B1" w:rsidRDefault="00FD570C" w:rsidP="000600B1">
            <w:pPr>
              <w:pStyle w:val="TableParagraph"/>
              <w:spacing w:line="288" w:lineRule="auto"/>
              <w:ind w:left="227" w:right="208" w:firstLine="184"/>
              <w:rPr>
                <w:rFonts w:ascii="Arial" w:hAnsi="Arial" w:cs="Arial"/>
                <w:b/>
                <w:i/>
                <w:sz w:val="20"/>
                <w:szCs w:val="20"/>
              </w:rPr>
            </w:pPr>
            <w:r w:rsidRPr="000600B1">
              <w:rPr>
                <w:rFonts w:ascii="Arial" w:hAnsi="Arial" w:cs="Arial"/>
                <w:b/>
                <w:i/>
                <w:sz w:val="20"/>
                <w:szCs w:val="20"/>
              </w:rPr>
              <w:t>великий (понад 0,05)</w:t>
            </w:r>
          </w:p>
        </w:tc>
      </w:tr>
      <w:tr w:rsidR="00FD570C" w:rsidRPr="000600B1" w14:paraId="3AC40819" w14:textId="77777777" w:rsidTr="00F67365">
        <w:trPr>
          <w:trHeight w:hRule="exact" w:val="243"/>
        </w:trPr>
        <w:tc>
          <w:tcPr>
            <w:tcW w:w="2268" w:type="dxa"/>
            <w:tcBorders>
              <w:bottom w:val="nil"/>
            </w:tcBorders>
          </w:tcPr>
          <w:p w14:paraId="75617D4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Добра</w:t>
            </w:r>
          </w:p>
        </w:tc>
        <w:tc>
          <w:tcPr>
            <w:tcW w:w="1481" w:type="dxa"/>
            <w:tcBorders>
              <w:bottom w:val="nil"/>
            </w:tcBorders>
          </w:tcPr>
          <w:p w14:paraId="380F4D8E" w14:textId="77777777" w:rsidR="00FD570C" w:rsidRPr="000600B1" w:rsidRDefault="00FD570C" w:rsidP="000600B1">
            <w:pPr>
              <w:pStyle w:val="TableParagraph"/>
              <w:spacing w:line="288" w:lineRule="auto"/>
              <w:ind w:left="616"/>
              <w:rPr>
                <w:rFonts w:ascii="Arial" w:hAnsi="Arial" w:cs="Arial"/>
                <w:sz w:val="20"/>
                <w:szCs w:val="20"/>
              </w:rPr>
            </w:pPr>
            <w:r w:rsidRPr="000600B1">
              <w:rPr>
                <w:rFonts w:ascii="Arial" w:hAnsi="Arial" w:cs="Arial"/>
                <w:sz w:val="20"/>
                <w:szCs w:val="20"/>
              </w:rPr>
              <w:t>2,0</w:t>
            </w:r>
          </w:p>
        </w:tc>
        <w:tc>
          <w:tcPr>
            <w:tcW w:w="2057" w:type="dxa"/>
            <w:tcBorders>
              <w:bottom w:val="nil"/>
            </w:tcBorders>
          </w:tcPr>
          <w:p w14:paraId="3E1F0EBD" w14:textId="77777777" w:rsidR="00FD570C" w:rsidRPr="000600B1" w:rsidRDefault="00FD570C" w:rsidP="001E62D4">
            <w:pPr>
              <w:pStyle w:val="TableParagraph"/>
              <w:spacing w:line="288" w:lineRule="auto"/>
              <w:ind w:right="657"/>
              <w:jc w:val="center"/>
              <w:rPr>
                <w:rFonts w:ascii="Arial" w:hAnsi="Arial" w:cs="Arial"/>
                <w:sz w:val="20"/>
                <w:szCs w:val="20"/>
              </w:rPr>
            </w:pPr>
            <w:r w:rsidRPr="000600B1">
              <w:rPr>
                <w:rFonts w:ascii="Arial" w:hAnsi="Arial" w:cs="Arial"/>
                <w:sz w:val="20"/>
                <w:szCs w:val="20"/>
              </w:rPr>
              <w:t>0,10-0,20</w:t>
            </w:r>
          </w:p>
        </w:tc>
        <w:tc>
          <w:tcPr>
            <w:tcW w:w="2066" w:type="dxa"/>
            <w:tcBorders>
              <w:bottom w:val="nil"/>
            </w:tcBorders>
          </w:tcPr>
          <w:p w14:paraId="48852D72" w14:textId="77777777" w:rsidR="00FD570C" w:rsidRPr="000600B1" w:rsidRDefault="00FD570C" w:rsidP="001E62D4">
            <w:pPr>
              <w:pStyle w:val="TableParagraph"/>
              <w:spacing w:line="288" w:lineRule="auto"/>
              <w:ind w:right="661"/>
              <w:jc w:val="center"/>
              <w:rPr>
                <w:rFonts w:ascii="Arial" w:hAnsi="Arial" w:cs="Arial"/>
                <w:sz w:val="20"/>
                <w:szCs w:val="20"/>
              </w:rPr>
            </w:pPr>
            <w:r w:rsidRPr="000600B1">
              <w:rPr>
                <w:rFonts w:ascii="Arial" w:hAnsi="Arial" w:cs="Arial"/>
                <w:sz w:val="20"/>
                <w:szCs w:val="20"/>
              </w:rPr>
              <w:t>0,15-0,25</w:t>
            </w:r>
          </w:p>
        </w:tc>
        <w:tc>
          <w:tcPr>
            <w:tcW w:w="1630" w:type="dxa"/>
            <w:tcBorders>
              <w:bottom w:val="nil"/>
            </w:tcBorders>
          </w:tcPr>
          <w:p w14:paraId="382D3E83" w14:textId="77777777" w:rsidR="00FD570C" w:rsidRPr="000600B1" w:rsidRDefault="00FD570C" w:rsidP="001E62D4">
            <w:pPr>
              <w:pStyle w:val="TableParagraph"/>
              <w:spacing w:line="288" w:lineRule="auto"/>
              <w:ind w:right="442"/>
              <w:jc w:val="center"/>
              <w:rPr>
                <w:rFonts w:ascii="Arial" w:hAnsi="Arial" w:cs="Arial"/>
                <w:sz w:val="20"/>
                <w:szCs w:val="20"/>
              </w:rPr>
            </w:pPr>
            <w:r w:rsidRPr="000600B1">
              <w:rPr>
                <w:rFonts w:ascii="Arial" w:hAnsi="Arial" w:cs="Arial"/>
                <w:sz w:val="20"/>
                <w:szCs w:val="20"/>
              </w:rPr>
              <w:t>0,20-0,30</w:t>
            </w:r>
          </w:p>
        </w:tc>
      </w:tr>
      <w:tr w:rsidR="00FD570C" w:rsidRPr="000600B1" w14:paraId="5A7D59CF" w14:textId="77777777" w:rsidTr="00F67365">
        <w:trPr>
          <w:trHeight w:hRule="exact" w:val="228"/>
        </w:trPr>
        <w:tc>
          <w:tcPr>
            <w:tcW w:w="2268" w:type="dxa"/>
            <w:tcBorders>
              <w:top w:val="nil"/>
              <w:bottom w:val="nil"/>
            </w:tcBorders>
          </w:tcPr>
          <w:p w14:paraId="0D777F2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Середня</w:t>
            </w:r>
          </w:p>
        </w:tc>
        <w:tc>
          <w:tcPr>
            <w:tcW w:w="1481" w:type="dxa"/>
            <w:tcBorders>
              <w:top w:val="nil"/>
              <w:bottom w:val="nil"/>
            </w:tcBorders>
          </w:tcPr>
          <w:p w14:paraId="3C54B283" w14:textId="77777777" w:rsidR="00FD570C" w:rsidRPr="000600B1" w:rsidRDefault="00FD570C" w:rsidP="000600B1">
            <w:pPr>
              <w:pStyle w:val="TableParagraph"/>
              <w:spacing w:line="288" w:lineRule="auto"/>
              <w:ind w:left="616"/>
              <w:rPr>
                <w:rFonts w:ascii="Arial" w:hAnsi="Arial" w:cs="Arial"/>
                <w:sz w:val="20"/>
                <w:szCs w:val="20"/>
              </w:rPr>
            </w:pPr>
            <w:r w:rsidRPr="000600B1">
              <w:rPr>
                <w:rFonts w:ascii="Arial" w:hAnsi="Arial" w:cs="Arial"/>
                <w:sz w:val="20"/>
                <w:szCs w:val="20"/>
              </w:rPr>
              <w:t>1,0</w:t>
            </w:r>
          </w:p>
        </w:tc>
        <w:tc>
          <w:tcPr>
            <w:tcW w:w="2057" w:type="dxa"/>
            <w:tcBorders>
              <w:top w:val="nil"/>
              <w:bottom w:val="nil"/>
            </w:tcBorders>
          </w:tcPr>
          <w:p w14:paraId="185114CC" w14:textId="77777777" w:rsidR="00FD570C" w:rsidRPr="000600B1" w:rsidRDefault="00FD570C" w:rsidP="001E62D4">
            <w:pPr>
              <w:pStyle w:val="TableParagraph"/>
              <w:spacing w:line="288" w:lineRule="auto"/>
              <w:ind w:right="657"/>
              <w:jc w:val="center"/>
              <w:rPr>
                <w:rFonts w:ascii="Arial" w:hAnsi="Arial" w:cs="Arial"/>
                <w:sz w:val="20"/>
                <w:szCs w:val="20"/>
              </w:rPr>
            </w:pPr>
            <w:r w:rsidRPr="000600B1">
              <w:rPr>
                <w:rFonts w:ascii="Arial" w:hAnsi="Arial" w:cs="Arial"/>
                <w:sz w:val="20"/>
                <w:szCs w:val="20"/>
              </w:rPr>
              <w:t>0,15-0,25</w:t>
            </w:r>
          </w:p>
        </w:tc>
        <w:tc>
          <w:tcPr>
            <w:tcW w:w="2066" w:type="dxa"/>
            <w:tcBorders>
              <w:top w:val="nil"/>
              <w:bottom w:val="nil"/>
            </w:tcBorders>
          </w:tcPr>
          <w:p w14:paraId="79979B57" w14:textId="77777777" w:rsidR="00FD570C" w:rsidRPr="000600B1" w:rsidRDefault="00FD570C" w:rsidP="001E62D4">
            <w:pPr>
              <w:pStyle w:val="TableParagraph"/>
              <w:spacing w:line="288" w:lineRule="auto"/>
              <w:ind w:right="661"/>
              <w:jc w:val="center"/>
              <w:rPr>
                <w:rFonts w:ascii="Arial" w:hAnsi="Arial" w:cs="Arial"/>
                <w:sz w:val="20"/>
                <w:szCs w:val="20"/>
              </w:rPr>
            </w:pPr>
            <w:r w:rsidRPr="000600B1">
              <w:rPr>
                <w:rFonts w:ascii="Arial" w:hAnsi="Arial" w:cs="Arial"/>
                <w:sz w:val="20"/>
                <w:szCs w:val="20"/>
              </w:rPr>
              <w:t>0,20-0,30</w:t>
            </w:r>
          </w:p>
        </w:tc>
        <w:tc>
          <w:tcPr>
            <w:tcW w:w="1630" w:type="dxa"/>
            <w:tcBorders>
              <w:top w:val="nil"/>
              <w:bottom w:val="nil"/>
            </w:tcBorders>
          </w:tcPr>
          <w:p w14:paraId="482F5283" w14:textId="77777777" w:rsidR="00FD570C" w:rsidRPr="000600B1" w:rsidRDefault="00FD570C" w:rsidP="001E62D4">
            <w:pPr>
              <w:pStyle w:val="TableParagraph"/>
              <w:spacing w:line="288" w:lineRule="auto"/>
              <w:ind w:right="442"/>
              <w:jc w:val="center"/>
              <w:rPr>
                <w:rFonts w:ascii="Arial" w:hAnsi="Arial" w:cs="Arial"/>
                <w:sz w:val="20"/>
                <w:szCs w:val="20"/>
              </w:rPr>
            </w:pPr>
            <w:r w:rsidRPr="000600B1">
              <w:rPr>
                <w:rFonts w:ascii="Arial" w:hAnsi="Arial" w:cs="Arial"/>
                <w:sz w:val="20"/>
                <w:szCs w:val="20"/>
              </w:rPr>
              <w:t>0,25-0,40</w:t>
            </w:r>
          </w:p>
        </w:tc>
      </w:tr>
      <w:tr w:rsidR="00FD570C" w:rsidRPr="000600B1" w14:paraId="4AAA5A00" w14:textId="77777777" w:rsidTr="00F67365">
        <w:trPr>
          <w:trHeight w:hRule="exact" w:val="227"/>
        </w:trPr>
        <w:tc>
          <w:tcPr>
            <w:tcW w:w="2268" w:type="dxa"/>
            <w:tcBorders>
              <w:top w:val="nil"/>
              <w:bottom w:val="nil"/>
            </w:tcBorders>
          </w:tcPr>
          <w:p w14:paraId="15EB3B7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Нижче середньої</w:t>
            </w:r>
          </w:p>
        </w:tc>
        <w:tc>
          <w:tcPr>
            <w:tcW w:w="1481" w:type="dxa"/>
            <w:tcBorders>
              <w:top w:val="nil"/>
              <w:bottom w:val="nil"/>
            </w:tcBorders>
          </w:tcPr>
          <w:p w14:paraId="7C54C87F" w14:textId="77777777" w:rsidR="00FD570C" w:rsidRPr="000600B1" w:rsidRDefault="00FD570C" w:rsidP="000600B1">
            <w:pPr>
              <w:pStyle w:val="TableParagraph"/>
              <w:spacing w:line="288" w:lineRule="auto"/>
              <w:ind w:left="616"/>
              <w:rPr>
                <w:rFonts w:ascii="Arial" w:hAnsi="Arial" w:cs="Arial"/>
                <w:sz w:val="20"/>
                <w:szCs w:val="20"/>
              </w:rPr>
            </w:pPr>
            <w:r w:rsidRPr="000600B1">
              <w:rPr>
                <w:rFonts w:ascii="Arial" w:hAnsi="Arial" w:cs="Arial"/>
                <w:sz w:val="20"/>
                <w:szCs w:val="20"/>
              </w:rPr>
              <w:t>0,5</w:t>
            </w:r>
          </w:p>
        </w:tc>
        <w:tc>
          <w:tcPr>
            <w:tcW w:w="2057" w:type="dxa"/>
            <w:tcBorders>
              <w:top w:val="nil"/>
              <w:bottom w:val="nil"/>
            </w:tcBorders>
          </w:tcPr>
          <w:p w14:paraId="5B9CBDE6" w14:textId="77777777" w:rsidR="00FD570C" w:rsidRPr="000600B1" w:rsidRDefault="00FD570C" w:rsidP="001E62D4">
            <w:pPr>
              <w:pStyle w:val="TableParagraph"/>
              <w:spacing w:line="288" w:lineRule="auto"/>
              <w:ind w:right="657"/>
              <w:jc w:val="center"/>
              <w:rPr>
                <w:rFonts w:ascii="Arial" w:hAnsi="Arial" w:cs="Arial"/>
                <w:sz w:val="20"/>
                <w:szCs w:val="20"/>
              </w:rPr>
            </w:pPr>
            <w:r w:rsidRPr="000600B1">
              <w:rPr>
                <w:rFonts w:ascii="Arial" w:hAnsi="Arial" w:cs="Arial"/>
                <w:sz w:val="20"/>
                <w:szCs w:val="20"/>
              </w:rPr>
              <w:t>0,20-0,30</w:t>
            </w:r>
          </w:p>
        </w:tc>
        <w:tc>
          <w:tcPr>
            <w:tcW w:w="2066" w:type="dxa"/>
            <w:tcBorders>
              <w:top w:val="nil"/>
              <w:bottom w:val="nil"/>
            </w:tcBorders>
          </w:tcPr>
          <w:p w14:paraId="272E13DF" w14:textId="77777777" w:rsidR="00FD570C" w:rsidRPr="000600B1" w:rsidRDefault="00FD570C" w:rsidP="001E62D4">
            <w:pPr>
              <w:pStyle w:val="TableParagraph"/>
              <w:spacing w:line="288" w:lineRule="auto"/>
              <w:ind w:right="661"/>
              <w:jc w:val="center"/>
              <w:rPr>
                <w:rFonts w:ascii="Arial" w:hAnsi="Arial" w:cs="Arial"/>
                <w:sz w:val="20"/>
                <w:szCs w:val="20"/>
              </w:rPr>
            </w:pPr>
            <w:r w:rsidRPr="000600B1">
              <w:rPr>
                <w:rFonts w:ascii="Arial" w:hAnsi="Arial" w:cs="Arial"/>
                <w:sz w:val="20"/>
                <w:szCs w:val="20"/>
              </w:rPr>
              <w:t>0,25-0,45</w:t>
            </w:r>
          </w:p>
        </w:tc>
        <w:tc>
          <w:tcPr>
            <w:tcW w:w="1630" w:type="dxa"/>
            <w:tcBorders>
              <w:top w:val="nil"/>
              <w:bottom w:val="nil"/>
            </w:tcBorders>
          </w:tcPr>
          <w:p w14:paraId="2DBD1A65" w14:textId="77777777" w:rsidR="00FD570C" w:rsidRPr="000600B1" w:rsidRDefault="00FD570C" w:rsidP="001E62D4">
            <w:pPr>
              <w:pStyle w:val="TableParagraph"/>
              <w:spacing w:line="288" w:lineRule="auto"/>
              <w:ind w:right="442"/>
              <w:jc w:val="center"/>
              <w:rPr>
                <w:rFonts w:ascii="Arial" w:hAnsi="Arial" w:cs="Arial"/>
                <w:sz w:val="20"/>
                <w:szCs w:val="20"/>
              </w:rPr>
            </w:pPr>
            <w:r w:rsidRPr="000600B1">
              <w:rPr>
                <w:rFonts w:ascii="Arial" w:hAnsi="Arial" w:cs="Arial"/>
                <w:sz w:val="20"/>
                <w:szCs w:val="20"/>
              </w:rPr>
              <w:t>0,35-0,60</w:t>
            </w:r>
          </w:p>
        </w:tc>
      </w:tr>
      <w:tr w:rsidR="00FD570C" w:rsidRPr="000600B1" w14:paraId="00B8A936" w14:textId="77777777" w:rsidTr="00F67365">
        <w:trPr>
          <w:trHeight w:hRule="exact" w:val="236"/>
        </w:trPr>
        <w:tc>
          <w:tcPr>
            <w:tcW w:w="2268" w:type="dxa"/>
            <w:tcBorders>
              <w:top w:val="nil"/>
              <w:bottom w:val="nil"/>
            </w:tcBorders>
          </w:tcPr>
          <w:p w14:paraId="044B8C8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Слабка</w:t>
            </w:r>
          </w:p>
        </w:tc>
        <w:tc>
          <w:tcPr>
            <w:tcW w:w="1481" w:type="dxa"/>
            <w:tcBorders>
              <w:top w:val="nil"/>
              <w:bottom w:val="nil"/>
            </w:tcBorders>
          </w:tcPr>
          <w:p w14:paraId="615A679D" w14:textId="77777777" w:rsidR="00FD570C" w:rsidRPr="000600B1" w:rsidRDefault="00FD570C" w:rsidP="000600B1">
            <w:pPr>
              <w:pStyle w:val="TableParagraph"/>
              <w:spacing w:line="288" w:lineRule="auto"/>
              <w:ind w:left="616"/>
              <w:rPr>
                <w:rFonts w:ascii="Arial" w:hAnsi="Arial" w:cs="Arial"/>
                <w:sz w:val="20"/>
                <w:szCs w:val="20"/>
              </w:rPr>
            </w:pPr>
            <w:r w:rsidRPr="000600B1">
              <w:rPr>
                <w:rFonts w:ascii="Arial" w:hAnsi="Arial" w:cs="Arial"/>
                <w:sz w:val="20"/>
                <w:szCs w:val="20"/>
              </w:rPr>
              <w:t>0.1</w:t>
            </w:r>
          </w:p>
        </w:tc>
        <w:tc>
          <w:tcPr>
            <w:tcW w:w="2057" w:type="dxa"/>
            <w:tcBorders>
              <w:top w:val="nil"/>
              <w:bottom w:val="nil"/>
            </w:tcBorders>
          </w:tcPr>
          <w:p w14:paraId="6445CCB2" w14:textId="77777777" w:rsidR="00FD570C" w:rsidRPr="000600B1" w:rsidRDefault="00FD570C" w:rsidP="001E62D4">
            <w:pPr>
              <w:pStyle w:val="TableParagraph"/>
              <w:spacing w:line="288" w:lineRule="auto"/>
              <w:ind w:right="657"/>
              <w:jc w:val="center"/>
              <w:rPr>
                <w:rFonts w:ascii="Arial" w:hAnsi="Arial" w:cs="Arial"/>
                <w:sz w:val="20"/>
                <w:szCs w:val="20"/>
              </w:rPr>
            </w:pPr>
            <w:r w:rsidRPr="000600B1">
              <w:rPr>
                <w:rFonts w:ascii="Arial" w:hAnsi="Arial" w:cs="Arial"/>
                <w:sz w:val="20"/>
                <w:szCs w:val="20"/>
              </w:rPr>
              <w:t>0,25-0,40</w:t>
            </w:r>
          </w:p>
        </w:tc>
        <w:tc>
          <w:tcPr>
            <w:tcW w:w="2066" w:type="dxa"/>
            <w:tcBorders>
              <w:top w:val="nil"/>
              <w:bottom w:val="nil"/>
            </w:tcBorders>
          </w:tcPr>
          <w:p w14:paraId="64CAC09F" w14:textId="77777777" w:rsidR="00FD570C" w:rsidRPr="000600B1" w:rsidRDefault="00FD570C" w:rsidP="001E62D4">
            <w:pPr>
              <w:pStyle w:val="TableParagraph"/>
              <w:spacing w:line="288" w:lineRule="auto"/>
              <w:ind w:right="661"/>
              <w:jc w:val="center"/>
              <w:rPr>
                <w:rFonts w:ascii="Arial" w:hAnsi="Arial" w:cs="Arial"/>
                <w:sz w:val="20"/>
                <w:szCs w:val="20"/>
              </w:rPr>
            </w:pPr>
            <w:r w:rsidRPr="000600B1">
              <w:rPr>
                <w:rFonts w:ascii="Arial" w:hAnsi="Arial" w:cs="Arial"/>
                <w:sz w:val="20"/>
                <w:szCs w:val="20"/>
              </w:rPr>
              <w:t>0,30-0,60</w:t>
            </w:r>
          </w:p>
        </w:tc>
        <w:tc>
          <w:tcPr>
            <w:tcW w:w="1630" w:type="dxa"/>
            <w:tcBorders>
              <w:top w:val="nil"/>
              <w:bottom w:val="nil"/>
            </w:tcBorders>
          </w:tcPr>
          <w:p w14:paraId="514C8C8C" w14:textId="77777777" w:rsidR="00FD570C" w:rsidRPr="000600B1" w:rsidRDefault="00FD570C" w:rsidP="001E62D4">
            <w:pPr>
              <w:pStyle w:val="TableParagraph"/>
              <w:spacing w:line="288" w:lineRule="auto"/>
              <w:ind w:right="442"/>
              <w:jc w:val="center"/>
              <w:rPr>
                <w:rFonts w:ascii="Arial" w:hAnsi="Arial" w:cs="Arial"/>
                <w:sz w:val="20"/>
                <w:szCs w:val="20"/>
              </w:rPr>
            </w:pPr>
            <w:r w:rsidRPr="000600B1">
              <w:rPr>
                <w:rFonts w:ascii="Arial" w:hAnsi="Arial" w:cs="Arial"/>
                <w:sz w:val="20"/>
                <w:szCs w:val="20"/>
              </w:rPr>
              <w:t>0,50-0,75</w:t>
            </w:r>
          </w:p>
        </w:tc>
      </w:tr>
      <w:tr w:rsidR="00FD570C" w:rsidRPr="000600B1" w14:paraId="2660119A" w14:textId="77777777" w:rsidTr="00F67365">
        <w:trPr>
          <w:trHeight w:hRule="exact" w:val="235"/>
        </w:trPr>
        <w:tc>
          <w:tcPr>
            <w:tcW w:w="2268" w:type="dxa"/>
            <w:tcBorders>
              <w:top w:val="nil"/>
            </w:tcBorders>
          </w:tcPr>
          <w:p w14:paraId="474021A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Мерзлий грунт</w:t>
            </w:r>
          </w:p>
        </w:tc>
        <w:tc>
          <w:tcPr>
            <w:tcW w:w="1481" w:type="dxa"/>
            <w:tcBorders>
              <w:top w:val="nil"/>
            </w:tcBorders>
          </w:tcPr>
          <w:p w14:paraId="0257135B" w14:textId="77777777" w:rsidR="00FD570C" w:rsidRPr="000600B1" w:rsidRDefault="00FD570C" w:rsidP="000600B1">
            <w:pPr>
              <w:pStyle w:val="TableParagraph"/>
              <w:spacing w:line="288" w:lineRule="auto"/>
              <w:ind w:left="640"/>
              <w:rPr>
                <w:rFonts w:ascii="Arial" w:hAnsi="Arial" w:cs="Arial"/>
                <w:sz w:val="20"/>
                <w:szCs w:val="20"/>
              </w:rPr>
            </w:pPr>
            <w:r w:rsidRPr="000600B1">
              <w:rPr>
                <w:rFonts w:ascii="Arial" w:hAnsi="Arial" w:cs="Arial"/>
                <w:sz w:val="20"/>
                <w:szCs w:val="20"/>
              </w:rPr>
              <w:t>—</w:t>
            </w:r>
          </w:p>
        </w:tc>
        <w:tc>
          <w:tcPr>
            <w:tcW w:w="2057" w:type="dxa"/>
            <w:tcBorders>
              <w:top w:val="nil"/>
            </w:tcBorders>
          </w:tcPr>
          <w:p w14:paraId="618E3E48" w14:textId="77777777" w:rsidR="00FD570C" w:rsidRPr="000600B1" w:rsidRDefault="00FD570C" w:rsidP="001E62D4">
            <w:pPr>
              <w:pStyle w:val="TableParagraph"/>
              <w:spacing w:line="288" w:lineRule="auto"/>
              <w:ind w:right="657"/>
              <w:jc w:val="center"/>
              <w:rPr>
                <w:rFonts w:ascii="Arial" w:hAnsi="Arial" w:cs="Arial"/>
                <w:sz w:val="20"/>
                <w:szCs w:val="20"/>
              </w:rPr>
            </w:pPr>
            <w:r w:rsidRPr="000600B1">
              <w:rPr>
                <w:rFonts w:ascii="Arial" w:hAnsi="Arial" w:cs="Arial"/>
                <w:sz w:val="20"/>
                <w:szCs w:val="20"/>
              </w:rPr>
              <w:t>0,30-0,60</w:t>
            </w:r>
          </w:p>
        </w:tc>
        <w:tc>
          <w:tcPr>
            <w:tcW w:w="2066" w:type="dxa"/>
            <w:tcBorders>
              <w:top w:val="nil"/>
            </w:tcBorders>
          </w:tcPr>
          <w:p w14:paraId="28F84127" w14:textId="77777777" w:rsidR="00FD570C" w:rsidRPr="000600B1" w:rsidRDefault="00FD570C" w:rsidP="001E62D4">
            <w:pPr>
              <w:pStyle w:val="TableParagraph"/>
              <w:spacing w:line="288" w:lineRule="auto"/>
              <w:ind w:right="661"/>
              <w:jc w:val="center"/>
              <w:rPr>
                <w:rFonts w:ascii="Arial" w:hAnsi="Arial" w:cs="Arial"/>
                <w:sz w:val="20"/>
                <w:szCs w:val="20"/>
              </w:rPr>
            </w:pPr>
            <w:r w:rsidRPr="000600B1">
              <w:rPr>
                <w:rFonts w:ascii="Arial" w:hAnsi="Arial" w:cs="Arial"/>
                <w:sz w:val="20"/>
                <w:szCs w:val="20"/>
              </w:rPr>
              <w:t>0,40-0,75</w:t>
            </w:r>
          </w:p>
        </w:tc>
        <w:tc>
          <w:tcPr>
            <w:tcW w:w="1630" w:type="dxa"/>
            <w:tcBorders>
              <w:top w:val="nil"/>
            </w:tcBorders>
          </w:tcPr>
          <w:p w14:paraId="56E83C59" w14:textId="77777777" w:rsidR="00FD570C" w:rsidRPr="000600B1" w:rsidRDefault="00FD570C" w:rsidP="001E62D4">
            <w:pPr>
              <w:pStyle w:val="TableParagraph"/>
              <w:spacing w:line="288" w:lineRule="auto"/>
              <w:ind w:right="442"/>
              <w:jc w:val="center"/>
              <w:rPr>
                <w:rFonts w:ascii="Arial" w:hAnsi="Arial" w:cs="Arial"/>
                <w:sz w:val="20"/>
                <w:szCs w:val="20"/>
              </w:rPr>
            </w:pPr>
            <w:r w:rsidRPr="000600B1">
              <w:rPr>
                <w:rFonts w:ascii="Arial" w:hAnsi="Arial" w:cs="Arial"/>
                <w:sz w:val="20"/>
                <w:szCs w:val="20"/>
              </w:rPr>
              <w:t>0,80-0,95</w:t>
            </w:r>
          </w:p>
        </w:tc>
      </w:tr>
    </w:tbl>
    <w:p w14:paraId="4E9010AB" w14:textId="77777777" w:rsidR="00FD570C" w:rsidRPr="000600B1" w:rsidRDefault="00FD570C" w:rsidP="000600B1">
      <w:pPr>
        <w:spacing w:line="288" w:lineRule="auto"/>
        <w:jc w:val="center"/>
        <w:rPr>
          <w:rFonts w:ascii="Arial" w:hAnsi="Arial" w:cs="Arial"/>
          <w:sz w:val="20"/>
          <w:szCs w:val="20"/>
        </w:rPr>
        <w:sectPr w:rsidR="00FD570C" w:rsidRPr="000600B1">
          <w:type w:val="continuous"/>
          <w:pgSz w:w="11900" w:h="16820"/>
          <w:pgMar w:top="1360" w:right="800" w:bottom="280" w:left="1300" w:header="720" w:footer="720" w:gutter="0"/>
          <w:cols w:space="720"/>
        </w:sectPr>
      </w:pPr>
    </w:p>
    <w:p w14:paraId="07DC5427" w14:textId="77777777" w:rsidR="00FD570C" w:rsidRPr="000600B1" w:rsidRDefault="00FD570C" w:rsidP="000600B1">
      <w:pPr>
        <w:spacing w:line="288" w:lineRule="auto"/>
        <w:ind w:left="1931" w:right="2491"/>
        <w:jc w:val="center"/>
        <w:rPr>
          <w:rFonts w:ascii="Arial" w:hAnsi="Arial" w:cs="Arial"/>
          <w:b/>
          <w:sz w:val="20"/>
          <w:szCs w:val="20"/>
        </w:rPr>
      </w:pPr>
      <w:r w:rsidRPr="000600B1">
        <w:rPr>
          <w:rFonts w:ascii="Arial" w:hAnsi="Arial" w:cs="Arial"/>
          <w:b/>
          <w:sz w:val="20"/>
          <w:szCs w:val="20"/>
        </w:rPr>
        <w:lastRenderedPageBreak/>
        <w:t>Додаток Ф</w:t>
      </w:r>
    </w:p>
    <w:p w14:paraId="2A952274" w14:textId="77777777" w:rsidR="00FD570C" w:rsidRPr="000600B1" w:rsidRDefault="00FD570C" w:rsidP="000600B1">
      <w:pPr>
        <w:spacing w:line="288" w:lineRule="auto"/>
        <w:ind w:left="1923" w:right="2491"/>
        <w:jc w:val="center"/>
        <w:rPr>
          <w:rFonts w:ascii="Arial" w:hAnsi="Arial" w:cs="Arial"/>
          <w:sz w:val="20"/>
          <w:szCs w:val="20"/>
        </w:rPr>
      </w:pPr>
      <w:r w:rsidRPr="000600B1">
        <w:rPr>
          <w:rFonts w:ascii="Arial" w:hAnsi="Arial" w:cs="Arial"/>
          <w:sz w:val="20"/>
          <w:szCs w:val="20"/>
        </w:rPr>
        <w:t>(рекомендований)</w:t>
      </w:r>
    </w:p>
    <w:p w14:paraId="36577E27" w14:textId="77777777" w:rsidR="00FD570C" w:rsidRPr="001E62D4" w:rsidRDefault="00FD570C" w:rsidP="000600B1">
      <w:pPr>
        <w:pStyle w:val="Heading91"/>
        <w:spacing w:before="0" w:line="288" w:lineRule="auto"/>
        <w:ind w:left="2950"/>
        <w:rPr>
          <w:rFonts w:ascii="Arial" w:hAnsi="Arial" w:cs="Arial"/>
          <w:sz w:val="20"/>
          <w:szCs w:val="20"/>
          <w:lang w:val="ru-RU"/>
        </w:rPr>
      </w:pPr>
      <w:r w:rsidRPr="001E62D4">
        <w:rPr>
          <w:rFonts w:ascii="Arial" w:hAnsi="Arial" w:cs="Arial"/>
          <w:sz w:val="20"/>
          <w:szCs w:val="20"/>
          <w:lang w:val="ru-RU"/>
        </w:rPr>
        <w:t>Способи захисту дрен від завохрення</w:t>
      </w:r>
    </w:p>
    <w:p w14:paraId="558F78FB" w14:textId="77777777" w:rsidR="00FD570C" w:rsidRPr="000600B1" w:rsidRDefault="00FD570C" w:rsidP="000600B1">
      <w:pPr>
        <w:spacing w:line="288" w:lineRule="auto"/>
        <w:ind w:left="118"/>
        <w:rPr>
          <w:rFonts w:ascii="Arial" w:hAnsi="Arial" w:cs="Arial"/>
          <w:b/>
          <w:sz w:val="20"/>
          <w:szCs w:val="20"/>
        </w:rPr>
      </w:pPr>
      <w:r w:rsidRPr="000600B1">
        <w:rPr>
          <w:rFonts w:ascii="Arial" w:hAnsi="Arial" w:cs="Arial"/>
          <w:b/>
          <w:sz w:val="20"/>
          <w:szCs w:val="20"/>
        </w:rPr>
        <w:t>Таблиця Ф.1</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61"/>
        <w:gridCol w:w="1980"/>
        <w:gridCol w:w="5714"/>
      </w:tblGrid>
      <w:tr w:rsidR="00FD570C" w:rsidRPr="000600B1" w14:paraId="3B2EC5DF" w14:textId="77777777" w:rsidTr="00F67365">
        <w:trPr>
          <w:trHeight w:hRule="exact" w:val="1190"/>
        </w:trPr>
        <w:tc>
          <w:tcPr>
            <w:tcW w:w="1661" w:type="dxa"/>
          </w:tcPr>
          <w:p w14:paraId="7C2114B7" w14:textId="77777777" w:rsidR="00FD570C" w:rsidRPr="000600B1" w:rsidRDefault="001E62D4" w:rsidP="001E62D4">
            <w:pPr>
              <w:pStyle w:val="TableParagraph"/>
              <w:spacing w:line="288" w:lineRule="auto"/>
              <w:ind w:right="183"/>
              <w:rPr>
                <w:rFonts w:ascii="Arial" w:hAnsi="Arial" w:cs="Arial"/>
                <w:b/>
                <w:i/>
                <w:sz w:val="20"/>
                <w:szCs w:val="20"/>
                <w:lang w:val="ru-RU"/>
              </w:rPr>
            </w:pPr>
            <w:r>
              <w:rPr>
                <w:rFonts w:ascii="Arial" w:hAnsi="Arial" w:cs="Arial"/>
                <w:b/>
                <w:i/>
                <w:sz w:val="20"/>
                <w:szCs w:val="20"/>
                <w:lang w:val="ru-RU"/>
              </w:rPr>
              <w:t>Ступінь не</w:t>
            </w:r>
            <w:r w:rsidRPr="000600B1">
              <w:rPr>
                <w:rFonts w:ascii="Arial" w:hAnsi="Arial" w:cs="Arial"/>
                <w:b/>
                <w:i/>
                <w:sz w:val="20"/>
                <w:szCs w:val="20"/>
                <w:lang w:val="ru-RU"/>
              </w:rPr>
              <w:t>без</w:t>
            </w:r>
            <w:r>
              <w:rPr>
                <w:rFonts w:ascii="Arial" w:hAnsi="Arial" w:cs="Arial"/>
                <w:b/>
                <w:i/>
                <w:sz w:val="20"/>
                <w:szCs w:val="20"/>
                <w:lang w:val="ru-RU"/>
              </w:rPr>
              <w:t>пеки заво</w:t>
            </w:r>
            <w:r w:rsidR="00FD570C" w:rsidRPr="000600B1">
              <w:rPr>
                <w:rFonts w:ascii="Arial" w:hAnsi="Arial" w:cs="Arial"/>
                <w:b/>
                <w:i/>
                <w:sz w:val="20"/>
                <w:szCs w:val="20"/>
                <w:lang w:val="ru-RU"/>
              </w:rPr>
              <w:t>хрення</w:t>
            </w:r>
          </w:p>
        </w:tc>
        <w:tc>
          <w:tcPr>
            <w:tcW w:w="1980" w:type="dxa"/>
          </w:tcPr>
          <w:p w14:paraId="1C24A106" w14:textId="77777777" w:rsidR="00FD570C" w:rsidRPr="000600B1" w:rsidRDefault="001E62D4" w:rsidP="000600B1">
            <w:pPr>
              <w:pStyle w:val="TableParagraph"/>
              <w:spacing w:line="288" w:lineRule="auto"/>
              <w:ind w:left="105" w:right="108" w:hanging="1"/>
              <w:jc w:val="center"/>
              <w:rPr>
                <w:rFonts w:ascii="Arial" w:hAnsi="Arial" w:cs="Arial"/>
                <w:b/>
                <w:i/>
                <w:sz w:val="20"/>
                <w:szCs w:val="20"/>
                <w:lang w:val="ru-RU"/>
              </w:rPr>
            </w:pPr>
            <w:r>
              <w:rPr>
                <w:rFonts w:ascii="Arial" w:hAnsi="Arial" w:cs="Arial"/>
                <w:b/>
                <w:i/>
                <w:sz w:val="20"/>
                <w:szCs w:val="20"/>
                <w:lang w:val="ru-RU"/>
              </w:rPr>
              <w:t>Вміст закисного</w:t>
            </w:r>
            <w:r w:rsidR="00FD570C" w:rsidRPr="000600B1">
              <w:rPr>
                <w:rFonts w:ascii="Arial" w:hAnsi="Arial" w:cs="Arial"/>
                <w:b/>
                <w:i/>
                <w:sz w:val="20"/>
                <w:szCs w:val="20"/>
                <w:lang w:val="ru-RU"/>
              </w:rPr>
              <w:t>заліза в грунтовій воді, мг/л</w:t>
            </w:r>
          </w:p>
        </w:tc>
        <w:tc>
          <w:tcPr>
            <w:tcW w:w="5714" w:type="dxa"/>
          </w:tcPr>
          <w:p w14:paraId="4442366D" w14:textId="77777777" w:rsidR="00FD570C" w:rsidRPr="000600B1" w:rsidRDefault="00FD570C" w:rsidP="000600B1">
            <w:pPr>
              <w:pStyle w:val="TableParagraph"/>
              <w:spacing w:line="288" w:lineRule="auto"/>
              <w:ind w:left="1118"/>
              <w:rPr>
                <w:rFonts w:ascii="Arial" w:hAnsi="Arial" w:cs="Arial"/>
                <w:b/>
                <w:i/>
                <w:sz w:val="20"/>
                <w:szCs w:val="20"/>
              </w:rPr>
            </w:pPr>
            <w:r w:rsidRPr="000600B1">
              <w:rPr>
                <w:rFonts w:ascii="Arial" w:hAnsi="Arial" w:cs="Arial"/>
                <w:b/>
                <w:i/>
                <w:sz w:val="20"/>
                <w:szCs w:val="20"/>
              </w:rPr>
              <w:t>Спосіб захисту дренажних систем</w:t>
            </w:r>
          </w:p>
        </w:tc>
      </w:tr>
      <w:tr w:rsidR="00FD570C" w:rsidRPr="000600B1" w14:paraId="0EBD1EDF" w14:textId="77777777" w:rsidTr="00F67365">
        <w:trPr>
          <w:trHeight w:hRule="exact" w:val="310"/>
        </w:trPr>
        <w:tc>
          <w:tcPr>
            <w:tcW w:w="1661" w:type="dxa"/>
          </w:tcPr>
          <w:p w14:paraId="0C69C06D"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Відсутній</w:t>
            </w:r>
          </w:p>
        </w:tc>
        <w:tc>
          <w:tcPr>
            <w:tcW w:w="1980" w:type="dxa"/>
          </w:tcPr>
          <w:p w14:paraId="5007C2DB" w14:textId="77777777" w:rsidR="00FD570C" w:rsidRPr="000600B1" w:rsidRDefault="00FD570C" w:rsidP="000600B1">
            <w:pPr>
              <w:pStyle w:val="TableParagraph"/>
              <w:spacing w:line="288" w:lineRule="auto"/>
              <w:jc w:val="center"/>
              <w:rPr>
                <w:rFonts w:ascii="Arial" w:hAnsi="Arial" w:cs="Arial"/>
                <w:sz w:val="20"/>
                <w:szCs w:val="20"/>
              </w:rPr>
            </w:pPr>
            <w:r w:rsidRPr="000600B1">
              <w:rPr>
                <w:rFonts w:ascii="Arial" w:hAnsi="Arial" w:cs="Arial"/>
                <w:sz w:val="20"/>
                <w:szCs w:val="20"/>
              </w:rPr>
              <w:t>3</w:t>
            </w:r>
          </w:p>
        </w:tc>
        <w:tc>
          <w:tcPr>
            <w:tcW w:w="5714" w:type="dxa"/>
          </w:tcPr>
          <w:p w14:paraId="54CB1A4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Не потрібний</w:t>
            </w:r>
          </w:p>
        </w:tc>
      </w:tr>
      <w:tr w:rsidR="00FD570C" w:rsidRPr="000600B1" w14:paraId="0319CE49" w14:textId="77777777" w:rsidTr="00F67365">
        <w:trPr>
          <w:trHeight w:hRule="exact" w:val="876"/>
        </w:trPr>
        <w:tc>
          <w:tcPr>
            <w:tcW w:w="1661" w:type="dxa"/>
          </w:tcPr>
          <w:p w14:paraId="08560025"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Слабкий</w:t>
            </w:r>
          </w:p>
        </w:tc>
        <w:tc>
          <w:tcPr>
            <w:tcW w:w="1980" w:type="dxa"/>
          </w:tcPr>
          <w:p w14:paraId="66504895" w14:textId="77777777" w:rsidR="00FD570C" w:rsidRPr="000600B1" w:rsidRDefault="00FD570C" w:rsidP="000600B1">
            <w:pPr>
              <w:pStyle w:val="TableParagraph"/>
              <w:spacing w:line="288" w:lineRule="auto"/>
              <w:ind w:right="838"/>
              <w:jc w:val="right"/>
              <w:rPr>
                <w:rFonts w:ascii="Arial" w:hAnsi="Arial" w:cs="Arial"/>
                <w:sz w:val="20"/>
                <w:szCs w:val="20"/>
              </w:rPr>
            </w:pPr>
            <w:r w:rsidRPr="000600B1">
              <w:rPr>
                <w:rFonts w:ascii="Arial" w:hAnsi="Arial" w:cs="Arial"/>
                <w:sz w:val="20"/>
                <w:szCs w:val="20"/>
              </w:rPr>
              <w:t>3-5</w:t>
            </w:r>
          </w:p>
        </w:tc>
        <w:tc>
          <w:tcPr>
            <w:tcW w:w="5714" w:type="dxa"/>
          </w:tcPr>
          <w:p w14:paraId="30FD5E5C" w14:textId="77777777" w:rsidR="00FD570C" w:rsidRPr="000600B1" w:rsidRDefault="00FD570C" w:rsidP="000600B1">
            <w:pPr>
              <w:pStyle w:val="TableParagraph"/>
              <w:spacing w:line="288" w:lineRule="auto"/>
              <w:ind w:left="31" w:right="51"/>
              <w:rPr>
                <w:rFonts w:ascii="Arial" w:hAnsi="Arial" w:cs="Arial"/>
                <w:sz w:val="20"/>
                <w:szCs w:val="20"/>
              </w:rPr>
            </w:pPr>
            <w:r w:rsidRPr="000600B1">
              <w:rPr>
                <w:rFonts w:ascii="Arial" w:hAnsi="Arial" w:cs="Arial"/>
                <w:sz w:val="20"/>
                <w:szCs w:val="20"/>
              </w:rPr>
              <w:t>Перехоплення ґрунтових вод та джерел каналами; поверхневе вапнування грунтів з глибоким розпушуванням або кротуванням; улаштування потайних колодязів</w:t>
            </w:r>
          </w:p>
        </w:tc>
      </w:tr>
      <w:tr w:rsidR="00FD570C" w:rsidRPr="000600B1" w14:paraId="59C6696A" w14:textId="77777777" w:rsidTr="00F67365">
        <w:trPr>
          <w:trHeight w:hRule="exact" w:val="1702"/>
        </w:trPr>
        <w:tc>
          <w:tcPr>
            <w:tcW w:w="1661" w:type="dxa"/>
          </w:tcPr>
          <w:p w14:paraId="100B785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Середній</w:t>
            </w:r>
          </w:p>
        </w:tc>
        <w:tc>
          <w:tcPr>
            <w:tcW w:w="1980" w:type="dxa"/>
          </w:tcPr>
          <w:p w14:paraId="2314C028" w14:textId="77777777" w:rsidR="00FD570C" w:rsidRPr="000600B1" w:rsidRDefault="00FD570C" w:rsidP="000600B1">
            <w:pPr>
              <w:pStyle w:val="TableParagraph"/>
              <w:spacing w:line="288" w:lineRule="auto"/>
              <w:ind w:right="838"/>
              <w:jc w:val="right"/>
              <w:rPr>
                <w:rFonts w:ascii="Arial" w:hAnsi="Arial" w:cs="Arial"/>
                <w:sz w:val="20"/>
                <w:szCs w:val="20"/>
              </w:rPr>
            </w:pPr>
            <w:r w:rsidRPr="000600B1">
              <w:rPr>
                <w:rFonts w:ascii="Arial" w:hAnsi="Arial" w:cs="Arial"/>
                <w:sz w:val="20"/>
                <w:szCs w:val="20"/>
              </w:rPr>
              <w:t>5-8</w:t>
            </w:r>
          </w:p>
        </w:tc>
        <w:tc>
          <w:tcPr>
            <w:tcW w:w="5714" w:type="dxa"/>
          </w:tcPr>
          <w:p w14:paraId="6E1C967F" w14:textId="77777777" w:rsidR="00FD570C" w:rsidRPr="000600B1" w:rsidRDefault="00FD570C" w:rsidP="000600B1">
            <w:pPr>
              <w:pStyle w:val="TableParagraph"/>
              <w:spacing w:line="288" w:lineRule="auto"/>
              <w:ind w:left="31" w:right="67"/>
              <w:rPr>
                <w:rFonts w:ascii="Arial" w:hAnsi="Arial" w:cs="Arial"/>
                <w:i/>
                <w:sz w:val="20"/>
                <w:szCs w:val="20"/>
              </w:rPr>
            </w:pPr>
            <w:r w:rsidRPr="000600B1">
              <w:rPr>
                <w:rFonts w:ascii="Arial" w:hAnsi="Arial" w:cs="Arial"/>
                <w:sz w:val="20"/>
                <w:szCs w:val="20"/>
              </w:rPr>
              <w:t xml:space="preserve">Збільшення мінімальних уклонів дрен (до 0,006) та колекторів (до 0,002); затоплення гирла колекторів; збільшення діаметра дрен до 75-100 </w:t>
            </w:r>
            <w:r w:rsidRPr="000600B1">
              <w:rPr>
                <w:rFonts w:ascii="Arial" w:hAnsi="Arial" w:cs="Arial"/>
                <w:i/>
                <w:sz w:val="20"/>
                <w:szCs w:val="20"/>
              </w:rPr>
              <w:t xml:space="preserve">мм </w:t>
            </w:r>
            <w:r w:rsidRPr="000600B1">
              <w:rPr>
                <w:rFonts w:ascii="Arial" w:hAnsi="Arial" w:cs="Arial"/>
                <w:sz w:val="20"/>
                <w:szCs w:val="20"/>
              </w:rPr>
              <w:t xml:space="preserve">у мінеральних і до 100-150 </w:t>
            </w:r>
            <w:r w:rsidRPr="000600B1">
              <w:rPr>
                <w:rFonts w:ascii="Arial" w:hAnsi="Arial" w:cs="Arial"/>
                <w:i/>
                <w:sz w:val="20"/>
                <w:szCs w:val="20"/>
              </w:rPr>
              <w:t xml:space="preserve">мм </w:t>
            </w:r>
            <w:r w:rsidRPr="000600B1">
              <w:rPr>
                <w:rFonts w:ascii="Arial" w:hAnsi="Arial" w:cs="Arial"/>
                <w:sz w:val="20"/>
                <w:szCs w:val="20"/>
              </w:rPr>
              <w:t xml:space="preserve">у торфових грунтах; внесення у траншеї інгібіторів: вапняку - до 1,5 </w:t>
            </w:r>
            <w:r w:rsidRPr="000600B1">
              <w:rPr>
                <w:rFonts w:ascii="Arial" w:hAnsi="Arial" w:cs="Arial"/>
                <w:i/>
                <w:sz w:val="20"/>
                <w:szCs w:val="20"/>
              </w:rPr>
              <w:t>кг</w:t>
            </w:r>
            <w:proofErr w:type="gramStart"/>
            <w:r w:rsidRPr="000600B1">
              <w:rPr>
                <w:rFonts w:ascii="Arial" w:hAnsi="Arial" w:cs="Arial"/>
                <w:i/>
                <w:sz w:val="20"/>
                <w:szCs w:val="20"/>
              </w:rPr>
              <w:t>/.м.</w:t>
            </w:r>
            <w:proofErr w:type="gramEnd"/>
            <w:r w:rsidRPr="000600B1">
              <w:rPr>
                <w:rFonts w:ascii="Arial" w:hAnsi="Arial" w:cs="Arial"/>
                <w:i/>
                <w:sz w:val="20"/>
                <w:szCs w:val="20"/>
              </w:rPr>
              <w:t xml:space="preserve"> </w:t>
            </w:r>
            <w:r w:rsidRPr="000600B1">
              <w:rPr>
                <w:rFonts w:ascii="Arial" w:hAnsi="Arial" w:cs="Arial"/>
                <w:sz w:val="20"/>
                <w:szCs w:val="20"/>
              </w:rPr>
              <w:t xml:space="preserve">або фосфорного борошна (при слабокислих грунтах) - не менше 1 </w:t>
            </w:r>
            <w:r w:rsidRPr="000600B1">
              <w:rPr>
                <w:rFonts w:ascii="Arial" w:hAnsi="Arial" w:cs="Arial"/>
                <w:i/>
                <w:sz w:val="20"/>
                <w:szCs w:val="20"/>
              </w:rPr>
              <w:t>кг/м</w:t>
            </w:r>
          </w:p>
        </w:tc>
      </w:tr>
      <w:tr w:rsidR="00FD570C" w:rsidRPr="000600B1" w14:paraId="6E9C907E" w14:textId="77777777" w:rsidTr="00F67365">
        <w:trPr>
          <w:trHeight w:hRule="exact" w:val="307"/>
        </w:trPr>
        <w:tc>
          <w:tcPr>
            <w:tcW w:w="1661" w:type="dxa"/>
          </w:tcPr>
          <w:p w14:paraId="2BC6FB4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Сильний</w:t>
            </w:r>
          </w:p>
        </w:tc>
        <w:tc>
          <w:tcPr>
            <w:tcW w:w="1980" w:type="dxa"/>
          </w:tcPr>
          <w:p w14:paraId="0BA27843" w14:textId="77777777" w:rsidR="00FD570C" w:rsidRPr="000600B1" w:rsidRDefault="00FD570C" w:rsidP="000600B1">
            <w:pPr>
              <w:pStyle w:val="TableParagraph"/>
              <w:spacing w:line="288" w:lineRule="auto"/>
              <w:ind w:right="782"/>
              <w:jc w:val="right"/>
              <w:rPr>
                <w:rFonts w:ascii="Arial" w:hAnsi="Arial" w:cs="Arial"/>
                <w:sz w:val="20"/>
                <w:szCs w:val="20"/>
              </w:rPr>
            </w:pPr>
            <w:r w:rsidRPr="000600B1">
              <w:rPr>
                <w:rFonts w:ascii="Arial" w:hAnsi="Arial" w:cs="Arial"/>
                <w:sz w:val="20"/>
                <w:szCs w:val="20"/>
              </w:rPr>
              <w:t>8-14</w:t>
            </w:r>
          </w:p>
        </w:tc>
        <w:tc>
          <w:tcPr>
            <w:tcW w:w="5714" w:type="dxa"/>
          </w:tcPr>
          <w:p w14:paraId="72EC4EEB"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Застосування активних речовин - інгібіторів</w:t>
            </w:r>
          </w:p>
        </w:tc>
      </w:tr>
      <w:tr w:rsidR="00FD570C" w:rsidRPr="002754CF" w14:paraId="2659E266" w14:textId="77777777" w:rsidTr="00F67365">
        <w:trPr>
          <w:trHeight w:hRule="exact" w:val="878"/>
        </w:trPr>
        <w:tc>
          <w:tcPr>
            <w:tcW w:w="1661" w:type="dxa"/>
          </w:tcPr>
          <w:p w14:paraId="07602D2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Дуже сильний</w:t>
            </w:r>
          </w:p>
        </w:tc>
        <w:tc>
          <w:tcPr>
            <w:tcW w:w="1980" w:type="dxa"/>
          </w:tcPr>
          <w:p w14:paraId="0FB21DD9" w14:textId="77777777" w:rsidR="00FD570C" w:rsidRPr="000600B1" w:rsidRDefault="00FD570C" w:rsidP="000600B1">
            <w:pPr>
              <w:pStyle w:val="TableParagraph"/>
              <w:spacing w:line="288" w:lineRule="auto"/>
              <w:ind w:right="871"/>
              <w:jc w:val="right"/>
              <w:rPr>
                <w:rFonts w:ascii="Arial" w:hAnsi="Arial" w:cs="Arial"/>
                <w:sz w:val="20"/>
                <w:szCs w:val="20"/>
              </w:rPr>
            </w:pPr>
            <w:r w:rsidRPr="000600B1">
              <w:rPr>
                <w:rFonts w:ascii="Arial" w:hAnsi="Arial" w:cs="Arial"/>
                <w:sz w:val="20"/>
                <w:szCs w:val="20"/>
              </w:rPr>
              <w:t>14</w:t>
            </w:r>
          </w:p>
        </w:tc>
        <w:tc>
          <w:tcPr>
            <w:tcW w:w="5714" w:type="dxa"/>
          </w:tcPr>
          <w:p w14:paraId="3F2FC308" w14:textId="77777777" w:rsidR="00FD570C" w:rsidRPr="000600B1" w:rsidRDefault="00FD570C" w:rsidP="000600B1">
            <w:pPr>
              <w:pStyle w:val="TableParagraph"/>
              <w:spacing w:line="288" w:lineRule="auto"/>
              <w:ind w:left="31" w:right="67"/>
              <w:rPr>
                <w:rFonts w:ascii="Arial" w:hAnsi="Arial" w:cs="Arial"/>
                <w:sz w:val="20"/>
                <w:szCs w:val="20"/>
                <w:lang w:val="ru-RU"/>
              </w:rPr>
            </w:pPr>
            <w:r w:rsidRPr="000600B1">
              <w:rPr>
                <w:rFonts w:ascii="Arial" w:hAnsi="Arial" w:cs="Arial"/>
                <w:sz w:val="20"/>
                <w:szCs w:val="20"/>
                <w:lang w:val="ru-RU"/>
              </w:rPr>
              <w:t>Інтенсивне попереднє осушення з наступним переходом на дренаж залежно від залишкового вмісту заліза; пристрої для промивання дрен</w:t>
            </w:r>
          </w:p>
        </w:tc>
      </w:tr>
      <w:tr w:rsidR="00FD570C" w:rsidRPr="002754CF" w14:paraId="3519EECF" w14:textId="77777777" w:rsidTr="00F67365">
        <w:trPr>
          <w:trHeight w:hRule="exact" w:val="679"/>
        </w:trPr>
        <w:tc>
          <w:tcPr>
            <w:tcW w:w="9355" w:type="dxa"/>
            <w:gridSpan w:val="3"/>
          </w:tcPr>
          <w:p w14:paraId="614F2A62" w14:textId="77777777" w:rsidR="00FD570C" w:rsidRPr="000600B1" w:rsidRDefault="00FD570C" w:rsidP="000600B1">
            <w:pPr>
              <w:pStyle w:val="TableParagraph"/>
              <w:spacing w:line="288" w:lineRule="auto"/>
              <w:ind w:left="1243" w:right="698" w:hanging="1102"/>
              <w:rPr>
                <w:rFonts w:ascii="Arial" w:hAnsi="Arial" w:cs="Arial"/>
                <w:i/>
                <w:sz w:val="20"/>
                <w:szCs w:val="20"/>
                <w:lang w:val="ru-RU"/>
              </w:rPr>
            </w:pPr>
            <w:r w:rsidRPr="000600B1">
              <w:rPr>
                <w:rFonts w:ascii="Arial" w:hAnsi="Arial" w:cs="Arial"/>
                <w:b/>
                <w:sz w:val="20"/>
                <w:szCs w:val="20"/>
                <w:lang w:val="ru-RU"/>
              </w:rPr>
              <w:t xml:space="preserve">Примітка. </w:t>
            </w:r>
            <w:r w:rsidRPr="000600B1">
              <w:rPr>
                <w:rFonts w:ascii="Arial" w:hAnsi="Arial" w:cs="Arial"/>
                <w:sz w:val="20"/>
                <w:szCs w:val="20"/>
                <w:lang w:val="ru-RU"/>
              </w:rPr>
              <w:t xml:space="preserve">Додаткові заходи: зменшення відстаней між дренами на 10% при </w:t>
            </w:r>
            <w:r w:rsidR="001E62D4">
              <w:rPr>
                <w:rFonts w:ascii="Symbol" w:hAnsi="Symbol"/>
              </w:rPr>
              <w:t></w:t>
            </w:r>
            <w:r w:rsidRPr="000600B1">
              <w:rPr>
                <w:rFonts w:ascii="Arial" w:hAnsi="Arial" w:cs="Arial"/>
                <w:sz w:val="20"/>
                <w:szCs w:val="20"/>
                <w:lang w:val="ru-RU"/>
              </w:rPr>
              <w:t xml:space="preserve">= 5-8 </w:t>
            </w:r>
            <w:r w:rsidRPr="000600B1">
              <w:rPr>
                <w:rFonts w:ascii="Arial" w:hAnsi="Arial" w:cs="Arial"/>
                <w:i/>
                <w:sz w:val="20"/>
                <w:szCs w:val="20"/>
                <w:lang w:val="ru-RU"/>
              </w:rPr>
              <w:t xml:space="preserve">мг/л </w:t>
            </w:r>
            <w:r w:rsidRPr="000600B1">
              <w:rPr>
                <w:rFonts w:ascii="Arial" w:hAnsi="Arial" w:cs="Arial"/>
                <w:sz w:val="20"/>
                <w:szCs w:val="20"/>
                <w:lang w:val="ru-RU"/>
              </w:rPr>
              <w:t xml:space="preserve">і на 15% при </w:t>
            </w:r>
            <w:r w:rsidR="001E62D4">
              <w:rPr>
                <w:rFonts w:ascii="Symbol" w:hAnsi="Symbol"/>
              </w:rPr>
              <w:t></w:t>
            </w:r>
            <w:r w:rsidRPr="000600B1">
              <w:rPr>
                <w:rFonts w:ascii="Arial" w:hAnsi="Arial" w:cs="Arial"/>
                <w:sz w:val="20"/>
                <w:szCs w:val="20"/>
                <w:lang w:val="ru-RU"/>
              </w:rPr>
              <w:t>= 8</w:t>
            </w:r>
            <w:r w:rsidRPr="000600B1">
              <w:rPr>
                <w:rFonts w:ascii="Arial" w:hAnsi="Arial" w:cs="Arial"/>
                <w:i/>
                <w:sz w:val="20"/>
                <w:szCs w:val="20"/>
                <w:lang w:val="ru-RU"/>
              </w:rPr>
              <w:t>мг/л.</w:t>
            </w:r>
          </w:p>
        </w:tc>
      </w:tr>
    </w:tbl>
    <w:p w14:paraId="3EEB42AE" w14:textId="77777777" w:rsidR="00FD570C" w:rsidRPr="000600B1" w:rsidRDefault="00FD570C" w:rsidP="000600B1">
      <w:pPr>
        <w:pStyle w:val="a3"/>
        <w:spacing w:line="288" w:lineRule="auto"/>
        <w:ind w:left="898"/>
        <w:rPr>
          <w:rFonts w:ascii="Arial" w:hAnsi="Arial" w:cs="Arial"/>
          <w:sz w:val="20"/>
          <w:szCs w:val="20"/>
          <w:lang w:val="ru-RU"/>
        </w:rPr>
      </w:pPr>
      <w:r w:rsidRPr="000600B1">
        <w:rPr>
          <w:rFonts w:ascii="Arial" w:hAnsi="Arial" w:cs="Arial"/>
          <w:sz w:val="20"/>
          <w:szCs w:val="20"/>
          <w:lang w:val="ru-RU"/>
        </w:rPr>
        <w:t>Залежно від уклону визначається довжина дрен (таблиця Ф.2).</w:t>
      </w:r>
    </w:p>
    <w:p w14:paraId="6269F1FD" w14:textId="77777777" w:rsidR="00FD570C" w:rsidRPr="000600B1" w:rsidRDefault="00FD570C" w:rsidP="000600B1">
      <w:pPr>
        <w:pStyle w:val="Heading91"/>
        <w:spacing w:before="0" w:line="288" w:lineRule="auto"/>
        <w:ind w:left="898"/>
        <w:rPr>
          <w:rFonts w:ascii="Arial" w:hAnsi="Arial" w:cs="Arial"/>
          <w:sz w:val="20"/>
          <w:szCs w:val="20"/>
        </w:rPr>
      </w:pPr>
      <w:r w:rsidRPr="000600B1">
        <w:rPr>
          <w:rFonts w:ascii="Arial" w:hAnsi="Arial" w:cs="Arial"/>
          <w:sz w:val="20"/>
          <w:szCs w:val="20"/>
        </w:rPr>
        <w:t>Таблиця Ф.2</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056"/>
        <w:gridCol w:w="1910"/>
        <w:gridCol w:w="1910"/>
        <w:gridCol w:w="1479"/>
      </w:tblGrid>
      <w:tr w:rsidR="00FD570C" w:rsidRPr="000600B1" w14:paraId="6BFDA475" w14:textId="77777777" w:rsidTr="00F67365">
        <w:trPr>
          <w:trHeight w:hRule="exact" w:val="307"/>
        </w:trPr>
        <w:tc>
          <w:tcPr>
            <w:tcW w:w="4056" w:type="dxa"/>
            <w:vMerge w:val="restart"/>
          </w:tcPr>
          <w:p w14:paraId="15755C84" w14:textId="77777777" w:rsidR="00FD570C" w:rsidRPr="000600B1" w:rsidRDefault="00FD570C" w:rsidP="000600B1">
            <w:pPr>
              <w:pStyle w:val="TableParagraph"/>
              <w:spacing w:line="288" w:lineRule="auto"/>
              <w:ind w:left="1871" w:right="1540"/>
              <w:jc w:val="center"/>
              <w:rPr>
                <w:rFonts w:ascii="Arial" w:hAnsi="Arial" w:cs="Arial"/>
                <w:b/>
                <w:i/>
                <w:sz w:val="20"/>
                <w:szCs w:val="20"/>
              </w:rPr>
            </w:pPr>
            <w:r w:rsidRPr="000600B1">
              <w:rPr>
                <w:rFonts w:ascii="Arial" w:hAnsi="Arial" w:cs="Arial"/>
                <w:b/>
                <w:i/>
                <w:sz w:val="20"/>
                <w:szCs w:val="20"/>
              </w:rPr>
              <w:t>Дрена</w:t>
            </w:r>
          </w:p>
        </w:tc>
        <w:tc>
          <w:tcPr>
            <w:tcW w:w="5299" w:type="dxa"/>
            <w:gridSpan w:val="3"/>
          </w:tcPr>
          <w:p w14:paraId="526AF31E" w14:textId="77777777" w:rsidR="00FD570C" w:rsidRPr="000600B1" w:rsidRDefault="00FD570C" w:rsidP="000600B1">
            <w:pPr>
              <w:pStyle w:val="TableParagraph"/>
              <w:spacing w:line="288" w:lineRule="auto"/>
              <w:ind w:left="1881"/>
              <w:rPr>
                <w:rFonts w:ascii="Arial" w:hAnsi="Arial" w:cs="Arial"/>
                <w:b/>
                <w:i/>
                <w:sz w:val="20"/>
                <w:szCs w:val="20"/>
              </w:rPr>
            </w:pPr>
            <w:r w:rsidRPr="000600B1">
              <w:rPr>
                <w:rFonts w:ascii="Arial" w:hAnsi="Arial" w:cs="Arial"/>
                <w:b/>
                <w:i/>
                <w:sz w:val="20"/>
                <w:szCs w:val="20"/>
              </w:rPr>
              <w:t>Довжина дрени, м</w:t>
            </w:r>
          </w:p>
        </w:tc>
      </w:tr>
      <w:tr w:rsidR="00FD570C" w:rsidRPr="000600B1" w14:paraId="6B7E9F02" w14:textId="77777777" w:rsidTr="00F67365">
        <w:trPr>
          <w:trHeight w:hRule="exact" w:val="288"/>
        </w:trPr>
        <w:tc>
          <w:tcPr>
            <w:tcW w:w="4056" w:type="dxa"/>
            <w:vMerge/>
          </w:tcPr>
          <w:p w14:paraId="7C9AFF2E" w14:textId="77777777" w:rsidR="00FD570C" w:rsidRPr="000600B1" w:rsidRDefault="00FD570C" w:rsidP="000600B1">
            <w:pPr>
              <w:spacing w:line="288" w:lineRule="auto"/>
              <w:rPr>
                <w:rFonts w:ascii="Arial" w:hAnsi="Arial" w:cs="Arial"/>
                <w:sz w:val="20"/>
                <w:szCs w:val="20"/>
              </w:rPr>
            </w:pPr>
          </w:p>
        </w:tc>
        <w:tc>
          <w:tcPr>
            <w:tcW w:w="5299" w:type="dxa"/>
            <w:gridSpan w:val="3"/>
          </w:tcPr>
          <w:p w14:paraId="613C9074" w14:textId="77777777" w:rsidR="00FD570C" w:rsidRPr="000600B1" w:rsidRDefault="00FD570C" w:rsidP="000600B1">
            <w:pPr>
              <w:pStyle w:val="TableParagraph"/>
              <w:spacing w:line="288" w:lineRule="auto"/>
              <w:ind w:left="2326" w:right="2364"/>
              <w:jc w:val="center"/>
              <w:rPr>
                <w:rFonts w:ascii="Arial" w:hAnsi="Arial" w:cs="Arial"/>
                <w:b/>
                <w:i/>
                <w:sz w:val="20"/>
                <w:szCs w:val="20"/>
              </w:rPr>
            </w:pPr>
            <w:r w:rsidRPr="000600B1">
              <w:rPr>
                <w:rFonts w:ascii="Arial" w:hAnsi="Arial" w:cs="Arial"/>
                <w:b/>
                <w:i/>
                <w:sz w:val="20"/>
                <w:szCs w:val="20"/>
              </w:rPr>
              <w:t>уклон</w:t>
            </w:r>
          </w:p>
        </w:tc>
      </w:tr>
      <w:tr w:rsidR="00FD570C" w:rsidRPr="000600B1" w14:paraId="73A6AC80" w14:textId="77777777" w:rsidTr="001E62D4">
        <w:trPr>
          <w:trHeight w:hRule="exact" w:val="288"/>
        </w:trPr>
        <w:tc>
          <w:tcPr>
            <w:tcW w:w="4056" w:type="dxa"/>
            <w:vMerge/>
          </w:tcPr>
          <w:p w14:paraId="73A70D01" w14:textId="77777777" w:rsidR="00FD570C" w:rsidRPr="000600B1" w:rsidRDefault="00FD570C" w:rsidP="000600B1">
            <w:pPr>
              <w:spacing w:line="288" w:lineRule="auto"/>
              <w:rPr>
                <w:rFonts w:ascii="Arial" w:hAnsi="Arial" w:cs="Arial"/>
                <w:sz w:val="20"/>
                <w:szCs w:val="20"/>
              </w:rPr>
            </w:pPr>
          </w:p>
        </w:tc>
        <w:tc>
          <w:tcPr>
            <w:tcW w:w="1910" w:type="dxa"/>
          </w:tcPr>
          <w:p w14:paraId="6AAAD42D" w14:textId="77777777" w:rsidR="00FD570C" w:rsidRPr="000600B1" w:rsidRDefault="00FD570C" w:rsidP="000600B1">
            <w:pPr>
              <w:pStyle w:val="TableParagraph"/>
              <w:spacing w:line="288" w:lineRule="auto"/>
              <w:ind w:left="727" w:right="723"/>
              <w:jc w:val="center"/>
              <w:rPr>
                <w:rFonts w:ascii="Arial" w:hAnsi="Arial" w:cs="Arial"/>
                <w:b/>
                <w:i/>
                <w:sz w:val="20"/>
                <w:szCs w:val="20"/>
              </w:rPr>
            </w:pPr>
            <w:r w:rsidRPr="000600B1">
              <w:rPr>
                <w:rFonts w:ascii="Arial" w:hAnsi="Arial" w:cs="Arial"/>
                <w:b/>
                <w:i/>
                <w:sz w:val="20"/>
                <w:szCs w:val="20"/>
              </w:rPr>
              <w:t>0,003</w:t>
            </w:r>
          </w:p>
        </w:tc>
        <w:tc>
          <w:tcPr>
            <w:tcW w:w="1910" w:type="dxa"/>
          </w:tcPr>
          <w:p w14:paraId="369AA315" w14:textId="77777777" w:rsidR="00FD570C" w:rsidRPr="000600B1" w:rsidRDefault="00FD570C" w:rsidP="000600B1">
            <w:pPr>
              <w:pStyle w:val="TableParagraph"/>
              <w:spacing w:line="288" w:lineRule="auto"/>
              <w:ind w:right="739"/>
              <w:jc w:val="right"/>
              <w:rPr>
                <w:rFonts w:ascii="Arial" w:hAnsi="Arial" w:cs="Arial"/>
                <w:b/>
                <w:i/>
                <w:sz w:val="20"/>
                <w:szCs w:val="20"/>
              </w:rPr>
            </w:pPr>
            <w:r w:rsidRPr="000600B1">
              <w:rPr>
                <w:rFonts w:ascii="Arial" w:hAnsi="Arial" w:cs="Arial"/>
                <w:b/>
                <w:i/>
                <w:sz w:val="20"/>
                <w:szCs w:val="20"/>
              </w:rPr>
              <w:t>0,005</w:t>
            </w:r>
          </w:p>
        </w:tc>
        <w:tc>
          <w:tcPr>
            <w:tcW w:w="1479" w:type="dxa"/>
          </w:tcPr>
          <w:p w14:paraId="656F2336" w14:textId="77777777" w:rsidR="00FD570C" w:rsidRPr="000600B1" w:rsidRDefault="00FD570C" w:rsidP="000600B1">
            <w:pPr>
              <w:pStyle w:val="TableParagraph"/>
              <w:spacing w:line="288" w:lineRule="auto"/>
              <w:ind w:left="530"/>
              <w:rPr>
                <w:rFonts w:ascii="Arial" w:hAnsi="Arial" w:cs="Arial"/>
                <w:b/>
                <w:i/>
                <w:sz w:val="20"/>
                <w:szCs w:val="20"/>
              </w:rPr>
            </w:pPr>
            <w:r w:rsidRPr="000600B1">
              <w:rPr>
                <w:rFonts w:ascii="Arial" w:hAnsi="Arial" w:cs="Arial"/>
                <w:b/>
                <w:i/>
                <w:sz w:val="20"/>
                <w:szCs w:val="20"/>
              </w:rPr>
              <w:t>0,010</w:t>
            </w:r>
          </w:p>
        </w:tc>
      </w:tr>
      <w:tr w:rsidR="00FD570C" w:rsidRPr="000600B1" w14:paraId="4C73F245" w14:textId="77777777" w:rsidTr="001E62D4">
        <w:trPr>
          <w:trHeight w:hRule="exact" w:val="244"/>
        </w:trPr>
        <w:tc>
          <w:tcPr>
            <w:tcW w:w="4056" w:type="dxa"/>
            <w:tcBorders>
              <w:bottom w:val="nil"/>
            </w:tcBorders>
          </w:tcPr>
          <w:p w14:paraId="5C349B31"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Керамічна, пластмасова</w:t>
            </w:r>
          </w:p>
        </w:tc>
        <w:tc>
          <w:tcPr>
            <w:tcW w:w="1910" w:type="dxa"/>
            <w:tcBorders>
              <w:bottom w:val="nil"/>
            </w:tcBorders>
          </w:tcPr>
          <w:p w14:paraId="693287D5" w14:textId="77777777" w:rsidR="00FD570C" w:rsidRPr="000600B1" w:rsidRDefault="00FD570C" w:rsidP="000600B1">
            <w:pPr>
              <w:pStyle w:val="TableParagraph"/>
              <w:spacing w:line="288" w:lineRule="auto"/>
              <w:ind w:left="727" w:right="723"/>
              <w:jc w:val="center"/>
              <w:rPr>
                <w:rFonts w:ascii="Arial" w:hAnsi="Arial" w:cs="Arial"/>
                <w:sz w:val="20"/>
                <w:szCs w:val="20"/>
              </w:rPr>
            </w:pPr>
            <w:r w:rsidRPr="000600B1">
              <w:rPr>
                <w:rFonts w:ascii="Arial" w:hAnsi="Arial" w:cs="Arial"/>
                <w:sz w:val="20"/>
                <w:szCs w:val="20"/>
              </w:rPr>
              <w:t>200</w:t>
            </w:r>
          </w:p>
        </w:tc>
        <w:tc>
          <w:tcPr>
            <w:tcW w:w="1910" w:type="dxa"/>
            <w:tcBorders>
              <w:bottom w:val="nil"/>
            </w:tcBorders>
          </w:tcPr>
          <w:p w14:paraId="5291D8D5" w14:textId="77777777" w:rsidR="00FD570C" w:rsidRPr="000600B1" w:rsidRDefault="00FD570C" w:rsidP="000600B1">
            <w:pPr>
              <w:pStyle w:val="TableParagraph"/>
              <w:spacing w:line="288" w:lineRule="auto"/>
              <w:ind w:right="806"/>
              <w:jc w:val="right"/>
              <w:rPr>
                <w:rFonts w:ascii="Arial" w:hAnsi="Arial" w:cs="Arial"/>
                <w:sz w:val="20"/>
                <w:szCs w:val="20"/>
              </w:rPr>
            </w:pPr>
            <w:r w:rsidRPr="000600B1">
              <w:rPr>
                <w:rFonts w:ascii="Arial" w:hAnsi="Arial" w:cs="Arial"/>
                <w:sz w:val="20"/>
                <w:szCs w:val="20"/>
              </w:rPr>
              <w:t>250</w:t>
            </w:r>
          </w:p>
        </w:tc>
        <w:tc>
          <w:tcPr>
            <w:tcW w:w="1479" w:type="dxa"/>
            <w:tcBorders>
              <w:bottom w:val="nil"/>
            </w:tcBorders>
          </w:tcPr>
          <w:p w14:paraId="40385725" w14:textId="77777777" w:rsidR="00FD570C" w:rsidRPr="000600B1" w:rsidRDefault="00FD570C" w:rsidP="000600B1">
            <w:pPr>
              <w:pStyle w:val="TableParagraph"/>
              <w:spacing w:line="288" w:lineRule="auto"/>
              <w:ind w:left="597"/>
              <w:rPr>
                <w:rFonts w:ascii="Arial" w:hAnsi="Arial" w:cs="Arial"/>
                <w:sz w:val="20"/>
                <w:szCs w:val="20"/>
              </w:rPr>
            </w:pPr>
            <w:r w:rsidRPr="000600B1">
              <w:rPr>
                <w:rFonts w:ascii="Arial" w:hAnsi="Arial" w:cs="Arial"/>
                <w:sz w:val="20"/>
                <w:szCs w:val="20"/>
              </w:rPr>
              <w:t>320</w:t>
            </w:r>
          </w:p>
        </w:tc>
      </w:tr>
      <w:tr w:rsidR="00FD570C" w:rsidRPr="000600B1" w14:paraId="6B323827" w14:textId="77777777" w:rsidTr="001E62D4">
        <w:trPr>
          <w:trHeight w:hRule="exact" w:val="227"/>
        </w:trPr>
        <w:tc>
          <w:tcPr>
            <w:tcW w:w="4056" w:type="dxa"/>
            <w:tcBorders>
              <w:top w:val="nil"/>
              <w:bottom w:val="nil"/>
            </w:tcBorders>
          </w:tcPr>
          <w:p w14:paraId="1722140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Кротова</w:t>
            </w:r>
          </w:p>
        </w:tc>
        <w:tc>
          <w:tcPr>
            <w:tcW w:w="1910" w:type="dxa"/>
            <w:tcBorders>
              <w:top w:val="nil"/>
              <w:bottom w:val="nil"/>
            </w:tcBorders>
          </w:tcPr>
          <w:p w14:paraId="116693DB" w14:textId="77777777" w:rsidR="00FD570C" w:rsidRPr="000600B1" w:rsidRDefault="00FD570C" w:rsidP="000600B1">
            <w:pPr>
              <w:pStyle w:val="TableParagraph"/>
              <w:spacing w:line="288" w:lineRule="auto"/>
              <w:ind w:left="727" w:right="723"/>
              <w:jc w:val="center"/>
              <w:rPr>
                <w:rFonts w:ascii="Arial" w:hAnsi="Arial" w:cs="Arial"/>
                <w:sz w:val="20"/>
                <w:szCs w:val="20"/>
              </w:rPr>
            </w:pPr>
            <w:r w:rsidRPr="000600B1">
              <w:rPr>
                <w:rFonts w:ascii="Arial" w:hAnsi="Arial" w:cs="Arial"/>
                <w:sz w:val="20"/>
                <w:szCs w:val="20"/>
              </w:rPr>
              <w:t>150</w:t>
            </w:r>
          </w:p>
        </w:tc>
        <w:tc>
          <w:tcPr>
            <w:tcW w:w="1910" w:type="dxa"/>
            <w:tcBorders>
              <w:top w:val="nil"/>
              <w:bottom w:val="nil"/>
            </w:tcBorders>
          </w:tcPr>
          <w:p w14:paraId="2742E717" w14:textId="77777777" w:rsidR="00FD570C" w:rsidRPr="000600B1" w:rsidRDefault="00FD570C" w:rsidP="000600B1">
            <w:pPr>
              <w:pStyle w:val="TableParagraph"/>
              <w:spacing w:line="288" w:lineRule="auto"/>
              <w:ind w:right="806"/>
              <w:jc w:val="right"/>
              <w:rPr>
                <w:rFonts w:ascii="Arial" w:hAnsi="Arial" w:cs="Arial"/>
                <w:sz w:val="20"/>
                <w:szCs w:val="20"/>
              </w:rPr>
            </w:pPr>
            <w:r w:rsidRPr="000600B1">
              <w:rPr>
                <w:rFonts w:ascii="Arial" w:hAnsi="Arial" w:cs="Arial"/>
                <w:sz w:val="20"/>
                <w:szCs w:val="20"/>
              </w:rPr>
              <w:t>200</w:t>
            </w:r>
          </w:p>
        </w:tc>
        <w:tc>
          <w:tcPr>
            <w:tcW w:w="1479" w:type="dxa"/>
            <w:tcBorders>
              <w:top w:val="nil"/>
              <w:bottom w:val="nil"/>
            </w:tcBorders>
          </w:tcPr>
          <w:p w14:paraId="4CA82F7A" w14:textId="77777777" w:rsidR="00FD570C" w:rsidRPr="000600B1" w:rsidRDefault="00FD570C" w:rsidP="000600B1">
            <w:pPr>
              <w:pStyle w:val="TableParagraph"/>
              <w:spacing w:line="288" w:lineRule="auto"/>
              <w:ind w:left="2"/>
              <w:jc w:val="center"/>
              <w:rPr>
                <w:rFonts w:ascii="Arial" w:hAnsi="Arial" w:cs="Arial"/>
                <w:sz w:val="20"/>
                <w:szCs w:val="20"/>
              </w:rPr>
            </w:pPr>
            <w:r w:rsidRPr="000600B1">
              <w:rPr>
                <w:rFonts w:ascii="Arial" w:hAnsi="Arial" w:cs="Arial"/>
                <w:w w:val="99"/>
                <w:sz w:val="20"/>
                <w:szCs w:val="20"/>
              </w:rPr>
              <w:t>-</w:t>
            </w:r>
          </w:p>
        </w:tc>
      </w:tr>
      <w:tr w:rsidR="00FD570C" w:rsidRPr="000600B1" w14:paraId="5D0A28D6" w14:textId="77777777" w:rsidTr="001E62D4">
        <w:trPr>
          <w:trHeight w:hRule="exact" w:val="225"/>
        </w:trPr>
        <w:tc>
          <w:tcPr>
            <w:tcW w:w="4056" w:type="dxa"/>
            <w:tcBorders>
              <w:top w:val="nil"/>
            </w:tcBorders>
          </w:tcPr>
          <w:p w14:paraId="00A1326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Щілинна</w:t>
            </w:r>
          </w:p>
        </w:tc>
        <w:tc>
          <w:tcPr>
            <w:tcW w:w="1910" w:type="dxa"/>
            <w:tcBorders>
              <w:top w:val="nil"/>
            </w:tcBorders>
          </w:tcPr>
          <w:p w14:paraId="43171AD7" w14:textId="77777777" w:rsidR="00FD570C" w:rsidRPr="000600B1" w:rsidRDefault="00FD570C" w:rsidP="000600B1">
            <w:pPr>
              <w:pStyle w:val="TableParagraph"/>
              <w:spacing w:line="288" w:lineRule="auto"/>
              <w:ind w:left="727" w:right="723"/>
              <w:jc w:val="center"/>
              <w:rPr>
                <w:rFonts w:ascii="Arial" w:hAnsi="Arial" w:cs="Arial"/>
                <w:sz w:val="20"/>
                <w:szCs w:val="20"/>
              </w:rPr>
            </w:pPr>
            <w:r w:rsidRPr="000600B1">
              <w:rPr>
                <w:rFonts w:ascii="Arial" w:hAnsi="Arial" w:cs="Arial"/>
                <w:sz w:val="20"/>
                <w:szCs w:val="20"/>
              </w:rPr>
              <w:t>200</w:t>
            </w:r>
          </w:p>
        </w:tc>
        <w:tc>
          <w:tcPr>
            <w:tcW w:w="1910" w:type="dxa"/>
            <w:tcBorders>
              <w:top w:val="nil"/>
            </w:tcBorders>
          </w:tcPr>
          <w:p w14:paraId="686D9540" w14:textId="77777777" w:rsidR="00FD570C" w:rsidRPr="000600B1" w:rsidRDefault="00FD570C" w:rsidP="000600B1">
            <w:pPr>
              <w:pStyle w:val="TableParagraph"/>
              <w:spacing w:line="288" w:lineRule="auto"/>
              <w:ind w:right="806"/>
              <w:jc w:val="right"/>
              <w:rPr>
                <w:rFonts w:ascii="Arial" w:hAnsi="Arial" w:cs="Arial"/>
                <w:sz w:val="20"/>
                <w:szCs w:val="20"/>
              </w:rPr>
            </w:pPr>
            <w:r w:rsidRPr="000600B1">
              <w:rPr>
                <w:rFonts w:ascii="Arial" w:hAnsi="Arial" w:cs="Arial"/>
                <w:sz w:val="20"/>
                <w:szCs w:val="20"/>
              </w:rPr>
              <w:t>250</w:t>
            </w:r>
          </w:p>
        </w:tc>
        <w:tc>
          <w:tcPr>
            <w:tcW w:w="1479" w:type="dxa"/>
            <w:tcBorders>
              <w:top w:val="nil"/>
            </w:tcBorders>
          </w:tcPr>
          <w:p w14:paraId="4F03BA2D" w14:textId="77777777" w:rsidR="00FD570C" w:rsidRPr="000600B1" w:rsidRDefault="00FD570C" w:rsidP="000600B1">
            <w:pPr>
              <w:pStyle w:val="TableParagraph"/>
              <w:spacing w:line="288" w:lineRule="auto"/>
              <w:ind w:left="597"/>
              <w:rPr>
                <w:rFonts w:ascii="Arial" w:hAnsi="Arial" w:cs="Arial"/>
                <w:sz w:val="20"/>
                <w:szCs w:val="20"/>
              </w:rPr>
            </w:pPr>
            <w:r w:rsidRPr="000600B1">
              <w:rPr>
                <w:rFonts w:ascii="Arial" w:hAnsi="Arial" w:cs="Arial"/>
                <w:sz w:val="20"/>
                <w:szCs w:val="20"/>
              </w:rPr>
              <w:t>250</w:t>
            </w:r>
          </w:p>
        </w:tc>
      </w:tr>
    </w:tbl>
    <w:p w14:paraId="69CD876F" w14:textId="77777777" w:rsidR="00FD570C" w:rsidRPr="000600B1" w:rsidRDefault="00FD570C" w:rsidP="000600B1">
      <w:pPr>
        <w:spacing w:line="288" w:lineRule="auto"/>
        <w:ind w:left="197" w:right="488" w:firstLine="700"/>
        <w:rPr>
          <w:rFonts w:ascii="Arial" w:hAnsi="Arial" w:cs="Arial"/>
          <w:sz w:val="20"/>
          <w:szCs w:val="20"/>
          <w:lang w:val="ru-RU"/>
        </w:rPr>
      </w:pPr>
      <w:r w:rsidRPr="000600B1">
        <w:rPr>
          <w:rFonts w:ascii="Arial" w:hAnsi="Arial" w:cs="Arial"/>
          <w:sz w:val="20"/>
          <w:szCs w:val="20"/>
          <w:lang w:val="ru-RU"/>
        </w:rPr>
        <w:t>Граничну довжину безуклонних дрен при двосторонньому виході у відкриті канали наведено у таблиці Ф.З.</w:t>
      </w:r>
    </w:p>
    <w:p w14:paraId="0CD1AA88" w14:textId="77777777" w:rsidR="00FD570C" w:rsidRPr="000600B1" w:rsidRDefault="00FD570C" w:rsidP="000600B1">
      <w:pPr>
        <w:pStyle w:val="Heading91"/>
        <w:spacing w:before="0" w:line="288" w:lineRule="auto"/>
        <w:ind w:left="159"/>
        <w:rPr>
          <w:rFonts w:ascii="Arial" w:hAnsi="Arial" w:cs="Arial"/>
          <w:sz w:val="20"/>
          <w:szCs w:val="20"/>
        </w:rPr>
      </w:pPr>
      <w:r w:rsidRPr="000600B1">
        <w:rPr>
          <w:rFonts w:ascii="Arial" w:hAnsi="Arial" w:cs="Arial"/>
          <w:sz w:val="20"/>
          <w:szCs w:val="20"/>
        </w:rPr>
        <w:t>Таблиця Ф.З</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41"/>
        <w:gridCol w:w="578"/>
        <w:gridCol w:w="1781"/>
        <w:gridCol w:w="1781"/>
        <w:gridCol w:w="1778"/>
      </w:tblGrid>
      <w:tr w:rsidR="00FD570C" w:rsidRPr="000600B1" w14:paraId="0792A428" w14:textId="77777777" w:rsidTr="00F67365">
        <w:trPr>
          <w:trHeight w:hRule="exact" w:val="288"/>
        </w:trPr>
        <w:tc>
          <w:tcPr>
            <w:tcW w:w="3941" w:type="dxa"/>
            <w:vMerge w:val="restart"/>
          </w:tcPr>
          <w:p w14:paraId="6287EAE3" w14:textId="77777777" w:rsidR="00FD570C" w:rsidRPr="000600B1" w:rsidRDefault="00FD570C" w:rsidP="000600B1">
            <w:pPr>
              <w:pStyle w:val="TableParagraph"/>
              <w:spacing w:line="288" w:lineRule="auto"/>
              <w:rPr>
                <w:rFonts w:ascii="Arial" w:hAnsi="Arial" w:cs="Arial"/>
                <w:b/>
                <w:sz w:val="20"/>
                <w:szCs w:val="20"/>
              </w:rPr>
            </w:pPr>
          </w:p>
          <w:p w14:paraId="134AEB3F" w14:textId="77777777" w:rsidR="00FD570C" w:rsidRPr="000600B1" w:rsidRDefault="00FD570C" w:rsidP="000600B1">
            <w:pPr>
              <w:pStyle w:val="TableParagraph"/>
              <w:spacing w:line="288" w:lineRule="auto"/>
              <w:ind w:left="816"/>
              <w:rPr>
                <w:rFonts w:ascii="Arial" w:hAnsi="Arial" w:cs="Arial"/>
                <w:b/>
                <w:i/>
                <w:sz w:val="20"/>
                <w:szCs w:val="20"/>
              </w:rPr>
            </w:pPr>
            <w:r w:rsidRPr="000600B1">
              <w:rPr>
                <w:rFonts w:ascii="Arial" w:hAnsi="Arial" w:cs="Arial"/>
                <w:b/>
                <w:i/>
                <w:sz w:val="20"/>
                <w:szCs w:val="20"/>
              </w:rPr>
              <w:t>Умови закладання дрен</w:t>
            </w:r>
          </w:p>
        </w:tc>
        <w:tc>
          <w:tcPr>
            <w:tcW w:w="5918" w:type="dxa"/>
            <w:gridSpan w:val="4"/>
            <w:tcBorders>
              <w:right w:val="nil"/>
            </w:tcBorders>
          </w:tcPr>
          <w:p w14:paraId="3C2F8F20" w14:textId="77777777" w:rsidR="00FD570C" w:rsidRPr="000600B1" w:rsidRDefault="00FD570C" w:rsidP="000600B1">
            <w:pPr>
              <w:pStyle w:val="TableParagraph"/>
              <w:spacing w:line="288" w:lineRule="auto"/>
              <w:ind w:left="1569"/>
              <w:rPr>
                <w:rFonts w:ascii="Arial" w:hAnsi="Arial" w:cs="Arial"/>
                <w:b/>
                <w:i/>
                <w:sz w:val="20"/>
                <w:szCs w:val="20"/>
              </w:rPr>
            </w:pPr>
            <w:r w:rsidRPr="000600B1">
              <w:rPr>
                <w:rFonts w:ascii="Arial" w:hAnsi="Arial" w:cs="Arial"/>
                <w:b/>
                <w:i/>
                <w:sz w:val="20"/>
                <w:szCs w:val="20"/>
              </w:rPr>
              <w:t>Гранична довжина дрени, м</w:t>
            </w:r>
          </w:p>
        </w:tc>
      </w:tr>
      <w:tr w:rsidR="00FD570C" w:rsidRPr="000600B1" w14:paraId="43BD0D8E" w14:textId="77777777" w:rsidTr="00F67365">
        <w:trPr>
          <w:trHeight w:hRule="exact" w:val="288"/>
        </w:trPr>
        <w:tc>
          <w:tcPr>
            <w:tcW w:w="3941" w:type="dxa"/>
            <w:vMerge/>
          </w:tcPr>
          <w:p w14:paraId="1FB04ABB" w14:textId="77777777" w:rsidR="00FD570C" w:rsidRPr="000600B1" w:rsidRDefault="00FD570C" w:rsidP="000600B1">
            <w:pPr>
              <w:spacing w:line="288" w:lineRule="auto"/>
              <w:rPr>
                <w:rFonts w:ascii="Arial" w:hAnsi="Arial" w:cs="Arial"/>
                <w:sz w:val="20"/>
                <w:szCs w:val="20"/>
              </w:rPr>
            </w:pPr>
          </w:p>
        </w:tc>
        <w:tc>
          <w:tcPr>
            <w:tcW w:w="5918" w:type="dxa"/>
            <w:gridSpan w:val="4"/>
            <w:tcBorders>
              <w:right w:val="nil"/>
            </w:tcBorders>
          </w:tcPr>
          <w:p w14:paraId="492FA440" w14:textId="77777777" w:rsidR="00FD570C" w:rsidRPr="000600B1" w:rsidRDefault="00FD570C" w:rsidP="000600B1">
            <w:pPr>
              <w:pStyle w:val="TableParagraph"/>
              <w:spacing w:line="288" w:lineRule="auto"/>
              <w:ind w:left="2335"/>
              <w:rPr>
                <w:rFonts w:ascii="Arial" w:hAnsi="Arial" w:cs="Arial"/>
                <w:b/>
                <w:i/>
                <w:sz w:val="20"/>
                <w:szCs w:val="20"/>
              </w:rPr>
            </w:pPr>
            <w:r w:rsidRPr="000600B1">
              <w:rPr>
                <w:rFonts w:ascii="Arial" w:hAnsi="Arial" w:cs="Arial"/>
                <w:b/>
                <w:i/>
                <w:sz w:val="20"/>
                <w:szCs w:val="20"/>
              </w:rPr>
              <w:t>діаметр дрени, мм</w:t>
            </w:r>
          </w:p>
        </w:tc>
      </w:tr>
      <w:tr w:rsidR="00FD570C" w:rsidRPr="000600B1" w14:paraId="18CD72D7" w14:textId="77777777" w:rsidTr="00F67365">
        <w:trPr>
          <w:trHeight w:hRule="exact" w:val="288"/>
        </w:trPr>
        <w:tc>
          <w:tcPr>
            <w:tcW w:w="3941" w:type="dxa"/>
            <w:vMerge/>
          </w:tcPr>
          <w:p w14:paraId="46BDE66A" w14:textId="77777777" w:rsidR="00FD570C" w:rsidRPr="000600B1" w:rsidRDefault="00FD570C" w:rsidP="000600B1">
            <w:pPr>
              <w:spacing w:line="288" w:lineRule="auto"/>
              <w:rPr>
                <w:rFonts w:ascii="Arial" w:hAnsi="Arial" w:cs="Arial"/>
                <w:sz w:val="20"/>
                <w:szCs w:val="20"/>
              </w:rPr>
            </w:pPr>
          </w:p>
        </w:tc>
        <w:tc>
          <w:tcPr>
            <w:tcW w:w="578" w:type="dxa"/>
          </w:tcPr>
          <w:p w14:paraId="7E3D4493" w14:textId="77777777" w:rsidR="00FD570C" w:rsidRPr="000600B1" w:rsidRDefault="00FD570C" w:rsidP="000600B1">
            <w:pPr>
              <w:pStyle w:val="TableParagraph"/>
              <w:spacing w:line="288" w:lineRule="auto"/>
              <w:ind w:right="189"/>
              <w:jc w:val="right"/>
              <w:rPr>
                <w:rFonts w:ascii="Arial" w:hAnsi="Arial" w:cs="Arial"/>
                <w:sz w:val="20"/>
                <w:szCs w:val="20"/>
              </w:rPr>
            </w:pPr>
            <w:r w:rsidRPr="000600B1">
              <w:rPr>
                <w:rFonts w:ascii="Arial" w:hAnsi="Arial" w:cs="Arial"/>
                <w:sz w:val="20"/>
                <w:szCs w:val="20"/>
              </w:rPr>
              <w:t>75</w:t>
            </w:r>
          </w:p>
        </w:tc>
        <w:tc>
          <w:tcPr>
            <w:tcW w:w="1781" w:type="dxa"/>
          </w:tcPr>
          <w:p w14:paraId="0F7CB3F7" w14:textId="77777777" w:rsidR="00FD570C" w:rsidRPr="000600B1" w:rsidRDefault="00FD570C" w:rsidP="000600B1">
            <w:pPr>
              <w:pStyle w:val="TableParagraph"/>
              <w:spacing w:line="288" w:lineRule="auto"/>
              <w:ind w:left="682" w:right="682"/>
              <w:jc w:val="center"/>
              <w:rPr>
                <w:rFonts w:ascii="Arial" w:hAnsi="Arial" w:cs="Arial"/>
                <w:i/>
                <w:sz w:val="20"/>
                <w:szCs w:val="20"/>
              </w:rPr>
            </w:pPr>
            <w:r w:rsidRPr="000600B1">
              <w:rPr>
                <w:rFonts w:ascii="Arial" w:hAnsi="Arial" w:cs="Arial"/>
                <w:i/>
                <w:sz w:val="20"/>
                <w:szCs w:val="20"/>
              </w:rPr>
              <w:t>100</w:t>
            </w:r>
          </w:p>
        </w:tc>
        <w:tc>
          <w:tcPr>
            <w:tcW w:w="1781" w:type="dxa"/>
          </w:tcPr>
          <w:p w14:paraId="3E10C83F" w14:textId="77777777" w:rsidR="00FD570C" w:rsidRPr="000600B1" w:rsidRDefault="00FD570C" w:rsidP="000600B1">
            <w:pPr>
              <w:pStyle w:val="TableParagraph"/>
              <w:spacing w:line="288" w:lineRule="auto"/>
              <w:ind w:left="681" w:right="683"/>
              <w:jc w:val="center"/>
              <w:rPr>
                <w:rFonts w:ascii="Arial" w:hAnsi="Arial" w:cs="Arial"/>
                <w:i/>
                <w:sz w:val="20"/>
                <w:szCs w:val="20"/>
              </w:rPr>
            </w:pPr>
            <w:r w:rsidRPr="000600B1">
              <w:rPr>
                <w:rFonts w:ascii="Arial" w:hAnsi="Arial" w:cs="Arial"/>
                <w:i/>
                <w:sz w:val="20"/>
                <w:szCs w:val="20"/>
              </w:rPr>
              <w:t>125</w:t>
            </w:r>
          </w:p>
        </w:tc>
        <w:tc>
          <w:tcPr>
            <w:tcW w:w="1778" w:type="dxa"/>
          </w:tcPr>
          <w:p w14:paraId="24DEF799" w14:textId="77777777" w:rsidR="00FD570C" w:rsidRPr="000600B1" w:rsidRDefault="00FD570C" w:rsidP="000600B1">
            <w:pPr>
              <w:pStyle w:val="TableParagraph"/>
              <w:spacing w:line="288" w:lineRule="auto"/>
              <w:ind w:left="743"/>
              <w:rPr>
                <w:rFonts w:ascii="Arial" w:hAnsi="Arial" w:cs="Arial"/>
                <w:i/>
                <w:sz w:val="20"/>
                <w:szCs w:val="20"/>
              </w:rPr>
            </w:pPr>
            <w:r w:rsidRPr="000600B1">
              <w:rPr>
                <w:rFonts w:ascii="Arial" w:hAnsi="Arial" w:cs="Arial"/>
                <w:i/>
                <w:sz w:val="20"/>
                <w:szCs w:val="20"/>
              </w:rPr>
              <w:t>150</w:t>
            </w:r>
          </w:p>
        </w:tc>
      </w:tr>
      <w:tr w:rsidR="00FD570C" w:rsidRPr="000600B1" w14:paraId="631C64AA" w14:textId="77777777" w:rsidTr="00F67365">
        <w:trPr>
          <w:trHeight w:hRule="exact" w:val="275"/>
        </w:trPr>
        <w:tc>
          <w:tcPr>
            <w:tcW w:w="3941" w:type="dxa"/>
            <w:tcBorders>
              <w:bottom w:val="nil"/>
            </w:tcBorders>
          </w:tcPr>
          <w:p w14:paraId="1CBB55CF"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У разі відсутності залізистих сполук у</w:t>
            </w:r>
          </w:p>
        </w:tc>
        <w:tc>
          <w:tcPr>
            <w:tcW w:w="578" w:type="dxa"/>
            <w:tcBorders>
              <w:bottom w:val="nil"/>
            </w:tcBorders>
          </w:tcPr>
          <w:p w14:paraId="59D7A669" w14:textId="77777777" w:rsidR="00FD570C" w:rsidRPr="000600B1" w:rsidRDefault="00FD570C" w:rsidP="000600B1">
            <w:pPr>
              <w:pStyle w:val="TableParagraph"/>
              <w:spacing w:line="288" w:lineRule="auto"/>
              <w:ind w:right="144"/>
              <w:jc w:val="right"/>
              <w:rPr>
                <w:rFonts w:ascii="Arial" w:hAnsi="Arial" w:cs="Arial"/>
                <w:sz w:val="20"/>
                <w:szCs w:val="20"/>
              </w:rPr>
            </w:pPr>
            <w:r w:rsidRPr="000600B1">
              <w:rPr>
                <w:rFonts w:ascii="Arial" w:hAnsi="Arial" w:cs="Arial"/>
                <w:sz w:val="20"/>
                <w:szCs w:val="20"/>
              </w:rPr>
              <w:t>400</w:t>
            </w:r>
          </w:p>
        </w:tc>
        <w:tc>
          <w:tcPr>
            <w:tcW w:w="1781" w:type="dxa"/>
            <w:tcBorders>
              <w:bottom w:val="nil"/>
            </w:tcBorders>
          </w:tcPr>
          <w:p w14:paraId="4117FD89" w14:textId="77777777" w:rsidR="00FD570C" w:rsidRPr="000600B1" w:rsidRDefault="00FD570C" w:rsidP="000600B1">
            <w:pPr>
              <w:pStyle w:val="TableParagraph"/>
              <w:spacing w:line="288" w:lineRule="auto"/>
              <w:ind w:left="682" w:right="682"/>
              <w:jc w:val="center"/>
              <w:rPr>
                <w:rFonts w:ascii="Arial" w:hAnsi="Arial" w:cs="Arial"/>
                <w:sz w:val="20"/>
                <w:szCs w:val="20"/>
              </w:rPr>
            </w:pPr>
            <w:r w:rsidRPr="000600B1">
              <w:rPr>
                <w:rFonts w:ascii="Arial" w:hAnsi="Arial" w:cs="Arial"/>
                <w:sz w:val="20"/>
                <w:szCs w:val="20"/>
              </w:rPr>
              <w:t>700</w:t>
            </w:r>
          </w:p>
        </w:tc>
        <w:tc>
          <w:tcPr>
            <w:tcW w:w="1781" w:type="dxa"/>
            <w:tcBorders>
              <w:bottom w:val="nil"/>
            </w:tcBorders>
          </w:tcPr>
          <w:p w14:paraId="5066401E" w14:textId="77777777" w:rsidR="00FD570C" w:rsidRPr="000600B1" w:rsidRDefault="00FD570C" w:rsidP="000600B1">
            <w:pPr>
              <w:pStyle w:val="TableParagraph"/>
              <w:spacing w:line="288" w:lineRule="auto"/>
              <w:ind w:left="682" w:right="683"/>
              <w:jc w:val="center"/>
              <w:rPr>
                <w:rFonts w:ascii="Arial" w:hAnsi="Arial" w:cs="Arial"/>
                <w:sz w:val="20"/>
                <w:szCs w:val="20"/>
              </w:rPr>
            </w:pPr>
            <w:r w:rsidRPr="000600B1">
              <w:rPr>
                <w:rFonts w:ascii="Arial" w:hAnsi="Arial" w:cs="Arial"/>
                <w:sz w:val="20"/>
                <w:szCs w:val="20"/>
              </w:rPr>
              <w:t>1000</w:t>
            </w:r>
          </w:p>
        </w:tc>
        <w:tc>
          <w:tcPr>
            <w:tcW w:w="1778" w:type="dxa"/>
            <w:tcBorders>
              <w:bottom w:val="nil"/>
            </w:tcBorders>
          </w:tcPr>
          <w:p w14:paraId="7DB6A672" w14:textId="77777777" w:rsidR="00FD570C" w:rsidRPr="000600B1" w:rsidRDefault="00FD570C" w:rsidP="000600B1">
            <w:pPr>
              <w:pStyle w:val="TableParagraph"/>
              <w:spacing w:line="288" w:lineRule="auto"/>
              <w:ind w:left="700"/>
              <w:rPr>
                <w:rFonts w:ascii="Arial" w:hAnsi="Arial" w:cs="Arial"/>
                <w:sz w:val="20"/>
                <w:szCs w:val="20"/>
              </w:rPr>
            </w:pPr>
            <w:r w:rsidRPr="000600B1">
              <w:rPr>
                <w:rFonts w:ascii="Arial" w:hAnsi="Arial" w:cs="Arial"/>
                <w:sz w:val="20"/>
                <w:szCs w:val="20"/>
              </w:rPr>
              <w:t>1200</w:t>
            </w:r>
          </w:p>
        </w:tc>
      </w:tr>
      <w:tr w:rsidR="00FD570C" w:rsidRPr="000600B1" w14:paraId="2F934296" w14:textId="77777777" w:rsidTr="001E62D4">
        <w:trPr>
          <w:trHeight w:hRule="exact" w:val="874"/>
        </w:trPr>
        <w:tc>
          <w:tcPr>
            <w:tcW w:w="3941" w:type="dxa"/>
            <w:tcBorders>
              <w:top w:val="nil"/>
            </w:tcBorders>
          </w:tcPr>
          <w:p w14:paraId="534EB455" w14:textId="77777777" w:rsidR="001E62D4" w:rsidRDefault="00FD570C" w:rsidP="000600B1">
            <w:pPr>
              <w:pStyle w:val="TableParagraph"/>
              <w:spacing w:line="288" w:lineRule="auto"/>
              <w:ind w:left="31" w:right="473"/>
              <w:rPr>
                <w:rFonts w:ascii="Arial" w:hAnsi="Arial" w:cs="Arial"/>
                <w:sz w:val="20"/>
                <w:szCs w:val="20"/>
                <w:lang w:val="ru-RU"/>
              </w:rPr>
            </w:pPr>
            <w:r w:rsidRPr="000600B1">
              <w:rPr>
                <w:rFonts w:ascii="Arial" w:hAnsi="Arial" w:cs="Arial"/>
                <w:sz w:val="20"/>
                <w:szCs w:val="20"/>
                <w:lang w:val="ru-RU"/>
              </w:rPr>
              <w:t xml:space="preserve">ґрунтових водах </w:t>
            </w:r>
          </w:p>
          <w:p w14:paraId="0D691446" w14:textId="77777777" w:rsidR="00FD570C" w:rsidRPr="000600B1" w:rsidRDefault="00FD570C" w:rsidP="000600B1">
            <w:pPr>
              <w:pStyle w:val="TableParagraph"/>
              <w:spacing w:line="288" w:lineRule="auto"/>
              <w:ind w:left="31" w:right="473"/>
              <w:rPr>
                <w:rFonts w:ascii="Arial" w:hAnsi="Arial" w:cs="Arial"/>
                <w:sz w:val="20"/>
                <w:szCs w:val="20"/>
                <w:lang w:val="ru-RU"/>
              </w:rPr>
            </w:pPr>
            <w:r w:rsidRPr="000600B1">
              <w:rPr>
                <w:rFonts w:ascii="Arial" w:hAnsi="Arial" w:cs="Arial"/>
                <w:sz w:val="20"/>
                <w:szCs w:val="20"/>
                <w:lang w:val="ru-RU"/>
              </w:rPr>
              <w:t>У разі наявності залізистих сполук у ґрунтових водах</w:t>
            </w:r>
          </w:p>
        </w:tc>
        <w:tc>
          <w:tcPr>
            <w:tcW w:w="578" w:type="dxa"/>
            <w:tcBorders>
              <w:top w:val="nil"/>
            </w:tcBorders>
          </w:tcPr>
          <w:p w14:paraId="133B6A6B" w14:textId="77777777" w:rsidR="001E62D4" w:rsidRDefault="001E62D4" w:rsidP="000600B1">
            <w:pPr>
              <w:pStyle w:val="TableParagraph"/>
              <w:spacing w:line="288" w:lineRule="auto"/>
              <w:ind w:right="144"/>
              <w:jc w:val="right"/>
              <w:rPr>
                <w:rFonts w:ascii="Arial" w:hAnsi="Arial" w:cs="Arial"/>
                <w:sz w:val="20"/>
                <w:szCs w:val="20"/>
                <w:lang w:val="uk-UA"/>
              </w:rPr>
            </w:pPr>
          </w:p>
          <w:p w14:paraId="696E4C0E" w14:textId="77777777" w:rsidR="001E62D4" w:rsidRDefault="001E62D4" w:rsidP="000600B1">
            <w:pPr>
              <w:pStyle w:val="TableParagraph"/>
              <w:spacing w:line="288" w:lineRule="auto"/>
              <w:ind w:right="144"/>
              <w:jc w:val="right"/>
              <w:rPr>
                <w:rFonts w:ascii="Arial" w:hAnsi="Arial" w:cs="Arial"/>
                <w:sz w:val="20"/>
                <w:szCs w:val="20"/>
                <w:lang w:val="uk-UA"/>
              </w:rPr>
            </w:pPr>
          </w:p>
          <w:p w14:paraId="4768B656" w14:textId="77777777" w:rsidR="00FD570C" w:rsidRPr="000600B1" w:rsidRDefault="00FD570C" w:rsidP="000600B1">
            <w:pPr>
              <w:pStyle w:val="TableParagraph"/>
              <w:spacing w:line="288" w:lineRule="auto"/>
              <w:ind w:right="144"/>
              <w:jc w:val="right"/>
              <w:rPr>
                <w:rFonts w:ascii="Arial" w:hAnsi="Arial" w:cs="Arial"/>
                <w:sz w:val="20"/>
                <w:szCs w:val="20"/>
              </w:rPr>
            </w:pPr>
            <w:r w:rsidRPr="000600B1">
              <w:rPr>
                <w:rFonts w:ascii="Arial" w:hAnsi="Arial" w:cs="Arial"/>
                <w:sz w:val="20"/>
                <w:szCs w:val="20"/>
              </w:rPr>
              <w:t>300</w:t>
            </w:r>
          </w:p>
        </w:tc>
        <w:tc>
          <w:tcPr>
            <w:tcW w:w="1781" w:type="dxa"/>
            <w:tcBorders>
              <w:top w:val="nil"/>
            </w:tcBorders>
          </w:tcPr>
          <w:p w14:paraId="1727E7BF" w14:textId="77777777" w:rsidR="001E62D4" w:rsidRDefault="001E62D4" w:rsidP="000600B1">
            <w:pPr>
              <w:pStyle w:val="TableParagraph"/>
              <w:spacing w:line="288" w:lineRule="auto"/>
              <w:ind w:left="682" w:right="682"/>
              <w:jc w:val="center"/>
              <w:rPr>
                <w:rFonts w:ascii="Arial" w:hAnsi="Arial" w:cs="Arial"/>
                <w:sz w:val="20"/>
                <w:szCs w:val="20"/>
                <w:lang w:val="uk-UA"/>
              </w:rPr>
            </w:pPr>
          </w:p>
          <w:p w14:paraId="70F25071" w14:textId="77777777" w:rsidR="001E62D4" w:rsidRDefault="001E62D4" w:rsidP="000600B1">
            <w:pPr>
              <w:pStyle w:val="TableParagraph"/>
              <w:spacing w:line="288" w:lineRule="auto"/>
              <w:ind w:left="682" w:right="682"/>
              <w:jc w:val="center"/>
              <w:rPr>
                <w:rFonts w:ascii="Arial" w:hAnsi="Arial" w:cs="Arial"/>
                <w:sz w:val="20"/>
                <w:szCs w:val="20"/>
                <w:lang w:val="uk-UA"/>
              </w:rPr>
            </w:pPr>
          </w:p>
          <w:p w14:paraId="1B04F8E3" w14:textId="77777777" w:rsidR="00FD570C" w:rsidRPr="000600B1" w:rsidRDefault="00FD570C" w:rsidP="000600B1">
            <w:pPr>
              <w:pStyle w:val="TableParagraph"/>
              <w:spacing w:line="288" w:lineRule="auto"/>
              <w:ind w:left="682" w:right="682"/>
              <w:jc w:val="center"/>
              <w:rPr>
                <w:rFonts w:ascii="Arial" w:hAnsi="Arial" w:cs="Arial"/>
                <w:sz w:val="20"/>
                <w:szCs w:val="20"/>
              </w:rPr>
            </w:pPr>
            <w:r w:rsidRPr="000600B1">
              <w:rPr>
                <w:rFonts w:ascii="Arial" w:hAnsi="Arial" w:cs="Arial"/>
                <w:sz w:val="20"/>
                <w:szCs w:val="20"/>
              </w:rPr>
              <w:t>500</w:t>
            </w:r>
          </w:p>
        </w:tc>
        <w:tc>
          <w:tcPr>
            <w:tcW w:w="1781" w:type="dxa"/>
            <w:tcBorders>
              <w:top w:val="nil"/>
            </w:tcBorders>
          </w:tcPr>
          <w:p w14:paraId="28CCDD6E" w14:textId="77777777" w:rsidR="001E62D4" w:rsidRDefault="001E62D4" w:rsidP="000600B1">
            <w:pPr>
              <w:pStyle w:val="TableParagraph"/>
              <w:spacing w:line="288" w:lineRule="auto"/>
              <w:ind w:left="681" w:right="683"/>
              <w:jc w:val="center"/>
              <w:rPr>
                <w:rFonts w:ascii="Arial" w:hAnsi="Arial" w:cs="Arial"/>
                <w:sz w:val="20"/>
                <w:szCs w:val="20"/>
                <w:lang w:val="uk-UA"/>
              </w:rPr>
            </w:pPr>
          </w:p>
          <w:p w14:paraId="56578AF1" w14:textId="77777777" w:rsidR="001E62D4" w:rsidRDefault="001E62D4" w:rsidP="000600B1">
            <w:pPr>
              <w:pStyle w:val="TableParagraph"/>
              <w:spacing w:line="288" w:lineRule="auto"/>
              <w:ind w:left="681" w:right="683"/>
              <w:jc w:val="center"/>
              <w:rPr>
                <w:rFonts w:ascii="Arial" w:hAnsi="Arial" w:cs="Arial"/>
                <w:sz w:val="20"/>
                <w:szCs w:val="20"/>
                <w:lang w:val="uk-UA"/>
              </w:rPr>
            </w:pPr>
          </w:p>
          <w:p w14:paraId="777A326A" w14:textId="77777777" w:rsidR="00FD570C" w:rsidRPr="000600B1" w:rsidRDefault="00FD570C" w:rsidP="000600B1">
            <w:pPr>
              <w:pStyle w:val="TableParagraph"/>
              <w:spacing w:line="288" w:lineRule="auto"/>
              <w:ind w:left="681" w:right="683"/>
              <w:jc w:val="center"/>
              <w:rPr>
                <w:rFonts w:ascii="Arial" w:hAnsi="Arial" w:cs="Arial"/>
                <w:sz w:val="20"/>
                <w:szCs w:val="20"/>
              </w:rPr>
            </w:pPr>
            <w:r w:rsidRPr="000600B1">
              <w:rPr>
                <w:rFonts w:ascii="Arial" w:hAnsi="Arial" w:cs="Arial"/>
                <w:sz w:val="20"/>
                <w:szCs w:val="20"/>
              </w:rPr>
              <w:t>800</w:t>
            </w:r>
          </w:p>
        </w:tc>
        <w:tc>
          <w:tcPr>
            <w:tcW w:w="1778" w:type="dxa"/>
            <w:tcBorders>
              <w:top w:val="nil"/>
            </w:tcBorders>
          </w:tcPr>
          <w:p w14:paraId="25ECF7CF" w14:textId="77777777" w:rsidR="001E62D4" w:rsidRDefault="001E62D4" w:rsidP="000600B1">
            <w:pPr>
              <w:pStyle w:val="TableParagraph"/>
              <w:spacing w:line="288" w:lineRule="auto"/>
              <w:ind w:left="700"/>
              <w:rPr>
                <w:rFonts w:ascii="Arial" w:hAnsi="Arial" w:cs="Arial"/>
                <w:sz w:val="20"/>
                <w:szCs w:val="20"/>
                <w:lang w:val="uk-UA"/>
              </w:rPr>
            </w:pPr>
          </w:p>
          <w:p w14:paraId="0EEB77E0" w14:textId="77777777" w:rsidR="001E62D4" w:rsidRDefault="001E62D4" w:rsidP="000600B1">
            <w:pPr>
              <w:pStyle w:val="TableParagraph"/>
              <w:spacing w:line="288" w:lineRule="auto"/>
              <w:ind w:left="700"/>
              <w:rPr>
                <w:rFonts w:ascii="Arial" w:hAnsi="Arial" w:cs="Arial"/>
                <w:sz w:val="20"/>
                <w:szCs w:val="20"/>
                <w:lang w:val="uk-UA"/>
              </w:rPr>
            </w:pPr>
          </w:p>
          <w:p w14:paraId="7A627E46" w14:textId="77777777" w:rsidR="00FD570C" w:rsidRPr="000600B1" w:rsidRDefault="00FD570C" w:rsidP="000600B1">
            <w:pPr>
              <w:pStyle w:val="TableParagraph"/>
              <w:spacing w:line="288" w:lineRule="auto"/>
              <w:ind w:left="700"/>
              <w:rPr>
                <w:rFonts w:ascii="Arial" w:hAnsi="Arial" w:cs="Arial"/>
                <w:sz w:val="20"/>
                <w:szCs w:val="20"/>
              </w:rPr>
            </w:pPr>
            <w:r w:rsidRPr="000600B1">
              <w:rPr>
                <w:rFonts w:ascii="Arial" w:hAnsi="Arial" w:cs="Arial"/>
                <w:sz w:val="20"/>
                <w:szCs w:val="20"/>
              </w:rPr>
              <w:t>1000</w:t>
            </w:r>
          </w:p>
        </w:tc>
      </w:tr>
    </w:tbl>
    <w:p w14:paraId="3F6E3169" w14:textId="77777777" w:rsidR="00FD570C" w:rsidRPr="000600B1" w:rsidRDefault="00FD570C" w:rsidP="000600B1">
      <w:pPr>
        <w:spacing w:line="288" w:lineRule="auto"/>
        <w:rPr>
          <w:rFonts w:ascii="Arial" w:hAnsi="Arial" w:cs="Arial"/>
          <w:sz w:val="20"/>
          <w:szCs w:val="20"/>
        </w:rPr>
        <w:sectPr w:rsidR="00FD570C" w:rsidRPr="000600B1" w:rsidSect="00D94F4B">
          <w:headerReference w:type="default" r:id="rId58"/>
          <w:pgSz w:w="11900" w:h="16820"/>
          <w:pgMar w:top="1340" w:right="440" w:bottom="280" w:left="1300" w:header="737" w:footer="0" w:gutter="0"/>
          <w:cols w:space="720"/>
          <w:docGrid w:linePitch="299"/>
        </w:sectPr>
      </w:pPr>
    </w:p>
    <w:p w14:paraId="016A567A" w14:textId="77777777" w:rsidR="00FD570C" w:rsidRPr="000600B1" w:rsidRDefault="00FD570C" w:rsidP="000600B1">
      <w:pPr>
        <w:pStyle w:val="a3"/>
        <w:spacing w:line="288" w:lineRule="auto"/>
        <w:rPr>
          <w:rFonts w:ascii="Arial" w:hAnsi="Arial" w:cs="Arial"/>
          <w:b/>
          <w:sz w:val="20"/>
          <w:szCs w:val="20"/>
        </w:rPr>
      </w:pPr>
    </w:p>
    <w:p w14:paraId="678424D0" w14:textId="77777777" w:rsidR="00FD570C" w:rsidRPr="000600B1" w:rsidRDefault="00FD570C" w:rsidP="000600B1">
      <w:pPr>
        <w:spacing w:line="288" w:lineRule="auto"/>
        <w:ind w:left="6782" w:right="6641"/>
        <w:jc w:val="center"/>
        <w:rPr>
          <w:rFonts w:ascii="Arial" w:hAnsi="Arial" w:cs="Arial"/>
          <w:b/>
          <w:i/>
          <w:sz w:val="20"/>
          <w:szCs w:val="20"/>
        </w:rPr>
      </w:pPr>
      <w:r w:rsidRPr="000600B1">
        <w:rPr>
          <w:rFonts w:ascii="Arial" w:hAnsi="Arial" w:cs="Arial"/>
          <w:b/>
          <w:i/>
          <w:sz w:val="20"/>
          <w:szCs w:val="20"/>
        </w:rPr>
        <w:t>Додаток X</w:t>
      </w:r>
    </w:p>
    <w:p w14:paraId="53853CFE" w14:textId="77777777" w:rsidR="00FD570C" w:rsidRPr="000600B1" w:rsidRDefault="002C248F" w:rsidP="002C248F">
      <w:pPr>
        <w:spacing w:line="288" w:lineRule="auto"/>
        <w:ind w:left="6096" w:right="6215"/>
        <w:jc w:val="center"/>
        <w:rPr>
          <w:rFonts w:ascii="Arial" w:hAnsi="Arial" w:cs="Arial"/>
          <w:i/>
          <w:sz w:val="20"/>
          <w:szCs w:val="20"/>
        </w:rPr>
      </w:pPr>
      <w:r>
        <w:rPr>
          <w:rFonts w:ascii="Arial" w:hAnsi="Arial" w:cs="Arial"/>
          <w:i/>
          <w:sz w:val="20"/>
          <w:szCs w:val="20"/>
          <w:lang w:val="uk-UA"/>
        </w:rPr>
        <w:t xml:space="preserve">   </w:t>
      </w:r>
      <w:r w:rsidR="00FD570C" w:rsidRPr="000600B1">
        <w:rPr>
          <w:rFonts w:ascii="Arial" w:hAnsi="Arial" w:cs="Arial"/>
          <w:i/>
          <w:sz w:val="20"/>
          <w:szCs w:val="20"/>
        </w:rPr>
        <w:t>(рекомендований)</w:t>
      </w:r>
    </w:p>
    <w:p w14:paraId="3981C420" w14:textId="77777777" w:rsidR="00FD570C" w:rsidRPr="000600B1" w:rsidRDefault="00FD570C" w:rsidP="000600B1">
      <w:pPr>
        <w:pStyle w:val="Heading41"/>
        <w:spacing w:line="288" w:lineRule="auto"/>
        <w:ind w:left="100"/>
        <w:rPr>
          <w:rFonts w:ascii="Arial" w:hAnsi="Arial" w:cs="Arial"/>
          <w:sz w:val="20"/>
          <w:szCs w:val="20"/>
          <w:lang w:val="ru-RU"/>
        </w:rPr>
      </w:pPr>
      <w:r w:rsidRPr="000600B1">
        <w:rPr>
          <w:rFonts w:ascii="Arial" w:hAnsi="Arial" w:cs="Arial"/>
          <w:sz w:val="20"/>
          <w:szCs w:val="20"/>
          <w:lang w:val="ru-RU"/>
        </w:rPr>
        <w:t>Таблиця Х.1 - Класифікація умов застосування вертикального дренажу (ВД) в гумідній зоні</w:t>
      </w:r>
    </w:p>
    <w:tbl>
      <w:tblPr>
        <w:tblStyle w:val="TableNormal"/>
        <w:tblW w:w="0" w:type="auto"/>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20"/>
        <w:gridCol w:w="2160"/>
        <w:gridCol w:w="2479"/>
        <w:gridCol w:w="1320"/>
        <w:gridCol w:w="1680"/>
        <w:gridCol w:w="1282"/>
        <w:gridCol w:w="1039"/>
        <w:gridCol w:w="2239"/>
        <w:gridCol w:w="1222"/>
      </w:tblGrid>
      <w:tr w:rsidR="006642BF" w:rsidRPr="002754CF" w14:paraId="585FA2DF" w14:textId="77777777" w:rsidTr="00F828A6">
        <w:trPr>
          <w:trHeight w:hRule="exact" w:val="1003"/>
        </w:trPr>
        <w:tc>
          <w:tcPr>
            <w:tcW w:w="1020" w:type="dxa"/>
            <w:vMerge w:val="restart"/>
          </w:tcPr>
          <w:p w14:paraId="424DD006" w14:textId="77777777" w:rsidR="006642BF" w:rsidRPr="004F64C3" w:rsidRDefault="006642BF" w:rsidP="00F828A6">
            <w:pPr>
              <w:pStyle w:val="TableParagraph"/>
              <w:spacing w:before="36"/>
              <w:ind w:left="33" w:right="62"/>
              <w:rPr>
                <w:i/>
                <w:sz w:val="18"/>
                <w:lang w:val="ru-RU"/>
              </w:rPr>
            </w:pPr>
            <w:r w:rsidRPr="004F64C3">
              <w:rPr>
                <w:i/>
                <w:sz w:val="18"/>
                <w:lang w:val="ru-RU"/>
              </w:rPr>
              <w:t>Категорія (умови за- стосування</w:t>
            </w:r>
          </w:p>
          <w:p w14:paraId="3E324C33" w14:textId="77777777" w:rsidR="006642BF" w:rsidRPr="004F64C3" w:rsidRDefault="006642BF" w:rsidP="00F828A6">
            <w:pPr>
              <w:pStyle w:val="TableParagraph"/>
              <w:spacing w:before="40"/>
              <w:ind w:left="33"/>
              <w:rPr>
                <w:i/>
                <w:sz w:val="18"/>
                <w:lang w:val="ru-RU"/>
              </w:rPr>
            </w:pPr>
            <w:r w:rsidRPr="004F64C3">
              <w:rPr>
                <w:i/>
                <w:sz w:val="18"/>
                <w:lang w:val="ru-RU"/>
              </w:rPr>
              <w:t>ВД)</w:t>
            </w:r>
          </w:p>
        </w:tc>
        <w:tc>
          <w:tcPr>
            <w:tcW w:w="2160" w:type="dxa"/>
            <w:vMerge w:val="restart"/>
          </w:tcPr>
          <w:p w14:paraId="2AA20816" w14:textId="77777777" w:rsidR="006642BF" w:rsidRDefault="006642BF" w:rsidP="00F828A6">
            <w:pPr>
              <w:pStyle w:val="TableParagraph"/>
              <w:spacing w:before="40" w:line="285" w:lineRule="auto"/>
              <w:ind w:left="614" w:right="366" w:hanging="229"/>
              <w:rPr>
                <w:b/>
                <w:i/>
                <w:sz w:val="18"/>
              </w:rPr>
            </w:pPr>
            <w:r>
              <w:rPr>
                <w:b/>
                <w:i/>
                <w:sz w:val="18"/>
              </w:rPr>
              <w:t>Геоморфологічне положення</w:t>
            </w:r>
          </w:p>
        </w:tc>
        <w:tc>
          <w:tcPr>
            <w:tcW w:w="2479" w:type="dxa"/>
            <w:vMerge w:val="restart"/>
          </w:tcPr>
          <w:p w14:paraId="251CF961" w14:textId="77777777" w:rsidR="006642BF" w:rsidRDefault="006642BF" w:rsidP="00F828A6">
            <w:pPr>
              <w:pStyle w:val="TableParagraph"/>
              <w:spacing w:before="40"/>
              <w:ind w:left="518"/>
              <w:rPr>
                <w:b/>
                <w:i/>
                <w:sz w:val="18"/>
              </w:rPr>
            </w:pPr>
            <w:r>
              <w:rPr>
                <w:b/>
                <w:i/>
                <w:sz w:val="18"/>
              </w:rPr>
              <w:t>Геологічний розріз</w:t>
            </w:r>
          </w:p>
        </w:tc>
        <w:tc>
          <w:tcPr>
            <w:tcW w:w="1320" w:type="dxa"/>
          </w:tcPr>
          <w:p w14:paraId="6397B95B" w14:textId="77777777" w:rsidR="006642BF" w:rsidRDefault="006642BF" w:rsidP="00F828A6">
            <w:pPr>
              <w:pStyle w:val="TableParagraph"/>
              <w:spacing w:before="40" w:line="285" w:lineRule="auto"/>
              <w:ind w:left="33" w:right="333"/>
              <w:rPr>
                <w:b/>
                <w:i/>
                <w:sz w:val="18"/>
              </w:rPr>
            </w:pPr>
            <w:r>
              <w:rPr>
                <w:b/>
                <w:i/>
                <w:sz w:val="18"/>
              </w:rPr>
              <w:t>Середній коефіцієнт фільтрації, м/добу</w:t>
            </w:r>
          </w:p>
        </w:tc>
        <w:tc>
          <w:tcPr>
            <w:tcW w:w="1680" w:type="dxa"/>
            <w:vMerge w:val="restart"/>
          </w:tcPr>
          <w:p w14:paraId="4EAEBDF6" w14:textId="77777777" w:rsidR="006642BF" w:rsidRPr="004F64C3" w:rsidRDefault="006642BF" w:rsidP="00F828A6">
            <w:pPr>
              <w:pStyle w:val="TableParagraph"/>
              <w:spacing w:before="40" w:line="292" w:lineRule="auto"/>
              <w:ind w:left="158" w:right="152"/>
              <w:jc w:val="center"/>
              <w:rPr>
                <w:b/>
                <w:i/>
                <w:sz w:val="16"/>
                <w:lang w:val="ru-RU"/>
              </w:rPr>
            </w:pPr>
            <w:r w:rsidRPr="004F64C3">
              <w:rPr>
                <w:b/>
                <w:i/>
                <w:sz w:val="16"/>
                <w:lang w:val="ru-RU"/>
              </w:rPr>
              <w:t>Глибина залягання регіонального водоупору, тип породи</w:t>
            </w:r>
          </w:p>
        </w:tc>
        <w:tc>
          <w:tcPr>
            <w:tcW w:w="1282" w:type="dxa"/>
          </w:tcPr>
          <w:p w14:paraId="20BA6168" w14:textId="77777777" w:rsidR="006642BF" w:rsidRPr="004F64C3" w:rsidRDefault="006642BF" w:rsidP="00F828A6">
            <w:pPr>
              <w:pStyle w:val="TableParagraph"/>
              <w:spacing w:before="37" w:line="184" w:lineRule="exact"/>
              <w:ind w:left="45" w:right="42"/>
              <w:jc w:val="center"/>
              <w:rPr>
                <w:i/>
                <w:sz w:val="16"/>
                <w:lang w:val="ru-RU"/>
              </w:rPr>
            </w:pPr>
            <w:r w:rsidRPr="004F64C3">
              <w:rPr>
                <w:i/>
                <w:sz w:val="16"/>
                <w:lang w:val="ru-RU"/>
              </w:rPr>
              <w:t>Можливий дебіт свердловини, м</w:t>
            </w:r>
            <w:r w:rsidRPr="004F64C3">
              <w:rPr>
                <w:i/>
                <w:position w:val="6"/>
                <w:sz w:val="10"/>
                <w:lang w:val="ru-RU"/>
              </w:rPr>
              <w:t>3</w:t>
            </w:r>
            <w:r w:rsidRPr="004F64C3">
              <w:rPr>
                <w:i/>
                <w:sz w:val="16"/>
                <w:lang w:val="ru-RU"/>
              </w:rPr>
              <w:t>/год</w:t>
            </w:r>
          </w:p>
        </w:tc>
        <w:tc>
          <w:tcPr>
            <w:tcW w:w="1039" w:type="dxa"/>
            <w:vMerge w:val="restart"/>
          </w:tcPr>
          <w:p w14:paraId="2937A0DC" w14:textId="77777777" w:rsidR="006642BF" w:rsidRDefault="006642BF" w:rsidP="00F828A6">
            <w:pPr>
              <w:pStyle w:val="TableParagraph"/>
              <w:spacing w:before="35" w:line="290" w:lineRule="auto"/>
              <w:ind w:left="203" w:right="190" w:firstLine="182"/>
              <w:rPr>
                <w:i/>
                <w:sz w:val="16"/>
              </w:rPr>
            </w:pPr>
            <w:r>
              <w:rPr>
                <w:i/>
                <w:sz w:val="16"/>
              </w:rPr>
              <w:t>Тип дренажу</w:t>
            </w:r>
          </w:p>
        </w:tc>
        <w:tc>
          <w:tcPr>
            <w:tcW w:w="2239" w:type="dxa"/>
            <w:vMerge w:val="restart"/>
          </w:tcPr>
          <w:p w14:paraId="5622D5BD" w14:textId="77777777" w:rsidR="006642BF" w:rsidRDefault="006642BF" w:rsidP="00F828A6">
            <w:pPr>
              <w:pStyle w:val="TableParagraph"/>
              <w:spacing w:before="35" w:line="290" w:lineRule="auto"/>
              <w:ind w:left="479" w:right="459" w:firstLine="36"/>
              <w:rPr>
                <w:i/>
                <w:sz w:val="16"/>
              </w:rPr>
            </w:pPr>
            <w:r>
              <w:rPr>
                <w:i/>
                <w:sz w:val="16"/>
              </w:rPr>
              <w:t>Джерело водного живлення об’єкта</w:t>
            </w:r>
          </w:p>
        </w:tc>
        <w:tc>
          <w:tcPr>
            <w:tcW w:w="1222" w:type="dxa"/>
            <w:vMerge w:val="restart"/>
          </w:tcPr>
          <w:p w14:paraId="116E87E2" w14:textId="77777777" w:rsidR="006642BF" w:rsidRPr="004F64C3" w:rsidRDefault="006642BF" w:rsidP="00F828A6">
            <w:pPr>
              <w:pStyle w:val="TableParagraph"/>
              <w:spacing w:before="35" w:line="292" w:lineRule="auto"/>
              <w:ind w:left="33" w:right="179"/>
              <w:jc w:val="both"/>
              <w:rPr>
                <w:i/>
                <w:sz w:val="16"/>
                <w:lang w:val="ru-RU"/>
              </w:rPr>
            </w:pPr>
            <w:r w:rsidRPr="004F64C3">
              <w:rPr>
                <w:i/>
                <w:sz w:val="16"/>
                <w:lang w:val="ru-RU"/>
              </w:rPr>
              <w:t>Взаємозв 'язок грунтових та напірних вод</w:t>
            </w:r>
          </w:p>
        </w:tc>
      </w:tr>
      <w:tr w:rsidR="006642BF" w:rsidRPr="002754CF" w14:paraId="7E34340D" w14:textId="77777777" w:rsidTr="00F828A6">
        <w:trPr>
          <w:trHeight w:hRule="exact" w:val="715"/>
        </w:trPr>
        <w:tc>
          <w:tcPr>
            <w:tcW w:w="1020" w:type="dxa"/>
            <w:vMerge/>
          </w:tcPr>
          <w:p w14:paraId="67F82092" w14:textId="77777777" w:rsidR="006642BF" w:rsidRPr="004F64C3" w:rsidRDefault="006642BF" w:rsidP="00F828A6">
            <w:pPr>
              <w:rPr>
                <w:lang w:val="ru-RU"/>
              </w:rPr>
            </w:pPr>
          </w:p>
        </w:tc>
        <w:tc>
          <w:tcPr>
            <w:tcW w:w="2160" w:type="dxa"/>
            <w:vMerge/>
          </w:tcPr>
          <w:p w14:paraId="35067FE5" w14:textId="77777777" w:rsidR="006642BF" w:rsidRPr="004F64C3" w:rsidRDefault="006642BF" w:rsidP="00F828A6">
            <w:pPr>
              <w:rPr>
                <w:lang w:val="ru-RU"/>
              </w:rPr>
            </w:pPr>
          </w:p>
        </w:tc>
        <w:tc>
          <w:tcPr>
            <w:tcW w:w="2479" w:type="dxa"/>
            <w:vMerge/>
          </w:tcPr>
          <w:p w14:paraId="55653B86" w14:textId="77777777" w:rsidR="006642BF" w:rsidRPr="004F64C3" w:rsidRDefault="006642BF" w:rsidP="00F828A6">
            <w:pPr>
              <w:rPr>
                <w:lang w:val="ru-RU"/>
              </w:rPr>
            </w:pPr>
          </w:p>
        </w:tc>
        <w:tc>
          <w:tcPr>
            <w:tcW w:w="1320" w:type="dxa"/>
          </w:tcPr>
          <w:p w14:paraId="27A95A86" w14:textId="77777777" w:rsidR="006642BF" w:rsidRDefault="006642BF" w:rsidP="00F828A6">
            <w:pPr>
              <w:pStyle w:val="TableParagraph"/>
              <w:spacing w:before="40" w:line="261" w:lineRule="auto"/>
              <w:ind w:left="33" w:right="303"/>
              <w:rPr>
                <w:b/>
                <w:i/>
                <w:sz w:val="18"/>
              </w:rPr>
            </w:pPr>
            <w:r>
              <w:rPr>
                <w:b/>
                <w:i/>
                <w:sz w:val="18"/>
              </w:rPr>
              <w:t>Водопровід- ність, м</w:t>
            </w:r>
            <w:r>
              <w:rPr>
                <w:b/>
                <w:i/>
                <w:position w:val="6"/>
                <w:sz w:val="12"/>
              </w:rPr>
              <w:t>2</w:t>
            </w:r>
            <w:r>
              <w:rPr>
                <w:b/>
                <w:i/>
                <w:sz w:val="18"/>
              </w:rPr>
              <w:t>/добу</w:t>
            </w:r>
          </w:p>
        </w:tc>
        <w:tc>
          <w:tcPr>
            <w:tcW w:w="1680" w:type="dxa"/>
            <w:vMerge/>
          </w:tcPr>
          <w:p w14:paraId="27028E2A" w14:textId="77777777" w:rsidR="006642BF" w:rsidRDefault="006642BF" w:rsidP="00F828A6"/>
        </w:tc>
        <w:tc>
          <w:tcPr>
            <w:tcW w:w="1282" w:type="dxa"/>
          </w:tcPr>
          <w:p w14:paraId="28149FAD" w14:textId="77777777" w:rsidR="006642BF" w:rsidRPr="004F64C3" w:rsidRDefault="006642BF" w:rsidP="00F828A6">
            <w:pPr>
              <w:pStyle w:val="TableParagraph"/>
              <w:spacing w:before="35"/>
              <w:ind w:left="206" w:right="40" w:hanging="152"/>
              <w:rPr>
                <w:i/>
                <w:sz w:val="16"/>
                <w:lang w:val="ru-RU"/>
              </w:rPr>
            </w:pPr>
            <w:r w:rsidRPr="004F64C3">
              <w:rPr>
                <w:i/>
                <w:sz w:val="16"/>
                <w:lang w:val="ru-RU"/>
              </w:rPr>
              <w:t xml:space="preserve">Площа осушення однією свер- </w:t>
            </w:r>
            <w:proofErr w:type="gramStart"/>
            <w:r w:rsidRPr="004F64C3">
              <w:rPr>
                <w:i/>
                <w:sz w:val="16"/>
                <w:lang w:val="ru-RU"/>
              </w:rPr>
              <w:t>дловиною,га</w:t>
            </w:r>
            <w:proofErr w:type="gramEnd"/>
          </w:p>
        </w:tc>
        <w:tc>
          <w:tcPr>
            <w:tcW w:w="1039" w:type="dxa"/>
            <w:vMerge/>
          </w:tcPr>
          <w:p w14:paraId="3A3E6F16" w14:textId="77777777" w:rsidR="006642BF" w:rsidRPr="004F64C3" w:rsidRDefault="006642BF" w:rsidP="00F828A6">
            <w:pPr>
              <w:rPr>
                <w:lang w:val="ru-RU"/>
              </w:rPr>
            </w:pPr>
          </w:p>
        </w:tc>
        <w:tc>
          <w:tcPr>
            <w:tcW w:w="2239" w:type="dxa"/>
            <w:vMerge/>
          </w:tcPr>
          <w:p w14:paraId="08388486" w14:textId="77777777" w:rsidR="006642BF" w:rsidRPr="004F64C3" w:rsidRDefault="006642BF" w:rsidP="00F828A6">
            <w:pPr>
              <w:rPr>
                <w:lang w:val="ru-RU"/>
              </w:rPr>
            </w:pPr>
          </w:p>
        </w:tc>
        <w:tc>
          <w:tcPr>
            <w:tcW w:w="1222" w:type="dxa"/>
            <w:vMerge/>
          </w:tcPr>
          <w:p w14:paraId="7B40C0DF" w14:textId="77777777" w:rsidR="006642BF" w:rsidRPr="004F64C3" w:rsidRDefault="006642BF" w:rsidP="00F828A6">
            <w:pPr>
              <w:rPr>
                <w:lang w:val="ru-RU"/>
              </w:rPr>
            </w:pPr>
          </w:p>
        </w:tc>
      </w:tr>
      <w:tr w:rsidR="006642BF" w14:paraId="6C99F264" w14:textId="77777777" w:rsidTr="00F828A6">
        <w:trPr>
          <w:trHeight w:hRule="exact" w:val="238"/>
        </w:trPr>
        <w:tc>
          <w:tcPr>
            <w:tcW w:w="1020" w:type="dxa"/>
            <w:tcBorders>
              <w:bottom w:val="nil"/>
            </w:tcBorders>
          </w:tcPr>
          <w:p w14:paraId="33BDDF78" w14:textId="77777777" w:rsidR="006642BF" w:rsidRDefault="006642BF" w:rsidP="00F828A6">
            <w:pPr>
              <w:pStyle w:val="TableParagraph"/>
              <w:spacing w:before="35"/>
              <w:ind w:left="33"/>
              <w:rPr>
                <w:sz w:val="16"/>
              </w:rPr>
            </w:pPr>
            <w:r>
              <w:rPr>
                <w:sz w:val="16"/>
              </w:rPr>
              <w:t>1 Дуже</w:t>
            </w:r>
          </w:p>
        </w:tc>
        <w:tc>
          <w:tcPr>
            <w:tcW w:w="2160" w:type="dxa"/>
            <w:vMerge w:val="restart"/>
          </w:tcPr>
          <w:p w14:paraId="1632C51B" w14:textId="77777777" w:rsidR="006642BF" w:rsidRDefault="006642BF" w:rsidP="00F828A6">
            <w:pPr>
              <w:pStyle w:val="TableParagraph"/>
              <w:spacing w:before="35"/>
              <w:ind w:left="33"/>
              <w:rPr>
                <w:sz w:val="16"/>
              </w:rPr>
            </w:pPr>
            <w:r>
              <w:rPr>
                <w:sz w:val="16"/>
              </w:rPr>
              <w:t>Заплави річок</w:t>
            </w:r>
          </w:p>
        </w:tc>
        <w:tc>
          <w:tcPr>
            <w:tcW w:w="2479" w:type="dxa"/>
            <w:tcBorders>
              <w:bottom w:val="nil"/>
            </w:tcBorders>
          </w:tcPr>
          <w:p w14:paraId="34C04D5D" w14:textId="77777777" w:rsidR="006642BF" w:rsidRDefault="006642BF" w:rsidP="00F828A6">
            <w:pPr>
              <w:pStyle w:val="TableParagraph"/>
              <w:spacing w:before="35"/>
              <w:ind w:left="33"/>
              <w:rPr>
                <w:sz w:val="16"/>
              </w:rPr>
            </w:pPr>
            <w:r>
              <w:rPr>
                <w:sz w:val="16"/>
              </w:rPr>
              <w:t>Торф та заторфовані піски,</w:t>
            </w:r>
          </w:p>
        </w:tc>
        <w:tc>
          <w:tcPr>
            <w:tcW w:w="1320" w:type="dxa"/>
          </w:tcPr>
          <w:p w14:paraId="5064B73C" w14:textId="77777777" w:rsidR="006642BF" w:rsidRDefault="006642BF" w:rsidP="00F828A6">
            <w:pPr>
              <w:pStyle w:val="TableParagraph"/>
              <w:spacing w:before="35"/>
              <w:ind w:left="468" w:right="464"/>
              <w:jc w:val="center"/>
              <w:rPr>
                <w:sz w:val="16"/>
              </w:rPr>
            </w:pPr>
            <w:r>
              <w:rPr>
                <w:sz w:val="16"/>
              </w:rPr>
              <w:t>&gt;8</w:t>
            </w:r>
          </w:p>
        </w:tc>
        <w:tc>
          <w:tcPr>
            <w:tcW w:w="1680" w:type="dxa"/>
            <w:tcBorders>
              <w:bottom w:val="nil"/>
            </w:tcBorders>
          </w:tcPr>
          <w:p w14:paraId="42D65974" w14:textId="77777777" w:rsidR="006642BF" w:rsidRDefault="006642BF" w:rsidP="00F828A6">
            <w:pPr>
              <w:pStyle w:val="TableParagraph"/>
              <w:spacing w:before="35"/>
              <w:ind w:left="33"/>
              <w:rPr>
                <w:sz w:val="16"/>
              </w:rPr>
            </w:pPr>
            <w:r>
              <w:rPr>
                <w:sz w:val="16"/>
              </w:rPr>
              <w:t>Понад 50 м, крейда,</w:t>
            </w:r>
          </w:p>
        </w:tc>
        <w:tc>
          <w:tcPr>
            <w:tcW w:w="1282" w:type="dxa"/>
          </w:tcPr>
          <w:p w14:paraId="34329D1E" w14:textId="77777777" w:rsidR="006642BF" w:rsidRDefault="006642BF" w:rsidP="00F828A6">
            <w:pPr>
              <w:pStyle w:val="TableParagraph"/>
              <w:spacing w:before="35"/>
              <w:ind w:left="43" w:right="42"/>
              <w:jc w:val="center"/>
              <w:rPr>
                <w:sz w:val="16"/>
              </w:rPr>
            </w:pPr>
            <w:r>
              <w:rPr>
                <w:sz w:val="16"/>
              </w:rPr>
              <w:t>&gt;200</w:t>
            </w:r>
          </w:p>
        </w:tc>
        <w:tc>
          <w:tcPr>
            <w:tcW w:w="1039" w:type="dxa"/>
            <w:tcBorders>
              <w:bottom w:val="nil"/>
            </w:tcBorders>
          </w:tcPr>
          <w:p w14:paraId="14C269E8" w14:textId="77777777" w:rsidR="006642BF" w:rsidRDefault="006642BF" w:rsidP="00F828A6">
            <w:pPr>
              <w:pStyle w:val="TableParagraph"/>
              <w:spacing w:before="35"/>
              <w:ind w:left="31"/>
              <w:rPr>
                <w:sz w:val="16"/>
              </w:rPr>
            </w:pPr>
            <w:r>
              <w:rPr>
                <w:sz w:val="16"/>
              </w:rPr>
              <w:t>Системати</w:t>
            </w:r>
          </w:p>
        </w:tc>
        <w:tc>
          <w:tcPr>
            <w:tcW w:w="2239" w:type="dxa"/>
            <w:tcBorders>
              <w:bottom w:val="nil"/>
            </w:tcBorders>
          </w:tcPr>
          <w:p w14:paraId="0165B33D" w14:textId="77777777" w:rsidR="006642BF" w:rsidRDefault="006642BF" w:rsidP="00F828A6">
            <w:pPr>
              <w:pStyle w:val="TableParagraph"/>
              <w:spacing w:before="35"/>
              <w:ind w:left="33"/>
              <w:rPr>
                <w:sz w:val="16"/>
              </w:rPr>
            </w:pPr>
            <w:r>
              <w:rPr>
                <w:sz w:val="16"/>
              </w:rPr>
              <w:t>Атмосферні опади. Грун</w:t>
            </w:r>
          </w:p>
        </w:tc>
        <w:tc>
          <w:tcPr>
            <w:tcW w:w="1222" w:type="dxa"/>
            <w:tcBorders>
              <w:bottom w:val="nil"/>
            </w:tcBorders>
          </w:tcPr>
          <w:p w14:paraId="3599E95A" w14:textId="77777777" w:rsidR="006642BF" w:rsidRDefault="006642BF" w:rsidP="00F828A6">
            <w:pPr>
              <w:pStyle w:val="TableParagraph"/>
              <w:spacing w:before="35"/>
              <w:ind w:left="33"/>
              <w:rPr>
                <w:sz w:val="16"/>
              </w:rPr>
            </w:pPr>
            <w:r>
              <w:rPr>
                <w:sz w:val="16"/>
              </w:rPr>
              <w:t>Тісний</w:t>
            </w:r>
          </w:p>
        </w:tc>
      </w:tr>
      <w:tr w:rsidR="006642BF" w14:paraId="322830F7" w14:textId="77777777" w:rsidTr="00F828A6">
        <w:trPr>
          <w:trHeight w:hRule="exact" w:val="900"/>
        </w:trPr>
        <w:tc>
          <w:tcPr>
            <w:tcW w:w="1020" w:type="dxa"/>
            <w:tcBorders>
              <w:top w:val="nil"/>
            </w:tcBorders>
          </w:tcPr>
          <w:p w14:paraId="68F4E3AE" w14:textId="77777777" w:rsidR="006642BF" w:rsidRDefault="006642BF" w:rsidP="00F828A6">
            <w:pPr>
              <w:pStyle w:val="TableParagraph"/>
              <w:spacing w:before="45"/>
              <w:ind w:left="33"/>
              <w:rPr>
                <w:sz w:val="16"/>
              </w:rPr>
            </w:pPr>
            <w:r>
              <w:rPr>
                <w:sz w:val="16"/>
              </w:rPr>
              <w:t>сприятливі</w:t>
            </w:r>
          </w:p>
        </w:tc>
        <w:tc>
          <w:tcPr>
            <w:tcW w:w="2160" w:type="dxa"/>
            <w:vMerge/>
          </w:tcPr>
          <w:p w14:paraId="15CF8612" w14:textId="77777777" w:rsidR="006642BF" w:rsidRDefault="006642BF" w:rsidP="00F828A6"/>
        </w:tc>
        <w:tc>
          <w:tcPr>
            <w:tcW w:w="2479" w:type="dxa"/>
            <w:tcBorders>
              <w:top w:val="nil"/>
            </w:tcBorders>
          </w:tcPr>
          <w:p w14:paraId="55571DAE" w14:textId="77777777" w:rsidR="006642BF" w:rsidRPr="004F64C3" w:rsidRDefault="006642BF" w:rsidP="00F828A6">
            <w:pPr>
              <w:pStyle w:val="TableParagraph"/>
              <w:spacing w:before="45"/>
              <w:ind w:left="33" w:right="273"/>
              <w:rPr>
                <w:sz w:val="16"/>
                <w:lang w:val="ru-RU"/>
              </w:rPr>
            </w:pPr>
            <w:r>
              <w:rPr>
                <w:sz w:val="16"/>
              </w:rPr>
              <w:t>m</w:t>
            </w:r>
            <w:r w:rsidRPr="004F64C3">
              <w:rPr>
                <w:sz w:val="16"/>
                <w:lang w:val="ru-RU"/>
              </w:rPr>
              <w:t xml:space="preserve"> &lt; 3 м. Кіски середньо- та крупнозернист! з незначними прошарками суглинків та глин, т=40 -100м</w:t>
            </w:r>
          </w:p>
        </w:tc>
        <w:tc>
          <w:tcPr>
            <w:tcW w:w="1320" w:type="dxa"/>
          </w:tcPr>
          <w:p w14:paraId="0A1A7E72" w14:textId="77777777" w:rsidR="006642BF" w:rsidRDefault="006642BF" w:rsidP="00F828A6">
            <w:pPr>
              <w:pStyle w:val="TableParagraph"/>
              <w:spacing w:before="38"/>
              <w:ind w:left="468" w:right="467"/>
              <w:jc w:val="center"/>
              <w:rPr>
                <w:sz w:val="16"/>
              </w:rPr>
            </w:pPr>
            <w:r>
              <w:rPr>
                <w:sz w:val="16"/>
              </w:rPr>
              <w:t>&gt;600</w:t>
            </w:r>
          </w:p>
        </w:tc>
        <w:tc>
          <w:tcPr>
            <w:tcW w:w="1680" w:type="dxa"/>
            <w:tcBorders>
              <w:top w:val="nil"/>
            </w:tcBorders>
          </w:tcPr>
          <w:p w14:paraId="357193E9" w14:textId="77777777" w:rsidR="006642BF" w:rsidRPr="004F64C3" w:rsidRDefault="006642BF" w:rsidP="00F828A6">
            <w:pPr>
              <w:pStyle w:val="TableParagraph"/>
              <w:spacing w:before="45"/>
              <w:ind w:left="33" w:right="33"/>
              <w:rPr>
                <w:sz w:val="16"/>
                <w:lang w:val="ru-RU"/>
              </w:rPr>
            </w:pPr>
            <w:r w:rsidRPr="004F64C3">
              <w:rPr>
                <w:sz w:val="16"/>
                <w:lang w:val="ru-RU"/>
              </w:rPr>
              <w:t>щільні глини, мерге-лі, щільні вапняки, кристалічні породи</w:t>
            </w:r>
          </w:p>
        </w:tc>
        <w:tc>
          <w:tcPr>
            <w:tcW w:w="1282" w:type="dxa"/>
          </w:tcPr>
          <w:p w14:paraId="614429D5" w14:textId="77777777" w:rsidR="006642BF" w:rsidRDefault="006642BF" w:rsidP="00F828A6">
            <w:pPr>
              <w:pStyle w:val="TableParagraph"/>
              <w:spacing w:before="38"/>
              <w:ind w:left="43" w:right="42"/>
              <w:jc w:val="center"/>
              <w:rPr>
                <w:sz w:val="16"/>
              </w:rPr>
            </w:pPr>
            <w:r>
              <w:rPr>
                <w:sz w:val="16"/>
              </w:rPr>
              <w:t>&gt;80</w:t>
            </w:r>
          </w:p>
        </w:tc>
        <w:tc>
          <w:tcPr>
            <w:tcW w:w="1039" w:type="dxa"/>
            <w:tcBorders>
              <w:top w:val="nil"/>
            </w:tcBorders>
          </w:tcPr>
          <w:p w14:paraId="0F05C891" w14:textId="77777777" w:rsidR="006642BF" w:rsidRDefault="006642BF" w:rsidP="00F828A6">
            <w:pPr>
              <w:pStyle w:val="TableParagraph"/>
              <w:spacing w:before="45"/>
              <w:ind w:left="31" w:right="111"/>
              <w:rPr>
                <w:sz w:val="16"/>
              </w:rPr>
            </w:pPr>
            <w:r>
              <w:rPr>
                <w:sz w:val="16"/>
              </w:rPr>
              <w:t>чний (май- данчиковий)</w:t>
            </w:r>
          </w:p>
        </w:tc>
        <w:tc>
          <w:tcPr>
            <w:tcW w:w="2239" w:type="dxa"/>
            <w:tcBorders>
              <w:top w:val="nil"/>
            </w:tcBorders>
          </w:tcPr>
          <w:p w14:paraId="6BEC23A3" w14:textId="77777777" w:rsidR="006642BF" w:rsidRPr="004F64C3" w:rsidRDefault="006642BF" w:rsidP="00F828A6">
            <w:pPr>
              <w:pStyle w:val="TableParagraph"/>
              <w:spacing w:before="45"/>
              <w:ind w:left="33" w:right="154"/>
              <w:rPr>
                <w:sz w:val="16"/>
                <w:lang w:val="ru-RU"/>
              </w:rPr>
            </w:pPr>
            <w:r w:rsidRPr="004F64C3">
              <w:rPr>
                <w:sz w:val="16"/>
                <w:lang w:val="ru-RU"/>
              </w:rPr>
              <w:t>тові та напірні води (до 50% прибуткової частини водного балансу)</w:t>
            </w:r>
          </w:p>
        </w:tc>
        <w:tc>
          <w:tcPr>
            <w:tcW w:w="1222" w:type="dxa"/>
            <w:tcBorders>
              <w:top w:val="nil"/>
            </w:tcBorders>
          </w:tcPr>
          <w:p w14:paraId="5D20108F" w14:textId="77777777" w:rsidR="006642BF" w:rsidRDefault="006642BF" w:rsidP="00F828A6">
            <w:pPr>
              <w:pStyle w:val="TableParagraph"/>
              <w:spacing w:before="45"/>
              <w:ind w:left="33" w:right="274"/>
              <w:rPr>
                <w:sz w:val="16"/>
              </w:rPr>
            </w:pPr>
            <w:r>
              <w:rPr>
                <w:sz w:val="16"/>
              </w:rPr>
              <w:t>повсюдний гідравлічний зв'язок</w:t>
            </w:r>
          </w:p>
        </w:tc>
      </w:tr>
      <w:tr w:rsidR="006642BF" w14:paraId="76FE9CC0" w14:textId="77777777" w:rsidTr="00F828A6">
        <w:trPr>
          <w:trHeight w:hRule="exact" w:val="310"/>
        </w:trPr>
        <w:tc>
          <w:tcPr>
            <w:tcW w:w="1020" w:type="dxa"/>
            <w:vMerge w:val="restart"/>
          </w:tcPr>
          <w:p w14:paraId="4AEB469A" w14:textId="77777777" w:rsidR="006642BF" w:rsidRDefault="006642BF" w:rsidP="00F828A6"/>
        </w:tc>
        <w:tc>
          <w:tcPr>
            <w:tcW w:w="2160" w:type="dxa"/>
            <w:tcBorders>
              <w:bottom w:val="nil"/>
            </w:tcBorders>
          </w:tcPr>
          <w:p w14:paraId="3F0057BD" w14:textId="77777777" w:rsidR="006642BF" w:rsidRDefault="006642BF" w:rsidP="00F828A6">
            <w:pPr>
              <w:pStyle w:val="TableParagraph"/>
              <w:spacing w:before="38"/>
              <w:ind w:left="33"/>
              <w:rPr>
                <w:sz w:val="16"/>
              </w:rPr>
            </w:pPr>
            <w:r>
              <w:rPr>
                <w:sz w:val="16"/>
              </w:rPr>
              <w:t>Плоскі низини в межах</w:t>
            </w:r>
          </w:p>
        </w:tc>
        <w:tc>
          <w:tcPr>
            <w:tcW w:w="2479" w:type="dxa"/>
            <w:tcBorders>
              <w:bottom w:val="nil"/>
            </w:tcBorders>
          </w:tcPr>
          <w:p w14:paraId="0B32C6AE" w14:textId="77777777" w:rsidR="006642BF" w:rsidRPr="004F64C3" w:rsidRDefault="006642BF" w:rsidP="00F828A6">
            <w:pPr>
              <w:pStyle w:val="TableParagraph"/>
              <w:spacing w:before="38"/>
              <w:ind w:left="33"/>
              <w:rPr>
                <w:sz w:val="16"/>
                <w:lang w:val="ru-RU"/>
              </w:rPr>
            </w:pPr>
            <w:r w:rsidRPr="004F64C3">
              <w:rPr>
                <w:sz w:val="16"/>
                <w:lang w:val="ru-RU"/>
              </w:rPr>
              <w:t>Торф та легкі мінеральні гру-</w:t>
            </w:r>
          </w:p>
        </w:tc>
        <w:tc>
          <w:tcPr>
            <w:tcW w:w="1320" w:type="dxa"/>
          </w:tcPr>
          <w:p w14:paraId="35FCAC98" w14:textId="77777777" w:rsidR="006642BF" w:rsidRDefault="006642BF" w:rsidP="00F828A6">
            <w:pPr>
              <w:pStyle w:val="TableParagraph"/>
              <w:spacing w:before="38"/>
              <w:ind w:left="468" w:right="464"/>
              <w:jc w:val="center"/>
              <w:rPr>
                <w:sz w:val="16"/>
              </w:rPr>
            </w:pPr>
            <w:r>
              <w:rPr>
                <w:sz w:val="16"/>
              </w:rPr>
              <w:t>&gt;8</w:t>
            </w:r>
          </w:p>
        </w:tc>
        <w:tc>
          <w:tcPr>
            <w:tcW w:w="1680" w:type="dxa"/>
            <w:tcBorders>
              <w:bottom w:val="nil"/>
            </w:tcBorders>
          </w:tcPr>
          <w:p w14:paraId="39762394" w14:textId="77777777" w:rsidR="006642BF" w:rsidRDefault="006642BF" w:rsidP="00F828A6">
            <w:pPr>
              <w:pStyle w:val="TableParagraph"/>
              <w:spacing w:before="38"/>
              <w:ind w:left="33"/>
              <w:rPr>
                <w:sz w:val="16"/>
              </w:rPr>
            </w:pPr>
            <w:r>
              <w:rPr>
                <w:sz w:val="16"/>
              </w:rPr>
              <w:t>Понад 25 м, породи</w:t>
            </w:r>
          </w:p>
        </w:tc>
        <w:tc>
          <w:tcPr>
            <w:tcW w:w="1282" w:type="dxa"/>
          </w:tcPr>
          <w:p w14:paraId="043FAEE0" w14:textId="77777777" w:rsidR="006642BF" w:rsidRDefault="006642BF" w:rsidP="00F828A6">
            <w:pPr>
              <w:pStyle w:val="TableParagraph"/>
              <w:spacing w:before="38"/>
              <w:ind w:left="43" w:right="42"/>
              <w:jc w:val="center"/>
              <w:rPr>
                <w:sz w:val="16"/>
              </w:rPr>
            </w:pPr>
            <w:r>
              <w:rPr>
                <w:sz w:val="16"/>
              </w:rPr>
              <w:t>&gt;200</w:t>
            </w:r>
          </w:p>
        </w:tc>
        <w:tc>
          <w:tcPr>
            <w:tcW w:w="1039" w:type="dxa"/>
            <w:vMerge w:val="restart"/>
          </w:tcPr>
          <w:p w14:paraId="1A246D24" w14:textId="77777777" w:rsidR="006642BF" w:rsidRDefault="006642BF" w:rsidP="00F828A6">
            <w:pPr>
              <w:pStyle w:val="TableParagraph"/>
              <w:spacing w:before="38"/>
              <w:ind w:left="31"/>
              <w:rPr>
                <w:sz w:val="16"/>
              </w:rPr>
            </w:pPr>
            <w:r>
              <w:rPr>
                <w:sz w:val="16"/>
              </w:rPr>
              <w:t>Те саме</w:t>
            </w:r>
          </w:p>
        </w:tc>
        <w:tc>
          <w:tcPr>
            <w:tcW w:w="2239" w:type="dxa"/>
            <w:tcBorders>
              <w:bottom w:val="nil"/>
            </w:tcBorders>
          </w:tcPr>
          <w:p w14:paraId="027BC68A" w14:textId="77777777" w:rsidR="006642BF" w:rsidRDefault="006642BF" w:rsidP="00F828A6">
            <w:pPr>
              <w:pStyle w:val="TableParagraph"/>
              <w:spacing w:before="38"/>
              <w:ind w:left="33"/>
              <w:rPr>
                <w:sz w:val="16"/>
              </w:rPr>
            </w:pPr>
            <w:r>
              <w:rPr>
                <w:sz w:val="16"/>
              </w:rPr>
              <w:t>Атмосферні опади. Підземні</w:t>
            </w:r>
          </w:p>
        </w:tc>
        <w:tc>
          <w:tcPr>
            <w:tcW w:w="1222" w:type="dxa"/>
            <w:vMerge w:val="restart"/>
          </w:tcPr>
          <w:p w14:paraId="617C420B" w14:textId="77777777" w:rsidR="006642BF" w:rsidRDefault="006642BF" w:rsidP="00F828A6">
            <w:pPr>
              <w:pStyle w:val="TableParagraph"/>
              <w:spacing w:before="38"/>
              <w:ind w:left="33"/>
              <w:rPr>
                <w:sz w:val="16"/>
              </w:rPr>
            </w:pPr>
            <w:r>
              <w:rPr>
                <w:sz w:val="16"/>
              </w:rPr>
              <w:t>Те саме</w:t>
            </w:r>
          </w:p>
        </w:tc>
      </w:tr>
      <w:tr w:rsidR="006642BF" w:rsidRPr="002754CF" w14:paraId="744E0687" w14:textId="77777777" w:rsidTr="00F828A6">
        <w:trPr>
          <w:trHeight w:hRule="exact" w:val="607"/>
        </w:trPr>
        <w:tc>
          <w:tcPr>
            <w:tcW w:w="1020" w:type="dxa"/>
            <w:vMerge/>
          </w:tcPr>
          <w:p w14:paraId="20D07327" w14:textId="77777777" w:rsidR="006642BF" w:rsidRDefault="006642BF" w:rsidP="00F828A6"/>
        </w:tc>
        <w:tc>
          <w:tcPr>
            <w:tcW w:w="2160" w:type="dxa"/>
            <w:tcBorders>
              <w:top w:val="nil"/>
            </w:tcBorders>
          </w:tcPr>
          <w:p w14:paraId="77DE6D51" w14:textId="77777777" w:rsidR="006642BF" w:rsidRDefault="006642BF" w:rsidP="00F828A6">
            <w:pPr>
              <w:pStyle w:val="TableParagraph"/>
              <w:spacing w:before="42"/>
              <w:ind w:left="33" w:right="410"/>
              <w:rPr>
                <w:sz w:val="16"/>
              </w:rPr>
            </w:pPr>
            <w:r>
              <w:rPr>
                <w:sz w:val="16"/>
              </w:rPr>
              <w:t>перших та надзаплавних терас</w:t>
            </w:r>
          </w:p>
        </w:tc>
        <w:tc>
          <w:tcPr>
            <w:tcW w:w="2479" w:type="dxa"/>
            <w:tcBorders>
              <w:top w:val="nil"/>
            </w:tcBorders>
          </w:tcPr>
          <w:p w14:paraId="2B14A793" w14:textId="77777777" w:rsidR="006642BF" w:rsidRPr="004F64C3" w:rsidRDefault="006642BF" w:rsidP="00F828A6">
            <w:pPr>
              <w:pStyle w:val="TableParagraph"/>
              <w:spacing w:before="42"/>
              <w:ind w:left="33" w:right="319"/>
              <w:rPr>
                <w:sz w:val="16"/>
                <w:lang w:val="ru-RU"/>
              </w:rPr>
            </w:pPr>
            <w:r w:rsidRPr="004F64C3">
              <w:rPr>
                <w:sz w:val="16"/>
                <w:lang w:val="ru-RU"/>
              </w:rPr>
              <w:t xml:space="preserve">нти. </w:t>
            </w:r>
            <w:r>
              <w:rPr>
                <w:sz w:val="16"/>
              </w:rPr>
              <w:t>m</w:t>
            </w:r>
            <w:r w:rsidRPr="004F64C3">
              <w:rPr>
                <w:sz w:val="16"/>
                <w:lang w:val="ru-RU"/>
              </w:rPr>
              <w:t xml:space="preserve"> </w:t>
            </w:r>
            <w:proofErr w:type="gramStart"/>
            <w:r w:rsidRPr="004F64C3">
              <w:rPr>
                <w:sz w:val="16"/>
                <w:lang w:val="ru-RU"/>
              </w:rPr>
              <w:t>&lt; 2</w:t>
            </w:r>
            <w:proofErr w:type="gramEnd"/>
            <w:r w:rsidRPr="004F64C3">
              <w:rPr>
                <w:sz w:val="16"/>
                <w:lang w:val="ru-RU"/>
              </w:rPr>
              <w:t>,5 м. Піски різнозер- нисті, т= 20 - 100м</w:t>
            </w:r>
          </w:p>
        </w:tc>
        <w:tc>
          <w:tcPr>
            <w:tcW w:w="1320" w:type="dxa"/>
          </w:tcPr>
          <w:p w14:paraId="526D82A6" w14:textId="77777777" w:rsidR="006642BF" w:rsidRDefault="006642BF" w:rsidP="00F828A6">
            <w:pPr>
              <w:pStyle w:val="TableParagraph"/>
              <w:spacing w:before="35"/>
              <w:ind w:left="468" w:right="467"/>
              <w:jc w:val="center"/>
              <w:rPr>
                <w:sz w:val="16"/>
              </w:rPr>
            </w:pPr>
            <w:r>
              <w:rPr>
                <w:sz w:val="16"/>
              </w:rPr>
              <w:t>&gt;500</w:t>
            </w:r>
          </w:p>
        </w:tc>
        <w:tc>
          <w:tcPr>
            <w:tcW w:w="1680" w:type="dxa"/>
            <w:tcBorders>
              <w:top w:val="nil"/>
            </w:tcBorders>
          </w:tcPr>
          <w:p w14:paraId="4E3A08C0" w14:textId="77777777" w:rsidR="006642BF" w:rsidRDefault="006642BF" w:rsidP="00F828A6">
            <w:pPr>
              <w:pStyle w:val="TableParagraph"/>
              <w:spacing w:before="42"/>
              <w:ind w:left="33"/>
              <w:rPr>
                <w:sz w:val="16"/>
              </w:rPr>
            </w:pPr>
            <w:r>
              <w:rPr>
                <w:sz w:val="16"/>
              </w:rPr>
              <w:t>такі мі</w:t>
            </w:r>
          </w:p>
        </w:tc>
        <w:tc>
          <w:tcPr>
            <w:tcW w:w="1282" w:type="dxa"/>
          </w:tcPr>
          <w:p w14:paraId="236E7D8D" w14:textId="77777777" w:rsidR="006642BF" w:rsidRDefault="006642BF" w:rsidP="00F828A6">
            <w:pPr>
              <w:pStyle w:val="TableParagraph"/>
              <w:spacing w:before="35"/>
              <w:ind w:left="43" w:right="42"/>
              <w:jc w:val="center"/>
              <w:rPr>
                <w:sz w:val="16"/>
              </w:rPr>
            </w:pPr>
            <w:r>
              <w:rPr>
                <w:sz w:val="16"/>
              </w:rPr>
              <w:t>&gt;80</w:t>
            </w:r>
          </w:p>
        </w:tc>
        <w:tc>
          <w:tcPr>
            <w:tcW w:w="1039" w:type="dxa"/>
            <w:vMerge/>
          </w:tcPr>
          <w:p w14:paraId="60D34EDB" w14:textId="77777777" w:rsidR="006642BF" w:rsidRDefault="006642BF" w:rsidP="00F828A6"/>
        </w:tc>
        <w:tc>
          <w:tcPr>
            <w:tcW w:w="2239" w:type="dxa"/>
            <w:tcBorders>
              <w:top w:val="nil"/>
            </w:tcBorders>
          </w:tcPr>
          <w:p w14:paraId="25851016" w14:textId="77777777" w:rsidR="006642BF" w:rsidRPr="004F64C3" w:rsidRDefault="006642BF" w:rsidP="00F828A6">
            <w:pPr>
              <w:pStyle w:val="TableParagraph"/>
              <w:spacing w:before="42"/>
              <w:ind w:left="33" w:right="154"/>
              <w:rPr>
                <w:sz w:val="16"/>
                <w:lang w:val="ru-RU"/>
              </w:rPr>
            </w:pPr>
            <w:r w:rsidRPr="004F64C3">
              <w:rPr>
                <w:sz w:val="16"/>
                <w:lang w:val="ru-RU"/>
              </w:rPr>
              <w:t>води (від 25% до 50% прибуткової частини водного балансу)</w:t>
            </w:r>
          </w:p>
        </w:tc>
        <w:tc>
          <w:tcPr>
            <w:tcW w:w="1222" w:type="dxa"/>
            <w:vMerge/>
          </w:tcPr>
          <w:p w14:paraId="7CC6DE60" w14:textId="77777777" w:rsidR="006642BF" w:rsidRPr="004F64C3" w:rsidRDefault="006642BF" w:rsidP="00F828A6">
            <w:pPr>
              <w:rPr>
                <w:lang w:val="ru-RU"/>
              </w:rPr>
            </w:pPr>
          </w:p>
        </w:tc>
      </w:tr>
      <w:tr w:rsidR="006642BF" w14:paraId="2C322D6F" w14:textId="77777777" w:rsidTr="00F828A6">
        <w:trPr>
          <w:trHeight w:hRule="exact" w:val="238"/>
        </w:trPr>
        <w:tc>
          <w:tcPr>
            <w:tcW w:w="1020" w:type="dxa"/>
            <w:vMerge w:val="restart"/>
          </w:tcPr>
          <w:p w14:paraId="705D5A68" w14:textId="77777777" w:rsidR="006642BF" w:rsidRDefault="006642BF" w:rsidP="00F828A6">
            <w:pPr>
              <w:pStyle w:val="TableParagraph"/>
              <w:spacing w:before="35"/>
              <w:ind w:left="33"/>
              <w:rPr>
                <w:sz w:val="16"/>
              </w:rPr>
            </w:pPr>
            <w:r>
              <w:rPr>
                <w:sz w:val="16"/>
              </w:rPr>
              <w:t>2 Добрі</w:t>
            </w:r>
          </w:p>
        </w:tc>
        <w:tc>
          <w:tcPr>
            <w:tcW w:w="2160" w:type="dxa"/>
            <w:tcBorders>
              <w:bottom w:val="nil"/>
            </w:tcBorders>
          </w:tcPr>
          <w:p w14:paraId="4862413D" w14:textId="77777777" w:rsidR="006642BF" w:rsidRDefault="006642BF" w:rsidP="00F828A6">
            <w:pPr>
              <w:pStyle w:val="TableParagraph"/>
              <w:spacing w:before="35"/>
              <w:ind w:left="33"/>
              <w:rPr>
                <w:sz w:val="16"/>
              </w:rPr>
            </w:pPr>
            <w:r>
              <w:rPr>
                <w:sz w:val="16"/>
              </w:rPr>
              <w:t>Плоскі лревньоалювіальні</w:t>
            </w:r>
          </w:p>
        </w:tc>
        <w:tc>
          <w:tcPr>
            <w:tcW w:w="2479" w:type="dxa"/>
            <w:tcBorders>
              <w:bottom w:val="nil"/>
            </w:tcBorders>
          </w:tcPr>
          <w:p w14:paraId="7C6DABEE" w14:textId="77777777" w:rsidR="006642BF" w:rsidRDefault="006642BF" w:rsidP="00F828A6">
            <w:pPr>
              <w:pStyle w:val="TableParagraph"/>
              <w:spacing w:before="35"/>
              <w:ind w:left="33"/>
              <w:rPr>
                <w:sz w:val="16"/>
              </w:rPr>
            </w:pPr>
            <w:r>
              <w:rPr>
                <w:sz w:val="16"/>
              </w:rPr>
              <w:t>Торф, заторфовані піски та</w:t>
            </w:r>
          </w:p>
        </w:tc>
        <w:tc>
          <w:tcPr>
            <w:tcW w:w="1320" w:type="dxa"/>
          </w:tcPr>
          <w:p w14:paraId="1669C372" w14:textId="77777777" w:rsidR="006642BF" w:rsidRDefault="006642BF" w:rsidP="00F828A6">
            <w:pPr>
              <w:pStyle w:val="TableParagraph"/>
              <w:spacing w:before="35"/>
              <w:ind w:left="468" w:right="464"/>
              <w:jc w:val="center"/>
              <w:rPr>
                <w:sz w:val="16"/>
              </w:rPr>
            </w:pPr>
            <w:r>
              <w:rPr>
                <w:sz w:val="16"/>
              </w:rPr>
              <w:t>&gt;8</w:t>
            </w:r>
          </w:p>
        </w:tc>
        <w:tc>
          <w:tcPr>
            <w:tcW w:w="1680" w:type="dxa"/>
            <w:tcBorders>
              <w:bottom w:val="nil"/>
            </w:tcBorders>
          </w:tcPr>
          <w:p w14:paraId="727BBB29" w14:textId="77777777" w:rsidR="006642BF" w:rsidRDefault="006642BF" w:rsidP="00F828A6">
            <w:pPr>
              <w:pStyle w:val="TableParagraph"/>
              <w:spacing w:before="35"/>
              <w:ind w:left="33"/>
              <w:rPr>
                <w:sz w:val="16"/>
              </w:rPr>
            </w:pPr>
            <w:r>
              <w:rPr>
                <w:sz w:val="16"/>
              </w:rPr>
              <w:t>Понад ЗО м, породи</w:t>
            </w:r>
          </w:p>
        </w:tc>
        <w:tc>
          <w:tcPr>
            <w:tcW w:w="1282" w:type="dxa"/>
          </w:tcPr>
          <w:p w14:paraId="0FC8106E" w14:textId="77777777" w:rsidR="006642BF" w:rsidRDefault="006642BF" w:rsidP="00F828A6">
            <w:pPr>
              <w:pStyle w:val="TableParagraph"/>
              <w:spacing w:before="35"/>
              <w:ind w:left="43" w:right="42"/>
              <w:jc w:val="center"/>
              <w:rPr>
                <w:sz w:val="16"/>
              </w:rPr>
            </w:pPr>
            <w:r>
              <w:rPr>
                <w:sz w:val="16"/>
              </w:rPr>
              <w:t>&gt;150</w:t>
            </w:r>
          </w:p>
        </w:tc>
        <w:tc>
          <w:tcPr>
            <w:tcW w:w="1039" w:type="dxa"/>
            <w:vMerge w:val="restart"/>
          </w:tcPr>
          <w:p w14:paraId="092AFB3F" w14:textId="77777777" w:rsidR="006642BF" w:rsidRDefault="006642BF" w:rsidP="00F828A6">
            <w:pPr>
              <w:pStyle w:val="TableParagraph"/>
              <w:spacing w:before="35"/>
              <w:ind w:left="31"/>
              <w:rPr>
                <w:sz w:val="16"/>
              </w:rPr>
            </w:pPr>
            <w:r>
              <w:rPr>
                <w:sz w:val="16"/>
              </w:rPr>
              <w:t>Те саме</w:t>
            </w:r>
          </w:p>
        </w:tc>
        <w:tc>
          <w:tcPr>
            <w:tcW w:w="2239" w:type="dxa"/>
            <w:tcBorders>
              <w:bottom w:val="nil"/>
            </w:tcBorders>
          </w:tcPr>
          <w:p w14:paraId="50F5449A" w14:textId="77777777" w:rsidR="006642BF" w:rsidRDefault="006642BF" w:rsidP="00F828A6">
            <w:pPr>
              <w:pStyle w:val="TableParagraph"/>
              <w:spacing w:before="35"/>
              <w:ind w:left="33"/>
              <w:rPr>
                <w:sz w:val="16"/>
              </w:rPr>
            </w:pPr>
            <w:r>
              <w:rPr>
                <w:sz w:val="16"/>
              </w:rPr>
              <w:t>Атмосферні опади. Підземні</w:t>
            </w:r>
          </w:p>
        </w:tc>
        <w:tc>
          <w:tcPr>
            <w:tcW w:w="1222" w:type="dxa"/>
            <w:tcBorders>
              <w:bottom w:val="nil"/>
            </w:tcBorders>
          </w:tcPr>
          <w:p w14:paraId="6C55A1EF" w14:textId="77777777" w:rsidR="006642BF" w:rsidRDefault="006642BF" w:rsidP="00F828A6">
            <w:pPr>
              <w:pStyle w:val="TableParagraph"/>
              <w:spacing w:before="35"/>
              <w:ind w:left="33"/>
              <w:rPr>
                <w:sz w:val="16"/>
              </w:rPr>
            </w:pPr>
            <w:r>
              <w:rPr>
                <w:sz w:val="16"/>
              </w:rPr>
              <w:t>Гідравлічний</w:t>
            </w:r>
          </w:p>
        </w:tc>
      </w:tr>
      <w:tr w:rsidR="006642BF" w14:paraId="34AEAF78" w14:textId="77777777" w:rsidTr="00F828A6">
        <w:trPr>
          <w:trHeight w:hRule="exact" w:val="792"/>
        </w:trPr>
        <w:tc>
          <w:tcPr>
            <w:tcW w:w="1020" w:type="dxa"/>
            <w:vMerge/>
          </w:tcPr>
          <w:p w14:paraId="1C05CC79" w14:textId="77777777" w:rsidR="006642BF" w:rsidRDefault="006642BF" w:rsidP="00F828A6"/>
        </w:tc>
        <w:tc>
          <w:tcPr>
            <w:tcW w:w="2160" w:type="dxa"/>
            <w:tcBorders>
              <w:top w:val="nil"/>
            </w:tcBorders>
          </w:tcPr>
          <w:p w14:paraId="25820CEF" w14:textId="77777777" w:rsidR="006642BF" w:rsidRPr="004F64C3" w:rsidRDefault="006642BF" w:rsidP="00F828A6">
            <w:pPr>
              <w:pStyle w:val="TableParagraph"/>
              <w:spacing w:before="42"/>
              <w:ind w:left="33" w:right="78"/>
              <w:rPr>
                <w:sz w:val="16"/>
                <w:lang w:val="ru-RU"/>
              </w:rPr>
            </w:pPr>
            <w:r w:rsidRPr="004F64C3">
              <w:rPr>
                <w:sz w:val="16"/>
                <w:lang w:val="ru-RU"/>
              </w:rPr>
              <w:t>рівнини в межах другої та третьої надзаплавних терас зі зниженнями до 1,5 м</w:t>
            </w:r>
          </w:p>
        </w:tc>
        <w:tc>
          <w:tcPr>
            <w:tcW w:w="2479" w:type="dxa"/>
            <w:tcBorders>
              <w:top w:val="nil"/>
            </w:tcBorders>
          </w:tcPr>
          <w:p w14:paraId="0936F18A" w14:textId="77777777" w:rsidR="006642BF" w:rsidRPr="004F64C3" w:rsidRDefault="006642BF" w:rsidP="00F828A6">
            <w:pPr>
              <w:pStyle w:val="TableParagraph"/>
              <w:spacing w:before="42"/>
              <w:ind w:left="33" w:right="15"/>
              <w:rPr>
                <w:sz w:val="16"/>
                <w:lang w:val="ru-RU"/>
              </w:rPr>
            </w:pPr>
            <w:r w:rsidRPr="004F64C3">
              <w:rPr>
                <w:sz w:val="16"/>
                <w:lang w:val="ru-RU"/>
              </w:rPr>
              <w:t xml:space="preserve">супіски, </w:t>
            </w:r>
            <w:r>
              <w:rPr>
                <w:sz w:val="16"/>
              </w:rPr>
              <w:t>m</w:t>
            </w:r>
            <w:r w:rsidRPr="004F64C3">
              <w:rPr>
                <w:sz w:val="16"/>
                <w:lang w:val="ru-RU"/>
              </w:rPr>
              <w:t xml:space="preserve"> </w:t>
            </w:r>
            <w:proofErr w:type="gramStart"/>
            <w:r w:rsidRPr="004F64C3">
              <w:rPr>
                <w:sz w:val="16"/>
                <w:lang w:val="ru-RU"/>
              </w:rPr>
              <w:t>&lt; 2</w:t>
            </w:r>
            <w:proofErr w:type="gramEnd"/>
            <w:r w:rsidRPr="004F64C3">
              <w:rPr>
                <w:sz w:val="16"/>
                <w:lang w:val="ru-RU"/>
              </w:rPr>
              <w:t xml:space="preserve"> </w:t>
            </w:r>
            <w:proofErr w:type="gramStart"/>
            <w:r w:rsidRPr="004F64C3">
              <w:rPr>
                <w:sz w:val="16"/>
                <w:lang w:val="ru-RU"/>
              </w:rPr>
              <w:t>м .</w:t>
            </w:r>
            <w:proofErr w:type="gramEnd"/>
            <w:r w:rsidRPr="004F64C3">
              <w:rPr>
                <w:sz w:val="16"/>
                <w:lang w:val="ru-RU"/>
              </w:rPr>
              <w:t xml:space="preserve"> Різнозернисті піски з малопотужними про- шарками глин та суглинків, </w:t>
            </w:r>
            <w:r>
              <w:rPr>
                <w:sz w:val="16"/>
              </w:rPr>
              <w:t>m</w:t>
            </w:r>
            <w:r w:rsidRPr="004F64C3">
              <w:rPr>
                <w:sz w:val="16"/>
                <w:lang w:val="ru-RU"/>
              </w:rPr>
              <w:t>= О - 90 м.</w:t>
            </w:r>
          </w:p>
        </w:tc>
        <w:tc>
          <w:tcPr>
            <w:tcW w:w="1320" w:type="dxa"/>
          </w:tcPr>
          <w:p w14:paraId="1BDCDDE7" w14:textId="77777777" w:rsidR="006642BF" w:rsidRDefault="006642BF" w:rsidP="00F828A6">
            <w:pPr>
              <w:pStyle w:val="TableParagraph"/>
              <w:spacing w:before="35"/>
              <w:ind w:left="468" w:right="467"/>
              <w:jc w:val="center"/>
              <w:rPr>
                <w:sz w:val="16"/>
              </w:rPr>
            </w:pPr>
            <w:r>
              <w:rPr>
                <w:sz w:val="16"/>
              </w:rPr>
              <w:t>&gt;250</w:t>
            </w:r>
          </w:p>
        </w:tc>
        <w:tc>
          <w:tcPr>
            <w:tcW w:w="1680" w:type="dxa"/>
            <w:tcBorders>
              <w:top w:val="nil"/>
            </w:tcBorders>
          </w:tcPr>
          <w:p w14:paraId="0339A530" w14:textId="77777777" w:rsidR="006642BF" w:rsidRDefault="006642BF" w:rsidP="00F828A6">
            <w:pPr>
              <w:pStyle w:val="TableParagraph"/>
              <w:spacing w:before="42"/>
              <w:ind w:left="33"/>
              <w:rPr>
                <w:sz w:val="16"/>
              </w:rPr>
            </w:pPr>
            <w:r>
              <w:rPr>
                <w:sz w:val="16"/>
              </w:rPr>
              <w:t>за типом 1</w:t>
            </w:r>
          </w:p>
        </w:tc>
        <w:tc>
          <w:tcPr>
            <w:tcW w:w="1282" w:type="dxa"/>
          </w:tcPr>
          <w:p w14:paraId="5582D3BD" w14:textId="77777777" w:rsidR="006642BF" w:rsidRDefault="006642BF" w:rsidP="00F828A6">
            <w:pPr>
              <w:pStyle w:val="TableParagraph"/>
              <w:spacing w:before="35"/>
              <w:ind w:left="43" w:right="42"/>
              <w:jc w:val="center"/>
              <w:rPr>
                <w:sz w:val="16"/>
              </w:rPr>
            </w:pPr>
            <w:r>
              <w:rPr>
                <w:sz w:val="16"/>
              </w:rPr>
              <w:t>&gt;50</w:t>
            </w:r>
          </w:p>
        </w:tc>
        <w:tc>
          <w:tcPr>
            <w:tcW w:w="1039" w:type="dxa"/>
            <w:vMerge/>
          </w:tcPr>
          <w:p w14:paraId="1701E76F" w14:textId="77777777" w:rsidR="006642BF" w:rsidRDefault="006642BF" w:rsidP="00F828A6"/>
        </w:tc>
        <w:tc>
          <w:tcPr>
            <w:tcW w:w="2239" w:type="dxa"/>
            <w:tcBorders>
              <w:top w:val="nil"/>
            </w:tcBorders>
          </w:tcPr>
          <w:p w14:paraId="3F185BC6" w14:textId="77777777" w:rsidR="006642BF" w:rsidRPr="004F64C3" w:rsidRDefault="006642BF" w:rsidP="00F828A6">
            <w:pPr>
              <w:pStyle w:val="TableParagraph"/>
              <w:spacing w:before="42"/>
              <w:ind w:left="33" w:right="154"/>
              <w:rPr>
                <w:sz w:val="16"/>
                <w:lang w:val="ru-RU"/>
              </w:rPr>
            </w:pPr>
            <w:r w:rsidRPr="004F64C3">
              <w:rPr>
                <w:sz w:val="16"/>
                <w:lang w:val="ru-RU"/>
              </w:rPr>
              <w:t>води (від 10% до 25% прибуткової частини водного балансу)</w:t>
            </w:r>
          </w:p>
        </w:tc>
        <w:tc>
          <w:tcPr>
            <w:tcW w:w="1222" w:type="dxa"/>
            <w:tcBorders>
              <w:top w:val="nil"/>
            </w:tcBorders>
          </w:tcPr>
          <w:p w14:paraId="24859B97" w14:textId="77777777" w:rsidR="006642BF" w:rsidRDefault="006642BF" w:rsidP="00F828A6">
            <w:pPr>
              <w:pStyle w:val="TableParagraph"/>
              <w:spacing w:before="42"/>
              <w:ind w:left="33" w:right="227"/>
              <w:rPr>
                <w:sz w:val="16"/>
              </w:rPr>
            </w:pPr>
            <w:r>
              <w:rPr>
                <w:sz w:val="16"/>
              </w:rPr>
              <w:t>зв'язок неповсюдний</w:t>
            </w:r>
          </w:p>
        </w:tc>
      </w:tr>
      <w:tr w:rsidR="006642BF" w14:paraId="07D40DFD" w14:textId="77777777" w:rsidTr="00F828A6">
        <w:trPr>
          <w:trHeight w:hRule="exact" w:val="238"/>
        </w:trPr>
        <w:tc>
          <w:tcPr>
            <w:tcW w:w="1020" w:type="dxa"/>
            <w:tcBorders>
              <w:bottom w:val="nil"/>
            </w:tcBorders>
          </w:tcPr>
          <w:p w14:paraId="2C8E709A" w14:textId="77777777" w:rsidR="006642BF" w:rsidRDefault="006642BF" w:rsidP="00F828A6">
            <w:pPr>
              <w:pStyle w:val="TableParagraph"/>
              <w:spacing w:before="35"/>
              <w:ind w:left="33"/>
              <w:rPr>
                <w:sz w:val="16"/>
              </w:rPr>
            </w:pPr>
            <w:r>
              <w:rPr>
                <w:sz w:val="16"/>
              </w:rPr>
              <w:t>3 Задо-</w:t>
            </w:r>
          </w:p>
        </w:tc>
        <w:tc>
          <w:tcPr>
            <w:tcW w:w="2160" w:type="dxa"/>
            <w:tcBorders>
              <w:bottom w:val="nil"/>
            </w:tcBorders>
          </w:tcPr>
          <w:p w14:paraId="6F828DE6" w14:textId="77777777" w:rsidR="006642BF" w:rsidRDefault="006642BF" w:rsidP="00F828A6">
            <w:pPr>
              <w:pStyle w:val="TableParagraph"/>
              <w:spacing w:before="35"/>
              <w:ind w:left="33"/>
              <w:rPr>
                <w:sz w:val="16"/>
              </w:rPr>
            </w:pPr>
            <w:r>
              <w:rPr>
                <w:sz w:val="16"/>
              </w:rPr>
              <w:t>Моренно-зондрові та зонд-</w:t>
            </w:r>
          </w:p>
        </w:tc>
        <w:tc>
          <w:tcPr>
            <w:tcW w:w="2479" w:type="dxa"/>
            <w:tcBorders>
              <w:bottom w:val="nil"/>
            </w:tcBorders>
          </w:tcPr>
          <w:p w14:paraId="7E8A951B" w14:textId="77777777" w:rsidR="006642BF" w:rsidRDefault="006642BF" w:rsidP="00F828A6">
            <w:pPr>
              <w:pStyle w:val="TableParagraph"/>
              <w:spacing w:before="35"/>
              <w:ind w:left="33"/>
              <w:rPr>
                <w:sz w:val="16"/>
              </w:rPr>
            </w:pPr>
            <w:r>
              <w:rPr>
                <w:sz w:val="16"/>
              </w:rPr>
              <w:t>Торф та легкі мінеральні</w:t>
            </w:r>
          </w:p>
        </w:tc>
        <w:tc>
          <w:tcPr>
            <w:tcW w:w="1320" w:type="dxa"/>
          </w:tcPr>
          <w:p w14:paraId="25872405" w14:textId="77777777" w:rsidR="006642BF" w:rsidRDefault="006642BF" w:rsidP="00F828A6">
            <w:pPr>
              <w:pStyle w:val="TableParagraph"/>
              <w:spacing w:before="35"/>
              <w:ind w:left="468" w:right="464"/>
              <w:jc w:val="center"/>
              <w:rPr>
                <w:sz w:val="16"/>
              </w:rPr>
            </w:pPr>
            <w:r>
              <w:rPr>
                <w:sz w:val="16"/>
              </w:rPr>
              <w:t>&gt;6</w:t>
            </w:r>
          </w:p>
        </w:tc>
        <w:tc>
          <w:tcPr>
            <w:tcW w:w="1680" w:type="dxa"/>
            <w:tcBorders>
              <w:bottom w:val="nil"/>
            </w:tcBorders>
          </w:tcPr>
          <w:p w14:paraId="4C7DAD5B" w14:textId="77777777" w:rsidR="006642BF" w:rsidRDefault="006642BF" w:rsidP="00F828A6">
            <w:pPr>
              <w:pStyle w:val="TableParagraph"/>
              <w:spacing w:before="35"/>
              <w:ind w:left="33"/>
              <w:rPr>
                <w:sz w:val="16"/>
              </w:rPr>
            </w:pPr>
            <w:r>
              <w:rPr>
                <w:sz w:val="16"/>
              </w:rPr>
              <w:t>25-30 м, глини, море</w:t>
            </w:r>
          </w:p>
        </w:tc>
        <w:tc>
          <w:tcPr>
            <w:tcW w:w="1282" w:type="dxa"/>
          </w:tcPr>
          <w:p w14:paraId="0C705839" w14:textId="77777777" w:rsidR="006642BF" w:rsidRDefault="006642BF" w:rsidP="00F828A6">
            <w:pPr>
              <w:pStyle w:val="TableParagraph"/>
              <w:spacing w:before="35"/>
              <w:ind w:left="43" w:right="42"/>
              <w:jc w:val="center"/>
              <w:rPr>
                <w:sz w:val="16"/>
              </w:rPr>
            </w:pPr>
            <w:r>
              <w:rPr>
                <w:sz w:val="16"/>
              </w:rPr>
              <w:t>&gt;70</w:t>
            </w:r>
          </w:p>
        </w:tc>
        <w:tc>
          <w:tcPr>
            <w:tcW w:w="1039" w:type="dxa"/>
            <w:tcBorders>
              <w:bottom w:val="nil"/>
            </w:tcBorders>
          </w:tcPr>
          <w:p w14:paraId="4CF54638" w14:textId="77777777" w:rsidR="006642BF" w:rsidRDefault="006642BF" w:rsidP="00F828A6">
            <w:pPr>
              <w:pStyle w:val="TableParagraph"/>
              <w:spacing w:before="35"/>
              <w:ind w:left="31"/>
              <w:rPr>
                <w:sz w:val="16"/>
              </w:rPr>
            </w:pPr>
            <w:r>
              <w:rPr>
                <w:sz w:val="16"/>
              </w:rPr>
              <w:t>Майданчи-</w:t>
            </w:r>
          </w:p>
        </w:tc>
        <w:tc>
          <w:tcPr>
            <w:tcW w:w="2239" w:type="dxa"/>
            <w:vMerge w:val="restart"/>
          </w:tcPr>
          <w:p w14:paraId="78939F11" w14:textId="77777777" w:rsidR="006642BF" w:rsidRDefault="006642BF" w:rsidP="00F828A6">
            <w:pPr>
              <w:pStyle w:val="TableParagraph"/>
              <w:spacing w:before="35"/>
              <w:ind w:left="33"/>
              <w:rPr>
                <w:sz w:val="16"/>
              </w:rPr>
            </w:pPr>
            <w:r>
              <w:rPr>
                <w:sz w:val="16"/>
              </w:rPr>
              <w:t>Те саме</w:t>
            </w:r>
          </w:p>
        </w:tc>
        <w:tc>
          <w:tcPr>
            <w:tcW w:w="1222" w:type="dxa"/>
            <w:tcBorders>
              <w:bottom w:val="nil"/>
            </w:tcBorders>
          </w:tcPr>
          <w:p w14:paraId="524A4F61" w14:textId="77777777" w:rsidR="006642BF" w:rsidRDefault="006642BF" w:rsidP="00F828A6">
            <w:pPr>
              <w:pStyle w:val="TableParagraph"/>
              <w:spacing w:before="35"/>
              <w:ind w:left="33"/>
              <w:rPr>
                <w:sz w:val="16"/>
              </w:rPr>
            </w:pPr>
            <w:r>
              <w:rPr>
                <w:sz w:val="16"/>
              </w:rPr>
              <w:t>Гідравлічний</w:t>
            </w:r>
          </w:p>
        </w:tc>
      </w:tr>
      <w:tr w:rsidR="006642BF" w:rsidRPr="002754CF" w14:paraId="0CDB754E" w14:textId="77777777" w:rsidTr="00F828A6">
        <w:trPr>
          <w:trHeight w:hRule="exact" w:val="900"/>
        </w:trPr>
        <w:tc>
          <w:tcPr>
            <w:tcW w:w="1020" w:type="dxa"/>
            <w:tcBorders>
              <w:top w:val="nil"/>
            </w:tcBorders>
          </w:tcPr>
          <w:p w14:paraId="6D295CE7" w14:textId="77777777" w:rsidR="006642BF" w:rsidRDefault="006642BF" w:rsidP="00F828A6">
            <w:pPr>
              <w:pStyle w:val="TableParagraph"/>
              <w:spacing w:before="45"/>
              <w:ind w:left="33"/>
              <w:rPr>
                <w:sz w:val="16"/>
              </w:rPr>
            </w:pPr>
            <w:r>
              <w:rPr>
                <w:sz w:val="16"/>
              </w:rPr>
              <w:t>вільні</w:t>
            </w:r>
          </w:p>
        </w:tc>
        <w:tc>
          <w:tcPr>
            <w:tcW w:w="2160" w:type="dxa"/>
            <w:tcBorders>
              <w:top w:val="nil"/>
            </w:tcBorders>
          </w:tcPr>
          <w:p w14:paraId="66DDFA62" w14:textId="77777777" w:rsidR="006642BF" w:rsidRPr="004F64C3" w:rsidRDefault="006642BF" w:rsidP="00F828A6">
            <w:pPr>
              <w:pStyle w:val="TableParagraph"/>
              <w:spacing w:before="45"/>
              <w:ind w:left="33" w:right="153"/>
              <w:rPr>
                <w:sz w:val="16"/>
                <w:lang w:val="ru-RU"/>
              </w:rPr>
            </w:pPr>
            <w:r w:rsidRPr="004F64C3">
              <w:rPr>
                <w:sz w:val="16"/>
                <w:lang w:val="ru-RU"/>
              </w:rPr>
              <w:t>зові рівнини з пониженнями до 2 м</w:t>
            </w:r>
          </w:p>
        </w:tc>
        <w:tc>
          <w:tcPr>
            <w:tcW w:w="2479" w:type="dxa"/>
            <w:tcBorders>
              <w:top w:val="nil"/>
            </w:tcBorders>
          </w:tcPr>
          <w:p w14:paraId="6CDB742A" w14:textId="77777777" w:rsidR="006642BF" w:rsidRPr="004F64C3" w:rsidRDefault="006642BF" w:rsidP="00F828A6">
            <w:pPr>
              <w:pStyle w:val="TableParagraph"/>
              <w:spacing w:before="45"/>
              <w:ind w:left="33" w:right="304"/>
              <w:rPr>
                <w:sz w:val="16"/>
                <w:lang w:val="ru-RU"/>
              </w:rPr>
            </w:pPr>
            <w:r w:rsidRPr="004F64C3">
              <w:rPr>
                <w:sz w:val="16"/>
                <w:lang w:val="ru-RU"/>
              </w:rPr>
              <w:t xml:space="preserve">грунти, </w:t>
            </w:r>
            <w:r>
              <w:rPr>
                <w:sz w:val="16"/>
              </w:rPr>
              <w:t>m</w:t>
            </w:r>
            <w:r w:rsidRPr="004F64C3">
              <w:rPr>
                <w:sz w:val="16"/>
                <w:lang w:val="ru-RU"/>
              </w:rPr>
              <w:t xml:space="preserve"> </w:t>
            </w:r>
            <w:proofErr w:type="gramStart"/>
            <w:r w:rsidRPr="004F64C3">
              <w:rPr>
                <w:sz w:val="16"/>
                <w:lang w:val="ru-RU"/>
              </w:rPr>
              <w:t>&lt; 2</w:t>
            </w:r>
            <w:proofErr w:type="gramEnd"/>
            <w:r w:rsidRPr="004F64C3">
              <w:rPr>
                <w:sz w:val="16"/>
                <w:lang w:val="ru-RU"/>
              </w:rPr>
              <w:t xml:space="preserve"> м. Піски різно- зернисті з прошарками глин та суглинків, </w:t>
            </w:r>
            <w:proofErr w:type="gramStart"/>
            <w:r>
              <w:rPr>
                <w:sz w:val="16"/>
              </w:rPr>
              <w:t>m</w:t>
            </w:r>
            <w:r w:rsidRPr="004F64C3">
              <w:rPr>
                <w:sz w:val="16"/>
                <w:lang w:val="ru-RU"/>
              </w:rPr>
              <w:t xml:space="preserve"> &gt;</w:t>
            </w:r>
            <w:proofErr w:type="gramEnd"/>
            <w:r w:rsidRPr="004F64C3">
              <w:rPr>
                <w:sz w:val="16"/>
                <w:lang w:val="ru-RU"/>
              </w:rPr>
              <w:t xml:space="preserve"> 25 м</w:t>
            </w:r>
          </w:p>
        </w:tc>
        <w:tc>
          <w:tcPr>
            <w:tcW w:w="1320" w:type="dxa"/>
          </w:tcPr>
          <w:p w14:paraId="3A04650C" w14:textId="77777777" w:rsidR="006642BF" w:rsidRDefault="006642BF" w:rsidP="00F828A6">
            <w:pPr>
              <w:pStyle w:val="TableParagraph"/>
              <w:spacing w:before="38"/>
              <w:ind w:left="468" w:right="467"/>
              <w:jc w:val="center"/>
              <w:rPr>
                <w:sz w:val="16"/>
              </w:rPr>
            </w:pPr>
            <w:r>
              <w:rPr>
                <w:sz w:val="16"/>
              </w:rPr>
              <w:t>&gt;150</w:t>
            </w:r>
          </w:p>
        </w:tc>
        <w:tc>
          <w:tcPr>
            <w:tcW w:w="1680" w:type="dxa"/>
            <w:tcBorders>
              <w:top w:val="nil"/>
            </w:tcBorders>
          </w:tcPr>
          <w:p w14:paraId="55A54584" w14:textId="77777777" w:rsidR="006642BF" w:rsidRPr="004F64C3" w:rsidRDefault="006642BF" w:rsidP="00F828A6">
            <w:pPr>
              <w:pStyle w:val="TableParagraph"/>
              <w:spacing w:before="45"/>
              <w:ind w:left="33" w:right="262"/>
              <w:rPr>
                <w:sz w:val="16"/>
                <w:lang w:val="ru-RU"/>
              </w:rPr>
            </w:pPr>
            <w:r w:rsidRPr="004F64C3">
              <w:rPr>
                <w:sz w:val="16"/>
                <w:lang w:val="ru-RU"/>
              </w:rPr>
              <w:t>ни, мергелі, кора вивітрювання крис- талічних та інших порід</w:t>
            </w:r>
          </w:p>
        </w:tc>
        <w:tc>
          <w:tcPr>
            <w:tcW w:w="1282" w:type="dxa"/>
          </w:tcPr>
          <w:p w14:paraId="4068AFB8" w14:textId="77777777" w:rsidR="006642BF" w:rsidRDefault="006642BF" w:rsidP="00F828A6">
            <w:pPr>
              <w:pStyle w:val="TableParagraph"/>
              <w:spacing w:before="38"/>
              <w:ind w:left="43" w:right="42"/>
              <w:jc w:val="center"/>
              <w:rPr>
                <w:sz w:val="16"/>
              </w:rPr>
            </w:pPr>
            <w:r>
              <w:rPr>
                <w:sz w:val="16"/>
              </w:rPr>
              <w:t>&gt;30</w:t>
            </w:r>
          </w:p>
        </w:tc>
        <w:tc>
          <w:tcPr>
            <w:tcW w:w="1039" w:type="dxa"/>
            <w:tcBorders>
              <w:top w:val="nil"/>
            </w:tcBorders>
          </w:tcPr>
          <w:p w14:paraId="0B2A0CB9" w14:textId="77777777" w:rsidR="006642BF" w:rsidRDefault="006642BF" w:rsidP="00F828A6">
            <w:pPr>
              <w:pStyle w:val="TableParagraph"/>
              <w:spacing w:before="45"/>
              <w:ind w:left="31" w:right="224"/>
              <w:rPr>
                <w:sz w:val="16"/>
              </w:rPr>
            </w:pPr>
            <w:r>
              <w:rPr>
                <w:sz w:val="16"/>
              </w:rPr>
              <w:t>ковий не- системати- чний</w:t>
            </w:r>
          </w:p>
        </w:tc>
        <w:tc>
          <w:tcPr>
            <w:tcW w:w="2239" w:type="dxa"/>
            <w:vMerge/>
          </w:tcPr>
          <w:p w14:paraId="6736D7BE" w14:textId="77777777" w:rsidR="006642BF" w:rsidRDefault="006642BF" w:rsidP="00F828A6"/>
        </w:tc>
        <w:tc>
          <w:tcPr>
            <w:tcW w:w="1222" w:type="dxa"/>
            <w:tcBorders>
              <w:top w:val="nil"/>
            </w:tcBorders>
          </w:tcPr>
          <w:p w14:paraId="3DFF7941" w14:textId="77777777" w:rsidR="006642BF" w:rsidRPr="004F64C3" w:rsidRDefault="006642BF" w:rsidP="00F828A6">
            <w:pPr>
              <w:pStyle w:val="TableParagraph"/>
              <w:spacing w:before="45"/>
              <w:ind w:left="33" w:right="73"/>
              <w:rPr>
                <w:sz w:val="16"/>
                <w:lang w:val="ru-RU"/>
              </w:rPr>
            </w:pPr>
            <w:r w:rsidRPr="004F64C3">
              <w:rPr>
                <w:sz w:val="16"/>
                <w:lang w:val="ru-RU"/>
              </w:rPr>
              <w:t>зв'язок є в місцях, розриву моренних суглинків</w:t>
            </w:r>
          </w:p>
        </w:tc>
      </w:tr>
      <w:tr w:rsidR="006642BF" w14:paraId="03FC53AD" w14:textId="77777777" w:rsidTr="00F828A6">
        <w:trPr>
          <w:trHeight w:hRule="exact" w:val="240"/>
        </w:trPr>
        <w:tc>
          <w:tcPr>
            <w:tcW w:w="1020" w:type="dxa"/>
            <w:tcBorders>
              <w:bottom w:val="nil"/>
            </w:tcBorders>
          </w:tcPr>
          <w:p w14:paraId="5A2FD7C6" w14:textId="77777777" w:rsidR="006642BF" w:rsidRDefault="006642BF" w:rsidP="00F828A6">
            <w:pPr>
              <w:pStyle w:val="TableParagraph"/>
              <w:spacing w:before="38"/>
              <w:ind w:left="33"/>
              <w:rPr>
                <w:sz w:val="16"/>
              </w:rPr>
            </w:pPr>
            <w:r>
              <w:rPr>
                <w:sz w:val="16"/>
              </w:rPr>
              <w:t>4 Допу-</w:t>
            </w:r>
          </w:p>
        </w:tc>
        <w:tc>
          <w:tcPr>
            <w:tcW w:w="2160" w:type="dxa"/>
            <w:tcBorders>
              <w:bottom w:val="nil"/>
            </w:tcBorders>
          </w:tcPr>
          <w:p w14:paraId="7875A7BC" w14:textId="77777777" w:rsidR="006642BF" w:rsidRDefault="006642BF" w:rsidP="00F828A6">
            <w:pPr>
              <w:pStyle w:val="TableParagraph"/>
              <w:spacing w:before="38"/>
              <w:ind w:left="33"/>
              <w:rPr>
                <w:sz w:val="16"/>
              </w:rPr>
            </w:pPr>
            <w:r>
              <w:rPr>
                <w:sz w:val="16"/>
              </w:rPr>
              <w:t>Крайові утворення москов-</w:t>
            </w:r>
          </w:p>
        </w:tc>
        <w:tc>
          <w:tcPr>
            <w:tcW w:w="2479" w:type="dxa"/>
            <w:tcBorders>
              <w:bottom w:val="nil"/>
            </w:tcBorders>
          </w:tcPr>
          <w:p w14:paraId="54B0CB36" w14:textId="77777777" w:rsidR="006642BF" w:rsidRDefault="006642BF" w:rsidP="00F828A6">
            <w:pPr>
              <w:pStyle w:val="TableParagraph"/>
              <w:spacing w:before="38"/>
              <w:ind w:left="33"/>
              <w:rPr>
                <w:sz w:val="16"/>
              </w:rPr>
            </w:pPr>
            <w:r>
              <w:rPr>
                <w:sz w:val="16"/>
              </w:rPr>
              <w:t>Пилуваті супіски та легкі</w:t>
            </w:r>
          </w:p>
        </w:tc>
        <w:tc>
          <w:tcPr>
            <w:tcW w:w="1320" w:type="dxa"/>
          </w:tcPr>
          <w:p w14:paraId="1D70B075" w14:textId="77777777" w:rsidR="006642BF" w:rsidRDefault="006642BF" w:rsidP="00F828A6">
            <w:pPr>
              <w:pStyle w:val="TableParagraph"/>
              <w:spacing w:before="38"/>
              <w:ind w:left="468" w:right="464"/>
              <w:jc w:val="center"/>
              <w:rPr>
                <w:sz w:val="16"/>
              </w:rPr>
            </w:pPr>
            <w:r>
              <w:rPr>
                <w:sz w:val="16"/>
              </w:rPr>
              <w:t>&gt;5</w:t>
            </w:r>
          </w:p>
        </w:tc>
        <w:tc>
          <w:tcPr>
            <w:tcW w:w="1680" w:type="dxa"/>
            <w:tcBorders>
              <w:bottom w:val="nil"/>
            </w:tcBorders>
          </w:tcPr>
          <w:p w14:paraId="072E4A2E" w14:textId="77777777" w:rsidR="006642BF" w:rsidRDefault="006642BF" w:rsidP="00F828A6">
            <w:pPr>
              <w:pStyle w:val="TableParagraph"/>
              <w:spacing w:before="38"/>
              <w:ind w:left="33"/>
              <w:rPr>
                <w:sz w:val="16"/>
              </w:rPr>
            </w:pPr>
            <w:r>
              <w:rPr>
                <w:sz w:val="16"/>
              </w:rPr>
              <w:t>Понад 15м, породи</w:t>
            </w:r>
          </w:p>
        </w:tc>
        <w:tc>
          <w:tcPr>
            <w:tcW w:w="1282" w:type="dxa"/>
          </w:tcPr>
          <w:p w14:paraId="15E079BD" w14:textId="77777777" w:rsidR="006642BF" w:rsidRDefault="006642BF" w:rsidP="00F828A6">
            <w:pPr>
              <w:pStyle w:val="TableParagraph"/>
              <w:spacing w:before="38"/>
              <w:ind w:left="43" w:right="42"/>
              <w:jc w:val="center"/>
              <w:rPr>
                <w:sz w:val="16"/>
              </w:rPr>
            </w:pPr>
            <w:r>
              <w:rPr>
                <w:sz w:val="16"/>
              </w:rPr>
              <w:t>&gt;50</w:t>
            </w:r>
          </w:p>
        </w:tc>
        <w:tc>
          <w:tcPr>
            <w:tcW w:w="1039" w:type="dxa"/>
            <w:tcBorders>
              <w:bottom w:val="nil"/>
            </w:tcBorders>
          </w:tcPr>
          <w:p w14:paraId="5FAB15E2" w14:textId="77777777" w:rsidR="006642BF" w:rsidRDefault="006642BF" w:rsidP="00F828A6">
            <w:pPr>
              <w:pStyle w:val="TableParagraph"/>
              <w:spacing w:before="38"/>
              <w:ind w:left="31"/>
              <w:rPr>
                <w:sz w:val="16"/>
              </w:rPr>
            </w:pPr>
            <w:r>
              <w:rPr>
                <w:sz w:val="16"/>
              </w:rPr>
              <w:t>Вибірковий</w:t>
            </w:r>
          </w:p>
        </w:tc>
        <w:tc>
          <w:tcPr>
            <w:tcW w:w="2239" w:type="dxa"/>
            <w:tcBorders>
              <w:bottom w:val="nil"/>
            </w:tcBorders>
          </w:tcPr>
          <w:p w14:paraId="41737138" w14:textId="77777777" w:rsidR="006642BF" w:rsidRDefault="006642BF" w:rsidP="00F828A6">
            <w:pPr>
              <w:pStyle w:val="TableParagraph"/>
              <w:spacing w:before="38"/>
              <w:ind w:left="33"/>
              <w:rPr>
                <w:sz w:val="16"/>
              </w:rPr>
            </w:pPr>
            <w:r>
              <w:rPr>
                <w:sz w:val="16"/>
              </w:rPr>
              <w:t>Атмосферні опади. Підземні</w:t>
            </w:r>
          </w:p>
        </w:tc>
        <w:tc>
          <w:tcPr>
            <w:tcW w:w="1222" w:type="dxa"/>
            <w:tcBorders>
              <w:bottom w:val="nil"/>
            </w:tcBorders>
          </w:tcPr>
          <w:p w14:paraId="04CB3D53" w14:textId="77777777" w:rsidR="006642BF" w:rsidRDefault="006642BF" w:rsidP="00F828A6">
            <w:pPr>
              <w:pStyle w:val="TableParagraph"/>
              <w:spacing w:before="38"/>
              <w:ind w:left="33"/>
              <w:rPr>
                <w:sz w:val="16"/>
              </w:rPr>
            </w:pPr>
            <w:r>
              <w:rPr>
                <w:sz w:val="16"/>
              </w:rPr>
              <w:t>Гідравлічний</w:t>
            </w:r>
          </w:p>
        </w:tc>
      </w:tr>
      <w:tr w:rsidR="006642BF" w:rsidRPr="002754CF" w14:paraId="57743E92" w14:textId="77777777" w:rsidTr="00F828A6">
        <w:trPr>
          <w:trHeight w:hRule="exact" w:val="715"/>
        </w:trPr>
        <w:tc>
          <w:tcPr>
            <w:tcW w:w="1020" w:type="dxa"/>
            <w:tcBorders>
              <w:top w:val="nil"/>
            </w:tcBorders>
          </w:tcPr>
          <w:p w14:paraId="0222C202" w14:textId="77777777" w:rsidR="006642BF" w:rsidRDefault="006642BF" w:rsidP="00F828A6">
            <w:pPr>
              <w:pStyle w:val="TableParagraph"/>
              <w:spacing w:before="42"/>
              <w:ind w:left="33"/>
              <w:rPr>
                <w:sz w:val="16"/>
              </w:rPr>
            </w:pPr>
            <w:r>
              <w:rPr>
                <w:sz w:val="16"/>
              </w:rPr>
              <w:t>стимі</w:t>
            </w:r>
          </w:p>
        </w:tc>
        <w:tc>
          <w:tcPr>
            <w:tcW w:w="2160" w:type="dxa"/>
            <w:tcBorders>
              <w:top w:val="nil"/>
            </w:tcBorders>
          </w:tcPr>
          <w:p w14:paraId="0A797603" w14:textId="77777777" w:rsidR="006642BF" w:rsidRPr="004F64C3" w:rsidRDefault="006642BF" w:rsidP="00F828A6">
            <w:pPr>
              <w:pStyle w:val="TableParagraph"/>
              <w:spacing w:before="42"/>
              <w:ind w:left="33" w:right="404"/>
              <w:rPr>
                <w:sz w:val="16"/>
                <w:lang w:val="ru-RU"/>
              </w:rPr>
            </w:pPr>
            <w:r w:rsidRPr="004F64C3">
              <w:rPr>
                <w:sz w:val="16"/>
                <w:lang w:val="ru-RU"/>
              </w:rPr>
              <w:t>ського, дніпровського та інших зледенінь</w:t>
            </w:r>
          </w:p>
        </w:tc>
        <w:tc>
          <w:tcPr>
            <w:tcW w:w="2479" w:type="dxa"/>
            <w:tcBorders>
              <w:top w:val="nil"/>
            </w:tcBorders>
          </w:tcPr>
          <w:p w14:paraId="70B0F5CE" w14:textId="77777777" w:rsidR="006642BF" w:rsidRPr="004F64C3" w:rsidRDefault="006642BF" w:rsidP="00F828A6">
            <w:pPr>
              <w:pStyle w:val="TableParagraph"/>
              <w:spacing w:before="42"/>
              <w:ind w:left="33" w:right="309"/>
              <w:rPr>
                <w:sz w:val="16"/>
                <w:lang w:val="ru-RU"/>
              </w:rPr>
            </w:pPr>
            <w:r w:rsidRPr="004F64C3">
              <w:rPr>
                <w:sz w:val="16"/>
                <w:lang w:val="ru-RU"/>
              </w:rPr>
              <w:t xml:space="preserve">суглинки, </w:t>
            </w:r>
            <w:r>
              <w:rPr>
                <w:sz w:val="16"/>
              </w:rPr>
              <w:t>m</w:t>
            </w:r>
            <w:r w:rsidRPr="004F64C3">
              <w:rPr>
                <w:sz w:val="16"/>
                <w:lang w:val="ru-RU"/>
              </w:rPr>
              <w:t xml:space="preserve"> </w:t>
            </w:r>
            <w:proofErr w:type="gramStart"/>
            <w:r w:rsidRPr="004F64C3">
              <w:rPr>
                <w:sz w:val="16"/>
                <w:lang w:val="ru-RU"/>
              </w:rPr>
              <w:t>&lt; 1</w:t>
            </w:r>
            <w:proofErr w:type="gramEnd"/>
            <w:r w:rsidRPr="004F64C3">
              <w:rPr>
                <w:sz w:val="16"/>
                <w:lang w:val="ru-RU"/>
              </w:rPr>
              <w:t xml:space="preserve">,5 м. Піски різ- нозернисті, що чергуються із суглинками, </w:t>
            </w:r>
            <w:proofErr w:type="gramStart"/>
            <w:r>
              <w:rPr>
                <w:sz w:val="16"/>
              </w:rPr>
              <w:t>m</w:t>
            </w:r>
            <w:r w:rsidRPr="004F64C3">
              <w:rPr>
                <w:sz w:val="16"/>
                <w:lang w:val="ru-RU"/>
              </w:rPr>
              <w:t xml:space="preserve"> &gt;</w:t>
            </w:r>
            <w:proofErr w:type="gramEnd"/>
            <w:r w:rsidRPr="004F64C3">
              <w:rPr>
                <w:sz w:val="16"/>
                <w:lang w:val="ru-RU"/>
              </w:rPr>
              <w:t xml:space="preserve"> 15м</w:t>
            </w:r>
          </w:p>
        </w:tc>
        <w:tc>
          <w:tcPr>
            <w:tcW w:w="1320" w:type="dxa"/>
          </w:tcPr>
          <w:p w14:paraId="4FD2D0D1" w14:textId="77777777" w:rsidR="006642BF" w:rsidRDefault="006642BF" w:rsidP="00F828A6">
            <w:pPr>
              <w:pStyle w:val="TableParagraph"/>
              <w:spacing w:before="35"/>
              <w:ind w:left="468" w:right="467"/>
              <w:jc w:val="center"/>
              <w:rPr>
                <w:sz w:val="16"/>
              </w:rPr>
            </w:pPr>
            <w:r>
              <w:rPr>
                <w:sz w:val="16"/>
              </w:rPr>
              <w:t>&gt;100</w:t>
            </w:r>
          </w:p>
        </w:tc>
        <w:tc>
          <w:tcPr>
            <w:tcW w:w="1680" w:type="dxa"/>
            <w:tcBorders>
              <w:top w:val="nil"/>
            </w:tcBorders>
          </w:tcPr>
          <w:p w14:paraId="65A1CFB2" w14:textId="77777777" w:rsidR="006642BF" w:rsidRDefault="006642BF" w:rsidP="00F828A6">
            <w:pPr>
              <w:pStyle w:val="TableParagraph"/>
              <w:spacing w:before="42"/>
              <w:ind w:left="33"/>
              <w:rPr>
                <w:sz w:val="16"/>
              </w:rPr>
            </w:pPr>
            <w:r>
              <w:rPr>
                <w:sz w:val="16"/>
              </w:rPr>
              <w:t>за типом 3</w:t>
            </w:r>
          </w:p>
        </w:tc>
        <w:tc>
          <w:tcPr>
            <w:tcW w:w="1282" w:type="dxa"/>
          </w:tcPr>
          <w:p w14:paraId="0BA9BD7A" w14:textId="77777777" w:rsidR="006642BF" w:rsidRDefault="006642BF" w:rsidP="00F828A6">
            <w:pPr>
              <w:pStyle w:val="TableParagraph"/>
              <w:spacing w:before="35"/>
              <w:ind w:left="43" w:right="42"/>
              <w:jc w:val="center"/>
              <w:rPr>
                <w:sz w:val="16"/>
              </w:rPr>
            </w:pPr>
            <w:r>
              <w:rPr>
                <w:sz w:val="16"/>
              </w:rPr>
              <w:t>&gt;20</w:t>
            </w:r>
          </w:p>
        </w:tc>
        <w:tc>
          <w:tcPr>
            <w:tcW w:w="1039" w:type="dxa"/>
            <w:tcBorders>
              <w:top w:val="nil"/>
            </w:tcBorders>
          </w:tcPr>
          <w:p w14:paraId="09D6B4AF" w14:textId="77777777" w:rsidR="006642BF" w:rsidRDefault="006642BF" w:rsidP="00F828A6">
            <w:pPr>
              <w:pStyle w:val="TableParagraph"/>
              <w:spacing w:before="42"/>
              <w:ind w:left="31" w:right="224"/>
              <w:rPr>
                <w:sz w:val="16"/>
              </w:rPr>
            </w:pPr>
            <w:r>
              <w:rPr>
                <w:sz w:val="16"/>
              </w:rPr>
              <w:t>ВД та ком- бінований</w:t>
            </w:r>
          </w:p>
        </w:tc>
        <w:tc>
          <w:tcPr>
            <w:tcW w:w="2239" w:type="dxa"/>
            <w:tcBorders>
              <w:top w:val="nil"/>
            </w:tcBorders>
          </w:tcPr>
          <w:p w14:paraId="0CDE5C5E" w14:textId="77777777" w:rsidR="006642BF" w:rsidRPr="004F64C3" w:rsidRDefault="006642BF" w:rsidP="00F828A6">
            <w:pPr>
              <w:pStyle w:val="TableParagraph"/>
              <w:spacing w:before="42"/>
              <w:ind w:left="33" w:right="380"/>
              <w:rPr>
                <w:sz w:val="16"/>
                <w:lang w:val="ru-RU"/>
              </w:rPr>
            </w:pPr>
            <w:r w:rsidRPr="004F64C3">
              <w:rPr>
                <w:sz w:val="16"/>
                <w:lang w:val="ru-RU"/>
              </w:rPr>
              <w:t>води (до 10% прибуткової частини водного балансу)</w:t>
            </w:r>
          </w:p>
        </w:tc>
        <w:tc>
          <w:tcPr>
            <w:tcW w:w="1222" w:type="dxa"/>
            <w:tcBorders>
              <w:top w:val="nil"/>
            </w:tcBorders>
          </w:tcPr>
          <w:p w14:paraId="498A3DDE" w14:textId="77777777" w:rsidR="006642BF" w:rsidRPr="004F64C3" w:rsidRDefault="006642BF" w:rsidP="00F828A6">
            <w:pPr>
              <w:pStyle w:val="TableParagraph"/>
              <w:spacing w:before="42"/>
              <w:ind w:left="33" w:right="224"/>
              <w:rPr>
                <w:sz w:val="16"/>
                <w:lang w:val="ru-RU"/>
              </w:rPr>
            </w:pPr>
            <w:r w:rsidRPr="004F64C3">
              <w:rPr>
                <w:sz w:val="16"/>
                <w:lang w:val="ru-RU"/>
              </w:rPr>
              <w:t>зв'язок мож- ливий в окре- мих "вікнах"</w:t>
            </w:r>
          </w:p>
        </w:tc>
      </w:tr>
      <w:tr w:rsidR="006642BF" w14:paraId="2F89E460" w14:textId="77777777" w:rsidTr="00F828A6">
        <w:trPr>
          <w:trHeight w:hRule="exact" w:val="240"/>
        </w:trPr>
        <w:tc>
          <w:tcPr>
            <w:tcW w:w="1020" w:type="dxa"/>
            <w:tcBorders>
              <w:bottom w:val="nil"/>
            </w:tcBorders>
          </w:tcPr>
          <w:p w14:paraId="21914779" w14:textId="77777777" w:rsidR="006642BF" w:rsidRDefault="006642BF" w:rsidP="00F828A6">
            <w:pPr>
              <w:pStyle w:val="TableParagraph"/>
              <w:spacing w:before="35"/>
              <w:ind w:left="33"/>
              <w:rPr>
                <w:sz w:val="16"/>
              </w:rPr>
            </w:pPr>
            <w:r>
              <w:rPr>
                <w:sz w:val="16"/>
              </w:rPr>
              <w:t>5 Непри-</w:t>
            </w:r>
          </w:p>
        </w:tc>
        <w:tc>
          <w:tcPr>
            <w:tcW w:w="2160" w:type="dxa"/>
            <w:tcBorders>
              <w:bottom w:val="nil"/>
            </w:tcBorders>
          </w:tcPr>
          <w:p w14:paraId="5D6FBE07" w14:textId="77777777" w:rsidR="006642BF" w:rsidRDefault="006642BF" w:rsidP="00F828A6">
            <w:pPr>
              <w:pStyle w:val="TableParagraph"/>
              <w:spacing w:before="35"/>
              <w:ind w:left="33"/>
              <w:rPr>
                <w:sz w:val="16"/>
              </w:rPr>
            </w:pPr>
            <w:r>
              <w:rPr>
                <w:sz w:val="16"/>
              </w:rPr>
              <w:t>Вододіли, рівнини та</w:t>
            </w:r>
          </w:p>
        </w:tc>
        <w:tc>
          <w:tcPr>
            <w:tcW w:w="2479" w:type="dxa"/>
            <w:tcBorders>
              <w:bottom w:val="nil"/>
            </w:tcBorders>
          </w:tcPr>
          <w:p w14:paraId="22DA00EA" w14:textId="77777777" w:rsidR="006642BF" w:rsidRPr="004F64C3" w:rsidRDefault="006642BF" w:rsidP="00F828A6">
            <w:pPr>
              <w:pStyle w:val="TableParagraph"/>
              <w:spacing w:before="35"/>
              <w:ind w:left="33"/>
              <w:rPr>
                <w:sz w:val="16"/>
                <w:lang w:val="ru-RU"/>
              </w:rPr>
            </w:pPr>
            <w:r w:rsidRPr="004F64C3">
              <w:rPr>
                <w:sz w:val="16"/>
                <w:lang w:val="ru-RU"/>
              </w:rPr>
              <w:t>Торф, піски, суглинки на мо-</w:t>
            </w:r>
          </w:p>
        </w:tc>
        <w:tc>
          <w:tcPr>
            <w:tcW w:w="1320" w:type="dxa"/>
          </w:tcPr>
          <w:p w14:paraId="2061D9D7" w14:textId="77777777" w:rsidR="006642BF" w:rsidRDefault="006642BF" w:rsidP="00F828A6">
            <w:pPr>
              <w:pStyle w:val="TableParagraph"/>
              <w:spacing w:before="35"/>
              <w:ind w:left="468" w:right="464"/>
              <w:jc w:val="center"/>
              <w:rPr>
                <w:sz w:val="16"/>
              </w:rPr>
            </w:pPr>
            <w:r>
              <w:rPr>
                <w:sz w:val="16"/>
              </w:rPr>
              <w:t>&lt;5</w:t>
            </w:r>
          </w:p>
        </w:tc>
        <w:tc>
          <w:tcPr>
            <w:tcW w:w="1680" w:type="dxa"/>
            <w:tcBorders>
              <w:bottom w:val="nil"/>
            </w:tcBorders>
          </w:tcPr>
          <w:p w14:paraId="64EED5DC" w14:textId="77777777" w:rsidR="006642BF" w:rsidRDefault="006642BF" w:rsidP="00F828A6">
            <w:pPr>
              <w:pStyle w:val="TableParagraph"/>
              <w:spacing w:before="35"/>
              <w:ind w:left="33"/>
              <w:rPr>
                <w:sz w:val="16"/>
              </w:rPr>
            </w:pPr>
            <w:r>
              <w:rPr>
                <w:sz w:val="16"/>
              </w:rPr>
              <w:t>Менше ніж 15 м,</w:t>
            </w:r>
          </w:p>
        </w:tc>
        <w:tc>
          <w:tcPr>
            <w:tcW w:w="1282" w:type="dxa"/>
            <w:vMerge w:val="restart"/>
          </w:tcPr>
          <w:p w14:paraId="398F4113" w14:textId="77777777" w:rsidR="006642BF" w:rsidRDefault="006642BF" w:rsidP="00F828A6">
            <w:pPr>
              <w:pStyle w:val="TableParagraph"/>
              <w:spacing w:before="35"/>
              <w:jc w:val="center"/>
              <w:rPr>
                <w:sz w:val="16"/>
              </w:rPr>
            </w:pPr>
            <w:r>
              <w:rPr>
                <w:sz w:val="16"/>
              </w:rPr>
              <w:t>-</w:t>
            </w:r>
          </w:p>
        </w:tc>
        <w:tc>
          <w:tcPr>
            <w:tcW w:w="1039" w:type="dxa"/>
            <w:tcBorders>
              <w:bottom w:val="nil"/>
            </w:tcBorders>
          </w:tcPr>
          <w:p w14:paraId="47C03BCF" w14:textId="77777777" w:rsidR="006642BF" w:rsidRDefault="006642BF" w:rsidP="00F828A6">
            <w:pPr>
              <w:pStyle w:val="TableParagraph"/>
              <w:spacing w:before="35"/>
              <w:ind w:left="31"/>
              <w:rPr>
                <w:sz w:val="16"/>
              </w:rPr>
            </w:pPr>
            <w:r>
              <w:rPr>
                <w:sz w:val="16"/>
              </w:rPr>
              <w:t>Горизон-</w:t>
            </w:r>
          </w:p>
        </w:tc>
        <w:tc>
          <w:tcPr>
            <w:tcW w:w="2239" w:type="dxa"/>
            <w:vMerge w:val="restart"/>
          </w:tcPr>
          <w:p w14:paraId="34C36019" w14:textId="77777777" w:rsidR="006642BF" w:rsidRDefault="006642BF" w:rsidP="00F828A6">
            <w:pPr>
              <w:pStyle w:val="TableParagraph"/>
              <w:spacing w:before="35"/>
              <w:ind w:left="3"/>
              <w:jc w:val="center"/>
              <w:rPr>
                <w:sz w:val="16"/>
              </w:rPr>
            </w:pPr>
            <w:r>
              <w:rPr>
                <w:sz w:val="16"/>
              </w:rPr>
              <w:t>-</w:t>
            </w:r>
          </w:p>
        </w:tc>
        <w:tc>
          <w:tcPr>
            <w:tcW w:w="1222" w:type="dxa"/>
            <w:vMerge w:val="restart"/>
          </w:tcPr>
          <w:p w14:paraId="464A6823" w14:textId="77777777" w:rsidR="006642BF" w:rsidRDefault="006642BF" w:rsidP="00F828A6">
            <w:pPr>
              <w:pStyle w:val="TableParagraph"/>
              <w:spacing w:before="35"/>
              <w:ind w:right="1"/>
              <w:jc w:val="center"/>
              <w:rPr>
                <w:sz w:val="16"/>
              </w:rPr>
            </w:pPr>
            <w:r>
              <w:rPr>
                <w:sz w:val="16"/>
              </w:rPr>
              <w:t>-</w:t>
            </w:r>
          </w:p>
        </w:tc>
      </w:tr>
      <w:tr w:rsidR="006642BF" w14:paraId="61E1EA64" w14:textId="77777777" w:rsidTr="00F828A6">
        <w:trPr>
          <w:trHeight w:hRule="exact" w:val="492"/>
        </w:trPr>
        <w:tc>
          <w:tcPr>
            <w:tcW w:w="1020" w:type="dxa"/>
            <w:tcBorders>
              <w:top w:val="nil"/>
            </w:tcBorders>
          </w:tcPr>
          <w:p w14:paraId="580B12A9" w14:textId="77777777" w:rsidR="006642BF" w:rsidRDefault="006642BF" w:rsidP="00F828A6">
            <w:pPr>
              <w:pStyle w:val="TableParagraph"/>
              <w:spacing w:before="23"/>
              <w:ind w:left="33"/>
              <w:rPr>
                <w:sz w:val="16"/>
              </w:rPr>
            </w:pPr>
            <w:r>
              <w:rPr>
                <w:sz w:val="16"/>
              </w:rPr>
              <w:t>датні</w:t>
            </w:r>
          </w:p>
        </w:tc>
        <w:tc>
          <w:tcPr>
            <w:tcW w:w="2160" w:type="dxa"/>
            <w:tcBorders>
              <w:top w:val="nil"/>
            </w:tcBorders>
          </w:tcPr>
          <w:p w14:paraId="3BD7CACA" w14:textId="77777777" w:rsidR="006642BF" w:rsidRDefault="006642BF" w:rsidP="00F828A6">
            <w:pPr>
              <w:pStyle w:val="TableParagraph"/>
              <w:spacing w:before="23"/>
              <w:ind w:left="33"/>
              <w:rPr>
                <w:sz w:val="16"/>
              </w:rPr>
            </w:pPr>
            <w:r>
              <w:rPr>
                <w:sz w:val="16"/>
              </w:rPr>
              <w:t>долини рік</w:t>
            </w:r>
          </w:p>
        </w:tc>
        <w:tc>
          <w:tcPr>
            <w:tcW w:w="2479" w:type="dxa"/>
            <w:tcBorders>
              <w:top w:val="nil"/>
            </w:tcBorders>
          </w:tcPr>
          <w:p w14:paraId="608B88B7" w14:textId="77777777" w:rsidR="006642BF" w:rsidRPr="004F64C3" w:rsidRDefault="006642BF" w:rsidP="00F828A6">
            <w:pPr>
              <w:pStyle w:val="TableParagraph"/>
              <w:spacing w:before="23"/>
              <w:ind w:left="33" w:right="613"/>
              <w:rPr>
                <w:sz w:val="16"/>
                <w:lang w:val="ru-RU"/>
              </w:rPr>
            </w:pPr>
            <w:r w:rsidRPr="004F64C3">
              <w:rPr>
                <w:sz w:val="16"/>
                <w:lang w:val="ru-RU"/>
              </w:rPr>
              <w:t>эенних або малопотужних піщаних відкладах</w:t>
            </w:r>
          </w:p>
        </w:tc>
        <w:tc>
          <w:tcPr>
            <w:tcW w:w="1320" w:type="dxa"/>
          </w:tcPr>
          <w:p w14:paraId="6408AC72" w14:textId="77777777" w:rsidR="006642BF" w:rsidRDefault="006642BF" w:rsidP="00F828A6">
            <w:pPr>
              <w:pStyle w:val="TableParagraph"/>
              <w:spacing w:before="16"/>
              <w:ind w:left="468" w:right="467"/>
              <w:jc w:val="center"/>
              <w:rPr>
                <w:sz w:val="16"/>
              </w:rPr>
            </w:pPr>
            <w:r>
              <w:rPr>
                <w:sz w:val="16"/>
              </w:rPr>
              <w:t>&lt;100</w:t>
            </w:r>
          </w:p>
        </w:tc>
        <w:tc>
          <w:tcPr>
            <w:tcW w:w="1680" w:type="dxa"/>
            <w:tcBorders>
              <w:top w:val="nil"/>
            </w:tcBorders>
          </w:tcPr>
          <w:p w14:paraId="3BCC74B2" w14:textId="77777777" w:rsidR="006642BF" w:rsidRDefault="006642BF" w:rsidP="00F828A6">
            <w:pPr>
              <w:pStyle w:val="TableParagraph"/>
              <w:spacing w:before="23"/>
              <w:ind w:left="33"/>
              <w:rPr>
                <w:sz w:val="16"/>
              </w:rPr>
            </w:pPr>
            <w:r>
              <w:rPr>
                <w:sz w:val="16"/>
              </w:rPr>
              <w:t>породи за типом 3</w:t>
            </w:r>
          </w:p>
        </w:tc>
        <w:tc>
          <w:tcPr>
            <w:tcW w:w="1282" w:type="dxa"/>
            <w:vMerge/>
          </w:tcPr>
          <w:p w14:paraId="2DA59DFE" w14:textId="77777777" w:rsidR="006642BF" w:rsidRDefault="006642BF" w:rsidP="00F828A6"/>
        </w:tc>
        <w:tc>
          <w:tcPr>
            <w:tcW w:w="1039" w:type="dxa"/>
            <w:tcBorders>
              <w:top w:val="nil"/>
            </w:tcBorders>
          </w:tcPr>
          <w:p w14:paraId="45AADE22" w14:textId="77777777" w:rsidR="006642BF" w:rsidRDefault="006642BF" w:rsidP="00F828A6">
            <w:pPr>
              <w:pStyle w:val="TableParagraph"/>
              <w:spacing w:before="23"/>
              <w:ind w:left="31"/>
              <w:rPr>
                <w:sz w:val="16"/>
              </w:rPr>
            </w:pPr>
            <w:r>
              <w:rPr>
                <w:sz w:val="16"/>
              </w:rPr>
              <w:t>тальний</w:t>
            </w:r>
          </w:p>
        </w:tc>
        <w:tc>
          <w:tcPr>
            <w:tcW w:w="2239" w:type="dxa"/>
            <w:vMerge/>
          </w:tcPr>
          <w:p w14:paraId="4718956B" w14:textId="77777777" w:rsidR="006642BF" w:rsidRDefault="006642BF" w:rsidP="00F828A6"/>
        </w:tc>
        <w:tc>
          <w:tcPr>
            <w:tcW w:w="1222" w:type="dxa"/>
            <w:vMerge/>
          </w:tcPr>
          <w:p w14:paraId="15290643" w14:textId="77777777" w:rsidR="006642BF" w:rsidRDefault="006642BF" w:rsidP="00F828A6"/>
        </w:tc>
      </w:tr>
    </w:tbl>
    <w:p w14:paraId="32E9E50E" w14:textId="77777777" w:rsidR="006642BF" w:rsidRDefault="006642BF" w:rsidP="000600B1">
      <w:pPr>
        <w:spacing w:line="288" w:lineRule="auto"/>
        <w:rPr>
          <w:rFonts w:ascii="Arial" w:hAnsi="Arial" w:cs="Arial"/>
          <w:sz w:val="20"/>
          <w:szCs w:val="20"/>
        </w:rPr>
      </w:pPr>
    </w:p>
    <w:p w14:paraId="5205250C" w14:textId="77777777" w:rsidR="006642BF" w:rsidRDefault="006642BF" w:rsidP="006642BF">
      <w:pPr>
        <w:rPr>
          <w:rFonts w:ascii="Arial" w:hAnsi="Arial" w:cs="Arial"/>
          <w:sz w:val="20"/>
          <w:szCs w:val="20"/>
        </w:rPr>
      </w:pPr>
    </w:p>
    <w:p w14:paraId="2A6B2AD5" w14:textId="77777777" w:rsidR="00FD570C" w:rsidRPr="006642BF" w:rsidRDefault="00FD570C" w:rsidP="006642BF">
      <w:pPr>
        <w:rPr>
          <w:rFonts w:ascii="Arial" w:hAnsi="Arial" w:cs="Arial"/>
          <w:sz w:val="20"/>
          <w:szCs w:val="20"/>
        </w:rPr>
        <w:sectPr w:rsidR="00FD570C" w:rsidRPr="006642BF" w:rsidSect="00D94F4B">
          <w:headerReference w:type="default" r:id="rId59"/>
          <w:pgSz w:w="16820" w:h="11900" w:orient="landscape"/>
          <w:pgMar w:top="1100" w:right="1060" w:bottom="280" w:left="1040" w:header="680" w:footer="0" w:gutter="0"/>
          <w:cols w:space="720"/>
          <w:docGrid w:linePitch="299"/>
        </w:sectPr>
      </w:pPr>
    </w:p>
    <w:p w14:paraId="6C56EF50" w14:textId="77777777" w:rsidR="00FD570C" w:rsidRPr="006642BF" w:rsidRDefault="00FD570C" w:rsidP="000600B1">
      <w:pPr>
        <w:pStyle w:val="Heading41"/>
        <w:spacing w:line="288" w:lineRule="auto"/>
        <w:ind w:left="12"/>
        <w:jc w:val="center"/>
        <w:rPr>
          <w:rFonts w:ascii="Arial" w:hAnsi="Arial" w:cs="Arial"/>
          <w:sz w:val="20"/>
          <w:szCs w:val="20"/>
          <w:lang w:val="ru-RU"/>
        </w:rPr>
      </w:pPr>
      <w:r w:rsidRPr="006642BF">
        <w:rPr>
          <w:rFonts w:ascii="Arial" w:hAnsi="Arial" w:cs="Arial"/>
          <w:sz w:val="20"/>
          <w:szCs w:val="20"/>
          <w:lang w:val="ru-RU"/>
        </w:rPr>
        <w:lastRenderedPageBreak/>
        <w:t>Додаток Ц</w:t>
      </w:r>
    </w:p>
    <w:p w14:paraId="5E27CA45" w14:textId="77777777" w:rsidR="00FD570C" w:rsidRPr="006642BF" w:rsidRDefault="00FD570C" w:rsidP="000600B1">
      <w:pPr>
        <w:spacing w:line="288" w:lineRule="auto"/>
        <w:ind w:left="14"/>
        <w:jc w:val="center"/>
        <w:rPr>
          <w:rFonts w:ascii="Arial" w:hAnsi="Arial" w:cs="Arial"/>
          <w:i/>
          <w:sz w:val="20"/>
          <w:szCs w:val="20"/>
          <w:lang w:val="ru-RU"/>
        </w:rPr>
      </w:pPr>
      <w:r w:rsidRPr="006642BF">
        <w:rPr>
          <w:rFonts w:ascii="Arial" w:hAnsi="Arial" w:cs="Arial"/>
          <w:i/>
          <w:sz w:val="20"/>
          <w:szCs w:val="20"/>
          <w:lang w:val="ru-RU"/>
        </w:rPr>
        <w:t>(рекомендований)</w:t>
      </w:r>
    </w:p>
    <w:p w14:paraId="37879CCC" w14:textId="77777777" w:rsidR="00FD570C" w:rsidRPr="000600B1" w:rsidRDefault="00FD570C" w:rsidP="000600B1">
      <w:pPr>
        <w:pStyle w:val="Heading41"/>
        <w:spacing w:line="288" w:lineRule="auto"/>
        <w:ind w:left="3147" w:right="1496" w:hanging="1577"/>
        <w:rPr>
          <w:rFonts w:ascii="Arial" w:hAnsi="Arial" w:cs="Arial"/>
          <w:sz w:val="20"/>
          <w:szCs w:val="20"/>
          <w:lang w:val="ru-RU"/>
        </w:rPr>
      </w:pPr>
      <w:r w:rsidRPr="000600B1">
        <w:rPr>
          <w:rFonts w:ascii="Arial" w:hAnsi="Arial" w:cs="Arial"/>
          <w:sz w:val="20"/>
          <w:szCs w:val="20"/>
          <w:lang w:val="ru-RU"/>
        </w:rPr>
        <w:t>Розрахунок відстані між елементами регулювальної мережі при підґрунтовому зволоженні</w:t>
      </w:r>
    </w:p>
    <w:p w14:paraId="68970EE1" w14:textId="77777777" w:rsidR="000F41DD" w:rsidRPr="000F41DD" w:rsidRDefault="000F41DD" w:rsidP="00A73BDF">
      <w:pPr>
        <w:spacing w:line="288" w:lineRule="auto"/>
        <w:ind w:left="118" w:right="101" w:firstLine="559"/>
        <w:jc w:val="both"/>
        <w:rPr>
          <w:rFonts w:ascii="Arial" w:hAnsi="Arial" w:cs="Arial"/>
          <w:sz w:val="20"/>
          <w:szCs w:val="20"/>
          <w:lang w:val="ru-RU"/>
        </w:rPr>
      </w:pPr>
      <w:r w:rsidRPr="000F41DD">
        <w:rPr>
          <w:rFonts w:ascii="Arial" w:hAnsi="Arial" w:cs="Arial"/>
          <w:sz w:val="20"/>
          <w:szCs w:val="20"/>
          <w:lang w:val="ru-RU"/>
        </w:rPr>
        <w:t xml:space="preserve">Для осушувально-зволожувальних систем, в яких для зволоження використовується осушувальна мережа, шукану відстань вибирають виходячи з вимог забезпечення заданої інтенсивності подачі вологи </w:t>
      </w:r>
      <w:proofErr w:type="gramStart"/>
      <w:r w:rsidRPr="000F41DD">
        <w:rPr>
          <w:rFonts w:ascii="Arial" w:hAnsi="Arial" w:cs="Arial"/>
          <w:sz w:val="20"/>
          <w:szCs w:val="20"/>
          <w:lang w:val="ru-RU"/>
        </w:rPr>
        <w:t>у грунт</w:t>
      </w:r>
      <w:proofErr w:type="gramEnd"/>
      <w:r w:rsidRPr="000F41DD">
        <w:rPr>
          <w:rFonts w:ascii="Arial" w:hAnsi="Arial" w:cs="Arial"/>
          <w:sz w:val="20"/>
          <w:szCs w:val="20"/>
          <w:lang w:val="ru-RU"/>
        </w:rPr>
        <w:t>, оскільки ефективність дії дренажу в режимі зволоження є нижчою, ніж при осушенні. У випадку систем з роздільними мережами, які виконують функції осушення та зволоження незалежно одне від одного, міждренні відстані розраховуються окремо для осушувальної та зволожувальної мереж.</w:t>
      </w:r>
    </w:p>
    <w:p w14:paraId="0622C69A" w14:textId="77777777" w:rsidR="000F41DD" w:rsidRPr="000F41DD" w:rsidRDefault="000F41DD" w:rsidP="00A73BDF">
      <w:pPr>
        <w:spacing w:line="288" w:lineRule="auto"/>
        <w:ind w:left="118" w:right="102" w:firstLine="559"/>
        <w:jc w:val="both"/>
        <w:rPr>
          <w:rFonts w:ascii="Arial" w:hAnsi="Arial" w:cs="Arial"/>
          <w:sz w:val="20"/>
          <w:szCs w:val="20"/>
          <w:lang w:val="ru-RU"/>
        </w:rPr>
      </w:pPr>
      <w:r w:rsidRPr="000F41DD">
        <w:rPr>
          <w:rFonts w:ascii="Arial" w:hAnsi="Arial" w:cs="Arial"/>
          <w:sz w:val="20"/>
          <w:szCs w:val="20"/>
          <w:lang w:val="ru-RU"/>
        </w:rPr>
        <w:t>При</w:t>
      </w:r>
      <w:r w:rsidRPr="000F41DD">
        <w:rPr>
          <w:rFonts w:ascii="Arial" w:hAnsi="Arial" w:cs="Arial"/>
          <w:spacing w:val="-11"/>
          <w:sz w:val="20"/>
          <w:szCs w:val="20"/>
          <w:lang w:val="ru-RU"/>
        </w:rPr>
        <w:t xml:space="preserve"> </w:t>
      </w:r>
      <w:r w:rsidRPr="000F41DD">
        <w:rPr>
          <w:rFonts w:ascii="Arial" w:hAnsi="Arial" w:cs="Arial"/>
          <w:sz w:val="20"/>
          <w:szCs w:val="20"/>
          <w:lang w:val="ru-RU"/>
        </w:rPr>
        <w:t>ньому</w:t>
      </w:r>
      <w:r w:rsidRPr="000F41DD">
        <w:rPr>
          <w:rFonts w:ascii="Arial" w:hAnsi="Arial" w:cs="Arial"/>
          <w:spacing w:val="-12"/>
          <w:sz w:val="20"/>
          <w:szCs w:val="20"/>
          <w:lang w:val="ru-RU"/>
        </w:rPr>
        <w:t xml:space="preserve"> </w:t>
      </w:r>
      <w:r w:rsidRPr="000F41DD">
        <w:rPr>
          <w:rFonts w:ascii="Arial" w:hAnsi="Arial" w:cs="Arial"/>
          <w:sz w:val="20"/>
          <w:szCs w:val="20"/>
          <w:lang w:val="ru-RU"/>
        </w:rPr>
        <w:t>оптимальними</w:t>
      </w:r>
      <w:r w:rsidRPr="000F41DD">
        <w:rPr>
          <w:rFonts w:ascii="Arial" w:hAnsi="Arial" w:cs="Arial"/>
          <w:spacing w:val="-11"/>
          <w:sz w:val="20"/>
          <w:szCs w:val="20"/>
          <w:lang w:val="ru-RU"/>
        </w:rPr>
        <w:t xml:space="preserve"> </w:t>
      </w:r>
      <w:r w:rsidRPr="000F41DD">
        <w:rPr>
          <w:rFonts w:ascii="Arial" w:hAnsi="Arial" w:cs="Arial"/>
          <w:sz w:val="20"/>
          <w:szCs w:val="20"/>
          <w:lang w:val="ru-RU"/>
        </w:rPr>
        <w:t>приймаються</w:t>
      </w:r>
      <w:r w:rsidRPr="000F41DD">
        <w:rPr>
          <w:rFonts w:ascii="Arial" w:hAnsi="Arial" w:cs="Arial"/>
          <w:spacing w:val="-11"/>
          <w:sz w:val="20"/>
          <w:szCs w:val="20"/>
          <w:lang w:val="ru-RU"/>
        </w:rPr>
        <w:t xml:space="preserve"> </w:t>
      </w:r>
      <w:r w:rsidRPr="000F41DD">
        <w:rPr>
          <w:rFonts w:ascii="Arial" w:hAnsi="Arial" w:cs="Arial"/>
          <w:sz w:val="20"/>
          <w:szCs w:val="20"/>
          <w:lang w:val="ru-RU"/>
        </w:rPr>
        <w:t>такі</w:t>
      </w:r>
      <w:r w:rsidRPr="000F41DD">
        <w:rPr>
          <w:rFonts w:ascii="Arial" w:hAnsi="Arial" w:cs="Arial"/>
          <w:spacing w:val="-10"/>
          <w:sz w:val="20"/>
          <w:szCs w:val="20"/>
          <w:lang w:val="ru-RU"/>
        </w:rPr>
        <w:t xml:space="preserve"> </w:t>
      </w:r>
      <w:r w:rsidRPr="000F41DD">
        <w:rPr>
          <w:rFonts w:ascii="Arial" w:hAnsi="Arial" w:cs="Arial"/>
          <w:sz w:val="20"/>
          <w:szCs w:val="20"/>
          <w:lang w:val="ru-RU"/>
        </w:rPr>
        <w:t>міждренні</w:t>
      </w:r>
      <w:r w:rsidRPr="000F41DD">
        <w:rPr>
          <w:rFonts w:ascii="Arial" w:hAnsi="Arial" w:cs="Arial"/>
          <w:spacing w:val="-10"/>
          <w:sz w:val="20"/>
          <w:szCs w:val="20"/>
          <w:lang w:val="ru-RU"/>
        </w:rPr>
        <w:t xml:space="preserve"> </w:t>
      </w:r>
      <w:r w:rsidRPr="000F41DD">
        <w:rPr>
          <w:rFonts w:ascii="Arial" w:hAnsi="Arial" w:cs="Arial"/>
          <w:sz w:val="20"/>
          <w:szCs w:val="20"/>
          <w:lang w:val="ru-RU"/>
        </w:rPr>
        <w:t>відстані,</w:t>
      </w:r>
      <w:r w:rsidRPr="000F41DD">
        <w:rPr>
          <w:rFonts w:ascii="Arial" w:hAnsi="Arial" w:cs="Arial"/>
          <w:spacing w:val="-11"/>
          <w:sz w:val="20"/>
          <w:szCs w:val="20"/>
          <w:lang w:val="ru-RU"/>
        </w:rPr>
        <w:t xml:space="preserve"> </w:t>
      </w:r>
      <w:r w:rsidRPr="000F41DD">
        <w:rPr>
          <w:rFonts w:ascii="Arial" w:hAnsi="Arial" w:cs="Arial"/>
          <w:sz w:val="20"/>
          <w:szCs w:val="20"/>
          <w:lang w:val="ru-RU"/>
        </w:rPr>
        <w:t>за</w:t>
      </w:r>
      <w:r w:rsidRPr="000F41DD">
        <w:rPr>
          <w:rFonts w:ascii="Arial" w:hAnsi="Arial" w:cs="Arial"/>
          <w:spacing w:val="-11"/>
          <w:sz w:val="20"/>
          <w:szCs w:val="20"/>
          <w:lang w:val="ru-RU"/>
        </w:rPr>
        <w:t xml:space="preserve"> </w:t>
      </w:r>
      <w:r w:rsidRPr="000F41DD">
        <w:rPr>
          <w:rFonts w:ascii="Arial" w:hAnsi="Arial" w:cs="Arial"/>
          <w:sz w:val="20"/>
          <w:szCs w:val="20"/>
          <w:lang w:val="ru-RU"/>
        </w:rPr>
        <w:t>яких</w:t>
      </w:r>
      <w:r w:rsidRPr="000F41DD">
        <w:rPr>
          <w:rFonts w:ascii="Arial" w:hAnsi="Arial" w:cs="Arial"/>
          <w:spacing w:val="-12"/>
          <w:sz w:val="20"/>
          <w:szCs w:val="20"/>
          <w:lang w:val="ru-RU"/>
        </w:rPr>
        <w:t xml:space="preserve"> </w:t>
      </w:r>
      <w:r w:rsidRPr="000F41DD">
        <w:rPr>
          <w:rFonts w:ascii="Arial" w:hAnsi="Arial" w:cs="Arial"/>
          <w:sz w:val="20"/>
          <w:szCs w:val="20"/>
          <w:lang w:val="ru-RU"/>
        </w:rPr>
        <w:t>дренаж</w:t>
      </w:r>
      <w:r w:rsidRPr="000F41DD">
        <w:rPr>
          <w:rFonts w:ascii="Arial" w:hAnsi="Arial" w:cs="Arial"/>
          <w:spacing w:val="-12"/>
          <w:sz w:val="20"/>
          <w:szCs w:val="20"/>
          <w:lang w:val="ru-RU"/>
        </w:rPr>
        <w:t xml:space="preserve"> </w:t>
      </w:r>
      <w:r w:rsidRPr="000F41DD">
        <w:rPr>
          <w:rFonts w:ascii="Arial" w:hAnsi="Arial" w:cs="Arial"/>
          <w:sz w:val="20"/>
          <w:szCs w:val="20"/>
          <w:lang w:val="ru-RU"/>
        </w:rPr>
        <w:t>здатний</w:t>
      </w:r>
      <w:r w:rsidRPr="000F41DD">
        <w:rPr>
          <w:rFonts w:ascii="Arial" w:hAnsi="Arial" w:cs="Arial"/>
          <w:spacing w:val="-11"/>
          <w:sz w:val="20"/>
          <w:szCs w:val="20"/>
          <w:lang w:val="ru-RU"/>
        </w:rPr>
        <w:t xml:space="preserve"> </w:t>
      </w:r>
      <w:r w:rsidRPr="000F41DD">
        <w:rPr>
          <w:rFonts w:ascii="Arial" w:hAnsi="Arial" w:cs="Arial"/>
          <w:sz w:val="20"/>
          <w:szCs w:val="20"/>
          <w:lang w:val="ru-RU"/>
        </w:rPr>
        <w:t>створити</w:t>
      </w:r>
      <w:r w:rsidRPr="000F41DD">
        <w:rPr>
          <w:rFonts w:ascii="Arial" w:hAnsi="Arial" w:cs="Arial"/>
          <w:spacing w:val="-11"/>
          <w:sz w:val="20"/>
          <w:szCs w:val="20"/>
          <w:lang w:val="ru-RU"/>
        </w:rPr>
        <w:t xml:space="preserve"> </w:t>
      </w:r>
      <w:r w:rsidRPr="000F41DD">
        <w:rPr>
          <w:rFonts w:ascii="Arial" w:hAnsi="Arial" w:cs="Arial"/>
          <w:sz w:val="20"/>
          <w:szCs w:val="20"/>
          <w:lang w:val="ru-RU"/>
        </w:rPr>
        <w:t>найкращі</w:t>
      </w:r>
      <w:r w:rsidRPr="000F41DD">
        <w:rPr>
          <w:rFonts w:ascii="Arial" w:hAnsi="Arial" w:cs="Arial"/>
          <w:spacing w:val="-13"/>
          <w:sz w:val="20"/>
          <w:szCs w:val="20"/>
          <w:lang w:val="ru-RU"/>
        </w:rPr>
        <w:t xml:space="preserve"> </w:t>
      </w:r>
      <w:r w:rsidRPr="000F41DD">
        <w:rPr>
          <w:rFonts w:ascii="Arial" w:hAnsi="Arial" w:cs="Arial"/>
          <w:sz w:val="20"/>
          <w:szCs w:val="20"/>
          <w:lang w:val="ru-RU"/>
        </w:rPr>
        <w:t>для</w:t>
      </w:r>
      <w:r w:rsidRPr="000F41DD">
        <w:rPr>
          <w:rFonts w:ascii="Arial" w:hAnsi="Arial" w:cs="Arial"/>
          <w:spacing w:val="-11"/>
          <w:sz w:val="20"/>
          <w:szCs w:val="20"/>
          <w:lang w:val="ru-RU"/>
        </w:rPr>
        <w:t xml:space="preserve"> </w:t>
      </w:r>
      <w:r w:rsidRPr="000F41DD">
        <w:rPr>
          <w:rFonts w:ascii="Arial" w:hAnsi="Arial" w:cs="Arial"/>
          <w:sz w:val="20"/>
          <w:szCs w:val="20"/>
          <w:lang w:val="ru-RU"/>
        </w:rPr>
        <w:t>росту</w:t>
      </w:r>
      <w:r w:rsidRPr="000F41DD">
        <w:rPr>
          <w:rFonts w:ascii="Arial" w:hAnsi="Arial" w:cs="Arial"/>
          <w:spacing w:val="-15"/>
          <w:sz w:val="20"/>
          <w:szCs w:val="20"/>
          <w:lang w:val="ru-RU"/>
        </w:rPr>
        <w:t xml:space="preserve"> </w:t>
      </w:r>
      <w:r w:rsidRPr="000F41DD">
        <w:rPr>
          <w:rFonts w:ascii="Arial" w:hAnsi="Arial" w:cs="Arial"/>
          <w:sz w:val="20"/>
          <w:szCs w:val="20"/>
          <w:lang w:val="ru-RU"/>
        </w:rPr>
        <w:t>та</w:t>
      </w:r>
      <w:r w:rsidRPr="000F41DD">
        <w:rPr>
          <w:rFonts w:ascii="Arial" w:hAnsi="Arial" w:cs="Arial"/>
          <w:spacing w:val="-11"/>
          <w:sz w:val="20"/>
          <w:szCs w:val="20"/>
          <w:lang w:val="ru-RU"/>
        </w:rPr>
        <w:t xml:space="preserve"> </w:t>
      </w:r>
      <w:r w:rsidRPr="000F41DD">
        <w:rPr>
          <w:rFonts w:ascii="Arial" w:hAnsi="Arial" w:cs="Arial"/>
          <w:sz w:val="20"/>
          <w:szCs w:val="20"/>
          <w:lang w:val="ru-RU"/>
        </w:rPr>
        <w:t>розвитку сільськогосподарських</w:t>
      </w:r>
      <w:r w:rsidRPr="000F41DD">
        <w:rPr>
          <w:rFonts w:ascii="Arial" w:hAnsi="Arial" w:cs="Arial"/>
          <w:spacing w:val="-7"/>
          <w:sz w:val="20"/>
          <w:szCs w:val="20"/>
          <w:lang w:val="ru-RU"/>
        </w:rPr>
        <w:t xml:space="preserve"> </w:t>
      </w:r>
      <w:r w:rsidRPr="000F41DD">
        <w:rPr>
          <w:rFonts w:ascii="Arial" w:hAnsi="Arial" w:cs="Arial"/>
          <w:sz w:val="20"/>
          <w:szCs w:val="20"/>
          <w:lang w:val="ru-RU"/>
        </w:rPr>
        <w:t>культур</w:t>
      </w:r>
      <w:r w:rsidRPr="000F41DD">
        <w:rPr>
          <w:rFonts w:ascii="Arial" w:hAnsi="Arial" w:cs="Arial"/>
          <w:spacing w:val="-3"/>
          <w:sz w:val="20"/>
          <w:szCs w:val="20"/>
          <w:lang w:val="ru-RU"/>
        </w:rPr>
        <w:t xml:space="preserve"> </w:t>
      </w:r>
      <w:r w:rsidRPr="000F41DD">
        <w:rPr>
          <w:rFonts w:ascii="Arial" w:hAnsi="Arial" w:cs="Arial"/>
          <w:sz w:val="20"/>
          <w:szCs w:val="20"/>
          <w:lang w:val="ru-RU"/>
        </w:rPr>
        <w:t>водно-фізичні</w:t>
      </w:r>
      <w:r w:rsidRPr="000F41DD">
        <w:rPr>
          <w:rFonts w:ascii="Arial" w:hAnsi="Arial" w:cs="Arial"/>
          <w:spacing w:val="-5"/>
          <w:sz w:val="20"/>
          <w:szCs w:val="20"/>
          <w:lang w:val="ru-RU"/>
        </w:rPr>
        <w:t xml:space="preserve"> </w:t>
      </w:r>
      <w:r w:rsidRPr="000F41DD">
        <w:rPr>
          <w:rFonts w:ascii="Arial" w:hAnsi="Arial" w:cs="Arial"/>
          <w:sz w:val="20"/>
          <w:szCs w:val="20"/>
          <w:lang w:val="ru-RU"/>
        </w:rPr>
        <w:t>умови</w:t>
      </w:r>
      <w:r w:rsidRPr="000F41DD">
        <w:rPr>
          <w:rFonts w:ascii="Arial" w:hAnsi="Arial" w:cs="Arial"/>
          <w:spacing w:val="-4"/>
          <w:sz w:val="20"/>
          <w:szCs w:val="20"/>
          <w:lang w:val="ru-RU"/>
        </w:rPr>
        <w:t xml:space="preserve"> </w:t>
      </w:r>
      <w:r w:rsidRPr="000F41DD">
        <w:rPr>
          <w:rFonts w:ascii="Arial" w:hAnsi="Arial" w:cs="Arial"/>
          <w:sz w:val="20"/>
          <w:szCs w:val="20"/>
          <w:lang w:val="ru-RU"/>
        </w:rPr>
        <w:t>у</w:t>
      </w:r>
      <w:r w:rsidRPr="000F41DD">
        <w:rPr>
          <w:rFonts w:ascii="Arial" w:hAnsi="Arial" w:cs="Arial"/>
          <w:spacing w:val="-7"/>
          <w:sz w:val="20"/>
          <w:szCs w:val="20"/>
          <w:lang w:val="ru-RU"/>
        </w:rPr>
        <w:t xml:space="preserve"> </w:t>
      </w:r>
      <w:r w:rsidRPr="000F41DD">
        <w:rPr>
          <w:rFonts w:ascii="Arial" w:hAnsi="Arial" w:cs="Arial"/>
          <w:sz w:val="20"/>
          <w:szCs w:val="20"/>
          <w:lang w:val="ru-RU"/>
        </w:rPr>
        <w:t>кореневмісному</w:t>
      </w:r>
      <w:r w:rsidRPr="000F41DD">
        <w:rPr>
          <w:rFonts w:ascii="Arial" w:hAnsi="Arial" w:cs="Arial"/>
          <w:spacing w:val="-5"/>
          <w:sz w:val="20"/>
          <w:szCs w:val="20"/>
          <w:lang w:val="ru-RU"/>
        </w:rPr>
        <w:t xml:space="preserve"> </w:t>
      </w:r>
      <w:r w:rsidRPr="000F41DD">
        <w:rPr>
          <w:rFonts w:ascii="Arial" w:hAnsi="Arial" w:cs="Arial"/>
          <w:sz w:val="20"/>
          <w:szCs w:val="20"/>
          <w:lang w:val="ru-RU"/>
        </w:rPr>
        <w:t>шарі</w:t>
      </w:r>
      <w:r w:rsidRPr="000F41DD">
        <w:rPr>
          <w:rFonts w:ascii="Arial" w:hAnsi="Arial" w:cs="Arial"/>
          <w:spacing w:val="-4"/>
          <w:sz w:val="20"/>
          <w:szCs w:val="20"/>
          <w:lang w:val="ru-RU"/>
        </w:rPr>
        <w:t xml:space="preserve"> </w:t>
      </w:r>
      <w:r w:rsidRPr="000F41DD">
        <w:rPr>
          <w:rFonts w:ascii="Arial" w:hAnsi="Arial" w:cs="Arial"/>
          <w:sz w:val="20"/>
          <w:szCs w:val="20"/>
          <w:lang w:val="ru-RU"/>
        </w:rPr>
        <w:t>в</w:t>
      </w:r>
      <w:r w:rsidRPr="000F41DD">
        <w:rPr>
          <w:rFonts w:ascii="Arial" w:hAnsi="Arial" w:cs="Arial"/>
          <w:spacing w:val="-5"/>
          <w:sz w:val="20"/>
          <w:szCs w:val="20"/>
          <w:lang w:val="ru-RU"/>
        </w:rPr>
        <w:t xml:space="preserve"> </w:t>
      </w:r>
      <w:r w:rsidRPr="000F41DD">
        <w:rPr>
          <w:rFonts w:ascii="Arial" w:hAnsi="Arial" w:cs="Arial"/>
          <w:sz w:val="20"/>
          <w:szCs w:val="20"/>
          <w:lang w:val="ru-RU"/>
        </w:rPr>
        <w:t>необхідні</w:t>
      </w:r>
      <w:r w:rsidRPr="000F41DD">
        <w:rPr>
          <w:rFonts w:ascii="Arial" w:hAnsi="Arial" w:cs="Arial"/>
          <w:spacing w:val="-5"/>
          <w:sz w:val="20"/>
          <w:szCs w:val="20"/>
          <w:lang w:val="ru-RU"/>
        </w:rPr>
        <w:t xml:space="preserve"> </w:t>
      </w:r>
      <w:r w:rsidRPr="000F41DD">
        <w:rPr>
          <w:rFonts w:ascii="Arial" w:hAnsi="Arial" w:cs="Arial"/>
          <w:sz w:val="20"/>
          <w:szCs w:val="20"/>
          <w:lang w:val="ru-RU"/>
        </w:rPr>
        <w:t>терміни.</w:t>
      </w:r>
    </w:p>
    <w:p w14:paraId="7F29B4E5" w14:textId="77777777" w:rsidR="000F41DD" w:rsidRPr="000F41DD" w:rsidRDefault="000F41DD" w:rsidP="00A73BDF">
      <w:pPr>
        <w:spacing w:line="288" w:lineRule="auto"/>
        <w:ind w:left="118" w:right="102" w:firstLine="559"/>
        <w:jc w:val="both"/>
        <w:rPr>
          <w:rFonts w:ascii="Arial" w:hAnsi="Arial" w:cs="Arial"/>
          <w:sz w:val="20"/>
          <w:szCs w:val="20"/>
          <w:lang w:val="ru-RU"/>
        </w:rPr>
      </w:pPr>
      <w:r w:rsidRPr="000F41DD">
        <w:rPr>
          <w:rFonts w:ascii="Arial" w:hAnsi="Arial" w:cs="Arial"/>
          <w:sz w:val="20"/>
          <w:szCs w:val="20"/>
          <w:lang w:val="ru-RU"/>
        </w:rPr>
        <w:t xml:space="preserve">В меліоративних системах двосторонньої дії за проектні відстані між елементами регулювальної мережі приймають менше із значень, обчислене </w:t>
      </w:r>
      <w:proofErr w:type="gramStart"/>
      <w:r w:rsidRPr="000F41DD">
        <w:rPr>
          <w:rFonts w:ascii="Arial" w:hAnsi="Arial" w:cs="Arial"/>
          <w:sz w:val="20"/>
          <w:szCs w:val="20"/>
          <w:lang w:val="ru-RU"/>
        </w:rPr>
        <w:t>у режимах</w:t>
      </w:r>
      <w:proofErr w:type="gramEnd"/>
      <w:r w:rsidRPr="000F41DD">
        <w:rPr>
          <w:rFonts w:ascii="Arial" w:hAnsi="Arial" w:cs="Arial"/>
          <w:sz w:val="20"/>
          <w:szCs w:val="20"/>
          <w:lang w:val="ru-RU"/>
        </w:rPr>
        <w:t xml:space="preserve"> осушення та зволоження.</w:t>
      </w:r>
    </w:p>
    <w:p w14:paraId="7E0DA2CF" w14:textId="77777777" w:rsidR="000F41DD" w:rsidRPr="000F41DD" w:rsidRDefault="000F41DD" w:rsidP="00A73BDF">
      <w:pPr>
        <w:spacing w:line="288" w:lineRule="auto"/>
        <w:ind w:left="118" w:right="102" w:firstLine="559"/>
        <w:jc w:val="both"/>
        <w:rPr>
          <w:rFonts w:ascii="Arial" w:hAnsi="Arial" w:cs="Arial"/>
          <w:sz w:val="20"/>
          <w:szCs w:val="20"/>
          <w:lang w:val="ru-RU"/>
        </w:rPr>
      </w:pPr>
      <w:r w:rsidRPr="000F41DD">
        <w:rPr>
          <w:rFonts w:ascii="Arial" w:hAnsi="Arial" w:cs="Arial"/>
          <w:sz w:val="20"/>
          <w:szCs w:val="20"/>
          <w:lang w:val="ru-RU"/>
        </w:rPr>
        <w:t>Розрахунковим періодом с літній посушливий, тривалість якого визначається чутливістю даної культури до нестачі вологи у кореневмісному шарі (від 3 до 7діб, від 3 до 5діб).</w:t>
      </w:r>
    </w:p>
    <w:p w14:paraId="6C2BD582" w14:textId="77777777" w:rsidR="000F41DD" w:rsidRPr="000F41DD" w:rsidRDefault="000F41DD" w:rsidP="00A73BDF">
      <w:pPr>
        <w:spacing w:line="288" w:lineRule="auto"/>
        <w:ind w:left="118" w:right="102" w:firstLine="559"/>
        <w:jc w:val="both"/>
        <w:rPr>
          <w:rFonts w:ascii="Arial" w:hAnsi="Arial" w:cs="Arial"/>
          <w:sz w:val="20"/>
          <w:szCs w:val="20"/>
          <w:lang w:val="ru-RU"/>
        </w:rPr>
      </w:pPr>
      <w:r w:rsidRPr="000F41DD">
        <w:rPr>
          <w:rFonts w:ascii="Arial" w:hAnsi="Arial" w:cs="Arial"/>
          <w:sz w:val="20"/>
          <w:szCs w:val="20"/>
          <w:lang w:val="ru-RU"/>
        </w:rPr>
        <w:t xml:space="preserve">Розрахункове випаровування визначається за біокліматичним методом (орієнтовні значення - від 2 до 6 </w:t>
      </w:r>
      <w:r w:rsidRPr="000F41DD">
        <w:rPr>
          <w:rFonts w:ascii="Arial" w:hAnsi="Arial" w:cs="Arial"/>
          <w:i/>
          <w:sz w:val="20"/>
          <w:szCs w:val="20"/>
          <w:lang w:val="ru-RU"/>
        </w:rPr>
        <w:t xml:space="preserve">мм/добу), </w:t>
      </w:r>
      <w:r w:rsidRPr="000F41DD">
        <w:rPr>
          <w:rFonts w:ascii="Arial" w:hAnsi="Arial" w:cs="Arial"/>
          <w:sz w:val="20"/>
          <w:szCs w:val="20"/>
          <w:lang w:val="ru-RU"/>
        </w:rPr>
        <w:t xml:space="preserve">опади - від 0 до 2 </w:t>
      </w:r>
      <w:r w:rsidRPr="000F41DD">
        <w:rPr>
          <w:rFonts w:ascii="Arial" w:hAnsi="Arial" w:cs="Arial"/>
          <w:i/>
          <w:sz w:val="20"/>
          <w:szCs w:val="20"/>
          <w:lang w:val="ru-RU"/>
        </w:rPr>
        <w:t xml:space="preserve">мм/добу. </w:t>
      </w:r>
      <w:r w:rsidRPr="000F41DD">
        <w:rPr>
          <w:rFonts w:ascii="Arial" w:hAnsi="Arial" w:cs="Arial"/>
          <w:sz w:val="20"/>
          <w:szCs w:val="20"/>
          <w:lang w:val="ru-RU"/>
        </w:rPr>
        <w:t>Коефіцієнт нестачі насичення приймають таким, що дорівнює коефіцієнту водовіддачі грунту.</w:t>
      </w:r>
    </w:p>
    <w:p w14:paraId="68AAD53C" w14:textId="77777777" w:rsidR="000F41DD" w:rsidRPr="000F41DD" w:rsidRDefault="000F41DD" w:rsidP="00A73BDF">
      <w:pPr>
        <w:spacing w:line="288" w:lineRule="auto"/>
        <w:ind w:left="677"/>
        <w:rPr>
          <w:rFonts w:ascii="Arial" w:hAnsi="Arial" w:cs="Arial"/>
          <w:i/>
          <w:sz w:val="20"/>
          <w:szCs w:val="20"/>
          <w:lang w:val="ru-RU"/>
        </w:rPr>
      </w:pPr>
      <w:r w:rsidRPr="000F41DD">
        <w:rPr>
          <w:rFonts w:ascii="Arial" w:hAnsi="Arial" w:cs="Arial"/>
          <w:sz w:val="20"/>
          <w:szCs w:val="20"/>
          <w:lang w:val="ru-RU"/>
        </w:rPr>
        <w:t xml:space="preserve">Перевищення п'єзометричного напору в дренах при підґрунтовому зволоженні приймають таким, що дорівнює від 0,4 до 0,8 </w:t>
      </w:r>
      <w:r w:rsidRPr="000F41DD">
        <w:rPr>
          <w:rFonts w:ascii="Arial" w:hAnsi="Arial" w:cs="Arial"/>
          <w:i/>
          <w:sz w:val="20"/>
          <w:szCs w:val="20"/>
          <w:lang w:val="ru-RU"/>
        </w:rPr>
        <w:t>м.</w:t>
      </w:r>
    </w:p>
    <w:p w14:paraId="7CC3461F" w14:textId="77777777" w:rsidR="000F41DD" w:rsidRPr="000F41DD" w:rsidRDefault="000F41DD" w:rsidP="00A73BDF">
      <w:pPr>
        <w:spacing w:line="288" w:lineRule="auto"/>
        <w:ind w:left="118" w:right="101" w:firstLine="559"/>
        <w:jc w:val="both"/>
        <w:rPr>
          <w:rFonts w:ascii="Arial" w:hAnsi="Arial" w:cs="Arial"/>
          <w:sz w:val="20"/>
          <w:szCs w:val="20"/>
          <w:lang w:val="ru-RU"/>
        </w:rPr>
      </w:pPr>
      <w:r w:rsidRPr="000F41DD">
        <w:rPr>
          <w:rFonts w:ascii="Arial" w:hAnsi="Arial" w:cs="Arial"/>
          <w:sz w:val="20"/>
          <w:szCs w:val="20"/>
          <w:lang w:val="ru-RU"/>
        </w:rPr>
        <w:t xml:space="preserve">Для визначення міждренної відстані </w:t>
      </w:r>
      <w:r w:rsidRPr="000F41DD">
        <w:rPr>
          <w:rFonts w:ascii="Arial" w:hAnsi="Arial" w:cs="Arial"/>
          <w:sz w:val="20"/>
          <w:szCs w:val="20"/>
        </w:rPr>
        <w:t>L</w:t>
      </w:r>
      <w:r w:rsidRPr="000F41DD">
        <w:rPr>
          <w:rFonts w:ascii="Arial" w:hAnsi="Arial" w:cs="Arial"/>
          <w:i/>
          <w:sz w:val="20"/>
          <w:szCs w:val="20"/>
          <w:lang w:val="ru-RU"/>
        </w:rPr>
        <w:t xml:space="preserve">,м, </w:t>
      </w:r>
      <w:r w:rsidRPr="000F41DD">
        <w:rPr>
          <w:rFonts w:ascii="Arial" w:hAnsi="Arial" w:cs="Arial"/>
          <w:sz w:val="20"/>
          <w:szCs w:val="20"/>
          <w:lang w:val="ru-RU"/>
        </w:rPr>
        <w:t>при зволоженні двошарового грунту (рисунки Ц.1, Ц.2) без урахування живлення та випаровування,</w:t>
      </w:r>
      <w:r w:rsidRPr="000F41DD">
        <w:rPr>
          <w:rFonts w:ascii="Arial" w:hAnsi="Arial" w:cs="Arial"/>
          <w:spacing w:val="-8"/>
          <w:sz w:val="20"/>
          <w:szCs w:val="20"/>
          <w:lang w:val="ru-RU"/>
        </w:rPr>
        <w:t xml:space="preserve"> </w:t>
      </w:r>
      <w:r w:rsidRPr="000F41DD">
        <w:rPr>
          <w:rFonts w:ascii="Arial" w:hAnsi="Arial" w:cs="Arial"/>
          <w:sz w:val="20"/>
          <w:szCs w:val="20"/>
          <w:lang w:val="ru-RU"/>
        </w:rPr>
        <w:t>при</w:t>
      </w:r>
      <w:r w:rsidRPr="000F41DD">
        <w:rPr>
          <w:rFonts w:ascii="Arial" w:hAnsi="Arial" w:cs="Arial"/>
          <w:spacing w:val="-6"/>
          <w:sz w:val="20"/>
          <w:szCs w:val="20"/>
          <w:lang w:val="ru-RU"/>
        </w:rPr>
        <w:t xml:space="preserve"> </w:t>
      </w:r>
      <w:r w:rsidRPr="000F41DD">
        <w:rPr>
          <w:rFonts w:ascii="Arial" w:hAnsi="Arial" w:cs="Arial"/>
          <w:sz w:val="20"/>
          <w:szCs w:val="20"/>
          <w:lang w:val="ru-RU"/>
        </w:rPr>
        <w:t>якому</w:t>
      </w:r>
      <w:r w:rsidRPr="000F41DD">
        <w:rPr>
          <w:rFonts w:ascii="Arial" w:hAnsi="Arial" w:cs="Arial"/>
          <w:spacing w:val="-10"/>
          <w:sz w:val="20"/>
          <w:szCs w:val="20"/>
          <w:lang w:val="ru-RU"/>
        </w:rPr>
        <w:t xml:space="preserve"> </w:t>
      </w:r>
      <w:r w:rsidRPr="000F41DD">
        <w:rPr>
          <w:rFonts w:ascii="Arial" w:hAnsi="Arial" w:cs="Arial"/>
          <w:sz w:val="20"/>
          <w:szCs w:val="20"/>
          <w:lang w:val="ru-RU"/>
        </w:rPr>
        <w:t>забезпечується</w:t>
      </w:r>
      <w:r w:rsidRPr="000F41DD">
        <w:rPr>
          <w:rFonts w:ascii="Arial" w:hAnsi="Arial" w:cs="Arial"/>
          <w:spacing w:val="-6"/>
          <w:sz w:val="20"/>
          <w:szCs w:val="20"/>
          <w:lang w:val="ru-RU"/>
        </w:rPr>
        <w:t xml:space="preserve"> </w:t>
      </w:r>
      <w:r w:rsidRPr="000F41DD">
        <w:rPr>
          <w:rFonts w:ascii="Arial" w:hAnsi="Arial" w:cs="Arial"/>
          <w:sz w:val="20"/>
          <w:szCs w:val="20"/>
          <w:lang w:val="ru-RU"/>
        </w:rPr>
        <w:t>підняття</w:t>
      </w:r>
      <w:r w:rsidRPr="000F41DD">
        <w:rPr>
          <w:rFonts w:ascii="Arial" w:hAnsi="Arial" w:cs="Arial"/>
          <w:spacing w:val="-6"/>
          <w:sz w:val="20"/>
          <w:szCs w:val="20"/>
          <w:lang w:val="ru-RU"/>
        </w:rPr>
        <w:t xml:space="preserve"> </w:t>
      </w:r>
      <w:r w:rsidRPr="000F41DD">
        <w:rPr>
          <w:rFonts w:ascii="Arial" w:hAnsi="Arial" w:cs="Arial"/>
          <w:sz w:val="20"/>
          <w:szCs w:val="20"/>
          <w:lang w:val="ru-RU"/>
        </w:rPr>
        <w:t>РГВ</w:t>
      </w:r>
      <w:r w:rsidRPr="000F41DD">
        <w:rPr>
          <w:rFonts w:ascii="Arial" w:hAnsi="Arial" w:cs="Arial"/>
          <w:spacing w:val="-6"/>
          <w:sz w:val="20"/>
          <w:szCs w:val="20"/>
          <w:lang w:val="ru-RU"/>
        </w:rPr>
        <w:t xml:space="preserve"> </w:t>
      </w:r>
      <w:r w:rsidRPr="000F41DD">
        <w:rPr>
          <w:rFonts w:ascii="Arial" w:hAnsi="Arial" w:cs="Arial"/>
          <w:sz w:val="20"/>
          <w:szCs w:val="20"/>
          <w:lang w:val="ru-RU"/>
        </w:rPr>
        <w:t>до</w:t>
      </w:r>
      <w:r w:rsidRPr="000F41DD">
        <w:rPr>
          <w:rFonts w:ascii="Arial" w:hAnsi="Arial" w:cs="Arial"/>
          <w:spacing w:val="-8"/>
          <w:sz w:val="20"/>
          <w:szCs w:val="20"/>
          <w:lang w:val="ru-RU"/>
        </w:rPr>
        <w:t xml:space="preserve"> </w:t>
      </w:r>
      <w:r w:rsidRPr="000F41DD">
        <w:rPr>
          <w:rFonts w:ascii="Arial" w:hAnsi="Arial" w:cs="Arial"/>
          <w:sz w:val="20"/>
          <w:szCs w:val="20"/>
          <w:lang w:val="ru-RU"/>
        </w:rPr>
        <w:t>глибини</w:t>
      </w:r>
      <w:r w:rsidRPr="000F41DD">
        <w:rPr>
          <w:rFonts w:ascii="Arial" w:hAnsi="Arial" w:cs="Arial"/>
          <w:spacing w:val="-6"/>
          <w:sz w:val="20"/>
          <w:szCs w:val="20"/>
          <w:lang w:val="ru-RU"/>
        </w:rPr>
        <w:t xml:space="preserve"> </w:t>
      </w:r>
      <w:r w:rsidRPr="000F41DD">
        <w:rPr>
          <w:rFonts w:ascii="Arial" w:hAnsi="Arial" w:cs="Arial"/>
          <w:sz w:val="20"/>
          <w:szCs w:val="20"/>
        </w:rPr>
        <w:t>H</w:t>
      </w:r>
      <w:r w:rsidRPr="000F41DD">
        <w:rPr>
          <w:rFonts w:ascii="Arial" w:hAnsi="Arial" w:cs="Arial"/>
          <w:sz w:val="20"/>
          <w:szCs w:val="20"/>
          <w:lang w:val="ru-RU"/>
        </w:rPr>
        <w:t>*</w:t>
      </w:r>
      <w:r w:rsidRPr="000F41DD">
        <w:rPr>
          <w:rFonts w:ascii="Arial" w:hAnsi="Arial" w:cs="Arial"/>
          <w:spacing w:val="-8"/>
          <w:sz w:val="20"/>
          <w:szCs w:val="20"/>
          <w:lang w:val="ru-RU"/>
        </w:rPr>
        <w:t xml:space="preserve"> </w:t>
      </w:r>
      <w:r w:rsidRPr="000F41DD">
        <w:rPr>
          <w:rFonts w:ascii="Arial" w:hAnsi="Arial" w:cs="Arial"/>
          <w:sz w:val="20"/>
          <w:szCs w:val="20"/>
          <w:lang w:val="ru-RU"/>
        </w:rPr>
        <w:t>у</w:t>
      </w:r>
      <w:r w:rsidRPr="000F41DD">
        <w:rPr>
          <w:rFonts w:ascii="Arial" w:hAnsi="Arial" w:cs="Arial"/>
          <w:spacing w:val="-8"/>
          <w:sz w:val="20"/>
          <w:szCs w:val="20"/>
          <w:lang w:val="ru-RU"/>
        </w:rPr>
        <w:t xml:space="preserve"> </w:t>
      </w:r>
      <w:r w:rsidRPr="000F41DD">
        <w:rPr>
          <w:rFonts w:ascii="Arial" w:hAnsi="Arial" w:cs="Arial"/>
          <w:sz w:val="20"/>
          <w:szCs w:val="20"/>
          <w:lang w:val="ru-RU"/>
        </w:rPr>
        <w:t>заданий</w:t>
      </w:r>
      <w:r w:rsidRPr="000F41DD">
        <w:rPr>
          <w:rFonts w:ascii="Arial" w:hAnsi="Arial" w:cs="Arial"/>
          <w:spacing w:val="-6"/>
          <w:sz w:val="20"/>
          <w:szCs w:val="20"/>
          <w:lang w:val="ru-RU"/>
        </w:rPr>
        <w:t xml:space="preserve"> </w:t>
      </w:r>
      <w:r w:rsidRPr="000F41DD">
        <w:rPr>
          <w:rFonts w:ascii="Arial" w:hAnsi="Arial" w:cs="Arial"/>
          <w:sz w:val="20"/>
          <w:szCs w:val="20"/>
          <w:lang w:val="ru-RU"/>
        </w:rPr>
        <w:t>строк</w:t>
      </w:r>
      <w:r w:rsidRPr="000F41DD">
        <w:rPr>
          <w:rFonts w:ascii="Arial" w:hAnsi="Arial" w:cs="Arial"/>
          <w:spacing w:val="-5"/>
          <w:sz w:val="20"/>
          <w:szCs w:val="20"/>
          <w:lang w:val="ru-RU"/>
        </w:rPr>
        <w:t xml:space="preserve"> </w:t>
      </w:r>
      <w:r w:rsidRPr="000F41DD">
        <w:rPr>
          <w:rFonts w:ascii="Arial" w:hAnsi="Arial" w:cs="Arial"/>
          <w:sz w:val="20"/>
          <w:szCs w:val="20"/>
          <w:lang w:val="ru-RU"/>
        </w:rPr>
        <w:t>(до</w:t>
      </w:r>
      <w:r w:rsidRPr="000F41DD">
        <w:rPr>
          <w:rFonts w:ascii="Arial" w:hAnsi="Arial" w:cs="Arial"/>
          <w:spacing w:val="-8"/>
          <w:sz w:val="20"/>
          <w:szCs w:val="20"/>
          <w:lang w:val="ru-RU"/>
        </w:rPr>
        <w:t xml:space="preserve"> </w:t>
      </w:r>
      <w:r w:rsidRPr="000F41DD">
        <w:rPr>
          <w:rFonts w:ascii="Arial" w:hAnsi="Arial" w:cs="Arial"/>
          <w:sz w:val="20"/>
          <w:szCs w:val="20"/>
          <w:lang w:val="ru-RU"/>
        </w:rPr>
        <w:t>моменту</w:t>
      </w:r>
      <w:r w:rsidRPr="000F41DD">
        <w:rPr>
          <w:rFonts w:ascii="Arial" w:hAnsi="Arial" w:cs="Arial"/>
          <w:spacing w:val="-10"/>
          <w:sz w:val="20"/>
          <w:szCs w:val="20"/>
          <w:lang w:val="ru-RU"/>
        </w:rPr>
        <w:t xml:space="preserve"> </w:t>
      </w:r>
      <w:r w:rsidRPr="000F41DD">
        <w:rPr>
          <w:rFonts w:ascii="Arial" w:hAnsi="Arial" w:cs="Arial"/>
          <w:sz w:val="20"/>
          <w:szCs w:val="20"/>
          <w:lang w:val="ru-RU"/>
        </w:rPr>
        <w:t>часу</w:t>
      </w:r>
      <w:r w:rsidRPr="000F41DD">
        <w:rPr>
          <w:rFonts w:ascii="Arial" w:hAnsi="Arial" w:cs="Arial"/>
          <w:spacing w:val="-10"/>
          <w:sz w:val="20"/>
          <w:szCs w:val="20"/>
          <w:lang w:val="ru-RU"/>
        </w:rPr>
        <w:t xml:space="preserve"> </w:t>
      </w:r>
      <w:r w:rsidRPr="000F41DD">
        <w:rPr>
          <w:rFonts w:ascii="Arial" w:hAnsi="Arial" w:cs="Arial"/>
          <w:sz w:val="20"/>
          <w:szCs w:val="20"/>
        </w:rPr>
        <w:t>t</w:t>
      </w:r>
      <w:r w:rsidRPr="000F41DD">
        <w:rPr>
          <w:rFonts w:ascii="Arial" w:hAnsi="Arial" w:cs="Arial"/>
          <w:sz w:val="20"/>
          <w:szCs w:val="20"/>
          <w:lang w:val="ru-RU"/>
        </w:rPr>
        <w:t>+),</w:t>
      </w:r>
      <w:r w:rsidRPr="000F41DD">
        <w:rPr>
          <w:rFonts w:ascii="Arial" w:hAnsi="Arial" w:cs="Arial"/>
          <w:spacing w:val="-6"/>
          <w:sz w:val="20"/>
          <w:szCs w:val="20"/>
          <w:lang w:val="ru-RU"/>
        </w:rPr>
        <w:t xml:space="preserve"> </w:t>
      </w:r>
      <w:r w:rsidRPr="000F41DD">
        <w:rPr>
          <w:rFonts w:ascii="Arial" w:hAnsi="Arial" w:cs="Arial"/>
          <w:sz w:val="20"/>
          <w:szCs w:val="20"/>
          <w:lang w:val="ru-RU"/>
        </w:rPr>
        <w:t>необхідно</w:t>
      </w:r>
      <w:r w:rsidRPr="000F41DD">
        <w:rPr>
          <w:rFonts w:ascii="Arial" w:hAnsi="Arial" w:cs="Arial"/>
          <w:spacing w:val="-8"/>
          <w:sz w:val="20"/>
          <w:szCs w:val="20"/>
          <w:lang w:val="ru-RU"/>
        </w:rPr>
        <w:t xml:space="preserve"> </w:t>
      </w:r>
      <w:r w:rsidRPr="000F41DD">
        <w:rPr>
          <w:rFonts w:ascii="Arial" w:hAnsi="Arial" w:cs="Arial"/>
          <w:sz w:val="20"/>
          <w:szCs w:val="20"/>
          <w:lang w:val="ru-RU"/>
        </w:rPr>
        <w:t>використовувати формули, наведені в прикладах Ц.1,</w:t>
      </w:r>
      <w:r w:rsidRPr="000F41DD">
        <w:rPr>
          <w:rFonts w:ascii="Arial" w:hAnsi="Arial" w:cs="Arial"/>
          <w:spacing w:val="-13"/>
          <w:sz w:val="20"/>
          <w:szCs w:val="20"/>
          <w:lang w:val="ru-RU"/>
        </w:rPr>
        <w:t xml:space="preserve"> </w:t>
      </w:r>
      <w:r w:rsidRPr="000F41DD">
        <w:rPr>
          <w:rFonts w:ascii="Arial" w:hAnsi="Arial" w:cs="Arial"/>
          <w:sz w:val="20"/>
          <w:szCs w:val="20"/>
          <w:lang w:val="ru-RU"/>
        </w:rPr>
        <w:t>Ц.2.</w:t>
      </w:r>
    </w:p>
    <w:p w14:paraId="6A65FF9B" w14:textId="77777777" w:rsidR="000F41DD" w:rsidRDefault="000F41DD" w:rsidP="00A73BDF">
      <w:pPr>
        <w:spacing w:line="288" w:lineRule="auto"/>
        <w:ind w:left="118" w:right="104" w:firstLine="559"/>
        <w:jc w:val="both"/>
        <w:rPr>
          <w:rFonts w:ascii="Arial" w:hAnsi="Arial" w:cs="Arial"/>
          <w:i/>
          <w:sz w:val="20"/>
          <w:szCs w:val="20"/>
          <w:lang w:val="ru-RU"/>
        </w:rPr>
      </w:pPr>
      <w:r w:rsidRPr="000F41DD">
        <w:rPr>
          <w:rFonts w:ascii="Arial" w:hAnsi="Arial" w:cs="Arial"/>
          <w:sz w:val="20"/>
          <w:szCs w:val="20"/>
          <w:lang w:val="ru-RU"/>
        </w:rPr>
        <w:t xml:space="preserve">Приклад Ц.1. Початковий рівень ґрунтових вод повністю розміщується у верхньому шарі двошарового грунту (рисунок Ц.1), </w:t>
      </w:r>
      <w:r w:rsidRPr="000F41DD">
        <w:rPr>
          <w:rFonts w:ascii="Arial" w:hAnsi="Arial" w:cs="Arial"/>
          <w:position w:val="2"/>
          <w:sz w:val="20"/>
          <w:szCs w:val="20"/>
          <w:lang w:val="ru-RU"/>
        </w:rPr>
        <w:t xml:space="preserve">якщо </w:t>
      </w:r>
      <w:proofErr w:type="gramStart"/>
      <w:r w:rsidRPr="000F41DD">
        <w:rPr>
          <w:rFonts w:ascii="Arial" w:hAnsi="Arial" w:cs="Arial"/>
          <w:i/>
          <w:position w:val="2"/>
          <w:sz w:val="20"/>
          <w:szCs w:val="20"/>
          <w:lang w:val="ru-RU"/>
        </w:rPr>
        <w:t>т&gt;т</w:t>
      </w:r>
      <w:proofErr w:type="gramEnd"/>
      <w:r w:rsidRPr="000F41DD">
        <w:rPr>
          <w:rFonts w:ascii="Arial" w:hAnsi="Arial" w:cs="Arial"/>
          <w:i/>
          <w:sz w:val="20"/>
          <w:szCs w:val="20"/>
          <w:lang w:val="ru-RU"/>
        </w:rPr>
        <w:t>2</w:t>
      </w:r>
    </w:p>
    <w:p w14:paraId="660BD052" w14:textId="77777777" w:rsidR="00762A13" w:rsidRPr="005F15FC" w:rsidRDefault="000F41DD" w:rsidP="00F04557">
      <w:pPr>
        <w:spacing w:line="288" w:lineRule="auto"/>
        <w:ind w:left="118" w:right="104" w:firstLine="559"/>
        <w:jc w:val="both"/>
        <w:rPr>
          <w:sz w:val="14"/>
          <w:lang w:val="ru-RU"/>
        </w:rPr>
      </w:pPr>
      <w:r w:rsidRPr="00762A13">
        <w:rPr>
          <w:rFonts w:ascii="Arial" w:hAnsi="Arial" w:cs="Arial"/>
          <w:position w:val="2"/>
          <w:sz w:val="20"/>
          <w:szCs w:val="20"/>
          <w:lang w:val="ru-RU"/>
        </w:rPr>
        <w:t xml:space="preserve">Приклад Ц.2. Початковий РГВ розміщений у нижньому шарі двошарового грунту (рисунок Ц.2), якщо </w:t>
      </w:r>
      <w:proofErr w:type="gramStart"/>
      <w:r w:rsidRPr="00762A13">
        <w:rPr>
          <w:rFonts w:ascii="Arial" w:hAnsi="Arial" w:cs="Arial"/>
          <w:position w:val="2"/>
          <w:sz w:val="20"/>
          <w:szCs w:val="20"/>
          <w:lang w:val="ru-RU"/>
        </w:rPr>
        <w:t xml:space="preserve">( </w:t>
      </w:r>
      <w:r w:rsidRPr="00762A13">
        <w:rPr>
          <w:rFonts w:ascii="Arial" w:hAnsi="Arial" w:cs="Arial"/>
          <w:i/>
          <w:position w:val="2"/>
          <w:sz w:val="20"/>
          <w:szCs w:val="20"/>
          <w:lang w:val="ru-RU"/>
        </w:rPr>
        <w:t>т</w:t>
      </w:r>
      <w:proofErr w:type="gramEnd"/>
      <w:r w:rsidRPr="00762A13">
        <w:rPr>
          <w:rFonts w:ascii="Arial" w:hAnsi="Arial" w:cs="Arial"/>
          <w:i/>
          <w:position w:val="2"/>
          <w:sz w:val="20"/>
          <w:szCs w:val="20"/>
          <w:lang w:val="ru-RU"/>
        </w:rPr>
        <w:t>&gt;т</w:t>
      </w:r>
      <w:r w:rsidRPr="00762A13">
        <w:rPr>
          <w:rFonts w:ascii="Arial" w:hAnsi="Arial" w:cs="Arial"/>
          <w:i/>
          <w:sz w:val="20"/>
          <w:szCs w:val="20"/>
          <w:lang w:val="ru-RU"/>
        </w:rPr>
        <w:t>2</w:t>
      </w:r>
      <w:r w:rsidRPr="00762A13">
        <w:rPr>
          <w:rFonts w:ascii="Arial" w:hAnsi="Arial" w:cs="Arial"/>
          <w:i/>
          <w:position w:val="2"/>
          <w:sz w:val="20"/>
          <w:szCs w:val="20"/>
          <w:lang w:val="ru-RU"/>
        </w:rPr>
        <w:t>)</w:t>
      </w:r>
      <w:r w:rsidR="00762A13" w:rsidRPr="00762A13">
        <w:rPr>
          <w:rFonts w:ascii="Arial" w:hAnsi="Arial" w:cs="Arial"/>
          <w:position w:val="2"/>
          <w:sz w:val="20"/>
          <w:szCs w:val="20"/>
          <w:lang w:val="ru-RU"/>
        </w:rPr>
        <w:t xml:space="preserve"> за умови</w:t>
      </w:r>
      <w:r w:rsidR="00762A13" w:rsidRPr="00762A13">
        <w:rPr>
          <w:position w:val="2"/>
          <w:lang w:val="ru-RU"/>
        </w:rPr>
        <w:t xml:space="preserve"> </w:t>
      </w:r>
      <w:r w:rsidR="00762A13" w:rsidRPr="004F64C3">
        <w:rPr>
          <w:position w:val="2"/>
          <w:lang w:val="ru-RU"/>
        </w:rPr>
        <w:t>Н</w:t>
      </w:r>
      <w:r w:rsidR="00762A13" w:rsidRPr="004F64C3">
        <w:rPr>
          <w:sz w:val="14"/>
          <w:lang w:val="ru-RU"/>
        </w:rPr>
        <w:t>*</w:t>
      </w:r>
      <w:r w:rsidR="00762A13">
        <w:rPr>
          <w:rFonts w:ascii="Symbol" w:hAnsi="Symbol"/>
          <w:position w:val="2"/>
        </w:rPr>
        <w:t></w:t>
      </w:r>
      <w:r w:rsidR="00762A13" w:rsidRPr="004F64C3">
        <w:rPr>
          <w:position w:val="2"/>
          <w:lang w:val="ru-RU"/>
        </w:rPr>
        <w:t xml:space="preserve"> </w:t>
      </w:r>
      <w:r w:rsidR="00762A13">
        <w:rPr>
          <w:position w:val="2"/>
        </w:rPr>
        <w:t>m</w:t>
      </w:r>
      <w:r w:rsidR="00762A13" w:rsidRPr="004F64C3">
        <w:rPr>
          <w:position w:val="2"/>
          <w:lang w:val="ru-RU"/>
        </w:rPr>
        <w:t xml:space="preserve"> </w:t>
      </w:r>
      <w:r w:rsidR="00762A13">
        <w:rPr>
          <w:sz w:val="14"/>
        </w:rPr>
        <w:t>l</w:t>
      </w:r>
    </w:p>
    <w:p w14:paraId="6E43D305" w14:textId="77777777" w:rsidR="005E1064" w:rsidRDefault="005E1064" w:rsidP="00F04557">
      <w:pPr>
        <w:spacing w:line="288" w:lineRule="auto"/>
        <w:ind w:left="118" w:right="104" w:firstLine="559"/>
        <w:jc w:val="both"/>
        <w:rPr>
          <w:sz w:val="14"/>
        </w:rPr>
      </w:pPr>
      <w:r>
        <w:rPr>
          <w:rFonts w:ascii="Arial" w:hAnsi="Arial" w:cs="Arial"/>
          <w:i/>
          <w:noProof/>
          <w:sz w:val="20"/>
          <w:szCs w:val="20"/>
        </w:rPr>
        <w:drawing>
          <wp:inline distT="0" distB="0" distL="0" distR="0" wp14:anchorId="70AF1E1A" wp14:editId="0922AC42">
            <wp:extent cx="5861050" cy="1397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61050" cy="1397000"/>
                    </a:xfrm>
                    <a:prstGeom prst="rect">
                      <a:avLst/>
                    </a:prstGeom>
                    <a:noFill/>
                    <a:ln>
                      <a:noFill/>
                    </a:ln>
                  </pic:spPr>
                </pic:pic>
              </a:graphicData>
            </a:graphic>
          </wp:inline>
        </w:drawing>
      </w:r>
    </w:p>
    <w:p w14:paraId="3B0362F9" w14:textId="77777777" w:rsidR="00176F72" w:rsidRDefault="00F04557" w:rsidP="00176F72">
      <w:pPr>
        <w:pStyle w:val="a3"/>
        <w:spacing w:line="267" w:lineRule="exact"/>
        <w:rPr>
          <w:sz w:val="14"/>
        </w:rPr>
      </w:pPr>
      <w:r>
        <w:rPr>
          <w:noProof/>
          <w:sz w:val="14"/>
        </w:rPr>
        <w:drawing>
          <wp:anchor distT="0" distB="0" distL="114300" distR="114300" simplePos="0" relativeHeight="251656704" behindDoc="0" locked="0" layoutInCell="1" allowOverlap="1" wp14:anchorId="1237158E" wp14:editId="66429730">
            <wp:simplePos x="0" y="0"/>
            <wp:positionH relativeFrom="column">
              <wp:posOffset>431800</wp:posOffset>
            </wp:positionH>
            <wp:positionV relativeFrom="paragraph">
              <wp:posOffset>10795</wp:posOffset>
            </wp:positionV>
            <wp:extent cx="5638800" cy="131445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38800" cy="1314450"/>
                    </a:xfrm>
                    <a:prstGeom prst="rect">
                      <a:avLst/>
                    </a:prstGeom>
                    <a:noFill/>
                    <a:ln>
                      <a:noFill/>
                    </a:ln>
                  </pic:spPr>
                </pic:pic>
              </a:graphicData>
            </a:graphic>
          </wp:anchor>
        </w:drawing>
      </w:r>
    </w:p>
    <w:p w14:paraId="0BF8C38D" w14:textId="77777777" w:rsidR="00176F72" w:rsidRDefault="00176F72" w:rsidP="00176F72">
      <w:pPr>
        <w:pStyle w:val="a3"/>
        <w:spacing w:line="267" w:lineRule="exact"/>
        <w:rPr>
          <w:sz w:val="14"/>
        </w:rPr>
      </w:pPr>
    </w:p>
    <w:p w14:paraId="6172AA93" w14:textId="77777777" w:rsidR="00176F72" w:rsidRDefault="00176F72" w:rsidP="00176F72">
      <w:pPr>
        <w:pStyle w:val="a3"/>
        <w:spacing w:line="267" w:lineRule="exact"/>
        <w:rPr>
          <w:sz w:val="14"/>
          <w:lang w:val="ru-RU"/>
        </w:rPr>
      </w:pPr>
    </w:p>
    <w:p w14:paraId="0706A5A5" w14:textId="77777777" w:rsidR="00F04557" w:rsidRDefault="00F04557" w:rsidP="00176F72">
      <w:pPr>
        <w:pStyle w:val="a3"/>
        <w:spacing w:line="267" w:lineRule="exact"/>
        <w:rPr>
          <w:sz w:val="14"/>
          <w:lang w:val="ru-RU"/>
        </w:rPr>
      </w:pPr>
    </w:p>
    <w:p w14:paraId="250D4F0F" w14:textId="77777777" w:rsidR="00F04557" w:rsidRDefault="00F04557" w:rsidP="00176F72">
      <w:pPr>
        <w:pStyle w:val="a3"/>
        <w:spacing w:line="267" w:lineRule="exact"/>
        <w:rPr>
          <w:sz w:val="14"/>
          <w:lang w:val="ru-RU"/>
        </w:rPr>
      </w:pPr>
    </w:p>
    <w:p w14:paraId="0A9EBB0F" w14:textId="77777777" w:rsidR="00F04557" w:rsidRDefault="00F04557" w:rsidP="00176F72">
      <w:pPr>
        <w:pStyle w:val="a3"/>
        <w:spacing w:line="267" w:lineRule="exact"/>
        <w:rPr>
          <w:sz w:val="14"/>
          <w:lang w:val="ru-RU"/>
        </w:rPr>
      </w:pPr>
    </w:p>
    <w:p w14:paraId="067AE24E" w14:textId="77777777" w:rsidR="00F04557" w:rsidRDefault="00F04557" w:rsidP="00176F72">
      <w:pPr>
        <w:pStyle w:val="a3"/>
        <w:spacing w:line="267" w:lineRule="exact"/>
        <w:rPr>
          <w:sz w:val="14"/>
          <w:lang w:val="ru-RU"/>
        </w:rPr>
      </w:pPr>
    </w:p>
    <w:p w14:paraId="33487220" w14:textId="77777777" w:rsidR="00F04557" w:rsidRDefault="00F04557" w:rsidP="00176F72">
      <w:pPr>
        <w:pStyle w:val="a3"/>
        <w:spacing w:line="267" w:lineRule="exact"/>
        <w:rPr>
          <w:sz w:val="14"/>
          <w:lang w:val="ru-RU"/>
        </w:rPr>
      </w:pPr>
      <w:r>
        <w:rPr>
          <w:noProof/>
          <w:sz w:val="14"/>
        </w:rPr>
        <w:drawing>
          <wp:inline distT="0" distB="0" distL="0" distR="0" wp14:anchorId="23AF0BE4" wp14:editId="0D68028C">
            <wp:extent cx="6019800" cy="22987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19800" cy="2298700"/>
                    </a:xfrm>
                    <a:prstGeom prst="rect">
                      <a:avLst/>
                    </a:prstGeom>
                    <a:noFill/>
                    <a:ln>
                      <a:noFill/>
                    </a:ln>
                  </pic:spPr>
                </pic:pic>
              </a:graphicData>
            </a:graphic>
          </wp:inline>
        </w:drawing>
      </w:r>
    </w:p>
    <w:p w14:paraId="7D4EFA68" w14:textId="77777777" w:rsidR="00F04557" w:rsidRDefault="00F04557" w:rsidP="00176F72">
      <w:pPr>
        <w:pStyle w:val="a3"/>
        <w:spacing w:line="267" w:lineRule="exact"/>
        <w:rPr>
          <w:sz w:val="14"/>
          <w:lang w:val="ru-RU"/>
        </w:rPr>
      </w:pPr>
      <w:r>
        <w:rPr>
          <w:noProof/>
          <w:sz w:val="14"/>
        </w:rPr>
        <w:drawing>
          <wp:anchor distT="0" distB="0" distL="114300" distR="114300" simplePos="0" relativeHeight="251660800" behindDoc="0" locked="0" layoutInCell="1" allowOverlap="1" wp14:anchorId="6A366ABB" wp14:editId="44A978C7">
            <wp:simplePos x="0" y="0"/>
            <wp:positionH relativeFrom="column">
              <wp:posOffset>558800</wp:posOffset>
            </wp:positionH>
            <wp:positionV relativeFrom="paragraph">
              <wp:posOffset>153035</wp:posOffset>
            </wp:positionV>
            <wp:extent cx="5510530" cy="135890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10530" cy="1358900"/>
                    </a:xfrm>
                    <a:prstGeom prst="rect">
                      <a:avLst/>
                    </a:prstGeom>
                    <a:noFill/>
                    <a:ln>
                      <a:noFill/>
                    </a:ln>
                  </pic:spPr>
                </pic:pic>
              </a:graphicData>
            </a:graphic>
          </wp:anchor>
        </w:drawing>
      </w:r>
    </w:p>
    <w:p w14:paraId="59E95E3E" w14:textId="77777777" w:rsidR="00F04557" w:rsidRDefault="00F04557" w:rsidP="00176F72">
      <w:pPr>
        <w:pStyle w:val="a3"/>
        <w:spacing w:line="267" w:lineRule="exact"/>
        <w:rPr>
          <w:sz w:val="14"/>
          <w:lang w:val="ru-RU"/>
        </w:rPr>
      </w:pPr>
      <w:r>
        <w:rPr>
          <w:noProof/>
          <w:sz w:val="14"/>
        </w:rPr>
        <w:drawing>
          <wp:inline distT="0" distB="0" distL="0" distR="0" wp14:anchorId="348B32E6" wp14:editId="5B2C7BC4">
            <wp:extent cx="6013450" cy="2127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13450" cy="2127250"/>
                    </a:xfrm>
                    <a:prstGeom prst="rect">
                      <a:avLst/>
                    </a:prstGeom>
                    <a:noFill/>
                    <a:ln>
                      <a:noFill/>
                    </a:ln>
                  </pic:spPr>
                </pic:pic>
              </a:graphicData>
            </a:graphic>
          </wp:inline>
        </w:drawing>
      </w:r>
    </w:p>
    <w:p w14:paraId="68D1511B" w14:textId="77777777" w:rsidR="00F04557" w:rsidRDefault="00F04557" w:rsidP="00176F72">
      <w:pPr>
        <w:pStyle w:val="a3"/>
        <w:spacing w:line="267" w:lineRule="exact"/>
        <w:rPr>
          <w:sz w:val="14"/>
          <w:lang w:val="ru-RU"/>
        </w:rPr>
      </w:pPr>
    </w:p>
    <w:p w14:paraId="412157D1" w14:textId="77777777" w:rsidR="00F04557" w:rsidRDefault="00F04557" w:rsidP="00176F72">
      <w:pPr>
        <w:pStyle w:val="a3"/>
        <w:spacing w:line="267" w:lineRule="exact"/>
        <w:rPr>
          <w:sz w:val="14"/>
          <w:lang w:val="ru-RU"/>
        </w:rPr>
      </w:pPr>
    </w:p>
    <w:p w14:paraId="3732D30E" w14:textId="77777777" w:rsidR="00F04557" w:rsidRPr="004F64C3" w:rsidRDefault="00F04557" w:rsidP="00176F72">
      <w:pPr>
        <w:pStyle w:val="a3"/>
        <w:spacing w:line="267" w:lineRule="exact"/>
        <w:rPr>
          <w:sz w:val="14"/>
          <w:lang w:val="ru-RU"/>
        </w:rPr>
      </w:pPr>
    </w:p>
    <w:p w14:paraId="33D789AB" w14:textId="77777777" w:rsidR="00FD570C" w:rsidRPr="000600B1" w:rsidRDefault="0080264B" w:rsidP="000600B1">
      <w:pPr>
        <w:pStyle w:val="a3"/>
        <w:spacing w:line="288" w:lineRule="auto"/>
        <w:ind w:left="2130"/>
        <w:rPr>
          <w:rFonts w:ascii="Arial" w:hAnsi="Arial" w:cs="Arial"/>
          <w:sz w:val="20"/>
          <w:szCs w:val="20"/>
        </w:rPr>
      </w:pPr>
      <w:r>
        <w:rPr>
          <w:rFonts w:ascii="Arial" w:hAnsi="Arial" w:cs="Arial"/>
          <w:noProof/>
          <w:sz w:val="20"/>
          <w:szCs w:val="20"/>
        </w:rPr>
        <w:lastRenderedPageBreak/>
        <w:drawing>
          <wp:inline distT="0" distB="0" distL="0" distR="0" wp14:anchorId="549502B7" wp14:editId="739611A0">
            <wp:extent cx="4580255" cy="1582420"/>
            <wp:effectExtent l="1905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4"/>
                    <a:srcRect/>
                    <a:stretch>
                      <a:fillRect/>
                    </a:stretch>
                  </pic:blipFill>
                  <pic:spPr bwMode="auto">
                    <a:xfrm>
                      <a:off x="0" y="0"/>
                      <a:ext cx="4580255" cy="1582420"/>
                    </a:xfrm>
                    <a:prstGeom prst="rect">
                      <a:avLst/>
                    </a:prstGeom>
                    <a:noFill/>
                    <a:ln w="9525">
                      <a:noFill/>
                      <a:miter lim="800000"/>
                      <a:headEnd/>
                      <a:tailEnd/>
                    </a:ln>
                  </pic:spPr>
                </pic:pic>
              </a:graphicData>
            </a:graphic>
          </wp:inline>
        </w:drawing>
      </w:r>
    </w:p>
    <w:p w14:paraId="6EC926D5" w14:textId="77777777" w:rsidR="00FD570C" w:rsidRPr="000600B1" w:rsidRDefault="00FD570C" w:rsidP="000600B1">
      <w:pPr>
        <w:pStyle w:val="a3"/>
        <w:spacing w:line="288" w:lineRule="auto"/>
        <w:rPr>
          <w:rFonts w:ascii="Arial" w:hAnsi="Arial" w:cs="Arial"/>
          <w:b/>
          <w:sz w:val="20"/>
          <w:szCs w:val="20"/>
        </w:rPr>
      </w:pPr>
    </w:p>
    <w:p w14:paraId="35E39EAF" w14:textId="77777777" w:rsidR="00FD570C" w:rsidRPr="000600B1" w:rsidRDefault="00FD570C" w:rsidP="000600B1">
      <w:pPr>
        <w:pStyle w:val="a3"/>
        <w:spacing w:line="288" w:lineRule="auto"/>
        <w:rPr>
          <w:rFonts w:ascii="Arial" w:hAnsi="Arial" w:cs="Arial"/>
          <w:b/>
          <w:sz w:val="20"/>
          <w:szCs w:val="20"/>
        </w:rPr>
      </w:pPr>
    </w:p>
    <w:p w14:paraId="784B693A" w14:textId="77777777" w:rsidR="00FD570C" w:rsidRPr="000600B1" w:rsidRDefault="00FD570C" w:rsidP="001509E9">
      <w:pPr>
        <w:spacing w:line="288" w:lineRule="auto"/>
        <w:ind w:right="-18"/>
        <w:rPr>
          <w:rFonts w:ascii="Arial" w:hAnsi="Arial" w:cs="Arial"/>
          <w:sz w:val="20"/>
          <w:szCs w:val="20"/>
          <w:lang w:val="ru-RU"/>
        </w:rPr>
      </w:pPr>
      <w:r w:rsidRPr="000600B1">
        <w:rPr>
          <w:rFonts w:ascii="Arial" w:hAnsi="Arial" w:cs="Arial"/>
          <w:sz w:val="20"/>
          <w:szCs w:val="20"/>
          <w:lang w:val="ru-RU"/>
        </w:rPr>
        <w:t>Рисунок Ц.1. Підґрунтове зволоження двошарового грунту при початковому рівні ґрунтових вод (РГВ) у верхньому шарі</w:t>
      </w:r>
    </w:p>
    <w:p w14:paraId="0010C51E" w14:textId="77777777" w:rsidR="00FD570C" w:rsidRPr="000600B1" w:rsidRDefault="00FD570C" w:rsidP="001509E9">
      <w:pPr>
        <w:pStyle w:val="a3"/>
        <w:spacing w:line="288" w:lineRule="auto"/>
        <w:ind w:right="-18"/>
        <w:rPr>
          <w:rFonts w:ascii="Arial" w:hAnsi="Arial" w:cs="Arial"/>
          <w:sz w:val="20"/>
          <w:szCs w:val="20"/>
          <w:lang w:val="ru-RU"/>
        </w:rPr>
      </w:pPr>
    </w:p>
    <w:p w14:paraId="1E66CADF" w14:textId="77777777" w:rsidR="00FD570C" w:rsidRPr="000600B1" w:rsidRDefault="00FD570C" w:rsidP="000600B1">
      <w:pPr>
        <w:pStyle w:val="a3"/>
        <w:spacing w:line="288" w:lineRule="auto"/>
        <w:rPr>
          <w:rFonts w:ascii="Arial" w:hAnsi="Arial" w:cs="Arial"/>
          <w:sz w:val="20"/>
          <w:szCs w:val="20"/>
          <w:lang w:val="ru-RU"/>
        </w:rPr>
      </w:pPr>
    </w:p>
    <w:p w14:paraId="68817E9D" w14:textId="77777777" w:rsidR="00FD570C" w:rsidRPr="000600B1" w:rsidRDefault="0080264B" w:rsidP="000600B1">
      <w:pPr>
        <w:pStyle w:val="a3"/>
        <w:spacing w:line="288" w:lineRule="auto"/>
        <w:rPr>
          <w:rFonts w:ascii="Arial" w:hAnsi="Arial" w:cs="Arial"/>
          <w:sz w:val="20"/>
          <w:szCs w:val="20"/>
          <w:lang w:val="ru-RU"/>
        </w:rPr>
      </w:pPr>
      <w:r>
        <w:rPr>
          <w:noProof/>
        </w:rPr>
        <w:drawing>
          <wp:anchor distT="0" distB="0" distL="0" distR="0" simplePos="0" relativeHeight="251574784" behindDoc="0" locked="0" layoutInCell="1" allowOverlap="1" wp14:anchorId="5F2F1D96" wp14:editId="2D8EE414">
            <wp:simplePos x="0" y="0"/>
            <wp:positionH relativeFrom="page">
              <wp:posOffset>1955800</wp:posOffset>
            </wp:positionH>
            <wp:positionV relativeFrom="paragraph">
              <wp:posOffset>119380</wp:posOffset>
            </wp:positionV>
            <wp:extent cx="4453890" cy="1774190"/>
            <wp:effectExtent l="19050" t="0" r="3810" b="0"/>
            <wp:wrapTopAndBottom/>
            <wp:docPr id="3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65"/>
                    <a:srcRect/>
                    <a:stretch>
                      <a:fillRect/>
                    </a:stretch>
                  </pic:blipFill>
                  <pic:spPr bwMode="auto">
                    <a:xfrm>
                      <a:off x="0" y="0"/>
                      <a:ext cx="4453890" cy="1774190"/>
                    </a:xfrm>
                    <a:prstGeom prst="rect">
                      <a:avLst/>
                    </a:prstGeom>
                    <a:noFill/>
                  </pic:spPr>
                </pic:pic>
              </a:graphicData>
            </a:graphic>
          </wp:anchor>
        </w:drawing>
      </w:r>
    </w:p>
    <w:p w14:paraId="4AE33DF4" w14:textId="77777777" w:rsidR="00FD570C" w:rsidRPr="000600B1" w:rsidRDefault="00FD570C" w:rsidP="000600B1">
      <w:pPr>
        <w:pStyle w:val="a3"/>
        <w:spacing w:line="288" w:lineRule="auto"/>
        <w:rPr>
          <w:rFonts w:ascii="Arial" w:hAnsi="Arial" w:cs="Arial"/>
          <w:sz w:val="20"/>
          <w:szCs w:val="20"/>
          <w:lang w:val="ru-RU"/>
        </w:rPr>
      </w:pPr>
    </w:p>
    <w:p w14:paraId="0ACC8938" w14:textId="77777777" w:rsidR="00FD570C" w:rsidRPr="000600B1" w:rsidRDefault="00FD570C" w:rsidP="000600B1">
      <w:pPr>
        <w:pStyle w:val="a3"/>
        <w:spacing w:line="288" w:lineRule="auto"/>
        <w:rPr>
          <w:rFonts w:ascii="Arial" w:hAnsi="Arial" w:cs="Arial"/>
          <w:sz w:val="20"/>
          <w:szCs w:val="20"/>
          <w:lang w:val="ru-RU"/>
        </w:rPr>
      </w:pPr>
    </w:p>
    <w:p w14:paraId="63B8D912" w14:textId="77777777" w:rsidR="00FD570C" w:rsidRPr="000600B1" w:rsidRDefault="00FD570C" w:rsidP="001509E9">
      <w:pPr>
        <w:spacing w:line="288" w:lineRule="auto"/>
        <w:ind w:right="-18"/>
        <w:rPr>
          <w:rFonts w:ascii="Arial" w:hAnsi="Arial" w:cs="Arial"/>
          <w:sz w:val="20"/>
          <w:szCs w:val="20"/>
          <w:lang w:val="ru-RU"/>
        </w:rPr>
      </w:pPr>
      <w:r w:rsidRPr="000600B1">
        <w:rPr>
          <w:rFonts w:ascii="Arial" w:hAnsi="Arial" w:cs="Arial"/>
          <w:sz w:val="20"/>
          <w:szCs w:val="20"/>
          <w:lang w:val="ru-RU"/>
        </w:rPr>
        <w:t>Рисунок Ц.2. Підгрунтове зволоження двошарового грунту при початковому (РГВ) у нижньому шарі</w:t>
      </w:r>
    </w:p>
    <w:p w14:paraId="456C7C6D" w14:textId="77777777" w:rsidR="00FD570C" w:rsidRPr="000600B1" w:rsidRDefault="00FD570C" w:rsidP="000600B1">
      <w:pPr>
        <w:pStyle w:val="a3"/>
        <w:spacing w:line="288" w:lineRule="auto"/>
        <w:rPr>
          <w:rFonts w:ascii="Arial" w:hAnsi="Arial" w:cs="Arial"/>
          <w:sz w:val="20"/>
          <w:szCs w:val="20"/>
          <w:lang w:val="ru-RU"/>
        </w:rPr>
      </w:pPr>
    </w:p>
    <w:p w14:paraId="6DEE4939" w14:textId="77777777" w:rsidR="00FD570C" w:rsidRPr="000600B1" w:rsidRDefault="00FD570C" w:rsidP="000600B1">
      <w:pPr>
        <w:pStyle w:val="a3"/>
        <w:spacing w:line="288" w:lineRule="auto"/>
        <w:ind w:left="719"/>
        <w:rPr>
          <w:rFonts w:ascii="Arial" w:hAnsi="Arial" w:cs="Arial"/>
          <w:sz w:val="20"/>
          <w:szCs w:val="20"/>
          <w:lang w:val="ru-RU"/>
        </w:rPr>
      </w:pPr>
      <w:r w:rsidRPr="000600B1">
        <w:rPr>
          <w:rFonts w:ascii="Arial" w:hAnsi="Arial" w:cs="Arial"/>
          <w:sz w:val="20"/>
          <w:szCs w:val="20"/>
          <w:lang w:val="ru-RU"/>
        </w:rPr>
        <w:t>Позначення, наведені на рисунках Ц.1 та Ц.2:</w:t>
      </w:r>
    </w:p>
    <w:p w14:paraId="697BF190" w14:textId="77777777" w:rsidR="00FD570C" w:rsidRPr="000600B1" w:rsidRDefault="00FD570C" w:rsidP="000600B1">
      <w:pPr>
        <w:pStyle w:val="a3"/>
        <w:spacing w:line="288" w:lineRule="auto"/>
        <w:rPr>
          <w:rFonts w:ascii="Arial" w:hAnsi="Arial" w:cs="Arial"/>
          <w:sz w:val="20"/>
          <w:szCs w:val="20"/>
          <w:lang w:val="ru-RU"/>
        </w:rPr>
      </w:pPr>
    </w:p>
    <w:p w14:paraId="52EF03D8" w14:textId="77777777" w:rsidR="00FD570C" w:rsidRPr="000600B1" w:rsidRDefault="00FD570C" w:rsidP="000600B1">
      <w:pPr>
        <w:spacing w:line="288" w:lineRule="auto"/>
        <w:rPr>
          <w:rFonts w:ascii="Arial" w:hAnsi="Arial" w:cs="Arial"/>
          <w:sz w:val="20"/>
          <w:szCs w:val="20"/>
          <w:lang w:val="ru-RU"/>
        </w:rPr>
        <w:sectPr w:rsidR="00FD570C" w:rsidRPr="000600B1" w:rsidSect="00D94F4B">
          <w:headerReference w:type="default" r:id="rId66"/>
          <w:pgSz w:w="11900" w:h="16820"/>
          <w:pgMar w:top="426" w:right="1220" w:bottom="280" w:left="1200" w:header="454" w:footer="0" w:gutter="0"/>
          <w:cols w:space="720"/>
          <w:docGrid w:linePitch="299"/>
        </w:sectPr>
      </w:pPr>
    </w:p>
    <w:p w14:paraId="367349D7" w14:textId="77777777" w:rsidR="00FD570C" w:rsidRPr="000600B1" w:rsidRDefault="001509E9" w:rsidP="000600B1">
      <w:pPr>
        <w:pStyle w:val="a3"/>
        <w:tabs>
          <w:tab w:val="left" w:pos="683"/>
        </w:tabs>
        <w:spacing w:line="288" w:lineRule="auto"/>
        <w:ind w:left="120"/>
        <w:rPr>
          <w:rFonts w:ascii="Arial" w:hAnsi="Arial" w:cs="Arial"/>
          <w:sz w:val="20"/>
          <w:szCs w:val="20"/>
          <w:lang w:val="ru-RU"/>
        </w:rPr>
      </w:pPr>
      <w:r w:rsidRPr="005E1064">
        <w:rPr>
          <w:i/>
          <w:lang w:val="ru-RU"/>
        </w:rPr>
        <w:t>т</w:t>
      </w:r>
      <w:r w:rsidRPr="005E1064">
        <w:rPr>
          <w:i/>
          <w:vertAlign w:val="subscript"/>
        </w:rPr>
        <w:t>g</w:t>
      </w:r>
      <w:r w:rsidR="00FD570C" w:rsidRPr="001509E9">
        <w:rPr>
          <w:rFonts w:ascii="Arial" w:hAnsi="Arial" w:cs="Arial"/>
          <w:i/>
          <w:sz w:val="20"/>
          <w:szCs w:val="20"/>
          <w:vertAlign w:val="subscript"/>
          <w:lang w:val="ru-RU"/>
        </w:rPr>
        <w:t xml:space="preserve"> </w:t>
      </w:r>
      <w:r w:rsidR="00FD570C" w:rsidRPr="000600B1">
        <w:rPr>
          <w:rFonts w:ascii="Arial" w:hAnsi="Arial" w:cs="Arial"/>
          <w:i/>
          <w:sz w:val="20"/>
          <w:szCs w:val="20"/>
          <w:lang w:val="ru-RU"/>
        </w:rPr>
        <w:t>-</w:t>
      </w:r>
      <w:r w:rsidR="00FD570C" w:rsidRPr="000600B1">
        <w:rPr>
          <w:rFonts w:ascii="Arial" w:hAnsi="Arial" w:cs="Arial"/>
          <w:i/>
          <w:sz w:val="20"/>
          <w:szCs w:val="20"/>
          <w:lang w:val="ru-RU"/>
        </w:rPr>
        <w:tab/>
      </w:r>
      <w:r w:rsidR="00FD570C" w:rsidRPr="000600B1">
        <w:rPr>
          <w:rFonts w:ascii="Arial" w:hAnsi="Arial" w:cs="Arial"/>
          <w:sz w:val="20"/>
          <w:szCs w:val="20"/>
          <w:lang w:val="ru-RU"/>
        </w:rPr>
        <w:t>потужність фільтраційного</w:t>
      </w:r>
      <w:r w:rsidR="00FD570C" w:rsidRPr="000600B1">
        <w:rPr>
          <w:rFonts w:ascii="Arial" w:hAnsi="Arial" w:cs="Arial"/>
          <w:spacing w:val="-11"/>
          <w:sz w:val="20"/>
          <w:szCs w:val="20"/>
          <w:lang w:val="ru-RU"/>
        </w:rPr>
        <w:t xml:space="preserve"> </w:t>
      </w:r>
      <w:r w:rsidR="00FD570C" w:rsidRPr="000600B1">
        <w:rPr>
          <w:rFonts w:ascii="Arial" w:hAnsi="Arial" w:cs="Arial"/>
          <w:sz w:val="20"/>
          <w:szCs w:val="20"/>
          <w:lang w:val="ru-RU"/>
        </w:rPr>
        <w:t>потоку</w:t>
      </w:r>
    </w:p>
    <w:p w14:paraId="7FE484CF" w14:textId="77777777" w:rsidR="00FD570C" w:rsidRPr="000600B1" w:rsidRDefault="00FD570C" w:rsidP="000600B1">
      <w:pPr>
        <w:pStyle w:val="a3"/>
        <w:spacing w:line="288" w:lineRule="auto"/>
        <w:ind w:left="727"/>
        <w:rPr>
          <w:rFonts w:ascii="Arial" w:hAnsi="Arial" w:cs="Arial"/>
          <w:i/>
          <w:sz w:val="20"/>
          <w:szCs w:val="20"/>
          <w:lang w:val="ru-RU"/>
        </w:rPr>
      </w:pPr>
      <w:r w:rsidRPr="000600B1">
        <w:rPr>
          <w:rFonts w:ascii="Arial" w:hAnsi="Arial" w:cs="Arial"/>
          <w:sz w:val="20"/>
          <w:szCs w:val="20"/>
          <w:lang w:val="ru-RU"/>
        </w:rPr>
        <w:t xml:space="preserve">двошарового грунту, </w:t>
      </w:r>
      <w:r w:rsidRPr="000600B1">
        <w:rPr>
          <w:rFonts w:ascii="Arial" w:hAnsi="Arial" w:cs="Arial"/>
          <w:i/>
          <w:sz w:val="20"/>
          <w:szCs w:val="20"/>
          <w:lang w:val="ru-RU"/>
        </w:rPr>
        <w:t>м;</w:t>
      </w:r>
    </w:p>
    <w:p w14:paraId="7CC7F2E1" w14:textId="77777777" w:rsidR="00FD570C" w:rsidRPr="000600B1" w:rsidRDefault="00FD570C" w:rsidP="000600B1">
      <w:pPr>
        <w:pStyle w:val="a3"/>
        <w:tabs>
          <w:tab w:val="left" w:pos="698"/>
        </w:tabs>
        <w:spacing w:line="288" w:lineRule="auto"/>
        <w:ind w:left="727" w:right="31" w:hanging="608"/>
        <w:rPr>
          <w:rFonts w:ascii="Arial" w:hAnsi="Arial" w:cs="Arial"/>
          <w:i/>
          <w:sz w:val="20"/>
          <w:szCs w:val="20"/>
          <w:lang w:val="ru-RU"/>
        </w:rPr>
      </w:pPr>
      <w:r w:rsidRPr="005E1064">
        <w:rPr>
          <w:i/>
          <w:position w:val="2"/>
          <w:lang w:val="ru-RU"/>
        </w:rPr>
        <w:t>т</w:t>
      </w:r>
      <w:r w:rsidRPr="005E1064">
        <w:rPr>
          <w:i/>
          <w:lang w:val="ru-RU"/>
        </w:rPr>
        <w:t>1</w:t>
      </w:r>
      <w:r w:rsidRPr="000600B1">
        <w:rPr>
          <w:rFonts w:ascii="Arial" w:hAnsi="Arial" w:cs="Arial"/>
          <w:i/>
          <w:spacing w:val="-2"/>
          <w:sz w:val="20"/>
          <w:szCs w:val="20"/>
          <w:lang w:val="ru-RU"/>
        </w:rPr>
        <w:t xml:space="preserve"> </w:t>
      </w:r>
      <w:r w:rsidRPr="000600B1">
        <w:rPr>
          <w:rFonts w:ascii="Arial" w:hAnsi="Arial" w:cs="Arial"/>
          <w:i/>
          <w:position w:val="2"/>
          <w:sz w:val="20"/>
          <w:szCs w:val="20"/>
          <w:lang w:val="ru-RU"/>
        </w:rPr>
        <w:t>-</w:t>
      </w:r>
      <w:r w:rsidRPr="000600B1">
        <w:rPr>
          <w:rFonts w:ascii="Arial" w:hAnsi="Arial" w:cs="Arial"/>
          <w:i/>
          <w:position w:val="2"/>
          <w:sz w:val="20"/>
          <w:szCs w:val="20"/>
          <w:lang w:val="ru-RU"/>
        </w:rPr>
        <w:tab/>
      </w:r>
      <w:r w:rsidRPr="000600B1">
        <w:rPr>
          <w:rFonts w:ascii="Arial" w:hAnsi="Arial" w:cs="Arial"/>
          <w:position w:val="2"/>
          <w:sz w:val="20"/>
          <w:szCs w:val="20"/>
          <w:lang w:val="ru-RU"/>
        </w:rPr>
        <w:t>потужність</w:t>
      </w:r>
      <w:r w:rsidRPr="000600B1">
        <w:rPr>
          <w:rFonts w:ascii="Arial" w:hAnsi="Arial" w:cs="Arial"/>
          <w:spacing w:val="-7"/>
          <w:position w:val="2"/>
          <w:sz w:val="20"/>
          <w:szCs w:val="20"/>
          <w:lang w:val="ru-RU"/>
        </w:rPr>
        <w:t xml:space="preserve"> </w:t>
      </w:r>
      <w:r w:rsidRPr="000600B1">
        <w:rPr>
          <w:rFonts w:ascii="Arial" w:hAnsi="Arial" w:cs="Arial"/>
          <w:position w:val="2"/>
          <w:sz w:val="20"/>
          <w:szCs w:val="20"/>
          <w:lang w:val="ru-RU"/>
        </w:rPr>
        <w:t>фільтраційного</w:t>
      </w:r>
      <w:r w:rsidRPr="000600B1">
        <w:rPr>
          <w:rFonts w:ascii="Arial" w:hAnsi="Arial" w:cs="Arial"/>
          <w:spacing w:val="-4"/>
          <w:position w:val="2"/>
          <w:sz w:val="20"/>
          <w:szCs w:val="20"/>
          <w:lang w:val="ru-RU"/>
        </w:rPr>
        <w:t xml:space="preserve"> </w:t>
      </w:r>
      <w:r w:rsidRPr="000600B1">
        <w:rPr>
          <w:rFonts w:ascii="Arial" w:hAnsi="Arial" w:cs="Arial"/>
          <w:position w:val="2"/>
          <w:sz w:val="20"/>
          <w:szCs w:val="20"/>
          <w:lang w:val="ru-RU"/>
        </w:rPr>
        <w:t xml:space="preserve">потоку </w:t>
      </w:r>
      <w:r w:rsidRPr="000600B1">
        <w:rPr>
          <w:rFonts w:ascii="Arial" w:hAnsi="Arial" w:cs="Arial"/>
          <w:sz w:val="20"/>
          <w:szCs w:val="20"/>
          <w:lang w:val="ru-RU"/>
        </w:rPr>
        <w:t>першого шару грунту,</w:t>
      </w:r>
      <w:r w:rsidRPr="000600B1">
        <w:rPr>
          <w:rFonts w:ascii="Arial" w:hAnsi="Arial" w:cs="Arial"/>
          <w:spacing w:val="-11"/>
          <w:sz w:val="20"/>
          <w:szCs w:val="20"/>
          <w:lang w:val="ru-RU"/>
        </w:rPr>
        <w:t xml:space="preserve"> </w:t>
      </w:r>
      <w:r w:rsidRPr="000600B1">
        <w:rPr>
          <w:rFonts w:ascii="Arial" w:hAnsi="Arial" w:cs="Arial"/>
          <w:i/>
          <w:sz w:val="20"/>
          <w:szCs w:val="20"/>
          <w:lang w:val="ru-RU"/>
        </w:rPr>
        <w:t>м;</w:t>
      </w:r>
    </w:p>
    <w:p w14:paraId="1DBDA158" w14:textId="77777777" w:rsidR="001509E9" w:rsidRPr="000600B1" w:rsidRDefault="00FD570C" w:rsidP="001509E9">
      <w:pPr>
        <w:spacing w:line="288" w:lineRule="auto"/>
        <w:rPr>
          <w:rFonts w:ascii="Arial" w:hAnsi="Arial" w:cs="Arial"/>
          <w:i/>
          <w:sz w:val="20"/>
          <w:szCs w:val="20"/>
          <w:lang w:val="ru-RU"/>
        </w:rPr>
      </w:pPr>
      <w:r w:rsidRPr="005E1064">
        <w:rPr>
          <w:i/>
          <w:position w:val="2"/>
          <w:lang w:val="ru-RU"/>
        </w:rPr>
        <w:t>т</w:t>
      </w:r>
      <w:r w:rsidRPr="005E1064">
        <w:rPr>
          <w:i/>
          <w:lang w:val="ru-RU"/>
        </w:rPr>
        <w:t>2</w:t>
      </w:r>
      <w:r w:rsidRPr="005E1064">
        <w:rPr>
          <w:i/>
          <w:spacing w:val="-14"/>
          <w:lang w:val="ru-RU"/>
        </w:rPr>
        <w:t xml:space="preserve"> </w:t>
      </w:r>
      <w:r w:rsidRPr="000600B1">
        <w:rPr>
          <w:rFonts w:ascii="Arial" w:hAnsi="Arial" w:cs="Arial"/>
          <w:i/>
          <w:position w:val="2"/>
          <w:sz w:val="20"/>
          <w:szCs w:val="20"/>
          <w:lang w:val="ru-RU"/>
        </w:rPr>
        <w:t>-</w:t>
      </w:r>
      <w:r w:rsidRPr="000600B1">
        <w:rPr>
          <w:rFonts w:ascii="Arial" w:hAnsi="Arial" w:cs="Arial"/>
          <w:i/>
          <w:position w:val="2"/>
          <w:sz w:val="20"/>
          <w:szCs w:val="20"/>
          <w:lang w:val="ru-RU"/>
        </w:rPr>
        <w:tab/>
      </w:r>
      <w:r w:rsidRPr="000600B1">
        <w:rPr>
          <w:rFonts w:ascii="Arial" w:hAnsi="Arial" w:cs="Arial"/>
          <w:position w:val="2"/>
          <w:sz w:val="20"/>
          <w:szCs w:val="20"/>
          <w:lang w:val="ru-RU"/>
        </w:rPr>
        <w:t>те саме, другого шару</w:t>
      </w:r>
      <w:r w:rsidRPr="000600B1">
        <w:rPr>
          <w:rFonts w:ascii="Arial" w:hAnsi="Arial" w:cs="Arial"/>
          <w:spacing w:val="-14"/>
          <w:position w:val="2"/>
          <w:sz w:val="20"/>
          <w:szCs w:val="20"/>
          <w:lang w:val="ru-RU"/>
        </w:rPr>
        <w:t xml:space="preserve"> </w:t>
      </w:r>
      <w:r w:rsidRPr="000600B1">
        <w:rPr>
          <w:rFonts w:ascii="Arial" w:hAnsi="Arial" w:cs="Arial"/>
          <w:position w:val="2"/>
          <w:sz w:val="20"/>
          <w:szCs w:val="20"/>
          <w:lang w:val="ru-RU"/>
        </w:rPr>
        <w:t>грунту,</w:t>
      </w:r>
      <w:r w:rsidRPr="000600B1">
        <w:rPr>
          <w:rFonts w:ascii="Arial" w:hAnsi="Arial" w:cs="Arial"/>
          <w:spacing w:val="-1"/>
          <w:position w:val="2"/>
          <w:sz w:val="20"/>
          <w:szCs w:val="20"/>
          <w:lang w:val="ru-RU"/>
        </w:rPr>
        <w:t xml:space="preserve"> </w:t>
      </w:r>
      <w:r w:rsidRPr="000600B1">
        <w:rPr>
          <w:rFonts w:ascii="Arial" w:hAnsi="Arial" w:cs="Arial"/>
          <w:i/>
          <w:position w:val="2"/>
          <w:sz w:val="20"/>
          <w:szCs w:val="20"/>
          <w:lang w:val="ru-RU"/>
        </w:rPr>
        <w:t xml:space="preserve">м; </w:t>
      </w:r>
      <w:r w:rsidRPr="005E1064">
        <w:rPr>
          <w:i/>
          <w:position w:val="2"/>
        </w:rPr>
        <w:t>k</w:t>
      </w:r>
      <w:r w:rsidRPr="005E1064">
        <w:rPr>
          <w:i/>
          <w:lang w:val="ru-RU"/>
        </w:rPr>
        <w:t>1</w:t>
      </w:r>
      <w:r w:rsidRPr="005E1064">
        <w:rPr>
          <w:i/>
          <w:position w:val="2"/>
          <w:lang w:val="ru-RU"/>
        </w:rPr>
        <w:t xml:space="preserve">, </w:t>
      </w:r>
      <w:r w:rsidRPr="005E1064">
        <w:rPr>
          <w:i/>
          <w:position w:val="2"/>
        </w:rPr>
        <w:t>k</w:t>
      </w:r>
      <w:r w:rsidRPr="005E1064">
        <w:rPr>
          <w:i/>
          <w:lang w:val="ru-RU"/>
        </w:rPr>
        <w:t>2</w:t>
      </w:r>
      <w:r w:rsidRPr="000600B1">
        <w:rPr>
          <w:rFonts w:ascii="Arial" w:hAnsi="Arial" w:cs="Arial"/>
          <w:i/>
          <w:sz w:val="20"/>
          <w:szCs w:val="20"/>
          <w:lang w:val="ru-RU"/>
        </w:rPr>
        <w:t xml:space="preserve"> </w:t>
      </w:r>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коефіцієнти фільтрації першого</w:t>
      </w:r>
      <w:r w:rsidRPr="000600B1">
        <w:rPr>
          <w:rFonts w:ascii="Arial" w:hAnsi="Arial" w:cs="Arial"/>
          <w:spacing w:val="-13"/>
          <w:position w:val="2"/>
          <w:sz w:val="20"/>
          <w:szCs w:val="20"/>
          <w:lang w:val="ru-RU"/>
        </w:rPr>
        <w:t xml:space="preserve"> </w:t>
      </w:r>
      <w:r w:rsidRPr="000600B1">
        <w:rPr>
          <w:rFonts w:ascii="Arial" w:hAnsi="Arial" w:cs="Arial"/>
          <w:position w:val="2"/>
          <w:sz w:val="20"/>
          <w:szCs w:val="20"/>
          <w:lang w:val="ru-RU"/>
        </w:rPr>
        <w:t>та</w:t>
      </w:r>
      <w:r w:rsidR="001509E9" w:rsidRPr="001509E9">
        <w:rPr>
          <w:rFonts w:ascii="Arial" w:hAnsi="Arial" w:cs="Arial"/>
          <w:sz w:val="20"/>
          <w:szCs w:val="20"/>
          <w:lang w:val="ru-RU"/>
        </w:rPr>
        <w:t xml:space="preserve"> </w:t>
      </w:r>
      <w:r w:rsidR="001509E9" w:rsidRPr="000600B1">
        <w:rPr>
          <w:rFonts w:ascii="Arial" w:hAnsi="Arial" w:cs="Arial"/>
          <w:sz w:val="20"/>
          <w:szCs w:val="20"/>
          <w:lang w:val="ru-RU"/>
        </w:rPr>
        <w:t xml:space="preserve">другого шарів грунту, </w:t>
      </w:r>
      <w:r w:rsidR="001509E9" w:rsidRPr="000600B1">
        <w:rPr>
          <w:rFonts w:ascii="Arial" w:hAnsi="Arial" w:cs="Arial"/>
          <w:i/>
          <w:sz w:val="20"/>
          <w:szCs w:val="20"/>
          <w:lang w:val="ru-RU"/>
        </w:rPr>
        <w:t>м/добу;</w:t>
      </w:r>
    </w:p>
    <w:p w14:paraId="0EE36D56" w14:textId="77777777" w:rsidR="00FD570C" w:rsidRPr="000600B1" w:rsidRDefault="00FD570C" w:rsidP="000600B1">
      <w:pPr>
        <w:tabs>
          <w:tab w:val="left" w:pos="734"/>
        </w:tabs>
        <w:spacing w:line="288" w:lineRule="auto"/>
        <w:ind w:left="119"/>
        <w:rPr>
          <w:rFonts w:ascii="Arial" w:hAnsi="Arial" w:cs="Arial"/>
          <w:sz w:val="20"/>
          <w:szCs w:val="20"/>
          <w:lang w:val="ru-RU"/>
        </w:rPr>
      </w:pPr>
    </w:p>
    <w:p w14:paraId="45E630D8" w14:textId="77777777" w:rsidR="00FD570C" w:rsidRPr="000600B1" w:rsidRDefault="00FD570C" w:rsidP="000600B1">
      <w:pPr>
        <w:pStyle w:val="a3"/>
        <w:spacing w:line="288" w:lineRule="auto"/>
        <w:ind w:left="896" w:hanging="777"/>
        <w:rPr>
          <w:rFonts w:ascii="Arial" w:hAnsi="Arial" w:cs="Arial"/>
          <w:sz w:val="20"/>
          <w:szCs w:val="20"/>
          <w:lang w:val="ru-RU"/>
        </w:rPr>
      </w:pPr>
      <w:r w:rsidRPr="000600B1">
        <w:rPr>
          <w:rFonts w:ascii="Arial" w:hAnsi="Arial" w:cs="Arial"/>
          <w:sz w:val="20"/>
          <w:szCs w:val="20"/>
          <w:lang w:val="ru-RU"/>
        </w:rPr>
        <w:br w:type="column"/>
      </w:r>
      <w:r w:rsidRPr="000600B1">
        <w:rPr>
          <w:rFonts w:ascii="Arial" w:hAnsi="Arial" w:cs="Arial"/>
          <w:position w:val="-5"/>
          <w:sz w:val="20"/>
          <w:szCs w:val="20"/>
          <w:lang w:val="ru-RU"/>
        </w:rPr>
        <w:t xml:space="preserve"> </w:t>
      </w:r>
      <w:r w:rsidR="001509E9">
        <w:rPr>
          <w:rFonts w:ascii="Symbol" w:hAnsi="Symbol"/>
          <w:i/>
          <w:sz w:val="25"/>
        </w:rPr>
        <w:t></w:t>
      </w:r>
      <w:r w:rsidR="001509E9" w:rsidRPr="004F64C3">
        <w:rPr>
          <w:position w:val="-5"/>
          <w:sz w:val="14"/>
          <w:lang w:val="ru-RU"/>
        </w:rPr>
        <w:t>1</w:t>
      </w:r>
      <w:r w:rsidR="001509E9" w:rsidRPr="004F64C3">
        <w:rPr>
          <w:sz w:val="24"/>
          <w:lang w:val="ru-RU"/>
        </w:rPr>
        <w:t xml:space="preserve">, </w:t>
      </w:r>
      <w:r w:rsidR="001509E9">
        <w:rPr>
          <w:rFonts w:ascii="Symbol" w:hAnsi="Symbol"/>
          <w:i/>
          <w:sz w:val="25"/>
        </w:rPr>
        <w:t></w:t>
      </w:r>
      <w:r w:rsidR="001509E9" w:rsidRPr="004F64C3">
        <w:rPr>
          <w:position w:val="-5"/>
          <w:sz w:val="14"/>
          <w:lang w:val="ru-RU"/>
        </w:rPr>
        <w:t xml:space="preserve">2 </w:t>
      </w:r>
      <w:r w:rsidRPr="000600B1">
        <w:rPr>
          <w:rFonts w:ascii="Arial" w:hAnsi="Arial" w:cs="Arial"/>
          <w:sz w:val="20"/>
          <w:szCs w:val="20"/>
          <w:lang w:val="ru-RU"/>
        </w:rPr>
        <w:t>- коефіцієнти водовіддачі першого і другого шарів грунту;</w:t>
      </w:r>
    </w:p>
    <w:p w14:paraId="2AEC9594" w14:textId="77777777" w:rsidR="00FD570C" w:rsidRPr="000600B1" w:rsidRDefault="00FD570C" w:rsidP="000600B1">
      <w:pPr>
        <w:spacing w:line="288" w:lineRule="auto"/>
        <w:ind w:left="207" w:right="1532" w:firstLine="89"/>
        <w:rPr>
          <w:rFonts w:ascii="Arial" w:hAnsi="Arial" w:cs="Arial"/>
          <w:i/>
          <w:sz w:val="20"/>
          <w:szCs w:val="20"/>
          <w:lang w:val="ru-RU"/>
        </w:rPr>
      </w:pPr>
      <w:r w:rsidRPr="005E1064">
        <w:rPr>
          <w:i/>
          <w:lang w:val="ru-RU"/>
        </w:rPr>
        <w:t>2</w:t>
      </w:r>
      <w:r w:rsidRPr="005E1064">
        <w:rPr>
          <w:i/>
        </w:rPr>
        <w:t>L</w:t>
      </w:r>
      <w:r w:rsidRPr="000600B1">
        <w:rPr>
          <w:rFonts w:ascii="Arial" w:hAnsi="Arial" w:cs="Arial"/>
          <w:i/>
          <w:sz w:val="20"/>
          <w:szCs w:val="20"/>
          <w:lang w:val="ru-RU"/>
        </w:rPr>
        <w:t xml:space="preserve"> - </w:t>
      </w:r>
      <w:r w:rsidRPr="000600B1">
        <w:rPr>
          <w:rFonts w:ascii="Arial" w:hAnsi="Arial" w:cs="Arial"/>
          <w:sz w:val="20"/>
          <w:szCs w:val="20"/>
          <w:lang w:val="ru-RU"/>
        </w:rPr>
        <w:t xml:space="preserve">міждренна відстань, </w:t>
      </w:r>
      <w:r w:rsidRPr="000600B1">
        <w:rPr>
          <w:rFonts w:ascii="Arial" w:hAnsi="Arial" w:cs="Arial"/>
          <w:i/>
          <w:sz w:val="20"/>
          <w:szCs w:val="20"/>
          <w:lang w:val="ru-RU"/>
        </w:rPr>
        <w:t xml:space="preserve">м, </w:t>
      </w:r>
      <w:r w:rsidRPr="005E1064">
        <w:rPr>
          <w:i/>
          <w:position w:val="2"/>
        </w:rPr>
        <w:t>H</w:t>
      </w:r>
      <w:r w:rsidRPr="005E1064">
        <w:rPr>
          <w:i/>
        </w:rPr>
        <w:t>k</w:t>
      </w:r>
      <w:r w:rsidRPr="000600B1">
        <w:rPr>
          <w:rFonts w:ascii="Arial" w:hAnsi="Arial" w:cs="Arial"/>
          <w:i/>
          <w:sz w:val="20"/>
          <w:szCs w:val="20"/>
          <w:lang w:val="ru-RU"/>
        </w:rPr>
        <w:t xml:space="preserve">     </w:t>
      </w:r>
      <w:proofErr w:type="gramStart"/>
      <w:r w:rsidRPr="000600B1">
        <w:rPr>
          <w:rFonts w:ascii="Arial" w:hAnsi="Arial" w:cs="Arial"/>
          <w:i/>
          <w:position w:val="2"/>
          <w:sz w:val="20"/>
          <w:szCs w:val="20"/>
          <w:lang w:val="ru-RU"/>
        </w:rPr>
        <w:t xml:space="preserve">-  </w:t>
      </w:r>
      <w:r w:rsidRPr="000600B1">
        <w:rPr>
          <w:rFonts w:ascii="Arial" w:hAnsi="Arial" w:cs="Arial"/>
          <w:position w:val="2"/>
          <w:sz w:val="20"/>
          <w:szCs w:val="20"/>
          <w:lang w:val="ru-RU"/>
        </w:rPr>
        <w:t>норма</w:t>
      </w:r>
      <w:proofErr w:type="gramEnd"/>
      <w:r w:rsidRPr="000600B1">
        <w:rPr>
          <w:rFonts w:ascii="Arial" w:hAnsi="Arial" w:cs="Arial"/>
          <w:position w:val="2"/>
          <w:sz w:val="20"/>
          <w:szCs w:val="20"/>
          <w:lang w:val="ru-RU"/>
        </w:rPr>
        <w:t xml:space="preserve"> осушення, </w:t>
      </w:r>
      <w:r w:rsidRPr="000600B1">
        <w:rPr>
          <w:rFonts w:ascii="Arial" w:hAnsi="Arial" w:cs="Arial"/>
          <w:i/>
          <w:position w:val="2"/>
          <w:sz w:val="20"/>
          <w:szCs w:val="20"/>
          <w:lang w:val="ru-RU"/>
        </w:rPr>
        <w:t>м;</w:t>
      </w:r>
    </w:p>
    <w:p w14:paraId="513310B4" w14:textId="77777777" w:rsidR="00FD570C" w:rsidRPr="000600B1" w:rsidRDefault="001509E9" w:rsidP="001509E9">
      <w:pPr>
        <w:pStyle w:val="a3"/>
        <w:tabs>
          <w:tab w:val="left" w:pos="598"/>
        </w:tabs>
        <w:spacing w:line="288" w:lineRule="auto"/>
        <w:ind w:left="152" w:right="-365"/>
        <w:rPr>
          <w:rFonts w:ascii="Arial" w:hAnsi="Arial" w:cs="Arial"/>
          <w:sz w:val="20"/>
          <w:szCs w:val="20"/>
          <w:lang w:val="ru-RU"/>
        </w:rPr>
      </w:pPr>
      <w:r w:rsidRPr="005E1064">
        <w:rPr>
          <w:i/>
          <w:lang w:val="ru-RU"/>
        </w:rPr>
        <w:t xml:space="preserve">   </w:t>
      </w:r>
      <w:r w:rsidR="00FD570C" w:rsidRPr="005E1064">
        <w:rPr>
          <w:i/>
        </w:rPr>
        <w:t>t</w:t>
      </w:r>
      <w:r w:rsidR="00FD570C" w:rsidRPr="000600B1">
        <w:rPr>
          <w:rFonts w:ascii="Arial" w:hAnsi="Arial" w:cs="Arial"/>
          <w:i/>
          <w:sz w:val="20"/>
          <w:szCs w:val="20"/>
          <w:lang w:val="ru-RU"/>
        </w:rPr>
        <w:tab/>
        <w:t xml:space="preserve">-   </w:t>
      </w:r>
      <w:r w:rsidR="00FD570C" w:rsidRPr="000600B1">
        <w:rPr>
          <w:rFonts w:ascii="Arial" w:hAnsi="Arial" w:cs="Arial"/>
          <w:sz w:val="20"/>
          <w:szCs w:val="20"/>
          <w:lang w:val="ru-RU"/>
        </w:rPr>
        <w:t>час зниження рівня грунтових</w:t>
      </w:r>
      <w:r w:rsidR="00FD570C" w:rsidRPr="000600B1">
        <w:rPr>
          <w:rFonts w:ascii="Arial" w:hAnsi="Arial" w:cs="Arial"/>
          <w:spacing w:val="-9"/>
          <w:sz w:val="20"/>
          <w:szCs w:val="20"/>
          <w:lang w:val="ru-RU"/>
        </w:rPr>
        <w:t xml:space="preserve"> </w:t>
      </w:r>
      <w:r w:rsidR="00FD570C" w:rsidRPr="000600B1">
        <w:rPr>
          <w:rFonts w:ascii="Arial" w:hAnsi="Arial" w:cs="Arial"/>
          <w:sz w:val="20"/>
          <w:szCs w:val="20"/>
          <w:lang w:val="ru-RU"/>
        </w:rPr>
        <w:t>вод,</w:t>
      </w:r>
    </w:p>
    <w:p w14:paraId="2F149D3D" w14:textId="77777777" w:rsidR="00FD570C" w:rsidRPr="000600B1" w:rsidRDefault="00FD570C" w:rsidP="000600B1">
      <w:pPr>
        <w:spacing w:line="288" w:lineRule="auto"/>
        <w:ind w:left="867"/>
        <w:rPr>
          <w:rFonts w:ascii="Arial" w:hAnsi="Arial" w:cs="Arial"/>
          <w:sz w:val="20"/>
          <w:szCs w:val="20"/>
          <w:lang w:val="ru-RU"/>
        </w:rPr>
      </w:pPr>
      <w:r w:rsidRPr="000600B1">
        <w:rPr>
          <w:rFonts w:ascii="Arial" w:hAnsi="Arial" w:cs="Arial"/>
          <w:i/>
          <w:sz w:val="20"/>
          <w:szCs w:val="20"/>
          <w:lang w:val="ru-RU"/>
        </w:rPr>
        <w:t>діб</w:t>
      </w:r>
      <w:r w:rsidRPr="000600B1">
        <w:rPr>
          <w:rFonts w:ascii="Arial" w:hAnsi="Arial" w:cs="Arial"/>
          <w:sz w:val="20"/>
          <w:szCs w:val="20"/>
          <w:lang w:val="ru-RU"/>
        </w:rPr>
        <w:t>.</w:t>
      </w:r>
    </w:p>
    <w:p w14:paraId="44E0EA74"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1220" w:bottom="280" w:left="1200" w:header="720" w:footer="720" w:gutter="0"/>
          <w:cols w:num="2" w:space="720" w:equalWidth="0">
            <w:col w:w="3996" w:space="887"/>
            <w:col w:w="4597"/>
          </w:cols>
        </w:sectPr>
      </w:pPr>
    </w:p>
    <w:p w14:paraId="038F2DF3" w14:textId="77777777" w:rsidR="00FD570C" w:rsidRPr="000600B1" w:rsidRDefault="00FD570C" w:rsidP="000600B1">
      <w:pPr>
        <w:pStyle w:val="a3"/>
        <w:spacing w:line="288" w:lineRule="auto"/>
        <w:rPr>
          <w:rFonts w:ascii="Arial" w:hAnsi="Arial" w:cs="Arial"/>
          <w:sz w:val="20"/>
          <w:szCs w:val="20"/>
          <w:lang w:val="ru-RU"/>
        </w:rPr>
      </w:pPr>
    </w:p>
    <w:p w14:paraId="26E27388" w14:textId="77777777" w:rsidR="00FD570C" w:rsidRPr="000600B1" w:rsidRDefault="00FD570C" w:rsidP="00A73BDF">
      <w:pPr>
        <w:pStyle w:val="Heading41"/>
        <w:tabs>
          <w:tab w:val="left" w:pos="2254"/>
        </w:tabs>
        <w:spacing w:line="288" w:lineRule="auto"/>
        <w:contextualSpacing/>
        <w:rPr>
          <w:rFonts w:ascii="Arial" w:hAnsi="Arial" w:cs="Arial"/>
          <w:sz w:val="20"/>
          <w:szCs w:val="20"/>
        </w:rPr>
      </w:pPr>
      <w:bookmarkStart w:id="43" w:name="_TOC_250029"/>
      <w:r w:rsidRPr="000600B1">
        <w:rPr>
          <w:rFonts w:ascii="Arial" w:hAnsi="Arial" w:cs="Arial"/>
          <w:sz w:val="20"/>
          <w:szCs w:val="20"/>
          <w:lang w:val="ru-RU"/>
        </w:rPr>
        <w:t>ЧАСТИНА</w:t>
      </w:r>
      <w:r w:rsidRPr="000600B1">
        <w:rPr>
          <w:rFonts w:ascii="Arial" w:hAnsi="Arial" w:cs="Arial"/>
          <w:spacing w:val="-2"/>
          <w:sz w:val="20"/>
          <w:szCs w:val="20"/>
          <w:lang w:val="ru-RU"/>
        </w:rPr>
        <w:t xml:space="preserve"> </w:t>
      </w:r>
      <w:r w:rsidRPr="000600B1">
        <w:rPr>
          <w:rFonts w:ascii="Arial" w:hAnsi="Arial" w:cs="Arial"/>
          <w:sz w:val="20"/>
          <w:szCs w:val="20"/>
        </w:rPr>
        <w:t>II</w:t>
      </w:r>
      <w:r w:rsidRPr="000600B1">
        <w:rPr>
          <w:rFonts w:ascii="Arial" w:hAnsi="Arial" w:cs="Arial"/>
          <w:sz w:val="20"/>
          <w:szCs w:val="20"/>
          <w:lang w:val="ru-RU"/>
        </w:rPr>
        <w:tab/>
        <w:t xml:space="preserve">ОРГАНІЗАЦІЯ БУДІВНИЦТВА. </w:t>
      </w:r>
      <w:r w:rsidRPr="000600B1">
        <w:rPr>
          <w:rFonts w:ascii="Arial" w:hAnsi="Arial" w:cs="Arial"/>
          <w:sz w:val="20"/>
          <w:szCs w:val="20"/>
        </w:rPr>
        <w:t>ВИКОНАННЯ</w:t>
      </w:r>
      <w:r w:rsidRPr="000600B1">
        <w:rPr>
          <w:rFonts w:ascii="Arial" w:hAnsi="Arial" w:cs="Arial"/>
          <w:spacing w:val="-12"/>
          <w:sz w:val="20"/>
          <w:szCs w:val="20"/>
        </w:rPr>
        <w:t xml:space="preserve"> </w:t>
      </w:r>
      <w:bookmarkEnd w:id="43"/>
      <w:r w:rsidRPr="000600B1">
        <w:rPr>
          <w:rFonts w:ascii="Arial" w:hAnsi="Arial" w:cs="Arial"/>
          <w:sz w:val="20"/>
          <w:szCs w:val="20"/>
        </w:rPr>
        <w:t>РОБІТ</w:t>
      </w:r>
    </w:p>
    <w:p w14:paraId="58770158" w14:textId="77777777" w:rsidR="00FD570C" w:rsidRPr="000600B1" w:rsidRDefault="00FD570C" w:rsidP="00A73BDF">
      <w:pPr>
        <w:pStyle w:val="Heading41"/>
        <w:numPr>
          <w:ilvl w:val="0"/>
          <w:numId w:val="35"/>
        </w:numPr>
        <w:tabs>
          <w:tab w:val="left" w:pos="359"/>
        </w:tabs>
        <w:spacing w:line="288" w:lineRule="auto"/>
        <w:contextualSpacing/>
        <w:rPr>
          <w:rFonts w:ascii="Arial" w:hAnsi="Arial" w:cs="Arial"/>
          <w:sz w:val="20"/>
          <w:szCs w:val="20"/>
        </w:rPr>
      </w:pPr>
      <w:bookmarkStart w:id="44" w:name="_TOC_250028"/>
      <w:r w:rsidRPr="000600B1">
        <w:rPr>
          <w:rFonts w:ascii="Arial" w:hAnsi="Arial" w:cs="Arial"/>
          <w:sz w:val="20"/>
          <w:szCs w:val="20"/>
        </w:rPr>
        <w:t>ЗАГАЛЬНІ</w:t>
      </w:r>
      <w:r w:rsidRPr="000600B1">
        <w:rPr>
          <w:rFonts w:ascii="Arial" w:hAnsi="Arial" w:cs="Arial"/>
          <w:spacing w:val="-5"/>
          <w:sz w:val="20"/>
          <w:szCs w:val="20"/>
        </w:rPr>
        <w:t xml:space="preserve"> </w:t>
      </w:r>
      <w:bookmarkEnd w:id="44"/>
      <w:r w:rsidRPr="000600B1">
        <w:rPr>
          <w:rFonts w:ascii="Arial" w:hAnsi="Arial" w:cs="Arial"/>
          <w:sz w:val="20"/>
          <w:szCs w:val="20"/>
        </w:rPr>
        <w:t>ПОЛОЖЕННЯ</w:t>
      </w:r>
    </w:p>
    <w:p w14:paraId="687B7E1C" w14:textId="77777777" w:rsidR="00FD570C" w:rsidRPr="000600B1" w:rsidRDefault="00FD570C" w:rsidP="00A73BDF">
      <w:pPr>
        <w:pStyle w:val="a5"/>
        <w:numPr>
          <w:ilvl w:val="1"/>
          <w:numId w:val="35"/>
        </w:numPr>
        <w:tabs>
          <w:tab w:val="left" w:pos="1189"/>
        </w:tabs>
        <w:spacing w:line="288" w:lineRule="auto"/>
        <w:ind w:right="698" w:firstLine="739"/>
        <w:contextualSpacing/>
        <w:rPr>
          <w:rFonts w:ascii="Arial" w:hAnsi="Arial" w:cs="Arial"/>
          <w:sz w:val="20"/>
          <w:szCs w:val="20"/>
        </w:rPr>
      </w:pPr>
      <w:r w:rsidRPr="000600B1">
        <w:rPr>
          <w:rFonts w:ascii="Arial" w:hAnsi="Arial" w:cs="Arial"/>
          <w:sz w:val="20"/>
          <w:szCs w:val="20"/>
        </w:rPr>
        <w:t>При розробленні проектів організації будівництва меліоративних систем і споруд терміни будівництва об'єктів повинні узгоджуватися з термінами виконання робіт з сільськогосподарського освоєння та використання меліорованих</w:t>
      </w:r>
      <w:r w:rsidRPr="000600B1">
        <w:rPr>
          <w:rFonts w:ascii="Arial" w:hAnsi="Arial" w:cs="Arial"/>
          <w:spacing w:val="-22"/>
          <w:sz w:val="20"/>
          <w:szCs w:val="20"/>
        </w:rPr>
        <w:t xml:space="preserve"> </w:t>
      </w:r>
      <w:r w:rsidRPr="000600B1">
        <w:rPr>
          <w:rFonts w:ascii="Arial" w:hAnsi="Arial" w:cs="Arial"/>
          <w:sz w:val="20"/>
          <w:szCs w:val="20"/>
        </w:rPr>
        <w:t>земель.</w:t>
      </w:r>
    </w:p>
    <w:p w14:paraId="64A1DCA6" w14:textId="77777777" w:rsidR="00FD570C" w:rsidRPr="000600B1" w:rsidRDefault="00FD570C" w:rsidP="00A73BDF">
      <w:pPr>
        <w:pStyle w:val="a5"/>
        <w:numPr>
          <w:ilvl w:val="1"/>
          <w:numId w:val="35"/>
        </w:numPr>
        <w:tabs>
          <w:tab w:val="left" w:pos="1189"/>
        </w:tabs>
        <w:spacing w:line="288" w:lineRule="auto"/>
        <w:ind w:right="754" w:firstLine="739"/>
        <w:contextualSpacing/>
        <w:rPr>
          <w:rFonts w:ascii="Arial" w:hAnsi="Arial" w:cs="Arial"/>
          <w:sz w:val="20"/>
          <w:szCs w:val="20"/>
        </w:rPr>
      </w:pPr>
      <w:r w:rsidRPr="000600B1">
        <w:rPr>
          <w:rFonts w:ascii="Arial" w:hAnsi="Arial" w:cs="Arial"/>
          <w:sz w:val="20"/>
          <w:szCs w:val="20"/>
        </w:rPr>
        <w:t>При реконструкції діючих меліоративних систем і споруд будівельні роботи слід організовувати таким чином, щоб уникнути пошкоджень існуючих споруд і підземних ко- мунікацій, що розміщені у зоні будівництва і не підлягають знесенню або</w:t>
      </w:r>
      <w:r w:rsidRPr="000600B1">
        <w:rPr>
          <w:rFonts w:ascii="Arial" w:hAnsi="Arial" w:cs="Arial"/>
          <w:spacing w:val="-28"/>
          <w:sz w:val="20"/>
          <w:szCs w:val="20"/>
        </w:rPr>
        <w:t xml:space="preserve"> </w:t>
      </w:r>
      <w:r w:rsidRPr="000600B1">
        <w:rPr>
          <w:rFonts w:ascii="Arial" w:hAnsi="Arial" w:cs="Arial"/>
          <w:sz w:val="20"/>
          <w:szCs w:val="20"/>
        </w:rPr>
        <w:t>перенесенню.</w:t>
      </w:r>
    </w:p>
    <w:p w14:paraId="309ABC66" w14:textId="77777777" w:rsidR="00FD570C" w:rsidRPr="000600B1" w:rsidRDefault="00FD570C" w:rsidP="00A73BDF">
      <w:pPr>
        <w:pStyle w:val="a5"/>
        <w:numPr>
          <w:ilvl w:val="1"/>
          <w:numId w:val="35"/>
        </w:numPr>
        <w:tabs>
          <w:tab w:val="left" w:pos="1189"/>
        </w:tabs>
        <w:spacing w:line="288" w:lineRule="auto"/>
        <w:ind w:right="240" w:firstLine="739"/>
        <w:contextualSpacing/>
        <w:jc w:val="both"/>
        <w:rPr>
          <w:rFonts w:ascii="Arial" w:hAnsi="Arial" w:cs="Arial"/>
          <w:sz w:val="20"/>
          <w:szCs w:val="20"/>
        </w:rPr>
      </w:pPr>
      <w:r w:rsidRPr="000600B1">
        <w:rPr>
          <w:rFonts w:ascii="Arial" w:hAnsi="Arial" w:cs="Arial"/>
          <w:sz w:val="20"/>
          <w:szCs w:val="20"/>
        </w:rPr>
        <w:t>Повне або часткове виведення меліорованих земель з сільськогосподарського обороту на період виконання робіт з реконструкції меліоративної системи повністю або частково повинні бути погоджені з землекористувачем і відображається в проекті виконання</w:t>
      </w:r>
      <w:r w:rsidRPr="000600B1">
        <w:rPr>
          <w:rFonts w:ascii="Arial" w:hAnsi="Arial" w:cs="Arial"/>
          <w:spacing w:val="-21"/>
          <w:sz w:val="20"/>
          <w:szCs w:val="20"/>
        </w:rPr>
        <w:t xml:space="preserve"> </w:t>
      </w:r>
      <w:r w:rsidRPr="000600B1">
        <w:rPr>
          <w:rFonts w:ascii="Arial" w:hAnsi="Arial" w:cs="Arial"/>
          <w:sz w:val="20"/>
          <w:szCs w:val="20"/>
        </w:rPr>
        <w:t>робіт.</w:t>
      </w:r>
    </w:p>
    <w:p w14:paraId="3B3A64B4" w14:textId="77777777" w:rsidR="00FD570C" w:rsidRPr="000600B1" w:rsidRDefault="00FD570C" w:rsidP="00A73BDF">
      <w:pPr>
        <w:pStyle w:val="a5"/>
        <w:numPr>
          <w:ilvl w:val="1"/>
          <w:numId w:val="35"/>
        </w:numPr>
        <w:tabs>
          <w:tab w:val="left" w:pos="1189"/>
        </w:tabs>
        <w:spacing w:line="288" w:lineRule="auto"/>
        <w:ind w:right="417" w:firstLine="739"/>
        <w:contextualSpacing/>
        <w:rPr>
          <w:rFonts w:ascii="Arial" w:hAnsi="Arial" w:cs="Arial"/>
          <w:sz w:val="20"/>
          <w:szCs w:val="20"/>
        </w:rPr>
      </w:pPr>
      <w:r w:rsidRPr="000600B1">
        <w:rPr>
          <w:rFonts w:ascii="Arial" w:hAnsi="Arial" w:cs="Arial"/>
          <w:sz w:val="20"/>
          <w:szCs w:val="20"/>
        </w:rPr>
        <w:t>До початку будівництва меліоративної системи слід виконати роботи з улаштування постійних та тимчасових внутрішньомайданчикових доріг, тимчасових будівель і споруд та інженерних мереж (водо-, тепло-, електропостачання), потрібних на час будівництва і передбачених проектом організації будівництва та проектами на виконання</w:t>
      </w:r>
      <w:r w:rsidRPr="000600B1">
        <w:rPr>
          <w:rFonts w:ascii="Arial" w:hAnsi="Arial" w:cs="Arial"/>
          <w:spacing w:val="-22"/>
          <w:sz w:val="20"/>
          <w:szCs w:val="20"/>
        </w:rPr>
        <w:t xml:space="preserve"> </w:t>
      </w:r>
      <w:r w:rsidRPr="000600B1">
        <w:rPr>
          <w:rFonts w:ascii="Arial" w:hAnsi="Arial" w:cs="Arial"/>
          <w:sz w:val="20"/>
          <w:szCs w:val="20"/>
        </w:rPr>
        <w:t>робіт.</w:t>
      </w:r>
    </w:p>
    <w:p w14:paraId="4A362A74" w14:textId="77777777" w:rsidR="00FD570C" w:rsidRPr="000600B1" w:rsidRDefault="00FD570C" w:rsidP="00A73BDF">
      <w:pPr>
        <w:pStyle w:val="a5"/>
        <w:numPr>
          <w:ilvl w:val="1"/>
          <w:numId w:val="35"/>
        </w:numPr>
        <w:tabs>
          <w:tab w:val="left" w:pos="1189"/>
        </w:tabs>
        <w:spacing w:line="288" w:lineRule="auto"/>
        <w:ind w:right="220" w:firstLine="739"/>
        <w:contextualSpacing/>
        <w:rPr>
          <w:rFonts w:ascii="Arial" w:hAnsi="Arial" w:cs="Arial"/>
          <w:sz w:val="20"/>
          <w:szCs w:val="20"/>
        </w:rPr>
      </w:pPr>
      <w:r w:rsidRPr="000600B1">
        <w:rPr>
          <w:rFonts w:ascii="Arial" w:hAnsi="Arial" w:cs="Arial"/>
          <w:sz w:val="20"/>
          <w:szCs w:val="20"/>
        </w:rPr>
        <w:t>Забороняється починати роботи, пов'язані з будівництвом надземних конструкцій будівлі (споруди) або її частини (секції, яруса, прогону, ділянки, захватки), до повного закінчення влаштування підземних конструкцій та зворотної засипки котлованів, траншей та пазух з ущільненням грунту до щільності, що відповідає природному стану або заданому проектом (за винятком конструкцій, спорудження яких проектами виконання робіт передбачено в інші терміни).</w:t>
      </w:r>
    </w:p>
    <w:p w14:paraId="1B076E8C" w14:textId="77777777" w:rsidR="00FD570C" w:rsidRPr="000600B1" w:rsidRDefault="00FD570C" w:rsidP="00A73BDF">
      <w:pPr>
        <w:pStyle w:val="a5"/>
        <w:numPr>
          <w:ilvl w:val="1"/>
          <w:numId w:val="35"/>
        </w:numPr>
        <w:tabs>
          <w:tab w:val="left" w:pos="1189"/>
        </w:tabs>
        <w:spacing w:line="288" w:lineRule="auto"/>
        <w:ind w:right="113" w:firstLine="739"/>
        <w:contextualSpacing/>
        <w:rPr>
          <w:rFonts w:ascii="Arial" w:hAnsi="Arial" w:cs="Arial"/>
          <w:sz w:val="20"/>
          <w:szCs w:val="20"/>
        </w:rPr>
      </w:pPr>
      <w:r w:rsidRPr="000600B1">
        <w:rPr>
          <w:rFonts w:ascii="Arial" w:hAnsi="Arial" w:cs="Arial"/>
          <w:sz w:val="20"/>
          <w:szCs w:val="20"/>
        </w:rPr>
        <w:t>Якщо будівельний майданчик розміщено на території, що зазнає впливу несприятливих природних явищ і геологічних процесів (зсуви, обвали, селі, лавини, заболоченість, підтоплення тощо), після створення геодезичної розбивочної основи до початку виконання підготовчих внутрішньомайданчикових робіт потрібно виконати за спеціальними проектами першочергові заходи і роботи для захисту території від зазначених</w:t>
      </w:r>
      <w:r w:rsidRPr="000600B1">
        <w:rPr>
          <w:rFonts w:ascii="Arial" w:hAnsi="Arial" w:cs="Arial"/>
          <w:spacing w:val="-15"/>
          <w:sz w:val="20"/>
          <w:szCs w:val="20"/>
        </w:rPr>
        <w:t xml:space="preserve"> </w:t>
      </w:r>
      <w:r w:rsidRPr="000600B1">
        <w:rPr>
          <w:rFonts w:ascii="Arial" w:hAnsi="Arial" w:cs="Arial"/>
          <w:sz w:val="20"/>
          <w:szCs w:val="20"/>
        </w:rPr>
        <w:t>процесів.</w:t>
      </w:r>
    </w:p>
    <w:p w14:paraId="0728B280" w14:textId="77777777" w:rsidR="00FD570C" w:rsidRPr="000600B1" w:rsidRDefault="00FD570C" w:rsidP="00A73BDF">
      <w:pPr>
        <w:pStyle w:val="a5"/>
        <w:numPr>
          <w:ilvl w:val="1"/>
          <w:numId w:val="35"/>
        </w:numPr>
        <w:tabs>
          <w:tab w:val="left" w:pos="1189"/>
        </w:tabs>
        <w:spacing w:line="288" w:lineRule="auto"/>
        <w:ind w:right="417" w:firstLine="739"/>
        <w:contextualSpacing/>
        <w:rPr>
          <w:rFonts w:ascii="Arial" w:hAnsi="Arial" w:cs="Arial"/>
          <w:sz w:val="20"/>
          <w:szCs w:val="20"/>
        </w:rPr>
      </w:pPr>
      <w:r w:rsidRPr="000600B1">
        <w:rPr>
          <w:rFonts w:ascii="Arial" w:hAnsi="Arial" w:cs="Arial"/>
          <w:sz w:val="20"/>
          <w:szCs w:val="20"/>
        </w:rPr>
        <w:t>Закінчення всіх підготовчих робіт в обсязі, що забезпечує дотримання передбачених проектом темпів будівництва об'єкта, підтверджується актом, складеним замовником і генпідрядником за участю субпідрядної (субпідрядних) організації та профспілкового комітету генпідрядника за формою, наведеною у додатку</w:t>
      </w:r>
      <w:r w:rsidRPr="000600B1">
        <w:rPr>
          <w:rFonts w:ascii="Arial" w:hAnsi="Arial" w:cs="Arial"/>
          <w:spacing w:val="-14"/>
          <w:sz w:val="20"/>
          <w:szCs w:val="20"/>
        </w:rPr>
        <w:t xml:space="preserve"> </w:t>
      </w:r>
      <w:r w:rsidRPr="000600B1">
        <w:rPr>
          <w:rFonts w:ascii="Arial" w:hAnsi="Arial" w:cs="Arial"/>
          <w:sz w:val="20"/>
          <w:szCs w:val="20"/>
        </w:rPr>
        <w:t>А.</w:t>
      </w:r>
    </w:p>
    <w:p w14:paraId="3F549079" w14:textId="77777777" w:rsidR="00FD570C" w:rsidRPr="000600B1" w:rsidRDefault="00FD570C" w:rsidP="00A73BDF">
      <w:pPr>
        <w:pStyle w:val="a5"/>
        <w:numPr>
          <w:ilvl w:val="1"/>
          <w:numId w:val="35"/>
        </w:numPr>
        <w:tabs>
          <w:tab w:val="left" w:pos="1189"/>
        </w:tabs>
        <w:spacing w:line="288" w:lineRule="auto"/>
        <w:ind w:right="122" w:firstLine="739"/>
        <w:contextualSpacing/>
        <w:rPr>
          <w:rFonts w:ascii="Arial" w:hAnsi="Arial" w:cs="Arial"/>
          <w:sz w:val="20"/>
          <w:szCs w:val="20"/>
          <w:lang w:val="ru-RU"/>
        </w:rPr>
      </w:pPr>
      <w:r w:rsidRPr="000600B1">
        <w:rPr>
          <w:rFonts w:ascii="Arial" w:hAnsi="Arial" w:cs="Arial"/>
          <w:sz w:val="20"/>
          <w:szCs w:val="20"/>
          <w:lang w:val="ru-RU"/>
        </w:rPr>
        <w:t>Будівництво великих меліоративних систем повинно здійснюватись згідно з пусковими комплексами відповідно до їх складу та черговості, передбачених</w:t>
      </w:r>
      <w:r w:rsidRPr="000600B1">
        <w:rPr>
          <w:rFonts w:ascii="Arial" w:hAnsi="Arial" w:cs="Arial"/>
          <w:spacing w:val="-26"/>
          <w:sz w:val="20"/>
          <w:szCs w:val="20"/>
          <w:lang w:val="ru-RU"/>
        </w:rPr>
        <w:t xml:space="preserve"> </w:t>
      </w:r>
      <w:r w:rsidRPr="000600B1">
        <w:rPr>
          <w:rFonts w:ascii="Arial" w:hAnsi="Arial" w:cs="Arial"/>
          <w:sz w:val="20"/>
          <w:szCs w:val="20"/>
          <w:lang w:val="ru-RU"/>
        </w:rPr>
        <w:t>проектами.</w:t>
      </w:r>
    </w:p>
    <w:p w14:paraId="2A373FBC" w14:textId="77777777" w:rsidR="00FD570C" w:rsidRPr="000600B1" w:rsidRDefault="00FD570C" w:rsidP="00A73BDF">
      <w:pPr>
        <w:pStyle w:val="a5"/>
        <w:numPr>
          <w:ilvl w:val="1"/>
          <w:numId w:val="35"/>
        </w:numPr>
        <w:tabs>
          <w:tab w:val="left" w:pos="1190"/>
        </w:tabs>
        <w:spacing w:line="288" w:lineRule="auto"/>
        <w:ind w:right="459" w:firstLine="739"/>
        <w:contextualSpacing/>
        <w:rPr>
          <w:rFonts w:ascii="Arial" w:hAnsi="Arial" w:cs="Arial"/>
          <w:sz w:val="20"/>
          <w:szCs w:val="20"/>
          <w:lang w:val="ru-RU"/>
        </w:rPr>
      </w:pPr>
      <w:r w:rsidRPr="000600B1">
        <w:rPr>
          <w:rFonts w:ascii="Arial" w:hAnsi="Arial" w:cs="Arial"/>
          <w:sz w:val="20"/>
          <w:szCs w:val="20"/>
          <w:lang w:val="ru-RU"/>
        </w:rPr>
        <w:t>У процесі будівництва об'єкта необхідно дотримуватись будівельних норм, правил і стандартів, а при виконанні складних об'єктів — додаткових спеціальних вказівок і технічних умов проекту (робочого</w:t>
      </w:r>
      <w:r w:rsidRPr="000600B1">
        <w:rPr>
          <w:rFonts w:ascii="Arial" w:hAnsi="Arial" w:cs="Arial"/>
          <w:spacing w:val="-7"/>
          <w:sz w:val="20"/>
          <w:szCs w:val="20"/>
          <w:lang w:val="ru-RU"/>
        </w:rPr>
        <w:t xml:space="preserve"> </w:t>
      </w:r>
      <w:r w:rsidRPr="000600B1">
        <w:rPr>
          <w:rFonts w:ascii="Arial" w:hAnsi="Arial" w:cs="Arial"/>
          <w:sz w:val="20"/>
          <w:szCs w:val="20"/>
          <w:lang w:val="ru-RU"/>
        </w:rPr>
        <w:t>проекту).</w:t>
      </w:r>
    </w:p>
    <w:p w14:paraId="2494D79B" w14:textId="77777777" w:rsidR="00FD570C" w:rsidRPr="000600B1" w:rsidRDefault="00FD570C" w:rsidP="00A73BDF">
      <w:pPr>
        <w:pStyle w:val="a5"/>
        <w:numPr>
          <w:ilvl w:val="1"/>
          <w:numId w:val="35"/>
        </w:numPr>
        <w:tabs>
          <w:tab w:val="left" w:pos="1301"/>
        </w:tabs>
        <w:spacing w:line="288" w:lineRule="auto"/>
        <w:ind w:left="120" w:right="220" w:firstLine="739"/>
        <w:contextualSpacing/>
        <w:rPr>
          <w:rFonts w:ascii="Arial" w:hAnsi="Arial" w:cs="Arial"/>
          <w:sz w:val="20"/>
          <w:szCs w:val="20"/>
          <w:lang w:val="ru-RU"/>
        </w:rPr>
      </w:pPr>
      <w:r w:rsidRPr="000600B1">
        <w:rPr>
          <w:rFonts w:ascii="Arial" w:hAnsi="Arial" w:cs="Arial"/>
          <w:sz w:val="20"/>
          <w:szCs w:val="20"/>
          <w:lang w:val="ru-RU"/>
        </w:rPr>
        <w:t>При організації будівництва меліоративних систем і споруд повинно передбачатись своєчасне будівництво під'їзних шляхів і причалів, створення складського господарства, розвиток виробничої бази будівельних організацій і підготовка приміщень житлового та соціально- побутового призначення і комунального господарства, необхідних для потреб будівництва, з урахуванням можливостей тимчасового використання запроектованих постійних будівель і споруд.</w:t>
      </w:r>
    </w:p>
    <w:p w14:paraId="7D2013A5" w14:textId="77777777" w:rsidR="00FD570C" w:rsidRPr="000600B1" w:rsidRDefault="00FD570C" w:rsidP="00A73BDF">
      <w:pPr>
        <w:pStyle w:val="a5"/>
        <w:numPr>
          <w:ilvl w:val="1"/>
          <w:numId w:val="35"/>
        </w:numPr>
        <w:tabs>
          <w:tab w:val="left" w:pos="1301"/>
        </w:tabs>
        <w:spacing w:line="288" w:lineRule="auto"/>
        <w:ind w:left="1300" w:hanging="441"/>
        <w:contextualSpacing/>
        <w:rPr>
          <w:rFonts w:ascii="Arial" w:hAnsi="Arial" w:cs="Arial"/>
          <w:sz w:val="20"/>
          <w:szCs w:val="20"/>
          <w:lang w:val="ru-RU"/>
        </w:rPr>
      </w:pPr>
      <w:r w:rsidRPr="000600B1">
        <w:rPr>
          <w:rFonts w:ascii="Arial" w:hAnsi="Arial" w:cs="Arial"/>
          <w:sz w:val="20"/>
          <w:szCs w:val="20"/>
          <w:lang w:val="ru-RU"/>
        </w:rPr>
        <w:t>На кожному об'єкті будівництва</w:t>
      </w:r>
      <w:r w:rsidRPr="000600B1">
        <w:rPr>
          <w:rFonts w:ascii="Arial" w:hAnsi="Arial" w:cs="Arial"/>
          <w:spacing w:val="-11"/>
          <w:sz w:val="20"/>
          <w:szCs w:val="20"/>
          <w:lang w:val="ru-RU"/>
        </w:rPr>
        <w:t xml:space="preserve"> </w:t>
      </w:r>
      <w:r w:rsidRPr="000600B1">
        <w:rPr>
          <w:rFonts w:ascii="Arial" w:hAnsi="Arial" w:cs="Arial"/>
          <w:sz w:val="20"/>
          <w:szCs w:val="20"/>
          <w:lang w:val="ru-RU"/>
        </w:rPr>
        <w:t>потрібно:</w:t>
      </w:r>
    </w:p>
    <w:p w14:paraId="529EA5F0" w14:textId="77777777" w:rsidR="00FD570C" w:rsidRPr="000600B1" w:rsidRDefault="00FD570C" w:rsidP="00A73BDF">
      <w:pPr>
        <w:pStyle w:val="a5"/>
        <w:numPr>
          <w:ilvl w:val="0"/>
          <w:numId w:val="34"/>
        </w:numPr>
        <w:tabs>
          <w:tab w:val="left" w:pos="973"/>
        </w:tabs>
        <w:spacing w:line="288" w:lineRule="auto"/>
        <w:ind w:right="101" w:firstLine="720"/>
        <w:contextualSpacing/>
        <w:rPr>
          <w:rFonts w:ascii="Arial" w:hAnsi="Arial" w:cs="Arial"/>
          <w:sz w:val="20"/>
          <w:szCs w:val="20"/>
          <w:lang w:val="ru-RU"/>
        </w:rPr>
      </w:pPr>
      <w:r w:rsidRPr="000600B1">
        <w:rPr>
          <w:rFonts w:ascii="Arial" w:hAnsi="Arial" w:cs="Arial"/>
          <w:sz w:val="20"/>
          <w:szCs w:val="20"/>
          <w:lang w:val="ru-RU"/>
        </w:rPr>
        <w:t xml:space="preserve">вести загальний журнал робіт за формою, наведеною у додатку </w:t>
      </w:r>
      <w:r w:rsidRPr="000600B1">
        <w:rPr>
          <w:rFonts w:ascii="Arial" w:hAnsi="Arial" w:cs="Arial"/>
          <w:b/>
          <w:sz w:val="20"/>
          <w:szCs w:val="20"/>
          <w:lang w:val="ru-RU"/>
        </w:rPr>
        <w:t xml:space="preserve">Б, </w:t>
      </w:r>
      <w:r w:rsidRPr="000600B1">
        <w:rPr>
          <w:rFonts w:ascii="Arial" w:hAnsi="Arial" w:cs="Arial"/>
          <w:sz w:val="20"/>
          <w:szCs w:val="20"/>
          <w:lang w:val="ru-RU"/>
        </w:rPr>
        <w:t>спеціальні журнали для окремих видів робіт, перелік яких встановлюється генпідрядником за узгодженням з субпідрядними організаціями і замовником, та журнали авторського нагляду проектних організацій;</w:t>
      </w:r>
    </w:p>
    <w:p w14:paraId="2B50D1EA" w14:textId="77777777" w:rsidR="00FD570C" w:rsidRPr="000600B1" w:rsidRDefault="00FD570C" w:rsidP="00A73BDF">
      <w:pPr>
        <w:pStyle w:val="a5"/>
        <w:numPr>
          <w:ilvl w:val="0"/>
          <w:numId w:val="34"/>
        </w:numPr>
        <w:tabs>
          <w:tab w:val="left" w:pos="973"/>
        </w:tabs>
        <w:spacing w:line="288" w:lineRule="auto"/>
        <w:ind w:right="618" w:firstLine="720"/>
        <w:contextualSpacing/>
        <w:rPr>
          <w:rFonts w:ascii="Arial" w:hAnsi="Arial" w:cs="Arial"/>
          <w:sz w:val="20"/>
          <w:szCs w:val="20"/>
          <w:lang w:val="ru-RU"/>
        </w:rPr>
      </w:pPr>
      <w:r w:rsidRPr="000600B1">
        <w:rPr>
          <w:rFonts w:ascii="Arial" w:hAnsi="Arial" w:cs="Arial"/>
          <w:sz w:val="20"/>
          <w:szCs w:val="20"/>
          <w:lang w:val="ru-RU"/>
        </w:rPr>
        <w:t>складати акти обстеження прихованих робіт, проміжного приймання відповідальних конструкцій, випробування устаткування, систем, мереж і</w:t>
      </w:r>
      <w:r w:rsidRPr="000600B1">
        <w:rPr>
          <w:rFonts w:ascii="Arial" w:hAnsi="Arial" w:cs="Arial"/>
          <w:spacing w:val="-22"/>
          <w:sz w:val="20"/>
          <w:szCs w:val="20"/>
          <w:lang w:val="ru-RU"/>
        </w:rPr>
        <w:t xml:space="preserve"> </w:t>
      </w:r>
      <w:r w:rsidRPr="000600B1">
        <w:rPr>
          <w:rFonts w:ascii="Arial" w:hAnsi="Arial" w:cs="Arial"/>
          <w:sz w:val="20"/>
          <w:szCs w:val="20"/>
          <w:lang w:val="ru-RU"/>
        </w:rPr>
        <w:t>пристроїв;</w:t>
      </w:r>
    </w:p>
    <w:p w14:paraId="5691BCCC" w14:textId="77777777" w:rsidR="00FD570C" w:rsidRPr="001509E9" w:rsidRDefault="00FD570C" w:rsidP="00A73BDF">
      <w:pPr>
        <w:pStyle w:val="a5"/>
        <w:numPr>
          <w:ilvl w:val="0"/>
          <w:numId w:val="34"/>
        </w:numPr>
        <w:tabs>
          <w:tab w:val="left" w:pos="972"/>
        </w:tabs>
        <w:spacing w:line="288" w:lineRule="auto"/>
        <w:ind w:left="119" w:right="506" w:firstLine="720"/>
        <w:contextualSpacing/>
        <w:rPr>
          <w:rFonts w:ascii="Arial" w:hAnsi="Arial" w:cs="Arial"/>
          <w:sz w:val="20"/>
          <w:szCs w:val="20"/>
          <w:lang w:val="ru-RU"/>
        </w:rPr>
      </w:pPr>
      <w:r w:rsidRPr="000600B1">
        <w:rPr>
          <w:rFonts w:ascii="Arial" w:hAnsi="Arial" w:cs="Arial"/>
          <w:sz w:val="20"/>
          <w:szCs w:val="20"/>
          <w:lang w:val="ru-RU"/>
        </w:rPr>
        <w:t>оформляти іншу виробничу документацію для окремих видів робіт та виконавчу документацію - комплект робочих креслень з написами про відповідність фактично виконаних робіт цим кресленням або внесеним до них, за узгодженням з проектною організацією, змінам, зробленими особами, відповідальними за виконання будівельно-монтажних</w:t>
      </w:r>
      <w:r w:rsidRPr="000600B1">
        <w:rPr>
          <w:rFonts w:ascii="Arial" w:hAnsi="Arial" w:cs="Arial"/>
          <w:spacing w:val="-16"/>
          <w:sz w:val="20"/>
          <w:szCs w:val="20"/>
          <w:lang w:val="ru-RU"/>
        </w:rPr>
        <w:t xml:space="preserve"> </w:t>
      </w:r>
      <w:r w:rsidRPr="000600B1">
        <w:rPr>
          <w:rFonts w:ascii="Arial" w:hAnsi="Arial" w:cs="Arial"/>
          <w:sz w:val="20"/>
          <w:szCs w:val="20"/>
          <w:lang w:val="ru-RU"/>
        </w:rPr>
        <w:t>робіт.</w:t>
      </w:r>
    </w:p>
    <w:p w14:paraId="3004C031" w14:textId="77777777" w:rsidR="00FD570C" w:rsidRPr="001509E9" w:rsidRDefault="001509E9" w:rsidP="00A73BDF">
      <w:pPr>
        <w:spacing w:line="288" w:lineRule="auto"/>
        <w:ind w:left="120" w:right="607"/>
        <w:contextualSpacing/>
        <w:rPr>
          <w:rFonts w:ascii="Arial" w:hAnsi="Arial" w:cs="Arial"/>
          <w:sz w:val="18"/>
          <w:szCs w:val="18"/>
          <w:lang w:val="ru-RU"/>
        </w:rPr>
      </w:pPr>
      <w:r w:rsidRPr="00533759">
        <w:rPr>
          <w:rFonts w:ascii="Arial" w:hAnsi="Arial" w:cs="Arial"/>
          <w:b/>
          <w:i/>
          <w:sz w:val="18"/>
          <w:szCs w:val="18"/>
          <w:lang w:val="ru-RU"/>
        </w:rPr>
        <w:t xml:space="preserve">              </w:t>
      </w:r>
      <w:r w:rsidR="00FD570C" w:rsidRPr="001509E9">
        <w:rPr>
          <w:rFonts w:ascii="Arial" w:hAnsi="Arial" w:cs="Arial"/>
          <w:b/>
          <w:i/>
          <w:sz w:val="18"/>
          <w:szCs w:val="18"/>
          <w:lang w:val="ru-RU"/>
        </w:rPr>
        <w:t xml:space="preserve">Примітка. </w:t>
      </w:r>
      <w:r w:rsidR="00FD570C" w:rsidRPr="001509E9">
        <w:rPr>
          <w:rFonts w:ascii="Arial" w:hAnsi="Arial" w:cs="Arial"/>
          <w:sz w:val="18"/>
          <w:szCs w:val="18"/>
          <w:lang w:val="ru-RU"/>
        </w:rPr>
        <w:t>Потреба у здійсненні авторського нагляду проектними організаціями визначається проектом (робочим проектом) на будівництво меліоративних систем і споруд.</w:t>
      </w:r>
    </w:p>
    <w:p w14:paraId="414DE8B9" w14:textId="77777777" w:rsidR="00FD570C" w:rsidRPr="000600B1" w:rsidRDefault="00FD570C" w:rsidP="00A73BDF">
      <w:pPr>
        <w:pStyle w:val="a5"/>
        <w:numPr>
          <w:ilvl w:val="1"/>
          <w:numId w:val="35"/>
        </w:numPr>
        <w:tabs>
          <w:tab w:val="left" w:pos="1301"/>
        </w:tabs>
        <w:spacing w:line="288" w:lineRule="auto"/>
        <w:ind w:left="1300" w:hanging="441"/>
        <w:contextualSpacing/>
        <w:rPr>
          <w:rFonts w:ascii="Arial" w:hAnsi="Arial" w:cs="Arial"/>
          <w:sz w:val="20"/>
          <w:szCs w:val="20"/>
          <w:lang w:val="ru-RU"/>
        </w:rPr>
      </w:pPr>
      <w:r w:rsidRPr="000600B1">
        <w:rPr>
          <w:rFonts w:ascii="Arial" w:hAnsi="Arial" w:cs="Arial"/>
          <w:sz w:val="20"/>
          <w:szCs w:val="20"/>
          <w:lang w:val="ru-RU"/>
        </w:rPr>
        <w:t>Ліцензування будівельно-монтажних робіт регламентується чинним</w:t>
      </w:r>
      <w:r w:rsidRPr="000600B1">
        <w:rPr>
          <w:rFonts w:ascii="Arial" w:hAnsi="Arial" w:cs="Arial"/>
          <w:spacing w:val="-23"/>
          <w:sz w:val="20"/>
          <w:szCs w:val="20"/>
          <w:lang w:val="ru-RU"/>
        </w:rPr>
        <w:t xml:space="preserve"> </w:t>
      </w:r>
      <w:r w:rsidRPr="000600B1">
        <w:rPr>
          <w:rFonts w:ascii="Arial" w:hAnsi="Arial" w:cs="Arial"/>
          <w:sz w:val="20"/>
          <w:szCs w:val="20"/>
          <w:lang w:val="ru-RU"/>
        </w:rPr>
        <w:t>законодавством.</w:t>
      </w:r>
    </w:p>
    <w:p w14:paraId="64E5E1A3" w14:textId="77777777" w:rsidR="00FD570C" w:rsidRPr="000600B1" w:rsidRDefault="00FD570C" w:rsidP="00A73BDF">
      <w:pPr>
        <w:pStyle w:val="Heading41"/>
        <w:numPr>
          <w:ilvl w:val="0"/>
          <w:numId w:val="35"/>
        </w:numPr>
        <w:tabs>
          <w:tab w:val="left" w:pos="300"/>
        </w:tabs>
        <w:spacing w:line="288" w:lineRule="auto"/>
        <w:ind w:left="300" w:hanging="180"/>
        <w:contextualSpacing/>
        <w:rPr>
          <w:rFonts w:ascii="Arial" w:hAnsi="Arial" w:cs="Arial"/>
          <w:sz w:val="20"/>
          <w:szCs w:val="20"/>
        </w:rPr>
      </w:pPr>
      <w:bookmarkStart w:id="45" w:name="_TOC_250027"/>
      <w:r w:rsidRPr="000600B1">
        <w:rPr>
          <w:rFonts w:ascii="Arial" w:hAnsi="Arial" w:cs="Arial"/>
          <w:sz w:val="20"/>
          <w:szCs w:val="20"/>
        </w:rPr>
        <w:lastRenderedPageBreak/>
        <w:t>ПІДГОТОВКА БУДІВНИЦТВА МЕЛІОРАТИВНИХ</w:t>
      </w:r>
      <w:r w:rsidRPr="000600B1">
        <w:rPr>
          <w:rFonts w:ascii="Arial" w:hAnsi="Arial" w:cs="Arial"/>
          <w:spacing w:val="-15"/>
          <w:sz w:val="20"/>
          <w:szCs w:val="20"/>
        </w:rPr>
        <w:t xml:space="preserve"> </w:t>
      </w:r>
      <w:bookmarkEnd w:id="45"/>
      <w:r w:rsidRPr="000600B1">
        <w:rPr>
          <w:rFonts w:ascii="Arial" w:hAnsi="Arial" w:cs="Arial"/>
          <w:sz w:val="20"/>
          <w:szCs w:val="20"/>
        </w:rPr>
        <w:t>СИСТЕМ</w:t>
      </w:r>
    </w:p>
    <w:p w14:paraId="620E21A6" w14:textId="77777777" w:rsidR="00FD570C" w:rsidRPr="000600B1" w:rsidRDefault="00FD570C" w:rsidP="00A73BDF">
      <w:pPr>
        <w:pStyle w:val="a5"/>
        <w:numPr>
          <w:ilvl w:val="1"/>
          <w:numId w:val="35"/>
        </w:numPr>
        <w:tabs>
          <w:tab w:val="left" w:pos="1172"/>
        </w:tabs>
        <w:spacing w:line="288" w:lineRule="auto"/>
        <w:ind w:left="119" w:right="1224" w:firstLine="721"/>
        <w:contextualSpacing/>
        <w:rPr>
          <w:rFonts w:ascii="Arial" w:hAnsi="Arial" w:cs="Arial"/>
          <w:sz w:val="20"/>
          <w:szCs w:val="20"/>
        </w:rPr>
      </w:pPr>
      <w:r w:rsidRPr="000600B1">
        <w:rPr>
          <w:rFonts w:ascii="Arial" w:hAnsi="Arial" w:cs="Arial"/>
          <w:sz w:val="20"/>
          <w:szCs w:val="20"/>
        </w:rPr>
        <w:t>Підготовка будівництва меліоративних систем і споруд має здійснюватись з дотриманням вимог ДБН А.3.1-5 і цього</w:t>
      </w:r>
      <w:r w:rsidRPr="000600B1">
        <w:rPr>
          <w:rFonts w:ascii="Arial" w:hAnsi="Arial" w:cs="Arial"/>
          <w:spacing w:val="-10"/>
          <w:sz w:val="20"/>
          <w:szCs w:val="20"/>
        </w:rPr>
        <w:t xml:space="preserve"> </w:t>
      </w:r>
      <w:r w:rsidRPr="000600B1">
        <w:rPr>
          <w:rFonts w:ascii="Arial" w:hAnsi="Arial" w:cs="Arial"/>
          <w:sz w:val="20"/>
          <w:szCs w:val="20"/>
        </w:rPr>
        <w:t>розділу.</w:t>
      </w:r>
    </w:p>
    <w:p w14:paraId="532DCBAC" w14:textId="77777777" w:rsidR="00FD570C" w:rsidRPr="000600B1" w:rsidRDefault="00FD570C" w:rsidP="00A73BDF">
      <w:pPr>
        <w:pStyle w:val="a5"/>
        <w:numPr>
          <w:ilvl w:val="1"/>
          <w:numId w:val="35"/>
        </w:numPr>
        <w:tabs>
          <w:tab w:val="left" w:pos="1172"/>
        </w:tabs>
        <w:spacing w:line="288" w:lineRule="auto"/>
        <w:ind w:left="1171" w:hanging="331"/>
        <w:contextualSpacing/>
        <w:rPr>
          <w:rFonts w:ascii="Arial" w:hAnsi="Arial" w:cs="Arial"/>
          <w:sz w:val="20"/>
          <w:szCs w:val="20"/>
          <w:lang w:val="ru-RU"/>
        </w:rPr>
      </w:pPr>
      <w:proofErr w:type="gramStart"/>
      <w:r w:rsidRPr="000600B1">
        <w:rPr>
          <w:rFonts w:ascii="Arial" w:hAnsi="Arial" w:cs="Arial"/>
          <w:sz w:val="20"/>
          <w:szCs w:val="20"/>
          <w:lang w:val="ru-RU"/>
        </w:rPr>
        <w:t>До початку</w:t>
      </w:r>
      <w:proofErr w:type="gramEnd"/>
      <w:r w:rsidRPr="000600B1">
        <w:rPr>
          <w:rFonts w:ascii="Arial" w:hAnsi="Arial" w:cs="Arial"/>
          <w:sz w:val="20"/>
          <w:szCs w:val="20"/>
          <w:lang w:val="ru-RU"/>
        </w:rPr>
        <w:t xml:space="preserve"> виконання робіт</w:t>
      </w:r>
      <w:r w:rsidRPr="000600B1">
        <w:rPr>
          <w:rFonts w:ascii="Arial" w:hAnsi="Arial" w:cs="Arial"/>
          <w:spacing w:val="-9"/>
          <w:sz w:val="20"/>
          <w:szCs w:val="20"/>
          <w:lang w:val="ru-RU"/>
        </w:rPr>
        <w:t xml:space="preserve"> </w:t>
      </w:r>
      <w:r w:rsidRPr="000600B1">
        <w:rPr>
          <w:rFonts w:ascii="Arial" w:hAnsi="Arial" w:cs="Arial"/>
          <w:sz w:val="20"/>
          <w:szCs w:val="20"/>
          <w:lang w:val="ru-RU"/>
        </w:rPr>
        <w:t>потрібно:</w:t>
      </w:r>
    </w:p>
    <w:p w14:paraId="1EEB74AE" w14:textId="77777777" w:rsidR="00FD570C" w:rsidRPr="000600B1" w:rsidRDefault="00FD570C" w:rsidP="00A73BDF">
      <w:pPr>
        <w:pStyle w:val="a5"/>
        <w:numPr>
          <w:ilvl w:val="0"/>
          <w:numId w:val="33"/>
        </w:numPr>
        <w:tabs>
          <w:tab w:val="left" w:pos="972"/>
        </w:tabs>
        <w:spacing w:line="288" w:lineRule="auto"/>
        <w:ind w:right="522" w:firstLine="721"/>
        <w:contextualSpacing/>
        <w:rPr>
          <w:rFonts w:ascii="Arial" w:hAnsi="Arial" w:cs="Arial"/>
          <w:sz w:val="20"/>
          <w:szCs w:val="20"/>
          <w:lang w:val="ru-RU"/>
        </w:rPr>
      </w:pPr>
      <w:r w:rsidRPr="000600B1">
        <w:rPr>
          <w:rFonts w:ascii="Arial" w:hAnsi="Arial" w:cs="Arial"/>
          <w:sz w:val="20"/>
          <w:szCs w:val="20"/>
          <w:lang w:val="ru-RU"/>
        </w:rPr>
        <w:t>оформити відчуження земель під постійні та тимчасові лінійні споруди (магістральні, міжгосподарські та інші канали, лінії електропередачі, повітряні лінії зв'язку, магістральні, міжгосподарські та внутрішньогосподарські трубопроводи) - у терміни, передбачені проектом виконання робіт і календарним планом будівництва об'єктів; під насосні станції та інші гідротехнічні споруди меліоративної системи, якщо вони не входять у смугу відчуження під лінійні</w:t>
      </w:r>
      <w:r w:rsidRPr="000600B1">
        <w:rPr>
          <w:rFonts w:ascii="Arial" w:hAnsi="Arial" w:cs="Arial"/>
          <w:spacing w:val="-2"/>
          <w:sz w:val="20"/>
          <w:szCs w:val="20"/>
          <w:lang w:val="ru-RU"/>
        </w:rPr>
        <w:t xml:space="preserve"> </w:t>
      </w:r>
      <w:r w:rsidRPr="000600B1">
        <w:rPr>
          <w:rFonts w:ascii="Arial" w:hAnsi="Arial" w:cs="Arial"/>
          <w:sz w:val="20"/>
          <w:szCs w:val="20"/>
          <w:lang w:val="ru-RU"/>
        </w:rPr>
        <w:t>споруди;</w:t>
      </w:r>
    </w:p>
    <w:p w14:paraId="49E7FFF7" w14:textId="77777777" w:rsidR="00FD570C" w:rsidRPr="000600B1" w:rsidRDefault="00FD570C" w:rsidP="00A73BDF">
      <w:pPr>
        <w:pStyle w:val="a5"/>
        <w:numPr>
          <w:ilvl w:val="0"/>
          <w:numId w:val="33"/>
        </w:numPr>
        <w:tabs>
          <w:tab w:val="left" w:pos="972"/>
        </w:tabs>
        <w:spacing w:line="288" w:lineRule="auto"/>
        <w:ind w:right="653" w:firstLine="721"/>
        <w:contextualSpacing/>
        <w:rPr>
          <w:rFonts w:ascii="Arial" w:hAnsi="Arial" w:cs="Arial"/>
          <w:sz w:val="20"/>
          <w:szCs w:val="20"/>
          <w:lang w:val="ru-RU"/>
        </w:rPr>
      </w:pPr>
      <w:r w:rsidRPr="000600B1">
        <w:rPr>
          <w:rFonts w:ascii="Arial" w:hAnsi="Arial" w:cs="Arial"/>
          <w:sz w:val="20"/>
          <w:szCs w:val="20"/>
          <w:lang w:val="ru-RU"/>
        </w:rPr>
        <w:t>передати та прийняти закріплені на місцевості знаки геодезичної розбивки споруд у терміни, передбачені календарним планом будівництва об'єктів (елементів) меліоративної системи. Геодезичні роботи слід виконувати в обсязі й з точністю у відповідності з вимогами СНіП</w:t>
      </w:r>
      <w:r w:rsidRPr="000600B1">
        <w:rPr>
          <w:rFonts w:ascii="Arial" w:hAnsi="Arial" w:cs="Arial"/>
          <w:spacing w:val="-1"/>
          <w:sz w:val="20"/>
          <w:szCs w:val="20"/>
          <w:lang w:val="ru-RU"/>
        </w:rPr>
        <w:t xml:space="preserve"> </w:t>
      </w:r>
      <w:r w:rsidRPr="000600B1">
        <w:rPr>
          <w:rFonts w:ascii="Arial" w:hAnsi="Arial" w:cs="Arial"/>
          <w:sz w:val="20"/>
          <w:szCs w:val="20"/>
          <w:lang w:val="ru-RU"/>
        </w:rPr>
        <w:t>3.01.03;</w:t>
      </w:r>
    </w:p>
    <w:p w14:paraId="64538EE1" w14:textId="77777777" w:rsidR="00FD570C" w:rsidRPr="000600B1" w:rsidRDefault="00FD570C" w:rsidP="00A73BDF">
      <w:pPr>
        <w:pStyle w:val="a5"/>
        <w:numPr>
          <w:ilvl w:val="0"/>
          <w:numId w:val="33"/>
        </w:numPr>
        <w:tabs>
          <w:tab w:val="left" w:pos="971"/>
        </w:tabs>
        <w:spacing w:line="288" w:lineRule="auto"/>
        <w:ind w:left="118" w:right="557" w:firstLine="720"/>
        <w:contextualSpacing/>
        <w:rPr>
          <w:rFonts w:ascii="Arial" w:hAnsi="Arial" w:cs="Arial"/>
          <w:sz w:val="20"/>
          <w:szCs w:val="20"/>
          <w:lang w:val="ru-RU"/>
        </w:rPr>
      </w:pPr>
      <w:r w:rsidRPr="000600B1">
        <w:rPr>
          <w:rFonts w:ascii="Arial" w:hAnsi="Arial" w:cs="Arial"/>
          <w:sz w:val="20"/>
          <w:szCs w:val="20"/>
          <w:lang w:val="ru-RU"/>
        </w:rPr>
        <w:t>розвідати і передати генпідрядній організації кар'єри землі для будівництва земляних гідротехнічних</w:t>
      </w:r>
      <w:r w:rsidRPr="000600B1">
        <w:rPr>
          <w:rFonts w:ascii="Arial" w:hAnsi="Arial" w:cs="Arial"/>
          <w:spacing w:val="-6"/>
          <w:sz w:val="20"/>
          <w:szCs w:val="20"/>
          <w:lang w:val="ru-RU"/>
        </w:rPr>
        <w:t xml:space="preserve"> </w:t>
      </w:r>
      <w:r w:rsidRPr="000600B1">
        <w:rPr>
          <w:rFonts w:ascii="Arial" w:hAnsi="Arial" w:cs="Arial"/>
          <w:sz w:val="20"/>
          <w:szCs w:val="20"/>
          <w:lang w:val="ru-RU"/>
        </w:rPr>
        <w:t>споруд;</w:t>
      </w:r>
    </w:p>
    <w:p w14:paraId="749D3A02" w14:textId="77777777" w:rsidR="00FD570C" w:rsidRPr="000600B1" w:rsidRDefault="00FD570C" w:rsidP="00A73BDF">
      <w:pPr>
        <w:pStyle w:val="a5"/>
        <w:numPr>
          <w:ilvl w:val="0"/>
          <w:numId w:val="33"/>
        </w:numPr>
        <w:tabs>
          <w:tab w:val="left" w:pos="971"/>
        </w:tabs>
        <w:spacing w:line="288" w:lineRule="auto"/>
        <w:ind w:left="970"/>
        <w:contextualSpacing/>
        <w:rPr>
          <w:rFonts w:ascii="Arial" w:hAnsi="Arial" w:cs="Arial"/>
          <w:sz w:val="20"/>
          <w:szCs w:val="20"/>
          <w:lang w:val="ru-RU"/>
        </w:rPr>
      </w:pPr>
      <w:r w:rsidRPr="000600B1">
        <w:rPr>
          <w:rFonts w:ascii="Arial" w:hAnsi="Arial" w:cs="Arial"/>
          <w:sz w:val="20"/>
          <w:szCs w:val="20"/>
          <w:lang w:val="ru-RU"/>
        </w:rPr>
        <w:t>визначити потребу та джерела надходження робочої</w:t>
      </w:r>
      <w:r w:rsidRPr="000600B1">
        <w:rPr>
          <w:rFonts w:ascii="Arial" w:hAnsi="Arial" w:cs="Arial"/>
          <w:spacing w:val="-14"/>
          <w:sz w:val="20"/>
          <w:szCs w:val="20"/>
          <w:lang w:val="ru-RU"/>
        </w:rPr>
        <w:t xml:space="preserve"> </w:t>
      </w:r>
      <w:r w:rsidRPr="000600B1">
        <w:rPr>
          <w:rFonts w:ascii="Arial" w:hAnsi="Arial" w:cs="Arial"/>
          <w:sz w:val="20"/>
          <w:szCs w:val="20"/>
          <w:lang w:val="ru-RU"/>
        </w:rPr>
        <w:t>сили;</w:t>
      </w:r>
    </w:p>
    <w:p w14:paraId="4EC74A9F" w14:textId="77777777" w:rsidR="00FD570C" w:rsidRPr="000600B1" w:rsidRDefault="00FD570C" w:rsidP="00A73BDF">
      <w:pPr>
        <w:pStyle w:val="a5"/>
        <w:numPr>
          <w:ilvl w:val="0"/>
          <w:numId w:val="33"/>
        </w:numPr>
        <w:tabs>
          <w:tab w:val="left" w:pos="971"/>
        </w:tabs>
        <w:spacing w:line="288" w:lineRule="auto"/>
        <w:ind w:left="118" w:right="813" w:firstLine="720"/>
        <w:contextualSpacing/>
        <w:rPr>
          <w:rFonts w:ascii="Arial" w:hAnsi="Arial" w:cs="Arial"/>
          <w:sz w:val="20"/>
          <w:szCs w:val="20"/>
          <w:lang w:val="ru-RU"/>
        </w:rPr>
      </w:pPr>
      <w:r w:rsidRPr="000600B1">
        <w:rPr>
          <w:rFonts w:ascii="Arial" w:hAnsi="Arial" w:cs="Arial"/>
          <w:sz w:val="20"/>
          <w:szCs w:val="20"/>
          <w:lang w:val="ru-RU"/>
        </w:rPr>
        <w:t>визначити потребу та джерела отримання кам'яно-щебеневої продукції та збірного залізобетону;</w:t>
      </w:r>
    </w:p>
    <w:p w14:paraId="4E86A52E" w14:textId="77777777" w:rsidR="00FD570C" w:rsidRPr="000600B1" w:rsidRDefault="00FD570C" w:rsidP="00A73BDF">
      <w:pPr>
        <w:pStyle w:val="a5"/>
        <w:numPr>
          <w:ilvl w:val="0"/>
          <w:numId w:val="33"/>
        </w:numPr>
        <w:tabs>
          <w:tab w:val="left" w:pos="971"/>
        </w:tabs>
        <w:spacing w:line="288" w:lineRule="auto"/>
        <w:ind w:left="118" w:right="690" w:firstLine="720"/>
        <w:contextualSpacing/>
        <w:rPr>
          <w:rFonts w:ascii="Arial" w:hAnsi="Arial" w:cs="Arial"/>
          <w:sz w:val="20"/>
          <w:szCs w:val="20"/>
          <w:lang w:val="ru-RU"/>
        </w:rPr>
      </w:pPr>
      <w:r w:rsidRPr="000600B1">
        <w:rPr>
          <w:rFonts w:ascii="Arial" w:hAnsi="Arial" w:cs="Arial"/>
          <w:sz w:val="20"/>
          <w:szCs w:val="20"/>
          <w:lang w:val="ru-RU"/>
        </w:rPr>
        <w:t>перевірити можливість забезпечення будівництва бетонною сумішшю заводами або вузлами, якщо це передбачено проектом виконання</w:t>
      </w:r>
      <w:r w:rsidRPr="000600B1">
        <w:rPr>
          <w:rFonts w:ascii="Arial" w:hAnsi="Arial" w:cs="Arial"/>
          <w:spacing w:val="-12"/>
          <w:sz w:val="20"/>
          <w:szCs w:val="20"/>
          <w:lang w:val="ru-RU"/>
        </w:rPr>
        <w:t xml:space="preserve"> </w:t>
      </w:r>
      <w:r w:rsidRPr="000600B1">
        <w:rPr>
          <w:rFonts w:ascii="Arial" w:hAnsi="Arial" w:cs="Arial"/>
          <w:sz w:val="20"/>
          <w:szCs w:val="20"/>
          <w:lang w:val="ru-RU"/>
        </w:rPr>
        <w:t>робіт.</w:t>
      </w:r>
    </w:p>
    <w:p w14:paraId="1E7BB360" w14:textId="77777777" w:rsidR="00FD570C" w:rsidRPr="000600B1" w:rsidRDefault="00FD570C" w:rsidP="00A73BDF">
      <w:pPr>
        <w:pStyle w:val="a5"/>
        <w:numPr>
          <w:ilvl w:val="1"/>
          <w:numId w:val="35"/>
        </w:numPr>
        <w:tabs>
          <w:tab w:val="left" w:pos="1170"/>
        </w:tabs>
        <w:spacing w:line="288" w:lineRule="auto"/>
        <w:ind w:right="146" w:firstLine="720"/>
        <w:contextualSpacing/>
        <w:rPr>
          <w:rFonts w:ascii="Arial" w:hAnsi="Arial" w:cs="Arial"/>
          <w:sz w:val="20"/>
          <w:szCs w:val="20"/>
          <w:lang w:val="ru-RU"/>
        </w:rPr>
      </w:pPr>
      <w:proofErr w:type="gramStart"/>
      <w:r w:rsidRPr="000600B1">
        <w:rPr>
          <w:rFonts w:ascii="Arial" w:hAnsi="Arial" w:cs="Arial"/>
          <w:sz w:val="20"/>
          <w:szCs w:val="20"/>
          <w:lang w:val="ru-RU"/>
        </w:rPr>
        <w:t>До складу</w:t>
      </w:r>
      <w:proofErr w:type="gramEnd"/>
      <w:r w:rsidRPr="000600B1">
        <w:rPr>
          <w:rFonts w:ascii="Arial" w:hAnsi="Arial" w:cs="Arial"/>
          <w:sz w:val="20"/>
          <w:szCs w:val="20"/>
          <w:lang w:val="ru-RU"/>
        </w:rPr>
        <w:t xml:space="preserve"> підготовчих робіт, що передують будівництву складного й унікального об'єкта, повинні входити роботи, пов'язані з організацією режимних спостережень (сейсмометричних, гідрологічних, гідрогеологічних, геохімічних, геодезичних тощо) за спеціальними програмами, а також створення, у разі потреби, випробних полігонів, метрологічних пунктів та вимірювальних станцій. Програми дослідних робіт, випробувань конструкцій і елементів споруд та режимних спостережень повинні розроблятися замовником і генеральною проектною організацією одночасно з розробкою проектів організації будівництва і проектів виконання</w:t>
      </w:r>
      <w:r w:rsidRPr="000600B1">
        <w:rPr>
          <w:rFonts w:ascii="Arial" w:hAnsi="Arial" w:cs="Arial"/>
          <w:spacing w:val="-3"/>
          <w:sz w:val="20"/>
          <w:szCs w:val="20"/>
          <w:lang w:val="ru-RU"/>
        </w:rPr>
        <w:t xml:space="preserve"> </w:t>
      </w:r>
      <w:r w:rsidRPr="000600B1">
        <w:rPr>
          <w:rFonts w:ascii="Arial" w:hAnsi="Arial" w:cs="Arial"/>
          <w:sz w:val="20"/>
          <w:szCs w:val="20"/>
          <w:lang w:val="ru-RU"/>
        </w:rPr>
        <w:t>робіт.</w:t>
      </w:r>
    </w:p>
    <w:p w14:paraId="0A9D1F4D" w14:textId="77777777" w:rsidR="00FD570C" w:rsidRPr="000600B1" w:rsidRDefault="00FD570C" w:rsidP="00A73BDF">
      <w:pPr>
        <w:pStyle w:val="a5"/>
        <w:numPr>
          <w:ilvl w:val="1"/>
          <w:numId w:val="35"/>
        </w:numPr>
        <w:tabs>
          <w:tab w:val="left" w:pos="1170"/>
        </w:tabs>
        <w:spacing w:line="288" w:lineRule="auto"/>
        <w:ind w:right="342" w:firstLine="720"/>
        <w:contextualSpacing/>
        <w:rPr>
          <w:rFonts w:ascii="Arial" w:hAnsi="Arial" w:cs="Arial"/>
          <w:sz w:val="20"/>
          <w:szCs w:val="20"/>
          <w:lang w:val="ru-RU"/>
        </w:rPr>
      </w:pPr>
      <w:r w:rsidRPr="000600B1">
        <w:rPr>
          <w:rFonts w:ascii="Arial" w:hAnsi="Arial" w:cs="Arial"/>
          <w:sz w:val="20"/>
          <w:szCs w:val="20"/>
          <w:lang w:val="ru-RU"/>
        </w:rPr>
        <w:t>Згідно з ДБН А.3.1-5 у процесі підготовки до виконання будівельно-монтажних робіт потрібно:</w:t>
      </w:r>
    </w:p>
    <w:p w14:paraId="48C69401" w14:textId="77777777" w:rsidR="00FD570C" w:rsidRPr="000600B1" w:rsidRDefault="00FD570C" w:rsidP="00A73BDF">
      <w:pPr>
        <w:pStyle w:val="a5"/>
        <w:numPr>
          <w:ilvl w:val="0"/>
          <w:numId w:val="33"/>
        </w:numPr>
        <w:tabs>
          <w:tab w:val="left" w:pos="971"/>
        </w:tabs>
        <w:spacing w:line="288" w:lineRule="auto"/>
        <w:ind w:left="118" w:right="184" w:firstLine="720"/>
        <w:contextualSpacing/>
        <w:rPr>
          <w:rFonts w:ascii="Arial" w:hAnsi="Arial" w:cs="Arial"/>
          <w:sz w:val="20"/>
          <w:szCs w:val="20"/>
          <w:lang w:val="ru-RU"/>
        </w:rPr>
      </w:pPr>
      <w:r w:rsidRPr="000600B1">
        <w:rPr>
          <w:rFonts w:ascii="Arial" w:hAnsi="Arial" w:cs="Arial"/>
          <w:sz w:val="20"/>
          <w:szCs w:val="20"/>
          <w:lang w:val="ru-RU"/>
        </w:rPr>
        <w:t>розробити проекти виконання робіт, передати й прийняти закріплені на місцевості знаки геодезичної розбивки стосовно частин будівель (споруд) і видів</w:t>
      </w:r>
      <w:r w:rsidRPr="000600B1">
        <w:rPr>
          <w:rFonts w:ascii="Arial" w:hAnsi="Arial" w:cs="Arial"/>
          <w:spacing w:val="-15"/>
          <w:sz w:val="20"/>
          <w:szCs w:val="20"/>
          <w:lang w:val="ru-RU"/>
        </w:rPr>
        <w:t xml:space="preserve"> </w:t>
      </w:r>
      <w:r w:rsidRPr="000600B1">
        <w:rPr>
          <w:rFonts w:ascii="Arial" w:hAnsi="Arial" w:cs="Arial"/>
          <w:sz w:val="20"/>
          <w:szCs w:val="20"/>
          <w:lang w:val="ru-RU"/>
        </w:rPr>
        <w:t>робіт;</w:t>
      </w:r>
    </w:p>
    <w:p w14:paraId="0528CBB3" w14:textId="77777777" w:rsidR="00FD570C" w:rsidRPr="000600B1" w:rsidRDefault="00FD570C" w:rsidP="00A73BDF">
      <w:pPr>
        <w:pStyle w:val="a5"/>
        <w:numPr>
          <w:ilvl w:val="0"/>
          <w:numId w:val="33"/>
        </w:numPr>
        <w:tabs>
          <w:tab w:val="left" w:pos="971"/>
        </w:tabs>
        <w:spacing w:line="288" w:lineRule="auto"/>
        <w:ind w:left="970"/>
        <w:contextualSpacing/>
        <w:rPr>
          <w:rFonts w:ascii="Arial" w:hAnsi="Arial" w:cs="Arial"/>
          <w:sz w:val="20"/>
          <w:szCs w:val="20"/>
          <w:lang w:val="ru-RU"/>
        </w:rPr>
      </w:pPr>
      <w:r w:rsidRPr="000600B1">
        <w:rPr>
          <w:rFonts w:ascii="Arial" w:hAnsi="Arial" w:cs="Arial"/>
          <w:sz w:val="20"/>
          <w:szCs w:val="20"/>
          <w:lang w:val="ru-RU"/>
        </w:rPr>
        <w:t>розробити й здійснити заходи щодо організації</w:t>
      </w:r>
      <w:r w:rsidRPr="000600B1">
        <w:rPr>
          <w:rFonts w:ascii="Arial" w:hAnsi="Arial" w:cs="Arial"/>
          <w:spacing w:val="-11"/>
          <w:sz w:val="20"/>
          <w:szCs w:val="20"/>
          <w:lang w:val="ru-RU"/>
        </w:rPr>
        <w:t xml:space="preserve"> </w:t>
      </w:r>
      <w:r w:rsidRPr="000600B1">
        <w:rPr>
          <w:rFonts w:ascii="Arial" w:hAnsi="Arial" w:cs="Arial"/>
          <w:sz w:val="20"/>
          <w:szCs w:val="20"/>
          <w:lang w:val="ru-RU"/>
        </w:rPr>
        <w:t>праці;</w:t>
      </w:r>
    </w:p>
    <w:p w14:paraId="091B43A2" w14:textId="77777777" w:rsidR="00FD570C" w:rsidRPr="000600B1" w:rsidRDefault="00FD570C" w:rsidP="00A73BDF">
      <w:pPr>
        <w:pStyle w:val="a5"/>
        <w:numPr>
          <w:ilvl w:val="0"/>
          <w:numId w:val="33"/>
        </w:numPr>
        <w:tabs>
          <w:tab w:val="left" w:pos="971"/>
        </w:tabs>
        <w:spacing w:line="288" w:lineRule="auto"/>
        <w:ind w:left="118" w:right="841" w:firstLine="720"/>
        <w:contextualSpacing/>
        <w:rPr>
          <w:rFonts w:ascii="Arial" w:hAnsi="Arial" w:cs="Arial"/>
          <w:sz w:val="20"/>
          <w:szCs w:val="20"/>
          <w:lang w:val="ru-RU"/>
        </w:rPr>
      </w:pPr>
      <w:r w:rsidRPr="000600B1">
        <w:rPr>
          <w:rFonts w:ascii="Arial" w:hAnsi="Arial" w:cs="Arial"/>
          <w:sz w:val="20"/>
          <w:szCs w:val="20"/>
          <w:lang w:val="ru-RU"/>
        </w:rPr>
        <w:t>організувати інструментальне господарство для забезпечення бригад необхідними засобами малої механізації, інструментом, засобами вимірювання й контролю, засобами підмощування, огородженням і монтажною</w:t>
      </w:r>
      <w:r w:rsidRPr="000600B1">
        <w:rPr>
          <w:rFonts w:ascii="Arial" w:hAnsi="Arial" w:cs="Arial"/>
          <w:spacing w:val="-15"/>
          <w:sz w:val="20"/>
          <w:szCs w:val="20"/>
          <w:lang w:val="ru-RU"/>
        </w:rPr>
        <w:t xml:space="preserve"> </w:t>
      </w:r>
      <w:r w:rsidRPr="000600B1">
        <w:rPr>
          <w:rFonts w:ascii="Arial" w:hAnsi="Arial" w:cs="Arial"/>
          <w:sz w:val="20"/>
          <w:szCs w:val="20"/>
          <w:lang w:val="ru-RU"/>
        </w:rPr>
        <w:t>оснасткою;</w:t>
      </w:r>
    </w:p>
    <w:p w14:paraId="75FE5AC4" w14:textId="77777777" w:rsidR="00FD570C" w:rsidRPr="000600B1" w:rsidRDefault="00FD570C" w:rsidP="00A73BDF">
      <w:pPr>
        <w:pStyle w:val="a5"/>
        <w:numPr>
          <w:ilvl w:val="0"/>
          <w:numId w:val="33"/>
        </w:numPr>
        <w:tabs>
          <w:tab w:val="left" w:pos="971"/>
        </w:tabs>
        <w:spacing w:line="288" w:lineRule="auto"/>
        <w:ind w:left="970"/>
        <w:contextualSpacing/>
        <w:rPr>
          <w:rFonts w:ascii="Arial" w:hAnsi="Arial" w:cs="Arial"/>
          <w:sz w:val="20"/>
          <w:szCs w:val="20"/>
          <w:lang w:val="ru-RU"/>
        </w:rPr>
      </w:pPr>
      <w:r w:rsidRPr="000600B1">
        <w:rPr>
          <w:rFonts w:ascii="Arial" w:hAnsi="Arial" w:cs="Arial"/>
          <w:sz w:val="20"/>
          <w:szCs w:val="20"/>
          <w:lang w:val="ru-RU"/>
        </w:rPr>
        <w:t>створити необхідний запас будівельних конструкцій, матеріалів і готових</w:t>
      </w:r>
      <w:r w:rsidRPr="000600B1">
        <w:rPr>
          <w:rFonts w:ascii="Arial" w:hAnsi="Arial" w:cs="Arial"/>
          <w:spacing w:val="-22"/>
          <w:sz w:val="20"/>
          <w:szCs w:val="20"/>
          <w:lang w:val="ru-RU"/>
        </w:rPr>
        <w:t xml:space="preserve"> </w:t>
      </w:r>
      <w:r w:rsidRPr="000600B1">
        <w:rPr>
          <w:rFonts w:ascii="Arial" w:hAnsi="Arial" w:cs="Arial"/>
          <w:sz w:val="20"/>
          <w:szCs w:val="20"/>
          <w:lang w:val="ru-RU"/>
        </w:rPr>
        <w:t>виробів;</w:t>
      </w:r>
    </w:p>
    <w:p w14:paraId="39ED04E5" w14:textId="77777777" w:rsidR="00FD570C" w:rsidRPr="000600B1" w:rsidRDefault="00FD570C" w:rsidP="00A73BDF">
      <w:pPr>
        <w:pStyle w:val="a5"/>
        <w:numPr>
          <w:ilvl w:val="0"/>
          <w:numId w:val="33"/>
        </w:numPr>
        <w:tabs>
          <w:tab w:val="left" w:pos="972"/>
        </w:tabs>
        <w:spacing w:line="288" w:lineRule="auto"/>
        <w:ind w:right="234" w:firstLine="720"/>
        <w:contextualSpacing/>
        <w:rPr>
          <w:rFonts w:ascii="Arial" w:hAnsi="Arial" w:cs="Arial"/>
          <w:sz w:val="20"/>
          <w:szCs w:val="20"/>
          <w:lang w:val="ru-RU"/>
        </w:rPr>
      </w:pPr>
      <w:r w:rsidRPr="000600B1">
        <w:rPr>
          <w:rFonts w:ascii="Arial" w:hAnsi="Arial" w:cs="Arial"/>
          <w:sz w:val="20"/>
          <w:szCs w:val="20"/>
          <w:lang w:val="ru-RU"/>
        </w:rPr>
        <w:t>поставити або перебазувати на робоче місце будівельні машини і пересувні механізовані установки.</w:t>
      </w:r>
    </w:p>
    <w:p w14:paraId="54E18A0D" w14:textId="77777777" w:rsidR="00FD570C" w:rsidRPr="000600B1" w:rsidRDefault="00FD570C" w:rsidP="00A73BDF">
      <w:pPr>
        <w:pStyle w:val="Heading41"/>
        <w:spacing w:line="288" w:lineRule="auto"/>
        <w:ind w:right="366"/>
        <w:contextualSpacing/>
        <w:rPr>
          <w:rFonts w:ascii="Arial" w:hAnsi="Arial" w:cs="Arial"/>
          <w:sz w:val="20"/>
          <w:szCs w:val="20"/>
          <w:lang w:val="ru-RU"/>
        </w:rPr>
      </w:pPr>
      <w:r w:rsidRPr="000600B1">
        <w:rPr>
          <w:rFonts w:ascii="Arial" w:hAnsi="Arial" w:cs="Arial"/>
          <w:sz w:val="20"/>
          <w:szCs w:val="20"/>
          <w:lang w:val="ru-RU"/>
        </w:rPr>
        <w:t>З ДОКУМЕНТАЦІЯ НА ОРГАНІЗАЦІЮ БУДІВНИЦТВА І ВИКОНАННЯ РОБІТ</w:t>
      </w:r>
    </w:p>
    <w:p w14:paraId="6B79EBC9" w14:textId="77777777" w:rsidR="00FD570C" w:rsidRPr="000600B1" w:rsidRDefault="00FD570C" w:rsidP="00A73BDF">
      <w:pPr>
        <w:pStyle w:val="a5"/>
        <w:numPr>
          <w:ilvl w:val="1"/>
          <w:numId w:val="32"/>
        </w:numPr>
        <w:tabs>
          <w:tab w:val="left" w:pos="1201"/>
        </w:tabs>
        <w:spacing w:line="288" w:lineRule="auto"/>
        <w:ind w:firstLine="700"/>
        <w:contextualSpacing/>
        <w:rPr>
          <w:rFonts w:ascii="Arial" w:hAnsi="Arial" w:cs="Arial"/>
          <w:sz w:val="20"/>
          <w:szCs w:val="20"/>
          <w:lang w:val="ru-RU"/>
        </w:rPr>
      </w:pPr>
      <w:proofErr w:type="gramStart"/>
      <w:r w:rsidRPr="000600B1">
        <w:rPr>
          <w:rFonts w:ascii="Arial" w:hAnsi="Arial" w:cs="Arial"/>
          <w:sz w:val="20"/>
          <w:szCs w:val="20"/>
          <w:lang w:val="ru-RU"/>
        </w:rPr>
        <w:t>Документація  на</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організацію  будівництва</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і  виконання</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робіт  складається</w:t>
      </w:r>
      <w:proofErr w:type="gramEnd"/>
      <w:r w:rsidRPr="000600B1">
        <w:rPr>
          <w:rFonts w:ascii="Arial" w:hAnsi="Arial" w:cs="Arial"/>
          <w:sz w:val="20"/>
          <w:szCs w:val="20"/>
          <w:lang w:val="ru-RU"/>
        </w:rPr>
        <w:t xml:space="preserve">  з</w:t>
      </w:r>
      <w:r w:rsidRPr="000600B1">
        <w:rPr>
          <w:rFonts w:ascii="Arial" w:hAnsi="Arial" w:cs="Arial"/>
          <w:spacing w:val="-15"/>
          <w:sz w:val="20"/>
          <w:szCs w:val="20"/>
          <w:lang w:val="ru-RU"/>
        </w:rPr>
        <w:t xml:space="preserve"> </w:t>
      </w:r>
      <w:r w:rsidRPr="000600B1">
        <w:rPr>
          <w:rFonts w:ascii="Arial" w:hAnsi="Arial" w:cs="Arial"/>
          <w:sz w:val="20"/>
          <w:szCs w:val="20"/>
          <w:lang w:val="ru-RU"/>
        </w:rPr>
        <w:t>проектів</w:t>
      </w:r>
    </w:p>
    <w:p w14:paraId="3F5780C5" w14:textId="77777777" w:rsidR="00FD570C" w:rsidRPr="000600B1" w:rsidRDefault="00FD570C" w:rsidP="00A73BDF">
      <w:pPr>
        <w:pStyle w:val="a3"/>
        <w:spacing w:line="288" w:lineRule="auto"/>
        <w:ind w:left="118" w:right="99"/>
        <w:contextualSpacing/>
        <w:jc w:val="both"/>
        <w:rPr>
          <w:rFonts w:ascii="Arial" w:hAnsi="Arial" w:cs="Arial"/>
          <w:sz w:val="20"/>
          <w:szCs w:val="20"/>
          <w:lang w:val="ru-RU"/>
        </w:rPr>
      </w:pPr>
      <w:r w:rsidRPr="000600B1">
        <w:rPr>
          <w:rFonts w:ascii="Arial" w:hAnsi="Arial" w:cs="Arial"/>
          <w:sz w:val="20"/>
          <w:szCs w:val="20"/>
          <w:lang w:val="ru-RU"/>
        </w:rPr>
        <w:t>організації будівництва нових, розширення та реконструкції діючих об'єктів (розділи "Організація будівництва" у складі затверджених проектів та робочих проектів) і проектів виконання робіт, що розробляються на основі робочої документації, як це передбачено ДБН А.3.1-5.</w:t>
      </w:r>
    </w:p>
    <w:p w14:paraId="1AF3DE0F" w14:textId="77777777" w:rsidR="00FD570C" w:rsidRPr="000600B1" w:rsidRDefault="00FD570C" w:rsidP="00A73BDF">
      <w:pPr>
        <w:pStyle w:val="a5"/>
        <w:numPr>
          <w:ilvl w:val="1"/>
          <w:numId w:val="32"/>
        </w:numPr>
        <w:tabs>
          <w:tab w:val="left" w:pos="1233"/>
        </w:tabs>
        <w:spacing w:line="288" w:lineRule="auto"/>
        <w:ind w:right="117" w:firstLine="720"/>
        <w:contextualSpacing/>
        <w:jc w:val="both"/>
        <w:rPr>
          <w:rFonts w:ascii="Arial" w:hAnsi="Arial" w:cs="Arial"/>
          <w:sz w:val="20"/>
          <w:szCs w:val="20"/>
          <w:lang w:val="ru-RU"/>
        </w:rPr>
      </w:pPr>
      <w:r w:rsidRPr="000600B1">
        <w:rPr>
          <w:rFonts w:ascii="Arial" w:hAnsi="Arial" w:cs="Arial"/>
          <w:sz w:val="20"/>
          <w:szCs w:val="20"/>
          <w:lang w:val="ru-RU"/>
        </w:rPr>
        <w:t>Забороняється виконувати будівельно-монтажні роботи без затвердженого проекту організації будівництва і проекту виконання</w:t>
      </w:r>
      <w:r w:rsidRPr="000600B1">
        <w:rPr>
          <w:rFonts w:ascii="Arial" w:hAnsi="Arial" w:cs="Arial"/>
          <w:spacing w:val="-12"/>
          <w:sz w:val="20"/>
          <w:szCs w:val="20"/>
          <w:lang w:val="ru-RU"/>
        </w:rPr>
        <w:t xml:space="preserve"> </w:t>
      </w:r>
      <w:r w:rsidRPr="000600B1">
        <w:rPr>
          <w:rFonts w:ascii="Arial" w:hAnsi="Arial" w:cs="Arial"/>
          <w:sz w:val="20"/>
          <w:szCs w:val="20"/>
          <w:lang w:val="ru-RU"/>
        </w:rPr>
        <w:t>робіт.</w:t>
      </w:r>
    </w:p>
    <w:p w14:paraId="189AACC9" w14:textId="77777777" w:rsidR="00FD570C" w:rsidRPr="000600B1" w:rsidRDefault="00FD570C" w:rsidP="00A73BDF">
      <w:pPr>
        <w:pStyle w:val="a3"/>
        <w:spacing w:line="288" w:lineRule="auto"/>
        <w:ind w:left="119" w:right="116" w:firstLine="720"/>
        <w:contextualSpacing/>
        <w:jc w:val="both"/>
        <w:rPr>
          <w:rFonts w:ascii="Arial" w:hAnsi="Arial" w:cs="Arial"/>
          <w:sz w:val="20"/>
          <w:szCs w:val="20"/>
          <w:lang w:val="ru-RU"/>
        </w:rPr>
      </w:pPr>
      <w:r w:rsidRPr="000600B1">
        <w:rPr>
          <w:rFonts w:ascii="Arial" w:hAnsi="Arial" w:cs="Arial"/>
          <w:sz w:val="20"/>
          <w:szCs w:val="20"/>
          <w:lang w:val="ru-RU"/>
        </w:rPr>
        <w:t>Не допускається порушення рішень проектів організації будівництва і проектів виконання робіт без узгодження з організаціями, що розробили й затвердили їх.</w:t>
      </w:r>
    </w:p>
    <w:p w14:paraId="00E34B81" w14:textId="77777777" w:rsidR="00FD570C" w:rsidRPr="001509E9" w:rsidRDefault="00FD570C" w:rsidP="00A73BDF">
      <w:pPr>
        <w:pStyle w:val="a5"/>
        <w:numPr>
          <w:ilvl w:val="1"/>
          <w:numId w:val="32"/>
        </w:numPr>
        <w:tabs>
          <w:tab w:val="left" w:pos="1233"/>
        </w:tabs>
        <w:spacing w:line="288" w:lineRule="auto"/>
        <w:ind w:right="113" w:firstLine="720"/>
        <w:contextualSpacing/>
        <w:jc w:val="both"/>
        <w:rPr>
          <w:rFonts w:ascii="Arial" w:hAnsi="Arial" w:cs="Arial"/>
          <w:sz w:val="20"/>
          <w:szCs w:val="20"/>
          <w:lang w:val="ru-RU"/>
        </w:rPr>
      </w:pPr>
      <w:r w:rsidRPr="000600B1">
        <w:rPr>
          <w:rFonts w:ascii="Arial" w:hAnsi="Arial" w:cs="Arial"/>
          <w:sz w:val="20"/>
          <w:szCs w:val="20"/>
          <w:lang w:val="ru-RU"/>
        </w:rPr>
        <w:t>Проекти організації будівництва і проекти виконання робіт для складних об'єктів повинні</w:t>
      </w:r>
      <w:r w:rsidRPr="001509E9">
        <w:rPr>
          <w:rFonts w:ascii="Arial" w:hAnsi="Arial" w:cs="Arial"/>
          <w:spacing w:val="-7"/>
          <w:sz w:val="20"/>
          <w:szCs w:val="20"/>
          <w:lang w:val="ru-RU"/>
        </w:rPr>
        <w:t xml:space="preserve"> </w:t>
      </w:r>
      <w:r w:rsidRPr="000600B1">
        <w:rPr>
          <w:rFonts w:ascii="Arial" w:hAnsi="Arial" w:cs="Arial"/>
          <w:sz w:val="20"/>
          <w:szCs w:val="20"/>
          <w:lang w:val="ru-RU"/>
        </w:rPr>
        <w:t>розроблятись</w:t>
      </w:r>
      <w:r w:rsidRPr="001509E9">
        <w:rPr>
          <w:rFonts w:ascii="Arial" w:hAnsi="Arial" w:cs="Arial"/>
          <w:spacing w:val="-8"/>
          <w:sz w:val="20"/>
          <w:szCs w:val="20"/>
          <w:lang w:val="ru-RU"/>
        </w:rPr>
        <w:t xml:space="preserve"> </w:t>
      </w:r>
      <w:r w:rsidRPr="000600B1">
        <w:rPr>
          <w:rFonts w:ascii="Arial" w:hAnsi="Arial" w:cs="Arial"/>
          <w:sz w:val="20"/>
          <w:szCs w:val="20"/>
          <w:lang w:val="ru-RU"/>
        </w:rPr>
        <w:t>на</w:t>
      </w:r>
      <w:r w:rsidRPr="001509E9">
        <w:rPr>
          <w:rFonts w:ascii="Arial" w:hAnsi="Arial" w:cs="Arial"/>
          <w:spacing w:val="-11"/>
          <w:sz w:val="20"/>
          <w:szCs w:val="20"/>
          <w:lang w:val="ru-RU"/>
        </w:rPr>
        <w:t xml:space="preserve"> </w:t>
      </w:r>
      <w:r w:rsidRPr="000600B1">
        <w:rPr>
          <w:rFonts w:ascii="Arial" w:hAnsi="Arial" w:cs="Arial"/>
          <w:sz w:val="20"/>
          <w:szCs w:val="20"/>
          <w:lang w:val="ru-RU"/>
        </w:rPr>
        <w:t>основі</w:t>
      </w:r>
      <w:r w:rsidRPr="001509E9">
        <w:rPr>
          <w:rFonts w:ascii="Arial" w:hAnsi="Arial" w:cs="Arial"/>
          <w:spacing w:val="-7"/>
          <w:sz w:val="20"/>
          <w:szCs w:val="20"/>
          <w:lang w:val="ru-RU"/>
        </w:rPr>
        <w:t xml:space="preserve"> </w:t>
      </w:r>
      <w:r w:rsidRPr="000600B1">
        <w:rPr>
          <w:rFonts w:ascii="Arial" w:hAnsi="Arial" w:cs="Arial"/>
          <w:sz w:val="20"/>
          <w:szCs w:val="20"/>
          <w:lang w:val="ru-RU"/>
        </w:rPr>
        <w:t>варіантної</w:t>
      </w:r>
      <w:r w:rsidRPr="001509E9">
        <w:rPr>
          <w:rFonts w:ascii="Arial" w:hAnsi="Arial" w:cs="Arial"/>
          <w:spacing w:val="-7"/>
          <w:sz w:val="20"/>
          <w:szCs w:val="20"/>
          <w:lang w:val="ru-RU"/>
        </w:rPr>
        <w:t xml:space="preserve"> </w:t>
      </w:r>
      <w:r w:rsidRPr="000600B1">
        <w:rPr>
          <w:rFonts w:ascii="Arial" w:hAnsi="Arial" w:cs="Arial"/>
          <w:sz w:val="20"/>
          <w:szCs w:val="20"/>
          <w:lang w:val="ru-RU"/>
        </w:rPr>
        <w:t>проробки</w:t>
      </w:r>
      <w:r w:rsidRPr="001509E9">
        <w:rPr>
          <w:rFonts w:ascii="Arial" w:hAnsi="Arial" w:cs="Arial"/>
          <w:spacing w:val="-9"/>
          <w:sz w:val="20"/>
          <w:szCs w:val="20"/>
          <w:lang w:val="ru-RU"/>
        </w:rPr>
        <w:t xml:space="preserve"> </w:t>
      </w:r>
      <w:r w:rsidRPr="000600B1">
        <w:rPr>
          <w:rFonts w:ascii="Arial" w:hAnsi="Arial" w:cs="Arial"/>
          <w:sz w:val="20"/>
          <w:szCs w:val="20"/>
          <w:lang w:val="ru-RU"/>
        </w:rPr>
        <w:t>основних</w:t>
      </w:r>
      <w:r w:rsidRPr="001509E9">
        <w:rPr>
          <w:rFonts w:ascii="Arial" w:hAnsi="Arial" w:cs="Arial"/>
          <w:spacing w:val="-8"/>
          <w:sz w:val="20"/>
          <w:szCs w:val="20"/>
          <w:lang w:val="ru-RU"/>
        </w:rPr>
        <w:t xml:space="preserve"> </w:t>
      </w:r>
      <w:r w:rsidRPr="000600B1">
        <w:rPr>
          <w:rFonts w:ascii="Arial" w:hAnsi="Arial" w:cs="Arial"/>
          <w:sz w:val="20"/>
          <w:szCs w:val="20"/>
          <w:lang w:val="ru-RU"/>
        </w:rPr>
        <w:t>рішень</w:t>
      </w:r>
      <w:r w:rsidRPr="001509E9">
        <w:rPr>
          <w:rFonts w:ascii="Arial" w:hAnsi="Arial" w:cs="Arial"/>
          <w:spacing w:val="-8"/>
          <w:sz w:val="20"/>
          <w:szCs w:val="20"/>
          <w:lang w:val="ru-RU"/>
        </w:rPr>
        <w:t xml:space="preserve"> </w:t>
      </w:r>
      <w:r w:rsidRPr="000600B1">
        <w:rPr>
          <w:rFonts w:ascii="Arial" w:hAnsi="Arial" w:cs="Arial"/>
          <w:sz w:val="20"/>
          <w:szCs w:val="20"/>
          <w:lang w:val="ru-RU"/>
        </w:rPr>
        <w:t>з</w:t>
      </w:r>
      <w:r w:rsidRPr="001509E9">
        <w:rPr>
          <w:rFonts w:ascii="Arial" w:hAnsi="Arial" w:cs="Arial"/>
          <w:spacing w:val="-9"/>
          <w:sz w:val="20"/>
          <w:szCs w:val="20"/>
          <w:lang w:val="ru-RU"/>
        </w:rPr>
        <w:t xml:space="preserve"> </w:t>
      </w:r>
      <w:r w:rsidRPr="000600B1">
        <w:rPr>
          <w:rFonts w:ascii="Arial" w:hAnsi="Arial" w:cs="Arial"/>
          <w:sz w:val="20"/>
          <w:szCs w:val="20"/>
          <w:lang w:val="ru-RU"/>
        </w:rPr>
        <w:t>розрахунками</w:t>
      </w:r>
      <w:r w:rsidRPr="001509E9">
        <w:rPr>
          <w:rFonts w:ascii="Arial" w:hAnsi="Arial" w:cs="Arial"/>
          <w:spacing w:val="-9"/>
          <w:sz w:val="20"/>
          <w:szCs w:val="20"/>
          <w:lang w:val="ru-RU"/>
        </w:rPr>
        <w:t xml:space="preserve"> </w:t>
      </w:r>
      <w:r w:rsidRPr="000600B1">
        <w:rPr>
          <w:rFonts w:ascii="Arial" w:hAnsi="Arial" w:cs="Arial"/>
          <w:sz w:val="20"/>
          <w:szCs w:val="20"/>
          <w:lang w:val="ru-RU"/>
        </w:rPr>
        <w:t>порівняльної</w:t>
      </w:r>
      <w:r w:rsidRPr="001509E9">
        <w:rPr>
          <w:rFonts w:ascii="Arial" w:hAnsi="Arial" w:cs="Arial"/>
          <w:sz w:val="20"/>
          <w:szCs w:val="20"/>
          <w:lang w:val="ru-RU"/>
        </w:rPr>
        <w:t xml:space="preserve"> </w:t>
      </w:r>
      <w:r w:rsidRPr="000600B1">
        <w:rPr>
          <w:rFonts w:ascii="Arial" w:hAnsi="Arial" w:cs="Arial"/>
          <w:sz w:val="20"/>
          <w:szCs w:val="20"/>
          <w:lang w:val="ru-RU"/>
        </w:rPr>
        <w:t>ефективності</w:t>
      </w:r>
      <w:r w:rsidRPr="001509E9">
        <w:rPr>
          <w:rFonts w:ascii="Arial" w:hAnsi="Arial" w:cs="Arial"/>
          <w:spacing w:val="-7"/>
          <w:sz w:val="20"/>
          <w:szCs w:val="20"/>
          <w:lang w:val="ru-RU"/>
        </w:rPr>
        <w:t xml:space="preserve"> </w:t>
      </w:r>
      <w:r w:rsidRPr="000600B1">
        <w:rPr>
          <w:rFonts w:ascii="Arial" w:hAnsi="Arial" w:cs="Arial"/>
          <w:sz w:val="20"/>
          <w:szCs w:val="20"/>
          <w:lang w:val="ru-RU"/>
        </w:rPr>
        <w:t>варіантів</w:t>
      </w:r>
      <w:r w:rsidRPr="001509E9">
        <w:rPr>
          <w:rFonts w:ascii="Arial" w:hAnsi="Arial" w:cs="Arial"/>
          <w:sz w:val="20"/>
          <w:szCs w:val="20"/>
          <w:lang w:val="ru-RU"/>
        </w:rPr>
        <w:t>.</w:t>
      </w:r>
    </w:p>
    <w:p w14:paraId="2AD434FC" w14:textId="77777777" w:rsidR="00FD570C" w:rsidRPr="000600B1" w:rsidRDefault="00FD570C" w:rsidP="00A73BDF">
      <w:pPr>
        <w:pStyle w:val="a5"/>
        <w:numPr>
          <w:ilvl w:val="1"/>
          <w:numId w:val="32"/>
        </w:numPr>
        <w:tabs>
          <w:tab w:val="left" w:pos="1260"/>
        </w:tabs>
        <w:spacing w:line="288" w:lineRule="auto"/>
        <w:ind w:right="114" w:firstLine="720"/>
        <w:contextualSpacing/>
        <w:jc w:val="both"/>
        <w:rPr>
          <w:rFonts w:ascii="Arial" w:hAnsi="Arial" w:cs="Arial"/>
          <w:sz w:val="20"/>
          <w:szCs w:val="20"/>
          <w:lang w:val="ru-RU"/>
        </w:rPr>
      </w:pPr>
      <w:r w:rsidRPr="000600B1">
        <w:rPr>
          <w:rFonts w:ascii="Arial" w:hAnsi="Arial" w:cs="Arial"/>
          <w:sz w:val="20"/>
          <w:szCs w:val="20"/>
          <w:lang w:val="ru-RU"/>
        </w:rPr>
        <w:t>Проекти організації будівництва і проекти виконання робіт для випадків, коли будівництво ведеться у складних природних і геологічних умовах, а також при будівництві унікальних</w:t>
      </w:r>
      <w:r w:rsidRPr="000600B1">
        <w:rPr>
          <w:rFonts w:ascii="Arial" w:hAnsi="Arial" w:cs="Arial"/>
          <w:spacing w:val="-5"/>
          <w:sz w:val="20"/>
          <w:szCs w:val="20"/>
          <w:lang w:val="ru-RU"/>
        </w:rPr>
        <w:t xml:space="preserve"> </w:t>
      </w:r>
      <w:r w:rsidRPr="000600B1">
        <w:rPr>
          <w:rFonts w:ascii="Arial" w:hAnsi="Arial" w:cs="Arial"/>
          <w:sz w:val="20"/>
          <w:szCs w:val="20"/>
          <w:lang w:val="ru-RU"/>
        </w:rPr>
        <w:t>будівель</w:t>
      </w:r>
      <w:r w:rsidRPr="000600B1">
        <w:rPr>
          <w:rFonts w:ascii="Arial" w:hAnsi="Arial" w:cs="Arial"/>
          <w:spacing w:val="-5"/>
          <w:sz w:val="20"/>
          <w:szCs w:val="20"/>
          <w:lang w:val="ru-RU"/>
        </w:rPr>
        <w:t xml:space="preserve"> </w:t>
      </w:r>
      <w:r w:rsidRPr="000600B1">
        <w:rPr>
          <w:rFonts w:ascii="Arial" w:hAnsi="Arial" w:cs="Arial"/>
          <w:sz w:val="20"/>
          <w:szCs w:val="20"/>
          <w:lang w:val="ru-RU"/>
        </w:rPr>
        <w:t>і</w:t>
      </w:r>
      <w:r w:rsidRPr="000600B1">
        <w:rPr>
          <w:rFonts w:ascii="Arial" w:hAnsi="Arial" w:cs="Arial"/>
          <w:spacing w:val="-4"/>
          <w:sz w:val="20"/>
          <w:szCs w:val="20"/>
          <w:lang w:val="ru-RU"/>
        </w:rPr>
        <w:t xml:space="preserve"> </w:t>
      </w:r>
      <w:r w:rsidRPr="000600B1">
        <w:rPr>
          <w:rFonts w:ascii="Arial" w:hAnsi="Arial" w:cs="Arial"/>
          <w:sz w:val="20"/>
          <w:szCs w:val="20"/>
          <w:lang w:val="ru-RU"/>
        </w:rPr>
        <w:lastRenderedPageBreak/>
        <w:t>споруд,</w:t>
      </w:r>
      <w:r w:rsidRPr="000600B1">
        <w:rPr>
          <w:rFonts w:ascii="Arial" w:hAnsi="Arial" w:cs="Arial"/>
          <w:spacing w:val="-5"/>
          <w:sz w:val="20"/>
          <w:szCs w:val="20"/>
          <w:lang w:val="ru-RU"/>
        </w:rPr>
        <w:t xml:space="preserve"> </w:t>
      </w:r>
      <w:r w:rsidRPr="000600B1">
        <w:rPr>
          <w:rFonts w:ascii="Arial" w:hAnsi="Arial" w:cs="Arial"/>
          <w:sz w:val="20"/>
          <w:szCs w:val="20"/>
          <w:lang w:val="ru-RU"/>
        </w:rPr>
        <w:t>повинні</w:t>
      </w:r>
      <w:r w:rsidRPr="000600B1">
        <w:rPr>
          <w:rFonts w:ascii="Arial" w:hAnsi="Arial" w:cs="Arial"/>
          <w:spacing w:val="-4"/>
          <w:sz w:val="20"/>
          <w:szCs w:val="20"/>
          <w:lang w:val="ru-RU"/>
        </w:rPr>
        <w:t xml:space="preserve"> </w:t>
      </w:r>
      <w:r w:rsidRPr="000600B1">
        <w:rPr>
          <w:rFonts w:ascii="Arial" w:hAnsi="Arial" w:cs="Arial"/>
          <w:sz w:val="20"/>
          <w:szCs w:val="20"/>
          <w:lang w:val="ru-RU"/>
        </w:rPr>
        <w:t>передбачати</w:t>
      </w:r>
      <w:r w:rsidRPr="000600B1">
        <w:rPr>
          <w:rFonts w:ascii="Arial" w:hAnsi="Arial" w:cs="Arial"/>
          <w:spacing w:val="-8"/>
          <w:sz w:val="20"/>
          <w:szCs w:val="20"/>
          <w:lang w:val="ru-RU"/>
        </w:rPr>
        <w:t xml:space="preserve"> </w:t>
      </w:r>
      <w:r w:rsidRPr="000600B1">
        <w:rPr>
          <w:rFonts w:ascii="Arial" w:hAnsi="Arial" w:cs="Arial"/>
          <w:sz w:val="20"/>
          <w:szCs w:val="20"/>
          <w:lang w:val="ru-RU"/>
        </w:rPr>
        <w:t>заходи</w:t>
      </w:r>
      <w:r w:rsidRPr="000600B1">
        <w:rPr>
          <w:rFonts w:ascii="Arial" w:hAnsi="Arial" w:cs="Arial"/>
          <w:spacing w:val="-5"/>
          <w:sz w:val="20"/>
          <w:szCs w:val="20"/>
          <w:lang w:val="ru-RU"/>
        </w:rPr>
        <w:t xml:space="preserve"> </w:t>
      </w:r>
      <w:r w:rsidRPr="000600B1">
        <w:rPr>
          <w:rFonts w:ascii="Arial" w:hAnsi="Arial" w:cs="Arial"/>
          <w:sz w:val="20"/>
          <w:szCs w:val="20"/>
          <w:lang w:val="ru-RU"/>
        </w:rPr>
        <w:t>щодо</w:t>
      </w:r>
      <w:r w:rsidRPr="000600B1">
        <w:rPr>
          <w:rFonts w:ascii="Arial" w:hAnsi="Arial" w:cs="Arial"/>
          <w:spacing w:val="-5"/>
          <w:sz w:val="20"/>
          <w:szCs w:val="20"/>
          <w:lang w:val="ru-RU"/>
        </w:rPr>
        <w:t xml:space="preserve"> </w:t>
      </w:r>
      <w:r w:rsidRPr="000600B1">
        <w:rPr>
          <w:rFonts w:ascii="Arial" w:hAnsi="Arial" w:cs="Arial"/>
          <w:sz w:val="20"/>
          <w:szCs w:val="20"/>
          <w:lang w:val="ru-RU"/>
        </w:rPr>
        <w:t>забезпечення</w:t>
      </w:r>
      <w:r w:rsidRPr="000600B1">
        <w:rPr>
          <w:rFonts w:ascii="Arial" w:hAnsi="Arial" w:cs="Arial"/>
          <w:spacing w:val="-5"/>
          <w:sz w:val="20"/>
          <w:szCs w:val="20"/>
          <w:lang w:val="ru-RU"/>
        </w:rPr>
        <w:t xml:space="preserve"> </w:t>
      </w:r>
      <w:r w:rsidRPr="000600B1">
        <w:rPr>
          <w:rFonts w:ascii="Arial" w:hAnsi="Arial" w:cs="Arial"/>
          <w:sz w:val="20"/>
          <w:szCs w:val="20"/>
          <w:lang w:val="ru-RU"/>
        </w:rPr>
        <w:t>міцності</w:t>
      </w:r>
      <w:r w:rsidRPr="000600B1">
        <w:rPr>
          <w:rFonts w:ascii="Arial" w:hAnsi="Arial" w:cs="Arial"/>
          <w:spacing w:val="-4"/>
          <w:sz w:val="20"/>
          <w:szCs w:val="20"/>
          <w:lang w:val="ru-RU"/>
        </w:rPr>
        <w:t xml:space="preserve"> </w:t>
      </w:r>
      <w:r w:rsidRPr="000600B1">
        <w:rPr>
          <w:rFonts w:ascii="Arial" w:hAnsi="Arial" w:cs="Arial"/>
          <w:sz w:val="20"/>
          <w:szCs w:val="20"/>
          <w:lang w:val="ru-RU"/>
        </w:rPr>
        <w:t>та</w:t>
      </w:r>
      <w:r w:rsidRPr="000600B1">
        <w:rPr>
          <w:rFonts w:ascii="Arial" w:hAnsi="Arial" w:cs="Arial"/>
          <w:spacing w:val="-7"/>
          <w:sz w:val="20"/>
          <w:szCs w:val="20"/>
          <w:lang w:val="ru-RU"/>
        </w:rPr>
        <w:t xml:space="preserve"> </w:t>
      </w:r>
      <w:r w:rsidRPr="000600B1">
        <w:rPr>
          <w:rFonts w:ascii="Arial" w:hAnsi="Arial" w:cs="Arial"/>
          <w:sz w:val="20"/>
          <w:szCs w:val="20"/>
          <w:lang w:val="ru-RU"/>
        </w:rPr>
        <w:t>стійкості будівель, споруд, конструкцій та їх частин у період зведення, коли конструктивна цілісність ще не досягнута.</w:t>
      </w:r>
    </w:p>
    <w:p w14:paraId="2A0165F7" w14:textId="77777777" w:rsidR="00FD570C" w:rsidRPr="000600B1" w:rsidRDefault="00FD570C" w:rsidP="00A73BDF">
      <w:pPr>
        <w:pStyle w:val="a3"/>
        <w:spacing w:line="288" w:lineRule="auto"/>
        <w:ind w:left="119" w:right="113" w:firstLine="720"/>
        <w:contextualSpacing/>
        <w:jc w:val="both"/>
        <w:rPr>
          <w:rFonts w:ascii="Arial" w:hAnsi="Arial" w:cs="Arial"/>
          <w:sz w:val="20"/>
          <w:szCs w:val="20"/>
          <w:lang w:val="ru-RU"/>
        </w:rPr>
      </w:pPr>
      <w:r w:rsidRPr="000600B1">
        <w:rPr>
          <w:rFonts w:ascii="Arial" w:hAnsi="Arial" w:cs="Arial"/>
          <w:sz w:val="20"/>
          <w:szCs w:val="20"/>
          <w:lang w:val="ru-RU"/>
        </w:rPr>
        <w:t>У складі проектів виконання робіт на будівництво складних і унікальних об'єктів повинні розроблюватись програми необхідних досліджень, випробувань і режимних спостережень для забезпечення надійного і якісного проведення будівельних робіт і подальшої експлуатації споруд.</w:t>
      </w:r>
    </w:p>
    <w:p w14:paraId="12B17F79" w14:textId="77777777" w:rsidR="00FD570C" w:rsidRPr="000600B1" w:rsidRDefault="00FD570C" w:rsidP="00A73BDF">
      <w:pPr>
        <w:pStyle w:val="a5"/>
        <w:numPr>
          <w:ilvl w:val="1"/>
          <w:numId w:val="32"/>
        </w:numPr>
        <w:tabs>
          <w:tab w:val="left" w:pos="1195"/>
        </w:tabs>
        <w:spacing w:line="288" w:lineRule="auto"/>
        <w:ind w:right="116" w:firstLine="720"/>
        <w:contextualSpacing/>
        <w:jc w:val="both"/>
        <w:rPr>
          <w:rFonts w:ascii="Arial" w:hAnsi="Arial" w:cs="Arial"/>
          <w:sz w:val="20"/>
          <w:szCs w:val="20"/>
          <w:lang w:val="ru-RU"/>
        </w:rPr>
      </w:pPr>
      <w:r w:rsidRPr="000600B1">
        <w:rPr>
          <w:rFonts w:ascii="Arial" w:hAnsi="Arial" w:cs="Arial"/>
          <w:sz w:val="20"/>
          <w:szCs w:val="20"/>
          <w:lang w:val="ru-RU"/>
        </w:rPr>
        <w:t>Проект організації будівництва є обов'язковим документом для замовника, підрядних організацій,</w:t>
      </w:r>
      <w:r w:rsidRPr="000600B1">
        <w:rPr>
          <w:rFonts w:ascii="Arial" w:hAnsi="Arial" w:cs="Arial"/>
          <w:spacing w:val="-10"/>
          <w:sz w:val="20"/>
          <w:szCs w:val="20"/>
          <w:lang w:val="ru-RU"/>
        </w:rPr>
        <w:t xml:space="preserve"> </w:t>
      </w:r>
      <w:r w:rsidRPr="000600B1">
        <w:rPr>
          <w:rFonts w:ascii="Arial" w:hAnsi="Arial" w:cs="Arial"/>
          <w:sz w:val="20"/>
          <w:szCs w:val="20"/>
          <w:lang w:val="ru-RU"/>
        </w:rPr>
        <w:t>а</w:t>
      </w:r>
      <w:r w:rsidRPr="000600B1">
        <w:rPr>
          <w:rFonts w:ascii="Arial" w:hAnsi="Arial" w:cs="Arial"/>
          <w:spacing w:val="-10"/>
          <w:sz w:val="20"/>
          <w:szCs w:val="20"/>
          <w:lang w:val="ru-RU"/>
        </w:rPr>
        <w:t xml:space="preserve"> </w:t>
      </w:r>
      <w:r w:rsidRPr="000600B1">
        <w:rPr>
          <w:rFonts w:ascii="Arial" w:hAnsi="Arial" w:cs="Arial"/>
          <w:sz w:val="20"/>
          <w:szCs w:val="20"/>
          <w:lang w:val="ru-RU"/>
        </w:rPr>
        <w:t>також</w:t>
      </w:r>
      <w:r w:rsidRPr="000600B1">
        <w:rPr>
          <w:rFonts w:ascii="Arial" w:hAnsi="Arial" w:cs="Arial"/>
          <w:spacing w:val="-9"/>
          <w:sz w:val="20"/>
          <w:szCs w:val="20"/>
          <w:lang w:val="ru-RU"/>
        </w:rPr>
        <w:t xml:space="preserve"> </w:t>
      </w:r>
      <w:r w:rsidRPr="000600B1">
        <w:rPr>
          <w:rFonts w:ascii="Arial" w:hAnsi="Arial" w:cs="Arial"/>
          <w:sz w:val="20"/>
          <w:szCs w:val="20"/>
          <w:lang w:val="ru-RU"/>
        </w:rPr>
        <w:t>організацій,</w:t>
      </w:r>
      <w:r w:rsidRPr="000600B1">
        <w:rPr>
          <w:rFonts w:ascii="Arial" w:hAnsi="Arial" w:cs="Arial"/>
          <w:spacing w:val="-13"/>
          <w:sz w:val="20"/>
          <w:szCs w:val="20"/>
          <w:lang w:val="ru-RU"/>
        </w:rPr>
        <w:t xml:space="preserve"> </w:t>
      </w:r>
      <w:r w:rsidRPr="000600B1">
        <w:rPr>
          <w:rFonts w:ascii="Arial" w:hAnsi="Arial" w:cs="Arial"/>
          <w:sz w:val="20"/>
          <w:szCs w:val="20"/>
          <w:lang w:val="ru-RU"/>
        </w:rPr>
        <w:t>що</w:t>
      </w:r>
      <w:r w:rsidRPr="000600B1">
        <w:rPr>
          <w:rFonts w:ascii="Arial" w:hAnsi="Arial" w:cs="Arial"/>
          <w:spacing w:val="-10"/>
          <w:sz w:val="20"/>
          <w:szCs w:val="20"/>
          <w:lang w:val="ru-RU"/>
        </w:rPr>
        <w:t xml:space="preserve"> </w:t>
      </w:r>
      <w:r w:rsidRPr="000600B1">
        <w:rPr>
          <w:rFonts w:ascii="Arial" w:hAnsi="Arial" w:cs="Arial"/>
          <w:sz w:val="20"/>
          <w:szCs w:val="20"/>
          <w:lang w:val="ru-RU"/>
        </w:rPr>
        <w:t>здійснюють</w:t>
      </w:r>
      <w:r w:rsidRPr="000600B1">
        <w:rPr>
          <w:rFonts w:ascii="Arial" w:hAnsi="Arial" w:cs="Arial"/>
          <w:spacing w:val="-10"/>
          <w:sz w:val="20"/>
          <w:szCs w:val="20"/>
          <w:lang w:val="ru-RU"/>
        </w:rPr>
        <w:t xml:space="preserve"> </w:t>
      </w:r>
      <w:r w:rsidRPr="000600B1">
        <w:rPr>
          <w:rFonts w:ascii="Arial" w:hAnsi="Arial" w:cs="Arial"/>
          <w:sz w:val="20"/>
          <w:szCs w:val="20"/>
          <w:lang w:val="ru-RU"/>
        </w:rPr>
        <w:t>фінансування</w:t>
      </w:r>
      <w:r w:rsidRPr="000600B1">
        <w:rPr>
          <w:rFonts w:ascii="Arial" w:hAnsi="Arial" w:cs="Arial"/>
          <w:spacing w:val="-11"/>
          <w:sz w:val="20"/>
          <w:szCs w:val="20"/>
          <w:lang w:val="ru-RU"/>
        </w:rPr>
        <w:t xml:space="preserve"> </w:t>
      </w:r>
      <w:r w:rsidRPr="000600B1">
        <w:rPr>
          <w:rFonts w:ascii="Arial" w:hAnsi="Arial" w:cs="Arial"/>
          <w:sz w:val="20"/>
          <w:szCs w:val="20"/>
          <w:lang w:val="ru-RU"/>
        </w:rPr>
        <w:t>і</w:t>
      </w:r>
      <w:r w:rsidRPr="000600B1">
        <w:rPr>
          <w:rFonts w:ascii="Arial" w:hAnsi="Arial" w:cs="Arial"/>
          <w:spacing w:val="-9"/>
          <w:sz w:val="20"/>
          <w:szCs w:val="20"/>
          <w:lang w:val="ru-RU"/>
        </w:rPr>
        <w:t xml:space="preserve"> </w:t>
      </w:r>
      <w:r w:rsidRPr="000600B1">
        <w:rPr>
          <w:rFonts w:ascii="Arial" w:hAnsi="Arial" w:cs="Arial"/>
          <w:sz w:val="20"/>
          <w:szCs w:val="20"/>
          <w:lang w:val="ru-RU"/>
        </w:rPr>
        <w:t>матеріально-технічне</w:t>
      </w:r>
      <w:r w:rsidRPr="000600B1">
        <w:rPr>
          <w:rFonts w:ascii="Arial" w:hAnsi="Arial" w:cs="Arial"/>
          <w:spacing w:val="-10"/>
          <w:sz w:val="20"/>
          <w:szCs w:val="20"/>
          <w:lang w:val="ru-RU"/>
        </w:rPr>
        <w:t xml:space="preserve"> </w:t>
      </w:r>
      <w:r w:rsidRPr="000600B1">
        <w:rPr>
          <w:rFonts w:ascii="Arial" w:hAnsi="Arial" w:cs="Arial"/>
          <w:sz w:val="20"/>
          <w:szCs w:val="20"/>
          <w:lang w:val="ru-RU"/>
        </w:rPr>
        <w:t>забезпечення будівництва.</w:t>
      </w:r>
    </w:p>
    <w:p w14:paraId="3E7412C5" w14:textId="77777777" w:rsidR="00FD570C" w:rsidRPr="000600B1" w:rsidRDefault="00FD570C" w:rsidP="00A73BDF">
      <w:pPr>
        <w:pStyle w:val="a5"/>
        <w:numPr>
          <w:ilvl w:val="1"/>
          <w:numId w:val="32"/>
        </w:numPr>
        <w:tabs>
          <w:tab w:val="left" w:pos="1178"/>
        </w:tabs>
        <w:spacing w:line="288" w:lineRule="auto"/>
        <w:ind w:right="115" w:firstLine="720"/>
        <w:contextualSpacing/>
        <w:jc w:val="both"/>
        <w:rPr>
          <w:rFonts w:ascii="Arial" w:hAnsi="Arial" w:cs="Arial"/>
          <w:sz w:val="20"/>
          <w:szCs w:val="20"/>
          <w:lang w:val="ru-RU"/>
        </w:rPr>
      </w:pPr>
      <w:r w:rsidRPr="000600B1">
        <w:rPr>
          <w:rFonts w:ascii="Arial" w:hAnsi="Arial" w:cs="Arial"/>
          <w:sz w:val="20"/>
          <w:szCs w:val="20"/>
          <w:lang w:val="ru-RU"/>
        </w:rPr>
        <w:t>Розділ "Організація будівництва" узгоджується з іншими розділами передпро-ектної та проектної</w:t>
      </w:r>
      <w:r w:rsidRPr="000600B1">
        <w:rPr>
          <w:rFonts w:ascii="Arial" w:hAnsi="Arial" w:cs="Arial"/>
          <w:spacing w:val="-5"/>
          <w:sz w:val="20"/>
          <w:szCs w:val="20"/>
          <w:lang w:val="ru-RU"/>
        </w:rPr>
        <w:t xml:space="preserve"> </w:t>
      </w:r>
      <w:r w:rsidRPr="000600B1">
        <w:rPr>
          <w:rFonts w:ascii="Arial" w:hAnsi="Arial" w:cs="Arial"/>
          <w:sz w:val="20"/>
          <w:szCs w:val="20"/>
          <w:lang w:val="ru-RU"/>
        </w:rPr>
        <w:t>документації.</w:t>
      </w:r>
    </w:p>
    <w:p w14:paraId="0600EE8B" w14:textId="77777777" w:rsidR="00FD570C" w:rsidRPr="000600B1" w:rsidRDefault="00FD570C" w:rsidP="00A73BDF">
      <w:pPr>
        <w:pStyle w:val="a5"/>
        <w:numPr>
          <w:ilvl w:val="1"/>
          <w:numId w:val="32"/>
        </w:numPr>
        <w:tabs>
          <w:tab w:val="left" w:pos="1207"/>
        </w:tabs>
        <w:spacing w:line="288" w:lineRule="auto"/>
        <w:ind w:right="114" w:firstLine="720"/>
        <w:contextualSpacing/>
        <w:jc w:val="both"/>
        <w:rPr>
          <w:rFonts w:ascii="Arial" w:hAnsi="Arial" w:cs="Arial"/>
          <w:sz w:val="20"/>
          <w:szCs w:val="20"/>
          <w:lang w:val="ru-RU"/>
        </w:rPr>
      </w:pPr>
      <w:r w:rsidRPr="000600B1">
        <w:rPr>
          <w:rFonts w:ascii="Arial" w:hAnsi="Arial" w:cs="Arial"/>
          <w:sz w:val="20"/>
          <w:szCs w:val="20"/>
          <w:lang w:val="ru-RU"/>
        </w:rPr>
        <w:t>Проект організації будівництва розробляє генеральна проектна організація або, на її замовлення, організація, яка виконує будівельне проектування за участю проектних організацій, міністерств і відомств, що здійснюють</w:t>
      </w:r>
      <w:r w:rsidRPr="000600B1">
        <w:rPr>
          <w:rFonts w:ascii="Arial" w:hAnsi="Arial" w:cs="Arial"/>
          <w:spacing w:val="-14"/>
          <w:sz w:val="20"/>
          <w:szCs w:val="20"/>
          <w:lang w:val="ru-RU"/>
        </w:rPr>
        <w:t xml:space="preserve"> </w:t>
      </w:r>
      <w:r w:rsidRPr="000600B1">
        <w:rPr>
          <w:rFonts w:ascii="Arial" w:hAnsi="Arial" w:cs="Arial"/>
          <w:sz w:val="20"/>
          <w:szCs w:val="20"/>
          <w:lang w:val="ru-RU"/>
        </w:rPr>
        <w:t>будівництво.</w:t>
      </w:r>
    </w:p>
    <w:p w14:paraId="6CCBF38E" w14:textId="77777777" w:rsidR="00FD570C" w:rsidRPr="000600B1" w:rsidRDefault="00FD570C" w:rsidP="00A73BDF">
      <w:pPr>
        <w:pStyle w:val="a5"/>
        <w:numPr>
          <w:ilvl w:val="1"/>
          <w:numId w:val="32"/>
        </w:numPr>
        <w:tabs>
          <w:tab w:val="left" w:pos="1248"/>
        </w:tabs>
        <w:spacing w:line="288" w:lineRule="auto"/>
        <w:ind w:right="113" w:firstLine="720"/>
        <w:contextualSpacing/>
        <w:jc w:val="both"/>
        <w:rPr>
          <w:rFonts w:ascii="Arial" w:hAnsi="Arial" w:cs="Arial"/>
          <w:sz w:val="20"/>
          <w:szCs w:val="20"/>
          <w:lang w:val="ru-RU"/>
        </w:rPr>
      </w:pPr>
      <w:r w:rsidRPr="000600B1">
        <w:rPr>
          <w:rFonts w:ascii="Arial" w:hAnsi="Arial" w:cs="Arial"/>
          <w:sz w:val="20"/>
          <w:szCs w:val="20"/>
          <w:lang w:val="ru-RU"/>
        </w:rPr>
        <w:t>Проект організації будівництва або його окремі розділи можуть розроблятись із залученням спеціалізованих проектних організацій, проектно-технологічних інститутів за рахунок лімітів на проектно-вишукувальні роботи, що передаються зазначеним</w:t>
      </w:r>
      <w:r w:rsidRPr="000600B1">
        <w:rPr>
          <w:rFonts w:ascii="Arial" w:hAnsi="Arial" w:cs="Arial"/>
          <w:spacing w:val="-25"/>
          <w:sz w:val="20"/>
          <w:szCs w:val="20"/>
          <w:lang w:val="ru-RU"/>
        </w:rPr>
        <w:t xml:space="preserve"> </w:t>
      </w:r>
      <w:r w:rsidRPr="000600B1">
        <w:rPr>
          <w:rFonts w:ascii="Arial" w:hAnsi="Arial" w:cs="Arial"/>
          <w:sz w:val="20"/>
          <w:szCs w:val="20"/>
          <w:lang w:val="ru-RU"/>
        </w:rPr>
        <w:t>організаціям.</w:t>
      </w:r>
    </w:p>
    <w:p w14:paraId="674B7D1A" w14:textId="77777777" w:rsidR="00FD570C" w:rsidRPr="000600B1" w:rsidRDefault="00FD570C" w:rsidP="00A73BDF">
      <w:pPr>
        <w:pStyle w:val="a5"/>
        <w:numPr>
          <w:ilvl w:val="1"/>
          <w:numId w:val="32"/>
        </w:numPr>
        <w:tabs>
          <w:tab w:val="left" w:pos="1173"/>
        </w:tabs>
        <w:spacing w:line="288" w:lineRule="auto"/>
        <w:ind w:right="114" w:firstLine="720"/>
        <w:contextualSpacing/>
        <w:jc w:val="both"/>
        <w:rPr>
          <w:rFonts w:ascii="Arial" w:hAnsi="Arial" w:cs="Arial"/>
          <w:sz w:val="20"/>
          <w:szCs w:val="20"/>
          <w:lang w:val="ru-RU"/>
        </w:rPr>
      </w:pPr>
      <w:r w:rsidRPr="000600B1">
        <w:rPr>
          <w:rFonts w:ascii="Arial" w:hAnsi="Arial" w:cs="Arial"/>
          <w:sz w:val="20"/>
          <w:szCs w:val="20"/>
          <w:lang w:val="ru-RU"/>
        </w:rPr>
        <w:t>Вихідними матеріалами для розробки проекту організації будівництва у відповідності з ДБН А.3.1-5 повинні</w:t>
      </w:r>
      <w:r w:rsidRPr="000600B1">
        <w:rPr>
          <w:rFonts w:ascii="Arial" w:hAnsi="Arial" w:cs="Arial"/>
          <w:spacing w:val="-5"/>
          <w:sz w:val="20"/>
          <w:szCs w:val="20"/>
          <w:lang w:val="ru-RU"/>
        </w:rPr>
        <w:t xml:space="preserve"> </w:t>
      </w:r>
      <w:r w:rsidRPr="000600B1">
        <w:rPr>
          <w:rFonts w:ascii="Arial" w:hAnsi="Arial" w:cs="Arial"/>
          <w:sz w:val="20"/>
          <w:szCs w:val="20"/>
          <w:lang w:val="ru-RU"/>
        </w:rPr>
        <w:t>бути:</w:t>
      </w:r>
    </w:p>
    <w:p w14:paraId="560B4BA6" w14:textId="77777777" w:rsidR="00FD570C" w:rsidRPr="000600B1" w:rsidRDefault="00FD570C" w:rsidP="00A73BDF">
      <w:pPr>
        <w:pStyle w:val="a5"/>
        <w:numPr>
          <w:ilvl w:val="0"/>
          <w:numId w:val="33"/>
        </w:numPr>
        <w:tabs>
          <w:tab w:val="left" w:pos="1005"/>
        </w:tabs>
        <w:spacing w:line="288" w:lineRule="auto"/>
        <w:ind w:right="116" w:firstLine="720"/>
        <w:contextualSpacing/>
        <w:jc w:val="both"/>
        <w:rPr>
          <w:rFonts w:ascii="Arial" w:hAnsi="Arial" w:cs="Arial"/>
          <w:sz w:val="20"/>
          <w:szCs w:val="20"/>
          <w:lang w:val="ru-RU"/>
        </w:rPr>
      </w:pPr>
      <w:r w:rsidRPr="000600B1">
        <w:rPr>
          <w:rFonts w:ascii="Arial" w:hAnsi="Arial" w:cs="Arial"/>
          <w:sz w:val="20"/>
          <w:szCs w:val="20"/>
          <w:lang w:val="ru-RU"/>
        </w:rPr>
        <w:t>техніко-економічне обгрунтування будівництва або техніко-економічні розрахунки, що обґрунтовують</w:t>
      </w:r>
      <w:r w:rsidRPr="000600B1">
        <w:rPr>
          <w:rFonts w:ascii="Arial" w:hAnsi="Arial" w:cs="Arial"/>
          <w:spacing w:val="-11"/>
          <w:sz w:val="20"/>
          <w:szCs w:val="20"/>
          <w:lang w:val="ru-RU"/>
        </w:rPr>
        <w:t xml:space="preserve"> </w:t>
      </w:r>
      <w:r w:rsidRPr="000600B1">
        <w:rPr>
          <w:rFonts w:ascii="Arial" w:hAnsi="Arial" w:cs="Arial"/>
          <w:sz w:val="20"/>
          <w:szCs w:val="20"/>
          <w:lang w:val="ru-RU"/>
        </w:rPr>
        <w:t>господарську</w:t>
      </w:r>
      <w:r w:rsidRPr="000600B1">
        <w:rPr>
          <w:rFonts w:ascii="Arial" w:hAnsi="Arial" w:cs="Arial"/>
          <w:spacing w:val="-13"/>
          <w:sz w:val="20"/>
          <w:szCs w:val="20"/>
          <w:lang w:val="ru-RU"/>
        </w:rPr>
        <w:t xml:space="preserve"> </w:t>
      </w:r>
      <w:r w:rsidRPr="000600B1">
        <w:rPr>
          <w:rFonts w:ascii="Arial" w:hAnsi="Arial" w:cs="Arial"/>
          <w:sz w:val="20"/>
          <w:szCs w:val="20"/>
          <w:lang w:val="ru-RU"/>
        </w:rPr>
        <w:t>необхідність</w:t>
      </w:r>
      <w:r w:rsidRPr="000600B1">
        <w:rPr>
          <w:rFonts w:ascii="Arial" w:hAnsi="Arial" w:cs="Arial"/>
          <w:spacing w:val="-13"/>
          <w:sz w:val="20"/>
          <w:szCs w:val="20"/>
          <w:lang w:val="ru-RU"/>
        </w:rPr>
        <w:t xml:space="preserve"> </w:t>
      </w:r>
      <w:r w:rsidRPr="000600B1">
        <w:rPr>
          <w:rFonts w:ascii="Arial" w:hAnsi="Arial" w:cs="Arial"/>
          <w:sz w:val="20"/>
          <w:szCs w:val="20"/>
          <w:lang w:val="ru-RU"/>
        </w:rPr>
        <w:t>і</w:t>
      </w:r>
      <w:r w:rsidRPr="000600B1">
        <w:rPr>
          <w:rFonts w:ascii="Arial" w:hAnsi="Arial" w:cs="Arial"/>
          <w:spacing w:val="-10"/>
          <w:sz w:val="20"/>
          <w:szCs w:val="20"/>
          <w:lang w:val="ru-RU"/>
        </w:rPr>
        <w:t xml:space="preserve"> </w:t>
      </w:r>
      <w:r w:rsidRPr="000600B1">
        <w:rPr>
          <w:rFonts w:ascii="Arial" w:hAnsi="Arial" w:cs="Arial"/>
          <w:sz w:val="20"/>
          <w:szCs w:val="20"/>
          <w:lang w:val="ru-RU"/>
        </w:rPr>
        <w:t>економічну</w:t>
      </w:r>
      <w:r w:rsidRPr="000600B1">
        <w:rPr>
          <w:rFonts w:ascii="Arial" w:hAnsi="Arial" w:cs="Arial"/>
          <w:spacing w:val="-13"/>
          <w:sz w:val="20"/>
          <w:szCs w:val="20"/>
          <w:lang w:val="ru-RU"/>
        </w:rPr>
        <w:t xml:space="preserve"> </w:t>
      </w:r>
      <w:r w:rsidRPr="000600B1">
        <w:rPr>
          <w:rFonts w:ascii="Arial" w:hAnsi="Arial" w:cs="Arial"/>
          <w:sz w:val="20"/>
          <w:szCs w:val="20"/>
          <w:lang w:val="ru-RU"/>
        </w:rPr>
        <w:t>доцільність</w:t>
      </w:r>
      <w:r w:rsidRPr="000600B1">
        <w:rPr>
          <w:rFonts w:ascii="Arial" w:hAnsi="Arial" w:cs="Arial"/>
          <w:spacing w:val="-11"/>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11"/>
          <w:sz w:val="20"/>
          <w:szCs w:val="20"/>
          <w:lang w:val="ru-RU"/>
        </w:rPr>
        <w:t xml:space="preserve"> </w:t>
      </w:r>
      <w:r w:rsidRPr="000600B1">
        <w:rPr>
          <w:rFonts w:ascii="Arial" w:hAnsi="Arial" w:cs="Arial"/>
          <w:sz w:val="20"/>
          <w:szCs w:val="20"/>
          <w:lang w:val="ru-RU"/>
        </w:rPr>
        <w:t>даного</w:t>
      </w:r>
      <w:r w:rsidRPr="000600B1">
        <w:rPr>
          <w:rFonts w:ascii="Arial" w:hAnsi="Arial" w:cs="Arial"/>
          <w:spacing w:val="-11"/>
          <w:sz w:val="20"/>
          <w:szCs w:val="20"/>
          <w:lang w:val="ru-RU"/>
        </w:rPr>
        <w:t xml:space="preserve"> </w:t>
      </w:r>
      <w:r w:rsidRPr="000600B1">
        <w:rPr>
          <w:rFonts w:ascii="Arial" w:hAnsi="Arial" w:cs="Arial"/>
          <w:sz w:val="20"/>
          <w:szCs w:val="20"/>
          <w:lang w:val="ru-RU"/>
        </w:rPr>
        <w:t>об'єкта,</w:t>
      </w:r>
      <w:r w:rsidRPr="000600B1">
        <w:rPr>
          <w:rFonts w:ascii="Arial" w:hAnsi="Arial" w:cs="Arial"/>
          <w:spacing w:val="-11"/>
          <w:sz w:val="20"/>
          <w:szCs w:val="20"/>
          <w:lang w:val="ru-RU"/>
        </w:rPr>
        <w:t xml:space="preserve"> </w:t>
      </w:r>
      <w:r w:rsidRPr="000600B1">
        <w:rPr>
          <w:rFonts w:ascii="Arial" w:hAnsi="Arial" w:cs="Arial"/>
          <w:sz w:val="20"/>
          <w:szCs w:val="20"/>
          <w:lang w:val="ru-RU"/>
        </w:rPr>
        <w:t>або проект (робочий проект) та завдання на його</w:t>
      </w:r>
      <w:r w:rsidRPr="000600B1">
        <w:rPr>
          <w:rFonts w:ascii="Arial" w:hAnsi="Arial" w:cs="Arial"/>
          <w:spacing w:val="-16"/>
          <w:sz w:val="20"/>
          <w:szCs w:val="20"/>
          <w:lang w:val="ru-RU"/>
        </w:rPr>
        <w:t xml:space="preserve"> </w:t>
      </w:r>
      <w:r w:rsidRPr="000600B1">
        <w:rPr>
          <w:rFonts w:ascii="Arial" w:hAnsi="Arial" w:cs="Arial"/>
          <w:sz w:val="20"/>
          <w:szCs w:val="20"/>
          <w:lang w:val="ru-RU"/>
        </w:rPr>
        <w:t>розробку;</w:t>
      </w:r>
    </w:p>
    <w:p w14:paraId="0A620D27" w14:textId="77777777" w:rsidR="00FD570C" w:rsidRPr="000600B1" w:rsidRDefault="00FD570C" w:rsidP="00A73BDF">
      <w:pPr>
        <w:pStyle w:val="a5"/>
        <w:numPr>
          <w:ilvl w:val="0"/>
          <w:numId w:val="33"/>
        </w:numPr>
        <w:tabs>
          <w:tab w:val="left" w:pos="1063"/>
        </w:tabs>
        <w:spacing w:line="288" w:lineRule="auto"/>
        <w:ind w:right="115" w:firstLine="720"/>
        <w:contextualSpacing/>
        <w:jc w:val="both"/>
        <w:rPr>
          <w:rFonts w:ascii="Arial" w:hAnsi="Arial" w:cs="Arial"/>
          <w:sz w:val="20"/>
          <w:szCs w:val="20"/>
          <w:lang w:val="ru-RU"/>
        </w:rPr>
      </w:pPr>
      <w:r w:rsidRPr="000600B1">
        <w:rPr>
          <w:rFonts w:ascii="Arial" w:hAnsi="Arial" w:cs="Arial"/>
          <w:sz w:val="20"/>
          <w:szCs w:val="20"/>
          <w:lang w:val="ru-RU"/>
        </w:rPr>
        <w:t>матеріали інженерних вишукувань (при реконструкції об'єктів - матеріали їх пе- редпроектного технічного обстеження) і дані режимних спостережень на територіях, що зазнають впливу несприятливих природних явищ і геологічних</w:t>
      </w:r>
      <w:r w:rsidRPr="000600B1">
        <w:rPr>
          <w:rFonts w:ascii="Arial" w:hAnsi="Arial" w:cs="Arial"/>
          <w:spacing w:val="-14"/>
          <w:sz w:val="20"/>
          <w:szCs w:val="20"/>
          <w:lang w:val="ru-RU"/>
        </w:rPr>
        <w:t xml:space="preserve"> </w:t>
      </w:r>
      <w:r w:rsidRPr="000600B1">
        <w:rPr>
          <w:rFonts w:ascii="Arial" w:hAnsi="Arial" w:cs="Arial"/>
          <w:sz w:val="20"/>
          <w:szCs w:val="20"/>
          <w:lang w:val="ru-RU"/>
        </w:rPr>
        <w:t>процесів;</w:t>
      </w:r>
    </w:p>
    <w:p w14:paraId="6E9F4F95" w14:textId="77777777" w:rsidR="00FD570C" w:rsidRPr="000600B1" w:rsidRDefault="00FD570C" w:rsidP="00A73BDF">
      <w:pPr>
        <w:pStyle w:val="a5"/>
        <w:numPr>
          <w:ilvl w:val="0"/>
          <w:numId w:val="33"/>
        </w:numPr>
        <w:tabs>
          <w:tab w:val="left" w:pos="972"/>
        </w:tabs>
        <w:spacing w:line="288" w:lineRule="auto"/>
        <w:ind w:left="971"/>
        <w:contextualSpacing/>
        <w:rPr>
          <w:rFonts w:ascii="Arial" w:hAnsi="Arial" w:cs="Arial"/>
          <w:sz w:val="20"/>
          <w:szCs w:val="20"/>
          <w:lang w:val="ru-RU"/>
        </w:rPr>
      </w:pPr>
      <w:r w:rsidRPr="000600B1">
        <w:rPr>
          <w:rFonts w:ascii="Arial" w:hAnsi="Arial" w:cs="Arial"/>
          <w:sz w:val="20"/>
          <w:szCs w:val="20"/>
          <w:lang w:val="ru-RU"/>
        </w:rPr>
        <w:t>планові документи, що встановлюють терміни</w:t>
      </w:r>
      <w:r w:rsidRPr="000600B1">
        <w:rPr>
          <w:rFonts w:ascii="Arial" w:hAnsi="Arial" w:cs="Arial"/>
          <w:spacing w:val="-17"/>
          <w:sz w:val="20"/>
          <w:szCs w:val="20"/>
          <w:lang w:val="ru-RU"/>
        </w:rPr>
        <w:t xml:space="preserve"> </w:t>
      </w:r>
      <w:r w:rsidRPr="000600B1">
        <w:rPr>
          <w:rFonts w:ascii="Arial" w:hAnsi="Arial" w:cs="Arial"/>
          <w:sz w:val="20"/>
          <w:szCs w:val="20"/>
          <w:lang w:val="ru-RU"/>
        </w:rPr>
        <w:t>будівництва;</w:t>
      </w:r>
    </w:p>
    <w:p w14:paraId="70BCECBB" w14:textId="77777777" w:rsidR="00FD570C" w:rsidRPr="000600B1" w:rsidRDefault="00FD570C" w:rsidP="00A73BDF">
      <w:pPr>
        <w:pStyle w:val="a5"/>
        <w:numPr>
          <w:ilvl w:val="0"/>
          <w:numId w:val="33"/>
        </w:numPr>
        <w:tabs>
          <w:tab w:val="left" w:pos="1094"/>
        </w:tabs>
        <w:spacing w:line="288" w:lineRule="auto"/>
        <w:ind w:right="114" w:firstLine="720"/>
        <w:contextualSpacing/>
        <w:jc w:val="both"/>
        <w:rPr>
          <w:rFonts w:ascii="Arial" w:hAnsi="Arial" w:cs="Arial"/>
          <w:sz w:val="20"/>
          <w:szCs w:val="20"/>
          <w:lang w:val="ru-RU"/>
        </w:rPr>
      </w:pPr>
      <w:r w:rsidRPr="000600B1">
        <w:rPr>
          <w:rFonts w:ascii="Arial" w:hAnsi="Arial" w:cs="Arial"/>
          <w:sz w:val="20"/>
          <w:szCs w:val="20"/>
          <w:lang w:val="ru-RU"/>
        </w:rPr>
        <w:t>узгоджені генеральною підрядною і субпідрядною організаціями рішення щодо застосування матеріалів і конструкцій, засобів механізації будівельно-монтажних</w:t>
      </w:r>
      <w:r w:rsidRPr="000600B1">
        <w:rPr>
          <w:rFonts w:ascii="Arial" w:hAnsi="Arial" w:cs="Arial"/>
          <w:spacing w:val="-23"/>
          <w:sz w:val="20"/>
          <w:szCs w:val="20"/>
          <w:lang w:val="ru-RU"/>
        </w:rPr>
        <w:t xml:space="preserve"> </w:t>
      </w:r>
      <w:r w:rsidRPr="000600B1">
        <w:rPr>
          <w:rFonts w:ascii="Arial" w:hAnsi="Arial" w:cs="Arial"/>
          <w:sz w:val="20"/>
          <w:szCs w:val="20"/>
          <w:lang w:val="ru-RU"/>
        </w:rPr>
        <w:t>робіт,</w:t>
      </w:r>
    </w:p>
    <w:p w14:paraId="1AD2A777" w14:textId="77777777" w:rsidR="00FD570C" w:rsidRPr="000600B1" w:rsidRDefault="00FD570C" w:rsidP="00A73BDF">
      <w:pPr>
        <w:pStyle w:val="a3"/>
        <w:spacing w:line="288" w:lineRule="auto"/>
        <w:ind w:left="120" w:right="306"/>
        <w:contextualSpacing/>
        <w:rPr>
          <w:rFonts w:ascii="Arial" w:hAnsi="Arial" w:cs="Arial"/>
          <w:sz w:val="20"/>
          <w:szCs w:val="20"/>
          <w:lang w:val="ru-RU"/>
        </w:rPr>
      </w:pPr>
      <w:r w:rsidRPr="000600B1">
        <w:rPr>
          <w:rFonts w:ascii="Arial" w:hAnsi="Arial" w:cs="Arial"/>
          <w:sz w:val="20"/>
          <w:szCs w:val="20"/>
          <w:lang w:val="ru-RU"/>
        </w:rPr>
        <w:t>порядку забезпечення будівництва енергетичними ресурсами, водою, тимчасовими інженерними мережами, а також місцевими будівельними матеріалами;</w:t>
      </w:r>
    </w:p>
    <w:p w14:paraId="1E6F3881" w14:textId="77777777" w:rsidR="00FD570C" w:rsidRPr="000600B1" w:rsidRDefault="00FD570C" w:rsidP="00A73BDF">
      <w:pPr>
        <w:pStyle w:val="a5"/>
        <w:numPr>
          <w:ilvl w:val="0"/>
          <w:numId w:val="33"/>
        </w:numPr>
        <w:tabs>
          <w:tab w:val="left" w:pos="972"/>
        </w:tabs>
        <w:spacing w:line="288" w:lineRule="auto"/>
        <w:ind w:right="1145" w:firstLine="720"/>
        <w:contextualSpacing/>
        <w:rPr>
          <w:rFonts w:ascii="Arial" w:hAnsi="Arial" w:cs="Arial"/>
          <w:sz w:val="20"/>
          <w:szCs w:val="20"/>
          <w:lang w:val="ru-RU"/>
        </w:rPr>
      </w:pPr>
      <w:r w:rsidRPr="000600B1">
        <w:rPr>
          <w:rFonts w:ascii="Arial" w:hAnsi="Arial" w:cs="Arial"/>
          <w:sz w:val="20"/>
          <w:szCs w:val="20"/>
          <w:lang w:val="ru-RU"/>
        </w:rPr>
        <w:t>відомості про умови поставки і транспортування з підприємств-постачальників будівельних конструкцій, готових виробів, матеріалів і</w:t>
      </w:r>
      <w:r w:rsidRPr="000600B1">
        <w:rPr>
          <w:rFonts w:ascii="Arial" w:hAnsi="Arial" w:cs="Arial"/>
          <w:spacing w:val="-17"/>
          <w:sz w:val="20"/>
          <w:szCs w:val="20"/>
          <w:lang w:val="ru-RU"/>
        </w:rPr>
        <w:t xml:space="preserve"> </w:t>
      </w:r>
      <w:r w:rsidRPr="000600B1">
        <w:rPr>
          <w:rFonts w:ascii="Arial" w:hAnsi="Arial" w:cs="Arial"/>
          <w:sz w:val="20"/>
          <w:szCs w:val="20"/>
          <w:lang w:val="ru-RU"/>
        </w:rPr>
        <w:t>обладнання;</w:t>
      </w:r>
    </w:p>
    <w:p w14:paraId="2BD77027" w14:textId="77777777" w:rsidR="00FD570C" w:rsidRPr="000600B1" w:rsidRDefault="00FD570C" w:rsidP="00A73BDF">
      <w:pPr>
        <w:pStyle w:val="a5"/>
        <w:numPr>
          <w:ilvl w:val="0"/>
          <w:numId w:val="33"/>
        </w:numPr>
        <w:tabs>
          <w:tab w:val="left" w:pos="972"/>
        </w:tabs>
        <w:spacing w:line="288" w:lineRule="auto"/>
        <w:ind w:right="1073" w:firstLine="720"/>
        <w:contextualSpacing/>
        <w:rPr>
          <w:rFonts w:ascii="Arial" w:hAnsi="Arial" w:cs="Arial"/>
          <w:sz w:val="20"/>
          <w:szCs w:val="20"/>
          <w:lang w:val="ru-RU"/>
        </w:rPr>
      </w:pPr>
      <w:r w:rsidRPr="000600B1">
        <w:rPr>
          <w:rFonts w:ascii="Arial" w:hAnsi="Arial" w:cs="Arial"/>
          <w:sz w:val="20"/>
          <w:szCs w:val="20"/>
          <w:lang w:val="ru-RU"/>
        </w:rPr>
        <w:t>відомості про умови виконання будівельно-монтажних робіт на об'єктах, що ре- конструюються;</w:t>
      </w:r>
    </w:p>
    <w:p w14:paraId="02F63FFE" w14:textId="77777777" w:rsidR="00FD570C" w:rsidRPr="000600B1" w:rsidRDefault="00FD570C" w:rsidP="00A73BDF">
      <w:pPr>
        <w:pStyle w:val="a5"/>
        <w:numPr>
          <w:ilvl w:val="0"/>
          <w:numId w:val="33"/>
        </w:numPr>
        <w:tabs>
          <w:tab w:val="left" w:pos="972"/>
        </w:tabs>
        <w:spacing w:line="288" w:lineRule="auto"/>
        <w:ind w:left="971"/>
        <w:contextualSpacing/>
        <w:rPr>
          <w:rFonts w:ascii="Arial" w:hAnsi="Arial" w:cs="Arial"/>
          <w:sz w:val="20"/>
          <w:szCs w:val="20"/>
          <w:lang w:val="ru-RU"/>
        </w:rPr>
      </w:pPr>
      <w:r w:rsidRPr="000600B1">
        <w:rPr>
          <w:rFonts w:ascii="Arial" w:hAnsi="Arial" w:cs="Arial"/>
          <w:sz w:val="20"/>
          <w:szCs w:val="20"/>
          <w:lang w:val="ru-RU"/>
        </w:rPr>
        <w:t>спеціальні вимоги до будівництва складних і унікальних</w:t>
      </w:r>
      <w:r w:rsidRPr="000600B1">
        <w:rPr>
          <w:rFonts w:ascii="Arial" w:hAnsi="Arial" w:cs="Arial"/>
          <w:spacing w:val="-23"/>
          <w:sz w:val="20"/>
          <w:szCs w:val="20"/>
          <w:lang w:val="ru-RU"/>
        </w:rPr>
        <w:t xml:space="preserve"> </w:t>
      </w:r>
      <w:r w:rsidRPr="000600B1">
        <w:rPr>
          <w:rFonts w:ascii="Arial" w:hAnsi="Arial" w:cs="Arial"/>
          <w:sz w:val="20"/>
          <w:szCs w:val="20"/>
          <w:lang w:val="ru-RU"/>
        </w:rPr>
        <w:t>об'єктів;</w:t>
      </w:r>
    </w:p>
    <w:p w14:paraId="3C01B31D" w14:textId="77777777" w:rsidR="00FD570C" w:rsidRPr="000600B1" w:rsidRDefault="00FD570C" w:rsidP="00A73BDF">
      <w:pPr>
        <w:pStyle w:val="a5"/>
        <w:numPr>
          <w:ilvl w:val="0"/>
          <w:numId w:val="33"/>
        </w:numPr>
        <w:tabs>
          <w:tab w:val="left" w:pos="972"/>
        </w:tabs>
        <w:spacing w:line="288" w:lineRule="auto"/>
        <w:ind w:right="467" w:firstLine="720"/>
        <w:contextualSpacing/>
        <w:rPr>
          <w:rFonts w:ascii="Arial" w:hAnsi="Arial" w:cs="Arial"/>
          <w:sz w:val="20"/>
          <w:szCs w:val="20"/>
          <w:lang w:val="ru-RU"/>
        </w:rPr>
      </w:pPr>
      <w:r w:rsidRPr="000600B1">
        <w:rPr>
          <w:rFonts w:ascii="Arial" w:hAnsi="Arial" w:cs="Arial"/>
          <w:sz w:val="20"/>
          <w:szCs w:val="20"/>
          <w:lang w:val="ru-RU"/>
        </w:rPr>
        <w:t>конструктивні рішення будівель і споруд та принципові технологічні схеми основного виробництва об'єкта, що будується (його черги), з розбивкою на пускові</w:t>
      </w:r>
      <w:r w:rsidRPr="000600B1">
        <w:rPr>
          <w:rFonts w:ascii="Arial" w:hAnsi="Arial" w:cs="Arial"/>
          <w:spacing w:val="-24"/>
          <w:sz w:val="20"/>
          <w:szCs w:val="20"/>
          <w:lang w:val="ru-RU"/>
        </w:rPr>
        <w:t xml:space="preserve"> </w:t>
      </w:r>
      <w:r w:rsidRPr="000600B1">
        <w:rPr>
          <w:rFonts w:ascii="Arial" w:hAnsi="Arial" w:cs="Arial"/>
          <w:sz w:val="20"/>
          <w:szCs w:val="20"/>
          <w:lang w:val="ru-RU"/>
        </w:rPr>
        <w:t>комплекси;</w:t>
      </w:r>
    </w:p>
    <w:p w14:paraId="28413016" w14:textId="77777777" w:rsidR="00FD570C" w:rsidRPr="000600B1" w:rsidRDefault="00FD570C" w:rsidP="00A73BDF">
      <w:pPr>
        <w:pStyle w:val="a5"/>
        <w:numPr>
          <w:ilvl w:val="0"/>
          <w:numId w:val="33"/>
        </w:numPr>
        <w:tabs>
          <w:tab w:val="left" w:pos="972"/>
        </w:tabs>
        <w:spacing w:line="288" w:lineRule="auto"/>
        <w:ind w:left="971"/>
        <w:contextualSpacing/>
        <w:rPr>
          <w:rFonts w:ascii="Arial" w:hAnsi="Arial" w:cs="Arial"/>
          <w:sz w:val="20"/>
          <w:szCs w:val="20"/>
          <w:lang w:val="ru-RU"/>
        </w:rPr>
      </w:pPr>
      <w:r w:rsidRPr="000600B1">
        <w:rPr>
          <w:rFonts w:ascii="Arial" w:hAnsi="Arial" w:cs="Arial"/>
          <w:sz w:val="20"/>
          <w:szCs w:val="20"/>
          <w:lang w:val="ru-RU"/>
        </w:rPr>
        <w:t>дані про наявність виробничої бази будівельної індустрії та можливості її</w:t>
      </w:r>
      <w:r w:rsidRPr="000600B1">
        <w:rPr>
          <w:rFonts w:ascii="Arial" w:hAnsi="Arial" w:cs="Arial"/>
          <w:spacing w:val="-26"/>
          <w:sz w:val="20"/>
          <w:szCs w:val="20"/>
          <w:lang w:val="ru-RU"/>
        </w:rPr>
        <w:t xml:space="preserve"> </w:t>
      </w:r>
      <w:r w:rsidRPr="000600B1">
        <w:rPr>
          <w:rFonts w:ascii="Arial" w:hAnsi="Arial" w:cs="Arial"/>
          <w:sz w:val="20"/>
          <w:szCs w:val="20"/>
          <w:lang w:val="ru-RU"/>
        </w:rPr>
        <w:t>використання;</w:t>
      </w:r>
    </w:p>
    <w:p w14:paraId="67DE9096" w14:textId="77777777" w:rsidR="00FD570C" w:rsidRPr="000600B1" w:rsidRDefault="00FD570C" w:rsidP="00A73BDF">
      <w:pPr>
        <w:pStyle w:val="a5"/>
        <w:numPr>
          <w:ilvl w:val="0"/>
          <w:numId w:val="33"/>
        </w:numPr>
        <w:tabs>
          <w:tab w:val="left" w:pos="972"/>
        </w:tabs>
        <w:spacing w:line="288" w:lineRule="auto"/>
        <w:ind w:right="1060" w:firstLine="720"/>
        <w:contextualSpacing/>
        <w:rPr>
          <w:rFonts w:ascii="Arial" w:hAnsi="Arial" w:cs="Arial"/>
          <w:sz w:val="20"/>
          <w:szCs w:val="20"/>
          <w:lang w:val="ru-RU"/>
        </w:rPr>
      </w:pPr>
      <w:r w:rsidRPr="000600B1">
        <w:rPr>
          <w:rFonts w:ascii="Arial" w:hAnsi="Arial" w:cs="Arial"/>
          <w:sz w:val="20"/>
          <w:szCs w:val="20"/>
          <w:lang w:val="ru-RU"/>
        </w:rPr>
        <w:t>заходи щодо захисту території будівництва від несприятливих природних явищ, геологічних процесів та етапність їх</w:t>
      </w:r>
      <w:r w:rsidRPr="000600B1">
        <w:rPr>
          <w:rFonts w:ascii="Arial" w:hAnsi="Arial" w:cs="Arial"/>
          <w:spacing w:val="-15"/>
          <w:sz w:val="20"/>
          <w:szCs w:val="20"/>
          <w:lang w:val="ru-RU"/>
        </w:rPr>
        <w:t xml:space="preserve"> </w:t>
      </w:r>
      <w:r w:rsidRPr="000600B1">
        <w:rPr>
          <w:rFonts w:ascii="Arial" w:hAnsi="Arial" w:cs="Arial"/>
          <w:sz w:val="20"/>
          <w:szCs w:val="20"/>
          <w:lang w:val="ru-RU"/>
        </w:rPr>
        <w:t>виконання;</w:t>
      </w:r>
    </w:p>
    <w:p w14:paraId="605DA71A" w14:textId="77777777" w:rsidR="00FD570C" w:rsidRPr="000600B1" w:rsidRDefault="00FD570C" w:rsidP="00A73BDF">
      <w:pPr>
        <w:pStyle w:val="a5"/>
        <w:numPr>
          <w:ilvl w:val="0"/>
          <w:numId w:val="33"/>
        </w:numPr>
        <w:tabs>
          <w:tab w:val="left" w:pos="972"/>
        </w:tabs>
        <w:spacing w:line="288" w:lineRule="auto"/>
        <w:ind w:left="120" w:right="598" w:firstLine="719"/>
        <w:contextualSpacing/>
        <w:rPr>
          <w:rFonts w:ascii="Arial" w:hAnsi="Arial" w:cs="Arial"/>
          <w:sz w:val="20"/>
          <w:szCs w:val="20"/>
          <w:lang w:val="ru-RU"/>
        </w:rPr>
      </w:pPr>
      <w:r w:rsidRPr="000600B1">
        <w:rPr>
          <w:rFonts w:ascii="Arial" w:hAnsi="Arial" w:cs="Arial"/>
          <w:sz w:val="20"/>
          <w:szCs w:val="20"/>
          <w:lang w:val="ru-RU"/>
        </w:rPr>
        <w:t>відомості про умови будівництва, передбачені контрактами (у разі наявності таких) з іноземними</w:t>
      </w:r>
      <w:r w:rsidRPr="000600B1">
        <w:rPr>
          <w:rFonts w:ascii="Arial" w:hAnsi="Arial" w:cs="Arial"/>
          <w:spacing w:val="-3"/>
          <w:sz w:val="20"/>
          <w:szCs w:val="20"/>
          <w:lang w:val="ru-RU"/>
        </w:rPr>
        <w:t xml:space="preserve"> </w:t>
      </w:r>
      <w:r w:rsidRPr="000600B1">
        <w:rPr>
          <w:rFonts w:ascii="Arial" w:hAnsi="Arial" w:cs="Arial"/>
          <w:sz w:val="20"/>
          <w:szCs w:val="20"/>
          <w:lang w:val="ru-RU"/>
        </w:rPr>
        <w:t>фірмами.</w:t>
      </w:r>
    </w:p>
    <w:p w14:paraId="03E07DC5" w14:textId="77777777" w:rsidR="00FD570C" w:rsidRPr="000600B1" w:rsidRDefault="00FD570C" w:rsidP="00A73BDF">
      <w:pPr>
        <w:pStyle w:val="a5"/>
        <w:numPr>
          <w:ilvl w:val="1"/>
          <w:numId w:val="32"/>
        </w:numPr>
        <w:tabs>
          <w:tab w:val="left" w:pos="1282"/>
        </w:tabs>
        <w:spacing w:line="288" w:lineRule="auto"/>
        <w:ind w:left="120" w:right="285" w:firstLine="720"/>
        <w:contextualSpacing/>
        <w:rPr>
          <w:rFonts w:ascii="Arial" w:hAnsi="Arial" w:cs="Arial"/>
          <w:sz w:val="20"/>
          <w:szCs w:val="20"/>
          <w:lang w:val="ru-RU"/>
        </w:rPr>
      </w:pPr>
      <w:r w:rsidRPr="000600B1">
        <w:rPr>
          <w:rFonts w:ascii="Arial" w:hAnsi="Arial" w:cs="Arial"/>
          <w:sz w:val="20"/>
          <w:szCs w:val="20"/>
          <w:lang w:val="ru-RU"/>
        </w:rPr>
        <w:t>У проекті організації будівництва повинні бути відображені питання, що ви- переджують розвиток виробничої бази будівельних організацій і будівництва об'єктів житлового, соціально-побутового призначення та комунального господарства, необхідних для потреб будівництва даного об'єкта, і забезпечення експлуатаційних</w:t>
      </w:r>
      <w:r w:rsidRPr="000600B1">
        <w:rPr>
          <w:rFonts w:ascii="Arial" w:hAnsi="Arial" w:cs="Arial"/>
          <w:spacing w:val="-24"/>
          <w:sz w:val="20"/>
          <w:szCs w:val="20"/>
          <w:lang w:val="ru-RU"/>
        </w:rPr>
        <w:t xml:space="preserve"> </w:t>
      </w:r>
      <w:r w:rsidRPr="000600B1">
        <w:rPr>
          <w:rFonts w:ascii="Arial" w:hAnsi="Arial" w:cs="Arial"/>
          <w:sz w:val="20"/>
          <w:szCs w:val="20"/>
          <w:lang w:val="ru-RU"/>
        </w:rPr>
        <w:t>кадрів.</w:t>
      </w:r>
    </w:p>
    <w:p w14:paraId="5645A291" w14:textId="77777777" w:rsidR="00FD570C" w:rsidRPr="000600B1" w:rsidRDefault="00FD570C" w:rsidP="00A73BDF">
      <w:pPr>
        <w:pStyle w:val="Heading41"/>
        <w:spacing w:line="288" w:lineRule="auto"/>
        <w:ind w:left="120"/>
        <w:contextualSpacing/>
        <w:rPr>
          <w:rFonts w:ascii="Arial" w:hAnsi="Arial" w:cs="Arial"/>
          <w:sz w:val="20"/>
          <w:szCs w:val="20"/>
          <w:lang w:val="ru-RU"/>
        </w:rPr>
      </w:pPr>
      <w:bookmarkStart w:id="46" w:name="_TOC_250026"/>
      <w:bookmarkEnd w:id="46"/>
      <w:r w:rsidRPr="000600B1">
        <w:rPr>
          <w:rFonts w:ascii="Arial" w:hAnsi="Arial" w:cs="Arial"/>
          <w:sz w:val="20"/>
          <w:szCs w:val="20"/>
          <w:lang w:val="ru-RU"/>
        </w:rPr>
        <w:t>Склад і зміст проектів організації будівництва</w:t>
      </w:r>
    </w:p>
    <w:p w14:paraId="487A70C3" w14:textId="77777777" w:rsidR="00FD570C" w:rsidRPr="000600B1" w:rsidRDefault="00FD570C" w:rsidP="00A73BDF">
      <w:pPr>
        <w:pStyle w:val="a5"/>
        <w:numPr>
          <w:ilvl w:val="1"/>
          <w:numId w:val="32"/>
        </w:numPr>
        <w:tabs>
          <w:tab w:val="left" w:pos="1268"/>
        </w:tabs>
        <w:spacing w:line="288" w:lineRule="auto"/>
        <w:ind w:right="117" w:firstLine="721"/>
        <w:contextualSpacing/>
        <w:jc w:val="right"/>
        <w:rPr>
          <w:rFonts w:ascii="Arial" w:hAnsi="Arial" w:cs="Arial"/>
          <w:sz w:val="20"/>
          <w:szCs w:val="20"/>
          <w:lang w:val="ru-RU"/>
        </w:rPr>
      </w:pPr>
      <w:r w:rsidRPr="000600B1">
        <w:rPr>
          <w:rFonts w:ascii="Arial" w:hAnsi="Arial" w:cs="Arial"/>
          <w:sz w:val="20"/>
          <w:szCs w:val="20"/>
          <w:lang w:val="ru-RU"/>
        </w:rPr>
        <w:t>Проект</w:t>
      </w:r>
      <w:r w:rsidRPr="000600B1">
        <w:rPr>
          <w:rFonts w:ascii="Arial" w:hAnsi="Arial" w:cs="Arial"/>
          <w:spacing w:val="-17"/>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17"/>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17"/>
          <w:sz w:val="20"/>
          <w:szCs w:val="20"/>
          <w:lang w:val="ru-RU"/>
        </w:rPr>
        <w:t xml:space="preserve"> </w:t>
      </w:r>
      <w:r w:rsidRPr="000600B1">
        <w:rPr>
          <w:rFonts w:ascii="Arial" w:hAnsi="Arial" w:cs="Arial"/>
          <w:sz w:val="20"/>
          <w:szCs w:val="20"/>
          <w:lang w:val="ru-RU"/>
        </w:rPr>
        <w:t>меліоративної</w:t>
      </w:r>
      <w:r w:rsidRPr="000600B1">
        <w:rPr>
          <w:rFonts w:ascii="Arial" w:hAnsi="Arial" w:cs="Arial"/>
          <w:spacing w:val="-17"/>
          <w:sz w:val="20"/>
          <w:szCs w:val="20"/>
          <w:lang w:val="ru-RU"/>
        </w:rPr>
        <w:t xml:space="preserve"> </w:t>
      </w:r>
      <w:r w:rsidRPr="000600B1">
        <w:rPr>
          <w:rFonts w:ascii="Arial" w:hAnsi="Arial" w:cs="Arial"/>
          <w:sz w:val="20"/>
          <w:szCs w:val="20"/>
          <w:lang w:val="ru-RU"/>
        </w:rPr>
        <w:t>системи</w:t>
      </w:r>
      <w:r w:rsidRPr="000600B1">
        <w:rPr>
          <w:rFonts w:ascii="Arial" w:hAnsi="Arial" w:cs="Arial"/>
          <w:spacing w:val="-17"/>
          <w:sz w:val="20"/>
          <w:szCs w:val="20"/>
          <w:lang w:val="ru-RU"/>
        </w:rPr>
        <w:t xml:space="preserve"> </w:t>
      </w:r>
      <w:r w:rsidRPr="000600B1">
        <w:rPr>
          <w:rFonts w:ascii="Arial" w:hAnsi="Arial" w:cs="Arial"/>
          <w:sz w:val="20"/>
          <w:szCs w:val="20"/>
          <w:lang w:val="ru-RU"/>
        </w:rPr>
        <w:t>повинен</w:t>
      </w:r>
      <w:r w:rsidRPr="000600B1">
        <w:rPr>
          <w:rFonts w:ascii="Arial" w:hAnsi="Arial" w:cs="Arial"/>
          <w:spacing w:val="-17"/>
          <w:sz w:val="20"/>
          <w:szCs w:val="20"/>
          <w:lang w:val="ru-RU"/>
        </w:rPr>
        <w:t xml:space="preserve"> </w:t>
      </w:r>
      <w:r w:rsidRPr="000600B1">
        <w:rPr>
          <w:rFonts w:ascii="Arial" w:hAnsi="Arial" w:cs="Arial"/>
          <w:sz w:val="20"/>
          <w:szCs w:val="20"/>
          <w:lang w:val="ru-RU"/>
        </w:rPr>
        <w:t>розроблятись</w:t>
      </w:r>
      <w:r w:rsidRPr="000600B1">
        <w:rPr>
          <w:rFonts w:ascii="Arial" w:hAnsi="Arial" w:cs="Arial"/>
          <w:spacing w:val="-17"/>
          <w:sz w:val="20"/>
          <w:szCs w:val="20"/>
          <w:lang w:val="ru-RU"/>
        </w:rPr>
        <w:t xml:space="preserve"> </w:t>
      </w:r>
      <w:r w:rsidRPr="000600B1">
        <w:rPr>
          <w:rFonts w:ascii="Arial" w:hAnsi="Arial" w:cs="Arial"/>
          <w:sz w:val="20"/>
          <w:szCs w:val="20"/>
          <w:lang w:val="ru-RU"/>
        </w:rPr>
        <w:t>на</w:t>
      </w:r>
      <w:r w:rsidRPr="000600B1">
        <w:rPr>
          <w:rFonts w:ascii="Arial" w:hAnsi="Arial" w:cs="Arial"/>
          <w:spacing w:val="-17"/>
          <w:sz w:val="20"/>
          <w:szCs w:val="20"/>
          <w:lang w:val="ru-RU"/>
        </w:rPr>
        <w:t xml:space="preserve"> </w:t>
      </w:r>
      <w:r w:rsidRPr="000600B1">
        <w:rPr>
          <w:rFonts w:ascii="Arial" w:hAnsi="Arial" w:cs="Arial"/>
          <w:sz w:val="20"/>
          <w:szCs w:val="20"/>
          <w:lang w:val="ru-RU"/>
        </w:rPr>
        <w:t>повний обсяг</w:t>
      </w:r>
      <w:r w:rsidRPr="000600B1">
        <w:rPr>
          <w:rFonts w:ascii="Arial" w:hAnsi="Arial" w:cs="Arial"/>
          <w:spacing w:val="-4"/>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5"/>
          <w:sz w:val="20"/>
          <w:szCs w:val="20"/>
          <w:lang w:val="ru-RU"/>
        </w:rPr>
        <w:t xml:space="preserve"> </w:t>
      </w:r>
      <w:r w:rsidRPr="000600B1">
        <w:rPr>
          <w:rFonts w:ascii="Arial" w:hAnsi="Arial" w:cs="Arial"/>
          <w:sz w:val="20"/>
          <w:szCs w:val="20"/>
          <w:lang w:val="ru-RU"/>
        </w:rPr>
        <w:t>передбачений</w:t>
      </w:r>
      <w:r w:rsidRPr="000600B1">
        <w:rPr>
          <w:rFonts w:ascii="Arial" w:hAnsi="Arial" w:cs="Arial"/>
          <w:spacing w:val="-5"/>
          <w:sz w:val="20"/>
          <w:szCs w:val="20"/>
          <w:lang w:val="ru-RU"/>
        </w:rPr>
        <w:t xml:space="preserve"> </w:t>
      </w:r>
      <w:r w:rsidRPr="000600B1">
        <w:rPr>
          <w:rFonts w:ascii="Arial" w:hAnsi="Arial" w:cs="Arial"/>
          <w:sz w:val="20"/>
          <w:szCs w:val="20"/>
          <w:lang w:val="ru-RU"/>
        </w:rPr>
        <w:t>проектом</w:t>
      </w:r>
      <w:r w:rsidRPr="000600B1">
        <w:rPr>
          <w:rFonts w:ascii="Arial" w:hAnsi="Arial" w:cs="Arial"/>
          <w:spacing w:val="-5"/>
          <w:sz w:val="20"/>
          <w:szCs w:val="20"/>
          <w:lang w:val="ru-RU"/>
        </w:rPr>
        <w:t xml:space="preserve"> </w:t>
      </w:r>
      <w:r w:rsidRPr="000600B1">
        <w:rPr>
          <w:rFonts w:ascii="Arial" w:hAnsi="Arial" w:cs="Arial"/>
          <w:sz w:val="20"/>
          <w:szCs w:val="20"/>
          <w:lang w:val="ru-RU"/>
        </w:rPr>
        <w:t>(робочим</w:t>
      </w:r>
      <w:r w:rsidRPr="000600B1">
        <w:rPr>
          <w:rFonts w:ascii="Arial" w:hAnsi="Arial" w:cs="Arial"/>
          <w:spacing w:val="-5"/>
          <w:sz w:val="20"/>
          <w:szCs w:val="20"/>
          <w:lang w:val="ru-RU"/>
        </w:rPr>
        <w:t xml:space="preserve"> </w:t>
      </w:r>
      <w:r w:rsidRPr="000600B1">
        <w:rPr>
          <w:rFonts w:ascii="Arial" w:hAnsi="Arial" w:cs="Arial"/>
          <w:sz w:val="20"/>
          <w:szCs w:val="20"/>
          <w:lang w:val="ru-RU"/>
        </w:rPr>
        <w:t>проектом)</w:t>
      </w:r>
      <w:r w:rsidRPr="000600B1">
        <w:rPr>
          <w:rFonts w:ascii="Arial" w:hAnsi="Arial" w:cs="Arial"/>
          <w:spacing w:val="-4"/>
          <w:sz w:val="20"/>
          <w:szCs w:val="20"/>
          <w:lang w:val="ru-RU"/>
        </w:rPr>
        <w:t xml:space="preserve"> </w:t>
      </w:r>
      <w:r w:rsidRPr="000600B1">
        <w:rPr>
          <w:rFonts w:ascii="Arial" w:hAnsi="Arial" w:cs="Arial"/>
          <w:sz w:val="20"/>
          <w:szCs w:val="20"/>
          <w:lang w:val="ru-RU"/>
        </w:rPr>
        <w:t>з</w:t>
      </w:r>
      <w:r w:rsidRPr="000600B1">
        <w:rPr>
          <w:rFonts w:ascii="Arial" w:hAnsi="Arial" w:cs="Arial"/>
          <w:spacing w:val="-6"/>
          <w:sz w:val="20"/>
          <w:szCs w:val="20"/>
          <w:lang w:val="ru-RU"/>
        </w:rPr>
        <w:t xml:space="preserve"> </w:t>
      </w:r>
      <w:r w:rsidRPr="000600B1">
        <w:rPr>
          <w:rFonts w:ascii="Arial" w:hAnsi="Arial" w:cs="Arial"/>
          <w:sz w:val="20"/>
          <w:szCs w:val="20"/>
          <w:lang w:val="ru-RU"/>
        </w:rPr>
        <w:t>урахуванням</w:t>
      </w:r>
      <w:r w:rsidRPr="000600B1">
        <w:rPr>
          <w:rFonts w:ascii="Arial" w:hAnsi="Arial" w:cs="Arial"/>
          <w:spacing w:val="-5"/>
          <w:sz w:val="20"/>
          <w:szCs w:val="20"/>
          <w:lang w:val="ru-RU"/>
        </w:rPr>
        <w:t xml:space="preserve"> </w:t>
      </w:r>
      <w:r w:rsidRPr="000600B1">
        <w:rPr>
          <w:rFonts w:ascii="Arial" w:hAnsi="Arial" w:cs="Arial"/>
          <w:sz w:val="20"/>
          <w:szCs w:val="20"/>
          <w:lang w:val="ru-RU"/>
        </w:rPr>
        <w:t>вимог</w:t>
      </w:r>
      <w:r w:rsidRPr="000600B1">
        <w:rPr>
          <w:rFonts w:ascii="Arial" w:hAnsi="Arial" w:cs="Arial"/>
          <w:spacing w:val="-4"/>
          <w:sz w:val="20"/>
          <w:szCs w:val="20"/>
          <w:lang w:val="ru-RU"/>
        </w:rPr>
        <w:t xml:space="preserve"> </w:t>
      </w:r>
      <w:r w:rsidRPr="000600B1">
        <w:rPr>
          <w:rFonts w:ascii="Arial" w:hAnsi="Arial" w:cs="Arial"/>
          <w:sz w:val="20"/>
          <w:szCs w:val="20"/>
          <w:lang w:val="ru-RU"/>
        </w:rPr>
        <w:t>ДБН</w:t>
      </w:r>
      <w:r w:rsidRPr="000600B1">
        <w:rPr>
          <w:rFonts w:ascii="Arial" w:hAnsi="Arial" w:cs="Arial"/>
          <w:spacing w:val="-6"/>
          <w:sz w:val="20"/>
          <w:szCs w:val="20"/>
          <w:lang w:val="ru-RU"/>
        </w:rPr>
        <w:t xml:space="preserve"> </w:t>
      </w:r>
      <w:r w:rsidRPr="000600B1">
        <w:rPr>
          <w:rFonts w:ascii="Arial" w:hAnsi="Arial" w:cs="Arial"/>
          <w:sz w:val="20"/>
          <w:szCs w:val="20"/>
          <w:lang w:val="ru-RU"/>
        </w:rPr>
        <w:t>А.</w:t>
      </w:r>
      <w:r w:rsidRPr="000600B1">
        <w:rPr>
          <w:rFonts w:ascii="Arial" w:hAnsi="Arial" w:cs="Arial"/>
          <w:spacing w:val="-5"/>
          <w:sz w:val="20"/>
          <w:szCs w:val="20"/>
          <w:lang w:val="ru-RU"/>
        </w:rPr>
        <w:t xml:space="preserve"> </w:t>
      </w:r>
      <w:r w:rsidRPr="000600B1">
        <w:rPr>
          <w:rFonts w:ascii="Arial" w:hAnsi="Arial" w:cs="Arial"/>
          <w:sz w:val="20"/>
          <w:szCs w:val="20"/>
          <w:lang w:val="ru-RU"/>
        </w:rPr>
        <w:t>3.1-5.</w:t>
      </w:r>
    </w:p>
    <w:p w14:paraId="1C44CBBF" w14:textId="77777777" w:rsidR="00FD570C" w:rsidRPr="000600B1" w:rsidRDefault="00FD570C" w:rsidP="00A73BDF">
      <w:pPr>
        <w:pStyle w:val="a3"/>
        <w:spacing w:line="288" w:lineRule="auto"/>
        <w:ind w:left="119" w:firstLine="720"/>
        <w:contextualSpacing/>
        <w:rPr>
          <w:rFonts w:ascii="Arial" w:hAnsi="Arial" w:cs="Arial"/>
          <w:sz w:val="20"/>
          <w:szCs w:val="20"/>
          <w:lang w:val="ru-RU"/>
        </w:rPr>
      </w:pPr>
      <w:r w:rsidRPr="000600B1">
        <w:rPr>
          <w:rFonts w:ascii="Arial" w:hAnsi="Arial" w:cs="Arial"/>
          <w:sz w:val="20"/>
          <w:szCs w:val="20"/>
          <w:lang w:val="ru-RU"/>
        </w:rPr>
        <w:t>При будівництві меліоративної системи чергами проект організації будівництва першої черги повинен розроблятись з урахуванням здійснення будівництва в повному обсязі.</w:t>
      </w:r>
    </w:p>
    <w:p w14:paraId="16492F3D" w14:textId="77777777" w:rsidR="00FD570C" w:rsidRPr="000600B1" w:rsidRDefault="00FD570C" w:rsidP="00A73BDF">
      <w:pPr>
        <w:pStyle w:val="a5"/>
        <w:numPr>
          <w:ilvl w:val="1"/>
          <w:numId w:val="32"/>
        </w:numPr>
        <w:tabs>
          <w:tab w:val="left" w:pos="1280"/>
        </w:tabs>
        <w:spacing w:line="288" w:lineRule="auto"/>
        <w:ind w:left="1279" w:hanging="439"/>
        <w:contextualSpacing/>
        <w:rPr>
          <w:rFonts w:ascii="Arial" w:hAnsi="Arial" w:cs="Arial"/>
          <w:sz w:val="20"/>
          <w:szCs w:val="20"/>
          <w:lang w:val="ru-RU"/>
        </w:rPr>
      </w:pPr>
      <w:proofErr w:type="gramStart"/>
      <w:r w:rsidRPr="000600B1">
        <w:rPr>
          <w:rFonts w:ascii="Arial" w:hAnsi="Arial" w:cs="Arial"/>
          <w:sz w:val="20"/>
          <w:szCs w:val="20"/>
          <w:lang w:val="ru-RU"/>
        </w:rPr>
        <w:t>До складу</w:t>
      </w:r>
      <w:proofErr w:type="gramEnd"/>
      <w:r w:rsidRPr="000600B1">
        <w:rPr>
          <w:rFonts w:ascii="Arial" w:hAnsi="Arial" w:cs="Arial"/>
          <w:sz w:val="20"/>
          <w:szCs w:val="20"/>
          <w:lang w:val="ru-RU"/>
        </w:rPr>
        <w:t xml:space="preserve"> проекту організації будівництва</w:t>
      </w:r>
      <w:r w:rsidRPr="000600B1">
        <w:rPr>
          <w:rFonts w:ascii="Arial" w:hAnsi="Arial" w:cs="Arial"/>
          <w:spacing w:val="-16"/>
          <w:sz w:val="20"/>
          <w:szCs w:val="20"/>
          <w:lang w:val="ru-RU"/>
        </w:rPr>
        <w:t xml:space="preserve"> </w:t>
      </w:r>
      <w:r w:rsidRPr="000600B1">
        <w:rPr>
          <w:rFonts w:ascii="Arial" w:hAnsi="Arial" w:cs="Arial"/>
          <w:sz w:val="20"/>
          <w:szCs w:val="20"/>
          <w:lang w:val="ru-RU"/>
        </w:rPr>
        <w:t>входять:</w:t>
      </w:r>
    </w:p>
    <w:p w14:paraId="10A5EA44" w14:textId="77777777" w:rsidR="00FD570C" w:rsidRPr="000600B1" w:rsidRDefault="00FD570C" w:rsidP="00A73BDF">
      <w:pPr>
        <w:pStyle w:val="a3"/>
        <w:spacing w:line="288" w:lineRule="auto"/>
        <w:ind w:left="160" w:right="112" w:firstLine="720"/>
        <w:contextualSpacing/>
        <w:jc w:val="both"/>
        <w:rPr>
          <w:rFonts w:ascii="Arial" w:hAnsi="Arial" w:cs="Arial"/>
          <w:sz w:val="20"/>
          <w:szCs w:val="20"/>
          <w:lang w:val="ru-RU"/>
        </w:rPr>
      </w:pPr>
      <w:r w:rsidRPr="000600B1">
        <w:rPr>
          <w:rFonts w:ascii="Arial" w:hAnsi="Arial" w:cs="Arial"/>
          <w:sz w:val="20"/>
          <w:szCs w:val="20"/>
          <w:lang w:val="ru-RU"/>
        </w:rPr>
        <w:t xml:space="preserve">а) календарний план будівництва, в якому визначаються терміни, черговість та етапи </w:t>
      </w:r>
      <w:r w:rsidRPr="000600B1">
        <w:rPr>
          <w:rFonts w:ascii="Arial" w:hAnsi="Arial" w:cs="Arial"/>
          <w:sz w:val="20"/>
          <w:szCs w:val="20"/>
          <w:lang w:val="ru-RU"/>
        </w:rPr>
        <w:lastRenderedPageBreak/>
        <w:t>будівництва</w:t>
      </w:r>
      <w:r w:rsidRPr="000600B1">
        <w:rPr>
          <w:rFonts w:ascii="Arial" w:hAnsi="Arial" w:cs="Arial"/>
          <w:spacing w:val="-13"/>
          <w:sz w:val="20"/>
          <w:szCs w:val="20"/>
          <w:lang w:val="ru-RU"/>
        </w:rPr>
        <w:t xml:space="preserve"> </w:t>
      </w:r>
      <w:r w:rsidRPr="000600B1">
        <w:rPr>
          <w:rFonts w:ascii="Arial" w:hAnsi="Arial" w:cs="Arial"/>
          <w:sz w:val="20"/>
          <w:szCs w:val="20"/>
          <w:lang w:val="ru-RU"/>
        </w:rPr>
        <w:t>основних</w:t>
      </w:r>
      <w:r w:rsidRPr="000600B1">
        <w:rPr>
          <w:rFonts w:ascii="Arial" w:hAnsi="Arial" w:cs="Arial"/>
          <w:spacing w:val="-13"/>
          <w:sz w:val="20"/>
          <w:szCs w:val="20"/>
          <w:lang w:val="ru-RU"/>
        </w:rPr>
        <w:t xml:space="preserve"> </w:t>
      </w:r>
      <w:r w:rsidRPr="000600B1">
        <w:rPr>
          <w:rFonts w:ascii="Arial" w:hAnsi="Arial" w:cs="Arial"/>
          <w:sz w:val="20"/>
          <w:szCs w:val="20"/>
          <w:lang w:val="ru-RU"/>
        </w:rPr>
        <w:t>та</w:t>
      </w:r>
      <w:r w:rsidRPr="000600B1">
        <w:rPr>
          <w:rFonts w:ascii="Arial" w:hAnsi="Arial" w:cs="Arial"/>
          <w:spacing w:val="-15"/>
          <w:sz w:val="20"/>
          <w:szCs w:val="20"/>
          <w:lang w:val="ru-RU"/>
        </w:rPr>
        <w:t xml:space="preserve"> </w:t>
      </w:r>
      <w:r w:rsidRPr="000600B1">
        <w:rPr>
          <w:rFonts w:ascii="Arial" w:hAnsi="Arial" w:cs="Arial"/>
          <w:sz w:val="20"/>
          <w:szCs w:val="20"/>
          <w:lang w:val="ru-RU"/>
        </w:rPr>
        <w:t>допоміжних</w:t>
      </w:r>
      <w:r w:rsidRPr="000600B1">
        <w:rPr>
          <w:rFonts w:ascii="Arial" w:hAnsi="Arial" w:cs="Arial"/>
          <w:spacing w:val="-13"/>
          <w:sz w:val="20"/>
          <w:szCs w:val="20"/>
          <w:lang w:val="ru-RU"/>
        </w:rPr>
        <w:t xml:space="preserve"> </w:t>
      </w:r>
      <w:r w:rsidRPr="000600B1">
        <w:rPr>
          <w:rFonts w:ascii="Arial" w:hAnsi="Arial" w:cs="Arial"/>
          <w:sz w:val="20"/>
          <w:szCs w:val="20"/>
          <w:lang w:val="ru-RU"/>
        </w:rPr>
        <w:t>будівель</w:t>
      </w:r>
      <w:r w:rsidRPr="000600B1">
        <w:rPr>
          <w:rFonts w:ascii="Arial" w:hAnsi="Arial" w:cs="Arial"/>
          <w:spacing w:val="-15"/>
          <w:sz w:val="20"/>
          <w:szCs w:val="20"/>
          <w:lang w:val="ru-RU"/>
        </w:rPr>
        <w:t xml:space="preserve"> </w:t>
      </w:r>
      <w:r w:rsidRPr="000600B1">
        <w:rPr>
          <w:rFonts w:ascii="Arial" w:hAnsi="Arial" w:cs="Arial"/>
          <w:sz w:val="20"/>
          <w:szCs w:val="20"/>
          <w:lang w:val="ru-RU"/>
        </w:rPr>
        <w:t>і</w:t>
      </w:r>
      <w:r w:rsidRPr="000600B1">
        <w:rPr>
          <w:rFonts w:ascii="Arial" w:hAnsi="Arial" w:cs="Arial"/>
          <w:spacing w:val="-12"/>
          <w:sz w:val="20"/>
          <w:szCs w:val="20"/>
          <w:lang w:val="ru-RU"/>
        </w:rPr>
        <w:t xml:space="preserve"> </w:t>
      </w:r>
      <w:r w:rsidRPr="000600B1">
        <w:rPr>
          <w:rFonts w:ascii="Arial" w:hAnsi="Arial" w:cs="Arial"/>
          <w:sz w:val="20"/>
          <w:szCs w:val="20"/>
          <w:lang w:val="ru-RU"/>
        </w:rPr>
        <w:t>споруд,</w:t>
      </w:r>
      <w:r w:rsidRPr="000600B1">
        <w:rPr>
          <w:rFonts w:ascii="Arial" w:hAnsi="Arial" w:cs="Arial"/>
          <w:spacing w:val="-13"/>
          <w:sz w:val="20"/>
          <w:szCs w:val="20"/>
          <w:lang w:val="ru-RU"/>
        </w:rPr>
        <w:t xml:space="preserve"> </w:t>
      </w:r>
      <w:r w:rsidRPr="000600B1">
        <w:rPr>
          <w:rFonts w:ascii="Arial" w:hAnsi="Arial" w:cs="Arial"/>
          <w:sz w:val="20"/>
          <w:szCs w:val="20"/>
          <w:lang w:val="ru-RU"/>
        </w:rPr>
        <w:t>технологічних</w:t>
      </w:r>
      <w:r w:rsidRPr="000600B1">
        <w:rPr>
          <w:rFonts w:ascii="Arial" w:hAnsi="Arial" w:cs="Arial"/>
          <w:spacing w:val="-13"/>
          <w:sz w:val="20"/>
          <w:szCs w:val="20"/>
          <w:lang w:val="ru-RU"/>
        </w:rPr>
        <w:t xml:space="preserve"> </w:t>
      </w:r>
      <w:r w:rsidRPr="000600B1">
        <w:rPr>
          <w:rFonts w:ascii="Arial" w:hAnsi="Arial" w:cs="Arial"/>
          <w:sz w:val="20"/>
          <w:szCs w:val="20"/>
          <w:lang w:val="ru-RU"/>
        </w:rPr>
        <w:t>вузлів,</w:t>
      </w:r>
      <w:r w:rsidRPr="000600B1">
        <w:rPr>
          <w:rFonts w:ascii="Arial" w:hAnsi="Arial" w:cs="Arial"/>
          <w:spacing w:val="-13"/>
          <w:sz w:val="20"/>
          <w:szCs w:val="20"/>
          <w:lang w:val="ru-RU"/>
        </w:rPr>
        <w:t xml:space="preserve"> </w:t>
      </w:r>
      <w:r w:rsidRPr="000600B1">
        <w:rPr>
          <w:rFonts w:ascii="Arial" w:hAnsi="Arial" w:cs="Arial"/>
          <w:sz w:val="20"/>
          <w:szCs w:val="20"/>
          <w:lang w:val="ru-RU"/>
        </w:rPr>
        <w:t>пускових</w:t>
      </w:r>
      <w:r w:rsidRPr="000600B1">
        <w:rPr>
          <w:rFonts w:ascii="Arial" w:hAnsi="Arial" w:cs="Arial"/>
          <w:spacing w:val="-13"/>
          <w:sz w:val="20"/>
          <w:szCs w:val="20"/>
          <w:lang w:val="ru-RU"/>
        </w:rPr>
        <w:t xml:space="preserve"> </w:t>
      </w:r>
      <w:r w:rsidRPr="000600B1">
        <w:rPr>
          <w:rFonts w:ascii="Arial" w:hAnsi="Arial" w:cs="Arial"/>
          <w:sz w:val="20"/>
          <w:szCs w:val="20"/>
          <w:lang w:val="ru-RU"/>
        </w:rPr>
        <w:t>комплексів з розподілом капітальних вкладень і обсягів будівельно-монтажних робіт по спорудах і періодах будівництва (додаток</w:t>
      </w:r>
      <w:r w:rsidRPr="000600B1">
        <w:rPr>
          <w:rFonts w:ascii="Arial" w:hAnsi="Arial" w:cs="Arial"/>
          <w:spacing w:val="-7"/>
          <w:sz w:val="20"/>
          <w:szCs w:val="20"/>
          <w:lang w:val="ru-RU"/>
        </w:rPr>
        <w:t xml:space="preserve"> </w:t>
      </w:r>
      <w:r w:rsidRPr="000600B1">
        <w:rPr>
          <w:rFonts w:ascii="Arial" w:hAnsi="Arial" w:cs="Arial"/>
          <w:sz w:val="20"/>
          <w:szCs w:val="20"/>
          <w:lang w:val="ru-RU"/>
        </w:rPr>
        <w:t>В).</w:t>
      </w:r>
    </w:p>
    <w:p w14:paraId="4818E188" w14:textId="77777777" w:rsidR="00FD570C" w:rsidRPr="000600B1" w:rsidRDefault="00FD570C" w:rsidP="00A73BDF">
      <w:pPr>
        <w:pStyle w:val="a3"/>
        <w:spacing w:line="288" w:lineRule="auto"/>
        <w:ind w:left="161" w:firstLine="719"/>
        <w:contextualSpacing/>
        <w:rPr>
          <w:rFonts w:ascii="Arial" w:hAnsi="Arial" w:cs="Arial"/>
          <w:sz w:val="20"/>
          <w:szCs w:val="20"/>
          <w:lang w:val="ru-RU"/>
        </w:rPr>
      </w:pPr>
      <w:r w:rsidRPr="000600B1">
        <w:rPr>
          <w:rFonts w:ascii="Arial" w:hAnsi="Arial" w:cs="Arial"/>
          <w:sz w:val="20"/>
          <w:szCs w:val="20"/>
          <w:lang w:val="ru-RU"/>
        </w:rPr>
        <w:t>Календарний план на підготовчий період складається окремо (з розподілом обсягів робіт за місяцями);</w:t>
      </w:r>
    </w:p>
    <w:p w14:paraId="7D910C66" w14:textId="77777777" w:rsidR="00FD570C" w:rsidRPr="00C33715" w:rsidRDefault="00FD570C" w:rsidP="00A73BDF">
      <w:pPr>
        <w:pStyle w:val="a3"/>
        <w:spacing w:line="288" w:lineRule="auto"/>
        <w:ind w:left="120" w:right="114" w:firstLine="720"/>
        <w:contextualSpacing/>
        <w:jc w:val="both"/>
        <w:rPr>
          <w:rFonts w:ascii="Arial" w:hAnsi="Arial" w:cs="Arial"/>
          <w:sz w:val="20"/>
          <w:szCs w:val="20"/>
          <w:lang w:val="ru-RU"/>
        </w:rPr>
      </w:pPr>
      <w:r w:rsidRPr="000600B1">
        <w:rPr>
          <w:rFonts w:ascii="Arial" w:hAnsi="Arial" w:cs="Arial"/>
          <w:sz w:val="20"/>
          <w:szCs w:val="20"/>
          <w:lang w:val="ru-RU"/>
        </w:rPr>
        <w:t>б) будівельні генеральні плани для підготовчого і основного періодів будівництва з розміщенням</w:t>
      </w:r>
      <w:r w:rsidRPr="000600B1">
        <w:rPr>
          <w:rFonts w:ascii="Arial" w:hAnsi="Arial" w:cs="Arial"/>
          <w:spacing w:val="-13"/>
          <w:sz w:val="20"/>
          <w:szCs w:val="20"/>
          <w:lang w:val="ru-RU"/>
        </w:rPr>
        <w:t xml:space="preserve"> </w:t>
      </w:r>
      <w:r w:rsidRPr="000600B1">
        <w:rPr>
          <w:rFonts w:ascii="Arial" w:hAnsi="Arial" w:cs="Arial"/>
          <w:sz w:val="20"/>
          <w:szCs w:val="20"/>
          <w:lang w:val="ru-RU"/>
        </w:rPr>
        <w:t>постійних</w:t>
      </w:r>
      <w:r w:rsidRPr="000600B1">
        <w:rPr>
          <w:rFonts w:ascii="Arial" w:hAnsi="Arial" w:cs="Arial"/>
          <w:spacing w:val="-12"/>
          <w:sz w:val="20"/>
          <w:szCs w:val="20"/>
          <w:lang w:val="ru-RU"/>
        </w:rPr>
        <w:t xml:space="preserve"> </w:t>
      </w:r>
      <w:r w:rsidRPr="000600B1">
        <w:rPr>
          <w:rFonts w:ascii="Arial" w:hAnsi="Arial" w:cs="Arial"/>
          <w:sz w:val="20"/>
          <w:szCs w:val="20"/>
          <w:lang w:val="ru-RU"/>
        </w:rPr>
        <w:t>і</w:t>
      </w:r>
      <w:r w:rsidRPr="000600B1">
        <w:rPr>
          <w:rFonts w:ascii="Arial" w:hAnsi="Arial" w:cs="Arial"/>
          <w:spacing w:val="-13"/>
          <w:sz w:val="20"/>
          <w:szCs w:val="20"/>
          <w:lang w:val="ru-RU"/>
        </w:rPr>
        <w:t xml:space="preserve"> </w:t>
      </w:r>
      <w:r w:rsidRPr="000600B1">
        <w:rPr>
          <w:rFonts w:ascii="Arial" w:hAnsi="Arial" w:cs="Arial"/>
          <w:sz w:val="20"/>
          <w:szCs w:val="20"/>
          <w:lang w:val="ru-RU"/>
        </w:rPr>
        <w:t>тимчасових</w:t>
      </w:r>
      <w:r w:rsidRPr="000600B1">
        <w:rPr>
          <w:rFonts w:ascii="Arial" w:hAnsi="Arial" w:cs="Arial"/>
          <w:spacing w:val="-12"/>
          <w:sz w:val="20"/>
          <w:szCs w:val="20"/>
          <w:lang w:val="ru-RU"/>
        </w:rPr>
        <w:t xml:space="preserve"> </w:t>
      </w:r>
      <w:r w:rsidRPr="000600B1">
        <w:rPr>
          <w:rFonts w:ascii="Arial" w:hAnsi="Arial" w:cs="Arial"/>
          <w:sz w:val="20"/>
          <w:szCs w:val="20"/>
          <w:lang w:val="ru-RU"/>
        </w:rPr>
        <w:t>будівель</w:t>
      </w:r>
      <w:r w:rsidRPr="000600B1">
        <w:rPr>
          <w:rFonts w:ascii="Arial" w:hAnsi="Arial" w:cs="Arial"/>
          <w:spacing w:val="-12"/>
          <w:sz w:val="20"/>
          <w:szCs w:val="20"/>
          <w:lang w:val="ru-RU"/>
        </w:rPr>
        <w:t xml:space="preserve"> </w:t>
      </w:r>
      <w:r w:rsidRPr="000600B1">
        <w:rPr>
          <w:rFonts w:ascii="Arial" w:hAnsi="Arial" w:cs="Arial"/>
          <w:sz w:val="20"/>
          <w:szCs w:val="20"/>
          <w:lang w:val="ru-RU"/>
        </w:rPr>
        <w:t>і</w:t>
      </w:r>
      <w:r w:rsidRPr="000600B1">
        <w:rPr>
          <w:rFonts w:ascii="Arial" w:hAnsi="Arial" w:cs="Arial"/>
          <w:spacing w:val="-11"/>
          <w:sz w:val="20"/>
          <w:szCs w:val="20"/>
          <w:lang w:val="ru-RU"/>
        </w:rPr>
        <w:t xml:space="preserve"> </w:t>
      </w:r>
      <w:r w:rsidRPr="000600B1">
        <w:rPr>
          <w:rFonts w:ascii="Arial" w:hAnsi="Arial" w:cs="Arial"/>
          <w:sz w:val="20"/>
          <w:szCs w:val="20"/>
          <w:lang w:val="ru-RU"/>
        </w:rPr>
        <w:t>споруд,</w:t>
      </w:r>
      <w:r w:rsidRPr="000600B1">
        <w:rPr>
          <w:rFonts w:ascii="Arial" w:hAnsi="Arial" w:cs="Arial"/>
          <w:spacing w:val="-12"/>
          <w:sz w:val="20"/>
          <w:szCs w:val="20"/>
          <w:lang w:val="ru-RU"/>
        </w:rPr>
        <w:t xml:space="preserve"> </w:t>
      </w:r>
      <w:r w:rsidRPr="000600B1">
        <w:rPr>
          <w:rFonts w:ascii="Arial" w:hAnsi="Arial" w:cs="Arial"/>
          <w:sz w:val="20"/>
          <w:szCs w:val="20"/>
          <w:lang w:val="ru-RU"/>
        </w:rPr>
        <w:t>у</w:t>
      </w:r>
      <w:r w:rsidRPr="000600B1">
        <w:rPr>
          <w:rFonts w:ascii="Arial" w:hAnsi="Arial" w:cs="Arial"/>
          <w:spacing w:val="-12"/>
          <w:sz w:val="20"/>
          <w:szCs w:val="20"/>
          <w:lang w:val="ru-RU"/>
        </w:rPr>
        <w:t xml:space="preserve"> </w:t>
      </w:r>
      <w:r w:rsidRPr="000600B1">
        <w:rPr>
          <w:rFonts w:ascii="Arial" w:hAnsi="Arial" w:cs="Arial"/>
          <w:sz w:val="20"/>
          <w:szCs w:val="20"/>
          <w:lang w:val="ru-RU"/>
        </w:rPr>
        <w:t>тому</w:t>
      </w:r>
      <w:r w:rsidRPr="000600B1">
        <w:rPr>
          <w:rFonts w:ascii="Arial" w:hAnsi="Arial" w:cs="Arial"/>
          <w:spacing w:val="-12"/>
          <w:sz w:val="20"/>
          <w:szCs w:val="20"/>
          <w:lang w:val="ru-RU"/>
        </w:rPr>
        <w:t xml:space="preserve"> </w:t>
      </w:r>
      <w:r w:rsidRPr="000600B1">
        <w:rPr>
          <w:rFonts w:ascii="Arial" w:hAnsi="Arial" w:cs="Arial"/>
          <w:sz w:val="20"/>
          <w:szCs w:val="20"/>
          <w:lang w:val="ru-RU"/>
        </w:rPr>
        <w:t>числі</w:t>
      </w:r>
      <w:r w:rsidRPr="000600B1">
        <w:rPr>
          <w:rFonts w:ascii="Arial" w:hAnsi="Arial" w:cs="Arial"/>
          <w:spacing w:val="-11"/>
          <w:sz w:val="20"/>
          <w:szCs w:val="20"/>
          <w:lang w:val="ru-RU"/>
        </w:rPr>
        <w:t xml:space="preserve"> </w:t>
      </w:r>
      <w:r w:rsidRPr="000600B1">
        <w:rPr>
          <w:rFonts w:ascii="Arial" w:hAnsi="Arial" w:cs="Arial"/>
          <w:sz w:val="20"/>
          <w:szCs w:val="20"/>
          <w:lang w:val="ru-RU"/>
        </w:rPr>
        <w:t>інвентарних</w:t>
      </w:r>
      <w:r w:rsidRPr="000600B1">
        <w:rPr>
          <w:rFonts w:ascii="Arial" w:hAnsi="Arial" w:cs="Arial"/>
          <w:spacing w:val="-12"/>
          <w:sz w:val="20"/>
          <w:szCs w:val="20"/>
          <w:lang w:val="ru-RU"/>
        </w:rPr>
        <w:t xml:space="preserve"> </w:t>
      </w:r>
      <w:r w:rsidRPr="000600B1">
        <w:rPr>
          <w:rFonts w:ascii="Arial" w:hAnsi="Arial" w:cs="Arial"/>
          <w:sz w:val="20"/>
          <w:szCs w:val="20"/>
          <w:lang w:val="ru-RU"/>
        </w:rPr>
        <w:t>споруд,</w:t>
      </w:r>
      <w:r w:rsidRPr="000600B1">
        <w:rPr>
          <w:rFonts w:ascii="Arial" w:hAnsi="Arial" w:cs="Arial"/>
          <w:spacing w:val="-12"/>
          <w:sz w:val="20"/>
          <w:szCs w:val="20"/>
          <w:lang w:val="ru-RU"/>
        </w:rPr>
        <w:t xml:space="preserve"> </w:t>
      </w:r>
      <w:r w:rsidRPr="000600B1">
        <w:rPr>
          <w:rFonts w:ascii="Arial" w:hAnsi="Arial" w:cs="Arial"/>
          <w:sz w:val="20"/>
          <w:szCs w:val="20"/>
          <w:lang w:val="ru-RU"/>
        </w:rPr>
        <w:t>постійних та</w:t>
      </w:r>
      <w:r w:rsidRPr="000600B1">
        <w:rPr>
          <w:rFonts w:ascii="Arial" w:hAnsi="Arial" w:cs="Arial"/>
          <w:spacing w:val="-4"/>
          <w:sz w:val="20"/>
          <w:szCs w:val="20"/>
          <w:lang w:val="ru-RU"/>
        </w:rPr>
        <w:t xml:space="preserve"> </w:t>
      </w:r>
      <w:r w:rsidRPr="000600B1">
        <w:rPr>
          <w:rFonts w:ascii="Arial" w:hAnsi="Arial" w:cs="Arial"/>
          <w:sz w:val="20"/>
          <w:szCs w:val="20"/>
          <w:lang w:val="ru-RU"/>
        </w:rPr>
        <w:t>тимчасових</w:t>
      </w:r>
      <w:r w:rsidRPr="000600B1">
        <w:rPr>
          <w:rFonts w:ascii="Arial" w:hAnsi="Arial" w:cs="Arial"/>
          <w:spacing w:val="-5"/>
          <w:sz w:val="20"/>
          <w:szCs w:val="20"/>
          <w:lang w:val="ru-RU"/>
        </w:rPr>
        <w:t xml:space="preserve"> </w:t>
      </w:r>
      <w:r w:rsidRPr="000600B1">
        <w:rPr>
          <w:rFonts w:ascii="Arial" w:hAnsi="Arial" w:cs="Arial"/>
          <w:sz w:val="20"/>
          <w:szCs w:val="20"/>
          <w:lang w:val="ru-RU"/>
        </w:rPr>
        <w:t>залізниць</w:t>
      </w:r>
      <w:r w:rsidRPr="000600B1">
        <w:rPr>
          <w:rFonts w:ascii="Arial" w:hAnsi="Arial" w:cs="Arial"/>
          <w:spacing w:val="-7"/>
          <w:sz w:val="20"/>
          <w:szCs w:val="20"/>
          <w:lang w:val="ru-RU"/>
        </w:rPr>
        <w:t xml:space="preserve"> </w:t>
      </w:r>
      <w:r w:rsidRPr="000600B1">
        <w:rPr>
          <w:rFonts w:ascii="Arial" w:hAnsi="Arial" w:cs="Arial"/>
          <w:sz w:val="20"/>
          <w:szCs w:val="20"/>
          <w:lang w:val="ru-RU"/>
        </w:rPr>
        <w:t>і</w:t>
      </w:r>
      <w:r w:rsidRPr="000600B1">
        <w:rPr>
          <w:rFonts w:ascii="Arial" w:hAnsi="Arial" w:cs="Arial"/>
          <w:spacing w:val="-6"/>
          <w:sz w:val="20"/>
          <w:szCs w:val="20"/>
          <w:lang w:val="ru-RU"/>
        </w:rPr>
        <w:t xml:space="preserve"> </w:t>
      </w:r>
      <w:r w:rsidRPr="000600B1">
        <w:rPr>
          <w:rFonts w:ascii="Arial" w:hAnsi="Arial" w:cs="Arial"/>
          <w:sz w:val="20"/>
          <w:szCs w:val="20"/>
          <w:lang w:val="ru-RU"/>
        </w:rPr>
        <w:t>автомобільних</w:t>
      </w:r>
      <w:r w:rsidRPr="000600B1">
        <w:rPr>
          <w:rFonts w:ascii="Arial" w:hAnsi="Arial" w:cs="Arial"/>
          <w:spacing w:val="-5"/>
          <w:sz w:val="20"/>
          <w:szCs w:val="20"/>
          <w:lang w:val="ru-RU"/>
        </w:rPr>
        <w:t xml:space="preserve"> </w:t>
      </w:r>
      <w:r w:rsidRPr="000600B1">
        <w:rPr>
          <w:rFonts w:ascii="Arial" w:hAnsi="Arial" w:cs="Arial"/>
          <w:sz w:val="20"/>
          <w:szCs w:val="20"/>
          <w:lang w:val="ru-RU"/>
        </w:rPr>
        <w:t>доріг</w:t>
      </w:r>
      <w:r w:rsidRPr="000600B1">
        <w:rPr>
          <w:rFonts w:ascii="Arial" w:hAnsi="Arial" w:cs="Arial"/>
          <w:spacing w:val="-4"/>
          <w:sz w:val="20"/>
          <w:szCs w:val="20"/>
          <w:lang w:val="ru-RU"/>
        </w:rPr>
        <w:t xml:space="preserve"> </w:t>
      </w:r>
      <w:r w:rsidRPr="000600B1">
        <w:rPr>
          <w:rFonts w:ascii="Arial" w:hAnsi="Arial" w:cs="Arial"/>
          <w:sz w:val="20"/>
          <w:szCs w:val="20"/>
          <w:lang w:val="ru-RU"/>
        </w:rPr>
        <w:t>та</w:t>
      </w:r>
      <w:r w:rsidRPr="000600B1">
        <w:rPr>
          <w:rFonts w:ascii="Arial" w:hAnsi="Arial" w:cs="Arial"/>
          <w:spacing w:val="-7"/>
          <w:sz w:val="20"/>
          <w:szCs w:val="20"/>
          <w:lang w:val="ru-RU"/>
        </w:rPr>
        <w:t xml:space="preserve"> </w:t>
      </w:r>
      <w:r w:rsidRPr="000600B1">
        <w:rPr>
          <w:rFonts w:ascii="Arial" w:hAnsi="Arial" w:cs="Arial"/>
          <w:sz w:val="20"/>
          <w:szCs w:val="20"/>
          <w:lang w:val="ru-RU"/>
        </w:rPr>
        <w:t>інших</w:t>
      </w:r>
      <w:r w:rsidRPr="000600B1">
        <w:rPr>
          <w:rFonts w:ascii="Arial" w:hAnsi="Arial" w:cs="Arial"/>
          <w:spacing w:val="-5"/>
          <w:sz w:val="20"/>
          <w:szCs w:val="20"/>
          <w:lang w:val="ru-RU"/>
        </w:rPr>
        <w:t xml:space="preserve"> </w:t>
      </w:r>
      <w:r w:rsidRPr="000600B1">
        <w:rPr>
          <w:rFonts w:ascii="Arial" w:hAnsi="Arial" w:cs="Arial"/>
          <w:sz w:val="20"/>
          <w:szCs w:val="20"/>
          <w:lang w:val="ru-RU"/>
        </w:rPr>
        <w:t>шляхів</w:t>
      </w:r>
      <w:r w:rsidRPr="000600B1">
        <w:rPr>
          <w:rFonts w:ascii="Arial" w:hAnsi="Arial" w:cs="Arial"/>
          <w:spacing w:val="-6"/>
          <w:sz w:val="20"/>
          <w:szCs w:val="20"/>
          <w:lang w:val="ru-RU"/>
        </w:rPr>
        <w:t xml:space="preserve"> </w:t>
      </w:r>
      <w:r w:rsidRPr="000600B1">
        <w:rPr>
          <w:rFonts w:ascii="Arial" w:hAnsi="Arial" w:cs="Arial"/>
          <w:sz w:val="20"/>
          <w:szCs w:val="20"/>
          <w:lang w:val="ru-RU"/>
        </w:rPr>
        <w:t>для</w:t>
      </w:r>
      <w:r w:rsidRPr="000600B1">
        <w:rPr>
          <w:rFonts w:ascii="Arial" w:hAnsi="Arial" w:cs="Arial"/>
          <w:spacing w:val="-5"/>
          <w:sz w:val="20"/>
          <w:szCs w:val="20"/>
          <w:lang w:val="ru-RU"/>
        </w:rPr>
        <w:t xml:space="preserve"> </w:t>
      </w:r>
      <w:r w:rsidRPr="000600B1">
        <w:rPr>
          <w:rFonts w:ascii="Arial" w:hAnsi="Arial" w:cs="Arial"/>
          <w:sz w:val="20"/>
          <w:szCs w:val="20"/>
          <w:lang w:val="ru-RU"/>
        </w:rPr>
        <w:t>транспортування</w:t>
      </w:r>
      <w:r w:rsidRPr="000600B1">
        <w:rPr>
          <w:rFonts w:ascii="Arial" w:hAnsi="Arial" w:cs="Arial"/>
          <w:spacing w:val="-3"/>
          <w:sz w:val="20"/>
          <w:szCs w:val="20"/>
          <w:lang w:val="ru-RU"/>
        </w:rPr>
        <w:t xml:space="preserve"> </w:t>
      </w:r>
      <w:r w:rsidRPr="000600B1">
        <w:rPr>
          <w:rFonts w:ascii="Arial" w:hAnsi="Arial" w:cs="Arial"/>
          <w:sz w:val="20"/>
          <w:szCs w:val="20"/>
          <w:lang w:val="ru-RU"/>
        </w:rPr>
        <w:t>устаткування, конструкцій, матеріалів і виробів, інженерних мереж, місць</w:t>
      </w:r>
      <w:r w:rsidRPr="000600B1">
        <w:rPr>
          <w:rFonts w:ascii="Arial" w:hAnsi="Arial" w:cs="Arial"/>
          <w:spacing w:val="-17"/>
          <w:sz w:val="20"/>
          <w:szCs w:val="20"/>
          <w:lang w:val="ru-RU"/>
        </w:rPr>
        <w:t xml:space="preserve"> </w:t>
      </w:r>
      <w:r w:rsidRPr="000600B1">
        <w:rPr>
          <w:rFonts w:ascii="Arial" w:hAnsi="Arial" w:cs="Arial"/>
          <w:sz w:val="20"/>
          <w:szCs w:val="20"/>
          <w:lang w:val="ru-RU"/>
        </w:rPr>
        <w:t>приєднання</w:t>
      </w:r>
      <w:r w:rsidR="00C33715" w:rsidRPr="00C33715">
        <w:rPr>
          <w:rFonts w:ascii="Arial" w:hAnsi="Arial" w:cs="Arial"/>
          <w:sz w:val="20"/>
          <w:szCs w:val="20"/>
          <w:lang w:val="ru-RU"/>
        </w:rPr>
        <w:t xml:space="preserve"> </w:t>
      </w:r>
      <w:r w:rsidRPr="000600B1">
        <w:rPr>
          <w:rFonts w:ascii="Arial" w:hAnsi="Arial" w:cs="Arial"/>
          <w:sz w:val="20"/>
          <w:szCs w:val="20"/>
          <w:lang w:val="ru-RU"/>
        </w:rPr>
        <w:t>тимчасових</w:t>
      </w:r>
      <w:r w:rsidRPr="000600B1">
        <w:rPr>
          <w:rFonts w:ascii="Arial" w:hAnsi="Arial" w:cs="Arial"/>
          <w:spacing w:val="-5"/>
          <w:sz w:val="20"/>
          <w:szCs w:val="20"/>
          <w:lang w:val="ru-RU"/>
        </w:rPr>
        <w:t xml:space="preserve"> </w:t>
      </w:r>
      <w:r w:rsidRPr="000600B1">
        <w:rPr>
          <w:rFonts w:ascii="Arial" w:hAnsi="Arial" w:cs="Arial"/>
          <w:sz w:val="20"/>
          <w:szCs w:val="20"/>
          <w:lang w:val="ru-RU"/>
        </w:rPr>
        <w:t>інженерних</w:t>
      </w:r>
      <w:r w:rsidRPr="000600B1">
        <w:rPr>
          <w:rFonts w:ascii="Arial" w:hAnsi="Arial" w:cs="Arial"/>
          <w:spacing w:val="-7"/>
          <w:sz w:val="20"/>
          <w:szCs w:val="20"/>
          <w:lang w:val="ru-RU"/>
        </w:rPr>
        <w:t xml:space="preserve"> </w:t>
      </w:r>
      <w:r w:rsidRPr="000600B1">
        <w:rPr>
          <w:rFonts w:ascii="Arial" w:hAnsi="Arial" w:cs="Arial"/>
          <w:sz w:val="20"/>
          <w:szCs w:val="20"/>
          <w:lang w:val="ru-RU"/>
        </w:rPr>
        <w:t>комунікацій</w:t>
      </w:r>
      <w:r w:rsidRPr="000600B1">
        <w:rPr>
          <w:rFonts w:ascii="Arial" w:hAnsi="Arial" w:cs="Arial"/>
          <w:spacing w:val="-8"/>
          <w:sz w:val="20"/>
          <w:szCs w:val="20"/>
          <w:lang w:val="ru-RU"/>
        </w:rPr>
        <w:t xml:space="preserve"> </w:t>
      </w:r>
      <w:r w:rsidRPr="000600B1">
        <w:rPr>
          <w:rFonts w:ascii="Arial" w:hAnsi="Arial" w:cs="Arial"/>
          <w:sz w:val="20"/>
          <w:szCs w:val="20"/>
          <w:lang w:val="ru-RU"/>
        </w:rPr>
        <w:t>(мереж)</w:t>
      </w:r>
      <w:r w:rsidRPr="000600B1">
        <w:rPr>
          <w:rFonts w:ascii="Arial" w:hAnsi="Arial" w:cs="Arial"/>
          <w:spacing w:val="-6"/>
          <w:sz w:val="20"/>
          <w:szCs w:val="20"/>
          <w:lang w:val="ru-RU"/>
        </w:rPr>
        <w:t xml:space="preserve"> </w:t>
      </w:r>
      <w:r w:rsidRPr="000600B1">
        <w:rPr>
          <w:rFonts w:ascii="Arial" w:hAnsi="Arial" w:cs="Arial"/>
          <w:sz w:val="20"/>
          <w:szCs w:val="20"/>
          <w:lang w:val="ru-RU"/>
        </w:rPr>
        <w:t>до</w:t>
      </w:r>
      <w:r w:rsidRPr="000600B1">
        <w:rPr>
          <w:rFonts w:ascii="Arial" w:hAnsi="Arial" w:cs="Arial"/>
          <w:spacing w:val="-7"/>
          <w:sz w:val="20"/>
          <w:szCs w:val="20"/>
          <w:lang w:val="ru-RU"/>
        </w:rPr>
        <w:t xml:space="preserve"> </w:t>
      </w:r>
      <w:r w:rsidRPr="000600B1">
        <w:rPr>
          <w:rFonts w:ascii="Arial" w:hAnsi="Arial" w:cs="Arial"/>
          <w:sz w:val="20"/>
          <w:szCs w:val="20"/>
          <w:lang w:val="ru-RU"/>
        </w:rPr>
        <w:t>діючих</w:t>
      </w:r>
      <w:r w:rsidRPr="000600B1">
        <w:rPr>
          <w:rFonts w:ascii="Arial" w:hAnsi="Arial" w:cs="Arial"/>
          <w:spacing w:val="-5"/>
          <w:sz w:val="20"/>
          <w:szCs w:val="20"/>
          <w:lang w:val="ru-RU"/>
        </w:rPr>
        <w:t xml:space="preserve"> </w:t>
      </w:r>
      <w:r w:rsidRPr="000600B1">
        <w:rPr>
          <w:rFonts w:ascii="Arial" w:hAnsi="Arial" w:cs="Arial"/>
          <w:sz w:val="20"/>
          <w:szCs w:val="20"/>
          <w:lang w:val="ru-RU"/>
        </w:rPr>
        <w:t>мереж</w:t>
      </w:r>
      <w:r w:rsidRPr="000600B1">
        <w:rPr>
          <w:rFonts w:ascii="Arial" w:hAnsi="Arial" w:cs="Arial"/>
          <w:spacing w:val="-6"/>
          <w:sz w:val="20"/>
          <w:szCs w:val="20"/>
          <w:lang w:val="ru-RU"/>
        </w:rPr>
        <w:t xml:space="preserve"> </w:t>
      </w:r>
      <w:r w:rsidRPr="000600B1">
        <w:rPr>
          <w:rFonts w:ascii="Arial" w:hAnsi="Arial" w:cs="Arial"/>
          <w:sz w:val="20"/>
          <w:szCs w:val="20"/>
          <w:lang w:val="ru-RU"/>
        </w:rPr>
        <w:t>із</w:t>
      </w:r>
      <w:r w:rsidRPr="000600B1">
        <w:rPr>
          <w:rFonts w:ascii="Arial" w:hAnsi="Arial" w:cs="Arial"/>
          <w:spacing w:val="-8"/>
          <w:sz w:val="20"/>
          <w:szCs w:val="20"/>
          <w:lang w:val="ru-RU"/>
        </w:rPr>
        <w:t xml:space="preserve"> </w:t>
      </w:r>
      <w:r w:rsidRPr="000600B1">
        <w:rPr>
          <w:rFonts w:ascii="Arial" w:hAnsi="Arial" w:cs="Arial"/>
          <w:sz w:val="20"/>
          <w:szCs w:val="20"/>
          <w:lang w:val="ru-RU"/>
        </w:rPr>
        <w:t>зазначенням</w:t>
      </w:r>
      <w:r w:rsidRPr="000600B1">
        <w:rPr>
          <w:rFonts w:ascii="Arial" w:hAnsi="Arial" w:cs="Arial"/>
          <w:spacing w:val="-5"/>
          <w:sz w:val="20"/>
          <w:szCs w:val="20"/>
          <w:lang w:val="ru-RU"/>
        </w:rPr>
        <w:t xml:space="preserve"> </w:t>
      </w:r>
      <w:r w:rsidRPr="000600B1">
        <w:rPr>
          <w:rFonts w:ascii="Arial" w:hAnsi="Arial" w:cs="Arial"/>
          <w:sz w:val="20"/>
          <w:szCs w:val="20"/>
          <w:lang w:val="ru-RU"/>
        </w:rPr>
        <w:t>джерел</w:t>
      </w:r>
      <w:r w:rsidRPr="000600B1">
        <w:rPr>
          <w:rFonts w:ascii="Arial" w:hAnsi="Arial" w:cs="Arial"/>
          <w:spacing w:val="-7"/>
          <w:sz w:val="20"/>
          <w:szCs w:val="20"/>
          <w:lang w:val="ru-RU"/>
        </w:rPr>
        <w:t xml:space="preserve"> </w:t>
      </w:r>
      <w:r w:rsidRPr="000600B1">
        <w:rPr>
          <w:rFonts w:ascii="Arial" w:hAnsi="Arial" w:cs="Arial"/>
          <w:sz w:val="20"/>
          <w:szCs w:val="20"/>
          <w:lang w:val="ru-RU"/>
        </w:rPr>
        <w:t>забезпечення будівельного майданчика електроенергією, водою, теплом, парою; складських майданчиків; будівельних</w:t>
      </w:r>
      <w:r w:rsidRPr="000600B1">
        <w:rPr>
          <w:rFonts w:ascii="Arial" w:hAnsi="Arial" w:cs="Arial"/>
          <w:spacing w:val="-10"/>
          <w:sz w:val="20"/>
          <w:szCs w:val="20"/>
          <w:lang w:val="ru-RU"/>
        </w:rPr>
        <w:t xml:space="preserve"> </w:t>
      </w:r>
      <w:r w:rsidRPr="000600B1">
        <w:rPr>
          <w:rFonts w:ascii="Arial" w:hAnsi="Arial" w:cs="Arial"/>
          <w:sz w:val="20"/>
          <w:szCs w:val="20"/>
          <w:lang w:val="ru-RU"/>
        </w:rPr>
        <w:t>машин,</w:t>
      </w:r>
      <w:r w:rsidRPr="000600B1">
        <w:rPr>
          <w:rFonts w:ascii="Arial" w:hAnsi="Arial" w:cs="Arial"/>
          <w:spacing w:val="-10"/>
          <w:sz w:val="20"/>
          <w:szCs w:val="20"/>
          <w:lang w:val="ru-RU"/>
        </w:rPr>
        <w:t xml:space="preserve"> </w:t>
      </w:r>
      <w:r w:rsidRPr="000600B1">
        <w:rPr>
          <w:rFonts w:ascii="Arial" w:hAnsi="Arial" w:cs="Arial"/>
          <w:sz w:val="20"/>
          <w:szCs w:val="20"/>
          <w:lang w:val="ru-RU"/>
        </w:rPr>
        <w:t>механізованих</w:t>
      </w:r>
      <w:r w:rsidRPr="000600B1">
        <w:rPr>
          <w:rFonts w:ascii="Arial" w:hAnsi="Arial" w:cs="Arial"/>
          <w:spacing w:val="-10"/>
          <w:sz w:val="20"/>
          <w:szCs w:val="20"/>
          <w:lang w:val="ru-RU"/>
        </w:rPr>
        <w:t xml:space="preserve"> </w:t>
      </w:r>
      <w:r w:rsidRPr="000600B1">
        <w:rPr>
          <w:rFonts w:ascii="Arial" w:hAnsi="Arial" w:cs="Arial"/>
          <w:sz w:val="20"/>
          <w:szCs w:val="20"/>
          <w:lang w:val="ru-RU"/>
        </w:rPr>
        <w:t>установок;</w:t>
      </w:r>
      <w:r w:rsidRPr="000600B1">
        <w:rPr>
          <w:rFonts w:ascii="Arial" w:hAnsi="Arial" w:cs="Arial"/>
          <w:spacing w:val="-9"/>
          <w:sz w:val="20"/>
          <w:szCs w:val="20"/>
          <w:lang w:val="ru-RU"/>
        </w:rPr>
        <w:t xml:space="preserve"> </w:t>
      </w:r>
      <w:r w:rsidRPr="000600B1">
        <w:rPr>
          <w:rFonts w:ascii="Arial" w:hAnsi="Arial" w:cs="Arial"/>
          <w:sz w:val="20"/>
          <w:szCs w:val="20"/>
          <w:lang w:val="ru-RU"/>
        </w:rPr>
        <w:t>наявних</w:t>
      </w:r>
      <w:r w:rsidRPr="000600B1">
        <w:rPr>
          <w:rFonts w:ascii="Arial" w:hAnsi="Arial" w:cs="Arial"/>
          <w:spacing w:val="-10"/>
          <w:sz w:val="20"/>
          <w:szCs w:val="20"/>
          <w:lang w:val="ru-RU"/>
        </w:rPr>
        <w:t xml:space="preserve"> </w:t>
      </w:r>
      <w:r w:rsidRPr="000600B1">
        <w:rPr>
          <w:rFonts w:ascii="Arial" w:hAnsi="Arial" w:cs="Arial"/>
          <w:sz w:val="20"/>
          <w:szCs w:val="20"/>
          <w:lang w:val="ru-RU"/>
        </w:rPr>
        <w:t>будівель</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10"/>
          <w:sz w:val="20"/>
          <w:szCs w:val="20"/>
          <w:lang w:val="ru-RU"/>
        </w:rPr>
        <w:t xml:space="preserve"> </w:t>
      </w:r>
      <w:r w:rsidRPr="000600B1">
        <w:rPr>
          <w:rFonts w:ascii="Arial" w:hAnsi="Arial" w:cs="Arial"/>
          <w:sz w:val="20"/>
          <w:szCs w:val="20"/>
          <w:lang w:val="ru-RU"/>
        </w:rPr>
        <w:t>таких,</w:t>
      </w:r>
      <w:r w:rsidRPr="000600B1">
        <w:rPr>
          <w:rFonts w:ascii="Arial" w:hAnsi="Arial" w:cs="Arial"/>
          <w:spacing w:val="-10"/>
          <w:sz w:val="20"/>
          <w:szCs w:val="20"/>
          <w:lang w:val="ru-RU"/>
        </w:rPr>
        <w:t xml:space="preserve"> </w:t>
      </w:r>
      <w:r w:rsidRPr="000600B1">
        <w:rPr>
          <w:rFonts w:ascii="Arial" w:hAnsi="Arial" w:cs="Arial"/>
          <w:sz w:val="20"/>
          <w:szCs w:val="20"/>
          <w:lang w:val="ru-RU"/>
        </w:rPr>
        <w:t>що</w:t>
      </w:r>
      <w:r w:rsidRPr="000600B1">
        <w:rPr>
          <w:rFonts w:ascii="Arial" w:hAnsi="Arial" w:cs="Arial"/>
          <w:spacing w:val="-12"/>
          <w:sz w:val="20"/>
          <w:szCs w:val="20"/>
          <w:lang w:val="ru-RU"/>
        </w:rPr>
        <w:t xml:space="preserve"> </w:t>
      </w:r>
      <w:r w:rsidRPr="000600B1">
        <w:rPr>
          <w:rFonts w:ascii="Arial" w:hAnsi="Arial" w:cs="Arial"/>
          <w:sz w:val="20"/>
          <w:szCs w:val="20"/>
          <w:lang w:val="ru-RU"/>
        </w:rPr>
        <w:t>підлягають</w:t>
      </w:r>
      <w:r w:rsidRPr="000600B1">
        <w:rPr>
          <w:rFonts w:ascii="Arial" w:hAnsi="Arial" w:cs="Arial"/>
          <w:spacing w:val="-10"/>
          <w:sz w:val="20"/>
          <w:szCs w:val="20"/>
          <w:lang w:val="ru-RU"/>
        </w:rPr>
        <w:t xml:space="preserve"> </w:t>
      </w:r>
      <w:r w:rsidRPr="000600B1">
        <w:rPr>
          <w:rFonts w:ascii="Arial" w:hAnsi="Arial" w:cs="Arial"/>
          <w:sz w:val="20"/>
          <w:szCs w:val="20"/>
          <w:lang w:val="ru-RU"/>
        </w:rPr>
        <w:t>знесенню, місць розміщення знаків закріплення розбивочних осей будівель і</w:t>
      </w:r>
      <w:r w:rsidRPr="000600B1">
        <w:rPr>
          <w:rFonts w:ascii="Arial" w:hAnsi="Arial" w:cs="Arial"/>
          <w:spacing w:val="-17"/>
          <w:sz w:val="20"/>
          <w:szCs w:val="20"/>
          <w:lang w:val="ru-RU"/>
        </w:rPr>
        <w:t xml:space="preserve"> </w:t>
      </w:r>
      <w:r w:rsidR="00C33715">
        <w:rPr>
          <w:rFonts w:ascii="Arial" w:hAnsi="Arial" w:cs="Arial"/>
          <w:sz w:val="20"/>
          <w:szCs w:val="20"/>
          <w:lang w:val="ru-RU"/>
        </w:rPr>
        <w:t xml:space="preserve">споруд. </w:t>
      </w:r>
    </w:p>
    <w:p w14:paraId="409597C5" w14:textId="77777777" w:rsidR="00FD570C" w:rsidRPr="000600B1" w:rsidRDefault="00FD570C" w:rsidP="00A73BDF">
      <w:pPr>
        <w:pStyle w:val="a3"/>
        <w:spacing w:line="288" w:lineRule="auto"/>
        <w:ind w:left="119" w:right="114" w:firstLine="720"/>
        <w:contextualSpacing/>
        <w:jc w:val="both"/>
        <w:rPr>
          <w:rFonts w:ascii="Arial" w:hAnsi="Arial" w:cs="Arial"/>
          <w:sz w:val="20"/>
          <w:szCs w:val="20"/>
          <w:lang w:val="ru-RU"/>
        </w:rPr>
      </w:pPr>
      <w:r w:rsidRPr="000600B1">
        <w:rPr>
          <w:rFonts w:ascii="Arial" w:hAnsi="Arial" w:cs="Arial"/>
          <w:sz w:val="20"/>
          <w:szCs w:val="20"/>
          <w:lang w:val="ru-RU"/>
        </w:rPr>
        <w:t>У випадку, коли є потреба у використанні території за межами будівельного майданчика, крім будівельного генерального плану розробляється також ситуаційний план будівництва з розміщенням підприємств матеріально-технічної бази і кар'єрів, селищ, зовнішніх шляхів і доріг, ліній зв'язку і електропередачі; з транспортними схемами поставки будівельних матеріалів, конструкцій, деталей і устаткування, із зазначенням меж території об'єкта, що будується, і прилеглих до неї ділянок наявних будівель і споруд;</w:t>
      </w:r>
      <w:r w:rsidR="00C33715" w:rsidRPr="00C33715">
        <w:rPr>
          <w:rFonts w:ascii="Arial" w:hAnsi="Arial" w:cs="Arial"/>
          <w:sz w:val="20"/>
          <w:szCs w:val="20"/>
          <w:lang w:val="ru-RU"/>
        </w:rPr>
        <w:t xml:space="preserve"> </w:t>
      </w:r>
      <w:r w:rsidR="00C33715" w:rsidRPr="000600B1">
        <w:rPr>
          <w:rFonts w:ascii="Arial" w:hAnsi="Arial" w:cs="Arial"/>
          <w:sz w:val="20"/>
          <w:szCs w:val="20"/>
          <w:lang w:val="ru-RU"/>
        </w:rPr>
        <w:t>вирубок лісу; ділянок, що тимчасово відводяться для потреб будівництва</w:t>
      </w:r>
      <w:r w:rsidR="00C33715">
        <w:rPr>
          <w:rFonts w:ascii="Arial" w:hAnsi="Arial" w:cs="Arial"/>
          <w:sz w:val="20"/>
          <w:szCs w:val="20"/>
          <w:lang w:val="ru-RU"/>
        </w:rPr>
        <w:t>;</w:t>
      </w:r>
    </w:p>
    <w:p w14:paraId="45EC3E00" w14:textId="77777777" w:rsidR="00FD570C" w:rsidRPr="000600B1" w:rsidRDefault="00FD570C" w:rsidP="00A73BDF">
      <w:pPr>
        <w:pStyle w:val="a3"/>
        <w:spacing w:line="288" w:lineRule="auto"/>
        <w:ind w:left="118" w:right="114" w:firstLine="720"/>
        <w:contextualSpacing/>
        <w:jc w:val="both"/>
        <w:rPr>
          <w:rFonts w:ascii="Arial" w:hAnsi="Arial" w:cs="Arial"/>
          <w:sz w:val="20"/>
          <w:szCs w:val="20"/>
          <w:lang w:val="ru-RU"/>
        </w:rPr>
      </w:pPr>
      <w:r w:rsidRPr="000600B1">
        <w:rPr>
          <w:rFonts w:ascii="Arial" w:hAnsi="Arial" w:cs="Arial"/>
          <w:sz w:val="20"/>
          <w:szCs w:val="20"/>
          <w:lang w:val="ru-RU"/>
        </w:rPr>
        <w:t>в) організаційно-технологічні схеми, що визначають оптимальну послідовність зведення будівель і споруд із зазначенням технологічної послідовності робіт;</w:t>
      </w:r>
    </w:p>
    <w:p w14:paraId="13137340" w14:textId="77777777" w:rsidR="00FD570C" w:rsidRPr="000600B1" w:rsidRDefault="00FD570C" w:rsidP="00A73BDF">
      <w:pPr>
        <w:pStyle w:val="a3"/>
        <w:spacing w:line="288" w:lineRule="auto"/>
        <w:ind w:left="118" w:right="115" w:firstLine="720"/>
        <w:contextualSpacing/>
        <w:jc w:val="both"/>
        <w:rPr>
          <w:rFonts w:ascii="Arial" w:hAnsi="Arial" w:cs="Arial"/>
          <w:sz w:val="20"/>
          <w:szCs w:val="20"/>
          <w:lang w:val="ru-RU"/>
        </w:rPr>
      </w:pPr>
      <w:r w:rsidRPr="000600B1">
        <w:rPr>
          <w:rFonts w:ascii="Arial" w:hAnsi="Arial" w:cs="Arial"/>
          <w:sz w:val="20"/>
          <w:szCs w:val="20"/>
          <w:lang w:val="ru-RU"/>
        </w:rPr>
        <w:t>г) відомість обсягів основних будівельних, монтажних і спеціальних будівельних робіт, визначених проектно-кошторисною документацією, з виділенням робіт для основних споруд, пускових комплексів і періодів будівництва (додаток Д);</w:t>
      </w:r>
    </w:p>
    <w:p w14:paraId="6C390B48" w14:textId="77777777" w:rsidR="00FD570C" w:rsidRPr="000600B1" w:rsidRDefault="00FD570C" w:rsidP="00A73BDF">
      <w:pPr>
        <w:pStyle w:val="a3"/>
        <w:spacing w:line="288" w:lineRule="auto"/>
        <w:ind w:left="118" w:right="113" w:firstLine="720"/>
        <w:contextualSpacing/>
        <w:jc w:val="both"/>
        <w:rPr>
          <w:rFonts w:ascii="Arial" w:hAnsi="Arial" w:cs="Arial"/>
          <w:sz w:val="20"/>
          <w:szCs w:val="20"/>
          <w:lang w:val="ru-RU"/>
        </w:rPr>
      </w:pPr>
      <w:r w:rsidRPr="000600B1">
        <w:rPr>
          <w:rFonts w:ascii="Arial" w:hAnsi="Arial" w:cs="Arial"/>
          <w:sz w:val="20"/>
          <w:szCs w:val="20"/>
          <w:lang w:val="ru-RU"/>
        </w:rPr>
        <w:t>д) відомість потреби у будівельних конструкціях, виробах, матеріалах і устаткуванні з розподілом по календарних періодах будівництва, яка складається для об'єкта в цілому і для основних будівель і споруд, виходячи з обсягів робіт і діючих норм на витрати будівельних матеріалів (додаток Е);</w:t>
      </w:r>
    </w:p>
    <w:p w14:paraId="6372A95D" w14:textId="77777777" w:rsidR="00FD570C" w:rsidRPr="000600B1" w:rsidRDefault="00FD570C" w:rsidP="00A73BDF">
      <w:pPr>
        <w:pStyle w:val="a3"/>
        <w:spacing w:line="288" w:lineRule="auto"/>
        <w:ind w:left="118" w:right="114" w:firstLine="720"/>
        <w:contextualSpacing/>
        <w:jc w:val="both"/>
        <w:rPr>
          <w:rFonts w:ascii="Arial" w:hAnsi="Arial" w:cs="Arial"/>
          <w:sz w:val="20"/>
          <w:szCs w:val="20"/>
          <w:lang w:val="ru-RU"/>
        </w:rPr>
      </w:pPr>
      <w:r w:rsidRPr="000600B1">
        <w:rPr>
          <w:rFonts w:ascii="Arial" w:hAnsi="Arial" w:cs="Arial"/>
          <w:sz w:val="20"/>
          <w:szCs w:val="20"/>
          <w:lang w:val="ru-RU"/>
        </w:rPr>
        <w:t>е)</w:t>
      </w:r>
      <w:r w:rsidRPr="000600B1">
        <w:rPr>
          <w:rFonts w:ascii="Arial" w:hAnsi="Arial" w:cs="Arial"/>
          <w:spacing w:val="-9"/>
          <w:sz w:val="20"/>
          <w:szCs w:val="20"/>
          <w:lang w:val="ru-RU"/>
        </w:rPr>
        <w:t xml:space="preserve"> </w:t>
      </w:r>
      <w:r w:rsidRPr="000600B1">
        <w:rPr>
          <w:rFonts w:ascii="Arial" w:hAnsi="Arial" w:cs="Arial"/>
          <w:sz w:val="20"/>
          <w:szCs w:val="20"/>
          <w:lang w:val="ru-RU"/>
        </w:rPr>
        <w:t>графік</w:t>
      </w:r>
      <w:r w:rsidRPr="000600B1">
        <w:rPr>
          <w:rFonts w:ascii="Arial" w:hAnsi="Arial" w:cs="Arial"/>
          <w:spacing w:val="-6"/>
          <w:sz w:val="20"/>
          <w:szCs w:val="20"/>
          <w:lang w:val="ru-RU"/>
        </w:rPr>
        <w:t xml:space="preserve"> </w:t>
      </w:r>
      <w:r w:rsidRPr="000600B1">
        <w:rPr>
          <w:rFonts w:ascii="Arial" w:hAnsi="Arial" w:cs="Arial"/>
          <w:sz w:val="20"/>
          <w:szCs w:val="20"/>
          <w:lang w:val="ru-RU"/>
        </w:rPr>
        <w:t>потреби</w:t>
      </w:r>
      <w:r w:rsidRPr="000600B1">
        <w:rPr>
          <w:rFonts w:ascii="Arial" w:hAnsi="Arial" w:cs="Arial"/>
          <w:spacing w:val="-8"/>
          <w:sz w:val="20"/>
          <w:szCs w:val="20"/>
          <w:lang w:val="ru-RU"/>
        </w:rPr>
        <w:t xml:space="preserve"> </w:t>
      </w:r>
      <w:r w:rsidRPr="000600B1">
        <w:rPr>
          <w:rFonts w:ascii="Arial" w:hAnsi="Arial" w:cs="Arial"/>
          <w:sz w:val="20"/>
          <w:szCs w:val="20"/>
          <w:lang w:val="ru-RU"/>
        </w:rPr>
        <w:t>в</w:t>
      </w:r>
      <w:r w:rsidRPr="000600B1">
        <w:rPr>
          <w:rFonts w:ascii="Arial" w:hAnsi="Arial" w:cs="Arial"/>
          <w:spacing w:val="-8"/>
          <w:sz w:val="20"/>
          <w:szCs w:val="20"/>
          <w:lang w:val="ru-RU"/>
        </w:rPr>
        <w:t xml:space="preserve"> </w:t>
      </w:r>
      <w:r w:rsidRPr="000600B1">
        <w:rPr>
          <w:rFonts w:ascii="Arial" w:hAnsi="Arial" w:cs="Arial"/>
          <w:sz w:val="20"/>
          <w:szCs w:val="20"/>
          <w:lang w:val="ru-RU"/>
        </w:rPr>
        <w:t>основних</w:t>
      </w:r>
      <w:r w:rsidRPr="000600B1">
        <w:rPr>
          <w:rFonts w:ascii="Arial" w:hAnsi="Arial" w:cs="Arial"/>
          <w:spacing w:val="-7"/>
          <w:sz w:val="20"/>
          <w:szCs w:val="20"/>
          <w:lang w:val="ru-RU"/>
        </w:rPr>
        <w:t xml:space="preserve"> </w:t>
      </w:r>
      <w:r w:rsidRPr="000600B1">
        <w:rPr>
          <w:rFonts w:ascii="Arial" w:hAnsi="Arial" w:cs="Arial"/>
          <w:sz w:val="20"/>
          <w:szCs w:val="20"/>
          <w:lang w:val="ru-RU"/>
        </w:rPr>
        <w:t>будівельних</w:t>
      </w:r>
      <w:r w:rsidRPr="000600B1">
        <w:rPr>
          <w:rFonts w:ascii="Arial" w:hAnsi="Arial" w:cs="Arial"/>
          <w:spacing w:val="-9"/>
          <w:sz w:val="20"/>
          <w:szCs w:val="20"/>
          <w:lang w:val="ru-RU"/>
        </w:rPr>
        <w:t xml:space="preserve"> </w:t>
      </w:r>
      <w:r w:rsidRPr="000600B1">
        <w:rPr>
          <w:rFonts w:ascii="Arial" w:hAnsi="Arial" w:cs="Arial"/>
          <w:sz w:val="20"/>
          <w:szCs w:val="20"/>
          <w:lang w:val="ru-RU"/>
        </w:rPr>
        <w:t>машинах</w:t>
      </w:r>
      <w:r w:rsidRPr="000600B1">
        <w:rPr>
          <w:rFonts w:ascii="Arial" w:hAnsi="Arial" w:cs="Arial"/>
          <w:spacing w:val="-9"/>
          <w:sz w:val="20"/>
          <w:szCs w:val="20"/>
          <w:lang w:val="ru-RU"/>
        </w:rPr>
        <w:t xml:space="preserve"> </w:t>
      </w:r>
      <w:r w:rsidRPr="000600B1">
        <w:rPr>
          <w:rFonts w:ascii="Arial" w:hAnsi="Arial" w:cs="Arial"/>
          <w:sz w:val="20"/>
          <w:szCs w:val="20"/>
          <w:lang w:val="ru-RU"/>
        </w:rPr>
        <w:t>і</w:t>
      </w:r>
      <w:r w:rsidRPr="000600B1">
        <w:rPr>
          <w:rFonts w:ascii="Arial" w:hAnsi="Arial" w:cs="Arial"/>
          <w:spacing w:val="-6"/>
          <w:sz w:val="20"/>
          <w:szCs w:val="20"/>
          <w:lang w:val="ru-RU"/>
        </w:rPr>
        <w:t xml:space="preserve"> </w:t>
      </w:r>
      <w:r w:rsidRPr="000600B1">
        <w:rPr>
          <w:rFonts w:ascii="Arial" w:hAnsi="Arial" w:cs="Arial"/>
          <w:sz w:val="20"/>
          <w:szCs w:val="20"/>
          <w:lang w:val="ru-RU"/>
        </w:rPr>
        <w:t>транспортних</w:t>
      </w:r>
      <w:r w:rsidRPr="000600B1">
        <w:rPr>
          <w:rFonts w:ascii="Arial" w:hAnsi="Arial" w:cs="Arial"/>
          <w:spacing w:val="-7"/>
          <w:sz w:val="20"/>
          <w:szCs w:val="20"/>
          <w:lang w:val="ru-RU"/>
        </w:rPr>
        <w:t xml:space="preserve"> </w:t>
      </w:r>
      <w:r w:rsidRPr="000600B1">
        <w:rPr>
          <w:rFonts w:ascii="Arial" w:hAnsi="Arial" w:cs="Arial"/>
          <w:sz w:val="20"/>
          <w:szCs w:val="20"/>
          <w:lang w:val="ru-RU"/>
        </w:rPr>
        <w:t>засобах</w:t>
      </w:r>
      <w:r w:rsidRPr="000600B1">
        <w:rPr>
          <w:rFonts w:ascii="Arial" w:hAnsi="Arial" w:cs="Arial"/>
          <w:spacing w:val="-10"/>
          <w:sz w:val="20"/>
          <w:szCs w:val="20"/>
          <w:lang w:val="ru-RU"/>
        </w:rPr>
        <w:t xml:space="preserve"> </w:t>
      </w:r>
      <w:r w:rsidRPr="000600B1">
        <w:rPr>
          <w:rFonts w:ascii="Arial" w:hAnsi="Arial" w:cs="Arial"/>
          <w:sz w:val="20"/>
          <w:szCs w:val="20"/>
          <w:lang w:val="ru-RU"/>
        </w:rPr>
        <w:t>для</w:t>
      </w:r>
      <w:r w:rsidRPr="000600B1">
        <w:rPr>
          <w:rFonts w:ascii="Arial" w:hAnsi="Arial" w:cs="Arial"/>
          <w:spacing w:val="-8"/>
          <w:sz w:val="20"/>
          <w:szCs w:val="20"/>
          <w:lang w:val="ru-RU"/>
        </w:rPr>
        <w:t xml:space="preserve"> </w:t>
      </w:r>
      <w:r w:rsidRPr="000600B1">
        <w:rPr>
          <w:rFonts w:ascii="Arial" w:hAnsi="Arial" w:cs="Arial"/>
          <w:sz w:val="20"/>
          <w:szCs w:val="20"/>
          <w:lang w:val="ru-RU"/>
        </w:rPr>
        <w:t>будівництва в цілому, складений на основі фізичних обсягів робіт, обсягів вантажних перевезень та норм виробітку будівельних машин і транспортних засобів, а також потреби в автобусах або спеціально обладнаних</w:t>
      </w:r>
      <w:r w:rsidRPr="000600B1">
        <w:rPr>
          <w:rFonts w:ascii="Arial" w:hAnsi="Arial" w:cs="Arial"/>
          <w:spacing w:val="-9"/>
          <w:sz w:val="20"/>
          <w:szCs w:val="20"/>
          <w:lang w:val="ru-RU"/>
        </w:rPr>
        <w:t xml:space="preserve"> </w:t>
      </w:r>
      <w:r w:rsidRPr="000600B1">
        <w:rPr>
          <w:rFonts w:ascii="Arial" w:hAnsi="Arial" w:cs="Arial"/>
          <w:sz w:val="20"/>
          <w:szCs w:val="20"/>
          <w:lang w:val="ru-RU"/>
        </w:rPr>
        <w:t>транспортних</w:t>
      </w:r>
      <w:r w:rsidRPr="000600B1">
        <w:rPr>
          <w:rFonts w:ascii="Arial" w:hAnsi="Arial" w:cs="Arial"/>
          <w:spacing w:val="-12"/>
          <w:sz w:val="20"/>
          <w:szCs w:val="20"/>
          <w:lang w:val="ru-RU"/>
        </w:rPr>
        <w:t xml:space="preserve"> </w:t>
      </w:r>
      <w:r w:rsidRPr="000600B1">
        <w:rPr>
          <w:rFonts w:ascii="Arial" w:hAnsi="Arial" w:cs="Arial"/>
          <w:sz w:val="20"/>
          <w:szCs w:val="20"/>
          <w:lang w:val="ru-RU"/>
        </w:rPr>
        <w:t>засобах</w:t>
      </w:r>
      <w:r w:rsidRPr="000600B1">
        <w:rPr>
          <w:rFonts w:ascii="Arial" w:hAnsi="Arial" w:cs="Arial"/>
          <w:spacing w:val="-9"/>
          <w:sz w:val="20"/>
          <w:szCs w:val="20"/>
          <w:lang w:val="ru-RU"/>
        </w:rPr>
        <w:t xml:space="preserve"> </w:t>
      </w:r>
      <w:r w:rsidRPr="000600B1">
        <w:rPr>
          <w:rFonts w:ascii="Arial" w:hAnsi="Arial" w:cs="Arial"/>
          <w:sz w:val="20"/>
          <w:szCs w:val="20"/>
          <w:lang w:val="ru-RU"/>
        </w:rPr>
        <w:t>для</w:t>
      </w:r>
      <w:r w:rsidRPr="000600B1">
        <w:rPr>
          <w:rFonts w:ascii="Arial" w:hAnsi="Arial" w:cs="Arial"/>
          <w:spacing w:val="-13"/>
          <w:sz w:val="20"/>
          <w:szCs w:val="20"/>
          <w:lang w:val="ru-RU"/>
        </w:rPr>
        <w:t xml:space="preserve"> </w:t>
      </w:r>
      <w:r w:rsidRPr="000600B1">
        <w:rPr>
          <w:rFonts w:ascii="Arial" w:hAnsi="Arial" w:cs="Arial"/>
          <w:sz w:val="20"/>
          <w:szCs w:val="20"/>
          <w:lang w:val="ru-RU"/>
        </w:rPr>
        <w:t>перевезення</w:t>
      </w:r>
      <w:r w:rsidRPr="000600B1">
        <w:rPr>
          <w:rFonts w:ascii="Arial" w:hAnsi="Arial" w:cs="Arial"/>
          <w:spacing w:val="-13"/>
          <w:sz w:val="20"/>
          <w:szCs w:val="20"/>
          <w:lang w:val="ru-RU"/>
        </w:rPr>
        <w:t xml:space="preserve"> </w:t>
      </w:r>
      <w:r w:rsidRPr="000600B1">
        <w:rPr>
          <w:rFonts w:ascii="Arial" w:hAnsi="Arial" w:cs="Arial"/>
          <w:sz w:val="20"/>
          <w:szCs w:val="20"/>
          <w:lang w:val="ru-RU"/>
        </w:rPr>
        <w:t>людей</w:t>
      </w:r>
      <w:r w:rsidRPr="000600B1">
        <w:rPr>
          <w:rFonts w:ascii="Arial" w:hAnsi="Arial" w:cs="Arial"/>
          <w:spacing w:val="-12"/>
          <w:sz w:val="20"/>
          <w:szCs w:val="20"/>
          <w:lang w:val="ru-RU"/>
        </w:rPr>
        <w:t xml:space="preserve"> </w:t>
      </w:r>
      <w:r w:rsidRPr="000600B1">
        <w:rPr>
          <w:rFonts w:ascii="Arial" w:hAnsi="Arial" w:cs="Arial"/>
          <w:sz w:val="20"/>
          <w:szCs w:val="20"/>
          <w:lang w:val="ru-RU"/>
        </w:rPr>
        <w:t>до</w:t>
      </w:r>
      <w:r w:rsidRPr="000600B1">
        <w:rPr>
          <w:rFonts w:ascii="Arial" w:hAnsi="Arial" w:cs="Arial"/>
          <w:spacing w:val="-9"/>
          <w:sz w:val="20"/>
          <w:szCs w:val="20"/>
          <w:lang w:val="ru-RU"/>
        </w:rPr>
        <w:t xml:space="preserve"> </w:t>
      </w:r>
      <w:r w:rsidRPr="000600B1">
        <w:rPr>
          <w:rFonts w:ascii="Arial" w:hAnsi="Arial" w:cs="Arial"/>
          <w:sz w:val="20"/>
          <w:szCs w:val="20"/>
          <w:lang w:val="ru-RU"/>
        </w:rPr>
        <w:t>об'єктів</w:t>
      </w:r>
      <w:r w:rsidRPr="000600B1">
        <w:rPr>
          <w:rFonts w:ascii="Arial" w:hAnsi="Arial" w:cs="Arial"/>
          <w:spacing w:val="-10"/>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9"/>
          <w:sz w:val="20"/>
          <w:szCs w:val="20"/>
          <w:lang w:val="ru-RU"/>
        </w:rPr>
        <w:t xml:space="preserve"> </w:t>
      </w:r>
      <w:r w:rsidRPr="000600B1">
        <w:rPr>
          <w:rFonts w:ascii="Arial" w:hAnsi="Arial" w:cs="Arial"/>
          <w:sz w:val="20"/>
          <w:szCs w:val="20"/>
          <w:lang w:val="ru-RU"/>
        </w:rPr>
        <w:t>розміщених</w:t>
      </w:r>
      <w:r w:rsidRPr="000600B1">
        <w:rPr>
          <w:rFonts w:ascii="Arial" w:hAnsi="Arial" w:cs="Arial"/>
          <w:spacing w:val="-9"/>
          <w:sz w:val="20"/>
          <w:szCs w:val="20"/>
          <w:lang w:val="ru-RU"/>
        </w:rPr>
        <w:t xml:space="preserve"> </w:t>
      </w:r>
      <w:r w:rsidRPr="000600B1">
        <w:rPr>
          <w:rFonts w:ascii="Arial" w:hAnsi="Arial" w:cs="Arial"/>
          <w:sz w:val="20"/>
          <w:szCs w:val="20"/>
          <w:lang w:val="ru-RU"/>
        </w:rPr>
        <w:t>поза сферою обслуговування мережі громадського</w:t>
      </w:r>
      <w:r w:rsidRPr="000600B1">
        <w:rPr>
          <w:rFonts w:ascii="Arial" w:hAnsi="Arial" w:cs="Arial"/>
          <w:spacing w:val="-20"/>
          <w:sz w:val="20"/>
          <w:szCs w:val="20"/>
          <w:lang w:val="ru-RU"/>
        </w:rPr>
        <w:t xml:space="preserve"> </w:t>
      </w:r>
      <w:r w:rsidRPr="000600B1">
        <w:rPr>
          <w:rFonts w:ascii="Arial" w:hAnsi="Arial" w:cs="Arial"/>
          <w:sz w:val="20"/>
          <w:szCs w:val="20"/>
          <w:lang w:val="ru-RU"/>
        </w:rPr>
        <w:t>транспорту;</w:t>
      </w:r>
    </w:p>
    <w:p w14:paraId="40D83751" w14:textId="77777777" w:rsidR="00FD570C" w:rsidRPr="000600B1" w:rsidRDefault="00FD570C" w:rsidP="00A73BDF">
      <w:pPr>
        <w:pStyle w:val="a3"/>
        <w:spacing w:line="288" w:lineRule="auto"/>
        <w:ind w:left="118" w:right="114" w:firstLine="720"/>
        <w:contextualSpacing/>
        <w:jc w:val="both"/>
        <w:rPr>
          <w:rFonts w:ascii="Arial" w:hAnsi="Arial" w:cs="Arial"/>
          <w:sz w:val="20"/>
          <w:szCs w:val="20"/>
          <w:lang w:val="ru-RU"/>
        </w:rPr>
      </w:pPr>
      <w:r w:rsidRPr="000600B1">
        <w:rPr>
          <w:rFonts w:ascii="Arial" w:hAnsi="Arial" w:cs="Arial"/>
          <w:sz w:val="20"/>
          <w:szCs w:val="20"/>
          <w:lang w:val="ru-RU"/>
        </w:rPr>
        <w:t xml:space="preserve">ж) графік потреби </w:t>
      </w:r>
      <w:proofErr w:type="gramStart"/>
      <w:r w:rsidRPr="000600B1">
        <w:rPr>
          <w:rFonts w:ascii="Arial" w:hAnsi="Arial" w:cs="Arial"/>
          <w:sz w:val="20"/>
          <w:szCs w:val="20"/>
          <w:lang w:val="ru-RU"/>
        </w:rPr>
        <w:t>у кадрах</w:t>
      </w:r>
      <w:proofErr w:type="gramEnd"/>
      <w:r w:rsidRPr="000600B1">
        <w:rPr>
          <w:rFonts w:ascii="Arial" w:hAnsi="Arial" w:cs="Arial"/>
          <w:sz w:val="20"/>
          <w:szCs w:val="20"/>
          <w:lang w:val="ru-RU"/>
        </w:rPr>
        <w:t xml:space="preserve"> будівельників за основними категоріями, складений на основі нормативної трудомісткості будівництва об'єкта і обсягів будівельно-монтажних робіт для основних організацій, що беруть участь у будівництві;</w:t>
      </w:r>
    </w:p>
    <w:p w14:paraId="41CEF2CC" w14:textId="77777777" w:rsidR="00FD570C" w:rsidRPr="000600B1" w:rsidRDefault="00FD570C" w:rsidP="00A73BDF">
      <w:pPr>
        <w:pStyle w:val="a3"/>
        <w:spacing w:line="288" w:lineRule="auto"/>
        <w:ind w:left="839"/>
        <w:contextualSpacing/>
        <w:rPr>
          <w:rFonts w:ascii="Arial" w:hAnsi="Arial" w:cs="Arial"/>
          <w:sz w:val="20"/>
          <w:szCs w:val="20"/>
          <w:lang w:val="ru-RU"/>
        </w:rPr>
      </w:pPr>
      <w:r w:rsidRPr="000600B1">
        <w:rPr>
          <w:rFonts w:ascii="Arial" w:hAnsi="Arial" w:cs="Arial"/>
          <w:sz w:val="20"/>
          <w:szCs w:val="20"/>
          <w:lang w:val="ru-RU"/>
        </w:rPr>
        <w:t>и) пояснювальна записка, що містить:</w:t>
      </w:r>
    </w:p>
    <w:p w14:paraId="3B4543D1" w14:textId="77777777" w:rsidR="00FD570C" w:rsidRPr="000600B1" w:rsidRDefault="00FD570C" w:rsidP="00A73BDF">
      <w:pPr>
        <w:pStyle w:val="a5"/>
        <w:numPr>
          <w:ilvl w:val="2"/>
          <w:numId w:val="32"/>
        </w:numPr>
        <w:tabs>
          <w:tab w:val="left" w:pos="1226"/>
        </w:tabs>
        <w:spacing w:line="288" w:lineRule="auto"/>
        <w:ind w:firstLine="783"/>
        <w:contextualSpacing/>
        <w:rPr>
          <w:rFonts w:ascii="Arial" w:hAnsi="Arial" w:cs="Arial"/>
          <w:sz w:val="20"/>
          <w:szCs w:val="20"/>
        </w:rPr>
      </w:pPr>
      <w:r w:rsidRPr="000600B1">
        <w:rPr>
          <w:rFonts w:ascii="Arial" w:hAnsi="Arial" w:cs="Arial"/>
          <w:sz w:val="20"/>
          <w:szCs w:val="20"/>
        </w:rPr>
        <w:t>характеристику умов</w:t>
      </w:r>
      <w:r w:rsidRPr="000600B1">
        <w:rPr>
          <w:rFonts w:ascii="Arial" w:hAnsi="Arial" w:cs="Arial"/>
          <w:spacing w:val="-11"/>
          <w:sz w:val="20"/>
          <w:szCs w:val="20"/>
        </w:rPr>
        <w:t xml:space="preserve"> </w:t>
      </w:r>
      <w:r w:rsidRPr="000600B1">
        <w:rPr>
          <w:rFonts w:ascii="Arial" w:hAnsi="Arial" w:cs="Arial"/>
          <w:sz w:val="20"/>
          <w:szCs w:val="20"/>
        </w:rPr>
        <w:t>будівництва;</w:t>
      </w:r>
    </w:p>
    <w:p w14:paraId="6B477C3E" w14:textId="77777777" w:rsidR="00FD570C" w:rsidRPr="000600B1" w:rsidRDefault="00FD570C" w:rsidP="00A73BDF">
      <w:pPr>
        <w:pStyle w:val="a5"/>
        <w:numPr>
          <w:ilvl w:val="2"/>
          <w:numId w:val="32"/>
        </w:numPr>
        <w:tabs>
          <w:tab w:val="left" w:pos="1204"/>
        </w:tabs>
        <w:spacing w:line="288" w:lineRule="auto"/>
        <w:ind w:right="111" w:firstLine="783"/>
        <w:contextualSpacing/>
        <w:jc w:val="both"/>
        <w:rPr>
          <w:rFonts w:ascii="Arial" w:hAnsi="Arial" w:cs="Arial"/>
          <w:sz w:val="20"/>
          <w:szCs w:val="20"/>
        </w:rPr>
      </w:pPr>
      <w:r w:rsidRPr="000600B1">
        <w:rPr>
          <w:rFonts w:ascii="Arial" w:hAnsi="Arial" w:cs="Arial"/>
          <w:sz w:val="20"/>
          <w:szCs w:val="20"/>
        </w:rPr>
        <w:t>обгрунтування методів виконання будівельних, монтажних і спеціальних будівельних робіт, у тому числі таких, що виконуються в зимових умовах; технічні рішення щодо будівництва складних будівель і споруд; дані про терміни виконання і обсяги геодезичних робіт і потребу в матеріальних</w:t>
      </w:r>
      <w:r w:rsidRPr="000600B1">
        <w:rPr>
          <w:rFonts w:ascii="Arial" w:hAnsi="Arial" w:cs="Arial"/>
          <w:spacing w:val="-6"/>
          <w:sz w:val="20"/>
          <w:szCs w:val="20"/>
        </w:rPr>
        <w:t xml:space="preserve"> </w:t>
      </w:r>
      <w:r w:rsidRPr="000600B1">
        <w:rPr>
          <w:rFonts w:ascii="Arial" w:hAnsi="Arial" w:cs="Arial"/>
          <w:sz w:val="20"/>
          <w:szCs w:val="20"/>
        </w:rPr>
        <w:t>та</w:t>
      </w:r>
      <w:r w:rsidRPr="000600B1">
        <w:rPr>
          <w:rFonts w:ascii="Arial" w:hAnsi="Arial" w:cs="Arial"/>
          <w:spacing w:val="-6"/>
          <w:sz w:val="20"/>
          <w:szCs w:val="20"/>
        </w:rPr>
        <w:t xml:space="preserve"> </w:t>
      </w:r>
      <w:r w:rsidRPr="000600B1">
        <w:rPr>
          <w:rFonts w:ascii="Arial" w:hAnsi="Arial" w:cs="Arial"/>
          <w:sz w:val="20"/>
          <w:szCs w:val="20"/>
        </w:rPr>
        <w:t>трудових</w:t>
      </w:r>
      <w:r w:rsidRPr="000600B1">
        <w:rPr>
          <w:rFonts w:ascii="Arial" w:hAnsi="Arial" w:cs="Arial"/>
          <w:spacing w:val="-6"/>
          <w:sz w:val="20"/>
          <w:szCs w:val="20"/>
        </w:rPr>
        <w:t xml:space="preserve"> </w:t>
      </w:r>
      <w:r w:rsidRPr="000600B1">
        <w:rPr>
          <w:rFonts w:ascii="Arial" w:hAnsi="Arial" w:cs="Arial"/>
          <w:sz w:val="20"/>
          <w:szCs w:val="20"/>
        </w:rPr>
        <w:t>ресурсах</w:t>
      </w:r>
      <w:r w:rsidRPr="000600B1">
        <w:rPr>
          <w:rFonts w:ascii="Arial" w:hAnsi="Arial" w:cs="Arial"/>
          <w:spacing w:val="-6"/>
          <w:sz w:val="20"/>
          <w:szCs w:val="20"/>
        </w:rPr>
        <w:t xml:space="preserve"> </w:t>
      </w:r>
      <w:r w:rsidRPr="000600B1">
        <w:rPr>
          <w:rFonts w:ascii="Arial" w:hAnsi="Arial" w:cs="Arial"/>
          <w:sz w:val="20"/>
          <w:szCs w:val="20"/>
        </w:rPr>
        <w:t>для</w:t>
      </w:r>
      <w:r w:rsidRPr="000600B1">
        <w:rPr>
          <w:rFonts w:ascii="Arial" w:hAnsi="Arial" w:cs="Arial"/>
          <w:spacing w:val="-7"/>
          <w:sz w:val="20"/>
          <w:szCs w:val="20"/>
        </w:rPr>
        <w:t xml:space="preserve"> </w:t>
      </w:r>
      <w:r w:rsidRPr="000600B1">
        <w:rPr>
          <w:rFonts w:ascii="Arial" w:hAnsi="Arial" w:cs="Arial"/>
          <w:sz w:val="20"/>
          <w:szCs w:val="20"/>
        </w:rPr>
        <w:t>їх</w:t>
      </w:r>
      <w:r w:rsidRPr="000600B1">
        <w:rPr>
          <w:rFonts w:ascii="Arial" w:hAnsi="Arial" w:cs="Arial"/>
          <w:spacing w:val="-6"/>
          <w:sz w:val="20"/>
          <w:szCs w:val="20"/>
        </w:rPr>
        <w:t xml:space="preserve"> </w:t>
      </w:r>
      <w:r w:rsidRPr="000600B1">
        <w:rPr>
          <w:rFonts w:ascii="Arial" w:hAnsi="Arial" w:cs="Arial"/>
          <w:sz w:val="20"/>
          <w:szCs w:val="20"/>
        </w:rPr>
        <w:t>виконання</w:t>
      </w:r>
      <w:r w:rsidRPr="000600B1">
        <w:rPr>
          <w:rFonts w:ascii="Arial" w:hAnsi="Arial" w:cs="Arial"/>
          <w:spacing w:val="-7"/>
          <w:sz w:val="20"/>
          <w:szCs w:val="20"/>
        </w:rPr>
        <w:t xml:space="preserve"> </w:t>
      </w:r>
      <w:r w:rsidRPr="000600B1">
        <w:rPr>
          <w:rFonts w:ascii="Arial" w:hAnsi="Arial" w:cs="Arial"/>
          <w:sz w:val="20"/>
          <w:szCs w:val="20"/>
        </w:rPr>
        <w:t>слід</w:t>
      </w:r>
      <w:r w:rsidRPr="000600B1">
        <w:rPr>
          <w:rFonts w:ascii="Arial" w:hAnsi="Arial" w:cs="Arial"/>
          <w:spacing w:val="-6"/>
          <w:sz w:val="20"/>
          <w:szCs w:val="20"/>
        </w:rPr>
        <w:t xml:space="preserve"> </w:t>
      </w:r>
      <w:r w:rsidRPr="000600B1">
        <w:rPr>
          <w:rFonts w:ascii="Arial" w:hAnsi="Arial" w:cs="Arial"/>
          <w:sz w:val="20"/>
          <w:szCs w:val="20"/>
        </w:rPr>
        <w:t>відображати</w:t>
      </w:r>
      <w:r w:rsidRPr="000600B1">
        <w:rPr>
          <w:rFonts w:ascii="Arial" w:hAnsi="Arial" w:cs="Arial"/>
          <w:spacing w:val="-7"/>
          <w:sz w:val="20"/>
          <w:szCs w:val="20"/>
        </w:rPr>
        <w:t xml:space="preserve"> </w:t>
      </w:r>
      <w:r w:rsidRPr="000600B1">
        <w:rPr>
          <w:rFonts w:ascii="Arial" w:hAnsi="Arial" w:cs="Arial"/>
          <w:sz w:val="20"/>
          <w:szCs w:val="20"/>
        </w:rPr>
        <w:t>в</w:t>
      </w:r>
      <w:r w:rsidRPr="000600B1">
        <w:rPr>
          <w:rFonts w:ascii="Arial" w:hAnsi="Arial" w:cs="Arial"/>
          <w:spacing w:val="-7"/>
          <w:sz w:val="20"/>
          <w:szCs w:val="20"/>
        </w:rPr>
        <w:t xml:space="preserve"> </w:t>
      </w:r>
      <w:r w:rsidRPr="000600B1">
        <w:rPr>
          <w:rFonts w:ascii="Arial" w:hAnsi="Arial" w:cs="Arial"/>
          <w:sz w:val="20"/>
          <w:szCs w:val="20"/>
        </w:rPr>
        <w:t>документах,</w:t>
      </w:r>
      <w:r w:rsidRPr="000600B1">
        <w:rPr>
          <w:rFonts w:ascii="Arial" w:hAnsi="Arial" w:cs="Arial"/>
          <w:spacing w:val="-6"/>
          <w:sz w:val="20"/>
          <w:szCs w:val="20"/>
        </w:rPr>
        <w:t xml:space="preserve"> </w:t>
      </w:r>
      <w:r w:rsidRPr="000600B1">
        <w:rPr>
          <w:rFonts w:ascii="Arial" w:hAnsi="Arial" w:cs="Arial"/>
          <w:sz w:val="20"/>
          <w:szCs w:val="20"/>
        </w:rPr>
        <w:t>передбачених підпунктами а, в, е і ж цього</w:t>
      </w:r>
      <w:r w:rsidRPr="000600B1">
        <w:rPr>
          <w:rFonts w:ascii="Arial" w:hAnsi="Arial" w:cs="Arial"/>
          <w:spacing w:val="-14"/>
          <w:sz w:val="20"/>
          <w:szCs w:val="20"/>
        </w:rPr>
        <w:t xml:space="preserve"> </w:t>
      </w:r>
      <w:r w:rsidRPr="000600B1">
        <w:rPr>
          <w:rFonts w:ascii="Arial" w:hAnsi="Arial" w:cs="Arial"/>
          <w:sz w:val="20"/>
          <w:szCs w:val="20"/>
        </w:rPr>
        <w:t>пункту;</w:t>
      </w:r>
    </w:p>
    <w:p w14:paraId="30765621" w14:textId="77777777" w:rsidR="00FD570C" w:rsidRPr="000600B1" w:rsidRDefault="00FD570C" w:rsidP="00A73BDF">
      <w:pPr>
        <w:pStyle w:val="a5"/>
        <w:numPr>
          <w:ilvl w:val="2"/>
          <w:numId w:val="32"/>
        </w:numPr>
        <w:tabs>
          <w:tab w:val="left" w:pos="1197"/>
        </w:tabs>
        <w:spacing w:line="288" w:lineRule="auto"/>
        <w:ind w:left="1196" w:hanging="257"/>
        <w:contextualSpacing/>
        <w:rPr>
          <w:rFonts w:ascii="Arial" w:hAnsi="Arial" w:cs="Arial"/>
          <w:sz w:val="20"/>
          <w:szCs w:val="20"/>
        </w:rPr>
      </w:pPr>
      <w:r w:rsidRPr="000600B1">
        <w:rPr>
          <w:rFonts w:ascii="Arial" w:hAnsi="Arial" w:cs="Arial"/>
          <w:sz w:val="20"/>
          <w:szCs w:val="20"/>
          <w:lang w:val="ru-RU"/>
        </w:rPr>
        <w:t xml:space="preserve">вказівки щодо методів здійснення інструментального контролю за </w:t>
      </w:r>
      <w:proofErr w:type="gramStart"/>
      <w:r w:rsidRPr="000600B1">
        <w:rPr>
          <w:rFonts w:ascii="Arial" w:hAnsi="Arial" w:cs="Arial"/>
          <w:sz w:val="20"/>
          <w:szCs w:val="20"/>
          <w:lang w:val="ru-RU"/>
        </w:rPr>
        <w:t xml:space="preserve">якістю </w:t>
      </w:r>
      <w:r w:rsidRPr="000600B1">
        <w:rPr>
          <w:rFonts w:ascii="Arial" w:hAnsi="Arial" w:cs="Arial"/>
          <w:spacing w:val="47"/>
          <w:sz w:val="20"/>
          <w:szCs w:val="20"/>
          <w:lang w:val="ru-RU"/>
        </w:rPr>
        <w:t xml:space="preserve"> </w:t>
      </w:r>
      <w:r w:rsidRPr="000600B1">
        <w:rPr>
          <w:rFonts w:ascii="Arial" w:hAnsi="Arial" w:cs="Arial"/>
          <w:sz w:val="20"/>
          <w:szCs w:val="20"/>
        </w:rPr>
        <w:t>будівництва</w:t>
      </w:r>
      <w:proofErr w:type="gramEnd"/>
    </w:p>
    <w:p w14:paraId="46D2F05A" w14:textId="77777777" w:rsidR="00FD570C" w:rsidRPr="000600B1" w:rsidRDefault="00FD570C" w:rsidP="00A73BDF">
      <w:pPr>
        <w:pStyle w:val="a3"/>
        <w:spacing w:line="288" w:lineRule="auto"/>
        <w:ind w:left="159"/>
        <w:contextualSpacing/>
        <w:rPr>
          <w:rFonts w:ascii="Arial" w:hAnsi="Arial" w:cs="Arial"/>
          <w:sz w:val="20"/>
          <w:szCs w:val="20"/>
        </w:rPr>
      </w:pPr>
      <w:r w:rsidRPr="000600B1">
        <w:rPr>
          <w:rFonts w:ascii="Arial" w:hAnsi="Arial" w:cs="Arial"/>
          <w:sz w:val="20"/>
          <w:szCs w:val="20"/>
        </w:rPr>
        <w:t>споруд;</w:t>
      </w:r>
    </w:p>
    <w:p w14:paraId="255B87A9" w14:textId="77777777" w:rsidR="00FD570C" w:rsidRPr="000600B1" w:rsidRDefault="00FD570C" w:rsidP="00A73BDF">
      <w:pPr>
        <w:pStyle w:val="a5"/>
        <w:numPr>
          <w:ilvl w:val="2"/>
          <w:numId w:val="32"/>
        </w:numPr>
        <w:tabs>
          <w:tab w:val="left" w:pos="1186"/>
        </w:tabs>
        <w:spacing w:line="288" w:lineRule="auto"/>
        <w:ind w:left="1185" w:hanging="283"/>
        <w:contextualSpacing/>
        <w:rPr>
          <w:rFonts w:ascii="Arial" w:hAnsi="Arial" w:cs="Arial"/>
          <w:sz w:val="20"/>
          <w:szCs w:val="20"/>
        </w:rPr>
      </w:pPr>
      <w:r w:rsidRPr="000600B1">
        <w:rPr>
          <w:rFonts w:ascii="Arial" w:hAnsi="Arial" w:cs="Arial"/>
          <w:sz w:val="20"/>
          <w:szCs w:val="20"/>
        </w:rPr>
        <w:t>заходи з охорони</w:t>
      </w:r>
      <w:r w:rsidRPr="000600B1">
        <w:rPr>
          <w:rFonts w:ascii="Arial" w:hAnsi="Arial" w:cs="Arial"/>
          <w:spacing w:val="-4"/>
          <w:sz w:val="20"/>
          <w:szCs w:val="20"/>
        </w:rPr>
        <w:t xml:space="preserve"> </w:t>
      </w:r>
      <w:r w:rsidRPr="000600B1">
        <w:rPr>
          <w:rFonts w:ascii="Arial" w:hAnsi="Arial" w:cs="Arial"/>
          <w:sz w:val="20"/>
          <w:szCs w:val="20"/>
        </w:rPr>
        <w:t>праці;</w:t>
      </w:r>
    </w:p>
    <w:p w14:paraId="43702580" w14:textId="77777777" w:rsidR="00FD570C" w:rsidRPr="000600B1" w:rsidRDefault="00FD570C" w:rsidP="00A73BDF">
      <w:pPr>
        <w:pStyle w:val="a5"/>
        <w:numPr>
          <w:ilvl w:val="2"/>
          <w:numId w:val="32"/>
        </w:numPr>
        <w:tabs>
          <w:tab w:val="left" w:pos="1140"/>
        </w:tabs>
        <w:spacing w:line="288" w:lineRule="auto"/>
        <w:ind w:left="119" w:right="749" w:firstLine="780"/>
        <w:contextualSpacing/>
        <w:rPr>
          <w:rFonts w:ascii="Arial" w:hAnsi="Arial" w:cs="Arial"/>
          <w:sz w:val="20"/>
          <w:szCs w:val="20"/>
          <w:lang w:val="ru-RU"/>
        </w:rPr>
      </w:pPr>
      <w:r w:rsidRPr="000600B1">
        <w:rPr>
          <w:rFonts w:ascii="Arial" w:hAnsi="Arial" w:cs="Arial"/>
          <w:sz w:val="20"/>
          <w:szCs w:val="20"/>
          <w:lang w:val="ru-RU"/>
        </w:rPr>
        <w:t>умови та заходи для збереження навколишнього природного середовища в період будівництва</w:t>
      </w:r>
      <w:r w:rsidRPr="000600B1">
        <w:rPr>
          <w:rFonts w:ascii="Arial" w:hAnsi="Arial" w:cs="Arial"/>
          <w:spacing w:val="-13"/>
          <w:sz w:val="20"/>
          <w:szCs w:val="20"/>
          <w:lang w:val="ru-RU"/>
        </w:rPr>
        <w:t xml:space="preserve"> </w:t>
      </w:r>
      <w:r w:rsidRPr="000600B1">
        <w:rPr>
          <w:rFonts w:ascii="Arial" w:hAnsi="Arial" w:cs="Arial"/>
          <w:sz w:val="20"/>
          <w:szCs w:val="20"/>
          <w:lang w:val="ru-RU"/>
        </w:rPr>
        <w:t>об'єктів;</w:t>
      </w:r>
    </w:p>
    <w:p w14:paraId="405B87CD" w14:textId="77777777" w:rsidR="00FD570C" w:rsidRPr="000600B1" w:rsidRDefault="00FD570C" w:rsidP="00A73BDF">
      <w:pPr>
        <w:pStyle w:val="a5"/>
        <w:numPr>
          <w:ilvl w:val="2"/>
          <w:numId w:val="32"/>
        </w:numPr>
        <w:tabs>
          <w:tab w:val="left" w:pos="1140"/>
        </w:tabs>
        <w:spacing w:line="288" w:lineRule="auto"/>
        <w:ind w:left="120" w:right="460" w:firstLine="779"/>
        <w:contextualSpacing/>
        <w:rPr>
          <w:rFonts w:ascii="Arial" w:hAnsi="Arial" w:cs="Arial"/>
          <w:sz w:val="20"/>
          <w:szCs w:val="20"/>
          <w:lang w:val="ru-RU"/>
        </w:rPr>
      </w:pPr>
      <w:r w:rsidRPr="000600B1">
        <w:rPr>
          <w:rFonts w:ascii="Arial" w:hAnsi="Arial" w:cs="Arial"/>
          <w:sz w:val="20"/>
          <w:szCs w:val="20"/>
          <w:lang w:val="ru-RU"/>
        </w:rPr>
        <w:t>обгрунтування потреби в основних будівельних машинах, механізмах, транспортних засобах, електричній енергії, воді, а також тимчасових будівлях і</w:t>
      </w:r>
      <w:r w:rsidRPr="000600B1">
        <w:rPr>
          <w:rFonts w:ascii="Arial" w:hAnsi="Arial" w:cs="Arial"/>
          <w:spacing w:val="-22"/>
          <w:sz w:val="20"/>
          <w:szCs w:val="20"/>
          <w:lang w:val="ru-RU"/>
        </w:rPr>
        <w:t xml:space="preserve"> </w:t>
      </w:r>
      <w:r w:rsidRPr="000600B1">
        <w:rPr>
          <w:rFonts w:ascii="Arial" w:hAnsi="Arial" w:cs="Arial"/>
          <w:sz w:val="20"/>
          <w:szCs w:val="20"/>
          <w:lang w:val="ru-RU"/>
        </w:rPr>
        <w:t>спорудах;</w:t>
      </w:r>
    </w:p>
    <w:p w14:paraId="12759752" w14:textId="77777777" w:rsidR="00FD570C" w:rsidRPr="000600B1" w:rsidRDefault="00FD570C" w:rsidP="00A73BDF">
      <w:pPr>
        <w:pStyle w:val="a5"/>
        <w:numPr>
          <w:ilvl w:val="2"/>
          <w:numId w:val="32"/>
        </w:numPr>
        <w:tabs>
          <w:tab w:val="left" w:pos="1141"/>
        </w:tabs>
        <w:spacing w:line="288" w:lineRule="auto"/>
        <w:ind w:left="1140" w:hanging="240"/>
        <w:contextualSpacing/>
        <w:rPr>
          <w:rFonts w:ascii="Arial" w:hAnsi="Arial" w:cs="Arial"/>
          <w:sz w:val="20"/>
          <w:szCs w:val="20"/>
          <w:lang w:val="ru-RU"/>
        </w:rPr>
      </w:pPr>
      <w:r w:rsidRPr="000600B1">
        <w:rPr>
          <w:rFonts w:ascii="Arial" w:hAnsi="Arial" w:cs="Arial"/>
          <w:sz w:val="20"/>
          <w:szCs w:val="20"/>
          <w:lang w:val="ru-RU"/>
        </w:rPr>
        <w:t>перелік основних будівельних організацій з характеристикою їх виробничої</w:t>
      </w:r>
      <w:r w:rsidRPr="000600B1">
        <w:rPr>
          <w:rFonts w:ascii="Arial" w:hAnsi="Arial" w:cs="Arial"/>
          <w:spacing w:val="-24"/>
          <w:sz w:val="20"/>
          <w:szCs w:val="20"/>
          <w:lang w:val="ru-RU"/>
        </w:rPr>
        <w:t xml:space="preserve"> </w:t>
      </w:r>
      <w:r w:rsidRPr="000600B1">
        <w:rPr>
          <w:rFonts w:ascii="Arial" w:hAnsi="Arial" w:cs="Arial"/>
          <w:sz w:val="20"/>
          <w:szCs w:val="20"/>
          <w:lang w:val="ru-RU"/>
        </w:rPr>
        <w:t>потужності;</w:t>
      </w:r>
    </w:p>
    <w:p w14:paraId="443AE215" w14:textId="77777777" w:rsidR="00FD570C" w:rsidRPr="000600B1" w:rsidRDefault="00FD570C" w:rsidP="00A73BDF">
      <w:pPr>
        <w:pStyle w:val="a5"/>
        <w:numPr>
          <w:ilvl w:val="2"/>
          <w:numId w:val="32"/>
        </w:numPr>
        <w:tabs>
          <w:tab w:val="left" w:pos="1141"/>
        </w:tabs>
        <w:spacing w:line="288" w:lineRule="auto"/>
        <w:ind w:left="120" w:right="251" w:firstLine="780"/>
        <w:contextualSpacing/>
        <w:rPr>
          <w:rFonts w:ascii="Arial" w:hAnsi="Arial" w:cs="Arial"/>
          <w:sz w:val="20"/>
          <w:szCs w:val="20"/>
          <w:lang w:val="ru-RU"/>
        </w:rPr>
      </w:pPr>
      <w:r w:rsidRPr="000600B1">
        <w:rPr>
          <w:rFonts w:ascii="Arial" w:hAnsi="Arial" w:cs="Arial"/>
          <w:sz w:val="20"/>
          <w:szCs w:val="20"/>
          <w:lang w:val="ru-RU"/>
        </w:rPr>
        <w:t>обгрунтування прийнятої тривалості будівництва меліоративної системи відповідно до СНіП</w:t>
      </w:r>
      <w:r w:rsidRPr="000600B1">
        <w:rPr>
          <w:rFonts w:ascii="Arial" w:hAnsi="Arial" w:cs="Arial"/>
          <w:spacing w:val="-1"/>
          <w:sz w:val="20"/>
          <w:szCs w:val="20"/>
          <w:lang w:val="ru-RU"/>
        </w:rPr>
        <w:t xml:space="preserve"> </w:t>
      </w:r>
      <w:r w:rsidRPr="000600B1">
        <w:rPr>
          <w:rFonts w:ascii="Arial" w:hAnsi="Arial" w:cs="Arial"/>
          <w:sz w:val="20"/>
          <w:szCs w:val="20"/>
          <w:lang w:val="ru-RU"/>
        </w:rPr>
        <w:t>1.04.03;</w:t>
      </w:r>
    </w:p>
    <w:p w14:paraId="2200096F" w14:textId="77777777" w:rsidR="00FD570C" w:rsidRPr="000600B1" w:rsidRDefault="00FD570C" w:rsidP="00A73BDF">
      <w:pPr>
        <w:pStyle w:val="a5"/>
        <w:numPr>
          <w:ilvl w:val="2"/>
          <w:numId w:val="32"/>
        </w:numPr>
        <w:tabs>
          <w:tab w:val="left" w:pos="1140"/>
        </w:tabs>
        <w:spacing w:line="288" w:lineRule="auto"/>
        <w:ind w:left="120" w:right="443" w:firstLine="779"/>
        <w:contextualSpacing/>
        <w:rPr>
          <w:rFonts w:ascii="Arial" w:hAnsi="Arial" w:cs="Arial"/>
          <w:sz w:val="20"/>
          <w:szCs w:val="20"/>
          <w:lang w:val="ru-RU"/>
        </w:rPr>
      </w:pPr>
      <w:r w:rsidRPr="000600B1">
        <w:rPr>
          <w:rFonts w:ascii="Arial" w:hAnsi="Arial" w:cs="Arial"/>
          <w:sz w:val="20"/>
          <w:szCs w:val="20"/>
          <w:lang w:val="ru-RU"/>
        </w:rPr>
        <w:lastRenderedPageBreak/>
        <w:t>перелік спеціальних допоміжних споруд, пристроїв, приладів і установок, а також складних тимчасових споруд і мереж, робочі креслення яких повинні розроблятись проектними організаціями у складі робочих креслень для будівництва</w:t>
      </w:r>
      <w:r w:rsidRPr="000600B1">
        <w:rPr>
          <w:rFonts w:ascii="Arial" w:hAnsi="Arial" w:cs="Arial"/>
          <w:spacing w:val="-22"/>
          <w:sz w:val="20"/>
          <w:szCs w:val="20"/>
          <w:lang w:val="ru-RU"/>
        </w:rPr>
        <w:t xml:space="preserve"> </w:t>
      </w:r>
      <w:r w:rsidRPr="000600B1">
        <w:rPr>
          <w:rFonts w:ascii="Arial" w:hAnsi="Arial" w:cs="Arial"/>
          <w:sz w:val="20"/>
          <w:szCs w:val="20"/>
          <w:lang w:val="ru-RU"/>
        </w:rPr>
        <w:t>об'єкта;</w:t>
      </w:r>
    </w:p>
    <w:p w14:paraId="7676BDF0" w14:textId="77777777" w:rsidR="00FD570C" w:rsidRPr="000600B1" w:rsidRDefault="00FD570C" w:rsidP="00A73BDF">
      <w:pPr>
        <w:pStyle w:val="a5"/>
        <w:numPr>
          <w:ilvl w:val="2"/>
          <w:numId w:val="32"/>
        </w:numPr>
        <w:tabs>
          <w:tab w:val="left" w:pos="1251"/>
        </w:tabs>
        <w:spacing w:line="288" w:lineRule="auto"/>
        <w:ind w:left="120" w:right="553" w:firstLine="779"/>
        <w:contextualSpacing/>
        <w:rPr>
          <w:rFonts w:ascii="Arial" w:hAnsi="Arial" w:cs="Arial"/>
          <w:sz w:val="20"/>
          <w:szCs w:val="20"/>
          <w:lang w:val="ru-RU"/>
        </w:rPr>
      </w:pPr>
      <w:r w:rsidRPr="000600B1">
        <w:rPr>
          <w:rFonts w:ascii="Arial" w:hAnsi="Arial" w:cs="Arial"/>
          <w:sz w:val="20"/>
          <w:szCs w:val="20"/>
          <w:lang w:val="ru-RU"/>
        </w:rPr>
        <w:t>вимоги, які повинні бути враховані в робочих кресленнях у зв'язку з прийнятими</w:t>
      </w:r>
      <w:r w:rsidRPr="000600B1">
        <w:rPr>
          <w:rFonts w:ascii="Arial" w:hAnsi="Arial" w:cs="Arial"/>
          <w:spacing w:val="-25"/>
          <w:sz w:val="20"/>
          <w:szCs w:val="20"/>
          <w:lang w:val="ru-RU"/>
        </w:rPr>
        <w:t xml:space="preserve"> </w:t>
      </w:r>
      <w:r w:rsidRPr="000600B1">
        <w:rPr>
          <w:rFonts w:ascii="Arial" w:hAnsi="Arial" w:cs="Arial"/>
          <w:sz w:val="20"/>
          <w:szCs w:val="20"/>
          <w:lang w:val="ru-RU"/>
        </w:rPr>
        <w:t>в проекті організації будівництва методами зведення будівельних конструкцій і монтажу обладнання.</w:t>
      </w:r>
    </w:p>
    <w:p w14:paraId="44619F7E" w14:textId="77777777" w:rsidR="00FD570C" w:rsidRPr="000600B1" w:rsidRDefault="00FD570C" w:rsidP="00A73BDF">
      <w:pPr>
        <w:pStyle w:val="a3"/>
        <w:spacing w:line="288" w:lineRule="auto"/>
        <w:ind w:left="837"/>
        <w:contextualSpacing/>
        <w:rPr>
          <w:rFonts w:ascii="Arial" w:hAnsi="Arial" w:cs="Arial"/>
          <w:sz w:val="20"/>
          <w:szCs w:val="20"/>
          <w:lang w:val="ru-RU"/>
        </w:rPr>
      </w:pPr>
      <w:r w:rsidRPr="000600B1">
        <w:rPr>
          <w:rFonts w:ascii="Arial" w:hAnsi="Arial" w:cs="Arial"/>
          <w:sz w:val="20"/>
          <w:szCs w:val="20"/>
          <w:lang w:val="ru-RU"/>
        </w:rPr>
        <w:t>При обгрунтуванні всіх потреб і витрат слід визначити джерела їх покриття.</w:t>
      </w:r>
    </w:p>
    <w:p w14:paraId="70306FA0" w14:textId="77777777" w:rsidR="00FD570C" w:rsidRPr="000600B1" w:rsidRDefault="00FD570C" w:rsidP="00A73BDF">
      <w:pPr>
        <w:pStyle w:val="a3"/>
        <w:spacing w:line="288" w:lineRule="auto"/>
        <w:ind w:left="837"/>
        <w:contextualSpacing/>
        <w:rPr>
          <w:rFonts w:ascii="Arial" w:hAnsi="Arial" w:cs="Arial"/>
          <w:sz w:val="20"/>
          <w:szCs w:val="20"/>
          <w:lang w:val="ru-RU"/>
        </w:rPr>
      </w:pPr>
      <w:r w:rsidRPr="000600B1">
        <w:rPr>
          <w:rFonts w:ascii="Arial" w:hAnsi="Arial" w:cs="Arial"/>
          <w:sz w:val="20"/>
          <w:szCs w:val="20"/>
          <w:lang w:val="ru-RU"/>
        </w:rPr>
        <w:t>У проекті організації будівництва необхідно наводити такі техніко-економічні показники:</w:t>
      </w:r>
    </w:p>
    <w:p w14:paraId="0D373893" w14:textId="77777777" w:rsidR="00FD570C" w:rsidRPr="000600B1" w:rsidRDefault="00FD570C" w:rsidP="00A73BDF">
      <w:pPr>
        <w:pStyle w:val="a5"/>
        <w:numPr>
          <w:ilvl w:val="0"/>
          <w:numId w:val="33"/>
        </w:numPr>
        <w:tabs>
          <w:tab w:val="left" w:pos="973"/>
        </w:tabs>
        <w:spacing w:line="288" w:lineRule="auto"/>
        <w:ind w:left="120" w:right="335" w:firstLine="720"/>
        <w:contextualSpacing/>
        <w:rPr>
          <w:rFonts w:ascii="Arial" w:hAnsi="Arial" w:cs="Arial"/>
          <w:sz w:val="20"/>
          <w:szCs w:val="20"/>
          <w:lang w:val="ru-RU"/>
        </w:rPr>
      </w:pPr>
      <w:r w:rsidRPr="000600B1">
        <w:rPr>
          <w:rFonts w:ascii="Arial" w:hAnsi="Arial" w:cs="Arial"/>
          <w:sz w:val="20"/>
          <w:szCs w:val="20"/>
          <w:lang w:val="ru-RU"/>
        </w:rPr>
        <w:t>загальну тривалість будівництва, в тому числі підготовчого періоду та періоду монтажу обладнання</w:t>
      </w:r>
      <w:r w:rsidRPr="000600B1">
        <w:rPr>
          <w:rFonts w:ascii="Arial" w:hAnsi="Arial" w:cs="Arial"/>
          <w:spacing w:val="-6"/>
          <w:sz w:val="20"/>
          <w:szCs w:val="20"/>
          <w:lang w:val="ru-RU"/>
        </w:rPr>
        <w:t xml:space="preserve"> </w:t>
      </w:r>
      <w:r w:rsidRPr="000600B1">
        <w:rPr>
          <w:rFonts w:ascii="Arial" w:hAnsi="Arial" w:cs="Arial"/>
          <w:sz w:val="20"/>
          <w:szCs w:val="20"/>
          <w:lang w:val="ru-RU"/>
        </w:rPr>
        <w:t>(місяців);</w:t>
      </w:r>
    </w:p>
    <w:p w14:paraId="1A82252A" w14:textId="77777777" w:rsidR="00FD570C" w:rsidRPr="000600B1" w:rsidRDefault="00FD570C" w:rsidP="00A73BDF">
      <w:pPr>
        <w:pStyle w:val="a5"/>
        <w:numPr>
          <w:ilvl w:val="0"/>
          <w:numId w:val="33"/>
        </w:numPr>
        <w:tabs>
          <w:tab w:val="left" w:pos="973"/>
        </w:tabs>
        <w:spacing w:line="288" w:lineRule="auto"/>
        <w:ind w:left="972"/>
        <w:contextualSpacing/>
        <w:rPr>
          <w:rFonts w:ascii="Arial" w:hAnsi="Arial" w:cs="Arial"/>
          <w:sz w:val="20"/>
          <w:szCs w:val="20"/>
        </w:rPr>
      </w:pPr>
      <w:r w:rsidRPr="000600B1">
        <w:rPr>
          <w:rFonts w:ascii="Arial" w:hAnsi="Arial" w:cs="Arial"/>
          <w:sz w:val="20"/>
          <w:szCs w:val="20"/>
        </w:rPr>
        <w:t>максимальну чисельність працюючих</w:t>
      </w:r>
      <w:r w:rsidRPr="000600B1">
        <w:rPr>
          <w:rFonts w:ascii="Arial" w:hAnsi="Arial" w:cs="Arial"/>
          <w:spacing w:val="-14"/>
          <w:sz w:val="20"/>
          <w:szCs w:val="20"/>
        </w:rPr>
        <w:t xml:space="preserve"> </w:t>
      </w:r>
      <w:r w:rsidRPr="000600B1">
        <w:rPr>
          <w:rFonts w:ascii="Arial" w:hAnsi="Arial" w:cs="Arial"/>
          <w:sz w:val="20"/>
          <w:szCs w:val="20"/>
        </w:rPr>
        <w:t>(чоловік).</w:t>
      </w:r>
    </w:p>
    <w:p w14:paraId="0DD873DC" w14:textId="77777777" w:rsidR="00FD570C" w:rsidRPr="000600B1" w:rsidRDefault="00FD570C" w:rsidP="00A73BDF">
      <w:pPr>
        <w:pStyle w:val="a5"/>
        <w:numPr>
          <w:ilvl w:val="1"/>
          <w:numId w:val="32"/>
        </w:numPr>
        <w:tabs>
          <w:tab w:val="left" w:pos="1282"/>
        </w:tabs>
        <w:spacing w:line="288" w:lineRule="auto"/>
        <w:ind w:left="120" w:right="381" w:firstLine="720"/>
        <w:contextualSpacing/>
        <w:jc w:val="both"/>
        <w:rPr>
          <w:rFonts w:ascii="Arial" w:hAnsi="Arial" w:cs="Arial"/>
          <w:sz w:val="20"/>
          <w:szCs w:val="20"/>
          <w:lang w:val="ru-RU"/>
        </w:rPr>
      </w:pPr>
      <w:r w:rsidRPr="000600B1">
        <w:rPr>
          <w:rFonts w:ascii="Arial" w:hAnsi="Arial" w:cs="Arial"/>
          <w:sz w:val="20"/>
          <w:szCs w:val="20"/>
          <w:lang w:val="ru-RU"/>
        </w:rPr>
        <w:t>Передбачати при виконанні будівельно-монтажних робіт, пов'язаних з перебудовою зрошувальних систем, заходи щодо забезпечення безперебійного поливу сільськогосподарських культур і пропуску паводкових вод на території осушувально-зволожувальних</w:t>
      </w:r>
      <w:r w:rsidRPr="000600B1">
        <w:rPr>
          <w:rFonts w:ascii="Arial" w:hAnsi="Arial" w:cs="Arial"/>
          <w:spacing w:val="-19"/>
          <w:sz w:val="20"/>
          <w:szCs w:val="20"/>
          <w:lang w:val="ru-RU"/>
        </w:rPr>
        <w:t xml:space="preserve"> </w:t>
      </w:r>
      <w:r w:rsidRPr="000600B1">
        <w:rPr>
          <w:rFonts w:ascii="Arial" w:hAnsi="Arial" w:cs="Arial"/>
          <w:sz w:val="20"/>
          <w:szCs w:val="20"/>
          <w:lang w:val="ru-RU"/>
        </w:rPr>
        <w:t>систем.</w:t>
      </w:r>
    </w:p>
    <w:p w14:paraId="43E169DB" w14:textId="77777777" w:rsidR="00FD570C" w:rsidRPr="000600B1" w:rsidRDefault="00FD570C" w:rsidP="00A73BDF">
      <w:pPr>
        <w:pStyle w:val="a5"/>
        <w:numPr>
          <w:ilvl w:val="1"/>
          <w:numId w:val="32"/>
        </w:numPr>
        <w:tabs>
          <w:tab w:val="left" w:pos="1283"/>
        </w:tabs>
        <w:spacing w:line="288" w:lineRule="auto"/>
        <w:ind w:left="120" w:right="1212" w:firstLine="720"/>
        <w:contextualSpacing/>
        <w:rPr>
          <w:rFonts w:ascii="Arial" w:hAnsi="Arial" w:cs="Arial"/>
          <w:sz w:val="20"/>
          <w:szCs w:val="20"/>
          <w:lang w:val="ru-RU"/>
        </w:rPr>
      </w:pPr>
      <w:r w:rsidRPr="000600B1">
        <w:rPr>
          <w:rFonts w:ascii="Arial" w:hAnsi="Arial" w:cs="Arial"/>
          <w:sz w:val="20"/>
          <w:szCs w:val="20"/>
          <w:lang w:val="ru-RU"/>
        </w:rPr>
        <w:t>При будівництві об'єктів в особливих природних умовах проект організації будівництва, крім вимог, викладених у розділах 2 і 3, повинен</w:t>
      </w:r>
      <w:r w:rsidRPr="000600B1">
        <w:rPr>
          <w:rFonts w:ascii="Arial" w:hAnsi="Arial" w:cs="Arial"/>
          <w:spacing w:val="-17"/>
          <w:sz w:val="20"/>
          <w:szCs w:val="20"/>
          <w:lang w:val="ru-RU"/>
        </w:rPr>
        <w:t xml:space="preserve"> </w:t>
      </w:r>
      <w:r w:rsidRPr="000600B1">
        <w:rPr>
          <w:rFonts w:ascii="Arial" w:hAnsi="Arial" w:cs="Arial"/>
          <w:sz w:val="20"/>
          <w:szCs w:val="20"/>
          <w:lang w:val="ru-RU"/>
        </w:rPr>
        <w:t>містити:</w:t>
      </w:r>
    </w:p>
    <w:p w14:paraId="39A6D378" w14:textId="77777777" w:rsidR="00FD570C" w:rsidRPr="000600B1" w:rsidRDefault="00FD570C" w:rsidP="00A73BDF">
      <w:pPr>
        <w:pStyle w:val="a3"/>
        <w:spacing w:line="288" w:lineRule="auto"/>
        <w:ind w:left="161" w:right="1260" w:firstLine="780"/>
        <w:contextualSpacing/>
        <w:rPr>
          <w:rFonts w:ascii="Arial" w:hAnsi="Arial" w:cs="Arial"/>
          <w:sz w:val="20"/>
          <w:szCs w:val="20"/>
          <w:lang w:val="ru-RU"/>
        </w:rPr>
      </w:pPr>
      <w:r w:rsidRPr="000600B1">
        <w:rPr>
          <w:rFonts w:ascii="Arial" w:hAnsi="Arial" w:cs="Arial"/>
          <w:sz w:val="20"/>
          <w:szCs w:val="20"/>
          <w:lang w:val="ru-RU"/>
        </w:rPr>
        <w:t>а) прогноз активності та інтенсивності зсувних і обвальних процесів на період будівництва;</w:t>
      </w:r>
    </w:p>
    <w:p w14:paraId="500B856C" w14:textId="77777777" w:rsidR="00FD570C" w:rsidRPr="000600B1" w:rsidRDefault="00FD570C" w:rsidP="00A73BDF">
      <w:pPr>
        <w:pStyle w:val="a3"/>
        <w:spacing w:line="288" w:lineRule="auto"/>
        <w:ind w:left="940"/>
        <w:contextualSpacing/>
        <w:rPr>
          <w:rFonts w:ascii="Arial" w:hAnsi="Arial" w:cs="Arial"/>
          <w:sz w:val="20"/>
          <w:szCs w:val="20"/>
          <w:lang w:val="ru-RU"/>
        </w:rPr>
      </w:pPr>
      <w:r w:rsidRPr="000600B1">
        <w:rPr>
          <w:rFonts w:ascii="Arial" w:hAnsi="Arial" w:cs="Arial"/>
          <w:sz w:val="20"/>
          <w:szCs w:val="20"/>
          <w:lang w:val="ru-RU"/>
        </w:rPr>
        <w:t>б) заходи щодо забезпечення стійкості схилів і укосів на період будівництва захисних</w:t>
      </w:r>
    </w:p>
    <w:p w14:paraId="650A707A" w14:textId="77777777" w:rsidR="00FD570C" w:rsidRPr="000600B1" w:rsidRDefault="00FD570C" w:rsidP="00A73BDF">
      <w:pPr>
        <w:pStyle w:val="a3"/>
        <w:spacing w:line="288" w:lineRule="auto"/>
        <w:ind w:left="160"/>
        <w:contextualSpacing/>
        <w:rPr>
          <w:rFonts w:ascii="Arial" w:hAnsi="Arial" w:cs="Arial"/>
          <w:sz w:val="20"/>
          <w:szCs w:val="20"/>
          <w:lang w:val="ru-RU"/>
        </w:rPr>
      </w:pPr>
      <w:r w:rsidRPr="000600B1">
        <w:rPr>
          <w:rFonts w:ascii="Arial" w:hAnsi="Arial" w:cs="Arial"/>
          <w:sz w:val="20"/>
          <w:szCs w:val="20"/>
          <w:lang w:val="ru-RU"/>
        </w:rPr>
        <w:t>споруд;</w:t>
      </w:r>
    </w:p>
    <w:p w14:paraId="5C89D5E8" w14:textId="77777777" w:rsidR="00FD570C" w:rsidRPr="000600B1" w:rsidRDefault="00FD570C" w:rsidP="00A73BDF">
      <w:pPr>
        <w:pStyle w:val="a3"/>
        <w:spacing w:line="288" w:lineRule="auto"/>
        <w:ind w:left="940"/>
        <w:contextualSpacing/>
        <w:rPr>
          <w:rFonts w:ascii="Arial" w:hAnsi="Arial" w:cs="Arial"/>
          <w:sz w:val="20"/>
          <w:szCs w:val="20"/>
          <w:lang w:val="ru-RU"/>
        </w:rPr>
      </w:pPr>
      <w:r w:rsidRPr="000600B1">
        <w:rPr>
          <w:rFonts w:ascii="Arial" w:hAnsi="Arial" w:cs="Arial"/>
          <w:sz w:val="20"/>
          <w:szCs w:val="20"/>
          <w:lang w:val="ru-RU"/>
        </w:rPr>
        <w:t>в) календарний план будівництва, складений з урахуванням черговості та термінів</w:t>
      </w:r>
    </w:p>
    <w:p w14:paraId="2EDFFA1A" w14:textId="77777777" w:rsidR="00FD570C" w:rsidRPr="000600B1" w:rsidRDefault="00FD570C" w:rsidP="00A73BDF">
      <w:pPr>
        <w:pStyle w:val="a3"/>
        <w:spacing w:line="288" w:lineRule="auto"/>
        <w:ind w:left="161" w:right="260"/>
        <w:contextualSpacing/>
        <w:rPr>
          <w:rFonts w:ascii="Arial" w:hAnsi="Arial" w:cs="Arial"/>
          <w:sz w:val="20"/>
          <w:szCs w:val="20"/>
          <w:lang w:val="ru-RU"/>
        </w:rPr>
      </w:pPr>
      <w:r w:rsidRPr="000600B1">
        <w:rPr>
          <w:rFonts w:ascii="Arial" w:hAnsi="Arial" w:cs="Arial"/>
          <w:sz w:val="20"/>
          <w:szCs w:val="20"/>
          <w:lang w:val="ru-RU"/>
        </w:rPr>
        <w:t>виконання всіх робіт залежно від потреби закінчити або тимчасово припинити земляні роботи до настання дощових періодів року;</w:t>
      </w:r>
    </w:p>
    <w:p w14:paraId="618A8299" w14:textId="77777777" w:rsidR="00FD570C" w:rsidRPr="000600B1" w:rsidRDefault="00FD570C" w:rsidP="00A73BDF">
      <w:pPr>
        <w:pStyle w:val="a3"/>
        <w:spacing w:line="288" w:lineRule="auto"/>
        <w:ind w:left="161" w:right="634" w:firstLine="780"/>
        <w:contextualSpacing/>
        <w:rPr>
          <w:rFonts w:ascii="Arial" w:hAnsi="Arial" w:cs="Arial"/>
          <w:sz w:val="20"/>
          <w:szCs w:val="20"/>
          <w:lang w:val="ru-RU"/>
        </w:rPr>
      </w:pPr>
      <w:r w:rsidRPr="000600B1">
        <w:rPr>
          <w:rFonts w:ascii="Arial" w:hAnsi="Arial" w:cs="Arial"/>
          <w:sz w:val="20"/>
          <w:szCs w:val="20"/>
          <w:lang w:val="ru-RU"/>
        </w:rPr>
        <w:t>г) рішення про розміщення грунту та його складування, не допускаючи влаштування відвалів у зсувній зоні;</w:t>
      </w:r>
    </w:p>
    <w:p w14:paraId="19C1088B" w14:textId="77777777" w:rsidR="00FD570C" w:rsidRPr="000600B1" w:rsidRDefault="00FD570C" w:rsidP="00A73BDF">
      <w:pPr>
        <w:pStyle w:val="a3"/>
        <w:spacing w:line="288" w:lineRule="auto"/>
        <w:ind w:left="161" w:right="1064" w:firstLine="780"/>
        <w:contextualSpacing/>
        <w:rPr>
          <w:rFonts w:ascii="Arial" w:hAnsi="Arial" w:cs="Arial"/>
          <w:sz w:val="20"/>
          <w:szCs w:val="20"/>
          <w:lang w:val="ru-RU"/>
        </w:rPr>
      </w:pPr>
      <w:r w:rsidRPr="000600B1">
        <w:rPr>
          <w:rFonts w:ascii="Arial" w:hAnsi="Arial" w:cs="Arial"/>
          <w:sz w:val="20"/>
          <w:szCs w:val="20"/>
          <w:lang w:val="ru-RU"/>
        </w:rPr>
        <w:t>д) рішення щодо організації водовідведення, водозниження і спеціальні способи закріплення грунтів;</w:t>
      </w:r>
    </w:p>
    <w:p w14:paraId="1D71719F" w14:textId="77777777" w:rsidR="00FD570C" w:rsidRPr="000600B1" w:rsidRDefault="00FD570C" w:rsidP="00A73BDF">
      <w:pPr>
        <w:pStyle w:val="a3"/>
        <w:spacing w:line="288" w:lineRule="auto"/>
        <w:ind w:left="118" w:right="100" w:firstLine="760"/>
        <w:contextualSpacing/>
        <w:jc w:val="both"/>
        <w:rPr>
          <w:rFonts w:ascii="Arial" w:hAnsi="Arial" w:cs="Arial"/>
          <w:sz w:val="20"/>
          <w:szCs w:val="20"/>
          <w:lang w:val="ru-RU"/>
        </w:rPr>
      </w:pPr>
      <w:r w:rsidRPr="000600B1">
        <w:rPr>
          <w:rFonts w:ascii="Arial" w:hAnsi="Arial" w:cs="Arial"/>
          <w:sz w:val="20"/>
          <w:szCs w:val="20"/>
          <w:lang w:val="ru-RU"/>
        </w:rPr>
        <w:t>е) рішення щодо пропускання, у необхідних випадках, паводків та селевих потоків через недобудовані споруди із забезпеченням їх цілісності;</w:t>
      </w:r>
    </w:p>
    <w:p w14:paraId="2420B249" w14:textId="77777777" w:rsidR="00FD570C" w:rsidRPr="000600B1" w:rsidRDefault="00FD570C" w:rsidP="00A73BDF">
      <w:pPr>
        <w:pStyle w:val="a3"/>
        <w:spacing w:line="288" w:lineRule="auto"/>
        <w:ind w:left="118" w:right="105" w:firstLine="760"/>
        <w:contextualSpacing/>
        <w:jc w:val="both"/>
        <w:rPr>
          <w:rFonts w:ascii="Arial" w:hAnsi="Arial" w:cs="Arial"/>
          <w:sz w:val="20"/>
          <w:szCs w:val="20"/>
          <w:lang w:val="ru-RU"/>
        </w:rPr>
      </w:pPr>
      <w:r w:rsidRPr="000600B1">
        <w:rPr>
          <w:rFonts w:ascii="Arial" w:hAnsi="Arial" w:cs="Arial"/>
          <w:sz w:val="20"/>
          <w:szCs w:val="20"/>
          <w:lang w:val="ru-RU"/>
        </w:rPr>
        <w:t>ж) рішення про обгрунтовану сезонність виконання окремих видів робіт з урахуванням місцевих умов;</w:t>
      </w:r>
    </w:p>
    <w:p w14:paraId="156465FA" w14:textId="77777777" w:rsidR="00FD570C" w:rsidRPr="000600B1" w:rsidRDefault="00FD570C" w:rsidP="00A73BDF">
      <w:pPr>
        <w:pStyle w:val="a3"/>
        <w:spacing w:line="288" w:lineRule="auto"/>
        <w:ind w:left="118" w:right="102" w:firstLine="760"/>
        <w:contextualSpacing/>
        <w:jc w:val="both"/>
        <w:rPr>
          <w:rFonts w:ascii="Arial" w:hAnsi="Arial" w:cs="Arial"/>
          <w:sz w:val="20"/>
          <w:szCs w:val="20"/>
          <w:lang w:val="ru-RU"/>
        </w:rPr>
      </w:pPr>
      <w:r w:rsidRPr="000600B1">
        <w:rPr>
          <w:rFonts w:ascii="Arial" w:hAnsi="Arial" w:cs="Arial"/>
          <w:sz w:val="20"/>
          <w:szCs w:val="20"/>
          <w:lang w:val="ru-RU"/>
        </w:rPr>
        <w:t>й)</w:t>
      </w:r>
      <w:r w:rsidRPr="000600B1">
        <w:rPr>
          <w:rFonts w:ascii="Arial" w:hAnsi="Arial" w:cs="Arial"/>
          <w:spacing w:val="-15"/>
          <w:sz w:val="20"/>
          <w:szCs w:val="20"/>
          <w:lang w:val="ru-RU"/>
        </w:rPr>
        <w:t xml:space="preserve"> </w:t>
      </w:r>
      <w:r w:rsidRPr="000600B1">
        <w:rPr>
          <w:rFonts w:ascii="Arial" w:hAnsi="Arial" w:cs="Arial"/>
          <w:sz w:val="20"/>
          <w:szCs w:val="20"/>
          <w:lang w:val="ru-RU"/>
        </w:rPr>
        <w:t>вказівки</w:t>
      </w:r>
      <w:r w:rsidRPr="000600B1">
        <w:rPr>
          <w:rFonts w:ascii="Arial" w:hAnsi="Arial" w:cs="Arial"/>
          <w:spacing w:val="-16"/>
          <w:sz w:val="20"/>
          <w:szCs w:val="20"/>
          <w:lang w:val="ru-RU"/>
        </w:rPr>
        <w:t xml:space="preserve"> </w:t>
      </w:r>
      <w:r w:rsidRPr="000600B1">
        <w:rPr>
          <w:rFonts w:ascii="Arial" w:hAnsi="Arial" w:cs="Arial"/>
          <w:sz w:val="20"/>
          <w:szCs w:val="20"/>
          <w:lang w:val="ru-RU"/>
        </w:rPr>
        <w:t>у</w:t>
      </w:r>
      <w:r w:rsidRPr="000600B1">
        <w:rPr>
          <w:rFonts w:ascii="Arial" w:hAnsi="Arial" w:cs="Arial"/>
          <w:spacing w:val="-18"/>
          <w:sz w:val="20"/>
          <w:szCs w:val="20"/>
          <w:lang w:val="ru-RU"/>
        </w:rPr>
        <w:t xml:space="preserve"> </w:t>
      </w:r>
      <w:r w:rsidRPr="000600B1">
        <w:rPr>
          <w:rFonts w:ascii="Arial" w:hAnsi="Arial" w:cs="Arial"/>
          <w:sz w:val="20"/>
          <w:szCs w:val="20"/>
          <w:lang w:val="ru-RU"/>
        </w:rPr>
        <w:t>календарному</w:t>
      </w:r>
      <w:r w:rsidRPr="000600B1">
        <w:rPr>
          <w:rFonts w:ascii="Arial" w:hAnsi="Arial" w:cs="Arial"/>
          <w:spacing w:val="-18"/>
          <w:sz w:val="20"/>
          <w:szCs w:val="20"/>
          <w:lang w:val="ru-RU"/>
        </w:rPr>
        <w:t xml:space="preserve"> </w:t>
      </w:r>
      <w:r w:rsidRPr="000600B1">
        <w:rPr>
          <w:rFonts w:ascii="Arial" w:hAnsi="Arial" w:cs="Arial"/>
          <w:sz w:val="20"/>
          <w:szCs w:val="20"/>
          <w:lang w:val="ru-RU"/>
        </w:rPr>
        <w:t>плані</w:t>
      </w:r>
      <w:r w:rsidRPr="000600B1">
        <w:rPr>
          <w:rFonts w:ascii="Arial" w:hAnsi="Arial" w:cs="Arial"/>
          <w:spacing w:val="-15"/>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15"/>
          <w:sz w:val="20"/>
          <w:szCs w:val="20"/>
          <w:lang w:val="ru-RU"/>
        </w:rPr>
        <w:t xml:space="preserve"> </w:t>
      </w:r>
      <w:r w:rsidRPr="000600B1">
        <w:rPr>
          <w:rFonts w:ascii="Arial" w:hAnsi="Arial" w:cs="Arial"/>
          <w:sz w:val="20"/>
          <w:szCs w:val="20"/>
          <w:lang w:val="ru-RU"/>
        </w:rPr>
        <w:t>щодо</w:t>
      </w:r>
      <w:r w:rsidRPr="000600B1">
        <w:rPr>
          <w:rFonts w:ascii="Arial" w:hAnsi="Arial" w:cs="Arial"/>
          <w:spacing w:val="-16"/>
          <w:sz w:val="20"/>
          <w:szCs w:val="20"/>
          <w:lang w:val="ru-RU"/>
        </w:rPr>
        <w:t xml:space="preserve"> </w:t>
      </w:r>
      <w:r w:rsidRPr="000600B1">
        <w:rPr>
          <w:rFonts w:ascii="Arial" w:hAnsi="Arial" w:cs="Arial"/>
          <w:sz w:val="20"/>
          <w:szCs w:val="20"/>
          <w:lang w:val="ru-RU"/>
        </w:rPr>
        <w:t>термінів</w:t>
      </w:r>
      <w:r w:rsidRPr="000600B1">
        <w:rPr>
          <w:rFonts w:ascii="Arial" w:hAnsi="Arial" w:cs="Arial"/>
          <w:spacing w:val="-17"/>
          <w:sz w:val="20"/>
          <w:szCs w:val="20"/>
          <w:lang w:val="ru-RU"/>
        </w:rPr>
        <w:t xml:space="preserve"> </w:t>
      </w:r>
      <w:r w:rsidRPr="000600B1">
        <w:rPr>
          <w:rFonts w:ascii="Arial" w:hAnsi="Arial" w:cs="Arial"/>
          <w:sz w:val="20"/>
          <w:szCs w:val="20"/>
          <w:lang w:val="ru-RU"/>
        </w:rPr>
        <w:t>можливого</w:t>
      </w:r>
      <w:r w:rsidRPr="000600B1">
        <w:rPr>
          <w:rFonts w:ascii="Arial" w:hAnsi="Arial" w:cs="Arial"/>
          <w:spacing w:val="-16"/>
          <w:sz w:val="20"/>
          <w:szCs w:val="20"/>
          <w:lang w:val="ru-RU"/>
        </w:rPr>
        <w:t xml:space="preserve"> </w:t>
      </w:r>
      <w:r w:rsidRPr="000600B1">
        <w:rPr>
          <w:rFonts w:ascii="Arial" w:hAnsi="Arial" w:cs="Arial"/>
          <w:sz w:val="20"/>
          <w:szCs w:val="20"/>
          <w:lang w:val="ru-RU"/>
        </w:rPr>
        <w:t>утворення</w:t>
      </w:r>
      <w:r w:rsidRPr="000600B1">
        <w:rPr>
          <w:rFonts w:ascii="Arial" w:hAnsi="Arial" w:cs="Arial"/>
          <w:spacing w:val="-16"/>
          <w:sz w:val="20"/>
          <w:szCs w:val="20"/>
          <w:lang w:val="ru-RU"/>
        </w:rPr>
        <w:t xml:space="preserve"> </w:t>
      </w:r>
      <w:r w:rsidRPr="000600B1">
        <w:rPr>
          <w:rFonts w:ascii="Arial" w:hAnsi="Arial" w:cs="Arial"/>
          <w:sz w:val="20"/>
          <w:szCs w:val="20"/>
          <w:lang w:val="ru-RU"/>
        </w:rPr>
        <w:t>селевого потоку за прогнозами матеріалів</w:t>
      </w:r>
      <w:r w:rsidRPr="000600B1">
        <w:rPr>
          <w:rFonts w:ascii="Arial" w:hAnsi="Arial" w:cs="Arial"/>
          <w:spacing w:val="-12"/>
          <w:sz w:val="20"/>
          <w:szCs w:val="20"/>
          <w:lang w:val="ru-RU"/>
        </w:rPr>
        <w:t xml:space="preserve"> </w:t>
      </w:r>
      <w:r w:rsidRPr="000600B1">
        <w:rPr>
          <w:rFonts w:ascii="Arial" w:hAnsi="Arial" w:cs="Arial"/>
          <w:sz w:val="20"/>
          <w:szCs w:val="20"/>
          <w:lang w:val="ru-RU"/>
        </w:rPr>
        <w:t>вишукувань;</w:t>
      </w:r>
    </w:p>
    <w:p w14:paraId="47A8D7ED" w14:textId="77777777" w:rsidR="00FD570C" w:rsidRPr="000600B1" w:rsidRDefault="00FD570C" w:rsidP="00A73BDF">
      <w:pPr>
        <w:pStyle w:val="a3"/>
        <w:spacing w:line="288" w:lineRule="auto"/>
        <w:ind w:left="118" w:right="102" w:firstLine="760"/>
        <w:contextualSpacing/>
        <w:jc w:val="both"/>
        <w:rPr>
          <w:rFonts w:ascii="Arial" w:hAnsi="Arial" w:cs="Arial"/>
          <w:sz w:val="20"/>
          <w:szCs w:val="20"/>
          <w:lang w:val="ru-RU"/>
        </w:rPr>
      </w:pPr>
      <w:r w:rsidRPr="000600B1">
        <w:rPr>
          <w:rFonts w:ascii="Arial" w:hAnsi="Arial" w:cs="Arial"/>
          <w:sz w:val="20"/>
          <w:szCs w:val="20"/>
          <w:lang w:val="ru-RU"/>
        </w:rPr>
        <w:t>к) матеріали щодо розміщення пунктів служби нагляду за утворенням селевих потоків і забезпечення їх сталим радіозв'язком з диспетчерським пунктом будівництва;</w:t>
      </w:r>
    </w:p>
    <w:p w14:paraId="33706A1A" w14:textId="77777777" w:rsidR="00FD570C" w:rsidRPr="000600B1" w:rsidRDefault="00FD570C" w:rsidP="00A73BDF">
      <w:pPr>
        <w:pStyle w:val="a3"/>
        <w:spacing w:line="288" w:lineRule="auto"/>
        <w:ind w:left="118" w:right="102" w:firstLine="760"/>
        <w:contextualSpacing/>
        <w:jc w:val="both"/>
        <w:rPr>
          <w:rFonts w:ascii="Arial" w:hAnsi="Arial" w:cs="Arial"/>
          <w:sz w:val="20"/>
          <w:szCs w:val="20"/>
          <w:lang w:val="ru-RU"/>
        </w:rPr>
      </w:pPr>
      <w:r w:rsidRPr="000600B1">
        <w:rPr>
          <w:rFonts w:ascii="Arial" w:hAnsi="Arial" w:cs="Arial"/>
          <w:sz w:val="20"/>
          <w:szCs w:val="20"/>
          <w:lang w:val="ru-RU"/>
        </w:rPr>
        <w:t>л) матеріали стосовно розміщення в безпечній зоні об'єктів виробничої бази, селищ і під'їзних шляхів, а також можливих шляхів евакуації людей і будівельної техніки;</w:t>
      </w:r>
    </w:p>
    <w:p w14:paraId="7AA33A76" w14:textId="77777777" w:rsidR="00FD570C" w:rsidRPr="000600B1" w:rsidRDefault="00FD570C" w:rsidP="00A73BDF">
      <w:pPr>
        <w:pStyle w:val="a3"/>
        <w:spacing w:line="288" w:lineRule="auto"/>
        <w:ind w:left="879"/>
        <w:contextualSpacing/>
        <w:rPr>
          <w:rFonts w:ascii="Arial" w:hAnsi="Arial" w:cs="Arial"/>
          <w:sz w:val="20"/>
          <w:szCs w:val="20"/>
          <w:lang w:val="ru-RU"/>
        </w:rPr>
      </w:pPr>
      <w:r w:rsidRPr="000600B1">
        <w:rPr>
          <w:rFonts w:ascii="Arial" w:hAnsi="Arial" w:cs="Arial"/>
          <w:sz w:val="20"/>
          <w:szCs w:val="20"/>
          <w:lang w:val="ru-RU"/>
        </w:rPr>
        <w:t xml:space="preserve">м) вимоги </w:t>
      </w:r>
      <w:proofErr w:type="gramStart"/>
      <w:r w:rsidRPr="000600B1">
        <w:rPr>
          <w:rFonts w:ascii="Arial" w:hAnsi="Arial" w:cs="Arial"/>
          <w:sz w:val="20"/>
          <w:szCs w:val="20"/>
          <w:lang w:val="ru-RU"/>
        </w:rPr>
        <w:t>до режиму</w:t>
      </w:r>
      <w:proofErr w:type="gramEnd"/>
      <w:r w:rsidRPr="000600B1">
        <w:rPr>
          <w:rFonts w:ascii="Arial" w:hAnsi="Arial" w:cs="Arial"/>
          <w:sz w:val="20"/>
          <w:szCs w:val="20"/>
          <w:lang w:val="ru-RU"/>
        </w:rPr>
        <w:t xml:space="preserve"> виконання робіт у селенебезпечний період.</w:t>
      </w:r>
    </w:p>
    <w:p w14:paraId="6306CAF5" w14:textId="77777777" w:rsidR="00FD570C" w:rsidRPr="000600B1" w:rsidRDefault="00FD570C" w:rsidP="00A73BDF">
      <w:pPr>
        <w:pStyle w:val="a5"/>
        <w:numPr>
          <w:ilvl w:val="1"/>
          <w:numId w:val="32"/>
        </w:numPr>
        <w:tabs>
          <w:tab w:val="left" w:pos="1412"/>
        </w:tabs>
        <w:spacing w:line="288" w:lineRule="auto"/>
        <w:ind w:left="118" w:right="101" w:firstLine="720"/>
        <w:contextualSpacing/>
        <w:jc w:val="both"/>
        <w:rPr>
          <w:rFonts w:ascii="Arial" w:hAnsi="Arial" w:cs="Arial"/>
          <w:sz w:val="20"/>
          <w:szCs w:val="20"/>
          <w:lang w:val="ru-RU"/>
        </w:rPr>
      </w:pPr>
      <w:r w:rsidRPr="000600B1">
        <w:rPr>
          <w:rFonts w:ascii="Arial" w:hAnsi="Arial" w:cs="Arial"/>
          <w:sz w:val="20"/>
          <w:szCs w:val="20"/>
          <w:lang w:val="ru-RU"/>
        </w:rPr>
        <w:t>Проект виконання робіт, пов'язаний з будівництвом нових, розширенням і реконструкцією діючих меліоративних систем і споруд, розробляється генеральними підрядними будівельно-монтажними організаціями. На окремі види загальнобудівельних, монтажних і спеціальних будівельних робіт проекти виконання робіт розробляються організаціями, що здійснюють ці</w:t>
      </w:r>
      <w:r w:rsidRPr="000600B1">
        <w:rPr>
          <w:rFonts w:ascii="Arial" w:hAnsi="Arial" w:cs="Arial"/>
          <w:spacing w:val="-4"/>
          <w:sz w:val="20"/>
          <w:szCs w:val="20"/>
          <w:lang w:val="ru-RU"/>
        </w:rPr>
        <w:t xml:space="preserve"> </w:t>
      </w:r>
      <w:r w:rsidRPr="000600B1">
        <w:rPr>
          <w:rFonts w:ascii="Arial" w:hAnsi="Arial" w:cs="Arial"/>
          <w:sz w:val="20"/>
          <w:szCs w:val="20"/>
          <w:lang w:val="ru-RU"/>
        </w:rPr>
        <w:t>роботи.</w:t>
      </w:r>
    </w:p>
    <w:p w14:paraId="16A51038" w14:textId="77777777" w:rsidR="00FD570C" w:rsidRPr="000600B1" w:rsidRDefault="00FD570C" w:rsidP="00A73BDF">
      <w:pPr>
        <w:pStyle w:val="a5"/>
        <w:numPr>
          <w:ilvl w:val="1"/>
          <w:numId w:val="32"/>
        </w:numPr>
        <w:tabs>
          <w:tab w:val="left" w:pos="1280"/>
        </w:tabs>
        <w:spacing w:line="288" w:lineRule="auto"/>
        <w:ind w:left="1279" w:hanging="441"/>
        <w:contextualSpacing/>
        <w:rPr>
          <w:rFonts w:ascii="Arial" w:hAnsi="Arial" w:cs="Arial"/>
          <w:sz w:val="20"/>
          <w:szCs w:val="20"/>
          <w:lang w:val="ru-RU"/>
        </w:rPr>
      </w:pPr>
      <w:r w:rsidRPr="000600B1">
        <w:rPr>
          <w:rFonts w:ascii="Arial" w:hAnsi="Arial" w:cs="Arial"/>
          <w:sz w:val="20"/>
          <w:szCs w:val="20"/>
          <w:lang w:val="ru-RU"/>
        </w:rPr>
        <w:t>Вихідними даними для розробки проекту виконання робіт повинні</w:t>
      </w:r>
      <w:r w:rsidRPr="000600B1">
        <w:rPr>
          <w:rFonts w:ascii="Arial" w:hAnsi="Arial" w:cs="Arial"/>
          <w:spacing w:val="-21"/>
          <w:sz w:val="20"/>
          <w:szCs w:val="20"/>
          <w:lang w:val="ru-RU"/>
        </w:rPr>
        <w:t xml:space="preserve"> </w:t>
      </w:r>
      <w:r w:rsidRPr="000600B1">
        <w:rPr>
          <w:rFonts w:ascii="Arial" w:hAnsi="Arial" w:cs="Arial"/>
          <w:sz w:val="20"/>
          <w:szCs w:val="20"/>
          <w:lang w:val="ru-RU"/>
        </w:rPr>
        <w:t>бути:</w:t>
      </w:r>
    </w:p>
    <w:p w14:paraId="556BE772" w14:textId="77777777" w:rsidR="00FD570C" w:rsidRPr="000600B1" w:rsidRDefault="00FD570C" w:rsidP="00A73BDF">
      <w:pPr>
        <w:pStyle w:val="a5"/>
        <w:numPr>
          <w:ilvl w:val="0"/>
          <w:numId w:val="33"/>
        </w:numPr>
        <w:tabs>
          <w:tab w:val="left" w:pos="1007"/>
        </w:tabs>
        <w:spacing w:line="288" w:lineRule="auto"/>
        <w:ind w:left="118" w:right="100" w:firstLine="720"/>
        <w:contextualSpacing/>
        <w:jc w:val="both"/>
        <w:rPr>
          <w:rFonts w:ascii="Arial" w:hAnsi="Arial" w:cs="Arial"/>
          <w:sz w:val="20"/>
          <w:szCs w:val="20"/>
          <w:lang w:val="ru-RU"/>
        </w:rPr>
      </w:pPr>
      <w:r w:rsidRPr="000600B1">
        <w:rPr>
          <w:rFonts w:ascii="Arial" w:hAnsi="Arial" w:cs="Arial"/>
          <w:sz w:val="20"/>
          <w:szCs w:val="20"/>
          <w:lang w:val="ru-RU"/>
        </w:rPr>
        <w:t>завдання на розробку, що видається будівельною організацією як замовником проекту виконання</w:t>
      </w:r>
      <w:r w:rsidRPr="000600B1">
        <w:rPr>
          <w:rFonts w:ascii="Arial" w:hAnsi="Arial" w:cs="Arial"/>
          <w:spacing w:val="-9"/>
          <w:sz w:val="20"/>
          <w:szCs w:val="20"/>
          <w:lang w:val="ru-RU"/>
        </w:rPr>
        <w:t xml:space="preserve"> </w:t>
      </w:r>
      <w:r w:rsidRPr="000600B1">
        <w:rPr>
          <w:rFonts w:ascii="Arial" w:hAnsi="Arial" w:cs="Arial"/>
          <w:sz w:val="20"/>
          <w:szCs w:val="20"/>
          <w:lang w:val="ru-RU"/>
        </w:rPr>
        <w:t>робіт,</w:t>
      </w:r>
      <w:r w:rsidRPr="000600B1">
        <w:rPr>
          <w:rFonts w:ascii="Arial" w:hAnsi="Arial" w:cs="Arial"/>
          <w:spacing w:val="-8"/>
          <w:sz w:val="20"/>
          <w:szCs w:val="20"/>
          <w:lang w:val="ru-RU"/>
        </w:rPr>
        <w:t xml:space="preserve"> </w:t>
      </w:r>
      <w:r w:rsidRPr="000600B1">
        <w:rPr>
          <w:rFonts w:ascii="Arial" w:hAnsi="Arial" w:cs="Arial"/>
          <w:sz w:val="20"/>
          <w:szCs w:val="20"/>
          <w:lang w:val="ru-RU"/>
        </w:rPr>
        <w:t>з</w:t>
      </w:r>
      <w:r w:rsidRPr="000600B1">
        <w:rPr>
          <w:rFonts w:ascii="Arial" w:hAnsi="Arial" w:cs="Arial"/>
          <w:spacing w:val="-9"/>
          <w:sz w:val="20"/>
          <w:szCs w:val="20"/>
          <w:lang w:val="ru-RU"/>
        </w:rPr>
        <w:t xml:space="preserve"> </w:t>
      </w:r>
      <w:r w:rsidRPr="000600B1">
        <w:rPr>
          <w:rFonts w:ascii="Arial" w:hAnsi="Arial" w:cs="Arial"/>
          <w:sz w:val="20"/>
          <w:szCs w:val="20"/>
          <w:lang w:val="ru-RU"/>
        </w:rPr>
        <w:t>обгрунтуванням</w:t>
      </w:r>
      <w:r w:rsidRPr="000600B1">
        <w:rPr>
          <w:rFonts w:ascii="Arial" w:hAnsi="Arial" w:cs="Arial"/>
          <w:spacing w:val="-9"/>
          <w:sz w:val="20"/>
          <w:szCs w:val="20"/>
          <w:lang w:val="ru-RU"/>
        </w:rPr>
        <w:t xml:space="preserve"> </w:t>
      </w:r>
      <w:r w:rsidRPr="000600B1">
        <w:rPr>
          <w:rFonts w:ascii="Arial" w:hAnsi="Arial" w:cs="Arial"/>
          <w:sz w:val="20"/>
          <w:szCs w:val="20"/>
          <w:lang w:val="ru-RU"/>
        </w:rPr>
        <w:t>потреби</w:t>
      </w:r>
      <w:r w:rsidRPr="000600B1">
        <w:rPr>
          <w:rFonts w:ascii="Arial" w:hAnsi="Arial" w:cs="Arial"/>
          <w:spacing w:val="-9"/>
          <w:sz w:val="20"/>
          <w:szCs w:val="20"/>
          <w:lang w:val="ru-RU"/>
        </w:rPr>
        <w:t xml:space="preserve"> </w:t>
      </w:r>
      <w:r w:rsidRPr="000600B1">
        <w:rPr>
          <w:rFonts w:ascii="Arial" w:hAnsi="Arial" w:cs="Arial"/>
          <w:sz w:val="20"/>
          <w:szCs w:val="20"/>
          <w:lang w:val="ru-RU"/>
        </w:rPr>
        <w:t>у</w:t>
      </w:r>
      <w:r w:rsidRPr="000600B1">
        <w:rPr>
          <w:rFonts w:ascii="Arial" w:hAnsi="Arial" w:cs="Arial"/>
          <w:spacing w:val="-11"/>
          <w:sz w:val="20"/>
          <w:szCs w:val="20"/>
          <w:lang w:val="ru-RU"/>
        </w:rPr>
        <w:t xml:space="preserve"> </w:t>
      </w:r>
      <w:r w:rsidRPr="000600B1">
        <w:rPr>
          <w:rFonts w:ascii="Arial" w:hAnsi="Arial" w:cs="Arial"/>
          <w:sz w:val="20"/>
          <w:szCs w:val="20"/>
          <w:lang w:val="ru-RU"/>
        </w:rPr>
        <w:t>розробці</w:t>
      </w:r>
      <w:r w:rsidRPr="000600B1">
        <w:rPr>
          <w:rFonts w:ascii="Arial" w:hAnsi="Arial" w:cs="Arial"/>
          <w:spacing w:val="-7"/>
          <w:sz w:val="20"/>
          <w:szCs w:val="20"/>
          <w:lang w:val="ru-RU"/>
        </w:rPr>
        <w:t xml:space="preserve"> </w:t>
      </w:r>
      <w:r w:rsidRPr="000600B1">
        <w:rPr>
          <w:rFonts w:ascii="Arial" w:hAnsi="Arial" w:cs="Arial"/>
          <w:sz w:val="20"/>
          <w:szCs w:val="20"/>
          <w:lang w:val="ru-RU"/>
        </w:rPr>
        <w:t>на</w:t>
      </w:r>
      <w:r w:rsidRPr="000600B1">
        <w:rPr>
          <w:rFonts w:ascii="Arial" w:hAnsi="Arial" w:cs="Arial"/>
          <w:spacing w:val="-11"/>
          <w:sz w:val="20"/>
          <w:szCs w:val="20"/>
          <w:lang w:val="ru-RU"/>
        </w:rPr>
        <w:t xml:space="preserve"> </w:t>
      </w:r>
      <w:r w:rsidRPr="000600B1">
        <w:rPr>
          <w:rFonts w:ascii="Arial" w:hAnsi="Arial" w:cs="Arial"/>
          <w:sz w:val="20"/>
          <w:szCs w:val="20"/>
          <w:lang w:val="ru-RU"/>
        </w:rPr>
        <w:t>споруду</w:t>
      </w:r>
      <w:r w:rsidRPr="000600B1">
        <w:rPr>
          <w:rFonts w:ascii="Arial" w:hAnsi="Arial" w:cs="Arial"/>
          <w:spacing w:val="-11"/>
          <w:sz w:val="20"/>
          <w:szCs w:val="20"/>
          <w:lang w:val="ru-RU"/>
        </w:rPr>
        <w:t xml:space="preserve"> </w:t>
      </w:r>
      <w:r w:rsidRPr="000600B1">
        <w:rPr>
          <w:rFonts w:ascii="Arial" w:hAnsi="Arial" w:cs="Arial"/>
          <w:sz w:val="20"/>
          <w:szCs w:val="20"/>
          <w:lang w:val="ru-RU"/>
        </w:rPr>
        <w:t>в</w:t>
      </w:r>
      <w:r w:rsidRPr="000600B1">
        <w:rPr>
          <w:rFonts w:ascii="Arial" w:hAnsi="Arial" w:cs="Arial"/>
          <w:spacing w:val="-9"/>
          <w:sz w:val="20"/>
          <w:szCs w:val="20"/>
          <w:lang w:val="ru-RU"/>
        </w:rPr>
        <w:t xml:space="preserve"> </w:t>
      </w:r>
      <w:r w:rsidRPr="000600B1">
        <w:rPr>
          <w:rFonts w:ascii="Arial" w:hAnsi="Arial" w:cs="Arial"/>
          <w:sz w:val="20"/>
          <w:szCs w:val="20"/>
          <w:lang w:val="ru-RU"/>
        </w:rPr>
        <w:t>цілому,</w:t>
      </w:r>
      <w:r w:rsidRPr="000600B1">
        <w:rPr>
          <w:rFonts w:ascii="Arial" w:hAnsi="Arial" w:cs="Arial"/>
          <w:spacing w:val="-8"/>
          <w:sz w:val="20"/>
          <w:szCs w:val="20"/>
          <w:lang w:val="ru-RU"/>
        </w:rPr>
        <w:t xml:space="preserve"> </w:t>
      </w:r>
      <w:r w:rsidRPr="000600B1">
        <w:rPr>
          <w:rFonts w:ascii="Arial" w:hAnsi="Arial" w:cs="Arial"/>
          <w:sz w:val="20"/>
          <w:szCs w:val="20"/>
          <w:lang w:val="ru-RU"/>
        </w:rPr>
        <w:t>її</w:t>
      </w:r>
      <w:r w:rsidRPr="000600B1">
        <w:rPr>
          <w:rFonts w:ascii="Arial" w:hAnsi="Arial" w:cs="Arial"/>
          <w:spacing w:val="-10"/>
          <w:sz w:val="20"/>
          <w:szCs w:val="20"/>
          <w:lang w:val="ru-RU"/>
        </w:rPr>
        <w:t xml:space="preserve"> </w:t>
      </w:r>
      <w:r w:rsidRPr="000600B1">
        <w:rPr>
          <w:rFonts w:ascii="Arial" w:hAnsi="Arial" w:cs="Arial"/>
          <w:sz w:val="20"/>
          <w:szCs w:val="20"/>
          <w:lang w:val="ru-RU"/>
        </w:rPr>
        <w:t>частину</w:t>
      </w:r>
      <w:r w:rsidRPr="000600B1">
        <w:rPr>
          <w:rFonts w:ascii="Arial" w:hAnsi="Arial" w:cs="Arial"/>
          <w:spacing w:val="-11"/>
          <w:sz w:val="20"/>
          <w:szCs w:val="20"/>
          <w:lang w:val="ru-RU"/>
        </w:rPr>
        <w:t xml:space="preserve"> </w:t>
      </w:r>
      <w:r w:rsidRPr="000600B1">
        <w:rPr>
          <w:rFonts w:ascii="Arial" w:hAnsi="Arial" w:cs="Arial"/>
          <w:sz w:val="20"/>
          <w:szCs w:val="20"/>
          <w:lang w:val="ru-RU"/>
        </w:rPr>
        <w:t>або</w:t>
      </w:r>
      <w:r w:rsidRPr="000600B1">
        <w:rPr>
          <w:rFonts w:ascii="Arial" w:hAnsi="Arial" w:cs="Arial"/>
          <w:spacing w:val="-8"/>
          <w:sz w:val="20"/>
          <w:szCs w:val="20"/>
          <w:lang w:val="ru-RU"/>
        </w:rPr>
        <w:t xml:space="preserve"> </w:t>
      </w:r>
      <w:r w:rsidRPr="000600B1">
        <w:rPr>
          <w:rFonts w:ascii="Arial" w:hAnsi="Arial" w:cs="Arial"/>
          <w:sz w:val="20"/>
          <w:szCs w:val="20"/>
          <w:lang w:val="ru-RU"/>
        </w:rPr>
        <w:t>вид</w:t>
      </w:r>
      <w:r w:rsidRPr="000600B1">
        <w:rPr>
          <w:rFonts w:ascii="Arial" w:hAnsi="Arial" w:cs="Arial"/>
          <w:spacing w:val="-10"/>
          <w:sz w:val="20"/>
          <w:szCs w:val="20"/>
          <w:lang w:val="ru-RU"/>
        </w:rPr>
        <w:t xml:space="preserve"> </w:t>
      </w:r>
      <w:r w:rsidRPr="000600B1">
        <w:rPr>
          <w:rFonts w:ascii="Arial" w:hAnsi="Arial" w:cs="Arial"/>
          <w:sz w:val="20"/>
          <w:szCs w:val="20"/>
          <w:lang w:val="ru-RU"/>
        </w:rPr>
        <w:t>робіт із зазначенням термінів</w:t>
      </w:r>
      <w:r w:rsidRPr="000600B1">
        <w:rPr>
          <w:rFonts w:ascii="Arial" w:hAnsi="Arial" w:cs="Arial"/>
          <w:spacing w:val="-8"/>
          <w:sz w:val="20"/>
          <w:szCs w:val="20"/>
          <w:lang w:val="ru-RU"/>
        </w:rPr>
        <w:t xml:space="preserve"> </w:t>
      </w:r>
      <w:r w:rsidRPr="000600B1">
        <w:rPr>
          <w:rFonts w:ascii="Arial" w:hAnsi="Arial" w:cs="Arial"/>
          <w:sz w:val="20"/>
          <w:szCs w:val="20"/>
          <w:lang w:val="ru-RU"/>
        </w:rPr>
        <w:t>розробки;</w:t>
      </w:r>
    </w:p>
    <w:p w14:paraId="279AD59C" w14:textId="77777777" w:rsidR="00FD570C" w:rsidRPr="000600B1" w:rsidRDefault="00FD570C" w:rsidP="00A73BDF">
      <w:pPr>
        <w:pStyle w:val="a5"/>
        <w:numPr>
          <w:ilvl w:val="0"/>
          <w:numId w:val="33"/>
        </w:numPr>
        <w:tabs>
          <w:tab w:val="left" w:pos="970"/>
        </w:tabs>
        <w:spacing w:line="288" w:lineRule="auto"/>
        <w:ind w:left="970"/>
        <w:contextualSpacing/>
        <w:rPr>
          <w:rFonts w:ascii="Arial" w:hAnsi="Arial" w:cs="Arial"/>
          <w:sz w:val="20"/>
          <w:szCs w:val="20"/>
        </w:rPr>
      </w:pPr>
      <w:r w:rsidRPr="000600B1">
        <w:rPr>
          <w:rFonts w:ascii="Arial" w:hAnsi="Arial" w:cs="Arial"/>
          <w:sz w:val="20"/>
          <w:szCs w:val="20"/>
        </w:rPr>
        <w:t>проект організації</w:t>
      </w:r>
      <w:r w:rsidRPr="000600B1">
        <w:rPr>
          <w:rFonts w:ascii="Arial" w:hAnsi="Arial" w:cs="Arial"/>
          <w:spacing w:val="-11"/>
          <w:sz w:val="20"/>
          <w:szCs w:val="20"/>
        </w:rPr>
        <w:t xml:space="preserve"> </w:t>
      </w:r>
      <w:r w:rsidRPr="000600B1">
        <w:rPr>
          <w:rFonts w:ascii="Arial" w:hAnsi="Arial" w:cs="Arial"/>
          <w:sz w:val="20"/>
          <w:szCs w:val="20"/>
        </w:rPr>
        <w:t>будівництва;</w:t>
      </w:r>
    </w:p>
    <w:p w14:paraId="7A01894D" w14:textId="77777777" w:rsidR="00FD570C" w:rsidRPr="000600B1" w:rsidRDefault="00FD570C" w:rsidP="00A73BDF">
      <w:pPr>
        <w:pStyle w:val="a5"/>
        <w:numPr>
          <w:ilvl w:val="0"/>
          <w:numId w:val="33"/>
        </w:numPr>
        <w:tabs>
          <w:tab w:val="left" w:pos="970"/>
        </w:tabs>
        <w:spacing w:line="288" w:lineRule="auto"/>
        <w:ind w:left="970"/>
        <w:contextualSpacing/>
        <w:rPr>
          <w:rFonts w:ascii="Arial" w:hAnsi="Arial" w:cs="Arial"/>
          <w:sz w:val="20"/>
          <w:szCs w:val="20"/>
        </w:rPr>
      </w:pPr>
      <w:r w:rsidRPr="000600B1">
        <w:rPr>
          <w:rFonts w:ascii="Arial" w:hAnsi="Arial" w:cs="Arial"/>
          <w:sz w:val="20"/>
          <w:szCs w:val="20"/>
        </w:rPr>
        <w:t>необхідна робоча</w:t>
      </w:r>
      <w:r w:rsidRPr="000600B1">
        <w:rPr>
          <w:rFonts w:ascii="Arial" w:hAnsi="Arial" w:cs="Arial"/>
          <w:spacing w:val="-6"/>
          <w:sz w:val="20"/>
          <w:szCs w:val="20"/>
        </w:rPr>
        <w:t xml:space="preserve"> </w:t>
      </w:r>
      <w:r w:rsidRPr="000600B1">
        <w:rPr>
          <w:rFonts w:ascii="Arial" w:hAnsi="Arial" w:cs="Arial"/>
          <w:sz w:val="20"/>
          <w:szCs w:val="20"/>
        </w:rPr>
        <w:t>документація;</w:t>
      </w:r>
    </w:p>
    <w:p w14:paraId="27FD41B1" w14:textId="77777777" w:rsidR="00FD570C" w:rsidRPr="000600B1" w:rsidRDefault="00FD570C" w:rsidP="00A73BDF">
      <w:pPr>
        <w:pStyle w:val="a5"/>
        <w:numPr>
          <w:ilvl w:val="0"/>
          <w:numId w:val="33"/>
        </w:numPr>
        <w:tabs>
          <w:tab w:val="left" w:pos="994"/>
        </w:tabs>
        <w:spacing w:line="288" w:lineRule="auto"/>
        <w:ind w:left="117" w:right="100" w:firstLine="721"/>
        <w:contextualSpacing/>
        <w:jc w:val="both"/>
        <w:rPr>
          <w:rFonts w:ascii="Arial" w:hAnsi="Arial" w:cs="Arial"/>
          <w:sz w:val="20"/>
          <w:szCs w:val="20"/>
        </w:rPr>
      </w:pPr>
      <w:r w:rsidRPr="000600B1">
        <w:rPr>
          <w:rFonts w:ascii="Arial" w:hAnsi="Arial" w:cs="Arial"/>
          <w:sz w:val="20"/>
          <w:szCs w:val="20"/>
        </w:rPr>
        <w:t>умови постачання конструкцій, готових виробів, матеріалів і обладнання, використання будівельних машин, обладнання і транспортних засобів, забезпечення робочими кадрами будівельників за основними професіями, виробничо-технічної комплектації та перевезення будівельних</w:t>
      </w:r>
      <w:r w:rsidRPr="000600B1">
        <w:rPr>
          <w:rFonts w:ascii="Arial" w:hAnsi="Arial" w:cs="Arial"/>
          <w:spacing w:val="-6"/>
          <w:sz w:val="20"/>
          <w:szCs w:val="20"/>
        </w:rPr>
        <w:t xml:space="preserve"> </w:t>
      </w:r>
      <w:r w:rsidRPr="000600B1">
        <w:rPr>
          <w:rFonts w:ascii="Arial" w:hAnsi="Arial" w:cs="Arial"/>
          <w:sz w:val="20"/>
          <w:szCs w:val="20"/>
        </w:rPr>
        <w:t>вантажів;</w:t>
      </w:r>
    </w:p>
    <w:p w14:paraId="39CDDA60" w14:textId="77777777" w:rsidR="00FD570C" w:rsidRPr="000600B1" w:rsidRDefault="00FD570C" w:rsidP="00A73BDF">
      <w:pPr>
        <w:pStyle w:val="a5"/>
        <w:numPr>
          <w:ilvl w:val="0"/>
          <w:numId w:val="33"/>
        </w:numPr>
        <w:tabs>
          <w:tab w:val="left" w:pos="1018"/>
        </w:tabs>
        <w:spacing w:line="288" w:lineRule="auto"/>
        <w:ind w:left="117" w:right="101" w:firstLine="721"/>
        <w:contextualSpacing/>
        <w:jc w:val="both"/>
        <w:rPr>
          <w:rFonts w:ascii="Arial" w:hAnsi="Arial" w:cs="Arial"/>
          <w:sz w:val="20"/>
          <w:szCs w:val="20"/>
          <w:lang w:val="ru-RU"/>
        </w:rPr>
      </w:pPr>
      <w:r w:rsidRPr="000600B1">
        <w:rPr>
          <w:rFonts w:ascii="Arial" w:hAnsi="Arial" w:cs="Arial"/>
          <w:sz w:val="20"/>
          <w:szCs w:val="20"/>
          <w:lang w:val="ru-RU"/>
        </w:rPr>
        <w:t xml:space="preserve">матеріали і результати технічного обстеження діючих меліоративних систем з метою визначення потреби у їх реконструкції, а також вимоги до виконання будівельних, монтажних і </w:t>
      </w:r>
      <w:r w:rsidRPr="000600B1">
        <w:rPr>
          <w:rFonts w:ascii="Arial" w:hAnsi="Arial" w:cs="Arial"/>
          <w:sz w:val="20"/>
          <w:szCs w:val="20"/>
          <w:lang w:val="ru-RU"/>
        </w:rPr>
        <w:lastRenderedPageBreak/>
        <w:t>спеціальних будівельних робіт в умовах діючої</w:t>
      </w:r>
      <w:r w:rsidRPr="000600B1">
        <w:rPr>
          <w:rFonts w:ascii="Arial" w:hAnsi="Arial" w:cs="Arial"/>
          <w:spacing w:val="-17"/>
          <w:sz w:val="20"/>
          <w:szCs w:val="20"/>
          <w:lang w:val="ru-RU"/>
        </w:rPr>
        <w:t xml:space="preserve"> </w:t>
      </w:r>
      <w:r w:rsidRPr="000600B1">
        <w:rPr>
          <w:rFonts w:ascii="Arial" w:hAnsi="Arial" w:cs="Arial"/>
          <w:sz w:val="20"/>
          <w:szCs w:val="20"/>
          <w:lang w:val="ru-RU"/>
        </w:rPr>
        <w:t>системи.</w:t>
      </w:r>
    </w:p>
    <w:p w14:paraId="293F5BC2" w14:textId="77777777" w:rsidR="00FD570C" w:rsidRPr="000600B1" w:rsidRDefault="00FD570C" w:rsidP="00A73BDF">
      <w:pPr>
        <w:pStyle w:val="a5"/>
        <w:numPr>
          <w:ilvl w:val="1"/>
          <w:numId w:val="32"/>
        </w:numPr>
        <w:tabs>
          <w:tab w:val="left" w:pos="1316"/>
        </w:tabs>
        <w:spacing w:line="288" w:lineRule="auto"/>
        <w:ind w:left="158" w:right="100" w:firstLine="720"/>
        <w:contextualSpacing/>
        <w:jc w:val="both"/>
        <w:rPr>
          <w:rFonts w:ascii="Arial" w:hAnsi="Arial" w:cs="Arial"/>
          <w:sz w:val="20"/>
          <w:szCs w:val="20"/>
          <w:lang w:val="ru-RU"/>
        </w:rPr>
      </w:pPr>
      <w:r w:rsidRPr="000600B1">
        <w:rPr>
          <w:rFonts w:ascii="Arial" w:hAnsi="Arial" w:cs="Arial"/>
          <w:sz w:val="20"/>
          <w:szCs w:val="20"/>
          <w:lang w:val="ru-RU"/>
        </w:rPr>
        <w:t>Проект</w:t>
      </w:r>
      <w:r w:rsidRPr="000600B1">
        <w:rPr>
          <w:rFonts w:ascii="Arial" w:hAnsi="Arial" w:cs="Arial"/>
          <w:spacing w:val="-9"/>
          <w:sz w:val="20"/>
          <w:szCs w:val="20"/>
          <w:lang w:val="ru-RU"/>
        </w:rPr>
        <w:t xml:space="preserve"> </w:t>
      </w:r>
      <w:r w:rsidRPr="000600B1">
        <w:rPr>
          <w:rFonts w:ascii="Arial" w:hAnsi="Arial" w:cs="Arial"/>
          <w:sz w:val="20"/>
          <w:szCs w:val="20"/>
          <w:lang w:val="ru-RU"/>
        </w:rPr>
        <w:t>виконання</w:t>
      </w:r>
      <w:r w:rsidRPr="000600B1">
        <w:rPr>
          <w:rFonts w:ascii="Arial" w:hAnsi="Arial" w:cs="Arial"/>
          <w:spacing w:val="-9"/>
          <w:sz w:val="20"/>
          <w:szCs w:val="20"/>
          <w:lang w:val="ru-RU"/>
        </w:rPr>
        <w:t xml:space="preserve"> </w:t>
      </w:r>
      <w:r w:rsidRPr="000600B1">
        <w:rPr>
          <w:rFonts w:ascii="Arial" w:hAnsi="Arial" w:cs="Arial"/>
          <w:sz w:val="20"/>
          <w:szCs w:val="20"/>
          <w:lang w:val="ru-RU"/>
        </w:rPr>
        <w:t>робіт</w:t>
      </w:r>
      <w:r w:rsidRPr="000600B1">
        <w:rPr>
          <w:rFonts w:ascii="Arial" w:hAnsi="Arial" w:cs="Arial"/>
          <w:spacing w:val="-9"/>
          <w:sz w:val="20"/>
          <w:szCs w:val="20"/>
          <w:lang w:val="ru-RU"/>
        </w:rPr>
        <w:t xml:space="preserve"> </w:t>
      </w:r>
      <w:r w:rsidRPr="000600B1">
        <w:rPr>
          <w:rFonts w:ascii="Arial" w:hAnsi="Arial" w:cs="Arial"/>
          <w:sz w:val="20"/>
          <w:szCs w:val="20"/>
          <w:lang w:val="ru-RU"/>
        </w:rPr>
        <w:t>затверджується</w:t>
      </w:r>
      <w:r w:rsidRPr="000600B1">
        <w:rPr>
          <w:rFonts w:ascii="Arial" w:hAnsi="Arial" w:cs="Arial"/>
          <w:spacing w:val="-9"/>
          <w:sz w:val="20"/>
          <w:szCs w:val="20"/>
          <w:lang w:val="ru-RU"/>
        </w:rPr>
        <w:t xml:space="preserve"> </w:t>
      </w:r>
      <w:r w:rsidRPr="000600B1">
        <w:rPr>
          <w:rFonts w:ascii="Arial" w:hAnsi="Arial" w:cs="Arial"/>
          <w:sz w:val="20"/>
          <w:szCs w:val="20"/>
          <w:lang w:val="ru-RU"/>
        </w:rPr>
        <w:t>керівником</w:t>
      </w:r>
      <w:r w:rsidRPr="000600B1">
        <w:rPr>
          <w:rFonts w:ascii="Arial" w:hAnsi="Arial" w:cs="Arial"/>
          <w:spacing w:val="-9"/>
          <w:sz w:val="20"/>
          <w:szCs w:val="20"/>
          <w:lang w:val="ru-RU"/>
        </w:rPr>
        <w:t xml:space="preserve"> </w:t>
      </w:r>
      <w:r w:rsidRPr="000600B1">
        <w:rPr>
          <w:rFonts w:ascii="Arial" w:hAnsi="Arial" w:cs="Arial"/>
          <w:sz w:val="20"/>
          <w:szCs w:val="20"/>
          <w:lang w:val="ru-RU"/>
        </w:rPr>
        <w:t>генеральної</w:t>
      </w:r>
      <w:r w:rsidRPr="000600B1">
        <w:rPr>
          <w:rFonts w:ascii="Arial" w:hAnsi="Arial" w:cs="Arial"/>
          <w:spacing w:val="-7"/>
          <w:sz w:val="20"/>
          <w:szCs w:val="20"/>
          <w:lang w:val="ru-RU"/>
        </w:rPr>
        <w:t xml:space="preserve"> </w:t>
      </w:r>
      <w:r w:rsidRPr="000600B1">
        <w:rPr>
          <w:rFonts w:ascii="Arial" w:hAnsi="Arial" w:cs="Arial"/>
          <w:sz w:val="20"/>
          <w:szCs w:val="20"/>
          <w:lang w:val="ru-RU"/>
        </w:rPr>
        <w:t>підрядної</w:t>
      </w:r>
      <w:r w:rsidRPr="000600B1">
        <w:rPr>
          <w:rFonts w:ascii="Arial" w:hAnsi="Arial" w:cs="Arial"/>
          <w:spacing w:val="-7"/>
          <w:sz w:val="20"/>
          <w:szCs w:val="20"/>
          <w:lang w:val="ru-RU"/>
        </w:rPr>
        <w:t xml:space="preserve"> </w:t>
      </w:r>
      <w:r w:rsidRPr="000600B1">
        <w:rPr>
          <w:rFonts w:ascii="Arial" w:hAnsi="Arial" w:cs="Arial"/>
          <w:sz w:val="20"/>
          <w:szCs w:val="20"/>
          <w:lang w:val="ru-RU"/>
        </w:rPr>
        <w:t>будівельно- монтажної організації, а проект виконання монтажних і спеціальних робіт -керівником відповідної підрядної організації за узгодженням з генеральною підрядною будівельно-монтажною організацією.</w:t>
      </w:r>
    </w:p>
    <w:p w14:paraId="7EAFF4DE" w14:textId="77777777" w:rsidR="00FD570C" w:rsidRPr="000600B1" w:rsidRDefault="00FD570C" w:rsidP="00A73BDF">
      <w:pPr>
        <w:pStyle w:val="a3"/>
        <w:spacing w:line="288" w:lineRule="auto"/>
        <w:ind w:left="159" w:right="100" w:firstLine="720"/>
        <w:contextualSpacing/>
        <w:jc w:val="both"/>
        <w:rPr>
          <w:rFonts w:ascii="Arial" w:hAnsi="Arial" w:cs="Arial"/>
          <w:sz w:val="20"/>
          <w:szCs w:val="20"/>
          <w:lang w:val="ru-RU"/>
        </w:rPr>
      </w:pPr>
      <w:r w:rsidRPr="000600B1">
        <w:rPr>
          <w:rFonts w:ascii="Arial" w:hAnsi="Arial" w:cs="Arial"/>
          <w:sz w:val="20"/>
          <w:szCs w:val="20"/>
          <w:lang w:val="ru-RU"/>
        </w:rPr>
        <w:t>Проект виконання робіт, пов'язаних з розширенням, реконструкцією і технічним переоснащенням меліоративних систем або їх складових частин, повинен бути узгоджений з організаціями, що експлуатують ці системи.</w:t>
      </w:r>
    </w:p>
    <w:p w14:paraId="3F51EF38" w14:textId="77777777" w:rsidR="00FD570C" w:rsidRPr="000600B1" w:rsidRDefault="00FD570C" w:rsidP="00A73BDF">
      <w:pPr>
        <w:pStyle w:val="a5"/>
        <w:numPr>
          <w:ilvl w:val="1"/>
          <w:numId w:val="32"/>
        </w:numPr>
        <w:tabs>
          <w:tab w:val="left" w:pos="1304"/>
        </w:tabs>
        <w:spacing w:line="288" w:lineRule="auto"/>
        <w:ind w:left="118" w:right="100" w:firstLine="720"/>
        <w:contextualSpacing/>
        <w:jc w:val="both"/>
        <w:rPr>
          <w:rFonts w:ascii="Arial" w:hAnsi="Arial" w:cs="Arial"/>
          <w:sz w:val="20"/>
          <w:szCs w:val="20"/>
          <w:lang w:val="ru-RU"/>
        </w:rPr>
      </w:pPr>
      <w:r w:rsidRPr="000600B1">
        <w:rPr>
          <w:rFonts w:ascii="Arial" w:hAnsi="Arial" w:cs="Arial"/>
          <w:sz w:val="20"/>
          <w:szCs w:val="20"/>
          <w:lang w:val="ru-RU"/>
        </w:rPr>
        <w:t>Для будівництва будівель і споруд з особливо складними конструкціями і методами виконання робіт проектні організації у складі робочої документації повинні</w:t>
      </w:r>
      <w:r w:rsidRPr="000600B1">
        <w:rPr>
          <w:rFonts w:ascii="Arial" w:hAnsi="Arial" w:cs="Arial"/>
          <w:spacing w:val="-24"/>
          <w:sz w:val="20"/>
          <w:szCs w:val="20"/>
          <w:lang w:val="ru-RU"/>
        </w:rPr>
        <w:t xml:space="preserve"> </w:t>
      </w:r>
      <w:r w:rsidR="00C33715">
        <w:rPr>
          <w:rFonts w:ascii="Arial" w:hAnsi="Arial" w:cs="Arial"/>
          <w:sz w:val="20"/>
          <w:szCs w:val="20"/>
          <w:lang w:val="ru-RU"/>
        </w:rPr>
        <w:t>роз</w:t>
      </w:r>
      <w:r w:rsidR="00C33715" w:rsidRPr="000600B1">
        <w:rPr>
          <w:rFonts w:ascii="Arial" w:hAnsi="Arial" w:cs="Arial"/>
          <w:sz w:val="20"/>
          <w:szCs w:val="20"/>
          <w:lang w:val="ru-RU"/>
        </w:rPr>
        <w:t>робляти робочі креслення на спеціальні допоміжні споруди, пристрої, прилади</w:t>
      </w:r>
      <w:r w:rsidR="00C33715" w:rsidRPr="00C33715">
        <w:rPr>
          <w:rFonts w:ascii="Arial" w:hAnsi="Arial" w:cs="Arial"/>
          <w:sz w:val="20"/>
          <w:szCs w:val="20"/>
          <w:lang w:val="ru-RU"/>
        </w:rPr>
        <w:t xml:space="preserve"> </w:t>
      </w:r>
      <w:r w:rsidR="00C33715" w:rsidRPr="000600B1">
        <w:rPr>
          <w:rFonts w:ascii="Arial" w:hAnsi="Arial" w:cs="Arial"/>
          <w:sz w:val="20"/>
          <w:szCs w:val="20"/>
          <w:lang w:val="ru-RU"/>
        </w:rPr>
        <w:t>та установки, до яких належать</w:t>
      </w:r>
      <w:r w:rsidR="00C33715">
        <w:rPr>
          <w:rFonts w:ascii="Arial" w:hAnsi="Arial" w:cs="Arial"/>
          <w:sz w:val="20"/>
          <w:szCs w:val="20"/>
          <w:lang w:val="ru-RU"/>
        </w:rPr>
        <w:t>:</w:t>
      </w:r>
    </w:p>
    <w:p w14:paraId="455319E0" w14:textId="77777777" w:rsidR="00FD570C" w:rsidRPr="000600B1" w:rsidRDefault="00FD570C" w:rsidP="00A73BDF">
      <w:pPr>
        <w:pStyle w:val="a5"/>
        <w:numPr>
          <w:ilvl w:val="0"/>
          <w:numId w:val="33"/>
        </w:numPr>
        <w:tabs>
          <w:tab w:val="left" w:pos="971"/>
        </w:tabs>
        <w:spacing w:line="288" w:lineRule="auto"/>
        <w:ind w:left="118" w:right="338" w:firstLine="720"/>
        <w:contextualSpacing/>
        <w:rPr>
          <w:rFonts w:ascii="Arial" w:hAnsi="Arial" w:cs="Arial"/>
          <w:sz w:val="20"/>
          <w:szCs w:val="20"/>
          <w:lang w:val="ru-RU"/>
        </w:rPr>
      </w:pPr>
      <w:r w:rsidRPr="000600B1">
        <w:rPr>
          <w:rFonts w:ascii="Arial" w:hAnsi="Arial" w:cs="Arial"/>
          <w:sz w:val="20"/>
          <w:szCs w:val="20"/>
          <w:lang w:val="ru-RU"/>
        </w:rPr>
        <w:t>оснастка і пристрої для транспортування і монтажу (піднімання, насування, складання) унікального устаткування, негабаритних і важких технологічних, будівельних і будівельно- технологічних</w:t>
      </w:r>
      <w:r w:rsidRPr="000600B1">
        <w:rPr>
          <w:rFonts w:ascii="Arial" w:hAnsi="Arial" w:cs="Arial"/>
          <w:spacing w:val="-4"/>
          <w:sz w:val="20"/>
          <w:szCs w:val="20"/>
          <w:lang w:val="ru-RU"/>
        </w:rPr>
        <w:t xml:space="preserve"> </w:t>
      </w:r>
      <w:r w:rsidRPr="000600B1">
        <w:rPr>
          <w:rFonts w:ascii="Arial" w:hAnsi="Arial" w:cs="Arial"/>
          <w:sz w:val="20"/>
          <w:szCs w:val="20"/>
          <w:lang w:val="ru-RU"/>
        </w:rPr>
        <w:t>блоків;</w:t>
      </w:r>
    </w:p>
    <w:p w14:paraId="20147ABF" w14:textId="77777777" w:rsidR="00FD570C" w:rsidRPr="000600B1" w:rsidRDefault="00FD570C" w:rsidP="00A73BDF">
      <w:pPr>
        <w:pStyle w:val="a5"/>
        <w:numPr>
          <w:ilvl w:val="0"/>
          <w:numId w:val="33"/>
        </w:numPr>
        <w:tabs>
          <w:tab w:val="left" w:pos="971"/>
        </w:tabs>
        <w:spacing w:line="288" w:lineRule="auto"/>
        <w:ind w:left="118" w:right="265" w:firstLine="720"/>
        <w:contextualSpacing/>
        <w:rPr>
          <w:rFonts w:ascii="Arial" w:hAnsi="Arial" w:cs="Arial"/>
          <w:sz w:val="20"/>
          <w:szCs w:val="20"/>
          <w:lang w:val="ru-RU"/>
        </w:rPr>
      </w:pPr>
      <w:r w:rsidRPr="000600B1">
        <w:rPr>
          <w:rFonts w:ascii="Arial" w:hAnsi="Arial" w:cs="Arial"/>
          <w:sz w:val="20"/>
          <w:szCs w:val="20"/>
          <w:lang w:val="ru-RU"/>
        </w:rPr>
        <w:t>пристрої для забезпечення робіт, пов'язаних з штучним зниженням рівня ґрунтових</w:t>
      </w:r>
      <w:r w:rsidRPr="000600B1">
        <w:rPr>
          <w:rFonts w:ascii="Arial" w:hAnsi="Arial" w:cs="Arial"/>
          <w:spacing w:val="-25"/>
          <w:sz w:val="20"/>
          <w:szCs w:val="20"/>
          <w:lang w:val="ru-RU"/>
        </w:rPr>
        <w:t xml:space="preserve"> </w:t>
      </w:r>
      <w:r w:rsidRPr="000600B1">
        <w:rPr>
          <w:rFonts w:ascii="Arial" w:hAnsi="Arial" w:cs="Arial"/>
          <w:sz w:val="20"/>
          <w:szCs w:val="20"/>
          <w:lang w:val="ru-RU"/>
        </w:rPr>
        <w:t>вод, штучним заморожуванням грунтів і закріпленням їх способами цементації, глинизації</w:t>
      </w:r>
      <w:r w:rsidRPr="000600B1">
        <w:rPr>
          <w:rFonts w:ascii="Arial" w:hAnsi="Arial" w:cs="Arial"/>
          <w:spacing w:val="-23"/>
          <w:sz w:val="20"/>
          <w:szCs w:val="20"/>
          <w:lang w:val="ru-RU"/>
        </w:rPr>
        <w:t xml:space="preserve"> </w:t>
      </w:r>
      <w:r w:rsidRPr="000600B1">
        <w:rPr>
          <w:rFonts w:ascii="Arial" w:hAnsi="Arial" w:cs="Arial"/>
          <w:sz w:val="20"/>
          <w:szCs w:val="20"/>
          <w:lang w:val="ru-RU"/>
        </w:rPr>
        <w:t>тощо;</w:t>
      </w:r>
    </w:p>
    <w:p w14:paraId="4CB5B918" w14:textId="77777777" w:rsidR="00FD570C" w:rsidRPr="000600B1" w:rsidRDefault="00FD570C" w:rsidP="00A73BDF">
      <w:pPr>
        <w:pStyle w:val="a5"/>
        <w:numPr>
          <w:ilvl w:val="0"/>
          <w:numId w:val="33"/>
        </w:numPr>
        <w:tabs>
          <w:tab w:val="left" w:pos="971"/>
        </w:tabs>
        <w:spacing w:line="288" w:lineRule="auto"/>
        <w:ind w:left="970"/>
        <w:contextualSpacing/>
        <w:rPr>
          <w:rFonts w:ascii="Arial" w:hAnsi="Arial" w:cs="Arial"/>
          <w:sz w:val="20"/>
          <w:szCs w:val="20"/>
          <w:lang w:val="ru-RU"/>
        </w:rPr>
      </w:pPr>
      <w:r w:rsidRPr="000600B1">
        <w:rPr>
          <w:rFonts w:ascii="Arial" w:hAnsi="Arial" w:cs="Arial"/>
          <w:sz w:val="20"/>
          <w:szCs w:val="20"/>
          <w:lang w:val="ru-RU"/>
        </w:rPr>
        <w:t>шпунтове огородження котлованів і</w:t>
      </w:r>
      <w:r w:rsidRPr="000600B1">
        <w:rPr>
          <w:rFonts w:ascii="Arial" w:hAnsi="Arial" w:cs="Arial"/>
          <w:spacing w:val="-9"/>
          <w:sz w:val="20"/>
          <w:szCs w:val="20"/>
          <w:lang w:val="ru-RU"/>
        </w:rPr>
        <w:t xml:space="preserve"> </w:t>
      </w:r>
      <w:r w:rsidRPr="000600B1">
        <w:rPr>
          <w:rFonts w:ascii="Arial" w:hAnsi="Arial" w:cs="Arial"/>
          <w:sz w:val="20"/>
          <w:szCs w:val="20"/>
          <w:lang w:val="ru-RU"/>
        </w:rPr>
        <w:t>траншей;</w:t>
      </w:r>
    </w:p>
    <w:p w14:paraId="728AA109" w14:textId="77777777" w:rsidR="00FD570C" w:rsidRPr="000600B1" w:rsidRDefault="00FD570C" w:rsidP="00A73BDF">
      <w:pPr>
        <w:pStyle w:val="a5"/>
        <w:numPr>
          <w:ilvl w:val="0"/>
          <w:numId w:val="33"/>
        </w:numPr>
        <w:tabs>
          <w:tab w:val="left" w:pos="971"/>
        </w:tabs>
        <w:spacing w:line="288" w:lineRule="auto"/>
        <w:ind w:left="118" w:right="1133" w:firstLine="720"/>
        <w:contextualSpacing/>
        <w:rPr>
          <w:rFonts w:ascii="Arial" w:hAnsi="Arial" w:cs="Arial"/>
          <w:sz w:val="20"/>
          <w:szCs w:val="20"/>
          <w:lang w:val="ru-RU"/>
        </w:rPr>
      </w:pPr>
      <w:r w:rsidRPr="000600B1">
        <w:rPr>
          <w:rFonts w:ascii="Arial" w:hAnsi="Arial" w:cs="Arial"/>
          <w:sz w:val="20"/>
          <w:szCs w:val="20"/>
          <w:lang w:val="ru-RU"/>
        </w:rPr>
        <w:t>пристрої для великоблокового монтажу устаткування і укрупненого складання конструкцій;</w:t>
      </w:r>
    </w:p>
    <w:p w14:paraId="4B50D5DF" w14:textId="77777777" w:rsidR="00FD570C" w:rsidRPr="000600B1" w:rsidRDefault="00FD570C" w:rsidP="00A73BDF">
      <w:pPr>
        <w:pStyle w:val="a5"/>
        <w:numPr>
          <w:ilvl w:val="0"/>
          <w:numId w:val="33"/>
        </w:numPr>
        <w:tabs>
          <w:tab w:val="left" w:pos="971"/>
        </w:tabs>
        <w:spacing w:line="288" w:lineRule="auto"/>
        <w:ind w:left="118" w:right="214" w:firstLine="720"/>
        <w:contextualSpacing/>
        <w:rPr>
          <w:rFonts w:ascii="Arial" w:hAnsi="Arial" w:cs="Arial"/>
          <w:sz w:val="20"/>
          <w:szCs w:val="20"/>
          <w:lang w:val="ru-RU"/>
        </w:rPr>
      </w:pPr>
      <w:r w:rsidRPr="000600B1">
        <w:rPr>
          <w:rFonts w:ascii="Arial" w:hAnsi="Arial" w:cs="Arial"/>
          <w:sz w:val="20"/>
          <w:szCs w:val="20"/>
          <w:lang w:val="ru-RU"/>
        </w:rPr>
        <w:t>оснастка і спеціальні пристрої для зведення підземних споруд способом "стіна в грунті", прокладання підземних трубопроводів методом продавлювання грунту; зведення споруд глибокого закладення на палях-оболонках із застосуванням опускних колодязів, а також фундаментів на палях у разі наявності осідаючих</w:t>
      </w:r>
      <w:r w:rsidRPr="000600B1">
        <w:rPr>
          <w:rFonts w:ascii="Arial" w:hAnsi="Arial" w:cs="Arial"/>
          <w:spacing w:val="-20"/>
          <w:sz w:val="20"/>
          <w:szCs w:val="20"/>
          <w:lang w:val="ru-RU"/>
        </w:rPr>
        <w:t xml:space="preserve"> </w:t>
      </w:r>
      <w:r w:rsidRPr="000600B1">
        <w:rPr>
          <w:rFonts w:ascii="Arial" w:hAnsi="Arial" w:cs="Arial"/>
          <w:sz w:val="20"/>
          <w:szCs w:val="20"/>
          <w:lang w:val="ru-RU"/>
        </w:rPr>
        <w:t>грунтів;</w:t>
      </w:r>
    </w:p>
    <w:p w14:paraId="7729B2BC" w14:textId="77777777" w:rsidR="00FD570C" w:rsidRPr="000600B1" w:rsidRDefault="00FD570C" w:rsidP="00A73BDF">
      <w:pPr>
        <w:pStyle w:val="a5"/>
        <w:numPr>
          <w:ilvl w:val="0"/>
          <w:numId w:val="33"/>
        </w:numPr>
        <w:tabs>
          <w:tab w:val="left" w:pos="971"/>
        </w:tabs>
        <w:spacing w:line="288" w:lineRule="auto"/>
        <w:ind w:left="118" w:right="406" w:firstLine="720"/>
        <w:contextualSpacing/>
        <w:rPr>
          <w:rFonts w:ascii="Arial" w:hAnsi="Arial" w:cs="Arial"/>
          <w:sz w:val="20"/>
          <w:szCs w:val="20"/>
          <w:lang w:val="ru-RU"/>
        </w:rPr>
      </w:pPr>
      <w:r w:rsidRPr="000600B1">
        <w:rPr>
          <w:rFonts w:ascii="Arial" w:hAnsi="Arial" w:cs="Arial"/>
          <w:sz w:val="20"/>
          <w:szCs w:val="20"/>
          <w:lang w:val="ru-RU"/>
        </w:rPr>
        <w:t>захисні й запобіжні пристрої під час виконання бурильних та підривних робіт поблизу існуючих будівель і</w:t>
      </w:r>
      <w:r w:rsidRPr="000600B1">
        <w:rPr>
          <w:rFonts w:ascii="Arial" w:hAnsi="Arial" w:cs="Arial"/>
          <w:spacing w:val="-10"/>
          <w:sz w:val="20"/>
          <w:szCs w:val="20"/>
          <w:lang w:val="ru-RU"/>
        </w:rPr>
        <w:t xml:space="preserve"> </w:t>
      </w:r>
      <w:r w:rsidRPr="000600B1">
        <w:rPr>
          <w:rFonts w:ascii="Arial" w:hAnsi="Arial" w:cs="Arial"/>
          <w:sz w:val="20"/>
          <w:szCs w:val="20"/>
          <w:lang w:val="ru-RU"/>
        </w:rPr>
        <w:t>споруд.</w:t>
      </w:r>
    </w:p>
    <w:p w14:paraId="15BAD7A0" w14:textId="77777777" w:rsidR="00FD570C" w:rsidRPr="000600B1" w:rsidRDefault="00FD570C" w:rsidP="00A73BDF">
      <w:pPr>
        <w:pStyle w:val="a5"/>
        <w:numPr>
          <w:ilvl w:val="1"/>
          <w:numId w:val="32"/>
        </w:numPr>
        <w:tabs>
          <w:tab w:val="left" w:pos="1280"/>
        </w:tabs>
        <w:spacing w:line="288" w:lineRule="auto"/>
        <w:ind w:left="118" w:right="302" w:firstLine="720"/>
        <w:contextualSpacing/>
        <w:jc w:val="both"/>
        <w:rPr>
          <w:rFonts w:ascii="Arial" w:hAnsi="Arial" w:cs="Arial"/>
          <w:sz w:val="20"/>
          <w:szCs w:val="20"/>
          <w:lang w:val="ru-RU"/>
        </w:rPr>
      </w:pPr>
      <w:r w:rsidRPr="000600B1">
        <w:rPr>
          <w:rFonts w:ascii="Arial" w:hAnsi="Arial" w:cs="Arial"/>
          <w:sz w:val="20"/>
          <w:szCs w:val="20"/>
          <w:lang w:val="ru-RU"/>
        </w:rPr>
        <w:t>Для розробки, зазначеної в 3.18, документації генеральною проектною організацією повинні залучатись спеціалізовані проектні, проектно-конструкторські та проектно-технологічні організації.</w:t>
      </w:r>
    </w:p>
    <w:p w14:paraId="3BEEDC62" w14:textId="77777777" w:rsidR="00FD570C" w:rsidRPr="000600B1" w:rsidRDefault="00FD570C" w:rsidP="00A73BDF">
      <w:pPr>
        <w:pStyle w:val="Heading91"/>
        <w:spacing w:before="0" w:line="288" w:lineRule="auto"/>
        <w:ind w:left="118"/>
        <w:contextualSpacing/>
        <w:rPr>
          <w:rFonts w:ascii="Arial" w:hAnsi="Arial" w:cs="Arial"/>
          <w:sz w:val="20"/>
          <w:szCs w:val="20"/>
          <w:lang w:val="ru-RU"/>
        </w:rPr>
      </w:pPr>
      <w:bookmarkStart w:id="47" w:name="_TOC_250025"/>
      <w:bookmarkEnd w:id="47"/>
      <w:r w:rsidRPr="000600B1">
        <w:rPr>
          <w:rFonts w:ascii="Arial" w:hAnsi="Arial" w:cs="Arial"/>
          <w:sz w:val="20"/>
          <w:szCs w:val="20"/>
          <w:lang w:val="ru-RU"/>
        </w:rPr>
        <w:t>Склад та зміст проектів виконання робіт</w:t>
      </w:r>
    </w:p>
    <w:p w14:paraId="55896B79" w14:textId="77777777" w:rsidR="00FD570C" w:rsidRPr="000600B1" w:rsidRDefault="00FD570C" w:rsidP="00A73BDF">
      <w:pPr>
        <w:pStyle w:val="a5"/>
        <w:numPr>
          <w:ilvl w:val="1"/>
          <w:numId w:val="32"/>
        </w:numPr>
        <w:tabs>
          <w:tab w:val="left" w:pos="1280"/>
        </w:tabs>
        <w:spacing w:line="288" w:lineRule="auto"/>
        <w:ind w:left="118" w:right="147" w:firstLine="720"/>
        <w:contextualSpacing/>
        <w:rPr>
          <w:rFonts w:ascii="Arial" w:hAnsi="Arial" w:cs="Arial"/>
          <w:sz w:val="20"/>
          <w:szCs w:val="20"/>
          <w:lang w:val="ru-RU"/>
        </w:rPr>
      </w:pPr>
      <w:r w:rsidRPr="000600B1">
        <w:rPr>
          <w:rFonts w:ascii="Arial" w:hAnsi="Arial" w:cs="Arial"/>
          <w:sz w:val="20"/>
          <w:szCs w:val="20"/>
          <w:lang w:val="ru-RU"/>
        </w:rPr>
        <w:t>Склад та зміст проектів виконання робіт повинен відповідати вимогам ДБН А.3.1-5 та цього</w:t>
      </w:r>
      <w:r w:rsidRPr="000600B1">
        <w:rPr>
          <w:rFonts w:ascii="Arial" w:hAnsi="Arial" w:cs="Arial"/>
          <w:spacing w:val="-4"/>
          <w:sz w:val="20"/>
          <w:szCs w:val="20"/>
          <w:lang w:val="ru-RU"/>
        </w:rPr>
        <w:t xml:space="preserve"> </w:t>
      </w:r>
      <w:r w:rsidRPr="000600B1">
        <w:rPr>
          <w:rFonts w:ascii="Arial" w:hAnsi="Arial" w:cs="Arial"/>
          <w:sz w:val="20"/>
          <w:szCs w:val="20"/>
          <w:lang w:val="ru-RU"/>
        </w:rPr>
        <w:t>підрозділу.</w:t>
      </w:r>
    </w:p>
    <w:p w14:paraId="13ECF2ED" w14:textId="77777777" w:rsidR="00FD570C" w:rsidRPr="000600B1" w:rsidRDefault="00FD570C" w:rsidP="00A73BDF">
      <w:pPr>
        <w:pStyle w:val="a5"/>
        <w:numPr>
          <w:ilvl w:val="1"/>
          <w:numId w:val="32"/>
        </w:numPr>
        <w:tabs>
          <w:tab w:val="left" w:pos="1280"/>
        </w:tabs>
        <w:spacing w:line="288" w:lineRule="auto"/>
        <w:ind w:left="118" w:right="105" w:firstLine="720"/>
        <w:contextualSpacing/>
        <w:rPr>
          <w:rFonts w:ascii="Arial" w:hAnsi="Arial" w:cs="Arial"/>
          <w:sz w:val="20"/>
          <w:szCs w:val="20"/>
          <w:lang w:val="ru-RU"/>
        </w:rPr>
      </w:pPr>
      <w:proofErr w:type="gramStart"/>
      <w:r w:rsidRPr="000600B1">
        <w:rPr>
          <w:rFonts w:ascii="Arial" w:hAnsi="Arial" w:cs="Arial"/>
          <w:sz w:val="20"/>
          <w:szCs w:val="20"/>
          <w:lang w:val="ru-RU"/>
        </w:rPr>
        <w:t>До складу</w:t>
      </w:r>
      <w:proofErr w:type="gramEnd"/>
      <w:r w:rsidRPr="000600B1">
        <w:rPr>
          <w:rFonts w:ascii="Arial" w:hAnsi="Arial" w:cs="Arial"/>
          <w:sz w:val="20"/>
          <w:szCs w:val="20"/>
          <w:lang w:val="ru-RU"/>
        </w:rPr>
        <w:t xml:space="preserve"> проекту виконання робіт, пов'язаних з будівництвом меліоративних систем, входять:</w:t>
      </w:r>
    </w:p>
    <w:p w14:paraId="04302C24" w14:textId="77777777" w:rsidR="00FD570C" w:rsidRPr="000600B1" w:rsidRDefault="00FD570C" w:rsidP="00A73BDF">
      <w:pPr>
        <w:pStyle w:val="a3"/>
        <w:spacing w:line="288" w:lineRule="auto"/>
        <w:ind w:left="119" w:right="190" w:firstLine="719"/>
        <w:contextualSpacing/>
        <w:rPr>
          <w:rFonts w:ascii="Arial" w:hAnsi="Arial" w:cs="Arial"/>
          <w:sz w:val="20"/>
          <w:szCs w:val="20"/>
          <w:lang w:val="ru-RU"/>
        </w:rPr>
      </w:pPr>
      <w:r w:rsidRPr="000600B1">
        <w:rPr>
          <w:rFonts w:ascii="Arial" w:hAnsi="Arial" w:cs="Arial"/>
          <w:sz w:val="20"/>
          <w:szCs w:val="20"/>
          <w:lang w:val="ru-RU"/>
        </w:rPr>
        <w:t>а) календарний план виконання робіт по системі, в якому встановлюються послідовність і терміни виконання робіт, а також нормативний час роботи будівельних машин, визначається потреба в трудових ресурсах і засобах механізації, виділяються етапи і комплекси робіт, доручені бригадам, і визначається їх кількісний, професійний та кваліфікаційний склад;</w:t>
      </w:r>
    </w:p>
    <w:p w14:paraId="471A23D7" w14:textId="77777777" w:rsidR="00FD570C" w:rsidRPr="000600B1" w:rsidRDefault="00FD570C" w:rsidP="00A73BDF">
      <w:pPr>
        <w:pStyle w:val="a3"/>
        <w:spacing w:line="288" w:lineRule="auto"/>
        <w:ind w:left="119" w:right="271" w:firstLine="720"/>
        <w:contextualSpacing/>
        <w:rPr>
          <w:rFonts w:ascii="Arial" w:hAnsi="Arial" w:cs="Arial"/>
          <w:sz w:val="20"/>
          <w:szCs w:val="20"/>
          <w:lang w:val="ru-RU"/>
        </w:rPr>
      </w:pPr>
      <w:r w:rsidRPr="000600B1">
        <w:rPr>
          <w:rFonts w:ascii="Arial" w:hAnsi="Arial" w:cs="Arial"/>
          <w:sz w:val="20"/>
          <w:szCs w:val="20"/>
          <w:lang w:val="ru-RU"/>
        </w:rPr>
        <w:t>б) будівельний генеральний план із зазначенням: меж будівельного майданчика і видів його огородження, діючих і тимчасових підземних, надземних і повітряних мереж і комунікацій, постійних і тимчасових доріг, схем руху транспортних засобів і механізмів, місць установки будівельних і вантажопідйомних машин із зазначенням шляхів їх переміщення і зон дії, розміщення постійних, тих, що будуються, і тимчасових будівель і споруд, місця розміщення знаків геодезичної розбивочної основи, небезпечних зон;</w:t>
      </w:r>
    </w:p>
    <w:p w14:paraId="50DDC2E0" w14:textId="77777777" w:rsidR="00FD570C" w:rsidRPr="000600B1" w:rsidRDefault="00FD570C" w:rsidP="00A73BDF">
      <w:pPr>
        <w:pStyle w:val="a3"/>
        <w:spacing w:line="288" w:lineRule="auto"/>
        <w:ind w:left="118" w:right="99" w:firstLine="720"/>
        <w:contextualSpacing/>
        <w:jc w:val="both"/>
        <w:rPr>
          <w:rFonts w:ascii="Arial" w:hAnsi="Arial" w:cs="Arial"/>
          <w:sz w:val="20"/>
          <w:szCs w:val="20"/>
          <w:lang w:val="ru-RU"/>
        </w:rPr>
      </w:pPr>
      <w:r w:rsidRPr="000600B1">
        <w:rPr>
          <w:rFonts w:ascii="Arial" w:hAnsi="Arial" w:cs="Arial"/>
          <w:sz w:val="20"/>
          <w:szCs w:val="20"/>
          <w:lang w:val="ru-RU"/>
        </w:rPr>
        <w:t>в) графіки поставки на об'єкт будівельних конструкцій, виробів, матеріалів і устаткування (додаток Ж);</w:t>
      </w:r>
    </w:p>
    <w:p w14:paraId="6689E80F" w14:textId="77777777" w:rsidR="00FD570C" w:rsidRPr="000600B1" w:rsidRDefault="00FD570C" w:rsidP="00A73BDF">
      <w:pPr>
        <w:pStyle w:val="a3"/>
        <w:spacing w:line="288" w:lineRule="auto"/>
        <w:ind w:left="118" w:right="98" w:firstLine="720"/>
        <w:contextualSpacing/>
        <w:jc w:val="both"/>
        <w:rPr>
          <w:rFonts w:ascii="Arial" w:hAnsi="Arial" w:cs="Arial"/>
          <w:sz w:val="20"/>
          <w:szCs w:val="20"/>
          <w:lang w:val="ru-RU"/>
        </w:rPr>
      </w:pPr>
      <w:r w:rsidRPr="000600B1">
        <w:rPr>
          <w:rFonts w:ascii="Arial" w:hAnsi="Arial" w:cs="Arial"/>
          <w:sz w:val="20"/>
          <w:szCs w:val="20"/>
          <w:lang w:val="ru-RU"/>
        </w:rPr>
        <w:t>г) графіки руху робочих кадрів по об'єкту і графік руху основних будівельних машин по об'єкту (додаток Ж);</w:t>
      </w:r>
    </w:p>
    <w:p w14:paraId="53987BBD" w14:textId="77777777" w:rsidR="00FD570C" w:rsidRPr="000600B1" w:rsidRDefault="00FD570C" w:rsidP="00A73BDF">
      <w:pPr>
        <w:pStyle w:val="a3"/>
        <w:spacing w:line="288" w:lineRule="auto"/>
        <w:ind w:left="118" w:right="100" w:firstLine="720"/>
        <w:contextualSpacing/>
        <w:jc w:val="both"/>
        <w:rPr>
          <w:rFonts w:ascii="Arial" w:hAnsi="Arial" w:cs="Arial"/>
          <w:sz w:val="20"/>
          <w:szCs w:val="20"/>
          <w:lang w:val="ru-RU"/>
        </w:rPr>
      </w:pPr>
      <w:r w:rsidRPr="000600B1">
        <w:rPr>
          <w:rFonts w:ascii="Arial" w:hAnsi="Arial" w:cs="Arial"/>
          <w:sz w:val="20"/>
          <w:szCs w:val="20"/>
          <w:lang w:val="ru-RU"/>
        </w:rPr>
        <w:t>д) технологічні карти (схеми) на виконання окремих видів робіт з включенням схем операційного</w:t>
      </w:r>
      <w:r w:rsidRPr="000600B1">
        <w:rPr>
          <w:rFonts w:ascii="Arial" w:hAnsi="Arial" w:cs="Arial"/>
          <w:spacing w:val="-14"/>
          <w:sz w:val="20"/>
          <w:szCs w:val="20"/>
          <w:lang w:val="ru-RU"/>
        </w:rPr>
        <w:t xml:space="preserve"> </w:t>
      </w:r>
      <w:r w:rsidRPr="000600B1">
        <w:rPr>
          <w:rFonts w:ascii="Arial" w:hAnsi="Arial" w:cs="Arial"/>
          <w:sz w:val="20"/>
          <w:szCs w:val="20"/>
          <w:lang w:val="ru-RU"/>
        </w:rPr>
        <w:t>контролю</w:t>
      </w:r>
      <w:r w:rsidRPr="000600B1">
        <w:rPr>
          <w:rFonts w:ascii="Arial" w:hAnsi="Arial" w:cs="Arial"/>
          <w:spacing w:val="-14"/>
          <w:sz w:val="20"/>
          <w:szCs w:val="20"/>
          <w:lang w:val="ru-RU"/>
        </w:rPr>
        <w:t xml:space="preserve"> </w:t>
      </w:r>
      <w:r w:rsidRPr="000600B1">
        <w:rPr>
          <w:rFonts w:ascii="Arial" w:hAnsi="Arial" w:cs="Arial"/>
          <w:sz w:val="20"/>
          <w:szCs w:val="20"/>
          <w:lang w:val="ru-RU"/>
        </w:rPr>
        <w:t>якості,</w:t>
      </w:r>
      <w:r w:rsidRPr="000600B1">
        <w:rPr>
          <w:rFonts w:ascii="Arial" w:hAnsi="Arial" w:cs="Arial"/>
          <w:spacing w:val="-14"/>
          <w:sz w:val="20"/>
          <w:szCs w:val="20"/>
          <w:lang w:val="ru-RU"/>
        </w:rPr>
        <w:t xml:space="preserve"> </w:t>
      </w:r>
      <w:r w:rsidRPr="000600B1">
        <w:rPr>
          <w:rFonts w:ascii="Arial" w:hAnsi="Arial" w:cs="Arial"/>
          <w:sz w:val="20"/>
          <w:szCs w:val="20"/>
          <w:lang w:val="ru-RU"/>
        </w:rPr>
        <w:t>описом</w:t>
      </w:r>
      <w:r w:rsidRPr="000600B1">
        <w:rPr>
          <w:rFonts w:ascii="Arial" w:hAnsi="Arial" w:cs="Arial"/>
          <w:spacing w:val="-15"/>
          <w:sz w:val="20"/>
          <w:szCs w:val="20"/>
          <w:lang w:val="ru-RU"/>
        </w:rPr>
        <w:t xml:space="preserve"> </w:t>
      </w:r>
      <w:r w:rsidRPr="000600B1">
        <w:rPr>
          <w:rFonts w:ascii="Arial" w:hAnsi="Arial" w:cs="Arial"/>
          <w:sz w:val="20"/>
          <w:szCs w:val="20"/>
          <w:lang w:val="ru-RU"/>
        </w:rPr>
        <w:t>методів</w:t>
      </w:r>
      <w:r w:rsidRPr="000600B1">
        <w:rPr>
          <w:rFonts w:ascii="Arial" w:hAnsi="Arial" w:cs="Arial"/>
          <w:spacing w:val="-13"/>
          <w:sz w:val="20"/>
          <w:szCs w:val="20"/>
          <w:lang w:val="ru-RU"/>
        </w:rPr>
        <w:t xml:space="preserve"> </w:t>
      </w:r>
      <w:r w:rsidRPr="000600B1">
        <w:rPr>
          <w:rFonts w:ascii="Arial" w:hAnsi="Arial" w:cs="Arial"/>
          <w:sz w:val="20"/>
          <w:szCs w:val="20"/>
          <w:lang w:val="ru-RU"/>
        </w:rPr>
        <w:t>виконання</w:t>
      </w:r>
      <w:r w:rsidRPr="000600B1">
        <w:rPr>
          <w:rFonts w:ascii="Arial" w:hAnsi="Arial" w:cs="Arial"/>
          <w:spacing w:val="-13"/>
          <w:sz w:val="20"/>
          <w:szCs w:val="20"/>
          <w:lang w:val="ru-RU"/>
        </w:rPr>
        <w:t xml:space="preserve"> </w:t>
      </w:r>
      <w:r w:rsidRPr="000600B1">
        <w:rPr>
          <w:rFonts w:ascii="Arial" w:hAnsi="Arial" w:cs="Arial"/>
          <w:sz w:val="20"/>
          <w:szCs w:val="20"/>
          <w:lang w:val="ru-RU"/>
        </w:rPr>
        <w:t>робіт,</w:t>
      </w:r>
      <w:r w:rsidRPr="000600B1">
        <w:rPr>
          <w:rFonts w:ascii="Arial" w:hAnsi="Arial" w:cs="Arial"/>
          <w:spacing w:val="-12"/>
          <w:sz w:val="20"/>
          <w:szCs w:val="20"/>
          <w:lang w:val="ru-RU"/>
        </w:rPr>
        <w:t xml:space="preserve"> </w:t>
      </w:r>
      <w:r w:rsidRPr="000600B1">
        <w:rPr>
          <w:rFonts w:ascii="Arial" w:hAnsi="Arial" w:cs="Arial"/>
          <w:sz w:val="20"/>
          <w:szCs w:val="20"/>
          <w:lang w:val="ru-RU"/>
        </w:rPr>
        <w:t>зазначенням</w:t>
      </w:r>
      <w:r w:rsidRPr="000600B1">
        <w:rPr>
          <w:rFonts w:ascii="Arial" w:hAnsi="Arial" w:cs="Arial"/>
          <w:spacing w:val="-13"/>
          <w:sz w:val="20"/>
          <w:szCs w:val="20"/>
          <w:lang w:val="ru-RU"/>
        </w:rPr>
        <w:t xml:space="preserve"> </w:t>
      </w:r>
      <w:r w:rsidRPr="000600B1">
        <w:rPr>
          <w:rFonts w:ascii="Arial" w:hAnsi="Arial" w:cs="Arial"/>
          <w:sz w:val="20"/>
          <w:szCs w:val="20"/>
          <w:lang w:val="ru-RU"/>
        </w:rPr>
        <w:t>трудовитрат</w:t>
      </w:r>
      <w:r w:rsidRPr="000600B1">
        <w:rPr>
          <w:rFonts w:ascii="Arial" w:hAnsi="Arial" w:cs="Arial"/>
          <w:spacing w:val="-12"/>
          <w:sz w:val="20"/>
          <w:szCs w:val="20"/>
          <w:lang w:val="ru-RU"/>
        </w:rPr>
        <w:t xml:space="preserve"> </w:t>
      </w:r>
      <w:r w:rsidRPr="000600B1">
        <w:rPr>
          <w:rFonts w:ascii="Arial" w:hAnsi="Arial" w:cs="Arial"/>
          <w:sz w:val="20"/>
          <w:szCs w:val="20"/>
          <w:lang w:val="ru-RU"/>
        </w:rPr>
        <w:t>і</w:t>
      </w:r>
      <w:r w:rsidRPr="000600B1">
        <w:rPr>
          <w:rFonts w:ascii="Arial" w:hAnsi="Arial" w:cs="Arial"/>
          <w:spacing w:val="-13"/>
          <w:sz w:val="20"/>
          <w:szCs w:val="20"/>
          <w:lang w:val="ru-RU"/>
        </w:rPr>
        <w:t xml:space="preserve"> </w:t>
      </w:r>
      <w:r w:rsidRPr="000600B1">
        <w:rPr>
          <w:rFonts w:ascii="Arial" w:hAnsi="Arial" w:cs="Arial"/>
          <w:sz w:val="20"/>
          <w:szCs w:val="20"/>
          <w:lang w:val="ru-RU"/>
        </w:rPr>
        <w:t>потреби у матеріалах, машинах, оснастці, пристроях, засобах захисту працюючих, а також послідовності демонтажних робіт при реконструкції підприємств, будівель і</w:t>
      </w:r>
      <w:r w:rsidRPr="000600B1">
        <w:rPr>
          <w:rFonts w:ascii="Arial" w:hAnsi="Arial" w:cs="Arial"/>
          <w:spacing w:val="-17"/>
          <w:sz w:val="20"/>
          <w:szCs w:val="20"/>
          <w:lang w:val="ru-RU"/>
        </w:rPr>
        <w:t xml:space="preserve"> </w:t>
      </w:r>
      <w:r w:rsidRPr="000600B1">
        <w:rPr>
          <w:rFonts w:ascii="Arial" w:hAnsi="Arial" w:cs="Arial"/>
          <w:sz w:val="20"/>
          <w:szCs w:val="20"/>
          <w:lang w:val="ru-RU"/>
        </w:rPr>
        <w:t>споруд;</w:t>
      </w:r>
    </w:p>
    <w:p w14:paraId="1BCFD7E8" w14:textId="77777777" w:rsidR="00FD570C" w:rsidRPr="000600B1" w:rsidRDefault="00FD570C" w:rsidP="00A73BDF">
      <w:pPr>
        <w:pStyle w:val="a3"/>
        <w:spacing w:line="288" w:lineRule="auto"/>
        <w:ind w:left="118" w:right="100" w:firstLine="720"/>
        <w:contextualSpacing/>
        <w:jc w:val="both"/>
        <w:rPr>
          <w:rFonts w:ascii="Arial" w:hAnsi="Arial" w:cs="Arial"/>
          <w:sz w:val="20"/>
          <w:szCs w:val="20"/>
          <w:lang w:val="ru-RU"/>
        </w:rPr>
      </w:pPr>
      <w:r w:rsidRPr="000600B1">
        <w:rPr>
          <w:rFonts w:ascii="Arial" w:hAnsi="Arial" w:cs="Arial"/>
          <w:sz w:val="20"/>
          <w:szCs w:val="20"/>
          <w:lang w:val="ru-RU"/>
        </w:rPr>
        <w:t>е)</w:t>
      </w:r>
      <w:r w:rsidRPr="000600B1">
        <w:rPr>
          <w:rFonts w:ascii="Arial" w:hAnsi="Arial" w:cs="Arial"/>
          <w:spacing w:val="-3"/>
          <w:sz w:val="20"/>
          <w:szCs w:val="20"/>
          <w:lang w:val="ru-RU"/>
        </w:rPr>
        <w:t xml:space="preserve"> </w:t>
      </w:r>
      <w:r w:rsidRPr="000600B1">
        <w:rPr>
          <w:rFonts w:ascii="Arial" w:hAnsi="Arial" w:cs="Arial"/>
          <w:sz w:val="20"/>
          <w:szCs w:val="20"/>
          <w:lang w:val="ru-RU"/>
        </w:rPr>
        <w:t>рішення</w:t>
      </w:r>
      <w:r w:rsidRPr="000600B1">
        <w:rPr>
          <w:rFonts w:ascii="Arial" w:hAnsi="Arial" w:cs="Arial"/>
          <w:spacing w:val="-4"/>
          <w:sz w:val="20"/>
          <w:szCs w:val="20"/>
          <w:lang w:val="ru-RU"/>
        </w:rPr>
        <w:t xml:space="preserve"> </w:t>
      </w:r>
      <w:r w:rsidRPr="000600B1">
        <w:rPr>
          <w:rFonts w:ascii="Arial" w:hAnsi="Arial" w:cs="Arial"/>
          <w:sz w:val="20"/>
          <w:szCs w:val="20"/>
          <w:lang w:val="ru-RU"/>
        </w:rPr>
        <w:t>щодо</w:t>
      </w:r>
      <w:r w:rsidRPr="000600B1">
        <w:rPr>
          <w:rFonts w:ascii="Arial" w:hAnsi="Arial" w:cs="Arial"/>
          <w:spacing w:val="-4"/>
          <w:sz w:val="20"/>
          <w:szCs w:val="20"/>
          <w:lang w:val="ru-RU"/>
        </w:rPr>
        <w:t xml:space="preserve"> </w:t>
      </w:r>
      <w:r w:rsidRPr="000600B1">
        <w:rPr>
          <w:rFonts w:ascii="Arial" w:hAnsi="Arial" w:cs="Arial"/>
          <w:sz w:val="20"/>
          <w:szCs w:val="20"/>
          <w:lang w:val="ru-RU"/>
        </w:rPr>
        <w:t>виконання</w:t>
      </w:r>
      <w:r w:rsidRPr="000600B1">
        <w:rPr>
          <w:rFonts w:ascii="Arial" w:hAnsi="Arial" w:cs="Arial"/>
          <w:spacing w:val="-4"/>
          <w:sz w:val="20"/>
          <w:szCs w:val="20"/>
          <w:lang w:val="ru-RU"/>
        </w:rPr>
        <w:t xml:space="preserve"> </w:t>
      </w:r>
      <w:r w:rsidRPr="000600B1">
        <w:rPr>
          <w:rFonts w:ascii="Arial" w:hAnsi="Arial" w:cs="Arial"/>
          <w:sz w:val="20"/>
          <w:szCs w:val="20"/>
          <w:lang w:val="ru-RU"/>
        </w:rPr>
        <w:t>геодезичних</w:t>
      </w:r>
      <w:r w:rsidRPr="000600B1">
        <w:rPr>
          <w:rFonts w:ascii="Arial" w:hAnsi="Arial" w:cs="Arial"/>
          <w:spacing w:val="-4"/>
          <w:sz w:val="20"/>
          <w:szCs w:val="20"/>
          <w:lang w:val="ru-RU"/>
        </w:rPr>
        <w:t xml:space="preserve"> </w:t>
      </w:r>
      <w:r w:rsidRPr="000600B1">
        <w:rPr>
          <w:rFonts w:ascii="Arial" w:hAnsi="Arial" w:cs="Arial"/>
          <w:sz w:val="20"/>
          <w:szCs w:val="20"/>
          <w:lang w:val="ru-RU"/>
        </w:rPr>
        <w:t>робіт,</w:t>
      </w:r>
      <w:r w:rsidRPr="000600B1">
        <w:rPr>
          <w:rFonts w:ascii="Arial" w:hAnsi="Arial" w:cs="Arial"/>
          <w:spacing w:val="-6"/>
          <w:sz w:val="20"/>
          <w:szCs w:val="20"/>
          <w:lang w:val="ru-RU"/>
        </w:rPr>
        <w:t xml:space="preserve"> </w:t>
      </w:r>
      <w:r w:rsidRPr="000600B1">
        <w:rPr>
          <w:rFonts w:ascii="Arial" w:hAnsi="Arial" w:cs="Arial"/>
          <w:sz w:val="20"/>
          <w:szCs w:val="20"/>
          <w:lang w:val="ru-RU"/>
        </w:rPr>
        <w:t>що</w:t>
      </w:r>
      <w:r w:rsidRPr="000600B1">
        <w:rPr>
          <w:rFonts w:ascii="Arial" w:hAnsi="Arial" w:cs="Arial"/>
          <w:spacing w:val="-6"/>
          <w:sz w:val="20"/>
          <w:szCs w:val="20"/>
          <w:lang w:val="ru-RU"/>
        </w:rPr>
        <w:t xml:space="preserve"> </w:t>
      </w:r>
      <w:r w:rsidRPr="000600B1">
        <w:rPr>
          <w:rFonts w:ascii="Arial" w:hAnsi="Arial" w:cs="Arial"/>
          <w:sz w:val="20"/>
          <w:szCs w:val="20"/>
          <w:lang w:val="ru-RU"/>
        </w:rPr>
        <w:t>включають</w:t>
      </w:r>
      <w:r w:rsidRPr="000600B1">
        <w:rPr>
          <w:rFonts w:ascii="Arial" w:hAnsi="Arial" w:cs="Arial"/>
          <w:spacing w:val="-4"/>
          <w:sz w:val="20"/>
          <w:szCs w:val="20"/>
          <w:lang w:val="ru-RU"/>
        </w:rPr>
        <w:t xml:space="preserve"> </w:t>
      </w:r>
      <w:r w:rsidRPr="000600B1">
        <w:rPr>
          <w:rFonts w:ascii="Arial" w:hAnsi="Arial" w:cs="Arial"/>
          <w:sz w:val="20"/>
          <w:szCs w:val="20"/>
          <w:lang w:val="ru-RU"/>
        </w:rPr>
        <w:t>схеми</w:t>
      </w:r>
      <w:r w:rsidRPr="000600B1">
        <w:rPr>
          <w:rFonts w:ascii="Arial" w:hAnsi="Arial" w:cs="Arial"/>
          <w:spacing w:val="-4"/>
          <w:sz w:val="20"/>
          <w:szCs w:val="20"/>
          <w:lang w:val="ru-RU"/>
        </w:rPr>
        <w:t xml:space="preserve"> </w:t>
      </w:r>
      <w:r w:rsidRPr="000600B1">
        <w:rPr>
          <w:rFonts w:ascii="Arial" w:hAnsi="Arial" w:cs="Arial"/>
          <w:sz w:val="20"/>
          <w:szCs w:val="20"/>
          <w:lang w:val="ru-RU"/>
        </w:rPr>
        <w:t>розміщення</w:t>
      </w:r>
      <w:r w:rsidRPr="000600B1">
        <w:rPr>
          <w:rFonts w:ascii="Arial" w:hAnsi="Arial" w:cs="Arial"/>
          <w:spacing w:val="-4"/>
          <w:sz w:val="20"/>
          <w:szCs w:val="20"/>
          <w:lang w:val="ru-RU"/>
        </w:rPr>
        <w:t xml:space="preserve"> </w:t>
      </w:r>
      <w:r w:rsidRPr="000600B1">
        <w:rPr>
          <w:rFonts w:ascii="Arial" w:hAnsi="Arial" w:cs="Arial"/>
          <w:sz w:val="20"/>
          <w:szCs w:val="20"/>
          <w:lang w:val="ru-RU"/>
        </w:rPr>
        <w:t>знаків</w:t>
      </w:r>
      <w:r w:rsidRPr="000600B1">
        <w:rPr>
          <w:rFonts w:ascii="Arial" w:hAnsi="Arial" w:cs="Arial"/>
          <w:spacing w:val="-5"/>
          <w:sz w:val="20"/>
          <w:szCs w:val="20"/>
          <w:lang w:val="ru-RU"/>
        </w:rPr>
        <w:t xml:space="preserve"> </w:t>
      </w:r>
      <w:r w:rsidRPr="000600B1">
        <w:rPr>
          <w:rFonts w:ascii="Arial" w:hAnsi="Arial" w:cs="Arial"/>
          <w:sz w:val="20"/>
          <w:szCs w:val="20"/>
          <w:lang w:val="ru-RU"/>
        </w:rPr>
        <w:t>для виконання геодезичних побудов і вимірювань, а також вказівки про необхідну точність і технічні засоби геодезичного контролю виконання будівельно-монтажних</w:t>
      </w:r>
      <w:r w:rsidRPr="000600B1">
        <w:rPr>
          <w:rFonts w:ascii="Arial" w:hAnsi="Arial" w:cs="Arial"/>
          <w:spacing w:val="-15"/>
          <w:sz w:val="20"/>
          <w:szCs w:val="20"/>
          <w:lang w:val="ru-RU"/>
        </w:rPr>
        <w:t xml:space="preserve"> </w:t>
      </w:r>
      <w:r w:rsidRPr="000600B1">
        <w:rPr>
          <w:rFonts w:ascii="Arial" w:hAnsi="Arial" w:cs="Arial"/>
          <w:sz w:val="20"/>
          <w:szCs w:val="20"/>
          <w:lang w:val="ru-RU"/>
        </w:rPr>
        <w:t>робіт;</w:t>
      </w:r>
    </w:p>
    <w:p w14:paraId="0F9A9562" w14:textId="77777777" w:rsidR="00FD570C" w:rsidRPr="000600B1" w:rsidRDefault="00FD570C" w:rsidP="00A73BDF">
      <w:pPr>
        <w:pStyle w:val="a3"/>
        <w:spacing w:line="288" w:lineRule="auto"/>
        <w:ind w:left="838"/>
        <w:contextualSpacing/>
        <w:rPr>
          <w:rFonts w:ascii="Arial" w:hAnsi="Arial" w:cs="Arial"/>
          <w:sz w:val="20"/>
          <w:szCs w:val="20"/>
          <w:lang w:val="ru-RU"/>
        </w:rPr>
      </w:pPr>
      <w:r w:rsidRPr="000600B1">
        <w:rPr>
          <w:rFonts w:ascii="Arial" w:hAnsi="Arial" w:cs="Arial"/>
          <w:sz w:val="20"/>
          <w:szCs w:val="20"/>
          <w:lang w:val="ru-RU"/>
        </w:rPr>
        <w:lastRenderedPageBreak/>
        <w:t>ж) рішення щодо техніки безпеки у складі, визначеному СНіП ІІІ-4;</w:t>
      </w:r>
    </w:p>
    <w:p w14:paraId="3861899F" w14:textId="77777777" w:rsidR="00FD570C" w:rsidRPr="000600B1" w:rsidRDefault="00215EB1" w:rsidP="00A73BDF">
      <w:pPr>
        <w:pStyle w:val="a3"/>
        <w:spacing w:line="288" w:lineRule="auto"/>
        <w:ind w:left="117" w:right="100" w:firstLine="720"/>
        <w:contextualSpacing/>
        <w:jc w:val="both"/>
        <w:rPr>
          <w:rFonts w:ascii="Arial" w:hAnsi="Arial" w:cs="Arial"/>
          <w:sz w:val="20"/>
          <w:szCs w:val="20"/>
          <w:lang w:val="ru-RU"/>
        </w:rPr>
      </w:pPr>
      <w:r>
        <w:rPr>
          <w:rFonts w:ascii="Arial" w:hAnsi="Arial" w:cs="Arial"/>
          <w:sz w:val="20"/>
          <w:szCs w:val="20"/>
          <w:lang w:val="ru-RU"/>
        </w:rPr>
        <w:t>и</w:t>
      </w:r>
      <w:r w:rsidR="00FD570C" w:rsidRPr="000600B1">
        <w:rPr>
          <w:rFonts w:ascii="Arial" w:hAnsi="Arial" w:cs="Arial"/>
          <w:sz w:val="20"/>
          <w:szCs w:val="20"/>
          <w:lang w:val="ru-RU"/>
        </w:rPr>
        <w:t>)</w:t>
      </w:r>
      <w:r w:rsidR="00FD570C" w:rsidRPr="000600B1">
        <w:rPr>
          <w:rFonts w:ascii="Arial" w:hAnsi="Arial" w:cs="Arial"/>
          <w:spacing w:val="-11"/>
          <w:sz w:val="20"/>
          <w:szCs w:val="20"/>
          <w:lang w:val="ru-RU"/>
        </w:rPr>
        <w:t xml:space="preserve"> </w:t>
      </w:r>
      <w:r w:rsidR="00FD570C" w:rsidRPr="000600B1">
        <w:rPr>
          <w:rFonts w:ascii="Arial" w:hAnsi="Arial" w:cs="Arial"/>
          <w:sz w:val="20"/>
          <w:szCs w:val="20"/>
          <w:lang w:val="ru-RU"/>
        </w:rPr>
        <w:t>рішення</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про</w:t>
      </w:r>
      <w:r w:rsidR="00FD570C" w:rsidRPr="000600B1">
        <w:rPr>
          <w:rFonts w:ascii="Arial" w:hAnsi="Arial" w:cs="Arial"/>
          <w:spacing w:val="-12"/>
          <w:sz w:val="20"/>
          <w:szCs w:val="20"/>
          <w:lang w:val="ru-RU"/>
        </w:rPr>
        <w:t xml:space="preserve"> </w:t>
      </w:r>
      <w:r w:rsidR="00FD570C" w:rsidRPr="000600B1">
        <w:rPr>
          <w:rFonts w:ascii="Arial" w:hAnsi="Arial" w:cs="Arial"/>
          <w:sz w:val="20"/>
          <w:szCs w:val="20"/>
          <w:lang w:val="ru-RU"/>
        </w:rPr>
        <w:t>прокладення</w:t>
      </w:r>
      <w:r w:rsidR="00FD570C" w:rsidRPr="000600B1">
        <w:rPr>
          <w:rFonts w:ascii="Arial" w:hAnsi="Arial" w:cs="Arial"/>
          <w:spacing w:val="-13"/>
          <w:sz w:val="20"/>
          <w:szCs w:val="20"/>
          <w:lang w:val="ru-RU"/>
        </w:rPr>
        <w:t xml:space="preserve"> </w:t>
      </w:r>
      <w:r w:rsidR="00FD570C" w:rsidRPr="000600B1">
        <w:rPr>
          <w:rFonts w:ascii="Arial" w:hAnsi="Arial" w:cs="Arial"/>
          <w:sz w:val="20"/>
          <w:szCs w:val="20"/>
          <w:lang w:val="ru-RU"/>
        </w:rPr>
        <w:t>тимчасових</w:t>
      </w:r>
      <w:r w:rsidR="00FD570C" w:rsidRPr="000600B1">
        <w:rPr>
          <w:rFonts w:ascii="Arial" w:hAnsi="Arial" w:cs="Arial"/>
          <w:spacing w:val="-12"/>
          <w:sz w:val="20"/>
          <w:szCs w:val="20"/>
          <w:lang w:val="ru-RU"/>
        </w:rPr>
        <w:t xml:space="preserve"> </w:t>
      </w:r>
      <w:r w:rsidR="00FD570C" w:rsidRPr="000600B1">
        <w:rPr>
          <w:rFonts w:ascii="Arial" w:hAnsi="Arial" w:cs="Arial"/>
          <w:sz w:val="20"/>
          <w:szCs w:val="20"/>
          <w:lang w:val="ru-RU"/>
        </w:rPr>
        <w:t>мереж</w:t>
      </w:r>
      <w:r w:rsidR="00FD570C" w:rsidRPr="000600B1">
        <w:rPr>
          <w:rFonts w:ascii="Arial" w:hAnsi="Arial" w:cs="Arial"/>
          <w:spacing w:val="-11"/>
          <w:sz w:val="20"/>
          <w:szCs w:val="20"/>
          <w:lang w:val="ru-RU"/>
        </w:rPr>
        <w:t xml:space="preserve"> </w:t>
      </w:r>
      <w:r w:rsidR="00FD570C" w:rsidRPr="000600B1">
        <w:rPr>
          <w:rFonts w:ascii="Arial" w:hAnsi="Arial" w:cs="Arial"/>
          <w:sz w:val="20"/>
          <w:szCs w:val="20"/>
          <w:lang w:val="ru-RU"/>
        </w:rPr>
        <w:t>водо-,</w:t>
      </w:r>
      <w:r w:rsidR="00FD570C" w:rsidRPr="000600B1">
        <w:rPr>
          <w:rFonts w:ascii="Arial" w:hAnsi="Arial" w:cs="Arial"/>
          <w:spacing w:val="-12"/>
          <w:sz w:val="20"/>
          <w:szCs w:val="20"/>
          <w:lang w:val="ru-RU"/>
        </w:rPr>
        <w:t xml:space="preserve"> </w:t>
      </w:r>
      <w:r w:rsidR="00FD570C" w:rsidRPr="000600B1">
        <w:rPr>
          <w:rFonts w:ascii="Arial" w:hAnsi="Arial" w:cs="Arial"/>
          <w:sz w:val="20"/>
          <w:szCs w:val="20"/>
          <w:lang w:val="ru-RU"/>
        </w:rPr>
        <w:t>тепло-</w:t>
      </w:r>
      <w:r w:rsidR="00FD570C" w:rsidRPr="000600B1">
        <w:rPr>
          <w:rFonts w:ascii="Arial" w:hAnsi="Arial" w:cs="Arial"/>
          <w:spacing w:val="-16"/>
          <w:sz w:val="20"/>
          <w:szCs w:val="20"/>
          <w:lang w:val="ru-RU"/>
        </w:rPr>
        <w:t xml:space="preserve"> </w:t>
      </w:r>
      <w:r w:rsidR="00FD570C" w:rsidRPr="000600B1">
        <w:rPr>
          <w:rFonts w:ascii="Arial" w:hAnsi="Arial" w:cs="Arial"/>
          <w:sz w:val="20"/>
          <w:szCs w:val="20"/>
          <w:lang w:val="ru-RU"/>
        </w:rPr>
        <w:t>і</w:t>
      </w:r>
      <w:r w:rsidR="00FD570C" w:rsidRPr="000600B1">
        <w:rPr>
          <w:rFonts w:ascii="Arial" w:hAnsi="Arial" w:cs="Arial"/>
          <w:spacing w:val="-11"/>
          <w:sz w:val="20"/>
          <w:szCs w:val="20"/>
          <w:lang w:val="ru-RU"/>
        </w:rPr>
        <w:t xml:space="preserve"> </w:t>
      </w:r>
      <w:r w:rsidR="00FD570C" w:rsidRPr="000600B1">
        <w:rPr>
          <w:rFonts w:ascii="Arial" w:hAnsi="Arial" w:cs="Arial"/>
          <w:sz w:val="20"/>
          <w:szCs w:val="20"/>
          <w:lang w:val="ru-RU"/>
        </w:rPr>
        <w:t>енергопостачання,</w:t>
      </w:r>
      <w:r w:rsidR="00FD570C" w:rsidRPr="000600B1">
        <w:rPr>
          <w:rFonts w:ascii="Arial" w:hAnsi="Arial" w:cs="Arial"/>
          <w:spacing w:val="-12"/>
          <w:sz w:val="20"/>
          <w:szCs w:val="20"/>
          <w:lang w:val="ru-RU"/>
        </w:rPr>
        <w:t xml:space="preserve"> </w:t>
      </w:r>
      <w:r w:rsidR="00FD570C" w:rsidRPr="000600B1">
        <w:rPr>
          <w:rFonts w:ascii="Arial" w:hAnsi="Arial" w:cs="Arial"/>
          <w:sz w:val="20"/>
          <w:szCs w:val="20"/>
          <w:lang w:val="ru-RU"/>
        </w:rPr>
        <w:t>освітлення (в тому числі й аварійного) будівельного майданчика і робочих місць з розробкою, у разі потреби, робочих креслень підведення мереж від джерел</w:t>
      </w:r>
      <w:r w:rsidR="00FD570C" w:rsidRPr="000600B1">
        <w:rPr>
          <w:rFonts w:ascii="Arial" w:hAnsi="Arial" w:cs="Arial"/>
          <w:spacing w:val="-14"/>
          <w:sz w:val="20"/>
          <w:szCs w:val="20"/>
          <w:lang w:val="ru-RU"/>
        </w:rPr>
        <w:t xml:space="preserve"> </w:t>
      </w:r>
      <w:r w:rsidR="00FD570C" w:rsidRPr="000600B1">
        <w:rPr>
          <w:rFonts w:ascii="Arial" w:hAnsi="Arial" w:cs="Arial"/>
          <w:sz w:val="20"/>
          <w:szCs w:val="20"/>
          <w:lang w:val="ru-RU"/>
        </w:rPr>
        <w:t>живлення;</w:t>
      </w:r>
    </w:p>
    <w:p w14:paraId="10E97B5F" w14:textId="77777777" w:rsidR="00FD570C" w:rsidRPr="000600B1" w:rsidRDefault="00FD570C" w:rsidP="00A73BDF">
      <w:pPr>
        <w:pStyle w:val="a3"/>
        <w:spacing w:line="288" w:lineRule="auto"/>
        <w:ind w:left="117" w:right="105" w:firstLine="720"/>
        <w:contextualSpacing/>
        <w:jc w:val="both"/>
        <w:rPr>
          <w:rFonts w:ascii="Arial" w:hAnsi="Arial" w:cs="Arial"/>
          <w:sz w:val="20"/>
          <w:szCs w:val="20"/>
          <w:lang w:val="ru-RU"/>
        </w:rPr>
      </w:pPr>
      <w:r w:rsidRPr="000600B1">
        <w:rPr>
          <w:rFonts w:ascii="Arial" w:hAnsi="Arial" w:cs="Arial"/>
          <w:sz w:val="20"/>
          <w:szCs w:val="20"/>
          <w:lang w:val="ru-RU"/>
        </w:rPr>
        <w:t>к) перелік технологічного інвентаря і монтажної</w:t>
      </w:r>
      <w:r w:rsidR="00215EB1">
        <w:rPr>
          <w:rFonts w:ascii="Arial" w:hAnsi="Arial" w:cs="Arial"/>
          <w:sz w:val="20"/>
          <w:szCs w:val="20"/>
          <w:lang w:val="ru-RU"/>
        </w:rPr>
        <w:t xml:space="preserve"> оснастки, а також схеми стропу</w:t>
      </w:r>
      <w:r w:rsidRPr="000600B1">
        <w:rPr>
          <w:rFonts w:ascii="Arial" w:hAnsi="Arial" w:cs="Arial"/>
          <w:sz w:val="20"/>
          <w:szCs w:val="20"/>
          <w:lang w:val="ru-RU"/>
        </w:rPr>
        <w:t>вання вантажів;</w:t>
      </w:r>
    </w:p>
    <w:p w14:paraId="682EA07C" w14:textId="77777777" w:rsidR="00FD570C" w:rsidRPr="000600B1" w:rsidRDefault="00FD570C" w:rsidP="00A73BDF">
      <w:pPr>
        <w:pStyle w:val="a3"/>
        <w:spacing w:line="288" w:lineRule="auto"/>
        <w:ind w:left="838"/>
        <w:contextualSpacing/>
        <w:rPr>
          <w:rFonts w:ascii="Arial" w:hAnsi="Arial" w:cs="Arial"/>
          <w:sz w:val="20"/>
          <w:szCs w:val="20"/>
          <w:lang w:val="ru-RU"/>
        </w:rPr>
      </w:pPr>
      <w:r w:rsidRPr="000600B1">
        <w:rPr>
          <w:rFonts w:ascii="Arial" w:hAnsi="Arial" w:cs="Arial"/>
          <w:sz w:val="20"/>
          <w:szCs w:val="20"/>
          <w:lang w:val="ru-RU"/>
        </w:rPr>
        <w:t>л) пояснювальна записка, яка містить:</w:t>
      </w:r>
    </w:p>
    <w:p w14:paraId="5FCF9EFE" w14:textId="77777777" w:rsidR="00FD570C" w:rsidRPr="00410738" w:rsidRDefault="00FD570C" w:rsidP="00410738">
      <w:pPr>
        <w:pStyle w:val="a5"/>
        <w:numPr>
          <w:ilvl w:val="0"/>
          <w:numId w:val="31"/>
        </w:numPr>
        <w:tabs>
          <w:tab w:val="left" w:pos="1131"/>
        </w:tabs>
        <w:spacing w:line="288" w:lineRule="auto"/>
        <w:ind w:left="119" w:firstLine="732"/>
        <w:contextualSpacing/>
        <w:rPr>
          <w:rFonts w:ascii="Arial" w:hAnsi="Arial" w:cs="Arial"/>
          <w:sz w:val="20"/>
          <w:szCs w:val="20"/>
          <w:lang w:val="ru-RU"/>
        </w:rPr>
      </w:pPr>
      <w:r w:rsidRPr="00410738">
        <w:rPr>
          <w:rFonts w:ascii="Arial" w:hAnsi="Arial" w:cs="Arial"/>
          <w:sz w:val="20"/>
          <w:szCs w:val="20"/>
          <w:lang w:val="ru-RU"/>
        </w:rPr>
        <w:t>обгрунтування</w:t>
      </w:r>
      <w:r w:rsidRPr="00410738">
        <w:rPr>
          <w:rFonts w:ascii="Arial" w:hAnsi="Arial" w:cs="Arial"/>
          <w:spacing w:val="-10"/>
          <w:sz w:val="20"/>
          <w:szCs w:val="20"/>
          <w:lang w:val="ru-RU"/>
        </w:rPr>
        <w:t xml:space="preserve"> </w:t>
      </w:r>
      <w:r w:rsidRPr="00410738">
        <w:rPr>
          <w:rFonts w:ascii="Arial" w:hAnsi="Arial" w:cs="Arial"/>
          <w:sz w:val="20"/>
          <w:szCs w:val="20"/>
          <w:lang w:val="ru-RU"/>
        </w:rPr>
        <w:t>рішень</w:t>
      </w:r>
      <w:r w:rsidRPr="00410738">
        <w:rPr>
          <w:rFonts w:ascii="Arial" w:hAnsi="Arial" w:cs="Arial"/>
          <w:spacing w:val="-12"/>
          <w:sz w:val="20"/>
          <w:szCs w:val="20"/>
          <w:lang w:val="ru-RU"/>
        </w:rPr>
        <w:t xml:space="preserve"> </w:t>
      </w:r>
      <w:r w:rsidRPr="00410738">
        <w:rPr>
          <w:rFonts w:ascii="Arial" w:hAnsi="Arial" w:cs="Arial"/>
          <w:sz w:val="20"/>
          <w:szCs w:val="20"/>
          <w:lang w:val="ru-RU"/>
        </w:rPr>
        <w:t>про</w:t>
      </w:r>
      <w:r w:rsidRPr="00410738">
        <w:rPr>
          <w:rFonts w:ascii="Arial" w:hAnsi="Arial" w:cs="Arial"/>
          <w:spacing w:val="-9"/>
          <w:sz w:val="20"/>
          <w:szCs w:val="20"/>
          <w:lang w:val="ru-RU"/>
        </w:rPr>
        <w:t xml:space="preserve"> </w:t>
      </w:r>
      <w:r w:rsidRPr="00410738">
        <w:rPr>
          <w:rFonts w:ascii="Arial" w:hAnsi="Arial" w:cs="Arial"/>
          <w:sz w:val="20"/>
          <w:szCs w:val="20"/>
          <w:lang w:val="ru-RU"/>
        </w:rPr>
        <w:t>виконання</w:t>
      </w:r>
      <w:r w:rsidRPr="00410738">
        <w:rPr>
          <w:rFonts w:ascii="Arial" w:hAnsi="Arial" w:cs="Arial"/>
          <w:spacing w:val="-10"/>
          <w:sz w:val="20"/>
          <w:szCs w:val="20"/>
          <w:lang w:val="ru-RU"/>
        </w:rPr>
        <w:t xml:space="preserve"> </w:t>
      </w:r>
      <w:r w:rsidRPr="00410738">
        <w:rPr>
          <w:rFonts w:ascii="Arial" w:hAnsi="Arial" w:cs="Arial"/>
          <w:sz w:val="20"/>
          <w:szCs w:val="20"/>
          <w:lang w:val="ru-RU"/>
        </w:rPr>
        <w:t>робіт,</w:t>
      </w:r>
      <w:r w:rsidRPr="00410738">
        <w:rPr>
          <w:rFonts w:ascii="Arial" w:hAnsi="Arial" w:cs="Arial"/>
          <w:spacing w:val="-9"/>
          <w:sz w:val="20"/>
          <w:szCs w:val="20"/>
          <w:lang w:val="ru-RU"/>
        </w:rPr>
        <w:t xml:space="preserve"> </w:t>
      </w:r>
      <w:r w:rsidRPr="00410738">
        <w:rPr>
          <w:rFonts w:ascii="Arial" w:hAnsi="Arial" w:cs="Arial"/>
          <w:sz w:val="20"/>
          <w:szCs w:val="20"/>
          <w:lang w:val="ru-RU"/>
        </w:rPr>
        <w:t>у</w:t>
      </w:r>
      <w:r w:rsidRPr="00410738">
        <w:rPr>
          <w:rFonts w:ascii="Arial" w:hAnsi="Arial" w:cs="Arial"/>
          <w:spacing w:val="-12"/>
          <w:sz w:val="20"/>
          <w:szCs w:val="20"/>
          <w:lang w:val="ru-RU"/>
        </w:rPr>
        <w:t xml:space="preserve"> </w:t>
      </w:r>
      <w:r w:rsidRPr="00410738">
        <w:rPr>
          <w:rFonts w:ascii="Arial" w:hAnsi="Arial" w:cs="Arial"/>
          <w:sz w:val="20"/>
          <w:szCs w:val="20"/>
          <w:lang w:val="ru-RU"/>
        </w:rPr>
        <w:t>тому</w:t>
      </w:r>
      <w:r w:rsidRPr="00410738">
        <w:rPr>
          <w:rFonts w:ascii="Arial" w:hAnsi="Arial" w:cs="Arial"/>
          <w:spacing w:val="-12"/>
          <w:sz w:val="20"/>
          <w:szCs w:val="20"/>
          <w:lang w:val="ru-RU"/>
        </w:rPr>
        <w:t xml:space="preserve"> </w:t>
      </w:r>
      <w:r w:rsidRPr="00410738">
        <w:rPr>
          <w:rFonts w:ascii="Arial" w:hAnsi="Arial" w:cs="Arial"/>
          <w:sz w:val="20"/>
          <w:szCs w:val="20"/>
          <w:lang w:val="ru-RU"/>
        </w:rPr>
        <w:t>числі</w:t>
      </w:r>
      <w:r w:rsidRPr="00410738">
        <w:rPr>
          <w:rFonts w:ascii="Arial" w:hAnsi="Arial" w:cs="Arial"/>
          <w:spacing w:val="-8"/>
          <w:sz w:val="20"/>
          <w:szCs w:val="20"/>
          <w:lang w:val="ru-RU"/>
        </w:rPr>
        <w:t xml:space="preserve"> </w:t>
      </w:r>
      <w:r w:rsidRPr="00410738">
        <w:rPr>
          <w:rFonts w:ascii="Arial" w:hAnsi="Arial" w:cs="Arial"/>
          <w:sz w:val="20"/>
          <w:szCs w:val="20"/>
          <w:lang w:val="ru-RU"/>
        </w:rPr>
        <w:t>тих,</w:t>
      </w:r>
      <w:r w:rsidRPr="00410738">
        <w:rPr>
          <w:rFonts w:ascii="Arial" w:hAnsi="Arial" w:cs="Arial"/>
          <w:spacing w:val="-9"/>
          <w:sz w:val="20"/>
          <w:szCs w:val="20"/>
          <w:lang w:val="ru-RU"/>
        </w:rPr>
        <w:t xml:space="preserve"> </w:t>
      </w:r>
      <w:r w:rsidRPr="00410738">
        <w:rPr>
          <w:rFonts w:ascii="Arial" w:hAnsi="Arial" w:cs="Arial"/>
          <w:sz w:val="20"/>
          <w:szCs w:val="20"/>
          <w:lang w:val="ru-RU"/>
        </w:rPr>
        <w:t>що</w:t>
      </w:r>
      <w:r w:rsidRPr="00410738">
        <w:rPr>
          <w:rFonts w:ascii="Arial" w:hAnsi="Arial" w:cs="Arial"/>
          <w:spacing w:val="-9"/>
          <w:sz w:val="20"/>
          <w:szCs w:val="20"/>
          <w:lang w:val="ru-RU"/>
        </w:rPr>
        <w:t xml:space="preserve"> </w:t>
      </w:r>
      <w:r w:rsidRPr="00410738">
        <w:rPr>
          <w:rFonts w:ascii="Arial" w:hAnsi="Arial" w:cs="Arial"/>
          <w:sz w:val="20"/>
          <w:szCs w:val="20"/>
          <w:lang w:val="ru-RU"/>
        </w:rPr>
        <w:t>виконуються</w:t>
      </w:r>
      <w:r w:rsidRPr="00410738">
        <w:rPr>
          <w:rFonts w:ascii="Arial" w:hAnsi="Arial" w:cs="Arial"/>
          <w:spacing w:val="-10"/>
          <w:sz w:val="20"/>
          <w:szCs w:val="20"/>
          <w:lang w:val="ru-RU"/>
        </w:rPr>
        <w:t xml:space="preserve"> </w:t>
      </w:r>
      <w:r w:rsidRPr="00410738">
        <w:rPr>
          <w:rFonts w:ascii="Arial" w:hAnsi="Arial" w:cs="Arial"/>
          <w:sz w:val="20"/>
          <w:szCs w:val="20"/>
          <w:lang w:val="ru-RU"/>
        </w:rPr>
        <w:t>у</w:t>
      </w:r>
      <w:r w:rsidRPr="00410738">
        <w:rPr>
          <w:rFonts w:ascii="Arial" w:hAnsi="Arial" w:cs="Arial"/>
          <w:spacing w:val="-12"/>
          <w:sz w:val="20"/>
          <w:szCs w:val="20"/>
          <w:lang w:val="ru-RU"/>
        </w:rPr>
        <w:t xml:space="preserve"> </w:t>
      </w:r>
      <w:r w:rsidRPr="00410738">
        <w:rPr>
          <w:rFonts w:ascii="Arial" w:hAnsi="Arial" w:cs="Arial"/>
          <w:sz w:val="20"/>
          <w:szCs w:val="20"/>
          <w:lang w:val="ru-RU"/>
        </w:rPr>
        <w:t>зимовий</w:t>
      </w:r>
      <w:r w:rsidR="00410738">
        <w:rPr>
          <w:rFonts w:ascii="Arial" w:hAnsi="Arial" w:cs="Arial"/>
          <w:sz w:val="20"/>
          <w:szCs w:val="20"/>
          <w:lang w:val="ru-RU"/>
        </w:rPr>
        <w:t xml:space="preserve"> </w:t>
      </w:r>
      <w:r w:rsidRPr="00410738">
        <w:rPr>
          <w:rFonts w:ascii="Arial" w:hAnsi="Arial" w:cs="Arial"/>
          <w:sz w:val="20"/>
          <w:szCs w:val="20"/>
          <w:lang w:val="ru-RU"/>
        </w:rPr>
        <w:t>період;</w:t>
      </w:r>
    </w:p>
    <w:p w14:paraId="3B137055" w14:textId="77777777" w:rsidR="00FD570C" w:rsidRPr="000600B1" w:rsidRDefault="00FD570C" w:rsidP="00410738">
      <w:pPr>
        <w:pStyle w:val="a5"/>
        <w:numPr>
          <w:ilvl w:val="0"/>
          <w:numId w:val="31"/>
        </w:numPr>
        <w:tabs>
          <w:tab w:val="left" w:pos="310"/>
          <w:tab w:val="left" w:pos="1128"/>
        </w:tabs>
        <w:spacing w:line="288" w:lineRule="auto"/>
        <w:ind w:left="309" w:firstLine="542"/>
        <w:contextualSpacing/>
        <w:rPr>
          <w:rFonts w:ascii="Arial" w:hAnsi="Arial" w:cs="Arial"/>
          <w:sz w:val="20"/>
          <w:szCs w:val="20"/>
          <w:lang w:val="ru-RU"/>
        </w:rPr>
      </w:pPr>
      <w:r w:rsidRPr="000600B1">
        <w:rPr>
          <w:rFonts w:ascii="Arial" w:hAnsi="Arial" w:cs="Arial"/>
          <w:sz w:val="20"/>
          <w:szCs w:val="20"/>
          <w:lang w:val="ru-RU"/>
        </w:rPr>
        <w:t>розрахунки потреби в енергетичних ресурсах і рішення про її</w:t>
      </w:r>
      <w:r w:rsidRPr="000600B1">
        <w:rPr>
          <w:rFonts w:ascii="Arial" w:hAnsi="Arial" w:cs="Arial"/>
          <w:spacing w:val="-22"/>
          <w:sz w:val="20"/>
          <w:szCs w:val="20"/>
          <w:lang w:val="ru-RU"/>
        </w:rPr>
        <w:t xml:space="preserve"> </w:t>
      </w:r>
      <w:r w:rsidRPr="000600B1">
        <w:rPr>
          <w:rFonts w:ascii="Arial" w:hAnsi="Arial" w:cs="Arial"/>
          <w:sz w:val="20"/>
          <w:szCs w:val="20"/>
          <w:lang w:val="ru-RU"/>
        </w:rPr>
        <w:t>покриття;</w:t>
      </w:r>
    </w:p>
    <w:p w14:paraId="73C94298" w14:textId="77777777" w:rsidR="00215EB1" w:rsidRPr="00410738" w:rsidRDefault="00C33715" w:rsidP="00410738">
      <w:pPr>
        <w:pStyle w:val="a5"/>
        <w:numPr>
          <w:ilvl w:val="0"/>
          <w:numId w:val="31"/>
        </w:numPr>
        <w:tabs>
          <w:tab w:val="left" w:pos="418"/>
          <w:tab w:val="left" w:pos="1128"/>
        </w:tabs>
        <w:spacing w:line="288" w:lineRule="auto"/>
        <w:ind w:left="117" w:firstLine="734"/>
        <w:contextualSpacing/>
        <w:rPr>
          <w:rFonts w:ascii="Arial" w:hAnsi="Arial" w:cs="Arial"/>
          <w:sz w:val="20"/>
          <w:szCs w:val="20"/>
          <w:lang w:val="ru-RU"/>
        </w:rPr>
      </w:pPr>
      <w:r w:rsidRPr="00410738">
        <w:rPr>
          <w:rFonts w:ascii="Arial" w:hAnsi="Arial" w:cs="Arial"/>
          <w:sz w:val="20"/>
          <w:szCs w:val="20"/>
          <w:lang w:val="ru-RU"/>
        </w:rPr>
        <w:t xml:space="preserve">перелік   </w:t>
      </w:r>
      <w:proofErr w:type="gramStart"/>
      <w:r w:rsidRPr="00410738">
        <w:rPr>
          <w:rFonts w:ascii="Arial" w:hAnsi="Arial" w:cs="Arial"/>
          <w:sz w:val="20"/>
          <w:szCs w:val="20"/>
          <w:lang w:val="ru-RU"/>
        </w:rPr>
        <w:t>інвентарних  будівель</w:t>
      </w:r>
      <w:proofErr w:type="gramEnd"/>
      <w:r w:rsidRPr="00410738">
        <w:rPr>
          <w:rFonts w:ascii="Arial" w:hAnsi="Arial" w:cs="Arial"/>
          <w:sz w:val="20"/>
          <w:szCs w:val="20"/>
          <w:lang w:val="ru-RU"/>
        </w:rPr>
        <w:t xml:space="preserve"> і споруд та </w:t>
      </w:r>
      <w:r w:rsidR="00FD570C" w:rsidRPr="00410738">
        <w:rPr>
          <w:rFonts w:ascii="Arial" w:hAnsi="Arial" w:cs="Arial"/>
          <w:sz w:val="20"/>
          <w:szCs w:val="20"/>
          <w:lang w:val="ru-RU"/>
        </w:rPr>
        <w:t>прис</w:t>
      </w:r>
      <w:r w:rsidRPr="00410738">
        <w:rPr>
          <w:rFonts w:ascii="Arial" w:hAnsi="Arial" w:cs="Arial"/>
          <w:sz w:val="20"/>
          <w:szCs w:val="20"/>
          <w:lang w:val="ru-RU"/>
        </w:rPr>
        <w:t xml:space="preserve">троїв з розрахунком </w:t>
      </w:r>
      <w:proofErr w:type="gramStart"/>
      <w:r w:rsidR="00FD570C" w:rsidRPr="00410738">
        <w:rPr>
          <w:rFonts w:ascii="Arial" w:hAnsi="Arial" w:cs="Arial"/>
          <w:sz w:val="20"/>
          <w:szCs w:val="20"/>
          <w:lang w:val="ru-RU"/>
        </w:rPr>
        <w:t xml:space="preserve">потреби </w:t>
      </w:r>
      <w:r w:rsidR="00FD570C" w:rsidRPr="00410738">
        <w:rPr>
          <w:rFonts w:ascii="Arial" w:hAnsi="Arial" w:cs="Arial"/>
          <w:spacing w:val="2"/>
          <w:sz w:val="20"/>
          <w:szCs w:val="20"/>
          <w:lang w:val="ru-RU"/>
        </w:rPr>
        <w:t xml:space="preserve"> </w:t>
      </w:r>
      <w:r w:rsidR="00FD570C" w:rsidRPr="00410738">
        <w:rPr>
          <w:rFonts w:ascii="Arial" w:hAnsi="Arial" w:cs="Arial"/>
          <w:sz w:val="20"/>
          <w:szCs w:val="20"/>
          <w:lang w:val="ru-RU"/>
        </w:rPr>
        <w:t>і</w:t>
      </w:r>
      <w:proofErr w:type="gramEnd"/>
      <w:r w:rsidR="00410738">
        <w:rPr>
          <w:rFonts w:ascii="Arial" w:hAnsi="Arial" w:cs="Arial"/>
          <w:sz w:val="20"/>
          <w:szCs w:val="20"/>
          <w:lang w:val="ru-RU"/>
        </w:rPr>
        <w:t xml:space="preserve"> </w:t>
      </w:r>
      <w:r w:rsidR="00215EB1" w:rsidRPr="00410738">
        <w:rPr>
          <w:rFonts w:ascii="Arial" w:hAnsi="Arial" w:cs="Arial"/>
          <w:sz w:val="20"/>
          <w:szCs w:val="20"/>
          <w:lang w:val="ru-RU"/>
        </w:rPr>
        <w:t>обгрунтуванням умов прив'язки їх до ділянок будівельного майданчика;</w:t>
      </w:r>
    </w:p>
    <w:p w14:paraId="0B0CB9A2" w14:textId="77777777" w:rsidR="00215EB1" w:rsidRPr="00215EB1" w:rsidRDefault="00215EB1" w:rsidP="00410738">
      <w:pPr>
        <w:tabs>
          <w:tab w:val="left" w:pos="1179"/>
        </w:tabs>
        <w:spacing w:line="288" w:lineRule="auto"/>
        <w:ind w:right="101" w:firstLine="851"/>
        <w:jc w:val="both"/>
        <w:rPr>
          <w:rFonts w:ascii="Arial" w:hAnsi="Arial" w:cs="Arial"/>
          <w:sz w:val="20"/>
          <w:szCs w:val="20"/>
          <w:lang w:val="ru-RU"/>
        </w:rPr>
      </w:pPr>
      <w:r>
        <w:rPr>
          <w:rFonts w:ascii="Arial" w:hAnsi="Arial" w:cs="Arial"/>
          <w:sz w:val="20"/>
          <w:szCs w:val="20"/>
          <w:lang w:val="ru-RU"/>
        </w:rPr>
        <w:t xml:space="preserve"> 4) </w:t>
      </w:r>
      <w:r w:rsidRPr="00215EB1">
        <w:rPr>
          <w:rFonts w:ascii="Arial" w:hAnsi="Arial" w:cs="Arial"/>
          <w:sz w:val="20"/>
          <w:szCs w:val="20"/>
          <w:lang w:val="ru-RU"/>
        </w:rPr>
        <w:t>заходи, спрямовані на забезпечення збереження та виключення крадіжок матеріалів, виробів, конструкцій та обладнання на будівельному майданчику, в будівлях і</w:t>
      </w:r>
      <w:r w:rsidRPr="00215EB1">
        <w:rPr>
          <w:rFonts w:ascii="Arial" w:hAnsi="Arial" w:cs="Arial"/>
          <w:spacing w:val="-26"/>
          <w:sz w:val="20"/>
          <w:szCs w:val="20"/>
          <w:lang w:val="ru-RU"/>
        </w:rPr>
        <w:t xml:space="preserve"> </w:t>
      </w:r>
      <w:r w:rsidRPr="00215EB1">
        <w:rPr>
          <w:rFonts w:ascii="Arial" w:hAnsi="Arial" w:cs="Arial"/>
          <w:sz w:val="20"/>
          <w:szCs w:val="20"/>
          <w:lang w:val="ru-RU"/>
        </w:rPr>
        <w:t>спорудах;</w:t>
      </w:r>
    </w:p>
    <w:p w14:paraId="023A2B6F" w14:textId="77777777" w:rsidR="00215EB1" w:rsidRPr="00410738" w:rsidRDefault="00215EB1" w:rsidP="00410738">
      <w:pPr>
        <w:tabs>
          <w:tab w:val="left" w:pos="1139"/>
        </w:tabs>
        <w:spacing w:line="288" w:lineRule="auto"/>
        <w:ind w:left="-263" w:firstLine="1114"/>
        <w:jc w:val="both"/>
        <w:rPr>
          <w:rFonts w:ascii="Arial" w:hAnsi="Arial" w:cs="Arial"/>
          <w:sz w:val="20"/>
          <w:szCs w:val="20"/>
          <w:lang w:val="ru-RU"/>
        </w:rPr>
      </w:pPr>
      <w:r w:rsidRPr="00410738">
        <w:rPr>
          <w:rFonts w:ascii="Arial" w:hAnsi="Arial" w:cs="Arial"/>
          <w:sz w:val="20"/>
          <w:szCs w:val="20"/>
          <w:lang w:val="ru-RU"/>
        </w:rPr>
        <w:t>5) заходи для захисту наявних будівель і споруд від</w:t>
      </w:r>
      <w:r w:rsidRPr="00410738">
        <w:rPr>
          <w:rFonts w:ascii="Arial" w:hAnsi="Arial" w:cs="Arial"/>
          <w:spacing w:val="-18"/>
          <w:sz w:val="20"/>
          <w:szCs w:val="20"/>
          <w:lang w:val="ru-RU"/>
        </w:rPr>
        <w:t xml:space="preserve"> </w:t>
      </w:r>
      <w:r w:rsidRPr="00410738">
        <w:rPr>
          <w:rFonts w:ascii="Arial" w:hAnsi="Arial" w:cs="Arial"/>
          <w:sz w:val="20"/>
          <w:szCs w:val="20"/>
          <w:lang w:val="ru-RU"/>
        </w:rPr>
        <w:t>пошкоджень;</w:t>
      </w:r>
    </w:p>
    <w:p w14:paraId="0CA101EA" w14:textId="77777777" w:rsidR="00215EB1" w:rsidRPr="00215EB1" w:rsidRDefault="00215EB1" w:rsidP="00410738">
      <w:pPr>
        <w:pStyle w:val="a5"/>
        <w:numPr>
          <w:ilvl w:val="0"/>
          <w:numId w:val="90"/>
        </w:numPr>
        <w:tabs>
          <w:tab w:val="left" w:pos="1139"/>
        </w:tabs>
        <w:spacing w:line="288" w:lineRule="auto"/>
        <w:ind w:firstLine="754"/>
        <w:rPr>
          <w:rFonts w:ascii="Arial" w:hAnsi="Arial" w:cs="Arial"/>
          <w:sz w:val="20"/>
          <w:szCs w:val="20"/>
        </w:rPr>
      </w:pPr>
      <w:r w:rsidRPr="00215EB1">
        <w:rPr>
          <w:rFonts w:ascii="Arial" w:hAnsi="Arial" w:cs="Arial"/>
          <w:sz w:val="20"/>
          <w:szCs w:val="20"/>
        </w:rPr>
        <w:t>природоохоронні</w:t>
      </w:r>
      <w:r w:rsidRPr="00215EB1">
        <w:rPr>
          <w:rFonts w:ascii="Arial" w:hAnsi="Arial" w:cs="Arial"/>
          <w:spacing w:val="-6"/>
          <w:sz w:val="20"/>
          <w:szCs w:val="20"/>
        </w:rPr>
        <w:t xml:space="preserve"> </w:t>
      </w:r>
      <w:r w:rsidRPr="00215EB1">
        <w:rPr>
          <w:rFonts w:ascii="Arial" w:hAnsi="Arial" w:cs="Arial"/>
          <w:sz w:val="20"/>
          <w:szCs w:val="20"/>
        </w:rPr>
        <w:t>заходи;</w:t>
      </w:r>
    </w:p>
    <w:p w14:paraId="17D33785" w14:textId="77777777" w:rsidR="00215EB1" w:rsidRPr="00215EB1" w:rsidRDefault="00215EB1" w:rsidP="00410738">
      <w:pPr>
        <w:pStyle w:val="a5"/>
        <w:numPr>
          <w:ilvl w:val="0"/>
          <w:numId w:val="90"/>
        </w:numPr>
        <w:tabs>
          <w:tab w:val="left" w:pos="426"/>
          <w:tab w:val="left" w:pos="1128"/>
        </w:tabs>
        <w:spacing w:line="288" w:lineRule="auto"/>
        <w:ind w:left="96" w:right="102" w:firstLine="754"/>
        <w:contextualSpacing/>
        <w:jc w:val="both"/>
        <w:rPr>
          <w:rFonts w:ascii="Arial" w:hAnsi="Arial" w:cs="Arial"/>
          <w:sz w:val="20"/>
          <w:szCs w:val="20"/>
          <w:lang w:val="uk-UA"/>
        </w:rPr>
      </w:pPr>
      <w:r w:rsidRPr="00215EB1">
        <w:rPr>
          <w:rFonts w:ascii="Arial" w:hAnsi="Arial" w:cs="Arial"/>
          <w:sz w:val="20"/>
          <w:szCs w:val="20"/>
          <w:lang w:val="uk-UA"/>
        </w:rPr>
        <w:t>техніко-економічні</w:t>
      </w:r>
      <w:r w:rsidRPr="00215EB1">
        <w:rPr>
          <w:rFonts w:ascii="Arial" w:hAnsi="Arial" w:cs="Arial"/>
          <w:spacing w:val="-8"/>
          <w:sz w:val="20"/>
          <w:szCs w:val="20"/>
          <w:lang w:val="uk-UA"/>
        </w:rPr>
        <w:t xml:space="preserve"> </w:t>
      </w:r>
      <w:r w:rsidRPr="00215EB1">
        <w:rPr>
          <w:rFonts w:ascii="Arial" w:hAnsi="Arial" w:cs="Arial"/>
          <w:sz w:val="20"/>
          <w:szCs w:val="20"/>
          <w:lang w:val="uk-UA"/>
        </w:rPr>
        <w:t>показники,</w:t>
      </w:r>
      <w:r w:rsidRPr="00215EB1">
        <w:rPr>
          <w:rFonts w:ascii="Arial" w:hAnsi="Arial" w:cs="Arial"/>
          <w:spacing w:val="-9"/>
          <w:sz w:val="20"/>
          <w:szCs w:val="20"/>
          <w:lang w:val="uk-UA"/>
        </w:rPr>
        <w:t xml:space="preserve"> </w:t>
      </w:r>
      <w:r w:rsidRPr="00215EB1">
        <w:rPr>
          <w:rFonts w:ascii="Arial" w:hAnsi="Arial" w:cs="Arial"/>
          <w:sz w:val="20"/>
          <w:szCs w:val="20"/>
          <w:lang w:val="uk-UA"/>
        </w:rPr>
        <w:t>що</w:t>
      </w:r>
      <w:r w:rsidRPr="00215EB1">
        <w:rPr>
          <w:rFonts w:ascii="Arial" w:hAnsi="Arial" w:cs="Arial"/>
          <w:spacing w:val="-9"/>
          <w:sz w:val="20"/>
          <w:szCs w:val="20"/>
          <w:lang w:val="uk-UA"/>
        </w:rPr>
        <w:t xml:space="preserve"> </w:t>
      </w:r>
      <w:r w:rsidRPr="00215EB1">
        <w:rPr>
          <w:rFonts w:ascii="Arial" w:hAnsi="Arial" w:cs="Arial"/>
          <w:sz w:val="20"/>
          <w:szCs w:val="20"/>
          <w:lang w:val="uk-UA"/>
        </w:rPr>
        <w:t>включають</w:t>
      </w:r>
      <w:r w:rsidRPr="00215EB1">
        <w:rPr>
          <w:rFonts w:ascii="Arial" w:hAnsi="Arial" w:cs="Arial"/>
          <w:spacing w:val="-9"/>
          <w:sz w:val="20"/>
          <w:szCs w:val="20"/>
          <w:lang w:val="uk-UA"/>
        </w:rPr>
        <w:t xml:space="preserve"> </w:t>
      </w:r>
      <w:r w:rsidRPr="00215EB1">
        <w:rPr>
          <w:rFonts w:ascii="Arial" w:hAnsi="Arial" w:cs="Arial"/>
          <w:sz w:val="20"/>
          <w:szCs w:val="20"/>
          <w:lang w:val="uk-UA"/>
        </w:rPr>
        <w:t>обсяги</w:t>
      </w:r>
      <w:r w:rsidRPr="00215EB1">
        <w:rPr>
          <w:rFonts w:ascii="Arial" w:hAnsi="Arial" w:cs="Arial"/>
          <w:spacing w:val="-10"/>
          <w:sz w:val="20"/>
          <w:szCs w:val="20"/>
          <w:lang w:val="uk-UA"/>
        </w:rPr>
        <w:t xml:space="preserve"> </w:t>
      </w:r>
      <w:r w:rsidRPr="00215EB1">
        <w:rPr>
          <w:rFonts w:ascii="Arial" w:hAnsi="Arial" w:cs="Arial"/>
          <w:sz w:val="20"/>
          <w:szCs w:val="20"/>
          <w:lang w:val="uk-UA"/>
        </w:rPr>
        <w:t>і</w:t>
      </w:r>
      <w:r w:rsidRPr="00215EB1">
        <w:rPr>
          <w:rFonts w:ascii="Arial" w:hAnsi="Arial" w:cs="Arial"/>
          <w:spacing w:val="-8"/>
          <w:sz w:val="20"/>
          <w:szCs w:val="20"/>
          <w:lang w:val="uk-UA"/>
        </w:rPr>
        <w:t xml:space="preserve"> </w:t>
      </w:r>
      <w:r w:rsidRPr="00215EB1">
        <w:rPr>
          <w:rFonts w:ascii="Arial" w:hAnsi="Arial" w:cs="Arial"/>
          <w:sz w:val="20"/>
          <w:szCs w:val="20"/>
          <w:lang w:val="uk-UA"/>
        </w:rPr>
        <w:t>тривалість</w:t>
      </w:r>
      <w:r w:rsidRPr="00215EB1">
        <w:rPr>
          <w:rFonts w:ascii="Arial" w:hAnsi="Arial" w:cs="Arial"/>
          <w:spacing w:val="-9"/>
          <w:sz w:val="20"/>
          <w:szCs w:val="20"/>
          <w:lang w:val="uk-UA"/>
        </w:rPr>
        <w:t xml:space="preserve"> </w:t>
      </w:r>
      <w:r w:rsidRPr="00215EB1">
        <w:rPr>
          <w:rFonts w:ascii="Arial" w:hAnsi="Arial" w:cs="Arial"/>
          <w:sz w:val="20"/>
          <w:szCs w:val="20"/>
          <w:lang w:val="uk-UA"/>
        </w:rPr>
        <w:t>виконання</w:t>
      </w:r>
      <w:r w:rsidRPr="00215EB1">
        <w:rPr>
          <w:rFonts w:ascii="Arial" w:hAnsi="Arial" w:cs="Arial"/>
          <w:spacing w:val="-10"/>
          <w:sz w:val="20"/>
          <w:szCs w:val="20"/>
          <w:lang w:val="uk-UA"/>
        </w:rPr>
        <w:t xml:space="preserve"> </w:t>
      </w:r>
      <w:r w:rsidRPr="00215EB1">
        <w:rPr>
          <w:rFonts w:ascii="Arial" w:hAnsi="Arial" w:cs="Arial"/>
          <w:sz w:val="20"/>
          <w:szCs w:val="20"/>
          <w:lang w:val="uk-UA"/>
        </w:rPr>
        <w:t>будівельно- монтажних</w:t>
      </w:r>
      <w:r w:rsidRPr="00215EB1">
        <w:rPr>
          <w:rFonts w:ascii="Arial" w:hAnsi="Arial" w:cs="Arial"/>
          <w:spacing w:val="-14"/>
          <w:sz w:val="20"/>
          <w:szCs w:val="20"/>
          <w:lang w:val="uk-UA"/>
        </w:rPr>
        <w:t xml:space="preserve"> </w:t>
      </w:r>
      <w:r w:rsidRPr="00215EB1">
        <w:rPr>
          <w:rFonts w:ascii="Arial" w:hAnsi="Arial" w:cs="Arial"/>
          <w:sz w:val="20"/>
          <w:szCs w:val="20"/>
          <w:lang w:val="uk-UA"/>
        </w:rPr>
        <w:t>робіт,</w:t>
      </w:r>
      <w:r w:rsidRPr="00215EB1">
        <w:rPr>
          <w:rFonts w:ascii="Arial" w:hAnsi="Arial" w:cs="Arial"/>
          <w:spacing w:val="-17"/>
          <w:sz w:val="20"/>
          <w:szCs w:val="20"/>
          <w:lang w:val="uk-UA"/>
        </w:rPr>
        <w:t xml:space="preserve"> </w:t>
      </w:r>
      <w:r w:rsidRPr="00215EB1">
        <w:rPr>
          <w:rFonts w:ascii="Arial" w:hAnsi="Arial" w:cs="Arial"/>
          <w:sz w:val="20"/>
          <w:szCs w:val="20"/>
          <w:lang w:val="uk-UA"/>
        </w:rPr>
        <w:t>а</w:t>
      </w:r>
      <w:r w:rsidRPr="00215EB1">
        <w:rPr>
          <w:rFonts w:ascii="Arial" w:hAnsi="Arial" w:cs="Arial"/>
          <w:spacing w:val="-14"/>
          <w:sz w:val="20"/>
          <w:szCs w:val="20"/>
          <w:lang w:val="uk-UA"/>
        </w:rPr>
        <w:t xml:space="preserve"> </w:t>
      </w:r>
      <w:r w:rsidRPr="00215EB1">
        <w:rPr>
          <w:rFonts w:ascii="Arial" w:hAnsi="Arial" w:cs="Arial"/>
          <w:sz w:val="20"/>
          <w:szCs w:val="20"/>
          <w:lang w:val="uk-UA"/>
        </w:rPr>
        <w:t>також</w:t>
      </w:r>
      <w:r w:rsidRPr="00215EB1">
        <w:rPr>
          <w:rFonts w:ascii="Arial" w:hAnsi="Arial" w:cs="Arial"/>
          <w:spacing w:val="-16"/>
          <w:sz w:val="20"/>
          <w:szCs w:val="20"/>
          <w:lang w:val="uk-UA"/>
        </w:rPr>
        <w:t xml:space="preserve"> </w:t>
      </w:r>
      <w:r w:rsidRPr="00215EB1">
        <w:rPr>
          <w:rFonts w:ascii="Arial" w:hAnsi="Arial" w:cs="Arial"/>
          <w:sz w:val="20"/>
          <w:szCs w:val="20"/>
          <w:lang w:val="uk-UA"/>
        </w:rPr>
        <w:t>їх</w:t>
      </w:r>
      <w:r w:rsidRPr="00215EB1">
        <w:rPr>
          <w:rFonts w:ascii="Arial" w:hAnsi="Arial" w:cs="Arial"/>
          <w:spacing w:val="-14"/>
          <w:sz w:val="20"/>
          <w:szCs w:val="20"/>
          <w:lang w:val="uk-UA"/>
        </w:rPr>
        <w:t xml:space="preserve"> </w:t>
      </w:r>
      <w:r w:rsidRPr="00215EB1">
        <w:rPr>
          <w:rFonts w:ascii="Arial" w:hAnsi="Arial" w:cs="Arial"/>
          <w:sz w:val="20"/>
          <w:szCs w:val="20"/>
          <w:lang w:val="uk-UA"/>
        </w:rPr>
        <w:t>собівартість</w:t>
      </w:r>
      <w:r w:rsidRPr="00215EB1">
        <w:rPr>
          <w:rFonts w:ascii="Arial" w:hAnsi="Arial" w:cs="Arial"/>
          <w:spacing w:val="-14"/>
          <w:sz w:val="20"/>
          <w:szCs w:val="20"/>
          <w:lang w:val="uk-UA"/>
        </w:rPr>
        <w:t xml:space="preserve"> </w:t>
      </w:r>
      <w:r w:rsidRPr="00215EB1">
        <w:rPr>
          <w:rFonts w:ascii="Arial" w:hAnsi="Arial" w:cs="Arial"/>
          <w:sz w:val="20"/>
          <w:szCs w:val="20"/>
          <w:lang w:val="uk-UA"/>
        </w:rPr>
        <w:t>порівняно</w:t>
      </w:r>
      <w:r w:rsidRPr="00215EB1">
        <w:rPr>
          <w:rFonts w:ascii="Arial" w:hAnsi="Arial" w:cs="Arial"/>
          <w:spacing w:val="-17"/>
          <w:sz w:val="20"/>
          <w:szCs w:val="20"/>
          <w:lang w:val="uk-UA"/>
        </w:rPr>
        <w:t xml:space="preserve"> </w:t>
      </w:r>
      <w:r w:rsidRPr="00215EB1">
        <w:rPr>
          <w:rFonts w:ascii="Arial" w:hAnsi="Arial" w:cs="Arial"/>
          <w:sz w:val="20"/>
          <w:szCs w:val="20"/>
          <w:lang w:val="uk-UA"/>
        </w:rPr>
        <w:t>з</w:t>
      </w:r>
      <w:r w:rsidRPr="00215EB1">
        <w:rPr>
          <w:rFonts w:ascii="Arial" w:hAnsi="Arial" w:cs="Arial"/>
          <w:spacing w:val="-15"/>
          <w:sz w:val="20"/>
          <w:szCs w:val="20"/>
          <w:lang w:val="uk-UA"/>
        </w:rPr>
        <w:t xml:space="preserve"> </w:t>
      </w:r>
      <w:r w:rsidRPr="00215EB1">
        <w:rPr>
          <w:rFonts w:ascii="Arial" w:hAnsi="Arial" w:cs="Arial"/>
          <w:sz w:val="20"/>
          <w:szCs w:val="20"/>
          <w:lang w:val="uk-UA"/>
        </w:rPr>
        <w:t>кошторисом,</w:t>
      </w:r>
      <w:r w:rsidRPr="00215EB1">
        <w:rPr>
          <w:rFonts w:ascii="Arial" w:hAnsi="Arial" w:cs="Arial"/>
          <w:spacing w:val="-14"/>
          <w:sz w:val="20"/>
          <w:szCs w:val="20"/>
          <w:lang w:val="uk-UA"/>
        </w:rPr>
        <w:t xml:space="preserve"> </w:t>
      </w:r>
      <w:r w:rsidRPr="00215EB1">
        <w:rPr>
          <w:rFonts w:ascii="Arial" w:hAnsi="Arial" w:cs="Arial"/>
          <w:sz w:val="20"/>
          <w:szCs w:val="20"/>
          <w:lang w:val="uk-UA"/>
        </w:rPr>
        <w:t>рівень</w:t>
      </w:r>
      <w:r w:rsidRPr="00215EB1">
        <w:rPr>
          <w:rFonts w:ascii="Arial" w:hAnsi="Arial" w:cs="Arial"/>
          <w:spacing w:val="-14"/>
          <w:sz w:val="20"/>
          <w:szCs w:val="20"/>
          <w:lang w:val="uk-UA"/>
        </w:rPr>
        <w:t xml:space="preserve"> </w:t>
      </w:r>
      <w:r w:rsidRPr="00215EB1">
        <w:rPr>
          <w:rFonts w:ascii="Arial" w:hAnsi="Arial" w:cs="Arial"/>
          <w:sz w:val="20"/>
          <w:szCs w:val="20"/>
          <w:lang w:val="uk-UA"/>
        </w:rPr>
        <w:t>механізації</w:t>
      </w:r>
      <w:r w:rsidRPr="00215EB1">
        <w:rPr>
          <w:rFonts w:ascii="Arial" w:hAnsi="Arial" w:cs="Arial"/>
          <w:spacing w:val="-13"/>
          <w:sz w:val="20"/>
          <w:szCs w:val="20"/>
          <w:lang w:val="uk-UA"/>
        </w:rPr>
        <w:t xml:space="preserve"> </w:t>
      </w:r>
      <w:r w:rsidRPr="00215EB1">
        <w:rPr>
          <w:rFonts w:ascii="Arial" w:hAnsi="Arial" w:cs="Arial"/>
          <w:sz w:val="20"/>
          <w:szCs w:val="20"/>
          <w:lang w:val="uk-UA"/>
        </w:rPr>
        <w:t>та</w:t>
      </w:r>
      <w:r w:rsidRPr="00215EB1">
        <w:rPr>
          <w:rFonts w:ascii="Arial" w:hAnsi="Arial" w:cs="Arial"/>
          <w:spacing w:val="-14"/>
          <w:sz w:val="20"/>
          <w:szCs w:val="20"/>
          <w:lang w:val="uk-UA"/>
        </w:rPr>
        <w:t xml:space="preserve"> </w:t>
      </w:r>
      <w:r w:rsidRPr="00215EB1">
        <w:rPr>
          <w:rFonts w:ascii="Arial" w:hAnsi="Arial" w:cs="Arial"/>
          <w:sz w:val="20"/>
          <w:szCs w:val="20"/>
          <w:lang w:val="uk-UA"/>
        </w:rPr>
        <w:t>витрат</w:t>
      </w:r>
      <w:r w:rsidRPr="00215EB1">
        <w:rPr>
          <w:rFonts w:ascii="Arial" w:hAnsi="Arial" w:cs="Arial"/>
          <w:spacing w:val="-15"/>
          <w:sz w:val="20"/>
          <w:szCs w:val="20"/>
          <w:lang w:val="uk-UA"/>
        </w:rPr>
        <w:t xml:space="preserve"> </w:t>
      </w:r>
      <w:r w:rsidRPr="00215EB1">
        <w:rPr>
          <w:rFonts w:ascii="Arial" w:hAnsi="Arial" w:cs="Arial"/>
          <w:sz w:val="20"/>
          <w:szCs w:val="20"/>
          <w:lang w:val="uk-UA"/>
        </w:rPr>
        <w:t xml:space="preserve">праці на 1 </w:t>
      </w:r>
      <w:r w:rsidRPr="00215EB1">
        <w:rPr>
          <w:rFonts w:ascii="Arial" w:hAnsi="Arial" w:cs="Arial"/>
          <w:i/>
          <w:sz w:val="20"/>
          <w:szCs w:val="20"/>
          <w:lang w:val="uk-UA"/>
        </w:rPr>
        <w:t>м</w:t>
      </w:r>
      <w:r w:rsidRPr="00215EB1">
        <w:rPr>
          <w:rFonts w:ascii="Arial" w:hAnsi="Arial" w:cs="Arial"/>
          <w:i/>
          <w:position w:val="9"/>
          <w:sz w:val="16"/>
          <w:szCs w:val="16"/>
          <w:lang w:val="uk-UA"/>
        </w:rPr>
        <w:t>3</w:t>
      </w:r>
      <w:r w:rsidRPr="00215EB1">
        <w:rPr>
          <w:rFonts w:ascii="Arial" w:hAnsi="Arial" w:cs="Arial"/>
          <w:i/>
          <w:position w:val="9"/>
          <w:sz w:val="20"/>
          <w:szCs w:val="20"/>
          <w:lang w:val="uk-UA"/>
        </w:rPr>
        <w:t xml:space="preserve"> </w:t>
      </w:r>
      <w:r w:rsidRPr="00215EB1">
        <w:rPr>
          <w:rFonts w:ascii="Arial" w:hAnsi="Arial" w:cs="Arial"/>
          <w:sz w:val="20"/>
          <w:szCs w:val="20"/>
          <w:lang w:val="uk-UA"/>
        </w:rPr>
        <w:t xml:space="preserve">об'єму, 1 </w:t>
      </w:r>
      <w:r w:rsidRPr="00215EB1">
        <w:rPr>
          <w:rFonts w:ascii="Arial" w:hAnsi="Arial" w:cs="Arial"/>
          <w:i/>
          <w:sz w:val="20"/>
          <w:szCs w:val="20"/>
          <w:lang w:val="uk-UA"/>
        </w:rPr>
        <w:t>м</w:t>
      </w:r>
      <w:r w:rsidRPr="00215EB1">
        <w:rPr>
          <w:rFonts w:ascii="Arial" w:hAnsi="Arial" w:cs="Arial"/>
          <w:i/>
          <w:position w:val="9"/>
          <w:sz w:val="16"/>
          <w:szCs w:val="16"/>
          <w:lang w:val="uk-UA"/>
        </w:rPr>
        <w:t>2</w:t>
      </w:r>
      <w:r w:rsidRPr="00215EB1">
        <w:rPr>
          <w:rFonts w:ascii="Arial" w:hAnsi="Arial" w:cs="Arial"/>
          <w:i/>
          <w:position w:val="9"/>
          <w:sz w:val="20"/>
          <w:szCs w:val="20"/>
          <w:lang w:val="uk-UA"/>
        </w:rPr>
        <w:t xml:space="preserve"> </w:t>
      </w:r>
      <w:r w:rsidRPr="00215EB1">
        <w:rPr>
          <w:rFonts w:ascii="Arial" w:hAnsi="Arial" w:cs="Arial"/>
          <w:sz w:val="20"/>
          <w:szCs w:val="20"/>
          <w:lang w:val="uk-UA"/>
        </w:rPr>
        <w:t>площі будівлі, на одиницю фізичних обсягів робіт або інший показник, прийнятий для визначення продуктивності</w:t>
      </w:r>
      <w:r w:rsidRPr="00215EB1">
        <w:rPr>
          <w:rFonts w:ascii="Arial" w:hAnsi="Arial" w:cs="Arial"/>
          <w:spacing w:val="-13"/>
          <w:sz w:val="20"/>
          <w:szCs w:val="20"/>
          <w:lang w:val="uk-UA"/>
        </w:rPr>
        <w:t xml:space="preserve"> </w:t>
      </w:r>
      <w:r w:rsidRPr="00215EB1">
        <w:rPr>
          <w:rFonts w:ascii="Arial" w:hAnsi="Arial" w:cs="Arial"/>
          <w:sz w:val="20"/>
          <w:szCs w:val="20"/>
          <w:lang w:val="uk-UA"/>
        </w:rPr>
        <w:t>праці.</w:t>
      </w:r>
    </w:p>
    <w:p w14:paraId="1D0594B1" w14:textId="77777777" w:rsidR="00F85345" w:rsidRPr="000600B1" w:rsidRDefault="00F85345" w:rsidP="000E7CB2">
      <w:pPr>
        <w:pStyle w:val="a5"/>
        <w:tabs>
          <w:tab w:val="left" w:pos="709"/>
        </w:tabs>
        <w:spacing w:line="288" w:lineRule="auto"/>
        <w:ind w:left="709" w:firstLine="0"/>
        <w:contextualSpacing/>
        <w:rPr>
          <w:rFonts w:ascii="Arial" w:hAnsi="Arial" w:cs="Arial"/>
          <w:sz w:val="20"/>
          <w:szCs w:val="20"/>
          <w:lang w:val="ru-RU"/>
        </w:rPr>
      </w:pPr>
      <w:r>
        <w:rPr>
          <w:rFonts w:ascii="Arial" w:hAnsi="Arial" w:cs="Arial"/>
          <w:sz w:val="20"/>
          <w:szCs w:val="20"/>
          <w:lang w:val="ru-RU"/>
        </w:rPr>
        <w:t xml:space="preserve">3.22 </w:t>
      </w:r>
      <w:r w:rsidRPr="000600B1">
        <w:rPr>
          <w:rFonts w:ascii="Arial" w:hAnsi="Arial" w:cs="Arial"/>
          <w:sz w:val="20"/>
          <w:szCs w:val="20"/>
          <w:lang w:val="ru-RU"/>
        </w:rPr>
        <w:t>Проект виконання робіт на підготовчий період будівництва повинен</w:t>
      </w:r>
      <w:r w:rsidRPr="000600B1">
        <w:rPr>
          <w:rFonts w:ascii="Arial" w:hAnsi="Arial" w:cs="Arial"/>
          <w:spacing w:val="-25"/>
          <w:sz w:val="20"/>
          <w:szCs w:val="20"/>
          <w:lang w:val="ru-RU"/>
        </w:rPr>
        <w:t xml:space="preserve"> </w:t>
      </w:r>
      <w:r w:rsidRPr="000600B1">
        <w:rPr>
          <w:rFonts w:ascii="Arial" w:hAnsi="Arial" w:cs="Arial"/>
          <w:sz w:val="20"/>
          <w:szCs w:val="20"/>
          <w:lang w:val="ru-RU"/>
        </w:rPr>
        <w:t>містити:</w:t>
      </w:r>
    </w:p>
    <w:p w14:paraId="7A261B68" w14:textId="77777777" w:rsidR="00F85345" w:rsidRPr="000600B1" w:rsidRDefault="00F85345" w:rsidP="000E7CB2">
      <w:pPr>
        <w:pStyle w:val="a5"/>
        <w:numPr>
          <w:ilvl w:val="0"/>
          <w:numId w:val="33"/>
        </w:numPr>
        <w:tabs>
          <w:tab w:val="left" w:pos="987"/>
        </w:tabs>
        <w:spacing w:line="288" w:lineRule="auto"/>
        <w:ind w:left="118" w:right="99" w:firstLine="720"/>
        <w:contextualSpacing/>
        <w:jc w:val="both"/>
        <w:rPr>
          <w:rFonts w:ascii="Arial" w:hAnsi="Arial" w:cs="Arial"/>
          <w:sz w:val="20"/>
          <w:szCs w:val="20"/>
          <w:lang w:val="ru-RU"/>
        </w:rPr>
      </w:pPr>
      <w:r w:rsidRPr="000600B1">
        <w:rPr>
          <w:rFonts w:ascii="Arial" w:hAnsi="Arial" w:cs="Arial"/>
          <w:sz w:val="20"/>
          <w:szCs w:val="20"/>
          <w:lang w:val="ru-RU"/>
        </w:rPr>
        <w:t>будівельний генеральний план із зазначенням на ньому місць розміщення тимчасових, у тому числі інвентарних будівель, споруд і пристроїв, мереж за межами і всередині майданчика з підведенням їх до місць підключення та споживання, а</w:t>
      </w:r>
      <w:r w:rsidRPr="000600B1">
        <w:rPr>
          <w:rFonts w:ascii="Arial" w:hAnsi="Arial" w:cs="Arial"/>
          <w:spacing w:val="-16"/>
          <w:sz w:val="20"/>
          <w:szCs w:val="20"/>
          <w:lang w:val="ru-RU"/>
        </w:rPr>
        <w:t xml:space="preserve"> </w:t>
      </w:r>
      <w:r w:rsidRPr="000600B1">
        <w:rPr>
          <w:rFonts w:ascii="Arial" w:hAnsi="Arial" w:cs="Arial"/>
          <w:sz w:val="20"/>
          <w:szCs w:val="20"/>
          <w:lang w:val="ru-RU"/>
        </w:rPr>
        <w:t>також</w:t>
      </w:r>
      <w:r w:rsidRPr="00C33715">
        <w:rPr>
          <w:rFonts w:ascii="Arial" w:hAnsi="Arial" w:cs="Arial"/>
          <w:sz w:val="20"/>
          <w:szCs w:val="20"/>
          <w:lang w:val="ru-RU"/>
        </w:rPr>
        <w:t xml:space="preserve"> </w:t>
      </w:r>
      <w:r w:rsidRPr="000600B1">
        <w:rPr>
          <w:rFonts w:ascii="Arial" w:hAnsi="Arial" w:cs="Arial"/>
          <w:sz w:val="20"/>
          <w:szCs w:val="20"/>
          <w:lang w:val="ru-RU"/>
        </w:rPr>
        <w:t>постійних об’єктів, що будуються в підготовчий період для потреб будівництва, з виділенням при цьому робіт, що виконуються в підготовчий період;</w:t>
      </w:r>
    </w:p>
    <w:p w14:paraId="22F669D2" w14:textId="77777777" w:rsidR="00F85345" w:rsidRPr="000600B1" w:rsidRDefault="00F85345" w:rsidP="000E7CB2">
      <w:pPr>
        <w:pStyle w:val="a5"/>
        <w:numPr>
          <w:ilvl w:val="0"/>
          <w:numId w:val="30"/>
        </w:numPr>
        <w:tabs>
          <w:tab w:val="left" w:pos="688"/>
          <w:tab w:val="left" w:pos="1134"/>
          <w:tab w:val="left" w:pos="1276"/>
          <w:tab w:val="left" w:pos="1418"/>
        </w:tabs>
        <w:spacing w:line="288" w:lineRule="auto"/>
        <w:ind w:left="851" w:firstLine="0"/>
        <w:contextualSpacing/>
        <w:rPr>
          <w:rFonts w:ascii="Arial" w:hAnsi="Arial" w:cs="Arial"/>
          <w:sz w:val="20"/>
          <w:szCs w:val="20"/>
        </w:rPr>
      </w:pPr>
      <w:r w:rsidRPr="000600B1">
        <w:rPr>
          <w:rFonts w:ascii="Arial" w:hAnsi="Arial" w:cs="Arial"/>
          <w:sz w:val="20"/>
          <w:szCs w:val="20"/>
        </w:rPr>
        <w:t>технологічні</w:t>
      </w:r>
      <w:r w:rsidRPr="000600B1">
        <w:rPr>
          <w:rFonts w:ascii="Arial" w:hAnsi="Arial" w:cs="Arial"/>
          <w:spacing w:val="-6"/>
          <w:sz w:val="20"/>
          <w:szCs w:val="20"/>
        </w:rPr>
        <w:t xml:space="preserve"> </w:t>
      </w:r>
      <w:r w:rsidRPr="000600B1">
        <w:rPr>
          <w:rFonts w:ascii="Arial" w:hAnsi="Arial" w:cs="Arial"/>
          <w:sz w:val="20"/>
          <w:szCs w:val="20"/>
        </w:rPr>
        <w:t>карти;</w:t>
      </w:r>
    </w:p>
    <w:p w14:paraId="624650EA" w14:textId="77777777" w:rsidR="00F85345" w:rsidRPr="000600B1" w:rsidRDefault="00F85345" w:rsidP="00410738">
      <w:pPr>
        <w:pStyle w:val="a5"/>
        <w:numPr>
          <w:ilvl w:val="0"/>
          <w:numId w:val="30"/>
        </w:numPr>
        <w:tabs>
          <w:tab w:val="left" w:pos="688"/>
          <w:tab w:val="left" w:pos="1134"/>
          <w:tab w:val="left" w:pos="1276"/>
          <w:tab w:val="left" w:pos="1418"/>
        </w:tabs>
        <w:spacing w:line="288" w:lineRule="auto"/>
        <w:ind w:left="0" w:right="199" w:firstLine="851"/>
        <w:contextualSpacing/>
        <w:jc w:val="both"/>
        <w:rPr>
          <w:rFonts w:ascii="Arial" w:hAnsi="Arial" w:cs="Arial"/>
          <w:sz w:val="20"/>
          <w:szCs w:val="20"/>
          <w:lang w:val="ru-RU"/>
        </w:rPr>
      </w:pPr>
      <w:r w:rsidRPr="000600B1">
        <w:rPr>
          <w:rFonts w:ascii="Arial" w:hAnsi="Arial" w:cs="Arial"/>
          <w:sz w:val="20"/>
          <w:szCs w:val="20"/>
          <w:lang w:val="ru-RU"/>
        </w:rPr>
        <w:t>графік поставки на об’єкт будівельних конструкцій, виробів, матеріалів і устаткування (додаток</w:t>
      </w:r>
      <w:r w:rsidRPr="000600B1">
        <w:rPr>
          <w:rFonts w:ascii="Arial" w:hAnsi="Arial" w:cs="Arial"/>
          <w:spacing w:val="-5"/>
          <w:sz w:val="20"/>
          <w:szCs w:val="20"/>
          <w:lang w:val="ru-RU"/>
        </w:rPr>
        <w:t xml:space="preserve"> </w:t>
      </w:r>
      <w:r w:rsidRPr="000600B1">
        <w:rPr>
          <w:rFonts w:ascii="Arial" w:hAnsi="Arial" w:cs="Arial"/>
          <w:sz w:val="20"/>
          <w:szCs w:val="20"/>
          <w:lang w:val="ru-RU"/>
        </w:rPr>
        <w:t>Ж).</w:t>
      </w:r>
    </w:p>
    <w:p w14:paraId="3E9B009E" w14:textId="77777777" w:rsidR="00F85345" w:rsidRPr="000600B1" w:rsidRDefault="00F85345" w:rsidP="00410738">
      <w:pPr>
        <w:pStyle w:val="a5"/>
        <w:numPr>
          <w:ilvl w:val="0"/>
          <w:numId w:val="30"/>
        </w:numPr>
        <w:tabs>
          <w:tab w:val="left" w:pos="688"/>
          <w:tab w:val="left" w:pos="1134"/>
          <w:tab w:val="left" w:pos="1276"/>
          <w:tab w:val="left" w:pos="1418"/>
        </w:tabs>
        <w:spacing w:line="288" w:lineRule="auto"/>
        <w:ind w:left="0" w:right="199" w:firstLine="851"/>
        <w:contextualSpacing/>
        <w:jc w:val="both"/>
        <w:rPr>
          <w:rFonts w:ascii="Arial" w:hAnsi="Arial" w:cs="Arial"/>
          <w:sz w:val="20"/>
          <w:szCs w:val="20"/>
          <w:lang w:val="ru-RU"/>
        </w:rPr>
      </w:pPr>
      <w:r w:rsidRPr="000600B1">
        <w:rPr>
          <w:rFonts w:ascii="Arial" w:hAnsi="Arial" w:cs="Arial"/>
          <w:sz w:val="20"/>
          <w:szCs w:val="20"/>
          <w:lang w:val="ru-RU"/>
        </w:rPr>
        <w:t>графік руху робочих кадрів по об’єкту і графік руху основних будівельних машин по об’єкту і графік руху основних будівельних машин по об’єкту (додаток</w:t>
      </w:r>
      <w:r w:rsidRPr="000600B1">
        <w:rPr>
          <w:rFonts w:ascii="Arial" w:hAnsi="Arial" w:cs="Arial"/>
          <w:spacing w:val="-28"/>
          <w:sz w:val="20"/>
          <w:szCs w:val="20"/>
          <w:lang w:val="ru-RU"/>
        </w:rPr>
        <w:t xml:space="preserve"> </w:t>
      </w:r>
      <w:r w:rsidRPr="000600B1">
        <w:rPr>
          <w:rFonts w:ascii="Arial" w:hAnsi="Arial" w:cs="Arial"/>
          <w:sz w:val="20"/>
          <w:szCs w:val="20"/>
          <w:lang w:val="ru-RU"/>
        </w:rPr>
        <w:t>Ж);</w:t>
      </w:r>
    </w:p>
    <w:p w14:paraId="5B737E8B" w14:textId="77777777" w:rsidR="00F85345" w:rsidRPr="000600B1" w:rsidRDefault="00F85345" w:rsidP="005E1064">
      <w:pPr>
        <w:pStyle w:val="a3"/>
        <w:numPr>
          <w:ilvl w:val="0"/>
          <w:numId w:val="94"/>
        </w:numPr>
        <w:tabs>
          <w:tab w:val="left" w:pos="1134"/>
          <w:tab w:val="left" w:pos="1276"/>
          <w:tab w:val="left" w:pos="1418"/>
        </w:tabs>
        <w:spacing w:line="288" w:lineRule="auto"/>
        <w:ind w:hanging="1440"/>
        <w:contextualSpacing/>
        <w:rPr>
          <w:rFonts w:ascii="Arial" w:hAnsi="Arial" w:cs="Arial"/>
          <w:sz w:val="20"/>
          <w:szCs w:val="20"/>
          <w:lang w:val="ru-RU"/>
        </w:rPr>
      </w:pPr>
      <w:r w:rsidRPr="000600B1">
        <w:rPr>
          <w:rFonts w:ascii="Arial" w:hAnsi="Arial" w:cs="Arial"/>
          <w:sz w:val="20"/>
          <w:szCs w:val="20"/>
          <w:lang w:val="ru-RU"/>
        </w:rPr>
        <w:t>календарний графік виконання робіт по об’єкту (додаток И);</w:t>
      </w:r>
    </w:p>
    <w:p w14:paraId="78CA8FD5" w14:textId="77777777" w:rsidR="00F85345" w:rsidRPr="000600B1" w:rsidRDefault="00F85345" w:rsidP="00410738">
      <w:pPr>
        <w:pStyle w:val="a5"/>
        <w:numPr>
          <w:ilvl w:val="0"/>
          <w:numId w:val="30"/>
        </w:numPr>
        <w:tabs>
          <w:tab w:val="left" w:pos="688"/>
          <w:tab w:val="left" w:pos="1134"/>
          <w:tab w:val="left" w:pos="1276"/>
          <w:tab w:val="left" w:pos="1418"/>
        </w:tabs>
        <w:spacing w:line="288" w:lineRule="auto"/>
        <w:ind w:left="0" w:right="199" w:firstLine="851"/>
        <w:contextualSpacing/>
        <w:jc w:val="both"/>
        <w:rPr>
          <w:rFonts w:ascii="Arial" w:hAnsi="Arial" w:cs="Arial"/>
          <w:sz w:val="20"/>
          <w:szCs w:val="20"/>
          <w:lang w:val="ru-RU"/>
        </w:rPr>
      </w:pPr>
      <w:r w:rsidRPr="000600B1">
        <w:rPr>
          <w:rFonts w:ascii="Arial" w:hAnsi="Arial" w:cs="Arial"/>
          <w:sz w:val="20"/>
          <w:szCs w:val="20"/>
          <w:lang w:val="ru-RU"/>
        </w:rPr>
        <w:t>схеми розміщення знаків для виконання геодезичних побулов, вимірювань, а також вказівки щодо необхідної точності і технічних засобів геодезичного</w:t>
      </w:r>
      <w:r w:rsidRPr="000600B1">
        <w:rPr>
          <w:rFonts w:ascii="Arial" w:hAnsi="Arial" w:cs="Arial"/>
          <w:spacing w:val="-24"/>
          <w:sz w:val="20"/>
          <w:szCs w:val="20"/>
          <w:lang w:val="ru-RU"/>
        </w:rPr>
        <w:t xml:space="preserve"> </w:t>
      </w:r>
      <w:r w:rsidRPr="000600B1">
        <w:rPr>
          <w:rFonts w:ascii="Arial" w:hAnsi="Arial" w:cs="Arial"/>
          <w:sz w:val="20"/>
          <w:szCs w:val="20"/>
          <w:lang w:val="ru-RU"/>
        </w:rPr>
        <w:t>контролю;</w:t>
      </w:r>
    </w:p>
    <w:p w14:paraId="0DFCC974" w14:textId="77777777" w:rsidR="00F85345" w:rsidRPr="00410738" w:rsidRDefault="00F85345" w:rsidP="00410738">
      <w:pPr>
        <w:pStyle w:val="a5"/>
        <w:numPr>
          <w:ilvl w:val="0"/>
          <w:numId w:val="29"/>
        </w:numPr>
        <w:tabs>
          <w:tab w:val="left" w:pos="688"/>
          <w:tab w:val="left" w:pos="1134"/>
          <w:tab w:val="left" w:pos="1276"/>
          <w:tab w:val="left" w:pos="1418"/>
        </w:tabs>
        <w:spacing w:line="288" w:lineRule="auto"/>
        <w:ind w:left="-142" w:firstLine="993"/>
        <w:contextualSpacing/>
        <w:rPr>
          <w:rFonts w:ascii="Arial" w:hAnsi="Arial" w:cs="Arial"/>
          <w:i/>
          <w:sz w:val="20"/>
          <w:szCs w:val="20"/>
          <w:lang w:val="ru-RU"/>
        </w:rPr>
      </w:pPr>
      <w:r w:rsidRPr="00410738">
        <w:rPr>
          <w:rFonts w:ascii="Arial" w:hAnsi="Arial" w:cs="Arial"/>
          <w:sz w:val="20"/>
          <w:szCs w:val="20"/>
          <w:lang w:val="ru-RU"/>
        </w:rPr>
        <w:t xml:space="preserve">пояснювальну записку в обсязі, передбаченому підпунктом </w:t>
      </w:r>
      <w:r w:rsidRPr="00410738">
        <w:rPr>
          <w:rFonts w:ascii="Arial" w:hAnsi="Arial" w:cs="Arial"/>
          <w:i/>
          <w:sz w:val="20"/>
          <w:szCs w:val="20"/>
          <w:lang w:val="ru-RU"/>
        </w:rPr>
        <w:t xml:space="preserve">л </w:t>
      </w:r>
      <w:r w:rsidRPr="00410738">
        <w:rPr>
          <w:rFonts w:ascii="Arial" w:hAnsi="Arial" w:cs="Arial"/>
          <w:sz w:val="20"/>
          <w:szCs w:val="20"/>
          <w:lang w:val="ru-RU"/>
        </w:rPr>
        <w:t xml:space="preserve">у </w:t>
      </w:r>
      <w:proofErr w:type="gramStart"/>
      <w:r w:rsidRPr="00410738">
        <w:rPr>
          <w:rFonts w:ascii="Arial" w:hAnsi="Arial" w:cs="Arial"/>
          <w:sz w:val="20"/>
          <w:szCs w:val="20"/>
          <w:lang w:val="ru-RU"/>
        </w:rPr>
        <w:t>відповідності</w:t>
      </w:r>
      <w:r w:rsidR="00410738">
        <w:rPr>
          <w:rFonts w:ascii="Arial" w:hAnsi="Arial" w:cs="Arial"/>
          <w:sz w:val="20"/>
          <w:szCs w:val="20"/>
          <w:lang w:val="ru-RU"/>
        </w:rPr>
        <w:t xml:space="preserve"> </w:t>
      </w:r>
      <w:r w:rsidRPr="00410738">
        <w:rPr>
          <w:rFonts w:ascii="Arial" w:hAnsi="Arial" w:cs="Arial"/>
          <w:sz w:val="20"/>
          <w:szCs w:val="20"/>
          <w:lang w:val="ru-RU"/>
        </w:rPr>
        <w:t xml:space="preserve"> з</w:t>
      </w:r>
      <w:proofErr w:type="gramEnd"/>
      <w:r w:rsidRPr="00410738">
        <w:rPr>
          <w:rFonts w:ascii="Arial" w:hAnsi="Arial" w:cs="Arial"/>
          <w:spacing w:val="-20"/>
          <w:sz w:val="20"/>
          <w:szCs w:val="20"/>
          <w:lang w:val="ru-RU"/>
        </w:rPr>
        <w:t xml:space="preserve"> </w:t>
      </w:r>
      <w:r w:rsidRPr="00410738">
        <w:rPr>
          <w:rFonts w:ascii="Arial" w:hAnsi="Arial" w:cs="Arial"/>
          <w:sz w:val="20"/>
          <w:szCs w:val="20"/>
          <w:lang w:val="ru-RU"/>
        </w:rPr>
        <w:t>3.21</w:t>
      </w:r>
      <w:r w:rsidRPr="00410738">
        <w:rPr>
          <w:rFonts w:ascii="Arial" w:hAnsi="Arial" w:cs="Arial"/>
          <w:i/>
          <w:sz w:val="20"/>
          <w:szCs w:val="20"/>
          <w:lang w:val="ru-RU"/>
        </w:rPr>
        <w:t>.</w:t>
      </w:r>
    </w:p>
    <w:p w14:paraId="35C93059" w14:textId="77777777" w:rsidR="00F85345" w:rsidRPr="000600B1" w:rsidRDefault="00F85345" w:rsidP="00410738">
      <w:pPr>
        <w:pStyle w:val="a3"/>
        <w:spacing w:line="288" w:lineRule="auto"/>
        <w:ind w:right="199" w:firstLine="851"/>
        <w:contextualSpacing/>
        <w:jc w:val="both"/>
        <w:rPr>
          <w:rFonts w:ascii="Arial" w:hAnsi="Arial" w:cs="Arial"/>
          <w:sz w:val="20"/>
          <w:szCs w:val="20"/>
          <w:lang w:val="ru-RU"/>
        </w:rPr>
      </w:pPr>
      <w:r w:rsidRPr="000600B1">
        <w:rPr>
          <w:rFonts w:ascii="Arial" w:hAnsi="Arial" w:cs="Arial"/>
          <w:sz w:val="20"/>
          <w:szCs w:val="20"/>
          <w:lang w:val="ru-RU"/>
        </w:rPr>
        <w:t xml:space="preserve">3.23. Основні положення стосовно виконання будівельних і монтажних робіт у складі робочої документації типових проектів підприємств, будівель і споруд повинні розроблятись проектною організацією з обгрунтуванням прийнятих методів </w:t>
      </w:r>
      <w:r w:rsidR="00043DF4">
        <w:rPr>
          <w:rFonts w:ascii="Arial" w:hAnsi="Arial" w:cs="Arial"/>
          <w:sz w:val="20"/>
          <w:szCs w:val="20"/>
          <w:lang w:val="ru-RU"/>
        </w:rPr>
        <w:t>організації та технології вико</w:t>
      </w:r>
      <w:r w:rsidRPr="000600B1">
        <w:rPr>
          <w:rFonts w:ascii="Arial" w:hAnsi="Arial" w:cs="Arial"/>
          <w:sz w:val="20"/>
          <w:szCs w:val="20"/>
          <w:lang w:val="ru-RU"/>
        </w:rPr>
        <w:t>нання основних видів робіь з вказівками щодо виконання робіт в зимових умовах, вимогами техніки безпеки, переліком рекомендованої монтажної оснастки, інвентаря й пристроїв. До наведених положень повинні додаватися графік виконання робіт із зазначенням фізичних обсягів робіт і витрат праці на їх виконання, схема будівельного генерального плану на зведення надземної частини будівлі (споруди) та коротка пояснювальна записка.</w:t>
      </w:r>
    </w:p>
    <w:p w14:paraId="02508B92" w14:textId="77777777" w:rsidR="00F85345" w:rsidRPr="000600B1" w:rsidRDefault="00043DF4" w:rsidP="005E1064">
      <w:pPr>
        <w:pStyle w:val="Heading91"/>
        <w:tabs>
          <w:tab w:val="left" w:pos="285"/>
        </w:tabs>
        <w:spacing w:before="0" w:line="288" w:lineRule="auto"/>
        <w:ind w:left="119"/>
        <w:rPr>
          <w:rFonts w:ascii="Arial" w:hAnsi="Arial" w:cs="Arial"/>
          <w:sz w:val="20"/>
          <w:szCs w:val="20"/>
        </w:rPr>
      </w:pPr>
      <w:bookmarkStart w:id="48" w:name="_TOC_250024"/>
      <w:r>
        <w:rPr>
          <w:rFonts w:ascii="Arial" w:hAnsi="Arial" w:cs="Arial"/>
          <w:sz w:val="20"/>
          <w:szCs w:val="20"/>
          <w:lang w:val="uk-UA"/>
        </w:rPr>
        <w:t xml:space="preserve">4  </w:t>
      </w:r>
      <w:r w:rsidR="00F85345" w:rsidRPr="000600B1">
        <w:rPr>
          <w:rFonts w:ascii="Arial" w:hAnsi="Arial" w:cs="Arial"/>
          <w:sz w:val="20"/>
          <w:szCs w:val="20"/>
        </w:rPr>
        <w:t>МАТЕРІАЛЬНО-ТЕХНІЧНЕ</w:t>
      </w:r>
      <w:r w:rsidR="00F85345" w:rsidRPr="000600B1">
        <w:rPr>
          <w:rFonts w:ascii="Arial" w:hAnsi="Arial" w:cs="Arial"/>
          <w:spacing w:val="-10"/>
          <w:sz w:val="20"/>
          <w:szCs w:val="20"/>
        </w:rPr>
        <w:t xml:space="preserve"> </w:t>
      </w:r>
      <w:bookmarkEnd w:id="48"/>
      <w:r w:rsidR="00F85345" w:rsidRPr="000600B1">
        <w:rPr>
          <w:rFonts w:ascii="Arial" w:hAnsi="Arial" w:cs="Arial"/>
          <w:sz w:val="20"/>
          <w:szCs w:val="20"/>
        </w:rPr>
        <w:t>ЗАБЕЗПЕЧЕННЯ</w:t>
      </w:r>
    </w:p>
    <w:p w14:paraId="67070D38" w14:textId="77777777" w:rsidR="00F85345" w:rsidRPr="00043DF4" w:rsidRDefault="00F85345" w:rsidP="003B1682">
      <w:pPr>
        <w:pStyle w:val="a5"/>
        <w:numPr>
          <w:ilvl w:val="1"/>
          <w:numId w:val="91"/>
        </w:numPr>
        <w:tabs>
          <w:tab w:val="left" w:pos="1170"/>
        </w:tabs>
        <w:spacing w:line="288" w:lineRule="auto"/>
        <w:ind w:left="505" w:right="164" w:firstLine="352"/>
        <w:rPr>
          <w:rFonts w:ascii="Arial" w:hAnsi="Arial" w:cs="Arial"/>
          <w:sz w:val="20"/>
          <w:szCs w:val="20"/>
          <w:lang w:val="uk-UA"/>
        </w:rPr>
      </w:pPr>
      <w:r w:rsidRPr="00043DF4">
        <w:rPr>
          <w:rFonts w:ascii="Arial" w:hAnsi="Arial" w:cs="Arial"/>
          <w:sz w:val="20"/>
          <w:szCs w:val="20"/>
          <w:lang w:val="uk-UA"/>
        </w:rPr>
        <w:t>Матеріально-технічне забезпечення будівництва об’єктів повинно відповідати вимогам ДБН А.3.1-5 і цього</w:t>
      </w:r>
      <w:r w:rsidRPr="00043DF4">
        <w:rPr>
          <w:rFonts w:ascii="Arial" w:hAnsi="Arial" w:cs="Arial"/>
          <w:spacing w:val="-7"/>
          <w:sz w:val="20"/>
          <w:szCs w:val="20"/>
          <w:lang w:val="uk-UA"/>
        </w:rPr>
        <w:t xml:space="preserve"> </w:t>
      </w:r>
      <w:r w:rsidRPr="00043DF4">
        <w:rPr>
          <w:rFonts w:ascii="Arial" w:hAnsi="Arial" w:cs="Arial"/>
          <w:sz w:val="20"/>
          <w:szCs w:val="20"/>
          <w:lang w:val="uk-UA"/>
        </w:rPr>
        <w:t>розділу.</w:t>
      </w:r>
    </w:p>
    <w:p w14:paraId="14930B7E" w14:textId="77777777" w:rsidR="00F85345" w:rsidRPr="00043DF4" w:rsidRDefault="00F85345" w:rsidP="003B1682">
      <w:pPr>
        <w:pStyle w:val="a5"/>
        <w:numPr>
          <w:ilvl w:val="1"/>
          <w:numId w:val="91"/>
        </w:numPr>
        <w:tabs>
          <w:tab w:val="left" w:pos="567"/>
          <w:tab w:val="left" w:pos="1168"/>
        </w:tabs>
        <w:spacing w:line="288" w:lineRule="auto"/>
        <w:ind w:left="119" w:right="198" w:firstLine="731"/>
        <w:jc w:val="both"/>
        <w:rPr>
          <w:rFonts w:ascii="Arial" w:hAnsi="Arial" w:cs="Arial"/>
          <w:sz w:val="20"/>
          <w:szCs w:val="20"/>
          <w:lang w:val="uk-UA"/>
        </w:rPr>
      </w:pPr>
      <w:r w:rsidRPr="00043DF4">
        <w:rPr>
          <w:rFonts w:ascii="Arial" w:hAnsi="Arial" w:cs="Arial"/>
          <w:sz w:val="20"/>
          <w:szCs w:val="20"/>
          <w:lang w:val="uk-UA"/>
        </w:rPr>
        <w:t>Потреба у будівельних матеріалах, деталях і конструкціях для виконання будівельно-монтажних робіт і для виготовлення деталей і конструкцій для будівництва об’єкта визначається в проектно-кошторисній документації у відповідності</w:t>
      </w:r>
      <w:r w:rsidRPr="00043DF4">
        <w:rPr>
          <w:rFonts w:ascii="Arial" w:hAnsi="Arial" w:cs="Arial"/>
          <w:spacing w:val="-22"/>
          <w:sz w:val="20"/>
          <w:szCs w:val="20"/>
          <w:lang w:val="uk-UA"/>
        </w:rPr>
        <w:t xml:space="preserve"> </w:t>
      </w:r>
      <w:r w:rsidRPr="00043DF4">
        <w:rPr>
          <w:rFonts w:ascii="Arial" w:hAnsi="Arial" w:cs="Arial"/>
          <w:sz w:val="20"/>
          <w:szCs w:val="20"/>
          <w:lang w:val="uk-UA"/>
        </w:rPr>
        <w:t>з</w:t>
      </w:r>
      <w:r w:rsidR="00043DF4" w:rsidRPr="00043DF4">
        <w:rPr>
          <w:rFonts w:ascii="Arial" w:hAnsi="Arial" w:cs="Arial"/>
          <w:sz w:val="20"/>
          <w:szCs w:val="20"/>
          <w:lang w:val="uk-UA"/>
        </w:rPr>
        <w:t xml:space="preserve"> ДСТУ Б А.2.4-10</w:t>
      </w:r>
      <w:r w:rsidR="00043DF4">
        <w:rPr>
          <w:rFonts w:ascii="Arial" w:hAnsi="Arial" w:cs="Arial"/>
          <w:sz w:val="20"/>
          <w:szCs w:val="20"/>
          <w:lang w:val="uk-UA"/>
        </w:rPr>
        <w:t>.</w:t>
      </w:r>
    </w:p>
    <w:p w14:paraId="682CABB3" w14:textId="77777777" w:rsidR="00F85345" w:rsidRPr="000600B1" w:rsidRDefault="00F85345" w:rsidP="009352ED">
      <w:pPr>
        <w:pStyle w:val="Heading91"/>
        <w:numPr>
          <w:ilvl w:val="0"/>
          <w:numId w:val="91"/>
        </w:numPr>
        <w:tabs>
          <w:tab w:val="left" w:pos="285"/>
        </w:tabs>
        <w:spacing w:before="0" w:line="288" w:lineRule="auto"/>
        <w:ind w:left="284" w:hanging="166"/>
        <w:rPr>
          <w:rFonts w:ascii="Arial" w:hAnsi="Arial" w:cs="Arial"/>
          <w:sz w:val="20"/>
          <w:szCs w:val="20"/>
        </w:rPr>
      </w:pPr>
      <w:bookmarkStart w:id="49" w:name="_TOC_250023"/>
      <w:r w:rsidRPr="000600B1">
        <w:rPr>
          <w:rFonts w:ascii="Arial" w:hAnsi="Arial" w:cs="Arial"/>
          <w:sz w:val="20"/>
          <w:szCs w:val="20"/>
        </w:rPr>
        <w:t>МЕХАНІЗАЦІЯ І</w:t>
      </w:r>
      <w:r w:rsidRPr="000600B1">
        <w:rPr>
          <w:rFonts w:ascii="Arial" w:hAnsi="Arial" w:cs="Arial"/>
          <w:spacing w:val="-10"/>
          <w:sz w:val="20"/>
          <w:szCs w:val="20"/>
        </w:rPr>
        <w:t xml:space="preserve"> </w:t>
      </w:r>
      <w:bookmarkEnd w:id="49"/>
      <w:r w:rsidRPr="000600B1">
        <w:rPr>
          <w:rFonts w:ascii="Arial" w:hAnsi="Arial" w:cs="Arial"/>
          <w:sz w:val="20"/>
          <w:szCs w:val="20"/>
        </w:rPr>
        <w:t>ТРАНСПОРТ</w:t>
      </w:r>
    </w:p>
    <w:p w14:paraId="14C3E472" w14:textId="77777777" w:rsidR="00F85345" w:rsidRPr="000600B1" w:rsidRDefault="00F85345" w:rsidP="003B1682">
      <w:pPr>
        <w:pStyle w:val="a5"/>
        <w:numPr>
          <w:ilvl w:val="1"/>
          <w:numId w:val="91"/>
        </w:numPr>
        <w:tabs>
          <w:tab w:val="left" w:pos="426"/>
          <w:tab w:val="left" w:pos="736"/>
          <w:tab w:val="left" w:pos="1168"/>
          <w:tab w:val="left" w:pos="9781"/>
        </w:tabs>
        <w:spacing w:line="288" w:lineRule="auto"/>
        <w:ind w:left="119" w:right="199" w:firstLine="731"/>
        <w:jc w:val="both"/>
        <w:rPr>
          <w:rFonts w:ascii="Arial" w:hAnsi="Arial" w:cs="Arial"/>
          <w:sz w:val="20"/>
          <w:szCs w:val="20"/>
        </w:rPr>
      </w:pPr>
      <w:r w:rsidRPr="000600B1">
        <w:rPr>
          <w:rFonts w:ascii="Arial" w:hAnsi="Arial" w:cs="Arial"/>
          <w:sz w:val="20"/>
          <w:szCs w:val="20"/>
        </w:rPr>
        <w:t>Засоби механізації та транспорт, необхідні для будівництва об’єктів, визначаються з   урахуванням вимог ДБН А.3.1-5 і цього</w:t>
      </w:r>
      <w:r w:rsidRPr="000600B1">
        <w:rPr>
          <w:rFonts w:ascii="Arial" w:hAnsi="Arial" w:cs="Arial"/>
          <w:spacing w:val="-13"/>
          <w:sz w:val="20"/>
          <w:szCs w:val="20"/>
        </w:rPr>
        <w:t xml:space="preserve"> </w:t>
      </w:r>
      <w:r w:rsidRPr="000600B1">
        <w:rPr>
          <w:rFonts w:ascii="Arial" w:hAnsi="Arial" w:cs="Arial"/>
          <w:sz w:val="20"/>
          <w:szCs w:val="20"/>
        </w:rPr>
        <w:t>розділу.</w:t>
      </w:r>
    </w:p>
    <w:p w14:paraId="3A1FAAE7" w14:textId="77777777" w:rsidR="00F85345" w:rsidRPr="003B1682" w:rsidRDefault="00F85345" w:rsidP="003B1682">
      <w:pPr>
        <w:tabs>
          <w:tab w:val="left" w:pos="426"/>
          <w:tab w:val="left" w:pos="736"/>
        </w:tabs>
        <w:spacing w:line="288" w:lineRule="auto"/>
        <w:ind w:left="142" w:right="341" w:firstLine="709"/>
        <w:jc w:val="both"/>
        <w:rPr>
          <w:rFonts w:ascii="Arial" w:hAnsi="Arial" w:cs="Arial"/>
          <w:sz w:val="20"/>
          <w:szCs w:val="20"/>
          <w:lang w:val="uk-UA"/>
        </w:rPr>
      </w:pPr>
      <w:r w:rsidRPr="003B1682">
        <w:rPr>
          <w:rFonts w:ascii="Arial" w:hAnsi="Arial" w:cs="Arial"/>
          <w:sz w:val="20"/>
          <w:szCs w:val="20"/>
          <w:lang w:val="uk-UA"/>
        </w:rPr>
        <w:t xml:space="preserve">Транспортні засоби для перевезення труб і трубних секцій повинні бути обладнані пристроями, що забезпечують цілісність азбестоцементних труб </w:t>
      </w:r>
      <w:r w:rsidR="00043DF4" w:rsidRPr="003B1682">
        <w:rPr>
          <w:rFonts w:ascii="Arial" w:hAnsi="Arial" w:cs="Arial"/>
          <w:sz w:val="20"/>
          <w:szCs w:val="20"/>
          <w:lang w:val="uk-UA"/>
        </w:rPr>
        <w:t xml:space="preserve">і неушкодженість двосторонньої </w:t>
      </w:r>
      <w:r w:rsidRPr="003B1682">
        <w:rPr>
          <w:rFonts w:ascii="Arial" w:hAnsi="Arial" w:cs="Arial"/>
          <w:sz w:val="20"/>
          <w:szCs w:val="20"/>
          <w:lang w:val="uk-UA"/>
        </w:rPr>
        <w:t>ізоляції сталевих</w:t>
      </w:r>
      <w:r w:rsidRPr="003B1682">
        <w:rPr>
          <w:rFonts w:ascii="Arial" w:hAnsi="Arial" w:cs="Arial"/>
          <w:spacing w:val="-9"/>
          <w:sz w:val="20"/>
          <w:szCs w:val="20"/>
          <w:lang w:val="uk-UA"/>
        </w:rPr>
        <w:t xml:space="preserve"> </w:t>
      </w:r>
      <w:r w:rsidRPr="003B1682">
        <w:rPr>
          <w:rFonts w:ascii="Arial" w:hAnsi="Arial" w:cs="Arial"/>
          <w:sz w:val="20"/>
          <w:szCs w:val="20"/>
          <w:lang w:val="uk-UA"/>
        </w:rPr>
        <w:t>труб.</w:t>
      </w:r>
    </w:p>
    <w:p w14:paraId="6BEC3050" w14:textId="77777777" w:rsidR="00F85345" w:rsidRPr="000600B1" w:rsidRDefault="00F85345" w:rsidP="003B1682">
      <w:pPr>
        <w:pStyle w:val="a5"/>
        <w:numPr>
          <w:ilvl w:val="1"/>
          <w:numId w:val="91"/>
        </w:numPr>
        <w:tabs>
          <w:tab w:val="left" w:pos="426"/>
          <w:tab w:val="left" w:pos="736"/>
          <w:tab w:val="left" w:pos="1168"/>
        </w:tabs>
        <w:spacing w:line="288" w:lineRule="auto"/>
        <w:ind w:left="119" w:right="340" w:firstLine="731"/>
        <w:jc w:val="both"/>
        <w:rPr>
          <w:rFonts w:ascii="Arial" w:hAnsi="Arial" w:cs="Arial"/>
          <w:sz w:val="20"/>
          <w:szCs w:val="20"/>
          <w:lang w:val="ru-RU"/>
        </w:rPr>
      </w:pPr>
      <w:r w:rsidRPr="000600B1">
        <w:rPr>
          <w:rFonts w:ascii="Arial" w:hAnsi="Arial" w:cs="Arial"/>
          <w:sz w:val="20"/>
          <w:szCs w:val="20"/>
          <w:lang w:val="ru-RU"/>
        </w:rPr>
        <w:lastRenderedPageBreak/>
        <w:t>Для завантаження і розвантаження труб і труб</w:t>
      </w:r>
      <w:r w:rsidR="00043DF4">
        <w:rPr>
          <w:rFonts w:ascii="Arial" w:hAnsi="Arial" w:cs="Arial"/>
          <w:sz w:val="20"/>
          <w:szCs w:val="20"/>
          <w:lang w:val="ru-RU"/>
        </w:rPr>
        <w:t>них секцій кранами і трубоукла</w:t>
      </w:r>
      <w:r w:rsidRPr="000600B1">
        <w:rPr>
          <w:rFonts w:ascii="Arial" w:hAnsi="Arial" w:cs="Arial"/>
          <w:sz w:val="20"/>
          <w:szCs w:val="20"/>
          <w:lang w:val="ru-RU"/>
        </w:rPr>
        <w:t>дачами слід застосовувати траверси, канати і м’які</w:t>
      </w:r>
      <w:r w:rsidRPr="000600B1">
        <w:rPr>
          <w:rFonts w:ascii="Arial" w:hAnsi="Arial" w:cs="Arial"/>
          <w:spacing w:val="-20"/>
          <w:sz w:val="20"/>
          <w:szCs w:val="20"/>
          <w:lang w:val="ru-RU"/>
        </w:rPr>
        <w:t xml:space="preserve"> </w:t>
      </w:r>
      <w:r w:rsidRPr="000600B1">
        <w:rPr>
          <w:rFonts w:ascii="Arial" w:hAnsi="Arial" w:cs="Arial"/>
          <w:sz w:val="20"/>
          <w:szCs w:val="20"/>
          <w:lang w:val="ru-RU"/>
        </w:rPr>
        <w:t>рушники.</w:t>
      </w:r>
    </w:p>
    <w:p w14:paraId="5F066971" w14:textId="77777777" w:rsidR="00043DF4" w:rsidRPr="000600B1" w:rsidRDefault="00043DF4" w:rsidP="003B1682">
      <w:pPr>
        <w:pStyle w:val="a3"/>
        <w:spacing w:line="288" w:lineRule="auto"/>
        <w:ind w:left="118" w:right="341" w:firstLine="720"/>
        <w:jc w:val="both"/>
        <w:rPr>
          <w:rFonts w:ascii="Arial" w:hAnsi="Arial" w:cs="Arial"/>
          <w:sz w:val="20"/>
          <w:szCs w:val="20"/>
          <w:lang w:val="ru-RU"/>
        </w:rPr>
      </w:pPr>
      <w:r w:rsidRPr="000600B1">
        <w:rPr>
          <w:rFonts w:ascii="Arial" w:hAnsi="Arial" w:cs="Arial"/>
          <w:sz w:val="20"/>
          <w:szCs w:val="20"/>
          <w:lang w:val="ru-RU"/>
        </w:rPr>
        <w:t>Скидання труб і трубних секцій або стягання їх з торця при розвантаженні з трубовозів не допускається.</w:t>
      </w:r>
    </w:p>
    <w:p w14:paraId="140801F9" w14:textId="77777777" w:rsidR="00043DF4" w:rsidRPr="000600B1" w:rsidRDefault="00043DF4" w:rsidP="003B1682">
      <w:pPr>
        <w:pStyle w:val="a3"/>
        <w:spacing w:line="288" w:lineRule="auto"/>
        <w:ind w:left="797" w:right="341"/>
        <w:jc w:val="both"/>
        <w:rPr>
          <w:rFonts w:ascii="Arial" w:hAnsi="Arial" w:cs="Arial"/>
          <w:sz w:val="20"/>
          <w:szCs w:val="20"/>
          <w:lang w:val="ru-RU"/>
        </w:rPr>
      </w:pPr>
      <w:r w:rsidRPr="000600B1">
        <w:rPr>
          <w:rFonts w:ascii="Arial" w:hAnsi="Arial" w:cs="Arial"/>
          <w:sz w:val="20"/>
          <w:szCs w:val="20"/>
          <w:lang w:val="ru-RU"/>
        </w:rPr>
        <w:t>Перекочування труб і трубних секцій дозволяється здійснювати тільки на лагах.</w:t>
      </w:r>
    </w:p>
    <w:p w14:paraId="124072D8" w14:textId="77777777" w:rsidR="00043DF4" w:rsidRPr="000600B1" w:rsidRDefault="00043DF4" w:rsidP="003B1682">
      <w:pPr>
        <w:pStyle w:val="a5"/>
        <w:numPr>
          <w:ilvl w:val="1"/>
          <w:numId w:val="91"/>
        </w:numPr>
        <w:tabs>
          <w:tab w:val="left" w:pos="1170"/>
        </w:tabs>
        <w:spacing w:line="288" w:lineRule="auto"/>
        <w:ind w:left="1169" w:right="341" w:hanging="331"/>
        <w:jc w:val="both"/>
        <w:rPr>
          <w:rFonts w:ascii="Arial" w:hAnsi="Arial" w:cs="Arial"/>
          <w:sz w:val="20"/>
          <w:szCs w:val="20"/>
          <w:lang w:val="ru-RU"/>
        </w:rPr>
      </w:pPr>
      <w:r w:rsidRPr="000600B1">
        <w:rPr>
          <w:rFonts w:ascii="Arial" w:hAnsi="Arial" w:cs="Arial"/>
          <w:sz w:val="20"/>
          <w:szCs w:val="20"/>
          <w:lang w:val="ru-RU"/>
        </w:rPr>
        <w:t>Переміщення труб і трубних секцій волоком</w:t>
      </w:r>
      <w:r w:rsidRPr="000600B1">
        <w:rPr>
          <w:rFonts w:ascii="Arial" w:hAnsi="Arial" w:cs="Arial"/>
          <w:spacing w:val="-14"/>
          <w:sz w:val="20"/>
          <w:szCs w:val="20"/>
          <w:lang w:val="ru-RU"/>
        </w:rPr>
        <w:t xml:space="preserve"> </w:t>
      </w:r>
      <w:r w:rsidRPr="000600B1">
        <w:rPr>
          <w:rFonts w:ascii="Arial" w:hAnsi="Arial" w:cs="Arial"/>
          <w:sz w:val="20"/>
          <w:szCs w:val="20"/>
          <w:lang w:val="ru-RU"/>
        </w:rPr>
        <w:t>забороняється.</w:t>
      </w:r>
    </w:p>
    <w:p w14:paraId="4D828396" w14:textId="77777777" w:rsidR="00043DF4" w:rsidRPr="000600B1" w:rsidRDefault="00043DF4" w:rsidP="003B1682">
      <w:pPr>
        <w:pStyle w:val="a5"/>
        <w:numPr>
          <w:ilvl w:val="1"/>
          <w:numId w:val="91"/>
        </w:numPr>
        <w:tabs>
          <w:tab w:val="left" w:pos="1170"/>
        </w:tabs>
        <w:spacing w:line="288" w:lineRule="auto"/>
        <w:ind w:left="118" w:right="341" w:firstLine="720"/>
        <w:jc w:val="both"/>
        <w:rPr>
          <w:rFonts w:ascii="Arial" w:hAnsi="Arial" w:cs="Arial"/>
          <w:sz w:val="20"/>
          <w:szCs w:val="20"/>
          <w:lang w:val="ru-RU"/>
        </w:rPr>
      </w:pPr>
      <w:r w:rsidRPr="000600B1">
        <w:rPr>
          <w:rFonts w:ascii="Arial" w:hAnsi="Arial" w:cs="Arial"/>
          <w:sz w:val="20"/>
          <w:szCs w:val="20"/>
          <w:lang w:val="ru-RU"/>
        </w:rPr>
        <w:t>У разі неможливості доставки труб і трубних секцій автомобільним транспортом безпосередньо до місця монтажних робіт на трасі слід передбачати проміжні пункти перевантаження труб і трубних секцій на гусеничні транспортні</w:t>
      </w:r>
      <w:r w:rsidRPr="000600B1">
        <w:rPr>
          <w:rFonts w:ascii="Arial" w:hAnsi="Arial" w:cs="Arial"/>
          <w:spacing w:val="-20"/>
          <w:sz w:val="20"/>
          <w:szCs w:val="20"/>
          <w:lang w:val="ru-RU"/>
        </w:rPr>
        <w:t xml:space="preserve"> </w:t>
      </w:r>
      <w:r w:rsidRPr="000600B1">
        <w:rPr>
          <w:rFonts w:ascii="Arial" w:hAnsi="Arial" w:cs="Arial"/>
          <w:sz w:val="20"/>
          <w:szCs w:val="20"/>
          <w:lang w:val="ru-RU"/>
        </w:rPr>
        <w:t>засоби.</w:t>
      </w:r>
    </w:p>
    <w:p w14:paraId="22FEF766" w14:textId="77777777" w:rsidR="00043DF4" w:rsidRPr="000600B1" w:rsidRDefault="00043DF4" w:rsidP="003B1682">
      <w:pPr>
        <w:pStyle w:val="a5"/>
        <w:numPr>
          <w:ilvl w:val="1"/>
          <w:numId w:val="91"/>
        </w:numPr>
        <w:tabs>
          <w:tab w:val="left" w:pos="1170"/>
        </w:tabs>
        <w:spacing w:line="288" w:lineRule="auto"/>
        <w:ind w:left="118" w:right="341" w:firstLine="720"/>
        <w:jc w:val="both"/>
        <w:rPr>
          <w:rFonts w:ascii="Arial" w:hAnsi="Arial" w:cs="Arial"/>
          <w:sz w:val="20"/>
          <w:szCs w:val="20"/>
          <w:lang w:val="ru-RU"/>
        </w:rPr>
      </w:pPr>
      <w:r w:rsidRPr="000600B1">
        <w:rPr>
          <w:rFonts w:ascii="Arial" w:hAnsi="Arial" w:cs="Arial"/>
          <w:sz w:val="20"/>
          <w:szCs w:val="20"/>
          <w:lang w:val="ru-RU"/>
        </w:rPr>
        <w:t>Транспортування гідросилового обладнання гідротехнічних споруд і насосних станцій повинно виконуватись відповідно до вимог ГОСТ</w:t>
      </w:r>
      <w:r w:rsidRPr="000600B1">
        <w:rPr>
          <w:rFonts w:ascii="Arial" w:hAnsi="Arial" w:cs="Arial"/>
          <w:spacing w:val="-11"/>
          <w:sz w:val="20"/>
          <w:szCs w:val="20"/>
          <w:lang w:val="ru-RU"/>
        </w:rPr>
        <w:t xml:space="preserve"> </w:t>
      </w:r>
      <w:r w:rsidRPr="000600B1">
        <w:rPr>
          <w:rFonts w:ascii="Arial" w:hAnsi="Arial" w:cs="Arial"/>
          <w:sz w:val="20"/>
          <w:szCs w:val="20"/>
          <w:lang w:val="ru-RU"/>
        </w:rPr>
        <w:t>11920.</w:t>
      </w:r>
    </w:p>
    <w:p w14:paraId="2A65B8BB" w14:textId="77777777" w:rsidR="00043DF4" w:rsidRPr="00043DF4" w:rsidRDefault="00043DF4" w:rsidP="009352ED">
      <w:pPr>
        <w:pStyle w:val="Heading41"/>
        <w:numPr>
          <w:ilvl w:val="0"/>
          <w:numId w:val="91"/>
        </w:numPr>
        <w:tabs>
          <w:tab w:val="left" w:pos="299"/>
        </w:tabs>
        <w:spacing w:line="288" w:lineRule="auto"/>
        <w:ind w:left="298" w:hanging="180"/>
        <w:rPr>
          <w:rFonts w:ascii="Arial" w:hAnsi="Arial" w:cs="Arial"/>
          <w:sz w:val="20"/>
          <w:szCs w:val="20"/>
          <w:lang w:val="ru-RU"/>
        </w:rPr>
      </w:pPr>
      <w:bookmarkStart w:id="50" w:name="_TOC_250022"/>
      <w:r w:rsidRPr="00043DF4">
        <w:rPr>
          <w:rFonts w:ascii="Arial" w:hAnsi="Arial" w:cs="Arial"/>
          <w:sz w:val="20"/>
          <w:szCs w:val="20"/>
          <w:lang w:val="ru-RU"/>
        </w:rPr>
        <w:t>ЗАБЕЗПЕЧЕННЯ ЯКОСТІ БУДІВЕЛЬНО-МОНТАЖНИХ</w:t>
      </w:r>
      <w:r w:rsidRPr="00043DF4">
        <w:rPr>
          <w:rFonts w:ascii="Arial" w:hAnsi="Arial" w:cs="Arial"/>
          <w:spacing w:val="-15"/>
          <w:sz w:val="20"/>
          <w:szCs w:val="20"/>
          <w:lang w:val="ru-RU"/>
        </w:rPr>
        <w:t xml:space="preserve"> </w:t>
      </w:r>
      <w:bookmarkEnd w:id="50"/>
      <w:r w:rsidRPr="00043DF4">
        <w:rPr>
          <w:rFonts w:ascii="Arial" w:hAnsi="Arial" w:cs="Arial"/>
          <w:sz w:val="20"/>
          <w:szCs w:val="20"/>
          <w:lang w:val="ru-RU"/>
        </w:rPr>
        <w:t>РОБІТ</w:t>
      </w:r>
    </w:p>
    <w:p w14:paraId="1B6CAC03" w14:textId="77777777" w:rsidR="00043DF4" w:rsidRPr="00043DF4" w:rsidRDefault="00043DF4" w:rsidP="009352ED">
      <w:pPr>
        <w:pStyle w:val="a5"/>
        <w:numPr>
          <w:ilvl w:val="1"/>
          <w:numId w:val="91"/>
        </w:numPr>
        <w:tabs>
          <w:tab w:val="left" w:pos="1170"/>
        </w:tabs>
        <w:spacing w:line="288" w:lineRule="auto"/>
        <w:ind w:left="118" w:right="641" w:firstLine="720"/>
        <w:rPr>
          <w:rFonts w:ascii="Arial" w:hAnsi="Arial" w:cs="Arial"/>
          <w:sz w:val="20"/>
          <w:szCs w:val="20"/>
          <w:lang w:val="ru-RU"/>
        </w:rPr>
      </w:pPr>
      <w:r w:rsidRPr="00043DF4">
        <w:rPr>
          <w:rFonts w:ascii="Arial" w:hAnsi="Arial" w:cs="Arial"/>
          <w:sz w:val="20"/>
          <w:szCs w:val="20"/>
          <w:lang w:val="ru-RU"/>
        </w:rPr>
        <w:t>Забезпечення якості будівельно-монтажних робіт (будівельної продукції) повинно відповідати вимогам ДБН А.3.1-5 і цього</w:t>
      </w:r>
      <w:r w:rsidRPr="00043DF4">
        <w:rPr>
          <w:rFonts w:ascii="Arial" w:hAnsi="Arial" w:cs="Arial"/>
          <w:spacing w:val="-10"/>
          <w:sz w:val="20"/>
          <w:szCs w:val="20"/>
          <w:lang w:val="ru-RU"/>
        </w:rPr>
        <w:t xml:space="preserve"> </w:t>
      </w:r>
      <w:r w:rsidRPr="00043DF4">
        <w:rPr>
          <w:rFonts w:ascii="Arial" w:hAnsi="Arial" w:cs="Arial"/>
          <w:sz w:val="20"/>
          <w:szCs w:val="20"/>
          <w:lang w:val="ru-RU"/>
        </w:rPr>
        <w:t>розділу.</w:t>
      </w:r>
    </w:p>
    <w:p w14:paraId="330FACE8" w14:textId="77777777" w:rsidR="00043DF4" w:rsidRPr="000600B1" w:rsidRDefault="00043DF4" w:rsidP="009352ED">
      <w:pPr>
        <w:pStyle w:val="a5"/>
        <w:numPr>
          <w:ilvl w:val="1"/>
          <w:numId w:val="91"/>
        </w:numPr>
        <w:tabs>
          <w:tab w:val="left" w:pos="1170"/>
        </w:tabs>
        <w:spacing w:line="288" w:lineRule="auto"/>
        <w:ind w:left="118" w:right="241" w:firstLine="720"/>
        <w:contextualSpacing/>
        <w:rPr>
          <w:rFonts w:ascii="Arial" w:hAnsi="Arial" w:cs="Arial"/>
          <w:sz w:val="20"/>
          <w:szCs w:val="20"/>
          <w:lang w:val="ru-RU"/>
        </w:rPr>
      </w:pPr>
      <w:r w:rsidRPr="000600B1">
        <w:rPr>
          <w:rFonts w:ascii="Arial" w:hAnsi="Arial" w:cs="Arial"/>
          <w:sz w:val="20"/>
          <w:szCs w:val="20"/>
          <w:lang w:val="ru-RU"/>
        </w:rPr>
        <w:t xml:space="preserve">Контроль якості будівельно-монтажних робіт повинен здійснюватись атестованими службами, створеними в будівельних організаціях і оснащеними технічними засобами, що забезпечують необхідну достовірність і повноту контролю. Система якості підприємства повинна відповідати вимогам стандартів ДСТУ </w:t>
      </w:r>
      <w:r w:rsidRPr="000600B1">
        <w:rPr>
          <w:rFonts w:ascii="Arial" w:hAnsi="Arial" w:cs="Arial"/>
          <w:sz w:val="20"/>
          <w:szCs w:val="20"/>
        </w:rPr>
        <w:t>ISO</w:t>
      </w:r>
      <w:r w:rsidRPr="000600B1">
        <w:rPr>
          <w:rFonts w:ascii="Arial" w:hAnsi="Arial" w:cs="Arial"/>
          <w:sz w:val="20"/>
          <w:szCs w:val="20"/>
          <w:lang w:val="ru-RU"/>
        </w:rPr>
        <w:t xml:space="preserve"> серії</w:t>
      </w:r>
      <w:r w:rsidRPr="000600B1">
        <w:rPr>
          <w:rFonts w:ascii="Arial" w:hAnsi="Arial" w:cs="Arial"/>
          <w:spacing w:val="-15"/>
          <w:sz w:val="20"/>
          <w:szCs w:val="20"/>
          <w:lang w:val="ru-RU"/>
        </w:rPr>
        <w:t xml:space="preserve"> </w:t>
      </w:r>
      <w:r w:rsidRPr="000600B1">
        <w:rPr>
          <w:rFonts w:ascii="Arial" w:hAnsi="Arial" w:cs="Arial"/>
          <w:sz w:val="20"/>
          <w:szCs w:val="20"/>
          <w:lang w:val="ru-RU"/>
        </w:rPr>
        <w:t>9000.</w:t>
      </w:r>
    </w:p>
    <w:p w14:paraId="7B69147F" w14:textId="77777777" w:rsidR="00043DF4" w:rsidRPr="000600B1" w:rsidRDefault="00043DF4" w:rsidP="009352ED">
      <w:pPr>
        <w:pStyle w:val="a5"/>
        <w:numPr>
          <w:ilvl w:val="1"/>
          <w:numId w:val="91"/>
        </w:numPr>
        <w:tabs>
          <w:tab w:val="left" w:pos="1170"/>
        </w:tabs>
        <w:spacing w:line="288" w:lineRule="auto"/>
        <w:ind w:left="118" w:right="250" w:firstLine="720"/>
        <w:contextualSpacing/>
        <w:rPr>
          <w:rFonts w:ascii="Arial" w:hAnsi="Arial" w:cs="Arial"/>
          <w:sz w:val="20"/>
          <w:szCs w:val="20"/>
          <w:lang w:val="ru-RU"/>
        </w:rPr>
      </w:pPr>
      <w:r w:rsidRPr="000600B1">
        <w:rPr>
          <w:rFonts w:ascii="Arial" w:hAnsi="Arial" w:cs="Arial"/>
          <w:sz w:val="20"/>
          <w:szCs w:val="20"/>
          <w:lang w:val="ru-RU"/>
        </w:rPr>
        <w:t>При здійснені контролю якості будівництва гідротехнічних споруд слід перевіряти, чи відповідають проекту і нормативним</w:t>
      </w:r>
      <w:r w:rsidRPr="000600B1">
        <w:rPr>
          <w:rFonts w:ascii="Arial" w:hAnsi="Arial" w:cs="Arial"/>
          <w:spacing w:val="-13"/>
          <w:sz w:val="20"/>
          <w:szCs w:val="20"/>
          <w:lang w:val="ru-RU"/>
        </w:rPr>
        <w:t xml:space="preserve"> </w:t>
      </w:r>
      <w:r w:rsidRPr="000600B1">
        <w:rPr>
          <w:rFonts w:ascii="Arial" w:hAnsi="Arial" w:cs="Arial"/>
          <w:sz w:val="20"/>
          <w:szCs w:val="20"/>
          <w:lang w:val="ru-RU"/>
        </w:rPr>
        <w:t>документам:</w:t>
      </w:r>
    </w:p>
    <w:p w14:paraId="094452A3" w14:textId="77777777" w:rsidR="00043DF4" w:rsidRPr="000600B1" w:rsidRDefault="00043DF4" w:rsidP="000E7CB2">
      <w:pPr>
        <w:pStyle w:val="a3"/>
        <w:spacing w:line="288" w:lineRule="auto"/>
        <w:ind w:left="838" w:firstLine="155"/>
        <w:contextualSpacing/>
        <w:rPr>
          <w:rFonts w:ascii="Arial" w:hAnsi="Arial" w:cs="Arial"/>
          <w:sz w:val="20"/>
          <w:szCs w:val="20"/>
        </w:rPr>
      </w:pPr>
      <w:r w:rsidRPr="000600B1">
        <w:rPr>
          <w:rFonts w:ascii="Arial" w:hAnsi="Arial" w:cs="Arial"/>
          <w:sz w:val="20"/>
          <w:szCs w:val="20"/>
        </w:rPr>
        <w:t>а) для меліоративних каналів:</w:t>
      </w:r>
    </w:p>
    <w:p w14:paraId="1D22EC7E" w14:textId="77777777" w:rsidR="00043DF4" w:rsidRPr="00043DF4" w:rsidRDefault="00043DF4" w:rsidP="009352ED">
      <w:pPr>
        <w:pStyle w:val="a5"/>
        <w:numPr>
          <w:ilvl w:val="2"/>
          <w:numId w:val="91"/>
        </w:numPr>
        <w:tabs>
          <w:tab w:val="left" w:pos="1278"/>
          <w:tab w:val="left" w:pos="1560"/>
          <w:tab w:val="left" w:pos="1843"/>
          <w:tab w:val="left" w:pos="1985"/>
        </w:tabs>
        <w:spacing w:line="288" w:lineRule="auto"/>
        <w:ind w:right="210" w:hanging="11"/>
        <w:contextualSpacing/>
        <w:rPr>
          <w:rFonts w:ascii="Arial" w:hAnsi="Arial" w:cs="Arial"/>
          <w:sz w:val="20"/>
          <w:szCs w:val="20"/>
          <w:lang w:val="ru-RU"/>
        </w:rPr>
      </w:pPr>
      <w:r w:rsidRPr="00043DF4">
        <w:rPr>
          <w:rFonts w:ascii="Arial" w:hAnsi="Arial" w:cs="Arial"/>
          <w:sz w:val="20"/>
          <w:szCs w:val="20"/>
          <w:lang w:val="ru-RU"/>
        </w:rPr>
        <w:t>проектні параметри (допустимі величини відхилень параметрів каналів від проектних наведено в таблицях 8.1 і</w:t>
      </w:r>
      <w:r w:rsidRPr="00043DF4">
        <w:rPr>
          <w:rFonts w:ascii="Arial" w:hAnsi="Arial" w:cs="Arial"/>
          <w:spacing w:val="-7"/>
          <w:sz w:val="20"/>
          <w:szCs w:val="20"/>
          <w:lang w:val="ru-RU"/>
        </w:rPr>
        <w:t xml:space="preserve"> </w:t>
      </w:r>
      <w:r w:rsidRPr="00043DF4">
        <w:rPr>
          <w:rFonts w:ascii="Arial" w:hAnsi="Arial" w:cs="Arial"/>
          <w:sz w:val="20"/>
          <w:szCs w:val="20"/>
          <w:lang w:val="ru-RU"/>
        </w:rPr>
        <w:t>8.2);</w:t>
      </w:r>
    </w:p>
    <w:p w14:paraId="5FD756DE" w14:textId="77777777" w:rsidR="00043DF4" w:rsidRPr="000600B1" w:rsidRDefault="00043DF4" w:rsidP="009352ED">
      <w:pPr>
        <w:pStyle w:val="a5"/>
        <w:numPr>
          <w:ilvl w:val="2"/>
          <w:numId w:val="91"/>
        </w:numPr>
        <w:tabs>
          <w:tab w:val="left" w:pos="1278"/>
          <w:tab w:val="left" w:pos="1560"/>
        </w:tabs>
        <w:spacing w:line="288" w:lineRule="auto"/>
        <w:ind w:left="1277" w:hanging="240"/>
        <w:contextualSpacing/>
        <w:rPr>
          <w:rFonts w:ascii="Arial" w:hAnsi="Arial" w:cs="Arial"/>
          <w:sz w:val="20"/>
          <w:szCs w:val="20"/>
          <w:lang w:val="ru-RU"/>
        </w:rPr>
      </w:pPr>
      <w:r w:rsidRPr="000600B1">
        <w:rPr>
          <w:rFonts w:ascii="Arial" w:hAnsi="Arial" w:cs="Arial"/>
          <w:sz w:val="20"/>
          <w:szCs w:val="20"/>
          <w:lang w:val="ru-RU"/>
        </w:rPr>
        <w:t>щільність грунту укосів і дна зрошувальних</w:t>
      </w:r>
      <w:r w:rsidRPr="000600B1">
        <w:rPr>
          <w:rFonts w:ascii="Arial" w:hAnsi="Arial" w:cs="Arial"/>
          <w:spacing w:val="-14"/>
          <w:sz w:val="20"/>
          <w:szCs w:val="20"/>
          <w:lang w:val="ru-RU"/>
        </w:rPr>
        <w:t xml:space="preserve"> </w:t>
      </w:r>
      <w:r w:rsidRPr="000600B1">
        <w:rPr>
          <w:rFonts w:ascii="Arial" w:hAnsi="Arial" w:cs="Arial"/>
          <w:sz w:val="20"/>
          <w:szCs w:val="20"/>
          <w:lang w:val="ru-RU"/>
        </w:rPr>
        <w:t>каналів;</w:t>
      </w:r>
    </w:p>
    <w:p w14:paraId="632C6C38" w14:textId="77777777" w:rsidR="00043DF4" w:rsidRPr="000600B1" w:rsidRDefault="00043DF4" w:rsidP="009352ED">
      <w:pPr>
        <w:pStyle w:val="a5"/>
        <w:numPr>
          <w:ilvl w:val="2"/>
          <w:numId w:val="91"/>
        </w:numPr>
        <w:tabs>
          <w:tab w:val="left" w:pos="1278"/>
          <w:tab w:val="left" w:pos="1560"/>
        </w:tabs>
        <w:spacing w:line="288" w:lineRule="auto"/>
        <w:ind w:left="1277" w:hanging="240"/>
        <w:contextualSpacing/>
        <w:rPr>
          <w:rFonts w:ascii="Arial" w:hAnsi="Arial" w:cs="Arial"/>
          <w:sz w:val="20"/>
          <w:szCs w:val="20"/>
          <w:lang w:val="ru-RU"/>
        </w:rPr>
      </w:pPr>
      <w:r w:rsidRPr="000600B1">
        <w:rPr>
          <w:rFonts w:ascii="Arial" w:hAnsi="Arial" w:cs="Arial"/>
          <w:sz w:val="20"/>
          <w:szCs w:val="20"/>
          <w:lang w:val="ru-RU"/>
        </w:rPr>
        <w:t>міцність бетонного та залізобетонного облицювання зрошувальних</w:t>
      </w:r>
      <w:r w:rsidRPr="000600B1">
        <w:rPr>
          <w:rFonts w:ascii="Arial" w:hAnsi="Arial" w:cs="Arial"/>
          <w:spacing w:val="-25"/>
          <w:sz w:val="20"/>
          <w:szCs w:val="20"/>
          <w:lang w:val="ru-RU"/>
        </w:rPr>
        <w:t xml:space="preserve"> </w:t>
      </w:r>
      <w:r w:rsidRPr="000600B1">
        <w:rPr>
          <w:rFonts w:ascii="Arial" w:hAnsi="Arial" w:cs="Arial"/>
          <w:sz w:val="20"/>
          <w:szCs w:val="20"/>
          <w:lang w:val="ru-RU"/>
        </w:rPr>
        <w:t>каналів;</w:t>
      </w:r>
    </w:p>
    <w:p w14:paraId="3A409DED" w14:textId="77777777" w:rsidR="00043DF4" w:rsidRPr="000600B1" w:rsidRDefault="00043DF4" w:rsidP="009352ED">
      <w:pPr>
        <w:pStyle w:val="a5"/>
        <w:numPr>
          <w:ilvl w:val="2"/>
          <w:numId w:val="91"/>
        </w:numPr>
        <w:tabs>
          <w:tab w:val="left" w:pos="1278"/>
          <w:tab w:val="left" w:pos="1560"/>
        </w:tabs>
        <w:spacing w:line="288" w:lineRule="auto"/>
        <w:ind w:left="1277" w:hanging="240"/>
        <w:contextualSpacing/>
        <w:rPr>
          <w:rFonts w:ascii="Arial" w:hAnsi="Arial" w:cs="Arial"/>
          <w:sz w:val="20"/>
          <w:szCs w:val="20"/>
          <w:lang w:val="ru-RU"/>
        </w:rPr>
      </w:pPr>
      <w:r w:rsidRPr="000600B1">
        <w:rPr>
          <w:rFonts w:ascii="Arial" w:hAnsi="Arial" w:cs="Arial"/>
          <w:sz w:val="20"/>
          <w:szCs w:val="20"/>
          <w:lang w:val="ru-RU"/>
        </w:rPr>
        <w:t>влаштування швів збірних залізобетонних облицювань зрошувальних</w:t>
      </w:r>
      <w:r w:rsidRPr="000600B1">
        <w:rPr>
          <w:rFonts w:ascii="Arial" w:hAnsi="Arial" w:cs="Arial"/>
          <w:spacing w:val="-19"/>
          <w:sz w:val="20"/>
          <w:szCs w:val="20"/>
          <w:lang w:val="ru-RU"/>
        </w:rPr>
        <w:t xml:space="preserve"> </w:t>
      </w:r>
      <w:r w:rsidRPr="000600B1">
        <w:rPr>
          <w:rFonts w:ascii="Arial" w:hAnsi="Arial" w:cs="Arial"/>
          <w:sz w:val="20"/>
          <w:szCs w:val="20"/>
          <w:lang w:val="ru-RU"/>
        </w:rPr>
        <w:t>каналів;</w:t>
      </w:r>
    </w:p>
    <w:p w14:paraId="5BF7510E" w14:textId="77777777" w:rsidR="00043DF4" w:rsidRPr="000600B1" w:rsidRDefault="00043DF4" w:rsidP="009352ED">
      <w:pPr>
        <w:pStyle w:val="a5"/>
        <w:numPr>
          <w:ilvl w:val="2"/>
          <w:numId w:val="91"/>
        </w:numPr>
        <w:tabs>
          <w:tab w:val="left" w:pos="1278"/>
          <w:tab w:val="left" w:pos="1560"/>
        </w:tabs>
        <w:spacing w:line="288" w:lineRule="auto"/>
        <w:ind w:left="1277" w:hanging="240"/>
        <w:contextualSpacing/>
        <w:rPr>
          <w:rFonts w:ascii="Arial" w:hAnsi="Arial" w:cs="Arial"/>
          <w:sz w:val="20"/>
          <w:szCs w:val="20"/>
          <w:lang w:val="ru-RU"/>
        </w:rPr>
      </w:pPr>
      <w:r w:rsidRPr="000600B1">
        <w:rPr>
          <w:rFonts w:ascii="Arial" w:hAnsi="Arial" w:cs="Arial"/>
          <w:sz w:val="20"/>
          <w:szCs w:val="20"/>
          <w:lang w:val="ru-RU"/>
        </w:rPr>
        <w:t>цілісність плівки в грунтоплівкових екранах зрошувальних</w:t>
      </w:r>
      <w:r w:rsidRPr="000600B1">
        <w:rPr>
          <w:rFonts w:ascii="Arial" w:hAnsi="Arial" w:cs="Arial"/>
          <w:spacing w:val="-20"/>
          <w:sz w:val="20"/>
          <w:szCs w:val="20"/>
          <w:lang w:val="ru-RU"/>
        </w:rPr>
        <w:t xml:space="preserve"> </w:t>
      </w:r>
      <w:r w:rsidRPr="000600B1">
        <w:rPr>
          <w:rFonts w:ascii="Arial" w:hAnsi="Arial" w:cs="Arial"/>
          <w:sz w:val="20"/>
          <w:szCs w:val="20"/>
          <w:lang w:val="ru-RU"/>
        </w:rPr>
        <w:t>каналів;</w:t>
      </w:r>
    </w:p>
    <w:p w14:paraId="39ED7CA0" w14:textId="77777777" w:rsidR="00043DF4" w:rsidRPr="000600B1" w:rsidRDefault="00043DF4" w:rsidP="009352ED">
      <w:pPr>
        <w:pStyle w:val="a5"/>
        <w:numPr>
          <w:ilvl w:val="2"/>
          <w:numId w:val="91"/>
        </w:numPr>
        <w:tabs>
          <w:tab w:val="left" w:pos="1278"/>
          <w:tab w:val="left" w:pos="1560"/>
        </w:tabs>
        <w:spacing w:line="288" w:lineRule="auto"/>
        <w:ind w:left="118" w:right="285" w:firstLine="919"/>
        <w:contextualSpacing/>
        <w:rPr>
          <w:rFonts w:ascii="Arial" w:hAnsi="Arial" w:cs="Arial"/>
          <w:sz w:val="20"/>
          <w:szCs w:val="20"/>
          <w:lang w:val="ru-RU"/>
        </w:rPr>
      </w:pPr>
      <w:r w:rsidRPr="000600B1">
        <w:rPr>
          <w:rFonts w:ascii="Arial" w:hAnsi="Arial" w:cs="Arial"/>
          <w:sz w:val="20"/>
          <w:szCs w:val="20"/>
          <w:lang w:val="ru-RU"/>
        </w:rPr>
        <w:t>дотримання технології будівництва каналів, встановленої проектом виконання робіт, що забезпечує необхідну якість</w:t>
      </w:r>
      <w:r w:rsidRPr="000600B1">
        <w:rPr>
          <w:rFonts w:ascii="Arial" w:hAnsi="Arial" w:cs="Arial"/>
          <w:spacing w:val="-13"/>
          <w:sz w:val="20"/>
          <w:szCs w:val="20"/>
          <w:lang w:val="ru-RU"/>
        </w:rPr>
        <w:t xml:space="preserve"> </w:t>
      </w:r>
      <w:r w:rsidRPr="000600B1">
        <w:rPr>
          <w:rFonts w:ascii="Arial" w:hAnsi="Arial" w:cs="Arial"/>
          <w:sz w:val="20"/>
          <w:szCs w:val="20"/>
          <w:lang w:val="ru-RU"/>
        </w:rPr>
        <w:t>будівництва;</w:t>
      </w:r>
    </w:p>
    <w:p w14:paraId="66D2C73C" w14:textId="77777777" w:rsidR="00043DF4" w:rsidRPr="000600B1" w:rsidRDefault="00043DF4" w:rsidP="000E7CB2">
      <w:pPr>
        <w:pStyle w:val="a3"/>
        <w:tabs>
          <w:tab w:val="left" w:pos="1560"/>
        </w:tabs>
        <w:spacing w:line="288" w:lineRule="auto"/>
        <w:ind w:left="838" w:firstLine="155"/>
        <w:contextualSpacing/>
        <w:rPr>
          <w:rFonts w:ascii="Arial" w:hAnsi="Arial" w:cs="Arial"/>
          <w:sz w:val="20"/>
          <w:szCs w:val="20"/>
        </w:rPr>
      </w:pPr>
      <w:r w:rsidRPr="000600B1">
        <w:rPr>
          <w:rFonts w:ascii="Arial" w:hAnsi="Arial" w:cs="Arial"/>
          <w:sz w:val="20"/>
          <w:szCs w:val="20"/>
        </w:rPr>
        <w:t>б) для дамб (гребель):</w:t>
      </w:r>
    </w:p>
    <w:p w14:paraId="3F324315" w14:textId="77777777" w:rsidR="00043DF4" w:rsidRPr="000600B1" w:rsidRDefault="00043DF4" w:rsidP="000E7CB2">
      <w:pPr>
        <w:pStyle w:val="a5"/>
        <w:numPr>
          <w:ilvl w:val="0"/>
          <w:numId w:val="28"/>
        </w:numPr>
        <w:tabs>
          <w:tab w:val="left" w:pos="1259"/>
        </w:tabs>
        <w:spacing w:line="288" w:lineRule="auto"/>
        <w:ind w:firstLine="900"/>
        <w:contextualSpacing/>
        <w:rPr>
          <w:rFonts w:ascii="Arial" w:hAnsi="Arial" w:cs="Arial"/>
          <w:sz w:val="20"/>
          <w:szCs w:val="20"/>
          <w:lang w:val="ru-RU"/>
        </w:rPr>
      </w:pPr>
      <w:r w:rsidRPr="000600B1">
        <w:rPr>
          <w:rFonts w:ascii="Arial" w:hAnsi="Arial" w:cs="Arial"/>
          <w:sz w:val="20"/>
          <w:szCs w:val="20"/>
          <w:lang w:val="ru-RU"/>
        </w:rPr>
        <w:t>влаштована підготовка основи дамби</w:t>
      </w:r>
      <w:r w:rsidRPr="000600B1">
        <w:rPr>
          <w:rFonts w:ascii="Arial" w:hAnsi="Arial" w:cs="Arial"/>
          <w:spacing w:val="-16"/>
          <w:sz w:val="20"/>
          <w:szCs w:val="20"/>
          <w:lang w:val="ru-RU"/>
        </w:rPr>
        <w:t xml:space="preserve"> </w:t>
      </w:r>
      <w:r w:rsidRPr="000600B1">
        <w:rPr>
          <w:rFonts w:ascii="Arial" w:hAnsi="Arial" w:cs="Arial"/>
          <w:sz w:val="20"/>
          <w:szCs w:val="20"/>
          <w:lang w:val="ru-RU"/>
        </w:rPr>
        <w:t>(греблі);</w:t>
      </w:r>
    </w:p>
    <w:p w14:paraId="064440E4" w14:textId="77777777" w:rsidR="00043DF4" w:rsidRPr="000600B1" w:rsidRDefault="00043DF4" w:rsidP="000E7CB2">
      <w:pPr>
        <w:pStyle w:val="a5"/>
        <w:numPr>
          <w:ilvl w:val="0"/>
          <w:numId w:val="28"/>
        </w:numPr>
        <w:tabs>
          <w:tab w:val="left" w:pos="1259"/>
        </w:tabs>
        <w:spacing w:line="288" w:lineRule="auto"/>
        <w:ind w:left="1258"/>
        <w:contextualSpacing/>
        <w:rPr>
          <w:rFonts w:ascii="Arial" w:hAnsi="Arial" w:cs="Arial"/>
          <w:sz w:val="20"/>
          <w:szCs w:val="20"/>
          <w:lang w:val="ru-RU"/>
        </w:rPr>
      </w:pPr>
      <w:r w:rsidRPr="000600B1">
        <w:rPr>
          <w:rFonts w:ascii="Arial" w:hAnsi="Arial" w:cs="Arial"/>
          <w:sz w:val="20"/>
          <w:szCs w:val="20"/>
          <w:lang w:val="ru-RU"/>
        </w:rPr>
        <w:t>механічний склад грунту, з якого будується дамба</w:t>
      </w:r>
      <w:r w:rsidRPr="000600B1">
        <w:rPr>
          <w:rFonts w:ascii="Arial" w:hAnsi="Arial" w:cs="Arial"/>
          <w:spacing w:val="-21"/>
          <w:sz w:val="20"/>
          <w:szCs w:val="20"/>
          <w:lang w:val="ru-RU"/>
        </w:rPr>
        <w:t xml:space="preserve"> </w:t>
      </w:r>
      <w:r w:rsidRPr="000600B1">
        <w:rPr>
          <w:rFonts w:ascii="Arial" w:hAnsi="Arial" w:cs="Arial"/>
          <w:sz w:val="20"/>
          <w:szCs w:val="20"/>
          <w:lang w:val="ru-RU"/>
        </w:rPr>
        <w:t>(гребля);</w:t>
      </w:r>
    </w:p>
    <w:p w14:paraId="037A3084" w14:textId="77777777" w:rsidR="00043DF4" w:rsidRPr="000600B1" w:rsidRDefault="00043DF4" w:rsidP="000E7CB2">
      <w:pPr>
        <w:pStyle w:val="a5"/>
        <w:numPr>
          <w:ilvl w:val="0"/>
          <w:numId w:val="28"/>
        </w:numPr>
        <w:tabs>
          <w:tab w:val="left" w:pos="1259"/>
        </w:tabs>
        <w:spacing w:line="288" w:lineRule="auto"/>
        <w:ind w:left="1258"/>
        <w:contextualSpacing/>
        <w:rPr>
          <w:rFonts w:ascii="Arial" w:hAnsi="Arial" w:cs="Arial"/>
          <w:sz w:val="20"/>
          <w:szCs w:val="20"/>
          <w:lang w:val="ru-RU"/>
        </w:rPr>
      </w:pPr>
      <w:r w:rsidRPr="000600B1">
        <w:rPr>
          <w:rFonts w:ascii="Arial" w:hAnsi="Arial" w:cs="Arial"/>
          <w:sz w:val="20"/>
          <w:szCs w:val="20"/>
          <w:lang w:val="ru-RU"/>
        </w:rPr>
        <w:t>щільність грунту, який укладається в тіло дамби</w:t>
      </w:r>
      <w:r w:rsidRPr="000600B1">
        <w:rPr>
          <w:rFonts w:ascii="Arial" w:hAnsi="Arial" w:cs="Arial"/>
          <w:spacing w:val="-19"/>
          <w:sz w:val="20"/>
          <w:szCs w:val="20"/>
          <w:lang w:val="ru-RU"/>
        </w:rPr>
        <w:t xml:space="preserve"> </w:t>
      </w:r>
      <w:r w:rsidRPr="000600B1">
        <w:rPr>
          <w:rFonts w:ascii="Arial" w:hAnsi="Arial" w:cs="Arial"/>
          <w:sz w:val="20"/>
          <w:szCs w:val="20"/>
          <w:lang w:val="ru-RU"/>
        </w:rPr>
        <w:t>(греблі);</w:t>
      </w:r>
    </w:p>
    <w:p w14:paraId="01A3E896" w14:textId="77777777" w:rsidR="00043DF4" w:rsidRPr="000600B1" w:rsidRDefault="00043DF4" w:rsidP="000E7CB2">
      <w:pPr>
        <w:pStyle w:val="a5"/>
        <w:numPr>
          <w:ilvl w:val="0"/>
          <w:numId w:val="28"/>
        </w:numPr>
        <w:tabs>
          <w:tab w:val="left" w:pos="1259"/>
        </w:tabs>
        <w:spacing w:line="288" w:lineRule="auto"/>
        <w:ind w:right="907" w:firstLine="900"/>
        <w:contextualSpacing/>
        <w:rPr>
          <w:rFonts w:ascii="Arial" w:hAnsi="Arial" w:cs="Arial"/>
          <w:sz w:val="20"/>
          <w:szCs w:val="20"/>
          <w:lang w:val="ru-RU"/>
        </w:rPr>
      </w:pPr>
      <w:r w:rsidRPr="000600B1">
        <w:rPr>
          <w:rFonts w:ascii="Arial" w:hAnsi="Arial" w:cs="Arial"/>
          <w:sz w:val="20"/>
          <w:szCs w:val="20"/>
          <w:lang w:val="ru-RU"/>
        </w:rPr>
        <w:t>параметри дамби (греблі), (допустимі величини відхилень параметрів дамб від проектних наведено в таблиці</w:t>
      </w:r>
      <w:r w:rsidRPr="000600B1">
        <w:rPr>
          <w:rFonts w:ascii="Arial" w:hAnsi="Arial" w:cs="Arial"/>
          <w:spacing w:val="-10"/>
          <w:sz w:val="20"/>
          <w:szCs w:val="20"/>
          <w:lang w:val="ru-RU"/>
        </w:rPr>
        <w:t xml:space="preserve"> </w:t>
      </w:r>
      <w:r w:rsidRPr="000600B1">
        <w:rPr>
          <w:rFonts w:ascii="Arial" w:hAnsi="Arial" w:cs="Arial"/>
          <w:sz w:val="20"/>
          <w:szCs w:val="20"/>
          <w:lang w:val="ru-RU"/>
        </w:rPr>
        <w:t>8.3);</w:t>
      </w:r>
    </w:p>
    <w:p w14:paraId="081E718D" w14:textId="77777777" w:rsidR="00043DF4" w:rsidRPr="000600B1" w:rsidRDefault="00043DF4" w:rsidP="000E7CB2">
      <w:pPr>
        <w:pStyle w:val="a3"/>
        <w:spacing w:line="288" w:lineRule="auto"/>
        <w:ind w:left="838" w:firstLine="155"/>
        <w:contextualSpacing/>
        <w:rPr>
          <w:rFonts w:ascii="Arial" w:hAnsi="Arial" w:cs="Arial"/>
          <w:sz w:val="20"/>
          <w:szCs w:val="20"/>
        </w:rPr>
      </w:pPr>
      <w:r w:rsidRPr="000600B1">
        <w:rPr>
          <w:rFonts w:ascii="Arial" w:hAnsi="Arial" w:cs="Arial"/>
          <w:sz w:val="20"/>
          <w:szCs w:val="20"/>
        </w:rPr>
        <w:t>в) для зрошувальних трубопроводів:</w:t>
      </w:r>
    </w:p>
    <w:p w14:paraId="12F6E466" w14:textId="77777777" w:rsidR="00043DF4" w:rsidRPr="000600B1" w:rsidRDefault="00043DF4" w:rsidP="000E7CB2">
      <w:pPr>
        <w:pStyle w:val="a5"/>
        <w:numPr>
          <w:ilvl w:val="0"/>
          <w:numId w:val="27"/>
        </w:numPr>
        <w:tabs>
          <w:tab w:val="left" w:pos="1278"/>
        </w:tabs>
        <w:spacing w:line="288" w:lineRule="auto"/>
        <w:ind w:firstLine="917"/>
        <w:contextualSpacing/>
        <w:rPr>
          <w:rFonts w:ascii="Arial" w:hAnsi="Arial" w:cs="Arial"/>
          <w:sz w:val="20"/>
          <w:szCs w:val="20"/>
          <w:lang w:val="ru-RU"/>
        </w:rPr>
      </w:pPr>
      <w:r w:rsidRPr="000600B1">
        <w:rPr>
          <w:rFonts w:ascii="Arial" w:hAnsi="Arial" w:cs="Arial"/>
          <w:sz w:val="20"/>
          <w:szCs w:val="20"/>
          <w:lang w:val="ru-RU"/>
        </w:rPr>
        <w:t>влаштована підготовка основи під</w:t>
      </w:r>
      <w:r w:rsidRPr="000600B1">
        <w:rPr>
          <w:rFonts w:ascii="Arial" w:hAnsi="Arial" w:cs="Arial"/>
          <w:spacing w:val="-14"/>
          <w:sz w:val="20"/>
          <w:szCs w:val="20"/>
          <w:lang w:val="ru-RU"/>
        </w:rPr>
        <w:t xml:space="preserve"> </w:t>
      </w:r>
      <w:r w:rsidRPr="000600B1">
        <w:rPr>
          <w:rFonts w:ascii="Arial" w:hAnsi="Arial" w:cs="Arial"/>
          <w:sz w:val="20"/>
          <w:szCs w:val="20"/>
          <w:lang w:val="ru-RU"/>
        </w:rPr>
        <w:t>трубопровід;</w:t>
      </w:r>
    </w:p>
    <w:p w14:paraId="24A4E88C" w14:textId="77777777" w:rsidR="00043DF4" w:rsidRPr="000600B1" w:rsidRDefault="00043DF4" w:rsidP="00043DF4">
      <w:pPr>
        <w:pStyle w:val="a5"/>
        <w:numPr>
          <w:ilvl w:val="0"/>
          <w:numId w:val="27"/>
        </w:numPr>
        <w:tabs>
          <w:tab w:val="left" w:pos="1278"/>
        </w:tabs>
        <w:spacing w:line="288" w:lineRule="auto"/>
        <w:ind w:left="1277"/>
        <w:rPr>
          <w:rFonts w:ascii="Arial" w:hAnsi="Arial" w:cs="Arial"/>
          <w:sz w:val="20"/>
          <w:szCs w:val="20"/>
        </w:rPr>
      </w:pPr>
      <w:r w:rsidRPr="000600B1">
        <w:rPr>
          <w:rFonts w:ascii="Arial" w:hAnsi="Arial" w:cs="Arial"/>
          <w:sz w:val="20"/>
          <w:szCs w:val="20"/>
        </w:rPr>
        <w:t>якість зварювання металевих</w:t>
      </w:r>
      <w:r w:rsidRPr="000600B1">
        <w:rPr>
          <w:rFonts w:ascii="Arial" w:hAnsi="Arial" w:cs="Arial"/>
          <w:spacing w:val="-12"/>
          <w:sz w:val="20"/>
          <w:szCs w:val="20"/>
        </w:rPr>
        <w:t xml:space="preserve"> </w:t>
      </w:r>
      <w:r w:rsidRPr="000600B1">
        <w:rPr>
          <w:rFonts w:ascii="Arial" w:hAnsi="Arial" w:cs="Arial"/>
          <w:sz w:val="20"/>
          <w:szCs w:val="20"/>
        </w:rPr>
        <w:t>труб;</w:t>
      </w:r>
    </w:p>
    <w:p w14:paraId="657A09A1" w14:textId="77777777" w:rsidR="000E7CB2" w:rsidRPr="000600B1" w:rsidRDefault="000E7CB2" w:rsidP="000E7CB2">
      <w:pPr>
        <w:pStyle w:val="a5"/>
        <w:numPr>
          <w:ilvl w:val="0"/>
          <w:numId w:val="27"/>
        </w:numPr>
        <w:tabs>
          <w:tab w:val="left" w:pos="1280"/>
        </w:tabs>
        <w:spacing w:line="288" w:lineRule="auto"/>
        <w:ind w:left="1279"/>
        <w:contextualSpacing/>
        <w:rPr>
          <w:rFonts w:ascii="Arial" w:hAnsi="Arial" w:cs="Arial"/>
          <w:sz w:val="20"/>
          <w:szCs w:val="20"/>
        </w:rPr>
      </w:pPr>
      <w:r w:rsidRPr="000600B1">
        <w:rPr>
          <w:rFonts w:ascii="Arial" w:hAnsi="Arial" w:cs="Arial"/>
          <w:sz w:val="20"/>
          <w:szCs w:val="20"/>
        </w:rPr>
        <w:t>влаштована гідроізоляція металевих</w:t>
      </w:r>
      <w:r w:rsidRPr="000600B1">
        <w:rPr>
          <w:rFonts w:ascii="Arial" w:hAnsi="Arial" w:cs="Arial"/>
          <w:spacing w:val="-13"/>
          <w:sz w:val="20"/>
          <w:szCs w:val="20"/>
        </w:rPr>
        <w:t xml:space="preserve"> </w:t>
      </w:r>
      <w:r w:rsidRPr="000600B1">
        <w:rPr>
          <w:rFonts w:ascii="Arial" w:hAnsi="Arial" w:cs="Arial"/>
          <w:sz w:val="20"/>
          <w:szCs w:val="20"/>
        </w:rPr>
        <w:t>труб;</w:t>
      </w:r>
    </w:p>
    <w:p w14:paraId="15D0419E" w14:textId="77777777" w:rsidR="000E7CB2" w:rsidRPr="000600B1" w:rsidRDefault="000E7CB2" w:rsidP="000E7CB2">
      <w:pPr>
        <w:pStyle w:val="a5"/>
        <w:numPr>
          <w:ilvl w:val="0"/>
          <w:numId w:val="27"/>
        </w:numPr>
        <w:tabs>
          <w:tab w:val="left" w:pos="1280"/>
        </w:tabs>
        <w:spacing w:line="288" w:lineRule="auto"/>
        <w:ind w:left="1279"/>
        <w:contextualSpacing/>
        <w:rPr>
          <w:rFonts w:ascii="Arial" w:hAnsi="Arial" w:cs="Arial"/>
          <w:sz w:val="20"/>
          <w:szCs w:val="20"/>
          <w:lang w:val="ru-RU"/>
        </w:rPr>
      </w:pPr>
      <w:r w:rsidRPr="000600B1">
        <w:rPr>
          <w:rFonts w:ascii="Arial" w:hAnsi="Arial" w:cs="Arial"/>
          <w:sz w:val="20"/>
          <w:szCs w:val="20"/>
          <w:lang w:val="ru-RU"/>
        </w:rPr>
        <w:t>якість монтажу запірно-регулювальної</w:t>
      </w:r>
      <w:r w:rsidRPr="000600B1">
        <w:rPr>
          <w:rFonts w:ascii="Arial" w:hAnsi="Arial" w:cs="Arial"/>
          <w:spacing w:val="-14"/>
          <w:sz w:val="20"/>
          <w:szCs w:val="20"/>
          <w:lang w:val="ru-RU"/>
        </w:rPr>
        <w:t xml:space="preserve"> </w:t>
      </w:r>
      <w:r w:rsidRPr="000600B1">
        <w:rPr>
          <w:rFonts w:ascii="Arial" w:hAnsi="Arial" w:cs="Arial"/>
          <w:sz w:val="20"/>
          <w:szCs w:val="20"/>
          <w:lang w:val="ru-RU"/>
        </w:rPr>
        <w:t>арматури;</w:t>
      </w:r>
    </w:p>
    <w:p w14:paraId="7171F734" w14:textId="77777777" w:rsidR="000E7CB2" w:rsidRPr="000600B1" w:rsidRDefault="000E7CB2" w:rsidP="000E7CB2">
      <w:pPr>
        <w:pStyle w:val="a5"/>
        <w:numPr>
          <w:ilvl w:val="0"/>
          <w:numId w:val="27"/>
        </w:numPr>
        <w:tabs>
          <w:tab w:val="left" w:pos="1280"/>
        </w:tabs>
        <w:spacing w:line="288" w:lineRule="auto"/>
        <w:ind w:right="482" w:firstLine="919"/>
        <w:contextualSpacing/>
        <w:rPr>
          <w:rFonts w:ascii="Arial" w:hAnsi="Arial" w:cs="Arial"/>
          <w:sz w:val="20"/>
          <w:szCs w:val="20"/>
          <w:lang w:val="ru-RU"/>
        </w:rPr>
      </w:pPr>
      <w:r w:rsidRPr="000600B1">
        <w:rPr>
          <w:rFonts w:ascii="Arial" w:hAnsi="Arial" w:cs="Arial"/>
          <w:sz w:val="20"/>
          <w:szCs w:val="20"/>
          <w:lang w:val="ru-RU"/>
        </w:rPr>
        <w:t>якість монтажу та наладки пристроїв електрохімічного захисту (ЕХЗ) від ґрунтової корозії та корозії блукаючими</w:t>
      </w:r>
      <w:r w:rsidRPr="000600B1">
        <w:rPr>
          <w:rFonts w:ascii="Arial" w:hAnsi="Arial" w:cs="Arial"/>
          <w:spacing w:val="-12"/>
          <w:sz w:val="20"/>
          <w:szCs w:val="20"/>
          <w:lang w:val="ru-RU"/>
        </w:rPr>
        <w:t xml:space="preserve"> </w:t>
      </w:r>
      <w:r w:rsidRPr="000600B1">
        <w:rPr>
          <w:rFonts w:ascii="Arial" w:hAnsi="Arial" w:cs="Arial"/>
          <w:sz w:val="20"/>
          <w:szCs w:val="20"/>
          <w:lang w:val="ru-RU"/>
        </w:rPr>
        <w:t>струмами.</w:t>
      </w:r>
    </w:p>
    <w:p w14:paraId="3C25778F" w14:textId="77777777" w:rsidR="000E7CB2" w:rsidRPr="000600B1" w:rsidRDefault="000E7CB2" w:rsidP="000E7CB2">
      <w:pPr>
        <w:pStyle w:val="a3"/>
        <w:spacing w:line="288" w:lineRule="auto"/>
        <w:ind w:left="761" w:firstLine="232"/>
        <w:contextualSpacing/>
        <w:rPr>
          <w:rFonts w:ascii="Arial" w:hAnsi="Arial" w:cs="Arial"/>
          <w:sz w:val="20"/>
          <w:szCs w:val="20"/>
          <w:lang w:val="ru-RU"/>
        </w:rPr>
      </w:pPr>
      <w:r w:rsidRPr="000600B1">
        <w:rPr>
          <w:rFonts w:ascii="Arial" w:hAnsi="Arial" w:cs="Arial"/>
          <w:sz w:val="20"/>
          <w:szCs w:val="20"/>
          <w:lang w:val="ru-RU"/>
        </w:rPr>
        <w:t>г) для горизонтального та вертикального дренажу:</w:t>
      </w:r>
    </w:p>
    <w:p w14:paraId="0468718F" w14:textId="77777777" w:rsidR="000E7CB2" w:rsidRPr="000600B1" w:rsidRDefault="000E7CB2" w:rsidP="000E7CB2">
      <w:pPr>
        <w:pStyle w:val="a5"/>
        <w:numPr>
          <w:ilvl w:val="0"/>
          <w:numId w:val="26"/>
        </w:numPr>
        <w:tabs>
          <w:tab w:val="left" w:pos="1345"/>
        </w:tabs>
        <w:spacing w:line="288" w:lineRule="auto"/>
        <w:ind w:right="116" w:firstLine="941"/>
        <w:contextualSpacing/>
        <w:rPr>
          <w:rFonts w:ascii="Arial" w:hAnsi="Arial" w:cs="Arial"/>
          <w:sz w:val="20"/>
          <w:szCs w:val="20"/>
          <w:lang w:val="ru-RU"/>
        </w:rPr>
      </w:pPr>
      <w:r w:rsidRPr="000600B1">
        <w:rPr>
          <w:rFonts w:ascii="Arial" w:hAnsi="Arial" w:cs="Arial"/>
          <w:sz w:val="20"/>
          <w:szCs w:val="20"/>
          <w:lang w:val="ru-RU"/>
        </w:rPr>
        <w:t>застосована технологія будівництва дренажу, особливо в умовах високого стояння Ґрунтових</w:t>
      </w:r>
      <w:r w:rsidRPr="000600B1">
        <w:rPr>
          <w:rFonts w:ascii="Arial" w:hAnsi="Arial" w:cs="Arial"/>
          <w:spacing w:val="-5"/>
          <w:sz w:val="20"/>
          <w:szCs w:val="20"/>
          <w:lang w:val="ru-RU"/>
        </w:rPr>
        <w:t xml:space="preserve"> </w:t>
      </w:r>
      <w:r w:rsidRPr="000600B1">
        <w:rPr>
          <w:rFonts w:ascii="Arial" w:hAnsi="Arial" w:cs="Arial"/>
          <w:sz w:val="20"/>
          <w:szCs w:val="20"/>
          <w:lang w:val="ru-RU"/>
        </w:rPr>
        <w:t>вод;</w:t>
      </w:r>
    </w:p>
    <w:p w14:paraId="35D92ECD" w14:textId="77777777" w:rsidR="000E7CB2" w:rsidRPr="000600B1" w:rsidRDefault="000E7CB2" w:rsidP="000E7CB2">
      <w:pPr>
        <w:pStyle w:val="a5"/>
        <w:numPr>
          <w:ilvl w:val="0"/>
          <w:numId w:val="26"/>
        </w:numPr>
        <w:tabs>
          <w:tab w:val="left" w:pos="1352"/>
        </w:tabs>
        <w:spacing w:line="288" w:lineRule="auto"/>
        <w:ind w:right="113" w:firstLine="941"/>
        <w:contextualSpacing/>
        <w:rPr>
          <w:rFonts w:ascii="Arial" w:hAnsi="Arial" w:cs="Arial"/>
          <w:sz w:val="20"/>
          <w:szCs w:val="20"/>
          <w:lang w:val="ru-RU"/>
        </w:rPr>
      </w:pPr>
      <w:r w:rsidRPr="000600B1">
        <w:rPr>
          <w:rFonts w:ascii="Arial" w:hAnsi="Arial" w:cs="Arial"/>
          <w:sz w:val="20"/>
          <w:szCs w:val="20"/>
          <w:lang w:val="ru-RU"/>
        </w:rPr>
        <w:t>влаштування зворотних фільтрів горизонтального дренажу та фільтрів свердловин вертикального</w:t>
      </w:r>
      <w:r w:rsidRPr="000600B1">
        <w:rPr>
          <w:rFonts w:ascii="Arial" w:hAnsi="Arial" w:cs="Arial"/>
          <w:spacing w:val="-7"/>
          <w:sz w:val="20"/>
          <w:szCs w:val="20"/>
          <w:lang w:val="ru-RU"/>
        </w:rPr>
        <w:t xml:space="preserve"> </w:t>
      </w:r>
      <w:r w:rsidRPr="000600B1">
        <w:rPr>
          <w:rFonts w:ascii="Arial" w:hAnsi="Arial" w:cs="Arial"/>
          <w:sz w:val="20"/>
          <w:szCs w:val="20"/>
          <w:lang w:val="ru-RU"/>
        </w:rPr>
        <w:t>дренажу;</w:t>
      </w:r>
    </w:p>
    <w:p w14:paraId="67E53C9F" w14:textId="77777777" w:rsidR="000E7CB2" w:rsidRPr="000600B1" w:rsidRDefault="000E7CB2" w:rsidP="000E7CB2">
      <w:pPr>
        <w:pStyle w:val="a5"/>
        <w:numPr>
          <w:ilvl w:val="0"/>
          <w:numId w:val="26"/>
        </w:numPr>
        <w:tabs>
          <w:tab w:val="left" w:pos="1304"/>
        </w:tabs>
        <w:spacing w:line="288" w:lineRule="auto"/>
        <w:ind w:right="114" w:firstLine="941"/>
        <w:contextualSpacing/>
        <w:rPr>
          <w:rFonts w:ascii="Arial" w:hAnsi="Arial" w:cs="Arial"/>
          <w:sz w:val="20"/>
          <w:szCs w:val="20"/>
          <w:lang w:val="ru-RU"/>
        </w:rPr>
      </w:pPr>
      <w:r w:rsidRPr="000600B1">
        <w:rPr>
          <w:rFonts w:ascii="Arial" w:hAnsi="Arial" w:cs="Arial"/>
          <w:sz w:val="20"/>
          <w:szCs w:val="20"/>
          <w:lang w:val="ru-RU"/>
        </w:rPr>
        <w:t>параметри дренажу (допустимі величини відхилень параметрів дренажу від проектних наведено в таблиці</w:t>
      </w:r>
      <w:r w:rsidRPr="000600B1">
        <w:rPr>
          <w:rFonts w:ascii="Arial" w:hAnsi="Arial" w:cs="Arial"/>
          <w:spacing w:val="-4"/>
          <w:sz w:val="20"/>
          <w:szCs w:val="20"/>
          <w:lang w:val="ru-RU"/>
        </w:rPr>
        <w:t xml:space="preserve"> </w:t>
      </w:r>
      <w:r w:rsidRPr="000600B1">
        <w:rPr>
          <w:rFonts w:ascii="Arial" w:hAnsi="Arial" w:cs="Arial"/>
          <w:sz w:val="20"/>
          <w:szCs w:val="20"/>
          <w:lang w:val="ru-RU"/>
        </w:rPr>
        <w:t>10.1).</w:t>
      </w:r>
    </w:p>
    <w:p w14:paraId="60538AE8" w14:textId="77777777" w:rsidR="000E7CB2" w:rsidRPr="000600B1" w:rsidRDefault="000E7CB2" w:rsidP="009352ED">
      <w:pPr>
        <w:pStyle w:val="a5"/>
        <w:numPr>
          <w:ilvl w:val="1"/>
          <w:numId w:val="91"/>
        </w:numPr>
        <w:tabs>
          <w:tab w:val="left" w:pos="1225"/>
        </w:tabs>
        <w:spacing w:line="288" w:lineRule="auto"/>
        <w:ind w:left="120" w:right="113" w:firstLine="1014"/>
        <w:contextualSpacing/>
        <w:jc w:val="both"/>
        <w:rPr>
          <w:rFonts w:ascii="Arial" w:hAnsi="Arial" w:cs="Arial"/>
          <w:sz w:val="20"/>
          <w:szCs w:val="20"/>
        </w:rPr>
      </w:pPr>
      <w:r w:rsidRPr="000600B1">
        <w:rPr>
          <w:rFonts w:ascii="Arial" w:hAnsi="Arial" w:cs="Arial"/>
          <w:sz w:val="20"/>
          <w:szCs w:val="20"/>
          <w:lang w:val="ru-RU"/>
        </w:rPr>
        <w:t>Приховані роботи підлягають огляду із складанням актів за формою, наведеною в додатку</w:t>
      </w:r>
      <w:r w:rsidRPr="000600B1">
        <w:rPr>
          <w:rFonts w:ascii="Arial" w:hAnsi="Arial" w:cs="Arial"/>
          <w:spacing w:val="-14"/>
          <w:sz w:val="20"/>
          <w:szCs w:val="20"/>
          <w:lang w:val="ru-RU"/>
        </w:rPr>
        <w:t xml:space="preserve"> </w:t>
      </w:r>
      <w:r w:rsidRPr="000600B1">
        <w:rPr>
          <w:rFonts w:ascii="Arial" w:hAnsi="Arial" w:cs="Arial"/>
          <w:sz w:val="20"/>
          <w:szCs w:val="20"/>
          <w:lang w:val="ru-RU"/>
        </w:rPr>
        <w:t>К</w:t>
      </w:r>
      <w:r w:rsidRPr="000600B1">
        <w:rPr>
          <w:rFonts w:ascii="Arial" w:hAnsi="Arial" w:cs="Arial"/>
          <w:spacing w:val="-13"/>
          <w:sz w:val="20"/>
          <w:szCs w:val="20"/>
          <w:lang w:val="ru-RU"/>
        </w:rPr>
        <w:t xml:space="preserve"> </w:t>
      </w:r>
      <w:r w:rsidRPr="000600B1">
        <w:rPr>
          <w:rFonts w:ascii="Arial" w:hAnsi="Arial" w:cs="Arial"/>
          <w:sz w:val="20"/>
          <w:szCs w:val="20"/>
          <w:lang w:val="ru-RU"/>
        </w:rPr>
        <w:t>(форма</w:t>
      </w:r>
      <w:r w:rsidRPr="000600B1">
        <w:rPr>
          <w:rFonts w:ascii="Arial" w:hAnsi="Arial" w:cs="Arial"/>
          <w:spacing w:val="-12"/>
          <w:sz w:val="20"/>
          <w:szCs w:val="20"/>
          <w:lang w:val="ru-RU"/>
        </w:rPr>
        <w:t xml:space="preserve"> </w:t>
      </w:r>
      <w:r w:rsidRPr="000600B1">
        <w:rPr>
          <w:rFonts w:ascii="Arial" w:hAnsi="Arial" w:cs="Arial"/>
          <w:sz w:val="20"/>
          <w:szCs w:val="20"/>
          <w:lang w:val="ru-RU"/>
        </w:rPr>
        <w:t>1),</w:t>
      </w:r>
      <w:r w:rsidRPr="000600B1">
        <w:rPr>
          <w:rFonts w:ascii="Arial" w:hAnsi="Arial" w:cs="Arial"/>
          <w:spacing w:val="-14"/>
          <w:sz w:val="20"/>
          <w:szCs w:val="20"/>
          <w:lang w:val="ru-RU"/>
        </w:rPr>
        <w:t xml:space="preserve"> </w:t>
      </w:r>
      <w:r w:rsidRPr="000600B1">
        <w:rPr>
          <w:rFonts w:ascii="Arial" w:hAnsi="Arial" w:cs="Arial"/>
          <w:sz w:val="20"/>
          <w:szCs w:val="20"/>
          <w:lang w:val="ru-RU"/>
        </w:rPr>
        <w:t>акти</w:t>
      </w:r>
      <w:r w:rsidRPr="000600B1">
        <w:rPr>
          <w:rFonts w:ascii="Arial" w:hAnsi="Arial" w:cs="Arial"/>
          <w:spacing w:val="-15"/>
          <w:sz w:val="20"/>
          <w:szCs w:val="20"/>
          <w:lang w:val="ru-RU"/>
        </w:rPr>
        <w:t xml:space="preserve"> </w:t>
      </w:r>
      <w:r w:rsidRPr="000600B1">
        <w:rPr>
          <w:rFonts w:ascii="Arial" w:hAnsi="Arial" w:cs="Arial"/>
          <w:sz w:val="20"/>
          <w:szCs w:val="20"/>
          <w:lang w:val="ru-RU"/>
        </w:rPr>
        <w:t>проміжного</w:t>
      </w:r>
      <w:r w:rsidRPr="000600B1">
        <w:rPr>
          <w:rFonts w:ascii="Arial" w:hAnsi="Arial" w:cs="Arial"/>
          <w:spacing w:val="-12"/>
          <w:sz w:val="20"/>
          <w:szCs w:val="20"/>
          <w:lang w:val="ru-RU"/>
        </w:rPr>
        <w:t xml:space="preserve"> </w:t>
      </w:r>
      <w:r w:rsidRPr="000600B1">
        <w:rPr>
          <w:rFonts w:ascii="Arial" w:hAnsi="Arial" w:cs="Arial"/>
          <w:sz w:val="20"/>
          <w:szCs w:val="20"/>
          <w:lang w:val="ru-RU"/>
        </w:rPr>
        <w:t>прийняття</w:t>
      </w:r>
      <w:r w:rsidRPr="000600B1">
        <w:rPr>
          <w:rFonts w:ascii="Arial" w:hAnsi="Arial" w:cs="Arial"/>
          <w:spacing w:val="-13"/>
          <w:sz w:val="20"/>
          <w:szCs w:val="20"/>
          <w:lang w:val="ru-RU"/>
        </w:rPr>
        <w:t xml:space="preserve"> </w:t>
      </w:r>
      <w:r w:rsidRPr="000600B1">
        <w:rPr>
          <w:rFonts w:ascii="Arial" w:hAnsi="Arial" w:cs="Arial"/>
          <w:sz w:val="20"/>
          <w:szCs w:val="20"/>
          <w:lang w:val="ru-RU"/>
        </w:rPr>
        <w:t>відповідальних</w:t>
      </w:r>
      <w:r w:rsidRPr="000600B1">
        <w:rPr>
          <w:rFonts w:ascii="Arial" w:hAnsi="Arial" w:cs="Arial"/>
          <w:spacing w:val="-14"/>
          <w:sz w:val="20"/>
          <w:szCs w:val="20"/>
          <w:lang w:val="ru-RU"/>
        </w:rPr>
        <w:t xml:space="preserve"> </w:t>
      </w:r>
      <w:r w:rsidRPr="000600B1">
        <w:rPr>
          <w:rFonts w:ascii="Arial" w:hAnsi="Arial" w:cs="Arial"/>
          <w:sz w:val="20"/>
          <w:szCs w:val="20"/>
          <w:lang w:val="ru-RU"/>
        </w:rPr>
        <w:t>конструкцій</w:t>
      </w:r>
      <w:r w:rsidRPr="000600B1">
        <w:rPr>
          <w:rFonts w:ascii="Arial" w:hAnsi="Arial" w:cs="Arial"/>
          <w:spacing w:val="-12"/>
          <w:sz w:val="20"/>
          <w:szCs w:val="20"/>
          <w:lang w:val="ru-RU"/>
        </w:rPr>
        <w:t xml:space="preserve"> </w:t>
      </w:r>
      <w:r w:rsidRPr="000600B1">
        <w:rPr>
          <w:rFonts w:ascii="Arial" w:hAnsi="Arial" w:cs="Arial"/>
          <w:sz w:val="20"/>
          <w:szCs w:val="20"/>
          <w:lang w:val="ru-RU"/>
        </w:rPr>
        <w:t>-</w:t>
      </w:r>
      <w:r w:rsidRPr="000600B1">
        <w:rPr>
          <w:rFonts w:ascii="Arial" w:hAnsi="Arial" w:cs="Arial"/>
          <w:spacing w:val="-16"/>
          <w:sz w:val="20"/>
          <w:szCs w:val="20"/>
          <w:lang w:val="ru-RU"/>
        </w:rPr>
        <w:t xml:space="preserve"> </w:t>
      </w:r>
      <w:r w:rsidRPr="000600B1">
        <w:rPr>
          <w:rFonts w:ascii="Arial" w:hAnsi="Arial" w:cs="Arial"/>
          <w:sz w:val="20"/>
          <w:szCs w:val="20"/>
          <w:lang w:val="ru-RU"/>
        </w:rPr>
        <w:t>за</w:t>
      </w:r>
      <w:r w:rsidRPr="000600B1">
        <w:rPr>
          <w:rFonts w:ascii="Arial" w:hAnsi="Arial" w:cs="Arial"/>
          <w:spacing w:val="-12"/>
          <w:sz w:val="20"/>
          <w:szCs w:val="20"/>
          <w:lang w:val="ru-RU"/>
        </w:rPr>
        <w:t xml:space="preserve"> </w:t>
      </w:r>
      <w:r w:rsidRPr="000600B1">
        <w:rPr>
          <w:rFonts w:ascii="Arial" w:hAnsi="Arial" w:cs="Arial"/>
          <w:sz w:val="20"/>
          <w:szCs w:val="20"/>
          <w:lang w:val="ru-RU"/>
        </w:rPr>
        <w:t>формою</w:t>
      </w:r>
      <w:r w:rsidRPr="000600B1">
        <w:rPr>
          <w:rFonts w:ascii="Arial" w:hAnsi="Arial" w:cs="Arial"/>
          <w:spacing w:val="-14"/>
          <w:sz w:val="20"/>
          <w:szCs w:val="20"/>
          <w:lang w:val="ru-RU"/>
        </w:rPr>
        <w:t xml:space="preserve"> </w:t>
      </w:r>
      <w:r w:rsidRPr="000600B1">
        <w:rPr>
          <w:rFonts w:ascii="Arial" w:hAnsi="Arial" w:cs="Arial"/>
          <w:sz w:val="20"/>
          <w:szCs w:val="20"/>
        </w:rPr>
        <w:t>2</w:t>
      </w:r>
      <w:r w:rsidRPr="000600B1">
        <w:rPr>
          <w:rFonts w:ascii="Arial" w:hAnsi="Arial" w:cs="Arial"/>
          <w:spacing w:val="-12"/>
          <w:sz w:val="20"/>
          <w:szCs w:val="20"/>
        </w:rPr>
        <w:t xml:space="preserve"> </w:t>
      </w:r>
      <w:r w:rsidRPr="000600B1">
        <w:rPr>
          <w:rFonts w:ascii="Arial" w:hAnsi="Arial" w:cs="Arial"/>
          <w:sz w:val="20"/>
          <w:szCs w:val="20"/>
        </w:rPr>
        <w:t>додатка К.</w:t>
      </w:r>
    </w:p>
    <w:p w14:paraId="0004DCBF" w14:textId="77777777" w:rsidR="003B1682" w:rsidRDefault="003B1682">
      <w:pPr>
        <w:widowControl/>
        <w:autoSpaceDE/>
        <w:autoSpaceDN/>
        <w:rPr>
          <w:rFonts w:ascii="Arial" w:hAnsi="Arial" w:cs="Arial"/>
          <w:b/>
          <w:bCs/>
          <w:sz w:val="20"/>
          <w:szCs w:val="20"/>
          <w:lang w:val="ru-RU"/>
        </w:rPr>
      </w:pPr>
      <w:bookmarkStart w:id="51" w:name="_TOC_250021"/>
      <w:r>
        <w:rPr>
          <w:rFonts w:ascii="Arial" w:hAnsi="Arial" w:cs="Arial"/>
          <w:sz w:val="20"/>
          <w:szCs w:val="20"/>
          <w:lang w:val="ru-RU"/>
        </w:rPr>
        <w:br w:type="page"/>
      </w:r>
    </w:p>
    <w:p w14:paraId="55954588" w14:textId="77777777" w:rsidR="000E7CB2" w:rsidRPr="000600B1" w:rsidRDefault="000E7CB2" w:rsidP="003B1682">
      <w:pPr>
        <w:pStyle w:val="Heading41"/>
        <w:numPr>
          <w:ilvl w:val="0"/>
          <w:numId w:val="91"/>
        </w:numPr>
        <w:tabs>
          <w:tab w:val="left" w:pos="308"/>
          <w:tab w:val="left" w:pos="1560"/>
          <w:tab w:val="left" w:pos="1985"/>
        </w:tabs>
        <w:spacing w:line="288" w:lineRule="auto"/>
        <w:ind w:left="120" w:right="716" w:firstLine="22"/>
        <w:contextualSpacing/>
        <w:rPr>
          <w:rFonts w:ascii="Arial" w:hAnsi="Arial" w:cs="Arial"/>
          <w:sz w:val="20"/>
          <w:szCs w:val="20"/>
          <w:lang w:val="ru-RU"/>
        </w:rPr>
      </w:pPr>
      <w:r w:rsidRPr="000600B1">
        <w:rPr>
          <w:rFonts w:ascii="Arial" w:hAnsi="Arial" w:cs="Arial"/>
          <w:sz w:val="20"/>
          <w:szCs w:val="20"/>
          <w:lang w:val="ru-RU"/>
        </w:rPr>
        <w:lastRenderedPageBreak/>
        <w:t>ВИМОГИ ДО ОРГАНІЗАЦІЇ БУДІВЕЛЬНОГО ВИРОБНИЦТВА В УМОВАХ РЕКОНСТРУКЦІЇ СПОРУД У СКЛАДІ МЕЛІОРАТИВНОЇ</w:t>
      </w:r>
      <w:r w:rsidRPr="000600B1">
        <w:rPr>
          <w:rFonts w:ascii="Arial" w:hAnsi="Arial" w:cs="Arial"/>
          <w:spacing w:val="-17"/>
          <w:sz w:val="20"/>
          <w:szCs w:val="20"/>
          <w:lang w:val="ru-RU"/>
        </w:rPr>
        <w:t xml:space="preserve"> </w:t>
      </w:r>
      <w:bookmarkEnd w:id="51"/>
      <w:r w:rsidRPr="000600B1">
        <w:rPr>
          <w:rFonts w:ascii="Arial" w:hAnsi="Arial" w:cs="Arial"/>
          <w:sz w:val="20"/>
          <w:szCs w:val="20"/>
          <w:lang w:val="ru-RU"/>
        </w:rPr>
        <w:t>СИСТЕМИ</w:t>
      </w:r>
    </w:p>
    <w:p w14:paraId="5A994A72" w14:textId="77777777" w:rsidR="000E7CB2" w:rsidRPr="000600B1" w:rsidRDefault="000E7CB2" w:rsidP="003B1682">
      <w:pPr>
        <w:pStyle w:val="a5"/>
        <w:numPr>
          <w:ilvl w:val="1"/>
          <w:numId w:val="91"/>
        </w:numPr>
        <w:tabs>
          <w:tab w:val="left" w:pos="1179"/>
          <w:tab w:val="left" w:pos="1560"/>
          <w:tab w:val="left" w:pos="1985"/>
        </w:tabs>
        <w:spacing w:line="288" w:lineRule="auto"/>
        <w:ind w:left="142" w:right="114" w:firstLine="709"/>
        <w:contextualSpacing/>
        <w:jc w:val="both"/>
        <w:rPr>
          <w:rFonts w:ascii="Arial" w:hAnsi="Arial" w:cs="Arial"/>
          <w:sz w:val="20"/>
          <w:szCs w:val="20"/>
          <w:lang w:val="ru-RU"/>
        </w:rPr>
      </w:pPr>
      <w:r w:rsidRPr="000600B1">
        <w:rPr>
          <w:rFonts w:ascii="Arial" w:hAnsi="Arial" w:cs="Arial"/>
          <w:sz w:val="20"/>
          <w:szCs w:val="20"/>
          <w:lang w:val="ru-RU"/>
        </w:rPr>
        <w:t>Виконання будівельно-монтажних робіт в умовах реконструкції меліоративної системи (її частини) повинно узгоджуватись з виробничою діяльністю об'єкта, що</w:t>
      </w:r>
      <w:r w:rsidRPr="000600B1">
        <w:rPr>
          <w:rFonts w:ascii="Arial" w:hAnsi="Arial" w:cs="Arial"/>
          <w:spacing w:val="-24"/>
          <w:sz w:val="20"/>
          <w:szCs w:val="20"/>
          <w:lang w:val="ru-RU"/>
        </w:rPr>
        <w:t xml:space="preserve"> </w:t>
      </w:r>
      <w:r w:rsidRPr="000600B1">
        <w:rPr>
          <w:rFonts w:ascii="Arial" w:hAnsi="Arial" w:cs="Arial"/>
          <w:sz w:val="20"/>
          <w:szCs w:val="20"/>
          <w:lang w:val="ru-RU"/>
        </w:rPr>
        <w:t>реконструюється.</w:t>
      </w:r>
    </w:p>
    <w:p w14:paraId="45C9EF86" w14:textId="77777777" w:rsidR="000E7CB2" w:rsidRPr="000600B1" w:rsidRDefault="000E7CB2" w:rsidP="000E7CB2">
      <w:pPr>
        <w:pStyle w:val="a3"/>
        <w:tabs>
          <w:tab w:val="left" w:pos="1560"/>
          <w:tab w:val="left" w:pos="1985"/>
        </w:tabs>
        <w:spacing w:line="288" w:lineRule="auto"/>
        <w:ind w:left="119" w:right="115" w:firstLine="720"/>
        <w:contextualSpacing/>
        <w:jc w:val="both"/>
        <w:rPr>
          <w:rFonts w:ascii="Arial" w:hAnsi="Arial" w:cs="Arial"/>
          <w:sz w:val="20"/>
          <w:szCs w:val="20"/>
          <w:lang w:val="ru-RU"/>
        </w:rPr>
      </w:pPr>
      <w:r w:rsidRPr="000600B1">
        <w:rPr>
          <w:rFonts w:ascii="Arial" w:hAnsi="Arial" w:cs="Arial"/>
          <w:sz w:val="20"/>
          <w:szCs w:val="20"/>
          <w:lang w:val="ru-RU"/>
        </w:rPr>
        <w:t>Замовник і підрядник повинні визначити порядок узгоджених дій і особу, що буде відповідати за оперативне керівництво роботами.</w:t>
      </w:r>
    </w:p>
    <w:p w14:paraId="6EF6C809" w14:textId="77777777" w:rsidR="000E7CB2" w:rsidRPr="000600B1" w:rsidRDefault="000E7CB2" w:rsidP="003B1682">
      <w:pPr>
        <w:pStyle w:val="a5"/>
        <w:numPr>
          <w:ilvl w:val="1"/>
          <w:numId w:val="91"/>
        </w:numPr>
        <w:tabs>
          <w:tab w:val="left" w:pos="1289"/>
          <w:tab w:val="left" w:pos="1560"/>
          <w:tab w:val="left" w:pos="1985"/>
        </w:tabs>
        <w:spacing w:line="288" w:lineRule="auto"/>
        <w:ind w:left="142" w:right="115" w:firstLine="709"/>
        <w:contextualSpacing/>
        <w:jc w:val="both"/>
        <w:rPr>
          <w:rFonts w:ascii="Arial" w:hAnsi="Arial" w:cs="Arial"/>
          <w:sz w:val="20"/>
          <w:szCs w:val="20"/>
          <w:lang w:val="ru-RU"/>
        </w:rPr>
      </w:pPr>
      <w:r w:rsidRPr="000600B1">
        <w:rPr>
          <w:rFonts w:ascii="Arial" w:hAnsi="Arial" w:cs="Arial"/>
          <w:sz w:val="20"/>
          <w:szCs w:val="20"/>
          <w:lang w:val="ru-RU"/>
        </w:rPr>
        <w:t>Рішення стосовно організації будівельного виробництва повинні забезпечувати виконання максимально можливого обсягу будівельно-монтажних робіт у міжпо-ливний період (для зрошувальних систем) і після збирання врожаю - для осушувально-зволожувальних</w:t>
      </w:r>
      <w:r w:rsidRPr="000600B1">
        <w:rPr>
          <w:rFonts w:ascii="Arial" w:hAnsi="Arial" w:cs="Arial"/>
          <w:spacing w:val="-21"/>
          <w:sz w:val="20"/>
          <w:szCs w:val="20"/>
          <w:lang w:val="ru-RU"/>
        </w:rPr>
        <w:t xml:space="preserve"> </w:t>
      </w:r>
      <w:r w:rsidRPr="000600B1">
        <w:rPr>
          <w:rFonts w:ascii="Arial" w:hAnsi="Arial" w:cs="Arial"/>
          <w:sz w:val="20"/>
          <w:szCs w:val="20"/>
          <w:lang w:val="ru-RU"/>
        </w:rPr>
        <w:t>систем.</w:t>
      </w:r>
    </w:p>
    <w:p w14:paraId="0C64F1BE" w14:textId="77777777" w:rsidR="000E7CB2" w:rsidRPr="000600B1" w:rsidRDefault="000E7CB2" w:rsidP="000E7CB2">
      <w:pPr>
        <w:pStyle w:val="a3"/>
        <w:tabs>
          <w:tab w:val="left" w:pos="1560"/>
          <w:tab w:val="left" w:pos="1985"/>
        </w:tabs>
        <w:spacing w:line="288" w:lineRule="auto"/>
        <w:ind w:left="119" w:right="111" w:firstLine="720"/>
        <w:contextualSpacing/>
        <w:jc w:val="both"/>
        <w:rPr>
          <w:rFonts w:ascii="Arial" w:hAnsi="Arial" w:cs="Arial"/>
          <w:sz w:val="20"/>
          <w:szCs w:val="20"/>
          <w:lang w:val="ru-RU"/>
        </w:rPr>
      </w:pPr>
      <w:r w:rsidRPr="000600B1">
        <w:rPr>
          <w:rFonts w:ascii="Arial" w:hAnsi="Arial" w:cs="Arial"/>
          <w:sz w:val="20"/>
          <w:szCs w:val="20"/>
          <w:lang w:val="ru-RU"/>
        </w:rPr>
        <w:t>Необхідність і терміни виведення меліоративних земель з сільськогосподарського обороту визначаються проектом (робочим проектом) на реконструкцію і проектом виконання робіт.</w:t>
      </w:r>
    </w:p>
    <w:p w14:paraId="179AABDD" w14:textId="77777777" w:rsidR="000E7CB2" w:rsidRPr="000600B1" w:rsidRDefault="000E7CB2" w:rsidP="003B1682">
      <w:pPr>
        <w:pStyle w:val="a5"/>
        <w:numPr>
          <w:ilvl w:val="1"/>
          <w:numId w:val="91"/>
        </w:numPr>
        <w:tabs>
          <w:tab w:val="left" w:pos="1181"/>
          <w:tab w:val="left" w:pos="1560"/>
          <w:tab w:val="left" w:pos="1985"/>
        </w:tabs>
        <w:spacing w:line="288" w:lineRule="auto"/>
        <w:ind w:left="142" w:right="115" w:firstLine="709"/>
        <w:contextualSpacing/>
        <w:jc w:val="both"/>
        <w:rPr>
          <w:rFonts w:ascii="Arial" w:hAnsi="Arial" w:cs="Arial"/>
          <w:sz w:val="20"/>
          <w:szCs w:val="20"/>
          <w:lang w:val="ru-RU"/>
        </w:rPr>
      </w:pPr>
      <w:r w:rsidRPr="000600B1">
        <w:rPr>
          <w:rFonts w:ascii="Arial" w:hAnsi="Arial" w:cs="Arial"/>
          <w:sz w:val="20"/>
          <w:szCs w:val="20"/>
          <w:lang w:val="ru-RU"/>
        </w:rPr>
        <w:t>При реконструкції меліоративних систем слід враховувати дані обстеження технічного стану мережних споруд, водопровідних трактів, підземних трубопроводів та інших</w:t>
      </w:r>
      <w:r w:rsidRPr="000600B1">
        <w:rPr>
          <w:rFonts w:ascii="Arial" w:hAnsi="Arial" w:cs="Arial"/>
          <w:spacing w:val="-23"/>
          <w:sz w:val="20"/>
          <w:szCs w:val="20"/>
          <w:lang w:val="ru-RU"/>
        </w:rPr>
        <w:t xml:space="preserve"> </w:t>
      </w:r>
      <w:r w:rsidRPr="000600B1">
        <w:rPr>
          <w:rFonts w:ascii="Arial" w:hAnsi="Arial" w:cs="Arial"/>
          <w:sz w:val="20"/>
          <w:szCs w:val="20"/>
          <w:lang w:val="ru-RU"/>
        </w:rPr>
        <w:t>споруд.</w:t>
      </w:r>
    </w:p>
    <w:p w14:paraId="23C00CB6" w14:textId="77777777" w:rsidR="000E7CB2" w:rsidRPr="000600B1" w:rsidRDefault="000E7CB2" w:rsidP="009352ED">
      <w:pPr>
        <w:pStyle w:val="a5"/>
        <w:numPr>
          <w:ilvl w:val="1"/>
          <w:numId w:val="91"/>
        </w:numPr>
        <w:tabs>
          <w:tab w:val="left" w:pos="1171"/>
          <w:tab w:val="left" w:pos="1560"/>
          <w:tab w:val="left" w:pos="1985"/>
        </w:tabs>
        <w:spacing w:line="288" w:lineRule="auto"/>
        <w:ind w:left="1170" w:hanging="331"/>
        <w:contextualSpacing/>
        <w:rPr>
          <w:rFonts w:ascii="Arial" w:hAnsi="Arial" w:cs="Arial"/>
          <w:sz w:val="20"/>
          <w:szCs w:val="20"/>
          <w:lang w:val="ru-RU"/>
        </w:rPr>
      </w:pPr>
      <w:r w:rsidRPr="000600B1">
        <w:rPr>
          <w:rFonts w:ascii="Arial" w:hAnsi="Arial" w:cs="Arial"/>
          <w:sz w:val="20"/>
          <w:szCs w:val="20"/>
          <w:lang w:val="ru-RU"/>
        </w:rPr>
        <w:t>Замовник і підрядник спільно з генеральною проектною організацією</w:t>
      </w:r>
      <w:r w:rsidRPr="000600B1">
        <w:rPr>
          <w:rFonts w:ascii="Arial" w:hAnsi="Arial" w:cs="Arial"/>
          <w:spacing w:val="-24"/>
          <w:sz w:val="20"/>
          <w:szCs w:val="20"/>
          <w:lang w:val="ru-RU"/>
        </w:rPr>
        <w:t xml:space="preserve"> </w:t>
      </w:r>
      <w:r w:rsidRPr="000600B1">
        <w:rPr>
          <w:rFonts w:ascii="Arial" w:hAnsi="Arial" w:cs="Arial"/>
          <w:sz w:val="20"/>
          <w:szCs w:val="20"/>
          <w:lang w:val="ru-RU"/>
        </w:rPr>
        <w:t>повинні:</w:t>
      </w:r>
    </w:p>
    <w:p w14:paraId="19B46A47" w14:textId="77777777" w:rsidR="000E7CB2" w:rsidRPr="000600B1" w:rsidRDefault="000E7CB2" w:rsidP="000E7CB2">
      <w:pPr>
        <w:pStyle w:val="a5"/>
        <w:numPr>
          <w:ilvl w:val="0"/>
          <w:numId w:val="25"/>
        </w:numPr>
        <w:tabs>
          <w:tab w:val="left" w:pos="1032"/>
          <w:tab w:val="left" w:pos="1560"/>
          <w:tab w:val="left" w:pos="1985"/>
        </w:tabs>
        <w:spacing w:line="288" w:lineRule="auto"/>
        <w:ind w:firstLine="760"/>
        <w:contextualSpacing/>
        <w:rPr>
          <w:rFonts w:ascii="Arial" w:hAnsi="Arial" w:cs="Arial"/>
          <w:sz w:val="20"/>
          <w:szCs w:val="20"/>
          <w:lang w:val="ru-RU"/>
        </w:rPr>
      </w:pPr>
      <w:r w:rsidRPr="000600B1">
        <w:rPr>
          <w:rFonts w:ascii="Arial" w:hAnsi="Arial" w:cs="Arial"/>
          <w:sz w:val="20"/>
          <w:szCs w:val="20"/>
          <w:lang w:val="ru-RU"/>
        </w:rPr>
        <w:t xml:space="preserve">узгодити обсяги, технологічну послідовність, терміни </w:t>
      </w:r>
      <w:proofErr w:type="gramStart"/>
      <w:r w:rsidRPr="000600B1">
        <w:rPr>
          <w:rFonts w:ascii="Arial" w:hAnsi="Arial" w:cs="Arial"/>
          <w:sz w:val="20"/>
          <w:szCs w:val="20"/>
          <w:lang w:val="ru-RU"/>
        </w:rPr>
        <w:t xml:space="preserve">виконання </w:t>
      </w:r>
      <w:r w:rsidRPr="000600B1">
        <w:rPr>
          <w:rFonts w:ascii="Arial" w:hAnsi="Arial" w:cs="Arial"/>
          <w:spacing w:val="25"/>
          <w:sz w:val="20"/>
          <w:szCs w:val="20"/>
          <w:lang w:val="ru-RU"/>
        </w:rPr>
        <w:t xml:space="preserve"> </w:t>
      </w:r>
      <w:r w:rsidRPr="000600B1">
        <w:rPr>
          <w:rFonts w:ascii="Arial" w:hAnsi="Arial" w:cs="Arial"/>
          <w:sz w:val="20"/>
          <w:szCs w:val="20"/>
          <w:lang w:val="ru-RU"/>
        </w:rPr>
        <w:t>будівельно</w:t>
      </w:r>
      <w:proofErr w:type="gramEnd"/>
      <w:r w:rsidRPr="000600B1">
        <w:rPr>
          <w:rFonts w:ascii="Arial" w:hAnsi="Arial" w:cs="Arial"/>
          <w:sz w:val="20"/>
          <w:szCs w:val="20"/>
          <w:lang w:val="ru-RU"/>
        </w:rPr>
        <w:t>-монтажних</w:t>
      </w:r>
    </w:p>
    <w:p w14:paraId="395DD633" w14:textId="77777777" w:rsidR="000E7CB2" w:rsidRPr="000600B1" w:rsidRDefault="000E7CB2" w:rsidP="000E7CB2">
      <w:pPr>
        <w:pStyle w:val="a3"/>
        <w:tabs>
          <w:tab w:val="left" w:pos="1560"/>
          <w:tab w:val="left" w:pos="1985"/>
        </w:tabs>
        <w:spacing w:line="288" w:lineRule="auto"/>
        <w:ind w:left="160"/>
        <w:contextualSpacing/>
        <w:rPr>
          <w:rFonts w:ascii="Arial" w:hAnsi="Arial" w:cs="Arial"/>
          <w:sz w:val="20"/>
          <w:szCs w:val="20"/>
        </w:rPr>
      </w:pPr>
      <w:r w:rsidRPr="000600B1">
        <w:rPr>
          <w:rFonts w:ascii="Arial" w:hAnsi="Arial" w:cs="Arial"/>
          <w:sz w:val="20"/>
          <w:szCs w:val="20"/>
        </w:rPr>
        <w:t>робіт;</w:t>
      </w:r>
    </w:p>
    <w:p w14:paraId="5FEF230A" w14:textId="77777777" w:rsidR="000E7CB2" w:rsidRPr="000600B1" w:rsidRDefault="000E7CB2" w:rsidP="000E7CB2">
      <w:pPr>
        <w:pStyle w:val="a5"/>
        <w:numPr>
          <w:ilvl w:val="0"/>
          <w:numId w:val="25"/>
        </w:numPr>
        <w:tabs>
          <w:tab w:val="left" w:pos="1023"/>
          <w:tab w:val="left" w:pos="1560"/>
          <w:tab w:val="left" w:pos="1985"/>
        </w:tabs>
        <w:spacing w:line="288" w:lineRule="auto"/>
        <w:ind w:left="1022" w:hanging="142"/>
        <w:contextualSpacing/>
        <w:rPr>
          <w:rFonts w:ascii="Arial" w:hAnsi="Arial" w:cs="Arial"/>
          <w:sz w:val="20"/>
          <w:szCs w:val="20"/>
          <w:lang w:val="ru-RU"/>
        </w:rPr>
      </w:pPr>
      <w:r w:rsidRPr="000600B1">
        <w:rPr>
          <w:rFonts w:ascii="Arial" w:hAnsi="Arial" w:cs="Arial"/>
          <w:sz w:val="20"/>
          <w:szCs w:val="20"/>
          <w:lang w:val="ru-RU"/>
        </w:rPr>
        <w:t xml:space="preserve">скласти перелік послуг замовника і його технічних засобів, які можуть </w:t>
      </w:r>
      <w:proofErr w:type="gramStart"/>
      <w:r w:rsidRPr="000600B1">
        <w:rPr>
          <w:rFonts w:ascii="Arial" w:hAnsi="Arial" w:cs="Arial"/>
          <w:sz w:val="20"/>
          <w:szCs w:val="20"/>
          <w:lang w:val="ru-RU"/>
        </w:rPr>
        <w:t xml:space="preserve">бути </w:t>
      </w:r>
      <w:r w:rsidRPr="000600B1">
        <w:rPr>
          <w:rFonts w:ascii="Arial" w:hAnsi="Arial" w:cs="Arial"/>
          <w:spacing w:val="31"/>
          <w:sz w:val="20"/>
          <w:szCs w:val="20"/>
          <w:lang w:val="ru-RU"/>
        </w:rPr>
        <w:t xml:space="preserve"> </w:t>
      </w:r>
      <w:r w:rsidRPr="000600B1">
        <w:rPr>
          <w:rFonts w:ascii="Arial" w:hAnsi="Arial" w:cs="Arial"/>
          <w:sz w:val="20"/>
          <w:szCs w:val="20"/>
          <w:lang w:val="ru-RU"/>
        </w:rPr>
        <w:t>використані</w:t>
      </w:r>
      <w:proofErr w:type="gramEnd"/>
    </w:p>
    <w:p w14:paraId="74201F88" w14:textId="77777777" w:rsidR="000E7CB2" w:rsidRPr="000600B1" w:rsidRDefault="000E7CB2" w:rsidP="000E7CB2">
      <w:pPr>
        <w:pStyle w:val="a3"/>
        <w:tabs>
          <w:tab w:val="left" w:pos="1560"/>
          <w:tab w:val="left" w:pos="1985"/>
        </w:tabs>
        <w:spacing w:line="288" w:lineRule="auto"/>
        <w:ind w:left="160"/>
        <w:contextualSpacing/>
        <w:rPr>
          <w:rFonts w:ascii="Arial" w:hAnsi="Arial" w:cs="Arial"/>
          <w:sz w:val="20"/>
          <w:szCs w:val="20"/>
          <w:lang w:val="ru-RU"/>
        </w:rPr>
      </w:pPr>
      <w:r w:rsidRPr="000600B1">
        <w:rPr>
          <w:rFonts w:ascii="Arial" w:hAnsi="Arial" w:cs="Arial"/>
          <w:sz w:val="20"/>
          <w:szCs w:val="20"/>
          <w:lang w:val="ru-RU"/>
        </w:rPr>
        <w:t>будівельниками в період виконання робіт;</w:t>
      </w:r>
    </w:p>
    <w:p w14:paraId="0F6689A3" w14:textId="77777777" w:rsidR="00FD570C" w:rsidRPr="000600B1" w:rsidRDefault="00FD570C" w:rsidP="000600B1">
      <w:pPr>
        <w:pStyle w:val="a5"/>
        <w:numPr>
          <w:ilvl w:val="0"/>
          <w:numId w:val="25"/>
        </w:numPr>
        <w:tabs>
          <w:tab w:val="left" w:pos="1030"/>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визначити умови організації комплектної та першочергової поставки устаткування, і матеріалів, організації перевезення і складування вантажів та переміщення будівельної техніки на території меліоративної</w:t>
      </w:r>
      <w:r w:rsidRPr="000600B1">
        <w:rPr>
          <w:rFonts w:ascii="Arial" w:hAnsi="Arial" w:cs="Arial"/>
          <w:spacing w:val="-9"/>
          <w:sz w:val="20"/>
          <w:szCs w:val="20"/>
          <w:lang w:val="ru-RU"/>
        </w:rPr>
        <w:t xml:space="preserve"> </w:t>
      </w:r>
      <w:r w:rsidRPr="000600B1">
        <w:rPr>
          <w:rFonts w:ascii="Arial" w:hAnsi="Arial" w:cs="Arial"/>
          <w:sz w:val="20"/>
          <w:szCs w:val="20"/>
          <w:lang w:val="ru-RU"/>
        </w:rPr>
        <w:t>системи.</w:t>
      </w:r>
    </w:p>
    <w:p w14:paraId="6BBAF4F9" w14:textId="77777777" w:rsidR="00FD570C" w:rsidRPr="000600B1" w:rsidRDefault="00FD570C" w:rsidP="003B1682">
      <w:pPr>
        <w:pStyle w:val="Heading41"/>
        <w:numPr>
          <w:ilvl w:val="0"/>
          <w:numId w:val="91"/>
        </w:numPr>
        <w:tabs>
          <w:tab w:val="left" w:pos="300"/>
        </w:tabs>
        <w:spacing w:line="288" w:lineRule="auto"/>
        <w:ind w:left="120" w:right="-181" w:firstLine="22"/>
        <w:rPr>
          <w:rFonts w:ascii="Arial" w:hAnsi="Arial" w:cs="Arial"/>
          <w:sz w:val="20"/>
          <w:szCs w:val="20"/>
          <w:lang w:val="ru-RU"/>
        </w:rPr>
      </w:pPr>
      <w:bookmarkStart w:id="52" w:name="_TOC_250020"/>
      <w:r w:rsidRPr="000600B1">
        <w:rPr>
          <w:rFonts w:ascii="Arial" w:hAnsi="Arial" w:cs="Arial"/>
          <w:sz w:val="20"/>
          <w:szCs w:val="20"/>
          <w:lang w:val="ru-RU"/>
        </w:rPr>
        <w:t>ВИМОГИ ДО ВИКОНАННЯ РОБІТ ПРИ БУДІВНИЦТВІ ГІДРОТЕХНІЧНИХ СПОРУД МЕЛІОРАТИВНИХ</w:t>
      </w:r>
      <w:r w:rsidRPr="000600B1">
        <w:rPr>
          <w:rFonts w:ascii="Arial" w:hAnsi="Arial" w:cs="Arial"/>
          <w:spacing w:val="-16"/>
          <w:sz w:val="20"/>
          <w:szCs w:val="20"/>
          <w:lang w:val="ru-RU"/>
        </w:rPr>
        <w:t xml:space="preserve"> </w:t>
      </w:r>
      <w:bookmarkEnd w:id="52"/>
      <w:r w:rsidRPr="000600B1">
        <w:rPr>
          <w:rFonts w:ascii="Arial" w:hAnsi="Arial" w:cs="Arial"/>
          <w:sz w:val="20"/>
          <w:szCs w:val="20"/>
          <w:lang w:val="ru-RU"/>
        </w:rPr>
        <w:t>СИСТЕМ</w:t>
      </w:r>
    </w:p>
    <w:p w14:paraId="7E54EE96" w14:textId="77777777" w:rsidR="00FD570C" w:rsidRPr="000600B1" w:rsidRDefault="00FD570C" w:rsidP="003B1682">
      <w:pPr>
        <w:pStyle w:val="a5"/>
        <w:numPr>
          <w:ilvl w:val="1"/>
          <w:numId w:val="91"/>
        </w:numPr>
        <w:tabs>
          <w:tab w:val="left" w:pos="1234"/>
        </w:tabs>
        <w:spacing w:line="288" w:lineRule="auto"/>
        <w:ind w:left="120" w:right="113" w:firstLine="731"/>
        <w:jc w:val="both"/>
        <w:rPr>
          <w:rFonts w:ascii="Arial" w:hAnsi="Arial" w:cs="Arial"/>
          <w:sz w:val="20"/>
          <w:szCs w:val="20"/>
          <w:lang w:val="ru-RU"/>
        </w:rPr>
      </w:pPr>
      <w:r w:rsidRPr="000600B1">
        <w:rPr>
          <w:rFonts w:ascii="Arial" w:hAnsi="Arial" w:cs="Arial"/>
          <w:sz w:val="20"/>
          <w:szCs w:val="20"/>
          <w:lang w:val="ru-RU"/>
        </w:rPr>
        <w:t>Під час виконання робіт, пов'язаних з будівництвом гідротехнічних споруд (ГТС) меліоративного призначення, крім вимог цих норм, слід виконувати вимоги СНіП 3.02.01, СНіП 3.07.01.</w:t>
      </w:r>
    </w:p>
    <w:p w14:paraId="1B51F3B2" w14:textId="77777777" w:rsidR="00FD570C" w:rsidRPr="000600B1" w:rsidRDefault="00FD570C" w:rsidP="003B1682">
      <w:pPr>
        <w:pStyle w:val="a5"/>
        <w:numPr>
          <w:ilvl w:val="1"/>
          <w:numId w:val="91"/>
        </w:numPr>
        <w:tabs>
          <w:tab w:val="left" w:pos="1224"/>
        </w:tabs>
        <w:spacing w:line="288" w:lineRule="auto"/>
        <w:ind w:left="120" w:right="114" w:firstLine="731"/>
        <w:jc w:val="both"/>
        <w:rPr>
          <w:rFonts w:ascii="Arial" w:hAnsi="Arial" w:cs="Arial"/>
          <w:sz w:val="20"/>
          <w:szCs w:val="20"/>
          <w:lang w:val="ru-RU"/>
        </w:rPr>
      </w:pPr>
      <w:r w:rsidRPr="000600B1">
        <w:rPr>
          <w:rFonts w:ascii="Arial" w:hAnsi="Arial" w:cs="Arial"/>
          <w:sz w:val="20"/>
          <w:szCs w:val="20"/>
          <w:lang w:val="ru-RU"/>
        </w:rPr>
        <w:t>У проекті виконання робіт, пов'язаних з будівництвом гідротехнічних споруд, слід передбачати комплексну механізацію виконання всіх будівельних операцій набором машин, підібраних за продуктивністю, робочими параметрами і розміщених так, щоб вони забезпечили найбільшу загальну продуктивність, найменшу вартість і найкоротші терміни виконання робіт за даних конкретних</w:t>
      </w:r>
      <w:r w:rsidRPr="000600B1">
        <w:rPr>
          <w:rFonts w:ascii="Arial" w:hAnsi="Arial" w:cs="Arial"/>
          <w:spacing w:val="-6"/>
          <w:sz w:val="20"/>
          <w:szCs w:val="20"/>
          <w:lang w:val="ru-RU"/>
        </w:rPr>
        <w:t xml:space="preserve"> </w:t>
      </w:r>
      <w:r w:rsidRPr="000600B1">
        <w:rPr>
          <w:rFonts w:ascii="Arial" w:hAnsi="Arial" w:cs="Arial"/>
          <w:sz w:val="20"/>
          <w:szCs w:val="20"/>
          <w:lang w:val="ru-RU"/>
        </w:rPr>
        <w:t>умов.</w:t>
      </w:r>
    </w:p>
    <w:p w14:paraId="31FEA93D" w14:textId="77777777" w:rsidR="00FD570C" w:rsidRPr="000600B1" w:rsidRDefault="00FD570C" w:rsidP="003B1682">
      <w:pPr>
        <w:pStyle w:val="a5"/>
        <w:numPr>
          <w:ilvl w:val="1"/>
          <w:numId w:val="91"/>
        </w:numPr>
        <w:tabs>
          <w:tab w:val="left" w:pos="1195"/>
        </w:tabs>
        <w:spacing w:line="288" w:lineRule="auto"/>
        <w:ind w:left="120" w:right="115" w:firstLine="731"/>
        <w:jc w:val="both"/>
        <w:rPr>
          <w:rFonts w:ascii="Arial" w:hAnsi="Arial" w:cs="Arial"/>
          <w:sz w:val="20"/>
          <w:szCs w:val="20"/>
          <w:lang w:val="ru-RU"/>
        </w:rPr>
      </w:pPr>
      <w:r w:rsidRPr="000600B1">
        <w:rPr>
          <w:rFonts w:ascii="Arial" w:hAnsi="Arial" w:cs="Arial"/>
          <w:sz w:val="20"/>
          <w:szCs w:val="20"/>
          <w:lang w:val="ru-RU"/>
        </w:rPr>
        <w:t>Правильний вибір землерийної техніки та її ефективне використання при будівництві зрошувальних і осушувальних систем повинні обумовлюватись конструктивними особливостями каналів, якісних насипів та інших аналогічних споруд і водно-фізичними й механічними характеристиками</w:t>
      </w:r>
      <w:r w:rsidRPr="000600B1">
        <w:rPr>
          <w:rFonts w:ascii="Arial" w:hAnsi="Arial" w:cs="Arial"/>
          <w:spacing w:val="-9"/>
          <w:sz w:val="20"/>
          <w:szCs w:val="20"/>
          <w:lang w:val="ru-RU"/>
        </w:rPr>
        <w:t xml:space="preserve"> </w:t>
      </w:r>
      <w:r w:rsidRPr="000600B1">
        <w:rPr>
          <w:rFonts w:ascii="Arial" w:hAnsi="Arial" w:cs="Arial"/>
          <w:sz w:val="20"/>
          <w:szCs w:val="20"/>
          <w:lang w:val="ru-RU"/>
        </w:rPr>
        <w:t>грунтів.</w:t>
      </w:r>
    </w:p>
    <w:p w14:paraId="11AF5E22" w14:textId="77777777" w:rsidR="00FD570C" w:rsidRPr="000600B1" w:rsidRDefault="00FD570C" w:rsidP="003B1682">
      <w:pPr>
        <w:pStyle w:val="a3"/>
        <w:spacing w:line="288" w:lineRule="auto"/>
        <w:ind w:left="120" w:right="117" w:firstLine="731"/>
        <w:jc w:val="both"/>
        <w:rPr>
          <w:rFonts w:ascii="Arial" w:hAnsi="Arial" w:cs="Arial"/>
          <w:sz w:val="20"/>
          <w:szCs w:val="20"/>
          <w:lang w:val="ru-RU"/>
        </w:rPr>
      </w:pPr>
      <w:r w:rsidRPr="000600B1">
        <w:rPr>
          <w:rFonts w:ascii="Arial" w:hAnsi="Arial" w:cs="Arial"/>
          <w:sz w:val="20"/>
          <w:szCs w:val="20"/>
          <w:lang w:val="ru-RU"/>
        </w:rPr>
        <w:t>Водно-фізичні та механічні характеристики грунтів повинні визначатись у процесі інженерно-геологічних вишукувань і досліджень.</w:t>
      </w:r>
    </w:p>
    <w:p w14:paraId="0FBAF115" w14:textId="77777777" w:rsidR="00FD570C" w:rsidRPr="000600B1" w:rsidRDefault="00FD570C" w:rsidP="003B1682">
      <w:pPr>
        <w:pStyle w:val="a5"/>
        <w:numPr>
          <w:ilvl w:val="1"/>
          <w:numId w:val="91"/>
        </w:numPr>
        <w:tabs>
          <w:tab w:val="left" w:pos="1167"/>
        </w:tabs>
        <w:spacing w:line="288" w:lineRule="auto"/>
        <w:ind w:left="120" w:right="115" w:firstLine="731"/>
        <w:jc w:val="both"/>
        <w:rPr>
          <w:rFonts w:ascii="Arial" w:hAnsi="Arial" w:cs="Arial"/>
          <w:sz w:val="20"/>
          <w:szCs w:val="20"/>
          <w:lang w:val="ru-RU"/>
        </w:rPr>
      </w:pPr>
      <w:r w:rsidRPr="000600B1">
        <w:rPr>
          <w:rFonts w:ascii="Arial" w:hAnsi="Arial" w:cs="Arial"/>
          <w:sz w:val="20"/>
          <w:szCs w:val="20"/>
          <w:lang w:val="ru-RU"/>
        </w:rPr>
        <w:t>Технологія</w:t>
      </w:r>
      <w:r w:rsidRPr="000600B1">
        <w:rPr>
          <w:rFonts w:ascii="Arial" w:hAnsi="Arial" w:cs="Arial"/>
          <w:spacing w:val="-5"/>
          <w:sz w:val="20"/>
          <w:szCs w:val="20"/>
          <w:lang w:val="ru-RU"/>
        </w:rPr>
        <w:t xml:space="preserve"> </w:t>
      </w:r>
      <w:r w:rsidRPr="000600B1">
        <w:rPr>
          <w:rFonts w:ascii="Arial" w:hAnsi="Arial" w:cs="Arial"/>
          <w:sz w:val="20"/>
          <w:szCs w:val="20"/>
          <w:lang w:val="ru-RU"/>
        </w:rPr>
        <w:t>виконання</w:t>
      </w:r>
      <w:r w:rsidRPr="000600B1">
        <w:rPr>
          <w:rFonts w:ascii="Arial" w:hAnsi="Arial" w:cs="Arial"/>
          <w:spacing w:val="-8"/>
          <w:sz w:val="20"/>
          <w:szCs w:val="20"/>
          <w:lang w:val="ru-RU"/>
        </w:rPr>
        <w:t xml:space="preserve"> </w:t>
      </w:r>
      <w:r w:rsidRPr="000600B1">
        <w:rPr>
          <w:rFonts w:ascii="Arial" w:hAnsi="Arial" w:cs="Arial"/>
          <w:sz w:val="20"/>
          <w:szCs w:val="20"/>
          <w:lang w:val="ru-RU"/>
        </w:rPr>
        <w:t>робіт,</w:t>
      </w:r>
      <w:r w:rsidRPr="000600B1">
        <w:rPr>
          <w:rFonts w:ascii="Arial" w:hAnsi="Arial" w:cs="Arial"/>
          <w:spacing w:val="-5"/>
          <w:sz w:val="20"/>
          <w:szCs w:val="20"/>
          <w:lang w:val="ru-RU"/>
        </w:rPr>
        <w:t xml:space="preserve"> </w:t>
      </w:r>
      <w:r w:rsidRPr="000600B1">
        <w:rPr>
          <w:rFonts w:ascii="Arial" w:hAnsi="Arial" w:cs="Arial"/>
          <w:sz w:val="20"/>
          <w:szCs w:val="20"/>
          <w:lang w:val="ru-RU"/>
        </w:rPr>
        <w:t>пов'язаних</w:t>
      </w:r>
      <w:r w:rsidRPr="000600B1">
        <w:rPr>
          <w:rFonts w:ascii="Arial" w:hAnsi="Arial" w:cs="Arial"/>
          <w:spacing w:val="-5"/>
          <w:sz w:val="20"/>
          <w:szCs w:val="20"/>
          <w:lang w:val="ru-RU"/>
        </w:rPr>
        <w:t xml:space="preserve"> </w:t>
      </w:r>
      <w:r w:rsidRPr="000600B1">
        <w:rPr>
          <w:rFonts w:ascii="Arial" w:hAnsi="Arial" w:cs="Arial"/>
          <w:sz w:val="20"/>
          <w:szCs w:val="20"/>
          <w:lang w:val="ru-RU"/>
        </w:rPr>
        <w:t>з</w:t>
      </w:r>
      <w:r w:rsidRPr="000600B1">
        <w:rPr>
          <w:rFonts w:ascii="Arial" w:hAnsi="Arial" w:cs="Arial"/>
          <w:spacing w:val="-6"/>
          <w:sz w:val="20"/>
          <w:szCs w:val="20"/>
          <w:lang w:val="ru-RU"/>
        </w:rPr>
        <w:t xml:space="preserve"> </w:t>
      </w:r>
      <w:r w:rsidRPr="000600B1">
        <w:rPr>
          <w:rFonts w:ascii="Arial" w:hAnsi="Arial" w:cs="Arial"/>
          <w:sz w:val="20"/>
          <w:szCs w:val="20"/>
          <w:lang w:val="ru-RU"/>
        </w:rPr>
        <w:t>будівництвом</w:t>
      </w:r>
      <w:r w:rsidRPr="000600B1">
        <w:rPr>
          <w:rFonts w:ascii="Arial" w:hAnsi="Arial" w:cs="Arial"/>
          <w:spacing w:val="-5"/>
          <w:sz w:val="20"/>
          <w:szCs w:val="20"/>
          <w:lang w:val="ru-RU"/>
        </w:rPr>
        <w:t xml:space="preserve"> </w:t>
      </w:r>
      <w:r w:rsidRPr="000600B1">
        <w:rPr>
          <w:rFonts w:ascii="Arial" w:hAnsi="Arial" w:cs="Arial"/>
          <w:sz w:val="20"/>
          <w:szCs w:val="20"/>
          <w:lang w:val="ru-RU"/>
        </w:rPr>
        <w:t>великих</w:t>
      </w:r>
      <w:r w:rsidRPr="000600B1">
        <w:rPr>
          <w:rFonts w:ascii="Arial" w:hAnsi="Arial" w:cs="Arial"/>
          <w:spacing w:val="-7"/>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7"/>
          <w:sz w:val="20"/>
          <w:szCs w:val="20"/>
          <w:lang w:val="ru-RU"/>
        </w:rPr>
        <w:t xml:space="preserve"> </w:t>
      </w:r>
      <w:r w:rsidRPr="000600B1">
        <w:rPr>
          <w:rFonts w:ascii="Arial" w:hAnsi="Arial" w:cs="Arial"/>
          <w:sz w:val="20"/>
          <w:szCs w:val="20"/>
          <w:lang w:val="ru-RU"/>
        </w:rPr>
        <w:t>вибирається</w:t>
      </w:r>
      <w:r w:rsidRPr="000600B1">
        <w:rPr>
          <w:rFonts w:ascii="Arial" w:hAnsi="Arial" w:cs="Arial"/>
          <w:spacing w:val="-5"/>
          <w:sz w:val="20"/>
          <w:szCs w:val="20"/>
          <w:lang w:val="ru-RU"/>
        </w:rPr>
        <w:t xml:space="preserve"> </w:t>
      </w:r>
      <w:r w:rsidRPr="000600B1">
        <w:rPr>
          <w:rFonts w:ascii="Arial" w:hAnsi="Arial" w:cs="Arial"/>
          <w:sz w:val="20"/>
          <w:szCs w:val="20"/>
          <w:lang w:val="ru-RU"/>
        </w:rPr>
        <w:t>на основі даних проектно-вишукувальних робіт: плану системи каналів, їх поздовжніх і поперечних профілів, обсягів робіт на різних ділянках, геологічних і гідрогеологічних характеристик (механічний склад, включаючи вологість, група грунту за трудністю розробки, рівень стояння і режим ґрунтових</w:t>
      </w:r>
      <w:r w:rsidRPr="000600B1">
        <w:rPr>
          <w:rFonts w:ascii="Arial" w:hAnsi="Arial" w:cs="Arial"/>
          <w:spacing w:val="-3"/>
          <w:sz w:val="20"/>
          <w:szCs w:val="20"/>
          <w:lang w:val="ru-RU"/>
        </w:rPr>
        <w:t xml:space="preserve"> </w:t>
      </w:r>
      <w:r w:rsidRPr="000600B1">
        <w:rPr>
          <w:rFonts w:ascii="Arial" w:hAnsi="Arial" w:cs="Arial"/>
          <w:sz w:val="20"/>
          <w:szCs w:val="20"/>
          <w:lang w:val="ru-RU"/>
        </w:rPr>
        <w:t>вод).</w:t>
      </w:r>
    </w:p>
    <w:p w14:paraId="11BF64FC" w14:textId="77777777" w:rsidR="00FD570C" w:rsidRPr="000600B1" w:rsidRDefault="00FD570C" w:rsidP="003B1682">
      <w:pPr>
        <w:pStyle w:val="a5"/>
        <w:numPr>
          <w:ilvl w:val="1"/>
          <w:numId w:val="91"/>
        </w:numPr>
        <w:tabs>
          <w:tab w:val="left" w:pos="1174"/>
        </w:tabs>
        <w:spacing w:line="288" w:lineRule="auto"/>
        <w:ind w:left="120" w:right="114" w:firstLine="731"/>
        <w:jc w:val="both"/>
        <w:rPr>
          <w:rFonts w:ascii="Arial" w:hAnsi="Arial" w:cs="Arial"/>
          <w:sz w:val="20"/>
          <w:szCs w:val="20"/>
          <w:lang w:val="ru-RU"/>
        </w:rPr>
      </w:pPr>
      <w:r w:rsidRPr="000600B1">
        <w:rPr>
          <w:rFonts w:ascii="Arial" w:hAnsi="Arial" w:cs="Arial"/>
          <w:sz w:val="20"/>
          <w:szCs w:val="20"/>
          <w:lang w:val="ru-RU"/>
        </w:rPr>
        <w:t>Під час проведення водознижувальних робіт слід передбачати заходи щодо запобігання розущільненню грунтів, а також порушенню стійкості укосів котловану та підвалин споруд, розміщених</w:t>
      </w:r>
      <w:r w:rsidRPr="000600B1">
        <w:rPr>
          <w:rFonts w:ascii="Arial" w:hAnsi="Arial" w:cs="Arial"/>
          <w:spacing w:val="-4"/>
          <w:sz w:val="20"/>
          <w:szCs w:val="20"/>
          <w:lang w:val="ru-RU"/>
        </w:rPr>
        <w:t xml:space="preserve"> </w:t>
      </w:r>
      <w:r w:rsidRPr="000600B1">
        <w:rPr>
          <w:rFonts w:ascii="Arial" w:hAnsi="Arial" w:cs="Arial"/>
          <w:sz w:val="20"/>
          <w:szCs w:val="20"/>
          <w:lang w:val="ru-RU"/>
        </w:rPr>
        <w:t>поруч.</w:t>
      </w:r>
    </w:p>
    <w:p w14:paraId="7691CD6B" w14:textId="77777777" w:rsidR="00FD570C" w:rsidRPr="000600B1" w:rsidRDefault="00FD570C" w:rsidP="003B1682">
      <w:pPr>
        <w:pStyle w:val="a5"/>
        <w:numPr>
          <w:ilvl w:val="1"/>
          <w:numId w:val="91"/>
        </w:numPr>
        <w:tabs>
          <w:tab w:val="left" w:pos="1203"/>
        </w:tabs>
        <w:spacing w:line="288" w:lineRule="auto"/>
        <w:ind w:left="120" w:right="118" w:firstLine="731"/>
        <w:jc w:val="both"/>
        <w:rPr>
          <w:rFonts w:ascii="Arial" w:hAnsi="Arial" w:cs="Arial"/>
          <w:sz w:val="20"/>
          <w:szCs w:val="20"/>
          <w:lang w:val="ru-RU"/>
        </w:rPr>
      </w:pPr>
      <w:r w:rsidRPr="000600B1">
        <w:rPr>
          <w:rFonts w:ascii="Arial" w:hAnsi="Arial" w:cs="Arial"/>
          <w:sz w:val="20"/>
          <w:szCs w:val="20"/>
          <w:lang w:val="ru-RU"/>
        </w:rPr>
        <w:t>При застосуванні водовідливу з котлованів і траншей фільтруючі укоси і дно, у разі потреби, слід привантажувати шаром піщано-гравійного</w:t>
      </w:r>
      <w:r w:rsidRPr="000600B1">
        <w:rPr>
          <w:rFonts w:ascii="Arial" w:hAnsi="Arial" w:cs="Arial"/>
          <w:spacing w:val="-17"/>
          <w:sz w:val="20"/>
          <w:szCs w:val="20"/>
          <w:lang w:val="ru-RU"/>
        </w:rPr>
        <w:t xml:space="preserve"> </w:t>
      </w:r>
      <w:r w:rsidRPr="000600B1">
        <w:rPr>
          <w:rFonts w:ascii="Arial" w:hAnsi="Arial" w:cs="Arial"/>
          <w:sz w:val="20"/>
          <w:szCs w:val="20"/>
          <w:lang w:val="ru-RU"/>
        </w:rPr>
        <w:t>матеріалу.</w:t>
      </w:r>
    </w:p>
    <w:p w14:paraId="528272B6" w14:textId="77777777" w:rsidR="00FD570C" w:rsidRPr="000600B1" w:rsidRDefault="00FD570C" w:rsidP="003B1682">
      <w:pPr>
        <w:pStyle w:val="a5"/>
        <w:numPr>
          <w:ilvl w:val="1"/>
          <w:numId w:val="91"/>
        </w:numPr>
        <w:tabs>
          <w:tab w:val="left" w:pos="1188"/>
        </w:tabs>
        <w:spacing w:line="288" w:lineRule="auto"/>
        <w:ind w:left="120" w:right="114" w:firstLine="731"/>
        <w:jc w:val="both"/>
        <w:rPr>
          <w:rFonts w:ascii="Arial" w:hAnsi="Arial" w:cs="Arial"/>
          <w:sz w:val="20"/>
          <w:szCs w:val="20"/>
          <w:lang w:val="ru-RU"/>
        </w:rPr>
      </w:pPr>
      <w:r w:rsidRPr="000600B1">
        <w:rPr>
          <w:rFonts w:ascii="Arial" w:hAnsi="Arial" w:cs="Arial"/>
          <w:sz w:val="20"/>
          <w:szCs w:val="20"/>
          <w:lang w:val="ru-RU"/>
        </w:rPr>
        <w:t>При відкачуванні води з котловану, який розроблявся підводним способом, швидкість зниження води в ньому повинна бути такою, щоб запобігти порушенню стійкості дна і укосів та відповідати швидкості зниження рівня підземних вод за його</w:t>
      </w:r>
      <w:r w:rsidRPr="000600B1">
        <w:rPr>
          <w:rFonts w:ascii="Arial" w:hAnsi="Arial" w:cs="Arial"/>
          <w:spacing w:val="-18"/>
          <w:sz w:val="20"/>
          <w:szCs w:val="20"/>
          <w:lang w:val="ru-RU"/>
        </w:rPr>
        <w:t xml:space="preserve"> </w:t>
      </w:r>
      <w:r w:rsidRPr="000600B1">
        <w:rPr>
          <w:rFonts w:ascii="Arial" w:hAnsi="Arial" w:cs="Arial"/>
          <w:sz w:val="20"/>
          <w:szCs w:val="20"/>
          <w:lang w:val="ru-RU"/>
        </w:rPr>
        <w:t>межами.</w:t>
      </w:r>
    </w:p>
    <w:p w14:paraId="71779F3C" w14:textId="77777777" w:rsidR="00FD570C" w:rsidRDefault="00FD570C" w:rsidP="003B1682">
      <w:pPr>
        <w:pStyle w:val="a5"/>
        <w:numPr>
          <w:ilvl w:val="1"/>
          <w:numId w:val="91"/>
        </w:numPr>
        <w:tabs>
          <w:tab w:val="left" w:pos="1220"/>
        </w:tabs>
        <w:spacing w:line="288" w:lineRule="auto"/>
        <w:ind w:left="120" w:right="114" w:firstLine="731"/>
        <w:jc w:val="both"/>
        <w:rPr>
          <w:rFonts w:ascii="Arial" w:hAnsi="Arial" w:cs="Arial"/>
          <w:sz w:val="20"/>
          <w:szCs w:val="20"/>
          <w:lang w:val="ru-RU"/>
        </w:rPr>
      </w:pPr>
      <w:r w:rsidRPr="000600B1">
        <w:rPr>
          <w:rFonts w:ascii="Arial" w:hAnsi="Arial" w:cs="Arial"/>
          <w:sz w:val="20"/>
          <w:szCs w:val="20"/>
          <w:lang w:val="ru-RU"/>
        </w:rPr>
        <w:t>При відведенні підземних та поверхневих вод слід виключати підтоплення споруд, утворення зсувів, розмивання грунту, заболочування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місцевості.</w:t>
      </w:r>
    </w:p>
    <w:p w14:paraId="1524A8F3" w14:textId="77777777" w:rsidR="003B1682" w:rsidRDefault="003B1682">
      <w:pPr>
        <w:widowControl/>
        <w:autoSpaceDE/>
        <w:autoSpaceDN/>
        <w:rPr>
          <w:rFonts w:ascii="Arial" w:hAnsi="Arial" w:cs="Arial"/>
          <w:sz w:val="20"/>
          <w:szCs w:val="20"/>
          <w:lang w:val="ru-RU"/>
        </w:rPr>
      </w:pPr>
      <w:r>
        <w:rPr>
          <w:rFonts w:ascii="Arial" w:hAnsi="Arial" w:cs="Arial"/>
          <w:sz w:val="20"/>
          <w:szCs w:val="20"/>
          <w:lang w:val="ru-RU"/>
        </w:rPr>
        <w:br w:type="page"/>
      </w:r>
    </w:p>
    <w:p w14:paraId="3A723856" w14:textId="77777777" w:rsidR="00FD570C" w:rsidRPr="000600B1" w:rsidRDefault="00FD570C" w:rsidP="003B1682">
      <w:pPr>
        <w:pStyle w:val="a5"/>
        <w:numPr>
          <w:ilvl w:val="1"/>
          <w:numId w:val="91"/>
        </w:numPr>
        <w:tabs>
          <w:tab w:val="left" w:pos="1156"/>
        </w:tabs>
        <w:spacing w:line="288" w:lineRule="auto"/>
        <w:ind w:left="120" w:right="100" w:firstLine="731"/>
        <w:jc w:val="both"/>
        <w:rPr>
          <w:rFonts w:ascii="Arial" w:hAnsi="Arial" w:cs="Arial"/>
          <w:sz w:val="20"/>
          <w:szCs w:val="20"/>
          <w:lang w:val="ru-RU"/>
        </w:rPr>
      </w:pPr>
      <w:r w:rsidRPr="000600B1">
        <w:rPr>
          <w:rFonts w:ascii="Arial" w:hAnsi="Arial" w:cs="Arial"/>
          <w:sz w:val="20"/>
          <w:szCs w:val="20"/>
          <w:lang w:val="ru-RU"/>
        </w:rPr>
        <w:lastRenderedPageBreak/>
        <w:t>Розробку</w:t>
      </w:r>
      <w:r w:rsidRPr="000600B1">
        <w:rPr>
          <w:rFonts w:ascii="Arial" w:hAnsi="Arial" w:cs="Arial"/>
          <w:spacing w:val="-18"/>
          <w:sz w:val="20"/>
          <w:szCs w:val="20"/>
          <w:lang w:val="ru-RU"/>
        </w:rPr>
        <w:t xml:space="preserve"> </w:t>
      </w:r>
      <w:r w:rsidRPr="000600B1">
        <w:rPr>
          <w:rFonts w:ascii="Arial" w:hAnsi="Arial" w:cs="Arial"/>
          <w:sz w:val="20"/>
          <w:szCs w:val="20"/>
          <w:lang w:val="ru-RU"/>
        </w:rPr>
        <w:t>котлованів</w:t>
      </w:r>
      <w:r w:rsidRPr="000600B1">
        <w:rPr>
          <w:rFonts w:ascii="Arial" w:hAnsi="Arial" w:cs="Arial"/>
          <w:spacing w:val="-17"/>
          <w:sz w:val="20"/>
          <w:szCs w:val="20"/>
          <w:lang w:val="ru-RU"/>
        </w:rPr>
        <w:t xml:space="preserve"> </w:t>
      </w:r>
      <w:r w:rsidRPr="000600B1">
        <w:rPr>
          <w:rFonts w:ascii="Arial" w:hAnsi="Arial" w:cs="Arial"/>
          <w:sz w:val="20"/>
          <w:szCs w:val="20"/>
          <w:lang w:val="ru-RU"/>
        </w:rPr>
        <w:t>у</w:t>
      </w:r>
      <w:r w:rsidRPr="000600B1">
        <w:rPr>
          <w:rFonts w:ascii="Arial" w:hAnsi="Arial" w:cs="Arial"/>
          <w:spacing w:val="-16"/>
          <w:sz w:val="20"/>
          <w:szCs w:val="20"/>
          <w:lang w:val="ru-RU"/>
        </w:rPr>
        <w:t xml:space="preserve"> </w:t>
      </w:r>
      <w:r w:rsidRPr="000600B1">
        <w:rPr>
          <w:rFonts w:ascii="Arial" w:hAnsi="Arial" w:cs="Arial"/>
          <w:sz w:val="20"/>
          <w:szCs w:val="20"/>
          <w:lang w:val="ru-RU"/>
        </w:rPr>
        <w:t>просідаючих</w:t>
      </w:r>
      <w:r w:rsidRPr="000600B1">
        <w:rPr>
          <w:rFonts w:ascii="Arial" w:hAnsi="Arial" w:cs="Arial"/>
          <w:spacing w:val="-16"/>
          <w:sz w:val="20"/>
          <w:szCs w:val="20"/>
          <w:lang w:val="ru-RU"/>
        </w:rPr>
        <w:t xml:space="preserve"> </w:t>
      </w:r>
      <w:r w:rsidRPr="000600B1">
        <w:rPr>
          <w:rFonts w:ascii="Arial" w:hAnsi="Arial" w:cs="Arial"/>
          <w:sz w:val="20"/>
          <w:szCs w:val="20"/>
          <w:lang w:val="ru-RU"/>
        </w:rPr>
        <w:t>і</w:t>
      </w:r>
      <w:r w:rsidRPr="000600B1">
        <w:rPr>
          <w:rFonts w:ascii="Arial" w:hAnsi="Arial" w:cs="Arial"/>
          <w:spacing w:val="-15"/>
          <w:sz w:val="20"/>
          <w:szCs w:val="20"/>
          <w:lang w:val="ru-RU"/>
        </w:rPr>
        <w:t xml:space="preserve"> </w:t>
      </w:r>
      <w:r w:rsidRPr="000600B1">
        <w:rPr>
          <w:rFonts w:ascii="Arial" w:hAnsi="Arial" w:cs="Arial"/>
          <w:sz w:val="20"/>
          <w:szCs w:val="20"/>
          <w:lang w:val="ru-RU"/>
        </w:rPr>
        <w:t>набухаючих</w:t>
      </w:r>
      <w:r w:rsidRPr="000600B1">
        <w:rPr>
          <w:rFonts w:ascii="Arial" w:hAnsi="Arial" w:cs="Arial"/>
          <w:spacing w:val="-16"/>
          <w:sz w:val="20"/>
          <w:szCs w:val="20"/>
          <w:lang w:val="ru-RU"/>
        </w:rPr>
        <w:t xml:space="preserve"> </w:t>
      </w:r>
      <w:r w:rsidRPr="000600B1">
        <w:rPr>
          <w:rFonts w:ascii="Arial" w:hAnsi="Arial" w:cs="Arial"/>
          <w:sz w:val="20"/>
          <w:szCs w:val="20"/>
          <w:lang w:val="ru-RU"/>
        </w:rPr>
        <w:t>грунтах</w:t>
      </w:r>
      <w:r w:rsidRPr="000600B1">
        <w:rPr>
          <w:rFonts w:ascii="Arial" w:hAnsi="Arial" w:cs="Arial"/>
          <w:spacing w:val="-16"/>
          <w:sz w:val="20"/>
          <w:szCs w:val="20"/>
          <w:lang w:val="ru-RU"/>
        </w:rPr>
        <w:t xml:space="preserve"> </w:t>
      </w:r>
      <w:r w:rsidRPr="000600B1">
        <w:rPr>
          <w:rFonts w:ascii="Arial" w:hAnsi="Arial" w:cs="Arial"/>
          <w:sz w:val="20"/>
          <w:szCs w:val="20"/>
          <w:lang w:val="ru-RU"/>
        </w:rPr>
        <w:t>дозволяється</w:t>
      </w:r>
      <w:r w:rsidRPr="000600B1">
        <w:rPr>
          <w:rFonts w:ascii="Arial" w:hAnsi="Arial" w:cs="Arial"/>
          <w:spacing w:val="-16"/>
          <w:sz w:val="20"/>
          <w:szCs w:val="20"/>
          <w:lang w:val="ru-RU"/>
        </w:rPr>
        <w:t xml:space="preserve"> </w:t>
      </w:r>
      <w:r w:rsidRPr="000600B1">
        <w:rPr>
          <w:rFonts w:ascii="Arial" w:hAnsi="Arial" w:cs="Arial"/>
          <w:sz w:val="20"/>
          <w:szCs w:val="20"/>
          <w:lang w:val="ru-RU"/>
        </w:rPr>
        <w:t>провадити</w:t>
      </w:r>
      <w:r w:rsidRPr="000600B1">
        <w:rPr>
          <w:rFonts w:ascii="Arial" w:hAnsi="Arial" w:cs="Arial"/>
          <w:spacing w:val="-16"/>
          <w:sz w:val="20"/>
          <w:szCs w:val="20"/>
          <w:lang w:val="ru-RU"/>
        </w:rPr>
        <w:t xml:space="preserve"> </w:t>
      </w:r>
      <w:r w:rsidRPr="000600B1">
        <w:rPr>
          <w:rFonts w:ascii="Arial" w:hAnsi="Arial" w:cs="Arial"/>
          <w:sz w:val="20"/>
          <w:szCs w:val="20"/>
          <w:lang w:val="ru-RU"/>
        </w:rPr>
        <w:t>тільки після виконання заходів, які забезпечують відведення поверхневих вод з котловану та прилеглої до нього</w:t>
      </w:r>
      <w:r w:rsidRPr="000600B1">
        <w:rPr>
          <w:rFonts w:ascii="Arial" w:hAnsi="Arial" w:cs="Arial"/>
          <w:spacing w:val="-3"/>
          <w:sz w:val="20"/>
          <w:szCs w:val="20"/>
          <w:lang w:val="ru-RU"/>
        </w:rPr>
        <w:t xml:space="preserve"> </w:t>
      </w:r>
      <w:r w:rsidRPr="000600B1">
        <w:rPr>
          <w:rFonts w:ascii="Arial" w:hAnsi="Arial" w:cs="Arial"/>
          <w:sz w:val="20"/>
          <w:szCs w:val="20"/>
          <w:lang w:val="ru-RU"/>
        </w:rPr>
        <w:t>території.</w:t>
      </w:r>
    </w:p>
    <w:p w14:paraId="4AE80EB6" w14:textId="77777777" w:rsidR="00FD570C" w:rsidRPr="000600B1" w:rsidRDefault="00FD570C" w:rsidP="009352ED">
      <w:pPr>
        <w:pStyle w:val="a5"/>
        <w:numPr>
          <w:ilvl w:val="1"/>
          <w:numId w:val="91"/>
        </w:numPr>
        <w:tabs>
          <w:tab w:val="left" w:pos="1384"/>
        </w:tabs>
        <w:spacing w:line="288" w:lineRule="auto"/>
        <w:ind w:left="118" w:right="98" w:firstLine="720"/>
        <w:jc w:val="both"/>
        <w:rPr>
          <w:rFonts w:ascii="Arial" w:hAnsi="Arial" w:cs="Arial"/>
          <w:sz w:val="20"/>
          <w:szCs w:val="20"/>
          <w:lang w:val="ru-RU"/>
        </w:rPr>
      </w:pPr>
      <w:r w:rsidRPr="000600B1">
        <w:rPr>
          <w:rFonts w:ascii="Arial" w:hAnsi="Arial" w:cs="Arial"/>
          <w:sz w:val="20"/>
          <w:szCs w:val="20"/>
          <w:lang w:val="ru-RU"/>
        </w:rPr>
        <w:t>При виконанні земляних робіт у ґрунтових умовах другого типу просідання водоприймачі та водовідвідні споруди повинні бути розраховані на приплив води від танення снігу та дощів</w:t>
      </w:r>
      <w:r w:rsidRPr="000600B1">
        <w:rPr>
          <w:rFonts w:ascii="Arial" w:hAnsi="Arial" w:cs="Arial"/>
          <w:spacing w:val="-5"/>
          <w:sz w:val="20"/>
          <w:szCs w:val="20"/>
          <w:lang w:val="ru-RU"/>
        </w:rPr>
        <w:t xml:space="preserve"> </w:t>
      </w:r>
      <w:r w:rsidRPr="000600B1">
        <w:rPr>
          <w:rFonts w:ascii="Arial" w:hAnsi="Arial" w:cs="Arial"/>
          <w:sz w:val="20"/>
          <w:szCs w:val="20"/>
          <w:lang w:val="ru-RU"/>
        </w:rPr>
        <w:t>забезпеченістю:</w:t>
      </w:r>
    </w:p>
    <w:p w14:paraId="4389434B" w14:textId="77777777" w:rsidR="00FD570C" w:rsidRPr="000600B1" w:rsidRDefault="00FD570C" w:rsidP="000600B1">
      <w:pPr>
        <w:pStyle w:val="a3"/>
        <w:spacing w:line="288" w:lineRule="auto"/>
        <w:ind w:left="879"/>
        <w:rPr>
          <w:rFonts w:ascii="Arial" w:hAnsi="Arial" w:cs="Arial"/>
          <w:sz w:val="20"/>
          <w:szCs w:val="20"/>
          <w:lang w:val="ru-RU"/>
        </w:rPr>
      </w:pPr>
      <w:r w:rsidRPr="000600B1">
        <w:rPr>
          <w:rFonts w:ascii="Arial" w:hAnsi="Arial" w:cs="Arial"/>
          <w:sz w:val="20"/>
          <w:szCs w:val="20"/>
          <w:lang w:val="ru-RU"/>
        </w:rPr>
        <w:t>а) для споруд 1 і 2 класу - 5%;</w:t>
      </w:r>
    </w:p>
    <w:p w14:paraId="03E772A9" w14:textId="77777777" w:rsidR="00FD570C" w:rsidRPr="000600B1" w:rsidRDefault="00FD570C" w:rsidP="000600B1">
      <w:pPr>
        <w:pStyle w:val="a3"/>
        <w:tabs>
          <w:tab w:val="left" w:pos="1560"/>
          <w:tab w:val="left" w:pos="2256"/>
          <w:tab w:val="left" w:pos="2921"/>
          <w:tab w:val="left" w:pos="3341"/>
        </w:tabs>
        <w:spacing w:line="288" w:lineRule="auto"/>
        <w:ind w:left="879"/>
        <w:rPr>
          <w:rFonts w:ascii="Arial" w:hAnsi="Arial" w:cs="Arial"/>
          <w:sz w:val="20"/>
          <w:szCs w:val="20"/>
        </w:rPr>
      </w:pPr>
      <w:r w:rsidRPr="000600B1">
        <w:rPr>
          <w:rFonts w:ascii="Arial" w:hAnsi="Arial" w:cs="Arial"/>
          <w:sz w:val="20"/>
          <w:szCs w:val="20"/>
        </w:rPr>
        <w:t>б)</w:t>
      </w:r>
      <w:r w:rsidRPr="000600B1">
        <w:rPr>
          <w:rFonts w:ascii="Arial" w:hAnsi="Arial" w:cs="Arial"/>
          <w:sz w:val="20"/>
          <w:szCs w:val="20"/>
        </w:rPr>
        <w:tab/>
        <w:t>"</w:t>
      </w:r>
      <w:r w:rsidRPr="000600B1">
        <w:rPr>
          <w:rFonts w:ascii="Arial" w:hAnsi="Arial" w:cs="Arial"/>
          <w:sz w:val="20"/>
          <w:szCs w:val="20"/>
        </w:rPr>
        <w:tab/>
        <w:t>3</w:t>
      </w:r>
      <w:r w:rsidRPr="000600B1">
        <w:rPr>
          <w:rFonts w:ascii="Arial" w:hAnsi="Arial" w:cs="Arial"/>
          <w:spacing w:val="-3"/>
          <w:sz w:val="20"/>
          <w:szCs w:val="20"/>
        </w:rPr>
        <w:t xml:space="preserve"> </w:t>
      </w:r>
      <w:r w:rsidRPr="000600B1">
        <w:rPr>
          <w:rFonts w:ascii="Arial" w:hAnsi="Arial" w:cs="Arial"/>
          <w:sz w:val="20"/>
          <w:szCs w:val="20"/>
        </w:rPr>
        <w:t>і</w:t>
      </w:r>
      <w:r w:rsidRPr="000600B1">
        <w:rPr>
          <w:rFonts w:ascii="Arial" w:hAnsi="Arial" w:cs="Arial"/>
          <w:spacing w:val="1"/>
          <w:sz w:val="20"/>
          <w:szCs w:val="20"/>
        </w:rPr>
        <w:t xml:space="preserve"> </w:t>
      </w:r>
      <w:r w:rsidRPr="000600B1">
        <w:rPr>
          <w:rFonts w:ascii="Arial" w:hAnsi="Arial" w:cs="Arial"/>
          <w:sz w:val="20"/>
          <w:szCs w:val="20"/>
        </w:rPr>
        <w:t>4</w:t>
      </w:r>
      <w:r w:rsidRPr="000600B1">
        <w:rPr>
          <w:rFonts w:ascii="Arial" w:hAnsi="Arial" w:cs="Arial"/>
          <w:sz w:val="20"/>
          <w:szCs w:val="20"/>
        </w:rPr>
        <w:tab/>
        <w:t>"</w:t>
      </w:r>
      <w:r w:rsidRPr="000600B1">
        <w:rPr>
          <w:rFonts w:ascii="Arial" w:hAnsi="Arial" w:cs="Arial"/>
          <w:sz w:val="20"/>
          <w:szCs w:val="20"/>
        </w:rPr>
        <w:tab/>
        <w:t>-10%.</w:t>
      </w:r>
    </w:p>
    <w:p w14:paraId="61266BC6" w14:textId="77777777" w:rsidR="00FD570C" w:rsidRPr="000600B1" w:rsidRDefault="00FD570C" w:rsidP="009352ED">
      <w:pPr>
        <w:pStyle w:val="a5"/>
        <w:numPr>
          <w:ilvl w:val="1"/>
          <w:numId w:val="91"/>
        </w:numPr>
        <w:tabs>
          <w:tab w:val="left" w:pos="1396"/>
        </w:tabs>
        <w:spacing w:line="288" w:lineRule="auto"/>
        <w:ind w:left="118" w:right="103" w:firstLine="720"/>
        <w:jc w:val="both"/>
        <w:rPr>
          <w:rFonts w:ascii="Arial" w:hAnsi="Arial" w:cs="Arial"/>
          <w:sz w:val="20"/>
          <w:szCs w:val="20"/>
          <w:lang w:val="ru-RU"/>
        </w:rPr>
      </w:pPr>
      <w:r w:rsidRPr="000600B1">
        <w:rPr>
          <w:rFonts w:ascii="Arial" w:hAnsi="Arial" w:cs="Arial"/>
          <w:sz w:val="20"/>
          <w:szCs w:val="20"/>
          <w:lang w:val="ru-RU"/>
        </w:rPr>
        <w:t>При зворотній засипці котлованів у набухаючих грунтах слід застосовувати ненабухаючі грунти по всій ширині</w:t>
      </w:r>
      <w:r w:rsidRPr="000600B1">
        <w:rPr>
          <w:rFonts w:ascii="Arial" w:hAnsi="Arial" w:cs="Arial"/>
          <w:spacing w:val="-13"/>
          <w:sz w:val="20"/>
          <w:szCs w:val="20"/>
          <w:lang w:val="ru-RU"/>
        </w:rPr>
        <w:t xml:space="preserve"> </w:t>
      </w:r>
      <w:r w:rsidRPr="000600B1">
        <w:rPr>
          <w:rFonts w:ascii="Arial" w:hAnsi="Arial" w:cs="Arial"/>
          <w:sz w:val="20"/>
          <w:szCs w:val="20"/>
          <w:lang w:val="ru-RU"/>
        </w:rPr>
        <w:t>пазух.</w:t>
      </w:r>
    </w:p>
    <w:p w14:paraId="1A01757B" w14:textId="77777777" w:rsidR="00FD570C" w:rsidRPr="000600B1" w:rsidRDefault="00FD570C" w:rsidP="009352ED">
      <w:pPr>
        <w:pStyle w:val="a5"/>
        <w:numPr>
          <w:ilvl w:val="1"/>
          <w:numId w:val="91"/>
        </w:numPr>
        <w:tabs>
          <w:tab w:val="left" w:pos="1300"/>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В проекті організації будівництва на схилах, що сповзають, мають бути встановлені: межі зон сповзання, режим розробки грунту, інтенсивність розробки або відсипки у часі, узгодження послідовності влаштування виїмок (насипів) та їх частин з інженерними заходами, які забезпечують загальну стійкість схилу, засоби та режим контролю положення і настання небезпечного стану</w:t>
      </w:r>
      <w:r w:rsidRPr="000600B1">
        <w:rPr>
          <w:rFonts w:ascii="Arial" w:hAnsi="Arial" w:cs="Arial"/>
          <w:spacing w:val="-8"/>
          <w:sz w:val="20"/>
          <w:szCs w:val="20"/>
          <w:lang w:val="ru-RU"/>
        </w:rPr>
        <w:t xml:space="preserve"> </w:t>
      </w:r>
      <w:r w:rsidRPr="000600B1">
        <w:rPr>
          <w:rFonts w:ascii="Arial" w:hAnsi="Arial" w:cs="Arial"/>
          <w:sz w:val="20"/>
          <w:szCs w:val="20"/>
          <w:lang w:val="ru-RU"/>
        </w:rPr>
        <w:t>схилу.</w:t>
      </w:r>
    </w:p>
    <w:p w14:paraId="4504AE66" w14:textId="77777777" w:rsidR="00FD570C" w:rsidRPr="000600B1" w:rsidRDefault="00FD570C" w:rsidP="009352ED">
      <w:pPr>
        <w:pStyle w:val="a5"/>
        <w:numPr>
          <w:ilvl w:val="1"/>
          <w:numId w:val="91"/>
        </w:numPr>
        <w:tabs>
          <w:tab w:val="left" w:pos="1288"/>
        </w:tabs>
        <w:spacing w:line="288" w:lineRule="auto"/>
        <w:ind w:left="118" w:right="102" w:firstLine="720"/>
        <w:jc w:val="both"/>
        <w:rPr>
          <w:rFonts w:ascii="Arial" w:hAnsi="Arial" w:cs="Arial"/>
          <w:sz w:val="20"/>
          <w:szCs w:val="20"/>
          <w:lang w:val="ru-RU"/>
        </w:rPr>
      </w:pPr>
      <w:r w:rsidRPr="000600B1">
        <w:rPr>
          <w:rFonts w:ascii="Arial" w:hAnsi="Arial" w:cs="Arial"/>
          <w:sz w:val="20"/>
          <w:szCs w:val="20"/>
          <w:lang w:val="ru-RU"/>
        </w:rPr>
        <w:t>В проекті виконання робіт мають бути визначені способи і засоби ущільнення грунтів природного залягання та влаштування ґрунтових подушок у відповідності з вимогами</w:t>
      </w:r>
      <w:r w:rsidRPr="000600B1">
        <w:rPr>
          <w:rFonts w:ascii="Arial" w:hAnsi="Arial" w:cs="Arial"/>
          <w:spacing w:val="-29"/>
          <w:sz w:val="20"/>
          <w:szCs w:val="20"/>
          <w:lang w:val="ru-RU"/>
        </w:rPr>
        <w:t xml:space="preserve"> </w:t>
      </w:r>
      <w:r w:rsidRPr="000600B1">
        <w:rPr>
          <w:rFonts w:ascii="Arial" w:hAnsi="Arial" w:cs="Arial"/>
          <w:sz w:val="20"/>
          <w:szCs w:val="20"/>
          <w:lang w:val="ru-RU"/>
        </w:rPr>
        <w:t>проекту.</w:t>
      </w:r>
    </w:p>
    <w:p w14:paraId="5FA35A2A" w14:textId="77777777" w:rsidR="00FD570C" w:rsidRPr="000600B1" w:rsidRDefault="00FD570C" w:rsidP="009352ED">
      <w:pPr>
        <w:pStyle w:val="a5"/>
        <w:numPr>
          <w:ilvl w:val="1"/>
          <w:numId w:val="91"/>
        </w:numPr>
        <w:tabs>
          <w:tab w:val="left" w:pos="1321"/>
        </w:tabs>
        <w:spacing w:line="288" w:lineRule="auto"/>
        <w:ind w:left="118" w:right="100" w:firstLine="720"/>
        <w:jc w:val="both"/>
        <w:rPr>
          <w:rFonts w:ascii="Arial" w:hAnsi="Arial" w:cs="Arial"/>
          <w:i/>
          <w:sz w:val="20"/>
          <w:szCs w:val="20"/>
          <w:lang w:val="ru-RU"/>
        </w:rPr>
      </w:pPr>
      <w:r w:rsidRPr="000600B1">
        <w:rPr>
          <w:rFonts w:ascii="Arial" w:hAnsi="Arial" w:cs="Arial"/>
          <w:sz w:val="20"/>
          <w:szCs w:val="20"/>
          <w:lang w:val="ru-RU"/>
        </w:rPr>
        <w:t>Котловани водозабірних споруд, насосних станцій, а також котловани заглиблених насосних</w:t>
      </w:r>
      <w:r w:rsidRPr="000600B1">
        <w:rPr>
          <w:rFonts w:ascii="Arial" w:hAnsi="Arial" w:cs="Arial"/>
          <w:spacing w:val="-7"/>
          <w:sz w:val="20"/>
          <w:szCs w:val="20"/>
          <w:lang w:val="ru-RU"/>
        </w:rPr>
        <w:t xml:space="preserve"> </w:t>
      </w:r>
      <w:r w:rsidRPr="000600B1">
        <w:rPr>
          <w:rFonts w:ascii="Arial" w:hAnsi="Arial" w:cs="Arial"/>
          <w:sz w:val="20"/>
          <w:szCs w:val="20"/>
          <w:lang w:val="ru-RU"/>
        </w:rPr>
        <w:t>станцій</w:t>
      </w:r>
      <w:r w:rsidRPr="000600B1">
        <w:rPr>
          <w:rFonts w:ascii="Arial" w:hAnsi="Arial" w:cs="Arial"/>
          <w:spacing w:val="-6"/>
          <w:sz w:val="20"/>
          <w:szCs w:val="20"/>
          <w:lang w:val="ru-RU"/>
        </w:rPr>
        <w:t xml:space="preserve"> </w:t>
      </w:r>
      <w:r w:rsidRPr="000600B1">
        <w:rPr>
          <w:rFonts w:ascii="Arial" w:hAnsi="Arial" w:cs="Arial"/>
          <w:sz w:val="20"/>
          <w:szCs w:val="20"/>
          <w:lang w:val="ru-RU"/>
        </w:rPr>
        <w:t>мають</w:t>
      </w:r>
      <w:r w:rsidRPr="000600B1">
        <w:rPr>
          <w:rFonts w:ascii="Arial" w:hAnsi="Arial" w:cs="Arial"/>
          <w:spacing w:val="-7"/>
          <w:sz w:val="20"/>
          <w:szCs w:val="20"/>
          <w:lang w:val="ru-RU"/>
        </w:rPr>
        <w:t xml:space="preserve"> </w:t>
      </w:r>
      <w:r w:rsidRPr="000600B1">
        <w:rPr>
          <w:rFonts w:ascii="Arial" w:hAnsi="Arial" w:cs="Arial"/>
          <w:sz w:val="20"/>
          <w:szCs w:val="20"/>
          <w:lang w:val="ru-RU"/>
        </w:rPr>
        <w:t>бути</w:t>
      </w:r>
      <w:r w:rsidRPr="000600B1">
        <w:rPr>
          <w:rFonts w:ascii="Arial" w:hAnsi="Arial" w:cs="Arial"/>
          <w:spacing w:val="-6"/>
          <w:sz w:val="20"/>
          <w:szCs w:val="20"/>
          <w:lang w:val="ru-RU"/>
        </w:rPr>
        <w:t xml:space="preserve"> </w:t>
      </w:r>
      <w:r w:rsidRPr="000600B1">
        <w:rPr>
          <w:rFonts w:ascii="Arial" w:hAnsi="Arial" w:cs="Arial"/>
          <w:sz w:val="20"/>
          <w:szCs w:val="20"/>
          <w:lang w:val="ru-RU"/>
        </w:rPr>
        <w:t>огороджені</w:t>
      </w:r>
      <w:r w:rsidRPr="000600B1">
        <w:rPr>
          <w:rFonts w:ascii="Arial" w:hAnsi="Arial" w:cs="Arial"/>
          <w:spacing w:val="-6"/>
          <w:sz w:val="20"/>
          <w:szCs w:val="20"/>
          <w:lang w:val="ru-RU"/>
        </w:rPr>
        <w:t xml:space="preserve"> </w:t>
      </w:r>
      <w:r w:rsidRPr="000600B1">
        <w:rPr>
          <w:rFonts w:ascii="Arial" w:hAnsi="Arial" w:cs="Arial"/>
          <w:sz w:val="20"/>
          <w:szCs w:val="20"/>
          <w:lang w:val="ru-RU"/>
        </w:rPr>
        <w:t>перемичками.</w:t>
      </w:r>
      <w:r w:rsidRPr="000600B1">
        <w:rPr>
          <w:rFonts w:ascii="Arial" w:hAnsi="Arial" w:cs="Arial"/>
          <w:spacing w:val="-6"/>
          <w:sz w:val="20"/>
          <w:szCs w:val="20"/>
          <w:lang w:val="ru-RU"/>
        </w:rPr>
        <w:t xml:space="preserve"> </w:t>
      </w:r>
      <w:r w:rsidRPr="000600B1">
        <w:rPr>
          <w:rFonts w:ascii="Arial" w:hAnsi="Arial" w:cs="Arial"/>
          <w:sz w:val="20"/>
          <w:szCs w:val="20"/>
          <w:lang w:val="ru-RU"/>
        </w:rPr>
        <w:t>Ширину</w:t>
      </w:r>
      <w:r w:rsidRPr="000600B1">
        <w:rPr>
          <w:rFonts w:ascii="Arial" w:hAnsi="Arial" w:cs="Arial"/>
          <w:spacing w:val="-7"/>
          <w:sz w:val="20"/>
          <w:szCs w:val="20"/>
          <w:lang w:val="ru-RU"/>
        </w:rPr>
        <w:t xml:space="preserve"> </w:t>
      </w:r>
      <w:r w:rsidRPr="000600B1">
        <w:rPr>
          <w:rFonts w:ascii="Arial" w:hAnsi="Arial" w:cs="Arial"/>
          <w:sz w:val="20"/>
          <w:szCs w:val="20"/>
          <w:lang w:val="ru-RU"/>
        </w:rPr>
        <w:t>гребеня</w:t>
      </w:r>
      <w:r w:rsidRPr="000600B1">
        <w:rPr>
          <w:rFonts w:ascii="Arial" w:hAnsi="Arial" w:cs="Arial"/>
          <w:spacing w:val="-6"/>
          <w:sz w:val="20"/>
          <w:szCs w:val="20"/>
          <w:lang w:val="ru-RU"/>
        </w:rPr>
        <w:t xml:space="preserve"> </w:t>
      </w:r>
      <w:r w:rsidRPr="000600B1">
        <w:rPr>
          <w:rFonts w:ascii="Arial" w:hAnsi="Arial" w:cs="Arial"/>
          <w:sz w:val="20"/>
          <w:szCs w:val="20"/>
          <w:lang w:val="ru-RU"/>
        </w:rPr>
        <w:t>перемичок</w:t>
      </w:r>
      <w:r w:rsidRPr="000600B1">
        <w:rPr>
          <w:rFonts w:ascii="Arial" w:hAnsi="Arial" w:cs="Arial"/>
          <w:spacing w:val="-6"/>
          <w:sz w:val="20"/>
          <w:szCs w:val="20"/>
          <w:lang w:val="ru-RU"/>
        </w:rPr>
        <w:t xml:space="preserve"> </w:t>
      </w:r>
      <w:r w:rsidRPr="000600B1">
        <w:rPr>
          <w:rFonts w:ascii="Arial" w:hAnsi="Arial" w:cs="Arial"/>
          <w:sz w:val="20"/>
          <w:szCs w:val="20"/>
          <w:lang w:val="ru-RU"/>
        </w:rPr>
        <w:t>слід</w:t>
      </w:r>
      <w:r w:rsidRPr="000600B1">
        <w:rPr>
          <w:rFonts w:ascii="Arial" w:hAnsi="Arial" w:cs="Arial"/>
          <w:spacing w:val="-5"/>
          <w:sz w:val="20"/>
          <w:szCs w:val="20"/>
          <w:lang w:val="ru-RU"/>
        </w:rPr>
        <w:t xml:space="preserve"> </w:t>
      </w:r>
      <w:r w:rsidRPr="000600B1">
        <w:rPr>
          <w:rFonts w:ascii="Arial" w:hAnsi="Arial" w:cs="Arial"/>
          <w:sz w:val="20"/>
          <w:szCs w:val="20"/>
          <w:lang w:val="ru-RU"/>
        </w:rPr>
        <w:t>визначати залежно</w:t>
      </w:r>
      <w:r w:rsidRPr="000600B1">
        <w:rPr>
          <w:rFonts w:ascii="Arial" w:hAnsi="Arial" w:cs="Arial"/>
          <w:spacing w:val="-14"/>
          <w:sz w:val="20"/>
          <w:szCs w:val="20"/>
          <w:lang w:val="ru-RU"/>
        </w:rPr>
        <w:t xml:space="preserve"> </w:t>
      </w:r>
      <w:r w:rsidRPr="000600B1">
        <w:rPr>
          <w:rFonts w:ascii="Arial" w:hAnsi="Arial" w:cs="Arial"/>
          <w:sz w:val="20"/>
          <w:szCs w:val="20"/>
          <w:lang w:val="ru-RU"/>
        </w:rPr>
        <w:t>від</w:t>
      </w:r>
      <w:r w:rsidRPr="000600B1">
        <w:rPr>
          <w:rFonts w:ascii="Arial" w:hAnsi="Arial" w:cs="Arial"/>
          <w:spacing w:val="-14"/>
          <w:sz w:val="20"/>
          <w:szCs w:val="20"/>
          <w:lang w:val="ru-RU"/>
        </w:rPr>
        <w:t xml:space="preserve"> </w:t>
      </w:r>
      <w:r w:rsidRPr="000600B1">
        <w:rPr>
          <w:rFonts w:ascii="Arial" w:hAnsi="Arial" w:cs="Arial"/>
          <w:sz w:val="20"/>
          <w:szCs w:val="20"/>
          <w:lang w:val="ru-RU"/>
        </w:rPr>
        <w:t>габаритів</w:t>
      </w:r>
      <w:r w:rsidRPr="000600B1">
        <w:rPr>
          <w:rFonts w:ascii="Arial" w:hAnsi="Arial" w:cs="Arial"/>
          <w:spacing w:val="-15"/>
          <w:sz w:val="20"/>
          <w:szCs w:val="20"/>
          <w:lang w:val="ru-RU"/>
        </w:rPr>
        <w:t xml:space="preserve"> </w:t>
      </w:r>
      <w:r w:rsidRPr="000600B1">
        <w:rPr>
          <w:rFonts w:ascii="Arial" w:hAnsi="Arial" w:cs="Arial"/>
          <w:sz w:val="20"/>
          <w:szCs w:val="20"/>
          <w:lang w:val="ru-RU"/>
        </w:rPr>
        <w:t>будівельних</w:t>
      </w:r>
      <w:r w:rsidRPr="000600B1">
        <w:rPr>
          <w:rFonts w:ascii="Arial" w:hAnsi="Arial" w:cs="Arial"/>
          <w:spacing w:val="-14"/>
          <w:sz w:val="20"/>
          <w:szCs w:val="20"/>
          <w:lang w:val="ru-RU"/>
        </w:rPr>
        <w:t xml:space="preserve"> </w:t>
      </w:r>
      <w:r w:rsidRPr="000600B1">
        <w:rPr>
          <w:rFonts w:ascii="Arial" w:hAnsi="Arial" w:cs="Arial"/>
          <w:sz w:val="20"/>
          <w:szCs w:val="20"/>
          <w:lang w:val="ru-RU"/>
        </w:rPr>
        <w:t>машин,</w:t>
      </w:r>
      <w:r w:rsidRPr="000600B1">
        <w:rPr>
          <w:rFonts w:ascii="Arial" w:hAnsi="Arial" w:cs="Arial"/>
          <w:spacing w:val="-17"/>
          <w:sz w:val="20"/>
          <w:szCs w:val="20"/>
          <w:lang w:val="ru-RU"/>
        </w:rPr>
        <w:t xml:space="preserve"> </w:t>
      </w:r>
      <w:r w:rsidRPr="000600B1">
        <w:rPr>
          <w:rFonts w:ascii="Arial" w:hAnsi="Arial" w:cs="Arial"/>
          <w:sz w:val="20"/>
          <w:szCs w:val="20"/>
          <w:lang w:val="ru-RU"/>
        </w:rPr>
        <w:t>що</w:t>
      </w:r>
      <w:r w:rsidRPr="000600B1">
        <w:rPr>
          <w:rFonts w:ascii="Arial" w:hAnsi="Arial" w:cs="Arial"/>
          <w:spacing w:val="-14"/>
          <w:sz w:val="20"/>
          <w:szCs w:val="20"/>
          <w:lang w:val="ru-RU"/>
        </w:rPr>
        <w:t xml:space="preserve"> </w:t>
      </w:r>
      <w:r w:rsidRPr="000600B1">
        <w:rPr>
          <w:rFonts w:ascii="Arial" w:hAnsi="Arial" w:cs="Arial"/>
          <w:sz w:val="20"/>
          <w:szCs w:val="20"/>
          <w:lang w:val="ru-RU"/>
        </w:rPr>
        <w:t>використовуються</w:t>
      </w:r>
      <w:r w:rsidRPr="000600B1">
        <w:rPr>
          <w:rFonts w:ascii="Arial" w:hAnsi="Arial" w:cs="Arial"/>
          <w:spacing w:val="-15"/>
          <w:sz w:val="20"/>
          <w:szCs w:val="20"/>
          <w:lang w:val="ru-RU"/>
        </w:rPr>
        <w:t xml:space="preserve"> </w:t>
      </w:r>
      <w:r w:rsidRPr="000600B1">
        <w:rPr>
          <w:rFonts w:ascii="Arial" w:hAnsi="Arial" w:cs="Arial"/>
          <w:sz w:val="20"/>
          <w:szCs w:val="20"/>
          <w:lang w:val="ru-RU"/>
        </w:rPr>
        <w:t>під</w:t>
      </w:r>
      <w:r w:rsidRPr="000600B1">
        <w:rPr>
          <w:rFonts w:ascii="Arial" w:hAnsi="Arial" w:cs="Arial"/>
          <w:spacing w:val="-14"/>
          <w:sz w:val="20"/>
          <w:szCs w:val="20"/>
          <w:lang w:val="ru-RU"/>
        </w:rPr>
        <w:t xml:space="preserve"> </w:t>
      </w:r>
      <w:r w:rsidRPr="000600B1">
        <w:rPr>
          <w:rFonts w:ascii="Arial" w:hAnsi="Arial" w:cs="Arial"/>
          <w:sz w:val="20"/>
          <w:szCs w:val="20"/>
          <w:lang w:val="ru-RU"/>
        </w:rPr>
        <w:t>час</w:t>
      </w:r>
      <w:r w:rsidRPr="000600B1">
        <w:rPr>
          <w:rFonts w:ascii="Arial" w:hAnsi="Arial" w:cs="Arial"/>
          <w:spacing w:val="-14"/>
          <w:sz w:val="20"/>
          <w:szCs w:val="20"/>
          <w:lang w:val="ru-RU"/>
        </w:rPr>
        <w:t xml:space="preserve"> </w:t>
      </w:r>
      <w:r w:rsidRPr="000600B1">
        <w:rPr>
          <w:rFonts w:ascii="Arial" w:hAnsi="Arial" w:cs="Arial"/>
          <w:sz w:val="20"/>
          <w:szCs w:val="20"/>
          <w:lang w:val="ru-RU"/>
        </w:rPr>
        <w:t>їх</w:t>
      </w:r>
      <w:r w:rsidRPr="000600B1">
        <w:rPr>
          <w:rFonts w:ascii="Arial" w:hAnsi="Arial" w:cs="Arial"/>
          <w:spacing w:val="-14"/>
          <w:sz w:val="20"/>
          <w:szCs w:val="20"/>
          <w:lang w:val="ru-RU"/>
        </w:rPr>
        <w:t xml:space="preserve"> </w:t>
      </w:r>
      <w:r w:rsidRPr="000600B1">
        <w:rPr>
          <w:rFonts w:ascii="Arial" w:hAnsi="Arial" w:cs="Arial"/>
          <w:sz w:val="20"/>
          <w:szCs w:val="20"/>
          <w:lang w:val="ru-RU"/>
        </w:rPr>
        <w:t>зведення</w:t>
      </w:r>
      <w:r w:rsidRPr="000600B1">
        <w:rPr>
          <w:rFonts w:ascii="Arial" w:hAnsi="Arial" w:cs="Arial"/>
          <w:spacing w:val="-15"/>
          <w:sz w:val="20"/>
          <w:szCs w:val="20"/>
          <w:lang w:val="ru-RU"/>
        </w:rPr>
        <w:t xml:space="preserve"> </w:t>
      </w:r>
      <w:r w:rsidRPr="000600B1">
        <w:rPr>
          <w:rFonts w:ascii="Arial" w:hAnsi="Arial" w:cs="Arial"/>
          <w:sz w:val="20"/>
          <w:szCs w:val="20"/>
          <w:lang w:val="ru-RU"/>
        </w:rPr>
        <w:t>та</w:t>
      </w:r>
      <w:r w:rsidRPr="000600B1">
        <w:rPr>
          <w:rFonts w:ascii="Arial" w:hAnsi="Arial" w:cs="Arial"/>
          <w:spacing w:val="-14"/>
          <w:sz w:val="20"/>
          <w:szCs w:val="20"/>
          <w:lang w:val="ru-RU"/>
        </w:rPr>
        <w:t xml:space="preserve"> </w:t>
      </w:r>
      <w:r w:rsidRPr="000600B1">
        <w:rPr>
          <w:rFonts w:ascii="Arial" w:hAnsi="Arial" w:cs="Arial"/>
          <w:sz w:val="20"/>
          <w:szCs w:val="20"/>
          <w:lang w:val="ru-RU"/>
        </w:rPr>
        <w:t>експлуатації, але не менше 3,5</w:t>
      </w:r>
      <w:r w:rsidRPr="000600B1">
        <w:rPr>
          <w:rFonts w:ascii="Arial" w:hAnsi="Arial" w:cs="Arial"/>
          <w:spacing w:val="-3"/>
          <w:sz w:val="20"/>
          <w:szCs w:val="20"/>
          <w:lang w:val="ru-RU"/>
        </w:rPr>
        <w:t xml:space="preserve"> </w:t>
      </w:r>
      <w:r w:rsidRPr="000600B1">
        <w:rPr>
          <w:rFonts w:ascii="Arial" w:hAnsi="Arial" w:cs="Arial"/>
          <w:i/>
          <w:sz w:val="20"/>
          <w:szCs w:val="20"/>
          <w:lang w:val="ru-RU"/>
        </w:rPr>
        <w:t>м.</w:t>
      </w:r>
    </w:p>
    <w:p w14:paraId="18C6F8AB" w14:textId="77777777" w:rsidR="00FD570C" w:rsidRPr="000600B1" w:rsidRDefault="00FD570C" w:rsidP="009352ED">
      <w:pPr>
        <w:pStyle w:val="a5"/>
        <w:numPr>
          <w:ilvl w:val="1"/>
          <w:numId w:val="91"/>
        </w:numPr>
        <w:tabs>
          <w:tab w:val="left" w:pos="1285"/>
        </w:tabs>
        <w:spacing w:line="288" w:lineRule="auto"/>
        <w:ind w:left="118" w:right="103" w:firstLine="720"/>
        <w:jc w:val="both"/>
        <w:rPr>
          <w:rFonts w:ascii="Arial" w:hAnsi="Arial" w:cs="Arial"/>
          <w:sz w:val="20"/>
          <w:szCs w:val="20"/>
          <w:lang w:val="ru-RU"/>
        </w:rPr>
      </w:pPr>
      <w:r w:rsidRPr="000600B1">
        <w:rPr>
          <w:rFonts w:ascii="Arial" w:hAnsi="Arial" w:cs="Arial"/>
          <w:sz w:val="20"/>
          <w:szCs w:val="20"/>
          <w:lang w:val="ru-RU"/>
        </w:rPr>
        <w:t>Водозниження в котлованах гідротехнічних споруд і насосних станцій слід припиняти після виконання зворотної засипки до відміток природного рівня грунтових</w:t>
      </w:r>
      <w:r w:rsidRPr="000600B1">
        <w:rPr>
          <w:rFonts w:ascii="Arial" w:hAnsi="Arial" w:cs="Arial"/>
          <w:spacing w:val="-22"/>
          <w:sz w:val="20"/>
          <w:szCs w:val="20"/>
          <w:lang w:val="ru-RU"/>
        </w:rPr>
        <w:t xml:space="preserve"> </w:t>
      </w:r>
      <w:r w:rsidRPr="000600B1">
        <w:rPr>
          <w:rFonts w:ascii="Arial" w:hAnsi="Arial" w:cs="Arial"/>
          <w:sz w:val="20"/>
          <w:szCs w:val="20"/>
          <w:lang w:val="ru-RU"/>
        </w:rPr>
        <w:t>вод.</w:t>
      </w:r>
    </w:p>
    <w:p w14:paraId="243E71D1" w14:textId="77777777" w:rsidR="00FD570C" w:rsidRPr="000600B1" w:rsidRDefault="00FD570C" w:rsidP="009352ED">
      <w:pPr>
        <w:pStyle w:val="a5"/>
        <w:numPr>
          <w:ilvl w:val="1"/>
          <w:numId w:val="91"/>
        </w:numPr>
        <w:tabs>
          <w:tab w:val="left" w:pos="1295"/>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 xml:space="preserve">Щільність грунту зворотної засипки котловану повинна бути не менше 1,65 </w:t>
      </w:r>
      <w:r w:rsidRPr="000600B1">
        <w:rPr>
          <w:rFonts w:ascii="Arial" w:hAnsi="Arial" w:cs="Arial"/>
          <w:i/>
          <w:sz w:val="20"/>
          <w:szCs w:val="20"/>
          <w:lang w:val="ru-RU"/>
        </w:rPr>
        <w:t>т/м</w:t>
      </w:r>
      <w:r w:rsidRPr="000E7CB2">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sz w:val="20"/>
          <w:szCs w:val="20"/>
          <w:lang w:val="ru-RU"/>
        </w:rPr>
        <w:t xml:space="preserve">для крупних і середньозернистих пісків і 1,6 </w:t>
      </w:r>
      <w:r w:rsidRPr="000600B1">
        <w:rPr>
          <w:rFonts w:ascii="Arial" w:hAnsi="Arial" w:cs="Arial"/>
          <w:i/>
          <w:sz w:val="20"/>
          <w:szCs w:val="20"/>
          <w:lang w:val="ru-RU"/>
        </w:rPr>
        <w:t>т/м</w:t>
      </w:r>
      <w:r w:rsidRPr="000E7CB2">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i/>
          <w:sz w:val="20"/>
          <w:szCs w:val="20"/>
          <w:lang w:val="ru-RU"/>
        </w:rPr>
        <w:t xml:space="preserve">- </w:t>
      </w:r>
      <w:r w:rsidRPr="000600B1">
        <w:rPr>
          <w:rFonts w:ascii="Arial" w:hAnsi="Arial" w:cs="Arial"/>
          <w:sz w:val="20"/>
          <w:szCs w:val="20"/>
          <w:lang w:val="ru-RU"/>
        </w:rPr>
        <w:t>для дрібних пісків, супісків та суглинків, якщо інше не передбачене</w:t>
      </w:r>
      <w:r w:rsidRPr="000600B1">
        <w:rPr>
          <w:rFonts w:ascii="Arial" w:hAnsi="Arial" w:cs="Arial"/>
          <w:spacing w:val="-6"/>
          <w:sz w:val="20"/>
          <w:szCs w:val="20"/>
          <w:lang w:val="ru-RU"/>
        </w:rPr>
        <w:t xml:space="preserve"> </w:t>
      </w:r>
      <w:r w:rsidRPr="000600B1">
        <w:rPr>
          <w:rFonts w:ascii="Arial" w:hAnsi="Arial" w:cs="Arial"/>
          <w:sz w:val="20"/>
          <w:szCs w:val="20"/>
          <w:lang w:val="ru-RU"/>
        </w:rPr>
        <w:t>проектом.</w:t>
      </w:r>
    </w:p>
    <w:p w14:paraId="0AA13386" w14:textId="77777777" w:rsidR="00FD570C" w:rsidRPr="000600B1" w:rsidRDefault="00FD570C" w:rsidP="009352ED">
      <w:pPr>
        <w:pStyle w:val="a5"/>
        <w:numPr>
          <w:ilvl w:val="1"/>
          <w:numId w:val="91"/>
        </w:numPr>
        <w:tabs>
          <w:tab w:val="left" w:pos="1276"/>
        </w:tabs>
        <w:spacing w:line="288" w:lineRule="auto"/>
        <w:ind w:left="118" w:right="100" w:firstLine="720"/>
        <w:jc w:val="both"/>
        <w:rPr>
          <w:rFonts w:ascii="Arial" w:hAnsi="Arial" w:cs="Arial"/>
          <w:sz w:val="20"/>
          <w:szCs w:val="20"/>
          <w:lang w:val="ru-RU"/>
        </w:rPr>
      </w:pPr>
      <w:r w:rsidRPr="000600B1">
        <w:rPr>
          <w:rFonts w:ascii="Arial" w:hAnsi="Arial" w:cs="Arial"/>
          <w:sz w:val="20"/>
          <w:szCs w:val="20"/>
          <w:lang w:val="ru-RU"/>
        </w:rPr>
        <w:t>Бетонні</w:t>
      </w:r>
      <w:r w:rsidRPr="000600B1">
        <w:rPr>
          <w:rFonts w:ascii="Arial" w:hAnsi="Arial" w:cs="Arial"/>
          <w:spacing w:val="-6"/>
          <w:sz w:val="20"/>
          <w:szCs w:val="20"/>
          <w:lang w:val="ru-RU"/>
        </w:rPr>
        <w:t xml:space="preserve"> </w:t>
      </w:r>
      <w:r w:rsidRPr="000600B1">
        <w:rPr>
          <w:rFonts w:ascii="Arial" w:hAnsi="Arial" w:cs="Arial"/>
          <w:sz w:val="20"/>
          <w:szCs w:val="20"/>
          <w:lang w:val="ru-RU"/>
        </w:rPr>
        <w:t>та</w:t>
      </w:r>
      <w:r w:rsidRPr="000600B1">
        <w:rPr>
          <w:rFonts w:ascii="Arial" w:hAnsi="Arial" w:cs="Arial"/>
          <w:spacing w:val="-7"/>
          <w:sz w:val="20"/>
          <w:szCs w:val="20"/>
          <w:lang w:val="ru-RU"/>
        </w:rPr>
        <w:t xml:space="preserve"> </w:t>
      </w:r>
      <w:r w:rsidRPr="000600B1">
        <w:rPr>
          <w:rFonts w:ascii="Arial" w:hAnsi="Arial" w:cs="Arial"/>
          <w:sz w:val="20"/>
          <w:szCs w:val="20"/>
          <w:lang w:val="ru-RU"/>
        </w:rPr>
        <w:t>залізобетонні</w:t>
      </w:r>
      <w:r w:rsidRPr="000600B1">
        <w:rPr>
          <w:rFonts w:ascii="Arial" w:hAnsi="Arial" w:cs="Arial"/>
          <w:spacing w:val="-6"/>
          <w:sz w:val="20"/>
          <w:szCs w:val="20"/>
          <w:lang w:val="ru-RU"/>
        </w:rPr>
        <w:t xml:space="preserve"> </w:t>
      </w:r>
      <w:r w:rsidRPr="000600B1">
        <w:rPr>
          <w:rFonts w:ascii="Arial" w:hAnsi="Arial" w:cs="Arial"/>
          <w:sz w:val="20"/>
          <w:szCs w:val="20"/>
          <w:lang w:val="ru-RU"/>
        </w:rPr>
        <w:t>роботи</w:t>
      </w:r>
      <w:r w:rsidRPr="000600B1">
        <w:rPr>
          <w:rFonts w:ascii="Arial" w:hAnsi="Arial" w:cs="Arial"/>
          <w:spacing w:val="-8"/>
          <w:sz w:val="20"/>
          <w:szCs w:val="20"/>
          <w:lang w:val="ru-RU"/>
        </w:rPr>
        <w:t xml:space="preserve"> </w:t>
      </w:r>
      <w:r w:rsidRPr="000600B1">
        <w:rPr>
          <w:rFonts w:ascii="Arial" w:hAnsi="Arial" w:cs="Arial"/>
          <w:sz w:val="20"/>
          <w:szCs w:val="20"/>
          <w:lang w:val="ru-RU"/>
        </w:rPr>
        <w:t>при</w:t>
      </w:r>
      <w:r w:rsidRPr="000600B1">
        <w:rPr>
          <w:rFonts w:ascii="Arial" w:hAnsi="Arial" w:cs="Arial"/>
          <w:spacing w:val="-8"/>
          <w:sz w:val="20"/>
          <w:szCs w:val="20"/>
          <w:lang w:val="ru-RU"/>
        </w:rPr>
        <w:t xml:space="preserve"> </w:t>
      </w:r>
      <w:r w:rsidRPr="000600B1">
        <w:rPr>
          <w:rFonts w:ascii="Arial" w:hAnsi="Arial" w:cs="Arial"/>
          <w:sz w:val="20"/>
          <w:szCs w:val="20"/>
          <w:lang w:val="ru-RU"/>
        </w:rPr>
        <w:t>зведенні</w:t>
      </w:r>
      <w:r w:rsidRPr="000600B1">
        <w:rPr>
          <w:rFonts w:ascii="Arial" w:hAnsi="Arial" w:cs="Arial"/>
          <w:spacing w:val="-6"/>
          <w:sz w:val="20"/>
          <w:szCs w:val="20"/>
          <w:lang w:val="ru-RU"/>
        </w:rPr>
        <w:t xml:space="preserve"> </w:t>
      </w:r>
      <w:r w:rsidRPr="000600B1">
        <w:rPr>
          <w:rFonts w:ascii="Arial" w:hAnsi="Arial" w:cs="Arial"/>
          <w:sz w:val="20"/>
          <w:szCs w:val="20"/>
          <w:lang w:val="ru-RU"/>
        </w:rPr>
        <w:t>гідротехнічних</w:t>
      </w:r>
      <w:r w:rsidRPr="000600B1">
        <w:rPr>
          <w:rFonts w:ascii="Arial" w:hAnsi="Arial" w:cs="Arial"/>
          <w:spacing w:val="-7"/>
          <w:sz w:val="20"/>
          <w:szCs w:val="20"/>
          <w:lang w:val="ru-RU"/>
        </w:rPr>
        <w:t xml:space="preserve"> </w:t>
      </w:r>
      <w:r w:rsidRPr="000600B1">
        <w:rPr>
          <w:rFonts w:ascii="Arial" w:hAnsi="Arial" w:cs="Arial"/>
          <w:sz w:val="20"/>
          <w:szCs w:val="20"/>
          <w:lang w:val="ru-RU"/>
        </w:rPr>
        <w:t>споруд</w:t>
      </w:r>
      <w:r w:rsidRPr="000600B1">
        <w:rPr>
          <w:rFonts w:ascii="Arial" w:hAnsi="Arial" w:cs="Arial"/>
          <w:spacing w:val="-7"/>
          <w:sz w:val="20"/>
          <w:szCs w:val="20"/>
          <w:lang w:val="ru-RU"/>
        </w:rPr>
        <w:t xml:space="preserve"> </w:t>
      </w:r>
      <w:r w:rsidRPr="000600B1">
        <w:rPr>
          <w:rFonts w:ascii="Arial" w:hAnsi="Arial" w:cs="Arial"/>
          <w:sz w:val="20"/>
          <w:szCs w:val="20"/>
          <w:lang w:val="ru-RU"/>
        </w:rPr>
        <w:t>і</w:t>
      </w:r>
      <w:r w:rsidRPr="000600B1">
        <w:rPr>
          <w:rFonts w:ascii="Arial" w:hAnsi="Arial" w:cs="Arial"/>
          <w:spacing w:val="-6"/>
          <w:sz w:val="20"/>
          <w:szCs w:val="20"/>
          <w:lang w:val="ru-RU"/>
        </w:rPr>
        <w:t xml:space="preserve"> </w:t>
      </w:r>
      <w:r w:rsidRPr="000600B1">
        <w:rPr>
          <w:rFonts w:ascii="Arial" w:hAnsi="Arial" w:cs="Arial"/>
          <w:sz w:val="20"/>
          <w:szCs w:val="20"/>
          <w:lang w:val="ru-RU"/>
        </w:rPr>
        <w:t>насосних</w:t>
      </w:r>
      <w:r w:rsidRPr="000600B1">
        <w:rPr>
          <w:rFonts w:ascii="Arial" w:hAnsi="Arial" w:cs="Arial"/>
          <w:spacing w:val="-7"/>
          <w:sz w:val="20"/>
          <w:szCs w:val="20"/>
          <w:lang w:val="ru-RU"/>
        </w:rPr>
        <w:t xml:space="preserve"> </w:t>
      </w:r>
      <w:r w:rsidRPr="000600B1">
        <w:rPr>
          <w:rFonts w:ascii="Arial" w:hAnsi="Arial" w:cs="Arial"/>
          <w:sz w:val="20"/>
          <w:szCs w:val="20"/>
          <w:lang w:val="ru-RU"/>
        </w:rPr>
        <w:t>станцій слід виконувати, керуючись СНіП</w:t>
      </w:r>
      <w:r w:rsidRPr="000600B1">
        <w:rPr>
          <w:rFonts w:ascii="Arial" w:hAnsi="Arial" w:cs="Arial"/>
          <w:spacing w:val="-7"/>
          <w:sz w:val="20"/>
          <w:szCs w:val="20"/>
          <w:lang w:val="ru-RU"/>
        </w:rPr>
        <w:t xml:space="preserve"> </w:t>
      </w:r>
      <w:r w:rsidRPr="000600B1">
        <w:rPr>
          <w:rFonts w:ascii="Arial" w:hAnsi="Arial" w:cs="Arial"/>
          <w:sz w:val="20"/>
          <w:szCs w:val="20"/>
          <w:lang w:val="ru-RU"/>
        </w:rPr>
        <w:t>3.07.01.</w:t>
      </w:r>
    </w:p>
    <w:p w14:paraId="654251ED" w14:textId="77777777" w:rsidR="00FD570C" w:rsidRPr="000600B1" w:rsidRDefault="00FD570C" w:rsidP="009352ED">
      <w:pPr>
        <w:pStyle w:val="a5"/>
        <w:numPr>
          <w:ilvl w:val="1"/>
          <w:numId w:val="91"/>
        </w:numPr>
        <w:tabs>
          <w:tab w:val="left" w:pos="1381"/>
        </w:tabs>
        <w:spacing w:line="288" w:lineRule="auto"/>
        <w:ind w:left="118" w:right="101" w:firstLine="720"/>
        <w:jc w:val="both"/>
        <w:rPr>
          <w:rFonts w:ascii="Arial" w:hAnsi="Arial" w:cs="Arial"/>
          <w:sz w:val="20"/>
          <w:szCs w:val="20"/>
          <w:lang w:val="ru-RU"/>
        </w:rPr>
      </w:pPr>
      <w:r w:rsidRPr="000600B1">
        <w:rPr>
          <w:rFonts w:ascii="Arial" w:hAnsi="Arial" w:cs="Arial"/>
          <w:sz w:val="20"/>
          <w:szCs w:val="20"/>
          <w:lang w:val="ru-RU"/>
        </w:rPr>
        <w:t>Монтаж гідромеханічного обладнання на насосних станціях, як правило, слід виконувати за допомогою експлуатаційних вантажопідйомних</w:t>
      </w:r>
      <w:r w:rsidRPr="000600B1">
        <w:rPr>
          <w:rFonts w:ascii="Arial" w:hAnsi="Arial" w:cs="Arial"/>
          <w:spacing w:val="-16"/>
          <w:sz w:val="20"/>
          <w:szCs w:val="20"/>
          <w:lang w:val="ru-RU"/>
        </w:rPr>
        <w:t xml:space="preserve"> </w:t>
      </w:r>
      <w:r w:rsidRPr="000600B1">
        <w:rPr>
          <w:rFonts w:ascii="Arial" w:hAnsi="Arial" w:cs="Arial"/>
          <w:sz w:val="20"/>
          <w:szCs w:val="20"/>
          <w:lang w:val="ru-RU"/>
        </w:rPr>
        <w:t>механізмів.</w:t>
      </w:r>
    </w:p>
    <w:p w14:paraId="3C4DDE6B" w14:textId="77777777" w:rsidR="00FD570C" w:rsidRPr="000600B1" w:rsidRDefault="00FD570C" w:rsidP="000600B1">
      <w:pPr>
        <w:pStyle w:val="Heading41"/>
        <w:spacing w:line="288" w:lineRule="auto"/>
        <w:rPr>
          <w:rFonts w:ascii="Arial" w:hAnsi="Arial" w:cs="Arial"/>
          <w:sz w:val="20"/>
          <w:szCs w:val="20"/>
        </w:rPr>
      </w:pPr>
      <w:bookmarkStart w:id="53" w:name="_TOC_250019"/>
      <w:bookmarkEnd w:id="53"/>
      <w:r w:rsidRPr="000600B1">
        <w:rPr>
          <w:rFonts w:ascii="Arial" w:hAnsi="Arial" w:cs="Arial"/>
          <w:sz w:val="20"/>
          <w:szCs w:val="20"/>
        </w:rPr>
        <w:t>Будівництво каналів</w:t>
      </w:r>
    </w:p>
    <w:p w14:paraId="125A893D" w14:textId="77777777" w:rsidR="00FD570C" w:rsidRPr="000600B1" w:rsidRDefault="00FD570C" w:rsidP="009352ED">
      <w:pPr>
        <w:pStyle w:val="a5"/>
        <w:numPr>
          <w:ilvl w:val="1"/>
          <w:numId w:val="91"/>
        </w:numPr>
        <w:tabs>
          <w:tab w:val="left" w:pos="1321"/>
        </w:tabs>
        <w:spacing w:line="288" w:lineRule="auto"/>
        <w:ind w:left="159" w:right="102" w:firstLine="720"/>
        <w:jc w:val="both"/>
        <w:rPr>
          <w:rFonts w:ascii="Arial" w:hAnsi="Arial" w:cs="Arial"/>
          <w:sz w:val="20"/>
          <w:szCs w:val="20"/>
          <w:lang w:val="ru-RU"/>
        </w:rPr>
      </w:pPr>
      <w:r w:rsidRPr="000600B1">
        <w:rPr>
          <w:rFonts w:ascii="Arial" w:hAnsi="Arial" w:cs="Arial"/>
          <w:sz w:val="20"/>
          <w:szCs w:val="20"/>
          <w:lang w:val="ru-RU"/>
        </w:rPr>
        <w:t>Для будівництва магістральних і розподільних каналів слід застосовувати</w:t>
      </w:r>
      <w:r w:rsidRPr="000600B1">
        <w:rPr>
          <w:rFonts w:ascii="Arial" w:hAnsi="Arial" w:cs="Arial"/>
          <w:spacing w:val="-29"/>
          <w:sz w:val="20"/>
          <w:szCs w:val="20"/>
          <w:lang w:val="ru-RU"/>
        </w:rPr>
        <w:t xml:space="preserve"> </w:t>
      </w:r>
      <w:r w:rsidRPr="000600B1">
        <w:rPr>
          <w:rFonts w:ascii="Arial" w:hAnsi="Arial" w:cs="Arial"/>
          <w:sz w:val="20"/>
          <w:szCs w:val="20"/>
          <w:lang w:val="ru-RU"/>
        </w:rPr>
        <w:t>комбіновані та скреперні схеми</w:t>
      </w:r>
      <w:r w:rsidRPr="000600B1">
        <w:rPr>
          <w:rFonts w:ascii="Arial" w:hAnsi="Arial" w:cs="Arial"/>
          <w:spacing w:val="-9"/>
          <w:sz w:val="20"/>
          <w:szCs w:val="20"/>
          <w:lang w:val="ru-RU"/>
        </w:rPr>
        <w:t xml:space="preserve"> </w:t>
      </w:r>
      <w:r w:rsidRPr="000600B1">
        <w:rPr>
          <w:rFonts w:ascii="Arial" w:hAnsi="Arial" w:cs="Arial"/>
          <w:sz w:val="20"/>
          <w:szCs w:val="20"/>
          <w:lang w:val="ru-RU"/>
        </w:rPr>
        <w:t>розробки.</w:t>
      </w:r>
    </w:p>
    <w:p w14:paraId="364F9EE2" w14:textId="77777777" w:rsidR="00FD570C" w:rsidRPr="000600B1" w:rsidRDefault="00FD570C" w:rsidP="000600B1">
      <w:pPr>
        <w:pStyle w:val="a3"/>
        <w:spacing w:line="288" w:lineRule="auto"/>
        <w:ind w:left="159" w:right="99" w:firstLine="720"/>
        <w:jc w:val="both"/>
        <w:rPr>
          <w:rFonts w:ascii="Arial" w:hAnsi="Arial" w:cs="Arial"/>
          <w:i/>
          <w:sz w:val="20"/>
          <w:szCs w:val="20"/>
          <w:lang w:val="ru-RU"/>
        </w:rPr>
      </w:pPr>
      <w:r w:rsidRPr="000600B1">
        <w:rPr>
          <w:rFonts w:ascii="Arial" w:hAnsi="Arial" w:cs="Arial"/>
          <w:sz w:val="20"/>
          <w:szCs w:val="20"/>
          <w:lang w:val="ru-RU"/>
        </w:rPr>
        <w:t xml:space="preserve">При комбінованій схемі верхня частина каналу розробляється бульдозерами або скреперами; нижня частина - одноковшовими екскаваторами з ковшами місткістю від 0,65 до 4 </w:t>
      </w:r>
      <w:r w:rsidRPr="000600B1">
        <w:rPr>
          <w:rFonts w:ascii="Arial" w:hAnsi="Arial" w:cs="Arial"/>
          <w:i/>
          <w:sz w:val="20"/>
          <w:szCs w:val="20"/>
          <w:lang w:val="ru-RU"/>
        </w:rPr>
        <w:t>м</w:t>
      </w:r>
      <w:r w:rsidRPr="000E7CB2">
        <w:rPr>
          <w:rFonts w:ascii="Arial" w:hAnsi="Arial" w:cs="Arial"/>
          <w:i/>
          <w:position w:val="9"/>
          <w:sz w:val="16"/>
          <w:szCs w:val="16"/>
          <w:lang w:val="ru-RU"/>
        </w:rPr>
        <w:t>3</w:t>
      </w:r>
      <w:r w:rsidRPr="000600B1">
        <w:rPr>
          <w:rFonts w:ascii="Arial" w:hAnsi="Arial" w:cs="Arial"/>
          <w:i/>
          <w:sz w:val="20"/>
          <w:szCs w:val="20"/>
          <w:lang w:val="ru-RU"/>
        </w:rPr>
        <w:t>.</w:t>
      </w:r>
    </w:p>
    <w:p w14:paraId="278F2702" w14:textId="77777777" w:rsidR="00FD570C" w:rsidRPr="000600B1" w:rsidRDefault="00FD570C" w:rsidP="000600B1">
      <w:pPr>
        <w:pStyle w:val="a3"/>
        <w:spacing w:line="288" w:lineRule="auto"/>
        <w:ind w:left="238" w:right="481" w:firstLine="720"/>
        <w:jc w:val="both"/>
        <w:rPr>
          <w:rFonts w:ascii="Arial" w:hAnsi="Arial" w:cs="Arial"/>
          <w:sz w:val="20"/>
          <w:szCs w:val="20"/>
          <w:lang w:val="ru-RU"/>
        </w:rPr>
      </w:pPr>
      <w:r w:rsidRPr="000600B1">
        <w:rPr>
          <w:rFonts w:ascii="Arial" w:hAnsi="Arial" w:cs="Arial"/>
          <w:sz w:val="20"/>
          <w:szCs w:val="20"/>
          <w:lang w:val="ru-RU"/>
        </w:rPr>
        <w:t>При скреперній схемі повний переріз каналу розробляється скреперами (причіпними і самохідними). При цьому може бути рекомендовано такі способи розробки грунту: пошарова розробка грунту за човниково-поперечною схемою; по похилому вибою.</w:t>
      </w:r>
    </w:p>
    <w:p w14:paraId="39D84893" w14:textId="77777777" w:rsidR="00FD570C" w:rsidRPr="000600B1" w:rsidRDefault="00FD570C" w:rsidP="000600B1">
      <w:pPr>
        <w:pStyle w:val="a3"/>
        <w:spacing w:line="288" w:lineRule="auto"/>
        <w:ind w:left="958"/>
        <w:rPr>
          <w:rFonts w:ascii="Arial" w:hAnsi="Arial" w:cs="Arial"/>
          <w:sz w:val="20"/>
          <w:szCs w:val="20"/>
          <w:lang w:val="ru-RU"/>
        </w:rPr>
      </w:pPr>
      <w:r w:rsidRPr="000600B1">
        <w:rPr>
          <w:rFonts w:ascii="Arial" w:hAnsi="Arial" w:cs="Arial"/>
          <w:sz w:val="20"/>
          <w:szCs w:val="20"/>
          <w:lang w:val="ru-RU"/>
        </w:rPr>
        <w:t>Вибір тієї чи іншої схеми розробки грунту визначається типом застосованого скрепера.</w:t>
      </w:r>
    </w:p>
    <w:p w14:paraId="396508DE" w14:textId="77777777" w:rsidR="00FD570C" w:rsidRPr="000600B1" w:rsidRDefault="00FD570C" w:rsidP="009352ED">
      <w:pPr>
        <w:pStyle w:val="a5"/>
        <w:numPr>
          <w:ilvl w:val="1"/>
          <w:numId w:val="91"/>
        </w:numPr>
        <w:tabs>
          <w:tab w:val="left" w:pos="1401"/>
        </w:tabs>
        <w:spacing w:line="288" w:lineRule="auto"/>
        <w:ind w:left="1400" w:hanging="442"/>
        <w:rPr>
          <w:rFonts w:ascii="Arial" w:hAnsi="Arial" w:cs="Arial"/>
          <w:sz w:val="20"/>
          <w:szCs w:val="20"/>
          <w:lang w:val="ru-RU"/>
        </w:rPr>
      </w:pPr>
      <w:r w:rsidRPr="000600B1">
        <w:rPr>
          <w:rFonts w:ascii="Arial" w:hAnsi="Arial" w:cs="Arial"/>
          <w:sz w:val="20"/>
          <w:szCs w:val="20"/>
          <w:lang w:val="ru-RU"/>
        </w:rPr>
        <w:t>У технологічних картах виконання земляних робіт слід</w:t>
      </w:r>
      <w:r w:rsidRPr="000600B1">
        <w:rPr>
          <w:rFonts w:ascii="Arial" w:hAnsi="Arial" w:cs="Arial"/>
          <w:spacing w:val="-24"/>
          <w:sz w:val="20"/>
          <w:szCs w:val="20"/>
          <w:lang w:val="ru-RU"/>
        </w:rPr>
        <w:t xml:space="preserve"> </w:t>
      </w:r>
      <w:r w:rsidRPr="000600B1">
        <w:rPr>
          <w:rFonts w:ascii="Arial" w:hAnsi="Arial" w:cs="Arial"/>
          <w:sz w:val="20"/>
          <w:szCs w:val="20"/>
          <w:lang w:val="ru-RU"/>
        </w:rPr>
        <w:t>передбачати:</w:t>
      </w:r>
    </w:p>
    <w:p w14:paraId="741201D7" w14:textId="77777777" w:rsidR="00FD570C" w:rsidRPr="000600B1" w:rsidRDefault="00FD570C" w:rsidP="000600B1">
      <w:pPr>
        <w:pStyle w:val="a5"/>
        <w:numPr>
          <w:ilvl w:val="0"/>
          <w:numId w:val="24"/>
        </w:numPr>
        <w:tabs>
          <w:tab w:val="left" w:pos="1146"/>
        </w:tabs>
        <w:spacing w:line="288" w:lineRule="auto"/>
        <w:ind w:right="472" w:firstLine="720"/>
        <w:jc w:val="both"/>
        <w:rPr>
          <w:rFonts w:ascii="Arial" w:hAnsi="Arial" w:cs="Arial"/>
          <w:sz w:val="20"/>
          <w:szCs w:val="20"/>
          <w:lang w:val="ru-RU"/>
        </w:rPr>
      </w:pPr>
      <w:r w:rsidRPr="000600B1">
        <w:rPr>
          <w:rFonts w:ascii="Arial" w:hAnsi="Arial" w:cs="Arial"/>
          <w:sz w:val="20"/>
          <w:szCs w:val="20"/>
          <w:lang w:val="ru-RU"/>
        </w:rPr>
        <w:t>скреперні дороги для вивезення грунту і зворотного ходу паралельно одна одній з однаковими уклонами 0,12 і 0,25, відповідно, для одномоторних і двомоторних</w:t>
      </w:r>
      <w:r w:rsidRPr="000600B1">
        <w:rPr>
          <w:rFonts w:ascii="Arial" w:hAnsi="Arial" w:cs="Arial"/>
          <w:spacing w:val="-25"/>
          <w:sz w:val="20"/>
          <w:szCs w:val="20"/>
          <w:lang w:val="ru-RU"/>
        </w:rPr>
        <w:t xml:space="preserve"> </w:t>
      </w:r>
      <w:r w:rsidRPr="000600B1">
        <w:rPr>
          <w:rFonts w:ascii="Arial" w:hAnsi="Arial" w:cs="Arial"/>
          <w:sz w:val="20"/>
          <w:szCs w:val="20"/>
          <w:lang w:val="ru-RU"/>
        </w:rPr>
        <w:t>скреперів;</w:t>
      </w:r>
    </w:p>
    <w:p w14:paraId="71DD8319" w14:textId="77777777" w:rsidR="00FD570C" w:rsidRPr="000600B1" w:rsidRDefault="00FD570C" w:rsidP="000600B1">
      <w:pPr>
        <w:pStyle w:val="a5"/>
        <w:numPr>
          <w:ilvl w:val="0"/>
          <w:numId w:val="24"/>
        </w:numPr>
        <w:tabs>
          <w:tab w:val="left" w:pos="1086"/>
        </w:tabs>
        <w:spacing w:line="288" w:lineRule="auto"/>
        <w:ind w:right="475" w:firstLine="720"/>
        <w:jc w:val="both"/>
        <w:rPr>
          <w:rFonts w:ascii="Arial" w:hAnsi="Arial" w:cs="Arial"/>
          <w:sz w:val="20"/>
          <w:szCs w:val="20"/>
          <w:lang w:val="ru-RU"/>
        </w:rPr>
      </w:pPr>
      <w:r w:rsidRPr="000600B1">
        <w:rPr>
          <w:rFonts w:ascii="Arial" w:hAnsi="Arial" w:cs="Arial"/>
          <w:sz w:val="20"/>
          <w:szCs w:val="20"/>
          <w:lang w:val="ru-RU"/>
        </w:rPr>
        <w:t>місця</w:t>
      </w:r>
      <w:r w:rsidRPr="000600B1">
        <w:rPr>
          <w:rFonts w:ascii="Arial" w:hAnsi="Arial" w:cs="Arial"/>
          <w:spacing w:val="-9"/>
          <w:sz w:val="20"/>
          <w:szCs w:val="20"/>
          <w:lang w:val="ru-RU"/>
        </w:rPr>
        <w:t xml:space="preserve"> </w:t>
      </w:r>
      <w:r w:rsidRPr="000600B1">
        <w:rPr>
          <w:rFonts w:ascii="Arial" w:hAnsi="Arial" w:cs="Arial"/>
          <w:sz w:val="20"/>
          <w:szCs w:val="20"/>
          <w:lang w:val="ru-RU"/>
        </w:rPr>
        <w:t>складання</w:t>
      </w:r>
      <w:r w:rsidRPr="000600B1">
        <w:rPr>
          <w:rFonts w:ascii="Arial" w:hAnsi="Arial" w:cs="Arial"/>
          <w:spacing w:val="-9"/>
          <w:sz w:val="20"/>
          <w:szCs w:val="20"/>
          <w:lang w:val="ru-RU"/>
        </w:rPr>
        <w:t xml:space="preserve"> </w:t>
      </w:r>
      <w:r w:rsidRPr="000600B1">
        <w:rPr>
          <w:rFonts w:ascii="Arial" w:hAnsi="Arial" w:cs="Arial"/>
          <w:sz w:val="20"/>
          <w:szCs w:val="20"/>
          <w:lang w:val="ru-RU"/>
        </w:rPr>
        <w:t>грунту</w:t>
      </w:r>
      <w:r w:rsidRPr="000600B1">
        <w:rPr>
          <w:rFonts w:ascii="Arial" w:hAnsi="Arial" w:cs="Arial"/>
          <w:spacing w:val="-9"/>
          <w:sz w:val="20"/>
          <w:szCs w:val="20"/>
          <w:lang w:val="ru-RU"/>
        </w:rPr>
        <w:t xml:space="preserve"> </w:t>
      </w:r>
      <w:r w:rsidRPr="000600B1">
        <w:rPr>
          <w:rFonts w:ascii="Arial" w:hAnsi="Arial" w:cs="Arial"/>
          <w:sz w:val="20"/>
          <w:szCs w:val="20"/>
          <w:lang w:val="ru-RU"/>
        </w:rPr>
        <w:t>із</w:t>
      </w:r>
      <w:r w:rsidRPr="000600B1">
        <w:rPr>
          <w:rFonts w:ascii="Arial" w:hAnsi="Arial" w:cs="Arial"/>
          <w:spacing w:val="-8"/>
          <w:sz w:val="20"/>
          <w:szCs w:val="20"/>
          <w:lang w:val="ru-RU"/>
        </w:rPr>
        <w:t xml:space="preserve"> </w:t>
      </w:r>
      <w:r w:rsidRPr="000600B1">
        <w:rPr>
          <w:rFonts w:ascii="Arial" w:hAnsi="Arial" w:cs="Arial"/>
          <w:sz w:val="20"/>
          <w:szCs w:val="20"/>
          <w:lang w:val="ru-RU"/>
        </w:rPr>
        <w:t>зазначенням</w:t>
      </w:r>
      <w:r w:rsidRPr="000600B1">
        <w:rPr>
          <w:rFonts w:ascii="Arial" w:hAnsi="Arial" w:cs="Arial"/>
          <w:spacing w:val="-8"/>
          <w:sz w:val="20"/>
          <w:szCs w:val="20"/>
          <w:lang w:val="ru-RU"/>
        </w:rPr>
        <w:t xml:space="preserve"> </w:t>
      </w:r>
      <w:r w:rsidRPr="000600B1">
        <w:rPr>
          <w:rFonts w:ascii="Arial" w:hAnsi="Arial" w:cs="Arial"/>
          <w:sz w:val="20"/>
          <w:szCs w:val="20"/>
          <w:lang w:val="ru-RU"/>
        </w:rPr>
        <w:t>розмірів</w:t>
      </w:r>
      <w:r w:rsidRPr="000600B1">
        <w:rPr>
          <w:rFonts w:ascii="Arial" w:hAnsi="Arial" w:cs="Arial"/>
          <w:spacing w:val="-8"/>
          <w:sz w:val="20"/>
          <w:szCs w:val="20"/>
          <w:lang w:val="ru-RU"/>
        </w:rPr>
        <w:t xml:space="preserve"> </w:t>
      </w:r>
      <w:r w:rsidRPr="000600B1">
        <w:rPr>
          <w:rFonts w:ascii="Arial" w:hAnsi="Arial" w:cs="Arial"/>
          <w:sz w:val="20"/>
          <w:szCs w:val="20"/>
          <w:lang w:val="ru-RU"/>
        </w:rPr>
        <w:t>їх</w:t>
      </w:r>
      <w:r w:rsidRPr="000600B1">
        <w:rPr>
          <w:rFonts w:ascii="Arial" w:hAnsi="Arial" w:cs="Arial"/>
          <w:spacing w:val="-9"/>
          <w:sz w:val="20"/>
          <w:szCs w:val="20"/>
          <w:lang w:val="ru-RU"/>
        </w:rPr>
        <w:t xml:space="preserve"> </w:t>
      </w:r>
      <w:r w:rsidRPr="000600B1">
        <w:rPr>
          <w:rFonts w:ascii="Arial" w:hAnsi="Arial" w:cs="Arial"/>
          <w:sz w:val="20"/>
          <w:szCs w:val="20"/>
          <w:lang w:val="ru-RU"/>
        </w:rPr>
        <w:t>поперечного</w:t>
      </w:r>
      <w:r w:rsidRPr="000600B1">
        <w:rPr>
          <w:rFonts w:ascii="Arial" w:hAnsi="Arial" w:cs="Arial"/>
          <w:spacing w:val="-9"/>
          <w:sz w:val="20"/>
          <w:szCs w:val="20"/>
          <w:lang w:val="ru-RU"/>
        </w:rPr>
        <w:t xml:space="preserve"> </w:t>
      </w:r>
      <w:r w:rsidRPr="000600B1">
        <w:rPr>
          <w:rFonts w:ascii="Arial" w:hAnsi="Arial" w:cs="Arial"/>
          <w:sz w:val="20"/>
          <w:szCs w:val="20"/>
          <w:lang w:val="ru-RU"/>
        </w:rPr>
        <w:t>перерізу,</w:t>
      </w:r>
      <w:r w:rsidRPr="000600B1">
        <w:rPr>
          <w:rFonts w:ascii="Arial" w:hAnsi="Arial" w:cs="Arial"/>
          <w:spacing w:val="-7"/>
          <w:sz w:val="20"/>
          <w:szCs w:val="20"/>
          <w:lang w:val="ru-RU"/>
        </w:rPr>
        <w:t xml:space="preserve"> </w:t>
      </w:r>
      <w:r w:rsidRPr="000600B1">
        <w:rPr>
          <w:rFonts w:ascii="Arial" w:hAnsi="Arial" w:cs="Arial"/>
          <w:sz w:val="20"/>
          <w:szCs w:val="20"/>
          <w:lang w:val="ru-RU"/>
        </w:rPr>
        <w:t>виходячи</w:t>
      </w:r>
      <w:r w:rsidRPr="000600B1">
        <w:rPr>
          <w:rFonts w:ascii="Arial" w:hAnsi="Arial" w:cs="Arial"/>
          <w:spacing w:val="-8"/>
          <w:sz w:val="20"/>
          <w:szCs w:val="20"/>
          <w:lang w:val="ru-RU"/>
        </w:rPr>
        <w:t xml:space="preserve"> </w:t>
      </w:r>
      <w:r w:rsidRPr="000600B1">
        <w:rPr>
          <w:rFonts w:ascii="Arial" w:hAnsi="Arial" w:cs="Arial"/>
          <w:sz w:val="20"/>
          <w:szCs w:val="20"/>
          <w:lang w:val="ru-RU"/>
        </w:rPr>
        <w:t>з</w:t>
      </w:r>
      <w:r w:rsidRPr="000600B1">
        <w:rPr>
          <w:rFonts w:ascii="Arial" w:hAnsi="Arial" w:cs="Arial"/>
          <w:spacing w:val="-8"/>
          <w:sz w:val="20"/>
          <w:szCs w:val="20"/>
          <w:lang w:val="ru-RU"/>
        </w:rPr>
        <w:t xml:space="preserve"> </w:t>
      </w:r>
      <w:r w:rsidRPr="000600B1">
        <w:rPr>
          <w:rFonts w:ascii="Arial" w:hAnsi="Arial" w:cs="Arial"/>
          <w:sz w:val="20"/>
          <w:szCs w:val="20"/>
          <w:lang w:val="ru-RU"/>
        </w:rPr>
        <w:t>умов максимального збереження родючості земель; захист грунту в кавальєрах від вітрової</w:t>
      </w:r>
      <w:r w:rsidRPr="000600B1">
        <w:rPr>
          <w:rFonts w:ascii="Arial" w:hAnsi="Arial" w:cs="Arial"/>
          <w:spacing w:val="-25"/>
          <w:sz w:val="20"/>
          <w:szCs w:val="20"/>
          <w:lang w:val="ru-RU"/>
        </w:rPr>
        <w:t xml:space="preserve"> </w:t>
      </w:r>
      <w:r w:rsidRPr="000600B1">
        <w:rPr>
          <w:rFonts w:ascii="Arial" w:hAnsi="Arial" w:cs="Arial"/>
          <w:sz w:val="20"/>
          <w:szCs w:val="20"/>
          <w:lang w:val="ru-RU"/>
        </w:rPr>
        <w:t>ерозії;</w:t>
      </w:r>
    </w:p>
    <w:p w14:paraId="59FB48CC" w14:textId="77777777" w:rsidR="00FD570C" w:rsidRPr="000600B1" w:rsidRDefault="00FD570C" w:rsidP="000600B1">
      <w:pPr>
        <w:pStyle w:val="a5"/>
        <w:numPr>
          <w:ilvl w:val="0"/>
          <w:numId w:val="24"/>
        </w:numPr>
        <w:tabs>
          <w:tab w:val="left" w:pos="1115"/>
        </w:tabs>
        <w:spacing w:line="288" w:lineRule="auto"/>
        <w:ind w:right="475" w:firstLine="720"/>
        <w:jc w:val="both"/>
        <w:rPr>
          <w:rFonts w:ascii="Arial" w:hAnsi="Arial" w:cs="Arial"/>
          <w:sz w:val="20"/>
          <w:szCs w:val="20"/>
          <w:lang w:val="ru-RU"/>
        </w:rPr>
      </w:pPr>
      <w:r w:rsidRPr="000600B1">
        <w:rPr>
          <w:rFonts w:ascii="Arial" w:hAnsi="Arial" w:cs="Arial"/>
          <w:sz w:val="20"/>
          <w:szCs w:val="20"/>
          <w:lang w:val="ru-RU"/>
        </w:rPr>
        <w:t>контроль щільності грунту, укладеного в якісні насипи (греблі з грунтових матеріалів, канали в напівнасипі і насипі, огороджувальні та захисні дамби</w:t>
      </w:r>
      <w:r w:rsidRPr="000600B1">
        <w:rPr>
          <w:rFonts w:ascii="Arial" w:hAnsi="Arial" w:cs="Arial"/>
          <w:spacing w:val="-18"/>
          <w:sz w:val="20"/>
          <w:szCs w:val="20"/>
          <w:lang w:val="ru-RU"/>
        </w:rPr>
        <w:t xml:space="preserve"> </w:t>
      </w:r>
      <w:r w:rsidRPr="000600B1">
        <w:rPr>
          <w:rFonts w:ascii="Arial" w:hAnsi="Arial" w:cs="Arial"/>
          <w:sz w:val="20"/>
          <w:szCs w:val="20"/>
          <w:lang w:val="ru-RU"/>
        </w:rPr>
        <w:t>тощо).</w:t>
      </w:r>
    </w:p>
    <w:p w14:paraId="1824978C" w14:textId="77777777" w:rsidR="00FD570C" w:rsidRPr="000600B1" w:rsidRDefault="00FD570C" w:rsidP="009352ED">
      <w:pPr>
        <w:pStyle w:val="a5"/>
        <w:numPr>
          <w:ilvl w:val="1"/>
          <w:numId w:val="91"/>
        </w:numPr>
        <w:tabs>
          <w:tab w:val="left" w:pos="1394"/>
        </w:tabs>
        <w:spacing w:line="288" w:lineRule="auto"/>
        <w:ind w:left="238" w:right="473" w:firstLine="720"/>
        <w:jc w:val="both"/>
        <w:rPr>
          <w:rFonts w:ascii="Arial" w:hAnsi="Arial" w:cs="Arial"/>
          <w:sz w:val="20"/>
          <w:szCs w:val="20"/>
          <w:lang w:val="ru-RU"/>
        </w:rPr>
      </w:pPr>
      <w:r w:rsidRPr="000600B1">
        <w:rPr>
          <w:rFonts w:ascii="Arial" w:hAnsi="Arial" w:cs="Arial"/>
          <w:sz w:val="20"/>
          <w:szCs w:val="20"/>
          <w:lang w:val="ru-RU"/>
        </w:rPr>
        <w:t>При</w:t>
      </w:r>
      <w:r w:rsidRPr="000600B1">
        <w:rPr>
          <w:rFonts w:ascii="Arial" w:hAnsi="Arial" w:cs="Arial"/>
          <w:spacing w:val="-9"/>
          <w:sz w:val="20"/>
          <w:szCs w:val="20"/>
          <w:lang w:val="ru-RU"/>
        </w:rPr>
        <w:t xml:space="preserve"> </w:t>
      </w:r>
      <w:r w:rsidRPr="000600B1">
        <w:rPr>
          <w:rFonts w:ascii="Arial" w:hAnsi="Arial" w:cs="Arial"/>
          <w:sz w:val="20"/>
          <w:szCs w:val="20"/>
          <w:lang w:val="ru-RU"/>
        </w:rPr>
        <w:t>будівництві</w:t>
      </w:r>
      <w:r w:rsidRPr="000600B1">
        <w:rPr>
          <w:rFonts w:ascii="Arial" w:hAnsi="Arial" w:cs="Arial"/>
          <w:spacing w:val="-7"/>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9"/>
          <w:sz w:val="20"/>
          <w:szCs w:val="20"/>
          <w:lang w:val="ru-RU"/>
        </w:rPr>
        <w:t xml:space="preserve"> </w:t>
      </w:r>
      <w:r w:rsidRPr="000600B1">
        <w:rPr>
          <w:rFonts w:ascii="Arial" w:hAnsi="Arial" w:cs="Arial"/>
          <w:sz w:val="20"/>
          <w:szCs w:val="20"/>
          <w:lang w:val="ru-RU"/>
        </w:rPr>
        <w:t>у</w:t>
      </w:r>
      <w:r w:rsidRPr="000600B1">
        <w:rPr>
          <w:rFonts w:ascii="Arial" w:hAnsi="Arial" w:cs="Arial"/>
          <w:spacing w:val="-11"/>
          <w:sz w:val="20"/>
          <w:szCs w:val="20"/>
          <w:lang w:val="ru-RU"/>
        </w:rPr>
        <w:t xml:space="preserve"> </w:t>
      </w:r>
      <w:r w:rsidRPr="000600B1">
        <w:rPr>
          <w:rFonts w:ascii="Arial" w:hAnsi="Arial" w:cs="Arial"/>
          <w:sz w:val="20"/>
          <w:szCs w:val="20"/>
          <w:lang w:val="ru-RU"/>
        </w:rPr>
        <w:t>зимовий</w:t>
      </w:r>
      <w:r w:rsidRPr="000600B1">
        <w:rPr>
          <w:rFonts w:ascii="Arial" w:hAnsi="Arial" w:cs="Arial"/>
          <w:spacing w:val="-9"/>
          <w:sz w:val="20"/>
          <w:szCs w:val="20"/>
          <w:lang w:val="ru-RU"/>
        </w:rPr>
        <w:t xml:space="preserve"> </w:t>
      </w:r>
      <w:r w:rsidRPr="000600B1">
        <w:rPr>
          <w:rFonts w:ascii="Arial" w:hAnsi="Arial" w:cs="Arial"/>
          <w:sz w:val="20"/>
          <w:szCs w:val="20"/>
          <w:lang w:val="ru-RU"/>
        </w:rPr>
        <w:t>період</w:t>
      </w:r>
      <w:r w:rsidRPr="000600B1">
        <w:rPr>
          <w:rFonts w:ascii="Arial" w:hAnsi="Arial" w:cs="Arial"/>
          <w:spacing w:val="-8"/>
          <w:sz w:val="20"/>
          <w:szCs w:val="20"/>
          <w:lang w:val="ru-RU"/>
        </w:rPr>
        <w:t xml:space="preserve"> </w:t>
      </w:r>
      <w:r w:rsidRPr="000600B1">
        <w:rPr>
          <w:rFonts w:ascii="Arial" w:hAnsi="Arial" w:cs="Arial"/>
          <w:sz w:val="20"/>
          <w:szCs w:val="20"/>
          <w:lang w:val="ru-RU"/>
        </w:rPr>
        <w:t>слід</w:t>
      </w:r>
      <w:r w:rsidRPr="000600B1">
        <w:rPr>
          <w:rFonts w:ascii="Arial" w:hAnsi="Arial" w:cs="Arial"/>
          <w:spacing w:val="-10"/>
          <w:sz w:val="20"/>
          <w:szCs w:val="20"/>
          <w:lang w:val="ru-RU"/>
        </w:rPr>
        <w:t xml:space="preserve"> </w:t>
      </w:r>
      <w:r w:rsidRPr="000600B1">
        <w:rPr>
          <w:rFonts w:ascii="Arial" w:hAnsi="Arial" w:cs="Arial"/>
          <w:sz w:val="20"/>
          <w:szCs w:val="20"/>
          <w:lang w:val="ru-RU"/>
        </w:rPr>
        <w:t>передбачати</w:t>
      </w:r>
      <w:r w:rsidRPr="000600B1">
        <w:rPr>
          <w:rFonts w:ascii="Arial" w:hAnsi="Arial" w:cs="Arial"/>
          <w:spacing w:val="-9"/>
          <w:sz w:val="20"/>
          <w:szCs w:val="20"/>
          <w:lang w:val="ru-RU"/>
        </w:rPr>
        <w:t xml:space="preserve"> </w:t>
      </w:r>
      <w:r w:rsidRPr="000600B1">
        <w:rPr>
          <w:rFonts w:ascii="Arial" w:hAnsi="Arial" w:cs="Arial"/>
          <w:sz w:val="20"/>
          <w:szCs w:val="20"/>
          <w:lang w:val="ru-RU"/>
        </w:rPr>
        <w:t>заходи</w:t>
      </w:r>
      <w:r w:rsidRPr="000600B1">
        <w:rPr>
          <w:rFonts w:ascii="Arial" w:hAnsi="Arial" w:cs="Arial"/>
          <w:spacing w:val="-9"/>
          <w:sz w:val="20"/>
          <w:szCs w:val="20"/>
          <w:lang w:val="ru-RU"/>
        </w:rPr>
        <w:t xml:space="preserve"> </w:t>
      </w:r>
      <w:r w:rsidRPr="000600B1">
        <w:rPr>
          <w:rFonts w:ascii="Arial" w:hAnsi="Arial" w:cs="Arial"/>
          <w:sz w:val="20"/>
          <w:szCs w:val="20"/>
          <w:lang w:val="ru-RU"/>
        </w:rPr>
        <w:t>для</w:t>
      </w:r>
      <w:r w:rsidRPr="000600B1">
        <w:rPr>
          <w:rFonts w:ascii="Arial" w:hAnsi="Arial" w:cs="Arial"/>
          <w:spacing w:val="-9"/>
          <w:sz w:val="20"/>
          <w:szCs w:val="20"/>
          <w:lang w:val="ru-RU"/>
        </w:rPr>
        <w:t xml:space="preserve"> </w:t>
      </w:r>
      <w:r w:rsidRPr="000600B1">
        <w:rPr>
          <w:rFonts w:ascii="Arial" w:hAnsi="Arial" w:cs="Arial"/>
          <w:sz w:val="20"/>
          <w:szCs w:val="20"/>
          <w:lang w:val="ru-RU"/>
        </w:rPr>
        <w:t>захисту</w:t>
      </w:r>
      <w:r w:rsidRPr="000600B1">
        <w:rPr>
          <w:rFonts w:ascii="Arial" w:hAnsi="Arial" w:cs="Arial"/>
          <w:spacing w:val="-11"/>
          <w:sz w:val="20"/>
          <w:szCs w:val="20"/>
          <w:lang w:val="ru-RU"/>
        </w:rPr>
        <w:t xml:space="preserve"> </w:t>
      </w:r>
      <w:r w:rsidRPr="000600B1">
        <w:rPr>
          <w:rFonts w:ascii="Arial" w:hAnsi="Arial" w:cs="Arial"/>
          <w:sz w:val="20"/>
          <w:szCs w:val="20"/>
          <w:lang w:val="ru-RU"/>
        </w:rPr>
        <w:t>грунту від промерзання шляхом оранки з боронуванням або глибокого розпушування. Земляні роботи доцільно провадити, як мінімум, у дві зміни, безперервним</w:t>
      </w:r>
      <w:r w:rsidRPr="000600B1">
        <w:rPr>
          <w:rFonts w:ascii="Arial" w:hAnsi="Arial" w:cs="Arial"/>
          <w:spacing w:val="-18"/>
          <w:sz w:val="20"/>
          <w:szCs w:val="20"/>
          <w:lang w:val="ru-RU"/>
        </w:rPr>
        <w:t xml:space="preserve"> </w:t>
      </w:r>
      <w:r w:rsidRPr="000600B1">
        <w:rPr>
          <w:rFonts w:ascii="Arial" w:hAnsi="Arial" w:cs="Arial"/>
          <w:sz w:val="20"/>
          <w:szCs w:val="20"/>
          <w:lang w:val="ru-RU"/>
        </w:rPr>
        <w:t>циклом.</w:t>
      </w:r>
    </w:p>
    <w:p w14:paraId="4ED69CBE" w14:textId="77777777" w:rsidR="003B1682" w:rsidRDefault="00FD570C">
      <w:pPr>
        <w:widowControl/>
        <w:autoSpaceDE/>
        <w:autoSpaceDN/>
        <w:rPr>
          <w:rFonts w:ascii="Arial" w:hAnsi="Arial" w:cs="Arial"/>
          <w:sz w:val="20"/>
          <w:szCs w:val="20"/>
          <w:lang w:val="ru-RU"/>
        </w:rPr>
      </w:pPr>
      <w:r w:rsidRPr="000600B1">
        <w:rPr>
          <w:rFonts w:ascii="Arial" w:hAnsi="Arial" w:cs="Arial"/>
          <w:sz w:val="20"/>
          <w:szCs w:val="20"/>
          <w:lang w:val="ru-RU"/>
        </w:rPr>
        <w:t>Відхилення від проектних параметрів каналів не повинно перевищувати величин, наведених у таблиці</w:t>
      </w:r>
      <w:r w:rsidRPr="000600B1">
        <w:rPr>
          <w:rFonts w:ascii="Arial" w:hAnsi="Arial" w:cs="Arial"/>
          <w:spacing w:val="-4"/>
          <w:sz w:val="20"/>
          <w:szCs w:val="20"/>
          <w:lang w:val="ru-RU"/>
        </w:rPr>
        <w:t xml:space="preserve"> </w:t>
      </w:r>
      <w:r w:rsidRPr="000600B1">
        <w:rPr>
          <w:rFonts w:ascii="Arial" w:hAnsi="Arial" w:cs="Arial"/>
          <w:sz w:val="20"/>
          <w:szCs w:val="20"/>
          <w:lang w:val="ru-RU"/>
        </w:rPr>
        <w:t>8.1.</w:t>
      </w:r>
      <w:r w:rsidR="003B1682">
        <w:rPr>
          <w:rFonts w:ascii="Arial" w:hAnsi="Arial" w:cs="Arial"/>
          <w:sz w:val="20"/>
          <w:szCs w:val="20"/>
          <w:lang w:val="ru-RU"/>
        </w:rPr>
        <w:br w:type="page"/>
      </w:r>
    </w:p>
    <w:p w14:paraId="1A47F86C" w14:textId="77777777" w:rsidR="00FD570C" w:rsidRPr="000E7CB2" w:rsidRDefault="00FD570C" w:rsidP="003B1682">
      <w:pPr>
        <w:pStyle w:val="Heading91"/>
        <w:spacing w:before="0" w:line="288" w:lineRule="auto"/>
        <w:ind w:left="838" w:hanging="554"/>
        <w:rPr>
          <w:rFonts w:ascii="Arial" w:hAnsi="Arial" w:cs="Arial"/>
          <w:sz w:val="20"/>
          <w:szCs w:val="20"/>
          <w:lang w:val="ru-RU"/>
        </w:rPr>
      </w:pPr>
      <w:r w:rsidRPr="000E7CB2">
        <w:rPr>
          <w:rFonts w:ascii="Arial" w:hAnsi="Arial" w:cs="Arial"/>
          <w:sz w:val="20"/>
          <w:szCs w:val="20"/>
          <w:lang w:val="ru-RU"/>
        </w:rPr>
        <w:lastRenderedPageBreak/>
        <w:t>Таблиця 8.1 -Допустимі величини відхилень параметрів каналів від проектних</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21"/>
        <w:gridCol w:w="1838"/>
        <w:gridCol w:w="1841"/>
        <w:gridCol w:w="1860"/>
      </w:tblGrid>
      <w:tr w:rsidR="00FD570C" w:rsidRPr="002754CF" w14:paraId="6935EC7A" w14:textId="77777777" w:rsidTr="00F67365">
        <w:trPr>
          <w:trHeight w:hRule="exact" w:val="600"/>
        </w:trPr>
        <w:tc>
          <w:tcPr>
            <w:tcW w:w="4121" w:type="dxa"/>
            <w:vMerge w:val="restart"/>
          </w:tcPr>
          <w:p w14:paraId="56120114" w14:textId="77777777" w:rsidR="00FD570C" w:rsidRPr="000600B1" w:rsidRDefault="00FD570C" w:rsidP="000600B1">
            <w:pPr>
              <w:pStyle w:val="TableParagraph"/>
              <w:spacing w:line="288" w:lineRule="auto"/>
              <w:ind w:left="1332"/>
              <w:rPr>
                <w:rFonts w:ascii="Arial" w:hAnsi="Arial" w:cs="Arial"/>
                <w:b/>
                <w:i/>
                <w:sz w:val="20"/>
                <w:szCs w:val="20"/>
              </w:rPr>
            </w:pPr>
            <w:r w:rsidRPr="000600B1">
              <w:rPr>
                <w:rFonts w:ascii="Arial" w:hAnsi="Arial" w:cs="Arial"/>
                <w:b/>
                <w:i/>
                <w:sz w:val="20"/>
                <w:szCs w:val="20"/>
              </w:rPr>
              <w:t>Найменування</w:t>
            </w:r>
          </w:p>
        </w:tc>
        <w:tc>
          <w:tcPr>
            <w:tcW w:w="5539" w:type="dxa"/>
            <w:gridSpan w:val="3"/>
          </w:tcPr>
          <w:p w14:paraId="0BC03ECD" w14:textId="77777777" w:rsidR="00FD570C" w:rsidRPr="000600B1" w:rsidRDefault="00FD570C" w:rsidP="000600B1">
            <w:pPr>
              <w:pStyle w:val="TableParagraph"/>
              <w:spacing w:line="288" w:lineRule="auto"/>
              <w:ind w:left="1031" w:right="1018" w:firstLine="64"/>
              <w:rPr>
                <w:rFonts w:ascii="Arial" w:hAnsi="Arial" w:cs="Arial"/>
                <w:b/>
                <w:i/>
                <w:sz w:val="20"/>
                <w:szCs w:val="20"/>
                <w:lang w:val="ru-RU"/>
              </w:rPr>
            </w:pPr>
            <w:r w:rsidRPr="000600B1">
              <w:rPr>
                <w:rFonts w:ascii="Arial" w:hAnsi="Arial" w:cs="Arial"/>
                <w:b/>
                <w:i/>
                <w:sz w:val="20"/>
                <w:szCs w:val="20"/>
                <w:lang w:val="ru-RU"/>
              </w:rPr>
              <w:t>Допустима величина відхилень за пропускною здатністю каналу, м</w:t>
            </w:r>
            <w:r w:rsidRPr="000600B1">
              <w:rPr>
                <w:rFonts w:ascii="Arial" w:hAnsi="Arial" w:cs="Arial"/>
                <w:b/>
                <w:i/>
                <w:position w:val="9"/>
                <w:sz w:val="20"/>
                <w:szCs w:val="20"/>
                <w:lang w:val="ru-RU"/>
              </w:rPr>
              <w:t>3</w:t>
            </w:r>
            <w:r w:rsidRPr="000600B1">
              <w:rPr>
                <w:rFonts w:ascii="Arial" w:hAnsi="Arial" w:cs="Arial"/>
                <w:b/>
                <w:i/>
                <w:sz w:val="20"/>
                <w:szCs w:val="20"/>
                <w:lang w:val="ru-RU"/>
              </w:rPr>
              <w:t>с</w:t>
            </w:r>
          </w:p>
        </w:tc>
      </w:tr>
      <w:tr w:rsidR="00FD570C" w:rsidRPr="000600B1" w14:paraId="62FC52CC" w14:textId="77777777" w:rsidTr="00F67365">
        <w:trPr>
          <w:trHeight w:hRule="exact" w:val="288"/>
        </w:trPr>
        <w:tc>
          <w:tcPr>
            <w:tcW w:w="4121" w:type="dxa"/>
            <w:vMerge/>
          </w:tcPr>
          <w:p w14:paraId="54BDF264" w14:textId="77777777" w:rsidR="00FD570C" w:rsidRPr="000600B1" w:rsidRDefault="00FD570C" w:rsidP="000600B1">
            <w:pPr>
              <w:spacing w:line="288" w:lineRule="auto"/>
              <w:rPr>
                <w:rFonts w:ascii="Arial" w:hAnsi="Arial" w:cs="Arial"/>
                <w:sz w:val="20"/>
                <w:szCs w:val="20"/>
                <w:lang w:val="ru-RU"/>
              </w:rPr>
            </w:pPr>
          </w:p>
        </w:tc>
        <w:tc>
          <w:tcPr>
            <w:tcW w:w="1838" w:type="dxa"/>
          </w:tcPr>
          <w:p w14:paraId="1608B9A7" w14:textId="77777777" w:rsidR="00FD570C" w:rsidRPr="000600B1" w:rsidRDefault="00FD570C" w:rsidP="000600B1">
            <w:pPr>
              <w:pStyle w:val="TableParagraph"/>
              <w:spacing w:line="288" w:lineRule="auto"/>
              <w:ind w:left="566" w:right="566"/>
              <w:jc w:val="center"/>
              <w:rPr>
                <w:rFonts w:ascii="Arial" w:hAnsi="Arial" w:cs="Arial"/>
                <w:b/>
                <w:sz w:val="20"/>
                <w:szCs w:val="20"/>
              </w:rPr>
            </w:pPr>
            <w:r w:rsidRPr="000600B1">
              <w:rPr>
                <w:rFonts w:ascii="Arial" w:hAnsi="Arial" w:cs="Arial"/>
                <w:b/>
                <w:sz w:val="20"/>
                <w:szCs w:val="20"/>
              </w:rPr>
              <w:t>до 10</w:t>
            </w:r>
          </w:p>
        </w:tc>
        <w:tc>
          <w:tcPr>
            <w:tcW w:w="1841" w:type="dxa"/>
          </w:tcPr>
          <w:p w14:paraId="67C6EE8B" w14:textId="77777777" w:rsidR="00FD570C" w:rsidRPr="000600B1" w:rsidRDefault="00FD570C" w:rsidP="000600B1">
            <w:pPr>
              <w:pStyle w:val="TableParagraph"/>
              <w:spacing w:line="288" w:lineRule="auto"/>
              <w:ind w:left="385" w:right="384"/>
              <w:jc w:val="center"/>
              <w:rPr>
                <w:rFonts w:ascii="Arial" w:hAnsi="Arial" w:cs="Arial"/>
                <w:b/>
                <w:sz w:val="20"/>
                <w:szCs w:val="20"/>
              </w:rPr>
            </w:pPr>
            <w:r w:rsidRPr="000600B1">
              <w:rPr>
                <w:rFonts w:ascii="Arial" w:hAnsi="Arial" w:cs="Arial"/>
                <w:b/>
                <w:sz w:val="20"/>
                <w:szCs w:val="20"/>
              </w:rPr>
              <w:t>від 10 до 50</w:t>
            </w:r>
          </w:p>
        </w:tc>
        <w:tc>
          <w:tcPr>
            <w:tcW w:w="1860" w:type="dxa"/>
          </w:tcPr>
          <w:p w14:paraId="55BA3126" w14:textId="77777777" w:rsidR="00FD570C" w:rsidRPr="000600B1" w:rsidRDefault="00FD570C" w:rsidP="000600B1">
            <w:pPr>
              <w:pStyle w:val="TableParagraph"/>
              <w:spacing w:line="288" w:lineRule="auto"/>
              <w:ind w:left="511" w:right="511"/>
              <w:jc w:val="center"/>
              <w:rPr>
                <w:rFonts w:ascii="Arial" w:hAnsi="Arial" w:cs="Arial"/>
                <w:b/>
                <w:sz w:val="20"/>
                <w:szCs w:val="20"/>
              </w:rPr>
            </w:pPr>
            <w:r w:rsidRPr="000600B1">
              <w:rPr>
                <w:rFonts w:ascii="Arial" w:hAnsi="Arial" w:cs="Arial"/>
                <w:b/>
                <w:sz w:val="20"/>
                <w:szCs w:val="20"/>
              </w:rPr>
              <w:t>понад 50</w:t>
            </w:r>
          </w:p>
        </w:tc>
      </w:tr>
      <w:tr w:rsidR="00FD570C" w:rsidRPr="000600B1" w14:paraId="6810CF0E" w14:textId="77777777" w:rsidTr="00F67365">
        <w:trPr>
          <w:trHeight w:hRule="exact" w:val="266"/>
        </w:trPr>
        <w:tc>
          <w:tcPr>
            <w:tcW w:w="4121" w:type="dxa"/>
          </w:tcPr>
          <w:p w14:paraId="05014DB4"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Вісь каналу</w:t>
            </w:r>
          </w:p>
        </w:tc>
        <w:tc>
          <w:tcPr>
            <w:tcW w:w="1838" w:type="dxa"/>
          </w:tcPr>
          <w:p w14:paraId="1E0EB3F5" w14:textId="77777777" w:rsidR="00FD570C" w:rsidRPr="000600B1" w:rsidRDefault="00FD570C" w:rsidP="000600B1">
            <w:pPr>
              <w:pStyle w:val="TableParagraph"/>
              <w:spacing w:line="288" w:lineRule="auto"/>
              <w:ind w:left="566" w:right="566"/>
              <w:jc w:val="center"/>
              <w:rPr>
                <w:rFonts w:ascii="Arial" w:hAnsi="Arial" w:cs="Arial"/>
                <w:i/>
                <w:sz w:val="20"/>
                <w:szCs w:val="20"/>
              </w:rPr>
            </w:pPr>
            <w:r w:rsidRPr="000600B1">
              <w:rPr>
                <w:rFonts w:ascii="Arial" w:hAnsi="Arial" w:cs="Arial"/>
                <w:sz w:val="20"/>
                <w:szCs w:val="20"/>
              </w:rPr>
              <w:t xml:space="preserve">±20 </w:t>
            </w:r>
            <w:r w:rsidRPr="000600B1">
              <w:rPr>
                <w:rFonts w:ascii="Arial" w:hAnsi="Arial" w:cs="Arial"/>
                <w:i/>
                <w:sz w:val="20"/>
                <w:szCs w:val="20"/>
              </w:rPr>
              <w:t>см</w:t>
            </w:r>
          </w:p>
        </w:tc>
        <w:tc>
          <w:tcPr>
            <w:tcW w:w="1841" w:type="dxa"/>
          </w:tcPr>
          <w:p w14:paraId="351A6F02" w14:textId="77777777" w:rsidR="00FD570C" w:rsidRPr="000600B1" w:rsidRDefault="00FD570C" w:rsidP="000600B1">
            <w:pPr>
              <w:pStyle w:val="TableParagraph"/>
              <w:spacing w:line="288" w:lineRule="auto"/>
              <w:ind w:left="384" w:right="384"/>
              <w:jc w:val="center"/>
              <w:rPr>
                <w:rFonts w:ascii="Arial" w:hAnsi="Arial" w:cs="Arial"/>
                <w:i/>
                <w:sz w:val="20"/>
                <w:szCs w:val="20"/>
              </w:rPr>
            </w:pPr>
            <w:r w:rsidRPr="000600B1">
              <w:rPr>
                <w:rFonts w:ascii="Arial" w:hAnsi="Arial" w:cs="Arial"/>
                <w:sz w:val="20"/>
                <w:szCs w:val="20"/>
              </w:rPr>
              <w:t xml:space="preserve">±30 </w:t>
            </w:r>
            <w:r w:rsidRPr="000600B1">
              <w:rPr>
                <w:rFonts w:ascii="Arial" w:hAnsi="Arial" w:cs="Arial"/>
                <w:i/>
                <w:sz w:val="20"/>
                <w:szCs w:val="20"/>
              </w:rPr>
              <w:t>см</w:t>
            </w:r>
          </w:p>
        </w:tc>
        <w:tc>
          <w:tcPr>
            <w:tcW w:w="1860" w:type="dxa"/>
          </w:tcPr>
          <w:p w14:paraId="5221719F" w14:textId="77777777" w:rsidR="00FD570C" w:rsidRPr="000600B1" w:rsidRDefault="00FD570C" w:rsidP="000600B1">
            <w:pPr>
              <w:pStyle w:val="TableParagraph"/>
              <w:spacing w:line="288" w:lineRule="auto"/>
              <w:ind w:left="511" w:right="511"/>
              <w:jc w:val="center"/>
              <w:rPr>
                <w:rFonts w:ascii="Arial" w:hAnsi="Arial" w:cs="Arial"/>
                <w:i/>
                <w:sz w:val="20"/>
                <w:szCs w:val="20"/>
              </w:rPr>
            </w:pPr>
            <w:r w:rsidRPr="000600B1">
              <w:rPr>
                <w:rFonts w:ascii="Arial" w:hAnsi="Arial" w:cs="Arial"/>
                <w:i/>
                <w:sz w:val="20"/>
                <w:szCs w:val="20"/>
              </w:rPr>
              <w:t>±50 см</w:t>
            </w:r>
          </w:p>
        </w:tc>
      </w:tr>
      <w:tr w:rsidR="00FD570C" w:rsidRPr="000600B1" w14:paraId="219B2709" w14:textId="77777777" w:rsidTr="00F67365">
        <w:trPr>
          <w:trHeight w:hRule="exact" w:val="264"/>
        </w:trPr>
        <w:tc>
          <w:tcPr>
            <w:tcW w:w="4121" w:type="dxa"/>
          </w:tcPr>
          <w:p w14:paraId="67E4344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Відмітка дна</w:t>
            </w:r>
          </w:p>
        </w:tc>
        <w:tc>
          <w:tcPr>
            <w:tcW w:w="1838" w:type="dxa"/>
          </w:tcPr>
          <w:p w14:paraId="38B7ADF1" w14:textId="77777777" w:rsidR="00FD570C" w:rsidRPr="000600B1" w:rsidRDefault="00FD570C" w:rsidP="000600B1">
            <w:pPr>
              <w:pStyle w:val="TableParagraph"/>
              <w:spacing w:line="288" w:lineRule="auto"/>
              <w:ind w:left="566" w:right="566"/>
              <w:jc w:val="center"/>
              <w:rPr>
                <w:rFonts w:ascii="Arial" w:hAnsi="Arial" w:cs="Arial"/>
                <w:i/>
                <w:sz w:val="20"/>
                <w:szCs w:val="20"/>
              </w:rPr>
            </w:pPr>
            <w:r w:rsidRPr="000600B1">
              <w:rPr>
                <w:rFonts w:ascii="Arial" w:hAnsi="Arial" w:cs="Arial"/>
                <w:i/>
                <w:sz w:val="20"/>
                <w:szCs w:val="20"/>
              </w:rPr>
              <w:t>-10см</w:t>
            </w:r>
          </w:p>
        </w:tc>
        <w:tc>
          <w:tcPr>
            <w:tcW w:w="1841" w:type="dxa"/>
          </w:tcPr>
          <w:p w14:paraId="7998B7F6" w14:textId="77777777" w:rsidR="00FD570C" w:rsidRPr="000600B1" w:rsidRDefault="00FD570C" w:rsidP="000600B1">
            <w:pPr>
              <w:pStyle w:val="TableParagraph"/>
              <w:spacing w:line="288" w:lineRule="auto"/>
              <w:ind w:left="385" w:right="383"/>
              <w:jc w:val="center"/>
              <w:rPr>
                <w:rFonts w:ascii="Arial" w:hAnsi="Arial" w:cs="Arial"/>
                <w:i/>
                <w:sz w:val="20"/>
                <w:szCs w:val="20"/>
              </w:rPr>
            </w:pPr>
            <w:r w:rsidRPr="000600B1">
              <w:rPr>
                <w:rFonts w:ascii="Arial" w:hAnsi="Arial" w:cs="Arial"/>
                <w:i/>
                <w:sz w:val="20"/>
                <w:szCs w:val="20"/>
              </w:rPr>
              <w:t>- 1</w:t>
            </w:r>
            <w:r w:rsidRPr="000600B1">
              <w:rPr>
                <w:rFonts w:ascii="Arial" w:hAnsi="Arial" w:cs="Arial"/>
                <w:sz w:val="20"/>
                <w:szCs w:val="20"/>
              </w:rPr>
              <w:t xml:space="preserve">5 </w:t>
            </w:r>
            <w:r w:rsidRPr="000600B1">
              <w:rPr>
                <w:rFonts w:ascii="Arial" w:hAnsi="Arial" w:cs="Arial"/>
                <w:i/>
                <w:sz w:val="20"/>
                <w:szCs w:val="20"/>
              </w:rPr>
              <w:t>см</w:t>
            </w:r>
          </w:p>
        </w:tc>
        <w:tc>
          <w:tcPr>
            <w:tcW w:w="1860" w:type="dxa"/>
          </w:tcPr>
          <w:p w14:paraId="72D64828" w14:textId="77777777" w:rsidR="00FD570C" w:rsidRPr="000600B1" w:rsidRDefault="00FD570C" w:rsidP="000600B1">
            <w:pPr>
              <w:pStyle w:val="TableParagraph"/>
              <w:spacing w:line="288" w:lineRule="auto"/>
              <w:ind w:left="511" w:right="511"/>
              <w:jc w:val="center"/>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25 </w:t>
            </w:r>
            <w:r w:rsidRPr="000600B1">
              <w:rPr>
                <w:rFonts w:ascii="Arial" w:hAnsi="Arial" w:cs="Arial"/>
                <w:i/>
                <w:sz w:val="20"/>
                <w:szCs w:val="20"/>
              </w:rPr>
              <w:t>см</w:t>
            </w:r>
          </w:p>
        </w:tc>
      </w:tr>
      <w:tr w:rsidR="00FD570C" w:rsidRPr="000600B1" w14:paraId="2272C40C" w14:textId="77777777" w:rsidTr="00F67365">
        <w:trPr>
          <w:trHeight w:hRule="exact" w:val="264"/>
        </w:trPr>
        <w:tc>
          <w:tcPr>
            <w:tcW w:w="4121" w:type="dxa"/>
          </w:tcPr>
          <w:p w14:paraId="58354B8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Відмітка верху дамби</w:t>
            </w:r>
          </w:p>
        </w:tc>
        <w:tc>
          <w:tcPr>
            <w:tcW w:w="1838" w:type="dxa"/>
          </w:tcPr>
          <w:p w14:paraId="0F9F49EB" w14:textId="77777777" w:rsidR="00FD570C" w:rsidRPr="000600B1" w:rsidRDefault="00FD570C" w:rsidP="000600B1">
            <w:pPr>
              <w:pStyle w:val="TableParagraph"/>
              <w:spacing w:line="288" w:lineRule="auto"/>
              <w:ind w:left="566" w:right="566"/>
              <w:jc w:val="center"/>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10 </w:t>
            </w:r>
            <w:r w:rsidRPr="000600B1">
              <w:rPr>
                <w:rFonts w:ascii="Arial" w:hAnsi="Arial" w:cs="Arial"/>
                <w:i/>
                <w:sz w:val="20"/>
                <w:szCs w:val="20"/>
              </w:rPr>
              <w:t>см</w:t>
            </w:r>
          </w:p>
        </w:tc>
        <w:tc>
          <w:tcPr>
            <w:tcW w:w="1841" w:type="dxa"/>
          </w:tcPr>
          <w:p w14:paraId="6CE387F9" w14:textId="77777777" w:rsidR="00FD570C" w:rsidRPr="000600B1" w:rsidRDefault="00FD570C" w:rsidP="000600B1">
            <w:pPr>
              <w:pStyle w:val="TableParagraph"/>
              <w:spacing w:line="288" w:lineRule="auto"/>
              <w:ind w:left="385" w:right="383"/>
              <w:jc w:val="center"/>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15 </w:t>
            </w:r>
            <w:r w:rsidRPr="000600B1">
              <w:rPr>
                <w:rFonts w:ascii="Arial" w:hAnsi="Arial" w:cs="Arial"/>
                <w:i/>
                <w:sz w:val="20"/>
                <w:szCs w:val="20"/>
              </w:rPr>
              <w:t>см</w:t>
            </w:r>
          </w:p>
        </w:tc>
        <w:tc>
          <w:tcPr>
            <w:tcW w:w="1860" w:type="dxa"/>
          </w:tcPr>
          <w:p w14:paraId="6FE43FDC" w14:textId="77777777" w:rsidR="00FD570C" w:rsidRPr="000600B1" w:rsidRDefault="00FD570C" w:rsidP="000600B1">
            <w:pPr>
              <w:pStyle w:val="TableParagraph"/>
              <w:spacing w:line="288" w:lineRule="auto"/>
              <w:ind w:left="511" w:right="511"/>
              <w:jc w:val="center"/>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30 </w:t>
            </w:r>
            <w:r w:rsidRPr="000600B1">
              <w:rPr>
                <w:rFonts w:ascii="Arial" w:hAnsi="Arial" w:cs="Arial"/>
                <w:i/>
                <w:sz w:val="20"/>
                <w:szCs w:val="20"/>
              </w:rPr>
              <w:t>см</w:t>
            </w:r>
          </w:p>
        </w:tc>
      </w:tr>
      <w:tr w:rsidR="00FD570C" w:rsidRPr="000600B1" w14:paraId="15F4A9D1" w14:textId="77777777" w:rsidTr="00F67365">
        <w:trPr>
          <w:trHeight w:hRule="exact" w:val="266"/>
        </w:trPr>
        <w:tc>
          <w:tcPr>
            <w:tcW w:w="4121" w:type="dxa"/>
          </w:tcPr>
          <w:p w14:paraId="27D7D435"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 xml:space="preserve">Те </w:t>
            </w:r>
            <w:proofErr w:type="gramStart"/>
            <w:r w:rsidRPr="000600B1">
              <w:rPr>
                <w:rFonts w:ascii="Arial" w:hAnsi="Arial" w:cs="Arial"/>
                <w:sz w:val="20"/>
                <w:szCs w:val="20"/>
              </w:rPr>
              <w:t>саме,берм</w:t>
            </w:r>
            <w:proofErr w:type="gramEnd"/>
          </w:p>
        </w:tc>
        <w:tc>
          <w:tcPr>
            <w:tcW w:w="1838" w:type="dxa"/>
          </w:tcPr>
          <w:p w14:paraId="1DF4B28C" w14:textId="77777777" w:rsidR="00FD570C" w:rsidRPr="000600B1" w:rsidRDefault="00FD570C" w:rsidP="000600B1">
            <w:pPr>
              <w:pStyle w:val="TableParagraph"/>
              <w:spacing w:line="288" w:lineRule="auto"/>
              <w:ind w:left="566" w:right="566"/>
              <w:jc w:val="center"/>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10 </w:t>
            </w:r>
            <w:r w:rsidRPr="000600B1">
              <w:rPr>
                <w:rFonts w:ascii="Arial" w:hAnsi="Arial" w:cs="Arial"/>
                <w:i/>
                <w:sz w:val="20"/>
                <w:szCs w:val="20"/>
              </w:rPr>
              <w:t>см</w:t>
            </w:r>
          </w:p>
        </w:tc>
        <w:tc>
          <w:tcPr>
            <w:tcW w:w="1841" w:type="dxa"/>
          </w:tcPr>
          <w:p w14:paraId="4F726EAA" w14:textId="77777777" w:rsidR="00FD570C" w:rsidRPr="000600B1" w:rsidRDefault="00FD570C" w:rsidP="000600B1">
            <w:pPr>
              <w:pStyle w:val="TableParagraph"/>
              <w:spacing w:line="288" w:lineRule="auto"/>
              <w:ind w:left="384" w:right="384"/>
              <w:jc w:val="center"/>
              <w:rPr>
                <w:rFonts w:ascii="Arial" w:hAnsi="Arial" w:cs="Arial"/>
                <w:i/>
                <w:sz w:val="20"/>
                <w:szCs w:val="20"/>
              </w:rPr>
            </w:pPr>
            <w:r w:rsidRPr="000600B1">
              <w:rPr>
                <w:rFonts w:ascii="Arial" w:hAnsi="Arial" w:cs="Arial"/>
                <w:sz w:val="20"/>
                <w:szCs w:val="20"/>
              </w:rPr>
              <w:t xml:space="preserve">±15 </w:t>
            </w:r>
            <w:r w:rsidRPr="000600B1">
              <w:rPr>
                <w:rFonts w:ascii="Arial" w:hAnsi="Arial" w:cs="Arial"/>
                <w:i/>
                <w:sz w:val="20"/>
                <w:szCs w:val="20"/>
              </w:rPr>
              <w:t>см</w:t>
            </w:r>
          </w:p>
        </w:tc>
        <w:tc>
          <w:tcPr>
            <w:tcW w:w="1860" w:type="dxa"/>
          </w:tcPr>
          <w:p w14:paraId="740C465F" w14:textId="77777777" w:rsidR="00FD570C" w:rsidRPr="000600B1" w:rsidRDefault="00FD570C" w:rsidP="000600B1">
            <w:pPr>
              <w:pStyle w:val="TableParagraph"/>
              <w:spacing w:line="288" w:lineRule="auto"/>
              <w:ind w:left="511" w:right="511"/>
              <w:jc w:val="center"/>
              <w:rPr>
                <w:rFonts w:ascii="Arial" w:hAnsi="Arial" w:cs="Arial"/>
                <w:i/>
                <w:sz w:val="20"/>
                <w:szCs w:val="20"/>
              </w:rPr>
            </w:pPr>
            <w:r w:rsidRPr="000600B1">
              <w:rPr>
                <w:rFonts w:ascii="Arial" w:hAnsi="Arial" w:cs="Arial"/>
                <w:sz w:val="20"/>
                <w:szCs w:val="20"/>
              </w:rPr>
              <w:t xml:space="preserve">±30 </w:t>
            </w:r>
            <w:r w:rsidRPr="000600B1">
              <w:rPr>
                <w:rFonts w:ascii="Arial" w:hAnsi="Arial" w:cs="Arial"/>
                <w:i/>
                <w:sz w:val="20"/>
                <w:szCs w:val="20"/>
              </w:rPr>
              <w:t>см</w:t>
            </w:r>
          </w:p>
        </w:tc>
      </w:tr>
      <w:tr w:rsidR="00FD570C" w:rsidRPr="000600B1" w14:paraId="7F76F8DB" w14:textId="77777777" w:rsidTr="00F67365">
        <w:trPr>
          <w:trHeight w:hRule="exact" w:val="264"/>
        </w:trPr>
        <w:tc>
          <w:tcPr>
            <w:tcW w:w="4121" w:type="dxa"/>
          </w:tcPr>
          <w:p w14:paraId="662381C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Поздовжній уклон</w:t>
            </w:r>
          </w:p>
        </w:tc>
        <w:tc>
          <w:tcPr>
            <w:tcW w:w="1838" w:type="dxa"/>
          </w:tcPr>
          <w:p w14:paraId="7B369ABD" w14:textId="77777777" w:rsidR="00FD570C" w:rsidRPr="000600B1" w:rsidRDefault="00FD570C" w:rsidP="000600B1">
            <w:pPr>
              <w:pStyle w:val="TableParagraph"/>
              <w:spacing w:line="288" w:lineRule="auto"/>
              <w:ind w:right="3"/>
              <w:jc w:val="center"/>
              <w:rPr>
                <w:rFonts w:ascii="Arial" w:hAnsi="Arial" w:cs="Arial"/>
                <w:sz w:val="20"/>
                <w:szCs w:val="20"/>
              </w:rPr>
            </w:pPr>
            <w:r w:rsidRPr="000600B1">
              <w:rPr>
                <w:rFonts w:ascii="Arial" w:hAnsi="Arial" w:cs="Arial"/>
                <w:w w:val="99"/>
                <w:sz w:val="20"/>
                <w:szCs w:val="20"/>
              </w:rPr>
              <w:t>-</w:t>
            </w:r>
          </w:p>
        </w:tc>
        <w:tc>
          <w:tcPr>
            <w:tcW w:w="1841" w:type="dxa"/>
          </w:tcPr>
          <w:p w14:paraId="78DB30A1" w14:textId="77777777" w:rsidR="00FD570C" w:rsidRPr="000600B1" w:rsidRDefault="00FD570C" w:rsidP="000600B1">
            <w:pPr>
              <w:pStyle w:val="TableParagraph"/>
              <w:spacing w:line="288" w:lineRule="auto"/>
              <w:ind w:left="385" w:right="382"/>
              <w:jc w:val="center"/>
              <w:rPr>
                <w:rFonts w:ascii="Arial" w:hAnsi="Arial" w:cs="Arial"/>
                <w:sz w:val="20"/>
                <w:szCs w:val="20"/>
              </w:rPr>
            </w:pPr>
            <w:r w:rsidRPr="000600B1">
              <w:rPr>
                <w:rFonts w:ascii="Arial" w:hAnsi="Arial" w:cs="Arial"/>
                <w:i/>
                <w:sz w:val="20"/>
                <w:szCs w:val="20"/>
              </w:rPr>
              <w:t xml:space="preserve">± </w:t>
            </w:r>
            <w:r w:rsidRPr="000600B1">
              <w:rPr>
                <w:rFonts w:ascii="Arial" w:hAnsi="Arial" w:cs="Arial"/>
                <w:sz w:val="20"/>
                <w:szCs w:val="20"/>
              </w:rPr>
              <w:t>10%</w:t>
            </w:r>
          </w:p>
        </w:tc>
        <w:tc>
          <w:tcPr>
            <w:tcW w:w="1860" w:type="dxa"/>
          </w:tcPr>
          <w:p w14:paraId="0BE586F4"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5A9FA85B" w14:textId="77777777" w:rsidTr="00F67365">
        <w:trPr>
          <w:trHeight w:hRule="exact" w:val="266"/>
        </w:trPr>
        <w:tc>
          <w:tcPr>
            <w:tcW w:w="4121" w:type="dxa"/>
          </w:tcPr>
          <w:p w14:paraId="1235EEE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Ширина по дну</w:t>
            </w:r>
          </w:p>
        </w:tc>
        <w:tc>
          <w:tcPr>
            <w:tcW w:w="1838" w:type="dxa"/>
          </w:tcPr>
          <w:p w14:paraId="3A1C0697" w14:textId="77777777" w:rsidR="00FD570C" w:rsidRPr="000600B1" w:rsidRDefault="00FD570C" w:rsidP="000600B1">
            <w:pPr>
              <w:pStyle w:val="TableParagraph"/>
              <w:spacing w:line="288" w:lineRule="auto"/>
              <w:ind w:left="566" w:right="566"/>
              <w:jc w:val="center"/>
              <w:rPr>
                <w:rFonts w:ascii="Arial" w:hAnsi="Arial" w:cs="Arial"/>
                <w:i/>
                <w:sz w:val="20"/>
                <w:szCs w:val="20"/>
              </w:rPr>
            </w:pPr>
            <w:r w:rsidRPr="000600B1">
              <w:rPr>
                <w:rFonts w:ascii="Arial" w:hAnsi="Arial" w:cs="Arial"/>
                <w:sz w:val="20"/>
                <w:szCs w:val="20"/>
              </w:rPr>
              <w:t xml:space="preserve">± 20 </w:t>
            </w:r>
            <w:r w:rsidRPr="000600B1">
              <w:rPr>
                <w:rFonts w:ascii="Arial" w:hAnsi="Arial" w:cs="Arial"/>
                <w:i/>
                <w:sz w:val="20"/>
                <w:szCs w:val="20"/>
              </w:rPr>
              <w:t>см</w:t>
            </w:r>
          </w:p>
        </w:tc>
        <w:tc>
          <w:tcPr>
            <w:tcW w:w="1841" w:type="dxa"/>
          </w:tcPr>
          <w:p w14:paraId="6035986F" w14:textId="77777777" w:rsidR="00FD570C" w:rsidRPr="000600B1" w:rsidRDefault="00FD570C" w:rsidP="000600B1">
            <w:pPr>
              <w:pStyle w:val="TableParagraph"/>
              <w:spacing w:line="288" w:lineRule="auto"/>
              <w:ind w:left="384" w:right="384"/>
              <w:jc w:val="center"/>
              <w:rPr>
                <w:rFonts w:ascii="Arial" w:hAnsi="Arial" w:cs="Arial"/>
                <w:i/>
                <w:sz w:val="20"/>
                <w:szCs w:val="20"/>
              </w:rPr>
            </w:pPr>
            <w:r w:rsidRPr="000600B1">
              <w:rPr>
                <w:rFonts w:ascii="Arial" w:hAnsi="Arial" w:cs="Arial"/>
                <w:sz w:val="20"/>
                <w:szCs w:val="20"/>
              </w:rPr>
              <w:t xml:space="preserve">±30 </w:t>
            </w:r>
            <w:r w:rsidRPr="000600B1">
              <w:rPr>
                <w:rFonts w:ascii="Arial" w:hAnsi="Arial" w:cs="Arial"/>
                <w:i/>
                <w:sz w:val="20"/>
                <w:szCs w:val="20"/>
              </w:rPr>
              <w:t>см</w:t>
            </w:r>
          </w:p>
        </w:tc>
        <w:tc>
          <w:tcPr>
            <w:tcW w:w="1860" w:type="dxa"/>
          </w:tcPr>
          <w:p w14:paraId="0325C267" w14:textId="77777777" w:rsidR="00FD570C" w:rsidRPr="000600B1" w:rsidRDefault="00FD570C" w:rsidP="000600B1">
            <w:pPr>
              <w:pStyle w:val="TableParagraph"/>
              <w:spacing w:line="288" w:lineRule="auto"/>
              <w:ind w:left="510" w:right="511"/>
              <w:jc w:val="center"/>
              <w:rPr>
                <w:rFonts w:ascii="Arial" w:hAnsi="Arial" w:cs="Arial"/>
                <w:sz w:val="20"/>
                <w:szCs w:val="20"/>
              </w:rPr>
            </w:pPr>
            <w:r w:rsidRPr="000600B1">
              <w:rPr>
                <w:rFonts w:ascii="Arial" w:hAnsi="Arial" w:cs="Arial"/>
                <w:sz w:val="20"/>
                <w:szCs w:val="20"/>
              </w:rPr>
              <w:t>±50см</w:t>
            </w:r>
          </w:p>
        </w:tc>
      </w:tr>
      <w:tr w:rsidR="00FD570C" w:rsidRPr="000600B1" w14:paraId="58F34CC7" w14:textId="77777777" w:rsidTr="00F67365">
        <w:trPr>
          <w:trHeight w:hRule="exact" w:val="576"/>
        </w:trPr>
        <w:tc>
          <w:tcPr>
            <w:tcW w:w="4121" w:type="dxa"/>
            <w:tcBorders>
              <w:bottom w:val="nil"/>
            </w:tcBorders>
          </w:tcPr>
          <w:p w14:paraId="3A0A9B14" w14:textId="77777777" w:rsidR="000E7CB2" w:rsidRDefault="00FD570C" w:rsidP="000E7CB2">
            <w:pPr>
              <w:pStyle w:val="TableParagraph"/>
              <w:tabs>
                <w:tab w:val="left" w:pos="2684"/>
              </w:tabs>
              <w:spacing w:line="288" w:lineRule="auto"/>
              <w:ind w:left="333" w:right="1578" w:hanging="303"/>
              <w:rPr>
                <w:rFonts w:ascii="Arial" w:hAnsi="Arial" w:cs="Arial"/>
                <w:sz w:val="20"/>
                <w:szCs w:val="20"/>
                <w:lang w:val="uk-UA"/>
              </w:rPr>
            </w:pPr>
            <w:r w:rsidRPr="000600B1">
              <w:rPr>
                <w:rFonts w:ascii="Arial" w:hAnsi="Arial" w:cs="Arial"/>
                <w:sz w:val="20"/>
                <w:szCs w:val="20"/>
              </w:rPr>
              <w:t xml:space="preserve">Крутість укосів: </w:t>
            </w:r>
          </w:p>
          <w:p w14:paraId="43EC2DF3" w14:textId="77777777" w:rsidR="00FD570C" w:rsidRPr="000600B1" w:rsidRDefault="000E7CB2" w:rsidP="000E7CB2">
            <w:pPr>
              <w:pStyle w:val="TableParagraph"/>
              <w:tabs>
                <w:tab w:val="left" w:pos="2684"/>
              </w:tabs>
              <w:spacing w:line="288" w:lineRule="auto"/>
              <w:ind w:left="333" w:right="1578" w:hanging="303"/>
              <w:rPr>
                <w:rFonts w:ascii="Arial" w:hAnsi="Arial" w:cs="Arial"/>
                <w:sz w:val="20"/>
                <w:szCs w:val="20"/>
              </w:rPr>
            </w:pPr>
            <w:r>
              <w:rPr>
                <w:rFonts w:ascii="Arial" w:hAnsi="Arial" w:cs="Arial"/>
                <w:sz w:val="20"/>
                <w:szCs w:val="20"/>
                <w:lang w:val="uk-UA"/>
              </w:rPr>
              <w:t xml:space="preserve">      </w:t>
            </w:r>
            <w:r w:rsidR="00FD570C" w:rsidRPr="000600B1">
              <w:rPr>
                <w:rFonts w:ascii="Arial" w:hAnsi="Arial" w:cs="Arial"/>
                <w:sz w:val="20"/>
                <w:szCs w:val="20"/>
              </w:rPr>
              <w:t>мокрих</w:t>
            </w:r>
          </w:p>
        </w:tc>
        <w:tc>
          <w:tcPr>
            <w:tcW w:w="1838" w:type="dxa"/>
          </w:tcPr>
          <w:p w14:paraId="56AB9B64" w14:textId="77777777" w:rsidR="00FD570C" w:rsidRPr="000600B1" w:rsidRDefault="00FD570C" w:rsidP="000600B1">
            <w:pPr>
              <w:pStyle w:val="TableParagraph"/>
              <w:spacing w:line="288" w:lineRule="auto"/>
              <w:ind w:right="3"/>
              <w:jc w:val="center"/>
              <w:rPr>
                <w:rFonts w:ascii="Arial" w:hAnsi="Arial" w:cs="Arial"/>
                <w:i/>
                <w:sz w:val="20"/>
                <w:szCs w:val="20"/>
              </w:rPr>
            </w:pPr>
            <w:r w:rsidRPr="000600B1">
              <w:rPr>
                <w:rFonts w:ascii="Arial" w:hAnsi="Arial" w:cs="Arial"/>
                <w:i/>
                <w:w w:val="99"/>
                <w:sz w:val="20"/>
                <w:szCs w:val="20"/>
              </w:rPr>
              <w:t>-</w:t>
            </w:r>
          </w:p>
        </w:tc>
        <w:tc>
          <w:tcPr>
            <w:tcW w:w="1841" w:type="dxa"/>
          </w:tcPr>
          <w:p w14:paraId="10753C8C" w14:textId="77777777" w:rsidR="00FD570C" w:rsidRPr="000600B1" w:rsidRDefault="00FD570C" w:rsidP="000600B1">
            <w:pPr>
              <w:pStyle w:val="TableParagraph"/>
              <w:spacing w:line="288" w:lineRule="auto"/>
              <w:ind w:left="385" w:right="384"/>
              <w:jc w:val="center"/>
              <w:rPr>
                <w:rFonts w:ascii="Arial" w:hAnsi="Arial" w:cs="Arial"/>
                <w:sz w:val="20"/>
                <w:szCs w:val="20"/>
              </w:rPr>
            </w:pPr>
            <w:r w:rsidRPr="000600B1">
              <w:rPr>
                <w:rFonts w:ascii="Arial" w:hAnsi="Arial" w:cs="Arial"/>
                <w:sz w:val="20"/>
                <w:szCs w:val="20"/>
              </w:rPr>
              <w:t>+ 15%</w:t>
            </w:r>
          </w:p>
          <w:p w14:paraId="7CA08BF1" w14:textId="77777777" w:rsidR="00FD570C" w:rsidRPr="000600B1" w:rsidRDefault="00FD570C" w:rsidP="000600B1">
            <w:pPr>
              <w:pStyle w:val="TableParagraph"/>
              <w:spacing w:line="288" w:lineRule="auto"/>
              <w:ind w:left="385" w:right="384"/>
              <w:jc w:val="center"/>
              <w:rPr>
                <w:rFonts w:ascii="Arial" w:hAnsi="Arial" w:cs="Arial"/>
                <w:sz w:val="20"/>
                <w:szCs w:val="20"/>
              </w:rPr>
            </w:pPr>
            <w:r w:rsidRPr="000600B1">
              <w:rPr>
                <w:rFonts w:ascii="Arial" w:hAnsi="Arial" w:cs="Arial"/>
                <w:sz w:val="20"/>
                <w:szCs w:val="20"/>
              </w:rPr>
              <w:t>- 10%</w:t>
            </w:r>
          </w:p>
        </w:tc>
        <w:tc>
          <w:tcPr>
            <w:tcW w:w="1860" w:type="dxa"/>
          </w:tcPr>
          <w:p w14:paraId="36258886"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39AA800A" w14:textId="77777777" w:rsidTr="00F67365">
        <w:trPr>
          <w:trHeight w:hRule="exact" w:val="266"/>
        </w:trPr>
        <w:tc>
          <w:tcPr>
            <w:tcW w:w="4121" w:type="dxa"/>
            <w:tcBorders>
              <w:top w:val="nil"/>
            </w:tcBorders>
          </w:tcPr>
          <w:p w14:paraId="08D54ECE" w14:textId="77777777" w:rsidR="00FD570C" w:rsidRPr="000600B1" w:rsidRDefault="00FD570C" w:rsidP="000600B1">
            <w:pPr>
              <w:pStyle w:val="TableParagraph"/>
              <w:spacing w:line="288" w:lineRule="auto"/>
              <w:ind w:left="333"/>
              <w:rPr>
                <w:rFonts w:ascii="Arial" w:hAnsi="Arial" w:cs="Arial"/>
                <w:sz w:val="20"/>
                <w:szCs w:val="20"/>
              </w:rPr>
            </w:pPr>
            <w:r w:rsidRPr="000600B1">
              <w:rPr>
                <w:rFonts w:ascii="Arial" w:hAnsi="Arial" w:cs="Arial"/>
                <w:sz w:val="20"/>
                <w:szCs w:val="20"/>
              </w:rPr>
              <w:t>сухих</w:t>
            </w:r>
          </w:p>
        </w:tc>
        <w:tc>
          <w:tcPr>
            <w:tcW w:w="1838" w:type="dxa"/>
          </w:tcPr>
          <w:p w14:paraId="7A3CE683" w14:textId="77777777" w:rsidR="00FD570C" w:rsidRPr="000600B1" w:rsidRDefault="00FD570C" w:rsidP="000600B1">
            <w:pPr>
              <w:pStyle w:val="TableParagraph"/>
              <w:spacing w:line="288" w:lineRule="auto"/>
              <w:ind w:right="3"/>
              <w:jc w:val="center"/>
              <w:rPr>
                <w:rFonts w:ascii="Arial" w:hAnsi="Arial" w:cs="Arial"/>
                <w:i/>
                <w:sz w:val="20"/>
                <w:szCs w:val="20"/>
              </w:rPr>
            </w:pPr>
            <w:r w:rsidRPr="000600B1">
              <w:rPr>
                <w:rFonts w:ascii="Arial" w:hAnsi="Arial" w:cs="Arial"/>
                <w:i/>
                <w:w w:val="99"/>
                <w:sz w:val="20"/>
                <w:szCs w:val="20"/>
              </w:rPr>
              <w:t>-</w:t>
            </w:r>
          </w:p>
        </w:tc>
        <w:tc>
          <w:tcPr>
            <w:tcW w:w="1841" w:type="dxa"/>
          </w:tcPr>
          <w:p w14:paraId="0D6419D7" w14:textId="77777777" w:rsidR="00FD570C" w:rsidRPr="000600B1" w:rsidRDefault="00FD570C" w:rsidP="000600B1">
            <w:pPr>
              <w:pStyle w:val="TableParagraph"/>
              <w:spacing w:line="288" w:lineRule="auto"/>
              <w:ind w:left="385" w:right="384"/>
              <w:jc w:val="center"/>
              <w:rPr>
                <w:rFonts w:ascii="Arial" w:hAnsi="Arial" w:cs="Arial"/>
                <w:sz w:val="20"/>
                <w:szCs w:val="20"/>
              </w:rPr>
            </w:pPr>
            <w:r w:rsidRPr="000600B1">
              <w:rPr>
                <w:rFonts w:ascii="Arial" w:hAnsi="Arial" w:cs="Arial"/>
                <w:sz w:val="20"/>
                <w:szCs w:val="20"/>
              </w:rPr>
              <w:t>- 10%</w:t>
            </w:r>
          </w:p>
        </w:tc>
        <w:tc>
          <w:tcPr>
            <w:tcW w:w="1860" w:type="dxa"/>
          </w:tcPr>
          <w:p w14:paraId="54401676"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r w:rsidR="00FD570C" w:rsidRPr="000600B1" w14:paraId="53A053E6" w14:textId="77777777" w:rsidTr="00F67365">
        <w:trPr>
          <w:trHeight w:hRule="exact" w:val="266"/>
        </w:trPr>
        <w:tc>
          <w:tcPr>
            <w:tcW w:w="4121" w:type="dxa"/>
          </w:tcPr>
          <w:p w14:paraId="5CFECAE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Рівність поверхні укосу</w:t>
            </w:r>
          </w:p>
        </w:tc>
        <w:tc>
          <w:tcPr>
            <w:tcW w:w="1838" w:type="dxa"/>
          </w:tcPr>
          <w:p w14:paraId="35BC21B8" w14:textId="77777777" w:rsidR="00FD570C" w:rsidRPr="000600B1" w:rsidRDefault="00FD570C" w:rsidP="000600B1">
            <w:pPr>
              <w:pStyle w:val="TableParagraph"/>
              <w:spacing w:line="288" w:lineRule="auto"/>
              <w:ind w:right="3"/>
              <w:jc w:val="center"/>
              <w:rPr>
                <w:rFonts w:ascii="Arial" w:hAnsi="Arial" w:cs="Arial"/>
                <w:i/>
                <w:sz w:val="20"/>
                <w:szCs w:val="20"/>
              </w:rPr>
            </w:pPr>
            <w:r w:rsidRPr="000600B1">
              <w:rPr>
                <w:rFonts w:ascii="Arial" w:hAnsi="Arial" w:cs="Arial"/>
                <w:i/>
                <w:w w:val="99"/>
                <w:sz w:val="20"/>
                <w:szCs w:val="20"/>
              </w:rPr>
              <w:t>-</w:t>
            </w:r>
          </w:p>
        </w:tc>
        <w:tc>
          <w:tcPr>
            <w:tcW w:w="1841" w:type="dxa"/>
          </w:tcPr>
          <w:p w14:paraId="0D666318" w14:textId="77777777" w:rsidR="00FD570C" w:rsidRPr="000600B1" w:rsidRDefault="00FD570C" w:rsidP="000600B1">
            <w:pPr>
              <w:pStyle w:val="TableParagraph"/>
              <w:spacing w:line="288" w:lineRule="auto"/>
              <w:ind w:left="383" w:right="384"/>
              <w:jc w:val="center"/>
              <w:rPr>
                <w:rFonts w:ascii="Arial" w:hAnsi="Arial" w:cs="Arial"/>
                <w:sz w:val="20"/>
                <w:szCs w:val="20"/>
              </w:rPr>
            </w:pPr>
            <w:r w:rsidRPr="000600B1">
              <w:rPr>
                <w:rFonts w:ascii="Arial" w:hAnsi="Arial" w:cs="Arial"/>
                <w:sz w:val="20"/>
                <w:szCs w:val="20"/>
              </w:rPr>
              <w:t>± 10см</w:t>
            </w:r>
          </w:p>
        </w:tc>
        <w:tc>
          <w:tcPr>
            <w:tcW w:w="1860" w:type="dxa"/>
          </w:tcPr>
          <w:p w14:paraId="2BF43BA1"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w w:val="99"/>
                <w:sz w:val="20"/>
                <w:szCs w:val="20"/>
              </w:rPr>
              <w:t>-</w:t>
            </w:r>
          </w:p>
        </w:tc>
      </w:tr>
    </w:tbl>
    <w:p w14:paraId="48BF722D" w14:textId="77777777" w:rsidR="00FD570C" w:rsidRPr="000600B1" w:rsidRDefault="00FD570C" w:rsidP="009352ED">
      <w:pPr>
        <w:pStyle w:val="a5"/>
        <w:numPr>
          <w:ilvl w:val="1"/>
          <w:numId w:val="91"/>
        </w:numPr>
        <w:tabs>
          <w:tab w:val="left" w:pos="1355"/>
        </w:tabs>
        <w:spacing w:line="288" w:lineRule="auto"/>
        <w:ind w:left="197" w:right="478" w:firstLine="720"/>
        <w:jc w:val="both"/>
        <w:rPr>
          <w:rFonts w:ascii="Arial" w:hAnsi="Arial" w:cs="Arial"/>
          <w:sz w:val="20"/>
          <w:szCs w:val="20"/>
          <w:lang w:val="ru-RU"/>
        </w:rPr>
      </w:pPr>
      <w:r w:rsidRPr="000600B1">
        <w:rPr>
          <w:rFonts w:ascii="Arial" w:hAnsi="Arial" w:cs="Arial"/>
          <w:sz w:val="20"/>
          <w:szCs w:val="20"/>
        </w:rPr>
        <w:t>Будівництво осушувальних каналів при заляганні рівня грунтових вод вище дна необхідно починати</w:t>
      </w:r>
      <w:r w:rsidRPr="000600B1">
        <w:rPr>
          <w:rFonts w:ascii="Arial" w:hAnsi="Arial" w:cs="Arial"/>
          <w:spacing w:val="-8"/>
          <w:sz w:val="20"/>
          <w:szCs w:val="20"/>
        </w:rPr>
        <w:t xml:space="preserve"> </w:t>
      </w:r>
      <w:r w:rsidRPr="000600B1">
        <w:rPr>
          <w:rFonts w:ascii="Arial" w:hAnsi="Arial" w:cs="Arial"/>
          <w:sz w:val="20"/>
          <w:szCs w:val="20"/>
        </w:rPr>
        <w:t>з</w:t>
      </w:r>
      <w:r w:rsidRPr="000600B1">
        <w:rPr>
          <w:rFonts w:ascii="Arial" w:hAnsi="Arial" w:cs="Arial"/>
          <w:spacing w:val="-9"/>
          <w:sz w:val="20"/>
          <w:szCs w:val="20"/>
        </w:rPr>
        <w:t xml:space="preserve"> </w:t>
      </w:r>
      <w:r w:rsidRPr="000600B1">
        <w:rPr>
          <w:rFonts w:ascii="Arial" w:hAnsi="Arial" w:cs="Arial"/>
          <w:sz w:val="20"/>
          <w:szCs w:val="20"/>
        </w:rPr>
        <w:t>розробки</w:t>
      </w:r>
      <w:r w:rsidRPr="000600B1">
        <w:rPr>
          <w:rFonts w:ascii="Arial" w:hAnsi="Arial" w:cs="Arial"/>
          <w:spacing w:val="-8"/>
          <w:sz w:val="20"/>
          <w:szCs w:val="20"/>
        </w:rPr>
        <w:t xml:space="preserve"> </w:t>
      </w:r>
      <w:r w:rsidRPr="000600B1">
        <w:rPr>
          <w:rFonts w:ascii="Arial" w:hAnsi="Arial" w:cs="Arial"/>
          <w:sz w:val="20"/>
          <w:szCs w:val="20"/>
        </w:rPr>
        <w:t>по</w:t>
      </w:r>
      <w:r w:rsidRPr="000600B1">
        <w:rPr>
          <w:rFonts w:ascii="Arial" w:hAnsi="Arial" w:cs="Arial"/>
          <w:spacing w:val="-8"/>
          <w:sz w:val="20"/>
          <w:szCs w:val="20"/>
        </w:rPr>
        <w:t xml:space="preserve"> </w:t>
      </w:r>
      <w:r w:rsidRPr="000600B1">
        <w:rPr>
          <w:rFonts w:ascii="Arial" w:hAnsi="Arial" w:cs="Arial"/>
          <w:sz w:val="20"/>
          <w:szCs w:val="20"/>
        </w:rPr>
        <w:t>всій</w:t>
      </w:r>
      <w:r w:rsidRPr="000600B1">
        <w:rPr>
          <w:rFonts w:ascii="Arial" w:hAnsi="Arial" w:cs="Arial"/>
          <w:spacing w:val="-8"/>
          <w:sz w:val="20"/>
          <w:szCs w:val="20"/>
        </w:rPr>
        <w:t xml:space="preserve"> </w:t>
      </w:r>
      <w:r w:rsidRPr="000600B1">
        <w:rPr>
          <w:rFonts w:ascii="Arial" w:hAnsi="Arial" w:cs="Arial"/>
          <w:sz w:val="20"/>
          <w:szCs w:val="20"/>
        </w:rPr>
        <w:t>довжині</w:t>
      </w:r>
      <w:r w:rsidRPr="000600B1">
        <w:rPr>
          <w:rFonts w:ascii="Arial" w:hAnsi="Arial" w:cs="Arial"/>
          <w:spacing w:val="-7"/>
          <w:sz w:val="20"/>
          <w:szCs w:val="20"/>
        </w:rPr>
        <w:t xml:space="preserve"> </w:t>
      </w:r>
      <w:r w:rsidRPr="000600B1">
        <w:rPr>
          <w:rFonts w:ascii="Arial" w:hAnsi="Arial" w:cs="Arial"/>
          <w:sz w:val="20"/>
          <w:szCs w:val="20"/>
        </w:rPr>
        <w:t>каналу</w:t>
      </w:r>
      <w:r w:rsidRPr="000600B1">
        <w:rPr>
          <w:rFonts w:ascii="Arial" w:hAnsi="Arial" w:cs="Arial"/>
          <w:spacing w:val="-8"/>
          <w:sz w:val="20"/>
          <w:szCs w:val="20"/>
        </w:rPr>
        <w:t xml:space="preserve"> </w:t>
      </w:r>
      <w:r w:rsidRPr="000600B1">
        <w:rPr>
          <w:rFonts w:ascii="Arial" w:hAnsi="Arial" w:cs="Arial"/>
          <w:sz w:val="20"/>
          <w:szCs w:val="20"/>
        </w:rPr>
        <w:t>піонерної</w:t>
      </w:r>
      <w:r w:rsidRPr="000600B1">
        <w:rPr>
          <w:rFonts w:ascii="Arial" w:hAnsi="Arial" w:cs="Arial"/>
          <w:spacing w:val="-9"/>
          <w:sz w:val="20"/>
          <w:szCs w:val="20"/>
        </w:rPr>
        <w:t xml:space="preserve"> </w:t>
      </w:r>
      <w:r w:rsidRPr="000600B1">
        <w:rPr>
          <w:rFonts w:ascii="Arial" w:hAnsi="Arial" w:cs="Arial"/>
          <w:sz w:val="20"/>
          <w:szCs w:val="20"/>
        </w:rPr>
        <w:t>траншеї.</w:t>
      </w:r>
      <w:r w:rsidRPr="000600B1">
        <w:rPr>
          <w:rFonts w:ascii="Arial" w:hAnsi="Arial" w:cs="Arial"/>
          <w:spacing w:val="-9"/>
          <w:sz w:val="20"/>
          <w:szCs w:val="20"/>
        </w:rPr>
        <w:t xml:space="preserve"> </w:t>
      </w:r>
      <w:r w:rsidRPr="000600B1">
        <w:rPr>
          <w:rFonts w:ascii="Arial" w:hAnsi="Arial" w:cs="Arial"/>
          <w:sz w:val="20"/>
          <w:szCs w:val="20"/>
          <w:lang w:val="ru-RU"/>
        </w:rPr>
        <w:t>Розробку</w:t>
      </w:r>
      <w:r w:rsidRPr="000600B1">
        <w:rPr>
          <w:rFonts w:ascii="Arial" w:hAnsi="Arial" w:cs="Arial"/>
          <w:spacing w:val="-10"/>
          <w:sz w:val="20"/>
          <w:szCs w:val="20"/>
          <w:lang w:val="ru-RU"/>
        </w:rPr>
        <w:t xml:space="preserve"> </w:t>
      </w:r>
      <w:r w:rsidRPr="000600B1">
        <w:rPr>
          <w:rFonts w:ascii="Arial" w:hAnsi="Arial" w:cs="Arial"/>
          <w:sz w:val="20"/>
          <w:szCs w:val="20"/>
          <w:lang w:val="ru-RU"/>
        </w:rPr>
        <w:t>каналу</w:t>
      </w:r>
      <w:r w:rsidRPr="000600B1">
        <w:rPr>
          <w:rFonts w:ascii="Arial" w:hAnsi="Arial" w:cs="Arial"/>
          <w:spacing w:val="-10"/>
          <w:sz w:val="20"/>
          <w:szCs w:val="20"/>
          <w:lang w:val="ru-RU"/>
        </w:rPr>
        <w:t xml:space="preserve"> </w:t>
      </w:r>
      <w:r w:rsidRPr="000600B1">
        <w:rPr>
          <w:rFonts w:ascii="Arial" w:hAnsi="Arial" w:cs="Arial"/>
          <w:sz w:val="20"/>
          <w:szCs w:val="20"/>
          <w:lang w:val="ru-RU"/>
        </w:rPr>
        <w:t>до</w:t>
      </w:r>
      <w:r w:rsidRPr="000600B1">
        <w:rPr>
          <w:rFonts w:ascii="Arial" w:hAnsi="Arial" w:cs="Arial"/>
          <w:spacing w:val="-6"/>
          <w:sz w:val="20"/>
          <w:szCs w:val="20"/>
          <w:lang w:val="ru-RU"/>
        </w:rPr>
        <w:t xml:space="preserve"> </w:t>
      </w:r>
      <w:r w:rsidRPr="000600B1">
        <w:rPr>
          <w:rFonts w:ascii="Arial" w:hAnsi="Arial" w:cs="Arial"/>
          <w:sz w:val="20"/>
          <w:szCs w:val="20"/>
          <w:lang w:val="ru-RU"/>
        </w:rPr>
        <w:t>проектного</w:t>
      </w:r>
      <w:r w:rsidRPr="000600B1">
        <w:rPr>
          <w:rFonts w:ascii="Arial" w:hAnsi="Arial" w:cs="Arial"/>
          <w:spacing w:val="-8"/>
          <w:sz w:val="20"/>
          <w:szCs w:val="20"/>
          <w:lang w:val="ru-RU"/>
        </w:rPr>
        <w:t xml:space="preserve"> </w:t>
      </w:r>
      <w:r w:rsidRPr="000600B1">
        <w:rPr>
          <w:rFonts w:ascii="Arial" w:hAnsi="Arial" w:cs="Arial"/>
          <w:sz w:val="20"/>
          <w:szCs w:val="20"/>
          <w:lang w:val="ru-RU"/>
        </w:rPr>
        <w:t>перерізу</w:t>
      </w:r>
      <w:r w:rsidRPr="000600B1">
        <w:rPr>
          <w:rFonts w:ascii="Arial" w:hAnsi="Arial" w:cs="Arial"/>
          <w:spacing w:val="-10"/>
          <w:sz w:val="20"/>
          <w:szCs w:val="20"/>
          <w:lang w:val="ru-RU"/>
        </w:rPr>
        <w:t xml:space="preserve"> </w:t>
      </w:r>
      <w:r w:rsidRPr="000600B1">
        <w:rPr>
          <w:rFonts w:ascii="Arial" w:hAnsi="Arial" w:cs="Arial"/>
          <w:sz w:val="20"/>
          <w:szCs w:val="20"/>
          <w:lang w:val="ru-RU"/>
        </w:rPr>
        <w:t xml:space="preserve">слід провадити після зниження рівня ґрунтових вод на 75 </w:t>
      </w:r>
      <w:r w:rsidRPr="000600B1">
        <w:rPr>
          <w:rFonts w:ascii="Arial" w:hAnsi="Arial" w:cs="Arial"/>
          <w:i/>
          <w:sz w:val="20"/>
          <w:szCs w:val="20"/>
          <w:lang w:val="ru-RU"/>
        </w:rPr>
        <w:t xml:space="preserve">см </w:t>
      </w:r>
      <w:r w:rsidRPr="000600B1">
        <w:rPr>
          <w:rFonts w:ascii="Arial" w:hAnsi="Arial" w:cs="Arial"/>
          <w:sz w:val="20"/>
          <w:szCs w:val="20"/>
          <w:lang w:val="ru-RU"/>
        </w:rPr>
        <w:t>нижче від проектної відмітки</w:t>
      </w:r>
      <w:r w:rsidRPr="000600B1">
        <w:rPr>
          <w:rFonts w:ascii="Arial" w:hAnsi="Arial" w:cs="Arial"/>
          <w:spacing w:val="-34"/>
          <w:sz w:val="20"/>
          <w:szCs w:val="20"/>
          <w:lang w:val="ru-RU"/>
        </w:rPr>
        <w:t xml:space="preserve"> </w:t>
      </w:r>
      <w:r w:rsidRPr="000600B1">
        <w:rPr>
          <w:rFonts w:ascii="Arial" w:hAnsi="Arial" w:cs="Arial"/>
          <w:sz w:val="20"/>
          <w:szCs w:val="20"/>
          <w:lang w:val="ru-RU"/>
        </w:rPr>
        <w:t>дна каналу.</w:t>
      </w:r>
    </w:p>
    <w:p w14:paraId="738BF718" w14:textId="77777777" w:rsidR="00FD570C" w:rsidRPr="000600B1" w:rsidRDefault="00FD570C" w:rsidP="000E7CB2">
      <w:pPr>
        <w:pStyle w:val="a3"/>
        <w:spacing w:line="288" w:lineRule="auto"/>
        <w:ind w:left="133" w:right="1304" w:firstLine="718"/>
        <w:rPr>
          <w:rFonts w:ascii="Arial" w:hAnsi="Arial" w:cs="Arial"/>
          <w:sz w:val="20"/>
          <w:szCs w:val="20"/>
          <w:lang w:val="ru-RU"/>
        </w:rPr>
      </w:pPr>
      <w:r w:rsidRPr="000600B1">
        <w:rPr>
          <w:rFonts w:ascii="Arial" w:hAnsi="Arial" w:cs="Arial"/>
          <w:sz w:val="20"/>
          <w:szCs w:val="20"/>
          <w:lang w:val="ru-RU"/>
        </w:rPr>
        <w:t>Площа поперечного перерізу при копанні піонерних траншей визначається розрахунками на пропускання витрати води в період будівництва.</w:t>
      </w:r>
    </w:p>
    <w:p w14:paraId="5B935040" w14:textId="77777777" w:rsidR="00FD570C" w:rsidRPr="000600B1" w:rsidRDefault="00FD570C" w:rsidP="009352ED">
      <w:pPr>
        <w:pStyle w:val="a5"/>
        <w:numPr>
          <w:ilvl w:val="1"/>
          <w:numId w:val="91"/>
        </w:numPr>
        <w:tabs>
          <w:tab w:val="left" w:pos="1319"/>
        </w:tabs>
        <w:spacing w:line="288" w:lineRule="auto"/>
        <w:ind w:left="157" w:right="458" w:firstLine="720"/>
        <w:rPr>
          <w:rFonts w:ascii="Arial" w:hAnsi="Arial" w:cs="Arial"/>
          <w:sz w:val="20"/>
          <w:szCs w:val="20"/>
          <w:lang w:val="ru-RU"/>
        </w:rPr>
      </w:pPr>
      <w:r w:rsidRPr="000600B1">
        <w:rPr>
          <w:rFonts w:ascii="Arial" w:hAnsi="Arial" w:cs="Arial"/>
          <w:sz w:val="20"/>
          <w:szCs w:val="20"/>
          <w:lang w:val="ru-RU"/>
        </w:rPr>
        <w:t xml:space="preserve">При несучій здатності болотних і заболочених грунтів від 0,02 до 0,03 </w:t>
      </w:r>
      <w:r w:rsidRPr="000600B1">
        <w:rPr>
          <w:rFonts w:ascii="Arial" w:hAnsi="Arial" w:cs="Arial"/>
          <w:i/>
          <w:sz w:val="20"/>
          <w:szCs w:val="20"/>
          <w:lang w:val="ru-RU"/>
        </w:rPr>
        <w:t xml:space="preserve">МПа </w:t>
      </w:r>
      <w:r w:rsidRPr="000600B1">
        <w:rPr>
          <w:rFonts w:ascii="Arial" w:hAnsi="Arial" w:cs="Arial"/>
          <w:sz w:val="20"/>
          <w:szCs w:val="20"/>
          <w:lang w:val="ru-RU"/>
        </w:rPr>
        <w:t xml:space="preserve">(від 0,2 до 0,3 </w:t>
      </w:r>
      <w:r w:rsidRPr="000600B1">
        <w:rPr>
          <w:rFonts w:ascii="Arial" w:hAnsi="Arial" w:cs="Arial"/>
          <w:i/>
          <w:sz w:val="20"/>
          <w:szCs w:val="20"/>
          <w:lang w:val="ru-RU"/>
        </w:rPr>
        <w:t>кгс/см</w:t>
      </w:r>
      <w:r w:rsidRPr="000E7CB2">
        <w:rPr>
          <w:rFonts w:ascii="Arial" w:hAnsi="Arial" w:cs="Arial"/>
          <w:i/>
          <w:position w:val="9"/>
          <w:sz w:val="16"/>
          <w:szCs w:val="16"/>
          <w:lang w:val="ru-RU"/>
        </w:rPr>
        <w:t>2</w:t>
      </w:r>
      <w:r w:rsidRPr="000600B1">
        <w:rPr>
          <w:rFonts w:ascii="Arial" w:hAnsi="Arial" w:cs="Arial"/>
          <w:i/>
          <w:sz w:val="20"/>
          <w:szCs w:val="20"/>
          <w:lang w:val="ru-RU"/>
        </w:rPr>
        <w:t xml:space="preserve">) </w:t>
      </w:r>
      <w:r w:rsidRPr="000600B1">
        <w:rPr>
          <w:rFonts w:ascii="Arial" w:hAnsi="Arial" w:cs="Arial"/>
          <w:sz w:val="20"/>
          <w:szCs w:val="20"/>
          <w:lang w:val="ru-RU"/>
        </w:rPr>
        <w:t>будівництво каналів, як правило, слід здійснювати технікою з розширено- подовженим гусеничним ходом. При виконанні робіт звичайною технікою необхідно передбачити застосування щитів, настилу або підстилок з місцевих</w:t>
      </w:r>
      <w:r w:rsidRPr="000600B1">
        <w:rPr>
          <w:rFonts w:ascii="Arial" w:hAnsi="Arial" w:cs="Arial"/>
          <w:spacing w:val="-17"/>
          <w:sz w:val="20"/>
          <w:szCs w:val="20"/>
          <w:lang w:val="ru-RU"/>
        </w:rPr>
        <w:t xml:space="preserve"> </w:t>
      </w:r>
      <w:r w:rsidRPr="000600B1">
        <w:rPr>
          <w:rFonts w:ascii="Arial" w:hAnsi="Arial" w:cs="Arial"/>
          <w:sz w:val="20"/>
          <w:szCs w:val="20"/>
          <w:lang w:val="ru-RU"/>
        </w:rPr>
        <w:t>грунтів.</w:t>
      </w:r>
    </w:p>
    <w:p w14:paraId="3D7A7CE5" w14:textId="77777777" w:rsidR="00FD570C" w:rsidRPr="000600B1" w:rsidRDefault="00FD570C" w:rsidP="009352ED">
      <w:pPr>
        <w:pStyle w:val="a5"/>
        <w:numPr>
          <w:ilvl w:val="1"/>
          <w:numId w:val="91"/>
        </w:numPr>
        <w:tabs>
          <w:tab w:val="left" w:pos="1320"/>
        </w:tabs>
        <w:spacing w:line="288" w:lineRule="auto"/>
        <w:ind w:left="157" w:right="1407" w:firstLine="720"/>
        <w:rPr>
          <w:rFonts w:ascii="Arial" w:hAnsi="Arial" w:cs="Arial"/>
          <w:sz w:val="20"/>
          <w:szCs w:val="20"/>
          <w:lang w:val="ru-RU"/>
        </w:rPr>
      </w:pPr>
      <w:r w:rsidRPr="000600B1">
        <w:rPr>
          <w:rFonts w:ascii="Arial" w:hAnsi="Arial" w:cs="Arial"/>
          <w:sz w:val="20"/>
          <w:szCs w:val="20"/>
          <w:lang w:val="ru-RU"/>
        </w:rPr>
        <w:t>Відхилення параметрів осушувальних каналів від проектних не повинно пе- ревищувати допустимих величин, зазначених у таблиці</w:t>
      </w:r>
      <w:r w:rsidRPr="000600B1">
        <w:rPr>
          <w:rFonts w:ascii="Arial" w:hAnsi="Arial" w:cs="Arial"/>
          <w:spacing w:val="-13"/>
          <w:sz w:val="20"/>
          <w:szCs w:val="20"/>
          <w:lang w:val="ru-RU"/>
        </w:rPr>
        <w:t xml:space="preserve"> </w:t>
      </w:r>
      <w:r w:rsidRPr="000600B1">
        <w:rPr>
          <w:rFonts w:ascii="Arial" w:hAnsi="Arial" w:cs="Arial"/>
          <w:sz w:val="20"/>
          <w:szCs w:val="20"/>
          <w:lang w:val="ru-RU"/>
        </w:rPr>
        <w:t>8.2.</w:t>
      </w:r>
    </w:p>
    <w:p w14:paraId="1F162846" w14:textId="77777777" w:rsidR="00FD570C" w:rsidRPr="000E7CB2" w:rsidRDefault="00FD570C" w:rsidP="000E7CB2">
      <w:pPr>
        <w:pStyle w:val="Heading91"/>
        <w:spacing w:before="0" w:line="288" w:lineRule="auto"/>
        <w:ind w:left="119" w:right="119" w:hanging="1"/>
        <w:rPr>
          <w:rFonts w:ascii="Arial" w:hAnsi="Arial" w:cs="Arial"/>
          <w:sz w:val="20"/>
          <w:szCs w:val="20"/>
          <w:lang w:val="ru-RU"/>
        </w:rPr>
      </w:pPr>
      <w:r w:rsidRPr="000600B1">
        <w:rPr>
          <w:rFonts w:ascii="Arial" w:hAnsi="Arial" w:cs="Arial"/>
          <w:sz w:val="20"/>
          <w:szCs w:val="20"/>
          <w:lang w:val="ru-RU"/>
        </w:rPr>
        <w:t xml:space="preserve">Таблиця 8.2 - Допустимі величини відхилень параметрів осушувальних каналів від </w:t>
      </w:r>
      <w:r w:rsidRPr="000E7CB2">
        <w:rPr>
          <w:rFonts w:ascii="Arial" w:hAnsi="Arial" w:cs="Arial"/>
          <w:sz w:val="20"/>
          <w:szCs w:val="20"/>
          <w:lang w:val="ru-RU"/>
        </w:rPr>
        <w:t>проектних</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0"/>
        <w:gridCol w:w="2089"/>
        <w:gridCol w:w="4086"/>
      </w:tblGrid>
      <w:tr w:rsidR="004028E3" w:rsidRPr="000600B1" w14:paraId="702E536F" w14:textId="77777777" w:rsidTr="004028E3">
        <w:trPr>
          <w:trHeight w:hRule="exact" w:val="307"/>
        </w:trPr>
        <w:tc>
          <w:tcPr>
            <w:tcW w:w="3470" w:type="dxa"/>
            <w:tcBorders>
              <w:right w:val="nil"/>
            </w:tcBorders>
          </w:tcPr>
          <w:p w14:paraId="3013B90E" w14:textId="77777777" w:rsidR="004028E3" w:rsidRPr="000600B1" w:rsidRDefault="004028E3" w:rsidP="004028E3">
            <w:pPr>
              <w:pStyle w:val="TableParagraph"/>
              <w:spacing w:line="288" w:lineRule="auto"/>
              <w:ind w:left="741"/>
              <w:jc w:val="center"/>
              <w:rPr>
                <w:rFonts w:ascii="Arial" w:hAnsi="Arial" w:cs="Arial"/>
                <w:b/>
                <w:i/>
                <w:sz w:val="20"/>
                <w:szCs w:val="20"/>
              </w:rPr>
            </w:pPr>
            <w:r w:rsidRPr="000600B1">
              <w:rPr>
                <w:rFonts w:ascii="Arial" w:hAnsi="Arial" w:cs="Arial"/>
                <w:b/>
                <w:i/>
                <w:sz w:val="20"/>
                <w:szCs w:val="20"/>
              </w:rPr>
              <w:t>Найменування</w:t>
            </w:r>
          </w:p>
        </w:tc>
        <w:tc>
          <w:tcPr>
            <w:tcW w:w="2089" w:type="dxa"/>
            <w:tcBorders>
              <w:left w:val="nil"/>
              <w:right w:val="single" w:sz="4" w:space="0" w:color="auto"/>
            </w:tcBorders>
          </w:tcPr>
          <w:p w14:paraId="7FAF2DB1" w14:textId="77777777" w:rsidR="004028E3" w:rsidRDefault="004028E3" w:rsidP="000600B1">
            <w:pPr>
              <w:pStyle w:val="TableParagraph"/>
              <w:spacing w:line="288" w:lineRule="auto"/>
              <w:ind w:left="1280"/>
              <w:rPr>
                <w:rFonts w:ascii="Arial" w:hAnsi="Arial" w:cs="Arial"/>
                <w:b/>
                <w:i/>
                <w:sz w:val="20"/>
                <w:szCs w:val="20"/>
              </w:rPr>
            </w:pPr>
          </w:p>
          <w:p w14:paraId="7E78D6CF" w14:textId="77777777" w:rsidR="004028E3" w:rsidRPr="000600B1" w:rsidRDefault="004028E3" w:rsidP="000600B1">
            <w:pPr>
              <w:pStyle w:val="TableParagraph"/>
              <w:spacing w:line="288" w:lineRule="auto"/>
              <w:ind w:left="1280"/>
              <w:rPr>
                <w:rFonts w:ascii="Arial" w:hAnsi="Arial" w:cs="Arial"/>
                <w:b/>
                <w:i/>
                <w:sz w:val="20"/>
                <w:szCs w:val="20"/>
              </w:rPr>
            </w:pPr>
            <w:r w:rsidRPr="000600B1">
              <w:rPr>
                <w:rFonts w:ascii="Arial" w:hAnsi="Arial" w:cs="Arial"/>
                <w:b/>
                <w:i/>
                <w:sz w:val="20"/>
                <w:szCs w:val="20"/>
              </w:rPr>
              <w:t>відхилень</w:t>
            </w:r>
          </w:p>
        </w:tc>
        <w:tc>
          <w:tcPr>
            <w:tcW w:w="4086" w:type="dxa"/>
            <w:tcBorders>
              <w:left w:val="nil"/>
              <w:right w:val="single" w:sz="4" w:space="0" w:color="auto"/>
            </w:tcBorders>
          </w:tcPr>
          <w:p w14:paraId="7CD5B89C" w14:textId="77777777" w:rsidR="004028E3" w:rsidRPr="004028E3" w:rsidRDefault="004028E3" w:rsidP="004028E3">
            <w:pPr>
              <w:pStyle w:val="TableParagraph"/>
              <w:spacing w:line="288" w:lineRule="auto"/>
              <w:jc w:val="center"/>
              <w:rPr>
                <w:rFonts w:ascii="Arial" w:hAnsi="Arial" w:cs="Arial"/>
                <w:b/>
                <w:i/>
                <w:sz w:val="20"/>
                <w:szCs w:val="20"/>
                <w:lang w:val="uk-UA"/>
              </w:rPr>
            </w:pPr>
            <w:r w:rsidRPr="000600B1">
              <w:rPr>
                <w:rFonts w:ascii="Arial" w:hAnsi="Arial" w:cs="Arial"/>
                <w:b/>
                <w:i/>
                <w:sz w:val="20"/>
                <w:szCs w:val="20"/>
              </w:rPr>
              <w:t xml:space="preserve">Допустима величина </w:t>
            </w:r>
            <w:r>
              <w:rPr>
                <w:rFonts w:ascii="Arial" w:hAnsi="Arial" w:cs="Arial"/>
                <w:b/>
                <w:i/>
                <w:sz w:val="20"/>
                <w:szCs w:val="20"/>
                <w:lang w:val="uk-UA"/>
              </w:rPr>
              <w:t>відхилень</w:t>
            </w:r>
          </w:p>
          <w:p w14:paraId="2E182ACA" w14:textId="77777777" w:rsidR="004028E3" w:rsidRPr="000600B1" w:rsidRDefault="004028E3" w:rsidP="000600B1">
            <w:pPr>
              <w:pStyle w:val="TableParagraph"/>
              <w:spacing w:line="288" w:lineRule="auto"/>
              <w:ind w:left="1280"/>
              <w:rPr>
                <w:rFonts w:ascii="Arial" w:hAnsi="Arial" w:cs="Arial"/>
                <w:b/>
                <w:i/>
                <w:sz w:val="20"/>
                <w:szCs w:val="20"/>
              </w:rPr>
            </w:pPr>
          </w:p>
        </w:tc>
      </w:tr>
      <w:tr w:rsidR="00FD570C" w:rsidRPr="000600B1" w14:paraId="3230C426" w14:textId="77777777" w:rsidTr="004028E3">
        <w:trPr>
          <w:trHeight w:hRule="exact" w:val="288"/>
        </w:trPr>
        <w:tc>
          <w:tcPr>
            <w:tcW w:w="5559" w:type="dxa"/>
            <w:gridSpan w:val="2"/>
            <w:tcBorders>
              <w:right w:val="single" w:sz="4" w:space="0" w:color="auto"/>
            </w:tcBorders>
          </w:tcPr>
          <w:p w14:paraId="3C43B12D"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Вісь каналу</w:t>
            </w:r>
          </w:p>
        </w:tc>
        <w:tc>
          <w:tcPr>
            <w:tcW w:w="4086" w:type="dxa"/>
            <w:tcBorders>
              <w:left w:val="single" w:sz="4" w:space="0" w:color="auto"/>
            </w:tcBorders>
          </w:tcPr>
          <w:p w14:paraId="0BF0DBE6" w14:textId="77777777" w:rsidR="00FD570C" w:rsidRPr="000600B1" w:rsidRDefault="00FD570C" w:rsidP="000600B1">
            <w:pPr>
              <w:pStyle w:val="TableParagraph"/>
              <w:spacing w:line="288" w:lineRule="auto"/>
              <w:ind w:left="72" w:right="22"/>
              <w:jc w:val="center"/>
              <w:rPr>
                <w:rFonts w:ascii="Arial" w:hAnsi="Arial" w:cs="Arial"/>
                <w:i/>
                <w:sz w:val="20"/>
                <w:szCs w:val="20"/>
              </w:rPr>
            </w:pPr>
            <w:r w:rsidRPr="000600B1">
              <w:rPr>
                <w:rFonts w:ascii="Arial" w:hAnsi="Arial" w:cs="Arial"/>
                <w:i/>
                <w:sz w:val="20"/>
                <w:szCs w:val="20"/>
              </w:rPr>
              <w:t>±20 cм</w:t>
            </w:r>
          </w:p>
        </w:tc>
      </w:tr>
      <w:tr w:rsidR="00FD570C" w:rsidRPr="000600B1" w14:paraId="544D6921" w14:textId="77777777" w:rsidTr="004028E3">
        <w:trPr>
          <w:trHeight w:hRule="exact" w:val="288"/>
        </w:trPr>
        <w:tc>
          <w:tcPr>
            <w:tcW w:w="5559" w:type="dxa"/>
            <w:gridSpan w:val="2"/>
          </w:tcPr>
          <w:p w14:paraId="13E1A51F"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Відмітка дна</w:t>
            </w:r>
          </w:p>
        </w:tc>
        <w:tc>
          <w:tcPr>
            <w:tcW w:w="4086" w:type="dxa"/>
          </w:tcPr>
          <w:p w14:paraId="52885C65" w14:textId="77777777" w:rsidR="00FD570C" w:rsidRPr="000600B1" w:rsidRDefault="00FD570C" w:rsidP="000600B1">
            <w:pPr>
              <w:pStyle w:val="TableParagraph"/>
              <w:spacing w:line="288" w:lineRule="auto"/>
              <w:ind w:left="22" w:right="22"/>
              <w:jc w:val="center"/>
              <w:rPr>
                <w:rFonts w:ascii="Arial" w:hAnsi="Arial" w:cs="Arial"/>
                <w:i/>
                <w:sz w:val="20"/>
                <w:szCs w:val="20"/>
              </w:rPr>
            </w:pPr>
            <w:r w:rsidRPr="000600B1">
              <w:rPr>
                <w:rFonts w:ascii="Arial" w:hAnsi="Arial" w:cs="Arial"/>
                <w:i/>
                <w:sz w:val="20"/>
                <w:szCs w:val="20"/>
              </w:rPr>
              <w:t>- 20см</w:t>
            </w:r>
          </w:p>
        </w:tc>
      </w:tr>
      <w:tr w:rsidR="00FD570C" w:rsidRPr="000600B1" w14:paraId="17D507E2" w14:textId="77777777" w:rsidTr="004028E3">
        <w:trPr>
          <w:trHeight w:hRule="exact" w:val="288"/>
        </w:trPr>
        <w:tc>
          <w:tcPr>
            <w:tcW w:w="5559" w:type="dxa"/>
            <w:gridSpan w:val="2"/>
          </w:tcPr>
          <w:p w14:paraId="38C6FA0B"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Поздовжній уклон дна</w:t>
            </w:r>
          </w:p>
        </w:tc>
        <w:tc>
          <w:tcPr>
            <w:tcW w:w="4086" w:type="dxa"/>
          </w:tcPr>
          <w:p w14:paraId="447356C8" w14:textId="77777777" w:rsidR="00FD570C" w:rsidRPr="000600B1" w:rsidRDefault="00FD570C" w:rsidP="000600B1">
            <w:pPr>
              <w:pStyle w:val="TableParagraph"/>
              <w:spacing w:line="288" w:lineRule="auto"/>
              <w:ind w:left="71" w:right="22"/>
              <w:jc w:val="center"/>
              <w:rPr>
                <w:rFonts w:ascii="Arial" w:hAnsi="Arial" w:cs="Arial"/>
                <w:sz w:val="20"/>
                <w:szCs w:val="20"/>
              </w:rPr>
            </w:pPr>
            <w:r w:rsidRPr="000600B1">
              <w:rPr>
                <w:rFonts w:ascii="Arial" w:hAnsi="Arial" w:cs="Arial"/>
                <w:i/>
                <w:sz w:val="20"/>
                <w:szCs w:val="20"/>
              </w:rPr>
              <w:t xml:space="preserve">± </w:t>
            </w:r>
            <w:r w:rsidRPr="000600B1">
              <w:rPr>
                <w:rFonts w:ascii="Arial" w:hAnsi="Arial" w:cs="Arial"/>
                <w:sz w:val="20"/>
                <w:szCs w:val="20"/>
              </w:rPr>
              <w:t>10%</w:t>
            </w:r>
          </w:p>
        </w:tc>
      </w:tr>
      <w:tr w:rsidR="00FD570C" w:rsidRPr="002754CF" w14:paraId="539EBEC3" w14:textId="77777777" w:rsidTr="004028E3">
        <w:trPr>
          <w:trHeight w:hRule="exact" w:val="288"/>
        </w:trPr>
        <w:tc>
          <w:tcPr>
            <w:tcW w:w="5559" w:type="dxa"/>
            <w:gridSpan w:val="2"/>
          </w:tcPr>
          <w:p w14:paraId="629C18AE"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Ширина каналу по дну при проектних розмірах, м:</w:t>
            </w:r>
          </w:p>
        </w:tc>
        <w:tc>
          <w:tcPr>
            <w:tcW w:w="4086" w:type="dxa"/>
          </w:tcPr>
          <w:p w14:paraId="196BB22A" w14:textId="77777777" w:rsidR="00FD570C" w:rsidRPr="000600B1" w:rsidRDefault="00FD570C" w:rsidP="000600B1">
            <w:pPr>
              <w:spacing w:line="288" w:lineRule="auto"/>
              <w:rPr>
                <w:rFonts w:ascii="Arial" w:hAnsi="Arial" w:cs="Arial"/>
                <w:sz w:val="20"/>
                <w:szCs w:val="20"/>
                <w:lang w:val="ru-RU"/>
              </w:rPr>
            </w:pPr>
          </w:p>
        </w:tc>
      </w:tr>
      <w:tr w:rsidR="00FD570C" w:rsidRPr="000600B1" w14:paraId="18B182E3" w14:textId="77777777" w:rsidTr="004028E3">
        <w:trPr>
          <w:trHeight w:hRule="exact" w:val="288"/>
        </w:trPr>
        <w:tc>
          <w:tcPr>
            <w:tcW w:w="5559" w:type="dxa"/>
            <w:gridSpan w:val="2"/>
          </w:tcPr>
          <w:p w14:paraId="0C091FF3" w14:textId="77777777" w:rsidR="00FD570C" w:rsidRPr="000600B1" w:rsidRDefault="00FD570C" w:rsidP="000600B1">
            <w:pPr>
              <w:pStyle w:val="TableParagraph"/>
              <w:spacing w:line="288" w:lineRule="auto"/>
              <w:ind w:left="1519"/>
              <w:rPr>
                <w:rFonts w:ascii="Arial" w:hAnsi="Arial" w:cs="Arial"/>
                <w:sz w:val="20"/>
                <w:szCs w:val="20"/>
              </w:rPr>
            </w:pPr>
            <w:r w:rsidRPr="000600B1">
              <w:rPr>
                <w:rFonts w:ascii="Arial" w:hAnsi="Arial" w:cs="Arial"/>
                <w:sz w:val="20"/>
                <w:szCs w:val="20"/>
              </w:rPr>
              <w:t>від 0,6 до 1</w:t>
            </w:r>
          </w:p>
        </w:tc>
        <w:tc>
          <w:tcPr>
            <w:tcW w:w="4086" w:type="dxa"/>
          </w:tcPr>
          <w:p w14:paraId="551B7056" w14:textId="77777777" w:rsidR="00FD570C" w:rsidRPr="000600B1" w:rsidRDefault="00FD570C" w:rsidP="000600B1">
            <w:pPr>
              <w:pStyle w:val="TableParagraph"/>
              <w:spacing w:line="288" w:lineRule="auto"/>
              <w:ind w:left="22" w:right="22"/>
              <w:jc w:val="center"/>
              <w:rPr>
                <w:rFonts w:ascii="Arial" w:hAnsi="Arial" w:cs="Arial"/>
                <w:sz w:val="20"/>
                <w:szCs w:val="20"/>
              </w:rPr>
            </w:pPr>
            <w:r w:rsidRPr="000600B1">
              <w:rPr>
                <w:rFonts w:ascii="Arial" w:hAnsi="Arial" w:cs="Arial"/>
                <w:sz w:val="20"/>
                <w:szCs w:val="20"/>
              </w:rPr>
              <w:t>+ 10%</w:t>
            </w:r>
          </w:p>
        </w:tc>
      </w:tr>
      <w:tr w:rsidR="00FD570C" w:rsidRPr="004028E3" w14:paraId="12EAF005" w14:textId="77777777" w:rsidTr="004028E3">
        <w:trPr>
          <w:trHeight w:hRule="exact" w:val="305"/>
        </w:trPr>
        <w:tc>
          <w:tcPr>
            <w:tcW w:w="5559" w:type="dxa"/>
            <w:gridSpan w:val="2"/>
          </w:tcPr>
          <w:p w14:paraId="6CF70AAA" w14:textId="77777777" w:rsidR="00FD570C" w:rsidRPr="004028E3" w:rsidRDefault="004028E3" w:rsidP="000600B1">
            <w:pPr>
              <w:pStyle w:val="TableParagraph"/>
              <w:tabs>
                <w:tab w:val="left" w:pos="2212"/>
              </w:tabs>
              <w:spacing w:line="288" w:lineRule="auto"/>
              <w:ind w:left="1627"/>
              <w:rPr>
                <w:rFonts w:ascii="Arial" w:hAnsi="Arial" w:cs="Arial"/>
                <w:sz w:val="20"/>
                <w:szCs w:val="20"/>
                <w:lang w:val="ru-RU"/>
              </w:rPr>
            </w:pPr>
            <w:proofErr w:type="gramStart"/>
            <w:r w:rsidRPr="004028E3">
              <w:rPr>
                <w:rFonts w:ascii="Arial" w:hAnsi="Arial" w:cs="Arial"/>
                <w:sz w:val="20"/>
                <w:szCs w:val="20"/>
                <w:lang w:val="ru-RU"/>
              </w:rPr>
              <w:t>"</w:t>
            </w:r>
            <w:r w:rsidR="00FD570C" w:rsidRPr="004028E3">
              <w:rPr>
                <w:rFonts w:ascii="Arial" w:hAnsi="Arial" w:cs="Arial"/>
                <w:sz w:val="20"/>
                <w:szCs w:val="20"/>
                <w:lang w:val="ru-RU"/>
              </w:rPr>
              <w:t xml:space="preserve"> </w:t>
            </w:r>
            <w:r w:rsidR="00FD570C" w:rsidRPr="004028E3">
              <w:rPr>
                <w:rFonts w:ascii="Arial" w:hAnsi="Arial" w:cs="Arial"/>
                <w:spacing w:val="1"/>
                <w:sz w:val="20"/>
                <w:szCs w:val="20"/>
                <w:lang w:val="ru-RU"/>
              </w:rPr>
              <w:t xml:space="preserve"> </w:t>
            </w:r>
            <w:r w:rsidRPr="004028E3">
              <w:rPr>
                <w:rFonts w:ascii="Arial" w:hAnsi="Arial" w:cs="Arial"/>
                <w:sz w:val="20"/>
                <w:szCs w:val="20"/>
                <w:lang w:val="ru-RU"/>
              </w:rPr>
              <w:t>1</w:t>
            </w:r>
            <w:proofErr w:type="gramEnd"/>
            <w:r w:rsidRPr="004028E3">
              <w:rPr>
                <w:rFonts w:ascii="Arial" w:hAnsi="Arial" w:cs="Arial"/>
                <w:sz w:val="20"/>
                <w:szCs w:val="20"/>
                <w:lang w:val="ru-RU"/>
              </w:rPr>
              <w:tab/>
            </w:r>
            <w:proofErr w:type="gramStart"/>
            <w:r w:rsidRPr="004028E3">
              <w:rPr>
                <w:rFonts w:ascii="Arial" w:hAnsi="Arial" w:cs="Arial"/>
                <w:sz w:val="20"/>
                <w:szCs w:val="20"/>
                <w:lang w:val="ru-RU"/>
              </w:rPr>
              <w:t>"</w:t>
            </w:r>
            <w:r w:rsidR="00FD570C" w:rsidRPr="004028E3">
              <w:rPr>
                <w:rFonts w:ascii="Arial" w:hAnsi="Arial" w:cs="Arial"/>
                <w:sz w:val="20"/>
                <w:szCs w:val="20"/>
                <w:lang w:val="ru-RU"/>
              </w:rPr>
              <w:t xml:space="preserve"> </w:t>
            </w:r>
            <w:r w:rsidR="00FD570C" w:rsidRPr="004028E3">
              <w:rPr>
                <w:rFonts w:ascii="Arial" w:hAnsi="Arial" w:cs="Arial"/>
                <w:spacing w:val="53"/>
                <w:sz w:val="20"/>
                <w:szCs w:val="20"/>
                <w:lang w:val="ru-RU"/>
              </w:rPr>
              <w:t xml:space="preserve"> </w:t>
            </w:r>
            <w:r w:rsidR="00FD570C" w:rsidRPr="004028E3">
              <w:rPr>
                <w:rFonts w:ascii="Arial" w:hAnsi="Arial" w:cs="Arial"/>
                <w:sz w:val="20"/>
                <w:szCs w:val="20"/>
                <w:lang w:val="ru-RU"/>
              </w:rPr>
              <w:t>2</w:t>
            </w:r>
            <w:proofErr w:type="gramEnd"/>
          </w:p>
        </w:tc>
        <w:tc>
          <w:tcPr>
            <w:tcW w:w="4086" w:type="dxa"/>
          </w:tcPr>
          <w:p w14:paraId="5C61118B" w14:textId="77777777" w:rsidR="00FD570C" w:rsidRPr="004028E3" w:rsidRDefault="00FD570C" w:rsidP="000600B1">
            <w:pPr>
              <w:pStyle w:val="TableParagraph"/>
              <w:spacing w:line="288" w:lineRule="auto"/>
              <w:ind w:left="22" w:right="22"/>
              <w:jc w:val="center"/>
              <w:rPr>
                <w:rFonts w:ascii="Arial" w:hAnsi="Arial" w:cs="Arial"/>
                <w:sz w:val="20"/>
                <w:szCs w:val="20"/>
                <w:lang w:val="ru-RU"/>
              </w:rPr>
            </w:pPr>
            <w:r w:rsidRPr="004028E3">
              <w:rPr>
                <w:rFonts w:ascii="Arial" w:hAnsi="Arial" w:cs="Arial"/>
                <w:sz w:val="20"/>
                <w:szCs w:val="20"/>
                <w:lang w:val="ru-RU"/>
              </w:rPr>
              <w:t>+ 15%</w:t>
            </w:r>
          </w:p>
        </w:tc>
      </w:tr>
      <w:tr w:rsidR="00FD570C" w:rsidRPr="004028E3" w14:paraId="0E472C3F" w14:textId="77777777" w:rsidTr="004028E3">
        <w:trPr>
          <w:trHeight w:hRule="exact" w:val="288"/>
        </w:trPr>
        <w:tc>
          <w:tcPr>
            <w:tcW w:w="5559" w:type="dxa"/>
            <w:gridSpan w:val="2"/>
          </w:tcPr>
          <w:p w14:paraId="5A06A038" w14:textId="77777777" w:rsidR="00FD570C" w:rsidRPr="004028E3" w:rsidRDefault="00FD570C" w:rsidP="000600B1">
            <w:pPr>
              <w:pStyle w:val="TableParagraph"/>
              <w:spacing w:line="288" w:lineRule="auto"/>
              <w:ind w:left="31"/>
              <w:rPr>
                <w:rFonts w:ascii="Arial" w:hAnsi="Arial" w:cs="Arial"/>
                <w:sz w:val="20"/>
                <w:szCs w:val="20"/>
                <w:lang w:val="ru-RU"/>
              </w:rPr>
            </w:pPr>
            <w:r w:rsidRPr="004028E3">
              <w:rPr>
                <w:rFonts w:ascii="Arial" w:hAnsi="Arial" w:cs="Arial"/>
                <w:sz w:val="20"/>
                <w:szCs w:val="20"/>
                <w:lang w:val="ru-RU"/>
              </w:rPr>
              <w:t>Радіус повороту</w:t>
            </w:r>
          </w:p>
        </w:tc>
        <w:tc>
          <w:tcPr>
            <w:tcW w:w="4086" w:type="dxa"/>
          </w:tcPr>
          <w:p w14:paraId="4B3D6B38" w14:textId="77777777" w:rsidR="00FD570C" w:rsidRPr="004028E3" w:rsidRDefault="00FD570C" w:rsidP="000600B1">
            <w:pPr>
              <w:pStyle w:val="TableParagraph"/>
              <w:spacing w:line="288" w:lineRule="auto"/>
              <w:ind w:left="22" w:right="22"/>
              <w:jc w:val="center"/>
              <w:rPr>
                <w:rFonts w:ascii="Arial" w:hAnsi="Arial" w:cs="Arial"/>
                <w:sz w:val="20"/>
                <w:szCs w:val="20"/>
                <w:lang w:val="ru-RU"/>
              </w:rPr>
            </w:pPr>
            <w:r w:rsidRPr="004028E3">
              <w:rPr>
                <w:rFonts w:ascii="Arial" w:hAnsi="Arial" w:cs="Arial"/>
                <w:sz w:val="20"/>
                <w:szCs w:val="20"/>
                <w:lang w:val="ru-RU"/>
              </w:rPr>
              <w:t>±5%</w:t>
            </w:r>
          </w:p>
        </w:tc>
      </w:tr>
      <w:tr w:rsidR="00FD570C" w:rsidRPr="004028E3" w14:paraId="05057E47" w14:textId="77777777" w:rsidTr="004028E3">
        <w:trPr>
          <w:trHeight w:hRule="exact" w:val="288"/>
        </w:trPr>
        <w:tc>
          <w:tcPr>
            <w:tcW w:w="5559" w:type="dxa"/>
            <w:gridSpan w:val="2"/>
          </w:tcPr>
          <w:p w14:paraId="5B792BC0" w14:textId="77777777" w:rsidR="00FD570C" w:rsidRPr="004028E3" w:rsidRDefault="00FD570C" w:rsidP="000600B1">
            <w:pPr>
              <w:pStyle w:val="TableParagraph"/>
              <w:spacing w:line="288" w:lineRule="auto"/>
              <w:ind w:left="31"/>
              <w:rPr>
                <w:rFonts w:ascii="Arial" w:hAnsi="Arial" w:cs="Arial"/>
                <w:sz w:val="20"/>
                <w:szCs w:val="20"/>
                <w:lang w:val="ru-RU"/>
              </w:rPr>
            </w:pPr>
            <w:r w:rsidRPr="004028E3">
              <w:rPr>
                <w:rFonts w:ascii="Arial" w:hAnsi="Arial" w:cs="Arial"/>
                <w:sz w:val="20"/>
                <w:szCs w:val="20"/>
                <w:lang w:val="ru-RU"/>
              </w:rPr>
              <w:t>Крутість укосу</w:t>
            </w:r>
          </w:p>
        </w:tc>
        <w:tc>
          <w:tcPr>
            <w:tcW w:w="4086" w:type="dxa"/>
          </w:tcPr>
          <w:p w14:paraId="52904DCC" w14:textId="77777777" w:rsidR="00FD570C" w:rsidRPr="004028E3" w:rsidRDefault="00FD570C" w:rsidP="000600B1">
            <w:pPr>
              <w:pStyle w:val="TableParagraph"/>
              <w:spacing w:line="288" w:lineRule="auto"/>
              <w:ind w:left="22" w:right="22"/>
              <w:jc w:val="center"/>
              <w:rPr>
                <w:rFonts w:ascii="Arial" w:hAnsi="Arial" w:cs="Arial"/>
                <w:sz w:val="20"/>
                <w:szCs w:val="20"/>
                <w:lang w:val="ru-RU"/>
              </w:rPr>
            </w:pPr>
            <w:r w:rsidRPr="004028E3">
              <w:rPr>
                <w:rFonts w:ascii="Arial" w:hAnsi="Arial" w:cs="Arial"/>
                <w:sz w:val="20"/>
                <w:szCs w:val="20"/>
                <w:lang w:val="ru-RU"/>
              </w:rPr>
              <w:t>+ 15%</w:t>
            </w:r>
          </w:p>
        </w:tc>
      </w:tr>
      <w:tr w:rsidR="00FD570C" w:rsidRPr="004028E3" w14:paraId="1930F0E2" w14:textId="77777777" w:rsidTr="004028E3">
        <w:trPr>
          <w:trHeight w:hRule="exact" w:val="288"/>
        </w:trPr>
        <w:tc>
          <w:tcPr>
            <w:tcW w:w="5559" w:type="dxa"/>
            <w:gridSpan w:val="2"/>
          </w:tcPr>
          <w:p w14:paraId="3ECA243D" w14:textId="77777777" w:rsidR="00FD570C" w:rsidRPr="004028E3" w:rsidRDefault="00FD570C" w:rsidP="000600B1">
            <w:pPr>
              <w:pStyle w:val="TableParagraph"/>
              <w:spacing w:line="288" w:lineRule="auto"/>
              <w:ind w:left="31"/>
              <w:rPr>
                <w:rFonts w:ascii="Arial" w:hAnsi="Arial" w:cs="Arial"/>
                <w:sz w:val="20"/>
                <w:szCs w:val="20"/>
                <w:lang w:val="ru-RU"/>
              </w:rPr>
            </w:pPr>
            <w:r w:rsidRPr="004028E3">
              <w:rPr>
                <w:rFonts w:ascii="Arial" w:hAnsi="Arial" w:cs="Arial"/>
                <w:sz w:val="20"/>
                <w:szCs w:val="20"/>
                <w:lang w:val="ru-RU"/>
              </w:rPr>
              <w:t>Рівність поверхні укосу</w:t>
            </w:r>
          </w:p>
        </w:tc>
        <w:tc>
          <w:tcPr>
            <w:tcW w:w="4086" w:type="dxa"/>
          </w:tcPr>
          <w:p w14:paraId="6BDD05B5" w14:textId="77777777" w:rsidR="00FD570C" w:rsidRPr="004028E3" w:rsidRDefault="00FD570C" w:rsidP="000600B1">
            <w:pPr>
              <w:pStyle w:val="TableParagraph"/>
              <w:spacing w:line="288" w:lineRule="auto"/>
              <w:ind w:left="66" w:right="22"/>
              <w:jc w:val="center"/>
              <w:rPr>
                <w:rFonts w:ascii="Arial" w:hAnsi="Arial" w:cs="Arial"/>
                <w:sz w:val="20"/>
                <w:szCs w:val="20"/>
                <w:lang w:val="ru-RU"/>
              </w:rPr>
            </w:pPr>
            <w:r w:rsidRPr="004028E3">
              <w:rPr>
                <w:rFonts w:ascii="Arial" w:hAnsi="Arial" w:cs="Arial"/>
                <w:sz w:val="20"/>
                <w:szCs w:val="20"/>
                <w:lang w:val="ru-RU"/>
              </w:rPr>
              <w:t>± 10 см</w:t>
            </w:r>
          </w:p>
        </w:tc>
      </w:tr>
    </w:tbl>
    <w:p w14:paraId="0595D8F5" w14:textId="77777777" w:rsidR="00FD570C" w:rsidRPr="000600B1" w:rsidRDefault="00FD570C" w:rsidP="009352ED">
      <w:pPr>
        <w:pStyle w:val="a5"/>
        <w:numPr>
          <w:ilvl w:val="1"/>
          <w:numId w:val="91"/>
        </w:numPr>
        <w:tabs>
          <w:tab w:val="left" w:pos="1341"/>
        </w:tabs>
        <w:spacing w:line="288" w:lineRule="auto"/>
        <w:ind w:left="198" w:right="1006" w:firstLine="701"/>
        <w:rPr>
          <w:rFonts w:ascii="Arial" w:hAnsi="Arial" w:cs="Arial"/>
          <w:sz w:val="20"/>
          <w:szCs w:val="20"/>
          <w:lang w:val="ru-RU"/>
        </w:rPr>
      </w:pPr>
      <w:r w:rsidRPr="000600B1">
        <w:rPr>
          <w:rFonts w:ascii="Arial" w:hAnsi="Arial" w:cs="Arial"/>
          <w:sz w:val="20"/>
          <w:szCs w:val="20"/>
          <w:lang w:val="ru-RU"/>
        </w:rPr>
        <w:t>Перевірку параметрів каналів під час їх приймання слід провадити вибірково на різних ділянках загальною довжиною не менше 5% довжини</w:t>
      </w:r>
      <w:r w:rsidRPr="000600B1">
        <w:rPr>
          <w:rFonts w:ascii="Arial" w:hAnsi="Arial" w:cs="Arial"/>
          <w:spacing w:val="-20"/>
          <w:sz w:val="20"/>
          <w:szCs w:val="20"/>
          <w:lang w:val="ru-RU"/>
        </w:rPr>
        <w:t xml:space="preserve"> </w:t>
      </w:r>
      <w:r w:rsidRPr="000600B1">
        <w:rPr>
          <w:rFonts w:ascii="Arial" w:hAnsi="Arial" w:cs="Arial"/>
          <w:sz w:val="20"/>
          <w:szCs w:val="20"/>
          <w:lang w:val="ru-RU"/>
        </w:rPr>
        <w:t>каналу.</w:t>
      </w:r>
    </w:p>
    <w:p w14:paraId="60B0F416" w14:textId="77777777" w:rsidR="00FD570C" w:rsidRPr="000600B1" w:rsidRDefault="00FD570C" w:rsidP="003B1682">
      <w:pPr>
        <w:pStyle w:val="a3"/>
        <w:spacing w:line="288" w:lineRule="auto"/>
        <w:ind w:left="198" w:right="199" w:firstLine="700"/>
        <w:jc w:val="both"/>
        <w:rPr>
          <w:rFonts w:ascii="Arial" w:hAnsi="Arial" w:cs="Arial"/>
          <w:sz w:val="20"/>
          <w:szCs w:val="20"/>
          <w:lang w:val="ru-RU"/>
        </w:rPr>
      </w:pPr>
      <w:r w:rsidRPr="000600B1">
        <w:rPr>
          <w:rFonts w:ascii="Arial" w:hAnsi="Arial" w:cs="Arial"/>
          <w:sz w:val="20"/>
          <w:szCs w:val="20"/>
          <w:lang w:val="ru-RU"/>
        </w:rPr>
        <w:t xml:space="preserve">Поздовжній уклон каналів слід перевіряти у місцях повороту і через 500 </w:t>
      </w:r>
      <w:r w:rsidRPr="000600B1">
        <w:rPr>
          <w:rFonts w:ascii="Arial" w:hAnsi="Arial" w:cs="Arial"/>
          <w:i/>
          <w:sz w:val="20"/>
          <w:szCs w:val="20"/>
          <w:lang w:val="ru-RU"/>
        </w:rPr>
        <w:t xml:space="preserve">м </w:t>
      </w:r>
      <w:r w:rsidRPr="000600B1">
        <w:rPr>
          <w:rFonts w:ascii="Arial" w:hAnsi="Arial" w:cs="Arial"/>
          <w:sz w:val="20"/>
          <w:szCs w:val="20"/>
          <w:lang w:val="ru-RU"/>
        </w:rPr>
        <w:t>на прямих ділянках.</w:t>
      </w:r>
    </w:p>
    <w:p w14:paraId="7F90DBF6" w14:textId="77777777" w:rsidR="00FD570C" w:rsidRPr="000600B1" w:rsidRDefault="00FD570C" w:rsidP="009352ED">
      <w:pPr>
        <w:pStyle w:val="a5"/>
        <w:numPr>
          <w:ilvl w:val="1"/>
          <w:numId w:val="91"/>
        </w:numPr>
        <w:tabs>
          <w:tab w:val="left" w:pos="1360"/>
        </w:tabs>
        <w:spacing w:line="288" w:lineRule="auto"/>
        <w:ind w:left="1359" w:hanging="441"/>
        <w:rPr>
          <w:rFonts w:ascii="Arial" w:hAnsi="Arial" w:cs="Arial"/>
          <w:sz w:val="20"/>
          <w:szCs w:val="20"/>
          <w:lang w:val="ru-RU"/>
        </w:rPr>
      </w:pPr>
      <w:r w:rsidRPr="000600B1">
        <w:rPr>
          <w:rFonts w:ascii="Arial" w:hAnsi="Arial" w:cs="Arial"/>
          <w:sz w:val="20"/>
          <w:szCs w:val="20"/>
          <w:lang w:val="ru-RU"/>
        </w:rPr>
        <w:t>Перевищення відміток дна каналів, установлених проектом, не</w:t>
      </w:r>
      <w:r w:rsidRPr="000600B1">
        <w:rPr>
          <w:rFonts w:ascii="Arial" w:hAnsi="Arial" w:cs="Arial"/>
          <w:spacing w:val="-22"/>
          <w:sz w:val="20"/>
          <w:szCs w:val="20"/>
          <w:lang w:val="ru-RU"/>
        </w:rPr>
        <w:t xml:space="preserve"> </w:t>
      </w:r>
      <w:r w:rsidRPr="000600B1">
        <w:rPr>
          <w:rFonts w:ascii="Arial" w:hAnsi="Arial" w:cs="Arial"/>
          <w:sz w:val="20"/>
          <w:szCs w:val="20"/>
          <w:lang w:val="ru-RU"/>
        </w:rPr>
        <w:t>допускається.</w:t>
      </w:r>
    </w:p>
    <w:p w14:paraId="735362C0" w14:textId="77777777" w:rsidR="00FD570C" w:rsidRPr="000600B1" w:rsidRDefault="00FD570C" w:rsidP="000600B1">
      <w:pPr>
        <w:pStyle w:val="Heading41"/>
        <w:spacing w:line="288" w:lineRule="auto"/>
        <w:ind w:left="157"/>
        <w:rPr>
          <w:rFonts w:ascii="Arial" w:hAnsi="Arial" w:cs="Arial"/>
          <w:sz w:val="20"/>
          <w:szCs w:val="20"/>
        </w:rPr>
      </w:pPr>
      <w:bookmarkStart w:id="54" w:name="_TOC_250018"/>
      <w:bookmarkEnd w:id="54"/>
      <w:r w:rsidRPr="000600B1">
        <w:rPr>
          <w:rFonts w:ascii="Arial" w:hAnsi="Arial" w:cs="Arial"/>
          <w:sz w:val="20"/>
          <w:szCs w:val="20"/>
        </w:rPr>
        <w:t>Будівництво захисних дамб</w:t>
      </w:r>
    </w:p>
    <w:p w14:paraId="61005FA7" w14:textId="77777777" w:rsidR="00FD570C" w:rsidRPr="000600B1" w:rsidRDefault="00FD570C" w:rsidP="009352ED">
      <w:pPr>
        <w:pStyle w:val="a5"/>
        <w:numPr>
          <w:ilvl w:val="1"/>
          <w:numId w:val="91"/>
        </w:numPr>
        <w:tabs>
          <w:tab w:val="left" w:pos="1380"/>
        </w:tabs>
        <w:spacing w:line="288" w:lineRule="auto"/>
        <w:ind w:left="198" w:right="454" w:firstLine="720"/>
        <w:rPr>
          <w:rFonts w:ascii="Arial" w:hAnsi="Arial" w:cs="Arial"/>
          <w:sz w:val="20"/>
          <w:szCs w:val="20"/>
          <w:lang w:val="ru-RU"/>
        </w:rPr>
      </w:pPr>
      <w:r w:rsidRPr="000600B1">
        <w:rPr>
          <w:rFonts w:ascii="Arial" w:hAnsi="Arial" w:cs="Arial"/>
          <w:sz w:val="20"/>
          <w:szCs w:val="20"/>
          <w:lang w:val="ru-RU"/>
        </w:rPr>
        <w:t>При будівництві захисних дамб (в подальшому "дамб") насухо і способом відсипки грунту</w:t>
      </w:r>
      <w:r w:rsidRPr="000600B1">
        <w:rPr>
          <w:rFonts w:ascii="Arial" w:hAnsi="Arial" w:cs="Arial"/>
          <w:spacing w:val="-16"/>
          <w:sz w:val="20"/>
          <w:szCs w:val="20"/>
          <w:lang w:val="ru-RU"/>
        </w:rPr>
        <w:t xml:space="preserve"> </w:t>
      </w:r>
      <w:proofErr w:type="gramStart"/>
      <w:r w:rsidRPr="000600B1">
        <w:rPr>
          <w:rFonts w:ascii="Arial" w:hAnsi="Arial" w:cs="Arial"/>
          <w:sz w:val="20"/>
          <w:szCs w:val="20"/>
          <w:lang w:val="ru-RU"/>
        </w:rPr>
        <w:t>у</w:t>
      </w:r>
      <w:r w:rsidRPr="000600B1">
        <w:rPr>
          <w:rFonts w:ascii="Arial" w:hAnsi="Arial" w:cs="Arial"/>
          <w:spacing w:val="-16"/>
          <w:sz w:val="20"/>
          <w:szCs w:val="20"/>
          <w:lang w:val="ru-RU"/>
        </w:rPr>
        <w:t xml:space="preserve"> </w:t>
      </w:r>
      <w:r w:rsidRPr="000600B1">
        <w:rPr>
          <w:rFonts w:ascii="Arial" w:hAnsi="Arial" w:cs="Arial"/>
          <w:sz w:val="20"/>
          <w:szCs w:val="20"/>
          <w:lang w:val="ru-RU"/>
        </w:rPr>
        <w:t>воду</w:t>
      </w:r>
      <w:proofErr w:type="gramEnd"/>
      <w:r w:rsidRPr="000600B1">
        <w:rPr>
          <w:rFonts w:ascii="Arial" w:hAnsi="Arial" w:cs="Arial"/>
          <w:sz w:val="20"/>
          <w:szCs w:val="20"/>
          <w:lang w:val="ru-RU"/>
        </w:rPr>
        <w:t>,</w:t>
      </w:r>
      <w:r w:rsidRPr="000600B1">
        <w:rPr>
          <w:rFonts w:ascii="Arial" w:hAnsi="Arial" w:cs="Arial"/>
          <w:spacing w:val="-13"/>
          <w:sz w:val="20"/>
          <w:szCs w:val="20"/>
          <w:lang w:val="ru-RU"/>
        </w:rPr>
        <w:t xml:space="preserve"> </w:t>
      </w:r>
      <w:r w:rsidRPr="000600B1">
        <w:rPr>
          <w:rFonts w:ascii="Arial" w:hAnsi="Arial" w:cs="Arial"/>
          <w:sz w:val="20"/>
          <w:szCs w:val="20"/>
          <w:lang w:val="ru-RU"/>
        </w:rPr>
        <w:t>намиванням</w:t>
      </w:r>
      <w:r w:rsidRPr="000600B1">
        <w:rPr>
          <w:rFonts w:ascii="Arial" w:hAnsi="Arial" w:cs="Arial"/>
          <w:spacing w:val="-16"/>
          <w:sz w:val="20"/>
          <w:szCs w:val="20"/>
          <w:lang w:val="ru-RU"/>
        </w:rPr>
        <w:t xml:space="preserve"> </w:t>
      </w:r>
      <w:r w:rsidRPr="000600B1">
        <w:rPr>
          <w:rFonts w:ascii="Arial" w:hAnsi="Arial" w:cs="Arial"/>
          <w:sz w:val="20"/>
          <w:szCs w:val="20"/>
          <w:lang w:val="ru-RU"/>
        </w:rPr>
        <w:t>на</w:t>
      </w:r>
      <w:r w:rsidRPr="000600B1">
        <w:rPr>
          <w:rFonts w:ascii="Arial" w:hAnsi="Arial" w:cs="Arial"/>
          <w:spacing w:val="-15"/>
          <w:sz w:val="20"/>
          <w:szCs w:val="20"/>
          <w:lang w:val="ru-RU"/>
        </w:rPr>
        <w:t xml:space="preserve"> </w:t>
      </w:r>
      <w:r w:rsidRPr="000600B1">
        <w:rPr>
          <w:rFonts w:ascii="Arial" w:hAnsi="Arial" w:cs="Arial"/>
          <w:sz w:val="20"/>
          <w:szCs w:val="20"/>
          <w:lang w:val="ru-RU"/>
        </w:rPr>
        <w:t>болотах</w:t>
      </w:r>
      <w:r w:rsidRPr="000600B1">
        <w:rPr>
          <w:rFonts w:ascii="Arial" w:hAnsi="Arial" w:cs="Arial"/>
          <w:spacing w:val="-16"/>
          <w:sz w:val="20"/>
          <w:szCs w:val="20"/>
          <w:lang w:val="ru-RU"/>
        </w:rPr>
        <w:t xml:space="preserve"> </w:t>
      </w:r>
      <w:r w:rsidRPr="000600B1">
        <w:rPr>
          <w:rFonts w:ascii="Arial" w:hAnsi="Arial" w:cs="Arial"/>
          <w:sz w:val="20"/>
          <w:szCs w:val="20"/>
          <w:lang w:val="ru-RU"/>
        </w:rPr>
        <w:t>слід</w:t>
      </w:r>
      <w:r w:rsidRPr="000600B1">
        <w:rPr>
          <w:rFonts w:ascii="Arial" w:hAnsi="Arial" w:cs="Arial"/>
          <w:spacing w:val="-15"/>
          <w:sz w:val="20"/>
          <w:szCs w:val="20"/>
          <w:lang w:val="ru-RU"/>
        </w:rPr>
        <w:t xml:space="preserve"> </w:t>
      </w:r>
      <w:r w:rsidRPr="000600B1">
        <w:rPr>
          <w:rFonts w:ascii="Arial" w:hAnsi="Arial" w:cs="Arial"/>
          <w:sz w:val="20"/>
          <w:szCs w:val="20"/>
          <w:lang w:val="ru-RU"/>
        </w:rPr>
        <w:t>дотримуватись</w:t>
      </w:r>
      <w:r w:rsidRPr="000600B1">
        <w:rPr>
          <w:rFonts w:ascii="Arial" w:hAnsi="Arial" w:cs="Arial"/>
          <w:spacing w:val="-16"/>
          <w:sz w:val="20"/>
          <w:szCs w:val="20"/>
          <w:lang w:val="ru-RU"/>
        </w:rPr>
        <w:t xml:space="preserve"> </w:t>
      </w:r>
      <w:r w:rsidRPr="000600B1">
        <w:rPr>
          <w:rFonts w:ascii="Arial" w:hAnsi="Arial" w:cs="Arial"/>
          <w:sz w:val="20"/>
          <w:szCs w:val="20"/>
          <w:lang w:val="ru-RU"/>
        </w:rPr>
        <w:t>вимог</w:t>
      </w:r>
      <w:r w:rsidRPr="000600B1">
        <w:rPr>
          <w:rFonts w:ascii="Arial" w:hAnsi="Arial" w:cs="Arial"/>
          <w:spacing w:val="-15"/>
          <w:sz w:val="20"/>
          <w:szCs w:val="20"/>
          <w:lang w:val="ru-RU"/>
        </w:rPr>
        <w:t xml:space="preserve"> </w:t>
      </w:r>
      <w:r w:rsidRPr="000600B1">
        <w:rPr>
          <w:rFonts w:ascii="Arial" w:hAnsi="Arial" w:cs="Arial"/>
          <w:sz w:val="20"/>
          <w:szCs w:val="20"/>
          <w:lang w:val="ru-RU"/>
        </w:rPr>
        <w:t>СНіП</w:t>
      </w:r>
      <w:r w:rsidRPr="000600B1">
        <w:rPr>
          <w:rFonts w:ascii="Arial" w:hAnsi="Arial" w:cs="Arial"/>
          <w:spacing w:val="-17"/>
          <w:sz w:val="20"/>
          <w:szCs w:val="20"/>
          <w:lang w:val="ru-RU"/>
        </w:rPr>
        <w:t xml:space="preserve"> </w:t>
      </w:r>
      <w:r w:rsidRPr="000600B1">
        <w:rPr>
          <w:rFonts w:ascii="Arial" w:hAnsi="Arial" w:cs="Arial"/>
          <w:sz w:val="20"/>
          <w:szCs w:val="20"/>
          <w:lang w:val="ru-RU"/>
        </w:rPr>
        <w:t>3.07.01,</w:t>
      </w:r>
      <w:r w:rsidRPr="000600B1">
        <w:rPr>
          <w:rFonts w:ascii="Arial" w:hAnsi="Arial" w:cs="Arial"/>
          <w:spacing w:val="-16"/>
          <w:sz w:val="20"/>
          <w:szCs w:val="20"/>
          <w:lang w:val="ru-RU"/>
        </w:rPr>
        <w:t xml:space="preserve"> </w:t>
      </w:r>
      <w:r w:rsidRPr="000600B1">
        <w:rPr>
          <w:rFonts w:ascii="Arial" w:hAnsi="Arial" w:cs="Arial"/>
          <w:sz w:val="20"/>
          <w:szCs w:val="20"/>
          <w:lang w:val="ru-RU"/>
        </w:rPr>
        <w:t>СНіП</w:t>
      </w:r>
      <w:r w:rsidRPr="000600B1">
        <w:rPr>
          <w:rFonts w:ascii="Arial" w:hAnsi="Arial" w:cs="Arial"/>
          <w:spacing w:val="-17"/>
          <w:sz w:val="20"/>
          <w:szCs w:val="20"/>
          <w:lang w:val="ru-RU"/>
        </w:rPr>
        <w:t xml:space="preserve"> </w:t>
      </w:r>
      <w:r w:rsidRPr="000600B1">
        <w:rPr>
          <w:rFonts w:ascii="Arial" w:hAnsi="Arial" w:cs="Arial"/>
          <w:sz w:val="20"/>
          <w:szCs w:val="20"/>
          <w:lang w:val="ru-RU"/>
        </w:rPr>
        <w:t>2.02.01,</w:t>
      </w:r>
      <w:r w:rsidRPr="000600B1">
        <w:rPr>
          <w:rFonts w:ascii="Arial" w:hAnsi="Arial" w:cs="Arial"/>
          <w:spacing w:val="-16"/>
          <w:sz w:val="20"/>
          <w:szCs w:val="20"/>
          <w:lang w:val="ru-RU"/>
        </w:rPr>
        <w:t xml:space="preserve"> </w:t>
      </w:r>
      <w:r w:rsidRPr="000600B1">
        <w:rPr>
          <w:rFonts w:ascii="Arial" w:hAnsi="Arial" w:cs="Arial"/>
          <w:sz w:val="20"/>
          <w:szCs w:val="20"/>
          <w:lang w:val="ru-RU"/>
        </w:rPr>
        <w:t>СНіП</w:t>
      </w:r>
    </w:p>
    <w:p w14:paraId="666265E7" w14:textId="77777777" w:rsidR="00FD570C" w:rsidRPr="000600B1" w:rsidRDefault="00FD570C" w:rsidP="000600B1">
      <w:pPr>
        <w:pStyle w:val="a3"/>
        <w:spacing w:line="288" w:lineRule="auto"/>
        <w:ind w:left="198"/>
        <w:rPr>
          <w:rFonts w:ascii="Arial" w:hAnsi="Arial" w:cs="Arial"/>
          <w:sz w:val="20"/>
          <w:szCs w:val="20"/>
          <w:lang w:val="ru-RU"/>
        </w:rPr>
      </w:pPr>
      <w:r w:rsidRPr="000600B1">
        <w:rPr>
          <w:rFonts w:ascii="Arial" w:hAnsi="Arial" w:cs="Arial"/>
          <w:sz w:val="20"/>
          <w:szCs w:val="20"/>
          <w:lang w:val="ru-RU"/>
        </w:rPr>
        <w:t>2.02.02 і цього розділу.</w:t>
      </w:r>
    </w:p>
    <w:p w14:paraId="67EC3FC2" w14:textId="77777777" w:rsidR="00FD570C" w:rsidRPr="000600B1" w:rsidRDefault="00FD570C" w:rsidP="000600B1">
      <w:pPr>
        <w:pStyle w:val="a3"/>
        <w:spacing w:line="288" w:lineRule="auto"/>
        <w:ind w:left="239" w:right="453" w:firstLine="720"/>
        <w:jc w:val="both"/>
        <w:rPr>
          <w:rFonts w:ascii="Arial" w:hAnsi="Arial" w:cs="Arial"/>
          <w:sz w:val="20"/>
          <w:szCs w:val="20"/>
          <w:lang w:val="ru-RU"/>
        </w:rPr>
      </w:pPr>
      <w:r w:rsidRPr="000600B1">
        <w:rPr>
          <w:rFonts w:ascii="Arial" w:hAnsi="Arial" w:cs="Arial"/>
          <w:sz w:val="20"/>
          <w:szCs w:val="20"/>
          <w:lang w:val="ru-RU"/>
        </w:rPr>
        <w:t xml:space="preserve">8.29 Дамби слід зводити, </w:t>
      </w:r>
      <w:proofErr w:type="gramStart"/>
      <w:r w:rsidRPr="000600B1">
        <w:rPr>
          <w:rFonts w:ascii="Arial" w:hAnsi="Arial" w:cs="Arial"/>
          <w:sz w:val="20"/>
          <w:szCs w:val="20"/>
          <w:lang w:val="ru-RU"/>
        </w:rPr>
        <w:t>в першу</w:t>
      </w:r>
      <w:proofErr w:type="gramEnd"/>
      <w:r w:rsidRPr="000600B1">
        <w:rPr>
          <w:rFonts w:ascii="Arial" w:hAnsi="Arial" w:cs="Arial"/>
          <w:sz w:val="20"/>
          <w:szCs w:val="20"/>
          <w:lang w:val="ru-RU"/>
        </w:rPr>
        <w:t xml:space="preserve"> чергу, на ділянках із слабкою основою (на болотах і заболочених грунтах). Зведення дамб на заплавних польдерах слід починати з верхових ділянок річки, на озерних польдерах - на найвіддаленіших від озера ділянках.</w:t>
      </w:r>
    </w:p>
    <w:p w14:paraId="6D56E471" w14:textId="77777777" w:rsidR="00FD570C" w:rsidRPr="000600B1" w:rsidRDefault="00FD570C" w:rsidP="000600B1">
      <w:pPr>
        <w:pStyle w:val="a3"/>
        <w:spacing w:line="288" w:lineRule="auto"/>
        <w:ind w:left="239" w:right="244" w:firstLine="720"/>
        <w:rPr>
          <w:rFonts w:ascii="Arial" w:hAnsi="Arial" w:cs="Arial"/>
          <w:sz w:val="20"/>
          <w:szCs w:val="20"/>
          <w:lang w:val="ru-RU"/>
        </w:rPr>
      </w:pPr>
      <w:r w:rsidRPr="000600B1">
        <w:rPr>
          <w:rFonts w:ascii="Arial" w:hAnsi="Arial" w:cs="Arial"/>
          <w:sz w:val="20"/>
          <w:szCs w:val="20"/>
          <w:lang w:val="ru-RU"/>
        </w:rPr>
        <w:t>8.30. Дамби слід відсипати з грунтів резервів, якщо інше не зазначене у проекті. Резерви слід закладати з боку джерела затоплення.</w:t>
      </w:r>
    </w:p>
    <w:p w14:paraId="3986C3A1" w14:textId="77777777" w:rsidR="00FD570C" w:rsidRPr="000600B1" w:rsidRDefault="00FD570C" w:rsidP="004028E3">
      <w:pPr>
        <w:pStyle w:val="a3"/>
        <w:spacing w:line="288" w:lineRule="auto"/>
        <w:ind w:left="239" w:right="119" w:firstLine="720"/>
        <w:rPr>
          <w:rFonts w:ascii="Arial" w:hAnsi="Arial" w:cs="Arial"/>
          <w:sz w:val="20"/>
          <w:szCs w:val="20"/>
          <w:lang w:val="ru-RU"/>
        </w:rPr>
      </w:pPr>
      <w:r w:rsidRPr="000600B1">
        <w:rPr>
          <w:rFonts w:ascii="Arial" w:hAnsi="Arial" w:cs="Arial"/>
          <w:sz w:val="20"/>
          <w:szCs w:val="20"/>
          <w:lang w:val="ru-RU"/>
        </w:rPr>
        <w:t xml:space="preserve">Сухі грунти </w:t>
      </w:r>
      <w:proofErr w:type="gramStart"/>
      <w:r w:rsidRPr="000600B1">
        <w:rPr>
          <w:rFonts w:ascii="Arial" w:hAnsi="Arial" w:cs="Arial"/>
          <w:sz w:val="20"/>
          <w:szCs w:val="20"/>
          <w:lang w:val="ru-RU"/>
        </w:rPr>
        <w:t>у резервах</w:t>
      </w:r>
      <w:proofErr w:type="gramEnd"/>
      <w:r w:rsidRPr="000600B1">
        <w:rPr>
          <w:rFonts w:ascii="Arial" w:hAnsi="Arial" w:cs="Arial"/>
          <w:sz w:val="20"/>
          <w:szCs w:val="20"/>
          <w:lang w:val="ru-RU"/>
        </w:rPr>
        <w:t xml:space="preserve"> слід розробляти бульдозер</w:t>
      </w:r>
      <w:r w:rsidR="004028E3">
        <w:rPr>
          <w:rFonts w:ascii="Arial" w:hAnsi="Arial" w:cs="Arial"/>
          <w:sz w:val="20"/>
          <w:szCs w:val="20"/>
          <w:lang w:val="ru-RU"/>
        </w:rPr>
        <w:t>ами і скреперами, а мокрі - ек</w:t>
      </w:r>
      <w:r w:rsidRPr="000600B1">
        <w:rPr>
          <w:rFonts w:ascii="Arial" w:hAnsi="Arial" w:cs="Arial"/>
          <w:sz w:val="20"/>
          <w:szCs w:val="20"/>
          <w:lang w:val="ru-RU"/>
        </w:rPr>
        <w:t>скаваторами з переміщенням і відсипанням грунтів в тіло дамб.</w:t>
      </w:r>
    </w:p>
    <w:p w14:paraId="020BC5A5" w14:textId="77777777" w:rsidR="00FD570C" w:rsidRPr="000600B1" w:rsidRDefault="00FD570C" w:rsidP="000600B1">
      <w:pPr>
        <w:pStyle w:val="a3"/>
        <w:spacing w:line="288" w:lineRule="auto"/>
        <w:ind w:left="238" w:right="595" w:firstLine="720"/>
        <w:rPr>
          <w:rFonts w:ascii="Arial" w:hAnsi="Arial" w:cs="Arial"/>
          <w:i/>
          <w:sz w:val="20"/>
          <w:szCs w:val="20"/>
          <w:lang w:val="ru-RU"/>
        </w:rPr>
      </w:pPr>
      <w:r w:rsidRPr="000600B1">
        <w:rPr>
          <w:rFonts w:ascii="Arial" w:hAnsi="Arial" w:cs="Arial"/>
          <w:sz w:val="20"/>
          <w:szCs w:val="20"/>
          <w:lang w:val="ru-RU"/>
        </w:rPr>
        <w:lastRenderedPageBreak/>
        <w:t xml:space="preserve">Торф, що укладається у насип, повинен бути ущільнений до передбаченого проектом ступеню ущільнення кулачковими або пневмоколісними катками масою не більше 5 </w:t>
      </w:r>
      <w:r w:rsidRPr="000600B1">
        <w:rPr>
          <w:rFonts w:ascii="Arial" w:hAnsi="Arial" w:cs="Arial"/>
          <w:i/>
          <w:sz w:val="20"/>
          <w:szCs w:val="20"/>
          <w:lang w:val="ru-RU"/>
        </w:rPr>
        <w:t>т.</w:t>
      </w:r>
    </w:p>
    <w:p w14:paraId="18A9E95D" w14:textId="77777777" w:rsidR="00FD570C" w:rsidRPr="000600B1" w:rsidRDefault="00FD570C" w:rsidP="000600B1">
      <w:pPr>
        <w:pStyle w:val="a5"/>
        <w:numPr>
          <w:ilvl w:val="1"/>
          <w:numId w:val="23"/>
        </w:numPr>
        <w:tabs>
          <w:tab w:val="left" w:pos="1381"/>
        </w:tabs>
        <w:spacing w:line="288" w:lineRule="auto"/>
        <w:ind w:right="599" w:firstLine="742"/>
        <w:rPr>
          <w:rFonts w:ascii="Arial" w:hAnsi="Arial" w:cs="Arial"/>
          <w:sz w:val="20"/>
          <w:szCs w:val="20"/>
          <w:lang w:val="ru-RU"/>
        </w:rPr>
      </w:pPr>
      <w:r w:rsidRPr="000600B1">
        <w:rPr>
          <w:rFonts w:ascii="Arial" w:hAnsi="Arial" w:cs="Arial"/>
          <w:sz w:val="20"/>
          <w:szCs w:val="20"/>
          <w:lang w:val="ru-RU"/>
        </w:rPr>
        <w:t xml:space="preserve">Контроль щільності та вологості торфу необхідно провадити шляхом відбирання однієї проби на кожні 200 </w:t>
      </w:r>
      <w:r w:rsidRPr="000600B1">
        <w:rPr>
          <w:rFonts w:ascii="Arial" w:hAnsi="Arial" w:cs="Arial"/>
          <w:i/>
          <w:sz w:val="20"/>
          <w:szCs w:val="20"/>
          <w:lang w:val="ru-RU"/>
        </w:rPr>
        <w:t>м</w:t>
      </w:r>
      <w:r w:rsidRPr="004028E3">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sz w:val="20"/>
          <w:szCs w:val="20"/>
          <w:lang w:val="ru-RU"/>
        </w:rPr>
        <w:t>ущільненого</w:t>
      </w:r>
      <w:r w:rsidRPr="000600B1">
        <w:rPr>
          <w:rFonts w:ascii="Arial" w:hAnsi="Arial" w:cs="Arial"/>
          <w:spacing w:val="-19"/>
          <w:sz w:val="20"/>
          <w:szCs w:val="20"/>
          <w:lang w:val="ru-RU"/>
        </w:rPr>
        <w:t xml:space="preserve"> </w:t>
      </w:r>
      <w:r w:rsidRPr="000600B1">
        <w:rPr>
          <w:rFonts w:ascii="Arial" w:hAnsi="Arial" w:cs="Arial"/>
          <w:sz w:val="20"/>
          <w:szCs w:val="20"/>
          <w:lang w:val="ru-RU"/>
        </w:rPr>
        <w:t>грунту.</w:t>
      </w:r>
    </w:p>
    <w:p w14:paraId="496A64E3" w14:textId="77777777" w:rsidR="00FD570C" w:rsidRPr="000600B1" w:rsidRDefault="00FD570C" w:rsidP="000600B1">
      <w:pPr>
        <w:pStyle w:val="a5"/>
        <w:numPr>
          <w:ilvl w:val="1"/>
          <w:numId w:val="23"/>
        </w:numPr>
        <w:tabs>
          <w:tab w:val="left" w:pos="1280"/>
        </w:tabs>
        <w:spacing w:line="288" w:lineRule="auto"/>
        <w:ind w:left="118" w:right="578" w:firstLine="720"/>
        <w:rPr>
          <w:rFonts w:ascii="Arial" w:hAnsi="Arial" w:cs="Arial"/>
          <w:sz w:val="20"/>
          <w:szCs w:val="20"/>
          <w:lang w:val="ru-RU"/>
        </w:rPr>
      </w:pPr>
      <w:r w:rsidRPr="000600B1">
        <w:rPr>
          <w:rFonts w:ascii="Arial" w:hAnsi="Arial" w:cs="Arial"/>
          <w:sz w:val="20"/>
          <w:szCs w:val="20"/>
          <w:lang w:val="ru-RU"/>
        </w:rPr>
        <w:t>Відхилення параметрів дамб від проектних не повинно перевищувати</w:t>
      </w:r>
      <w:r w:rsidRPr="000600B1">
        <w:rPr>
          <w:rFonts w:ascii="Arial" w:hAnsi="Arial" w:cs="Arial"/>
          <w:spacing w:val="-27"/>
          <w:sz w:val="20"/>
          <w:szCs w:val="20"/>
          <w:lang w:val="ru-RU"/>
        </w:rPr>
        <w:t xml:space="preserve"> </w:t>
      </w:r>
      <w:r w:rsidRPr="000600B1">
        <w:rPr>
          <w:rFonts w:ascii="Arial" w:hAnsi="Arial" w:cs="Arial"/>
          <w:sz w:val="20"/>
          <w:szCs w:val="20"/>
          <w:lang w:val="ru-RU"/>
        </w:rPr>
        <w:t>допустимих величин, зазначених у таблиці</w:t>
      </w:r>
      <w:r w:rsidRPr="000600B1">
        <w:rPr>
          <w:rFonts w:ascii="Arial" w:hAnsi="Arial" w:cs="Arial"/>
          <w:spacing w:val="-5"/>
          <w:sz w:val="20"/>
          <w:szCs w:val="20"/>
          <w:lang w:val="ru-RU"/>
        </w:rPr>
        <w:t xml:space="preserve"> </w:t>
      </w:r>
      <w:r w:rsidRPr="000600B1">
        <w:rPr>
          <w:rFonts w:ascii="Arial" w:hAnsi="Arial" w:cs="Arial"/>
          <w:sz w:val="20"/>
          <w:szCs w:val="20"/>
          <w:lang w:val="ru-RU"/>
        </w:rPr>
        <w:t>8.3.</w:t>
      </w:r>
    </w:p>
    <w:p w14:paraId="11AD299E" w14:textId="77777777" w:rsidR="00FD570C" w:rsidRPr="000600B1" w:rsidRDefault="00FD570C" w:rsidP="000600B1">
      <w:pPr>
        <w:pStyle w:val="Heading91"/>
        <w:spacing w:before="0" w:line="288" w:lineRule="auto"/>
        <w:ind w:left="118"/>
        <w:rPr>
          <w:rFonts w:ascii="Arial" w:hAnsi="Arial" w:cs="Arial"/>
          <w:sz w:val="20"/>
          <w:szCs w:val="20"/>
          <w:lang w:val="ru-RU"/>
        </w:rPr>
      </w:pPr>
      <w:r w:rsidRPr="000600B1">
        <w:rPr>
          <w:rFonts w:ascii="Arial" w:hAnsi="Arial" w:cs="Arial"/>
          <w:sz w:val="20"/>
          <w:szCs w:val="20"/>
          <w:lang w:val="ru-RU"/>
        </w:rPr>
        <w:t>Таблиця 8.3 - Допустимі величини відхилень параметрів дамб від проектних</w:t>
      </w:r>
    </w:p>
    <w:tbl>
      <w:tblPr>
        <w:tblW w:w="0" w:type="auto"/>
        <w:tblInd w:w="1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400"/>
        <w:gridCol w:w="3814"/>
      </w:tblGrid>
      <w:tr w:rsidR="00FD570C" w:rsidRPr="000600B1" w14:paraId="1D91CF9B" w14:textId="77777777" w:rsidTr="00F67365">
        <w:trPr>
          <w:trHeight w:hRule="exact" w:val="288"/>
        </w:trPr>
        <w:tc>
          <w:tcPr>
            <w:tcW w:w="5400" w:type="dxa"/>
          </w:tcPr>
          <w:p w14:paraId="3B223B03" w14:textId="77777777" w:rsidR="00FD570C" w:rsidRPr="000600B1" w:rsidRDefault="00FD570C" w:rsidP="000600B1">
            <w:pPr>
              <w:pStyle w:val="TableParagraph"/>
              <w:spacing w:line="288" w:lineRule="auto"/>
              <w:ind w:left="1954" w:right="1954"/>
              <w:jc w:val="center"/>
              <w:rPr>
                <w:rFonts w:ascii="Arial" w:hAnsi="Arial" w:cs="Arial"/>
                <w:b/>
                <w:i/>
                <w:sz w:val="20"/>
                <w:szCs w:val="20"/>
              </w:rPr>
            </w:pPr>
            <w:r w:rsidRPr="000600B1">
              <w:rPr>
                <w:rFonts w:ascii="Arial" w:hAnsi="Arial" w:cs="Arial"/>
                <w:b/>
                <w:i/>
                <w:sz w:val="20"/>
                <w:szCs w:val="20"/>
              </w:rPr>
              <w:t>Найменування</w:t>
            </w:r>
          </w:p>
        </w:tc>
        <w:tc>
          <w:tcPr>
            <w:tcW w:w="3814" w:type="dxa"/>
          </w:tcPr>
          <w:p w14:paraId="2B3EA6CD" w14:textId="77777777" w:rsidR="00FD570C" w:rsidRPr="000600B1" w:rsidRDefault="00FD570C" w:rsidP="000600B1">
            <w:pPr>
              <w:pStyle w:val="TableParagraph"/>
              <w:spacing w:line="288" w:lineRule="auto"/>
              <w:ind w:left="360"/>
              <w:rPr>
                <w:rFonts w:ascii="Arial" w:hAnsi="Arial" w:cs="Arial"/>
                <w:b/>
                <w:i/>
                <w:sz w:val="20"/>
                <w:szCs w:val="20"/>
              </w:rPr>
            </w:pPr>
            <w:r w:rsidRPr="000600B1">
              <w:rPr>
                <w:rFonts w:ascii="Arial" w:hAnsi="Arial" w:cs="Arial"/>
                <w:b/>
                <w:i/>
                <w:sz w:val="20"/>
                <w:szCs w:val="20"/>
              </w:rPr>
              <w:t>Допустима величина відхилень</w:t>
            </w:r>
          </w:p>
        </w:tc>
      </w:tr>
      <w:tr w:rsidR="00FD570C" w:rsidRPr="000600B1" w14:paraId="23BB4019" w14:textId="77777777" w:rsidTr="00F67365">
        <w:trPr>
          <w:trHeight w:hRule="exact" w:val="288"/>
        </w:trPr>
        <w:tc>
          <w:tcPr>
            <w:tcW w:w="5400" w:type="dxa"/>
          </w:tcPr>
          <w:p w14:paraId="7DD62B92"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Відмітка гребеня по осі бровки</w:t>
            </w:r>
          </w:p>
        </w:tc>
        <w:tc>
          <w:tcPr>
            <w:tcW w:w="3814" w:type="dxa"/>
          </w:tcPr>
          <w:p w14:paraId="1C527E12" w14:textId="77777777" w:rsidR="00FD570C" w:rsidRPr="000600B1" w:rsidRDefault="00FD570C" w:rsidP="000600B1">
            <w:pPr>
              <w:pStyle w:val="TableParagraph"/>
              <w:spacing w:line="288" w:lineRule="auto"/>
              <w:ind w:left="1123"/>
              <w:rPr>
                <w:rFonts w:ascii="Arial" w:hAnsi="Arial" w:cs="Arial"/>
                <w:i/>
                <w:sz w:val="20"/>
                <w:szCs w:val="20"/>
              </w:rPr>
            </w:pPr>
            <w:r w:rsidRPr="000600B1">
              <w:rPr>
                <w:rFonts w:ascii="Arial" w:hAnsi="Arial" w:cs="Arial"/>
                <w:i/>
                <w:sz w:val="20"/>
                <w:szCs w:val="20"/>
              </w:rPr>
              <w:t>±5 см</w:t>
            </w:r>
          </w:p>
        </w:tc>
      </w:tr>
      <w:tr w:rsidR="00FD570C" w:rsidRPr="000600B1" w14:paraId="2E682E05" w14:textId="77777777" w:rsidTr="00F67365">
        <w:trPr>
          <w:trHeight w:hRule="exact" w:val="288"/>
        </w:trPr>
        <w:tc>
          <w:tcPr>
            <w:tcW w:w="5400" w:type="dxa"/>
          </w:tcPr>
          <w:p w14:paraId="6196C47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Ширина по гребеню</w:t>
            </w:r>
          </w:p>
        </w:tc>
        <w:tc>
          <w:tcPr>
            <w:tcW w:w="3814" w:type="dxa"/>
          </w:tcPr>
          <w:p w14:paraId="6FFBEAB6" w14:textId="77777777" w:rsidR="00FD570C" w:rsidRPr="000600B1" w:rsidRDefault="00FD570C" w:rsidP="000600B1">
            <w:pPr>
              <w:pStyle w:val="TableParagraph"/>
              <w:spacing w:line="288" w:lineRule="auto"/>
              <w:ind w:left="1171"/>
              <w:rPr>
                <w:rFonts w:ascii="Arial" w:hAnsi="Arial" w:cs="Arial"/>
                <w:sz w:val="20"/>
                <w:szCs w:val="20"/>
              </w:rPr>
            </w:pPr>
            <w:r w:rsidRPr="000600B1">
              <w:rPr>
                <w:rFonts w:ascii="Arial" w:hAnsi="Arial" w:cs="Arial"/>
                <w:sz w:val="20"/>
                <w:szCs w:val="20"/>
              </w:rPr>
              <w:t>±5%</w:t>
            </w:r>
          </w:p>
        </w:tc>
      </w:tr>
      <w:tr w:rsidR="00FD570C" w:rsidRPr="000600B1" w14:paraId="24AABE2F" w14:textId="77777777" w:rsidTr="00F67365">
        <w:trPr>
          <w:trHeight w:hRule="exact" w:val="288"/>
        </w:trPr>
        <w:tc>
          <w:tcPr>
            <w:tcW w:w="5400" w:type="dxa"/>
          </w:tcPr>
          <w:p w14:paraId="6DBA50D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Крутість укосів</w:t>
            </w:r>
          </w:p>
        </w:tc>
        <w:tc>
          <w:tcPr>
            <w:tcW w:w="3814" w:type="dxa"/>
          </w:tcPr>
          <w:p w14:paraId="1FBCAFA3" w14:textId="77777777" w:rsidR="00FD570C" w:rsidRPr="000600B1" w:rsidRDefault="00FD570C" w:rsidP="000600B1">
            <w:pPr>
              <w:pStyle w:val="TableParagraph"/>
              <w:spacing w:line="288" w:lineRule="auto"/>
              <w:ind w:left="1120"/>
              <w:rPr>
                <w:rFonts w:ascii="Arial" w:hAnsi="Arial" w:cs="Arial"/>
                <w:sz w:val="20"/>
                <w:szCs w:val="20"/>
              </w:rPr>
            </w:pPr>
            <w:r w:rsidRPr="000600B1">
              <w:rPr>
                <w:rFonts w:ascii="Arial" w:hAnsi="Arial" w:cs="Arial"/>
                <w:sz w:val="20"/>
                <w:szCs w:val="20"/>
              </w:rPr>
              <w:t>+15%</w:t>
            </w:r>
          </w:p>
        </w:tc>
      </w:tr>
      <w:tr w:rsidR="00FD570C" w:rsidRPr="000600B1" w14:paraId="1E83E272" w14:textId="77777777" w:rsidTr="00F67365">
        <w:trPr>
          <w:trHeight w:hRule="exact" w:val="288"/>
        </w:trPr>
        <w:tc>
          <w:tcPr>
            <w:tcW w:w="5400" w:type="dxa"/>
          </w:tcPr>
          <w:p w14:paraId="454ECCD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Рівність поверхні укосу</w:t>
            </w:r>
          </w:p>
        </w:tc>
        <w:tc>
          <w:tcPr>
            <w:tcW w:w="3814" w:type="dxa"/>
          </w:tcPr>
          <w:p w14:paraId="7B163889" w14:textId="77777777" w:rsidR="00FD570C" w:rsidRPr="000600B1" w:rsidRDefault="00FD570C" w:rsidP="000600B1">
            <w:pPr>
              <w:pStyle w:val="TableParagraph"/>
              <w:spacing w:line="288" w:lineRule="auto"/>
              <w:ind w:left="1048"/>
              <w:rPr>
                <w:rFonts w:ascii="Arial" w:hAnsi="Arial" w:cs="Arial"/>
                <w:sz w:val="20"/>
                <w:szCs w:val="20"/>
              </w:rPr>
            </w:pPr>
            <w:r w:rsidRPr="000600B1">
              <w:rPr>
                <w:rFonts w:ascii="Arial" w:hAnsi="Arial" w:cs="Arial"/>
                <w:sz w:val="20"/>
                <w:szCs w:val="20"/>
              </w:rPr>
              <w:t>± 10 см</w:t>
            </w:r>
          </w:p>
        </w:tc>
      </w:tr>
    </w:tbl>
    <w:p w14:paraId="449300DC" w14:textId="77777777" w:rsidR="00FD570C" w:rsidRPr="000600B1" w:rsidRDefault="00FD570C" w:rsidP="000600B1">
      <w:pPr>
        <w:pStyle w:val="a5"/>
        <w:numPr>
          <w:ilvl w:val="1"/>
          <w:numId w:val="23"/>
        </w:numPr>
        <w:tabs>
          <w:tab w:val="left" w:pos="1420"/>
        </w:tabs>
        <w:spacing w:line="288" w:lineRule="auto"/>
        <w:ind w:left="238" w:right="220" w:firstLine="739"/>
        <w:rPr>
          <w:rFonts w:ascii="Arial" w:hAnsi="Arial" w:cs="Arial"/>
          <w:sz w:val="20"/>
          <w:szCs w:val="20"/>
          <w:lang w:val="ru-RU"/>
        </w:rPr>
      </w:pPr>
      <w:r w:rsidRPr="000600B1">
        <w:rPr>
          <w:rFonts w:ascii="Arial" w:hAnsi="Arial" w:cs="Arial"/>
          <w:sz w:val="20"/>
          <w:szCs w:val="20"/>
          <w:lang w:val="ru-RU"/>
        </w:rPr>
        <w:t>Перевірку параметрів дамб під час їх приймання слід провадити вибірково на різних ділянках загальною довжиною не менше 15 % довжини</w:t>
      </w:r>
      <w:r w:rsidRPr="000600B1">
        <w:rPr>
          <w:rFonts w:ascii="Arial" w:hAnsi="Arial" w:cs="Arial"/>
          <w:spacing w:val="-14"/>
          <w:sz w:val="20"/>
          <w:szCs w:val="20"/>
          <w:lang w:val="ru-RU"/>
        </w:rPr>
        <w:t xml:space="preserve"> </w:t>
      </w:r>
      <w:r w:rsidRPr="000600B1">
        <w:rPr>
          <w:rFonts w:ascii="Arial" w:hAnsi="Arial" w:cs="Arial"/>
          <w:sz w:val="20"/>
          <w:szCs w:val="20"/>
          <w:lang w:val="ru-RU"/>
        </w:rPr>
        <w:t>дамби.</w:t>
      </w:r>
    </w:p>
    <w:p w14:paraId="5694E2C5" w14:textId="77777777" w:rsidR="00FD570C" w:rsidRPr="000600B1" w:rsidRDefault="00FD570C" w:rsidP="000600B1">
      <w:pPr>
        <w:pStyle w:val="Heading41"/>
        <w:spacing w:line="288" w:lineRule="auto"/>
        <w:ind w:left="197"/>
        <w:rPr>
          <w:rFonts w:ascii="Arial" w:hAnsi="Arial" w:cs="Arial"/>
          <w:sz w:val="20"/>
          <w:szCs w:val="20"/>
          <w:lang w:val="ru-RU"/>
        </w:rPr>
      </w:pPr>
      <w:bookmarkStart w:id="55" w:name="_TOC_250017"/>
      <w:bookmarkEnd w:id="55"/>
      <w:r w:rsidRPr="000600B1">
        <w:rPr>
          <w:rFonts w:ascii="Arial" w:hAnsi="Arial" w:cs="Arial"/>
          <w:sz w:val="20"/>
          <w:szCs w:val="20"/>
          <w:lang w:val="ru-RU"/>
        </w:rPr>
        <w:t>Протифільтраційне облицювання і екрани зрошувальних каналів</w:t>
      </w:r>
    </w:p>
    <w:p w14:paraId="28CC7A28" w14:textId="77777777" w:rsidR="00FD570C" w:rsidRPr="000600B1" w:rsidRDefault="00FD570C" w:rsidP="000600B1">
      <w:pPr>
        <w:pStyle w:val="a5"/>
        <w:numPr>
          <w:ilvl w:val="1"/>
          <w:numId w:val="23"/>
        </w:numPr>
        <w:tabs>
          <w:tab w:val="left" w:pos="1463"/>
        </w:tabs>
        <w:spacing w:line="288" w:lineRule="auto"/>
        <w:ind w:left="238" w:right="115" w:firstLine="739"/>
        <w:jc w:val="both"/>
        <w:rPr>
          <w:rFonts w:ascii="Arial" w:hAnsi="Arial" w:cs="Arial"/>
          <w:sz w:val="20"/>
          <w:szCs w:val="20"/>
          <w:lang w:val="ru-RU"/>
        </w:rPr>
      </w:pPr>
      <w:r w:rsidRPr="000600B1">
        <w:rPr>
          <w:rFonts w:ascii="Arial" w:hAnsi="Arial" w:cs="Arial"/>
          <w:sz w:val="20"/>
          <w:szCs w:val="20"/>
          <w:lang w:val="ru-RU"/>
        </w:rPr>
        <w:t xml:space="preserve">При влаштуванні монолітного та збірного бетонного і залізобетонного, </w:t>
      </w:r>
      <w:proofErr w:type="gramStart"/>
      <w:r w:rsidRPr="000600B1">
        <w:rPr>
          <w:rFonts w:ascii="Arial" w:hAnsi="Arial" w:cs="Arial"/>
          <w:sz w:val="20"/>
          <w:szCs w:val="20"/>
          <w:lang w:val="ru-RU"/>
        </w:rPr>
        <w:t>асфальто- бетонного</w:t>
      </w:r>
      <w:proofErr w:type="gramEnd"/>
      <w:r w:rsidRPr="000600B1">
        <w:rPr>
          <w:rFonts w:ascii="Arial" w:hAnsi="Arial" w:cs="Arial"/>
          <w:sz w:val="20"/>
          <w:szCs w:val="20"/>
          <w:lang w:val="ru-RU"/>
        </w:rPr>
        <w:t xml:space="preserve"> протифільтраційного облицювання необхідно дотримуватись вимог СНіП 3.07.01 і вимог цього</w:t>
      </w:r>
      <w:r w:rsidRPr="000600B1">
        <w:rPr>
          <w:rFonts w:ascii="Arial" w:hAnsi="Arial" w:cs="Arial"/>
          <w:spacing w:val="-4"/>
          <w:sz w:val="20"/>
          <w:szCs w:val="20"/>
          <w:lang w:val="ru-RU"/>
        </w:rPr>
        <w:t xml:space="preserve"> </w:t>
      </w:r>
      <w:r w:rsidRPr="000600B1">
        <w:rPr>
          <w:rFonts w:ascii="Arial" w:hAnsi="Arial" w:cs="Arial"/>
          <w:sz w:val="20"/>
          <w:szCs w:val="20"/>
          <w:lang w:val="ru-RU"/>
        </w:rPr>
        <w:t>розділу.</w:t>
      </w:r>
    </w:p>
    <w:p w14:paraId="47771B29" w14:textId="77777777" w:rsidR="00FD570C" w:rsidRPr="000600B1" w:rsidRDefault="00FD570C" w:rsidP="000600B1">
      <w:pPr>
        <w:pStyle w:val="a5"/>
        <w:numPr>
          <w:ilvl w:val="1"/>
          <w:numId w:val="23"/>
        </w:numPr>
        <w:tabs>
          <w:tab w:val="left" w:pos="1436"/>
        </w:tabs>
        <w:spacing w:line="288" w:lineRule="auto"/>
        <w:ind w:left="238" w:right="114" w:firstLine="739"/>
        <w:jc w:val="both"/>
        <w:rPr>
          <w:rFonts w:ascii="Arial" w:hAnsi="Arial" w:cs="Arial"/>
          <w:sz w:val="20"/>
          <w:szCs w:val="20"/>
          <w:lang w:val="ru-RU"/>
        </w:rPr>
      </w:pPr>
      <w:r w:rsidRPr="000600B1">
        <w:rPr>
          <w:rFonts w:ascii="Arial" w:hAnsi="Arial" w:cs="Arial"/>
          <w:sz w:val="20"/>
          <w:szCs w:val="20"/>
          <w:lang w:val="ru-RU"/>
        </w:rPr>
        <w:t>Технологія виконання робіт і комплекс машин при будівництві протифільтраційних екранів і облицювання повинні визначатись у проекті виконання робіт виходячи з конструкцій екранів і</w:t>
      </w:r>
      <w:r w:rsidRPr="000600B1">
        <w:rPr>
          <w:rFonts w:ascii="Arial" w:hAnsi="Arial" w:cs="Arial"/>
          <w:spacing w:val="-4"/>
          <w:sz w:val="20"/>
          <w:szCs w:val="20"/>
          <w:lang w:val="ru-RU"/>
        </w:rPr>
        <w:t xml:space="preserve"> </w:t>
      </w:r>
      <w:r w:rsidRPr="000600B1">
        <w:rPr>
          <w:rFonts w:ascii="Arial" w:hAnsi="Arial" w:cs="Arial"/>
          <w:sz w:val="20"/>
          <w:szCs w:val="20"/>
          <w:lang w:val="ru-RU"/>
        </w:rPr>
        <w:t>облицювання.</w:t>
      </w:r>
    </w:p>
    <w:p w14:paraId="3F59CA70" w14:textId="77777777" w:rsidR="00FD570C" w:rsidRPr="000600B1" w:rsidRDefault="00FD570C" w:rsidP="000600B1">
      <w:pPr>
        <w:pStyle w:val="a5"/>
        <w:numPr>
          <w:ilvl w:val="1"/>
          <w:numId w:val="23"/>
        </w:numPr>
        <w:tabs>
          <w:tab w:val="left" w:pos="1478"/>
        </w:tabs>
        <w:spacing w:line="288" w:lineRule="auto"/>
        <w:ind w:left="238" w:right="112" w:firstLine="739"/>
        <w:jc w:val="both"/>
        <w:rPr>
          <w:rFonts w:ascii="Arial" w:hAnsi="Arial" w:cs="Arial"/>
          <w:sz w:val="20"/>
          <w:szCs w:val="20"/>
          <w:lang w:val="ru-RU"/>
        </w:rPr>
      </w:pPr>
      <w:r w:rsidRPr="000600B1">
        <w:rPr>
          <w:rFonts w:ascii="Arial" w:hAnsi="Arial" w:cs="Arial"/>
          <w:sz w:val="20"/>
          <w:szCs w:val="20"/>
          <w:lang w:val="ru-RU"/>
        </w:rPr>
        <w:t>При влаштуванні монолітних і збірних залізобетонних екранів повинна забезпе- чуватись герметичність будівельних і конструктивних</w:t>
      </w:r>
      <w:r w:rsidRPr="000600B1">
        <w:rPr>
          <w:rFonts w:ascii="Arial" w:hAnsi="Arial" w:cs="Arial"/>
          <w:spacing w:val="-18"/>
          <w:sz w:val="20"/>
          <w:szCs w:val="20"/>
          <w:lang w:val="ru-RU"/>
        </w:rPr>
        <w:t xml:space="preserve"> </w:t>
      </w:r>
      <w:r w:rsidRPr="000600B1">
        <w:rPr>
          <w:rFonts w:ascii="Arial" w:hAnsi="Arial" w:cs="Arial"/>
          <w:sz w:val="20"/>
          <w:szCs w:val="20"/>
          <w:lang w:val="ru-RU"/>
        </w:rPr>
        <w:t>швів.</w:t>
      </w:r>
    </w:p>
    <w:p w14:paraId="72B7FCA8" w14:textId="77777777" w:rsidR="00FD570C" w:rsidRPr="000600B1" w:rsidRDefault="00FD570C" w:rsidP="000600B1">
      <w:pPr>
        <w:pStyle w:val="a5"/>
        <w:numPr>
          <w:ilvl w:val="1"/>
          <w:numId w:val="23"/>
        </w:numPr>
        <w:tabs>
          <w:tab w:val="left" w:pos="1451"/>
        </w:tabs>
        <w:spacing w:line="288" w:lineRule="auto"/>
        <w:ind w:left="239" w:right="113" w:firstLine="739"/>
        <w:jc w:val="both"/>
        <w:rPr>
          <w:rFonts w:ascii="Arial" w:hAnsi="Arial" w:cs="Arial"/>
          <w:sz w:val="20"/>
          <w:szCs w:val="20"/>
          <w:lang w:val="ru-RU"/>
        </w:rPr>
      </w:pPr>
      <w:r w:rsidRPr="000600B1">
        <w:rPr>
          <w:rFonts w:ascii="Arial" w:hAnsi="Arial" w:cs="Arial"/>
          <w:sz w:val="20"/>
          <w:szCs w:val="20"/>
          <w:lang w:val="ru-RU"/>
        </w:rPr>
        <w:t>При влаштуванні бетоноплівкових і збірних бетонних та залізобетонних екранів із застосуванням полімерної плівки повинна забезпечуватись непошкоджуваність плівки, що досягається ретельним плануванням дна і укосів каналу та двостороннім захистом плівки від можливих механічних пошкоджень під час укладання бетонної суміші або монтажу збірних залізобетонних плит, наприклад,</w:t>
      </w:r>
      <w:r w:rsidRPr="000600B1">
        <w:rPr>
          <w:rFonts w:ascii="Arial" w:hAnsi="Arial" w:cs="Arial"/>
          <w:spacing w:val="-13"/>
          <w:sz w:val="20"/>
          <w:szCs w:val="20"/>
          <w:lang w:val="ru-RU"/>
        </w:rPr>
        <w:t xml:space="preserve"> </w:t>
      </w:r>
      <w:r w:rsidRPr="000600B1">
        <w:rPr>
          <w:rFonts w:ascii="Arial" w:hAnsi="Arial" w:cs="Arial"/>
          <w:sz w:val="20"/>
          <w:szCs w:val="20"/>
          <w:lang w:val="ru-RU"/>
        </w:rPr>
        <w:t>крафт-папером.</w:t>
      </w:r>
    </w:p>
    <w:p w14:paraId="1764AE4C" w14:textId="77777777" w:rsidR="00FD570C" w:rsidRPr="000600B1" w:rsidRDefault="00FD570C" w:rsidP="000600B1">
      <w:pPr>
        <w:pStyle w:val="a5"/>
        <w:numPr>
          <w:ilvl w:val="1"/>
          <w:numId w:val="23"/>
        </w:numPr>
        <w:tabs>
          <w:tab w:val="left" w:pos="1408"/>
        </w:tabs>
        <w:spacing w:line="288" w:lineRule="auto"/>
        <w:ind w:left="238" w:right="118" w:firstLine="720"/>
        <w:jc w:val="both"/>
        <w:rPr>
          <w:rFonts w:ascii="Arial" w:hAnsi="Arial" w:cs="Arial"/>
          <w:sz w:val="20"/>
          <w:szCs w:val="20"/>
          <w:lang w:val="ru-RU"/>
        </w:rPr>
      </w:pPr>
      <w:r w:rsidRPr="000600B1">
        <w:rPr>
          <w:rFonts w:ascii="Arial" w:hAnsi="Arial" w:cs="Arial"/>
          <w:sz w:val="20"/>
          <w:szCs w:val="20"/>
          <w:lang w:val="ru-RU"/>
        </w:rPr>
        <w:t>Зварювання поліетиленової плівки у полотнища методом нагрівання слід виконувати в закритих приміщеннях, обладнаних</w:t>
      </w:r>
      <w:r w:rsidRPr="000600B1">
        <w:rPr>
          <w:rFonts w:ascii="Arial" w:hAnsi="Arial" w:cs="Arial"/>
          <w:spacing w:val="-12"/>
          <w:sz w:val="20"/>
          <w:szCs w:val="20"/>
          <w:lang w:val="ru-RU"/>
        </w:rPr>
        <w:t xml:space="preserve"> </w:t>
      </w:r>
      <w:r w:rsidRPr="000600B1">
        <w:rPr>
          <w:rFonts w:ascii="Arial" w:hAnsi="Arial" w:cs="Arial"/>
          <w:sz w:val="20"/>
          <w:szCs w:val="20"/>
          <w:lang w:val="ru-RU"/>
        </w:rPr>
        <w:t>вентиляцією.</w:t>
      </w:r>
    </w:p>
    <w:p w14:paraId="0C7F576E" w14:textId="77777777" w:rsidR="00FD570C" w:rsidRPr="000600B1" w:rsidRDefault="00FD570C" w:rsidP="000600B1">
      <w:pPr>
        <w:pStyle w:val="a3"/>
        <w:spacing w:line="288" w:lineRule="auto"/>
        <w:ind w:left="239" w:right="112" w:firstLine="719"/>
        <w:jc w:val="both"/>
        <w:rPr>
          <w:rFonts w:ascii="Arial" w:hAnsi="Arial" w:cs="Arial"/>
          <w:sz w:val="20"/>
          <w:szCs w:val="20"/>
          <w:lang w:val="ru-RU"/>
        </w:rPr>
      </w:pPr>
      <w:r w:rsidRPr="000600B1">
        <w:rPr>
          <w:rFonts w:ascii="Arial" w:hAnsi="Arial" w:cs="Arial"/>
          <w:sz w:val="20"/>
          <w:szCs w:val="20"/>
          <w:lang w:val="ru-RU"/>
        </w:rPr>
        <w:t>Режим зварювання слід визначати дослідним шляхом залежно від типу плівки, її фізико- механічних характеристик, термінів і умов зберігання. Міцність зварювального шва повинна становити не менше 80% міцності основного матеріалу.</w:t>
      </w:r>
    </w:p>
    <w:p w14:paraId="0C49C4D2" w14:textId="77777777" w:rsidR="00FD570C" w:rsidRPr="000600B1" w:rsidRDefault="00FD570C" w:rsidP="000600B1">
      <w:pPr>
        <w:pStyle w:val="a5"/>
        <w:numPr>
          <w:ilvl w:val="1"/>
          <w:numId w:val="23"/>
        </w:numPr>
        <w:tabs>
          <w:tab w:val="left" w:pos="1466"/>
        </w:tabs>
        <w:spacing w:line="288" w:lineRule="auto"/>
        <w:ind w:left="239" w:right="112" w:firstLine="739"/>
        <w:jc w:val="both"/>
        <w:rPr>
          <w:rFonts w:ascii="Arial" w:hAnsi="Arial" w:cs="Arial"/>
          <w:sz w:val="20"/>
          <w:szCs w:val="20"/>
          <w:lang w:val="ru-RU"/>
        </w:rPr>
      </w:pPr>
      <w:r w:rsidRPr="000600B1">
        <w:rPr>
          <w:rFonts w:ascii="Arial" w:hAnsi="Arial" w:cs="Arial"/>
          <w:sz w:val="20"/>
          <w:szCs w:val="20"/>
          <w:lang w:val="ru-RU"/>
        </w:rPr>
        <w:t>Грунтоплівкові протифільтраційні екрани слід влаштовувати на каналах, що про- ходять</w:t>
      </w:r>
      <w:r w:rsidRPr="000600B1">
        <w:rPr>
          <w:rFonts w:ascii="Arial" w:hAnsi="Arial" w:cs="Arial"/>
          <w:spacing w:val="-8"/>
          <w:sz w:val="20"/>
          <w:szCs w:val="20"/>
          <w:lang w:val="ru-RU"/>
        </w:rPr>
        <w:t xml:space="preserve"> </w:t>
      </w:r>
      <w:r w:rsidRPr="000600B1">
        <w:rPr>
          <w:rFonts w:ascii="Arial" w:hAnsi="Arial" w:cs="Arial"/>
          <w:sz w:val="20"/>
          <w:szCs w:val="20"/>
          <w:lang w:val="ru-RU"/>
        </w:rPr>
        <w:t>у</w:t>
      </w:r>
      <w:r w:rsidRPr="000600B1">
        <w:rPr>
          <w:rFonts w:ascii="Arial" w:hAnsi="Arial" w:cs="Arial"/>
          <w:spacing w:val="-11"/>
          <w:sz w:val="20"/>
          <w:szCs w:val="20"/>
          <w:lang w:val="ru-RU"/>
        </w:rPr>
        <w:t xml:space="preserve"> </w:t>
      </w:r>
      <w:r w:rsidRPr="000600B1">
        <w:rPr>
          <w:rFonts w:ascii="Arial" w:hAnsi="Arial" w:cs="Arial"/>
          <w:sz w:val="20"/>
          <w:szCs w:val="20"/>
          <w:lang w:val="ru-RU"/>
        </w:rPr>
        <w:t>слабо-</w:t>
      </w:r>
      <w:r w:rsidRPr="000600B1">
        <w:rPr>
          <w:rFonts w:ascii="Arial" w:hAnsi="Arial" w:cs="Arial"/>
          <w:spacing w:val="-13"/>
          <w:sz w:val="20"/>
          <w:szCs w:val="20"/>
          <w:lang w:val="ru-RU"/>
        </w:rPr>
        <w:t xml:space="preserve"> </w:t>
      </w:r>
      <w:r w:rsidRPr="000600B1">
        <w:rPr>
          <w:rFonts w:ascii="Arial" w:hAnsi="Arial" w:cs="Arial"/>
          <w:sz w:val="20"/>
          <w:szCs w:val="20"/>
          <w:lang w:val="ru-RU"/>
        </w:rPr>
        <w:t>і</w:t>
      </w:r>
      <w:r w:rsidRPr="000600B1">
        <w:rPr>
          <w:rFonts w:ascii="Arial" w:hAnsi="Arial" w:cs="Arial"/>
          <w:spacing w:val="-7"/>
          <w:sz w:val="20"/>
          <w:szCs w:val="20"/>
          <w:lang w:val="ru-RU"/>
        </w:rPr>
        <w:t xml:space="preserve"> </w:t>
      </w:r>
      <w:r w:rsidRPr="000600B1">
        <w:rPr>
          <w:rFonts w:ascii="Arial" w:hAnsi="Arial" w:cs="Arial"/>
          <w:sz w:val="20"/>
          <w:szCs w:val="20"/>
          <w:lang w:val="ru-RU"/>
        </w:rPr>
        <w:t>середньопросідаючих</w:t>
      </w:r>
      <w:r w:rsidRPr="000600B1">
        <w:rPr>
          <w:rFonts w:ascii="Arial" w:hAnsi="Arial" w:cs="Arial"/>
          <w:spacing w:val="-11"/>
          <w:sz w:val="20"/>
          <w:szCs w:val="20"/>
          <w:lang w:val="ru-RU"/>
        </w:rPr>
        <w:t xml:space="preserve"> </w:t>
      </w:r>
      <w:r w:rsidRPr="000600B1">
        <w:rPr>
          <w:rFonts w:ascii="Arial" w:hAnsi="Arial" w:cs="Arial"/>
          <w:sz w:val="20"/>
          <w:szCs w:val="20"/>
          <w:lang w:val="ru-RU"/>
        </w:rPr>
        <w:t>грунтах</w:t>
      </w:r>
      <w:r w:rsidRPr="000600B1">
        <w:rPr>
          <w:rFonts w:ascii="Arial" w:hAnsi="Arial" w:cs="Arial"/>
          <w:spacing w:val="-8"/>
          <w:sz w:val="20"/>
          <w:szCs w:val="20"/>
          <w:lang w:val="ru-RU"/>
        </w:rPr>
        <w:t xml:space="preserve"> </w:t>
      </w:r>
      <w:r w:rsidRPr="000600B1">
        <w:rPr>
          <w:rFonts w:ascii="Arial" w:hAnsi="Arial" w:cs="Arial"/>
          <w:sz w:val="20"/>
          <w:szCs w:val="20"/>
          <w:lang w:val="ru-RU"/>
        </w:rPr>
        <w:t>2</w:t>
      </w:r>
      <w:r w:rsidRPr="000600B1">
        <w:rPr>
          <w:rFonts w:ascii="Arial" w:hAnsi="Arial" w:cs="Arial"/>
          <w:spacing w:val="-8"/>
          <w:sz w:val="20"/>
          <w:szCs w:val="20"/>
          <w:lang w:val="ru-RU"/>
        </w:rPr>
        <w:t xml:space="preserve"> </w:t>
      </w:r>
      <w:r w:rsidRPr="000600B1">
        <w:rPr>
          <w:rFonts w:ascii="Arial" w:hAnsi="Arial" w:cs="Arial"/>
          <w:sz w:val="20"/>
          <w:szCs w:val="20"/>
          <w:lang w:val="ru-RU"/>
        </w:rPr>
        <w:t>типу,</w:t>
      </w:r>
      <w:r w:rsidRPr="000600B1">
        <w:rPr>
          <w:rFonts w:ascii="Arial" w:hAnsi="Arial" w:cs="Arial"/>
          <w:spacing w:val="-8"/>
          <w:sz w:val="20"/>
          <w:szCs w:val="20"/>
          <w:lang w:val="ru-RU"/>
        </w:rPr>
        <w:t xml:space="preserve"> </w:t>
      </w:r>
      <w:r w:rsidRPr="000600B1">
        <w:rPr>
          <w:rFonts w:ascii="Arial" w:hAnsi="Arial" w:cs="Arial"/>
          <w:sz w:val="20"/>
          <w:szCs w:val="20"/>
          <w:lang w:val="ru-RU"/>
        </w:rPr>
        <w:t>виходячи</w:t>
      </w:r>
      <w:r w:rsidRPr="000600B1">
        <w:rPr>
          <w:rFonts w:ascii="Arial" w:hAnsi="Arial" w:cs="Arial"/>
          <w:spacing w:val="-9"/>
          <w:sz w:val="20"/>
          <w:szCs w:val="20"/>
          <w:lang w:val="ru-RU"/>
        </w:rPr>
        <w:t xml:space="preserve"> </w:t>
      </w:r>
      <w:r w:rsidRPr="000600B1">
        <w:rPr>
          <w:rFonts w:ascii="Arial" w:hAnsi="Arial" w:cs="Arial"/>
          <w:sz w:val="20"/>
          <w:szCs w:val="20"/>
          <w:lang w:val="ru-RU"/>
        </w:rPr>
        <w:t>з</w:t>
      </w:r>
      <w:r w:rsidRPr="000600B1">
        <w:rPr>
          <w:rFonts w:ascii="Arial" w:hAnsi="Arial" w:cs="Arial"/>
          <w:spacing w:val="-7"/>
          <w:sz w:val="20"/>
          <w:szCs w:val="20"/>
          <w:lang w:val="ru-RU"/>
        </w:rPr>
        <w:t xml:space="preserve"> </w:t>
      </w:r>
      <w:r w:rsidRPr="000600B1">
        <w:rPr>
          <w:rFonts w:ascii="Arial" w:hAnsi="Arial" w:cs="Arial"/>
          <w:sz w:val="20"/>
          <w:szCs w:val="20"/>
          <w:lang w:val="ru-RU"/>
        </w:rPr>
        <w:t>умов</w:t>
      </w:r>
      <w:r w:rsidRPr="000600B1">
        <w:rPr>
          <w:rFonts w:ascii="Arial" w:hAnsi="Arial" w:cs="Arial"/>
          <w:spacing w:val="-7"/>
          <w:sz w:val="20"/>
          <w:szCs w:val="20"/>
          <w:lang w:val="ru-RU"/>
        </w:rPr>
        <w:t xml:space="preserve"> </w:t>
      </w:r>
      <w:r w:rsidRPr="000600B1">
        <w:rPr>
          <w:rFonts w:ascii="Arial" w:hAnsi="Arial" w:cs="Arial"/>
          <w:sz w:val="20"/>
          <w:szCs w:val="20"/>
          <w:lang w:val="ru-RU"/>
        </w:rPr>
        <w:t>експлуатації</w:t>
      </w:r>
      <w:r w:rsidRPr="000600B1">
        <w:rPr>
          <w:rFonts w:ascii="Arial" w:hAnsi="Arial" w:cs="Arial"/>
          <w:spacing w:val="-7"/>
          <w:sz w:val="20"/>
          <w:szCs w:val="20"/>
          <w:lang w:val="ru-RU"/>
        </w:rPr>
        <w:t xml:space="preserve"> </w:t>
      </w:r>
      <w:r w:rsidRPr="000600B1">
        <w:rPr>
          <w:rFonts w:ascii="Arial" w:hAnsi="Arial" w:cs="Arial"/>
          <w:sz w:val="20"/>
          <w:szCs w:val="20"/>
          <w:lang w:val="ru-RU"/>
        </w:rPr>
        <w:t>каналу,</w:t>
      </w:r>
      <w:r w:rsidRPr="000600B1">
        <w:rPr>
          <w:rFonts w:ascii="Arial" w:hAnsi="Arial" w:cs="Arial"/>
          <w:spacing w:val="-8"/>
          <w:sz w:val="20"/>
          <w:szCs w:val="20"/>
          <w:lang w:val="ru-RU"/>
        </w:rPr>
        <w:t xml:space="preserve"> </w:t>
      </w:r>
      <w:r w:rsidRPr="000600B1">
        <w:rPr>
          <w:rFonts w:ascii="Arial" w:hAnsi="Arial" w:cs="Arial"/>
          <w:sz w:val="20"/>
          <w:szCs w:val="20"/>
          <w:lang w:val="ru-RU"/>
        </w:rPr>
        <w:t>що</w:t>
      </w:r>
      <w:r w:rsidRPr="000600B1">
        <w:rPr>
          <w:rFonts w:ascii="Arial" w:hAnsi="Arial" w:cs="Arial"/>
          <w:spacing w:val="-8"/>
          <w:sz w:val="20"/>
          <w:szCs w:val="20"/>
          <w:lang w:val="ru-RU"/>
        </w:rPr>
        <w:t xml:space="preserve"> </w:t>
      </w:r>
      <w:r w:rsidRPr="000600B1">
        <w:rPr>
          <w:rFonts w:ascii="Arial" w:hAnsi="Arial" w:cs="Arial"/>
          <w:sz w:val="20"/>
          <w:szCs w:val="20"/>
          <w:lang w:val="ru-RU"/>
        </w:rPr>
        <w:t>не допускає заморожування грунту захисного</w:t>
      </w:r>
      <w:r w:rsidRPr="000600B1">
        <w:rPr>
          <w:rFonts w:ascii="Arial" w:hAnsi="Arial" w:cs="Arial"/>
          <w:spacing w:val="-14"/>
          <w:sz w:val="20"/>
          <w:szCs w:val="20"/>
          <w:lang w:val="ru-RU"/>
        </w:rPr>
        <w:t xml:space="preserve"> </w:t>
      </w:r>
      <w:r w:rsidRPr="000600B1">
        <w:rPr>
          <w:rFonts w:ascii="Arial" w:hAnsi="Arial" w:cs="Arial"/>
          <w:sz w:val="20"/>
          <w:szCs w:val="20"/>
          <w:lang w:val="ru-RU"/>
        </w:rPr>
        <w:t>шару.</w:t>
      </w:r>
    </w:p>
    <w:p w14:paraId="05106610" w14:textId="77777777" w:rsidR="00FD570C" w:rsidRPr="000600B1" w:rsidRDefault="00FD570C" w:rsidP="000600B1">
      <w:pPr>
        <w:pStyle w:val="a3"/>
        <w:spacing w:line="288" w:lineRule="auto"/>
        <w:ind w:left="119" w:right="114" w:firstLine="720"/>
        <w:jc w:val="both"/>
        <w:rPr>
          <w:rFonts w:ascii="Arial" w:hAnsi="Arial" w:cs="Arial"/>
          <w:sz w:val="20"/>
          <w:szCs w:val="20"/>
          <w:lang w:val="ru-RU"/>
        </w:rPr>
      </w:pPr>
      <w:r w:rsidRPr="000600B1">
        <w:rPr>
          <w:rFonts w:ascii="Arial" w:hAnsi="Arial" w:cs="Arial"/>
          <w:sz w:val="20"/>
          <w:szCs w:val="20"/>
          <w:lang w:val="ru-RU"/>
        </w:rPr>
        <w:t>3 метою запобігання розриву плівкового екрану при можливих деформаціях русла каналу внаслідок</w:t>
      </w:r>
      <w:r w:rsidRPr="000600B1">
        <w:rPr>
          <w:rFonts w:ascii="Arial" w:hAnsi="Arial" w:cs="Arial"/>
          <w:spacing w:val="-10"/>
          <w:sz w:val="20"/>
          <w:szCs w:val="20"/>
          <w:lang w:val="ru-RU"/>
        </w:rPr>
        <w:t xml:space="preserve"> </w:t>
      </w:r>
      <w:r w:rsidRPr="000600B1">
        <w:rPr>
          <w:rFonts w:ascii="Arial" w:hAnsi="Arial" w:cs="Arial"/>
          <w:sz w:val="20"/>
          <w:szCs w:val="20"/>
          <w:lang w:val="ru-RU"/>
        </w:rPr>
        <w:t>осідання</w:t>
      </w:r>
      <w:r w:rsidRPr="000600B1">
        <w:rPr>
          <w:rFonts w:ascii="Arial" w:hAnsi="Arial" w:cs="Arial"/>
          <w:spacing w:val="-12"/>
          <w:sz w:val="20"/>
          <w:szCs w:val="20"/>
          <w:lang w:val="ru-RU"/>
        </w:rPr>
        <w:t xml:space="preserve"> </w:t>
      </w:r>
      <w:r w:rsidRPr="000600B1">
        <w:rPr>
          <w:rFonts w:ascii="Arial" w:hAnsi="Arial" w:cs="Arial"/>
          <w:sz w:val="20"/>
          <w:szCs w:val="20"/>
          <w:lang w:val="ru-RU"/>
        </w:rPr>
        <w:t>грунту</w:t>
      </w:r>
      <w:r w:rsidRPr="000600B1">
        <w:rPr>
          <w:rFonts w:ascii="Arial" w:hAnsi="Arial" w:cs="Arial"/>
          <w:spacing w:val="-13"/>
          <w:sz w:val="20"/>
          <w:szCs w:val="20"/>
          <w:lang w:val="ru-RU"/>
        </w:rPr>
        <w:t xml:space="preserve"> </w:t>
      </w:r>
      <w:r w:rsidRPr="000600B1">
        <w:rPr>
          <w:rFonts w:ascii="Arial" w:hAnsi="Arial" w:cs="Arial"/>
          <w:sz w:val="20"/>
          <w:szCs w:val="20"/>
          <w:lang w:val="ru-RU"/>
        </w:rPr>
        <w:t>полотнища</w:t>
      </w:r>
      <w:r w:rsidRPr="000600B1">
        <w:rPr>
          <w:rFonts w:ascii="Arial" w:hAnsi="Arial" w:cs="Arial"/>
          <w:spacing w:val="-10"/>
          <w:sz w:val="20"/>
          <w:szCs w:val="20"/>
          <w:lang w:val="ru-RU"/>
        </w:rPr>
        <w:t xml:space="preserve"> </w:t>
      </w:r>
      <w:r w:rsidRPr="000600B1">
        <w:rPr>
          <w:rFonts w:ascii="Arial" w:hAnsi="Arial" w:cs="Arial"/>
          <w:sz w:val="20"/>
          <w:szCs w:val="20"/>
          <w:lang w:val="ru-RU"/>
        </w:rPr>
        <w:t>укладаються</w:t>
      </w:r>
      <w:r w:rsidRPr="000600B1">
        <w:rPr>
          <w:rFonts w:ascii="Arial" w:hAnsi="Arial" w:cs="Arial"/>
          <w:spacing w:val="-14"/>
          <w:sz w:val="20"/>
          <w:szCs w:val="20"/>
          <w:lang w:val="ru-RU"/>
        </w:rPr>
        <w:t xml:space="preserve"> </w:t>
      </w:r>
      <w:r w:rsidRPr="000600B1">
        <w:rPr>
          <w:rFonts w:ascii="Arial" w:hAnsi="Arial" w:cs="Arial"/>
          <w:sz w:val="20"/>
          <w:szCs w:val="20"/>
          <w:lang w:val="ru-RU"/>
        </w:rPr>
        <w:t>з</w:t>
      </w:r>
      <w:r w:rsidRPr="000600B1">
        <w:rPr>
          <w:rFonts w:ascii="Arial" w:hAnsi="Arial" w:cs="Arial"/>
          <w:spacing w:val="-12"/>
          <w:sz w:val="20"/>
          <w:szCs w:val="20"/>
          <w:lang w:val="ru-RU"/>
        </w:rPr>
        <w:t xml:space="preserve"> </w:t>
      </w:r>
      <w:r w:rsidRPr="000600B1">
        <w:rPr>
          <w:rFonts w:ascii="Arial" w:hAnsi="Arial" w:cs="Arial"/>
          <w:sz w:val="20"/>
          <w:szCs w:val="20"/>
          <w:lang w:val="ru-RU"/>
        </w:rPr>
        <w:t>влаштуванням</w:t>
      </w:r>
      <w:r w:rsidRPr="000600B1">
        <w:rPr>
          <w:rFonts w:ascii="Arial" w:hAnsi="Arial" w:cs="Arial"/>
          <w:spacing w:val="-11"/>
          <w:sz w:val="20"/>
          <w:szCs w:val="20"/>
          <w:lang w:val="ru-RU"/>
        </w:rPr>
        <w:t xml:space="preserve"> </w:t>
      </w:r>
      <w:r w:rsidRPr="000600B1">
        <w:rPr>
          <w:rFonts w:ascii="Arial" w:hAnsi="Arial" w:cs="Arial"/>
          <w:sz w:val="20"/>
          <w:szCs w:val="20"/>
          <w:lang w:val="ru-RU"/>
        </w:rPr>
        <w:t>складок</w:t>
      </w:r>
      <w:r w:rsidRPr="000600B1">
        <w:rPr>
          <w:rFonts w:ascii="Arial" w:hAnsi="Arial" w:cs="Arial"/>
          <w:spacing w:val="-13"/>
          <w:sz w:val="20"/>
          <w:szCs w:val="20"/>
          <w:lang w:val="ru-RU"/>
        </w:rPr>
        <w:t xml:space="preserve"> </w:t>
      </w:r>
      <w:r w:rsidRPr="000600B1">
        <w:rPr>
          <w:rFonts w:ascii="Arial" w:hAnsi="Arial" w:cs="Arial"/>
          <w:sz w:val="20"/>
          <w:szCs w:val="20"/>
          <w:lang w:val="ru-RU"/>
        </w:rPr>
        <w:t>завширшки</w:t>
      </w:r>
      <w:r w:rsidRPr="000600B1">
        <w:rPr>
          <w:rFonts w:ascii="Arial" w:hAnsi="Arial" w:cs="Arial"/>
          <w:spacing w:val="-11"/>
          <w:sz w:val="20"/>
          <w:szCs w:val="20"/>
          <w:lang w:val="ru-RU"/>
        </w:rPr>
        <w:t xml:space="preserve"> </w:t>
      </w:r>
      <w:r w:rsidRPr="000600B1">
        <w:rPr>
          <w:rFonts w:ascii="Arial" w:hAnsi="Arial" w:cs="Arial"/>
          <w:sz w:val="20"/>
          <w:szCs w:val="20"/>
          <w:lang w:val="ru-RU"/>
        </w:rPr>
        <w:t>40</w:t>
      </w:r>
      <w:r w:rsidRPr="000600B1">
        <w:rPr>
          <w:rFonts w:ascii="Arial" w:hAnsi="Arial" w:cs="Arial"/>
          <w:spacing w:val="-14"/>
          <w:sz w:val="20"/>
          <w:szCs w:val="20"/>
          <w:lang w:val="ru-RU"/>
        </w:rPr>
        <w:t xml:space="preserve"> </w:t>
      </w:r>
      <w:r w:rsidRPr="000600B1">
        <w:rPr>
          <w:rFonts w:ascii="Arial" w:hAnsi="Arial" w:cs="Arial"/>
          <w:i/>
          <w:sz w:val="20"/>
          <w:szCs w:val="20"/>
          <w:lang w:val="ru-RU"/>
        </w:rPr>
        <w:t>см</w:t>
      </w:r>
      <w:r w:rsidRPr="000600B1">
        <w:rPr>
          <w:rFonts w:ascii="Arial" w:hAnsi="Arial" w:cs="Arial"/>
          <w:i/>
          <w:spacing w:val="-10"/>
          <w:sz w:val="20"/>
          <w:szCs w:val="20"/>
          <w:lang w:val="ru-RU"/>
        </w:rPr>
        <w:t xml:space="preserve"> </w:t>
      </w:r>
      <w:r w:rsidRPr="000600B1">
        <w:rPr>
          <w:rFonts w:ascii="Arial" w:hAnsi="Arial" w:cs="Arial"/>
          <w:sz w:val="20"/>
          <w:szCs w:val="20"/>
          <w:lang w:val="ru-RU"/>
        </w:rPr>
        <w:t>через кожні 10 метрів по довжині</w:t>
      </w:r>
      <w:r w:rsidRPr="000600B1">
        <w:rPr>
          <w:rFonts w:ascii="Arial" w:hAnsi="Arial" w:cs="Arial"/>
          <w:spacing w:val="-7"/>
          <w:sz w:val="20"/>
          <w:szCs w:val="20"/>
          <w:lang w:val="ru-RU"/>
        </w:rPr>
        <w:t xml:space="preserve"> </w:t>
      </w:r>
      <w:r w:rsidRPr="000600B1">
        <w:rPr>
          <w:rFonts w:ascii="Arial" w:hAnsi="Arial" w:cs="Arial"/>
          <w:sz w:val="20"/>
          <w:szCs w:val="20"/>
          <w:lang w:val="ru-RU"/>
        </w:rPr>
        <w:t>каналу.</w:t>
      </w:r>
    </w:p>
    <w:p w14:paraId="61282903" w14:textId="77777777" w:rsidR="00FD570C" w:rsidRPr="000600B1" w:rsidRDefault="00FD570C" w:rsidP="000600B1">
      <w:pPr>
        <w:pStyle w:val="a5"/>
        <w:numPr>
          <w:ilvl w:val="1"/>
          <w:numId w:val="23"/>
        </w:numPr>
        <w:tabs>
          <w:tab w:val="left" w:pos="1353"/>
        </w:tabs>
        <w:spacing w:line="288" w:lineRule="auto"/>
        <w:ind w:left="119" w:right="115" w:firstLine="720"/>
        <w:jc w:val="both"/>
        <w:rPr>
          <w:rFonts w:ascii="Arial" w:hAnsi="Arial" w:cs="Arial"/>
          <w:sz w:val="20"/>
          <w:szCs w:val="20"/>
          <w:lang w:val="ru-RU"/>
        </w:rPr>
      </w:pPr>
      <w:r w:rsidRPr="000600B1">
        <w:rPr>
          <w:rFonts w:ascii="Arial" w:hAnsi="Arial" w:cs="Arial"/>
          <w:sz w:val="20"/>
          <w:szCs w:val="20"/>
          <w:lang w:val="ru-RU"/>
        </w:rPr>
        <w:t>Способи укладання бетонної суміші та монтаж збірних залізобетонних плит по полотнищу</w:t>
      </w:r>
      <w:r w:rsidRPr="000600B1">
        <w:rPr>
          <w:rFonts w:ascii="Arial" w:hAnsi="Arial" w:cs="Arial"/>
          <w:spacing w:val="-6"/>
          <w:sz w:val="20"/>
          <w:szCs w:val="20"/>
          <w:lang w:val="ru-RU"/>
        </w:rPr>
        <w:t xml:space="preserve"> </w:t>
      </w:r>
      <w:r w:rsidRPr="000600B1">
        <w:rPr>
          <w:rFonts w:ascii="Arial" w:hAnsi="Arial" w:cs="Arial"/>
          <w:sz w:val="20"/>
          <w:szCs w:val="20"/>
          <w:lang w:val="ru-RU"/>
        </w:rPr>
        <w:t>плівки,</w:t>
      </w:r>
      <w:r w:rsidRPr="000600B1">
        <w:rPr>
          <w:rFonts w:ascii="Arial" w:hAnsi="Arial" w:cs="Arial"/>
          <w:spacing w:val="-4"/>
          <w:sz w:val="20"/>
          <w:szCs w:val="20"/>
          <w:lang w:val="ru-RU"/>
        </w:rPr>
        <w:t xml:space="preserve"> </w:t>
      </w:r>
      <w:r w:rsidRPr="000600B1">
        <w:rPr>
          <w:rFonts w:ascii="Arial" w:hAnsi="Arial" w:cs="Arial"/>
          <w:sz w:val="20"/>
          <w:szCs w:val="20"/>
          <w:lang w:val="ru-RU"/>
        </w:rPr>
        <w:t>раніше</w:t>
      </w:r>
      <w:r w:rsidRPr="000600B1">
        <w:rPr>
          <w:rFonts w:ascii="Arial" w:hAnsi="Arial" w:cs="Arial"/>
          <w:spacing w:val="-3"/>
          <w:sz w:val="20"/>
          <w:szCs w:val="20"/>
          <w:lang w:val="ru-RU"/>
        </w:rPr>
        <w:t xml:space="preserve"> </w:t>
      </w:r>
      <w:r w:rsidRPr="000600B1">
        <w:rPr>
          <w:rFonts w:ascii="Arial" w:hAnsi="Arial" w:cs="Arial"/>
          <w:sz w:val="20"/>
          <w:szCs w:val="20"/>
          <w:lang w:val="ru-RU"/>
        </w:rPr>
        <w:t>укладеному</w:t>
      </w:r>
      <w:r w:rsidRPr="000600B1">
        <w:rPr>
          <w:rFonts w:ascii="Arial" w:hAnsi="Arial" w:cs="Arial"/>
          <w:spacing w:val="-6"/>
          <w:sz w:val="20"/>
          <w:szCs w:val="20"/>
          <w:lang w:val="ru-RU"/>
        </w:rPr>
        <w:t xml:space="preserve"> </w:t>
      </w:r>
      <w:r w:rsidRPr="000600B1">
        <w:rPr>
          <w:rFonts w:ascii="Arial" w:hAnsi="Arial" w:cs="Arial"/>
          <w:sz w:val="20"/>
          <w:szCs w:val="20"/>
          <w:lang w:val="ru-RU"/>
        </w:rPr>
        <w:t>по</w:t>
      </w:r>
      <w:r w:rsidRPr="000600B1">
        <w:rPr>
          <w:rFonts w:ascii="Arial" w:hAnsi="Arial" w:cs="Arial"/>
          <w:spacing w:val="-4"/>
          <w:sz w:val="20"/>
          <w:szCs w:val="20"/>
          <w:lang w:val="ru-RU"/>
        </w:rPr>
        <w:t xml:space="preserve"> </w:t>
      </w:r>
      <w:r w:rsidRPr="000600B1">
        <w:rPr>
          <w:rFonts w:ascii="Arial" w:hAnsi="Arial" w:cs="Arial"/>
          <w:sz w:val="20"/>
          <w:szCs w:val="20"/>
          <w:lang w:val="ru-RU"/>
        </w:rPr>
        <w:t>периметру</w:t>
      </w:r>
      <w:r w:rsidRPr="000600B1">
        <w:rPr>
          <w:rFonts w:ascii="Arial" w:hAnsi="Arial" w:cs="Arial"/>
          <w:spacing w:val="-6"/>
          <w:sz w:val="20"/>
          <w:szCs w:val="20"/>
          <w:lang w:val="ru-RU"/>
        </w:rPr>
        <w:t xml:space="preserve"> </w:t>
      </w:r>
      <w:r w:rsidRPr="000600B1">
        <w:rPr>
          <w:rFonts w:ascii="Arial" w:hAnsi="Arial" w:cs="Arial"/>
          <w:sz w:val="20"/>
          <w:szCs w:val="20"/>
          <w:lang w:val="ru-RU"/>
        </w:rPr>
        <w:t>каналу,</w:t>
      </w:r>
      <w:r w:rsidRPr="000600B1">
        <w:rPr>
          <w:rFonts w:ascii="Arial" w:hAnsi="Arial" w:cs="Arial"/>
          <w:spacing w:val="-4"/>
          <w:sz w:val="20"/>
          <w:szCs w:val="20"/>
          <w:lang w:val="ru-RU"/>
        </w:rPr>
        <w:t xml:space="preserve"> </w:t>
      </w:r>
      <w:r w:rsidRPr="000600B1">
        <w:rPr>
          <w:rFonts w:ascii="Arial" w:hAnsi="Arial" w:cs="Arial"/>
          <w:sz w:val="20"/>
          <w:szCs w:val="20"/>
          <w:lang w:val="ru-RU"/>
        </w:rPr>
        <w:t>і</w:t>
      </w:r>
      <w:r w:rsidRPr="000600B1">
        <w:rPr>
          <w:rFonts w:ascii="Arial" w:hAnsi="Arial" w:cs="Arial"/>
          <w:spacing w:val="-3"/>
          <w:sz w:val="20"/>
          <w:szCs w:val="20"/>
          <w:lang w:val="ru-RU"/>
        </w:rPr>
        <w:t xml:space="preserve"> </w:t>
      </w:r>
      <w:r w:rsidRPr="000600B1">
        <w:rPr>
          <w:rFonts w:ascii="Arial" w:hAnsi="Arial" w:cs="Arial"/>
          <w:sz w:val="20"/>
          <w:szCs w:val="20"/>
          <w:lang w:val="ru-RU"/>
        </w:rPr>
        <w:t>машини</w:t>
      </w:r>
      <w:r w:rsidRPr="000600B1">
        <w:rPr>
          <w:rFonts w:ascii="Arial" w:hAnsi="Arial" w:cs="Arial"/>
          <w:spacing w:val="-4"/>
          <w:sz w:val="20"/>
          <w:szCs w:val="20"/>
          <w:lang w:val="ru-RU"/>
        </w:rPr>
        <w:t xml:space="preserve"> </w:t>
      </w:r>
      <w:r w:rsidRPr="000600B1">
        <w:rPr>
          <w:rFonts w:ascii="Arial" w:hAnsi="Arial" w:cs="Arial"/>
          <w:sz w:val="20"/>
          <w:szCs w:val="20"/>
          <w:lang w:val="ru-RU"/>
        </w:rPr>
        <w:t>та</w:t>
      </w:r>
      <w:r w:rsidRPr="000600B1">
        <w:rPr>
          <w:rFonts w:ascii="Arial" w:hAnsi="Arial" w:cs="Arial"/>
          <w:spacing w:val="-3"/>
          <w:sz w:val="20"/>
          <w:szCs w:val="20"/>
          <w:lang w:val="ru-RU"/>
        </w:rPr>
        <w:t xml:space="preserve"> </w:t>
      </w:r>
      <w:r w:rsidRPr="000600B1">
        <w:rPr>
          <w:rFonts w:ascii="Arial" w:hAnsi="Arial" w:cs="Arial"/>
          <w:sz w:val="20"/>
          <w:szCs w:val="20"/>
          <w:lang w:val="ru-RU"/>
        </w:rPr>
        <w:t>механізми,</w:t>
      </w:r>
      <w:r w:rsidRPr="000600B1">
        <w:rPr>
          <w:rFonts w:ascii="Arial" w:hAnsi="Arial" w:cs="Arial"/>
          <w:spacing w:val="-4"/>
          <w:sz w:val="20"/>
          <w:szCs w:val="20"/>
          <w:lang w:val="ru-RU"/>
        </w:rPr>
        <w:t xml:space="preserve"> </w:t>
      </w:r>
      <w:r w:rsidRPr="000600B1">
        <w:rPr>
          <w:rFonts w:ascii="Arial" w:hAnsi="Arial" w:cs="Arial"/>
          <w:sz w:val="20"/>
          <w:szCs w:val="20"/>
          <w:lang w:val="ru-RU"/>
        </w:rPr>
        <w:t>що</w:t>
      </w:r>
      <w:r w:rsidRPr="000600B1">
        <w:rPr>
          <w:rFonts w:ascii="Arial" w:hAnsi="Arial" w:cs="Arial"/>
          <w:spacing w:val="-4"/>
          <w:sz w:val="20"/>
          <w:szCs w:val="20"/>
          <w:lang w:val="ru-RU"/>
        </w:rPr>
        <w:t xml:space="preserve"> </w:t>
      </w:r>
      <w:r w:rsidRPr="000600B1">
        <w:rPr>
          <w:rFonts w:ascii="Arial" w:hAnsi="Arial" w:cs="Arial"/>
          <w:sz w:val="20"/>
          <w:szCs w:val="20"/>
          <w:lang w:val="ru-RU"/>
        </w:rPr>
        <w:t>при</w:t>
      </w:r>
      <w:r w:rsidRPr="000600B1">
        <w:rPr>
          <w:rFonts w:ascii="Arial" w:hAnsi="Arial" w:cs="Arial"/>
          <w:spacing w:val="-4"/>
          <w:sz w:val="20"/>
          <w:szCs w:val="20"/>
          <w:lang w:val="ru-RU"/>
        </w:rPr>
        <w:t xml:space="preserve"> </w:t>
      </w:r>
      <w:r w:rsidRPr="000600B1">
        <w:rPr>
          <w:rFonts w:ascii="Arial" w:hAnsi="Arial" w:cs="Arial"/>
          <w:sz w:val="20"/>
          <w:szCs w:val="20"/>
          <w:lang w:val="ru-RU"/>
        </w:rPr>
        <w:t>цьому застосовуються,</w:t>
      </w:r>
      <w:r w:rsidRPr="000600B1">
        <w:rPr>
          <w:rFonts w:ascii="Arial" w:hAnsi="Arial" w:cs="Arial"/>
          <w:spacing w:val="-14"/>
          <w:sz w:val="20"/>
          <w:szCs w:val="20"/>
          <w:lang w:val="ru-RU"/>
        </w:rPr>
        <w:t xml:space="preserve"> </w:t>
      </w:r>
      <w:r w:rsidRPr="000600B1">
        <w:rPr>
          <w:rFonts w:ascii="Arial" w:hAnsi="Arial" w:cs="Arial"/>
          <w:sz w:val="20"/>
          <w:szCs w:val="20"/>
          <w:lang w:val="ru-RU"/>
        </w:rPr>
        <w:t>визначаються</w:t>
      </w:r>
      <w:r w:rsidRPr="000600B1">
        <w:rPr>
          <w:rFonts w:ascii="Arial" w:hAnsi="Arial" w:cs="Arial"/>
          <w:spacing w:val="-15"/>
          <w:sz w:val="20"/>
          <w:szCs w:val="20"/>
          <w:lang w:val="ru-RU"/>
        </w:rPr>
        <w:t xml:space="preserve"> </w:t>
      </w:r>
      <w:r w:rsidRPr="000600B1">
        <w:rPr>
          <w:rFonts w:ascii="Arial" w:hAnsi="Arial" w:cs="Arial"/>
          <w:sz w:val="20"/>
          <w:szCs w:val="20"/>
          <w:lang w:val="ru-RU"/>
        </w:rPr>
        <w:t>в</w:t>
      </w:r>
      <w:r w:rsidRPr="000600B1">
        <w:rPr>
          <w:rFonts w:ascii="Arial" w:hAnsi="Arial" w:cs="Arial"/>
          <w:spacing w:val="-15"/>
          <w:sz w:val="20"/>
          <w:szCs w:val="20"/>
          <w:lang w:val="ru-RU"/>
        </w:rPr>
        <w:t xml:space="preserve"> </w:t>
      </w:r>
      <w:r w:rsidRPr="000600B1">
        <w:rPr>
          <w:rFonts w:ascii="Arial" w:hAnsi="Arial" w:cs="Arial"/>
          <w:sz w:val="20"/>
          <w:szCs w:val="20"/>
          <w:lang w:val="ru-RU"/>
        </w:rPr>
        <w:t>технологічних</w:t>
      </w:r>
      <w:r w:rsidRPr="000600B1">
        <w:rPr>
          <w:rFonts w:ascii="Arial" w:hAnsi="Arial" w:cs="Arial"/>
          <w:spacing w:val="-14"/>
          <w:sz w:val="20"/>
          <w:szCs w:val="20"/>
          <w:lang w:val="ru-RU"/>
        </w:rPr>
        <w:t xml:space="preserve"> </w:t>
      </w:r>
      <w:r w:rsidRPr="000600B1">
        <w:rPr>
          <w:rFonts w:ascii="Arial" w:hAnsi="Arial" w:cs="Arial"/>
          <w:sz w:val="20"/>
          <w:szCs w:val="20"/>
          <w:lang w:val="ru-RU"/>
        </w:rPr>
        <w:t>картах</w:t>
      </w:r>
      <w:r w:rsidRPr="000600B1">
        <w:rPr>
          <w:rFonts w:ascii="Arial" w:hAnsi="Arial" w:cs="Arial"/>
          <w:spacing w:val="-14"/>
          <w:sz w:val="20"/>
          <w:szCs w:val="20"/>
          <w:lang w:val="ru-RU"/>
        </w:rPr>
        <w:t xml:space="preserve"> </w:t>
      </w:r>
      <w:r w:rsidRPr="000600B1">
        <w:rPr>
          <w:rFonts w:ascii="Arial" w:hAnsi="Arial" w:cs="Arial"/>
          <w:sz w:val="20"/>
          <w:szCs w:val="20"/>
          <w:lang w:val="ru-RU"/>
        </w:rPr>
        <w:t>виконання</w:t>
      </w:r>
      <w:r w:rsidRPr="000600B1">
        <w:rPr>
          <w:rFonts w:ascii="Arial" w:hAnsi="Arial" w:cs="Arial"/>
          <w:spacing w:val="-15"/>
          <w:sz w:val="20"/>
          <w:szCs w:val="20"/>
          <w:lang w:val="ru-RU"/>
        </w:rPr>
        <w:t xml:space="preserve"> </w:t>
      </w:r>
      <w:r w:rsidRPr="000600B1">
        <w:rPr>
          <w:rFonts w:ascii="Arial" w:hAnsi="Arial" w:cs="Arial"/>
          <w:sz w:val="20"/>
          <w:szCs w:val="20"/>
          <w:lang w:val="ru-RU"/>
        </w:rPr>
        <w:t>робіт,</w:t>
      </w:r>
      <w:r w:rsidRPr="000600B1">
        <w:rPr>
          <w:rFonts w:ascii="Arial" w:hAnsi="Arial" w:cs="Arial"/>
          <w:spacing w:val="-14"/>
          <w:sz w:val="20"/>
          <w:szCs w:val="20"/>
          <w:lang w:val="ru-RU"/>
        </w:rPr>
        <w:t xml:space="preserve"> </w:t>
      </w:r>
      <w:r w:rsidRPr="000600B1">
        <w:rPr>
          <w:rFonts w:ascii="Arial" w:hAnsi="Arial" w:cs="Arial"/>
          <w:sz w:val="20"/>
          <w:szCs w:val="20"/>
          <w:lang w:val="ru-RU"/>
        </w:rPr>
        <w:t>пов'язаних</w:t>
      </w:r>
      <w:r w:rsidRPr="000600B1">
        <w:rPr>
          <w:rFonts w:ascii="Arial" w:hAnsi="Arial" w:cs="Arial"/>
          <w:spacing w:val="-14"/>
          <w:sz w:val="20"/>
          <w:szCs w:val="20"/>
          <w:lang w:val="ru-RU"/>
        </w:rPr>
        <w:t xml:space="preserve"> </w:t>
      </w:r>
      <w:r w:rsidRPr="000600B1">
        <w:rPr>
          <w:rFonts w:ascii="Arial" w:hAnsi="Arial" w:cs="Arial"/>
          <w:sz w:val="20"/>
          <w:szCs w:val="20"/>
          <w:lang w:val="ru-RU"/>
        </w:rPr>
        <w:t>із</w:t>
      </w:r>
      <w:r w:rsidRPr="000600B1">
        <w:rPr>
          <w:rFonts w:ascii="Arial" w:hAnsi="Arial" w:cs="Arial"/>
          <w:spacing w:val="-15"/>
          <w:sz w:val="20"/>
          <w:szCs w:val="20"/>
          <w:lang w:val="ru-RU"/>
        </w:rPr>
        <w:t xml:space="preserve"> </w:t>
      </w:r>
      <w:r w:rsidRPr="000600B1">
        <w:rPr>
          <w:rFonts w:ascii="Arial" w:hAnsi="Arial" w:cs="Arial"/>
          <w:sz w:val="20"/>
          <w:szCs w:val="20"/>
          <w:lang w:val="ru-RU"/>
        </w:rPr>
        <w:t>влаштуванням протифільтраційних екранів і</w:t>
      </w:r>
      <w:r w:rsidRPr="000600B1">
        <w:rPr>
          <w:rFonts w:ascii="Arial" w:hAnsi="Arial" w:cs="Arial"/>
          <w:spacing w:val="-10"/>
          <w:sz w:val="20"/>
          <w:szCs w:val="20"/>
          <w:lang w:val="ru-RU"/>
        </w:rPr>
        <w:t xml:space="preserve"> </w:t>
      </w:r>
      <w:r w:rsidRPr="000600B1">
        <w:rPr>
          <w:rFonts w:ascii="Arial" w:hAnsi="Arial" w:cs="Arial"/>
          <w:sz w:val="20"/>
          <w:szCs w:val="20"/>
          <w:lang w:val="ru-RU"/>
        </w:rPr>
        <w:t>облицювання.</w:t>
      </w:r>
    </w:p>
    <w:p w14:paraId="5CBA3094" w14:textId="77777777" w:rsidR="00FD570C" w:rsidRPr="000600B1" w:rsidRDefault="00FD570C" w:rsidP="000600B1">
      <w:pPr>
        <w:pStyle w:val="a5"/>
        <w:numPr>
          <w:ilvl w:val="1"/>
          <w:numId w:val="23"/>
        </w:numPr>
        <w:tabs>
          <w:tab w:val="left" w:pos="1279"/>
        </w:tabs>
        <w:spacing w:line="288" w:lineRule="auto"/>
        <w:ind w:left="119" w:right="113" w:firstLine="720"/>
        <w:jc w:val="both"/>
        <w:rPr>
          <w:rFonts w:ascii="Arial" w:hAnsi="Arial" w:cs="Arial"/>
          <w:sz w:val="20"/>
          <w:szCs w:val="20"/>
          <w:lang w:val="ru-RU"/>
        </w:rPr>
      </w:pPr>
      <w:r w:rsidRPr="000600B1">
        <w:rPr>
          <w:rFonts w:ascii="Arial" w:hAnsi="Arial" w:cs="Arial"/>
          <w:sz w:val="20"/>
          <w:szCs w:val="20"/>
          <w:lang w:val="ru-RU"/>
        </w:rPr>
        <w:t>Грунтовий</w:t>
      </w:r>
      <w:r w:rsidRPr="000600B1">
        <w:rPr>
          <w:rFonts w:ascii="Arial" w:hAnsi="Arial" w:cs="Arial"/>
          <w:spacing w:val="-6"/>
          <w:sz w:val="20"/>
          <w:szCs w:val="20"/>
          <w:lang w:val="ru-RU"/>
        </w:rPr>
        <w:t xml:space="preserve"> </w:t>
      </w:r>
      <w:r w:rsidRPr="000600B1">
        <w:rPr>
          <w:rFonts w:ascii="Arial" w:hAnsi="Arial" w:cs="Arial"/>
          <w:sz w:val="20"/>
          <w:szCs w:val="20"/>
          <w:lang w:val="ru-RU"/>
        </w:rPr>
        <w:t>захисний</w:t>
      </w:r>
      <w:r w:rsidRPr="000600B1">
        <w:rPr>
          <w:rFonts w:ascii="Arial" w:hAnsi="Arial" w:cs="Arial"/>
          <w:spacing w:val="-6"/>
          <w:sz w:val="20"/>
          <w:szCs w:val="20"/>
          <w:lang w:val="ru-RU"/>
        </w:rPr>
        <w:t xml:space="preserve"> </w:t>
      </w:r>
      <w:r w:rsidRPr="000600B1">
        <w:rPr>
          <w:rFonts w:ascii="Arial" w:hAnsi="Arial" w:cs="Arial"/>
          <w:sz w:val="20"/>
          <w:szCs w:val="20"/>
          <w:lang w:val="ru-RU"/>
        </w:rPr>
        <w:t>шар</w:t>
      </w:r>
      <w:r w:rsidRPr="000600B1">
        <w:rPr>
          <w:rFonts w:ascii="Arial" w:hAnsi="Arial" w:cs="Arial"/>
          <w:spacing w:val="-6"/>
          <w:sz w:val="20"/>
          <w:szCs w:val="20"/>
          <w:lang w:val="ru-RU"/>
        </w:rPr>
        <w:t xml:space="preserve"> </w:t>
      </w:r>
      <w:r w:rsidRPr="000600B1">
        <w:rPr>
          <w:rFonts w:ascii="Arial" w:hAnsi="Arial" w:cs="Arial"/>
          <w:sz w:val="20"/>
          <w:szCs w:val="20"/>
          <w:lang w:val="ru-RU"/>
        </w:rPr>
        <w:t>наноситься</w:t>
      </w:r>
      <w:r w:rsidRPr="000600B1">
        <w:rPr>
          <w:rFonts w:ascii="Arial" w:hAnsi="Arial" w:cs="Arial"/>
          <w:spacing w:val="-6"/>
          <w:sz w:val="20"/>
          <w:szCs w:val="20"/>
          <w:lang w:val="ru-RU"/>
        </w:rPr>
        <w:t xml:space="preserve"> </w:t>
      </w:r>
      <w:r w:rsidRPr="000600B1">
        <w:rPr>
          <w:rFonts w:ascii="Arial" w:hAnsi="Arial" w:cs="Arial"/>
          <w:sz w:val="20"/>
          <w:szCs w:val="20"/>
          <w:lang w:val="ru-RU"/>
        </w:rPr>
        <w:t>на</w:t>
      </w:r>
      <w:r w:rsidRPr="000600B1">
        <w:rPr>
          <w:rFonts w:ascii="Arial" w:hAnsi="Arial" w:cs="Arial"/>
          <w:spacing w:val="-8"/>
          <w:sz w:val="20"/>
          <w:szCs w:val="20"/>
          <w:lang w:val="ru-RU"/>
        </w:rPr>
        <w:t xml:space="preserve"> </w:t>
      </w:r>
      <w:r w:rsidRPr="000600B1">
        <w:rPr>
          <w:rFonts w:ascii="Arial" w:hAnsi="Arial" w:cs="Arial"/>
          <w:sz w:val="20"/>
          <w:szCs w:val="20"/>
          <w:lang w:val="ru-RU"/>
        </w:rPr>
        <w:t>плівкове</w:t>
      </w:r>
      <w:r w:rsidRPr="000600B1">
        <w:rPr>
          <w:rFonts w:ascii="Arial" w:hAnsi="Arial" w:cs="Arial"/>
          <w:spacing w:val="-5"/>
          <w:sz w:val="20"/>
          <w:szCs w:val="20"/>
          <w:lang w:val="ru-RU"/>
        </w:rPr>
        <w:t xml:space="preserve"> </w:t>
      </w:r>
      <w:r w:rsidRPr="000600B1">
        <w:rPr>
          <w:rFonts w:ascii="Arial" w:hAnsi="Arial" w:cs="Arial"/>
          <w:sz w:val="20"/>
          <w:szCs w:val="20"/>
          <w:lang w:val="ru-RU"/>
        </w:rPr>
        <w:t>полотнище</w:t>
      </w:r>
      <w:r w:rsidRPr="000600B1">
        <w:rPr>
          <w:rFonts w:ascii="Arial" w:hAnsi="Arial" w:cs="Arial"/>
          <w:spacing w:val="-8"/>
          <w:sz w:val="20"/>
          <w:szCs w:val="20"/>
          <w:lang w:val="ru-RU"/>
        </w:rPr>
        <w:t xml:space="preserve"> </w:t>
      </w:r>
      <w:r w:rsidRPr="000600B1">
        <w:rPr>
          <w:rFonts w:ascii="Arial" w:hAnsi="Arial" w:cs="Arial"/>
          <w:sz w:val="20"/>
          <w:szCs w:val="20"/>
          <w:lang w:val="ru-RU"/>
        </w:rPr>
        <w:t>шляхом</w:t>
      </w:r>
      <w:r w:rsidRPr="000600B1">
        <w:rPr>
          <w:rFonts w:ascii="Arial" w:hAnsi="Arial" w:cs="Arial"/>
          <w:spacing w:val="-6"/>
          <w:sz w:val="20"/>
          <w:szCs w:val="20"/>
          <w:lang w:val="ru-RU"/>
        </w:rPr>
        <w:t xml:space="preserve"> </w:t>
      </w:r>
      <w:r w:rsidRPr="000600B1">
        <w:rPr>
          <w:rFonts w:ascii="Arial" w:hAnsi="Arial" w:cs="Arial"/>
          <w:sz w:val="20"/>
          <w:szCs w:val="20"/>
          <w:lang w:val="ru-RU"/>
        </w:rPr>
        <w:t>насування</w:t>
      </w:r>
      <w:r w:rsidRPr="000600B1">
        <w:rPr>
          <w:rFonts w:ascii="Arial" w:hAnsi="Arial" w:cs="Arial"/>
          <w:spacing w:val="-6"/>
          <w:sz w:val="20"/>
          <w:szCs w:val="20"/>
          <w:lang w:val="ru-RU"/>
        </w:rPr>
        <w:t xml:space="preserve"> </w:t>
      </w:r>
      <w:r w:rsidRPr="000600B1">
        <w:rPr>
          <w:rFonts w:ascii="Arial" w:hAnsi="Arial" w:cs="Arial"/>
          <w:sz w:val="20"/>
          <w:szCs w:val="20"/>
          <w:lang w:val="ru-RU"/>
        </w:rPr>
        <w:t xml:space="preserve">грунту бульдозером товщиною, що не перевищує 50 </w:t>
      </w:r>
      <w:r w:rsidRPr="000600B1">
        <w:rPr>
          <w:rFonts w:ascii="Arial" w:hAnsi="Arial" w:cs="Arial"/>
          <w:i/>
          <w:sz w:val="20"/>
          <w:szCs w:val="20"/>
          <w:lang w:val="ru-RU"/>
        </w:rPr>
        <w:t xml:space="preserve">см. </w:t>
      </w:r>
      <w:r w:rsidRPr="000600B1">
        <w:rPr>
          <w:rFonts w:ascii="Arial" w:hAnsi="Arial" w:cs="Arial"/>
          <w:sz w:val="20"/>
          <w:szCs w:val="20"/>
          <w:lang w:val="ru-RU"/>
        </w:rPr>
        <w:t xml:space="preserve">Щільність грунту в захисному шарі повинна бути не менше 1,65 </w:t>
      </w:r>
      <w:r w:rsidRPr="000600B1">
        <w:rPr>
          <w:rFonts w:ascii="Arial" w:hAnsi="Arial" w:cs="Arial"/>
          <w:i/>
          <w:sz w:val="20"/>
          <w:szCs w:val="20"/>
          <w:lang w:val="ru-RU"/>
        </w:rPr>
        <w:t>г/см</w:t>
      </w:r>
      <w:r w:rsidRPr="004028E3">
        <w:rPr>
          <w:rFonts w:ascii="Arial" w:hAnsi="Arial" w:cs="Arial"/>
          <w:i/>
          <w:position w:val="9"/>
          <w:sz w:val="16"/>
          <w:szCs w:val="16"/>
          <w:lang w:val="ru-RU"/>
        </w:rPr>
        <w:t>3</w:t>
      </w:r>
      <w:r w:rsidRPr="000600B1">
        <w:rPr>
          <w:rFonts w:ascii="Arial" w:hAnsi="Arial" w:cs="Arial"/>
          <w:i/>
          <w:sz w:val="20"/>
          <w:szCs w:val="20"/>
          <w:lang w:val="ru-RU"/>
        </w:rPr>
        <w:t xml:space="preserve">, </w:t>
      </w:r>
      <w:r w:rsidRPr="000600B1">
        <w:rPr>
          <w:rFonts w:ascii="Arial" w:hAnsi="Arial" w:cs="Arial"/>
          <w:sz w:val="20"/>
          <w:szCs w:val="20"/>
          <w:lang w:val="ru-RU"/>
        </w:rPr>
        <w:t>якщо інша величина не обумовлена в проекті (робочому проекті). Грунт захисного шару повинен бути однорідним, без грудок, будівельного сміття та інших включень, що можуть розірвати</w:t>
      </w:r>
      <w:r w:rsidRPr="000600B1">
        <w:rPr>
          <w:rFonts w:ascii="Arial" w:hAnsi="Arial" w:cs="Arial"/>
          <w:spacing w:val="-6"/>
          <w:sz w:val="20"/>
          <w:szCs w:val="20"/>
          <w:lang w:val="ru-RU"/>
        </w:rPr>
        <w:t xml:space="preserve"> </w:t>
      </w:r>
      <w:r w:rsidRPr="000600B1">
        <w:rPr>
          <w:rFonts w:ascii="Arial" w:hAnsi="Arial" w:cs="Arial"/>
          <w:sz w:val="20"/>
          <w:szCs w:val="20"/>
          <w:lang w:val="ru-RU"/>
        </w:rPr>
        <w:t>плівку.</w:t>
      </w:r>
    </w:p>
    <w:p w14:paraId="6DE68B75" w14:textId="77777777" w:rsidR="00FD570C" w:rsidRPr="000600B1" w:rsidRDefault="00FD570C" w:rsidP="000600B1">
      <w:pPr>
        <w:pStyle w:val="a5"/>
        <w:numPr>
          <w:ilvl w:val="1"/>
          <w:numId w:val="23"/>
        </w:numPr>
        <w:tabs>
          <w:tab w:val="left" w:pos="1363"/>
        </w:tabs>
        <w:spacing w:line="288" w:lineRule="auto"/>
        <w:ind w:left="119" w:right="114" w:firstLine="720"/>
        <w:jc w:val="both"/>
        <w:rPr>
          <w:rFonts w:ascii="Arial" w:hAnsi="Arial" w:cs="Arial"/>
          <w:sz w:val="20"/>
          <w:szCs w:val="20"/>
          <w:lang w:val="ru-RU"/>
        </w:rPr>
      </w:pPr>
      <w:r w:rsidRPr="000600B1">
        <w:rPr>
          <w:rFonts w:ascii="Arial" w:hAnsi="Arial" w:cs="Arial"/>
          <w:sz w:val="20"/>
          <w:szCs w:val="20"/>
          <w:lang w:val="ru-RU"/>
        </w:rPr>
        <w:t>При операційному контролі якості робіт, що виконуються, слід перевіряти, чи відповідають проекту і нормативним</w:t>
      </w:r>
      <w:r w:rsidRPr="000600B1">
        <w:rPr>
          <w:rFonts w:ascii="Arial" w:hAnsi="Arial" w:cs="Arial"/>
          <w:spacing w:val="-14"/>
          <w:sz w:val="20"/>
          <w:szCs w:val="20"/>
          <w:lang w:val="ru-RU"/>
        </w:rPr>
        <w:t xml:space="preserve"> </w:t>
      </w:r>
      <w:r w:rsidRPr="000600B1">
        <w:rPr>
          <w:rFonts w:ascii="Arial" w:hAnsi="Arial" w:cs="Arial"/>
          <w:sz w:val="20"/>
          <w:szCs w:val="20"/>
          <w:lang w:val="ru-RU"/>
        </w:rPr>
        <w:t>документам:</w:t>
      </w:r>
    </w:p>
    <w:p w14:paraId="408104B6" w14:textId="77777777" w:rsidR="00FD570C" w:rsidRPr="000600B1" w:rsidRDefault="00FD570C" w:rsidP="000600B1">
      <w:pPr>
        <w:pStyle w:val="a5"/>
        <w:numPr>
          <w:ilvl w:val="0"/>
          <w:numId w:val="22"/>
        </w:numPr>
        <w:tabs>
          <w:tab w:val="left" w:pos="991"/>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щільність грунту основи під екран і облицювання, вимоги щодо відсутності ям, каверн, сторонніх включень, скупчень льоду, снігу й</w:t>
      </w:r>
      <w:r w:rsidRPr="000600B1">
        <w:rPr>
          <w:rFonts w:ascii="Arial" w:hAnsi="Arial" w:cs="Arial"/>
          <w:spacing w:val="-16"/>
          <w:sz w:val="20"/>
          <w:szCs w:val="20"/>
          <w:lang w:val="ru-RU"/>
        </w:rPr>
        <w:t xml:space="preserve"> </w:t>
      </w:r>
      <w:r w:rsidRPr="000600B1">
        <w:rPr>
          <w:rFonts w:ascii="Arial" w:hAnsi="Arial" w:cs="Arial"/>
          <w:sz w:val="20"/>
          <w:szCs w:val="20"/>
          <w:lang w:val="ru-RU"/>
        </w:rPr>
        <w:t>води;</w:t>
      </w:r>
    </w:p>
    <w:p w14:paraId="309E81AD" w14:textId="77777777" w:rsidR="00FD570C" w:rsidRPr="000600B1" w:rsidRDefault="00FD570C" w:rsidP="000600B1">
      <w:pPr>
        <w:pStyle w:val="a5"/>
        <w:numPr>
          <w:ilvl w:val="0"/>
          <w:numId w:val="22"/>
        </w:numPr>
        <w:tabs>
          <w:tab w:val="left" w:pos="1020"/>
        </w:tabs>
        <w:spacing w:line="288" w:lineRule="auto"/>
        <w:ind w:right="117" w:firstLine="720"/>
        <w:jc w:val="both"/>
        <w:rPr>
          <w:rFonts w:ascii="Arial" w:hAnsi="Arial" w:cs="Arial"/>
          <w:sz w:val="20"/>
          <w:szCs w:val="20"/>
          <w:lang w:val="ru-RU"/>
        </w:rPr>
      </w:pPr>
      <w:r w:rsidRPr="000600B1">
        <w:rPr>
          <w:rFonts w:ascii="Arial" w:hAnsi="Arial" w:cs="Arial"/>
          <w:sz w:val="20"/>
          <w:szCs w:val="20"/>
          <w:lang w:val="ru-RU"/>
        </w:rPr>
        <w:lastRenderedPageBreak/>
        <w:t>розміри скруток, цілість плівки, товщина і щільність захисного шару грунту в грун- товоплівковому екрані та конструктивні розміри бетоноплівкового</w:t>
      </w:r>
      <w:r w:rsidRPr="000600B1">
        <w:rPr>
          <w:rFonts w:ascii="Arial" w:hAnsi="Arial" w:cs="Arial"/>
          <w:spacing w:val="-21"/>
          <w:sz w:val="20"/>
          <w:szCs w:val="20"/>
          <w:lang w:val="ru-RU"/>
        </w:rPr>
        <w:t xml:space="preserve"> </w:t>
      </w:r>
      <w:r w:rsidRPr="000600B1">
        <w:rPr>
          <w:rFonts w:ascii="Arial" w:hAnsi="Arial" w:cs="Arial"/>
          <w:sz w:val="20"/>
          <w:szCs w:val="20"/>
          <w:lang w:val="ru-RU"/>
        </w:rPr>
        <w:t>облицювання.</w:t>
      </w:r>
    </w:p>
    <w:p w14:paraId="4BE18F3B" w14:textId="77777777" w:rsidR="00FD570C" w:rsidRPr="000600B1" w:rsidRDefault="00FD570C" w:rsidP="000600B1">
      <w:pPr>
        <w:pStyle w:val="a5"/>
        <w:numPr>
          <w:ilvl w:val="1"/>
          <w:numId w:val="23"/>
        </w:numPr>
        <w:tabs>
          <w:tab w:val="left" w:pos="1366"/>
        </w:tabs>
        <w:spacing w:line="288" w:lineRule="auto"/>
        <w:ind w:left="119" w:right="115" w:firstLine="720"/>
        <w:jc w:val="both"/>
        <w:rPr>
          <w:rFonts w:ascii="Arial" w:hAnsi="Arial" w:cs="Arial"/>
          <w:sz w:val="20"/>
          <w:szCs w:val="20"/>
          <w:lang w:val="ru-RU"/>
        </w:rPr>
      </w:pPr>
      <w:r w:rsidRPr="000600B1">
        <w:rPr>
          <w:rFonts w:ascii="Arial" w:hAnsi="Arial" w:cs="Arial"/>
          <w:sz w:val="20"/>
          <w:szCs w:val="20"/>
          <w:lang w:val="ru-RU"/>
        </w:rPr>
        <w:t>Роботи, пов'язані з влаштуванням бетоноплівкових і грунтоплівкових екранів і облицювань, повинні виконуватись тільки при плюсовій температурі</w:t>
      </w:r>
      <w:r w:rsidRPr="000600B1">
        <w:rPr>
          <w:rFonts w:ascii="Arial" w:hAnsi="Arial" w:cs="Arial"/>
          <w:spacing w:val="-22"/>
          <w:sz w:val="20"/>
          <w:szCs w:val="20"/>
          <w:lang w:val="ru-RU"/>
        </w:rPr>
        <w:t xml:space="preserve"> </w:t>
      </w:r>
      <w:r w:rsidRPr="000600B1">
        <w:rPr>
          <w:rFonts w:ascii="Arial" w:hAnsi="Arial" w:cs="Arial"/>
          <w:sz w:val="20"/>
          <w:szCs w:val="20"/>
          <w:lang w:val="ru-RU"/>
        </w:rPr>
        <w:t>повітря.</w:t>
      </w:r>
    </w:p>
    <w:p w14:paraId="2740ABEB" w14:textId="77777777" w:rsidR="00FD570C" w:rsidRPr="000600B1" w:rsidRDefault="00FD570C" w:rsidP="000600B1">
      <w:pPr>
        <w:pStyle w:val="a5"/>
        <w:numPr>
          <w:ilvl w:val="1"/>
          <w:numId w:val="23"/>
        </w:numPr>
        <w:tabs>
          <w:tab w:val="left" w:pos="1342"/>
        </w:tabs>
        <w:spacing w:line="288" w:lineRule="auto"/>
        <w:ind w:left="119" w:right="114" w:firstLine="720"/>
        <w:jc w:val="both"/>
        <w:rPr>
          <w:rFonts w:ascii="Arial" w:hAnsi="Arial" w:cs="Arial"/>
          <w:sz w:val="20"/>
          <w:szCs w:val="20"/>
          <w:lang w:val="ru-RU"/>
        </w:rPr>
      </w:pPr>
      <w:r w:rsidRPr="000600B1">
        <w:rPr>
          <w:rFonts w:ascii="Arial" w:hAnsi="Arial" w:cs="Arial"/>
          <w:sz w:val="20"/>
          <w:szCs w:val="20"/>
          <w:lang w:val="ru-RU"/>
        </w:rPr>
        <w:t>Контроль водонепроникності бетону в монолітному бетонному і залізобетонному облицюванні</w:t>
      </w:r>
      <w:r w:rsidRPr="000600B1">
        <w:rPr>
          <w:rFonts w:ascii="Arial" w:hAnsi="Arial" w:cs="Arial"/>
          <w:spacing w:val="-11"/>
          <w:sz w:val="20"/>
          <w:szCs w:val="20"/>
          <w:lang w:val="ru-RU"/>
        </w:rPr>
        <w:t xml:space="preserve"> </w:t>
      </w:r>
      <w:r w:rsidRPr="000600B1">
        <w:rPr>
          <w:rFonts w:ascii="Arial" w:hAnsi="Arial" w:cs="Arial"/>
          <w:sz w:val="20"/>
          <w:szCs w:val="20"/>
          <w:lang w:val="ru-RU"/>
        </w:rPr>
        <w:t>необхідно</w:t>
      </w:r>
      <w:r w:rsidRPr="000600B1">
        <w:rPr>
          <w:rFonts w:ascii="Arial" w:hAnsi="Arial" w:cs="Arial"/>
          <w:spacing w:val="-12"/>
          <w:sz w:val="20"/>
          <w:szCs w:val="20"/>
          <w:lang w:val="ru-RU"/>
        </w:rPr>
        <w:t xml:space="preserve"> </w:t>
      </w:r>
      <w:r w:rsidRPr="000600B1">
        <w:rPr>
          <w:rFonts w:ascii="Arial" w:hAnsi="Arial" w:cs="Arial"/>
          <w:sz w:val="20"/>
          <w:szCs w:val="20"/>
          <w:lang w:val="ru-RU"/>
        </w:rPr>
        <w:t>здійснювати</w:t>
      </w:r>
      <w:r w:rsidRPr="000600B1">
        <w:rPr>
          <w:rFonts w:ascii="Arial" w:hAnsi="Arial" w:cs="Arial"/>
          <w:spacing w:val="-12"/>
          <w:sz w:val="20"/>
          <w:szCs w:val="20"/>
          <w:lang w:val="ru-RU"/>
        </w:rPr>
        <w:t xml:space="preserve"> </w:t>
      </w:r>
      <w:r w:rsidRPr="000600B1">
        <w:rPr>
          <w:rFonts w:ascii="Arial" w:hAnsi="Arial" w:cs="Arial"/>
          <w:sz w:val="20"/>
          <w:szCs w:val="20"/>
          <w:lang w:val="ru-RU"/>
        </w:rPr>
        <w:t>відповідно</w:t>
      </w:r>
      <w:r w:rsidRPr="000600B1">
        <w:rPr>
          <w:rFonts w:ascii="Arial" w:hAnsi="Arial" w:cs="Arial"/>
          <w:spacing w:val="-14"/>
          <w:sz w:val="20"/>
          <w:szCs w:val="20"/>
          <w:lang w:val="ru-RU"/>
        </w:rPr>
        <w:t xml:space="preserve"> </w:t>
      </w:r>
      <w:r w:rsidRPr="000600B1">
        <w:rPr>
          <w:rFonts w:ascii="Arial" w:hAnsi="Arial" w:cs="Arial"/>
          <w:sz w:val="20"/>
          <w:szCs w:val="20"/>
          <w:lang w:val="ru-RU"/>
        </w:rPr>
        <w:t>до</w:t>
      </w:r>
      <w:r w:rsidRPr="000600B1">
        <w:rPr>
          <w:rFonts w:ascii="Arial" w:hAnsi="Arial" w:cs="Arial"/>
          <w:spacing w:val="-14"/>
          <w:sz w:val="20"/>
          <w:szCs w:val="20"/>
          <w:lang w:val="ru-RU"/>
        </w:rPr>
        <w:t xml:space="preserve"> </w:t>
      </w:r>
      <w:r w:rsidRPr="000600B1">
        <w:rPr>
          <w:rFonts w:ascii="Arial" w:hAnsi="Arial" w:cs="Arial"/>
          <w:sz w:val="20"/>
          <w:szCs w:val="20"/>
          <w:lang w:val="ru-RU"/>
        </w:rPr>
        <w:t>ГОСТ</w:t>
      </w:r>
      <w:r w:rsidRPr="000600B1">
        <w:rPr>
          <w:rFonts w:ascii="Arial" w:hAnsi="Arial" w:cs="Arial"/>
          <w:spacing w:val="-10"/>
          <w:sz w:val="20"/>
          <w:szCs w:val="20"/>
          <w:lang w:val="ru-RU"/>
        </w:rPr>
        <w:t xml:space="preserve"> </w:t>
      </w:r>
      <w:r w:rsidRPr="000600B1">
        <w:rPr>
          <w:rFonts w:ascii="Arial" w:hAnsi="Arial" w:cs="Arial"/>
          <w:sz w:val="20"/>
          <w:szCs w:val="20"/>
          <w:lang w:val="ru-RU"/>
        </w:rPr>
        <w:t>12730.0</w:t>
      </w:r>
      <w:r w:rsidRPr="000600B1">
        <w:rPr>
          <w:rFonts w:ascii="Arial" w:hAnsi="Arial" w:cs="Arial"/>
          <w:spacing w:val="-14"/>
          <w:sz w:val="20"/>
          <w:szCs w:val="20"/>
          <w:lang w:val="ru-RU"/>
        </w:rPr>
        <w:t xml:space="preserve"> </w:t>
      </w:r>
      <w:r w:rsidRPr="000600B1">
        <w:rPr>
          <w:rFonts w:ascii="Arial" w:hAnsi="Arial" w:cs="Arial"/>
          <w:sz w:val="20"/>
          <w:szCs w:val="20"/>
          <w:lang w:val="ru-RU"/>
        </w:rPr>
        <w:t>і</w:t>
      </w:r>
      <w:r w:rsidRPr="000600B1">
        <w:rPr>
          <w:rFonts w:ascii="Arial" w:hAnsi="Arial" w:cs="Arial"/>
          <w:spacing w:val="-11"/>
          <w:sz w:val="20"/>
          <w:szCs w:val="20"/>
          <w:lang w:val="ru-RU"/>
        </w:rPr>
        <w:t xml:space="preserve"> </w:t>
      </w:r>
      <w:r w:rsidRPr="000600B1">
        <w:rPr>
          <w:rFonts w:ascii="Arial" w:hAnsi="Arial" w:cs="Arial"/>
          <w:sz w:val="20"/>
          <w:szCs w:val="20"/>
          <w:lang w:val="ru-RU"/>
        </w:rPr>
        <w:t>ГОСТ</w:t>
      </w:r>
      <w:r w:rsidRPr="000600B1">
        <w:rPr>
          <w:rFonts w:ascii="Arial" w:hAnsi="Arial" w:cs="Arial"/>
          <w:spacing w:val="-10"/>
          <w:sz w:val="20"/>
          <w:szCs w:val="20"/>
          <w:lang w:val="ru-RU"/>
        </w:rPr>
        <w:t xml:space="preserve"> </w:t>
      </w:r>
      <w:r w:rsidRPr="000600B1">
        <w:rPr>
          <w:rFonts w:ascii="Arial" w:hAnsi="Arial" w:cs="Arial"/>
          <w:sz w:val="20"/>
          <w:szCs w:val="20"/>
          <w:lang w:val="ru-RU"/>
        </w:rPr>
        <w:t>12730.5</w:t>
      </w:r>
      <w:r w:rsidRPr="000600B1">
        <w:rPr>
          <w:rFonts w:ascii="Arial" w:hAnsi="Arial" w:cs="Arial"/>
          <w:spacing w:val="-12"/>
          <w:sz w:val="20"/>
          <w:szCs w:val="20"/>
          <w:lang w:val="ru-RU"/>
        </w:rPr>
        <w:t xml:space="preserve"> </w:t>
      </w:r>
      <w:r w:rsidRPr="000600B1">
        <w:rPr>
          <w:rFonts w:ascii="Arial" w:hAnsi="Arial" w:cs="Arial"/>
          <w:sz w:val="20"/>
          <w:szCs w:val="20"/>
          <w:lang w:val="ru-RU"/>
        </w:rPr>
        <w:t>з</w:t>
      </w:r>
      <w:r w:rsidRPr="000600B1">
        <w:rPr>
          <w:rFonts w:ascii="Arial" w:hAnsi="Arial" w:cs="Arial"/>
          <w:spacing w:val="-13"/>
          <w:sz w:val="20"/>
          <w:szCs w:val="20"/>
          <w:lang w:val="ru-RU"/>
        </w:rPr>
        <w:t xml:space="preserve"> </w:t>
      </w:r>
      <w:r w:rsidRPr="000600B1">
        <w:rPr>
          <w:rFonts w:ascii="Arial" w:hAnsi="Arial" w:cs="Arial"/>
          <w:sz w:val="20"/>
          <w:szCs w:val="20"/>
          <w:lang w:val="ru-RU"/>
        </w:rPr>
        <w:t>розрахунку</w:t>
      </w:r>
      <w:r w:rsidRPr="000600B1">
        <w:rPr>
          <w:rFonts w:ascii="Arial" w:hAnsi="Arial" w:cs="Arial"/>
          <w:spacing w:val="-14"/>
          <w:sz w:val="20"/>
          <w:szCs w:val="20"/>
          <w:lang w:val="ru-RU"/>
        </w:rPr>
        <w:t xml:space="preserve"> </w:t>
      </w:r>
      <w:r w:rsidRPr="000600B1">
        <w:rPr>
          <w:rFonts w:ascii="Arial" w:hAnsi="Arial" w:cs="Arial"/>
          <w:sz w:val="20"/>
          <w:szCs w:val="20"/>
          <w:lang w:val="ru-RU"/>
        </w:rPr>
        <w:t xml:space="preserve">одна проба на кожні 500 </w:t>
      </w:r>
      <w:r w:rsidRPr="000600B1">
        <w:rPr>
          <w:rFonts w:ascii="Arial" w:hAnsi="Arial" w:cs="Arial"/>
          <w:i/>
          <w:sz w:val="20"/>
          <w:szCs w:val="20"/>
          <w:lang w:val="ru-RU"/>
        </w:rPr>
        <w:t>м</w:t>
      </w:r>
      <w:r w:rsidRPr="004028E3">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sz w:val="20"/>
          <w:szCs w:val="20"/>
          <w:lang w:val="ru-RU"/>
        </w:rPr>
        <w:t>укладеного бетону, а також при зміні якості вихідних</w:t>
      </w:r>
      <w:r w:rsidRPr="000600B1">
        <w:rPr>
          <w:rFonts w:ascii="Arial" w:hAnsi="Arial" w:cs="Arial"/>
          <w:spacing w:val="-25"/>
          <w:sz w:val="20"/>
          <w:szCs w:val="20"/>
          <w:lang w:val="ru-RU"/>
        </w:rPr>
        <w:t xml:space="preserve"> </w:t>
      </w:r>
      <w:r w:rsidRPr="000600B1">
        <w:rPr>
          <w:rFonts w:ascii="Arial" w:hAnsi="Arial" w:cs="Arial"/>
          <w:sz w:val="20"/>
          <w:szCs w:val="20"/>
          <w:lang w:val="ru-RU"/>
        </w:rPr>
        <w:t>матеріалів.</w:t>
      </w:r>
    </w:p>
    <w:p w14:paraId="771015E8" w14:textId="77777777" w:rsidR="00FD570C" w:rsidRPr="000600B1" w:rsidRDefault="00FD570C" w:rsidP="000600B1">
      <w:pPr>
        <w:pStyle w:val="Heading41"/>
        <w:numPr>
          <w:ilvl w:val="0"/>
          <w:numId w:val="23"/>
        </w:numPr>
        <w:tabs>
          <w:tab w:val="left" w:pos="300"/>
        </w:tabs>
        <w:spacing w:line="288" w:lineRule="auto"/>
        <w:ind w:left="299" w:hanging="180"/>
        <w:rPr>
          <w:rFonts w:ascii="Arial" w:hAnsi="Arial" w:cs="Arial"/>
          <w:sz w:val="20"/>
          <w:szCs w:val="20"/>
        </w:rPr>
      </w:pPr>
      <w:bookmarkStart w:id="56" w:name="_TOC_250016"/>
      <w:r w:rsidRPr="000600B1">
        <w:rPr>
          <w:rFonts w:ascii="Arial" w:hAnsi="Arial" w:cs="Arial"/>
          <w:sz w:val="20"/>
          <w:szCs w:val="20"/>
        </w:rPr>
        <w:t>БУДІВНИЦТВО ЗРОШУВАЛЬНИХ</w:t>
      </w:r>
      <w:r w:rsidRPr="000600B1">
        <w:rPr>
          <w:rFonts w:ascii="Arial" w:hAnsi="Arial" w:cs="Arial"/>
          <w:spacing w:val="-15"/>
          <w:sz w:val="20"/>
          <w:szCs w:val="20"/>
        </w:rPr>
        <w:t xml:space="preserve"> </w:t>
      </w:r>
      <w:bookmarkEnd w:id="56"/>
      <w:r w:rsidRPr="000600B1">
        <w:rPr>
          <w:rFonts w:ascii="Arial" w:hAnsi="Arial" w:cs="Arial"/>
          <w:sz w:val="20"/>
          <w:szCs w:val="20"/>
        </w:rPr>
        <w:t>ТРУБОПРОВОДІВ</w:t>
      </w:r>
    </w:p>
    <w:p w14:paraId="3F2566AF" w14:textId="77777777" w:rsidR="00FD570C" w:rsidRPr="000600B1" w:rsidRDefault="00FD570C" w:rsidP="000600B1">
      <w:pPr>
        <w:pStyle w:val="a5"/>
        <w:numPr>
          <w:ilvl w:val="1"/>
          <w:numId w:val="21"/>
        </w:numPr>
        <w:tabs>
          <w:tab w:val="left" w:pos="1171"/>
        </w:tabs>
        <w:spacing w:line="288" w:lineRule="auto"/>
        <w:ind w:right="142" w:firstLine="720"/>
        <w:rPr>
          <w:rFonts w:ascii="Arial" w:hAnsi="Arial" w:cs="Arial"/>
          <w:sz w:val="20"/>
          <w:szCs w:val="20"/>
        </w:rPr>
      </w:pPr>
      <w:r w:rsidRPr="000600B1">
        <w:rPr>
          <w:rFonts w:ascii="Arial" w:hAnsi="Arial" w:cs="Arial"/>
          <w:sz w:val="20"/>
          <w:szCs w:val="20"/>
        </w:rPr>
        <w:t>При будівництві нових і реконструкції діючих трубопроводів необхідно дотримуватися вимог ДБН А.3.1-5, СНіП 3.01.03, СНіП 3.05.04, а також вимог проекту (робочого проекту) на будівництво зрошувальної</w:t>
      </w:r>
      <w:r w:rsidRPr="000600B1">
        <w:rPr>
          <w:rFonts w:ascii="Arial" w:hAnsi="Arial" w:cs="Arial"/>
          <w:spacing w:val="-6"/>
          <w:sz w:val="20"/>
          <w:szCs w:val="20"/>
        </w:rPr>
        <w:t xml:space="preserve"> </w:t>
      </w:r>
      <w:r w:rsidRPr="000600B1">
        <w:rPr>
          <w:rFonts w:ascii="Arial" w:hAnsi="Arial" w:cs="Arial"/>
          <w:sz w:val="20"/>
          <w:szCs w:val="20"/>
        </w:rPr>
        <w:t>системи.</w:t>
      </w:r>
    </w:p>
    <w:p w14:paraId="18E115BA" w14:textId="77777777" w:rsidR="00FD570C" w:rsidRPr="000600B1" w:rsidRDefault="00FD570C" w:rsidP="000600B1">
      <w:pPr>
        <w:pStyle w:val="a5"/>
        <w:numPr>
          <w:ilvl w:val="1"/>
          <w:numId w:val="21"/>
        </w:numPr>
        <w:tabs>
          <w:tab w:val="left" w:pos="1171"/>
        </w:tabs>
        <w:spacing w:line="288" w:lineRule="auto"/>
        <w:ind w:right="812" w:firstLine="720"/>
        <w:rPr>
          <w:rFonts w:ascii="Arial" w:hAnsi="Arial" w:cs="Arial"/>
          <w:sz w:val="20"/>
          <w:szCs w:val="20"/>
          <w:lang w:val="ru-RU"/>
        </w:rPr>
      </w:pPr>
      <w:r w:rsidRPr="000600B1">
        <w:rPr>
          <w:rFonts w:ascii="Arial" w:hAnsi="Arial" w:cs="Arial"/>
          <w:sz w:val="20"/>
          <w:szCs w:val="20"/>
          <w:lang w:val="ru-RU"/>
        </w:rPr>
        <w:t>Проект виконання робіт на будівництво підземних зрошувальних трубопроводів повинен містити такі</w:t>
      </w:r>
      <w:r w:rsidRPr="000600B1">
        <w:rPr>
          <w:rFonts w:ascii="Arial" w:hAnsi="Arial" w:cs="Arial"/>
          <w:spacing w:val="-5"/>
          <w:sz w:val="20"/>
          <w:szCs w:val="20"/>
          <w:lang w:val="ru-RU"/>
        </w:rPr>
        <w:t xml:space="preserve"> </w:t>
      </w:r>
      <w:r w:rsidRPr="000600B1">
        <w:rPr>
          <w:rFonts w:ascii="Arial" w:hAnsi="Arial" w:cs="Arial"/>
          <w:sz w:val="20"/>
          <w:szCs w:val="20"/>
          <w:lang w:val="ru-RU"/>
        </w:rPr>
        <w:t>розділи:</w:t>
      </w:r>
    </w:p>
    <w:p w14:paraId="0E0B455C" w14:textId="77777777" w:rsidR="00FD570C" w:rsidRPr="000600B1" w:rsidRDefault="00FD570C" w:rsidP="000600B1">
      <w:pPr>
        <w:pStyle w:val="a3"/>
        <w:spacing w:line="288" w:lineRule="auto"/>
        <w:ind w:left="918"/>
        <w:rPr>
          <w:rFonts w:ascii="Arial" w:hAnsi="Arial" w:cs="Arial"/>
          <w:sz w:val="20"/>
          <w:szCs w:val="20"/>
          <w:lang w:val="ru-RU"/>
        </w:rPr>
      </w:pPr>
      <w:r w:rsidRPr="000600B1">
        <w:rPr>
          <w:rFonts w:ascii="Arial" w:hAnsi="Arial" w:cs="Arial"/>
          <w:sz w:val="20"/>
          <w:szCs w:val="20"/>
          <w:lang w:val="ru-RU"/>
        </w:rPr>
        <w:t>а) підготовчі роботи;</w:t>
      </w:r>
    </w:p>
    <w:p w14:paraId="61708428" w14:textId="77777777" w:rsidR="00FD570C" w:rsidRPr="000600B1" w:rsidRDefault="00FD570C" w:rsidP="000600B1">
      <w:pPr>
        <w:pStyle w:val="a3"/>
        <w:spacing w:line="288" w:lineRule="auto"/>
        <w:ind w:left="918" w:right="5870"/>
        <w:rPr>
          <w:rFonts w:ascii="Arial" w:hAnsi="Arial" w:cs="Arial"/>
          <w:sz w:val="20"/>
          <w:szCs w:val="20"/>
          <w:lang w:val="ru-RU"/>
        </w:rPr>
      </w:pPr>
      <w:r w:rsidRPr="000600B1">
        <w:rPr>
          <w:rFonts w:ascii="Arial" w:hAnsi="Arial" w:cs="Arial"/>
          <w:sz w:val="20"/>
          <w:szCs w:val="20"/>
          <w:lang w:val="ru-RU"/>
        </w:rPr>
        <w:t>б) виконання земляних робіт; в) монтаж трубопроводів;</w:t>
      </w:r>
    </w:p>
    <w:p w14:paraId="348AD30A" w14:textId="77777777" w:rsidR="00FD570C" w:rsidRPr="004028E3" w:rsidRDefault="00FD570C" w:rsidP="000600B1">
      <w:pPr>
        <w:pStyle w:val="a3"/>
        <w:spacing w:line="288" w:lineRule="auto"/>
        <w:ind w:left="918"/>
        <w:rPr>
          <w:rFonts w:ascii="Arial" w:hAnsi="Arial" w:cs="Arial"/>
          <w:sz w:val="20"/>
          <w:szCs w:val="20"/>
          <w:lang w:val="ru-RU"/>
        </w:rPr>
      </w:pPr>
      <w:r w:rsidRPr="004028E3">
        <w:rPr>
          <w:rFonts w:ascii="Arial" w:hAnsi="Arial" w:cs="Arial"/>
          <w:sz w:val="20"/>
          <w:szCs w:val="20"/>
          <w:lang w:val="ru-RU"/>
        </w:rPr>
        <w:t>г) випробування трубопроводів.</w:t>
      </w:r>
    </w:p>
    <w:p w14:paraId="4CCEFEAC" w14:textId="77777777" w:rsidR="00FD570C" w:rsidRPr="004028E3" w:rsidRDefault="00FD570C" w:rsidP="000600B1">
      <w:pPr>
        <w:pStyle w:val="Heading91"/>
        <w:spacing w:before="0" w:line="288" w:lineRule="auto"/>
        <w:ind w:left="118"/>
        <w:rPr>
          <w:rFonts w:ascii="Arial" w:hAnsi="Arial" w:cs="Arial"/>
          <w:sz w:val="20"/>
          <w:szCs w:val="20"/>
          <w:lang w:val="ru-RU"/>
        </w:rPr>
      </w:pPr>
      <w:bookmarkStart w:id="57" w:name="_TOC_250015"/>
      <w:bookmarkEnd w:id="57"/>
      <w:r w:rsidRPr="004028E3">
        <w:rPr>
          <w:rFonts w:ascii="Arial" w:hAnsi="Arial" w:cs="Arial"/>
          <w:sz w:val="20"/>
          <w:szCs w:val="20"/>
          <w:lang w:val="ru-RU"/>
        </w:rPr>
        <w:t>Підготовчі роботи</w:t>
      </w:r>
    </w:p>
    <w:p w14:paraId="3C0CF6BC" w14:textId="77777777" w:rsidR="00FD570C" w:rsidRPr="000600B1" w:rsidRDefault="00FD570C" w:rsidP="000600B1">
      <w:pPr>
        <w:pStyle w:val="a5"/>
        <w:numPr>
          <w:ilvl w:val="1"/>
          <w:numId w:val="21"/>
        </w:numPr>
        <w:tabs>
          <w:tab w:val="left" w:pos="1171"/>
        </w:tabs>
        <w:spacing w:line="288" w:lineRule="auto"/>
        <w:ind w:left="1170" w:hanging="331"/>
        <w:rPr>
          <w:rFonts w:ascii="Arial" w:hAnsi="Arial" w:cs="Arial"/>
          <w:sz w:val="20"/>
          <w:szCs w:val="20"/>
          <w:lang w:val="ru-RU"/>
        </w:rPr>
      </w:pPr>
      <w:proofErr w:type="gramStart"/>
      <w:r w:rsidRPr="000600B1">
        <w:rPr>
          <w:rFonts w:ascii="Arial" w:hAnsi="Arial" w:cs="Arial"/>
          <w:sz w:val="20"/>
          <w:szCs w:val="20"/>
          <w:lang w:val="ru-RU"/>
        </w:rPr>
        <w:t>До складу</w:t>
      </w:r>
      <w:proofErr w:type="gramEnd"/>
      <w:r w:rsidRPr="000600B1">
        <w:rPr>
          <w:rFonts w:ascii="Arial" w:hAnsi="Arial" w:cs="Arial"/>
          <w:sz w:val="20"/>
          <w:szCs w:val="20"/>
          <w:lang w:val="ru-RU"/>
        </w:rPr>
        <w:t xml:space="preserve"> підготовчих робіт мають</w:t>
      </w:r>
      <w:r w:rsidRPr="000600B1">
        <w:rPr>
          <w:rFonts w:ascii="Arial" w:hAnsi="Arial" w:cs="Arial"/>
          <w:spacing w:val="-12"/>
          <w:sz w:val="20"/>
          <w:szCs w:val="20"/>
          <w:lang w:val="ru-RU"/>
        </w:rPr>
        <w:t xml:space="preserve"> </w:t>
      </w:r>
      <w:r w:rsidRPr="000600B1">
        <w:rPr>
          <w:rFonts w:ascii="Arial" w:hAnsi="Arial" w:cs="Arial"/>
          <w:sz w:val="20"/>
          <w:szCs w:val="20"/>
          <w:lang w:val="ru-RU"/>
        </w:rPr>
        <w:t>входити:</w:t>
      </w:r>
    </w:p>
    <w:p w14:paraId="58625380" w14:textId="77777777" w:rsidR="00FD570C" w:rsidRPr="000600B1" w:rsidRDefault="00FD570C" w:rsidP="000600B1">
      <w:pPr>
        <w:pStyle w:val="a5"/>
        <w:numPr>
          <w:ilvl w:val="0"/>
          <w:numId w:val="22"/>
        </w:numPr>
        <w:tabs>
          <w:tab w:val="left" w:pos="972"/>
        </w:tabs>
        <w:spacing w:line="288" w:lineRule="auto"/>
        <w:ind w:right="98" w:firstLine="720"/>
        <w:rPr>
          <w:rFonts w:ascii="Arial" w:hAnsi="Arial" w:cs="Arial"/>
          <w:sz w:val="20"/>
          <w:szCs w:val="20"/>
          <w:lang w:val="ru-RU"/>
        </w:rPr>
      </w:pPr>
      <w:r w:rsidRPr="000600B1">
        <w:rPr>
          <w:rFonts w:ascii="Arial" w:hAnsi="Arial" w:cs="Arial"/>
          <w:sz w:val="20"/>
          <w:szCs w:val="20"/>
          <w:lang w:val="ru-RU"/>
        </w:rPr>
        <w:t xml:space="preserve">винесення на місцевість траси трубопроводу із закріпленням кутів повороту, створних знаків на прямолінійних ділянках, установка висотних реперів не рідше, ніж через 5 </w:t>
      </w:r>
      <w:r w:rsidRPr="000600B1">
        <w:rPr>
          <w:rFonts w:ascii="Arial" w:hAnsi="Arial" w:cs="Arial"/>
          <w:i/>
          <w:sz w:val="20"/>
          <w:szCs w:val="20"/>
          <w:lang w:val="ru-RU"/>
        </w:rPr>
        <w:t xml:space="preserve">км </w:t>
      </w:r>
      <w:r w:rsidRPr="000600B1">
        <w:rPr>
          <w:rFonts w:ascii="Arial" w:hAnsi="Arial" w:cs="Arial"/>
          <w:sz w:val="20"/>
          <w:szCs w:val="20"/>
          <w:lang w:val="ru-RU"/>
        </w:rPr>
        <w:t>по довжині трубопроводу, розбивка</w:t>
      </w:r>
      <w:r w:rsidRPr="000600B1">
        <w:rPr>
          <w:rFonts w:ascii="Arial" w:hAnsi="Arial" w:cs="Arial"/>
          <w:spacing w:val="-8"/>
          <w:sz w:val="20"/>
          <w:szCs w:val="20"/>
          <w:lang w:val="ru-RU"/>
        </w:rPr>
        <w:t xml:space="preserve"> </w:t>
      </w:r>
      <w:r w:rsidRPr="000600B1">
        <w:rPr>
          <w:rFonts w:ascii="Arial" w:hAnsi="Arial" w:cs="Arial"/>
          <w:sz w:val="20"/>
          <w:szCs w:val="20"/>
          <w:lang w:val="ru-RU"/>
        </w:rPr>
        <w:t>пікетажу;</w:t>
      </w:r>
    </w:p>
    <w:p w14:paraId="4F2A4119" w14:textId="77777777" w:rsidR="00FD570C" w:rsidRPr="000600B1" w:rsidRDefault="00FD570C" w:rsidP="000600B1">
      <w:pPr>
        <w:pStyle w:val="a5"/>
        <w:numPr>
          <w:ilvl w:val="0"/>
          <w:numId w:val="22"/>
        </w:numPr>
        <w:tabs>
          <w:tab w:val="left" w:pos="972"/>
        </w:tabs>
        <w:spacing w:line="288" w:lineRule="auto"/>
        <w:ind w:right="128" w:firstLine="720"/>
        <w:rPr>
          <w:rFonts w:ascii="Arial" w:hAnsi="Arial" w:cs="Arial"/>
          <w:sz w:val="20"/>
          <w:szCs w:val="20"/>
          <w:lang w:val="ru-RU"/>
        </w:rPr>
      </w:pPr>
      <w:r w:rsidRPr="000600B1">
        <w:rPr>
          <w:rFonts w:ascii="Arial" w:hAnsi="Arial" w:cs="Arial"/>
          <w:sz w:val="20"/>
          <w:szCs w:val="20"/>
          <w:lang w:val="ru-RU"/>
        </w:rPr>
        <w:t>визначення ширини смуги відведення землі під будівництво трубопроводу та її розчистка від деревно-чагарникової</w:t>
      </w:r>
      <w:r w:rsidRPr="000600B1">
        <w:rPr>
          <w:rFonts w:ascii="Arial" w:hAnsi="Arial" w:cs="Arial"/>
          <w:spacing w:val="-8"/>
          <w:sz w:val="20"/>
          <w:szCs w:val="20"/>
          <w:lang w:val="ru-RU"/>
        </w:rPr>
        <w:t xml:space="preserve"> </w:t>
      </w:r>
      <w:r w:rsidRPr="000600B1">
        <w:rPr>
          <w:rFonts w:ascii="Arial" w:hAnsi="Arial" w:cs="Arial"/>
          <w:sz w:val="20"/>
          <w:szCs w:val="20"/>
          <w:lang w:val="ru-RU"/>
        </w:rPr>
        <w:t>рослинності;</w:t>
      </w:r>
    </w:p>
    <w:p w14:paraId="23102FA1" w14:textId="77777777" w:rsidR="00FD570C" w:rsidRPr="000600B1" w:rsidRDefault="00FD570C" w:rsidP="000600B1">
      <w:pPr>
        <w:pStyle w:val="a5"/>
        <w:numPr>
          <w:ilvl w:val="0"/>
          <w:numId w:val="22"/>
        </w:numPr>
        <w:tabs>
          <w:tab w:val="left" w:pos="972"/>
        </w:tabs>
        <w:spacing w:line="288" w:lineRule="auto"/>
        <w:ind w:right="261" w:firstLine="720"/>
        <w:rPr>
          <w:rFonts w:ascii="Arial" w:hAnsi="Arial" w:cs="Arial"/>
          <w:i/>
          <w:sz w:val="20"/>
          <w:szCs w:val="20"/>
          <w:lang w:val="ru-RU"/>
        </w:rPr>
      </w:pPr>
      <w:r w:rsidRPr="000600B1">
        <w:rPr>
          <w:rFonts w:ascii="Arial" w:hAnsi="Arial" w:cs="Arial"/>
          <w:sz w:val="20"/>
          <w:szCs w:val="20"/>
          <w:lang w:val="ru-RU"/>
        </w:rPr>
        <w:t xml:space="preserve">улаштування тимчасових і постійних доріг. Тимчасові дороги будуються одно-смугові з шириною проїжджої частини 3,5 </w:t>
      </w:r>
      <w:r w:rsidRPr="000600B1">
        <w:rPr>
          <w:rFonts w:ascii="Arial" w:hAnsi="Arial" w:cs="Arial"/>
          <w:i/>
          <w:sz w:val="20"/>
          <w:szCs w:val="20"/>
          <w:lang w:val="ru-RU"/>
        </w:rPr>
        <w:t xml:space="preserve">м, </w:t>
      </w:r>
      <w:r w:rsidRPr="000600B1">
        <w:rPr>
          <w:rFonts w:ascii="Arial" w:hAnsi="Arial" w:cs="Arial"/>
          <w:sz w:val="20"/>
          <w:szCs w:val="20"/>
          <w:lang w:val="ru-RU"/>
        </w:rPr>
        <w:t xml:space="preserve">з роз'їздами завширшки 6 </w:t>
      </w:r>
      <w:r w:rsidRPr="000600B1">
        <w:rPr>
          <w:rFonts w:ascii="Arial" w:hAnsi="Arial" w:cs="Arial"/>
          <w:i/>
          <w:sz w:val="20"/>
          <w:szCs w:val="20"/>
          <w:lang w:val="ru-RU"/>
        </w:rPr>
        <w:t xml:space="preserve">м </w:t>
      </w:r>
      <w:r w:rsidRPr="000600B1">
        <w:rPr>
          <w:rFonts w:ascii="Arial" w:hAnsi="Arial" w:cs="Arial"/>
          <w:sz w:val="20"/>
          <w:szCs w:val="20"/>
          <w:lang w:val="ru-RU"/>
        </w:rPr>
        <w:t>через кожні 500-600</w:t>
      </w:r>
      <w:r w:rsidRPr="000600B1">
        <w:rPr>
          <w:rFonts w:ascii="Arial" w:hAnsi="Arial" w:cs="Arial"/>
          <w:spacing w:val="-20"/>
          <w:sz w:val="20"/>
          <w:szCs w:val="20"/>
          <w:lang w:val="ru-RU"/>
        </w:rPr>
        <w:t xml:space="preserve"> </w:t>
      </w:r>
      <w:r w:rsidRPr="000600B1">
        <w:rPr>
          <w:rFonts w:ascii="Arial" w:hAnsi="Arial" w:cs="Arial"/>
          <w:i/>
          <w:sz w:val="20"/>
          <w:szCs w:val="20"/>
          <w:lang w:val="ru-RU"/>
        </w:rPr>
        <w:t>м;</w:t>
      </w:r>
    </w:p>
    <w:p w14:paraId="3EFFFB45" w14:textId="77777777" w:rsidR="00FD570C" w:rsidRPr="000600B1" w:rsidRDefault="00FD570C" w:rsidP="000600B1">
      <w:pPr>
        <w:pStyle w:val="a5"/>
        <w:numPr>
          <w:ilvl w:val="0"/>
          <w:numId w:val="20"/>
        </w:numPr>
        <w:tabs>
          <w:tab w:val="left" w:pos="972"/>
        </w:tabs>
        <w:spacing w:line="288" w:lineRule="auto"/>
        <w:ind w:hanging="132"/>
        <w:rPr>
          <w:rFonts w:ascii="Arial" w:hAnsi="Arial" w:cs="Arial"/>
          <w:sz w:val="20"/>
          <w:szCs w:val="20"/>
          <w:lang w:val="ru-RU"/>
        </w:rPr>
      </w:pPr>
      <w:r w:rsidRPr="000600B1">
        <w:rPr>
          <w:rFonts w:ascii="Arial" w:hAnsi="Arial" w:cs="Arial"/>
          <w:sz w:val="20"/>
          <w:szCs w:val="20"/>
          <w:lang w:val="ru-RU"/>
        </w:rPr>
        <w:t>заходи щодо відведення вод поверхневого стоку за межі траси</w:t>
      </w:r>
      <w:r w:rsidRPr="000600B1">
        <w:rPr>
          <w:rFonts w:ascii="Arial" w:hAnsi="Arial" w:cs="Arial"/>
          <w:spacing w:val="-23"/>
          <w:sz w:val="20"/>
          <w:szCs w:val="20"/>
          <w:lang w:val="ru-RU"/>
        </w:rPr>
        <w:t xml:space="preserve"> </w:t>
      </w:r>
      <w:r w:rsidRPr="000600B1">
        <w:rPr>
          <w:rFonts w:ascii="Arial" w:hAnsi="Arial" w:cs="Arial"/>
          <w:sz w:val="20"/>
          <w:szCs w:val="20"/>
          <w:lang w:val="ru-RU"/>
        </w:rPr>
        <w:t>трубопроводу.</w:t>
      </w:r>
    </w:p>
    <w:p w14:paraId="7D57605A" w14:textId="77777777" w:rsidR="00FD570C" w:rsidRPr="000600B1" w:rsidRDefault="00FD570C" w:rsidP="000600B1">
      <w:pPr>
        <w:pStyle w:val="Heading41"/>
        <w:spacing w:line="288" w:lineRule="auto"/>
        <w:ind w:left="119"/>
        <w:rPr>
          <w:rFonts w:ascii="Arial" w:hAnsi="Arial" w:cs="Arial"/>
          <w:sz w:val="20"/>
          <w:szCs w:val="20"/>
        </w:rPr>
      </w:pPr>
      <w:bookmarkStart w:id="58" w:name="_TOC_250014"/>
      <w:bookmarkEnd w:id="58"/>
      <w:r w:rsidRPr="000600B1">
        <w:rPr>
          <w:rFonts w:ascii="Arial" w:hAnsi="Arial" w:cs="Arial"/>
          <w:sz w:val="20"/>
          <w:szCs w:val="20"/>
        </w:rPr>
        <w:t>Виконання земляних робіт</w:t>
      </w:r>
    </w:p>
    <w:p w14:paraId="1C18582E" w14:textId="77777777" w:rsidR="00FD570C" w:rsidRPr="000600B1" w:rsidRDefault="00FD570C" w:rsidP="000600B1">
      <w:pPr>
        <w:pStyle w:val="a5"/>
        <w:numPr>
          <w:ilvl w:val="1"/>
          <w:numId w:val="21"/>
        </w:numPr>
        <w:tabs>
          <w:tab w:val="left" w:pos="1152"/>
        </w:tabs>
        <w:spacing w:line="288" w:lineRule="auto"/>
        <w:ind w:left="1151" w:hanging="331"/>
        <w:rPr>
          <w:rFonts w:ascii="Arial" w:hAnsi="Arial" w:cs="Arial"/>
          <w:sz w:val="20"/>
          <w:szCs w:val="20"/>
          <w:lang w:val="ru-RU"/>
        </w:rPr>
      </w:pPr>
      <w:r w:rsidRPr="000600B1">
        <w:rPr>
          <w:rFonts w:ascii="Arial" w:hAnsi="Arial" w:cs="Arial"/>
          <w:sz w:val="20"/>
          <w:szCs w:val="20"/>
          <w:lang w:val="ru-RU"/>
        </w:rPr>
        <w:t>При виконанні земляних робіт</w:t>
      </w:r>
      <w:r w:rsidRPr="000600B1">
        <w:rPr>
          <w:rFonts w:ascii="Arial" w:hAnsi="Arial" w:cs="Arial"/>
          <w:spacing w:val="-12"/>
          <w:sz w:val="20"/>
          <w:szCs w:val="20"/>
          <w:lang w:val="ru-RU"/>
        </w:rPr>
        <w:t xml:space="preserve"> </w:t>
      </w:r>
      <w:r w:rsidRPr="000600B1">
        <w:rPr>
          <w:rFonts w:ascii="Arial" w:hAnsi="Arial" w:cs="Arial"/>
          <w:sz w:val="20"/>
          <w:szCs w:val="20"/>
          <w:lang w:val="ru-RU"/>
        </w:rPr>
        <w:t>необхідно:</w:t>
      </w:r>
    </w:p>
    <w:p w14:paraId="6CFB9D5F" w14:textId="77777777" w:rsidR="00FD570C" w:rsidRPr="000600B1" w:rsidRDefault="00FD570C" w:rsidP="000600B1">
      <w:pPr>
        <w:pStyle w:val="a5"/>
        <w:numPr>
          <w:ilvl w:val="0"/>
          <w:numId w:val="19"/>
        </w:numPr>
        <w:tabs>
          <w:tab w:val="left" w:pos="972"/>
        </w:tabs>
        <w:spacing w:line="288" w:lineRule="auto"/>
        <w:ind w:right="872" w:firstLine="720"/>
        <w:rPr>
          <w:rFonts w:ascii="Arial" w:hAnsi="Arial" w:cs="Arial"/>
          <w:sz w:val="20"/>
          <w:szCs w:val="20"/>
          <w:lang w:val="ru-RU"/>
        </w:rPr>
      </w:pPr>
      <w:r w:rsidRPr="000600B1">
        <w:rPr>
          <w:rFonts w:ascii="Arial" w:hAnsi="Arial" w:cs="Arial"/>
          <w:sz w:val="20"/>
          <w:szCs w:val="20"/>
          <w:lang w:val="ru-RU"/>
        </w:rPr>
        <w:t>розробляти технологічні карти і нормокомплекти необхідних машин і механізмів, інвентаря та</w:t>
      </w:r>
      <w:r w:rsidRPr="000600B1">
        <w:rPr>
          <w:rFonts w:ascii="Arial" w:hAnsi="Arial" w:cs="Arial"/>
          <w:spacing w:val="-9"/>
          <w:sz w:val="20"/>
          <w:szCs w:val="20"/>
          <w:lang w:val="ru-RU"/>
        </w:rPr>
        <w:t xml:space="preserve"> </w:t>
      </w:r>
      <w:r w:rsidRPr="000600B1">
        <w:rPr>
          <w:rFonts w:ascii="Arial" w:hAnsi="Arial" w:cs="Arial"/>
          <w:sz w:val="20"/>
          <w:szCs w:val="20"/>
          <w:lang w:val="ru-RU"/>
        </w:rPr>
        <w:t>інструментів;</w:t>
      </w:r>
    </w:p>
    <w:p w14:paraId="0BD13C5A" w14:textId="77777777" w:rsidR="00FD570C" w:rsidRPr="000600B1" w:rsidRDefault="00FD570C" w:rsidP="000600B1">
      <w:pPr>
        <w:pStyle w:val="a5"/>
        <w:numPr>
          <w:ilvl w:val="0"/>
          <w:numId w:val="19"/>
        </w:numPr>
        <w:tabs>
          <w:tab w:val="left" w:pos="972"/>
        </w:tabs>
        <w:spacing w:line="288" w:lineRule="auto"/>
        <w:ind w:left="971"/>
        <w:rPr>
          <w:rFonts w:ascii="Arial" w:hAnsi="Arial" w:cs="Arial"/>
          <w:sz w:val="20"/>
          <w:szCs w:val="20"/>
          <w:lang w:val="ru-RU"/>
        </w:rPr>
      </w:pPr>
      <w:r w:rsidRPr="000600B1">
        <w:rPr>
          <w:rFonts w:ascii="Arial" w:hAnsi="Arial" w:cs="Arial"/>
          <w:sz w:val="20"/>
          <w:szCs w:val="20"/>
          <w:lang w:val="ru-RU"/>
        </w:rPr>
        <w:t>передбачати заходи для збереження рослинного шару</w:t>
      </w:r>
      <w:r w:rsidRPr="000600B1">
        <w:rPr>
          <w:rFonts w:ascii="Arial" w:hAnsi="Arial" w:cs="Arial"/>
          <w:spacing w:val="-21"/>
          <w:sz w:val="20"/>
          <w:szCs w:val="20"/>
          <w:lang w:val="ru-RU"/>
        </w:rPr>
        <w:t xml:space="preserve"> </w:t>
      </w:r>
      <w:r w:rsidRPr="000600B1">
        <w:rPr>
          <w:rFonts w:ascii="Arial" w:hAnsi="Arial" w:cs="Arial"/>
          <w:sz w:val="20"/>
          <w:szCs w:val="20"/>
          <w:lang w:val="ru-RU"/>
        </w:rPr>
        <w:t>грунту;</w:t>
      </w:r>
    </w:p>
    <w:p w14:paraId="7504FF77" w14:textId="77777777" w:rsidR="00FD570C" w:rsidRPr="000600B1" w:rsidRDefault="00FD570C" w:rsidP="000600B1">
      <w:pPr>
        <w:pStyle w:val="a5"/>
        <w:numPr>
          <w:ilvl w:val="0"/>
          <w:numId w:val="19"/>
        </w:numPr>
        <w:tabs>
          <w:tab w:val="left" w:pos="971"/>
        </w:tabs>
        <w:spacing w:line="288" w:lineRule="auto"/>
        <w:ind w:left="118" w:right="1207" w:firstLine="721"/>
        <w:rPr>
          <w:rFonts w:ascii="Arial" w:hAnsi="Arial" w:cs="Arial"/>
          <w:sz w:val="20"/>
          <w:szCs w:val="20"/>
          <w:lang w:val="ru-RU"/>
        </w:rPr>
      </w:pPr>
      <w:r w:rsidRPr="000600B1">
        <w:rPr>
          <w:rFonts w:ascii="Arial" w:hAnsi="Arial" w:cs="Arial"/>
          <w:sz w:val="20"/>
          <w:szCs w:val="20"/>
          <w:lang w:val="ru-RU"/>
        </w:rPr>
        <w:t>розробку протяжних траншей слід виконувати екскаваторами безперервної дії (роторними,</w:t>
      </w:r>
      <w:r w:rsidRPr="000600B1">
        <w:rPr>
          <w:rFonts w:ascii="Arial" w:hAnsi="Arial" w:cs="Arial"/>
          <w:spacing w:val="-9"/>
          <w:sz w:val="20"/>
          <w:szCs w:val="20"/>
          <w:lang w:val="ru-RU"/>
        </w:rPr>
        <w:t xml:space="preserve"> </w:t>
      </w:r>
      <w:r w:rsidRPr="000600B1">
        <w:rPr>
          <w:rFonts w:ascii="Arial" w:hAnsi="Arial" w:cs="Arial"/>
          <w:sz w:val="20"/>
          <w:szCs w:val="20"/>
          <w:lang w:val="ru-RU"/>
        </w:rPr>
        <w:t>багатоковшовими);</w:t>
      </w:r>
    </w:p>
    <w:p w14:paraId="5BC96FF7" w14:textId="77777777" w:rsidR="00FD570C" w:rsidRPr="000600B1" w:rsidRDefault="00FD570C" w:rsidP="000600B1">
      <w:pPr>
        <w:pStyle w:val="a5"/>
        <w:numPr>
          <w:ilvl w:val="0"/>
          <w:numId w:val="19"/>
        </w:numPr>
        <w:tabs>
          <w:tab w:val="left" w:pos="971"/>
        </w:tabs>
        <w:spacing w:line="288" w:lineRule="auto"/>
        <w:ind w:left="118" w:right="113" w:firstLine="720"/>
        <w:rPr>
          <w:rFonts w:ascii="Arial" w:hAnsi="Arial" w:cs="Arial"/>
          <w:sz w:val="20"/>
          <w:szCs w:val="20"/>
          <w:lang w:val="ru-RU"/>
        </w:rPr>
      </w:pPr>
      <w:r w:rsidRPr="000600B1">
        <w:rPr>
          <w:rFonts w:ascii="Arial" w:hAnsi="Arial" w:cs="Arial"/>
          <w:sz w:val="20"/>
          <w:szCs w:val="20"/>
          <w:lang w:val="ru-RU"/>
        </w:rPr>
        <w:t>одноковшові екскаватори слід застосовувати для відривання траншей на</w:t>
      </w:r>
      <w:r w:rsidRPr="000600B1">
        <w:rPr>
          <w:rFonts w:ascii="Arial" w:hAnsi="Arial" w:cs="Arial"/>
          <w:spacing w:val="-20"/>
          <w:sz w:val="20"/>
          <w:szCs w:val="20"/>
          <w:lang w:val="ru-RU"/>
        </w:rPr>
        <w:t xml:space="preserve"> </w:t>
      </w:r>
      <w:r w:rsidRPr="000600B1">
        <w:rPr>
          <w:rFonts w:ascii="Arial" w:hAnsi="Arial" w:cs="Arial"/>
          <w:sz w:val="20"/>
          <w:szCs w:val="20"/>
          <w:lang w:val="ru-RU"/>
        </w:rPr>
        <w:t>горизонтальних</w:t>
      </w:r>
      <w:r w:rsidRPr="000600B1">
        <w:rPr>
          <w:rFonts w:ascii="Arial" w:hAnsi="Arial" w:cs="Arial"/>
          <w:spacing w:val="-2"/>
          <w:sz w:val="20"/>
          <w:szCs w:val="20"/>
          <w:lang w:val="ru-RU"/>
        </w:rPr>
        <w:t xml:space="preserve"> </w:t>
      </w:r>
      <w:r w:rsidRPr="000600B1">
        <w:rPr>
          <w:rFonts w:ascii="Arial" w:hAnsi="Arial" w:cs="Arial"/>
          <w:sz w:val="20"/>
          <w:szCs w:val="20"/>
          <w:lang w:val="ru-RU"/>
        </w:rPr>
        <w:t>і</w:t>
      </w:r>
      <w:r w:rsidRPr="000600B1">
        <w:rPr>
          <w:rFonts w:ascii="Arial" w:hAnsi="Arial" w:cs="Arial"/>
          <w:spacing w:val="1"/>
          <w:sz w:val="20"/>
          <w:szCs w:val="20"/>
          <w:lang w:val="ru-RU"/>
        </w:rPr>
        <w:t xml:space="preserve"> </w:t>
      </w:r>
      <w:r w:rsidRPr="000600B1">
        <w:rPr>
          <w:rFonts w:ascii="Arial" w:hAnsi="Arial" w:cs="Arial"/>
          <w:sz w:val="20"/>
          <w:szCs w:val="20"/>
          <w:lang w:val="ru-RU"/>
        </w:rPr>
        <w:t>вертикальних кутах повороту траси, на переходах через усі види штучних і природних</w:t>
      </w:r>
      <w:r w:rsidRPr="000600B1">
        <w:rPr>
          <w:rFonts w:ascii="Arial" w:hAnsi="Arial" w:cs="Arial"/>
          <w:spacing w:val="-28"/>
          <w:sz w:val="20"/>
          <w:szCs w:val="20"/>
          <w:lang w:val="ru-RU"/>
        </w:rPr>
        <w:t xml:space="preserve"> </w:t>
      </w:r>
      <w:r w:rsidRPr="000600B1">
        <w:rPr>
          <w:rFonts w:ascii="Arial" w:hAnsi="Arial" w:cs="Arial"/>
          <w:sz w:val="20"/>
          <w:szCs w:val="20"/>
          <w:lang w:val="ru-RU"/>
        </w:rPr>
        <w:t>перешкод;</w:t>
      </w:r>
    </w:p>
    <w:p w14:paraId="59D93AC2" w14:textId="77777777" w:rsidR="00FD570C" w:rsidRPr="000600B1" w:rsidRDefault="00FD570C" w:rsidP="000600B1">
      <w:pPr>
        <w:pStyle w:val="a5"/>
        <w:numPr>
          <w:ilvl w:val="0"/>
          <w:numId w:val="19"/>
        </w:numPr>
        <w:tabs>
          <w:tab w:val="left" w:pos="971"/>
        </w:tabs>
        <w:spacing w:line="288" w:lineRule="auto"/>
        <w:ind w:left="118" w:right="771" w:firstLine="720"/>
        <w:rPr>
          <w:rFonts w:ascii="Arial" w:hAnsi="Arial" w:cs="Arial"/>
          <w:sz w:val="20"/>
          <w:szCs w:val="20"/>
          <w:lang w:val="ru-RU"/>
        </w:rPr>
      </w:pPr>
      <w:r w:rsidRPr="000600B1">
        <w:rPr>
          <w:rFonts w:ascii="Arial" w:hAnsi="Arial" w:cs="Arial"/>
          <w:sz w:val="20"/>
          <w:szCs w:val="20"/>
          <w:lang w:val="ru-RU"/>
        </w:rPr>
        <w:t>остаточну засипку траншей слід здійснювати після випробування трубопроводу на щільність при мінімальних добових температурах, щоб уникнути його</w:t>
      </w:r>
      <w:r w:rsidRPr="000600B1">
        <w:rPr>
          <w:rFonts w:ascii="Arial" w:hAnsi="Arial" w:cs="Arial"/>
          <w:spacing w:val="-21"/>
          <w:sz w:val="20"/>
          <w:szCs w:val="20"/>
          <w:lang w:val="ru-RU"/>
        </w:rPr>
        <w:t xml:space="preserve"> </w:t>
      </w:r>
      <w:r w:rsidRPr="000600B1">
        <w:rPr>
          <w:rFonts w:ascii="Arial" w:hAnsi="Arial" w:cs="Arial"/>
          <w:sz w:val="20"/>
          <w:szCs w:val="20"/>
          <w:lang w:val="ru-RU"/>
        </w:rPr>
        <w:t>деформації;</w:t>
      </w:r>
    </w:p>
    <w:p w14:paraId="7DB0111F" w14:textId="77777777" w:rsidR="00FD570C" w:rsidRPr="000600B1" w:rsidRDefault="00FD570C" w:rsidP="000600B1">
      <w:pPr>
        <w:pStyle w:val="a5"/>
        <w:numPr>
          <w:ilvl w:val="0"/>
          <w:numId w:val="19"/>
        </w:numPr>
        <w:tabs>
          <w:tab w:val="left" w:pos="971"/>
        </w:tabs>
        <w:spacing w:line="288" w:lineRule="auto"/>
        <w:ind w:left="970"/>
        <w:rPr>
          <w:rFonts w:ascii="Arial" w:hAnsi="Arial" w:cs="Arial"/>
          <w:sz w:val="20"/>
          <w:szCs w:val="20"/>
          <w:lang w:val="ru-RU"/>
        </w:rPr>
      </w:pPr>
      <w:r w:rsidRPr="000600B1">
        <w:rPr>
          <w:rFonts w:ascii="Arial" w:hAnsi="Arial" w:cs="Arial"/>
          <w:sz w:val="20"/>
          <w:szCs w:val="20"/>
          <w:lang w:val="ru-RU"/>
        </w:rPr>
        <w:t>на просідаючих грунтах 2 типу трубопроводи слід укладати на ущільнену</w:t>
      </w:r>
      <w:r w:rsidRPr="000600B1">
        <w:rPr>
          <w:rFonts w:ascii="Arial" w:hAnsi="Arial" w:cs="Arial"/>
          <w:spacing w:val="-26"/>
          <w:sz w:val="20"/>
          <w:szCs w:val="20"/>
          <w:lang w:val="ru-RU"/>
        </w:rPr>
        <w:t xml:space="preserve"> </w:t>
      </w:r>
      <w:r w:rsidRPr="000600B1">
        <w:rPr>
          <w:rFonts w:ascii="Arial" w:hAnsi="Arial" w:cs="Arial"/>
          <w:sz w:val="20"/>
          <w:szCs w:val="20"/>
          <w:lang w:val="ru-RU"/>
        </w:rPr>
        <w:t>основу;</w:t>
      </w:r>
    </w:p>
    <w:p w14:paraId="668DBAA3" w14:textId="77777777" w:rsidR="00FD570C" w:rsidRPr="000600B1" w:rsidRDefault="00FD570C" w:rsidP="000600B1">
      <w:pPr>
        <w:pStyle w:val="a5"/>
        <w:numPr>
          <w:ilvl w:val="0"/>
          <w:numId w:val="19"/>
        </w:numPr>
        <w:tabs>
          <w:tab w:val="left" w:pos="971"/>
        </w:tabs>
        <w:spacing w:line="288" w:lineRule="auto"/>
        <w:ind w:left="118" w:right="162" w:firstLine="720"/>
        <w:rPr>
          <w:rFonts w:ascii="Arial" w:hAnsi="Arial" w:cs="Arial"/>
          <w:sz w:val="20"/>
          <w:szCs w:val="20"/>
          <w:lang w:val="ru-RU"/>
        </w:rPr>
      </w:pP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xml:space="preserve">, що здимаються та набухають, трубопроводи слід укладати на піщану подушку завтовшки не менше 20 </w:t>
      </w:r>
      <w:r w:rsidRPr="000600B1">
        <w:rPr>
          <w:rFonts w:ascii="Arial" w:hAnsi="Arial" w:cs="Arial"/>
          <w:i/>
          <w:sz w:val="20"/>
          <w:szCs w:val="20"/>
          <w:lang w:val="ru-RU"/>
        </w:rPr>
        <w:t xml:space="preserve">см. </w:t>
      </w:r>
      <w:r w:rsidRPr="000600B1">
        <w:rPr>
          <w:rFonts w:ascii="Arial" w:hAnsi="Arial" w:cs="Arial"/>
          <w:sz w:val="20"/>
          <w:szCs w:val="20"/>
          <w:lang w:val="ru-RU"/>
        </w:rPr>
        <w:t xml:space="preserve">Зворотна засипка траншеї та підбивка пазух повинна провадитись грунтами, що не набухають, на 25-30 </w:t>
      </w:r>
      <w:r w:rsidRPr="000600B1">
        <w:rPr>
          <w:rFonts w:ascii="Arial" w:hAnsi="Arial" w:cs="Arial"/>
          <w:i/>
          <w:sz w:val="20"/>
          <w:szCs w:val="20"/>
          <w:lang w:val="ru-RU"/>
        </w:rPr>
        <w:t xml:space="preserve">см </w:t>
      </w:r>
      <w:r w:rsidRPr="000600B1">
        <w:rPr>
          <w:rFonts w:ascii="Arial" w:hAnsi="Arial" w:cs="Arial"/>
          <w:sz w:val="20"/>
          <w:szCs w:val="20"/>
          <w:lang w:val="ru-RU"/>
        </w:rPr>
        <w:t>вище верхньої твірної</w:t>
      </w:r>
      <w:r w:rsidRPr="000600B1">
        <w:rPr>
          <w:rFonts w:ascii="Arial" w:hAnsi="Arial" w:cs="Arial"/>
          <w:spacing w:val="-19"/>
          <w:sz w:val="20"/>
          <w:szCs w:val="20"/>
          <w:lang w:val="ru-RU"/>
        </w:rPr>
        <w:t xml:space="preserve"> </w:t>
      </w:r>
      <w:r w:rsidRPr="000600B1">
        <w:rPr>
          <w:rFonts w:ascii="Arial" w:hAnsi="Arial" w:cs="Arial"/>
          <w:sz w:val="20"/>
          <w:szCs w:val="20"/>
          <w:lang w:val="ru-RU"/>
        </w:rPr>
        <w:t>труби;</w:t>
      </w:r>
    </w:p>
    <w:p w14:paraId="663DDA1A" w14:textId="77777777" w:rsidR="00FD570C" w:rsidRPr="000600B1" w:rsidRDefault="00FD570C" w:rsidP="000600B1">
      <w:pPr>
        <w:pStyle w:val="a5"/>
        <w:numPr>
          <w:ilvl w:val="0"/>
          <w:numId w:val="19"/>
        </w:numPr>
        <w:tabs>
          <w:tab w:val="left" w:pos="971"/>
        </w:tabs>
        <w:spacing w:line="288" w:lineRule="auto"/>
        <w:ind w:left="118" w:right="504" w:firstLine="720"/>
        <w:rPr>
          <w:rFonts w:ascii="Arial" w:hAnsi="Arial" w:cs="Arial"/>
          <w:sz w:val="20"/>
          <w:szCs w:val="20"/>
          <w:lang w:val="ru-RU"/>
        </w:rPr>
      </w:pPr>
      <w:r w:rsidRPr="000600B1">
        <w:rPr>
          <w:rFonts w:ascii="Arial" w:hAnsi="Arial" w:cs="Arial"/>
          <w:sz w:val="20"/>
          <w:szCs w:val="20"/>
          <w:lang w:val="ru-RU"/>
        </w:rPr>
        <w:t xml:space="preserve">при укладанні трубопроводів у заболочених місцях і на ділянках з несучою здатністю грунту менше ніж 0,025 </w:t>
      </w:r>
      <w:r w:rsidRPr="000600B1">
        <w:rPr>
          <w:rFonts w:ascii="Arial" w:hAnsi="Arial" w:cs="Arial"/>
          <w:i/>
          <w:sz w:val="20"/>
          <w:szCs w:val="20"/>
          <w:lang w:val="ru-RU"/>
        </w:rPr>
        <w:t xml:space="preserve">МПа </w:t>
      </w:r>
      <w:r w:rsidRPr="000600B1">
        <w:rPr>
          <w:rFonts w:ascii="Arial" w:hAnsi="Arial" w:cs="Arial"/>
          <w:sz w:val="20"/>
          <w:szCs w:val="20"/>
          <w:lang w:val="ru-RU"/>
        </w:rPr>
        <w:t>слід влаштовувати штучну основу, щоб запобігти осіданню укладеного на неї трубопроводу після засипання</w:t>
      </w:r>
      <w:r w:rsidRPr="000600B1">
        <w:rPr>
          <w:rFonts w:ascii="Arial" w:hAnsi="Arial" w:cs="Arial"/>
          <w:spacing w:val="-20"/>
          <w:sz w:val="20"/>
          <w:szCs w:val="20"/>
          <w:lang w:val="ru-RU"/>
        </w:rPr>
        <w:t xml:space="preserve"> </w:t>
      </w:r>
      <w:r w:rsidRPr="000600B1">
        <w:rPr>
          <w:rFonts w:ascii="Arial" w:hAnsi="Arial" w:cs="Arial"/>
          <w:sz w:val="20"/>
          <w:szCs w:val="20"/>
          <w:lang w:val="ru-RU"/>
        </w:rPr>
        <w:t>грунту.</w:t>
      </w:r>
    </w:p>
    <w:p w14:paraId="6DE4FDF2" w14:textId="77777777" w:rsidR="00FD570C" w:rsidRPr="000600B1" w:rsidRDefault="00FD570C" w:rsidP="000600B1">
      <w:pPr>
        <w:pStyle w:val="Heading91"/>
        <w:spacing w:before="0" w:line="288" w:lineRule="auto"/>
        <w:ind w:left="118"/>
        <w:rPr>
          <w:rFonts w:ascii="Arial" w:hAnsi="Arial" w:cs="Arial"/>
          <w:sz w:val="20"/>
          <w:szCs w:val="20"/>
        </w:rPr>
      </w:pPr>
      <w:bookmarkStart w:id="59" w:name="_TOC_250013"/>
      <w:bookmarkEnd w:id="59"/>
      <w:r w:rsidRPr="000600B1">
        <w:rPr>
          <w:rFonts w:ascii="Arial" w:hAnsi="Arial" w:cs="Arial"/>
          <w:sz w:val="20"/>
          <w:szCs w:val="20"/>
        </w:rPr>
        <w:t>Монтаж трубопроводів</w:t>
      </w:r>
    </w:p>
    <w:p w14:paraId="04EF1957" w14:textId="77777777" w:rsidR="00FD570C" w:rsidRPr="000600B1" w:rsidRDefault="00FD570C" w:rsidP="000600B1">
      <w:pPr>
        <w:pStyle w:val="a5"/>
        <w:numPr>
          <w:ilvl w:val="1"/>
          <w:numId w:val="21"/>
        </w:numPr>
        <w:tabs>
          <w:tab w:val="left" w:pos="1152"/>
        </w:tabs>
        <w:spacing w:line="288" w:lineRule="auto"/>
        <w:ind w:right="155" w:firstLine="701"/>
        <w:rPr>
          <w:rFonts w:ascii="Arial" w:hAnsi="Arial" w:cs="Arial"/>
          <w:sz w:val="20"/>
          <w:szCs w:val="20"/>
        </w:rPr>
      </w:pPr>
      <w:r w:rsidRPr="000600B1">
        <w:rPr>
          <w:rFonts w:ascii="Arial" w:hAnsi="Arial" w:cs="Arial"/>
          <w:sz w:val="20"/>
          <w:szCs w:val="20"/>
        </w:rPr>
        <w:t>Монтаж підземних зрошувальних трубопроводів слід здійснювати на основі тех- нологічних карт і нормокомплектів на зварювальне устаткування, підйомно-транспортні машини і механізми, інструменти і матеріали, що забезпечують максимальну механізацію монтажних</w:t>
      </w:r>
      <w:r w:rsidRPr="000600B1">
        <w:rPr>
          <w:rFonts w:ascii="Arial" w:hAnsi="Arial" w:cs="Arial"/>
          <w:spacing w:val="-29"/>
          <w:sz w:val="20"/>
          <w:szCs w:val="20"/>
        </w:rPr>
        <w:t xml:space="preserve"> </w:t>
      </w:r>
      <w:r w:rsidRPr="000600B1">
        <w:rPr>
          <w:rFonts w:ascii="Arial" w:hAnsi="Arial" w:cs="Arial"/>
          <w:sz w:val="20"/>
          <w:szCs w:val="20"/>
        </w:rPr>
        <w:t>робіт.</w:t>
      </w:r>
    </w:p>
    <w:p w14:paraId="63ABCBC9" w14:textId="77777777" w:rsidR="00FD570C" w:rsidRPr="000600B1" w:rsidRDefault="00FD570C" w:rsidP="000600B1">
      <w:pPr>
        <w:pStyle w:val="a5"/>
        <w:numPr>
          <w:ilvl w:val="1"/>
          <w:numId w:val="21"/>
        </w:numPr>
        <w:tabs>
          <w:tab w:val="left" w:pos="1152"/>
        </w:tabs>
        <w:spacing w:line="288" w:lineRule="auto"/>
        <w:ind w:right="641" w:firstLine="701"/>
        <w:rPr>
          <w:rFonts w:ascii="Arial" w:hAnsi="Arial" w:cs="Arial"/>
          <w:sz w:val="20"/>
          <w:szCs w:val="20"/>
          <w:lang w:val="ru-RU"/>
        </w:rPr>
      </w:pPr>
      <w:r w:rsidRPr="000600B1">
        <w:rPr>
          <w:rFonts w:ascii="Arial" w:hAnsi="Arial" w:cs="Arial"/>
          <w:sz w:val="20"/>
          <w:szCs w:val="20"/>
          <w:lang w:val="ru-RU"/>
        </w:rPr>
        <w:t>У траншеї труби слід укладати, як правило, на профільну грунтову основу з кутом обхвату від 90° до</w:t>
      </w:r>
      <w:r w:rsidRPr="000600B1">
        <w:rPr>
          <w:rFonts w:ascii="Arial" w:hAnsi="Arial" w:cs="Arial"/>
          <w:spacing w:val="-2"/>
          <w:sz w:val="20"/>
          <w:szCs w:val="20"/>
          <w:lang w:val="ru-RU"/>
        </w:rPr>
        <w:t xml:space="preserve"> </w:t>
      </w:r>
      <w:r w:rsidRPr="000600B1">
        <w:rPr>
          <w:rFonts w:ascii="Arial" w:hAnsi="Arial" w:cs="Arial"/>
          <w:sz w:val="20"/>
          <w:szCs w:val="20"/>
          <w:lang w:val="ru-RU"/>
        </w:rPr>
        <w:t>120°.</w:t>
      </w:r>
    </w:p>
    <w:p w14:paraId="50B5CC2A" w14:textId="77777777" w:rsidR="00FD570C" w:rsidRPr="000600B1" w:rsidRDefault="00FD570C" w:rsidP="000600B1">
      <w:pPr>
        <w:pStyle w:val="a5"/>
        <w:numPr>
          <w:ilvl w:val="1"/>
          <w:numId w:val="21"/>
        </w:numPr>
        <w:tabs>
          <w:tab w:val="left" w:pos="1296"/>
        </w:tabs>
        <w:spacing w:line="288" w:lineRule="auto"/>
        <w:ind w:right="116" w:firstLine="720"/>
        <w:jc w:val="both"/>
        <w:rPr>
          <w:rFonts w:ascii="Arial" w:hAnsi="Arial" w:cs="Arial"/>
          <w:sz w:val="20"/>
          <w:szCs w:val="20"/>
          <w:lang w:val="ru-RU"/>
        </w:rPr>
      </w:pPr>
      <w:r w:rsidRPr="000600B1">
        <w:rPr>
          <w:rFonts w:ascii="Arial" w:hAnsi="Arial" w:cs="Arial"/>
          <w:sz w:val="20"/>
          <w:szCs w:val="20"/>
          <w:lang w:val="ru-RU"/>
        </w:rPr>
        <w:lastRenderedPageBreak/>
        <w:t>Щільність грунту засипки затрубного простору і зворотної засипки траншеї трубопроводу</w:t>
      </w:r>
      <w:r w:rsidRPr="000600B1">
        <w:rPr>
          <w:rFonts w:ascii="Arial" w:hAnsi="Arial" w:cs="Arial"/>
          <w:spacing w:val="-6"/>
          <w:sz w:val="20"/>
          <w:szCs w:val="20"/>
          <w:lang w:val="ru-RU"/>
        </w:rPr>
        <w:t xml:space="preserve"> </w:t>
      </w:r>
      <w:r w:rsidRPr="000600B1">
        <w:rPr>
          <w:rFonts w:ascii="Arial" w:hAnsi="Arial" w:cs="Arial"/>
          <w:sz w:val="20"/>
          <w:szCs w:val="20"/>
          <w:lang w:val="ru-RU"/>
        </w:rPr>
        <w:t>повинна</w:t>
      </w:r>
      <w:r w:rsidRPr="000600B1">
        <w:rPr>
          <w:rFonts w:ascii="Arial" w:hAnsi="Arial" w:cs="Arial"/>
          <w:spacing w:val="-3"/>
          <w:sz w:val="20"/>
          <w:szCs w:val="20"/>
          <w:lang w:val="ru-RU"/>
        </w:rPr>
        <w:t xml:space="preserve"> </w:t>
      </w:r>
      <w:r w:rsidRPr="000600B1">
        <w:rPr>
          <w:rFonts w:ascii="Arial" w:hAnsi="Arial" w:cs="Arial"/>
          <w:sz w:val="20"/>
          <w:szCs w:val="20"/>
          <w:lang w:val="ru-RU"/>
        </w:rPr>
        <w:t>бути</w:t>
      </w:r>
      <w:r w:rsidRPr="000600B1">
        <w:rPr>
          <w:rFonts w:ascii="Arial" w:hAnsi="Arial" w:cs="Arial"/>
          <w:spacing w:val="-4"/>
          <w:sz w:val="20"/>
          <w:szCs w:val="20"/>
          <w:lang w:val="ru-RU"/>
        </w:rPr>
        <w:t xml:space="preserve"> </w:t>
      </w:r>
      <w:r w:rsidRPr="000600B1">
        <w:rPr>
          <w:rFonts w:ascii="Arial" w:hAnsi="Arial" w:cs="Arial"/>
          <w:sz w:val="20"/>
          <w:szCs w:val="20"/>
          <w:lang w:val="ru-RU"/>
        </w:rPr>
        <w:t>не</w:t>
      </w:r>
      <w:r w:rsidRPr="000600B1">
        <w:rPr>
          <w:rFonts w:ascii="Arial" w:hAnsi="Arial" w:cs="Arial"/>
          <w:spacing w:val="-3"/>
          <w:sz w:val="20"/>
          <w:szCs w:val="20"/>
          <w:lang w:val="ru-RU"/>
        </w:rPr>
        <w:t xml:space="preserve"> </w:t>
      </w:r>
      <w:r w:rsidRPr="000600B1">
        <w:rPr>
          <w:rFonts w:ascii="Arial" w:hAnsi="Arial" w:cs="Arial"/>
          <w:sz w:val="20"/>
          <w:szCs w:val="20"/>
          <w:lang w:val="ru-RU"/>
        </w:rPr>
        <w:t>меншою</w:t>
      </w:r>
      <w:r w:rsidRPr="000600B1">
        <w:rPr>
          <w:rFonts w:ascii="Arial" w:hAnsi="Arial" w:cs="Arial"/>
          <w:spacing w:val="-3"/>
          <w:sz w:val="20"/>
          <w:szCs w:val="20"/>
          <w:lang w:val="ru-RU"/>
        </w:rPr>
        <w:t xml:space="preserve"> </w:t>
      </w:r>
      <w:r w:rsidRPr="000600B1">
        <w:rPr>
          <w:rFonts w:ascii="Arial" w:hAnsi="Arial" w:cs="Arial"/>
          <w:sz w:val="20"/>
          <w:szCs w:val="20"/>
          <w:lang w:val="ru-RU"/>
        </w:rPr>
        <w:t>за</w:t>
      </w:r>
      <w:r w:rsidRPr="000600B1">
        <w:rPr>
          <w:rFonts w:ascii="Arial" w:hAnsi="Arial" w:cs="Arial"/>
          <w:spacing w:val="-3"/>
          <w:sz w:val="20"/>
          <w:szCs w:val="20"/>
          <w:lang w:val="ru-RU"/>
        </w:rPr>
        <w:t xml:space="preserve"> </w:t>
      </w:r>
      <w:r w:rsidRPr="000600B1">
        <w:rPr>
          <w:rFonts w:ascii="Arial" w:hAnsi="Arial" w:cs="Arial"/>
          <w:sz w:val="20"/>
          <w:szCs w:val="20"/>
          <w:lang w:val="ru-RU"/>
        </w:rPr>
        <w:t>щільність</w:t>
      </w:r>
      <w:r w:rsidRPr="000600B1">
        <w:rPr>
          <w:rFonts w:ascii="Arial" w:hAnsi="Arial" w:cs="Arial"/>
          <w:spacing w:val="-4"/>
          <w:sz w:val="20"/>
          <w:szCs w:val="20"/>
          <w:lang w:val="ru-RU"/>
        </w:rPr>
        <w:t xml:space="preserve"> </w:t>
      </w:r>
      <w:r w:rsidRPr="000600B1">
        <w:rPr>
          <w:rFonts w:ascii="Arial" w:hAnsi="Arial" w:cs="Arial"/>
          <w:sz w:val="20"/>
          <w:szCs w:val="20"/>
          <w:lang w:val="ru-RU"/>
        </w:rPr>
        <w:t>грунту</w:t>
      </w:r>
      <w:r w:rsidRPr="000600B1">
        <w:rPr>
          <w:rFonts w:ascii="Arial" w:hAnsi="Arial" w:cs="Arial"/>
          <w:spacing w:val="-6"/>
          <w:sz w:val="20"/>
          <w:szCs w:val="20"/>
          <w:lang w:val="ru-RU"/>
        </w:rPr>
        <w:t xml:space="preserve"> </w:t>
      </w:r>
      <w:r w:rsidRPr="000600B1">
        <w:rPr>
          <w:rFonts w:ascii="Arial" w:hAnsi="Arial" w:cs="Arial"/>
          <w:sz w:val="20"/>
          <w:szCs w:val="20"/>
          <w:lang w:val="ru-RU"/>
        </w:rPr>
        <w:t>основи</w:t>
      </w:r>
      <w:r w:rsidRPr="000600B1">
        <w:rPr>
          <w:rFonts w:ascii="Arial" w:hAnsi="Arial" w:cs="Arial"/>
          <w:spacing w:val="-4"/>
          <w:sz w:val="20"/>
          <w:szCs w:val="20"/>
          <w:lang w:val="ru-RU"/>
        </w:rPr>
        <w:t xml:space="preserve"> </w:t>
      </w:r>
      <w:r w:rsidRPr="000600B1">
        <w:rPr>
          <w:rFonts w:ascii="Arial" w:hAnsi="Arial" w:cs="Arial"/>
          <w:sz w:val="20"/>
          <w:szCs w:val="20"/>
          <w:lang w:val="ru-RU"/>
        </w:rPr>
        <w:t>непорушеної</w:t>
      </w:r>
      <w:r w:rsidRPr="000600B1">
        <w:rPr>
          <w:rFonts w:ascii="Arial" w:hAnsi="Arial" w:cs="Arial"/>
          <w:spacing w:val="-3"/>
          <w:sz w:val="20"/>
          <w:szCs w:val="20"/>
          <w:lang w:val="ru-RU"/>
        </w:rPr>
        <w:t xml:space="preserve"> </w:t>
      </w:r>
      <w:r w:rsidRPr="000600B1">
        <w:rPr>
          <w:rFonts w:ascii="Arial" w:hAnsi="Arial" w:cs="Arial"/>
          <w:sz w:val="20"/>
          <w:szCs w:val="20"/>
          <w:lang w:val="ru-RU"/>
        </w:rPr>
        <w:t>структури,</w:t>
      </w:r>
      <w:r w:rsidRPr="000600B1">
        <w:rPr>
          <w:rFonts w:ascii="Arial" w:hAnsi="Arial" w:cs="Arial"/>
          <w:spacing w:val="-4"/>
          <w:sz w:val="20"/>
          <w:szCs w:val="20"/>
          <w:lang w:val="ru-RU"/>
        </w:rPr>
        <w:t xml:space="preserve"> </w:t>
      </w:r>
      <w:r w:rsidRPr="000600B1">
        <w:rPr>
          <w:rFonts w:ascii="Arial" w:hAnsi="Arial" w:cs="Arial"/>
          <w:sz w:val="20"/>
          <w:szCs w:val="20"/>
          <w:lang w:val="ru-RU"/>
        </w:rPr>
        <w:t>але</w:t>
      </w:r>
      <w:r w:rsidRPr="000600B1">
        <w:rPr>
          <w:rFonts w:ascii="Arial" w:hAnsi="Arial" w:cs="Arial"/>
          <w:spacing w:val="-3"/>
          <w:sz w:val="20"/>
          <w:szCs w:val="20"/>
          <w:lang w:val="ru-RU"/>
        </w:rPr>
        <w:t xml:space="preserve"> </w:t>
      </w:r>
      <w:r w:rsidRPr="000600B1">
        <w:rPr>
          <w:rFonts w:ascii="Arial" w:hAnsi="Arial" w:cs="Arial"/>
          <w:sz w:val="20"/>
          <w:szCs w:val="20"/>
          <w:lang w:val="ru-RU"/>
        </w:rPr>
        <w:t xml:space="preserve">не менше 1,65 </w:t>
      </w:r>
      <w:r w:rsidRPr="000600B1">
        <w:rPr>
          <w:rFonts w:ascii="Arial" w:hAnsi="Arial" w:cs="Arial"/>
          <w:i/>
          <w:sz w:val="20"/>
          <w:szCs w:val="20"/>
          <w:lang w:val="ru-RU"/>
        </w:rPr>
        <w:t>г/см</w:t>
      </w:r>
      <w:proofErr w:type="gramStart"/>
      <w:r w:rsidRPr="004028E3">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i/>
          <w:sz w:val="20"/>
          <w:szCs w:val="20"/>
          <w:lang w:val="ru-RU"/>
        </w:rPr>
        <w:t>,</w:t>
      </w:r>
      <w:proofErr w:type="gramEnd"/>
      <w:r w:rsidRPr="000600B1">
        <w:rPr>
          <w:rFonts w:ascii="Arial" w:hAnsi="Arial" w:cs="Arial"/>
          <w:i/>
          <w:sz w:val="20"/>
          <w:szCs w:val="20"/>
          <w:lang w:val="ru-RU"/>
        </w:rPr>
        <w:t xml:space="preserve"> </w:t>
      </w:r>
      <w:r w:rsidRPr="000600B1">
        <w:rPr>
          <w:rFonts w:ascii="Arial" w:hAnsi="Arial" w:cs="Arial"/>
          <w:sz w:val="20"/>
          <w:szCs w:val="20"/>
          <w:lang w:val="ru-RU"/>
        </w:rPr>
        <w:t>якщо інше не обумовлено</w:t>
      </w:r>
      <w:r w:rsidRPr="000600B1">
        <w:rPr>
          <w:rFonts w:ascii="Arial" w:hAnsi="Arial" w:cs="Arial"/>
          <w:spacing w:val="-16"/>
          <w:sz w:val="20"/>
          <w:szCs w:val="20"/>
          <w:lang w:val="ru-RU"/>
        </w:rPr>
        <w:t xml:space="preserve"> </w:t>
      </w:r>
      <w:r w:rsidRPr="000600B1">
        <w:rPr>
          <w:rFonts w:ascii="Arial" w:hAnsi="Arial" w:cs="Arial"/>
          <w:sz w:val="20"/>
          <w:szCs w:val="20"/>
          <w:lang w:val="ru-RU"/>
        </w:rPr>
        <w:t>проектом.</w:t>
      </w:r>
    </w:p>
    <w:p w14:paraId="6966418B" w14:textId="77777777" w:rsidR="00FD570C" w:rsidRPr="000600B1" w:rsidRDefault="00FD570C" w:rsidP="000600B1">
      <w:pPr>
        <w:pStyle w:val="a5"/>
        <w:numPr>
          <w:ilvl w:val="1"/>
          <w:numId w:val="21"/>
        </w:numPr>
        <w:tabs>
          <w:tab w:val="left" w:pos="1164"/>
        </w:tabs>
        <w:spacing w:line="288" w:lineRule="auto"/>
        <w:ind w:right="115" w:firstLine="720"/>
        <w:jc w:val="both"/>
        <w:rPr>
          <w:rFonts w:ascii="Arial" w:hAnsi="Arial" w:cs="Arial"/>
          <w:sz w:val="20"/>
          <w:szCs w:val="20"/>
          <w:lang w:val="ru-RU"/>
        </w:rPr>
      </w:pPr>
      <w:r w:rsidRPr="000600B1">
        <w:rPr>
          <w:rFonts w:ascii="Arial" w:hAnsi="Arial" w:cs="Arial"/>
          <w:sz w:val="20"/>
          <w:szCs w:val="20"/>
          <w:lang w:val="ru-RU"/>
        </w:rPr>
        <w:t>Протикорозійний</w:t>
      </w:r>
      <w:r w:rsidRPr="000600B1">
        <w:rPr>
          <w:rFonts w:ascii="Arial" w:hAnsi="Arial" w:cs="Arial"/>
          <w:spacing w:val="-11"/>
          <w:sz w:val="20"/>
          <w:szCs w:val="20"/>
          <w:lang w:val="ru-RU"/>
        </w:rPr>
        <w:t xml:space="preserve"> </w:t>
      </w:r>
      <w:r w:rsidRPr="000600B1">
        <w:rPr>
          <w:rFonts w:ascii="Arial" w:hAnsi="Arial" w:cs="Arial"/>
          <w:sz w:val="20"/>
          <w:szCs w:val="20"/>
          <w:lang w:val="ru-RU"/>
        </w:rPr>
        <w:t>захист</w:t>
      </w:r>
      <w:r w:rsidRPr="000600B1">
        <w:rPr>
          <w:rFonts w:ascii="Arial" w:hAnsi="Arial" w:cs="Arial"/>
          <w:spacing w:val="-11"/>
          <w:sz w:val="20"/>
          <w:szCs w:val="20"/>
          <w:lang w:val="ru-RU"/>
        </w:rPr>
        <w:t xml:space="preserve"> </w:t>
      </w:r>
      <w:r w:rsidRPr="000600B1">
        <w:rPr>
          <w:rFonts w:ascii="Arial" w:hAnsi="Arial" w:cs="Arial"/>
          <w:sz w:val="20"/>
          <w:szCs w:val="20"/>
          <w:lang w:val="ru-RU"/>
        </w:rPr>
        <w:t>сталевих</w:t>
      </w:r>
      <w:r w:rsidRPr="000600B1">
        <w:rPr>
          <w:rFonts w:ascii="Arial" w:hAnsi="Arial" w:cs="Arial"/>
          <w:spacing w:val="-10"/>
          <w:sz w:val="20"/>
          <w:szCs w:val="20"/>
          <w:lang w:val="ru-RU"/>
        </w:rPr>
        <w:t xml:space="preserve"> </w:t>
      </w:r>
      <w:r w:rsidRPr="000600B1">
        <w:rPr>
          <w:rFonts w:ascii="Arial" w:hAnsi="Arial" w:cs="Arial"/>
          <w:sz w:val="20"/>
          <w:szCs w:val="20"/>
          <w:lang w:val="ru-RU"/>
        </w:rPr>
        <w:t>трубопроводів</w:t>
      </w:r>
      <w:r w:rsidRPr="000600B1">
        <w:rPr>
          <w:rFonts w:ascii="Arial" w:hAnsi="Arial" w:cs="Arial"/>
          <w:spacing w:val="-11"/>
          <w:sz w:val="20"/>
          <w:szCs w:val="20"/>
          <w:lang w:val="ru-RU"/>
        </w:rPr>
        <w:t xml:space="preserve"> </w:t>
      </w:r>
      <w:r w:rsidRPr="000600B1">
        <w:rPr>
          <w:rFonts w:ascii="Arial" w:hAnsi="Arial" w:cs="Arial"/>
          <w:sz w:val="20"/>
          <w:szCs w:val="20"/>
          <w:lang w:val="ru-RU"/>
        </w:rPr>
        <w:t>повинен</w:t>
      </w:r>
      <w:r w:rsidRPr="000600B1">
        <w:rPr>
          <w:rFonts w:ascii="Arial" w:hAnsi="Arial" w:cs="Arial"/>
          <w:spacing w:val="-11"/>
          <w:sz w:val="20"/>
          <w:szCs w:val="20"/>
          <w:lang w:val="ru-RU"/>
        </w:rPr>
        <w:t xml:space="preserve"> </w:t>
      </w:r>
      <w:r w:rsidRPr="000600B1">
        <w:rPr>
          <w:rFonts w:ascii="Arial" w:hAnsi="Arial" w:cs="Arial"/>
          <w:sz w:val="20"/>
          <w:szCs w:val="20"/>
          <w:lang w:val="ru-RU"/>
        </w:rPr>
        <w:t>бути</w:t>
      </w:r>
      <w:r w:rsidRPr="000600B1">
        <w:rPr>
          <w:rFonts w:ascii="Arial" w:hAnsi="Arial" w:cs="Arial"/>
          <w:spacing w:val="-11"/>
          <w:sz w:val="20"/>
          <w:szCs w:val="20"/>
          <w:lang w:val="ru-RU"/>
        </w:rPr>
        <w:t xml:space="preserve"> </w:t>
      </w:r>
      <w:r w:rsidRPr="000600B1">
        <w:rPr>
          <w:rFonts w:ascii="Arial" w:hAnsi="Arial" w:cs="Arial"/>
          <w:sz w:val="20"/>
          <w:szCs w:val="20"/>
          <w:lang w:val="ru-RU"/>
        </w:rPr>
        <w:t>двостороннім</w:t>
      </w:r>
      <w:r w:rsidRPr="000600B1">
        <w:rPr>
          <w:rFonts w:ascii="Arial" w:hAnsi="Arial" w:cs="Arial"/>
          <w:spacing w:val="-11"/>
          <w:sz w:val="20"/>
          <w:szCs w:val="20"/>
          <w:lang w:val="ru-RU"/>
        </w:rPr>
        <w:t xml:space="preserve"> </w:t>
      </w:r>
      <w:r w:rsidRPr="000600B1">
        <w:rPr>
          <w:rFonts w:ascii="Arial" w:hAnsi="Arial" w:cs="Arial"/>
          <w:sz w:val="20"/>
          <w:szCs w:val="20"/>
          <w:lang w:val="ru-RU"/>
        </w:rPr>
        <w:t xml:space="preserve">незалежно від агресивності ґрунтового середовища і товщини стінки труби та виконуватися, як правило, на стаціонарних базах і полігонах; після цього ізольовані труби доставляються </w:t>
      </w:r>
      <w:proofErr w:type="gramStart"/>
      <w:r w:rsidRPr="000600B1">
        <w:rPr>
          <w:rFonts w:ascii="Arial" w:hAnsi="Arial" w:cs="Arial"/>
          <w:sz w:val="20"/>
          <w:szCs w:val="20"/>
          <w:lang w:val="ru-RU"/>
        </w:rPr>
        <w:t>на трасу</w:t>
      </w:r>
      <w:proofErr w:type="gramEnd"/>
      <w:r w:rsidRPr="000600B1">
        <w:rPr>
          <w:rFonts w:ascii="Arial" w:hAnsi="Arial" w:cs="Arial"/>
          <w:sz w:val="20"/>
          <w:szCs w:val="20"/>
          <w:lang w:val="ru-RU"/>
        </w:rPr>
        <w:t xml:space="preserve"> до місця монтажу трубопроводу в спеціально обладнаному</w:t>
      </w:r>
      <w:r w:rsidRPr="000600B1">
        <w:rPr>
          <w:rFonts w:ascii="Arial" w:hAnsi="Arial" w:cs="Arial"/>
          <w:spacing w:val="-13"/>
          <w:sz w:val="20"/>
          <w:szCs w:val="20"/>
          <w:lang w:val="ru-RU"/>
        </w:rPr>
        <w:t xml:space="preserve"> </w:t>
      </w:r>
      <w:r w:rsidRPr="000600B1">
        <w:rPr>
          <w:rFonts w:ascii="Arial" w:hAnsi="Arial" w:cs="Arial"/>
          <w:sz w:val="20"/>
          <w:szCs w:val="20"/>
          <w:lang w:val="ru-RU"/>
        </w:rPr>
        <w:t>транспорті.</w:t>
      </w:r>
    </w:p>
    <w:p w14:paraId="12ED6CFB" w14:textId="77777777" w:rsidR="00FD570C" w:rsidRPr="000600B1" w:rsidRDefault="00FD570C" w:rsidP="000600B1">
      <w:pPr>
        <w:pStyle w:val="a5"/>
        <w:numPr>
          <w:ilvl w:val="1"/>
          <w:numId w:val="21"/>
        </w:numPr>
        <w:tabs>
          <w:tab w:val="left" w:pos="1195"/>
        </w:tabs>
        <w:spacing w:line="288" w:lineRule="auto"/>
        <w:ind w:right="117" w:firstLine="719"/>
        <w:jc w:val="both"/>
        <w:rPr>
          <w:rFonts w:ascii="Arial" w:hAnsi="Arial" w:cs="Arial"/>
          <w:sz w:val="20"/>
          <w:szCs w:val="20"/>
          <w:lang w:val="ru-RU"/>
        </w:rPr>
      </w:pPr>
      <w:r w:rsidRPr="000600B1">
        <w:rPr>
          <w:rFonts w:ascii="Arial" w:hAnsi="Arial" w:cs="Arial"/>
          <w:sz w:val="20"/>
          <w:szCs w:val="20"/>
          <w:lang w:val="ru-RU"/>
        </w:rPr>
        <w:t>При виборі матеріалів для ізоляції внутрішньої поверхні сталевих труб перевагу слід віддавати цементно-піщаній суміші за ТУ У 33.01035495-268 у співвідношенні</w:t>
      </w:r>
      <w:r w:rsidRPr="000600B1">
        <w:rPr>
          <w:rFonts w:ascii="Arial" w:hAnsi="Arial" w:cs="Arial"/>
          <w:spacing w:val="-15"/>
          <w:sz w:val="20"/>
          <w:szCs w:val="20"/>
          <w:lang w:val="ru-RU"/>
        </w:rPr>
        <w:t xml:space="preserve"> </w:t>
      </w:r>
      <w:r w:rsidRPr="000600B1">
        <w:rPr>
          <w:rFonts w:ascii="Arial" w:hAnsi="Arial" w:cs="Arial"/>
          <w:sz w:val="20"/>
          <w:szCs w:val="20"/>
          <w:lang w:val="ru-RU"/>
        </w:rPr>
        <w:t>1:1.</w:t>
      </w:r>
    </w:p>
    <w:p w14:paraId="397A99D9" w14:textId="77777777" w:rsidR="00FD570C" w:rsidRPr="000600B1" w:rsidRDefault="00FD570C" w:rsidP="000600B1">
      <w:pPr>
        <w:pStyle w:val="a5"/>
        <w:numPr>
          <w:ilvl w:val="1"/>
          <w:numId w:val="21"/>
        </w:numPr>
        <w:tabs>
          <w:tab w:val="left" w:pos="1298"/>
        </w:tabs>
        <w:spacing w:line="288" w:lineRule="auto"/>
        <w:ind w:left="118" w:right="114" w:firstLine="740"/>
        <w:jc w:val="both"/>
        <w:rPr>
          <w:rFonts w:ascii="Arial" w:hAnsi="Arial" w:cs="Arial"/>
          <w:sz w:val="20"/>
          <w:szCs w:val="20"/>
          <w:lang w:val="ru-RU"/>
        </w:rPr>
      </w:pPr>
      <w:r w:rsidRPr="000600B1">
        <w:rPr>
          <w:rFonts w:ascii="Arial" w:hAnsi="Arial" w:cs="Arial"/>
          <w:sz w:val="20"/>
          <w:szCs w:val="20"/>
          <w:lang w:val="ru-RU"/>
        </w:rPr>
        <w:t>Цементно-піщане</w:t>
      </w:r>
      <w:r w:rsidRPr="000600B1">
        <w:rPr>
          <w:rFonts w:ascii="Arial" w:hAnsi="Arial" w:cs="Arial"/>
          <w:spacing w:val="-4"/>
          <w:sz w:val="20"/>
          <w:szCs w:val="20"/>
          <w:lang w:val="ru-RU"/>
        </w:rPr>
        <w:t xml:space="preserve"> </w:t>
      </w:r>
      <w:r w:rsidRPr="000600B1">
        <w:rPr>
          <w:rFonts w:ascii="Arial" w:hAnsi="Arial" w:cs="Arial"/>
          <w:sz w:val="20"/>
          <w:szCs w:val="20"/>
          <w:lang w:val="ru-RU"/>
        </w:rPr>
        <w:t>покриття</w:t>
      </w:r>
      <w:r w:rsidRPr="000600B1">
        <w:rPr>
          <w:rFonts w:ascii="Arial" w:hAnsi="Arial" w:cs="Arial"/>
          <w:spacing w:val="-5"/>
          <w:sz w:val="20"/>
          <w:szCs w:val="20"/>
          <w:lang w:val="ru-RU"/>
        </w:rPr>
        <w:t xml:space="preserve"> </w:t>
      </w:r>
      <w:r w:rsidRPr="000600B1">
        <w:rPr>
          <w:rFonts w:ascii="Arial" w:hAnsi="Arial" w:cs="Arial"/>
          <w:sz w:val="20"/>
          <w:szCs w:val="20"/>
          <w:lang w:val="ru-RU"/>
        </w:rPr>
        <w:t>сталевих</w:t>
      </w:r>
      <w:r w:rsidRPr="000600B1">
        <w:rPr>
          <w:rFonts w:ascii="Arial" w:hAnsi="Arial" w:cs="Arial"/>
          <w:spacing w:val="-5"/>
          <w:sz w:val="20"/>
          <w:szCs w:val="20"/>
          <w:lang w:val="ru-RU"/>
        </w:rPr>
        <w:t xml:space="preserve"> </w:t>
      </w:r>
      <w:r w:rsidRPr="000600B1">
        <w:rPr>
          <w:rFonts w:ascii="Arial" w:hAnsi="Arial" w:cs="Arial"/>
          <w:sz w:val="20"/>
          <w:szCs w:val="20"/>
          <w:lang w:val="ru-RU"/>
        </w:rPr>
        <w:t>трубопроводів</w:t>
      </w:r>
      <w:r w:rsidRPr="000600B1">
        <w:rPr>
          <w:rFonts w:ascii="Arial" w:hAnsi="Arial" w:cs="Arial"/>
          <w:spacing w:val="-6"/>
          <w:sz w:val="20"/>
          <w:szCs w:val="20"/>
          <w:lang w:val="ru-RU"/>
        </w:rPr>
        <w:t xml:space="preserve"> </w:t>
      </w:r>
      <w:r w:rsidRPr="000600B1">
        <w:rPr>
          <w:rFonts w:ascii="Arial" w:hAnsi="Arial" w:cs="Arial"/>
          <w:sz w:val="20"/>
          <w:szCs w:val="20"/>
          <w:lang w:val="ru-RU"/>
        </w:rPr>
        <w:t>діаметром</w:t>
      </w:r>
      <w:r w:rsidRPr="000600B1">
        <w:rPr>
          <w:rFonts w:ascii="Arial" w:hAnsi="Arial" w:cs="Arial"/>
          <w:spacing w:val="-5"/>
          <w:sz w:val="20"/>
          <w:szCs w:val="20"/>
          <w:lang w:val="ru-RU"/>
        </w:rPr>
        <w:t xml:space="preserve"> </w:t>
      </w:r>
      <w:r w:rsidRPr="000600B1">
        <w:rPr>
          <w:rFonts w:ascii="Arial" w:hAnsi="Arial" w:cs="Arial"/>
          <w:sz w:val="20"/>
          <w:szCs w:val="20"/>
          <w:lang w:val="ru-RU"/>
        </w:rPr>
        <w:t>від</w:t>
      </w:r>
      <w:r w:rsidRPr="000600B1">
        <w:rPr>
          <w:rFonts w:ascii="Arial" w:hAnsi="Arial" w:cs="Arial"/>
          <w:spacing w:val="-4"/>
          <w:sz w:val="20"/>
          <w:szCs w:val="20"/>
          <w:lang w:val="ru-RU"/>
        </w:rPr>
        <w:t xml:space="preserve"> </w:t>
      </w:r>
      <w:r w:rsidRPr="000600B1">
        <w:rPr>
          <w:rFonts w:ascii="Arial" w:hAnsi="Arial" w:cs="Arial"/>
          <w:sz w:val="20"/>
          <w:szCs w:val="20"/>
          <w:lang w:val="ru-RU"/>
        </w:rPr>
        <w:t>200</w:t>
      </w:r>
      <w:r w:rsidRPr="000600B1">
        <w:rPr>
          <w:rFonts w:ascii="Arial" w:hAnsi="Arial" w:cs="Arial"/>
          <w:spacing w:val="-7"/>
          <w:sz w:val="20"/>
          <w:szCs w:val="20"/>
          <w:lang w:val="ru-RU"/>
        </w:rPr>
        <w:t xml:space="preserve"> </w:t>
      </w:r>
      <w:r w:rsidRPr="000600B1">
        <w:rPr>
          <w:rFonts w:ascii="Arial" w:hAnsi="Arial" w:cs="Arial"/>
          <w:sz w:val="20"/>
          <w:szCs w:val="20"/>
          <w:lang w:val="ru-RU"/>
        </w:rPr>
        <w:t>до</w:t>
      </w:r>
      <w:r w:rsidRPr="000600B1">
        <w:rPr>
          <w:rFonts w:ascii="Arial" w:hAnsi="Arial" w:cs="Arial"/>
          <w:spacing w:val="-5"/>
          <w:sz w:val="20"/>
          <w:szCs w:val="20"/>
          <w:lang w:val="ru-RU"/>
        </w:rPr>
        <w:t xml:space="preserve"> </w:t>
      </w:r>
      <w:r w:rsidRPr="000600B1">
        <w:rPr>
          <w:rFonts w:ascii="Arial" w:hAnsi="Arial" w:cs="Arial"/>
          <w:sz w:val="20"/>
          <w:szCs w:val="20"/>
          <w:lang w:val="ru-RU"/>
        </w:rPr>
        <w:t>1000</w:t>
      </w:r>
      <w:r w:rsidRPr="000600B1">
        <w:rPr>
          <w:rFonts w:ascii="Arial" w:hAnsi="Arial" w:cs="Arial"/>
          <w:spacing w:val="-5"/>
          <w:sz w:val="20"/>
          <w:szCs w:val="20"/>
          <w:lang w:val="ru-RU"/>
        </w:rPr>
        <w:t xml:space="preserve"> </w:t>
      </w:r>
      <w:r w:rsidRPr="000600B1">
        <w:rPr>
          <w:rFonts w:ascii="Arial" w:hAnsi="Arial" w:cs="Arial"/>
          <w:i/>
          <w:sz w:val="20"/>
          <w:szCs w:val="20"/>
          <w:lang w:val="ru-RU"/>
        </w:rPr>
        <w:t>мм</w:t>
      </w:r>
      <w:r w:rsidRPr="000600B1">
        <w:rPr>
          <w:rFonts w:ascii="Arial" w:hAnsi="Arial" w:cs="Arial"/>
          <w:i/>
          <w:spacing w:val="-4"/>
          <w:sz w:val="20"/>
          <w:szCs w:val="20"/>
          <w:lang w:val="ru-RU"/>
        </w:rPr>
        <w:t xml:space="preserve"> </w:t>
      </w:r>
      <w:r w:rsidRPr="000600B1">
        <w:rPr>
          <w:rFonts w:ascii="Arial" w:hAnsi="Arial" w:cs="Arial"/>
          <w:sz w:val="20"/>
          <w:szCs w:val="20"/>
          <w:lang w:val="ru-RU"/>
        </w:rPr>
        <w:t>слід виконувати</w:t>
      </w:r>
      <w:r w:rsidRPr="000600B1">
        <w:rPr>
          <w:rFonts w:ascii="Arial" w:hAnsi="Arial" w:cs="Arial"/>
          <w:spacing w:val="-5"/>
          <w:sz w:val="20"/>
          <w:szCs w:val="20"/>
          <w:lang w:val="ru-RU"/>
        </w:rPr>
        <w:t xml:space="preserve"> </w:t>
      </w:r>
      <w:r w:rsidRPr="000600B1">
        <w:rPr>
          <w:rFonts w:ascii="Arial" w:hAnsi="Arial" w:cs="Arial"/>
          <w:sz w:val="20"/>
          <w:szCs w:val="20"/>
          <w:lang w:val="ru-RU"/>
        </w:rPr>
        <w:t>у</w:t>
      </w:r>
      <w:r w:rsidRPr="000600B1">
        <w:rPr>
          <w:rFonts w:ascii="Arial" w:hAnsi="Arial" w:cs="Arial"/>
          <w:spacing w:val="-7"/>
          <w:sz w:val="20"/>
          <w:szCs w:val="20"/>
          <w:lang w:val="ru-RU"/>
        </w:rPr>
        <w:t xml:space="preserve"> </w:t>
      </w:r>
      <w:r w:rsidRPr="000600B1">
        <w:rPr>
          <w:rFonts w:ascii="Arial" w:hAnsi="Arial" w:cs="Arial"/>
          <w:sz w:val="20"/>
          <w:szCs w:val="20"/>
          <w:lang w:val="ru-RU"/>
        </w:rPr>
        <w:t>відповідності</w:t>
      </w:r>
      <w:r w:rsidRPr="000600B1">
        <w:rPr>
          <w:rFonts w:ascii="Arial" w:hAnsi="Arial" w:cs="Arial"/>
          <w:spacing w:val="-4"/>
          <w:sz w:val="20"/>
          <w:szCs w:val="20"/>
          <w:lang w:val="ru-RU"/>
        </w:rPr>
        <w:t xml:space="preserve"> </w:t>
      </w:r>
      <w:r w:rsidRPr="000600B1">
        <w:rPr>
          <w:rFonts w:ascii="Arial" w:hAnsi="Arial" w:cs="Arial"/>
          <w:sz w:val="20"/>
          <w:szCs w:val="20"/>
          <w:lang w:val="ru-RU"/>
        </w:rPr>
        <w:t>з</w:t>
      </w:r>
      <w:r w:rsidRPr="000600B1">
        <w:rPr>
          <w:rFonts w:ascii="Arial" w:hAnsi="Arial" w:cs="Arial"/>
          <w:spacing w:val="-6"/>
          <w:sz w:val="20"/>
          <w:szCs w:val="20"/>
          <w:lang w:val="ru-RU"/>
        </w:rPr>
        <w:t xml:space="preserve"> </w:t>
      </w:r>
      <w:r w:rsidRPr="000600B1">
        <w:rPr>
          <w:rFonts w:ascii="Arial" w:hAnsi="Arial" w:cs="Arial"/>
          <w:sz w:val="20"/>
          <w:szCs w:val="20"/>
          <w:lang w:val="ru-RU"/>
        </w:rPr>
        <w:t>вимогами</w:t>
      </w:r>
      <w:r w:rsidRPr="000600B1">
        <w:rPr>
          <w:rFonts w:ascii="Arial" w:hAnsi="Arial" w:cs="Arial"/>
          <w:spacing w:val="-8"/>
          <w:sz w:val="20"/>
          <w:szCs w:val="20"/>
          <w:lang w:val="ru-RU"/>
        </w:rPr>
        <w:t xml:space="preserve"> </w:t>
      </w:r>
      <w:r w:rsidRPr="000600B1">
        <w:rPr>
          <w:rFonts w:ascii="Arial" w:hAnsi="Arial" w:cs="Arial"/>
          <w:sz w:val="20"/>
          <w:szCs w:val="20"/>
          <w:lang w:val="ru-RU"/>
        </w:rPr>
        <w:t>ТУ</w:t>
      </w:r>
      <w:r w:rsidRPr="000600B1">
        <w:rPr>
          <w:rFonts w:ascii="Arial" w:hAnsi="Arial" w:cs="Arial"/>
          <w:spacing w:val="-5"/>
          <w:sz w:val="20"/>
          <w:szCs w:val="20"/>
          <w:lang w:val="ru-RU"/>
        </w:rPr>
        <w:t xml:space="preserve"> </w:t>
      </w:r>
      <w:r w:rsidRPr="000600B1">
        <w:rPr>
          <w:rFonts w:ascii="Arial" w:hAnsi="Arial" w:cs="Arial"/>
          <w:sz w:val="20"/>
          <w:szCs w:val="20"/>
          <w:lang w:val="ru-RU"/>
        </w:rPr>
        <w:t>У</w:t>
      </w:r>
      <w:r w:rsidRPr="000600B1">
        <w:rPr>
          <w:rFonts w:ascii="Arial" w:hAnsi="Arial" w:cs="Arial"/>
          <w:spacing w:val="-5"/>
          <w:sz w:val="20"/>
          <w:szCs w:val="20"/>
          <w:lang w:val="ru-RU"/>
        </w:rPr>
        <w:t xml:space="preserve"> </w:t>
      </w:r>
      <w:r w:rsidRPr="000600B1">
        <w:rPr>
          <w:rFonts w:ascii="Arial" w:hAnsi="Arial" w:cs="Arial"/>
          <w:sz w:val="20"/>
          <w:szCs w:val="20"/>
          <w:lang w:val="ru-RU"/>
        </w:rPr>
        <w:t>33.01035495-268</w:t>
      </w:r>
      <w:r w:rsidRPr="000600B1">
        <w:rPr>
          <w:rFonts w:ascii="Arial" w:hAnsi="Arial" w:cs="Arial"/>
          <w:spacing w:val="-5"/>
          <w:sz w:val="20"/>
          <w:szCs w:val="20"/>
          <w:lang w:val="ru-RU"/>
        </w:rPr>
        <w:t xml:space="preserve"> </w:t>
      </w:r>
      <w:r w:rsidRPr="000600B1">
        <w:rPr>
          <w:rFonts w:ascii="Arial" w:hAnsi="Arial" w:cs="Arial"/>
          <w:sz w:val="20"/>
          <w:szCs w:val="20"/>
          <w:lang w:val="ru-RU"/>
        </w:rPr>
        <w:t>в</w:t>
      </w:r>
      <w:r w:rsidRPr="000600B1">
        <w:rPr>
          <w:rFonts w:ascii="Arial" w:hAnsi="Arial" w:cs="Arial"/>
          <w:spacing w:val="-6"/>
          <w:sz w:val="20"/>
          <w:szCs w:val="20"/>
          <w:lang w:val="ru-RU"/>
        </w:rPr>
        <w:t xml:space="preserve"> </w:t>
      </w:r>
      <w:r w:rsidRPr="000600B1">
        <w:rPr>
          <w:rFonts w:ascii="Arial" w:hAnsi="Arial" w:cs="Arial"/>
          <w:sz w:val="20"/>
          <w:szCs w:val="20"/>
          <w:lang w:val="ru-RU"/>
        </w:rPr>
        <w:t>стаціонарних</w:t>
      </w:r>
      <w:r w:rsidRPr="000600B1">
        <w:rPr>
          <w:rFonts w:ascii="Arial" w:hAnsi="Arial" w:cs="Arial"/>
          <w:spacing w:val="-5"/>
          <w:sz w:val="20"/>
          <w:szCs w:val="20"/>
          <w:lang w:val="ru-RU"/>
        </w:rPr>
        <w:t xml:space="preserve"> </w:t>
      </w:r>
      <w:r w:rsidRPr="000600B1">
        <w:rPr>
          <w:rFonts w:ascii="Arial" w:hAnsi="Arial" w:cs="Arial"/>
          <w:sz w:val="20"/>
          <w:szCs w:val="20"/>
          <w:lang w:val="ru-RU"/>
        </w:rPr>
        <w:t>умовах.</w:t>
      </w:r>
      <w:r w:rsidRPr="000600B1">
        <w:rPr>
          <w:rFonts w:ascii="Arial" w:hAnsi="Arial" w:cs="Arial"/>
          <w:spacing w:val="-5"/>
          <w:sz w:val="20"/>
          <w:szCs w:val="20"/>
          <w:lang w:val="ru-RU"/>
        </w:rPr>
        <w:t xml:space="preserve"> </w:t>
      </w:r>
      <w:r w:rsidRPr="000600B1">
        <w:rPr>
          <w:rFonts w:ascii="Arial" w:hAnsi="Arial" w:cs="Arial"/>
          <w:sz w:val="20"/>
          <w:szCs w:val="20"/>
          <w:lang w:val="ru-RU"/>
        </w:rPr>
        <w:t>При</w:t>
      </w:r>
      <w:r w:rsidRPr="000600B1">
        <w:rPr>
          <w:rFonts w:ascii="Arial" w:hAnsi="Arial" w:cs="Arial"/>
          <w:spacing w:val="-5"/>
          <w:sz w:val="20"/>
          <w:szCs w:val="20"/>
          <w:lang w:val="ru-RU"/>
        </w:rPr>
        <w:t xml:space="preserve"> </w:t>
      </w:r>
      <w:r w:rsidRPr="000600B1">
        <w:rPr>
          <w:rFonts w:ascii="Arial" w:hAnsi="Arial" w:cs="Arial"/>
          <w:sz w:val="20"/>
          <w:szCs w:val="20"/>
          <w:lang w:val="ru-RU"/>
        </w:rPr>
        <w:t xml:space="preserve">великих діаметрах сталевих труб - у польових умовах після укладання їх </w:t>
      </w:r>
      <w:proofErr w:type="gramStart"/>
      <w:r w:rsidRPr="000600B1">
        <w:rPr>
          <w:rFonts w:ascii="Arial" w:hAnsi="Arial" w:cs="Arial"/>
          <w:sz w:val="20"/>
          <w:szCs w:val="20"/>
          <w:lang w:val="ru-RU"/>
        </w:rPr>
        <w:t>у траншею</w:t>
      </w:r>
      <w:proofErr w:type="gramEnd"/>
      <w:r w:rsidRPr="000600B1">
        <w:rPr>
          <w:rFonts w:ascii="Arial" w:hAnsi="Arial" w:cs="Arial"/>
          <w:sz w:val="20"/>
          <w:szCs w:val="20"/>
          <w:lang w:val="ru-RU"/>
        </w:rPr>
        <w:t xml:space="preserve"> за спеціальною технологією, наведеною в</w:t>
      </w:r>
      <w:r w:rsidRPr="000600B1">
        <w:rPr>
          <w:rFonts w:ascii="Arial" w:hAnsi="Arial" w:cs="Arial"/>
          <w:spacing w:val="-9"/>
          <w:sz w:val="20"/>
          <w:szCs w:val="20"/>
          <w:lang w:val="ru-RU"/>
        </w:rPr>
        <w:t xml:space="preserve"> </w:t>
      </w:r>
      <w:r w:rsidRPr="000600B1">
        <w:rPr>
          <w:rFonts w:ascii="Arial" w:hAnsi="Arial" w:cs="Arial"/>
          <w:sz w:val="20"/>
          <w:szCs w:val="20"/>
          <w:lang w:val="ru-RU"/>
        </w:rPr>
        <w:t>ТУ.</w:t>
      </w:r>
    </w:p>
    <w:p w14:paraId="2F6CEA4E" w14:textId="77777777" w:rsidR="00FD570C" w:rsidRPr="000600B1" w:rsidRDefault="00FD570C" w:rsidP="000600B1">
      <w:pPr>
        <w:pStyle w:val="a5"/>
        <w:numPr>
          <w:ilvl w:val="1"/>
          <w:numId w:val="21"/>
        </w:numPr>
        <w:tabs>
          <w:tab w:val="left" w:pos="1303"/>
        </w:tabs>
        <w:spacing w:line="288" w:lineRule="auto"/>
        <w:ind w:left="118" w:right="116" w:firstLine="740"/>
        <w:jc w:val="both"/>
        <w:rPr>
          <w:rFonts w:ascii="Arial" w:hAnsi="Arial" w:cs="Arial"/>
          <w:sz w:val="20"/>
          <w:szCs w:val="20"/>
          <w:lang w:val="ru-RU"/>
        </w:rPr>
      </w:pPr>
      <w:r w:rsidRPr="000600B1">
        <w:rPr>
          <w:rFonts w:ascii="Arial" w:hAnsi="Arial" w:cs="Arial"/>
          <w:sz w:val="20"/>
          <w:szCs w:val="20"/>
          <w:lang w:val="ru-RU"/>
        </w:rPr>
        <w:t>Зварювання і прихватку стикових з'єднань сталевих труб допускається провадити при температурі</w:t>
      </w:r>
      <w:r w:rsidRPr="000600B1">
        <w:rPr>
          <w:rFonts w:ascii="Arial" w:hAnsi="Arial" w:cs="Arial"/>
          <w:spacing w:val="-6"/>
          <w:sz w:val="20"/>
          <w:szCs w:val="20"/>
          <w:lang w:val="ru-RU"/>
        </w:rPr>
        <w:t xml:space="preserve"> </w:t>
      </w:r>
      <w:r w:rsidRPr="000600B1">
        <w:rPr>
          <w:rFonts w:ascii="Arial" w:hAnsi="Arial" w:cs="Arial"/>
          <w:sz w:val="20"/>
          <w:szCs w:val="20"/>
          <w:lang w:val="ru-RU"/>
        </w:rPr>
        <w:t>навколишнього</w:t>
      </w:r>
      <w:r w:rsidRPr="000600B1">
        <w:rPr>
          <w:rFonts w:ascii="Arial" w:hAnsi="Arial" w:cs="Arial"/>
          <w:spacing w:val="-7"/>
          <w:sz w:val="20"/>
          <w:szCs w:val="20"/>
          <w:lang w:val="ru-RU"/>
        </w:rPr>
        <w:t xml:space="preserve"> </w:t>
      </w:r>
      <w:r w:rsidRPr="000600B1">
        <w:rPr>
          <w:rFonts w:ascii="Arial" w:hAnsi="Arial" w:cs="Arial"/>
          <w:sz w:val="20"/>
          <w:szCs w:val="20"/>
          <w:lang w:val="ru-RU"/>
        </w:rPr>
        <w:t>повітря</w:t>
      </w:r>
      <w:r w:rsidRPr="000600B1">
        <w:rPr>
          <w:rFonts w:ascii="Arial" w:hAnsi="Arial" w:cs="Arial"/>
          <w:spacing w:val="-10"/>
          <w:sz w:val="20"/>
          <w:szCs w:val="20"/>
          <w:lang w:val="ru-RU"/>
        </w:rPr>
        <w:t xml:space="preserve"> </w:t>
      </w:r>
      <w:r w:rsidRPr="000600B1">
        <w:rPr>
          <w:rFonts w:ascii="Arial" w:hAnsi="Arial" w:cs="Arial"/>
          <w:sz w:val="20"/>
          <w:szCs w:val="20"/>
          <w:lang w:val="ru-RU"/>
        </w:rPr>
        <w:t>до</w:t>
      </w:r>
      <w:r w:rsidRPr="000600B1">
        <w:rPr>
          <w:rFonts w:ascii="Arial" w:hAnsi="Arial" w:cs="Arial"/>
          <w:spacing w:val="-7"/>
          <w:sz w:val="20"/>
          <w:szCs w:val="20"/>
          <w:lang w:val="ru-RU"/>
        </w:rPr>
        <w:t xml:space="preserve"> </w:t>
      </w:r>
      <w:r w:rsidRPr="000600B1">
        <w:rPr>
          <w:rFonts w:ascii="Arial" w:hAnsi="Arial" w:cs="Arial"/>
          <w:sz w:val="20"/>
          <w:szCs w:val="20"/>
          <w:lang w:val="ru-RU"/>
        </w:rPr>
        <w:t>мінус</w:t>
      </w:r>
      <w:r w:rsidRPr="000600B1">
        <w:rPr>
          <w:rFonts w:ascii="Arial" w:hAnsi="Arial" w:cs="Arial"/>
          <w:spacing w:val="-7"/>
          <w:sz w:val="20"/>
          <w:szCs w:val="20"/>
          <w:lang w:val="ru-RU"/>
        </w:rPr>
        <w:t xml:space="preserve"> </w:t>
      </w:r>
      <w:r w:rsidRPr="000600B1">
        <w:rPr>
          <w:rFonts w:ascii="Arial" w:hAnsi="Arial" w:cs="Arial"/>
          <w:sz w:val="20"/>
          <w:szCs w:val="20"/>
          <w:lang w:val="ru-RU"/>
        </w:rPr>
        <w:t>50°С.</w:t>
      </w:r>
      <w:r w:rsidRPr="000600B1">
        <w:rPr>
          <w:rFonts w:ascii="Arial" w:hAnsi="Arial" w:cs="Arial"/>
          <w:spacing w:val="-7"/>
          <w:sz w:val="20"/>
          <w:szCs w:val="20"/>
          <w:lang w:val="ru-RU"/>
        </w:rPr>
        <w:t xml:space="preserve"> </w:t>
      </w:r>
      <w:r w:rsidRPr="000600B1">
        <w:rPr>
          <w:rFonts w:ascii="Arial" w:hAnsi="Arial" w:cs="Arial"/>
          <w:sz w:val="20"/>
          <w:szCs w:val="20"/>
          <w:lang w:val="ru-RU"/>
        </w:rPr>
        <w:t>При</w:t>
      </w:r>
      <w:r w:rsidRPr="000600B1">
        <w:rPr>
          <w:rFonts w:ascii="Arial" w:hAnsi="Arial" w:cs="Arial"/>
          <w:spacing w:val="-8"/>
          <w:sz w:val="20"/>
          <w:szCs w:val="20"/>
          <w:lang w:val="ru-RU"/>
        </w:rPr>
        <w:t xml:space="preserve"> </w:t>
      </w:r>
      <w:r w:rsidRPr="000600B1">
        <w:rPr>
          <w:rFonts w:ascii="Arial" w:hAnsi="Arial" w:cs="Arial"/>
          <w:sz w:val="20"/>
          <w:szCs w:val="20"/>
          <w:lang w:val="ru-RU"/>
        </w:rPr>
        <w:t>цьому</w:t>
      </w:r>
      <w:r w:rsidRPr="000600B1">
        <w:rPr>
          <w:rFonts w:ascii="Arial" w:hAnsi="Arial" w:cs="Arial"/>
          <w:spacing w:val="-9"/>
          <w:sz w:val="20"/>
          <w:szCs w:val="20"/>
          <w:lang w:val="ru-RU"/>
        </w:rPr>
        <w:t xml:space="preserve"> </w:t>
      </w:r>
      <w:r w:rsidRPr="000600B1">
        <w:rPr>
          <w:rFonts w:ascii="Arial" w:hAnsi="Arial" w:cs="Arial"/>
          <w:sz w:val="20"/>
          <w:szCs w:val="20"/>
          <w:lang w:val="ru-RU"/>
        </w:rPr>
        <w:t>зварювальні</w:t>
      </w:r>
      <w:r w:rsidRPr="000600B1">
        <w:rPr>
          <w:rFonts w:ascii="Arial" w:hAnsi="Arial" w:cs="Arial"/>
          <w:spacing w:val="-8"/>
          <w:sz w:val="20"/>
          <w:szCs w:val="20"/>
          <w:lang w:val="ru-RU"/>
        </w:rPr>
        <w:t xml:space="preserve"> </w:t>
      </w:r>
      <w:r w:rsidRPr="000600B1">
        <w:rPr>
          <w:rFonts w:ascii="Arial" w:hAnsi="Arial" w:cs="Arial"/>
          <w:sz w:val="20"/>
          <w:szCs w:val="20"/>
          <w:lang w:val="ru-RU"/>
        </w:rPr>
        <w:t>роботи</w:t>
      </w:r>
      <w:r w:rsidRPr="000600B1">
        <w:rPr>
          <w:rFonts w:ascii="Arial" w:hAnsi="Arial" w:cs="Arial"/>
          <w:spacing w:val="-8"/>
          <w:sz w:val="20"/>
          <w:szCs w:val="20"/>
          <w:lang w:val="ru-RU"/>
        </w:rPr>
        <w:t xml:space="preserve"> </w:t>
      </w:r>
      <w:r w:rsidRPr="000600B1">
        <w:rPr>
          <w:rFonts w:ascii="Arial" w:hAnsi="Arial" w:cs="Arial"/>
          <w:sz w:val="20"/>
          <w:szCs w:val="20"/>
          <w:lang w:val="ru-RU"/>
        </w:rPr>
        <w:t>без</w:t>
      </w:r>
      <w:r w:rsidRPr="000600B1">
        <w:rPr>
          <w:rFonts w:ascii="Arial" w:hAnsi="Arial" w:cs="Arial"/>
          <w:spacing w:val="-8"/>
          <w:sz w:val="20"/>
          <w:szCs w:val="20"/>
          <w:lang w:val="ru-RU"/>
        </w:rPr>
        <w:t xml:space="preserve"> </w:t>
      </w:r>
      <w:r w:rsidRPr="000600B1">
        <w:rPr>
          <w:rFonts w:ascii="Arial" w:hAnsi="Arial" w:cs="Arial"/>
          <w:sz w:val="20"/>
          <w:szCs w:val="20"/>
          <w:lang w:val="ru-RU"/>
        </w:rPr>
        <w:t>підігрівання зварюваних стиків допускається</w:t>
      </w:r>
      <w:r w:rsidRPr="000600B1">
        <w:rPr>
          <w:rFonts w:ascii="Arial" w:hAnsi="Arial" w:cs="Arial"/>
          <w:spacing w:val="-15"/>
          <w:sz w:val="20"/>
          <w:szCs w:val="20"/>
          <w:lang w:val="ru-RU"/>
        </w:rPr>
        <w:t xml:space="preserve"> </w:t>
      </w:r>
      <w:r w:rsidRPr="000600B1">
        <w:rPr>
          <w:rFonts w:ascii="Arial" w:hAnsi="Arial" w:cs="Arial"/>
          <w:sz w:val="20"/>
          <w:szCs w:val="20"/>
          <w:lang w:val="ru-RU"/>
        </w:rPr>
        <w:t>виконувати;</w:t>
      </w:r>
    </w:p>
    <w:p w14:paraId="00658F53" w14:textId="77777777" w:rsidR="00FD570C" w:rsidRPr="000600B1" w:rsidRDefault="00FD570C" w:rsidP="000600B1">
      <w:pPr>
        <w:pStyle w:val="a3"/>
        <w:spacing w:line="288" w:lineRule="auto"/>
        <w:ind w:left="118" w:right="115" w:firstLine="779"/>
        <w:jc w:val="both"/>
        <w:rPr>
          <w:rFonts w:ascii="Arial" w:hAnsi="Arial" w:cs="Arial"/>
          <w:i/>
          <w:sz w:val="20"/>
          <w:szCs w:val="20"/>
          <w:lang w:val="ru-RU"/>
        </w:rPr>
      </w:pPr>
      <w:r w:rsidRPr="000600B1">
        <w:rPr>
          <w:rFonts w:ascii="Arial" w:hAnsi="Arial" w:cs="Arial"/>
          <w:sz w:val="20"/>
          <w:szCs w:val="20"/>
          <w:lang w:val="ru-RU"/>
        </w:rPr>
        <w:t xml:space="preserve">а) при температурі навколишнього повітря до мінус 20°С - при застосуванні труб з вуглецевої сталі з вмістом вуглецю не більше ніж 0,24% (незалежно від товщини стінок труб), а також труб з низьколегованої сталі, товщина стінки яких не перевищує 10 </w:t>
      </w:r>
      <w:r w:rsidRPr="000600B1">
        <w:rPr>
          <w:rFonts w:ascii="Arial" w:hAnsi="Arial" w:cs="Arial"/>
          <w:i/>
          <w:sz w:val="20"/>
          <w:szCs w:val="20"/>
          <w:lang w:val="ru-RU"/>
        </w:rPr>
        <w:t>мм;</w:t>
      </w:r>
    </w:p>
    <w:p w14:paraId="53382696" w14:textId="77777777" w:rsidR="00FD570C" w:rsidRPr="000600B1" w:rsidRDefault="00FD570C" w:rsidP="000600B1">
      <w:pPr>
        <w:pStyle w:val="a3"/>
        <w:spacing w:line="288" w:lineRule="auto"/>
        <w:ind w:left="118" w:right="115" w:firstLine="760"/>
        <w:jc w:val="both"/>
        <w:rPr>
          <w:rFonts w:ascii="Arial" w:hAnsi="Arial" w:cs="Arial"/>
          <w:i/>
          <w:sz w:val="20"/>
          <w:szCs w:val="20"/>
          <w:lang w:val="ru-RU"/>
        </w:rPr>
      </w:pPr>
      <w:r w:rsidRPr="000600B1">
        <w:rPr>
          <w:rFonts w:ascii="Arial" w:hAnsi="Arial" w:cs="Arial"/>
          <w:sz w:val="20"/>
          <w:szCs w:val="20"/>
          <w:lang w:val="ru-RU"/>
        </w:rPr>
        <w:t xml:space="preserve">б) при температурі повітря до мінус 10°С - при застосуванні труб з вуглецевої сталі з вмістом вуглецю понад 0,24%, а також труб з низьколегованої сталі з товщиною стінки понад 10 </w:t>
      </w:r>
      <w:r w:rsidRPr="000600B1">
        <w:rPr>
          <w:rFonts w:ascii="Arial" w:hAnsi="Arial" w:cs="Arial"/>
          <w:i/>
          <w:sz w:val="20"/>
          <w:szCs w:val="20"/>
          <w:lang w:val="ru-RU"/>
        </w:rPr>
        <w:t>мм.</w:t>
      </w:r>
    </w:p>
    <w:p w14:paraId="2C2D349E" w14:textId="77777777" w:rsidR="00FD570C" w:rsidRPr="000600B1" w:rsidRDefault="00FD570C" w:rsidP="000600B1">
      <w:pPr>
        <w:pStyle w:val="a3"/>
        <w:spacing w:line="288" w:lineRule="auto"/>
        <w:ind w:left="118" w:right="114" w:firstLine="760"/>
        <w:jc w:val="both"/>
        <w:rPr>
          <w:rFonts w:ascii="Arial" w:hAnsi="Arial" w:cs="Arial"/>
          <w:sz w:val="20"/>
          <w:szCs w:val="20"/>
          <w:lang w:val="ru-RU"/>
        </w:rPr>
      </w:pPr>
      <w:r w:rsidRPr="000600B1">
        <w:rPr>
          <w:rFonts w:ascii="Arial" w:hAnsi="Arial" w:cs="Arial"/>
          <w:sz w:val="20"/>
          <w:szCs w:val="20"/>
          <w:lang w:val="ru-RU"/>
        </w:rPr>
        <w:t xml:space="preserve">При температурі навколишнього повітря нижче вказаних меж зварювальні роботи слід виконувати з підігріванням у спеціальних кабінах, температуру повітря в яких слід підтримувати не нижче вищевказаної, або провадити підігрівання на відкритому повітрі кінців зварюваних труб на довжину не менше 200 </w:t>
      </w:r>
      <w:r w:rsidRPr="000600B1">
        <w:rPr>
          <w:rFonts w:ascii="Arial" w:hAnsi="Arial" w:cs="Arial"/>
          <w:i/>
          <w:sz w:val="20"/>
          <w:szCs w:val="20"/>
          <w:lang w:val="ru-RU"/>
        </w:rPr>
        <w:t xml:space="preserve">мм </w:t>
      </w:r>
      <w:r w:rsidRPr="000600B1">
        <w:rPr>
          <w:rFonts w:ascii="Arial" w:hAnsi="Arial" w:cs="Arial"/>
          <w:sz w:val="20"/>
          <w:szCs w:val="20"/>
          <w:lang w:val="ru-RU"/>
        </w:rPr>
        <w:t>до температури не нижче 200°С.</w:t>
      </w:r>
    </w:p>
    <w:p w14:paraId="5D485761" w14:textId="77777777" w:rsidR="00FD570C" w:rsidRPr="000600B1" w:rsidRDefault="00FD570C" w:rsidP="000600B1">
      <w:pPr>
        <w:pStyle w:val="a5"/>
        <w:numPr>
          <w:ilvl w:val="1"/>
          <w:numId w:val="21"/>
        </w:numPr>
        <w:tabs>
          <w:tab w:val="left" w:pos="1276"/>
        </w:tabs>
        <w:spacing w:line="288" w:lineRule="auto"/>
        <w:ind w:left="118" w:right="114" w:firstLine="720"/>
        <w:jc w:val="both"/>
        <w:rPr>
          <w:rFonts w:ascii="Arial" w:hAnsi="Arial" w:cs="Arial"/>
          <w:sz w:val="20"/>
          <w:szCs w:val="20"/>
          <w:lang w:val="ru-RU"/>
        </w:rPr>
      </w:pPr>
      <w:r w:rsidRPr="000600B1">
        <w:rPr>
          <w:rFonts w:ascii="Arial" w:hAnsi="Arial" w:cs="Arial"/>
          <w:sz w:val="20"/>
          <w:szCs w:val="20"/>
          <w:lang w:val="ru-RU"/>
        </w:rPr>
        <w:t>Операційний</w:t>
      </w:r>
      <w:r w:rsidRPr="000600B1">
        <w:rPr>
          <w:rFonts w:ascii="Arial" w:hAnsi="Arial" w:cs="Arial"/>
          <w:spacing w:val="-11"/>
          <w:sz w:val="20"/>
          <w:szCs w:val="20"/>
          <w:lang w:val="ru-RU"/>
        </w:rPr>
        <w:t xml:space="preserve"> </w:t>
      </w:r>
      <w:r w:rsidRPr="000600B1">
        <w:rPr>
          <w:rFonts w:ascii="Arial" w:hAnsi="Arial" w:cs="Arial"/>
          <w:sz w:val="20"/>
          <w:szCs w:val="20"/>
          <w:lang w:val="ru-RU"/>
        </w:rPr>
        <w:t>контроль</w:t>
      </w:r>
      <w:r w:rsidRPr="000600B1">
        <w:rPr>
          <w:rFonts w:ascii="Arial" w:hAnsi="Arial" w:cs="Arial"/>
          <w:spacing w:val="-8"/>
          <w:sz w:val="20"/>
          <w:szCs w:val="20"/>
          <w:lang w:val="ru-RU"/>
        </w:rPr>
        <w:t xml:space="preserve"> </w:t>
      </w:r>
      <w:r w:rsidRPr="000600B1">
        <w:rPr>
          <w:rFonts w:ascii="Arial" w:hAnsi="Arial" w:cs="Arial"/>
          <w:sz w:val="20"/>
          <w:szCs w:val="20"/>
          <w:lang w:val="ru-RU"/>
        </w:rPr>
        <w:t>у</w:t>
      </w:r>
      <w:r w:rsidRPr="000600B1">
        <w:rPr>
          <w:rFonts w:ascii="Arial" w:hAnsi="Arial" w:cs="Arial"/>
          <w:spacing w:val="-10"/>
          <w:sz w:val="20"/>
          <w:szCs w:val="20"/>
          <w:lang w:val="ru-RU"/>
        </w:rPr>
        <w:t xml:space="preserve"> </w:t>
      </w:r>
      <w:r w:rsidRPr="000600B1">
        <w:rPr>
          <w:rFonts w:ascii="Arial" w:hAnsi="Arial" w:cs="Arial"/>
          <w:sz w:val="20"/>
          <w:szCs w:val="20"/>
          <w:lang w:val="ru-RU"/>
        </w:rPr>
        <w:t>процесі</w:t>
      </w:r>
      <w:r w:rsidRPr="000600B1">
        <w:rPr>
          <w:rFonts w:ascii="Arial" w:hAnsi="Arial" w:cs="Arial"/>
          <w:spacing w:val="-7"/>
          <w:sz w:val="20"/>
          <w:szCs w:val="20"/>
          <w:lang w:val="ru-RU"/>
        </w:rPr>
        <w:t xml:space="preserve"> </w:t>
      </w:r>
      <w:r w:rsidRPr="000600B1">
        <w:rPr>
          <w:rFonts w:ascii="Arial" w:hAnsi="Arial" w:cs="Arial"/>
          <w:sz w:val="20"/>
          <w:szCs w:val="20"/>
          <w:lang w:val="ru-RU"/>
        </w:rPr>
        <w:t>зварювання</w:t>
      </w:r>
      <w:r w:rsidRPr="000600B1">
        <w:rPr>
          <w:rFonts w:ascii="Arial" w:hAnsi="Arial" w:cs="Arial"/>
          <w:spacing w:val="-9"/>
          <w:sz w:val="20"/>
          <w:szCs w:val="20"/>
          <w:lang w:val="ru-RU"/>
        </w:rPr>
        <w:t xml:space="preserve"> </w:t>
      </w:r>
      <w:r w:rsidRPr="000600B1">
        <w:rPr>
          <w:rFonts w:ascii="Arial" w:hAnsi="Arial" w:cs="Arial"/>
          <w:sz w:val="20"/>
          <w:szCs w:val="20"/>
          <w:lang w:val="ru-RU"/>
        </w:rPr>
        <w:t>трубопроводів</w:t>
      </w:r>
      <w:r w:rsidRPr="000600B1">
        <w:rPr>
          <w:rFonts w:ascii="Arial" w:hAnsi="Arial" w:cs="Arial"/>
          <w:spacing w:val="-9"/>
          <w:sz w:val="20"/>
          <w:szCs w:val="20"/>
          <w:lang w:val="ru-RU"/>
        </w:rPr>
        <w:t xml:space="preserve"> </w:t>
      </w:r>
      <w:r w:rsidRPr="000600B1">
        <w:rPr>
          <w:rFonts w:ascii="Arial" w:hAnsi="Arial" w:cs="Arial"/>
          <w:sz w:val="20"/>
          <w:szCs w:val="20"/>
          <w:lang w:val="ru-RU"/>
        </w:rPr>
        <w:t>виконується</w:t>
      </w:r>
      <w:r w:rsidRPr="000600B1">
        <w:rPr>
          <w:rFonts w:ascii="Arial" w:hAnsi="Arial" w:cs="Arial"/>
          <w:spacing w:val="-9"/>
          <w:sz w:val="20"/>
          <w:szCs w:val="20"/>
          <w:lang w:val="ru-RU"/>
        </w:rPr>
        <w:t xml:space="preserve"> </w:t>
      </w:r>
      <w:r w:rsidRPr="000600B1">
        <w:rPr>
          <w:rFonts w:ascii="Arial" w:hAnsi="Arial" w:cs="Arial"/>
          <w:sz w:val="20"/>
          <w:szCs w:val="20"/>
          <w:lang w:val="ru-RU"/>
        </w:rPr>
        <w:t>відповідно</w:t>
      </w:r>
      <w:r w:rsidRPr="000600B1">
        <w:rPr>
          <w:rFonts w:ascii="Arial" w:hAnsi="Arial" w:cs="Arial"/>
          <w:spacing w:val="-8"/>
          <w:sz w:val="20"/>
          <w:szCs w:val="20"/>
          <w:lang w:val="ru-RU"/>
        </w:rPr>
        <w:t xml:space="preserve"> </w:t>
      </w:r>
      <w:r w:rsidRPr="000600B1">
        <w:rPr>
          <w:rFonts w:ascii="Arial" w:hAnsi="Arial" w:cs="Arial"/>
          <w:sz w:val="20"/>
          <w:szCs w:val="20"/>
          <w:lang w:val="ru-RU"/>
        </w:rPr>
        <w:t>до вимог ДБН</w:t>
      </w:r>
      <w:r w:rsidRPr="000600B1">
        <w:rPr>
          <w:rFonts w:ascii="Arial" w:hAnsi="Arial" w:cs="Arial"/>
          <w:spacing w:val="-4"/>
          <w:sz w:val="20"/>
          <w:szCs w:val="20"/>
          <w:lang w:val="ru-RU"/>
        </w:rPr>
        <w:t xml:space="preserve"> </w:t>
      </w:r>
      <w:r w:rsidRPr="000600B1">
        <w:rPr>
          <w:rFonts w:ascii="Arial" w:hAnsi="Arial" w:cs="Arial"/>
          <w:sz w:val="20"/>
          <w:szCs w:val="20"/>
          <w:lang w:val="ru-RU"/>
        </w:rPr>
        <w:t>А.3.1-5.</w:t>
      </w:r>
    </w:p>
    <w:p w14:paraId="3B4D171B" w14:textId="77777777" w:rsidR="00FD570C" w:rsidRPr="000600B1" w:rsidRDefault="00FD570C" w:rsidP="000600B1">
      <w:pPr>
        <w:pStyle w:val="a3"/>
        <w:spacing w:line="288" w:lineRule="auto"/>
        <w:ind w:left="118" w:right="118" w:firstLine="720"/>
        <w:jc w:val="both"/>
        <w:rPr>
          <w:rFonts w:ascii="Arial" w:hAnsi="Arial" w:cs="Arial"/>
          <w:sz w:val="20"/>
          <w:szCs w:val="20"/>
          <w:lang w:val="ru-RU"/>
        </w:rPr>
      </w:pPr>
      <w:r w:rsidRPr="000600B1">
        <w:rPr>
          <w:rFonts w:ascii="Arial" w:hAnsi="Arial" w:cs="Arial"/>
          <w:sz w:val="20"/>
          <w:szCs w:val="20"/>
          <w:lang w:val="ru-RU"/>
        </w:rPr>
        <w:t>Перевірку суцільності зварних стиків з виявленням внутрішніх дефектів слід провадити одним з неруйнуючих (фізичних) методів контролю - радіографічним (рентгене- або гаммаграфічним) за ГОСТ 7512 або ультразвуковим, керуючись ГОСТ 14782.</w:t>
      </w:r>
    </w:p>
    <w:p w14:paraId="177C2BBF" w14:textId="77777777" w:rsidR="00FD570C" w:rsidRPr="000600B1" w:rsidRDefault="00FD570C" w:rsidP="000600B1">
      <w:pPr>
        <w:pStyle w:val="a5"/>
        <w:numPr>
          <w:ilvl w:val="1"/>
          <w:numId w:val="21"/>
        </w:numPr>
        <w:tabs>
          <w:tab w:val="left" w:pos="1362"/>
        </w:tabs>
        <w:spacing w:line="288" w:lineRule="auto"/>
        <w:ind w:left="118" w:right="115" w:firstLine="720"/>
        <w:jc w:val="both"/>
        <w:rPr>
          <w:rFonts w:ascii="Arial" w:hAnsi="Arial" w:cs="Arial"/>
          <w:sz w:val="20"/>
          <w:szCs w:val="20"/>
          <w:lang w:val="ru-RU"/>
        </w:rPr>
      </w:pPr>
      <w:r w:rsidRPr="000600B1">
        <w:rPr>
          <w:rFonts w:ascii="Arial" w:hAnsi="Arial" w:cs="Arial"/>
          <w:sz w:val="20"/>
          <w:szCs w:val="20"/>
          <w:lang w:val="ru-RU"/>
        </w:rPr>
        <w:t xml:space="preserve">Клас міцності азбестоцементних труб повинен відповідати ГОСТ 539. Під </w:t>
      </w:r>
      <w:r w:rsidRPr="000600B1">
        <w:rPr>
          <w:rFonts w:ascii="Arial" w:hAnsi="Arial" w:cs="Arial"/>
          <w:spacing w:val="-3"/>
          <w:sz w:val="20"/>
          <w:szCs w:val="20"/>
          <w:lang w:val="ru-RU"/>
        </w:rPr>
        <w:t xml:space="preserve">час </w:t>
      </w:r>
      <w:r w:rsidRPr="000600B1">
        <w:rPr>
          <w:rFonts w:ascii="Arial" w:hAnsi="Arial" w:cs="Arial"/>
          <w:sz w:val="20"/>
          <w:szCs w:val="20"/>
          <w:lang w:val="ru-RU"/>
        </w:rPr>
        <w:t>транспортування та монтажу азбестоцементних труб необхідно вживати заходів щодо захисту їх від</w:t>
      </w:r>
      <w:r w:rsidRPr="000600B1">
        <w:rPr>
          <w:rFonts w:ascii="Arial" w:hAnsi="Arial" w:cs="Arial"/>
          <w:spacing w:val="-2"/>
          <w:sz w:val="20"/>
          <w:szCs w:val="20"/>
          <w:lang w:val="ru-RU"/>
        </w:rPr>
        <w:t xml:space="preserve"> </w:t>
      </w:r>
      <w:r w:rsidRPr="000600B1">
        <w:rPr>
          <w:rFonts w:ascii="Arial" w:hAnsi="Arial" w:cs="Arial"/>
          <w:sz w:val="20"/>
          <w:szCs w:val="20"/>
          <w:lang w:val="ru-RU"/>
        </w:rPr>
        <w:t>ушкодження.</w:t>
      </w:r>
    </w:p>
    <w:p w14:paraId="11A6F610" w14:textId="77777777" w:rsidR="00FD570C" w:rsidRPr="000600B1" w:rsidRDefault="00FD570C" w:rsidP="000600B1">
      <w:pPr>
        <w:pStyle w:val="a3"/>
        <w:spacing w:line="288" w:lineRule="auto"/>
        <w:ind w:left="118" w:right="119" w:firstLine="720"/>
        <w:jc w:val="both"/>
        <w:rPr>
          <w:rFonts w:ascii="Arial" w:hAnsi="Arial" w:cs="Arial"/>
          <w:sz w:val="20"/>
          <w:szCs w:val="20"/>
          <w:lang w:val="ru-RU"/>
        </w:rPr>
      </w:pPr>
      <w:r w:rsidRPr="000600B1">
        <w:rPr>
          <w:rFonts w:ascii="Arial" w:hAnsi="Arial" w:cs="Arial"/>
          <w:sz w:val="20"/>
          <w:szCs w:val="20"/>
          <w:lang w:val="ru-RU"/>
        </w:rPr>
        <w:t>9.14. Труби залізобетонні напірні віброгідропресовані, що застосовуються для будівництва підземних трубопроводів, повинні відповідати вимогам ГОСТ 12586.0 і ГОСТ 12586.1.</w:t>
      </w:r>
    </w:p>
    <w:p w14:paraId="4D3A75B7" w14:textId="77777777" w:rsidR="00FD570C" w:rsidRPr="000600B1" w:rsidRDefault="00FD570C" w:rsidP="00F828A6">
      <w:pPr>
        <w:pStyle w:val="a5"/>
        <w:numPr>
          <w:ilvl w:val="1"/>
          <w:numId w:val="18"/>
        </w:numPr>
        <w:tabs>
          <w:tab w:val="left" w:pos="1282"/>
        </w:tabs>
        <w:spacing w:line="288" w:lineRule="auto"/>
        <w:ind w:right="22" w:firstLine="720"/>
        <w:rPr>
          <w:rFonts w:ascii="Arial" w:hAnsi="Arial" w:cs="Arial"/>
          <w:sz w:val="20"/>
          <w:szCs w:val="20"/>
          <w:lang w:val="ru-RU"/>
        </w:rPr>
      </w:pPr>
      <w:r w:rsidRPr="000600B1">
        <w:rPr>
          <w:rFonts w:ascii="Arial" w:hAnsi="Arial" w:cs="Arial"/>
          <w:sz w:val="20"/>
          <w:szCs w:val="20"/>
          <w:lang w:val="ru-RU"/>
        </w:rPr>
        <w:t>З'єднання азбестоцементних та залізобетонних труб з арматурою слід здійснювати за допомогою зварних патрубків і гумових</w:t>
      </w:r>
      <w:r w:rsidRPr="000600B1">
        <w:rPr>
          <w:rFonts w:ascii="Arial" w:hAnsi="Arial" w:cs="Arial"/>
          <w:spacing w:val="-19"/>
          <w:sz w:val="20"/>
          <w:szCs w:val="20"/>
          <w:lang w:val="ru-RU"/>
        </w:rPr>
        <w:t xml:space="preserve"> </w:t>
      </w:r>
      <w:r w:rsidRPr="000600B1">
        <w:rPr>
          <w:rFonts w:ascii="Arial" w:hAnsi="Arial" w:cs="Arial"/>
          <w:sz w:val="20"/>
          <w:szCs w:val="20"/>
          <w:lang w:val="ru-RU"/>
        </w:rPr>
        <w:t>ущільнювачів.</w:t>
      </w:r>
    </w:p>
    <w:p w14:paraId="56C2C645"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На трубопроводах, що будуються, підлягають прийманню із складенням актів огляду прихованих робіт такі етапи і елементи прихованих робіт: підготовка основи під трубопроводи, улаштування упорів, величина зазорів і виконання ущільнених стиків з'єднань, улаштування колодязів і камер, протикорозійний захист трубопроводів, герметизація місць проходження трубопроводів через стінки колодязів і камер, засипання трубопроводів з ущільненням</w:t>
      </w:r>
      <w:r w:rsidRPr="000600B1">
        <w:rPr>
          <w:rFonts w:ascii="Arial" w:hAnsi="Arial" w:cs="Arial"/>
          <w:spacing w:val="-20"/>
          <w:sz w:val="20"/>
          <w:szCs w:val="20"/>
          <w:lang w:val="ru-RU"/>
        </w:rPr>
        <w:t xml:space="preserve"> </w:t>
      </w:r>
      <w:r w:rsidRPr="000600B1">
        <w:rPr>
          <w:rFonts w:ascii="Arial" w:hAnsi="Arial" w:cs="Arial"/>
          <w:sz w:val="20"/>
          <w:szCs w:val="20"/>
          <w:lang w:val="ru-RU"/>
        </w:rPr>
        <w:t>тощо.</w:t>
      </w:r>
    </w:p>
    <w:p w14:paraId="093D2846"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Будівництво переходів трубопроводів зрошувальних систем через водні перешкоди, яри, дороги (автомобільні, залізниці) повинно здійснюватись у відповідності з вимогами СНіП 3.02.01, СНіП 3.05.04, СНіП</w:t>
      </w:r>
      <w:r w:rsidRPr="000600B1">
        <w:rPr>
          <w:rFonts w:ascii="Arial" w:hAnsi="Arial" w:cs="Arial"/>
          <w:spacing w:val="-5"/>
          <w:sz w:val="20"/>
          <w:szCs w:val="20"/>
          <w:lang w:val="ru-RU"/>
        </w:rPr>
        <w:t xml:space="preserve"> </w:t>
      </w:r>
      <w:r w:rsidRPr="000600B1">
        <w:rPr>
          <w:rFonts w:ascii="Arial" w:hAnsi="Arial" w:cs="Arial"/>
          <w:sz w:val="20"/>
          <w:szCs w:val="20"/>
          <w:lang w:val="ru-RU"/>
        </w:rPr>
        <w:t>ІІІ-42.</w:t>
      </w:r>
    </w:p>
    <w:p w14:paraId="0A3ECBCA" w14:textId="77777777" w:rsidR="00FD570C" w:rsidRPr="000600B1" w:rsidRDefault="00FD570C" w:rsidP="00F828A6">
      <w:pPr>
        <w:pStyle w:val="a5"/>
        <w:numPr>
          <w:ilvl w:val="1"/>
          <w:numId w:val="18"/>
        </w:numPr>
        <w:tabs>
          <w:tab w:val="left" w:pos="1280"/>
          <w:tab w:val="left" w:pos="9214"/>
        </w:tabs>
        <w:spacing w:line="288" w:lineRule="auto"/>
        <w:ind w:left="175" w:right="23" w:firstLine="665"/>
        <w:contextualSpacing/>
        <w:jc w:val="both"/>
        <w:rPr>
          <w:rFonts w:ascii="Arial" w:hAnsi="Arial" w:cs="Arial"/>
          <w:sz w:val="20"/>
          <w:szCs w:val="20"/>
          <w:lang w:val="ru-RU"/>
        </w:rPr>
      </w:pPr>
      <w:r w:rsidRPr="000600B1">
        <w:rPr>
          <w:rFonts w:ascii="Arial" w:hAnsi="Arial" w:cs="Arial"/>
          <w:sz w:val="20"/>
          <w:szCs w:val="20"/>
          <w:lang w:val="ru-RU"/>
        </w:rPr>
        <w:t>Монтаж трубопроводів з пластмасових труб слід виконувати, керуючись СН 478.</w:t>
      </w:r>
    </w:p>
    <w:p w14:paraId="261CCD5D"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 xml:space="preserve">Для зменшення напруги у трубопроводі з пластмасових труб, викликаної зміною температури (у разі укладання при температурі понад +10°С), засипання трубопроводу слід провадити влітку у найхолодніший період доби при температурі, що не перевищує +25°С, попередньо заповнивши трубопровід водою; </w:t>
      </w:r>
      <w:proofErr w:type="gramStart"/>
      <w:r w:rsidRPr="000600B1">
        <w:rPr>
          <w:rFonts w:ascii="Arial" w:hAnsi="Arial" w:cs="Arial"/>
          <w:sz w:val="20"/>
          <w:szCs w:val="20"/>
          <w:lang w:val="ru-RU"/>
        </w:rPr>
        <w:t>в зимовий</w:t>
      </w:r>
      <w:proofErr w:type="gramEnd"/>
      <w:r w:rsidRPr="000600B1">
        <w:rPr>
          <w:rFonts w:ascii="Arial" w:hAnsi="Arial" w:cs="Arial"/>
          <w:sz w:val="20"/>
          <w:szCs w:val="20"/>
          <w:lang w:val="ru-RU"/>
        </w:rPr>
        <w:t xml:space="preserve"> час - у найтеплішу пору дня; для поліетилену - не нижче мінус 10°С, для ПВХ - не нижче мінус</w:t>
      </w:r>
      <w:r w:rsidRPr="000600B1">
        <w:rPr>
          <w:rFonts w:ascii="Arial" w:hAnsi="Arial" w:cs="Arial"/>
          <w:spacing w:val="-17"/>
          <w:sz w:val="20"/>
          <w:szCs w:val="20"/>
          <w:lang w:val="ru-RU"/>
        </w:rPr>
        <w:t xml:space="preserve"> </w:t>
      </w:r>
      <w:r w:rsidRPr="000600B1">
        <w:rPr>
          <w:rFonts w:ascii="Arial" w:hAnsi="Arial" w:cs="Arial"/>
          <w:sz w:val="20"/>
          <w:szCs w:val="20"/>
          <w:lang w:val="ru-RU"/>
        </w:rPr>
        <w:t>5°С.</w:t>
      </w:r>
    </w:p>
    <w:p w14:paraId="39FF3F7A"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 xml:space="preserve">Під час будівництва трубопроводів у структурно нестійких грунтах проектом виконання робіт </w:t>
      </w:r>
      <w:r w:rsidRPr="000600B1">
        <w:rPr>
          <w:rFonts w:ascii="Arial" w:hAnsi="Arial" w:cs="Arial"/>
          <w:sz w:val="20"/>
          <w:szCs w:val="20"/>
          <w:lang w:val="ru-RU"/>
        </w:rPr>
        <w:lastRenderedPageBreak/>
        <w:t>повинні бути передбачені способи і засоби їх</w:t>
      </w:r>
      <w:r w:rsidRPr="000600B1">
        <w:rPr>
          <w:rFonts w:ascii="Arial" w:hAnsi="Arial" w:cs="Arial"/>
          <w:spacing w:val="-19"/>
          <w:sz w:val="20"/>
          <w:szCs w:val="20"/>
          <w:lang w:val="ru-RU"/>
        </w:rPr>
        <w:t xml:space="preserve"> </w:t>
      </w:r>
      <w:r w:rsidRPr="000600B1">
        <w:rPr>
          <w:rFonts w:ascii="Arial" w:hAnsi="Arial" w:cs="Arial"/>
          <w:sz w:val="20"/>
          <w:szCs w:val="20"/>
          <w:lang w:val="ru-RU"/>
        </w:rPr>
        <w:t>зміцнення.</w:t>
      </w:r>
    </w:p>
    <w:p w14:paraId="10330B3B"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Будівництво трубопроводів і споруд в сейсмічних районах слід здійснювати такими способами і методами, як і в звичайних умовах будівництва, але з виконанням передбачених проектом заходів щодо забезпечення їх</w:t>
      </w:r>
      <w:r w:rsidRPr="000600B1">
        <w:rPr>
          <w:rFonts w:ascii="Arial" w:hAnsi="Arial" w:cs="Arial"/>
          <w:spacing w:val="-12"/>
          <w:sz w:val="20"/>
          <w:szCs w:val="20"/>
          <w:lang w:val="ru-RU"/>
        </w:rPr>
        <w:t xml:space="preserve"> </w:t>
      </w:r>
      <w:r w:rsidRPr="000600B1">
        <w:rPr>
          <w:rFonts w:ascii="Arial" w:hAnsi="Arial" w:cs="Arial"/>
          <w:sz w:val="20"/>
          <w:szCs w:val="20"/>
          <w:lang w:val="ru-RU"/>
        </w:rPr>
        <w:t>сейсмостійкості.</w:t>
      </w:r>
    </w:p>
    <w:p w14:paraId="11429D18"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Стики сталевих трубопроводів і фасонних частин слід зварювати тільки елек- тродуговими методами і перевіряти якість їх зварювання фізичними методами контролю в повному</w:t>
      </w:r>
      <w:r w:rsidRPr="000600B1">
        <w:rPr>
          <w:rFonts w:ascii="Arial" w:hAnsi="Arial" w:cs="Arial"/>
          <w:spacing w:val="-3"/>
          <w:sz w:val="20"/>
          <w:szCs w:val="20"/>
          <w:lang w:val="ru-RU"/>
        </w:rPr>
        <w:t xml:space="preserve"> </w:t>
      </w:r>
      <w:r w:rsidRPr="000600B1">
        <w:rPr>
          <w:rFonts w:ascii="Arial" w:hAnsi="Arial" w:cs="Arial"/>
          <w:sz w:val="20"/>
          <w:szCs w:val="20"/>
          <w:lang w:val="ru-RU"/>
        </w:rPr>
        <w:t>обсязі.</w:t>
      </w:r>
    </w:p>
    <w:p w14:paraId="43916036" w14:textId="77777777" w:rsidR="00FD570C" w:rsidRPr="000600B1" w:rsidRDefault="00FD570C" w:rsidP="00F828A6">
      <w:pPr>
        <w:pStyle w:val="a5"/>
        <w:numPr>
          <w:ilvl w:val="1"/>
          <w:numId w:val="18"/>
        </w:numPr>
        <w:tabs>
          <w:tab w:val="left" w:pos="1282"/>
        </w:tabs>
        <w:spacing w:line="288" w:lineRule="auto"/>
        <w:ind w:right="23" w:firstLine="720"/>
        <w:contextualSpacing/>
        <w:jc w:val="both"/>
        <w:rPr>
          <w:rFonts w:ascii="Arial" w:hAnsi="Arial" w:cs="Arial"/>
          <w:sz w:val="20"/>
          <w:szCs w:val="20"/>
          <w:lang w:val="ru-RU"/>
        </w:rPr>
      </w:pPr>
      <w:r w:rsidRPr="000600B1">
        <w:rPr>
          <w:rFonts w:ascii="Arial" w:hAnsi="Arial" w:cs="Arial"/>
          <w:sz w:val="20"/>
          <w:szCs w:val="20"/>
          <w:lang w:val="ru-RU"/>
        </w:rPr>
        <w:t>Всі роботи щодо забезпечення сейсмостійкості трубопроводів, виконані в процесі будівництва, слід відображати у журналі робіт та актах огляду прихованих</w:t>
      </w:r>
      <w:r w:rsidRPr="000600B1">
        <w:rPr>
          <w:rFonts w:ascii="Arial" w:hAnsi="Arial" w:cs="Arial"/>
          <w:spacing w:val="-21"/>
          <w:sz w:val="20"/>
          <w:szCs w:val="20"/>
          <w:lang w:val="ru-RU"/>
        </w:rPr>
        <w:t xml:space="preserve"> </w:t>
      </w:r>
      <w:r w:rsidRPr="000600B1">
        <w:rPr>
          <w:rFonts w:ascii="Arial" w:hAnsi="Arial" w:cs="Arial"/>
          <w:sz w:val="20"/>
          <w:szCs w:val="20"/>
          <w:lang w:val="ru-RU"/>
        </w:rPr>
        <w:t>робіт.</w:t>
      </w:r>
    </w:p>
    <w:p w14:paraId="3B24BDD3" w14:textId="77777777" w:rsidR="00FD570C" w:rsidRPr="000600B1" w:rsidRDefault="00FD570C" w:rsidP="000600B1">
      <w:pPr>
        <w:pStyle w:val="Heading91"/>
        <w:spacing w:before="0" w:line="288" w:lineRule="auto"/>
        <w:ind w:left="120"/>
        <w:rPr>
          <w:rFonts w:ascii="Arial" w:hAnsi="Arial" w:cs="Arial"/>
          <w:sz w:val="20"/>
          <w:szCs w:val="20"/>
        </w:rPr>
      </w:pPr>
      <w:bookmarkStart w:id="60" w:name="_TOC_250012"/>
      <w:bookmarkEnd w:id="60"/>
      <w:r w:rsidRPr="000600B1">
        <w:rPr>
          <w:rFonts w:ascii="Arial" w:hAnsi="Arial" w:cs="Arial"/>
          <w:sz w:val="20"/>
          <w:szCs w:val="20"/>
        </w:rPr>
        <w:t>Випробування трубопроводів</w:t>
      </w:r>
    </w:p>
    <w:p w14:paraId="0B932910" w14:textId="77777777" w:rsidR="00FD570C" w:rsidRPr="000600B1" w:rsidRDefault="00FD570C" w:rsidP="00F828A6">
      <w:pPr>
        <w:pStyle w:val="a5"/>
        <w:numPr>
          <w:ilvl w:val="1"/>
          <w:numId w:val="18"/>
        </w:numPr>
        <w:tabs>
          <w:tab w:val="left" w:pos="1282"/>
        </w:tabs>
        <w:spacing w:line="288" w:lineRule="auto"/>
        <w:ind w:left="119" w:right="23" w:firstLine="721"/>
        <w:contextualSpacing/>
        <w:rPr>
          <w:rFonts w:ascii="Arial" w:hAnsi="Arial" w:cs="Arial"/>
          <w:sz w:val="20"/>
          <w:szCs w:val="20"/>
        </w:rPr>
      </w:pPr>
      <w:r w:rsidRPr="000600B1">
        <w:rPr>
          <w:rFonts w:ascii="Arial" w:hAnsi="Arial" w:cs="Arial"/>
          <w:sz w:val="20"/>
          <w:szCs w:val="20"/>
        </w:rPr>
        <w:t>Напірні трубопроводи підлягають випробуванню на міцність і герметичність, як правило, гідравлічним способом у відповідності з вимогами СНіП 3.05.04 і цього підрозділу, якщо інше не передбачено</w:t>
      </w:r>
      <w:r w:rsidRPr="000600B1">
        <w:rPr>
          <w:rFonts w:ascii="Arial" w:hAnsi="Arial" w:cs="Arial"/>
          <w:spacing w:val="-8"/>
          <w:sz w:val="20"/>
          <w:szCs w:val="20"/>
        </w:rPr>
        <w:t xml:space="preserve"> </w:t>
      </w:r>
      <w:r w:rsidRPr="000600B1">
        <w:rPr>
          <w:rFonts w:ascii="Arial" w:hAnsi="Arial" w:cs="Arial"/>
          <w:sz w:val="20"/>
          <w:szCs w:val="20"/>
        </w:rPr>
        <w:t>проектом.</w:t>
      </w:r>
    </w:p>
    <w:p w14:paraId="279B0363" w14:textId="77777777" w:rsidR="00FD570C" w:rsidRPr="000600B1" w:rsidRDefault="00FD570C" w:rsidP="00F828A6">
      <w:pPr>
        <w:pStyle w:val="a5"/>
        <w:numPr>
          <w:ilvl w:val="1"/>
          <w:numId w:val="18"/>
        </w:numPr>
        <w:tabs>
          <w:tab w:val="left" w:pos="1282"/>
        </w:tabs>
        <w:spacing w:line="288" w:lineRule="auto"/>
        <w:ind w:left="119" w:right="23" w:firstLine="721"/>
        <w:contextualSpacing/>
        <w:rPr>
          <w:rFonts w:ascii="Arial" w:hAnsi="Arial" w:cs="Arial"/>
          <w:sz w:val="20"/>
          <w:szCs w:val="20"/>
        </w:rPr>
      </w:pPr>
      <w:r w:rsidRPr="000600B1">
        <w:rPr>
          <w:rFonts w:ascii="Arial" w:hAnsi="Arial" w:cs="Arial"/>
          <w:sz w:val="20"/>
          <w:szCs w:val="20"/>
        </w:rPr>
        <w:t xml:space="preserve">Залежно від кліматичних умов у районі будівництва і у разі відсутності води дозволяється застосовувати пневматичний спосіб випробування для трубопроводів з внутрішнім розрахунковим тиском </w:t>
      </w:r>
      <w:r w:rsidRPr="000600B1">
        <w:rPr>
          <w:rFonts w:ascii="Arial" w:hAnsi="Arial" w:cs="Arial"/>
          <w:i/>
          <w:sz w:val="20"/>
          <w:szCs w:val="20"/>
        </w:rPr>
        <w:t>Р</w:t>
      </w:r>
      <w:r w:rsidRPr="000600B1">
        <w:rPr>
          <w:rFonts w:ascii="Arial" w:hAnsi="Arial" w:cs="Arial"/>
          <w:i/>
          <w:position w:val="-1"/>
          <w:sz w:val="20"/>
          <w:szCs w:val="20"/>
        </w:rPr>
        <w:t xml:space="preserve">р </w:t>
      </w:r>
      <w:r w:rsidRPr="000600B1">
        <w:rPr>
          <w:rFonts w:ascii="Arial" w:hAnsi="Arial" w:cs="Arial"/>
          <w:sz w:val="20"/>
          <w:szCs w:val="20"/>
        </w:rPr>
        <w:t>не</w:t>
      </w:r>
      <w:r w:rsidRPr="000600B1">
        <w:rPr>
          <w:rFonts w:ascii="Arial" w:hAnsi="Arial" w:cs="Arial"/>
          <w:spacing w:val="-9"/>
          <w:sz w:val="20"/>
          <w:szCs w:val="20"/>
        </w:rPr>
        <w:t xml:space="preserve"> </w:t>
      </w:r>
      <w:r w:rsidRPr="000600B1">
        <w:rPr>
          <w:rFonts w:ascii="Arial" w:hAnsi="Arial" w:cs="Arial"/>
          <w:sz w:val="20"/>
          <w:szCs w:val="20"/>
        </w:rPr>
        <w:t>більше:</w:t>
      </w:r>
    </w:p>
    <w:p w14:paraId="00DDA5C4" w14:textId="77777777" w:rsidR="00FD570C" w:rsidRPr="000600B1" w:rsidRDefault="00FD570C" w:rsidP="00F828A6">
      <w:pPr>
        <w:pStyle w:val="a5"/>
        <w:numPr>
          <w:ilvl w:val="0"/>
          <w:numId w:val="19"/>
        </w:numPr>
        <w:tabs>
          <w:tab w:val="left" w:pos="1013"/>
        </w:tabs>
        <w:spacing w:line="288" w:lineRule="auto"/>
        <w:ind w:left="1012" w:right="23"/>
        <w:contextualSpacing/>
        <w:rPr>
          <w:rFonts w:ascii="Arial" w:hAnsi="Arial" w:cs="Arial"/>
          <w:i/>
          <w:sz w:val="20"/>
          <w:szCs w:val="20"/>
        </w:rPr>
      </w:pPr>
      <w:r w:rsidRPr="000600B1">
        <w:rPr>
          <w:rFonts w:ascii="Arial" w:hAnsi="Arial" w:cs="Arial"/>
          <w:sz w:val="20"/>
          <w:szCs w:val="20"/>
        </w:rPr>
        <w:t xml:space="preserve">підземні сталеві — 1,6 </w:t>
      </w:r>
      <w:r w:rsidRPr="000600B1">
        <w:rPr>
          <w:rFonts w:ascii="Arial" w:hAnsi="Arial" w:cs="Arial"/>
          <w:i/>
          <w:sz w:val="20"/>
          <w:szCs w:val="20"/>
        </w:rPr>
        <w:t xml:space="preserve">МПа </w:t>
      </w:r>
      <w:r w:rsidRPr="000600B1">
        <w:rPr>
          <w:rFonts w:ascii="Arial" w:hAnsi="Arial" w:cs="Arial"/>
          <w:sz w:val="20"/>
          <w:szCs w:val="20"/>
        </w:rPr>
        <w:t>(16</w:t>
      </w:r>
      <w:r w:rsidRPr="000600B1">
        <w:rPr>
          <w:rFonts w:ascii="Arial" w:hAnsi="Arial" w:cs="Arial"/>
          <w:spacing w:val="-18"/>
          <w:sz w:val="20"/>
          <w:szCs w:val="20"/>
        </w:rPr>
        <w:t xml:space="preserve"> </w:t>
      </w:r>
      <w:r w:rsidRPr="000600B1">
        <w:rPr>
          <w:rFonts w:ascii="Arial" w:hAnsi="Arial" w:cs="Arial"/>
          <w:i/>
          <w:sz w:val="20"/>
          <w:szCs w:val="20"/>
        </w:rPr>
        <w:t>кгс/см</w:t>
      </w:r>
      <w:r w:rsidRPr="00F828A6">
        <w:rPr>
          <w:rFonts w:ascii="Arial" w:hAnsi="Arial" w:cs="Arial"/>
          <w:i/>
          <w:position w:val="9"/>
          <w:sz w:val="16"/>
          <w:szCs w:val="16"/>
        </w:rPr>
        <w:t>2</w:t>
      </w:r>
      <w:r w:rsidRPr="000600B1">
        <w:rPr>
          <w:rFonts w:ascii="Arial" w:hAnsi="Arial" w:cs="Arial"/>
          <w:i/>
          <w:sz w:val="20"/>
          <w:szCs w:val="20"/>
        </w:rPr>
        <w:t>);</w:t>
      </w:r>
    </w:p>
    <w:p w14:paraId="522CF78A" w14:textId="77777777" w:rsidR="00FD570C" w:rsidRPr="000600B1" w:rsidRDefault="00FD570C" w:rsidP="00F828A6">
      <w:pPr>
        <w:pStyle w:val="a5"/>
        <w:numPr>
          <w:ilvl w:val="0"/>
          <w:numId w:val="17"/>
        </w:numPr>
        <w:tabs>
          <w:tab w:val="left" w:pos="1013"/>
        </w:tabs>
        <w:spacing w:line="288" w:lineRule="auto"/>
        <w:ind w:right="23" w:hanging="132"/>
        <w:contextualSpacing/>
        <w:rPr>
          <w:rFonts w:ascii="Arial" w:hAnsi="Arial" w:cs="Arial"/>
          <w:i/>
          <w:sz w:val="20"/>
          <w:szCs w:val="20"/>
          <w:lang w:val="ru-RU"/>
        </w:rPr>
      </w:pPr>
      <w:r w:rsidRPr="000600B1">
        <w:rPr>
          <w:rFonts w:ascii="Arial" w:hAnsi="Arial" w:cs="Arial"/>
          <w:sz w:val="20"/>
          <w:szCs w:val="20"/>
          <w:lang w:val="ru-RU"/>
        </w:rPr>
        <w:t xml:space="preserve">надземні сталеві - 0,3 </w:t>
      </w:r>
      <w:r w:rsidRPr="000600B1">
        <w:rPr>
          <w:rFonts w:ascii="Arial" w:hAnsi="Arial" w:cs="Arial"/>
          <w:i/>
          <w:sz w:val="20"/>
          <w:szCs w:val="20"/>
          <w:lang w:val="ru-RU"/>
        </w:rPr>
        <w:t xml:space="preserve">МПа </w:t>
      </w:r>
      <w:r w:rsidRPr="000600B1">
        <w:rPr>
          <w:rFonts w:ascii="Arial" w:hAnsi="Arial" w:cs="Arial"/>
          <w:sz w:val="20"/>
          <w:szCs w:val="20"/>
          <w:lang w:val="ru-RU"/>
        </w:rPr>
        <w:t>(3</w:t>
      </w:r>
      <w:r w:rsidRPr="000600B1">
        <w:rPr>
          <w:rFonts w:ascii="Arial" w:hAnsi="Arial" w:cs="Arial"/>
          <w:spacing w:val="-16"/>
          <w:sz w:val="20"/>
          <w:szCs w:val="20"/>
          <w:lang w:val="ru-RU"/>
        </w:rPr>
        <w:t xml:space="preserve"> </w:t>
      </w:r>
      <w:r w:rsidRPr="000600B1">
        <w:rPr>
          <w:rFonts w:ascii="Arial" w:hAnsi="Arial" w:cs="Arial"/>
          <w:i/>
          <w:sz w:val="20"/>
          <w:szCs w:val="20"/>
          <w:lang w:val="ru-RU"/>
        </w:rPr>
        <w:t>кгс/см</w:t>
      </w:r>
      <w:r w:rsidRPr="00F828A6">
        <w:rPr>
          <w:rFonts w:ascii="Arial" w:hAnsi="Arial" w:cs="Arial"/>
          <w:i/>
          <w:position w:val="9"/>
          <w:sz w:val="16"/>
          <w:szCs w:val="16"/>
          <w:lang w:val="ru-RU"/>
        </w:rPr>
        <w:t>2</w:t>
      </w:r>
      <w:r w:rsidRPr="000600B1">
        <w:rPr>
          <w:rFonts w:ascii="Arial" w:hAnsi="Arial" w:cs="Arial"/>
          <w:i/>
          <w:sz w:val="20"/>
          <w:szCs w:val="20"/>
          <w:lang w:val="ru-RU"/>
        </w:rPr>
        <w:t>);</w:t>
      </w:r>
    </w:p>
    <w:p w14:paraId="222150D6" w14:textId="77777777" w:rsidR="00FD570C" w:rsidRPr="000600B1" w:rsidRDefault="00FD570C" w:rsidP="00F828A6">
      <w:pPr>
        <w:pStyle w:val="a5"/>
        <w:numPr>
          <w:ilvl w:val="0"/>
          <w:numId w:val="17"/>
        </w:numPr>
        <w:tabs>
          <w:tab w:val="left" w:pos="1013"/>
        </w:tabs>
        <w:spacing w:line="288" w:lineRule="auto"/>
        <w:ind w:right="23" w:hanging="132"/>
        <w:contextualSpacing/>
        <w:rPr>
          <w:rFonts w:ascii="Arial" w:hAnsi="Arial" w:cs="Arial"/>
          <w:i/>
          <w:sz w:val="20"/>
          <w:szCs w:val="20"/>
          <w:lang w:val="ru-RU"/>
        </w:rPr>
      </w:pPr>
      <w:r w:rsidRPr="000600B1">
        <w:rPr>
          <w:rFonts w:ascii="Arial" w:hAnsi="Arial" w:cs="Arial"/>
          <w:sz w:val="20"/>
          <w:szCs w:val="20"/>
          <w:lang w:val="ru-RU"/>
        </w:rPr>
        <w:t xml:space="preserve">підземні залізобетонні, азбестоцементні та чавунні - 0,5 </w:t>
      </w:r>
      <w:r w:rsidRPr="000600B1">
        <w:rPr>
          <w:rFonts w:ascii="Arial" w:hAnsi="Arial" w:cs="Arial"/>
          <w:i/>
          <w:sz w:val="20"/>
          <w:szCs w:val="20"/>
          <w:lang w:val="ru-RU"/>
        </w:rPr>
        <w:t xml:space="preserve">МПа </w:t>
      </w:r>
      <w:r w:rsidRPr="000600B1">
        <w:rPr>
          <w:rFonts w:ascii="Arial" w:hAnsi="Arial" w:cs="Arial"/>
          <w:sz w:val="20"/>
          <w:szCs w:val="20"/>
          <w:lang w:val="ru-RU"/>
        </w:rPr>
        <w:t>(5</w:t>
      </w:r>
      <w:r w:rsidRPr="000600B1">
        <w:rPr>
          <w:rFonts w:ascii="Arial" w:hAnsi="Arial" w:cs="Arial"/>
          <w:spacing w:val="-30"/>
          <w:sz w:val="20"/>
          <w:szCs w:val="20"/>
          <w:lang w:val="ru-RU"/>
        </w:rPr>
        <w:t xml:space="preserve"> </w:t>
      </w:r>
      <w:r w:rsidRPr="000600B1">
        <w:rPr>
          <w:rFonts w:ascii="Arial" w:hAnsi="Arial" w:cs="Arial"/>
          <w:i/>
          <w:sz w:val="20"/>
          <w:szCs w:val="20"/>
          <w:lang w:val="ru-RU"/>
        </w:rPr>
        <w:t>кгс/см</w:t>
      </w:r>
      <w:r w:rsidRPr="00F828A6">
        <w:rPr>
          <w:rFonts w:ascii="Arial" w:hAnsi="Arial" w:cs="Arial"/>
          <w:i/>
          <w:position w:val="9"/>
          <w:sz w:val="16"/>
          <w:szCs w:val="16"/>
          <w:lang w:val="ru-RU"/>
        </w:rPr>
        <w:t>2</w:t>
      </w:r>
      <w:r w:rsidRPr="000600B1">
        <w:rPr>
          <w:rFonts w:ascii="Arial" w:hAnsi="Arial" w:cs="Arial"/>
          <w:i/>
          <w:sz w:val="20"/>
          <w:szCs w:val="20"/>
          <w:lang w:val="ru-RU"/>
        </w:rPr>
        <w:t>).</w:t>
      </w:r>
    </w:p>
    <w:p w14:paraId="7326EFAA" w14:textId="77777777" w:rsidR="00FD570C" w:rsidRPr="000600B1" w:rsidRDefault="00FD570C" w:rsidP="000600B1">
      <w:pPr>
        <w:pStyle w:val="a3"/>
        <w:spacing w:line="288" w:lineRule="auto"/>
        <w:ind w:left="119" w:right="116" w:firstLine="720"/>
        <w:jc w:val="both"/>
        <w:rPr>
          <w:rFonts w:ascii="Arial" w:hAnsi="Arial" w:cs="Arial"/>
          <w:sz w:val="20"/>
          <w:szCs w:val="20"/>
          <w:lang w:val="ru-RU"/>
        </w:rPr>
      </w:pPr>
      <w:r w:rsidRPr="000600B1">
        <w:rPr>
          <w:rFonts w:ascii="Arial" w:hAnsi="Arial" w:cs="Arial"/>
          <w:sz w:val="20"/>
          <w:szCs w:val="20"/>
          <w:lang w:val="ru-RU"/>
        </w:rPr>
        <w:t>Можливість застосування пневматичного способу випробування підземних трубопроводів зрошувальних систем повинна бути обумовлена у проекті (робочому проекті).</w:t>
      </w:r>
    </w:p>
    <w:p w14:paraId="37C5495D" w14:textId="77777777" w:rsidR="00FD570C" w:rsidRPr="000600B1" w:rsidRDefault="00FD570C" w:rsidP="000600B1">
      <w:pPr>
        <w:pStyle w:val="a5"/>
        <w:numPr>
          <w:ilvl w:val="1"/>
          <w:numId w:val="18"/>
        </w:numPr>
        <w:tabs>
          <w:tab w:val="left" w:pos="1401"/>
        </w:tabs>
        <w:spacing w:line="288" w:lineRule="auto"/>
        <w:ind w:left="119" w:right="114" w:firstLine="720"/>
        <w:jc w:val="both"/>
        <w:rPr>
          <w:rFonts w:ascii="Arial" w:hAnsi="Arial" w:cs="Arial"/>
          <w:sz w:val="20"/>
          <w:szCs w:val="20"/>
          <w:lang w:val="ru-RU"/>
        </w:rPr>
      </w:pPr>
      <w:r w:rsidRPr="000600B1">
        <w:rPr>
          <w:rFonts w:ascii="Arial" w:hAnsi="Arial" w:cs="Arial"/>
          <w:sz w:val="20"/>
          <w:szCs w:val="20"/>
          <w:lang w:val="ru-RU"/>
        </w:rPr>
        <w:t>Випробування напірних трубопроводів усіх категорій повинно здійснюватись будівельно-монтажною організацією, як правило, двома</w:t>
      </w:r>
      <w:r w:rsidRPr="000600B1">
        <w:rPr>
          <w:rFonts w:ascii="Arial" w:hAnsi="Arial" w:cs="Arial"/>
          <w:spacing w:val="-20"/>
          <w:sz w:val="20"/>
          <w:szCs w:val="20"/>
          <w:lang w:val="ru-RU"/>
        </w:rPr>
        <w:t xml:space="preserve"> </w:t>
      </w:r>
      <w:r w:rsidRPr="000600B1">
        <w:rPr>
          <w:rFonts w:ascii="Arial" w:hAnsi="Arial" w:cs="Arial"/>
          <w:sz w:val="20"/>
          <w:szCs w:val="20"/>
          <w:lang w:val="ru-RU"/>
        </w:rPr>
        <w:t>етапами:</w:t>
      </w:r>
    </w:p>
    <w:p w14:paraId="269C5153" w14:textId="77777777" w:rsidR="00FD570C" w:rsidRPr="000600B1" w:rsidRDefault="00FD570C" w:rsidP="000600B1">
      <w:pPr>
        <w:pStyle w:val="a5"/>
        <w:numPr>
          <w:ilvl w:val="0"/>
          <w:numId w:val="16"/>
        </w:numPr>
        <w:tabs>
          <w:tab w:val="left" w:pos="1020"/>
        </w:tabs>
        <w:spacing w:line="288" w:lineRule="auto"/>
        <w:ind w:right="113" w:firstLine="739"/>
        <w:jc w:val="both"/>
        <w:rPr>
          <w:rFonts w:ascii="Arial" w:hAnsi="Arial" w:cs="Arial"/>
          <w:sz w:val="20"/>
          <w:szCs w:val="20"/>
          <w:lang w:val="ru-RU"/>
        </w:rPr>
      </w:pPr>
      <w:r w:rsidRPr="000600B1">
        <w:rPr>
          <w:rFonts w:ascii="Arial" w:hAnsi="Arial" w:cs="Arial"/>
          <w:sz w:val="20"/>
          <w:szCs w:val="20"/>
          <w:lang w:val="ru-RU"/>
        </w:rPr>
        <w:t>перший - попереднє випробування на міцність і герметичність, яке здійснюється після засипання пазух з підбивкою грунту на половину вертикального діаметра та присипання труб, стикові з'єднання для проведення огляду залишаються відкритими; попередні випробування трубопроводів допускається виконувати без участі представників замовника і експлуатаційної організації із складанням акту, що затверджується головним інженером будівельної</w:t>
      </w:r>
      <w:r w:rsidRPr="000600B1">
        <w:rPr>
          <w:rFonts w:ascii="Arial" w:hAnsi="Arial" w:cs="Arial"/>
          <w:spacing w:val="-27"/>
          <w:sz w:val="20"/>
          <w:szCs w:val="20"/>
          <w:lang w:val="ru-RU"/>
        </w:rPr>
        <w:t xml:space="preserve"> </w:t>
      </w:r>
      <w:r w:rsidRPr="000600B1">
        <w:rPr>
          <w:rFonts w:ascii="Arial" w:hAnsi="Arial" w:cs="Arial"/>
          <w:sz w:val="20"/>
          <w:szCs w:val="20"/>
          <w:lang w:val="ru-RU"/>
        </w:rPr>
        <w:t>організації;</w:t>
      </w:r>
    </w:p>
    <w:p w14:paraId="55E89D24" w14:textId="77777777" w:rsidR="00FD570C" w:rsidRPr="000600B1" w:rsidRDefault="00FD570C" w:rsidP="000600B1">
      <w:pPr>
        <w:pStyle w:val="a5"/>
        <w:numPr>
          <w:ilvl w:val="0"/>
          <w:numId w:val="16"/>
        </w:numPr>
        <w:tabs>
          <w:tab w:val="left" w:pos="1068"/>
        </w:tabs>
        <w:spacing w:line="288" w:lineRule="auto"/>
        <w:ind w:right="114" w:firstLine="720"/>
        <w:jc w:val="both"/>
        <w:rPr>
          <w:rFonts w:ascii="Arial" w:hAnsi="Arial" w:cs="Arial"/>
          <w:sz w:val="20"/>
          <w:szCs w:val="20"/>
          <w:lang w:val="ru-RU"/>
        </w:rPr>
      </w:pPr>
      <w:r w:rsidRPr="000600B1">
        <w:rPr>
          <w:rFonts w:ascii="Arial" w:hAnsi="Arial" w:cs="Arial"/>
          <w:sz w:val="20"/>
          <w:szCs w:val="20"/>
          <w:lang w:val="ru-RU"/>
        </w:rPr>
        <w:t>другий - приймальне (остаточне) випробування на міцність і герметичність слід виконувати після повного засипання трубопроводу за участю представників замовника і експлуатаційної організації зі складанням актів про результати випробування за формами З, 4, 5 додатка</w:t>
      </w:r>
      <w:r w:rsidRPr="000600B1">
        <w:rPr>
          <w:rFonts w:ascii="Arial" w:hAnsi="Arial" w:cs="Arial"/>
          <w:spacing w:val="-2"/>
          <w:sz w:val="20"/>
          <w:szCs w:val="20"/>
          <w:lang w:val="ru-RU"/>
        </w:rPr>
        <w:t xml:space="preserve"> </w:t>
      </w:r>
      <w:r w:rsidRPr="000600B1">
        <w:rPr>
          <w:rFonts w:ascii="Arial" w:hAnsi="Arial" w:cs="Arial"/>
          <w:sz w:val="20"/>
          <w:szCs w:val="20"/>
          <w:lang w:val="ru-RU"/>
        </w:rPr>
        <w:t>К.</w:t>
      </w:r>
    </w:p>
    <w:p w14:paraId="57E14C90" w14:textId="77777777" w:rsidR="00FD570C" w:rsidRPr="000600B1" w:rsidRDefault="00FD570C" w:rsidP="000600B1">
      <w:pPr>
        <w:pStyle w:val="a3"/>
        <w:spacing w:line="288" w:lineRule="auto"/>
        <w:ind w:left="119" w:right="114" w:firstLine="720"/>
        <w:jc w:val="both"/>
        <w:rPr>
          <w:rFonts w:ascii="Arial" w:hAnsi="Arial" w:cs="Arial"/>
          <w:sz w:val="20"/>
          <w:szCs w:val="20"/>
          <w:lang w:val="ru-RU"/>
        </w:rPr>
      </w:pPr>
      <w:r w:rsidRPr="000600B1">
        <w:rPr>
          <w:rFonts w:ascii="Arial" w:hAnsi="Arial" w:cs="Arial"/>
          <w:sz w:val="20"/>
          <w:szCs w:val="20"/>
          <w:lang w:val="ru-RU"/>
        </w:rPr>
        <w:t>Обидва етапи випробування повинні виконуватись до встановлення гідрантів, вантузів, запобіжних клапанів, замість яких на період випробування слід установити фланцеві заглушки.</w:t>
      </w:r>
    </w:p>
    <w:p w14:paraId="79430C06" w14:textId="77777777" w:rsidR="00FD570C" w:rsidRPr="000600B1" w:rsidRDefault="00FD570C" w:rsidP="000600B1">
      <w:pPr>
        <w:pStyle w:val="a5"/>
        <w:numPr>
          <w:ilvl w:val="1"/>
          <w:numId w:val="18"/>
        </w:numPr>
        <w:tabs>
          <w:tab w:val="left" w:pos="1284"/>
        </w:tabs>
        <w:spacing w:line="288" w:lineRule="auto"/>
        <w:ind w:left="119" w:right="114" w:firstLine="720"/>
        <w:jc w:val="both"/>
        <w:rPr>
          <w:rFonts w:ascii="Arial" w:hAnsi="Arial" w:cs="Arial"/>
          <w:sz w:val="20"/>
          <w:szCs w:val="20"/>
          <w:lang w:val="ru-RU"/>
        </w:rPr>
      </w:pPr>
      <w:r w:rsidRPr="000600B1">
        <w:rPr>
          <w:rFonts w:ascii="Arial" w:hAnsi="Arial" w:cs="Arial"/>
          <w:sz w:val="20"/>
          <w:szCs w:val="20"/>
          <w:lang w:val="ru-RU"/>
        </w:rPr>
        <w:t>Трубопроводи, що прокладаються на переходах через залізниці й автомобільні дороги 1 і 2 категорій, піддягають попередньому випробуванню після укладання робочого трубопроводу</w:t>
      </w:r>
      <w:r w:rsidRPr="000600B1">
        <w:rPr>
          <w:rFonts w:ascii="Arial" w:hAnsi="Arial" w:cs="Arial"/>
          <w:spacing w:val="-34"/>
          <w:sz w:val="20"/>
          <w:szCs w:val="20"/>
          <w:lang w:val="ru-RU"/>
        </w:rPr>
        <w:t xml:space="preserve"> </w:t>
      </w:r>
      <w:r w:rsidRPr="000600B1">
        <w:rPr>
          <w:rFonts w:ascii="Arial" w:hAnsi="Arial" w:cs="Arial"/>
          <w:sz w:val="20"/>
          <w:szCs w:val="20"/>
          <w:lang w:val="ru-RU"/>
        </w:rPr>
        <w:t>у футлярі</w:t>
      </w:r>
      <w:r w:rsidRPr="000600B1">
        <w:rPr>
          <w:rFonts w:ascii="Arial" w:hAnsi="Arial" w:cs="Arial"/>
          <w:spacing w:val="-8"/>
          <w:sz w:val="20"/>
          <w:szCs w:val="20"/>
          <w:lang w:val="ru-RU"/>
        </w:rPr>
        <w:t xml:space="preserve"> </w:t>
      </w:r>
      <w:r w:rsidRPr="000600B1">
        <w:rPr>
          <w:rFonts w:ascii="Arial" w:hAnsi="Arial" w:cs="Arial"/>
          <w:sz w:val="20"/>
          <w:szCs w:val="20"/>
          <w:lang w:val="ru-RU"/>
        </w:rPr>
        <w:t>(кожусі)</w:t>
      </w:r>
      <w:r w:rsidRPr="000600B1">
        <w:rPr>
          <w:rFonts w:ascii="Arial" w:hAnsi="Arial" w:cs="Arial"/>
          <w:spacing w:val="-9"/>
          <w:sz w:val="20"/>
          <w:szCs w:val="20"/>
          <w:lang w:val="ru-RU"/>
        </w:rPr>
        <w:t xml:space="preserve"> </w:t>
      </w:r>
      <w:r w:rsidRPr="000600B1">
        <w:rPr>
          <w:rFonts w:ascii="Arial" w:hAnsi="Arial" w:cs="Arial"/>
          <w:sz w:val="20"/>
          <w:szCs w:val="20"/>
          <w:lang w:val="ru-RU"/>
        </w:rPr>
        <w:t>до</w:t>
      </w:r>
      <w:r w:rsidRPr="000600B1">
        <w:rPr>
          <w:rFonts w:ascii="Arial" w:hAnsi="Arial" w:cs="Arial"/>
          <w:spacing w:val="-9"/>
          <w:sz w:val="20"/>
          <w:szCs w:val="20"/>
          <w:lang w:val="ru-RU"/>
        </w:rPr>
        <w:t xml:space="preserve"> </w:t>
      </w:r>
      <w:r w:rsidRPr="000600B1">
        <w:rPr>
          <w:rFonts w:ascii="Arial" w:hAnsi="Arial" w:cs="Arial"/>
          <w:sz w:val="20"/>
          <w:szCs w:val="20"/>
          <w:lang w:val="ru-RU"/>
        </w:rPr>
        <w:t>заповнення</w:t>
      </w:r>
      <w:r w:rsidRPr="000600B1">
        <w:rPr>
          <w:rFonts w:ascii="Arial" w:hAnsi="Arial" w:cs="Arial"/>
          <w:spacing w:val="-10"/>
          <w:sz w:val="20"/>
          <w:szCs w:val="20"/>
          <w:lang w:val="ru-RU"/>
        </w:rPr>
        <w:t xml:space="preserve"> </w:t>
      </w:r>
      <w:r w:rsidRPr="000600B1">
        <w:rPr>
          <w:rFonts w:ascii="Arial" w:hAnsi="Arial" w:cs="Arial"/>
          <w:sz w:val="20"/>
          <w:szCs w:val="20"/>
          <w:lang w:val="ru-RU"/>
        </w:rPr>
        <w:t>міжтрубного</w:t>
      </w:r>
      <w:r w:rsidRPr="000600B1">
        <w:rPr>
          <w:rFonts w:ascii="Arial" w:hAnsi="Arial" w:cs="Arial"/>
          <w:spacing w:val="-9"/>
          <w:sz w:val="20"/>
          <w:szCs w:val="20"/>
          <w:lang w:val="ru-RU"/>
        </w:rPr>
        <w:t xml:space="preserve"> </w:t>
      </w:r>
      <w:r w:rsidRPr="000600B1">
        <w:rPr>
          <w:rFonts w:ascii="Arial" w:hAnsi="Arial" w:cs="Arial"/>
          <w:sz w:val="20"/>
          <w:szCs w:val="20"/>
          <w:lang w:val="ru-RU"/>
        </w:rPr>
        <w:t>простору</w:t>
      </w:r>
      <w:r w:rsidRPr="000600B1">
        <w:rPr>
          <w:rFonts w:ascii="Arial" w:hAnsi="Arial" w:cs="Arial"/>
          <w:spacing w:val="-12"/>
          <w:sz w:val="20"/>
          <w:szCs w:val="20"/>
          <w:lang w:val="ru-RU"/>
        </w:rPr>
        <w:t xml:space="preserve"> </w:t>
      </w:r>
      <w:r w:rsidRPr="000600B1">
        <w:rPr>
          <w:rFonts w:ascii="Arial" w:hAnsi="Arial" w:cs="Arial"/>
          <w:sz w:val="20"/>
          <w:szCs w:val="20"/>
          <w:lang w:val="ru-RU"/>
        </w:rPr>
        <w:t>порожнини</w:t>
      </w:r>
      <w:r w:rsidRPr="000600B1">
        <w:rPr>
          <w:rFonts w:ascii="Arial" w:hAnsi="Arial" w:cs="Arial"/>
          <w:spacing w:val="-10"/>
          <w:sz w:val="20"/>
          <w:szCs w:val="20"/>
          <w:lang w:val="ru-RU"/>
        </w:rPr>
        <w:t xml:space="preserve"> </w:t>
      </w:r>
      <w:r w:rsidRPr="000600B1">
        <w:rPr>
          <w:rFonts w:ascii="Arial" w:hAnsi="Arial" w:cs="Arial"/>
          <w:sz w:val="20"/>
          <w:szCs w:val="20"/>
          <w:lang w:val="ru-RU"/>
        </w:rPr>
        <w:t>футляра</w:t>
      </w:r>
      <w:r w:rsidRPr="000600B1">
        <w:rPr>
          <w:rFonts w:ascii="Arial" w:hAnsi="Arial" w:cs="Arial"/>
          <w:spacing w:val="-9"/>
          <w:sz w:val="20"/>
          <w:szCs w:val="20"/>
          <w:lang w:val="ru-RU"/>
        </w:rPr>
        <w:t xml:space="preserve"> </w:t>
      </w:r>
      <w:r w:rsidRPr="000600B1">
        <w:rPr>
          <w:rFonts w:ascii="Arial" w:hAnsi="Arial" w:cs="Arial"/>
          <w:sz w:val="20"/>
          <w:szCs w:val="20"/>
          <w:lang w:val="ru-RU"/>
        </w:rPr>
        <w:t>і</w:t>
      </w:r>
      <w:r w:rsidRPr="000600B1">
        <w:rPr>
          <w:rFonts w:ascii="Arial" w:hAnsi="Arial" w:cs="Arial"/>
          <w:spacing w:val="-11"/>
          <w:sz w:val="20"/>
          <w:szCs w:val="20"/>
          <w:lang w:val="ru-RU"/>
        </w:rPr>
        <w:t xml:space="preserve"> </w:t>
      </w:r>
      <w:r w:rsidRPr="000600B1">
        <w:rPr>
          <w:rFonts w:ascii="Arial" w:hAnsi="Arial" w:cs="Arial"/>
          <w:sz w:val="20"/>
          <w:szCs w:val="20"/>
          <w:lang w:val="ru-RU"/>
        </w:rPr>
        <w:t>до</w:t>
      </w:r>
      <w:r w:rsidRPr="000600B1">
        <w:rPr>
          <w:rFonts w:ascii="Arial" w:hAnsi="Arial" w:cs="Arial"/>
          <w:spacing w:val="-9"/>
          <w:sz w:val="20"/>
          <w:szCs w:val="20"/>
          <w:lang w:val="ru-RU"/>
        </w:rPr>
        <w:t xml:space="preserve"> </w:t>
      </w:r>
      <w:r w:rsidRPr="000600B1">
        <w:rPr>
          <w:rFonts w:ascii="Arial" w:hAnsi="Arial" w:cs="Arial"/>
          <w:sz w:val="20"/>
          <w:szCs w:val="20"/>
          <w:lang w:val="ru-RU"/>
        </w:rPr>
        <w:t>засипання</w:t>
      </w:r>
      <w:r w:rsidRPr="000600B1">
        <w:rPr>
          <w:rFonts w:ascii="Arial" w:hAnsi="Arial" w:cs="Arial"/>
          <w:spacing w:val="-10"/>
          <w:sz w:val="20"/>
          <w:szCs w:val="20"/>
          <w:lang w:val="ru-RU"/>
        </w:rPr>
        <w:t xml:space="preserve"> </w:t>
      </w:r>
      <w:r w:rsidRPr="000600B1">
        <w:rPr>
          <w:rFonts w:ascii="Arial" w:hAnsi="Arial" w:cs="Arial"/>
          <w:sz w:val="20"/>
          <w:szCs w:val="20"/>
          <w:lang w:val="ru-RU"/>
        </w:rPr>
        <w:t>робочого і приймального котлованів</w:t>
      </w:r>
      <w:r w:rsidRPr="000600B1">
        <w:rPr>
          <w:rFonts w:ascii="Arial" w:hAnsi="Arial" w:cs="Arial"/>
          <w:spacing w:val="-10"/>
          <w:sz w:val="20"/>
          <w:szCs w:val="20"/>
          <w:lang w:val="ru-RU"/>
        </w:rPr>
        <w:t xml:space="preserve"> </w:t>
      </w:r>
      <w:r w:rsidRPr="000600B1">
        <w:rPr>
          <w:rFonts w:ascii="Arial" w:hAnsi="Arial" w:cs="Arial"/>
          <w:sz w:val="20"/>
          <w:szCs w:val="20"/>
          <w:lang w:val="ru-RU"/>
        </w:rPr>
        <w:t>переходу.</w:t>
      </w:r>
    </w:p>
    <w:p w14:paraId="1C31289C" w14:textId="77777777" w:rsidR="00FD570C" w:rsidRPr="000600B1" w:rsidRDefault="00FD570C" w:rsidP="000600B1">
      <w:pPr>
        <w:pStyle w:val="a5"/>
        <w:numPr>
          <w:ilvl w:val="1"/>
          <w:numId w:val="18"/>
        </w:numPr>
        <w:tabs>
          <w:tab w:val="left" w:pos="1267"/>
        </w:tabs>
        <w:spacing w:line="288" w:lineRule="auto"/>
        <w:ind w:left="119" w:right="114" w:firstLine="720"/>
        <w:jc w:val="both"/>
        <w:rPr>
          <w:rFonts w:ascii="Arial" w:hAnsi="Arial" w:cs="Arial"/>
          <w:i/>
          <w:sz w:val="20"/>
          <w:szCs w:val="20"/>
          <w:lang w:val="ru-RU"/>
        </w:rPr>
      </w:pPr>
      <w:r w:rsidRPr="000600B1">
        <w:rPr>
          <w:rFonts w:ascii="Arial" w:hAnsi="Arial" w:cs="Arial"/>
          <w:sz w:val="20"/>
          <w:szCs w:val="20"/>
          <w:lang w:val="ru-RU"/>
        </w:rPr>
        <w:t>Випробування</w:t>
      </w:r>
      <w:r w:rsidRPr="000600B1">
        <w:rPr>
          <w:rFonts w:ascii="Arial" w:hAnsi="Arial" w:cs="Arial"/>
          <w:spacing w:val="-17"/>
          <w:sz w:val="20"/>
          <w:szCs w:val="20"/>
          <w:lang w:val="ru-RU"/>
        </w:rPr>
        <w:t xml:space="preserve"> </w:t>
      </w:r>
      <w:r w:rsidRPr="000600B1">
        <w:rPr>
          <w:rFonts w:ascii="Arial" w:hAnsi="Arial" w:cs="Arial"/>
          <w:sz w:val="20"/>
          <w:szCs w:val="20"/>
          <w:lang w:val="ru-RU"/>
        </w:rPr>
        <w:t>трубопроводів</w:t>
      </w:r>
      <w:r w:rsidRPr="000600B1">
        <w:rPr>
          <w:rFonts w:ascii="Arial" w:hAnsi="Arial" w:cs="Arial"/>
          <w:spacing w:val="-18"/>
          <w:sz w:val="20"/>
          <w:szCs w:val="20"/>
          <w:lang w:val="ru-RU"/>
        </w:rPr>
        <w:t xml:space="preserve"> </w:t>
      </w:r>
      <w:r w:rsidRPr="000600B1">
        <w:rPr>
          <w:rFonts w:ascii="Arial" w:hAnsi="Arial" w:cs="Arial"/>
          <w:sz w:val="20"/>
          <w:szCs w:val="20"/>
          <w:lang w:val="ru-RU"/>
        </w:rPr>
        <w:t>із</w:t>
      </w:r>
      <w:r w:rsidRPr="000600B1">
        <w:rPr>
          <w:rFonts w:ascii="Arial" w:hAnsi="Arial" w:cs="Arial"/>
          <w:spacing w:val="-17"/>
          <w:sz w:val="20"/>
          <w:szCs w:val="20"/>
          <w:lang w:val="ru-RU"/>
        </w:rPr>
        <w:t xml:space="preserve"> </w:t>
      </w:r>
      <w:r w:rsidRPr="000600B1">
        <w:rPr>
          <w:rFonts w:ascii="Arial" w:hAnsi="Arial" w:cs="Arial"/>
          <w:sz w:val="20"/>
          <w:szCs w:val="20"/>
          <w:lang w:val="ru-RU"/>
        </w:rPr>
        <w:t>сталевих,</w:t>
      </w:r>
      <w:r w:rsidRPr="000600B1">
        <w:rPr>
          <w:rFonts w:ascii="Arial" w:hAnsi="Arial" w:cs="Arial"/>
          <w:spacing w:val="-17"/>
          <w:sz w:val="20"/>
          <w:szCs w:val="20"/>
          <w:lang w:val="ru-RU"/>
        </w:rPr>
        <w:t xml:space="preserve"> </w:t>
      </w:r>
      <w:r w:rsidRPr="000600B1">
        <w:rPr>
          <w:rFonts w:ascii="Arial" w:hAnsi="Arial" w:cs="Arial"/>
          <w:sz w:val="20"/>
          <w:szCs w:val="20"/>
          <w:lang w:val="ru-RU"/>
        </w:rPr>
        <w:t>чавунних,</w:t>
      </w:r>
      <w:r w:rsidRPr="000600B1">
        <w:rPr>
          <w:rFonts w:ascii="Arial" w:hAnsi="Arial" w:cs="Arial"/>
          <w:spacing w:val="-17"/>
          <w:sz w:val="20"/>
          <w:szCs w:val="20"/>
          <w:lang w:val="ru-RU"/>
        </w:rPr>
        <w:t xml:space="preserve"> </w:t>
      </w:r>
      <w:r w:rsidRPr="000600B1">
        <w:rPr>
          <w:rFonts w:ascii="Arial" w:hAnsi="Arial" w:cs="Arial"/>
          <w:sz w:val="20"/>
          <w:szCs w:val="20"/>
          <w:lang w:val="ru-RU"/>
        </w:rPr>
        <w:t>залізобетонних</w:t>
      </w:r>
      <w:r w:rsidRPr="000600B1">
        <w:rPr>
          <w:rFonts w:ascii="Arial" w:hAnsi="Arial" w:cs="Arial"/>
          <w:spacing w:val="-19"/>
          <w:sz w:val="20"/>
          <w:szCs w:val="20"/>
          <w:lang w:val="ru-RU"/>
        </w:rPr>
        <w:t xml:space="preserve"> </w:t>
      </w:r>
      <w:r w:rsidRPr="000600B1">
        <w:rPr>
          <w:rFonts w:ascii="Arial" w:hAnsi="Arial" w:cs="Arial"/>
          <w:sz w:val="20"/>
          <w:szCs w:val="20"/>
          <w:lang w:val="ru-RU"/>
        </w:rPr>
        <w:t>і</w:t>
      </w:r>
      <w:r w:rsidRPr="000600B1">
        <w:rPr>
          <w:rFonts w:ascii="Arial" w:hAnsi="Arial" w:cs="Arial"/>
          <w:spacing w:val="-16"/>
          <w:sz w:val="20"/>
          <w:szCs w:val="20"/>
          <w:lang w:val="ru-RU"/>
        </w:rPr>
        <w:t xml:space="preserve"> </w:t>
      </w:r>
      <w:r w:rsidRPr="000600B1">
        <w:rPr>
          <w:rFonts w:ascii="Arial" w:hAnsi="Arial" w:cs="Arial"/>
          <w:sz w:val="20"/>
          <w:szCs w:val="20"/>
          <w:lang w:val="ru-RU"/>
        </w:rPr>
        <w:t xml:space="preserve">азбестоцементних труб, незалежно від способу випробування, слід провадити при довжині менше 1 </w:t>
      </w:r>
      <w:r w:rsidRPr="000600B1">
        <w:rPr>
          <w:rFonts w:ascii="Arial" w:hAnsi="Arial" w:cs="Arial"/>
          <w:i/>
          <w:sz w:val="20"/>
          <w:szCs w:val="20"/>
          <w:lang w:val="ru-RU"/>
        </w:rPr>
        <w:t xml:space="preserve">км - </w:t>
      </w:r>
      <w:r w:rsidRPr="000600B1">
        <w:rPr>
          <w:rFonts w:ascii="Arial" w:hAnsi="Arial" w:cs="Arial"/>
          <w:sz w:val="20"/>
          <w:szCs w:val="20"/>
          <w:lang w:val="ru-RU"/>
        </w:rPr>
        <w:t xml:space="preserve">за один прийом; при більшій довжині - ділянками не більше 1 </w:t>
      </w:r>
      <w:r w:rsidRPr="000600B1">
        <w:rPr>
          <w:rFonts w:ascii="Arial" w:hAnsi="Arial" w:cs="Arial"/>
          <w:i/>
          <w:sz w:val="20"/>
          <w:szCs w:val="20"/>
          <w:lang w:val="ru-RU"/>
        </w:rPr>
        <w:t xml:space="preserve">км. </w:t>
      </w:r>
      <w:r w:rsidRPr="000600B1">
        <w:rPr>
          <w:rFonts w:ascii="Arial" w:hAnsi="Arial" w:cs="Arial"/>
          <w:sz w:val="20"/>
          <w:szCs w:val="20"/>
          <w:lang w:val="ru-RU"/>
        </w:rPr>
        <w:t>Довжина випробувальних ділянок сталевих трубопроводів при гідравлічному способі випробування може перевищувати 1</w:t>
      </w:r>
      <w:r w:rsidRPr="000600B1">
        <w:rPr>
          <w:rFonts w:ascii="Arial" w:hAnsi="Arial" w:cs="Arial"/>
          <w:spacing w:val="-25"/>
          <w:sz w:val="20"/>
          <w:szCs w:val="20"/>
          <w:lang w:val="ru-RU"/>
        </w:rPr>
        <w:t xml:space="preserve"> </w:t>
      </w:r>
      <w:r w:rsidRPr="000600B1">
        <w:rPr>
          <w:rFonts w:ascii="Arial" w:hAnsi="Arial" w:cs="Arial"/>
          <w:i/>
          <w:sz w:val="20"/>
          <w:szCs w:val="20"/>
          <w:lang w:val="ru-RU"/>
        </w:rPr>
        <w:t>км.</w:t>
      </w:r>
    </w:p>
    <w:p w14:paraId="24EFA7D7" w14:textId="77777777" w:rsidR="00FD570C" w:rsidRPr="000600B1" w:rsidRDefault="00FD570C" w:rsidP="000600B1">
      <w:pPr>
        <w:pStyle w:val="a5"/>
        <w:numPr>
          <w:ilvl w:val="1"/>
          <w:numId w:val="18"/>
        </w:numPr>
        <w:tabs>
          <w:tab w:val="left" w:pos="1269"/>
        </w:tabs>
        <w:spacing w:line="288" w:lineRule="auto"/>
        <w:ind w:left="119" w:right="116" w:firstLine="720"/>
        <w:jc w:val="both"/>
        <w:rPr>
          <w:rFonts w:ascii="Arial" w:hAnsi="Arial" w:cs="Arial"/>
          <w:sz w:val="20"/>
          <w:szCs w:val="20"/>
          <w:lang w:val="ru-RU"/>
        </w:rPr>
      </w:pPr>
      <w:r w:rsidRPr="000600B1">
        <w:rPr>
          <w:rFonts w:ascii="Arial" w:hAnsi="Arial" w:cs="Arial"/>
          <w:position w:val="2"/>
          <w:sz w:val="20"/>
          <w:szCs w:val="20"/>
          <w:lang w:val="ru-RU"/>
        </w:rPr>
        <w:t>Величини</w:t>
      </w:r>
      <w:r w:rsidRPr="000600B1">
        <w:rPr>
          <w:rFonts w:ascii="Arial" w:hAnsi="Arial" w:cs="Arial"/>
          <w:spacing w:val="-16"/>
          <w:position w:val="2"/>
          <w:sz w:val="20"/>
          <w:szCs w:val="20"/>
          <w:lang w:val="ru-RU"/>
        </w:rPr>
        <w:t xml:space="preserve"> </w:t>
      </w:r>
      <w:r w:rsidRPr="000600B1">
        <w:rPr>
          <w:rFonts w:ascii="Arial" w:hAnsi="Arial" w:cs="Arial"/>
          <w:position w:val="2"/>
          <w:sz w:val="20"/>
          <w:szCs w:val="20"/>
          <w:lang w:val="ru-RU"/>
        </w:rPr>
        <w:t>внутрішнього</w:t>
      </w:r>
      <w:r w:rsidRPr="000600B1">
        <w:rPr>
          <w:rFonts w:ascii="Arial" w:hAnsi="Arial" w:cs="Arial"/>
          <w:spacing w:val="-15"/>
          <w:position w:val="2"/>
          <w:sz w:val="20"/>
          <w:szCs w:val="20"/>
          <w:lang w:val="ru-RU"/>
        </w:rPr>
        <w:t xml:space="preserve"> </w:t>
      </w:r>
      <w:r w:rsidRPr="000600B1">
        <w:rPr>
          <w:rFonts w:ascii="Arial" w:hAnsi="Arial" w:cs="Arial"/>
          <w:position w:val="2"/>
          <w:sz w:val="20"/>
          <w:szCs w:val="20"/>
          <w:lang w:val="ru-RU"/>
        </w:rPr>
        <w:t>робочого</w:t>
      </w:r>
      <w:r w:rsidRPr="000600B1">
        <w:rPr>
          <w:rFonts w:ascii="Arial" w:hAnsi="Arial" w:cs="Arial"/>
          <w:spacing w:val="-15"/>
          <w:position w:val="2"/>
          <w:sz w:val="20"/>
          <w:szCs w:val="20"/>
          <w:lang w:val="ru-RU"/>
        </w:rPr>
        <w:t xml:space="preserve"> </w:t>
      </w:r>
      <w:r w:rsidRPr="000600B1">
        <w:rPr>
          <w:rFonts w:ascii="Arial" w:hAnsi="Arial" w:cs="Arial"/>
          <w:position w:val="2"/>
          <w:sz w:val="20"/>
          <w:szCs w:val="20"/>
          <w:lang w:val="ru-RU"/>
        </w:rPr>
        <w:t>тиску</w:t>
      </w:r>
      <w:r w:rsidRPr="000600B1">
        <w:rPr>
          <w:rFonts w:ascii="Arial" w:hAnsi="Arial" w:cs="Arial"/>
          <w:spacing w:val="-18"/>
          <w:position w:val="2"/>
          <w:sz w:val="20"/>
          <w:szCs w:val="20"/>
          <w:lang w:val="ru-RU"/>
        </w:rPr>
        <w:t xml:space="preserve"> </w:t>
      </w:r>
      <w:r w:rsidRPr="000600B1">
        <w:rPr>
          <w:rFonts w:ascii="Arial" w:hAnsi="Arial" w:cs="Arial"/>
          <w:i/>
          <w:position w:val="2"/>
          <w:sz w:val="20"/>
          <w:szCs w:val="20"/>
          <w:lang w:val="ru-RU"/>
        </w:rPr>
        <w:t>Р</w:t>
      </w:r>
      <w:r w:rsidRPr="000600B1">
        <w:rPr>
          <w:rFonts w:ascii="Arial" w:hAnsi="Arial" w:cs="Arial"/>
          <w:i/>
          <w:sz w:val="20"/>
          <w:szCs w:val="20"/>
          <w:lang w:val="ru-RU"/>
        </w:rPr>
        <w:t>р</w:t>
      </w:r>
      <w:r w:rsidRPr="000600B1">
        <w:rPr>
          <w:rFonts w:ascii="Arial" w:hAnsi="Arial" w:cs="Arial"/>
          <w:i/>
          <w:spacing w:val="-10"/>
          <w:sz w:val="20"/>
          <w:szCs w:val="20"/>
          <w:lang w:val="ru-RU"/>
        </w:rPr>
        <w:t xml:space="preserve"> </w:t>
      </w:r>
      <w:r w:rsidRPr="000600B1">
        <w:rPr>
          <w:rFonts w:ascii="Arial" w:hAnsi="Arial" w:cs="Arial"/>
          <w:position w:val="2"/>
          <w:sz w:val="20"/>
          <w:szCs w:val="20"/>
          <w:lang w:val="ru-RU"/>
        </w:rPr>
        <w:t>та</w:t>
      </w:r>
      <w:r w:rsidRPr="000600B1">
        <w:rPr>
          <w:rFonts w:ascii="Arial" w:hAnsi="Arial" w:cs="Arial"/>
          <w:spacing w:val="-17"/>
          <w:position w:val="2"/>
          <w:sz w:val="20"/>
          <w:szCs w:val="20"/>
          <w:lang w:val="ru-RU"/>
        </w:rPr>
        <w:t xml:space="preserve"> </w:t>
      </w:r>
      <w:r w:rsidRPr="000600B1">
        <w:rPr>
          <w:rFonts w:ascii="Arial" w:hAnsi="Arial" w:cs="Arial"/>
          <w:position w:val="2"/>
          <w:sz w:val="20"/>
          <w:szCs w:val="20"/>
          <w:lang w:val="ru-RU"/>
        </w:rPr>
        <w:t>випробувального</w:t>
      </w:r>
      <w:r w:rsidRPr="000600B1">
        <w:rPr>
          <w:rFonts w:ascii="Arial" w:hAnsi="Arial" w:cs="Arial"/>
          <w:spacing w:val="-15"/>
          <w:position w:val="2"/>
          <w:sz w:val="20"/>
          <w:szCs w:val="20"/>
          <w:lang w:val="ru-RU"/>
        </w:rPr>
        <w:t xml:space="preserve"> </w:t>
      </w:r>
      <w:r w:rsidRPr="000600B1">
        <w:rPr>
          <w:rFonts w:ascii="Arial" w:hAnsi="Arial" w:cs="Arial"/>
          <w:position w:val="2"/>
          <w:sz w:val="20"/>
          <w:szCs w:val="20"/>
          <w:lang w:val="ru-RU"/>
        </w:rPr>
        <w:t>тиску</w:t>
      </w:r>
      <w:r w:rsidRPr="000600B1">
        <w:rPr>
          <w:rFonts w:ascii="Arial" w:hAnsi="Arial" w:cs="Arial"/>
          <w:spacing w:val="-18"/>
          <w:position w:val="2"/>
          <w:sz w:val="20"/>
          <w:szCs w:val="20"/>
          <w:lang w:val="ru-RU"/>
        </w:rPr>
        <w:t xml:space="preserve"> </w:t>
      </w:r>
      <w:r w:rsidRPr="000600B1">
        <w:rPr>
          <w:rFonts w:ascii="Arial" w:hAnsi="Arial" w:cs="Arial"/>
          <w:i/>
          <w:position w:val="2"/>
          <w:sz w:val="20"/>
          <w:szCs w:val="20"/>
          <w:lang w:val="ru-RU"/>
        </w:rPr>
        <w:t>Р</w:t>
      </w:r>
      <w:r w:rsidRPr="000600B1">
        <w:rPr>
          <w:rFonts w:ascii="Arial" w:hAnsi="Arial" w:cs="Arial"/>
          <w:i/>
          <w:sz w:val="20"/>
          <w:szCs w:val="20"/>
          <w:lang w:val="ru-RU"/>
        </w:rPr>
        <w:t>в</w:t>
      </w:r>
      <w:r w:rsidRPr="000600B1">
        <w:rPr>
          <w:rFonts w:ascii="Arial" w:hAnsi="Arial" w:cs="Arial"/>
          <w:i/>
          <w:spacing w:val="-12"/>
          <w:sz w:val="20"/>
          <w:szCs w:val="20"/>
          <w:lang w:val="ru-RU"/>
        </w:rPr>
        <w:t xml:space="preserve"> </w:t>
      </w:r>
      <w:r w:rsidRPr="000600B1">
        <w:rPr>
          <w:rFonts w:ascii="Arial" w:hAnsi="Arial" w:cs="Arial"/>
          <w:position w:val="2"/>
          <w:sz w:val="20"/>
          <w:szCs w:val="20"/>
          <w:lang w:val="ru-RU"/>
        </w:rPr>
        <w:t>для</w:t>
      </w:r>
      <w:r w:rsidRPr="000600B1">
        <w:rPr>
          <w:rFonts w:ascii="Arial" w:hAnsi="Arial" w:cs="Arial"/>
          <w:spacing w:val="-16"/>
          <w:position w:val="2"/>
          <w:sz w:val="20"/>
          <w:szCs w:val="20"/>
          <w:lang w:val="ru-RU"/>
        </w:rPr>
        <w:t xml:space="preserve"> </w:t>
      </w:r>
      <w:r w:rsidRPr="000600B1">
        <w:rPr>
          <w:rFonts w:ascii="Arial" w:hAnsi="Arial" w:cs="Arial"/>
          <w:position w:val="2"/>
          <w:sz w:val="20"/>
          <w:szCs w:val="20"/>
          <w:lang w:val="ru-RU"/>
        </w:rPr>
        <w:t xml:space="preserve">проведення </w:t>
      </w:r>
      <w:r w:rsidRPr="000600B1">
        <w:rPr>
          <w:rFonts w:ascii="Arial" w:hAnsi="Arial" w:cs="Arial"/>
          <w:sz w:val="20"/>
          <w:szCs w:val="20"/>
          <w:lang w:val="ru-RU"/>
        </w:rPr>
        <w:t>попереднього і приймального випробувань напірного трубопроводу на міцність повинні бути визначені проектом у відповідності з вимогами СНіП 2.04.02 і наводитись у робочій</w:t>
      </w:r>
      <w:r w:rsidRPr="000600B1">
        <w:rPr>
          <w:rFonts w:ascii="Arial" w:hAnsi="Arial" w:cs="Arial"/>
          <w:spacing w:val="-24"/>
          <w:sz w:val="20"/>
          <w:szCs w:val="20"/>
          <w:lang w:val="ru-RU"/>
        </w:rPr>
        <w:t xml:space="preserve"> </w:t>
      </w:r>
      <w:r w:rsidRPr="000600B1">
        <w:rPr>
          <w:rFonts w:ascii="Arial" w:hAnsi="Arial" w:cs="Arial"/>
          <w:sz w:val="20"/>
          <w:szCs w:val="20"/>
          <w:lang w:val="ru-RU"/>
        </w:rPr>
        <w:t>документації.</w:t>
      </w:r>
    </w:p>
    <w:p w14:paraId="19069B4E" w14:textId="77777777" w:rsidR="00FD570C" w:rsidRPr="000600B1" w:rsidRDefault="00FD570C" w:rsidP="000600B1">
      <w:pPr>
        <w:pStyle w:val="a5"/>
        <w:numPr>
          <w:ilvl w:val="1"/>
          <w:numId w:val="18"/>
        </w:numPr>
        <w:tabs>
          <w:tab w:val="left" w:pos="1322"/>
        </w:tabs>
        <w:spacing w:line="288" w:lineRule="auto"/>
        <w:ind w:left="119" w:right="114" w:firstLine="720"/>
        <w:jc w:val="both"/>
        <w:rPr>
          <w:rFonts w:ascii="Arial" w:hAnsi="Arial" w:cs="Arial"/>
          <w:sz w:val="20"/>
          <w:szCs w:val="20"/>
        </w:rPr>
      </w:pPr>
      <w:r w:rsidRPr="000600B1">
        <w:rPr>
          <w:rFonts w:ascii="Arial" w:hAnsi="Arial" w:cs="Arial"/>
          <w:sz w:val="20"/>
          <w:szCs w:val="20"/>
          <w:lang w:val="ru-RU"/>
        </w:rPr>
        <w:t xml:space="preserve">У разі відсутності в проекті вказівок про величину гідравлічного випробувального тиску </w:t>
      </w:r>
      <w:r w:rsidRPr="000600B1">
        <w:rPr>
          <w:rFonts w:ascii="Arial" w:hAnsi="Arial" w:cs="Arial"/>
          <w:i/>
          <w:sz w:val="20"/>
          <w:szCs w:val="20"/>
          <w:lang w:val="ru-RU"/>
        </w:rPr>
        <w:t>Р</w:t>
      </w:r>
      <w:r w:rsidRPr="000600B1">
        <w:rPr>
          <w:rFonts w:ascii="Arial" w:hAnsi="Arial" w:cs="Arial"/>
          <w:i/>
          <w:position w:val="-1"/>
          <w:sz w:val="20"/>
          <w:szCs w:val="20"/>
          <w:lang w:val="ru-RU"/>
        </w:rPr>
        <w:t xml:space="preserve">в </w:t>
      </w:r>
      <w:r w:rsidRPr="000600B1">
        <w:rPr>
          <w:rFonts w:ascii="Arial" w:hAnsi="Arial" w:cs="Arial"/>
          <w:sz w:val="20"/>
          <w:szCs w:val="20"/>
          <w:lang w:val="ru-RU"/>
        </w:rPr>
        <w:t>для виконання попереднього випробування напірних трубопроводів на міцність вона приймається у відповідності з таблицею</w:t>
      </w:r>
      <w:r w:rsidRPr="000600B1">
        <w:rPr>
          <w:rFonts w:ascii="Arial" w:hAnsi="Arial" w:cs="Arial"/>
          <w:spacing w:val="-10"/>
          <w:sz w:val="20"/>
          <w:szCs w:val="20"/>
          <w:lang w:val="ru-RU"/>
        </w:rPr>
        <w:t xml:space="preserve"> </w:t>
      </w:r>
      <w:r w:rsidRPr="000600B1">
        <w:rPr>
          <w:rFonts w:ascii="Arial" w:hAnsi="Arial" w:cs="Arial"/>
          <w:sz w:val="20"/>
          <w:szCs w:val="20"/>
        </w:rPr>
        <w:t>9.1.</w:t>
      </w:r>
    </w:p>
    <w:p w14:paraId="2D80BBA8" w14:textId="77777777" w:rsidR="00FD570C" w:rsidRPr="000600B1" w:rsidRDefault="00FD570C" w:rsidP="000600B1">
      <w:pPr>
        <w:pStyle w:val="a5"/>
        <w:numPr>
          <w:ilvl w:val="1"/>
          <w:numId w:val="18"/>
        </w:numPr>
        <w:tabs>
          <w:tab w:val="left" w:pos="1271"/>
        </w:tabs>
        <w:spacing w:line="288" w:lineRule="auto"/>
        <w:ind w:left="119" w:right="114" w:firstLine="719"/>
        <w:jc w:val="both"/>
        <w:rPr>
          <w:rFonts w:ascii="Arial" w:hAnsi="Arial" w:cs="Arial"/>
          <w:i/>
          <w:sz w:val="20"/>
          <w:szCs w:val="20"/>
          <w:lang w:val="ru-RU"/>
        </w:rPr>
      </w:pPr>
      <w:r w:rsidRPr="000600B1">
        <w:rPr>
          <w:rFonts w:ascii="Arial" w:hAnsi="Arial" w:cs="Arial"/>
          <w:sz w:val="20"/>
          <w:szCs w:val="20"/>
        </w:rPr>
        <w:t>Величина</w:t>
      </w:r>
      <w:r w:rsidRPr="000600B1">
        <w:rPr>
          <w:rFonts w:ascii="Arial" w:hAnsi="Arial" w:cs="Arial"/>
          <w:spacing w:val="-14"/>
          <w:sz w:val="20"/>
          <w:szCs w:val="20"/>
        </w:rPr>
        <w:t xml:space="preserve"> </w:t>
      </w:r>
      <w:r w:rsidRPr="000600B1">
        <w:rPr>
          <w:rFonts w:ascii="Arial" w:hAnsi="Arial" w:cs="Arial"/>
          <w:sz w:val="20"/>
          <w:szCs w:val="20"/>
        </w:rPr>
        <w:t>випробувального</w:t>
      </w:r>
      <w:r w:rsidRPr="000600B1">
        <w:rPr>
          <w:rFonts w:ascii="Arial" w:hAnsi="Arial" w:cs="Arial"/>
          <w:spacing w:val="-14"/>
          <w:sz w:val="20"/>
          <w:szCs w:val="20"/>
        </w:rPr>
        <w:t xml:space="preserve"> </w:t>
      </w:r>
      <w:r w:rsidRPr="000600B1">
        <w:rPr>
          <w:rFonts w:ascii="Arial" w:hAnsi="Arial" w:cs="Arial"/>
          <w:sz w:val="20"/>
          <w:szCs w:val="20"/>
        </w:rPr>
        <w:t>тиску</w:t>
      </w:r>
      <w:r w:rsidRPr="000600B1">
        <w:rPr>
          <w:rFonts w:ascii="Arial" w:hAnsi="Arial" w:cs="Arial"/>
          <w:spacing w:val="-14"/>
          <w:sz w:val="20"/>
          <w:szCs w:val="20"/>
        </w:rPr>
        <w:t xml:space="preserve"> </w:t>
      </w:r>
      <w:r w:rsidRPr="000600B1">
        <w:rPr>
          <w:rFonts w:ascii="Arial" w:hAnsi="Arial" w:cs="Arial"/>
          <w:sz w:val="20"/>
          <w:szCs w:val="20"/>
        </w:rPr>
        <w:t>на</w:t>
      </w:r>
      <w:r w:rsidRPr="000600B1">
        <w:rPr>
          <w:rFonts w:ascii="Arial" w:hAnsi="Arial" w:cs="Arial"/>
          <w:spacing w:val="-14"/>
          <w:sz w:val="20"/>
          <w:szCs w:val="20"/>
        </w:rPr>
        <w:t xml:space="preserve"> </w:t>
      </w:r>
      <w:r w:rsidRPr="000600B1">
        <w:rPr>
          <w:rFonts w:ascii="Arial" w:hAnsi="Arial" w:cs="Arial"/>
          <w:sz w:val="20"/>
          <w:szCs w:val="20"/>
        </w:rPr>
        <w:t>герметичність</w:t>
      </w:r>
      <w:r w:rsidRPr="000600B1">
        <w:rPr>
          <w:rFonts w:ascii="Arial" w:hAnsi="Arial" w:cs="Arial"/>
          <w:spacing w:val="-12"/>
          <w:sz w:val="20"/>
          <w:szCs w:val="20"/>
        </w:rPr>
        <w:t xml:space="preserve"> </w:t>
      </w:r>
      <w:r w:rsidRPr="000600B1">
        <w:rPr>
          <w:rFonts w:ascii="Arial" w:hAnsi="Arial" w:cs="Arial"/>
          <w:i/>
          <w:sz w:val="20"/>
          <w:szCs w:val="20"/>
        </w:rPr>
        <w:t>Р</w:t>
      </w:r>
      <w:r w:rsidRPr="000600B1">
        <w:rPr>
          <w:rFonts w:ascii="Arial" w:hAnsi="Arial" w:cs="Arial"/>
          <w:i/>
          <w:position w:val="-1"/>
          <w:sz w:val="20"/>
          <w:szCs w:val="20"/>
        </w:rPr>
        <w:t>Г</w:t>
      </w:r>
      <w:r w:rsidRPr="000600B1">
        <w:rPr>
          <w:rFonts w:ascii="Arial" w:hAnsi="Arial" w:cs="Arial"/>
          <w:i/>
          <w:spacing w:val="-10"/>
          <w:position w:val="-1"/>
          <w:sz w:val="20"/>
          <w:szCs w:val="20"/>
        </w:rPr>
        <w:t xml:space="preserve"> </w:t>
      </w:r>
      <w:r w:rsidRPr="000600B1">
        <w:rPr>
          <w:rFonts w:ascii="Arial" w:hAnsi="Arial" w:cs="Arial"/>
          <w:sz w:val="20"/>
          <w:szCs w:val="20"/>
        </w:rPr>
        <w:t>для</w:t>
      </w:r>
      <w:r w:rsidRPr="000600B1">
        <w:rPr>
          <w:rFonts w:ascii="Arial" w:hAnsi="Arial" w:cs="Arial"/>
          <w:spacing w:val="-13"/>
          <w:sz w:val="20"/>
          <w:szCs w:val="20"/>
        </w:rPr>
        <w:t xml:space="preserve"> </w:t>
      </w:r>
      <w:r w:rsidRPr="000600B1">
        <w:rPr>
          <w:rFonts w:ascii="Arial" w:hAnsi="Arial" w:cs="Arial"/>
          <w:sz w:val="20"/>
          <w:szCs w:val="20"/>
        </w:rPr>
        <w:t>проведення</w:t>
      </w:r>
      <w:r w:rsidRPr="000600B1">
        <w:rPr>
          <w:rFonts w:ascii="Arial" w:hAnsi="Arial" w:cs="Arial"/>
          <w:spacing w:val="-15"/>
          <w:sz w:val="20"/>
          <w:szCs w:val="20"/>
        </w:rPr>
        <w:t xml:space="preserve"> </w:t>
      </w:r>
      <w:r w:rsidRPr="000600B1">
        <w:rPr>
          <w:rFonts w:ascii="Arial" w:hAnsi="Arial" w:cs="Arial"/>
          <w:sz w:val="20"/>
          <w:szCs w:val="20"/>
        </w:rPr>
        <w:t>як</w:t>
      </w:r>
      <w:r w:rsidRPr="000600B1">
        <w:rPr>
          <w:rFonts w:ascii="Arial" w:hAnsi="Arial" w:cs="Arial"/>
          <w:spacing w:val="-11"/>
          <w:sz w:val="20"/>
          <w:szCs w:val="20"/>
        </w:rPr>
        <w:t xml:space="preserve"> </w:t>
      </w:r>
      <w:r w:rsidRPr="000600B1">
        <w:rPr>
          <w:rFonts w:ascii="Arial" w:hAnsi="Arial" w:cs="Arial"/>
          <w:sz w:val="20"/>
          <w:szCs w:val="20"/>
        </w:rPr>
        <w:t xml:space="preserve">попереднього, так і приймального випробувань напірного трубопроводу повинна бути рівною величині внутрішнього робочого тиску </w:t>
      </w:r>
      <w:r w:rsidRPr="000600B1">
        <w:rPr>
          <w:rFonts w:ascii="Arial" w:hAnsi="Arial" w:cs="Arial"/>
          <w:i/>
          <w:sz w:val="20"/>
          <w:szCs w:val="20"/>
        </w:rPr>
        <w:t>Р</w:t>
      </w:r>
      <w:r w:rsidRPr="000600B1">
        <w:rPr>
          <w:rFonts w:ascii="Arial" w:hAnsi="Arial" w:cs="Arial"/>
          <w:i/>
          <w:position w:val="-1"/>
          <w:sz w:val="20"/>
          <w:szCs w:val="20"/>
        </w:rPr>
        <w:t xml:space="preserve">Р </w:t>
      </w:r>
      <w:r w:rsidR="00F828A6">
        <w:rPr>
          <w:rFonts w:ascii="Arial" w:hAnsi="Arial" w:cs="Arial"/>
          <w:sz w:val="20"/>
          <w:szCs w:val="20"/>
        </w:rPr>
        <w:t>плюс величина ∆</w:t>
      </w:r>
      <w:r w:rsidRPr="000600B1">
        <w:rPr>
          <w:rFonts w:ascii="Arial" w:hAnsi="Arial" w:cs="Arial"/>
          <w:sz w:val="20"/>
          <w:szCs w:val="20"/>
        </w:rPr>
        <w:t xml:space="preserve">Р, що приймається відповідно до таблиці 9.2 залежно від верхньої межі вимірювання тиску, класу точності та ціни поділки шкали манометра. </w:t>
      </w:r>
      <w:r w:rsidRPr="000600B1">
        <w:rPr>
          <w:rFonts w:ascii="Arial" w:hAnsi="Arial" w:cs="Arial"/>
          <w:sz w:val="20"/>
          <w:szCs w:val="20"/>
          <w:lang w:val="ru-RU"/>
        </w:rPr>
        <w:t xml:space="preserve">При цьому величина </w:t>
      </w:r>
      <w:r w:rsidRPr="000600B1">
        <w:rPr>
          <w:rFonts w:ascii="Arial" w:hAnsi="Arial" w:cs="Arial"/>
          <w:i/>
          <w:sz w:val="20"/>
          <w:szCs w:val="20"/>
          <w:lang w:val="ru-RU"/>
        </w:rPr>
        <w:t>Р</w:t>
      </w:r>
      <w:r w:rsidRPr="000600B1">
        <w:rPr>
          <w:rFonts w:ascii="Arial" w:hAnsi="Arial" w:cs="Arial"/>
          <w:i/>
          <w:position w:val="-1"/>
          <w:sz w:val="20"/>
          <w:szCs w:val="20"/>
          <w:lang w:val="ru-RU"/>
        </w:rPr>
        <w:t xml:space="preserve">Г </w:t>
      </w:r>
      <w:r w:rsidRPr="000600B1">
        <w:rPr>
          <w:rFonts w:ascii="Arial" w:hAnsi="Arial" w:cs="Arial"/>
          <w:sz w:val="20"/>
          <w:szCs w:val="20"/>
          <w:lang w:val="ru-RU"/>
        </w:rPr>
        <w:t>не повинна перевищувати величину приймального випробувального тиску трубопроводу на міцність</w:t>
      </w:r>
      <w:r w:rsidRPr="000600B1">
        <w:rPr>
          <w:rFonts w:ascii="Arial" w:hAnsi="Arial" w:cs="Arial"/>
          <w:spacing w:val="-9"/>
          <w:sz w:val="20"/>
          <w:szCs w:val="20"/>
          <w:lang w:val="ru-RU"/>
        </w:rPr>
        <w:t xml:space="preserve"> </w:t>
      </w:r>
      <w:r w:rsidRPr="000600B1">
        <w:rPr>
          <w:rFonts w:ascii="Arial" w:hAnsi="Arial" w:cs="Arial"/>
          <w:i/>
          <w:sz w:val="20"/>
          <w:szCs w:val="20"/>
          <w:lang w:val="ru-RU"/>
        </w:rPr>
        <w:t>Р</w:t>
      </w:r>
      <w:r w:rsidRPr="000600B1">
        <w:rPr>
          <w:rFonts w:ascii="Arial" w:hAnsi="Arial" w:cs="Arial"/>
          <w:i/>
          <w:position w:val="-1"/>
          <w:sz w:val="20"/>
          <w:szCs w:val="20"/>
          <w:lang w:val="ru-RU"/>
        </w:rPr>
        <w:t>В</w:t>
      </w:r>
      <w:r w:rsidRPr="000600B1">
        <w:rPr>
          <w:rFonts w:ascii="Arial" w:hAnsi="Arial" w:cs="Arial"/>
          <w:i/>
          <w:sz w:val="20"/>
          <w:szCs w:val="20"/>
          <w:lang w:val="ru-RU"/>
        </w:rPr>
        <w:t>.</w:t>
      </w:r>
    </w:p>
    <w:p w14:paraId="3EABD7F9" w14:textId="77777777" w:rsidR="00FD570C" w:rsidRPr="000600B1" w:rsidRDefault="00FD570C" w:rsidP="000600B1">
      <w:pPr>
        <w:pStyle w:val="Heading91"/>
        <w:spacing w:before="0" w:line="288" w:lineRule="auto"/>
        <w:ind w:left="199"/>
        <w:rPr>
          <w:rFonts w:ascii="Arial" w:hAnsi="Arial" w:cs="Arial"/>
          <w:sz w:val="20"/>
          <w:szCs w:val="20"/>
        </w:rPr>
      </w:pPr>
      <w:r w:rsidRPr="000600B1">
        <w:rPr>
          <w:rFonts w:ascii="Arial" w:hAnsi="Arial" w:cs="Arial"/>
          <w:sz w:val="20"/>
          <w:szCs w:val="20"/>
        </w:rPr>
        <w:lastRenderedPageBreak/>
        <w:t>Таблиця 9.1 - Величина випробувального тиску</w:t>
      </w:r>
    </w:p>
    <w:tbl>
      <w:tblPr>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9"/>
        <w:gridCol w:w="4829"/>
      </w:tblGrid>
      <w:tr w:rsidR="00FD570C" w:rsidRPr="002754CF" w14:paraId="5E7B400D" w14:textId="77777777" w:rsidTr="00F828A6">
        <w:trPr>
          <w:trHeight w:hRule="exact" w:val="715"/>
        </w:trPr>
        <w:tc>
          <w:tcPr>
            <w:tcW w:w="4829" w:type="dxa"/>
          </w:tcPr>
          <w:p w14:paraId="61895148" w14:textId="77777777" w:rsidR="00FD570C" w:rsidRPr="000600B1" w:rsidRDefault="00FD570C" w:rsidP="000600B1">
            <w:pPr>
              <w:pStyle w:val="TableParagraph"/>
              <w:spacing w:line="288" w:lineRule="auto"/>
              <w:ind w:left="852"/>
              <w:rPr>
                <w:rFonts w:ascii="Arial" w:hAnsi="Arial" w:cs="Arial"/>
                <w:b/>
                <w:i/>
                <w:sz w:val="20"/>
                <w:szCs w:val="20"/>
              </w:rPr>
            </w:pPr>
            <w:r w:rsidRPr="000600B1">
              <w:rPr>
                <w:rFonts w:ascii="Arial" w:hAnsi="Arial" w:cs="Arial"/>
                <w:b/>
                <w:i/>
                <w:sz w:val="20"/>
                <w:szCs w:val="20"/>
              </w:rPr>
              <w:t>Характеристика трубопроводу</w:t>
            </w:r>
          </w:p>
        </w:tc>
        <w:tc>
          <w:tcPr>
            <w:tcW w:w="4829" w:type="dxa"/>
          </w:tcPr>
          <w:p w14:paraId="6C003196" w14:textId="77777777" w:rsidR="00FD570C" w:rsidRPr="000600B1" w:rsidRDefault="00FD570C" w:rsidP="00F828A6">
            <w:pPr>
              <w:pStyle w:val="TableParagraph"/>
              <w:spacing w:line="288" w:lineRule="auto"/>
              <w:ind w:left="100" w:right="68"/>
              <w:rPr>
                <w:rFonts w:ascii="Arial" w:hAnsi="Arial" w:cs="Arial"/>
                <w:b/>
                <w:i/>
                <w:sz w:val="20"/>
                <w:szCs w:val="20"/>
                <w:lang w:val="ru-RU"/>
              </w:rPr>
            </w:pPr>
            <w:r w:rsidRPr="000600B1">
              <w:rPr>
                <w:rFonts w:ascii="Arial" w:hAnsi="Arial" w:cs="Arial"/>
                <w:b/>
                <w:i/>
                <w:sz w:val="20"/>
                <w:szCs w:val="20"/>
                <w:lang w:val="ru-RU"/>
              </w:rPr>
              <w:t xml:space="preserve">Величина випробувального тиску при по- передньому </w:t>
            </w:r>
            <w:proofErr w:type="gramStart"/>
            <w:r w:rsidRPr="000600B1">
              <w:rPr>
                <w:rFonts w:ascii="Arial" w:hAnsi="Arial" w:cs="Arial"/>
                <w:b/>
                <w:i/>
                <w:sz w:val="20"/>
                <w:szCs w:val="20"/>
                <w:lang w:val="ru-RU"/>
              </w:rPr>
              <w:t>випробуванні,МПа</w:t>
            </w:r>
            <w:proofErr w:type="gramEnd"/>
            <w:r w:rsidRPr="000600B1">
              <w:rPr>
                <w:rFonts w:ascii="Arial" w:hAnsi="Arial" w:cs="Arial"/>
                <w:b/>
                <w:i/>
                <w:sz w:val="20"/>
                <w:szCs w:val="20"/>
                <w:lang w:val="ru-RU"/>
              </w:rPr>
              <w:t xml:space="preserve"> (кгс/см</w:t>
            </w:r>
            <w:r w:rsidRPr="000600B1">
              <w:rPr>
                <w:rFonts w:ascii="Arial" w:hAnsi="Arial" w:cs="Arial"/>
                <w:b/>
                <w:i/>
                <w:position w:val="9"/>
                <w:sz w:val="20"/>
                <w:szCs w:val="20"/>
                <w:lang w:val="ru-RU"/>
              </w:rPr>
              <w:t>2</w:t>
            </w:r>
            <w:r w:rsidRPr="000600B1">
              <w:rPr>
                <w:rFonts w:ascii="Arial" w:hAnsi="Arial" w:cs="Arial"/>
                <w:b/>
                <w:i/>
                <w:sz w:val="20"/>
                <w:szCs w:val="20"/>
                <w:lang w:val="ru-RU"/>
              </w:rPr>
              <w:t>)</w:t>
            </w:r>
          </w:p>
        </w:tc>
      </w:tr>
      <w:tr w:rsidR="00FD570C" w:rsidRPr="000600B1" w14:paraId="79023BB4" w14:textId="77777777" w:rsidTr="00F828A6">
        <w:trPr>
          <w:trHeight w:hRule="exact" w:val="1136"/>
        </w:trPr>
        <w:tc>
          <w:tcPr>
            <w:tcW w:w="4829" w:type="dxa"/>
          </w:tcPr>
          <w:p w14:paraId="3955169A" w14:textId="77777777" w:rsidR="00FD570C" w:rsidRPr="000600B1" w:rsidRDefault="00FD570C" w:rsidP="000600B1">
            <w:pPr>
              <w:pStyle w:val="TableParagraph"/>
              <w:spacing w:line="288" w:lineRule="auto"/>
              <w:ind w:left="268" w:right="362" w:hanging="166"/>
              <w:rPr>
                <w:rFonts w:ascii="Arial" w:hAnsi="Arial" w:cs="Arial"/>
                <w:sz w:val="20"/>
                <w:szCs w:val="20"/>
                <w:lang w:val="ru-RU"/>
              </w:rPr>
            </w:pPr>
            <w:r w:rsidRPr="000600B1">
              <w:rPr>
                <w:rFonts w:ascii="Arial" w:hAnsi="Arial" w:cs="Arial"/>
                <w:sz w:val="20"/>
                <w:szCs w:val="20"/>
                <w:lang w:val="ru-RU"/>
              </w:rPr>
              <w:t xml:space="preserve">1 Сталевий 1 клласу зі зварними стиковими з’єднаннями </w:t>
            </w:r>
            <w:proofErr w:type="gramStart"/>
            <w:r w:rsidRPr="000600B1">
              <w:rPr>
                <w:rFonts w:ascii="Arial" w:hAnsi="Arial" w:cs="Arial"/>
                <w:sz w:val="20"/>
                <w:szCs w:val="20"/>
                <w:lang w:val="ru-RU"/>
              </w:rPr>
              <w:t>( в</w:t>
            </w:r>
            <w:proofErr w:type="gramEnd"/>
            <w:r w:rsidRPr="000600B1">
              <w:rPr>
                <w:rFonts w:ascii="Arial" w:hAnsi="Arial" w:cs="Arial"/>
                <w:sz w:val="20"/>
                <w:szCs w:val="20"/>
                <w:lang w:val="ru-RU"/>
              </w:rPr>
              <w:t xml:space="preserve"> тому числі укладений під водою) з внутрішнім розрахунковим тиском </w:t>
            </w:r>
            <w:r w:rsidRPr="000600B1">
              <w:rPr>
                <w:rFonts w:ascii="Arial" w:hAnsi="Arial" w:cs="Arial"/>
                <w:i/>
                <w:position w:val="2"/>
                <w:sz w:val="20"/>
                <w:szCs w:val="20"/>
                <w:lang w:val="ru-RU"/>
              </w:rPr>
              <w:t>Р</w:t>
            </w:r>
            <w:r w:rsidRPr="000600B1">
              <w:rPr>
                <w:rFonts w:ascii="Arial" w:hAnsi="Arial" w:cs="Arial"/>
                <w:i/>
                <w:sz w:val="20"/>
                <w:szCs w:val="20"/>
                <w:lang w:val="ru-RU"/>
              </w:rPr>
              <w:t xml:space="preserve">Р </w:t>
            </w:r>
            <w:r w:rsidRPr="000600B1">
              <w:rPr>
                <w:rFonts w:ascii="Arial" w:hAnsi="Arial" w:cs="Arial"/>
                <w:position w:val="2"/>
                <w:sz w:val="20"/>
                <w:szCs w:val="20"/>
                <w:lang w:val="ru-RU"/>
              </w:rPr>
              <w:t xml:space="preserve">до 0,75 МПа </w:t>
            </w:r>
            <w:proofErr w:type="gramStart"/>
            <w:r w:rsidRPr="000600B1">
              <w:rPr>
                <w:rFonts w:ascii="Arial" w:hAnsi="Arial" w:cs="Arial"/>
                <w:position w:val="2"/>
                <w:sz w:val="20"/>
                <w:szCs w:val="20"/>
                <w:lang w:val="ru-RU"/>
              </w:rPr>
              <w:t>( 7</w:t>
            </w:r>
            <w:proofErr w:type="gramEnd"/>
            <w:r w:rsidRPr="000600B1">
              <w:rPr>
                <w:rFonts w:ascii="Arial" w:hAnsi="Arial" w:cs="Arial"/>
                <w:position w:val="2"/>
                <w:sz w:val="20"/>
                <w:szCs w:val="20"/>
                <w:lang w:val="ru-RU"/>
              </w:rPr>
              <w:t>,5 кгс/см</w:t>
            </w:r>
            <w:proofErr w:type="gramStart"/>
            <w:r w:rsidRPr="006D2762">
              <w:rPr>
                <w:rFonts w:ascii="Arial" w:hAnsi="Arial" w:cs="Arial"/>
                <w:position w:val="10"/>
                <w:sz w:val="16"/>
                <w:szCs w:val="16"/>
                <w:lang w:val="ru-RU"/>
              </w:rPr>
              <w:t>2</w:t>
            </w:r>
            <w:r w:rsidRPr="000600B1">
              <w:rPr>
                <w:rFonts w:ascii="Arial" w:hAnsi="Arial" w:cs="Arial"/>
                <w:position w:val="10"/>
                <w:sz w:val="20"/>
                <w:szCs w:val="20"/>
                <w:lang w:val="ru-RU"/>
              </w:rPr>
              <w:t xml:space="preserve"> </w:t>
            </w:r>
            <w:r w:rsidRPr="000600B1">
              <w:rPr>
                <w:rFonts w:ascii="Arial" w:hAnsi="Arial" w:cs="Arial"/>
                <w:position w:val="2"/>
                <w:sz w:val="20"/>
                <w:szCs w:val="20"/>
                <w:lang w:val="ru-RU"/>
              </w:rPr>
              <w:t>)</w:t>
            </w:r>
            <w:proofErr w:type="gramEnd"/>
          </w:p>
        </w:tc>
        <w:tc>
          <w:tcPr>
            <w:tcW w:w="4829" w:type="dxa"/>
          </w:tcPr>
          <w:p w14:paraId="1050F0A8" w14:textId="77777777" w:rsidR="00FD570C" w:rsidRPr="000600B1" w:rsidRDefault="00FD570C" w:rsidP="000600B1">
            <w:pPr>
              <w:pStyle w:val="TableParagraph"/>
              <w:spacing w:line="288" w:lineRule="auto"/>
              <w:rPr>
                <w:rFonts w:ascii="Arial" w:hAnsi="Arial" w:cs="Arial"/>
                <w:b/>
                <w:sz w:val="20"/>
                <w:szCs w:val="20"/>
                <w:lang w:val="ru-RU"/>
              </w:rPr>
            </w:pPr>
          </w:p>
          <w:p w14:paraId="0C2D274A" w14:textId="77777777" w:rsidR="00FD570C" w:rsidRPr="000600B1" w:rsidRDefault="00FD570C" w:rsidP="000600B1">
            <w:pPr>
              <w:pStyle w:val="TableParagraph"/>
              <w:spacing w:line="288" w:lineRule="auto"/>
              <w:rPr>
                <w:rFonts w:ascii="Arial" w:hAnsi="Arial" w:cs="Arial"/>
                <w:b/>
                <w:sz w:val="20"/>
                <w:szCs w:val="20"/>
                <w:lang w:val="ru-RU"/>
              </w:rPr>
            </w:pPr>
          </w:p>
          <w:p w14:paraId="3B48F595" w14:textId="77777777" w:rsidR="00FD570C" w:rsidRPr="000600B1" w:rsidRDefault="00FD570C" w:rsidP="000600B1">
            <w:pPr>
              <w:pStyle w:val="TableParagraph"/>
              <w:spacing w:line="288" w:lineRule="auto"/>
              <w:ind w:left="2039" w:right="2038"/>
              <w:jc w:val="center"/>
              <w:rPr>
                <w:rFonts w:ascii="Arial" w:hAnsi="Arial" w:cs="Arial"/>
                <w:sz w:val="20"/>
                <w:szCs w:val="20"/>
              </w:rPr>
            </w:pPr>
            <w:r w:rsidRPr="000600B1">
              <w:rPr>
                <w:rFonts w:ascii="Arial" w:hAnsi="Arial" w:cs="Arial"/>
                <w:sz w:val="20"/>
                <w:szCs w:val="20"/>
              </w:rPr>
              <w:t>1,5 (15)</w:t>
            </w:r>
          </w:p>
        </w:tc>
      </w:tr>
      <w:tr w:rsidR="00FD570C" w:rsidRPr="000600B1" w14:paraId="7757FEC4" w14:textId="77777777" w:rsidTr="00F67365">
        <w:trPr>
          <w:trHeight w:hRule="exact" w:val="775"/>
        </w:trPr>
        <w:tc>
          <w:tcPr>
            <w:tcW w:w="4829" w:type="dxa"/>
          </w:tcPr>
          <w:p w14:paraId="65B95BC7" w14:textId="77777777" w:rsidR="00FD570C" w:rsidRPr="000600B1" w:rsidRDefault="00FD570C" w:rsidP="000600B1">
            <w:pPr>
              <w:pStyle w:val="TableParagraph"/>
              <w:spacing w:line="288" w:lineRule="auto"/>
              <w:ind w:left="103"/>
              <w:rPr>
                <w:rFonts w:ascii="Arial" w:hAnsi="Arial" w:cs="Arial"/>
                <w:sz w:val="20"/>
                <w:szCs w:val="20"/>
                <w:lang w:val="ru-RU"/>
              </w:rPr>
            </w:pPr>
            <w:r w:rsidRPr="000600B1">
              <w:rPr>
                <w:rFonts w:ascii="Arial" w:hAnsi="Arial" w:cs="Arial"/>
                <w:sz w:val="20"/>
                <w:szCs w:val="20"/>
                <w:lang w:val="ru-RU"/>
              </w:rPr>
              <w:t>2 Те саме, від 0,75 до 2,5 МПа (від 7,5 до</w:t>
            </w:r>
          </w:p>
          <w:p w14:paraId="1302D702" w14:textId="77777777" w:rsidR="00FD570C" w:rsidRPr="000600B1" w:rsidRDefault="00FD570C" w:rsidP="000600B1">
            <w:pPr>
              <w:pStyle w:val="TableParagraph"/>
              <w:spacing w:line="288" w:lineRule="auto"/>
              <w:ind w:left="324"/>
              <w:rPr>
                <w:rFonts w:ascii="Arial" w:hAnsi="Arial" w:cs="Arial"/>
                <w:sz w:val="20"/>
                <w:szCs w:val="20"/>
              </w:rPr>
            </w:pPr>
            <w:r w:rsidRPr="000600B1">
              <w:rPr>
                <w:rFonts w:ascii="Arial" w:hAnsi="Arial" w:cs="Arial"/>
                <w:sz w:val="20"/>
                <w:szCs w:val="20"/>
              </w:rPr>
              <w:t>25 кгс/см</w:t>
            </w:r>
            <w:r w:rsidRPr="006D2762">
              <w:rPr>
                <w:rFonts w:ascii="Arial" w:hAnsi="Arial" w:cs="Arial"/>
                <w:position w:val="8"/>
                <w:sz w:val="16"/>
                <w:szCs w:val="16"/>
              </w:rPr>
              <w:t>2</w:t>
            </w:r>
            <w:r w:rsidRPr="000600B1">
              <w:rPr>
                <w:rFonts w:ascii="Arial" w:hAnsi="Arial" w:cs="Arial"/>
                <w:sz w:val="20"/>
                <w:szCs w:val="20"/>
              </w:rPr>
              <w:t>)</w:t>
            </w:r>
          </w:p>
        </w:tc>
        <w:tc>
          <w:tcPr>
            <w:tcW w:w="4829" w:type="dxa"/>
          </w:tcPr>
          <w:p w14:paraId="6EFF28E9" w14:textId="77777777" w:rsidR="00FD570C" w:rsidRPr="000600B1" w:rsidRDefault="00FD570C" w:rsidP="000600B1">
            <w:pPr>
              <w:pStyle w:val="TableParagraph"/>
              <w:spacing w:line="288" w:lineRule="auto"/>
              <w:ind w:left="100" w:right="198"/>
              <w:rPr>
                <w:rFonts w:ascii="Arial" w:hAnsi="Arial" w:cs="Arial"/>
                <w:sz w:val="20"/>
                <w:szCs w:val="20"/>
                <w:lang w:val="ru-RU"/>
              </w:rPr>
            </w:pPr>
            <w:r w:rsidRPr="000600B1">
              <w:rPr>
                <w:rFonts w:ascii="Arial" w:hAnsi="Arial" w:cs="Arial"/>
                <w:sz w:val="20"/>
                <w:szCs w:val="20"/>
                <w:lang w:val="ru-RU"/>
              </w:rPr>
              <w:t>Внутрішній розрахунковий тиск з коефіцієнтом 2, але не більше заводського</w:t>
            </w:r>
          </w:p>
          <w:p w14:paraId="4DD173E5" w14:textId="77777777" w:rsidR="00FD570C" w:rsidRPr="000600B1" w:rsidRDefault="00FD570C" w:rsidP="000600B1">
            <w:pPr>
              <w:pStyle w:val="TableParagraph"/>
              <w:spacing w:line="288" w:lineRule="auto"/>
              <w:ind w:left="100"/>
              <w:rPr>
                <w:rFonts w:ascii="Arial" w:hAnsi="Arial" w:cs="Arial"/>
                <w:sz w:val="20"/>
                <w:szCs w:val="20"/>
              </w:rPr>
            </w:pPr>
            <w:r w:rsidRPr="000600B1">
              <w:rPr>
                <w:rFonts w:ascii="Arial" w:hAnsi="Arial" w:cs="Arial"/>
                <w:sz w:val="20"/>
                <w:szCs w:val="20"/>
              </w:rPr>
              <w:t>випробувального тиску труб</w:t>
            </w:r>
          </w:p>
        </w:tc>
      </w:tr>
      <w:tr w:rsidR="00FD570C" w:rsidRPr="002754CF" w14:paraId="6D407839" w14:textId="77777777" w:rsidTr="00F67365">
        <w:trPr>
          <w:trHeight w:hRule="exact" w:val="773"/>
        </w:trPr>
        <w:tc>
          <w:tcPr>
            <w:tcW w:w="4829" w:type="dxa"/>
          </w:tcPr>
          <w:p w14:paraId="05D59899" w14:textId="77777777" w:rsidR="00FD570C" w:rsidRPr="000600B1" w:rsidRDefault="00FD570C" w:rsidP="000600B1">
            <w:pPr>
              <w:pStyle w:val="TableParagraph"/>
              <w:spacing w:line="288" w:lineRule="auto"/>
              <w:ind w:left="103"/>
              <w:rPr>
                <w:rFonts w:ascii="Arial" w:hAnsi="Arial" w:cs="Arial"/>
                <w:sz w:val="20"/>
                <w:szCs w:val="20"/>
                <w:lang w:val="ru-RU"/>
              </w:rPr>
            </w:pPr>
            <w:r w:rsidRPr="000600B1">
              <w:rPr>
                <w:rFonts w:ascii="Arial" w:hAnsi="Arial" w:cs="Arial"/>
                <w:sz w:val="20"/>
                <w:szCs w:val="20"/>
                <w:lang w:val="ru-RU"/>
              </w:rPr>
              <w:t>3 Те саме, понад 2,5 МПа (25 кгс/см</w:t>
            </w:r>
            <w:r w:rsidRPr="006D2762">
              <w:rPr>
                <w:rFonts w:ascii="Arial" w:hAnsi="Arial" w:cs="Arial"/>
                <w:position w:val="8"/>
                <w:sz w:val="16"/>
                <w:szCs w:val="16"/>
                <w:lang w:val="ru-RU"/>
              </w:rPr>
              <w:t>2</w:t>
            </w:r>
            <w:r w:rsidRPr="000600B1">
              <w:rPr>
                <w:rFonts w:ascii="Arial" w:hAnsi="Arial" w:cs="Arial"/>
                <w:sz w:val="20"/>
                <w:szCs w:val="20"/>
                <w:lang w:val="ru-RU"/>
              </w:rPr>
              <w:t>)</w:t>
            </w:r>
          </w:p>
        </w:tc>
        <w:tc>
          <w:tcPr>
            <w:tcW w:w="4829" w:type="dxa"/>
          </w:tcPr>
          <w:p w14:paraId="6E4BCE91" w14:textId="77777777" w:rsidR="00FD570C" w:rsidRPr="000600B1" w:rsidRDefault="00FD570C" w:rsidP="000600B1">
            <w:pPr>
              <w:pStyle w:val="TableParagraph"/>
              <w:spacing w:line="288" w:lineRule="auto"/>
              <w:ind w:left="100" w:right="187"/>
              <w:jc w:val="both"/>
              <w:rPr>
                <w:rFonts w:ascii="Arial" w:hAnsi="Arial" w:cs="Arial"/>
                <w:sz w:val="20"/>
                <w:szCs w:val="20"/>
                <w:lang w:val="ru-RU"/>
              </w:rPr>
            </w:pPr>
            <w:r w:rsidRPr="000600B1">
              <w:rPr>
                <w:rFonts w:ascii="Arial" w:hAnsi="Arial" w:cs="Arial"/>
                <w:sz w:val="20"/>
                <w:szCs w:val="20"/>
                <w:lang w:val="ru-RU"/>
              </w:rPr>
              <w:t>Внутрішній розрахунковий тиск з коефіцієнтом 1,5, але не більше заводського випробувального тиску труб.</w:t>
            </w:r>
          </w:p>
        </w:tc>
      </w:tr>
      <w:tr w:rsidR="00FD570C" w:rsidRPr="000600B1" w14:paraId="47824874" w14:textId="77777777" w:rsidTr="00F828A6">
        <w:trPr>
          <w:trHeight w:hRule="exact" w:val="849"/>
        </w:trPr>
        <w:tc>
          <w:tcPr>
            <w:tcW w:w="4829" w:type="dxa"/>
          </w:tcPr>
          <w:p w14:paraId="5D51241B" w14:textId="77777777" w:rsidR="00FD570C" w:rsidRPr="000600B1" w:rsidRDefault="00FD570C" w:rsidP="00F828A6">
            <w:pPr>
              <w:pStyle w:val="TableParagraph"/>
              <w:spacing w:line="288" w:lineRule="auto"/>
              <w:ind w:left="93" w:right="-83"/>
              <w:rPr>
                <w:rFonts w:ascii="Arial" w:hAnsi="Arial" w:cs="Arial"/>
                <w:sz w:val="20"/>
                <w:szCs w:val="20"/>
                <w:lang w:val="ru-RU"/>
              </w:rPr>
            </w:pPr>
            <w:r w:rsidRPr="000600B1">
              <w:rPr>
                <w:rFonts w:ascii="Arial" w:hAnsi="Arial" w:cs="Arial"/>
                <w:sz w:val="20"/>
                <w:szCs w:val="20"/>
                <w:lang w:val="ru-RU"/>
              </w:rPr>
              <w:t>4 Сталевий, складений з окремих секцій, з'єднаних на фланцях, з внутрішнім розрахунковим</w:t>
            </w:r>
            <w:r w:rsidR="00F828A6" w:rsidRPr="000600B1">
              <w:rPr>
                <w:rFonts w:ascii="Arial" w:hAnsi="Arial" w:cs="Arial"/>
                <w:sz w:val="20"/>
                <w:szCs w:val="20"/>
                <w:lang w:val="ru-RU"/>
              </w:rPr>
              <w:t xml:space="preserve"> тиском </w:t>
            </w:r>
            <w:r w:rsidR="00F828A6" w:rsidRPr="000600B1">
              <w:rPr>
                <w:rFonts w:ascii="Arial" w:hAnsi="Arial" w:cs="Arial"/>
                <w:i/>
                <w:sz w:val="20"/>
                <w:szCs w:val="20"/>
                <w:lang w:val="ru-RU"/>
              </w:rPr>
              <w:t xml:space="preserve">Рр </w:t>
            </w:r>
            <w:r w:rsidR="00F828A6" w:rsidRPr="000600B1">
              <w:rPr>
                <w:rFonts w:ascii="Arial" w:hAnsi="Arial" w:cs="Arial"/>
                <w:sz w:val="20"/>
                <w:szCs w:val="20"/>
                <w:lang w:val="ru-RU"/>
              </w:rPr>
              <w:t>до 0,5 МПа (5 кгс/см</w:t>
            </w:r>
            <w:r w:rsidR="00F828A6" w:rsidRPr="006D2762">
              <w:rPr>
                <w:rFonts w:ascii="Arial" w:hAnsi="Arial" w:cs="Arial"/>
                <w:position w:val="8"/>
                <w:sz w:val="16"/>
                <w:szCs w:val="16"/>
                <w:lang w:val="ru-RU"/>
              </w:rPr>
              <w:t>2</w:t>
            </w:r>
            <w:r w:rsidR="00F828A6" w:rsidRPr="000600B1">
              <w:rPr>
                <w:rFonts w:ascii="Arial" w:hAnsi="Arial" w:cs="Arial"/>
                <w:sz w:val="20"/>
                <w:szCs w:val="20"/>
                <w:lang w:val="ru-RU"/>
              </w:rPr>
              <w:t>)</w:t>
            </w:r>
          </w:p>
          <w:p w14:paraId="0CE31453" w14:textId="77777777" w:rsidR="00FD570C" w:rsidRPr="000600B1" w:rsidRDefault="00FD570C" w:rsidP="000600B1">
            <w:pPr>
              <w:pStyle w:val="TableParagraph"/>
              <w:spacing w:line="288" w:lineRule="auto"/>
              <w:ind w:left="323"/>
              <w:rPr>
                <w:rFonts w:ascii="Arial" w:hAnsi="Arial" w:cs="Arial"/>
                <w:sz w:val="20"/>
                <w:szCs w:val="20"/>
                <w:lang w:val="ru-RU"/>
              </w:rPr>
            </w:pPr>
          </w:p>
        </w:tc>
        <w:tc>
          <w:tcPr>
            <w:tcW w:w="4829" w:type="dxa"/>
          </w:tcPr>
          <w:p w14:paraId="7E8F78EF" w14:textId="77777777" w:rsidR="00FD570C" w:rsidRPr="000600B1" w:rsidRDefault="00FD570C" w:rsidP="000600B1">
            <w:pPr>
              <w:pStyle w:val="TableParagraph"/>
              <w:spacing w:line="288" w:lineRule="auto"/>
              <w:rPr>
                <w:rFonts w:ascii="Arial" w:hAnsi="Arial" w:cs="Arial"/>
                <w:b/>
                <w:sz w:val="20"/>
                <w:szCs w:val="20"/>
                <w:lang w:val="ru-RU"/>
              </w:rPr>
            </w:pPr>
          </w:p>
          <w:p w14:paraId="611F5F49" w14:textId="77777777" w:rsidR="00FD570C" w:rsidRPr="000600B1" w:rsidRDefault="00FD570C" w:rsidP="000600B1">
            <w:pPr>
              <w:pStyle w:val="TableParagraph"/>
              <w:spacing w:line="288" w:lineRule="auto"/>
              <w:rPr>
                <w:rFonts w:ascii="Arial" w:hAnsi="Arial" w:cs="Arial"/>
                <w:b/>
                <w:sz w:val="20"/>
                <w:szCs w:val="20"/>
                <w:lang w:val="ru-RU"/>
              </w:rPr>
            </w:pPr>
          </w:p>
          <w:p w14:paraId="0B97541B" w14:textId="77777777" w:rsidR="00FD570C" w:rsidRPr="000600B1" w:rsidRDefault="00FD570C" w:rsidP="000600B1">
            <w:pPr>
              <w:pStyle w:val="TableParagraph"/>
              <w:spacing w:line="288" w:lineRule="auto"/>
              <w:ind w:left="2038" w:right="2038"/>
              <w:jc w:val="center"/>
              <w:rPr>
                <w:rFonts w:ascii="Arial" w:hAnsi="Arial" w:cs="Arial"/>
                <w:sz w:val="20"/>
                <w:szCs w:val="20"/>
              </w:rPr>
            </w:pPr>
            <w:r w:rsidRPr="000600B1">
              <w:rPr>
                <w:rFonts w:ascii="Arial" w:hAnsi="Arial" w:cs="Arial"/>
                <w:sz w:val="20"/>
                <w:szCs w:val="20"/>
              </w:rPr>
              <w:t>0,6(6)</w:t>
            </w:r>
          </w:p>
        </w:tc>
      </w:tr>
      <w:tr w:rsidR="00FD570C" w:rsidRPr="000600B1" w14:paraId="5F18C64C" w14:textId="77777777" w:rsidTr="00F828A6">
        <w:trPr>
          <w:trHeight w:hRule="exact" w:val="988"/>
        </w:trPr>
        <w:tc>
          <w:tcPr>
            <w:tcW w:w="4829" w:type="dxa"/>
          </w:tcPr>
          <w:p w14:paraId="6C227044" w14:textId="77777777" w:rsidR="00FD570C" w:rsidRPr="00F828A6" w:rsidRDefault="00FD570C" w:rsidP="00F828A6">
            <w:pPr>
              <w:pStyle w:val="TableParagraph"/>
              <w:spacing w:line="288" w:lineRule="auto"/>
              <w:ind w:firstLine="102"/>
              <w:rPr>
                <w:rFonts w:ascii="Arial" w:hAnsi="Arial" w:cs="Arial"/>
                <w:sz w:val="20"/>
                <w:szCs w:val="20"/>
              </w:rPr>
            </w:pPr>
            <w:r w:rsidRPr="00F828A6">
              <w:rPr>
                <w:rFonts w:ascii="Arial" w:hAnsi="Arial" w:cs="Arial"/>
                <w:sz w:val="20"/>
                <w:szCs w:val="20"/>
              </w:rPr>
              <w:t xml:space="preserve">5 </w:t>
            </w:r>
            <w:r w:rsidRPr="000600B1">
              <w:rPr>
                <w:rFonts w:ascii="Arial" w:hAnsi="Arial" w:cs="Arial"/>
                <w:sz w:val="20"/>
                <w:szCs w:val="20"/>
                <w:lang w:val="ru-RU"/>
              </w:rPr>
              <w:t>Сталевий</w:t>
            </w:r>
            <w:r w:rsidRPr="00F828A6">
              <w:rPr>
                <w:rFonts w:ascii="Arial" w:hAnsi="Arial" w:cs="Arial"/>
                <w:sz w:val="20"/>
                <w:szCs w:val="20"/>
              </w:rPr>
              <w:t xml:space="preserve"> 2 </w:t>
            </w:r>
            <w:r w:rsidRPr="000600B1">
              <w:rPr>
                <w:rFonts w:ascii="Arial" w:hAnsi="Arial" w:cs="Arial"/>
                <w:sz w:val="20"/>
                <w:szCs w:val="20"/>
                <w:lang w:val="ru-RU"/>
              </w:rPr>
              <w:t>і</w:t>
            </w:r>
            <w:r w:rsidRPr="00F828A6">
              <w:rPr>
                <w:rFonts w:ascii="Arial" w:hAnsi="Arial" w:cs="Arial"/>
                <w:sz w:val="20"/>
                <w:szCs w:val="20"/>
              </w:rPr>
              <w:t xml:space="preserve"> 3 </w:t>
            </w:r>
            <w:r w:rsidRPr="000600B1">
              <w:rPr>
                <w:rFonts w:ascii="Arial" w:hAnsi="Arial" w:cs="Arial"/>
                <w:sz w:val="20"/>
                <w:szCs w:val="20"/>
                <w:lang w:val="ru-RU"/>
              </w:rPr>
              <w:t>класів</w:t>
            </w:r>
            <w:r w:rsidRPr="00F828A6">
              <w:rPr>
                <w:rFonts w:ascii="Arial" w:hAnsi="Arial" w:cs="Arial"/>
                <w:sz w:val="20"/>
                <w:szCs w:val="20"/>
              </w:rPr>
              <w:t xml:space="preserve"> </w:t>
            </w:r>
            <w:r w:rsidRPr="000600B1">
              <w:rPr>
                <w:rFonts w:ascii="Arial" w:hAnsi="Arial" w:cs="Arial"/>
                <w:sz w:val="20"/>
                <w:szCs w:val="20"/>
                <w:lang w:val="ru-RU"/>
              </w:rPr>
              <w:t>зі</w:t>
            </w:r>
            <w:r w:rsidRPr="00F828A6">
              <w:rPr>
                <w:rFonts w:ascii="Arial" w:hAnsi="Arial" w:cs="Arial"/>
                <w:sz w:val="20"/>
                <w:szCs w:val="20"/>
              </w:rPr>
              <w:t xml:space="preserve"> </w:t>
            </w:r>
            <w:r w:rsidRPr="000600B1">
              <w:rPr>
                <w:rFonts w:ascii="Arial" w:hAnsi="Arial" w:cs="Arial"/>
                <w:sz w:val="20"/>
                <w:szCs w:val="20"/>
                <w:lang w:val="ru-RU"/>
              </w:rPr>
              <w:t>стиковими</w:t>
            </w:r>
            <w:r w:rsidRPr="00F828A6">
              <w:rPr>
                <w:rFonts w:ascii="Arial" w:hAnsi="Arial" w:cs="Arial"/>
                <w:sz w:val="20"/>
                <w:szCs w:val="20"/>
              </w:rPr>
              <w:t xml:space="preserve"> </w:t>
            </w:r>
            <w:r w:rsidRPr="000600B1">
              <w:rPr>
                <w:rFonts w:ascii="Arial" w:hAnsi="Arial" w:cs="Arial"/>
                <w:sz w:val="20"/>
                <w:szCs w:val="20"/>
                <w:lang w:val="ru-RU"/>
              </w:rPr>
              <w:t>з</w:t>
            </w:r>
            <w:r w:rsidRPr="00F828A6">
              <w:rPr>
                <w:rFonts w:ascii="Arial" w:hAnsi="Arial" w:cs="Arial"/>
                <w:sz w:val="20"/>
                <w:szCs w:val="20"/>
              </w:rPr>
              <w:t>'</w:t>
            </w:r>
            <w:r w:rsidRPr="000600B1">
              <w:rPr>
                <w:rFonts w:ascii="Arial" w:hAnsi="Arial" w:cs="Arial"/>
                <w:sz w:val="20"/>
                <w:szCs w:val="20"/>
                <w:lang w:val="ru-RU"/>
              </w:rPr>
              <w:t>єднаннями</w:t>
            </w:r>
            <w:r w:rsidRPr="00F828A6">
              <w:rPr>
                <w:rFonts w:ascii="Arial" w:hAnsi="Arial" w:cs="Arial"/>
                <w:sz w:val="20"/>
                <w:szCs w:val="20"/>
              </w:rPr>
              <w:t xml:space="preserve"> </w:t>
            </w:r>
            <w:r w:rsidRPr="000600B1">
              <w:rPr>
                <w:rFonts w:ascii="Arial" w:hAnsi="Arial" w:cs="Arial"/>
                <w:sz w:val="20"/>
                <w:szCs w:val="20"/>
                <w:lang w:val="ru-RU"/>
              </w:rPr>
              <w:t>на</w:t>
            </w:r>
            <w:r w:rsidRPr="00F828A6">
              <w:rPr>
                <w:rFonts w:ascii="Arial" w:hAnsi="Arial" w:cs="Arial"/>
                <w:sz w:val="20"/>
                <w:szCs w:val="20"/>
              </w:rPr>
              <w:t xml:space="preserve"> </w:t>
            </w:r>
            <w:r w:rsidRPr="000600B1">
              <w:rPr>
                <w:rFonts w:ascii="Arial" w:hAnsi="Arial" w:cs="Arial"/>
                <w:sz w:val="20"/>
                <w:szCs w:val="20"/>
                <w:lang w:val="ru-RU"/>
              </w:rPr>
              <w:t>фланцях</w:t>
            </w:r>
            <w:r w:rsidRPr="00F828A6">
              <w:rPr>
                <w:rFonts w:ascii="Arial" w:hAnsi="Arial" w:cs="Arial"/>
                <w:sz w:val="20"/>
                <w:szCs w:val="20"/>
              </w:rPr>
              <w:t xml:space="preserve">, </w:t>
            </w:r>
            <w:r w:rsidRPr="000600B1">
              <w:rPr>
                <w:rFonts w:ascii="Arial" w:hAnsi="Arial" w:cs="Arial"/>
                <w:sz w:val="20"/>
                <w:szCs w:val="20"/>
                <w:lang w:val="ru-RU"/>
              </w:rPr>
              <w:t>з</w:t>
            </w:r>
            <w:r w:rsidRPr="00F828A6">
              <w:rPr>
                <w:rFonts w:ascii="Arial" w:hAnsi="Arial" w:cs="Arial"/>
                <w:sz w:val="20"/>
                <w:szCs w:val="20"/>
              </w:rPr>
              <w:t xml:space="preserve"> </w:t>
            </w:r>
            <w:r w:rsidRPr="000600B1">
              <w:rPr>
                <w:rFonts w:ascii="Arial" w:hAnsi="Arial" w:cs="Arial"/>
                <w:sz w:val="20"/>
                <w:szCs w:val="20"/>
                <w:lang w:val="ru-RU"/>
              </w:rPr>
              <w:t>внутрішнім</w:t>
            </w:r>
            <w:r w:rsidRPr="00F828A6">
              <w:rPr>
                <w:rFonts w:ascii="Arial" w:hAnsi="Arial" w:cs="Arial"/>
                <w:sz w:val="20"/>
                <w:szCs w:val="20"/>
              </w:rPr>
              <w:t xml:space="preserve"> </w:t>
            </w:r>
            <w:r w:rsidRPr="000600B1">
              <w:rPr>
                <w:rFonts w:ascii="Arial" w:hAnsi="Arial" w:cs="Arial"/>
                <w:sz w:val="20"/>
                <w:szCs w:val="20"/>
                <w:lang w:val="ru-RU"/>
              </w:rPr>
              <w:t>роз</w:t>
            </w:r>
            <w:r w:rsidRPr="00F828A6">
              <w:rPr>
                <w:rFonts w:ascii="Arial" w:hAnsi="Arial" w:cs="Arial"/>
                <w:sz w:val="20"/>
                <w:szCs w:val="20"/>
              </w:rPr>
              <w:t xml:space="preserve">- </w:t>
            </w:r>
            <w:r w:rsidRPr="000600B1">
              <w:rPr>
                <w:rFonts w:ascii="Arial" w:hAnsi="Arial" w:cs="Arial"/>
                <w:position w:val="2"/>
                <w:sz w:val="20"/>
                <w:szCs w:val="20"/>
                <w:lang w:val="ru-RU"/>
              </w:rPr>
              <w:t>рахунковим</w:t>
            </w:r>
            <w:r w:rsidRPr="00F828A6">
              <w:rPr>
                <w:rFonts w:ascii="Arial" w:hAnsi="Arial" w:cs="Arial"/>
                <w:position w:val="2"/>
                <w:sz w:val="20"/>
                <w:szCs w:val="20"/>
              </w:rPr>
              <w:t xml:space="preserve"> </w:t>
            </w:r>
            <w:r w:rsidRPr="000600B1">
              <w:rPr>
                <w:rFonts w:ascii="Arial" w:hAnsi="Arial" w:cs="Arial"/>
                <w:position w:val="2"/>
                <w:sz w:val="20"/>
                <w:szCs w:val="20"/>
                <w:lang w:val="ru-RU"/>
              </w:rPr>
              <w:t>тиском</w:t>
            </w:r>
            <w:r w:rsidRPr="00F828A6">
              <w:rPr>
                <w:rFonts w:ascii="Arial" w:hAnsi="Arial" w:cs="Arial"/>
                <w:position w:val="2"/>
                <w:sz w:val="20"/>
                <w:szCs w:val="20"/>
              </w:rPr>
              <w:t xml:space="preserve"> </w:t>
            </w:r>
            <w:r w:rsidRPr="000600B1">
              <w:rPr>
                <w:rFonts w:ascii="Arial" w:hAnsi="Arial" w:cs="Arial"/>
                <w:i/>
                <w:position w:val="2"/>
                <w:sz w:val="20"/>
                <w:szCs w:val="20"/>
                <w:lang w:val="ru-RU"/>
              </w:rPr>
              <w:t>Р</w:t>
            </w:r>
            <w:r w:rsidRPr="000600B1">
              <w:rPr>
                <w:rFonts w:ascii="Arial" w:hAnsi="Arial" w:cs="Arial"/>
                <w:i/>
                <w:sz w:val="20"/>
                <w:szCs w:val="20"/>
                <w:lang w:val="ru-RU"/>
              </w:rPr>
              <w:t>Р</w:t>
            </w:r>
            <w:r w:rsidRPr="00F828A6">
              <w:rPr>
                <w:rFonts w:ascii="Arial" w:hAnsi="Arial" w:cs="Arial"/>
                <w:i/>
                <w:sz w:val="20"/>
                <w:szCs w:val="20"/>
              </w:rPr>
              <w:t xml:space="preserve"> </w:t>
            </w:r>
            <w:r w:rsidRPr="000600B1">
              <w:rPr>
                <w:rFonts w:ascii="Arial" w:hAnsi="Arial" w:cs="Arial"/>
                <w:position w:val="2"/>
                <w:sz w:val="20"/>
                <w:szCs w:val="20"/>
                <w:lang w:val="ru-RU"/>
              </w:rPr>
              <w:t>до</w:t>
            </w:r>
            <w:r w:rsidRPr="00F828A6">
              <w:rPr>
                <w:rFonts w:ascii="Arial" w:hAnsi="Arial" w:cs="Arial"/>
                <w:position w:val="2"/>
                <w:sz w:val="20"/>
                <w:szCs w:val="20"/>
              </w:rPr>
              <w:t xml:space="preserve"> 0,75 </w:t>
            </w:r>
            <w:proofErr w:type="gramStart"/>
            <w:r w:rsidRPr="000600B1">
              <w:rPr>
                <w:rFonts w:ascii="Arial" w:hAnsi="Arial" w:cs="Arial"/>
                <w:position w:val="2"/>
                <w:sz w:val="20"/>
                <w:szCs w:val="20"/>
                <w:lang w:val="ru-RU"/>
              </w:rPr>
              <w:t>МПа</w:t>
            </w:r>
            <w:r w:rsidR="00F828A6" w:rsidRPr="000600B1">
              <w:rPr>
                <w:rFonts w:ascii="Arial" w:hAnsi="Arial" w:cs="Arial"/>
                <w:sz w:val="20"/>
                <w:szCs w:val="20"/>
              </w:rPr>
              <w:t>(</w:t>
            </w:r>
            <w:proofErr w:type="gramEnd"/>
            <w:r w:rsidR="00F828A6" w:rsidRPr="000600B1">
              <w:rPr>
                <w:rFonts w:ascii="Arial" w:hAnsi="Arial" w:cs="Arial"/>
                <w:sz w:val="20"/>
                <w:szCs w:val="20"/>
              </w:rPr>
              <w:t>7,5 кгс/см</w:t>
            </w:r>
            <w:r w:rsidR="00F828A6" w:rsidRPr="006D2762">
              <w:rPr>
                <w:rFonts w:ascii="Arial" w:hAnsi="Arial" w:cs="Arial"/>
                <w:position w:val="8"/>
                <w:sz w:val="16"/>
                <w:szCs w:val="16"/>
              </w:rPr>
              <w:t>2</w:t>
            </w:r>
            <w:r w:rsidR="00F828A6" w:rsidRPr="000600B1">
              <w:rPr>
                <w:rFonts w:ascii="Arial" w:hAnsi="Arial" w:cs="Arial"/>
                <w:sz w:val="20"/>
                <w:szCs w:val="20"/>
              </w:rPr>
              <w:t>)</w:t>
            </w:r>
          </w:p>
          <w:p w14:paraId="0039D0A6" w14:textId="77777777" w:rsidR="00FD570C" w:rsidRPr="000600B1" w:rsidRDefault="00FD570C" w:rsidP="000600B1">
            <w:pPr>
              <w:pStyle w:val="TableParagraph"/>
              <w:spacing w:line="288" w:lineRule="auto"/>
              <w:ind w:left="268"/>
              <w:rPr>
                <w:rFonts w:ascii="Arial" w:hAnsi="Arial" w:cs="Arial"/>
                <w:sz w:val="20"/>
                <w:szCs w:val="20"/>
              </w:rPr>
            </w:pPr>
          </w:p>
        </w:tc>
        <w:tc>
          <w:tcPr>
            <w:tcW w:w="4829" w:type="dxa"/>
          </w:tcPr>
          <w:p w14:paraId="4506322B" w14:textId="77777777" w:rsidR="00FD570C" w:rsidRPr="000600B1" w:rsidRDefault="00FD570C" w:rsidP="000600B1">
            <w:pPr>
              <w:pStyle w:val="TableParagraph"/>
              <w:spacing w:line="288" w:lineRule="auto"/>
              <w:rPr>
                <w:rFonts w:ascii="Arial" w:hAnsi="Arial" w:cs="Arial"/>
                <w:b/>
                <w:sz w:val="20"/>
                <w:szCs w:val="20"/>
              </w:rPr>
            </w:pPr>
          </w:p>
          <w:p w14:paraId="19BF6880" w14:textId="77777777" w:rsidR="00FD570C" w:rsidRPr="000600B1" w:rsidRDefault="00FD570C" w:rsidP="000600B1">
            <w:pPr>
              <w:pStyle w:val="TableParagraph"/>
              <w:spacing w:line="288" w:lineRule="auto"/>
              <w:ind w:left="2039" w:right="2038"/>
              <w:jc w:val="center"/>
              <w:rPr>
                <w:rFonts w:ascii="Arial" w:hAnsi="Arial" w:cs="Arial"/>
                <w:sz w:val="20"/>
                <w:szCs w:val="20"/>
              </w:rPr>
            </w:pPr>
            <w:r w:rsidRPr="000600B1">
              <w:rPr>
                <w:rFonts w:ascii="Arial" w:hAnsi="Arial" w:cs="Arial"/>
                <w:sz w:val="20"/>
                <w:szCs w:val="20"/>
              </w:rPr>
              <w:t>1,0 (10)</w:t>
            </w:r>
          </w:p>
        </w:tc>
      </w:tr>
      <w:tr w:rsidR="00FD570C" w:rsidRPr="002754CF" w14:paraId="2598AB48" w14:textId="77777777" w:rsidTr="00F67365">
        <w:trPr>
          <w:trHeight w:hRule="exact" w:val="773"/>
        </w:trPr>
        <w:tc>
          <w:tcPr>
            <w:tcW w:w="4829" w:type="dxa"/>
          </w:tcPr>
          <w:p w14:paraId="547C3C9B" w14:textId="77777777" w:rsidR="00FD570C" w:rsidRPr="000600B1" w:rsidRDefault="00FD570C" w:rsidP="000600B1">
            <w:pPr>
              <w:pStyle w:val="TableParagraph"/>
              <w:spacing w:line="288" w:lineRule="auto"/>
              <w:ind w:left="103"/>
              <w:rPr>
                <w:rFonts w:ascii="Arial" w:hAnsi="Arial" w:cs="Arial"/>
                <w:sz w:val="20"/>
                <w:szCs w:val="20"/>
                <w:lang w:val="ru-RU"/>
              </w:rPr>
            </w:pPr>
            <w:r w:rsidRPr="000600B1">
              <w:rPr>
                <w:rFonts w:ascii="Arial" w:hAnsi="Arial" w:cs="Arial"/>
                <w:sz w:val="20"/>
                <w:szCs w:val="20"/>
                <w:lang w:val="ru-RU"/>
              </w:rPr>
              <w:t>6 Те саме, від 0,75 до 2,5 МПа</w:t>
            </w:r>
          </w:p>
          <w:p w14:paraId="3D2DEED6" w14:textId="77777777" w:rsidR="00FD570C" w:rsidRPr="000600B1" w:rsidRDefault="00FD570C" w:rsidP="000600B1">
            <w:pPr>
              <w:pStyle w:val="TableParagraph"/>
              <w:spacing w:line="288" w:lineRule="auto"/>
              <w:ind w:left="324"/>
              <w:rPr>
                <w:rFonts w:ascii="Arial" w:hAnsi="Arial" w:cs="Arial"/>
                <w:sz w:val="20"/>
                <w:szCs w:val="20"/>
                <w:lang w:val="ru-RU"/>
              </w:rPr>
            </w:pPr>
            <w:proofErr w:type="gramStart"/>
            <w:r w:rsidRPr="000600B1">
              <w:rPr>
                <w:rFonts w:ascii="Arial" w:hAnsi="Arial" w:cs="Arial"/>
                <w:sz w:val="20"/>
                <w:szCs w:val="20"/>
                <w:lang w:val="ru-RU"/>
              </w:rPr>
              <w:t>( від</w:t>
            </w:r>
            <w:proofErr w:type="gramEnd"/>
            <w:r w:rsidRPr="000600B1">
              <w:rPr>
                <w:rFonts w:ascii="Arial" w:hAnsi="Arial" w:cs="Arial"/>
                <w:sz w:val="20"/>
                <w:szCs w:val="20"/>
                <w:lang w:val="ru-RU"/>
              </w:rPr>
              <w:t xml:space="preserve"> 7,5 до 25 кгс/м</w:t>
            </w:r>
            <w:r w:rsidRPr="006D2762">
              <w:rPr>
                <w:rFonts w:ascii="Arial" w:hAnsi="Arial" w:cs="Arial"/>
                <w:position w:val="8"/>
                <w:sz w:val="16"/>
                <w:szCs w:val="16"/>
                <w:lang w:val="ru-RU"/>
              </w:rPr>
              <w:t>2</w:t>
            </w:r>
            <w:r w:rsidRPr="000600B1">
              <w:rPr>
                <w:rFonts w:ascii="Arial" w:hAnsi="Arial" w:cs="Arial"/>
                <w:sz w:val="20"/>
                <w:szCs w:val="20"/>
                <w:lang w:val="ru-RU"/>
              </w:rPr>
              <w:t>)</w:t>
            </w:r>
          </w:p>
        </w:tc>
        <w:tc>
          <w:tcPr>
            <w:tcW w:w="4829" w:type="dxa"/>
          </w:tcPr>
          <w:p w14:paraId="26304A21" w14:textId="77777777" w:rsidR="00FD570C" w:rsidRPr="000600B1" w:rsidRDefault="00FD570C" w:rsidP="000600B1">
            <w:pPr>
              <w:pStyle w:val="TableParagraph"/>
              <w:spacing w:line="288" w:lineRule="auto"/>
              <w:ind w:left="100" w:right="187"/>
              <w:jc w:val="both"/>
              <w:rPr>
                <w:rFonts w:ascii="Arial" w:hAnsi="Arial" w:cs="Arial"/>
                <w:sz w:val="20"/>
                <w:szCs w:val="20"/>
                <w:lang w:val="ru-RU"/>
              </w:rPr>
            </w:pPr>
            <w:r w:rsidRPr="000600B1">
              <w:rPr>
                <w:rFonts w:ascii="Arial" w:hAnsi="Arial" w:cs="Arial"/>
                <w:sz w:val="20"/>
                <w:szCs w:val="20"/>
                <w:lang w:val="ru-RU"/>
              </w:rPr>
              <w:t>Внутрішній розрахунковий тиск з коефіцієнтом 1,5, але не більше заводського випробувального тиску труб.</w:t>
            </w:r>
          </w:p>
        </w:tc>
      </w:tr>
      <w:tr w:rsidR="00FD570C" w:rsidRPr="002754CF" w14:paraId="1F8F99ED" w14:textId="77777777" w:rsidTr="00F67365">
        <w:trPr>
          <w:trHeight w:hRule="exact" w:val="775"/>
        </w:trPr>
        <w:tc>
          <w:tcPr>
            <w:tcW w:w="4829" w:type="dxa"/>
          </w:tcPr>
          <w:p w14:paraId="6CEFB415" w14:textId="77777777" w:rsidR="00FD570C" w:rsidRPr="000600B1" w:rsidRDefault="00FD570C" w:rsidP="000600B1">
            <w:pPr>
              <w:pStyle w:val="TableParagraph"/>
              <w:spacing w:line="288" w:lineRule="auto"/>
              <w:ind w:left="103"/>
              <w:rPr>
                <w:rFonts w:ascii="Arial" w:hAnsi="Arial" w:cs="Arial"/>
                <w:sz w:val="20"/>
                <w:szCs w:val="20"/>
                <w:lang w:val="ru-RU"/>
              </w:rPr>
            </w:pPr>
            <w:r w:rsidRPr="000600B1">
              <w:rPr>
                <w:rFonts w:ascii="Arial" w:hAnsi="Arial" w:cs="Arial"/>
                <w:sz w:val="20"/>
                <w:szCs w:val="20"/>
                <w:lang w:val="ru-RU"/>
              </w:rPr>
              <w:t>7 Те саме, понад 2,5 МПа (25 кгс/см</w:t>
            </w:r>
            <w:r w:rsidRPr="006D2762">
              <w:rPr>
                <w:rFonts w:ascii="Arial" w:hAnsi="Arial" w:cs="Arial"/>
                <w:position w:val="8"/>
                <w:sz w:val="16"/>
                <w:szCs w:val="16"/>
                <w:lang w:val="ru-RU"/>
              </w:rPr>
              <w:t>2</w:t>
            </w:r>
            <w:r w:rsidRPr="000600B1">
              <w:rPr>
                <w:rFonts w:ascii="Arial" w:hAnsi="Arial" w:cs="Arial"/>
                <w:sz w:val="20"/>
                <w:szCs w:val="20"/>
                <w:lang w:val="ru-RU"/>
              </w:rPr>
              <w:t>)</w:t>
            </w:r>
          </w:p>
        </w:tc>
        <w:tc>
          <w:tcPr>
            <w:tcW w:w="4829" w:type="dxa"/>
          </w:tcPr>
          <w:p w14:paraId="42DC7C0B" w14:textId="77777777" w:rsidR="00FD570C" w:rsidRPr="000600B1" w:rsidRDefault="00FD570C" w:rsidP="000600B1">
            <w:pPr>
              <w:pStyle w:val="TableParagraph"/>
              <w:spacing w:line="288" w:lineRule="auto"/>
              <w:ind w:left="100" w:right="198"/>
              <w:rPr>
                <w:rFonts w:ascii="Arial" w:hAnsi="Arial" w:cs="Arial"/>
                <w:sz w:val="20"/>
                <w:szCs w:val="20"/>
                <w:lang w:val="ru-RU"/>
              </w:rPr>
            </w:pPr>
            <w:r w:rsidRPr="000600B1">
              <w:rPr>
                <w:rFonts w:ascii="Arial" w:hAnsi="Arial" w:cs="Arial"/>
                <w:sz w:val="20"/>
                <w:szCs w:val="20"/>
                <w:lang w:val="ru-RU"/>
              </w:rPr>
              <w:t>Внутрішній розрахунковий тиск з коефіцієнтом 1,25, але не більше заводського випробувального тиску труб.</w:t>
            </w:r>
          </w:p>
        </w:tc>
      </w:tr>
      <w:tr w:rsidR="00FD570C" w:rsidRPr="002754CF" w14:paraId="4EA70CE6" w14:textId="77777777" w:rsidTr="006D2762">
        <w:trPr>
          <w:trHeight w:hRule="exact" w:val="1153"/>
        </w:trPr>
        <w:tc>
          <w:tcPr>
            <w:tcW w:w="4829" w:type="dxa"/>
          </w:tcPr>
          <w:p w14:paraId="6310CA19" w14:textId="77777777" w:rsidR="00FD570C" w:rsidRPr="000600B1" w:rsidRDefault="00FD570C" w:rsidP="00F828A6">
            <w:pPr>
              <w:pStyle w:val="TableParagraph"/>
              <w:spacing w:line="288" w:lineRule="auto"/>
              <w:ind w:left="93"/>
              <w:rPr>
                <w:rFonts w:ascii="Arial" w:hAnsi="Arial" w:cs="Arial"/>
                <w:sz w:val="20"/>
                <w:szCs w:val="20"/>
                <w:lang w:val="ru-RU"/>
              </w:rPr>
            </w:pPr>
            <w:r w:rsidRPr="000600B1">
              <w:rPr>
                <w:rFonts w:ascii="Arial" w:hAnsi="Arial" w:cs="Arial"/>
                <w:sz w:val="20"/>
                <w:szCs w:val="20"/>
                <w:lang w:val="ru-RU"/>
              </w:rPr>
              <w:t>8 Чавунний зі стиковими з’єднаннями під за-чеканку (згідно з ГОСТ 9583 для труб усіх класів) з внутрішнім розрахунковим тиском до 1 МПа (10 кгс/см</w:t>
            </w:r>
            <w:r w:rsidRPr="006D2762">
              <w:rPr>
                <w:rFonts w:ascii="Arial" w:hAnsi="Arial" w:cs="Arial"/>
                <w:position w:val="8"/>
                <w:sz w:val="16"/>
                <w:szCs w:val="16"/>
                <w:lang w:val="ru-RU"/>
              </w:rPr>
              <w:t>2</w:t>
            </w:r>
            <w:r w:rsidRPr="000600B1">
              <w:rPr>
                <w:rFonts w:ascii="Arial" w:hAnsi="Arial" w:cs="Arial"/>
                <w:sz w:val="20"/>
                <w:szCs w:val="20"/>
                <w:lang w:val="ru-RU"/>
              </w:rPr>
              <w:t>)</w:t>
            </w:r>
          </w:p>
        </w:tc>
        <w:tc>
          <w:tcPr>
            <w:tcW w:w="4829" w:type="dxa"/>
          </w:tcPr>
          <w:p w14:paraId="16261958" w14:textId="77777777" w:rsidR="00FD570C" w:rsidRPr="000600B1" w:rsidRDefault="00FD570C" w:rsidP="000600B1">
            <w:pPr>
              <w:pStyle w:val="TableParagraph"/>
              <w:spacing w:line="288" w:lineRule="auto"/>
              <w:ind w:left="100" w:right="1105"/>
              <w:rPr>
                <w:rFonts w:ascii="Arial" w:hAnsi="Arial" w:cs="Arial"/>
                <w:sz w:val="20"/>
                <w:szCs w:val="20"/>
                <w:lang w:val="ru-RU"/>
              </w:rPr>
            </w:pPr>
            <w:r w:rsidRPr="000600B1">
              <w:rPr>
                <w:rFonts w:ascii="Arial" w:hAnsi="Arial" w:cs="Arial"/>
                <w:sz w:val="20"/>
                <w:szCs w:val="20"/>
                <w:lang w:val="ru-RU"/>
              </w:rPr>
              <w:t>Внутрішній розрахунковий тиск плюс 0,5 (5), але не менше 1(10)</w:t>
            </w:r>
          </w:p>
        </w:tc>
      </w:tr>
      <w:tr w:rsidR="00FD570C" w:rsidRPr="002754CF" w14:paraId="73E0AD54" w14:textId="77777777" w:rsidTr="00F67365">
        <w:trPr>
          <w:trHeight w:hRule="exact" w:val="773"/>
        </w:trPr>
        <w:tc>
          <w:tcPr>
            <w:tcW w:w="4829" w:type="dxa"/>
          </w:tcPr>
          <w:p w14:paraId="79A6BBC7" w14:textId="77777777" w:rsidR="00FD570C" w:rsidRPr="000600B1" w:rsidRDefault="00FD570C" w:rsidP="00F828A6">
            <w:pPr>
              <w:pStyle w:val="TableParagraph"/>
              <w:spacing w:line="288" w:lineRule="auto"/>
              <w:ind w:left="93" w:right="409"/>
              <w:rPr>
                <w:rFonts w:ascii="Arial" w:hAnsi="Arial" w:cs="Arial"/>
                <w:sz w:val="20"/>
                <w:szCs w:val="20"/>
                <w:lang w:val="ru-RU"/>
              </w:rPr>
            </w:pPr>
            <w:r w:rsidRPr="000600B1">
              <w:rPr>
                <w:rFonts w:ascii="Arial" w:hAnsi="Arial" w:cs="Arial"/>
                <w:sz w:val="20"/>
                <w:szCs w:val="20"/>
                <w:lang w:val="ru-RU"/>
              </w:rPr>
              <w:t>9 Те саме, зі стиковими з’єднаннями на гумо- вих манжетах (згідно з ТУ 14-3-1247 для труб усіх класів)</w:t>
            </w:r>
          </w:p>
        </w:tc>
        <w:tc>
          <w:tcPr>
            <w:tcW w:w="4829" w:type="dxa"/>
          </w:tcPr>
          <w:p w14:paraId="0C7EB489" w14:textId="77777777" w:rsidR="00FD570C" w:rsidRPr="000600B1" w:rsidRDefault="00FD570C" w:rsidP="000600B1">
            <w:pPr>
              <w:pStyle w:val="TableParagraph"/>
              <w:spacing w:line="288" w:lineRule="auto"/>
              <w:ind w:left="100" w:right="953"/>
              <w:rPr>
                <w:rFonts w:ascii="Arial" w:hAnsi="Arial" w:cs="Arial"/>
                <w:sz w:val="20"/>
                <w:szCs w:val="20"/>
                <w:lang w:val="ru-RU"/>
              </w:rPr>
            </w:pPr>
            <w:r w:rsidRPr="000600B1">
              <w:rPr>
                <w:rFonts w:ascii="Arial" w:hAnsi="Arial" w:cs="Arial"/>
                <w:sz w:val="20"/>
                <w:szCs w:val="20"/>
                <w:lang w:val="ru-RU"/>
              </w:rPr>
              <w:t>Внутрішній розрахунковий тиск</w:t>
            </w:r>
            <w:r w:rsidR="00F828A6">
              <w:rPr>
                <w:rFonts w:ascii="Arial" w:hAnsi="Arial" w:cs="Arial"/>
                <w:sz w:val="20"/>
                <w:szCs w:val="20"/>
                <w:lang w:val="ru-RU"/>
              </w:rPr>
              <w:t xml:space="preserve"> з коефіцієнтом 1,5, але не мен</w:t>
            </w:r>
            <w:r w:rsidRPr="000600B1">
              <w:rPr>
                <w:rFonts w:ascii="Arial" w:hAnsi="Arial" w:cs="Arial"/>
                <w:sz w:val="20"/>
                <w:szCs w:val="20"/>
                <w:lang w:val="ru-RU"/>
              </w:rPr>
              <w:t>ше 1,5(15)</w:t>
            </w:r>
          </w:p>
        </w:tc>
      </w:tr>
      <w:tr w:rsidR="00FD570C" w:rsidRPr="002754CF" w14:paraId="36F735B1" w14:textId="77777777" w:rsidTr="00F67365">
        <w:trPr>
          <w:trHeight w:hRule="exact" w:val="775"/>
        </w:trPr>
        <w:tc>
          <w:tcPr>
            <w:tcW w:w="4829" w:type="dxa"/>
          </w:tcPr>
          <w:p w14:paraId="0D666D40" w14:textId="77777777" w:rsidR="00FD570C" w:rsidRPr="000600B1" w:rsidRDefault="00FD570C" w:rsidP="000600B1">
            <w:pPr>
              <w:pStyle w:val="TableParagraph"/>
              <w:spacing w:line="288" w:lineRule="auto"/>
              <w:ind w:left="103"/>
              <w:rPr>
                <w:rFonts w:ascii="Arial" w:hAnsi="Arial" w:cs="Arial"/>
                <w:sz w:val="20"/>
                <w:szCs w:val="20"/>
              </w:rPr>
            </w:pPr>
            <w:r w:rsidRPr="000600B1">
              <w:rPr>
                <w:rFonts w:ascii="Arial" w:hAnsi="Arial" w:cs="Arial"/>
                <w:sz w:val="20"/>
                <w:szCs w:val="20"/>
              </w:rPr>
              <w:t>10 Залізобетонний</w:t>
            </w:r>
          </w:p>
        </w:tc>
        <w:tc>
          <w:tcPr>
            <w:tcW w:w="4829" w:type="dxa"/>
          </w:tcPr>
          <w:p w14:paraId="2D79DBEF" w14:textId="77777777" w:rsidR="00FD570C" w:rsidRPr="000600B1" w:rsidRDefault="00FD570C" w:rsidP="00F828A6">
            <w:pPr>
              <w:pStyle w:val="TableParagraph"/>
              <w:tabs>
                <w:tab w:val="left" w:pos="5045"/>
              </w:tabs>
              <w:spacing w:line="288" w:lineRule="auto"/>
              <w:ind w:left="100" w:right="68"/>
              <w:jc w:val="both"/>
              <w:rPr>
                <w:rFonts w:ascii="Arial" w:hAnsi="Arial" w:cs="Arial"/>
                <w:sz w:val="20"/>
                <w:szCs w:val="20"/>
                <w:lang w:val="ru-RU"/>
              </w:rPr>
            </w:pPr>
            <w:r w:rsidRPr="000600B1">
              <w:rPr>
                <w:rFonts w:ascii="Arial" w:hAnsi="Arial" w:cs="Arial"/>
                <w:sz w:val="20"/>
                <w:szCs w:val="20"/>
                <w:lang w:val="ru-RU"/>
              </w:rPr>
              <w:t>Внутрішній розрахунковий тиск з коефіцієнтом 1,3, але не більше заводського випробувального тиску на водонепроникність</w:t>
            </w:r>
          </w:p>
        </w:tc>
      </w:tr>
      <w:tr w:rsidR="00FD570C" w:rsidRPr="002754CF" w14:paraId="5E5F912C" w14:textId="77777777" w:rsidTr="00F67365">
        <w:trPr>
          <w:trHeight w:hRule="exact" w:val="773"/>
        </w:trPr>
        <w:tc>
          <w:tcPr>
            <w:tcW w:w="4829" w:type="dxa"/>
          </w:tcPr>
          <w:p w14:paraId="44D3A749" w14:textId="77777777" w:rsidR="00FD570C" w:rsidRPr="000600B1" w:rsidRDefault="00FD570C" w:rsidP="000600B1">
            <w:pPr>
              <w:pStyle w:val="TableParagraph"/>
              <w:spacing w:line="288" w:lineRule="auto"/>
              <w:ind w:left="103"/>
              <w:rPr>
                <w:rFonts w:ascii="Arial" w:hAnsi="Arial" w:cs="Arial"/>
                <w:sz w:val="20"/>
                <w:szCs w:val="20"/>
              </w:rPr>
            </w:pPr>
            <w:r w:rsidRPr="000600B1">
              <w:rPr>
                <w:rFonts w:ascii="Arial" w:hAnsi="Arial" w:cs="Arial"/>
                <w:sz w:val="20"/>
                <w:szCs w:val="20"/>
              </w:rPr>
              <w:t>11 Асбестоцементний</w:t>
            </w:r>
          </w:p>
        </w:tc>
        <w:tc>
          <w:tcPr>
            <w:tcW w:w="4829" w:type="dxa"/>
          </w:tcPr>
          <w:p w14:paraId="06C56926" w14:textId="77777777" w:rsidR="00FD570C" w:rsidRPr="000600B1" w:rsidRDefault="00FD570C" w:rsidP="000600B1">
            <w:pPr>
              <w:pStyle w:val="TableParagraph"/>
              <w:spacing w:line="288" w:lineRule="auto"/>
              <w:ind w:left="100" w:right="198"/>
              <w:rPr>
                <w:rFonts w:ascii="Arial" w:hAnsi="Arial" w:cs="Arial"/>
                <w:sz w:val="20"/>
                <w:szCs w:val="20"/>
                <w:lang w:val="ru-RU"/>
              </w:rPr>
            </w:pPr>
            <w:r w:rsidRPr="000600B1">
              <w:rPr>
                <w:rFonts w:ascii="Arial" w:hAnsi="Arial" w:cs="Arial"/>
                <w:sz w:val="20"/>
                <w:szCs w:val="20"/>
                <w:lang w:val="ru-RU"/>
              </w:rPr>
              <w:t>Внутрішній розрахунковий тиск з коефіцієнтом 1,3, але не більше 0,6 заводського випробувального тиску на водонепроникність</w:t>
            </w:r>
          </w:p>
        </w:tc>
      </w:tr>
    </w:tbl>
    <w:p w14:paraId="135131EF" w14:textId="77777777" w:rsidR="00FD570C" w:rsidRPr="000600B1" w:rsidRDefault="00FD570C" w:rsidP="00F828A6">
      <w:pPr>
        <w:pStyle w:val="a3"/>
        <w:spacing w:line="288" w:lineRule="auto"/>
        <w:ind w:left="199" w:right="57" w:firstLine="720"/>
        <w:rPr>
          <w:rFonts w:ascii="Arial" w:hAnsi="Arial" w:cs="Arial"/>
          <w:sz w:val="20"/>
          <w:szCs w:val="20"/>
          <w:lang w:val="ru-RU"/>
        </w:rPr>
      </w:pPr>
      <w:r w:rsidRPr="000600B1">
        <w:rPr>
          <w:rFonts w:ascii="Arial" w:hAnsi="Arial" w:cs="Arial"/>
          <w:sz w:val="20"/>
          <w:szCs w:val="20"/>
          <w:lang w:val="ru-RU"/>
        </w:rPr>
        <w:t>Величину випробувального тиску при випробуванні трубопроводів пневматичним способом на міцність та герметичність у разі відсутності у проекті даних слід приймати:</w:t>
      </w:r>
    </w:p>
    <w:p w14:paraId="2CF55559" w14:textId="77777777" w:rsidR="00FD570C" w:rsidRPr="000600B1" w:rsidRDefault="00FD570C" w:rsidP="00F828A6">
      <w:pPr>
        <w:pStyle w:val="a3"/>
        <w:spacing w:line="288" w:lineRule="auto"/>
        <w:ind w:left="112" w:right="57" w:firstLine="866"/>
        <w:rPr>
          <w:rFonts w:ascii="Arial" w:hAnsi="Arial" w:cs="Arial"/>
          <w:sz w:val="20"/>
          <w:szCs w:val="20"/>
          <w:lang w:val="ru-RU"/>
        </w:rPr>
      </w:pPr>
      <w:r w:rsidRPr="000600B1">
        <w:rPr>
          <w:rFonts w:ascii="Arial" w:hAnsi="Arial" w:cs="Arial"/>
          <w:sz w:val="20"/>
          <w:szCs w:val="20"/>
          <w:lang w:val="ru-RU"/>
        </w:rPr>
        <w:t xml:space="preserve">а) для сталевих трубопроводів з розрахунковим внутрішнім тиском </w:t>
      </w:r>
      <w:r w:rsidRPr="000600B1">
        <w:rPr>
          <w:rFonts w:ascii="Arial" w:hAnsi="Arial" w:cs="Arial"/>
          <w:i/>
          <w:sz w:val="20"/>
          <w:szCs w:val="20"/>
          <w:lang w:val="ru-RU"/>
        </w:rPr>
        <w:t>Р</w:t>
      </w:r>
      <w:r w:rsidRPr="000600B1">
        <w:rPr>
          <w:rFonts w:ascii="Arial" w:hAnsi="Arial" w:cs="Arial"/>
          <w:i/>
          <w:position w:val="-1"/>
          <w:sz w:val="20"/>
          <w:szCs w:val="20"/>
          <w:lang w:val="ru-RU"/>
        </w:rPr>
        <w:t xml:space="preserve">р </w:t>
      </w:r>
      <w:r w:rsidRPr="000600B1">
        <w:rPr>
          <w:rFonts w:ascii="Arial" w:hAnsi="Arial" w:cs="Arial"/>
          <w:sz w:val="20"/>
          <w:szCs w:val="20"/>
          <w:lang w:val="ru-RU"/>
        </w:rPr>
        <w:t xml:space="preserve">до 0,5 </w:t>
      </w:r>
      <w:r w:rsidRPr="000600B1">
        <w:rPr>
          <w:rFonts w:ascii="Arial" w:hAnsi="Arial" w:cs="Arial"/>
          <w:i/>
          <w:sz w:val="20"/>
          <w:szCs w:val="20"/>
          <w:lang w:val="ru-RU"/>
        </w:rPr>
        <w:t xml:space="preserve">МПа </w:t>
      </w:r>
      <w:r w:rsidRPr="000600B1">
        <w:rPr>
          <w:rFonts w:ascii="Arial" w:hAnsi="Arial" w:cs="Arial"/>
          <w:sz w:val="20"/>
          <w:szCs w:val="20"/>
          <w:lang w:val="ru-RU"/>
        </w:rPr>
        <w:t xml:space="preserve">(5 </w:t>
      </w:r>
      <w:r w:rsidRPr="000600B1">
        <w:rPr>
          <w:rFonts w:ascii="Arial" w:hAnsi="Arial" w:cs="Arial"/>
          <w:i/>
          <w:sz w:val="20"/>
          <w:szCs w:val="20"/>
          <w:lang w:val="ru-RU"/>
        </w:rPr>
        <w:t>кгс/см</w:t>
      </w:r>
      <w:r w:rsidRPr="00F828A6">
        <w:rPr>
          <w:rFonts w:ascii="Arial" w:hAnsi="Arial" w:cs="Arial"/>
          <w:i/>
          <w:position w:val="9"/>
          <w:sz w:val="16"/>
          <w:szCs w:val="16"/>
          <w:lang w:val="ru-RU"/>
        </w:rPr>
        <w:t>2</w:t>
      </w:r>
      <w:r w:rsidRPr="000600B1">
        <w:rPr>
          <w:rFonts w:ascii="Arial" w:hAnsi="Arial" w:cs="Arial"/>
          <w:i/>
          <w:sz w:val="20"/>
          <w:szCs w:val="20"/>
          <w:lang w:val="ru-RU"/>
        </w:rPr>
        <w:t xml:space="preserve">) </w:t>
      </w:r>
      <w:r w:rsidRPr="000600B1">
        <w:rPr>
          <w:rFonts w:ascii="Arial" w:hAnsi="Arial" w:cs="Arial"/>
          <w:sz w:val="20"/>
          <w:szCs w:val="20"/>
          <w:lang w:val="ru-RU"/>
        </w:rPr>
        <w:t xml:space="preserve">включно - 0,6 </w:t>
      </w:r>
      <w:r w:rsidRPr="000600B1">
        <w:rPr>
          <w:rFonts w:ascii="Arial" w:hAnsi="Arial" w:cs="Arial"/>
          <w:i/>
          <w:sz w:val="20"/>
          <w:szCs w:val="20"/>
          <w:lang w:val="ru-RU"/>
        </w:rPr>
        <w:t xml:space="preserve">МПа </w:t>
      </w:r>
      <w:r w:rsidRPr="000600B1">
        <w:rPr>
          <w:rFonts w:ascii="Arial" w:hAnsi="Arial" w:cs="Arial"/>
          <w:sz w:val="20"/>
          <w:szCs w:val="20"/>
          <w:lang w:val="ru-RU"/>
        </w:rPr>
        <w:t xml:space="preserve">(6 </w:t>
      </w:r>
      <w:r w:rsidRPr="000600B1">
        <w:rPr>
          <w:rFonts w:ascii="Arial" w:hAnsi="Arial" w:cs="Arial"/>
          <w:i/>
          <w:sz w:val="20"/>
          <w:szCs w:val="20"/>
          <w:lang w:val="ru-RU"/>
        </w:rPr>
        <w:t>кгс/см</w:t>
      </w:r>
      <w:r w:rsidRPr="00F828A6">
        <w:rPr>
          <w:rFonts w:ascii="Arial" w:hAnsi="Arial" w:cs="Arial"/>
          <w:i/>
          <w:position w:val="9"/>
          <w:sz w:val="16"/>
          <w:szCs w:val="16"/>
          <w:lang w:val="ru-RU"/>
        </w:rPr>
        <w:t>2</w:t>
      </w:r>
      <w:r w:rsidRPr="000600B1">
        <w:rPr>
          <w:rFonts w:ascii="Arial" w:hAnsi="Arial" w:cs="Arial"/>
          <w:i/>
          <w:sz w:val="20"/>
          <w:szCs w:val="20"/>
          <w:lang w:val="ru-RU"/>
        </w:rPr>
        <w:t xml:space="preserve">) </w:t>
      </w:r>
      <w:r w:rsidRPr="000600B1">
        <w:rPr>
          <w:rFonts w:ascii="Arial" w:hAnsi="Arial" w:cs="Arial"/>
          <w:sz w:val="20"/>
          <w:szCs w:val="20"/>
          <w:lang w:val="ru-RU"/>
        </w:rPr>
        <w:t>при попередньому і приймальному випробуваннях трубопроводів;</w:t>
      </w:r>
    </w:p>
    <w:p w14:paraId="5AD801A9" w14:textId="77777777" w:rsidR="00FD570C" w:rsidRPr="000600B1" w:rsidRDefault="00FD570C" w:rsidP="00F828A6">
      <w:pPr>
        <w:pStyle w:val="a3"/>
        <w:spacing w:line="288" w:lineRule="auto"/>
        <w:ind w:left="199" w:right="57" w:firstLine="779"/>
        <w:rPr>
          <w:rFonts w:ascii="Arial" w:hAnsi="Arial" w:cs="Arial"/>
          <w:sz w:val="20"/>
          <w:szCs w:val="20"/>
          <w:lang w:val="ru-RU"/>
        </w:rPr>
      </w:pPr>
      <w:r w:rsidRPr="000600B1">
        <w:rPr>
          <w:rFonts w:ascii="Arial" w:hAnsi="Arial" w:cs="Arial"/>
          <w:sz w:val="20"/>
          <w:szCs w:val="20"/>
          <w:lang w:val="ru-RU"/>
        </w:rPr>
        <w:t xml:space="preserve">б) для сталевих трубопроводів з розрахунковим внутрішнім тиском </w:t>
      </w:r>
      <w:r w:rsidRPr="000600B1">
        <w:rPr>
          <w:rFonts w:ascii="Arial" w:hAnsi="Arial" w:cs="Arial"/>
          <w:i/>
          <w:sz w:val="20"/>
          <w:szCs w:val="20"/>
          <w:lang w:val="ru-RU"/>
        </w:rPr>
        <w:t>Р</w:t>
      </w:r>
      <w:r w:rsidRPr="000600B1">
        <w:rPr>
          <w:rFonts w:ascii="Arial" w:hAnsi="Arial" w:cs="Arial"/>
          <w:i/>
          <w:position w:val="-1"/>
          <w:sz w:val="20"/>
          <w:szCs w:val="20"/>
          <w:lang w:val="ru-RU"/>
        </w:rPr>
        <w:t xml:space="preserve">р </w:t>
      </w:r>
      <w:r w:rsidRPr="000600B1">
        <w:rPr>
          <w:rFonts w:ascii="Arial" w:hAnsi="Arial" w:cs="Arial"/>
          <w:sz w:val="20"/>
          <w:szCs w:val="20"/>
          <w:lang w:val="ru-RU"/>
        </w:rPr>
        <w:t xml:space="preserve">від 0,5 до 1,6 </w:t>
      </w:r>
      <w:r w:rsidRPr="000600B1">
        <w:rPr>
          <w:rFonts w:ascii="Arial" w:hAnsi="Arial" w:cs="Arial"/>
          <w:i/>
          <w:sz w:val="20"/>
          <w:szCs w:val="20"/>
          <w:lang w:val="ru-RU"/>
        </w:rPr>
        <w:t xml:space="preserve">МПа </w:t>
      </w:r>
      <w:r w:rsidRPr="000600B1">
        <w:rPr>
          <w:rFonts w:ascii="Arial" w:hAnsi="Arial" w:cs="Arial"/>
          <w:sz w:val="20"/>
          <w:szCs w:val="20"/>
          <w:lang w:val="ru-RU"/>
        </w:rPr>
        <w:t xml:space="preserve">(від 5 до 16 </w:t>
      </w:r>
      <w:r w:rsidRPr="000600B1">
        <w:rPr>
          <w:rFonts w:ascii="Arial" w:hAnsi="Arial" w:cs="Arial"/>
          <w:i/>
          <w:sz w:val="20"/>
          <w:szCs w:val="20"/>
          <w:lang w:val="ru-RU"/>
        </w:rPr>
        <w:t>кгс/см</w:t>
      </w:r>
      <w:r w:rsidRPr="00F828A6">
        <w:rPr>
          <w:rFonts w:ascii="Arial" w:hAnsi="Arial" w:cs="Arial"/>
          <w:i/>
          <w:position w:val="9"/>
          <w:sz w:val="16"/>
          <w:szCs w:val="16"/>
          <w:lang w:val="ru-RU"/>
        </w:rPr>
        <w:t>2</w:t>
      </w:r>
      <w:r w:rsidRPr="000600B1">
        <w:rPr>
          <w:rFonts w:ascii="Arial" w:hAnsi="Arial" w:cs="Arial"/>
          <w:i/>
          <w:sz w:val="20"/>
          <w:szCs w:val="20"/>
          <w:lang w:val="ru-RU"/>
        </w:rPr>
        <w:t xml:space="preserve">) - </w:t>
      </w:r>
      <w:r w:rsidRPr="000600B1">
        <w:rPr>
          <w:rFonts w:ascii="Arial" w:hAnsi="Arial" w:cs="Arial"/>
          <w:sz w:val="20"/>
          <w:szCs w:val="20"/>
          <w:lang w:val="ru-RU"/>
        </w:rPr>
        <w:t xml:space="preserve">1,15 </w:t>
      </w:r>
      <w:r w:rsidRPr="000600B1">
        <w:rPr>
          <w:rFonts w:ascii="Arial" w:hAnsi="Arial" w:cs="Arial"/>
          <w:i/>
          <w:sz w:val="20"/>
          <w:szCs w:val="20"/>
          <w:lang w:val="ru-RU"/>
        </w:rPr>
        <w:t>Р</w:t>
      </w:r>
      <w:r w:rsidRPr="000600B1">
        <w:rPr>
          <w:rFonts w:ascii="Arial" w:hAnsi="Arial" w:cs="Arial"/>
          <w:i/>
          <w:position w:val="-1"/>
          <w:sz w:val="20"/>
          <w:szCs w:val="20"/>
          <w:lang w:val="ru-RU"/>
        </w:rPr>
        <w:t xml:space="preserve">р </w:t>
      </w:r>
      <w:r w:rsidRPr="000600B1">
        <w:rPr>
          <w:rFonts w:ascii="Arial" w:hAnsi="Arial" w:cs="Arial"/>
          <w:sz w:val="20"/>
          <w:szCs w:val="20"/>
          <w:lang w:val="ru-RU"/>
        </w:rPr>
        <w:t>під час проведення попереднього та приймального випробувань трубопроводів;</w:t>
      </w:r>
    </w:p>
    <w:p w14:paraId="2BC4916E" w14:textId="77777777" w:rsidR="00FD570C" w:rsidRPr="000600B1" w:rsidRDefault="00FD570C" w:rsidP="000600B1">
      <w:pPr>
        <w:spacing w:line="288" w:lineRule="auto"/>
        <w:rPr>
          <w:rFonts w:ascii="Arial" w:hAnsi="Arial" w:cs="Arial"/>
          <w:sz w:val="20"/>
          <w:szCs w:val="20"/>
          <w:lang w:val="ru-RU"/>
        </w:rPr>
        <w:sectPr w:rsidR="00FD570C" w:rsidRPr="000600B1" w:rsidSect="00410738">
          <w:headerReference w:type="default" r:id="rId67"/>
          <w:pgSz w:w="11900" w:h="16820"/>
          <w:pgMar w:top="1231" w:right="900" w:bottom="851" w:left="1020" w:header="737" w:footer="0" w:gutter="0"/>
          <w:cols w:space="720"/>
          <w:docGrid w:linePitch="299"/>
        </w:sectPr>
      </w:pPr>
    </w:p>
    <w:p w14:paraId="2F0BE50E" w14:textId="77777777" w:rsidR="00FD570C" w:rsidRPr="000600B1" w:rsidRDefault="00FD570C" w:rsidP="000600B1">
      <w:pPr>
        <w:pStyle w:val="Heading91"/>
        <w:spacing w:before="0" w:line="288" w:lineRule="auto"/>
        <w:ind w:left="116"/>
        <w:rPr>
          <w:rFonts w:ascii="Arial" w:hAnsi="Arial" w:cs="Arial"/>
          <w:i/>
          <w:sz w:val="20"/>
          <w:szCs w:val="20"/>
          <w:lang w:val="ru-RU"/>
        </w:rPr>
      </w:pPr>
      <w:r w:rsidRPr="000600B1">
        <w:rPr>
          <w:rFonts w:ascii="Arial" w:hAnsi="Arial" w:cs="Arial"/>
          <w:position w:val="2"/>
          <w:sz w:val="20"/>
          <w:szCs w:val="20"/>
          <w:lang w:val="ru-RU"/>
        </w:rPr>
        <w:lastRenderedPageBreak/>
        <w:t xml:space="preserve">Таблиця 9.2 - Величина тисків </w:t>
      </w:r>
      <w:r w:rsidRPr="000600B1">
        <w:rPr>
          <w:rFonts w:ascii="Arial" w:hAnsi="Arial" w:cs="Arial"/>
          <w:i/>
          <w:position w:val="2"/>
          <w:sz w:val="20"/>
          <w:szCs w:val="20"/>
          <w:lang w:val="ru-RU"/>
        </w:rPr>
        <w:t>Р</w:t>
      </w:r>
      <w:r w:rsidRPr="000600B1">
        <w:rPr>
          <w:rFonts w:ascii="Arial" w:hAnsi="Arial" w:cs="Arial"/>
          <w:i/>
          <w:sz w:val="20"/>
          <w:szCs w:val="20"/>
          <w:lang w:val="ru-RU"/>
        </w:rPr>
        <w:t xml:space="preserve">Р </w:t>
      </w:r>
      <w:r w:rsidRPr="000600B1">
        <w:rPr>
          <w:rFonts w:ascii="Arial" w:hAnsi="Arial" w:cs="Arial"/>
          <w:position w:val="2"/>
          <w:sz w:val="20"/>
          <w:szCs w:val="20"/>
          <w:lang w:val="ru-RU"/>
        </w:rPr>
        <w:t xml:space="preserve">і </w:t>
      </w:r>
      <w:r w:rsidR="009B2B7B">
        <w:rPr>
          <w:rFonts w:ascii="Arial" w:hAnsi="Arial" w:cs="Arial"/>
          <w:position w:val="2"/>
          <w:sz w:val="20"/>
          <w:szCs w:val="20"/>
          <w:lang w:val="ru-RU"/>
        </w:rPr>
        <w:t>∆</w:t>
      </w:r>
      <w:r w:rsidRPr="000600B1">
        <w:rPr>
          <w:rFonts w:ascii="Arial" w:hAnsi="Arial" w:cs="Arial"/>
          <w:position w:val="2"/>
          <w:sz w:val="20"/>
          <w:szCs w:val="20"/>
          <w:lang w:val="ru-RU"/>
        </w:rPr>
        <w:t xml:space="preserve">Р для визначення випробувального тиску на герметичність </w:t>
      </w:r>
      <w:r w:rsidRPr="000600B1">
        <w:rPr>
          <w:rFonts w:ascii="Arial" w:hAnsi="Arial" w:cs="Arial"/>
          <w:i/>
          <w:position w:val="2"/>
          <w:sz w:val="20"/>
          <w:szCs w:val="20"/>
          <w:lang w:val="ru-RU"/>
        </w:rPr>
        <w:t>Р</w:t>
      </w:r>
      <w:r w:rsidRPr="000600B1">
        <w:rPr>
          <w:rFonts w:ascii="Arial" w:hAnsi="Arial" w:cs="Arial"/>
          <w:i/>
          <w:sz w:val="20"/>
          <w:szCs w:val="20"/>
          <w:lang w:val="ru-RU"/>
        </w:rPr>
        <w:t>Г</w:t>
      </w:r>
    </w:p>
    <w:p w14:paraId="765F177C" w14:textId="77777777" w:rsidR="00FD570C" w:rsidRPr="000600B1" w:rsidRDefault="00FD570C" w:rsidP="000600B1">
      <w:pPr>
        <w:spacing w:line="288" w:lineRule="auto"/>
        <w:ind w:right="197"/>
        <w:jc w:val="right"/>
        <w:rPr>
          <w:rFonts w:ascii="Arial" w:hAnsi="Arial" w:cs="Arial"/>
          <w:b/>
          <w:i/>
          <w:sz w:val="20"/>
          <w:szCs w:val="20"/>
        </w:rPr>
      </w:pPr>
      <w:r w:rsidRPr="000600B1">
        <w:rPr>
          <w:rFonts w:ascii="Arial" w:hAnsi="Arial" w:cs="Arial"/>
          <w:b/>
          <w:i/>
          <w:sz w:val="20"/>
          <w:szCs w:val="20"/>
        </w:rPr>
        <w:t>у МПа (кгс/см</w:t>
      </w:r>
      <w:r w:rsidRPr="000600B1">
        <w:rPr>
          <w:rFonts w:ascii="Arial" w:hAnsi="Arial" w:cs="Arial"/>
          <w:b/>
          <w:i/>
          <w:position w:val="7"/>
          <w:sz w:val="20"/>
          <w:szCs w:val="20"/>
        </w:rPr>
        <w:t>2</w:t>
      </w:r>
      <w:r w:rsidRPr="000600B1">
        <w:rPr>
          <w:rFonts w:ascii="Arial" w:hAnsi="Arial" w:cs="Arial"/>
          <w:b/>
          <w:i/>
          <w:sz w:val="20"/>
          <w:szCs w:val="20"/>
        </w:rPr>
        <w:t>)</w:t>
      </w:r>
    </w:p>
    <w:tbl>
      <w:tblPr>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01"/>
        <w:gridCol w:w="1238"/>
        <w:gridCol w:w="1020"/>
        <w:gridCol w:w="802"/>
        <w:gridCol w:w="1238"/>
        <w:gridCol w:w="960"/>
        <w:gridCol w:w="821"/>
        <w:gridCol w:w="1260"/>
        <w:gridCol w:w="960"/>
        <w:gridCol w:w="840"/>
        <w:gridCol w:w="1260"/>
        <w:gridCol w:w="941"/>
        <w:gridCol w:w="979"/>
      </w:tblGrid>
      <w:tr w:rsidR="00FD570C" w:rsidRPr="002754CF" w14:paraId="6B495715" w14:textId="77777777" w:rsidTr="00F67365">
        <w:trPr>
          <w:trHeight w:hRule="exact" w:val="845"/>
        </w:trPr>
        <w:tc>
          <w:tcPr>
            <w:tcW w:w="2201" w:type="dxa"/>
            <w:vMerge w:val="restart"/>
          </w:tcPr>
          <w:p w14:paraId="3914E23D" w14:textId="77777777" w:rsidR="00FD570C" w:rsidRPr="000600B1" w:rsidRDefault="00FD570C" w:rsidP="009B2B7B">
            <w:pPr>
              <w:pStyle w:val="TableParagraph"/>
              <w:spacing w:line="288" w:lineRule="auto"/>
              <w:ind w:right="-60"/>
              <w:jc w:val="center"/>
              <w:rPr>
                <w:rFonts w:ascii="Arial" w:hAnsi="Arial" w:cs="Arial"/>
                <w:b/>
                <w:sz w:val="20"/>
                <w:szCs w:val="20"/>
                <w:lang w:val="ru-RU"/>
              </w:rPr>
            </w:pPr>
            <w:r w:rsidRPr="000600B1">
              <w:rPr>
                <w:rFonts w:ascii="Arial" w:hAnsi="Arial" w:cs="Arial"/>
                <w:b/>
                <w:sz w:val="20"/>
                <w:szCs w:val="20"/>
                <w:lang w:val="ru-RU"/>
              </w:rPr>
              <w:t>Величина внутрішнього розрахункового тиску в трубопроводі</w:t>
            </w:r>
          </w:p>
          <w:p w14:paraId="7138111A" w14:textId="77777777" w:rsidR="00FD570C" w:rsidRPr="000600B1" w:rsidRDefault="00FD570C" w:rsidP="009B2B7B">
            <w:pPr>
              <w:pStyle w:val="TableParagraph"/>
              <w:spacing w:line="288" w:lineRule="auto"/>
              <w:ind w:right="-60"/>
              <w:jc w:val="center"/>
              <w:rPr>
                <w:rFonts w:ascii="Arial" w:hAnsi="Arial" w:cs="Arial"/>
                <w:b/>
                <w:i/>
                <w:sz w:val="20"/>
                <w:szCs w:val="20"/>
              </w:rPr>
            </w:pPr>
            <w:r w:rsidRPr="000600B1">
              <w:rPr>
                <w:rFonts w:ascii="Arial" w:hAnsi="Arial" w:cs="Arial"/>
                <w:b/>
                <w:i/>
                <w:position w:val="1"/>
                <w:sz w:val="20"/>
                <w:szCs w:val="20"/>
              </w:rPr>
              <w:t>Р</w:t>
            </w:r>
            <w:r w:rsidRPr="000600B1">
              <w:rPr>
                <w:rFonts w:ascii="Arial" w:hAnsi="Arial" w:cs="Arial"/>
                <w:b/>
                <w:i/>
                <w:sz w:val="20"/>
                <w:szCs w:val="20"/>
              </w:rPr>
              <w:t>Р</w:t>
            </w:r>
          </w:p>
        </w:tc>
        <w:tc>
          <w:tcPr>
            <w:tcW w:w="12319" w:type="dxa"/>
            <w:gridSpan w:val="12"/>
          </w:tcPr>
          <w:p w14:paraId="0EF51593" w14:textId="77777777" w:rsidR="00FD570C" w:rsidRPr="000600B1" w:rsidRDefault="009B2B7B" w:rsidP="009B2B7B">
            <w:pPr>
              <w:pStyle w:val="TableParagraph"/>
              <w:spacing w:line="288" w:lineRule="auto"/>
              <w:ind w:right="68"/>
              <w:jc w:val="center"/>
              <w:rPr>
                <w:rFonts w:ascii="Arial" w:hAnsi="Arial" w:cs="Arial"/>
                <w:b/>
                <w:sz w:val="20"/>
                <w:szCs w:val="20"/>
                <w:lang w:val="ru-RU"/>
              </w:rPr>
            </w:pPr>
            <w:r w:rsidRPr="009B2B7B">
              <w:rPr>
                <w:rFonts w:ascii="Arial" w:hAnsi="Arial" w:cs="Arial"/>
                <w:b/>
                <w:position w:val="1"/>
                <w:sz w:val="20"/>
                <w:szCs w:val="20"/>
                <w:lang w:val="ru-RU"/>
              </w:rPr>
              <w:t>∆</w:t>
            </w:r>
            <w:r w:rsidR="00FD570C" w:rsidRPr="000600B1">
              <w:rPr>
                <w:rFonts w:ascii="Arial" w:hAnsi="Arial" w:cs="Arial"/>
                <w:b/>
                <w:i/>
                <w:position w:val="1"/>
                <w:sz w:val="20"/>
                <w:szCs w:val="20"/>
                <w:lang w:val="ru-RU"/>
              </w:rPr>
              <w:t xml:space="preserve">Р </w:t>
            </w:r>
            <w:r w:rsidR="00FD570C" w:rsidRPr="000600B1">
              <w:rPr>
                <w:rFonts w:ascii="Arial" w:hAnsi="Arial" w:cs="Arial"/>
                <w:b/>
                <w:position w:val="1"/>
                <w:sz w:val="20"/>
                <w:szCs w:val="20"/>
                <w:lang w:val="ru-RU"/>
              </w:rPr>
              <w:t xml:space="preserve">для різних величин внутрішнього розрахункового тиску </w:t>
            </w:r>
            <w:r w:rsidR="00FD570C" w:rsidRPr="000600B1">
              <w:rPr>
                <w:rFonts w:ascii="Arial" w:hAnsi="Arial" w:cs="Arial"/>
                <w:b/>
                <w:i/>
                <w:position w:val="1"/>
                <w:sz w:val="20"/>
                <w:szCs w:val="20"/>
                <w:lang w:val="ru-RU"/>
              </w:rPr>
              <w:t>Р</w:t>
            </w:r>
            <w:r w:rsidR="00FD570C" w:rsidRPr="000600B1">
              <w:rPr>
                <w:rFonts w:ascii="Arial" w:hAnsi="Arial" w:cs="Arial"/>
                <w:b/>
                <w:i/>
                <w:sz w:val="20"/>
                <w:szCs w:val="20"/>
                <w:lang w:val="ru-RU"/>
              </w:rPr>
              <w:t xml:space="preserve">Р </w:t>
            </w:r>
            <w:r w:rsidR="00FD570C" w:rsidRPr="000600B1">
              <w:rPr>
                <w:rFonts w:ascii="Arial" w:hAnsi="Arial" w:cs="Arial"/>
                <w:b/>
                <w:position w:val="1"/>
                <w:sz w:val="20"/>
                <w:szCs w:val="20"/>
                <w:lang w:val="ru-RU"/>
              </w:rPr>
              <w:t xml:space="preserve">у трубопроводі </w:t>
            </w:r>
            <w:r w:rsidR="00FD570C" w:rsidRPr="000600B1">
              <w:rPr>
                <w:rFonts w:ascii="Arial" w:hAnsi="Arial" w:cs="Arial"/>
                <w:b/>
                <w:sz w:val="20"/>
                <w:szCs w:val="20"/>
                <w:lang w:val="ru-RU"/>
              </w:rPr>
              <w:t>і характеристик застосованих технічних манометрів</w:t>
            </w:r>
          </w:p>
        </w:tc>
      </w:tr>
      <w:tr w:rsidR="00FD570C" w:rsidRPr="000600B1" w14:paraId="43DF8FD0" w14:textId="77777777" w:rsidTr="00F67365">
        <w:trPr>
          <w:trHeight w:hRule="exact" w:val="1015"/>
        </w:trPr>
        <w:tc>
          <w:tcPr>
            <w:tcW w:w="2201" w:type="dxa"/>
            <w:vMerge/>
          </w:tcPr>
          <w:p w14:paraId="779EA0AF" w14:textId="77777777" w:rsidR="00FD570C" w:rsidRPr="000600B1" w:rsidRDefault="00FD570C" w:rsidP="000600B1">
            <w:pPr>
              <w:spacing w:line="288" w:lineRule="auto"/>
              <w:rPr>
                <w:rFonts w:ascii="Arial" w:hAnsi="Arial" w:cs="Arial"/>
                <w:sz w:val="20"/>
                <w:szCs w:val="20"/>
                <w:lang w:val="ru-RU"/>
              </w:rPr>
            </w:pPr>
          </w:p>
        </w:tc>
        <w:tc>
          <w:tcPr>
            <w:tcW w:w="1238" w:type="dxa"/>
          </w:tcPr>
          <w:p w14:paraId="1B8754AF" w14:textId="77777777" w:rsidR="00FD570C" w:rsidRPr="000600B1" w:rsidRDefault="00FD570C" w:rsidP="000600B1">
            <w:pPr>
              <w:pStyle w:val="TableParagraph"/>
              <w:spacing w:line="288" w:lineRule="auto"/>
              <w:ind w:left="120" w:right="116" w:hanging="7"/>
              <w:jc w:val="center"/>
              <w:rPr>
                <w:rFonts w:ascii="Arial" w:hAnsi="Arial" w:cs="Arial"/>
                <w:b/>
                <w:sz w:val="20"/>
                <w:szCs w:val="20"/>
              </w:rPr>
            </w:pPr>
            <w:r w:rsidRPr="000600B1">
              <w:rPr>
                <w:rFonts w:ascii="Arial" w:hAnsi="Arial" w:cs="Arial"/>
                <w:b/>
                <w:sz w:val="20"/>
                <w:szCs w:val="20"/>
              </w:rPr>
              <w:t>верхня межа вимірювання тиску</w:t>
            </w:r>
          </w:p>
        </w:tc>
        <w:tc>
          <w:tcPr>
            <w:tcW w:w="1020" w:type="dxa"/>
          </w:tcPr>
          <w:p w14:paraId="31C881D6" w14:textId="77777777" w:rsidR="009B2B7B" w:rsidRDefault="009B2B7B" w:rsidP="000600B1">
            <w:pPr>
              <w:pStyle w:val="TableParagraph"/>
              <w:spacing w:line="288" w:lineRule="auto"/>
              <w:ind w:left="146" w:right="124" w:firstLine="163"/>
              <w:rPr>
                <w:rFonts w:ascii="Arial" w:hAnsi="Arial" w:cs="Arial"/>
                <w:b/>
                <w:sz w:val="20"/>
                <w:szCs w:val="20"/>
                <w:lang w:val="uk-UA"/>
              </w:rPr>
            </w:pPr>
            <w:r>
              <w:rPr>
                <w:rFonts w:ascii="Arial" w:hAnsi="Arial" w:cs="Arial"/>
                <w:b/>
                <w:sz w:val="20"/>
                <w:szCs w:val="20"/>
              </w:rPr>
              <w:t>ціна</w:t>
            </w:r>
          </w:p>
          <w:p w14:paraId="7429B46C" w14:textId="77777777" w:rsidR="00FD570C" w:rsidRPr="000600B1" w:rsidRDefault="00FD570C" w:rsidP="009B2B7B">
            <w:pPr>
              <w:pStyle w:val="TableParagraph"/>
              <w:spacing w:line="288" w:lineRule="auto"/>
              <w:ind w:left="-20" w:right="-70" w:firstLine="163"/>
              <w:rPr>
                <w:rFonts w:ascii="Arial" w:hAnsi="Arial" w:cs="Arial"/>
                <w:b/>
                <w:sz w:val="20"/>
                <w:szCs w:val="20"/>
              </w:rPr>
            </w:pPr>
            <w:r w:rsidRPr="000600B1">
              <w:rPr>
                <w:rFonts w:ascii="Arial" w:hAnsi="Arial" w:cs="Arial"/>
                <w:b/>
                <w:sz w:val="20"/>
                <w:szCs w:val="20"/>
              </w:rPr>
              <w:t>поділки</w:t>
            </w:r>
          </w:p>
        </w:tc>
        <w:tc>
          <w:tcPr>
            <w:tcW w:w="802" w:type="dxa"/>
          </w:tcPr>
          <w:p w14:paraId="7EFB9096" w14:textId="77777777" w:rsidR="00FD570C" w:rsidRPr="000600B1" w:rsidRDefault="009B2B7B" w:rsidP="000600B1">
            <w:pPr>
              <w:pStyle w:val="TableParagraph"/>
              <w:spacing w:line="288" w:lineRule="auto"/>
              <w:ind w:left="180" w:right="179"/>
              <w:jc w:val="center"/>
              <w:rPr>
                <w:rFonts w:ascii="Arial" w:hAnsi="Arial" w:cs="Arial"/>
                <w:b/>
                <w:sz w:val="20"/>
                <w:szCs w:val="20"/>
              </w:rPr>
            </w:pPr>
            <w:r>
              <w:rPr>
                <w:rFonts w:ascii="Arial" w:hAnsi="Arial" w:cs="Arial"/>
                <w:b/>
                <w:sz w:val="20"/>
                <w:szCs w:val="20"/>
              </w:rPr>
              <w:t>∆</w:t>
            </w:r>
            <w:r w:rsidR="00FD570C" w:rsidRPr="000600B1">
              <w:rPr>
                <w:rFonts w:ascii="Arial" w:hAnsi="Arial" w:cs="Arial"/>
                <w:b/>
                <w:sz w:val="20"/>
                <w:szCs w:val="20"/>
              </w:rPr>
              <w:t>Р</w:t>
            </w:r>
          </w:p>
        </w:tc>
        <w:tc>
          <w:tcPr>
            <w:tcW w:w="1238" w:type="dxa"/>
          </w:tcPr>
          <w:p w14:paraId="13E6C65A" w14:textId="77777777" w:rsidR="00FD570C" w:rsidRPr="000600B1" w:rsidRDefault="00FD570C" w:rsidP="000600B1">
            <w:pPr>
              <w:pStyle w:val="TableParagraph"/>
              <w:spacing w:line="288" w:lineRule="auto"/>
              <w:ind w:left="16" w:right="21"/>
              <w:jc w:val="center"/>
              <w:rPr>
                <w:rFonts w:ascii="Arial" w:hAnsi="Arial" w:cs="Arial"/>
                <w:b/>
                <w:sz w:val="20"/>
                <w:szCs w:val="20"/>
                <w:lang w:val="ru-RU"/>
              </w:rPr>
            </w:pPr>
            <w:r w:rsidRPr="000600B1">
              <w:rPr>
                <w:rFonts w:ascii="Arial" w:hAnsi="Arial" w:cs="Arial"/>
                <w:b/>
                <w:sz w:val="20"/>
                <w:szCs w:val="20"/>
                <w:lang w:val="ru-RU"/>
              </w:rPr>
              <w:t>верхня межа вимірю- вання тиску</w:t>
            </w:r>
          </w:p>
        </w:tc>
        <w:tc>
          <w:tcPr>
            <w:tcW w:w="960" w:type="dxa"/>
          </w:tcPr>
          <w:p w14:paraId="175427EA" w14:textId="77777777" w:rsidR="00FD570C" w:rsidRPr="000600B1" w:rsidRDefault="009B2B7B" w:rsidP="009B2B7B">
            <w:pPr>
              <w:pStyle w:val="TableParagraph"/>
              <w:spacing w:line="288" w:lineRule="auto"/>
              <w:ind w:left="15" w:right="95" w:firstLine="41"/>
              <w:rPr>
                <w:rFonts w:ascii="Arial" w:hAnsi="Arial" w:cs="Arial"/>
                <w:b/>
                <w:sz w:val="20"/>
                <w:szCs w:val="20"/>
              </w:rPr>
            </w:pPr>
            <w:r>
              <w:rPr>
                <w:rFonts w:ascii="Arial" w:hAnsi="Arial" w:cs="Arial"/>
                <w:b/>
                <w:sz w:val="20"/>
                <w:szCs w:val="20"/>
                <w:lang w:val="uk-UA"/>
              </w:rPr>
              <w:t xml:space="preserve">    </w:t>
            </w:r>
            <w:r w:rsidR="00FD570C" w:rsidRPr="000600B1">
              <w:rPr>
                <w:rFonts w:ascii="Arial" w:hAnsi="Arial" w:cs="Arial"/>
                <w:b/>
                <w:sz w:val="20"/>
                <w:szCs w:val="20"/>
              </w:rPr>
              <w:t>ціна поділки</w:t>
            </w:r>
          </w:p>
        </w:tc>
        <w:tc>
          <w:tcPr>
            <w:tcW w:w="821" w:type="dxa"/>
          </w:tcPr>
          <w:p w14:paraId="128BFED9" w14:textId="77777777" w:rsidR="00FD570C" w:rsidRPr="000600B1" w:rsidRDefault="009B2B7B" w:rsidP="000600B1">
            <w:pPr>
              <w:pStyle w:val="TableParagraph"/>
              <w:spacing w:line="288" w:lineRule="auto"/>
              <w:ind w:left="189" w:right="188"/>
              <w:jc w:val="center"/>
              <w:rPr>
                <w:rFonts w:ascii="Arial" w:hAnsi="Arial" w:cs="Arial"/>
                <w:b/>
                <w:sz w:val="20"/>
                <w:szCs w:val="20"/>
              </w:rPr>
            </w:pPr>
            <w:r>
              <w:rPr>
                <w:rFonts w:ascii="Arial" w:hAnsi="Arial" w:cs="Arial"/>
                <w:b/>
                <w:sz w:val="20"/>
                <w:szCs w:val="20"/>
              </w:rPr>
              <w:t>∆</w:t>
            </w:r>
            <w:r w:rsidR="00FD570C" w:rsidRPr="000600B1">
              <w:rPr>
                <w:rFonts w:ascii="Arial" w:hAnsi="Arial" w:cs="Arial"/>
                <w:b/>
                <w:sz w:val="20"/>
                <w:szCs w:val="20"/>
              </w:rPr>
              <w:t>Р</w:t>
            </w:r>
          </w:p>
        </w:tc>
        <w:tc>
          <w:tcPr>
            <w:tcW w:w="1260" w:type="dxa"/>
          </w:tcPr>
          <w:p w14:paraId="1FBC7F36" w14:textId="77777777" w:rsidR="00FD570C" w:rsidRPr="000600B1" w:rsidRDefault="00FD570C" w:rsidP="000600B1">
            <w:pPr>
              <w:pStyle w:val="TableParagraph"/>
              <w:spacing w:line="288" w:lineRule="auto"/>
              <w:ind w:left="24" w:right="31"/>
              <w:jc w:val="center"/>
              <w:rPr>
                <w:rFonts w:ascii="Arial" w:hAnsi="Arial" w:cs="Arial"/>
                <w:b/>
                <w:sz w:val="20"/>
                <w:szCs w:val="20"/>
                <w:lang w:val="ru-RU"/>
              </w:rPr>
            </w:pPr>
            <w:r w:rsidRPr="000600B1">
              <w:rPr>
                <w:rFonts w:ascii="Arial" w:hAnsi="Arial" w:cs="Arial"/>
                <w:b/>
                <w:sz w:val="20"/>
                <w:szCs w:val="20"/>
                <w:lang w:val="ru-RU"/>
              </w:rPr>
              <w:t>верхня межа вимірю- вання тиску</w:t>
            </w:r>
          </w:p>
        </w:tc>
        <w:tc>
          <w:tcPr>
            <w:tcW w:w="960" w:type="dxa"/>
          </w:tcPr>
          <w:p w14:paraId="1D68ECD2" w14:textId="77777777" w:rsidR="00FD570C" w:rsidRPr="000600B1" w:rsidRDefault="00FD570C" w:rsidP="009B2B7B">
            <w:pPr>
              <w:pStyle w:val="TableParagraph"/>
              <w:spacing w:line="288" w:lineRule="auto"/>
              <w:ind w:left="57" w:firstLine="83"/>
              <w:rPr>
                <w:rFonts w:ascii="Arial" w:hAnsi="Arial" w:cs="Arial"/>
                <w:b/>
                <w:sz w:val="20"/>
                <w:szCs w:val="20"/>
              </w:rPr>
            </w:pPr>
            <w:r w:rsidRPr="000600B1">
              <w:rPr>
                <w:rFonts w:ascii="Arial" w:hAnsi="Arial" w:cs="Arial"/>
                <w:b/>
                <w:sz w:val="20"/>
                <w:szCs w:val="20"/>
              </w:rPr>
              <w:t>ціна поділки</w:t>
            </w:r>
          </w:p>
        </w:tc>
        <w:tc>
          <w:tcPr>
            <w:tcW w:w="840" w:type="dxa"/>
          </w:tcPr>
          <w:p w14:paraId="5D520296" w14:textId="77777777" w:rsidR="00FD570C" w:rsidRPr="000600B1" w:rsidRDefault="009B2B7B" w:rsidP="000600B1">
            <w:pPr>
              <w:pStyle w:val="TableParagraph"/>
              <w:spacing w:line="288" w:lineRule="auto"/>
              <w:ind w:left="199" w:right="199"/>
              <w:jc w:val="center"/>
              <w:rPr>
                <w:rFonts w:ascii="Arial" w:hAnsi="Arial" w:cs="Arial"/>
                <w:b/>
                <w:sz w:val="20"/>
                <w:szCs w:val="20"/>
              </w:rPr>
            </w:pPr>
            <w:r>
              <w:rPr>
                <w:rFonts w:ascii="Arial" w:hAnsi="Arial" w:cs="Arial"/>
                <w:b/>
                <w:sz w:val="20"/>
                <w:szCs w:val="20"/>
              </w:rPr>
              <w:t>∆</w:t>
            </w:r>
            <w:r w:rsidR="00FD570C" w:rsidRPr="000600B1">
              <w:rPr>
                <w:rFonts w:ascii="Arial" w:hAnsi="Arial" w:cs="Arial"/>
                <w:b/>
                <w:sz w:val="20"/>
                <w:szCs w:val="20"/>
              </w:rPr>
              <w:t>Р</w:t>
            </w:r>
          </w:p>
        </w:tc>
        <w:tc>
          <w:tcPr>
            <w:tcW w:w="1260" w:type="dxa"/>
          </w:tcPr>
          <w:p w14:paraId="2E3A2D94" w14:textId="77777777" w:rsidR="00FD570C" w:rsidRPr="000600B1" w:rsidRDefault="00FD570C" w:rsidP="000600B1">
            <w:pPr>
              <w:pStyle w:val="TableParagraph"/>
              <w:spacing w:line="288" w:lineRule="auto"/>
              <w:ind w:left="129" w:right="128" w:hanging="7"/>
              <w:jc w:val="center"/>
              <w:rPr>
                <w:rFonts w:ascii="Arial" w:hAnsi="Arial" w:cs="Arial"/>
                <w:b/>
                <w:sz w:val="20"/>
                <w:szCs w:val="20"/>
              </w:rPr>
            </w:pPr>
            <w:r w:rsidRPr="000600B1">
              <w:rPr>
                <w:rFonts w:ascii="Arial" w:hAnsi="Arial" w:cs="Arial"/>
                <w:b/>
                <w:sz w:val="20"/>
                <w:szCs w:val="20"/>
              </w:rPr>
              <w:t>верхня межа вимірювання тиску</w:t>
            </w:r>
          </w:p>
        </w:tc>
        <w:tc>
          <w:tcPr>
            <w:tcW w:w="941" w:type="dxa"/>
          </w:tcPr>
          <w:p w14:paraId="08F34EA0" w14:textId="77777777" w:rsidR="00FD570C" w:rsidRPr="000600B1" w:rsidRDefault="00FD570C" w:rsidP="009B2B7B">
            <w:pPr>
              <w:pStyle w:val="TableParagraph"/>
              <w:spacing w:line="288" w:lineRule="auto"/>
              <w:ind w:left="9" w:right="82" w:firstLine="129"/>
              <w:rPr>
                <w:rFonts w:ascii="Arial" w:hAnsi="Arial" w:cs="Arial"/>
                <w:b/>
                <w:sz w:val="20"/>
                <w:szCs w:val="20"/>
              </w:rPr>
            </w:pPr>
            <w:r w:rsidRPr="000600B1">
              <w:rPr>
                <w:rFonts w:ascii="Arial" w:hAnsi="Arial" w:cs="Arial"/>
                <w:b/>
                <w:sz w:val="20"/>
                <w:szCs w:val="20"/>
              </w:rPr>
              <w:t>ціна поділки</w:t>
            </w:r>
          </w:p>
        </w:tc>
        <w:tc>
          <w:tcPr>
            <w:tcW w:w="979" w:type="dxa"/>
          </w:tcPr>
          <w:p w14:paraId="791C0B04" w14:textId="77777777" w:rsidR="00FD570C" w:rsidRPr="000600B1" w:rsidRDefault="009B2B7B" w:rsidP="000600B1">
            <w:pPr>
              <w:pStyle w:val="TableParagraph"/>
              <w:spacing w:line="288" w:lineRule="auto"/>
              <w:ind w:left="34" w:right="34"/>
              <w:jc w:val="center"/>
              <w:rPr>
                <w:rFonts w:ascii="Arial" w:hAnsi="Arial" w:cs="Arial"/>
                <w:b/>
                <w:sz w:val="20"/>
                <w:szCs w:val="20"/>
              </w:rPr>
            </w:pPr>
            <w:r>
              <w:rPr>
                <w:rFonts w:ascii="Arial" w:hAnsi="Arial" w:cs="Arial"/>
                <w:b/>
                <w:sz w:val="20"/>
                <w:szCs w:val="20"/>
              </w:rPr>
              <w:t>∆</w:t>
            </w:r>
            <w:r w:rsidR="00FD570C" w:rsidRPr="000600B1">
              <w:rPr>
                <w:rFonts w:ascii="Arial" w:hAnsi="Arial" w:cs="Arial"/>
                <w:b/>
                <w:sz w:val="20"/>
                <w:szCs w:val="20"/>
              </w:rPr>
              <w:t>Р</w:t>
            </w:r>
          </w:p>
        </w:tc>
      </w:tr>
      <w:tr w:rsidR="00FD570C" w:rsidRPr="000600B1" w14:paraId="0CFD818E" w14:textId="77777777" w:rsidTr="00F67365">
        <w:trPr>
          <w:trHeight w:hRule="exact" w:val="288"/>
        </w:trPr>
        <w:tc>
          <w:tcPr>
            <w:tcW w:w="14520" w:type="dxa"/>
            <w:gridSpan w:val="13"/>
          </w:tcPr>
          <w:p w14:paraId="729D0609" w14:textId="77777777" w:rsidR="00FD570C" w:rsidRPr="000600B1" w:rsidRDefault="00FD570C" w:rsidP="000600B1">
            <w:pPr>
              <w:pStyle w:val="TableParagraph"/>
              <w:spacing w:line="288" w:lineRule="auto"/>
              <w:ind w:left="5345" w:right="5345"/>
              <w:jc w:val="center"/>
              <w:rPr>
                <w:rFonts w:ascii="Arial" w:hAnsi="Arial" w:cs="Arial"/>
                <w:b/>
                <w:sz w:val="20"/>
                <w:szCs w:val="20"/>
              </w:rPr>
            </w:pPr>
            <w:r w:rsidRPr="000600B1">
              <w:rPr>
                <w:rFonts w:ascii="Arial" w:hAnsi="Arial" w:cs="Arial"/>
                <w:b/>
                <w:sz w:val="20"/>
                <w:szCs w:val="20"/>
              </w:rPr>
              <w:t>Класи точності технічних манометрів</w:t>
            </w:r>
          </w:p>
        </w:tc>
      </w:tr>
      <w:tr w:rsidR="00FD570C" w:rsidRPr="000600B1" w14:paraId="47BBA702" w14:textId="77777777" w:rsidTr="00F67365">
        <w:trPr>
          <w:trHeight w:hRule="exact" w:val="288"/>
        </w:trPr>
        <w:tc>
          <w:tcPr>
            <w:tcW w:w="2201" w:type="dxa"/>
          </w:tcPr>
          <w:p w14:paraId="745FE8D8" w14:textId="77777777" w:rsidR="00FD570C" w:rsidRPr="000600B1" w:rsidRDefault="00FD570C" w:rsidP="000600B1">
            <w:pPr>
              <w:spacing w:line="288" w:lineRule="auto"/>
              <w:rPr>
                <w:rFonts w:ascii="Arial" w:hAnsi="Arial" w:cs="Arial"/>
                <w:sz w:val="20"/>
                <w:szCs w:val="20"/>
              </w:rPr>
            </w:pPr>
          </w:p>
        </w:tc>
        <w:tc>
          <w:tcPr>
            <w:tcW w:w="3060" w:type="dxa"/>
            <w:gridSpan w:val="3"/>
          </w:tcPr>
          <w:p w14:paraId="1E749285" w14:textId="77777777" w:rsidR="00FD570C" w:rsidRPr="000600B1" w:rsidRDefault="00FD570C" w:rsidP="000600B1">
            <w:pPr>
              <w:pStyle w:val="TableParagraph"/>
              <w:spacing w:line="288" w:lineRule="auto"/>
              <w:ind w:left="1420" w:right="1310"/>
              <w:jc w:val="center"/>
              <w:rPr>
                <w:rFonts w:ascii="Arial" w:hAnsi="Arial" w:cs="Arial"/>
                <w:b/>
                <w:sz w:val="20"/>
                <w:szCs w:val="20"/>
              </w:rPr>
            </w:pPr>
            <w:r w:rsidRPr="000600B1">
              <w:rPr>
                <w:rFonts w:ascii="Arial" w:hAnsi="Arial" w:cs="Arial"/>
                <w:b/>
                <w:sz w:val="20"/>
                <w:szCs w:val="20"/>
              </w:rPr>
              <w:t>0,4</w:t>
            </w:r>
          </w:p>
        </w:tc>
        <w:tc>
          <w:tcPr>
            <w:tcW w:w="3019" w:type="dxa"/>
            <w:gridSpan w:val="3"/>
          </w:tcPr>
          <w:p w14:paraId="7925A917" w14:textId="77777777" w:rsidR="00FD570C" w:rsidRPr="000600B1" w:rsidRDefault="00FD570C" w:rsidP="000600B1">
            <w:pPr>
              <w:pStyle w:val="TableParagraph"/>
              <w:spacing w:line="288" w:lineRule="auto"/>
              <w:ind w:left="1344" w:right="1344"/>
              <w:jc w:val="center"/>
              <w:rPr>
                <w:rFonts w:ascii="Arial" w:hAnsi="Arial" w:cs="Arial"/>
                <w:b/>
                <w:sz w:val="20"/>
                <w:szCs w:val="20"/>
              </w:rPr>
            </w:pPr>
            <w:r w:rsidRPr="000600B1">
              <w:rPr>
                <w:rFonts w:ascii="Arial" w:hAnsi="Arial" w:cs="Arial"/>
                <w:b/>
                <w:sz w:val="20"/>
                <w:szCs w:val="20"/>
              </w:rPr>
              <w:t>0,6</w:t>
            </w:r>
          </w:p>
        </w:tc>
        <w:tc>
          <w:tcPr>
            <w:tcW w:w="3060" w:type="dxa"/>
            <w:gridSpan w:val="3"/>
          </w:tcPr>
          <w:p w14:paraId="34D4E113"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1</w:t>
            </w:r>
          </w:p>
        </w:tc>
        <w:tc>
          <w:tcPr>
            <w:tcW w:w="3180" w:type="dxa"/>
            <w:gridSpan w:val="3"/>
          </w:tcPr>
          <w:p w14:paraId="65CB6A58" w14:textId="77777777" w:rsidR="00FD570C" w:rsidRPr="000600B1" w:rsidRDefault="00FD570C" w:rsidP="000600B1">
            <w:pPr>
              <w:pStyle w:val="TableParagraph"/>
              <w:spacing w:line="288" w:lineRule="auto"/>
              <w:ind w:left="1305" w:right="1307"/>
              <w:jc w:val="center"/>
              <w:rPr>
                <w:rFonts w:ascii="Arial" w:hAnsi="Arial" w:cs="Arial"/>
                <w:b/>
                <w:sz w:val="20"/>
                <w:szCs w:val="20"/>
              </w:rPr>
            </w:pPr>
            <w:r w:rsidRPr="000600B1">
              <w:rPr>
                <w:rFonts w:ascii="Arial" w:hAnsi="Arial" w:cs="Arial"/>
                <w:b/>
                <w:sz w:val="20"/>
                <w:szCs w:val="20"/>
              </w:rPr>
              <w:t>1,5</w:t>
            </w:r>
          </w:p>
        </w:tc>
      </w:tr>
      <w:tr w:rsidR="00FD570C" w:rsidRPr="000600B1" w14:paraId="78BF9DFE" w14:textId="77777777" w:rsidTr="00F67365">
        <w:trPr>
          <w:trHeight w:hRule="exact" w:val="218"/>
        </w:trPr>
        <w:tc>
          <w:tcPr>
            <w:tcW w:w="2201" w:type="dxa"/>
          </w:tcPr>
          <w:p w14:paraId="0502C6EE"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1</w:t>
            </w:r>
          </w:p>
        </w:tc>
        <w:tc>
          <w:tcPr>
            <w:tcW w:w="1238" w:type="dxa"/>
          </w:tcPr>
          <w:p w14:paraId="56964BB6"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2</w:t>
            </w:r>
          </w:p>
        </w:tc>
        <w:tc>
          <w:tcPr>
            <w:tcW w:w="1020" w:type="dxa"/>
          </w:tcPr>
          <w:p w14:paraId="5EE3683F" w14:textId="77777777" w:rsidR="00FD570C" w:rsidRPr="000600B1" w:rsidRDefault="00FD570C" w:rsidP="000600B1">
            <w:pPr>
              <w:pStyle w:val="TableParagraph"/>
              <w:spacing w:line="288" w:lineRule="auto"/>
              <w:ind w:left="1"/>
              <w:jc w:val="center"/>
              <w:rPr>
                <w:rFonts w:ascii="Arial" w:hAnsi="Arial" w:cs="Arial"/>
                <w:b/>
                <w:sz w:val="20"/>
                <w:szCs w:val="20"/>
              </w:rPr>
            </w:pPr>
            <w:r w:rsidRPr="000600B1">
              <w:rPr>
                <w:rFonts w:ascii="Arial" w:hAnsi="Arial" w:cs="Arial"/>
                <w:b/>
                <w:sz w:val="20"/>
                <w:szCs w:val="20"/>
              </w:rPr>
              <w:t>3</w:t>
            </w:r>
          </w:p>
        </w:tc>
        <w:tc>
          <w:tcPr>
            <w:tcW w:w="802" w:type="dxa"/>
          </w:tcPr>
          <w:p w14:paraId="55231EA3"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4</w:t>
            </w:r>
          </w:p>
        </w:tc>
        <w:tc>
          <w:tcPr>
            <w:tcW w:w="1238" w:type="dxa"/>
          </w:tcPr>
          <w:p w14:paraId="3F5B46AE"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5</w:t>
            </w:r>
          </w:p>
        </w:tc>
        <w:tc>
          <w:tcPr>
            <w:tcW w:w="960" w:type="dxa"/>
          </w:tcPr>
          <w:p w14:paraId="2BB35788" w14:textId="77777777" w:rsidR="00FD570C" w:rsidRPr="000600B1" w:rsidRDefault="00FD570C" w:rsidP="000600B1">
            <w:pPr>
              <w:pStyle w:val="TableParagraph"/>
              <w:spacing w:line="288" w:lineRule="auto"/>
              <w:ind w:left="3"/>
              <w:jc w:val="center"/>
              <w:rPr>
                <w:rFonts w:ascii="Arial" w:hAnsi="Arial" w:cs="Arial"/>
                <w:b/>
                <w:sz w:val="20"/>
                <w:szCs w:val="20"/>
              </w:rPr>
            </w:pPr>
            <w:r w:rsidRPr="000600B1">
              <w:rPr>
                <w:rFonts w:ascii="Arial" w:hAnsi="Arial" w:cs="Arial"/>
                <w:b/>
                <w:sz w:val="20"/>
                <w:szCs w:val="20"/>
              </w:rPr>
              <w:t>6</w:t>
            </w:r>
          </w:p>
        </w:tc>
        <w:tc>
          <w:tcPr>
            <w:tcW w:w="821" w:type="dxa"/>
          </w:tcPr>
          <w:p w14:paraId="1A31B97A"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7</w:t>
            </w:r>
          </w:p>
        </w:tc>
        <w:tc>
          <w:tcPr>
            <w:tcW w:w="1260" w:type="dxa"/>
          </w:tcPr>
          <w:p w14:paraId="00A53239"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8</w:t>
            </w:r>
          </w:p>
        </w:tc>
        <w:tc>
          <w:tcPr>
            <w:tcW w:w="960" w:type="dxa"/>
          </w:tcPr>
          <w:p w14:paraId="5C847153"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9</w:t>
            </w:r>
          </w:p>
        </w:tc>
        <w:tc>
          <w:tcPr>
            <w:tcW w:w="840" w:type="dxa"/>
          </w:tcPr>
          <w:p w14:paraId="5FFC54F8" w14:textId="77777777" w:rsidR="00FD570C" w:rsidRPr="000600B1" w:rsidRDefault="00FD570C" w:rsidP="000600B1">
            <w:pPr>
              <w:pStyle w:val="TableParagraph"/>
              <w:spacing w:line="288" w:lineRule="auto"/>
              <w:ind w:left="198" w:right="199"/>
              <w:jc w:val="center"/>
              <w:rPr>
                <w:rFonts w:ascii="Arial" w:hAnsi="Arial" w:cs="Arial"/>
                <w:b/>
                <w:sz w:val="20"/>
                <w:szCs w:val="20"/>
              </w:rPr>
            </w:pPr>
            <w:r w:rsidRPr="000600B1">
              <w:rPr>
                <w:rFonts w:ascii="Arial" w:hAnsi="Arial" w:cs="Arial"/>
                <w:b/>
                <w:sz w:val="20"/>
                <w:szCs w:val="20"/>
              </w:rPr>
              <w:t>10</w:t>
            </w:r>
          </w:p>
        </w:tc>
        <w:tc>
          <w:tcPr>
            <w:tcW w:w="1260" w:type="dxa"/>
          </w:tcPr>
          <w:p w14:paraId="6E548EE6" w14:textId="77777777" w:rsidR="00FD570C" w:rsidRPr="000600B1" w:rsidRDefault="00FD570C" w:rsidP="000600B1">
            <w:pPr>
              <w:pStyle w:val="TableParagraph"/>
              <w:spacing w:line="288" w:lineRule="auto"/>
              <w:ind w:left="24" w:right="25"/>
              <w:jc w:val="center"/>
              <w:rPr>
                <w:rFonts w:ascii="Arial" w:hAnsi="Arial" w:cs="Arial"/>
                <w:b/>
                <w:sz w:val="20"/>
                <w:szCs w:val="20"/>
              </w:rPr>
            </w:pPr>
            <w:r w:rsidRPr="000600B1">
              <w:rPr>
                <w:rFonts w:ascii="Arial" w:hAnsi="Arial" w:cs="Arial"/>
                <w:b/>
                <w:sz w:val="20"/>
                <w:szCs w:val="20"/>
              </w:rPr>
              <w:t>11</w:t>
            </w:r>
          </w:p>
        </w:tc>
        <w:tc>
          <w:tcPr>
            <w:tcW w:w="941" w:type="dxa"/>
          </w:tcPr>
          <w:p w14:paraId="3CFB0178" w14:textId="77777777" w:rsidR="00FD570C" w:rsidRPr="000600B1" w:rsidRDefault="00FD570C" w:rsidP="000600B1">
            <w:pPr>
              <w:pStyle w:val="TableParagraph"/>
              <w:spacing w:line="288" w:lineRule="auto"/>
              <w:ind w:left="148" w:right="153"/>
              <w:jc w:val="center"/>
              <w:rPr>
                <w:rFonts w:ascii="Arial" w:hAnsi="Arial" w:cs="Arial"/>
                <w:b/>
                <w:sz w:val="20"/>
                <w:szCs w:val="20"/>
              </w:rPr>
            </w:pPr>
            <w:r w:rsidRPr="000600B1">
              <w:rPr>
                <w:rFonts w:ascii="Arial" w:hAnsi="Arial" w:cs="Arial"/>
                <w:b/>
                <w:sz w:val="20"/>
                <w:szCs w:val="20"/>
              </w:rPr>
              <w:t>12</w:t>
            </w:r>
          </w:p>
        </w:tc>
        <w:tc>
          <w:tcPr>
            <w:tcW w:w="979" w:type="dxa"/>
          </w:tcPr>
          <w:p w14:paraId="04743270" w14:textId="77777777" w:rsidR="00FD570C" w:rsidRPr="000600B1" w:rsidRDefault="00FD570C" w:rsidP="000600B1">
            <w:pPr>
              <w:pStyle w:val="TableParagraph"/>
              <w:spacing w:line="288" w:lineRule="auto"/>
              <w:ind w:left="33" w:right="34"/>
              <w:jc w:val="center"/>
              <w:rPr>
                <w:rFonts w:ascii="Arial" w:hAnsi="Arial" w:cs="Arial"/>
                <w:b/>
                <w:sz w:val="20"/>
                <w:szCs w:val="20"/>
              </w:rPr>
            </w:pPr>
            <w:r w:rsidRPr="000600B1">
              <w:rPr>
                <w:rFonts w:ascii="Arial" w:hAnsi="Arial" w:cs="Arial"/>
                <w:b/>
                <w:sz w:val="20"/>
                <w:szCs w:val="20"/>
              </w:rPr>
              <w:t>13</w:t>
            </w:r>
          </w:p>
        </w:tc>
      </w:tr>
      <w:tr w:rsidR="00FD570C" w:rsidRPr="000600B1" w14:paraId="716A421A" w14:textId="77777777" w:rsidTr="00F67365">
        <w:trPr>
          <w:trHeight w:hRule="exact" w:val="218"/>
        </w:trPr>
        <w:tc>
          <w:tcPr>
            <w:tcW w:w="2201" w:type="dxa"/>
          </w:tcPr>
          <w:p w14:paraId="6A1D190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до 0,4</w:t>
            </w:r>
          </w:p>
        </w:tc>
        <w:tc>
          <w:tcPr>
            <w:tcW w:w="1238" w:type="dxa"/>
          </w:tcPr>
          <w:p w14:paraId="7955EFD7"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0,6</w:t>
            </w:r>
          </w:p>
        </w:tc>
        <w:tc>
          <w:tcPr>
            <w:tcW w:w="1020" w:type="dxa"/>
          </w:tcPr>
          <w:p w14:paraId="70DF0430" w14:textId="77777777" w:rsidR="00FD570C" w:rsidRPr="000600B1" w:rsidRDefault="00FD570C" w:rsidP="000600B1">
            <w:pPr>
              <w:pStyle w:val="TableParagraph"/>
              <w:spacing w:line="288" w:lineRule="auto"/>
              <w:ind w:left="250" w:right="247"/>
              <w:jc w:val="center"/>
              <w:rPr>
                <w:rFonts w:ascii="Arial" w:hAnsi="Arial" w:cs="Arial"/>
                <w:sz w:val="20"/>
                <w:szCs w:val="20"/>
              </w:rPr>
            </w:pPr>
            <w:r w:rsidRPr="000600B1">
              <w:rPr>
                <w:rFonts w:ascii="Arial" w:hAnsi="Arial" w:cs="Arial"/>
                <w:sz w:val="20"/>
                <w:szCs w:val="20"/>
              </w:rPr>
              <w:t>0,002</w:t>
            </w:r>
          </w:p>
        </w:tc>
        <w:tc>
          <w:tcPr>
            <w:tcW w:w="802" w:type="dxa"/>
          </w:tcPr>
          <w:p w14:paraId="36B093A8" w14:textId="77777777" w:rsidR="00FD570C" w:rsidRPr="000600B1" w:rsidRDefault="00FD570C" w:rsidP="000600B1">
            <w:pPr>
              <w:pStyle w:val="TableParagraph"/>
              <w:spacing w:line="288" w:lineRule="auto"/>
              <w:ind w:left="179" w:right="180"/>
              <w:jc w:val="center"/>
              <w:rPr>
                <w:rFonts w:ascii="Arial" w:hAnsi="Arial" w:cs="Arial"/>
                <w:sz w:val="20"/>
                <w:szCs w:val="20"/>
              </w:rPr>
            </w:pPr>
            <w:r w:rsidRPr="000600B1">
              <w:rPr>
                <w:rFonts w:ascii="Arial" w:hAnsi="Arial" w:cs="Arial"/>
                <w:sz w:val="20"/>
                <w:szCs w:val="20"/>
              </w:rPr>
              <w:t>0,02</w:t>
            </w:r>
          </w:p>
        </w:tc>
        <w:tc>
          <w:tcPr>
            <w:tcW w:w="1238" w:type="dxa"/>
          </w:tcPr>
          <w:p w14:paraId="2F1D755D"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0,6</w:t>
            </w:r>
          </w:p>
        </w:tc>
        <w:tc>
          <w:tcPr>
            <w:tcW w:w="960" w:type="dxa"/>
          </w:tcPr>
          <w:p w14:paraId="182C48C1" w14:textId="77777777" w:rsidR="00FD570C" w:rsidRPr="000600B1" w:rsidRDefault="00FD570C" w:rsidP="000600B1">
            <w:pPr>
              <w:pStyle w:val="TableParagraph"/>
              <w:spacing w:line="288" w:lineRule="auto"/>
              <w:ind w:right="289"/>
              <w:jc w:val="right"/>
              <w:rPr>
                <w:rFonts w:ascii="Arial" w:hAnsi="Arial" w:cs="Arial"/>
                <w:sz w:val="20"/>
                <w:szCs w:val="20"/>
              </w:rPr>
            </w:pPr>
            <w:r w:rsidRPr="000600B1">
              <w:rPr>
                <w:rFonts w:ascii="Arial" w:hAnsi="Arial" w:cs="Arial"/>
                <w:sz w:val="20"/>
                <w:szCs w:val="20"/>
              </w:rPr>
              <w:t>0,005</w:t>
            </w:r>
          </w:p>
        </w:tc>
        <w:tc>
          <w:tcPr>
            <w:tcW w:w="821" w:type="dxa"/>
          </w:tcPr>
          <w:p w14:paraId="75EFD107" w14:textId="77777777" w:rsidR="00FD570C" w:rsidRPr="000600B1" w:rsidRDefault="00FD570C" w:rsidP="000600B1">
            <w:pPr>
              <w:pStyle w:val="TableParagraph"/>
              <w:spacing w:line="288" w:lineRule="auto"/>
              <w:ind w:left="188" w:right="189"/>
              <w:jc w:val="center"/>
              <w:rPr>
                <w:rFonts w:ascii="Arial" w:hAnsi="Arial" w:cs="Arial"/>
                <w:sz w:val="20"/>
                <w:szCs w:val="20"/>
              </w:rPr>
            </w:pPr>
            <w:r w:rsidRPr="000600B1">
              <w:rPr>
                <w:rFonts w:ascii="Arial" w:hAnsi="Arial" w:cs="Arial"/>
                <w:sz w:val="20"/>
                <w:szCs w:val="20"/>
              </w:rPr>
              <w:t>0,03</w:t>
            </w:r>
          </w:p>
        </w:tc>
        <w:tc>
          <w:tcPr>
            <w:tcW w:w="1260" w:type="dxa"/>
          </w:tcPr>
          <w:p w14:paraId="0C32ED3C"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0,6</w:t>
            </w:r>
          </w:p>
        </w:tc>
        <w:tc>
          <w:tcPr>
            <w:tcW w:w="960" w:type="dxa"/>
          </w:tcPr>
          <w:p w14:paraId="18C3DBA9" w14:textId="77777777" w:rsidR="00FD570C" w:rsidRPr="000600B1" w:rsidRDefault="00FD570C" w:rsidP="000600B1">
            <w:pPr>
              <w:pStyle w:val="TableParagraph"/>
              <w:spacing w:line="288" w:lineRule="auto"/>
              <w:ind w:right="293"/>
              <w:jc w:val="right"/>
              <w:rPr>
                <w:rFonts w:ascii="Arial" w:hAnsi="Arial" w:cs="Arial"/>
                <w:sz w:val="20"/>
                <w:szCs w:val="20"/>
              </w:rPr>
            </w:pPr>
            <w:r w:rsidRPr="000600B1">
              <w:rPr>
                <w:rFonts w:ascii="Arial" w:hAnsi="Arial" w:cs="Arial"/>
                <w:sz w:val="20"/>
                <w:szCs w:val="20"/>
              </w:rPr>
              <w:t>0,005</w:t>
            </w:r>
          </w:p>
        </w:tc>
        <w:tc>
          <w:tcPr>
            <w:tcW w:w="840" w:type="dxa"/>
          </w:tcPr>
          <w:p w14:paraId="2CCE9319" w14:textId="77777777" w:rsidR="00FD570C" w:rsidRPr="000600B1" w:rsidRDefault="00FD570C" w:rsidP="000600B1">
            <w:pPr>
              <w:pStyle w:val="TableParagraph"/>
              <w:spacing w:line="288" w:lineRule="auto"/>
              <w:ind w:left="198" w:right="199"/>
              <w:jc w:val="center"/>
              <w:rPr>
                <w:rFonts w:ascii="Arial" w:hAnsi="Arial" w:cs="Arial"/>
                <w:sz w:val="20"/>
                <w:szCs w:val="20"/>
              </w:rPr>
            </w:pPr>
            <w:r w:rsidRPr="000600B1">
              <w:rPr>
                <w:rFonts w:ascii="Arial" w:hAnsi="Arial" w:cs="Arial"/>
                <w:sz w:val="20"/>
                <w:szCs w:val="20"/>
              </w:rPr>
              <w:t>0,05</w:t>
            </w:r>
          </w:p>
        </w:tc>
        <w:tc>
          <w:tcPr>
            <w:tcW w:w="1260" w:type="dxa"/>
          </w:tcPr>
          <w:p w14:paraId="0BEE0279"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0,6</w:t>
            </w:r>
          </w:p>
        </w:tc>
        <w:tc>
          <w:tcPr>
            <w:tcW w:w="941" w:type="dxa"/>
          </w:tcPr>
          <w:p w14:paraId="44E18E02" w14:textId="77777777" w:rsidR="00FD570C" w:rsidRPr="000600B1" w:rsidRDefault="00FD570C" w:rsidP="000600B1">
            <w:pPr>
              <w:pStyle w:val="TableParagraph"/>
              <w:spacing w:line="288" w:lineRule="auto"/>
              <w:ind w:right="323"/>
              <w:jc w:val="right"/>
              <w:rPr>
                <w:rFonts w:ascii="Arial" w:hAnsi="Arial" w:cs="Arial"/>
                <w:sz w:val="20"/>
                <w:szCs w:val="20"/>
              </w:rPr>
            </w:pPr>
            <w:r w:rsidRPr="000600B1">
              <w:rPr>
                <w:rFonts w:ascii="Arial" w:hAnsi="Arial" w:cs="Arial"/>
                <w:sz w:val="20"/>
                <w:szCs w:val="20"/>
              </w:rPr>
              <w:t>0,01</w:t>
            </w:r>
          </w:p>
        </w:tc>
        <w:tc>
          <w:tcPr>
            <w:tcW w:w="979" w:type="dxa"/>
          </w:tcPr>
          <w:p w14:paraId="1C11C975"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0,07</w:t>
            </w:r>
          </w:p>
        </w:tc>
      </w:tr>
      <w:tr w:rsidR="00FD570C" w:rsidRPr="000600B1" w14:paraId="08E3856D" w14:textId="77777777" w:rsidTr="00F67365">
        <w:trPr>
          <w:trHeight w:hRule="exact" w:val="218"/>
        </w:trPr>
        <w:tc>
          <w:tcPr>
            <w:tcW w:w="2201" w:type="dxa"/>
          </w:tcPr>
          <w:p w14:paraId="1476CCEB"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(до 4,0)</w:t>
            </w:r>
          </w:p>
        </w:tc>
        <w:tc>
          <w:tcPr>
            <w:tcW w:w="1238" w:type="dxa"/>
          </w:tcPr>
          <w:p w14:paraId="2CA01562" w14:textId="77777777" w:rsidR="00FD570C" w:rsidRPr="000600B1" w:rsidRDefault="00FD570C" w:rsidP="000600B1">
            <w:pPr>
              <w:pStyle w:val="TableParagraph"/>
              <w:spacing w:line="288" w:lineRule="auto"/>
              <w:ind w:left="16" w:right="17"/>
              <w:jc w:val="center"/>
              <w:rPr>
                <w:rFonts w:ascii="Arial" w:hAnsi="Arial" w:cs="Arial"/>
                <w:sz w:val="20"/>
                <w:szCs w:val="20"/>
              </w:rPr>
            </w:pPr>
            <w:r w:rsidRPr="000600B1">
              <w:rPr>
                <w:rFonts w:ascii="Arial" w:hAnsi="Arial" w:cs="Arial"/>
                <w:sz w:val="20"/>
                <w:szCs w:val="20"/>
              </w:rPr>
              <w:t>(6,0)</w:t>
            </w:r>
          </w:p>
        </w:tc>
        <w:tc>
          <w:tcPr>
            <w:tcW w:w="1020" w:type="dxa"/>
          </w:tcPr>
          <w:p w14:paraId="14612B6B" w14:textId="77777777" w:rsidR="00FD570C" w:rsidRPr="000600B1" w:rsidRDefault="00FD570C" w:rsidP="000600B1">
            <w:pPr>
              <w:pStyle w:val="TableParagraph"/>
              <w:spacing w:line="288" w:lineRule="auto"/>
              <w:ind w:left="252" w:right="247"/>
              <w:jc w:val="center"/>
              <w:rPr>
                <w:rFonts w:ascii="Arial" w:hAnsi="Arial" w:cs="Arial"/>
                <w:sz w:val="20"/>
                <w:szCs w:val="20"/>
              </w:rPr>
            </w:pPr>
            <w:r w:rsidRPr="000600B1">
              <w:rPr>
                <w:rFonts w:ascii="Arial" w:hAnsi="Arial" w:cs="Arial"/>
                <w:sz w:val="20"/>
                <w:szCs w:val="20"/>
              </w:rPr>
              <w:t>(0,020)</w:t>
            </w:r>
          </w:p>
        </w:tc>
        <w:tc>
          <w:tcPr>
            <w:tcW w:w="802" w:type="dxa"/>
          </w:tcPr>
          <w:p w14:paraId="6ECB610A" w14:textId="77777777" w:rsidR="00FD570C" w:rsidRPr="000600B1" w:rsidRDefault="00FD570C" w:rsidP="000600B1">
            <w:pPr>
              <w:pStyle w:val="TableParagraph"/>
              <w:spacing w:line="288" w:lineRule="auto"/>
              <w:ind w:left="180" w:right="180"/>
              <w:jc w:val="center"/>
              <w:rPr>
                <w:rFonts w:ascii="Arial" w:hAnsi="Arial" w:cs="Arial"/>
                <w:sz w:val="20"/>
                <w:szCs w:val="20"/>
              </w:rPr>
            </w:pPr>
            <w:r w:rsidRPr="000600B1">
              <w:rPr>
                <w:rFonts w:ascii="Arial" w:hAnsi="Arial" w:cs="Arial"/>
                <w:sz w:val="20"/>
                <w:szCs w:val="20"/>
              </w:rPr>
              <w:t>(0,02)</w:t>
            </w:r>
          </w:p>
        </w:tc>
        <w:tc>
          <w:tcPr>
            <w:tcW w:w="1238" w:type="dxa"/>
          </w:tcPr>
          <w:p w14:paraId="0B56AD2E" w14:textId="77777777" w:rsidR="00FD570C" w:rsidRPr="000600B1" w:rsidRDefault="00FD570C" w:rsidP="000600B1">
            <w:pPr>
              <w:pStyle w:val="TableParagraph"/>
              <w:spacing w:line="288" w:lineRule="auto"/>
              <w:ind w:left="16" w:right="17"/>
              <w:jc w:val="center"/>
              <w:rPr>
                <w:rFonts w:ascii="Arial" w:hAnsi="Arial" w:cs="Arial"/>
                <w:sz w:val="20"/>
                <w:szCs w:val="20"/>
              </w:rPr>
            </w:pPr>
            <w:r w:rsidRPr="000600B1">
              <w:rPr>
                <w:rFonts w:ascii="Arial" w:hAnsi="Arial" w:cs="Arial"/>
                <w:sz w:val="20"/>
                <w:szCs w:val="20"/>
              </w:rPr>
              <w:t>(6,0)</w:t>
            </w:r>
          </w:p>
        </w:tc>
        <w:tc>
          <w:tcPr>
            <w:tcW w:w="960" w:type="dxa"/>
          </w:tcPr>
          <w:p w14:paraId="173E6A99" w14:textId="77777777" w:rsidR="00FD570C" w:rsidRPr="000600B1" w:rsidRDefault="00FD570C" w:rsidP="000600B1">
            <w:pPr>
              <w:pStyle w:val="TableParagraph"/>
              <w:spacing w:line="288" w:lineRule="auto"/>
              <w:ind w:right="234"/>
              <w:jc w:val="right"/>
              <w:rPr>
                <w:rFonts w:ascii="Arial" w:hAnsi="Arial" w:cs="Arial"/>
                <w:sz w:val="20"/>
                <w:szCs w:val="20"/>
              </w:rPr>
            </w:pPr>
            <w:r w:rsidRPr="000600B1">
              <w:rPr>
                <w:rFonts w:ascii="Arial" w:hAnsi="Arial" w:cs="Arial"/>
                <w:sz w:val="20"/>
                <w:szCs w:val="20"/>
              </w:rPr>
              <w:t>(0,050)</w:t>
            </w:r>
          </w:p>
        </w:tc>
        <w:tc>
          <w:tcPr>
            <w:tcW w:w="821" w:type="dxa"/>
          </w:tcPr>
          <w:p w14:paraId="508C1B7D" w14:textId="77777777" w:rsidR="00FD570C" w:rsidRPr="000600B1" w:rsidRDefault="00FD570C" w:rsidP="000600B1">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(0,30)</w:t>
            </w:r>
          </w:p>
        </w:tc>
        <w:tc>
          <w:tcPr>
            <w:tcW w:w="1260" w:type="dxa"/>
          </w:tcPr>
          <w:p w14:paraId="2A07752F" w14:textId="77777777" w:rsidR="00FD570C" w:rsidRPr="000600B1" w:rsidRDefault="00FD570C" w:rsidP="000600B1">
            <w:pPr>
              <w:pStyle w:val="TableParagraph"/>
              <w:spacing w:line="288" w:lineRule="auto"/>
              <w:ind w:left="24" w:right="24"/>
              <w:jc w:val="center"/>
              <w:rPr>
                <w:rFonts w:ascii="Arial" w:hAnsi="Arial" w:cs="Arial"/>
                <w:sz w:val="20"/>
                <w:szCs w:val="20"/>
              </w:rPr>
            </w:pPr>
            <w:r w:rsidRPr="000600B1">
              <w:rPr>
                <w:rFonts w:ascii="Arial" w:hAnsi="Arial" w:cs="Arial"/>
                <w:sz w:val="20"/>
                <w:szCs w:val="20"/>
              </w:rPr>
              <w:t>(6,0)</w:t>
            </w:r>
          </w:p>
        </w:tc>
        <w:tc>
          <w:tcPr>
            <w:tcW w:w="960" w:type="dxa"/>
          </w:tcPr>
          <w:p w14:paraId="7B275FB1" w14:textId="77777777" w:rsidR="00FD570C" w:rsidRPr="000600B1" w:rsidRDefault="00FD570C" w:rsidP="000600B1">
            <w:pPr>
              <w:pStyle w:val="TableParagraph"/>
              <w:spacing w:line="288" w:lineRule="auto"/>
              <w:ind w:right="237"/>
              <w:jc w:val="right"/>
              <w:rPr>
                <w:rFonts w:ascii="Arial" w:hAnsi="Arial" w:cs="Arial"/>
                <w:sz w:val="20"/>
                <w:szCs w:val="20"/>
              </w:rPr>
            </w:pPr>
            <w:r w:rsidRPr="000600B1">
              <w:rPr>
                <w:rFonts w:ascii="Arial" w:hAnsi="Arial" w:cs="Arial"/>
                <w:sz w:val="20"/>
                <w:szCs w:val="20"/>
              </w:rPr>
              <w:t>(0,050)</w:t>
            </w:r>
          </w:p>
        </w:tc>
        <w:tc>
          <w:tcPr>
            <w:tcW w:w="840" w:type="dxa"/>
          </w:tcPr>
          <w:p w14:paraId="308EFE6A"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(0,50)</w:t>
            </w:r>
          </w:p>
        </w:tc>
        <w:tc>
          <w:tcPr>
            <w:tcW w:w="1260" w:type="dxa"/>
          </w:tcPr>
          <w:p w14:paraId="78C2FEBF" w14:textId="77777777" w:rsidR="00FD570C" w:rsidRPr="000600B1" w:rsidRDefault="00FD570C" w:rsidP="000600B1">
            <w:pPr>
              <w:pStyle w:val="TableParagraph"/>
              <w:spacing w:line="288" w:lineRule="auto"/>
              <w:ind w:left="24" w:right="24"/>
              <w:jc w:val="center"/>
              <w:rPr>
                <w:rFonts w:ascii="Arial" w:hAnsi="Arial" w:cs="Arial"/>
                <w:sz w:val="20"/>
                <w:szCs w:val="20"/>
              </w:rPr>
            </w:pPr>
            <w:r w:rsidRPr="000600B1">
              <w:rPr>
                <w:rFonts w:ascii="Arial" w:hAnsi="Arial" w:cs="Arial"/>
                <w:sz w:val="20"/>
                <w:szCs w:val="20"/>
              </w:rPr>
              <w:t>(6,0)</w:t>
            </w:r>
          </w:p>
        </w:tc>
        <w:tc>
          <w:tcPr>
            <w:tcW w:w="941" w:type="dxa"/>
          </w:tcPr>
          <w:p w14:paraId="6BB3E836" w14:textId="77777777" w:rsidR="00FD570C" w:rsidRPr="000600B1" w:rsidRDefault="00FD570C" w:rsidP="000600B1">
            <w:pPr>
              <w:pStyle w:val="TableParagraph"/>
              <w:spacing w:line="288" w:lineRule="auto"/>
              <w:ind w:right="268"/>
              <w:jc w:val="right"/>
              <w:rPr>
                <w:rFonts w:ascii="Arial" w:hAnsi="Arial" w:cs="Arial"/>
                <w:sz w:val="20"/>
                <w:szCs w:val="20"/>
              </w:rPr>
            </w:pPr>
            <w:r w:rsidRPr="000600B1">
              <w:rPr>
                <w:rFonts w:ascii="Arial" w:hAnsi="Arial" w:cs="Arial"/>
                <w:sz w:val="20"/>
                <w:szCs w:val="20"/>
              </w:rPr>
              <w:t>(0,10)</w:t>
            </w:r>
          </w:p>
        </w:tc>
        <w:tc>
          <w:tcPr>
            <w:tcW w:w="979" w:type="dxa"/>
          </w:tcPr>
          <w:p w14:paraId="6FE03F26" w14:textId="77777777" w:rsidR="00FD570C" w:rsidRPr="000600B1" w:rsidRDefault="00FD570C" w:rsidP="000600B1">
            <w:pPr>
              <w:pStyle w:val="TableParagraph"/>
              <w:spacing w:line="288" w:lineRule="auto"/>
              <w:ind w:left="34" w:right="34"/>
              <w:jc w:val="center"/>
              <w:rPr>
                <w:rFonts w:ascii="Arial" w:hAnsi="Arial" w:cs="Arial"/>
                <w:sz w:val="20"/>
                <w:szCs w:val="20"/>
              </w:rPr>
            </w:pPr>
            <w:r w:rsidRPr="000600B1">
              <w:rPr>
                <w:rFonts w:ascii="Arial" w:hAnsi="Arial" w:cs="Arial"/>
                <w:sz w:val="20"/>
                <w:szCs w:val="20"/>
              </w:rPr>
              <w:t>(0,70)</w:t>
            </w:r>
          </w:p>
        </w:tc>
      </w:tr>
      <w:tr w:rsidR="00FD570C" w:rsidRPr="000600B1" w14:paraId="18FEBAB8" w14:textId="77777777" w:rsidTr="00F67365">
        <w:trPr>
          <w:trHeight w:hRule="exact" w:val="221"/>
        </w:trPr>
        <w:tc>
          <w:tcPr>
            <w:tcW w:w="2201" w:type="dxa"/>
          </w:tcPr>
          <w:p w14:paraId="1B825A60" w14:textId="77777777" w:rsidR="00FD570C" w:rsidRPr="009B2B7B" w:rsidRDefault="009B2B7B" w:rsidP="000600B1">
            <w:pPr>
              <w:pStyle w:val="TableParagraph"/>
              <w:spacing w:line="288" w:lineRule="auto"/>
              <w:ind w:left="31"/>
              <w:rPr>
                <w:rFonts w:ascii="Arial" w:hAnsi="Arial" w:cs="Arial"/>
                <w:sz w:val="20"/>
                <w:szCs w:val="20"/>
                <w:lang w:val="uk-UA"/>
              </w:rPr>
            </w:pPr>
            <w:r>
              <w:rPr>
                <w:rFonts w:ascii="Arial" w:hAnsi="Arial" w:cs="Arial"/>
                <w:sz w:val="20"/>
                <w:szCs w:val="20"/>
              </w:rPr>
              <w:t xml:space="preserve">від 0,4 </w:t>
            </w:r>
            <w:r w:rsidR="00FD570C" w:rsidRPr="000600B1">
              <w:rPr>
                <w:rFonts w:ascii="Arial" w:hAnsi="Arial" w:cs="Arial"/>
                <w:sz w:val="20"/>
                <w:szCs w:val="20"/>
              </w:rPr>
              <w:t>до 0,75</w:t>
            </w:r>
          </w:p>
        </w:tc>
        <w:tc>
          <w:tcPr>
            <w:tcW w:w="1238" w:type="dxa"/>
          </w:tcPr>
          <w:p w14:paraId="72D1DC0E"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1,0</w:t>
            </w:r>
          </w:p>
        </w:tc>
        <w:tc>
          <w:tcPr>
            <w:tcW w:w="1020" w:type="dxa"/>
          </w:tcPr>
          <w:p w14:paraId="77F3F45A" w14:textId="77777777" w:rsidR="00FD570C" w:rsidRPr="000600B1" w:rsidRDefault="00FD570C" w:rsidP="000600B1">
            <w:pPr>
              <w:pStyle w:val="TableParagraph"/>
              <w:spacing w:line="288" w:lineRule="auto"/>
              <w:ind w:left="250" w:right="247"/>
              <w:jc w:val="center"/>
              <w:rPr>
                <w:rFonts w:ascii="Arial" w:hAnsi="Arial" w:cs="Arial"/>
                <w:sz w:val="20"/>
                <w:szCs w:val="20"/>
              </w:rPr>
            </w:pPr>
            <w:r w:rsidRPr="000600B1">
              <w:rPr>
                <w:rFonts w:ascii="Arial" w:hAnsi="Arial" w:cs="Arial"/>
                <w:sz w:val="20"/>
                <w:szCs w:val="20"/>
              </w:rPr>
              <w:t>0,005</w:t>
            </w:r>
          </w:p>
        </w:tc>
        <w:tc>
          <w:tcPr>
            <w:tcW w:w="802" w:type="dxa"/>
          </w:tcPr>
          <w:p w14:paraId="64F216DB" w14:textId="77777777" w:rsidR="00FD570C" w:rsidRPr="000600B1" w:rsidRDefault="00FD570C" w:rsidP="000600B1">
            <w:pPr>
              <w:pStyle w:val="TableParagraph"/>
              <w:spacing w:line="288" w:lineRule="auto"/>
              <w:ind w:left="179" w:right="180"/>
              <w:jc w:val="center"/>
              <w:rPr>
                <w:rFonts w:ascii="Arial" w:hAnsi="Arial" w:cs="Arial"/>
                <w:sz w:val="20"/>
                <w:szCs w:val="20"/>
              </w:rPr>
            </w:pPr>
            <w:r w:rsidRPr="000600B1">
              <w:rPr>
                <w:rFonts w:ascii="Arial" w:hAnsi="Arial" w:cs="Arial"/>
                <w:sz w:val="20"/>
                <w:szCs w:val="20"/>
              </w:rPr>
              <w:t>0,04</w:t>
            </w:r>
          </w:p>
        </w:tc>
        <w:tc>
          <w:tcPr>
            <w:tcW w:w="1238" w:type="dxa"/>
          </w:tcPr>
          <w:p w14:paraId="3663BAA2"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1,6</w:t>
            </w:r>
          </w:p>
        </w:tc>
        <w:tc>
          <w:tcPr>
            <w:tcW w:w="960" w:type="dxa"/>
          </w:tcPr>
          <w:p w14:paraId="2AFBA1FC" w14:textId="77777777" w:rsidR="00FD570C" w:rsidRPr="000600B1" w:rsidRDefault="00FD570C" w:rsidP="000600B1">
            <w:pPr>
              <w:pStyle w:val="TableParagraph"/>
              <w:spacing w:line="288" w:lineRule="auto"/>
              <w:ind w:right="289"/>
              <w:jc w:val="right"/>
              <w:rPr>
                <w:rFonts w:ascii="Arial" w:hAnsi="Arial" w:cs="Arial"/>
                <w:sz w:val="20"/>
                <w:szCs w:val="20"/>
              </w:rPr>
            </w:pPr>
            <w:r w:rsidRPr="000600B1">
              <w:rPr>
                <w:rFonts w:ascii="Arial" w:hAnsi="Arial" w:cs="Arial"/>
                <w:sz w:val="20"/>
                <w:szCs w:val="20"/>
              </w:rPr>
              <w:t>0,010</w:t>
            </w:r>
          </w:p>
        </w:tc>
        <w:tc>
          <w:tcPr>
            <w:tcW w:w="821" w:type="dxa"/>
          </w:tcPr>
          <w:p w14:paraId="1281FED1" w14:textId="77777777" w:rsidR="00FD570C" w:rsidRPr="000600B1" w:rsidRDefault="00FD570C" w:rsidP="000600B1">
            <w:pPr>
              <w:pStyle w:val="TableParagraph"/>
              <w:spacing w:line="288" w:lineRule="auto"/>
              <w:ind w:left="188" w:right="189"/>
              <w:jc w:val="center"/>
              <w:rPr>
                <w:rFonts w:ascii="Arial" w:hAnsi="Arial" w:cs="Arial"/>
                <w:sz w:val="20"/>
                <w:szCs w:val="20"/>
              </w:rPr>
            </w:pPr>
            <w:r w:rsidRPr="000600B1">
              <w:rPr>
                <w:rFonts w:ascii="Arial" w:hAnsi="Arial" w:cs="Arial"/>
                <w:sz w:val="20"/>
                <w:szCs w:val="20"/>
              </w:rPr>
              <w:t>0,07</w:t>
            </w:r>
          </w:p>
        </w:tc>
        <w:tc>
          <w:tcPr>
            <w:tcW w:w="1260" w:type="dxa"/>
          </w:tcPr>
          <w:p w14:paraId="2019493B"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1,6</w:t>
            </w:r>
          </w:p>
        </w:tc>
        <w:tc>
          <w:tcPr>
            <w:tcW w:w="960" w:type="dxa"/>
          </w:tcPr>
          <w:p w14:paraId="051B23D8" w14:textId="77777777" w:rsidR="00FD570C" w:rsidRPr="000600B1" w:rsidRDefault="00FD570C" w:rsidP="000600B1">
            <w:pPr>
              <w:pStyle w:val="TableParagraph"/>
              <w:spacing w:line="288" w:lineRule="auto"/>
              <w:ind w:right="293"/>
              <w:jc w:val="right"/>
              <w:rPr>
                <w:rFonts w:ascii="Arial" w:hAnsi="Arial" w:cs="Arial"/>
                <w:sz w:val="20"/>
                <w:szCs w:val="20"/>
              </w:rPr>
            </w:pPr>
            <w:r w:rsidRPr="000600B1">
              <w:rPr>
                <w:rFonts w:ascii="Arial" w:hAnsi="Arial" w:cs="Arial"/>
                <w:sz w:val="20"/>
                <w:szCs w:val="20"/>
              </w:rPr>
              <w:t>0,010</w:t>
            </w:r>
          </w:p>
        </w:tc>
        <w:tc>
          <w:tcPr>
            <w:tcW w:w="840" w:type="dxa"/>
          </w:tcPr>
          <w:p w14:paraId="7D3ACCEA" w14:textId="77777777" w:rsidR="00FD570C" w:rsidRPr="000600B1" w:rsidRDefault="00FD570C" w:rsidP="000600B1">
            <w:pPr>
              <w:pStyle w:val="TableParagraph"/>
              <w:spacing w:line="288" w:lineRule="auto"/>
              <w:ind w:left="198" w:right="199"/>
              <w:jc w:val="center"/>
              <w:rPr>
                <w:rFonts w:ascii="Arial" w:hAnsi="Arial" w:cs="Arial"/>
                <w:sz w:val="20"/>
                <w:szCs w:val="20"/>
              </w:rPr>
            </w:pPr>
            <w:r w:rsidRPr="000600B1">
              <w:rPr>
                <w:rFonts w:ascii="Arial" w:hAnsi="Arial" w:cs="Arial"/>
                <w:sz w:val="20"/>
                <w:szCs w:val="20"/>
              </w:rPr>
              <w:t>0,10</w:t>
            </w:r>
          </w:p>
        </w:tc>
        <w:tc>
          <w:tcPr>
            <w:tcW w:w="1260" w:type="dxa"/>
          </w:tcPr>
          <w:p w14:paraId="53D416BB"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1,6</w:t>
            </w:r>
          </w:p>
        </w:tc>
        <w:tc>
          <w:tcPr>
            <w:tcW w:w="941" w:type="dxa"/>
          </w:tcPr>
          <w:p w14:paraId="0A78E92A" w14:textId="77777777" w:rsidR="00FD570C" w:rsidRPr="000600B1" w:rsidRDefault="00FD570C" w:rsidP="000600B1">
            <w:pPr>
              <w:pStyle w:val="TableParagraph"/>
              <w:spacing w:line="288" w:lineRule="auto"/>
              <w:ind w:right="323"/>
              <w:jc w:val="right"/>
              <w:rPr>
                <w:rFonts w:ascii="Arial" w:hAnsi="Arial" w:cs="Arial"/>
                <w:sz w:val="20"/>
                <w:szCs w:val="20"/>
              </w:rPr>
            </w:pPr>
            <w:r w:rsidRPr="000600B1">
              <w:rPr>
                <w:rFonts w:ascii="Arial" w:hAnsi="Arial" w:cs="Arial"/>
                <w:sz w:val="20"/>
                <w:szCs w:val="20"/>
              </w:rPr>
              <w:t>0,02</w:t>
            </w:r>
          </w:p>
        </w:tc>
        <w:tc>
          <w:tcPr>
            <w:tcW w:w="979" w:type="dxa"/>
          </w:tcPr>
          <w:p w14:paraId="5B95B2F1"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0,14</w:t>
            </w:r>
          </w:p>
        </w:tc>
      </w:tr>
      <w:tr w:rsidR="00FD570C" w:rsidRPr="000600B1" w14:paraId="12A22039" w14:textId="77777777" w:rsidTr="00F67365">
        <w:trPr>
          <w:trHeight w:hRule="exact" w:val="218"/>
        </w:trPr>
        <w:tc>
          <w:tcPr>
            <w:tcW w:w="2201" w:type="dxa"/>
          </w:tcPr>
          <w:p w14:paraId="7F4DDF4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4,1 до 7.5)</w:t>
            </w:r>
          </w:p>
        </w:tc>
        <w:tc>
          <w:tcPr>
            <w:tcW w:w="1238" w:type="dxa"/>
          </w:tcPr>
          <w:p w14:paraId="697BE76E"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(10)</w:t>
            </w:r>
          </w:p>
        </w:tc>
        <w:tc>
          <w:tcPr>
            <w:tcW w:w="1020" w:type="dxa"/>
          </w:tcPr>
          <w:p w14:paraId="516A672A" w14:textId="77777777" w:rsidR="00FD570C" w:rsidRPr="000600B1" w:rsidRDefault="00FD570C" w:rsidP="000600B1">
            <w:pPr>
              <w:pStyle w:val="TableParagraph"/>
              <w:spacing w:line="288" w:lineRule="auto"/>
              <w:ind w:left="252" w:right="247"/>
              <w:jc w:val="center"/>
              <w:rPr>
                <w:rFonts w:ascii="Arial" w:hAnsi="Arial" w:cs="Arial"/>
                <w:sz w:val="20"/>
                <w:szCs w:val="20"/>
              </w:rPr>
            </w:pPr>
            <w:r w:rsidRPr="000600B1">
              <w:rPr>
                <w:rFonts w:ascii="Arial" w:hAnsi="Arial" w:cs="Arial"/>
                <w:sz w:val="20"/>
                <w:szCs w:val="20"/>
              </w:rPr>
              <w:t>(0,050)</w:t>
            </w:r>
          </w:p>
        </w:tc>
        <w:tc>
          <w:tcPr>
            <w:tcW w:w="802" w:type="dxa"/>
          </w:tcPr>
          <w:p w14:paraId="7A0487ED" w14:textId="77777777" w:rsidR="00FD570C" w:rsidRPr="000600B1" w:rsidRDefault="00FD570C" w:rsidP="000600B1">
            <w:pPr>
              <w:pStyle w:val="TableParagraph"/>
              <w:spacing w:line="288" w:lineRule="auto"/>
              <w:ind w:left="180" w:right="180"/>
              <w:jc w:val="center"/>
              <w:rPr>
                <w:rFonts w:ascii="Arial" w:hAnsi="Arial" w:cs="Arial"/>
                <w:sz w:val="20"/>
                <w:szCs w:val="20"/>
              </w:rPr>
            </w:pPr>
            <w:r w:rsidRPr="000600B1">
              <w:rPr>
                <w:rFonts w:ascii="Arial" w:hAnsi="Arial" w:cs="Arial"/>
                <w:sz w:val="20"/>
                <w:szCs w:val="20"/>
              </w:rPr>
              <w:t>(0,40)</w:t>
            </w:r>
          </w:p>
        </w:tc>
        <w:tc>
          <w:tcPr>
            <w:tcW w:w="1238" w:type="dxa"/>
          </w:tcPr>
          <w:p w14:paraId="1ADF8EDA"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(16,0)</w:t>
            </w:r>
          </w:p>
        </w:tc>
        <w:tc>
          <w:tcPr>
            <w:tcW w:w="960" w:type="dxa"/>
          </w:tcPr>
          <w:p w14:paraId="0D780F80" w14:textId="77777777" w:rsidR="00FD570C" w:rsidRPr="000600B1" w:rsidRDefault="00FD570C" w:rsidP="000600B1">
            <w:pPr>
              <w:pStyle w:val="TableParagraph"/>
              <w:spacing w:line="288" w:lineRule="auto"/>
              <w:ind w:right="234"/>
              <w:jc w:val="right"/>
              <w:rPr>
                <w:rFonts w:ascii="Arial" w:hAnsi="Arial" w:cs="Arial"/>
                <w:sz w:val="20"/>
                <w:szCs w:val="20"/>
              </w:rPr>
            </w:pPr>
            <w:r w:rsidRPr="000600B1">
              <w:rPr>
                <w:rFonts w:ascii="Arial" w:hAnsi="Arial" w:cs="Arial"/>
                <w:sz w:val="20"/>
                <w:szCs w:val="20"/>
              </w:rPr>
              <w:t>(0,100)</w:t>
            </w:r>
          </w:p>
        </w:tc>
        <w:tc>
          <w:tcPr>
            <w:tcW w:w="821" w:type="dxa"/>
          </w:tcPr>
          <w:p w14:paraId="51F74DDB" w14:textId="77777777" w:rsidR="00FD570C" w:rsidRPr="000600B1" w:rsidRDefault="00FD570C" w:rsidP="000600B1">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(0,70)</w:t>
            </w:r>
          </w:p>
        </w:tc>
        <w:tc>
          <w:tcPr>
            <w:tcW w:w="1260" w:type="dxa"/>
          </w:tcPr>
          <w:p w14:paraId="1772B8C8"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(16,0)</w:t>
            </w:r>
          </w:p>
        </w:tc>
        <w:tc>
          <w:tcPr>
            <w:tcW w:w="960" w:type="dxa"/>
          </w:tcPr>
          <w:p w14:paraId="27278B8D" w14:textId="77777777" w:rsidR="00FD570C" w:rsidRPr="000600B1" w:rsidRDefault="00FD570C" w:rsidP="000600B1">
            <w:pPr>
              <w:pStyle w:val="TableParagraph"/>
              <w:spacing w:line="288" w:lineRule="auto"/>
              <w:ind w:right="237"/>
              <w:jc w:val="right"/>
              <w:rPr>
                <w:rFonts w:ascii="Arial" w:hAnsi="Arial" w:cs="Arial"/>
                <w:sz w:val="20"/>
                <w:szCs w:val="20"/>
              </w:rPr>
            </w:pPr>
            <w:r w:rsidRPr="000600B1">
              <w:rPr>
                <w:rFonts w:ascii="Arial" w:hAnsi="Arial" w:cs="Arial"/>
                <w:sz w:val="20"/>
                <w:szCs w:val="20"/>
              </w:rPr>
              <w:t>(0,100)</w:t>
            </w:r>
          </w:p>
        </w:tc>
        <w:tc>
          <w:tcPr>
            <w:tcW w:w="840" w:type="dxa"/>
          </w:tcPr>
          <w:p w14:paraId="33217139"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(1,00)</w:t>
            </w:r>
          </w:p>
        </w:tc>
        <w:tc>
          <w:tcPr>
            <w:tcW w:w="1260" w:type="dxa"/>
          </w:tcPr>
          <w:p w14:paraId="250158BF"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(16,0)</w:t>
            </w:r>
          </w:p>
        </w:tc>
        <w:tc>
          <w:tcPr>
            <w:tcW w:w="941" w:type="dxa"/>
          </w:tcPr>
          <w:p w14:paraId="3FB66457" w14:textId="77777777" w:rsidR="00FD570C" w:rsidRPr="000600B1" w:rsidRDefault="00FD570C" w:rsidP="000600B1">
            <w:pPr>
              <w:pStyle w:val="TableParagraph"/>
              <w:spacing w:line="288" w:lineRule="auto"/>
              <w:ind w:right="268"/>
              <w:jc w:val="right"/>
              <w:rPr>
                <w:rFonts w:ascii="Arial" w:hAnsi="Arial" w:cs="Arial"/>
                <w:sz w:val="20"/>
                <w:szCs w:val="20"/>
              </w:rPr>
            </w:pPr>
            <w:r w:rsidRPr="000600B1">
              <w:rPr>
                <w:rFonts w:ascii="Arial" w:hAnsi="Arial" w:cs="Arial"/>
                <w:sz w:val="20"/>
                <w:szCs w:val="20"/>
              </w:rPr>
              <w:t>(0,20)</w:t>
            </w:r>
          </w:p>
        </w:tc>
        <w:tc>
          <w:tcPr>
            <w:tcW w:w="979" w:type="dxa"/>
          </w:tcPr>
          <w:p w14:paraId="533425FC" w14:textId="77777777" w:rsidR="00FD570C" w:rsidRPr="000600B1" w:rsidRDefault="00FD570C" w:rsidP="000600B1">
            <w:pPr>
              <w:pStyle w:val="TableParagraph"/>
              <w:spacing w:line="288" w:lineRule="auto"/>
              <w:ind w:left="34" w:right="34"/>
              <w:jc w:val="center"/>
              <w:rPr>
                <w:rFonts w:ascii="Arial" w:hAnsi="Arial" w:cs="Arial"/>
                <w:sz w:val="20"/>
                <w:szCs w:val="20"/>
              </w:rPr>
            </w:pPr>
            <w:r w:rsidRPr="000600B1">
              <w:rPr>
                <w:rFonts w:ascii="Arial" w:hAnsi="Arial" w:cs="Arial"/>
                <w:sz w:val="20"/>
                <w:szCs w:val="20"/>
              </w:rPr>
              <w:t>(1,40)</w:t>
            </w:r>
          </w:p>
        </w:tc>
      </w:tr>
      <w:tr w:rsidR="00FD570C" w:rsidRPr="000600B1" w14:paraId="439AE6CD" w14:textId="77777777" w:rsidTr="00F67365">
        <w:trPr>
          <w:trHeight w:hRule="exact" w:val="218"/>
        </w:trPr>
        <w:tc>
          <w:tcPr>
            <w:tcW w:w="2201" w:type="dxa"/>
          </w:tcPr>
          <w:p w14:paraId="70BADEDB"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0,76 до 1,2</w:t>
            </w:r>
          </w:p>
        </w:tc>
        <w:tc>
          <w:tcPr>
            <w:tcW w:w="1238" w:type="dxa"/>
          </w:tcPr>
          <w:p w14:paraId="4C046195"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1,6</w:t>
            </w:r>
          </w:p>
        </w:tc>
        <w:tc>
          <w:tcPr>
            <w:tcW w:w="1020" w:type="dxa"/>
          </w:tcPr>
          <w:p w14:paraId="5F206BDE" w14:textId="77777777" w:rsidR="00FD570C" w:rsidRPr="000600B1" w:rsidRDefault="00FD570C" w:rsidP="000600B1">
            <w:pPr>
              <w:pStyle w:val="TableParagraph"/>
              <w:spacing w:line="288" w:lineRule="auto"/>
              <w:ind w:left="250" w:right="247"/>
              <w:jc w:val="center"/>
              <w:rPr>
                <w:rFonts w:ascii="Arial" w:hAnsi="Arial" w:cs="Arial"/>
                <w:sz w:val="20"/>
                <w:szCs w:val="20"/>
              </w:rPr>
            </w:pPr>
            <w:r w:rsidRPr="000600B1">
              <w:rPr>
                <w:rFonts w:ascii="Arial" w:hAnsi="Arial" w:cs="Arial"/>
                <w:sz w:val="20"/>
                <w:szCs w:val="20"/>
              </w:rPr>
              <w:t>0,005</w:t>
            </w:r>
          </w:p>
        </w:tc>
        <w:tc>
          <w:tcPr>
            <w:tcW w:w="802" w:type="dxa"/>
          </w:tcPr>
          <w:p w14:paraId="79D6FC36" w14:textId="77777777" w:rsidR="00FD570C" w:rsidRPr="000600B1" w:rsidRDefault="00FD570C" w:rsidP="000600B1">
            <w:pPr>
              <w:pStyle w:val="TableParagraph"/>
              <w:spacing w:line="288" w:lineRule="auto"/>
              <w:ind w:left="179" w:right="180"/>
              <w:jc w:val="center"/>
              <w:rPr>
                <w:rFonts w:ascii="Arial" w:hAnsi="Arial" w:cs="Arial"/>
                <w:sz w:val="20"/>
                <w:szCs w:val="20"/>
              </w:rPr>
            </w:pPr>
            <w:r w:rsidRPr="000600B1">
              <w:rPr>
                <w:rFonts w:ascii="Arial" w:hAnsi="Arial" w:cs="Arial"/>
                <w:sz w:val="20"/>
                <w:szCs w:val="20"/>
              </w:rPr>
              <w:t>0,05</w:t>
            </w:r>
          </w:p>
        </w:tc>
        <w:tc>
          <w:tcPr>
            <w:tcW w:w="1238" w:type="dxa"/>
          </w:tcPr>
          <w:p w14:paraId="47969848"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1,6</w:t>
            </w:r>
          </w:p>
        </w:tc>
        <w:tc>
          <w:tcPr>
            <w:tcW w:w="960" w:type="dxa"/>
          </w:tcPr>
          <w:p w14:paraId="775CD4F3" w14:textId="77777777" w:rsidR="00FD570C" w:rsidRPr="000600B1" w:rsidRDefault="00FD570C" w:rsidP="000600B1">
            <w:pPr>
              <w:pStyle w:val="TableParagraph"/>
              <w:spacing w:line="288" w:lineRule="auto"/>
              <w:ind w:right="289"/>
              <w:jc w:val="right"/>
              <w:rPr>
                <w:rFonts w:ascii="Arial" w:hAnsi="Arial" w:cs="Arial"/>
                <w:sz w:val="20"/>
                <w:szCs w:val="20"/>
              </w:rPr>
            </w:pPr>
            <w:r w:rsidRPr="000600B1">
              <w:rPr>
                <w:rFonts w:ascii="Arial" w:hAnsi="Arial" w:cs="Arial"/>
                <w:sz w:val="20"/>
                <w:szCs w:val="20"/>
              </w:rPr>
              <w:t>0,010</w:t>
            </w:r>
          </w:p>
        </w:tc>
        <w:tc>
          <w:tcPr>
            <w:tcW w:w="821" w:type="dxa"/>
          </w:tcPr>
          <w:p w14:paraId="3F626377" w14:textId="77777777" w:rsidR="00FD570C" w:rsidRPr="000600B1" w:rsidRDefault="00FD570C" w:rsidP="000600B1">
            <w:pPr>
              <w:pStyle w:val="TableParagraph"/>
              <w:spacing w:line="288" w:lineRule="auto"/>
              <w:ind w:left="188" w:right="189"/>
              <w:jc w:val="center"/>
              <w:rPr>
                <w:rFonts w:ascii="Arial" w:hAnsi="Arial" w:cs="Arial"/>
                <w:sz w:val="20"/>
                <w:szCs w:val="20"/>
              </w:rPr>
            </w:pPr>
            <w:r w:rsidRPr="000600B1">
              <w:rPr>
                <w:rFonts w:ascii="Arial" w:hAnsi="Arial" w:cs="Arial"/>
                <w:sz w:val="20"/>
                <w:szCs w:val="20"/>
              </w:rPr>
              <w:t>0,09</w:t>
            </w:r>
          </w:p>
        </w:tc>
        <w:tc>
          <w:tcPr>
            <w:tcW w:w="1260" w:type="dxa"/>
          </w:tcPr>
          <w:p w14:paraId="3C8EA95E"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2,5</w:t>
            </w:r>
          </w:p>
        </w:tc>
        <w:tc>
          <w:tcPr>
            <w:tcW w:w="960" w:type="dxa"/>
          </w:tcPr>
          <w:p w14:paraId="48044C85" w14:textId="77777777" w:rsidR="00FD570C" w:rsidRPr="000600B1" w:rsidRDefault="00FD570C" w:rsidP="000600B1">
            <w:pPr>
              <w:pStyle w:val="TableParagraph"/>
              <w:spacing w:line="288" w:lineRule="auto"/>
              <w:ind w:right="293"/>
              <w:jc w:val="right"/>
              <w:rPr>
                <w:rFonts w:ascii="Arial" w:hAnsi="Arial" w:cs="Arial"/>
                <w:sz w:val="20"/>
                <w:szCs w:val="20"/>
              </w:rPr>
            </w:pPr>
            <w:r w:rsidRPr="000600B1">
              <w:rPr>
                <w:rFonts w:ascii="Arial" w:hAnsi="Arial" w:cs="Arial"/>
                <w:sz w:val="20"/>
                <w:szCs w:val="20"/>
              </w:rPr>
              <w:t>0,020</w:t>
            </w:r>
          </w:p>
        </w:tc>
        <w:tc>
          <w:tcPr>
            <w:tcW w:w="840" w:type="dxa"/>
          </w:tcPr>
          <w:p w14:paraId="67F86E32" w14:textId="77777777" w:rsidR="00FD570C" w:rsidRPr="000600B1" w:rsidRDefault="00FD570C" w:rsidP="000600B1">
            <w:pPr>
              <w:pStyle w:val="TableParagraph"/>
              <w:spacing w:line="288" w:lineRule="auto"/>
              <w:ind w:left="198" w:right="199"/>
              <w:jc w:val="center"/>
              <w:rPr>
                <w:rFonts w:ascii="Arial" w:hAnsi="Arial" w:cs="Arial"/>
                <w:sz w:val="20"/>
                <w:szCs w:val="20"/>
              </w:rPr>
            </w:pPr>
            <w:r w:rsidRPr="000600B1">
              <w:rPr>
                <w:rFonts w:ascii="Arial" w:hAnsi="Arial" w:cs="Arial"/>
                <w:sz w:val="20"/>
                <w:szCs w:val="20"/>
              </w:rPr>
              <w:t>0,14</w:t>
            </w:r>
          </w:p>
        </w:tc>
        <w:tc>
          <w:tcPr>
            <w:tcW w:w="1260" w:type="dxa"/>
          </w:tcPr>
          <w:p w14:paraId="40A852E0"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2,5</w:t>
            </w:r>
          </w:p>
        </w:tc>
        <w:tc>
          <w:tcPr>
            <w:tcW w:w="941" w:type="dxa"/>
          </w:tcPr>
          <w:p w14:paraId="148025A2" w14:textId="77777777" w:rsidR="00FD570C" w:rsidRPr="000600B1" w:rsidRDefault="00FD570C" w:rsidP="000600B1">
            <w:pPr>
              <w:pStyle w:val="TableParagraph"/>
              <w:spacing w:line="288" w:lineRule="auto"/>
              <w:ind w:right="323"/>
              <w:jc w:val="right"/>
              <w:rPr>
                <w:rFonts w:ascii="Arial" w:hAnsi="Arial" w:cs="Arial"/>
                <w:sz w:val="20"/>
                <w:szCs w:val="20"/>
              </w:rPr>
            </w:pPr>
            <w:r w:rsidRPr="000600B1">
              <w:rPr>
                <w:rFonts w:ascii="Arial" w:hAnsi="Arial" w:cs="Arial"/>
                <w:sz w:val="20"/>
                <w:szCs w:val="20"/>
              </w:rPr>
              <w:t>0,05</w:t>
            </w:r>
          </w:p>
        </w:tc>
        <w:tc>
          <w:tcPr>
            <w:tcW w:w="979" w:type="dxa"/>
          </w:tcPr>
          <w:p w14:paraId="13306B8E"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0,25</w:t>
            </w:r>
          </w:p>
        </w:tc>
      </w:tr>
      <w:tr w:rsidR="00FD570C" w:rsidRPr="000600B1" w14:paraId="02CF7761" w14:textId="77777777" w:rsidTr="00F67365">
        <w:trPr>
          <w:trHeight w:hRule="exact" w:val="218"/>
        </w:trPr>
        <w:tc>
          <w:tcPr>
            <w:tcW w:w="2201" w:type="dxa"/>
          </w:tcPr>
          <w:p w14:paraId="28951380"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7,6 до 12)</w:t>
            </w:r>
          </w:p>
        </w:tc>
        <w:tc>
          <w:tcPr>
            <w:tcW w:w="1238" w:type="dxa"/>
          </w:tcPr>
          <w:p w14:paraId="7A19E4D9"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(16)</w:t>
            </w:r>
          </w:p>
        </w:tc>
        <w:tc>
          <w:tcPr>
            <w:tcW w:w="1020" w:type="dxa"/>
          </w:tcPr>
          <w:p w14:paraId="4E6D4062" w14:textId="77777777" w:rsidR="00FD570C" w:rsidRPr="000600B1" w:rsidRDefault="00FD570C" w:rsidP="000600B1">
            <w:pPr>
              <w:pStyle w:val="TableParagraph"/>
              <w:spacing w:line="288" w:lineRule="auto"/>
              <w:ind w:left="252" w:right="247"/>
              <w:jc w:val="center"/>
              <w:rPr>
                <w:rFonts w:ascii="Arial" w:hAnsi="Arial" w:cs="Arial"/>
                <w:sz w:val="20"/>
                <w:szCs w:val="20"/>
              </w:rPr>
            </w:pPr>
            <w:r w:rsidRPr="000600B1">
              <w:rPr>
                <w:rFonts w:ascii="Arial" w:hAnsi="Arial" w:cs="Arial"/>
                <w:sz w:val="20"/>
                <w:szCs w:val="20"/>
              </w:rPr>
              <w:t>(0,050)</w:t>
            </w:r>
          </w:p>
        </w:tc>
        <w:tc>
          <w:tcPr>
            <w:tcW w:w="802" w:type="dxa"/>
          </w:tcPr>
          <w:p w14:paraId="504BCAA4" w14:textId="77777777" w:rsidR="00FD570C" w:rsidRPr="000600B1" w:rsidRDefault="00FD570C" w:rsidP="000600B1">
            <w:pPr>
              <w:pStyle w:val="TableParagraph"/>
              <w:spacing w:line="288" w:lineRule="auto"/>
              <w:ind w:left="180" w:right="180"/>
              <w:jc w:val="center"/>
              <w:rPr>
                <w:rFonts w:ascii="Arial" w:hAnsi="Arial" w:cs="Arial"/>
                <w:sz w:val="20"/>
                <w:szCs w:val="20"/>
              </w:rPr>
            </w:pPr>
            <w:r w:rsidRPr="000600B1">
              <w:rPr>
                <w:rFonts w:ascii="Arial" w:hAnsi="Arial" w:cs="Arial"/>
                <w:sz w:val="20"/>
                <w:szCs w:val="20"/>
              </w:rPr>
              <w:t>(0,50)</w:t>
            </w:r>
          </w:p>
        </w:tc>
        <w:tc>
          <w:tcPr>
            <w:tcW w:w="1238" w:type="dxa"/>
          </w:tcPr>
          <w:p w14:paraId="06A9C3A8"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(16,0)</w:t>
            </w:r>
          </w:p>
        </w:tc>
        <w:tc>
          <w:tcPr>
            <w:tcW w:w="960" w:type="dxa"/>
          </w:tcPr>
          <w:p w14:paraId="39C3C1D9" w14:textId="77777777" w:rsidR="00FD570C" w:rsidRPr="000600B1" w:rsidRDefault="00FD570C" w:rsidP="000600B1">
            <w:pPr>
              <w:pStyle w:val="TableParagraph"/>
              <w:spacing w:line="288" w:lineRule="auto"/>
              <w:ind w:right="234"/>
              <w:jc w:val="right"/>
              <w:rPr>
                <w:rFonts w:ascii="Arial" w:hAnsi="Arial" w:cs="Arial"/>
                <w:sz w:val="20"/>
                <w:szCs w:val="20"/>
              </w:rPr>
            </w:pPr>
            <w:r w:rsidRPr="000600B1">
              <w:rPr>
                <w:rFonts w:ascii="Arial" w:hAnsi="Arial" w:cs="Arial"/>
                <w:sz w:val="20"/>
                <w:szCs w:val="20"/>
              </w:rPr>
              <w:t>(0,100)</w:t>
            </w:r>
          </w:p>
        </w:tc>
        <w:tc>
          <w:tcPr>
            <w:tcW w:w="821" w:type="dxa"/>
          </w:tcPr>
          <w:p w14:paraId="25F0760E" w14:textId="77777777" w:rsidR="00FD570C" w:rsidRPr="000600B1" w:rsidRDefault="00FD570C" w:rsidP="000600B1">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(0,90)</w:t>
            </w:r>
          </w:p>
        </w:tc>
        <w:tc>
          <w:tcPr>
            <w:tcW w:w="1260" w:type="dxa"/>
          </w:tcPr>
          <w:p w14:paraId="14EDB0DC"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(25,0)</w:t>
            </w:r>
          </w:p>
        </w:tc>
        <w:tc>
          <w:tcPr>
            <w:tcW w:w="960" w:type="dxa"/>
          </w:tcPr>
          <w:p w14:paraId="7DA69D1E" w14:textId="77777777" w:rsidR="00FD570C" w:rsidRPr="000600B1" w:rsidRDefault="00FD570C" w:rsidP="000600B1">
            <w:pPr>
              <w:pStyle w:val="TableParagraph"/>
              <w:spacing w:line="288" w:lineRule="auto"/>
              <w:ind w:right="237"/>
              <w:jc w:val="right"/>
              <w:rPr>
                <w:rFonts w:ascii="Arial" w:hAnsi="Arial" w:cs="Arial"/>
                <w:sz w:val="20"/>
                <w:szCs w:val="20"/>
              </w:rPr>
            </w:pPr>
            <w:r w:rsidRPr="000600B1">
              <w:rPr>
                <w:rFonts w:ascii="Arial" w:hAnsi="Arial" w:cs="Arial"/>
                <w:sz w:val="20"/>
                <w:szCs w:val="20"/>
              </w:rPr>
              <w:t>(0,200)</w:t>
            </w:r>
          </w:p>
        </w:tc>
        <w:tc>
          <w:tcPr>
            <w:tcW w:w="840" w:type="dxa"/>
          </w:tcPr>
          <w:p w14:paraId="7BE686C0"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(1,40)</w:t>
            </w:r>
          </w:p>
        </w:tc>
        <w:tc>
          <w:tcPr>
            <w:tcW w:w="1260" w:type="dxa"/>
          </w:tcPr>
          <w:p w14:paraId="55CC6185"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(25,0)</w:t>
            </w:r>
          </w:p>
        </w:tc>
        <w:tc>
          <w:tcPr>
            <w:tcW w:w="941" w:type="dxa"/>
          </w:tcPr>
          <w:p w14:paraId="1CC60934" w14:textId="77777777" w:rsidR="00FD570C" w:rsidRPr="000600B1" w:rsidRDefault="00FD570C" w:rsidP="000600B1">
            <w:pPr>
              <w:pStyle w:val="TableParagraph"/>
              <w:spacing w:line="288" w:lineRule="auto"/>
              <w:ind w:right="268"/>
              <w:jc w:val="right"/>
              <w:rPr>
                <w:rFonts w:ascii="Arial" w:hAnsi="Arial" w:cs="Arial"/>
                <w:sz w:val="20"/>
                <w:szCs w:val="20"/>
              </w:rPr>
            </w:pPr>
            <w:r w:rsidRPr="000600B1">
              <w:rPr>
                <w:rFonts w:ascii="Arial" w:hAnsi="Arial" w:cs="Arial"/>
                <w:sz w:val="20"/>
                <w:szCs w:val="20"/>
              </w:rPr>
              <w:t>(0,50)</w:t>
            </w:r>
          </w:p>
        </w:tc>
        <w:tc>
          <w:tcPr>
            <w:tcW w:w="979" w:type="dxa"/>
          </w:tcPr>
          <w:p w14:paraId="745BDA37" w14:textId="77777777" w:rsidR="00FD570C" w:rsidRPr="000600B1" w:rsidRDefault="00FD570C" w:rsidP="000600B1">
            <w:pPr>
              <w:pStyle w:val="TableParagraph"/>
              <w:spacing w:line="288" w:lineRule="auto"/>
              <w:ind w:left="34" w:right="34"/>
              <w:jc w:val="center"/>
              <w:rPr>
                <w:rFonts w:ascii="Arial" w:hAnsi="Arial" w:cs="Arial"/>
                <w:sz w:val="20"/>
                <w:szCs w:val="20"/>
              </w:rPr>
            </w:pPr>
            <w:r w:rsidRPr="000600B1">
              <w:rPr>
                <w:rFonts w:ascii="Arial" w:hAnsi="Arial" w:cs="Arial"/>
                <w:sz w:val="20"/>
                <w:szCs w:val="20"/>
              </w:rPr>
              <w:t>(2,50)</w:t>
            </w:r>
          </w:p>
        </w:tc>
      </w:tr>
      <w:tr w:rsidR="00FD570C" w:rsidRPr="000600B1" w14:paraId="0E552BF4" w14:textId="77777777" w:rsidTr="00F67365">
        <w:trPr>
          <w:trHeight w:hRule="exact" w:val="218"/>
        </w:trPr>
        <w:tc>
          <w:tcPr>
            <w:tcW w:w="2201" w:type="dxa"/>
          </w:tcPr>
          <w:p w14:paraId="6C238067"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1,2 до 2,0</w:t>
            </w:r>
          </w:p>
        </w:tc>
        <w:tc>
          <w:tcPr>
            <w:tcW w:w="1238" w:type="dxa"/>
          </w:tcPr>
          <w:p w14:paraId="2901EA28"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2,5</w:t>
            </w:r>
          </w:p>
        </w:tc>
        <w:tc>
          <w:tcPr>
            <w:tcW w:w="1020" w:type="dxa"/>
          </w:tcPr>
          <w:p w14:paraId="4980B8F4" w14:textId="77777777" w:rsidR="00FD570C" w:rsidRPr="000600B1" w:rsidRDefault="00FD570C" w:rsidP="000600B1">
            <w:pPr>
              <w:pStyle w:val="TableParagraph"/>
              <w:spacing w:line="288" w:lineRule="auto"/>
              <w:ind w:left="250" w:right="247"/>
              <w:jc w:val="center"/>
              <w:rPr>
                <w:rFonts w:ascii="Arial" w:hAnsi="Arial" w:cs="Arial"/>
                <w:sz w:val="20"/>
                <w:szCs w:val="20"/>
              </w:rPr>
            </w:pPr>
            <w:r w:rsidRPr="000600B1">
              <w:rPr>
                <w:rFonts w:ascii="Arial" w:hAnsi="Arial" w:cs="Arial"/>
                <w:sz w:val="20"/>
                <w:szCs w:val="20"/>
              </w:rPr>
              <w:t>0,010</w:t>
            </w:r>
          </w:p>
        </w:tc>
        <w:tc>
          <w:tcPr>
            <w:tcW w:w="802" w:type="dxa"/>
          </w:tcPr>
          <w:p w14:paraId="6A4439DC" w14:textId="77777777" w:rsidR="00FD570C" w:rsidRPr="000600B1" w:rsidRDefault="00FD570C" w:rsidP="000600B1">
            <w:pPr>
              <w:pStyle w:val="TableParagraph"/>
              <w:spacing w:line="288" w:lineRule="auto"/>
              <w:ind w:left="179" w:right="180"/>
              <w:jc w:val="center"/>
              <w:rPr>
                <w:rFonts w:ascii="Arial" w:hAnsi="Arial" w:cs="Arial"/>
                <w:sz w:val="20"/>
                <w:szCs w:val="20"/>
              </w:rPr>
            </w:pPr>
            <w:r w:rsidRPr="000600B1">
              <w:rPr>
                <w:rFonts w:ascii="Arial" w:hAnsi="Arial" w:cs="Arial"/>
                <w:sz w:val="20"/>
                <w:szCs w:val="20"/>
              </w:rPr>
              <w:t>0,10</w:t>
            </w:r>
          </w:p>
        </w:tc>
        <w:tc>
          <w:tcPr>
            <w:tcW w:w="1238" w:type="dxa"/>
          </w:tcPr>
          <w:p w14:paraId="566CA93A"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2,5</w:t>
            </w:r>
          </w:p>
        </w:tc>
        <w:tc>
          <w:tcPr>
            <w:tcW w:w="960" w:type="dxa"/>
          </w:tcPr>
          <w:p w14:paraId="21A4FD06" w14:textId="77777777" w:rsidR="00FD570C" w:rsidRPr="000600B1" w:rsidRDefault="00FD570C" w:rsidP="000600B1">
            <w:pPr>
              <w:pStyle w:val="TableParagraph"/>
              <w:spacing w:line="288" w:lineRule="auto"/>
              <w:ind w:right="289"/>
              <w:jc w:val="right"/>
              <w:rPr>
                <w:rFonts w:ascii="Arial" w:hAnsi="Arial" w:cs="Arial"/>
                <w:sz w:val="20"/>
                <w:szCs w:val="20"/>
              </w:rPr>
            </w:pPr>
            <w:r w:rsidRPr="000600B1">
              <w:rPr>
                <w:rFonts w:ascii="Arial" w:hAnsi="Arial" w:cs="Arial"/>
                <w:sz w:val="20"/>
                <w:szCs w:val="20"/>
              </w:rPr>
              <w:t>0,020</w:t>
            </w:r>
          </w:p>
        </w:tc>
        <w:tc>
          <w:tcPr>
            <w:tcW w:w="821" w:type="dxa"/>
          </w:tcPr>
          <w:p w14:paraId="518B98AF" w14:textId="77777777" w:rsidR="00FD570C" w:rsidRPr="000600B1" w:rsidRDefault="00FD570C" w:rsidP="000600B1">
            <w:pPr>
              <w:pStyle w:val="TableParagraph"/>
              <w:spacing w:line="288" w:lineRule="auto"/>
              <w:ind w:left="188" w:right="189"/>
              <w:jc w:val="center"/>
              <w:rPr>
                <w:rFonts w:ascii="Arial" w:hAnsi="Arial" w:cs="Arial"/>
                <w:sz w:val="20"/>
                <w:szCs w:val="20"/>
              </w:rPr>
            </w:pPr>
            <w:r w:rsidRPr="000600B1">
              <w:rPr>
                <w:rFonts w:ascii="Arial" w:hAnsi="Arial" w:cs="Arial"/>
                <w:sz w:val="20"/>
                <w:szCs w:val="20"/>
              </w:rPr>
              <w:t>0,14</w:t>
            </w:r>
          </w:p>
        </w:tc>
        <w:tc>
          <w:tcPr>
            <w:tcW w:w="1260" w:type="dxa"/>
          </w:tcPr>
          <w:p w14:paraId="736D52AE"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4,0</w:t>
            </w:r>
          </w:p>
        </w:tc>
        <w:tc>
          <w:tcPr>
            <w:tcW w:w="960" w:type="dxa"/>
          </w:tcPr>
          <w:p w14:paraId="4409C6A3" w14:textId="77777777" w:rsidR="00FD570C" w:rsidRPr="000600B1" w:rsidRDefault="00FD570C" w:rsidP="000600B1">
            <w:pPr>
              <w:pStyle w:val="TableParagraph"/>
              <w:spacing w:line="288" w:lineRule="auto"/>
              <w:ind w:right="293"/>
              <w:jc w:val="right"/>
              <w:rPr>
                <w:rFonts w:ascii="Arial" w:hAnsi="Arial" w:cs="Arial"/>
                <w:sz w:val="20"/>
                <w:szCs w:val="20"/>
              </w:rPr>
            </w:pPr>
            <w:r w:rsidRPr="000600B1">
              <w:rPr>
                <w:rFonts w:ascii="Arial" w:hAnsi="Arial" w:cs="Arial"/>
                <w:sz w:val="20"/>
                <w:szCs w:val="20"/>
              </w:rPr>
              <w:t>0,050</w:t>
            </w:r>
          </w:p>
        </w:tc>
        <w:tc>
          <w:tcPr>
            <w:tcW w:w="840" w:type="dxa"/>
          </w:tcPr>
          <w:p w14:paraId="46162492" w14:textId="77777777" w:rsidR="00FD570C" w:rsidRPr="000600B1" w:rsidRDefault="00FD570C" w:rsidP="000600B1">
            <w:pPr>
              <w:pStyle w:val="TableParagraph"/>
              <w:spacing w:line="288" w:lineRule="auto"/>
              <w:ind w:left="198" w:right="199"/>
              <w:jc w:val="center"/>
              <w:rPr>
                <w:rFonts w:ascii="Arial" w:hAnsi="Arial" w:cs="Arial"/>
                <w:sz w:val="20"/>
                <w:szCs w:val="20"/>
              </w:rPr>
            </w:pPr>
            <w:r w:rsidRPr="000600B1">
              <w:rPr>
                <w:rFonts w:ascii="Arial" w:hAnsi="Arial" w:cs="Arial"/>
                <w:sz w:val="20"/>
                <w:szCs w:val="20"/>
              </w:rPr>
              <w:t>0,250</w:t>
            </w:r>
          </w:p>
        </w:tc>
        <w:tc>
          <w:tcPr>
            <w:tcW w:w="1260" w:type="dxa"/>
          </w:tcPr>
          <w:p w14:paraId="5A85C835"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4,0</w:t>
            </w:r>
          </w:p>
        </w:tc>
        <w:tc>
          <w:tcPr>
            <w:tcW w:w="941" w:type="dxa"/>
          </w:tcPr>
          <w:p w14:paraId="595E8AEB" w14:textId="77777777" w:rsidR="00FD570C" w:rsidRPr="000600B1" w:rsidRDefault="00FD570C" w:rsidP="000600B1">
            <w:pPr>
              <w:pStyle w:val="TableParagraph"/>
              <w:spacing w:line="288" w:lineRule="auto"/>
              <w:ind w:right="323"/>
              <w:jc w:val="right"/>
              <w:rPr>
                <w:rFonts w:ascii="Arial" w:hAnsi="Arial" w:cs="Arial"/>
                <w:sz w:val="20"/>
                <w:szCs w:val="20"/>
              </w:rPr>
            </w:pPr>
            <w:r w:rsidRPr="000600B1">
              <w:rPr>
                <w:rFonts w:ascii="Arial" w:hAnsi="Arial" w:cs="Arial"/>
                <w:sz w:val="20"/>
                <w:szCs w:val="20"/>
              </w:rPr>
              <w:t>0,10</w:t>
            </w:r>
          </w:p>
        </w:tc>
        <w:tc>
          <w:tcPr>
            <w:tcW w:w="979" w:type="dxa"/>
          </w:tcPr>
          <w:p w14:paraId="1B044844"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0,50</w:t>
            </w:r>
          </w:p>
        </w:tc>
      </w:tr>
      <w:tr w:rsidR="00FD570C" w:rsidRPr="000600B1" w14:paraId="479CBF90" w14:textId="77777777" w:rsidTr="00F67365">
        <w:trPr>
          <w:trHeight w:hRule="exact" w:val="221"/>
        </w:trPr>
        <w:tc>
          <w:tcPr>
            <w:tcW w:w="2201" w:type="dxa"/>
          </w:tcPr>
          <w:p w14:paraId="7483DB8C"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12 до 20)</w:t>
            </w:r>
          </w:p>
        </w:tc>
        <w:tc>
          <w:tcPr>
            <w:tcW w:w="1238" w:type="dxa"/>
          </w:tcPr>
          <w:p w14:paraId="018A74A3"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(25)</w:t>
            </w:r>
          </w:p>
        </w:tc>
        <w:tc>
          <w:tcPr>
            <w:tcW w:w="1020" w:type="dxa"/>
          </w:tcPr>
          <w:p w14:paraId="37A93E8C" w14:textId="77777777" w:rsidR="00FD570C" w:rsidRPr="000600B1" w:rsidRDefault="00FD570C" w:rsidP="000600B1">
            <w:pPr>
              <w:pStyle w:val="TableParagraph"/>
              <w:spacing w:line="288" w:lineRule="auto"/>
              <w:ind w:left="252" w:right="247"/>
              <w:jc w:val="center"/>
              <w:rPr>
                <w:rFonts w:ascii="Arial" w:hAnsi="Arial" w:cs="Arial"/>
                <w:sz w:val="20"/>
                <w:szCs w:val="20"/>
              </w:rPr>
            </w:pPr>
            <w:r w:rsidRPr="000600B1">
              <w:rPr>
                <w:rFonts w:ascii="Arial" w:hAnsi="Arial" w:cs="Arial"/>
                <w:sz w:val="20"/>
                <w:szCs w:val="20"/>
              </w:rPr>
              <w:t>(0,100)</w:t>
            </w:r>
          </w:p>
        </w:tc>
        <w:tc>
          <w:tcPr>
            <w:tcW w:w="802" w:type="dxa"/>
          </w:tcPr>
          <w:p w14:paraId="72D15693" w14:textId="77777777" w:rsidR="00FD570C" w:rsidRPr="000600B1" w:rsidRDefault="00FD570C" w:rsidP="000600B1">
            <w:pPr>
              <w:pStyle w:val="TableParagraph"/>
              <w:spacing w:line="288" w:lineRule="auto"/>
              <w:ind w:left="180" w:right="177"/>
              <w:jc w:val="center"/>
              <w:rPr>
                <w:rFonts w:ascii="Arial" w:hAnsi="Arial" w:cs="Arial"/>
                <w:sz w:val="20"/>
                <w:szCs w:val="20"/>
              </w:rPr>
            </w:pPr>
            <w:r w:rsidRPr="000600B1">
              <w:rPr>
                <w:rFonts w:ascii="Arial" w:hAnsi="Arial" w:cs="Arial"/>
                <w:sz w:val="20"/>
                <w:szCs w:val="20"/>
              </w:rPr>
              <w:t>(1,0)</w:t>
            </w:r>
          </w:p>
        </w:tc>
        <w:tc>
          <w:tcPr>
            <w:tcW w:w="1238" w:type="dxa"/>
          </w:tcPr>
          <w:p w14:paraId="63F34946"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(25,0)</w:t>
            </w:r>
          </w:p>
        </w:tc>
        <w:tc>
          <w:tcPr>
            <w:tcW w:w="960" w:type="dxa"/>
          </w:tcPr>
          <w:p w14:paraId="074EF6A6" w14:textId="77777777" w:rsidR="00FD570C" w:rsidRPr="000600B1" w:rsidRDefault="00FD570C" w:rsidP="000600B1">
            <w:pPr>
              <w:pStyle w:val="TableParagraph"/>
              <w:spacing w:line="288" w:lineRule="auto"/>
              <w:ind w:right="234"/>
              <w:jc w:val="right"/>
              <w:rPr>
                <w:rFonts w:ascii="Arial" w:hAnsi="Arial" w:cs="Arial"/>
                <w:sz w:val="20"/>
                <w:szCs w:val="20"/>
              </w:rPr>
            </w:pPr>
            <w:r w:rsidRPr="000600B1">
              <w:rPr>
                <w:rFonts w:ascii="Arial" w:hAnsi="Arial" w:cs="Arial"/>
                <w:sz w:val="20"/>
                <w:szCs w:val="20"/>
              </w:rPr>
              <w:t>(0,200)</w:t>
            </w:r>
          </w:p>
        </w:tc>
        <w:tc>
          <w:tcPr>
            <w:tcW w:w="821" w:type="dxa"/>
          </w:tcPr>
          <w:p w14:paraId="7B58E736" w14:textId="77777777" w:rsidR="00FD570C" w:rsidRPr="000600B1" w:rsidRDefault="00FD570C" w:rsidP="000600B1">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(1,40)</w:t>
            </w:r>
          </w:p>
        </w:tc>
        <w:tc>
          <w:tcPr>
            <w:tcW w:w="1260" w:type="dxa"/>
          </w:tcPr>
          <w:p w14:paraId="1CAB0991"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(40,0)</w:t>
            </w:r>
          </w:p>
        </w:tc>
        <w:tc>
          <w:tcPr>
            <w:tcW w:w="960" w:type="dxa"/>
          </w:tcPr>
          <w:p w14:paraId="689AB865" w14:textId="77777777" w:rsidR="00FD570C" w:rsidRPr="000600B1" w:rsidRDefault="00FD570C" w:rsidP="000600B1">
            <w:pPr>
              <w:pStyle w:val="TableParagraph"/>
              <w:spacing w:line="288" w:lineRule="auto"/>
              <w:ind w:right="237"/>
              <w:jc w:val="right"/>
              <w:rPr>
                <w:rFonts w:ascii="Arial" w:hAnsi="Arial" w:cs="Arial"/>
                <w:sz w:val="20"/>
                <w:szCs w:val="20"/>
              </w:rPr>
            </w:pPr>
            <w:r w:rsidRPr="000600B1">
              <w:rPr>
                <w:rFonts w:ascii="Arial" w:hAnsi="Arial" w:cs="Arial"/>
                <w:sz w:val="20"/>
                <w:szCs w:val="20"/>
              </w:rPr>
              <w:t>(0,500)</w:t>
            </w:r>
          </w:p>
        </w:tc>
        <w:tc>
          <w:tcPr>
            <w:tcW w:w="840" w:type="dxa"/>
          </w:tcPr>
          <w:p w14:paraId="12A0E7CA"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(2,50)</w:t>
            </w:r>
          </w:p>
        </w:tc>
        <w:tc>
          <w:tcPr>
            <w:tcW w:w="1260" w:type="dxa"/>
          </w:tcPr>
          <w:p w14:paraId="41E8F5D7"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(40,0)</w:t>
            </w:r>
          </w:p>
        </w:tc>
        <w:tc>
          <w:tcPr>
            <w:tcW w:w="941" w:type="dxa"/>
          </w:tcPr>
          <w:p w14:paraId="212C218F" w14:textId="77777777" w:rsidR="00FD570C" w:rsidRPr="000600B1" w:rsidRDefault="00FD570C" w:rsidP="000600B1">
            <w:pPr>
              <w:pStyle w:val="TableParagraph"/>
              <w:spacing w:line="288" w:lineRule="auto"/>
              <w:ind w:right="306"/>
              <w:jc w:val="right"/>
              <w:rPr>
                <w:rFonts w:ascii="Arial" w:hAnsi="Arial" w:cs="Arial"/>
                <w:sz w:val="20"/>
                <w:szCs w:val="20"/>
              </w:rPr>
            </w:pPr>
            <w:r w:rsidRPr="000600B1">
              <w:rPr>
                <w:rFonts w:ascii="Arial" w:hAnsi="Arial" w:cs="Arial"/>
                <w:sz w:val="20"/>
                <w:szCs w:val="20"/>
              </w:rPr>
              <w:t>(1,0)</w:t>
            </w:r>
          </w:p>
        </w:tc>
        <w:tc>
          <w:tcPr>
            <w:tcW w:w="979" w:type="dxa"/>
          </w:tcPr>
          <w:p w14:paraId="3510265E" w14:textId="77777777" w:rsidR="00FD570C" w:rsidRPr="000600B1" w:rsidRDefault="00FD570C" w:rsidP="000600B1">
            <w:pPr>
              <w:pStyle w:val="TableParagraph"/>
              <w:spacing w:line="288" w:lineRule="auto"/>
              <w:ind w:left="34" w:right="34"/>
              <w:jc w:val="center"/>
              <w:rPr>
                <w:rFonts w:ascii="Arial" w:hAnsi="Arial" w:cs="Arial"/>
                <w:sz w:val="20"/>
                <w:szCs w:val="20"/>
              </w:rPr>
            </w:pPr>
            <w:r w:rsidRPr="000600B1">
              <w:rPr>
                <w:rFonts w:ascii="Arial" w:hAnsi="Arial" w:cs="Arial"/>
                <w:sz w:val="20"/>
                <w:szCs w:val="20"/>
              </w:rPr>
              <w:t>(5,00)</w:t>
            </w:r>
          </w:p>
        </w:tc>
      </w:tr>
      <w:tr w:rsidR="00FD570C" w:rsidRPr="000600B1" w14:paraId="2D00FEE1" w14:textId="77777777" w:rsidTr="00F67365">
        <w:trPr>
          <w:trHeight w:hRule="exact" w:val="218"/>
        </w:trPr>
        <w:tc>
          <w:tcPr>
            <w:tcW w:w="2201" w:type="dxa"/>
          </w:tcPr>
          <w:p w14:paraId="636DC1DD"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2,01 до 2,5</w:t>
            </w:r>
          </w:p>
        </w:tc>
        <w:tc>
          <w:tcPr>
            <w:tcW w:w="1238" w:type="dxa"/>
          </w:tcPr>
          <w:p w14:paraId="04B3313A"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4,0</w:t>
            </w:r>
          </w:p>
        </w:tc>
        <w:tc>
          <w:tcPr>
            <w:tcW w:w="1020" w:type="dxa"/>
          </w:tcPr>
          <w:p w14:paraId="69742DCC" w14:textId="77777777" w:rsidR="00FD570C" w:rsidRPr="000600B1" w:rsidRDefault="00FD570C" w:rsidP="000600B1">
            <w:pPr>
              <w:pStyle w:val="TableParagraph"/>
              <w:spacing w:line="288" w:lineRule="auto"/>
              <w:ind w:left="250" w:right="247"/>
              <w:jc w:val="center"/>
              <w:rPr>
                <w:rFonts w:ascii="Arial" w:hAnsi="Arial" w:cs="Arial"/>
                <w:sz w:val="20"/>
                <w:szCs w:val="20"/>
              </w:rPr>
            </w:pPr>
            <w:r w:rsidRPr="000600B1">
              <w:rPr>
                <w:rFonts w:ascii="Arial" w:hAnsi="Arial" w:cs="Arial"/>
                <w:sz w:val="20"/>
                <w:szCs w:val="20"/>
              </w:rPr>
              <w:t>0,020</w:t>
            </w:r>
          </w:p>
        </w:tc>
        <w:tc>
          <w:tcPr>
            <w:tcW w:w="802" w:type="dxa"/>
          </w:tcPr>
          <w:p w14:paraId="290DE000" w14:textId="77777777" w:rsidR="00FD570C" w:rsidRPr="000600B1" w:rsidRDefault="00FD570C" w:rsidP="000600B1">
            <w:pPr>
              <w:pStyle w:val="TableParagraph"/>
              <w:spacing w:line="288" w:lineRule="auto"/>
              <w:ind w:left="179" w:right="180"/>
              <w:jc w:val="center"/>
              <w:rPr>
                <w:rFonts w:ascii="Arial" w:hAnsi="Arial" w:cs="Arial"/>
                <w:sz w:val="20"/>
                <w:szCs w:val="20"/>
              </w:rPr>
            </w:pPr>
            <w:r w:rsidRPr="000600B1">
              <w:rPr>
                <w:rFonts w:ascii="Arial" w:hAnsi="Arial" w:cs="Arial"/>
                <w:sz w:val="20"/>
                <w:szCs w:val="20"/>
              </w:rPr>
              <w:t>0,14</w:t>
            </w:r>
          </w:p>
        </w:tc>
        <w:tc>
          <w:tcPr>
            <w:tcW w:w="1238" w:type="dxa"/>
          </w:tcPr>
          <w:p w14:paraId="14572144"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4,0</w:t>
            </w:r>
          </w:p>
        </w:tc>
        <w:tc>
          <w:tcPr>
            <w:tcW w:w="960" w:type="dxa"/>
          </w:tcPr>
          <w:p w14:paraId="6DA3E932" w14:textId="77777777" w:rsidR="00FD570C" w:rsidRPr="000600B1" w:rsidRDefault="00FD570C" w:rsidP="000600B1">
            <w:pPr>
              <w:pStyle w:val="TableParagraph"/>
              <w:spacing w:line="288" w:lineRule="auto"/>
              <w:ind w:right="289"/>
              <w:jc w:val="right"/>
              <w:rPr>
                <w:rFonts w:ascii="Arial" w:hAnsi="Arial" w:cs="Arial"/>
                <w:sz w:val="20"/>
                <w:szCs w:val="20"/>
              </w:rPr>
            </w:pPr>
            <w:r w:rsidRPr="000600B1">
              <w:rPr>
                <w:rFonts w:ascii="Arial" w:hAnsi="Arial" w:cs="Arial"/>
                <w:sz w:val="20"/>
                <w:szCs w:val="20"/>
              </w:rPr>
              <w:t>0,050</w:t>
            </w:r>
          </w:p>
        </w:tc>
        <w:tc>
          <w:tcPr>
            <w:tcW w:w="821" w:type="dxa"/>
          </w:tcPr>
          <w:p w14:paraId="4436058C" w14:textId="77777777" w:rsidR="00FD570C" w:rsidRPr="000600B1" w:rsidRDefault="00FD570C" w:rsidP="000600B1">
            <w:pPr>
              <w:pStyle w:val="TableParagraph"/>
              <w:spacing w:line="288" w:lineRule="auto"/>
              <w:ind w:left="188" w:right="189"/>
              <w:jc w:val="center"/>
              <w:rPr>
                <w:rFonts w:ascii="Arial" w:hAnsi="Arial" w:cs="Arial"/>
                <w:sz w:val="20"/>
                <w:szCs w:val="20"/>
              </w:rPr>
            </w:pPr>
            <w:r w:rsidRPr="000600B1">
              <w:rPr>
                <w:rFonts w:ascii="Arial" w:hAnsi="Arial" w:cs="Arial"/>
                <w:sz w:val="20"/>
                <w:szCs w:val="20"/>
              </w:rPr>
              <w:t>0,25</w:t>
            </w:r>
          </w:p>
        </w:tc>
        <w:tc>
          <w:tcPr>
            <w:tcW w:w="1260" w:type="dxa"/>
          </w:tcPr>
          <w:p w14:paraId="677F925D"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4,0</w:t>
            </w:r>
          </w:p>
        </w:tc>
        <w:tc>
          <w:tcPr>
            <w:tcW w:w="960" w:type="dxa"/>
          </w:tcPr>
          <w:p w14:paraId="241EF711" w14:textId="77777777" w:rsidR="00FD570C" w:rsidRPr="000600B1" w:rsidRDefault="00FD570C" w:rsidP="000600B1">
            <w:pPr>
              <w:pStyle w:val="TableParagraph"/>
              <w:spacing w:line="288" w:lineRule="auto"/>
              <w:ind w:right="293"/>
              <w:jc w:val="right"/>
              <w:rPr>
                <w:rFonts w:ascii="Arial" w:hAnsi="Arial" w:cs="Arial"/>
                <w:sz w:val="20"/>
                <w:szCs w:val="20"/>
              </w:rPr>
            </w:pPr>
            <w:r w:rsidRPr="000600B1">
              <w:rPr>
                <w:rFonts w:ascii="Arial" w:hAnsi="Arial" w:cs="Arial"/>
                <w:sz w:val="20"/>
                <w:szCs w:val="20"/>
              </w:rPr>
              <w:t>0,050</w:t>
            </w:r>
          </w:p>
        </w:tc>
        <w:tc>
          <w:tcPr>
            <w:tcW w:w="840" w:type="dxa"/>
          </w:tcPr>
          <w:p w14:paraId="52F915A0" w14:textId="77777777" w:rsidR="00FD570C" w:rsidRPr="000600B1" w:rsidRDefault="00FD570C" w:rsidP="000600B1">
            <w:pPr>
              <w:pStyle w:val="TableParagraph"/>
              <w:spacing w:line="288" w:lineRule="auto"/>
              <w:ind w:left="198" w:right="199"/>
              <w:jc w:val="center"/>
              <w:rPr>
                <w:rFonts w:ascii="Arial" w:hAnsi="Arial" w:cs="Arial"/>
                <w:sz w:val="20"/>
                <w:szCs w:val="20"/>
              </w:rPr>
            </w:pPr>
            <w:r w:rsidRPr="000600B1">
              <w:rPr>
                <w:rFonts w:ascii="Arial" w:hAnsi="Arial" w:cs="Arial"/>
                <w:sz w:val="20"/>
                <w:szCs w:val="20"/>
              </w:rPr>
              <w:t>0.30</w:t>
            </w:r>
          </w:p>
        </w:tc>
        <w:tc>
          <w:tcPr>
            <w:tcW w:w="1260" w:type="dxa"/>
          </w:tcPr>
          <w:p w14:paraId="38BF7BC9" w14:textId="77777777" w:rsidR="00FD570C" w:rsidRPr="000600B1" w:rsidRDefault="00FD570C" w:rsidP="000600B1">
            <w:pPr>
              <w:pStyle w:val="TableParagraph"/>
              <w:spacing w:line="288" w:lineRule="auto"/>
              <w:ind w:left="24" w:right="27"/>
              <w:jc w:val="center"/>
              <w:rPr>
                <w:rFonts w:ascii="Arial" w:hAnsi="Arial" w:cs="Arial"/>
                <w:sz w:val="20"/>
                <w:szCs w:val="20"/>
              </w:rPr>
            </w:pPr>
            <w:r w:rsidRPr="000600B1">
              <w:rPr>
                <w:rFonts w:ascii="Arial" w:hAnsi="Arial" w:cs="Arial"/>
                <w:sz w:val="20"/>
                <w:szCs w:val="20"/>
              </w:rPr>
              <w:t>6,0</w:t>
            </w:r>
          </w:p>
        </w:tc>
        <w:tc>
          <w:tcPr>
            <w:tcW w:w="941" w:type="dxa"/>
          </w:tcPr>
          <w:p w14:paraId="24FC8DA3" w14:textId="77777777" w:rsidR="00FD570C" w:rsidRPr="000600B1" w:rsidRDefault="00FD570C" w:rsidP="000600B1">
            <w:pPr>
              <w:pStyle w:val="TableParagraph"/>
              <w:spacing w:line="288" w:lineRule="auto"/>
              <w:ind w:right="323"/>
              <w:jc w:val="right"/>
              <w:rPr>
                <w:rFonts w:ascii="Arial" w:hAnsi="Arial" w:cs="Arial"/>
                <w:sz w:val="20"/>
                <w:szCs w:val="20"/>
              </w:rPr>
            </w:pPr>
            <w:r w:rsidRPr="000600B1">
              <w:rPr>
                <w:rFonts w:ascii="Arial" w:hAnsi="Arial" w:cs="Arial"/>
                <w:sz w:val="20"/>
                <w:szCs w:val="20"/>
              </w:rPr>
              <w:t>0,10</w:t>
            </w:r>
          </w:p>
        </w:tc>
        <w:tc>
          <w:tcPr>
            <w:tcW w:w="979" w:type="dxa"/>
          </w:tcPr>
          <w:p w14:paraId="07D261DD" w14:textId="77777777" w:rsidR="00FD570C" w:rsidRPr="000600B1" w:rsidRDefault="00FD570C" w:rsidP="000600B1">
            <w:pPr>
              <w:pStyle w:val="TableParagraph"/>
              <w:spacing w:line="288" w:lineRule="auto"/>
              <w:ind w:left="33" w:right="34"/>
              <w:jc w:val="center"/>
              <w:rPr>
                <w:rFonts w:ascii="Arial" w:hAnsi="Arial" w:cs="Arial"/>
                <w:sz w:val="20"/>
                <w:szCs w:val="20"/>
              </w:rPr>
            </w:pPr>
            <w:r w:rsidRPr="000600B1">
              <w:rPr>
                <w:rFonts w:ascii="Arial" w:hAnsi="Arial" w:cs="Arial"/>
                <w:sz w:val="20"/>
                <w:szCs w:val="20"/>
              </w:rPr>
              <w:t>0,50</w:t>
            </w:r>
          </w:p>
        </w:tc>
      </w:tr>
      <w:tr w:rsidR="00FD570C" w:rsidRPr="000600B1" w14:paraId="44DD36ED" w14:textId="77777777" w:rsidTr="00F67365">
        <w:trPr>
          <w:trHeight w:hRule="exact" w:val="218"/>
        </w:trPr>
        <w:tc>
          <w:tcPr>
            <w:tcW w:w="2201" w:type="dxa"/>
          </w:tcPr>
          <w:p w14:paraId="1A3EBBEE"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(від 20,1 до 25)</w:t>
            </w:r>
          </w:p>
        </w:tc>
        <w:tc>
          <w:tcPr>
            <w:tcW w:w="1238" w:type="dxa"/>
          </w:tcPr>
          <w:p w14:paraId="73BC6A28"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(40)</w:t>
            </w:r>
          </w:p>
        </w:tc>
        <w:tc>
          <w:tcPr>
            <w:tcW w:w="1020" w:type="dxa"/>
          </w:tcPr>
          <w:p w14:paraId="1E41726D" w14:textId="77777777" w:rsidR="00FD570C" w:rsidRPr="000600B1" w:rsidRDefault="00FD570C" w:rsidP="000600B1">
            <w:pPr>
              <w:pStyle w:val="TableParagraph"/>
              <w:spacing w:line="288" w:lineRule="auto"/>
              <w:ind w:left="252" w:right="247"/>
              <w:jc w:val="center"/>
              <w:rPr>
                <w:rFonts w:ascii="Arial" w:hAnsi="Arial" w:cs="Arial"/>
                <w:sz w:val="20"/>
                <w:szCs w:val="20"/>
              </w:rPr>
            </w:pPr>
            <w:r w:rsidRPr="000600B1">
              <w:rPr>
                <w:rFonts w:ascii="Arial" w:hAnsi="Arial" w:cs="Arial"/>
                <w:sz w:val="20"/>
                <w:szCs w:val="20"/>
              </w:rPr>
              <w:t>(0,200)</w:t>
            </w:r>
          </w:p>
        </w:tc>
        <w:tc>
          <w:tcPr>
            <w:tcW w:w="802" w:type="dxa"/>
          </w:tcPr>
          <w:p w14:paraId="4FCF76AB" w14:textId="77777777" w:rsidR="00FD570C" w:rsidRPr="000600B1" w:rsidRDefault="00FD570C" w:rsidP="000600B1">
            <w:pPr>
              <w:pStyle w:val="TableParagraph"/>
              <w:spacing w:line="288" w:lineRule="auto"/>
              <w:ind w:left="180" w:right="177"/>
              <w:jc w:val="center"/>
              <w:rPr>
                <w:rFonts w:ascii="Arial" w:hAnsi="Arial" w:cs="Arial"/>
                <w:sz w:val="20"/>
                <w:szCs w:val="20"/>
              </w:rPr>
            </w:pPr>
            <w:r w:rsidRPr="000600B1">
              <w:rPr>
                <w:rFonts w:ascii="Arial" w:hAnsi="Arial" w:cs="Arial"/>
                <w:sz w:val="20"/>
                <w:szCs w:val="20"/>
              </w:rPr>
              <w:t>(1,4)</w:t>
            </w:r>
          </w:p>
        </w:tc>
        <w:tc>
          <w:tcPr>
            <w:tcW w:w="1238" w:type="dxa"/>
          </w:tcPr>
          <w:p w14:paraId="65086B5D" w14:textId="77777777" w:rsidR="00FD570C" w:rsidRPr="000600B1" w:rsidRDefault="00FD570C" w:rsidP="000600B1">
            <w:pPr>
              <w:pStyle w:val="TableParagraph"/>
              <w:spacing w:line="288" w:lineRule="auto"/>
              <w:ind w:left="16" w:right="16"/>
              <w:jc w:val="center"/>
              <w:rPr>
                <w:rFonts w:ascii="Arial" w:hAnsi="Arial" w:cs="Arial"/>
                <w:sz w:val="20"/>
                <w:szCs w:val="20"/>
              </w:rPr>
            </w:pPr>
            <w:r w:rsidRPr="000600B1">
              <w:rPr>
                <w:rFonts w:ascii="Arial" w:hAnsi="Arial" w:cs="Arial"/>
                <w:sz w:val="20"/>
                <w:szCs w:val="20"/>
              </w:rPr>
              <w:t>(40,0)</w:t>
            </w:r>
          </w:p>
        </w:tc>
        <w:tc>
          <w:tcPr>
            <w:tcW w:w="960" w:type="dxa"/>
          </w:tcPr>
          <w:p w14:paraId="0F0BC88C" w14:textId="77777777" w:rsidR="00FD570C" w:rsidRPr="000600B1" w:rsidRDefault="00FD570C" w:rsidP="000600B1">
            <w:pPr>
              <w:pStyle w:val="TableParagraph"/>
              <w:spacing w:line="288" w:lineRule="auto"/>
              <w:ind w:right="234"/>
              <w:jc w:val="right"/>
              <w:rPr>
                <w:rFonts w:ascii="Arial" w:hAnsi="Arial" w:cs="Arial"/>
                <w:sz w:val="20"/>
                <w:szCs w:val="20"/>
              </w:rPr>
            </w:pPr>
            <w:r w:rsidRPr="000600B1">
              <w:rPr>
                <w:rFonts w:ascii="Arial" w:hAnsi="Arial" w:cs="Arial"/>
                <w:sz w:val="20"/>
                <w:szCs w:val="20"/>
              </w:rPr>
              <w:t>(0,500)</w:t>
            </w:r>
          </w:p>
        </w:tc>
        <w:tc>
          <w:tcPr>
            <w:tcW w:w="821" w:type="dxa"/>
          </w:tcPr>
          <w:p w14:paraId="52195CB4" w14:textId="77777777" w:rsidR="00FD570C" w:rsidRPr="000600B1" w:rsidRDefault="00FD570C" w:rsidP="000600B1">
            <w:pPr>
              <w:pStyle w:val="TableParagraph"/>
              <w:spacing w:line="288" w:lineRule="auto"/>
              <w:ind w:left="189" w:right="189"/>
              <w:jc w:val="center"/>
              <w:rPr>
                <w:rFonts w:ascii="Arial" w:hAnsi="Arial" w:cs="Arial"/>
                <w:sz w:val="20"/>
                <w:szCs w:val="20"/>
              </w:rPr>
            </w:pPr>
            <w:r w:rsidRPr="000600B1">
              <w:rPr>
                <w:rFonts w:ascii="Arial" w:hAnsi="Arial" w:cs="Arial"/>
                <w:sz w:val="20"/>
                <w:szCs w:val="20"/>
              </w:rPr>
              <w:t>(2,50)</w:t>
            </w:r>
          </w:p>
        </w:tc>
        <w:tc>
          <w:tcPr>
            <w:tcW w:w="1260" w:type="dxa"/>
          </w:tcPr>
          <w:p w14:paraId="320647EC"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(40,0)</w:t>
            </w:r>
          </w:p>
        </w:tc>
        <w:tc>
          <w:tcPr>
            <w:tcW w:w="960" w:type="dxa"/>
          </w:tcPr>
          <w:p w14:paraId="3601FD1B" w14:textId="77777777" w:rsidR="00FD570C" w:rsidRPr="000600B1" w:rsidRDefault="00FD570C" w:rsidP="000600B1">
            <w:pPr>
              <w:pStyle w:val="TableParagraph"/>
              <w:spacing w:line="288" w:lineRule="auto"/>
              <w:ind w:right="237"/>
              <w:jc w:val="right"/>
              <w:rPr>
                <w:rFonts w:ascii="Arial" w:hAnsi="Arial" w:cs="Arial"/>
                <w:sz w:val="20"/>
                <w:szCs w:val="20"/>
              </w:rPr>
            </w:pPr>
            <w:r w:rsidRPr="000600B1">
              <w:rPr>
                <w:rFonts w:ascii="Arial" w:hAnsi="Arial" w:cs="Arial"/>
                <w:sz w:val="20"/>
                <w:szCs w:val="20"/>
              </w:rPr>
              <w:t>(0,500)</w:t>
            </w:r>
          </w:p>
        </w:tc>
        <w:tc>
          <w:tcPr>
            <w:tcW w:w="840" w:type="dxa"/>
          </w:tcPr>
          <w:p w14:paraId="0557BC85" w14:textId="77777777" w:rsidR="00FD570C" w:rsidRPr="000600B1" w:rsidRDefault="00FD570C" w:rsidP="000600B1">
            <w:pPr>
              <w:pStyle w:val="TableParagraph"/>
              <w:spacing w:line="288" w:lineRule="auto"/>
              <w:ind w:left="199" w:right="199"/>
              <w:jc w:val="center"/>
              <w:rPr>
                <w:rFonts w:ascii="Arial" w:hAnsi="Arial" w:cs="Arial"/>
                <w:sz w:val="20"/>
                <w:szCs w:val="20"/>
              </w:rPr>
            </w:pPr>
            <w:r w:rsidRPr="000600B1">
              <w:rPr>
                <w:rFonts w:ascii="Arial" w:hAnsi="Arial" w:cs="Arial"/>
                <w:sz w:val="20"/>
                <w:szCs w:val="20"/>
              </w:rPr>
              <w:t>(3,00)</w:t>
            </w:r>
          </w:p>
        </w:tc>
        <w:tc>
          <w:tcPr>
            <w:tcW w:w="1260" w:type="dxa"/>
          </w:tcPr>
          <w:p w14:paraId="11E7E747" w14:textId="77777777" w:rsidR="00FD570C" w:rsidRPr="000600B1" w:rsidRDefault="00FD570C" w:rsidP="000600B1">
            <w:pPr>
              <w:pStyle w:val="TableParagraph"/>
              <w:spacing w:line="288" w:lineRule="auto"/>
              <w:ind w:left="24" w:right="25"/>
              <w:jc w:val="center"/>
              <w:rPr>
                <w:rFonts w:ascii="Arial" w:hAnsi="Arial" w:cs="Arial"/>
                <w:sz w:val="20"/>
                <w:szCs w:val="20"/>
              </w:rPr>
            </w:pPr>
            <w:r w:rsidRPr="000600B1">
              <w:rPr>
                <w:rFonts w:ascii="Arial" w:hAnsi="Arial" w:cs="Arial"/>
                <w:sz w:val="20"/>
                <w:szCs w:val="20"/>
              </w:rPr>
              <w:t>(60,0)</w:t>
            </w:r>
          </w:p>
        </w:tc>
        <w:tc>
          <w:tcPr>
            <w:tcW w:w="941" w:type="dxa"/>
          </w:tcPr>
          <w:p w14:paraId="08A041AC" w14:textId="77777777" w:rsidR="00FD570C" w:rsidRPr="000600B1" w:rsidRDefault="00FD570C" w:rsidP="000600B1">
            <w:pPr>
              <w:pStyle w:val="TableParagraph"/>
              <w:spacing w:line="288" w:lineRule="auto"/>
              <w:ind w:right="306"/>
              <w:jc w:val="right"/>
              <w:rPr>
                <w:rFonts w:ascii="Arial" w:hAnsi="Arial" w:cs="Arial"/>
                <w:sz w:val="20"/>
                <w:szCs w:val="20"/>
              </w:rPr>
            </w:pPr>
            <w:r w:rsidRPr="000600B1">
              <w:rPr>
                <w:rFonts w:ascii="Arial" w:hAnsi="Arial" w:cs="Arial"/>
                <w:sz w:val="20"/>
                <w:szCs w:val="20"/>
              </w:rPr>
              <w:t>(1,0)</w:t>
            </w:r>
          </w:p>
        </w:tc>
        <w:tc>
          <w:tcPr>
            <w:tcW w:w="979" w:type="dxa"/>
          </w:tcPr>
          <w:p w14:paraId="070423C7" w14:textId="77777777" w:rsidR="00FD570C" w:rsidRPr="000600B1" w:rsidRDefault="00FD570C" w:rsidP="000600B1">
            <w:pPr>
              <w:pStyle w:val="TableParagraph"/>
              <w:spacing w:line="288" w:lineRule="auto"/>
              <w:ind w:left="34" w:right="34"/>
              <w:jc w:val="center"/>
              <w:rPr>
                <w:rFonts w:ascii="Arial" w:hAnsi="Arial" w:cs="Arial"/>
                <w:sz w:val="20"/>
                <w:szCs w:val="20"/>
              </w:rPr>
            </w:pPr>
            <w:r w:rsidRPr="000600B1">
              <w:rPr>
                <w:rFonts w:ascii="Arial" w:hAnsi="Arial" w:cs="Arial"/>
                <w:sz w:val="20"/>
                <w:szCs w:val="20"/>
              </w:rPr>
              <w:t>(5,00)</w:t>
            </w:r>
          </w:p>
        </w:tc>
      </w:tr>
    </w:tbl>
    <w:p w14:paraId="7590ED53" w14:textId="77777777" w:rsidR="00FD570C" w:rsidRPr="000600B1" w:rsidRDefault="00FD570C" w:rsidP="000600B1">
      <w:pPr>
        <w:spacing w:line="288" w:lineRule="auto"/>
        <w:jc w:val="center"/>
        <w:rPr>
          <w:rFonts w:ascii="Arial" w:hAnsi="Arial" w:cs="Arial"/>
          <w:sz w:val="20"/>
          <w:szCs w:val="20"/>
        </w:rPr>
        <w:sectPr w:rsidR="00FD570C" w:rsidRPr="000600B1" w:rsidSect="003B1682">
          <w:headerReference w:type="default" r:id="rId68"/>
          <w:pgSz w:w="16820" w:h="11900" w:orient="landscape"/>
          <w:pgMar w:top="1100" w:right="860" w:bottom="280" w:left="1160" w:header="567" w:footer="0" w:gutter="0"/>
          <w:cols w:space="720"/>
          <w:docGrid w:linePitch="299"/>
        </w:sectPr>
      </w:pPr>
    </w:p>
    <w:p w14:paraId="53ED7114" w14:textId="77777777" w:rsidR="00FD570C" w:rsidRPr="000600B1" w:rsidRDefault="00FD570C" w:rsidP="009B2B7B">
      <w:pPr>
        <w:pStyle w:val="a3"/>
        <w:spacing w:line="288" w:lineRule="auto"/>
        <w:ind w:left="118" w:firstLine="720"/>
        <w:contextualSpacing/>
        <w:jc w:val="both"/>
        <w:rPr>
          <w:rFonts w:ascii="Arial" w:hAnsi="Arial" w:cs="Arial"/>
          <w:sz w:val="20"/>
          <w:szCs w:val="20"/>
          <w:lang w:val="ru-RU"/>
        </w:rPr>
      </w:pPr>
      <w:r w:rsidRPr="000600B1">
        <w:rPr>
          <w:rFonts w:ascii="Arial" w:hAnsi="Arial" w:cs="Arial"/>
          <w:sz w:val="20"/>
          <w:szCs w:val="20"/>
          <w:lang w:val="ru-RU"/>
        </w:rPr>
        <w:lastRenderedPageBreak/>
        <w:t>в) для чавунних, залізобетонних і азбестоцементних трубопроводів незалежно від величини розрахункового внутрішнього тиску:</w:t>
      </w:r>
    </w:p>
    <w:p w14:paraId="5717E3B5" w14:textId="77777777" w:rsidR="00FD570C" w:rsidRPr="000600B1" w:rsidRDefault="00FD570C" w:rsidP="009B2B7B">
      <w:pPr>
        <w:pStyle w:val="a5"/>
        <w:numPr>
          <w:ilvl w:val="2"/>
          <w:numId w:val="18"/>
        </w:numPr>
        <w:tabs>
          <w:tab w:val="left" w:pos="1559"/>
        </w:tabs>
        <w:spacing w:line="288" w:lineRule="auto"/>
        <w:contextualSpacing/>
        <w:jc w:val="both"/>
        <w:rPr>
          <w:rFonts w:ascii="Arial" w:hAnsi="Arial" w:cs="Arial"/>
          <w:i/>
          <w:sz w:val="20"/>
          <w:szCs w:val="20"/>
          <w:lang w:val="ru-RU"/>
        </w:rPr>
      </w:pPr>
      <w:r w:rsidRPr="000600B1">
        <w:rPr>
          <w:rFonts w:ascii="Arial" w:hAnsi="Arial" w:cs="Arial"/>
          <w:sz w:val="20"/>
          <w:szCs w:val="20"/>
          <w:lang w:val="ru-RU"/>
        </w:rPr>
        <w:t xml:space="preserve">при попередньому випробуванні - 0,15 </w:t>
      </w:r>
      <w:r w:rsidRPr="000600B1">
        <w:rPr>
          <w:rFonts w:ascii="Arial" w:hAnsi="Arial" w:cs="Arial"/>
          <w:i/>
          <w:sz w:val="20"/>
          <w:szCs w:val="20"/>
          <w:lang w:val="ru-RU"/>
        </w:rPr>
        <w:t xml:space="preserve">МПа </w:t>
      </w:r>
      <w:r w:rsidRPr="000600B1">
        <w:rPr>
          <w:rFonts w:ascii="Arial" w:hAnsi="Arial" w:cs="Arial"/>
          <w:sz w:val="20"/>
          <w:szCs w:val="20"/>
          <w:lang w:val="ru-RU"/>
        </w:rPr>
        <w:t>(1,5</w:t>
      </w:r>
      <w:r w:rsidRPr="000600B1">
        <w:rPr>
          <w:rFonts w:ascii="Arial" w:hAnsi="Arial" w:cs="Arial"/>
          <w:spacing w:val="-21"/>
          <w:sz w:val="20"/>
          <w:szCs w:val="20"/>
          <w:lang w:val="ru-RU"/>
        </w:rPr>
        <w:t xml:space="preserve"> </w:t>
      </w:r>
      <w:r w:rsidRPr="000600B1">
        <w:rPr>
          <w:rFonts w:ascii="Arial" w:hAnsi="Arial" w:cs="Arial"/>
          <w:i/>
          <w:sz w:val="20"/>
          <w:szCs w:val="20"/>
          <w:lang w:val="ru-RU"/>
        </w:rPr>
        <w:t>кгс/см</w:t>
      </w:r>
      <w:r w:rsidRPr="009B2B7B">
        <w:rPr>
          <w:rFonts w:ascii="Arial" w:hAnsi="Arial" w:cs="Arial"/>
          <w:i/>
          <w:position w:val="9"/>
          <w:sz w:val="16"/>
          <w:szCs w:val="16"/>
          <w:lang w:val="ru-RU"/>
        </w:rPr>
        <w:t>2</w:t>
      </w:r>
      <w:r w:rsidRPr="000600B1">
        <w:rPr>
          <w:rFonts w:ascii="Arial" w:hAnsi="Arial" w:cs="Arial"/>
          <w:i/>
          <w:sz w:val="20"/>
          <w:szCs w:val="20"/>
          <w:lang w:val="ru-RU"/>
        </w:rPr>
        <w:t>);</w:t>
      </w:r>
    </w:p>
    <w:p w14:paraId="4A876F9E" w14:textId="77777777" w:rsidR="00FD570C" w:rsidRPr="000600B1" w:rsidRDefault="00FD570C" w:rsidP="009B2B7B">
      <w:pPr>
        <w:pStyle w:val="a5"/>
        <w:numPr>
          <w:ilvl w:val="2"/>
          <w:numId w:val="18"/>
        </w:numPr>
        <w:tabs>
          <w:tab w:val="left" w:pos="1559"/>
        </w:tabs>
        <w:spacing w:line="288" w:lineRule="auto"/>
        <w:contextualSpacing/>
        <w:jc w:val="both"/>
        <w:rPr>
          <w:rFonts w:ascii="Arial" w:hAnsi="Arial" w:cs="Arial"/>
          <w:i/>
          <w:sz w:val="20"/>
          <w:szCs w:val="20"/>
          <w:lang w:val="ru-RU"/>
        </w:rPr>
      </w:pPr>
      <w:r w:rsidRPr="000600B1">
        <w:rPr>
          <w:rFonts w:ascii="Arial" w:hAnsi="Arial" w:cs="Arial"/>
          <w:sz w:val="20"/>
          <w:szCs w:val="20"/>
          <w:lang w:val="ru-RU"/>
        </w:rPr>
        <w:t xml:space="preserve">при приймальному випробуванні - 0,6 </w:t>
      </w:r>
      <w:r w:rsidRPr="000600B1">
        <w:rPr>
          <w:rFonts w:ascii="Arial" w:hAnsi="Arial" w:cs="Arial"/>
          <w:i/>
          <w:sz w:val="20"/>
          <w:szCs w:val="20"/>
          <w:lang w:val="ru-RU"/>
        </w:rPr>
        <w:t xml:space="preserve">МПа </w:t>
      </w:r>
      <w:r w:rsidRPr="000600B1">
        <w:rPr>
          <w:rFonts w:ascii="Arial" w:hAnsi="Arial" w:cs="Arial"/>
          <w:sz w:val="20"/>
          <w:szCs w:val="20"/>
          <w:lang w:val="ru-RU"/>
        </w:rPr>
        <w:t>(6</w:t>
      </w:r>
      <w:r w:rsidRPr="000600B1">
        <w:rPr>
          <w:rFonts w:ascii="Arial" w:hAnsi="Arial" w:cs="Arial"/>
          <w:spacing w:val="-20"/>
          <w:sz w:val="20"/>
          <w:szCs w:val="20"/>
          <w:lang w:val="ru-RU"/>
        </w:rPr>
        <w:t xml:space="preserve"> </w:t>
      </w:r>
      <w:r w:rsidRPr="000600B1">
        <w:rPr>
          <w:rFonts w:ascii="Arial" w:hAnsi="Arial" w:cs="Arial"/>
          <w:i/>
          <w:sz w:val="20"/>
          <w:szCs w:val="20"/>
          <w:lang w:val="ru-RU"/>
        </w:rPr>
        <w:t>кгс/см</w:t>
      </w:r>
      <w:r w:rsidRPr="009B2B7B">
        <w:rPr>
          <w:rFonts w:ascii="Arial" w:hAnsi="Arial" w:cs="Arial"/>
          <w:i/>
          <w:position w:val="9"/>
          <w:sz w:val="16"/>
          <w:szCs w:val="16"/>
          <w:lang w:val="ru-RU"/>
        </w:rPr>
        <w:t>2</w:t>
      </w:r>
      <w:r w:rsidRPr="000600B1">
        <w:rPr>
          <w:rFonts w:ascii="Arial" w:hAnsi="Arial" w:cs="Arial"/>
          <w:i/>
          <w:sz w:val="20"/>
          <w:szCs w:val="20"/>
          <w:lang w:val="ru-RU"/>
        </w:rPr>
        <w:t>).</w:t>
      </w:r>
    </w:p>
    <w:p w14:paraId="48D1EA92" w14:textId="77777777" w:rsidR="00FD570C" w:rsidRPr="000600B1" w:rsidRDefault="00FD570C" w:rsidP="009B2B7B">
      <w:pPr>
        <w:pStyle w:val="a5"/>
        <w:numPr>
          <w:ilvl w:val="1"/>
          <w:numId w:val="18"/>
        </w:numPr>
        <w:tabs>
          <w:tab w:val="left" w:pos="1281"/>
        </w:tabs>
        <w:spacing w:line="288" w:lineRule="auto"/>
        <w:ind w:left="118" w:firstLine="720"/>
        <w:contextualSpacing/>
        <w:jc w:val="both"/>
        <w:rPr>
          <w:rFonts w:ascii="Arial" w:hAnsi="Arial" w:cs="Arial"/>
          <w:sz w:val="20"/>
          <w:szCs w:val="20"/>
          <w:lang w:val="ru-RU"/>
        </w:rPr>
      </w:pPr>
      <w:r w:rsidRPr="000600B1">
        <w:rPr>
          <w:rFonts w:ascii="Arial" w:hAnsi="Arial" w:cs="Arial"/>
          <w:sz w:val="20"/>
          <w:szCs w:val="20"/>
          <w:lang w:val="ru-RU"/>
        </w:rPr>
        <w:t xml:space="preserve">Випробування напірних трубопроводів зрошувальних систем з термопластів провадиться </w:t>
      </w:r>
      <w:proofErr w:type="gramStart"/>
      <w:r w:rsidRPr="000600B1">
        <w:rPr>
          <w:rFonts w:ascii="Arial" w:hAnsi="Arial" w:cs="Arial"/>
          <w:sz w:val="20"/>
          <w:szCs w:val="20"/>
          <w:lang w:val="ru-RU"/>
        </w:rPr>
        <w:t>у порядку</w:t>
      </w:r>
      <w:proofErr w:type="gramEnd"/>
      <w:r w:rsidRPr="000600B1">
        <w:rPr>
          <w:rFonts w:ascii="Arial" w:hAnsi="Arial" w:cs="Arial"/>
          <w:sz w:val="20"/>
          <w:szCs w:val="20"/>
          <w:lang w:val="ru-RU"/>
        </w:rPr>
        <w:t>, встановленому згідно з 9.24-9.33 даного розділу для сталевих, чавунних, залізобетонних та азбестоцементних</w:t>
      </w:r>
      <w:r w:rsidRPr="000600B1">
        <w:rPr>
          <w:rFonts w:ascii="Arial" w:hAnsi="Arial" w:cs="Arial"/>
          <w:spacing w:val="-13"/>
          <w:sz w:val="20"/>
          <w:szCs w:val="20"/>
          <w:lang w:val="ru-RU"/>
        </w:rPr>
        <w:t xml:space="preserve"> </w:t>
      </w:r>
      <w:r w:rsidRPr="000600B1">
        <w:rPr>
          <w:rFonts w:ascii="Arial" w:hAnsi="Arial" w:cs="Arial"/>
          <w:sz w:val="20"/>
          <w:szCs w:val="20"/>
          <w:lang w:val="ru-RU"/>
        </w:rPr>
        <w:t>трубопроводів.</w:t>
      </w:r>
    </w:p>
    <w:p w14:paraId="3820CBA4" w14:textId="77777777" w:rsidR="00FD570C" w:rsidRPr="000600B1" w:rsidRDefault="00FD570C" w:rsidP="009B2B7B">
      <w:pPr>
        <w:pStyle w:val="a5"/>
        <w:numPr>
          <w:ilvl w:val="1"/>
          <w:numId w:val="18"/>
        </w:numPr>
        <w:tabs>
          <w:tab w:val="left" w:pos="1281"/>
        </w:tabs>
        <w:spacing w:line="288" w:lineRule="auto"/>
        <w:ind w:left="118" w:firstLine="720"/>
        <w:contextualSpacing/>
        <w:jc w:val="both"/>
        <w:rPr>
          <w:rFonts w:ascii="Arial" w:hAnsi="Arial" w:cs="Arial"/>
          <w:sz w:val="20"/>
          <w:szCs w:val="20"/>
          <w:lang w:val="ru-RU"/>
        </w:rPr>
      </w:pPr>
      <w:r w:rsidRPr="000600B1">
        <w:rPr>
          <w:rFonts w:ascii="Arial" w:hAnsi="Arial" w:cs="Arial"/>
          <w:sz w:val="20"/>
          <w:szCs w:val="20"/>
          <w:lang w:val="ru-RU"/>
        </w:rPr>
        <w:t>Величина випробувального тиску під час гідравлічних випробувань трубопроводів повинна прийматись рівною робочому тискові з</w:t>
      </w:r>
      <w:r w:rsidRPr="000600B1">
        <w:rPr>
          <w:rFonts w:ascii="Arial" w:hAnsi="Arial" w:cs="Arial"/>
          <w:spacing w:val="-16"/>
          <w:sz w:val="20"/>
          <w:szCs w:val="20"/>
          <w:lang w:val="ru-RU"/>
        </w:rPr>
        <w:t xml:space="preserve"> </w:t>
      </w:r>
      <w:r w:rsidRPr="000600B1">
        <w:rPr>
          <w:rFonts w:ascii="Arial" w:hAnsi="Arial" w:cs="Arial"/>
          <w:sz w:val="20"/>
          <w:szCs w:val="20"/>
          <w:lang w:val="ru-RU"/>
        </w:rPr>
        <w:t>коефіцієнтами:</w:t>
      </w:r>
    </w:p>
    <w:p w14:paraId="5D311BEE" w14:textId="77777777" w:rsidR="00FD570C" w:rsidRPr="000600B1" w:rsidRDefault="00FD570C" w:rsidP="009B2B7B">
      <w:pPr>
        <w:pStyle w:val="a5"/>
        <w:numPr>
          <w:ilvl w:val="0"/>
          <w:numId w:val="16"/>
        </w:numPr>
        <w:tabs>
          <w:tab w:val="left" w:pos="971"/>
        </w:tabs>
        <w:spacing w:line="288" w:lineRule="auto"/>
        <w:ind w:left="970" w:hanging="132"/>
        <w:contextualSpacing/>
        <w:jc w:val="both"/>
        <w:rPr>
          <w:rFonts w:ascii="Arial" w:hAnsi="Arial" w:cs="Arial"/>
          <w:sz w:val="20"/>
          <w:szCs w:val="20"/>
          <w:lang w:val="ru-RU"/>
        </w:rPr>
      </w:pPr>
      <w:r w:rsidRPr="000600B1">
        <w:rPr>
          <w:rFonts w:ascii="Arial" w:hAnsi="Arial" w:cs="Arial"/>
          <w:sz w:val="20"/>
          <w:szCs w:val="20"/>
          <w:lang w:val="ru-RU"/>
        </w:rPr>
        <w:t>для труб з ПВХ, які з'єднуються склеюванням, і поліетиленових труб -</w:t>
      </w:r>
      <w:r w:rsidRPr="000600B1">
        <w:rPr>
          <w:rFonts w:ascii="Arial" w:hAnsi="Arial" w:cs="Arial"/>
          <w:spacing w:val="-22"/>
          <w:sz w:val="20"/>
          <w:szCs w:val="20"/>
          <w:lang w:val="ru-RU"/>
        </w:rPr>
        <w:t xml:space="preserve"> </w:t>
      </w:r>
      <w:r w:rsidRPr="000600B1">
        <w:rPr>
          <w:rFonts w:ascii="Arial" w:hAnsi="Arial" w:cs="Arial"/>
          <w:sz w:val="20"/>
          <w:szCs w:val="20"/>
          <w:lang w:val="ru-RU"/>
        </w:rPr>
        <w:t>1,5;</w:t>
      </w:r>
    </w:p>
    <w:p w14:paraId="400972FF" w14:textId="77777777" w:rsidR="00FD570C" w:rsidRPr="000600B1" w:rsidRDefault="00FD570C" w:rsidP="009B2B7B">
      <w:pPr>
        <w:pStyle w:val="a5"/>
        <w:numPr>
          <w:ilvl w:val="0"/>
          <w:numId w:val="16"/>
        </w:numPr>
        <w:tabs>
          <w:tab w:val="left" w:pos="971"/>
        </w:tabs>
        <w:spacing w:line="288" w:lineRule="auto"/>
        <w:ind w:left="970" w:hanging="132"/>
        <w:contextualSpacing/>
        <w:jc w:val="both"/>
        <w:rPr>
          <w:rFonts w:ascii="Arial" w:hAnsi="Arial" w:cs="Arial"/>
          <w:sz w:val="20"/>
          <w:szCs w:val="20"/>
          <w:lang w:val="ru-RU"/>
        </w:rPr>
      </w:pPr>
      <w:r w:rsidRPr="000600B1">
        <w:rPr>
          <w:rFonts w:ascii="Arial" w:hAnsi="Arial" w:cs="Arial"/>
          <w:sz w:val="20"/>
          <w:szCs w:val="20"/>
          <w:lang w:val="ru-RU"/>
        </w:rPr>
        <w:t>для труб з ПВХ розтрубних -</w:t>
      </w:r>
      <w:r w:rsidRPr="000600B1">
        <w:rPr>
          <w:rFonts w:ascii="Arial" w:hAnsi="Arial" w:cs="Arial"/>
          <w:spacing w:val="-8"/>
          <w:sz w:val="20"/>
          <w:szCs w:val="20"/>
          <w:lang w:val="ru-RU"/>
        </w:rPr>
        <w:t xml:space="preserve"> </w:t>
      </w:r>
      <w:r w:rsidRPr="000600B1">
        <w:rPr>
          <w:rFonts w:ascii="Arial" w:hAnsi="Arial" w:cs="Arial"/>
          <w:sz w:val="20"/>
          <w:szCs w:val="20"/>
          <w:lang w:val="ru-RU"/>
        </w:rPr>
        <w:t>1,3.</w:t>
      </w:r>
    </w:p>
    <w:p w14:paraId="458D6BF1" w14:textId="77777777" w:rsidR="00FD570C" w:rsidRPr="000600B1" w:rsidRDefault="00FD570C" w:rsidP="009B2B7B">
      <w:pPr>
        <w:pStyle w:val="a5"/>
        <w:numPr>
          <w:ilvl w:val="1"/>
          <w:numId w:val="18"/>
        </w:numPr>
        <w:tabs>
          <w:tab w:val="left" w:pos="1281"/>
        </w:tabs>
        <w:spacing w:line="288" w:lineRule="auto"/>
        <w:ind w:left="119" w:firstLine="720"/>
        <w:contextualSpacing/>
        <w:jc w:val="both"/>
        <w:rPr>
          <w:rFonts w:ascii="Arial" w:hAnsi="Arial" w:cs="Arial"/>
          <w:sz w:val="20"/>
          <w:szCs w:val="20"/>
          <w:lang w:val="ru-RU"/>
        </w:rPr>
      </w:pPr>
      <w:r w:rsidRPr="000600B1">
        <w:rPr>
          <w:rFonts w:ascii="Arial" w:hAnsi="Arial" w:cs="Arial"/>
          <w:sz w:val="20"/>
          <w:szCs w:val="20"/>
          <w:lang w:val="ru-RU"/>
        </w:rPr>
        <w:t>Вважається, що напірний трубопровід витримав попередні гідравлічні випробування, якщо під дією випробувального тиску не виявлено розривів труб або стиків та фасонних деталей, а під дією робочого тиску не виявлено видимого витікання</w:t>
      </w:r>
      <w:r w:rsidRPr="000600B1">
        <w:rPr>
          <w:rFonts w:ascii="Arial" w:hAnsi="Arial" w:cs="Arial"/>
          <w:spacing w:val="-14"/>
          <w:sz w:val="20"/>
          <w:szCs w:val="20"/>
          <w:lang w:val="ru-RU"/>
        </w:rPr>
        <w:t xml:space="preserve"> </w:t>
      </w:r>
      <w:r w:rsidRPr="000600B1">
        <w:rPr>
          <w:rFonts w:ascii="Arial" w:hAnsi="Arial" w:cs="Arial"/>
          <w:sz w:val="20"/>
          <w:szCs w:val="20"/>
          <w:lang w:val="ru-RU"/>
        </w:rPr>
        <w:t>води.</w:t>
      </w:r>
    </w:p>
    <w:p w14:paraId="5D72C514" w14:textId="77777777" w:rsidR="00FD570C" w:rsidRPr="000600B1" w:rsidRDefault="00FD570C" w:rsidP="009B2B7B">
      <w:pPr>
        <w:pStyle w:val="Heading91"/>
        <w:spacing w:before="0" w:line="288" w:lineRule="auto"/>
        <w:ind w:left="119"/>
        <w:contextualSpacing/>
        <w:jc w:val="both"/>
        <w:rPr>
          <w:rFonts w:ascii="Arial" w:hAnsi="Arial" w:cs="Arial"/>
          <w:sz w:val="20"/>
          <w:szCs w:val="20"/>
          <w:lang w:val="ru-RU"/>
        </w:rPr>
      </w:pPr>
      <w:r w:rsidRPr="000600B1">
        <w:rPr>
          <w:rFonts w:ascii="Arial" w:hAnsi="Arial" w:cs="Arial"/>
          <w:sz w:val="20"/>
          <w:szCs w:val="20"/>
          <w:lang w:val="ru-RU"/>
        </w:rPr>
        <w:t>Захист підземних трубопроводів зрошувальних систем від ґрунтової корозії та корозії від блукаючих струмів</w:t>
      </w:r>
    </w:p>
    <w:p w14:paraId="16FF89E1" w14:textId="77777777" w:rsidR="00FD570C" w:rsidRPr="000600B1" w:rsidRDefault="00FD570C" w:rsidP="009B2B7B">
      <w:pPr>
        <w:pStyle w:val="a5"/>
        <w:numPr>
          <w:ilvl w:val="1"/>
          <w:numId w:val="18"/>
        </w:numPr>
        <w:tabs>
          <w:tab w:val="left" w:pos="1280"/>
        </w:tabs>
        <w:spacing w:line="288" w:lineRule="auto"/>
        <w:ind w:left="118" w:firstLine="720"/>
        <w:contextualSpacing/>
        <w:jc w:val="both"/>
        <w:rPr>
          <w:rFonts w:ascii="Arial" w:hAnsi="Arial" w:cs="Arial"/>
          <w:sz w:val="20"/>
          <w:szCs w:val="20"/>
          <w:lang w:val="ru-RU"/>
        </w:rPr>
      </w:pPr>
      <w:r w:rsidRPr="000600B1">
        <w:rPr>
          <w:rFonts w:ascii="Arial" w:hAnsi="Arial" w:cs="Arial"/>
          <w:sz w:val="20"/>
          <w:szCs w:val="20"/>
          <w:lang w:val="ru-RU"/>
        </w:rPr>
        <w:t>Активний захист підземних сталевих і залізобетонних трубопроводів від ґрунтової корозії і корозії від блукаючих струмів повинен здійснюватись за спеціальними проектами, розробленими на стадії проекту (робочих креслень) зрошувальної системи на підставі інженерно- геофізичних вишукувань для визначення корозійності</w:t>
      </w:r>
      <w:r w:rsidRPr="000600B1">
        <w:rPr>
          <w:rFonts w:ascii="Arial" w:hAnsi="Arial" w:cs="Arial"/>
          <w:spacing w:val="-17"/>
          <w:sz w:val="20"/>
          <w:szCs w:val="20"/>
          <w:lang w:val="ru-RU"/>
        </w:rPr>
        <w:t xml:space="preserve"> </w:t>
      </w:r>
      <w:r w:rsidRPr="000600B1">
        <w:rPr>
          <w:rFonts w:ascii="Arial" w:hAnsi="Arial" w:cs="Arial"/>
          <w:sz w:val="20"/>
          <w:szCs w:val="20"/>
          <w:lang w:val="ru-RU"/>
        </w:rPr>
        <w:t>грунтів.</w:t>
      </w:r>
    </w:p>
    <w:p w14:paraId="645928A5" w14:textId="77777777" w:rsidR="00FD570C" w:rsidRPr="000600B1" w:rsidRDefault="00FD570C" w:rsidP="009B2B7B">
      <w:pPr>
        <w:pStyle w:val="a5"/>
        <w:numPr>
          <w:ilvl w:val="1"/>
          <w:numId w:val="18"/>
        </w:numPr>
        <w:tabs>
          <w:tab w:val="left" w:pos="1280"/>
        </w:tabs>
        <w:spacing w:line="288" w:lineRule="auto"/>
        <w:ind w:left="118" w:firstLine="720"/>
        <w:contextualSpacing/>
        <w:jc w:val="both"/>
        <w:rPr>
          <w:rFonts w:ascii="Arial" w:hAnsi="Arial" w:cs="Arial"/>
          <w:sz w:val="20"/>
          <w:szCs w:val="20"/>
          <w:lang w:val="ru-RU"/>
        </w:rPr>
      </w:pPr>
      <w:r w:rsidRPr="000600B1">
        <w:rPr>
          <w:rFonts w:ascii="Arial" w:hAnsi="Arial" w:cs="Arial"/>
          <w:sz w:val="20"/>
          <w:szCs w:val="20"/>
          <w:lang w:val="ru-RU"/>
        </w:rPr>
        <w:t>Монтаж технічних засобів електрохімічного захисту (ЕХЗ) трубопроводів повинен провадитись спеціальною монтажною організацією після остаточного випробування трубопроводу.</w:t>
      </w:r>
    </w:p>
    <w:p w14:paraId="4B792CB7" w14:textId="77777777" w:rsidR="00FD570C" w:rsidRPr="000600B1" w:rsidRDefault="00FD570C" w:rsidP="009B2B7B">
      <w:pPr>
        <w:pStyle w:val="Heading41"/>
        <w:numPr>
          <w:ilvl w:val="0"/>
          <w:numId w:val="18"/>
        </w:numPr>
        <w:tabs>
          <w:tab w:val="left" w:pos="419"/>
        </w:tabs>
        <w:spacing w:line="288" w:lineRule="auto"/>
        <w:ind w:left="418" w:hanging="300"/>
        <w:contextualSpacing/>
        <w:jc w:val="both"/>
        <w:rPr>
          <w:rFonts w:ascii="Arial" w:hAnsi="Arial" w:cs="Arial"/>
          <w:sz w:val="20"/>
          <w:szCs w:val="20"/>
        </w:rPr>
      </w:pPr>
      <w:bookmarkStart w:id="61" w:name="_TOC_250011"/>
      <w:r w:rsidRPr="000600B1">
        <w:rPr>
          <w:rFonts w:ascii="Arial" w:hAnsi="Arial" w:cs="Arial"/>
          <w:sz w:val="20"/>
          <w:szCs w:val="20"/>
        </w:rPr>
        <w:t>БУДІВНИЦТВО</w:t>
      </w:r>
      <w:r w:rsidRPr="000600B1">
        <w:rPr>
          <w:rFonts w:ascii="Arial" w:hAnsi="Arial" w:cs="Arial"/>
          <w:spacing w:val="-7"/>
          <w:sz w:val="20"/>
          <w:szCs w:val="20"/>
        </w:rPr>
        <w:t xml:space="preserve"> </w:t>
      </w:r>
      <w:bookmarkEnd w:id="61"/>
      <w:r w:rsidRPr="000600B1">
        <w:rPr>
          <w:rFonts w:ascii="Arial" w:hAnsi="Arial" w:cs="Arial"/>
          <w:sz w:val="20"/>
          <w:szCs w:val="20"/>
        </w:rPr>
        <w:t>ДРЕНАЖУ</w:t>
      </w:r>
    </w:p>
    <w:p w14:paraId="02B53C1B" w14:textId="77777777" w:rsidR="00FD570C" w:rsidRPr="000600B1" w:rsidRDefault="00FD570C" w:rsidP="009B2B7B">
      <w:pPr>
        <w:pStyle w:val="a5"/>
        <w:numPr>
          <w:ilvl w:val="1"/>
          <w:numId w:val="15"/>
        </w:numPr>
        <w:tabs>
          <w:tab w:val="left" w:pos="1300"/>
        </w:tabs>
        <w:spacing w:line="288" w:lineRule="auto"/>
        <w:ind w:firstLine="739"/>
        <w:contextualSpacing/>
        <w:jc w:val="both"/>
        <w:rPr>
          <w:rFonts w:ascii="Arial" w:hAnsi="Arial" w:cs="Arial"/>
          <w:sz w:val="20"/>
          <w:szCs w:val="20"/>
        </w:rPr>
      </w:pPr>
      <w:r w:rsidRPr="000600B1">
        <w:rPr>
          <w:rFonts w:ascii="Arial" w:hAnsi="Arial" w:cs="Arial"/>
          <w:sz w:val="20"/>
          <w:szCs w:val="20"/>
        </w:rPr>
        <w:t>Будівництво дренажу з метою осушення заболочених та перезволожених сла- бопріоникних грунтів та. дренажу на зрошуваних землях слід здійснювати у відповідності з затвердженими проектами організації будівництва та проектами виконання</w:t>
      </w:r>
      <w:r w:rsidRPr="000600B1">
        <w:rPr>
          <w:rFonts w:ascii="Arial" w:hAnsi="Arial" w:cs="Arial"/>
          <w:spacing w:val="-22"/>
          <w:sz w:val="20"/>
          <w:szCs w:val="20"/>
        </w:rPr>
        <w:t xml:space="preserve"> </w:t>
      </w:r>
      <w:r w:rsidRPr="000600B1">
        <w:rPr>
          <w:rFonts w:ascii="Arial" w:hAnsi="Arial" w:cs="Arial"/>
          <w:sz w:val="20"/>
          <w:szCs w:val="20"/>
        </w:rPr>
        <w:t>робіт.</w:t>
      </w:r>
    </w:p>
    <w:p w14:paraId="7DCF8031" w14:textId="77777777" w:rsidR="00FD570C" w:rsidRPr="000600B1" w:rsidRDefault="00FD570C" w:rsidP="009B2B7B">
      <w:pPr>
        <w:pStyle w:val="a3"/>
        <w:spacing w:line="288" w:lineRule="auto"/>
        <w:ind w:left="118" w:firstLine="559"/>
        <w:contextualSpacing/>
        <w:jc w:val="both"/>
        <w:rPr>
          <w:rFonts w:ascii="Arial" w:hAnsi="Arial" w:cs="Arial"/>
          <w:sz w:val="20"/>
          <w:szCs w:val="20"/>
        </w:rPr>
      </w:pPr>
      <w:r w:rsidRPr="000600B1">
        <w:rPr>
          <w:rFonts w:ascii="Arial" w:hAnsi="Arial" w:cs="Arial"/>
          <w:sz w:val="20"/>
          <w:szCs w:val="20"/>
        </w:rPr>
        <w:t>Під час будівництва дренажу слід дотримуватися вимог ДБН А.3.1-5, СНіП 3.05.04 та цього розділу.</w:t>
      </w:r>
    </w:p>
    <w:p w14:paraId="1C75D456" w14:textId="77777777" w:rsidR="00FD570C" w:rsidRPr="000600B1" w:rsidRDefault="00FD570C" w:rsidP="009B2B7B">
      <w:pPr>
        <w:pStyle w:val="a5"/>
        <w:numPr>
          <w:ilvl w:val="1"/>
          <w:numId w:val="15"/>
        </w:numPr>
        <w:tabs>
          <w:tab w:val="left" w:pos="1299"/>
        </w:tabs>
        <w:spacing w:line="288" w:lineRule="auto"/>
        <w:ind w:firstLine="739"/>
        <w:contextualSpacing/>
        <w:jc w:val="both"/>
        <w:rPr>
          <w:rFonts w:ascii="Arial" w:hAnsi="Arial" w:cs="Arial"/>
          <w:sz w:val="20"/>
          <w:szCs w:val="20"/>
        </w:rPr>
      </w:pPr>
      <w:r w:rsidRPr="000600B1">
        <w:rPr>
          <w:rFonts w:ascii="Arial" w:hAnsi="Arial" w:cs="Arial"/>
          <w:sz w:val="20"/>
          <w:szCs w:val="20"/>
        </w:rPr>
        <w:t>До початку будівництва дренажу повинні бути виконані підготовчі роботи: винесення проекту на місцевість, підготовка місць для складування матеріалів, зберігання і обслуговування будівельних машин та механізмів, створення на об'єкті гарантованого запасу основних будівельних матеріалів, мастил та пального; перебазування</w:t>
      </w:r>
      <w:r w:rsidRPr="000600B1">
        <w:rPr>
          <w:rFonts w:ascii="Arial" w:hAnsi="Arial" w:cs="Arial"/>
          <w:spacing w:val="-20"/>
          <w:sz w:val="20"/>
          <w:szCs w:val="20"/>
        </w:rPr>
        <w:t xml:space="preserve"> </w:t>
      </w:r>
      <w:r w:rsidRPr="000600B1">
        <w:rPr>
          <w:rFonts w:ascii="Arial" w:hAnsi="Arial" w:cs="Arial"/>
          <w:sz w:val="20"/>
          <w:szCs w:val="20"/>
        </w:rPr>
        <w:t>техніки.</w:t>
      </w:r>
    </w:p>
    <w:p w14:paraId="6F5FAD73" w14:textId="77777777" w:rsidR="00FD570C" w:rsidRPr="000600B1" w:rsidRDefault="00FD570C" w:rsidP="009B2B7B">
      <w:pPr>
        <w:pStyle w:val="a5"/>
        <w:numPr>
          <w:ilvl w:val="1"/>
          <w:numId w:val="15"/>
        </w:numPr>
        <w:tabs>
          <w:tab w:val="left" w:pos="1299"/>
        </w:tabs>
        <w:spacing w:line="288" w:lineRule="auto"/>
        <w:ind w:firstLine="739"/>
        <w:contextualSpacing/>
        <w:jc w:val="both"/>
        <w:rPr>
          <w:rFonts w:ascii="Arial" w:hAnsi="Arial" w:cs="Arial"/>
          <w:sz w:val="20"/>
          <w:szCs w:val="20"/>
          <w:lang w:val="ru-RU"/>
        </w:rPr>
      </w:pPr>
      <w:r w:rsidRPr="000600B1">
        <w:rPr>
          <w:rFonts w:ascii="Arial" w:hAnsi="Arial" w:cs="Arial"/>
          <w:sz w:val="20"/>
          <w:szCs w:val="20"/>
          <w:lang w:val="ru-RU"/>
        </w:rPr>
        <w:t>Винесення на місцевість осей дрен та їх закріплення на місцевості геодезичними знаками виконує замовник або проектно-розвідувальні організації за договорами, складеними із замовниками.</w:t>
      </w:r>
    </w:p>
    <w:p w14:paraId="448DF62F" w14:textId="77777777" w:rsidR="00FD570C" w:rsidRPr="000600B1" w:rsidRDefault="00FD570C" w:rsidP="000600B1">
      <w:pPr>
        <w:pStyle w:val="a5"/>
        <w:numPr>
          <w:ilvl w:val="1"/>
          <w:numId w:val="15"/>
        </w:numPr>
        <w:tabs>
          <w:tab w:val="left" w:pos="1356"/>
        </w:tabs>
        <w:spacing w:line="288" w:lineRule="auto"/>
        <w:ind w:left="157" w:right="152" w:firstLine="742"/>
        <w:jc w:val="both"/>
        <w:rPr>
          <w:rFonts w:ascii="Arial" w:hAnsi="Arial" w:cs="Arial"/>
          <w:sz w:val="20"/>
          <w:szCs w:val="20"/>
          <w:lang w:val="ru-RU"/>
        </w:rPr>
      </w:pPr>
      <w:proofErr w:type="gramStart"/>
      <w:r w:rsidRPr="000600B1">
        <w:rPr>
          <w:rFonts w:ascii="Arial" w:hAnsi="Arial" w:cs="Arial"/>
          <w:sz w:val="20"/>
          <w:szCs w:val="20"/>
          <w:lang w:val="ru-RU"/>
        </w:rPr>
        <w:t>У проектах</w:t>
      </w:r>
      <w:proofErr w:type="gramEnd"/>
      <w:r w:rsidRPr="000600B1">
        <w:rPr>
          <w:rFonts w:ascii="Arial" w:hAnsi="Arial" w:cs="Arial"/>
          <w:sz w:val="20"/>
          <w:szCs w:val="20"/>
          <w:lang w:val="ru-RU"/>
        </w:rPr>
        <w:t xml:space="preserve"> виконання робіт і технологічних картах на будівництво горизонтального трубчастого дренажу слід передбачати комплексно-механізований спосіб будівництва із застосуванням</w:t>
      </w:r>
      <w:r w:rsidRPr="000600B1">
        <w:rPr>
          <w:rFonts w:ascii="Arial" w:hAnsi="Arial" w:cs="Arial"/>
          <w:spacing w:val="-11"/>
          <w:sz w:val="20"/>
          <w:szCs w:val="20"/>
          <w:lang w:val="ru-RU"/>
        </w:rPr>
        <w:t xml:space="preserve"> </w:t>
      </w:r>
      <w:r w:rsidRPr="000600B1">
        <w:rPr>
          <w:rFonts w:ascii="Arial" w:hAnsi="Arial" w:cs="Arial"/>
          <w:sz w:val="20"/>
          <w:szCs w:val="20"/>
          <w:lang w:val="ru-RU"/>
        </w:rPr>
        <w:t>землерийних</w:t>
      </w:r>
      <w:r w:rsidRPr="000600B1">
        <w:rPr>
          <w:rFonts w:ascii="Arial" w:hAnsi="Arial" w:cs="Arial"/>
          <w:spacing w:val="-10"/>
          <w:sz w:val="20"/>
          <w:szCs w:val="20"/>
          <w:lang w:val="ru-RU"/>
        </w:rPr>
        <w:t xml:space="preserve"> </w:t>
      </w:r>
      <w:r w:rsidRPr="000600B1">
        <w:rPr>
          <w:rFonts w:ascii="Arial" w:hAnsi="Arial" w:cs="Arial"/>
          <w:sz w:val="20"/>
          <w:szCs w:val="20"/>
          <w:lang w:val="ru-RU"/>
        </w:rPr>
        <w:t>та</w:t>
      </w:r>
      <w:r w:rsidRPr="000600B1">
        <w:rPr>
          <w:rFonts w:ascii="Arial" w:hAnsi="Arial" w:cs="Arial"/>
          <w:spacing w:val="-10"/>
          <w:sz w:val="20"/>
          <w:szCs w:val="20"/>
          <w:lang w:val="ru-RU"/>
        </w:rPr>
        <w:t xml:space="preserve"> </w:t>
      </w:r>
      <w:r w:rsidRPr="000600B1">
        <w:rPr>
          <w:rFonts w:ascii="Arial" w:hAnsi="Arial" w:cs="Arial"/>
          <w:sz w:val="20"/>
          <w:szCs w:val="20"/>
          <w:lang w:val="ru-RU"/>
        </w:rPr>
        <w:t>дреноукладальних</w:t>
      </w:r>
      <w:r w:rsidRPr="000600B1">
        <w:rPr>
          <w:rFonts w:ascii="Arial" w:hAnsi="Arial" w:cs="Arial"/>
          <w:spacing w:val="-12"/>
          <w:sz w:val="20"/>
          <w:szCs w:val="20"/>
          <w:lang w:val="ru-RU"/>
        </w:rPr>
        <w:t xml:space="preserve"> </w:t>
      </w:r>
      <w:r w:rsidRPr="000600B1">
        <w:rPr>
          <w:rFonts w:ascii="Arial" w:hAnsi="Arial" w:cs="Arial"/>
          <w:sz w:val="20"/>
          <w:szCs w:val="20"/>
          <w:lang w:val="ru-RU"/>
        </w:rPr>
        <w:t>машин</w:t>
      </w:r>
      <w:r w:rsidRPr="000600B1">
        <w:rPr>
          <w:rFonts w:ascii="Arial" w:hAnsi="Arial" w:cs="Arial"/>
          <w:spacing w:val="-11"/>
          <w:sz w:val="20"/>
          <w:szCs w:val="20"/>
          <w:lang w:val="ru-RU"/>
        </w:rPr>
        <w:t xml:space="preserve"> </w:t>
      </w:r>
      <w:r w:rsidRPr="000600B1">
        <w:rPr>
          <w:rFonts w:ascii="Arial" w:hAnsi="Arial" w:cs="Arial"/>
          <w:sz w:val="20"/>
          <w:szCs w:val="20"/>
          <w:lang w:val="ru-RU"/>
        </w:rPr>
        <w:t>безперервної</w:t>
      </w:r>
      <w:r w:rsidRPr="000600B1">
        <w:rPr>
          <w:rFonts w:ascii="Arial" w:hAnsi="Arial" w:cs="Arial"/>
          <w:spacing w:val="-9"/>
          <w:sz w:val="20"/>
          <w:szCs w:val="20"/>
          <w:lang w:val="ru-RU"/>
        </w:rPr>
        <w:t xml:space="preserve"> </w:t>
      </w:r>
      <w:r w:rsidRPr="000600B1">
        <w:rPr>
          <w:rFonts w:ascii="Arial" w:hAnsi="Arial" w:cs="Arial"/>
          <w:sz w:val="20"/>
          <w:szCs w:val="20"/>
          <w:lang w:val="ru-RU"/>
        </w:rPr>
        <w:t>дії</w:t>
      </w:r>
      <w:r w:rsidRPr="000600B1">
        <w:rPr>
          <w:rFonts w:ascii="Arial" w:hAnsi="Arial" w:cs="Arial"/>
          <w:spacing w:val="-12"/>
          <w:sz w:val="20"/>
          <w:szCs w:val="20"/>
          <w:lang w:val="ru-RU"/>
        </w:rPr>
        <w:t xml:space="preserve"> </w:t>
      </w:r>
      <w:r w:rsidRPr="000600B1">
        <w:rPr>
          <w:rFonts w:ascii="Arial" w:hAnsi="Arial" w:cs="Arial"/>
          <w:sz w:val="20"/>
          <w:szCs w:val="20"/>
          <w:lang w:val="ru-RU"/>
        </w:rPr>
        <w:t>та</w:t>
      </w:r>
      <w:r w:rsidRPr="000600B1">
        <w:rPr>
          <w:rFonts w:ascii="Arial" w:hAnsi="Arial" w:cs="Arial"/>
          <w:spacing w:val="-12"/>
          <w:sz w:val="20"/>
          <w:szCs w:val="20"/>
          <w:lang w:val="ru-RU"/>
        </w:rPr>
        <w:t xml:space="preserve"> </w:t>
      </w:r>
      <w:r w:rsidRPr="000600B1">
        <w:rPr>
          <w:rFonts w:ascii="Arial" w:hAnsi="Arial" w:cs="Arial"/>
          <w:sz w:val="20"/>
          <w:szCs w:val="20"/>
          <w:lang w:val="ru-RU"/>
        </w:rPr>
        <w:t>дрен,</w:t>
      </w:r>
      <w:r w:rsidRPr="000600B1">
        <w:rPr>
          <w:rFonts w:ascii="Arial" w:hAnsi="Arial" w:cs="Arial"/>
          <w:spacing w:val="-10"/>
          <w:sz w:val="20"/>
          <w:szCs w:val="20"/>
          <w:lang w:val="ru-RU"/>
        </w:rPr>
        <w:t xml:space="preserve"> </w:t>
      </w:r>
      <w:r w:rsidRPr="000600B1">
        <w:rPr>
          <w:rFonts w:ascii="Arial" w:hAnsi="Arial" w:cs="Arial"/>
          <w:sz w:val="20"/>
          <w:szCs w:val="20"/>
          <w:lang w:val="ru-RU"/>
        </w:rPr>
        <w:t>виготовлених</w:t>
      </w:r>
      <w:r w:rsidRPr="000600B1">
        <w:rPr>
          <w:rFonts w:ascii="Arial" w:hAnsi="Arial" w:cs="Arial"/>
          <w:spacing w:val="-12"/>
          <w:sz w:val="20"/>
          <w:szCs w:val="20"/>
          <w:lang w:val="ru-RU"/>
        </w:rPr>
        <w:t xml:space="preserve"> </w:t>
      </w:r>
      <w:r w:rsidRPr="000600B1">
        <w:rPr>
          <w:rFonts w:ascii="Arial" w:hAnsi="Arial" w:cs="Arial"/>
          <w:sz w:val="20"/>
          <w:szCs w:val="20"/>
          <w:lang w:val="ru-RU"/>
        </w:rPr>
        <w:t>на заводі.</w:t>
      </w:r>
    </w:p>
    <w:p w14:paraId="152A4803" w14:textId="77777777" w:rsidR="00FD570C" w:rsidRPr="000600B1" w:rsidRDefault="00FD570C" w:rsidP="000600B1">
      <w:pPr>
        <w:pStyle w:val="a5"/>
        <w:numPr>
          <w:ilvl w:val="1"/>
          <w:numId w:val="15"/>
        </w:numPr>
        <w:tabs>
          <w:tab w:val="left" w:pos="1348"/>
        </w:tabs>
        <w:spacing w:line="288" w:lineRule="auto"/>
        <w:ind w:left="157" w:right="154" w:firstLine="742"/>
        <w:jc w:val="both"/>
        <w:rPr>
          <w:rFonts w:ascii="Arial" w:hAnsi="Arial" w:cs="Arial"/>
          <w:sz w:val="20"/>
          <w:szCs w:val="20"/>
          <w:lang w:val="ru-RU"/>
        </w:rPr>
      </w:pPr>
      <w:r w:rsidRPr="000600B1">
        <w:rPr>
          <w:rFonts w:ascii="Arial" w:hAnsi="Arial" w:cs="Arial"/>
          <w:sz w:val="20"/>
          <w:szCs w:val="20"/>
          <w:lang w:val="ru-RU"/>
        </w:rPr>
        <w:t>В умовах високого стояння рівня ґрунтових вод (РГВ) будівництво дренажу повинно здійснюватись</w:t>
      </w:r>
      <w:r w:rsidRPr="000600B1">
        <w:rPr>
          <w:rFonts w:ascii="Arial" w:hAnsi="Arial" w:cs="Arial"/>
          <w:spacing w:val="-9"/>
          <w:sz w:val="20"/>
          <w:szCs w:val="20"/>
          <w:lang w:val="ru-RU"/>
        </w:rPr>
        <w:t xml:space="preserve"> </w:t>
      </w:r>
      <w:r w:rsidRPr="000600B1">
        <w:rPr>
          <w:rFonts w:ascii="Arial" w:hAnsi="Arial" w:cs="Arial"/>
          <w:sz w:val="20"/>
          <w:szCs w:val="20"/>
          <w:lang w:val="ru-RU"/>
        </w:rPr>
        <w:t>після</w:t>
      </w:r>
      <w:r w:rsidRPr="000600B1">
        <w:rPr>
          <w:rFonts w:ascii="Arial" w:hAnsi="Arial" w:cs="Arial"/>
          <w:spacing w:val="-10"/>
          <w:sz w:val="20"/>
          <w:szCs w:val="20"/>
          <w:lang w:val="ru-RU"/>
        </w:rPr>
        <w:t xml:space="preserve"> </w:t>
      </w:r>
      <w:r w:rsidRPr="000600B1">
        <w:rPr>
          <w:rFonts w:ascii="Arial" w:hAnsi="Arial" w:cs="Arial"/>
          <w:sz w:val="20"/>
          <w:szCs w:val="20"/>
          <w:lang w:val="ru-RU"/>
        </w:rPr>
        <w:t>попереднього</w:t>
      </w:r>
      <w:r w:rsidRPr="000600B1">
        <w:rPr>
          <w:rFonts w:ascii="Arial" w:hAnsi="Arial" w:cs="Arial"/>
          <w:spacing w:val="-9"/>
          <w:sz w:val="20"/>
          <w:szCs w:val="20"/>
          <w:lang w:val="ru-RU"/>
        </w:rPr>
        <w:t xml:space="preserve"> </w:t>
      </w:r>
      <w:r w:rsidRPr="000600B1">
        <w:rPr>
          <w:rFonts w:ascii="Arial" w:hAnsi="Arial" w:cs="Arial"/>
          <w:sz w:val="20"/>
          <w:szCs w:val="20"/>
          <w:lang w:val="ru-RU"/>
        </w:rPr>
        <w:t>осушення</w:t>
      </w:r>
      <w:r w:rsidRPr="000600B1">
        <w:rPr>
          <w:rFonts w:ascii="Arial" w:hAnsi="Arial" w:cs="Arial"/>
          <w:spacing w:val="-10"/>
          <w:sz w:val="20"/>
          <w:szCs w:val="20"/>
          <w:lang w:val="ru-RU"/>
        </w:rPr>
        <w:t xml:space="preserve"> </w:t>
      </w:r>
      <w:r w:rsidRPr="000600B1">
        <w:rPr>
          <w:rFonts w:ascii="Arial" w:hAnsi="Arial" w:cs="Arial"/>
          <w:sz w:val="20"/>
          <w:szCs w:val="20"/>
          <w:lang w:val="ru-RU"/>
        </w:rPr>
        <w:t>із</w:t>
      </w:r>
      <w:r w:rsidRPr="000600B1">
        <w:rPr>
          <w:rFonts w:ascii="Arial" w:hAnsi="Arial" w:cs="Arial"/>
          <w:spacing w:val="-10"/>
          <w:sz w:val="20"/>
          <w:szCs w:val="20"/>
          <w:lang w:val="ru-RU"/>
        </w:rPr>
        <w:t xml:space="preserve"> </w:t>
      </w:r>
      <w:r w:rsidRPr="000600B1">
        <w:rPr>
          <w:rFonts w:ascii="Arial" w:hAnsi="Arial" w:cs="Arial"/>
          <w:sz w:val="20"/>
          <w:szCs w:val="20"/>
          <w:lang w:val="ru-RU"/>
        </w:rPr>
        <w:t>зниженням</w:t>
      </w:r>
      <w:r w:rsidRPr="000600B1">
        <w:rPr>
          <w:rFonts w:ascii="Arial" w:hAnsi="Arial" w:cs="Arial"/>
          <w:spacing w:val="-10"/>
          <w:sz w:val="20"/>
          <w:szCs w:val="20"/>
          <w:lang w:val="ru-RU"/>
        </w:rPr>
        <w:t xml:space="preserve"> </w:t>
      </w:r>
      <w:r w:rsidRPr="000600B1">
        <w:rPr>
          <w:rFonts w:ascii="Arial" w:hAnsi="Arial" w:cs="Arial"/>
          <w:sz w:val="20"/>
          <w:szCs w:val="20"/>
          <w:lang w:val="ru-RU"/>
        </w:rPr>
        <w:t>РГВ</w:t>
      </w:r>
      <w:r w:rsidRPr="000600B1">
        <w:rPr>
          <w:rFonts w:ascii="Arial" w:hAnsi="Arial" w:cs="Arial"/>
          <w:spacing w:val="-10"/>
          <w:sz w:val="20"/>
          <w:szCs w:val="20"/>
          <w:lang w:val="ru-RU"/>
        </w:rPr>
        <w:t xml:space="preserve"> </w:t>
      </w:r>
      <w:r w:rsidRPr="000600B1">
        <w:rPr>
          <w:rFonts w:ascii="Arial" w:hAnsi="Arial" w:cs="Arial"/>
          <w:sz w:val="20"/>
          <w:szCs w:val="20"/>
          <w:lang w:val="ru-RU"/>
        </w:rPr>
        <w:t>нижче</w:t>
      </w:r>
      <w:r w:rsidRPr="000600B1">
        <w:rPr>
          <w:rFonts w:ascii="Arial" w:hAnsi="Arial" w:cs="Arial"/>
          <w:spacing w:val="-9"/>
          <w:sz w:val="20"/>
          <w:szCs w:val="20"/>
          <w:lang w:val="ru-RU"/>
        </w:rPr>
        <w:t xml:space="preserve"> </w:t>
      </w:r>
      <w:r w:rsidRPr="000600B1">
        <w:rPr>
          <w:rFonts w:ascii="Arial" w:hAnsi="Arial" w:cs="Arial"/>
          <w:sz w:val="20"/>
          <w:szCs w:val="20"/>
          <w:lang w:val="ru-RU"/>
        </w:rPr>
        <w:t>проектного</w:t>
      </w:r>
      <w:r w:rsidRPr="000600B1">
        <w:rPr>
          <w:rFonts w:ascii="Arial" w:hAnsi="Arial" w:cs="Arial"/>
          <w:spacing w:val="-10"/>
          <w:sz w:val="20"/>
          <w:szCs w:val="20"/>
          <w:lang w:val="ru-RU"/>
        </w:rPr>
        <w:t xml:space="preserve"> </w:t>
      </w:r>
      <w:r w:rsidRPr="000600B1">
        <w:rPr>
          <w:rFonts w:ascii="Arial" w:hAnsi="Arial" w:cs="Arial"/>
          <w:sz w:val="20"/>
          <w:szCs w:val="20"/>
          <w:lang w:val="ru-RU"/>
        </w:rPr>
        <w:t>дна</w:t>
      </w:r>
      <w:r w:rsidRPr="000600B1">
        <w:rPr>
          <w:rFonts w:ascii="Arial" w:hAnsi="Arial" w:cs="Arial"/>
          <w:spacing w:val="-9"/>
          <w:sz w:val="20"/>
          <w:szCs w:val="20"/>
          <w:lang w:val="ru-RU"/>
        </w:rPr>
        <w:t xml:space="preserve"> </w:t>
      </w:r>
      <w:r w:rsidRPr="000600B1">
        <w:rPr>
          <w:rFonts w:ascii="Arial" w:hAnsi="Arial" w:cs="Arial"/>
          <w:sz w:val="20"/>
          <w:szCs w:val="20"/>
          <w:lang w:val="ru-RU"/>
        </w:rPr>
        <w:t>дрени</w:t>
      </w:r>
      <w:r w:rsidRPr="000600B1">
        <w:rPr>
          <w:rFonts w:ascii="Arial" w:hAnsi="Arial" w:cs="Arial"/>
          <w:spacing w:val="-10"/>
          <w:sz w:val="20"/>
          <w:szCs w:val="20"/>
          <w:lang w:val="ru-RU"/>
        </w:rPr>
        <w:t xml:space="preserve"> </w:t>
      </w:r>
      <w:r w:rsidRPr="000600B1">
        <w:rPr>
          <w:rFonts w:ascii="Arial" w:hAnsi="Arial" w:cs="Arial"/>
          <w:sz w:val="20"/>
          <w:szCs w:val="20"/>
          <w:lang w:val="ru-RU"/>
        </w:rPr>
        <w:t>на</w:t>
      </w:r>
      <w:r w:rsidRPr="000600B1">
        <w:rPr>
          <w:rFonts w:ascii="Arial" w:hAnsi="Arial" w:cs="Arial"/>
          <w:spacing w:val="-12"/>
          <w:sz w:val="20"/>
          <w:szCs w:val="20"/>
          <w:lang w:val="ru-RU"/>
        </w:rPr>
        <w:t xml:space="preserve"> </w:t>
      </w:r>
      <w:r w:rsidRPr="000600B1">
        <w:rPr>
          <w:rFonts w:ascii="Arial" w:hAnsi="Arial" w:cs="Arial"/>
          <w:sz w:val="20"/>
          <w:szCs w:val="20"/>
          <w:lang w:val="ru-RU"/>
        </w:rPr>
        <w:t xml:space="preserve">15- 20 </w:t>
      </w:r>
      <w:r w:rsidRPr="000600B1">
        <w:rPr>
          <w:rFonts w:ascii="Arial" w:hAnsi="Arial" w:cs="Arial"/>
          <w:i/>
          <w:sz w:val="20"/>
          <w:szCs w:val="20"/>
          <w:lang w:val="ru-RU"/>
        </w:rPr>
        <w:t xml:space="preserve">см, </w:t>
      </w:r>
      <w:r w:rsidRPr="000600B1">
        <w:rPr>
          <w:rFonts w:ascii="Arial" w:hAnsi="Arial" w:cs="Arial"/>
          <w:sz w:val="20"/>
          <w:szCs w:val="20"/>
          <w:lang w:val="ru-RU"/>
        </w:rPr>
        <w:t>не допускаючи зменшення щільності грунту</w:t>
      </w:r>
      <w:r w:rsidRPr="000600B1">
        <w:rPr>
          <w:rFonts w:ascii="Arial" w:hAnsi="Arial" w:cs="Arial"/>
          <w:spacing w:val="-19"/>
          <w:sz w:val="20"/>
          <w:szCs w:val="20"/>
          <w:lang w:val="ru-RU"/>
        </w:rPr>
        <w:t xml:space="preserve"> </w:t>
      </w:r>
      <w:r w:rsidRPr="000600B1">
        <w:rPr>
          <w:rFonts w:ascii="Arial" w:hAnsi="Arial" w:cs="Arial"/>
          <w:sz w:val="20"/>
          <w:szCs w:val="20"/>
          <w:lang w:val="ru-RU"/>
        </w:rPr>
        <w:t>основи.</w:t>
      </w:r>
    </w:p>
    <w:p w14:paraId="121953E3" w14:textId="77777777" w:rsidR="00FD570C" w:rsidRPr="000600B1" w:rsidRDefault="00FD570C" w:rsidP="000600B1">
      <w:pPr>
        <w:pStyle w:val="a5"/>
        <w:numPr>
          <w:ilvl w:val="1"/>
          <w:numId w:val="15"/>
        </w:numPr>
        <w:tabs>
          <w:tab w:val="left" w:pos="1341"/>
        </w:tabs>
        <w:spacing w:line="288" w:lineRule="auto"/>
        <w:ind w:left="1340" w:hanging="441"/>
        <w:rPr>
          <w:rFonts w:ascii="Arial" w:hAnsi="Arial" w:cs="Arial"/>
          <w:sz w:val="20"/>
          <w:szCs w:val="20"/>
          <w:lang w:val="ru-RU"/>
        </w:rPr>
      </w:pPr>
      <w:r w:rsidRPr="000600B1">
        <w:rPr>
          <w:rFonts w:ascii="Arial" w:hAnsi="Arial" w:cs="Arial"/>
          <w:sz w:val="20"/>
          <w:szCs w:val="20"/>
          <w:lang w:val="ru-RU"/>
        </w:rPr>
        <w:t xml:space="preserve">Забороняється укладка дренажних труб </w:t>
      </w:r>
      <w:proofErr w:type="gramStart"/>
      <w:r w:rsidRPr="000600B1">
        <w:rPr>
          <w:rFonts w:ascii="Arial" w:hAnsi="Arial" w:cs="Arial"/>
          <w:sz w:val="20"/>
          <w:szCs w:val="20"/>
          <w:lang w:val="ru-RU"/>
        </w:rPr>
        <w:t>у воду</w:t>
      </w:r>
      <w:proofErr w:type="gramEnd"/>
      <w:r w:rsidRPr="000600B1">
        <w:rPr>
          <w:rFonts w:ascii="Arial" w:hAnsi="Arial" w:cs="Arial"/>
          <w:sz w:val="20"/>
          <w:szCs w:val="20"/>
          <w:lang w:val="ru-RU"/>
        </w:rPr>
        <w:t xml:space="preserve"> або на розріджений</w:t>
      </w:r>
      <w:r w:rsidRPr="000600B1">
        <w:rPr>
          <w:rFonts w:ascii="Arial" w:hAnsi="Arial" w:cs="Arial"/>
          <w:spacing w:val="-22"/>
          <w:sz w:val="20"/>
          <w:szCs w:val="20"/>
          <w:lang w:val="ru-RU"/>
        </w:rPr>
        <w:t xml:space="preserve"> </w:t>
      </w:r>
      <w:r w:rsidRPr="000600B1">
        <w:rPr>
          <w:rFonts w:ascii="Arial" w:hAnsi="Arial" w:cs="Arial"/>
          <w:sz w:val="20"/>
          <w:szCs w:val="20"/>
          <w:lang w:val="ru-RU"/>
        </w:rPr>
        <w:t>грунт.</w:t>
      </w:r>
    </w:p>
    <w:p w14:paraId="70B3F92A" w14:textId="77777777" w:rsidR="00FD570C" w:rsidRPr="000600B1" w:rsidRDefault="00FD570C" w:rsidP="000600B1">
      <w:pPr>
        <w:pStyle w:val="a5"/>
        <w:numPr>
          <w:ilvl w:val="1"/>
          <w:numId w:val="15"/>
        </w:numPr>
        <w:tabs>
          <w:tab w:val="left" w:pos="1372"/>
        </w:tabs>
        <w:spacing w:line="288" w:lineRule="auto"/>
        <w:ind w:left="157" w:right="153" w:firstLine="742"/>
        <w:jc w:val="both"/>
        <w:rPr>
          <w:rFonts w:ascii="Arial" w:hAnsi="Arial" w:cs="Arial"/>
          <w:sz w:val="20"/>
          <w:szCs w:val="20"/>
        </w:rPr>
      </w:pPr>
      <w:r w:rsidRPr="000600B1">
        <w:rPr>
          <w:rFonts w:ascii="Arial" w:hAnsi="Arial" w:cs="Arial"/>
          <w:sz w:val="20"/>
          <w:szCs w:val="20"/>
          <w:lang w:val="ru-RU"/>
        </w:rPr>
        <w:t xml:space="preserve">Для влаштування горизонтального закритого дренажу можна використовувати такі труби: керамічні (гончарні), із термопластів (поліетиленові, поліхлорвінілові) і бетонні (для колекторів). </w:t>
      </w:r>
      <w:r w:rsidRPr="000600B1">
        <w:rPr>
          <w:rFonts w:ascii="Arial" w:hAnsi="Arial" w:cs="Arial"/>
          <w:sz w:val="20"/>
          <w:szCs w:val="20"/>
        </w:rPr>
        <w:t>Бетонні труби повинні виготовлятись із застосуванням сульфатостійкого</w:t>
      </w:r>
      <w:r w:rsidRPr="000600B1">
        <w:rPr>
          <w:rFonts w:ascii="Arial" w:hAnsi="Arial" w:cs="Arial"/>
          <w:spacing w:val="-35"/>
          <w:sz w:val="20"/>
          <w:szCs w:val="20"/>
        </w:rPr>
        <w:t xml:space="preserve"> </w:t>
      </w:r>
      <w:r w:rsidRPr="000600B1">
        <w:rPr>
          <w:rFonts w:ascii="Arial" w:hAnsi="Arial" w:cs="Arial"/>
          <w:sz w:val="20"/>
          <w:szCs w:val="20"/>
        </w:rPr>
        <w:t>цементу.</w:t>
      </w:r>
    </w:p>
    <w:p w14:paraId="436AA7F5" w14:textId="77777777" w:rsidR="00FD570C" w:rsidRPr="000600B1" w:rsidRDefault="00FD570C" w:rsidP="000600B1">
      <w:pPr>
        <w:pStyle w:val="a5"/>
        <w:numPr>
          <w:ilvl w:val="1"/>
          <w:numId w:val="15"/>
        </w:numPr>
        <w:tabs>
          <w:tab w:val="left" w:pos="1360"/>
        </w:tabs>
        <w:spacing w:line="288" w:lineRule="auto"/>
        <w:ind w:left="157" w:right="154" w:firstLine="720"/>
        <w:jc w:val="both"/>
        <w:rPr>
          <w:rFonts w:ascii="Arial" w:hAnsi="Arial" w:cs="Arial"/>
          <w:sz w:val="20"/>
          <w:szCs w:val="20"/>
          <w:lang w:val="ru-RU"/>
        </w:rPr>
      </w:pPr>
      <w:r w:rsidRPr="000600B1">
        <w:rPr>
          <w:rFonts w:ascii="Arial" w:hAnsi="Arial" w:cs="Arial"/>
          <w:sz w:val="20"/>
          <w:szCs w:val="20"/>
          <w:lang w:val="ru-RU"/>
        </w:rPr>
        <w:t xml:space="preserve">У зимовий період, </w:t>
      </w:r>
      <w:proofErr w:type="gramStart"/>
      <w:r w:rsidRPr="000600B1">
        <w:rPr>
          <w:rFonts w:ascii="Arial" w:hAnsi="Arial" w:cs="Arial"/>
          <w:sz w:val="20"/>
          <w:szCs w:val="20"/>
          <w:lang w:val="ru-RU"/>
        </w:rPr>
        <w:t>до початку</w:t>
      </w:r>
      <w:proofErr w:type="gramEnd"/>
      <w:r w:rsidRPr="000600B1">
        <w:rPr>
          <w:rFonts w:ascii="Arial" w:hAnsi="Arial" w:cs="Arial"/>
          <w:sz w:val="20"/>
          <w:szCs w:val="20"/>
          <w:lang w:val="ru-RU"/>
        </w:rPr>
        <w:t xml:space="preserve"> укладання дрени (колектора), замерзлий грунт слід розпушити.</w:t>
      </w:r>
    </w:p>
    <w:p w14:paraId="6DBA4AD3" w14:textId="77777777" w:rsidR="00FD570C" w:rsidRPr="000600B1" w:rsidRDefault="00FD570C" w:rsidP="000600B1">
      <w:pPr>
        <w:pStyle w:val="a3"/>
        <w:spacing w:line="288" w:lineRule="auto"/>
        <w:ind w:left="157" w:right="153" w:firstLine="720"/>
        <w:jc w:val="both"/>
        <w:rPr>
          <w:rFonts w:ascii="Arial" w:hAnsi="Arial" w:cs="Arial"/>
          <w:sz w:val="20"/>
          <w:szCs w:val="20"/>
          <w:lang w:val="ru-RU"/>
        </w:rPr>
      </w:pPr>
      <w:r w:rsidRPr="000600B1">
        <w:rPr>
          <w:rFonts w:ascii="Arial" w:hAnsi="Arial" w:cs="Arial"/>
          <w:sz w:val="20"/>
          <w:szCs w:val="20"/>
          <w:lang w:val="ru-RU"/>
        </w:rPr>
        <w:t>10.9. Зворотну засипку дренажних траншей слід виконувати двома етапами: присипання дрен і остаточне засипання.</w:t>
      </w:r>
    </w:p>
    <w:p w14:paraId="1ED58547" w14:textId="77777777" w:rsidR="00FD570C" w:rsidRPr="000600B1" w:rsidRDefault="00FD570C" w:rsidP="009B2B7B">
      <w:pPr>
        <w:pStyle w:val="a3"/>
        <w:spacing w:line="288" w:lineRule="auto"/>
        <w:ind w:left="157" w:right="102" w:firstLine="720"/>
        <w:jc w:val="both"/>
        <w:rPr>
          <w:rFonts w:ascii="Arial" w:hAnsi="Arial" w:cs="Arial"/>
          <w:sz w:val="20"/>
          <w:szCs w:val="20"/>
          <w:lang w:val="ru-RU"/>
        </w:rPr>
      </w:pPr>
      <w:r w:rsidRPr="000600B1">
        <w:rPr>
          <w:rFonts w:ascii="Arial" w:hAnsi="Arial" w:cs="Arial"/>
          <w:sz w:val="20"/>
          <w:szCs w:val="20"/>
          <w:lang w:val="ru-RU"/>
        </w:rPr>
        <w:t>Присипання дрен слід виконувати механізованим способом відразу після укладання труб. Грунт, який застосовується для присипання, не повинен містити будівельного сміття, щебеню, дрібного каміння, мерзлого грунту.</w:t>
      </w:r>
    </w:p>
    <w:p w14:paraId="0066BBC1" w14:textId="77777777" w:rsidR="00FD570C" w:rsidRPr="000600B1" w:rsidRDefault="00FD570C" w:rsidP="006715B0">
      <w:pPr>
        <w:pStyle w:val="a3"/>
        <w:spacing w:line="288" w:lineRule="auto"/>
        <w:ind w:left="157" w:right="-23" w:firstLine="720"/>
        <w:jc w:val="both"/>
        <w:rPr>
          <w:rFonts w:ascii="Arial" w:hAnsi="Arial" w:cs="Arial"/>
          <w:sz w:val="20"/>
          <w:szCs w:val="20"/>
        </w:rPr>
      </w:pPr>
      <w:r w:rsidRPr="000600B1">
        <w:rPr>
          <w:rFonts w:ascii="Arial" w:hAnsi="Arial" w:cs="Arial"/>
          <w:sz w:val="20"/>
          <w:szCs w:val="20"/>
          <w:lang w:val="ru-RU"/>
        </w:rPr>
        <w:t xml:space="preserve">Остаточне засипання дренажних траншей слід провадити, як правило, бульдозером, який </w:t>
      </w:r>
      <w:r w:rsidRPr="000600B1">
        <w:rPr>
          <w:rFonts w:ascii="Arial" w:hAnsi="Arial" w:cs="Arial"/>
          <w:sz w:val="20"/>
          <w:szCs w:val="20"/>
          <w:lang w:val="ru-RU"/>
        </w:rPr>
        <w:lastRenderedPageBreak/>
        <w:t xml:space="preserve">пересувається уздовж осі траншеї під кутом 30° від верхів'я до устя. </w:t>
      </w:r>
      <w:r w:rsidRPr="000600B1">
        <w:rPr>
          <w:rFonts w:ascii="Arial" w:hAnsi="Arial" w:cs="Arial"/>
          <w:sz w:val="20"/>
          <w:szCs w:val="20"/>
        </w:rPr>
        <w:t>Щільність грунту засипки визначається проектом.</w:t>
      </w:r>
    </w:p>
    <w:p w14:paraId="003D8F1E" w14:textId="77777777" w:rsidR="00FD570C" w:rsidRPr="000600B1" w:rsidRDefault="00FD570C" w:rsidP="006715B0">
      <w:pPr>
        <w:pStyle w:val="a5"/>
        <w:numPr>
          <w:ilvl w:val="1"/>
          <w:numId w:val="14"/>
        </w:numPr>
        <w:tabs>
          <w:tab w:val="left" w:pos="1451"/>
        </w:tabs>
        <w:spacing w:line="288" w:lineRule="auto"/>
        <w:ind w:right="-23" w:firstLine="742"/>
        <w:jc w:val="both"/>
        <w:rPr>
          <w:rFonts w:ascii="Arial" w:hAnsi="Arial" w:cs="Arial"/>
          <w:sz w:val="20"/>
          <w:szCs w:val="20"/>
          <w:lang w:val="ru-RU"/>
        </w:rPr>
      </w:pPr>
      <w:r w:rsidRPr="000600B1">
        <w:rPr>
          <w:rFonts w:ascii="Arial" w:hAnsi="Arial" w:cs="Arial"/>
          <w:sz w:val="20"/>
          <w:szCs w:val="20"/>
          <w:lang w:val="ru-RU"/>
        </w:rPr>
        <w:t>Дренажні устя та колодязі слід влаштовувати одночасно з укладенням дрен згідно з технологічними</w:t>
      </w:r>
      <w:r w:rsidRPr="000600B1">
        <w:rPr>
          <w:rFonts w:ascii="Arial" w:hAnsi="Arial" w:cs="Arial"/>
          <w:spacing w:val="-7"/>
          <w:sz w:val="20"/>
          <w:szCs w:val="20"/>
          <w:lang w:val="ru-RU"/>
        </w:rPr>
        <w:t xml:space="preserve"> </w:t>
      </w:r>
      <w:r w:rsidRPr="000600B1">
        <w:rPr>
          <w:rFonts w:ascii="Arial" w:hAnsi="Arial" w:cs="Arial"/>
          <w:sz w:val="20"/>
          <w:szCs w:val="20"/>
          <w:lang w:val="ru-RU"/>
        </w:rPr>
        <w:t>картами.</w:t>
      </w:r>
    </w:p>
    <w:p w14:paraId="54A8279F" w14:textId="77777777" w:rsidR="00FD570C" w:rsidRPr="000600B1" w:rsidRDefault="00FD570C" w:rsidP="006715B0">
      <w:pPr>
        <w:pStyle w:val="a5"/>
        <w:numPr>
          <w:ilvl w:val="1"/>
          <w:numId w:val="14"/>
        </w:numPr>
        <w:tabs>
          <w:tab w:val="left" w:pos="1429"/>
        </w:tabs>
        <w:spacing w:line="288" w:lineRule="auto"/>
        <w:ind w:right="-23" w:firstLine="721"/>
        <w:jc w:val="both"/>
        <w:rPr>
          <w:rFonts w:ascii="Arial" w:hAnsi="Arial" w:cs="Arial"/>
          <w:sz w:val="20"/>
          <w:szCs w:val="20"/>
          <w:lang w:val="ru-RU"/>
        </w:rPr>
      </w:pPr>
      <w:r w:rsidRPr="000600B1">
        <w:rPr>
          <w:rFonts w:ascii="Arial" w:hAnsi="Arial" w:cs="Arial"/>
          <w:sz w:val="20"/>
          <w:szCs w:val="20"/>
          <w:lang w:val="ru-RU"/>
        </w:rPr>
        <w:t>Під час операційного контролю якості виконання робіт слід перевіряти, чи відповідають проекту параметри</w:t>
      </w:r>
      <w:r w:rsidRPr="000600B1">
        <w:rPr>
          <w:rFonts w:ascii="Arial" w:hAnsi="Arial" w:cs="Arial"/>
          <w:spacing w:val="-11"/>
          <w:sz w:val="20"/>
          <w:szCs w:val="20"/>
          <w:lang w:val="ru-RU"/>
        </w:rPr>
        <w:t xml:space="preserve"> </w:t>
      </w:r>
      <w:r w:rsidRPr="000600B1">
        <w:rPr>
          <w:rFonts w:ascii="Arial" w:hAnsi="Arial" w:cs="Arial"/>
          <w:sz w:val="20"/>
          <w:szCs w:val="20"/>
          <w:lang w:val="ru-RU"/>
        </w:rPr>
        <w:t>дренажу.</w:t>
      </w:r>
    </w:p>
    <w:p w14:paraId="5204F00A" w14:textId="77777777" w:rsidR="00FD570C" w:rsidRPr="000600B1" w:rsidRDefault="00FD570C" w:rsidP="006715B0">
      <w:pPr>
        <w:pStyle w:val="a3"/>
        <w:spacing w:line="288" w:lineRule="auto"/>
        <w:ind w:left="156" w:right="-23" w:firstLine="720"/>
        <w:jc w:val="both"/>
        <w:rPr>
          <w:rFonts w:ascii="Arial" w:hAnsi="Arial" w:cs="Arial"/>
          <w:sz w:val="20"/>
          <w:szCs w:val="20"/>
          <w:lang w:val="ru-RU"/>
        </w:rPr>
      </w:pPr>
      <w:r w:rsidRPr="000600B1">
        <w:rPr>
          <w:rFonts w:ascii="Arial" w:hAnsi="Arial" w:cs="Arial"/>
          <w:sz w:val="20"/>
          <w:szCs w:val="20"/>
          <w:lang w:val="ru-RU"/>
        </w:rPr>
        <w:t>Відхилення параметрів дренажу від проектних величин не повинні перебільшувати значень, зазначених в таблиці 10.1,</w:t>
      </w:r>
    </w:p>
    <w:p w14:paraId="22799C6E" w14:textId="77777777" w:rsidR="00FD570C" w:rsidRPr="000600B1" w:rsidRDefault="00FD570C" w:rsidP="000600B1">
      <w:pPr>
        <w:pStyle w:val="Heading91"/>
        <w:spacing w:before="0" w:line="288" w:lineRule="auto"/>
        <w:ind w:left="118"/>
        <w:rPr>
          <w:rFonts w:ascii="Arial" w:hAnsi="Arial" w:cs="Arial"/>
          <w:sz w:val="20"/>
          <w:szCs w:val="20"/>
          <w:lang w:val="ru-RU"/>
        </w:rPr>
      </w:pPr>
      <w:r w:rsidRPr="000600B1">
        <w:rPr>
          <w:rFonts w:ascii="Arial" w:hAnsi="Arial" w:cs="Arial"/>
          <w:sz w:val="20"/>
          <w:szCs w:val="20"/>
          <w:lang w:val="ru-RU"/>
        </w:rPr>
        <w:t>Таблиця 10.1 - Допустимі величини відхилень параметрів дренажу від проектних</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9"/>
        <w:gridCol w:w="4536"/>
      </w:tblGrid>
      <w:tr w:rsidR="00FD570C" w:rsidRPr="000600B1" w14:paraId="3319B644" w14:textId="77777777" w:rsidTr="009B2B7B">
        <w:trPr>
          <w:trHeight w:hRule="exact" w:val="310"/>
        </w:trPr>
        <w:tc>
          <w:tcPr>
            <w:tcW w:w="4819" w:type="dxa"/>
          </w:tcPr>
          <w:p w14:paraId="2E72F7E9" w14:textId="77777777" w:rsidR="00FD570C" w:rsidRPr="000600B1" w:rsidRDefault="00FD570C" w:rsidP="000600B1">
            <w:pPr>
              <w:pStyle w:val="TableParagraph"/>
              <w:spacing w:line="288" w:lineRule="auto"/>
              <w:ind w:left="1635" w:right="1635"/>
              <w:jc w:val="center"/>
              <w:rPr>
                <w:rFonts w:ascii="Arial" w:hAnsi="Arial" w:cs="Arial"/>
                <w:b/>
                <w:sz w:val="20"/>
                <w:szCs w:val="20"/>
              </w:rPr>
            </w:pPr>
            <w:r w:rsidRPr="000600B1">
              <w:rPr>
                <w:rFonts w:ascii="Arial" w:hAnsi="Arial" w:cs="Arial"/>
                <w:b/>
                <w:sz w:val="20"/>
                <w:szCs w:val="20"/>
              </w:rPr>
              <w:t>Найменування</w:t>
            </w:r>
          </w:p>
        </w:tc>
        <w:tc>
          <w:tcPr>
            <w:tcW w:w="4536" w:type="dxa"/>
            <w:tcBorders>
              <w:right w:val="single" w:sz="4" w:space="0" w:color="auto"/>
            </w:tcBorders>
          </w:tcPr>
          <w:p w14:paraId="0B9D7838" w14:textId="77777777" w:rsidR="00FD570C" w:rsidRPr="000600B1" w:rsidRDefault="00FD570C" w:rsidP="000600B1">
            <w:pPr>
              <w:pStyle w:val="TableParagraph"/>
              <w:spacing w:line="288" w:lineRule="auto"/>
              <w:ind w:left="688"/>
              <w:rPr>
                <w:rFonts w:ascii="Arial" w:hAnsi="Arial" w:cs="Arial"/>
                <w:b/>
                <w:sz w:val="20"/>
                <w:szCs w:val="20"/>
              </w:rPr>
            </w:pPr>
            <w:r w:rsidRPr="000600B1">
              <w:rPr>
                <w:rFonts w:ascii="Arial" w:hAnsi="Arial" w:cs="Arial"/>
                <w:b/>
                <w:sz w:val="20"/>
                <w:szCs w:val="20"/>
              </w:rPr>
              <w:t>Допустима величина відхилень</w:t>
            </w:r>
          </w:p>
        </w:tc>
      </w:tr>
      <w:tr w:rsidR="00FD570C" w:rsidRPr="000600B1" w14:paraId="44C2AC37" w14:textId="77777777" w:rsidTr="00F67365">
        <w:trPr>
          <w:trHeight w:hRule="exact" w:val="288"/>
        </w:trPr>
        <w:tc>
          <w:tcPr>
            <w:tcW w:w="4819" w:type="dxa"/>
          </w:tcPr>
          <w:p w14:paraId="7C7211D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Вісь колектора і дрен</w:t>
            </w:r>
          </w:p>
        </w:tc>
        <w:tc>
          <w:tcPr>
            <w:tcW w:w="4536" w:type="dxa"/>
          </w:tcPr>
          <w:p w14:paraId="3F23355B" w14:textId="77777777" w:rsidR="00FD570C" w:rsidRPr="000600B1" w:rsidRDefault="00FD570C" w:rsidP="000600B1">
            <w:pPr>
              <w:pStyle w:val="TableParagraph"/>
              <w:spacing w:line="288" w:lineRule="auto"/>
              <w:ind w:left="1339"/>
              <w:rPr>
                <w:rFonts w:ascii="Arial" w:hAnsi="Arial" w:cs="Arial"/>
                <w:i/>
                <w:sz w:val="20"/>
                <w:szCs w:val="20"/>
              </w:rPr>
            </w:pPr>
            <w:r w:rsidRPr="000600B1">
              <w:rPr>
                <w:rFonts w:ascii="Arial" w:hAnsi="Arial" w:cs="Arial"/>
                <w:i/>
                <w:sz w:val="20"/>
                <w:szCs w:val="20"/>
              </w:rPr>
              <w:t>± 1м</w:t>
            </w:r>
          </w:p>
        </w:tc>
      </w:tr>
      <w:tr w:rsidR="00FD570C" w:rsidRPr="000600B1" w14:paraId="19CBDDF1" w14:textId="77777777" w:rsidTr="00F67365">
        <w:trPr>
          <w:trHeight w:hRule="exact" w:val="1070"/>
        </w:trPr>
        <w:tc>
          <w:tcPr>
            <w:tcW w:w="4819" w:type="dxa"/>
          </w:tcPr>
          <w:p w14:paraId="7B5590BE" w14:textId="77777777" w:rsidR="00FD570C" w:rsidRPr="000600B1" w:rsidRDefault="00FD570C" w:rsidP="000600B1">
            <w:pPr>
              <w:pStyle w:val="TableParagraph"/>
              <w:spacing w:line="288" w:lineRule="auto"/>
              <w:ind w:left="31"/>
              <w:rPr>
                <w:rFonts w:ascii="Arial" w:hAnsi="Arial" w:cs="Arial"/>
                <w:i/>
                <w:sz w:val="20"/>
                <w:szCs w:val="20"/>
                <w:lang w:val="ru-RU"/>
              </w:rPr>
            </w:pPr>
            <w:r w:rsidRPr="000600B1">
              <w:rPr>
                <w:rFonts w:ascii="Arial" w:hAnsi="Arial" w:cs="Arial"/>
                <w:sz w:val="20"/>
                <w:szCs w:val="20"/>
                <w:lang w:val="ru-RU"/>
              </w:rPr>
              <w:t xml:space="preserve">Відмітка дна траншей для труб діаметром, </w:t>
            </w:r>
            <w:r w:rsidRPr="000600B1">
              <w:rPr>
                <w:rFonts w:ascii="Arial" w:hAnsi="Arial" w:cs="Arial"/>
                <w:i/>
                <w:sz w:val="20"/>
                <w:szCs w:val="20"/>
                <w:lang w:val="ru-RU"/>
              </w:rPr>
              <w:t>мм:</w:t>
            </w:r>
          </w:p>
          <w:p w14:paraId="1C9ED644" w14:textId="77777777" w:rsidR="00FD570C" w:rsidRPr="000600B1" w:rsidRDefault="00FD570C" w:rsidP="000600B1">
            <w:pPr>
              <w:pStyle w:val="TableParagraph"/>
              <w:spacing w:line="288" w:lineRule="auto"/>
              <w:ind w:left="393"/>
              <w:rPr>
                <w:rFonts w:ascii="Arial" w:hAnsi="Arial" w:cs="Arial"/>
                <w:sz w:val="20"/>
                <w:szCs w:val="20"/>
              </w:rPr>
            </w:pPr>
            <w:r w:rsidRPr="000600B1">
              <w:rPr>
                <w:rFonts w:ascii="Arial" w:hAnsi="Arial" w:cs="Arial"/>
                <w:sz w:val="20"/>
                <w:szCs w:val="20"/>
              </w:rPr>
              <w:t>50</w:t>
            </w:r>
          </w:p>
          <w:p w14:paraId="148EB151" w14:textId="77777777" w:rsidR="00FD570C" w:rsidRPr="000600B1" w:rsidRDefault="00FD570C" w:rsidP="000600B1">
            <w:pPr>
              <w:pStyle w:val="TableParagraph"/>
              <w:spacing w:line="288" w:lineRule="auto"/>
              <w:ind w:left="393"/>
              <w:rPr>
                <w:rFonts w:ascii="Arial" w:hAnsi="Arial" w:cs="Arial"/>
                <w:sz w:val="20"/>
                <w:szCs w:val="20"/>
              </w:rPr>
            </w:pPr>
            <w:r w:rsidRPr="000600B1">
              <w:rPr>
                <w:rFonts w:ascii="Arial" w:hAnsi="Arial" w:cs="Arial"/>
                <w:sz w:val="20"/>
                <w:szCs w:val="20"/>
              </w:rPr>
              <w:t>від 75 до 125</w:t>
            </w:r>
          </w:p>
          <w:p w14:paraId="41353642" w14:textId="77777777" w:rsidR="00FD570C" w:rsidRPr="000600B1" w:rsidRDefault="00FD570C" w:rsidP="000600B1">
            <w:pPr>
              <w:pStyle w:val="TableParagraph"/>
              <w:spacing w:line="288" w:lineRule="auto"/>
              <w:ind w:left="484"/>
              <w:rPr>
                <w:rFonts w:ascii="Arial" w:hAnsi="Arial" w:cs="Arial"/>
                <w:sz w:val="20"/>
                <w:szCs w:val="20"/>
              </w:rPr>
            </w:pPr>
            <w:r w:rsidRPr="000600B1">
              <w:rPr>
                <w:rFonts w:ascii="Arial" w:hAnsi="Arial" w:cs="Arial"/>
                <w:sz w:val="20"/>
                <w:szCs w:val="20"/>
              </w:rPr>
              <w:t xml:space="preserve">" </w:t>
            </w:r>
            <w:proofErr w:type="gramStart"/>
            <w:r w:rsidRPr="000600B1">
              <w:rPr>
                <w:rFonts w:ascii="Arial" w:hAnsi="Arial" w:cs="Arial"/>
                <w:sz w:val="20"/>
                <w:szCs w:val="20"/>
              </w:rPr>
              <w:t>150  "</w:t>
            </w:r>
            <w:proofErr w:type="gramEnd"/>
            <w:r w:rsidRPr="000600B1">
              <w:rPr>
                <w:rFonts w:ascii="Arial" w:hAnsi="Arial" w:cs="Arial"/>
                <w:sz w:val="20"/>
                <w:szCs w:val="20"/>
              </w:rPr>
              <w:t xml:space="preserve"> 250</w:t>
            </w:r>
          </w:p>
        </w:tc>
        <w:tc>
          <w:tcPr>
            <w:tcW w:w="4536" w:type="dxa"/>
          </w:tcPr>
          <w:p w14:paraId="316F66E8" w14:textId="77777777" w:rsidR="00FD570C" w:rsidRPr="000600B1" w:rsidRDefault="00FD570C" w:rsidP="000600B1">
            <w:pPr>
              <w:pStyle w:val="TableParagraph"/>
              <w:spacing w:line="288" w:lineRule="auto"/>
              <w:rPr>
                <w:rFonts w:ascii="Arial" w:hAnsi="Arial" w:cs="Arial"/>
                <w:b/>
                <w:sz w:val="20"/>
                <w:szCs w:val="20"/>
              </w:rPr>
            </w:pPr>
          </w:p>
          <w:p w14:paraId="19CB9F76" w14:textId="77777777" w:rsidR="00FD570C" w:rsidRPr="000600B1" w:rsidRDefault="00FD570C" w:rsidP="000600B1">
            <w:pPr>
              <w:pStyle w:val="TableParagraph"/>
              <w:spacing w:line="288" w:lineRule="auto"/>
              <w:ind w:left="1340"/>
              <w:rPr>
                <w:rFonts w:ascii="Arial" w:hAnsi="Arial" w:cs="Arial"/>
                <w:i/>
                <w:sz w:val="20"/>
                <w:szCs w:val="20"/>
              </w:rPr>
            </w:pPr>
            <w:r w:rsidRPr="000600B1">
              <w:rPr>
                <w:rFonts w:ascii="Arial" w:hAnsi="Arial" w:cs="Arial"/>
                <w:sz w:val="20"/>
                <w:szCs w:val="20"/>
              </w:rPr>
              <w:t xml:space="preserve">-1,5 </w:t>
            </w:r>
            <w:r w:rsidRPr="000600B1">
              <w:rPr>
                <w:rFonts w:ascii="Arial" w:hAnsi="Arial" w:cs="Arial"/>
                <w:i/>
                <w:sz w:val="20"/>
                <w:szCs w:val="20"/>
              </w:rPr>
              <w:t>см</w:t>
            </w:r>
          </w:p>
          <w:p w14:paraId="33B128CA" w14:textId="77777777" w:rsidR="00FD570C" w:rsidRPr="000600B1" w:rsidRDefault="00FD570C" w:rsidP="000600B1">
            <w:pPr>
              <w:pStyle w:val="TableParagraph"/>
              <w:spacing w:line="288" w:lineRule="auto"/>
              <w:ind w:left="1340"/>
              <w:rPr>
                <w:rFonts w:ascii="Arial" w:hAnsi="Arial" w:cs="Arial"/>
                <w:i/>
                <w:sz w:val="20"/>
                <w:szCs w:val="20"/>
              </w:rPr>
            </w:pPr>
            <w:r w:rsidRPr="000600B1">
              <w:rPr>
                <w:rFonts w:ascii="Arial" w:hAnsi="Arial" w:cs="Arial"/>
                <w:sz w:val="20"/>
                <w:szCs w:val="20"/>
              </w:rPr>
              <w:t xml:space="preserve">-2,0 </w:t>
            </w:r>
            <w:r w:rsidRPr="000600B1">
              <w:rPr>
                <w:rFonts w:ascii="Arial" w:hAnsi="Arial" w:cs="Arial"/>
                <w:i/>
                <w:sz w:val="20"/>
                <w:szCs w:val="20"/>
              </w:rPr>
              <w:t>см</w:t>
            </w:r>
          </w:p>
          <w:p w14:paraId="2E76ACB1" w14:textId="77777777" w:rsidR="00FD570C" w:rsidRPr="000600B1" w:rsidRDefault="00FD570C" w:rsidP="000600B1">
            <w:pPr>
              <w:pStyle w:val="TableParagraph"/>
              <w:spacing w:line="288" w:lineRule="auto"/>
              <w:ind w:left="1295"/>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3,0 </w:t>
            </w:r>
            <w:r w:rsidRPr="000600B1">
              <w:rPr>
                <w:rFonts w:ascii="Arial" w:hAnsi="Arial" w:cs="Arial"/>
                <w:i/>
                <w:sz w:val="20"/>
                <w:szCs w:val="20"/>
              </w:rPr>
              <w:t>см</w:t>
            </w:r>
          </w:p>
        </w:tc>
      </w:tr>
      <w:tr w:rsidR="00FD570C" w:rsidRPr="000600B1" w14:paraId="0BF82D2C" w14:textId="77777777" w:rsidTr="00F67365">
        <w:trPr>
          <w:trHeight w:hRule="exact" w:val="288"/>
        </w:trPr>
        <w:tc>
          <w:tcPr>
            <w:tcW w:w="4819" w:type="dxa"/>
          </w:tcPr>
          <w:p w14:paraId="3D0E1FA6"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Відмітка устя колектора або дрени</w:t>
            </w:r>
          </w:p>
        </w:tc>
        <w:tc>
          <w:tcPr>
            <w:tcW w:w="4536" w:type="dxa"/>
          </w:tcPr>
          <w:p w14:paraId="61E0E683" w14:textId="77777777" w:rsidR="00FD570C" w:rsidRPr="000600B1" w:rsidRDefault="00FD570C" w:rsidP="000600B1">
            <w:pPr>
              <w:pStyle w:val="TableParagraph"/>
              <w:spacing w:line="288" w:lineRule="auto"/>
              <w:ind w:left="1197"/>
              <w:rPr>
                <w:rFonts w:ascii="Arial" w:hAnsi="Arial" w:cs="Arial"/>
                <w:i/>
                <w:sz w:val="20"/>
                <w:szCs w:val="20"/>
              </w:rPr>
            </w:pPr>
            <w:r w:rsidRPr="000600B1">
              <w:rPr>
                <w:rFonts w:ascii="Arial" w:hAnsi="Arial" w:cs="Arial"/>
                <w:i/>
                <w:sz w:val="20"/>
                <w:szCs w:val="20"/>
              </w:rPr>
              <w:t xml:space="preserve">+ </w:t>
            </w:r>
            <w:r w:rsidRPr="000600B1">
              <w:rPr>
                <w:rFonts w:ascii="Arial" w:hAnsi="Arial" w:cs="Arial"/>
                <w:sz w:val="20"/>
                <w:szCs w:val="20"/>
              </w:rPr>
              <w:t xml:space="preserve">3,0 </w:t>
            </w:r>
            <w:r w:rsidRPr="000600B1">
              <w:rPr>
                <w:rFonts w:ascii="Arial" w:hAnsi="Arial" w:cs="Arial"/>
                <w:i/>
                <w:sz w:val="20"/>
                <w:szCs w:val="20"/>
              </w:rPr>
              <w:t>см</w:t>
            </w:r>
          </w:p>
        </w:tc>
      </w:tr>
      <w:tr w:rsidR="00FD570C" w:rsidRPr="000600B1" w14:paraId="6C3ECB77" w14:textId="77777777" w:rsidTr="00F67365">
        <w:trPr>
          <w:trHeight w:hRule="exact" w:val="310"/>
        </w:trPr>
        <w:tc>
          <w:tcPr>
            <w:tcW w:w="4819" w:type="dxa"/>
          </w:tcPr>
          <w:p w14:paraId="4AE9B4F2" w14:textId="77777777" w:rsidR="00FD570C" w:rsidRPr="000600B1" w:rsidRDefault="00FD570C" w:rsidP="000600B1">
            <w:pPr>
              <w:pStyle w:val="TableParagraph"/>
              <w:spacing w:line="288" w:lineRule="auto"/>
              <w:ind w:left="31"/>
              <w:rPr>
                <w:rFonts w:ascii="Arial" w:hAnsi="Arial" w:cs="Arial"/>
                <w:i/>
                <w:sz w:val="20"/>
                <w:szCs w:val="20"/>
                <w:lang w:val="ru-RU"/>
              </w:rPr>
            </w:pPr>
            <w:r w:rsidRPr="000600B1">
              <w:rPr>
                <w:rFonts w:ascii="Arial" w:hAnsi="Arial" w:cs="Arial"/>
                <w:sz w:val="20"/>
                <w:szCs w:val="20"/>
                <w:lang w:val="ru-RU"/>
              </w:rPr>
              <w:t xml:space="preserve">Поздовжній уклон на ділянках завдовжки </w:t>
            </w:r>
            <w:r w:rsidRPr="000600B1">
              <w:rPr>
                <w:rFonts w:ascii="Arial" w:hAnsi="Arial" w:cs="Arial"/>
                <w:i/>
                <w:sz w:val="20"/>
                <w:szCs w:val="20"/>
                <w:lang w:val="ru-RU"/>
              </w:rPr>
              <w:t>100м</w:t>
            </w:r>
          </w:p>
        </w:tc>
        <w:tc>
          <w:tcPr>
            <w:tcW w:w="4536" w:type="dxa"/>
          </w:tcPr>
          <w:p w14:paraId="02CF7817" w14:textId="77777777" w:rsidR="00FD570C" w:rsidRPr="000600B1" w:rsidRDefault="00FD570C" w:rsidP="000600B1">
            <w:pPr>
              <w:pStyle w:val="TableParagraph"/>
              <w:spacing w:line="288" w:lineRule="auto"/>
              <w:ind w:left="1192"/>
              <w:rPr>
                <w:rFonts w:ascii="Arial" w:hAnsi="Arial" w:cs="Arial"/>
                <w:sz w:val="20"/>
                <w:szCs w:val="20"/>
              </w:rPr>
            </w:pPr>
            <w:r w:rsidRPr="000600B1">
              <w:rPr>
                <w:rFonts w:ascii="Arial" w:hAnsi="Arial" w:cs="Arial"/>
                <w:i/>
                <w:sz w:val="20"/>
                <w:szCs w:val="20"/>
              </w:rPr>
              <w:t xml:space="preserve">± </w:t>
            </w:r>
            <w:r w:rsidRPr="000600B1">
              <w:rPr>
                <w:rFonts w:ascii="Arial" w:hAnsi="Arial" w:cs="Arial"/>
                <w:sz w:val="20"/>
                <w:szCs w:val="20"/>
              </w:rPr>
              <w:t>0,0005</w:t>
            </w:r>
          </w:p>
        </w:tc>
      </w:tr>
      <w:tr w:rsidR="00FD570C" w:rsidRPr="000600B1" w14:paraId="45FAB5D5" w14:textId="77777777" w:rsidTr="00F67365">
        <w:trPr>
          <w:trHeight w:hRule="exact" w:val="329"/>
        </w:trPr>
        <w:tc>
          <w:tcPr>
            <w:tcW w:w="4819" w:type="dxa"/>
          </w:tcPr>
          <w:p w14:paraId="40108E84"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Бічне зміщення керамічних труб у стиках</w:t>
            </w:r>
          </w:p>
        </w:tc>
        <w:tc>
          <w:tcPr>
            <w:tcW w:w="4536" w:type="dxa"/>
          </w:tcPr>
          <w:p w14:paraId="5638394A" w14:textId="77777777" w:rsidR="00FD570C" w:rsidRPr="000600B1" w:rsidRDefault="00FD570C" w:rsidP="000600B1">
            <w:pPr>
              <w:pStyle w:val="TableParagraph"/>
              <w:spacing w:line="288" w:lineRule="auto"/>
              <w:ind w:left="520"/>
              <w:rPr>
                <w:rFonts w:ascii="Arial" w:hAnsi="Arial" w:cs="Arial"/>
                <w:sz w:val="20"/>
                <w:szCs w:val="20"/>
              </w:rPr>
            </w:pPr>
            <w:r w:rsidRPr="000600B1">
              <w:rPr>
                <w:rFonts w:ascii="Arial" w:hAnsi="Arial" w:cs="Arial"/>
                <w:sz w:val="20"/>
                <w:szCs w:val="20"/>
              </w:rPr>
              <w:t>1/3 товщини стінки труби</w:t>
            </w:r>
          </w:p>
        </w:tc>
      </w:tr>
      <w:tr w:rsidR="00FD570C" w:rsidRPr="000600B1" w14:paraId="0E1D5BD0" w14:textId="77777777" w:rsidTr="00F67365">
        <w:trPr>
          <w:trHeight w:hRule="exact" w:val="288"/>
        </w:trPr>
        <w:tc>
          <w:tcPr>
            <w:tcW w:w="4819" w:type="dxa"/>
          </w:tcPr>
          <w:p w14:paraId="3E1E8013"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Товщина шару присипки</w:t>
            </w:r>
          </w:p>
        </w:tc>
        <w:tc>
          <w:tcPr>
            <w:tcW w:w="4536" w:type="dxa"/>
          </w:tcPr>
          <w:p w14:paraId="33242E9F" w14:textId="77777777" w:rsidR="00FD570C" w:rsidRPr="000600B1" w:rsidRDefault="00FD570C" w:rsidP="000600B1">
            <w:pPr>
              <w:pStyle w:val="TableParagraph"/>
              <w:spacing w:line="288" w:lineRule="auto"/>
              <w:ind w:left="1228"/>
              <w:rPr>
                <w:rFonts w:ascii="Arial" w:hAnsi="Arial" w:cs="Arial"/>
                <w:i/>
                <w:sz w:val="20"/>
                <w:szCs w:val="20"/>
              </w:rPr>
            </w:pPr>
            <w:r w:rsidRPr="000600B1">
              <w:rPr>
                <w:rFonts w:ascii="Arial" w:hAnsi="Arial" w:cs="Arial"/>
                <w:sz w:val="20"/>
                <w:szCs w:val="20"/>
              </w:rPr>
              <w:t xml:space="preserve">- 5,0 </w:t>
            </w:r>
            <w:r w:rsidRPr="000600B1">
              <w:rPr>
                <w:rFonts w:ascii="Arial" w:hAnsi="Arial" w:cs="Arial"/>
                <w:i/>
                <w:sz w:val="20"/>
                <w:szCs w:val="20"/>
              </w:rPr>
              <w:t>см</w:t>
            </w:r>
          </w:p>
        </w:tc>
      </w:tr>
      <w:tr w:rsidR="00FD570C" w:rsidRPr="000600B1" w14:paraId="0B7DE886" w14:textId="77777777" w:rsidTr="00F67365">
        <w:trPr>
          <w:trHeight w:hRule="exact" w:val="288"/>
        </w:trPr>
        <w:tc>
          <w:tcPr>
            <w:tcW w:w="4819" w:type="dxa"/>
          </w:tcPr>
          <w:p w14:paraId="1757EA12"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Довжина дрени</w:t>
            </w:r>
          </w:p>
        </w:tc>
        <w:tc>
          <w:tcPr>
            <w:tcW w:w="4536" w:type="dxa"/>
          </w:tcPr>
          <w:p w14:paraId="22BB6E29" w14:textId="77777777" w:rsidR="00FD570C" w:rsidRPr="000600B1" w:rsidRDefault="00FD570C" w:rsidP="000600B1">
            <w:pPr>
              <w:pStyle w:val="TableParagraph"/>
              <w:spacing w:line="288" w:lineRule="auto"/>
              <w:ind w:left="1339"/>
              <w:rPr>
                <w:rFonts w:ascii="Arial" w:hAnsi="Arial" w:cs="Arial"/>
                <w:i/>
                <w:sz w:val="20"/>
                <w:szCs w:val="20"/>
              </w:rPr>
            </w:pPr>
            <w:r w:rsidRPr="000600B1">
              <w:rPr>
                <w:rFonts w:ascii="Arial" w:hAnsi="Arial" w:cs="Arial"/>
                <w:i/>
                <w:sz w:val="20"/>
                <w:szCs w:val="20"/>
              </w:rPr>
              <w:t>± 1м</w:t>
            </w:r>
          </w:p>
        </w:tc>
      </w:tr>
      <w:tr w:rsidR="00FD570C" w:rsidRPr="002754CF" w14:paraId="66D7144E" w14:textId="77777777" w:rsidTr="006715B0">
        <w:trPr>
          <w:trHeight w:hRule="exact" w:val="382"/>
        </w:trPr>
        <w:tc>
          <w:tcPr>
            <w:tcW w:w="9355" w:type="dxa"/>
            <w:gridSpan w:val="2"/>
          </w:tcPr>
          <w:p w14:paraId="784E170C" w14:textId="77777777" w:rsidR="00FD570C" w:rsidRPr="000600B1" w:rsidRDefault="00FD570C" w:rsidP="006715B0">
            <w:pPr>
              <w:pStyle w:val="TableParagraph"/>
              <w:spacing w:line="288" w:lineRule="auto"/>
              <w:ind w:left="1132" w:right="110" w:hanging="1102"/>
              <w:rPr>
                <w:rFonts w:ascii="Arial" w:hAnsi="Arial" w:cs="Arial"/>
                <w:sz w:val="20"/>
                <w:szCs w:val="20"/>
                <w:lang w:val="ru-RU"/>
              </w:rPr>
            </w:pPr>
            <w:r w:rsidRPr="000600B1">
              <w:rPr>
                <w:rFonts w:ascii="Arial" w:hAnsi="Arial" w:cs="Arial"/>
                <w:b/>
                <w:sz w:val="20"/>
                <w:szCs w:val="20"/>
                <w:lang w:val="ru-RU"/>
              </w:rPr>
              <w:t xml:space="preserve">Примітка. </w:t>
            </w:r>
            <w:r w:rsidRPr="000600B1">
              <w:rPr>
                <w:rFonts w:ascii="Arial" w:hAnsi="Arial" w:cs="Arial"/>
                <w:sz w:val="20"/>
                <w:szCs w:val="20"/>
                <w:lang w:val="ru-RU"/>
              </w:rPr>
              <w:t>Бокове зміщення керамічних труб перевіряється у разі їх укладання ручним способом.</w:t>
            </w:r>
          </w:p>
        </w:tc>
      </w:tr>
    </w:tbl>
    <w:p w14:paraId="6432D25E" w14:textId="77777777" w:rsidR="00FD570C" w:rsidRPr="000600B1" w:rsidRDefault="00FD570C" w:rsidP="006715B0">
      <w:pPr>
        <w:pStyle w:val="Heading41"/>
        <w:spacing w:line="288" w:lineRule="auto"/>
        <w:contextualSpacing/>
        <w:rPr>
          <w:rFonts w:ascii="Arial" w:hAnsi="Arial" w:cs="Arial"/>
          <w:sz w:val="20"/>
          <w:szCs w:val="20"/>
          <w:lang w:val="ru-RU"/>
        </w:rPr>
      </w:pPr>
      <w:bookmarkStart w:id="62" w:name="_TOC_250010"/>
      <w:bookmarkEnd w:id="62"/>
      <w:r w:rsidRPr="000600B1">
        <w:rPr>
          <w:rFonts w:ascii="Arial" w:hAnsi="Arial" w:cs="Arial"/>
          <w:sz w:val="20"/>
          <w:szCs w:val="20"/>
          <w:lang w:val="ru-RU"/>
        </w:rPr>
        <w:t>Дренаж на зрошувальних землях</w:t>
      </w:r>
    </w:p>
    <w:p w14:paraId="0CBD5EC8" w14:textId="77777777" w:rsidR="00FD570C" w:rsidRPr="000600B1" w:rsidRDefault="00FD570C" w:rsidP="006715B0">
      <w:pPr>
        <w:pStyle w:val="a5"/>
        <w:numPr>
          <w:ilvl w:val="1"/>
          <w:numId w:val="14"/>
        </w:numPr>
        <w:tabs>
          <w:tab w:val="left" w:pos="141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Спосіб будівництва дренажу, слід вибирати залежно від інженерно-гідрогеологічних та грунтових</w:t>
      </w:r>
      <w:r w:rsidRPr="000600B1">
        <w:rPr>
          <w:rFonts w:ascii="Arial" w:hAnsi="Arial" w:cs="Arial"/>
          <w:spacing w:val="-7"/>
          <w:sz w:val="20"/>
          <w:szCs w:val="20"/>
          <w:lang w:val="ru-RU"/>
        </w:rPr>
        <w:t xml:space="preserve"> </w:t>
      </w:r>
      <w:r w:rsidRPr="000600B1">
        <w:rPr>
          <w:rFonts w:ascii="Arial" w:hAnsi="Arial" w:cs="Arial"/>
          <w:sz w:val="20"/>
          <w:szCs w:val="20"/>
          <w:lang w:val="ru-RU"/>
        </w:rPr>
        <w:t>умов:</w:t>
      </w:r>
    </w:p>
    <w:p w14:paraId="57E9D115" w14:textId="77777777" w:rsidR="00FD570C" w:rsidRPr="000600B1" w:rsidRDefault="00FD570C" w:rsidP="006715B0">
      <w:pPr>
        <w:pStyle w:val="a5"/>
        <w:numPr>
          <w:ilvl w:val="0"/>
          <w:numId w:val="16"/>
        </w:numPr>
        <w:tabs>
          <w:tab w:val="left" w:pos="990"/>
        </w:tabs>
        <w:spacing w:line="288" w:lineRule="auto"/>
        <w:ind w:left="118" w:right="-23" w:firstLine="739"/>
        <w:contextualSpacing/>
        <w:jc w:val="both"/>
        <w:rPr>
          <w:rFonts w:ascii="Arial" w:hAnsi="Arial" w:cs="Arial"/>
          <w:sz w:val="20"/>
          <w:szCs w:val="20"/>
          <w:lang w:val="ru-RU"/>
        </w:rPr>
      </w:pPr>
      <w:proofErr w:type="gramStart"/>
      <w:r w:rsidRPr="000600B1">
        <w:rPr>
          <w:rFonts w:ascii="Arial" w:hAnsi="Arial" w:cs="Arial"/>
          <w:sz w:val="20"/>
          <w:szCs w:val="20"/>
          <w:lang w:val="ru-RU"/>
        </w:rPr>
        <w:t>у грунтах</w:t>
      </w:r>
      <w:proofErr w:type="gramEnd"/>
      <w:r w:rsidRPr="000600B1">
        <w:rPr>
          <w:rFonts w:ascii="Arial" w:hAnsi="Arial" w:cs="Arial"/>
          <w:sz w:val="20"/>
          <w:szCs w:val="20"/>
          <w:lang w:val="ru-RU"/>
        </w:rPr>
        <w:t xml:space="preserve"> з високим рівнем грунтових вод (після відповідного техніко-економічного обгрунтування) може бути застосований широкотраншейний спосіб з улаштуванням "полиці" і укладанням фільтру і труб ручним способом </w:t>
      </w:r>
      <w:proofErr w:type="gramStart"/>
      <w:r w:rsidRPr="000600B1">
        <w:rPr>
          <w:rFonts w:ascii="Arial" w:hAnsi="Arial" w:cs="Arial"/>
          <w:sz w:val="20"/>
          <w:szCs w:val="20"/>
          <w:lang w:val="ru-RU"/>
        </w:rPr>
        <w:t>у траншеях</w:t>
      </w:r>
      <w:proofErr w:type="gramEnd"/>
      <w:r w:rsidRPr="000600B1">
        <w:rPr>
          <w:rFonts w:ascii="Arial" w:hAnsi="Arial" w:cs="Arial"/>
          <w:sz w:val="20"/>
          <w:szCs w:val="20"/>
          <w:lang w:val="ru-RU"/>
        </w:rPr>
        <w:t xml:space="preserve"> з пологими</w:t>
      </w:r>
      <w:r w:rsidRPr="000600B1">
        <w:rPr>
          <w:rFonts w:ascii="Arial" w:hAnsi="Arial" w:cs="Arial"/>
          <w:spacing w:val="-23"/>
          <w:sz w:val="20"/>
          <w:szCs w:val="20"/>
          <w:lang w:val="ru-RU"/>
        </w:rPr>
        <w:t xml:space="preserve"> </w:t>
      </w:r>
      <w:r w:rsidRPr="000600B1">
        <w:rPr>
          <w:rFonts w:ascii="Arial" w:hAnsi="Arial" w:cs="Arial"/>
          <w:sz w:val="20"/>
          <w:szCs w:val="20"/>
          <w:lang w:val="ru-RU"/>
        </w:rPr>
        <w:t>укосами;</w:t>
      </w:r>
    </w:p>
    <w:p w14:paraId="4006F5D6" w14:textId="77777777" w:rsidR="00FD570C" w:rsidRPr="000600B1" w:rsidRDefault="00FD570C" w:rsidP="006715B0">
      <w:pPr>
        <w:pStyle w:val="a5"/>
        <w:numPr>
          <w:ilvl w:val="0"/>
          <w:numId w:val="16"/>
        </w:numPr>
        <w:tabs>
          <w:tab w:val="left" w:pos="99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у сухих стійких зв'язних грунтах - траншейний з використанням дреноукладача ЕТЦ-406 або</w:t>
      </w:r>
      <w:r w:rsidRPr="000600B1">
        <w:rPr>
          <w:rFonts w:ascii="Arial" w:hAnsi="Arial" w:cs="Arial"/>
          <w:spacing w:val="-2"/>
          <w:sz w:val="20"/>
          <w:szCs w:val="20"/>
          <w:lang w:val="ru-RU"/>
        </w:rPr>
        <w:t xml:space="preserve"> </w:t>
      </w:r>
      <w:r w:rsidRPr="000600B1">
        <w:rPr>
          <w:rFonts w:ascii="Arial" w:hAnsi="Arial" w:cs="Arial"/>
          <w:sz w:val="20"/>
          <w:szCs w:val="20"/>
          <w:lang w:val="ru-RU"/>
        </w:rPr>
        <w:t>ЕД-3;</w:t>
      </w:r>
    </w:p>
    <w:p w14:paraId="6611D919" w14:textId="77777777" w:rsidR="00FD570C" w:rsidRPr="000600B1" w:rsidRDefault="00FD570C" w:rsidP="006715B0">
      <w:pPr>
        <w:pStyle w:val="a5"/>
        <w:numPr>
          <w:ilvl w:val="0"/>
          <w:numId w:val="16"/>
        </w:numPr>
        <w:tabs>
          <w:tab w:val="left" w:pos="99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у сухих нестійких грунтах, які здатні обвалюватися - траншейний з використанням дреноукладача</w:t>
      </w:r>
      <w:r w:rsidRPr="000600B1">
        <w:rPr>
          <w:rFonts w:ascii="Arial" w:hAnsi="Arial" w:cs="Arial"/>
          <w:spacing w:val="-8"/>
          <w:sz w:val="20"/>
          <w:szCs w:val="20"/>
          <w:lang w:val="ru-RU"/>
        </w:rPr>
        <w:t xml:space="preserve"> </w:t>
      </w:r>
      <w:r w:rsidRPr="000600B1">
        <w:rPr>
          <w:rFonts w:ascii="Arial" w:hAnsi="Arial" w:cs="Arial"/>
          <w:sz w:val="20"/>
          <w:szCs w:val="20"/>
          <w:lang w:val="ru-RU"/>
        </w:rPr>
        <w:t>ЕТЦ-406;</w:t>
      </w:r>
    </w:p>
    <w:p w14:paraId="55C2836D" w14:textId="77777777" w:rsidR="00FD570C" w:rsidRPr="000600B1" w:rsidRDefault="00FD570C" w:rsidP="006715B0">
      <w:pPr>
        <w:pStyle w:val="a5"/>
        <w:numPr>
          <w:ilvl w:val="0"/>
          <w:numId w:val="16"/>
        </w:numPr>
        <w:tabs>
          <w:tab w:val="left" w:pos="99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 xml:space="preserve">у стійких зв'язних грунтах, якщо рівень ґрунтових вод у період будівництва перевищує відмітку укладання дрен не більше як на 0,5 </w:t>
      </w:r>
      <w:proofErr w:type="gramStart"/>
      <w:r w:rsidRPr="000600B1">
        <w:rPr>
          <w:rFonts w:ascii="Arial" w:hAnsi="Arial" w:cs="Arial"/>
          <w:i/>
          <w:sz w:val="20"/>
          <w:szCs w:val="20"/>
          <w:lang w:val="ru-RU"/>
        </w:rPr>
        <w:t>м ,</w:t>
      </w:r>
      <w:proofErr w:type="gramEnd"/>
      <w:r w:rsidRPr="000600B1">
        <w:rPr>
          <w:rFonts w:ascii="Arial" w:hAnsi="Arial" w:cs="Arial"/>
          <w:i/>
          <w:sz w:val="20"/>
          <w:szCs w:val="20"/>
          <w:lang w:val="ru-RU"/>
        </w:rPr>
        <w:t xml:space="preserve"> - </w:t>
      </w:r>
      <w:r w:rsidRPr="000600B1">
        <w:rPr>
          <w:rFonts w:ascii="Arial" w:hAnsi="Arial" w:cs="Arial"/>
          <w:sz w:val="20"/>
          <w:szCs w:val="20"/>
          <w:lang w:val="ru-RU"/>
        </w:rPr>
        <w:t xml:space="preserve">траншейний з використанням дреноукладача ЕТЦ-406 або безтраншейний з використанням дреноукладача БДМ-301А, якщо коефіцієнт фільтрації становить не менше 0,3 </w:t>
      </w:r>
      <w:r w:rsidRPr="000600B1">
        <w:rPr>
          <w:rFonts w:ascii="Arial" w:hAnsi="Arial" w:cs="Arial"/>
          <w:i/>
          <w:sz w:val="20"/>
          <w:szCs w:val="20"/>
          <w:lang w:val="ru-RU"/>
        </w:rPr>
        <w:t xml:space="preserve">м </w:t>
      </w:r>
      <w:r w:rsidRPr="000600B1">
        <w:rPr>
          <w:rFonts w:ascii="Arial" w:hAnsi="Arial" w:cs="Arial"/>
          <w:sz w:val="20"/>
          <w:szCs w:val="20"/>
          <w:lang w:val="ru-RU"/>
        </w:rPr>
        <w:t>на добу, що повинно бути зазначено у</w:t>
      </w:r>
      <w:r w:rsidRPr="000600B1">
        <w:rPr>
          <w:rFonts w:ascii="Arial" w:hAnsi="Arial" w:cs="Arial"/>
          <w:spacing w:val="-21"/>
          <w:sz w:val="20"/>
          <w:szCs w:val="20"/>
          <w:lang w:val="ru-RU"/>
        </w:rPr>
        <w:t xml:space="preserve"> </w:t>
      </w:r>
      <w:r w:rsidRPr="000600B1">
        <w:rPr>
          <w:rFonts w:ascii="Arial" w:hAnsi="Arial" w:cs="Arial"/>
          <w:sz w:val="20"/>
          <w:szCs w:val="20"/>
          <w:lang w:val="ru-RU"/>
        </w:rPr>
        <w:t>проекті;</w:t>
      </w:r>
    </w:p>
    <w:p w14:paraId="2238C34B" w14:textId="77777777" w:rsidR="00FD570C" w:rsidRPr="000600B1" w:rsidRDefault="00FD570C" w:rsidP="006715B0">
      <w:pPr>
        <w:pStyle w:val="a5"/>
        <w:numPr>
          <w:ilvl w:val="0"/>
          <w:numId w:val="16"/>
        </w:numPr>
        <w:tabs>
          <w:tab w:val="left" w:pos="99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у стійких зв'язних грунтах при високому рівні грунтових вод - широкотраншейний (напівмеханізований) з використанням одноковшових екскаваторів та влаштуванням "полиці" і укладанням дренажних труб і фільтра ручним</w:t>
      </w:r>
      <w:r w:rsidRPr="000600B1">
        <w:rPr>
          <w:rFonts w:ascii="Arial" w:hAnsi="Arial" w:cs="Arial"/>
          <w:spacing w:val="-14"/>
          <w:sz w:val="20"/>
          <w:szCs w:val="20"/>
          <w:lang w:val="ru-RU"/>
        </w:rPr>
        <w:t xml:space="preserve"> </w:t>
      </w:r>
      <w:r w:rsidRPr="000600B1">
        <w:rPr>
          <w:rFonts w:ascii="Arial" w:hAnsi="Arial" w:cs="Arial"/>
          <w:sz w:val="20"/>
          <w:szCs w:val="20"/>
          <w:lang w:val="ru-RU"/>
        </w:rPr>
        <w:t>способом;</w:t>
      </w:r>
    </w:p>
    <w:p w14:paraId="76A8CDCA" w14:textId="77777777" w:rsidR="00FD570C" w:rsidRPr="000600B1" w:rsidRDefault="00FD570C" w:rsidP="006715B0">
      <w:pPr>
        <w:pStyle w:val="a5"/>
        <w:numPr>
          <w:ilvl w:val="0"/>
          <w:numId w:val="16"/>
        </w:numPr>
        <w:tabs>
          <w:tab w:val="left" w:pos="990"/>
        </w:tabs>
        <w:spacing w:line="288" w:lineRule="auto"/>
        <w:ind w:left="118" w:right="-23" w:firstLine="739"/>
        <w:contextualSpacing/>
        <w:jc w:val="both"/>
        <w:rPr>
          <w:rFonts w:ascii="Arial" w:hAnsi="Arial" w:cs="Arial"/>
          <w:sz w:val="20"/>
          <w:szCs w:val="20"/>
        </w:rPr>
      </w:pPr>
      <w:r w:rsidRPr="000600B1">
        <w:rPr>
          <w:rFonts w:ascii="Arial" w:hAnsi="Arial" w:cs="Arial"/>
          <w:sz w:val="20"/>
          <w:szCs w:val="20"/>
          <w:lang w:val="ru-RU"/>
        </w:rPr>
        <w:t xml:space="preserve">у незв'язних грунтах при високому стоянні рівня грунтових вод - траншейний з використанням дреноукладача ЕТЦ-406 і ЕД-3 за умови попереднього водозниження. </w:t>
      </w:r>
      <w:r w:rsidRPr="000600B1">
        <w:rPr>
          <w:rFonts w:ascii="Arial" w:hAnsi="Arial" w:cs="Arial"/>
          <w:sz w:val="20"/>
          <w:szCs w:val="20"/>
        </w:rPr>
        <w:t>Спосіб водозниження визначається у проекті виконання</w:t>
      </w:r>
      <w:r w:rsidRPr="000600B1">
        <w:rPr>
          <w:rFonts w:ascii="Arial" w:hAnsi="Arial" w:cs="Arial"/>
          <w:spacing w:val="-16"/>
          <w:sz w:val="20"/>
          <w:szCs w:val="20"/>
        </w:rPr>
        <w:t xml:space="preserve"> </w:t>
      </w:r>
      <w:r w:rsidRPr="000600B1">
        <w:rPr>
          <w:rFonts w:ascii="Arial" w:hAnsi="Arial" w:cs="Arial"/>
          <w:sz w:val="20"/>
          <w:szCs w:val="20"/>
        </w:rPr>
        <w:t>робіт.</w:t>
      </w:r>
    </w:p>
    <w:p w14:paraId="44EBAB67" w14:textId="77777777" w:rsidR="00FD570C" w:rsidRPr="000600B1" w:rsidRDefault="00FD570C" w:rsidP="006715B0">
      <w:pPr>
        <w:pStyle w:val="a5"/>
        <w:numPr>
          <w:ilvl w:val="1"/>
          <w:numId w:val="14"/>
        </w:numPr>
        <w:tabs>
          <w:tab w:val="left" w:pos="141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 xml:space="preserve">В обводнених грунтах для зниження рівня грунтових вод на період будівництва дренажу застосовується, як правило, лідерна дрена, яка влаштовується паралельно осі дрени на відстані від 8 до 10 </w:t>
      </w:r>
      <w:r w:rsidRPr="000600B1">
        <w:rPr>
          <w:rFonts w:ascii="Arial" w:hAnsi="Arial" w:cs="Arial"/>
          <w:i/>
          <w:sz w:val="20"/>
          <w:szCs w:val="20"/>
          <w:lang w:val="ru-RU"/>
        </w:rPr>
        <w:t xml:space="preserve">м, </w:t>
      </w:r>
      <w:r w:rsidRPr="000600B1">
        <w:rPr>
          <w:rFonts w:ascii="Arial" w:hAnsi="Arial" w:cs="Arial"/>
          <w:sz w:val="20"/>
          <w:szCs w:val="20"/>
          <w:lang w:val="ru-RU"/>
        </w:rPr>
        <w:t xml:space="preserve">на глибині, що на 1 </w:t>
      </w:r>
      <w:r w:rsidRPr="000600B1">
        <w:rPr>
          <w:rFonts w:ascii="Arial" w:hAnsi="Arial" w:cs="Arial"/>
          <w:i/>
          <w:sz w:val="20"/>
          <w:szCs w:val="20"/>
          <w:lang w:val="ru-RU"/>
        </w:rPr>
        <w:t xml:space="preserve">м </w:t>
      </w:r>
      <w:r w:rsidRPr="000600B1">
        <w:rPr>
          <w:rFonts w:ascii="Arial" w:hAnsi="Arial" w:cs="Arial"/>
          <w:sz w:val="20"/>
          <w:szCs w:val="20"/>
          <w:lang w:val="ru-RU"/>
        </w:rPr>
        <w:t>нижче за проектне положення</w:t>
      </w:r>
      <w:r w:rsidRPr="000600B1">
        <w:rPr>
          <w:rFonts w:ascii="Arial" w:hAnsi="Arial" w:cs="Arial"/>
          <w:spacing w:val="-19"/>
          <w:sz w:val="20"/>
          <w:szCs w:val="20"/>
          <w:lang w:val="ru-RU"/>
        </w:rPr>
        <w:t xml:space="preserve"> </w:t>
      </w:r>
      <w:r w:rsidRPr="000600B1">
        <w:rPr>
          <w:rFonts w:ascii="Arial" w:hAnsi="Arial" w:cs="Arial"/>
          <w:sz w:val="20"/>
          <w:szCs w:val="20"/>
          <w:lang w:val="ru-RU"/>
        </w:rPr>
        <w:t>дрени.</w:t>
      </w:r>
    </w:p>
    <w:p w14:paraId="201B7359" w14:textId="77777777" w:rsidR="00FD570C" w:rsidRPr="000600B1" w:rsidRDefault="00FD570C" w:rsidP="006715B0">
      <w:pPr>
        <w:pStyle w:val="a5"/>
        <w:numPr>
          <w:ilvl w:val="1"/>
          <w:numId w:val="14"/>
        </w:numPr>
        <w:tabs>
          <w:tab w:val="left" w:pos="1410"/>
        </w:tabs>
        <w:spacing w:line="288" w:lineRule="auto"/>
        <w:ind w:left="118" w:right="-23" w:firstLine="739"/>
        <w:contextualSpacing/>
        <w:jc w:val="both"/>
        <w:rPr>
          <w:rFonts w:ascii="Arial" w:hAnsi="Arial" w:cs="Arial"/>
          <w:sz w:val="20"/>
          <w:szCs w:val="20"/>
          <w:lang w:val="ru-RU"/>
        </w:rPr>
      </w:pPr>
      <w:r w:rsidRPr="000600B1">
        <w:rPr>
          <w:rFonts w:ascii="Arial" w:hAnsi="Arial" w:cs="Arial"/>
          <w:sz w:val="20"/>
          <w:szCs w:val="20"/>
          <w:lang w:val="ru-RU"/>
        </w:rPr>
        <w:t xml:space="preserve">Під час будівництва дренажу з улаштуванням "полиці" водовідвідну траншею слід копати на 0,75 </w:t>
      </w:r>
      <w:r w:rsidRPr="000600B1">
        <w:rPr>
          <w:rFonts w:ascii="Arial" w:hAnsi="Arial" w:cs="Arial"/>
          <w:i/>
          <w:sz w:val="20"/>
          <w:szCs w:val="20"/>
          <w:lang w:val="ru-RU"/>
        </w:rPr>
        <w:t xml:space="preserve">м </w:t>
      </w:r>
      <w:r w:rsidRPr="000600B1">
        <w:rPr>
          <w:rFonts w:ascii="Arial" w:hAnsi="Arial" w:cs="Arial"/>
          <w:sz w:val="20"/>
          <w:szCs w:val="20"/>
          <w:lang w:val="ru-RU"/>
        </w:rPr>
        <w:t>нижче відмітки дрени, забезпечуючи повне осушування</w:t>
      </w:r>
      <w:r w:rsidRPr="000600B1">
        <w:rPr>
          <w:rFonts w:ascii="Arial" w:hAnsi="Arial" w:cs="Arial"/>
          <w:spacing w:val="-21"/>
          <w:sz w:val="20"/>
          <w:szCs w:val="20"/>
          <w:lang w:val="ru-RU"/>
        </w:rPr>
        <w:t xml:space="preserve"> </w:t>
      </w:r>
      <w:r w:rsidRPr="000600B1">
        <w:rPr>
          <w:rFonts w:ascii="Arial" w:hAnsi="Arial" w:cs="Arial"/>
          <w:sz w:val="20"/>
          <w:szCs w:val="20"/>
          <w:lang w:val="ru-RU"/>
        </w:rPr>
        <w:t>"полиці".</w:t>
      </w:r>
    </w:p>
    <w:p w14:paraId="5824EA82" w14:textId="77777777" w:rsidR="00FD570C" w:rsidRPr="000600B1" w:rsidRDefault="00FD570C" w:rsidP="006715B0">
      <w:pPr>
        <w:pStyle w:val="Heading41"/>
        <w:spacing w:line="288" w:lineRule="auto"/>
        <w:ind w:right="-23"/>
        <w:contextualSpacing/>
        <w:jc w:val="both"/>
        <w:rPr>
          <w:rFonts w:ascii="Arial" w:hAnsi="Arial" w:cs="Arial"/>
          <w:sz w:val="20"/>
          <w:szCs w:val="20"/>
        </w:rPr>
      </w:pPr>
      <w:bookmarkStart w:id="63" w:name="_TOC_250009"/>
      <w:bookmarkEnd w:id="63"/>
      <w:r w:rsidRPr="000600B1">
        <w:rPr>
          <w:rFonts w:ascii="Arial" w:hAnsi="Arial" w:cs="Arial"/>
          <w:sz w:val="20"/>
          <w:szCs w:val="20"/>
        </w:rPr>
        <w:t>Дренаж у зоні осушування</w:t>
      </w:r>
    </w:p>
    <w:p w14:paraId="1B455A84" w14:textId="77777777" w:rsidR="00FD570C" w:rsidRPr="000600B1" w:rsidRDefault="00FD570C" w:rsidP="006715B0">
      <w:pPr>
        <w:pStyle w:val="a5"/>
        <w:numPr>
          <w:ilvl w:val="1"/>
          <w:numId w:val="14"/>
        </w:numPr>
        <w:tabs>
          <w:tab w:val="left" w:pos="1410"/>
        </w:tabs>
        <w:spacing w:line="288" w:lineRule="auto"/>
        <w:ind w:left="118" w:right="-23" w:firstLine="739"/>
        <w:contextualSpacing/>
        <w:jc w:val="both"/>
        <w:rPr>
          <w:rFonts w:ascii="Arial" w:hAnsi="Arial" w:cs="Arial"/>
          <w:sz w:val="20"/>
          <w:szCs w:val="20"/>
        </w:rPr>
      </w:pPr>
      <w:r w:rsidRPr="000600B1">
        <w:rPr>
          <w:rFonts w:ascii="Arial" w:hAnsi="Arial" w:cs="Arial"/>
          <w:sz w:val="20"/>
          <w:szCs w:val="20"/>
        </w:rPr>
        <w:t>Будівництво дренажу в цій зоні може виконуватись траншейним, вузько- траншейним та безтраншейним способами із застосуванням керамічних (гончарних) і пла- стмасових труб як у літній, так і в зимовий період згідно з</w:t>
      </w:r>
      <w:r w:rsidRPr="000600B1">
        <w:rPr>
          <w:rFonts w:ascii="Arial" w:hAnsi="Arial" w:cs="Arial"/>
          <w:spacing w:val="-15"/>
          <w:sz w:val="20"/>
          <w:szCs w:val="20"/>
        </w:rPr>
        <w:t xml:space="preserve"> </w:t>
      </w:r>
      <w:r w:rsidRPr="000600B1">
        <w:rPr>
          <w:rFonts w:ascii="Arial" w:hAnsi="Arial" w:cs="Arial"/>
          <w:sz w:val="20"/>
          <w:szCs w:val="20"/>
        </w:rPr>
        <w:t>10.12-10.14.</w:t>
      </w:r>
    </w:p>
    <w:p w14:paraId="4EAE32E6" w14:textId="77777777" w:rsidR="00FD570C" w:rsidRPr="000600B1" w:rsidRDefault="00FD570C" w:rsidP="006715B0">
      <w:pPr>
        <w:pStyle w:val="a5"/>
        <w:numPr>
          <w:ilvl w:val="1"/>
          <w:numId w:val="14"/>
        </w:numPr>
        <w:tabs>
          <w:tab w:val="left" w:pos="1410"/>
        </w:tabs>
        <w:spacing w:line="288" w:lineRule="auto"/>
        <w:ind w:left="118" w:right="-23" w:firstLine="739"/>
        <w:jc w:val="both"/>
        <w:rPr>
          <w:rFonts w:ascii="Arial" w:hAnsi="Arial" w:cs="Arial"/>
          <w:sz w:val="20"/>
          <w:szCs w:val="20"/>
          <w:lang w:val="ru-RU"/>
        </w:rPr>
      </w:pPr>
      <w:r w:rsidRPr="000600B1">
        <w:rPr>
          <w:rFonts w:ascii="Arial" w:hAnsi="Arial" w:cs="Arial"/>
          <w:sz w:val="20"/>
          <w:szCs w:val="20"/>
          <w:lang w:val="ru-RU"/>
        </w:rPr>
        <w:t>Підготовка траси повинна включати в себе розбивку, нівелювання, а також очищення від дерев та чагарників, а в окремих випадках - прокладання тимчасових борозен для скидання поверхневих</w:t>
      </w:r>
      <w:r w:rsidRPr="000600B1">
        <w:rPr>
          <w:rFonts w:ascii="Arial" w:hAnsi="Arial" w:cs="Arial"/>
          <w:spacing w:val="-8"/>
          <w:sz w:val="20"/>
          <w:szCs w:val="20"/>
          <w:lang w:val="ru-RU"/>
        </w:rPr>
        <w:t xml:space="preserve"> </w:t>
      </w:r>
      <w:r w:rsidRPr="000600B1">
        <w:rPr>
          <w:rFonts w:ascii="Arial" w:hAnsi="Arial" w:cs="Arial"/>
          <w:sz w:val="20"/>
          <w:szCs w:val="20"/>
          <w:lang w:val="ru-RU"/>
        </w:rPr>
        <w:t>вод.</w:t>
      </w:r>
    </w:p>
    <w:p w14:paraId="0BE37D32" w14:textId="77777777" w:rsidR="00FD570C" w:rsidRPr="000600B1" w:rsidRDefault="00FD570C" w:rsidP="006715B0">
      <w:pPr>
        <w:spacing w:line="288" w:lineRule="auto"/>
        <w:ind w:left="119"/>
        <w:jc w:val="both"/>
        <w:rPr>
          <w:rFonts w:ascii="Arial" w:hAnsi="Arial" w:cs="Arial"/>
          <w:b/>
          <w:sz w:val="20"/>
          <w:szCs w:val="20"/>
        </w:rPr>
      </w:pPr>
      <w:bookmarkStart w:id="64" w:name="_TOC_250008"/>
      <w:bookmarkEnd w:id="64"/>
      <w:r w:rsidRPr="000600B1">
        <w:rPr>
          <w:rFonts w:ascii="Arial" w:hAnsi="Arial" w:cs="Arial"/>
          <w:b/>
          <w:sz w:val="20"/>
          <w:szCs w:val="20"/>
        </w:rPr>
        <w:lastRenderedPageBreak/>
        <w:t>Будівництво вертикального дренажу</w:t>
      </w:r>
    </w:p>
    <w:p w14:paraId="3146A043" w14:textId="77777777" w:rsidR="00FD570C" w:rsidRPr="000600B1" w:rsidRDefault="00FD570C" w:rsidP="006715B0">
      <w:pPr>
        <w:pStyle w:val="a5"/>
        <w:numPr>
          <w:ilvl w:val="1"/>
          <w:numId w:val="14"/>
        </w:numPr>
        <w:tabs>
          <w:tab w:val="left" w:pos="1411"/>
        </w:tabs>
        <w:spacing w:line="288" w:lineRule="auto"/>
        <w:ind w:left="118" w:right="137" w:firstLine="740"/>
        <w:jc w:val="both"/>
        <w:rPr>
          <w:rFonts w:ascii="Arial" w:hAnsi="Arial" w:cs="Arial"/>
          <w:sz w:val="20"/>
          <w:szCs w:val="20"/>
          <w:lang w:val="ru-RU"/>
        </w:rPr>
      </w:pPr>
      <w:r w:rsidRPr="000600B1">
        <w:rPr>
          <w:rFonts w:ascii="Arial" w:hAnsi="Arial" w:cs="Arial"/>
          <w:sz w:val="20"/>
          <w:szCs w:val="20"/>
          <w:lang w:val="ru-RU"/>
        </w:rPr>
        <w:t>Свердловини вертикального дренажу, як правило, слід бурити обертальним способом з промиванням водою, а у разі розкриття високонапірних водоносних горизонтів - ударно-канатним способом.</w:t>
      </w:r>
    </w:p>
    <w:p w14:paraId="7D7EED8C" w14:textId="77777777" w:rsidR="00FD570C" w:rsidRPr="000600B1" w:rsidRDefault="00FD570C" w:rsidP="006715B0">
      <w:pPr>
        <w:pStyle w:val="a5"/>
        <w:numPr>
          <w:ilvl w:val="1"/>
          <w:numId w:val="14"/>
        </w:numPr>
        <w:tabs>
          <w:tab w:val="left" w:pos="1410"/>
        </w:tabs>
        <w:spacing w:line="288" w:lineRule="auto"/>
        <w:ind w:left="118" w:right="236" w:firstLine="739"/>
        <w:contextualSpacing/>
        <w:jc w:val="both"/>
        <w:rPr>
          <w:rFonts w:ascii="Arial" w:hAnsi="Arial" w:cs="Arial"/>
          <w:sz w:val="20"/>
          <w:szCs w:val="20"/>
          <w:lang w:val="ru-RU"/>
        </w:rPr>
      </w:pPr>
      <w:r w:rsidRPr="000600B1">
        <w:rPr>
          <w:rFonts w:ascii="Arial" w:hAnsi="Arial" w:cs="Arial"/>
          <w:sz w:val="20"/>
          <w:szCs w:val="20"/>
          <w:lang w:val="ru-RU"/>
        </w:rPr>
        <w:t>За результатами буріння свердловини уточнюється інтервал встановлення фільтра. У разі відхилення його від проектного положення, за узгодженням з проектною організацією, провадиться корегування встановлення</w:t>
      </w:r>
      <w:r w:rsidRPr="000600B1">
        <w:rPr>
          <w:rFonts w:ascii="Arial" w:hAnsi="Arial" w:cs="Arial"/>
          <w:spacing w:val="-11"/>
          <w:sz w:val="20"/>
          <w:szCs w:val="20"/>
          <w:lang w:val="ru-RU"/>
        </w:rPr>
        <w:t xml:space="preserve"> </w:t>
      </w:r>
      <w:r w:rsidRPr="000600B1">
        <w:rPr>
          <w:rFonts w:ascii="Arial" w:hAnsi="Arial" w:cs="Arial"/>
          <w:sz w:val="20"/>
          <w:szCs w:val="20"/>
          <w:lang w:val="ru-RU"/>
        </w:rPr>
        <w:t>фільтра.</w:t>
      </w:r>
    </w:p>
    <w:p w14:paraId="096C1171" w14:textId="77777777" w:rsidR="00FD570C" w:rsidRPr="000600B1" w:rsidRDefault="00FD570C" w:rsidP="006715B0">
      <w:pPr>
        <w:pStyle w:val="a5"/>
        <w:numPr>
          <w:ilvl w:val="1"/>
          <w:numId w:val="14"/>
        </w:numPr>
        <w:tabs>
          <w:tab w:val="left" w:pos="1410"/>
        </w:tabs>
        <w:spacing w:line="288" w:lineRule="auto"/>
        <w:ind w:left="118" w:right="705" w:firstLine="739"/>
        <w:contextualSpacing/>
        <w:jc w:val="both"/>
        <w:rPr>
          <w:rFonts w:ascii="Arial" w:hAnsi="Arial" w:cs="Arial"/>
          <w:sz w:val="20"/>
          <w:szCs w:val="20"/>
          <w:lang w:val="ru-RU"/>
        </w:rPr>
      </w:pPr>
      <w:r w:rsidRPr="000600B1">
        <w:rPr>
          <w:rFonts w:ascii="Arial" w:hAnsi="Arial" w:cs="Arial"/>
          <w:sz w:val="20"/>
          <w:szCs w:val="20"/>
          <w:lang w:val="ru-RU"/>
        </w:rPr>
        <w:t>3 метою встановлення експлуатаційної витрати свердловини та вибору насосно- силового обладнання слід провадити відкачування води з свердловини в період</w:t>
      </w:r>
      <w:r w:rsidRPr="000600B1">
        <w:rPr>
          <w:rFonts w:ascii="Arial" w:hAnsi="Arial" w:cs="Arial"/>
          <w:spacing w:val="-26"/>
          <w:sz w:val="20"/>
          <w:szCs w:val="20"/>
          <w:lang w:val="ru-RU"/>
        </w:rPr>
        <w:t xml:space="preserve"> </w:t>
      </w:r>
      <w:r w:rsidRPr="000600B1">
        <w:rPr>
          <w:rFonts w:ascii="Arial" w:hAnsi="Arial" w:cs="Arial"/>
          <w:sz w:val="20"/>
          <w:szCs w:val="20"/>
          <w:lang w:val="ru-RU"/>
        </w:rPr>
        <w:t>будівництва.</w:t>
      </w:r>
    </w:p>
    <w:p w14:paraId="11E5E004" w14:textId="77777777" w:rsidR="00FD570C" w:rsidRPr="000600B1" w:rsidRDefault="00FD570C" w:rsidP="006715B0">
      <w:pPr>
        <w:pStyle w:val="a5"/>
        <w:numPr>
          <w:ilvl w:val="1"/>
          <w:numId w:val="14"/>
        </w:numPr>
        <w:tabs>
          <w:tab w:val="left" w:pos="1410"/>
        </w:tabs>
        <w:spacing w:line="288" w:lineRule="auto"/>
        <w:ind w:left="118" w:right="318" w:firstLine="739"/>
        <w:contextualSpacing/>
        <w:jc w:val="both"/>
        <w:rPr>
          <w:rFonts w:ascii="Arial" w:hAnsi="Arial" w:cs="Arial"/>
          <w:sz w:val="20"/>
          <w:szCs w:val="20"/>
          <w:lang w:val="ru-RU"/>
        </w:rPr>
      </w:pPr>
      <w:r w:rsidRPr="000600B1">
        <w:rPr>
          <w:rFonts w:ascii="Arial" w:hAnsi="Arial" w:cs="Arial"/>
          <w:sz w:val="20"/>
          <w:szCs w:val="20"/>
          <w:lang w:val="ru-RU"/>
        </w:rPr>
        <w:t>Під час будівництва надземних споруд, монтажу насосів і засобів автоматизації слід керуватись ДБН А.3.1-5 і СНіП</w:t>
      </w:r>
      <w:r w:rsidRPr="000600B1">
        <w:rPr>
          <w:rFonts w:ascii="Arial" w:hAnsi="Arial" w:cs="Arial"/>
          <w:spacing w:val="-12"/>
          <w:sz w:val="20"/>
          <w:szCs w:val="20"/>
          <w:lang w:val="ru-RU"/>
        </w:rPr>
        <w:t xml:space="preserve"> </w:t>
      </w:r>
      <w:r w:rsidRPr="000600B1">
        <w:rPr>
          <w:rFonts w:ascii="Arial" w:hAnsi="Arial" w:cs="Arial"/>
          <w:sz w:val="20"/>
          <w:szCs w:val="20"/>
          <w:lang w:val="ru-RU"/>
        </w:rPr>
        <w:t>ІІІ-4.</w:t>
      </w:r>
    </w:p>
    <w:p w14:paraId="3ACFA344" w14:textId="77777777" w:rsidR="00FD570C" w:rsidRPr="000600B1" w:rsidRDefault="00FD570C" w:rsidP="006715B0">
      <w:pPr>
        <w:pStyle w:val="Heading41"/>
        <w:spacing w:line="288" w:lineRule="auto"/>
        <w:ind w:left="119"/>
        <w:contextualSpacing/>
        <w:jc w:val="both"/>
        <w:rPr>
          <w:rFonts w:ascii="Arial" w:hAnsi="Arial" w:cs="Arial"/>
          <w:sz w:val="20"/>
          <w:szCs w:val="20"/>
        </w:rPr>
      </w:pPr>
      <w:bookmarkStart w:id="65" w:name="_TOC_250007"/>
      <w:bookmarkEnd w:id="65"/>
      <w:r w:rsidRPr="000600B1">
        <w:rPr>
          <w:rFonts w:ascii="Arial" w:hAnsi="Arial" w:cs="Arial"/>
          <w:sz w:val="20"/>
          <w:szCs w:val="20"/>
        </w:rPr>
        <w:t>Кротовий дренаж</w:t>
      </w:r>
    </w:p>
    <w:p w14:paraId="4AB728D1" w14:textId="77777777" w:rsidR="00FD570C" w:rsidRPr="000600B1" w:rsidRDefault="00FD570C" w:rsidP="006715B0">
      <w:pPr>
        <w:pStyle w:val="a5"/>
        <w:numPr>
          <w:ilvl w:val="1"/>
          <w:numId w:val="14"/>
        </w:numPr>
        <w:tabs>
          <w:tab w:val="left" w:pos="1411"/>
        </w:tabs>
        <w:spacing w:line="288" w:lineRule="auto"/>
        <w:ind w:left="119" w:right="804" w:firstLine="739"/>
        <w:contextualSpacing/>
        <w:jc w:val="both"/>
        <w:rPr>
          <w:rFonts w:ascii="Arial" w:hAnsi="Arial" w:cs="Arial"/>
          <w:sz w:val="20"/>
          <w:szCs w:val="20"/>
          <w:lang w:val="ru-RU"/>
        </w:rPr>
      </w:pPr>
      <w:r w:rsidRPr="000600B1">
        <w:rPr>
          <w:rFonts w:ascii="Arial" w:hAnsi="Arial" w:cs="Arial"/>
          <w:sz w:val="20"/>
          <w:szCs w:val="20"/>
          <w:lang w:val="ru-RU"/>
        </w:rPr>
        <w:t>Умови застосування кротового дренажу встановлюються проектом, виходячи з властивостей мінеральних та торф'яних грунтів зберігати форму дрени, на основі яких розробляються технологічні карти з влаштування кротового</w:t>
      </w:r>
      <w:r w:rsidRPr="000600B1">
        <w:rPr>
          <w:rFonts w:ascii="Arial" w:hAnsi="Arial" w:cs="Arial"/>
          <w:spacing w:val="-20"/>
          <w:sz w:val="20"/>
          <w:szCs w:val="20"/>
          <w:lang w:val="ru-RU"/>
        </w:rPr>
        <w:t xml:space="preserve"> </w:t>
      </w:r>
      <w:r w:rsidRPr="000600B1">
        <w:rPr>
          <w:rFonts w:ascii="Arial" w:hAnsi="Arial" w:cs="Arial"/>
          <w:sz w:val="20"/>
          <w:szCs w:val="20"/>
          <w:lang w:val="ru-RU"/>
        </w:rPr>
        <w:t>дренажу.</w:t>
      </w:r>
    </w:p>
    <w:p w14:paraId="6FA5ADD8" w14:textId="77777777" w:rsidR="00FD570C" w:rsidRPr="000600B1" w:rsidRDefault="00FD570C" w:rsidP="006715B0">
      <w:pPr>
        <w:pStyle w:val="a5"/>
        <w:numPr>
          <w:ilvl w:val="1"/>
          <w:numId w:val="14"/>
        </w:numPr>
        <w:tabs>
          <w:tab w:val="left" w:pos="1411"/>
        </w:tabs>
        <w:spacing w:line="288" w:lineRule="auto"/>
        <w:ind w:left="119" w:right="566" w:firstLine="739"/>
        <w:contextualSpacing/>
        <w:jc w:val="both"/>
        <w:rPr>
          <w:rFonts w:ascii="Arial" w:hAnsi="Arial" w:cs="Arial"/>
          <w:sz w:val="20"/>
          <w:szCs w:val="20"/>
          <w:lang w:val="ru-RU"/>
        </w:rPr>
      </w:pPr>
      <w:r w:rsidRPr="000600B1">
        <w:rPr>
          <w:rFonts w:ascii="Arial" w:hAnsi="Arial" w:cs="Arial"/>
          <w:sz w:val="20"/>
          <w:szCs w:val="20"/>
          <w:lang w:val="ru-RU"/>
        </w:rPr>
        <w:t xml:space="preserve">Кротовий дренаж слід закладати спеціальними механізмами-кротувачами </w:t>
      </w:r>
      <w:proofErr w:type="gramStart"/>
      <w:r w:rsidRPr="000600B1">
        <w:rPr>
          <w:rFonts w:ascii="Arial" w:hAnsi="Arial" w:cs="Arial"/>
          <w:sz w:val="20"/>
          <w:szCs w:val="20"/>
          <w:lang w:val="ru-RU"/>
        </w:rPr>
        <w:t>за</w:t>
      </w:r>
      <w:r w:rsidRPr="000600B1">
        <w:rPr>
          <w:rFonts w:ascii="Arial" w:hAnsi="Arial" w:cs="Arial"/>
          <w:spacing w:val="-27"/>
          <w:sz w:val="20"/>
          <w:szCs w:val="20"/>
          <w:lang w:val="ru-RU"/>
        </w:rPr>
        <w:t xml:space="preserve"> </w:t>
      </w:r>
      <w:r w:rsidRPr="000600B1">
        <w:rPr>
          <w:rFonts w:ascii="Arial" w:hAnsi="Arial" w:cs="Arial"/>
          <w:sz w:val="20"/>
          <w:szCs w:val="20"/>
          <w:lang w:val="ru-RU"/>
        </w:rPr>
        <w:t>умов</w:t>
      </w:r>
      <w:proofErr w:type="gramEnd"/>
      <w:r w:rsidRPr="000600B1">
        <w:rPr>
          <w:rFonts w:ascii="Arial" w:hAnsi="Arial" w:cs="Arial"/>
          <w:sz w:val="20"/>
          <w:szCs w:val="20"/>
          <w:lang w:val="ru-RU"/>
        </w:rPr>
        <w:t xml:space="preserve"> вологості грунту від 21% до 27% за</w:t>
      </w:r>
      <w:r w:rsidRPr="000600B1">
        <w:rPr>
          <w:rFonts w:ascii="Arial" w:hAnsi="Arial" w:cs="Arial"/>
          <w:spacing w:val="-7"/>
          <w:sz w:val="20"/>
          <w:szCs w:val="20"/>
          <w:lang w:val="ru-RU"/>
        </w:rPr>
        <w:t xml:space="preserve"> </w:t>
      </w:r>
      <w:r w:rsidRPr="000600B1">
        <w:rPr>
          <w:rFonts w:ascii="Arial" w:hAnsi="Arial" w:cs="Arial"/>
          <w:sz w:val="20"/>
          <w:szCs w:val="20"/>
          <w:lang w:val="ru-RU"/>
        </w:rPr>
        <w:t>масою.</w:t>
      </w:r>
    </w:p>
    <w:p w14:paraId="420B2218" w14:textId="77777777" w:rsidR="00FD570C" w:rsidRPr="000600B1" w:rsidRDefault="00FD570C" w:rsidP="006715B0">
      <w:pPr>
        <w:pStyle w:val="Heading41"/>
        <w:numPr>
          <w:ilvl w:val="0"/>
          <w:numId w:val="14"/>
        </w:numPr>
        <w:tabs>
          <w:tab w:val="left" w:pos="420"/>
        </w:tabs>
        <w:spacing w:line="288" w:lineRule="auto"/>
        <w:ind w:left="419" w:hanging="300"/>
        <w:jc w:val="both"/>
        <w:rPr>
          <w:rFonts w:ascii="Arial" w:hAnsi="Arial" w:cs="Arial"/>
          <w:sz w:val="20"/>
          <w:szCs w:val="20"/>
        </w:rPr>
      </w:pPr>
      <w:bookmarkStart w:id="66" w:name="_TOC_250006"/>
      <w:r w:rsidRPr="000600B1">
        <w:rPr>
          <w:rFonts w:ascii="Arial" w:hAnsi="Arial" w:cs="Arial"/>
          <w:sz w:val="20"/>
          <w:szCs w:val="20"/>
        </w:rPr>
        <w:t>РЕКОНСТРУКЦІЯ МЕЛІОРАТИВНИХ</w:t>
      </w:r>
      <w:r w:rsidRPr="000600B1">
        <w:rPr>
          <w:rFonts w:ascii="Arial" w:hAnsi="Arial" w:cs="Arial"/>
          <w:spacing w:val="-12"/>
          <w:sz w:val="20"/>
          <w:szCs w:val="20"/>
        </w:rPr>
        <w:t xml:space="preserve"> </w:t>
      </w:r>
      <w:bookmarkEnd w:id="66"/>
      <w:r w:rsidRPr="000600B1">
        <w:rPr>
          <w:rFonts w:ascii="Arial" w:hAnsi="Arial" w:cs="Arial"/>
          <w:sz w:val="20"/>
          <w:szCs w:val="20"/>
        </w:rPr>
        <w:t>СИСТЕМ</w:t>
      </w:r>
    </w:p>
    <w:p w14:paraId="4027B87A" w14:textId="77777777" w:rsidR="00FD570C" w:rsidRPr="000600B1" w:rsidRDefault="00FD570C" w:rsidP="006715B0">
      <w:pPr>
        <w:pStyle w:val="a5"/>
        <w:numPr>
          <w:ilvl w:val="1"/>
          <w:numId w:val="13"/>
        </w:numPr>
        <w:tabs>
          <w:tab w:val="left" w:pos="1300"/>
        </w:tabs>
        <w:spacing w:line="288" w:lineRule="auto"/>
        <w:ind w:right="1114" w:firstLine="739"/>
        <w:jc w:val="both"/>
        <w:rPr>
          <w:rFonts w:ascii="Arial" w:hAnsi="Arial" w:cs="Arial"/>
          <w:sz w:val="20"/>
          <w:szCs w:val="20"/>
          <w:lang w:val="ru-RU"/>
        </w:rPr>
      </w:pPr>
      <w:r w:rsidRPr="000600B1">
        <w:rPr>
          <w:rFonts w:ascii="Arial" w:hAnsi="Arial" w:cs="Arial"/>
          <w:sz w:val="20"/>
          <w:szCs w:val="20"/>
          <w:lang w:val="ru-RU"/>
        </w:rPr>
        <w:t>Будівельні роботи слід організовувати виходячи з технічних рішень проектів реконструкції та переобладнання меліоративних</w:t>
      </w:r>
      <w:r w:rsidRPr="000600B1">
        <w:rPr>
          <w:rFonts w:ascii="Arial" w:hAnsi="Arial" w:cs="Arial"/>
          <w:spacing w:val="-15"/>
          <w:sz w:val="20"/>
          <w:szCs w:val="20"/>
          <w:lang w:val="ru-RU"/>
        </w:rPr>
        <w:t xml:space="preserve"> </w:t>
      </w:r>
      <w:r w:rsidRPr="000600B1">
        <w:rPr>
          <w:rFonts w:ascii="Arial" w:hAnsi="Arial" w:cs="Arial"/>
          <w:sz w:val="20"/>
          <w:szCs w:val="20"/>
          <w:lang w:val="ru-RU"/>
        </w:rPr>
        <w:t>систем.</w:t>
      </w:r>
    </w:p>
    <w:p w14:paraId="4EDCFE48" w14:textId="77777777" w:rsidR="00FD570C" w:rsidRPr="000600B1" w:rsidRDefault="00FD570C" w:rsidP="006715B0">
      <w:pPr>
        <w:pStyle w:val="a5"/>
        <w:numPr>
          <w:ilvl w:val="1"/>
          <w:numId w:val="13"/>
        </w:numPr>
        <w:tabs>
          <w:tab w:val="left" w:pos="1300"/>
        </w:tabs>
        <w:spacing w:line="288" w:lineRule="auto"/>
        <w:ind w:right="107" w:firstLine="739"/>
        <w:jc w:val="both"/>
        <w:rPr>
          <w:rFonts w:ascii="Arial" w:hAnsi="Arial" w:cs="Arial"/>
          <w:sz w:val="20"/>
          <w:szCs w:val="20"/>
          <w:lang w:val="ru-RU"/>
        </w:rPr>
      </w:pPr>
      <w:r w:rsidRPr="000600B1">
        <w:rPr>
          <w:rFonts w:ascii="Arial" w:hAnsi="Arial" w:cs="Arial"/>
          <w:sz w:val="20"/>
          <w:szCs w:val="20"/>
          <w:lang w:val="ru-RU"/>
        </w:rPr>
        <w:t>У проекті виконання робіт з реконструкції меліоративних систем слід передбачати, крім загальноприйнятих правил проведення будівельних робіт, розрахунки тривалості реконструкції та зайнятості будівельної організації на той період, коли за умовами сільськогосподарського використання меліорованих земель виконання будівельних робіт на системі не</w:t>
      </w:r>
      <w:r w:rsidRPr="000600B1">
        <w:rPr>
          <w:rFonts w:ascii="Arial" w:hAnsi="Arial" w:cs="Arial"/>
          <w:spacing w:val="-3"/>
          <w:sz w:val="20"/>
          <w:szCs w:val="20"/>
          <w:lang w:val="ru-RU"/>
        </w:rPr>
        <w:t xml:space="preserve"> </w:t>
      </w:r>
      <w:r w:rsidRPr="000600B1">
        <w:rPr>
          <w:rFonts w:ascii="Arial" w:hAnsi="Arial" w:cs="Arial"/>
          <w:sz w:val="20"/>
          <w:szCs w:val="20"/>
          <w:lang w:val="ru-RU"/>
        </w:rPr>
        <w:t>передбачається.</w:t>
      </w:r>
    </w:p>
    <w:p w14:paraId="0F13E175" w14:textId="77777777" w:rsidR="00FD570C" w:rsidRPr="000600B1" w:rsidRDefault="00FD570C" w:rsidP="006715B0">
      <w:pPr>
        <w:pStyle w:val="a5"/>
        <w:numPr>
          <w:ilvl w:val="1"/>
          <w:numId w:val="13"/>
        </w:numPr>
        <w:tabs>
          <w:tab w:val="left" w:pos="1298"/>
        </w:tabs>
        <w:spacing w:line="288" w:lineRule="auto"/>
        <w:ind w:right="659" w:firstLine="739"/>
        <w:jc w:val="both"/>
        <w:rPr>
          <w:rFonts w:ascii="Arial" w:hAnsi="Arial" w:cs="Arial"/>
          <w:sz w:val="20"/>
          <w:szCs w:val="20"/>
          <w:lang w:val="ru-RU"/>
        </w:rPr>
      </w:pPr>
      <w:r w:rsidRPr="000600B1">
        <w:rPr>
          <w:rFonts w:ascii="Arial" w:hAnsi="Arial" w:cs="Arial"/>
          <w:sz w:val="20"/>
          <w:szCs w:val="20"/>
          <w:lang w:val="ru-RU"/>
        </w:rPr>
        <w:t>Тривалість реконструкції зрошувальних систем визначається, в основному, двома факторами:</w:t>
      </w:r>
    </w:p>
    <w:p w14:paraId="08BCFC0E" w14:textId="77777777" w:rsidR="00FD570C" w:rsidRPr="000600B1" w:rsidRDefault="00FD570C" w:rsidP="006715B0">
      <w:pPr>
        <w:pStyle w:val="a5"/>
        <w:numPr>
          <w:ilvl w:val="0"/>
          <w:numId w:val="16"/>
        </w:numPr>
        <w:tabs>
          <w:tab w:val="left" w:pos="1012"/>
        </w:tabs>
        <w:spacing w:line="288" w:lineRule="auto"/>
        <w:ind w:left="1011" w:hanging="132"/>
        <w:jc w:val="both"/>
        <w:rPr>
          <w:rFonts w:ascii="Arial" w:hAnsi="Arial" w:cs="Arial"/>
          <w:sz w:val="20"/>
          <w:szCs w:val="20"/>
          <w:lang w:val="ru-RU"/>
        </w:rPr>
      </w:pPr>
      <w:r w:rsidRPr="000600B1">
        <w:rPr>
          <w:rFonts w:ascii="Arial" w:hAnsi="Arial" w:cs="Arial"/>
          <w:sz w:val="20"/>
          <w:szCs w:val="20"/>
          <w:lang w:val="ru-RU"/>
        </w:rPr>
        <w:t>можливістю відведення земель під реконструкцію протягом вегетаційного</w:t>
      </w:r>
      <w:r w:rsidRPr="000600B1">
        <w:rPr>
          <w:rFonts w:ascii="Arial" w:hAnsi="Arial" w:cs="Arial"/>
          <w:spacing w:val="-24"/>
          <w:sz w:val="20"/>
          <w:szCs w:val="20"/>
          <w:lang w:val="ru-RU"/>
        </w:rPr>
        <w:t xml:space="preserve"> </w:t>
      </w:r>
      <w:r w:rsidRPr="000600B1">
        <w:rPr>
          <w:rFonts w:ascii="Arial" w:hAnsi="Arial" w:cs="Arial"/>
          <w:sz w:val="20"/>
          <w:szCs w:val="20"/>
          <w:lang w:val="ru-RU"/>
        </w:rPr>
        <w:t>періоду;</w:t>
      </w:r>
    </w:p>
    <w:p w14:paraId="551E618D" w14:textId="77777777" w:rsidR="00FD570C" w:rsidRPr="000600B1" w:rsidRDefault="00FD570C" w:rsidP="006715B0">
      <w:pPr>
        <w:pStyle w:val="a5"/>
        <w:numPr>
          <w:ilvl w:val="0"/>
          <w:numId w:val="16"/>
        </w:numPr>
        <w:tabs>
          <w:tab w:val="left" w:pos="1012"/>
        </w:tabs>
        <w:spacing w:line="288" w:lineRule="auto"/>
        <w:ind w:left="159" w:right="296" w:firstLine="720"/>
        <w:jc w:val="both"/>
        <w:rPr>
          <w:rFonts w:ascii="Arial" w:hAnsi="Arial" w:cs="Arial"/>
          <w:sz w:val="20"/>
          <w:szCs w:val="20"/>
          <w:lang w:val="ru-RU"/>
        </w:rPr>
      </w:pPr>
      <w:r w:rsidRPr="000600B1">
        <w:rPr>
          <w:rFonts w:ascii="Arial" w:hAnsi="Arial" w:cs="Arial"/>
          <w:sz w:val="20"/>
          <w:szCs w:val="20"/>
          <w:lang w:val="ru-RU"/>
        </w:rPr>
        <w:t>комплексом намічених будівельно-монтажних робіт, які складаються з таких видів: роботи на каналах та спорудах, реконструкцію яких можна здійснити тільки у міжвегетаційний період, і роботи на всіх інших каналах, спорудах і елементах системи, реконструкцію яких можна провадити протягом усього</w:t>
      </w:r>
      <w:r w:rsidRPr="000600B1">
        <w:rPr>
          <w:rFonts w:ascii="Arial" w:hAnsi="Arial" w:cs="Arial"/>
          <w:spacing w:val="-8"/>
          <w:sz w:val="20"/>
          <w:szCs w:val="20"/>
          <w:lang w:val="ru-RU"/>
        </w:rPr>
        <w:t xml:space="preserve"> </w:t>
      </w:r>
      <w:r w:rsidRPr="000600B1">
        <w:rPr>
          <w:rFonts w:ascii="Arial" w:hAnsi="Arial" w:cs="Arial"/>
          <w:sz w:val="20"/>
          <w:szCs w:val="20"/>
          <w:lang w:val="ru-RU"/>
        </w:rPr>
        <w:t>року.</w:t>
      </w:r>
    </w:p>
    <w:p w14:paraId="09914E78" w14:textId="77777777" w:rsidR="00FD570C" w:rsidRPr="000600B1" w:rsidRDefault="00FD570C" w:rsidP="006715B0">
      <w:pPr>
        <w:pStyle w:val="a5"/>
        <w:numPr>
          <w:ilvl w:val="1"/>
          <w:numId w:val="13"/>
        </w:numPr>
        <w:tabs>
          <w:tab w:val="left" w:pos="1300"/>
        </w:tabs>
        <w:spacing w:line="288" w:lineRule="auto"/>
        <w:ind w:left="118" w:right="484" w:firstLine="740"/>
        <w:jc w:val="both"/>
        <w:rPr>
          <w:rFonts w:ascii="Arial" w:hAnsi="Arial" w:cs="Arial"/>
          <w:sz w:val="20"/>
          <w:szCs w:val="20"/>
          <w:lang w:val="ru-RU"/>
        </w:rPr>
      </w:pPr>
      <w:r w:rsidRPr="000600B1">
        <w:rPr>
          <w:rFonts w:ascii="Arial" w:hAnsi="Arial" w:cs="Arial"/>
          <w:sz w:val="20"/>
          <w:szCs w:val="20"/>
          <w:lang w:val="ru-RU"/>
        </w:rPr>
        <w:t>Розраховуючи тривалість реконструкції, розподіл по роках капітальних вкладень та обсяги будівельно-монтажних робіт, площі меліорованих земель, які</w:t>
      </w:r>
      <w:r w:rsidRPr="000600B1">
        <w:rPr>
          <w:rFonts w:ascii="Arial" w:hAnsi="Arial" w:cs="Arial"/>
          <w:spacing w:val="-22"/>
          <w:sz w:val="20"/>
          <w:szCs w:val="20"/>
          <w:lang w:val="ru-RU"/>
        </w:rPr>
        <w:t xml:space="preserve"> </w:t>
      </w:r>
      <w:r w:rsidRPr="000600B1">
        <w:rPr>
          <w:rFonts w:ascii="Arial" w:hAnsi="Arial" w:cs="Arial"/>
          <w:sz w:val="20"/>
          <w:szCs w:val="20"/>
          <w:lang w:val="ru-RU"/>
        </w:rPr>
        <w:t>підлягають</w:t>
      </w:r>
    </w:p>
    <w:p w14:paraId="267C08D1" w14:textId="77777777" w:rsidR="00FD570C" w:rsidRPr="000600B1" w:rsidRDefault="00FD570C" w:rsidP="006715B0">
      <w:pPr>
        <w:pStyle w:val="a3"/>
        <w:spacing w:line="288" w:lineRule="auto"/>
        <w:ind w:left="179" w:right="-23"/>
        <w:jc w:val="both"/>
        <w:rPr>
          <w:rFonts w:ascii="Arial" w:hAnsi="Arial" w:cs="Arial"/>
          <w:sz w:val="20"/>
          <w:szCs w:val="20"/>
          <w:lang w:val="ru-RU"/>
        </w:rPr>
      </w:pPr>
      <w:r w:rsidRPr="000600B1">
        <w:rPr>
          <w:rFonts w:ascii="Arial" w:hAnsi="Arial" w:cs="Arial"/>
          <w:sz w:val="20"/>
          <w:szCs w:val="20"/>
          <w:lang w:val="ru-RU"/>
        </w:rPr>
        <w:t>реконструкції, визначаючи строки введення в дію потужностей і основних фондів, необхідно враховувати такі умови:</w:t>
      </w:r>
    </w:p>
    <w:p w14:paraId="7F6B0EBE" w14:textId="77777777" w:rsidR="00FD570C" w:rsidRPr="000600B1" w:rsidRDefault="00FD570C" w:rsidP="006715B0">
      <w:pPr>
        <w:pStyle w:val="a5"/>
        <w:numPr>
          <w:ilvl w:val="2"/>
          <w:numId w:val="13"/>
        </w:numPr>
        <w:tabs>
          <w:tab w:val="left" w:pos="1073"/>
        </w:tabs>
        <w:spacing w:line="288" w:lineRule="auto"/>
        <w:ind w:right="875" w:firstLine="720"/>
        <w:jc w:val="both"/>
        <w:rPr>
          <w:rFonts w:ascii="Arial" w:hAnsi="Arial" w:cs="Arial"/>
          <w:sz w:val="20"/>
          <w:szCs w:val="20"/>
          <w:lang w:val="ru-RU"/>
        </w:rPr>
      </w:pPr>
      <w:r w:rsidRPr="000600B1">
        <w:rPr>
          <w:rFonts w:ascii="Arial" w:hAnsi="Arial" w:cs="Arial"/>
          <w:sz w:val="20"/>
          <w:szCs w:val="20"/>
          <w:lang w:val="ru-RU"/>
        </w:rPr>
        <w:t xml:space="preserve">реконструкція систем площею понад 250 </w:t>
      </w:r>
      <w:r w:rsidRPr="000600B1">
        <w:rPr>
          <w:rFonts w:ascii="Arial" w:hAnsi="Arial" w:cs="Arial"/>
          <w:i/>
          <w:sz w:val="20"/>
          <w:szCs w:val="20"/>
          <w:lang w:val="ru-RU"/>
        </w:rPr>
        <w:t xml:space="preserve">га </w:t>
      </w:r>
      <w:r w:rsidRPr="000600B1">
        <w:rPr>
          <w:rFonts w:ascii="Arial" w:hAnsi="Arial" w:cs="Arial"/>
          <w:sz w:val="20"/>
          <w:szCs w:val="20"/>
          <w:lang w:val="ru-RU"/>
        </w:rPr>
        <w:t>повинна виконуватись протягом року (у вегетаційний та міжвегетаційний</w:t>
      </w:r>
      <w:r w:rsidRPr="000600B1">
        <w:rPr>
          <w:rFonts w:ascii="Arial" w:hAnsi="Arial" w:cs="Arial"/>
          <w:spacing w:val="-11"/>
          <w:sz w:val="20"/>
          <w:szCs w:val="20"/>
          <w:lang w:val="ru-RU"/>
        </w:rPr>
        <w:t xml:space="preserve"> </w:t>
      </w:r>
      <w:r w:rsidRPr="000600B1">
        <w:rPr>
          <w:rFonts w:ascii="Arial" w:hAnsi="Arial" w:cs="Arial"/>
          <w:sz w:val="20"/>
          <w:szCs w:val="20"/>
          <w:lang w:val="ru-RU"/>
        </w:rPr>
        <w:t>періоди);</w:t>
      </w:r>
    </w:p>
    <w:p w14:paraId="4921808A" w14:textId="77777777" w:rsidR="00FD570C" w:rsidRPr="000600B1" w:rsidRDefault="00FD570C" w:rsidP="006715B0">
      <w:pPr>
        <w:pStyle w:val="a5"/>
        <w:numPr>
          <w:ilvl w:val="2"/>
          <w:numId w:val="13"/>
        </w:numPr>
        <w:tabs>
          <w:tab w:val="left" w:pos="1073"/>
        </w:tabs>
        <w:spacing w:line="288" w:lineRule="auto"/>
        <w:ind w:right="172" w:firstLine="720"/>
        <w:jc w:val="both"/>
        <w:rPr>
          <w:rFonts w:ascii="Arial" w:hAnsi="Arial" w:cs="Arial"/>
          <w:sz w:val="20"/>
          <w:szCs w:val="20"/>
          <w:lang w:val="ru-RU"/>
        </w:rPr>
      </w:pPr>
      <w:r w:rsidRPr="000600B1">
        <w:rPr>
          <w:rFonts w:ascii="Arial" w:hAnsi="Arial" w:cs="Arial"/>
          <w:sz w:val="20"/>
          <w:szCs w:val="20"/>
          <w:lang w:val="ru-RU"/>
        </w:rPr>
        <w:t xml:space="preserve">меліоровані площі, на яких система реконструюється в міжвегетаційний період, не повинні виключатися із сільськогосподарського обороту; будівельні роботи на таких землях слід закінчувати </w:t>
      </w:r>
      <w:proofErr w:type="gramStart"/>
      <w:r w:rsidRPr="000600B1">
        <w:rPr>
          <w:rFonts w:ascii="Arial" w:hAnsi="Arial" w:cs="Arial"/>
          <w:sz w:val="20"/>
          <w:szCs w:val="20"/>
          <w:lang w:val="ru-RU"/>
        </w:rPr>
        <w:t>до початку</w:t>
      </w:r>
      <w:proofErr w:type="gramEnd"/>
      <w:r w:rsidRPr="000600B1">
        <w:rPr>
          <w:rFonts w:ascii="Arial" w:hAnsi="Arial" w:cs="Arial"/>
          <w:spacing w:val="-6"/>
          <w:sz w:val="20"/>
          <w:szCs w:val="20"/>
          <w:lang w:val="ru-RU"/>
        </w:rPr>
        <w:t xml:space="preserve"> </w:t>
      </w:r>
      <w:r w:rsidRPr="000600B1">
        <w:rPr>
          <w:rFonts w:ascii="Arial" w:hAnsi="Arial" w:cs="Arial"/>
          <w:sz w:val="20"/>
          <w:szCs w:val="20"/>
          <w:lang w:val="ru-RU"/>
        </w:rPr>
        <w:t>вегетації;</w:t>
      </w:r>
    </w:p>
    <w:p w14:paraId="254D0F2B" w14:textId="77777777" w:rsidR="00FD570C" w:rsidRPr="000600B1" w:rsidRDefault="00FD570C" w:rsidP="006715B0">
      <w:pPr>
        <w:pStyle w:val="a5"/>
        <w:numPr>
          <w:ilvl w:val="2"/>
          <w:numId w:val="13"/>
        </w:numPr>
        <w:tabs>
          <w:tab w:val="left" w:pos="1073"/>
        </w:tabs>
        <w:spacing w:line="288" w:lineRule="auto"/>
        <w:ind w:right="637" w:firstLine="720"/>
        <w:jc w:val="both"/>
        <w:rPr>
          <w:rFonts w:ascii="Arial" w:hAnsi="Arial" w:cs="Arial"/>
          <w:sz w:val="20"/>
          <w:szCs w:val="20"/>
          <w:lang w:val="ru-RU"/>
        </w:rPr>
      </w:pPr>
      <w:r w:rsidRPr="000600B1">
        <w:rPr>
          <w:rFonts w:ascii="Arial" w:hAnsi="Arial" w:cs="Arial"/>
          <w:sz w:val="20"/>
          <w:szCs w:val="20"/>
          <w:lang w:val="ru-RU"/>
        </w:rPr>
        <w:t>землі, на яких система реконструюється протягом вегетаційного періоду, повинні бути вилучені із сільськогосподарського обороту на один</w:t>
      </w:r>
      <w:r w:rsidRPr="000600B1">
        <w:rPr>
          <w:rFonts w:ascii="Arial" w:hAnsi="Arial" w:cs="Arial"/>
          <w:spacing w:val="-15"/>
          <w:sz w:val="20"/>
          <w:szCs w:val="20"/>
          <w:lang w:val="ru-RU"/>
        </w:rPr>
        <w:t xml:space="preserve"> </w:t>
      </w:r>
      <w:r w:rsidRPr="000600B1">
        <w:rPr>
          <w:rFonts w:ascii="Arial" w:hAnsi="Arial" w:cs="Arial"/>
          <w:sz w:val="20"/>
          <w:szCs w:val="20"/>
          <w:lang w:val="ru-RU"/>
        </w:rPr>
        <w:t>рік.</w:t>
      </w:r>
    </w:p>
    <w:p w14:paraId="184BA0B7" w14:textId="77777777" w:rsidR="00FD570C" w:rsidRPr="000600B1" w:rsidRDefault="006715B0" w:rsidP="006715B0">
      <w:pPr>
        <w:pStyle w:val="Heading41"/>
        <w:numPr>
          <w:ilvl w:val="0"/>
          <w:numId w:val="13"/>
        </w:numPr>
        <w:tabs>
          <w:tab w:val="left" w:pos="480"/>
        </w:tabs>
        <w:spacing w:line="288" w:lineRule="auto"/>
        <w:ind w:left="180" w:right="119" w:firstLine="0"/>
        <w:rPr>
          <w:rFonts w:ascii="Arial" w:hAnsi="Arial" w:cs="Arial"/>
          <w:sz w:val="20"/>
          <w:szCs w:val="20"/>
          <w:lang w:val="ru-RU"/>
        </w:rPr>
      </w:pPr>
      <w:bookmarkStart w:id="67" w:name="_TOC_250005"/>
      <w:r>
        <w:rPr>
          <w:rFonts w:ascii="Arial" w:hAnsi="Arial" w:cs="Arial"/>
          <w:sz w:val="20"/>
          <w:szCs w:val="20"/>
          <w:lang w:val="ru-RU"/>
        </w:rPr>
        <w:t xml:space="preserve">ТОЧНІСТЬ </w:t>
      </w:r>
      <w:r w:rsidR="00FD570C" w:rsidRPr="000600B1">
        <w:rPr>
          <w:rFonts w:ascii="Arial" w:hAnsi="Arial" w:cs="Arial"/>
          <w:sz w:val="20"/>
          <w:szCs w:val="20"/>
          <w:lang w:val="ru-RU"/>
        </w:rPr>
        <w:t>ЗВЕДЕННЯ ГІДРОТЕХНІЧНИХ</w:t>
      </w:r>
      <w:r w:rsidR="00FD570C" w:rsidRPr="000600B1">
        <w:rPr>
          <w:rFonts w:ascii="Arial" w:hAnsi="Arial" w:cs="Arial"/>
          <w:spacing w:val="-18"/>
          <w:sz w:val="20"/>
          <w:szCs w:val="20"/>
          <w:lang w:val="ru-RU"/>
        </w:rPr>
        <w:t xml:space="preserve"> </w:t>
      </w:r>
      <w:r w:rsidR="00FD570C" w:rsidRPr="000600B1">
        <w:rPr>
          <w:rFonts w:ascii="Arial" w:hAnsi="Arial" w:cs="Arial"/>
          <w:sz w:val="20"/>
          <w:szCs w:val="20"/>
          <w:lang w:val="ru-RU"/>
        </w:rPr>
        <w:t>СПОРУД МЕЛІОРАТИВНИХ</w:t>
      </w:r>
      <w:r w:rsidR="00FD570C" w:rsidRPr="000600B1">
        <w:rPr>
          <w:rFonts w:ascii="Arial" w:hAnsi="Arial" w:cs="Arial"/>
          <w:spacing w:val="-7"/>
          <w:sz w:val="20"/>
          <w:szCs w:val="20"/>
          <w:lang w:val="ru-RU"/>
        </w:rPr>
        <w:t xml:space="preserve"> </w:t>
      </w:r>
      <w:bookmarkEnd w:id="67"/>
      <w:r w:rsidR="00FD570C" w:rsidRPr="000600B1">
        <w:rPr>
          <w:rFonts w:ascii="Arial" w:hAnsi="Arial" w:cs="Arial"/>
          <w:sz w:val="20"/>
          <w:szCs w:val="20"/>
          <w:lang w:val="ru-RU"/>
        </w:rPr>
        <w:t>СИСТЕМ</w:t>
      </w:r>
    </w:p>
    <w:p w14:paraId="286159E2" w14:textId="77777777" w:rsidR="00FD570C" w:rsidRPr="000600B1" w:rsidRDefault="00FD570C" w:rsidP="000600B1">
      <w:pPr>
        <w:pStyle w:val="a5"/>
        <w:numPr>
          <w:ilvl w:val="1"/>
          <w:numId w:val="13"/>
        </w:numPr>
        <w:tabs>
          <w:tab w:val="left" w:pos="1258"/>
        </w:tabs>
        <w:spacing w:line="288" w:lineRule="auto"/>
        <w:ind w:left="100" w:firstLine="718"/>
        <w:rPr>
          <w:rFonts w:ascii="Arial" w:hAnsi="Arial" w:cs="Arial"/>
          <w:sz w:val="20"/>
          <w:szCs w:val="20"/>
          <w:lang w:val="ru-RU"/>
        </w:rPr>
      </w:pPr>
      <w:r w:rsidRPr="000600B1">
        <w:rPr>
          <w:rFonts w:ascii="Arial" w:hAnsi="Arial" w:cs="Arial"/>
          <w:sz w:val="20"/>
          <w:szCs w:val="20"/>
          <w:lang w:val="ru-RU"/>
        </w:rPr>
        <w:t>Вибір класу точності визначається класом капітальності мережних</w:t>
      </w:r>
      <w:r w:rsidRPr="000600B1">
        <w:rPr>
          <w:rFonts w:ascii="Arial" w:hAnsi="Arial" w:cs="Arial"/>
          <w:spacing w:val="-25"/>
          <w:sz w:val="20"/>
          <w:szCs w:val="20"/>
          <w:lang w:val="ru-RU"/>
        </w:rPr>
        <w:t xml:space="preserve"> </w:t>
      </w:r>
      <w:r w:rsidRPr="000600B1">
        <w:rPr>
          <w:rFonts w:ascii="Arial" w:hAnsi="Arial" w:cs="Arial"/>
          <w:sz w:val="20"/>
          <w:szCs w:val="20"/>
          <w:lang w:val="ru-RU"/>
        </w:rPr>
        <w:t>споруд.</w:t>
      </w:r>
    </w:p>
    <w:p w14:paraId="39C1FEEE" w14:textId="77777777" w:rsidR="00FD570C" w:rsidRPr="000600B1" w:rsidRDefault="00FD570C" w:rsidP="000600B1">
      <w:pPr>
        <w:pStyle w:val="a5"/>
        <w:numPr>
          <w:ilvl w:val="1"/>
          <w:numId w:val="13"/>
        </w:numPr>
        <w:tabs>
          <w:tab w:val="left" w:pos="1209"/>
        </w:tabs>
        <w:spacing w:line="288" w:lineRule="auto"/>
        <w:ind w:left="100" w:right="181" w:firstLine="720"/>
        <w:rPr>
          <w:rFonts w:ascii="Arial" w:hAnsi="Arial" w:cs="Arial"/>
          <w:sz w:val="20"/>
          <w:szCs w:val="20"/>
          <w:lang w:val="ru-RU"/>
        </w:rPr>
      </w:pPr>
      <w:r w:rsidRPr="000600B1">
        <w:rPr>
          <w:rFonts w:ascii="Arial" w:hAnsi="Arial" w:cs="Arial"/>
          <w:sz w:val="20"/>
          <w:szCs w:val="20"/>
          <w:lang w:val="ru-RU"/>
        </w:rPr>
        <w:t>Класи точності мережних споруд, якими слід керуватись при розробці технологічних карт на монтаж мережних споруд, наведені у таблиці</w:t>
      </w:r>
      <w:r w:rsidRPr="000600B1">
        <w:rPr>
          <w:rFonts w:ascii="Arial" w:hAnsi="Arial" w:cs="Arial"/>
          <w:spacing w:val="-12"/>
          <w:sz w:val="20"/>
          <w:szCs w:val="20"/>
          <w:lang w:val="ru-RU"/>
        </w:rPr>
        <w:t xml:space="preserve"> </w:t>
      </w:r>
      <w:r w:rsidRPr="000600B1">
        <w:rPr>
          <w:rFonts w:ascii="Arial" w:hAnsi="Arial" w:cs="Arial"/>
          <w:sz w:val="20"/>
          <w:szCs w:val="20"/>
          <w:lang w:val="ru-RU"/>
        </w:rPr>
        <w:t>12.1.</w:t>
      </w:r>
    </w:p>
    <w:p w14:paraId="625DC368" w14:textId="77777777" w:rsidR="006715B0" w:rsidRDefault="006715B0" w:rsidP="000600B1">
      <w:pPr>
        <w:pStyle w:val="a3"/>
        <w:spacing w:line="288" w:lineRule="auto"/>
        <w:ind w:left="100"/>
        <w:rPr>
          <w:rFonts w:ascii="Arial" w:hAnsi="Arial" w:cs="Arial"/>
          <w:sz w:val="20"/>
          <w:szCs w:val="20"/>
          <w:lang w:val="uk-UA"/>
        </w:rPr>
      </w:pPr>
    </w:p>
    <w:p w14:paraId="421E498B" w14:textId="77777777" w:rsidR="006715B0" w:rsidRDefault="006715B0" w:rsidP="000600B1">
      <w:pPr>
        <w:pStyle w:val="a3"/>
        <w:spacing w:line="288" w:lineRule="auto"/>
        <w:ind w:left="100"/>
        <w:rPr>
          <w:rFonts w:ascii="Arial" w:hAnsi="Arial" w:cs="Arial"/>
          <w:sz w:val="20"/>
          <w:szCs w:val="20"/>
          <w:lang w:val="uk-UA"/>
        </w:rPr>
      </w:pPr>
    </w:p>
    <w:p w14:paraId="1EF82E64" w14:textId="77777777" w:rsidR="00B15D9D" w:rsidRDefault="00B15D9D" w:rsidP="000600B1">
      <w:pPr>
        <w:pStyle w:val="a3"/>
        <w:spacing w:line="288" w:lineRule="auto"/>
        <w:ind w:left="100"/>
        <w:rPr>
          <w:rFonts w:ascii="Arial" w:hAnsi="Arial" w:cs="Arial"/>
          <w:sz w:val="20"/>
          <w:szCs w:val="20"/>
          <w:lang w:val="uk-UA"/>
        </w:rPr>
      </w:pPr>
    </w:p>
    <w:p w14:paraId="32188473" w14:textId="77777777" w:rsidR="00B15D9D" w:rsidRDefault="00B15D9D" w:rsidP="000600B1">
      <w:pPr>
        <w:pStyle w:val="a3"/>
        <w:spacing w:line="288" w:lineRule="auto"/>
        <w:ind w:left="100"/>
        <w:rPr>
          <w:rFonts w:ascii="Arial" w:hAnsi="Arial" w:cs="Arial"/>
          <w:sz w:val="20"/>
          <w:szCs w:val="20"/>
          <w:lang w:val="uk-UA"/>
        </w:rPr>
      </w:pPr>
      <w:r>
        <w:rPr>
          <w:rFonts w:ascii="Arial" w:hAnsi="Arial" w:cs="Arial"/>
          <w:sz w:val="20"/>
          <w:szCs w:val="20"/>
          <w:lang w:val="uk-UA"/>
        </w:rPr>
        <w:br w:type="page"/>
      </w:r>
    </w:p>
    <w:p w14:paraId="719E0C9C" w14:textId="77777777" w:rsidR="00FD570C" w:rsidRPr="006715B0" w:rsidRDefault="00FD570C" w:rsidP="000600B1">
      <w:pPr>
        <w:pStyle w:val="a3"/>
        <w:spacing w:line="288" w:lineRule="auto"/>
        <w:ind w:left="100"/>
        <w:rPr>
          <w:rFonts w:ascii="Arial" w:hAnsi="Arial" w:cs="Arial"/>
          <w:sz w:val="20"/>
          <w:szCs w:val="20"/>
          <w:lang w:val="ru-RU"/>
        </w:rPr>
      </w:pPr>
      <w:r w:rsidRPr="006715B0">
        <w:rPr>
          <w:rFonts w:ascii="Arial" w:hAnsi="Arial" w:cs="Arial"/>
          <w:sz w:val="20"/>
          <w:szCs w:val="20"/>
          <w:lang w:val="ru-RU"/>
        </w:rPr>
        <w:lastRenderedPageBreak/>
        <w:t>Таблиця 12.1 - Класи точності мережних споруд</w:t>
      </w:r>
    </w:p>
    <w:tbl>
      <w:tblPr>
        <w:tblW w:w="0" w:type="auto"/>
        <w:tblInd w:w="1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0"/>
        <w:gridCol w:w="4819"/>
      </w:tblGrid>
      <w:tr w:rsidR="00FD570C" w:rsidRPr="000600B1" w14:paraId="5EF32389" w14:textId="77777777" w:rsidTr="006715B0">
        <w:trPr>
          <w:trHeight w:hRule="exact" w:val="598"/>
        </w:trPr>
        <w:tc>
          <w:tcPr>
            <w:tcW w:w="4800" w:type="dxa"/>
          </w:tcPr>
          <w:p w14:paraId="5756BEE5" w14:textId="77777777" w:rsidR="00FD570C" w:rsidRPr="000600B1" w:rsidRDefault="00FD570C" w:rsidP="000600B1">
            <w:pPr>
              <w:pStyle w:val="TableParagraph"/>
              <w:spacing w:line="288" w:lineRule="auto"/>
              <w:ind w:left="490" w:right="491"/>
              <w:jc w:val="center"/>
              <w:rPr>
                <w:rFonts w:ascii="Arial" w:hAnsi="Arial" w:cs="Arial"/>
                <w:b/>
                <w:i/>
                <w:sz w:val="20"/>
                <w:szCs w:val="20"/>
              </w:rPr>
            </w:pPr>
            <w:r w:rsidRPr="000600B1">
              <w:rPr>
                <w:rFonts w:ascii="Arial" w:hAnsi="Arial" w:cs="Arial"/>
                <w:b/>
                <w:i/>
                <w:sz w:val="20"/>
                <w:szCs w:val="20"/>
              </w:rPr>
              <w:t>Клас капітальності мережних споруд</w:t>
            </w:r>
          </w:p>
        </w:tc>
        <w:tc>
          <w:tcPr>
            <w:tcW w:w="4819" w:type="dxa"/>
            <w:tcBorders>
              <w:right w:val="single" w:sz="4" w:space="0" w:color="auto"/>
            </w:tcBorders>
          </w:tcPr>
          <w:p w14:paraId="35E64BB5" w14:textId="77777777" w:rsidR="00FD570C" w:rsidRPr="000600B1" w:rsidRDefault="00FD570C" w:rsidP="000600B1">
            <w:pPr>
              <w:pStyle w:val="TableParagraph"/>
              <w:spacing w:line="288" w:lineRule="auto"/>
              <w:ind w:left="751" w:right="759"/>
              <w:jc w:val="center"/>
              <w:rPr>
                <w:rFonts w:ascii="Arial" w:hAnsi="Arial" w:cs="Arial"/>
                <w:b/>
                <w:i/>
                <w:sz w:val="20"/>
                <w:szCs w:val="20"/>
              </w:rPr>
            </w:pPr>
            <w:r w:rsidRPr="000600B1">
              <w:rPr>
                <w:rFonts w:ascii="Arial" w:hAnsi="Arial" w:cs="Arial"/>
                <w:b/>
                <w:i/>
                <w:sz w:val="20"/>
                <w:szCs w:val="20"/>
              </w:rPr>
              <w:t>Клас точності мережних споруд</w:t>
            </w:r>
          </w:p>
        </w:tc>
      </w:tr>
      <w:tr w:rsidR="00FD570C" w:rsidRPr="000600B1" w14:paraId="5BA80D97" w14:textId="77777777" w:rsidTr="006715B0">
        <w:trPr>
          <w:trHeight w:hRule="exact" w:val="288"/>
        </w:trPr>
        <w:tc>
          <w:tcPr>
            <w:tcW w:w="4800" w:type="dxa"/>
          </w:tcPr>
          <w:p w14:paraId="30A7353B"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1</w:t>
            </w:r>
          </w:p>
        </w:tc>
        <w:tc>
          <w:tcPr>
            <w:tcW w:w="4819" w:type="dxa"/>
            <w:tcBorders>
              <w:right w:val="single" w:sz="4" w:space="0" w:color="auto"/>
            </w:tcBorders>
          </w:tcPr>
          <w:p w14:paraId="19B1F8F2" w14:textId="77777777" w:rsidR="00FD570C" w:rsidRPr="000600B1" w:rsidRDefault="00FD570C" w:rsidP="000600B1">
            <w:pPr>
              <w:pStyle w:val="TableParagraph"/>
              <w:spacing w:line="288" w:lineRule="auto"/>
              <w:ind w:right="11"/>
              <w:jc w:val="center"/>
              <w:rPr>
                <w:rFonts w:ascii="Arial" w:hAnsi="Arial" w:cs="Arial"/>
                <w:sz w:val="20"/>
                <w:szCs w:val="20"/>
              </w:rPr>
            </w:pPr>
            <w:r w:rsidRPr="000600B1">
              <w:rPr>
                <w:rFonts w:ascii="Arial" w:hAnsi="Arial" w:cs="Arial"/>
                <w:sz w:val="20"/>
                <w:szCs w:val="20"/>
              </w:rPr>
              <w:t>1</w:t>
            </w:r>
          </w:p>
        </w:tc>
      </w:tr>
      <w:tr w:rsidR="00FD570C" w:rsidRPr="000600B1" w14:paraId="7CC023AF" w14:textId="77777777" w:rsidTr="006715B0">
        <w:trPr>
          <w:trHeight w:hRule="exact" w:val="288"/>
        </w:trPr>
        <w:tc>
          <w:tcPr>
            <w:tcW w:w="4800" w:type="dxa"/>
          </w:tcPr>
          <w:p w14:paraId="591E441A"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2</w:t>
            </w:r>
          </w:p>
        </w:tc>
        <w:tc>
          <w:tcPr>
            <w:tcW w:w="4819" w:type="dxa"/>
            <w:tcBorders>
              <w:right w:val="single" w:sz="4" w:space="0" w:color="auto"/>
            </w:tcBorders>
          </w:tcPr>
          <w:p w14:paraId="79278903" w14:textId="77777777" w:rsidR="00FD570C" w:rsidRPr="000600B1" w:rsidRDefault="00FD570C" w:rsidP="000600B1">
            <w:pPr>
              <w:pStyle w:val="TableParagraph"/>
              <w:spacing w:line="288" w:lineRule="auto"/>
              <w:ind w:left="747" w:right="759"/>
              <w:jc w:val="center"/>
              <w:rPr>
                <w:rFonts w:ascii="Arial" w:hAnsi="Arial" w:cs="Arial"/>
                <w:sz w:val="20"/>
                <w:szCs w:val="20"/>
              </w:rPr>
            </w:pPr>
            <w:r w:rsidRPr="000600B1">
              <w:rPr>
                <w:rFonts w:ascii="Arial" w:hAnsi="Arial" w:cs="Arial"/>
                <w:sz w:val="20"/>
                <w:szCs w:val="20"/>
              </w:rPr>
              <w:t>2-3</w:t>
            </w:r>
          </w:p>
        </w:tc>
      </w:tr>
      <w:tr w:rsidR="00FD570C" w:rsidRPr="000600B1" w14:paraId="50C2A540" w14:textId="77777777" w:rsidTr="006715B0">
        <w:trPr>
          <w:trHeight w:hRule="exact" w:val="288"/>
        </w:trPr>
        <w:tc>
          <w:tcPr>
            <w:tcW w:w="4800" w:type="dxa"/>
          </w:tcPr>
          <w:p w14:paraId="7225EA7B"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3</w:t>
            </w:r>
          </w:p>
        </w:tc>
        <w:tc>
          <w:tcPr>
            <w:tcW w:w="4819" w:type="dxa"/>
            <w:tcBorders>
              <w:right w:val="single" w:sz="4" w:space="0" w:color="auto"/>
            </w:tcBorders>
          </w:tcPr>
          <w:p w14:paraId="33A15EE7" w14:textId="77777777" w:rsidR="00FD570C" w:rsidRPr="000600B1" w:rsidRDefault="00FD570C" w:rsidP="000600B1">
            <w:pPr>
              <w:pStyle w:val="TableParagraph"/>
              <w:spacing w:line="288" w:lineRule="auto"/>
              <w:ind w:left="747" w:right="759"/>
              <w:jc w:val="center"/>
              <w:rPr>
                <w:rFonts w:ascii="Arial" w:hAnsi="Arial" w:cs="Arial"/>
                <w:sz w:val="20"/>
                <w:szCs w:val="20"/>
              </w:rPr>
            </w:pPr>
            <w:r w:rsidRPr="000600B1">
              <w:rPr>
                <w:rFonts w:ascii="Arial" w:hAnsi="Arial" w:cs="Arial"/>
                <w:sz w:val="20"/>
                <w:szCs w:val="20"/>
              </w:rPr>
              <w:t>3-4</w:t>
            </w:r>
          </w:p>
        </w:tc>
      </w:tr>
      <w:tr w:rsidR="00FD570C" w:rsidRPr="000600B1" w14:paraId="5DEF34AA" w14:textId="77777777" w:rsidTr="006715B0">
        <w:trPr>
          <w:trHeight w:hRule="exact" w:val="288"/>
        </w:trPr>
        <w:tc>
          <w:tcPr>
            <w:tcW w:w="4800" w:type="dxa"/>
          </w:tcPr>
          <w:p w14:paraId="564A6037" w14:textId="77777777" w:rsidR="00FD570C" w:rsidRPr="000600B1" w:rsidRDefault="00FD570C" w:rsidP="000600B1">
            <w:pPr>
              <w:pStyle w:val="TableParagraph"/>
              <w:spacing w:line="288" w:lineRule="auto"/>
              <w:ind w:right="2"/>
              <w:jc w:val="center"/>
              <w:rPr>
                <w:rFonts w:ascii="Arial" w:hAnsi="Arial" w:cs="Arial"/>
                <w:sz w:val="20"/>
                <w:szCs w:val="20"/>
              </w:rPr>
            </w:pPr>
            <w:r w:rsidRPr="000600B1">
              <w:rPr>
                <w:rFonts w:ascii="Arial" w:hAnsi="Arial" w:cs="Arial"/>
                <w:sz w:val="20"/>
                <w:szCs w:val="20"/>
              </w:rPr>
              <w:t>4</w:t>
            </w:r>
          </w:p>
        </w:tc>
        <w:tc>
          <w:tcPr>
            <w:tcW w:w="4819" w:type="dxa"/>
            <w:tcBorders>
              <w:right w:val="single" w:sz="4" w:space="0" w:color="auto"/>
            </w:tcBorders>
          </w:tcPr>
          <w:p w14:paraId="7E5A0142" w14:textId="77777777" w:rsidR="00FD570C" w:rsidRPr="000600B1" w:rsidRDefault="00FD570C" w:rsidP="000600B1">
            <w:pPr>
              <w:pStyle w:val="TableParagraph"/>
              <w:spacing w:line="288" w:lineRule="auto"/>
              <w:ind w:left="747" w:right="759"/>
              <w:jc w:val="center"/>
              <w:rPr>
                <w:rFonts w:ascii="Arial" w:hAnsi="Arial" w:cs="Arial"/>
                <w:sz w:val="20"/>
                <w:szCs w:val="20"/>
              </w:rPr>
            </w:pPr>
            <w:r w:rsidRPr="000600B1">
              <w:rPr>
                <w:rFonts w:ascii="Arial" w:hAnsi="Arial" w:cs="Arial"/>
                <w:sz w:val="20"/>
                <w:szCs w:val="20"/>
              </w:rPr>
              <w:t>4-6</w:t>
            </w:r>
          </w:p>
        </w:tc>
      </w:tr>
      <w:tr w:rsidR="00FD570C" w:rsidRPr="000600B1" w14:paraId="51309C40" w14:textId="77777777" w:rsidTr="006715B0">
        <w:trPr>
          <w:trHeight w:hRule="exact" w:val="600"/>
        </w:trPr>
        <w:tc>
          <w:tcPr>
            <w:tcW w:w="9619" w:type="dxa"/>
            <w:gridSpan w:val="2"/>
            <w:tcBorders>
              <w:right w:val="single" w:sz="4" w:space="0" w:color="auto"/>
            </w:tcBorders>
          </w:tcPr>
          <w:p w14:paraId="3CC448FB" w14:textId="77777777" w:rsidR="00FD570C" w:rsidRPr="000600B1" w:rsidRDefault="00FD570C" w:rsidP="000600B1">
            <w:pPr>
              <w:pStyle w:val="TableParagraph"/>
              <w:spacing w:line="288" w:lineRule="auto"/>
              <w:ind w:left="1132" w:right="1191" w:hanging="1102"/>
              <w:rPr>
                <w:rFonts w:ascii="Arial" w:hAnsi="Arial" w:cs="Arial"/>
                <w:sz w:val="20"/>
                <w:szCs w:val="20"/>
              </w:rPr>
            </w:pPr>
            <w:r w:rsidRPr="000600B1">
              <w:rPr>
                <w:rFonts w:ascii="Arial" w:hAnsi="Arial" w:cs="Arial"/>
                <w:b/>
                <w:sz w:val="20"/>
                <w:szCs w:val="20"/>
              </w:rPr>
              <w:t>Примітка</w:t>
            </w:r>
            <w:r w:rsidRPr="000600B1">
              <w:rPr>
                <w:rFonts w:ascii="Arial" w:hAnsi="Arial" w:cs="Arial"/>
                <w:sz w:val="20"/>
                <w:szCs w:val="20"/>
              </w:rPr>
              <w:t>. Клас точності монтажу мережних споруд 2-4 класів, які будуються із збірних залізобетонних деталей і конструкцій, приймають рівним класу споруд</w:t>
            </w:r>
          </w:p>
        </w:tc>
      </w:tr>
    </w:tbl>
    <w:p w14:paraId="50E71FA3" w14:textId="77777777" w:rsidR="00FD570C" w:rsidRPr="000600B1" w:rsidRDefault="007659A8" w:rsidP="007659A8">
      <w:pPr>
        <w:pStyle w:val="a5"/>
        <w:numPr>
          <w:ilvl w:val="1"/>
          <w:numId w:val="13"/>
        </w:numPr>
        <w:tabs>
          <w:tab w:val="left" w:pos="1364"/>
        </w:tabs>
        <w:spacing w:line="288" w:lineRule="auto"/>
        <w:ind w:left="179" w:right="-23" w:firstLine="742"/>
        <w:contextualSpacing/>
        <w:jc w:val="both"/>
        <w:rPr>
          <w:rFonts w:ascii="Arial" w:hAnsi="Arial" w:cs="Arial"/>
          <w:sz w:val="20"/>
          <w:szCs w:val="20"/>
          <w:lang w:val="ru-RU"/>
        </w:rPr>
      </w:pPr>
      <w:r>
        <w:rPr>
          <w:rFonts w:ascii="Arial" w:hAnsi="Arial" w:cs="Arial"/>
          <w:sz w:val="20"/>
          <w:szCs w:val="20"/>
          <w:lang w:val="ru-RU"/>
        </w:rPr>
        <w:t>У</w:t>
      </w:r>
      <w:r w:rsidR="00FD570C" w:rsidRPr="000600B1">
        <w:rPr>
          <w:rFonts w:ascii="Arial" w:hAnsi="Arial" w:cs="Arial"/>
          <w:sz w:val="20"/>
          <w:szCs w:val="20"/>
          <w:lang w:val="ru-RU"/>
        </w:rPr>
        <w:t xml:space="preserve"> технологічних картах на будівництво і монтаж мережних споруд повинні</w:t>
      </w:r>
      <w:r w:rsidR="00FD570C" w:rsidRPr="000600B1">
        <w:rPr>
          <w:rFonts w:ascii="Arial" w:hAnsi="Arial" w:cs="Arial"/>
          <w:spacing w:val="-24"/>
          <w:sz w:val="20"/>
          <w:szCs w:val="20"/>
          <w:lang w:val="ru-RU"/>
        </w:rPr>
        <w:t xml:space="preserve"> </w:t>
      </w:r>
      <w:r w:rsidR="00FD570C" w:rsidRPr="000600B1">
        <w:rPr>
          <w:rFonts w:ascii="Arial" w:hAnsi="Arial" w:cs="Arial"/>
          <w:sz w:val="20"/>
          <w:szCs w:val="20"/>
          <w:lang w:val="ru-RU"/>
        </w:rPr>
        <w:t>бути встановлені</w:t>
      </w:r>
      <w:r w:rsidR="00FD570C" w:rsidRPr="000600B1">
        <w:rPr>
          <w:rFonts w:ascii="Arial" w:hAnsi="Arial" w:cs="Arial"/>
          <w:spacing w:val="-6"/>
          <w:sz w:val="20"/>
          <w:szCs w:val="20"/>
          <w:lang w:val="ru-RU"/>
        </w:rPr>
        <w:t xml:space="preserve"> </w:t>
      </w:r>
      <w:r w:rsidR="00FD570C" w:rsidRPr="000600B1">
        <w:rPr>
          <w:rFonts w:ascii="Arial" w:hAnsi="Arial" w:cs="Arial"/>
          <w:sz w:val="20"/>
          <w:szCs w:val="20"/>
          <w:lang w:val="ru-RU"/>
        </w:rPr>
        <w:t>допуски:</w:t>
      </w:r>
    </w:p>
    <w:p w14:paraId="4DB588A1" w14:textId="77777777" w:rsidR="00FD570C" w:rsidRPr="000600B1" w:rsidRDefault="00FD570C" w:rsidP="007659A8">
      <w:pPr>
        <w:pStyle w:val="a5"/>
        <w:numPr>
          <w:ilvl w:val="0"/>
          <w:numId w:val="12"/>
        </w:numPr>
        <w:tabs>
          <w:tab w:val="left" w:pos="1032"/>
        </w:tabs>
        <w:spacing w:line="288" w:lineRule="auto"/>
        <w:ind w:right="-23"/>
        <w:contextualSpacing/>
        <w:jc w:val="both"/>
        <w:rPr>
          <w:rFonts w:ascii="Arial" w:hAnsi="Arial" w:cs="Arial"/>
          <w:sz w:val="20"/>
          <w:szCs w:val="20"/>
        </w:rPr>
      </w:pPr>
      <w:r w:rsidRPr="000600B1">
        <w:rPr>
          <w:rFonts w:ascii="Arial" w:hAnsi="Arial" w:cs="Arial"/>
          <w:sz w:val="20"/>
          <w:szCs w:val="20"/>
        </w:rPr>
        <w:t>на розбивочні геодезичні</w:t>
      </w:r>
      <w:r w:rsidRPr="000600B1">
        <w:rPr>
          <w:rFonts w:ascii="Arial" w:hAnsi="Arial" w:cs="Arial"/>
          <w:spacing w:val="-6"/>
          <w:sz w:val="20"/>
          <w:szCs w:val="20"/>
        </w:rPr>
        <w:t xml:space="preserve"> </w:t>
      </w:r>
      <w:r w:rsidRPr="000600B1">
        <w:rPr>
          <w:rFonts w:ascii="Arial" w:hAnsi="Arial" w:cs="Arial"/>
          <w:sz w:val="20"/>
          <w:szCs w:val="20"/>
        </w:rPr>
        <w:t>роботи;</w:t>
      </w:r>
    </w:p>
    <w:p w14:paraId="48476F37" w14:textId="77777777" w:rsidR="00FD570C" w:rsidRPr="000600B1" w:rsidRDefault="00FD570C" w:rsidP="007659A8">
      <w:pPr>
        <w:pStyle w:val="a5"/>
        <w:numPr>
          <w:ilvl w:val="0"/>
          <w:numId w:val="12"/>
        </w:numPr>
        <w:tabs>
          <w:tab w:val="left" w:pos="1032"/>
        </w:tabs>
        <w:spacing w:line="288" w:lineRule="auto"/>
        <w:ind w:right="-23"/>
        <w:contextualSpacing/>
        <w:jc w:val="both"/>
        <w:rPr>
          <w:rFonts w:ascii="Arial" w:hAnsi="Arial" w:cs="Arial"/>
          <w:sz w:val="20"/>
          <w:szCs w:val="20"/>
        </w:rPr>
      </w:pPr>
      <w:r w:rsidRPr="000600B1">
        <w:rPr>
          <w:rFonts w:ascii="Arial" w:hAnsi="Arial" w:cs="Arial"/>
          <w:sz w:val="20"/>
          <w:szCs w:val="20"/>
        </w:rPr>
        <w:t>на встановлення елементів</w:t>
      </w:r>
      <w:r w:rsidRPr="000600B1">
        <w:rPr>
          <w:rFonts w:ascii="Arial" w:hAnsi="Arial" w:cs="Arial"/>
          <w:spacing w:val="-9"/>
          <w:sz w:val="20"/>
          <w:szCs w:val="20"/>
        </w:rPr>
        <w:t xml:space="preserve"> </w:t>
      </w:r>
      <w:r w:rsidRPr="000600B1">
        <w:rPr>
          <w:rFonts w:ascii="Arial" w:hAnsi="Arial" w:cs="Arial"/>
          <w:sz w:val="20"/>
          <w:szCs w:val="20"/>
        </w:rPr>
        <w:t>споруд.</w:t>
      </w:r>
    </w:p>
    <w:p w14:paraId="77826BF1" w14:textId="77777777" w:rsidR="00FD570C" w:rsidRPr="000600B1" w:rsidRDefault="00FD570C" w:rsidP="007659A8">
      <w:pPr>
        <w:pStyle w:val="a5"/>
        <w:numPr>
          <w:ilvl w:val="1"/>
          <w:numId w:val="13"/>
        </w:numPr>
        <w:tabs>
          <w:tab w:val="left" w:pos="1364"/>
        </w:tabs>
        <w:spacing w:line="288" w:lineRule="auto"/>
        <w:ind w:left="1363" w:right="-165"/>
        <w:contextualSpacing/>
        <w:jc w:val="both"/>
        <w:rPr>
          <w:rFonts w:ascii="Arial" w:hAnsi="Arial" w:cs="Arial"/>
          <w:sz w:val="20"/>
          <w:szCs w:val="20"/>
          <w:lang w:val="ru-RU"/>
        </w:rPr>
      </w:pPr>
      <w:r w:rsidRPr="000600B1">
        <w:rPr>
          <w:rFonts w:ascii="Arial" w:hAnsi="Arial" w:cs="Arial"/>
          <w:sz w:val="20"/>
          <w:szCs w:val="20"/>
          <w:lang w:val="ru-RU"/>
        </w:rPr>
        <w:t>При визначенні величин допусків слід керуватись ГОСТ 21778, ГОСТ 21779,</w:t>
      </w:r>
      <w:r w:rsidRPr="000600B1">
        <w:rPr>
          <w:rFonts w:ascii="Arial" w:hAnsi="Arial" w:cs="Arial"/>
          <w:spacing w:val="-19"/>
          <w:sz w:val="20"/>
          <w:szCs w:val="20"/>
          <w:lang w:val="ru-RU"/>
        </w:rPr>
        <w:t xml:space="preserve"> </w:t>
      </w:r>
      <w:r w:rsidRPr="000600B1">
        <w:rPr>
          <w:rFonts w:ascii="Arial" w:hAnsi="Arial" w:cs="Arial"/>
          <w:sz w:val="20"/>
          <w:szCs w:val="20"/>
          <w:lang w:val="ru-RU"/>
        </w:rPr>
        <w:t>ГОСТ</w:t>
      </w:r>
      <w:r w:rsidR="007659A8" w:rsidRPr="007659A8">
        <w:rPr>
          <w:rFonts w:ascii="Arial" w:hAnsi="Arial" w:cs="Arial"/>
          <w:sz w:val="20"/>
          <w:szCs w:val="20"/>
          <w:lang w:val="ru-RU"/>
        </w:rPr>
        <w:t>21780</w:t>
      </w:r>
      <w:r w:rsidR="007659A8">
        <w:rPr>
          <w:rFonts w:ascii="Arial" w:hAnsi="Arial" w:cs="Arial"/>
          <w:sz w:val="20"/>
          <w:szCs w:val="20"/>
          <w:lang w:val="ru-RU"/>
        </w:rPr>
        <w:t>.</w:t>
      </w:r>
    </w:p>
    <w:p w14:paraId="6173EA05" w14:textId="77777777" w:rsidR="00FD570C" w:rsidRPr="000600B1" w:rsidRDefault="00FD570C" w:rsidP="000600B1">
      <w:pPr>
        <w:pStyle w:val="Heading41"/>
        <w:numPr>
          <w:ilvl w:val="0"/>
          <w:numId w:val="13"/>
        </w:numPr>
        <w:tabs>
          <w:tab w:val="left" w:pos="498"/>
        </w:tabs>
        <w:spacing w:line="288" w:lineRule="auto"/>
        <w:ind w:left="497" w:right="2226" w:hanging="300"/>
        <w:rPr>
          <w:rFonts w:ascii="Arial" w:hAnsi="Arial" w:cs="Arial"/>
          <w:sz w:val="20"/>
          <w:szCs w:val="20"/>
          <w:lang w:val="ru-RU"/>
        </w:rPr>
      </w:pPr>
      <w:bookmarkStart w:id="68" w:name="_TOC_250004"/>
      <w:bookmarkEnd w:id="68"/>
      <w:r w:rsidRPr="000600B1">
        <w:rPr>
          <w:rFonts w:ascii="Arial" w:hAnsi="Arial" w:cs="Arial"/>
          <w:sz w:val="20"/>
          <w:szCs w:val="20"/>
          <w:lang w:val="ru-RU"/>
        </w:rPr>
        <w:t>БУДІВНИЦТВО ДОРОЖНЬОЇ МЕРЕЖІ НА МЕЛІОРАТИВНИХ СИСТЕМАХ</w:t>
      </w:r>
    </w:p>
    <w:p w14:paraId="36E5AA31" w14:textId="77777777" w:rsidR="00FD570C" w:rsidRPr="000600B1" w:rsidRDefault="00FD570C" w:rsidP="000600B1">
      <w:pPr>
        <w:pStyle w:val="a5"/>
        <w:numPr>
          <w:ilvl w:val="1"/>
          <w:numId w:val="13"/>
        </w:numPr>
        <w:tabs>
          <w:tab w:val="left" w:pos="1420"/>
        </w:tabs>
        <w:spacing w:line="288" w:lineRule="auto"/>
        <w:ind w:left="238" w:right="1140" w:firstLine="739"/>
        <w:rPr>
          <w:rFonts w:ascii="Arial" w:hAnsi="Arial" w:cs="Arial"/>
          <w:sz w:val="20"/>
          <w:szCs w:val="20"/>
          <w:lang w:val="ru-RU"/>
        </w:rPr>
      </w:pPr>
      <w:r w:rsidRPr="000600B1">
        <w:rPr>
          <w:rFonts w:ascii="Arial" w:hAnsi="Arial" w:cs="Arial"/>
          <w:sz w:val="20"/>
          <w:szCs w:val="20"/>
          <w:lang w:val="ru-RU"/>
        </w:rPr>
        <w:t>Будівництво дорожньої мережі на меліоративних системах слід здійснювати у відповідності з вимогами СНіП 3.06.03 та цього</w:t>
      </w:r>
      <w:r w:rsidRPr="000600B1">
        <w:rPr>
          <w:rFonts w:ascii="Arial" w:hAnsi="Arial" w:cs="Arial"/>
          <w:spacing w:val="-12"/>
          <w:sz w:val="20"/>
          <w:szCs w:val="20"/>
          <w:lang w:val="ru-RU"/>
        </w:rPr>
        <w:t xml:space="preserve"> </w:t>
      </w:r>
      <w:r w:rsidRPr="000600B1">
        <w:rPr>
          <w:rFonts w:ascii="Arial" w:hAnsi="Arial" w:cs="Arial"/>
          <w:sz w:val="20"/>
          <w:szCs w:val="20"/>
          <w:lang w:val="ru-RU"/>
        </w:rPr>
        <w:t>розділу.</w:t>
      </w:r>
    </w:p>
    <w:p w14:paraId="23BEF49E" w14:textId="77777777" w:rsidR="00FD570C" w:rsidRPr="000600B1" w:rsidRDefault="00FD570C" w:rsidP="000600B1">
      <w:pPr>
        <w:pStyle w:val="a5"/>
        <w:numPr>
          <w:ilvl w:val="1"/>
          <w:numId w:val="13"/>
        </w:numPr>
        <w:tabs>
          <w:tab w:val="left" w:pos="1420"/>
        </w:tabs>
        <w:spacing w:line="288" w:lineRule="auto"/>
        <w:ind w:left="238" w:right="537" w:firstLine="739"/>
        <w:rPr>
          <w:rFonts w:ascii="Arial" w:hAnsi="Arial" w:cs="Arial"/>
          <w:sz w:val="20"/>
          <w:szCs w:val="20"/>
          <w:lang w:val="ru-RU"/>
        </w:rPr>
      </w:pPr>
      <w:r w:rsidRPr="000600B1">
        <w:rPr>
          <w:rFonts w:ascii="Arial" w:hAnsi="Arial" w:cs="Arial"/>
          <w:sz w:val="20"/>
          <w:szCs w:val="20"/>
          <w:lang w:val="ru-RU"/>
        </w:rPr>
        <w:t>На меліорованих землях будуються дороги різних класів залежно від їх</w:t>
      </w:r>
      <w:r w:rsidRPr="000600B1">
        <w:rPr>
          <w:rFonts w:ascii="Arial" w:hAnsi="Arial" w:cs="Arial"/>
          <w:spacing w:val="-24"/>
          <w:sz w:val="20"/>
          <w:szCs w:val="20"/>
          <w:lang w:val="ru-RU"/>
        </w:rPr>
        <w:t xml:space="preserve"> </w:t>
      </w:r>
      <w:r w:rsidRPr="000600B1">
        <w:rPr>
          <w:rFonts w:ascii="Arial" w:hAnsi="Arial" w:cs="Arial"/>
          <w:sz w:val="20"/>
          <w:szCs w:val="20"/>
          <w:lang w:val="ru-RU"/>
        </w:rPr>
        <w:t>призначення (таблиця</w:t>
      </w:r>
      <w:r w:rsidRPr="000600B1">
        <w:rPr>
          <w:rFonts w:ascii="Arial" w:hAnsi="Arial" w:cs="Arial"/>
          <w:spacing w:val="-3"/>
          <w:sz w:val="20"/>
          <w:szCs w:val="20"/>
          <w:lang w:val="ru-RU"/>
        </w:rPr>
        <w:t xml:space="preserve"> </w:t>
      </w:r>
      <w:r w:rsidRPr="000600B1">
        <w:rPr>
          <w:rFonts w:ascii="Arial" w:hAnsi="Arial" w:cs="Arial"/>
          <w:sz w:val="20"/>
          <w:szCs w:val="20"/>
          <w:lang w:val="ru-RU"/>
        </w:rPr>
        <w:t>13.1).</w:t>
      </w:r>
    </w:p>
    <w:p w14:paraId="6FBB0A91" w14:textId="77777777" w:rsidR="00FD570C" w:rsidRPr="000600B1" w:rsidRDefault="00FD570C" w:rsidP="000600B1">
      <w:pPr>
        <w:pStyle w:val="a5"/>
        <w:numPr>
          <w:ilvl w:val="1"/>
          <w:numId w:val="13"/>
        </w:numPr>
        <w:tabs>
          <w:tab w:val="left" w:pos="1420"/>
        </w:tabs>
        <w:spacing w:line="288" w:lineRule="auto"/>
        <w:ind w:left="238" w:right="746" w:firstLine="739"/>
        <w:rPr>
          <w:rFonts w:ascii="Arial" w:hAnsi="Arial" w:cs="Arial"/>
          <w:sz w:val="20"/>
          <w:szCs w:val="20"/>
          <w:lang w:val="ru-RU"/>
        </w:rPr>
      </w:pPr>
      <w:r w:rsidRPr="000600B1">
        <w:rPr>
          <w:rFonts w:ascii="Arial" w:hAnsi="Arial" w:cs="Arial"/>
          <w:sz w:val="20"/>
          <w:szCs w:val="20"/>
          <w:lang w:val="ru-RU"/>
        </w:rPr>
        <w:t>При будівництві доріг на зрошуваних землях слід забезпечити перевищення верху земляного полотна над розрахунковим рівнем грунтових вод, не допускаючи підсмоктування капілярної вологи до основи дороги та її</w:t>
      </w:r>
      <w:r w:rsidRPr="000600B1">
        <w:rPr>
          <w:rFonts w:ascii="Arial" w:hAnsi="Arial" w:cs="Arial"/>
          <w:spacing w:val="-10"/>
          <w:sz w:val="20"/>
          <w:szCs w:val="20"/>
          <w:lang w:val="ru-RU"/>
        </w:rPr>
        <w:t xml:space="preserve"> </w:t>
      </w:r>
      <w:r w:rsidRPr="000600B1">
        <w:rPr>
          <w:rFonts w:ascii="Arial" w:hAnsi="Arial" w:cs="Arial"/>
          <w:sz w:val="20"/>
          <w:szCs w:val="20"/>
          <w:lang w:val="ru-RU"/>
        </w:rPr>
        <w:t>деформації.</w:t>
      </w:r>
    </w:p>
    <w:p w14:paraId="75914D37" w14:textId="77777777" w:rsidR="00FD570C" w:rsidRPr="000600B1" w:rsidRDefault="00FD570C" w:rsidP="000600B1">
      <w:pPr>
        <w:pStyle w:val="a5"/>
        <w:numPr>
          <w:ilvl w:val="1"/>
          <w:numId w:val="13"/>
        </w:numPr>
        <w:tabs>
          <w:tab w:val="left" w:pos="1446"/>
        </w:tabs>
        <w:spacing w:line="288" w:lineRule="auto"/>
        <w:ind w:left="118" w:right="1029" w:firstLine="886"/>
        <w:rPr>
          <w:rFonts w:ascii="Arial" w:hAnsi="Arial" w:cs="Arial"/>
          <w:sz w:val="20"/>
          <w:szCs w:val="20"/>
          <w:lang w:val="ru-RU"/>
        </w:rPr>
      </w:pPr>
      <w:r w:rsidRPr="000600B1">
        <w:rPr>
          <w:rFonts w:ascii="Arial" w:hAnsi="Arial" w:cs="Arial"/>
          <w:sz w:val="20"/>
          <w:szCs w:val="20"/>
          <w:lang w:val="ru-RU"/>
        </w:rPr>
        <w:t>На осушуваних заболочених ділянках земляне полотно будують з</w:t>
      </w:r>
      <w:r w:rsidRPr="000600B1">
        <w:rPr>
          <w:rFonts w:ascii="Arial" w:hAnsi="Arial" w:cs="Arial"/>
          <w:spacing w:val="-23"/>
          <w:sz w:val="20"/>
          <w:szCs w:val="20"/>
          <w:lang w:val="ru-RU"/>
        </w:rPr>
        <w:t xml:space="preserve"> </w:t>
      </w:r>
      <w:r w:rsidRPr="000600B1">
        <w:rPr>
          <w:rFonts w:ascii="Arial" w:hAnsi="Arial" w:cs="Arial"/>
          <w:sz w:val="20"/>
          <w:szCs w:val="20"/>
          <w:lang w:val="ru-RU"/>
        </w:rPr>
        <w:t>урахуванням категорії дороги і типу</w:t>
      </w:r>
      <w:r w:rsidRPr="000600B1">
        <w:rPr>
          <w:rFonts w:ascii="Arial" w:hAnsi="Arial" w:cs="Arial"/>
          <w:spacing w:val="-6"/>
          <w:sz w:val="20"/>
          <w:szCs w:val="20"/>
          <w:lang w:val="ru-RU"/>
        </w:rPr>
        <w:t xml:space="preserve"> </w:t>
      </w:r>
      <w:r w:rsidRPr="000600B1">
        <w:rPr>
          <w:rFonts w:ascii="Arial" w:hAnsi="Arial" w:cs="Arial"/>
          <w:sz w:val="20"/>
          <w:szCs w:val="20"/>
          <w:lang w:val="ru-RU"/>
        </w:rPr>
        <w:t>боліт.</w:t>
      </w:r>
    </w:p>
    <w:p w14:paraId="624C3096" w14:textId="77777777" w:rsidR="00FD570C" w:rsidRPr="000600B1" w:rsidRDefault="00FD570C" w:rsidP="000600B1">
      <w:pPr>
        <w:pStyle w:val="Heading91"/>
        <w:spacing w:before="0" w:line="288" w:lineRule="auto"/>
        <w:ind w:left="118"/>
        <w:rPr>
          <w:rFonts w:ascii="Arial" w:hAnsi="Arial" w:cs="Arial"/>
          <w:sz w:val="20"/>
          <w:szCs w:val="20"/>
          <w:lang w:val="ru-RU"/>
        </w:rPr>
      </w:pPr>
      <w:r w:rsidRPr="000600B1">
        <w:rPr>
          <w:rFonts w:ascii="Arial" w:hAnsi="Arial" w:cs="Arial"/>
          <w:sz w:val="20"/>
          <w:szCs w:val="20"/>
          <w:lang w:val="ru-RU"/>
        </w:rPr>
        <w:t>Таблиця 13.1- Класифікація доріг на меліорованих землях</w:t>
      </w:r>
    </w:p>
    <w:tbl>
      <w:tblPr>
        <w:tblW w:w="964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41"/>
        <w:gridCol w:w="2100"/>
        <w:gridCol w:w="1740"/>
        <w:gridCol w:w="3360"/>
      </w:tblGrid>
      <w:tr w:rsidR="005D26D8" w:rsidRPr="000600B1" w14:paraId="6AE046FD" w14:textId="77777777" w:rsidTr="005D26D8">
        <w:trPr>
          <w:trHeight w:hRule="exact" w:val="894"/>
        </w:trPr>
        <w:tc>
          <w:tcPr>
            <w:tcW w:w="2441" w:type="dxa"/>
          </w:tcPr>
          <w:p w14:paraId="1FF0E334" w14:textId="77777777" w:rsidR="005D26D8" w:rsidRPr="000600B1" w:rsidRDefault="005D26D8" w:rsidP="005D26D8">
            <w:pPr>
              <w:pStyle w:val="TableParagraph"/>
              <w:spacing w:line="288" w:lineRule="auto"/>
              <w:ind w:right="882"/>
              <w:jc w:val="center"/>
              <w:rPr>
                <w:rFonts w:ascii="Arial" w:hAnsi="Arial" w:cs="Arial"/>
                <w:b/>
                <w:i/>
                <w:sz w:val="20"/>
                <w:szCs w:val="20"/>
              </w:rPr>
            </w:pPr>
            <w:r>
              <w:rPr>
                <w:rFonts w:ascii="Arial" w:hAnsi="Arial" w:cs="Arial"/>
                <w:b/>
                <w:i/>
                <w:sz w:val="20"/>
                <w:szCs w:val="20"/>
                <w:lang w:val="uk-UA"/>
              </w:rPr>
              <w:t xml:space="preserve">        </w:t>
            </w:r>
            <w:r w:rsidRPr="000600B1">
              <w:rPr>
                <w:rFonts w:ascii="Arial" w:hAnsi="Arial" w:cs="Arial"/>
                <w:b/>
                <w:i/>
                <w:sz w:val="20"/>
                <w:szCs w:val="20"/>
              </w:rPr>
              <w:t>Матеріали покриття</w:t>
            </w:r>
          </w:p>
        </w:tc>
        <w:tc>
          <w:tcPr>
            <w:tcW w:w="2100" w:type="dxa"/>
          </w:tcPr>
          <w:p w14:paraId="77490D44" w14:textId="77777777" w:rsidR="005D26D8" w:rsidRPr="000600B1" w:rsidRDefault="005D26D8" w:rsidP="005D26D8">
            <w:pPr>
              <w:pStyle w:val="TableParagraph"/>
              <w:spacing w:line="288" w:lineRule="auto"/>
              <w:ind w:left="323" w:right="119" w:hanging="190"/>
              <w:jc w:val="center"/>
              <w:rPr>
                <w:rFonts w:ascii="Arial" w:hAnsi="Arial" w:cs="Arial"/>
                <w:b/>
                <w:i/>
                <w:sz w:val="20"/>
                <w:szCs w:val="20"/>
                <w:lang w:val="ru-RU"/>
              </w:rPr>
            </w:pPr>
            <w:r w:rsidRPr="000600B1">
              <w:rPr>
                <w:rFonts w:ascii="Arial" w:hAnsi="Arial" w:cs="Arial"/>
                <w:b/>
                <w:i/>
                <w:sz w:val="20"/>
                <w:szCs w:val="20"/>
                <w:lang w:val="ru-RU"/>
              </w:rPr>
              <w:t>Інтенсивність руху, одиниць на добу</w:t>
            </w:r>
          </w:p>
        </w:tc>
        <w:tc>
          <w:tcPr>
            <w:tcW w:w="1740" w:type="dxa"/>
          </w:tcPr>
          <w:p w14:paraId="488EDF91" w14:textId="77777777" w:rsidR="005D26D8" w:rsidRPr="000600B1" w:rsidRDefault="005D26D8" w:rsidP="005D26D8">
            <w:pPr>
              <w:pStyle w:val="TableParagraph"/>
              <w:spacing w:line="288" w:lineRule="auto"/>
              <w:ind w:left="295"/>
              <w:jc w:val="center"/>
              <w:rPr>
                <w:rFonts w:ascii="Arial" w:hAnsi="Arial" w:cs="Arial"/>
                <w:b/>
                <w:i/>
                <w:sz w:val="20"/>
                <w:szCs w:val="20"/>
              </w:rPr>
            </w:pPr>
            <w:r w:rsidRPr="000600B1">
              <w:rPr>
                <w:rFonts w:ascii="Arial" w:hAnsi="Arial" w:cs="Arial"/>
                <w:b/>
                <w:i/>
                <w:sz w:val="20"/>
                <w:szCs w:val="20"/>
              </w:rPr>
              <w:t>Тип покриття</w:t>
            </w:r>
          </w:p>
        </w:tc>
        <w:tc>
          <w:tcPr>
            <w:tcW w:w="3360" w:type="dxa"/>
          </w:tcPr>
          <w:p w14:paraId="2C238CE0" w14:textId="77777777" w:rsidR="005D26D8" w:rsidRPr="005D26D8" w:rsidRDefault="005D26D8" w:rsidP="005D26D8">
            <w:pPr>
              <w:pStyle w:val="TableParagraph"/>
              <w:spacing w:line="288" w:lineRule="auto"/>
              <w:rPr>
                <w:rFonts w:ascii="Arial" w:hAnsi="Arial" w:cs="Arial"/>
                <w:b/>
                <w:i/>
                <w:sz w:val="20"/>
                <w:szCs w:val="20"/>
                <w:lang w:val="uk-UA"/>
              </w:rPr>
            </w:pPr>
            <w:r>
              <w:rPr>
                <w:rFonts w:ascii="Arial" w:hAnsi="Arial" w:cs="Arial"/>
                <w:b/>
                <w:i/>
                <w:sz w:val="20"/>
                <w:szCs w:val="20"/>
                <w:lang w:val="uk-UA"/>
              </w:rPr>
              <w:t>Матеріали покриття</w:t>
            </w:r>
          </w:p>
        </w:tc>
      </w:tr>
      <w:tr w:rsidR="005D26D8" w:rsidRPr="000600B1" w14:paraId="7E4B04C6" w14:textId="77777777" w:rsidTr="005D26D8">
        <w:trPr>
          <w:trHeight w:hRule="exact" w:val="1680"/>
        </w:trPr>
        <w:tc>
          <w:tcPr>
            <w:tcW w:w="2441" w:type="dxa"/>
          </w:tcPr>
          <w:p w14:paraId="39103B0B" w14:textId="77777777" w:rsidR="005D26D8" w:rsidRPr="005D26D8" w:rsidRDefault="005D26D8" w:rsidP="005D26D8">
            <w:pPr>
              <w:pStyle w:val="TableParagraph"/>
              <w:spacing w:line="288" w:lineRule="auto"/>
              <w:ind w:left="76"/>
              <w:rPr>
                <w:rFonts w:ascii="Arial" w:hAnsi="Arial" w:cs="Arial"/>
                <w:sz w:val="20"/>
                <w:szCs w:val="20"/>
                <w:lang w:val="uk-UA"/>
              </w:rPr>
            </w:pPr>
            <w:r>
              <w:rPr>
                <w:rFonts w:ascii="Arial" w:hAnsi="Arial" w:cs="Arial"/>
                <w:sz w:val="20"/>
                <w:szCs w:val="20"/>
                <w:lang w:val="uk-UA"/>
              </w:rPr>
              <w:t>Магістральні</w:t>
            </w:r>
          </w:p>
        </w:tc>
        <w:tc>
          <w:tcPr>
            <w:tcW w:w="2100" w:type="dxa"/>
          </w:tcPr>
          <w:p w14:paraId="3EB5D476"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понад 3000</w:t>
            </w:r>
          </w:p>
          <w:p w14:paraId="60A486EF"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2000-3000</w:t>
            </w:r>
          </w:p>
          <w:p w14:paraId="22D97763"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1500-2000</w:t>
            </w:r>
          </w:p>
        </w:tc>
        <w:tc>
          <w:tcPr>
            <w:tcW w:w="1740" w:type="dxa"/>
          </w:tcPr>
          <w:p w14:paraId="0BC5CE69" w14:textId="77777777" w:rsidR="005D26D8" w:rsidRPr="000600B1" w:rsidRDefault="005D26D8" w:rsidP="005D26D8">
            <w:pPr>
              <w:pStyle w:val="TableParagraph"/>
              <w:tabs>
                <w:tab w:val="left" w:pos="1262"/>
              </w:tabs>
              <w:spacing w:line="288" w:lineRule="auto"/>
              <w:ind w:left="30" w:right="620"/>
              <w:rPr>
                <w:rFonts w:ascii="Arial" w:hAnsi="Arial" w:cs="Arial"/>
                <w:sz w:val="20"/>
                <w:szCs w:val="20"/>
              </w:rPr>
            </w:pPr>
            <w:r w:rsidRPr="000600B1">
              <w:rPr>
                <w:rFonts w:ascii="Arial" w:hAnsi="Arial" w:cs="Arial"/>
                <w:sz w:val="20"/>
                <w:szCs w:val="20"/>
              </w:rPr>
              <w:t>Капітальне Те саме Полегшене</w:t>
            </w:r>
          </w:p>
        </w:tc>
        <w:tc>
          <w:tcPr>
            <w:tcW w:w="3360" w:type="dxa"/>
          </w:tcPr>
          <w:p w14:paraId="3E8C4386" w14:textId="77777777" w:rsidR="005D26D8" w:rsidRPr="000600B1" w:rsidRDefault="005D26D8" w:rsidP="005D26D8">
            <w:pPr>
              <w:pStyle w:val="TableParagraph"/>
              <w:spacing w:line="288" w:lineRule="auto"/>
              <w:ind w:left="30" w:right="578"/>
              <w:rPr>
                <w:rFonts w:ascii="Arial" w:hAnsi="Arial" w:cs="Arial"/>
                <w:sz w:val="20"/>
                <w:szCs w:val="20"/>
              </w:rPr>
            </w:pPr>
            <w:r w:rsidRPr="000600B1">
              <w:rPr>
                <w:rFonts w:ascii="Arial" w:hAnsi="Arial" w:cs="Arial"/>
                <w:sz w:val="20"/>
                <w:szCs w:val="20"/>
              </w:rPr>
              <w:t>Цементно-бетонні Асфальтобетонні</w:t>
            </w:r>
          </w:p>
          <w:p w14:paraId="26073A0E" w14:textId="77777777" w:rsidR="005D26D8" w:rsidRPr="000600B1" w:rsidRDefault="005D26D8" w:rsidP="005D26D8">
            <w:pPr>
              <w:pStyle w:val="TableParagraph"/>
              <w:spacing w:line="288" w:lineRule="auto"/>
              <w:ind w:left="76" w:right="317" w:hanging="39"/>
              <w:rPr>
                <w:rFonts w:ascii="Arial" w:hAnsi="Arial" w:cs="Arial"/>
                <w:sz w:val="20"/>
                <w:szCs w:val="20"/>
              </w:rPr>
            </w:pPr>
            <w:r w:rsidRPr="000600B1">
              <w:rPr>
                <w:rFonts w:ascii="Arial" w:hAnsi="Arial" w:cs="Arial"/>
                <w:sz w:val="20"/>
                <w:szCs w:val="20"/>
              </w:rPr>
              <w:t>Щебеневі та гравійні, оброблені бітумними матеріалами, змішуванням в установці</w:t>
            </w:r>
          </w:p>
        </w:tc>
      </w:tr>
      <w:tr w:rsidR="005D26D8" w:rsidRPr="002754CF" w14:paraId="7902B882" w14:textId="77777777" w:rsidTr="005D26D8">
        <w:trPr>
          <w:trHeight w:hRule="exact" w:val="1855"/>
        </w:trPr>
        <w:tc>
          <w:tcPr>
            <w:tcW w:w="2441" w:type="dxa"/>
          </w:tcPr>
          <w:p w14:paraId="1F030A08" w14:textId="77777777" w:rsidR="005D26D8" w:rsidRPr="000600B1" w:rsidRDefault="005D26D8" w:rsidP="005D26D8">
            <w:pPr>
              <w:pStyle w:val="TableParagraph"/>
              <w:spacing w:line="288" w:lineRule="auto"/>
              <w:ind w:left="76" w:right="749"/>
              <w:rPr>
                <w:rFonts w:ascii="Arial" w:hAnsi="Arial" w:cs="Arial"/>
                <w:sz w:val="20"/>
                <w:szCs w:val="20"/>
                <w:lang w:val="ru-RU"/>
              </w:rPr>
            </w:pPr>
            <w:r w:rsidRPr="000600B1">
              <w:rPr>
                <w:rFonts w:ascii="Arial" w:hAnsi="Arial" w:cs="Arial"/>
                <w:sz w:val="20"/>
                <w:szCs w:val="20"/>
                <w:lang w:val="ru-RU"/>
              </w:rPr>
              <w:t>Міжгосподарські та дороги між відділеннями</w:t>
            </w:r>
          </w:p>
        </w:tc>
        <w:tc>
          <w:tcPr>
            <w:tcW w:w="2100" w:type="dxa"/>
          </w:tcPr>
          <w:p w14:paraId="52A4902C"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1500-2000</w:t>
            </w:r>
          </w:p>
          <w:p w14:paraId="0E3BDBD4" w14:textId="77777777" w:rsidR="005D26D8" w:rsidRPr="000600B1" w:rsidRDefault="005D26D8" w:rsidP="005D26D8">
            <w:pPr>
              <w:pStyle w:val="TableParagraph"/>
              <w:spacing w:line="288" w:lineRule="auto"/>
              <w:rPr>
                <w:rFonts w:ascii="Arial" w:hAnsi="Arial" w:cs="Arial"/>
                <w:b/>
                <w:sz w:val="20"/>
                <w:szCs w:val="20"/>
              </w:rPr>
            </w:pPr>
          </w:p>
          <w:p w14:paraId="296D0073" w14:textId="77777777" w:rsidR="005D26D8" w:rsidRPr="000600B1" w:rsidRDefault="005D26D8" w:rsidP="005D26D8">
            <w:pPr>
              <w:pStyle w:val="TableParagraph"/>
              <w:spacing w:line="288" w:lineRule="auto"/>
              <w:rPr>
                <w:rFonts w:ascii="Arial" w:hAnsi="Arial" w:cs="Arial"/>
                <w:b/>
                <w:sz w:val="20"/>
                <w:szCs w:val="20"/>
              </w:rPr>
            </w:pPr>
          </w:p>
          <w:p w14:paraId="55B70A9A" w14:textId="77777777" w:rsidR="005D26D8" w:rsidRPr="000600B1" w:rsidRDefault="005D26D8" w:rsidP="005D26D8">
            <w:pPr>
              <w:pStyle w:val="TableParagraph"/>
              <w:spacing w:line="288" w:lineRule="auto"/>
              <w:ind w:left="76"/>
              <w:rPr>
                <w:rFonts w:ascii="Arial" w:hAnsi="Arial" w:cs="Arial"/>
                <w:sz w:val="20"/>
                <w:szCs w:val="20"/>
              </w:rPr>
            </w:pPr>
            <w:r w:rsidRPr="000600B1">
              <w:rPr>
                <w:rFonts w:ascii="Arial" w:hAnsi="Arial" w:cs="Arial"/>
                <w:sz w:val="20"/>
                <w:szCs w:val="20"/>
              </w:rPr>
              <w:t>1000-1500</w:t>
            </w:r>
          </w:p>
        </w:tc>
        <w:tc>
          <w:tcPr>
            <w:tcW w:w="1740" w:type="dxa"/>
          </w:tcPr>
          <w:p w14:paraId="6A1E9314" w14:textId="77777777" w:rsidR="005D26D8" w:rsidRPr="000600B1" w:rsidRDefault="005D26D8" w:rsidP="005D26D8">
            <w:pPr>
              <w:pStyle w:val="TableParagraph"/>
              <w:spacing w:line="288" w:lineRule="auto"/>
              <w:ind w:left="10" w:right="478"/>
              <w:jc w:val="center"/>
              <w:rPr>
                <w:rFonts w:ascii="Arial" w:hAnsi="Arial" w:cs="Arial"/>
                <w:sz w:val="20"/>
                <w:szCs w:val="20"/>
              </w:rPr>
            </w:pPr>
            <w:r w:rsidRPr="000600B1">
              <w:rPr>
                <w:rFonts w:ascii="Arial" w:hAnsi="Arial" w:cs="Arial"/>
                <w:sz w:val="20"/>
                <w:szCs w:val="20"/>
              </w:rPr>
              <w:t>Те саме</w:t>
            </w:r>
          </w:p>
          <w:p w14:paraId="31FD5E01" w14:textId="77777777" w:rsidR="005D26D8" w:rsidRPr="000600B1" w:rsidRDefault="005D26D8" w:rsidP="005D26D8">
            <w:pPr>
              <w:pStyle w:val="TableParagraph"/>
              <w:spacing w:line="288" w:lineRule="auto"/>
              <w:rPr>
                <w:rFonts w:ascii="Arial" w:hAnsi="Arial" w:cs="Arial"/>
                <w:b/>
                <w:sz w:val="20"/>
                <w:szCs w:val="20"/>
              </w:rPr>
            </w:pPr>
          </w:p>
          <w:p w14:paraId="600C09E1" w14:textId="77777777" w:rsidR="005D26D8" w:rsidRPr="000600B1" w:rsidRDefault="005D26D8" w:rsidP="005D26D8">
            <w:pPr>
              <w:pStyle w:val="TableParagraph"/>
              <w:spacing w:line="288" w:lineRule="auto"/>
              <w:rPr>
                <w:rFonts w:ascii="Arial" w:hAnsi="Arial" w:cs="Arial"/>
                <w:b/>
                <w:sz w:val="20"/>
                <w:szCs w:val="20"/>
              </w:rPr>
            </w:pPr>
          </w:p>
          <w:p w14:paraId="48E3DB73" w14:textId="77777777" w:rsidR="005D26D8" w:rsidRPr="000600B1" w:rsidRDefault="005D26D8" w:rsidP="005D26D8">
            <w:pPr>
              <w:pStyle w:val="TableParagraph"/>
              <w:spacing w:line="288" w:lineRule="auto"/>
              <w:ind w:right="1132"/>
              <w:jc w:val="center"/>
              <w:rPr>
                <w:rFonts w:ascii="Arial" w:hAnsi="Arial" w:cs="Arial"/>
                <w:sz w:val="20"/>
                <w:szCs w:val="20"/>
              </w:rPr>
            </w:pPr>
            <w:r w:rsidRPr="000600B1">
              <w:rPr>
                <w:rFonts w:ascii="Arial" w:hAnsi="Arial" w:cs="Arial"/>
                <w:w w:val="99"/>
                <w:sz w:val="20"/>
                <w:szCs w:val="20"/>
              </w:rPr>
              <w:t></w:t>
            </w:r>
          </w:p>
        </w:tc>
        <w:tc>
          <w:tcPr>
            <w:tcW w:w="3360" w:type="dxa"/>
          </w:tcPr>
          <w:p w14:paraId="68669507" w14:textId="77777777" w:rsidR="005D26D8" w:rsidRPr="000600B1" w:rsidRDefault="005D26D8" w:rsidP="005D26D8">
            <w:pPr>
              <w:pStyle w:val="TableParagraph"/>
              <w:spacing w:line="288" w:lineRule="auto"/>
              <w:ind w:left="30" w:right="428"/>
              <w:rPr>
                <w:rFonts w:ascii="Arial" w:hAnsi="Arial" w:cs="Arial"/>
                <w:sz w:val="20"/>
                <w:szCs w:val="20"/>
              </w:rPr>
            </w:pPr>
            <w:r w:rsidRPr="000600B1">
              <w:rPr>
                <w:rFonts w:ascii="Arial" w:hAnsi="Arial" w:cs="Arial"/>
                <w:sz w:val="20"/>
                <w:szCs w:val="20"/>
              </w:rPr>
              <w:t>Асфальтобетонні із суміші, що укладається в теплому стані Щебеневі та гравійні, оброблені</w:t>
            </w:r>
          </w:p>
          <w:p w14:paraId="42702DF8" w14:textId="77777777" w:rsidR="005D26D8" w:rsidRPr="000600B1" w:rsidRDefault="005D26D8" w:rsidP="005D26D8">
            <w:pPr>
              <w:pStyle w:val="TableParagraph"/>
              <w:spacing w:line="288" w:lineRule="auto"/>
              <w:ind w:left="30"/>
              <w:rPr>
                <w:rFonts w:ascii="Arial" w:hAnsi="Arial" w:cs="Arial"/>
                <w:sz w:val="20"/>
                <w:szCs w:val="20"/>
                <w:lang w:val="ru-RU"/>
              </w:rPr>
            </w:pPr>
            <w:r w:rsidRPr="000600B1">
              <w:rPr>
                <w:rFonts w:ascii="Arial" w:hAnsi="Arial" w:cs="Arial"/>
                <w:sz w:val="20"/>
                <w:szCs w:val="20"/>
                <w:lang w:val="ru-RU"/>
              </w:rPr>
              <w:t>бітумними матеріалами шляхом</w:t>
            </w:r>
          </w:p>
          <w:p w14:paraId="64A069AB" w14:textId="77777777" w:rsidR="005D26D8" w:rsidRPr="000600B1" w:rsidRDefault="005D26D8" w:rsidP="005D26D8">
            <w:pPr>
              <w:pStyle w:val="TableParagraph"/>
              <w:spacing w:line="288" w:lineRule="auto"/>
              <w:ind w:left="30" w:right="866"/>
              <w:rPr>
                <w:rFonts w:ascii="Arial" w:hAnsi="Arial" w:cs="Arial"/>
                <w:sz w:val="20"/>
                <w:szCs w:val="20"/>
                <w:lang w:val="ru-RU"/>
              </w:rPr>
            </w:pPr>
            <w:r w:rsidRPr="000600B1">
              <w:rPr>
                <w:rFonts w:ascii="Arial" w:hAnsi="Arial" w:cs="Arial"/>
                <w:sz w:val="20"/>
                <w:szCs w:val="20"/>
                <w:lang w:val="ru-RU"/>
              </w:rPr>
              <w:t>змішування на дорозі способом просочування</w:t>
            </w:r>
          </w:p>
        </w:tc>
      </w:tr>
      <w:tr w:rsidR="005D26D8" w:rsidRPr="002754CF" w14:paraId="34839FF0" w14:textId="77777777" w:rsidTr="005D26D8">
        <w:trPr>
          <w:trHeight w:hRule="exact" w:val="1013"/>
        </w:trPr>
        <w:tc>
          <w:tcPr>
            <w:tcW w:w="2441" w:type="dxa"/>
          </w:tcPr>
          <w:p w14:paraId="786D48F0" w14:textId="77777777" w:rsidR="005D26D8" w:rsidRPr="000600B1" w:rsidRDefault="005D26D8" w:rsidP="005D26D8">
            <w:pPr>
              <w:pStyle w:val="TableParagraph"/>
              <w:spacing w:line="288" w:lineRule="auto"/>
              <w:ind w:left="76" w:right="-102"/>
              <w:rPr>
                <w:rFonts w:ascii="Arial" w:hAnsi="Arial" w:cs="Arial"/>
                <w:sz w:val="20"/>
                <w:szCs w:val="20"/>
                <w:lang w:val="ru-RU"/>
              </w:rPr>
            </w:pPr>
            <w:r w:rsidRPr="000600B1">
              <w:rPr>
                <w:rFonts w:ascii="Arial" w:hAnsi="Arial" w:cs="Arial"/>
                <w:sz w:val="20"/>
                <w:szCs w:val="20"/>
                <w:lang w:val="ru-RU"/>
              </w:rPr>
              <w:t>Внутрішньогосподарські, інспекторські вздовж магістрального каналу</w:t>
            </w:r>
          </w:p>
        </w:tc>
        <w:tc>
          <w:tcPr>
            <w:tcW w:w="2100" w:type="dxa"/>
          </w:tcPr>
          <w:p w14:paraId="139406D1" w14:textId="77777777" w:rsidR="005D26D8" w:rsidRPr="000600B1" w:rsidRDefault="005D26D8" w:rsidP="005D26D8">
            <w:pPr>
              <w:pStyle w:val="TableParagraph"/>
              <w:spacing w:line="288" w:lineRule="auto"/>
              <w:ind w:left="30"/>
              <w:rPr>
                <w:rFonts w:ascii="Arial" w:hAnsi="Arial" w:cs="Arial"/>
                <w:sz w:val="20"/>
                <w:szCs w:val="20"/>
              </w:rPr>
            </w:pPr>
            <w:r w:rsidRPr="000600B1">
              <w:rPr>
                <w:rFonts w:ascii="Arial" w:hAnsi="Arial" w:cs="Arial"/>
                <w:sz w:val="20"/>
                <w:szCs w:val="20"/>
              </w:rPr>
              <w:t>до 500</w:t>
            </w:r>
          </w:p>
        </w:tc>
        <w:tc>
          <w:tcPr>
            <w:tcW w:w="1740" w:type="dxa"/>
          </w:tcPr>
          <w:p w14:paraId="30D63B7F" w14:textId="77777777" w:rsidR="005D26D8" w:rsidRPr="000600B1" w:rsidRDefault="005D26D8" w:rsidP="005D26D8">
            <w:pPr>
              <w:pStyle w:val="TableParagraph"/>
              <w:spacing w:line="288" w:lineRule="auto"/>
              <w:ind w:left="30"/>
              <w:rPr>
                <w:rFonts w:ascii="Arial" w:hAnsi="Arial" w:cs="Arial"/>
                <w:sz w:val="20"/>
                <w:szCs w:val="20"/>
              </w:rPr>
            </w:pPr>
            <w:r w:rsidRPr="000600B1">
              <w:rPr>
                <w:rFonts w:ascii="Arial" w:hAnsi="Arial" w:cs="Arial"/>
                <w:sz w:val="20"/>
                <w:szCs w:val="20"/>
              </w:rPr>
              <w:t>Перехідне</w:t>
            </w:r>
          </w:p>
        </w:tc>
        <w:tc>
          <w:tcPr>
            <w:tcW w:w="3360" w:type="dxa"/>
          </w:tcPr>
          <w:p w14:paraId="25B53A20" w14:textId="77777777" w:rsidR="005D26D8" w:rsidRPr="000600B1" w:rsidRDefault="005D26D8" w:rsidP="005D26D8">
            <w:pPr>
              <w:pStyle w:val="TableParagraph"/>
              <w:spacing w:line="288" w:lineRule="auto"/>
              <w:ind w:left="31" w:right="47"/>
              <w:rPr>
                <w:rFonts w:ascii="Arial" w:hAnsi="Arial" w:cs="Arial"/>
                <w:sz w:val="20"/>
                <w:szCs w:val="20"/>
                <w:lang w:val="ru-RU"/>
              </w:rPr>
            </w:pPr>
            <w:r w:rsidRPr="000600B1">
              <w:rPr>
                <w:rFonts w:ascii="Arial" w:hAnsi="Arial" w:cs="Arial"/>
                <w:sz w:val="20"/>
                <w:szCs w:val="20"/>
                <w:lang w:val="ru-RU"/>
              </w:rPr>
              <w:t>Щебеневі, гравійні, шлакові, не оброблені в'яжучим</w:t>
            </w:r>
          </w:p>
        </w:tc>
      </w:tr>
      <w:tr w:rsidR="005D26D8" w:rsidRPr="000600B1" w14:paraId="527C218D" w14:textId="77777777" w:rsidTr="005D26D8">
        <w:trPr>
          <w:trHeight w:hRule="exact" w:val="1015"/>
        </w:trPr>
        <w:tc>
          <w:tcPr>
            <w:tcW w:w="2441" w:type="dxa"/>
          </w:tcPr>
          <w:p w14:paraId="389B8A83" w14:textId="77777777" w:rsidR="005D26D8" w:rsidRPr="000600B1" w:rsidRDefault="005D26D8" w:rsidP="005D26D8">
            <w:pPr>
              <w:pStyle w:val="TableParagraph"/>
              <w:spacing w:line="288" w:lineRule="auto"/>
              <w:ind w:left="76" w:right="-102"/>
              <w:rPr>
                <w:rFonts w:ascii="Arial" w:hAnsi="Arial" w:cs="Arial"/>
                <w:sz w:val="20"/>
                <w:szCs w:val="20"/>
                <w:lang w:val="ru-RU"/>
              </w:rPr>
            </w:pPr>
            <w:r w:rsidRPr="000600B1">
              <w:rPr>
                <w:rFonts w:ascii="Arial" w:hAnsi="Arial" w:cs="Arial"/>
                <w:sz w:val="20"/>
                <w:szCs w:val="20"/>
                <w:lang w:val="ru-RU"/>
              </w:rPr>
              <w:t>Внутрішньогосподарські, інспекторські вздовж інших каналів</w:t>
            </w:r>
          </w:p>
        </w:tc>
        <w:tc>
          <w:tcPr>
            <w:tcW w:w="2100" w:type="dxa"/>
          </w:tcPr>
          <w:p w14:paraId="421D92A4"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до 300</w:t>
            </w:r>
          </w:p>
        </w:tc>
        <w:tc>
          <w:tcPr>
            <w:tcW w:w="1740" w:type="dxa"/>
          </w:tcPr>
          <w:p w14:paraId="038F6942"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Те саме</w:t>
            </w:r>
          </w:p>
        </w:tc>
        <w:tc>
          <w:tcPr>
            <w:tcW w:w="3360" w:type="dxa"/>
          </w:tcPr>
          <w:p w14:paraId="2FC5CDFD"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Грунтові, укріплені органічним в'яжучим</w:t>
            </w:r>
          </w:p>
        </w:tc>
      </w:tr>
      <w:tr w:rsidR="005D26D8" w:rsidRPr="000600B1" w14:paraId="35092780" w14:textId="77777777" w:rsidTr="005D26D8">
        <w:trPr>
          <w:trHeight w:hRule="exact" w:val="329"/>
        </w:trPr>
        <w:tc>
          <w:tcPr>
            <w:tcW w:w="2441" w:type="dxa"/>
          </w:tcPr>
          <w:p w14:paraId="7F1FF25D" w14:textId="77777777" w:rsidR="005D26D8" w:rsidRPr="000600B1" w:rsidRDefault="005D26D8" w:rsidP="005D26D8">
            <w:pPr>
              <w:pStyle w:val="TableParagraph"/>
              <w:spacing w:line="288" w:lineRule="auto"/>
              <w:ind w:left="76"/>
              <w:rPr>
                <w:rFonts w:ascii="Arial" w:hAnsi="Arial" w:cs="Arial"/>
                <w:sz w:val="20"/>
                <w:szCs w:val="20"/>
              </w:rPr>
            </w:pPr>
            <w:r w:rsidRPr="000600B1">
              <w:rPr>
                <w:rFonts w:ascii="Arial" w:hAnsi="Arial" w:cs="Arial"/>
                <w:sz w:val="20"/>
                <w:szCs w:val="20"/>
              </w:rPr>
              <w:t>Польові магістральні</w:t>
            </w:r>
          </w:p>
        </w:tc>
        <w:tc>
          <w:tcPr>
            <w:tcW w:w="2100" w:type="dxa"/>
          </w:tcPr>
          <w:p w14:paraId="07A1D951"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до 200</w:t>
            </w:r>
          </w:p>
        </w:tc>
        <w:tc>
          <w:tcPr>
            <w:tcW w:w="1740" w:type="dxa"/>
          </w:tcPr>
          <w:p w14:paraId="671AB1E5"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Нижче</w:t>
            </w:r>
          </w:p>
        </w:tc>
        <w:tc>
          <w:tcPr>
            <w:tcW w:w="3360" w:type="dxa"/>
          </w:tcPr>
          <w:p w14:paraId="0627843F"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Грунтові</w:t>
            </w:r>
          </w:p>
        </w:tc>
      </w:tr>
      <w:tr w:rsidR="005D26D8" w:rsidRPr="000600B1" w14:paraId="3A7B3403" w14:textId="77777777" w:rsidTr="005D26D8">
        <w:trPr>
          <w:trHeight w:hRule="exact" w:val="701"/>
        </w:trPr>
        <w:tc>
          <w:tcPr>
            <w:tcW w:w="2441" w:type="dxa"/>
          </w:tcPr>
          <w:p w14:paraId="3B3D1F55" w14:textId="77777777" w:rsidR="005D26D8" w:rsidRPr="000600B1" w:rsidRDefault="005D26D8" w:rsidP="005D26D8">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Польові: типу А</w:t>
            </w:r>
          </w:p>
          <w:p w14:paraId="32E7E4CF" w14:textId="77777777" w:rsidR="005D26D8" w:rsidRPr="000600B1" w:rsidRDefault="005D26D8" w:rsidP="005D26D8">
            <w:pPr>
              <w:pStyle w:val="TableParagraph"/>
              <w:spacing w:line="288" w:lineRule="auto"/>
              <w:ind w:left="798"/>
              <w:rPr>
                <w:rFonts w:ascii="Arial" w:hAnsi="Arial" w:cs="Arial"/>
                <w:sz w:val="20"/>
                <w:szCs w:val="20"/>
                <w:lang w:val="ru-RU"/>
              </w:rPr>
            </w:pPr>
            <w:r w:rsidRPr="000600B1">
              <w:rPr>
                <w:rFonts w:ascii="Arial" w:hAnsi="Arial" w:cs="Arial"/>
                <w:sz w:val="20"/>
                <w:szCs w:val="20"/>
                <w:lang w:val="ru-RU"/>
              </w:rPr>
              <w:t>типу Б</w:t>
            </w:r>
          </w:p>
        </w:tc>
        <w:tc>
          <w:tcPr>
            <w:tcW w:w="2100" w:type="dxa"/>
          </w:tcPr>
          <w:p w14:paraId="0541A661"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до 50</w:t>
            </w:r>
          </w:p>
          <w:p w14:paraId="42988E29" w14:textId="77777777" w:rsidR="005D26D8" w:rsidRPr="000600B1" w:rsidRDefault="005D26D8" w:rsidP="005D26D8">
            <w:pPr>
              <w:pStyle w:val="TableParagraph"/>
              <w:spacing w:line="288" w:lineRule="auto"/>
              <w:ind w:left="31"/>
              <w:rPr>
                <w:rFonts w:ascii="Arial" w:hAnsi="Arial" w:cs="Arial"/>
                <w:sz w:val="20"/>
                <w:szCs w:val="20"/>
              </w:rPr>
            </w:pPr>
            <w:r w:rsidRPr="000600B1">
              <w:rPr>
                <w:rFonts w:ascii="Arial" w:hAnsi="Arial" w:cs="Arial"/>
                <w:sz w:val="20"/>
                <w:szCs w:val="20"/>
              </w:rPr>
              <w:t>до 10</w:t>
            </w:r>
          </w:p>
        </w:tc>
        <w:tc>
          <w:tcPr>
            <w:tcW w:w="1740" w:type="dxa"/>
          </w:tcPr>
          <w:p w14:paraId="71929A33" w14:textId="77777777" w:rsidR="005D26D8" w:rsidRPr="000600B1" w:rsidRDefault="005D26D8" w:rsidP="005D26D8">
            <w:pPr>
              <w:pStyle w:val="TableParagraph"/>
              <w:spacing w:line="288" w:lineRule="auto"/>
              <w:ind w:left="11" w:right="478"/>
              <w:jc w:val="center"/>
              <w:rPr>
                <w:rFonts w:ascii="Arial" w:hAnsi="Arial" w:cs="Arial"/>
                <w:sz w:val="20"/>
                <w:szCs w:val="20"/>
              </w:rPr>
            </w:pPr>
            <w:r w:rsidRPr="000600B1">
              <w:rPr>
                <w:rFonts w:ascii="Arial" w:hAnsi="Arial" w:cs="Arial"/>
                <w:sz w:val="20"/>
                <w:szCs w:val="20"/>
              </w:rPr>
              <w:t>Те саме</w:t>
            </w:r>
          </w:p>
          <w:p w14:paraId="20329888" w14:textId="77777777" w:rsidR="005D26D8" w:rsidRPr="000600B1" w:rsidRDefault="005D26D8" w:rsidP="005D26D8">
            <w:pPr>
              <w:pStyle w:val="TableParagraph"/>
              <w:spacing w:line="288" w:lineRule="auto"/>
              <w:ind w:right="1131"/>
              <w:jc w:val="center"/>
              <w:rPr>
                <w:rFonts w:ascii="Arial" w:hAnsi="Arial" w:cs="Arial"/>
                <w:sz w:val="20"/>
                <w:szCs w:val="20"/>
              </w:rPr>
            </w:pPr>
            <w:r w:rsidRPr="000600B1">
              <w:rPr>
                <w:rFonts w:ascii="Arial" w:hAnsi="Arial" w:cs="Arial"/>
                <w:w w:val="99"/>
                <w:sz w:val="20"/>
                <w:szCs w:val="20"/>
              </w:rPr>
              <w:t></w:t>
            </w:r>
          </w:p>
        </w:tc>
        <w:tc>
          <w:tcPr>
            <w:tcW w:w="3360" w:type="dxa"/>
          </w:tcPr>
          <w:p w14:paraId="50125293" w14:textId="77777777" w:rsidR="005D26D8" w:rsidRPr="000600B1" w:rsidRDefault="005D26D8" w:rsidP="005D26D8">
            <w:pPr>
              <w:pStyle w:val="TableParagraph"/>
              <w:spacing w:line="288" w:lineRule="auto"/>
              <w:ind w:left="11" w:right="1854"/>
              <w:jc w:val="center"/>
              <w:rPr>
                <w:rFonts w:ascii="Arial" w:hAnsi="Arial" w:cs="Arial"/>
                <w:sz w:val="20"/>
                <w:szCs w:val="20"/>
              </w:rPr>
            </w:pPr>
            <w:r w:rsidRPr="000600B1">
              <w:rPr>
                <w:rFonts w:ascii="Arial" w:hAnsi="Arial" w:cs="Arial"/>
                <w:sz w:val="20"/>
                <w:szCs w:val="20"/>
              </w:rPr>
              <w:t>Те саме</w:t>
            </w:r>
          </w:p>
          <w:p w14:paraId="69F6C1F1" w14:textId="77777777" w:rsidR="005D26D8" w:rsidRPr="000600B1" w:rsidRDefault="005D26D8" w:rsidP="005D26D8">
            <w:pPr>
              <w:pStyle w:val="TableParagraph"/>
              <w:spacing w:line="288" w:lineRule="auto"/>
              <w:ind w:right="2745"/>
              <w:jc w:val="center"/>
              <w:rPr>
                <w:rFonts w:ascii="Arial" w:hAnsi="Arial" w:cs="Arial"/>
                <w:sz w:val="20"/>
                <w:szCs w:val="20"/>
              </w:rPr>
            </w:pPr>
            <w:r w:rsidRPr="000600B1">
              <w:rPr>
                <w:rFonts w:ascii="Arial" w:hAnsi="Arial" w:cs="Arial"/>
                <w:sz w:val="20"/>
                <w:szCs w:val="20"/>
              </w:rPr>
              <w:t>”</w:t>
            </w:r>
          </w:p>
        </w:tc>
      </w:tr>
    </w:tbl>
    <w:p w14:paraId="23871B6D" w14:textId="77777777" w:rsidR="00FD570C" w:rsidRPr="000600B1" w:rsidRDefault="00FD570C" w:rsidP="000600B1">
      <w:pPr>
        <w:pStyle w:val="a5"/>
        <w:numPr>
          <w:ilvl w:val="1"/>
          <w:numId w:val="13"/>
        </w:numPr>
        <w:tabs>
          <w:tab w:val="left" w:pos="969"/>
        </w:tabs>
        <w:spacing w:line="288" w:lineRule="auto"/>
        <w:ind w:left="197" w:right="852" w:firstLine="331"/>
        <w:rPr>
          <w:rFonts w:ascii="Arial" w:hAnsi="Arial" w:cs="Arial"/>
          <w:sz w:val="20"/>
          <w:szCs w:val="20"/>
          <w:lang w:val="ru-RU"/>
        </w:rPr>
      </w:pPr>
      <w:r w:rsidRPr="000600B1">
        <w:rPr>
          <w:rFonts w:ascii="Arial" w:hAnsi="Arial" w:cs="Arial"/>
          <w:sz w:val="20"/>
          <w:szCs w:val="20"/>
          <w:lang w:val="ru-RU"/>
        </w:rPr>
        <w:lastRenderedPageBreak/>
        <w:t>Мінімальне перевищення верху земляного полотна над рівнем грунтових вод залежно від кліматичної зони наведено в таблиці</w:t>
      </w:r>
      <w:r w:rsidRPr="000600B1">
        <w:rPr>
          <w:rFonts w:ascii="Arial" w:hAnsi="Arial" w:cs="Arial"/>
          <w:spacing w:val="-12"/>
          <w:sz w:val="20"/>
          <w:szCs w:val="20"/>
          <w:lang w:val="ru-RU"/>
        </w:rPr>
        <w:t xml:space="preserve"> </w:t>
      </w:r>
      <w:r w:rsidRPr="000600B1">
        <w:rPr>
          <w:rFonts w:ascii="Arial" w:hAnsi="Arial" w:cs="Arial"/>
          <w:sz w:val="20"/>
          <w:szCs w:val="20"/>
          <w:lang w:val="ru-RU"/>
        </w:rPr>
        <w:t>13.2.</w:t>
      </w:r>
    </w:p>
    <w:p w14:paraId="1133F141" w14:textId="77777777" w:rsidR="008D7867" w:rsidRPr="008D7867" w:rsidRDefault="008D7867" w:rsidP="000600B1">
      <w:pPr>
        <w:spacing w:line="288" w:lineRule="auto"/>
        <w:rPr>
          <w:rFonts w:ascii="Arial" w:hAnsi="Arial" w:cs="Arial"/>
          <w:b/>
          <w:sz w:val="20"/>
          <w:szCs w:val="20"/>
          <w:lang w:val="ru-RU"/>
        </w:rPr>
      </w:pPr>
      <w:r w:rsidRPr="008D7867">
        <w:rPr>
          <w:rFonts w:ascii="Arial" w:hAnsi="Arial" w:cs="Arial"/>
          <w:b/>
          <w:sz w:val="20"/>
          <w:szCs w:val="20"/>
          <w:lang w:val="ru-RU"/>
        </w:rPr>
        <w:t>Таблиця 13.2 - Мінімальне перевищення верху земляного полотна</w:t>
      </w:r>
    </w:p>
    <w:p w14:paraId="10BAF720" w14:textId="77777777" w:rsidR="00FD570C" w:rsidRPr="000600B1" w:rsidRDefault="00FD570C" w:rsidP="005D26D8">
      <w:pPr>
        <w:spacing w:line="288" w:lineRule="auto"/>
        <w:ind w:left="196"/>
        <w:jc w:val="right"/>
        <w:rPr>
          <w:rFonts w:ascii="Arial" w:hAnsi="Arial" w:cs="Arial"/>
          <w:i/>
          <w:sz w:val="20"/>
          <w:szCs w:val="20"/>
        </w:rPr>
      </w:pPr>
      <w:r w:rsidRPr="000600B1">
        <w:rPr>
          <w:rFonts w:ascii="Arial" w:hAnsi="Arial" w:cs="Arial"/>
          <w:sz w:val="20"/>
          <w:szCs w:val="20"/>
        </w:rPr>
        <w:t xml:space="preserve">У </w:t>
      </w:r>
      <w:r w:rsidRPr="000600B1">
        <w:rPr>
          <w:rFonts w:ascii="Arial" w:hAnsi="Arial" w:cs="Arial"/>
          <w:i/>
          <w:sz w:val="20"/>
          <w:szCs w:val="20"/>
        </w:rPr>
        <w:t>метрах</w:t>
      </w:r>
    </w:p>
    <w:tbl>
      <w:tblPr>
        <w:tblW w:w="0" w:type="auto"/>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81"/>
        <w:gridCol w:w="1478"/>
        <w:gridCol w:w="1500"/>
        <w:gridCol w:w="1522"/>
      </w:tblGrid>
      <w:tr w:rsidR="00FD570C" w:rsidRPr="000600B1" w14:paraId="0E920732" w14:textId="77777777" w:rsidTr="00F67365">
        <w:trPr>
          <w:trHeight w:hRule="exact" w:val="288"/>
        </w:trPr>
        <w:tc>
          <w:tcPr>
            <w:tcW w:w="5081" w:type="dxa"/>
            <w:vMerge w:val="restart"/>
          </w:tcPr>
          <w:p w14:paraId="6FA7360D" w14:textId="77777777" w:rsidR="00FD570C" w:rsidRPr="000600B1" w:rsidRDefault="00FD570C" w:rsidP="000600B1">
            <w:pPr>
              <w:pStyle w:val="TableParagraph"/>
              <w:spacing w:line="288" w:lineRule="auto"/>
              <w:ind w:left="1236"/>
              <w:rPr>
                <w:rFonts w:ascii="Arial" w:hAnsi="Arial" w:cs="Arial"/>
                <w:b/>
                <w:i/>
                <w:sz w:val="20"/>
                <w:szCs w:val="20"/>
              </w:rPr>
            </w:pPr>
            <w:r w:rsidRPr="000600B1">
              <w:rPr>
                <w:rFonts w:ascii="Arial" w:hAnsi="Arial" w:cs="Arial"/>
                <w:b/>
                <w:i/>
                <w:sz w:val="20"/>
                <w:szCs w:val="20"/>
              </w:rPr>
              <w:t>Грунт земляного полотна</w:t>
            </w:r>
          </w:p>
        </w:tc>
        <w:tc>
          <w:tcPr>
            <w:tcW w:w="4500" w:type="dxa"/>
            <w:gridSpan w:val="3"/>
          </w:tcPr>
          <w:p w14:paraId="7CD19019" w14:textId="77777777" w:rsidR="00FD570C" w:rsidRPr="000600B1" w:rsidRDefault="00FD570C" w:rsidP="000600B1">
            <w:pPr>
              <w:pStyle w:val="TableParagraph"/>
              <w:spacing w:line="288" w:lineRule="auto"/>
              <w:ind w:left="876"/>
              <w:rPr>
                <w:rFonts w:ascii="Arial" w:hAnsi="Arial" w:cs="Arial"/>
                <w:b/>
                <w:i/>
                <w:sz w:val="20"/>
                <w:szCs w:val="20"/>
              </w:rPr>
            </w:pPr>
            <w:r w:rsidRPr="000600B1">
              <w:rPr>
                <w:rFonts w:ascii="Arial" w:hAnsi="Arial" w:cs="Arial"/>
                <w:b/>
                <w:i/>
                <w:sz w:val="20"/>
                <w:szCs w:val="20"/>
              </w:rPr>
              <w:t>Дорожньо-кліматичні зони</w:t>
            </w:r>
          </w:p>
        </w:tc>
      </w:tr>
      <w:tr w:rsidR="00FD570C" w:rsidRPr="000600B1" w14:paraId="05E85510" w14:textId="77777777" w:rsidTr="00F67365">
        <w:trPr>
          <w:trHeight w:hRule="exact" w:val="288"/>
        </w:trPr>
        <w:tc>
          <w:tcPr>
            <w:tcW w:w="5081" w:type="dxa"/>
            <w:vMerge/>
          </w:tcPr>
          <w:p w14:paraId="132AC33D" w14:textId="77777777" w:rsidR="00FD570C" w:rsidRPr="000600B1" w:rsidRDefault="00FD570C" w:rsidP="000600B1">
            <w:pPr>
              <w:spacing w:line="288" w:lineRule="auto"/>
              <w:rPr>
                <w:rFonts w:ascii="Arial" w:hAnsi="Arial" w:cs="Arial"/>
                <w:sz w:val="20"/>
                <w:szCs w:val="20"/>
              </w:rPr>
            </w:pPr>
          </w:p>
        </w:tc>
        <w:tc>
          <w:tcPr>
            <w:tcW w:w="1478" w:type="dxa"/>
          </w:tcPr>
          <w:p w14:paraId="6A90A5DE" w14:textId="77777777" w:rsidR="00FD570C" w:rsidRPr="000600B1" w:rsidRDefault="00FD570C" w:rsidP="000600B1">
            <w:pPr>
              <w:pStyle w:val="TableParagraph"/>
              <w:spacing w:line="288" w:lineRule="auto"/>
              <w:ind w:right="2"/>
              <w:jc w:val="center"/>
              <w:rPr>
                <w:rFonts w:ascii="Arial" w:hAnsi="Arial" w:cs="Arial"/>
                <w:b/>
                <w:i/>
                <w:sz w:val="20"/>
                <w:szCs w:val="20"/>
              </w:rPr>
            </w:pPr>
            <w:r w:rsidRPr="000600B1">
              <w:rPr>
                <w:rFonts w:ascii="Arial" w:hAnsi="Arial" w:cs="Arial"/>
                <w:b/>
                <w:i/>
                <w:sz w:val="20"/>
                <w:szCs w:val="20"/>
              </w:rPr>
              <w:t>2</w:t>
            </w:r>
          </w:p>
        </w:tc>
        <w:tc>
          <w:tcPr>
            <w:tcW w:w="1500" w:type="dxa"/>
          </w:tcPr>
          <w:p w14:paraId="4A382404" w14:textId="77777777" w:rsidR="00FD570C" w:rsidRPr="000600B1" w:rsidRDefault="00FD570C" w:rsidP="000600B1">
            <w:pPr>
              <w:pStyle w:val="TableParagraph"/>
              <w:spacing w:line="288" w:lineRule="auto"/>
              <w:ind w:left="2"/>
              <w:jc w:val="center"/>
              <w:rPr>
                <w:rFonts w:ascii="Arial" w:hAnsi="Arial" w:cs="Arial"/>
                <w:b/>
                <w:i/>
                <w:sz w:val="20"/>
                <w:szCs w:val="20"/>
              </w:rPr>
            </w:pPr>
            <w:r w:rsidRPr="000600B1">
              <w:rPr>
                <w:rFonts w:ascii="Arial" w:hAnsi="Arial" w:cs="Arial"/>
                <w:b/>
                <w:i/>
                <w:sz w:val="20"/>
                <w:szCs w:val="20"/>
              </w:rPr>
              <w:t>3</w:t>
            </w:r>
          </w:p>
        </w:tc>
        <w:tc>
          <w:tcPr>
            <w:tcW w:w="1522" w:type="dxa"/>
          </w:tcPr>
          <w:p w14:paraId="66CA9CA5" w14:textId="77777777" w:rsidR="00FD570C" w:rsidRPr="000600B1" w:rsidRDefault="00FD570C" w:rsidP="000600B1">
            <w:pPr>
              <w:pStyle w:val="TableParagraph"/>
              <w:spacing w:line="288" w:lineRule="auto"/>
              <w:jc w:val="center"/>
              <w:rPr>
                <w:rFonts w:ascii="Arial" w:hAnsi="Arial" w:cs="Arial"/>
                <w:b/>
                <w:i/>
                <w:sz w:val="20"/>
                <w:szCs w:val="20"/>
              </w:rPr>
            </w:pPr>
            <w:r w:rsidRPr="000600B1">
              <w:rPr>
                <w:rFonts w:ascii="Arial" w:hAnsi="Arial" w:cs="Arial"/>
                <w:b/>
                <w:i/>
                <w:sz w:val="20"/>
                <w:szCs w:val="20"/>
              </w:rPr>
              <w:t>4</w:t>
            </w:r>
          </w:p>
        </w:tc>
      </w:tr>
      <w:tr w:rsidR="00FD570C" w:rsidRPr="000600B1" w14:paraId="57981A97" w14:textId="77777777" w:rsidTr="00F67365">
        <w:trPr>
          <w:trHeight w:hRule="exact" w:val="288"/>
        </w:trPr>
        <w:tc>
          <w:tcPr>
            <w:tcW w:w="5081" w:type="dxa"/>
          </w:tcPr>
          <w:p w14:paraId="3D14089A"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Піски крупні та середні</w:t>
            </w:r>
          </w:p>
        </w:tc>
        <w:tc>
          <w:tcPr>
            <w:tcW w:w="1478" w:type="dxa"/>
          </w:tcPr>
          <w:p w14:paraId="449AC1DA"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0,8</w:t>
            </w:r>
          </w:p>
        </w:tc>
        <w:tc>
          <w:tcPr>
            <w:tcW w:w="1500" w:type="dxa"/>
          </w:tcPr>
          <w:p w14:paraId="000BB419"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0,7</w:t>
            </w:r>
          </w:p>
        </w:tc>
        <w:tc>
          <w:tcPr>
            <w:tcW w:w="1522" w:type="dxa"/>
          </w:tcPr>
          <w:p w14:paraId="5C08C5C6" w14:textId="77777777" w:rsidR="00FD570C" w:rsidRPr="000600B1" w:rsidRDefault="00FD570C" w:rsidP="000600B1">
            <w:pPr>
              <w:pStyle w:val="TableParagraph"/>
              <w:spacing w:line="288" w:lineRule="auto"/>
              <w:ind w:left="540" w:right="540"/>
              <w:jc w:val="center"/>
              <w:rPr>
                <w:rFonts w:ascii="Arial" w:hAnsi="Arial" w:cs="Arial"/>
                <w:sz w:val="20"/>
                <w:szCs w:val="20"/>
              </w:rPr>
            </w:pPr>
            <w:r w:rsidRPr="000600B1">
              <w:rPr>
                <w:rFonts w:ascii="Arial" w:hAnsi="Arial" w:cs="Arial"/>
                <w:sz w:val="20"/>
                <w:szCs w:val="20"/>
              </w:rPr>
              <w:t>0,9</w:t>
            </w:r>
          </w:p>
        </w:tc>
      </w:tr>
      <w:tr w:rsidR="00FD570C" w:rsidRPr="000600B1" w14:paraId="493962F4" w14:textId="77777777" w:rsidTr="00F67365">
        <w:trPr>
          <w:trHeight w:hRule="exact" w:val="288"/>
        </w:trPr>
        <w:tc>
          <w:tcPr>
            <w:tcW w:w="5081" w:type="dxa"/>
          </w:tcPr>
          <w:p w14:paraId="0140FC49"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Піски пилуваті та дрібні</w:t>
            </w:r>
          </w:p>
        </w:tc>
        <w:tc>
          <w:tcPr>
            <w:tcW w:w="1478" w:type="dxa"/>
          </w:tcPr>
          <w:p w14:paraId="351B1F70"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1,3</w:t>
            </w:r>
          </w:p>
        </w:tc>
        <w:tc>
          <w:tcPr>
            <w:tcW w:w="1500" w:type="dxa"/>
          </w:tcPr>
          <w:p w14:paraId="6C91D7E3"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0,9</w:t>
            </w:r>
          </w:p>
        </w:tc>
        <w:tc>
          <w:tcPr>
            <w:tcW w:w="1522" w:type="dxa"/>
          </w:tcPr>
          <w:p w14:paraId="321420C1" w14:textId="77777777" w:rsidR="00FD570C" w:rsidRPr="000600B1" w:rsidRDefault="00FD570C" w:rsidP="000600B1">
            <w:pPr>
              <w:pStyle w:val="TableParagraph"/>
              <w:spacing w:line="288" w:lineRule="auto"/>
              <w:ind w:left="540" w:right="540"/>
              <w:jc w:val="center"/>
              <w:rPr>
                <w:rFonts w:ascii="Arial" w:hAnsi="Arial" w:cs="Arial"/>
                <w:sz w:val="20"/>
                <w:szCs w:val="20"/>
              </w:rPr>
            </w:pPr>
            <w:r w:rsidRPr="000600B1">
              <w:rPr>
                <w:rFonts w:ascii="Arial" w:hAnsi="Arial" w:cs="Arial"/>
                <w:sz w:val="20"/>
                <w:szCs w:val="20"/>
              </w:rPr>
              <w:t>1,3</w:t>
            </w:r>
          </w:p>
        </w:tc>
      </w:tr>
      <w:tr w:rsidR="00FD570C" w:rsidRPr="000600B1" w14:paraId="3E3C13A3" w14:textId="77777777" w:rsidTr="00F67365">
        <w:trPr>
          <w:trHeight w:hRule="exact" w:val="288"/>
        </w:trPr>
        <w:tc>
          <w:tcPr>
            <w:tcW w:w="5081" w:type="dxa"/>
          </w:tcPr>
          <w:p w14:paraId="3996187C"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Грунти пилуваті, суглинки легкі та середні</w:t>
            </w:r>
          </w:p>
        </w:tc>
        <w:tc>
          <w:tcPr>
            <w:tcW w:w="1478" w:type="dxa"/>
          </w:tcPr>
          <w:p w14:paraId="4E3631D3"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2,0</w:t>
            </w:r>
          </w:p>
        </w:tc>
        <w:tc>
          <w:tcPr>
            <w:tcW w:w="1500" w:type="dxa"/>
          </w:tcPr>
          <w:p w14:paraId="10225142"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1,8</w:t>
            </w:r>
          </w:p>
        </w:tc>
        <w:tc>
          <w:tcPr>
            <w:tcW w:w="1522" w:type="dxa"/>
          </w:tcPr>
          <w:p w14:paraId="0F941025" w14:textId="77777777" w:rsidR="00FD570C" w:rsidRPr="000600B1" w:rsidRDefault="00FD570C" w:rsidP="000600B1">
            <w:pPr>
              <w:pStyle w:val="TableParagraph"/>
              <w:spacing w:line="288" w:lineRule="auto"/>
              <w:ind w:left="540" w:right="540"/>
              <w:jc w:val="center"/>
              <w:rPr>
                <w:rFonts w:ascii="Arial" w:hAnsi="Arial" w:cs="Arial"/>
                <w:sz w:val="20"/>
                <w:szCs w:val="20"/>
              </w:rPr>
            </w:pPr>
            <w:r w:rsidRPr="000600B1">
              <w:rPr>
                <w:rFonts w:ascii="Arial" w:hAnsi="Arial" w:cs="Arial"/>
                <w:sz w:val="20"/>
                <w:szCs w:val="20"/>
              </w:rPr>
              <w:t>2,2</w:t>
            </w:r>
          </w:p>
        </w:tc>
      </w:tr>
      <w:tr w:rsidR="00FD570C" w:rsidRPr="000600B1" w14:paraId="35CECFAC" w14:textId="77777777" w:rsidTr="00F67365">
        <w:trPr>
          <w:trHeight w:hRule="exact" w:val="288"/>
        </w:trPr>
        <w:tc>
          <w:tcPr>
            <w:tcW w:w="5081" w:type="dxa"/>
          </w:tcPr>
          <w:p w14:paraId="21CA36E6" w14:textId="77777777" w:rsidR="00FD570C" w:rsidRPr="000600B1" w:rsidRDefault="00FD570C" w:rsidP="000600B1">
            <w:pPr>
              <w:pStyle w:val="TableParagraph"/>
              <w:spacing w:line="288" w:lineRule="auto"/>
              <w:ind w:left="31"/>
              <w:rPr>
                <w:rFonts w:ascii="Arial" w:hAnsi="Arial" w:cs="Arial"/>
                <w:sz w:val="20"/>
                <w:szCs w:val="20"/>
              </w:rPr>
            </w:pPr>
            <w:r w:rsidRPr="000600B1">
              <w:rPr>
                <w:rFonts w:ascii="Arial" w:hAnsi="Arial" w:cs="Arial"/>
                <w:sz w:val="20"/>
                <w:szCs w:val="20"/>
              </w:rPr>
              <w:t>Важкі суглинки, глини</w:t>
            </w:r>
          </w:p>
        </w:tc>
        <w:tc>
          <w:tcPr>
            <w:tcW w:w="1478" w:type="dxa"/>
          </w:tcPr>
          <w:p w14:paraId="65A8D17F"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2,0</w:t>
            </w:r>
          </w:p>
        </w:tc>
        <w:tc>
          <w:tcPr>
            <w:tcW w:w="1500" w:type="dxa"/>
          </w:tcPr>
          <w:p w14:paraId="1879DAF8" w14:textId="77777777" w:rsidR="00FD570C" w:rsidRPr="000600B1" w:rsidRDefault="00FD570C" w:rsidP="000600B1">
            <w:pPr>
              <w:pStyle w:val="TableParagraph"/>
              <w:spacing w:line="288" w:lineRule="auto"/>
              <w:ind w:left="256" w:right="256"/>
              <w:jc w:val="center"/>
              <w:rPr>
                <w:rFonts w:ascii="Arial" w:hAnsi="Arial" w:cs="Arial"/>
                <w:sz w:val="20"/>
                <w:szCs w:val="20"/>
              </w:rPr>
            </w:pPr>
            <w:r w:rsidRPr="000600B1">
              <w:rPr>
                <w:rFonts w:ascii="Arial" w:hAnsi="Arial" w:cs="Arial"/>
                <w:sz w:val="20"/>
                <w:szCs w:val="20"/>
              </w:rPr>
              <w:t>1,5</w:t>
            </w:r>
          </w:p>
        </w:tc>
        <w:tc>
          <w:tcPr>
            <w:tcW w:w="1522" w:type="dxa"/>
          </w:tcPr>
          <w:p w14:paraId="15D209CE" w14:textId="77777777" w:rsidR="00FD570C" w:rsidRPr="000600B1" w:rsidRDefault="00FD570C" w:rsidP="000600B1">
            <w:pPr>
              <w:pStyle w:val="TableParagraph"/>
              <w:spacing w:line="288" w:lineRule="auto"/>
              <w:ind w:left="540" w:right="540"/>
              <w:jc w:val="center"/>
              <w:rPr>
                <w:rFonts w:ascii="Arial" w:hAnsi="Arial" w:cs="Arial"/>
                <w:sz w:val="20"/>
                <w:szCs w:val="20"/>
              </w:rPr>
            </w:pPr>
            <w:r w:rsidRPr="000600B1">
              <w:rPr>
                <w:rFonts w:ascii="Arial" w:hAnsi="Arial" w:cs="Arial"/>
                <w:sz w:val="20"/>
                <w:szCs w:val="20"/>
              </w:rPr>
              <w:t>1,8</w:t>
            </w:r>
          </w:p>
        </w:tc>
      </w:tr>
      <w:tr w:rsidR="00FD570C" w:rsidRPr="002754CF" w14:paraId="6399619C" w14:textId="77777777" w:rsidTr="00F67365">
        <w:trPr>
          <w:trHeight w:hRule="exact" w:val="1186"/>
        </w:trPr>
        <w:tc>
          <w:tcPr>
            <w:tcW w:w="9581" w:type="dxa"/>
            <w:gridSpan w:val="4"/>
          </w:tcPr>
          <w:p w14:paraId="5A01B6ED" w14:textId="77777777" w:rsidR="00FD570C" w:rsidRPr="000600B1" w:rsidRDefault="00FD570C" w:rsidP="000600B1">
            <w:pPr>
              <w:pStyle w:val="TableParagraph"/>
              <w:spacing w:line="288" w:lineRule="auto"/>
              <w:ind w:left="31"/>
              <w:rPr>
                <w:rFonts w:ascii="Arial" w:hAnsi="Arial" w:cs="Arial"/>
                <w:sz w:val="20"/>
                <w:szCs w:val="20"/>
                <w:lang w:val="ru-RU"/>
              </w:rPr>
            </w:pPr>
            <w:r w:rsidRPr="000600B1">
              <w:rPr>
                <w:rFonts w:ascii="Arial" w:hAnsi="Arial" w:cs="Arial"/>
                <w:sz w:val="20"/>
                <w:szCs w:val="20"/>
                <w:lang w:val="ru-RU"/>
              </w:rPr>
              <w:t>Примітка. До дорожньо-кліматичних зон належить:</w:t>
            </w:r>
          </w:p>
          <w:p w14:paraId="0ED379D8" w14:textId="77777777" w:rsidR="008D7867" w:rsidRDefault="00FD570C" w:rsidP="000600B1">
            <w:pPr>
              <w:pStyle w:val="TableParagraph"/>
              <w:spacing w:line="288" w:lineRule="auto"/>
              <w:ind w:left="1132" w:right="1864"/>
              <w:rPr>
                <w:rFonts w:ascii="Arial" w:hAnsi="Arial" w:cs="Arial"/>
                <w:sz w:val="20"/>
                <w:szCs w:val="20"/>
                <w:lang w:val="ru-RU"/>
              </w:rPr>
            </w:pPr>
            <w:r w:rsidRPr="000600B1">
              <w:rPr>
                <w:rFonts w:ascii="Arial" w:hAnsi="Arial" w:cs="Arial"/>
                <w:sz w:val="20"/>
                <w:szCs w:val="20"/>
                <w:lang w:val="ru-RU"/>
              </w:rPr>
              <w:t xml:space="preserve">зона 2 - надлишкового зволоження грунтів протягом усього року; </w:t>
            </w:r>
          </w:p>
          <w:p w14:paraId="61F5FB7B" w14:textId="77777777" w:rsidR="00FD570C" w:rsidRPr="000600B1" w:rsidRDefault="00FD570C" w:rsidP="000600B1">
            <w:pPr>
              <w:pStyle w:val="TableParagraph"/>
              <w:spacing w:line="288" w:lineRule="auto"/>
              <w:ind w:left="1132" w:right="1864"/>
              <w:rPr>
                <w:rFonts w:ascii="Arial" w:hAnsi="Arial" w:cs="Arial"/>
                <w:sz w:val="20"/>
                <w:szCs w:val="20"/>
                <w:lang w:val="ru-RU"/>
              </w:rPr>
            </w:pPr>
            <w:proofErr w:type="gramStart"/>
            <w:r w:rsidRPr="000600B1">
              <w:rPr>
                <w:rFonts w:ascii="Arial" w:hAnsi="Arial" w:cs="Arial"/>
                <w:sz w:val="20"/>
                <w:szCs w:val="20"/>
                <w:lang w:val="ru-RU"/>
              </w:rPr>
              <w:t>зона  3</w:t>
            </w:r>
            <w:proofErr w:type="gramEnd"/>
            <w:r w:rsidRPr="000600B1">
              <w:rPr>
                <w:rFonts w:ascii="Arial" w:hAnsi="Arial" w:cs="Arial"/>
                <w:sz w:val="20"/>
                <w:szCs w:val="20"/>
                <w:lang w:val="ru-RU"/>
              </w:rPr>
              <w:t xml:space="preserve"> - надлишкового зволоженняемі роки;</w:t>
            </w:r>
          </w:p>
          <w:p w14:paraId="34BD7760" w14:textId="77777777" w:rsidR="00FD570C" w:rsidRPr="008D7867" w:rsidRDefault="00FD570C" w:rsidP="000600B1">
            <w:pPr>
              <w:pStyle w:val="TableParagraph"/>
              <w:spacing w:line="288" w:lineRule="auto"/>
              <w:ind w:left="1132"/>
              <w:rPr>
                <w:rFonts w:ascii="Arial" w:hAnsi="Arial" w:cs="Arial"/>
                <w:sz w:val="20"/>
                <w:szCs w:val="20"/>
                <w:lang w:val="ru-RU"/>
              </w:rPr>
            </w:pPr>
            <w:proofErr w:type="gramStart"/>
            <w:r w:rsidRPr="008D7867">
              <w:rPr>
                <w:rFonts w:ascii="Arial" w:hAnsi="Arial" w:cs="Arial"/>
                <w:sz w:val="20"/>
                <w:szCs w:val="20"/>
                <w:lang w:val="ru-RU"/>
              </w:rPr>
              <w:t>зона  4</w:t>
            </w:r>
            <w:proofErr w:type="gramEnd"/>
            <w:r w:rsidRPr="008D7867">
              <w:rPr>
                <w:rFonts w:ascii="Arial" w:hAnsi="Arial" w:cs="Arial"/>
                <w:sz w:val="20"/>
                <w:szCs w:val="20"/>
                <w:lang w:val="ru-RU"/>
              </w:rPr>
              <w:t xml:space="preserve"> - недостатнього зволоження.</w:t>
            </w:r>
          </w:p>
        </w:tc>
      </w:tr>
    </w:tbl>
    <w:p w14:paraId="0E427F4F" w14:textId="77777777" w:rsidR="00FD570C" w:rsidRPr="000600B1" w:rsidRDefault="00FD570C" w:rsidP="000600B1">
      <w:pPr>
        <w:pStyle w:val="a5"/>
        <w:numPr>
          <w:ilvl w:val="1"/>
          <w:numId w:val="13"/>
        </w:numPr>
        <w:tabs>
          <w:tab w:val="left" w:pos="1358"/>
        </w:tabs>
        <w:spacing w:line="288" w:lineRule="auto"/>
        <w:ind w:left="196" w:right="1160" w:firstLine="720"/>
        <w:rPr>
          <w:rFonts w:ascii="Arial" w:hAnsi="Arial" w:cs="Arial"/>
          <w:sz w:val="20"/>
          <w:szCs w:val="20"/>
          <w:lang w:val="ru-RU"/>
        </w:rPr>
      </w:pPr>
      <w:r w:rsidRPr="000600B1">
        <w:rPr>
          <w:rFonts w:ascii="Arial" w:hAnsi="Arial" w:cs="Arial"/>
          <w:sz w:val="20"/>
          <w:szCs w:val="20"/>
          <w:lang w:val="ru-RU"/>
        </w:rPr>
        <w:t>Вибір грунтів для влаштування земляного полотна, а також тип і конструкція дорожнього покриття визначаються проектом (робочим</w:t>
      </w:r>
      <w:r w:rsidRPr="000600B1">
        <w:rPr>
          <w:rFonts w:ascii="Arial" w:hAnsi="Arial" w:cs="Arial"/>
          <w:spacing w:val="-16"/>
          <w:sz w:val="20"/>
          <w:szCs w:val="20"/>
          <w:lang w:val="ru-RU"/>
        </w:rPr>
        <w:t xml:space="preserve"> </w:t>
      </w:r>
      <w:r w:rsidRPr="000600B1">
        <w:rPr>
          <w:rFonts w:ascii="Arial" w:hAnsi="Arial" w:cs="Arial"/>
          <w:sz w:val="20"/>
          <w:szCs w:val="20"/>
          <w:lang w:val="ru-RU"/>
        </w:rPr>
        <w:t>проектом).</w:t>
      </w:r>
    </w:p>
    <w:p w14:paraId="281AA0D0" w14:textId="77777777" w:rsidR="00FD570C" w:rsidRPr="000600B1" w:rsidRDefault="00FD570C" w:rsidP="000600B1">
      <w:pPr>
        <w:pStyle w:val="a5"/>
        <w:numPr>
          <w:ilvl w:val="1"/>
          <w:numId w:val="13"/>
        </w:numPr>
        <w:tabs>
          <w:tab w:val="left" w:pos="1358"/>
        </w:tabs>
        <w:spacing w:line="288" w:lineRule="auto"/>
        <w:ind w:left="196" w:right="258" w:firstLine="720"/>
        <w:jc w:val="both"/>
        <w:rPr>
          <w:rFonts w:ascii="Arial" w:hAnsi="Arial" w:cs="Arial"/>
          <w:sz w:val="20"/>
          <w:szCs w:val="20"/>
          <w:lang w:val="ru-RU"/>
        </w:rPr>
      </w:pPr>
      <w:r w:rsidRPr="000600B1">
        <w:rPr>
          <w:rFonts w:ascii="Arial" w:hAnsi="Arial" w:cs="Arial"/>
          <w:sz w:val="20"/>
          <w:szCs w:val="20"/>
          <w:lang w:val="ru-RU"/>
        </w:rPr>
        <w:t>Будівництво доріг на меліоративних системах повинно здійснюватись за спеціальними технологічними картами у складі проекту виконання</w:t>
      </w:r>
      <w:r w:rsidRPr="000600B1">
        <w:rPr>
          <w:rFonts w:ascii="Arial" w:hAnsi="Arial" w:cs="Arial"/>
          <w:spacing w:val="-16"/>
          <w:sz w:val="20"/>
          <w:szCs w:val="20"/>
          <w:lang w:val="ru-RU"/>
        </w:rPr>
        <w:t xml:space="preserve"> </w:t>
      </w:r>
      <w:r w:rsidRPr="000600B1">
        <w:rPr>
          <w:rFonts w:ascii="Arial" w:hAnsi="Arial" w:cs="Arial"/>
          <w:sz w:val="20"/>
          <w:szCs w:val="20"/>
          <w:lang w:val="ru-RU"/>
        </w:rPr>
        <w:t>робіт.</w:t>
      </w:r>
    </w:p>
    <w:p w14:paraId="20981E5C" w14:textId="77777777" w:rsidR="00FD570C" w:rsidRPr="000600B1" w:rsidRDefault="00FD570C" w:rsidP="000600B1">
      <w:pPr>
        <w:pStyle w:val="a5"/>
        <w:numPr>
          <w:ilvl w:val="1"/>
          <w:numId w:val="13"/>
        </w:numPr>
        <w:tabs>
          <w:tab w:val="left" w:pos="1358"/>
        </w:tabs>
        <w:spacing w:line="288" w:lineRule="auto"/>
        <w:ind w:left="196" w:right="508" w:firstLine="720"/>
        <w:rPr>
          <w:rFonts w:ascii="Arial" w:hAnsi="Arial" w:cs="Arial"/>
          <w:sz w:val="20"/>
          <w:szCs w:val="20"/>
          <w:lang w:val="ru-RU"/>
        </w:rPr>
      </w:pPr>
      <w:r w:rsidRPr="000600B1">
        <w:rPr>
          <w:rFonts w:ascii="Arial" w:hAnsi="Arial" w:cs="Arial"/>
          <w:sz w:val="20"/>
          <w:szCs w:val="20"/>
          <w:lang w:val="ru-RU"/>
        </w:rPr>
        <w:t>Для виконання дорожніх робіт можна застосовувати майже всі види землерийних та землерийно-транспортних машин, які використовуються на будівництві меліоративної системи. При цьому слід вибирати машини, які є економічно найдоцільнішими для виконання основних обсягів робіт уданих</w:t>
      </w:r>
      <w:r w:rsidRPr="000600B1">
        <w:rPr>
          <w:rFonts w:ascii="Arial" w:hAnsi="Arial" w:cs="Arial"/>
          <w:spacing w:val="-6"/>
          <w:sz w:val="20"/>
          <w:szCs w:val="20"/>
          <w:lang w:val="ru-RU"/>
        </w:rPr>
        <w:t xml:space="preserve"> </w:t>
      </w:r>
      <w:r w:rsidRPr="000600B1">
        <w:rPr>
          <w:rFonts w:ascii="Arial" w:hAnsi="Arial" w:cs="Arial"/>
          <w:sz w:val="20"/>
          <w:szCs w:val="20"/>
          <w:lang w:val="ru-RU"/>
        </w:rPr>
        <w:t>умовах.</w:t>
      </w:r>
    </w:p>
    <w:p w14:paraId="06D17E40" w14:textId="77777777" w:rsidR="00FD570C" w:rsidRPr="000600B1" w:rsidRDefault="00FD570C" w:rsidP="000600B1">
      <w:pPr>
        <w:pStyle w:val="Heading41"/>
        <w:numPr>
          <w:ilvl w:val="0"/>
          <w:numId w:val="13"/>
        </w:numPr>
        <w:tabs>
          <w:tab w:val="left" w:pos="458"/>
        </w:tabs>
        <w:spacing w:line="288" w:lineRule="auto"/>
        <w:ind w:left="457" w:hanging="300"/>
        <w:rPr>
          <w:rFonts w:ascii="Arial" w:hAnsi="Arial" w:cs="Arial"/>
          <w:sz w:val="20"/>
          <w:szCs w:val="20"/>
        </w:rPr>
      </w:pPr>
      <w:bookmarkStart w:id="69" w:name="_TOC_250003"/>
      <w:r w:rsidRPr="000600B1">
        <w:rPr>
          <w:rFonts w:ascii="Arial" w:hAnsi="Arial" w:cs="Arial"/>
          <w:sz w:val="20"/>
          <w:szCs w:val="20"/>
        </w:rPr>
        <w:t>ОХОРОНА НАВКОЛИШНЬОГО ПРИРОДНОГО</w:t>
      </w:r>
      <w:r w:rsidRPr="000600B1">
        <w:rPr>
          <w:rFonts w:ascii="Arial" w:hAnsi="Arial" w:cs="Arial"/>
          <w:spacing w:val="-16"/>
          <w:sz w:val="20"/>
          <w:szCs w:val="20"/>
        </w:rPr>
        <w:t xml:space="preserve"> </w:t>
      </w:r>
      <w:bookmarkEnd w:id="69"/>
      <w:r w:rsidRPr="000600B1">
        <w:rPr>
          <w:rFonts w:ascii="Arial" w:hAnsi="Arial" w:cs="Arial"/>
          <w:sz w:val="20"/>
          <w:szCs w:val="20"/>
        </w:rPr>
        <w:t>СЕРЕДОВИЩА</w:t>
      </w:r>
    </w:p>
    <w:p w14:paraId="2DE51406" w14:textId="77777777" w:rsidR="00FD570C" w:rsidRPr="000600B1" w:rsidRDefault="00FD570C" w:rsidP="000600B1">
      <w:pPr>
        <w:pStyle w:val="a5"/>
        <w:numPr>
          <w:ilvl w:val="1"/>
          <w:numId w:val="13"/>
        </w:numPr>
        <w:tabs>
          <w:tab w:val="left" w:pos="1334"/>
        </w:tabs>
        <w:spacing w:line="288" w:lineRule="auto"/>
        <w:ind w:left="157" w:right="191" w:firstLine="720"/>
        <w:jc w:val="both"/>
        <w:rPr>
          <w:rFonts w:ascii="Arial" w:hAnsi="Arial" w:cs="Arial"/>
          <w:sz w:val="20"/>
          <w:szCs w:val="20"/>
        </w:rPr>
      </w:pPr>
      <w:r w:rsidRPr="000600B1">
        <w:rPr>
          <w:rFonts w:ascii="Arial" w:hAnsi="Arial" w:cs="Arial"/>
          <w:sz w:val="20"/>
          <w:szCs w:val="20"/>
        </w:rPr>
        <w:t>Під час організації будівництва необхідно здійснювати заходи, спрямовані на охорону навколишнього природного середовища, в тому числі рекультивацію земель, щоб запобігти втратам природних</w:t>
      </w:r>
      <w:r w:rsidRPr="000600B1">
        <w:rPr>
          <w:rFonts w:ascii="Arial" w:hAnsi="Arial" w:cs="Arial"/>
          <w:spacing w:val="-13"/>
          <w:sz w:val="20"/>
          <w:szCs w:val="20"/>
        </w:rPr>
        <w:t xml:space="preserve"> </w:t>
      </w:r>
      <w:r w:rsidRPr="000600B1">
        <w:rPr>
          <w:rFonts w:ascii="Arial" w:hAnsi="Arial" w:cs="Arial"/>
          <w:sz w:val="20"/>
          <w:szCs w:val="20"/>
        </w:rPr>
        <w:t>ресурсів;</w:t>
      </w:r>
      <w:r w:rsidRPr="000600B1">
        <w:rPr>
          <w:rFonts w:ascii="Arial" w:hAnsi="Arial" w:cs="Arial"/>
          <w:spacing w:val="-14"/>
          <w:sz w:val="20"/>
          <w:szCs w:val="20"/>
        </w:rPr>
        <w:t xml:space="preserve"> </w:t>
      </w:r>
      <w:r w:rsidRPr="000600B1">
        <w:rPr>
          <w:rFonts w:ascii="Arial" w:hAnsi="Arial" w:cs="Arial"/>
          <w:sz w:val="20"/>
          <w:szCs w:val="20"/>
        </w:rPr>
        <w:t>очистити</w:t>
      </w:r>
      <w:r w:rsidRPr="000600B1">
        <w:rPr>
          <w:rFonts w:ascii="Arial" w:hAnsi="Arial" w:cs="Arial"/>
          <w:spacing w:val="-13"/>
          <w:sz w:val="20"/>
          <w:szCs w:val="20"/>
        </w:rPr>
        <w:t xml:space="preserve"> </w:t>
      </w:r>
      <w:r w:rsidRPr="000600B1">
        <w:rPr>
          <w:rFonts w:ascii="Arial" w:hAnsi="Arial" w:cs="Arial"/>
          <w:sz w:val="20"/>
          <w:szCs w:val="20"/>
        </w:rPr>
        <w:t>шкідливі</w:t>
      </w:r>
      <w:r w:rsidRPr="000600B1">
        <w:rPr>
          <w:rFonts w:ascii="Arial" w:hAnsi="Arial" w:cs="Arial"/>
          <w:spacing w:val="-14"/>
          <w:sz w:val="20"/>
          <w:szCs w:val="20"/>
        </w:rPr>
        <w:t xml:space="preserve"> </w:t>
      </w:r>
      <w:r w:rsidRPr="000600B1">
        <w:rPr>
          <w:rFonts w:ascii="Arial" w:hAnsi="Arial" w:cs="Arial"/>
          <w:sz w:val="20"/>
          <w:szCs w:val="20"/>
        </w:rPr>
        <w:t>скиди</w:t>
      </w:r>
      <w:r w:rsidRPr="000600B1">
        <w:rPr>
          <w:rFonts w:ascii="Arial" w:hAnsi="Arial" w:cs="Arial"/>
          <w:spacing w:val="-13"/>
          <w:sz w:val="20"/>
          <w:szCs w:val="20"/>
        </w:rPr>
        <w:t xml:space="preserve"> </w:t>
      </w:r>
      <w:r w:rsidRPr="000600B1">
        <w:rPr>
          <w:rFonts w:ascii="Arial" w:hAnsi="Arial" w:cs="Arial"/>
          <w:sz w:val="20"/>
          <w:szCs w:val="20"/>
        </w:rPr>
        <w:t>або</w:t>
      </w:r>
      <w:r w:rsidRPr="000600B1">
        <w:rPr>
          <w:rFonts w:ascii="Arial" w:hAnsi="Arial" w:cs="Arial"/>
          <w:spacing w:val="-13"/>
          <w:sz w:val="20"/>
          <w:szCs w:val="20"/>
        </w:rPr>
        <w:t xml:space="preserve"> </w:t>
      </w:r>
      <w:r w:rsidRPr="000600B1">
        <w:rPr>
          <w:rFonts w:ascii="Arial" w:hAnsi="Arial" w:cs="Arial"/>
          <w:sz w:val="20"/>
          <w:szCs w:val="20"/>
        </w:rPr>
        <w:t>припинити</w:t>
      </w:r>
      <w:r w:rsidRPr="000600B1">
        <w:rPr>
          <w:rFonts w:ascii="Arial" w:hAnsi="Arial" w:cs="Arial"/>
          <w:spacing w:val="-13"/>
          <w:sz w:val="20"/>
          <w:szCs w:val="20"/>
        </w:rPr>
        <w:t xml:space="preserve"> </w:t>
      </w:r>
      <w:r w:rsidRPr="000600B1">
        <w:rPr>
          <w:rFonts w:ascii="Arial" w:hAnsi="Arial" w:cs="Arial"/>
          <w:sz w:val="20"/>
          <w:szCs w:val="20"/>
        </w:rPr>
        <w:t>їх</w:t>
      </w:r>
      <w:r w:rsidRPr="000600B1">
        <w:rPr>
          <w:rFonts w:ascii="Arial" w:hAnsi="Arial" w:cs="Arial"/>
          <w:spacing w:val="-13"/>
          <w:sz w:val="20"/>
          <w:szCs w:val="20"/>
        </w:rPr>
        <w:t xml:space="preserve"> </w:t>
      </w:r>
      <w:r w:rsidRPr="000600B1">
        <w:rPr>
          <w:rFonts w:ascii="Arial" w:hAnsi="Arial" w:cs="Arial"/>
          <w:sz w:val="20"/>
          <w:szCs w:val="20"/>
        </w:rPr>
        <w:t>надходження</w:t>
      </w:r>
      <w:r w:rsidRPr="000600B1">
        <w:rPr>
          <w:rFonts w:ascii="Arial" w:hAnsi="Arial" w:cs="Arial"/>
          <w:spacing w:val="-15"/>
          <w:sz w:val="20"/>
          <w:szCs w:val="20"/>
        </w:rPr>
        <w:t xml:space="preserve"> </w:t>
      </w:r>
      <w:r w:rsidRPr="000600B1">
        <w:rPr>
          <w:rFonts w:ascii="Arial" w:hAnsi="Arial" w:cs="Arial"/>
          <w:sz w:val="20"/>
          <w:szCs w:val="20"/>
        </w:rPr>
        <w:t>у</w:t>
      </w:r>
      <w:r w:rsidRPr="000600B1">
        <w:rPr>
          <w:rFonts w:ascii="Arial" w:hAnsi="Arial" w:cs="Arial"/>
          <w:spacing w:val="-15"/>
          <w:sz w:val="20"/>
          <w:szCs w:val="20"/>
        </w:rPr>
        <w:t xml:space="preserve"> </w:t>
      </w:r>
      <w:r w:rsidRPr="000600B1">
        <w:rPr>
          <w:rFonts w:ascii="Arial" w:hAnsi="Arial" w:cs="Arial"/>
          <w:sz w:val="20"/>
          <w:szCs w:val="20"/>
        </w:rPr>
        <w:t>водойми;</w:t>
      </w:r>
      <w:r w:rsidRPr="000600B1">
        <w:rPr>
          <w:rFonts w:ascii="Arial" w:hAnsi="Arial" w:cs="Arial"/>
          <w:spacing w:val="-12"/>
          <w:sz w:val="20"/>
          <w:szCs w:val="20"/>
        </w:rPr>
        <w:t xml:space="preserve"> </w:t>
      </w:r>
      <w:r w:rsidRPr="000600B1">
        <w:rPr>
          <w:rFonts w:ascii="Arial" w:hAnsi="Arial" w:cs="Arial"/>
          <w:sz w:val="20"/>
          <w:szCs w:val="20"/>
        </w:rPr>
        <w:t>попередити викиди в атмосферу і забруднення грунтів; розміщувати відходи тільки за узгодженням з екологічною</w:t>
      </w:r>
      <w:r w:rsidRPr="000600B1">
        <w:rPr>
          <w:rFonts w:ascii="Arial" w:hAnsi="Arial" w:cs="Arial"/>
          <w:spacing w:val="-6"/>
          <w:sz w:val="20"/>
          <w:szCs w:val="20"/>
        </w:rPr>
        <w:t xml:space="preserve"> </w:t>
      </w:r>
      <w:r w:rsidRPr="000600B1">
        <w:rPr>
          <w:rFonts w:ascii="Arial" w:hAnsi="Arial" w:cs="Arial"/>
          <w:sz w:val="20"/>
          <w:szCs w:val="20"/>
        </w:rPr>
        <w:t>інспекцією.</w:t>
      </w:r>
    </w:p>
    <w:p w14:paraId="483DFB8D" w14:textId="77777777" w:rsidR="00FD570C" w:rsidRPr="000600B1" w:rsidRDefault="00FD570C" w:rsidP="000600B1">
      <w:pPr>
        <w:pStyle w:val="a3"/>
        <w:spacing w:line="288" w:lineRule="auto"/>
        <w:ind w:left="877"/>
        <w:rPr>
          <w:rFonts w:ascii="Arial" w:hAnsi="Arial" w:cs="Arial"/>
          <w:sz w:val="20"/>
          <w:szCs w:val="20"/>
          <w:lang w:val="ru-RU"/>
        </w:rPr>
      </w:pPr>
      <w:r w:rsidRPr="000600B1">
        <w:rPr>
          <w:rFonts w:ascii="Arial" w:hAnsi="Arial" w:cs="Arial"/>
          <w:sz w:val="20"/>
          <w:szCs w:val="20"/>
          <w:lang w:val="ru-RU"/>
        </w:rPr>
        <w:t>Зазначені заходи і роботи слід передбачати у проектно-кошторисній документації.</w:t>
      </w:r>
    </w:p>
    <w:p w14:paraId="0CE8341B" w14:textId="77777777" w:rsidR="00FD570C" w:rsidRPr="000600B1" w:rsidRDefault="00FD570C" w:rsidP="000600B1">
      <w:pPr>
        <w:pStyle w:val="a5"/>
        <w:numPr>
          <w:ilvl w:val="1"/>
          <w:numId w:val="13"/>
        </w:numPr>
        <w:tabs>
          <w:tab w:val="left" w:pos="1380"/>
        </w:tabs>
        <w:spacing w:line="288" w:lineRule="auto"/>
        <w:ind w:left="157" w:right="194" w:firstLine="720"/>
        <w:jc w:val="both"/>
        <w:rPr>
          <w:rFonts w:ascii="Arial" w:hAnsi="Arial" w:cs="Arial"/>
          <w:sz w:val="20"/>
          <w:szCs w:val="20"/>
          <w:lang w:val="ru-RU"/>
        </w:rPr>
      </w:pPr>
      <w:r w:rsidRPr="000600B1">
        <w:rPr>
          <w:rFonts w:ascii="Arial" w:hAnsi="Arial" w:cs="Arial"/>
          <w:sz w:val="20"/>
          <w:szCs w:val="20"/>
          <w:lang w:val="ru-RU"/>
        </w:rPr>
        <w:t xml:space="preserve">Будівельно-монтажні роботи </w:t>
      </w:r>
      <w:proofErr w:type="gramStart"/>
      <w:r w:rsidRPr="000600B1">
        <w:rPr>
          <w:rFonts w:ascii="Arial" w:hAnsi="Arial" w:cs="Arial"/>
          <w:sz w:val="20"/>
          <w:szCs w:val="20"/>
          <w:lang w:val="ru-RU"/>
        </w:rPr>
        <w:t>у межах</w:t>
      </w:r>
      <w:proofErr w:type="gramEnd"/>
      <w:r w:rsidRPr="000600B1">
        <w:rPr>
          <w:rFonts w:ascii="Arial" w:hAnsi="Arial" w:cs="Arial"/>
          <w:sz w:val="20"/>
          <w:szCs w:val="20"/>
          <w:lang w:val="ru-RU"/>
        </w:rPr>
        <w:t xml:space="preserve"> охоронних, санітарних зон і заказників слід виконувати </w:t>
      </w:r>
      <w:proofErr w:type="gramStart"/>
      <w:r w:rsidRPr="000600B1">
        <w:rPr>
          <w:rFonts w:ascii="Arial" w:hAnsi="Arial" w:cs="Arial"/>
          <w:sz w:val="20"/>
          <w:szCs w:val="20"/>
          <w:lang w:val="ru-RU"/>
        </w:rPr>
        <w:t>у порядку</w:t>
      </w:r>
      <w:proofErr w:type="gramEnd"/>
      <w:r w:rsidRPr="000600B1">
        <w:rPr>
          <w:rFonts w:ascii="Arial" w:hAnsi="Arial" w:cs="Arial"/>
          <w:sz w:val="20"/>
          <w:szCs w:val="20"/>
          <w:lang w:val="ru-RU"/>
        </w:rPr>
        <w:t>, встановленому спеціальними правилами і</w:t>
      </w:r>
      <w:r w:rsidRPr="000600B1">
        <w:rPr>
          <w:rFonts w:ascii="Arial" w:hAnsi="Arial" w:cs="Arial"/>
          <w:spacing w:val="-23"/>
          <w:sz w:val="20"/>
          <w:szCs w:val="20"/>
          <w:lang w:val="ru-RU"/>
        </w:rPr>
        <w:t xml:space="preserve"> </w:t>
      </w:r>
      <w:r w:rsidRPr="000600B1">
        <w:rPr>
          <w:rFonts w:ascii="Arial" w:hAnsi="Arial" w:cs="Arial"/>
          <w:sz w:val="20"/>
          <w:szCs w:val="20"/>
          <w:lang w:val="ru-RU"/>
        </w:rPr>
        <w:t>положеннями.</w:t>
      </w:r>
    </w:p>
    <w:p w14:paraId="4323A828" w14:textId="77777777" w:rsidR="00FD570C" w:rsidRPr="000600B1" w:rsidRDefault="00FD570C" w:rsidP="000600B1">
      <w:pPr>
        <w:pStyle w:val="a5"/>
        <w:numPr>
          <w:ilvl w:val="1"/>
          <w:numId w:val="13"/>
        </w:numPr>
        <w:tabs>
          <w:tab w:val="left" w:pos="1351"/>
        </w:tabs>
        <w:spacing w:line="288" w:lineRule="auto"/>
        <w:ind w:left="157" w:right="192" w:firstLine="720"/>
        <w:jc w:val="both"/>
        <w:rPr>
          <w:rFonts w:ascii="Arial" w:hAnsi="Arial" w:cs="Arial"/>
          <w:sz w:val="20"/>
          <w:szCs w:val="20"/>
          <w:lang w:val="ru-RU"/>
        </w:rPr>
      </w:pPr>
      <w:r w:rsidRPr="000600B1">
        <w:rPr>
          <w:rFonts w:ascii="Arial" w:hAnsi="Arial" w:cs="Arial"/>
          <w:sz w:val="20"/>
          <w:szCs w:val="20"/>
          <w:lang w:val="ru-RU"/>
        </w:rPr>
        <w:t>Роботи, пов'язані з меліорацією земель, створенням ставів і водосховищ, ліквідацією ярів, болотних ділянок і вироблених кар'єрів, які виконуються разом з будівництвом об'єктів промислового та житлово-цивільного призначення, слід здійснювати тільки у разі наявності відповідної проектної документації, узгодженої в установленому порядку із зацікавленими організаціями та органами державного</w:t>
      </w:r>
      <w:r w:rsidRPr="000600B1">
        <w:rPr>
          <w:rFonts w:ascii="Arial" w:hAnsi="Arial" w:cs="Arial"/>
          <w:spacing w:val="-13"/>
          <w:sz w:val="20"/>
          <w:szCs w:val="20"/>
          <w:lang w:val="ru-RU"/>
        </w:rPr>
        <w:t xml:space="preserve"> </w:t>
      </w:r>
      <w:r w:rsidRPr="000600B1">
        <w:rPr>
          <w:rFonts w:ascii="Arial" w:hAnsi="Arial" w:cs="Arial"/>
          <w:sz w:val="20"/>
          <w:szCs w:val="20"/>
          <w:lang w:val="ru-RU"/>
        </w:rPr>
        <w:t>нагляду.</w:t>
      </w:r>
    </w:p>
    <w:p w14:paraId="49F6D0C9" w14:textId="77777777" w:rsidR="00FD570C" w:rsidRPr="000600B1" w:rsidRDefault="00FD570C" w:rsidP="000600B1">
      <w:pPr>
        <w:pStyle w:val="a5"/>
        <w:numPr>
          <w:ilvl w:val="1"/>
          <w:numId w:val="13"/>
        </w:numPr>
        <w:tabs>
          <w:tab w:val="left" w:pos="1351"/>
        </w:tabs>
        <w:spacing w:line="288" w:lineRule="auto"/>
        <w:ind w:left="157" w:right="192" w:firstLine="720"/>
        <w:jc w:val="both"/>
        <w:rPr>
          <w:rFonts w:ascii="Arial" w:hAnsi="Arial" w:cs="Arial"/>
          <w:sz w:val="20"/>
          <w:szCs w:val="20"/>
          <w:lang w:val="ru-RU"/>
        </w:rPr>
      </w:pPr>
      <w:r w:rsidRPr="000600B1">
        <w:rPr>
          <w:rFonts w:ascii="Arial" w:hAnsi="Arial" w:cs="Arial"/>
          <w:sz w:val="20"/>
          <w:szCs w:val="20"/>
          <w:lang w:val="ru-RU"/>
        </w:rPr>
        <w:t>На території об'єктів, що будуються, не допускається знищення дерев та чагарників, якщо це не передбачено у проектній</w:t>
      </w:r>
      <w:r w:rsidRPr="000600B1">
        <w:rPr>
          <w:rFonts w:ascii="Arial" w:hAnsi="Arial" w:cs="Arial"/>
          <w:spacing w:val="-14"/>
          <w:sz w:val="20"/>
          <w:szCs w:val="20"/>
          <w:lang w:val="ru-RU"/>
        </w:rPr>
        <w:t xml:space="preserve"> </w:t>
      </w:r>
      <w:r w:rsidRPr="000600B1">
        <w:rPr>
          <w:rFonts w:ascii="Arial" w:hAnsi="Arial" w:cs="Arial"/>
          <w:sz w:val="20"/>
          <w:szCs w:val="20"/>
          <w:lang w:val="ru-RU"/>
        </w:rPr>
        <w:t>документації.</w:t>
      </w:r>
    </w:p>
    <w:p w14:paraId="1CB48916" w14:textId="77777777" w:rsidR="00FD570C" w:rsidRPr="000600B1" w:rsidRDefault="00FD570C" w:rsidP="000600B1">
      <w:pPr>
        <w:pStyle w:val="a5"/>
        <w:numPr>
          <w:ilvl w:val="1"/>
          <w:numId w:val="13"/>
        </w:numPr>
        <w:tabs>
          <w:tab w:val="left" w:pos="1341"/>
        </w:tabs>
        <w:spacing w:line="288" w:lineRule="auto"/>
        <w:ind w:left="157" w:right="189" w:firstLine="720"/>
        <w:jc w:val="both"/>
        <w:rPr>
          <w:rFonts w:ascii="Arial" w:hAnsi="Arial" w:cs="Arial"/>
          <w:sz w:val="20"/>
          <w:szCs w:val="20"/>
        </w:rPr>
      </w:pPr>
      <w:r w:rsidRPr="000600B1">
        <w:rPr>
          <w:rFonts w:ascii="Arial" w:hAnsi="Arial" w:cs="Arial"/>
          <w:sz w:val="20"/>
          <w:szCs w:val="20"/>
          <w:lang w:val="ru-RU"/>
        </w:rPr>
        <w:t xml:space="preserve">Не допускається випускання води з будівельних майданчиків безпосередньо на схили без належного захисту від розмивання грунту. </w:t>
      </w:r>
      <w:r w:rsidRPr="000600B1">
        <w:rPr>
          <w:rFonts w:ascii="Arial" w:hAnsi="Arial" w:cs="Arial"/>
          <w:sz w:val="20"/>
          <w:szCs w:val="20"/>
        </w:rPr>
        <w:t>Під час виконання</w:t>
      </w:r>
      <w:r w:rsidRPr="000600B1">
        <w:rPr>
          <w:rFonts w:ascii="Arial" w:hAnsi="Arial" w:cs="Arial"/>
          <w:spacing w:val="-25"/>
          <w:sz w:val="20"/>
          <w:szCs w:val="20"/>
        </w:rPr>
        <w:t xml:space="preserve"> </w:t>
      </w:r>
      <w:r w:rsidRPr="000600B1">
        <w:rPr>
          <w:rFonts w:ascii="Arial" w:hAnsi="Arial" w:cs="Arial"/>
          <w:sz w:val="20"/>
          <w:szCs w:val="20"/>
        </w:rPr>
        <w:t>планувальних</w:t>
      </w:r>
    </w:p>
    <w:p w14:paraId="54FBD134" w14:textId="77777777" w:rsidR="00FD570C" w:rsidRPr="000600B1" w:rsidRDefault="00FD570C" w:rsidP="000600B1">
      <w:pPr>
        <w:pStyle w:val="a3"/>
        <w:spacing w:line="288" w:lineRule="auto"/>
        <w:ind w:left="118" w:hanging="1"/>
        <w:rPr>
          <w:rFonts w:ascii="Arial" w:hAnsi="Arial" w:cs="Arial"/>
          <w:sz w:val="20"/>
          <w:szCs w:val="20"/>
          <w:lang w:val="ru-RU"/>
        </w:rPr>
      </w:pPr>
      <w:r w:rsidRPr="000600B1">
        <w:rPr>
          <w:rFonts w:ascii="Arial" w:hAnsi="Arial" w:cs="Arial"/>
          <w:sz w:val="20"/>
          <w:szCs w:val="20"/>
          <w:lang w:val="ru-RU"/>
        </w:rPr>
        <w:t>робіт шар грунту, придатний для подальшого використання, слід попередньо знімати й укладати в спеціально відведені для цього місця.</w:t>
      </w:r>
    </w:p>
    <w:p w14:paraId="5B95AB47" w14:textId="77777777" w:rsidR="00FD570C" w:rsidRPr="000600B1" w:rsidRDefault="00FD570C" w:rsidP="000600B1">
      <w:pPr>
        <w:pStyle w:val="a5"/>
        <w:numPr>
          <w:ilvl w:val="1"/>
          <w:numId w:val="13"/>
        </w:numPr>
        <w:tabs>
          <w:tab w:val="left" w:pos="1360"/>
        </w:tabs>
        <w:spacing w:line="288" w:lineRule="auto"/>
        <w:ind w:left="118" w:right="100" w:firstLine="740"/>
        <w:jc w:val="both"/>
        <w:rPr>
          <w:rFonts w:ascii="Arial" w:hAnsi="Arial" w:cs="Arial"/>
          <w:sz w:val="20"/>
          <w:szCs w:val="20"/>
          <w:lang w:val="ru-RU"/>
        </w:rPr>
      </w:pPr>
      <w:r w:rsidRPr="000600B1">
        <w:rPr>
          <w:rFonts w:ascii="Arial" w:hAnsi="Arial" w:cs="Arial"/>
          <w:sz w:val="20"/>
          <w:szCs w:val="20"/>
          <w:lang w:val="ru-RU"/>
        </w:rPr>
        <w:t>Тимчасові автомобільні дороги та інші під'їзні шляхи повинні влаштовуватись з урахуванням вимог щодо запобігання пошкодженню сільськогосподарських угідь, дерев і чагарників.</w:t>
      </w:r>
    </w:p>
    <w:p w14:paraId="17D8B882" w14:textId="77777777" w:rsidR="00FD570C" w:rsidRPr="000600B1" w:rsidRDefault="00FD570C" w:rsidP="000600B1">
      <w:pPr>
        <w:pStyle w:val="a5"/>
        <w:numPr>
          <w:ilvl w:val="1"/>
          <w:numId w:val="13"/>
        </w:numPr>
        <w:tabs>
          <w:tab w:val="left" w:pos="1324"/>
        </w:tabs>
        <w:spacing w:line="288" w:lineRule="auto"/>
        <w:ind w:left="118" w:right="101" w:firstLine="740"/>
        <w:jc w:val="both"/>
        <w:rPr>
          <w:rFonts w:ascii="Arial" w:hAnsi="Arial" w:cs="Arial"/>
          <w:sz w:val="20"/>
          <w:szCs w:val="20"/>
          <w:lang w:val="ru-RU"/>
        </w:rPr>
      </w:pPr>
      <w:r w:rsidRPr="000600B1">
        <w:rPr>
          <w:rFonts w:ascii="Arial" w:hAnsi="Arial" w:cs="Arial"/>
          <w:sz w:val="20"/>
          <w:szCs w:val="20"/>
          <w:lang w:val="ru-RU"/>
        </w:rPr>
        <w:t>Під час виконання бурових робіт, якщо буде досягнуто водоносних горизонтів, слід вживати заходів щодо запобігання непередбаченому виливанню підземних</w:t>
      </w:r>
      <w:r w:rsidRPr="000600B1">
        <w:rPr>
          <w:rFonts w:ascii="Arial" w:hAnsi="Arial" w:cs="Arial"/>
          <w:spacing w:val="-18"/>
          <w:sz w:val="20"/>
          <w:szCs w:val="20"/>
          <w:lang w:val="ru-RU"/>
        </w:rPr>
        <w:t xml:space="preserve"> </w:t>
      </w:r>
      <w:r w:rsidRPr="000600B1">
        <w:rPr>
          <w:rFonts w:ascii="Arial" w:hAnsi="Arial" w:cs="Arial"/>
          <w:sz w:val="20"/>
          <w:szCs w:val="20"/>
          <w:lang w:val="ru-RU"/>
        </w:rPr>
        <w:t>вод.</w:t>
      </w:r>
    </w:p>
    <w:p w14:paraId="702B1469" w14:textId="77777777" w:rsidR="00FD570C" w:rsidRPr="000600B1" w:rsidRDefault="00FD570C" w:rsidP="000600B1">
      <w:pPr>
        <w:pStyle w:val="a5"/>
        <w:numPr>
          <w:ilvl w:val="1"/>
          <w:numId w:val="13"/>
        </w:numPr>
        <w:tabs>
          <w:tab w:val="left" w:pos="1327"/>
        </w:tabs>
        <w:spacing w:line="288" w:lineRule="auto"/>
        <w:ind w:left="118" w:right="100" w:firstLine="740"/>
        <w:jc w:val="both"/>
        <w:rPr>
          <w:rFonts w:ascii="Arial" w:hAnsi="Arial" w:cs="Arial"/>
          <w:sz w:val="20"/>
          <w:szCs w:val="20"/>
          <w:lang w:val="ru-RU"/>
        </w:rPr>
      </w:pPr>
      <w:r w:rsidRPr="000600B1">
        <w:rPr>
          <w:rFonts w:ascii="Arial" w:hAnsi="Arial" w:cs="Arial"/>
          <w:sz w:val="20"/>
          <w:szCs w:val="20"/>
          <w:lang w:val="ru-RU"/>
        </w:rPr>
        <w:t>Під час виконання робіт, пов'язаних зі штучним закріпленням слабких грунтів, слід вжити заходів, передбачених проектом, щодо запобігання забрудненню підземних вод нижчих горизонтів.</w:t>
      </w:r>
    </w:p>
    <w:p w14:paraId="3FBB0165" w14:textId="77777777" w:rsidR="00FD570C" w:rsidRPr="000600B1" w:rsidRDefault="00FD570C" w:rsidP="000600B1">
      <w:pPr>
        <w:pStyle w:val="a5"/>
        <w:numPr>
          <w:ilvl w:val="1"/>
          <w:numId w:val="13"/>
        </w:numPr>
        <w:tabs>
          <w:tab w:val="left" w:pos="1312"/>
        </w:tabs>
        <w:spacing w:line="288" w:lineRule="auto"/>
        <w:ind w:left="118" w:right="100" w:firstLine="740"/>
        <w:jc w:val="both"/>
        <w:rPr>
          <w:rFonts w:ascii="Arial" w:hAnsi="Arial" w:cs="Arial"/>
          <w:sz w:val="20"/>
          <w:szCs w:val="20"/>
          <w:lang w:val="ru-RU"/>
        </w:rPr>
      </w:pPr>
      <w:r w:rsidRPr="000600B1">
        <w:rPr>
          <w:rFonts w:ascii="Arial" w:hAnsi="Arial" w:cs="Arial"/>
          <w:sz w:val="20"/>
          <w:szCs w:val="20"/>
          <w:lang w:val="ru-RU"/>
        </w:rPr>
        <w:t xml:space="preserve">Виробничі та побутові стоки, що утворюються на будівельному майданчику, повинні очищатись і знезаражуватись </w:t>
      </w:r>
      <w:proofErr w:type="gramStart"/>
      <w:r w:rsidRPr="000600B1">
        <w:rPr>
          <w:rFonts w:ascii="Arial" w:hAnsi="Arial" w:cs="Arial"/>
          <w:sz w:val="20"/>
          <w:szCs w:val="20"/>
          <w:lang w:val="ru-RU"/>
        </w:rPr>
        <w:t>у порядку</w:t>
      </w:r>
      <w:proofErr w:type="gramEnd"/>
      <w:r w:rsidRPr="000600B1">
        <w:rPr>
          <w:rFonts w:ascii="Arial" w:hAnsi="Arial" w:cs="Arial"/>
          <w:sz w:val="20"/>
          <w:szCs w:val="20"/>
          <w:lang w:val="ru-RU"/>
        </w:rPr>
        <w:t>, встановленому проектом організації будівництва і виконання</w:t>
      </w:r>
      <w:r w:rsidRPr="000600B1">
        <w:rPr>
          <w:rFonts w:ascii="Arial" w:hAnsi="Arial" w:cs="Arial"/>
          <w:spacing w:val="-3"/>
          <w:sz w:val="20"/>
          <w:szCs w:val="20"/>
          <w:lang w:val="ru-RU"/>
        </w:rPr>
        <w:t xml:space="preserve"> </w:t>
      </w:r>
      <w:r w:rsidRPr="000600B1">
        <w:rPr>
          <w:rFonts w:ascii="Arial" w:hAnsi="Arial" w:cs="Arial"/>
          <w:sz w:val="20"/>
          <w:szCs w:val="20"/>
          <w:lang w:val="ru-RU"/>
        </w:rPr>
        <w:t>робіт.</w:t>
      </w:r>
    </w:p>
    <w:p w14:paraId="04316646" w14:textId="77777777" w:rsidR="00FD570C" w:rsidRPr="000600B1" w:rsidRDefault="00FD570C" w:rsidP="000600B1">
      <w:pPr>
        <w:pStyle w:val="a5"/>
        <w:numPr>
          <w:ilvl w:val="1"/>
          <w:numId w:val="13"/>
        </w:numPr>
        <w:tabs>
          <w:tab w:val="left" w:pos="1408"/>
        </w:tabs>
        <w:spacing w:line="288" w:lineRule="auto"/>
        <w:ind w:left="118" w:right="101" w:firstLine="740"/>
        <w:jc w:val="both"/>
        <w:rPr>
          <w:rFonts w:ascii="Arial" w:hAnsi="Arial" w:cs="Arial"/>
          <w:sz w:val="20"/>
          <w:szCs w:val="20"/>
          <w:lang w:val="ru-RU"/>
        </w:rPr>
      </w:pPr>
      <w:r w:rsidRPr="000600B1">
        <w:rPr>
          <w:rFonts w:ascii="Arial" w:hAnsi="Arial" w:cs="Arial"/>
          <w:sz w:val="20"/>
          <w:szCs w:val="20"/>
          <w:lang w:val="ru-RU"/>
        </w:rPr>
        <w:t>Попутна</w:t>
      </w:r>
      <w:r w:rsidRPr="000600B1">
        <w:rPr>
          <w:rFonts w:ascii="Arial" w:hAnsi="Arial" w:cs="Arial"/>
          <w:spacing w:val="-4"/>
          <w:sz w:val="20"/>
          <w:szCs w:val="20"/>
          <w:lang w:val="ru-RU"/>
        </w:rPr>
        <w:t xml:space="preserve"> </w:t>
      </w:r>
      <w:r w:rsidRPr="000600B1">
        <w:rPr>
          <w:rFonts w:ascii="Arial" w:hAnsi="Arial" w:cs="Arial"/>
          <w:sz w:val="20"/>
          <w:szCs w:val="20"/>
          <w:lang w:val="ru-RU"/>
        </w:rPr>
        <w:t>розробка</w:t>
      </w:r>
      <w:r w:rsidRPr="000600B1">
        <w:rPr>
          <w:rFonts w:ascii="Arial" w:hAnsi="Arial" w:cs="Arial"/>
          <w:spacing w:val="-4"/>
          <w:sz w:val="20"/>
          <w:szCs w:val="20"/>
          <w:lang w:val="ru-RU"/>
        </w:rPr>
        <w:t xml:space="preserve"> </w:t>
      </w:r>
      <w:r w:rsidRPr="000600B1">
        <w:rPr>
          <w:rFonts w:ascii="Arial" w:hAnsi="Arial" w:cs="Arial"/>
          <w:sz w:val="20"/>
          <w:szCs w:val="20"/>
          <w:lang w:val="ru-RU"/>
        </w:rPr>
        <w:t>природних</w:t>
      </w:r>
      <w:r w:rsidRPr="000600B1">
        <w:rPr>
          <w:rFonts w:ascii="Arial" w:hAnsi="Arial" w:cs="Arial"/>
          <w:spacing w:val="-5"/>
          <w:sz w:val="20"/>
          <w:szCs w:val="20"/>
          <w:lang w:val="ru-RU"/>
        </w:rPr>
        <w:t xml:space="preserve"> </w:t>
      </w:r>
      <w:r w:rsidRPr="000600B1">
        <w:rPr>
          <w:rFonts w:ascii="Arial" w:hAnsi="Arial" w:cs="Arial"/>
          <w:sz w:val="20"/>
          <w:szCs w:val="20"/>
          <w:lang w:val="ru-RU"/>
        </w:rPr>
        <w:t>ресурсів</w:t>
      </w:r>
      <w:r w:rsidRPr="000600B1">
        <w:rPr>
          <w:rFonts w:ascii="Arial" w:hAnsi="Arial" w:cs="Arial"/>
          <w:spacing w:val="-6"/>
          <w:sz w:val="20"/>
          <w:szCs w:val="20"/>
          <w:lang w:val="ru-RU"/>
        </w:rPr>
        <w:t xml:space="preserve"> </w:t>
      </w:r>
      <w:r w:rsidRPr="000600B1">
        <w:rPr>
          <w:rFonts w:ascii="Arial" w:hAnsi="Arial" w:cs="Arial"/>
          <w:sz w:val="20"/>
          <w:szCs w:val="20"/>
          <w:lang w:val="ru-RU"/>
        </w:rPr>
        <w:t>допускається</w:t>
      </w:r>
      <w:r w:rsidRPr="000600B1">
        <w:rPr>
          <w:rFonts w:ascii="Arial" w:hAnsi="Arial" w:cs="Arial"/>
          <w:spacing w:val="-5"/>
          <w:sz w:val="20"/>
          <w:szCs w:val="20"/>
          <w:lang w:val="ru-RU"/>
        </w:rPr>
        <w:t xml:space="preserve"> </w:t>
      </w:r>
      <w:r w:rsidRPr="000600B1">
        <w:rPr>
          <w:rFonts w:ascii="Arial" w:hAnsi="Arial" w:cs="Arial"/>
          <w:sz w:val="20"/>
          <w:szCs w:val="20"/>
          <w:lang w:val="ru-RU"/>
        </w:rPr>
        <w:t>тільки</w:t>
      </w:r>
      <w:r w:rsidRPr="000600B1">
        <w:rPr>
          <w:rFonts w:ascii="Arial" w:hAnsi="Arial" w:cs="Arial"/>
          <w:spacing w:val="-5"/>
          <w:sz w:val="20"/>
          <w:szCs w:val="20"/>
          <w:lang w:val="ru-RU"/>
        </w:rPr>
        <w:t xml:space="preserve"> </w:t>
      </w:r>
      <w:r w:rsidRPr="000600B1">
        <w:rPr>
          <w:rFonts w:ascii="Arial" w:hAnsi="Arial" w:cs="Arial"/>
          <w:sz w:val="20"/>
          <w:szCs w:val="20"/>
          <w:lang w:val="ru-RU"/>
        </w:rPr>
        <w:t>у</w:t>
      </w:r>
      <w:r w:rsidRPr="000600B1">
        <w:rPr>
          <w:rFonts w:ascii="Arial" w:hAnsi="Arial" w:cs="Arial"/>
          <w:spacing w:val="-7"/>
          <w:sz w:val="20"/>
          <w:szCs w:val="20"/>
          <w:lang w:val="ru-RU"/>
        </w:rPr>
        <w:t xml:space="preserve"> </w:t>
      </w:r>
      <w:r w:rsidRPr="000600B1">
        <w:rPr>
          <w:rFonts w:ascii="Arial" w:hAnsi="Arial" w:cs="Arial"/>
          <w:sz w:val="20"/>
          <w:szCs w:val="20"/>
          <w:lang w:val="ru-RU"/>
        </w:rPr>
        <w:t>разі</w:t>
      </w:r>
      <w:r w:rsidRPr="000600B1">
        <w:rPr>
          <w:rFonts w:ascii="Arial" w:hAnsi="Arial" w:cs="Arial"/>
          <w:spacing w:val="-4"/>
          <w:sz w:val="20"/>
          <w:szCs w:val="20"/>
          <w:lang w:val="ru-RU"/>
        </w:rPr>
        <w:t xml:space="preserve"> </w:t>
      </w:r>
      <w:r w:rsidRPr="000600B1">
        <w:rPr>
          <w:rFonts w:ascii="Arial" w:hAnsi="Arial" w:cs="Arial"/>
          <w:sz w:val="20"/>
          <w:szCs w:val="20"/>
          <w:lang w:val="ru-RU"/>
        </w:rPr>
        <w:t>наявності</w:t>
      </w:r>
      <w:r w:rsidRPr="000600B1">
        <w:rPr>
          <w:rFonts w:ascii="Arial" w:hAnsi="Arial" w:cs="Arial"/>
          <w:spacing w:val="-4"/>
          <w:sz w:val="20"/>
          <w:szCs w:val="20"/>
          <w:lang w:val="ru-RU"/>
        </w:rPr>
        <w:t xml:space="preserve"> </w:t>
      </w:r>
      <w:r w:rsidRPr="000600B1">
        <w:rPr>
          <w:rFonts w:ascii="Arial" w:hAnsi="Arial" w:cs="Arial"/>
          <w:sz w:val="20"/>
          <w:szCs w:val="20"/>
          <w:lang w:val="ru-RU"/>
        </w:rPr>
        <w:t xml:space="preserve">проектної </w:t>
      </w:r>
      <w:r w:rsidRPr="000600B1">
        <w:rPr>
          <w:rFonts w:ascii="Arial" w:hAnsi="Arial" w:cs="Arial"/>
          <w:sz w:val="20"/>
          <w:szCs w:val="20"/>
          <w:lang w:val="ru-RU"/>
        </w:rPr>
        <w:lastRenderedPageBreak/>
        <w:t>документації, узгодженої відповідними органами державного нагляду і місцевими органами</w:t>
      </w:r>
      <w:r w:rsidRPr="000600B1">
        <w:rPr>
          <w:rFonts w:ascii="Arial" w:hAnsi="Arial" w:cs="Arial"/>
          <w:spacing w:val="-29"/>
          <w:sz w:val="20"/>
          <w:szCs w:val="20"/>
          <w:lang w:val="ru-RU"/>
        </w:rPr>
        <w:t xml:space="preserve"> </w:t>
      </w:r>
      <w:r w:rsidRPr="000600B1">
        <w:rPr>
          <w:rFonts w:ascii="Arial" w:hAnsi="Arial" w:cs="Arial"/>
          <w:sz w:val="20"/>
          <w:szCs w:val="20"/>
          <w:lang w:val="ru-RU"/>
        </w:rPr>
        <w:t>влади.</w:t>
      </w:r>
    </w:p>
    <w:p w14:paraId="762D3217" w14:textId="77777777" w:rsidR="00FD570C" w:rsidRPr="000600B1" w:rsidRDefault="00FD570C" w:rsidP="000600B1">
      <w:pPr>
        <w:pStyle w:val="a5"/>
        <w:numPr>
          <w:ilvl w:val="1"/>
          <w:numId w:val="13"/>
        </w:numPr>
        <w:tabs>
          <w:tab w:val="left" w:pos="1422"/>
        </w:tabs>
        <w:spacing w:line="288" w:lineRule="auto"/>
        <w:ind w:left="118" w:right="100" w:firstLine="720"/>
        <w:jc w:val="both"/>
        <w:rPr>
          <w:rFonts w:ascii="Arial" w:hAnsi="Arial" w:cs="Arial"/>
          <w:sz w:val="20"/>
          <w:szCs w:val="20"/>
          <w:lang w:val="ru-RU"/>
        </w:rPr>
      </w:pPr>
      <w:r w:rsidRPr="000600B1">
        <w:rPr>
          <w:rFonts w:ascii="Arial" w:hAnsi="Arial" w:cs="Arial"/>
          <w:sz w:val="20"/>
          <w:szCs w:val="20"/>
          <w:lang w:val="ru-RU"/>
        </w:rPr>
        <w:t>Роботи, пов'язані з розчищенням та розширенням русел річок, слід виконувати, як правило, у меженний період з невеликою швидкістю течії води, щоб не допустити перенесення завислих частинок</w:t>
      </w:r>
      <w:r w:rsidRPr="000600B1">
        <w:rPr>
          <w:rFonts w:ascii="Arial" w:hAnsi="Arial" w:cs="Arial"/>
          <w:spacing w:val="-7"/>
          <w:sz w:val="20"/>
          <w:szCs w:val="20"/>
          <w:lang w:val="ru-RU"/>
        </w:rPr>
        <w:t xml:space="preserve"> </w:t>
      </w:r>
      <w:r w:rsidRPr="000600B1">
        <w:rPr>
          <w:rFonts w:ascii="Arial" w:hAnsi="Arial" w:cs="Arial"/>
          <w:sz w:val="20"/>
          <w:szCs w:val="20"/>
          <w:lang w:val="ru-RU"/>
        </w:rPr>
        <w:t>грунту.</w:t>
      </w:r>
    </w:p>
    <w:p w14:paraId="3EE79211" w14:textId="77777777" w:rsidR="00FD570C" w:rsidRPr="000600B1" w:rsidRDefault="00FD570C" w:rsidP="008D7867">
      <w:pPr>
        <w:pStyle w:val="a5"/>
        <w:numPr>
          <w:ilvl w:val="1"/>
          <w:numId w:val="13"/>
        </w:numPr>
        <w:tabs>
          <w:tab w:val="left" w:pos="1398"/>
        </w:tabs>
        <w:spacing w:line="288" w:lineRule="auto"/>
        <w:ind w:left="118" w:right="41" w:firstLine="720"/>
        <w:jc w:val="both"/>
        <w:rPr>
          <w:rFonts w:ascii="Arial" w:hAnsi="Arial" w:cs="Arial"/>
          <w:sz w:val="20"/>
          <w:szCs w:val="20"/>
          <w:lang w:val="ru-RU"/>
        </w:rPr>
      </w:pPr>
      <w:r w:rsidRPr="000600B1">
        <w:rPr>
          <w:rFonts w:ascii="Arial" w:hAnsi="Arial" w:cs="Arial"/>
          <w:sz w:val="20"/>
          <w:szCs w:val="20"/>
          <w:lang w:val="ru-RU"/>
        </w:rPr>
        <w:t xml:space="preserve">Цінні породи тварин, які живуть на водотоках, болотах та водоймах, слід переселити </w:t>
      </w:r>
      <w:proofErr w:type="gramStart"/>
      <w:r w:rsidRPr="000600B1">
        <w:rPr>
          <w:rFonts w:ascii="Arial" w:hAnsi="Arial" w:cs="Arial"/>
          <w:sz w:val="20"/>
          <w:szCs w:val="20"/>
          <w:lang w:val="ru-RU"/>
        </w:rPr>
        <w:t>до початку</w:t>
      </w:r>
      <w:proofErr w:type="gramEnd"/>
      <w:r w:rsidRPr="000600B1">
        <w:rPr>
          <w:rFonts w:ascii="Arial" w:hAnsi="Arial" w:cs="Arial"/>
          <w:spacing w:val="-6"/>
          <w:sz w:val="20"/>
          <w:szCs w:val="20"/>
          <w:lang w:val="ru-RU"/>
        </w:rPr>
        <w:t xml:space="preserve"> </w:t>
      </w:r>
      <w:r w:rsidRPr="000600B1">
        <w:rPr>
          <w:rFonts w:ascii="Arial" w:hAnsi="Arial" w:cs="Arial"/>
          <w:sz w:val="20"/>
          <w:szCs w:val="20"/>
          <w:lang w:val="ru-RU"/>
        </w:rPr>
        <w:t>будівництва.</w:t>
      </w:r>
    </w:p>
    <w:p w14:paraId="54DB7DCD" w14:textId="77777777" w:rsidR="00FD570C" w:rsidRPr="000600B1" w:rsidRDefault="00FD570C" w:rsidP="008D7867">
      <w:pPr>
        <w:pStyle w:val="Heading41"/>
        <w:numPr>
          <w:ilvl w:val="0"/>
          <w:numId w:val="13"/>
        </w:numPr>
        <w:tabs>
          <w:tab w:val="left" w:pos="419"/>
        </w:tabs>
        <w:spacing w:line="288" w:lineRule="auto"/>
        <w:ind w:left="418" w:right="41" w:hanging="300"/>
        <w:jc w:val="both"/>
        <w:rPr>
          <w:rFonts w:ascii="Arial" w:hAnsi="Arial" w:cs="Arial"/>
          <w:sz w:val="20"/>
          <w:szCs w:val="20"/>
        </w:rPr>
      </w:pPr>
      <w:bookmarkStart w:id="70" w:name="_TOC_250002"/>
      <w:r w:rsidRPr="000600B1">
        <w:rPr>
          <w:rFonts w:ascii="Arial" w:hAnsi="Arial" w:cs="Arial"/>
          <w:sz w:val="20"/>
          <w:szCs w:val="20"/>
        </w:rPr>
        <w:t>ПРОТИПОЖЕЖНІ</w:t>
      </w:r>
      <w:r w:rsidRPr="000600B1">
        <w:rPr>
          <w:rFonts w:ascii="Arial" w:hAnsi="Arial" w:cs="Arial"/>
          <w:spacing w:val="-8"/>
          <w:sz w:val="20"/>
          <w:szCs w:val="20"/>
        </w:rPr>
        <w:t xml:space="preserve"> </w:t>
      </w:r>
      <w:bookmarkEnd w:id="70"/>
      <w:r w:rsidRPr="000600B1">
        <w:rPr>
          <w:rFonts w:ascii="Arial" w:hAnsi="Arial" w:cs="Arial"/>
          <w:sz w:val="20"/>
          <w:szCs w:val="20"/>
        </w:rPr>
        <w:t>ЗАХОДИ</w:t>
      </w:r>
    </w:p>
    <w:p w14:paraId="03760355" w14:textId="77777777" w:rsidR="00FD570C" w:rsidRPr="000600B1" w:rsidRDefault="00FD570C" w:rsidP="008D7867">
      <w:pPr>
        <w:pStyle w:val="a5"/>
        <w:numPr>
          <w:ilvl w:val="1"/>
          <w:numId w:val="13"/>
        </w:numPr>
        <w:tabs>
          <w:tab w:val="left" w:pos="1304"/>
        </w:tabs>
        <w:spacing w:line="288" w:lineRule="auto"/>
        <w:ind w:left="118" w:right="41" w:firstLine="744"/>
        <w:jc w:val="both"/>
        <w:rPr>
          <w:rFonts w:ascii="Arial" w:hAnsi="Arial" w:cs="Arial"/>
          <w:sz w:val="20"/>
          <w:szCs w:val="20"/>
          <w:lang w:val="ru-RU"/>
        </w:rPr>
      </w:pPr>
      <w:r w:rsidRPr="000600B1">
        <w:rPr>
          <w:rFonts w:ascii="Arial" w:hAnsi="Arial" w:cs="Arial"/>
          <w:sz w:val="20"/>
          <w:szCs w:val="20"/>
          <w:lang w:val="ru-RU"/>
        </w:rPr>
        <w:t>Протипожежні заходи розробляються в проектах осушення болотних</w:t>
      </w:r>
      <w:r w:rsidRPr="000600B1">
        <w:rPr>
          <w:rFonts w:ascii="Arial" w:hAnsi="Arial" w:cs="Arial"/>
          <w:spacing w:val="-20"/>
          <w:sz w:val="20"/>
          <w:szCs w:val="20"/>
          <w:lang w:val="ru-RU"/>
        </w:rPr>
        <w:t xml:space="preserve"> </w:t>
      </w:r>
      <w:r w:rsidRPr="000600B1">
        <w:rPr>
          <w:rFonts w:ascii="Arial" w:hAnsi="Arial" w:cs="Arial"/>
          <w:sz w:val="20"/>
          <w:szCs w:val="20"/>
          <w:lang w:val="ru-RU"/>
        </w:rPr>
        <w:t xml:space="preserve">ділянок, потужність торфу в яких у неосушеному стані перевищує 0,5 </w:t>
      </w:r>
      <w:r w:rsidRPr="000600B1">
        <w:rPr>
          <w:rFonts w:ascii="Arial" w:hAnsi="Arial" w:cs="Arial"/>
          <w:i/>
          <w:sz w:val="20"/>
          <w:szCs w:val="20"/>
          <w:lang w:val="ru-RU"/>
        </w:rPr>
        <w:t xml:space="preserve">м, а </w:t>
      </w:r>
      <w:r w:rsidRPr="000600B1">
        <w:rPr>
          <w:rFonts w:ascii="Arial" w:hAnsi="Arial" w:cs="Arial"/>
          <w:sz w:val="20"/>
          <w:szCs w:val="20"/>
          <w:lang w:val="ru-RU"/>
        </w:rPr>
        <w:t>вологість менша за</w:t>
      </w:r>
      <w:r w:rsidRPr="000600B1">
        <w:rPr>
          <w:rFonts w:ascii="Arial" w:hAnsi="Arial" w:cs="Arial"/>
          <w:spacing w:val="-22"/>
          <w:sz w:val="20"/>
          <w:szCs w:val="20"/>
          <w:lang w:val="ru-RU"/>
        </w:rPr>
        <w:t xml:space="preserve"> </w:t>
      </w:r>
      <w:r w:rsidRPr="000600B1">
        <w:rPr>
          <w:rFonts w:ascii="Arial" w:hAnsi="Arial" w:cs="Arial"/>
          <w:sz w:val="20"/>
          <w:szCs w:val="20"/>
          <w:lang w:val="ru-RU"/>
        </w:rPr>
        <w:t>50%.</w:t>
      </w:r>
    </w:p>
    <w:p w14:paraId="616A8FE5" w14:textId="77777777" w:rsidR="00FD570C" w:rsidRPr="000600B1" w:rsidRDefault="00FD570C" w:rsidP="008D7867">
      <w:pPr>
        <w:pStyle w:val="a5"/>
        <w:numPr>
          <w:ilvl w:val="1"/>
          <w:numId w:val="13"/>
        </w:numPr>
        <w:tabs>
          <w:tab w:val="left" w:pos="1300"/>
        </w:tabs>
        <w:spacing w:line="288" w:lineRule="auto"/>
        <w:ind w:left="118" w:right="41" w:firstLine="739"/>
        <w:jc w:val="both"/>
        <w:rPr>
          <w:rFonts w:ascii="Arial" w:hAnsi="Arial" w:cs="Arial"/>
          <w:sz w:val="20"/>
          <w:szCs w:val="20"/>
          <w:lang w:val="ru-RU"/>
        </w:rPr>
      </w:pPr>
      <w:r w:rsidRPr="000600B1">
        <w:rPr>
          <w:rFonts w:ascii="Arial" w:hAnsi="Arial" w:cs="Arial"/>
          <w:sz w:val="20"/>
          <w:szCs w:val="20"/>
          <w:lang w:val="ru-RU"/>
        </w:rPr>
        <w:t>При розробці протипожежних заходів слід визначити джерела протипожежного водопостачання та необхідну кількість води для гасіння</w:t>
      </w:r>
      <w:r w:rsidRPr="000600B1">
        <w:rPr>
          <w:rFonts w:ascii="Arial" w:hAnsi="Arial" w:cs="Arial"/>
          <w:spacing w:val="-17"/>
          <w:sz w:val="20"/>
          <w:szCs w:val="20"/>
          <w:lang w:val="ru-RU"/>
        </w:rPr>
        <w:t xml:space="preserve"> </w:t>
      </w:r>
      <w:r w:rsidRPr="000600B1">
        <w:rPr>
          <w:rFonts w:ascii="Arial" w:hAnsi="Arial" w:cs="Arial"/>
          <w:sz w:val="20"/>
          <w:szCs w:val="20"/>
          <w:lang w:val="ru-RU"/>
        </w:rPr>
        <w:t>пожежі.</w:t>
      </w:r>
    </w:p>
    <w:p w14:paraId="501F30FD" w14:textId="77777777" w:rsidR="00FD570C" w:rsidRPr="000600B1" w:rsidRDefault="00FD570C" w:rsidP="008D7867">
      <w:pPr>
        <w:pStyle w:val="a5"/>
        <w:numPr>
          <w:ilvl w:val="1"/>
          <w:numId w:val="13"/>
        </w:numPr>
        <w:tabs>
          <w:tab w:val="left" w:pos="1300"/>
        </w:tabs>
        <w:spacing w:line="288" w:lineRule="auto"/>
        <w:ind w:left="118" w:right="41" w:firstLine="739"/>
        <w:jc w:val="both"/>
        <w:rPr>
          <w:rFonts w:ascii="Arial" w:hAnsi="Arial" w:cs="Arial"/>
          <w:sz w:val="20"/>
          <w:szCs w:val="20"/>
          <w:lang w:val="ru-RU"/>
        </w:rPr>
      </w:pPr>
      <w:r w:rsidRPr="000600B1">
        <w:rPr>
          <w:rFonts w:ascii="Arial" w:hAnsi="Arial" w:cs="Arial"/>
          <w:sz w:val="20"/>
          <w:szCs w:val="20"/>
          <w:lang w:val="ru-RU"/>
        </w:rPr>
        <w:t>Як джерела протипожежного водопостачання слід використовувати водосховища, водоприймачі та канали осушувальних систем, а також трубопроводи осушувально-зрошувальних систем.</w:t>
      </w:r>
    </w:p>
    <w:p w14:paraId="57A729DC" w14:textId="77777777" w:rsidR="00FD570C" w:rsidRPr="000600B1" w:rsidRDefault="00FD570C" w:rsidP="008D7867">
      <w:pPr>
        <w:pStyle w:val="a5"/>
        <w:numPr>
          <w:ilvl w:val="1"/>
          <w:numId w:val="13"/>
        </w:numPr>
        <w:tabs>
          <w:tab w:val="left" w:pos="1281"/>
        </w:tabs>
        <w:spacing w:line="288" w:lineRule="auto"/>
        <w:ind w:left="1280" w:right="41"/>
        <w:jc w:val="both"/>
        <w:rPr>
          <w:rFonts w:ascii="Arial" w:hAnsi="Arial" w:cs="Arial"/>
          <w:sz w:val="20"/>
          <w:szCs w:val="20"/>
          <w:lang w:val="ru-RU"/>
        </w:rPr>
      </w:pPr>
      <w:r w:rsidRPr="000600B1">
        <w:rPr>
          <w:rFonts w:ascii="Arial" w:hAnsi="Arial" w:cs="Arial"/>
          <w:sz w:val="20"/>
          <w:szCs w:val="20"/>
          <w:lang w:val="ru-RU"/>
        </w:rPr>
        <w:t xml:space="preserve">Витрати води, необхідної для гасіння пожежі </w:t>
      </w:r>
      <w:r w:rsidRPr="000600B1">
        <w:rPr>
          <w:rFonts w:ascii="Arial" w:hAnsi="Arial" w:cs="Arial"/>
          <w:i/>
          <w:sz w:val="20"/>
          <w:szCs w:val="20"/>
        </w:rPr>
        <w:t>Qn</w:t>
      </w:r>
      <w:r w:rsidRPr="000600B1">
        <w:rPr>
          <w:rFonts w:ascii="Arial" w:hAnsi="Arial" w:cs="Arial"/>
          <w:i/>
          <w:sz w:val="20"/>
          <w:szCs w:val="20"/>
          <w:lang w:val="ru-RU"/>
        </w:rPr>
        <w:t>, м</w:t>
      </w:r>
      <w:r w:rsidRPr="008D7867">
        <w:rPr>
          <w:rFonts w:ascii="Arial" w:hAnsi="Arial" w:cs="Arial"/>
          <w:i/>
          <w:position w:val="9"/>
          <w:sz w:val="16"/>
          <w:szCs w:val="16"/>
          <w:lang w:val="ru-RU"/>
        </w:rPr>
        <w:t>3</w:t>
      </w:r>
      <w:r w:rsidRPr="000600B1">
        <w:rPr>
          <w:rFonts w:ascii="Arial" w:hAnsi="Arial" w:cs="Arial"/>
          <w:i/>
          <w:sz w:val="20"/>
          <w:szCs w:val="20"/>
          <w:lang w:val="ru-RU"/>
        </w:rPr>
        <w:t>/г</w:t>
      </w:r>
      <w:r w:rsidRPr="000600B1">
        <w:rPr>
          <w:rFonts w:ascii="Arial" w:hAnsi="Arial" w:cs="Arial"/>
          <w:i/>
          <w:sz w:val="20"/>
          <w:szCs w:val="20"/>
        </w:rPr>
        <w:t>o</w:t>
      </w:r>
      <w:r w:rsidRPr="000600B1">
        <w:rPr>
          <w:rFonts w:ascii="Arial" w:hAnsi="Arial" w:cs="Arial"/>
          <w:i/>
          <w:sz w:val="20"/>
          <w:szCs w:val="20"/>
          <w:lang w:val="ru-RU"/>
        </w:rPr>
        <w:t xml:space="preserve">д, </w:t>
      </w:r>
      <w:r w:rsidRPr="000600B1">
        <w:rPr>
          <w:rFonts w:ascii="Arial" w:hAnsi="Arial" w:cs="Arial"/>
          <w:sz w:val="20"/>
          <w:szCs w:val="20"/>
          <w:lang w:val="ru-RU"/>
        </w:rPr>
        <w:t>слід визначати за</w:t>
      </w:r>
      <w:r w:rsidRPr="000600B1">
        <w:rPr>
          <w:rFonts w:ascii="Arial" w:hAnsi="Arial" w:cs="Arial"/>
          <w:spacing w:val="-24"/>
          <w:sz w:val="20"/>
          <w:szCs w:val="20"/>
          <w:lang w:val="ru-RU"/>
        </w:rPr>
        <w:t xml:space="preserve"> </w:t>
      </w:r>
      <w:r w:rsidRPr="000600B1">
        <w:rPr>
          <w:rFonts w:ascii="Arial" w:hAnsi="Arial" w:cs="Arial"/>
          <w:sz w:val="20"/>
          <w:szCs w:val="20"/>
          <w:lang w:val="ru-RU"/>
        </w:rPr>
        <w:t>формулою</w:t>
      </w:r>
    </w:p>
    <w:p w14:paraId="42FDAF7E" w14:textId="77777777" w:rsidR="008D7867" w:rsidRPr="008D7867" w:rsidRDefault="00000000" w:rsidP="008D7867">
      <w:pPr>
        <w:spacing w:before="155"/>
        <w:rPr>
          <w:sz w:val="24"/>
          <w:lang w:val="ru-RU"/>
        </w:rPr>
      </w:pPr>
      <w:r>
        <w:rPr>
          <w:noProof/>
        </w:rPr>
        <w:pict w14:anchorId="5DD08BE9">
          <v:group id="Group 648" o:spid="_x0000_s2180" style="position:absolute;margin-left:207.5pt;margin-top:7.95pt;width:17.75pt;height:12.95pt;z-index:-251582464;mso-position-horizontal-relative:page" coordorigin="4150,159" coordsize="35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">
            <v:line id="Line 649" o:spid="_x0000_s2184" style="position:absolute;visibility:visible" from="4156,338" to="418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" strokeweight=".17853mm"/>
            <v:line id="Line 650" o:spid="_x0000_s2183" style="position:absolute;visibility:visible" from="4186,325" to="423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" strokeweight=".355mm"/>
            <v:line id="Line 651" o:spid="_x0000_s2182" style="position:absolute;visibility:visible" from="4236,406" to="429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" strokeweight=".17714mm"/>
            <v:line id="Line 652" o:spid="_x0000_s2181" style="position:absolute;visibility:visible" from="4295,164" to="449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" strokeweight=".17903mm"/>
            <w10:wrap anchorx="page"/>
          </v:group>
        </w:pict>
      </w:r>
      <w:r w:rsidR="008D7867">
        <w:rPr>
          <w:i/>
          <w:sz w:val="24"/>
          <w:lang w:val="uk-UA"/>
        </w:rPr>
        <w:t xml:space="preserve">                            </w:t>
      </w:r>
      <w:r w:rsidR="008D7867" w:rsidRPr="008D7867">
        <w:rPr>
          <w:i/>
          <w:sz w:val="24"/>
          <w:lang w:val="uk-UA"/>
        </w:rPr>
        <w:t xml:space="preserve">     </w:t>
      </w:r>
      <w:r w:rsidR="00A40168" w:rsidRPr="00087E96">
        <w:rPr>
          <w:i/>
          <w:sz w:val="24"/>
          <w:lang w:val="ru-RU"/>
        </w:rPr>
        <w:t xml:space="preserve">  </w:t>
      </w:r>
      <w:r w:rsidR="008D7867" w:rsidRPr="008D7867">
        <w:rPr>
          <w:i/>
          <w:sz w:val="24"/>
        </w:rPr>
        <w:t>Q</w:t>
      </w:r>
      <w:r w:rsidR="008D7867" w:rsidRPr="008D7867">
        <w:rPr>
          <w:i/>
          <w:position w:val="-5"/>
          <w:sz w:val="14"/>
        </w:rPr>
        <w:t>n</w:t>
      </w:r>
      <w:r w:rsidR="008D7867" w:rsidRPr="008D7867">
        <w:rPr>
          <w:i/>
          <w:position w:val="-5"/>
          <w:sz w:val="14"/>
          <w:lang w:val="ru-RU"/>
        </w:rPr>
        <w:t xml:space="preserve"> </w:t>
      </w:r>
      <w:r w:rsidR="008D7867" w:rsidRPr="008D7867">
        <w:rPr>
          <w:rFonts w:ascii="Symbol" w:hAnsi="Symbol"/>
          <w:sz w:val="24"/>
        </w:rPr>
        <w:t></w:t>
      </w:r>
      <w:r w:rsidR="008D7867" w:rsidRPr="008D7867">
        <w:rPr>
          <w:sz w:val="24"/>
          <w:lang w:val="ru-RU"/>
        </w:rPr>
        <w:t xml:space="preserve"> 160   </w:t>
      </w:r>
      <w:r w:rsidR="00A40168" w:rsidRPr="00087E96">
        <w:rPr>
          <w:sz w:val="24"/>
          <w:lang w:val="ru-RU"/>
        </w:rPr>
        <w:t xml:space="preserve">  </w:t>
      </w:r>
      <w:proofErr w:type="gramStart"/>
      <w:r w:rsidR="008D7867" w:rsidRPr="008D7867">
        <w:rPr>
          <w:i/>
          <w:sz w:val="24"/>
        </w:rPr>
        <w:t>F</w:t>
      </w:r>
      <w:r w:rsidR="008D7867" w:rsidRPr="008D7867">
        <w:rPr>
          <w:i/>
          <w:sz w:val="24"/>
          <w:lang w:val="ru-RU"/>
        </w:rPr>
        <w:t xml:space="preserve"> </w:t>
      </w:r>
      <w:r w:rsidR="008D7867" w:rsidRPr="008D7867">
        <w:rPr>
          <w:sz w:val="24"/>
          <w:lang w:val="ru-RU"/>
        </w:rPr>
        <w:t>,</w:t>
      </w:r>
      <w:proofErr w:type="gramEnd"/>
    </w:p>
    <w:p w14:paraId="1942550F" w14:textId="77777777" w:rsidR="00FD570C" w:rsidRPr="000600B1" w:rsidRDefault="008D7867" w:rsidP="008D7867">
      <w:pPr>
        <w:spacing w:line="288" w:lineRule="auto"/>
        <w:ind w:left="851"/>
        <w:jc w:val="both"/>
        <w:rPr>
          <w:rFonts w:ascii="Arial" w:hAnsi="Arial" w:cs="Arial"/>
          <w:sz w:val="20"/>
          <w:szCs w:val="20"/>
          <w:lang w:val="ru-RU"/>
        </w:rPr>
      </w:pPr>
      <w:r>
        <w:rPr>
          <w:rFonts w:ascii="Arial" w:hAnsi="Arial" w:cs="Arial"/>
          <w:i/>
          <w:sz w:val="20"/>
          <w:szCs w:val="20"/>
          <w:lang w:val="uk-UA"/>
        </w:rPr>
        <w:t xml:space="preserve">    </w:t>
      </w:r>
      <w:r w:rsidR="00FD570C" w:rsidRPr="000600B1">
        <w:rPr>
          <w:rFonts w:ascii="Arial" w:hAnsi="Arial" w:cs="Arial"/>
          <w:sz w:val="20"/>
          <w:szCs w:val="20"/>
          <w:lang w:val="ru-RU"/>
        </w:rPr>
        <w:t xml:space="preserve">де </w:t>
      </w:r>
      <w:r w:rsidR="00FD570C" w:rsidRPr="000600B1">
        <w:rPr>
          <w:rFonts w:ascii="Arial" w:hAnsi="Arial" w:cs="Arial"/>
          <w:i/>
          <w:sz w:val="20"/>
          <w:szCs w:val="20"/>
        </w:rPr>
        <w:t>F</w:t>
      </w:r>
      <w:r w:rsidR="00FD570C" w:rsidRPr="000600B1">
        <w:rPr>
          <w:rFonts w:ascii="Arial" w:hAnsi="Arial" w:cs="Arial"/>
          <w:i/>
          <w:sz w:val="20"/>
          <w:szCs w:val="20"/>
          <w:lang w:val="ru-RU"/>
        </w:rPr>
        <w:t xml:space="preserve">— </w:t>
      </w:r>
      <w:r w:rsidR="00FD570C" w:rsidRPr="000600B1">
        <w:rPr>
          <w:rFonts w:ascii="Arial" w:hAnsi="Arial" w:cs="Arial"/>
          <w:sz w:val="20"/>
          <w:szCs w:val="20"/>
          <w:lang w:val="ru-RU"/>
        </w:rPr>
        <w:t>площа розрахункової ділянки, м</w:t>
      </w:r>
      <w:r w:rsidR="00FD570C" w:rsidRPr="008D7867">
        <w:rPr>
          <w:rFonts w:ascii="Arial" w:hAnsi="Arial" w:cs="Arial"/>
          <w:position w:val="8"/>
          <w:sz w:val="16"/>
          <w:szCs w:val="16"/>
          <w:lang w:val="ru-RU"/>
        </w:rPr>
        <w:t>2</w:t>
      </w:r>
      <w:r w:rsidR="00FD570C" w:rsidRPr="000600B1">
        <w:rPr>
          <w:rFonts w:ascii="Arial" w:hAnsi="Arial" w:cs="Arial"/>
          <w:sz w:val="20"/>
          <w:szCs w:val="20"/>
          <w:lang w:val="ru-RU"/>
        </w:rPr>
        <w:t>.</w:t>
      </w:r>
    </w:p>
    <w:p w14:paraId="20C5E396" w14:textId="77777777" w:rsidR="00FD570C" w:rsidRPr="000600B1" w:rsidRDefault="00FD570C" w:rsidP="008D7867">
      <w:pPr>
        <w:pStyle w:val="a3"/>
        <w:spacing w:line="288" w:lineRule="auto"/>
        <w:ind w:left="197" w:firstLine="700"/>
        <w:jc w:val="both"/>
        <w:rPr>
          <w:rFonts w:ascii="Arial" w:hAnsi="Arial" w:cs="Arial"/>
          <w:i/>
          <w:sz w:val="20"/>
          <w:szCs w:val="20"/>
          <w:lang w:val="ru-RU"/>
        </w:rPr>
      </w:pPr>
      <w:r w:rsidRPr="000600B1">
        <w:rPr>
          <w:rFonts w:ascii="Arial" w:hAnsi="Arial" w:cs="Arial"/>
          <w:sz w:val="20"/>
          <w:szCs w:val="20"/>
          <w:lang w:val="ru-RU"/>
        </w:rPr>
        <w:t xml:space="preserve">Розрахунок протипожежного водопостачання слід виконувати на ділянках, площа яких не перевищує 10 </w:t>
      </w:r>
      <w:r w:rsidRPr="000600B1">
        <w:rPr>
          <w:rFonts w:ascii="Arial" w:hAnsi="Arial" w:cs="Arial"/>
          <w:i/>
          <w:sz w:val="20"/>
          <w:szCs w:val="20"/>
          <w:lang w:val="ru-RU"/>
        </w:rPr>
        <w:t>км</w:t>
      </w:r>
      <w:r w:rsidRPr="008D7867">
        <w:rPr>
          <w:rFonts w:ascii="Arial" w:hAnsi="Arial" w:cs="Arial"/>
          <w:i/>
          <w:position w:val="9"/>
          <w:sz w:val="16"/>
          <w:szCs w:val="16"/>
          <w:lang w:val="ru-RU"/>
        </w:rPr>
        <w:t>2</w:t>
      </w:r>
      <w:r w:rsidRPr="000600B1">
        <w:rPr>
          <w:rFonts w:ascii="Arial" w:hAnsi="Arial" w:cs="Arial"/>
          <w:i/>
          <w:sz w:val="20"/>
          <w:szCs w:val="20"/>
          <w:lang w:val="ru-RU"/>
        </w:rPr>
        <w:t>.</w:t>
      </w:r>
    </w:p>
    <w:p w14:paraId="62B8C1BD" w14:textId="77777777" w:rsidR="00FD570C" w:rsidRPr="000600B1" w:rsidRDefault="00FD570C" w:rsidP="008D7867">
      <w:pPr>
        <w:pStyle w:val="a5"/>
        <w:numPr>
          <w:ilvl w:val="1"/>
          <w:numId w:val="13"/>
        </w:numPr>
        <w:tabs>
          <w:tab w:val="left" w:pos="1405"/>
        </w:tabs>
        <w:spacing w:line="288" w:lineRule="auto"/>
        <w:ind w:left="197" w:firstLine="701"/>
        <w:jc w:val="both"/>
        <w:rPr>
          <w:rFonts w:ascii="Arial" w:hAnsi="Arial" w:cs="Arial"/>
          <w:sz w:val="20"/>
          <w:szCs w:val="20"/>
          <w:lang w:val="ru-RU"/>
        </w:rPr>
      </w:pPr>
      <w:r w:rsidRPr="000600B1">
        <w:rPr>
          <w:rFonts w:ascii="Arial" w:hAnsi="Arial" w:cs="Arial"/>
          <w:sz w:val="20"/>
          <w:szCs w:val="20"/>
          <w:lang w:val="ru-RU"/>
        </w:rPr>
        <w:t xml:space="preserve">В проектах осушувальних систем слід передбачати будівництво протипожежних водойм корисним об'ємом не менше 100 </w:t>
      </w:r>
      <w:r w:rsidRPr="000600B1">
        <w:rPr>
          <w:rFonts w:ascii="Arial" w:hAnsi="Arial" w:cs="Arial"/>
          <w:i/>
          <w:sz w:val="20"/>
          <w:szCs w:val="20"/>
          <w:lang w:val="ru-RU"/>
        </w:rPr>
        <w:t>м</w:t>
      </w:r>
      <w:r w:rsidRPr="008D7867">
        <w:rPr>
          <w:rFonts w:ascii="Arial" w:hAnsi="Arial" w:cs="Arial"/>
          <w:i/>
          <w:position w:val="9"/>
          <w:sz w:val="16"/>
          <w:szCs w:val="16"/>
          <w:lang w:val="ru-RU"/>
        </w:rPr>
        <w:t>3</w:t>
      </w:r>
      <w:r w:rsidRPr="000600B1">
        <w:rPr>
          <w:rFonts w:ascii="Arial" w:hAnsi="Arial" w:cs="Arial"/>
          <w:i/>
          <w:sz w:val="20"/>
          <w:szCs w:val="20"/>
          <w:lang w:val="ru-RU"/>
        </w:rPr>
        <w:t xml:space="preserve">, </w:t>
      </w:r>
      <w:r w:rsidRPr="000600B1">
        <w:rPr>
          <w:rFonts w:ascii="Arial" w:hAnsi="Arial" w:cs="Arial"/>
          <w:sz w:val="20"/>
          <w:szCs w:val="20"/>
          <w:lang w:val="ru-RU"/>
        </w:rPr>
        <w:t>якщо діючі вододжерела</w:t>
      </w:r>
      <w:r w:rsidRPr="000600B1">
        <w:rPr>
          <w:rFonts w:ascii="Arial" w:hAnsi="Arial" w:cs="Arial"/>
          <w:spacing w:val="-22"/>
          <w:sz w:val="20"/>
          <w:szCs w:val="20"/>
          <w:lang w:val="ru-RU"/>
        </w:rPr>
        <w:t xml:space="preserve"> </w:t>
      </w:r>
      <w:r w:rsidRPr="000600B1">
        <w:rPr>
          <w:rFonts w:ascii="Arial" w:hAnsi="Arial" w:cs="Arial"/>
          <w:sz w:val="20"/>
          <w:szCs w:val="20"/>
          <w:lang w:val="ru-RU"/>
        </w:rPr>
        <w:t>(річки-водоприймачі,</w:t>
      </w:r>
    </w:p>
    <w:p w14:paraId="64ED5E1A" w14:textId="77777777" w:rsidR="00FD570C" w:rsidRPr="000600B1" w:rsidRDefault="00FD570C" w:rsidP="008D7867">
      <w:pPr>
        <w:pStyle w:val="a3"/>
        <w:spacing w:line="288" w:lineRule="auto"/>
        <w:ind w:left="119"/>
        <w:jc w:val="both"/>
        <w:rPr>
          <w:rFonts w:ascii="Arial" w:hAnsi="Arial" w:cs="Arial"/>
          <w:sz w:val="20"/>
          <w:szCs w:val="20"/>
          <w:lang w:val="ru-RU"/>
        </w:rPr>
      </w:pPr>
      <w:r w:rsidRPr="000600B1">
        <w:rPr>
          <w:rFonts w:ascii="Arial" w:hAnsi="Arial" w:cs="Arial"/>
          <w:sz w:val="20"/>
          <w:szCs w:val="20"/>
          <w:lang w:val="ru-RU"/>
        </w:rPr>
        <w:t>осушувально-зволожувальні канали) не забезпечують розрахункову потребу у воді на пожежогасіння.</w:t>
      </w:r>
    </w:p>
    <w:p w14:paraId="0140019D" w14:textId="77777777" w:rsidR="00FD570C" w:rsidRPr="000600B1" w:rsidRDefault="00FD570C" w:rsidP="008D7867">
      <w:pPr>
        <w:pStyle w:val="a5"/>
        <w:numPr>
          <w:ilvl w:val="1"/>
          <w:numId w:val="13"/>
        </w:numPr>
        <w:tabs>
          <w:tab w:val="left" w:pos="1301"/>
        </w:tabs>
        <w:spacing w:line="288" w:lineRule="auto"/>
        <w:ind w:left="160" w:firstLine="698"/>
        <w:jc w:val="both"/>
        <w:rPr>
          <w:rFonts w:ascii="Arial" w:hAnsi="Arial" w:cs="Arial"/>
          <w:sz w:val="20"/>
          <w:szCs w:val="20"/>
          <w:lang w:val="ru-RU"/>
        </w:rPr>
      </w:pPr>
      <w:r w:rsidRPr="000600B1">
        <w:rPr>
          <w:rFonts w:ascii="Arial" w:hAnsi="Arial" w:cs="Arial"/>
          <w:sz w:val="20"/>
          <w:szCs w:val="20"/>
          <w:lang w:val="ru-RU"/>
        </w:rPr>
        <w:t>Протипожежні водойми слід будувати в зниженнях рельєфу, де</w:t>
      </w:r>
      <w:r w:rsidRPr="000600B1">
        <w:rPr>
          <w:rFonts w:ascii="Arial" w:hAnsi="Arial" w:cs="Arial"/>
          <w:spacing w:val="-24"/>
          <w:sz w:val="20"/>
          <w:szCs w:val="20"/>
          <w:lang w:val="ru-RU"/>
        </w:rPr>
        <w:t xml:space="preserve"> </w:t>
      </w:r>
      <w:r w:rsidRPr="000600B1">
        <w:rPr>
          <w:rFonts w:ascii="Arial" w:hAnsi="Arial" w:cs="Arial"/>
          <w:sz w:val="20"/>
          <w:szCs w:val="20"/>
          <w:lang w:val="ru-RU"/>
        </w:rPr>
        <w:t xml:space="preserve">забезпечується достатній приплив поверхневих вод та є сприятливі умови </w:t>
      </w:r>
      <w:proofErr w:type="gramStart"/>
      <w:r w:rsidRPr="000600B1">
        <w:rPr>
          <w:rFonts w:ascii="Arial" w:hAnsi="Arial" w:cs="Arial"/>
          <w:sz w:val="20"/>
          <w:szCs w:val="20"/>
          <w:lang w:val="ru-RU"/>
        </w:rPr>
        <w:t>для забору</w:t>
      </w:r>
      <w:proofErr w:type="gramEnd"/>
      <w:r w:rsidRPr="000600B1">
        <w:rPr>
          <w:rFonts w:ascii="Arial" w:hAnsi="Arial" w:cs="Arial"/>
          <w:spacing w:val="-19"/>
          <w:sz w:val="20"/>
          <w:szCs w:val="20"/>
          <w:lang w:val="ru-RU"/>
        </w:rPr>
        <w:t xml:space="preserve"> </w:t>
      </w:r>
      <w:r w:rsidRPr="000600B1">
        <w:rPr>
          <w:rFonts w:ascii="Arial" w:hAnsi="Arial" w:cs="Arial"/>
          <w:sz w:val="20"/>
          <w:szCs w:val="20"/>
          <w:lang w:val="ru-RU"/>
        </w:rPr>
        <w:t>води.</w:t>
      </w:r>
    </w:p>
    <w:p w14:paraId="0F8A824F" w14:textId="77777777" w:rsidR="00FD570C" w:rsidRPr="000600B1" w:rsidRDefault="00FD570C" w:rsidP="008D7867">
      <w:pPr>
        <w:pStyle w:val="a5"/>
        <w:numPr>
          <w:ilvl w:val="1"/>
          <w:numId w:val="13"/>
        </w:numPr>
        <w:tabs>
          <w:tab w:val="left" w:pos="1301"/>
        </w:tabs>
        <w:spacing w:line="288" w:lineRule="auto"/>
        <w:ind w:left="159" w:firstLine="699"/>
        <w:jc w:val="both"/>
        <w:rPr>
          <w:rFonts w:ascii="Arial" w:hAnsi="Arial" w:cs="Arial"/>
          <w:sz w:val="20"/>
          <w:szCs w:val="20"/>
          <w:lang w:val="ru-RU"/>
        </w:rPr>
      </w:pPr>
      <w:r w:rsidRPr="000600B1">
        <w:rPr>
          <w:rFonts w:ascii="Arial" w:hAnsi="Arial" w:cs="Arial"/>
          <w:sz w:val="20"/>
          <w:szCs w:val="20"/>
          <w:lang w:val="ru-RU"/>
        </w:rPr>
        <w:t xml:space="preserve">Вздовж відкритих каналів, шляхів, ЛЕП, газопроводів, навколо насосних станцій та в інших місцях, де найбільш ймовірним є виникнення пожежі, слід передбачати протипожежні смуги завширшки від 30 до 40 </w:t>
      </w:r>
      <w:r w:rsidRPr="000600B1">
        <w:rPr>
          <w:rFonts w:ascii="Arial" w:hAnsi="Arial" w:cs="Arial"/>
          <w:i/>
          <w:sz w:val="20"/>
          <w:szCs w:val="20"/>
          <w:lang w:val="ru-RU"/>
        </w:rPr>
        <w:t xml:space="preserve">м. </w:t>
      </w:r>
      <w:r w:rsidRPr="000600B1">
        <w:rPr>
          <w:rFonts w:ascii="Arial" w:hAnsi="Arial" w:cs="Arial"/>
          <w:sz w:val="20"/>
          <w:szCs w:val="20"/>
          <w:lang w:val="ru-RU"/>
        </w:rPr>
        <w:t xml:space="preserve">Протипожежні смуги влаштовуються шляхом змішування торф'яних грунтів з мінеральними (200-300 </w:t>
      </w:r>
      <w:r w:rsidRPr="000600B1">
        <w:rPr>
          <w:rFonts w:ascii="Arial" w:hAnsi="Arial" w:cs="Arial"/>
          <w:i/>
          <w:sz w:val="20"/>
          <w:szCs w:val="20"/>
          <w:lang w:val="ru-RU"/>
        </w:rPr>
        <w:t>м</w:t>
      </w:r>
      <w:r w:rsidRPr="008D7867">
        <w:rPr>
          <w:rFonts w:ascii="Arial" w:hAnsi="Arial" w:cs="Arial"/>
          <w:i/>
          <w:position w:val="9"/>
          <w:sz w:val="16"/>
          <w:szCs w:val="16"/>
          <w:lang w:val="ru-RU"/>
        </w:rPr>
        <w:t>3</w:t>
      </w:r>
      <w:r w:rsidRPr="000600B1">
        <w:rPr>
          <w:rFonts w:ascii="Arial" w:hAnsi="Arial" w:cs="Arial"/>
          <w:i/>
          <w:position w:val="9"/>
          <w:sz w:val="20"/>
          <w:szCs w:val="20"/>
          <w:lang w:val="ru-RU"/>
        </w:rPr>
        <w:t xml:space="preserve"> </w:t>
      </w:r>
      <w:r w:rsidRPr="000600B1">
        <w:rPr>
          <w:rFonts w:ascii="Arial" w:hAnsi="Arial" w:cs="Arial"/>
          <w:sz w:val="20"/>
          <w:szCs w:val="20"/>
          <w:lang w:val="ru-RU"/>
        </w:rPr>
        <w:t xml:space="preserve">на 1 </w:t>
      </w:r>
      <w:r w:rsidRPr="000600B1">
        <w:rPr>
          <w:rFonts w:ascii="Arial" w:hAnsi="Arial" w:cs="Arial"/>
          <w:i/>
          <w:sz w:val="20"/>
          <w:szCs w:val="20"/>
          <w:lang w:val="ru-RU"/>
        </w:rPr>
        <w:t>га</w:t>
      </w:r>
      <w:r w:rsidRPr="000600B1">
        <w:rPr>
          <w:rFonts w:ascii="Arial" w:hAnsi="Arial" w:cs="Arial"/>
          <w:i/>
          <w:spacing w:val="-15"/>
          <w:sz w:val="20"/>
          <w:szCs w:val="20"/>
          <w:lang w:val="ru-RU"/>
        </w:rPr>
        <w:t xml:space="preserve"> </w:t>
      </w:r>
      <w:r w:rsidRPr="000600B1">
        <w:rPr>
          <w:rFonts w:ascii="Arial" w:hAnsi="Arial" w:cs="Arial"/>
          <w:sz w:val="20"/>
          <w:szCs w:val="20"/>
          <w:lang w:val="ru-RU"/>
        </w:rPr>
        <w:t>торф'яника).</w:t>
      </w:r>
    </w:p>
    <w:p w14:paraId="4FB5D2DD" w14:textId="77777777" w:rsidR="00FD570C" w:rsidRPr="000600B1" w:rsidRDefault="00FD570C" w:rsidP="008D7867">
      <w:pPr>
        <w:pStyle w:val="a5"/>
        <w:numPr>
          <w:ilvl w:val="1"/>
          <w:numId w:val="13"/>
        </w:numPr>
        <w:tabs>
          <w:tab w:val="left" w:pos="1300"/>
        </w:tabs>
        <w:spacing w:line="288" w:lineRule="auto"/>
        <w:ind w:left="159" w:firstLine="699"/>
        <w:jc w:val="both"/>
        <w:rPr>
          <w:rFonts w:ascii="Arial" w:hAnsi="Arial" w:cs="Arial"/>
          <w:sz w:val="20"/>
          <w:szCs w:val="20"/>
          <w:lang w:val="ru-RU"/>
        </w:rPr>
      </w:pPr>
      <w:r w:rsidRPr="000600B1">
        <w:rPr>
          <w:rFonts w:ascii="Arial" w:hAnsi="Arial" w:cs="Arial"/>
          <w:sz w:val="20"/>
          <w:szCs w:val="20"/>
          <w:lang w:val="ru-RU"/>
        </w:rPr>
        <w:t>При проектуванні протипожежних зон слід передбачати заходи, які зменшують пожежонебезпеку:</w:t>
      </w:r>
    </w:p>
    <w:p w14:paraId="0D67362D" w14:textId="77777777" w:rsidR="00FD570C" w:rsidRPr="000600B1" w:rsidRDefault="00FD570C" w:rsidP="008D7867">
      <w:pPr>
        <w:pStyle w:val="a5"/>
        <w:numPr>
          <w:ilvl w:val="0"/>
          <w:numId w:val="16"/>
        </w:numPr>
        <w:tabs>
          <w:tab w:val="left" w:pos="972"/>
        </w:tabs>
        <w:spacing w:line="288" w:lineRule="auto"/>
        <w:ind w:left="971" w:hanging="132"/>
        <w:jc w:val="both"/>
        <w:rPr>
          <w:rFonts w:ascii="Arial" w:hAnsi="Arial" w:cs="Arial"/>
          <w:sz w:val="20"/>
          <w:szCs w:val="20"/>
          <w:lang w:val="ru-RU"/>
        </w:rPr>
      </w:pPr>
      <w:r w:rsidRPr="000600B1">
        <w:rPr>
          <w:rFonts w:ascii="Arial" w:hAnsi="Arial" w:cs="Arial"/>
          <w:sz w:val="20"/>
          <w:szCs w:val="20"/>
          <w:lang w:val="ru-RU"/>
        </w:rPr>
        <w:t>прокладати по внутрішньому контуру зон огороджувальні</w:t>
      </w:r>
      <w:r w:rsidRPr="000600B1">
        <w:rPr>
          <w:rFonts w:ascii="Arial" w:hAnsi="Arial" w:cs="Arial"/>
          <w:spacing w:val="-16"/>
          <w:sz w:val="20"/>
          <w:szCs w:val="20"/>
          <w:lang w:val="ru-RU"/>
        </w:rPr>
        <w:t xml:space="preserve"> </w:t>
      </w:r>
      <w:r w:rsidRPr="000600B1">
        <w:rPr>
          <w:rFonts w:ascii="Arial" w:hAnsi="Arial" w:cs="Arial"/>
          <w:sz w:val="20"/>
          <w:szCs w:val="20"/>
          <w:lang w:val="ru-RU"/>
        </w:rPr>
        <w:t>канали;</w:t>
      </w:r>
    </w:p>
    <w:p w14:paraId="4B961BE3" w14:textId="77777777" w:rsidR="00FD570C" w:rsidRPr="000600B1" w:rsidRDefault="00FD570C" w:rsidP="008D7867">
      <w:pPr>
        <w:pStyle w:val="a5"/>
        <w:numPr>
          <w:ilvl w:val="0"/>
          <w:numId w:val="16"/>
        </w:numPr>
        <w:tabs>
          <w:tab w:val="left" w:pos="972"/>
        </w:tabs>
        <w:spacing w:line="288" w:lineRule="auto"/>
        <w:ind w:left="971" w:hanging="132"/>
        <w:jc w:val="both"/>
        <w:rPr>
          <w:rFonts w:ascii="Arial" w:hAnsi="Arial" w:cs="Arial"/>
          <w:sz w:val="20"/>
          <w:szCs w:val="20"/>
          <w:lang w:val="ru-RU"/>
        </w:rPr>
      </w:pPr>
      <w:r w:rsidRPr="000600B1">
        <w:rPr>
          <w:rFonts w:ascii="Arial" w:hAnsi="Arial" w:cs="Arial"/>
          <w:sz w:val="20"/>
          <w:szCs w:val="20"/>
          <w:lang w:val="ru-RU"/>
        </w:rPr>
        <w:t>передбачати використання осушених торфових грунтів насамперед під багаторічні</w:t>
      </w:r>
      <w:r w:rsidRPr="000600B1">
        <w:rPr>
          <w:rFonts w:ascii="Arial" w:hAnsi="Arial" w:cs="Arial"/>
          <w:spacing w:val="-28"/>
          <w:sz w:val="20"/>
          <w:szCs w:val="20"/>
          <w:lang w:val="ru-RU"/>
        </w:rPr>
        <w:t xml:space="preserve"> </w:t>
      </w:r>
      <w:r w:rsidRPr="000600B1">
        <w:rPr>
          <w:rFonts w:ascii="Arial" w:hAnsi="Arial" w:cs="Arial"/>
          <w:sz w:val="20"/>
          <w:szCs w:val="20"/>
          <w:lang w:val="ru-RU"/>
        </w:rPr>
        <w:t>трави;</w:t>
      </w:r>
    </w:p>
    <w:p w14:paraId="58B8AE80" w14:textId="77777777" w:rsidR="00FD570C" w:rsidRPr="000600B1" w:rsidRDefault="00FD570C" w:rsidP="008D7867">
      <w:pPr>
        <w:pStyle w:val="a5"/>
        <w:numPr>
          <w:ilvl w:val="0"/>
          <w:numId w:val="16"/>
        </w:numPr>
        <w:tabs>
          <w:tab w:val="left" w:pos="972"/>
        </w:tabs>
        <w:spacing w:line="288" w:lineRule="auto"/>
        <w:ind w:left="971" w:hanging="132"/>
        <w:jc w:val="both"/>
        <w:rPr>
          <w:rFonts w:ascii="Arial" w:hAnsi="Arial" w:cs="Arial"/>
          <w:i/>
          <w:sz w:val="20"/>
          <w:szCs w:val="20"/>
          <w:lang w:val="ru-RU"/>
        </w:rPr>
      </w:pPr>
      <w:r w:rsidRPr="000600B1">
        <w:rPr>
          <w:rFonts w:ascii="Arial" w:hAnsi="Arial" w:cs="Arial"/>
          <w:sz w:val="20"/>
          <w:szCs w:val="20"/>
          <w:lang w:val="ru-RU"/>
        </w:rPr>
        <w:t>облаштування полезахисних лісових смуг листяних порід дерев завширшки від 10 до 15</w:t>
      </w:r>
      <w:r w:rsidRPr="000600B1">
        <w:rPr>
          <w:rFonts w:ascii="Arial" w:hAnsi="Arial" w:cs="Arial"/>
          <w:spacing w:val="-21"/>
          <w:sz w:val="20"/>
          <w:szCs w:val="20"/>
          <w:lang w:val="ru-RU"/>
        </w:rPr>
        <w:t xml:space="preserve"> </w:t>
      </w:r>
      <w:r w:rsidRPr="000600B1">
        <w:rPr>
          <w:rFonts w:ascii="Arial" w:hAnsi="Arial" w:cs="Arial"/>
          <w:i/>
          <w:sz w:val="20"/>
          <w:szCs w:val="20"/>
          <w:lang w:val="ru-RU"/>
        </w:rPr>
        <w:t>м</w:t>
      </w:r>
    </w:p>
    <w:p w14:paraId="400B58F0" w14:textId="77777777" w:rsidR="00FD570C" w:rsidRPr="000600B1" w:rsidRDefault="00FD570C" w:rsidP="008D7867">
      <w:pPr>
        <w:pStyle w:val="a3"/>
        <w:spacing w:line="288" w:lineRule="auto"/>
        <w:ind w:left="119"/>
        <w:jc w:val="both"/>
        <w:rPr>
          <w:rFonts w:ascii="Arial" w:hAnsi="Arial" w:cs="Arial"/>
          <w:sz w:val="20"/>
          <w:szCs w:val="20"/>
          <w:lang w:val="ru-RU"/>
        </w:rPr>
      </w:pPr>
      <w:r w:rsidRPr="000600B1">
        <w:rPr>
          <w:rFonts w:ascii="Arial" w:hAnsi="Arial" w:cs="Arial"/>
          <w:sz w:val="20"/>
          <w:szCs w:val="20"/>
          <w:lang w:val="ru-RU"/>
        </w:rPr>
        <w:t>вздовж меж полів сівозмін, каналів, шляхів.</w:t>
      </w:r>
    </w:p>
    <w:p w14:paraId="0E5FD35F" w14:textId="77777777" w:rsidR="00FD570C" w:rsidRPr="000600B1" w:rsidRDefault="00FD570C" w:rsidP="008D7867">
      <w:pPr>
        <w:pStyle w:val="a5"/>
        <w:numPr>
          <w:ilvl w:val="1"/>
          <w:numId w:val="13"/>
        </w:numPr>
        <w:tabs>
          <w:tab w:val="left" w:pos="1300"/>
        </w:tabs>
        <w:spacing w:line="288" w:lineRule="auto"/>
        <w:ind w:left="1299" w:hanging="441"/>
        <w:jc w:val="both"/>
        <w:rPr>
          <w:rFonts w:ascii="Arial" w:hAnsi="Arial" w:cs="Arial"/>
          <w:sz w:val="20"/>
          <w:szCs w:val="20"/>
          <w:lang w:val="ru-RU"/>
        </w:rPr>
      </w:pPr>
      <w:r w:rsidRPr="000600B1">
        <w:rPr>
          <w:rFonts w:ascii="Arial" w:hAnsi="Arial" w:cs="Arial"/>
          <w:sz w:val="20"/>
          <w:szCs w:val="20"/>
          <w:lang w:val="ru-RU"/>
        </w:rPr>
        <w:t>Забороняється складати у протипожежній зоні легкозаймисті</w:t>
      </w:r>
      <w:r w:rsidRPr="000600B1">
        <w:rPr>
          <w:rFonts w:ascii="Arial" w:hAnsi="Arial" w:cs="Arial"/>
          <w:spacing w:val="-19"/>
          <w:sz w:val="20"/>
          <w:szCs w:val="20"/>
          <w:lang w:val="ru-RU"/>
        </w:rPr>
        <w:t xml:space="preserve"> </w:t>
      </w:r>
      <w:r w:rsidRPr="000600B1">
        <w:rPr>
          <w:rFonts w:ascii="Arial" w:hAnsi="Arial" w:cs="Arial"/>
          <w:sz w:val="20"/>
          <w:szCs w:val="20"/>
          <w:lang w:val="ru-RU"/>
        </w:rPr>
        <w:t>матеріали.</w:t>
      </w:r>
    </w:p>
    <w:p w14:paraId="0D3C915F" w14:textId="77777777" w:rsidR="00FD570C" w:rsidRPr="000600B1" w:rsidRDefault="00FD570C" w:rsidP="008D7867">
      <w:pPr>
        <w:pStyle w:val="a5"/>
        <w:numPr>
          <w:ilvl w:val="1"/>
          <w:numId w:val="13"/>
        </w:numPr>
        <w:tabs>
          <w:tab w:val="left" w:pos="1392"/>
        </w:tabs>
        <w:spacing w:line="288" w:lineRule="auto"/>
        <w:ind w:left="1391" w:hanging="552"/>
        <w:jc w:val="both"/>
        <w:rPr>
          <w:rFonts w:ascii="Arial" w:hAnsi="Arial" w:cs="Arial"/>
          <w:sz w:val="20"/>
          <w:szCs w:val="20"/>
          <w:lang w:val="ru-RU"/>
        </w:rPr>
      </w:pPr>
      <w:r w:rsidRPr="000600B1">
        <w:rPr>
          <w:rFonts w:ascii="Arial" w:hAnsi="Arial" w:cs="Arial"/>
          <w:sz w:val="20"/>
          <w:szCs w:val="20"/>
          <w:lang w:val="ru-RU"/>
        </w:rPr>
        <w:t>Засоби пожежогасіння визначаються проектом осушувальної</w:t>
      </w:r>
      <w:r w:rsidRPr="000600B1">
        <w:rPr>
          <w:rFonts w:ascii="Arial" w:hAnsi="Arial" w:cs="Arial"/>
          <w:spacing w:val="-21"/>
          <w:sz w:val="20"/>
          <w:szCs w:val="20"/>
          <w:lang w:val="ru-RU"/>
        </w:rPr>
        <w:t xml:space="preserve"> </w:t>
      </w:r>
      <w:r w:rsidRPr="000600B1">
        <w:rPr>
          <w:rFonts w:ascii="Arial" w:hAnsi="Arial" w:cs="Arial"/>
          <w:sz w:val="20"/>
          <w:szCs w:val="20"/>
          <w:lang w:val="ru-RU"/>
        </w:rPr>
        <w:t>системи.</w:t>
      </w:r>
    </w:p>
    <w:p w14:paraId="67A1A348" w14:textId="77777777" w:rsidR="00FD570C" w:rsidRPr="000600B1" w:rsidRDefault="00FD570C" w:rsidP="008D7867">
      <w:pPr>
        <w:pStyle w:val="Heading41"/>
        <w:numPr>
          <w:ilvl w:val="0"/>
          <w:numId w:val="13"/>
        </w:numPr>
        <w:tabs>
          <w:tab w:val="left" w:pos="420"/>
        </w:tabs>
        <w:spacing w:line="288" w:lineRule="auto"/>
        <w:ind w:left="419" w:hanging="300"/>
        <w:jc w:val="both"/>
        <w:rPr>
          <w:rFonts w:ascii="Arial" w:hAnsi="Arial" w:cs="Arial"/>
          <w:sz w:val="20"/>
          <w:szCs w:val="20"/>
        </w:rPr>
      </w:pPr>
      <w:bookmarkStart w:id="71" w:name="_TOC_250001"/>
      <w:r w:rsidRPr="000600B1">
        <w:rPr>
          <w:rFonts w:ascii="Arial" w:hAnsi="Arial" w:cs="Arial"/>
          <w:sz w:val="20"/>
          <w:szCs w:val="20"/>
        </w:rPr>
        <w:t>ВИМОГИ ЩОДО БЕЗПЕКИ</w:t>
      </w:r>
      <w:r w:rsidRPr="000600B1">
        <w:rPr>
          <w:rFonts w:ascii="Arial" w:hAnsi="Arial" w:cs="Arial"/>
          <w:spacing w:val="-11"/>
          <w:sz w:val="20"/>
          <w:szCs w:val="20"/>
        </w:rPr>
        <w:t xml:space="preserve"> </w:t>
      </w:r>
      <w:bookmarkEnd w:id="71"/>
      <w:r w:rsidRPr="000600B1">
        <w:rPr>
          <w:rFonts w:ascii="Arial" w:hAnsi="Arial" w:cs="Arial"/>
          <w:sz w:val="20"/>
          <w:szCs w:val="20"/>
        </w:rPr>
        <w:t>ПРАЦІ</w:t>
      </w:r>
    </w:p>
    <w:p w14:paraId="3F01DCB8" w14:textId="77777777" w:rsidR="00FD570C" w:rsidRPr="000600B1" w:rsidRDefault="00FD570C" w:rsidP="008D7867">
      <w:pPr>
        <w:pStyle w:val="a5"/>
        <w:numPr>
          <w:ilvl w:val="1"/>
          <w:numId w:val="13"/>
        </w:numPr>
        <w:tabs>
          <w:tab w:val="left" w:pos="1293"/>
        </w:tabs>
        <w:spacing w:line="288" w:lineRule="auto"/>
        <w:ind w:firstLine="744"/>
        <w:jc w:val="both"/>
        <w:rPr>
          <w:rFonts w:ascii="Arial" w:hAnsi="Arial" w:cs="Arial"/>
          <w:sz w:val="20"/>
          <w:szCs w:val="20"/>
        </w:rPr>
      </w:pPr>
      <w:r w:rsidRPr="000600B1">
        <w:rPr>
          <w:rFonts w:ascii="Arial" w:hAnsi="Arial" w:cs="Arial"/>
          <w:sz w:val="20"/>
          <w:szCs w:val="20"/>
        </w:rPr>
        <w:t>В</w:t>
      </w:r>
      <w:r w:rsidRPr="000600B1">
        <w:rPr>
          <w:rFonts w:ascii="Arial" w:hAnsi="Arial" w:cs="Arial"/>
          <w:spacing w:val="-16"/>
          <w:sz w:val="20"/>
          <w:szCs w:val="20"/>
        </w:rPr>
        <w:t xml:space="preserve"> </w:t>
      </w:r>
      <w:r w:rsidRPr="000600B1">
        <w:rPr>
          <w:rFonts w:ascii="Arial" w:hAnsi="Arial" w:cs="Arial"/>
          <w:sz w:val="20"/>
          <w:szCs w:val="20"/>
        </w:rPr>
        <w:t>процесі</w:t>
      </w:r>
      <w:r w:rsidRPr="000600B1">
        <w:rPr>
          <w:rFonts w:ascii="Arial" w:hAnsi="Arial" w:cs="Arial"/>
          <w:spacing w:val="-17"/>
          <w:sz w:val="20"/>
          <w:szCs w:val="20"/>
        </w:rPr>
        <w:t xml:space="preserve"> </w:t>
      </w:r>
      <w:r w:rsidRPr="000600B1">
        <w:rPr>
          <w:rFonts w:ascii="Arial" w:hAnsi="Arial" w:cs="Arial"/>
          <w:sz w:val="20"/>
          <w:szCs w:val="20"/>
        </w:rPr>
        <w:t>виконання</w:t>
      </w:r>
      <w:r w:rsidRPr="000600B1">
        <w:rPr>
          <w:rFonts w:ascii="Arial" w:hAnsi="Arial" w:cs="Arial"/>
          <w:spacing w:val="-18"/>
          <w:sz w:val="20"/>
          <w:szCs w:val="20"/>
        </w:rPr>
        <w:t xml:space="preserve"> </w:t>
      </w:r>
      <w:r w:rsidRPr="000600B1">
        <w:rPr>
          <w:rFonts w:ascii="Arial" w:hAnsi="Arial" w:cs="Arial"/>
          <w:sz w:val="20"/>
          <w:szCs w:val="20"/>
        </w:rPr>
        <w:t>будівельно-монтажних</w:t>
      </w:r>
      <w:r w:rsidRPr="000600B1">
        <w:rPr>
          <w:rFonts w:ascii="Arial" w:hAnsi="Arial" w:cs="Arial"/>
          <w:spacing w:val="-15"/>
          <w:sz w:val="20"/>
          <w:szCs w:val="20"/>
        </w:rPr>
        <w:t xml:space="preserve"> </w:t>
      </w:r>
      <w:r w:rsidRPr="000600B1">
        <w:rPr>
          <w:rFonts w:ascii="Arial" w:hAnsi="Arial" w:cs="Arial"/>
          <w:sz w:val="20"/>
          <w:szCs w:val="20"/>
        </w:rPr>
        <w:t>робіт</w:t>
      </w:r>
      <w:r w:rsidRPr="000600B1">
        <w:rPr>
          <w:rFonts w:ascii="Arial" w:hAnsi="Arial" w:cs="Arial"/>
          <w:spacing w:val="-16"/>
          <w:sz w:val="20"/>
          <w:szCs w:val="20"/>
        </w:rPr>
        <w:t xml:space="preserve"> </w:t>
      </w:r>
      <w:r w:rsidRPr="000600B1">
        <w:rPr>
          <w:rFonts w:ascii="Arial" w:hAnsi="Arial" w:cs="Arial"/>
          <w:sz w:val="20"/>
          <w:szCs w:val="20"/>
        </w:rPr>
        <w:t>при</w:t>
      </w:r>
      <w:r w:rsidRPr="000600B1">
        <w:rPr>
          <w:rFonts w:ascii="Arial" w:hAnsi="Arial" w:cs="Arial"/>
          <w:spacing w:val="-18"/>
          <w:sz w:val="20"/>
          <w:szCs w:val="20"/>
        </w:rPr>
        <w:t xml:space="preserve"> </w:t>
      </w:r>
      <w:r w:rsidRPr="000600B1">
        <w:rPr>
          <w:rFonts w:ascii="Arial" w:hAnsi="Arial" w:cs="Arial"/>
          <w:sz w:val="20"/>
          <w:szCs w:val="20"/>
        </w:rPr>
        <w:t>будівництві</w:t>
      </w:r>
      <w:r w:rsidRPr="000600B1">
        <w:rPr>
          <w:rFonts w:ascii="Arial" w:hAnsi="Arial" w:cs="Arial"/>
          <w:spacing w:val="-14"/>
          <w:sz w:val="20"/>
          <w:szCs w:val="20"/>
        </w:rPr>
        <w:t xml:space="preserve"> </w:t>
      </w:r>
      <w:r w:rsidRPr="000600B1">
        <w:rPr>
          <w:rFonts w:ascii="Arial" w:hAnsi="Arial" w:cs="Arial"/>
          <w:sz w:val="20"/>
          <w:szCs w:val="20"/>
        </w:rPr>
        <w:t>нових</w:t>
      </w:r>
      <w:r w:rsidRPr="000600B1">
        <w:rPr>
          <w:rFonts w:ascii="Arial" w:hAnsi="Arial" w:cs="Arial"/>
          <w:spacing w:val="-18"/>
          <w:sz w:val="20"/>
          <w:szCs w:val="20"/>
        </w:rPr>
        <w:t xml:space="preserve"> </w:t>
      </w:r>
      <w:r w:rsidRPr="000600B1">
        <w:rPr>
          <w:rFonts w:ascii="Arial" w:hAnsi="Arial" w:cs="Arial"/>
          <w:sz w:val="20"/>
          <w:szCs w:val="20"/>
        </w:rPr>
        <w:t>і</w:t>
      </w:r>
      <w:r w:rsidRPr="000600B1">
        <w:rPr>
          <w:rFonts w:ascii="Arial" w:hAnsi="Arial" w:cs="Arial"/>
          <w:spacing w:val="-14"/>
          <w:sz w:val="20"/>
          <w:szCs w:val="20"/>
        </w:rPr>
        <w:t xml:space="preserve"> </w:t>
      </w:r>
      <w:r w:rsidRPr="000600B1">
        <w:rPr>
          <w:rFonts w:ascii="Arial" w:hAnsi="Arial" w:cs="Arial"/>
          <w:sz w:val="20"/>
          <w:szCs w:val="20"/>
        </w:rPr>
        <w:t>реконструкції діючих меліоративних систем і водогосподарських об'єктів слід дотримуватись вимог щодо</w:t>
      </w:r>
      <w:r w:rsidRPr="000600B1">
        <w:rPr>
          <w:rFonts w:ascii="Arial" w:hAnsi="Arial" w:cs="Arial"/>
          <w:spacing w:val="-35"/>
          <w:sz w:val="20"/>
          <w:szCs w:val="20"/>
        </w:rPr>
        <w:t xml:space="preserve"> </w:t>
      </w:r>
      <w:r w:rsidRPr="000600B1">
        <w:rPr>
          <w:rFonts w:ascii="Arial" w:hAnsi="Arial" w:cs="Arial"/>
          <w:sz w:val="20"/>
          <w:szCs w:val="20"/>
        </w:rPr>
        <w:t>безпеки праці, викладених у розділі 4 СНіП ІІІ-4 і цьому</w:t>
      </w:r>
      <w:r w:rsidRPr="000600B1">
        <w:rPr>
          <w:rFonts w:ascii="Arial" w:hAnsi="Arial" w:cs="Arial"/>
          <w:spacing w:val="-15"/>
          <w:sz w:val="20"/>
          <w:szCs w:val="20"/>
        </w:rPr>
        <w:t xml:space="preserve"> </w:t>
      </w:r>
      <w:r w:rsidRPr="000600B1">
        <w:rPr>
          <w:rFonts w:ascii="Arial" w:hAnsi="Arial" w:cs="Arial"/>
          <w:sz w:val="20"/>
          <w:szCs w:val="20"/>
        </w:rPr>
        <w:t>розділі.</w:t>
      </w:r>
    </w:p>
    <w:p w14:paraId="457D5756" w14:textId="77777777" w:rsidR="00FD570C" w:rsidRPr="000600B1" w:rsidRDefault="00FD570C" w:rsidP="008D7867">
      <w:pPr>
        <w:pStyle w:val="a5"/>
        <w:numPr>
          <w:ilvl w:val="1"/>
          <w:numId w:val="13"/>
        </w:numPr>
        <w:tabs>
          <w:tab w:val="left" w:pos="1322"/>
        </w:tabs>
        <w:spacing w:line="288" w:lineRule="auto"/>
        <w:ind w:firstLine="739"/>
        <w:jc w:val="both"/>
        <w:rPr>
          <w:rFonts w:ascii="Arial" w:hAnsi="Arial" w:cs="Arial"/>
          <w:sz w:val="20"/>
          <w:szCs w:val="20"/>
        </w:rPr>
      </w:pPr>
      <w:r w:rsidRPr="000600B1">
        <w:rPr>
          <w:rFonts w:ascii="Arial" w:hAnsi="Arial" w:cs="Arial"/>
          <w:sz w:val="20"/>
          <w:szCs w:val="20"/>
        </w:rPr>
        <w:t>Склад і зміст основних рішень щодо безпеки праці повинні бути викладені в проекті виконання робіт згідно з вказівками, наведеними в додатку 8 СНіП</w:t>
      </w:r>
      <w:r w:rsidRPr="000600B1">
        <w:rPr>
          <w:rFonts w:ascii="Arial" w:hAnsi="Arial" w:cs="Arial"/>
          <w:spacing w:val="-23"/>
          <w:sz w:val="20"/>
          <w:szCs w:val="20"/>
        </w:rPr>
        <w:t xml:space="preserve"> </w:t>
      </w:r>
      <w:r w:rsidRPr="000600B1">
        <w:rPr>
          <w:rFonts w:ascii="Arial" w:hAnsi="Arial" w:cs="Arial"/>
          <w:sz w:val="20"/>
          <w:szCs w:val="20"/>
        </w:rPr>
        <w:t>ІІІ-4.</w:t>
      </w:r>
    </w:p>
    <w:p w14:paraId="748C4592" w14:textId="77777777" w:rsidR="00FD570C" w:rsidRPr="000600B1" w:rsidRDefault="00FD570C" w:rsidP="008D7867">
      <w:pPr>
        <w:pStyle w:val="a5"/>
        <w:numPr>
          <w:ilvl w:val="1"/>
          <w:numId w:val="13"/>
        </w:numPr>
        <w:tabs>
          <w:tab w:val="left" w:pos="1387"/>
        </w:tabs>
        <w:spacing w:line="288" w:lineRule="auto"/>
        <w:ind w:firstLine="739"/>
        <w:jc w:val="both"/>
        <w:rPr>
          <w:rFonts w:ascii="Arial" w:hAnsi="Arial" w:cs="Arial"/>
          <w:sz w:val="20"/>
          <w:szCs w:val="20"/>
        </w:rPr>
      </w:pPr>
      <w:r w:rsidRPr="000600B1">
        <w:rPr>
          <w:rFonts w:ascii="Arial" w:hAnsi="Arial" w:cs="Arial"/>
          <w:sz w:val="20"/>
          <w:szCs w:val="20"/>
        </w:rPr>
        <w:t>При розробці календарного плану виконання робіт необхідно передбачати таку послідовність їх виконання, щоб жодна з робіт, що виконується, не була джерелом виробничої небезпеки.</w:t>
      </w:r>
    </w:p>
    <w:p w14:paraId="4455EF3F" w14:textId="77777777" w:rsidR="00FD570C" w:rsidRPr="000600B1" w:rsidRDefault="00FD570C" w:rsidP="008D7867">
      <w:pPr>
        <w:pStyle w:val="a5"/>
        <w:numPr>
          <w:ilvl w:val="1"/>
          <w:numId w:val="13"/>
        </w:numPr>
        <w:tabs>
          <w:tab w:val="left" w:pos="1341"/>
        </w:tabs>
        <w:spacing w:line="288" w:lineRule="auto"/>
        <w:ind w:left="118" w:firstLine="721"/>
        <w:jc w:val="both"/>
        <w:rPr>
          <w:rFonts w:ascii="Arial" w:hAnsi="Arial" w:cs="Arial"/>
          <w:sz w:val="20"/>
          <w:szCs w:val="20"/>
        </w:rPr>
      </w:pPr>
      <w:r w:rsidRPr="000600B1">
        <w:rPr>
          <w:rFonts w:ascii="Arial" w:hAnsi="Arial" w:cs="Arial"/>
          <w:sz w:val="20"/>
          <w:szCs w:val="20"/>
        </w:rPr>
        <w:t>На будівельному генплані повинні бути позначені небезпечні зони поблизу місць переміщення вантажів підйомно-транспортними машинами, поблизу гідротехнічних споруд, що будуються (канали, насосні станції тощо), а також повітряних ліній</w:t>
      </w:r>
      <w:r w:rsidRPr="000600B1">
        <w:rPr>
          <w:rFonts w:ascii="Arial" w:hAnsi="Arial" w:cs="Arial"/>
          <w:spacing w:val="-26"/>
          <w:sz w:val="20"/>
          <w:szCs w:val="20"/>
        </w:rPr>
        <w:t xml:space="preserve"> </w:t>
      </w:r>
      <w:r w:rsidRPr="000600B1">
        <w:rPr>
          <w:rFonts w:ascii="Arial" w:hAnsi="Arial" w:cs="Arial"/>
          <w:sz w:val="20"/>
          <w:szCs w:val="20"/>
        </w:rPr>
        <w:t>електропередачі.</w:t>
      </w:r>
    </w:p>
    <w:p w14:paraId="2FC80B72" w14:textId="77777777" w:rsidR="00FD570C" w:rsidRPr="000600B1" w:rsidRDefault="00FD570C" w:rsidP="008D7867">
      <w:pPr>
        <w:pStyle w:val="a3"/>
        <w:spacing w:line="288" w:lineRule="auto"/>
        <w:ind w:left="118" w:firstLine="720"/>
        <w:jc w:val="both"/>
        <w:rPr>
          <w:rFonts w:ascii="Arial" w:hAnsi="Arial" w:cs="Arial"/>
          <w:sz w:val="20"/>
          <w:szCs w:val="20"/>
        </w:rPr>
      </w:pPr>
      <w:r w:rsidRPr="000600B1">
        <w:rPr>
          <w:rFonts w:ascii="Arial" w:hAnsi="Arial" w:cs="Arial"/>
          <w:sz w:val="20"/>
          <w:szCs w:val="20"/>
        </w:rPr>
        <w:t>Розрахунок величини небезпечної зони, що виникає при падінні предметів поблизу об'єкта, який будується, слід здійснювати згідно з 2.7 СНіП ІІІ-4.</w:t>
      </w:r>
    </w:p>
    <w:p w14:paraId="286BD9CD" w14:textId="77777777" w:rsidR="00FD570C" w:rsidRPr="000600B1" w:rsidRDefault="00FD570C" w:rsidP="000600B1">
      <w:pPr>
        <w:pStyle w:val="a5"/>
        <w:numPr>
          <w:ilvl w:val="1"/>
          <w:numId w:val="13"/>
        </w:numPr>
        <w:tabs>
          <w:tab w:val="left" w:pos="1384"/>
        </w:tabs>
        <w:spacing w:line="288" w:lineRule="auto"/>
        <w:ind w:right="115" w:firstLine="739"/>
        <w:jc w:val="both"/>
        <w:rPr>
          <w:rFonts w:ascii="Arial" w:hAnsi="Arial" w:cs="Arial"/>
          <w:sz w:val="20"/>
          <w:szCs w:val="20"/>
        </w:rPr>
      </w:pPr>
      <w:r w:rsidRPr="000600B1">
        <w:rPr>
          <w:rFonts w:ascii="Arial" w:hAnsi="Arial" w:cs="Arial"/>
          <w:sz w:val="20"/>
          <w:szCs w:val="20"/>
        </w:rPr>
        <w:t>Санітарно-побутові приміщення слід розміщувати поза небезпечними зонами на відстані</w:t>
      </w:r>
      <w:r w:rsidRPr="000600B1">
        <w:rPr>
          <w:rFonts w:ascii="Arial" w:hAnsi="Arial" w:cs="Arial"/>
          <w:spacing w:val="-13"/>
          <w:sz w:val="20"/>
          <w:szCs w:val="20"/>
        </w:rPr>
        <w:t xml:space="preserve"> </w:t>
      </w:r>
      <w:r w:rsidRPr="000600B1">
        <w:rPr>
          <w:rFonts w:ascii="Arial" w:hAnsi="Arial" w:cs="Arial"/>
          <w:sz w:val="20"/>
          <w:szCs w:val="20"/>
        </w:rPr>
        <w:t>не</w:t>
      </w:r>
      <w:r w:rsidRPr="000600B1">
        <w:rPr>
          <w:rFonts w:ascii="Arial" w:hAnsi="Arial" w:cs="Arial"/>
          <w:spacing w:val="-16"/>
          <w:sz w:val="20"/>
          <w:szCs w:val="20"/>
        </w:rPr>
        <w:t xml:space="preserve"> </w:t>
      </w:r>
      <w:r w:rsidRPr="000600B1">
        <w:rPr>
          <w:rFonts w:ascii="Arial" w:hAnsi="Arial" w:cs="Arial"/>
          <w:sz w:val="20"/>
          <w:szCs w:val="20"/>
        </w:rPr>
        <w:t>менше</w:t>
      </w:r>
      <w:r w:rsidRPr="000600B1">
        <w:rPr>
          <w:rFonts w:ascii="Arial" w:hAnsi="Arial" w:cs="Arial"/>
          <w:spacing w:val="-16"/>
          <w:sz w:val="20"/>
          <w:szCs w:val="20"/>
        </w:rPr>
        <w:t xml:space="preserve"> </w:t>
      </w:r>
      <w:r w:rsidRPr="000600B1">
        <w:rPr>
          <w:rFonts w:ascii="Arial" w:hAnsi="Arial" w:cs="Arial"/>
          <w:sz w:val="20"/>
          <w:szCs w:val="20"/>
        </w:rPr>
        <w:t>50</w:t>
      </w:r>
      <w:r w:rsidRPr="000600B1">
        <w:rPr>
          <w:rFonts w:ascii="Arial" w:hAnsi="Arial" w:cs="Arial"/>
          <w:spacing w:val="-17"/>
          <w:sz w:val="20"/>
          <w:szCs w:val="20"/>
        </w:rPr>
        <w:t xml:space="preserve"> </w:t>
      </w:r>
      <w:r w:rsidRPr="000600B1">
        <w:rPr>
          <w:rFonts w:ascii="Arial" w:hAnsi="Arial" w:cs="Arial"/>
          <w:i/>
          <w:sz w:val="20"/>
          <w:szCs w:val="20"/>
        </w:rPr>
        <w:t>м</w:t>
      </w:r>
      <w:r w:rsidRPr="000600B1">
        <w:rPr>
          <w:rFonts w:ascii="Arial" w:hAnsi="Arial" w:cs="Arial"/>
          <w:i/>
          <w:spacing w:val="-16"/>
          <w:sz w:val="20"/>
          <w:szCs w:val="20"/>
        </w:rPr>
        <w:t xml:space="preserve"> </w:t>
      </w:r>
      <w:r w:rsidRPr="000600B1">
        <w:rPr>
          <w:rFonts w:ascii="Arial" w:hAnsi="Arial" w:cs="Arial"/>
          <w:sz w:val="20"/>
          <w:szCs w:val="20"/>
        </w:rPr>
        <w:t>від</w:t>
      </w:r>
      <w:r w:rsidRPr="000600B1">
        <w:rPr>
          <w:rFonts w:ascii="Arial" w:hAnsi="Arial" w:cs="Arial"/>
          <w:spacing w:val="-16"/>
          <w:sz w:val="20"/>
          <w:szCs w:val="20"/>
        </w:rPr>
        <w:t xml:space="preserve"> </w:t>
      </w:r>
      <w:r w:rsidRPr="000600B1">
        <w:rPr>
          <w:rFonts w:ascii="Arial" w:hAnsi="Arial" w:cs="Arial"/>
          <w:sz w:val="20"/>
          <w:szCs w:val="20"/>
        </w:rPr>
        <w:t>об'єктів,</w:t>
      </w:r>
      <w:r w:rsidRPr="000600B1">
        <w:rPr>
          <w:rFonts w:ascii="Arial" w:hAnsi="Arial" w:cs="Arial"/>
          <w:spacing w:val="-14"/>
          <w:sz w:val="20"/>
          <w:szCs w:val="20"/>
        </w:rPr>
        <w:t xml:space="preserve"> </w:t>
      </w:r>
      <w:r w:rsidRPr="000600B1">
        <w:rPr>
          <w:rFonts w:ascii="Arial" w:hAnsi="Arial" w:cs="Arial"/>
          <w:sz w:val="20"/>
          <w:szCs w:val="20"/>
        </w:rPr>
        <w:t>що</w:t>
      </w:r>
      <w:r w:rsidRPr="000600B1">
        <w:rPr>
          <w:rFonts w:ascii="Arial" w:hAnsi="Arial" w:cs="Arial"/>
          <w:spacing w:val="-17"/>
          <w:sz w:val="20"/>
          <w:szCs w:val="20"/>
        </w:rPr>
        <w:t xml:space="preserve"> </w:t>
      </w:r>
      <w:r w:rsidRPr="000600B1">
        <w:rPr>
          <w:rFonts w:ascii="Arial" w:hAnsi="Arial" w:cs="Arial"/>
          <w:sz w:val="20"/>
          <w:szCs w:val="20"/>
        </w:rPr>
        <w:t>виділяють</w:t>
      </w:r>
      <w:r w:rsidRPr="000600B1">
        <w:rPr>
          <w:rFonts w:ascii="Arial" w:hAnsi="Arial" w:cs="Arial"/>
          <w:spacing w:val="-16"/>
          <w:sz w:val="20"/>
          <w:szCs w:val="20"/>
        </w:rPr>
        <w:t xml:space="preserve"> </w:t>
      </w:r>
      <w:r w:rsidRPr="000600B1">
        <w:rPr>
          <w:rFonts w:ascii="Arial" w:hAnsi="Arial" w:cs="Arial"/>
          <w:sz w:val="20"/>
          <w:szCs w:val="20"/>
        </w:rPr>
        <w:t>пил,</w:t>
      </w:r>
      <w:r w:rsidRPr="000600B1">
        <w:rPr>
          <w:rFonts w:ascii="Arial" w:hAnsi="Arial" w:cs="Arial"/>
          <w:spacing w:val="-14"/>
          <w:sz w:val="20"/>
          <w:szCs w:val="20"/>
        </w:rPr>
        <w:t xml:space="preserve"> </w:t>
      </w:r>
      <w:r w:rsidRPr="000600B1">
        <w:rPr>
          <w:rFonts w:ascii="Arial" w:hAnsi="Arial" w:cs="Arial"/>
          <w:sz w:val="20"/>
          <w:szCs w:val="20"/>
        </w:rPr>
        <w:t>газ,</w:t>
      </w:r>
      <w:r w:rsidRPr="000600B1">
        <w:rPr>
          <w:rFonts w:ascii="Arial" w:hAnsi="Arial" w:cs="Arial"/>
          <w:spacing w:val="-14"/>
          <w:sz w:val="20"/>
          <w:szCs w:val="20"/>
        </w:rPr>
        <w:t xml:space="preserve"> </w:t>
      </w:r>
      <w:r w:rsidRPr="000600B1">
        <w:rPr>
          <w:rFonts w:ascii="Arial" w:hAnsi="Arial" w:cs="Arial"/>
          <w:sz w:val="20"/>
          <w:szCs w:val="20"/>
        </w:rPr>
        <w:t>шкідливу</w:t>
      </w:r>
      <w:r w:rsidRPr="000600B1">
        <w:rPr>
          <w:rFonts w:ascii="Arial" w:hAnsi="Arial" w:cs="Arial"/>
          <w:spacing w:val="-17"/>
          <w:sz w:val="20"/>
          <w:szCs w:val="20"/>
        </w:rPr>
        <w:t xml:space="preserve"> </w:t>
      </w:r>
      <w:r w:rsidRPr="000600B1">
        <w:rPr>
          <w:rFonts w:ascii="Arial" w:hAnsi="Arial" w:cs="Arial"/>
          <w:sz w:val="20"/>
          <w:szCs w:val="20"/>
        </w:rPr>
        <w:t>пару,</w:t>
      </w:r>
      <w:r w:rsidRPr="000600B1">
        <w:rPr>
          <w:rFonts w:ascii="Arial" w:hAnsi="Arial" w:cs="Arial"/>
          <w:spacing w:val="-14"/>
          <w:sz w:val="20"/>
          <w:szCs w:val="20"/>
        </w:rPr>
        <w:t xml:space="preserve"> </w:t>
      </w:r>
      <w:r w:rsidRPr="000600B1">
        <w:rPr>
          <w:rFonts w:ascii="Arial" w:hAnsi="Arial" w:cs="Arial"/>
          <w:sz w:val="20"/>
          <w:szCs w:val="20"/>
        </w:rPr>
        <w:t>з</w:t>
      </w:r>
      <w:r w:rsidRPr="000600B1">
        <w:rPr>
          <w:rFonts w:ascii="Arial" w:hAnsi="Arial" w:cs="Arial"/>
          <w:spacing w:val="-15"/>
          <w:sz w:val="20"/>
          <w:szCs w:val="20"/>
        </w:rPr>
        <w:t xml:space="preserve"> </w:t>
      </w:r>
      <w:r w:rsidRPr="000600B1">
        <w:rPr>
          <w:rFonts w:ascii="Arial" w:hAnsi="Arial" w:cs="Arial"/>
          <w:sz w:val="20"/>
          <w:szCs w:val="20"/>
        </w:rPr>
        <w:t>навітряного</w:t>
      </w:r>
      <w:r w:rsidRPr="000600B1">
        <w:rPr>
          <w:rFonts w:ascii="Arial" w:hAnsi="Arial" w:cs="Arial"/>
          <w:spacing w:val="-17"/>
          <w:sz w:val="20"/>
          <w:szCs w:val="20"/>
        </w:rPr>
        <w:t xml:space="preserve"> </w:t>
      </w:r>
      <w:r w:rsidRPr="000600B1">
        <w:rPr>
          <w:rFonts w:ascii="Arial" w:hAnsi="Arial" w:cs="Arial"/>
          <w:sz w:val="20"/>
          <w:szCs w:val="20"/>
        </w:rPr>
        <w:t>боку</w:t>
      </w:r>
      <w:r w:rsidRPr="000600B1">
        <w:rPr>
          <w:rFonts w:ascii="Arial" w:hAnsi="Arial" w:cs="Arial"/>
          <w:spacing w:val="-17"/>
          <w:sz w:val="20"/>
          <w:szCs w:val="20"/>
        </w:rPr>
        <w:t xml:space="preserve"> </w:t>
      </w:r>
      <w:r w:rsidRPr="000600B1">
        <w:rPr>
          <w:rFonts w:ascii="Arial" w:hAnsi="Arial" w:cs="Arial"/>
          <w:sz w:val="20"/>
          <w:szCs w:val="20"/>
        </w:rPr>
        <w:t xml:space="preserve">залежно </w:t>
      </w:r>
      <w:r w:rsidRPr="000600B1">
        <w:rPr>
          <w:rFonts w:ascii="Arial" w:hAnsi="Arial" w:cs="Arial"/>
          <w:sz w:val="20"/>
          <w:szCs w:val="20"/>
        </w:rPr>
        <w:lastRenderedPageBreak/>
        <w:t>від напрямку вітру, що має перевагу, (за розою</w:t>
      </w:r>
      <w:r w:rsidRPr="000600B1">
        <w:rPr>
          <w:rFonts w:ascii="Arial" w:hAnsi="Arial" w:cs="Arial"/>
          <w:spacing w:val="-15"/>
          <w:sz w:val="20"/>
          <w:szCs w:val="20"/>
        </w:rPr>
        <w:t xml:space="preserve"> </w:t>
      </w:r>
      <w:r w:rsidRPr="000600B1">
        <w:rPr>
          <w:rFonts w:ascii="Arial" w:hAnsi="Arial" w:cs="Arial"/>
          <w:sz w:val="20"/>
          <w:szCs w:val="20"/>
        </w:rPr>
        <w:t>вітрів).</w:t>
      </w:r>
    </w:p>
    <w:p w14:paraId="4C8F4897" w14:textId="77777777" w:rsidR="00FD570C" w:rsidRPr="000600B1" w:rsidRDefault="00FD570C" w:rsidP="000600B1">
      <w:pPr>
        <w:pStyle w:val="a5"/>
        <w:numPr>
          <w:ilvl w:val="1"/>
          <w:numId w:val="13"/>
        </w:numPr>
        <w:tabs>
          <w:tab w:val="left" w:pos="1300"/>
        </w:tabs>
        <w:spacing w:line="288" w:lineRule="auto"/>
        <w:ind w:left="1299" w:hanging="441"/>
        <w:rPr>
          <w:rFonts w:ascii="Arial" w:hAnsi="Arial" w:cs="Arial"/>
          <w:sz w:val="20"/>
          <w:szCs w:val="20"/>
          <w:lang w:val="ru-RU"/>
        </w:rPr>
      </w:pPr>
      <w:r w:rsidRPr="000600B1">
        <w:rPr>
          <w:rFonts w:ascii="Arial" w:hAnsi="Arial" w:cs="Arial"/>
          <w:sz w:val="20"/>
          <w:szCs w:val="20"/>
          <w:lang w:val="ru-RU"/>
        </w:rPr>
        <w:t>Автомобільні та пішохідні дороги повинні прокладатися за межами небезпечних</w:t>
      </w:r>
      <w:r w:rsidRPr="000600B1">
        <w:rPr>
          <w:rFonts w:ascii="Arial" w:hAnsi="Arial" w:cs="Arial"/>
          <w:spacing w:val="-26"/>
          <w:sz w:val="20"/>
          <w:szCs w:val="20"/>
          <w:lang w:val="ru-RU"/>
        </w:rPr>
        <w:t xml:space="preserve"> </w:t>
      </w:r>
      <w:r w:rsidRPr="000600B1">
        <w:rPr>
          <w:rFonts w:ascii="Arial" w:hAnsi="Arial" w:cs="Arial"/>
          <w:sz w:val="20"/>
          <w:szCs w:val="20"/>
          <w:lang w:val="ru-RU"/>
        </w:rPr>
        <w:t>зон.</w:t>
      </w:r>
    </w:p>
    <w:p w14:paraId="2FE0AEC2" w14:textId="77777777" w:rsidR="00FD570C" w:rsidRPr="000600B1" w:rsidRDefault="00FD570C" w:rsidP="000600B1">
      <w:pPr>
        <w:pStyle w:val="a3"/>
        <w:spacing w:line="288" w:lineRule="auto"/>
        <w:ind w:left="118" w:right="116" w:firstLine="720"/>
        <w:jc w:val="both"/>
        <w:rPr>
          <w:rFonts w:ascii="Arial" w:hAnsi="Arial" w:cs="Arial"/>
          <w:sz w:val="20"/>
          <w:szCs w:val="20"/>
          <w:lang w:val="ru-RU"/>
        </w:rPr>
      </w:pPr>
      <w:r w:rsidRPr="000600B1">
        <w:rPr>
          <w:rFonts w:ascii="Arial" w:hAnsi="Arial" w:cs="Arial"/>
          <w:sz w:val="20"/>
          <w:szCs w:val="20"/>
          <w:lang w:val="ru-RU"/>
        </w:rPr>
        <w:t>У</w:t>
      </w:r>
      <w:r w:rsidRPr="000600B1">
        <w:rPr>
          <w:rFonts w:ascii="Arial" w:hAnsi="Arial" w:cs="Arial"/>
          <w:spacing w:val="-10"/>
          <w:sz w:val="20"/>
          <w:szCs w:val="20"/>
          <w:lang w:val="ru-RU"/>
        </w:rPr>
        <w:t xml:space="preserve"> </w:t>
      </w:r>
      <w:r w:rsidRPr="000600B1">
        <w:rPr>
          <w:rFonts w:ascii="Arial" w:hAnsi="Arial" w:cs="Arial"/>
          <w:sz w:val="20"/>
          <w:szCs w:val="20"/>
          <w:lang w:val="ru-RU"/>
        </w:rPr>
        <w:t>випадку,</w:t>
      </w:r>
      <w:r w:rsidRPr="000600B1">
        <w:rPr>
          <w:rFonts w:ascii="Arial" w:hAnsi="Arial" w:cs="Arial"/>
          <w:spacing w:val="-9"/>
          <w:sz w:val="20"/>
          <w:szCs w:val="20"/>
          <w:lang w:val="ru-RU"/>
        </w:rPr>
        <w:t xml:space="preserve"> </w:t>
      </w:r>
      <w:r w:rsidRPr="000600B1">
        <w:rPr>
          <w:rFonts w:ascii="Arial" w:hAnsi="Arial" w:cs="Arial"/>
          <w:sz w:val="20"/>
          <w:szCs w:val="20"/>
          <w:lang w:val="ru-RU"/>
        </w:rPr>
        <w:t>коли</w:t>
      </w:r>
      <w:r w:rsidRPr="000600B1">
        <w:rPr>
          <w:rFonts w:ascii="Arial" w:hAnsi="Arial" w:cs="Arial"/>
          <w:spacing w:val="-10"/>
          <w:sz w:val="20"/>
          <w:szCs w:val="20"/>
          <w:lang w:val="ru-RU"/>
        </w:rPr>
        <w:t xml:space="preserve"> </w:t>
      </w:r>
      <w:r w:rsidRPr="000600B1">
        <w:rPr>
          <w:rFonts w:ascii="Arial" w:hAnsi="Arial" w:cs="Arial"/>
          <w:sz w:val="20"/>
          <w:szCs w:val="20"/>
          <w:lang w:val="ru-RU"/>
        </w:rPr>
        <w:t>автомобільні</w:t>
      </w:r>
      <w:r w:rsidRPr="000600B1">
        <w:rPr>
          <w:rFonts w:ascii="Arial" w:hAnsi="Arial" w:cs="Arial"/>
          <w:spacing w:val="-11"/>
          <w:sz w:val="20"/>
          <w:szCs w:val="20"/>
          <w:lang w:val="ru-RU"/>
        </w:rPr>
        <w:t xml:space="preserve"> </w:t>
      </w:r>
      <w:r w:rsidRPr="000600B1">
        <w:rPr>
          <w:rFonts w:ascii="Arial" w:hAnsi="Arial" w:cs="Arial"/>
          <w:sz w:val="20"/>
          <w:szCs w:val="20"/>
          <w:lang w:val="ru-RU"/>
        </w:rPr>
        <w:t>дороги</w:t>
      </w:r>
      <w:r w:rsidRPr="000600B1">
        <w:rPr>
          <w:rFonts w:ascii="Arial" w:hAnsi="Arial" w:cs="Arial"/>
          <w:spacing w:val="-12"/>
          <w:sz w:val="20"/>
          <w:szCs w:val="20"/>
          <w:lang w:val="ru-RU"/>
        </w:rPr>
        <w:t xml:space="preserve"> </w:t>
      </w:r>
      <w:r w:rsidRPr="000600B1">
        <w:rPr>
          <w:rFonts w:ascii="Arial" w:hAnsi="Arial" w:cs="Arial"/>
          <w:sz w:val="20"/>
          <w:szCs w:val="20"/>
          <w:lang w:val="ru-RU"/>
        </w:rPr>
        <w:t>потрапляють</w:t>
      </w:r>
      <w:r w:rsidRPr="000600B1">
        <w:rPr>
          <w:rFonts w:ascii="Arial" w:hAnsi="Arial" w:cs="Arial"/>
          <w:spacing w:val="-12"/>
          <w:sz w:val="20"/>
          <w:szCs w:val="20"/>
          <w:lang w:val="ru-RU"/>
        </w:rPr>
        <w:t xml:space="preserve"> </w:t>
      </w:r>
      <w:proofErr w:type="gramStart"/>
      <w:r w:rsidRPr="000600B1">
        <w:rPr>
          <w:rFonts w:ascii="Arial" w:hAnsi="Arial" w:cs="Arial"/>
          <w:sz w:val="20"/>
          <w:szCs w:val="20"/>
          <w:lang w:val="ru-RU"/>
        </w:rPr>
        <w:t>у</w:t>
      </w:r>
      <w:r w:rsidRPr="000600B1">
        <w:rPr>
          <w:rFonts w:ascii="Arial" w:hAnsi="Arial" w:cs="Arial"/>
          <w:spacing w:val="-12"/>
          <w:sz w:val="20"/>
          <w:szCs w:val="20"/>
          <w:lang w:val="ru-RU"/>
        </w:rPr>
        <w:t xml:space="preserve"> </w:t>
      </w:r>
      <w:r w:rsidRPr="000600B1">
        <w:rPr>
          <w:rFonts w:ascii="Arial" w:hAnsi="Arial" w:cs="Arial"/>
          <w:sz w:val="20"/>
          <w:szCs w:val="20"/>
          <w:lang w:val="ru-RU"/>
        </w:rPr>
        <w:t>зону</w:t>
      </w:r>
      <w:proofErr w:type="gramEnd"/>
      <w:r w:rsidRPr="000600B1">
        <w:rPr>
          <w:rFonts w:ascii="Arial" w:hAnsi="Arial" w:cs="Arial"/>
          <w:spacing w:val="-12"/>
          <w:sz w:val="20"/>
          <w:szCs w:val="20"/>
          <w:lang w:val="ru-RU"/>
        </w:rPr>
        <w:t xml:space="preserve"> </w:t>
      </w:r>
      <w:r w:rsidRPr="000600B1">
        <w:rPr>
          <w:rFonts w:ascii="Arial" w:hAnsi="Arial" w:cs="Arial"/>
          <w:sz w:val="20"/>
          <w:szCs w:val="20"/>
          <w:lang w:val="ru-RU"/>
        </w:rPr>
        <w:t>переміщення</w:t>
      </w:r>
      <w:r w:rsidRPr="000600B1">
        <w:rPr>
          <w:rFonts w:ascii="Arial" w:hAnsi="Arial" w:cs="Arial"/>
          <w:spacing w:val="-10"/>
          <w:sz w:val="20"/>
          <w:szCs w:val="20"/>
          <w:lang w:val="ru-RU"/>
        </w:rPr>
        <w:t xml:space="preserve"> </w:t>
      </w:r>
      <w:r w:rsidRPr="000600B1">
        <w:rPr>
          <w:rFonts w:ascii="Arial" w:hAnsi="Arial" w:cs="Arial"/>
          <w:sz w:val="20"/>
          <w:szCs w:val="20"/>
          <w:lang w:val="ru-RU"/>
        </w:rPr>
        <w:t>краном</w:t>
      </w:r>
      <w:r w:rsidRPr="000600B1">
        <w:rPr>
          <w:rFonts w:ascii="Arial" w:hAnsi="Arial" w:cs="Arial"/>
          <w:spacing w:val="-10"/>
          <w:sz w:val="20"/>
          <w:szCs w:val="20"/>
          <w:lang w:val="ru-RU"/>
        </w:rPr>
        <w:t xml:space="preserve"> </w:t>
      </w:r>
      <w:r w:rsidRPr="000600B1">
        <w:rPr>
          <w:rFonts w:ascii="Arial" w:hAnsi="Arial" w:cs="Arial"/>
          <w:sz w:val="20"/>
          <w:szCs w:val="20"/>
          <w:lang w:val="ru-RU"/>
        </w:rPr>
        <w:t>вантажів,</w:t>
      </w:r>
      <w:r w:rsidRPr="000600B1">
        <w:rPr>
          <w:rFonts w:ascii="Arial" w:hAnsi="Arial" w:cs="Arial"/>
          <w:spacing w:val="-9"/>
          <w:sz w:val="20"/>
          <w:szCs w:val="20"/>
          <w:lang w:val="ru-RU"/>
        </w:rPr>
        <w:t xml:space="preserve"> </w:t>
      </w:r>
      <w:r w:rsidRPr="000600B1">
        <w:rPr>
          <w:rFonts w:ascii="Arial" w:hAnsi="Arial" w:cs="Arial"/>
          <w:sz w:val="20"/>
          <w:szCs w:val="20"/>
          <w:lang w:val="ru-RU"/>
        </w:rPr>
        <w:t>слід передбачати установку сигнальної загорожі, відповідних написів і дорожніх знаків, що попереджають про в'їзд до небезпечної</w:t>
      </w:r>
      <w:r w:rsidRPr="000600B1">
        <w:rPr>
          <w:rFonts w:ascii="Arial" w:hAnsi="Arial" w:cs="Arial"/>
          <w:spacing w:val="-11"/>
          <w:sz w:val="20"/>
          <w:szCs w:val="20"/>
          <w:lang w:val="ru-RU"/>
        </w:rPr>
        <w:t xml:space="preserve"> </w:t>
      </w:r>
      <w:r w:rsidRPr="000600B1">
        <w:rPr>
          <w:rFonts w:ascii="Arial" w:hAnsi="Arial" w:cs="Arial"/>
          <w:sz w:val="20"/>
          <w:szCs w:val="20"/>
          <w:lang w:val="ru-RU"/>
        </w:rPr>
        <w:t>зони.</w:t>
      </w:r>
    </w:p>
    <w:p w14:paraId="599D2383" w14:textId="77777777" w:rsidR="00FD570C" w:rsidRPr="000600B1" w:rsidRDefault="00FD570C" w:rsidP="000600B1">
      <w:pPr>
        <w:pStyle w:val="a5"/>
        <w:numPr>
          <w:ilvl w:val="1"/>
          <w:numId w:val="13"/>
        </w:numPr>
        <w:tabs>
          <w:tab w:val="left" w:pos="1345"/>
        </w:tabs>
        <w:spacing w:line="288" w:lineRule="auto"/>
        <w:ind w:left="118" w:right="117" w:firstLine="739"/>
        <w:jc w:val="both"/>
        <w:rPr>
          <w:rFonts w:ascii="Arial" w:hAnsi="Arial" w:cs="Arial"/>
          <w:sz w:val="20"/>
          <w:szCs w:val="20"/>
          <w:lang w:val="ru-RU"/>
        </w:rPr>
      </w:pPr>
      <w:r w:rsidRPr="000600B1">
        <w:rPr>
          <w:rFonts w:ascii="Arial" w:hAnsi="Arial" w:cs="Arial"/>
          <w:sz w:val="20"/>
          <w:szCs w:val="20"/>
          <w:lang w:val="ru-RU"/>
        </w:rPr>
        <w:t>Освітлення будівельного майданчика і ділянок виконання робіт слід проектувати у відповідності з вимогами проектування електричного освітлення будівельних</w:t>
      </w:r>
      <w:r w:rsidRPr="000600B1">
        <w:rPr>
          <w:rFonts w:ascii="Arial" w:hAnsi="Arial" w:cs="Arial"/>
          <w:spacing w:val="-22"/>
          <w:sz w:val="20"/>
          <w:szCs w:val="20"/>
          <w:lang w:val="ru-RU"/>
        </w:rPr>
        <w:t xml:space="preserve"> </w:t>
      </w:r>
      <w:r w:rsidRPr="000600B1">
        <w:rPr>
          <w:rFonts w:ascii="Arial" w:hAnsi="Arial" w:cs="Arial"/>
          <w:sz w:val="20"/>
          <w:szCs w:val="20"/>
          <w:lang w:val="ru-RU"/>
        </w:rPr>
        <w:t>майданчиків.</w:t>
      </w:r>
    </w:p>
    <w:p w14:paraId="7C684D06" w14:textId="77777777" w:rsidR="00FD570C" w:rsidRPr="000600B1" w:rsidRDefault="00FD570C" w:rsidP="000600B1">
      <w:pPr>
        <w:pStyle w:val="a5"/>
        <w:numPr>
          <w:ilvl w:val="1"/>
          <w:numId w:val="13"/>
        </w:numPr>
        <w:tabs>
          <w:tab w:val="left" w:pos="1292"/>
        </w:tabs>
        <w:spacing w:line="288" w:lineRule="auto"/>
        <w:ind w:left="118" w:right="115" w:firstLine="739"/>
        <w:jc w:val="both"/>
        <w:rPr>
          <w:rFonts w:ascii="Arial" w:hAnsi="Arial" w:cs="Arial"/>
          <w:sz w:val="20"/>
          <w:szCs w:val="20"/>
          <w:lang w:val="ru-RU"/>
        </w:rPr>
      </w:pPr>
      <w:r w:rsidRPr="000600B1">
        <w:rPr>
          <w:rFonts w:ascii="Arial" w:hAnsi="Arial" w:cs="Arial"/>
          <w:sz w:val="20"/>
          <w:szCs w:val="20"/>
          <w:lang w:val="ru-RU"/>
        </w:rPr>
        <w:t>Будівельні</w:t>
      </w:r>
      <w:r w:rsidRPr="000600B1">
        <w:rPr>
          <w:rFonts w:ascii="Arial" w:hAnsi="Arial" w:cs="Arial"/>
          <w:spacing w:val="-8"/>
          <w:sz w:val="20"/>
          <w:szCs w:val="20"/>
          <w:lang w:val="ru-RU"/>
        </w:rPr>
        <w:t xml:space="preserve"> </w:t>
      </w:r>
      <w:r w:rsidRPr="000600B1">
        <w:rPr>
          <w:rFonts w:ascii="Arial" w:hAnsi="Arial" w:cs="Arial"/>
          <w:sz w:val="20"/>
          <w:szCs w:val="20"/>
          <w:lang w:val="ru-RU"/>
        </w:rPr>
        <w:t>машини</w:t>
      </w:r>
      <w:r w:rsidRPr="000600B1">
        <w:rPr>
          <w:rFonts w:ascii="Arial" w:hAnsi="Arial" w:cs="Arial"/>
          <w:spacing w:val="-10"/>
          <w:sz w:val="20"/>
          <w:szCs w:val="20"/>
          <w:lang w:val="ru-RU"/>
        </w:rPr>
        <w:t xml:space="preserve"> </w:t>
      </w:r>
      <w:r w:rsidRPr="000600B1">
        <w:rPr>
          <w:rFonts w:ascii="Arial" w:hAnsi="Arial" w:cs="Arial"/>
          <w:sz w:val="20"/>
          <w:szCs w:val="20"/>
          <w:lang w:val="ru-RU"/>
        </w:rPr>
        <w:t>слід</w:t>
      </w:r>
      <w:r w:rsidRPr="000600B1">
        <w:rPr>
          <w:rFonts w:ascii="Arial" w:hAnsi="Arial" w:cs="Arial"/>
          <w:spacing w:val="-9"/>
          <w:sz w:val="20"/>
          <w:szCs w:val="20"/>
          <w:lang w:val="ru-RU"/>
        </w:rPr>
        <w:t xml:space="preserve"> </w:t>
      </w:r>
      <w:r w:rsidRPr="000600B1">
        <w:rPr>
          <w:rFonts w:ascii="Arial" w:hAnsi="Arial" w:cs="Arial"/>
          <w:sz w:val="20"/>
          <w:szCs w:val="20"/>
          <w:lang w:val="ru-RU"/>
        </w:rPr>
        <w:t>розміщувати</w:t>
      </w:r>
      <w:r w:rsidRPr="000600B1">
        <w:rPr>
          <w:rFonts w:ascii="Arial" w:hAnsi="Arial" w:cs="Arial"/>
          <w:spacing w:val="-10"/>
          <w:sz w:val="20"/>
          <w:szCs w:val="20"/>
          <w:lang w:val="ru-RU"/>
        </w:rPr>
        <w:t xml:space="preserve"> </w:t>
      </w:r>
      <w:r w:rsidRPr="000600B1">
        <w:rPr>
          <w:rFonts w:ascii="Arial" w:hAnsi="Arial" w:cs="Arial"/>
          <w:sz w:val="20"/>
          <w:szCs w:val="20"/>
          <w:lang w:val="ru-RU"/>
        </w:rPr>
        <w:t>з</w:t>
      </w:r>
      <w:r w:rsidRPr="000600B1">
        <w:rPr>
          <w:rFonts w:ascii="Arial" w:hAnsi="Arial" w:cs="Arial"/>
          <w:spacing w:val="-10"/>
          <w:sz w:val="20"/>
          <w:szCs w:val="20"/>
          <w:lang w:val="ru-RU"/>
        </w:rPr>
        <w:t xml:space="preserve"> </w:t>
      </w:r>
      <w:r w:rsidRPr="000600B1">
        <w:rPr>
          <w:rFonts w:ascii="Arial" w:hAnsi="Arial" w:cs="Arial"/>
          <w:sz w:val="20"/>
          <w:szCs w:val="20"/>
          <w:lang w:val="ru-RU"/>
        </w:rPr>
        <w:t>урахуванням</w:t>
      </w:r>
      <w:r w:rsidRPr="000600B1">
        <w:rPr>
          <w:rFonts w:ascii="Arial" w:hAnsi="Arial" w:cs="Arial"/>
          <w:spacing w:val="-10"/>
          <w:sz w:val="20"/>
          <w:szCs w:val="20"/>
          <w:lang w:val="ru-RU"/>
        </w:rPr>
        <w:t xml:space="preserve"> </w:t>
      </w:r>
      <w:r w:rsidRPr="000600B1">
        <w:rPr>
          <w:rFonts w:ascii="Arial" w:hAnsi="Arial" w:cs="Arial"/>
          <w:sz w:val="20"/>
          <w:szCs w:val="20"/>
          <w:lang w:val="ru-RU"/>
        </w:rPr>
        <w:t>можливості</w:t>
      </w:r>
      <w:r w:rsidRPr="000600B1">
        <w:rPr>
          <w:rFonts w:ascii="Arial" w:hAnsi="Arial" w:cs="Arial"/>
          <w:spacing w:val="-11"/>
          <w:sz w:val="20"/>
          <w:szCs w:val="20"/>
          <w:lang w:val="ru-RU"/>
        </w:rPr>
        <w:t xml:space="preserve"> </w:t>
      </w:r>
      <w:r w:rsidRPr="000600B1">
        <w:rPr>
          <w:rFonts w:ascii="Arial" w:hAnsi="Arial" w:cs="Arial"/>
          <w:sz w:val="20"/>
          <w:szCs w:val="20"/>
          <w:lang w:val="ru-RU"/>
        </w:rPr>
        <w:t>оглядання</w:t>
      </w:r>
      <w:r w:rsidRPr="000600B1">
        <w:rPr>
          <w:rFonts w:ascii="Arial" w:hAnsi="Arial" w:cs="Arial"/>
          <w:spacing w:val="-10"/>
          <w:sz w:val="20"/>
          <w:szCs w:val="20"/>
          <w:lang w:val="ru-RU"/>
        </w:rPr>
        <w:t xml:space="preserve"> </w:t>
      </w:r>
      <w:r w:rsidRPr="000600B1">
        <w:rPr>
          <w:rFonts w:ascii="Arial" w:hAnsi="Arial" w:cs="Arial"/>
          <w:sz w:val="20"/>
          <w:szCs w:val="20"/>
          <w:lang w:val="ru-RU"/>
        </w:rPr>
        <w:t>робочої</w:t>
      </w:r>
      <w:r w:rsidRPr="000600B1">
        <w:rPr>
          <w:rFonts w:ascii="Arial" w:hAnsi="Arial" w:cs="Arial"/>
          <w:spacing w:val="-8"/>
          <w:sz w:val="20"/>
          <w:szCs w:val="20"/>
          <w:lang w:val="ru-RU"/>
        </w:rPr>
        <w:t xml:space="preserve"> </w:t>
      </w:r>
      <w:r w:rsidRPr="000600B1">
        <w:rPr>
          <w:rFonts w:ascii="Arial" w:hAnsi="Arial" w:cs="Arial"/>
          <w:sz w:val="20"/>
          <w:szCs w:val="20"/>
          <w:lang w:val="ru-RU"/>
        </w:rPr>
        <w:t>зони маневрування та дотримання умов безпеки поблизу незакріплених виїмок, штабелів вантажів, обладнання.</w:t>
      </w:r>
    </w:p>
    <w:p w14:paraId="485FE9B9" w14:textId="77777777" w:rsidR="00FD570C" w:rsidRPr="000600B1" w:rsidRDefault="00FD570C" w:rsidP="000600B1">
      <w:pPr>
        <w:pStyle w:val="a5"/>
        <w:numPr>
          <w:ilvl w:val="1"/>
          <w:numId w:val="13"/>
        </w:numPr>
        <w:tabs>
          <w:tab w:val="left" w:pos="1362"/>
        </w:tabs>
        <w:spacing w:line="288" w:lineRule="auto"/>
        <w:ind w:left="118" w:right="119" w:firstLine="739"/>
        <w:jc w:val="both"/>
        <w:rPr>
          <w:rFonts w:ascii="Arial" w:hAnsi="Arial" w:cs="Arial"/>
          <w:sz w:val="20"/>
          <w:szCs w:val="20"/>
          <w:lang w:val="ru-RU"/>
        </w:rPr>
      </w:pPr>
      <w:r w:rsidRPr="000600B1">
        <w:rPr>
          <w:rFonts w:ascii="Arial" w:hAnsi="Arial" w:cs="Arial"/>
          <w:sz w:val="20"/>
          <w:szCs w:val="20"/>
          <w:lang w:val="ru-RU"/>
        </w:rPr>
        <w:t>Робочі місця слід влаштовувати на стійких і міцних конструкціях з урахуванням розміщення небезпечних</w:t>
      </w:r>
      <w:r w:rsidRPr="000600B1">
        <w:rPr>
          <w:rFonts w:ascii="Arial" w:hAnsi="Arial" w:cs="Arial"/>
          <w:spacing w:val="-9"/>
          <w:sz w:val="20"/>
          <w:szCs w:val="20"/>
          <w:lang w:val="ru-RU"/>
        </w:rPr>
        <w:t xml:space="preserve"> </w:t>
      </w:r>
      <w:r w:rsidRPr="000600B1">
        <w:rPr>
          <w:rFonts w:ascii="Arial" w:hAnsi="Arial" w:cs="Arial"/>
          <w:sz w:val="20"/>
          <w:szCs w:val="20"/>
          <w:lang w:val="ru-RU"/>
        </w:rPr>
        <w:t>зон.</w:t>
      </w:r>
    </w:p>
    <w:p w14:paraId="22963281" w14:textId="77777777" w:rsidR="00FD570C" w:rsidRPr="000600B1" w:rsidRDefault="00FD570C" w:rsidP="000600B1">
      <w:pPr>
        <w:pStyle w:val="a5"/>
        <w:numPr>
          <w:ilvl w:val="1"/>
          <w:numId w:val="13"/>
        </w:numPr>
        <w:tabs>
          <w:tab w:val="left" w:pos="1398"/>
        </w:tabs>
        <w:spacing w:line="288" w:lineRule="auto"/>
        <w:ind w:left="118" w:right="116" w:firstLine="739"/>
        <w:jc w:val="both"/>
        <w:rPr>
          <w:rFonts w:ascii="Arial" w:hAnsi="Arial" w:cs="Arial"/>
          <w:sz w:val="20"/>
          <w:szCs w:val="20"/>
          <w:lang w:val="ru-RU"/>
        </w:rPr>
      </w:pPr>
      <w:r w:rsidRPr="000600B1">
        <w:rPr>
          <w:rFonts w:ascii="Arial" w:hAnsi="Arial" w:cs="Arial"/>
          <w:sz w:val="20"/>
          <w:szCs w:val="20"/>
          <w:lang w:val="ru-RU"/>
        </w:rPr>
        <w:t>Земляні</w:t>
      </w:r>
      <w:r w:rsidRPr="000600B1">
        <w:rPr>
          <w:rFonts w:ascii="Arial" w:hAnsi="Arial" w:cs="Arial"/>
          <w:spacing w:val="-13"/>
          <w:sz w:val="20"/>
          <w:szCs w:val="20"/>
          <w:lang w:val="ru-RU"/>
        </w:rPr>
        <w:t xml:space="preserve"> </w:t>
      </w:r>
      <w:r w:rsidRPr="000600B1">
        <w:rPr>
          <w:rFonts w:ascii="Arial" w:hAnsi="Arial" w:cs="Arial"/>
          <w:sz w:val="20"/>
          <w:szCs w:val="20"/>
          <w:lang w:val="ru-RU"/>
        </w:rPr>
        <w:t>роботи</w:t>
      </w:r>
      <w:r w:rsidRPr="000600B1">
        <w:rPr>
          <w:rFonts w:ascii="Arial" w:hAnsi="Arial" w:cs="Arial"/>
          <w:spacing w:val="-15"/>
          <w:sz w:val="20"/>
          <w:szCs w:val="20"/>
          <w:lang w:val="ru-RU"/>
        </w:rPr>
        <w:t xml:space="preserve"> </w:t>
      </w:r>
      <w:r w:rsidRPr="000600B1">
        <w:rPr>
          <w:rFonts w:ascii="Arial" w:hAnsi="Arial" w:cs="Arial"/>
          <w:sz w:val="20"/>
          <w:szCs w:val="20"/>
          <w:lang w:val="ru-RU"/>
        </w:rPr>
        <w:t>під</w:t>
      </w:r>
      <w:r w:rsidRPr="000600B1">
        <w:rPr>
          <w:rFonts w:ascii="Arial" w:hAnsi="Arial" w:cs="Arial"/>
          <w:spacing w:val="-16"/>
          <w:sz w:val="20"/>
          <w:szCs w:val="20"/>
          <w:lang w:val="ru-RU"/>
        </w:rPr>
        <w:t xml:space="preserve"> </w:t>
      </w:r>
      <w:r w:rsidRPr="000600B1">
        <w:rPr>
          <w:rFonts w:ascii="Arial" w:hAnsi="Arial" w:cs="Arial"/>
          <w:sz w:val="20"/>
          <w:szCs w:val="20"/>
          <w:lang w:val="ru-RU"/>
        </w:rPr>
        <w:t>час</w:t>
      </w:r>
      <w:r w:rsidRPr="000600B1">
        <w:rPr>
          <w:rFonts w:ascii="Arial" w:hAnsi="Arial" w:cs="Arial"/>
          <w:spacing w:val="-14"/>
          <w:sz w:val="20"/>
          <w:szCs w:val="20"/>
          <w:lang w:val="ru-RU"/>
        </w:rPr>
        <w:t xml:space="preserve"> </w:t>
      </w:r>
      <w:r w:rsidRPr="000600B1">
        <w:rPr>
          <w:rFonts w:ascii="Arial" w:hAnsi="Arial" w:cs="Arial"/>
          <w:sz w:val="20"/>
          <w:szCs w:val="20"/>
          <w:lang w:val="ru-RU"/>
        </w:rPr>
        <w:t>будівництва</w:t>
      </w:r>
      <w:r w:rsidRPr="000600B1">
        <w:rPr>
          <w:rFonts w:ascii="Arial" w:hAnsi="Arial" w:cs="Arial"/>
          <w:spacing w:val="-14"/>
          <w:sz w:val="20"/>
          <w:szCs w:val="20"/>
          <w:lang w:val="ru-RU"/>
        </w:rPr>
        <w:t xml:space="preserve"> </w:t>
      </w:r>
      <w:r w:rsidRPr="000600B1">
        <w:rPr>
          <w:rFonts w:ascii="Arial" w:hAnsi="Arial" w:cs="Arial"/>
          <w:sz w:val="20"/>
          <w:szCs w:val="20"/>
          <w:lang w:val="ru-RU"/>
        </w:rPr>
        <w:t>меліоративних</w:t>
      </w:r>
      <w:r w:rsidRPr="000600B1">
        <w:rPr>
          <w:rFonts w:ascii="Arial" w:hAnsi="Arial" w:cs="Arial"/>
          <w:spacing w:val="-14"/>
          <w:sz w:val="20"/>
          <w:szCs w:val="20"/>
          <w:lang w:val="ru-RU"/>
        </w:rPr>
        <w:t xml:space="preserve"> </w:t>
      </w:r>
      <w:r w:rsidRPr="000600B1">
        <w:rPr>
          <w:rFonts w:ascii="Arial" w:hAnsi="Arial" w:cs="Arial"/>
          <w:sz w:val="20"/>
          <w:szCs w:val="20"/>
          <w:lang w:val="ru-RU"/>
        </w:rPr>
        <w:t>каналів</w:t>
      </w:r>
      <w:r w:rsidRPr="000600B1">
        <w:rPr>
          <w:rFonts w:ascii="Arial" w:hAnsi="Arial" w:cs="Arial"/>
          <w:spacing w:val="-15"/>
          <w:sz w:val="20"/>
          <w:szCs w:val="20"/>
          <w:lang w:val="ru-RU"/>
        </w:rPr>
        <w:t xml:space="preserve"> </w:t>
      </w:r>
      <w:r w:rsidRPr="000600B1">
        <w:rPr>
          <w:rFonts w:ascii="Arial" w:hAnsi="Arial" w:cs="Arial"/>
          <w:sz w:val="20"/>
          <w:szCs w:val="20"/>
          <w:lang w:val="ru-RU"/>
        </w:rPr>
        <w:t>і</w:t>
      </w:r>
      <w:r w:rsidRPr="000600B1">
        <w:rPr>
          <w:rFonts w:ascii="Arial" w:hAnsi="Arial" w:cs="Arial"/>
          <w:spacing w:val="-13"/>
          <w:sz w:val="20"/>
          <w:szCs w:val="20"/>
          <w:lang w:val="ru-RU"/>
        </w:rPr>
        <w:t xml:space="preserve"> </w:t>
      </w:r>
      <w:r w:rsidRPr="000600B1">
        <w:rPr>
          <w:rFonts w:ascii="Arial" w:hAnsi="Arial" w:cs="Arial"/>
          <w:sz w:val="20"/>
          <w:szCs w:val="20"/>
          <w:lang w:val="ru-RU"/>
        </w:rPr>
        <w:t>гідротехнічних</w:t>
      </w:r>
      <w:r w:rsidRPr="000600B1">
        <w:rPr>
          <w:rFonts w:ascii="Arial" w:hAnsi="Arial" w:cs="Arial"/>
          <w:spacing w:val="-14"/>
          <w:sz w:val="20"/>
          <w:szCs w:val="20"/>
          <w:lang w:val="ru-RU"/>
        </w:rPr>
        <w:t xml:space="preserve"> </w:t>
      </w:r>
      <w:r w:rsidRPr="000600B1">
        <w:rPr>
          <w:rFonts w:ascii="Arial" w:hAnsi="Arial" w:cs="Arial"/>
          <w:sz w:val="20"/>
          <w:szCs w:val="20"/>
          <w:lang w:val="ru-RU"/>
        </w:rPr>
        <w:t>споруд</w:t>
      </w:r>
      <w:r w:rsidRPr="000600B1">
        <w:rPr>
          <w:rFonts w:ascii="Arial" w:hAnsi="Arial" w:cs="Arial"/>
          <w:spacing w:val="-14"/>
          <w:sz w:val="20"/>
          <w:szCs w:val="20"/>
          <w:lang w:val="ru-RU"/>
        </w:rPr>
        <w:t xml:space="preserve"> </w:t>
      </w:r>
      <w:r w:rsidRPr="000600B1">
        <w:rPr>
          <w:rFonts w:ascii="Arial" w:hAnsi="Arial" w:cs="Arial"/>
          <w:sz w:val="20"/>
          <w:szCs w:val="20"/>
          <w:lang w:val="ru-RU"/>
        </w:rPr>
        <w:t>слід виконувати за спеціально розробленими технологічними картами, в яких повинні бути передбачені заходи для безпечного виконання</w:t>
      </w:r>
      <w:r w:rsidRPr="000600B1">
        <w:rPr>
          <w:rFonts w:ascii="Arial" w:hAnsi="Arial" w:cs="Arial"/>
          <w:spacing w:val="-6"/>
          <w:sz w:val="20"/>
          <w:szCs w:val="20"/>
          <w:lang w:val="ru-RU"/>
        </w:rPr>
        <w:t xml:space="preserve"> </w:t>
      </w:r>
      <w:r w:rsidRPr="000600B1">
        <w:rPr>
          <w:rFonts w:ascii="Arial" w:hAnsi="Arial" w:cs="Arial"/>
          <w:sz w:val="20"/>
          <w:szCs w:val="20"/>
          <w:lang w:val="ru-RU"/>
        </w:rPr>
        <w:t>робіт.</w:t>
      </w:r>
    </w:p>
    <w:p w14:paraId="771C3F99" w14:textId="77777777" w:rsidR="00FD570C" w:rsidRPr="000600B1" w:rsidRDefault="00FD570C" w:rsidP="008D7867">
      <w:pPr>
        <w:pStyle w:val="a5"/>
        <w:numPr>
          <w:ilvl w:val="1"/>
          <w:numId w:val="13"/>
        </w:numPr>
        <w:tabs>
          <w:tab w:val="left" w:pos="1456"/>
        </w:tabs>
        <w:spacing w:line="288" w:lineRule="auto"/>
        <w:ind w:left="118" w:right="61" w:firstLine="739"/>
        <w:jc w:val="both"/>
        <w:rPr>
          <w:rFonts w:ascii="Arial" w:hAnsi="Arial" w:cs="Arial"/>
          <w:sz w:val="20"/>
          <w:szCs w:val="20"/>
          <w:lang w:val="ru-RU"/>
        </w:rPr>
      </w:pPr>
      <w:r w:rsidRPr="000600B1">
        <w:rPr>
          <w:rFonts w:ascii="Arial" w:hAnsi="Arial" w:cs="Arial"/>
          <w:sz w:val="20"/>
          <w:szCs w:val="20"/>
          <w:lang w:val="ru-RU"/>
        </w:rPr>
        <w:t>Будівельно-монтажні роботи повинні виконуватись із застосуванням технологічної оснастки (засобів підмощування, тари для бетонної суміші, розчину, сипких і штучних матеріалів, вантажозахватного устаткування і пристроїв для вивірення і тимчасового закріплення конструкцій), засобів колективного захисту та будівельного ручного інструменту, що визначається складом нормокомплектів.</w:t>
      </w:r>
    </w:p>
    <w:p w14:paraId="11C0CE64" w14:textId="77777777" w:rsidR="00FD570C" w:rsidRPr="000600B1" w:rsidRDefault="00FD570C" w:rsidP="008D7867">
      <w:pPr>
        <w:pStyle w:val="a5"/>
        <w:numPr>
          <w:ilvl w:val="1"/>
          <w:numId w:val="13"/>
        </w:numPr>
        <w:tabs>
          <w:tab w:val="left" w:pos="1396"/>
        </w:tabs>
        <w:spacing w:line="288" w:lineRule="auto"/>
        <w:ind w:left="118" w:right="61" w:firstLine="739"/>
        <w:jc w:val="both"/>
        <w:rPr>
          <w:rFonts w:ascii="Arial" w:hAnsi="Arial" w:cs="Arial"/>
          <w:sz w:val="20"/>
          <w:szCs w:val="20"/>
          <w:lang w:val="ru-RU"/>
        </w:rPr>
      </w:pPr>
      <w:r w:rsidRPr="000600B1">
        <w:rPr>
          <w:rFonts w:ascii="Arial" w:hAnsi="Arial" w:cs="Arial"/>
          <w:sz w:val="20"/>
          <w:szCs w:val="20"/>
          <w:lang w:val="ru-RU"/>
        </w:rPr>
        <w:t>Вантажно-розвантажувальні</w:t>
      </w:r>
      <w:r w:rsidRPr="000600B1">
        <w:rPr>
          <w:rFonts w:ascii="Arial" w:hAnsi="Arial" w:cs="Arial"/>
          <w:spacing w:val="-16"/>
          <w:sz w:val="20"/>
          <w:szCs w:val="20"/>
          <w:lang w:val="ru-RU"/>
        </w:rPr>
        <w:t xml:space="preserve"> </w:t>
      </w:r>
      <w:r w:rsidRPr="000600B1">
        <w:rPr>
          <w:rFonts w:ascii="Arial" w:hAnsi="Arial" w:cs="Arial"/>
          <w:sz w:val="20"/>
          <w:szCs w:val="20"/>
          <w:lang w:val="ru-RU"/>
        </w:rPr>
        <w:t>роботи</w:t>
      </w:r>
      <w:r w:rsidRPr="000600B1">
        <w:rPr>
          <w:rFonts w:ascii="Arial" w:hAnsi="Arial" w:cs="Arial"/>
          <w:spacing w:val="-17"/>
          <w:sz w:val="20"/>
          <w:szCs w:val="20"/>
          <w:lang w:val="ru-RU"/>
        </w:rPr>
        <w:t xml:space="preserve"> </w:t>
      </w:r>
      <w:r w:rsidRPr="000600B1">
        <w:rPr>
          <w:rFonts w:ascii="Arial" w:hAnsi="Arial" w:cs="Arial"/>
          <w:sz w:val="20"/>
          <w:szCs w:val="20"/>
          <w:lang w:val="ru-RU"/>
        </w:rPr>
        <w:t>повинні</w:t>
      </w:r>
      <w:r w:rsidRPr="000600B1">
        <w:rPr>
          <w:rFonts w:ascii="Arial" w:hAnsi="Arial" w:cs="Arial"/>
          <w:spacing w:val="-18"/>
          <w:sz w:val="20"/>
          <w:szCs w:val="20"/>
          <w:lang w:val="ru-RU"/>
        </w:rPr>
        <w:t xml:space="preserve"> </w:t>
      </w:r>
      <w:r w:rsidRPr="000600B1">
        <w:rPr>
          <w:rFonts w:ascii="Arial" w:hAnsi="Arial" w:cs="Arial"/>
          <w:sz w:val="20"/>
          <w:szCs w:val="20"/>
          <w:lang w:val="ru-RU"/>
        </w:rPr>
        <w:t>здійснюватися,</w:t>
      </w:r>
      <w:r w:rsidRPr="000600B1">
        <w:rPr>
          <w:rFonts w:ascii="Arial" w:hAnsi="Arial" w:cs="Arial"/>
          <w:spacing w:val="-17"/>
          <w:sz w:val="20"/>
          <w:szCs w:val="20"/>
          <w:lang w:val="ru-RU"/>
        </w:rPr>
        <w:t xml:space="preserve"> </w:t>
      </w:r>
      <w:r w:rsidRPr="000600B1">
        <w:rPr>
          <w:rFonts w:ascii="Arial" w:hAnsi="Arial" w:cs="Arial"/>
          <w:sz w:val="20"/>
          <w:szCs w:val="20"/>
          <w:lang w:val="ru-RU"/>
        </w:rPr>
        <w:t>як</w:t>
      </w:r>
      <w:r w:rsidRPr="000600B1">
        <w:rPr>
          <w:rFonts w:ascii="Arial" w:hAnsi="Arial" w:cs="Arial"/>
          <w:spacing w:val="-16"/>
          <w:sz w:val="20"/>
          <w:szCs w:val="20"/>
          <w:lang w:val="ru-RU"/>
        </w:rPr>
        <w:t xml:space="preserve"> </w:t>
      </w:r>
      <w:r w:rsidRPr="000600B1">
        <w:rPr>
          <w:rFonts w:ascii="Arial" w:hAnsi="Arial" w:cs="Arial"/>
          <w:sz w:val="20"/>
          <w:szCs w:val="20"/>
          <w:lang w:val="ru-RU"/>
        </w:rPr>
        <w:t>правило,</w:t>
      </w:r>
      <w:r w:rsidRPr="000600B1">
        <w:rPr>
          <w:rFonts w:ascii="Arial" w:hAnsi="Arial" w:cs="Arial"/>
          <w:spacing w:val="-17"/>
          <w:sz w:val="20"/>
          <w:szCs w:val="20"/>
          <w:lang w:val="ru-RU"/>
        </w:rPr>
        <w:t xml:space="preserve"> </w:t>
      </w:r>
      <w:r w:rsidRPr="000600B1">
        <w:rPr>
          <w:rFonts w:ascii="Arial" w:hAnsi="Arial" w:cs="Arial"/>
          <w:sz w:val="20"/>
          <w:szCs w:val="20"/>
          <w:lang w:val="ru-RU"/>
        </w:rPr>
        <w:t>механізованим способом згідно з ГОСТ 12.3.009 (стандарт СЕВ</w:t>
      </w:r>
      <w:r w:rsidRPr="000600B1">
        <w:rPr>
          <w:rFonts w:ascii="Arial" w:hAnsi="Arial" w:cs="Arial"/>
          <w:spacing w:val="-15"/>
          <w:sz w:val="20"/>
          <w:szCs w:val="20"/>
          <w:lang w:val="ru-RU"/>
        </w:rPr>
        <w:t xml:space="preserve"> </w:t>
      </w:r>
      <w:r w:rsidRPr="000600B1">
        <w:rPr>
          <w:rFonts w:ascii="Arial" w:hAnsi="Arial" w:cs="Arial"/>
          <w:sz w:val="20"/>
          <w:szCs w:val="20"/>
          <w:lang w:val="ru-RU"/>
        </w:rPr>
        <w:t>3518).</w:t>
      </w:r>
    </w:p>
    <w:p w14:paraId="2CBA84E8" w14:textId="77777777" w:rsidR="00FD570C" w:rsidRPr="000600B1" w:rsidRDefault="00FD570C" w:rsidP="008D7867">
      <w:pPr>
        <w:pStyle w:val="a5"/>
        <w:numPr>
          <w:ilvl w:val="1"/>
          <w:numId w:val="13"/>
        </w:numPr>
        <w:tabs>
          <w:tab w:val="left" w:pos="1398"/>
        </w:tabs>
        <w:spacing w:line="288" w:lineRule="auto"/>
        <w:ind w:left="118" w:right="61" w:firstLine="739"/>
        <w:jc w:val="both"/>
        <w:rPr>
          <w:rFonts w:ascii="Arial" w:hAnsi="Arial" w:cs="Arial"/>
          <w:sz w:val="20"/>
          <w:szCs w:val="20"/>
          <w:lang w:val="ru-RU"/>
        </w:rPr>
      </w:pPr>
      <w:r w:rsidRPr="000600B1">
        <w:rPr>
          <w:rFonts w:ascii="Arial" w:hAnsi="Arial" w:cs="Arial"/>
          <w:sz w:val="20"/>
          <w:szCs w:val="20"/>
          <w:lang w:val="ru-RU"/>
        </w:rPr>
        <w:t>Вантажно-розвантажувальні</w:t>
      </w:r>
      <w:r w:rsidRPr="000600B1">
        <w:rPr>
          <w:rFonts w:ascii="Arial" w:hAnsi="Arial" w:cs="Arial"/>
          <w:spacing w:val="-13"/>
          <w:sz w:val="20"/>
          <w:szCs w:val="20"/>
          <w:lang w:val="ru-RU"/>
        </w:rPr>
        <w:t xml:space="preserve"> </w:t>
      </w:r>
      <w:r w:rsidRPr="000600B1">
        <w:rPr>
          <w:rFonts w:ascii="Arial" w:hAnsi="Arial" w:cs="Arial"/>
          <w:sz w:val="20"/>
          <w:szCs w:val="20"/>
          <w:lang w:val="ru-RU"/>
        </w:rPr>
        <w:t>операції</w:t>
      </w:r>
      <w:r w:rsidRPr="000600B1">
        <w:rPr>
          <w:rFonts w:ascii="Arial" w:hAnsi="Arial" w:cs="Arial"/>
          <w:spacing w:val="-13"/>
          <w:sz w:val="20"/>
          <w:szCs w:val="20"/>
          <w:lang w:val="ru-RU"/>
        </w:rPr>
        <w:t xml:space="preserve"> </w:t>
      </w:r>
      <w:r w:rsidRPr="000600B1">
        <w:rPr>
          <w:rFonts w:ascii="Arial" w:hAnsi="Arial" w:cs="Arial"/>
          <w:sz w:val="20"/>
          <w:szCs w:val="20"/>
          <w:lang w:val="ru-RU"/>
        </w:rPr>
        <w:t>з</w:t>
      </w:r>
      <w:r w:rsidRPr="000600B1">
        <w:rPr>
          <w:rFonts w:ascii="Arial" w:hAnsi="Arial" w:cs="Arial"/>
          <w:spacing w:val="-15"/>
          <w:sz w:val="20"/>
          <w:szCs w:val="20"/>
          <w:lang w:val="ru-RU"/>
        </w:rPr>
        <w:t xml:space="preserve"> </w:t>
      </w:r>
      <w:r w:rsidRPr="000600B1">
        <w:rPr>
          <w:rFonts w:ascii="Arial" w:hAnsi="Arial" w:cs="Arial"/>
          <w:sz w:val="20"/>
          <w:szCs w:val="20"/>
          <w:lang w:val="ru-RU"/>
        </w:rPr>
        <w:t>сипкими</w:t>
      </w:r>
      <w:r w:rsidRPr="000600B1">
        <w:rPr>
          <w:rFonts w:ascii="Arial" w:hAnsi="Arial" w:cs="Arial"/>
          <w:spacing w:val="-15"/>
          <w:sz w:val="20"/>
          <w:szCs w:val="20"/>
          <w:lang w:val="ru-RU"/>
        </w:rPr>
        <w:t xml:space="preserve"> </w:t>
      </w:r>
      <w:r w:rsidRPr="000600B1">
        <w:rPr>
          <w:rFonts w:ascii="Arial" w:hAnsi="Arial" w:cs="Arial"/>
          <w:sz w:val="20"/>
          <w:szCs w:val="20"/>
          <w:lang w:val="ru-RU"/>
        </w:rPr>
        <w:t>матеріалами</w:t>
      </w:r>
      <w:r w:rsidRPr="000600B1">
        <w:rPr>
          <w:rFonts w:ascii="Arial" w:hAnsi="Arial" w:cs="Arial"/>
          <w:spacing w:val="-15"/>
          <w:sz w:val="20"/>
          <w:szCs w:val="20"/>
          <w:lang w:val="ru-RU"/>
        </w:rPr>
        <w:t xml:space="preserve"> </w:t>
      </w:r>
      <w:r w:rsidRPr="000600B1">
        <w:rPr>
          <w:rFonts w:ascii="Arial" w:hAnsi="Arial" w:cs="Arial"/>
          <w:sz w:val="20"/>
          <w:szCs w:val="20"/>
          <w:lang w:val="ru-RU"/>
        </w:rPr>
        <w:t>(цемент,</w:t>
      </w:r>
      <w:r w:rsidRPr="000600B1">
        <w:rPr>
          <w:rFonts w:ascii="Arial" w:hAnsi="Arial" w:cs="Arial"/>
          <w:spacing w:val="-14"/>
          <w:sz w:val="20"/>
          <w:szCs w:val="20"/>
          <w:lang w:val="ru-RU"/>
        </w:rPr>
        <w:t xml:space="preserve"> </w:t>
      </w:r>
      <w:r w:rsidRPr="000600B1">
        <w:rPr>
          <w:rFonts w:ascii="Arial" w:hAnsi="Arial" w:cs="Arial"/>
          <w:sz w:val="20"/>
          <w:szCs w:val="20"/>
          <w:lang w:val="ru-RU"/>
        </w:rPr>
        <w:t>вапно,</w:t>
      </w:r>
      <w:r w:rsidRPr="000600B1">
        <w:rPr>
          <w:rFonts w:ascii="Arial" w:hAnsi="Arial" w:cs="Arial"/>
          <w:spacing w:val="-14"/>
          <w:sz w:val="20"/>
          <w:szCs w:val="20"/>
          <w:lang w:val="ru-RU"/>
        </w:rPr>
        <w:t xml:space="preserve"> </w:t>
      </w:r>
      <w:r w:rsidRPr="000600B1">
        <w:rPr>
          <w:rFonts w:ascii="Arial" w:hAnsi="Arial" w:cs="Arial"/>
          <w:sz w:val="20"/>
          <w:szCs w:val="20"/>
          <w:lang w:val="ru-RU"/>
        </w:rPr>
        <w:t>гіпс</w:t>
      </w:r>
      <w:r w:rsidRPr="000600B1">
        <w:rPr>
          <w:rFonts w:ascii="Arial" w:hAnsi="Arial" w:cs="Arial"/>
          <w:spacing w:val="-14"/>
          <w:sz w:val="20"/>
          <w:szCs w:val="20"/>
          <w:lang w:val="ru-RU"/>
        </w:rPr>
        <w:t xml:space="preserve"> </w:t>
      </w:r>
      <w:r w:rsidRPr="000600B1">
        <w:rPr>
          <w:rFonts w:ascii="Arial" w:hAnsi="Arial" w:cs="Arial"/>
          <w:sz w:val="20"/>
          <w:szCs w:val="20"/>
          <w:lang w:val="ru-RU"/>
        </w:rPr>
        <w:t>та</w:t>
      </w:r>
      <w:r w:rsidRPr="000600B1">
        <w:rPr>
          <w:rFonts w:ascii="Arial" w:hAnsi="Arial" w:cs="Arial"/>
          <w:spacing w:val="-14"/>
          <w:sz w:val="20"/>
          <w:szCs w:val="20"/>
          <w:lang w:val="ru-RU"/>
        </w:rPr>
        <w:t xml:space="preserve"> </w:t>
      </w:r>
      <w:r w:rsidRPr="000600B1">
        <w:rPr>
          <w:rFonts w:ascii="Arial" w:hAnsi="Arial" w:cs="Arial"/>
          <w:sz w:val="20"/>
          <w:szCs w:val="20"/>
          <w:lang w:val="ru-RU"/>
        </w:rPr>
        <w:t>ін.) потрібно виконувати механізованим способом. Розвантаження цементу вручну, як виняток, дозволяється виконувати при температурі цементу не вище</w:t>
      </w:r>
      <w:r w:rsidRPr="000600B1">
        <w:rPr>
          <w:rFonts w:ascii="Arial" w:hAnsi="Arial" w:cs="Arial"/>
          <w:spacing w:val="-18"/>
          <w:sz w:val="20"/>
          <w:szCs w:val="20"/>
          <w:lang w:val="ru-RU"/>
        </w:rPr>
        <w:t xml:space="preserve"> </w:t>
      </w:r>
      <w:r w:rsidRPr="000600B1">
        <w:rPr>
          <w:rFonts w:ascii="Arial" w:hAnsi="Arial" w:cs="Arial"/>
          <w:sz w:val="20"/>
          <w:szCs w:val="20"/>
          <w:lang w:val="ru-RU"/>
        </w:rPr>
        <w:t>40°С.</w:t>
      </w:r>
    </w:p>
    <w:p w14:paraId="0A898310" w14:textId="77777777" w:rsidR="00FD570C" w:rsidRPr="000600B1" w:rsidRDefault="00FD570C" w:rsidP="008D7867">
      <w:pPr>
        <w:pStyle w:val="a5"/>
        <w:numPr>
          <w:ilvl w:val="1"/>
          <w:numId w:val="13"/>
        </w:numPr>
        <w:tabs>
          <w:tab w:val="left" w:pos="1410"/>
        </w:tabs>
        <w:spacing w:line="288" w:lineRule="auto"/>
        <w:ind w:left="118" w:right="61" w:firstLine="739"/>
        <w:jc w:val="both"/>
        <w:rPr>
          <w:rFonts w:ascii="Arial" w:hAnsi="Arial" w:cs="Arial"/>
          <w:sz w:val="20"/>
          <w:szCs w:val="20"/>
          <w:lang w:val="ru-RU"/>
        </w:rPr>
      </w:pPr>
      <w:r w:rsidRPr="000600B1">
        <w:rPr>
          <w:rFonts w:ascii="Arial" w:hAnsi="Arial" w:cs="Arial"/>
          <w:sz w:val="20"/>
          <w:szCs w:val="20"/>
          <w:lang w:val="ru-RU"/>
        </w:rPr>
        <w:t>При виконанні ізоляційних робіт (гідроізоляційних, теплоізоляційних, анти- корозійних) із застосуванням вогненебезпечних матеріалів, а також таких, що виділяють шкідливі речовини, слід забезпечити захист працюючих від дії шкідливих речовин, а також від термічних і хімічних</w:t>
      </w:r>
      <w:r w:rsidRPr="000600B1">
        <w:rPr>
          <w:rFonts w:ascii="Arial" w:hAnsi="Arial" w:cs="Arial"/>
          <w:spacing w:val="-1"/>
          <w:sz w:val="20"/>
          <w:szCs w:val="20"/>
          <w:lang w:val="ru-RU"/>
        </w:rPr>
        <w:t xml:space="preserve"> </w:t>
      </w:r>
      <w:r w:rsidRPr="000600B1">
        <w:rPr>
          <w:rFonts w:ascii="Arial" w:hAnsi="Arial" w:cs="Arial"/>
          <w:sz w:val="20"/>
          <w:szCs w:val="20"/>
          <w:lang w:val="ru-RU"/>
        </w:rPr>
        <w:t>опіків.</w:t>
      </w:r>
    </w:p>
    <w:p w14:paraId="5875BAED" w14:textId="77777777" w:rsidR="00FD570C" w:rsidRPr="000600B1" w:rsidRDefault="00FD570C" w:rsidP="008D7867">
      <w:pPr>
        <w:pStyle w:val="a5"/>
        <w:numPr>
          <w:ilvl w:val="1"/>
          <w:numId w:val="13"/>
        </w:numPr>
        <w:tabs>
          <w:tab w:val="left" w:pos="1410"/>
        </w:tabs>
        <w:spacing w:line="288" w:lineRule="auto"/>
        <w:ind w:left="118" w:right="61" w:firstLine="739"/>
        <w:jc w:val="both"/>
        <w:rPr>
          <w:rFonts w:ascii="Arial" w:hAnsi="Arial" w:cs="Arial"/>
          <w:sz w:val="20"/>
          <w:szCs w:val="20"/>
          <w:lang w:val="ru-RU"/>
        </w:rPr>
      </w:pPr>
      <w:r w:rsidRPr="000600B1">
        <w:rPr>
          <w:rFonts w:ascii="Arial" w:hAnsi="Arial" w:cs="Arial"/>
          <w:sz w:val="20"/>
          <w:szCs w:val="20"/>
          <w:lang w:val="ru-RU"/>
        </w:rPr>
        <w:t>Не допускається використовувати під час роботи бітумні мастики, температура яких перевищує</w:t>
      </w:r>
      <w:r w:rsidRPr="000600B1">
        <w:rPr>
          <w:rFonts w:ascii="Arial" w:hAnsi="Arial" w:cs="Arial"/>
          <w:spacing w:val="-5"/>
          <w:sz w:val="20"/>
          <w:szCs w:val="20"/>
          <w:lang w:val="ru-RU"/>
        </w:rPr>
        <w:t xml:space="preserve"> </w:t>
      </w:r>
      <w:r w:rsidRPr="000600B1">
        <w:rPr>
          <w:rFonts w:ascii="Arial" w:hAnsi="Arial" w:cs="Arial"/>
          <w:sz w:val="20"/>
          <w:szCs w:val="20"/>
          <w:lang w:val="ru-RU"/>
        </w:rPr>
        <w:t>180°С.</w:t>
      </w:r>
    </w:p>
    <w:p w14:paraId="37910631" w14:textId="77777777" w:rsidR="00FD570C" w:rsidRPr="000600B1" w:rsidRDefault="00FD570C" w:rsidP="008D7867">
      <w:pPr>
        <w:pStyle w:val="a3"/>
        <w:spacing w:line="288" w:lineRule="auto"/>
        <w:ind w:left="797" w:right="61"/>
        <w:jc w:val="both"/>
        <w:rPr>
          <w:rFonts w:ascii="Arial" w:hAnsi="Arial" w:cs="Arial"/>
          <w:sz w:val="20"/>
          <w:szCs w:val="20"/>
          <w:lang w:val="ru-RU"/>
        </w:rPr>
      </w:pPr>
      <w:r w:rsidRPr="000600B1">
        <w:rPr>
          <w:rFonts w:ascii="Arial" w:hAnsi="Arial" w:cs="Arial"/>
          <w:sz w:val="20"/>
          <w:szCs w:val="20"/>
          <w:lang w:val="ru-RU"/>
        </w:rPr>
        <w:t>Не допускається вливати розчинник в розплавлений бітум.</w:t>
      </w:r>
    </w:p>
    <w:p w14:paraId="51A75573" w14:textId="77777777" w:rsidR="00FD570C" w:rsidRPr="000600B1" w:rsidRDefault="00FD570C" w:rsidP="008D7867">
      <w:pPr>
        <w:pStyle w:val="a5"/>
        <w:numPr>
          <w:ilvl w:val="1"/>
          <w:numId w:val="13"/>
        </w:numPr>
        <w:tabs>
          <w:tab w:val="left" w:pos="1588"/>
        </w:tabs>
        <w:spacing w:line="288" w:lineRule="auto"/>
        <w:ind w:left="159" w:right="61" w:firstLine="720"/>
        <w:jc w:val="both"/>
        <w:rPr>
          <w:rFonts w:ascii="Arial" w:hAnsi="Arial" w:cs="Arial"/>
          <w:sz w:val="20"/>
          <w:szCs w:val="20"/>
          <w:lang w:val="ru-RU"/>
        </w:rPr>
      </w:pPr>
      <w:r w:rsidRPr="000600B1">
        <w:rPr>
          <w:rFonts w:ascii="Arial" w:hAnsi="Arial" w:cs="Arial"/>
          <w:sz w:val="20"/>
          <w:szCs w:val="20"/>
          <w:lang w:val="ru-RU"/>
        </w:rPr>
        <w:t>Під час випробувань зовнішніх трубопроводів зрошувальних систем слід дотримуватись вимог 9,24-9.36 цього</w:t>
      </w:r>
      <w:r w:rsidRPr="000600B1">
        <w:rPr>
          <w:rFonts w:ascii="Arial" w:hAnsi="Arial" w:cs="Arial"/>
          <w:spacing w:val="-10"/>
          <w:sz w:val="20"/>
          <w:szCs w:val="20"/>
          <w:lang w:val="ru-RU"/>
        </w:rPr>
        <w:t xml:space="preserve"> </w:t>
      </w:r>
      <w:r w:rsidRPr="000600B1">
        <w:rPr>
          <w:rFonts w:ascii="Arial" w:hAnsi="Arial" w:cs="Arial"/>
          <w:sz w:val="20"/>
          <w:szCs w:val="20"/>
          <w:lang w:val="ru-RU"/>
        </w:rPr>
        <w:t>документа.</w:t>
      </w:r>
    </w:p>
    <w:p w14:paraId="1B85F9D7" w14:textId="77777777" w:rsidR="00FD570C" w:rsidRPr="000600B1" w:rsidRDefault="00FD570C" w:rsidP="008D7867">
      <w:pPr>
        <w:pStyle w:val="a3"/>
        <w:spacing w:line="288" w:lineRule="auto"/>
        <w:ind w:left="159" w:right="61" w:firstLine="720"/>
        <w:jc w:val="both"/>
        <w:rPr>
          <w:rFonts w:ascii="Arial" w:hAnsi="Arial" w:cs="Arial"/>
          <w:sz w:val="20"/>
          <w:szCs w:val="20"/>
          <w:lang w:val="ru-RU"/>
        </w:rPr>
      </w:pPr>
      <w:r w:rsidRPr="000600B1">
        <w:rPr>
          <w:rFonts w:ascii="Arial" w:hAnsi="Arial" w:cs="Arial"/>
          <w:sz w:val="20"/>
          <w:szCs w:val="20"/>
          <w:lang w:val="ru-RU"/>
        </w:rPr>
        <w:t xml:space="preserve">На час проведення випробувань трубопроводів, що перебувають </w:t>
      </w:r>
      <w:proofErr w:type="gramStart"/>
      <w:r w:rsidRPr="000600B1">
        <w:rPr>
          <w:rFonts w:ascii="Arial" w:hAnsi="Arial" w:cs="Arial"/>
          <w:sz w:val="20"/>
          <w:szCs w:val="20"/>
          <w:lang w:val="ru-RU"/>
        </w:rPr>
        <w:t>у траншеях</w:t>
      </w:r>
      <w:proofErr w:type="gramEnd"/>
      <w:r w:rsidRPr="000600B1">
        <w:rPr>
          <w:rFonts w:ascii="Arial" w:hAnsi="Arial" w:cs="Arial"/>
          <w:sz w:val="20"/>
          <w:szCs w:val="20"/>
          <w:lang w:val="ru-RU"/>
        </w:rPr>
        <w:t>, повинна бути встановлена небезпечна зона у відповідності з вимогами розділу 4 СНіП ІІІ-4.</w:t>
      </w:r>
    </w:p>
    <w:p w14:paraId="7DCE7781" w14:textId="77777777" w:rsidR="00FD570C" w:rsidRPr="000600B1" w:rsidRDefault="00FD570C" w:rsidP="008D7867">
      <w:pPr>
        <w:pStyle w:val="a3"/>
        <w:spacing w:line="288" w:lineRule="auto"/>
        <w:ind w:left="159" w:right="-81" w:firstLine="720"/>
        <w:jc w:val="both"/>
        <w:rPr>
          <w:rFonts w:ascii="Arial" w:hAnsi="Arial" w:cs="Arial"/>
          <w:sz w:val="20"/>
          <w:szCs w:val="20"/>
          <w:lang w:val="ru-RU"/>
        </w:rPr>
      </w:pPr>
      <w:r w:rsidRPr="000600B1">
        <w:rPr>
          <w:rFonts w:ascii="Arial" w:hAnsi="Arial" w:cs="Arial"/>
          <w:sz w:val="20"/>
          <w:szCs w:val="20"/>
          <w:lang w:val="ru-RU"/>
        </w:rPr>
        <w:t>Перебування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людей</w:t>
      </w:r>
      <w:r w:rsidRPr="000600B1">
        <w:rPr>
          <w:rFonts w:ascii="Arial" w:hAnsi="Arial" w:cs="Arial"/>
          <w:spacing w:val="-12"/>
          <w:sz w:val="20"/>
          <w:szCs w:val="20"/>
          <w:lang w:val="ru-RU"/>
        </w:rPr>
        <w:t xml:space="preserve"> </w:t>
      </w:r>
      <w:r w:rsidRPr="000600B1">
        <w:rPr>
          <w:rFonts w:ascii="Arial" w:hAnsi="Arial" w:cs="Arial"/>
          <w:sz w:val="20"/>
          <w:szCs w:val="20"/>
          <w:lang w:val="ru-RU"/>
        </w:rPr>
        <w:t>в</w:t>
      </w:r>
      <w:r w:rsidRPr="000600B1">
        <w:rPr>
          <w:rFonts w:ascii="Arial" w:hAnsi="Arial" w:cs="Arial"/>
          <w:spacing w:val="-13"/>
          <w:sz w:val="20"/>
          <w:szCs w:val="20"/>
          <w:lang w:val="ru-RU"/>
        </w:rPr>
        <w:t xml:space="preserve"> </w:t>
      </w:r>
      <w:r w:rsidRPr="000600B1">
        <w:rPr>
          <w:rFonts w:ascii="Arial" w:hAnsi="Arial" w:cs="Arial"/>
          <w:sz w:val="20"/>
          <w:szCs w:val="20"/>
          <w:lang w:val="ru-RU"/>
        </w:rPr>
        <w:t>небезпечній</w:t>
      </w:r>
      <w:r w:rsidRPr="000600B1">
        <w:rPr>
          <w:rFonts w:ascii="Arial" w:hAnsi="Arial" w:cs="Arial"/>
          <w:spacing w:val="-12"/>
          <w:sz w:val="20"/>
          <w:szCs w:val="20"/>
          <w:lang w:val="ru-RU"/>
        </w:rPr>
        <w:t xml:space="preserve"> </w:t>
      </w:r>
      <w:r w:rsidRPr="000600B1">
        <w:rPr>
          <w:rFonts w:ascii="Arial" w:hAnsi="Arial" w:cs="Arial"/>
          <w:sz w:val="20"/>
          <w:szCs w:val="20"/>
          <w:lang w:val="ru-RU"/>
        </w:rPr>
        <w:t>зоні</w:t>
      </w:r>
      <w:r w:rsidRPr="000600B1">
        <w:rPr>
          <w:rFonts w:ascii="Arial" w:hAnsi="Arial" w:cs="Arial"/>
          <w:spacing w:val="-13"/>
          <w:sz w:val="20"/>
          <w:szCs w:val="20"/>
          <w:lang w:val="ru-RU"/>
        </w:rPr>
        <w:t xml:space="preserve"> </w:t>
      </w:r>
      <w:r w:rsidRPr="000600B1">
        <w:rPr>
          <w:rFonts w:ascii="Arial" w:hAnsi="Arial" w:cs="Arial"/>
          <w:sz w:val="20"/>
          <w:szCs w:val="20"/>
          <w:lang w:val="ru-RU"/>
        </w:rPr>
        <w:t>в</w:t>
      </w:r>
      <w:r w:rsidRPr="000600B1">
        <w:rPr>
          <w:rFonts w:ascii="Arial" w:hAnsi="Arial" w:cs="Arial"/>
          <w:spacing w:val="-13"/>
          <w:sz w:val="20"/>
          <w:szCs w:val="20"/>
          <w:lang w:val="ru-RU"/>
        </w:rPr>
        <w:t xml:space="preserve"> </w:t>
      </w:r>
      <w:r w:rsidRPr="000600B1">
        <w:rPr>
          <w:rFonts w:ascii="Arial" w:hAnsi="Arial" w:cs="Arial"/>
          <w:sz w:val="20"/>
          <w:szCs w:val="20"/>
          <w:lang w:val="ru-RU"/>
        </w:rPr>
        <w:t>період</w:t>
      </w:r>
      <w:r w:rsidRPr="000600B1">
        <w:rPr>
          <w:rFonts w:ascii="Arial" w:hAnsi="Arial" w:cs="Arial"/>
          <w:spacing w:val="-11"/>
          <w:sz w:val="20"/>
          <w:szCs w:val="20"/>
          <w:lang w:val="ru-RU"/>
        </w:rPr>
        <w:t xml:space="preserve"> </w:t>
      </w:r>
      <w:r w:rsidRPr="000600B1">
        <w:rPr>
          <w:rFonts w:ascii="Arial" w:hAnsi="Arial" w:cs="Arial"/>
          <w:sz w:val="20"/>
          <w:szCs w:val="20"/>
          <w:lang w:val="ru-RU"/>
        </w:rPr>
        <w:t>нагнітання</w:t>
      </w:r>
      <w:r w:rsidRPr="000600B1">
        <w:rPr>
          <w:rFonts w:ascii="Arial" w:hAnsi="Arial" w:cs="Arial"/>
          <w:spacing w:val="-13"/>
          <w:sz w:val="20"/>
          <w:szCs w:val="20"/>
          <w:lang w:val="ru-RU"/>
        </w:rPr>
        <w:t xml:space="preserve"> </w:t>
      </w:r>
      <w:r w:rsidRPr="000600B1">
        <w:rPr>
          <w:rFonts w:ascii="Arial" w:hAnsi="Arial" w:cs="Arial"/>
          <w:sz w:val="20"/>
          <w:szCs w:val="20"/>
          <w:lang w:val="ru-RU"/>
        </w:rPr>
        <w:t>в</w:t>
      </w:r>
      <w:r w:rsidRPr="000600B1">
        <w:rPr>
          <w:rFonts w:ascii="Arial" w:hAnsi="Arial" w:cs="Arial"/>
          <w:spacing w:val="-13"/>
          <w:sz w:val="20"/>
          <w:szCs w:val="20"/>
          <w:lang w:val="ru-RU"/>
        </w:rPr>
        <w:t xml:space="preserve"> </w:t>
      </w:r>
      <w:r w:rsidRPr="000600B1">
        <w:rPr>
          <w:rFonts w:ascii="Arial" w:hAnsi="Arial" w:cs="Arial"/>
          <w:sz w:val="20"/>
          <w:szCs w:val="20"/>
          <w:lang w:val="ru-RU"/>
        </w:rPr>
        <w:t>трубопровід</w:t>
      </w:r>
      <w:r w:rsidRPr="000600B1">
        <w:rPr>
          <w:rFonts w:ascii="Arial" w:hAnsi="Arial" w:cs="Arial"/>
          <w:spacing w:val="-11"/>
          <w:sz w:val="20"/>
          <w:szCs w:val="20"/>
          <w:lang w:val="ru-RU"/>
        </w:rPr>
        <w:t xml:space="preserve"> </w:t>
      </w:r>
      <w:r w:rsidRPr="000600B1">
        <w:rPr>
          <w:rFonts w:ascii="Arial" w:hAnsi="Arial" w:cs="Arial"/>
          <w:sz w:val="20"/>
          <w:szCs w:val="20"/>
          <w:lang w:val="ru-RU"/>
        </w:rPr>
        <w:t>повітря</w:t>
      </w:r>
      <w:r w:rsidRPr="000600B1">
        <w:rPr>
          <w:rFonts w:ascii="Arial" w:hAnsi="Arial" w:cs="Arial"/>
          <w:spacing w:val="-13"/>
          <w:sz w:val="20"/>
          <w:szCs w:val="20"/>
          <w:lang w:val="ru-RU"/>
        </w:rPr>
        <w:t xml:space="preserve"> </w:t>
      </w:r>
      <w:r w:rsidRPr="000600B1">
        <w:rPr>
          <w:rFonts w:ascii="Arial" w:hAnsi="Arial" w:cs="Arial"/>
          <w:sz w:val="20"/>
          <w:szCs w:val="20"/>
          <w:lang w:val="ru-RU"/>
        </w:rPr>
        <w:t>(води)</w:t>
      </w:r>
      <w:r w:rsidRPr="000600B1">
        <w:rPr>
          <w:rFonts w:ascii="Arial" w:hAnsi="Arial" w:cs="Arial"/>
          <w:spacing w:val="-13"/>
          <w:sz w:val="20"/>
          <w:szCs w:val="20"/>
          <w:lang w:val="ru-RU"/>
        </w:rPr>
        <w:t xml:space="preserve"> </w:t>
      </w:r>
      <w:r w:rsidRPr="000600B1">
        <w:rPr>
          <w:rFonts w:ascii="Arial" w:hAnsi="Arial" w:cs="Arial"/>
          <w:sz w:val="20"/>
          <w:szCs w:val="20"/>
          <w:lang w:val="ru-RU"/>
        </w:rPr>
        <w:t>і</w:t>
      </w:r>
      <w:r w:rsidRPr="000600B1">
        <w:rPr>
          <w:rFonts w:ascii="Arial" w:hAnsi="Arial" w:cs="Arial"/>
          <w:spacing w:val="-11"/>
          <w:sz w:val="20"/>
          <w:szCs w:val="20"/>
          <w:lang w:val="ru-RU"/>
        </w:rPr>
        <w:t xml:space="preserve"> </w:t>
      </w:r>
      <w:r w:rsidRPr="000600B1">
        <w:rPr>
          <w:rFonts w:ascii="Arial" w:hAnsi="Arial" w:cs="Arial"/>
          <w:sz w:val="20"/>
          <w:szCs w:val="20"/>
          <w:lang w:val="ru-RU"/>
        </w:rPr>
        <w:t>при витримуванні трубопроводу під тиском під час випробування на міцність не</w:t>
      </w:r>
      <w:r w:rsidRPr="000600B1">
        <w:rPr>
          <w:rFonts w:ascii="Arial" w:hAnsi="Arial" w:cs="Arial"/>
          <w:spacing w:val="-23"/>
          <w:sz w:val="20"/>
          <w:szCs w:val="20"/>
          <w:lang w:val="ru-RU"/>
        </w:rPr>
        <w:t xml:space="preserve"> </w:t>
      </w:r>
      <w:r w:rsidRPr="000600B1">
        <w:rPr>
          <w:rFonts w:ascii="Arial" w:hAnsi="Arial" w:cs="Arial"/>
          <w:sz w:val="20"/>
          <w:szCs w:val="20"/>
          <w:lang w:val="ru-RU"/>
        </w:rPr>
        <w:t>допускається.</w:t>
      </w:r>
    </w:p>
    <w:p w14:paraId="74CB9E39" w14:textId="77777777" w:rsidR="00FD570C" w:rsidRPr="000600B1" w:rsidRDefault="00FD570C" w:rsidP="008D7867">
      <w:pPr>
        <w:pStyle w:val="a5"/>
        <w:numPr>
          <w:ilvl w:val="1"/>
          <w:numId w:val="13"/>
        </w:numPr>
        <w:tabs>
          <w:tab w:val="left" w:pos="1411"/>
        </w:tabs>
        <w:spacing w:line="288" w:lineRule="auto"/>
        <w:ind w:right="-81" w:firstLine="739"/>
        <w:jc w:val="both"/>
        <w:rPr>
          <w:rFonts w:ascii="Arial" w:hAnsi="Arial" w:cs="Arial"/>
          <w:sz w:val="20"/>
          <w:szCs w:val="20"/>
          <w:lang w:val="ru-RU"/>
        </w:rPr>
      </w:pPr>
      <w:r w:rsidRPr="000600B1">
        <w:rPr>
          <w:rFonts w:ascii="Arial" w:hAnsi="Arial" w:cs="Arial"/>
          <w:sz w:val="20"/>
          <w:szCs w:val="20"/>
          <w:lang w:val="ru-RU"/>
        </w:rPr>
        <w:t>Освітлення будівельного майданчика і ділянок виконання робіт слід проектувати у відповідності з вимогами ГОСТ</w:t>
      </w:r>
      <w:r w:rsidRPr="000600B1">
        <w:rPr>
          <w:rFonts w:ascii="Arial" w:hAnsi="Arial" w:cs="Arial"/>
          <w:spacing w:val="-7"/>
          <w:sz w:val="20"/>
          <w:szCs w:val="20"/>
          <w:lang w:val="ru-RU"/>
        </w:rPr>
        <w:t xml:space="preserve"> </w:t>
      </w:r>
      <w:r w:rsidRPr="000600B1">
        <w:rPr>
          <w:rFonts w:ascii="Arial" w:hAnsi="Arial" w:cs="Arial"/>
          <w:sz w:val="20"/>
          <w:szCs w:val="20"/>
          <w:lang w:val="ru-RU"/>
        </w:rPr>
        <w:t>12.1.046.</w:t>
      </w:r>
    </w:p>
    <w:p w14:paraId="4281F568" w14:textId="77777777" w:rsidR="00FD570C" w:rsidRPr="000600B1" w:rsidRDefault="00FD570C" w:rsidP="008D7867">
      <w:pPr>
        <w:pStyle w:val="a5"/>
        <w:numPr>
          <w:ilvl w:val="1"/>
          <w:numId w:val="13"/>
        </w:numPr>
        <w:tabs>
          <w:tab w:val="left" w:pos="1411"/>
        </w:tabs>
        <w:spacing w:line="288" w:lineRule="auto"/>
        <w:ind w:right="-81" w:firstLine="739"/>
        <w:jc w:val="both"/>
        <w:rPr>
          <w:rFonts w:ascii="Arial" w:hAnsi="Arial" w:cs="Arial"/>
          <w:sz w:val="20"/>
          <w:szCs w:val="20"/>
        </w:rPr>
      </w:pPr>
      <w:r w:rsidRPr="000600B1">
        <w:rPr>
          <w:rFonts w:ascii="Arial" w:hAnsi="Arial" w:cs="Arial"/>
          <w:sz w:val="20"/>
          <w:szCs w:val="20"/>
          <w:lang w:val="ru-RU"/>
        </w:rPr>
        <w:t>При виконанні електрозварювальних і газополуменевих робіт необхідно</w:t>
      </w:r>
      <w:r w:rsidRPr="000600B1">
        <w:rPr>
          <w:rFonts w:ascii="Arial" w:hAnsi="Arial" w:cs="Arial"/>
          <w:spacing w:val="-24"/>
          <w:sz w:val="20"/>
          <w:szCs w:val="20"/>
          <w:lang w:val="ru-RU"/>
        </w:rPr>
        <w:t xml:space="preserve"> </w:t>
      </w:r>
      <w:r w:rsidRPr="000600B1">
        <w:rPr>
          <w:rFonts w:ascii="Arial" w:hAnsi="Arial" w:cs="Arial"/>
          <w:sz w:val="20"/>
          <w:szCs w:val="20"/>
          <w:lang w:val="ru-RU"/>
        </w:rPr>
        <w:t xml:space="preserve">виконувати вимоги ГОСТ 12.3.003, ГОСТ 12.3.036. </w:t>
      </w:r>
      <w:r w:rsidRPr="000600B1">
        <w:rPr>
          <w:rFonts w:ascii="Arial" w:hAnsi="Arial" w:cs="Arial"/>
          <w:sz w:val="20"/>
          <w:szCs w:val="20"/>
        </w:rPr>
        <w:t>ГОСТ</w:t>
      </w:r>
      <w:r w:rsidRPr="000600B1">
        <w:rPr>
          <w:rFonts w:ascii="Arial" w:hAnsi="Arial" w:cs="Arial"/>
          <w:spacing w:val="-7"/>
          <w:sz w:val="20"/>
          <w:szCs w:val="20"/>
        </w:rPr>
        <w:t xml:space="preserve"> </w:t>
      </w:r>
      <w:r w:rsidRPr="000600B1">
        <w:rPr>
          <w:rFonts w:ascii="Arial" w:hAnsi="Arial" w:cs="Arial"/>
          <w:sz w:val="20"/>
          <w:szCs w:val="20"/>
        </w:rPr>
        <w:t>12.1.013.</w:t>
      </w:r>
    </w:p>
    <w:p w14:paraId="0EB064A3" w14:textId="77777777" w:rsidR="00FD570C" w:rsidRPr="000600B1" w:rsidRDefault="00FD570C" w:rsidP="008D7867">
      <w:pPr>
        <w:pStyle w:val="a5"/>
        <w:numPr>
          <w:ilvl w:val="1"/>
          <w:numId w:val="13"/>
        </w:numPr>
        <w:tabs>
          <w:tab w:val="left" w:pos="1411"/>
        </w:tabs>
        <w:spacing w:line="288" w:lineRule="auto"/>
        <w:ind w:left="118" w:right="-81" w:firstLine="740"/>
        <w:jc w:val="both"/>
        <w:rPr>
          <w:rFonts w:ascii="Arial" w:hAnsi="Arial" w:cs="Arial"/>
          <w:i/>
          <w:sz w:val="20"/>
          <w:szCs w:val="20"/>
        </w:rPr>
      </w:pPr>
      <w:r w:rsidRPr="000600B1">
        <w:rPr>
          <w:rFonts w:ascii="Arial" w:hAnsi="Arial" w:cs="Arial"/>
          <w:sz w:val="20"/>
          <w:szCs w:val="20"/>
        </w:rPr>
        <w:t xml:space="preserve">Місця виконання електрозварювальних і газополуменевих робіт повинні бути звільнені від займистих матеріалів у радіусі не менше 5 </w:t>
      </w:r>
      <w:r w:rsidRPr="000600B1">
        <w:rPr>
          <w:rFonts w:ascii="Arial" w:hAnsi="Arial" w:cs="Arial"/>
          <w:i/>
          <w:sz w:val="20"/>
          <w:szCs w:val="20"/>
        </w:rPr>
        <w:t xml:space="preserve">м, </w:t>
      </w:r>
      <w:r w:rsidRPr="000600B1">
        <w:rPr>
          <w:rFonts w:ascii="Arial" w:hAnsi="Arial" w:cs="Arial"/>
          <w:sz w:val="20"/>
          <w:szCs w:val="20"/>
        </w:rPr>
        <w:t>а від вибухонебезпечних матеріалів і установок (в тому числі газових балонів і газогенераторів) — 10</w:t>
      </w:r>
      <w:r w:rsidRPr="000600B1">
        <w:rPr>
          <w:rFonts w:ascii="Arial" w:hAnsi="Arial" w:cs="Arial"/>
          <w:spacing w:val="-15"/>
          <w:sz w:val="20"/>
          <w:szCs w:val="20"/>
        </w:rPr>
        <w:t xml:space="preserve"> </w:t>
      </w:r>
      <w:r w:rsidRPr="000600B1">
        <w:rPr>
          <w:rFonts w:ascii="Arial" w:hAnsi="Arial" w:cs="Arial"/>
          <w:i/>
          <w:sz w:val="20"/>
          <w:szCs w:val="20"/>
        </w:rPr>
        <w:t>м.</w:t>
      </w:r>
    </w:p>
    <w:p w14:paraId="20116A21" w14:textId="77777777" w:rsidR="00FD570C" w:rsidRPr="000600B1" w:rsidRDefault="00FD570C" w:rsidP="008D7867">
      <w:pPr>
        <w:pStyle w:val="a5"/>
        <w:numPr>
          <w:ilvl w:val="1"/>
          <w:numId w:val="13"/>
        </w:numPr>
        <w:tabs>
          <w:tab w:val="left" w:pos="1410"/>
        </w:tabs>
        <w:spacing w:line="288" w:lineRule="auto"/>
        <w:ind w:left="118" w:right="-81" w:firstLine="739"/>
        <w:jc w:val="both"/>
        <w:rPr>
          <w:rFonts w:ascii="Arial" w:hAnsi="Arial" w:cs="Arial"/>
          <w:sz w:val="20"/>
          <w:szCs w:val="20"/>
        </w:rPr>
      </w:pPr>
      <w:r w:rsidRPr="000600B1">
        <w:rPr>
          <w:rFonts w:ascii="Arial" w:hAnsi="Arial" w:cs="Arial"/>
          <w:sz w:val="20"/>
          <w:szCs w:val="20"/>
        </w:rPr>
        <w:t>Виконувати зварювання, різання і нагрівання відкритим полум'ям апаратів, посудин і трубопроводів, що містять рідини і гази, не</w:t>
      </w:r>
      <w:r w:rsidRPr="000600B1">
        <w:rPr>
          <w:rFonts w:ascii="Arial" w:hAnsi="Arial" w:cs="Arial"/>
          <w:spacing w:val="-14"/>
          <w:sz w:val="20"/>
          <w:szCs w:val="20"/>
        </w:rPr>
        <w:t xml:space="preserve"> </w:t>
      </w:r>
      <w:r w:rsidRPr="000600B1">
        <w:rPr>
          <w:rFonts w:ascii="Arial" w:hAnsi="Arial" w:cs="Arial"/>
          <w:sz w:val="20"/>
          <w:szCs w:val="20"/>
        </w:rPr>
        <w:t>допускається.</w:t>
      </w:r>
    </w:p>
    <w:p w14:paraId="57212E35" w14:textId="77777777" w:rsidR="00FD570C" w:rsidRPr="000600B1" w:rsidRDefault="00FD570C" w:rsidP="008D7867">
      <w:pPr>
        <w:pStyle w:val="a5"/>
        <w:numPr>
          <w:ilvl w:val="1"/>
          <w:numId w:val="13"/>
        </w:numPr>
        <w:tabs>
          <w:tab w:val="left" w:pos="1410"/>
        </w:tabs>
        <w:spacing w:line="288" w:lineRule="auto"/>
        <w:ind w:left="118" w:right="-81" w:firstLine="739"/>
        <w:jc w:val="both"/>
        <w:rPr>
          <w:rFonts w:ascii="Arial" w:hAnsi="Arial" w:cs="Arial"/>
          <w:sz w:val="20"/>
          <w:szCs w:val="20"/>
        </w:rPr>
      </w:pPr>
      <w:r w:rsidRPr="000600B1">
        <w:rPr>
          <w:rFonts w:ascii="Arial" w:hAnsi="Arial" w:cs="Arial"/>
          <w:sz w:val="20"/>
          <w:szCs w:val="20"/>
        </w:rPr>
        <w:t>При виконанні електрозварювальних і газополуменевих робіт всередині закритих ємкостей або порожнин конструкції робочі місця слід забезпечувати витяжною</w:t>
      </w:r>
      <w:r w:rsidRPr="000600B1">
        <w:rPr>
          <w:rFonts w:ascii="Arial" w:hAnsi="Arial" w:cs="Arial"/>
          <w:spacing w:val="-26"/>
          <w:sz w:val="20"/>
          <w:szCs w:val="20"/>
        </w:rPr>
        <w:t xml:space="preserve"> </w:t>
      </w:r>
      <w:r w:rsidRPr="000600B1">
        <w:rPr>
          <w:rFonts w:ascii="Arial" w:hAnsi="Arial" w:cs="Arial"/>
          <w:sz w:val="20"/>
          <w:szCs w:val="20"/>
        </w:rPr>
        <w:t>вентиляцією.</w:t>
      </w:r>
    </w:p>
    <w:p w14:paraId="2EF68644" w14:textId="77777777" w:rsidR="00FD570C" w:rsidRPr="000600B1" w:rsidRDefault="00FD570C" w:rsidP="008D7867">
      <w:pPr>
        <w:pStyle w:val="a5"/>
        <w:numPr>
          <w:ilvl w:val="1"/>
          <w:numId w:val="13"/>
        </w:numPr>
        <w:tabs>
          <w:tab w:val="left" w:pos="1410"/>
        </w:tabs>
        <w:spacing w:line="288" w:lineRule="auto"/>
        <w:ind w:left="118" w:right="-81" w:firstLine="739"/>
        <w:jc w:val="both"/>
        <w:rPr>
          <w:rFonts w:ascii="Arial" w:hAnsi="Arial" w:cs="Arial"/>
          <w:sz w:val="20"/>
          <w:szCs w:val="20"/>
        </w:rPr>
      </w:pPr>
      <w:r w:rsidRPr="000600B1">
        <w:rPr>
          <w:rFonts w:ascii="Arial" w:hAnsi="Arial" w:cs="Arial"/>
          <w:sz w:val="20"/>
          <w:szCs w:val="20"/>
        </w:rPr>
        <w:t>Металеві частини електрозварювального обладнання, які не перебувають під напругою, а також вироби і конструкції, що зварюються, протягом всього періоду зварювання повинні бути заземленими, а у зварювального трансформатора, крім цього, потрібно з'єднати заземлюючий болт корпусу із затискачем вторинної обмотки, до якого підключається зворотний провід.</w:t>
      </w:r>
    </w:p>
    <w:p w14:paraId="42899E78" w14:textId="77777777" w:rsidR="00FD570C" w:rsidRPr="000600B1" w:rsidRDefault="00FD570C" w:rsidP="000600B1">
      <w:pPr>
        <w:pStyle w:val="a5"/>
        <w:numPr>
          <w:ilvl w:val="1"/>
          <w:numId w:val="13"/>
        </w:numPr>
        <w:tabs>
          <w:tab w:val="left" w:pos="1410"/>
        </w:tabs>
        <w:spacing w:line="288" w:lineRule="auto"/>
        <w:ind w:left="118" w:right="205" w:firstLine="739"/>
        <w:jc w:val="both"/>
        <w:rPr>
          <w:rFonts w:ascii="Arial" w:hAnsi="Arial" w:cs="Arial"/>
          <w:sz w:val="20"/>
          <w:szCs w:val="20"/>
        </w:rPr>
      </w:pPr>
      <w:r w:rsidRPr="000600B1">
        <w:rPr>
          <w:rFonts w:ascii="Arial" w:hAnsi="Arial" w:cs="Arial"/>
          <w:sz w:val="20"/>
          <w:szCs w:val="20"/>
        </w:rPr>
        <w:t xml:space="preserve">Не допускається виконувати електрозварювальні роботи під час дощу або снігопаду, </w:t>
      </w:r>
      <w:r w:rsidRPr="000600B1">
        <w:rPr>
          <w:rFonts w:ascii="Arial" w:hAnsi="Arial" w:cs="Arial"/>
          <w:sz w:val="20"/>
          <w:szCs w:val="20"/>
        </w:rPr>
        <w:lastRenderedPageBreak/>
        <w:t>якщо відсутні накриття над електрозварювальним обладнанням і робочим місцем</w:t>
      </w:r>
      <w:r w:rsidRPr="000600B1">
        <w:rPr>
          <w:rFonts w:ascii="Arial" w:hAnsi="Arial" w:cs="Arial"/>
          <w:spacing w:val="-26"/>
          <w:sz w:val="20"/>
          <w:szCs w:val="20"/>
        </w:rPr>
        <w:t xml:space="preserve"> </w:t>
      </w:r>
      <w:r w:rsidRPr="000600B1">
        <w:rPr>
          <w:rFonts w:ascii="Arial" w:hAnsi="Arial" w:cs="Arial"/>
          <w:sz w:val="20"/>
          <w:szCs w:val="20"/>
        </w:rPr>
        <w:t>електрозварника.</w:t>
      </w:r>
    </w:p>
    <w:p w14:paraId="34912B2D" w14:textId="77777777" w:rsidR="00FD570C" w:rsidRPr="000600B1" w:rsidRDefault="00FD570C" w:rsidP="000600B1">
      <w:pPr>
        <w:pStyle w:val="a5"/>
        <w:numPr>
          <w:ilvl w:val="1"/>
          <w:numId w:val="13"/>
        </w:numPr>
        <w:tabs>
          <w:tab w:val="left" w:pos="1410"/>
        </w:tabs>
        <w:spacing w:line="288" w:lineRule="auto"/>
        <w:ind w:left="118" w:right="276" w:firstLine="739"/>
        <w:rPr>
          <w:rFonts w:ascii="Arial" w:hAnsi="Arial" w:cs="Arial"/>
          <w:sz w:val="20"/>
          <w:szCs w:val="20"/>
        </w:rPr>
      </w:pPr>
      <w:r w:rsidRPr="000600B1">
        <w:rPr>
          <w:rFonts w:ascii="Arial" w:hAnsi="Arial" w:cs="Arial"/>
          <w:sz w:val="20"/>
          <w:szCs w:val="20"/>
        </w:rPr>
        <w:t>Електромонтажні роботи слід виконувати у відповідності з вимогами розділів 12 і 13 (загальні вимоги до монтажних робіт) СНіП</w:t>
      </w:r>
      <w:r w:rsidRPr="000600B1">
        <w:rPr>
          <w:rFonts w:ascii="Arial" w:hAnsi="Arial" w:cs="Arial"/>
          <w:spacing w:val="-15"/>
          <w:sz w:val="20"/>
          <w:szCs w:val="20"/>
        </w:rPr>
        <w:t xml:space="preserve"> </w:t>
      </w:r>
      <w:r w:rsidRPr="000600B1">
        <w:rPr>
          <w:rFonts w:ascii="Arial" w:hAnsi="Arial" w:cs="Arial"/>
          <w:sz w:val="20"/>
          <w:szCs w:val="20"/>
        </w:rPr>
        <w:t>ІІІ-4.</w:t>
      </w:r>
    </w:p>
    <w:p w14:paraId="40321F0F" w14:textId="77777777" w:rsidR="00FD570C" w:rsidRPr="000600B1" w:rsidRDefault="00FD570C" w:rsidP="000600B1">
      <w:pPr>
        <w:pStyle w:val="Heading41"/>
        <w:numPr>
          <w:ilvl w:val="0"/>
          <w:numId w:val="13"/>
        </w:numPr>
        <w:tabs>
          <w:tab w:val="left" w:pos="420"/>
        </w:tabs>
        <w:spacing w:line="288" w:lineRule="auto"/>
        <w:ind w:right="1246" w:firstLine="0"/>
        <w:rPr>
          <w:rFonts w:ascii="Arial" w:hAnsi="Arial" w:cs="Arial"/>
          <w:sz w:val="20"/>
          <w:szCs w:val="20"/>
          <w:lang w:val="ru-RU"/>
        </w:rPr>
      </w:pPr>
      <w:bookmarkStart w:id="72" w:name="_TOC_250000"/>
      <w:bookmarkEnd w:id="72"/>
      <w:r w:rsidRPr="000600B1">
        <w:rPr>
          <w:rFonts w:ascii="Arial" w:hAnsi="Arial" w:cs="Arial"/>
          <w:sz w:val="20"/>
          <w:szCs w:val="20"/>
          <w:lang w:val="ru-RU"/>
        </w:rPr>
        <w:t>ПРИЙНЯТТЯ ТА ВВЕДЕННЯ В ЕКСПЛУАТАЦІЮ МЕЛІОРАТИВНИХ ОБ'ЄКТІВ</w:t>
      </w:r>
    </w:p>
    <w:p w14:paraId="5DDE67C0" w14:textId="77777777" w:rsidR="00FD570C" w:rsidRPr="000600B1" w:rsidRDefault="00FD570C" w:rsidP="000600B1">
      <w:pPr>
        <w:pStyle w:val="a5"/>
        <w:numPr>
          <w:ilvl w:val="1"/>
          <w:numId w:val="13"/>
        </w:numPr>
        <w:tabs>
          <w:tab w:val="left" w:pos="1336"/>
        </w:tabs>
        <w:spacing w:line="288" w:lineRule="auto"/>
        <w:ind w:right="113" w:firstLine="739"/>
        <w:jc w:val="both"/>
        <w:rPr>
          <w:rFonts w:ascii="Arial" w:hAnsi="Arial" w:cs="Arial"/>
          <w:sz w:val="20"/>
          <w:szCs w:val="20"/>
          <w:lang w:val="ru-RU"/>
        </w:rPr>
      </w:pPr>
      <w:r w:rsidRPr="000600B1">
        <w:rPr>
          <w:rFonts w:ascii="Arial" w:hAnsi="Arial" w:cs="Arial"/>
          <w:sz w:val="20"/>
          <w:szCs w:val="20"/>
          <w:lang w:val="ru-RU"/>
        </w:rPr>
        <w:t>Прийняття в експлуатацію меліоративних та водогосподарських об'єктів державного замовлення повинне здійснюватись у відповідності з вимогами ДБН А.3.1-3, а також з "Правилами приймання в експлуатацію закінчених будівництвом меліоративних та водогосподарських об'єктів державного замовлення", погоджених Держкоммістобудування України та затверджених Мінсільгосппродом та Держводгоспом</w:t>
      </w:r>
      <w:r w:rsidRPr="000600B1">
        <w:rPr>
          <w:rFonts w:ascii="Arial" w:hAnsi="Arial" w:cs="Arial"/>
          <w:spacing w:val="-12"/>
          <w:sz w:val="20"/>
          <w:szCs w:val="20"/>
          <w:lang w:val="ru-RU"/>
        </w:rPr>
        <w:t xml:space="preserve"> </w:t>
      </w:r>
      <w:r w:rsidRPr="000600B1">
        <w:rPr>
          <w:rFonts w:ascii="Arial" w:hAnsi="Arial" w:cs="Arial"/>
          <w:sz w:val="20"/>
          <w:szCs w:val="20"/>
          <w:lang w:val="ru-RU"/>
        </w:rPr>
        <w:t>України.</w:t>
      </w:r>
    </w:p>
    <w:p w14:paraId="383F20C5" w14:textId="77777777" w:rsidR="00FD570C" w:rsidRPr="000600B1" w:rsidRDefault="00FD570C" w:rsidP="000600B1">
      <w:pPr>
        <w:pStyle w:val="a5"/>
        <w:numPr>
          <w:ilvl w:val="1"/>
          <w:numId w:val="11"/>
        </w:numPr>
        <w:tabs>
          <w:tab w:val="left" w:pos="1385"/>
        </w:tabs>
        <w:spacing w:line="288" w:lineRule="auto"/>
        <w:ind w:right="113" w:firstLine="720"/>
        <w:jc w:val="both"/>
        <w:rPr>
          <w:rFonts w:ascii="Arial" w:hAnsi="Arial" w:cs="Arial"/>
          <w:sz w:val="20"/>
          <w:szCs w:val="20"/>
          <w:lang w:val="ru-RU"/>
        </w:rPr>
      </w:pPr>
      <w:r w:rsidRPr="000600B1">
        <w:rPr>
          <w:rFonts w:ascii="Arial" w:hAnsi="Arial" w:cs="Arial"/>
          <w:sz w:val="20"/>
          <w:szCs w:val="20"/>
          <w:lang w:val="ru-RU"/>
        </w:rPr>
        <w:t>Об'єкти, які не є державною власністю, повинні вводитись в експлуатацію у відповідності з вимогами 3.1-3.13 ДБН</w:t>
      </w:r>
      <w:r w:rsidRPr="000600B1">
        <w:rPr>
          <w:rFonts w:ascii="Arial" w:hAnsi="Arial" w:cs="Arial"/>
          <w:spacing w:val="-10"/>
          <w:sz w:val="20"/>
          <w:szCs w:val="20"/>
          <w:lang w:val="ru-RU"/>
        </w:rPr>
        <w:t xml:space="preserve"> </w:t>
      </w:r>
      <w:r w:rsidRPr="000600B1">
        <w:rPr>
          <w:rFonts w:ascii="Arial" w:hAnsi="Arial" w:cs="Arial"/>
          <w:sz w:val="20"/>
          <w:szCs w:val="20"/>
          <w:lang w:val="ru-RU"/>
        </w:rPr>
        <w:t>А.3.1-3.</w:t>
      </w:r>
    </w:p>
    <w:p w14:paraId="68D8EE3F" w14:textId="77777777" w:rsidR="00FD570C" w:rsidRPr="005D26D8" w:rsidRDefault="00FD570C" w:rsidP="005D26D8">
      <w:pPr>
        <w:pStyle w:val="a5"/>
        <w:numPr>
          <w:ilvl w:val="1"/>
          <w:numId w:val="11"/>
        </w:numPr>
        <w:tabs>
          <w:tab w:val="left" w:pos="1289"/>
        </w:tabs>
        <w:spacing w:line="288" w:lineRule="auto"/>
        <w:ind w:right="118" w:firstLine="720"/>
        <w:rPr>
          <w:rFonts w:ascii="Arial" w:hAnsi="Arial" w:cs="Arial"/>
          <w:sz w:val="20"/>
          <w:szCs w:val="20"/>
          <w:lang w:val="ru-RU"/>
        </w:rPr>
        <w:sectPr w:rsidR="00FD570C" w:rsidRPr="005D26D8" w:rsidSect="003B1682">
          <w:headerReference w:type="even" r:id="rId69"/>
          <w:headerReference w:type="default" r:id="rId70"/>
          <w:pgSz w:w="11900" w:h="16820"/>
          <w:pgMar w:top="939" w:right="1100" w:bottom="280" w:left="1100" w:header="624" w:footer="454" w:gutter="0"/>
          <w:cols w:space="720"/>
          <w:docGrid w:linePitch="299"/>
        </w:sectPr>
      </w:pPr>
      <w:r w:rsidRPr="005D26D8">
        <w:rPr>
          <w:rFonts w:ascii="Arial" w:hAnsi="Arial" w:cs="Arial"/>
          <w:sz w:val="20"/>
          <w:szCs w:val="20"/>
          <w:lang w:val="ru-RU"/>
        </w:rPr>
        <w:t>Форми документів щодо прийняття та введення в експлуатацію меліоративних об'єктів наведені в додатку К (форми 6,</w:t>
      </w:r>
      <w:r w:rsidRPr="005D26D8">
        <w:rPr>
          <w:rFonts w:ascii="Arial" w:hAnsi="Arial" w:cs="Arial"/>
          <w:spacing w:val="-8"/>
          <w:sz w:val="20"/>
          <w:szCs w:val="20"/>
          <w:lang w:val="ru-RU"/>
        </w:rPr>
        <w:t xml:space="preserve"> </w:t>
      </w:r>
      <w:r w:rsidRPr="005D26D8">
        <w:rPr>
          <w:rFonts w:ascii="Arial" w:hAnsi="Arial" w:cs="Arial"/>
          <w:sz w:val="20"/>
          <w:szCs w:val="20"/>
          <w:lang w:val="ru-RU"/>
        </w:rPr>
        <w:t>7).</w:t>
      </w:r>
    </w:p>
    <w:p w14:paraId="6538C811" w14:textId="77777777" w:rsidR="00FD570C" w:rsidRPr="000600B1" w:rsidRDefault="00FD570C" w:rsidP="009F7C09">
      <w:pPr>
        <w:pStyle w:val="Heading91"/>
        <w:spacing w:before="0" w:line="288" w:lineRule="auto"/>
        <w:ind w:left="1"/>
        <w:contextualSpacing/>
        <w:jc w:val="center"/>
        <w:rPr>
          <w:rFonts w:ascii="Arial" w:hAnsi="Arial" w:cs="Arial"/>
          <w:sz w:val="20"/>
          <w:szCs w:val="20"/>
          <w:lang w:val="ru-RU"/>
        </w:rPr>
      </w:pPr>
      <w:r w:rsidRPr="000600B1">
        <w:rPr>
          <w:rFonts w:ascii="Arial" w:hAnsi="Arial" w:cs="Arial"/>
          <w:sz w:val="20"/>
          <w:szCs w:val="20"/>
          <w:lang w:val="ru-RU"/>
        </w:rPr>
        <w:lastRenderedPageBreak/>
        <w:t>Додаток А</w:t>
      </w:r>
    </w:p>
    <w:p w14:paraId="4E602491" w14:textId="77777777" w:rsidR="00FD570C" w:rsidRPr="000600B1" w:rsidRDefault="00FD570C" w:rsidP="009F7C09">
      <w:pPr>
        <w:spacing w:line="288" w:lineRule="auto"/>
        <w:contextualSpacing/>
        <w:jc w:val="center"/>
        <w:rPr>
          <w:rFonts w:ascii="Arial" w:hAnsi="Arial" w:cs="Arial"/>
          <w:sz w:val="20"/>
          <w:szCs w:val="20"/>
          <w:lang w:val="ru-RU"/>
        </w:rPr>
      </w:pPr>
      <w:r w:rsidRPr="000600B1">
        <w:rPr>
          <w:rFonts w:ascii="Arial" w:hAnsi="Arial" w:cs="Arial"/>
          <w:sz w:val="20"/>
          <w:szCs w:val="20"/>
          <w:lang w:val="ru-RU"/>
        </w:rPr>
        <w:t>(обов'язковий)</w:t>
      </w:r>
    </w:p>
    <w:p w14:paraId="5967BA32" w14:textId="77777777" w:rsidR="00FD570C" w:rsidRPr="000600B1" w:rsidRDefault="00FD570C" w:rsidP="009F7C09">
      <w:pPr>
        <w:pStyle w:val="Heading41"/>
        <w:spacing w:line="288" w:lineRule="auto"/>
        <w:ind w:left="40"/>
        <w:contextualSpacing/>
        <w:jc w:val="center"/>
        <w:rPr>
          <w:rFonts w:ascii="Arial" w:hAnsi="Arial" w:cs="Arial"/>
          <w:sz w:val="20"/>
          <w:szCs w:val="20"/>
          <w:lang w:val="ru-RU"/>
        </w:rPr>
      </w:pPr>
      <w:r w:rsidRPr="000600B1">
        <w:rPr>
          <w:rFonts w:ascii="Arial" w:hAnsi="Arial" w:cs="Arial"/>
          <w:sz w:val="20"/>
          <w:szCs w:val="20"/>
          <w:lang w:val="ru-RU"/>
        </w:rPr>
        <w:t>Форма</w:t>
      </w:r>
    </w:p>
    <w:p w14:paraId="7B5F031A" w14:textId="77777777" w:rsidR="00FD570C" w:rsidRPr="000600B1" w:rsidRDefault="00FD570C" w:rsidP="009F7C09">
      <w:pPr>
        <w:spacing w:line="288" w:lineRule="auto"/>
        <w:ind w:left="3335" w:right="562" w:hanging="1604"/>
        <w:contextualSpacing/>
        <w:rPr>
          <w:rFonts w:ascii="Arial" w:hAnsi="Arial" w:cs="Arial"/>
          <w:b/>
          <w:sz w:val="20"/>
          <w:szCs w:val="20"/>
          <w:lang w:val="ru-RU"/>
        </w:rPr>
      </w:pPr>
      <w:r w:rsidRPr="000600B1">
        <w:rPr>
          <w:rFonts w:ascii="Arial" w:hAnsi="Arial" w:cs="Arial"/>
          <w:b/>
          <w:sz w:val="20"/>
          <w:szCs w:val="20"/>
          <w:lang w:val="ru-RU"/>
        </w:rPr>
        <w:t>Акт закінчення позамайданчикових та внутрішньомайданчикових підготовчих робіт і готовність об'єкта</w:t>
      </w:r>
    </w:p>
    <w:p w14:paraId="0706EEB7" w14:textId="77777777" w:rsidR="00FD570C" w:rsidRPr="000600B1" w:rsidRDefault="00FD570C" w:rsidP="009F7C09">
      <w:pPr>
        <w:pStyle w:val="a3"/>
        <w:tabs>
          <w:tab w:val="left" w:pos="3066"/>
          <w:tab w:val="left" w:pos="6090"/>
          <w:tab w:val="left" w:pos="7919"/>
        </w:tabs>
        <w:spacing w:line="288" w:lineRule="auto"/>
        <w:ind w:left="138"/>
        <w:contextualSpacing/>
        <w:rPr>
          <w:rFonts w:ascii="Arial" w:hAnsi="Arial" w:cs="Arial"/>
          <w:sz w:val="20"/>
          <w:szCs w:val="20"/>
          <w:lang w:val="ru-RU"/>
        </w:rPr>
      </w:pPr>
      <w:r w:rsidRPr="000600B1">
        <w:rPr>
          <w:rFonts w:ascii="Arial" w:hAnsi="Arial" w:cs="Arial"/>
          <w:sz w:val="20"/>
          <w:szCs w:val="20"/>
          <w:lang w:val="ru-RU"/>
        </w:rPr>
        <w:t>Місто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t xml:space="preserve">"  </w:t>
      </w:r>
      <w:r w:rsidRPr="000600B1">
        <w:rPr>
          <w:rFonts w:ascii="Arial" w:hAnsi="Arial" w:cs="Arial"/>
          <w:spacing w:val="54"/>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Pr="000600B1">
        <w:rPr>
          <w:rFonts w:ascii="Arial" w:hAnsi="Arial" w:cs="Arial"/>
          <w:spacing w:val="1"/>
          <w:sz w:val="20"/>
          <w:szCs w:val="20"/>
          <w:lang w:val="ru-RU"/>
        </w:rPr>
        <w:t xml:space="preserve"> </w:t>
      </w:r>
      <w:r w:rsidRPr="000600B1">
        <w:rPr>
          <w:rFonts w:ascii="Arial" w:hAnsi="Arial" w:cs="Arial"/>
          <w:sz w:val="20"/>
          <w:szCs w:val="20"/>
          <w:lang w:val="ru-RU"/>
        </w:rPr>
        <w:t>р.</w:t>
      </w:r>
    </w:p>
    <w:p w14:paraId="3000961B" w14:textId="77777777" w:rsidR="00FD570C" w:rsidRPr="000600B1" w:rsidRDefault="00FD570C" w:rsidP="009F7C09">
      <w:pPr>
        <w:spacing w:line="288" w:lineRule="auto"/>
        <w:ind w:left="138"/>
        <w:contextualSpacing/>
        <w:rPr>
          <w:rFonts w:ascii="Arial" w:hAnsi="Arial" w:cs="Arial"/>
          <w:b/>
          <w:i/>
          <w:sz w:val="20"/>
          <w:szCs w:val="20"/>
          <w:lang w:val="ru-RU"/>
        </w:rPr>
      </w:pPr>
      <w:r w:rsidRPr="000600B1">
        <w:rPr>
          <w:rFonts w:ascii="Arial" w:hAnsi="Arial" w:cs="Arial"/>
          <w:b/>
          <w:i/>
          <w:sz w:val="20"/>
          <w:szCs w:val="20"/>
          <w:lang w:val="ru-RU"/>
        </w:rPr>
        <w:t>Комісія у складі:</w:t>
      </w:r>
    </w:p>
    <w:p w14:paraId="218B696B" w14:textId="77777777" w:rsidR="00FD570C" w:rsidRPr="000600B1" w:rsidRDefault="00FD570C" w:rsidP="009F7C09">
      <w:pPr>
        <w:pStyle w:val="a3"/>
        <w:tabs>
          <w:tab w:val="left" w:pos="8778"/>
        </w:tabs>
        <w:spacing w:line="288" w:lineRule="auto"/>
        <w:ind w:left="138"/>
        <w:contextualSpacing/>
        <w:rPr>
          <w:rFonts w:ascii="Arial" w:hAnsi="Arial" w:cs="Arial"/>
          <w:sz w:val="20"/>
          <w:szCs w:val="20"/>
          <w:lang w:val="ru-RU"/>
        </w:rPr>
      </w:pPr>
      <w:r w:rsidRPr="000600B1">
        <w:rPr>
          <w:rFonts w:ascii="Arial" w:hAnsi="Arial" w:cs="Arial"/>
          <w:sz w:val="20"/>
          <w:szCs w:val="20"/>
          <w:lang w:val="ru-RU"/>
        </w:rPr>
        <w:t>керівника дирекції об'єкта, що будується (технічного нагляду</w:t>
      </w:r>
      <w:r w:rsidRPr="000600B1">
        <w:rPr>
          <w:rFonts w:ascii="Arial" w:hAnsi="Arial" w:cs="Arial"/>
          <w:spacing w:val="-29"/>
          <w:sz w:val="20"/>
          <w:szCs w:val="20"/>
          <w:lang w:val="ru-RU"/>
        </w:rPr>
        <w:t xml:space="preserve"> </w:t>
      </w:r>
      <w:r w:rsidRPr="000600B1">
        <w:rPr>
          <w:rFonts w:ascii="Arial" w:hAnsi="Arial" w:cs="Arial"/>
          <w:sz w:val="20"/>
          <w:szCs w:val="20"/>
          <w:lang w:val="ru-RU"/>
        </w:rPr>
        <w:t>замовника-забудовника),</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C57FF04"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24944FC6">
          <v:line id="Line 334" o:spid="_x0000_s2179" style="position:absolute;z-index:251574272;visibility:visible;mso-wrap-distance-left:0;mso-wrap-distance-right:0;mso-position-horizontal-relative:page" from="70.9pt,13.6pt" to="532.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" strokeweight=".15578mm">
            <w10:wrap type="topAndBottom" anchorx="page"/>
          </v:line>
        </w:pict>
      </w:r>
    </w:p>
    <w:p w14:paraId="56DF31CA" w14:textId="77777777" w:rsidR="00FD570C" w:rsidRPr="000600B1" w:rsidRDefault="00FD570C" w:rsidP="009F7C09">
      <w:pPr>
        <w:spacing w:line="288" w:lineRule="auto"/>
        <w:ind w:left="265"/>
        <w:contextualSpacing/>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4B85FD9B" w14:textId="77777777" w:rsidR="00FD570C" w:rsidRPr="000600B1" w:rsidRDefault="00FD570C" w:rsidP="009F7C09">
      <w:pPr>
        <w:pStyle w:val="a3"/>
        <w:tabs>
          <w:tab w:val="left" w:pos="8977"/>
        </w:tabs>
        <w:spacing w:line="288" w:lineRule="auto"/>
        <w:ind w:left="138"/>
        <w:contextualSpacing/>
        <w:rPr>
          <w:rFonts w:ascii="Arial" w:hAnsi="Arial" w:cs="Arial"/>
          <w:sz w:val="20"/>
          <w:szCs w:val="20"/>
          <w:lang w:val="ru-RU"/>
        </w:rPr>
      </w:pPr>
      <w:r w:rsidRPr="000600B1">
        <w:rPr>
          <w:rFonts w:ascii="Arial" w:hAnsi="Arial" w:cs="Arial"/>
          <w:sz w:val="20"/>
          <w:szCs w:val="20"/>
          <w:lang w:val="ru-RU"/>
        </w:rPr>
        <w:t>керівника генеральної підрядної будівельної</w:t>
      </w:r>
      <w:r w:rsidRPr="000600B1">
        <w:rPr>
          <w:rFonts w:ascii="Arial" w:hAnsi="Arial" w:cs="Arial"/>
          <w:spacing w:val="-13"/>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E5EFA5F" w14:textId="77777777" w:rsidR="00FD570C" w:rsidRPr="000600B1" w:rsidRDefault="00FD570C" w:rsidP="009F7C09">
      <w:pPr>
        <w:pStyle w:val="a3"/>
        <w:spacing w:line="288" w:lineRule="auto"/>
        <w:contextualSpacing/>
        <w:rPr>
          <w:rFonts w:ascii="Arial" w:hAnsi="Arial" w:cs="Arial"/>
          <w:sz w:val="20"/>
          <w:szCs w:val="20"/>
          <w:lang w:val="ru-RU"/>
        </w:rPr>
      </w:pPr>
    </w:p>
    <w:p w14:paraId="4CB81143"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68C52882">
          <v:line id="Line 335" o:spid="_x0000_s2178" style="position:absolute;z-index:251575296;visibility:visible;mso-wrap-distance-left:0;mso-wrap-distance-right:0;mso-position-horizontal-relative:page" from="70.9pt,9.9pt" to="527.4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" strokeweight=".15578mm">
            <w10:wrap type="topAndBottom" anchorx="page"/>
          </v:line>
        </w:pict>
      </w:r>
    </w:p>
    <w:p w14:paraId="4C7B0FD4" w14:textId="77777777" w:rsidR="00FD570C" w:rsidRPr="000600B1" w:rsidRDefault="00FD570C" w:rsidP="009F7C09">
      <w:pPr>
        <w:spacing w:line="288" w:lineRule="auto"/>
        <w:contextualSpacing/>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281B25B6" w14:textId="77777777" w:rsidR="00FD570C" w:rsidRPr="000600B1" w:rsidRDefault="00FD570C" w:rsidP="009F7C09">
      <w:pPr>
        <w:pStyle w:val="a3"/>
        <w:spacing w:line="288" w:lineRule="auto"/>
        <w:ind w:left="138"/>
        <w:contextualSpacing/>
        <w:rPr>
          <w:rFonts w:ascii="Arial" w:hAnsi="Arial" w:cs="Arial"/>
          <w:sz w:val="20"/>
          <w:szCs w:val="20"/>
          <w:lang w:val="ru-RU"/>
        </w:rPr>
      </w:pPr>
      <w:r w:rsidRPr="000600B1">
        <w:rPr>
          <w:rFonts w:ascii="Arial" w:hAnsi="Arial" w:cs="Arial"/>
          <w:sz w:val="20"/>
          <w:szCs w:val="20"/>
          <w:lang w:val="ru-RU"/>
        </w:rPr>
        <w:t>керівника субпідрядної спеціалізованої організації, що виконує роботи у підготовчий період,</w:t>
      </w:r>
    </w:p>
    <w:p w14:paraId="34828DF6"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6EAFEB4D">
          <v:line id="Line 336" o:spid="_x0000_s2177" style="position:absolute;z-index:251576320;visibility:visible;mso-wrap-distance-left:0;mso-wrap-distance-right:0;mso-position-horizontal-relative:page" from="69.5pt,18.05pt" to="54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" strokeweight=".72pt">
            <w10:wrap type="topAndBottom" anchorx="page"/>
          </v:line>
        </w:pict>
      </w:r>
    </w:p>
    <w:p w14:paraId="0F8CDDDA" w14:textId="77777777" w:rsidR="00FD570C" w:rsidRPr="000600B1" w:rsidRDefault="00FD570C" w:rsidP="009F7C09">
      <w:pPr>
        <w:pStyle w:val="a3"/>
        <w:spacing w:line="288" w:lineRule="auto"/>
        <w:contextualSpacing/>
        <w:rPr>
          <w:rFonts w:ascii="Arial" w:hAnsi="Arial" w:cs="Arial"/>
          <w:sz w:val="20"/>
          <w:szCs w:val="20"/>
          <w:lang w:val="ru-RU"/>
        </w:rPr>
      </w:pPr>
    </w:p>
    <w:p w14:paraId="2A27B29D"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6DE2CE46">
          <v:line id="Line 337" o:spid="_x0000_s2176" style="position:absolute;z-index:251577344;visibility:visible;mso-wrap-distance-left:0;mso-wrap-distance-right:0;mso-position-horizontal-relative:page" from="70.9pt,10.2pt" to="532.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" strokeweight=".15578mm">
            <w10:wrap type="topAndBottom" anchorx="page"/>
          </v:line>
        </w:pict>
      </w:r>
    </w:p>
    <w:p w14:paraId="4FFBF046" w14:textId="77777777" w:rsidR="00FD570C" w:rsidRPr="000600B1" w:rsidRDefault="00FD570C" w:rsidP="009F7C09">
      <w:pPr>
        <w:spacing w:line="288" w:lineRule="auto"/>
        <w:ind w:left="254" w:right="394"/>
        <w:contextualSpacing/>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0F3D92F6" w14:textId="77777777" w:rsidR="00FD570C" w:rsidRPr="000600B1" w:rsidRDefault="00FD570C" w:rsidP="009F7C09">
      <w:pPr>
        <w:pStyle w:val="a3"/>
        <w:tabs>
          <w:tab w:val="left" w:pos="8963"/>
        </w:tabs>
        <w:spacing w:line="288" w:lineRule="auto"/>
        <w:ind w:left="234"/>
        <w:contextualSpacing/>
        <w:rPr>
          <w:rFonts w:ascii="Arial" w:hAnsi="Arial" w:cs="Arial"/>
          <w:sz w:val="20"/>
          <w:szCs w:val="20"/>
          <w:lang w:val="ru-RU"/>
        </w:rPr>
      </w:pPr>
      <w:r w:rsidRPr="000600B1">
        <w:rPr>
          <w:rFonts w:ascii="Arial" w:hAnsi="Arial" w:cs="Arial"/>
          <w:sz w:val="20"/>
          <w:szCs w:val="20"/>
          <w:lang w:val="ru-RU"/>
        </w:rPr>
        <w:t>голови профспілкового комітету генеральної підрядної будівельної</w:t>
      </w:r>
      <w:r w:rsidRPr="000600B1">
        <w:rPr>
          <w:rFonts w:ascii="Arial" w:hAnsi="Arial" w:cs="Arial"/>
          <w:spacing w:val="-22"/>
          <w:sz w:val="20"/>
          <w:szCs w:val="20"/>
          <w:lang w:val="ru-RU"/>
        </w:rPr>
        <w:t xml:space="preserve"> </w:t>
      </w:r>
      <w:r w:rsidRPr="000600B1">
        <w:rPr>
          <w:rFonts w:ascii="Arial" w:hAnsi="Arial" w:cs="Arial"/>
          <w:sz w:val="20"/>
          <w:szCs w:val="20"/>
          <w:lang w:val="ru-RU"/>
        </w:rPr>
        <w:t>організації</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83B9F90"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31104373">
          <v:line id="Line 338" o:spid="_x0000_s2175" style="position:absolute;z-index:251578368;visibility:visible;mso-wrap-distance-left:0;mso-wrap-distance-right:0;mso-position-horizontal-relative:page" from="72.95pt,12.35pt" to="534.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" strokeweight=".15578mm">
            <w10:wrap type="topAndBottom" anchorx="page"/>
          </v:line>
        </w:pict>
      </w:r>
    </w:p>
    <w:p w14:paraId="326539FF" w14:textId="77777777" w:rsidR="00FD570C" w:rsidRPr="000600B1" w:rsidRDefault="00FD570C" w:rsidP="009F7C09">
      <w:pPr>
        <w:spacing w:line="288" w:lineRule="auto"/>
        <w:ind w:left="254" w:right="259"/>
        <w:contextualSpacing/>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706EA794" w14:textId="77777777" w:rsidR="00FD570C" w:rsidRPr="000600B1" w:rsidRDefault="00FD570C" w:rsidP="009F7C09">
      <w:pPr>
        <w:pStyle w:val="a3"/>
        <w:spacing w:line="288" w:lineRule="auto"/>
        <w:contextualSpacing/>
        <w:rPr>
          <w:rFonts w:ascii="Arial" w:hAnsi="Arial" w:cs="Arial"/>
          <w:i/>
          <w:sz w:val="20"/>
          <w:szCs w:val="20"/>
          <w:lang w:val="ru-RU"/>
        </w:rPr>
      </w:pPr>
    </w:p>
    <w:p w14:paraId="601FBE97" w14:textId="77777777" w:rsidR="00FD570C" w:rsidRPr="000600B1" w:rsidRDefault="00FD570C" w:rsidP="009F7C09">
      <w:pPr>
        <w:pStyle w:val="a3"/>
        <w:tabs>
          <w:tab w:val="left" w:pos="8799"/>
        </w:tabs>
        <w:spacing w:line="288" w:lineRule="auto"/>
        <w:ind w:left="138"/>
        <w:contextualSpacing/>
        <w:rPr>
          <w:rFonts w:ascii="Arial" w:hAnsi="Arial" w:cs="Arial"/>
          <w:sz w:val="20"/>
          <w:szCs w:val="20"/>
          <w:lang w:val="ru-RU"/>
        </w:rPr>
      </w:pPr>
      <w:r w:rsidRPr="000600B1">
        <w:rPr>
          <w:rFonts w:ascii="Arial" w:hAnsi="Arial" w:cs="Arial"/>
          <w:sz w:val="20"/>
          <w:szCs w:val="20"/>
          <w:lang w:val="ru-RU"/>
        </w:rPr>
        <w:t>представника територіального органу Державного нагляду за охороною</w:t>
      </w:r>
      <w:r w:rsidRPr="000600B1">
        <w:rPr>
          <w:rFonts w:ascii="Arial" w:hAnsi="Arial" w:cs="Arial"/>
          <w:spacing w:val="-21"/>
          <w:sz w:val="20"/>
          <w:szCs w:val="20"/>
          <w:lang w:val="ru-RU"/>
        </w:rPr>
        <w:t xml:space="preserve"> </w:t>
      </w:r>
      <w:r w:rsidRPr="000600B1">
        <w:rPr>
          <w:rFonts w:ascii="Arial" w:hAnsi="Arial" w:cs="Arial"/>
          <w:sz w:val="20"/>
          <w:szCs w:val="20"/>
          <w:lang w:val="ru-RU"/>
        </w:rPr>
        <w:t>праці</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CDFA15D"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57F85B88">
          <v:line id="Line 339" o:spid="_x0000_s2174" style="position:absolute;z-index:251579392;visibility:visible;mso-wrap-distance-left:0;mso-wrap-distance-right:0;mso-position-horizontal-relative:page" from="70.9pt,11.9pt" to="532.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" strokeweight=".15578mm">
            <w10:wrap type="topAndBottom" anchorx="page"/>
          </v:line>
        </w:pict>
      </w:r>
    </w:p>
    <w:p w14:paraId="6A3E45F3" w14:textId="77777777" w:rsidR="00FD570C" w:rsidRPr="000600B1" w:rsidRDefault="00FD570C" w:rsidP="009F7C09">
      <w:pPr>
        <w:spacing w:line="288" w:lineRule="auto"/>
        <w:ind w:left="64"/>
        <w:contextualSpacing/>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720E5AF5" w14:textId="77777777" w:rsidR="00FD570C" w:rsidRPr="000600B1" w:rsidRDefault="00FD570C" w:rsidP="009F7C09">
      <w:pPr>
        <w:pStyle w:val="a3"/>
        <w:spacing w:line="288" w:lineRule="auto"/>
        <w:ind w:left="138" w:right="263" w:firstLine="55"/>
        <w:contextualSpacing/>
        <w:rPr>
          <w:rFonts w:ascii="Arial" w:hAnsi="Arial" w:cs="Arial"/>
          <w:sz w:val="20"/>
          <w:szCs w:val="20"/>
          <w:lang w:val="ru-RU"/>
        </w:rPr>
      </w:pPr>
      <w:r w:rsidRPr="000600B1">
        <w:rPr>
          <w:rFonts w:ascii="Arial" w:hAnsi="Arial" w:cs="Arial"/>
          <w:sz w:val="20"/>
          <w:szCs w:val="20"/>
          <w:lang w:val="ru-RU"/>
        </w:rPr>
        <w:t xml:space="preserve">здійснила огляд позамайданчикових і внутрішньомайданчикових підготовчих робіт, в тому числі з   забезпечення   санітарно-побутового   обслуговування   </w:t>
      </w:r>
      <w:proofErr w:type="gramStart"/>
      <w:r w:rsidRPr="000600B1">
        <w:rPr>
          <w:rFonts w:ascii="Arial" w:hAnsi="Arial" w:cs="Arial"/>
          <w:sz w:val="20"/>
          <w:szCs w:val="20"/>
          <w:lang w:val="ru-RU"/>
        </w:rPr>
        <w:t>працюючих,   станом  на</w:t>
      </w:r>
      <w:proofErr w:type="gramEnd"/>
    </w:p>
    <w:p w14:paraId="2BC4677C" w14:textId="77777777" w:rsidR="00FD570C" w:rsidRPr="000600B1" w:rsidRDefault="00FD570C" w:rsidP="009F7C09">
      <w:pPr>
        <w:pStyle w:val="a3"/>
        <w:tabs>
          <w:tab w:val="left" w:pos="1309"/>
        </w:tabs>
        <w:spacing w:line="288" w:lineRule="auto"/>
        <w:ind w:left="138"/>
        <w:contextualSpacing/>
        <w:rPr>
          <w:rFonts w:ascii="Arial" w:hAnsi="Arial" w:cs="Arial"/>
          <w:sz w:val="20"/>
          <w:szCs w:val="20"/>
          <w:lang w:val="ru-RU"/>
        </w:rPr>
      </w:pPr>
      <w:r w:rsidRPr="000600B1">
        <w:rPr>
          <w:rFonts w:ascii="Arial" w:hAnsi="Arial" w:cs="Arial"/>
          <w:sz w:val="20"/>
          <w:szCs w:val="20"/>
          <w:lang w:val="ru-RU"/>
        </w:rPr>
        <w:t>"_"</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20     р. і склала цей акт про подане</w:t>
      </w:r>
      <w:r w:rsidRPr="000600B1">
        <w:rPr>
          <w:rFonts w:ascii="Arial" w:hAnsi="Arial" w:cs="Arial"/>
          <w:spacing w:val="-15"/>
          <w:sz w:val="20"/>
          <w:szCs w:val="20"/>
          <w:lang w:val="ru-RU"/>
        </w:rPr>
        <w:t xml:space="preserve"> </w:t>
      </w:r>
      <w:r w:rsidRPr="000600B1">
        <w:rPr>
          <w:rFonts w:ascii="Arial" w:hAnsi="Arial" w:cs="Arial"/>
          <w:sz w:val="20"/>
          <w:szCs w:val="20"/>
          <w:lang w:val="ru-RU"/>
        </w:rPr>
        <w:t>нижче:</w:t>
      </w:r>
    </w:p>
    <w:p w14:paraId="28C2CAE7" w14:textId="77777777" w:rsidR="00FD570C" w:rsidRPr="000600B1" w:rsidRDefault="00FD570C" w:rsidP="009F7C09">
      <w:pPr>
        <w:pStyle w:val="a5"/>
        <w:numPr>
          <w:ilvl w:val="0"/>
          <w:numId w:val="10"/>
        </w:numPr>
        <w:tabs>
          <w:tab w:val="left" w:pos="422"/>
          <w:tab w:val="left" w:pos="9202"/>
        </w:tabs>
        <w:spacing w:line="288" w:lineRule="auto"/>
        <w:ind w:firstLine="0"/>
        <w:contextualSpacing/>
        <w:rPr>
          <w:rFonts w:ascii="Arial" w:hAnsi="Arial" w:cs="Arial"/>
          <w:sz w:val="20"/>
          <w:szCs w:val="20"/>
        </w:rPr>
      </w:pPr>
      <w:r w:rsidRPr="000600B1">
        <w:rPr>
          <w:rFonts w:ascii="Arial" w:hAnsi="Arial" w:cs="Arial"/>
          <w:sz w:val="20"/>
          <w:szCs w:val="20"/>
        </w:rPr>
        <w:t>Для обстеження представлені</w:t>
      </w:r>
      <w:r w:rsidRPr="000600B1">
        <w:rPr>
          <w:rFonts w:ascii="Arial" w:hAnsi="Arial" w:cs="Arial"/>
          <w:spacing w:val="-10"/>
          <w:sz w:val="20"/>
          <w:szCs w:val="20"/>
        </w:rPr>
        <w:t xml:space="preserve"> </w:t>
      </w:r>
      <w:r w:rsidRPr="000600B1">
        <w:rPr>
          <w:rFonts w:ascii="Arial" w:hAnsi="Arial" w:cs="Arial"/>
          <w:sz w:val="20"/>
          <w:szCs w:val="20"/>
        </w:rPr>
        <w:t>роботи</w:t>
      </w:r>
      <w:r w:rsidRPr="000600B1">
        <w:rPr>
          <w:rFonts w:ascii="Arial" w:hAnsi="Arial" w:cs="Arial"/>
          <w:sz w:val="20"/>
          <w:szCs w:val="20"/>
          <w:u w:val="single"/>
        </w:rPr>
        <w:t xml:space="preserve"> </w:t>
      </w:r>
      <w:r w:rsidRPr="000600B1">
        <w:rPr>
          <w:rFonts w:ascii="Arial" w:hAnsi="Arial" w:cs="Arial"/>
          <w:sz w:val="20"/>
          <w:szCs w:val="20"/>
          <w:u w:val="single"/>
        </w:rPr>
        <w:tab/>
      </w:r>
    </w:p>
    <w:p w14:paraId="53EEC500" w14:textId="77777777" w:rsidR="00FD570C" w:rsidRPr="000600B1" w:rsidRDefault="00FD570C" w:rsidP="009F7C09">
      <w:pPr>
        <w:spacing w:line="288" w:lineRule="auto"/>
        <w:ind w:left="2730"/>
        <w:contextualSpacing/>
        <w:rPr>
          <w:rFonts w:ascii="Arial" w:hAnsi="Arial" w:cs="Arial"/>
          <w:i/>
          <w:sz w:val="20"/>
          <w:szCs w:val="20"/>
        </w:rPr>
      </w:pPr>
      <w:r w:rsidRPr="000600B1">
        <w:rPr>
          <w:rFonts w:ascii="Arial" w:hAnsi="Arial" w:cs="Arial"/>
          <w:i/>
          <w:sz w:val="20"/>
          <w:szCs w:val="20"/>
        </w:rPr>
        <w:t>найменування позамайданчикових і внутрішньомайданчикових</w:t>
      </w:r>
    </w:p>
    <w:p w14:paraId="0A087CFA" w14:textId="77777777" w:rsidR="00FD570C" w:rsidRPr="000600B1" w:rsidRDefault="00000000" w:rsidP="009F7C09">
      <w:pPr>
        <w:pStyle w:val="a3"/>
        <w:spacing w:line="288" w:lineRule="auto"/>
        <w:contextualSpacing/>
        <w:rPr>
          <w:rFonts w:ascii="Arial" w:hAnsi="Arial" w:cs="Arial"/>
          <w:i/>
          <w:sz w:val="20"/>
          <w:szCs w:val="20"/>
        </w:rPr>
      </w:pPr>
      <w:r>
        <w:rPr>
          <w:noProof/>
          <w:lang w:val="ru-RU" w:eastAsia="ru-RU"/>
        </w:rPr>
        <w:pict w14:anchorId="6DDC588E">
          <v:line id="Line 340" o:spid="_x0000_s2173" style="position:absolute;z-index:251580416;visibility:visible;mso-wrap-distance-left:0;mso-wrap-distance-right:0;mso-position-horizontal-relative:page" from="70.9pt,12.4pt" to="532.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" strokeweight=".15578mm">
            <w10:wrap type="topAndBottom" anchorx="page"/>
          </v:line>
        </w:pict>
      </w:r>
    </w:p>
    <w:p w14:paraId="02AF2C7C" w14:textId="77777777" w:rsidR="00FD570C" w:rsidRPr="000600B1" w:rsidRDefault="00FD570C" w:rsidP="009F7C09">
      <w:pPr>
        <w:spacing w:line="288" w:lineRule="auto"/>
        <w:ind w:left="254" w:right="454"/>
        <w:contextualSpacing/>
        <w:jc w:val="center"/>
        <w:rPr>
          <w:rFonts w:ascii="Arial" w:hAnsi="Arial" w:cs="Arial"/>
          <w:i/>
          <w:sz w:val="20"/>
          <w:szCs w:val="20"/>
          <w:lang w:val="ru-RU"/>
        </w:rPr>
      </w:pPr>
      <w:r w:rsidRPr="000600B1">
        <w:rPr>
          <w:rFonts w:ascii="Arial" w:hAnsi="Arial" w:cs="Arial"/>
          <w:i/>
          <w:sz w:val="20"/>
          <w:szCs w:val="20"/>
          <w:lang w:val="ru-RU"/>
        </w:rPr>
        <w:t>підготовчих робіт, в тому числі із забезпечення санітарно-побутового обслуговування</w:t>
      </w:r>
    </w:p>
    <w:p w14:paraId="154A443A" w14:textId="77777777" w:rsidR="00FD570C" w:rsidRPr="000600B1" w:rsidRDefault="00FD570C" w:rsidP="009F7C09">
      <w:pPr>
        <w:spacing w:line="288" w:lineRule="auto"/>
        <w:ind w:left="254" w:right="450"/>
        <w:contextualSpacing/>
        <w:jc w:val="center"/>
        <w:rPr>
          <w:rFonts w:ascii="Arial" w:hAnsi="Arial" w:cs="Arial"/>
          <w:i/>
          <w:sz w:val="20"/>
          <w:szCs w:val="20"/>
        </w:rPr>
      </w:pPr>
      <w:r w:rsidRPr="000600B1">
        <w:rPr>
          <w:rFonts w:ascii="Arial" w:hAnsi="Arial" w:cs="Arial"/>
          <w:i/>
          <w:sz w:val="20"/>
          <w:szCs w:val="20"/>
        </w:rPr>
        <w:t>працюючих)</w:t>
      </w:r>
    </w:p>
    <w:p w14:paraId="5D281ADF" w14:textId="77777777" w:rsidR="00FD570C" w:rsidRPr="000600B1" w:rsidRDefault="00FD570C" w:rsidP="009F7C09">
      <w:pPr>
        <w:pStyle w:val="a3"/>
        <w:spacing w:line="288" w:lineRule="auto"/>
        <w:contextualSpacing/>
        <w:rPr>
          <w:rFonts w:ascii="Arial" w:hAnsi="Arial" w:cs="Arial"/>
          <w:i/>
          <w:sz w:val="20"/>
          <w:szCs w:val="20"/>
        </w:rPr>
      </w:pPr>
    </w:p>
    <w:p w14:paraId="669BB786" w14:textId="77777777" w:rsidR="00FD570C" w:rsidRPr="000600B1" w:rsidRDefault="00FD570C" w:rsidP="009F7C09">
      <w:pPr>
        <w:pStyle w:val="a5"/>
        <w:numPr>
          <w:ilvl w:val="0"/>
          <w:numId w:val="10"/>
        </w:numPr>
        <w:tabs>
          <w:tab w:val="left" w:pos="422"/>
          <w:tab w:val="left" w:pos="7727"/>
        </w:tabs>
        <w:spacing w:line="288" w:lineRule="auto"/>
        <w:ind w:right="649" w:firstLine="0"/>
        <w:contextualSpacing/>
        <w:rPr>
          <w:rFonts w:ascii="Arial" w:hAnsi="Arial" w:cs="Arial"/>
          <w:sz w:val="20"/>
          <w:szCs w:val="20"/>
          <w:lang w:val="ru-RU"/>
        </w:rPr>
      </w:pPr>
      <w:r w:rsidRPr="000600B1">
        <w:rPr>
          <w:rFonts w:ascii="Arial" w:hAnsi="Arial" w:cs="Arial"/>
          <w:sz w:val="20"/>
          <w:szCs w:val="20"/>
          <w:lang w:val="ru-RU"/>
        </w:rPr>
        <w:t>Роботи виконані в обсягах, встановлених проектом організації будівництва і передбачених проектами виконання</w:t>
      </w:r>
      <w:r w:rsidRPr="000600B1">
        <w:rPr>
          <w:rFonts w:ascii="Arial" w:hAnsi="Arial" w:cs="Arial"/>
          <w:spacing w:val="-5"/>
          <w:sz w:val="20"/>
          <w:szCs w:val="20"/>
          <w:lang w:val="ru-RU"/>
        </w:rPr>
        <w:t xml:space="preserve"> </w:t>
      </w:r>
      <w:r w:rsidRPr="000600B1">
        <w:rPr>
          <w:rFonts w:ascii="Arial" w:hAnsi="Arial" w:cs="Arial"/>
          <w:sz w:val="20"/>
          <w:szCs w:val="20"/>
          <w:lang w:val="ru-RU"/>
        </w:rPr>
        <w:t>робіт,</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EDC79B3" w14:textId="77777777" w:rsidR="00FD570C" w:rsidRPr="000600B1" w:rsidRDefault="00000000" w:rsidP="009F7C09">
      <w:pPr>
        <w:pStyle w:val="a3"/>
        <w:spacing w:line="288" w:lineRule="auto"/>
        <w:contextualSpacing/>
        <w:rPr>
          <w:rFonts w:ascii="Arial" w:hAnsi="Arial" w:cs="Arial"/>
          <w:sz w:val="20"/>
          <w:szCs w:val="20"/>
          <w:lang w:val="ru-RU"/>
        </w:rPr>
      </w:pPr>
      <w:r>
        <w:rPr>
          <w:noProof/>
          <w:lang w:val="ru-RU" w:eastAsia="ru-RU"/>
        </w:rPr>
        <w:pict w14:anchorId="393E2BDC">
          <v:line id="Line 341" o:spid="_x0000_s2172" style="position:absolute;z-index:251581440;visibility:visible;mso-wrap-distance-left:0;mso-wrap-distance-right:0;mso-position-horizontal-relative:page" from="69.5pt,14.75pt" to="54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" strokeweight=".72pt">
            <w10:wrap type="topAndBottom" anchorx="page"/>
          </v:line>
        </w:pict>
      </w:r>
    </w:p>
    <w:p w14:paraId="6B35C90D" w14:textId="77777777" w:rsidR="00FD570C" w:rsidRPr="000600B1" w:rsidRDefault="00FD570C" w:rsidP="009F7C09">
      <w:pPr>
        <w:spacing w:line="288" w:lineRule="auto"/>
        <w:ind w:left="817"/>
        <w:contextualSpacing/>
        <w:rPr>
          <w:rFonts w:ascii="Arial" w:hAnsi="Arial" w:cs="Arial"/>
          <w:i/>
          <w:sz w:val="20"/>
          <w:szCs w:val="20"/>
          <w:lang w:val="ru-RU"/>
        </w:rPr>
      </w:pPr>
      <w:r w:rsidRPr="000600B1">
        <w:rPr>
          <w:rFonts w:ascii="Arial" w:hAnsi="Arial" w:cs="Arial"/>
          <w:i/>
          <w:sz w:val="20"/>
          <w:szCs w:val="20"/>
          <w:lang w:val="ru-RU"/>
        </w:rPr>
        <w:t>(найменування організацій, які розробляли ПОБ, ПВР, № креслень і дата їх складання)</w:t>
      </w:r>
    </w:p>
    <w:p w14:paraId="096EEFD6" w14:textId="77777777" w:rsidR="00FD570C" w:rsidRPr="000600B1" w:rsidRDefault="00FD570C" w:rsidP="009F7C09">
      <w:pPr>
        <w:pStyle w:val="a3"/>
        <w:spacing w:line="288" w:lineRule="auto"/>
        <w:contextualSpacing/>
        <w:rPr>
          <w:rFonts w:ascii="Arial" w:hAnsi="Arial" w:cs="Arial"/>
          <w:i/>
          <w:sz w:val="20"/>
          <w:szCs w:val="20"/>
          <w:lang w:val="ru-RU"/>
        </w:rPr>
      </w:pPr>
    </w:p>
    <w:p w14:paraId="7FF39ECF" w14:textId="77777777" w:rsidR="00FD570C" w:rsidRPr="000600B1" w:rsidRDefault="00FD570C" w:rsidP="009F7C09">
      <w:pPr>
        <w:pStyle w:val="a5"/>
        <w:numPr>
          <w:ilvl w:val="0"/>
          <w:numId w:val="10"/>
        </w:numPr>
        <w:tabs>
          <w:tab w:val="left" w:pos="746"/>
          <w:tab w:val="left" w:pos="7875"/>
        </w:tabs>
        <w:spacing w:line="288" w:lineRule="auto"/>
        <w:ind w:right="158" w:firstLine="386"/>
        <w:contextualSpacing/>
        <w:rPr>
          <w:rFonts w:ascii="Arial" w:hAnsi="Arial" w:cs="Arial"/>
          <w:sz w:val="20"/>
          <w:szCs w:val="20"/>
          <w:lang w:val="ru-RU"/>
        </w:rPr>
      </w:pPr>
      <w:r w:rsidRPr="000600B1">
        <w:rPr>
          <w:rFonts w:ascii="Arial" w:hAnsi="Arial" w:cs="Arial"/>
          <w:sz w:val="20"/>
          <w:szCs w:val="20"/>
          <w:lang w:val="ru-RU"/>
        </w:rPr>
        <w:t>При виконанні робіт відсутні (або допущені) відхилення від проекту організації будівництва і проектів виконання</w:t>
      </w:r>
      <w:r w:rsidRPr="000600B1">
        <w:rPr>
          <w:rFonts w:ascii="Arial" w:hAnsi="Arial" w:cs="Arial"/>
          <w:spacing w:val="-7"/>
          <w:sz w:val="20"/>
          <w:szCs w:val="20"/>
          <w:lang w:val="ru-RU"/>
        </w:rPr>
        <w:t xml:space="preserve"> </w:t>
      </w:r>
      <w:r w:rsidRPr="000600B1">
        <w:rPr>
          <w:rFonts w:ascii="Arial" w:hAnsi="Arial" w:cs="Arial"/>
          <w:sz w:val="20"/>
          <w:szCs w:val="20"/>
          <w:lang w:val="ru-RU"/>
        </w:rPr>
        <w:t>робіт</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02062A3"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1255C88">
          <v:line id="Line 342" o:spid="_x0000_s2171" style="position:absolute;z-index:251582464;visibility:visible;mso-wrap-distance-left:0;mso-wrap-distance-right:0;mso-position-horizontal-relative:page" from="70.9pt,12.45pt" to="532.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" strokeweight=".15578mm">
            <w10:wrap type="topAndBottom" anchorx="page"/>
          </v:line>
        </w:pict>
      </w:r>
    </w:p>
    <w:p w14:paraId="3574CF5F" w14:textId="77777777" w:rsidR="009F7C09" w:rsidRPr="000600B1" w:rsidRDefault="009F7C09" w:rsidP="009F7C09">
      <w:pPr>
        <w:spacing w:line="288" w:lineRule="auto"/>
        <w:ind w:left="118"/>
        <w:rPr>
          <w:rFonts w:ascii="Arial" w:hAnsi="Arial" w:cs="Arial"/>
          <w:i/>
          <w:sz w:val="20"/>
          <w:szCs w:val="20"/>
          <w:lang w:val="ru-RU"/>
        </w:rPr>
      </w:pPr>
      <w:r>
        <w:rPr>
          <w:rFonts w:ascii="Arial" w:hAnsi="Arial" w:cs="Arial"/>
          <w:sz w:val="20"/>
          <w:szCs w:val="20"/>
          <w:lang w:val="ru-RU"/>
        </w:rPr>
        <w:t xml:space="preserve">             </w:t>
      </w:r>
      <w:r w:rsidRPr="000600B1">
        <w:rPr>
          <w:rFonts w:ascii="Arial" w:hAnsi="Arial" w:cs="Arial"/>
          <w:sz w:val="20"/>
          <w:szCs w:val="20"/>
          <w:lang w:val="ru-RU"/>
        </w:rPr>
        <w:t xml:space="preserve">(за </w:t>
      </w:r>
      <w:r w:rsidRPr="000600B1">
        <w:rPr>
          <w:rFonts w:ascii="Arial" w:hAnsi="Arial" w:cs="Arial"/>
          <w:i/>
          <w:sz w:val="20"/>
          <w:szCs w:val="20"/>
          <w:lang w:val="ru-RU"/>
        </w:rPr>
        <w:t>наявності відхилень вказується, ким погоджені, № креслень і дата погодження)</w:t>
      </w:r>
    </w:p>
    <w:p w14:paraId="5D444647" w14:textId="77777777" w:rsidR="00FD570C" w:rsidRPr="000600B1" w:rsidRDefault="00FD570C" w:rsidP="000600B1">
      <w:pPr>
        <w:spacing w:line="288" w:lineRule="auto"/>
        <w:rPr>
          <w:rFonts w:ascii="Arial" w:hAnsi="Arial" w:cs="Arial"/>
          <w:sz w:val="20"/>
          <w:szCs w:val="20"/>
          <w:lang w:val="ru-RU"/>
        </w:rPr>
        <w:sectPr w:rsidR="00FD570C" w:rsidRPr="000600B1" w:rsidSect="00364A9F">
          <w:pgSz w:w="11900" w:h="16820"/>
          <w:pgMar w:top="1373" w:right="980" w:bottom="280" w:left="1280" w:header="624" w:footer="0" w:gutter="0"/>
          <w:cols w:space="720"/>
          <w:docGrid w:linePitch="299"/>
        </w:sectPr>
      </w:pPr>
    </w:p>
    <w:p w14:paraId="1F48F8AC" w14:textId="77777777" w:rsidR="00FD570C" w:rsidRPr="000600B1" w:rsidRDefault="00FD570C" w:rsidP="000600B1">
      <w:pPr>
        <w:spacing w:line="288" w:lineRule="auto"/>
        <w:ind w:left="1816" w:right="943"/>
        <w:jc w:val="center"/>
        <w:rPr>
          <w:rFonts w:ascii="Arial" w:hAnsi="Arial" w:cs="Arial"/>
          <w:b/>
          <w:sz w:val="20"/>
          <w:szCs w:val="20"/>
          <w:lang w:val="ru-RU"/>
        </w:rPr>
      </w:pPr>
      <w:r w:rsidRPr="000600B1">
        <w:rPr>
          <w:rFonts w:ascii="Arial" w:hAnsi="Arial" w:cs="Arial"/>
          <w:b/>
          <w:sz w:val="20"/>
          <w:szCs w:val="20"/>
          <w:lang w:val="ru-RU"/>
        </w:rPr>
        <w:lastRenderedPageBreak/>
        <w:t>Рішення комісії</w:t>
      </w:r>
    </w:p>
    <w:p w14:paraId="4D78A105" w14:textId="77777777" w:rsidR="00FD570C" w:rsidRPr="000600B1" w:rsidRDefault="00FD570C" w:rsidP="000600B1">
      <w:pPr>
        <w:pStyle w:val="a3"/>
        <w:spacing w:line="288" w:lineRule="auto"/>
        <w:rPr>
          <w:rFonts w:ascii="Arial" w:hAnsi="Arial" w:cs="Arial"/>
          <w:b/>
          <w:sz w:val="20"/>
          <w:szCs w:val="20"/>
          <w:lang w:val="ru-RU"/>
        </w:rPr>
      </w:pPr>
    </w:p>
    <w:p w14:paraId="27C6220C" w14:textId="77777777" w:rsidR="00FD570C" w:rsidRPr="000600B1" w:rsidRDefault="00FD570C" w:rsidP="000600B1">
      <w:pPr>
        <w:pStyle w:val="a3"/>
        <w:spacing w:line="288" w:lineRule="auto"/>
        <w:ind w:left="158" w:firstLine="340"/>
        <w:rPr>
          <w:rFonts w:ascii="Arial" w:hAnsi="Arial" w:cs="Arial"/>
          <w:sz w:val="20"/>
          <w:szCs w:val="20"/>
          <w:lang w:val="ru-RU"/>
        </w:rPr>
      </w:pPr>
      <w:r w:rsidRPr="000600B1">
        <w:rPr>
          <w:rFonts w:ascii="Arial" w:hAnsi="Arial" w:cs="Arial"/>
          <w:sz w:val="20"/>
          <w:szCs w:val="20"/>
          <w:lang w:val="ru-RU"/>
        </w:rPr>
        <w:t>Роботи виконані в обсягах і терміни у відповідності з проектом організації будівництва і проектами виконання робіт.</w:t>
      </w:r>
    </w:p>
    <w:p w14:paraId="7714E90B" w14:textId="77777777" w:rsidR="00FD570C" w:rsidRPr="000600B1" w:rsidRDefault="00FD570C" w:rsidP="009F7C09">
      <w:pPr>
        <w:pStyle w:val="a3"/>
        <w:tabs>
          <w:tab w:val="left" w:pos="3240"/>
          <w:tab w:val="left" w:pos="5661"/>
          <w:tab w:val="left" w:pos="6712"/>
          <w:tab w:val="left" w:pos="8829"/>
        </w:tabs>
        <w:spacing w:line="288" w:lineRule="auto"/>
        <w:ind w:left="158" w:right="131"/>
        <w:rPr>
          <w:rFonts w:ascii="Arial" w:hAnsi="Arial" w:cs="Arial"/>
          <w:sz w:val="20"/>
          <w:szCs w:val="20"/>
          <w:lang w:val="ru-RU"/>
        </w:rPr>
      </w:pPr>
      <w:r w:rsidRPr="000600B1">
        <w:rPr>
          <w:rFonts w:ascii="Arial" w:hAnsi="Arial" w:cs="Arial"/>
          <w:sz w:val="20"/>
          <w:szCs w:val="20"/>
          <w:lang w:val="ru-RU"/>
        </w:rPr>
        <w:t>На підставі викладеного дозволяється виконання основних будівельних, монт</w:t>
      </w:r>
      <w:r w:rsidR="009F7C09">
        <w:rPr>
          <w:rFonts w:ascii="Arial" w:hAnsi="Arial" w:cs="Arial"/>
          <w:sz w:val="20"/>
          <w:szCs w:val="20"/>
          <w:lang w:val="ru-RU"/>
        </w:rPr>
        <w:t xml:space="preserve">ажних і спеціальних будівельних робіт з </w:t>
      </w:r>
      <w:r w:rsidRPr="000600B1">
        <w:rPr>
          <w:rFonts w:ascii="Arial" w:hAnsi="Arial" w:cs="Arial"/>
          <w:sz w:val="20"/>
          <w:szCs w:val="20"/>
          <w:lang w:val="ru-RU"/>
        </w:rPr>
        <w:t>будівництва</w:t>
      </w:r>
      <w:r w:rsidRPr="000600B1">
        <w:rPr>
          <w:rFonts w:ascii="Arial" w:hAnsi="Arial" w:cs="Arial"/>
          <w:sz w:val="20"/>
          <w:szCs w:val="20"/>
          <w:lang w:val="ru-RU"/>
        </w:rPr>
        <w:tab/>
        <w:t>об’єкта</w:t>
      </w:r>
    </w:p>
    <w:p w14:paraId="783D3E28"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315B9D6E">
          <v:line id="Line 344" o:spid="_x0000_s2170" style="position:absolute;z-index:251583488;visibility:visible;mso-wrap-distance-left:0;mso-wrap-distance-right:0;mso-position-horizontal-relative:page" from="70.9pt,12.65pt" to="532.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" strokeweight=".15578mm">
            <w10:wrap type="topAndBottom" anchorx="page"/>
          </v:line>
        </w:pict>
      </w:r>
    </w:p>
    <w:p w14:paraId="60868BC6"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2B35E81">
          <v:line id="Line 345" o:spid="_x0000_s2169" style="position:absolute;z-index:251584512;visibility:visible;mso-wrap-distance-left:0;mso-wrap-distance-right:0;mso-position-horizontal-relative:page" from="69.5pt,10.95pt" to="540.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" strokeweight=".72pt">
            <w10:wrap type="topAndBottom" anchorx="page"/>
          </v:line>
        </w:pict>
      </w:r>
    </w:p>
    <w:p w14:paraId="24AD25E4" w14:textId="77777777" w:rsidR="00FD570C" w:rsidRPr="000600B1" w:rsidRDefault="00FD570C" w:rsidP="000600B1">
      <w:pPr>
        <w:spacing w:line="288" w:lineRule="auto"/>
        <w:ind w:left="2472"/>
        <w:rPr>
          <w:rFonts w:ascii="Arial" w:hAnsi="Arial" w:cs="Arial"/>
          <w:i/>
          <w:sz w:val="20"/>
          <w:szCs w:val="20"/>
          <w:lang w:val="ru-RU"/>
        </w:rPr>
      </w:pPr>
      <w:r w:rsidRPr="000600B1">
        <w:rPr>
          <w:rFonts w:ascii="Arial" w:hAnsi="Arial" w:cs="Arial"/>
          <w:i/>
          <w:sz w:val="20"/>
          <w:szCs w:val="20"/>
          <w:lang w:val="ru-RU"/>
        </w:rPr>
        <w:t>(підприємства, будівлі, споруди, їх комплексу)</w:t>
      </w:r>
    </w:p>
    <w:p w14:paraId="21935214" w14:textId="77777777" w:rsidR="00FD570C" w:rsidRPr="000600B1" w:rsidRDefault="00FD570C" w:rsidP="000600B1">
      <w:pPr>
        <w:pStyle w:val="a3"/>
        <w:spacing w:line="288" w:lineRule="auto"/>
        <w:rPr>
          <w:rFonts w:ascii="Arial" w:hAnsi="Arial" w:cs="Arial"/>
          <w:i/>
          <w:sz w:val="20"/>
          <w:szCs w:val="20"/>
          <w:lang w:val="ru-RU"/>
        </w:rPr>
      </w:pPr>
    </w:p>
    <w:p w14:paraId="2BC09039"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Керівник дирекції об’єкта, що будується</w:t>
      </w:r>
    </w:p>
    <w:p w14:paraId="1569B513" w14:textId="77777777" w:rsidR="00FD570C" w:rsidRPr="000600B1" w:rsidRDefault="00FD570C" w:rsidP="000600B1">
      <w:pPr>
        <w:pStyle w:val="a3"/>
        <w:tabs>
          <w:tab w:val="left" w:pos="5829"/>
          <w:tab w:val="left" w:pos="6268"/>
          <w:tab w:val="left" w:pos="9127"/>
        </w:tabs>
        <w:spacing w:line="288" w:lineRule="auto"/>
        <w:ind w:left="158"/>
        <w:rPr>
          <w:rFonts w:ascii="Arial" w:hAnsi="Arial" w:cs="Arial"/>
          <w:sz w:val="20"/>
          <w:szCs w:val="20"/>
          <w:lang w:val="ru-RU"/>
        </w:rPr>
      </w:pPr>
      <w:r w:rsidRPr="000600B1">
        <w:rPr>
          <w:rFonts w:ascii="Arial" w:hAnsi="Arial" w:cs="Arial"/>
          <w:sz w:val="20"/>
          <w:szCs w:val="20"/>
          <w:lang w:val="ru-RU"/>
        </w:rPr>
        <w:t>(технічного нагляду</w:t>
      </w:r>
      <w:r w:rsidRPr="000600B1">
        <w:rPr>
          <w:rFonts w:ascii="Arial" w:hAnsi="Arial" w:cs="Arial"/>
          <w:spacing w:val="-16"/>
          <w:sz w:val="20"/>
          <w:szCs w:val="20"/>
          <w:lang w:val="ru-RU"/>
        </w:rPr>
        <w:t xml:space="preserve"> </w:t>
      </w:r>
      <w:r w:rsidRPr="000600B1">
        <w:rPr>
          <w:rFonts w:ascii="Arial" w:hAnsi="Arial" w:cs="Arial"/>
          <w:sz w:val="20"/>
          <w:szCs w:val="20"/>
          <w:lang w:val="ru-RU"/>
        </w:rPr>
        <w:t xml:space="preserve">замовника-забудовника) </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3544FA1" w14:textId="77777777" w:rsidR="00FD570C" w:rsidRPr="000600B1" w:rsidRDefault="00FD570C" w:rsidP="000600B1">
      <w:pPr>
        <w:tabs>
          <w:tab w:val="left" w:pos="6681"/>
        </w:tabs>
        <w:spacing w:line="288" w:lineRule="auto"/>
        <w:ind w:left="199" w:firstLine="4797"/>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(прізвище,</w:t>
      </w:r>
      <w:r w:rsidRPr="000600B1">
        <w:rPr>
          <w:rFonts w:ascii="Arial" w:hAnsi="Arial" w:cs="Arial"/>
          <w:i/>
          <w:spacing w:val="-6"/>
          <w:sz w:val="20"/>
          <w:szCs w:val="20"/>
        </w:rPr>
        <w:t xml:space="preserve"> </w:t>
      </w:r>
      <w:r w:rsidRPr="000600B1">
        <w:rPr>
          <w:rFonts w:ascii="Arial" w:hAnsi="Arial" w:cs="Arial"/>
          <w:i/>
          <w:sz w:val="20"/>
          <w:szCs w:val="20"/>
        </w:rPr>
        <w:t>ініціали)</w:t>
      </w:r>
    </w:p>
    <w:p w14:paraId="247F9008" w14:textId="77777777" w:rsidR="00FD570C" w:rsidRPr="000600B1" w:rsidRDefault="00FD570C" w:rsidP="000600B1">
      <w:pPr>
        <w:pStyle w:val="a3"/>
        <w:spacing w:line="288" w:lineRule="auto"/>
        <w:rPr>
          <w:rFonts w:ascii="Arial" w:hAnsi="Arial" w:cs="Arial"/>
          <w:i/>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4433"/>
        <w:gridCol w:w="1543"/>
        <w:gridCol w:w="3230"/>
      </w:tblGrid>
      <w:tr w:rsidR="00FD570C" w:rsidRPr="000600B1" w14:paraId="7911B90E" w14:textId="77777777" w:rsidTr="00F67365">
        <w:trPr>
          <w:trHeight w:hRule="exact" w:val="501"/>
        </w:trPr>
        <w:tc>
          <w:tcPr>
            <w:tcW w:w="4433" w:type="dxa"/>
          </w:tcPr>
          <w:p w14:paraId="4CC553C1" w14:textId="77777777" w:rsidR="00FD570C" w:rsidRPr="000600B1" w:rsidRDefault="00FD570C" w:rsidP="000600B1">
            <w:pPr>
              <w:pStyle w:val="TableParagraph"/>
              <w:spacing w:line="288" w:lineRule="auto"/>
              <w:ind w:left="61" w:right="1367"/>
              <w:rPr>
                <w:rFonts w:ascii="Arial" w:hAnsi="Arial" w:cs="Arial"/>
                <w:sz w:val="20"/>
                <w:szCs w:val="20"/>
              </w:rPr>
            </w:pPr>
            <w:r w:rsidRPr="000600B1">
              <w:rPr>
                <w:rFonts w:ascii="Arial" w:hAnsi="Arial" w:cs="Arial"/>
                <w:sz w:val="20"/>
                <w:szCs w:val="20"/>
              </w:rPr>
              <w:t>Керівник генеральної підрядної будівельної організації</w:t>
            </w:r>
          </w:p>
        </w:tc>
        <w:tc>
          <w:tcPr>
            <w:tcW w:w="1543" w:type="dxa"/>
          </w:tcPr>
          <w:p w14:paraId="492AEC94" w14:textId="77777777" w:rsidR="00FD570C" w:rsidRPr="000600B1" w:rsidRDefault="00FD570C" w:rsidP="000600B1">
            <w:pPr>
              <w:pStyle w:val="TableParagraph"/>
              <w:spacing w:line="288" w:lineRule="auto"/>
              <w:rPr>
                <w:rFonts w:ascii="Arial" w:hAnsi="Arial" w:cs="Arial"/>
                <w:i/>
                <w:sz w:val="20"/>
                <w:szCs w:val="20"/>
              </w:rPr>
            </w:pPr>
          </w:p>
          <w:p w14:paraId="0EC2BEF6" w14:textId="77777777" w:rsidR="00FD570C" w:rsidRPr="000600B1" w:rsidRDefault="00FD570C" w:rsidP="000600B1">
            <w:pPr>
              <w:pStyle w:val="TableParagraph"/>
              <w:tabs>
                <w:tab w:val="left" w:pos="1367"/>
              </w:tabs>
              <w:spacing w:line="288" w:lineRule="auto"/>
              <w:ind w:left="155"/>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230" w:type="dxa"/>
          </w:tcPr>
          <w:p w14:paraId="6024AAFF" w14:textId="77777777" w:rsidR="00FD570C" w:rsidRPr="000600B1" w:rsidRDefault="00FD570C" w:rsidP="000600B1">
            <w:pPr>
              <w:pStyle w:val="TableParagraph"/>
              <w:spacing w:line="288" w:lineRule="auto"/>
              <w:rPr>
                <w:rFonts w:ascii="Arial" w:hAnsi="Arial" w:cs="Arial"/>
                <w:i/>
                <w:sz w:val="20"/>
                <w:szCs w:val="20"/>
              </w:rPr>
            </w:pPr>
          </w:p>
          <w:p w14:paraId="79C0EB59" w14:textId="77777777" w:rsidR="00FD570C" w:rsidRPr="000600B1" w:rsidRDefault="00FD570C" w:rsidP="000600B1">
            <w:pPr>
              <w:pStyle w:val="TableParagraph"/>
              <w:tabs>
                <w:tab w:val="left" w:pos="3179"/>
              </w:tabs>
              <w:spacing w:line="288" w:lineRule="auto"/>
              <w:ind w:left="319"/>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11DA3730" w14:textId="77777777" w:rsidTr="00F67365">
        <w:trPr>
          <w:trHeight w:hRule="exact" w:val="380"/>
        </w:trPr>
        <w:tc>
          <w:tcPr>
            <w:tcW w:w="4433" w:type="dxa"/>
          </w:tcPr>
          <w:p w14:paraId="37F53484" w14:textId="77777777" w:rsidR="00FD570C" w:rsidRPr="000600B1" w:rsidRDefault="00FD570C" w:rsidP="000600B1">
            <w:pPr>
              <w:spacing w:line="288" w:lineRule="auto"/>
              <w:rPr>
                <w:rFonts w:ascii="Arial" w:hAnsi="Arial" w:cs="Arial"/>
                <w:sz w:val="20"/>
                <w:szCs w:val="20"/>
              </w:rPr>
            </w:pPr>
          </w:p>
        </w:tc>
        <w:tc>
          <w:tcPr>
            <w:tcW w:w="1543" w:type="dxa"/>
          </w:tcPr>
          <w:p w14:paraId="54EC6B1E" w14:textId="77777777" w:rsidR="00FD570C" w:rsidRPr="000600B1" w:rsidRDefault="00FD570C" w:rsidP="000600B1">
            <w:pPr>
              <w:pStyle w:val="TableParagraph"/>
              <w:spacing w:line="288" w:lineRule="auto"/>
              <w:ind w:left="467"/>
              <w:rPr>
                <w:rFonts w:ascii="Arial" w:hAnsi="Arial" w:cs="Arial"/>
                <w:i/>
                <w:sz w:val="20"/>
                <w:szCs w:val="20"/>
              </w:rPr>
            </w:pPr>
            <w:r w:rsidRPr="000600B1">
              <w:rPr>
                <w:rFonts w:ascii="Arial" w:hAnsi="Arial" w:cs="Arial"/>
                <w:i/>
                <w:sz w:val="20"/>
                <w:szCs w:val="20"/>
              </w:rPr>
              <w:t>(підпис)</w:t>
            </w:r>
          </w:p>
        </w:tc>
        <w:tc>
          <w:tcPr>
            <w:tcW w:w="3230" w:type="dxa"/>
          </w:tcPr>
          <w:p w14:paraId="0CD63C76" w14:textId="77777777" w:rsidR="00FD570C" w:rsidRPr="000600B1" w:rsidRDefault="00FD570C" w:rsidP="000600B1">
            <w:pPr>
              <w:pStyle w:val="TableParagraph"/>
              <w:spacing w:line="288" w:lineRule="auto"/>
              <w:ind w:left="607"/>
              <w:rPr>
                <w:rFonts w:ascii="Arial" w:hAnsi="Arial" w:cs="Arial"/>
                <w:i/>
                <w:sz w:val="20"/>
                <w:szCs w:val="20"/>
              </w:rPr>
            </w:pPr>
            <w:r w:rsidRPr="000600B1">
              <w:rPr>
                <w:rFonts w:ascii="Arial" w:hAnsi="Arial" w:cs="Arial"/>
                <w:i/>
                <w:sz w:val="20"/>
                <w:szCs w:val="20"/>
              </w:rPr>
              <w:t>(прізвище, ініціали)</w:t>
            </w:r>
          </w:p>
        </w:tc>
      </w:tr>
      <w:tr w:rsidR="00FD570C" w:rsidRPr="000600B1" w14:paraId="2263B103" w14:textId="77777777" w:rsidTr="00F67365">
        <w:trPr>
          <w:trHeight w:hRule="exact" w:val="631"/>
        </w:trPr>
        <w:tc>
          <w:tcPr>
            <w:tcW w:w="4433" w:type="dxa"/>
          </w:tcPr>
          <w:p w14:paraId="7B83E860" w14:textId="77777777" w:rsidR="00FD570C" w:rsidRPr="000600B1" w:rsidRDefault="00FD570C" w:rsidP="000600B1">
            <w:pPr>
              <w:pStyle w:val="TableParagraph"/>
              <w:spacing w:line="288" w:lineRule="auto"/>
              <w:ind w:left="117" w:right="1781" w:hanging="56"/>
              <w:rPr>
                <w:rFonts w:ascii="Arial" w:hAnsi="Arial" w:cs="Arial"/>
                <w:sz w:val="20"/>
                <w:szCs w:val="20"/>
              </w:rPr>
            </w:pPr>
            <w:r w:rsidRPr="000600B1">
              <w:rPr>
                <w:rFonts w:ascii="Arial" w:hAnsi="Arial" w:cs="Arial"/>
                <w:sz w:val="20"/>
                <w:szCs w:val="20"/>
              </w:rPr>
              <w:t>Керівник субпідрядної спеціалізованої організації</w:t>
            </w:r>
          </w:p>
        </w:tc>
        <w:tc>
          <w:tcPr>
            <w:tcW w:w="1543" w:type="dxa"/>
          </w:tcPr>
          <w:p w14:paraId="0E76B712" w14:textId="77777777" w:rsidR="00FD570C" w:rsidRPr="000600B1" w:rsidRDefault="00FD570C" w:rsidP="000600B1">
            <w:pPr>
              <w:pStyle w:val="TableParagraph"/>
              <w:spacing w:line="288" w:lineRule="auto"/>
              <w:rPr>
                <w:rFonts w:ascii="Arial" w:hAnsi="Arial" w:cs="Arial"/>
                <w:i/>
                <w:sz w:val="20"/>
                <w:szCs w:val="20"/>
              </w:rPr>
            </w:pPr>
          </w:p>
          <w:p w14:paraId="7B59DB51" w14:textId="77777777" w:rsidR="00FD570C" w:rsidRPr="000600B1" w:rsidRDefault="00FD570C" w:rsidP="000600B1">
            <w:pPr>
              <w:pStyle w:val="TableParagraph"/>
              <w:tabs>
                <w:tab w:val="left" w:pos="1336"/>
              </w:tabs>
              <w:spacing w:line="288" w:lineRule="auto"/>
              <w:ind w:left="124"/>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230" w:type="dxa"/>
          </w:tcPr>
          <w:p w14:paraId="413FB1F4" w14:textId="77777777" w:rsidR="00FD570C" w:rsidRPr="000600B1" w:rsidRDefault="00FD570C" w:rsidP="000600B1">
            <w:pPr>
              <w:pStyle w:val="TableParagraph"/>
              <w:spacing w:line="288" w:lineRule="auto"/>
              <w:rPr>
                <w:rFonts w:ascii="Arial" w:hAnsi="Arial" w:cs="Arial"/>
                <w:i/>
                <w:sz w:val="20"/>
                <w:szCs w:val="20"/>
              </w:rPr>
            </w:pPr>
          </w:p>
          <w:p w14:paraId="439ABD79" w14:textId="77777777" w:rsidR="00FD570C" w:rsidRPr="000600B1" w:rsidRDefault="00FD570C" w:rsidP="000600B1">
            <w:pPr>
              <w:pStyle w:val="TableParagraph"/>
              <w:tabs>
                <w:tab w:val="left" w:pos="3093"/>
              </w:tabs>
              <w:spacing w:line="288" w:lineRule="auto"/>
              <w:ind w:left="232"/>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4865EF9D" w14:textId="77777777" w:rsidTr="00F67365">
        <w:trPr>
          <w:trHeight w:hRule="exact" w:val="506"/>
        </w:trPr>
        <w:tc>
          <w:tcPr>
            <w:tcW w:w="4433" w:type="dxa"/>
          </w:tcPr>
          <w:p w14:paraId="658A82B3" w14:textId="77777777" w:rsidR="00FD570C" w:rsidRPr="000600B1" w:rsidRDefault="00FD570C" w:rsidP="000600B1">
            <w:pPr>
              <w:pStyle w:val="TableParagraph"/>
              <w:spacing w:line="288" w:lineRule="auto"/>
              <w:rPr>
                <w:rFonts w:ascii="Arial" w:hAnsi="Arial" w:cs="Arial"/>
                <w:i/>
                <w:sz w:val="20"/>
                <w:szCs w:val="20"/>
              </w:rPr>
            </w:pPr>
          </w:p>
          <w:p w14:paraId="0DC4F93A" w14:textId="77777777" w:rsidR="00FD570C" w:rsidRPr="000600B1" w:rsidRDefault="00FD570C" w:rsidP="000600B1">
            <w:pPr>
              <w:pStyle w:val="TableParagraph"/>
              <w:spacing w:line="288" w:lineRule="auto"/>
              <w:ind w:left="61"/>
              <w:rPr>
                <w:rFonts w:ascii="Arial" w:hAnsi="Arial" w:cs="Arial"/>
                <w:sz w:val="20"/>
                <w:szCs w:val="20"/>
              </w:rPr>
            </w:pPr>
            <w:r w:rsidRPr="000600B1">
              <w:rPr>
                <w:rFonts w:ascii="Arial" w:hAnsi="Arial" w:cs="Arial"/>
                <w:sz w:val="20"/>
                <w:szCs w:val="20"/>
              </w:rPr>
              <w:t>Голова профспілкового комітету генеральної</w:t>
            </w:r>
          </w:p>
        </w:tc>
        <w:tc>
          <w:tcPr>
            <w:tcW w:w="1543" w:type="dxa"/>
          </w:tcPr>
          <w:p w14:paraId="5899E4A2" w14:textId="77777777" w:rsidR="00FD570C" w:rsidRPr="000600B1" w:rsidRDefault="00FD570C" w:rsidP="000600B1">
            <w:pPr>
              <w:pStyle w:val="TableParagraph"/>
              <w:spacing w:line="288" w:lineRule="auto"/>
              <w:ind w:left="412"/>
              <w:rPr>
                <w:rFonts w:ascii="Arial" w:hAnsi="Arial" w:cs="Arial"/>
                <w:i/>
                <w:sz w:val="20"/>
                <w:szCs w:val="20"/>
              </w:rPr>
            </w:pPr>
            <w:r w:rsidRPr="000600B1">
              <w:rPr>
                <w:rFonts w:ascii="Arial" w:hAnsi="Arial" w:cs="Arial"/>
                <w:i/>
                <w:sz w:val="20"/>
                <w:szCs w:val="20"/>
              </w:rPr>
              <w:t>(підпис)</w:t>
            </w:r>
          </w:p>
        </w:tc>
        <w:tc>
          <w:tcPr>
            <w:tcW w:w="3230" w:type="dxa"/>
          </w:tcPr>
          <w:p w14:paraId="22E50E65" w14:textId="77777777" w:rsidR="00FD570C" w:rsidRPr="000600B1" w:rsidRDefault="00FD570C" w:rsidP="000600B1">
            <w:pPr>
              <w:pStyle w:val="TableParagraph"/>
              <w:spacing w:line="288" w:lineRule="auto"/>
              <w:ind w:left="607"/>
              <w:rPr>
                <w:rFonts w:ascii="Arial" w:hAnsi="Arial" w:cs="Arial"/>
                <w:i/>
                <w:sz w:val="20"/>
                <w:szCs w:val="20"/>
              </w:rPr>
            </w:pPr>
            <w:r w:rsidRPr="000600B1">
              <w:rPr>
                <w:rFonts w:ascii="Arial" w:hAnsi="Arial" w:cs="Arial"/>
                <w:i/>
                <w:sz w:val="20"/>
                <w:szCs w:val="20"/>
              </w:rPr>
              <w:t>(прізвище, ініціали)</w:t>
            </w:r>
          </w:p>
        </w:tc>
      </w:tr>
      <w:tr w:rsidR="00FD570C" w:rsidRPr="000600B1" w14:paraId="21BB8F8D" w14:textId="77777777" w:rsidTr="00F67365">
        <w:trPr>
          <w:trHeight w:hRule="exact" w:val="503"/>
        </w:trPr>
        <w:tc>
          <w:tcPr>
            <w:tcW w:w="4433" w:type="dxa"/>
          </w:tcPr>
          <w:p w14:paraId="09A63959" w14:textId="77777777" w:rsidR="00FD570C" w:rsidRPr="000600B1" w:rsidRDefault="00FD570C" w:rsidP="000600B1">
            <w:pPr>
              <w:pStyle w:val="TableParagraph"/>
              <w:spacing w:line="288" w:lineRule="auto"/>
              <w:ind w:left="61"/>
              <w:rPr>
                <w:rFonts w:ascii="Arial" w:hAnsi="Arial" w:cs="Arial"/>
                <w:sz w:val="20"/>
                <w:szCs w:val="20"/>
              </w:rPr>
            </w:pPr>
            <w:r w:rsidRPr="000600B1">
              <w:rPr>
                <w:rFonts w:ascii="Arial" w:hAnsi="Arial" w:cs="Arial"/>
                <w:sz w:val="20"/>
                <w:szCs w:val="20"/>
              </w:rPr>
              <w:t>підрядної будівельної організації</w:t>
            </w:r>
          </w:p>
        </w:tc>
        <w:tc>
          <w:tcPr>
            <w:tcW w:w="1543" w:type="dxa"/>
          </w:tcPr>
          <w:p w14:paraId="48F2C09B" w14:textId="77777777" w:rsidR="00FD570C" w:rsidRPr="000600B1" w:rsidRDefault="00FD570C" w:rsidP="000600B1">
            <w:pPr>
              <w:pStyle w:val="TableParagraph"/>
              <w:tabs>
                <w:tab w:val="left" w:pos="1211"/>
              </w:tabs>
              <w:spacing w:line="288" w:lineRule="auto"/>
              <w:ind w:right="85"/>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23D3D9C5" w14:textId="77777777" w:rsidR="00FD570C" w:rsidRPr="000600B1" w:rsidRDefault="00FD570C" w:rsidP="000600B1">
            <w:pPr>
              <w:pStyle w:val="TableParagraph"/>
              <w:spacing w:line="288" w:lineRule="auto"/>
              <w:ind w:left="114" w:right="85"/>
              <w:jc w:val="center"/>
              <w:rPr>
                <w:rFonts w:ascii="Arial" w:hAnsi="Arial" w:cs="Arial"/>
                <w:i/>
                <w:sz w:val="20"/>
                <w:szCs w:val="20"/>
              </w:rPr>
            </w:pPr>
            <w:r w:rsidRPr="000600B1">
              <w:rPr>
                <w:rFonts w:ascii="Arial" w:hAnsi="Arial" w:cs="Arial"/>
                <w:i/>
                <w:sz w:val="20"/>
                <w:szCs w:val="20"/>
              </w:rPr>
              <w:t>(підпис)</w:t>
            </w:r>
          </w:p>
        </w:tc>
        <w:tc>
          <w:tcPr>
            <w:tcW w:w="3230" w:type="dxa"/>
          </w:tcPr>
          <w:p w14:paraId="11561DC8" w14:textId="77777777" w:rsidR="00FD570C" w:rsidRPr="000600B1" w:rsidRDefault="00FD570C" w:rsidP="000600B1">
            <w:pPr>
              <w:pStyle w:val="TableParagraph"/>
              <w:tabs>
                <w:tab w:val="left" w:pos="3146"/>
              </w:tabs>
              <w:spacing w:line="288" w:lineRule="auto"/>
              <w:ind w:left="175"/>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2FC13283" w14:textId="77777777" w:rsidR="00FD570C" w:rsidRPr="000600B1" w:rsidRDefault="00FD570C" w:rsidP="000600B1">
            <w:pPr>
              <w:pStyle w:val="TableParagraph"/>
              <w:spacing w:line="288" w:lineRule="auto"/>
              <w:ind w:left="607"/>
              <w:rPr>
                <w:rFonts w:ascii="Arial" w:hAnsi="Arial" w:cs="Arial"/>
                <w:i/>
                <w:sz w:val="20"/>
                <w:szCs w:val="20"/>
              </w:rPr>
            </w:pPr>
            <w:r w:rsidRPr="000600B1">
              <w:rPr>
                <w:rFonts w:ascii="Arial" w:hAnsi="Arial" w:cs="Arial"/>
                <w:i/>
                <w:sz w:val="20"/>
                <w:szCs w:val="20"/>
              </w:rPr>
              <w:t>(прізвище, ініціали)</w:t>
            </w:r>
          </w:p>
        </w:tc>
      </w:tr>
    </w:tbl>
    <w:p w14:paraId="337EE466" w14:textId="77777777" w:rsidR="00FD570C" w:rsidRPr="000600B1" w:rsidRDefault="00FD570C" w:rsidP="000600B1">
      <w:pPr>
        <w:pStyle w:val="a3"/>
        <w:spacing w:line="288" w:lineRule="auto"/>
        <w:rPr>
          <w:rFonts w:ascii="Arial" w:hAnsi="Arial" w:cs="Arial"/>
          <w:i/>
          <w:sz w:val="20"/>
          <w:szCs w:val="20"/>
        </w:rPr>
      </w:pPr>
    </w:p>
    <w:p w14:paraId="260CDE2B" w14:textId="77777777" w:rsidR="00FD570C" w:rsidRPr="000600B1" w:rsidRDefault="00FD570C" w:rsidP="000600B1">
      <w:pPr>
        <w:pStyle w:val="a3"/>
        <w:spacing w:line="288" w:lineRule="auto"/>
        <w:rPr>
          <w:rFonts w:ascii="Arial" w:hAnsi="Arial" w:cs="Arial"/>
          <w:i/>
          <w:sz w:val="20"/>
          <w:szCs w:val="20"/>
        </w:rPr>
      </w:pPr>
    </w:p>
    <w:p w14:paraId="56B3EB8A" w14:textId="77777777" w:rsidR="00FD570C" w:rsidRPr="000600B1" w:rsidRDefault="00FD570C" w:rsidP="000600B1">
      <w:pPr>
        <w:pStyle w:val="a3"/>
        <w:spacing w:line="288" w:lineRule="auto"/>
        <w:rPr>
          <w:rFonts w:ascii="Arial" w:hAnsi="Arial" w:cs="Arial"/>
          <w:i/>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4451"/>
        <w:gridCol w:w="1425"/>
        <w:gridCol w:w="3231"/>
      </w:tblGrid>
      <w:tr w:rsidR="00FD570C" w:rsidRPr="000600B1" w14:paraId="240A62E3" w14:textId="77777777" w:rsidTr="00F67365">
        <w:trPr>
          <w:trHeight w:hRule="exact" w:val="272"/>
        </w:trPr>
        <w:tc>
          <w:tcPr>
            <w:tcW w:w="4451" w:type="dxa"/>
          </w:tcPr>
          <w:p w14:paraId="4F5FF7C1"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Голова профспілкового комітету генеральної</w:t>
            </w:r>
          </w:p>
        </w:tc>
        <w:tc>
          <w:tcPr>
            <w:tcW w:w="4656" w:type="dxa"/>
            <w:gridSpan w:val="2"/>
          </w:tcPr>
          <w:p w14:paraId="2FB09329" w14:textId="77777777" w:rsidR="00FD570C" w:rsidRPr="000600B1" w:rsidRDefault="00FD570C" w:rsidP="000600B1">
            <w:pPr>
              <w:spacing w:line="288" w:lineRule="auto"/>
              <w:rPr>
                <w:rFonts w:ascii="Arial" w:hAnsi="Arial" w:cs="Arial"/>
                <w:sz w:val="20"/>
                <w:szCs w:val="20"/>
              </w:rPr>
            </w:pPr>
          </w:p>
        </w:tc>
      </w:tr>
      <w:tr w:rsidR="00FD570C" w:rsidRPr="000600B1" w14:paraId="75600928" w14:textId="77777777" w:rsidTr="00F67365">
        <w:trPr>
          <w:trHeight w:hRule="exact" w:val="297"/>
        </w:trPr>
        <w:tc>
          <w:tcPr>
            <w:tcW w:w="4451" w:type="dxa"/>
          </w:tcPr>
          <w:p w14:paraId="3D8073E2"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підрядної будівельної організації</w:t>
            </w:r>
          </w:p>
        </w:tc>
        <w:tc>
          <w:tcPr>
            <w:tcW w:w="1425" w:type="dxa"/>
          </w:tcPr>
          <w:p w14:paraId="03EA81A4" w14:textId="77777777" w:rsidR="00FD570C" w:rsidRPr="000600B1" w:rsidRDefault="00FD570C" w:rsidP="000600B1">
            <w:pPr>
              <w:pStyle w:val="TableParagraph"/>
              <w:tabs>
                <w:tab w:val="left" w:pos="1101"/>
              </w:tabs>
              <w:spacing w:line="288" w:lineRule="auto"/>
              <w:ind w:right="17"/>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231" w:type="dxa"/>
          </w:tcPr>
          <w:p w14:paraId="567C3091" w14:textId="77777777" w:rsidR="00FD570C" w:rsidRPr="000600B1" w:rsidRDefault="00FD570C" w:rsidP="000600B1">
            <w:pPr>
              <w:pStyle w:val="TableParagraph"/>
              <w:tabs>
                <w:tab w:val="left" w:pos="3181"/>
              </w:tabs>
              <w:spacing w:line="288" w:lineRule="auto"/>
              <w:ind w:left="212"/>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2B34D291" w14:textId="77777777" w:rsidTr="00F67365">
        <w:trPr>
          <w:trHeight w:hRule="exact" w:val="528"/>
        </w:trPr>
        <w:tc>
          <w:tcPr>
            <w:tcW w:w="4451" w:type="dxa"/>
          </w:tcPr>
          <w:p w14:paraId="004C459C" w14:textId="77777777" w:rsidR="00FD570C" w:rsidRPr="000600B1" w:rsidRDefault="00FD570C" w:rsidP="000600B1">
            <w:pPr>
              <w:pStyle w:val="TableParagraph"/>
              <w:spacing w:line="288" w:lineRule="auto"/>
              <w:rPr>
                <w:rFonts w:ascii="Arial" w:hAnsi="Arial" w:cs="Arial"/>
                <w:i/>
                <w:sz w:val="20"/>
                <w:szCs w:val="20"/>
              </w:rPr>
            </w:pPr>
          </w:p>
          <w:p w14:paraId="091731BD"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 територіального органу</w:t>
            </w:r>
          </w:p>
        </w:tc>
        <w:tc>
          <w:tcPr>
            <w:tcW w:w="1425" w:type="dxa"/>
          </w:tcPr>
          <w:p w14:paraId="59DBDEC0" w14:textId="77777777" w:rsidR="00FD570C" w:rsidRPr="000600B1" w:rsidRDefault="00FD570C" w:rsidP="000600B1">
            <w:pPr>
              <w:pStyle w:val="TableParagraph"/>
              <w:spacing w:line="288" w:lineRule="auto"/>
              <w:ind w:right="13"/>
              <w:jc w:val="center"/>
              <w:rPr>
                <w:rFonts w:ascii="Arial" w:hAnsi="Arial" w:cs="Arial"/>
                <w:i/>
                <w:sz w:val="20"/>
                <w:szCs w:val="20"/>
              </w:rPr>
            </w:pPr>
            <w:r w:rsidRPr="000600B1">
              <w:rPr>
                <w:rFonts w:ascii="Arial" w:hAnsi="Arial" w:cs="Arial"/>
                <w:i/>
                <w:sz w:val="20"/>
                <w:szCs w:val="20"/>
              </w:rPr>
              <w:t>(підпис)</w:t>
            </w:r>
          </w:p>
        </w:tc>
        <w:tc>
          <w:tcPr>
            <w:tcW w:w="3231" w:type="dxa"/>
          </w:tcPr>
          <w:p w14:paraId="62FD51B7" w14:textId="77777777" w:rsidR="00FD570C" w:rsidRPr="000600B1" w:rsidRDefault="00FD570C" w:rsidP="000600B1">
            <w:pPr>
              <w:pStyle w:val="TableParagraph"/>
              <w:spacing w:line="288" w:lineRule="auto"/>
              <w:ind w:left="586"/>
              <w:rPr>
                <w:rFonts w:ascii="Arial" w:hAnsi="Arial" w:cs="Arial"/>
                <w:i/>
                <w:sz w:val="20"/>
                <w:szCs w:val="20"/>
              </w:rPr>
            </w:pPr>
            <w:r w:rsidRPr="000600B1">
              <w:rPr>
                <w:rFonts w:ascii="Arial" w:hAnsi="Arial" w:cs="Arial"/>
                <w:i/>
                <w:sz w:val="20"/>
                <w:szCs w:val="20"/>
              </w:rPr>
              <w:t>(прізвище, ініціали)</w:t>
            </w:r>
          </w:p>
        </w:tc>
      </w:tr>
      <w:tr w:rsidR="00FD570C" w:rsidRPr="000600B1" w14:paraId="34122BAA" w14:textId="77777777" w:rsidTr="00F67365">
        <w:trPr>
          <w:trHeight w:hRule="exact" w:val="500"/>
        </w:trPr>
        <w:tc>
          <w:tcPr>
            <w:tcW w:w="4451" w:type="dxa"/>
          </w:tcPr>
          <w:p w14:paraId="247ECC89"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Держнаглядохоронпраці</w:t>
            </w:r>
          </w:p>
        </w:tc>
        <w:tc>
          <w:tcPr>
            <w:tcW w:w="1425" w:type="dxa"/>
          </w:tcPr>
          <w:p w14:paraId="2F795EAA" w14:textId="77777777" w:rsidR="00FD570C" w:rsidRPr="000600B1" w:rsidRDefault="00FD570C" w:rsidP="000600B1">
            <w:pPr>
              <w:pStyle w:val="TableParagraph"/>
              <w:tabs>
                <w:tab w:val="left" w:pos="1000"/>
              </w:tabs>
              <w:spacing w:line="288" w:lineRule="auto"/>
              <w:ind w:left="11"/>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5E3170C1" w14:textId="77777777" w:rsidR="00FD570C" w:rsidRPr="000600B1" w:rsidRDefault="00FD570C" w:rsidP="000600B1">
            <w:pPr>
              <w:pStyle w:val="TableParagraph"/>
              <w:spacing w:line="288" w:lineRule="auto"/>
              <w:ind w:left="109" w:right="17"/>
              <w:jc w:val="center"/>
              <w:rPr>
                <w:rFonts w:ascii="Arial" w:hAnsi="Arial" w:cs="Arial"/>
                <w:i/>
                <w:sz w:val="20"/>
                <w:szCs w:val="20"/>
              </w:rPr>
            </w:pPr>
            <w:r w:rsidRPr="000600B1">
              <w:rPr>
                <w:rFonts w:ascii="Arial" w:hAnsi="Arial" w:cs="Arial"/>
                <w:i/>
                <w:sz w:val="20"/>
                <w:szCs w:val="20"/>
              </w:rPr>
              <w:t>(підпис)</w:t>
            </w:r>
          </w:p>
        </w:tc>
        <w:tc>
          <w:tcPr>
            <w:tcW w:w="3231" w:type="dxa"/>
          </w:tcPr>
          <w:p w14:paraId="29BF8384" w14:textId="77777777" w:rsidR="00FD570C" w:rsidRPr="000600B1" w:rsidRDefault="00FD570C" w:rsidP="000600B1">
            <w:pPr>
              <w:pStyle w:val="TableParagraph"/>
              <w:tabs>
                <w:tab w:val="left" w:pos="3140"/>
              </w:tabs>
              <w:spacing w:line="288" w:lineRule="auto"/>
              <w:ind w:left="171"/>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33252BE8" w14:textId="77777777" w:rsidR="00FD570C" w:rsidRPr="000600B1" w:rsidRDefault="00FD570C" w:rsidP="000600B1">
            <w:pPr>
              <w:pStyle w:val="TableParagraph"/>
              <w:spacing w:line="288" w:lineRule="auto"/>
              <w:ind w:left="586"/>
              <w:rPr>
                <w:rFonts w:ascii="Arial" w:hAnsi="Arial" w:cs="Arial"/>
                <w:i/>
                <w:sz w:val="20"/>
                <w:szCs w:val="20"/>
              </w:rPr>
            </w:pPr>
            <w:r w:rsidRPr="000600B1">
              <w:rPr>
                <w:rFonts w:ascii="Arial" w:hAnsi="Arial" w:cs="Arial"/>
                <w:i/>
                <w:sz w:val="20"/>
                <w:szCs w:val="20"/>
              </w:rPr>
              <w:t>(прізвище, ініціали)</w:t>
            </w:r>
          </w:p>
        </w:tc>
      </w:tr>
    </w:tbl>
    <w:p w14:paraId="3821DE11" w14:textId="77777777" w:rsidR="00FD570C" w:rsidRPr="000600B1" w:rsidRDefault="00FD570C" w:rsidP="000600B1">
      <w:pPr>
        <w:pStyle w:val="a3"/>
        <w:spacing w:line="288" w:lineRule="auto"/>
        <w:rPr>
          <w:rFonts w:ascii="Arial" w:hAnsi="Arial" w:cs="Arial"/>
          <w:i/>
          <w:sz w:val="20"/>
          <w:szCs w:val="20"/>
        </w:rPr>
      </w:pPr>
    </w:p>
    <w:p w14:paraId="06510CB1" w14:textId="77777777" w:rsidR="00FD570C" w:rsidRPr="000600B1" w:rsidRDefault="00FD570C" w:rsidP="000600B1">
      <w:pPr>
        <w:pStyle w:val="a3"/>
        <w:spacing w:line="288" w:lineRule="auto"/>
        <w:ind w:left="199" w:right="1048"/>
        <w:rPr>
          <w:rFonts w:ascii="Arial" w:hAnsi="Arial" w:cs="Arial"/>
          <w:sz w:val="20"/>
          <w:szCs w:val="20"/>
          <w:lang w:val="ru-RU"/>
        </w:rPr>
      </w:pPr>
      <w:r w:rsidRPr="000600B1">
        <w:rPr>
          <w:rFonts w:ascii="Arial" w:hAnsi="Arial" w:cs="Arial"/>
          <w:b/>
          <w:i/>
          <w:sz w:val="20"/>
          <w:szCs w:val="20"/>
          <w:lang w:val="ru-RU"/>
        </w:rPr>
        <w:t xml:space="preserve">Примітка. </w:t>
      </w:r>
      <w:r w:rsidRPr="000600B1">
        <w:rPr>
          <w:rFonts w:ascii="Arial" w:hAnsi="Arial" w:cs="Arial"/>
          <w:sz w:val="20"/>
          <w:szCs w:val="20"/>
          <w:lang w:val="ru-RU"/>
        </w:rPr>
        <w:t>За необхідності до участі в роботі комісії залучаються представники органів державного нагляду (за охороною праці, санітарно-епідеміологічного, пожежного та ін.).</w:t>
      </w:r>
    </w:p>
    <w:p w14:paraId="6E60A5F5" w14:textId="77777777" w:rsidR="00FD570C" w:rsidRPr="000600B1" w:rsidRDefault="00FD570C" w:rsidP="000600B1">
      <w:pPr>
        <w:spacing w:line="288" w:lineRule="auto"/>
        <w:rPr>
          <w:rFonts w:ascii="Arial" w:hAnsi="Arial" w:cs="Arial"/>
          <w:sz w:val="20"/>
          <w:szCs w:val="20"/>
          <w:lang w:val="ru-RU"/>
        </w:rPr>
        <w:sectPr w:rsidR="00FD570C" w:rsidRPr="000600B1" w:rsidSect="00364A9F">
          <w:headerReference w:type="default" r:id="rId71"/>
          <w:pgSz w:w="11900" w:h="16820"/>
          <w:pgMar w:top="1231" w:right="980" w:bottom="280" w:left="1260" w:header="680" w:footer="0" w:gutter="0"/>
          <w:cols w:space="720"/>
          <w:docGrid w:linePitch="299"/>
        </w:sectPr>
      </w:pPr>
    </w:p>
    <w:p w14:paraId="0CCBA909" w14:textId="77777777" w:rsidR="00FD570C" w:rsidRPr="000600B1" w:rsidRDefault="00FD570C" w:rsidP="000600B1">
      <w:pPr>
        <w:pStyle w:val="Heading91"/>
        <w:spacing w:before="0" w:line="288" w:lineRule="auto"/>
        <w:ind w:left="3273" w:right="3229"/>
        <w:jc w:val="center"/>
        <w:rPr>
          <w:rFonts w:ascii="Arial" w:hAnsi="Arial" w:cs="Arial"/>
          <w:sz w:val="20"/>
          <w:szCs w:val="20"/>
          <w:lang w:val="ru-RU"/>
        </w:rPr>
      </w:pPr>
      <w:r w:rsidRPr="000600B1">
        <w:rPr>
          <w:rFonts w:ascii="Arial" w:hAnsi="Arial" w:cs="Arial"/>
          <w:sz w:val="20"/>
          <w:szCs w:val="20"/>
          <w:lang w:val="ru-RU"/>
        </w:rPr>
        <w:lastRenderedPageBreak/>
        <w:t>Додаток Б</w:t>
      </w:r>
    </w:p>
    <w:p w14:paraId="7C2069A6" w14:textId="77777777" w:rsidR="00FD570C" w:rsidRPr="000600B1" w:rsidRDefault="00FD570C" w:rsidP="000600B1">
      <w:pPr>
        <w:spacing w:line="288" w:lineRule="auto"/>
        <w:ind w:left="3273" w:right="3233"/>
        <w:jc w:val="center"/>
        <w:rPr>
          <w:rFonts w:ascii="Arial" w:hAnsi="Arial" w:cs="Arial"/>
          <w:sz w:val="20"/>
          <w:szCs w:val="20"/>
          <w:lang w:val="ru-RU"/>
        </w:rPr>
      </w:pPr>
      <w:r w:rsidRPr="000600B1">
        <w:rPr>
          <w:rFonts w:ascii="Arial" w:hAnsi="Arial" w:cs="Arial"/>
          <w:sz w:val="20"/>
          <w:szCs w:val="20"/>
          <w:lang w:val="ru-RU"/>
        </w:rPr>
        <w:t>(обов'язковий)</w:t>
      </w:r>
    </w:p>
    <w:p w14:paraId="02820C08" w14:textId="77777777" w:rsidR="00FD570C" w:rsidRPr="000600B1" w:rsidRDefault="00FD570C" w:rsidP="000600B1">
      <w:pPr>
        <w:pStyle w:val="Heading41"/>
        <w:spacing w:line="288" w:lineRule="auto"/>
        <w:ind w:left="3542" w:right="3487" w:firstLine="955"/>
        <w:rPr>
          <w:rFonts w:ascii="Arial" w:hAnsi="Arial" w:cs="Arial"/>
          <w:sz w:val="20"/>
          <w:szCs w:val="20"/>
          <w:lang w:val="ru-RU"/>
        </w:rPr>
      </w:pPr>
      <w:r w:rsidRPr="000600B1">
        <w:rPr>
          <w:rFonts w:ascii="Arial" w:hAnsi="Arial" w:cs="Arial"/>
          <w:sz w:val="20"/>
          <w:szCs w:val="20"/>
          <w:lang w:val="ru-RU"/>
        </w:rPr>
        <w:t>Форма Загальний журнал робіт</w:t>
      </w:r>
    </w:p>
    <w:p w14:paraId="521432CC" w14:textId="77777777" w:rsidR="00FD570C" w:rsidRPr="000600B1" w:rsidRDefault="00FD570C" w:rsidP="000600B1">
      <w:pPr>
        <w:pStyle w:val="a3"/>
        <w:tabs>
          <w:tab w:val="left" w:pos="9088"/>
        </w:tabs>
        <w:spacing w:line="288" w:lineRule="auto"/>
        <w:ind w:left="158"/>
        <w:rPr>
          <w:rFonts w:ascii="Arial" w:hAnsi="Arial" w:cs="Arial"/>
          <w:sz w:val="20"/>
          <w:szCs w:val="20"/>
          <w:lang w:val="ru-RU"/>
        </w:rPr>
      </w:pPr>
      <w:r w:rsidRPr="000600B1">
        <w:rPr>
          <w:rFonts w:ascii="Arial" w:hAnsi="Arial" w:cs="Arial"/>
          <w:sz w:val="20"/>
          <w:szCs w:val="20"/>
          <w:lang w:val="ru-RU"/>
        </w:rPr>
        <w:t>Найменування будівельної</w:t>
      </w:r>
      <w:r w:rsidRPr="000600B1">
        <w:rPr>
          <w:rFonts w:ascii="Arial" w:hAnsi="Arial" w:cs="Arial"/>
          <w:spacing w:val="-9"/>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BED962C" w14:textId="77777777" w:rsidR="00FD570C" w:rsidRPr="000600B1" w:rsidRDefault="00FD570C" w:rsidP="000600B1">
      <w:pPr>
        <w:pStyle w:val="a3"/>
        <w:spacing w:line="288" w:lineRule="auto"/>
        <w:rPr>
          <w:rFonts w:ascii="Arial" w:hAnsi="Arial" w:cs="Arial"/>
          <w:sz w:val="20"/>
          <w:szCs w:val="20"/>
          <w:lang w:val="ru-RU"/>
        </w:rPr>
      </w:pPr>
    </w:p>
    <w:p w14:paraId="14A71391"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63D30A9">
          <v:line id="Line 346" o:spid="_x0000_s2168" style="position:absolute;z-index:251585536;visibility:visible;mso-wrap-distance-left:0;mso-wrap-distance-right:0;mso-position-horizontal-relative:page" from="70.9pt,11.3pt" to="536.0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" strokeweight=".14056mm">
            <w10:wrap type="topAndBottom" anchorx="page"/>
          </v:line>
        </w:pict>
      </w:r>
    </w:p>
    <w:p w14:paraId="68A665A2" w14:textId="77777777" w:rsidR="00FD570C" w:rsidRPr="000600B1" w:rsidRDefault="00FD570C" w:rsidP="000600B1">
      <w:pPr>
        <w:pStyle w:val="a3"/>
        <w:spacing w:line="288" w:lineRule="auto"/>
        <w:rPr>
          <w:rFonts w:ascii="Arial" w:hAnsi="Arial" w:cs="Arial"/>
          <w:sz w:val="20"/>
          <w:szCs w:val="20"/>
          <w:lang w:val="ru-RU"/>
        </w:rPr>
      </w:pPr>
    </w:p>
    <w:p w14:paraId="5295EE63" w14:textId="77777777" w:rsidR="00FD570C" w:rsidRPr="000600B1" w:rsidRDefault="00FD570C" w:rsidP="000600B1">
      <w:pPr>
        <w:pStyle w:val="Heading91"/>
        <w:spacing w:before="0" w:line="288" w:lineRule="auto"/>
        <w:ind w:left="3273" w:right="3235"/>
        <w:jc w:val="center"/>
        <w:rPr>
          <w:rFonts w:ascii="Arial" w:hAnsi="Arial" w:cs="Arial"/>
          <w:sz w:val="20"/>
          <w:szCs w:val="20"/>
          <w:lang w:val="ru-RU"/>
        </w:rPr>
      </w:pPr>
      <w:r w:rsidRPr="000600B1">
        <w:rPr>
          <w:rFonts w:ascii="Arial" w:hAnsi="Arial" w:cs="Arial"/>
          <w:sz w:val="20"/>
          <w:szCs w:val="20"/>
          <w:lang w:val="ru-RU"/>
        </w:rPr>
        <w:t>Загальний журнал робіт №</w:t>
      </w:r>
    </w:p>
    <w:p w14:paraId="5CE73370" w14:textId="77777777" w:rsidR="00FD570C" w:rsidRPr="000600B1" w:rsidRDefault="00FD570C" w:rsidP="000600B1">
      <w:pPr>
        <w:pStyle w:val="a3"/>
        <w:spacing w:line="288" w:lineRule="auto"/>
        <w:rPr>
          <w:rFonts w:ascii="Arial" w:hAnsi="Arial" w:cs="Arial"/>
          <w:b/>
          <w:sz w:val="20"/>
          <w:szCs w:val="20"/>
          <w:lang w:val="ru-RU"/>
        </w:rPr>
      </w:pPr>
    </w:p>
    <w:p w14:paraId="2CAD49F9" w14:textId="77777777" w:rsidR="00FD570C" w:rsidRPr="000600B1" w:rsidRDefault="00FD570C" w:rsidP="000600B1">
      <w:pPr>
        <w:pStyle w:val="a3"/>
        <w:tabs>
          <w:tab w:val="left" w:pos="9201"/>
        </w:tabs>
        <w:spacing w:line="288" w:lineRule="auto"/>
        <w:ind w:left="158"/>
        <w:rPr>
          <w:rFonts w:ascii="Arial" w:hAnsi="Arial" w:cs="Arial"/>
          <w:sz w:val="20"/>
          <w:szCs w:val="20"/>
          <w:lang w:val="ru-RU"/>
        </w:rPr>
      </w:pPr>
      <w:r w:rsidRPr="000600B1">
        <w:rPr>
          <w:rFonts w:ascii="Arial" w:hAnsi="Arial" w:cs="Arial"/>
          <w:sz w:val="20"/>
          <w:szCs w:val="20"/>
          <w:lang w:val="ru-RU"/>
        </w:rPr>
        <w:t>з будівництва</w:t>
      </w:r>
      <w:r w:rsidRPr="000600B1">
        <w:rPr>
          <w:rFonts w:ascii="Arial" w:hAnsi="Arial" w:cs="Arial"/>
          <w:spacing w:val="-11"/>
          <w:sz w:val="20"/>
          <w:szCs w:val="20"/>
          <w:lang w:val="ru-RU"/>
        </w:rPr>
        <w:t xml:space="preserve"> </w:t>
      </w:r>
      <w:r w:rsidRPr="000600B1">
        <w:rPr>
          <w:rFonts w:ascii="Arial" w:hAnsi="Arial" w:cs="Arial"/>
          <w:sz w:val="20"/>
          <w:szCs w:val="20"/>
          <w:lang w:val="ru-RU"/>
        </w:rPr>
        <w:t>об'єкта</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EFB99B8" w14:textId="77777777" w:rsidR="00FD570C" w:rsidRPr="000600B1" w:rsidRDefault="00FD570C" w:rsidP="000600B1">
      <w:pPr>
        <w:pStyle w:val="a3"/>
        <w:spacing w:line="288" w:lineRule="auto"/>
        <w:ind w:left="3273" w:right="3254"/>
        <w:jc w:val="center"/>
        <w:rPr>
          <w:rFonts w:ascii="Arial" w:hAnsi="Arial" w:cs="Arial"/>
          <w:sz w:val="20"/>
          <w:szCs w:val="20"/>
          <w:lang w:val="ru-RU"/>
        </w:rPr>
      </w:pPr>
      <w:proofErr w:type="gramStart"/>
      <w:r w:rsidRPr="000600B1">
        <w:rPr>
          <w:rFonts w:ascii="Arial" w:hAnsi="Arial" w:cs="Arial"/>
          <w:sz w:val="20"/>
          <w:szCs w:val="20"/>
          <w:lang w:val="ru-RU"/>
        </w:rPr>
        <w:t>( підприємства</w:t>
      </w:r>
      <w:proofErr w:type="gramEnd"/>
      <w:r w:rsidRPr="000600B1">
        <w:rPr>
          <w:rFonts w:ascii="Arial" w:hAnsi="Arial" w:cs="Arial"/>
          <w:sz w:val="20"/>
          <w:szCs w:val="20"/>
          <w:lang w:val="ru-RU"/>
        </w:rPr>
        <w:t>, будівлі, споруди)</w:t>
      </w:r>
    </w:p>
    <w:p w14:paraId="6544ED86" w14:textId="77777777" w:rsidR="00FD570C" w:rsidRPr="000600B1" w:rsidRDefault="00FD570C" w:rsidP="000600B1">
      <w:pPr>
        <w:pStyle w:val="a3"/>
        <w:spacing w:line="288" w:lineRule="auto"/>
        <w:rPr>
          <w:rFonts w:ascii="Arial" w:hAnsi="Arial" w:cs="Arial"/>
          <w:sz w:val="20"/>
          <w:szCs w:val="20"/>
          <w:lang w:val="ru-RU"/>
        </w:rPr>
      </w:pPr>
    </w:p>
    <w:p w14:paraId="20592B09" w14:textId="77777777" w:rsidR="00FD570C" w:rsidRPr="000600B1" w:rsidRDefault="00FD570C" w:rsidP="000600B1">
      <w:pPr>
        <w:pStyle w:val="a3"/>
        <w:tabs>
          <w:tab w:val="left" w:pos="9333"/>
        </w:tabs>
        <w:spacing w:line="288" w:lineRule="auto"/>
        <w:ind w:left="158"/>
        <w:rPr>
          <w:rFonts w:ascii="Arial" w:hAnsi="Arial" w:cs="Arial"/>
          <w:sz w:val="20"/>
          <w:szCs w:val="20"/>
          <w:lang w:val="ru-RU"/>
        </w:rPr>
      </w:pPr>
      <w:proofErr w:type="gramStart"/>
      <w:r w:rsidRPr="000600B1">
        <w:rPr>
          <w:rFonts w:ascii="Arial" w:hAnsi="Arial" w:cs="Arial"/>
          <w:sz w:val="20"/>
          <w:szCs w:val="20"/>
          <w:lang w:val="ru-RU"/>
        </w:rPr>
        <w:t xml:space="preserve">Адреса </w:t>
      </w:r>
      <w:r w:rsidRPr="000600B1">
        <w:rPr>
          <w:rFonts w:ascii="Arial" w:hAnsi="Arial" w:cs="Arial"/>
          <w:spacing w:val="52"/>
          <w:sz w:val="20"/>
          <w:szCs w:val="20"/>
          <w:lang w:val="ru-RU"/>
        </w:rPr>
        <w:t xml:space="preserve"> </w:t>
      </w:r>
      <w:r w:rsidRPr="000600B1">
        <w:rPr>
          <w:rFonts w:ascii="Arial" w:hAnsi="Arial" w:cs="Arial"/>
          <w:sz w:val="20"/>
          <w:szCs w:val="20"/>
          <w:lang w:val="ru-RU"/>
        </w:rPr>
        <w:t>об’єкта</w:t>
      </w:r>
      <w:proofErr w:type="gramEnd"/>
      <w:r w:rsidRPr="000600B1">
        <w:rPr>
          <w:rFonts w:ascii="Arial" w:hAnsi="Arial" w:cs="Arial"/>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7D4CDB1" w14:textId="77777777" w:rsidR="00FD570C" w:rsidRPr="000600B1" w:rsidRDefault="00FD570C" w:rsidP="000600B1">
      <w:pPr>
        <w:pStyle w:val="a3"/>
        <w:spacing w:line="288" w:lineRule="auto"/>
        <w:rPr>
          <w:rFonts w:ascii="Arial" w:hAnsi="Arial" w:cs="Arial"/>
          <w:sz w:val="20"/>
          <w:szCs w:val="20"/>
          <w:lang w:val="ru-RU"/>
        </w:rPr>
      </w:pPr>
    </w:p>
    <w:p w14:paraId="59E3B579" w14:textId="77777777" w:rsidR="00FD570C" w:rsidRPr="000600B1" w:rsidRDefault="00FD570C" w:rsidP="000600B1">
      <w:pPr>
        <w:pStyle w:val="a3"/>
        <w:spacing w:line="288" w:lineRule="auto"/>
        <w:ind w:left="158" w:right="1741"/>
        <w:rPr>
          <w:rFonts w:ascii="Arial" w:hAnsi="Arial" w:cs="Arial"/>
          <w:sz w:val="20"/>
          <w:szCs w:val="20"/>
          <w:lang w:val="ru-RU"/>
        </w:rPr>
      </w:pPr>
      <w:r w:rsidRPr="000600B1">
        <w:rPr>
          <w:rFonts w:ascii="Arial" w:hAnsi="Arial" w:cs="Arial"/>
          <w:sz w:val="20"/>
          <w:szCs w:val="20"/>
          <w:lang w:val="ru-RU"/>
        </w:rPr>
        <w:t>Посада, прізвище, ім'я, по батькові та підпис особи, відповідальної від будівельної організації за будівництво об'єкта і ведення загального журналу робіт</w:t>
      </w:r>
    </w:p>
    <w:p w14:paraId="0FB5C950"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0480AD46">
          <v:line id="Line 347" o:spid="_x0000_s2167" style="position:absolute;z-index:251586560;visibility:visible;mso-wrap-distance-left:0;mso-wrap-distance-right:0;mso-position-horizontal-relative:page" from="69.5pt,13.7pt" to="541.4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" strokeweight="1.44pt">
            <w10:wrap type="topAndBottom" anchorx="page"/>
          </v:line>
        </w:pict>
      </w:r>
      <w:r>
        <w:rPr>
          <w:noProof/>
          <w:lang w:val="ru-RU" w:eastAsia="ru-RU"/>
        </w:rPr>
        <w:pict w14:anchorId="5783FCCB">
          <v:line id="Line 348" o:spid="_x0000_s2166" style="position:absolute;z-index:251587584;visibility:visible;mso-wrap-distance-left:0;mso-wrap-distance-right:0;mso-position-horizontal-relative:page" from="69.5pt,29.55pt" to="541.4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" strokeweight=".72pt">
            <w10:wrap type="topAndBottom" anchorx="page"/>
          </v:line>
        </w:pict>
      </w:r>
    </w:p>
    <w:p w14:paraId="4BF8BA2F" w14:textId="77777777" w:rsidR="00FD570C" w:rsidRPr="000600B1" w:rsidRDefault="00FD570C" w:rsidP="000600B1">
      <w:pPr>
        <w:pStyle w:val="a3"/>
        <w:spacing w:line="288" w:lineRule="auto"/>
        <w:rPr>
          <w:rFonts w:ascii="Arial" w:hAnsi="Arial" w:cs="Arial"/>
          <w:sz w:val="20"/>
          <w:szCs w:val="20"/>
          <w:lang w:val="ru-RU"/>
        </w:rPr>
      </w:pPr>
    </w:p>
    <w:p w14:paraId="200B78CA" w14:textId="77777777" w:rsidR="00FD570C" w:rsidRPr="000600B1" w:rsidRDefault="00FD570C" w:rsidP="000600B1">
      <w:pPr>
        <w:pStyle w:val="a3"/>
        <w:spacing w:line="288" w:lineRule="auto"/>
        <w:rPr>
          <w:rFonts w:ascii="Arial" w:hAnsi="Arial" w:cs="Arial"/>
          <w:sz w:val="20"/>
          <w:szCs w:val="20"/>
          <w:lang w:val="ru-RU"/>
        </w:rPr>
      </w:pPr>
    </w:p>
    <w:p w14:paraId="73259D72" w14:textId="77777777" w:rsidR="00FD570C" w:rsidRPr="000600B1" w:rsidRDefault="00FD570C" w:rsidP="000600B1">
      <w:pPr>
        <w:pStyle w:val="a3"/>
        <w:tabs>
          <w:tab w:val="left" w:pos="9376"/>
        </w:tabs>
        <w:spacing w:line="288" w:lineRule="auto"/>
        <w:ind w:left="158" w:right="155"/>
        <w:rPr>
          <w:rFonts w:ascii="Arial" w:hAnsi="Arial" w:cs="Arial"/>
          <w:sz w:val="20"/>
          <w:szCs w:val="20"/>
          <w:lang w:val="ru-RU"/>
        </w:rPr>
      </w:pPr>
      <w:r w:rsidRPr="000600B1">
        <w:rPr>
          <w:rFonts w:ascii="Arial" w:hAnsi="Arial" w:cs="Arial"/>
          <w:sz w:val="20"/>
          <w:szCs w:val="20"/>
          <w:lang w:val="ru-RU"/>
        </w:rPr>
        <w:t xml:space="preserve">Генеральна проектна організація, прізвище, ім'я, по батькові </w:t>
      </w:r>
      <w:proofErr w:type="gramStart"/>
      <w:r w:rsidRPr="000600B1">
        <w:rPr>
          <w:rFonts w:ascii="Arial" w:hAnsi="Arial" w:cs="Arial"/>
          <w:sz w:val="20"/>
          <w:szCs w:val="20"/>
          <w:lang w:val="ru-RU"/>
        </w:rPr>
        <w:t>і  підпис</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головного  інженера</w:t>
      </w:r>
      <w:proofErr w:type="gramEnd"/>
      <w:r w:rsidRPr="000600B1">
        <w:rPr>
          <w:rFonts w:ascii="Arial" w:hAnsi="Arial" w:cs="Arial"/>
          <w:sz w:val="20"/>
          <w:szCs w:val="20"/>
          <w:lang w:val="ru-RU"/>
        </w:rPr>
        <w:t xml:space="preserve">  проекту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51603DF" w14:textId="77777777" w:rsidR="00FD570C" w:rsidRPr="000600B1" w:rsidRDefault="00FD570C" w:rsidP="000600B1">
      <w:pPr>
        <w:pStyle w:val="a3"/>
        <w:spacing w:line="288" w:lineRule="auto"/>
        <w:rPr>
          <w:rFonts w:ascii="Arial" w:hAnsi="Arial" w:cs="Arial"/>
          <w:sz w:val="20"/>
          <w:szCs w:val="20"/>
          <w:lang w:val="ru-RU"/>
        </w:rPr>
      </w:pPr>
    </w:p>
    <w:p w14:paraId="389F3364"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D85D195">
          <v:line id="Line 349" o:spid="_x0000_s2165" style="position:absolute;z-index:251588608;visibility:visible;mso-wrap-distance-left:0;mso-wrap-distance-right:0;mso-position-horizontal-relative:page" from="70.9pt,13.45pt" to="532.9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" strokeweight=".15578mm">
            <w10:wrap type="topAndBottom" anchorx="page"/>
          </v:line>
        </w:pict>
      </w:r>
    </w:p>
    <w:p w14:paraId="4E8351B4" w14:textId="77777777" w:rsidR="00FD570C" w:rsidRPr="000600B1" w:rsidRDefault="00FD570C" w:rsidP="000600B1">
      <w:pPr>
        <w:pStyle w:val="a3"/>
        <w:tabs>
          <w:tab w:val="left" w:pos="9287"/>
        </w:tabs>
        <w:spacing w:line="288" w:lineRule="auto"/>
        <w:ind w:left="158" w:right="409"/>
        <w:rPr>
          <w:rFonts w:ascii="Arial" w:hAnsi="Arial" w:cs="Arial"/>
          <w:sz w:val="20"/>
          <w:szCs w:val="20"/>
          <w:lang w:val="ru-RU"/>
        </w:rPr>
      </w:pPr>
      <w:r w:rsidRPr="000600B1">
        <w:rPr>
          <w:rFonts w:ascii="Arial" w:hAnsi="Arial" w:cs="Arial"/>
          <w:sz w:val="20"/>
          <w:szCs w:val="20"/>
          <w:lang w:val="ru-RU"/>
        </w:rPr>
        <w:t>Замовник (організація), посада, прізвище, ім'я, по батькові і підпис керівника (представника) технічного</w:t>
      </w:r>
      <w:r w:rsidRPr="000600B1">
        <w:rPr>
          <w:rFonts w:ascii="Arial" w:hAnsi="Arial" w:cs="Arial"/>
          <w:spacing w:val="-5"/>
          <w:sz w:val="20"/>
          <w:szCs w:val="20"/>
          <w:lang w:val="ru-RU"/>
        </w:rPr>
        <w:t xml:space="preserve"> </w:t>
      </w:r>
      <w:r w:rsidRPr="000600B1">
        <w:rPr>
          <w:rFonts w:ascii="Arial" w:hAnsi="Arial" w:cs="Arial"/>
          <w:sz w:val="20"/>
          <w:szCs w:val="20"/>
          <w:lang w:val="ru-RU"/>
        </w:rPr>
        <w:t>нагляду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EE24015"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11C6392B">
          <v:line id="Line 350" o:spid="_x0000_s2164" style="position:absolute;z-index:251589632;visibility:visible;mso-wrap-distance-left:0;mso-wrap-distance-right:0;mso-position-horizontal-relative:page" from="70.9pt,18.5pt" to="532.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" strokeweight=".15578mm">
            <w10:wrap type="topAndBottom" anchorx="page"/>
          </v:line>
        </w:pict>
      </w:r>
    </w:p>
    <w:p w14:paraId="68C1295D" w14:textId="77777777" w:rsidR="00FD570C" w:rsidRPr="000600B1" w:rsidRDefault="00FD570C" w:rsidP="000600B1">
      <w:pPr>
        <w:pStyle w:val="a3"/>
        <w:spacing w:line="288" w:lineRule="auto"/>
        <w:rPr>
          <w:rFonts w:ascii="Arial" w:hAnsi="Arial" w:cs="Arial"/>
          <w:sz w:val="20"/>
          <w:szCs w:val="20"/>
          <w:lang w:val="ru-RU"/>
        </w:rPr>
      </w:pPr>
    </w:p>
    <w:p w14:paraId="555CB66A"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Початок робіт:</w:t>
      </w:r>
    </w:p>
    <w:p w14:paraId="60CEF458" w14:textId="77777777" w:rsidR="00FD570C" w:rsidRPr="000600B1" w:rsidRDefault="00FD570C" w:rsidP="000600B1">
      <w:pPr>
        <w:pStyle w:val="a3"/>
        <w:tabs>
          <w:tab w:val="left" w:pos="9113"/>
          <w:tab w:val="left" w:pos="9302"/>
        </w:tabs>
        <w:spacing w:line="288" w:lineRule="auto"/>
        <w:ind w:left="979" w:right="394" w:firstLine="7"/>
        <w:rPr>
          <w:rFonts w:ascii="Arial" w:hAnsi="Arial" w:cs="Arial"/>
          <w:sz w:val="20"/>
          <w:szCs w:val="20"/>
          <w:lang w:val="ru-RU"/>
        </w:rPr>
      </w:pPr>
      <w:r w:rsidRPr="000600B1">
        <w:rPr>
          <w:rFonts w:ascii="Arial" w:hAnsi="Arial" w:cs="Arial"/>
          <w:sz w:val="20"/>
          <w:szCs w:val="20"/>
          <w:lang w:val="ru-RU"/>
        </w:rPr>
        <w:t>за</w:t>
      </w:r>
      <w:r w:rsidRPr="000600B1">
        <w:rPr>
          <w:rFonts w:ascii="Arial" w:hAnsi="Arial" w:cs="Arial"/>
          <w:spacing w:val="-1"/>
          <w:sz w:val="20"/>
          <w:szCs w:val="20"/>
          <w:lang w:val="ru-RU"/>
        </w:rPr>
        <w:t xml:space="preserve"> </w:t>
      </w:r>
      <w:r w:rsidRPr="000600B1">
        <w:rPr>
          <w:rFonts w:ascii="Arial" w:hAnsi="Arial" w:cs="Arial"/>
          <w:sz w:val="20"/>
          <w:szCs w:val="20"/>
          <w:lang w:val="ru-RU"/>
        </w:rPr>
        <w:t>планом</w:t>
      </w:r>
      <w:r w:rsidRPr="000600B1">
        <w:rPr>
          <w:rFonts w:ascii="Arial" w:hAnsi="Arial" w:cs="Arial"/>
          <w:spacing w:val="-4"/>
          <w:sz w:val="20"/>
          <w:szCs w:val="20"/>
          <w:lang w:val="ru-RU"/>
        </w:rPr>
        <w:t xml:space="preserve"> </w:t>
      </w:r>
      <w:r w:rsidRPr="000600B1">
        <w:rPr>
          <w:rFonts w:ascii="Arial" w:hAnsi="Arial" w:cs="Arial"/>
          <w:sz w:val="20"/>
          <w:szCs w:val="20"/>
          <w:lang w:val="ru-RU"/>
        </w:rPr>
        <w:t>(договором)</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 фактично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u w:val="single"/>
          <w:lang w:val="ru-RU"/>
        </w:rPr>
        <w:tab/>
      </w:r>
    </w:p>
    <w:p w14:paraId="7E80CD20"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Закінчення робіт (введення в експлуатацію):</w:t>
      </w:r>
    </w:p>
    <w:p w14:paraId="2E4A39D0" w14:textId="77777777" w:rsidR="00FD570C" w:rsidRPr="000600B1" w:rsidRDefault="00FD570C" w:rsidP="000600B1">
      <w:pPr>
        <w:pStyle w:val="a3"/>
        <w:tabs>
          <w:tab w:val="left" w:pos="9144"/>
        </w:tabs>
        <w:spacing w:line="288" w:lineRule="auto"/>
        <w:ind w:left="909"/>
        <w:rPr>
          <w:rFonts w:ascii="Arial" w:hAnsi="Arial" w:cs="Arial"/>
          <w:sz w:val="20"/>
          <w:szCs w:val="20"/>
          <w:lang w:val="ru-RU"/>
        </w:rPr>
      </w:pPr>
      <w:r w:rsidRPr="000600B1">
        <w:rPr>
          <w:rFonts w:ascii="Arial" w:hAnsi="Arial" w:cs="Arial"/>
          <w:sz w:val="20"/>
          <w:szCs w:val="20"/>
          <w:lang w:val="ru-RU"/>
        </w:rPr>
        <w:t>за планом</w:t>
      </w:r>
      <w:r w:rsidRPr="000600B1">
        <w:rPr>
          <w:rFonts w:ascii="Arial" w:hAnsi="Arial" w:cs="Arial"/>
          <w:spacing w:val="-3"/>
          <w:sz w:val="20"/>
          <w:szCs w:val="20"/>
          <w:lang w:val="ru-RU"/>
        </w:rPr>
        <w:t xml:space="preserve"> </w:t>
      </w:r>
      <w:r w:rsidRPr="000600B1">
        <w:rPr>
          <w:rFonts w:ascii="Arial" w:hAnsi="Arial" w:cs="Arial"/>
          <w:sz w:val="20"/>
          <w:szCs w:val="20"/>
          <w:lang w:val="ru-RU"/>
        </w:rPr>
        <w:t>(договором)</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098BDB2" w14:textId="77777777" w:rsidR="00FD570C" w:rsidRPr="000600B1" w:rsidRDefault="00FD570C" w:rsidP="000600B1">
      <w:pPr>
        <w:pStyle w:val="a3"/>
        <w:tabs>
          <w:tab w:val="left" w:pos="9176"/>
        </w:tabs>
        <w:spacing w:line="288" w:lineRule="auto"/>
        <w:ind w:left="893"/>
        <w:rPr>
          <w:rFonts w:ascii="Arial" w:hAnsi="Arial" w:cs="Arial"/>
          <w:sz w:val="20"/>
          <w:szCs w:val="20"/>
          <w:lang w:val="ru-RU"/>
        </w:rPr>
      </w:pPr>
      <w:r w:rsidRPr="000600B1">
        <w:rPr>
          <w:rFonts w:ascii="Arial" w:hAnsi="Arial" w:cs="Arial"/>
          <w:sz w:val="20"/>
          <w:szCs w:val="20"/>
          <w:lang w:val="ru-RU"/>
        </w:rPr>
        <w:t>фактично</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EB24D67" w14:textId="77777777" w:rsidR="00FD570C" w:rsidRPr="000600B1" w:rsidRDefault="00FD570C" w:rsidP="000600B1">
      <w:pPr>
        <w:pStyle w:val="a3"/>
        <w:tabs>
          <w:tab w:val="left" w:pos="5390"/>
        </w:tabs>
        <w:spacing w:line="288" w:lineRule="auto"/>
        <w:ind w:left="158" w:right="1009"/>
        <w:rPr>
          <w:rFonts w:ascii="Arial" w:hAnsi="Arial" w:cs="Arial"/>
          <w:sz w:val="20"/>
          <w:szCs w:val="20"/>
          <w:lang w:val="ru-RU"/>
        </w:rPr>
      </w:pPr>
      <w:r w:rsidRPr="000600B1">
        <w:rPr>
          <w:rFonts w:ascii="Arial" w:hAnsi="Arial" w:cs="Arial"/>
          <w:sz w:val="20"/>
          <w:szCs w:val="20"/>
          <w:lang w:val="ru-RU"/>
        </w:rPr>
        <w:t>У</w:t>
      </w:r>
      <w:r w:rsidRPr="000600B1">
        <w:rPr>
          <w:rFonts w:ascii="Arial" w:hAnsi="Arial" w:cs="Arial"/>
          <w:spacing w:val="-2"/>
          <w:sz w:val="20"/>
          <w:szCs w:val="20"/>
          <w:lang w:val="ru-RU"/>
        </w:rPr>
        <w:t xml:space="preserve"> </w:t>
      </w:r>
      <w:r w:rsidRPr="000600B1">
        <w:rPr>
          <w:rFonts w:ascii="Arial" w:hAnsi="Arial" w:cs="Arial"/>
          <w:sz w:val="20"/>
          <w:szCs w:val="20"/>
          <w:lang w:val="ru-RU"/>
        </w:rPr>
        <w:t>цьому</w:t>
      </w:r>
      <w:r w:rsidRPr="000600B1">
        <w:rPr>
          <w:rFonts w:ascii="Arial" w:hAnsi="Arial" w:cs="Arial"/>
          <w:spacing w:val="-4"/>
          <w:sz w:val="20"/>
          <w:szCs w:val="20"/>
          <w:lang w:val="ru-RU"/>
        </w:rPr>
        <w:t xml:space="preserve"> </w:t>
      </w:r>
      <w:r w:rsidRPr="000600B1">
        <w:rPr>
          <w:rFonts w:ascii="Arial" w:hAnsi="Arial" w:cs="Arial"/>
          <w:sz w:val="20"/>
          <w:szCs w:val="20"/>
          <w:lang w:val="ru-RU"/>
        </w:rPr>
        <w:t>журналі</w:t>
      </w:r>
      <w:r w:rsidRPr="000600B1">
        <w:rPr>
          <w:rFonts w:ascii="Arial" w:hAnsi="Arial" w:cs="Arial"/>
          <w:sz w:val="20"/>
          <w:szCs w:val="20"/>
          <w:u w:val="single"/>
          <w:lang w:val="ru-RU"/>
        </w:rPr>
        <w:tab/>
      </w:r>
      <w:r w:rsidRPr="000600B1">
        <w:rPr>
          <w:rFonts w:ascii="Arial" w:hAnsi="Arial" w:cs="Arial"/>
          <w:sz w:val="20"/>
          <w:szCs w:val="20"/>
          <w:lang w:val="ru-RU"/>
        </w:rPr>
        <w:t>пронумерованих</w:t>
      </w:r>
      <w:r w:rsidRPr="000600B1">
        <w:rPr>
          <w:rFonts w:ascii="Arial" w:hAnsi="Arial" w:cs="Arial"/>
          <w:spacing w:val="-1"/>
          <w:sz w:val="20"/>
          <w:szCs w:val="20"/>
          <w:lang w:val="ru-RU"/>
        </w:rPr>
        <w:t xml:space="preserve"> </w:t>
      </w:r>
      <w:r w:rsidRPr="000600B1">
        <w:rPr>
          <w:rFonts w:ascii="Arial" w:hAnsi="Arial" w:cs="Arial"/>
          <w:sz w:val="20"/>
          <w:szCs w:val="20"/>
          <w:lang w:val="ru-RU"/>
        </w:rPr>
        <w:t>і прошнурованих сторінок</w:t>
      </w:r>
    </w:p>
    <w:p w14:paraId="09502616" w14:textId="77777777" w:rsidR="00FD570C" w:rsidRPr="000600B1" w:rsidRDefault="00FD570C" w:rsidP="000600B1">
      <w:pPr>
        <w:pStyle w:val="a3"/>
        <w:spacing w:line="288" w:lineRule="auto"/>
        <w:rPr>
          <w:rFonts w:ascii="Arial" w:hAnsi="Arial" w:cs="Arial"/>
          <w:sz w:val="20"/>
          <w:szCs w:val="20"/>
          <w:lang w:val="ru-RU"/>
        </w:rPr>
      </w:pPr>
    </w:p>
    <w:p w14:paraId="62D1E046"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Посада, прізвище, ім'я, по батькові і підпис керівника будівельної організації, що видав журнал,</w:t>
      </w:r>
    </w:p>
    <w:p w14:paraId="2895C5CE"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C8BD9CB">
          <v:line id="Line 351" o:spid="_x0000_s2163" style="position:absolute;z-index:251590656;visibility:visible;mso-wrap-distance-left:0;mso-wrap-distance-right:0;mso-position-horizontal-relative:page" from="69.5pt,18.35pt" to="541.4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" strokeweight=".72pt">
            <w10:wrap type="topAndBottom" anchorx="page"/>
          </v:line>
        </w:pict>
      </w:r>
      <w:r>
        <w:rPr>
          <w:noProof/>
          <w:lang w:val="ru-RU" w:eastAsia="ru-RU"/>
        </w:rPr>
        <w:pict w14:anchorId="1C2F4346">
          <v:line id="Line 352" o:spid="_x0000_s2162" style="position:absolute;z-index:251591680;visibility:visible;mso-wrap-distance-left:0;mso-wrap-distance-right:0;mso-position-horizontal-relative:page" from="70.9pt,34.8pt" to="532.9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" strokeweight=".15578mm">
            <w10:wrap type="topAndBottom" anchorx="page"/>
          </v:line>
        </w:pict>
      </w:r>
    </w:p>
    <w:p w14:paraId="14D24AA7" w14:textId="77777777" w:rsidR="00FD570C" w:rsidRPr="000600B1" w:rsidRDefault="00FD570C" w:rsidP="000600B1">
      <w:pPr>
        <w:pStyle w:val="a3"/>
        <w:spacing w:line="288" w:lineRule="auto"/>
        <w:rPr>
          <w:rFonts w:ascii="Arial" w:hAnsi="Arial" w:cs="Arial"/>
          <w:sz w:val="20"/>
          <w:szCs w:val="20"/>
          <w:lang w:val="ru-RU"/>
        </w:rPr>
      </w:pPr>
    </w:p>
    <w:p w14:paraId="6286A1D6"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Дата видачі, печатка організації</w:t>
      </w:r>
    </w:p>
    <w:p w14:paraId="61FB7F48" w14:textId="77777777" w:rsidR="00FD570C" w:rsidRPr="000600B1" w:rsidRDefault="00FD570C" w:rsidP="000600B1">
      <w:pPr>
        <w:pStyle w:val="a3"/>
        <w:tabs>
          <w:tab w:val="left" w:pos="8961"/>
        </w:tabs>
        <w:spacing w:line="288" w:lineRule="auto"/>
        <w:ind w:left="158" w:right="569"/>
        <w:rPr>
          <w:rFonts w:ascii="Arial" w:hAnsi="Arial" w:cs="Arial"/>
          <w:sz w:val="20"/>
          <w:szCs w:val="20"/>
          <w:lang w:val="ru-RU"/>
        </w:rPr>
      </w:pPr>
      <w:r w:rsidRPr="000600B1">
        <w:rPr>
          <w:rFonts w:ascii="Arial" w:hAnsi="Arial" w:cs="Arial"/>
          <w:sz w:val="20"/>
          <w:szCs w:val="20"/>
          <w:lang w:val="ru-RU"/>
        </w:rPr>
        <w:t>Основні показники об'єкта, підприємства, будівлі або споруди, що будується (потужність, продуктивність, корисна площа, місткість тощо), та кошторисна</w:t>
      </w:r>
      <w:r w:rsidRPr="000600B1">
        <w:rPr>
          <w:rFonts w:ascii="Arial" w:hAnsi="Arial" w:cs="Arial"/>
          <w:spacing w:val="-15"/>
          <w:sz w:val="20"/>
          <w:szCs w:val="20"/>
          <w:lang w:val="ru-RU"/>
        </w:rPr>
        <w:t xml:space="preserve"> </w:t>
      </w:r>
      <w:r w:rsidRPr="000600B1">
        <w:rPr>
          <w:rFonts w:ascii="Arial" w:hAnsi="Arial" w:cs="Arial"/>
          <w:sz w:val="20"/>
          <w:szCs w:val="20"/>
          <w:lang w:val="ru-RU"/>
        </w:rPr>
        <w:t>вартість</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84EE69E"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C349817">
          <v:line id="Line 353" o:spid="_x0000_s2161" style="position:absolute;z-index:251592704;visibility:visible;mso-wrap-distance-left:0;mso-wrap-distance-right:0;mso-position-horizontal-relative:page" from="69.5pt,13.5pt" to="541.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" strokeweight=".72pt">
            <w10:wrap type="topAndBottom" anchorx="page"/>
          </v:line>
        </w:pict>
      </w:r>
    </w:p>
    <w:p w14:paraId="55F1FFBB" w14:textId="77777777" w:rsidR="00FD570C" w:rsidRPr="000600B1" w:rsidRDefault="00000000" w:rsidP="000600B1">
      <w:pPr>
        <w:spacing w:line="288" w:lineRule="auto"/>
        <w:rPr>
          <w:rFonts w:ascii="Arial" w:hAnsi="Arial" w:cs="Arial"/>
          <w:sz w:val="20"/>
          <w:szCs w:val="20"/>
          <w:lang w:val="ru-RU"/>
        </w:rPr>
        <w:sectPr w:rsidR="00FD570C" w:rsidRPr="000600B1" w:rsidSect="00364A9F">
          <w:pgSz w:w="11900" w:h="16820"/>
          <w:pgMar w:top="1135" w:right="940" w:bottom="280" w:left="1260" w:header="624" w:footer="0" w:gutter="0"/>
          <w:cols w:space="720"/>
          <w:docGrid w:linePitch="299"/>
        </w:sectPr>
      </w:pPr>
      <w:r>
        <w:rPr>
          <w:rFonts w:ascii="Arial" w:hAnsi="Arial" w:cs="Arial"/>
          <w:noProof/>
          <w:sz w:val="20"/>
          <w:szCs w:val="20"/>
        </w:rPr>
      </w:r>
      <w:r>
        <w:rPr>
          <w:rFonts w:ascii="Arial" w:hAnsi="Arial" w:cs="Arial"/>
          <w:noProof/>
          <w:sz w:val="20"/>
          <w:szCs w:val="20"/>
        </w:rPr>
        <w:pict w14:anchorId="7CEAE269">
          <v:group id="Group 653" o:spid="_x0000_s2159" style="width:465.55pt;height:.4pt;mso-position-horizontal-relative:char;mso-position-vertical-relative:line" coordsize="9311,8">
            <v:line id="Line 654" o:spid="_x0000_s2160" style="position:absolute;visibility:visible" from="4,4" to="93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" strokeweight=".14056mm"/>
            <w10:anchorlock/>
          </v:group>
        </w:pict>
      </w:r>
    </w:p>
    <w:p w14:paraId="3FEC9BF3" w14:textId="77777777" w:rsidR="00364A9F" w:rsidRDefault="00364A9F" w:rsidP="000600B1">
      <w:pPr>
        <w:pStyle w:val="a3"/>
        <w:tabs>
          <w:tab w:val="left" w:pos="8685"/>
        </w:tabs>
        <w:spacing w:line="288" w:lineRule="auto"/>
        <w:ind w:left="218"/>
        <w:rPr>
          <w:rFonts w:ascii="Arial" w:hAnsi="Arial" w:cs="Arial"/>
          <w:sz w:val="20"/>
          <w:szCs w:val="20"/>
          <w:lang w:val="ru-RU"/>
        </w:rPr>
      </w:pPr>
    </w:p>
    <w:p w14:paraId="73278C25" w14:textId="77777777" w:rsidR="00FD570C" w:rsidRPr="000600B1" w:rsidRDefault="00FD570C" w:rsidP="000600B1">
      <w:pPr>
        <w:pStyle w:val="a3"/>
        <w:tabs>
          <w:tab w:val="left" w:pos="8685"/>
        </w:tabs>
        <w:spacing w:line="288" w:lineRule="auto"/>
        <w:ind w:left="218"/>
        <w:rPr>
          <w:rFonts w:ascii="Arial" w:hAnsi="Arial" w:cs="Arial"/>
          <w:sz w:val="20"/>
          <w:szCs w:val="20"/>
          <w:lang w:val="ru-RU"/>
        </w:rPr>
      </w:pPr>
      <w:r w:rsidRPr="000600B1">
        <w:rPr>
          <w:rFonts w:ascii="Arial" w:hAnsi="Arial" w:cs="Arial"/>
          <w:sz w:val="20"/>
          <w:szCs w:val="20"/>
          <w:lang w:val="ru-RU"/>
        </w:rPr>
        <w:t>Інстанція, що затвердила проект (робочий проект), і дата</w:t>
      </w:r>
      <w:r w:rsidRPr="000600B1">
        <w:rPr>
          <w:rFonts w:ascii="Arial" w:hAnsi="Arial" w:cs="Arial"/>
          <w:spacing w:val="-18"/>
          <w:sz w:val="20"/>
          <w:szCs w:val="20"/>
          <w:lang w:val="ru-RU"/>
        </w:rPr>
        <w:t xml:space="preserve"> </w:t>
      </w:r>
      <w:r w:rsidRPr="000600B1">
        <w:rPr>
          <w:rFonts w:ascii="Arial" w:hAnsi="Arial" w:cs="Arial"/>
          <w:sz w:val="20"/>
          <w:szCs w:val="20"/>
          <w:lang w:val="ru-RU"/>
        </w:rPr>
        <w:t>затвердження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F386399" w14:textId="77777777" w:rsidR="00FD570C" w:rsidRPr="000600B1" w:rsidRDefault="00FD570C" w:rsidP="000600B1">
      <w:pPr>
        <w:pStyle w:val="a3"/>
        <w:spacing w:line="288" w:lineRule="auto"/>
        <w:rPr>
          <w:rFonts w:ascii="Arial" w:hAnsi="Arial" w:cs="Arial"/>
          <w:sz w:val="20"/>
          <w:szCs w:val="20"/>
          <w:lang w:val="ru-RU"/>
        </w:rPr>
      </w:pPr>
    </w:p>
    <w:p w14:paraId="4151BDAC"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9FCCEED">
          <v:line id="Line 356" o:spid="_x0000_s2158" style="position:absolute;z-index:251593728;visibility:visible;mso-wrap-distance-left:0;mso-wrap-distance-right:0;mso-position-horizontal-relative:page" from="70.9pt,7.95pt" to="51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" strokeweight=".15578mm">
            <w10:wrap type="topAndBottom" anchorx="page"/>
          </v:line>
        </w:pict>
      </w:r>
    </w:p>
    <w:p w14:paraId="77E64832" w14:textId="77777777" w:rsidR="00FD570C" w:rsidRPr="000600B1" w:rsidRDefault="00FD570C" w:rsidP="000600B1">
      <w:pPr>
        <w:pStyle w:val="a3"/>
        <w:tabs>
          <w:tab w:val="left" w:pos="8841"/>
        </w:tabs>
        <w:spacing w:line="288" w:lineRule="auto"/>
        <w:ind w:left="218"/>
        <w:rPr>
          <w:rFonts w:ascii="Arial" w:hAnsi="Arial" w:cs="Arial"/>
          <w:sz w:val="20"/>
          <w:szCs w:val="20"/>
          <w:lang w:val="ru-RU"/>
        </w:rPr>
      </w:pPr>
      <w:r w:rsidRPr="000600B1">
        <w:rPr>
          <w:rFonts w:ascii="Arial" w:hAnsi="Arial" w:cs="Arial"/>
          <w:sz w:val="20"/>
          <w:szCs w:val="20"/>
          <w:lang w:val="ru-RU"/>
        </w:rPr>
        <w:t>Субпідрядні організації і роботи, які ними</w:t>
      </w:r>
      <w:r w:rsidRPr="000600B1">
        <w:rPr>
          <w:rFonts w:ascii="Arial" w:hAnsi="Arial" w:cs="Arial"/>
          <w:spacing w:val="-13"/>
          <w:sz w:val="20"/>
          <w:szCs w:val="20"/>
          <w:lang w:val="ru-RU"/>
        </w:rPr>
        <w:t xml:space="preserve"> </w:t>
      </w:r>
      <w:r w:rsidRPr="000600B1">
        <w:rPr>
          <w:rFonts w:ascii="Arial" w:hAnsi="Arial" w:cs="Arial"/>
          <w:sz w:val="20"/>
          <w:szCs w:val="20"/>
          <w:lang w:val="ru-RU"/>
        </w:rPr>
        <w:t>виконуються,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86CA8C3" w14:textId="77777777" w:rsidR="00FD570C" w:rsidRPr="000600B1" w:rsidRDefault="00FD570C" w:rsidP="000600B1">
      <w:pPr>
        <w:pStyle w:val="a3"/>
        <w:spacing w:line="288" w:lineRule="auto"/>
        <w:rPr>
          <w:rFonts w:ascii="Arial" w:hAnsi="Arial" w:cs="Arial"/>
          <w:sz w:val="20"/>
          <w:szCs w:val="20"/>
          <w:lang w:val="ru-RU"/>
        </w:rPr>
      </w:pPr>
    </w:p>
    <w:p w14:paraId="5B9331C1"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29B52CE">
          <v:line id="Line 357" o:spid="_x0000_s2157" style="position:absolute;z-index:251594752;visibility:visible;mso-wrap-distance-left:0;mso-wrap-distance-right:0;mso-position-horizontal-relative:page" from="70.9pt,13.6pt" to="51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" strokeweight=".15578mm">
            <w10:wrap type="topAndBottom" anchorx="page"/>
          </v:line>
        </w:pict>
      </w:r>
    </w:p>
    <w:p w14:paraId="38E8AF0D" w14:textId="77777777" w:rsidR="00FD570C" w:rsidRPr="000600B1" w:rsidRDefault="00FD570C" w:rsidP="000600B1">
      <w:pPr>
        <w:pStyle w:val="a3"/>
        <w:tabs>
          <w:tab w:val="left" w:pos="8786"/>
        </w:tabs>
        <w:spacing w:line="288" w:lineRule="auto"/>
        <w:ind w:left="218"/>
        <w:rPr>
          <w:rFonts w:ascii="Arial" w:hAnsi="Arial" w:cs="Arial"/>
          <w:sz w:val="20"/>
          <w:szCs w:val="20"/>
          <w:lang w:val="ru-RU"/>
        </w:rPr>
      </w:pPr>
      <w:r w:rsidRPr="000600B1">
        <w:rPr>
          <w:rFonts w:ascii="Arial" w:hAnsi="Arial" w:cs="Arial"/>
          <w:sz w:val="20"/>
          <w:szCs w:val="20"/>
          <w:lang w:val="ru-RU"/>
        </w:rPr>
        <w:t>Організація, що розробила проектно-кошторисну</w:t>
      </w:r>
      <w:r w:rsidRPr="000600B1">
        <w:rPr>
          <w:rFonts w:ascii="Arial" w:hAnsi="Arial" w:cs="Arial"/>
          <w:spacing w:val="-13"/>
          <w:sz w:val="20"/>
          <w:szCs w:val="20"/>
          <w:lang w:val="ru-RU"/>
        </w:rPr>
        <w:t xml:space="preserve"> </w:t>
      </w:r>
      <w:r w:rsidRPr="000600B1">
        <w:rPr>
          <w:rFonts w:ascii="Arial" w:hAnsi="Arial" w:cs="Arial"/>
          <w:sz w:val="20"/>
          <w:szCs w:val="20"/>
          <w:lang w:val="ru-RU"/>
        </w:rPr>
        <w:t>документацію,</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1905BD1"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BC49A94">
          <v:line id="Line 358" o:spid="_x0000_s2156" style="position:absolute;z-index:251595776;visibility:visible;mso-wrap-distance-left:0;mso-wrap-distance-right:0;mso-position-horizontal-relative:page" from="70.95pt,12.5pt" to="521.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" strokeweight=".15578mm">
            <w10:wrap type="topAndBottom" anchorx="page"/>
          </v:line>
        </w:pict>
      </w:r>
    </w:p>
    <w:p w14:paraId="2A1F2F74" w14:textId="77777777" w:rsidR="00FD570C" w:rsidRPr="000600B1" w:rsidRDefault="00FD570C" w:rsidP="000600B1">
      <w:pPr>
        <w:pStyle w:val="a3"/>
        <w:tabs>
          <w:tab w:val="left" w:pos="8959"/>
        </w:tabs>
        <w:spacing w:line="288" w:lineRule="auto"/>
        <w:ind w:left="218"/>
        <w:rPr>
          <w:rFonts w:ascii="Arial" w:hAnsi="Arial" w:cs="Arial"/>
          <w:sz w:val="20"/>
          <w:szCs w:val="20"/>
          <w:lang w:val="ru-RU"/>
        </w:rPr>
      </w:pPr>
      <w:r w:rsidRPr="000600B1">
        <w:rPr>
          <w:rFonts w:ascii="Arial" w:hAnsi="Arial" w:cs="Arial"/>
          <w:sz w:val="20"/>
          <w:szCs w:val="20"/>
          <w:lang w:val="ru-RU"/>
        </w:rPr>
        <w:t>Відмітки про зміни у записах на титульній</w:t>
      </w:r>
      <w:r w:rsidRPr="000600B1">
        <w:rPr>
          <w:rFonts w:ascii="Arial" w:hAnsi="Arial" w:cs="Arial"/>
          <w:spacing w:val="-14"/>
          <w:sz w:val="20"/>
          <w:szCs w:val="20"/>
          <w:lang w:val="ru-RU"/>
        </w:rPr>
        <w:t xml:space="preserve"> </w:t>
      </w:r>
      <w:r w:rsidRPr="000600B1">
        <w:rPr>
          <w:rFonts w:ascii="Arial" w:hAnsi="Arial" w:cs="Arial"/>
          <w:sz w:val="20"/>
          <w:szCs w:val="20"/>
          <w:lang w:val="ru-RU"/>
        </w:rPr>
        <w:t>сторінці</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96C3668"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306AEF44">
          <v:line id="Line 359" o:spid="_x0000_s2155" style="position:absolute;z-index:251596800;visibility:visible;mso-wrap-distance-left:0;mso-wrap-distance-right:0;mso-position-horizontal-relative:page" from="70.95pt,12.4pt" to="521.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" strokeweight=".15578mm">
            <w10:wrap type="topAndBottom" anchorx="page"/>
          </v:line>
        </w:pict>
      </w:r>
    </w:p>
    <w:p w14:paraId="176FEF47" w14:textId="77777777" w:rsidR="00FD570C" w:rsidRPr="000600B1" w:rsidRDefault="00FD570C" w:rsidP="000600B1">
      <w:pPr>
        <w:pStyle w:val="Heading91"/>
        <w:spacing w:before="0" w:line="288" w:lineRule="auto"/>
        <w:ind w:left="218"/>
        <w:rPr>
          <w:rFonts w:ascii="Arial" w:hAnsi="Arial" w:cs="Arial"/>
          <w:sz w:val="20"/>
          <w:szCs w:val="20"/>
          <w:lang w:val="ru-RU"/>
        </w:rPr>
      </w:pPr>
      <w:r w:rsidRPr="000600B1">
        <w:rPr>
          <w:rFonts w:ascii="Arial" w:hAnsi="Arial" w:cs="Arial"/>
          <w:sz w:val="20"/>
          <w:szCs w:val="20"/>
          <w:lang w:val="ru-RU"/>
        </w:rPr>
        <w:t>Таблиця Б.1 - Список інженерно-технічного персоналу, зайнятого на будівництві об'єкта</w:t>
      </w:r>
    </w:p>
    <w:tbl>
      <w:tblPr>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20"/>
        <w:gridCol w:w="2059"/>
        <w:gridCol w:w="3262"/>
        <w:gridCol w:w="1514"/>
      </w:tblGrid>
      <w:tr w:rsidR="00FD570C" w:rsidRPr="002754CF" w14:paraId="71637C18" w14:textId="77777777" w:rsidTr="00F67365">
        <w:trPr>
          <w:trHeight w:hRule="exact" w:val="1529"/>
        </w:trPr>
        <w:tc>
          <w:tcPr>
            <w:tcW w:w="2520" w:type="dxa"/>
          </w:tcPr>
          <w:p w14:paraId="3C3B32D0" w14:textId="77777777" w:rsidR="00FD570C" w:rsidRPr="000600B1" w:rsidRDefault="00FD570C" w:rsidP="000600B1">
            <w:pPr>
              <w:pStyle w:val="TableParagraph"/>
              <w:spacing w:line="288" w:lineRule="auto"/>
              <w:ind w:left="76" w:right="77"/>
              <w:jc w:val="center"/>
              <w:rPr>
                <w:rFonts w:ascii="Arial" w:hAnsi="Arial" w:cs="Arial"/>
                <w:sz w:val="20"/>
                <w:szCs w:val="20"/>
                <w:lang w:val="ru-RU"/>
              </w:rPr>
            </w:pPr>
            <w:r w:rsidRPr="000600B1">
              <w:rPr>
                <w:rFonts w:ascii="Arial" w:hAnsi="Arial" w:cs="Arial"/>
                <w:sz w:val="20"/>
                <w:szCs w:val="20"/>
                <w:lang w:val="ru-RU"/>
              </w:rPr>
              <w:t>Прізвище, ім'я та по батькові, посада, ділянка робіт</w:t>
            </w:r>
          </w:p>
        </w:tc>
        <w:tc>
          <w:tcPr>
            <w:tcW w:w="2059" w:type="dxa"/>
          </w:tcPr>
          <w:p w14:paraId="46191BFF" w14:textId="77777777" w:rsidR="00FD570C" w:rsidRPr="000600B1" w:rsidRDefault="00FD570C" w:rsidP="000600B1">
            <w:pPr>
              <w:pStyle w:val="TableParagraph"/>
              <w:spacing w:line="288" w:lineRule="auto"/>
              <w:ind w:left="124" w:right="124"/>
              <w:jc w:val="center"/>
              <w:rPr>
                <w:rFonts w:ascii="Arial" w:hAnsi="Arial" w:cs="Arial"/>
                <w:sz w:val="20"/>
                <w:szCs w:val="20"/>
                <w:lang w:val="ru-RU"/>
              </w:rPr>
            </w:pPr>
            <w:r w:rsidRPr="000600B1">
              <w:rPr>
                <w:rFonts w:ascii="Arial" w:hAnsi="Arial" w:cs="Arial"/>
                <w:sz w:val="20"/>
                <w:szCs w:val="20"/>
                <w:lang w:val="ru-RU"/>
              </w:rPr>
              <w:t>Дата початку робіт на будівництві об'єкта</w:t>
            </w:r>
          </w:p>
        </w:tc>
        <w:tc>
          <w:tcPr>
            <w:tcW w:w="3262" w:type="dxa"/>
          </w:tcPr>
          <w:p w14:paraId="4C53D596" w14:textId="77777777" w:rsidR="00FD570C" w:rsidRPr="000600B1" w:rsidRDefault="00FD570C" w:rsidP="000600B1">
            <w:pPr>
              <w:pStyle w:val="TableParagraph"/>
              <w:spacing w:line="288" w:lineRule="auto"/>
              <w:ind w:left="422" w:right="68" w:hanging="337"/>
              <w:rPr>
                <w:rFonts w:ascii="Arial" w:hAnsi="Arial" w:cs="Arial"/>
                <w:sz w:val="20"/>
                <w:szCs w:val="20"/>
                <w:lang w:val="ru-RU"/>
              </w:rPr>
            </w:pPr>
            <w:r w:rsidRPr="000600B1">
              <w:rPr>
                <w:rFonts w:ascii="Arial" w:hAnsi="Arial" w:cs="Arial"/>
                <w:sz w:val="20"/>
                <w:szCs w:val="20"/>
                <w:lang w:val="ru-RU"/>
              </w:rPr>
              <w:t>Відмітка про отримання дозволу на право виконання робіт</w:t>
            </w:r>
          </w:p>
        </w:tc>
        <w:tc>
          <w:tcPr>
            <w:tcW w:w="1514" w:type="dxa"/>
          </w:tcPr>
          <w:p w14:paraId="4735AE10" w14:textId="77777777" w:rsidR="00FD570C" w:rsidRPr="000600B1" w:rsidRDefault="00FD570C" w:rsidP="000600B1">
            <w:pPr>
              <w:pStyle w:val="TableParagraph"/>
              <w:spacing w:line="288" w:lineRule="auto"/>
              <w:ind w:left="192" w:right="194" w:hanging="1"/>
              <w:jc w:val="center"/>
              <w:rPr>
                <w:rFonts w:ascii="Arial" w:hAnsi="Arial" w:cs="Arial"/>
                <w:sz w:val="20"/>
                <w:szCs w:val="20"/>
                <w:lang w:val="ru-RU"/>
              </w:rPr>
            </w:pPr>
            <w:r w:rsidRPr="000600B1">
              <w:rPr>
                <w:rFonts w:ascii="Arial" w:hAnsi="Arial" w:cs="Arial"/>
                <w:sz w:val="20"/>
                <w:szCs w:val="20"/>
                <w:lang w:val="ru-RU"/>
              </w:rPr>
              <w:t>Дата закінчення робіт на будівництві об'єкта</w:t>
            </w:r>
          </w:p>
        </w:tc>
      </w:tr>
      <w:tr w:rsidR="00FD570C" w:rsidRPr="002754CF" w14:paraId="11B2FE91" w14:textId="77777777" w:rsidTr="00F67365">
        <w:trPr>
          <w:trHeight w:hRule="exact" w:val="288"/>
        </w:trPr>
        <w:tc>
          <w:tcPr>
            <w:tcW w:w="2520" w:type="dxa"/>
          </w:tcPr>
          <w:p w14:paraId="109C8E39" w14:textId="77777777" w:rsidR="00FD570C" w:rsidRPr="000600B1" w:rsidRDefault="00FD570C" w:rsidP="000600B1">
            <w:pPr>
              <w:spacing w:line="288" w:lineRule="auto"/>
              <w:rPr>
                <w:rFonts w:ascii="Arial" w:hAnsi="Arial" w:cs="Arial"/>
                <w:sz w:val="20"/>
                <w:szCs w:val="20"/>
                <w:lang w:val="ru-RU"/>
              </w:rPr>
            </w:pPr>
          </w:p>
        </w:tc>
        <w:tc>
          <w:tcPr>
            <w:tcW w:w="2059" w:type="dxa"/>
          </w:tcPr>
          <w:p w14:paraId="6108CA97" w14:textId="77777777" w:rsidR="00FD570C" w:rsidRPr="000600B1" w:rsidRDefault="00FD570C" w:rsidP="000600B1">
            <w:pPr>
              <w:spacing w:line="288" w:lineRule="auto"/>
              <w:rPr>
                <w:rFonts w:ascii="Arial" w:hAnsi="Arial" w:cs="Arial"/>
                <w:sz w:val="20"/>
                <w:szCs w:val="20"/>
                <w:lang w:val="ru-RU"/>
              </w:rPr>
            </w:pPr>
          </w:p>
        </w:tc>
        <w:tc>
          <w:tcPr>
            <w:tcW w:w="3262" w:type="dxa"/>
          </w:tcPr>
          <w:p w14:paraId="2950F14D" w14:textId="77777777" w:rsidR="00FD570C" w:rsidRPr="000600B1" w:rsidRDefault="00FD570C" w:rsidP="000600B1">
            <w:pPr>
              <w:spacing w:line="288" w:lineRule="auto"/>
              <w:rPr>
                <w:rFonts w:ascii="Arial" w:hAnsi="Arial" w:cs="Arial"/>
                <w:sz w:val="20"/>
                <w:szCs w:val="20"/>
                <w:lang w:val="ru-RU"/>
              </w:rPr>
            </w:pPr>
          </w:p>
        </w:tc>
        <w:tc>
          <w:tcPr>
            <w:tcW w:w="1514" w:type="dxa"/>
          </w:tcPr>
          <w:p w14:paraId="2145E6C6" w14:textId="77777777" w:rsidR="00FD570C" w:rsidRPr="000600B1" w:rsidRDefault="00FD570C" w:rsidP="000600B1">
            <w:pPr>
              <w:spacing w:line="288" w:lineRule="auto"/>
              <w:rPr>
                <w:rFonts w:ascii="Arial" w:hAnsi="Arial" w:cs="Arial"/>
                <w:sz w:val="20"/>
                <w:szCs w:val="20"/>
                <w:lang w:val="ru-RU"/>
              </w:rPr>
            </w:pPr>
          </w:p>
        </w:tc>
      </w:tr>
      <w:tr w:rsidR="00FD570C" w:rsidRPr="002754CF" w14:paraId="2E83F7DD" w14:textId="77777777" w:rsidTr="00F67365">
        <w:trPr>
          <w:trHeight w:hRule="exact" w:val="290"/>
        </w:trPr>
        <w:tc>
          <w:tcPr>
            <w:tcW w:w="2520" w:type="dxa"/>
          </w:tcPr>
          <w:p w14:paraId="1ADCC2D7" w14:textId="77777777" w:rsidR="00FD570C" w:rsidRPr="000600B1" w:rsidRDefault="00FD570C" w:rsidP="000600B1">
            <w:pPr>
              <w:spacing w:line="288" w:lineRule="auto"/>
              <w:rPr>
                <w:rFonts w:ascii="Arial" w:hAnsi="Arial" w:cs="Arial"/>
                <w:sz w:val="20"/>
                <w:szCs w:val="20"/>
                <w:lang w:val="ru-RU"/>
              </w:rPr>
            </w:pPr>
          </w:p>
        </w:tc>
        <w:tc>
          <w:tcPr>
            <w:tcW w:w="2059" w:type="dxa"/>
          </w:tcPr>
          <w:p w14:paraId="222B747E" w14:textId="77777777" w:rsidR="00FD570C" w:rsidRPr="000600B1" w:rsidRDefault="00FD570C" w:rsidP="000600B1">
            <w:pPr>
              <w:spacing w:line="288" w:lineRule="auto"/>
              <w:rPr>
                <w:rFonts w:ascii="Arial" w:hAnsi="Arial" w:cs="Arial"/>
                <w:sz w:val="20"/>
                <w:szCs w:val="20"/>
                <w:lang w:val="ru-RU"/>
              </w:rPr>
            </w:pPr>
          </w:p>
        </w:tc>
        <w:tc>
          <w:tcPr>
            <w:tcW w:w="3262" w:type="dxa"/>
          </w:tcPr>
          <w:p w14:paraId="7820DD10" w14:textId="77777777" w:rsidR="00FD570C" w:rsidRPr="000600B1" w:rsidRDefault="00FD570C" w:rsidP="000600B1">
            <w:pPr>
              <w:spacing w:line="288" w:lineRule="auto"/>
              <w:rPr>
                <w:rFonts w:ascii="Arial" w:hAnsi="Arial" w:cs="Arial"/>
                <w:sz w:val="20"/>
                <w:szCs w:val="20"/>
                <w:lang w:val="ru-RU"/>
              </w:rPr>
            </w:pPr>
          </w:p>
        </w:tc>
        <w:tc>
          <w:tcPr>
            <w:tcW w:w="1514" w:type="dxa"/>
          </w:tcPr>
          <w:p w14:paraId="1FCDA01B" w14:textId="77777777" w:rsidR="00FD570C" w:rsidRPr="000600B1" w:rsidRDefault="00FD570C" w:rsidP="000600B1">
            <w:pPr>
              <w:spacing w:line="288" w:lineRule="auto"/>
              <w:rPr>
                <w:rFonts w:ascii="Arial" w:hAnsi="Arial" w:cs="Arial"/>
                <w:sz w:val="20"/>
                <w:szCs w:val="20"/>
                <w:lang w:val="ru-RU"/>
              </w:rPr>
            </w:pPr>
          </w:p>
        </w:tc>
      </w:tr>
    </w:tbl>
    <w:p w14:paraId="17C89AC6" w14:textId="77777777" w:rsidR="00FD570C" w:rsidRPr="000600B1" w:rsidRDefault="00FD570C" w:rsidP="000600B1">
      <w:pPr>
        <w:pStyle w:val="a3"/>
        <w:spacing w:line="288" w:lineRule="auto"/>
        <w:rPr>
          <w:rFonts w:ascii="Arial" w:hAnsi="Arial" w:cs="Arial"/>
          <w:b/>
          <w:sz w:val="20"/>
          <w:szCs w:val="20"/>
          <w:lang w:val="ru-RU"/>
        </w:rPr>
      </w:pPr>
    </w:p>
    <w:p w14:paraId="05E66E55" w14:textId="77777777" w:rsidR="00FD570C" w:rsidRPr="000600B1" w:rsidRDefault="00FD570C" w:rsidP="000600B1">
      <w:pPr>
        <w:spacing w:line="288" w:lineRule="auto"/>
        <w:ind w:left="1595" w:right="232" w:hanging="1378"/>
        <w:rPr>
          <w:rFonts w:ascii="Arial" w:hAnsi="Arial" w:cs="Arial"/>
          <w:b/>
          <w:sz w:val="20"/>
          <w:szCs w:val="20"/>
          <w:lang w:val="ru-RU"/>
        </w:rPr>
      </w:pPr>
      <w:r w:rsidRPr="000600B1">
        <w:rPr>
          <w:rFonts w:ascii="Arial" w:hAnsi="Arial" w:cs="Arial"/>
          <w:b/>
          <w:sz w:val="20"/>
          <w:szCs w:val="20"/>
          <w:lang w:val="ru-RU"/>
        </w:rPr>
        <w:t>Таблиця Б.2 - Перелік актів проміжного прийняття відповідальних конструкцій і обстеження прихованих робіт</w:t>
      </w:r>
    </w:p>
    <w:tbl>
      <w:tblPr>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80"/>
        <w:gridCol w:w="4519"/>
      </w:tblGrid>
      <w:tr w:rsidR="00FD570C" w:rsidRPr="002754CF" w14:paraId="550F00F9" w14:textId="77777777" w:rsidTr="00F67365">
        <w:trPr>
          <w:trHeight w:hRule="exact" w:val="521"/>
        </w:trPr>
        <w:tc>
          <w:tcPr>
            <w:tcW w:w="4980" w:type="dxa"/>
          </w:tcPr>
          <w:p w14:paraId="74236288" w14:textId="77777777" w:rsidR="00FD570C" w:rsidRPr="000600B1" w:rsidRDefault="00FD570C" w:rsidP="000600B1">
            <w:pPr>
              <w:pStyle w:val="TableParagraph"/>
              <w:spacing w:line="288" w:lineRule="auto"/>
              <w:ind w:left="900" w:right="480" w:hanging="401"/>
              <w:rPr>
                <w:rFonts w:ascii="Arial" w:hAnsi="Arial" w:cs="Arial"/>
                <w:sz w:val="20"/>
                <w:szCs w:val="20"/>
                <w:lang w:val="ru-RU"/>
              </w:rPr>
            </w:pPr>
            <w:r w:rsidRPr="000600B1">
              <w:rPr>
                <w:rFonts w:ascii="Arial" w:hAnsi="Arial" w:cs="Arial"/>
                <w:sz w:val="20"/>
                <w:szCs w:val="20"/>
                <w:lang w:val="ru-RU"/>
              </w:rPr>
              <w:t xml:space="preserve">Найменування актів </w:t>
            </w:r>
            <w:proofErr w:type="gramStart"/>
            <w:r w:rsidRPr="000600B1">
              <w:rPr>
                <w:rFonts w:ascii="Arial" w:hAnsi="Arial" w:cs="Arial"/>
                <w:sz w:val="20"/>
                <w:szCs w:val="20"/>
                <w:lang w:val="ru-RU"/>
              </w:rPr>
              <w:t>( з</w:t>
            </w:r>
            <w:proofErr w:type="gramEnd"/>
            <w:r w:rsidRPr="000600B1">
              <w:rPr>
                <w:rFonts w:ascii="Arial" w:hAnsi="Arial" w:cs="Arial"/>
                <w:sz w:val="20"/>
                <w:szCs w:val="20"/>
                <w:lang w:val="ru-RU"/>
              </w:rPr>
              <w:t xml:space="preserve"> зазначенням місця знаходження конструкцій і робіт)</w:t>
            </w:r>
          </w:p>
        </w:tc>
        <w:tc>
          <w:tcPr>
            <w:tcW w:w="4519" w:type="dxa"/>
          </w:tcPr>
          <w:p w14:paraId="0C87E954" w14:textId="77777777" w:rsidR="00FD570C" w:rsidRPr="000600B1" w:rsidRDefault="00FD570C" w:rsidP="000600B1">
            <w:pPr>
              <w:pStyle w:val="TableParagraph"/>
              <w:spacing w:line="288" w:lineRule="auto"/>
              <w:ind w:left="31" w:right="1056"/>
              <w:rPr>
                <w:rFonts w:ascii="Arial" w:hAnsi="Arial" w:cs="Arial"/>
                <w:sz w:val="20"/>
                <w:szCs w:val="20"/>
                <w:lang w:val="ru-RU"/>
              </w:rPr>
            </w:pPr>
            <w:r w:rsidRPr="000600B1">
              <w:rPr>
                <w:rFonts w:ascii="Arial" w:hAnsi="Arial" w:cs="Arial"/>
                <w:sz w:val="20"/>
                <w:szCs w:val="20"/>
                <w:lang w:val="ru-RU"/>
              </w:rPr>
              <w:t>Дата підписання акту, прізвище, ініціали і посади осіб, що підписали</w:t>
            </w:r>
          </w:p>
        </w:tc>
      </w:tr>
      <w:tr w:rsidR="00FD570C" w:rsidRPr="002754CF" w14:paraId="2513873A" w14:textId="77777777" w:rsidTr="00F67365">
        <w:trPr>
          <w:trHeight w:hRule="exact" w:val="288"/>
        </w:trPr>
        <w:tc>
          <w:tcPr>
            <w:tcW w:w="4980" w:type="dxa"/>
          </w:tcPr>
          <w:p w14:paraId="3BA538E8" w14:textId="77777777" w:rsidR="00FD570C" w:rsidRPr="000600B1" w:rsidRDefault="00FD570C" w:rsidP="000600B1">
            <w:pPr>
              <w:spacing w:line="288" w:lineRule="auto"/>
              <w:rPr>
                <w:rFonts w:ascii="Arial" w:hAnsi="Arial" w:cs="Arial"/>
                <w:sz w:val="20"/>
                <w:szCs w:val="20"/>
                <w:lang w:val="ru-RU"/>
              </w:rPr>
            </w:pPr>
          </w:p>
        </w:tc>
        <w:tc>
          <w:tcPr>
            <w:tcW w:w="4519" w:type="dxa"/>
          </w:tcPr>
          <w:p w14:paraId="4C84FE10" w14:textId="77777777" w:rsidR="00FD570C" w:rsidRPr="000600B1" w:rsidRDefault="00FD570C" w:rsidP="000600B1">
            <w:pPr>
              <w:spacing w:line="288" w:lineRule="auto"/>
              <w:rPr>
                <w:rFonts w:ascii="Arial" w:hAnsi="Arial" w:cs="Arial"/>
                <w:sz w:val="20"/>
                <w:szCs w:val="20"/>
                <w:lang w:val="ru-RU"/>
              </w:rPr>
            </w:pPr>
          </w:p>
        </w:tc>
      </w:tr>
      <w:tr w:rsidR="00FD570C" w:rsidRPr="002754CF" w14:paraId="11E0E446" w14:textId="77777777" w:rsidTr="00F67365">
        <w:trPr>
          <w:trHeight w:hRule="exact" w:val="288"/>
        </w:trPr>
        <w:tc>
          <w:tcPr>
            <w:tcW w:w="4980" w:type="dxa"/>
          </w:tcPr>
          <w:p w14:paraId="7937869F" w14:textId="77777777" w:rsidR="00FD570C" w:rsidRPr="000600B1" w:rsidRDefault="00FD570C" w:rsidP="000600B1">
            <w:pPr>
              <w:spacing w:line="288" w:lineRule="auto"/>
              <w:rPr>
                <w:rFonts w:ascii="Arial" w:hAnsi="Arial" w:cs="Arial"/>
                <w:sz w:val="20"/>
                <w:szCs w:val="20"/>
                <w:lang w:val="ru-RU"/>
              </w:rPr>
            </w:pPr>
          </w:p>
        </w:tc>
        <w:tc>
          <w:tcPr>
            <w:tcW w:w="4519" w:type="dxa"/>
          </w:tcPr>
          <w:p w14:paraId="623477B2" w14:textId="77777777" w:rsidR="00FD570C" w:rsidRPr="000600B1" w:rsidRDefault="00FD570C" w:rsidP="000600B1">
            <w:pPr>
              <w:spacing w:line="288" w:lineRule="auto"/>
              <w:rPr>
                <w:rFonts w:ascii="Arial" w:hAnsi="Arial" w:cs="Arial"/>
                <w:sz w:val="20"/>
                <w:szCs w:val="20"/>
                <w:lang w:val="ru-RU"/>
              </w:rPr>
            </w:pPr>
          </w:p>
        </w:tc>
      </w:tr>
    </w:tbl>
    <w:p w14:paraId="7BA20786" w14:textId="77777777" w:rsidR="00FD570C" w:rsidRPr="000600B1" w:rsidRDefault="00FD570C" w:rsidP="000600B1">
      <w:pPr>
        <w:pStyle w:val="a3"/>
        <w:spacing w:line="288" w:lineRule="auto"/>
        <w:rPr>
          <w:rFonts w:ascii="Arial" w:hAnsi="Arial" w:cs="Arial"/>
          <w:b/>
          <w:sz w:val="20"/>
          <w:szCs w:val="20"/>
          <w:lang w:val="ru-RU"/>
        </w:rPr>
      </w:pPr>
    </w:p>
    <w:p w14:paraId="1207A56E" w14:textId="77777777" w:rsidR="00FD570C" w:rsidRPr="000600B1" w:rsidRDefault="00FD570C" w:rsidP="000600B1">
      <w:pPr>
        <w:spacing w:line="288" w:lineRule="auto"/>
        <w:ind w:left="1895" w:hanging="1558"/>
        <w:rPr>
          <w:rFonts w:ascii="Arial" w:hAnsi="Arial" w:cs="Arial"/>
          <w:b/>
          <w:sz w:val="20"/>
          <w:szCs w:val="20"/>
          <w:lang w:val="ru-RU"/>
        </w:rPr>
      </w:pPr>
      <w:r w:rsidRPr="000600B1">
        <w:rPr>
          <w:rFonts w:ascii="Arial" w:hAnsi="Arial" w:cs="Arial"/>
          <w:b/>
          <w:sz w:val="20"/>
          <w:szCs w:val="20"/>
          <w:lang w:val="ru-RU"/>
        </w:rPr>
        <w:t>Таблиця Б.З - Відомість результатів операційного контролю якості будівельно-монтажних робіт</w:t>
      </w:r>
    </w:p>
    <w:tbl>
      <w:tblPr>
        <w:tblW w:w="0" w:type="auto"/>
        <w:tblInd w:w="2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60"/>
        <w:gridCol w:w="3900"/>
        <w:gridCol w:w="1920"/>
        <w:gridCol w:w="2719"/>
      </w:tblGrid>
      <w:tr w:rsidR="00FD570C" w:rsidRPr="000600B1" w14:paraId="29A11FAE" w14:textId="77777777" w:rsidTr="00F67365">
        <w:trPr>
          <w:trHeight w:hRule="exact" w:val="919"/>
        </w:trPr>
        <w:tc>
          <w:tcPr>
            <w:tcW w:w="960" w:type="dxa"/>
          </w:tcPr>
          <w:p w14:paraId="4A622947" w14:textId="77777777" w:rsidR="00FD570C" w:rsidRPr="000600B1" w:rsidRDefault="00FD570C" w:rsidP="000600B1">
            <w:pPr>
              <w:pStyle w:val="TableParagraph"/>
              <w:spacing w:line="288" w:lineRule="auto"/>
              <w:ind w:left="249"/>
              <w:rPr>
                <w:rFonts w:ascii="Arial" w:hAnsi="Arial" w:cs="Arial"/>
                <w:sz w:val="20"/>
                <w:szCs w:val="20"/>
              </w:rPr>
            </w:pPr>
            <w:r w:rsidRPr="000600B1">
              <w:rPr>
                <w:rFonts w:ascii="Arial" w:hAnsi="Arial" w:cs="Arial"/>
                <w:sz w:val="20"/>
                <w:szCs w:val="20"/>
              </w:rPr>
              <w:t>Дата</w:t>
            </w:r>
          </w:p>
        </w:tc>
        <w:tc>
          <w:tcPr>
            <w:tcW w:w="3900" w:type="dxa"/>
          </w:tcPr>
          <w:p w14:paraId="32D66B1A" w14:textId="77777777" w:rsidR="00FD570C" w:rsidRPr="000600B1" w:rsidRDefault="00FD570C" w:rsidP="000600B1">
            <w:pPr>
              <w:pStyle w:val="TableParagraph"/>
              <w:spacing w:line="288" w:lineRule="auto"/>
              <w:ind w:left="60" w:right="63"/>
              <w:jc w:val="center"/>
              <w:rPr>
                <w:rFonts w:ascii="Arial" w:hAnsi="Arial" w:cs="Arial"/>
                <w:sz w:val="20"/>
                <w:szCs w:val="20"/>
                <w:lang w:val="ru-RU"/>
              </w:rPr>
            </w:pPr>
            <w:r w:rsidRPr="000600B1">
              <w:rPr>
                <w:rFonts w:ascii="Arial" w:hAnsi="Arial" w:cs="Arial"/>
                <w:sz w:val="20"/>
                <w:szCs w:val="20"/>
                <w:lang w:val="ru-RU"/>
              </w:rPr>
              <w:t>Найменування конструктивних частин і елементів, місця їх розташування з посиланням на номер креслення</w:t>
            </w:r>
          </w:p>
        </w:tc>
        <w:tc>
          <w:tcPr>
            <w:tcW w:w="1920" w:type="dxa"/>
          </w:tcPr>
          <w:p w14:paraId="66D783E8" w14:textId="77777777" w:rsidR="00FD570C" w:rsidRPr="000600B1" w:rsidRDefault="00FD570C" w:rsidP="000600B1">
            <w:pPr>
              <w:pStyle w:val="TableParagraph"/>
              <w:spacing w:line="288" w:lineRule="auto"/>
              <w:ind w:left="175" w:right="157" w:firstLine="259"/>
              <w:rPr>
                <w:rFonts w:ascii="Arial" w:hAnsi="Arial" w:cs="Arial"/>
                <w:sz w:val="20"/>
                <w:szCs w:val="20"/>
              </w:rPr>
            </w:pPr>
            <w:r w:rsidRPr="000600B1">
              <w:rPr>
                <w:rFonts w:ascii="Arial" w:hAnsi="Arial" w:cs="Arial"/>
                <w:sz w:val="20"/>
                <w:szCs w:val="20"/>
              </w:rPr>
              <w:t>Результати контролю якості</w:t>
            </w:r>
          </w:p>
        </w:tc>
        <w:tc>
          <w:tcPr>
            <w:tcW w:w="2719" w:type="dxa"/>
          </w:tcPr>
          <w:p w14:paraId="74EC55B6" w14:textId="77777777" w:rsidR="00FD570C" w:rsidRPr="000600B1" w:rsidRDefault="00FD570C" w:rsidP="000600B1">
            <w:pPr>
              <w:pStyle w:val="TableParagraph"/>
              <w:spacing w:line="288" w:lineRule="auto"/>
              <w:ind w:left="302" w:right="119" w:hanging="168"/>
              <w:rPr>
                <w:rFonts w:ascii="Arial" w:hAnsi="Arial" w:cs="Arial"/>
                <w:sz w:val="20"/>
                <w:szCs w:val="20"/>
              </w:rPr>
            </w:pPr>
            <w:r w:rsidRPr="000600B1">
              <w:rPr>
                <w:rFonts w:ascii="Arial" w:hAnsi="Arial" w:cs="Arial"/>
                <w:sz w:val="20"/>
                <w:szCs w:val="20"/>
              </w:rPr>
              <w:t>Посади і підписи осіб, що оцінюють якість робіт</w:t>
            </w:r>
          </w:p>
        </w:tc>
      </w:tr>
      <w:tr w:rsidR="00FD570C" w:rsidRPr="000600B1" w14:paraId="7A0EA2C6" w14:textId="77777777" w:rsidTr="00F67365">
        <w:trPr>
          <w:trHeight w:hRule="exact" w:val="288"/>
        </w:trPr>
        <w:tc>
          <w:tcPr>
            <w:tcW w:w="960" w:type="dxa"/>
          </w:tcPr>
          <w:p w14:paraId="254913BB" w14:textId="77777777" w:rsidR="00FD570C" w:rsidRPr="000600B1" w:rsidRDefault="00FD570C" w:rsidP="000600B1">
            <w:pPr>
              <w:spacing w:line="288" w:lineRule="auto"/>
              <w:rPr>
                <w:rFonts w:ascii="Arial" w:hAnsi="Arial" w:cs="Arial"/>
                <w:sz w:val="20"/>
                <w:szCs w:val="20"/>
              </w:rPr>
            </w:pPr>
          </w:p>
        </w:tc>
        <w:tc>
          <w:tcPr>
            <w:tcW w:w="3900" w:type="dxa"/>
          </w:tcPr>
          <w:p w14:paraId="7F86A547" w14:textId="77777777" w:rsidR="00FD570C" w:rsidRPr="000600B1" w:rsidRDefault="00FD570C" w:rsidP="000600B1">
            <w:pPr>
              <w:spacing w:line="288" w:lineRule="auto"/>
              <w:rPr>
                <w:rFonts w:ascii="Arial" w:hAnsi="Arial" w:cs="Arial"/>
                <w:sz w:val="20"/>
                <w:szCs w:val="20"/>
              </w:rPr>
            </w:pPr>
          </w:p>
        </w:tc>
        <w:tc>
          <w:tcPr>
            <w:tcW w:w="1920" w:type="dxa"/>
          </w:tcPr>
          <w:p w14:paraId="6B7F8568" w14:textId="77777777" w:rsidR="00FD570C" w:rsidRPr="000600B1" w:rsidRDefault="00FD570C" w:rsidP="000600B1">
            <w:pPr>
              <w:spacing w:line="288" w:lineRule="auto"/>
              <w:rPr>
                <w:rFonts w:ascii="Arial" w:hAnsi="Arial" w:cs="Arial"/>
                <w:sz w:val="20"/>
                <w:szCs w:val="20"/>
              </w:rPr>
            </w:pPr>
          </w:p>
        </w:tc>
        <w:tc>
          <w:tcPr>
            <w:tcW w:w="2719" w:type="dxa"/>
          </w:tcPr>
          <w:p w14:paraId="162DE749" w14:textId="77777777" w:rsidR="00FD570C" w:rsidRPr="000600B1" w:rsidRDefault="00FD570C" w:rsidP="000600B1">
            <w:pPr>
              <w:spacing w:line="288" w:lineRule="auto"/>
              <w:rPr>
                <w:rFonts w:ascii="Arial" w:hAnsi="Arial" w:cs="Arial"/>
                <w:sz w:val="20"/>
                <w:szCs w:val="20"/>
              </w:rPr>
            </w:pPr>
          </w:p>
        </w:tc>
      </w:tr>
      <w:tr w:rsidR="00FD570C" w:rsidRPr="000600B1" w14:paraId="2E393AC9" w14:textId="77777777" w:rsidTr="00F67365">
        <w:trPr>
          <w:trHeight w:hRule="exact" w:val="290"/>
        </w:trPr>
        <w:tc>
          <w:tcPr>
            <w:tcW w:w="960" w:type="dxa"/>
          </w:tcPr>
          <w:p w14:paraId="1E877C2B" w14:textId="77777777" w:rsidR="00FD570C" w:rsidRPr="000600B1" w:rsidRDefault="00FD570C" w:rsidP="000600B1">
            <w:pPr>
              <w:spacing w:line="288" w:lineRule="auto"/>
              <w:rPr>
                <w:rFonts w:ascii="Arial" w:hAnsi="Arial" w:cs="Arial"/>
                <w:sz w:val="20"/>
                <w:szCs w:val="20"/>
              </w:rPr>
            </w:pPr>
          </w:p>
        </w:tc>
        <w:tc>
          <w:tcPr>
            <w:tcW w:w="3900" w:type="dxa"/>
          </w:tcPr>
          <w:p w14:paraId="4EB3495F" w14:textId="77777777" w:rsidR="00FD570C" w:rsidRPr="000600B1" w:rsidRDefault="00FD570C" w:rsidP="000600B1">
            <w:pPr>
              <w:spacing w:line="288" w:lineRule="auto"/>
              <w:rPr>
                <w:rFonts w:ascii="Arial" w:hAnsi="Arial" w:cs="Arial"/>
                <w:sz w:val="20"/>
                <w:szCs w:val="20"/>
              </w:rPr>
            </w:pPr>
          </w:p>
        </w:tc>
        <w:tc>
          <w:tcPr>
            <w:tcW w:w="1920" w:type="dxa"/>
          </w:tcPr>
          <w:p w14:paraId="4F12B3DA" w14:textId="77777777" w:rsidR="00FD570C" w:rsidRPr="000600B1" w:rsidRDefault="00FD570C" w:rsidP="000600B1">
            <w:pPr>
              <w:spacing w:line="288" w:lineRule="auto"/>
              <w:rPr>
                <w:rFonts w:ascii="Arial" w:hAnsi="Arial" w:cs="Arial"/>
                <w:sz w:val="20"/>
                <w:szCs w:val="20"/>
              </w:rPr>
            </w:pPr>
          </w:p>
        </w:tc>
        <w:tc>
          <w:tcPr>
            <w:tcW w:w="2719" w:type="dxa"/>
          </w:tcPr>
          <w:p w14:paraId="1B8A9315" w14:textId="77777777" w:rsidR="00FD570C" w:rsidRPr="000600B1" w:rsidRDefault="00FD570C" w:rsidP="000600B1">
            <w:pPr>
              <w:spacing w:line="288" w:lineRule="auto"/>
              <w:rPr>
                <w:rFonts w:ascii="Arial" w:hAnsi="Arial" w:cs="Arial"/>
                <w:sz w:val="20"/>
                <w:szCs w:val="20"/>
              </w:rPr>
            </w:pPr>
          </w:p>
        </w:tc>
      </w:tr>
    </w:tbl>
    <w:p w14:paraId="649106A9" w14:textId="77777777" w:rsidR="00FD570C" w:rsidRPr="000600B1" w:rsidRDefault="00FD570C" w:rsidP="000600B1">
      <w:pPr>
        <w:pStyle w:val="a3"/>
        <w:spacing w:line="288" w:lineRule="auto"/>
        <w:rPr>
          <w:rFonts w:ascii="Arial" w:hAnsi="Arial" w:cs="Arial"/>
          <w:b/>
          <w:sz w:val="20"/>
          <w:szCs w:val="20"/>
        </w:rPr>
      </w:pPr>
    </w:p>
    <w:p w14:paraId="2AB972D6" w14:textId="77777777" w:rsidR="00FD570C" w:rsidRPr="000600B1" w:rsidRDefault="00000000" w:rsidP="000600B1">
      <w:pPr>
        <w:spacing w:line="288" w:lineRule="auto"/>
        <w:ind w:left="259"/>
        <w:rPr>
          <w:rFonts w:ascii="Arial" w:hAnsi="Arial" w:cs="Arial"/>
          <w:b/>
          <w:sz w:val="20"/>
          <w:szCs w:val="20"/>
          <w:lang w:val="ru-RU"/>
        </w:rPr>
      </w:pPr>
      <w:r>
        <w:rPr>
          <w:noProof/>
          <w:lang w:val="ru-RU" w:eastAsia="ru-RU"/>
        </w:rPr>
        <w:pict w14:anchorId="1169D2D5">
          <v:shape id="Text Box 360" o:spid="_x0000_s2154" type="#_x0000_t202" style="position:absolute;left:0;text-align:left;margin-left:70.55pt;margin-top:11.45pt;width:468.85pt;height:69.5pt;z-index:2516003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" filled="f" stroked="f">
            <v:textbox inset="0,0,0,0">
              <w:txbxContent>
                <w:tbl>
                  <w:tblPr>
                    <w:tblW w:w="0" w:type="auto"/>
                    <w:tblBorders>
                      <w:top w:val="thickThinMediumGap" w:sz="8" w:space="0" w:color="000000"/>
                      <w:left w:val="thickThinMediumGap" w:sz="8" w:space="0" w:color="000000"/>
                      <w:bottom w:val="thickThinMediumGap" w:sz="8" w:space="0" w:color="000000"/>
                      <w:right w:val="thickThinMediumGap" w:sz="8" w:space="0" w:color="000000"/>
                      <w:insideH w:val="thickThinMediumGap" w:sz="8" w:space="0" w:color="000000"/>
                      <w:insideV w:val="thickThinMediumGap" w:sz="8" w:space="0" w:color="000000"/>
                    </w:tblBorders>
                    <w:tblLayout w:type="fixed"/>
                    <w:tblCellMar>
                      <w:left w:w="0" w:type="dxa"/>
                      <w:right w:w="0" w:type="dxa"/>
                    </w:tblCellMar>
                    <w:tblLook w:val="01E0" w:firstRow="1" w:lastRow="1" w:firstColumn="1" w:lastColumn="1" w:noHBand="0" w:noVBand="0"/>
                  </w:tblPr>
                  <w:tblGrid>
                    <w:gridCol w:w="3221"/>
                    <w:gridCol w:w="3300"/>
                    <w:gridCol w:w="2834"/>
                  </w:tblGrid>
                  <w:tr w:rsidR="007E6394" w:rsidRPr="002754CF" w14:paraId="3F9F8B5B" w14:textId="77777777" w:rsidTr="00F67365">
                    <w:trPr>
                      <w:trHeight w:hRule="exact" w:val="787"/>
                    </w:trPr>
                    <w:tc>
                      <w:tcPr>
                        <w:tcW w:w="3221" w:type="dxa"/>
                        <w:tcBorders>
                          <w:left w:val="single" w:sz="6" w:space="0" w:color="000000"/>
                          <w:bottom w:val="single" w:sz="6" w:space="0" w:color="000000"/>
                          <w:right w:val="single" w:sz="6" w:space="0" w:color="000000"/>
                        </w:tcBorders>
                      </w:tcPr>
                      <w:p w14:paraId="06452A78" w14:textId="77777777" w:rsidR="007E6394" w:rsidRPr="0058542D" w:rsidRDefault="007E6394" w:rsidP="00F67365">
                        <w:pPr>
                          <w:pStyle w:val="TableParagraph"/>
                          <w:spacing w:line="252" w:lineRule="exact"/>
                          <w:ind w:left="338" w:right="258" w:hanging="70"/>
                          <w:rPr>
                            <w:lang w:val="ru-RU"/>
                          </w:rPr>
                        </w:pPr>
                        <w:r w:rsidRPr="0058542D">
                          <w:rPr>
                            <w:lang w:val="ru-RU"/>
                          </w:rPr>
                          <w:t>Найменування спеціального журналу і дата його видачі</w:t>
                        </w:r>
                      </w:p>
                    </w:tc>
                    <w:tc>
                      <w:tcPr>
                        <w:tcW w:w="3300" w:type="dxa"/>
                        <w:tcBorders>
                          <w:left w:val="single" w:sz="6" w:space="0" w:color="000000"/>
                          <w:bottom w:val="single" w:sz="6" w:space="0" w:color="000000"/>
                          <w:right w:val="single" w:sz="6" w:space="0" w:color="000000"/>
                        </w:tcBorders>
                      </w:tcPr>
                      <w:p w14:paraId="267AFB1D" w14:textId="77777777" w:rsidR="007E6394" w:rsidRPr="0058542D" w:rsidRDefault="007E6394" w:rsidP="00F67365">
                        <w:pPr>
                          <w:pStyle w:val="TableParagraph"/>
                          <w:ind w:left="259" w:right="259"/>
                          <w:jc w:val="center"/>
                          <w:rPr>
                            <w:lang w:val="ru-RU"/>
                          </w:rPr>
                        </w:pPr>
                        <w:r w:rsidRPr="0058542D">
                          <w:rPr>
                            <w:lang w:val="ru-RU"/>
                          </w:rPr>
                          <w:t>Організація, що веде журнал, прізвище, ініціали і посада відповідальної особи</w:t>
                        </w:r>
                      </w:p>
                    </w:tc>
                    <w:tc>
                      <w:tcPr>
                        <w:tcW w:w="2834" w:type="dxa"/>
                        <w:tcBorders>
                          <w:top w:val="single" w:sz="6" w:space="0" w:color="000000"/>
                          <w:left w:val="single" w:sz="6" w:space="0" w:color="000000"/>
                          <w:bottom w:val="single" w:sz="6" w:space="0" w:color="000000"/>
                          <w:right w:val="single" w:sz="6" w:space="0" w:color="000000"/>
                        </w:tcBorders>
                      </w:tcPr>
                      <w:p w14:paraId="57003FE1" w14:textId="77777777" w:rsidR="007E6394" w:rsidRPr="0058542D" w:rsidRDefault="007E6394" w:rsidP="00F67365">
                        <w:pPr>
                          <w:pStyle w:val="TableParagraph"/>
                          <w:spacing w:before="8"/>
                          <w:ind w:left="33" w:right="33"/>
                          <w:jc w:val="center"/>
                          <w:rPr>
                            <w:lang w:val="ru-RU"/>
                          </w:rPr>
                        </w:pPr>
                        <w:r w:rsidRPr="0058542D">
                          <w:rPr>
                            <w:lang w:val="ru-RU"/>
                          </w:rPr>
                          <w:t>Дата здачі-приймання журналу і підписи посадових осіб</w:t>
                        </w:r>
                      </w:p>
                    </w:tc>
                  </w:tr>
                  <w:tr w:rsidR="007E6394" w:rsidRPr="002754CF" w14:paraId="54E9C7B3" w14:textId="77777777" w:rsidTr="00F67365">
                    <w:trPr>
                      <w:trHeight w:hRule="exact" w:val="288"/>
                    </w:trPr>
                    <w:tc>
                      <w:tcPr>
                        <w:tcW w:w="3221" w:type="dxa"/>
                        <w:tcBorders>
                          <w:top w:val="single" w:sz="6" w:space="0" w:color="000000"/>
                          <w:left w:val="single" w:sz="6" w:space="0" w:color="000000"/>
                          <w:bottom w:val="single" w:sz="6" w:space="0" w:color="000000"/>
                          <w:right w:val="single" w:sz="6" w:space="0" w:color="000000"/>
                        </w:tcBorders>
                      </w:tcPr>
                      <w:p w14:paraId="66B1FC1F" w14:textId="77777777" w:rsidR="007E6394" w:rsidRPr="0058542D" w:rsidRDefault="007E6394">
                        <w:pPr>
                          <w:rPr>
                            <w:lang w:val="ru-RU"/>
                          </w:rPr>
                        </w:pPr>
                      </w:p>
                    </w:tc>
                    <w:tc>
                      <w:tcPr>
                        <w:tcW w:w="3300" w:type="dxa"/>
                        <w:tcBorders>
                          <w:top w:val="single" w:sz="6" w:space="0" w:color="000000"/>
                          <w:left w:val="single" w:sz="6" w:space="0" w:color="000000"/>
                          <w:bottom w:val="single" w:sz="6" w:space="0" w:color="000000"/>
                          <w:right w:val="single" w:sz="6" w:space="0" w:color="000000"/>
                        </w:tcBorders>
                      </w:tcPr>
                      <w:p w14:paraId="552217D6" w14:textId="77777777" w:rsidR="007E6394" w:rsidRPr="0058542D" w:rsidRDefault="007E6394">
                        <w:pPr>
                          <w:rPr>
                            <w:lang w:val="ru-RU"/>
                          </w:rPr>
                        </w:pPr>
                      </w:p>
                    </w:tc>
                    <w:tc>
                      <w:tcPr>
                        <w:tcW w:w="2834" w:type="dxa"/>
                        <w:tcBorders>
                          <w:top w:val="single" w:sz="6" w:space="0" w:color="000000"/>
                          <w:left w:val="single" w:sz="6" w:space="0" w:color="000000"/>
                          <w:bottom w:val="single" w:sz="6" w:space="0" w:color="000000"/>
                          <w:right w:val="single" w:sz="6" w:space="0" w:color="000000"/>
                        </w:tcBorders>
                      </w:tcPr>
                      <w:p w14:paraId="17F96022" w14:textId="77777777" w:rsidR="007E6394" w:rsidRPr="0058542D" w:rsidRDefault="007E6394">
                        <w:pPr>
                          <w:rPr>
                            <w:lang w:val="ru-RU"/>
                          </w:rPr>
                        </w:pPr>
                      </w:p>
                    </w:tc>
                  </w:tr>
                  <w:tr w:rsidR="007E6394" w:rsidRPr="002754CF" w14:paraId="5D74D80A" w14:textId="77777777" w:rsidTr="00F67365">
                    <w:trPr>
                      <w:trHeight w:hRule="exact" w:val="288"/>
                    </w:trPr>
                    <w:tc>
                      <w:tcPr>
                        <w:tcW w:w="3221" w:type="dxa"/>
                        <w:tcBorders>
                          <w:top w:val="single" w:sz="6" w:space="0" w:color="000000"/>
                          <w:left w:val="single" w:sz="6" w:space="0" w:color="000000"/>
                          <w:bottom w:val="single" w:sz="6" w:space="0" w:color="000000"/>
                          <w:right w:val="single" w:sz="6" w:space="0" w:color="000000"/>
                        </w:tcBorders>
                      </w:tcPr>
                      <w:p w14:paraId="279F0594" w14:textId="77777777" w:rsidR="007E6394" w:rsidRPr="0058542D" w:rsidRDefault="007E6394">
                        <w:pPr>
                          <w:rPr>
                            <w:lang w:val="ru-RU"/>
                          </w:rPr>
                        </w:pPr>
                      </w:p>
                    </w:tc>
                    <w:tc>
                      <w:tcPr>
                        <w:tcW w:w="3300" w:type="dxa"/>
                        <w:tcBorders>
                          <w:top w:val="single" w:sz="6" w:space="0" w:color="000000"/>
                          <w:left w:val="single" w:sz="6" w:space="0" w:color="000000"/>
                          <w:bottom w:val="single" w:sz="6" w:space="0" w:color="000000"/>
                          <w:right w:val="single" w:sz="6" w:space="0" w:color="000000"/>
                        </w:tcBorders>
                      </w:tcPr>
                      <w:p w14:paraId="1AA5D9A8" w14:textId="77777777" w:rsidR="007E6394" w:rsidRPr="0058542D" w:rsidRDefault="007E6394">
                        <w:pPr>
                          <w:rPr>
                            <w:lang w:val="ru-RU"/>
                          </w:rPr>
                        </w:pPr>
                      </w:p>
                    </w:tc>
                    <w:tc>
                      <w:tcPr>
                        <w:tcW w:w="2834" w:type="dxa"/>
                        <w:tcBorders>
                          <w:top w:val="single" w:sz="6" w:space="0" w:color="000000"/>
                          <w:left w:val="single" w:sz="6" w:space="0" w:color="000000"/>
                          <w:bottom w:val="single" w:sz="6" w:space="0" w:color="000000"/>
                          <w:right w:val="single" w:sz="6" w:space="0" w:color="000000"/>
                        </w:tcBorders>
                      </w:tcPr>
                      <w:p w14:paraId="679BC22B" w14:textId="77777777" w:rsidR="007E6394" w:rsidRPr="0058542D" w:rsidRDefault="007E6394">
                        <w:pPr>
                          <w:rPr>
                            <w:lang w:val="ru-RU"/>
                          </w:rPr>
                        </w:pPr>
                      </w:p>
                    </w:tc>
                  </w:tr>
                </w:tbl>
                <w:p w14:paraId="6690F177" w14:textId="77777777" w:rsidR="007E6394" w:rsidRPr="0058542D" w:rsidRDefault="007E6394">
                  <w:pPr>
                    <w:pStyle w:val="a3"/>
                    <w:rPr>
                      <w:lang w:val="ru-RU"/>
                    </w:rPr>
                  </w:pPr>
                </w:p>
              </w:txbxContent>
            </v:textbox>
            <w10:wrap anchorx="page"/>
          </v:shape>
        </w:pict>
      </w:r>
      <w:r w:rsidR="00FD570C" w:rsidRPr="000600B1">
        <w:rPr>
          <w:rFonts w:ascii="Arial" w:hAnsi="Arial" w:cs="Arial"/>
          <w:b/>
          <w:sz w:val="20"/>
          <w:szCs w:val="20"/>
          <w:lang w:val="ru-RU"/>
        </w:rPr>
        <w:t>Таблиця Б.4 - Перелік спеціальних журналів робіт</w:t>
      </w:r>
    </w:p>
    <w:p w14:paraId="277755BC" w14:textId="77777777" w:rsidR="00FD570C" w:rsidRPr="000600B1" w:rsidRDefault="00FD570C" w:rsidP="000600B1">
      <w:pPr>
        <w:pStyle w:val="a3"/>
        <w:spacing w:line="288" w:lineRule="auto"/>
        <w:rPr>
          <w:rFonts w:ascii="Arial" w:hAnsi="Arial" w:cs="Arial"/>
          <w:b/>
          <w:sz w:val="20"/>
          <w:szCs w:val="20"/>
          <w:lang w:val="ru-RU"/>
        </w:rPr>
      </w:pPr>
    </w:p>
    <w:p w14:paraId="2820C68B" w14:textId="77777777" w:rsidR="00FD570C" w:rsidRPr="000600B1" w:rsidRDefault="00FD570C" w:rsidP="000600B1">
      <w:pPr>
        <w:pStyle w:val="a3"/>
        <w:spacing w:line="288" w:lineRule="auto"/>
        <w:rPr>
          <w:rFonts w:ascii="Arial" w:hAnsi="Arial" w:cs="Arial"/>
          <w:b/>
          <w:sz w:val="20"/>
          <w:szCs w:val="20"/>
          <w:lang w:val="ru-RU"/>
        </w:rPr>
      </w:pPr>
    </w:p>
    <w:p w14:paraId="0C6D93A6" w14:textId="77777777" w:rsidR="00FD570C" w:rsidRPr="000600B1" w:rsidRDefault="00FD570C" w:rsidP="000600B1">
      <w:pPr>
        <w:pStyle w:val="a3"/>
        <w:spacing w:line="288" w:lineRule="auto"/>
        <w:rPr>
          <w:rFonts w:ascii="Arial" w:hAnsi="Arial" w:cs="Arial"/>
          <w:b/>
          <w:sz w:val="20"/>
          <w:szCs w:val="20"/>
          <w:lang w:val="ru-RU"/>
        </w:rPr>
      </w:pPr>
    </w:p>
    <w:p w14:paraId="62C5EFEA" w14:textId="77777777" w:rsidR="00FD570C" w:rsidRPr="000600B1" w:rsidRDefault="00FD570C" w:rsidP="000600B1">
      <w:pPr>
        <w:pStyle w:val="a3"/>
        <w:spacing w:line="288" w:lineRule="auto"/>
        <w:rPr>
          <w:rFonts w:ascii="Arial" w:hAnsi="Arial" w:cs="Arial"/>
          <w:b/>
          <w:sz w:val="20"/>
          <w:szCs w:val="20"/>
          <w:lang w:val="ru-RU"/>
        </w:rPr>
      </w:pPr>
    </w:p>
    <w:p w14:paraId="5E91CF14" w14:textId="77777777" w:rsidR="00FD570C" w:rsidRPr="000600B1" w:rsidRDefault="00FD570C" w:rsidP="000600B1">
      <w:pPr>
        <w:pStyle w:val="a3"/>
        <w:spacing w:line="288" w:lineRule="auto"/>
        <w:rPr>
          <w:rFonts w:ascii="Arial" w:hAnsi="Arial" w:cs="Arial"/>
          <w:b/>
          <w:sz w:val="20"/>
          <w:szCs w:val="20"/>
          <w:lang w:val="ru-RU"/>
        </w:rPr>
      </w:pPr>
    </w:p>
    <w:p w14:paraId="1AC221C3" w14:textId="77777777" w:rsidR="00FD570C" w:rsidRPr="000600B1" w:rsidRDefault="00FD570C" w:rsidP="000600B1">
      <w:pPr>
        <w:pStyle w:val="a3"/>
        <w:spacing w:line="288" w:lineRule="auto"/>
        <w:rPr>
          <w:rFonts w:ascii="Arial" w:hAnsi="Arial" w:cs="Arial"/>
          <w:b/>
          <w:sz w:val="20"/>
          <w:szCs w:val="20"/>
          <w:lang w:val="ru-RU"/>
        </w:rPr>
      </w:pPr>
    </w:p>
    <w:p w14:paraId="2495F41B" w14:textId="77777777" w:rsidR="00FD570C" w:rsidRPr="006D2762" w:rsidRDefault="00FD570C" w:rsidP="000600B1">
      <w:pPr>
        <w:spacing w:line="288" w:lineRule="auto"/>
        <w:ind w:left="259"/>
        <w:rPr>
          <w:rFonts w:ascii="Arial" w:hAnsi="Arial" w:cs="Arial"/>
          <w:b/>
          <w:sz w:val="20"/>
          <w:szCs w:val="20"/>
          <w:lang w:val="ru-RU"/>
        </w:rPr>
      </w:pPr>
      <w:r w:rsidRPr="006D2762">
        <w:rPr>
          <w:rFonts w:ascii="Arial" w:hAnsi="Arial" w:cs="Arial"/>
          <w:b/>
          <w:sz w:val="20"/>
          <w:szCs w:val="20"/>
          <w:lang w:val="ru-RU"/>
        </w:rPr>
        <w:t>Таблиця Б.5 - Відомості про виконання робіт</w:t>
      </w:r>
    </w:p>
    <w:p w14:paraId="27C2877A"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0"/>
        <w:gridCol w:w="7512"/>
      </w:tblGrid>
      <w:tr w:rsidR="00FD570C" w:rsidRPr="002754CF" w14:paraId="0AC9B78D" w14:textId="77777777" w:rsidTr="00F67365">
        <w:trPr>
          <w:trHeight w:hRule="exact" w:val="775"/>
        </w:trPr>
        <w:tc>
          <w:tcPr>
            <w:tcW w:w="1810" w:type="dxa"/>
          </w:tcPr>
          <w:p w14:paraId="6CD41AB9" w14:textId="77777777" w:rsidR="00FD570C" w:rsidRPr="000600B1" w:rsidRDefault="00FD570C" w:rsidP="000600B1">
            <w:pPr>
              <w:pStyle w:val="TableParagraph"/>
              <w:spacing w:line="288" w:lineRule="auto"/>
              <w:rPr>
                <w:rFonts w:ascii="Arial" w:hAnsi="Arial" w:cs="Arial"/>
                <w:b/>
                <w:sz w:val="20"/>
                <w:szCs w:val="20"/>
                <w:lang w:val="ru-RU"/>
              </w:rPr>
            </w:pPr>
          </w:p>
          <w:p w14:paraId="20122F62" w14:textId="77777777" w:rsidR="00FD570C" w:rsidRPr="000600B1" w:rsidRDefault="00FD570C" w:rsidP="000600B1">
            <w:pPr>
              <w:pStyle w:val="TableParagraph"/>
              <w:spacing w:line="288" w:lineRule="auto"/>
              <w:ind w:left="712" w:right="600"/>
              <w:jc w:val="center"/>
              <w:rPr>
                <w:rFonts w:ascii="Arial" w:hAnsi="Arial" w:cs="Arial"/>
                <w:sz w:val="20"/>
                <w:szCs w:val="20"/>
              </w:rPr>
            </w:pPr>
            <w:r w:rsidRPr="000600B1">
              <w:rPr>
                <w:rFonts w:ascii="Arial" w:hAnsi="Arial" w:cs="Arial"/>
                <w:sz w:val="20"/>
                <w:szCs w:val="20"/>
              </w:rPr>
              <w:t>Дата</w:t>
            </w:r>
          </w:p>
        </w:tc>
        <w:tc>
          <w:tcPr>
            <w:tcW w:w="7512" w:type="dxa"/>
          </w:tcPr>
          <w:p w14:paraId="74B085F6" w14:textId="77777777" w:rsidR="00FD570C" w:rsidRPr="000600B1" w:rsidRDefault="00FD570C" w:rsidP="000600B1">
            <w:pPr>
              <w:pStyle w:val="TableParagraph"/>
              <w:spacing w:line="288" w:lineRule="auto"/>
              <w:ind w:left="105" w:right="103" w:firstLine="261"/>
              <w:rPr>
                <w:rFonts w:ascii="Arial" w:hAnsi="Arial" w:cs="Arial"/>
                <w:sz w:val="20"/>
                <w:szCs w:val="20"/>
                <w:lang w:val="ru-RU"/>
              </w:rPr>
            </w:pPr>
            <w:r w:rsidRPr="000600B1">
              <w:rPr>
                <w:rFonts w:ascii="Arial" w:hAnsi="Arial" w:cs="Arial"/>
                <w:sz w:val="20"/>
                <w:szCs w:val="20"/>
                <w:lang w:val="ru-RU"/>
              </w:rPr>
              <w:t xml:space="preserve">Короткий опис і умови виконання робіт (з посиланням, за </w:t>
            </w:r>
            <w:proofErr w:type="gramStart"/>
            <w:r w:rsidRPr="000600B1">
              <w:rPr>
                <w:rFonts w:ascii="Arial" w:hAnsi="Arial" w:cs="Arial"/>
                <w:sz w:val="20"/>
                <w:szCs w:val="20"/>
                <w:lang w:val="ru-RU"/>
              </w:rPr>
              <w:t>необхідності,  на</w:t>
            </w:r>
            <w:proofErr w:type="gramEnd"/>
            <w:r w:rsidRPr="000600B1">
              <w:rPr>
                <w:rFonts w:ascii="Arial" w:hAnsi="Arial" w:cs="Arial"/>
                <w:sz w:val="20"/>
                <w:szCs w:val="20"/>
                <w:lang w:val="ru-RU"/>
              </w:rPr>
              <w:t xml:space="preserve"> роботи, що виконуються субпідрядними організаціями), посада,</w:t>
            </w:r>
            <w:r w:rsidRPr="000600B1">
              <w:rPr>
                <w:rFonts w:ascii="Arial" w:hAnsi="Arial" w:cs="Arial"/>
                <w:spacing w:val="-24"/>
                <w:sz w:val="20"/>
                <w:szCs w:val="20"/>
                <w:lang w:val="ru-RU"/>
              </w:rPr>
              <w:t xml:space="preserve"> </w:t>
            </w:r>
            <w:r w:rsidRPr="000600B1">
              <w:rPr>
                <w:rFonts w:ascii="Arial" w:hAnsi="Arial" w:cs="Arial"/>
                <w:sz w:val="20"/>
                <w:szCs w:val="20"/>
                <w:lang w:val="ru-RU"/>
              </w:rPr>
              <w:t>прізвище,</w:t>
            </w:r>
          </w:p>
          <w:p w14:paraId="33101386" w14:textId="77777777" w:rsidR="00FD570C" w:rsidRPr="000600B1" w:rsidRDefault="00FD570C" w:rsidP="000600B1">
            <w:pPr>
              <w:pStyle w:val="TableParagraph"/>
              <w:spacing w:line="288" w:lineRule="auto"/>
              <w:ind w:left="1960"/>
              <w:rPr>
                <w:rFonts w:ascii="Arial" w:hAnsi="Arial" w:cs="Arial"/>
                <w:sz w:val="20"/>
                <w:szCs w:val="20"/>
                <w:lang w:val="ru-RU"/>
              </w:rPr>
            </w:pPr>
            <w:r w:rsidRPr="000600B1">
              <w:rPr>
                <w:rFonts w:ascii="Arial" w:hAnsi="Arial" w:cs="Arial"/>
                <w:sz w:val="20"/>
                <w:szCs w:val="20"/>
                <w:lang w:val="ru-RU"/>
              </w:rPr>
              <w:t>ініціали і підпис відповідальної особи</w:t>
            </w:r>
          </w:p>
        </w:tc>
      </w:tr>
      <w:tr w:rsidR="00FD570C" w:rsidRPr="002754CF" w14:paraId="4C4FFE2A" w14:textId="77777777" w:rsidTr="00F67365">
        <w:trPr>
          <w:trHeight w:hRule="exact" w:val="266"/>
        </w:trPr>
        <w:tc>
          <w:tcPr>
            <w:tcW w:w="1810" w:type="dxa"/>
          </w:tcPr>
          <w:p w14:paraId="779354B7" w14:textId="77777777" w:rsidR="00FD570C" w:rsidRPr="000600B1" w:rsidRDefault="00FD570C" w:rsidP="000600B1">
            <w:pPr>
              <w:spacing w:line="288" w:lineRule="auto"/>
              <w:rPr>
                <w:rFonts w:ascii="Arial" w:hAnsi="Arial" w:cs="Arial"/>
                <w:sz w:val="20"/>
                <w:szCs w:val="20"/>
                <w:lang w:val="ru-RU"/>
              </w:rPr>
            </w:pPr>
          </w:p>
        </w:tc>
        <w:tc>
          <w:tcPr>
            <w:tcW w:w="7512" w:type="dxa"/>
          </w:tcPr>
          <w:p w14:paraId="6A25EF08" w14:textId="77777777" w:rsidR="00FD570C" w:rsidRPr="000600B1" w:rsidRDefault="00FD570C" w:rsidP="000600B1">
            <w:pPr>
              <w:spacing w:line="288" w:lineRule="auto"/>
              <w:rPr>
                <w:rFonts w:ascii="Arial" w:hAnsi="Arial" w:cs="Arial"/>
                <w:sz w:val="20"/>
                <w:szCs w:val="20"/>
                <w:lang w:val="ru-RU"/>
              </w:rPr>
            </w:pPr>
          </w:p>
        </w:tc>
      </w:tr>
      <w:tr w:rsidR="00FD570C" w:rsidRPr="002754CF" w14:paraId="53FE04A7" w14:textId="77777777" w:rsidTr="00F67365">
        <w:trPr>
          <w:trHeight w:hRule="exact" w:val="269"/>
        </w:trPr>
        <w:tc>
          <w:tcPr>
            <w:tcW w:w="1810" w:type="dxa"/>
          </w:tcPr>
          <w:p w14:paraId="33D67F8E" w14:textId="77777777" w:rsidR="00FD570C" w:rsidRPr="000600B1" w:rsidRDefault="00FD570C" w:rsidP="000600B1">
            <w:pPr>
              <w:spacing w:line="288" w:lineRule="auto"/>
              <w:rPr>
                <w:rFonts w:ascii="Arial" w:hAnsi="Arial" w:cs="Arial"/>
                <w:sz w:val="20"/>
                <w:szCs w:val="20"/>
                <w:lang w:val="ru-RU"/>
              </w:rPr>
            </w:pPr>
          </w:p>
        </w:tc>
        <w:tc>
          <w:tcPr>
            <w:tcW w:w="7512" w:type="dxa"/>
          </w:tcPr>
          <w:p w14:paraId="46E82C73" w14:textId="77777777" w:rsidR="00FD570C" w:rsidRPr="000600B1" w:rsidRDefault="00FD570C" w:rsidP="000600B1">
            <w:pPr>
              <w:spacing w:line="288" w:lineRule="auto"/>
              <w:rPr>
                <w:rFonts w:ascii="Arial" w:hAnsi="Arial" w:cs="Arial"/>
                <w:sz w:val="20"/>
                <w:szCs w:val="20"/>
                <w:lang w:val="ru-RU"/>
              </w:rPr>
            </w:pPr>
          </w:p>
        </w:tc>
      </w:tr>
    </w:tbl>
    <w:p w14:paraId="53056271" w14:textId="77777777" w:rsidR="00FD570C" w:rsidRPr="000600B1" w:rsidRDefault="00FD570C" w:rsidP="000600B1">
      <w:pPr>
        <w:spacing w:line="288" w:lineRule="auto"/>
        <w:rPr>
          <w:rFonts w:ascii="Arial" w:hAnsi="Arial" w:cs="Arial"/>
          <w:sz w:val="20"/>
          <w:szCs w:val="20"/>
          <w:lang w:val="ru-RU"/>
        </w:rPr>
        <w:sectPr w:rsidR="00FD570C" w:rsidRPr="000600B1" w:rsidSect="00364A9F">
          <w:headerReference w:type="default" r:id="rId72"/>
          <w:pgSz w:w="11900" w:h="16820"/>
          <w:pgMar w:top="940" w:right="860" w:bottom="280" w:left="1200" w:header="680" w:footer="0" w:gutter="0"/>
          <w:cols w:space="720"/>
          <w:docGrid w:linePitch="299"/>
        </w:sectPr>
      </w:pPr>
    </w:p>
    <w:p w14:paraId="109E78D9" w14:textId="77777777" w:rsidR="00FD570C" w:rsidRPr="000600B1" w:rsidRDefault="00FD570C" w:rsidP="000600B1">
      <w:pPr>
        <w:spacing w:line="288" w:lineRule="auto"/>
        <w:ind w:left="258"/>
        <w:rPr>
          <w:rFonts w:ascii="Arial" w:hAnsi="Arial" w:cs="Arial"/>
          <w:b/>
          <w:sz w:val="20"/>
          <w:szCs w:val="20"/>
          <w:lang w:val="ru-RU"/>
        </w:rPr>
      </w:pPr>
      <w:r w:rsidRPr="000600B1">
        <w:rPr>
          <w:rFonts w:ascii="Arial" w:hAnsi="Arial" w:cs="Arial"/>
          <w:b/>
          <w:sz w:val="20"/>
          <w:szCs w:val="20"/>
          <w:lang w:val="ru-RU"/>
        </w:rPr>
        <w:lastRenderedPageBreak/>
        <w:t>Таблиця Б.6 - Зауваження контролюючих органів і служб</w:t>
      </w:r>
    </w:p>
    <w:tbl>
      <w:tblPr>
        <w:tblW w:w="0" w:type="auto"/>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9"/>
        <w:gridCol w:w="4241"/>
        <w:gridCol w:w="3835"/>
      </w:tblGrid>
      <w:tr w:rsidR="00FD570C" w:rsidRPr="002754CF" w14:paraId="300345F5" w14:textId="77777777" w:rsidTr="00F67365">
        <w:trPr>
          <w:trHeight w:hRule="exact" w:val="600"/>
        </w:trPr>
        <w:tc>
          <w:tcPr>
            <w:tcW w:w="1279" w:type="dxa"/>
          </w:tcPr>
          <w:p w14:paraId="2A8ED09C" w14:textId="77777777" w:rsidR="00FD570C" w:rsidRPr="000600B1" w:rsidRDefault="00FD570C" w:rsidP="000600B1">
            <w:pPr>
              <w:pStyle w:val="TableParagraph"/>
              <w:spacing w:line="288" w:lineRule="auto"/>
              <w:ind w:left="410"/>
              <w:rPr>
                <w:rFonts w:ascii="Arial" w:hAnsi="Arial" w:cs="Arial"/>
                <w:sz w:val="20"/>
                <w:szCs w:val="20"/>
              </w:rPr>
            </w:pPr>
            <w:r w:rsidRPr="000600B1">
              <w:rPr>
                <w:rFonts w:ascii="Arial" w:hAnsi="Arial" w:cs="Arial"/>
                <w:sz w:val="20"/>
                <w:szCs w:val="20"/>
              </w:rPr>
              <w:t>Дата</w:t>
            </w:r>
          </w:p>
        </w:tc>
        <w:tc>
          <w:tcPr>
            <w:tcW w:w="4241" w:type="dxa"/>
          </w:tcPr>
          <w:p w14:paraId="43E5B7DB" w14:textId="77777777" w:rsidR="00FD570C" w:rsidRPr="000600B1" w:rsidRDefault="00FD570C" w:rsidP="000600B1">
            <w:pPr>
              <w:pStyle w:val="TableParagraph"/>
              <w:spacing w:line="288" w:lineRule="auto"/>
              <w:ind w:left="734" w:right="243" w:hanging="480"/>
              <w:rPr>
                <w:rFonts w:ascii="Arial" w:hAnsi="Arial" w:cs="Arial"/>
                <w:sz w:val="20"/>
                <w:szCs w:val="20"/>
                <w:lang w:val="ru-RU"/>
              </w:rPr>
            </w:pPr>
            <w:r w:rsidRPr="000600B1">
              <w:rPr>
                <w:rFonts w:ascii="Arial" w:hAnsi="Arial" w:cs="Arial"/>
                <w:sz w:val="20"/>
                <w:szCs w:val="20"/>
                <w:lang w:val="ru-RU"/>
              </w:rPr>
              <w:t>Зауваження контролюючих органів або посилання на розпорядження</w:t>
            </w:r>
          </w:p>
        </w:tc>
        <w:tc>
          <w:tcPr>
            <w:tcW w:w="3835" w:type="dxa"/>
          </w:tcPr>
          <w:p w14:paraId="5ECB1576" w14:textId="77777777" w:rsidR="00FD570C" w:rsidRPr="000600B1" w:rsidRDefault="00FD570C" w:rsidP="000600B1">
            <w:pPr>
              <w:pStyle w:val="TableParagraph"/>
              <w:spacing w:line="288" w:lineRule="auto"/>
              <w:ind w:left="40" w:right="19" w:firstLine="98"/>
              <w:rPr>
                <w:rFonts w:ascii="Arial" w:hAnsi="Arial" w:cs="Arial"/>
                <w:sz w:val="20"/>
                <w:szCs w:val="20"/>
                <w:lang w:val="ru-RU"/>
              </w:rPr>
            </w:pPr>
            <w:r w:rsidRPr="000600B1">
              <w:rPr>
                <w:rFonts w:ascii="Arial" w:hAnsi="Arial" w:cs="Arial"/>
                <w:sz w:val="20"/>
                <w:szCs w:val="20"/>
                <w:lang w:val="ru-RU"/>
              </w:rPr>
              <w:t>Відмітка про прийняття зауважень до виконання і про перевірку їх виконання</w:t>
            </w:r>
          </w:p>
        </w:tc>
      </w:tr>
      <w:tr w:rsidR="00FD570C" w:rsidRPr="002754CF" w14:paraId="64AE58A7" w14:textId="77777777" w:rsidTr="00F67365">
        <w:trPr>
          <w:trHeight w:hRule="exact" w:val="288"/>
        </w:trPr>
        <w:tc>
          <w:tcPr>
            <w:tcW w:w="1279" w:type="dxa"/>
          </w:tcPr>
          <w:p w14:paraId="089F85AC" w14:textId="77777777" w:rsidR="00FD570C" w:rsidRPr="000600B1" w:rsidRDefault="00FD570C" w:rsidP="000600B1">
            <w:pPr>
              <w:spacing w:line="288" w:lineRule="auto"/>
              <w:rPr>
                <w:rFonts w:ascii="Arial" w:hAnsi="Arial" w:cs="Arial"/>
                <w:sz w:val="20"/>
                <w:szCs w:val="20"/>
                <w:lang w:val="ru-RU"/>
              </w:rPr>
            </w:pPr>
          </w:p>
        </w:tc>
        <w:tc>
          <w:tcPr>
            <w:tcW w:w="4241" w:type="dxa"/>
          </w:tcPr>
          <w:p w14:paraId="6AD7DDC4" w14:textId="77777777" w:rsidR="00FD570C" w:rsidRPr="000600B1" w:rsidRDefault="00FD570C" w:rsidP="000600B1">
            <w:pPr>
              <w:spacing w:line="288" w:lineRule="auto"/>
              <w:rPr>
                <w:rFonts w:ascii="Arial" w:hAnsi="Arial" w:cs="Arial"/>
                <w:sz w:val="20"/>
                <w:szCs w:val="20"/>
                <w:lang w:val="ru-RU"/>
              </w:rPr>
            </w:pPr>
          </w:p>
        </w:tc>
        <w:tc>
          <w:tcPr>
            <w:tcW w:w="3835" w:type="dxa"/>
          </w:tcPr>
          <w:p w14:paraId="76639093" w14:textId="77777777" w:rsidR="00FD570C" w:rsidRPr="000600B1" w:rsidRDefault="00FD570C" w:rsidP="000600B1">
            <w:pPr>
              <w:spacing w:line="288" w:lineRule="auto"/>
              <w:rPr>
                <w:rFonts w:ascii="Arial" w:hAnsi="Arial" w:cs="Arial"/>
                <w:sz w:val="20"/>
                <w:szCs w:val="20"/>
                <w:lang w:val="ru-RU"/>
              </w:rPr>
            </w:pPr>
          </w:p>
        </w:tc>
      </w:tr>
      <w:tr w:rsidR="00FD570C" w:rsidRPr="002754CF" w14:paraId="20E1489D" w14:textId="77777777" w:rsidTr="00F67365">
        <w:trPr>
          <w:trHeight w:hRule="exact" w:val="288"/>
        </w:trPr>
        <w:tc>
          <w:tcPr>
            <w:tcW w:w="1279" w:type="dxa"/>
          </w:tcPr>
          <w:p w14:paraId="0F8BE540" w14:textId="77777777" w:rsidR="00FD570C" w:rsidRPr="000600B1" w:rsidRDefault="00FD570C" w:rsidP="000600B1">
            <w:pPr>
              <w:spacing w:line="288" w:lineRule="auto"/>
              <w:rPr>
                <w:rFonts w:ascii="Arial" w:hAnsi="Arial" w:cs="Arial"/>
                <w:sz w:val="20"/>
                <w:szCs w:val="20"/>
                <w:lang w:val="ru-RU"/>
              </w:rPr>
            </w:pPr>
          </w:p>
        </w:tc>
        <w:tc>
          <w:tcPr>
            <w:tcW w:w="4241" w:type="dxa"/>
          </w:tcPr>
          <w:p w14:paraId="04E66EEB" w14:textId="77777777" w:rsidR="00FD570C" w:rsidRPr="000600B1" w:rsidRDefault="00FD570C" w:rsidP="000600B1">
            <w:pPr>
              <w:spacing w:line="288" w:lineRule="auto"/>
              <w:rPr>
                <w:rFonts w:ascii="Arial" w:hAnsi="Arial" w:cs="Arial"/>
                <w:sz w:val="20"/>
                <w:szCs w:val="20"/>
                <w:lang w:val="ru-RU"/>
              </w:rPr>
            </w:pPr>
          </w:p>
        </w:tc>
        <w:tc>
          <w:tcPr>
            <w:tcW w:w="3835" w:type="dxa"/>
          </w:tcPr>
          <w:p w14:paraId="1739D65C" w14:textId="77777777" w:rsidR="00FD570C" w:rsidRPr="000600B1" w:rsidRDefault="00FD570C" w:rsidP="000600B1">
            <w:pPr>
              <w:spacing w:line="288" w:lineRule="auto"/>
              <w:rPr>
                <w:rFonts w:ascii="Arial" w:hAnsi="Arial" w:cs="Arial"/>
                <w:sz w:val="20"/>
                <w:szCs w:val="20"/>
                <w:lang w:val="ru-RU"/>
              </w:rPr>
            </w:pPr>
          </w:p>
        </w:tc>
      </w:tr>
    </w:tbl>
    <w:p w14:paraId="7DAB638E" w14:textId="77777777" w:rsidR="00FD570C" w:rsidRPr="000600B1" w:rsidRDefault="00FD570C" w:rsidP="000600B1">
      <w:pPr>
        <w:spacing w:line="288" w:lineRule="auto"/>
        <w:ind w:left="2778"/>
        <w:rPr>
          <w:rFonts w:ascii="Arial" w:hAnsi="Arial" w:cs="Arial"/>
          <w:b/>
          <w:sz w:val="20"/>
          <w:szCs w:val="20"/>
          <w:lang w:val="ru-RU"/>
        </w:rPr>
      </w:pPr>
      <w:r w:rsidRPr="000600B1">
        <w:rPr>
          <w:rFonts w:ascii="Arial" w:hAnsi="Arial" w:cs="Arial"/>
          <w:b/>
          <w:sz w:val="20"/>
          <w:szCs w:val="20"/>
          <w:lang w:val="ru-RU"/>
        </w:rPr>
        <w:t>Вказівки щодо ведення загального журналу робіт</w:t>
      </w:r>
    </w:p>
    <w:p w14:paraId="33174B74" w14:textId="77777777" w:rsidR="00FD570C" w:rsidRPr="000600B1" w:rsidRDefault="00FD570C" w:rsidP="009F7C09">
      <w:pPr>
        <w:pStyle w:val="a5"/>
        <w:numPr>
          <w:ilvl w:val="1"/>
          <w:numId w:val="10"/>
        </w:numPr>
        <w:tabs>
          <w:tab w:val="left" w:pos="1255"/>
        </w:tabs>
        <w:spacing w:line="288" w:lineRule="auto"/>
        <w:ind w:right="114" w:firstLine="828"/>
        <w:contextualSpacing/>
        <w:rPr>
          <w:rFonts w:ascii="Arial" w:hAnsi="Arial" w:cs="Arial"/>
          <w:sz w:val="20"/>
          <w:szCs w:val="20"/>
          <w:lang w:val="ru-RU"/>
        </w:rPr>
      </w:pPr>
      <w:r w:rsidRPr="000600B1">
        <w:rPr>
          <w:rFonts w:ascii="Arial" w:hAnsi="Arial" w:cs="Arial"/>
          <w:sz w:val="20"/>
          <w:szCs w:val="20"/>
          <w:lang w:val="ru-RU"/>
        </w:rPr>
        <w:t>Загальний журнал робіт є основним первинним виробничим документом, який відтворює технологічну послідовність, терміни, якість і умови виконання будівельно-монтажних</w:t>
      </w:r>
      <w:r w:rsidRPr="000600B1">
        <w:rPr>
          <w:rFonts w:ascii="Arial" w:hAnsi="Arial" w:cs="Arial"/>
          <w:spacing w:val="-20"/>
          <w:sz w:val="20"/>
          <w:szCs w:val="20"/>
          <w:lang w:val="ru-RU"/>
        </w:rPr>
        <w:t xml:space="preserve"> </w:t>
      </w:r>
      <w:r w:rsidRPr="000600B1">
        <w:rPr>
          <w:rFonts w:ascii="Arial" w:hAnsi="Arial" w:cs="Arial"/>
          <w:sz w:val="20"/>
          <w:szCs w:val="20"/>
          <w:lang w:val="ru-RU"/>
        </w:rPr>
        <w:t>робіт.</w:t>
      </w:r>
    </w:p>
    <w:p w14:paraId="1FB66733" w14:textId="77777777" w:rsidR="00FD570C" w:rsidRPr="000600B1" w:rsidRDefault="00FD570C" w:rsidP="009F7C09">
      <w:pPr>
        <w:pStyle w:val="a5"/>
        <w:numPr>
          <w:ilvl w:val="1"/>
          <w:numId w:val="10"/>
        </w:numPr>
        <w:tabs>
          <w:tab w:val="left" w:pos="1248"/>
        </w:tabs>
        <w:spacing w:line="288" w:lineRule="auto"/>
        <w:ind w:right="115" w:firstLine="828"/>
        <w:contextualSpacing/>
        <w:rPr>
          <w:rFonts w:ascii="Arial" w:hAnsi="Arial" w:cs="Arial"/>
          <w:sz w:val="20"/>
          <w:szCs w:val="20"/>
          <w:lang w:val="ru-RU"/>
        </w:rPr>
      </w:pPr>
      <w:r w:rsidRPr="000600B1">
        <w:rPr>
          <w:rFonts w:ascii="Arial" w:hAnsi="Arial" w:cs="Arial"/>
          <w:sz w:val="20"/>
          <w:szCs w:val="20"/>
          <w:lang w:val="ru-RU"/>
        </w:rPr>
        <w:t>Загальний</w:t>
      </w:r>
      <w:r w:rsidRPr="000600B1">
        <w:rPr>
          <w:rFonts w:ascii="Arial" w:hAnsi="Arial" w:cs="Arial"/>
          <w:spacing w:val="-8"/>
          <w:sz w:val="20"/>
          <w:szCs w:val="20"/>
          <w:lang w:val="ru-RU"/>
        </w:rPr>
        <w:t xml:space="preserve"> </w:t>
      </w:r>
      <w:r w:rsidRPr="000600B1">
        <w:rPr>
          <w:rFonts w:ascii="Arial" w:hAnsi="Arial" w:cs="Arial"/>
          <w:sz w:val="20"/>
          <w:szCs w:val="20"/>
          <w:lang w:val="ru-RU"/>
        </w:rPr>
        <w:t>журнал</w:t>
      </w:r>
      <w:r w:rsidRPr="000600B1">
        <w:rPr>
          <w:rFonts w:ascii="Arial" w:hAnsi="Arial" w:cs="Arial"/>
          <w:spacing w:val="-7"/>
          <w:sz w:val="20"/>
          <w:szCs w:val="20"/>
          <w:lang w:val="ru-RU"/>
        </w:rPr>
        <w:t xml:space="preserve"> </w:t>
      </w:r>
      <w:r w:rsidRPr="000600B1">
        <w:rPr>
          <w:rFonts w:ascii="Arial" w:hAnsi="Arial" w:cs="Arial"/>
          <w:sz w:val="20"/>
          <w:szCs w:val="20"/>
          <w:lang w:val="ru-RU"/>
        </w:rPr>
        <w:t>робіт</w:t>
      </w:r>
      <w:r w:rsidRPr="000600B1">
        <w:rPr>
          <w:rFonts w:ascii="Arial" w:hAnsi="Arial" w:cs="Arial"/>
          <w:spacing w:val="-8"/>
          <w:sz w:val="20"/>
          <w:szCs w:val="20"/>
          <w:lang w:val="ru-RU"/>
        </w:rPr>
        <w:t xml:space="preserve"> </w:t>
      </w:r>
      <w:r w:rsidRPr="000600B1">
        <w:rPr>
          <w:rFonts w:ascii="Arial" w:hAnsi="Arial" w:cs="Arial"/>
          <w:sz w:val="20"/>
          <w:szCs w:val="20"/>
          <w:lang w:val="ru-RU"/>
        </w:rPr>
        <w:t>ведеться</w:t>
      </w:r>
      <w:r w:rsidRPr="000600B1">
        <w:rPr>
          <w:rFonts w:ascii="Arial" w:hAnsi="Arial" w:cs="Arial"/>
          <w:spacing w:val="-8"/>
          <w:sz w:val="20"/>
          <w:szCs w:val="20"/>
          <w:lang w:val="ru-RU"/>
        </w:rPr>
        <w:t xml:space="preserve"> </w:t>
      </w:r>
      <w:r w:rsidRPr="000600B1">
        <w:rPr>
          <w:rFonts w:ascii="Arial" w:hAnsi="Arial" w:cs="Arial"/>
          <w:sz w:val="20"/>
          <w:szCs w:val="20"/>
          <w:lang w:val="ru-RU"/>
        </w:rPr>
        <w:t>на</w:t>
      </w:r>
      <w:r w:rsidRPr="000600B1">
        <w:rPr>
          <w:rFonts w:ascii="Arial" w:hAnsi="Arial" w:cs="Arial"/>
          <w:spacing w:val="-7"/>
          <w:sz w:val="20"/>
          <w:szCs w:val="20"/>
          <w:lang w:val="ru-RU"/>
        </w:rPr>
        <w:t xml:space="preserve"> </w:t>
      </w:r>
      <w:r w:rsidRPr="000600B1">
        <w:rPr>
          <w:rFonts w:ascii="Arial" w:hAnsi="Arial" w:cs="Arial"/>
          <w:sz w:val="20"/>
          <w:szCs w:val="20"/>
          <w:lang w:val="ru-RU"/>
        </w:rPr>
        <w:t>будівництві</w:t>
      </w:r>
      <w:r w:rsidRPr="000600B1">
        <w:rPr>
          <w:rFonts w:ascii="Arial" w:hAnsi="Arial" w:cs="Arial"/>
          <w:spacing w:val="-6"/>
          <w:sz w:val="20"/>
          <w:szCs w:val="20"/>
          <w:lang w:val="ru-RU"/>
        </w:rPr>
        <w:t xml:space="preserve"> </w:t>
      </w:r>
      <w:r w:rsidRPr="000600B1">
        <w:rPr>
          <w:rFonts w:ascii="Arial" w:hAnsi="Arial" w:cs="Arial"/>
          <w:sz w:val="20"/>
          <w:szCs w:val="20"/>
          <w:lang w:val="ru-RU"/>
        </w:rPr>
        <w:t>окремих</w:t>
      </w:r>
      <w:r w:rsidRPr="000600B1">
        <w:rPr>
          <w:rFonts w:ascii="Arial" w:hAnsi="Arial" w:cs="Arial"/>
          <w:spacing w:val="-7"/>
          <w:sz w:val="20"/>
          <w:szCs w:val="20"/>
          <w:lang w:val="ru-RU"/>
        </w:rPr>
        <w:t xml:space="preserve"> </w:t>
      </w:r>
      <w:r w:rsidRPr="000600B1">
        <w:rPr>
          <w:rFonts w:ascii="Arial" w:hAnsi="Arial" w:cs="Arial"/>
          <w:sz w:val="20"/>
          <w:szCs w:val="20"/>
          <w:lang w:val="ru-RU"/>
        </w:rPr>
        <w:t>або</w:t>
      </w:r>
      <w:r w:rsidRPr="000600B1">
        <w:rPr>
          <w:rFonts w:ascii="Arial" w:hAnsi="Arial" w:cs="Arial"/>
          <w:spacing w:val="-7"/>
          <w:sz w:val="20"/>
          <w:szCs w:val="20"/>
          <w:lang w:val="ru-RU"/>
        </w:rPr>
        <w:t xml:space="preserve"> </w:t>
      </w:r>
      <w:r w:rsidRPr="000600B1">
        <w:rPr>
          <w:rFonts w:ascii="Arial" w:hAnsi="Arial" w:cs="Arial"/>
          <w:sz w:val="20"/>
          <w:szCs w:val="20"/>
          <w:lang w:val="ru-RU"/>
        </w:rPr>
        <w:t>групи</w:t>
      </w:r>
      <w:r w:rsidRPr="000600B1">
        <w:rPr>
          <w:rFonts w:ascii="Arial" w:hAnsi="Arial" w:cs="Arial"/>
          <w:spacing w:val="-8"/>
          <w:sz w:val="20"/>
          <w:szCs w:val="20"/>
          <w:lang w:val="ru-RU"/>
        </w:rPr>
        <w:t xml:space="preserve"> </w:t>
      </w:r>
      <w:r w:rsidRPr="000600B1">
        <w:rPr>
          <w:rFonts w:ascii="Arial" w:hAnsi="Arial" w:cs="Arial"/>
          <w:sz w:val="20"/>
          <w:szCs w:val="20"/>
          <w:lang w:val="ru-RU"/>
        </w:rPr>
        <w:t>однотипних,</w:t>
      </w:r>
      <w:r w:rsidRPr="000600B1">
        <w:rPr>
          <w:rFonts w:ascii="Arial" w:hAnsi="Arial" w:cs="Arial"/>
          <w:spacing w:val="-7"/>
          <w:sz w:val="20"/>
          <w:szCs w:val="20"/>
          <w:lang w:val="ru-RU"/>
        </w:rPr>
        <w:t xml:space="preserve"> </w:t>
      </w:r>
      <w:r w:rsidRPr="000600B1">
        <w:rPr>
          <w:rFonts w:ascii="Arial" w:hAnsi="Arial" w:cs="Arial"/>
          <w:sz w:val="20"/>
          <w:szCs w:val="20"/>
          <w:lang w:val="ru-RU"/>
        </w:rPr>
        <w:t>що</w:t>
      </w:r>
      <w:r w:rsidRPr="000600B1">
        <w:rPr>
          <w:rFonts w:ascii="Arial" w:hAnsi="Arial" w:cs="Arial"/>
          <w:spacing w:val="-7"/>
          <w:sz w:val="20"/>
          <w:szCs w:val="20"/>
          <w:lang w:val="ru-RU"/>
        </w:rPr>
        <w:t xml:space="preserve"> </w:t>
      </w:r>
      <w:r w:rsidRPr="000600B1">
        <w:rPr>
          <w:rFonts w:ascii="Arial" w:hAnsi="Arial" w:cs="Arial"/>
          <w:sz w:val="20"/>
          <w:szCs w:val="20"/>
          <w:lang w:val="ru-RU"/>
        </w:rPr>
        <w:t>одно- часно споруджуються, будівель, споруд, які розміщені в межах одного будівельного</w:t>
      </w:r>
      <w:r w:rsidRPr="000600B1">
        <w:rPr>
          <w:rFonts w:ascii="Arial" w:hAnsi="Arial" w:cs="Arial"/>
          <w:spacing w:val="-24"/>
          <w:sz w:val="20"/>
          <w:szCs w:val="20"/>
          <w:lang w:val="ru-RU"/>
        </w:rPr>
        <w:t xml:space="preserve"> </w:t>
      </w:r>
      <w:r w:rsidRPr="000600B1">
        <w:rPr>
          <w:rFonts w:ascii="Arial" w:hAnsi="Arial" w:cs="Arial"/>
          <w:sz w:val="20"/>
          <w:szCs w:val="20"/>
          <w:lang w:val="ru-RU"/>
        </w:rPr>
        <w:t>майданчика.</w:t>
      </w:r>
    </w:p>
    <w:p w14:paraId="33A1E300" w14:textId="77777777" w:rsidR="00FD570C" w:rsidRPr="000600B1" w:rsidRDefault="00FD570C" w:rsidP="009F7C09">
      <w:pPr>
        <w:pStyle w:val="a5"/>
        <w:numPr>
          <w:ilvl w:val="1"/>
          <w:numId w:val="10"/>
        </w:numPr>
        <w:tabs>
          <w:tab w:val="left" w:pos="1260"/>
        </w:tabs>
        <w:spacing w:line="288" w:lineRule="auto"/>
        <w:ind w:left="378" w:right="112" w:firstLine="720"/>
        <w:contextualSpacing/>
        <w:jc w:val="both"/>
        <w:rPr>
          <w:rFonts w:ascii="Arial" w:hAnsi="Arial" w:cs="Arial"/>
          <w:sz w:val="20"/>
          <w:szCs w:val="20"/>
        </w:rPr>
      </w:pPr>
      <w:r w:rsidRPr="000600B1">
        <w:rPr>
          <w:rFonts w:ascii="Arial" w:hAnsi="Arial" w:cs="Arial"/>
          <w:sz w:val="20"/>
          <w:szCs w:val="20"/>
          <w:lang w:val="ru-RU"/>
        </w:rPr>
        <w:t>Загальний</w:t>
      </w:r>
      <w:r w:rsidRPr="000600B1">
        <w:rPr>
          <w:rFonts w:ascii="Arial" w:hAnsi="Arial" w:cs="Arial"/>
          <w:spacing w:val="-10"/>
          <w:sz w:val="20"/>
          <w:szCs w:val="20"/>
          <w:lang w:val="ru-RU"/>
        </w:rPr>
        <w:t xml:space="preserve"> </w:t>
      </w:r>
      <w:r w:rsidRPr="000600B1">
        <w:rPr>
          <w:rFonts w:ascii="Arial" w:hAnsi="Arial" w:cs="Arial"/>
          <w:sz w:val="20"/>
          <w:szCs w:val="20"/>
          <w:lang w:val="ru-RU"/>
        </w:rPr>
        <w:t>журнал</w:t>
      </w:r>
      <w:r w:rsidRPr="000600B1">
        <w:rPr>
          <w:rFonts w:ascii="Arial" w:hAnsi="Arial" w:cs="Arial"/>
          <w:spacing w:val="-9"/>
          <w:sz w:val="20"/>
          <w:szCs w:val="20"/>
          <w:lang w:val="ru-RU"/>
        </w:rPr>
        <w:t xml:space="preserve"> </w:t>
      </w:r>
      <w:r w:rsidRPr="000600B1">
        <w:rPr>
          <w:rFonts w:ascii="Arial" w:hAnsi="Arial" w:cs="Arial"/>
          <w:sz w:val="20"/>
          <w:szCs w:val="20"/>
          <w:lang w:val="ru-RU"/>
        </w:rPr>
        <w:t>робіт</w:t>
      </w:r>
      <w:r w:rsidRPr="000600B1">
        <w:rPr>
          <w:rFonts w:ascii="Arial" w:hAnsi="Arial" w:cs="Arial"/>
          <w:spacing w:val="-10"/>
          <w:sz w:val="20"/>
          <w:szCs w:val="20"/>
          <w:lang w:val="ru-RU"/>
        </w:rPr>
        <w:t xml:space="preserve"> </w:t>
      </w:r>
      <w:r w:rsidRPr="000600B1">
        <w:rPr>
          <w:rFonts w:ascii="Arial" w:hAnsi="Arial" w:cs="Arial"/>
          <w:sz w:val="20"/>
          <w:szCs w:val="20"/>
          <w:lang w:val="ru-RU"/>
        </w:rPr>
        <w:t>веде</w:t>
      </w:r>
      <w:r w:rsidRPr="000600B1">
        <w:rPr>
          <w:rFonts w:ascii="Arial" w:hAnsi="Arial" w:cs="Arial"/>
          <w:spacing w:val="-7"/>
          <w:sz w:val="20"/>
          <w:szCs w:val="20"/>
          <w:lang w:val="ru-RU"/>
        </w:rPr>
        <w:t xml:space="preserve"> </w:t>
      </w:r>
      <w:r w:rsidRPr="000600B1">
        <w:rPr>
          <w:rFonts w:ascii="Arial" w:hAnsi="Arial" w:cs="Arial"/>
          <w:sz w:val="20"/>
          <w:szCs w:val="20"/>
          <w:lang w:val="ru-RU"/>
        </w:rPr>
        <w:t>особа,</w:t>
      </w:r>
      <w:r w:rsidRPr="000600B1">
        <w:rPr>
          <w:rFonts w:ascii="Arial" w:hAnsi="Arial" w:cs="Arial"/>
          <w:spacing w:val="-7"/>
          <w:sz w:val="20"/>
          <w:szCs w:val="20"/>
          <w:lang w:val="ru-RU"/>
        </w:rPr>
        <w:t xml:space="preserve"> </w:t>
      </w:r>
      <w:r w:rsidRPr="000600B1">
        <w:rPr>
          <w:rFonts w:ascii="Arial" w:hAnsi="Arial" w:cs="Arial"/>
          <w:sz w:val="20"/>
          <w:szCs w:val="20"/>
          <w:lang w:val="ru-RU"/>
        </w:rPr>
        <w:t>відповідальна</w:t>
      </w:r>
      <w:r w:rsidRPr="000600B1">
        <w:rPr>
          <w:rFonts w:ascii="Arial" w:hAnsi="Arial" w:cs="Arial"/>
          <w:spacing w:val="-12"/>
          <w:sz w:val="20"/>
          <w:szCs w:val="20"/>
          <w:lang w:val="ru-RU"/>
        </w:rPr>
        <w:t xml:space="preserve"> </w:t>
      </w:r>
      <w:r w:rsidRPr="000600B1">
        <w:rPr>
          <w:rFonts w:ascii="Arial" w:hAnsi="Arial" w:cs="Arial"/>
          <w:sz w:val="20"/>
          <w:szCs w:val="20"/>
          <w:lang w:val="ru-RU"/>
        </w:rPr>
        <w:t>за</w:t>
      </w:r>
      <w:r w:rsidRPr="000600B1">
        <w:rPr>
          <w:rFonts w:ascii="Arial" w:hAnsi="Arial" w:cs="Arial"/>
          <w:spacing w:val="-7"/>
          <w:sz w:val="20"/>
          <w:szCs w:val="20"/>
          <w:lang w:val="ru-RU"/>
        </w:rPr>
        <w:t xml:space="preserve"> </w:t>
      </w:r>
      <w:r w:rsidRPr="000600B1">
        <w:rPr>
          <w:rFonts w:ascii="Arial" w:hAnsi="Arial" w:cs="Arial"/>
          <w:sz w:val="20"/>
          <w:szCs w:val="20"/>
          <w:lang w:val="ru-RU"/>
        </w:rPr>
        <w:t>будівництво</w:t>
      </w:r>
      <w:r w:rsidRPr="000600B1">
        <w:rPr>
          <w:rFonts w:ascii="Arial" w:hAnsi="Arial" w:cs="Arial"/>
          <w:spacing w:val="-7"/>
          <w:sz w:val="20"/>
          <w:szCs w:val="20"/>
          <w:lang w:val="ru-RU"/>
        </w:rPr>
        <w:t xml:space="preserve"> </w:t>
      </w:r>
      <w:r w:rsidRPr="000600B1">
        <w:rPr>
          <w:rFonts w:ascii="Arial" w:hAnsi="Arial" w:cs="Arial"/>
          <w:sz w:val="20"/>
          <w:szCs w:val="20"/>
          <w:lang w:val="ru-RU"/>
        </w:rPr>
        <w:t>будівлі</w:t>
      </w:r>
      <w:r w:rsidRPr="000600B1">
        <w:rPr>
          <w:rFonts w:ascii="Arial" w:hAnsi="Arial" w:cs="Arial"/>
          <w:spacing w:val="-8"/>
          <w:sz w:val="20"/>
          <w:szCs w:val="20"/>
          <w:lang w:val="ru-RU"/>
        </w:rPr>
        <w:t xml:space="preserve"> </w:t>
      </w:r>
      <w:r w:rsidRPr="000600B1">
        <w:rPr>
          <w:rFonts w:ascii="Arial" w:hAnsi="Arial" w:cs="Arial"/>
          <w:sz w:val="20"/>
          <w:szCs w:val="20"/>
          <w:lang w:val="ru-RU"/>
        </w:rPr>
        <w:t>або</w:t>
      </w:r>
      <w:r w:rsidRPr="000600B1">
        <w:rPr>
          <w:rFonts w:ascii="Arial" w:hAnsi="Arial" w:cs="Arial"/>
          <w:spacing w:val="-7"/>
          <w:sz w:val="20"/>
          <w:szCs w:val="20"/>
          <w:lang w:val="ru-RU"/>
        </w:rPr>
        <w:t xml:space="preserve"> </w:t>
      </w:r>
      <w:r w:rsidRPr="000600B1">
        <w:rPr>
          <w:rFonts w:ascii="Arial" w:hAnsi="Arial" w:cs="Arial"/>
          <w:sz w:val="20"/>
          <w:szCs w:val="20"/>
          <w:lang w:val="ru-RU"/>
        </w:rPr>
        <w:t>споруди</w:t>
      </w:r>
      <w:r w:rsidRPr="000600B1">
        <w:rPr>
          <w:rFonts w:ascii="Arial" w:hAnsi="Arial" w:cs="Arial"/>
          <w:spacing w:val="-10"/>
          <w:sz w:val="20"/>
          <w:szCs w:val="20"/>
          <w:lang w:val="ru-RU"/>
        </w:rPr>
        <w:t xml:space="preserve"> </w:t>
      </w:r>
      <w:r w:rsidRPr="000600B1">
        <w:rPr>
          <w:rFonts w:ascii="Arial" w:hAnsi="Arial" w:cs="Arial"/>
          <w:sz w:val="20"/>
          <w:szCs w:val="20"/>
          <w:lang w:val="ru-RU"/>
        </w:rPr>
        <w:t xml:space="preserve">(ви- конавець робіт, старший виконавець робіт) і заповнює його з першого дня роботи на об'єкті особисто або доручає керівникам змін. Спеціалізовані будівельно-монтажні організації ведуть спеціальні журнали робіт, що знаходяться у відповідальних осіб, які виконують ці роботи. </w:t>
      </w:r>
      <w:r w:rsidRPr="000600B1">
        <w:rPr>
          <w:rFonts w:ascii="Arial" w:hAnsi="Arial" w:cs="Arial"/>
          <w:sz w:val="20"/>
          <w:szCs w:val="20"/>
        </w:rPr>
        <w:t>Після закінчення робіт спеціальний журнал передається генеральній будівельній</w:t>
      </w:r>
      <w:r w:rsidRPr="000600B1">
        <w:rPr>
          <w:rFonts w:ascii="Arial" w:hAnsi="Arial" w:cs="Arial"/>
          <w:spacing w:val="-26"/>
          <w:sz w:val="20"/>
          <w:szCs w:val="20"/>
        </w:rPr>
        <w:t xml:space="preserve"> </w:t>
      </w:r>
      <w:r w:rsidRPr="000600B1">
        <w:rPr>
          <w:rFonts w:ascii="Arial" w:hAnsi="Arial" w:cs="Arial"/>
          <w:sz w:val="20"/>
          <w:szCs w:val="20"/>
        </w:rPr>
        <w:t>організації.</w:t>
      </w:r>
    </w:p>
    <w:p w14:paraId="648E37D0" w14:textId="77777777" w:rsidR="00FD570C" w:rsidRPr="000600B1" w:rsidRDefault="00FD570C" w:rsidP="009F7C09">
      <w:pPr>
        <w:pStyle w:val="a5"/>
        <w:numPr>
          <w:ilvl w:val="1"/>
          <w:numId w:val="10"/>
        </w:numPr>
        <w:tabs>
          <w:tab w:val="left" w:pos="1389"/>
        </w:tabs>
        <w:spacing w:line="288" w:lineRule="auto"/>
        <w:ind w:left="378" w:right="116" w:firstLine="720"/>
        <w:contextualSpacing/>
        <w:jc w:val="both"/>
        <w:rPr>
          <w:rFonts w:ascii="Arial" w:hAnsi="Arial" w:cs="Arial"/>
          <w:sz w:val="20"/>
          <w:szCs w:val="20"/>
          <w:lang w:val="ru-RU"/>
        </w:rPr>
      </w:pPr>
      <w:r w:rsidRPr="000600B1">
        <w:rPr>
          <w:rFonts w:ascii="Arial" w:hAnsi="Arial" w:cs="Arial"/>
          <w:sz w:val="20"/>
          <w:szCs w:val="20"/>
          <w:lang w:val="ru-RU"/>
        </w:rPr>
        <w:t xml:space="preserve">Титульний лист заповнюється </w:t>
      </w:r>
      <w:proofErr w:type="gramStart"/>
      <w:r w:rsidRPr="000600B1">
        <w:rPr>
          <w:rFonts w:ascii="Arial" w:hAnsi="Arial" w:cs="Arial"/>
          <w:sz w:val="20"/>
          <w:szCs w:val="20"/>
          <w:lang w:val="ru-RU"/>
        </w:rPr>
        <w:t>до початку</w:t>
      </w:r>
      <w:proofErr w:type="gramEnd"/>
      <w:r w:rsidRPr="000600B1">
        <w:rPr>
          <w:rFonts w:ascii="Arial" w:hAnsi="Arial" w:cs="Arial"/>
          <w:sz w:val="20"/>
          <w:szCs w:val="20"/>
          <w:lang w:val="ru-RU"/>
        </w:rPr>
        <w:t xml:space="preserve"> будівництва генеральною підрядною будівельною організацією за участю проектної організації і</w:t>
      </w:r>
      <w:r w:rsidRPr="000600B1">
        <w:rPr>
          <w:rFonts w:ascii="Arial" w:hAnsi="Arial" w:cs="Arial"/>
          <w:spacing w:val="-18"/>
          <w:sz w:val="20"/>
          <w:szCs w:val="20"/>
          <w:lang w:val="ru-RU"/>
        </w:rPr>
        <w:t xml:space="preserve"> </w:t>
      </w:r>
      <w:r w:rsidRPr="000600B1">
        <w:rPr>
          <w:rFonts w:ascii="Arial" w:hAnsi="Arial" w:cs="Arial"/>
          <w:sz w:val="20"/>
          <w:szCs w:val="20"/>
          <w:lang w:val="ru-RU"/>
        </w:rPr>
        <w:t>замовника.</w:t>
      </w:r>
    </w:p>
    <w:p w14:paraId="3F0004F9" w14:textId="77777777" w:rsidR="00FD570C" w:rsidRPr="000600B1" w:rsidRDefault="00FD570C" w:rsidP="009F7C09">
      <w:pPr>
        <w:pStyle w:val="a5"/>
        <w:numPr>
          <w:ilvl w:val="1"/>
          <w:numId w:val="10"/>
        </w:numPr>
        <w:tabs>
          <w:tab w:val="left" w:pos="1277"/>
        </w:tabs>
        <w:spacing w:line="288" w:lineRule="auto"/>
        <w:ind w:left="378" w:right="112" w:firstLine="720"/>
        <w:contextualSpacing/>
        <w:jc w:val="both"/>
        <w:rPr>
          <w:rFonts w:ascii="Arial" w:hAnsi="Arial" w:cs="Arial"/>
          <w:sz w:val="20"/>
          <w:szCs w:val="20"/>
          <w:lang w:val="ru-RU"/>
        </w:rPr>
      </w:pPr>
      <w:r w:rsidRPr="000600B1">
        <w:rPr>
          <w:rFonts w:ascii="Arial" w:hAnsi="Arial" w:cs="Arial"/>
          <w:sz w:val="20"/>
          <w:szCs w:val="20"/>
          <w:lang w:val="ru-RU"/>
        </w:rPr>
        <w:t>Список інженерно-технічного персоналу, який зайнятий на будівництві об'єкта (таблиця Б. 1), складає керівник генпідрядної будівельної</w:t>
      </w:r>
      <w:r w:rsidRPr="000600B1">
        <w:rPr>
          <w:rFonts w:ascii="Arial" w:hAnsi="Arial" w:cs="Arial"/>
          <w:spacing w:val="-20"/>
          <w:sz w:val="20"/>
          <w:szCs w:val="20"/>
          <w:lang w:val="ru-RU"/>
        </w:rPr>
        <w:t xml:space="preserve"> </w:t>
      </w:r>
      <w:r w:rsidRPr="000600B1">
        <w:rPr>
          <w:rFonts w:ascii="Arial" w:hAnsi="Arial" w:cs="Arial"/>
          <w:sz w:val="20"/>
          <w:szCs w:val="20"/>
          <w:lang w:val="ru-RU"/>
        </w:rPr>
        <w:t>організації.</w:t>
      </w:r>
    </w:p>
    <w:p w14:paraId="7ECB9933" w14:textId="77777777" w:rsidR="00FD570C" w:rsidRPr="000600B1" w:rsidRDefault="00FD570C" w:rsidP="009F7C09">
      <w:pPr>
        <w:pStyle w:val="a5"/>
        <w:numPr>
          <w:ilvl w:val="1"/>
          <w:numId w:val="10"/>
        </w:numPr>
        <w:tabs>
          <w:tab w:val="left" w:pos="1260"/>
        </w:tabs>
        <w:spacing w:line="288" w:lineRule="auto"/>
        <w:ind w:left="378" w:right="115" w:firstLine="720"/>
        <w:contextualSpacing/>
        <w:jc w:val="both"/>
        <w:rPr>
          <w:rFonts w:ascii="Arial" w:hAnsi="Arial" w:cs="Arial"/>
          <w:sz w:val="20"/>
          <w:szCs w:val="20"/>
          <w:lang w:val="ru-RU"/>
        </w:rPr>
      </w:pPr>
      <w:r w:rsidRPr="000600B1">
        <w:rPr>
          <w:rFonts w:ascii="Arial" w:hAnsi="Arial" w:cs="Arial"/>
          <w:sz w:val="20"/>
          <w:szCs w:val="20"/>
          <w:lang w:val="ru-RU"/>
        </w:rPr>
        <w:t>В</w:t>
      </w:r>
      <w:r w:rsidRPr="000600B1">
        <w:rPr>
          <w:rFonts w:ascii="Arial" w:hAnsi="Arial" w:cs="Arial"/>
          <w:spacing w:val="-8"/>
          <w:sz w:val="20"/>
          <w:szCs w:val="20"/>
          <w:lang w:val="ru-RU"/>
        </w:rPr>
        <w:t xml:space="preserve"> </w:t>
      </w:r>
      <w:r w:rsidRPr="000600B1">
        <w:rPr>
          <w:rFonts w:ascii="Arial" w:hAnsi="Arial" w:cs="Arial"/>
          <w:sz w:val="20"/>
          <w:szCs w:val="20"/>
          <w:lang w:val="ru-RU"/>
        </w:rPr>
        <w:t>таблиці</w:t>
      </w:r>
      <w:r w:rsidRPr="000600B1">
        <w:rPr>
          <w:rFonts w:ascii="Arial" w:hAnsi="Arial" w:cs="Arial"/>
          <w:spacing w:val="-8"/>
          <w:sz w:val="20"/>
          <w:szCs w:val="20"/>
          <w:lang w:val="ru-RU"/>
        </w:rPr>
        <w:t xml:space="preserve"> </w:t>
      </w:r>
      <w:r w:rsidRPr="000600B1">
        <w:rPr>
          <w:rFonts w:ascii="Arial" w:hAnsi="Arial" w:cs="Arial"/>
          <w:sz w:val="20"/>
          <w:szCs w:val="20"/>
          <w:lang w:val="ru-RU"/>
        </w:rPr>
        <w:t>Б.2</w:t>
      </w:r>
      <w:r w:rsidRPr="000600B1">
        <w:rPr>
          <w:rFonts w:ascii="Arial" w:hAnsi="Arial" w:cs="Arial"/>
          <w:spacing w:val="-9"/>
          <w:sz w:val="20"/>
          <w:szCs w:val="20"/>
          <w:lang w:val="ru-RU"/>
        </w:rPr>
        <w:t xml:space="preserve"> </w:t>
      </w:r>
      <w:r w:rsidRPr="000600B1">
        <w:rPr>
          <w:rFonts w:ascii="Arial" w:hAnsi="Arial" w:cs="Arial"/>
          <w:sz w:val="20"/>
          <w:szCs w:val="20"/>
          <w:lang w:val="ru-RU"/>
        </w:rPr>
        <w:t>наводиться</w:t>
      </w:r>
      <w:r w:rsidRPr="000600B1">
        <w:rPr>
          <w:rFonts w:ascii="Arial" w:hAnsi="Arial" w:cs="Arial"/>
          <w:spacing w:val="-8"/>
          <w:sz w:val="20"/>
          <w:szCs w:val="20"/>
          <w:lang w:val="ru-RU"/>
        </w:rPr>
        <w:t xml:space="preserve"> </w:t>
      </w:r>
      <w:r w:rsidRPr="000600B1">
        <w:rPr>
          <w:rFonts w:ascii="Arial" w:hAnsi="Arial" w:cs="Arial"/>
          <w:sz w:val="20"/>
          <w:szCs w:val="20"/>
          <w:lang w:val="ru-RU"/>
        </w:rPr>
        <w:t>перелік</w:t>
      </w:r>
      <w:r w:rsidRPr="000600B1">
        <w:rPr>
          <w:rFonts w:ascii="Arial" w:hAnsi="Arial" w:cs="Arial"/>
          <w:spacing w:val="-9"/>
          <w:sz w:val="20"/>
          <w:szCs w:val="20"/>
          <w:lang w:val="ru-RU"/>
        </w:rPr>
        <w:t xml:space="preserve"> </w:t>
      </w:r>
      <w:r w:rsidRPr="000600B1">
        <w:rPr>
          <w:rFonts w:ascii="Arial" w:hAnsi="Arial" w:cs="Arial"/>
          <w:sz w:val="20"/>
          <w:szCs w:val="20"/>
          <w:lang w:val="ru-RU"/>
        </w:rPr>
        <w:t>всіх</w:t>
      </w:r>
      <w:r w:rsidRPr="000600B1">
        <w:rPr>
          <w:rFonts w:ascii="Arial" w:hAnsi="Arial" w:cs="Arial"/>
          <w:spacing w:val="-9"/>
          <w:sz w:val="20"/>
          <w:szCs w:val="20"/>
          <w:lang w:val="ru-RU"/>
        </w:rPr>
        <w:t xml:space="preserve"> </w:t>
      </w:r>
      <w:r w:rsidRPr="000600B1">
        <w:rPr>
          <w:rFonts w:ascii="Arial" w:hAnsi="Arial" w:cs="Arial"/>
          <w:sz w:val="20"/>
          <w:szCs w:val="20"/>
          <w:lang w:val="ru-RU"/>
        </w:rPr>
        <w:t>актів,</w:t>
      </w:r>
      <w:r w:rsidRPr="000600B1">
        <w:rPr>
          <w:rFonts w:ascii="Arial" w:hAnsi="Arial" w:cs="Arial"/>
          <w:spacing w:val="-9"/>
          <w:sz w:val="20"/>
          <w:szCs w:val="20"/>
          <w:lang w:val="ru-RU"/>
        </w:rPr>
        <w:t xml:space="preserve"> </w:t>
      </w:r>
      <w:r w:rsidRPr="000600B1">
        <w:rPr>
          <w:rFonts w:ascii="Arial" w:hAnsi="Arial" w:cs="Arial"/>
          <w:sz w:val="20"/>
          <w:szCs w:val="20"/>
          <w:lang w:val="ru-RU"/>
        </w:rPr>
        <w:t>що</w:t>
      </w:r>
      <w:r w:rsidRPr="000600B1">
        <w:rPr>
          <w:rFonts w:ascii="Arial" w:hAnsi="Arial" w:cs="Arial"/>
          <w:spacing w:val="-7"/>
          <w:sz w:val="20"/>
          <w:szCs w:val="20"/>
          <w:lang w:val="ru-RU"/>
        </w:rPr>
        <w:t xml:space="preserve"> </w:t>
      </w:r>
      <w:r w:rsidRPr="000600B1">
        <w:rPr>
          <w:rFonts w:ascii="Arial" w:hAnsi="Arial" w:cs="Arial"/>
          <w:sz w:val="20"/>
          <w:szCs w:val="20"/>
          <w:lang w:val="ru-RU"/>
        </w:rPr>
        <w:t>підлягають</w:t>
      </w:r>
      <w:r w:rsidRPr="000600B1">
        <w:rPr>
          <w:rFonts w:ascii="Arial" w:hAnsi="Arial" w:cs="Arial"/>
          <w:spacing w:val="-7"/>
          <w:sz w:val="20"/>
          <w:szCs w:val="20"/>
          <w:lang w:val="ru-RU"/>
        </w:rPr>
        <w:t xml:space="preserve"> </w:t>
      </w:r>
      <w:r w:rsidRPr="000600B1">
        <w:rPr>
          <w:rFonts w:ascii="Arial" w:hAnsi="Arial" w:cs="Arial"/>
          <w:sz w:val="20"/>
          <w:szCs w:val="20"/>
          <w:lang w:val="ru-RU"/>
        </w:rPr>
        <w:t>оформленню</w:t>
      </w:r>
      <w:r w:rsidRPr="000600B1">
        <w:rPr>
          <w:rFonts w:ascii="Arial" w:hAnsi="Arial" w:cs="Arial"/>
          <w:spacing w:val="-9"/>
          <w:sz w:val="20"/>
          <w:szCs w:val="20"/>
          <w:lang w:val="ru-RU"/>
        </w:rPr>
        <w:t xml:space="preserve"> </w:t>
      </w:r>
      <w:r w:rsidRPr="000600B1">
        <w:rPr>
          <w:rFonts w:ascii="Arial" w:hAnsi="Arial" w:cs="Arial"/>
          <w:sz w:val="20"/>
          <w:szCs w:val="20"/>
          <w:lang w:val="ru-RU"/>
        </w:rPr>
        <w:t>на</w:t>
      </w:r>
      <w:r w:rsidRPr="000600B1">
        <w:rPr>
          <w:rFonts w:ascii="Arial" w:hAnsi="Arial" w:cs="Arial"/>
          <w:spacing w:val="-9"/>
          <w:sz w:val="20"/>
          <w:szCs w:val="20"/>
          <w:lang w:val="ru-RU"/>
        </w:rPr>
        <w:t xml:space="preserve"> </w:t>
      </w:r>
      <w:r w:rsidRPr="000600B1">
        <w:rPr>
          <w:rFonts w:ascii="Arial" w:hAnsi="Arial" w:cs="Arial"/>
          <w:sz w:val="20"/>
          <w:szCs w:val="20"/>
          <w:lang w:val="ru-RU"/>
        </w:rPr>
        <w:t>даному</w:t>
      </w:r>
      <w:r w:rsidRPr="000600B1">
        <w:rPr>
          <w:rFonts w:ascii="Arial" w:hAnsi="Arial" w:cs="Arial"/>
          <w:spacing w:val="-9"/>
          <w:sz w:val="20"/>
          <w:szCs w:val="20"/>
          <w:lang w:val="ru-RU"/>
        </w:rPr>
        <w:t xml:space="preserve"> </w:t>
      </w:r>
      <w:r w:rsidRPr="000600B1">
        <w:rPr>
          <w:rFonts w:ascii="Arial" w:hAnsi="Arial" w:cs="Arial"/>
          <w:sz w:val="20"/>
          <w:szCs w:val="20"/>
          <w:lang w:val="ru-RU"/>
        </w:rPr>
        <w:t xml:space="preserve">об'єкті будівництва </w:t>
      </w:r>
      <w:proofErr w:type="gramStart"/>
      <w:r w:rsidRPr="000600B1">
        <w:rPr>
          <w:rFonts w:ascii="Arial" w:hAnsi="Arial" w:cs="Arial"/>
          <w:sz w:val="20"/>
          <w:szCs w:val="20"/>
          <w:lang w:val="ru-RU"/>
        </w:rPr>
        <w:t>в календарному</w:t>
      </w:r>
      <w:r w:rsidRPr="000600B1">
        <w:rPr>
          <w:rFonts w:ascii="Arial" w:hAnsi="Arial" w:cs="Arial"/>
          <w:spacing w:val="-13"/>
          <w:sz w:val="20"/>
          <w:szCs w:val="20"/>
          <w:lang w:val="ru-RU"/>
        </w:rPr>
        <w:t xml:space="preserve"> </w:t>
      </w:r>
      <w:r w:rsidRPr="000600B1">
        <w:rPr>
          <w:rFonts w:ascii="Arial" w:hAnsi="Arial" w:cs="Arial"/>
          <w:sz w:val="20"/>
          <w:szCs w:val="20"/>
          <w:lang w:val="ru-RU"/>
        </w:rPr>
        <w:t>порядку</w:t>
      </w:r>
      <w:proofErr w:type="gramEnd"/>
      <w:r w:rsidRPr="000600B1">
        <w:rPr>
          <w:rFonts w:ascii="Arial" w:hAnsi="Arial" w:cs="Arial"/>
          <w:sz w:val="20"/>
          <w:szCs w:val="20"/>
          <w:lang w:val="ru-RU"/>
        </w:rPr>
        <w:t>.</w:t>
      </w:r>
    </w:p>
    <w:p w14:paraId="63C12413" w14:textId="77777777" w:rsidR="00FD570C" w:rsidRPr="000600B1" w:rsidRDefault="00FD570C" w:rsidP="009F7C09">
      <w:pPr>
        <w:pStyle w:val="a5"/>
        <w:numPr>
          <w:ilvl w:val="1"/>
          <w:numId w:val="10"/>
        </w:numPr>
        <w:tabs>
          <w:tab w:val="left" w:pos="1269"/>
        </w:tabs>
        <w:spacing w:line="288" w:lineRule="auto"/>
        <w:ind w:left="378" w:right="112" w:firstLine="720"/>
        <w:contextualSpacing/>
        <w:jc w:val="both"/>
        <w:rPr>
          <w:rFonts w:ascii="Arial" w:hAnsi="Arial" w:cs="Arial"/>
          <w:sz w:val="20"/>
          <w:szCs w:val="20"/>
          <w:lang w:val="ru-RU"/>
        </w:rPr>
      </w:pPr>
      <w:r w:rsidRPr="000600B1">
        <w:rPr>
          <w:rFonts w:ascii="Arial" w:hAnsi="Arial" w:cs="Arial"/>
          <w:sz w:val="20"/>
          <w:szCs w:val="20"/>
          <w:lang w:val="ru-RU"/>
        </w:rPr>
        <w:t>До таблиці Б.З включаються всі роботи по частинах і елементах будівель і споруд, якість виконання яких контролюється і підлягає</w:t>
      </w:r>
      <w:r w:rsidRPr="000600B1">
        <w:rPr>
          <w:rFonts w:ascii="Arial" w:hAnsi="Arial" w:cs="Arial"/>
          <w:spacing w:val="-13"/>
          <w:sz w:val="20"/>
          <w:szCs w:val="20"/>
          <w:lang w:val="ru-RU"/>
        </w:rPr>
        <w:t xml:space="preserve"> </w:t>
      </w:r>
      <w:r w:rsidRPr="000600B1">
        <w:rPr>
          <w:rFonts w:ascii="Arial" w:hAnsi="Arial" w:cs="Arial"/>
          <w:sz w:val="20"/>
          <w:szCs w:val="20"/>
          <w:lang w:val="ru-RU"/>
        </w:rPr>
        <w:t>оцінці.</w:t>
      </w:r>
    </w:p>
    <w:p w14:paraId="0391D222" w14:textId="77777777" w:rsidR="00FD570C" w:rsidRPr="000600B1" w:rsidRDefault="00FD570C" w:rsidP="009F7C09">
      <w:pPr>
        <w:pStyle w:val="a5"/>
        <w:numPr>
          <w:ilvl w:val="1"/>
          <w:numId w:val="10"/>
        </w:numPr>
        <w:tabs>
          <w:tab w:val="left" w:pos="1264"/>
        </w:tabs>
        <w:spacing w:line="288" w:lineRule="auto"/>
        <w:ind w:left="1079" w:right="111" w:firstLine="19"/>
        <w:contextualSpacing/>
        <w:rPr>
          <w:rFonts w:ascii="Arial" w:hAnsi="Arial" w:cs="Arial"/>
          <w:sz w:val="20"/>
          <w:szCs w:val="20"/>
          <w:lang w:val="ru-RU"/>
        </w:rPr>
      </w:pPr>
      <w:r w:rsidRPr="000600B1">
        <w:rPr>
          <w:rFonts w:ascii="Arial" w:hAnsi="Arial" w:cs="Arial"/>
          <w:sz w:val="20"/>
          <w:szCs w:val="20"/>
          <w:lang w:val="ru-RU"/>
        </w:rPr>
        <w:t>Таблиця Б.4 заповнюється особою, відповідальною за ведення загального журналу робіт. 9 Регулярні відомості про виконання робіт (з початку і до їх завершення), що</w:t>
      </w:r>
      <w:r w:rsidRPr="000600B1">
        <w:rPr>
          <w:rFonts w:ascii="Arial" w:hAnsi="Arial" w:cs="Arial"/>
          <w:spacing w:val="43"/>
          <w:sz w:val="20"/>
          <w:szCs w:val="20"/>
          <w:lang w:val="ru-RU"/>
        </w:rPr>
        <w:t xml:space="preserve"> </w:t>
      </w:r>
      <w:r w:rsidRPr="000600B1">
        <w:rPr>
          <w:rFonts w:ascii="Arial" w:hAnsi="Arial" w:cs="Arial"/>
          <w:sz w:val="20"/>
          <w:szCs w:val="20"/>
          <w:lang w:val="ru-RU"/>
        </w:rPr>
        <w:t>включаються</w:t>
      </w:r>
    </w:p>
    <w:p w14:paraId="0C37250B" w14:textId="77777777" w:rsidR="00FD570C" w:rsidRPr="000600B1" w:rsidRDefault="00FD570C" w:rsidP="009F7C09">
      <w:pPr>
        <w:pStyle w:val="a3"/>
        <w:spacing w:line="288" w:lineRule="auto"/>
        <w:ind w:left="419"/>
        <w:contextualSpacing/>
        <w:rPr>
          <w:rFonts w:ascii="Arial" w:hAnsi="Arial" w:cs="Arial"/>
          <w:sz w:val="20"/>
          <w:szCs w:val="20"/>
          <w:lang w:val="ru-RU"/>
        </w:rPr>
      </w:pPr>
      <w:r w:rsidRPr="000600B1">
        <w:rPr>
          <w:rFonts w:ascii="Arial" w:hAnsi="Arial" w:cs="Arial"/>
          <w:sz w:val="20"/>
          <w:szCs w:val="20"/>
          <w:lang w:val="ru-RU"/>
        </w:rPr>
        <w:t>в таблицю Б.5, є основною частиною журналу.</w:t>
      </w:r>
    </w:p>
    <w:p w14:paraId="3A94BD6F" w14:textId="77777777" w:rsidR="00FD570C" w:rsidRPr="000600B1" w:rsidRDefault="00FD570C" w:rsidP="009F7C09">
      <w:pPr>
        <w:pStyle w:val="a3"/>
        <w:spacing w:line="288" w:lineRule="auto"/>
        <w:ind w:left="419" w:right="111" w:firstLine="659"/>
        <w:contextualSpacing/>
        <w:jc w:val="both"/>
        <w:rPr>
          <w:rFonts w:ascii="Arial" w:hAnsi="Arial" w:cs="Arial"/>
          <w:sz w:val="20"/>
          <w:szCs w:val="20"/>
          <w:lang w:val="ru-RU"/>
        </w:rPr>
      </w:pPr>
      <w:r w:rsidRPr="000600B1">
        <w:rPr>
          <w:rFonts w:ascii="Arial" w:hAnsi="Arial" w:cs="Arial"/>
          <w:sz w:val="20"/>
          <w:szCs w:val="20"/>
          <w:lang w:val="ru-RU"/>
        </w:rPr>
        <w:t>Ця частина журналу повинна вміщувати відомості про початок і закінчення робіт і відображати хід їх виконання.</w:t>
      </w:r>
    </w:p>
    <w:p w14:paraId="77342C21" w14:textId="77777777" w:rsidR="00FD570C" w:rsidRPr="000600B1" w:rsidRDefault="00FD570C" w:rsidP="009F7C09">
      <w:pPr>
        <w:pStyle w:val="a3"/>
        <w:spacing w:line="288" w:lineRule="auto"/>
        <w:ind w:left="419" w:right="116" w:firstLine="659"/>
        <w:contextualSpacing/>
        <w:jc w:val="both"/>
        <w:rPr>
          <w:rFonts w:ascii="Arial" w:hAnsi="Arial" w:cs="Arial"/>
          <w:sz w:val="20"/>
          <w:szCs w:val="20"/>
          <w:lang w:val="ru-RU"/>
        </w:rPr>
      </w:pPr>
      <w:r w:rsidRPr="000600B1">
        <w:rPr>
          <w:rFonts w:ascii="Arial" w:hAnsi="Arial" w:cs="Arial"/>
          <w:sz w:val="20"/>
          <w:szCs w:val="20"/>
          <w:lang w:val="ru-RU"/>
        </w:rPr>
        <w:t>Опис</w:t>
      </w:r>
      <w:r w:rsidRPr="000600B1">
        <w:rPr>
          <w:rFonts w:ascii="Arial" w:hAnsi="Arial" w:cs="Arial"/>
          <w:spacing w:val="-12"/>
          <w:sz w:val="20"/>
          <w:szCs w:val="20"/>
          <w:lang w:val="ru-RU"/>
        </w:rPr>
        <w:t xml:space="preserve"> </w:t>
      </w:r>
      <w:r w:rsidRPr="000600B1">
        <w:rPr>
          <w:rFonts w:ascii="Arial" w:hAnsi="Arial" w:cs="Arial"/>
          <w:sz w:val="20"/>
          <w:szCs w:val="20"/>
          <w:lang w:val="ru-RU"/>
        </w:rPr>
        <w:t>робіт</w:t>
      </w:r>
      <w:r w:rsidRPr="000600B1">
        <w:rPr>
          <w:rFonts w:ascii="Arial" w:hAnsi="Arial" w:cs="Arial"/>
          <w:spacing w:val="-12"/>
          <w:sz w:val="20"/>
          <w:szCs w:val="20"/>
          <w:lang w:val="ru-RU"/>
        </w:rPr>
        <w:t xml:space="preserve"> </w:t>
      </w:r>
      <w:r w:rsidRPr="000600B1">
        <w:rPr>
          <w:rFonts w:ascii="Arial" w:hAnsi="Arial" w:cs="Arial"/>
          <w:sz w:val="20"/>
          <w:szCs w:val="20"/>
          <w:lang w:val="ru-RU"/>
        </w:rPr>
        <w:t>повинен</w:t>
      </w:r>
      <w:r w:rsidRPr="000600B1">
        <w:rPr>
          <w:rFonts w:ascii="Arial" w:hAnsi="Arial" w:cs="Arial"/>
          <w:spacing w:val="-12"/>
          <w:sz w:val="20"/>
          <w:szCs w:val="20"/>
          <w:lang w:val="ru-RU"/>
        </w:rPr>
        <w:t xml:space="preserve"> </w:t>
      </w:r>
      <w:r w:rsidRPr="000600B1">
        <w:rPr>
          <w:rFonts w:ascii="Arial" w:hAnsi="Arial" w:cs="Arial"/>
          <w:sz w:val="20"/>
          <w:szCs w:val="20"/>
          <w:lang w:val="ru-RU"/>
        </w:rPr>
        <w:t>проводитись</w:t>
      </w:r>
      <w:r w:rsidRPr="000600B1">
        <w:rPr>
          <w:rFonts w:ascii="Arial" w:hAnsi="Arial" w:cs="Arial"/>
          <w:spacing w:val="-12"/>
          <w:sz w:val="20"/>
          <w:szCs w:val="20"/>
          <w:lang w:val="ru-RU"/>
        </w:rPr>
        <w:t xml:space="preserve"> </w:t>
      </w:r>
      <w:r w:rsidRPr="000600B1">
        <w:rPr>
          <w:rFonts w:ascii="Arial" w:hAnsi="Arial" w:cs="Arial"/>
          <w:sz w:val="20"/>
          <w:szCs w:val="20"/>
          <w:lang w:val="ru-RU"/>
        </w:rPr>
        <w:t>по</w:t>
      </w:r>
      <w:r w:rsidRPr="000600B1">
        <w:rPr>
          <w:rFonts w:ascii="Arial" w:hAnsi="Arial" w:cs="Arial"/>
          <w:spacing w:val="-12"/>
          <w:sz w:val="20"/>
          <w:szCs w:val="20"/>
          <w:lang w:val="ru-RU"/>
        </w:rPr>
        <w:t xml:space="preserve"> </w:t>
      </w:r>
      <w:r w:rsidRPr="000600B1">
        <w:rPr>
          <w:rFonts w:ascii="Arial" w:hAnsi="Arial" w:cs="Arial"/>
          <w:sz w:val="20"/>
          <w:szCs w:val="20"/>
          <w:lang w:val="ru-RU"/>
        </w:rPr>
        <w:t>конструктивних</w:t>
      </w:r>
      <w:r w:rsidRPr="000600B1">
        <w:rPr>
          <w:rFonts w:ascii="Arial" w:hAnsi="Arial" w:cs="Arial"/>
          <w:spacing w:val="-12"/>
          <w:sz w:val="20"/>
          <w:szCs w:val="20"/>
          <w:lang w:val="ru-RU"/>
        </w:rPr>
        <w:t xml:space="preserve"> </w:t>
      </w:r>
      <w:r w:rsidRPr="000600B1">
        <w:rPr>
          <w:rFonts w:ascii="Arial" w:hAnsi="Arial" w:cs="Arial"/>
          <w:sz w:val="20"/>
          <w:szCs w:val="20"/>
          <w:lang w:val="ru-RU"/>
        </w:rPr>
        <w:t>елементах</w:t>
      </w:r>
      <w:r w:rsidRPr="000600B1">
        <w:rPr>
          <w:rFonts w:ascii="Arial" w:hAnsi="Arial" w:cs="Arial"/>
          <w:spacing w:val="-12"/>
          <w:sz w:val="20"/>
          <w:szCs w:val="20"/>
          <w:lang w:val="ru-RU"/>
        </w:rPr>
        <w:t xml:space="preserve"> </w:t>
      </w:r>
      <w:r w:rsidRPr="000600B1">
        <w:rPr>
          <w:rFonts w:ascii="Arial" w:hAnsi="Arial" w:cs="Arial"/>
          <w:sz w:val="20"/>
          <w:szCs w:val="20"/>
          <w:lang w:val="ru-RU"/>
        </w:rPr>
        <w:t>будівлі</w:t>
      </w:r>
      <w:r w:rsidRPr="000600B1">
        <w:rPr>
          <w:rFonts w:ascii="Arial" w:hAnsi="Arial" w:cs="Arial"/>
          <w:spacing w:val="-13"/>
          <w:sz w:val="20"/>
          <w:szCs w:val="20"/>
          <w:lang w:val="ru-RU"/>
        </w:rPr>
        <w:t xml:space="preserve"> </w:t>
      </w:r>
      <w:r w:rsidRPr="000600B1">
        <w:rPr>
          <w:rFonts w:ascii="Arial" w:hAnsi="Arial" w:cs="Arial"/>
          <w:sz w:val="20"/>
          <w:szCs w:val="20"/>
          <w:lang w:val="ru-RU"/>
        </w:rPr>
        <w:t>або</w:t>
      </w:r>
      <w:r w:rsidRPr="000600B1">
        <w:rPr>
          <w:rFonts w:ascii="Arial" w:hAnsi="Arial" w:cs="Arial"/>
          <w:spacing w:val="-14"/>
          <w:sz w:val="20"/>
          <w:szCs w:val="20"/>
          <w:lang w:val="ru-RU"/>
        </w:rPr>
        <w:t xml:space="preserve"> </w:t>
      </w:r>
      <w:r w:rsidRPr="000600B1">
        <w:rPr>
          <w:rFonts w:ascii="Arial" w:hAnsi="Arial" w:cs="Arial"/>
          <w:sz w:val="20"/>
          <w:szCs w:val="20"/>
          <w:lang w:val="ru-RU"/>
        </w:rPr>
        <w:t>споруди</w:t>
      </w:r>
      <w:r w:rsidRPr="000600B1">
        <w:rPr>
          <w:rFonts w:ascii="Arial" w:hAnsi="Arial" w:cs="Arial"/>
          <w:spacing w:val="-12"/>
          <w:sz w:val="20"/>
          <w:szCs w:val="20"/>
          <w:lang w:val="ru-RU"/>
        </w:rPr>
        <w:t xml:space="preserve"> </w:t>
      </w:r>
      <w:r w:rsidRPr="000600B1">
        <w:rPr>
          <w:rFonts w:ascii="Arial" w:hAnsi="Arial" w:cs="Arial"/>
          <w:sz w:val="20"/>
          <w:szCs w:val="20"/>
          <w:lang w:val="ru-RU"/>
        </w:rPr>
        <w:t>із</w:t>
      </w:r>
      <w:r w:rsidRPr="000600B1">
        <w:rPr>
          <w:rFonts w:ascii="Arial" w:hAnsi="Arial" w:cs="Arial"/>
          <w:spacing w:val="-13"/>
          <w:sz w:val="20"/>
          <w:szCs w:val="20"/>
          <w:lang w:val="ru-RU"/>
        </w:rPr>
        <w:t xml:space="preserve"> </w:t>
      </w:r>
      <w:r w:rsidRPr="000600B1">
        <w:rPr>
          <w:rFonts w:ascii="Arial" w:hAnsi="Arial" w:cs="Arial"/>
          <w:sz w:val="20"/>
          <w:szCs w:val="20"/>
          <w:lang w:val="ru-RU"/>
        </w:rPr>
        <w:t>зазна- ченням осей, рядів, відміток, поверхів, ярусів, секцій і приміщень, де роботи</w:t>
      </w:r>
      <w:r w:rsidRPr="000600B1">
        <w:rPr>
          <w:rFonts w:ascii="Arial" w:hAnsi="Arial" w:cs="Arial"/>
          <w:spacing w:val="-25"/>
          <w:sz w:val="20"/>
          <w:szCs w:val="20"/>
          <w:lang w:val="ru-RU"/>
        </w:rPr>
        <w:t xml:space="preserve"> </w:t>
      </w:r>
      <w:r w:rsidRPr="000600B1">
        <w:rPr>
          <w:rFonts w:ascii="Arial" w:hAnsi="Arial" w:cs="Arial"/>
          <w:sz w:val="20"/>
          <w:szCs w:val="20"/>
          <w:lang w:val="ru-RU"/>
        </w:rPr>
        <w:t>виконувались.</w:t>
      </w:r>
    </w:p>
    <w:p w14:paraId="278DE1E7" w14:textId="77777777" w:rsidR="00FD570C" w:rsidRPr="000600B1" w:rsidRDefault="00FD570C" w:rsidP="009F7C09">
      <w:pPr>
        <w:pStyle w:val="a3"/>
        <w:spacing w:line="288" w:lineRule="auto"/>
        <w:ind w:left="416" w:right="112" w:firstLine="657"/>
        <w:contextualSpacing/>
        <w:jc w:val="both"/>
        <w:rPr>
          <w:rFonts w:ascii="Arial" w:hAnsi="Arial" w:cs="Arial"/>
          <w:sz w:val="20"/>
          <w:szCs w:val="20"/>
          <w:lang w:val="ru-RU"/>
        </w:rPr>
      </w:pPr>
      <w:r w:rsidRPr="000600B1">
        <w:rPr>
          <w:rFonts w:ascii="Arial" w:hAnsi="Arial" w:cs="Arial"/>
          <w:sz w:val="20"/>
          <w:szCs w:val="20"/>
          <w:lang w:val="ru-RU"/>
        </w:rPr>
        <w:t>Тут же повинні наводитися короткі відомості про методи виконання робіт, застосовані ма- теріали, готові вироби і конструкції, вимушені простої будівельних машин (із зазначенням вжитих заходів), випробування устаткування, систем, мереж і пристроїв (випробування вхолосту або під навантаженням, подача електроенергії, випробування на міцність і герметичність та ін.), відхилення від робочих креслень (із зазначенням причин) і їх погодження, зміни розміщення захисних, охоронних і сигнальних огорож, переноси транспортних і пожежних проїздів, прокладання,</w:t>
      </w:r>
      <w:r w:rsidRPr="000600B1">
        <w:rPr>
          <w:rFonts w:ascii="Arial" w:hAnsi="Arial" w:cs="Arial"/>
          <w:spacing w:val="-15"/>
          <w:sz w:val="20"/>
          <w:szCs w:val="20"/>
          <w:lang w:val="ru-RU"/>
        </w:rPr>
        <w:t xml:space="preserve"> </w:t>
      </w:r>
      <w:r w:rsidRPr="000600B1">
        <w:rPr>
          <w:rFonts w:ascii="Arial" w:hAnsi="Arial" w:cs="Arial"/>
          <w:sz w:val="20"/>
          <w:szCs w:val="20"/>
          <w:lang w:val="ru-RU"/>
        </w:rPr>
        <w:t>перекладання,</w:t>
      </w:r>
      <w:r w:rsidRPr="000600B1">
        <w:rPr>
          <w:rFonts w:ascii="Arial" w:hAnsi="Arial" w:cs="Arial"/>
          <w:spacing w:val="-15"/>
          <w:sz w:val="20"/>
          <w:szCs w:val="20"/>
          <w:lang w:val="ru-RU"/>
        </w:rPr>
        <w:t xml:space="preserve"> </w:t>
      </w:r>
      <w:r w:rsidRPr="000600B1">
        <w:rPr>
          <w:rFonts w:ascii="Arial" w:hAnsi="Arial" w:cs="Arial"/>
          <w:sz w:val="20"/>
          <w:szCs w:val="20"/>
          <w:lang w:val="ru-RU"/>
        </w:rPr>
        <w:t>розбирання</w:t>
      </w:r>
      <w:r w:rsidRPr="000600B1">
        <w:rPr>
          <w:rFonts w:ascii="Arial" w:hAnsi="Arial" w:cs="Arial"/>
          <w:spacing w:val="-15"/>
          <w:sz w:val="20"/>
          <w:szCs w:val="20"/>
          <w:lang w:val="ru-RU"/>
        </w:rPr>
        <w:t xml:space="preserve"> </w:t>
      </w:r>
      <w:r w:rsidRPr="000600B1">
        <w:rPr>
          <w:rFonts w:ascii="Arial" w:hAnsi="Arial" w:cs="Arial"/>
          <w:sz w:val="20"/>
          <w:szCs w:val="20"/>
          <w:lang w:val="ru-RU"/>
        </w:rPr>
        <w:t>тимчасових</w:t>
      </w:r>
      <w:r w:rsidRPr="000600B1">
        <w:rPr>
          <w:rFonts w:ascii="Arial" w:hAnsi="Arial" w:cs="Arial"/>
          <w:spacing w:val="-15"/>
          <w:sz w:val="20"/>
          <w:szCs w:val="20"/>
          <w:lang w:val="ru-RU"/>
        </w:rPr>
        <w:t xml:space="preserve"> </w:t>
      </w:r>
      <w:r w:rsidRPr="000600B1">
        <w:rPr>
          <w:rFonts w:ascii="Arial" w:hAnsi="Arial" w:cs="Arial"/>
          <w:sz w:val="20"/>
          <w:szCs w:val="20"/>
          <w:lang w:val="ru-RU"/>
        </w:rPr>
        <w:t>інженерних</w:t>
      </w:r>
      <w:r w:rsidRPr="000600B1">
        <w:rPr>
          <w:rFonts w:ascii="Arial" w:hAnsi="Arial" w:cs="Arial"/>
          <w:spacing w:val="-15"/>
          <w:sz w:val="20"/>
          <w:szCs w:val="20"/>
          <w:lang w:val="ru-RU"/>
        </w:rPr>
        <w:t xml:space="preserve"> </w:t>
      </w:r>
      <w:r w:rsidRPr="000600B1">
        <w:rPr>
          <w:rFonts w:ascii="Arial" w:hAnsi="Arial" w:cs="Arial"/>
          <w:sz w:val="20"/>
          <w:szCs w:val="20"/>
          <w:lang w:val="ru-RU"/>
        </w:rPr>
        <w:t>мереж,</w:t>
      </w:r>
      <w:r w:rsidRPr="000600B1">
        <w:rPr>
          <w:rFonts w:ascii="Arial" w:hAnsi="Arial" w:cs="Arial"/>
          <w:spacing w:val="-15"/>
          <w:sz w:val="20"/>
          <w:szCs w:val="20"/>
          <w:lang w:val="ru-RU"/>
        </w:rPr>
        <w:t xml:space="preserve"> </w:t>
      </w:r>
      <w:r w:rsidRPr="000600B1">
        <w:rPr>
          <w:rFonts w:ascii="Arial" w:hAnsi="Arial" w:cs="Arial"/>
          <w:sz w:val="20"/>
          <w:szCs w:val="20"/>
          <w:lang w:val="ru-RU"/>
        </w:rPr>
        <w:t>наявність</w:t>
      </w:r>
      <w:r w:rsidRPr="000600B1">
        <w:rPr>
          <w:rFonts w:ascii="Arial" w:hAnsi="Arial" w:cs="Arial"/>
          <w:spacing w:val="-15"/>
          <w:sz w:val="20"/>
          <w:szCs w:val="20"/>
          <w:lang w:val="ru-RU"/>
        </w:rPr>
        <w:t xml:space="preserve"> </w:t>
      </w:r>
      <w:r w:rsidRPr="000600B1">
        <w:rPr>
          <w:rFonts w:ascii="Arial" w:hAnsi="Arial" w:cs="Arial"/>
          <w:sz w:val="20"/>
          <w:szCs w:val="20"/>
          <w:lang w:val="ru-RU"/>
        </w:rPr>
        <w:t>і</w:t>
      </w:r>
      <w:r w:rsidRPr="000600B1">
        <w:rPr>
          <w:rFonts w:ascii="Arial" w:hAnsi="Arial" w:cs="Arial"/>
          <w:spacing w:val="-14"/>
          <w:sz w:val="20"/>
          <w:szCs w:val="20"/>
          <w:lang w:val="ru-RU"/>
        </w:rPr>
        <w:t xml:space="preserve"> </w:t>
      </w:r>
      <w:r w:rsidRPr="000600B1">
        <w:rPr>
          <w:rFonts w:ascii="Arial" w:hAnsi="Arial" w:cs="Arial"/>
          <w:sz w:val="20"/>
          <w:szCs w:val="20"/>
          <w:lang w:val="ru-RU"/>
        </w:rPr>
        <w:t>виконання</w:t>
      </w:r>
      <w:r w:rsidRPr="000600B1">
        <w:rPr>
          <w:rFonts w:ascii="Arial" w:hAnsi="Arial" w:cs="Arial"/>
          <w:spacing w:val="-15"/>
          <w:sz w:val="20"/>
          <w:szCs w:val="20"/>
          <w:lang w:val="ru-RU"/>
        </w:rPr>
        <w:t xml:space="preserve"> </w:t>
      </w:r>
      <w:r w:rsidRPr="000600B1">
        <w:rPr>
          <w:rFonts w:ascii="Arial" w:hAnsi="Arial" w:cs="Arial"/>
          <w:sz w:val="20"/>
          <w:szCs w:val="20"/>
          <w:lang w:val="ru-RU"/>
        </w:rPr>
        <w:t>схем операційного контролю якості, виправлення і переробку виконаних робіт (із зазначенням винних), а також метеорологічні та інші особливі умови виконання</w:t>
      </w:r>
      <w:r w:rsidRPr="000600B1">
        <w:rPr>
          <w:rFonts w:ascii="Arial" w:hAnsi="Arial" w:cs="Arial"/>
          <w:spacing w:val="-13"/>
          <w:sz w:val="20"/>
          <w:szCs w:val="20"/>
          <w:lang w:val="ru-RU"/>
        </w:rPr>
        <w:t xml:space="preserve"> </w:t>
      </w:r>
      <w:r w:rsidRPr="000600B1">
        <w:rPr>
          <w:rFonts w:ascii="Arial" w:hAnsi="Arial" w:cs="Arial"/>
          <w:sz w:val="20"/>
          <w:szCs w:val="20"/>
          <w:lang w:val="ru-RU"/>
        </w:rPr>
        <w:t>робіт.</w:t>
      </w:r>
    </w:p>
    <w:p w14:paraId="092034C3" w14:textId="77777777" w:rsidR="00FD570C" w:rsidRPr="009F7C09" w:rsidRDefault="00FD570C" w:rsidP="009F7C09">
      <w:pPr>
        <w:pStyle w:val="a5"/>
        <w:numPr>
          <w:ilvl w:val="0"/>
          <w:numId w:val="9"/>
        </w:numPr>
        <w:tabs>
          <w:tab w:val="left" w:pos="1116"/>
        </w:tabs>
        <w:spacing w:line="288" w:lineRule="auto"/>
        <w:ind w:right="117" w:firstLine="720"/>
        <w:contextualSpacing/>
        <w:rPr>
          <w:rFonts w:ascii="Arial" w:hAnsi="Arial" w:cs="Arial"/>
          <w:sz w:val="20"/>
          <w:szCs w:val="20"/>
          <w:lang w:val="ru-RU"/>
        </w:rPr>
      </w:pPr>
      <w:r w:rsidRPr="009F7C09">
        <w:rPr>
          <w:rFonts w:ascii="Arial" w:hAnsi="Arial" w:cs="Arial"/>
          <w:sz w:val="20"/>
          <w:szCs w:val="20"/>
          <w:lang w:val="ru-RU"/>
        </w:rPr>
        <w:t>До таблиці Б.6 вносяться зауваження осіб, які контролюють виконання і безпеку робіт у відповідності з наданими їм правами, а також уповноважених представників проектної організації або її авторського</w:t>
      </w:r>
      <w:r w:rsidRPr="009F7C09">
        <w:rPr>
          <w:rFonts w:ascii="Arial" w:hAnsi="Arial" w:cs="Arial"/>
          <w:spacing w:val="-6"/>
          <w:sz w:val="20"/>
          <w:szCs w:val="20"/>
          <w:lang w:val="ru-RU"/>
        </w:rPr>
        <w:t xml:space="preserve"> </w:t>
      </w:r>
      <w:r w:rsidRPr="009F7C09">
        <w:rPr>
          <w:rFonts w:ascii="Arial" w:hAnsi="Arial" w:cs="Arial"/>
          <w:sz w:val="20"/>
          <w:szCs w:val="20"/>
          <w:lang w:val="ru-RU"/>
        </w:rPr>
        <w:t>нагляду.</w:t>
      </w:r>
    </w:p>
    <w:p w14:paraId="3394C826" w14:textId="77777777" w:rsidR="00FD570C" w:rsidRPr="000600B1" w:rsidRDefault="00FD570C" w:rsidP="009F7C09">
      <w:pPr>
        <w:pStyle w:val="a5"/>
        <w:numPr>
          <w:ilvl w:val="0"/>
          <w:numId w:val="9"/>
        </w:numPr>
        <w:tabs>
          <w:tab w:val="left" w:pos="1116"/>
        </w:tabs>
        <w:spacing w:line="288" w:lineRule="auto"/>
        <w:ind w:right="626" w:firstLine="720"/>
        <w:contextualSpacing/>
        <w:rPr>
          <w:rFonts w:ascii="Arial" w:hAnsi="Arial" w:cs="Arial"/>
          <w:sz w:val="20"/>
          <w:szCs w:val="20"/>
          <w:lang w:val="ru-RU"/>
        </w:rPr>
      </w:pPr>
      <w:r w:rsidRPr="000600B1">
        <w:rPr>
          <w:rFonts w:ascii="Arial" w:hAnsi="Arial" w:cs="Arial"/>
          <w:sz w:val="20"/>
          <w:szCs w:val="20"/>
          <w:lang w:val="ru-RU"/>
        </w:rPr>
        <w:t>Загальний журнал повинен бути пронумерований, прошнурований, оформлений усіма підписами на титульному листі і скріплений печаткою будівельної організації, яка його</w:t>
      </w:r>
      <w:r w:rsidRPr="000600B1">
        <w:rPr>
          <w:rFonts w:ascii="Arial" w:hAnsi="Arial" w:cs="Arial"/>
          <w:spacing w:val="-25"/>
          <w:sz w:val="20"/>
          <w:szCs w:val="20"/>
          <w:lang w:val="ru-RU"/>
        </w:rPr>
        <w:t xml:space="preserve"> </w:t>
      </w:r>
      <w:r w:rsidRPr="000600B1">
        <w:rPr>
          <w:rFonts w:ascii="Arial" w:hAnsi="Arial" w:cs="Arial"/>
          <w:sz w:val="20"/>
          <w:szCs w:val="20"/>
          <w:lang w:val="ru-RU"/>
        </w:rPr>
        <w:t>видала.</w:t>
      </w:r>
    </w:p>
    <w:p w14:paraId="6DCF3331" w14:textId="77777777" w:rsidR="00FD570C" w:rsidRPr="000600B1" w:rsidRDefault="00FD570C" w:rsidP="009F7C09">
      <w:pPr>
        <w:pStyle w:val="a5"/>
        <w:numPr>
          <w:ilvl w:val="0"/>
          <w:numId w:val="9"/>
        </w:numPr>
        <w:tabs>
          <w:tab w:val="left" w:pos="1116"/>
        </w:tabs>
        <w:spacing w:line="288" w:lineRule="auto"/>
        <w:ind w:right="169" w:firstLine="720"/>
        <w:contextualSpacing/>
        <w:rPr>
          <w:rFonts w:ascii="Arial" w:hAnsi="Arial" w:cs="Arial"/>
          <w:sz w:val="20"/>
          <w:szCs w:val="20"/>
          <w:lang w:val="ru-RU"/>
        </w:rPr>
      </w:pPr>
      <w:r w:rsidRPr="000600B1">
        <w:rPr>
          <w:rFonts w:ascii="Arial" w:hAnsi="Arial" w:cs="Arial"/>
          <w:sz w:val="20"/>
          <w:szCs w:val="20"/>
          <w:lang w:val="ru-RU"/>
        </w:rPr>
        <w:t>При здачі завершеного будівництвом об'єкта загальний і спеціальні журнали робіт пере- даються замовнику і зберігаються у нього до введення об'єкта в експлуатацію. Після введення об'єкта в експлуатацію журнали передаються на постійне зберігання експлуатаційній</w:t>
      </w:r>
      <w:r w:rsidRPr="000600B1">
        <w:rPr>
          <w:rFonts w:ascii="Arial" w:hAnsi="Arial" w:cs="Arial"/>
          <w:spacing w:val="-27"/>
          <w:sz w:val="20"/>
          <w:szCs w:val="20"/>
          <w:lang w:val="ru-RU"/>
        </w:rPr>
        <w:t xml:space="preserve"> </w:t>
      </w:r>
      <w:r w:rsidRPr="000600B1">
        <w:rPr>
          <w:rFonts w:ascii="Arial" w:hAnsi="Arial" w:cs="Arial"/>
          <w:sz w:val="20"/>
          <w:szCs w:val="20"/>
          <w:lang w:val="ru-RU"/>
        </w:rPr>
        <w:t>організації.</w:t>
      </w:r>
    </w:p>
    <w:p w14:paraId="40EBD364" w14:textId="77777777" w:rsidR="00FD570C" w:rsidRPr="000600B1" w:rsidRDefault="00FD570C" w:rsidP="000600B1">
      <w:pPr>
        <w:spacing w:line="288" w:lineRule="auto"/>
        <w:rPr>
          <w:rFonts w:ascii="Arial" w:hAnsi="Arial" w:cs="Arial"/>
          <w:sz w:val="20"/>
          <w:szCs w:val="20"/>
          <w:lang w:val="ru-RU"/>
        </w:rPr>
        <w:sectPr w:rsidR="00FD570C" w:rsidRPr="000600B1" w:rsidSect="00364A9F">
          <w:headerReference w:type="default" r:id="rId73"/>
          <w:pgSz w:w="11900" w:h="16820"/>
          <w:pgMar w:top="1224" w:right="1040" w:bottom="280" w:left="980" w:header="680" w:footer="0" w:gutter="0"/>
          <w:cols w:space="720"/>
          <w:docGrid w:linePitch="299"/>
        </w:sectPr>
      </w:pPr>
    </w:p>
    <w:p w14:paraId="32196F15" w14:textId="77777777" w:rsidR="00FD570C" w:rsidRPr="000600B1" w:rsidRDefault="00FD570C" w:rsidP="000600B1">
      <w:pPr>
        <w:spacing w:line="288" w:lineRule="auto"/>
        <w:ind w:left="3238" w:right="3070"/>
        <w:jc w:val="center"/>
        <w:rPr>
          <w:rFonts w:ascii="Arial" w:hAnsi="Arial" w:cs="Arial"/>
          <w:b/>
          <w:sz w:val="20"/>
          <w:szCs w:val="20"/>
          <w:lang w:val="ru-RU"/>
        </w:rPr>
      </w:pPr>
      <w:r w:rsidRPr="000600B1">
        <w:rPr>
          <w:rFonts w:ascii="Arial" w:hAnsi="Arial" w:cs="Arial"/>
          <w:b/>
          <w:sz w:val="20"/>
          <w:szCs w:val="20"/>
          <w:lang w:val="ru-RU"/>
        </w:rPr>
        <w:lastRenderedPageBreak/>
        <w:t>Додаток В</w:t>
      </w:r>
    </w:p>
    <w:p w14:paraId="14C7449C" w14:textId="77777777" w:rsidR="00FD570C" w:rsidRPr="000600B1" w:rsidRDefault="00FD570C" w:rsidP="000600B1">
      <w:pPr>
        <w:spacing w:line="288" w:lineRule="auto"/>
        <w:ind w:left="3238" w:right="3064"/>
        <w:jc w:val="center"/>
        <w:rPr>
          <w:rFonts w:ascii="Arial" w:hAnsi="Arial" w:cs="Arial"/>
          <w:sz w:val="20"/>
          <w:szCs w:val="20"/>
          <w:lang w:val="ru-RU"/>
        </w:rPr>
      </w:pPr>
      <w:r w:rsidRPr="000600B1">
        <w:rPr>
          <w:rFonts w:ascii="Arial" w:hAnsi="Arial" w:cs="Arial"/>
          <w:sz w:val="20"/>
          <w:szCs w:val="20"/>
          <w:lang w:val="ru-RU"/>
        </w:rPr>
        <w:t>(обов'язковий)</w:t>
      </w:r>
    </w:p>
    <w:p w14:paraId="3B9FCF31" w14:textId="77777777" w:rsidR="00FD570C" w:rsidRPr="000600B1" w:rsidRDefault="00FD570C" w:rsidP="000600B1">
      <w:pPr>
        <w:pStyle w:val="Heading41"/>
        <w:spacing w:line="288" w:lineRule="auto"/>
        <w:ind w:left="3238" w:right="3036"/>
        <w:jc w:val="center"/>
        <w:rPr>
          <w:rFonts w:ascii="Arial" w:hAnsi="Arial" w:cs="Arial"/>
          <w:sz w:val="20"/>
          <w:szCs w:val="20"/>
          <w:lang w:val="ru-RU"/>
        </w:rPr>
      </w:pPr>
      <w:r w:rsidRPr="000600B1">
        <w:rPr>
          <w:rFonts w:ascii="Arial" w:hAnsi="Arial" w:cs="Arial"/>
          <w:sz w:val="20"/>
          <w:szCs w:val="20"/>
          <w:lang w:val="ru-RU"/>
        </w:rPr>
        <w:t>Форма</w:t>
      </w:r>
    </w:p>
    <w:p w14:paraId="7CDC5F51" w14:textId="77777777" w:rsidR="00FD570C" w:rsidRPr="000600B1" w:rsidRDefault="00FD570C" w:rsidP="000600B1">
      <w:pPr>
        <w:pStyle w:val="a3"/>
        <w:spacing w:line="288" w:lineRule="auto"/>
        <w:rPr>
          <w:rFonts w:ascii="Arial" w:hAnsi="Arial" w:cs="Arial"/>
          <w:b/>
          <w:sz w:val="20"/>
          <w:szCs w:val="20"/>
          <w:lang w:val="ru-RU"/>
        </w:rPr>
      </w:pPr>
    </w:p>
    <w:p w14:paraId="2D41A26F" w14:textId="77777777" w:rsidR="00FD570C" w:rsidRPr="000600B1" w:rsidRDefault="00FD570C" w:rsidP="000600B1">
      <w:pPr>
        <w:spacing w:line="288" w:lineRule="auto"/>
        <w:rPr>
          <w:rFonts w:ascii="Arial" w:hAnsi="Arial" w:cs="Arial"/>
          <w:sz w:val="20"/>
          <w:szCs w:val="20"/>
          <w:lang w:val="ru-RU"/>
        </w:rPr>
        <w:sectPr w:rsidR="00FD570C" w:rsidRPr="000600B1" w:rsidSect="00364A9F">
          <w:headerReference w:type="default" r:id="rId74"/>
          <w:pgSz w:w="11900" w:h="16820"/>
          <w:pgMar w:top="1080" w:right="860" w:bottom="280" w:left="1300" w:header="680" w:footer="0" w:gutter="0"/>
          <w:cols w:space="720"/>
          <w:docGrid w:linePitch="299"/>
        </w:sectPr>
      </w:pPr>
    </w:p>
    <w:p w14:paraId="4A01477A" w14:textId="77777777" w:rsidR="00FD570C" w:rsidRPr="000600B1" w:rsidRDefault="00FD570C" w:rsidP="000600B1">
      <w:pPr>
        <w:pStyle w:val="a3"/>
        <w:spacing w:line="288" w:lineRule="auto"/>
        <w:rPr>
          <w:rFonts w:ascii="Arial" w:hAnsi="Arial" w:cs="Arial"/>
          <w:b/>
          <w:sz w:val="20"/>
          <w:szCs w:val="20"/>
          <w:lang w:val="ru-RU"/>
        </w:rPr>
      </w:pPr>
    </w:p>
    <w:p w14:paraId="2E1FF447" w14:textId="77777777" w:rsidR="00FD570C" w:rsidRPr="000600B1" w:rsidRDefault="00FD570C" w:rsidP="000600B1">
      <w:pPr>
        <w:pStyle w:val="a3"/>
        <w:spacing w:line="288" w:lineRule="auto"/>
        <w:rPr>
          <w:rFonts w:ascii="Arial" w:hAnsi="Arial" w:cs="Arial"/>
          <w:b/>
          <w:sz w:val="20"/>
          <w:szCs w:val="20"/>
          <w:lang w:val="ru-RU"/>
        </w:rPr>
      </w:pPr>
    </w:p>
    <w:p w14:paraId="1AEB2348" w14:textId="77777777" w:rsidR="00FD570C" w:rsidRPr="000600B1" w:rsidRDefault="00FD570C" w:rsidP="000600B1">
      <w:pPr>
        <w:spacing w:line="288" w:lineRule="auto"/>
        <w:ind w:left="159"/>
        <w:rPr>
          <w:rFonts w:ascii="Arial" w:hAnsi="Arial" w:cs="Arial"/>
          <w:b/>
          <w:sz w:val="20"/>
          <w:szCs w:val="20"/>
          <w:lang w:val="ru-RU"/>
        </w:rPr>
      </w:pPr>
      <w:r w:rsidRPr="000600B1">
        <w:rPr>
          <w:rFonts w:ascii="Arial" w:hAnsi="Arial" w:cs="Arial"/>
          <w:b/>
          <w:sz w:val="20"/>
          <w:szCs w:val="20"/>
          <w:lang w:val="ru-RU"/>
        </w:rPr>
        <w:t xml:space="preserve">Таблиця </w:t>
      </w:r>
      <w:r w:rsidRPr="000600B1">
        <w:rPr>
          <w:rFonts w:ascii="Arial" w:hAnsi="Arial" w:cs="Arial"/>
          <w:b/>
          <w:sz w:val="20"/>
          <w:szCs w:val="20"/>
        </w:rPr>
        <w:t>B</w:t>
      </w:r>
      <w:r w:rsidRPr="000600B1">
        <w:rPr>
          <w:rFonts w:ascii="Arial" w:hAnsi="Arial" w:cs="Arial"/>
          <w:b/>
          <w:sz w:val="20"/>
          <w:szCs w:val="20"/>
          <w:lang w:val="ru-RU"/>
        </w:rPr>
        <w:t>.</w:t>
      </w:r>
      <w:r w:rsidRPr="000600B1">
        <w:rPr>
          <w:rFonts w:ascii="Arial" w:hAnsi="Arial" w:cs="Arial"/>
          <w:b/>
          <w:sz w:val="20"/>
          <w:szCs w:val="20"/>
        </w:rPr>
        <w:t>I</w:t>
      </w:r>
    </w:p>
    <w:p w14:paraId="49B552AE" w14:textId="77777777" w:rsidR="00FD570C" w:rsidRPr="000600B1" w:rsidRDefault="00FD570C" w:rsidP="000600B1">
      <w:pPr>
        <w:pStyle w:val="Heading91"/>
        <w:spacing w:before="0" w:line="288" w:lineRule="auto"/>
        <w:ind w:left="557" w:right="2992" w:hanging="399"/>
        <w:rPr>
          <w:rFonts w:ascii="Arial" w:hAnsi="Arial" w:cs="Arial"/>
          <w:sz w:val="20"/>
          <w:szCs w:val="20"/>
          <w:lang w:val="ru-RU"/>
        </w:rPr>
      </w:pPr>
      <w:r w:rsidRPr="000600B1">
        <w:rPr>
          <w:rFonts w:ascii="Arial" w:hAnsi="Arial" w:cs="Arial"/>
          <w:b w:val="0"/>
          <w:sz w:val="20"/>
          <w:szCs w:val="20"/>
          <w:lang w:val="ru-RU"/>
        </w:rPr>
        <w:br w:type="column"/>
      </w:r>
      <w:r w:rsidRPr="000600B1">
        <w:rPr>
          <w:rFonts w:ascii="Arial" w:hAnsi="Arial" w:cs="Arial"/>
          <w:sz w:val="20"/>
          <w:szCs w:val="20"/>
          <w:lang w:val="ru-RU"/>
        </w:rPr>
        <w:t>Календарний план будівництва (найменування об'єкта)</w:t>
      </w:r>
    </w:p>
    <w:p w14:paraId="4C31A8AA" w14:textId="77777777" w:rsidR="00FD570C" w:rsidRPr="000600B1" w:rsidRDefault="00FD570C" w:rsidP="000600B1">
      <w:pPr>
        <w:spacing w:line="288" w:lineRule="auto"/>
        <w:rPr>
          <w:rFonts w:ascii="Arial" w:hAnsi="Arial" w:cs="Arial"/>
          <w:sz w:val="20"/>
          <w:szCs w:val="20"/>
          <w:lang w:val="ru-RU"/>
        </w:rPr>
        <w:sectPr w:rsidR="00FD570C" w:rsidRPr="000600B1" w:rsidSect="00364A9F">
          <w:type w:val="continuous"/>
          <w:pgSz w:w="11900" w:h="16820"/>
          <w:pgMar w:top="1080" w:right="860" w:bottom="280" w:left="1300" w:header="720" w:footer="720" w:gutter="0"/>
          <w:cols w:num="2" w:space="720" w:equalWidth="0">
            <w:col w:w="1477" w:space="1926"/>
            <w:col w:w="6337"/>
          </w:cols>
        </w:sectPr>
      </w:pPr>
    </w:p>
    <w:tbl>
      <w:tblPr>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9"/>
        <w:gridCol w:w="3120"/>
        <w:gridCol w:w="1241"/>
        <w:gridCol w:w="1519"/>
        <w:gridCol w:w="2640"/>
      </w:tblGrid>
      <w:tr w:rsidR="00FD570C" w:rsidRPr="002754CF" w14:paraId="19275633" w14:textId="77777777" w:rsidTr="00F67365">
        <w:trPr>
          <w:trHeight w:hRule="exact" w:val="2813"/>
        </w:trPr>
        <w:tc>
          <w:tcPr>
            <w:tcW w:w="979" w:type="dxa"/>
            <w:vMerge w:val="restart"/>
          </w:tcPr>
          <w:p w14:paraId="2820583A" w14:textId="77777777" w:rsidR="00FD570C" w:rsidRPr="000600B1" w:rsidRDefault="00FD570C" w:rsidP="000600B1">
            <w:pPr>
              <w:pStyle w:val="TableParagraph"/>
              <w:spacing w:line="288" w:lineRule="auto"/>
              <w:rPr>
                <w:rFonts w:ascii="Arial" w:hAnsi="Arial" w:cs="Arial"/>
                <w:b/>
                <w:sz w:val="20"/>
                <w:szCs w:val="20"/>
                <w:lang w:val="ru-RU"/>
              </w:rPr>
            </w:pPr>
          </w:p>
          <w:p w14:paraId="7BE57412" w14:textId="77777777" w:rsidR="00FD570C" w:rsidRPr="000600B1" w:rsidRDefault="00FD570C" w:rsidP="000600B1">
            <w:pPr>
              <w:pStyle w:val="TableParagraph"/>
              <w:spacing w:line="288" w:lineRule="auto"/>
              <w:ind w:left="184" w:right="138" w:hanging="29"/>
              <w:rPr>
                <w:rFonts w:ascii="Arial" w:hAnsi="Arial" w:cs="Arial"/>
                <w:b/>
                <w:sz w:val="20"/>
                <w:szCs w:val="20"/>
              </w:rPr>
            </w:pPr>
            <w:r w:rsidRPr="000600B1">
              <w:rPr>
                <w:rFonts w:ascii="Arial" w:hAnsi="Arial" w:cs="Arial"/>
                <w:b/>
                <w:sz w:val="20"/>
                <w:szCs w:val="20"/>
              </w:rPr>
              <w:t>Номер рядка</w:t>
            </w:r>
          </w:p>
        </w:tc>
        <w:tc>
          <w:tcPr>
            <w:tcW w:w="3120" w:type="dxa"/>
            <w:vMerge w:val="restart"/>
          </w:tcPr>
          <w:p w14:paraId="2CA2CFED" w14:textId="77777777" w:rsidR="00FD570C" w:rsidRPr="000600B1" w:rsidRDefault="00FD570C" w:rsidP="000600B1">
            <w:pPr>
              <w:pStyle w:val="TableParagraph"/>
              <w:spacing w:line="288" w:lineRule="auto"/>
              <w:ind w:left="43" w:right="39" w:firstLine="3"/>
              <w:jc w:val="center"/>
              <w:rPr>
                <w:rFonts w:ascii="Arial" w:hAnsi="Arial" w:cs="Arial"/>
                <w:b/>
                <w:sz w:val="20"/>
                <w:szCs w:val="20"/>
                <w:lang w:val="ru-RU"/>
              </w:rPr>
            </w:pPr>
            <w:r w:rsidRPr="000600B1">
              <w:rPr>
                <w:rFonts w:ascii="Arial" w:hAnsi="Arial" w:cs="Arial"/>
                <w:b/>
                <w:sz w:val="20"/>
                <w:szCs w:val="20"/>
                <w:lang w:val="ru-RU"/>
              </w:rPr>
              <w:t>Найменування окремих будівель, споруд або видів робіт (з виділенням</w:t>
            </w:r>
          </w:p>
          <w:p w14:paraId="7D0F7476" w14:textId="77777777" w:rsidR="00FD570C" w:rsidRPr="000600B1" w:rsidRDefault="00FD570C" w:rsidP="000600B1">
            <w:pPr>
              <w:pStyle w:val="TableParagraph"/>
              <w:spacing w:line="288" w:lineRule="auto"/>
              <w:ind w:left="23" w:right="22"/>
              <w:jc w:val="center"/>
              <w:rPr>
                <w:rFonts w:ascii="Arial" w:hAnsi="Arial" w:cs="Arial"/>
                <w:b/>
                <w:sz w:val="20"/>
                <w:szCs w:val="20"/>
              </w:rPr>
            </w:pPr>
            <w:r w:rsidRPr="000600B1">
              <w:rPr>
                <w:rFonts w:ascii="Arial" w:hAnsi="Arial" w:cs="Arial"/>
                <w:b/>
                <w:sz w:val="20"/>
                <w:szCs w:val="20"/>
              </w:rPr>
              <w:t>містобудівельного комплексу)</w:t>
            </w:r>
          </w:p>
        </w:tc>
        <w:tc>
          <w:tcPr>
            <w:tcW w:w="2760" w:type="dxa"/>
            <w:gridSpan w:val="2"/>
          </w:tcPr>
          <w:p w14:paraId="54F3CA01" w14:textId="77777777" w:rsidR="00FD570C" w:rsidRPr="000600B1" w:rsidRDefault="00FD570C" w:rsidP="000600B1">
            <w:pPr>
              <w:pStyle w:val="TableParagraph"/>
              <w:spacing w:line="288" w:lineRule="auto"/>
              <w:ind w:left="1171" w:right="248" w:hanging="903"/>
              <w:rPr>
                <w:rFonts w:ascii="Arial" w:hAnsi="Arial" w:cs="Arial"/>
                <w:b/>
                <w:sz w:val="20"/>
                <w:szCs w:val="20"/>
              </w:rPr>
            </w:pPr>
            <w:r w:rsidRPr="000600B1">
              <w:rPr>
                <w:rFonts w:ascii="Arial" w:hAnsi="Arial" w:cs="Arial"/>
                <w:b/>
                <w:sz w:val="20"/>
                <w:szCs w:val="20"/>
              </w:rPr>
              <w:t>Кошторисна вартість, грн.</w:t>
            </w:r>
          </w:p>
        </w:tc>
        <w:tc>
          <w:tcPr>
            <w:tcW w:w="2640" w:type="dxa"/>
            <w:vMerge w:val="restart"/>
          </w:tcPr>
          <w:p w14:paraId="27995B03" w14:textId="77777777" w:rsidR="00FD570C" w:rsidRPr="000600B1" w:rsidRDefault="00FD570C" w:rsidP="000600B1">
            <w:pPr>
              <w:pStyle w:val="TableParagraph"/>
              <w:spacing w:line="288" w:lineRule="auto"/>
              <w:ind w:left="170" w:right="165" w:firstLine="2"/>
              <w:jc w:val="center"/>
              <w:rPr>
                <w:rFonts w:ascii="Arial" w:hAnsi="Arial" w:cs="Arial"/>
                <w:b/>
                <w:sz w:val="20"/>
                <w:szCs w:val="20"/>
                <w:lang w:val="ru-RU"/>
              </w:rPr>
            </w:pPr>
            <w:r w:rsidRPr="000600B1">
              <w:rPr>
                <w:rFonts w:ascii="Arial" w:hAnsi="Arial" w:cs="Arial"/>
                <w:b/>
                <w:sz w:val="20"/>
                <w:szCs w:val="20"/>
                <w:lang w:val="ru-RU"/>
              </w:rPr>
              <w:t>Розподіл капітальних вкладень і обсягів будівельно-монтажних</w:t>
            </w:r>
          </w:p>
          <w:p w14:paraId="414542FA" w14:textId="77777777" w:rsidR="00FD570C" w:rsidRPr="000600B1" w:rsidRDefault="00FD570C" w:rsidP="000600B1">
            <w:pPr>
              <w:pStyle w:val="TableParagraph"/>
              <w:spacing w:line="288" w:lineRule="auto"/>
              <w:ind w:left="393" w:right="391"/>
              <w:jc w:val="center"/>
              <w:rPr>
                <w:rFonts w:ascii="Arial" w:hAnsi="Arial" w:cs="Arial"/>
                <w:b/>
                <w:sz w:val="20"/>
                <w:szCs w:val="20"/>
                <w:lang w:val="ru-RU"/>
              </w:rPr>
            </w:pPr>
            <w:r w:rsidRPr="000600B1">
              <w:rPr>
                <w:rFonts w:ascii="Arial" w:hAnsi="Arial" w:cs="Arial"/>
                <w:b/>
                <w:sz w:val="20"/>
                <w:szCs w:val="20"/>
                <w:lang w:val="ru-RU"/>
              </w:rPr>
              <w:t>робіт за періодами будівництва (кварталами, роками). грн.</w:t>
            </w:r>
          </w:p>
        </w:tc>
      </w:tr>
      <w:tr w:rsidR="00FD570C" w:rsidRPr="002754CF" w14:paraId="6A2AEE43" w14:textId="77777777" w:rsidTr="00F67365">
        <w:trPr>
          <w:trHeight w:hRule="exact" w:val="1404"/>
        </w:trPr>
        <w:tc>
          <w:tcPr>
            <w:tcW w:w="979" w:type="dxa"/>
            <w:vMerge/>
          </w:tcPr>
          <w:p w14:paraId="1522B327" w14:textId="77777777" w:rsidR="00FD570C" w:rsidRPr="000600B1" w:rsidRDefault="00FD570C" w:rsidP="000600B1">
            <w:pPr>
              <w:spacing w:line="288" w:lineRule="auto"/>
              <w:rPr>
                <w:rFonts w:ascii="Arial" w:hAnsi="Arial" w:cs="Arial"/>
                <w:sz w:val="20"/>
                <w:szCs w:val="20"/>
                <w:lang w:val="ru-RU"/>
              </w:rPr>
            </w:pPr>
          </w:p>
        </w:tc>
        <w:tc>
          <w:tcPr>
            <w:tcW w:w="3120" w:type="dxa"/>
            <w:vMerge/>
          </w:tcPr>
          <w:p w14:paraId="6F3FA3BA" w14:textId="77777777" w:rsidR="00FD570C" w:rsidRPr="000600B1" w:rsidRDefault="00FD570C" w:rsidP="000600B1">
            <w:pPr>
              <w:spacing w:line="288" w:lineRule="auto"/>
              <w:rPr>
                <w:rFonts w:ascii="Arial" w:hAnsi="Arial" w:cs="Arial"/>
                <w:sz w:val="20"/>
                <w:szCs w:val="20"/>
                <w:lang w:val="ru-RU"/>
              </w:rPr>
            </w:pPr>
          </w:p>
        </w:tc>
        <w:tc>
          <w:tcPr>
            <w:tcW w:w="1241" w:type="dxa"/>
          </w:tcPr>
          <w:p w14:paraId="7778F820" w14:textId="77777777" w:rsidR="00FD570C" w:rsidRPr="000600B1" w:rsidRDefault="00FD570C" w:rsidP="000600B1">
            <w:pPr>
              <w:pStyle w:val="TableParagraph"/>
              <w:spacing w:line="288" w:lineRule="auto"/>
              <w:ind w:left="158" w:right="158"/>
              <w:jc w:val="center"/>
              <w:rPr>
                <w:rFonts w:ascii="Arial" w:hAnsi="Arial" w:cs="Arial"/>
                <w:b/>
                <w:sz w:val="20"/>
                <w:szCs w:val="20"/>
              </w:rPr>
            </w:pPr>
            <w:r w:rsidRPr="000600B1">
              <w:rPr>
                <w:rFonts w:ascii="Arial" w:hAnsi="Arial" w:cs="Arial"/>
                <w:b/>
                <w:sz w:val="20"/>
                <w:szCs w:val="20"/>
              </w:rPr>
              <w:t>разом</w:t>
            </w:r>
          </w:p>
        </w:tc>
        <w:tc>
          <w:tcPr>
            <w:tcW w:w="1519" w:type="dxa"/>
          </w:tcPr>
          <w:p w14:paraId="76D3D0A5" w14:textId="77777777" w:rsidR="00FD570C" w:rsidRPr="000600B1" w:rsidRDefault="00FD570C" w:rsidP="000600B1">
            <w:pPr>
              <w:pStyle w:val="TableParagraph"/>
              <w:spacing w:line="288" w:lineRule="auto"/>
              <w:ind w:left="129" w:right="131"/>
              <w:jc w:val="center"/>
              <w:rPr>
                <w:rFonts w:ascii="Arial" w:hAnsi="Arial" w:cs="Arial"/>
                <w:b/>
                <w:sz w:val="20"/>
                <w:szCs w:val="20"/>
                <w:lang w:val="ru-RU"/>
              </w:rPr>
            </w:pPr>
            <w:r w:rsidRPr="000600B1">
              <w:rPr>
                <w:rFonts w:ascii="Arial" w:hAnsi="Arial" w:cs="Arial"/>
                <w:b/>
                <w:sz w:val="20"/>
                <w:szCs w:val="20"/>
                <w:lang w:val="ru-RU"/>
              </w:rPr>
              <w:t>в тому числі будівельно- монтажних робіт</w:t>
            </w:r>
          </w:p>
        </w:tc>
        <w:tc>
          <w:tcPr>
            <w:tcW w:w="2640" w:type="dxa"/>
            <w:vMerge/>
          </w:tcPr>
          <w:p w14:paraId="36F82EDF" w14:textId="77777777" w:rsidR="00FD570C" w:rsidRPr="000600B1" w:rsidRDefault="00FD570C" w:rsidP="000600B1">
            <w:pPr>
              <w:spacing w:line="288" w:lineRule="auto"/>
              <w:rPr>
                <w:rFonts w:ascii="Arial" w:hAnsi="Arial" w:cs="Arial"/>
                <w:sz w:val="20"/>
                <w:szCs w:val="20"/>
                <w:lang w:val="ru-RU"/>
              </w:rPr>
            </w:pPr>
          </w:p>
        </w:tc>
      </w:tr>
      <w:tr w:rsidR="00FD570C" w:rsidRPr="000600B1" w14:paraId="3B7A8DBC" w14:textId="77777777" w:rsidTr="00F67365">
        <w:trPr>
          <w:trHeight w:hRule="exact" w:val="312"/>
        </w:trPr>
        <w:tc>
          <w:tcPr>
            <w:tcW w:w="979" w:type="dxa"/>
          </w:tcPr>
          <w:p w14:paraId="0C036499" w14:textId="77777777" w:rsidR="00FD570C" w:rsidRPr="000600B1" w:rsidRDefault="00FD570C" w:rsidP="000600B1">
            <w:pPr>
              <w:pStyle w:val="TableParagraph"/>
              <w:spacing w:line="288" w:lineRule="auto"/>
              <w:ind w:right="5"/>
              <w:jc w:val="center"/>
              <w:rPr>
                <w:rFonts w:ascii="Arial" w:hAnsi="Arial" w:cs="Arial"/>
                <w:b/>
                <w:sz w:val="20"/>
                <w:szCs w:val="20"/>
              </w:rPr>
            </w:pPr>
            <w:r w:rsidRPr="000600B1">
              <w:rPr>
                <w:rFonts w:ascii="Arial" w:hAnsi="Arial" w:cs="Arial"/>
                <w:b/>
                <w:sz w:val="20"/>
                <w:szCs w:val="20"/>
              </w:rPr>
              <w:t>1</w:t>
            </w:r>
          </w:p>
        </w:tc>
        <w:tc>
          <w:tcPr>
            <w:tcW w:w="3120" w:type="dxa"/>
          </w:tcPr>
          <w:p w14:paraId="7936F667"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2</w:t>
            </w:r>
          </w:p>
        </w:tc>
        <w:tc>
          <w:tcPr>
            <w:tcW w:w="1241" w:type="dxa"/>
          </w:tcPr>
          <w:p w14:paraId="4C97CFCB"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3</w:t>
            </w:r>
          </w:p>
        </w:tc>
        <w:tc>
          <w:tcPr>
            <w:tcW w:w="1519" w:type="dxa"/>
          </w:tcPr>
          <w:p w14:paraId="770B7AAE"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4</w:t>
            </w:r>
          </w:p>
        </w:tc>
        <w:tc>
          <w:tcPr>
            <w:tcW w:w="2640" w:type="dxa"/>
          </w:tcPr>
          <w:p w14:paraId="0E6E608C"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5</w:t>
            </w:r>
          </w:p>
        </w:tc>
      </w:tr>
      <w:tr w:rsidR="00FD570C" w:rsidRPr="000600B1" w14:paraId="307BAD48" w14:textId="77777777" w:rsidTr="00F67365">
        <w:trPr>
          <w:trHeight w:hRule="exact" w:val="288"/>
        </w:trPr>
        <w:tc>
          <w:tcPr>
            <w:tcW w:w="979" w:type="dxa"/>
          </w:tcPr>
          <w:p w14:paraId="679C4BF2" w14:textId="77777777" w:rsidR="00FD570C" w:rsidRPr="000600B1" w:rsidRDefault="00FD570C" w:rsidP="000600B1">
            <w:pPr>
              <w:spacing w:line="288" w:lineRule="auto"/>
              <w:rPr>
                <w:rFonts w:ascii="Arial" w:hAnsi="Arial" w:cs="Arial"/>
                <w:sz w:val="20"/>
                <w:szCs w:val="20"/>
              </w:rPr>
            </w:pPr>
          </w:p>
        </w:tc>
        <w:tc>
          <w:tcPr>
            <w:tcW w:w="3120" w:type="dxa"/>
          </w:tcPr>
          <w:p w14:paraId="721A7D45" w14:textId="77777777" w:rsidR="00FD570C" w:rsidRPr="000600B1" w:rsidRDefault="00FD570C" w:rsidP="000600B1">
            <w:pPr>
              <w:spacing w:line="288" w:lineRule="auto"/>
              <w:rPr>
                <w:rFonts w:ascii="Arial" w:hAnsi="Arial" w:cs="Arial"/>
                <w:sz w:val="20"/>
                <w:szCs w:val="20"/>
              </w:rPr>
            </w:pPr>
          </w:p>
        </w:tc>
        <w:tc>
          <w:tcPr>
            <w:tcW w:w="1241" w:type="dxa"/>
          </w:tcPr>
          <w:p w14:paraId="7D44B1A7" w14:textId="77777777" w:rsidR="00FD570C" w:rsidRPr="000600B1" w:rsidRDefault="00FD570C" w:rsidP="000600B1">
            <w:pPr>
              <w:spacing w:line="288" w:lineRule="auto"/>
              <w:rPr>
                <w:rFonts w:ascii="Arial" w:hAnsi="Arial" w:cs="Arial"/>
                <w:sz w:val="20"/>
                <w:szCs w:val="20"/>
              </w:rPr>
            </w:pPr>
          </w:p>
        </w:tc>
        <w:tc>
          <w:tcPr>
            <w:tcW w:w="1519" w:type="dxa"/>
          </w:tcPr>
          <w:p w14:paraId="4F6061F5" w14:textId="77777777" w:rsidR="00FD570C" w:rsidRPr="000600B1" w:rsidRDefault="00FD570C" w:rsidP="000600B1">
            <w:pPr>
              <w:spacing w:line="288" w:lineRule="auto"/>
              <w:rPr>
                <w:rFonts w:ascii="Arial" w:hAnsi="Arial" w:cs="Arial"/>
                <w:sz w:val="20"/>
                <w:szCs w:val="20"/>
              </w:rPr>
            </w:pPr>
          </w:p>
        </w:tc>
        <w:tc>
          <w:tcPr>
            <w:tcW w:w="2640" w:type="dxa"/>
          </w:tcPr>
          <w:p w14:paraId="3F9ACB72" w14:textId="77777777" w:rsidR="00FD570C" w:rsidRPr="000600B1" w:rsidRDefault="00FD570C" w:rsidP="000600B1">
            <w:pPr>
              <w:spacing w:line="288" w:lineRule="auto"/>
              <w:rPr>
                <w:rFonts w:ascii="Arial" w:hAnsi="Arial" w:cs="Arial"/>
                <w:sz w:val="20"/>
                <w:szCs w:val="20"/>
              </w:rPr>
            </w:pPr>
          </w:p>
        </w:tc>
      </w:tr>
      <w:tr w:rsidR="00FD570C" w:rsidRPr="000600B1" w14:paraId="79331A95" w14:textId="77777777" w:rsidTr="00F67365">
        <w:trPr>
          <w:trHeight w:hRule="exact" w:val="288"/>
        </w:trPr>
        <w:tc>
          <w:tcPr>
            <w:tcW w:w="979" w:type="dxa"/>
          </w:tcPr>
          <w:p w14:paraId="13B366F8" w14:textId="77777777" w:rsidR="00FD570C" w:rsidRPr="000600B1" w:rsidRDefault="00FD570C" w:rsidP="000600B1">
            <w:pPr>
              <w:spacing w:line="288" w:lineRule="auto"/>
              <w:rPr>
                <w:rFonts w:ascii="Arial" w:hAnsi="Arial" w:cs="Arial"/>
                <w:sz w:val="20"/>
                <w:szCs w:val="20"/>
              </w:rPr>
            </w:pPr>
          </w:p>
        </w:tc>
        <w:tc>
          <w:tcPr>
            <w:tcW w:w="3120" w:type="dxa"/>
          </w:tcPr>
          <w:p w14:paraId="6481FA54" w14:textId="77777777" w:rsidR="00FD570C" w:rsidRPr="000600B1" w:rsidRDefault="00FD570C" w:rsidP="000600B1">
            <w:pPr>
              <w:spacing w:line="288" w:lineRule="auto"/>
              <w:rPr>
                <w:rFonts w:ascii="Arial" w:hAnsi="Arial" w:cs="Arial"/>
                <w:sz w:val="20"/>
                <w:szCs w:val="20"/>
              </w:rPr>
            </w:pPr>
          </w:p>
        </w:tc>
        <w:tc>
          <w:tcPr>
            <w:tcW w:w="1241" w:type="dxa"/>
          </w:tcPr>
          <w:p w14:paraId="696D583B" w14:textId="77777777" w:rsidR="00FD570C" w:rsidRPr="000600B1" w:rsidRDefault="00FD570C" w:rsidP="000600B1">
            <w:pPr>
              <w:spacing w:line="288" w:lineRule="auto"/>
              <w:rPr>
                <w:rFonts w:ascii="Arial" w:hAnsi="Arial" w:cs="Arial"/>
                <w:sz w:val="20"/>
                <w:szCs w:val="20"/>
              </w:rPr>
            </w:pPr>
          </w:p>
        </w:tc>
        <w:tc>
          <w:tcPr>
            <w:tcW w:w="1519" w:type="dxa"/>
          </w:tcPr>
          <w:p w14:paraId="22DEC8F8" w14:textId="77777777" w:rsidR="00FD570C" w:rsidRPr="000600B1" w:rsidRDefault="00FD570C" w:rsidP="000600B1">
            <w:pPr>
              <w:spacing w:line="288" w:lineRule="auto"/>
              <w:rPr>
                <w:rFonts w:ascii="Arial" w:hAnsi="Arial" w:cs="Arial"/>
                <w:sz w:val="20"/>
                <w:szCs w:val="20"/>
              </w:rPr>
            </w:pPr>
          </w:p>
        </w:tc>
        <w:tc>
          <w:tcPr>
            <w:tcW w:w="2640" w:type="dxa"/>
          </w:tcPr>
          <w:p w14:paraId="57D09D65" w14:textId="77777777" w:rsidR="00FD570C" w:rsidRPr="000600B1" w:rsidRDefault="00FD570C" w:rsidP="000600B1">
            <w:pPr>
              <w:spacing w:line="288" w:lineRule="auto"/>
              <w:rPr>
                <w:rFonts w:ascii="Arial" w:hAnsi="Arial" w:cs="Arial"/>
                <w:sz w:val="20"/>
                <w:szCs w:val="20"/>
              </w:rPr>
            </w:pPr>
          </w:p>
        </w:tc>
      </w:tr>
      <w:tr w:rsidR="00FD570C" w:rsidRPr="002754CF" w14:paraId="1E5D801B" w14:textId="77777777" w:rsidTr="0068267A">
        <w:trPr>
          <w:trHeight w:hRule="exact" w:val="1448"/>
        </w:trPr>
        <w:tc>
          <w:tcPr>
            <w:tcW w:w="9499" w:type="dxa"/>
            <w:gridSpan w:val="5"/>
          </w:tcPr>
          <w:p w14:paraId="388FBFBD" w14:textId="77777777" w:rsidR="00FD570C" w:rsidRPr="000600B1" w:rsidRDefault="00FD570C" w:rsidP="000600B1">
            <w:pPr>
              <w:pStyle w:val="TableParagraph"/>
              <w:spacing w:line="288" w:lineRule="auto"/>
              <w:ind w:left="31" w:right="552"/>
              <w:rPr>
                <w:rFonts w:ascii="Arial" w:hAnsi="Arial" w:cs="Arial"/>
                <w:sz w:val="20"/>
                <w:szCs w:val="20"/>
                <w:lang w:val="ru-RU"/>
              </w:rPr>
            </w:pPr>
            <w:r w:rsidRPr="000600B1">
              <w:rPr>
                <w:rFonts w:ascii="Arial" w:hAnsi="Arial" w:cs="Arial"/>
                <w:b/>
                <w:sz w:val="20"/>
                <w:szCs w:val="20"/>
                <w:lang w:val="ru-RU"/>
              </w:rPr>
              <w:t xml:space="preserve">Примітка 1. </w:t>
            </w:r>
            <w:r w:rsidRPr="000600B1">
              <w:rPr>
                <w:rFonts w:ascii="Arial" w:hAnsi="Arial" w:cs="Arial"/>
                <w:sz w:val="20"/>
                <w:szCs w:val="20"/>
                <w:lang w:val="ru-RU"/>
              </w:rPr>
              <w:t xml:space="preserve">Номенклатура у графі </w:t>
            </w:r>
            <w:r w:rsidR="0068267A">
              <w:rPr>
                <w:rFonts w:ascii="Arial" w:hAnsi="Arial" w:cs="Arial"/>
                <w:sz w:val="20"/>
                <w:szCs w:val="20"/>
                <w:lang w:val="ru-RU"/>
              </w:rPr>
              <w:t>"</w:t>
            </w:r>
            <w:r w:rsidRPr="000600B1">
              <w:rPr>
                <w:rFonts w:ascii="Arial" w:hAnsi="Arial" w:cs="Arial"/>
                <w:sz w:val="20"/>
                <w:szCs w:val="20"/>
                <w:lang w:val="ru-RU"/>
              </w:rPr>
              <w:t xml:space="preserve"> 2 </w:t>
            </w:r>
            <w:r w:rsidR="0068267A">
              <w:rPr>
                <w:rFonts w:ascii="Arial" w:hAnsi="Arial" w:cs="Arial"/>
                <w:sz w:val="20"/>
                <w:szCs w:val="20"/>
                <w:lang w:val="ru-RU"/>
              </w:rPr>
              <w:t>"</w:t>
            </w:r>
            <w:r w:rsidRPr="000600B1">
              <w:rPr>
                <w:rFonts w:ascii="Arial" w:hAnsi="Arial" w:cs="Arial"/>
                <w:sz w:val="20"/>
                <w:szCs w:val="20"/>
                <w:lang w:val="ru-RU"/>
              </w:rPr>
              <w:t xml:space="preserve"> встановлюється в залежності від виду і особливостей будівництва.</w:t>
            </w:r>
          </w:p>
          <w:p w14:paraId="7DBB8801" w14:textId="77777777" w:rsidR="00FD570C" w:rsidRPr="000600B1" w:rsidRDefault="00FD570C" w:rsidP="000600B1">
            <w:pPr>
              <w:pStyle w:val="TableParagraph"/>
              <w:spacing w:line="288" w:lineRule="auto"/>
              <w:ind w:left="30" w:right="462"/>
              <w:rPr>
                <w:rFonts w:ascii="Arial" w:hAnsi="Arial" w:cs="Arial"/>
                <w:sz w:val="20"/>
                <w:szCs w:val="20"/>
                <w:lang w:val="ru-RU"/>
              </w:rPr>
            </w:pPr>
            <w:r w:rsidRPr="000600B1">
              <w:rPr>
                <w:rFonts w:ascii="Arial" w:hAnsi="Arial" w:cs="Arial"/>
                <w:b/>
                <w:sz w:val="20"/>
                <w:szCs w:val="20"/>
                <w:lang w:val="ru-RU"/>
              </w:rPr>
              <w:t xml:space="preserve">Примітка 2. </w:t>
            </w:r>
            <w:r w:rsidRPr="000600B1">
              <w:rPr>
                <w:rFonts w:ascii="Arial" w:hAnsi="Arial" w:cs="Arial"/>
                <w:sz w:val="20"/>
                <w:szCs w:val="20"/>
                <w:lang w:val="ru-RU"/>
              </w:rPr>
              <w:t>Розподіл обсягів будівельно-монтажних робіт подається: над рискою - обсяг капітальних вкладень, під рискою - обсяг будівельно-монтажних робіт, для житлово-цивільних об’єктів подається по місяцях.</w:t>
            </w:r>
          </w:p>
        </w:tc>
      </w:tr>
    </w:tbl>
    <w:p w14:paraId="04085B76"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09" w:type="dxa"/>
        <w:tblLayout w:type="fixed"/>
        <w:tblCellMar>
          <w:left w:w="0" w:type="dxa"/>
          <w:right w:w="0" w:type="dxa"/>
        </w:tblCellMar>
        <w:tblLook w:val="01E0" w:firstRow="1" w:lastRow="1" w:firstColumn="1" w:lastColumn="1" w:noHBand="0" w:noVBand="0"/>
      </w:tblPr>
      <w:tblGrid>
        <w:gridCol w:w="3382"/>
        <w:gridCol w:w="1972"/>
        <w:gridCol w:w="3079"/>
      </w:tblGrid>
      <w:tr w:rsidR="00FD570C" w:rsidRPr="000600B1" w14:paraId="1773C074" w14:textId="77777777" w:rsidTr="00F67365">
        <w:trPr>
          <w:trHeight w:hRule="exact" w:val="762"/>
        </w:trPr>
        <w:tc>
          <w:tcPr>
            <w:tcW w:w="3382" w:type="dxa"/>
          </w:tcPr>
          <w:p w14:paraId="4FA97490"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Головний інженер проекту</w:t>
            </w:r>
          </w:p>
        </w:tc>
        <w:tc>
          <w:tcPr>
            <w:tcW w:w="1972" w:type="dxa"/>
          </w:tcPr>
          <w:p w14:paraId="32E9A915" w14:textId="77777777" w:rsidR="00FD570C" w:rsidRPr="000600B1" w:rsidRDefault="00FD570C" w:rsidP="000600B1">
            <w:pPr>
              <w:pStyle w:val="TableParagraph"/>
              <w:tabs>
                <w:tab w:val="left" w:pos="1698"/>
              </w:tabs>
              <w:spacing w:line="288" w:lineRule="auto"/>
              <w:ind w:left="270"/>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49084C44" w14:textId="77777777" w:rsidR="00FD570C" w:rsidRPr="000600B1" w:rsidRDefault="00FD570C" w:rsidP="000600B1">
            <w:pPr>
              <w:pStyle w:val="TableParagraph"/>
              <w:spacing w:line="288" w:lineRule="auto"/>
              <w:ind w:left="111"/>
              <w:jc w:val="center"/>
              <w:rPr>
                <w:rFonts w:ascii="Arial" w:hAnsi="Arial" w:cs="Arial"/>
                <w:i/>
                <w:sz w:val="20"/>
                <w:szCs w:val="20"/>
              </w:rPr>
            </w:pPr>
            <w:r w:rsidRPr="000600B1">
              <w:rPr>
                <w:rFonts w:ascii="Arial" w:hAnsi="Arial" w:cs="Arial"/>
                <w:i/>
                <w:sz w:val="20"/>
                <w:szCs w:val="20"/>
              </w:rPr>
              <w:t>(підпис)</w:t>
            </w:r>
          </w:p>
        </w:tc>
        <w:tc>
          <w:tcPr>
            <w:tcW w:w="3079" w:type="dxa"/>
          </w:tcPr>
          <w:p w14:paraId="5E62AB09" w14:textId="77777777" w:rsidR="00FD570C" w:rsidRPr="000600B1" w:rsidRDefault="00FD570C" w:rsidP="000600B1">
            <w:pPr>
              <w:pStyle w:val="TableParagraph"/>
              <w:tabs>
                <w:tab w:val="left" w:pos="2997"/>
              </w:tabs>
              <w:spacing w:line="288" w:lineRule="auto"/>
              <w:ind w:left="468"/>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0A486C69" w14:textId="77777777" w:rsidR="00FD570C" w:rsidRPr="000600B1" w:rsidRDefault="00FD570C" w:rsidP="000600B1">
            <w:pPr>
              <w:pStyle w:val="TableParagraph"/>
              <w:spacing w:line="288" w:lineRule="auto"/>
              <w:ind w:left="984"/>
              <w:rPr>
                <w:rFonts w:ascii="Arial" w:hAnsi="Arial" w:cs="Arial"/>
                <w:i/>
                <w:sz w:val="20"/>
                <w:szCs w:val="20"/>
              </w:rPr>
            </w:pPr>
            <w:r w:rsidRPr="000600B1">
              <w:rPr>
                <w:rFonts w:ascii="Arial" w:hAnsi="Arial" w:cs="Arial"/>
                <w:i/>
                <w:sz w:val="20"/>
                <w:szCs w:val="20"/>
              </w:rPr>
              <w:t>(прізвище, ініціали)</w:t>
            </w:r>
          </w:p>
        </w:tc>
      </w:tr>
      <w:tr w:rsidR="00FD570C" w:rsidRPr="000600B1" w14:paraId="2DDA4517" w14:textId="77777777" w:rsidTr="00F67365">
        <w:trPr>
          <w:trHeight w:hRule="exact" w:val="647"/>
        </w:trPr>
        <w:tc>
          <w:tcPr>
            <w:tcW w:w="3382" w:type="dxa"/>
          </w:tcPr>
          <w:p w14:paraId="4EAAE07B"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ПОГОДЖЕНО</w:t>
            </w:r>
          </w:p>
        </w:tc>
        <w:tc>
          <w:tcPr>
            <w:tcW w:w="1972" w:type="dxa"/>
          </w:tcPr>
          <w:p w14:paraId="0C72AD52" w14:textId="77777777" w:rsidR="00FD570C" w:rsidRPr="000600B1" w:rsidRDefault="00FD570C" w:rsidP="000600B1">
            <w:pPr>
              <w:spacing w:line="288" w:lineRule="auto"/>
              <w:rPr>
                <w:rFonts w:ascii="Arial" w:hAnsi="Arial" w:cs="Arial"/>
                <w:sz w:val="20"/>
                <w:szCs w:val="20"/>
              </w:rPr>
            </w:pPr>
          </w:p>
        </w:tc>
        <w:tc>
          <w:tcPr>
            <w:tcW w:w="3079" w:type="dxa"/>
          </w:tcPr>
          <w:p w14:paraId="266FE614" w14:textId="77777777" w:rsidR="00FD570C" w:rsidRPr="000600B1" w:rsidRDefault="00FD570C" w:rsidP="000600B1">
            <w:pPr>
              <w:spacing w:line="288" w:lineRule="auto"/>
              <w:rPr>
                <w:rFonts w:ascii="Arial" w:hAnsi="Arial" w:cs="Arial"/>
                <w:sz w:val="20"/>
                <w:szCs w:val="20"/>
              </w:rPr>
            </w:pPr>
          </w:p>
        </w:tc>
      </w:tr>
      <w:tr w:rsidR="00FD570C" w:rsidRPr="000600B1" w14:paraId="3E4A5538" w14:textId="77777777" w:rsidTr="00F67365">
        <w:trPr>
          <w:trHeight w:hRule="exact" w:val="482"/>
        </w:trPr>
        <w:tc>
          <w:tcPr>
            <w:tcW w:w="3382" w:type="dxa"/>
          </w:tcPr>
          <w:p w14:paraId="29994332" w14:textId="77777777" w:rsidR="00FD570C" w:rsidRPr="000600B1" w:rsidRDefault="00FD570C" w:rsidP="000600B1">
            <w:pPr>
              <w:pStyle w:val="TableParagraph"/>
              <w:spacing w:line="288" w:lineRule="auto"/>
              <w:rPr>
                <w:rFonts w:ascii="Arial" w:hAnsi="Arial" w:cs="Arial"/>
                <w:b/>
                <w:sz w:val="20"/>
                <w:szCs w:val="20"/>
              </w:rPr>
            </w:pPr>
          </w:p>
          <w:p w14:paraId="77B3A5B5"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Замовник</w:t>
            </w:r>
          </w:p>
        </w:tc>
        <w:tc>
          <w:tcPr>
            <w:tcW w:w="1972" w:type="dxa"/>
            <w:tcBorders>
              <w:bottom w:val="single" w:sz="4" w:space="0" w:color="000000"/>
            </w:tcBorders>
          </w:tcPr>
          <w:p w14:paraId="41E91B12" w14:textId="77777777" w:rsidR="00FD570C" w:rsidRPr="000600B1" w:rsidRDefault="00FD570C" w:rsidP="000600B1">
            <w:pPr>
              <w:spacing w:line="288" w:lineRule="auto"/>
              <w:rPr>
                <w:rFonts w:ascii="Arial" w:hAnsi="Arial" w:cs="Arial"/>
                <w:sz w:val="20"/>
                <w:szCs w:val="20"/>
              </w:rPr>
            </w:pPr>
          </w:p>
        </w:tc>
        <w:tc>
          <w:tcPr>
            <w:tcW w:w="3079" w:type="dxa"/>
            <w:tcBorders>
              <w:bottom w:val="single" w:sz="4" w:space="0" w:color="000000"/>
            </w:tcBorders>
          </w:tcPr>
          <w:p w14:paraId="26C0675E" w14:textId="77777777" w:rsidR="00FD570C" w:rsidRPr="000600B1" w:rsidRDefault="00FD570C" w:rsidP="000600B1">
            <w:pPr>
              <w:spacing w:line="288" w:lineRule="auto"/>
              <w:rPr>
                <w:rFonts w:ascii="Arial" w:hAnsi="Arial" w:cs="Arial"/>
                <w:sz w:val="20"/>
                <w:szCs w:val="20"/>
              </w:rPr>
            </w:pPr>
          </w:p>
        </w:tc>
      </w:tr>
      <w:tr w:rsidR="00FD570C" w:rsidRPr="000600B1" w14:paraId="7D639AD5" w14:textId="77777777" w:rsidTr="00F67365">
        <w:trPr>
          <w:trHeight w:hRule="exact" w:val="613"/>
        </w:trPr>
        <w:tc>
          <w:tcPr>
            <w:tcW w:w="3382" w:type="dxa"/>
          </w:tcPr>
          <w:p w14:paraId="44B4178A" w14:textId="77777777" w:rsidR="00FD570C" w:rsidRPr="000600B1" w:rsidRDefault="00FD570C" w:rsidP="000600B1">
            <w:pPr>
              <w:spacing w:line="288" w:lineRule="auto"/>
              <w:rPr>
                <w:rFonts w:ascii="Arial" w:hAnsi="Arial" w:cs="Arial"/>
                <w:sz w:val="20"/>
                <w:szCs w:val="20"/>
              </w:rPr>
            </w:pPr>
          </w:p>
        </w:tc>
        <w:tc>
          <w:tcPr>
            <w:tcW w:w="1972" w:type="dxa"/>
            <w:tcBorders>
              <w:top w:val="single" w:sz="4" w:space="0" w:color="000000"/>
            </w:tcBorders>
          </w:tcPr>
          <w:p w14:paraId="4BF7ECF0" w14:textId="77777777" w:rsidR="00FD570C" w:rsidRPr="000600B1" w:rsidRDefault="00FD570C" w:rsidP="000600B1">
            <w:pPr>
              <w:pStyle w:val="TableParagraph"/>
              <w:spacing w:line="288" w:lineRule="auto"/>
              <w:ind w:left="671"/>
              <w:rPr>
                <w:rFonts w:ascii="Arial" w:hAnsi="Arial" w:cs="Arial"/>
                <w:i/>
                <w:sz w:val="20"/>
                <w:szCs w:val="20"/>
              </w:rPr>
            </w:pPr>
            <w:r w:rsidRPr="000600B1">
              <w:rPr>
                <w:rFonts w:ascii="Arial" w:hAnsi="Arial" w:cs="Arial"/>
                <w:i/>
                <w:sz w:val="20"/>
                <w:szCs w:val="20"/>
              </w:rPr>
              <w:t>(підпис)</w:t>
            </w:r>
          </w:p>
        </w:tc>
        <w:tc>
          <w:tcPr>
            <w:tcW w:w="3079" w:type="dxa"/>
            <w:tcBorders>
              <w:top w:val="single" w:sz="4" w:space="0" w:color="000000"/>
            </w:tcBorders>
          </w:tcPr>
          <w:p w14:paraId="01498AEF" w14:textId="77777777" w:rsidR="00FD570C" w:rsidRPr="000600B1" w:rsidRDefault="00FD570C" w:rsidP="000600B1">
            <w:pPr>
              <w:pStyle w:val="TableParagraph"/>
              <w:spacing w:line="288" w:lineRule="auto"/>
              <w:ind w:left="988"/>
              <w:rPr>
                <w:rFonts w:ascii="Arial" w:hAnsi="Arial" w:cs="Arial"/>
                <w:i/>
                <w:sz w:val="20"/>
                <w:szCs w:val="20"/>
              </w:rPr>
            </w:pPr>
            <w:r w:rsidRPr="000600B1">
              <w:rPr>
                <w:rFonts w:ascii="Arial" w:hAnsi="Arial" w:cs="Arial"/>
                <w:i/>
                <w:sz w:val="20"/>
                <w:szCs w:val="20"/>
              </w:rPr>
              <w:t>(прізвище, ініціали)</w:t>
            </w:r>
          </w:p>
        </w:tc>
      </w:tr>
      <w:tr w:rsidR="00FD570C" w:rsidRPr="000600B1" w14:paraId="1AF5B488" w14:textId="77777777" w:rsidTr="00F67365">
        <w:trPr>
          <w:trHeight w:hRule="exact" w:val="831"/>
        </w:trPr>
        <w:tc>
          <w:tcPr>
            <w:tcW w:w="3382" w:type="dxa"/>
          </w:tcPr>
          <w:p w14:paraId="7137DD6E" w14:textId="77777777" w:rsidR="00FD570C" w:rsidRPr="000600B1" w:rsidRDefault="00FD570C" w:rsidP="000600B1">
            <w:pPr>
              <w:pStyle w:val="TableParagraph"/>
              <w:spacing w:line="288" w:lineRule="auto"/>
              <w:ind w:left="88"/>
              <w:rPr>
                <w:rFonts w:ascii="Arial" w:hAnsi="Arial" w:cs="Arial"/>
                <w:sz w:val="20"/>
                <w:szCs w:val="20"/>
              </w:rPr>
            </w:pPr>
            <w:r w:rsidRPr="000600B1">
              <w:rPr>
                <w:rFonts w:ascii="Arial" w:hAnsi="Arial" w:cs="Arial"/>
                <w:sz w:val="20"/>
                <w:szCs w:val="20"/>
              </w:rPr>
              <w:t>Керівник підрядної організації</w:t>
            </w:r>
          </w:p>
        </w:tc>
        <w:tc>
          <w:tcPr>
            <w:tcW w:w="1972" w:type="dxa"/>
          </w:tcPr>
          <w:p w14:paraId="0736BAAD" w14:textId="77777777" w:rsidR="00FD570C" w:rsidRPr="000600B1" w:rsidRDefault="00FD570C" w:rsidP="000600B1">
            <w:pPr>
              <w:pStyle w:val="TableParagraph"/>
              <w:tabs>
                <w:tab w:val="left" w:pos="1904"/>
              </w:tabs>
              <w:spacing w:line="288" w:lineRule="auto"/>
              <w:ind w:left="474"/>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59A4401C" w14:textId="77777777" w:rsidR="00FD570C" w:rsidRPr="000600B1" w:rsidRDefault="00FD570C" w:rsidP="000600B1">
            <w:pPr>
              <w:pStyle w:val="TableParagraph"/>
              <w:spacing w:line="288" w:lineRule="auto"/>
              <w:ind w:left="666"/>
              <w:rPr>
                <w:rFonts w:ascii="Arial" w:hAnsi="Arial" w:cs="Arial"/>
                <w:i/>
                <w:sz w:val="20"/>
                <w:szCs w:val="20"/>
              </w:rPr>
            </w:pPr>
            <w:r w:rsidRPr="000600B1">
              <w:rPr>
                <w:rFonts w:ascii="Arial" w:hAnsi="Arial" w:cs="Arial"/>
                <w:i/>
                <w:sz w:val="20"/>
                <w:szCs w:val="20"/>
              </w:rPr>
              <w:t>(підпис)</w:t>
            </w:r>
          </w:p>
        </w:tc>
        <w:tc>
          <w:tcPr>
            <w:tcW w:w="3079" w:type="dxa"/>
          </w:tcPr>
          <w:p w14:paraId="0D3C5408" w14:textId="77777777" w:rsidR="00FD570C" w:rsidRPr="000600B1" w:rsidRDefault="00FD570C" w:rsidP="000600B1">
            <w:pPr>
              <w:pStyle w:val="TableParagraph"/>
              <w:tabs>
                <w:tab w:val="left" w:pos="3067"/>
              </w:tabs>
              <w:spacing w:line="288" w:lineRule="auto"/>
              <w:ind w:left="427"/>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5E7072EC" w14:textId="77777777" w:rsidR="00FD570C" w:rsidRPr="000600B1" w:rsidRDefault="00FD570C" w:rsidP="000600B1">
            <w:pPr>
              <w:pStyle w:val="TableParagraph"/>
              <w:spacing w:line="288" w:lineRule="auto"/>
              <w:ind w:left="984"/>
              <w:rPr>
                <w:rFonts w:ascii="Arial" w:hAnsi="Arial" w:cs="Arial"/>
                <w:i/>
                <w:sz w:val="20"/>
                <w:szCs w:val="20"/>
              </w:rPr>
            </w:pPr>
            <w:r w:rsidRPr="000600B1">
              <w:rPr>
                <w:rFonts w:ascii="Arial" w:hAnsi="Arial" w:cs="Arial"/>
                <w:i/>
                <w:sz w:val="20"/>
                <w:szCs w:val="20"/>
              </w:rPr>
              <w:t>(прізвище, ініціали)</w:t>
            </w:r>
          </w:p>
        </w:tc>
      </w:tr>
    </w:tbl>
    <w:p w14:paraId="5F1B955A" w14:textId="77777777" w:rsidR="00FD570C" w:rsidRPr="000600B1" w:rsidRDefault="00FD570C" w:rsidP="000600B1">
      <w:pPr>
        <w:spacing w:line="288" w:lineRule="auto"/>
        <w:rPr>
          <w:rFonts w:ascii="Arial" w:hAnsi="Arial" w:cs="Arial"/>
          <w:sz w:val="20"/>
          <w:szCs w:val="20"/>
        </w:rPr>
        <w:sectPr w:rsidR="00FD570C" w:rsidRPr="000600B1" w:rsidSect="00364A9F">
          <w:type w:val="continuous"/>
          <w:pgSz w:w="11900" w:h="16820"/>
          <w:pgMar w:top="1080" w:right="860" w:bottom="280" w:left="1300" w:header="720" w:footer="720" w:gutter="0"/>
          <w:cols w:space="720"/>
        </w:sectPr>
      </w:pPr>
    </w:p>
    <w:p w14:paraId="403D96A1" w14:textId="77777777" w:rsidR="00FD570C" w:rsidRPr="000600B1" w:rsidRDefault="00FD570C" w:rsidP="000600B1">
      <w:pPr>
        <w:pStyle w:val="a3"/>
        <w:spacing w:line="288" w:lineRule="auto"/>
        <w:rPr>
          <w:rFonts w:ascii="Arial" w:hAnsi="Arial" w:cs="Arial"/>
          <w:b/>
          <w:sz w:val="20"/>
          <w:szCs w:val="20"/>
        </w:rPr>
      </w:pPr>
    </w:p>
    <w:p w14:paraId="15C87EC6" w14:textId="77777777" w:rsidR="00FD570C" w:rsidRPr="000600B1" w:rsidRDefault="00FD570C" w:rsidP="000600B1">
      <w:pPr>
        <w:spacing w:line="288" w:lineRule="auto"/>
        <w:rPr>
          <w:rFonts w:ascii="Arial" w:hAnsi="Arial" w:cs="Arial"/>
          <w:sz w:val="20"/>
          <w:szCs w:val="20"/>
        </w:rPr>
        <w:sectPr w:rsidR="00FD570C" w:rsidRPr="000600B1" w:rsidSect="00364A9F">
          <w:pgSz w:w="11900" w:h="16820"/>
          <w:pgMar w:top="1089" w:right="1020" w:bottom="280" w:left="1260" w:header="624" w:footer="0" w:gutter="0"/>
          <w:cols w:space="720"/>
          <w:docGrid w:linePitch="299"/>
        </w:sectPr>
      </w:pPr>
    </w:p>
    <w:p w14:paraId="47B43511" w14:textId="77777777" w:rsidR="00FD570C" w:rsidRPr="000600B1" w:rsidRDefault="00FD570C" w:rsidP="000600B1">
      <w:pPr>
        <w:pStyle w:val="a3"/>
        <w:spacing w:line="288" w:lineRule="auto"/>
        <w:rPr>
          <w:rFonts w:ascii="Arial" w:hAnsi="Arial" w:cs="Arial"/>
          <w:b/>
          <w:sz w:val="20"/>
          <w:szCs w:val="20"/>
        </w:rPr>
      </w:pPr>
    </w:p>
    <w:p w14:paraId="67649D6C" w14:textId="77777777" w:rsidR="00FD570C" w:rsidRPr="000600B1" w:rsidRDefault="00FD570C" w:rsidP="000600B1">
      <w:pPr>
        <w:pStyle w:val="a3"/>
        <w:spacing w:line="288" w:lineRule="auto"/>
        <w:rPr>
          <w:rFonts w:ascii="Arial" w:hAnsi="Arial" w:cs="Arial"/>
          <w:b/>
          <w:sz w:val="20"/>
          <w:szCs w:val="20"/>
        </w:rPr>
      </w:pPr>
    </w:p>
    <w:p w14:paraId="19F826AE" w14:textId="77777777" w:rsidR="00FD570C" w:rsidRPr="000600B1" w:rsidRDefault="00FD570C" w:rsidP="000600B1">
      <w:pPr>
        <w:pStyle w:val="a3"/>
        <w:spacing w:line="288" w:lineRule="auto"/>
        <w:rPr>
          <w:rFonts w:ascii="Arial" w:hAnsi="Arial" w:cs="Arial"/>
          <w:b/>
          <w:sz w:val="20"/>
          <w:szCs w:val="20"/>
        </w:rPr>
      </w:pPr>
    </w:p>
    <w:p w14:paraId="5FF0B102" w14:textId="77777777" w:rsidR="00FD570C" w:rsidRPr="000600B1" w:rsidRDefault="00FD570C" w:rsidP="000600B1">
      <w:pPr>
        <w:pStyle w:val="a3"/>
        <w:spacing w:line="288" w:lineRule="auto"/>
        <w:rPr>
          <w:rFonts w:ascii="Arial" w:hAnsi="Arial" w:cs="Arial"/>
          <w:b/>
          <w:sz w:val="20"/>
          <w:szCs w:val="20"/>
        </w:rPr>
      </w:pPr>
    </w:p>
    <w:p w14:paraId="2FC384BA" w14:textId="77777777" w:rsidR="00FD570C" w:rsidRPr="000600B1" w:rsidRDefault="00FD570C" w:rsidP="000600B1">
      <w:pPr>
        <w:pStyle w:val="a3"/>
        <w:spacing w:line="288" w:lineRule="auto"/>
        <w:rPr>
          <w:rFonts w:ascii="Arial" w:hAnsi="Arial" w:cs="Arial"/>
          <w:b/>
          <w:sz w:val="20"/>
          <w:szCs w:val="20"/>
        </w:rPr>
      </w:pPr>
    </w:p>
    <w:p w14:paraId="7AC795BB" w14:textId="77777777" w:rsidR="00FD570C" w:rsidRPr="000600B1" w:rsidRDefault="00FD570C" w:rsidP="000600B1">
      <w:pPr>
        <w:pStyle w:val="a3"/>
        <w:spacing w:line="288" w:lineRule="auto"/>
        <w:rPr>
          <w:rFonts w:ascii="Arial" w:hAnsi="Arial" w:cs="Arial"/>
          <w:b/>
          <w:sz w:val="20"/>
          <w:szCs w:val="20"/>
        </w:rPr>
      </w:pPr>
    </w:p>
    <w:p w14:paraId="55C80FAF" w14:textId="77777777" w:rsidR="00FD570C" w:rsidRPr="000600B1" w:rsidRDefault="00FD570C" w:rsidP="000600B1">
      <w:pPr>
        <w:spacing w:line="288" w:lineRule="auto"/>
        <w:ind w:left="199"/>
        <w:rPr>
          <w:rFonts w:ascii="Arial" w:hAnsi="Arial" w:cs="Arial"/>
          <w:b/>
          <w:sz w:val="20"/>
          <w:szCs w:val="20"/>
        </w:rPr>
      </w:pPr>
      <w:r w:rsidRPr="000600B1">
        <w:rPr>
          <w:rFonts w:ascii="Arial" w:hAnsi="Arial" w:cs="Arial"/>
          <w:b/>
          <w:sz w:val="20"/>
          <w:szCs w:val="20"/>
        </w:rPr>
        <w:t>Таблиця Д.1</w:t>
      </w:r>
    </w:p>
    <w:p w14:paraId="770E8403" w14:textId="77777777" w:rsidR="00FD570C" w:rsidRPr="000600B1" w:rsidRDefault="00FD570C" w:rsidP="000600B1">
      <w:pPr>
        <w:spacing w:line="288" w:lineRule="auto"/>
        <w:ind w:left="199" w:right="1817"/>
        <w:jc w:val="center"/>
        <w:rPr>
          <w:rFonts w:ascii="Arial" w:hAnsi="Arial" w:cs="Arial"/>
          <w:b/>
          <w:sz w:val="20"/>
          <w:szCs w:val="20"/>
        </w:rPr>
      </w:pPr>
      <w:r w:rsidRPr="000600B1">
        <w:rPr>
          <w:rFonts w:ascii="Arial" w:hAnsi="Arial" w:cs="Arial"/>
          <w:sz w:val="20"/>
          <w:szCs w:val="20"/>
        </w:rPr>
        <w:br w:type="column"/>
      </w:r>
      <w:r w:rsidRPr="000600B1">
        <w:rPr>
          <w:rFonts w:ascii="Arial" w:hAnsi="Arial" w:cs="Arial"/>
          <w:b/>
          <w:sz w:val="20"/>
          <w:szCs w:val="20"/>
        </w:rPr>
        <w:t>Додаток Д</w:t>
      </w:r>
    </w:p>
    <w:p w14:paraId="02EB6652" w14:textId="77777777" w:rsidR="00FD570C" w:rsidRPr="000600B1" w:rsidRDefault="00FD570C" w:rsidP="000600B1">
      <w:pPr>
        <w:spacing w:line="288" w:lineRule="auto"/>
        <w:ind w:left="199" w:right="1784"/>
        <w:jc w:val="center"/>
        <w:rPr>
          <w:rFonts w:ascii="Arial" w:hAnsi="Arial" w:cs="Arial"/>
          <w:sz w:val="20"/>
          <w:szCs w:val="20"/>
        </w:rPr>
      </w:pPr>
      <w:r w:rsidRPr="000600B1">
        <w:rPr>
          <w:rFonts w:ascii="Arial" w:hAnsi="Arial" w:cs="Arial"/>
          <w:sz w:val="20"/>
          <w:szCs w:val="20"/>
        </w:rPr>
        <w:t>(обов'язковий)</w:t>
      </w:r>
    </w:p>
    <w:p w14:paraId="1BC11BC0" w14:textId="77777777" w:rsidR="00FD570C" w:rsidRPr="000600B1" w:rsidRDefault="00FD570C" w:rsidP="000600B1">
      <w:pPr>
        <w:pStyle w:val="Heading41"/>
        <w:spacing w:line="288" w:lineRule="auto"/>
        <w:ind w:left="199" w:right="1882"/>
        <w:jc w:val="center"/>
        <w:rPr>
          <w:rFonts w:ascii="Arial" w:hAnsi="Arial" w:cs="Arial"/>
          <w:sz w:val="20"/>
          <w:szCs w:val="20"/>
        </w:rPr>
      </w:pPr>
      <w:r w:rsidRPr="000600B1">
        <w:rPr>
          <w:rFonts w:ascii="Arial" w:hAnsi="Arial" w:cs="Arial"/>
          <w:sz w:val="20"/>
          <w:szCs w:val="20"/>
        </w:rPr>
        <w:t>Форма</w:t>
      </w:r>
    </w:p>
    <w:p w14:paraId="5A5264ED" w14:textId="77777777" w:rsidR="00FD570C" w:rsidRPr="000600B1" w:rsidRDefault="00FD570C" w:rsidP="000600B1">
      <w:pPr>
        <w:spacing w:line="288" w:lineRule="auto"/>
        <w:ind w:left="199" w:right="1589"/>
        <w:jc w:val="center"/>
        <w:rPr>
          <w:rFonts w:ascii="Arial" w:hAnsi="Arial" w:cs="Arial"/>
          <w:b/>
          <w:sz w:val="20"/>
          <w:szCs w:val="20"/>
          <w:lang w:val="ru-RU"/>
        </w:rPr>
      </w:pPr>
      <w:r w:rsidRPr="000600B1">
        <w:rPr>
          <w:rFonts w:ascii="Arial" w:hAnsi="Arial" w:cs="Arial"/>
          <w:b/>
          <w:sz w:val="20"/>
          <w:szCs w:val="20"/>
          <w:lang w:val="ru-RU"/>
        </w:rPr>
        <w:t>Відомість обсягів основних будівельних, монтажних і спеціальних будівельних робіт</w:t>
      </w:r>
    </w:p>
    <w:p w14:paraId="25F6B037" w14:textId="77777777" w:rsidR="00FD570C" w:rsidRPr="000600B1" w:rsidRDefault="00FD570C" w:rsidP="000600B1">
      <w:pPr>
        <w:spacing w:line="288" w:lineRule="auto"/>
        <w:jc w:val="center"/>
        <w:rPr>
          <w:rFonts w:ascii="Arial" w:hAnsi="Arial" w:cs="Arial"/>
          <w:sz w:val="20"/>
          <w:szCs w:val="20"/>
          <w:lang w:val="ru-RU"/>
        </w:rPr>
        <w:sectPr w:rsidR="00FD570C" w:rsidRPr="000600B1" w:rsidSect="00364A9F">
          <w:type w:val="continuous"/>
          <w:pgSz w:w="11900" w:h="16820"/>
          <w:pgMar w:top="1089" w:right="1020" w:bottom="280" w:left="1260" w:header="720" w:footer="720" w:gutter="0"/>
          <w:cols w:num="2" w:space="720" w:equalWidth="0">
            <w:col w:w="1436" w:space="571"/>
            <w:col w:w="7613"/>
          </w:cols>
        </w:sectPr>
      </w:pPr>
    </w:p>
    <w:tbl>
      <w:tblPr>
        <w:tblW w:w="0" w:type="auto"/>
        <w:tblInd w:w="151" w:type="dxa"/>
        <w:tblBorders>
          <w:top w:val="thickThinMediumGap" w:sz="8" w:space="0" w:color="000000"/>
          <w:left w:val="thickThinMediumGap" w:sz="8" w:space="0" w:color="000000"/>
          <w:bottom w:val="thickThinMediumGap" w:sz="8" w:space="0" w:color="000000"/>
          <w:right w:val="thickThinMediumGap" w:sz="8" w:space="0" w:color="000000"/>
          <w:insideH w:val="thickThinMediumGap" w:sz="8" w:space="0" w:color="000000"/>
          <w:insideV w:val="thickThinMediumGap" w:sz="8" w:space="0" w:color="000000"/>
        </w:tblBorders>
        <w:tblLayout w:type="fixed"/>
        <w:tblCellMar>
          <w:left w:w="0" w:type="dxa"/>
          <w:right w:w="0" w:type="dxa"/>
        </w:tblCellMar>
        <w:tblLook w:val="01E0" w:firstRow="1" w:lastRow="1" w:firstColumn="1" w:lastColumn="1" w:noHBand="0" w:noVBand="0"/>
      </w:tblPr>
      <w:tblGrid>
        <w:gridCol w:w="941"/>
        <w:gridCol w:w="2520"/>
        <w:gridCol w:w="1099"/>
        <w:gridCol w:w="941"/>
        <w:gridCol w:w="2239"/>
        <w:gridCol w:w="1601"/>
      </w:tblGrid>
      <w:tr w:rsidR="00FD570C" w:rsidRPr="000600B1" w14:paraId="1EB0F10E" w14:textId="77777777" w:rsidTr="00F67365">
        <w:trPr>
          <w:trHeight w:hRule="exact" w:val="372"/>
        </w:trPr>
        <w:tc>
          <w:tcPr>
            <w:tcW w:w="941" w:type="dxa"/>
            <w:vMerge w:val="restart"/>
            <w:tcBorders>
              <w:left w:val="single" w:sz="6" w:space="0" w:color="000000"/>
              <w:right w:val="single" w:sz="6" w:space="0" w:color="000000"/>
            </w:tcBorders>
          </w:tcPr>
          <w:p w14:paraId="03D2F8D6" w14:textId="77777777" w:rsidR="00FD570C" w:rsidRPr="000600B1" w:rsidRDefault="00FD570C" w:rsidP="000600B1">
            <w:pPr>
              <w:pStyle w:val="TableParagraph"/>
              <w:spacing w:line="288" w:lineRule="auto"/>
              <w:rPr>
                <w:rFonts w:ascii="Arial" w:hAnsi="Arial" w:cs="Arial"/>
                <w:b/>
                <w:sz w:val="20"/>
                <w:szCs w:val="20"/>
                <w:lang w:val="ru-RU"/>
              </w:rPr>
            </w:pPr>
          </w:p>
          <w:p w14:paraId="4FA0EED3" w14:textId="77777777" w:rsidR="00FD570C" w:rsidRPr="000600B1" w:rsidRDefault="00FD570C" w:rsidP="000600B1">
            <w:pPr>
              <w:pStyle w:val="TableParagraph"/>
              <w:spacing w:line="288" w:lineRule="auto"/>
              <w:ind w:left="165" w:right="122" w:hanging="32"/>
              <w:rPr>
                <w:rFonts w:ascii="Arial" w:hAnsi="Arial" w:cs="Arial"/>
                <w:b/>
                <w:sz w:val="20"/>
                <w:szCs w:val="20"/>
              </w:rPr>
            </w:pPr>
            <w:r w:rsidRPr="000600B1">
              <w:rPr>
                <w:rFonts w:ascii="Arial" w:hAnsi="Arial" w:cs="Arial"/>
                <w:b/>
                <w:sz w:val="20"/>
                <w:szCs w:val="20"/>
              </w:rPr>
              <w:t>Номер рядка</w:t>
            </w:r>
          </w:p>
        </w:tc>
        <w:tc>
          <w:tcPr>
            <w:tcW w:w="2520" w:type="dxa"/>
            <w:vMerge w:val="restart"/>
            <w:tcBorders>
              <w:top w:val="single" w:sz="8" w:space="0" w:color="000000"/>
              <w:left w:val="single" w:sz="6" w:space="0" w:color="000000"/>
              <w:right w:val="single" w:sz="6" w:space="0" w:color="000000"/>
            </w:tcBorders>
          </w:tcPr>
          <w:p w14:paraId="6BF7009F" w14:textId="77777777" w:rsidR="00FD570C" w:rsidRPr="000600B1" w:rsidRDefault="00FD570C" w:rsidP="000600B1">
            <w:pPr>
              <w:pStyle w:val="TableParagraph"/>
              <w:spacing w:line="288" w:lineRule="auto"/>
              <w:rPr>
                <w:rFonts w:ascii="Arial" w:hAnsi="Arial" w:cs="Arial"/>
                <w:b/>
                <w:sz w:val="20"/>
                <w:szCs w:val="20"/>
              </w:rPr>
            </w:pPr>
          </w:p>
          <w:p w14:paraId="7DDFCA25" w14:textId="77777777" w:rsidR="00FD570C" w:rsidRPr="000600B1" w:rsidRDefault="00FD570C" w:rsidP="000600B1">
            <w:pPr>
              <w:pStyle w:val="TableParagraph"/>
              <w:spacing w:line="288" w:lineRule="auto"/>
              <w:ind w:left="220"/>
              <w:rPr>
                <w:rFonts w:ascii="Arial" w:hAnsi="Arial" w:cs="Arial"/>
                <w:b/>
                <w:sz w:val="20"/>
                <w:szCs w:val="20"/>
              </w:rPr>
            </w:pPr>
            <w:r w:rsidRPr="000600B1">
              <w:rPr>
                <w:rFonts w:ascii="Arial" w:hAnsi="Arial" w:cs="Arial"/>
                <w:b/>
                <w:sz w:val="20"/>
                <w:szCs w:val="20"/>
              </w:rPr>
              <w:t>Найменування робіт</w:t>
            </w:r>
          </w:p>
        </w:tc>
        <w:tc>
          <w:tcPr>
            <w:tcW w:w="1099" w:type="dxa"/>
            <w:vMerge w:val="restart"/>
            <w:tcBorders>
              <w:top w:val="single" w:sz="6" w:space="0" w:color="000000"/>
              <w:left w:val="single" w:sz="6" w:space="0" w:color="000000"/>
              <w:right w:val="single" w:sz="6" w:space="0" w:color="000000"/>
            </w:tcBorders>
          </w:tcPr>
          <w:p w14:paraId="0D5AED59" w14:textId="77777777" w:rsidR="00FD570C" w:rsidRPr="000600B1" w:rsidRDefault="00FD570C" w:rsidP="000600B1">
            <w:pPr>
              <w:pStyle w:val="TableParagraph"/>
              <w:spacing w:line="288" w:lineRule="auto"/>
              <w:rPr>
                <w:rFonts w:ascii="Arial" w:hAnsi="Arial" w:cs="Arial"/>
                <w:b/>
                <w:sz w:val="20"/>
                <w:szCs w:val="20"/>
              </w:rPr>
            </w:pPr>
          </w:p>
          <w:p w14:paraId="74502534" w14:textId="77777777" w:rsidR="00FD570C" w:rsidRPr="000600B1" w:rsidRDefault="00FD570C" w:rsidP="000600B1">
            <w:pPr>
              <w:pStyle w:val="TableParagraph"/>
              <w:spacing w:line="288" w:lineRule="auto"/>
              <w:ind w:left="196" w:right="71" w:hanging="111"/>
              <w:rPr>
                <w:rFonts w:ascii="Arial" w:hAnsi="Arial" w:cs="Arial"/>
                <w:b/>
                <w:sz w:val="20"/>
                <w:szCs w:val="20"/>
              </w:rPr>
            </w:pPr>
            <w:r w:rsidRPr="000600B1">
              <w:rPr>
                <w:rFonts w:ascii="Arial" w:hAnsi="Arial" w:cs="Arial"/>
                <w:b/>
                <w:sz w:val="20"/>
                <w:szCs w:val="20"/>
              </w:rPr>
              <w:t>Одиниця виміру</w:t>
            </w:r>
          </w:p>
        </w:tc>
        <w:tc>
          <w:tcPr>
            <w:tcW w:w="4781" w:type="dxa"/>
            <w:gridSpan w:val="3"/>
            <w:tcBorders>
              <w:top w:val="single" w:sz="6" w:space="0" w:color="000000"/>
              <w:left w:val="single" w:sz="6" w:space="0" w:color="000000"/>
              <w:bottom w:val="single" w:sz="6" w:space="0" w:color="000000"/>
              <w:right w:val="single" w:sz="6" w:space="0" w:color="000000"/>
            </w:tcBorders>
          </w:tcPr>
          <w:p w14:paraId="41B02CBC" w14:textId="77777777" w:rsidR="00FD570C" w:rsidRPr="000600B1" w:rsidRDefault="00FD570C" w:rsidP="000600B1">
            <w:pPr>
              <w:pStyle w:val="TableParagraph"/>
              <w:spacing w:line="288" w:lineRule="auto"/>
              <w:ind w:left="626"/>
              <w:rPr>
                <w:rFonts w:ascii="Arial" w:hAnsi="Arial" w:cs="Arial"/>
                <w:b/>
                <w:sz w:val="20"/>
                <w:szCs w:val="20"/>
              </w:rPr>
            </w:pPr>
            <w:r w:rsidRPr="000600B1">
              <w:rPr>
                <w:rFonts w:ascii="Arial" w:hAnsi="Arial" w:cs="Arial"/>
                <w:b/>
                <w:sz w:val="20"/>
                <w:szCs w:val="20"/>
              </w:rPr>
              <w:t>Обсяг будівельно-монтажних робіт</w:t>
            </w:r>
          </w:p>
        </w:tc>
      </w:tr>
      <w:tr w:rsidR="00FD570C" w:rsidRPr="000600B1" w14:paraId="50A824CF" w14:textId="77777777" w:rsidTr="00F67365">
        <w:trPr>
          <w:trHeight w:hRule="exact" w:val="1742"/>
        </w:trPr>
        <w:tc>
          <w:tcPr>
            <w:tcW w:w="941" w:type="dxa"/>
            <w:vMerge/>
            <w:tcBorders>
              <w:left w:val="single" w:sz="6" w:space="0" w:color="000000"/>
              <w:bottom w:val="single" w:sz="6" w:space="0" w:color="000000"/>
              <w:right w:val="single" w:sz="6" w:space="0" w:color="000000"/>
            </w:tcBorders>
          </w:tcPr>
          <w:p w14:paraId="051C67E0" w14:textId="77777777" w:rsidR="00FD570C" w:rsidRPr="000600B1" w:rsidRDefault="00FD570C" w:rsidP="000600B1">
            <w:pPr>
              <w:spacing w:line="288" w:lineRule="auto"/>
              <w:rPr>
                <w:rFonts w:ascii="Arial" w:hAnsi="Arial" w:cs="Arial"/>
                <w:sz w:val="20"/>
                <w:szCs w:val="20"/>
              </w:rPr>
            </w:pPr>
          </w:p>
        </w:tc>
        <w:tc>
          <w:tcPr>
            <w:tcW w:w="2520" w:type="dxa"/>
            <w:vMerge/>
            <w:tcBorders>
              <w:left w:val="single" w:sz="6" w:space="0" w:color="000000"/>
              <w:bottom w:val="single" w:sz="6" w:space="0" w:color="000000"/>
              <w:right w:val="single" w:sz="6" w:space="0" w:color="000000"/>
            </w:tcBorders>
          </w:tcPr>
          <w:p w14:paraId="2DC9C249" w14:textId="77777777" w:rsidR="00FD570C" w:rsidRPr="000600B1" w:rsidRDefault="00FD570C" w:rsidP="000600B1">
            <w:pPr>
              <w:spacing w:line="288" w:lineRule="auto"/>
              <w:rPr>
                <w:rFonts w:ascii="Arial" w:hAnsi="Arial" w:cs="Arial"/>
                <w:sz w:val="20"/>
                <w:szCs w:val="20"/>
              </w:rPr>
            </w:pPr>
          </w:p>
        </w:tc>
        <w:tc>
          <w:tcPr>
            <w:tcW w:w="1099" w:type="dxa"/>
            <w:vMerge/>
            <w:tcBorders>
              <w:left w:val="single" w:sz="6" w:space="0" w:color="000000"/>
              <w:bottom w:val="single" w:sz="6" w:space="0" w:color="000000"/>
              <w:right w:val="single" w:sz="6" w:space="0" w:color="000000"/>
            </w:tcBorders>
          </w:tcPr>
          <w:p w14:paraId="302F300E" w14:textId="77777777" w:rsidR="00FD570C" w:rsidRPr="000600B1" w:rsidRDefault="00FD570C" w:rsidP="000600B1">
            <w:pPr>
              <w:spacing w:line="288" w:lineRule="auto"/>
              <w:rPr>
                <w:rFonts w:ascii="Arial" w:hAnsi="Arial" w:cs="Arial"/>
                <w:sz w:val="20"/>
                <w:szCs w:val="20"/>
              </w:rPr>
            </w:pPr>
          </w:p>
        </w:tc>
        <w:tc>
          <w:tcPr>
            <w:tcW w:w="941" w:type="dxa"/>
            <w:tcBorders>
              <w:top w:val="single" w:sz="6" w:space="0" w:color="000000"/>
              <w:left w:val="single" w:sz="6" w:space="0" w:color="000000"/>
              <w:bottom w:val="single" w:sz="6" w:space="0" w:color="000000"/>
              <w:right w:val="single" w:sz="6" w:space="0" w:color="000000"/>
            </w:tcBorders>
          </w:tcPr>
          <w:p w14:paraId="1D535225" w14:textId="77777777" w:rsidR="00FD570C" w:rsidRPr="000600B1" w:rsidRDefault="00FD570C" w:rsidP="000600B1">
            <w:pPr>
              <w:pStyle w:val="TableParagraph"/>
              <w:spacing w:line="288" w:lineRule="auto"/>
              <w:ind w:left="152" w:right="153"/>
              <w:jc w:val="center"/>
              <w:rPr>
                <w:rFonts w:ascii="Arial" w:hAnsi="Arial" w:cs="Arial"/>
                <w:b/>
                <w:sz w:val="20"/>
                <w:szCs w:val="20"/>
              </w:rPr>
            </w:pPr>
            <w:r w:rsidRPr="000600B1">
              <w:rPr>
                <w:rFonts w:ascii="Arial" w:hAnsi="Arial" w:cs="Arial"/>
                <w:b/>
                <w:sz w:val="20"/>
                <w:szCs w:val="20"/>
              </w:rPr>
              <w:t>разом</w:t>
            </w:r>
          </w:p>
        </w:tc>
        <w:tc>
          <w:tcPr>
            <w:tcW w:w="2239" w:type="dxa"/>
            <w:tcBorders>
              <w:top w:val="single" w:sz="6" w:space="0" w:color="000000"/>
              <w:left w:val="single" w:sz="6" w:space="0" w:color="000000"/>
              <w:bottom w:val="single" w:sz="6" w:space="0" w:color="000000"/>
              <w:right w:val="single" w:sz="6" w:space="0" w:color="000000"/>
            </w:tcBorders>
          </w:tcPr>
          <w:p w14:paraId="20830CBE" w14:textId="77777777" w:rsidR="00FD570C" w:rsidRPr="000600B1" w:rsidRDefault="00FD570C" w:rsidP="000600B1">
            <w:pPr>
              <w:pStyle w:val="TableParagraph"/>
              <w:spacing w:line="288" w:lineRule="auto"/>
              <w:ind w:left="48" w:right="48" w:firstLine="1"/>
              <w:jc w:val="center"/>
              <w:rPr>
                <w:rFonts w:ascii="Arial" w:hAnsi="Arial" w:cs="Arial"/>
                <w:b/>
                <w:sz w:val="20"/>
                <w:szCs w:val="20"/>
                <w:lang w:val="ru-RU"/>
              </w:rPr>
            </w:pPr>
            <w:r w:rsidRPr="000600B1">
              <w:rPr>
                <w:rFonts w:ascii="Arial" w:hAnsi="Arial" w:cs="Arial"/>
                <w:b/>
                <w:sz w:val="20"/>
                <w:szCs w:val="20"/>
                <w:lang w:val="ru-RU"/>
              </w:rPr>
              <w:t>в тому числі по ок- ремих будівлях, спорудах, пускових або містобудівельних комплексах</w:t>
            </w:r>
          </w:p>
        </w:tc>
        <w:tc>
          <w:tcPr>
            <w:tcW w:w="1601" w:type="dxa"/>
            <w:tcBorders>
              <w:top w:val="single" w:sz="6" w:space="0" w:color="000000"/>
              <w:left w:val="single" w:sz="6" w:space="0" w:color="000000"/>
              <w:bottom w:val="single" w:sz="6" w:space="0" w:color="000000"/>
              <w:right w:val="single" w:sz="6" w:space="0" w:color="000000"/>
            </w:tcBorders>
          </w:tcPr>
          <w:p w14:paraId="5E8C8A72" w14:textId="77777777" w:rsidR="00FD570C" w:rsidRPr="000600B1" w:rsidRDefault="00FD570C" w:rsidP="0068267A">
            <w:pPr>
              <w:pStyle w:val="TableParagraph"/>
              <w:spacing w:line="288" w:lineRule="auto"/>
              <w:ind w:left="175" w:right="144" w:hanging="22"/>
              <w:jc w:val="center"/>
              <w:rPr>
                <w:rFonts w:ascii="Arial" w:hAnsi="Arial" w:cs="Arial"/>
                <w:b/>
                <w:sz w:val="20"/>
                <w:szCs w:val="20"/>
              </w:rPr>
            </w:pPr>
            <w:r w:rsidRPr="000600B1">
              <w:rPr>
                <w:rFonts w:ascii="Arial" w:hAnsi="Arial" w:cs="Arial"/>
                <w:b/>
                <w:sz w:val="20"/>
                <w:szCs w:val="20"/>
              </w:rPr>
              <w:t>за періодами будівництва</w:t>
            </w:r>
          </w:p>
        </w:tc>
      </w:tr>
      <w:tr w:rsidR="00FD570C" w:rsidRPr="000600B1" w14:paraId="6587F3AB" w14:textId="77777777" w:rsidTr="00F67365">
        <w:trPr>
          <w:trHeight w:hRule="exact" w:val="310"/>
        </w:trPr>
        <w:tc>
          <w:tcPr>
            <w:tcW w:w="941" w:type="dxa"/>
            <w:tcBorders>
              <w:top w:val="single" w:sz="6" w:space="0" w:color="000000"/>
              <w:left w:val="single" w:sz="6" w:space="0" w:color="000000"/>
              <w:bottom w:val="single" w:sz="6" w:space="0" w:color="000000"/>
              <w:right w:val="single" w:sz="6" w:space="0" w:color="000000"/>
            </w:tcBorders>
          </w:tcPr>
          <w:p w14:paraId="5D98FA88" w14:textId="77777777" w:rsidR="00FD570C" w:rsidRPr="000600B1" w:rsidRDefault="00FD570C" w:rsidP="000600B1">
            <w:pPr>
              <w:pStyle w:val="TableParagraph"/>
              <w:spacing w:line="288" w:lineRule="auto"/>
              <w:ind w:right="5"/>
              <w:jc w:val="center"/>
              <w:rPr>
                <w:rFonts w:ascii="Arial" w:hAnsi="Arial" w:cs="Arial"/>
                <w:sz w:val="20"/>
                <w:szCs w:val="20"/>
              </w:rPr>
            </w:pPr>
            <w:r w:rsidRPr="000600B1">
              <w:rPr>
                <w:rFonts w:ascii="Arial" w:hAnsi="Arial" w:cs="Arial"/>
                <w:sz w:val="20"/>
                <w:szCs w:val="20"/>
              </w:rPr>
              <w:t>1</w:t>
            </w:r>
          </w:p>
        </w:tc>
        <w:tc>
          <w:tcPr>
            <w:tcW w:w="2520" w:type="dxa"/>
            <w:tcBorders>
              <w:top w:val="single" w:sz="6" w:space="0" w:color="000000"/>
              <w:left w:val="single" w:sz="6" w:space="0" w:color="000000"/>
              <w:bottom w:val="single" w:sz="6" w:space="0" w:color="000000"/>
              <w:right w:val="single" w:sz="6" w:space="0" w:color="000000"/>
            </w:tcBorders>
          </w:tcPr>
          <w:p w14:paraId="50D00B5F" w14:textId="77777777" w:rsidR="00FD570C" w:rsidRPr="000600B1" w:rsidRDefault="00FD570C" w:rsidP="000600B1">
            <w:pPr>
              <w:pStyle w:val="TableParagraph"/>
              <w:spacing w:line="288" w:lineRule="auto"/>
              <w:ind w:right="5"/>
              <w:jc w:val="center"/>
              <w:rPr>
                <w:rFonts w:ascii="Arial" w:hAnsi="Arial" w:cs="Arial"/>
                <w:sz w:val="20"/>
                <w:szCs w:val="20"/>
              </w:rPr>
            </w:pPr>
            <w:r w:rsidRPr="000600B1">
              <w:rPr>
                <w:rFonts w:ascii="Arial" w:hAnsi="Arial" w:cs="Arial"/>
                <w:sz w:val="20"/>
                <w:szCs w:val="20"/>
              </w:rPr>
              <w:t>2</w:t>
            </w:r>
          </w:p>
        </w:tc>
        <w:tc>
          <w:tcPr>
            <w:tcW w:w="1099" w:type="dxa"/>
            <w:tcBorders>
              <w:top w:val="single" w:sz="6" w:space="0" w:color="000000"/>
              <w:left w:val="single" w:sz="6" w:space="0" w:color="000000"/>
              <w:bottom w:val="single" w:sz="6" w:space="0" w:color="000000"/>
              <w:right w:val="single" w:sz="6" w:space="0" w:color="000000"/>
            </w:tcBorders>
          </w:tcPr>
          <w:p w14:paraId="58511ECA" w14:textId="77777777" w:rsidR="00FD570C" w:rsidRPr="000600B1" w:rsidRDefault="00FD570C" w:rsidP="000600B1">
            <w:pPr>
              <w:pStyle w:val="TableParagraph"/>
              <w:spacing w:line="288" w:lineRule="auto"/>
              <w:ind w:right="5"/>
              <w:jc w:val="center"/>
              <w:rPr>
                <w:rFonts w:ascii="Arial" w:hAnsi="Arial" w:cs="Arial"/>
                <w:sz w:val="20"/>
                <w:szCs w:val="20"/>
              </w:rPr>
            </w:pPr>
            <w:r w:rsidRPr="000600B1">
              <w:rPr>
                <w:rFonts w:ascii="Arial" w:hAnsi="Arial" w:cs="Arial"/>
                <w:sz w:val="20"/>
                <w:szCs w:val="20"/>
              </w:rPr>
              <w:t>3</w:t>
            </w:r>
          </w:p>
        </w:tc>
        <w:tc>
          <w:tcPr>
            <w:tcW w:w="941" w:type="dxa"/>
            <w:tcBorders>
              <w:top w:val="single" w:sz="6" w:space="0" w:color="000000"/>
              <w:left w:val="single" w:sz="6" w:space="0" w:color="000000"/>
              <w:bottom w:val="single" w:sz="6" w:space="0" w:color="000000"/>
              <w:right w:val="single" w:sz="6" w:space="0" w:color="000000"/>
            </w:tcBorders>
          </w:tcPr>
          <w:p w14:paraId="3B171F13" w14:textId="77777777" w:rsidR="00FD570C" w:rsidRPr="000600B1" w:rsidRDefault="00FD570C" w:rsidP="000600B1">
            <w:pPr>
              <w:pStyle w:val="TableParagraph"/>
              <w:spacing w:line="288" w:lineRule="auto"/>
              <w:ind w:right="5"/>
              <w:jc w:val="center"/>
              <w:rPr>
                <w:rFonts w:ascii="Arial" w:hAnsi="Arial" w:cs="Arial"/>
                <w:sz w:val="20"/>
                <w:szCs w:val="20"/>
              </w:rPr>
            </w:pPr>
            <w:r w:rsidRPr="000600B1">
              <w:rPr>
                <w:rFonts w:ascii="Arial" w:hAnsi="Arial" w:cs="Arial"/>
                <w:sz w:val="20"/>
                <w:szCs w:val="20"/>
              </w:rPr>
              <w:t>4</w:t>
            </w:r>
          </w:p>
        </w:tc>
        <w:tc>
          <w:tcPr>
            <w:tcW w:w="2239" w:type="dxa"/>
            <w:tcBorders>
              <w:top w:val="single" w:sz="6" w:space="0" w:color="000000"/>
              <w:left w:val="single" w:sz="6" w:space="0" w:color="000000"/>
              <w:bottom w:val="single" w:sz="6" w:space="0" w:color="000000"/>
              <w:right w:val="single" w:sz="6" w:space="0" w:color="000000"/>
            </w:tcBorders>
          </w:tcPr>
          <w:p w14:paraId="010FE0C4" w14:textId="77777777" w:rsidR="00FD570C" w:rsidRPr="000600B1" w:rsidRDefault="00FD570C" w:rsidP="000600B1">
            <w:pPr>
              <w:pStyle w:val="TableParagraph"/>
              <w:spacing w:line="288" w:lineRule="auto"/>
              <w:ind w:right="1"/>
              <w:jc w:val="center"/>
              <w:rPr>
                <w:rFonts w:ascii="Arial" w:hAnsi="Arial" w:cs="Arial"/>
                <w:sz w:val="20"/>
                <w:szCs w:val="20"/>
              </w:rPr>
            </w:pPr>
            <w:r w:rsidRPr="000600B1">
              <w:rPr>
                <w:rFonts w:ascii="Arial" w:hAnsi="Arial" w:cs="Arial"/>
                <w:sz w:val="20"/>
                <w:szCs w:val="20"/>
              </w:rPr>
              <w:t>5</w:t>
            </w:r>
          </w:p>
        </w:tc>
        <w:tc>
          <w:tcPr>
            <w:tcW w:w="1601" w:type="dxa"/>
            <w:tcBorders>
              <w:top w:val="single" w:sz="6" w:space="0" w:color="000000"/>
              <w:left w:val="single" w:sz="6" w:space="0" w:color="000000"/>
              <w:bottom w:val="single" w:sz="6" w:space="0" w:color="000000"/>
              <w:right w:val="single" w:sz="6" w:space="0" w:color="000000"/>
            </w:tcBorders>
          </w:tcPr>
          <w:p w14:paraId="592E6FE8" w14:textId="77777777" w:rsidR="00FD570C" w:rsidRPr="000600B1" w:rsidRDefault="00FD570C" w:rsidP="000600B1">
            <w:pPr>
              <w:pStyle w:val="TableParagraph"/>
              <w:spacing w:line="288" w:lineRule="auto"/>
              <w:ind w:right="6"/>
              <w:jc w:val="center"/>
              <w:rPr>
                <w:rFonts w:ascii="Arial" w:hAnsi="Arial" w:cs="Arial"/>
                <w:sz w:val="20"/>
                <w:szCs w:val="20"/>
              </w:rPr>
            </w:pPr>
            <w:r w:rsidRPr="000600B1">
              <w:rPr>
                <w:rFonts w:ascii="Arial" w:hAnsi="Arial" w:cs="Arial"/>
                <w:sz w:val="20"/>
                <w:szCs w:val="20"/>
              </w:rPr>
              <w:t>6</w:t>
            </w:r>
          </w:p>
        </w:tc>
      </w:tr>
      <w:tr w:rsidR="00FD570C" w:rsidRPr="000600B1" w14:paraId="2F7B54F8" w14:textId="77777777" w:rsidTr="00F67365">
        <w:trPr>
          <w:trHeight w:hRule="exact" w:val="288"/>
        </w:trPr>
        <w:tc>
          <w:tcPr>
            <w:tcW w:w="941" w:type="dxa"/>
            <w:tcBorders>
              <w:top w:val="single" w:sz="6" w:space="0" w:color="000000"/>
              <w:left w:val="single" w:sz="6" w:space="0" w:color="000000"/>
              <w:bottom w:val="single" w:sz="6" w:space="0" w:color="000000"/>
              <w:right w:val="single" w:sz="6" w:space="0" w:color="000000"/>
            </w:tcBorders>
          </w:tcPr>
          <w:p w14:paraId="2B9BCB01" w14:textId="77777777" w:rsidR="00FD570C" w:rsidRPr="000600B1" w:rsidRDefault="00FD570C" w:rsidP="000600B1">
            <w:pPr>
              <w:spacing w:line="288" w:lineRule="auto"/>
              <w:rPr>
                <w:rFonts w:ascii="Arial" w:hAnsi="Arial" w:cs="Arial"/>
                <w:sz w:val="20"/>
                <w:szCs w:val="20"/>
              </w:rPr>
            </w:pPr>
          </w:p>
        </w:tc>
        <w:tc>
          <w:tcPr>
            <w:tcW w:w="2520" w:type="dxa"/>
            <w:tcBorders>
              <w:top w:val="single" w:sz="6" w:space="0" w:color="000000"/>
              <w:left w:val="single" w:sz="6" w:space="0" w:color="000000"/>
              <w:bottom w:val="single" w:sz="6" w:space="0" w:color="000000"/>
              <w:right w:val="single" w:sz="6" w:space="0" w:color="000000"/>
            </w:tcBorders>
          </w:tcPr>
          <w:p w14:paraId="12C79DB6" w14:textId="77777777" w:rsidR="00FD570C" w:rsidRPr="000600B1" w:rsidRDefault="00FD570C" w:rsidP="000600B1">
            <w:pPr>
              <w:spacing w:line="288" w:lineRule="auto"/>
              <w:rPr>
                <w:rFonts w:ascii="Arial" w:hAnsi="Arial" w:cs="Arial"/>
                <w:sz w:val="20"/>
                <w:szCs w:val="20"/>
              </w:rPr>
            </w:pPr>
          </w:p>
        </w:tc>
        <w:tc>
          <w:tcPr>
            <w:tcW w:w="1099" w:type="dxa"/>
            <w:tcBorders>
              <w:top w:val="single" w:sz="6" w:space="0" w:color="000000"/>
              <w:left w:val="single" w:sz="6" w:space="0" w:color="000000"/>
              <w:bottom w:val="single" w:sz="6" w:space="0" w:color="000000"/>
              <w:right w:val="single" w:sz="6" w:space="0" w:color="000000"/>
            </w:tcBorders>
          </w:tcPr>
          <w:p w14:paraId="0EFA1960" w14:textId="77777777" w:rsidR="00FD570C" w:rsidRPr="000600B1" w:rsidRDefault="00FD570C" w:rsidP="000600B1">
            <w:pPr>
              <w:spacing w:line="288" w:lineRule="auto"/>
              <w:rPr>
                <w:rFonts w:ascii="Arial" w:hAnsi="Arial" w:cs="Arial"/>
                <w:sz w:val="20"/>
                <w:szCs w:val="20"/>
              </w:rPr>
            </w:pPr>
          </w:p>
        </w:tc>
        <w:tc>
          <w:tcPr>
            <w:tcW w:w="941" w:type="dxa"/>
            <w:tcBorders>
              <w:top w:val="single" w:sz="6" w:space="0" w:color="000000"/>
              <w:left w:val="single" w:sz="6" w:space="0" w:color="000000"/>
              <w:bottom w:val="single" w:sz="6" w:space="0" w:color="000000"/>
              <w:right w:val="single" w:sz="6" w:space="0" w:color="000000"/>
            </w:tcBorders>
          </w:tcPr>
          <w:p w14:paraId="2BAC2B94" w14:textId="77777777" w:rsidR="00FD570C" w:rsidRPr="000600B1" w:rsidRDefault="00FD570C" w:rsidP="000600B1">
            <w:pPr>
              <w:spacing w:line="288" w:lineRule="auto"/>
              <w:rPr>
                <w:rFonts w:ascii="Arial" w:hAnsi="Arial" w:cs="Arial"/>
                <w:sz w:val="20"/>
                <w:szCs w:val="20"/>
              </w:rPr>
            </w:pPr>
          </w:p>
        </w:tc>
        <w:tc>
          <w:tcPr>
            <w:tcW w:w="2239" w:type="dxa"/>
            <w:tcBorders>
              <w:top w:val="single" w:sz="6" w:space="0" w:color="000000"/>
              <w:left w:val="single" w:sz="6" w:space="0" w:color="000000"/>
              <w:bottom w:val="single" w:sz="6" w:space="0" w:color="000000"/>
              <w:right w:val="single" w:sz="6" w:space="0" w:color="000000"/>
            </w:tcBorders>
          </w:tcPr>
          <w:p w14:paraId="07108CFC" w14:textId="77777777" w:rsidR="00FD570C" w:rsidRPr="000600B1" w:rsidRDefault="00FD570C" w:rsidP="000600B1">
            <w:pPr>
              <w:spacing w:line="288" w:lineRule="auto"/>
              <w:rPr>
                <w:rFonts w:ascii="Arial" w:hAnsi="Arial" w:cs="Arial"/>
                <w:sz w:val="20"/>
                <w:szCs w:val="20"/>
              </w:rPr>
            </w:pPr>
          </w:p>
        </w:tc>
        <w:tc>
          <w:tcPr>
            <w:tcW w:w="1601" w:type="dxa"/>
            <w:tcBorders>
              <w:top w:val="single" w:sz="6" w:space="0" w:color="000000"/>
              <w:left w:val="single" w:sz="6" w:space="0" w:color="000000"/>
              <w:bottom w:val="single" w:sz="6" w:space="0" w:color="000000"/>
              <w:right w:val="single" w:sz="6" w:space="0" w:color="000000"/>
            </w:tcBorders>
          </w:tcPr>
          <w:p w14:paraId="20FD4636" w14:textId="77777777" w:rsidR="00FD570C" w:rsidRPr="000600B1" w:rsidRDefault="00FD570C" w:rsidP="000600B1">
            <w:pPr>
              <w:spacing w:line="288" w:lineRule="auto"/>
              <w:rPr>
                <w:rFonts w:ascii="Arial" w:hAnsi="Arial" w:cs="Arial"/>
                <w:sz w:val="20"/>
                <w:szCs w:val="20"/>
              </w:rPr>
            </w:pPr>
          </w:p>
        </w:tc>
      </w:tr>
      <w:tr w:rsidR="00FD570C" w:rsidRPr="000600B1" w14:paraId="3FE3A834" w14:textId="77777777" w:rsidTr="00F67365">
        <w:trPr>
          <w:trHeight w:hRule="exact" w:val="288"/>
        </w:trPr>
        <w:tc>
          <w:tcPr>
            <w:tcW w:w="941" w:type="dxa"/>
            <w:tcBorders>
              <w:top w:val="single" w:sz="6" w:space="0" w:color="000000"/>
              <w:left w:val="single" w:sz="6" w:space="0" w:color="000000"/>
              <w:bottom w:val="single" w:sz="6" w:space="0" w:color="000000"/>
              <w:right w:val="single" w:sz="6" w:space="0" w:color="000000"/>
            </w:tcBorders>
          </w:tcPr>
          <w:p w14:paraId="29776F48" w14:textId="77777777" w:rsidR="00FD570C" w:rsidRPr="000600B1" w:rsidRDefault="00FD570C" w:rsidP="000600B1">
            <w:pPr>
              <w:spacing w:line="288" w:lineRule="auto"/>
              <w:rPr>
                <w:rFonts w:ascii="Arial" w:hAnsi="Arial" w:cs="Arial"/>
                <w:sz w:val="20"/>
                <w:szCs w:val="20"/>
              </w:rPr>
            </w:pPr>
          </w:p>
        </w:tc>
        <w:tc>
          <w:tcPr>
            <w:tcW w:w="2520" w:type="dxa"/>
            <w:tcBorders>
              <w:top w:val="single" w:sz="6" w:space="0" w:color="000000"/>
              <w:left w:val="single" w:sz="6" w:space="0" w:color="000000"/>
              <w:bottom w:val="single" w:sz="6" w:space="0" w:color="000000"/>
              <w:right w:val="single" w:sz="6" w:space="0" w:color="000000"/>
            </w:tcBorders>
          </w:tcPr>
          <w:p w14:paraId="65F4F80B" w14:textId="77777777" w:rsidR="00FD570C" w:rsidRPr="000600B1" w:rsidRDefault="00FD570C" w:rsidP="000600B1">
            <w:pPr>
              <w:spacing w:line="288" w:lineRule="auto"/>
              <w:rPr>
                <w:rFonts w:ascii="Arial" w:hAnsi="Arial" w:cs="Arial"/>
                <w:sz w:val="20"/>
                <w:szCs w:val="20"/>
              </w:rPr>
            </w:pPr>
          </w:p>
        </w:tc>
        <w:tc>
          <w:tcPr>
            <w:tcW w:w="1099" w:type="dxa"/>
            <w:tcBorders>
              <w:top w:val="single" w:sz="6" w:space="0" w:color="000000"/>
              <w:left w:val="single" w:sz="6" w:space="0" w:color="000000"/>
              <w:bottom w:val="single" w:sz="6" w:space="0" w:color="000000"/>
              <w:right w:val="single" w:sz="6" w:space="0" w:color="000000"/>
            </w:tcBorders>
          </w:tcPr>
          <w:p w14:paraId="01DCA481" w14:textId="77777777" w:rsidR="00FD570C" w:rsidRPr="000600B1" w:rsidRDefault="00FD570C" w:rsidP="000600B1">
            <w:pPr>
              <w:spacing w:line="288" w:lineRule="auto"/>
              <w:rPr>
                <w:rFonts w:ascii="Arial" w:hAnsi="Arial" w:cs="Arial"/>
                <w:sz w:val="20"/>
                <w:szCs w:val="20"/>
              </w:rPr>
            </w:pPr>
          </w:p>
        </w:tc>
        <w:tc>
          <w:tcPr>
            <w:tcW w:w="941" w:type="dxa"/>
            <w:tcBorders>
              <w:top w:val="single" w:sz="6" w:space="0" w:color="000000"/>
              <w:left w:val="single" w:sz="6" w:space="0" w:color="000000"/>
              <w:bottom w:val="single" w:sz="6" w:space="0" w:color="000000"/>
              <w:right w:val="single" w:sz="6" w:space="0" w:color="000000"/>
            </w:tcBorders>
          </w:tcPr>
          <w:p w14:paraId="089F8890" w14:textId="77777777" w:rsidR="00FD570C" w:rsidRPr="000600B1" w:rsidRDefault="00FD570C" w:rsidP="000600B1">
            <w:pPr>
              <w:spacing w:line="288" w:lineRule="auto"/>
              <w:rPr>
                <w:rFonts w:ascii="Arial" w:hAnsi="Arial" w:cs="Arial"/>
                <w:sz w:val="20"/>
                <w:szCs w:val="20"/>
              </w:rPr>
            </w:pPr>
          </w:p>
        </w:tc>
        <w:tc>
          <w:tcPr>
            <w:tcW w:w="2239" w:type="dxa"/>
            <w:tcBorders>
              <w:top w:val="single" w:sz="6" w:space="0" w:color="000000"/>
              <w:left w:val="single" w:sz="6" w:space="0" w:color="000000"/>
              <w:bottom w:val="single" w:sz="6" w:space="0" w:color="000000"/>
              <w:right w:val="single" w:sz="6" w:space="0" w:color="000000"/>
            </w:tcBorders>
          </w:tcPr>
          <w:p w14:paraId="6B46A96B" w14:textId="77777777" w:rsidR="00FD570C" w:rsidRPr="000600B1" w:rsidRDefault="00FD570C" w:rsidP="000600B1">
            <w:pPr>
              <w:spacing w:line="288" w:lineRule="auto"/>
              <w:rPr>
                <w:rFonts w:ascii="Arial" w:hAnsi="Arial" w:cs="Arial"/>
                <w:sz w:val="20"/>
                <w:szCs w:val="20"/>
              </w:rPr>
            </w:pPr>
          </w:p>
        </w:tc>
        <w:tc>
          <w:tcPr>
            <w:tcW w:w="1601" w:type="dxa"/>
            <w:tcBorders>
              <w:top w:val="single" w:sz="6" w:space="0" w:color="000000"/>
              <w:left w:val="single" w:sz="6" w:space="0" w:color="000000"/>
              <w:bottom w:val="single" w:sz="6" w:space="0" w:color="000000"/>
              <w:right w:val="single" w:sz="6" w:space="0" w:color="000000"/>
            </w:tcBorders>
          </w:tcPr>
          <w:p w14:paraId="10DE6C0B" w14:textId="77777777" w:rsidR="00FD570C" w:rsidRPr="000600B1" w:rsidRDefault="00FD570C" w:rsidP="000600B1">
            <w:pPr>
              <w:spacing w:line="288" w:lineRule="auto"/>
              <w:rPr>
                <w:rFonts w:ascii="Arial" w:hAnsi="Arial" w:cs="Arial"/>
                <w:sz w:val="20"/>
                <w:szCs w:val="20"/>
              </w:rPr>
            </w:pPr>
          </w:p>
        </w:tc>
      </w:tr>
      <w:tr w:rsidR="00FD570C" w:rsidRPr="002754CF" w14:paraId="17E9A68C" w14:textId="77777777" w:rsidTr="0068267A">
        <w:trPr>
          <w:trHeight w:hRule="exact" w:val="869"/>
        </w:trPr>
        <w:tc>
          <w:tcPr>
            <w:tcW w:w="9341" w:type="dxa"/>
            <w:gridSpan w:val="6"/>
            <w:tcBorders>
              <w:top w:val="single" w:sz="6" w:space="0" w:color="000000"/>
              <w:left w:val="single" w:sz="6" w:space="0" w:color="000000"/>
              <w:bottom w:val="single" w:sz="6" w:space="0" w:color="000000"/>
              <w:right w:val="single" w:sz="6" w:space="0" w:color="000000"/>
            </w:tcBorders>
          </w:tcPr>
          <w:p w14:paraId="1BB8B44D" w14:textId="77777777" w:rsidR="00FD570C" w:rsidRPr="000600B1" w:rsidRDefault="00FD570C" w:rsidP="000600B1">
            <w:pPr>
              <w:pStyle w:val="TableParagraph"/>
              <w:spacing w:line="288" w:lineRule="auto"/>
              <w:ind w:left="30" w:right="411"/>
              <w:rPr>
                <w:rFonts w:ascii="Arial" w:hAnsi="Arial" w:cs="Arial"/>
                <w:sz w:val="20"/>
                <w:szCs w:val="20"/>
                <w:lang w:val="ru-RU"/>
              </w:rPr>
            </w:pPr>
            <w:r w:rsidRPr="000600B1">
              <w:rPr>
                <w:rFonts w:ascii="Arial" w:hAnsi="Arial" w:cs="Arial"/>
                <w:b/>
                <w:sz w:val="20"/>
                <w:szCs w:val="20"/>
                <w:lang w:val="ru-RU"/>
              </w:rPr>
              <w:t>Примітка 1</w:t>
            </w:r>
            <w:r w:rsidRPr="000600B1">
              <w:rPr>
                <w:rFonts w:ascii="Arial" w:hAnsi="Arial" w:cs="Arial"/>
                <w:sz w:val="20"/>
                <w:szCs w:val="20"/>
                <w:lang w:val="ru-RU"/>
              </w:rPr>
              <w:t xml:space="preserve">. Перелік робіт встановлюється в залежності від виду і особливостей будівництва. </w:t>
            </w:r>
            <w:r w:rsidRPr="000600B1">
              <w:rPr>
                <w:rFonts w:ascii="Arial" w:hAnsi="Arial" w:cs="Arial"/>
                <w:b/>
                <w:sz w:val="20"/>
                <w:szCs w:val="20"/>
                <w:lang w:val="ru-RU"/>
              </w:rPr>
              <w:t>Примітка 2</w:t>
            </w:r>
            <w:r w:rsidRPr="000600B1">
              <w:rPr>
                <w:rFonts w:ascii="Arial" w:hAnsi="Arial" w:cs="Arial"/>
                <w:sz w:val="20"/>
                <w:szCs w:val="20"/>
                <w:lang w:val="ru-RU"/>
              </w:rPr>
              <w:t>. Застосування комплектно-блочного методу будівництва і монтажу будівельних конструкций і устаткування укрупненими блоками повинно бути виділено.</w:t>
            </w:r>
          </w:p>
        </w:tc>
      </w:tr>
    </w:tbl>
    <w:p w14:paraId="79A701A7"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08" w:type="dxa"/>
        <w:tblLayout w:type="fixed"/>
        <w:tblCellMar>
          <w:left w:w="0" w:type="dxa"/>
          <w:right w:w="0" w:type="dxa"/>
        </w:tblCellMar>
        <w:tblLook w:val="01E0" w:firstRow="1" w:lastRow="1" w:firstColumn="1" w:lastColumn="1" w:noHBand="0" w:noVBand="0"/>
      </w:tblPr>
      <w:tblGrid>
        <w:gridCol w:w="3411"/>
        <w:gridCol w:w="2260"/>
        <w:gridCol w:w="2858"/>
      </w:tblGrid>
      <w:tr w:rsidR="00FD570C" w:rsidRPr="000600B1" w14:paraId="0437AEFC" w14:textId="77777777" w:rsidTr="00F67365">
        <w:trPr>
          <w:trHeight w:hRule="exact" w:val="743"/>
        </w:trPr>
        <w:tc>
          <w:tcPr>
            <w:tcW w:w="3411" w:type="dxa"/>
          </w:tcPr>
          <w:p w14:paraId="16F757BC" w14:textId="77777777" w:rsidR="00FD570C" w:rsidRPr="000600B1" w:rsidRDefault="00FD570C" w:rsidP="000600B1">
            <w:pPr>
              <w:pStyle w:val="TableParagraph"/>
              <w:spacing w:line="288" w:lineRule="auto"/>
              <w:ind w:left="90"/>
              <w:rPr>
                <w:rFonts w:ascii="Arial" w:hAnsi="Arial" w:cs="Arial"/>
                <w:sz w:val="20"/>
                <w:szCs w:val="20"/>
              </w:rPr>
            </w:pPr>
            <w:r w:rsidRPr="000600B1">
              <w:rPr>
                <w:rFonts w:ascii="Arial" w:hAnsi="Arial" w:cs="Arial"/>
                <w:sz w:val="20"/>
                <w:szCs w:val="20"/>
              </w:rPr>
              <w:t>Головний інженер проекту</w:t>
            </w:r>
          </w:p>
        </w:tc>
        <w:tc>
          <w:tcPr>
            <w:tcW w:w="2260" w:type="dxa"/>
          </w:tcPr>
          <w:p w14:paraId="29ED88B6" w14:textId="77777777" w:rsidR="00FD570C" w:rsidRPr="000600B1" w:rsidRDefault="00FD570C" w:rsidP="000600B1">
            <w:pPr>
              <w:pStyle w:val="TableParagraph"/>
              <w:tabs>
                <w:tab w:val="left" w:pos="2123"/>
              </w:tabs>
              <w:spacing w:line="288" w:lineRule="auto"/>
              <w:ind w:left="474"/>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18A2778D" w14:textId="77777777" w:rsidR="00FD570C" w:rsidRPr="000600B1" w:rsidRDefault="00FD570C" w:rsidP="000600B1">
            <w:pPr>
              <w:pStyle w:val="TableParagraph"/>
              <w:spacing w:line="288" w:lineRule="auto"/>
              <w:ind w:left="750"/>
              <w:rPr>
                <w:rFonts w:ascii="Arial" w:hAnsi="Arial" w:cs="Arial"/>
                <w:i/>
                <w:sz w:val="20"/>
                <w:szCs w:val="20"/>
              </w:rPr>
            </w:pPr>
            <w:r w:rsidRPr="000600B1">
              <w:rPr>
                <w:rFonts w:ascii="Arial" w:hAnsi="Arial" w:cs="Arial"/>
                <w:i/>
                <w:sz w:val="20"/>
                <w:szCs w:val="20"/>
              </w:rPr>
              <w:t>(підпис)</w:t>
            </w:r>
          </w:p>
        </w:tc>
        <w:tc>
          <w:tcPr>
            <w:tcW w:w="2858" w:type="dxa"/>
          </w:tcPr>
          <w:p w14:paraId="2BD11000" w14:textId="77777777" w:rsidR="00FD570C" w:rsidRPr="000600B1" w:rsidRDefault="00FD570C" w:rsidP="000600B1">
            <w:pPr>
              <w:pStyle w:val="TableParagraph"/>
              <w:tabs>
                <w:tab w:val="left" w:pos="2584"/>
              </w:tabs>
              <w:spacing w:line="288" w:lineRule="auto"/>
              <w:ind w:left="386"/>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0E5F972F" w14:textId="77777777" w:rsidR="00FD570C" w:rsidRPr="000600B1" w:rsidRDefault="00FD570C" w:rsidP="000600B1">
            <w:pPr>
              <w:pStyle w:val="TableParagraph"/>
              <w:spacing w:line="288" w:lineRule="auto"/>
              <w:ind w:left="402"/>
              <w:jc w:val="center"/>
              <w:rPr>
                <w:rFonts w:ascii="Arial" w:hAnsi="Arial" w:cs="Arial"/>
                <w:i/>
                <w:sz w:val="20"/>
                <w:szCs w:val="20"/>
              </w:rPr>
            </w:pPr>
            <w:r w:rsidRPr="000600B1">
              <w:rPr>
                <w:rFonts w:ascii="Arial" w:hAnsi="Arial" w:cs="Arial"/>
                <w:i/>
                <w:sz w:val="20"/>
                <w:szCs w:val="20"/>
              </w:rPr>
              <w:t>(прізвище, ініціали)</w:t>
            </w:r>
          </w:p>
        </w:tc>
      </w:tr>
      <w:tr w:rsidR="00FD570C" w:rsidRPr="000600B1" w14:paraId="08510159" w14:textId="77777777" w:rsidTr="00F67365">
        <w:trPr>
          <w:trHeight w:hRule="exact" w:val="486"/>
        </w:trPr>
        <w:tc>
          <w:tcPr>
            <w:tcW w:w="3411" w:type="dxa"/>
          </w:tcPr>
          <w:p w14:paraId="6740A2E8" w14:textId="77777777" w:rsidR="00FD570C" w:rsidRPr="000600B1" w:rsidRDefault="00FD570C" w:rsidP="000600B1">
            <w:pPr>
              <w:pStyle w:val="TableParagraph"/>
              <w:spacing w:line="288" w:lineRule="auto"/>
              <w:ind w:left="90"/>
              <w:rPr>
                <w:rFonts w:ascii="Arial" w:hAnsi="Arial" w:cs="Arial"/>
                <w:sz w:val="20"/>
                <w:szCs w:val="20"/>
              </w:rPr>
            </w:pPr>
            <w:r w:rsidRPr="000600B1">
              <w:rPr>
                <w:rFonts w:ascii="Arial" w:hAnsi="Arial" w:cs="Arial"/>
                <w:sz w:val="20"/>
                <w:szCs w:val="20"/>
              </w:rPr>
              <w:t>ПОГОДЖЕНО</w:t>
            </w:r>
          </w:p>
        </w:tc>
        <w:tc>
          <w:tcPr>
            <w:tcW w:w="2260" w:type="dxa"/>
          </w:tcPr>
          <w:p w14:paraId="35B68250" w14:textId="77777777" w:rsidR="00FD570C" w:rsidRPr="000600B1" w:rsidRDefault="00FD570C" w:rsidP="000600B1">
            <w:pPr>
              <w:spacing w:line="288" w:lineRule="auto"/>
              <w:rPr>
                <w:rFonts w:ascii="Arial" w:hAnsi="Arial" w:cs="Arial"/>
                <w:sz w:val="20"/>
                <w:szCs w:val="20"/>
              </w:rPr>
            </w:pPr>
          </w:p>
        </w:tc>
        <w:tc>
          <w:tcPr>
            <w:tcW w:w="2858" w:type="dxa"/>
          </w:tcPr>
          <w:p w14:paraId="35B1FD59" w14:textId="77777777" w:rsidR="00FD570C" w:rsidRPr="000600B1" w:rsidRDefault="00FD570C" w:rsidP="000600B1">
            <w:pPr>
              <w:spacing w:line="288" w:lineRule="auto"/>
              <w:rPr>
                <w:rFonts w:ascii="Arial" w:hAnsi="Arial" w:cs="Arial"/>
                <w:sz w:val="20"/>
                <w:szCs w:val="20"/>
              </w:rPr>
            </w:pPr>
          </w:p>
        </w:tc>
      </w:tr>
      <w:tr w:rsidR="00FD570C" w:rsidRPr="000600B1" w14:paraId="2B5F0848" w14:textId="77777777" w:rsidTr="00F67365">
        <w:trPr>
          <w:trHeight w:hRule="exact" w:val="321"/>
        </w:trPr>
        <w:tc>
          <w:tcPr>
            <w:tcW w:w="3411" w:type="dxa"/>
          </w:tcPr>
          <w:p w14:paraId="26AD67C9" w14:textId="77777777" w:rsidR="00FD570C" w:rsidRPr="000600B1" w:rsidRDefault="00FD570C" w:rsidP="000600B1">
            <w:pPr>
              <w:pStyle w:val="TableParagraph"/>
              <w:spacing w:line="288" w:lineRule="auto"/>
              <w:ind w:left="145"/>
              <w:rPr>
                <w:rFonts w:ascii="Arial" w:hAnsi="Arial" w:cs="Arial"/>
                <w:sz w:val="20"/>
                <w:szCs w:val="20"/>
              </w:rPr>
            </w:pPr>
            <w:r w:rsidRPr="000600B1">
              <w:rPr>
                <w:rFonts w:ascii="Arial" w:hAnsi="Arial" w:cs="Arial"/>
                <w:sz w:val="20"/>
                <w:szCs w:val="20"/>
              </w:rPr>
              <w:t>Замовник</w:t>
            </w:r>
          </w:p>
        </w:tc>
        <w:tc>
          <w:tcPr>
            <w:tcW w:w="2260" w:type="dxa"/>
            <w:tcBorders>
              <w:bottom w:val="single" w:sz="4" w:space="0" w:color="000000"/>
            </w:tcBorders>
          </w:tcPr>
          <w:p w14:paraId="65734330" w14:textId="77777777" w:rsidR="00FD570C" w:rsidRPr="000600B1" w:rsidRDefault="00FD570C" w:rsidP="000600B1">
            <w:pPr>
              <w:spacing w:line="288" w:lineRule="auto"/>
              <w:rPr>
                <w:rFonts w:ascii="Arial" w:hAnsi="Arial" w:cs="Arial"/>
                <w:sz w:val="20"/>
                <w:szCs w:val="20"/>
              </w:rPr>
            </w:pPr>
          </w:p>
        </w:tc>
        <w:tc>
          <w:tcPr>
            <w:tcW w:w="2858" w:type="dxa"/>
            <w:tcBorders>
              <w:bottom w:val="single" w:sz="4" w:space="0" w:color="000000"/>
            </w:tcBorders>
          </w:tcPr>
          <w:p w14:paraId="11E578FC" w14:textId="77777777" w:rsidR="00FD570C" w:rsidRPr="000600B1" w:rsidRDefault="00FD570C" w:rsidP="000600B1">
            <w:pPr>
              <w:spacing w:line="288" w:lineRule="auto"/>
              <w:rPr>
                <w:rFonts w:ascii="Arial" w:hAnsi="Arial" w:cs="Arial"/>
                <w:sz w:val="20"/>
                <w:szCs w:val="20"/>
              </w:rPr>
            </w:pPr>
          </w:p>
        </w:tc>
      </w:tr>
      <w:tr w:rsidR="00FD570C" w:rsidRPr="000600B1" w14:paraId="67322541" w14:textId="77777777" w:rsidTr="00F67365">
        <w:trPr>
          <w:trHeight w:hRule="exact" w:val="468"/>
        </w:trPr>
        <w:tc>
          <w:tcPr>
            <w:tcW w:w="3411" w:type="dxa"/>
          </w:tcPr>
          <w:p w14:paraId="77CD767D" w14:textId="77777777" w:rsidR="00FD570C" w:rsidRPr="000600B1" w:rsidRDefault="00FD570C" w:rsidP="000600B1">
            <w:pPr>
              <w:spacing w:line="288" w:lineRule="auto"/>
              <w:rPr>
                <w:rFonts w:ascii="Arial" w:hAnsi="Arial" w:cs="Arial"/>
                <w:sz w:val="20"/>
                <w:szCs w:val="20"/>
              </w:rPr>
            </w:pPr>
          </w:p>
        </w:tc>
        <w:tc>
          <w:tcPr>
            <w:tcW w:w="2260" w:type="dxa"/>
            <w:tcBorders>
              <w:top w:val="single" w:sz="4" w:space="0" w:color="000000"/>
            </w:tcBorders>
          </w:tcPr>
          <w:p w14:paraId="20478C6D" w14:textId="77777777" w:rsidR="00FD570C" w:rsidRPr="000600B1" w:rsidRDefault="00FD570C" w:rsidP="000600B1">
            <w:pPr>
              <w:pStyle w:val="TableParagraph"/>
              <w:spacing w:line="288" w:lineRule="auto"/>
              <w:ind w:left="817"/>
              <w:rPr>
                <w:rFonts w:ascii="Arial" w:hAnsi="Arial" w:cs="Arial"/>
                <w:i/>
                <w:sz w:val="20"/>
                <w:szCs w:val="20"/>
              </w:rPr>
            </w:pPr>
            <w:r w:rsidRPr="000600B1">
              <w:rPr>
                <w:rFonts w:ascii="Arial" w:hAnsi="Arial" w:cs="Arial"/>
                <w:i/>
                <w:sz w:val="20"/>
                <w:szCs w:val="20"/>
              </w:rPr>
              <w:t>(підпис)</w:t>
            </w:r>
          </w:p>
        </w:tc>
        <w:tc>
          <w:tcPr>
            <w:tcW w:w="2858" w:type="dxa"/>
            <w:tcBorders>
              <w:top w:val="single" w:sz="4" w:space="0" w:color="000000"/>
            </w:tcBorders>
          </w:tcPr>
          <w:p w14:paraId="73E3048A" w14:textId="77777777" w:rsidR="00FD570C" w:rsidRPr="000600B1" w:rsidRDefault="00FD570C" w:rsidP="000600B1">
            <w:pPr>
              <w:pStyle w:val="TableParagraph"/>
              <w:spacing w:line="288" w:lineRule="auto"/>
              <w:ind w:left="789"/>
              <w:rPr>
                <w:rFonts w:ascii="Arial" w:hAnsi="Arial" w:cs="Arial"/>
                <w:i/>
                <w:sz w:val="20"/>
                <w:szCs w:val="20"/>
              </w:rPr>
            </w:pPr>
            <w:r w:rsidRPr="000600B1">
              <w:rPr>
                <w:rFonts w:ascii="Arial" w:hAnsi="Arial" w:cs="Arial"/>
                <w:i/>
                <w:sz w:val="20"/>
                <w:szCs w:val="20"/>
              </w:rPr>
              <w:t>(прізвище, ініціали)</w:t>
            </w:r>
          </w:p>
        </w:tc>
      </w:tr>
      <w:tr w:rsidR="00FD570C" w:rsidRPr="000600B1" w14:paraId="19887860" w14:textId="77777777" w:rsidTr="00F67365">
        <w:trPr>
          <w:trHeight w:hRule="exact" w:val="710"/>
        </w:trPr>
        <w:tc>
          <w:tcPr>
            <w:tcW w:w="3411" w:type="dxa"/>
          </w:tcPr>
          <w:p w14:paraId="09CC2A06"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Керівник підрядної організації</w:t>
            </w:r>
          </w:p>
        </w:tc>
        <w:tc>
          <w:tcPr>
            <w:tcW w:w="2260" w:type="dxa"/>
          </w:tcPr>
          <w:p w14:paraId="7874E1DF" w14:textId="77777777" w:rsidR="00FD570C" w:rsidRPr="000600B1" w:rsidRDefault="00FD570C" w:rsidP="000600B1">
            <w:pPr>
              <w:pStyle w:val="TableParagraph"/>
              <w:tabs>
                <w:tab w:val="left" w:pos="2224"/>
              </w:tabs>
              <w:spacing w:line="288" w:lineRule="auto"/>
              <w:ind w:left="572"/>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370A22F8" w14:textId="77777777" w:rsidR="00FD570C" w:rsidRPr="000600B1" w:rsidRDefault="00FD570C" w:rsidP="000600B1">
            <w:pPr>
              <w:pStyle w:val="TableParagraph"/>
              <w:spacing w:line="288" w:lineRule="auto"/>
              <w:ind w:left="688"/>
              <w:rPr>
                <w:rFonts w:ascii="Arial" w:hAnsi="Arial" w:cs="Arial"/>
                <w:i/>
                <w:sz w:val="20"/>
                <w:szCs w:val="20"/>
              </w:rPr>
            </w:pPr>
            <w:r w:rsidRPr="000600B1">
              <w:rPr>
                <w:rFonts w:ascii="Arial" w:hAnsi="Arial" w:cs="Arial"/>
                <w:i/>
                <w:sz w:val="20"/>
                <w:szCs w:val="20"/>
              </w:rPr>
              <w:t>(підпис)</w:t>
            </w:r>
          </w:p>
        </w:tc>
        <w:tc>
          <w:tcPr>
            <w:tcW w:w="2858" w:type="dxa"/>
          </w:tcPr>
          <w:p w14:paraId="1AEC60C8" w14:textId="77777777" w:rsidR="00FD570C" w:rsidRPr="000600B1" w:rsidRDefault="00FD570C" w:rsidP="000600B1">
            <w:pPr>
              <w:pStyle w:val="TableParagraph"/>
              <w:tabs>
                <w:tab w:val="left" w:pos="2822"/>
              </w:tabs>
              <w:spacing w:line="288" w:lineRule="auto"/>
              <w:ind w:left="624"/>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7949A694" w14:textId="77777777" w:rsidR="00FD570C" w:rsidRPr="000600B1" w:rsidRDefault="00FD570C" w:rsidP="000600B1">
            <w:pPr>
              <w:pStyle w:val="TableParagraph"/>
              <w:spacing w:line="288" w:lineRule="auto"/>
              <w:ind w:left="936"/>
              <w:rPr>
                <w:rFonts w:ascii="Arial" w:hAnsi="Arial" w:cs="Arial"/>
                <w:i/>
                <w:sz w:val="20"/>
                <w:szCs w:val="20"/>
              </w:rPr>
            </w:pPr>
            <w:r w:rsidRPr="000600B1">
              <w:rPr>
                <w:rFonts w:ascii="Arial" w:hAnsi="Arial" w:cs="Arial"/>
                <w:i/>
                <w:sz w:val="20"/>
                <w:szCs w:val="20"/>
              </w:rPr>
              <w:t>(прізвище, ініціали)</w:t>
            </w:r>
          </w:p>
        </w:tc>
      </w:tr>
    </w:tbl>
    <w:p w14:paraId="237EB10D" w14:textId="77777777" w:rsidR="00FD570C" w:rsidRPr="000600B1" w:rsidRDefault="00FD570C" w:rsidP="000600B1">
      <w:pPr>
        <w:spacing w:line="288" w:lineRule="auto"/>
        <w:rPr>
          <w:rFonts w:ascii="Arial" w:hAnsi="Arial" w:cs="Arial"/>
          <w:sz w:val="20"/>
          <w:szCs w:val="20"/>
        </w:rPr>
        <w:sectPr w:rsidR="00FD570C" w:rsidRPr="000600B1" w:rsidSect="00364A9F">
          <w:type w:val="continuous"/>
          <w:pgSz w:w="11900" w:h="16820"/>
          <w:pgMar w:top="1089" w:right="1020" w:bottom="280" w:left="1260" w:header="720" w:footer="720" w:gutter="0"/>
          <w:cols w:space="720"/>
        </w:sectPr>
      </w:pPr>
    </w:p>
    <w:p w14:paraId="4E5AFFB6" w14:textId="77777777" w:rsidR="00FD570C" w:rsidRPr="000600B1" w:rsidRDefault="00FD570C" w:rsidP="000600B1">
      <w:pPr>
        <w:pStyle w:val="a3"/>
        <w:spacing w:line="288" w:lineRule="auto"/>
        <w:rPr>
          <w:rFonts w:ascii="Arial" w:hAnsi="Arial" w:cs="Arial"/>
          <w:b/>
          <w:sz w:val="20"/>
          <w:szCs w:val="20"/>
        </w:rPr>
      </w:pPr>
    </w:p>
    <w:p w14:paraId="1410C79B" w14:textId="77777777" w:rsidR="00FD570C" w:rsidRPr="000600B1" w:rsidRDefault="00FD570C" w:rsidP="000600B1">
      <w:pPr>
        <w:spacing w:line="288" w:lineRule="auto"/>
        <w:rPr>
          <w:rFonts w:ascii="Arial" w:hAnsi="Arial" w:cs="Arial"/>
          <w:sz w:val="20"/>
          <w:szCs w:val="20"/>
        </w:rPr>
        <w:sectPr w:rsidR="00FD570C" w:rsidRPr="000600B1" w:rsidSect="00364A9F">
          <w:headerReference w:type="default" r:id="rId75"/>
          <w:pgSz w:w="11900" w:h="16820"/>
          <w:pgMar w:top="851" w:right="600" w:bottom="280" w:left="1300" w:header="624" w:footer="0" w:gutter="0"/>
          <w:cols w:space="720"/>
          <w:docGrid w:linePitch="299"/>
        </w:sectPr>
      </w:pPr>
    </w:p>
    <w:p w14:paraId="62C63AA8" w14:textId="77777777" w:rsidR="00FD570C" w:rsidRPr="000600B1" w:rsidRDefault="00FD570C" w:rsidP="000600B1">
      <w:pPr>
        <w:pStyle w:val="a3"/>
        <w:spacing w:line="288" w:lineRule="auto"/>
        <w:rPr>
          <w:rFonts w:ascii="Arial" w:hAnsi="Arial" w:cs="Arial"/>
          <w:b/>
          <w:sz w:val="20"/>
          <w:szCs w:val="20"/>
        </w:rPr>
      </w:pPr>
    </w:p>
    <w:p w14:paraId="69C52575" w14:textId="77777777" w:rsidR="00FD570C" w:rsidRPr="000600B1" w:rsidRDefault="00FD570C" w:rsidP="000600B1">
      <w:pPr>
        <w:pStyle w:val="a3"/>
        <w:spacing w:line="288" w:lineRule="auto"/>
        <w:rPr>
          <w:rFonts w:ascii="Arial" w:hAnsi="Arial" w:cs="Arial"/>
          <w:b/>
          <w:sz w:val="20"/>
          <w:szCs w:val="20"/>
        </w:rPr>
      </w:pPr>
    </w:p>
    <w:p w14:paraId="4B3ADEF5" w14:textId="77777777" w:rsidR="00FD570C" w:rsidRPr="000600B1" w:rsidRDefault="00FD570C" w:rsidP="000600B1">
      <w:pPr>
        <w:pStyle w:val="a3"/>
        <w:spacing w:line="288" w:lineRule="auto"/>
        <w:rPr>
          <w:rFonts w:ascii="Arial" w:hAnsi="Arial" w:cs="Arial"/>
          <w:b/>
          <w:sz w:val="20"/>
          <w:szCs w:val="20"/>
        </w:rPr>
      </w:pPr>
    </w:p>
    <w:p w14:paraId="2C883499" w14:textId="77777777" w:rsidR="00FD570C" w:rsidRPr="000600B1" w:rsidRDefault="00FD570C" w:rsidP="000600B1">
      <w:pPr>
        <w:pStyle w:val="a3"/>
        <w:spacing w:line="288" w:lineRule="auto"/>
        <w:rPr>
          <w:rFonts w:ascii="Arial" w:hAnsi="Arial" w:cs="Arial"/>
          <w:b/>
          <w:sz w:val="20"/>
          <w:szCs w:val="20"/>
        </w:rPr>
      </w:pPr>
    </w:p>
    <w:p w14:paraId="00569206" w14:textId="77777777" w:rsidR="00FD570C" w:rsidRPr="000600B1" w:rsidRDefault="00FD570C" w:rsidP="000600B1">
      <w:pPr>
        <w:pStyle w:val="a3"/>
        <w:spacing w:line="288" w:lineRule="auto"/>
        <w:rPr>
          <w:rFonts w:ascii="Arial" w:hAnsi="Arial" w:cs="Arial"/>
          <w:b/>
          <w:sz w:val="20"/>
          <w:szCs w:val="20"/>
        </w:rPr>
      </w:pPr>
    </w:p>
    <w:p w14:paraId="142CABC0" w14:textId="77777777" w:rsidR="00FD570C" w:rsidRPr="000600B1" w:rsidRDefault="00FD570C" w:rsidP="000600B1">
      <w:pPr>
        <w:spacing w:line="288" w:lineRule="auto"/>
        <w:ind w:left="159"/>
        <w:rPr>
          <w:rFonts w:ascii="Arial" w:hAnsi="Arial" w:cs="Arial"/>
          <w:b/>
          <w:sz w:val="20"/>
          <w:szCs w:val="20"/>
        </w:rPr>
      </w:pPr>
      <w:r w:rsidRPr="000600B1">
        <w:rPr>
          <w:rFonts w:ascii="Arial" w:hAnsi="Arial" w:cs="Arial"/>
          <w:b/>
          <w:sz w:val="20"/>
          <w:szCs w:val="20"/>
        </w:rPr>
        <w:t>Таблиця E.I</w:t>
      </w:r>
    </w:p>
    <w:p w14:paraId="10C5A7BE" w14:textId="77777777" w:rsidR="00FD570C" w:rsidRPr="000600B1" w:rsidRDefault="00FD570C" w:rsidP="000600B1">
      <w:pPr>
        <w:spacing w:line="288" w:lineRule="auto"/>
        <w:ind w:left="2861" w:right="4538"/>
        <w:jc w:val="center"/>
        <w:rPr>
          <w:rFonts w:ascii="Arial" w:hAnsi="Arial" w:cs="Arial"/>
          <w:b/>
          <w:sz w:val="20"/>
          <w:szCs w:val="20"/>
        </w:rPr>
      </w:pPr>
      <w:r w:rsidRPr="000600B1">
        <w:rPr>
          <w:rFonts w:ascii="Arial" w:hAnsi="Arial" w:cs="Arial"/>
          <w:sz w:val="20"/>
          <w:szCs w:val="20"/>
        </w:rPr>
        <w:br w:type="column"/>
      </w:r>
      <w:r w:rsidRPr="000600B1">
        <w:rPr>
          <w:rFonts w:ascii="Arial" w:hAnsi="Arial" w:cs="Arial"/>
          <w:b/>
          <w:sz w:val="20"/>
          <w:szCs w:val="20"/>
        </w:rPr>
        <w:t>Додаток Е</w:t>
      </w:r>
    </w:p>
    <w:p w14:paraId="09C0CE58" w14:textId="77777777" w:rsidR="00FD570C" w:rsidRPr="000600B1" w:rsidRDefault="00FD570C" w:rsidP="0068267A">
      <w:pPr>
        <w:spacing w:line="288" w:lineRule="auto"/>
        <w:ind w:left="2552" w:right="4168"/>
        <w:jc w:val="center"/>
        <w:rPr>
          <w:rFonts w:ascii="Arial" w:hAnsi="Arial" w:cs="Arial"/>
          <w:sz w:val="20"/>
          <w:szCs w:val="20"/>
        </w:rPr>
      </w:pPr>
      <w:r w:rsidRPr="000600B1">
        <w:rPr>
          <w:rFonts w:ascii="Arial" w:hAnsi="Arial" w:cs="Arial"/>
          <w:sz w:val="20"/>
          <w:szCs w:val="20"/>
        </w:rPr>
        <w:t>(обов'язковий)</w:t>
      </w:r>
    </w:p>
    <w:p w14:paraId="44B8B2FB" w14:textId="77777777" w:rsidR="00FD570C" w:rsidRPr="000600B1" w:rsidRDefault="00FD570C" w:rsidP="000600B1">
      <w:pPr>
        <w:pStyle w:val="Heading41"/>
        <w:spacing w:line="288" w:lineRule="auto"/>
        <w:ind w:left="2859" w:right="4538"/>
        <w:jc w:val="center"/>
        <w:rPr>
          <w:rFonts w:ascii="Arial" w:hAnsi="Arial" w:cs="Arial"/>
          <w:sz w:val="20"/>
          <w:szCs w:val="20"/>
        </w:rPr>
      </w:pPr>
      <w:r w:rsidRPr="000600B1">
        <w:rPr>
          <w:rFonts w:ascii="Arial" w:hAnsi="Arial" w:cs="Arial"/>
          <w:sz w:val="20"/>
          <w:szCs w:val="20"/>
        </w:rPr>
        <w:t>Форма</w:t>
      </w:r>
    </w:p>
    <w:p w14:paraId="7CB72F3D" w14:textId="77777777" w:rsidR="00FD570C" w:rsidRPr="000600B1" w:rsidRDefault="0068267A" w:rsidP="000600B1">
      <w:pPr>
        <w:spacing w:line="288" w:lineRule="auto"/>
        <w:ind w:left="1911" w:right="2239" w:hanging="1752"/>
        <w:rPr>
          <w:rFonts w:ascii="Arial" w:hAnsi="Arial" w:cs="Arial"/>
          <w:b/>
          <w:sz w:val="20"/>
          <w:szCs w:val="20"/>
          <w:lang w:val="ru-RU"/>
        </w:rPr>
      </w:pPr>
      <w:r>
        <w:rPr>
          <w:rFonts w:ascii="Arial" w:hAnsi="Arial" w:cs="Arial"/>
          <w:b/>
          <w:sz w:val="20"/>
          <w:szCs w:val="20"/>
          <w:lang w:val="ru-RU"/>
        </w:rPr>
        <w:t xml:space="preserve">      </w:t>
      </w:r>
      <w:r w:rsidR="00FD570C" w:rsidRPr="000600B1">
        <w:rPr>
          <w:rFonts w:ascii="Arial" w:hAnsi="Arial" w:cs="Arial"/>
          <w:b/>
          <w:sz w:val="20"/>
          <w:szCs w:val="20"/>
          <w:lang w:val="ru-RU"/>
        </w:rPr>
        <w:t xml:space="preserve">Відомість потреби в будівельних конструкціях, </w:t>
      </w:r>
      <w:proofErr w:type="gramStart"/>
      <w:r w:rsidR="00FD570C" w:rsidRPr="000600B1">
        <w:rPr>
          <w:rFonts w:ascii="Arial" w:hAnsi="Arial" w:cs="Arial"/>
          <w:b/>
          <w:sz w:val="20"/>
          <w:szCs w:val="20"/>
          <w:lang w:val="ru-RU"/>
        </w:rPr>
        <w:t xml:space="preserve">виробах, </w:t>
      </w:r>
      <w:r>
        <w:rPr>
          <w:rFonts w:ascii="Arial" w:hAnsi="Arial" w:cs="Arial"/>
          <w:b/>
          <w:sz w:val="20"/>
          <w:szCs w:val="20"/>
          <w:lang w:val="ru-RU"/>
        </w:rPr>
        <w:t xml:space="preserve">  </w:t>
      </w:r>
      <w:proofErr w:type="gramEnd"/>
      <w:r w:rsidR="00FD570C" w:rsidRPr="000600B1">
        <w:rPr>
          <w:rFonts w:ascii="Arial" w:hAnsi="Arial" w:cs="Arial"/>
          <w:b/>
          <w:sz w:val="20"/>
          <w:szCs w:val="20"/>
          <w:lang w:val="ru-RU"/>
        </w:rPr>
        <w:t>матеріалах і устаткуванні</w:t>
      </w:r>
    </w:p>
    <w:p w14:paraId="1A9C2455" w14:textId="77777777" w:rsidR="00FD570C" w:rsidRPr="000600B1" w:rsidRDefault="00FD570C" w:rsidP="000600B1">
      <w:pPr>
        <w:spacing w:line="288" w:lineRule="auto"/>
        <w:rPr>
          <w:rFonts w:ascii="Arial" w:hAnsi="Arial" w:cs="Arial"/>
          <w:sz w:val="20"/>
          <w:szCs w:val="20"/>
          <w:lang w:val="ru-RU"/>
        </w:rPr>
        <w:sectPr w:rsidR="00FD570C" w:rsidRPr="000600B1">
          <w:type w:val="continuous"/>
          <w:pgSz w:w="11900" w:h="16820"/>
          <w:pgMar w:top="1360" w:right="600" w:bottom="280" w:left="1300" w:header="720" w:footer="720" w:gutter="0"/>
          <w:cols w:num="2" w:space="720" w:equalWidth="0">
            <w:col w:w="1366" w:space="71"/>
            <w:col w:w="8563"/>
          </w:cols>
        </w:sectPr>
      </w:pPr>
    </w:p>
    <w:tbl>
      <w:tblPr>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60"/>
        <w:gridCol w:w="2280"/>
        <w:gridCol w:w="1121"/>
        <w:gridCol w:w="1418"/>
        <w:gridCol w:w="2018"/>
        <w:gridCol w:w="1964"/>
      </w:tblGrid>
      <w:tr w:rsidR="00FD570C" w:rsidRPr="002754CF" w14:paraId="52E07897" w14:textId="77777777" w:rsidTr="00F67365">
        <w:trPr>
          <w:trHeight w:hRule="exact" w:val="1150"/>
        </w:trPr>
        <w:tc>
          <w:tcPr>
            <w:tcW w:w="960" w:type="dxa"/>
          </w:tcPr>
          <w:p w14:paraId="732A9D61" w14:textId="77777777" w:rsidR="00FD570C" w:rsidRPr="000600B1" w:rsidRDefault="00FD570C" w:rsidP="000600B1">
            <w:pPr>
              <w:pStyle w:val="TableParagraph"/>
              <w:spacing w:line="288" w:lineRule="auto"/>
              <w:ind w:left="174" w:right="132" w:hanging="32"/>
              <w:rPr>
                <w:rFonts w:ascii="Arial" w:hAnsi="Arial" w:cs="Arial"/>
                <w:b/>
                <w:sz w:val="20"/>
                <w:szCs w:val="20"/>
              </w:rPr>
            </w:pPr>
            <w:r w:rsidRPr="000600B1">
              <w:rPr>
                <w:rFonts w:ascii="Arial" w:hAnsi="Arial" w:cs="Arial"/>
                <w:b/>
                <w:sz w:val="20"/>
                <w:szCs w:val="20"/>
              </w:rPr>
              <w:t>Номер рядка</w:t>
            </w:r>
          </w:p>
        </w:tc>
        <w:tc>
          <w:tcPr>
            <w:tcW w:w="2280" w:type="dxa"/>
          </w:tcPr>
          <w:p w14:paraId="44E47D89" w14:textId="77777777" w:rsidR="00FD570C" w:rsidRPr="000600B1" w:rsidRDefault="00FD570C" w:rsidP="000600B1">
            <w:pPr>
              <w:pStyle w:val="TableParagraph"/>
              <w:spacing w:line="288" w:lineRule="auto"/>
              <w:ind w:left="365" w:right="366"/>
              <w:jc w:val="center"/>
              <w:rPr>
                <w:rFonts w:ascii="Arial" w:hAnsi="Arial" w:cs="Arial"/>
                <w:b/>
                <w:sz w:val="20"/>
                <w:szCs w:val="20"/>
              </w:rPr>
            </w:pPr>
            <w:r w:rsidRPr="000600B1">
              <w:rPr>
                <w:rFonts w:ascii="Arial" w:hAnsi="Arial" w:cs="Arial"/>
                <w:b/>
                <w:sz w:val="20"/>
                <w:szCs w:val="20"/>
              </w:rPr>
              <w:t>Найменування</w:t>
            </w:r>
          </w:p>
        </w:tc>
        <w:tc>
          <w:tcPr>
            <w:tcW w:w="1121" w:type="dxa"/>
          </w:tcPr>
          <w:p w14:paraId="0CB0CECF" w14:textId="77777777" w:rsidR="00FD570C" w:rsidRPr="000600B1" w:rsidRDefault="00FD570C" w:rsidP="000600B1">
            <w:pPr>
              <w:pStyle w:val="TableParagraph"/>
              <w:spacing w:line="288" w:lineRule="auto"/>
              <w:ind w:left="206" w:right="82" w:hanging="111"/>
              <w:rPr>
                <w:rFonts w:ascii="Arial" w:hAnsi="Arial" w:cs="Arial"/>
                <w:b/>
                <w:sz w:val="20"/>
                <w:szCs w:val="20"/>
              </w:rPr>
            </w:pPr>
            <w:r w:rsidRPr="000600B1">
              <w:rPr>
                <w:rFonts w:ascii="Arial" w:hAnsi="Arial" w:cs="Arial"/>
                <w:b/>
                <w:sz w:val="20"/>
                <w:szCs w:val="20"/>
              </w:rPr>
              <w:t>Одиниця виміру</w:t>
            </w:r>
          </w:p>
        </w:tc>
        <w:tc>
          <w:tcPr>
            <w:tcW w:w="1418" w:type="dxa"/>
          </w:tcPr>
          <w:p w14:paraId="75FA8D19" w14:textId="77777777" w:rsidR="00FD570C" w:rsidRPr="000600B1" w:rsidRDefault="00FD570C" w:rsidP="000600B1">
            <w:pPr>
              <w:pStyle w:val="TableParagraph"/>
              <w:spacing w:line="288" w:lineRule="auto"/>
              <w:ind w:left="86" w:right="69" w:firstLine="170"/>
              <w:rPr>
                <w:rFonts w:ascii="Arial" w:hAnsi="Arial" w:cs="Arial"/>
                <w:b/>
                <w:sz w:val="20"/>
                <w:szCs w:val="20"/>
              </w:rPr>
            </w:pPr>
            <w:r w:rsidRPr="000600B1">
              <w:rPr>
                <w:rFonts w:ascii="Arial" w:hAnsi="Arial" w:cs="Arial"/>
                <w:b/>
                <w:sz w:val="20"/>
                <w:szCs w:val="20"/>
              </w:rPr>
              <w:t>Разом по будівництву</w:t>
            </w:r>
          </w:p>
        </w:tc>
        <w:tc>
          <w:tcPr>
            <w:tcW w:w="2018" w:type="dxa"/>
          </w:tcPr>
          <w:p w14:paraId="2803F73D" w14:textId="77777777" w:rsidR="00FD570C" w:rsidRPr="000600B1" w:rsidRDefault="00FD570C" w:rsidP="0068267A">
            <w:pPr>
              <w:pStyle w:val="TableParagraph"/>
              <w:spacing w:line="288" w:lineRule="auto"/>
              <w:ind w:left="95" w:right="76" w:firstLine="117"/>
              <w:jc w:val="center"/>
              <w:rPr>
                <w:rFonts w:ascii="Arial" w:hAnsi="Arial" w:cs="Arial"/>
                <w:b/>
                <w:sz w:val="20"/>
                <w:szCs w:val="20"/>
                <w:lang w:val="ru-RU"/>
              </w:rPr>
            </w:pPr>
            <w:r w:rsidRPr="000600B1">
              <w:rPr>
                <w:rFonts w:ascii="Arial" w:hAnsi="Arial" w:cs="Arial"/>
                <w:b/>
                <w:sz w:val="20"/>
                <w:szCs w:val="20"/>
                <w:lang w:val="ru-RU"/>
              </w:rPr>
              <w:t>У тому числі по основних об'єктах</w:t>
            </w:r>
          </w:p>
        </w:tc>
        <w:tc>
          <w:tcPr>
            <w:tcW w:w="1963" w:type="dxa"/>
          </w:tcPr>
          <w:p w14:paraId="3B309C14" w14:textId="77777777" w:rsidR="00FD570C" w:rsidRPr="000600B1" w:rsidRDefault="00FD570C" w:rsidP="000600B1">
            <w:pPr>
              <w:pStyle w:val="TableParagraph"/>
              <w:spacing w:line="288" w:lineRule="auto"/>
              <w:ind w:left="230" w:right="233"/>
              <w:jc w:val="center"/>
              <w:rPr>
                <w:rFonts w:ascii="Arial" w:hAnsi="Arial" w:cs="Arial"/>
                <w:b/>
                <w:sz w:val="20"/>
                <w:szCs w:val="20"/>
                <w:lang w:val="ru-RU"/>
              </w:rPr>
            </w:pPr>
            <w:r w:rsidRPr="000600B1">
              <w:rPr>
                <w:rFonts w:ascii="Arial" w:hAnsi="Arial" w:cs="Arial"/>
                <w:b/>
                <w:sz w:val="20"/>
                <w:szCs w:val="20"/>
                <w:lang w:val="ru-RU"/>
              </w:rPr>
              <w:t>Утому числі за календарними періодами будівництва</w:t>
            </w:r>
          </w:p>
        </w:tc>
      </w:tr>
      <w:tr w:rsidR="00FD570C" w:rsidRPr="000600B1" w14:paraId="58B49F76" w14:textId="77777777" w:rsidTr="00F67365">
        <w:trPr>
          <w:trHeight w:hRule="exact" w:val="310"/>
        </w:trPr>
        <w:tc>
          <w:tcPr>
            <w:tcW w:w="960" w:type="dxa"/>
          </w:tcPr>
          <w:p w14:paraId="087F2415"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1</w:t>
            </w:r>
          </w:p>
        </w:tc>
        <w:tc>
          <w:tcPr>
            <w:tcW w:w="2280" w:type="dxa"/>
          </w:tcPr>
          <w:p w14:paraId="1097EA56"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2</w:t>
            </w:r>
          </w:p>
        </w:tc>
        <w:tc>
          <w:tcPr>
            <w:tcW w:w="1121" w:type="dxa"/>
          </w:tcPr>
          <w:p w14:paraId="2F059B44" w14:textId="77777777" w:rsidR="00FD570C" w:rsidRPr="000600B1" w:rsidRDefault="00FD570C" w:rsidP="000600B1">
            <w:pPr>
              <w:pStyle w:val="TableParagraph"/>
              <w:spacing w:line="288" w:lineRule="auto"/>
              <w:ind w:right="5"/>
              <w:jc w:val="center"/>
              <w:rPr>
                <w:rFonts w:ascii="Arial" w:hAnsi="Arial" w:cs="Arial"/>
                <w:b/>
                <w:sz w:val="20"/>
                <w:szCs w:val="20"/>
              </w:rPr>
            </w:pPr>
            <w:r w:rsidRPr="000600B1">
              <w:rPr>
                <w:rFonts w:ascii="Arial" w:hAnsi="Arial" w:cs="Arial"/>
                <w:b/>
                <w:sz w:val="20"/>
                <w:szCs w:val="20"/>
              </w:rPr>
              <w:t>3</w:t>
            </w:r>
          </w:p>
        </w:tc>
        <w:tc>
          <w:tcPr>
            <w:tcW w:w="1418" w:type="dxa"/>
          </w:tcPr>
          <w:p w14:paraId="0522581F"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4</w:t>
            </w:r>
          </w:p>
        </w:tc>
        <w:tc>
          <w:tcPr>
            <w:tcW w:w="2018" w:type="dxa"/>
          </w:tcPr>
          <w:p w14:paraId="119B5DA1"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5</w:t>
            </w:r>
          </w:p>
        </w:tc>
        <w:tc>
          <w:tcPr>
            <w:tcW w:w="1963" w:type="dxa"/>
          </w:tcPr>
          <w:p w14:paraId="10639E17"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6</w:t>
            </w:r>
          </w:p>
        </w:tc>
      </w:tr>
      <w:tr w:rsidR="00FD570C" w:rsidRPr="000600B1" w14:paraId="31715ABC" w14:textId="77777777" w:rsidTr="00F67365">
        <w:trPr>
          <w:trHeight w:hRule="exact" w:val="288"/>
        </w:trPr>
        <w:tc>
          <w:tcPr>
            <w:tcW w:w="960" w:type="dxa"/>
          </w:tcPr>
          <w:p w14:paraId="24565A2B" w14:textId="77777777" w:rsidR="00FD570C" w:rsidRPr="000600B1" w:rsidRDefault="00FD570C" w:rsidP="000600B1">
            <w:pPr>
              <w:spacing w:line="288" w:lineRule="auto"/>
              <w:rPr>
                <w:rFonts w:ascii="Arial" w:hAnsi="Arial" w:cs="Arial"/>
                <w:sz w:val="20"/>
                <w:szCs w:val="20"/>
              </w:rPr>
            </w:pPr>
          </w:p>
        </w:tc>
        <w:tc>
          <w:tcPr>
            <w:tcW w:w="2280" w:type="dxa"/>
          </w:tcPr>
          <w:p w14:paraId="1FCDF778" w14:textId="77777777" w:rsidR="00FD570C" w:rsidRPr="000600B1" w:rsidRDefault="00FD570C" w:rsidP="000600B1">
            <w:pPr>
              <w:spacing w:line="288" w:lineRule="auto"/>
              <w:rPr>
                <w:rFonts w:ascii="Arial" w:hAnsi="Arial" w:cs="Arial"/>
                <w:sz w:val="20"/>
                <w:szCs w:val="20"/>
              </w:rPr>
            </w:pPr>
          </w:p>
        </w:tc>
        <w:tc>
          <w:tcPr>
            <w:tcW w:w="1121" w:type="dxa"/>
          </w:tcPr>
          <w:p w14:paraId="3B9B73E3" w14:textId="77777777" w:rsidR="00FD570C" w:rsidRPr="000600B1" w:rsidRDefault="00FD570C" w:rsidP="000600B1">
            <w:pPr>
              <w:spacing w:line="288" w:lineRule="auto"/>
              <w:rPr>
                <w:rFonts w:ascii="Arial" w:hAnsi="Arial" w:cs="Arial"/>
                <w:sz w:val="20"/>
                <w:szCs w:val="20"/>
              </w:rPr>
            </w:pPr>
          </w:p>
        </w:tc>
        <w:tc>
          <w:tcPr>
            <w:tcW w:w="1418" w:type="dxa"/>
          </w:tcPr>
          <w:p w14:paraId="55B99545" w14:textId="77777777" w:rsidR="00FD570C" w:rsidRPr="000600B1" w:rsidRDefault="00FD570C" w:rsidP="000600B1">
            <w:pPr>
              <w:spacing w:line="288" w:lineRule="auto"/>
              <w:rPr>
                <w:rFonts w:ascii="Arial" w:hAnsi="Arial" w:cs="Arial"/>
                <w:sz w:val="20"/>
                <w:szCs w:val="20"/>
              </w:rPr>
            </w:pPr>
          </w:p>
        </w:tc>
        <w:tc>
          <w:tcPr>
            <w:tcW w:w="2018" w:type="dxa"/>
          </w:tcPr>
          <w:p w14:paraId="4BA04EAF" w14:textId="77777777" w:rsidR="00FD570C" w:rsidRPr="000600B1" w:rsidRDefault="00FD570C" w:rsidP="000600B1">
            <w:pPr>
              <w:spacing w:line="288" w:lineRule="auto"/>
              <w:rPr>
                <w:rFonts w:ascii="Arial" w:hAnsi="Arial" w:cs="Arial"/>
                <w:sz w:val="20"/>
                <w:szCs w:val="20"/>
              </w:rPr>
            </w:pPr>
          </w:p>
        </w:tc>
        <w:tc>
          <w:tcPr>
            <w:tcW w:w="1963" w:type="dxa"/>
          </w:tcPr>
          <w:p w14:paraId="5FF76883" w14:textId="77777777" w:rsidR="00FD570C" w:rsidRPr="000600B1" w:rsidRDefault="00FD570C" w:rsidP="000600B1">
            <w:pPr>
              <w:spacing w:line="288" w:lineRule="auto"/>
              <w:rPr>
                <w:rFonts w:ascii="Arial" w:hAnsi="Arial" w:cs="Arial"/>
                <w:sz w:val="20"/>
                <w:szCs w:val="20"/>
              </w:rPr>
            </w:pPr>
          </w:p>
        </w:tc>
      </w:tr>
      <w:tr w:rsidR="00FD570C" w:rsidRPr="000600B1" w14:paraId="6114BA83" w14:textId="77777777" w:rsidTr="00F67365">
        <w:trPr>
          <w:trHeight w:hRule="exact" w:val="288"/>
        </w:trPr>
        <w:tc>
          <w:tcPr>
            <w:tcW w:w="960" w:type="dxa"/>
          </w:tcPr>
          <w:p w14:paraId="64B29C69" w14:textId="77777777" w:rsidR="00FD570C" w:rsidRPr="000600B1" w:rsidRDefault="00FD570C" w:rsidP="000600B1">
            <w:pPr>
              <w:spacing w:line="288" w:lineRule="auto"/>
              <w:rPr>
                <w:rFonts w:ascii="Arial" w:hAnsi="Arial" w:cs="Arial"/>
                <w:sz w:val="20"/>
                <w:szCs w:val="20"/>
              </w:rPr>
            </w:pPr>
          </w:p>
        </w:tc>
        <w:tc>
          <w:tcPr>
            <w:tcW w:w="2280" w:type="dxa"/>
          </w:tcPr>
          <w:p w14:paraId="3327583D" w14:textId="77777777" w:rsidR="00FD570C" w:rsidRPr="000600B1" w:rsidRDefault="00FD570C" w:rsidP="000600B1">
            <w:pPr>
              <w:spacing w:line="288" w:lineRule="auto"/>
              <w:rPr>
                <w:rFonts w:ascii="Arial" w:hAnsi="Arial" w:cs="Arial"/>
                <w:sz w:val="20"/>
                <w:szCs w:val="20"/>
              </w:rPr>
            </w:pPr>
          </w:p>
        </w:tc>
        <w:tc>
          <w:tcPr>
            <w:tcW w:w="1121" w:type="dxa"/>
          </w:tcPr>
          <w:p w14:paraId="0770EBD0" w14:textId="77777777" w:rsidR="00FD570C" w:rsidRPr="000600B1" w:rsidRDefault="00FD570C" w:rsidP="000600B1">
            <w:pPr>
              <w:spacing w:line="288" w:lineRule="auto"/>
              <w:rPr>
                <w:rFonts w:ascii="Arial" w:hAnsi="Arial" w:cs="Arial"/>
                <w:sz w:val="20"/>
                <w:szCs w:val="20"/>
              </w:rPr>
            </w:pPr>
          </w:p>
        </w:tc>
        <w:tc>
          <w:tcPr>
            <w:tcW w:w="1418" w:type="dxa"/>
          </w:tcPr>
          <w:p w14:paraId="12134143" w14:textId="77777777" w:rsidR="00FD570C" w:rsidRPr="000600B1" w:rsidRDefault="00FD570C" w:rsidP="000600B1">
            <w:pPr>
              <w:spacing w:line="288" w:lineRule="auto"/>
              <w:rPr>
                <w:rFonts w:ascii="Arial" w:hAnsi="Arial" w:cs="Arial"/>
                <w:sz w:val="20"/>
                <w:szCs w:val="20"/>
              </w:rPr>
            </w:pPr>
          </w:p>
        </w:tc>
        <w:tc>
          <w:tcPr>
            <w:tcW w:w="2018" w:type="dxa"/>
          </w:tcPr>
          <w:p w14:paraId="07BB71BF" w14:textId="77777777" w:rsidR="00FD570C" w:rsidRPr="000600B1" w:rsidRDefault="00FD570C" w:rsidP="000600B1">
            <w:pPr>
              <w:spacing w:line="288" w:lineRule="auto"/>
              <w:rPr>
                <w:rFonts w:ascii="Arial" w:hAnsi="Arial" w:cs="Arial"/>
                <w:sz w:val="20"/>
                <w:szCs w:val="20"/>
              </w:rPr>
            </w:pPr>
          </w:p>
        </w:tc>
        <w:tc>
          <w:tcPr>
            <w:tcW w:w="1963" w:type="dxa"/>
          </w:tcPr>
          <w:p w14:paraId="3D076E06" w14:textId="77777777" w:rsidR="00FD570C" w:rsidRPr="000600B1" w:rsidRDefault="00FD570C" w:rsidP="000600B1">
            <w:pPr>
              <w:spacing w:line="288" w:lineRule="auto"/>
              <w:rPr>
                <w:rFonts w:ascii="Arial" w:hAnsi="Arial" w:cs="Arial"/>
                <w:sz w:val="20"/>
                <w:szCs w:val="20"/>
              </w:rPr>
            </w:pPr>
          </w:p>
        </w:tc>
      </w:tr>
      <w:tr w:rsidR="00FD570C" w:rsidRPr="002754CF" w14:paraId="004E45CB" w14:textId="77777777" w:rsidTr="0068267A">
        <w:trPr>
          <w:trHeight w:hRule="exact" w:val="1886"/>
        </w:trPr>
        <w:tc>
          <w:tcPr>
            <w:tcW w:w="9761" w:type="dxa"/>
            <w:gridSpan w:val="6"/>
            <w:tcBorders>
              <w:bottom w:val="single" w:sz="12" w:space="0" w:color="000000"/>
              <w:right w:val="single" w:sz="4" w:space="0" w:color="auto"/>
            </w:tcBorders>
          </w:tcPr>
          <w:p w14:paraId="734427BA" w14:textId="77777777" w:rsidR="00FD570C" w:rsidRPr="000600B1" w:rsidRDefault="00FD570C" w:rsidP="000600B1">
            <w:pPr>
              <w:pStyle w:val="TableParagraph"/>
              <w:spacing w:line="288" w:lineRule="auto"/>
              <w:ind w:left="31" w:right="291"/>
              <w:rPr>
                <w:rFonts w:ascii="Arial" w:hAnsi="Arial" w:cs="Arial"/>
                <w:sz w:val="20"/>
                <w:szCs w:val="20"/>
                <w:lang w:val="ru-RU"/>
              </w:rPr>
            </w:pPr>
            <w:r w:rsidRPr="000600B1">
              <w:rPr>
                <w:rFonts w:ascii="Arial" w:hAnsi="Arial" w:cs="Arial"/>
                <w:b/>
                <w:i/>
                <w:sz w:val="20"/>
                <w:szCs w:val="20"/>
                <w:lang w:val="ru-RU"/>
              </w:rPr>
              <w:t xml:space="preserve">Примітка </w:t>
            </w:r>
            <w:r w:rsidRPr="000600B1">
              <w:rPr>
                <w:rFonts w:ascii="Arial" w:hAnsi="Arial" w:cs="Arial"/>
                <w:b/>
                <w:sz w:val="20"/>
                <w:szCs w:val="20"/>
                <w:lang w:val="ru-RU"/>
              </w:rPr>
              <w:t xml:space="preserve">1. </w:t>
            </w:r>
            <w:r w:rsidRPr="000600B1">
              <w:rPr>
                <w:rFonts w:ascii="Arial" w:hAnsi="Arial" w:cs="Arial"/>
                <w:sz w:val="20"/>
                <w:szCs w:val="20"/>
                <w:lang w:val="ru-RU"/>
              </w:rPr>
              <w:t>Номенклатура конструкцій, виробів, матеріалів і устаткування (графа 2) повинна бути визначена в залежності від виду і особливостей будівництва.</w:t>
            </w:r>
          </w:p>
          <w:p w14:paraId="18B4F93E" w14:textId="77777777" w:rsidR="00FD570C" w:rsidRPr="000600B1" w:rsidRDefault="00FD570C" w:rsidP="000600B1">
            <w:pPr>
              <w:pStyle w:val="TableParagraph"/>
              <w:spacing w:line="288" w:lineRule="auto"/>
              <w:ind w:left="31" w:right="108"/>
              <w:rPr>
                <w:rFonts w:ascii="Arial" w:hAnsi="Arial" w:cs="Arial"/>
                <w:sz w:val="20"/>
                <w:szCs w:val="20"/>
                <w:lang w:val="ru-RU"/>
              </w:rPr>
            </w:pPr>
            <w:r w:rsidRPr="000600B1">
              <w:rPr>
                <w:rFonts w:ascii="Arial" w:hAnsi="Arial" w:cs="Arial"/>
                <w:b/>
                <w:i/>
                <w:sz w:val="20"/>
                <w:szCs w:val="20"/>
                <w:lang w:val="ru-RU"/>
              </w:rPr>
              <w:t xml:space="preserve">Примітка </w:t>
            </w:r>
            <w:r w:rsidRPr="000600B1">
              <w:rPr>
                <w:rFonts w:ascii="Arial" w:hAnsi="Arial" w:cs="Arial"/>
                <w:b/>
                <w:sz w:val="20"/>
                <w:szCs w:val="20"/>
                <w:lang w:val="ru-RU"/>
              </w:rPr>
              <w:t>2</w:t>
            </w:r>
            <w:r w:rsidRPr="000600B1">
              <w:rPr>
                <w:rFonts w:ascii="Arial" w:hAnsi="Arial" w:cs="Arial"/>
                <w:sz w:val="20"/>
                <w:szCs w:val="20"/>
                <w:lang w:val="ru-RU"/>
              </w:rPr>
              <w:t>. Потреба в матеріалах показується: над рискою - загальна потреба, під рискою - потреба, за винятком матеріалів для виготовлення конструкцій і виробів на підприємствах будівельної індустрії.</w:t>
            </w:r>
          </w:p>
          <w:p w14:paraId="71CA7DF0" w14:textId="77777777" w:rsidR="00FD570C" w:rsidRPr="000600B1" w:rsidRDefault="00FD570C" w:rsidP="000600B1">
            <w:pPr>
              <w:pStyle w:val="TableParagraph"/>
              <w:spacing w:line="288" w:lineRule="auto"/>
              <w:ind w:left="31" w:right="436"/>
              <w:rPr>
                <w:rFonts w:ascii="Arial" w:hAnsi="Arial" w:cs="Arial"/>
                <w:sz w:val="20"/>
                <w:szCs w:val="20"/>
                <w:lang w:val="ru-RU"/>
              </w:rPr>
            </w:pPr>
            <w:r w:rsidRPr="000600B1">
              <w:rPr>
                <w:rFonts w:ascii="Arial" w:hAnsi="Arial" w:cs="Arial"/>
                <w:b/>
                <w:i/>
                <w:sz w:val="20"/>
                <w:szCs w:val="20"/>
                <w:lang w:val="ru-RU"/>
              </w:rPr>
              <w:t xml:space="preserve">Примітка </w:t>
            </w:r>
            <w:r w:rsidRPr="000600B1">
              <w:rPr>
                <w:rFonts w:ascii="Arial" w:hAnsi="Arial" w:cs="Arial"/>
                <w:b/>
                <w:sz w:val="20"/>
                <w:szCs w:val="20"/>
                <w:lang w:val="ru-RU"/>
              </w:rPr>
              <w:t xml:space="preserve">3. </w:t>
            </w:r>
            <w:r w:rsidRPr="000600B1">
              <w:rPr>
                <w:rFonts w:ascii="Arial" w:hAnsi="Arial" w:cs="Arial"/>
                <w:sz w:val="20"/>
                <w:szCs w:val="20"/>
                <w:lang w:val="ru-RU"/>
              </w:rPr>
              <w:t>Розподіл потреби в ресурсах (графа 5) повинен передбачати забезпечення ресурсами виділених пускових комплексів, а також необхідний заділ на майбутні періоди будівництва.</w:t>
            </w:r>
          </w:p>
        </w:tc>
      </w:tr>
    </w:tbl>
    <w:p w14:paraId="55D83BE9"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09" w:type="dxa"/>
        <w:tblLayout w:type="fixed"/>
        <w:tblCellMar>
          <w:left w:w="0" w:type="dxa"/>
          <w:right w:w="0" w:type="dxa"/>
        </w:tblCellMar>
        <w:tblLook w:val="01E0" w:firstRow="1" w:lastRow="1" w:firstColumn="1" w:lastColumn="1" w:noHBand="0" w:noVBand="0"/>
      </w:tblPr>
      <w:tblGrid>
        <w:gridCol w:w="3500"/>
        <w:gridCol w:w="2463"/>
        <w:gridCol w:w="3567"/>
      </w:tblGrid>
      <w:tr w:rsidR="00FD570C" w:rsidRPr="000600B1" w14:paraId="2801ACE8" w14:textId="77777777" w:rsidTr="0068267A">
        <w:trPr>
          <w:trHeight w:hRule="exact" w:val="672"/>
        </w:trPr>
        <w:tc>
          <w:tcPr>
            <w:tcW w:w="3500" w:type="dxa"/>
          </w:tcPr>
          <w:p w14:paraId="637F3834"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Головний інженер проекту</w:t>
            </w:r>
          </w:p>
        </w:tc>
        <w:tc>
          <w:tcPr>
            <w:tcW w:w="2463" w:type="dxa"/>
          </w:tcPr>
          <w:p w14:paraId="229C13F6" w14:textId="77777777" w:rsidR="00FD570C" w:rsidRPr="000600B1" w:rsidRDefault="00FD570C" w:rsidP="000600B1">
            <w:pPr>
              <w:pStyle w:val="TableParagraph"/>
              <w:tabs>
                <w:tab w:val="left" w:pos="1745"/>
              </w:tabs>
              <w:spacing w:line="288" w:lineRule="auto"/>
              <w:ind w:left="204"/>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58B67B83" w14:textId="77777777" w:rsidR="00FD570C" w:rsidRPr="000600B1" w:rsidRDefault="00FD570C" w:rsidP="000600B1">
            <w:pPr>
              <w:pStyle w:val="TableParagraph"/>
              <w:spacing w:line="288" w:lineRule="auto"/>
              <w:ind w:left="179"/>
              <w:jc w:val="center"/>
              <w:rPr>
                <w:rFonts w:ascii="Arial" w:hAnsi="Arial" w:cs="Arial"/>
                <w:i/>
                <w:sz w:val="20"/>
                <w:szCs w:val="20"/>
              </w:rPr>
            </w:pPr>
            <w:r w:rsidRPr="000600B1">
              <w:rPr>
                <w:rFonts w:ascii="Arial" w:hAnsi="Arial" w:cs="Arial"/>
                <w:i/>
                <w:sz w:val="20"/>
                <w:szCs w:val="20"/>
              </w:rPr>
              <w:t>(підпис)</w:t>
            </w:r>
          </w:p>
        </w:tc>
        <w:tc>
          <w:tcPr>
            <w:tcW w:w="3567" w:type="dxa"/>
          </w:tcPr>
          <w:p w14:paraId="6BAD44CD" w14:textId="77777777" w:rsidR="00FD570C" w:rsidRPr="000600B1" w:rsidRDefault="00FD570C" w:rsidP="000600B1">
            <w:pPr>
              <w:pStyle w:val="TableParagraph"/>
              <w:tabs>
                <w:tab w:val="left" w:pos="2554"/>
              </w:tabs>
              <w:spacing w:line="288" w:lineRule="auto"/>
              <w:ind w:left="246"/>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7135621B" w14:textId="77777777" w:rsidR="00FD570C" w:rsidRPr="000600B1" w:rsidRDefault="00FD570C" w:rsidP="000600B1">
            <w:pPr>
              <w:pStyle w:val="TableParagraph"/>
              <w:spacing w:line="288" w:lineRule="auto"/>
              <w:ind w:left="716"/>
              <w:rPr>
                <w:rFonts w:ascii="Arial" w:hAnsi="Arial" w:cs="Arial"/>
                <w:i/>
                <w:sz w:val="20"/>
                <w:szCs w:val="20"/>
              </w:rPr>
            </w:pPr>
            <w:r w:rsidRPr="000600B1">
              <w:rPr>
                <w:rFonts w:ascii="Arial" w:hAnsi="Arial" w:cs="Arial"/>
                <w:i/>
                <w:sz w:val="20"/>
                <w:szCs w:val="20"/>
              </w:rPr>
              <w:t>(прізвище, ініціали)</w:t>
            </w:r>
          </w:p>
        </w:tc>
      </w:tr>
      <w:tr w:rsidR="00FD570C" w:rsidRPr="000600B1" w14:paraId="6271C24C" w14:textId="77777777" w:rsidTr="0068267A">
        <w:trPr>
          <w:trHeight w:hRule="exact" w:val="497"/>
        </w:trPr>
        <w:tc>
          <w:tcPr>
            <w:tcW w:w="3500" w:type="dxa"/>
          </w:tcPr>
          <w:p w14:paraId="635306F0"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ПОГОДЖЕНО</w:t>
            </w:r>
          </w:p>
        </w:tc>
        <w:tc>
          <w:tcPr>
            <w:tcW w:w="2463" w:type="dxa"/>
          </w:tcPr>
          <w:p w14:paraId="033E0A0C" w14:textId="77777777" w:rsidR="00FD570C" w:rsidRPr="000600B1" w:rsidRDefault="00FD570C" w:rsidP="000600B1">
            <w:pPr>
              <w:spacing w:line="288" w:lineRule="auto"/>
              <w:rPr>
                <w:rFonts w:ascii="Arial" w:hAnsi="Arial" w:cs="Arial"/>
                <w:sz w:val="20"/>
                <w:szCs w:val="20"/>
              </w:rPr>
            </w:pPr>
          </w:p>
        </w:tc>
        <w:tc>
          <w:tcPr>
            <w:tcW w:w="3567" w:type="dxa"/>
          </w:tcPr>
          <w:p w14:paraId="7E140E33" w14:textId="77777777" w:rsidR="00FD570C" w:rsidRPr="000600B1" w:rsidRDefault="00FD570C" w:rsidP="000600B1">
            <w:pPr>
              <w:spacing w:line="288" w:lineRule="auto"/>
              <w:rPr>
                <w:rFonts w:ascii="Arial" w:hAnsi="Arial" w:cs="Arial"/>
                <w:sz w:val="20"/>
                <w:szCs w:val="20"/>
              </w:rPr>
            </w:pPr>
          </w:p>
        </w:tc>
      </w:tr>
      <w:tr w:rsidR="00FD570C" w:rsidRPr="000600B1" w14:paraId="6205834A" w14:textId="77777777" w:rsidTr="0068267A">
        <w:trPr>
          <w:trHeight w:hRule="exact" w:val="788"/>
        </w:trPr>
        <w:tc>
          <w:tcPr>
            <w:tcW w:w="3500" w:type="dxa"/>
          </w:tcPr>
          <w:p w14:paraId="4137D39F"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Замовник</w:t>
            </w:r>
          </w:p>
        </w:tc>
        <w:tc>
          <w:tcPr>
            <w:tcW w:w="2463" w:type="dxa"/>
          </w:tcPr>
          <w:p w14:paraId="15BE57D3" w14:textId="77777777" w:rsidR="00FD570C" w:rsidRPr="000600B1" w:rsidRDefault="00FD570C" w:rsidP="000600B1">
            <w:pPr>
              <w:pStyle w:val="TableParagraph"/>
              <w:tabs>
                <w:tab w:val="left" w:pos="2240"/>
              </w:tabs>
              <w:spacing w:line="288" w:lineRule="auto"/>
              <w:ind w:left="589"/>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423C040E" w14:textId="77777777" w:rsidR="00FD570C" w:rsidRPr="000600B1" w:rsidRDefault="00FD570C" w:rsidP="000600B1">
            <w:pPr>
              <w:pStyle w:val="TableParagraph"/>
              <w:spacing w:line="288" w:lineRule="auto"/>
              <w:ind w:left="69"/>
              <w:jc w:val="center"/>
              <w:rPr>
                <w:rFonts w:ascii="Arial" w:hAnsi="Arial" w:cs="Arial"/>
                <w:i/>
                <w:sz w:val="20"/>
                <w:szCs w:val="20"/>
              </w:rPr>
            </w:pPr>
            <w:r w:rsidRPr="000600B1">
              <w:rPr>
                <w:rFonts w:ascii="Arial" w:hAnsi="Arial" w:cs="Arial"/>
                <w:i/>
                <w:sz w:val="20"/>
                <w:szCs w:val="20"/>
              </w:rPr>
              <w:t>(підпис)</w:t>
            </w:r>
          </w:p>
        </w:tc>
        <w:tc>
          <w:tcPr>
            <w:tcW w:w="3567" w:type="dxa"/>
          </w:tcPr>
          <w:p w14:paraId="13747517" w14:textId="77777777" w:rsidR="00FD570C" w:rsidRPr="000600B1" w:rsidRDefault="00FD570C" w:rsidP="000600B1">
            <w:pPr>
              <w:pStyle w:val="TableParagraph"/>
              <w:tabs>
                <w:tab w:val="left" w:pos="2581"/>
              </w:tabs>
              <w:spacing w:line="288" w:lineRule="auto"/>
              <w:ind w:left="272"/>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75BCAB53" w14:textId="77777777" w:rsidR="00FD570C" w:rsidRPr="000600B1" w:rsidRDefault="00FD570C" w:rsidP="000600B1">
            <w:pPr>
              <w:pStyle w:val="TableParagraph"/>
              <w:spacing w:line="288" w:lineRule="auto"/>
              <w:ind w:left="716"/>
              <w:rPr>
                <w:rFonts w:ascii="Arial" w:hAnsi="Arial" w:cs="Arial"/>
                <w:i/>
                <w:sz w:val="20"/>
                <w:szCs w:val="20"/>
              </w:rPr>
            </w:pPr>
            <w:r w:rsidRPr="000600B1">
              <w:rPr>
                <w:rFonts w:ascii="Arial" w:hAnsi="Arial" w:cs="Arial"/>
                <w:i/>
                <w:sz w:val="20"/>
                <w:szCs w:val="20"/>
              </w:rPr>
              <w:t>(прізвище, ініціали)</w:t>
            </w:r>
          </w:p>
        </w:tc>
      </w:tr>
      <w:tr w:rsidR="00FD570C" w:rsidRPr="000600B1" w14:paraId="69DEA513" w14:textId="77777777" w:rsidTr="0068267A">
        <w:trPr>
          <w:trHeight w:hRule="exact" w:val="711"/>
        </w:trPr>
        <w:tc>
          <w:tcPr>
            <w:tcW w:w="3500" w:type="dxa"/>
          </w:tcPr>
          <w:p w14:paraId="088A9CB5"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Керівник підрядної організації</w:t>
            </w:r>
          </w:p>
        </w:tc>
        <w:tc>
          <w:tcPr>
            <w:tcW w:w="2463" w:type="dxa"/>
          </w:tcPr>
          <w:p w14:paraId="48AA71AB" w14:textId="77777777" w:rsidR="00FD570C" w:rsidRPr="000600B1" w:rsidRDefault="00FD570C" w:rsidP="000600B1">
            <w:pPr>
              <w:pStyle w:val="TableParagraph"/>
              <w:tabs>
                <w:tab w:val="left" w:pos="2190"/>
              </w:tabs>
              <w:spacing w:line="288" w:lineRule="auto"/>
              <w:ind w:left="647"/>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4DD78383" w14:textId="77777777" w:rsidR="00FD570C" w:rsidRPr="000600B1" w:rsidRDefault="00FD570C" w:rsidP="000600B1">
            <w:pPr>
              <w:pStyle w:val="TableParagraph"/>
              <w:spacing w:line="288" w:lineRule="auto"/>
              <w:ind w:left="69"/>
              <w:jc w:val="center"/>
              <w:rPr>
                <w:rFonts w:ascii="Arial" w:hAnsi="Arial" w:cs="Arial"/>
                <w:i/>
                <w:sz w:val="20"/>
                <w:szCs w:val="20"/>
              </w:rPr>
            </w:pPr>
            <w:r w:rsidRPr="000600B1">
              <w:rPr>
                <w:rFonts w:ascii="Arial" w:hAnsi="Arial" w:cs="Arial"/>
                <w:i/>
                <w:sz w:val="20"/>
                <w:szCs w:val="20"/>
              </w:rPr>
              <w:t>(підпис)</w:t>
            </w:r>
          </w:p>
        </w:tc>
        <w:tc>
          <w:tcPr>
            <w:tcW w:w="3567" w:type="dxa"/>
          </w:tcPr>
          <w:p w14:paraId="5FDD22FD" w14:textId="77777777" w:rsidR="00FD570C" w:rsidRPr="000600B1" w:rsidRDefault="00FD570C" w:rsidP="000600B1">
            <w:pPr>
              <w:pStyle w:val="TableParagraph"/>
              <w:tabs>
                <w:tab w:val="left" w:pos="2530"/>
              </w:tabs>
              <w:spacing w:line="288" w:lineRule="auto"/>
              <w:ind w:left="221"/>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41941B0D" w14:textId="77777777" w:rsidR="00FD570C" w:rsidRPr="000600B1" w:rsidRDefault="00FD570C" w:rsidP="000600B1">
            <w:pPr>
              <w:pStyle w:val="TableParagraph"/>
              <w:spacing w:line="288" w:lineRule="auto"/>
              <w:ind w:left="716"/>
              <w:rPr>
                <w:rFonts w:ascii="Arial" w:hAnsi="Arial" w:cs="Arial"/>
                <w:i/>
                <w:sz w:val="20"/>
                <w:szCs w:val="20"/>
              </w:rPr>
            </w:pPr>
            <w:r w:rsidRPr="000600B1">
              <w:rPr>
                <w:rFonts w:ascii="Arial" w:hAnsi="Arial" w:cs="Arial"/>
                <w:i/>
                <w:sz w:val="20"/>
                <w:szCs w:val="20"/>
              </w:rPr>
              <w:t>(прізвище, ініціали)</w:t>
            </w:r>
          </w:p>
        </w:tc>
      </w:tr>
    </w:tbl>
    <w:p w14:paraId="1D6FC490" w14:textId="77777777" w:rsidR="00FD570C" w:rsidRPr="000600B1" w:rsidRDefault="00FD570C" w:rsidP="000600B1">
      <w:pPr>
        <w:spacing w:line="288" w:lineRule="auto"/>
        <w:rPr>
          <w:rFonts w:ascii="Arial" w:hAnsi="Arial" w:cs="Arial"/>
          <w:sz w:val="20"/>
          <w:szCs w:val="20"/>
        </w:rPr>
        <w:sectPr w:rsidR="00FD570C" w:rsidRPr="000600B1">
          <w:type w:val="continuous"/>
          <w:pgSz w:w="11900" w:h="16820"/>
          <w:pgMar w:top="1360" w:right="600" w:bottom="280" w:left="1300" w:header="720" w:footer="720" w:gutter="0"/>
          <w:cols w:space="720"/>
        </w:sectPr>
      </w:pPr>
    </w:p>
    <w:p w14:paraId="63D4890C" w14:textId="77777777" w:rsidR="00FD570C" w:rsidRPr="000600B1" w:rsidRDefault="00FD570C" w:rsidP="000600B1">
      <w:pPr>
        <w:pStyle w:val="a3"/>
        <w:spacing w:line="288" w:lineRule="auto"/>
        <w:rPr>
          <w:rFonts w:ascii="Arial" w:hAnsi="Arial" w:cs="Arial"/>
          <w:b/>
          <w:sz w:val="20"/>
          <w:szCs w:val="20"/>
        </w:rPr>
      </w:pPr>
    </w:p>
    <w:p w14:paraId="6B9A8F29" w14:textId="77777777" w:rsidR="00FD570C" w:rsidRPr="00057FA5" w:rsidRDefault="00FD570C" w:rsidP="000600B1">
      <w:pPr>
        <w:pStyle w:val="Heading91"/>
        <w:spacing w:before="0" w:line="288" w:lineRule="auto"/>
        <w:ind w:left="0" w:right="283"/>
        <w:jc w:val="right"/>
        <w:rPr>
          <w:rFonts w:ascii="Arial" w:hAnsi="Arial" w:cs="Arial"/>
          <w:sz w:val="20"/>
          <w:szCs w:val="20"/>
          <w:lang w:val="ru-RU"/>
        </w:rPr>
      </w:pPr>
      <w:r w:rsidRPr="00057FA5">
        <w:rPr>
          <w:rFonts w:ascii="Arial" w:hAnsi="Arial" w:cs="Arial"/>
          <w:sz w:val="20"/>
          <w:szCs w:val="20"/>
          <w:lang w:val="ru-RU"/>
        </w:rPr>
        <w:t>Додаток Ж</w:t>
      </w:r>
    </w:p>
    <w:p w14:paraId="23731720" w14:textId="77777777" w:rsidR="00FD570C" w:rsidRPr="00057FA5" w:rsidRDefault="00FD570C" w:rsidP="000600B1">
      <w:pPr>
        <w:spacing w:line="288" w:lineRule="auto"/>
        <w:ind w:right="219"/>
        <w:jc w:val="right"/>
        <w:rPr>
          <w:rFonts w:ascii="Arial" w:hAnsi="Arial" w:cs="Arial"/>
          <w:sz w:val="20"/>
          <w:szCs w:val="20"/>
          <w:lang w:val="ru-RU"/>
        </w:rPr>
      </w:pPr>
      <w:r w:rsidRPr="00057FA5">
        <w:rPr>
          <w:rFonts w:ascii="Arial" w:hAnsi="Arial" w:cs="Arial"/>
          <w:sz w:val="20"/>
          <w:szCs w:val="20"/>
          <w:lang w:val="ru-RU"/>
        </w:rPr>
        <w:t>(обов'язковий)</w:t>
      </w:r>
    </w:p>
    <w:p w14:paraId="114AEA97" w14:textId="77777777" w:rsidR="00FD570C" w:rsidRPr="00057FA5" w:rsidRDefault="00FD570C" w:rsidP="000600B1">
      <w:pPr>
        <w:pStyle w:val="a3"/>
        <w:spacing w:line="288" w:lineRule="auto"/>
        <w:rPr>
          <w:rFonts w:ascii="Arial" w:hAnsi="Arial" w:cs="Arial"/>
          <w:sz w:val="20"/>
          <w:szCs w:val="20"/>
          <w:lang w:val="ru-RU"/>
        </w:rPr>
      </w:pPr>
    </w:p>
    <w:p w14:paraId="02164CAB" w14:textId="77777777" w:rsidR="00FD570C" w:rsidRPr="00057FA5" w:rsidRDefault="00FD570C" w:rsidP="000600B1">
      <w:pPr>
        <w:pStyle w:val="Heading41"/>
        <w:spacing w:line="288" w:lineRule="auto"/>
        <w:ind w:left="0" w:right="476"/>
        <w:jc w:val="right"/>
        <w:rPr>
          <w:rFonts w:ascii="Arial" w:hAnsi="Arial" w:cs="Arial"/>
          <w:sz w:val="20"/>
          <w:szCs w:val="20"/>
          <w:lang w:val="ru-RU"/>
        </w:rPr>
      </w:pPr>
      <w:r w:rsidRPr="00057FA5">
        <w:rPr>
          <w:rFonts w:ascii="Arial" w:hAnsi="Arial" w:cs="Arial"/>
          <w:sz w:val="20"/>
          <w:szCs w:val="20"/>
          <w:lang w:val="ru-RU"/>
        </w:rPr>
        <w:t>Форми</w:t>
      </w:r>
    </w:p>
    <w:p w14:paraId="2C87FD3C" w14:textId="77777777" w:rsidR="00FD570C" w:rsidRPr="00057FA5" w:rsidRDefault="00FD570C" w:rsidP="000600B1">
      <w:pPr>
        <w:pStyle w:val="a3"/>
        <w:spacing w:line="288" w:lineRule="auto"/>
        <w:rPr>
          <w:rFonts w:ascii="Arial" w:hAnsi="Arial" w:cs="Arial"/>
          <w:b/>
          <w:sz w:val="20"/>
          <w:szCs w:val="20"/>
          <w:lang w:val="ru-RU"/>
        </w:rPr>
      </w:pPr>
    </w:p>
    <w:p w14:paraId="780ABAB7" w14:textId="77777777" w:rsidR="00FD570C" w:rsidRPr="00057FA5" w:rsidRDefault="00FD570C" w:rsidP="000600B1">
      <w:pPr>
        <w:pStyle w:val="Heading91"/>
        <w:spacing w:before="0" w:line="288" w:lineRule="auto"/>
        <w:ind w:left="0"/>
        <w:jc w:val="right"/>
        <w:rPr>
          <w:rFonts w:ascii="Arial" w:hAnsi="Arial" w:cs="Arial"/>
          <w:sz w:val="20"/>
          <w:szCs w:val="20"/>
          <w:lang w:val="ru-RU"/>
        </w:rPr>
      </w:pPr>
      <w:r w:rsidRPr="00057FA5">
        <w:rPr>
          <w:rFonts w:ascii="Arial" w:hAnsi="Arial" w:cs="Arial"/>
          <w:sz w:val="20"/>
          <w:szCs w:val="20"/>
          <w:lang w:val="ru-RU"/>
        </w:rPr>
        <w:t>Звітні документи</w:t>
      </w:r>
    </w:p>
    <w:p w14:paraId="4EAA001B" w14:textId="77777777" w:rsidR="00FD570C" w:rsidRPr="00057FA5" w:rsidRDefault="00FD570C" w:rsidP="000600B1">
      <w:pPr>
        <w:spacing w:line="288" w:lineRule="auto"/>
        <w:ind w:left="1234"/>
        <w:rPr>
          <w:rFonts w:ascii="Arial" w:hAnsi="Arial" w:cs="Arial"/>
          <w:b/>
          <w:sz w:val="20"/>
          <w:szCs w:val="20"/>
          <w:lang w:val="ru-RU"/>
        </w:rPr>
      </w:pPr>
      <w:r w:rsidRPr="000600B1">
        <w:rPr>
          <w:rFonts w:ascii="Arial" w:hAnsi="Arial" w:cs="Arial"/>
          <w:sz w:val="20"/>
          <w:szCs w:val="20"/>
        </w:rPr>
        <w:br w:type="column"/>
      </w:r>
    </w:p>
    <w:p w14:paraId="6AD2EEF0" w14:textId="77777777" w:rsidR="00FD570C" w:rsidRPr="00057FA5" w:rsidRDefault="00FD570C" w:rsidP="000600B1">
      <w:pPr>
        <w:pStyle w:val="a3"/>
        <w:spacing w:line="288" w:lineRule="auto"/>
        <w:rPr>
          <w:rFonts w:ascii="Arial" w:hAnsi="Arial" w:cs="Arial"/>
          <w:b/>
          <w:sz w:val="20"/>
          <w:szCs w:val="20"/>
          <w:lang w:val="ru-RU"/>
        </w:rPr>
      </w:pPr>
    </w:p>
    <w:p w14:paraId="392552F1" w14:textId="77777777" w:rsidR="00FD570C" w:rsidRPr="00057FA5" w:rsidRDefault="00FD570C" w:rsidP="000600B1">
      <w:pPr>
        <w:pStyle w:val="a3"/>
        <w:spacing w:line="288" w:lineRule="auto"/>
        <w:rPr>
          <w:rFonts w:ascii="Arial" w:hAnsi="Arial" w:cs="Arial"/>
          <w:b/>
          <w:sz w:val="20"/>
          <w:szCs w:val="20"/>
          <w:lang w:val="ru-RU"/>
        </w:rPr>
      </w:pPr>
    </w:p>
    <w:p w14:paraId="67EBB4CD" w14:textId="77777777" w:rsidR="00FD570C" w:rsidRPr="00057FA5" w:rsidRDefault="00FD570C" w:rsidP="000600B1">
      <w:pPr>
        <w:pStyle w:val="a3"/>
        <w:spacing w:line="288" w:lineRule="auto"/>
        <w:rPr>
          <w:rFonts w:ascii="Arial" w:hAnsi="Arial" w:cs="Arial"/>
          <w:b/>
          <w:sz w:val="20"/>
          <w:szCs w:val="20"/>
          <w:lang w:val="ru-RU"/>
        </w:rPr>
      </w:pPr>
    </w:p>
    <w:p w14:paraId="588400BA" w14:textId="77777777" w:rsidR="00FD570C" w:rsidRPr="00057FA5" w:rsidRDefault="00FD570C" w:rsidP="000600B1">
      <w:pPr>
        <w:pStyle w:val="a3"/>
        <w:spacing w:line="288" w:lineRule="auto"/>
        <w:rPr>
          <w:rFonts w:ascii="Arial" w:hAnsi="Arial" w:cs="Arial"/>
          <w:b/>
          <w:sz w:val="20"/>
          <w:szCs w:val="20"/>
          <w:lang w:val="ru-RU"/>
        </w:rPr>
      </w:pPr>
    </w:p>
    <w:p w14:paraId="5B1CBAC2" w14:textId="77777777" w:rsidR="00FD570C" w:rsidRPr="00057FA5" w:rsidRDefault="00FD570C" w:rsidP="000600B1">
      <w:pPr>
        <w:pStyle w:val="a3"/>
        <w:spacing w:line="288" w:lineRule="auto"/>
        <w:rPr>
          <w:rFonts w:ascii="Arial" w:hAnsi="Arial" w:cs="Arial"/>
          <w:b/>
          <w:sz w:val="20"/>
          <w:szCs w:val="20"/>
          <w:lang w:val="ru-RU"/>
        </w:rPr>
      </w:pPr>
    </w:p>
    <w:p w14:paraId="7835807C" w14:textId="77777777" w:rsidR="00FD570C" w:rsidRPr="00057FA5" w:rsidRDefault="00FD570C" w:rsidP="000600B1">
      <w:pPr>
        <w:pStyle w:val="a3"/>
        <w:spacing w:line="288" w:lineRule="auto"/>
        <w:rPr>
          <w:rFonts w:ascii="Arial" w:hAnsi="Arial" w:cs="Arial"/>
          <w:b/>
          <w:sz w:val="20"/>
          <w:szCs w:val="20"/>
          <w:lang w:val="ru-RU"/>
        </w:rPr>
      </w:pPr>
    </w:p>
    <w:p w14:paraId="378F1759" w14:textId="77777777" w:rsidR="00FD570C" w:rsidRPr="000600B1" w:rsidRDefault="00FD570C" w:rsidP="000600B1">
      <w:pPr>
        <w:spacing w:line="288" w:lineRule="auto"/>
        <w:ind w:left="2763"/>
        <w:rPr>
          <w:rFonts w:ascii="Arial" w:hAnsi="Arial" w:cs="Arial"/>
          <w:b/>
          <w:sz w:val="20"/>
          <w:szCs w:val="20"/>
        </w:rPr>
      </w:pPr>
      <w:r w:rsidRPr="005D26D8">
        <w:rPr>
          <w:rFonts w:ascii="Arial" w:hAnsi="Arial" w:cs="Arial"/>
          <w:b/>
          <w:sz w:val="20"/>
          <w:szCs w:val="20"/>
          <w:lang w:val="ru-RU"/>
        </w:rPr>
        <w:t>Форма 1</w:t>
      </w:r>
    </w:p>
    <w:p w14:paraId="077F8661" w14:textId="77777777" w:rsidR="00FD570C" w:rsidRPr="00057FA5" w:rsidRDefault="00FD570C" w:rsidP="000600B1">
      <w:pPr>
        <w:spacing w:line="288" w:lineRule="auto"/>
        <w:rPr>
          <w:rFonts w:ascii="Arial" w:hAnsi="Arial" w:cs="Arial"/>
          <w:sz w:val="20"/>
          <w:szCs w:val="20"/>
          <w:lang w:val="ru-RU"/>
        </w:rPr>
        <w:sectPr w:rsidR="00FD570C" w:rsidRPr="00057FA5" w:rsidSect="00364A9F">
          <w:headerReference w:type="default" r:id="rId76"/>
          <w:pgSz w:w="11900" w:h="16820"/>
          <w:pgMar w:top="1082" w:right="80" w:bottom="280" w:left="1160" w:header="680" w:footer="0" w:gutter="0"/>
          <w:cols w:num="2" w:space="720" w:equalWidth="0">
            <w:col w:w="6453" w:space="40"/>
            <w:col w:w="4167"/>
          </w:cols>
          <w:docGrid w:linePitch="299"/>
        </w:sectPr>
      </w:pPr>
    </w:p>
    <w:p w14:paraId="4252F0EF" w14:textId="77777777" w:rsidR="00FD570C" w:rsidRPr="000600B1" w:rsidRDefault="00FD570C" w:rsidP="000600B1">
      <w:pPr>
        <w:pStyle w:val="a3"/>
        <w:spacing w:line="288" w:lineRule="auto"/>
        <w:ind w:left="1007"/>
        <w:rPr>
          <w:rFonts w:ascii="Arial" w:hAnsi="Arial" w:cs="Arial"/>
          <w:sz w:val="20"/>
          <w:szCs w:val="20"/>
          <w:lang w:val="ru-RU"/>
        </w:rPr>
      </w:pPr>
      <w:r w:rsidRPr="000600B1">
        <w:rPr>
          <w:rFonts w:ascii="Arial" w:hAnsi="Arial" w:cs="Arial"/>
          <w:sz w:val="20"/>
          <w:szCs w:val="20"/>
          <w:lang w:val="ru-RU"/>
        </w:rPr>
        <w:t>Графік постачання на об'єкт будівельних конструкцій, виробів, матеріалів і устаткування</w:t>
      </w:r>
    </w:p>
    <w:p w14:paraId="02F1D56C" w14:textId="77777777" w:rsidR="00FD570C" w:rsidRPr="000600B1" w:rsidRDefault="00FD570C" w:rsidP="000600B1">
      <w:pPr>
        <w:pStyle w:val="a3"/>
        <w:spacing w:line="288" w:lineRule="auto"/>
        <w:rPr>
          <w:rFonts w:ascii="Arial" w:hAnsi="Arial" w:cs="Arial"/>
          <w:sz w:val="20"/>
          <w:szCs w:val="20"/>
          <w:lang w:val="ru-RU"/>
        </w:rPr>
      </w:pPr>
    </w:p>
    <w:tbl>
      <w:tblPr>
        <w:tblW w:w="0" w:type="auto"/>
        <w:tblInd w:w="1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40"/>
        <w:gridCol w:w="2311"/>
        <w:gridCol w:w="1853"/>
        <w:gridCol w:w="2045"/>
      </w:tblGrid>
      <w:tr w:rsidR="00FD570C" w:rsidRPr="000600B1" w14:paraId="1CFFDF83" w14:textId="77777777" w:rsidTr="00F67365">
        <w:trPr>
          <w:trHeight w:hRule="exact" w:val="958"/>
        </w:trPr>
        <w:tc>
          <w:tcPr>
            <w:tcW w:w="4140" w:type="dxa"/>
          </w:tcPr>
          <w:p w14:paraId="1295467C" w14:textId="77777777" w:rsidR="00FD570C" w:rsidRPr="000600B1" w:rsidRDefault="00FD570C" w:rsidP="000600B1">
            <w:pPr>
              <w:pStyle w:val="TableParagraph"/>
              <w:spacing w:line="288" w:lineRule="auto"/>
              <w:ind w:left="357" w:right="354" w:firstLine="3"/>
              <w:jc w:val="center"/>
              <w:rPr>
                <w:rFonts w:ascii="Arial" w:hAnsi="Arial" w:cs="Arial"/>
                <w:b/>
                <w:sz w:val="20"/>
                <w:szCs w:val="20"/>
                <w:lang w:val="ru-RU"/>
              </w:rPr>
            </w:pPr>
            <w:r w:rsidRPr="000600B1">
              <w:rPr>
                <w:rFonts w:ascii="Arial" w:hAnsi="Arial" w:cs="Arial"/>
                <w:b/>
                <w:sz w:val="20"/>
                <w:szCs w:val="20"/>
                <w:lang w:val="ru-RU"/>
              </w:rPr>
              <w:t>Найменування будівельних конструкцій, виробів, матеріалів і устаткування</w:t>
            </w:r>
          </w:p>
        </w:tc>
        <w:tc>
          <w:tcPr>
            <w:tcW w:w="2311" w:type="dxa"/>
          </w:tcPr>
          <w:p w14:paraId="03BDCA03" w14:textId="77777777" w:rsidR="00FD570C" w:rsidRPr="000600B1" w:rsidRDefault="00FD570C" w:rsidP="000600B1">
            <w:pPr>
              <w:pStyle w:val="TableParagraph"/>
              <w:spacing w:line="288" w:lineRule="auto"/>
              <w:rPr>
                <w:rFonts w:ascii="Arial" w:hAnsi="Arial" w:cs="Arial"/>
                <w:sz w:val="20"/>
                <w:szCs w:val="20"/>
                <w:lang w:val="ru-RU"/>
              </w:rPr>
            </w:pPr>
          </w:p>
          <w:p w14:paraId="22FB79BB" w14:textId="77777777" w:rsidR="00FD570C" w:rsidRPr="000600B1" w:rsidRDefault="00FD570C" w:rsidP="000600B1">
            <w:pPr>
              <w:pStyle w:val="TableParagraph"/>
              <w:spacing w:line="288" w:lineRule="auto"/>
              <w:ind w:left="303" w:right="301"/>
              <w:jc w:val="center"/>
              <w:rPr>
                <w:rFonts w:ascii="Arial" w:hAnsi="Arial" w:cs="Arial"/>
                <w:b/>
                <w:sz w:val="20"/>
                <w:szCs w:val="20"/>
              </w:rPr>
            </w:pPr>
            <w:r w:rsidRPr="000600B1">
              <w:rPr>
                <w:rFonts w:ascii="Arial" w:hAnsi="Arial" w:cs="Arial"/>
                <w:b/>
                <w:sz w:val="20"/>
                <w:szCs w:val="20"/>
              </w:rPr>
              <w:t>Одиниця виміру</w:t>
            </w:r>
          </w:p>
        </w:tc>
        <w:tc>
          <w:tcPr>
            <w:tcW w:w="1853" w:type="dxa"/>
          </w:tcPr>
          <w:p w14:paraId="2479CDF5" w14:textId="77777777" w:rsidR="00FD570C" w:rsidRPr="000600B1" w:rsidRDefault="00FD570C" w:rsidP="000600B1">
            <w:pPr>
              <w:pStyle w:val="TableParagraph"/>
              <w:spacing w:line="288" w:lineRule="auto"/>
              <w:rPr>
                <w:rFonts w:ascii="Arial" w:hAnsi="Arial" w:cs="Arial"/>
                <w:sz w:val="20"/>
                <w:szCs w:val="20"/>
              </w:rPr>
            </w:pPr>
          </w:p>
          <w:p w14:paraId="6FDEED5E" w14:textId="77777777" w:rsidR="00FD570C" w:rsidRPr="000600B1" w:rsidRDefault="00FD570C" w:rsidP="000600B1">
            <w:pPr>
              <w:pStyle w:val="TableParagraph"/>
              <w:spacing w:line="288" w:lineRule="auto"/>
              <w:ind w:left="414" w:right="413"/>
              <w:jc w:val="center"/>
              <w:rPr>
                <w:rFonts w:ascii="Arial" w:hAnsi="Arial" w:cs="Arial"/>
                <w:b/>
                <w:sz w:val="20"/>
                <w:szCs w:val="20"/>
              </w:rPr>
            </w:pPr>
            <w:r w:rsidRPr="000600B1">
              <w:rPr>
                <w:rFonts w:ascii="Arial" w:hAnsi="Arial" w:cs="Arial"/>
                <w:b/>
                <w:sz w:val="20"/>
                <w:szCs w:val="20"/>
              </w:rPr>
              <w:t>Кількість</w:t>
            </w:r>
          </w:p>
        </w:tc>
        <w:tc>
          <w:tcPr>
            <w:tcW w:w="2045" w:type="dxa"/>
          </w:tcPr>
          <w:p w14:paraId="56452649" w14:textId="77777777" w:rsidR="00FD570C" w:rsidRPr="000600B1" w:rsidRDefault="00FD570C" w:rsidP="000600B1">
            <w:pPr>
              <w:pStyle w:val="TableParagraph"/>
              <w:spacing w:line="288" w:lineRule="auto"/>
              <w:rPr>
                <w:rFonts w:ascii="Arial" w:hAnsi="Arial" w:cs="Arial"/>
                <w:sz w:val="20"/>
                <w:szCs w:val="20"/>
              </w:rPr>
            </w:pPr>
          </w:p>
          <w:p w14:paraId="35DA912B" w14:textId="77777777" w:rsidR="00FD570C" w:rsidRPr="000600B1" w:rsidRDefault="00FD570C" w:rsidP="000600B1">
            <w:pPr>
              <w:pStyle w:val="TableParagraph"/>
              <w:spacing w:line="288" w:lineRule="auto"/>
              <w:ind w:left="398" w:right="341" w:hanging="36"/>
              <w:rPr>
                <w:rFonts w:ascii="Arial" w:hAnsi="Arial" w:cs="Arial"/>
                <w:b/>
                <w:sz w:val="20"/>
                <w:szCs w:val="20"/>
              </w:rPr>
            </w:pPr>
            <w:r w:rsidRPr="000600B1">
              <w:rPr>
                <w:rFonts w:ascii="Arial" w:hAnsi="Arial" w:cs="Arial"/>
                <w:b/>
                <w:sz w:val="20"/>
                <w:szCs w:val="20"/>
              </w:rPr>
              <w:t>Рік, квартал, місяць, день</w:t>
            </w:r>
          </w:p>
        </w:tc>
      </w:tr>
      <w:tr w:rsidR="00FD570C" w:rsidRPr="000600B1" w14:paraId="59FA9A67" w14:textId="77777777" w:rsidTr="00F67365">
        <w:trPr>
          <w:trHeight w:hRule="exact" w:val="259"/>
        </w:trPr>
        <w:tc>
          <w:tcPr>
            <w:tcW w:w="4140" w:type="dxa"/>
          </w:tcPr>
          <w:p w14:paraId="1F2E639B" w14:textId="77777777" w:rsidR="00FD570C" w:rsidRPr="000600B1" w:rsidRDefault="00FD570C" w:rsidP="000600B1">
            <w:pPr>
              <w:pStyle w:val="TableParagraph"/>
              <w:spacing w:line="288" w:lineRule="auto"/>
              <w:ind w:left="1"/>
              <w:jc w:val="center"/>
              <w:rPr>
                <w:rFonts w:ascii="Arial" w:hAnsi="Arial" w:cs="Arial"/>
                <w:b/>
                <w:sz w:val="20"/>
                <w:szCs w:val="20"/>
              </w:rPr>
            </w:pPr>
            <w:r w:rsidRPr="000600B1">
              <w:rPr>
                <w:rFonts w:ascii="Arial" w:hAnsi="Arial" w:cs="Arial"/>
                <w:b/>
                <w:sz w:val="20"/>
                <w:szCs w:val="20"/>
              </w:rPr>
              <w:t>1</w:t>
            </w:r>
          </w:p>
        </w:tc>
        <w:tc>
          <w:tcPr>
            <w:tcW w:w="2311" w:type="dxa"/>
          </w:tcPr>
          <w:p w14:paraId="51B001EE"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2</w:t>
            </w:r>
          </w:p>
        </w:tc>
        <w:tc>
          <w:tcPr>
            <w:tcW w:w="1853" w:type="dxa"/>
          </w:tcPr>
          <w:p w14:paraId="6846F262"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3</w:t>
            </w:r>
          </w:p>
        </w:tc>
        <w:tc>
          <w:tcPr>
            <w:tcW w:w="2045" w:type="dxa"/>
          </w:tcPr>
          <w:p w14:paraId="04CD7B2A"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4</w:t>
            </w:r>
          </w:p>
        </w:tc>
      </w:tr>
      <w:tr w:rsidR="00FD570C" w:rsidRPr="000600B1" w14:paraId="0B03D816" w14:textId="77777777" w:rsidTr="00F67365">
        <w:trPr>
          <w:trHeight w:hRule="exact" w:val="288"/>
        </w:trPr>
        <w:tc>
          <w:tcPr>
            <w:tcW w:w="4140" w:type="dxa"/>
          </w:tcPr>
          <w:p w14:paraId="7E023855" w14:textId="77777777" w:rsidR="00FD570C" w:rsidRPr="000600B1" w:rsidRDefault="00FD570C" w:rsidP="000600B1">
            <w:pPr>
              <w:spacing w:line="288" w:lineRule="auto"/>
              <w:rPr>
                <w:rFonts w:ascii="Arial" w:hAnsi="Arial" w:cs="Arial"/>
                <w:sz w:val="20"/>
                <w:szCs w:val="20"/>
              </w:rPr>
            </w:pPr>
          </w:p>
        </w:tc>
        <w:tc>
          <w:tcPr>
            <w:tcW w:w="2311" w:type="dxa"/>
          </w:tcPr>
          <w:p w14:paraId="363809B1" w14:textId="77777777" w:rsidR="00FD570C" w:rsidRPr="000600B1" w:rsidRDefault="00FD570C" w:rsidP="000600B1">
            <w:pPr>
              <w:spacing w:line="288" w:lineRule="auto"/>
              <w:rPr>
                <w:rFonts w:ascii="Arial" w:hAnsi="Arial" w:cs="Arial"/>
                <w:sz w:val="20"/>
                <w:szCs w:val="20"/>
              </w:rPr>
            </w:pPr>
          </w:p>
        </w:tc>
        <w:tc>
          <w:tcPr>
            <w:tcW w:w="1853" w:type="dxa"/>
          </w:tcPr>
          <w:p w14:paraId="1ED8AC09" w14:textId="77777777" w:rsidR="00FD570C" w:rsidRPr="000600B1" w:rsidRDefault="00FD570C" w:rsidP="000600B1">
            <w:pPr>
              <w:spacing w:line="288" w:lineRule="auto"/>
              <w:rPr>
                <w:rFonts w:ascii="Arial" w:hAnsi="Arial" w:cs="Arial"/>
                <w:sz w:val="20"/>
                <w:szCs w:val="20"/>
              </w:rPr>
            </w:pPr>
          </w:p>
        </w:tc>
        <w:tc>
          <w:tcPr>
            <w:tcW w:w="2045" w:type="dxa"/>
          </w:tcPr>
          <w:p w14:paraId="794C9BD9" w14:textId="77777777" w:rsidR="00FD570C" w:rsidRPr="000600B1" w:rsidRDefault="00FD570C" w:rsidP="000600B1">
            <w:pPr>
              <w:spacing w:line="288" w:lineRule="auto"/>
              <w:rPr>
                <w:rFonts w:ascii="Arial" w:hAnsi="Arial" w:cs="Arial"/>
                <w:sz w:val="20"/>
                <w:szCs w:val="20"/>
              </w:rPr>
            </w:pPr>
          </w:p>
        </w:tc>
      </w:tr>
      <w:tr w:rsidR="00FD570C" w:rsidRPr="000600B1" w14:paraId="12F1B187" w14:textId="77777777" w:rsidTr="00F67365">
        <w:trPr>
          <w:trHeight w:hRule="exact" w:val="288"/>
        </w:trPr>
        <w:tc>
          <w:tcPr>
            <w:tcW w:w="4140" w:type="dxa"/>
          </w:tcPr>
          <w:p w14:paraId="2D856809" w14:textId="77777777" w:rsidR="00FD570C" w:rsidRPr="000600B1" w:rsidRDefault="00FD570C" w:rsidP="000600B1">
            <w:pPr>
              <w:spacing w:line="288" w:lineRule="auto"/>
              <w:rPr>
                <w:rFonts w:ascii="Arial" w:hAnsi="Arial" w:cs="Arial"/>
                <w:sz w:val="20"/>
                <w:szCs w:val="20"/>
              </w:rPr>
            </w:pPr>
          </w:p>
        </w:tc>
        <w:tc>
          <w:tcPr>
            <w:tcW w:w="2311" w:type="dxa"/>
          </w:tcPr>
          <w:p w14:paraId="71F4E2E7" w14:textId="77777777" w:rsidR="00FD570C" w:rsidRPr="000600B1" w:rsidRDefault="00FD570C" w:rsidP="000600B1">
            <w:pPr>
              <w:spacing w:line="288" w:lineRule="auto"/>
              <w:rPr>
                <w:rFonts w:ascii="Arial" w:hAnsi="Arial" w:cs="Arial"/>
                <w:sz w:val="20"/>
                <w:szCs w:val="20"/>
              </w:rPr>
            </w:pPr>
          </w:p>
        </w:tc>
        <w:tc>
          <w:tcPr>
            <w:tcW w:w="1853" w:type="dxa"/>
          </w:tcPr>
          <w:p w14:paraId="5AB1BC9D" w14:textId="77777777" w:rsidR="00FD570C" w:rsidRPr="000600B1" w:rsidRDefault="00FD570C" w:rsidP="000600B1">
            <w:pPr>
              <w:spacing w:line="288" w:lineRule="auto"/>
              <w:rPr>
                <w:rFonts w:ascii="Arial" w:hAnsi="Arial" w:cs="Arial"/>
                <w:sz w:val="20"/>
                <w:szCs w:val="20"/>
              </w:rPr>
            </w:pPr>
          </w:p>
        </w:tc>
        <w:tc>
          <w:tcPr>
            <w:tcW w:w="2045" w:type="dxa"/>
          </w:tcPr>
          <w:p w14:paraId="6F9DC73F" w14:textId="77777777" w:rsidR="00FD570C" w:rsidRPr="000600B1" w:rsidRDefault="00FD570C" w:rsidP="000600B1">
            <w:pPr>
              <w:spacing w:line="288" w:lineRule="auto"/>
              <w:rPr>
                <w:rFonts w:ascii="Arial" w:hAnsi="Arial" w:cs="Arial"/>
                <w:sz w:val="20"/>
                <w:szCs w:val="20"/>
              </w:rPr>
            </w:pPr>
          </w:p>
        </w:tc>
      </w:tr>
    </w:tbl>
    <w:p w14:paraId="5D344269" w14:textId="77777777" w:rsidR="00FD570C" w:rsidRPr="000600B1" w:rsidRDefault="00FD570C" w:rsidP="000600B1">
      <w:pPr>
        <w:pStyle w:val="a3"/>
        <w:spacing w:line="288" w:lineRule="auto"/>
        <w:rPr>
          <w:rFonts w:ascii="Arial" w:hAnsi="Arial" w:cs="Arial"/>
          <w:sz w:val="20"/>
          <w:szCs w:val="20"/>
        </w:rPr>
      </w:pPr>
    </w:p>
    <w:p w14:paraId="38E4A317" w14:textId="77777777" w:rsidR="00FD570C" w:rsidRPr="000600B1" w:rsidRDefault="00FD570C" w:rsidP="000600B1">
      <w:pPr>
        <w:pStyle w:val="a3"/>
        <w:spacing w:line="288" w:lineRule="auto"/>
        <w:rPr>
          <w:rFonts w:ascii="Arial" w:hAnsi="Arial" w:cs="Arial"/>
          <w:sz w:val="20"/>
          <w:szCs w:val="20"/>
        </w:rPr>
      </w:pPr>
    </w:p>
    <w:p w14:paraId="3651873E" w14:textId="77777777" w:rsidR="00FD570C" w:rsidRPr="000600B1" w:rsidRDefault="00FD570C" w:rsidP="000600B1">
      <w:pPr>
        <w:pStyle w:val="a3"/>
        <w:tabs>
          <w:tab w:val="left" w:pos="5053"/>
          <w:tab w:val="left" w:pos="6483"/>
          <w:tab w:val="left" w:pos="6923"/>
          <w:tab w:val="left" w:pos="9673"/>
        </w:tabs>
        <w:spacing w:line="288" w:lineRule="auto"/>
        <w:ind w:left="1007"/>
        <w:rPr>
          <w:rFonts w:ascii="Arial" w:hAnsi="Arial" w:cs="Arial"/>
          <w:sz w:val="20"/>
          <w:szCs w:val="20"/>
        </w:rPr>
      </w:pPr>
      <w:r w:rsidRPr="000600B1">
        <w:rPr>
          <w:rFonts w:ascii="Arial" w:hAnsi="Arial" w:cs="Arial"/>
          <w:sz w:val="20"/>
          <w:szCs w:val="20"/>
        </w:rPr>
        <w:t>Відповідальний</w:t>
      </w:r>
      <w:r w:rsidRPr="000600B1">
        <w:rPr>
          <w:rFonts w:ascii="Arial" w:hAnsi="Arial" w:cs="Arial"/>
          <w:spacing w:val="-7"/>
          <w:sz w:val="20"/>
          <w:szCs w:val="20"/>
        </w:rPr>
        <w:t xml:space="preserve"> </w:t>
      </w:r>
      <w:r w:rsidRPr="000600B1">
        <w:rPr>
          <w:rFonts w:ascii="Arial" w:hAnsi="Arial" w:cs="Arial"/>
          <w:sz w:val="20"/>
          <w:szCs w:val="20"/>
        </w:rPr>
        <w:t>виконавець</w:t>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p>
    <w:p w14:paraId="70BE1FDA" w14:textId="77777777" w:rsidR="00FD570C" w:rsidRPr="000600B1" w:rsidRDefault="00FD570C" w:rsidP="000600B1">
      <w:pPr>
        <w:tabs>
          <w:tab w:val="left" w:pos="7696"/>
        </w:tabs>
        <w:spacing w:line="288" w:lineRule="auto"/>
        <w:ind w:left="5464"/>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(прізвище,</w:t>
      </w:r>
      <w:r w:rsidRPr="000600B1">
        <w:rPr>
          <w:rFonts w:ascii="Arial" w:hAnsi="Arial" w:cs="Arial"/>
          <w:i/>
          <w:spacing w:val="-7"/>
          <w:sz w:val="20"/>
          <w:szCs w:val="20"/>
        </w:rPr>
        <w:t xml:space="preserve"> </w:t>
      </w:r>
      <w:r w:rsidRPr="000600B1">
        <w:rPr>
          <w:rFonts w:ascii="Arial" w:hAnsi="Arial" w:cs="Arial"/>
          <w:i/>
          <w:sz w:val="20"/>
          <w:szCs w:val="20"/>
        </w:rPr>
        <w:t>ініціали}</w:t>
      </w:r>
    </w:p>
    <w:p w14:paraId="48D8CF3A" w14:textId="77777777" w:rsidR="00FD570C" w:rsidRPr="000600B1" w:rsidRDefault="00FD570C" w:rsidP="000600B1">
      <w:pPr>
        <w:pStyle w:val="a3"/>
        <w:spacing w:line="288" w:lineRule="auto"/>
        <w:rPr>
          <w:rFonts w:ascii="Arial" w:hAnsi="Arial" w:cs="Arial"/>
          <w:i/>
          <w:sz w:val="20"/>
          <w:szCs w:val="20"/>
        </w:rPr>
      </w:pPr>
    </w:p>
    <w:p w14:paraId="4092C69A" w14:textId="77777777" w:rsidR="00FD570C" w:rsidRPr="000600B1" w:rsidRDefault="00FD570C" w:rsidP="000600B1">
      <w:pPr>
        <w:pStyle w:val="Heading91"/>
        <w:spacing w:before="0" w:line="288" w:lineRule="auto"/>
        <w:ind w:left="0" w:right="477"/>
        <w:jc w:val="right"/>
        <w:rPr>
          <w:rFonts w:ascii="Arial" w:hAnsi="Arial" w:cs="Arial"/>
          <w:sz w:val="20"/>
          <w:szCs w:val="20"/>
        </w:rPr>
      </w:pPr>
      <w:r w:rsidRPr="000600B1">
        <w:rPr>
          <w:rFonts w:ascii="Arial" w:hAnsi="Arial" w:cs="Arial"/>
          <w:sz w:val="20"/>
          <w:szCs w:val="20"/>
        </w:rPr>
        <w:t>Форма 2</w:t>
      </w:r>
    </w:p>
    <w:p w14:paraId="59D9D650" w14:textId="77777777" w:rsidR="00FD570C" w:rsidRPr="000600B1" w:rsidRDefault="00FD570C" w:rsidP="000600B1">
      <w:pPr>
        <w:pStyle w:val="a3"/>
        <w:spacing w:line="288" w:lineRule="auto"/>
        <w:ind w:left="1007"/>
        <w:rPr>
          <w:rFonts w:ascii="Arial" w:hAnsi="Arial" w:cs="Arial"/>
          <w:sz w:val="20"/>
          <w:szCs w:val="20"/>
          <w:lang w:val="ru-RU"/>
        </w:rPr>
      </w:pPr>
      <w:r w:rsidRPr="000600B1">
        <w:rPr>
          <w:rFonts w:ascii="Arial" w:hAnsi="Arial" w:cs="Arial"/>
          <w:sz w:val="20"/>
          <w:szCs w:val="20"/>
          <w:lang w:val="ru-RU"/>
        </w:rPr>
        <w:t>Графік руху робочих кадрів по об'єкту</w:t>
      </w:r>
    </w:p>
    <w:p w14:paraId="14FFA923" w14:textId="77777777" w:rsidR="00FD570C" w:rsidRPr="000600B1" w:rsidRDefault="00FD570C" w:rsidP="000600B1">
      <w:pPr>
        <w:pStyle w:val="a3"/>
        <w:spacing w:line="288" w:lineRule="auto"/>
        <w:rPr>
          <w:rFonts w:ascii="Arial" w:hAnsi="Arial" w:cs="Arial"/>
          <w:sz w:val="20"/>
          <w:szCs w:val="20"/>
          <w:lang w:val="ru-RU"/>
        </w:rPr>
      </w:pPr>
    </w:p>
    <w:tbl>
      <w:tblPr>
        <w:tblW w:w="0" w:type="auto"/>
        <w:tblInd w:w="9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79"/>
        <w:gridCol w:w="1560"/>
        <w:gridCol w:w="1222"/>
        <w:gridCol w:w="1219"/>
        <w:gridCol w:w="1219"/>
        <w:gridCol w:w="1260"/>
      </w:tblGrid>
      <w:tr w:rsidR="00FD570C" w:rsidRPr="002754CF" w14:paraId="4FE8F611" w14:textId="77777777" w:rsidTr="00F67365">
        <w:trPr>
          <w:trHeight w:hRule="exact" w:val="643"/>
        </w:trPr>
        <w:tc>
          <w:tcPr>
            <w:tcW w:w="3079" w:type="dxa"/>
            <w:vMerge w:val="restart"/>
          </w:tcPr>
          <w:p w14:paraId="2F0850AC" w14:textId="77777777" w:rsidR="00FD570C" w:rsidRPr="000600B1" w:rsidRDefault="00FD570C" w:rsidP="000600B1">
            <w:pPr>
              <w:pStyle w:val="TableParagraph"/>
              <w:spacing w:line="288" w:lineRule="auto"/>
              <w:ind w:left="996" w:hanging="713"/>
              <w:rPr>
                <w:rFonts w:ascii="Arial" w:hAnsi="Arial" w:cs="Arial"/>
                <w:b/>
                <w:sz w:val="20"/>
                <w:szCs w:val="20"/>
              </w:rPr>
            </w:pPr>
            <w:r w:rsidRPr="000600B1">
              <w:rPr>
                <w:rFonts w:ascii="Arial" w:hAnsi="Arial" w:cs="Arial"/>
                <w:b/>
                <w:sz w:val="20"/>
                <w:szCs w:val="20"/>
              </w:rPr>
              <w:t>Найменування професій робітників</w:t>
            </w:r>
          </w:p>
        </w:tc>
        <w:tc>
          <w:tcPr>
            <w:tcW w:w="1560" w:type="dxa"/>
            <w:vMerge w:val="restart"/>
          </w:tcPr>
          <w:p w14:paraId="6D0BAFB9" w14:textId="77777777" w:rsidR="00FD570C" w:rsidRPr="000600B1" w:rsidRDefault="00FD570C" w:rsidP="000600B1">
            <w:pPr>
              <w:pStyle w:val="TableParagraph"/>
              <w:spacing w:line="288" w:lineRule="auto"/>
              <w:ind w:left="237" w:right="137" w:hanging="82"/>
              <w:rPr>
                <w:rFonts w:ascii="Arial" w:hAnsi="Arial" w:cs="Arial"/>
                <w:b/>
                <w:sz w:val="20"/>
                <w:szCs w:val="20"/>
              </w:rPr>
            </w:pPr>
            <w:r w:rsidRPr="000600B1">
              <w:rPr>
                <w:rFonts w:ascii="Arial" w:hAnsi="Arial" w:cs="Arial"/>
                <w:b/>
                <w:sz w:val="20"/>
                <w:szCs w:val="20"/>
              </w:rPr>
              <w:t>Чисельність робітників</w:t>
            </w:r>
          </w:p>
        </w:tc>
        <w:tc>
          <w:tcPr>
            <w:tcW w:w="4920" w:type="dxa"/>
            <w:gridSpan w:val="4"/>
          </w:tcPr>
          <w:p w14:paraId="746132DB" w14:textId="77777777" w:rsidR="00FD570C" w:rsidRPr="000600B1" w:rsidRDefault="00FD570C" w:rsidP="000600B1">
            <w:pPr>
              <w:pStyle w:val="TableParagraph"/>
              <w:spacing w:line="288" w:lineRule="auto"/>
              <w:ind w:left="563" w:right="841" w:hanging="507"/>
              <w:rPr>
                <w:rFonts w:ascii="Arial" w:hAnsi="Arial" w:cs="Arial"/>
                <w:b/>
                <w:sz w:val="20"/>
                <w:szCs w:val="20"/>
                <w:lang w:val="ru-RU"/>
              </w:rPr>
            </w:pPr>
            <w:r w:rsidRPr="000600B1">
              <w:rPr>
                <w:rFonts w:ascii="Arial" w:hAnsi="Arial" w:cs="Arial"/>
                <w:b/>
                <w:sz w:val="20"/>
                <w:szCs w:val="20"/>
                <w:lang w:val="ru-RU"/>
              </w:rPr>
              <w:t>Середньодобова чисельність робітників за місяцями, тижнями, днями</w:t>
            </w:r>
          </w:p>
        </w:tc>
      </w:tr>
      <w:tr w:rsidR="00FD570C" w:rsidRPr="000600B1" w14:paraId="1FF7BB9B" w14:textId="77777777" w:rsidTr="00F67365">
        <w:trPr>
          <w:trHeight w:hRule="exact" w:val="310"/>
        </w:trPr>
        <w:tc>
          <w:tcPr>
            <w:tcW w:w="3079" w:type="dxa"/>
            <w:vMerge/>
          </w:tcPr>
          <w:p w14:paraId="3734C36B" w14:textId="77777777" w:rsidR="00FD570C" w:rsidRPr="000600B1" w:rsidRDefault="00FD570C" w:rsidP="000600B1">
            <w:pPr>
              <w:spacing w:line="288" w:lineRule="auto"/>
              <w:rPr>
                <w:rFonts w:ascii="Arial" w:hAnsi="Arial" w:cs="Arial"/>
                <w:sz w:val="20"/>
                <w:szCs w:val="20"/>
                <w:lang w:val="ru-RU"/>
              </w:rPr>
            </w:pPr>
          </w:p>
        </w:tc>
        <w:tc>
          <w:tcPr>
            <w:tcW w:w="1560" w:type="dxa"/>
            <w:vMerge/>
          </w:tcPr>
          <w:p w14:paraId="7E39A028" w14:textId="77777777" w:rsidR="00FD570C" w:rsidRPr="000600B1" w:rsidRDefault="00FD570C" w:rsidP="000600B1">
            <w:pPr>
              <w:spacing w:line="288" w:lineRule="auto"/>
              <w:rPr>
                <w:rFonts w:ascii="Arial" w:hAnsi="Arial" w:cs="Arial"/>
                <w:sz w:val="20"/>
                <w:szCs w:val="20"/>
                <w:lang w:val="ru-RU"/>
              </w:rPr>
            </w:pPr>
          </w:p>
        </w:tc>
        <w:tc>
          <w:tcPr>
            <w:tcW w:w="1222" w:type="dxa"/>
          </w:tcPr>
          <w:p w14:paraId="03C218E5"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1</w:t>
            </w:r>
          </w:p>
        </w:tc>
        <w:tc>
          <w:tcPr>
            <w:tcW w:w="1219" w:type="dxa"/>
          </w:tcPr>
          <w:p w14:paraId="4841AE22"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2</w:t>
            </w:r>
          </w:p>
        </w:tc>
        <w:tc>
          <w:tcPr>
            <w:tcW w:w="1219" w:type="dxa"/>
          </w:tcPr>
          <w:p w14:paraId="1AC216E2"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3</w:t>
            </w:r>
          </w:p>
        </w:tc>
        <w:tc>
          <w:tcPr>
            <w:tcW w:w="1260" w:type="dxa"/>
          </w:tcPr>
          <w:p w14:paraId="22F4AF59" w14:textId="77777777" w:rsidR="00FD570C" w:rsidRPr="000600B1" w:rsidRDefault="00FD570C" w:rsidP="000600B1">
            <w:pPr>
              <w:pStyle w:val="TableParagraph"/>
              <w:spacing w:line="288" w:lineRule="auto"/>
              <w:ind w:left="410"/>
              <w:rPr>
                <w:rFonts w:ascii="Arial" w:hAnsi="Arial" w:cs="Arial"/>
                <w:b/>
                <w:sz w:val="20"/>
                <w:szCs w:val="20"/>
              </w:rPr>
            </w:pPr>
            <w:r w:rsidRPr="000600B1">
              <w:rPr>
                <w:rFonts w:ascii="Arial" w:hAnsi="Arial" w:cs="Arial"/>
                <w:b/>
                <w:sz w:val="20"/>
                <w:szCs w:val="20"/>
              </w:rPr>
              <w:t>і т.ін.</w:t>
            </w:r>
          </w:p>
        </w:tc>
      </w:tr>
      <w:tr w:rsidR="00FD570C" w:rsidRPr="000600B1" w14:paraId="672C6159" w14:textId="77777777" w:rsidTr="00F67365">
        <w:trPr>
          <w:trHeight w:hRule="exact" w:val="288"/>
        </w:trPr>
        <w:tc>
          <w:tcPr>
            <w:tcW w:w="3079" w:type="dxa"/>
          </w:tcPr>
          <w:p w14:paraId="7DE4EDB7" w14:textId="77777777" w:rsidR="00FD570C" w:rsidRPr="000600B1" w:rsidRDefault="00FD570C" w:rsidP="000600B1">
            <w:pPr>
              <w:pStyle w:val="TableParagraph"/>
              <w:spacing w:line="288" w:lineRule="auto"/>
              <w:ind w:left="1"/>
              <w:jc w:val="center"/>
              <w:rPr>
                <w:rFonts w:ascii="Arial" w:hAnsi="Arial" w:cs="Arial"/>
                <w:b/>
                <w:sz w:val="20"/>
                <w:szCs w:val="20"/>
              </w:rPr>
            </w:pPr>
            <w:r w:rsidRPr="000600B1">
              <w:rPr>
                <w:rFonts w:ascii="Arial" w:hAnsi="Arial" w:cs="Arial"/>
                <w:b/>
                <w:sz w:val="20"/>
                <w:szCs w:val="20"/>
              </w:rPr>
              <w:t>1</w:t>
            </w:r>
          </w:p>
        </w:tc>
        <w:tc>
          <w:tcPr>
            <w:tcW w:w="1560" w:type="dxa"/>
          </w:tcPr>
          <w:p w14:paraId="52807F77"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2</w:t>
            </w:r>
          </w:p>
        </w:tc>
        <w:tc>
          <w:tcPr>
            <w:tcW w:w="4920" w:type="dxa"/>
            <w:gridSpan w:val="4"/>
            <w:tcBorders>
              <w:right w:val="nil"/>
            </w:tcBorders>
          </w:tcPr>
          <w:p w14:paraId="26A6C6FB" w14:textId="77777777" w:rsidR="00FD570C" w:rsidRPr="000600B1" w:rsidRDefault="00FD570C" w:rsidP="000600B1">
            <w:pPr>
              <w:pStyle w:val="TableParagraph"/>
              <w:spacing w:line="288" w:lineRule="auto"/>
              <w:ind w:right="110"/>
              <w:jc w:val="center"/>
              <w:rPr>
                <w:rFonts w:ascii="Arial" w:hAnsi="Arial" w:cs="Arial"/>
                <w:sz w:val="20"/>
                <w:szCs w:val="20"/>
              </w:rPr>
            </w:pPr>
            <w:r w:rsidRPr="000600B1">
              <w:rPr>
                <w:rFonts w:ascii="Arial" w:hAnsi="Arial" w:cs="Arial"/>
                <w:sz w:val="20"/>
                <w:szCs w:val="20"/>
              </w:rPr>
              <w:t>3</w:t>
            </w:r>
          </w:p>
        </w:tc>
      </w:tr>
      <w:tr w:rsidR="00FD570C" w:rsidRPr="000600B1" w14:paraId="5390A2AC" w14:textId="77777777" w:rsidTr="00F67365">
        <w:trPr>
          <w:trHeight w:hRule="exact" w:val="288"/>
        </w:trPr>
        <w:tc>
          <w:tcPr>
            <w:tcW w:w="3079" w:type="dxa"/>
          </w:tcPr>
          <w:p w14:paraId="2C9F8F31" w14:textId="77777777" w:rsidR="00FD570C" w:rsidRPr="000600B1" w:rsidRDefault="00FD570C" w:rsidP="000600B1">
            <w:pPr>
              <w:spacing w:line="288" w:lineRule="auto"/>
              <w:rPr>
                <w:rFonts w:ascii="Arial" w:hAnsi="Arial" w:cs="Arial"/>
                <w:sz w:val="20"/>
                <w:szCs w:val="20"/>
              </w:rPr>
            </w:pPr>
          </w:p>
        </w:tc>
        <w:tc>
          <w:tcPr>
            <w:tcW w:w="1560" w:type="dxa"/>
          </w:tcPr>
          <w:p w14:paraId="004507F2" w14:textId="77777777" w:rsidR="00FD570C" w:rsidRPr="000600B1" w:rsidRDefault="00FD570C" w:rsidP="000600B1">
            <w:pPr>
              <w:spacing w:line="288" w:lineRule="auto"/>
              <w:rPr>
                <w:rFonts w:ascii="Arial" w:hAnsi="Arial" w:cs="Arial"/>
                <w:sz w:val="20"/>
                <w:szCs w:val="20"/>
              </w:rPr>
            </w:pPr>
          </w:p>
        </w:tc>
        <w:tc>
          <w:tcPr>
            <w:tcW w:w="1222" w:type="dxa"/>
          </w:tcPr>
          <w:p w14:paraId="734E8AC7" w14:textId="77777777" w:rsidR="00FD570C" w:rsidRPr="000600B1" w:rsidRDefault="00FD570C" w:rsidP="000600B1">
            <w:pPr>
              <w:spacing w:line="288" w:lineRule="auto"/>
              <w:rPr>
                <w:rFonts w:ascii="Arial" w:hAnsi="Arial" w:cs="Arial"/>
                <w:sz w:val="20"/>
                <w:szCs w:val="20"/>
              </w:rPr>
            </w:pPr>
          </w:p>
        </w:tc>
        <w:tc>
          <w:tcPr>
            <w:tcW w:w="1219" w:type="dxa"/>
          </w:tcPr>
          <w:p w14:paraId="272EF985" w14:textId="77777777" w:rsidR="00FD570C" w:rsidRPr="000600B1" w:rsidRDefault="00FD570C" w:rsidP="000600B1">
            <w:pPr>
              <w:spacing w:line="288" w:lineRule="auto"/>
              <w:rPr>
                <w:rFonts w:ascii="Arial" w:hAnsi="Arial" w:cs="Arial"/>
                <w:sz w:val="20"/>
                <w:szCs w:val="20"/>
              </w:rPr>
            </w:pPr>
          </w:p>
        </w:tc>
        <w:tc>
          <w:tcPr>
            <w:tcW w:w="1219" w:type="dxa"/>
          </w:tcPr>
          <w:p w14:paraId="50272387" w14:textId="77777777" w:rsidR="00FD570C" w:rsidRPr="000600B1" w:rsidRDefault="00FD570C" w:rsidP="000600B1">
            <w:pPr>
              <w:spacing w:line="288" w:lineRule="auto"/>
              <w:rPr>
                <w:rFonts w:ascii="Arial" w:hAnsi="Arial" w:cs="Arial"/>
                <w:sz w:val="20"/>
                <w:szCs w:val="20"/>
              </w:rPr>
            </w:pPr>
          </w:p>
        </w:tc>
        <w:tc>
          <w:tcPr>
            <w:tcW w:w="1260" w:type="dxa"/>
          </w:tcPr>
          <w:p w14:paraId="088AE570" w14:textId="77777777" w:rsidR="00FD570C" w:rsidRPr="000600B1" w:rsidRDefault="00FD570C" w:rsidP="000600B1">
            <w:pPr>
              <w:spacing w:line="288" w:lineRule="auto"/>
              <w:rPr>
                <w:rFonts w:ascii="Arial" w:hAnsi="Arial" w:cs="Arial"/>
                <w:sz w:val="20"/>
                <w:szCs w:val="20"/>
              </w:rPr>
            </w:pPr>
          </w:p>
        </w:tc>
      </w:tr>
      <w:tr w:rsidR="00FD570C" w:rsidRPr="000600B1" w14:paraId="2698EE31" w14:textId="77777777" w:rsidTr="00F67365">
        <w:trPr>
          <w:trHeight w:hRule="exact" w:val="288"/>
        </w:trPr>
        <w:tc>
          <w:tcPr>
            <w:tcW w:w="3079" w:type="dxa"/>
          </w:tcPr>
          <w:p w14:paraId="6EBD8808" w14:textId="77777777" w:rsidR="00FD570C" w:rsidRPr="000600B1" w:rsidRDefault="00FD570C" w:rsidP="000600B1">
            <w:pPr>
              <w:spacing w:line="288" w:lineRule="auto"/>
              <w:rPr>
                <w:rFonts w:ascii="Arial" w:hAnsi="Arial" w:cs="Arial"/>
                <w:sz w:val="20"/>
                <w:szCs w:val="20"/>
              </w:rPr>
            </w:pPr>
          </w:p>
        </w:tc>
        <w:tc>
          <w:tcPr>
            <w:tcW w:w="1560" w:type="dxa"/>
          </w:tcPr>
          <w:p w14:paraId="78189C28" w14:textId="77777777" w:rsidR="00FD570C" w:rsidRPr="000600B1" w:rsidRDefault="00FD570C" w:rsidP="000600B1">
            <w:pPr>
              <w:spacing w:line="288" w:lineRule="auto"/>
              <w:rPr>
                <w:rFonts w:ascii="Arial" w:hAnsi="Arial" w:cs="Arial"/>
                <w:sz w:val="20"/>
                <w:szCs w:val="20"/>
              </w:rPr>
            </w:pPr>
          </w:p>
        </w:tc>
        <w:tc>
          <w:tcPr>
            <w:tcW w:w="1222" w:type="dxa"/>
          </w:tcPr>
          <w:p w14:paraId="632B911B" w14:textId="77777777" w:rsidR="00FD570C" w:rsidRPr="000600B1" w:rsidRDefault="00FD570C" w:rsidP="000600B1">
            <w:pPr>
              <w:spacing w:line="288" w:lineRule="auto"/>
              <w:rPr>
                <w:rFonts w:ascii="Arial" w:hAnsi="Arial" w:cs="Arial"/>
                <w:sz w:val="20"/>
                <w:szCs w:val="20"/>
              </w:rPr>
            </w:pPr>
          </w:p>
        </w:tc>
        <w:tc>
          <w:tcPr>
            <w:tcW w:w="1219" w:type="dxa"/>
          </w:tcPr>
          <w:p w14:paraId="196AAC47" w14:textId="77777777" w:rsidR="00FD570C" w:rsidRPr="000600B1" w:rsidRDefault="00FD570C" w:rsidP="000600B1">
            <w:pPr>
              <w:spacing w:line="288" w:lineRule="auto"/>
              <w:rPr>
                <w:rFonts w:ascii="Arial" w:hAnsi="Arial" w:cs="Arial"/>
                <w:sz w:val="20"/>
                <w:szCs w:val="20"/>
              </w:rPr>
            </w:pPr>
          </w:p>
        </w:tc>
        <w:tc>
          <w:tcPr>
            <w:tcW w:w="1219" w:type="dxa"/>
          </w:tcPr>
          <w:p w14:paraId="2C5FCFC0" w14:textId="77777777" w:rsidR="00FD570C" w:rsidRPr="000600B1" w:rsidRDefault="00FD570C" w:rsidP="000600B1">
            <w:pPr>
              <w:spacing w:line="288" w:lineRule="auto"/>
              <w:rPr>
                <w:rFonts w:ascii="Arial" w:hAnsi="Arial" w:cs="Arial"/>
                <w:sz w:val="20"/>
                <w:szCs w:val="20"/>
              </w:rPr>
            </w:pPr>
          </w:p>
        </w:tc>
        <w:tc>
          <w:tcPr>
            <w:tcW w:w="1260" w:type="dxa"/>
          </w:tcPr>
          <w:p w14:paraId="72B1B5D0" w14:textId="77777777" w:rsidR="00FD570C" w:rsidRPr="000600B1" w:rsidRDefault="00FD570C" w:rsidP="000600B1">
            <w:pPr>
              <w:spacing w:line="288" w:lineRule="auto"/>
              <w:rPr>
                <w:rFonts w:ascii="Arial" w:hAnsi="Arial" w:cs="Arial"/>
                <w:sz w:val="20"/>
                <w:szCs w:val="20"/>
              </w:rPr>
            </w:pPr>
          </w:p>
        </w:tc>
      </w:tr>
    </w:tbl>
    <w:p w14:paraId="53F68A91" w14:textId="77777777" w:rsidR="00FD570C" w:rsidRPr="000600B1" w:rsidRDefault="00FD570C" w:rsidP="000600B1">
      <w:pPr>
        <w:pStyle w:val="a3"/>
        <w:spacing w:line="288" w:lineRule="auto"/>
        <w:rPr>
          <w:rFonts w:ascii="Arial" w:hAnsi="Arial" w:cs="Arial"/>
          <w:sz w:val="20"/>
          <w:szCs w:val="20"/>
        </w:rPr>
      </w:pPr>
    </w:p>
    <w:p w14:paraId="342EC26E" w14:textId="77777777" w:rsidR="00FD570C" w:rsidRPr="000600B1" w:rsidRDefault="00FD570C" w:rsidP="000600B1">
      <w:pPr>
        <w:pStyle w:val="a3"/>
        <w:spacing w:line="288" w:lineRule="auto"/>
        <w:rPr>
          <w:rFonts w:ascii="Arial" w:hAnsi="Arial" w:cs="Arial"/>
          <w:sz w:val="20"/>
          <w:szCs w:val="20"/>
        </w:rPr>
      </w:pPr>
    </w:p>
    <w:p w14:paraId="00E5C311" w14:textId="77777777" w:rsidR="00FD570C" w:rsidRPr="000600B1" w:rsidRDefault="00FD570C" w:rsidP="000600B1">
      <w:pPr>
        <w:pStyle w:val="a3"/>
        <w:tabs>
          <w:tab w:val="left" w:pos="4832"/>
          <w:tab w:val="left" w:pos="6042"/>
          <w:tab w:val="left" w:pos="6483"/>
          <w:tab w:val="left" w:pos="9783"/>
        </w:tabs>
        <w:spacing w:line="288" w:lineRule="auto"/>
        <w:ind w:left="1007"/>
        <w:rPr>
          <w:rFonts w:ascii="Arial" w:hAnsi="Arial" w:cs="Arial"/>
          <w:sz w:val="20"/>
          <w:szCs w:val="20"/>
        </w:rPr>
      </w:pPr>
      <w:r w:rsidRPr="000600B1">
        <w:rPr>
          <w:rFonts w:ascii="Arial" w:hAnsi="Arial" w:cs="Arial"/>
          <w:sz w:val="20"/>
          <w:szCs w:val="20"/>
        </w:rPr>
        <w:t>Відповідальний</w:t>
      </w:r>
      <w:r w:rsidRPr="000600B1">
        <w:rPr>
          <w:rFonts w:ascii="Arial" w:hAnsi="Arial" w:cs="Arial"/>
          <w:spacing w:val="-7"/>
          <w:sz w:val="20"/>
          <w:szCs w:val="20"/>
        </w:rPr>
        <w:t xml:space="preserve"> </w:t>
      </w:r>
      <w:r w:rsidRPr="000600B1">
        <w:rPr>
          <w:rFonts w:ascii="Arial" w:hAnsi="Arial" w:cs="Arial"/>
          <w:sz w:val="20"/>
          <w:szCs w:val="20"/>
        </w:rPr>
        <w:t>виконавець</w:t>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p>
    <w:p w14:paraId="09791322" w14:textId="77777777" w:rsidR="00FD570C" w:rsidRPr="000600B1" w:rsidRDefault="00FD570C" w:rsidP="000600B1">
      <w:pPr>
        <w:tabs>
          <w:tab w:val="left" w:pos="7806"/>
        </w:tabs>
        <w:spacing w:line="288" w:lineRule="auto"/>
        <w:ind w:left="5188"/>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(прізвшце,</w:t>
      </w:r>
      <w:r w:rsidRPr="000600B1">
        <w:rPr>
          <w:rFonts w:ascii="Arial" w:hAnsi="Arial" w:cs="Arial"/>
          <w:i/>
          <w:spacing w:val="-4"/>
          <w:sz w:val="20"/>
          <w:szCs w:val="20"/>
        </w:rPr>
        <w:t xml:space="preserve"> </w:t>
      </w:r>
      <w:r w:rsidRPr="000600B1">
        <w:rPr>
          <w:rFonts w:ascii="Arial" w:hAnsi="Arial" w:cs="Arial"/>
          <w:i/>
          <w:sz w:val="20"/>
          <w:szCs w:val="20"/>
        </w:rPr>
        <w:t>ініціали)</w:t>
      </w:r>
    </w:p>
    <w:p w14:paraId="04DFBC6C" w14:textId="77777777" w:rsidR="00FD570C" w:rsidRPr="000600B1" w:rsidRDefault="00FD570C" w:rsidP="000600B1">
      <w:pPr>
        <w:pStyle w:val="a3"/>
        <w:spacing w:line="288" w:lineRule="auto"/>
        <w:rPr>
          <w:rFonts w:ascii="Arial" w:hAnsi="Arial" w:cs="Arial"/>
          <w:i/>
          <w:sz w:val="20"/>
          <w:szCs w:val="20"/>
        </w:rPr>
      </w:pPr>
    </w:p>
    <w:p w14:paraId="164C3BA3" w14:textId="77777777" w:rsidR="00FD570C" w:rsidRPr="000600B1" w:rsidRDefault="00FD570C" w:rsidP="000600B1">
      <w:pPr>
        <w:pStyle w:val="Heading91"/>
        <w:spacing w:before="0" w:line="288" w:lineRule="auto"/>
        <w:ind w:left="0" w:right="475"/>
        <w:jc w:val="right"/>
        <w:rPr>
          <w:rFonts w:ascii="Arial" w:hAnsi="Arial" w:cs="Arial"/>
          <w:sz w:val="20"/>
          <w:szCs w:val="20"/>
        </w:rPr>
      </w:pPr>
      <w:r w:rsidRPr="000600B1">
        <w:rPr>
          <w:rFonts w:ascii="Arial" w:hAnsi="Arial" w:cs="Arial"/>
          <w:sz w:val="20"/>
          <w:szCs w:val="20"/>
        </w:rPr>
        <w:t>Форма З</w:t>
      </w:r>
    </w:p>
    <w:p w14:paraId="0598A77C" w14:textId="77777777" w:rsidR="00FD570C" w:rsidRPr="000600B1" w:rsidRDefault="00FD570C" w:rsidP="000600B1">
      <w:pPr>
        <w:pStyle w:val="a3"/>
        <w:spacing w:line="288" w:lineRule="auto"/>
        <w:ind w:left="1007"/>
        <w:rPr>
          <w:rFonts w:ascii="Arial" w:hAnsi="Arial" w:cs="Arial"/>
          <w:sz w:val="20"/>
          <w:szCs w:val="20"/>
          <w:lang w:val="ru-RU"/>
        </w:rPr>
      </w:pPr>
      <w:r w:rsidRPr="000600B1">
        <w:rPr>
          <w:rFonts w:ascii="Arial" w:hAnsi="Arial" w:cs="Arial"/>
          <w:sz w:val="20"/>
          <w:szCs w:val="20"/>
          <w:lang w:val="ru-RU"/>
        </w:rPr>
        <w:t>Графік руху основних будівельних машин по об'єкту</w:t>
      </w:r>
    </w:p>
    <w:tbl>
      <w:tblPr>
        <w:tblW w:w="0" w:type="auto"/>
        <w:tblInd w:w="9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59"/>
        <w:gridCol w:w="1222"/>
        <w:gridCol w:w="1118"/>
        <w:gridCol w:w="1140"/>
        <w:gridCol w:w="802"/>
        <w:gridCol w:w="818"/>
        <w:gridCol w:w="720"/>
        <w:gridCol w:w="1061"/>
      </w:tblGrid>
      <w:tr w:rsidR="00FD570C" w:rsidRPr="002754CF" w14:paraId="475059AC" w14:textId="77777777" w:rsidTr="00F67365">
        <w:trPr>
          <w:trHeight w:hRule="exact" w:val="876"/>
        </w:trPr>
        <w:tc>
          <w:tcPr>
            <w:tcW w:w="2659" w:type="dxa"/>
            <w:vMerge w:val="restart"/>
          </w:tcPr>
          <w:p w14:paraId="4C5DF1E9" w14:textId="77777777" w:rsidR="00FD570C" w:rsidRPr="000600B1" w:rsidRDefault="00FD570C" w:rsidP="000600B1">
            <w:pPr>
              <w:pStyle w:val="TableParagraph"/>
              <w:spacing w:line="288" w:lineRule="auto"/>
              <w:ind w:left="576"/>
              <w:rPr>
                <w:rFonts w:ascii="Arial" w:hAnsi="Arial" w:cs="Arial"/>
                <w:b/>
                <w:sz w:val="20"/>
                <w:szCs w:val="20"/>
              </w:rPr>
            </w:pPr>
            <w:r w:rsidRPr="000600B1">
              <w:rPr>
                <w:rFonts w:ascii="Arial" w:hAnsi="Arial" w:cs="Arial"/>
                <w:b/>
                <w:sz w:val="20"/>
                <w:szCs w:val="20"/>
              </w:rPr>
              <w:t>Найменування</w:t>
            </w:r>
          </w:p>
        </w:tc>
        <w:tc>
          <w:tcPr>
            <w:tcW w:w="1222" w:type="dxa"/>
            <w:vMerge w:val="restart"/>
          </w:tcPr>
          <w:p w14:paraId="4B166022" w14:textId="77777777" w:rsidR="00FD570C" w:rsidRPr="000600B1" w:rsidRDefault="00FD570C" w:rsidP="000600B1">
            <w:pPr>
              <w:pStyle w:val="TableParagraph"/>
              <w:spacing w:line="288" w:lineRule="auto"/>
              <w:ind w:left="259" w:right="130" w:hanging="111"/>
              <w:rPr>
                <w:rFonts w:ascii="Arial" w:hAnsi="Arial" w:cs="Arial"/>
                <w:b/>
                <w:sz w:val="20"/>
                <w:szCs w:val="20"/>
              </w:rPr>
            </w:pPr>
            <w:r w:rsidRPr="000600B1">
              <w:rPr>
                <w:rFonts w:ascii="Arial" w:hAnsi="Arial" w:cs="Arial"/>
                <w:b/>
                <w:sz w:val="20"/>
                <w:szCs w:val="20"/>
              </w:rPr>
              <w:t>Одиниця виміру</w:t>
            </w:r>
          </w:p>
        </w:tc>
        <w:tc>
          <w:tcPr>
            <w:tcW w:w="1118" w:type="dxa"/>
            <w:vMerge w:val="restart"/>
          </w:tcPr>
          <w:p w14:paraId="3472CA79" w14:textId="77777777" w:rsidR="00FD570C" w:rsidRPr="000600B1" w:rsidRDefault="00FD570C" w:rsidP="000600B1">
            <w:pPr>
              <w:pStyle w:val="TableParagraph"/>
              <w:spacing w:line="288" w:lineRule="auto"/>
              <w:ind w:left="204" w:right="46" w:hanging="137"/>
              <w:rPr>
                <w:rFonts w:ascii="Arial" w:hAnsi="Arial" w:cs="Arial"/>
                <w:b/>
                <w:sz w:val="20"/>
                <w:szCs w:val="20"/>
              </w:rPr>
            </w:pPr>
            <w:r w:rsidRPr="000600B1">
              <w:rPr>
                <w:rFonts w:ascii="Arial" w:hAnsi="Arial" w:cs="Arial"/>
                <w:b/>
                <w:sz w:val="20"/>
                <w:szCs w:val="20"/>
              </w:rPr>
              <w:t>Кількість машин</w:t>
            </w:r>
          </w:p>
        </w:tc>
        <w:tc>
          <w:tcPr>
            <w:tcW w:w="1140" w:type="dxa"/>
            <w:vMerge w:val="restart"/>
          </w:tcPr>
          <w:p w14:paraId="32CE60CB" w14:textId="77777777" w:rsidR="00FD570C" w:rsidRPr="000600B1" w:rsidRDefault="00FD570C" w:rsidP="000600B1">
            <w:pPr>
              <w:pStyle w:val="TableParagraph"/>
              <w:spacing w:line="288" w:lineRule="auto"/>
              <w:ind w:left="81"/>
              <w:rPr>
                <w:rFonts w:ascii="Arial" w:hAnsi="Arial" w:cs="Arial"/>
                <w:b/>
                <w:sz w:val="20"/>
                <w:szCs w:val="20"/>
              </w:rPr>
            </w:pPr>
            <w:r w:rsidRPr="000600B1">
              <w:rPr>
                <w:rFonts w:ascii="Arial" w:hAnsi="Arial" w:cs="Arial"/>
                <w:b/>
                <w:sz w:val="20"/>
                <w:szCs w:val="20"/>
              </w:rPr>
              <w:t>Змінність</w:t>
            </w:r>
          </w:p>
        </w:tc>
        <w:tc>
          <w:tcPr>
            <w:tcW w:w="3401" w:type="dxa"/>
            <w:gridSpan w:val="4"/>
          </w:tcPr>
          <w:p w14:paraId="3264279C" w14:textId="77777777" w:rsidR="00FD570C" w:rsidRPr="000600B1" w:rsidRDefault="00FD570C" w:rsidP="000600B1">
            <w:pPr>
              <w:pStyle w:val="TableParagraph"/>
              <w:spacing w:line="288" w:lineRule="auto"/>
              <w:ind w:left="331" w:right="329" w:hanging="1"/>
              <w:jc w:val="center"/>
              <w:rPr>
                <w:rFonts w:ascii="Arial" w:hAnsi="Arial" w:cs="Arial"/>
                <w:b/>
                <w:sz w:val="20"/>
                <w:szCs w:val="20"/>
                <w:lang w:val="ru-RU"/>
              </w:rPr>
            </w:pPr>
            <w:r w:rsidRPr="000600B1">
              <w:rPr>
                <w:rFonts w:ascii="Arial" w:hAnsi="Arial" w:cs="Arial"/>
                <w:b/>
                <w:sz w:val="20"/>
                <w:szCs w:val="20"/>
                <w:lang w:val="ru-RU"/>
              </w:rPr>
              <w:t>Середньодобова кількість машин за днями, тижнями, місяцями</w:t>
            </w:r>
          </w:p>
        </w:tc>
      </w:tr>
      <w:tr w:rsidR="00FD570C" w:rsidRPr="000600B1" w14:paraId="769FE779" w14:textId="77777777" w:rsidTr="00F67365">
        <w:trPr>
          <w:trHeight w:hRule="exact" w:val="310"/>
        </w:trPr>
        <w:tc>
          <w:tcPr>
            <w:tcW w:w="2659" w:type="dxa"/>
            <w:vMerge/>
          </w:tcPr>
          <w:p w14:paraId="708CF8B1" w14:textId="77777777" w:rsidR="00FD570C" w:rsidRPr="000600B1" w:rsidRDefault="00FD570C" w:rsidP="000600B1">
            <w:pPr>
              <w:spacing w:line="288" w:lineRule="auto"/>
              <w:rPr>
                <w:rFonts w:ascii="Arial" w:hAnsi="Arial" w:cs="Arial"/>
                <w:sz w:val="20"/>
                <w:szCs w:val="20"/>
                <w:lang w:val="ru-RU"/>
              </w:rPr>
            </w:pPr>
          </w:p>
        </w:tc>
        <w:tc>
          <w:tcPr>
            <w:tcW w:w="1222" w:type="dxa"/>
            <w:vMerge/>
          </w:tcPr>
          <w:p w14:paraId="6B2D9D01" w14:textId="77777777" w:rsidR="00FD570C" w:rsidRPr="000600B1" w:rsidRDefault="00FD570C" w:rsidP="000600B1">
            <w:pPr>
              <w:spacing w:line="288" w:lineRule="auto"/>
              <w:rPr>
                <w:rFonts w:ascii="Arial" w:hAnsi="Arial" w:cs="Arial"/>
                <w:sz w:val="20"/>
                <w:szCs w:val="20"/>
                <w:lang w:val="ru-RU"/>
              </w:rPr>
            </w:pPr>
          </w:p>
        </w:tc>
        <w:tc>
          <w:tcPr>
            <w:tcW w:w="1118" w:type="dxa"/>
            <w:vMerge/>
          </w:tcPr>
          <w:p w14:paraId="4FED0F32" w14:textId="77777777" w:rsidR="00FD570C" w:rsidRPr="000600B1" w:rsidRDefault="00FD570C" w:rsidP="000600B1">
            <w:pPr>
              <w:spacing w:line="288" w:lineRule="auto"/>
              <w:rPr>
                <w:rFonts w:ascii="Arial" w:hAnsi="Arial" w:cs="Arial"/>
                <w:sz w:val="20"/>
                <w:szCs w:val="20"/>
                <w:lang w:val="ru-RU"/>
              </w:rPr>
            </w:pPr>
          </w:p>
        </w:tc>
        <w:tc>
          <w:tcPr>
            <w:tcW w:w="1140" w:type="dxa"/>
            <w:vMerge/>
          </w:tcPr>
          <w:p w14:paraId="546CD74A" w14:textId="77777777" w:rsidR="00FD570C" w:rsidRPr="000600B1" w:rsidRDefault="00FD570C" w:rsidP="000600B1">
            <w:pPr>
              <w:spacing w:line="288" w:lineRule="auto"/>
              <w:rPr>
                <w:rFonts w:ascii="Arial" w:hAnsi="Arial" w:cs="Arial"/>
                <w:sz w:val="20"/>
                <w:szCs w:val="20"/>
                <w:lang w:val="ru-RU"/>
              </w:rPr>
            </w:pPr>
          </w:p>
        </w:tc>
        <w:tc>
          <w:tcPr>
            <w:tcW w:w="802" w:type="dxa"/>
          </w:tcPr>
          <w:p w14:paraId="6E8C21D3"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1</w:t>
            </w:r>
          </w:p>
        </w:tc>
        <w:tc>
          <w:tcPr>
            <w:tcW w:w="818" w:type="dxa"/>
          </w:tcPr>
          <w:p w14:paraId="10FA83BB" w14:textId="77777777" w:rsidR="00FD570C" w:rsidRPr="000600B1" w:rsidRDefault="00FD570C" w:rsidP="000600B1">
            <w:pPr>
              <w:pStyle w:val="TableParagraph"/>
              <w:spacing w:line="288" w:lineRule="auto"/>
              <w:ind w:left="1"/>
              <w:jc w:val="center"/>
              <w:rPr>
                <w:rFonts w:ascii="Arial" w:hAnsi="Arial" w:cs="Arial"/>
                <w:b/>
                <w:sz w:val="20"/>
                <w:szCs w:val="20"/>
              </w:rPr>
            </w:pPr>
            <w:r w:rsidRPr="000600B1">
              <w:rPr>
                <w:rFonts w:ascii="Arial" w:hAnsi="Arial" w:cs="Arial"/>
                <w:b/>
                <w:sz w:val="20"/>
                <w:szCs w:val="20"/>
              </w:rPr>
              <w:t>2</w:t>
            </w:r>
          </w:p>
        </w:tc>
        <w:tc>
          <w:tcPr>
            <w:tcW w:w="720" w:type="dxa"/>
          </w:tcPr>
          <w:p w14:paraId="759C5BF2"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3</w:t>
            </w:r>
          </w:p>
        </w:tc>
        <w:tc>
          <w:tcPr>
            <w:tcW w:w="1061" w:type="dxa"/>
          </w:tcPr>
          <w:p w14:paraId="0A8049E7" w14:textId="77777777" w:rsidR="00FD570C" w:rsidRPr="000600B1" w:rsidRDefault="00FD570C" w:rsidP="000600B1">
            <w:pPr>
              <w:pStyle w:val="TableParagraph"/>
              <w:spacing w:line="288" w:lineRule="auto"/>
              <w:ind w:left="309"/>
              <w:rPr>
                <w:rFonts w:ascii="Arial" w:hAnsi="Arial" w:cs="Arial"/>
                <w:b/>
                <w:sz w:val="20"/>
                <w:szCs w:val="20"/>
              </w:rPr>
            </w:pPr>
            <w:r w:rsidRPr="000600B1">
              <w:rPr>
                <w:rFonts w:ascii="Arial" w:hAnsi="Arial" w:cs="Arial"/>
                <w:b/>
                <w:sz w:val="20"/>
                <w:szCs w:val="20"/>
              </w:rPr>
              <w:t>і т.ін.</w:t>
            </w:r>
          </w:p>
        </w:tc>
      </w:tr>
      <w:tr w:rsidR="00FD570C" w:rsidRPr="000600B1" w14:paraId="2D232A45" w14:textId="77777777" w:rsidTr="00F67365">
        <w:trPr>
          <w:trHeight w:hRule="exact" w:val="288"/>
        </w:trPr>
        <w:tc>
          <w:tcPr>
            <w:tcW w:w="2659" w:type="dxa"/>
          </w:tcPr>
          <w:p w14:paraId="6F8014E0"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1</w:t>
            </w:r>
          </w:p>
        </w:tc>
        <w:tc>
          <w:tcPr>
            <w:tcW w:w="1222" w:type="dxa"/>
          </w:tcPr>
          <w:p w14:paraId="1FADC266"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2</w:t>
            </w:r>
          </w:p>
        </w:tc>
        <w:tc>
          <w:tcPr>
            <w:tcW w:w="1118" w:type="dxa"/>
          </w:tcPr>
          <w:p w14:paraId="6807819E" w14:textId="77777777" w:rsidR="00FD570C" w:rsidRPr="000600B1" w:rsidRDefault="00FD570C" w:rsidP="000600B1">
            <w:pPr>
              <w:pStyle w:val="TableParagraph"/>
              <w:spacing w:line="288" w:lineRule="auto"/>
              <w:ind w:right="1"/>
              <w:jc w:val="center"/>
              <w:rPr>
                <w:rFonts w:ascii="Arial" w:hAnsi="Arial" w:cs="Arial"/>
                <w:b/>
                <w:sz w:val="20"/>
                <w:szCs w:val="20"/>
              </w:rPr>
            </w:pPr>
            <w:r w:rsidRPr="000600B1">
              <w:rPr>
                <w:rFonts w:ascii="Arial" w:hAnsi="Arial" w:cs="Arial"/>
                <w:b/>
                <w:sz w:val="20"/>
                <w:szCs w:val="20"/>
              </w:rPr>
              <w:t>3</w:t>
            </w:r>
          </w:p>
        </w:tc>
        <w:tc>
          <w:tcPr>
            <w:tcW w:w="1140" w:type="dxa"/>
          </w:tcPr>
          <w:p w14:paraId="03047DF1" w14:textId="77777777" w:rsidR="00FD570C" w:rsidRPr="000600B1" w:rsidRDefault="00FD570C" w:rsidP="000600B1">
            <w:pPr>
              <w:pStyle w:val="TableParagraph"/>
              <w:spacing w:line="288" w:lineRule="auto"/>
              <w:ind w:left="1"/>
              <w:jc w:val="center"/>
              <w:rPr>
                <w:rFonts w:ascii="Arial" w:hAnsi="Arial" w:cs="Arial"/>
                <w:b/>
                <w:sz w:val="20"/>
                <w:szCs w:val="20"/>
              </w:rPr>
            </w:pPr>
            <w:r w:rsidRPr="000600B1">
              <w:rPr>
                <w:rFonts w:ascii="Arial" w:hAnsi="Arial" w:cs="Arial"/>
                <w:b/>
                <w:sz w:val="20"/>
                <w:szCs w:val="20"/>
              </w:rPr>
              <w:t>4</w:t>
            </w:r>
          </w:p>
        </w:tc>
        <w:tc>
          <w:tcPr>
            <w:tcW w:w="3401" w:type="dxa"/>
            <w:gridSpan w:val="4"/>
          </w:tcPr>
          <w:p w14:paraId="5E603D79" w14:textId="77777777" w:rsidR="00FD570C" w:rsidRPr="000600B1" w:rsidRDefault="00FD570C" w:rsidP="000600B1">
            <w:pPr>
              <w:pStyle w:val="TableParagraph"/>
              <w:spacing w:line="288" w:lineRule="auto"/>
              <w:ind w:right="230"/>
              <w:jc w:val="center"/>
              <w:rPr>
                <w:rFonts w:ascii="Arial" w:hAnsi="Arial" w:cs="Arial"/>
                <w:sz w:val="20"/>
                <w:szCs w:val="20"/>
              </w:rPr>
            </w:pPr>
            <w:r w:rsidRPr="000600B1">
              <w:rPr>
                <w:rFonts w:ascii="Arial" w:hAnsi="Arial" w:cs="Arial"/>
                <w:sz w:val="20"/>
                <w:szCs w:val="20"/>
              </w:rPr>
              <w:t>5</w:t>
            </w:r>
          </w:p>
        </w:tc>
      </w:tr>
      <w:tr w:rsidR="00FD570C" w:rsidRPr="000600B1" w14:paraId="20F94F00" w14:textId="77777777" w:rsidTr="00F67365">
        <w:trPr>
          <w:trHeight w:hRule="exact" w:val="288"/>
        </w:trPr>
        <w:tc>
          <w:tcPr>
            <w:tcW w:w="2659" w:type="dxa"/>
          </w:tcPr>
          <w:p w14:paraId="39196558" w14:textId="77777777" w:rsidR="00FD570C" w:rsidRPr="000600B1" w:rsidRDefault="00FD570C" w:rsidP="000600B1">
            <w:pPr>
              <w:spacing w:line="288" w:lineRule="auto"/>
              <w:rPr>
                <w:rFonts w:ascii="Arial" w:hAnsi="Arial" w:cs="Arial"/>
                <w:sz w:val="20"/>
                <w:szCs w:val="20"/>
              </w:rPr>
            </w:pPr>
          </w:p>
        </w:tc>
        <w:tc>
          <w:tcPr>
            <w:tcW w:w="1222" w:type="dxa"/>
          </w:tcPr>
          <w:p w14:paraId="1E51B75D" w14:textId="77777777" w:rsidR="00FD570C" w:rsidRPr="000600B1" w:rsidRDefault="00FD570C" w:rsidP="000600B1">
            <w:pPr>
              <w:spacing w:line="288" w:lineRule="auto"/>
              <w:rPr>
                <w:rFonts w:ascii="Arial" w:hAnsi="Arial" w:cs="Arial"/>
                <w:sz w:val="20"/>
                <w:szCs w:val="20"/>
              </w:rPr>
            </w:pPr>
          </w:p>
        </w:tc>
        <w:tc>
          <w:tcPr>
            <w:tcW w:w="1118" w:type="dxa"/>
          </w:tcPr>
          <w:p w14:paraId="3FF42ED2" w14:textId="77777777" w:rsidR="00FD570C" w:rsidRPr="000600B1" w:rsidRDefault="00FD570C" w:rsidP="000600B1">
            <w:pPr>
              <w:spacing w:line="288" w:lineRule="auto"/>
              <w:rPr>
                <w:rFonts w:ascii="Arial" w:hAnsi="Arial" w:cs="Arial"/>
                <w:sz w:val="20"/>
                <w:szCs w:val="20"/>
              </w:rPr>
            </w:pPr>
          </w:p>
        </w:tc>
        <w:tc>
          <w:tcPr>
            <w:tcW w:w="1140" w:type="dxa"/>
          </w:tcPr>
          <w:p w14:paraId="15B5056F" w14:textId="77777777" w:rsidR="00FD570C" w:rsidRPr="000600B1" w:rsidRDefault="00FD570C" w:rsidP="000600B1">
            <w:pPr>
              <w:spacing w:line="288" w:lineRule="auto"/>
              <w:rPr>
                <w:rFonts w:ascii="Arial" w:hAnsi="Arial" w:cs="Arial"/>
                <w:sz w:val="20"/>
                <w:szCs w:val="20"/>
              </w:rPr>
            </w:pPr>
          </w:p>
        </w:tc>
        <w:tc>
          <w:tcPr>
            <w:tcW w:w="802" w:type="dxa"/>
          </w:tcPr>
          <w:p w14:paraId="5C9E3050" w14:textId="77777777" w:rsidR="00FD570C" w:rsidRPr="000600B1" w:rsidRDefault="00FD570C" w:rsidP="000600B1">
            <w:pPr>
              <w:spacing w:line="288" w:lineRule="auto"/>
              <w:rPr>
                <w:rFonts w:ascii="Arial" w:hAnsi="Arial" w:cs="Arial"/>
                <w:sz w:val="20"/>
                <w:szCs w:val="20"/>
              </w:rPr>
            </w:pPr>
          </w:p>
        </w:tc>
        <w:tc>
          <w:tcPr>
            <w:tcW w:w="818" w:type="dxa"/>
          </w:tcPr>
          <w:p w14:paraId="3BB067B8" w14:textId="77777777" w:rsidR="00FD570C" w:rsidRPr="000600B1" w:rsidRDefault="00FD570C" w:rsidP="000600B1">
            <w:pPr>
              <w:spacing w:line="288" w:lineRule="auto"/>
              <w:rPr>
                <w:rFonts w:ascii="Arial" w:hAnsi="Arial" w:cs="Arial"/>
                <w:sz w:val="20"/>
                <w:szCs w:val="20"/>
              </w:rPr>
            </w:pPr>
          </w:p>
        </w:tc>
        <w:tc>
          <w:tcPr>
            <w:tcW w:w="720" w:type="dxa"/>
          </w:tcPr>
          <w:p w14:paraId="7987E4F1" w14:textId="77777777" w:rsidR="00FD570C" w:rsidRPr="000600B1" w:rsidRDefault="00FD570C" w:rsidP="000600B1">
            <w:pPr>
              <w:spacing w:line="288" w:lineRule="auto"/>
              <w:rPr>
                <w:rFonts w:ascii="Arial" w:hAnsi="Arial" w:cs="Arial"/>
                <w:sz w:val="20"/>
                <w:szCs w:val="20"/>
              </w:rPr>
            </w:pPr>
          </w:p>
        </w:tc>
        <w:tc>
          <w:tcPr>
            <w:tcW w:w="1061" w:type="dxa"/>
          </w:tcPr>
          <w:p w14:paraId="6D66EF5A" w14:textId="77777777" w:rsidR="00FD570C" w:rsidRPr="000600B1" w:rsidRDefault="00FD570C" w:rsidP="000600B1">
            <w:pPr>
              <w:spacing w:line="288" w:lineRule="auto"/>
              <w:rPr>
                <w:rFonts w:ascii="Arial" w:hAnsi="Arial" w:cs="Arial"/>
                <w:sz w:val="20"/>
                <w:szCs w:val="20"/>
              </w:rPr>
            </w:pPr>
          </w:p>
        </w:tc>
      </w:tr>
      <w:tr w:rsidR="00FD570C" w:rsidRPr="000600B1" w14:paraId="4ABC3813" w14:textId="77777777" w:rsidTr="00F67365">
        <w:trPr>
          <w:trHeight w:hRule="exact" w:val="288"/>
        </w:trPr>
        <w:tc>
          <w:tcPr>
            <w:tcW w:w="2659" w:type="dxa"/>
          </w:tcPr>
          <w:p w14:paraId="17587DDB" w14:textId="77777777" w:rsidR="00FD570C" w:rsidRPr="000600B1" w:rsidRDefault="00FD570C" w:rsidP="000600B1">
            <w:pPr>
              <w:spacing w:line="288" w:lineRule="auto"/>
              <w:rPr>
                <w:rFonts w:ascii="Arial" w:hAnsi="Arial" w:cs="Arial"/>
                <w:sz w:val="20"/>
                <w:szCs w:val="20"/>
              </w:rPr>
            </w:pPr>
          </w:p>
        </w:tc>
        <w:tc>
          <w:tcPr>
            <w:tcW w:w="1222" w:type="dxa"/>
          </w:tcPr>
          <w:p w14:paraId="38E0FFA5" w14:textId="77777777" w:rsidR="00FD570C" w:rsidRPr="000600B1" w:rsidRDefault="00FD570C" w:rsidP="000600B1">
            <w:pPr>
              <w:spacing w:line="288" w:lineRule="auto"/>
              <w:rPr>
                <w:rFonts w:ascii="Arial" w:hAnsi="Arial" w:cs="Arial"/>
                <w:sz w:val="20"/>
                <w:szCs w:val="20"/>
              </w:rPr>
            </w:pPr>
          </w:p>
        </w:tc>
        <w:tc>
          <w:tcPr>
            <w:tcW w:w="1118" w:type="dxa"/>
          </w:tcPr>
          <w:p w14:paraId="2ABC228D" w14:textId="77777777" w:rsidR="00FD570C" w:rsidRPr="000600B1" w:rsidRDefault="00FD570C" w:rsidP="000600B1">
            <w:pPr>
              <w:spacing w:line="288" w:lineRule="auto"/>
              <w:rPr>
                <w:rFonts w:ascii="Arial" w:hAnsi="Arial" w:cs="Arial"/>
                <w:sz w:val="20"/>
                <w:szCs w:val="20"/>
              </w:rPr>
            </w:pPr>
          </w:p>
        </w:tc>
        <w:tc>
          <w:tcPr>
            <w:tcW w:w="1140" w:type="dxa"/>
          </w:tcPr>
          <w:p w14:paraId="0E864B40" w14:textId="77777777" w:rsidR="00FD570C" w:rsidRPr="000600B1" w:rsidRDefault="00FD570C" w:rsidP="000600B1">
            <w:pPr>
              <w:spacing w:line="288" w:lineRule="auto"/>
              <w:rPr>
                <w:rFonts w:ascii="Arial" w:hAnsi="Arial" w:cs="Arial"/>
                <w:sz w:val="20"/>
                <w:szCs w:val="20"/>
              </w:rPr>
            </w:pPr>
          </w:p>
        </w:tc>
        <w:tc>
          <w:tcPr>
            <w:tcW w:w="802" w:type="dxa"/>
          </w:tcPr>
          <w:p w14:paraId="5101896D" w14:textId="77777777" w:rsidR="00FD570C" w:rsidRPr="000600B1" w:rsidRDefault="00FD570C" w:rsidP="000600B1">
            <w:pPr>
              <w:spacing w:line="288" w:lineRule="auto"/>
              <w:rPr>
                <w:rFonts w:ascii="Arial" w:hAnsi="Arial" w:cs="Arial"/>
                <w:sz w:val="20"/>
                <w:szCs w:val="20"/>
              </w:rPr>
            </w:pPr>
          </w:p>
        </w:tc>
        <w:tc>
          <w:tcPr>
            <w:tcW w:w="818" w:type="dxa"/>
          </w:tcPr>
          <w:p w14:paraId="4301F6C2" w14:textId="77777777" w:rsidR="00FD570C" w:rsidRPr="000600B1" w:rsidRDefault="00FD570C" w:rsidP="000600B1">
            <w:pPr>
              <w:spacing w:line="288" w:lineRule="auto"/>
              <w:rPr>
                <w:rFonts w:ascii="Arial" w:hAnsi="Arial" w:cs="Arial"/>
                <w:sz w:val="20"/>
                <w:szCs w:val="20"/>
              </w:rPr>
            </w:pPr>
          </w:p>
        </w:tc>
        <w:tc>
          <w:tcPr>
            <w:tcW w:w="720" w:type="dxa"/>
          </w:tcPr>
          <w:p w14:paraId="3D645A5A" w14:textId="77777777" w:rsidR="00FD570C" w:rsidRPr="000600B1" w:rsidRDefault="00FD570C" w:rsidP="000600B1">
            <w:pPr>
              <w:spacing w:line="288" w:lineRule="auto"/>
              <w:rPr>
                <w:rFonts w:ascii="Arial" w:hAnsi="Arial" w:cs="Arial"/>
                <w:sz w:val="20"/>
                <w:szCs w:val="20"/>
              </w:rPr>
            </w:pPr>
          </w:p>
        </w:tc>
        <w:tc>
          <w:tcPr>
            <w:tcW w:w="1061" w:type="dxa"/>
          </w:tcPr>
          <w:p w14:paraId="4DEAFB6C" w14:textId="77777777" w:rsidR="00FD570C" w:rsidRPr="000600B1" w:rsidRDefault="00FD570C" w:rsidP="000600B1">
            <w:pPr>
              <w:spacing w:line="288" w:lineRule="auto"/>
              <w:rPr>
                <w:rFonts w:ascii="Arial" w:hAnsi="Arial" w:cs="Arial"/>
                <w:sz w:val="20"/>
                <w:szCs w:val="20"/>
              </w:rPr>
            </w:pPr>
          </w:p>
        </w:tc>
      </w:tr>
    </w:tbl>
    <w:p w14:paraId="31C00293" w14:textId="77777777" w:rsidR="00FD570C" w:rsidRPr="000600B1" w:rsidRDefault="00FD570C" w:rsidP="000600B1">
      <w:pPr>
        <w:pStyle w:val="a3"/>
        <w:spacing w:line="288" w:lineRule="auto"/>
        <w:rPr>
          <w:rFonts w:ascii="Arial" w:hAnsi="Arial" w:cs="Arial"/>
          <w:sz w:val="20"/>
          <w:szCs w:val="20"/>
        </w:rPr>
      </w:pPr>
    </w:p>
    <w:p w14:paraId="2E2F9ACB" w14:textId="77777777" w:rsidR="00FD570C" w:rsidRDefault="00FD570C" w:rsidP="000600B1">
      <w:pPr>
        <w:pStyle w:val="a3"/>
        <w:tabs>
          <w:tab w:val="left" w:pos="4777"/>
          <w:tab w:val="left" w:pos="6867"/>
          <w:tab w:val="left" w:pos="7199"/>
          <w:tab w:val="left" w:pos="9947"/>
        </w:tabs>
        <w:spacing w:line="288" w:lineRule="auto"/>
        <w:ind w:left="1007"/>
        <w:rPr>
          <w:rFonts w:ascii="Arial" w:hAnsi="Arial" w:cs="Arial"/>
          <w:sz w:val="20"/>
          <w:szCs w:val="20"/>
          <w:u w:val="single"/>
          <w:lang w:val="ru-RU"/>
        </w:rPr>
      </w:pPr>
      <w:r w:rsidRPr="0068267A">
        <w:rPr>
          <w:rFonts w:ascii="Arial" w:hAnsi="Arial" w:cs="Arial"/>
          <w:sz w:val="20"/>
          <w:szCs w:val="20"/>
          <w:lang w:val="ru-RU"/>
        </w:rPr>
        <w:t>Відповідальний</w:t>
      </w:r>
      <w:r w:rsidRPr="0068267A">
        <w:rPr>
          <w:rFonts w:ascii="Arial" w:hAnsi="Arial" w:cs="Arial"/>
          <w:spacing w:val="-7"/>
          <w:sz w:val="20"/>
          <w:szCs w:val="20"/>
          <w:lang w:val="ru-RU"/>
        </w:rPr>
        <w:t xml:space="preserve"> </w:t>
      </w:r>
      <w:r w:rsidRPr="0068267A">
        <w:rPr>
          <w:rFonts w:ascii="Arial" w:hAnsi="Arial" w:cs="Arial"/>
          <w:sz w:val="20"/>
          <w:szCs w:val="20"/>
          <w:lang w:val="ru-RU"/>
        </w:rPr>
        <w:t>виконавець</w:t>
      </w:r>
      <w:r w:rsidRPr="0068267A">
        <w:rPr>
          <w:rFonts w:ascii="Arial" w:hAnsi="Arial" w:cs="Arial"/>
          <w:sz w:val="20"/>
          <w:szCs w:val="20"/>
          <w:lang w:val="ru-RU"/>
        </w:rPr>
        <w:tab/>
      </w:r>
      <w:r w:rsidRPr="0068267A">
        <w:rPr>
          <w:rFonts w:ascii="Arial" w:hAnsi="Arial" w:cs="Arial"/>
          <w:sz w:val="20"/>
          <w:szCs w:val="20"/>
          <w:u w:val="single"/>
          <w:lang w:val="ru-RU"/>
        </w:rPr>
        <w:t xml:space="preserve"> </w:t>
      </w:r>
      <w:r w:rsidRPr="0068267A">
        <w:rPr>
          <w:rFonts w:ascii="Arial" w:hAnsi="Arial" w:cs="Arial"/>
          <w:sz w:val="20"/>
          <w:szCs w:val="20"/>
          <w:u w:val="single"/>
          <w:lang w:val="ru-RU"/>
        </w:rPr>
        <w:tab/>
      </w:r>
      <w:r w:rsidRPr="0068267A">
        <w:rPr>
          <w:rFonts w:ascii="Arial" w:hAnsi="Arial" w:cs="Arial"/>
          <w:sz w:val="20"/>
          <w:szCs w:val="20"/>
          <w:lang w:val="ru-RU"/>
        </w:rPr>
        <w:tab/>
      </w:r>
      <w:r w:rsidRPr="0068267A">
        <w:rPr>
          <w:rFonts w:ascii="Arial" w:hAnsi="Arial" w:cs="Arial"/>
          <w:sz w:val="20"/>
          <w:szCs w:val="20"/>
          <w:u w:val="single"/>
          <w:lang w:val="ru-RU"/>
        </w:rPr>
        <w:t xml:space="preserve"> </w:t>
      </w:r>
      <w:r w:rsidRPr="0068267A">
        <w:rPr>
          <w:rFonts w:ascii="Arial" w:hAnsi="Arial" w:cs="Arial"/>
          <w:sz w:val="20"/>
          <w:szCs w:val="20"/>
          <w:u w:val="single"/>
          <w:lang w:val="ru-RU"/>
        </w:rPr>
        <w:tab/>
      </w:r>
    </w:p>
    <w:p w14:paraId="73522BF8" w14:textId="77777777" w:rsidR="00057FA5" w:rsidRPr="0068267A" w:rsidRDefault="00057FA5" w:rsidP="00057FA5">
      <w:pPr>
        <w:tabs>
          <w:tab w:val="left" w:pos="7175"/>
        </w:tabs>
        <w:spacing w:line="288" w:lineRule="auto"/>
        <w:ind w:left="4944"/>
        <w:rPr>
          <w:rFonts w:ascii="Arial" w:hAnsi="Arial" w:cs="Arial"/>
          <w:i/>
          <w:sz w:val="20"/>
          <w:szCs w:val="20"/>
          <w:lang w:val="ru-RU"/>
        </w:rPr>
      </w:pPr>
      <w:r w:rsidRPr="0068267A">
        <w:rPr>
          <w:rFonts w:ascii="Arial" w:hAnsi="Arial" w:cs="Arial"/>
          <w:i/>
          <w:sz w:val="20"/>
          <w:szCs w:val="20"/>
          <w:lang w:val="ru-RU"/>
        </w:rPr>
        <w:t>(підпис)</w:t>
      </w:r>
      <w:r w:rsidRPr="0068267A">
        <w:rPr>
          <w:rFonts w:ascii="Arial" w:hAnsi="Arial" w:cs="Arial"/>
          <w:i/>
          <w:sz w:val="20"/>
          <w:szCs w:val="20"/>
          <w:lang w:val="ru-RU"/>
        </w:rPr>
        <w:tab/>
        <w:t>(прізвище,</w:t>
      </w:r>
      <w:r w:rsidRPr="0068267A">
        <w:rPr>
          <w:rFonts w:ascii="Arial" w:hAnsi="Arial" w:cs="Arial"/>
          <w:i/>
          <w:spacing w:val="-4"/>
          <w:sz w:val="20"/>
          <w:szCs w:val="20"/>
          <w:lang w:val="ru-RU"/>
        </w:rPr>
        <w:t xml:space="preserve"> </w:t>
      </w:r>
      <w:r w:rsidRPr="0068267A">
        <w:rPr>
          <w:rFonts w:ascii="Arial" w:hAnsi="Arial" w:cs="Arial"/>
          <w:i/>
          <w:sz w:val="20"/>
          <w:szCs w:val="20"/>
          <w:lang w:val="ru-RU"/>
        </w:rPr>
        <w:t>ініціали)</w:t>
      </w:r>
    </w:p>
    <w:p w14:paraId="326DBB36" w14:textId="77777777" w:rsidR="00057FA5" w:rsidRDefault="00057FA5" w:rsidP="000600B1">
      <w:pPr>
        <w:pStyle w:val="a3"/>
        <w:tabs>
          <w:tab w:val="left" w:pos="4777"/>
          <w:tab w:val="left" w:pos="6867"/>
          <w:tab w:val="left" w:pos="7199"/>
          <w:tab w:val="left" w:pos="9947"/>
        </w:tabs>
        <w:spacing w:line="288" w:lineRule="auto"/>
        <w:ind w:left="1007"/>
        <w:rPr>
          <w:rFonts w:ascii="Arial" w:hAnsi="Arial" w:cs="Arial"/>
          <w:sz w:val="20"/>
          <w:szCs w:val="20"/>
          <w:u w:val="single"/>
          <w:lang w:val="ru-RU"/>
        </w:rPr>
      </w:pPr>
    </w:p>
    <w:p w14:paraId="36B3D2AC" w14:textId="77777777" w:rsidR="00057FA5" w:rsidRDefault="00057FA5" w:rsidP="000600B1">
      <w:pPr>
        <w:pStyle w:val="a3"/>
        <w:tabs>
          <w:tab w:val="left" w:pos="4777"/>
          <w:tab w:val="left" w:pos="6867"/>
          <w:tab w:val="left" w:pos="7199"/>
          <w:tab w:val="left" w:pos="9947"/>
        </w:tabs>
        <w:spacing w:line="288" w:lineRule="auto"/>
        <w:ind w:left="1007"/>
        <w:rPr>
          <w:rFonts w:ascii="Arial" w:hAnsi="Arial" w:cs="Arial"/>
          <w:sz w:val="20"/>
          <w:szCs w:val="20"/>
          <w:u w:val="single"/>
          <w:lang w:val="ru-RU"/>
        </w:rPr>
      </w:pPr>
    </w:p>
    <w:p w14:paraId="2BA5D1F9" w14:textId="77777777" w:rsidR="00057FA5" w:rsidRPr="0068267A" w:rsidRDefault="00057FA5" w:rsidP="000600B1">
      <w:pPr>
        <w:pStyle w:val="a3"/>
        <w:tabs>
          <w:tab w:val="left" w:pos="4777"/>
          <w:tab w:val="left" w:pos="6867"/>
          <w:tab w:val="left" w:pos="7199"/>
          <w:tab w:val="left" w:pos="9947"/>
        </w:tabs>
        <w:spacing w:line="288" w:lineRule="auto"/>
        <w:ind w:left="1007"/>
        <w:rPr>
          <w:rFonts w:ascii="Arial" w:hAnsi="Arial" w:cs="Arial"/>
          <w:sz w:val="20"/>
          <w:szCs w:val="20"/>
          <w:lang w:val="ru-RU"/>
        </w:rPr>
      </w:pPr>
    </w:p>
    <w:p w14:paraId="13750DDC" w14:textId="77777777" w:rsidR="00FD570C" w:rsidRPr="0068267A" w:rsidRDefault="00FD570C" w:rsidP="000600B1">
      <w:pPr>
        <w:spacing w:line="288" w:lineRule="auto"/>
        <w:rPr>
          <w:rFonts w:ascii="Arial" w:hAnsi="Arial" w:cs="Arial"/>
          <w:sz w:val="20"/>
          <w:szCs w:val="20"/>
          <w:lang w:val="ru-RU"/>
        </w:rPr>
        <w:sectPr w:rsidR="00FD570C" w:rsidRPr="0068267A" w:rsidSect="00364A9F">
          <w:type w:val="continuous"/>
          <w:pgSz w:w="11900" w:h="16820"/>
          <w:pgMar w:top="1082" w:right="80" w:bottom="280" w:left="1160" w:header="720" w:footer="720" w:gutter="0"/>
          <w:cols w:space="720"/>
        </w:sectPr>
      </w:pPr>
    </w:p>
    <w:p w14:paraId="0CA16094" w14:textId="77777777" w:rsidR="00FD570C" w:rsidRPr="0068267A" w:rsidRDefault="00FD570C" w:rsidP="000600B1">
      <w:pPr>
        <w:spacing w:line="288" w:lineRule="auto"/>
        <w:ind w:left="4293" w:right="4516"/>
        <w:jc w:val="center"/>
        <w:rPr>
          <w:rFonts w:ascii="Arial" w:hAnsi="Arial" w:cs="Arial"/>
          <w:b/>
          <w:sz w:val="20"/>
          <w:szCs w:val="20"/>
          <w:lang w:val="ru-RU"/>
        </w:rPr>
      </w:pPr>
      <w:r w:rsidRPr="0068267A">
        <w:rPr>
          <w:rFonts w:ascii="Arial" w:hAnsi="Arial" w:cs="Arial"/>
          <w:b/>
          <w:sz w:val="20"/>
          <w:szCs w:val="20"/>
          <w:lang w:val="ru-RU"/>
        </w:rPr>
        <w:lastRenderedPageBreak/>
        <w:t>Додаток И</w:t>
      </w:r>
    </w:p>
    <w:p w14:paraId="2602D553" w14:textId="77777777" w:rsidR="00FD570C" w:rsidRPr="0068267A" w:rsidRDefault="00FD570C" w:rsidP="001320A7">
      <w:pPr>
        <w:spacing w:line="288" w:lineRule="auto"/>
        <w:ind w:left="4111" w:right="4330"/>
        <w:jc w:val="center"/>
        <w:rPr>
          <w:rFonts w:ascii="Arial" w:hAnsi="Arial" w:cs="Arial"/>
          <w:sz w:val="20"/>
          <w:szCs w:val="20"/>
          <w:lang w:val="ru-RU"/>
        </w:rPr>
      </w:pPr>
      <w:r w:rsidRPr="0068267A">
        <w:rPr>
          <w:rFonts w:ascii="Arial" w:hAnsi="Arial" w:cs="Arial"/>
          <w:sz w:val="20"/>
          <w:szCs w:val="20"/>
          <w:lang w:val="ru-RU"/>
        </w:rPr>
        <w:t>(обов'язковий)</w:t>
      </w:r>
    </w:p>
    <w:p w14:paraId="55BE9689" w14:textId="77777777" w:rsidR="00FD570C" w:rsidRPr="0068267A" w:rsidRDefault="00FD570C" w:rsidP="000600B1">
      <w:pPr>
        <w:pStyle w:val="a3"/>
        <w:spacing w:line="288" w:lineRule="auto"/>
        <w:rPr>
          <w:rFonts w:ascii="Arial" w:hAnsi="Arial" w:cs="Arial"/>
          <w:sz w:val="20"/>
          <w:szCs w:val="20"/>
          <w:lang w:val="ru-RU"/>
        </w:rPr>
      </w:pPr>
    </w:p>
    <w:p w14:paraId="0BA1E741" w14:textId="77777777" w:rsidR="00FD570C" w:rsidRPr="0068267A" w:rsidRDefault="00FD570C" w:rsidP="000600B1">
      <w:pPr>
        <w:pStyle w:val="Heading41"/>
        <w:spacing w:line="288" w:lineRule="auto"/>
        <w:ind w:left="4293" w:right="4516"/>
        <w:jc w:val="center"/>
        <w:rPr>
          <w:rFonts w:ascii="Arial" w:hAnsi="Arial" w:cs="Arial"/>
          <w:sz w:val="20"/>
          <w:szCs w:val="20"/>
          <w:lang w:val="ru-RU"/>
        </w:rPr>
      </w:pPr>
      <w:r w:rsidRPr="0068267A">
        <w:rPr>
          <w:rFonts w:ascii="Arial" w:hAnsi="Arial" w:cs="Arial"/>
          <w:sz w:val="20"/>
          <w:szCs w:val="20"/>
          <w:lang w:val="ru-RU"/>
        </w:rPr>
        <w:t>Форма</w:t>
      </w:r>
    </w:p>
    <w:p w14:paraId="5D316827" w14:textId="77777777" w:rsidR="00FD570C" w:rsidRPr="0068267A" w:rsidRDefault="00FD570C" w:rsidP="000600B1">
      <w:pPr>
        <w:pStyle w:val="a3"/>
        <w:spacing w:line="288" w:lineRule="auto"/>
        <w:rPr>
          <w:rFonts w:ascii="Arial" w:hAnsi="Arial" w:cs="Arial"/>
          <w:b/>
          <w:sz w:val="20"/>
          <w:szCs w:val="20"/>
          <w:lang w:val="ru-RU"/>
        </w:rPr>
      </w:pPr>
    </w:p>
    <w:p w14:paraId="4B757B35" w14:textId="77777777" w:rsidR="00FD570C" w:rsidRPr="000600B1" w:rsidRDefault="00FD570C" w:rsidP="000600B1">
      <w:pPr>
        <w:spacing w:line="288" w:lineRule="auto"/>
        <w:ind w:left="2242"/>
        <w:rPr>
          <w:rFonts w:ascii="Arial" w:hAnsi="Arial" w:cs="Arial"/>
          <w:b/>
          <w:sz w:val="20"/>
          <w:szCs w:val="20"/>
          <w:lang w:val="ru-RU"/>
        </w:rPr>
      </w:pPr>
      <w:r w:rsidRPr="000600B1">
        <w:rPr>
          <w:rFonts w:ascii="Arial" w:hAnsi="Arial" w:cs="Arial"/>
          <w:b/>
          <w:sz w:val="20"/>
          <w:szCs w:val="20"/>
          <w:lang w:val="ru-RU"/>
        </w:rPr>
        <w:t>Календарний графік виконання робіт по об'єкту</w:t>
      </w:r>
    </w:p>
    <w:p w14:paraId="75046E54" w14:textId="77777777" w:rsidR="00FD570C" w:rsidRPr="000600B1" w:rsidRDefault="00FD570C" w:rsidP="000600B1">
      <w:pPr>
        <w:pStyle w:val="a3"/>
        <w:spacing w:line="288" w:lineRule="auto"/>
        <w:rPr>
          <w:rFonts w:ascii="Arial" w:hAnsi="Arial" w:cs="Arial"/>
          <w:b/>
          <w:sz w:val="20"/>
          <w:szCs w:val="20"/>
          <w:lang w:val="ru-RU"/>
        </w:rPr>
      </w:pPr>
    </w:p>
    <w:tbl>
      <w:tblPr>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80"/>
        <w:gridCol w:w="1140"/>
        <w:gridCol w:w="701"/>
        <w:gridCol w:w="1039"/>
        <w:gridCol w:w="1339"/>
        <w:gridCol w:w="905"/>
        <w:gridCol w:w="984"/>
        <w:gridCol w:w="1001"/>
        <w:gridCol w:w="970"/>
      </w:tblGrid>
      <w:tr w:rsidR="00FD570C" w:rsidRPr="002754CF" w14:paraId="08F36916" w14:textId="77777777" w:rsidTr="00F67365">
        <w:trPr>
          <w:trHeight w:hRule="exact" w:val="288"/>
        </w:trPr>
        <w:tc>
          <w:tcPr>
            <w:tcW w:w="1680" w:type="dxa"/>
            <w:vMerge w:val="restart"/>
          </w:tcPr>
          <w:p w14:paraId="460970B2" w14:textId="77777777" w:rsidR="00FD570C" w:rsidRPr="000600B1" w:rsidRDefault="00FD570C" w:rsidP="000600B1">
            <w:pPr>
              <w:pStyle w:val="TableParagraph"/>
              <w:spacing w:line="288" w:lineRule="auto"/>
              <w:rPr>
                <w:rFonts w:ascii="Arial" w:hAnsi="Arial" w:cs="Arial"/>
                <w:b/>
                <w:sz w:val="20"/>
                <w:szCs w:val="20"/>
                <w:lang w:val="ru-RU"/>
              </w:rPr>
            </w:pPr>
          </w:p>
          <w:p w14:paraId="733530F5" w14:textId="77777777" w:rsidR="00FD570C" w:rsidRPr="000600B1" w:rsidRDefault="00FD570C" w:rsidP="000600B1">
            <w:pPr>
              <w:pStyle w:val="TableParagraph"/>
              <w:spacing w:line="288" w:lineRule="auto"/>
              <w:ind w:left="575" w:right="69" w:hanging="492"/>
              <w:rPr>
                <w:rFonts w:ascii="Arial" w:hAnsi="Arial" w:cs="Arial"/>
                <w:b/>
                <w:sz w:val="20"/>
                <w:szCs w:val="20"/>
              </w:rPr>
            </w:pPr>
            <w:r w:rsidRPr="000600B1">
              <w:rPr>
                <w:rFonts w:ascii="Arial" w:hAnsi="Arial" w:cs="Arial"/>
                <w:b/>
                <w:sz w:val="20"/>
                <w:szCs w:val="20"/>
              </w:rPr>
              <w:t>Найменування робіт</w:t>
            </w:r>
          </w:p>
        </w:tc>
        <w:tc>
          <w:tcPr>
            <w:tcW w:w="1841" w:type="dxa"/>
            <w:gridSpan w:val="2"/>
          </w:tcPr>
          <w:p w14:paraId="5AA40E1B" w14:textId="77777777" w:rsidR="00FD570C" w:rsidRPr="000600B1" w:rsidRDefault="00FD570C" w:rsidP="000600B1">
            <w:pPr>
              <w:pStyle w:val="TableParagraph"/>
              <w:spacing w:line="288" w:lineRule="auto"/>
              <w:ind w:left="328"/>
              <w:rPr>
                <w:rFonts w:ascii="Arial" w:hAnsi="Arial" w:cs="Arial"/>
                <w:b/>
                <w:sz w:val="20"/>
                <w:szCs w:val="20"/>
              </w:rPr>
            </w:pPr>
            <w:r w:rsidRPr="000600B1">
              <w:rPr>
                <w:rFonts w:ascii="Arial" w:hAnsi="Arial" w:cs="Arial"/>
                <w:b/>
                <w:sz w:val="20"/>
                <w:szCs w:val="20"/>
              </w:rPr>
              <w:t>Обсяг робіт</w:t>
            </w:r>
          </w:p>
        </w:tc>
        <w:tc>
          <w:tcPr>
            <w:tcW w:w="1039" w:type="dxa"/>
            <w:vMerge w:val="restart"/>
          </w:tcPr>
          <w:p w14:paraId="62BDF940" w14:textId="77777777" w:rsidR="00FD570C" w:rsidRPr="000600B1" w:rsidRDefault="00FD570C" w:rsidP="000600B1">
            <w:pPr>
              <w:pStyle w:val="TableParagraph"/>
              <w:spacing w:line="288" w:lineRule="auto"/>
              <w:ind w:left="91" w:right="92"/>
              <w:jc w:val="center"/>
              <w:rPr>
                <w:rFonts w:ascii="Arial" w:hAnsi="Arial" w:cs="Arial"/>
                <w:b/>
                <w:sz w:val="20"/>
                <w:szCs w:val="20"/>
              </w:rPr>
            </w:pPr>
            <w:r w:rsidRPr="000600B1">
              <w:rPr>
                <w:rFonts w:ascii="Arial" w:hAnsi="Arial" w:cs="Arial"/>
                <w:b/>
                <w:sz w:val="20"/>
                <w:szCs w:val="20"/>
              </w:rPr>
              <w:t>Затрати</w:t>
            </w:r>
          </w:p>
          <w:p w14:paraId="2D0FE51E" w14:textId="77777777" w:rsidR="00FD570C" w:rsidRPr="000600B1" w:rsidRDefault="00FD570C" w:rsidP="001320A7">
            <w:pPr>
              <w:pStyle w:val="TableParagraph"/>
              <w:spacing w:line="288" w:lineRule="auto"/>
              <w:ind w:left="62" w:right="90" w:hanging="2"/>
              <w:jc w:val="center"/>
              <w:rPr>
                <w:rFonts w:ascii="Arial" w:hAnsi="Arial" w:cs="Arial"/>
                <w:b/>
                <w:sz w:val="20"/>
                <w:szCs w:val="20"/>
              </w:rPr>
            </w:pPr>
            <w:r w:rsidRPr="000600B1">
              <w:rPr>
                <w:rFonts w:ascii="Arial" w:hAnsi="Arial" w:cs="Arial"/>
                <w:b/>
                <w:sz w:val="20"/>
                <w:szCs w:val="20"/>
              </w:rPr>
              <w:t>праці, людино- дн.</w:t>
            </w:r>
          </w:p>
        </w:tc>
        <w:tc>
          <w:tcPr>
            <w:tcW w:w="1339" w:type="dxa"/>
            <w:vMerge w:val="restart"/>
          </w:tcPr>
          <w:p w14:paraId="55D573B5" w14:textId="77777777" w:rsidR="00FD570C" w:rsidRPr="000600B1" w:rsidRDefault="00FD570C" w:rsidP="000600B1">
            <w:pPr>
              <w:pStyle w:val="TableParagraph"/>
              <w:spacing w:line="288" w:lineRule="auto"/>
              <w:ind w:left="458" w:right="78" w:hanging="363"/>
              <w:rPr>
                <w:rFonts w:ascii="Arial" w:hAnsi="Arial" w:cs="Arial"/>
                <w:b/>
                <w:sz w:val="20"/>
                <w:szCs w:val="20"/>
              </w:rPr>
            </w:pPr>
            <w:r w:rsidRPr="000600B1">
              <w:rPr>
                <w:rFonts w:ascii="Arial" w:hAnsi="Arial" w:cs="Arial"/>
                <w:b/>
                <w:sz w:val="20"/>
                <w:szCs w:val="20"/>
              </w:rPr>
              <w:t>Тривалість робіт, дн.</w:t>
            </w:r>
          </w:p>
        </w:tc>
        <w:tc>
          <w:tcPr>
            <w:tcW w:w="905" w:type="dxa"/>
            <w:vMerge w:val="restart"/>
          </w:tcPr>
          <w:p w14:paraId="78C4CF5A" w14:textId="77777777" w:rsidR="00FD570C" w:rsidRPr="000600B1" w:rsidRDefault="00FD570C" w:rsidP="000600B1">
            <w:pPr>
              <w:pStyle w:val="TableParagraph"/>
              <w:spacing w:line="288" w:lineRule="auto"/>
              <w:rPr>
                <w:rFonts w:ascii="Arial" w:hAnsi="Arial" w:cs="Arial"/>
                <w:b/>
                <w:sz w:val="20"/>
                <w:szCs w:val="20"/>
              </w:rPr>
            </w:pPr>
          </w:p>
          <w:p w14:paraId="31539F6A" w14:textId="77777777" w:rsidR="00FD570C" w:rsidRPr="000600B1" w:rsidRDefault="00FD570C" w:rsidP="000600B1">
            <w:pPr>
              <w:pStyle w:val="TableParagraph"/>
              <w:spacing w:line="288" w:lineRule="auto"/>
              <w:ind w:left="189" w:right="176" w:hanging="12"/>
              <w:jc w:val="both"/>
              <w:rPr>
                <w:rFonts w:ascii="Arial" w:hAnsi="Arial" w:cs="Arial"/>
                <w:b/>
                <w:sz w:val="20"/>
                <w:szCs w:val="20"/>
              </w:rPr>
            </w:pPr>
            <w:r w:rsidRPr="000600B1">
              <w:rPr>
                <w:rFonts w:ascii="Arial" w:hAnsi="Arial" w:cs="Arial"/>
                <w:b/>
                <w:sz w:val="20"/>
                <w:szCs w:val="20"/>
              </w:rPr>
              <w:t>Кіль- кість змін</w:t>
            </w:r>
          </w:p>
        </w:tc>
        <w:tc>
          <w:tcPr>
            <w:tcW w:w="984" w:type="dxa"/>
            <w:vMerge w:val="restart"/>
          </w:tcPr>
          <w:p w14:paraId="701778C0" w14:textId="77777777" w:rsidR="00FD570C" w:rsidRPr="000600B1" w:rsidRDefault="00FD570C" w:rsidP="000600B1">
            <w:pPr>
              <w:pStyle w:val="TableParagraph"/>
              <w:spacing w:line="288" w:lineRule="auto"/>
              <w:rPr>
                <w:rFonts w:ascii="Arial" w:hAnsi="Arial" w:cs="Arial"/>
                <w:b/>
                <w:sz w:val="20"/>
                <w:szCs w:val="20"/>
              </w:rPr>
            </w:pPr>
          </w:p>
          <w:p w14:paraId="4F805662" w14:textId="77777777" w:rsidR="00FD570C" w:rsidRPr="000600B1" w:rsidRDefault="00FD570C" w:rsidP="000600B1">
            <w:pPr>
              <w:pStyle w:val="TableParagraph"/>
              <w:spacing w:line="288" w:lineRule="auto"/>
              <w:ind w:left="79" w:right="63" w:firstLine="86"/>
              <w:rPr>
                <w:rFonts w:ascii="Arial" w:hAnsi="Arial" w:cs="Arial"/>
                <w:b/>
                <w:sz w:val="20"/>
                <w:szCs w:val="20"/>
              </w:rPr>
            </w:pPr>
            <w:r w:rsidRPr="000600B1">
              <w:rPr>
                <w:rFonts w:ascii="Arial" w:hAnsi="Arial" w:cs="Arial"/>
                <w:b/>
                <w:sz w:val="20"/>
                <w:szCs w:val="20"/>
              </w:rPr>
              <w:t>Склад бригади</w:t>
            </w:r>
          </w:p>
        </w:tc>
        <w:tc>
          <w:tcPr>
            <w:tcW w:w="1001" w:type="dxa"/>
            <w:vMerge w:val="restart"/>
          </w:tcPr>
          <w:p w14:paraId="097ED887" w14:textId="77777777" w:rsidR="00FD570C" w:rsidRPr="000600B1" w:rsidRDefault="00FD570C" w:rsidP="000600B1">
            <w:pPr>
              <w:pStyle w:val="TableParagraph"/>
              <w:spacing w:line="288" w:lineRule="auto"/>
              <w:ind w:left="74" w:right="74"/>
              <w:jc w:val="center"/>
              <w:rPr>
                <w:rFonts w:ascii="Arial" w:hAnsi="Arial" w:cs="Arial"/>
                <w:b/>
                <w:sz w:val="20"/>
                <w:szCs w:val="20"/>
                <w:lang w:val="ru-RU"/>
              </w:rPr>
            </w:pPr>
            <w:r w:rsidRPr="000600B1">
              <w:rPr>
                <w:rFonts w:ascii="Arial" w:hAnsi="Arial" w:cs="Arial"/>
                <w:b/>
                <w:sz w:val="20"/>
                <w:szCs w:val="20"/>
                <w:lang w:val="ru-RU"/>
              </w:rPr>
              <w:t>Чисель-</w:t>
            </w:r>
          </w:p>
          <w:p w14:paraId="62456E3C" w14:textId="77777777" w:rsidR="00FD570C" w:rsidRPr="000600B1" w:rsidRDefault="00FD570C" w:rsidP="000600B1">
            <w:pPr>
              <w:pStyle w:val="TableParagraph"/>
              <w:spacing w:line="288" w:lineRule="auto"/>
              <w:ind w:left="129" w:right="126" w:hanging="6"/>
              <w:jc w:val="center"/>
              <w:rPr>
                <w:rFonts w:ascii="Arial" w:hAnsi="Arial" w:cs="Arial"/>
                <w:b/>
                <w:sz w:val="20"/>
                <w:szCs w:val="20"/>
                <w:lang w:val="ru-RU"/>
              </w:rPr>
            </w:pPr>
            <w:r w:rsidRPr="000600B1">
              <w:rPr>
                <w:rFonts w:ascii="Arial" w:hAnsi="Arial" w:cs="Arial"/>
                <w:b/>
                <w:sz w:val="20"/>
                <w:szCs w:val="20"/>
                <w:lang w:val="ru-RU"/>
              </w:rPr>
              <w:t>ність працю- ючих в зміну</w:t>
            </w:r>
          </w:p>
        </w:tc>
        <w:tc>
          <w:tcPr>
            <w:tcW w:w="970" w:type="dxa"/>
            <w:vMerge w:val="restart"/>
          </w:tcPr>
          <w:p w14:paraId="1CA2E0AC" w14:textId="77777777" w:rsidR="00FD570C" w:rsidRPr="000600B1" w:rsidRDefault="00FD570C" w:rsidP="000600B1">
            <w:pPr>
              <w:pStyle w:val="TableParagraph"/>
              <w:spacing w:line="288" w:lineRule="auto"/>
              <w:rPr>
                <w:rFonts w:ascii="Arial" w:hAnsi="Arial" w:cs="Arial"/>
                <w:b/>
                <w:sz w:val="20"/>
                <w:szCs w:val="20"/>
                <w:lang w:val="ru-RU"/>
              </w:rPr>
            </w:pPr>
          </w:p>
          <w:p w14:paraId="2F91D70A" w14:textId="77777777" w:rsidR="00FD570C" w:rsidRPr="000600B1" w:rsidRDefault="00FD570C" w:rsidP="000600B1">
            <w:pPr>
              <w:pStyle w:val="TableParagraph"/>
              <w:spacing w:line="288" w:lineRule="auto"/>
              <w:ind w:left="93" w:right="87" w:hanging="2"/>
              <w:jc w:val="center"/>
              <w:rPr>
                <w:rFonts w:ascii="Arial" w:hAnsi="Arial" w:cs="Arial"/>
                <w:b/>
                <w:sz w:val="20"/>
                <w:szCs w:val="20"/>
                <w:lang w:val="ru-RU"/>
              </w:rPr>
            </w:pPr>
            <w:r w:rsidRPr="000600B1">
              <w:rPr>
                <w:rFonts w:ascii="Arial" w:hAnsi="Arial" w:cs="Arial"/>
                <w:b/>
                <w:sz w:val="20"/>
                <w:szCs w:val="20"/>
                <w:lang w:val="ru-RU"/>
              </w:rPr>
              <w:t>Роки, кварта- ли, мі- сяці</w:t>
            </w:r>
          </w:p>
        </w:tc>
      </w:tr>
      <w:tr w:rsidR="00FD570C" w:rsidRPr="000600B1" w14:paraId="4B77BF88" w14:textId="77777777" w:rsidTr="00F67365">
        <w:trPr>
          <w:trHeight w:hRule="exact" w:val="1066"/>
        </w:trPr>
        <w:tc>
          <w:tcPr>
            <w:tcW w:w="1680" w:type="dxa"/>
            <w:vMerge/>
          </w:tcPr>
          <w:p w14:paraId="7D132B48" w14:textId="77777777" w:rsidR="00FD570C" w:rsidRPr="000600B1" w:rsidRDefault="00FD570C" w:rsidP="000600B1">
            <w:pPr>
              <w:spacing w:line="288" w:lineRule="auto"/>
              <w:rPr>
                <w:rFonts w:ascii="Arial" w:hAnsi="Arial" w:cs="Arial"/>
                <w:sz w:val="20"/>
                <w:szCs w:val="20"/>
                <w:lang w:val="ru-RU"/>
              </w:rPr>
            </w:pPr>
          </w:p>
        </w:tc>
        <w:tc>
          <w:tcPr>
            <w:tcW w:w="1140" w:type="dxa"/>
          </w:tcPr>
          <w:p w14:paraId="6370757F" w14:textId="77777777" w:rsidR="00FD570C" w:rsidRPr="000600B1" w:rsidRDefault="00FD570C" w:rsidP="000600B1">
            <w:pPr>
              <w:pStyle w:val="TableParagraph"/>
              <w:spacing w:line="288" w:lineRule="auto"/>
              <w:ind w:left="215" w:right="123" w:hanging="80"/>
              <w:rPr>
                <w:rFonts w:ascii="Arial" w:hAnsi="Arial" w:cs="Arial"/>
                <w:b/>
                <w:sz w:val="20"/>
                <w:szCs w:val="20"/>
              </w:rPr>
            </w:pPr>
            <w:r w:rsidRPr="000600B1">
              <w:rPr>
                <w:rFonts w:ascii="Arial" w:hAnsi="Arial" w:cs="Arial"/>
                <w:b/>
                <w:sz w:val="20"/>
                <w:szCs w:val="20"/>
              </w:rPr>
              <w:t>одиниця виміру</w:t>
            </w:r>
          </w:p>
        </w:tc>
        <w:tc>
          <w:tcPr>
            <w:tcW w:w="701" w:type="dxa"/>
          </w:tcPr>
          <w:p w14:paraId="6C586B37" w14:textId="77777777" w:rsidR="00FD570C" w:rsidRPr="000600B1" w:rsidRDefault="00FD570C" w:rsidP="000600B1">
            <w:pPr>
              <w:pStyle w:val="TableParagraph"/>
              <w:spacing w:line="288" w:lineRule="auto"/>
              <w:ind w:left="86" w:right="70" w:firstLine="2"/>
              <w:rPr>
                <w:rFonts w:ascii="Arial" w:hAnsi="Arial" w:cs="Arial"/>
                <w:b/>
                <w:sz w:val="20"/>
                <w:szCs w:val="20"/>
              </w:rPr>
            </w:pPr>
            <w:r w:rsidRPr="000600B1">
              <w:rPr>
                <w:rFonts w:ascii="Arial" w:hAnsi="Arial" w:cs="Arial"/>
                <w:b/>
                <w:sz w:val="20"/>
                <w:szCs w:val="20"/>
              </w:rPr>
              <w:t>кіль- кість</w:t>
            </w:r>
          </w:p>
        </w:tc>
        <w:tc>
          <w:tcPr>
            <w:tcW w:w="1039" w:type="dxa"/>
            <w:vMerge/>
          </w:tcPr>
          <w:p w14:paraId="17161445" w14:textId="77777777" w:rsidR="00FD570C" w:rsidRPr="000600B1" w:rsidRDefault="00FD570C" w:rsidP="000600B1">
            <w:pPr>
              <w:spacing w:line="288" w:lineRule="auto"/>
              <w:rPr>
                <w:rFonts w:ascii="Arial" w:hAnsi="Arial" w:cs="Arial"/>
                <w:sz w:val="20"/>
                <w:szCs w:val="20"/>
              </w:rPr>
            </w:pPr>
          </w:p>
        </w:tc>
        <w:tc>
          <w:tcPr>
            <w:tcW w:w="1339" w:type="dxa"/>
            <w:vMerge/>
          </w:tcPr>
          <w:p w14:paraId="45145523" w14:textId="77777777" w:rsidR="00FD570C" w:rsidRPr="000600B1" w:rsidRDefault="00FD570C" w:rsidP="000600B1">
            <w:pPr>
              <w:spacing w:line="288" w:lineRule="auto"/>
              <w:rPr>
                <w:rFonts w:ascii="Arial" w:hAnsi="Arial" w:cs="Arial"/>
                <w:sz w:val="20"/>
                <w:szCs w:val="20"/>
              </w:rPr>
            </w:pPr>
          </w:p>
        </w:tc>
        <w:tc>
          <w:tcPr>
            <w:tcW w:w="905" w:type="dxa"/>
            <w:vMerge/>
          </w:tcPr>
          <w:p w14:paraId="3812F0CA" w14:textId="77777777" w:rsidR="00FD570C" w:rsidRPr="000600B1" w:rsidRDefault="00FD570C" w:rsidP="000600B1">
            <w:pPr>
              <w:spacing w:line="288" w:lineRule="auto"/>
              <w:rPr>
                <w:rFonts w:ascii="Arial" w:hAnsi="Arial" w:cs="Arial"/>
                <w:sz w:val="20"/>
                <w:szCs w:val="20"/>
              </w:rPr>
            </w:pPr>
          </w:p>
        </w:tc>
        <w:tc>
          <w:tcPr>
            <w:tcW w:w="984" w:type="dxa"/>
            <w:vMerge/>
          </w:tcPr>
          <w:p w14:paraId="49AC3D63" w14:textId="77777777" w:rsidR="00FD570C" w:rsidRPr="000600B1" w:rsidRDefault="00FD570C" w:rsidP="000600B1">
            <w:pPr>
              <w:spacing w:line="288" w:lineRule="auto"/>
              <w:rPr>
                <w:rFonts w:ascii="Arial" w:hAnsi="Arial" w:cs="Arial"/>
                <w:sz w:val="20"/>
                <w:szCs w:val="20"/>
              </w:rPr>
            </w:pPr>
          </w:p>
        </w:tc>
        <w:tc>
          <w:tcPr>
            <w:tcW w:w="1001" w:type="dxa"/>
            <w:vMerge/>
          </w:tcPr>
          <w:p w14:paraId="6FBBEE28" w14:textId="77777777" w:rsidR="00FD570C" w:rsidRPr="000600B1" w:rsidRDefault="00FD570C" w:rsidP="000600B1">
            <w:pPr>
              <w:spacing w:line="288" w:lineRule="auto"/>
              <w:rPr>
                <w:rFonts w:ascii="Arial" w:hAnsi="Arial" w:cs="Arial"/>
                <w:sz w:val="20"/>
                <w:szCs w:val="20"/>
              </w:rPr>
            </w:pPr>
          </w:p>
        </w:tc>
        <w:tc>
          <w:tcPr>
            <w:tcW w:w="970" w:type="dxa"/>
            <w:vMerge/>
          </w:tcPr>
          <w:p w14:paraId="17AC63A7" w14:textId="77777777" w:rsidR="00FD570C" w:rsidRPr="000600B1" w:rsidRDefault="00FD570C" w:rsidP="000600B1">
            <w:pPr>
              <w:spacing w:line="288" w:lineRule="auto"/>
              <w:rPr>
                <w:rFonts w:ascii="Arial" w:hAnsi="Arial" w:cs="Arial"/>
                <w:sz w:val="20"/>
                <w:szCs w:val="20"/>
              </w:rPr>
            </w:pPr>
          </w:p>
        </w:tc>
      </w:tr>
      <w:tr w:rsidR="00FD570C" w:rsidRPr="000600B1" w14:paraId="755BD330" w14:textId="77777777" w:rsidTr="00F67365">
        <w:trPr>
          <w:trHeight w:hRule="exact" w:val="288"/>
        </w:trPr>
        <w:tc>
          <w:tcPr>
            <w:tcW w:w="1680" w:type="dxa"/>
          </w:tcPr>
          <w:p w14:paraId="4BFB9148"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1</w:t>
            </w:r>
          </w:p>
        </w:tc>
        <w:tc>
          <w:tcPr>
            <w:tcW w:w="1140" w:type="dxa"/>
          </w:tcPr>
          <w:p w14:paraId="0D015EEF"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2</w:t>
            </w:r>
          </w:p>
        </w:tc>
        <w:tc>
          <w:tcPr>
            <w:tcW w:w="701" w:type="dxa"/>
          </w:tcPr>
          <w:p w14:paraId="08A3C042"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3</w:t>
            </w:r>
          </w:p>
        </w:tc>
        <w:tc>
          <w:tcPr>
            <w:tcW w:w="1039" w:type="dxa"/>
          </w:tcPr>
          <w:p w14:paraId="0D1357C1"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4</w:t>
            </w:r>
          </w:p>
        </w:tc>
        <w:tc>
          <w:tcPr>
            <w:tcW w:w="1339" w:type="dxa"/>
          </w:tcPr>
          <w:p w14:paraId="3A1A4E4C"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5</w:t>
            </w:r>
          </w:p>
        </w:tc>
        <w:tc>
          <w:tcPr>
            <w:tcW w:w="905" w:type="dxa"/>
          </w:tcPr>
          <w:p w14:paraId="1E3A8284"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6</w:t>
            </w:r>
          </w:p>
        </w:tc>
        <w:tc>
          <w:tcPr>
            <w:tcW w:w="984" w:type="dxa"/>
          </w:tcPr>
          <w:p w14:paraId="45ADD1AD" w14:textId="77777777" w:rsidR="00FD570C" w:rsidRPr="000600B1" w:rsidRDefault="00FD570C" w:rsidP="000600B1">
            <w:pPr>
              <w:pStyle w:val="TableParagraph"/>
              <w:spacing w:line="288" w:lineRule="auto"/>
              <w:ind w:right="2"/>
              <w:jc w:val="center"/>
              <w:rPr>
                <w:rFonts w:ascii="Arial" w:hAnsi="Arial" w:cs="Arial"/>
                <w:b/>
                <w:sz w:val="20"/>
                <w:szCs w:val="20"/>
              </w:rPr>
            </w:pPr>
            <w:r w:rsidRPr="000600B1">
              <w:rPr>
                <w:rFonts w:ascii="Arial" w:hAnsi="Arial" w:cs="Arial"/>
                <w:b/>
                <w:sz w:val="20"/>
                <w:szCs w:val="20"/>
              </w:rPr>
              <w:t>7</w:t>
            </w:r>
          </w:p>
        </w:tc>
        <w:tc>
          <w:tcPr>
            <w:tcW w:w="1001" w:type="dxa"/>
          </w:tcPr>
          <w:p w14:paraId="3851BDE1"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8</w:t>
            </w:r>
          </w:p>
        </w:tc>
        <w:tc>
          <w:tcPr>
            <w:tcW w:w="970" w:type="dxa"/>
          </w:tcPr>
          <w:p w14:paraId="32EE2706" w14:textId="77777777" w:rsidR="00FD570C" w:rsidRPr="000600B1" w:rsidRDefault="00FD570C" w:rsidP="000600B1">
            <w:pPr>
              <w:pStyle w:val="TableParagraph"/>
              <w:spacing w:line="288" w:lineRule="auto"/>
              <w:jc w:val="center"/>
              <w:rPr>
                <w:rFonts w:ascii="Arial" w:hAnsi="Arial" w:cs="Arial"/>
                <w:b/>
                <w:sz w:val="20"/>
                <w:szCs w:val="20"/>
              </w:rPr>
            </w:pPr>
            <w:r w:rsidRPr="000600B1">
              <w:rPr>
                <w:rFonts w:ascii="Arial" w:hAnsi="Arial" w:cs="Arial"/>
                <w:b/>
                <w:sz w:val="20"/>
                <w:szCs w:val="20"/>
              </w:rPr>
              <w:t>9</w:t>
            </w:r>
          </w:p>
        </w:tc>
      </w:tr>
      <w:tr w:rsidR="00FD570C" w:rsidRPr="000600B1" w14:paraId="2F0E573C" w14:textId="77777777" w:rsidTr="00F67365">
        <w:trPr>
          <w:trHeight w:hRule="exact" w:val="288"/>
        </w:trPr>
        <w:tc>
          <w:tcPr>
            <w:tcW w:w="1680" w:type="dxa"/>
          </w:tcPr>
          <w:p w14:paraId="5EC1D99D" w14:textId="77777777" w:rsidR="00FD570C" w:rsidRPr="000600B1" w:rsidRDefault="00FD570C" w:rsidP="000600B1">
            <w:pPr>
              <w:spacing w:line="288" w:lineRule="auto"/>
              <w:rPr>
                <w:rFonts w:ascii="Arial" w:hAnsi="Arial" w:cs="Arial"/>
                <w:sz w:val="20"/>
                <w:szCs w:val="20"/>
              </w:rPr>
            </w:pPr>
          </w:p>
        </w:tc>
        <w:tc>
          <w:tcPr>
            <w:tcW w:w="1140" w:type="dxa"/>
          </w:tcPr>
          <w:p w14:paraId="4DC63B91" w14:textId="77777777" w:rsidR="00FD570C" w:rsidRPr="000600B1" w:rsidRDefault="00FD570C" w:rsidP="000600B1">
            <w:pPr>
              <w:spacing w:line="288" w:lineRule="auto"/>
              <w:rPr>
                <w:rFonts w:ascii="Arial" w:hAnsi="Arial" w:cs="Arial"/>
                <w:sz w:val="20"/>
                <w:szCs w:val="20"/>
              </w:rPr>
            </w:pPr>
          </w:p>
        </w:tc>
        <w:tc>
          <w:tcPr>
            <w:tcW w:w="701" w:type="dxa"/>
          </w:tcPr>
          <w:p w14:paraId="48E81A38" w14:textId="77777777" w:rsidR="00FD570C" w:rsidRPr="000600B1" w:rsidRDefault="00FD570C" w:rsidP="000600B1">
            <w:pPr>
              <w:spacing w:line="288" w:lineRule="auto"/>
              <w:rPr>
                <w:rFonts w:ascii="Arial" w:hAnsi="Arial" w:cs="Arial"/>
                <w:sz w:val="20"/>
                <w:szCs w:val="20"/>
              </w:rPr>
            </w:pPr>
          </w:p>
        </w:tc>
        <w:tc>
          <w:tcPr>
            <w:tcW w:w="1039" w:type="dxa"/>
          </w:tcPr>
          <w:p w14:paraId="0B42A971" w14:textId="77777777" w:rsidR="00FD570C" w:rsidRPr="000600B1" w:rsidRDefault="00FD570C" w:rsidP="000600B1">
            <w:pPr>
              <w:spacing w:line="288" w:lineRule="auto"/>
              <w:rPr>
                <w:rFonts w:ascii="Arial" w:hAnsi="Arial" w:cs="Arial"/>
                <w:sz w:val="20"/>
                <w:szCs w:val="20"/>
              </w:rPr>
            </w:pPr>
          </w:p>
        </w:tc>
        <w:tc>
          <w:tcPr>
            <w:tcW w:w="1339" w:type="dxa"/>
          </w:tcPr>
          <w:p w14:paraId="176B1863" w14:textId="77777777" w:rsidR="00FD570C" w:rsidRPr="000600B1" w:rsidRDefault="00FD570C" w:rsidP="000600B1">
            <w:pPr>
              <w:spacing w:line="288" w:lineRule="auto"/>
              <w:rPr>
                <w:rFonts w:ascii="Arial" w:hAnsi="Arial" w:cs="Arial"/>
                <w:sz w:val="20"/>
                <w:szCs w:val="20"/>
              </w:rPr>
            </w:pPr>
          </w:p>
        </w:tc>
        <w:tc>
          <w:tcPr>
            <w:tcW w:w="905" w:type="dxa"/>
          </w:tcPr>
          <w:p w14:paraId="02935A9F" w14:textId="77777777" w:rsidR="00FD570C" w:rsidRPr="000600B1" w:rsidRDefault="00FD570C" w:rsidP="000600B1">
            <w:pPr>
              <w:spacing w:line="288" w:lineRule="auto"/>
              <w:rPr>
                <w:rFonts w:ascii="Arial" w:hAnsi="Arial" w:cs="Arial"/>
                <w:sz w:val="20"/>
                <w:szCs w:val="20"/>
              </w:rPr>
            </w:pPr>
          </w:p>
        </w:tc>
        <w:tc>
          <w:tcPr>
            <w:tcW w:w="984" w:type="dxa"/>
          </w:tcPr>
          <w:p w14:paraId="6A083244" w14:textId="77777777" w:rsidR="00FD570C" w:rsidRPr="000600B1" w:rsidRDefault="00FD570C" w:rsidP="000600B1">
            <w:pPr>
              <w:spacing w:line="288" w:lineRule="auto"/>
              <w:rPr>
                <w:rFonts w:ascii="Arial" w:hAnsi="Arial" w:cs="Arial"/>
                <w:sz w:val="20"/>
                <w:szCs w:val="20"/>
              </w:rPr>
            </w:pPr>
          </w:p>
        </w:tc>
        <w:tc>
          <w:tcPr>
            <w:tcW w:w="1001" w:type="dxa"/>
          </w:tcPr>
          <w:p w14:paraId="577D56DC" w14:textId="77777777" w:rsidR="00FD570C" w:rsidRPr="000600B1" w:rsidRDefault="00FD570C" w:rsidP="000600B1">
            <w:pPr>
              <w:spacing w:line="288" w:lineRule="auto"/>
              <w:rPr>
                <w:rFonts w:ascii="Arial" w:hAnsi="Arial" w:cs="Arial"/>
                <w:sz w:val="20"/>
                <w:szCs w:val="20"/>
              </w:rPr>
            </w:pPr>
          </w:p>
        </w:tc>
        <w:tc>
          <w:tcPr>
            <w:tcW w:w="970" w:type="dxa"/>
          </w:tcPr>
          <w:p w14:paraId="7E7A25F0" w14:textId="77777777" w:rsidR="00FD570C" w:rsidRPr="000600B1" w:rsidRDefault="00FD570C" w:rsidP="000600B1">
            <w:pPr>
              <w:spacing w:line="288" w:lineRule="auto"/>
              <w:rPr>
                <w:rFonts w:ascii="Arial" w:hAnsi="Arial" w:cs="Arial"/>
                <w:sz w:val="20"/>
                <w:szCs w:val="20"/>
              </w:rPr>
            </w:pPr>
          </w:p>
        </w:tc>
      </w:tr>
      <w:tr w:rsidR="00FD570C" w:rsidRPr="000600B1" w14:paraId="04CC0267" w14:textId="77777777" w:rsidTr="00F67365">
        <w:trPr>
          <w:trHeight w:hRule="exact" w:val="288"/>
        </w:trPr>
        <w:tc>
          <w:tcPr>
            <w:tcW w:w="1680" w:type="dxa"/>
          </w:tcPr>
          <w:p w14:paraId="543553C4" w14:textId="77777777" w:rsidR="00FD570C" w:rsidRPr="000600B1" w:rsidRDefault="00FD570C" w:rsidP="000600B1">
            <w:pPr>
              <w:spacing w:line="288" w:lineRule="auto"/>
              <w:rPr>
                <w:rFonts w:ascii="Arial" w:hAnsi="Arial" w:cs="Arial"/>
                <w:sz w:val="20"/>
                <w:szCs w:val="20"/>
              </w:rPr>
            </w:pPr>
          </w:p>
        </w:tc>
        <w:tc>
          <w:tcPr>
            <w:tcW w:w="1140" w:type="dxa"/>
          </w:tcPr>
          <w:p w14:paraId="1CDB5E2C" w14:textId="77777777" w:rsidR="00FD570C" w:rsidRPr="000600B1" w:rsidRDefault="00FD570C" w:rsidP="000600B1">
            <w:pPr>
              <w:spacing w:line="288" w:lineRule="auto"/>
              <w:rPr>
                <w:rFonts w:ascii="Arial" w:hAnsi="Arial" w:cs="Arial"/>
                <w:sz w:val="20"/>
                <w:szCs w:val="20"/>
              </w:rPr>
            </w:pPr>
          </w:p>
        </w:tc>
        <w:tc>
          <w:tcPr>
            <w:tcW w:w="701" w:type="dxa"/>
          </w:tcPr>
          <w:p w14:paraId="26B87AE7" w14:textId="77777777" w:rsidR="00FD570C" w:rsidRPr="000600B1" w:rsidRDefault="00FD570C" w:rsidP="000600B1">
            <w:pPr>
              <w:spacing w:line="288" w:lineRule="auto"/>
              <w:rPr>
                <w:rFonts w:ascii="Arial" w:hAnsi="Arial" w:cs="Arial"/>
                <w:sz w:val="20"/>
                <w:szCs w:val="20"/>
              </w:rPr>
            </w:pPr>
          </w:p>
        </w:tc>
        <w:tc>
          <w:tcPr>
            <w:tcW w:w="1039" w:type="dxa"/>
          </w:tcPr>
          <w:p w14:paraId="0E4FBD3F" w14:textId="77777777" w:rsidR="00FD570C" w:rsidRPr="000600B1" w:rsidRDefault="00FD570C" w:rsidP="000600B1">
            <w:pPr>
              <w:spacing w:line="288" w:lineRule="auto"/>
              <w:rPr>
                <w:rFonts w:ascii="Arial" w:hAnsi="Arial" w:cs="Arial"/>
                <w:sz w:val="20"/>
                <w:szCs w:val="20"/>
              </w:rPr>
            </w:pPr>
          </w:p>
        </w:tc>
        <w:tc>
          <w:tcPr>
            <w:tcW w:w="1339" w:type="dxa"/>
          </w:tcPr>
          <w:p w14:paraId="241BDEBF" w14:textId="77777777" w:rsidR="00FD570C" w:rsidRPr="000600B1" w:rsidRDefault="00FD570C" w:rsidP="000600B1">
            <w:pPr>
              <w:spacing w:line="288" w:lineRule="auto"/>
              <w:rPr>
                <w:rFonts w:ascii="Arial" w:hAnsi="Arial" w:cs="Arial"/>
                <w:sz w:val="20"/>
                <w:szCs w:val="20"/>
              </w:rPr>
            </w:pPr>
          </w:p>
        </w:tc>
        <w:tc>
          <w:tcPr>
            <w:tcW w:w="905" w:type="dxa"/>
          </w:tcPr>
          <w:p w14:paraId="5C3D1C74" w14:textId="77777777" w:rsidR="00FD570C" w:rsidRPr="000600B1" w:rsidRDefault="00FD570C" w:rsidP="000600B1">
            <w:pPr>
              <w:spacing w:line="288" w:lineRule="auto"/>
              <w:rPr>
                <w:rFonts w:ascii="Arial" w:hAnsi="Arial" w:cs="Arial"/>
                <w:sz w:val="20"/>
                <w:szCs w:val="20"/>
              </w:rPr>
            </w:pPr>
          </w:p>
        </w:tc>
        <w:tc>
          <w:tcPr>
            <w:tcW w:w="984" w:type="dxa"/>
          </w:tcPr>
          <w:p w14:paraId="2F796A87" w14:textId="77777777" w:rsidR="00FD570C" w:rsidRPr="000600B1" w:rsidRDefault="00FD570C" w:rsidP="000600B1">
            <w:pPr>
              <w:spacing w:line="288" w:lineRule="auto"/>
              <w:rPr>
                <w:rFonts w:ascii="Arial" w:hAnsi="Arial" w:cs="Arial"/>
                <w:sz w:val="20"/>
                <w:szCs w:val="20"/>
              </w:rPr>
            </w:pPr>
          </w:p>
        </w:tc>
        <w:tc>
          <w:tcPr>
            <w:tcW w:w="1001" w:type="dxa"/>
          </w:tcPr>
          <w:p w14:paraId="5FF89575" w14:textId="77777777" w:rsidR="00FD570C" w:rsidRPr="000600B1" w:rsidRDefault="00FD570C" w:rsidP="000600B1">
            <w:pPr>
              <w:spacing w:line="288" w:lineRule="auto"/>
              <w:rPr>
                <w:rFonts w:ascii="Arial" w:hAnsi="Arial" w:cs="Arial"/>
                <w:sz w:val="20"/>
                <w:szCs w:val="20"/>
              </w:rPr>
            </w:pPr>
          </w:p>
        </w:tc>
        <w:tc>
          <w:tcPr>
            <w:tcW w:w="970" w:type="dxa"/>
          </w:tcPr>
          <w:p w14:paraId="5E8A903B" w14:textId="77777777" w:rsidR="00FD570C" w:rsidRPr="000600B1" w:rsidRDefault="00FD570C" w:rsidP="000600B1">
            <w:pPr>
              <w:spacing w:line="288" w:lineRule="auto"/>
              <w:rPr>
                <w:rFonts w:ascii="Arial" w:hAnsi="Arial" w:cs="Arial"/>
                <w:sz w:val="20"/>
                <w:szCs w:val="20"/>
              </w:rPr>
            </w:pPr>
          </w:p>
        </w:tc>
      </w:tr>
    </w:tbl>
    <w:p w14:paraId="2184CA2A" w14:textId="77777777" w:rsidR="00FD570C" w:rsidRPr="000600B1" w:rsidRDefault="00FD570C" w:rsidP="000600B1">
      <w:pPr>
        <w:pStyle w:val="a3"/>
        <w:spacing w:line="288" w:lineRule="auto"/>
        <w:rPr>
          <w:rFonts w:ascii="Arial" w:hAnsi="Arial" w:cs="Arial"/>
          <w:b/>
          <w:sz w:val="20"/>
          <w:szCs w:val="20"/>
        </w:rPr>
      </w:pPr>
    </w:p>
    <w:p w14:paraId="7E4C6F31" w14:textId="77777777" w:rsidR="00FD570C" w:rsidRPr="000600B1" w:rsidRDefault="00FD570C" w:rsidP="000600B1">
      <w:pPr>
        <w:pStyle w:val="a3"/>
        <w:spacing w:line="288" w:lineRule="auto"/>
        <w:rPr>
          <w:rFonts w:ascii="Arial" w:hAnsi="Arial" w:cs="Arial"/>
          <w:b/>
          <w:sz w:val="20"/>
          <w:szCs w:val="20"/>
        </w:rPr>
      </w:pPr>
    </w:p>
    <w:p w14:paraId="5552A502" w14:textId="77777777" w:rsidR="00FD570C" w:rsidRPr="000600B1" w:rsidRDefault="00FD570C" w:rsidP="000600B1">
      <w:pPr>
        <w:pStyle w:val="a3"/>
        <w:spacing w:line="288" w:lineRule="auto"/>
        <w:rPr>
          <w:rFonts w:ascii="Arial" w:hAnsi="Arial" w:cs="Arial"/>
          <w:b/>
          <w:sz w:val="20"/>
          <w:szCs w:val="20"/>
        </w:rPr>
      </w:pPr>
    </w:p>
    <w:p w14:paraId="5E912174" w14:textId="77777777" w:rsidR="00FD570C" w:rsidRPr="000600B1" w:rsidRDefault="00FD570C" w:rsidP="000600B1">
      <w:pPr>
        <w:pStyle w:val="a3"/>
        <w:tabs>
          <w:tab w:val="left" w:pos="3435"/>
          <w:tab w:val="left" w:pos="5194"/>
          <w:tab w:val="left" w:pos="6185"/>
          <w:tab w:val="left" w:pos="8494"/>
        </w:tabs>
        <w:spacing w:line="288" w:lineRule="auto"/>
        <w:ind w:left="159"/>
        <w:rPr>
          <w:rFonts w:ascii="Arial" w:hAnsi="Arial" w:cs="Arial"/>
          <w:sz w:val="20"/>
          <w:szCs w:val="20"/>
        </w:rPr>
      </w:pPr>
      <w:r w:rsidRPr="000600B1">
        <w:rPr>
          <w:rFonts w:ascii="Arial" w:hAnsi="Arial" w:cs="Arial"/>
          <w:sz w:val="20"/>
          <w:szCs w:val="20"/>
        </w:rPr>
        <w:t>Відповідальний</w:t>
      </w:r>
      <w:r w:rsidRPr="000600B1">
        <w:rPr>
          <w:rFonts w:ascii="Arial" w:hAnsi="Arial" w:cs="Arial"/>
          <w:spacing w:val="-7"/>
          <w:sz w:val="20"/>
          <w:szCs w:val="20"/>
        </w:rPr>
        <w:t xml:space="preserve"> </w:t>
      </w:r>
      <w:r w:rsidRPr="000600B1">
        <w:rPr>
          <w:rFonts w:ascii="Arial" w:hAnsi="Arial" w:cs="Arial"/>
          <w:sz w:val="20"/>
          <w:szCs w:val="20"/>
        </w:rPr>
        <w:t>виконавець</w:t>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p>
    <w:p w14:paraId="00BD5648" w14:textId="77777777" w:rsidR="00FD570C" w:rsidRPr="000600B1" w:rsidRDefault="00FD570C" w:rsidP="000600B1">
      <w:pPr>
        <w:tabs>
          <w:tab w:val="left" w:pos="6615"/>
        </w:tabs>
        <w:spacing w:line="288" w:lineRule="auto"/>
        <w:ind w:left="4162"/>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(прізвище,</w:t>
      </w:r>
      <w:r w:rsidRPr="000600B1">
        <w:rPr>
          <w:rFonts w:ascii="Arial" w:hAnsi="Arial" w:cs="Arial"/>
          <w:i/>
          <w:spacing w:val="-3"/>
          <w:sz w:val="20"/>
          <w:szCs w:val="20"/>
        </w:rPr>
        <w:t xml:space="preserve"> </w:t>
      </w:r>
      <w:r w:rsidRPr="000600B1">
        <w:rPr>
          <w:rFonts w:ascii="Arial" w:hAnsi="Arial" w:cs="Arial"/>
          <w:i/>
          <w:sz w:val="20"/>
          <w:szCs w:val="20"/>
        </w:rPr>
        <w:t>ініціали)</w:t>
      </w:r>
    </w:p>
    <w:p w14:paraId="7AA3B449" w14:textId="77777777" w:rsidR="00FD570C" w:rsidRPr="000600B1" w:rsidRDefault="00FD570C" w:rsidP="000600B1">
      <w:pPr>
        <w:spacing w:line="288" w:lineRule="auto"/>
        <w:rPr>
          <w:rFonts w:ascii="Arial" w:hAnsi="Arial" w:cs="Arial"/>
          <w:sz w:val="20"/>
          <w:szCs w:val="20"/>
        </w:rPr>
        <w:sectPr w:rsidR="00FD570C" w:rsidRPr="000600B1" w:rsidSect="00364A9F">
          <w:headerReference w:type="default" r:id="rId77"/>
          <w:pgSz w:w="11900" w:h="16820"/>
          <w:pgMar w:top="1089" w:right="600" w:bottom="280" w:left="1300" w:header="624" w:footer="0" w:gutter="0"/>
          <w:cols w:space="720"/>
          <w:docGrid w:linePitch="299"/>
        </w:sectPr>
      </w:pPr>
    </w:p>
    <w:p w14:paraId="75485432" w14:textId="77777777" w:rsidR="00FD570C" w:rsidRPr="000600B1" w:rsidRDefault="00FD570C" w:rsidP="001320A7">
      <w:pPr>
        <w:spacing w:line="288" w:lineRule="auto"/>
        <w:ind w:left="4214" w:right="3848" w:firstLine="4"/>
        <w:jc w:val="center"/>
        <w:rPr>
          <w:rFonts w:ascii="Arial" w:hAnsi="Arial" w:cs="Arial"/>
          <w:b/>
          <w:sz w:val="20"/>
          <w:szCs w:val="20"/>
        </w:rPr>
      </w:pPr>
      <w:r w:rsidRPr="000600B1">
        <w:rPr>
          <w:rFonts w:ascii="Arial" w:hAnsi="Arial" w:cs="Arial"/>
          <w:b/>
          <w:sz w:val="20"/>
          <w:szCs w:val="20"/>
        </w:rPr>
        <w:lastRenderedPageBreak/>
        <w:t xml:space="preserve">Додаток К </w:t>
      </w:r>
      <w:r w:rsidRPr="000600B1">
        <w:rPr>
          <w:rFonts w:ascii="Arial" w:hAnsi="Arial" w:cs="Arial"/>
          <w:w w:val="95"/>
          <w:sz w:val="20"/>
          <w:szCs w:val="20"/>
        </w:rPr>
        <w:t xml:space="preserve">(обов'язковий) </w:t>
      </w:r>
      <w:r w:rsidRPr="000600B1">
        <w:rPr>
          <w:rFonts w:ascii="Arial" w:hAnsi="Arial" w:cs="Arial"/>
          <w:b/>
          <w:sz w:val="20"/>
          <w:szCs w:val="20"/>
        </w:rPr>
        <w:t>Форма 1</w:t>
      </w:r>
    </w:p>
    <w:p w14:paraId="72D2FB52" w14:textId="77777777" w:rsidR="00FD570C" w:rsidRPr="000600B1" w:rsidRDefault="00FD570C" w:rsidP="000600B1">
      <w:pPr>
        <w:pStyle w:val="Heading91"/>
        <w:spacing w:before="0" w:line="288" w:lineRule="auto"/>
        <w:ind w:left="1769" w:right="1699"/>
        <w:jc w:val="center"/>
        <w:rPr>
          <w:rFonts w:ascii="Arial" w:hAnsi="Arial" w:cs="Arial"/>
          <w:sz w:val="20"/>
          <w:szCs w:val="20"/>
        </w:rPr>
      </w:pPr>
      <w:r w:rsidRPr="000600B1">
        <w:rPr>
          <w:rFonts w:ascii="Arial" w:hAnsi="Arial" w:cs="Arial"/>
          <w:sz w:val="20"/>
          <w:szCs w:val="20"/>
        </w:rPr>
        <w:t>Акт засвідчення прихованих робіт</w:t>
      </w:r>
    </w:p>
    <w:p w14:paraId="23006E0E" w14:textId="77777777" w:rsidR="00FD570C" w:rsidRPr="000600B1" w:rsidRDefault="00FD570C" w:rsidP="000600B1">
      <w:pPr>
        <w:pStyle w:val="a3"/>
        <w:spacing w:line="288" w:lineRule="auto"/>
        <w:rPr>
          <w:rFonts w:ascii="Arial" w:hAnsi="Arial" w:cs="Arial"/>
          <w:b/>
          <w:sz w:val="20"/>
          <w:szCs w:val="20"/>
        </w:rPr>
      </w:pPr>
    </w:p>
    <w:p w14:paraId="628ACCE6" w14:textId="77777777" w:rsidR="00FD570C" w:rsidRPr="000600B1" w:rsidRDefault="00FD570C" w:rsidP="000600B1">
      <w:pPr>
        <w:spacing w:line="288" w:lineRule="auto"/>
        <w:rPr>
          <w:rFonts w:ascii="Arial" w:hAnsi="Arial" w:cs="Arial"/>
          <w:sz w:val="20"/>
          <w:szCs w:val="20"/>
        </w:rPr>
        <w:sectPr w:rsidR="00FD570C" w:rsidRPr="000600B1" w:rsidSect="00364A9F">
          <w:pgSz w:w="11900" w:h="16820"/>
          <w:pgMar w:top="1089" w:right="980" w:bottom="280" w:left="1260" w:header="624" w:footer="0" w:gutter="0"/>
          <w:cols w:space="720"/>
          <w:docGrid w:linePitch="299"/>
        </w:sectPr>
      </w:pPr>
    </w:p>
    <w:p w14:paraId="01E38E24" w14:textId="77777777" w:rsidR="00FD570C" w:rsidRPr="000600B1" w:rsidRDefault="00FD570C" w:rsidP="000600B1">
      <w:pPr>
        <w:pStyle w:val="a3"/>
        <w:tabs>
          <w:tab w:val="left" w:pos="4847"/>
        </w:tabs>
        <w:spacing w:line="288" w:lineRule="auto"/>
        <w:ind w:left="158"/>
        <w:rPr>
          <w:rFonts w:ascii="Arial" w:hAnsi="Arial" w:cs="Arial"/>
          <w:sz w:val="20"/>
          <w:szCs w:val="20"/>
        </w:rPr>
      </w:pPr>
      <w:r w:rsidRPr="000600B1">
        <w:rPr>
          <w:rFonts w:ascii="Arial" w:hAnsi="Arial" w:cs="Arial"/>
          <w:sz w:val="20"/>
          <w:szCs w:val="20"/>
        </w:rPr>
        <w:t>Місто</w:t>
      </w:r>
      <w:r w:rsidRPr="000600B1">
        <w:rPr>
          <w:rFonts w:ascii="Arial" w:hAnsi="Arial" w:cs="Arial"/>
          <w:spacing w:val="-3"/>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11D0B4DA" w14:textId="77777777" w:rsidR="00FD570C" w:rsidRPr="000600B1" w:rsidRDefault="00FD570C" w:rsidP="000600B1">
      <w:pPr>
        <w:pStyle w:val="a3"/>
        <w:tabs>
          <w:tab w:val="left" w:pos="578"/>
          <w:tab w:val="left" w:pos="2155"/>
        </w:tabs>
        <w:spacing w:line="288" w:lineRule="auto"/>
        <w:ind w:left="158"/>
        <w:rPr>
          <w:rFonts w:ascii="Arial" w:hAnsi="Arial" w:cs="Arial"/>
          <w:sz w:val="20"/>
          <w:szCs w:val="20"/>
        </w:rPr>
      </w:pPr>
      <w:r w:rsidRPr="000600B1">
        <w:rPr>
          <w:rFonts w:ascii="Arial" w:hAnsi="Arial" w:cs="Arial"/>
          <w:sz w:val="20"/>
          <w:szCs w:val="20"/>
        </w:rPr>
        <w:br w:type="column"/>
      </w:r>
      <w:r w:rsidR="001320A7">
        <w:rPr>
          <w:rFonts w:ascii="Arial" w:hAnsi="Arial" w:cs="Arial"/>
          <w:sz w:val="20"/>
          <w:szCs w:val="20"/>
        </w:rPr>
        <w:t>"</w:t>
      </w:r>
      <w:r w:rsidRPr="000600B1">
        <w:rPr>
          <w:rFonts w:ascii="Arial" w:hAnsi="Arial" w:cs="Arial"/>
          <w:sz w:val="20"/>
          <w:szCs w:val="20"/>
          <w:u w:val="single"/>
        </w:rPr>
        <w:t xml:space="preserve"> </w:t>
      </w:r>
      <w:r w:rsidRPr="000600B1">
        <w:rPr>
          <w:rFonts w:ascii="Arial" w:hAnsi="Arial" w:cs="Arial"/>
          <w:sz w:val="20"/>
          <w:szCs w:val="20"/>
          <w:u w:val="single"/>
        </w:rPr>
        <w:tab/>
      </w:r>
      <w:r w:rsidR="001320A7">
        <w:rPr>
          <w:rFonts w:ascii="Arial" w:hAnsi="Arial" w:cs="Arial"/>
          <w:sz w:val="20"/>
          <w:szCs w:val="20"/>
        </w:rPr>
        <w:t>"</w:t>
      </w:r>
      <w:r w:rsidRPr="000600B1">
        <w:rPr>
          <w:rFonts w:ascii="Arial" w:hAnsi="Arial" w:cs="Arial"/>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0EB6C466" w14:textId="77777777" w:rsidR="00FD570C" w:rsidRPr="000600B1" w:rsidRDefault="00FD570C" w:rsidP="000600B1">
      <w:pPr>
        <w:pStyle w:val="a3"/>
        <w:tabs>
          <w:tab w:val="left" w:pos="840"/>
        </w:tabs>
        <w:spacing w:line="288" w:lineRule="auto"/>
        <w:ind w:left="70"/>
        <w:rPr>
          <w:rFonts w:ascii="Arial" w:hAnsi="Arial" w:cs="Arial"/>
          <w:sz w:val="20"/>
          <w:szCs w:val="20"/>
        </w:rPr>
      </w:pPr>
      <w:r w:rsidRPr="000600B1">
        <w:rPr>
          <w:rFonts w:ascii="Arial" w:hAnsi="Arial" w:cs="Arial"/>
          <w:sz w:val="20"/>
          <w:szCs w:val="20"/>
        </w:rPr>
        <w:br w:type="column"/>
      </w:r>
      <w:r w:rsidRPr="000600B1">
        <w:rPr>
          <w:rFonts w:ascii="Arial" w:hAnsi="Arial" w:cs="Arial"/>
          <w:sz w:val="20"/>
          <w:szCs w:val="20"/>
        </w:rPr>
        <w:t>20</w:t>
      </w:r>
      <w:r w:rsidRPr="000600B1">
        <w:rPr>
          <w:rFonts w:ascii="Arial" w:hAnsi="Arial" w:cs="Arial"/>
          <w:sz w:val="20"/>
          <w:szCs w:val="20"/>
          <w:u w:val="single"/>
        </w:rPr>
        <w:tab/>
      </w:r>
      <w:r w:rsidRPr="000600B1">
        <w:rPr>
          <w:rFonts w:ascii="Arial" w:hAnsi="Arial" w:cs="Arial"/>
          <w:sz w:val="20"/>
          <w:szCs w:val="20"/>
        </w:rPr>
        <w:t>р.</w:t>
      </w:r>
    </w:p>
    <w:p w14:paraId="14994630" w14:textId="77777777" w:rsidR="00FD570C" w:rsidRPr="000600B1" w:rsidRDefault="00FD570C" w:rsidP="000600B1">
      <w:pPr>
        <w:spacing w:line="288" w:lineRule="auto"/>
        <w:rPr>
          <w:rFonts w:ascii="Arial" w:hAnsi="Arial" w:cs="Arial"/>
          <w:sz w:val="20"/>
          <w:szCs w:val="20"/>
        </w:rPr>
        <w:sectPr w:rsidR="00FD570C" w:rsidRPr="000600B1" w:rsidSect="00364A9F">
          <w:type w:val="continuous"/>
          <w:pgSz w:w="11900" w:h="16820"/>
          <w:pgMar w:top="1089" w:right="980" w:bottom="280" w:left="1260" w:header="720" w:footer="720" w:gutter="0"/>
          <w:cols w:num="3" w:space="720" w:equalWidth="0">
            <w:col w:w="4848" w:space="1048"/>
            <w:col w:w="2156" w:space="40"/>
            <w:col w:w="1568"/>
          </w:cols>
        </w:sectPr>
      </w:pPr>
    </w:p>
    <w:p w14:paraId="57265DB4" w14:textId="77777777" w:rsidR="00FD570C" w:rsidRPr="000600B1" w:rsidRDefault="00FD570C" w:rsidP="000600B1">
      <w:pPr>
        <w:pStyle w:val="a3"/>
        <w:spacing w:line="288" w:lineRule="auto"/>
        <w:rPr>
          <w:rFonts w:ascii="Arial" w:hAnsi="Arial" w:cs="Arial"/>
          <w:sz w:val="20"/>
          <w:szCs w:val="20"/>
        </w:rPr>
      </w:pPr>
    </w:p>
    <w:p w14:paraId="75E59A0E" w14:textId="77777777" w:rsidR="00FD570C" w:rsidRPr="000600B1" w:rsidRDefault="00000000" w:rsidP="000600B1">
      <w:pPr>
        <w:pStyle w:val="a3"/>
        <w:spacing w:line="288" w:lineRule="auto"/>
        <w:ind w:left="115"/>
        <w:rPr>
          <w:rFonts w:ascii="Arial" w:hAnsi="Arial" w:cs="Arial"/>
          <w:sz w:val="20"/>
          <w:szCs w:val="20"/>
        </w:rPr>
      </w:pPr>
      <w:r>
        <w:rPr>
          <w:rFonts w:ascii="Arial" w:hAnsi="Arial" w:cs="Arial"/>
          <w:noProof/>
          <w:sz w:val="20"/>
          <w:szCs w:val="20"/>
        </w:rPr>
      </w:r>
      <w:r>
        <w:rPr>
          <w:rFonts w:ascii="Arial" w:hAnsi="Arial" w:cs="Arial"/>
          <w:noProof/>
          <w:sz w:val="20"/>
          <w:szCs w:val="20"/>
        </w:rPr>
        <w:pict w14:anchorId="12E2F7A6">
          <v:group id="Group 363" o:spid="_x0000_s2152" style="width:472.1pt;height:1.45pt;mso-position-horizontal-relative:char;mso-position-vertical-relative:line" coordsize="9442,29">
            <v:line id="Line 364" o:spid="_x0000_s2153" style="position:absolute;visibility:visible" from="15,15" to="94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" strokeweight="1.44pt"/>
            <w10:anchorlock/>
          </v:group>
        </w:pict>
      </w:r>
    </w:p>
    <w:p w14:paraId="0453F8DC" w14:textId="77777777" w:rsidR="00FD570C" w:rsidRPr="00A40168" w:rsidRDefault="001320A7" w:rsidP="000600B1">
      <w:pPr>
        <w:spacing w:line="288" w:lineRule="auto"/>
        <w:ind w:left="2798"/>
        <w:rPr>
          <w:rFonts w:ascii="Arial" w:hAnsi="Arial" w:cs="Arial"/>
          <w:i/>
          <w:sz w:val="20"/>
          <w:szCs w:val="20"/>
          <w:lang w:val="uk-UA"/>
        </w:rPr>
      </w:pPr>
      <w:r>
        <w:rPr>
          <w:rFonts w:ascii="Arial" w:hAnsi="Arial" w:cs="Arial"/>
          <w:i/>
          <w:sz w:val="20"/>
          <w:szCs w:val="20"/>
          <w:lang w:val="uk-UA"/>
        </w:rPr>
        <w:t xml:space="preserve">              </w:t>
      </w:r>
      <w:r w:rsidR="00FD570C" w:rsidRPr="00A40168">
        <w:rPr>
          <w:rFonts w:ascii="Arial" w:hAnsi="Arial" w:cs="Arial"/>
          <w:i/>
          <w:sz w:val="20"/>
          <w:szCs w:val="20"/>
          <w:lang w:val="uk-UA"/>
        </w:rPr>
        <w:t>( найменування робіт )</w:t>
      </w:r>
    </w:p>
    <w:p w14:paraId="247EC772" w14:textId="77777777" w:rsidR="00FD570C" w:rsidRPr="00A40168" w:rsidRDefault="00FD570C" w:rsidP="000600B1">
      <w:pPr>
        <w:pStyle w:val="a3"/>
        <w:spacing w:line="288" w:lineRule="auto"/>
        <w:rPr>
          <w:rFonts w:ascii="Arial" w:hAnsi="Arial" w:cs="Arial"/>
          <w:i/>
          <w:sz w:val="20"/>
          <w:szCs w:val="20"/>
          <w:lang w:val="uk-UA"/>
        </w:rPr>
      </w:pPr>
    </w:p>
    <w:p w14:paraId="2EB62ABF" w14:textId="77777777" w:rsidR="00FD570C" w:rsidRPr="00A40168" w:rsidRDefault="00FD570C" w:rsidP="000600B1">
      <w:pPr>
        <w:pStyle w:val="a3"/>
        <w:tabs>
          <w:tab w:val="left" w:pos="9403"/>
        </w:tabs>
        <w:spacing w:line="288" w:lineRule="auto"/>
        <w:ind w:left="158"/>
        <w:rPr>
          <w:rFonts w:ascii="Arial" w:hAnsi="Arial" w:cs="Arial"/>
          <w:sz w:val="20"/>
          <w:szCs w:val="20"/>
          <w:lang w:val="uk-UA"/>
        </w:rPr>
      </w:pPr>
      <w:r w:rsidRPr="00A40168">
        <w:rPr>
          <w:rFonts w:ascii="Arial" w:hAnsi="Arial" w:cs="Arial"/>
          <w:sz w:val="20"/>
          <w:szCs w:val="20"/>
          <w:lang w:val="uk-UA"/>
        </w:rPr>
        <w:t>виконаних</w:t>
      </w:r>
      <w:r w:rsidRPr="00A40168">
        <w:rPr>
          <w:rFonts w:ascii="Arial" w:hAnsi="Arial" w:cs="Arial"/>
          <w:spacing w:val="-2"/>
          <w:sz w:val="20"/>
          <w:szCs w:val="20"/>
          <w:lang w:val="uk-UA"/>
        </w:rPr>
        <w:t xml:space="preserve"> </w:t>
      </w:r>
      <w:r w:rsidRPr="00A40168">
        <w:rPr>
          <w:rFonts w:ascii="Arial" w:hAnsi="Arial" w:cs="Arial"/>
          <w:sz w:val="20"/>
          <w:szCs w:val="20"/>
          <w:lang w:val="uk-UA"/>
        </w:rPr>
        <w:t>в</w:t>
      </w:r>
      <w:r w:rsidRPr="00A40168">
        <w:rPr>
          <w:rFonts w:ascii="Arial" w:hAnsi="Arial" w:cs="Arial"/>
          <w:spacing w:val="-1"/>
          <w:sz w:val="20"/>
          <w:szCs w:val="20"/>
          <w:lang w:val="uk-UA"/>
        </w:rPr>
        <w:t xml:space="preserve"> </w:t>
      </w:r>
      <w:r w:rsidRPr="00A40168">
        <w:rPr>
          <w:rFonts w:ascii="Arial" w:hAnsi="Arial" w:cs="Arial"/>
          <w:sz w:val="20"/>
          <w:szCs w:val="20"/>
          <w:u w:val="single"/>
          <w:lang w:val="uk-UA"/>
        </w:rPr>
        <w:t xml:space="preserve"> </w:t>
      </w:r>
      <w:r w:rsidRPr="00A40168">
        <w:rPr>
          <w:rFonts w:ascii="Arial" w:hAnsi="Arial" w:cs="Arial"/>
          <w:sz w:val="20"/>
          <w:szCs w:val="20"/>
          <w:u w:val="single"/>
          <w:lang w:val="uk-UA"/>
        </w:rPr>
        <w:tab/>
      </w:r>
    </w:p>
    <w:p w14:paraId="1D929C0F" w14:textId="77777777" w:rsidR="00FD570C" w:rsidRPr="00A40168" w:rsidRDefault="00FD570C" w:rsidP="000600B1">
      <w:pPr>
        <w:spacing w:line="288" w:lineRule="auto"/>
        <w:ind w:left="2030"/>
        <w:rPr>
          <w:rFonts w:ascii="Arial" w:hAnsi="Arial" w:cs="Arial"/>
          <w:i/>
          <w:sz w:val="20"/>
          <w:szCs w:val="20"/>
          <w:lang w:val="uk-UA"/>
        </w:rPr>
      </w:pPr>
      <w:r w:rsidRPr="00A40168">
        <w:rPr>
          <w:rFonts w:ascii="Arial" w:hAnsi="Arial" w:cs="Arial"/>
          <w:i/>
          <w:sz w:val="20"/>
          <w:szCs w:val="20"/>
          <w:lang w:val="uk-UA"/>
        </w:rPr>
        <w:t>( найменування і місце розміщення об’єкта)</w:t>
      </w:r>
    </w:p>
    <w:p w14:paraId="1C79A78B" w14:textId="77777777" w:rsidR="00FD570C" w:rsidRPr="00A40168" w:rsidRDefault="00FD570C" w:rsidP="000600B1">
      <w:pPr>
        <w:pStyle w:val="a3"/>
        <w:spacing w:line="288" w:lineRule="auto"/>
        <w:rPr>
          <w:rFonts w:ascii="Arial" w:hAnsi="Arial" w:cs="Arial"/>
          <w:i/>
          <w:sz w:val="20"/>
          <w:szCs w:val="20"/>
          <w:lang w:val="uk-UA"/>
        </w:rPr>
      </w:pPr>
    </w:p>
    <w:p w14:paraId="021D4CE7" w14:textId="77777777" w:rsidR="00FD570C" w:rsidRPr="000600B1" w:rsidRDefault="00FD570C" w:rsidP="000600B1">
      <w:pPr>
        <w:pStyle w:val="Heading91"/>
        <w:spacing w:before="0" w:line="288" w:lineRule="auto"/>
        <w:ind w:left="813"/>
        <w:rPr>
          <w:rFonts w:ascii="Arial" w:hAnsi="Arial" w:cs="Arial"/>
          <w:sz w:val="20"/>
          <w:szCs w:val="20"/>
          <w:lang w:val="ru-RU"/>
        </w:rPr>
      </w:pPr>
      <w:r w:rsidRPr="000600B1">
        <w:rPr>
          <w:rFonts w:ascii="Arial" w:hAnsi="Arial" w:cs="Arial"/>
          <w:sz w:val="20"/>
          <w:szCs w:val="20"/>
          <w:lang w:val="ru-RU"/>
        </w:rPr>
        <w:t>Комісія у складі:</w:t>
      </w:r>
    </w:p>
    <w:p w14:paraId="391BDF62" w14:textId="77777777" w:rsidR="00FD570C" w:rsidRPr="000600B1" w:rsidRDefault="00FD570C" w:rsidP="000600B1">
      <w:pPr>
        <w:pStyle w:val="a3"/>
        <w:spacing w:line="288" w:lineRule="auto"/>
        <w:rPr>
          <w:rFonts w:ascii="Arial" w:hAnsi="Arial" w:cs="Arial"/>
          <w:b/>
          <w:sz w:val="20"/>
          <w:szCs w:val="20"/>
          <w:lang w:val="ru-RU"/>
        </w:rPr>
      </w:pPr>
    </w:p>
    <w:p w14:paraId="7D55858C" w14:textId="77777777" w:rsidR="00FD570C" w:rsidRPr="000600B1" w:rsidRDefault="00FD570C" w:rsidP="000600B1">
      <w:pPr>
        <w:pStyle w:val="a3"/>
        <w:tabs>
          <w:tab w:val="left" w:pos="9172"/>
        </w:tabs>
        <w:spacing w:line="288" w:lineRule="auto"/>
        <w:ind w:left="158"/>
        <w:rPr>
          <w:rFonts w:ascii="Arial" w:hAnsi="Arial" w:cs="Arial"/>
          <w:sz w:val="20"/>
          <w:szCs w:val="20"/>
          <w:lang w:val="ru-RU"/>
        </w:rPr>
      </w:pPr>
      <w:r w:rsidRPr="000600B1">
        <w:rPr>
          <w:rFonts w:ascii="Arial" w:hAnsi="Arial" w:cs="Arial"/>
          <w:sz w:val="20"/>
          <w:szCs w:val="20"/>
          <w:lang w:val="ru-RU"/>
        </w:rPr>
        <w:t>представника будівельно-монтажної</w:t>
      </w:r>
      <w:r w:rsidRPr="000600B1">
        <w:rPr>
          <w:rFonts w:ascii="Arial" w:hAnsi="Arial" w:cs="Arial"/>
          <w:spacing w:val="-10"/>
          <w:sz w:val="20"/>
          <w:szCs w:val="20"/>
          <w:lang w:val="ru-RU"/>
        </w:rPr>
        <w:t xml:space="preserve"> </w:t>
      </w:r>
      <w:r w:rsidRPr="000600B1">
        <w:rPr>
          <w:rFonts w:ascii="Arial" w:hAnsi="Arial" w:cs="Arial"/>
          <w:sz w:val="20"/>
          <w:szCs w:val="20"/>
          <w:lang w:val="ru-RU"/>
        </w:rPr>
        <w:t>організації</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4F13F9F"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8435A52">
          <v:line id="Line 365" o:spid="_x0000_s2151" style="position:absolute;z-index:251598848;visibility:visible;mso-wrap-distance-left:0;mso-wrap-distance-right:0;mso-position-horizontal-relative:page" from="70.95pt,17.4pt" to="532.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" strokeweight=".15578mm">
            <w10:wrap type="topAndBottom" anchorx="page"/>
          </v:line>
        </w:pict>
      </w:r>
    </w:p>
    <w:p w14:paraId="4622A907" w14:textId="77777777" w:rsidR="00FD570C" w:rsidRPr="000600B1" w:rsidRDefault="00FD570C" w:rsidP="000600B1">
      <w:pPr>
        <w:spacing w:line="288" w:lineRule="auto"/>
        <w:ind w:left="1816" w:right="1356"/>
        <w:jc w:val="center"/>
        <w:rPr>
          <w:rFonts w:ascii="Arial" w:hAnsi="Arial" w:cs="Arial"/>
          <w:i/>
          <w:sz w:val="20"/>
          <w:szCs w:val="20"/>
          <w:lang w:val="ru-RU"/>
        </w:rPr>
      </w:pPr>
      <w:r w:rsidRPr="000600B1">
        <w:rPr>
          <w:rFonts w:ascii="Arial" w:hAnsi="Arial" w:cs="Arial"/>
          <w:i/>
          <w:sz w:val="20"/>
          <w:szCs w:val="20"/>
          <w:lang w:val="ru-RU"/>
        </w:rPr>
        <w:t xml:space="preserve">(прізвище, ініціали, </w:t>
      </w:r>
      <w:proofErr w:type="gramStart"/>
      <w:r w:rsidRPr="000600B1">
        <w:rPr>
          <w:rFonts w:ascii="Arial" w:hAnsi="Arial" w:cs="Arial"/>
          <w:i/>
          <w:sz w:val="20"/>
          <w:szCs w:val="20"/>
          <w:lang w:val="ru-RU"/>
        </w:rPr>
        <w:t>посада )</w:t>
      </w:r>
      <w:proofErr w:type="gramEnd"/>
    </w:p>
    <w:p w14:paraId="3ABB4B75" w14:textId="77777777" w:rsidR="00FD570C" w:rsidRPr="000600B1" w:rsidRDefault="00FD570C" w:rsidP="000600B1">
      <w:pPr>
        <w:pStyle w:val="a3"/>
        <w:tabs>
          <w:tab w:val="left" w:pos="9119"/>
        </w:tabs>
        <w:spacing w:line="288" w:lineRule="auto"/>
        <w:ind w:left="158"/>
        <w:rPr>
          <w:rFonts w:ascii="Arial" w:hAnsi="Arial" w:cs="Arial"/>
          <w:sz w:val="20"/>
          <w:szCs w:val="20"/>
          <w:lang w:val="ru-RU"/>
        </w:rPr>
      </w:pPr>
      <w:r w:rsidRPr="000600B1">
        <w:rPr>
          <w:rFonts w:ascii="Arial" w:hAnsi="Arial" w:cs="Arial"/>
          <w:sz w:val="20"/>
          <w:szCs w:val="20"/>
          <w:lang w:val="ru-RU"/>
        </w:rPr>
        <w:t>представника технічного нагляду</w:t>
      </w:r>
      <w:r w:rsidRPr="000600B1">
        <w:rPr>
          <w:rFonts w:ascii="Arial" w:hAnsi="Arial" w:cs="Arial"/>
          <w:spacing w:val="-11"/>
          <w:sz w:val="20"/>
          <w:szCs w:val="20"/>
          <w:lang w:val="ru-RU"/>
        </w:rPr>
        <w:t xml:space="preserve"> </w:t>
      </w:r>
      <w:r w:rsidRPr="000600B1">
        <w:rPr>
          <w:rFonts w:ascii="Arial" w:hAnsi="Arial" w:cs="Arial"/>
          <w:sz w:val="20"/>
          <w:szCs w:val="20"/>
          <w:lang w:val="ru-RU"/>
        </w:rPr>
        <w:t xml:space="preserve">замовника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E4AA025" w14:textId="77777777" w:rsidR="00FD570C" w:rsidRPr="000600B1" w:rsidRDefault="00FD570C" w:rsidP="000600B1">
      <w:pPr>
        <w:spacing w:line="288" w:lineRule="auto"/>
        <w:ind w:left="4934"/>
        <w:rPr>
          <w:rFonts w:ascii="Arial" w:hAnsi="Arial" w:cs="Arial"/>
          <w:i/>
          <w:sz w:val="20"/>
          <w:szCs w:val="20"/>
          <w:lang w:val="ru-RU"/>
        </w:rPr>
      </w:pPr>
      <w:r w:rsidRPr="000600B1">
        <w:rPr>
          <w:rFonts w:ascii="Arial" w:hAnsi="Arial" w:cs="Arial"/>
          <w:i/>
          <w:sz w:val="20"/>
          <w:szCs w:val="20"/>
          <w:lang w:val="ru-RU"/>
        </w:rPr>
        <w:t xml:space="preserve">(прізвище, ініціали, </w:t>
      </w:r>
      <w:proofErr w:type="gramStart"/>
      <w:r w:rsidRPr="000600B1">
        <w:rPr>
          <w:rFonts w:ascii="Arial" w:hAnsi="Arial" w:cs="Arial"/>
          <w:i/>
          <w:sz w:val="20"/>
          <w:szCs w:val="20"/>
          <w:lang w:val="ru-RU"/>
        </w:rPr>
        <w:t>посада )</w:t>
      </w:r>
      <w:proofErr w:type="gramEnd"/>
    </w:p>
    <w:p w14:paraId="4FEE80B6" w14:textId="77777777" w:rsidR="00FD570C" w:rsidRPr="000600B1" w:rsidRDefault="00FD570C" w:rsidP="000600B1">
      <w:pPr>
        <w:pStyle w:val="a3"/>
        <w:tabs>
          <w:tab w:val="left" w:pos="9362"/>
        </w:tabs>
        <w:spacing w:line="288" w:lineRule="auto"/>
        <w:ind w:left="158" w:right="294"/>
        <w:rPr>
          <w:rFonts w:ascii="Arial" w:hAnsi="Arial" w:cs="Arial"/>
          <w:sz w:val="20"/>
          <w:szCs w:val="20"/>
          <w:lang w:val="ru-RU"/>
        </w:rPr>
      </w:pPr>
      <w:r w:rsidRPr="000600B1">
        <w:rPr>
          <w:rFonts w:ascii="Arial" w:hAnsi="Arial" w:cs="Arial"/>
          <w:sz w:val="20"/>
          <w:szCs w:val="20"/>
          <w:lang w:val="ru-RU"/>
        </w:rPr>
        <w:t>представника проектної організації (у випадках здійснення авторського нагляду проектною організацією)</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BCC94B8"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3AECCC6A">
          <v:line id="Line 366" o:spid="_x0000_s2150" style="position:absolute;z-index:251599872;visibility:visible;mso-wrap-distance-left:0;mso-wrap-distance-right:0;mso-position-horizontal-relative:page" from="69.5pt,17.45pt" to="540.1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" strokeweight=".72pt">
            <w10:wrap type="topAndBottom" anchorx="page"/>
          </v:line>
        </w:pict>
      </w:r>
    </w:p>
    <w:p w14:paraId="42721F13" w14:textId="77777777" w:rsidR="00FD570C" w:rsidRPr="000600B1" w:rsidRDefault="00FD570C" w:rsidP="000600B1">
      <w:pPr>
        <w:spacing w:line="288" w:lineRule="auto"/>
        <w:ind w:left="1713" w:right="1699"/>
        <w:jc w:val="center"/>
        <w:rPr>
          <w:rFonts w:ascii="Arial" w:hAnsi="Arial" w:cs="Arial"/>
          <w:i/>
          <w:sz w:val="20"/>
          <w:szCs w:val="20"/>
          <w:lang w:val="ru-RU"/>
        </w:rPr>
      </w:pPr>
      <w:r w:rsidRPr="000600B1">
        <w:rPr>
          <w:rFonts w:ascii="Arial" w:hAnsi="Arial" w:cs="Arial"/>
          <w:i/>
          <w:sz w:val="20"/>
          <w:szCs w:val="20"/>
          <w:lang w:val="ru-RU"/>
        </w:rPr>
        <w:t xml:space="preserve">(прізвище, ініціали, </w:t>
      </w:r>
      <w:proofErr w:type="gramStart"/>
      <w:r w:rsidRPr="000600B1">
        <w:rPr>
          <w:rFonts w:ascii="Arial" w:hAnsi="Arial" w:cs="Arial"/>
          <w:i/>
          <w:sz w:val="20"/>
          <w:szCs w:val="20"/>
          <w:lang w:val="ru-RU"/>
        </w:rPr>
        <w:t>посада )</w:t>
      </w:r>
      <w:proofErr w:type="gramEnd"/>
    </w:p>
    <w:p w14:paraId="2F1EF9A4" w14:textId="77777777" w:rsidR="00FD570C" w:rsidRPr="000600B1" w:rsidRDefault="00FD570C" w:rsidP="000600B1">
      <w:pPr>
        <w:pStyle w:val="a3"/>
        <w:tabs>
          <w:tab w:val="left" w:pos="9135"/>
        </w:tabs>
        <w:spacing w:line="288" w:lineRule="auto"/>
        <w:ind w:left="213"/>
        <w:rPr>
          <w:rFonts w:ascii="Arial" w:hAnsi="Arial" w:cs="Arial"/>
          <w:sz w:val="20"/>
          <w:szCs w:val="20"/>
          <w:lang w:val="ru-RU"/>
        </w:rPr>
      </w:pPr>
      <w:r w:rsidRPr="000600B1">
        <w:rPr>
          <w:rFonts w:ascii="Arial" w:hAnsi="Arial" w:cs="Arial"/>
          <w:sz w:val="20"/>
          <w:szCs w:val="20"/>
          <w:lang w:val="ru-RU"/>
        </w:rPr>
        <w:t>провела огляд робіт,</w:t>
      </w:r>
      <w:r w:rsidRPr="000600B1">
        <w:rPr>
          <w:rFonts w:ascii="Arial" w:hAnsi="Arial" w:cs="Arial"/>
          <w:spacing w:val="-9"/>
          <w:sz w:val="20"/>
          <w:szCs w:val="20"/>
          <w:lang w:val="ru-RU"/>
        </w:rPr>
        <w:t xml:space="preserve"> </w:t>
      </w:r>
      <w:r w:rsidRPr="000600B1">
        <w:rPr>
          <w:rFonts w:ascii="Arial" w:hAnsi="Arial" w:cs="Arial"/>
          <w:sz w:val="20"/>
          <w:szCs w:val="20"/>
          <w:lang w:val="ru-RU"/>
        </w:rPr>
        <w:t>виконаних</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25BC4F8" w14:textId="77777777" w:rsidR="00FD570C" w:rsidRPr="000600B1" w:rsidRDefault="00FD570C" w:rsidP="000600B1">
      <w:pPr>
        <w:spacing w:line="288" w:lineRule="auto"/>
        <w:ind w:left="4303"/>
        <w:rPr>
          <w:rFonts w:ascii="Arial" w:hAnsi="Arial" w:cs="Arial"/>
          <w:i/>
          <w:sz w:val="20"/>
          <w:szCs w:val="20"/>
          <w:lang w:val="ru-RU"/>
        </w:rPr>
      </w:pPr>
      <w:r w:rsidRPr="000600B1">
        <w:rPr>
          <w:rFonts w:ascii="Arial" w:hAnsi="Arial" w:cs="Arial"/>
          <w:i/>
          <w:sz w:val="20"/>
          <w:szCs w:val="20"/>
          <w:lang w:val="ru-RU"/>
        </w:rPr>
        <w:t>(найменування будівельно-монтажної організації)</w:t>
      </w:r>
    </w:p>
    <w:p w14:paraId="25A0475F" w14:textId="77777777" w:rsidR="00FD570C" w:rsidRPr="000600B1" w:rsidRDefault="00FD570C" w:rsidP="000600B1">
      <w:pPr>
        <w:pStyle w:val="a3"/>
        <w:spacing w:line="288" w:lineRule="auto"/>
        <w:ind w:left="213"/>
        <w:rPr>
          <w:rFonts w:ascii="Arial" w:hAnsi="Arial" w:cs="Arial"/>
          <w:sz w:val="20"/>
          <w:szCs w:val="20"/>
          <w:lang w:val="ru-RU"/>
        </w:rPr>
      </w:pPr>
      <w:r w:rsidRPr="000600B1">
        <w:rPr>
          <w:rFonts w:ascii="Arial" w:hAnsi="Arial" w:cs="Arial"/>
          <w:sz w:val="20"/>
          <w:szCs w:val="20"/>
          <w:lang w:val="ru-RU"/>
        </w:rPr>
        <w:t>і склала цей акт про подане нижче:</w:t>
      </w:r>
    </w:p>
    <w:p w14:paraId="10DEC2DC" w14:textId="77777777" w:rsidR="00FD570C" w:rsidRPr="000600B1" w:rsidRDefault="00FD570C" w:rsidP="000600B1">
      <w:pPr>
        <w:pStyle w:val="a5"/>
        <w:numPr>
          <w:ilvl w:val="0"/>
          <w:numId w:val="8"/>
        </w:numPr>
        <w:tabs>
          <w:tab w:val="left" w:pos="656"/>
          <w:tab w:val="left" w:pos="9134"/>
        </w:tabs>
        <w:spacing w:line="288" w:lineRule="auto"/>
        <w:rPr>
          <w:rFonts w:ascii="Arial" w:hAnsi="Arial" w:cs="Arial"/>
          <w:sz w:val="20"/>
          <w:szCs w:val="20"/>
          <w:lang w:val="ru-RU"/>
        </w:rPr>
      </w:pPr>
      <w:r w:rsidRPr="000600B1">
        <w:rPr>
          <w:rFonts w:ascii="Arial" w:hAnsi="Arial" w:cs="Arial"/>
          <w:sz w:val="20"/>
          <w:szCs w:val="20"/>
          <w:lang w:val="ru-RU"/>
        </w:rPr>
        <w:t>До огляду пред'явлені такі</w:t>
      </w:r>
      <w:r w:rsidRPr="000600B1">
        <w:rPr>
          <w:rFonts w:ascii="Arial" w:hAnsi="Arial" w:cs="Arial"/>
          <w:spacing w:val="-10"/>
          <w:sz w:val="20"/>
          <w:szCs w:val="20"/>
          <w:lang w:val="ru-RU"/>
        </w:rPr>
        <w:t xml:space="preserve"> </w:t>
      </w:r>
      <w:r w:rsidRPr="000600B1">
        <w:rPr>
          <w:rFonts w:ascii="Arial" w:hAnsi="Arial" w:cs="Arial"/>
          <w:sz w:val="20"/>
          <w:szCs w:val="20"/>
          <w:lang w:val="ru-RU"/>
        </w:rPr>
        <w:t>роботи</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CE62001"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96AC312">
          <v:line id="Line 367" o:spid="_x0000_s2149" style="position:absolute;z-index:251600896;visibility:visible;mso-wrap-distance-left:0;mso-wrap-distance-right:0;mso-position-horizontal-relative:page" from="70.95pt,16.45pt" to="532.9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" strokeweight=".15578mm">
            <w10:wrap type="topAndBottom" anchorx="page"/>
          </v:line>
        </w:pict>
      </w:r>
    </w:p>
    <w:p w14:paraId="3366950A" w14:textId="77777777" w:rsidR="00FD570C" w:rsidRPr="000600B1" w:rsidRDefault="00FD570C" w:rsidP="000600B1">
      <w:pPr>
        <w:spacing w:line="288" w:lineRule="auto"/>
        <w:ind w:left="2867"/>
        <w:rPr>
          <w:rFonts w:ascii="Arial" w:hAnsi="Arial" w:cs="Arial"/>
          <w:i/>
          <w:sz w:val="20"/>
          <w:szCs w:val="20"/>
        </w:rPr>
      </w:pPr>
      <w:r w:rsidRPr="000600B1">
        <w:rPr>
          <w:rFonts w:ascii="Arial" w:hAnsi="Arial" w:cs="Arial"/>
          <w:i/>
          <w:sz w:val="20"/>
          <w:szCs w:val="20"/>
        </w:rPr>
        <w:t>(найменування прихованих робіт)</w:t>
      </w:r>
    </w:p>
    <w:p w14:paraId="01706FD6" w14:textId="77777777" w:rsidR="00FD570C" w:rsidRPr="000600B1" w:rsidRDefault="00FD570C" w:rsidP="000600B1">
      <w:pPr>
        <w:pStyle w:val="a5"/>
        <w:numPr>
          <w:ilvl w:val="0"/>
          <w:numId w:val="8"/>
        </w:numPr>
        <w:tabs>
          <w:tab w:val="left" w:pos="656"/>
        </w:tabs>
        <w:spacing w:line="288" w:lineRule="auto"/>
        <w:rPr>
          <w:rFonts w:ascii="Arial" w:hAnsi="Arial" w:cs="Arial"/>
          <w:sz w:val="20"/>
          <w:szCs w:val="20"/>
        </w:rPr>
      </w:pPr>
      <w:r w:rsidRPr="000600B1">
        <w:rPr>
          <w:rFonts w:ascii="Arial" w:hAnsi="Arial" w:cs="Arial"/>
          <w:sz w:val="20"/>
          <w:szCs w:val="20"/>
        </w:rPr>
        <w:t>Роботи виконані за проектною</w:t>
      </w:r>
      <w:r w:rsidRPr="000600B1">
        <w:rPr>
          <w:rFonts w:ascii="Arial" w:hAnsi="Arial" w:cs="Arial"/>
          <w:spacing w:val="-16"/>
          <w:sz w:val="20"/>
          <w:szCs w:val="20"/>
        </w:rPr>
        <w:t xml:space="preserve"> </w:t>
      </w:r>
      <w:r w:rsidRPr="000600B1">
        <w:rPr>
          <w:rFonts w:ascii="Arial" w:hAnsi="Arial" w:cs="Arial"/>
          <w:sz w:val="20"/>
          <w:szCs w:val="20"/>
        </w:rPr>
        <w:t>документацією</w:t>
      </w:r>
    </w:p>
    <w:p w14:paraId="517F17FE" w14:textId="77777777" w:rsidR="00FD570C" w:rsidRPr="000600B1" w:rsidRDefault="00000000" w:rsidP="000600B1">
      <w:pPr>
        <w:pStyle w:val="a3"/>
        <w:spacing w:line="288" w:lineRule="auto"/>
        <w:rPr>
          <w:rFonts w:ascii="Arial" w:hAnsi="Arial" w:cs="Arial"/>
          <w:sz w:val="20"/>
          <w:szCs w:val="20"/>
        </w:rPr>
      </w:pPr>
      <w:r>
        <w:rPr>
          <w:noProof/>
          <w:lang w:val="ru-RU" w:eastAsia="ru-RU"/>
        </w:rPr>
        <w:pict w14:anchorId="7FCA44BB">
          <v:line id="Line 368" o:spid="_x0000_s2148" style="position:absolute;z-index:251601920;visibility:visible;mso-wrap-distance-left:0;mso-wrap-distance-right:0;mso-position-horizontal-relative:page" from="70.9pt,18.75pt" to="538.4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" strokeweight=".15578mm">
            <w10:wrap type="topAndBottom" anchorx="page"/>
          </v:line>
        </w:pict>
      </w:r>
      <w:r>
        <w:rPr>
          <w:noProof/>
          <w:lang w:val="ru-RU" w:eastAsia="ru-RU"/>
        </w:rPr>
        <w:pict w14:anchorId="0DBBA6CF">
          <v:line id="Line 369" o:spid="_x0000_s2147" style="position:absolute;z-index:251602944;visibility:visible;mso-wrap-distance-left:0;mso-wrap-distance-right:0;mso-position-horizontal-relative:page" from="70.9pt,37.7pt" to="527.4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" strokeweight=".15578mm">
            <w10:wrap type="topAndBottom" anchorx="page"/>
          </v:line>
        </w:pict>
      </w:r>
    </w:p>
    <w:p w14:paraId="13C84E68" w14:textId="77777777" w:rsidR="00FD570C" w:rsidRPr="000600B1" w:rsidRDefault="00FD570C" w:rsidP="000600B1">
      <w:pPr>
        <w:pStyle w:val="a3"/>
        <w:spacing w:line="288" w:lineRule="auto"/>
        <w:rPr>
          <w:rFonts w:ascii="Arial" w:hAnsi="Arial" w:cs="Arial"/>
          <w:sz w:val="20"/>
          <w:szCs w:val="20"/>
        </w:rPr>
      </w:pPr>
    </w:p>
    <w:p w14:paraId="0674B6A3" w14:textId="77777777" w:rsidR="00FD570C" w:rsidRPr="000600B1" w:rsidRDefault="00FD570C" w:rsidP="000600B1">
      <w:pPr>
        <w:spacing w:line="288" w:lineRule="auto"/>
        <w:ind w:left="947"/>
        <w:rPr>
          <w:rFonts w:ascii="Arial" w:hAnsi="Arial" w:cs="Arial"/>
          <w:i/>
          <w:sz w:val="20"/>
          <w:szCs w:val="20"/>
          <w:lang w:val="ru-RU"/>
        </w:rPr>
      </w:pPr>
      <w:r w:rsidRPr="000600B1">
        <w:rPr>
          <w:rFonts w:ascii="Arial" w:hAnsi="Arial" w:cs="Arial"/>
          <w:i/>
          <w:sz w:val="20"/>
          <w:szCs w:val="20"/>
          <w:lang w:val="ru-RU"/>
        </w:rPr>
        <w:t>(найменування проектної організації, номери креслень і дата їх складання)</w:t>
      </w:r>
    </w:p>
    <w:p w14:paraId="468F504C" w14:textId="77777777" w:rsidR="00FD570C" w:rsidRPr="000600B1" w:rsidRDefault="00FD570C" w:rsidP="000600B1">
      <w:pPr>
        <w:pStyle w:val="a5"/>
        <w:numPr>
          <w:ilvl w:val="0"/>
          <w:numId w:val="8"/>
        </w:numPr>
        <w:tabs>
          <w:tab w:val="left" w:pos="845"/>
          <w:tab w:val="left" w:pos="9247"/>
        </w:tabs>
        <w:spacing w:line="288" w:lineRule="auto"/>
        <w:ind w:left="844" w:hanging="283"/>
        <w:rPr>
          <w:rFonts w:ascii="Arial" w:hAnsi="Arial" w:cs="Arial"/>
          <w:sz w:val="20"/>
          <w:szCs w:val="20"/>
        </w:rPr>
      </w:pPr>
      <w:r w:rsidRPr="000600B1">
        <w:rPr>
          <w:rFonts w:ascii="Arial" w:hAnsi="Arial" w:cs="Arial"/>
          <w:sz w:val="20"/>
          <w:szCs w:val="20"/>
        </w:rPr>
        <w:t>При виконанні робіт</w:t>
      </w:r>
      <w:r w:rsidRPr="000600B1">
        <w:rPr>
          <w:rFonts w:ascii="Arial" w:hAnsi="Arial" w:cs="Arial"/>
          <w:spacing w:val="-8"/>
          <w:sz w:val="20"/>
          <w:szCs w:val="20"/>
        </w:rPr>
        <w:t xml:space="preserve"> </w:t>
      </w:r>
      <w:r w:rsidRPr="000600B1">
        <w:rPr>
          <w:rFonts w:ascii="Arial" w:hAnsi="Arial" w:cs="Arial"/>
          <w:sz w:val="20"/>
          <w:szCs w:val="20"/>
        </w:rPr>
        <w:t>застосовані</w:t>
      </w:r>
      <w:r w:rsidRPr="000600B1">
        <w:rPr>
          <w:rFonts w:ascii="Arial" w:hAnsi="Arial" w:cs="Arial"/>
          <w:spacing w:val="1"/>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03085F96" w14:textId="77777777" w:rsidR="00FD570C" w:rsidRPr="000600B1" w:rsidRDefault="00000000" w:rsidP="000600B1">
      <w:pPr>
        <w:pStyle w:val="a3"/>
        <w:spacing w:line="288" w:lineRule="auto"/>
        <w:rPr>
          <w:rFonts w:ascii="Arial" w:hAnsi="Arial" w:cs="Arial"/>
          <w:sz w:val="20"/>
          <w:szCs w:val="20"/>
        </w:rPr>
      </w:pPr>
      <w:r>
        <w:rPr>
          <w:noProof/>
          <w:lang w:val="ru-RU" w:eastAsia="ru-RU"/>
        </w:rPr>
        <w:pict w14:anchorId="72FB03D3">
          <v:line id="Line 370" o:spid="_x0000_s2146" style="position:absolute;z-index:251603968;visibility:visible;mso-wrap-distance-left:0;mso-wrap-distance-right:0;mso-position-horizontal-relative:page" from="70.9pt,18.75pt" to="532.9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" strokeweight=".15578mm">
            <w10:wrap type="topAndBottom" anchorx="page"/>
          </v:line>
        </w:pict>
      </w:r>
    </w:p>
    <w:p w14:paraId="7347A726" w14:textId="77777777" w:rsidR="00FD570C" w:rsidRPr="000600B1" w:rsidRDefault="00FD570C" w:rsidP="000600B1">
      <w:pPr>
        <w:spacing w:line="288" w:lineRule="auto"/>
        <w:ind w:left="158"/>
        <w:rPr>
          <w:rFonts w:ascii="Arial" w:hAnsi="Arial" w:cs="Arial"/>
          <w:i/>
          <w:sz w:val="20"/>
          <w:szCs w:val="20"/>
          <w:lang w:val="ru-RU"/>
        </w:rPr>
      </w:pPr>
      <w:r w:rsidRPr="000600B1">
        <w:rPr>
          <w:rFonts w:ascii="Arial" w:hAnsi="Arial" w:cs="Arial"/>
          <w:i/>
          <w:sz w:val="20"/>
          <w:szCs w:val="20"/>
          <w:lang w:val="ru-RU"/>
        </w:rPr>
        <w:t>(найменування матеріалів, конструкцій з посиланням на сертифікати або інші документи)</w:t>
      </w:r>
    </w:p>
    <w:p w14:paraId="1EE45CB6" w14:textId="77777777" w:rsidR="00FD570C" w:rsidRPr="000600B1" w:rsidRDefault="00FD570C" w:rsidP="000600B1">
      <w:pPr>
        <w:pStyle w:val="a3"/>
        <w:spacing w:line="288" w:lineRule="auto"/>
        <w:rPr>
          <w:rFonts w:ascii="Arial" w:hAnsi="Arial" w:cs="Arial"/>
          <w:i/>
          <w:sz w:val="20"/>
          <w:szCs w:val="20"/>
          <w:lang w:val="ru-RU"/>
        </w:rPr>
      </w:pPr>
    </w:p>
    <w:p w14:paraId="39C57EEB" w14:textId="77777777" w:rsidR="00FD570C" w:rsidRPr="000600B1" w:rsidRDefault="00FD570C" w:rsidP="000600B1">
      <w:pPr>
        <w:pStyle w:val="a5"/>
        <w:numPr>
          <w:ilvl w:val="0"/>
          <w:numId w:val="8"/>
        </w:numPr>
        <w:tabs>
          <w:tab w:val="left" w:pos="831"/>
          <w:tab w:val="left" w:pos="9086"/>
        </w:tabs>
        <w:spacing w:line="288" w:lineRule="auto"/>
        <w:ind w:left="830" w:hanging="281"/>
        <w:rPr>
          <w:rFonts w:ascii="Arial" w:hAnsi="Arial" w:cs="Arial"/>
          <w:sz w:val="20"/>
          <w:szCs w:val="20"/>
          <w:lang w:val="ru-RU"/>
        </w:rPr>
      </w:pPr>
      <w:r w:rsidRPr="000600B1">
        <w:rPr>
          <w:rFonts w:ascii="Arial" w:hAnsi="Arial" w:cs="Arial"/>
          <w:sz w:val="20"/>
          <w:szCs w:val="20"/>
          <w:lang w:val="ru-RU"/>
        </w:rPr>
        <w:t>При виконанні робіт відсутні (або допущені) відхилення від проектної</w:t>
      </w:r>
      <w:r w:rsidRPr="000600B1">
        <w:rPr>
          <w:rFonts w:ascii="Arial" w:hAnsi="Arial" w:cs="Arial"/>
          <w:spacing w:val="-25"/>
          <w:sz w:val="20"/>
          <w:szCs w:val="20"/>
          <w:lang w:val="ru-RU"/>
        </w:rPr>
        <w:t xml:space="preserve"> </w:t>
      </w:r>
      <w:r w:rsidRPr="000600B1">
        <w:rPr>
          <w:rFonts w:ascii="Arial" w:hAnsi="Arial" w:cs="Arial"/>
          <w:sz w:val="20"/>
          <w:szCs w:val="20"/>
          <w:lang w:val="ru-RU"/>
        </w:rPr>
        <w:t>документації</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8A2DE2D"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2CEB170">
          <v:line id="Line 371" o:spid="_x0000_s2145" style="position:absolute;z-index:251604992;visibility:visible;mso-wrap-distance-left:0;mso-wrap-distance-right:0;mso-position-horizontal-relative:page" from="70.9pt,12.5pt" to="538.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" strokeweight=".15578mm">
            <w10:wrap type="topAndBottom" anchorx="page"/>
          </v:line>
        </w:pict>
      </w:r>
    </w:p>
    <w:p w14:paraId="4B325843" w14:textId="77777777" w:rsidR="00FD570C" w:rsidRPr="000600B1" w:rsidRDefault="00FD570C" w:rsidP="000600B1">
      <w:pPr>
        <w:spacing w:line="288" w:lineRule="auto"/>
        <w:ind w:left="364"/>
        <w:rPr>
          <w:rFonts w:ascii="Arial" w:hAnsi="Arial" w:cs="Arial"/>
          <w:i/>
          <w:sz w:val="20"/>
          <w:szCs w:val="20"/>
          <w:lang w:val="ru-RU"/>
        </w:rPr>
      </w:pPr>
      <w:r w:rsidRPr="000600B1">
        <w:rPr>
          <w:rFonts w:ascii="Arial" w:hAnsi="Arial" w:cs="Arial"/>
          <w:i/>
          <w:sz w:val="20"/>
          <w:szCs w:val="20"/>
          <w:lang w:val="ru-RU"/>
        </w:rPr>
        <w:t>(за наявності відхилень вказується, з ким і як погоджені, номери креслень і дата погодження)</w:t>
      </w:r>
    </w:p>
    <w:p w14:paraId="6570DC1A" w14:textId="77777777" w:rsidR="00FD570C" w:rsidRPr="000600B1" w:rsidRDefault="00FD570C" w:rsidP="000600B1">
      <w:pPr>
        <w:pStyle w:val="a3"/>
        <w:spacing w:line="288" w:lineRule="auto"/>
        <w:rPr>
          <w:rFonts w:ascii="Arial" w:hAnsi="Arial" w:cs="Arial"/>
          <w:i/>
          <w:sz w:val="20"/>
          <w:szCs w:val="20"/>
          <w:lang w:val="ru-RU"/>
        </w:rPr>
      </w:pPr>
    </w:p>
    <w:p w14:paraId="35B8C283" w14:textId="77777777" w:rsidR="00FD570C" w:rsidRPr="000600B1" w:rsidRDefault="00FD570C" w:rsidP="000600B1">
      <w:pPr>
        <w:pStyle w:val="a5"/>
        <w:numPr>
          <w:ilvl w:val="0"/>
          <w:numId w:val="8"/>
        </w:numPr>
        <w:tabs>
          <w:tab w:val="left" w:pos="1020"/>
        </w:tabs>
        <w:spacing w:line="288" w:lineRule="auto"/>
        <w:ind w:left="1019" w:hanging="220"/>
        <w:rPr>
          <w:rFonts w:ascii="Arial" w:hAnsi="Arial" w:cs="Arial"/>
          <w:sz w:val="20"/>
          <w:szCs w:val="20"/>
        </w:rPr>
      </w:pPr>
      <w:r w:rsidRPr="000600B1">
        <w:rPr>
          <w:rFonts w:ascii="Arial" w:hAnsi="Arial" w:cs="Arial"/>
          <w:sz w:val="20"/>
          <w:szCs w:val="20"/>
        </w:rPr>
        <w:t>Дата:</w:t>
      </w:r>
    </w:p>
    <w:p w14:paraId="0C0AF91B" w14:textId="77777777" w:rsidR="00FD570C" w:rsidRPr="000600B1" w:rsidRDefault="00FD570C" w:rsidP="000600B1">
      <w:pPr>
        <w:pStyle w:val="a3"/>
        <w:tabs>
          <w:tab w:val="left" w:pos="9316"/>
        </w:tabs>
        <w:spacing w:line="288" w:lineRule="auto"/>
        <w:ind w:left="434"/>
        <w:rPr>
          <w:rFonts w:ascii="Arial" w:hAnsi="Arial" w:cs="Arial"/>
          <w:sz w:val="20"/>
          <w:szCs w:val="20"/>
        </w:rPr>
      </w:pPr>
      <w:r w:rsidRPr="000600B1">
        <w:rPr>
          <w:rFonts w:ascii="Arial" w:hAnsi="Arial" w:cs="Arial"/>
          <w:sz w:val="20"/>
          <w:szCs w:val="20"/>
        </w:rPr>
        <w:t>початку</w:t>
      </w:r>
      <w:r w:rsidRPr="000600B1">
        <w:rPr>
          <w:rFonts w:ascii="Arial" w:hAnsi="Arial" w:cs="Arial"/>
          <w:spacing w:val="-3"/>
          <w:sz w:val="20"/>
          <w:szCs w:val="20"/>
        </w:rPr>
        <w:t xml:space="preserve"> </w:t>
      </w:r>
      <w:r w:rsidRPr="000600B1">
        <w:rPr>
          <w:rFonts w:ascii="Arial" w:hAnsi="Arial" w:cs="Arial"/>
          <w:sz w:val="20"/>
          <w:szCs w:val="20"/>
        </w:rPr>
        <w:t xml:space="preserve">робіт </w:t>
      </w:r>
      <w:r w:rsidRPr="000600B1">
        <w:rPr>
          <w:rFonts w:ascii="Arial" w:hAnsi="Arial" w:cs="Arial"/>
          <w:spacing w:val="-1"/>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1C03284C" w14:textId="77777777" w:rsidR="00FD570C" w:rsidRPr="000600B1" w:rsidRDefault="00FD570C" w:rsidP="000600B1">
      <w:pPr>
        <w:pStyle w:val="a3"/>
        <w:tabs>
          <w:tab w:val="left" w:pos="9254"/>
        </w:tabs>
        <w:spacing w:line="288" w:lineRule="auto"/>
        <w:ind w:left="434"/>
        <w:rPr>
          <w:rFonts w:ascii="Arial" w:hAnsi="Arial" w:cs="Arial"/>
          <w:sz w:val="20"/>
          <w:szCs w:val="20"/>
        </w:rPr>
      </w:pPr>
      <w:r w:rsidRPr="000600B1">
        <w:rPr>
          <w:rFonts w:ascii="Arial" w:hAnsi="Arial" w:cs="Arial"/>
          <w:sz w:val="20"/>
          <w:szCs w:val="20"/>
        </w:rPr>
        <w:t>закінчення</w:t>
      </w:r>
      <w:r w:rsidRPr="000600B1">
        <w:rPr>
          <w:rFonts w:ascii="Arial" w:hAnsi="Arial" w:cs="Arial"/>
          <w:spacing w:val="-5"/>
          <w:sz w:val="20"/>
          <w:szCs w:val="20"/>
        </w:rPr>
        <w:t xml:space="preserve"> </w:t>
      </w:r>
      <w:r w:rsidRPr="000600B1">
        <w:rPr>
          <w:rFonts w:ascii="Arial" w:hAnsi="Arial" w:cs="Arial"/>
          <w:sz w:val="20"/>
          <w:szCs w:val="20"/>
        </w:rPr>
        <w:t>робіт</w:t>
      </w:r>
      <w:r w:rsidRPr="000600B1">
        <w:rPr>
          <w:rFonts w:ascii="Arial" w:hAnsi="Arial" w:cs="Arial"/>
          <w:sz w:val="20"/>
          <w:szCs w:val="20"/>
          <w:u w:val="single"/>
        </w:rPr>
        <w:t xml:space="preserve"> </w:t>
      </w:r>
      <w:r w:rsidRPr="000600B1">
        <w:rPr>
          <w:rFonts w:ascii="Arial" w:hAnsi="Arial" w:cs="Arial"/>
          <w:sz w:val="20"/>
          <w:szCs w:val="20"/>
          <w:u w:val="single"/>
        </w:rPr>
        <w:tab/>
      </w:r>
    </w:p>
    <w:p w14:paraId="402DBAE2" w14:textId="77777777" w:rsidR="00FD570C" w:rsidRPr="000600B1" w:rsidRDefault="00FD570C" w:rsidP="000600B1">
      <w:pPr>
        <w:spacing w:line="288" w:lineRule="auto"/>
        <w:rPr>
          <w:rFonts w:ascii="Arial" w:hAnsi="Arial" w:cs="Arial"/>
          <w:sz w:val="20"/>
          <w:szCs w:val="20"/>
        </w:rPr>
        <w:sectPr w:rsidR="00FD570C" w:rsidRPr="000600B1" w:rsidSect="00364A9F">
          <w:type w:val="continuous"/>
          <w:pgSz w:w="11900" w:h="16820"/>
          <w:pgMar w:top="1089" w:right="980" w:bottom="280" w:left="1260" w:header="720" w:footer="720" w:gutter="0"/>
          <w:cols w:space="720"/>
        </w:sectPr>
      </w:pPr>
    </w:p>
    <w:p w14:paraId="356750AF" w14:textId="77777777" w:rsidR="00FD570C" w:rsidRPr="000600B1" w:rsidRDefault="00FD570C" w:rsidP="000600B1">
      <w:pPr>
        <w:pStyle w:val="a3"/>
        <w:spacing w:line="288" w:lineRule="auto"/>
        <w:rPr>
          <w:rFonts w:ascii="Arial" w:hAnsi="Arial" w:cs="Arial"/>
          <w:sz w:val="20"/>
          <w:szCs w:val="20"/>
        </w:rPr>
      </w:pPr>
    </w:p>
    <w:p w14:paraId="578F2895" w14:textId="77777777" w:rsidR="00FD570C" w:rsidRPr="000600B1" w:rsidRDefault="00FD570C" w:rsidP="000600B1">
      <w:pPr>
        <w:pStyle w:val="Heading91"/>
        <w:spacing w:before="0" w:line="288" w:lineRule="auto"/>
        <w:ind w:left="2931" w:right="2835"/>
        <w:jc w:val="center"/>
        <w:rPr>
          <w:rFonts w:ascii="Arial" w:hAnsi="Arial" w:cs="Arial"/>
          <w:sz w:val="20"/>
          <w:szCs w:val="20"/>
        </w:rPr>
      </w:pPr>
      <w:r w:rsidRPr="000600B1">
        <w:rPr>
          <w:rFonts w:ascii="Arial" w:hAnsi="Arial" w:cs="Arial"/>
          <w:sz w:val="20"/>
          <w:szCs w:val="20"/>
        </w:rPr>
        <w:t>Рішення комісії</w:t>
      </w:r>
    </w:p>
    <w:p w14:paraId="2A14C242" w14:textId="77777777" w:rsidR="00FD570C" w:rsidRPr="000600B1" w:rsidRDefault="00FD570C" w:rsidP="000600B1">
      <w:pPr>
        <w:pStyle w:val="a3"/>
        <w:spacing w:line="288" w:lineRule="auto"/>
        <w:rPr>
          <w:rFonts w:ascii="Arial" w:hAnsi="Arial" w:cs="Arial"/>
          <w:b/>
          <w:sz w:val="20"/>
          <w:szCs w:val="20"/>
        </w:rPr>
      </w:pPr>
    </w:p>
    <w:p w14:paraId="796D278E" w14:textId="77777777" w:rsidR="00FD570C" w:rsidRPr="000600B1" w:rsidRDefault="00FD570C" w:rsidP="000600B1">
      <w:pPr>
        <w:pStyle w:val="a3"/>
        <w:spacing w:line="288" w:lineRule="auto"/>
        <w:ind w:left="158" w:firstLine="700"/>
        <w:rPr>
          <w:rFonts w:ascii="Arial" w:hAnsi="Arial" w:cs="Arial"/>
          <w:sz w:val="20"/>
          <w:szCs w:val="20"/>
        </w:rPr>
      </w:pPr>
      <w:r w:rsidRPr="000600B1">
        <w:rPr>
          <w:rFonts w:ascii="Arial" w:hAnsi="Arial" w:cs="Arial"/>
          <w:sz w:val="20"/>
          <w:szCs w:val="20"/>
        </w:rPr>
        <w:t>Роботи виконані у відповідності з проектною документацією, стандартами, будівельними нормами і правилами, технічними умовами і відповідають вимогам щодо їх приймання.</w:t>
      </w:r>
    </w:p>
    <w:p w14:paraId="6B935AA9" w14:textId="77777777" w:rsidR="00FD570C" w:rsidRPr="000600B1" w:rsidRDefault="00FD570C" w:rsidP="000600B1">
      <w:pPr>
        <w:pStyle w:val="a3"/>
        <w:spacing w:line="288" w:lineRule="auto"/>
        <w:ind w:left="820"/>
        <w:rPr>
          <w:rFonts w:ascii="Arial" w:hAnsi="Arial" w:cs="Arial"/>
          <w:sz w:val="20"/>
          <w:szCs w:val="20"/>
          <w:lang w:val="ru-RU"/>
        </w:rPr>
      </w:pPr>
      <w:r w:rsidRPr="000600B1">
        <w:rPr>
          <w:rFonts w:ascii="Arial" w:hAnsi="Arial" w:cs="Arial"/>
          <w:sz w:val="20"/>
          <w:szCs w:val="20"/>
          <w:lang w:val="ru-RU"/>
        </w:rPr>
        <w:t>На основі викладеного дозволяється виконання подальших робіт з улаштування (монтажу)</w:t>
      </w:r>
    </w:p>
    <w:p w14:paraId="0F09EAC7"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E79CBDC">
          <v:line id="Line 372" o:spid="_x0000_s2144" style="position:absolute;z-index:251606016;visibility:visible;mso-wrap-distance-left:0;mso-wrap-distance-right:0;mso-position-horizontal-relative:page" from="70.9pt,12.35pt" to="488.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" strokeweight=".15578mm">
            <w10:wrap type="topAndBottom" anchorx="page"/>
          </v:line>
        </w:pict>
      </w:r>
    </w:p>
    <w:p w14:paraId="0A807EA2"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18E9D46">
          <v:line id="Line 373" o:spid="_x0000_s2143" style="position:absolute;z-index:251607040;visibility:visible;mso-wrap-distance-left:0;mso-wrap-distance-right:0;mso-position-horizontal-relative:page" from="70.9pt,12.15pt" to="543.9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RA0sAEAAEgDAAAOAAAAZHJzL2Uyb0RvYy54bWysU8Fu2zAMvQ/YPwi6L3Y6NC2MOD2k6y7d&#10;FqDdBzCSbAuVRYFU4uTvJ6lJWmy3oT4Iokg+vfdEL+8OoxN7Q2zRt3I+q6UwXqG2vm/l7+eHL7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" strokeweight=".15578mm">
            <w10:wrap type="topAndBottom" anchorx="page"/>
          </v:line>
        </w:pict>
      </w:r>
    </w:p>
    <w:p w14:paraId="7E86B203" w14:textId="77777777" w:rsidR="00FD570C" w:rsidRPr="000600B1" w:rsidRDefault="00FD570C" w:rsidP="000600B1">
      <w:pPr>
        <w:spacing w:line="288" w:lineRule="auto"/>
        <w:ind w:left="3230"/>
        <w:rPr>
          <w:rFonts w:ascii="Arial" w:hAnsi="Arial" w:cs="Arial"/>
          <w:i/>
          <w:sz w:val="20"/>
          <w:szCs w:val="20"/>
          <w:lang w:val="ru-RU"/>
        </w:rPr>
      </w:pPr>
      <w:r w:rsidRPr="000600B1">
        <w:rPr>
          <w:rFonts w:ascii="Arial" w:hAnsi="Arial" w:cs="Arial"/>
          <w:i/>
          <w:sz w:val="20"/>
          <w:szCs w:val="20"/>
          <w:lang w:val="ru-RU"/>
        </w:rPr>
        <w:t>(найменування робіт і конструкцій)</w:t>
      </w:r>
    </w:p>
    <w:p w14:paraId="106820E4" w14:textId="77777777" w:rsidR="00FD570C" w:rsidRPr="000600B1" w:rsidRDefault="00FD570C" w:rsidP="000600B1">
      <w:pPr>
        <w:pStyle w:val="a3"/>
        <w:spacing w:line="288" w:lineRule="auto"/>
        <w:rPr>
          <w:rFonts w:ascii="Arial" w:hAnsi="Arial" w:cs="Arial"/>
          <w:i/>
          <w:sz w:val="20"/>
          <w:szCs w:val="20"/>
          <w:lang w:val="ru-RU"/>
        </w:rPr>
      </w:pPr>
    </w:p>
    <w:p w14:paraId="05C291CA"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Представник</w:t>
      </w:r>
    </w:p>
    <w:p w14:paraId="145FA663" w14:textId="77777777" w:rsidR="00FD570C" w:rsidRPr="000600B1" w:rsidRDefault="00FD570C" w:rsidP="000600B1">
      <w:pPr>
        <w:pStyle w:val="a3"/>
        <w:tabs>
          <w:tab w:val="left" w:pos="5702"/>
          <w:tab w:val="left" w:pos="5975"/>
          <w:tab w:val="left" w:pos="9165"/>
        </w:tabs>
        <w:spacing w:line="288" w:lineRule="auto"/>
        <w:ind w:left="158"/>
        <w:rPr>
          <w:rFonts w:ascii="Arial" w:hAnsi="Arial" w:cs="Arial"/>
          <w:sz w:val="20"/>
          <w:szCs w:val="20"/>
          <w:lang w:val="ru-RU"/>
        </w:rPr>
      </w:pPr>
      <w:r w:rsidRPr="000600B1">
        <w:rPr>
          <w:rFonts w:ascii="Arial" w:hAnsi="Arial" w:cs="Arial"/>
          <w:sz w:val="20"/>
          <w:szCs w:val="20"/>
          <w:lang w:val="ru-RU"/>
        </w:rPr>
        <w:t>будівельно-монтажної</w:t>
      </w:r>
      <w:r w:rsidRPr="000600B1">
        <w:rPr>
          <w:rFonts w:ascii="Arial" w:hAnsi="Arial" w:cs="Arial"/>
          <w:spacing w:val="-6"/>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47ED9B1" w14:textId="77777777" w:rsidR="00FD570C" w:rsidRPr="000600B1" w:rsidRDefault="00FD570C" w:rsidP="000600B1">
      <w:pPr>
        <w:tabs>
          <w:tab w:val="left" w:pos="6463"/>
        </w:tabs>
        <w:spacing w:line="288" w:lineRule="auto"/>
        <w:ind w:left="4010"/>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(прізвище,</w:t>
      </w:r>
      <w:r w:rsidRPr="000600B1">
        <w:rPr>
          <w:rFonts w:ascii="Arial" w:hAnsi="Arial" w:cs="Arial"/>
          <w:i/>
          <w:spacing w:val="-5"/>
          <w:sz w:val="20"/>
          <w:szCs w:val="20"/>
        </w:rPr>
        <w:t xml:space="preserve"> </w:t>
      </w:r>
      <w:r w:rsidRPr="000600B1">
        <w:rPr>
          <w:rFonts w:ascii="Arial" w:hAnsi="Arial" w:cs="Arial"/>
          <w:i/>
          <w:sz w:val="20"/>
          <w:szCs w:val="20"/>
        </w:rPr>
        <w:t>ініціали)</w:t>
      </w:r>
    </w:p>
    <w:p w14:paraId="017217D9" w14:textId="77777777" w:rsidR="00FD570C" w:rsidRPr="000600B1" w:rsidRDefault="00FD570C" w:rsidP="000600B1">
      <w:pPr>
        <w:pStyle w:val="a3"/>
        <w:spacing w:line="288" w:lineRule="auto"/>
        <w:rPr>
          <w:rFonts w:ascii="Arial" w:hAnsi="Arial" w:cs="Arial"/>
          <w:i/>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092"/>
        <w:gridCol w:w="2639"/>
        <w:gridCol w:w="3376"/>
      </w:tblGrid>
      <w:tr w:rsidR="00FD570C" w:rsidRPr="000600B1" w14:paraId="0A09F187" w14:textId="77777777" w:rsidTr="00F67365">
        <w:trPr>
          <w:trHeight w:hRule="exact" w:val="248"/>
        </w:trPr>
        <w:tc>
          <w:tcPr>
            <w:tcW w:w="3092" w:type="dxa"/>
          </w:tcPr>
          <w:p w14:paraId="11098A52"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w:t>
            </w:r>
          </w:p>
        </w:tc>
        <w:tc>
          <w:tcPr>
            <w:tcW w:w="6015" w:type="dxa"/>
            <w:gridSpan w:val="2"/>
          </w:tcPr>
          <w:p w14:paraId="360C1EE4" w14:textId="77777777" w:rsidR="00FD570C" w:rsidRPr="000600B1" w:rsidRDefault="00FD570C" w:rsidP="000600B1">
            <w:pPr>
              <w:spacing w:line="288" w:lineRule="auto"/>
              <w:rPr>
                <w:rFonts w:ascii="Arial" w:hAnsi="Arial" w:cs="Arial"/>
                <w:sz w:val="20"/>
                <w:szCs w:val="20"/>
              </w:rPr>
            </w:pPr>
          </w:p>
        </w:tc>
      </w:tr>
      <w:tr w:rsidR="00FD570C" w:rsidRPr="000600B1" w14:paraId="22DAD3AB" w14:textId="77777777" w:rsidTr="00F67365">
        <w:trPr>
          <w:trHeight w:hRule="exact" w:val="253"/>
        </w:trPr>
        <w:tc>
          <w:tcPr>
            <w:tcW w:w="3092" w:type="dxa"/>
          </w:tcPr>
          <w:p w14:paraId="3A8377FF"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технічного нагляду замовника</w:t>
            </w:r>
          </w:p>
        </w:tc>
        <w:tc>
          <w:tcPr>
            <w:tcW w:w="2639" w:type="dxa"/>
          </w:tcPr>
          <w:p w14:paraId="609F5511" w14:textId="77777777" w:rsidR="00FD570C" w:rsidRPr="000600B1" w:rsidRDefault="00FD570C" w:rsidP="000600B1">
            <w:pPr>
              <w:pStyle w:val="TableParagraph"/>
              <w:tabs>
                <w:tab w:val="left" w:pos="2502"/>
              </w:tabs>
              <w:spacing w:line="288" w:lineRule="auto"/>
              <w:ind w:left="193"/>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376" w:type="dxa"/>
          </w:tcPr>
          <w:p w14:paraId="5B8F4870" w14:textId="77777777" w:rsidR="00FD570C" w:rsidRPr="000600B1" w:rsidRDefault="00FD570C" w:rsidP="000600B1">
            <w:pPr>
              <w:pStyle w:val="TableParagraph"/>
              <w:tabs>
                <w:tab w:val="left" w:pos="3326"/>
              </w:tabs>
              <w:spacing w:line="288" w:lineRule="auto"/>
              <w:ind w:left="136"/>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01769AEF" w14:textId="77777777" w:rsidTr="00F67365">
        <w:trPr>
          <w:trHeight w:hRule="exact" w:val="249"/>
        </w:trPr>
        <w:tc>
          <w:tcPr>
            <w:tcW w:w="3092" w:type="dxa"/>
          </w:tcPr>
          <w:p w14:paraId="3FF71EF0" w14:textId="77777777" w:rsidR="00FD570C" w:rsidRPr="000600B1" w:rsidRDefault="00FD570C" w:rsidP="000600B1">
            <w:pPr>
              <w:spacing w:line="288" w:lineRule="auto"/>
              <w:rPr>
                <w:rFonts w:ascii="Arial" w:hAnsi="Arial" w:cs="Arial"/>
                <w:sz w:val="20"/>
                <w:szCs w:val="20"/>
              </w:rPr>
            </w:pPr>
          </w:p>
        </w:tc>
        <w:tc>
          <w:tcPr>
            <w:tcW w:w="2639" w:type="dxa"/>
          </w:tcPr>
          <w:p w14:paraId="066AB289" w14:textId="77777777" w:rsidR="00FD570C" w:rsidRPr="000600B1" w:rsidRDefault="00FD570C" w:rsidP="000600B1">
            <w:pPr>
              <w:pStyle w:val="TableParagraph"/>
              <w:spacing w:line="288" w:lineRule="auto"/>
              <w:ind w:left="865"/>
              <w:rPr>
                <w:rFonts w:ascii="Arial" w:hAnsi="Arial" w:cs="Arial"/>
                <w:i/>
                <w:sz w:val="20"/>
                <w:szCs w:val="20"/>
              </w:rPr>
            </w:pPr>
            <w:r w:rsidRPr="000600B1">
              <w:rPr>
                <w:rFonts w:ascii="Arial" w:hAnsi="Arial" w:cs="Arial"/>
                <w:i/>
                <w:sz w:val="20"/>
                <w:szCs w:val="20"/>
              </w:rPr>
              <w:t>(підпис)</w:t>
            </w:r>
          </w:p>
        </w:tc>
        <w:tc>
          <w:tcPr>
            <w:tcW w:w="3376" w:type="dxa"/>
          </w:tcPr>
          <w:p w14:paraId="464FE0F9" w14:textId="77777777" w:rsidR="00FD570C" w:rsidRPr="000600B1" w:rsidRDefault="00FD570C" w:rsidP="000600B1">
            <w:pPr>
              <w:pStyle w:val="TableParagraph"/>
              <w:spacing w:line="288" w:lineRule="auto"/>
              <w:ind w:left="679"/>
              <w:rPr>
                <w:rFonts w:ascii="Arial" w:hAnsi="Arial" w:cs="Arial"/>
                <w:i/>
                <w:sz w:val="20"/>
                <w:szCs w:val="20"/>
              </w:rPr>
            </w:pPr>
            <w:r w:rsidRPr="000600B1">
              <w:rPr>
                <w:rFonts w:ascii="Arial" w:hAnsi="Arial" w:cs="Arial"/>
                <w:i/>
                <w:sz w:val="20"/>
                <w:szCs w:val="20"/>
              </w:rPr>
              <w:t>(прізвище, ініціали)</w:t>
            </w:r>
          </w:p>
        </w:tc>
      </w:tr>
    </w:tbl>
    <w:p w14:paraId="3E227A92" w14:textId="77777777" w:rsidR="00FD570C" w:rsidRPr="000600B1" w:rsidRDefault="00FD570C" w:rsidP="000600B1">
      <w:pPr>
        <w:pStyle w:val="a3"/>
        <w:spacing w:line="288" w:lineRule="auto"/>
        <w:rPr>
          <w:rFonts w:ascii="Arial" w:hAnsi="Arial" w:cs="Arial"/>
          <w:i/>
          <w:sz w:val="20"/>
          <w:szCs w:val="20"/>
        </w:rPr>
      </w:pPr>
    </w:p>
    <w:p w14:paraId="4BC51246" w14:textId="77777777" w:rsidR="00FD570C" w:rsidRPr="000600B1" w:rsidRDefault="00FD570C" w:rsidP="000600B1">
      <w:pPr>
        <w:pStyle w:val="a3"/>
        <w:spacing w:line="288" w:lineRule="auto"/>
        <w:rPr>
          <w:rFonts w:ascii="Arial" w:hAnsi="Arial" w:cs="Arial"/>
          <w:i/>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2706"/>
        <w:gridCol w:w="3023"/>
        <w:gridCol w:w="3404"/>
      </w:tblGrid>
      <w:tr w:rsidR="00FD570C" w:rsidRPr="000600B1" w14:paraId="42151BDE" w14:textId="77777777" w:rsidTr="00F67365">
        <w:trPr>
          <w:trHeight w:hRule="exact" w:val="248"/>
        </w:trPr>
        <w:tc>
          <w:tcPr>
            <w:tcW w:w="2706" w:type="dxa"/>
          </w:tcPr>
          <w:p w14:paraId="625AE790"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w:t>
            </w:r>
          </w:p>
        </w:tc>
        <w:tc>
          <w:tcPr>
            <w:tcW w:w="6427" w:type="dxa"/>
            <w:gridSpan w:val="2"/>
          </w:tcPr>
          <w:p w14:paraId="54725AE0" w14:textId="77777777" w:rsidR="00FD570C" w:rsidRPr="000600B1" w:rsidRDefault="00FD570C" w:rsidP="000600B1">
            <w:pPr>
              <w:spacing w:line="288" w:lineRule="auto"/>
              <w:rPr>
                <w:rFonts w:ascii="Arial" w:hAnsi="Arial" w:cs="Arial"/>
                <w:sz w:val="20"/>
                <w:szCs w:val="20"/>
              </w:rPr>
            </w:pPr>
          </w:p>
        </w:tc>
      </w:tr>
      <w:tr w:rsidR="00FD570C" w:rsidRPr="000600B1" w14:paraId="0563251D" w14:textId="77777777" w:rsidTr="00F67365">
        <w:trPr>
          <w:trHeight w:hRule="exact" w:val="253"/>
        </w:trPr>
        <w:tc>
          <w:tcPr>
            <w:tcW w:w="2706" w:type="dxa"/>
          </w:tcPr>
          <w:p w14:paraId="3EDADAFB"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проектної організації</w:t>
            </w:r>
          </w:p>
        </w:tc>
        <w:tc>
          <w:tcPr>
            <w:tcW w:w="3023" w:type="dxa"/>
          </w:tcPr>
          <w:p w14:paraId="6D0FA606" w14:textId="77777777" w:rsidR="00FD570C" w:rsidRPr="000600B1" w:rsidRDefault="00FD570C" w:rsidP="000600B1">
            <w:pPr>
              <w:pStyle w:val="TableParagraph"/>
              <w:tabs>
                <w:tab w:val="left" w:pos="2858"/>
              </w:tabs>
              <w:spacing w:line="288" w:lineRule="auto"/>
              <w:ind w:left="660"/>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404" w:type="dxa"/>
          </w:tcPr>
          <w:p w14:paraId="0C612207" w14:textId="77777777" w:rsidR="00FD570C" w:rsidRPr="000600B1" w:rsidRDefault="00FD570C" w:rsidP="000600B1">
            <w:pPr>
              <w:pStyle w:val="TableParagraph"/>
              <w:tabs>
                <w:tab w:val="left" w:pos="3353"/>
              </w:tabs>
              <w:spacing w:line="288" w:lineRule="auto"/>
              <w:ind w:left="164"/>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75D11263" w14:textId="77777777" w:rsidTr="00F67365">
        <w:trPr>
          <w:trHeight w:hRule="exact" w:val="249"/>
        </w:trPr>
        <w:tc>
          <w:tcPr>
            <w:tcW w:w="2706" w:type="dxa"/>
          </w:tcPr>
          <w:p w14:paraId="47937059" w14:textId="77777777" w:rsidR="00FD570C" w:rsidRPr="000600B1" w:rsidRDefault="00FD570C" w:rsidP="000600B1">
            <w:pPr>
              <w:spacing w:line="288" w:lineRule="auto"/>
              <w:rPr>
                <w:rFonts w:ascii="Arial" w:hAnsi="Arial" w:cs="Arial"/>
                <w:sz w:val="20"/>
                <w:szCs w:val="20"/>
              </w:rPr>
            </w:pPr>
          </w:p>
        </w:tc>
        <w:tc>
          <w:tcPr>
            <w:tcW w:w="3023" w:type="dxa"/>
          </w:tcPr>
          <w:p w14:paraId="7E49E39D" w14:textId="77777777" w:rsidR="00FD570C" w:rsidRPr="000600B1" w:rsidRDefault="00FD570C" w:rsidP="000600B1">
            <w:pPr>
              <w:pStyle w:val="TableParagraph"/>
              <w:spacing w:line="288" w:lineRule="auto"/>
              <w:ind w:left="1174" w:right="1061"/>
              <w:jc w:val="center"/>
              <w:rPr>
                <w:rFonts w:ascii="Arial" w:hAnsi="Arial" w:cs="Arial"/>
                <w:i/>
                <w:sz w:val="20"/>
                <w:szCs w:val="20"/>
              </w:rPr>
            </w:pPr>
            <w:r w:rsidRPr="000600B1">
              <w:rPr>
                <w:rFonts w:ascii="Arial" w:hAnsi="Arial" w:cs="Arial"/>
                <w:i/>
                <w:sz w:val="20"/>
                <w:szCs w:val="20"/>
              </w:rPr>
              <w:t>(підпис)</w:t>
            </w:r>
          </w:p>
        </w:tc>
        <w:tc>
          <w:tcPr>
            <w:tcW w:w="3404" w:type="dxa"/>
          </w:tcPr>
          <w:p w14:paraId="73AE03B4" w14:textId="77777777" w:rsidR="00FD570C" w:rsidRPr="000600B1" w:rsidRDefault="00FD570C" w:rsidP="000600B1">
            <w:pPr>
              <w:pStyle w:val="TableParagraph"/>
              <w:spacing w:line="288" w:lineRule="auto"/>
              <w:ind w:left="625"/>
              <w:rPr>
                <w:rFonts w:ascii="Arial" w:hAnsi="Arial" w:cs="Arial"/>
                <w:i/>
                <w:sz w:val="20"/>
                <w:szCs w:val="20"/>
              </w:rPr>
            </w:pPr>
            <w:r w:rsidRPr="000600B1">
              <w:rPr>
                <w:rFonts w:ascii="Arial" w:hAnsi="Arial" w:cs="Arial"/>
                <w:i/>
                <w:sz w:val="20"/>
                <w:szCs w:val="20"/>
              </w:rPr>
              <w:t>(прізвище, ініціали)</w:t>
            </w:r>
          </w:p>
        </w:tc>
      </w:tr>
    </w:tbl>
    <w:p w14:paraId="70BB65DC" w14:textId="77777777" w:rsidR="00FD570C" w:rsidRPr="000600B1" w:rsidRDefault="00FD570C" w:rsidP="000600B1">
      <w:pPr>
        <w:spacing w:line="288" w:lineRule="auto"/>
        <w:rPr>
          <w:rFonts w:ascii="Arial" w:hAnsi="Arial" w:cs="Arial"/>
          <w:sz w:val="20"/>
          <w:szCs w:val="20"/>
        </w:rPr>
        <w:sectPr w:rsidR="00FD570C" w:rsidRPr="000600B1" w:rsidSect="00364A9F">
          <w:pgSz w:w="11900" w:h="16820"/>
          <w:pgMar w:top="947" w:right="880" w:bottom="280" w:left="1260" w:header="680" w:footer="0" w:gutter="0"/>
          <w:cols w:space="720"/>
          <w:docGrid w:linePitch="299"/>
        </w:sectPr>
      </w:pPr>
    </w:p>
    <w:p w14:paraId="603F998A" w14:textId="77777777" w:rsidR="00FD570C" w:rsidRPr="000600B1" w:rsidRDefault="00FD570C" w:rsidP="000600B1">
      <w:pPr>
        <w:pStyle w:val="Heading91"/>
        <w:spacing w:before="0" w:line="288" w:lineRule="auto"/>
        <w:ind w:left="254" w:right="261"/>
        <w:jc w:val="center"/>
        <w:rPr>
          <w:rFonts w:ascii="Arial" w:hAnsi="Arial" w:cs="Arial"/>
          <w:sz w:val="20"/>
          <w:szCs w:val="20"/>
        </w:rPr>
      </w:pPr>
      <w:r w:rsidRPr="000600B1">
        <w:rPr>
          <w:rFonts w:ascii="Arial" w:hAnsi="Arial" w:cs="Arial"/>
          <w:sz w:val="20"/>
          <w:szCs w:val="20"/>
        </w:rPr>
        <w:lastRenderedPageBreak/>
        <w:t>Форма 2</w:t>
      </w:r>
    </w:p>
    <w:p w14:paraId="02F21D47" w14:textId="77777777" w:rsidR="00FD570C" w:rsidRPr="000600B1" w:rsidRDefault="00FD570C" w:rsidP="000600B1">
      <w:pPr>
        <w:spacing w:line="288" w:lineRule="auto"/>
        <w:ind w:left="2639" w:right="2644"/>
        <w:jc w:val="center"/>
        <w:rPr>
          <w:rFonts w:ascii="Arial" w:hAnsi="Arial" w:cs="Arial"/>
          <w:b/>
          <w:sz w:val="20"/>
          <w:szCs w:val="20"/>
        </w:rPr>
      </w:pPr>
      <w:r w:rsidRPr="000600B1">
        <w:rPr>
          <w:rFonts w:ascii="Arial" w:hAnsi="Arial" w:cs="Arial"/>
          <w:b/>
          <w:sz w:val="20"/>
          <w:szCs w:val="20"/>
        </w:rPr>
        <w:t>Акт проміжного прийняття відповідальних конструкцій</w:t>
      </w:r>
    </w:p>
    <w:p w14:paraId="1D59CD9D" w14:textId="77777777" w:rsidR="00FD570C" w:rsidRPr="000600B1" w:rsidRDefault="00FD570C" w:rsidP="000600B1">
      <w:pPr>
        <w:spacing w:line="288" w:lineRule="auto"/>
        <w:jc w:val="center"/>
        <w:rPr>
          <w:rFonts w:ascii="Arial" w:hAnsi="Arial" w:cs="Arial"/>
          <w:sz w:val="20"/>
          <w:szCs w:val="20"/>
        </w:rPr>
        <w:sectPr w:rsidR="00FD570C" w:rsidRPr="000600B1" w:rsidSect="00364A9F">
          <w:headerReference w:type="even" r:id="rId78"/>
          <w:pgSz w:w="11900" w:h="16820"/>
          <w:pgMar w:top="1231" w:right="980" w:bottom="280" w:left="1280" w:header="680" w:footer="0" w:gutter="0"/>
          <w:cols w:space="720"/>
          <w:docGrid w:linePitch="299"/>
        </w:sectPr>
      </w:pPr>
    </w:p>
    <w:p w14:paraId="1931C8F2" w14:textId="77777777" w:rsidR="00FD570C" w:rsidRPr="000600B1" w:rsidRDefault="00FD570C" w:rsidP="000600B1">
      <w:pPr>
        <w:pStyle w:val="a3"/>
        <w:tabs>
          <w:tab w:val="left" w:pos="4607"/>
        </w:tabs>
        <w:spacing w:line="288" w:lineRule="auto"/>
        <w:ind w:left="138"/>
        <w:rPr>
          <w:rFonts w:ascii="Arial" w:hAnsi="Arial" w:cs="Arial"/>
          <w:sz w:val="20"/>
          <w:szCs w:val="20"/>
        </w:rPr>
      </w:pPr>
      <w:r w:rsidRPr="000600B1">
        <w:rPr>
          <w:rFonts w:ascii="Arial" w:hAnsi="Arial" w:cs="Arial"/>
          <w:sz w:val="20"/>
          <w:szCs w:val="20"/>
        </w:rPr>
        <w:t>Місто</w:t>
      </w:r>
      <w:r w:rsidRPr="000600B1">
        <w:rPr>
          <w:rFonts w:ascii="Arial" w:hAnsi="Arial" w:cs="Arial"/>
          <w:spacing w:val="-3"/>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25F6AC48" w14:textId="77777777" w:rsidR="00FD570C" w:rsidRPr="001320A7" w:rsidRDefault="00FD570C" w:rsidP="000600B1">
      <w:pPr>
        <w:pStyle w:val="a3"/>
        <w:tabs>
          <w:tab w:val="left" w:pos="723"/>
          <w:tab w:val="left" w:pos="2300"/>
          <w:tab w:val="left" w:pos="3071"/>
        </w:tabs>
        <w:spacing w:line="288" w:lineRule="auto"/>
        <w:ind w:left="138"/>
        <w:rPr>
          <w:rFonts w:ascii="Arial" w:hAnsi="Arial" w:cs="Arial"/>
          <w:sz w:val="20"/>
          <w:szCs w:val="20"/>
          <w:lang w:val="ru-RU"/>
        </w:rPr>
      </w:pPr>
      <w:r w:rsidRPr="001320A7">
        <w:rPr>
          <w:rFonts w:ascii="Arial" w:hAnsi="Arial" w:cs="Arial"/>
          <w:sz w:val="20"/>
          <w:szCs w:val="20"/>
          <w:lang w:val="ru-RU"/>
        </w:rPr>
        <w:br w:type="column"/>
      </w:r>
      <w:r w:rsidR="001320A7">
        <w:rPr>
          <w:rFonts w:ascii="Arial" w:hAnsi="Arial" w:cs="Arial"/>
          <w:sz w:val="20"/>
          <w:szCs w:val="20"/>
          <w:lang w:val="ru-RU"/>
        </w:rPr>
        <w:t>"</w:t>
      </w:r>
      <w:r w:rsidRPr="001320A7">
        <w:rPr>
          <w:rFonts w:ascii="Arial" w:hAnsi="Arial" w:cs="Arial"/>
          <w:sz w:val="20"/>
          <w:szCs w:val="20"/>
          <w:u w:val="single"/>
          <w:lang w:val="ru-RU"/>
        </w:rPr>
        <w:t xml:space="preserve"> </w:t>
      </w:r>
      <w:r w:rsidRPr="001320A7">
        <w:rPr>
          <w:rFonts w:ascii="Arial" w:hAnsi="Arial" w:cs="Arial"/>
          <w:sz w:val="20"/>
          <w:szCs w:val="20"/>
          <w:u w:val="single"/>
          <w:lang w:val="ru-RU"/>
        </w:rPr>
        <w:tab/>
      </w:r>
      <w:r w:rsidR="001320A7">
        <w:rPr>
          <w:rFonts w:ascii="Arial" w:hAnsi="Arial" w:cs="Arial"/>
          <w:sz w:val="20"/>
          <w:szCs w:val="20"/>
        </w:rPr>
        <w:t>"</w:t>
      </w:r>
      <w:r w:rsidRPr="001320A7">
        <w:rPr>
          <w:rFonts w:ascii="Arial" w:hAnsi="Arial" w:cs="Arial"/>
          <w:sz w:val="20"/>
          <w:szCs w:val="20"/>
          <w:u w:val="single"/>
          <w:lang w:val="ru-RU"/>
        </w:rPr>
        <w:tab/>
      </w:r>
      <w:r w:rsidRPr="001320A7">
        <w:rPr>
          <w:rFonts w:ascii="Arial" w:hAnsi="Arial" w:cs="Arial"/>
          <w:sz w:val="20"/>
          <w:szCs w:val="20"/>
          <w:lang w:val="ru-RU"/>
        </w:rPr>
        <w:t>20</w:t>
      </w:r>
      <w:r w:rsidRPr="001320A7">
        <w:rPr>
          <w:rFonts w:ascii="Arial" w:hAnsi="Arial" w:cs="Arial"/>
          <w:sz w:val="20"/>
          <w:szCs w:val="20"/>
          <w:u w:val="single"/>
          <w:lang w:val="ru-RU"/>
        </w:rPr>
        <w:tab/>
      </w:r>
      <w:r w:rsidRPr="001320A7">
        <w:rPr>
          <w:rFonts w:ascii="Arial" w:hAnsi="Arial" w:cs="Arial"/>
          <w:sz w:val="20"/>
          <w:szCs w:val="20"/>
          <w:lang w:val="ru-RU"/>
        </w:rPr>
        <w:t>р.</w:t>
      </w:r>
    </w:p>
    <w:p w14:paraId="033BFAC3" w14:textId="77777777" w:rsidR="00FD570C" w:rsidRPr="001320A7" w:rsidRDefault="00FD570C" w:rsidP="000600B1">
      <w:pPr>
        <w:spacing w:line="288" w:lineRule="auto"/>
        <w:rPr>
          <w:rFonts w:ascii="Arial" w:hAnsi="Arial" w:cs="Arial"/>
          <w:sz w:val="20"/>
          <w:szCs w:val="20"/>
          <w:lang w:val="ru-RU"/>
        </w:rPr>
        <w:sectPr w:rsidR="00FD570C" w:rsidRPr="001320A7" w:rsidSect="00364A9F">
          <w:type w:val="continuous"/>
          <w:pgSz w:w="11900" w:h="16820"/>
          <w:pgMar w:top="1231" w:right="980" w:bottom="280" w:left="1280" w:header="720" w:footer="720" w:gutter="0"/>
          <w:cols w:num="2" w:space="720" w:equalWidth="0">
            <w:col w:w="4608" w:space="298"/>
            <w:col w:w="4734"/>
          </w:cols>
        </w:sectPr>
      </w:pPr>
    </w:p>
    <w:p w14:paraId="2F0FAB96" w14:textId="77777777" w:rsidR="00FD570C" w:rsidRPr="001320A7" w:rsidRDefault="00FD570C" w:rsidP="000600B1">
      <w:pPr>
        <w:pStyle w:val="a3"/>
        <w:spacing w:line="288" w:lineRule="auto"/>
        <w:rPr>
          <w:rFonts w:ascii="Arial" w:hAnsi="Arial" w:cs="Arial"/>
          <w:sz w:val="20"/>
          <w:szCs w:val="20"/>
          <w:lang w:val="ru-RU"/>
        </w:rPr>
      </w:pPr>
    </w:p>
    <w:p w14:paraId="07365B6F" w14:textId="77777777" w:rsidR="00FD570C" w:rsidRPr="001320A7" w:rsidRDefault="00000000" w:rsidP="000600B1">
      <w:pPr>
        <w:pStyle w:val="a3"/>
        <w:spacing w:line="288" w:lineRule="auto"/>
        <w:ind w:left="133"/>
        <w:rPr>
          <w:rFonts w:ascii="Arial" w:hAnsi="Arial" w:cs="Arial"/>
          <w:sz w:val="20"/>
          <w:szCs w:val="20"/>
          <w:lang w:val="ru-RU"/>
        </w:rPr>
      </w:pPr>
      <w:r>
        <w:rPr>
          <w:rFonts w:ascii="Arial" w:hAnsi="Arial" w:cs="Arial"/>
          <w:noProof/>
          <w:sz w:val="20"/>
          <w:szCs w:val="20"/>
        </w:rPr>
      </w:r>
      <w:r>
        <w:rPr>
          <w:rFonts w:ascii="Arial" w:hAnsi="Arial" w:cs="Arial"/>
          <w:noProof/>
          <w:sz w:val="20"/>
          <w:szCs w:val="20"/>
        </w:rPr>
        <w:pict w14:anchorId="60160076">
          <v:group id="Group 374" o:spid="_x0000_s2141" style="width:446.05pt;height:.45pt;mso-position-horizontal-relative:char;mso-position-vertical-relative:line" coordsize="8921,9">
            <v:line id="Line 375" o:spid="_x0000_s2142" style="position:absolute;visibility:visible" from="4,4" to="8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" strokeweight=".15578mm"/>
            <w10:anchorlock/>
          </v:group>
        </w:pict>
      </w:r>
    </w:p>
    <w:p w14:paraId="4B5E75CF" w14:textId="77777777" w:rsidR="00FD570C" w:rsidRPr="000600B1" w:rsidRDefault="00FD570C" w:rsidP="000600B1">
      <w:pPr>
        <w:spacing w:line="288" w:lineRule="auto"/>
        <w:ind w:left="254" w:right="257"/>
        <w:jc w:val="center"/>
        <w:rPr>
          <w:rFonts w:ascii="Arial" w:hAnsi="Arial" w:cs="Arial"/>
          <w:i/>
          <w:sz w:val="20"/>
          <w:szCs w:val="20"/>
          <w:lang w:val="ru-RU"/>
        </w:rPr>
      </w:pPr>
      <w:r w:rsidRPr="000600B1">
        <w:rPr>
          <w:rFonts w:ascii="Arial" w:hAnsi="Arial" w:cs="Arial"/>
          <w:i/>
          <w:sz w:val="20"/>
          <w:szCs w:val="20"/>
          <w:lang w:val="ru-RU"/>
        </w:rPr>
        <w:t>(найменування конструкцій)</w:t>
      </w:r>
    </w:p>
    <w:p w14:paraId="01DA60CB" w14:textId="77777777" w:rsidR="00FD570C" w:rsidRPr="000600B1" w:rsidRDefault="00FD570C" w:rsidP="000600B1">
      <w:pPr>
        <w:pStyle w:val="a3"/>
        <w:tabs>
          <w:tab w:val="left" w:pos="8999"/>
        </w:tabs>
        <w:spacing w:line="288" w:lineRule="auto"/>
        <w:ind w:left="138"/>
        <w:rPr>
          <w:rFonts w:ascii="Arial" w:hAnsi="Arial" w:cs="Arial"/>
          <w:sz w:val="20"/>
          <w:szCs w:val="20"/>
          <w:lang w:val="ru-RU"/>
        </w:rPr>
      </w:pPr>
      <w:r w:rsidRPr="000600B1">
        <w:rPr>
          <w:rFonts w:ascii="Arial" w:hAnsi="Arial" w:cs="Arial"/>
          <w:sz w:val="20"/>
          <w:szCs w:val="20"/>
          <w:lang w:val="ru-RU"/>
        </w:rPr>
        <w:t>виконаних</w:t>
      </w:r>
      <w:r w:rsidRPr="000600B1">
        <w:rPr>
          <w:rFonts w:ascii="Arial" w:hAnsi="Arial" w:cs="Arial"/>
          <w:spacing w:val="-3"/>
          <w:sz w:val="20"/>
          <w:szCs w:val="20"/>
          <w:lang w:val="ru-RU"/>
        </w:rPr>
        <w:t xml:space="preserve"> </w:t>
      </w:r>
      <w:r w:rsidRPr="000600B1">
        <w:rPr>
          <w:rFonts w:ascii="Arial" w:hAnsi="Arial" w:cs="Arial"/>
          <w:sz w:val="20"/>
          <w:szCs w:val="20"/>
          <w:lang w:val="ru-RU"/>
        </w:rPr>
        <w:t>в</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1BFF003" w14:textId="77777777" w:rsidR="00FD570C" w:rsidRPr="000600B1" w:rsidRDefault="00FD570C" w:rsidP="000600B1">
      <w:pPr>
        <w:spacing w:line="288" w:lineRule="auto"/>
        <w:ind w:left="90"/>
        <w:jc w:val="center"/>
        <w:rPr>
          <w:rFonts w:ascii="Arial" w:hAnsi="Arial" w:cs="Arial"/>
          <w:i/>
          <w:sz w:val="20"/>
          <w:szCs w:val="20"/>
          <w:lang w:val="ru-RU"/>
        </w:rPr>
      </w:pPr>
      <w:r w:rsidRPr="000600B1">
        <w:rPr>
          <w:rFonts w:ascii="Arial" w:hAnsi="Arial" w:cs="Arial"/>
          <w:i/>
          <w:sz w:val="20"/>
          <w:szCs w:val="20"/>
          <w:lang w:val="ru-RU"/>
        </w:rPr>
        <w:t>(найменування і місце розміщення об'єкта)</w:t>
      </w:r>
    </w:p>
    <w:p w14:paraId="2B6779A3" w14:textId="77777777" w:rsidR="00FD570C" w:rsidRPr="000600B1" w:rsidRDefault="00FD570C" w:rsidP="000600B1">
      <w:pPr>
        <w:spacing w:line="288" w:lineRule="auto"/>
        <w:ind w:left="580"/>
        <w:rPr>
          <w:rFonts w:ascii="Arial" w:hAnsi="Arial" w:cs="Arial"/>
          <w:b/>
          <w:i/>
          <w:sz w:val="20"/>
          <w:szCs w:val="20"/>
          <w:lang w:val="ru-RU"/>
        </w:rPr>
      </w:pPr>
      <w:r w:rsidRPr="000600B1">
        <w:rPr>
          <w:rFonts w:ascii="Arial" w:hAnsi="Arial" w:cs="Arial"/>
          <w:b/>
          <w:i/>
          <w:sz w:val="20"/>
          <w:szCs w:val="20"/>
          <w:lang w:val="ru-RU"/>
        </w:rPr>
        <w:t>Комісія у складі:</w:t>
      </w:r>
    </w:p>
    <w:p w14:paraId="3BB224D4" w14:textId="77777777" w:rsidR="00FD570C" w:rsidRPr="000600B1" w:rsidRDefault="00FD570C" w:rsidP="000600B1">
      <w:pPr>
        <w:pStyle w:val="a3"/>
        <w:tabs>
          <w:tab w:val="left" w:pos="8769"/>
        </w:tabs>
        <w:spacing w:line="288" w:lineRule="auto"/>
        <w:ind w:left="138"/>
        <w:rPr>
          <w:rFonts w:ascii="Arial" w:hAnsi="Arial" w:cs="Arial"/>
          <w:sz w:val="20"/>
          <w:szCs w:val="20"/>
          <w:lang w:val="ru-RU"/>
        </w:rPr>
      </w:pPr>
      <w:r w:rsidRPr="000600B1">
        <w:rPr>
          <w:rFonts w:ascii="Arial" w:hAnsi="Arial" w:cs="Arial"/>
          <w:sz w:val="20"/>
          <w:szCs w:val="20"/>
          <w:lang w:val="ru-RU"/>
        </w:rPr>
        <w:t>представника будівельно-монтажної</w:t>
      </w:r>
      <w:r w:rsidRPr="000600B1">
        <w:rPr>
          <w:rFonts w:ascii="Arial" w:hAnsi="Arial" w:cs="Arial"/>
          <w:spacing w:val="-11"/>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C3B9ED9"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471C8D0D">
          <v:line id="Line 376" o:spid="_x0000_s2140" style="position:absolute;z-index:251608064;visibility:visible;mso-wrap-distance-left:0;mso-wrap-distance-right:0;mso-position-horizontal-relative:page" from="70.95pt,16.45pt" to="51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" strokeweight=".15578mm">
            <w10:wrap type="topAndBottom" anchorx="page"/>
          </v:line>
        </w:pict>
      </w:r>
    </w:p>
    <w:p w14:paraId="5649CFC2" w14:textId="77777777" w:rsidR="00FD570C" w:rsidRPr="000600B1" w:rsidRDefault="00FD570C" w:rsidP="000600B1">
      <w:pPr>
        <w:spacing w:line="288" w:lineRule="auto"/>
        <w:ind w:left="2286"/>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68B43904" w14:textId="77777777" w:rsidR="00FD570C" w:rsidRPr="000600B1" w:rsidRDefault="00FD570C" w:rsidP="000600B1">
      <w:pPr>
        <w:pStyle w:val="a3"/>
        <w:tabs>
          <w:tab w:val="left" w:pos="8826"/>
        </w:tabs>
        <w:spacing w:line="288" w:lineRule="auto"/>
        <w:ind w:left="138"/>
        <w:rPr>
          <w:rFonts w:ascii="Arial" w:hAnsi="Arial" w:cs="Arial"/>
          <w:sz w:val="20"/>
          <w:szCs w:val="20"/>
          <w:lang w:val="ru-RU"/>
        </w:rPr>
      </w:pPr>
      <w:r w:rsidRPr="000600B1">
        <w:rPr>
          <w:rFonts w:ascii="Arial" w:hAnsi="Arial" w:cs="Arial"/>
          <w:sz w:val="20"/>
          <w:szCs w:val="20"/>
          <w:lang w:val="ru-RU"/>
        </w:rPr>
        <w:t>представника технічного нагляду</w:t>
      </w:r>
      <w:r w:rsidRPr="000600B1">
        <w:rPr>
          <w:rFonts w:ascii="Arial" w:hAnsi="Arial" w:cs="Arial"/>
          <w:spacing w:val="-11"/>
          <w:sz w:val="20"/>
          <w:szCs w:val="20"/>
          <w:lang w:val="ru-RU"/>
        </w:rPr>
        <w:t xml:space="preserve"> </w:t>
      </w:r>
      <w:r w:rsidRPr="000600B1">
        <w:rPr>
          <w:rFonts w:ascii="Arial" w:hAnsi="Arial" w:cs="Arial"/>
          <w:sz w:val="20"/>
          <w:szCs w:val="20"/>
          <w:lang w:val="ru-RU"/>
        </w:rPr>
        <w:t>замовника</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4FC2BBD"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D5C11ED">
          <v:line id="Line 377" o:spid="_x0000_s2139" style="position:absolute;z-index:251609088;visibility:visible;mso-wrap-distance-left:0;mso-wrap-distance-right:0;mso-position-horizontal-relative:page" from="70.95pt,18.75pt" to="516.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" strokeweight=".15578mm">
            <w10:wrap type="topAndBottom" anchorx="page"/>
          </v:line>
        </w:pict>
      </w:r>
    </w:p>
    <w:p w14:paraId="3926D0F8" w14:textId="77777777" w:rsidR="00FD570C" w:rsidRPr="000600B1" w:rsidRDefault="00FD570C" w:rsidP="000600B1">
      <w:pPr>
        <w:spacing w:line="288" w:lineRule="auto"/>
        <w:ind w:left="254" w:right="259"/>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212B95BC" w14:textId="77777777" w:rsidR="00FD570C" w:rsidRPr="000600B1" w:rsidRDefault="00FD570C" w:rsidP="000600B1">
      <w:pPr>
        <w:pStyle w:val="a3"/>
        <w:spacing w:line="288" w:lineRule="auto"/>
        <w:rPr>
          <w:rFonts w:ascii="Arial" w:hAnsi="Arial" w:cs="Arial"/>
          <w:i/>
          <w:sz w:val="20"/>
          <w:szCs w:val="20"/>
          <w:lang w:val="ru-RU"/>
        </w:rPr>
      </w:pPr>
    </w:p>
    <w:p w14:paraId="201C0665" w14:textId="77777777" w:rsidR="00FD570C" w:rsidRPr="000600B1" w:rsidRDefault="00FD570C" w:rsidP="000600B1">
      <w:pPr>
        <w:pStyle w:val="a3"/>
        <w:tabs>
          <w:tab w:val="left" w:pos="8905"/>
        </w:tabs>
        <w:spacing w:line="288" w:lineRule="auto"/>
        <w:ind w:left="138"/>
        <w:rPr>
          <w:rFonts w:ascii="Arial" w:hAnsi="Arial" w:cs="Arial"/>
          <w:sz w:val="20"/>
          <w:szCs w:val="20"/>
          <w:lang w:val="ru-RU"/>
        </w:rPr>
      </w:pPr>
      <w:r w:rsidRPr="000600B1">
        <w:rPr>
          <w:rFonts w:ascii="Arial" w:hAnsi="Arial" w:cs="Arial"/>
          <w:sz w:val="20"/>
          <w:szCs w:val="20"/>
          <w:lang w:val="ru-RU"/>
        </w:rPr>
        <w:t>представника проектної</w:t>
      </w:r>
      <w:r w:rsidRPr="000600B1">
        <w:rPr>
          <w:rFonts w:ascii="Arial" w:hAnsi="Arial" w:cs="Arial"/>
          <w:spacing w:val="-10"/>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E2E13E6"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402881A5">
          <v:line id="Line 378" o:spid="_x0000_s2138" style="position:absolute;z-index:251610112;visibility:visible;mso-wrap-distance-left:0;mso-wrap-distance-right:0;mso-position-horizontal-relative:page" from="70.95pt,12.4pt" to="521.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" strokeweight=".15578mm">
            <w10:wrap type="topAndBottom" anchorx="page"/>
          </v:line>
        </w:pict>
      </w:r>
    </w:p>
    <w:p w14:paraId="78BE5C22" w14:textId="77777777" w:rsidR="00FD570C" w:rsidRPr="000600B1" w:rsidRDefault="00FD570C" w:rsidP="000600B1">
      <w:pPr>
        <w:spacing w:line="288" w:lineRule="auto"/>
        <w:ind w:left="35"/>
        <w:jc w:val="center"/>
        <w:rPr>
          <w:rFonts w:ascii="Arial" w:hAnsi="Arial" w:cs="Arial"/>
          <w:i/>
          <w:sz w:val="20"/>
          <w:szCs w:val="20"/>
          <w:lang w:val="ru-RU"/>
        </w:rPr>
      </w:pPr>
      <w:r w:rsidRPr="000600B1">
        <w:rPr>
          <w:rFonts w:ascii="Arial" w:hAnsi="Arial" w:cs="Arial"/>
          <w:i/>
          <w:sz w:val="20"/>
          <w:szCs w:val="20"/>
          <w:lang w:val="ru-RU"/>
        </w:rPr>
        <w:t>(прізвище, ініціали, посада)</w:t>
      </w:r>
    </w:p>
    <w:p w14:paraId="39E16EAD" w14:textId="77777777" w:rsidR="00FD570C" w:rsidRPr="000600B1" w:rsidRDefault="00FD570C" w:rsidP="000600B1">
      <w:pPr>
        <w:pStyle w:val="a3"/>
        <w:spacing w:line="288" w:lineRule="auto"/>
        <w:rPr>
          <w:rFonts w:ascii="Arial" w:hAnsi="Arial" w:cs="Arial"/>
          <w:i/>
          <w:sz w:val="20"/>
          <w:szCs w:val="20"/>
          <w:lang w:val="ru-RU"/>
        </w:rPr>
      </w:pPr>
    </w:p>
    <w:p w14:paraId="185FB319" w14:textId="77777777" w:rsidR="00FD570C" w:rsidRPr="000600B1" w:rsidRDefault="00FD570C" w:rsidP="000600B1">
      <w:pPr>
        <w:pStyle w:val="a3"/>
        <w:tabs>
          <w:tab w:val="left" w:pos="8845"/>
        </w:tabs>
        <w:spacing w:line="288" w:lineRule="auto"/>
        <w:ind w:left="138"/>
        <w:rPr>
          <w:rFonts w:ascii="Arial" w:hAnsi="Arial" w:cs="Arial"/>
          <w:sz w:val="20"/>
          <w:szCs w:val="20"/>
          <w:lang w:val="ru-RU"/>
        </w:rPr>
      </w:pPr>
      <w:r w:rsidRPr="000600B1">
        <w:rPr>
          <w:rFonts w:ascii="Arial" w:hAnsi="Arial" w:cs="Arial"/>
          <w:sz w:val="20"/>
          <w:szCs w:val="20"/>
          <w:lang w:val="ru-RU"/>
        </w:rPr>
        <w:t>провела огляд конструкцій і перевірку якості робіт,</w:t>
      </w:r>
      <w:r w:rsidRPr="000600B1">
        <w:rPr>
          <w:rFonts w:ascii="Arial" w:hAnsi="Arial" w:cs="Arial"/>
          <w:spacing w:val="-15"/>
          <w:sz w:val="20"/>
          <w:szCs w:val="20"/>
          <w:lang w:val="ru-RU"/>
        </w:rPr>
        <w:t xml:space="preserve"> </w:t>
      </w:r>
      <w:r w:rsidRPr="000600B1">
        <w:rPr>
          <w:rFonts w:ascii="Arial" w:hAnsi="Arial" w:cs="Arial"/>
          <w:sz w:val="20"/>
          <w:szCs w:val="20"/>
          <w:lang w:val="ru-RU"/>
        </w:rPr>
        <w:t xml:space="preserve">виконаних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A668E2A"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D027AE5">
          <v:line id="Line 379" o:spid="_x0000_s2137" style="position:absolute;z-index:251611136;visibility:visible;mso-wrap-distance-left:0;mso-wrap-distance-right:0;mso-position-horizontal-relative:page" from="70.95pt,12.35pt" to="521.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" strokeweight=".15578mm">
            <w10:wrap type="topAndBottom" anchorx="page"/>
          </v:line>
        </w:pict>
      </w:r>
    </w:p>
    <w:p w14:paraId="3B68B10F" w14:textId="77777777" w:rsidR="00FD570C" w:rsidRPr="000600B1" w:rsidRDefault="00FD570C" w:rsidP="000600B1">
      <w:pPr>
        <w:spacing w:line="288" w:lineRule="auto"/>
        <w:ind w:left="2780"/>
        <w:rPr>
          <w:rFonts w:ascii="Arial" w:hAnsi="Arial" w:cs="Arial"/>
          <w:i/>
          <w:sz w:val="20"/>
          <w:szCs w:val="20"/>
          <w:lang w:val="ru-RU"/>
        </w:rPr>
      </w:pPr>
      <w:r w:rsidRPr="000600B1">
        <w:rPr>
          <w:rFonts w:ascii="Arial" w:hAnsi="Arial" w:cs="Arial"/>
          <w:i/>
          <w:sz w:val="20"/>
          <w:szCs w:val="20"/>
          <w:lang w:val="ru-RU"/>
        </w:rPr>
        <w:t>(найменування будівельно-монтажної організації)</w:t>
      </w:r>
    </w:p>
    <w:p w14:paraId="3A5D5116" w14:textId="77777777" w:rsidR="00FD570C" w:rsidRPr="000600B1" w:rsidRDefault="00FD570C" w:rsidP="000600B1">
      <w:pPr>
        <w:pStyle w:val="a3"/>
        <w:spacing w:line="288" w:lineRule="auto"/>
        <w:ind w:left="193"/>
        <w:rPr>
          <w:rFonts w:ascii="Arial" w:hAnsi="Arial" w:cs="Arial"/>
          <w:sz w:val="20"/>
          <w:szCs w:val="20"/>
          <w:lang w:val="ru-RU"/>
        </w:rPr>
      </w:pPr>
      <w:r w:rsidRPr="000600B1">
        <w:rPr>
          <w:rFonts w:ascii="Arial" w:hAnsi="Arial" w:cs="Arial"/>
          <w:sz w:val="20"/>
          <w:szCs w:val="20"/>
          <w:lang w:val="ru-RU"/>
        </w:rPr>
        <w:t>і склала цей акт про подане нижче:</w:t>
      </w:r>
    </w:p>
    <w:p w14:paraId="28FC7B28" w14:textId="77777777" w:rsidR="00FD570C" w:rsidRPr="000600B1" w:rsidRDefault="00FD570C" w:rsidP="000600B1">
      <w:pPr>
        <w:pStyle w:val="a5"/>
        <w:numPr>
          <w:ilvl w:val="0"/>
          <w:numId w:val="7"/>
        </w:numPr>
        <w:tabs>
          <w:tab w:val="left" w:pos="902"/>
          <w:tab w:val="left" w:pos="9001"/>
        </w:tabs>
        <w:spacing w:line="288" w:lineRule="auto"/>
        <w:ind w:hanging="283"/>
        <w:rPr>
          <w:rFonts w:ascii="Arial" w:hAnsi="Arial" w:cs="Arial"/>
          <w:sz w:val="20"/>
          <w:szCs w:val="20"/>
          <w:lang w:val="ru-RU"/>
        </w:rPr>
      </w:pPr>
      <w:r w:rsidRPr="000600B1">
        <w:rPr>
          <w:rFonts w:ascii="Arial" w:hAnsi="Arial" w:cs="Arial"/>
          <w:sz w:val="20"/>
          <w:szCs w:val="20"/>
          <w:lang w:val="ru-RU"/>
        </w:rPr>
        <w:t>Для прийняття пред'явлені такі</w:t>
      </w:r>
      <w:r w:rsidRPr="000600B1">
        <w:rPr>
          <w:rFonts w:ascii="Arial" w:hAnsi="Arial" w:cs="Arial"/>
          <w:spacing w:val="-12"/>
          <w:sz w:val="20"/>
          <w:szCs w:val="20"/>
          <w:lang w:val="ru-RU"/>
        </w:rPr>
        <w:t xml:space="preserve"> </w:t>
      </w:r>
      <w:r w:rsidRPr="000600B1">
        <w:rPr>
          <w:rFonts w:ascii="Arial" w:hAnsi="Arial" w:cs="Arial"/>
          <w:sz w:val="20"/>
          <w:szCs w:val="20"/>
          <w:lang w:val="ru-RU"/>
        </w:rPr>
        <w:t>конструкції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90D6FEA"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133188DF">
          <v:line id="Line 380" o:spid="_x0000_s2136" style="position:absolute;z-index:251612160;visibility:visible;mso-wrap-distance-left:0;mso-wrap-distance-right:0;mso-position-horizontal-relative:page" from="70.95pt,16.45pt" to="527.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" strokeweight=".15578mm">
            <w10:wrap type="topAndBottom" anchorx="page"/>
          </v:line>
        </w:pict>
      </w:r>
    </w:p>
    <w:p w14:paraId="138B61AA" w14:textId="77777777" w:rsidR="00FD570C" w:rsidRPr="000600B1" w:rsidRDefault="00FD570C" w:rsidP="000600B1">
      <w:pPr>
        <w:spacing w:line="288" w:lineRule="auto"/>
        <w:ind w:left="2437"/>
        <w:rPr>
          <w:rFonts w:ascii="Arial" w:hAnsi="Arial" w:cs="Arial"/>
          <w:i/>
          <w:sz w:val="20"/>
          <w:szCs w:val="20"/>
          <w:lang w:val="ru-RU"/>
        </w:rPr>
      </w:pPr>
      <w:r w:rsidRPr="000600B1">
        <w:rPr>
          <w:rFonts w:ascii="Arial" w:hAnsi="Arial" w:cs="Arial"/>
          <w:i/>
          <w:sz w:val="20"/>
          <w:szCs w:val="20"/>
          <w:lang w:val="ru-RU"/>
        </w:rPr>
        <w:t>(перелік і стисла характеристика конструкцій)</w:t>
      </w:r>
    </w:p>
    <w:p w14:paraId="652E81C2" w14:textId="77777777" w:rsidR="00FD570C" w:rsidRPr="000600B1" w:rsidRDefault="00FD570C" w:rsidP="000600B1">
      <w:pPr>
        <w:pStyle w:val="a3"/>
        <w:spacing w:line="288" w:lineRule="auto"/>
        <w:rPr>
          <w:rFonts w:ascii="Arial" w:hAnsi="Arial" w:cs="Arial"/>
          <w:i/>
          <w:sz w:val="20"/>
          <w:szCs w:val="20"/>
          <w:lang w:val="ru-RU"/>
        </w:rPr>
      </w:pPr>
    </w:p>
    <w:p w14:paraId="4434E8DC" w14:textId="77777777" w:rsidR="00FD570C" w:rsidRPr="000600B1" w:rsidRDefault="00FD570C" w:rsidP="000600B1">
      <w:pPr>
        <w:pStyle w:val="a5"/>
        <w:numPr>
          <w:ilvl w:val="0"/>
          <w:numId w:val="7"/>
        </w:numPr>
        <w:tabs>
          <w:tab w:val="left" w:pos="1080"/>
          <w:tab w:val="left" w:pos="8960"/>
        </w:tabs>
        <w:spacing w:line="288" w:lineRule="auto"/>
        <w:ind w:left="1079" w:hanging="221"/>
        <w:rPr>
          <w:rFonts w:ascii="Arial" w:hAnsi="Arial" w:cs="Arial"/>
          <w:sz w:val="20"/>
          <w:szCs w:val="20"/>
          <w:lang w:val="ru-RU"/>
        </w:rPr>
      </w:pPr>
      <w:r w:rsidRPr="000600B1">
        <w:rPr>
          <w:rFonts w:ascii="Arial" w:hAnsi="Arial" w:cs="Arial"/>
          <w:sz w:val="20"/>
          <w:szCs w:val="20"/>
          <w:lang w:val="ru-RU"/>
        </w:rPr>
        <w:t>Роботи виконані за проектною</w:t>
      </w:r>
      <w:r w:rsidRPr="000600B1">
        <w:rPr>
          <w:rFonts w:ascii="Arial" w:hAnsi="Arial" w:cs="Arial"/>
          <w:spacing w:val="-15"/>
          <w:sz w:val="20"/>
          <w:szCs w:val="20"/>
          <w:lang w:val="ru-RU"/>
        </w:rPr>
        <w:t xml:space="preserve"> </w:t>
      </w:r>
      <w:r w:rsidRPr="000600B1">
        <w:rPr>
          <w:rFonts w:ascii="Arial" w:hAnsi="Arial" w:cs="Arial"/>
          <w:sz w:val="20"/>
          <w:szCs w:val="20"/>
          <w:lang w:val="ru-RU"/>
        </w:rPr>
        <w:t>документацією</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CD623A7"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E5C9938">
          <v:line id="Line 381" o:spid="_x0000_s2135" style="position:absolute;z-index:251613184;visibility:visible;mso-wrap-distance-left:0;mso-wrap-distance-right:0;mso-position-horizontal-relative:page" from="70.95pt,18.7pt" to="527.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" strokeweight=".15578mm">
            <w10:wrap type="topAndBottom" anchorx="page"/>
          </v:line>
        </w:pict>
      </w:r>
    </w:p>
    <w:p w14:paraId="7E228E70" w14:textId="77777777" w:rsidR="00FD570C" w:rsidRPr="000600B1" w:rsidRDefault="00FD570C" w:rsidP="000600B1">
      <w:pPr>
        <w:spacing w:line="288" w:lineRule="auto"/>
        <w:ind w:left="254" w:right="259"/>
        <w:jc w:val="center"/>
        <w:rPr>
          <w:rFonts w:ascii="Arial" w:hAnsi="Arial" w:cs="Arial"/>
          <w:i/>
          <w:sz w:val="20"/>
          <w:szCs w:val="20"/>
          <w:lang w:val="ru-RU"/>
        </w:rPr>
      </w:pPr>
      <w:r w:rsidRPr="000600B1">
        <w:rPr>
          <w:rFonts w:ascii="Arial" w:hAnsi="Arial" w:cs="Arial"/>
          <w:i/>
          <w:sz w:val="20"/>
          <w:szCs w:val="20"/>
          <w:lang w:val="ru-RU"/>
        </w:rPr>
        <w:t>(найменування проектної організації, № креслень і дата їх складання)</w:t>
      </w:r>
    </w:p>
    <w:p w14:paraId="0EBF578D" w14:textId="77777777" w:rsidR="00FD570C" w:rsidRPr="000600B1" w:rsidRDefault="00FD570C" w:rsidP="000600B1">
      <w:pPr>
        <w:pStyle w:val="a3"/>
        <w:spacing w:line="288" w:lineRule="auto"/>
        <w:rPr>
          <w:rFonts w:ascii="Arial" w:hAnsi="Arial" w:cs="Arial"/>
          <w:i/>
          <w:sz w:val="20"/>
          <w:szCs w:val="20"/>
          <w:lang w:val="ru-RU"/>
        </w:rPr>
      </w:pPr>
    </w:p>
    <w:p w14:paraId="5D8E6F3F" w14:textId="77777777" w:rsidR="00FD570C" w:rsidRPr="000600B1" w:rsidRDefault="00FD570C" w:rsidP="000600B1">
      <w:pPr>
        <w:pStyle w:val="a5"/>
        <w:numPr>
          <w:ilvl w:val="0"/>
          <w:numId w:val="7"/>
        </w:numPr>
        <w:tabs>
          <w:tab w:val="left" w:pos="1080"/>
        </w:tabs>
        <w:spacing w:line="288" w:lineRule="auto"/>
        <w:ind w:left="1079" w:hanging="221"/>
        <w:rPr>
          <w:rFonts w:ascii="Arial" w:hAnsi="Arial" w:cs="Arial"/>
          <w:sz w:val="20"/>
          <w:szCs w:val="20"/>
          <w:lang w:val="ru-RU"/>
        </w:rPr>
      </w:pPr>
      <w:r w:rsidRPr="000600B1">
        <w:rPr>
          <w:rFonts w:ascii="Arial" w:hAnsi="Arial" w:cs="Arial"/>
          <w:sz w:val="20"/>
          <w:szCs w:val="20"/>
          <w:lang w:val="ru-RU"/>
        </w:rPr>
        <w:t xml:space="preserve">При </w:t>
      </w:r>
      <w:proofErr w:type="gramStart"/>
      <w:r w:rsidRPr="000600B1">
        <w:rPr>
          <w:rFonts w:ascii="Arial" w:hAnsi="Arial" w:cs="Arial"/>
          <w:sz w:val="20"/>
          <w:szCs w:val="20"/>
          <w:lang w:val="ru-RU"/>
        </w:rPr>
        <w:t>виконанні  робіт</w:t>
      </w:r>
      <w:proofErr w:type="gramEnd"/>
      <w:r w:rsidRPr="000600B1">
        <w:rPr>
          <w:rFonts w:ascii="Arial" w:hAnsi="Arial" w:cs="Arial"/>
          <w:sz w:val="20"/>
          <w:szCs w:val="20"/>
          <w:lang w:val="ru-RU"/>
        </w:rPr>
        <w:t xml:space="preserve"> </w:t>
      </w:r>
      <w:proofErr w:type="gramStart"/>
      <w:r w:rsidRPr="000600B1">
        <w:rPr>
          <w:rFonts w:ascii="Arial" w:hAnsi="Arial" w:cs="Arial"/>
          <w:sz w:val="20"/>
          <w:szCs w:val="20"/>
          <w:lang w:val="ru-RU"/>
        </w:rPr>
        <w:t>відсутні  (</w:t>
      </w:r>
      <w:proofErr w:type="gramEnd"/>
      <w:r w:rsidRPr="000600B1">
        <w:rPr>
          <w:rFonts w:ascii="Arial" w:hAnsi="Arial" w:cs="Arial"/>
          <w:sz w:val="20"/>
          <w:szCs w:val="20"/>
          <w:lang w:val="ru-RU"/>
        </w:rPr>
        <w:t xml:space="preserve">або допущені) </w:t>
      </w:r>
      <w:proofErr w:type="gramStart"/>
      <w:r w:rsidRPr="000600B1">
        <w:rPr>
          <w:rFonts w:ascii="Arial" w:hAnsi="Arial" w:cs="Arial"/>
          <w:sz w:val="20"/>
          <w:szCs w:val="20"/>
          <w:lang w:val="ru-RU"/>
        </w:rPr>
        <w:t>відхилення  від</w:t>
      </w:r>
      <w:proofErr w:type="gramEnd"/>
      <w:r w:rsidRPr="000600B1">
        <w:rPr>
          <w:rFonts w:ascii="Arial" w:hAnsi="Arial" w:cs="Arial"/>
          <w:sz w:val="20"/>
          <w:szCs w:val="20"/>
          <w:lang w:val="ru-RU"/>
        </w:rPr>
        <w:t xml:space="preserve"> проектної</w:t>
      </w:r>
      <w:r w:rsidRPr="000600B1">
        <w:rPr>
          <w:rFonts w:ascii="Arial" w:hAnsi="Arial" w:cs="Arial"/>
          <w:spacing w:val="-21"/>
          <w:sz w:val="20"/>
          <w:szCs w:val="20"/>
          <w:lang w:val="ru-RU"/>
        </w:rPr>
        <w:t xml:space="preserve"> </w:t>
      </w:r>
      <w:r w:rsidRPr="000600B1">
        <w:rPr>
          <w:rFonts w:ascii="Arial" w:hAnsi="Arial" w:cs="Arial"/>
          <w:sz w:val="20"/>
          <w:szCs w:val="20"/>
          <w:lang w:val="ru-RU"/>
        </w:rPr>
        <w:t>докумен-</w:t>
      </w:r>
    </w:p>
    <w:p w14:paraId="3C4EB87A" w14:textId="77777777" w:rsidR="00FD570C" w:rsidRPr="000600B1" w:rsidRDefault="00FD570C" w:rsidP="000600B1">
      <w:pPr>
        <w:pStyle w:val="a3"/>
        <w:tabs>
          <w:tab w:val="left" w:pos="9235"/>
        </w:tabs>
        <w:spacing w:line="288" w:lineRule="auto"/>
        <w:ind w:right="125"/>
        <w:jc w:val="center"/>
        <w:rPr>
          <w:rFonts w:ascii="Arial" w:hAnsi="Arial" w:cs="Arial"/>
          <w:sz w:val="20"/>
          <w:szCs w:val="20"/>
          <w:lang w:val="ru-RU"/>
        </w:rPr>
      </w:pPr>
      <w:r w:rsidRPr="000600B1">
        <w:rPr>
          <w:rFonts w:ascii="Arial" w:hAnsi="Arial" w:cs="Arial"/>
          <w:sz w:val="20"/>
          <w:szCs w:val="20"/>
          <w:lang w:val="ru-RU"/>
        </w:rPr>
        <w:t>тації</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307EC13" w14:textId="77777777" w:rsidR="00FD570C" w:rsidRPr="000600B1" w:rsidRDefault="00FD570C" w:rsidP="000600B1">
      <w:pPr>
        <w:pStyle w:val="a3"/>
        <w:spacing w:line="288" w:lineRule="auto"/>
        <w:rPr>
          <w:rFonts w:ascii="Arial" w:hAnsi="Arial" w:cs="Arial"/>
          <w:sz w:val="20"/>
          <w:szCs w:val="20"/>
          <w:lang w:val="ru-RU"/>
        </w:rPr>
      </w:pPr>
    </w:p>
    <w:p w14:paraId="51F860E1"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16EDABF">
          <v:line id="Line 382" o:spid="_x0000_s2134" style="position:absolute;z-index:251614208;visibility:visible;mso-wrap-distance-left:0;mso-wrap-distance-right:0;mso-position-horizontal-relative:page" from="69.5pt,13.4pt" to="540.1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" strokeweight=".72pt">
            <w10:wrap type="topAndBottom" anchorx="page"/>
          </v:line>
        </w:pict>
      </w:r>
    </w:p>
    <w:p w14:paraId="40A9789F" w14:textId="77777777" w:rsidR="00FD570C" w:rsidRPr="000600B1" w:rsidRDefault="00FD570C" w:rsidP="000600B1">
      <w:pPr>
        <w:spacing w:line="288" w:lineRule="auto"/>
        <w:ind w:left="580"/>
        <w:rPr>
          <w:rFonts w:ascii="Arial" w:hAnsi="Arial" w:cs="Arial"/>
          <w:i/>
          <w:sz w:val="20"/>
          <w:szCs w:val="20"/>
          <w:lang w:val="ru-RU"/>
        </w:rPr>
      </w:pPr>
      <w:r w:rsidRPr="000600B1">
        <w:rPr>
          <w:rFonts w:ascii="Arial" w:hAnsi="Arial" w:cs="Arial"/>
          <w:i/>
          <w:sz w:val="20"/>
          <w:szCs w:val="20"/>
          <w:lang w:val="ru-RU"/>
        </w:rPr>
        <w:t>(за наявності відхилень вказується, з ким і як погоджені, № креслень і дата погодження)</w:t>
      </w:r>
    </w:p>
    <w:p w14:paraId="40854048" w14:textId="77777777" w:rsidR="00FD570C" w:rsidRPr="000600B1" w:rsidRDefault="00FD570C" w:rsidP="000600B1">
      <w:pPr>
        <w:pStyle w:val="a5"/>
        <w:numPr>
          <w:ilvl w:val="0"/>
          <w:numId w:val="7"/>
        </w:numPr>
        <w:tabs>
          <w:tab w:val="left" w:pos="883"/>
          <w:tab w:val="left" w:pos="9277"/>
        </w:tabs>
        <w:spacing w:line="288" w:lineRule="auto"/>
        <w:ind w:left="882" w:hanging="221"/>
        <w:rPr>
          <w:rFonts w:ascii="Arial" w:hAnsi="Arial" w:cs="Arial"/>
          <w:sz w:val="20"/>
          <w:szCs w:val="20"/>
        </w:rPr>
      </w:pPr>
      <w:r w:rsidRPr="000600B1">
        <w:rPr>
          <w:rFonts w:ascii="Arial" w:hAnsi="Arial" w:cs="Arial"/>
          <w:sz w:val="20"/>
          <w:szCs w:val="20"/>
        </w:rPr>
        <w:t>Дата: початку</w:t>
      </w:r>
      <w:r w:rsidRPr="000600B1">
        <w:rPr>
          <w:rFonts w:ascii="Arial" w:hAnsi="Arial" w:cs="Arial"/>
          <w:spacing w:val="-4"/>
          <w:sz w:val="20"/>
          <w:szCs w:val="20"/>
        </w:rPr>
        <w:t xml:space="preserve"> </w:t>
      </w:r>
      <w:r w:rsidRPr="000600B1">
        <w:rPr>
          <w:rFonts w:ascii="Arial" w:hAnsi="Arial" w:cs="Arial"/>
          <w:sz w:val="20"/>
          <w:szCs w:val="20"/>
        </w:rPr>
        <w:t>робіт</w:t>
      </w:r>
      <w:r w:rsidRPr="000600B1">
        <w:rPr>
          <w:rFonts w:ascii="Arial" w:hAnsi="Arial" w:cs="Arial"/>
          <w:spacing w:val="-1"/>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52FFDFCC" w14:textId="77777777" w:rsidR="00FD570C" w:rsidRPr="000600B1" w:rsidRDefault="00FD570C" w:rsidP="000600B1">
      <w:pPr>
        <w:pStyle w:val="a3"/>
        <w:tabs>
          <w:tab w:val="left" w:pos="9344"/>
        </w:tabs>
        <w:spacing w:line="288" w:lineRule="auto"/>
        <w:ind w:left="1458"/>
        <w:rPr>
          <w:rFonts w:ascii="Arial" w:hAnsi="Arial" w:cs="Arial"/>
          <w:sz w:val="20"/>
          <w:szCs w:val="20"/>
        </w:rPr>
      </w:pPr>
      <w:r w:rsidRPr="000600B1">
        <w:rPr>
          <w:rFonts w:ascii="Arial" w:hAnsi="Arial" w:cs="Arial"/>
          <w:sz w:val="20"/>
          <w:szCs w:val="20"/>
        </w:rPr>
        <w:t>закінчення</w:t>
      </w:r>
      <w:r w:rsidRPr="000600B1">
        <w:rPr>
          <w:rFonts w:ascii="Arial" w:hAnsi="Arial" w:cs="Arial"/>
          <w:spacing w:val="-2"/>
          <w:sz w:val="20"/>
          <w:szCs w:val="20"/>
        </w:rPr>
        <w:t xml:space="preserve"> </w:t>
      </w:r>
      <w:r w:rsidRPr="000600B1">
        <w:rPr>
          <w:rFonts w:ascii="Arial" w:hAnsi="Arial" w:cs="Arial"/>
          <w:sz w:val="20"/>
          <w:szCs w:val="20"/>
        </w:rPr>
        <w:t>робіт</w:t>
      </w:r>
      <w:r w:rsidRPr="000600B1">
        <w:rPr>
          <w:rFonts w:ascii="Arial" w:hAnsi="Arial" w:cs="Arial"/>
          <w:spacing w:val="-1"/>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3D39868D" w14:textId="77777777" w:rsidR="00FD570C" w:rsidRPr="000600B1" w:rsidRDefault="00FD570C" w:rsidP="000600B1">
      <w:pPr>
        <w:spacing w:line="288" w:lineRule="auto"/>
        <w:rPr>
          <w:rFonts w:ascii="Arial" w:hAnsi="Arial" w:cs="Arial"/>
          <w:sz w:val="20"/>
          <w:szCs w:val="20"/>
        </w:rPr>
        <w:sectPr w:rsidR="00FD570C" w:rsidRPr="000600B1" w:rsidSect="00364A9F">
          <w:type w:val="continuous"/>
          <w:pgSz w:w="11900" w:h="16820"/>
          <w:pgMar w:top="1231" w:right="980" w:bottom="280" w:left="1280" w:header="720" w:footer="720" w:gutter="0"/>
          <w:cols w:space="720"/>
        </w:sectPr>
      </w:pPr>
    </w:p>
    <w:p w14:paraId="62EBA936" w14:textId="77777777" w:rsidR="00FD570C" w:rsidRPr="000600B1" w:rsidRDefault="00FD570C" w:rsidP="000600B1">
      <w:pPr>
        <w:spacing w:line="288" w:lineRule="auto"/>
        <w:ind w:left="82"/>
        <w:jc w:val="center"/>
        <w:rPr>
          <w:rFonts w:ascii="Arial" w:hAnsi="Arial" w:cs="Arial"/>
          <w:b/>
          <w:sz w:val="20"/>
          <w:szCs w:val="20"/>
        </w:rPr>
      </w:pPr>
      <w:r w:rsidRPr="000600B1">
        <w:rPr>
          <w:rFonts w:ascii="Arial" w:hAnsi="Arial" w:cs="Arial"/>
          <w:b/>
          <w:sz w:val="20"/>
          <w:szCs w:val="20"/>
        </w:rPr>
        <w:lastRenderedPageBreak/>
        <w:t>Рішення комісії</w:t>
      </w:r>
    </w:p>
    <w:p w14:paraId="05C75C3B" w14:textId="77777777" w:rsidR="00FD570C" w:rsidRPr="000600B1" w:rsidRDefault="00FD570C" w:rsidP="000600B1">
      <w:pPr>
        <w:pStyle w:val="a3"/>
        <w:spacing w:line="288" w:lineRule="auto"/>
        <w:rPr>
          <w:rFonts w:ascii="Arial" w:hAnsi="Arial" w:cs="Arial"/>
          <w:b/>
          <w:sz w:val="20"/>
          <w:szCs w:val="20"/>
        </w:rPr>
      </w:pPr>
    </w:p>
    <w:p w14:paraId="4C29EE38" w14:textId="77777777" w:rsidR="00FD570C" w:rsidRPr="000600B1" w:rsidRDefault="00FD570C" w:rsidP="000600B1">
      <w:pPr>
        <w:pStyle w:val="a3"/>
        <w:spacing w:line="288" w:lineRule="auto"/>
        <w:ind w:left="158" w:firstLine="540"/>
        <w:rPr>
          <w:rFonts w:ascii="Arial" w:hAnsi="Arial" w:cs="Arial"/>
          <w:sz w:val="20"/>
          <w:szCs w:val="20"/>
          <w:lang w:val="ru-RU"/>
        </w:rPr>
      </w:pPr>
      <w:r w:rsidRPr="000600B1">
        <w:rPr>
          <w:rFonts w:ascii="Arial" w:hAnsi="Arial" w:cs="Arial"/>
          <w:sz w:val="20"/>
          <w:szCs w:val="20"/>
          <w:lang w:val="ru-RU"/>
        </w:rPr>
        <w:t>Роботи виконані у відповідності з проектною документацією, стандартами, будівельними нормами, правилами і технічними умовами.</w:t>
      </w:r>
    </w:p>
    <w:p w14:paraId="7FA4A951" w14:textId="77777777" w:rsidR="00FD570C" w:rsidRPr="000600B1" w:rsidRDefault="00FD570C" w:rsidP="000600B1">
      <w:pPr>
        <w:pStyle w:val="a3"/>
        <w:spacing w:line="288" w:lineRule="auto"/>
        <w:ind w:left="655"/>
        <w:rPr>
          <w:rFonts w:ascii="Arial" w:hAnsi="Arial" w:cs="Arial"/>
          <w:sz w:val="20"/>
          <w:szCs w:val="20"/>
          <w:lang w:val="ru-RU"/>
        </w:rPr>
      </w:pPr>
      <w:r w:rsidRPr="000600B1">
        <w:rPr>
          <w:rFonts w:ascii="Arial" w:hAnsi="Arial" w:cs="Arial"/>
          <w:sz w:val="20"/>
          <w:szCs w:val="20"/>
          <w:lang w:val="ru-RU"/>
        </w:rPr>
        <w:t>На підставі викладеного дозволяється виконання наступних робіт з улаштування</w:t>
      </w:r>
    </w:p>
    <w:p w14:paraId="6B00737F" w14:textId="77777777" w:rsidR="00FD570C" w:rsidRPr="000600B1" w:rsidRDefault="00FD570C" w:rsidP="000600B1">
      <w:pPr>
        <w:pStyle w:val="a3"/>
        <w:tabs>
          <w:tab w:val="left" w:pos="9220"/>
        </w:tabs>
        <w:spacing w:line="288" w:lineRule="auto"/>
        <w:ind w:right="99"/>
        <w:jc w:val="center"/>
        <w:rPr>
          <w:rFonts w:ascii="Arial" w:hAnsi="Arial" w:cs="Arial"/>
          <w:sz w:val="20"/>
          <w:szCs w:val="20"/>
          <w:lang w:val="ru-RU"/>
        </w:rPr>
      </w:pPr>
      <w:r w:rsidRPr="000600B1">
        <w:rPr>
          <w:rFonts w:ascii="Arial" w:hAnsi="Arial" w:cs="Arial"/>
          <w:sz w:val="20"/>
          <w:szCs w:val="20"/>
          <w:lang w:val="ru-RU"/>
        </w:rPr>
        <w:t>(монтажу)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B5BBEB5"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44CAD6AF">
          <v:line id="Line 384" o:spid="_x0000_s2133" style="position:absolute;z-index:251615232;visibility:visible;mso-wrap-distance-left:0;mso-wrap-distance-right:0;mso-position-horizontal-relative:page" from="70.9pt,16.5pt" to="532.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" strokeweight=".15578mm">
            <w10:wrap type="topAndBottom" anchorx="page"/>
          </v:line>
        </w:pict>
      </w:r>
    </w:p>
    <w:p w14:paraId="59AFEB10" w14:textId="77777777" w:rsidR="00FD570C" w:rsidRPr="000600B1" w:rsidRDefault="00FD570C" w:rsidP="000600B1">
      <w:pPr>
        <w:spacing w:line="288" w:lineRule="auto"/>
        <w:ind w:left="3141"/>
        <w:rPr>
          <w:rFonts w:ascii="Arial" w:hAnsi="Arial" w:cs="Arial"/>
          <w:i/>
          <w:sz w:val="20"/>
          <w:szCs w:val="20"/>
          <w:lang w:val="ru-RU"/>
        </w:rPr>
      </w:pPr>
      <w:r w:rsidRPr="000600B1">
        <w:rPr>
          <w:rFonts w:ascii="Arial" w:hAnsi="Arial" w:cs="Arial"/>
          <w:i/>
          <w:sz w:val="20"/>
          <w:szCs w:val="20"/>
          <w:lang w:val="ru-RU"/>
        </w:rPr>
        <w:t>(найменування робіт і конструкцій)</w:t>
      </w:r>
    </w:p>
    <w:p w14:paraId="4CD99F53" w14:textId="77777777" w:rsidR="00FD570C" w:rsidRPr="000600B1" w:rsidRDefault="00FD570C" w:rsidP="000600B1">
      <w:pPr>
        <w:pStyle w:val="a3"/>
        <w:spacing w:line="288" w:lineRule="auto"/>
        <w:rPr>
          <w:rFonts w:ascii="Arial" w:hAnsi="Arial" w:cs="Arial"/>
          <w:i/>
          <w:sz w:val="20"/>
          <w:szCs w:val="20"/>
          <w:lang w:val="ru-RU"/>
        </w:rPr>
      </w:pPr>
    </w:p>
    <w:p w14:paraId="53C21D2D" w14:textId="77777777" w:rsidR="00FD570C" w:rsidRPr="000600B1" w:rsidRDefault="00FD570C" w:rsidP="000600B1">
      <w:pPr>
        <w:pStyle w:val="a3"/>
        <w:spacing w:line="288" w:lineRule="auto"/>
        <w:ind w:left="158"/>
        <w:rPr>
          <w:rFonts w:ascii="Arial" w:hAnsi="Arial" w:cs="Arial"/>
          <w:sz w:val="20"/>
          <w:szCs w:val="20"/>
          <w:lang w:val="ru-RU"/>
        </w:rPr>
      </w:pPr>
      <w:r w:rsidRPr="000600B1">
        <w:rPr>
          <w:rFonts w:ascii="Arial" w:hAnsi="Arial" w:cs="Arial"/>
          <w:sz w:val="20"/>
          <w:szCs w:val="20"/>
          <w:lang w:val="ru-RU"/>
        </w:rPr>
        <w:t>Представник</w:t>
      </w:r>
    </w:p>
    <w:p w14:paraId="58E62202" w14:textId="77777777" w:rsidR="00FD570C" w:rsidRPr="000600B1" w:rsidRDefault="00FD570C" w:rsidP="000600B1">
      <w:pPr>
        <w:pStyle w:val="a3"/>
        <w:tabs>
          <w:tab w:val="left" w:pos="5316"/>
          <w:tab w:val="left" w:pos="5812"/>
          <w:tab w:val="left" w:pos="8892"/>
        </w:tabs>
        <w:spacing w:line="288" w:lineRule="auto"/>
        <w:ind w:left="158"/>
        <w:rPr>
          <w:rFonts w:ascii="Arial" w:hAnsi="Arial" w:cs="Arial"/>
          <w:sz w:val="20"/>
          <w:szCs w:val="20"/>
          <w:lang w:val="ru-RU"/>
        </w:rPr>
      </w:pPr>
      <w:r w:rsidRPr="000600B1">
        <w:rPr>
          <w:rFonts w:ascii="Arial" w:hAnsi="Arial" w:cs="Arial"/>
          <w:sz w:val="20"/>
          <w:szCs w:val="20"/>
          <w:lang w:val="ru-RU"/>
        </w:rPr>
        <w:t>будівельно-монтажної</w:t>
      </w:r>
      <w:r w:rsidRPr="000600B1">
        <w:rPr>
          <w:rFonts w:ascii="Arial" w:hAnsi="Arial" w:cs="Arial"/>
          <w:spacing w:val="-6"/>
          <w:sz w:val="20"/>
          <w:szCs w:val="20"/>
          <w:lang w:val="ru-RU"/>
        </w:rPr>
        <w:t xml:space="preserve"> </w:t>
      </w:r>
      <w:r w:rsidRPr="000600B1">
        <w:rPr>
          <w:rFonts w:ascii="Arial" w:hAnsi="Arial" w:cs="Arial"/>
          <w:sz w:val="20"/>
          <w:szCs w:val="20"/>
          <w:lang w:val="ru-RU"/>
        </w:rPr>
        <w:t xml:space="preserve">організації </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FB39EB1" w14:textId="77777777" w:rsidR="00FD570C" w:rsidRPr="000600B1" w:rsidRDefault="00FD570C" w:rsidP="000600B1">
      <w:pPr>
        <w:tabs>
          <w:tab w:val="left" w:pos="6408"/>
        </w:tabs>
        <w:spacing w:line="288" w:lineRule="auto"/>
        <w:ind w:left="3955"/>
        <w:rPr>
          <w:rFonts w:ascii="Arial" w:hAnsi="Arial" w:cs="Arial"/>
          <w:i/>
          <w:sz w:val="20"/>
          <w:szCs w:val="20"/>
          <w:lang w:val="ru-RU"/>
        </w:rPr>
      </w:pPr>
      <w:r w:rsidRPr="000600B1">
        <w:rPr>
          <w:rFonts w:ascii="Arial" w:hAnsi="Arial" w:cs="Arial"/>
          <w:i/>
          <w:sz w:val="20"/>
          <w:szCs w:val="20"/>
          <w:lang w:val="ru-RU"/>
        </w:rPr>
        <w:t>(підпис)</w:t>
      </w:r>
      <w:r w:rsidRPr="000600B1">
        <w:rPr>
          <w:rFonts w:ascii="Arial" w:hAnsi="Arial" w:cs="Arial"/>
          <w:i/>
          <w:sz w:val="20"/>
          <w:szCs w:val="20"/>
          <w:lang w:val="ru-RU"/>
        </w:rPr>
        <w:tab/>
        <w:t>(прізвище,</w:t>
      </w:r>
      <w:r w:rsidRPr="000600B1">
        <w:rPr>
          <w:rFonts w:ascii="Arial" w:hAnsi="Arial" w:cs="Arial"/>
          <w:i/>
          <w:spacing w:val="-7"/>
          <w:sz w:val="20"/>
          <w:szCs w:val="20"/>
          <w:lang w:val="ru-RU"/>
        </w:rPr>
        <w:t xml:space="preserve"> </w:t>
      </w:r>
      <w:r w:rsidRPr="000600B1">
        <w:rPr>
          <w:rFonts w:ascii="Arial" w:hAnsi="Arial" w:cs="Arial"/>
          <w:i/>
          <w:sz w:val="20"/>
          <w:szCs w:val="20"/>
          <w:lang w:val="ru-RU"/>
        </w:rPr>
        <w:t>ініціали)</w:t>
      </w:r>
    </w:p>
    <w:p w14:paraId="78DB985B" w14:textId="77777777" w:rsidR="00FD570C" w:rsidRPr="000600B1" w:rsidRDefault="00FD570C" w:rsidP="000600B1">
      <w:pPr>
        <w:pStyle w:val="a3"/>
        <w:spacing w:line="288" w:lineRule="auto"/>
        <w:rPr>
          <w:rFonts w:ascii="Arial" w:hAnsi="Arial" w:cs="Arial"/>
          <w:i/>
          <w:sz w:val="20"/>
          <w:szCs w:val="20"/>
          <w:lang w:val="ru-RU"/>
        </w:rPr>
      </w:pPr>
    </w:p>
    <w:tbl>
      <w:tblPr>
        <w:tblW w:w="0" w:type="auto"/>
        <w:tblInd w:w="108" w:type="dxa"/>
        <w:tblLayout w:type="fixed"/>
        <w:tblCellMar>
          <w:left w:w="0" w:type="dxa"/>
          <w:right w:w="0" w:type="dxa"/>
        </w:tblCellMar>
        <w:tblLook w:val="01E0" w:firstRow="1" w:lastRow="1" w:firstColumn="1" w:lastColumn="1" w:noHBand="0" w:noVBand="0"/>
      </w:tblPr>
      <w:tblGrid>
        <w:gridCol w:w="3146"/>
        <w:gridCol w:w="2337"/>
        <w:gridCol w:w="3351"/>
      </w:tblGrid>
      <w:tr w:rsidR="00FD570C" w:rsidRPr="000600B1" w14:paraId="05CFAE4A" w14:textId="77777777" w:rsidTr="00F67365">
        <w:trPr>
          <w:trHeight w:hRule="exact" w:val="301"/>
        </w:trPr>
        <w:tc>
          <w:tcPr>
            <w:tcW w:w="3146" w:type="dxa"/>
          </w:tcPr>
          <w:p w14:paraId="1B70D3C5"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w:t>
            </w:r>
          </w:p>
        </w:tc>
        <w:tc>
          <w:tcPr>
            <w:tcW w:w="5688" w:type="dxa"/>
            <w:gridSpan w:val="2"/>
          </w:tcPr>
          <w:p w14:paraId="5278F805" w14:textId="77777777" w:rsidR="00FD570C" w:rsidRPr="000600B1" w:rsidRDefault="00FD570C" w:rsidP="000600B1">
            <w:pPr>
              <w:spacing w:line="288" w:lineRule="auto"/>
              <w:rPr>
                <w:rFonts w:ascii="Arial" w:hAnsi="Arial" w:cs="Arial"/>
                <w:sz w:val="20"/>
                <w:szCs w:val="20"/>
              </w:rPr>
            </w:pPr>
          </w:p>
        </w:tc>
      </w:tr>
      <w:tr w:rsidR="00FD570C" w:rsidRPr="000600B1" w14:paraId="071BDA72" w14:textId="77777777" w:rsidTr="00F67365">
        <w:trPr>
          <w:trHeight w:hRule="exact" w:val="686"/>
        </w:trPr>
        <w:tc>
          <w:tcPr>
            <w:tcW w:w="3146" w:type="dxa"/>
          </w:tcPr>
          <w:p w14:paraId="0B5DF187"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технічного нагляду замовника</w:t>
            </w:r>
          </w:p>
        </w:tc>
        <w:tc>
          <w:tcPr>
            <w:tcW w:w="2337" w:type="dxa"/>
          </w:tcPr>
          <w:p w14:paraId="2E0774B4" w14:textId="77777777" w:rsidR="00FD570C" w:rsidRPr="000600B1" w:rsidRDefault="00FD570C" w:rsidP="000600B1">
            <w:pPr>
              <w:pStyle w:val="TableParagraph"/>
              <w:tabs>
                <w:tab w:val="left" w:pos="1897"/>
              </w:tabs>
              <w:spacing w:line="288" w:lineRule="auto"/>
              <w:ind w:left="27"/>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6F14DAC1" w14:textId="77777777" w:rsidR="00FD570C" w:rsidRPr="000600B1" w:rsidRDefault="00FD570C" w:rsidP="000600B1">
            <w:pPr>
              <w:pStyle w:val="TableParagraph"/>
              <w:spacing w:line="288" w:lineRule="auto"/>
              <w:ind w:left="27" w:right="103"/>
              <w:jc w:val="center"/>
              <w:rPr>
                <w:rFonts w:ascii="Arial" w:hAnsi="Arial" w:cs="Arial"/>
                <w:i/>
                <w:sz w:val="20"/>
                <w:szCs w:val="20"/>
              </w:rPr>
            </w:pPr>
            <w:r w:rsidRPr="000600B1">
              <w:rPr>
                <w:rFonts w:ascii="Arial" w:hAnsi="Arial" w:cs="Arial"/>
                <w:i/>
                <w:sz w:val="20"/>
                <w:szCs w:val="20"/>
              </w:rPr>
              <w:t>(підпис)</w:t>
            </w:r>
          </w:p>
        </w:tc>
        <w:tc>
          <w:tcPr>
            <w:tcW w:w="3351" w:type="dxa"/>
          </w:tcPr>
          <w:p w14:paraId="0E191541" w14:textId="77777777" w:rsidR="00FD570C" w:rsidRPr="000600B1" w:rsidRDefault="00FD570C" w:rsidP="000600B1">
            <w:pPr>
              <w:pStyle w:val="TableParagraph"/>
              <w:tabs>
                <w:tab w:val="left" w:pos="3251"/>
              </w:tabs>
              <w:spacing w:line="288" w:lineRule="auto"/>
              <w:ind w:left="171"/>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73510AE5" w14:textId="77777777" w:rsidR="00FD570C" w:rsidRPr="000600B1" w:rsidRDefault="00FD570C" w:rsidP="000600B1">
            <w:pPr>
              <w:pStyle w:val="TableParagraph"/>
              <w:spacing w:line="288" w:lineRule="auto"/>
              <w:ind w:left="204"/>
              <w:jc w:val="center"/>
              <w:rPr>
                <w:rFonts w:ascii="Arial" w:hAnsi="Arial" w:cs="Arial"/>
                <w:i/>
                <w:sz w:val="20"/>
                <w:szCs w:val="20"/>
              </w:rPr>
            </w:pPr>
            <w:r w:rsidRPr="000600B1">
              <w:rPr>
                <w:rFonts w:ascii="Arial" w:hAnsi="Arial" w:cs="Arial"/>
                <w:i/>
                <w:sz w:val="20"/>
                <w:szCs w:val="20"/>
              </w:rPr>
              <w:t>(прізвище, ініціали)</w:t>
            </w:r>
          </w:p>
        </w:tc>
      </w:tr>
      <w:tr w:rsidR="00FD570C" w:rsidRPr="000600B1" w14:paraId="79976F7C" w14:textId="77777777" w:rsidTr="00F67365">
        <w:trPr>
          <w:trHeight w:hRule="exact" w:val="631"/>
        </w:trPr>
        <w:tc>
          <w:tcPr>
            <w:tcW w:w="3146" w:type="dxa"/>
          </w:tcPr>
          <w:p w14:paraId="52980694" w14:textId="77777777" w:rsidR="00FD570C" w:rsidRPr="000600B1" w:rsidRDefault="00FD570C" w:rsidP="000600B1">
            <w:pPr>
              <w:pStyle w:val="TableParagraph"/>
              <w:spacing w:line="288" w:lineRule="auto"/>
              <w:ind w:left="50" w:right="1082"/>
              <w:rPr>
                <w:rFonts w:ascii="Arial" w:hAnsi="Arial" w:cs="Arial"/>
                <w:sz w:val="20"/>
                <w:szCs w:val="20"/>
              </w:rPr>
            </w:pPr>
            <w:r w:rsidRPr="000600B1">
              <w:rPr>
                <w:rFonts w:ascii="Arial" w:hAnsi="Arial" w:cs="Arial"/>
                <w:sz w:val="20"/>
                <w:szCs w:val="20"/>
              </w:rPr>
              <w:t>Представник проектної організації</w:t>
            </w:r>
          </w:p>
        </w:tc>
        <w:tc>
          <w:tcPr>
            <w:tcW w:w="2337" w:type="dxa"/>
          </w:tcPr>
          <w:p w14:paraId="2D413A54" w14:textId="77777777" w:rsidR="00FD570C" w:rsidRPr="000600B1" w:rsidRDefault="00FD570C" w:rsidP="000600B1">
            <w:pPr>
              <w:pStyle w:val="TableParagraph"/>
              <w:spacing w:line="288" w:lineRule="auto"/>
              <w:rPr>
                <w:rFonts w:ascii="Arial" w:hAnsi="Arial" w:cs="Arial"/>
                <w:i/>
                <w:sz w:val="20"/>
                <w:szCs w:val="20"/>
              </w:rPr>
            </w:pPr>
          </w:p>
          <w:p w14:paraId="3A6764D5" w14:textId="77777777" w:rsidR="00FD570C" w:rsidRPr="000600B1" w:rsidRDefault="00FD570C" w:rsidP="000600B1">
            <w:pPr>
              <w:pStyle w:val="TableParagraph"/>
              <w:tabs>
                <w:tab w:val="left" w:pos="2143"/>
              </w:tabs>
              <w:spacing w:line="288" w:lineRule="auto"/>
              <w:ind w:left="273"/>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351" w:type="dxa"/>
          </w:tcPr>
          <w:p w14:paraId="2B9421B0" w14:textId="77777777" w:rsidR="00FD570C" w:rsidRPr="000600B1" w:rsidRDefault="00FD570C" w:rsidP="000600B1">
            <w:pPr>
              <w:pStyle w:val="TableParagraph"/>
              <w:spacing w:line="288" w:lineRule="auto"/>
              <w:rPr>
                <w:rFonts w:ascii="Arial" w:hAnsi="Arial" w:cs="Arial"/>
                <w:i/>
                <w:sz w:val="20"/>
                <w:szCs w:val="20"/>
              </w:rPr>
            </w:pPr>
          </w:p>
          <w:p w14:paraId="6CDD1C66" w14:textId="77777777" w:rsidR="00FD570C" w:rsidRPr="000600B1" w:rsidRDefault="00FD570C" w:rsidP="000600B1">
            <w:pPr>
              <w:pStyle w:val="TableParagraph"/>
              <w:tabs>
                <w:tab w:val="left" w:pos="3193"/>
              </w:tabs>
              <w:spacing w:line="288" w:lineRule="auto"/>
              <w:ind w:left="114"/>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44E6DA77" w14:textId="77777777" w:rsidTr="00F67365">
        <w:trPr>
          <w:trHeight w:hRule="exact" w:val="248"/>
        </w:trPr>
        <w:tc>
          <w:tcPr>
            <w:tcW w:w="3146" w:type="dxa"/>
          </w:tcPr>
          <w:p w14:paraId="419CE0C2" w14:textId="77777777" w:rsidR="00FD570C" w:rsidRPr="000600B1" w:rsidRDefault="00FD570C" w:rsidP="000600B1">
            <w:pPr>
              <w:spacing w:line="288" w:lineRule="auto"/>
              <w:rPr>
                <w:rFonts w:ascii="Arial" w:hAnsi="Arial" w:cs="Arial"/>
                <w:sz w:val="20"/>
                <w:szCs w:val="20"/>
              </w:rPr>
            </w:pPr>
          </w:p>
        </w:tc>
        <w:tc>
          <w:tcPr>
            <w:tcW w:w="2337" w:type="dxa"/>
          </w:tcPr>
          <w:p w14:paraId="3A673DEE" w14:textId="77777777" w:rsidR="00FD570C" w:rsidRPr="000600B1" w:rsidRDefault="00FD570C" w:rsidP="000600B1">
            <w:pPr>
              <w:pStyle w:val="TableParagraph"/>
              <w:spacing w:line="288" w:lineRule="auto"/>
              <w:ind w:left="756"/>
              <w:rPr>
                <w:rFonts w:ascii="Arial" w:hAnsi="Arial" w:cs="Arial"/>
                <w:i/>
                <w:sz w:val="20"/>
                <w:szCs w:val="20"/>
              </w:rPr>
            </w:pPr>
            <w:r w:rsidRPr="000600B1">
              <w:rPr>
                <w:rFonts w:ascii="Arial" w:hAnsi="Arial" w:cs="Arial"/>
                <w:i/>
                <w:sz w:val="20"/>
                <w:szCs w:val="20"/>
              </w:rPr>
              <w:t>(підпис)</w:t>
            </w:r>
          </w:p>
        </w:tc>
        <w:tc>
          <w:tcPr>
            <w:tcW w:w="3351" w:type="dxa"/>
          </w:tcPr>
          <w:p w14:paraId="25BFA9EE" w14:textId="77777777" w:rsidR="00FD570C" w:rsidRPr="000600B1" w:rsidRDefault="00FD570C" w:rsidP="000600B1">
            <w:pPr>
              <w:pStyle w:val="TableParagraph"/>
              <w:spacing w:line="288" w:lineRule="auto"/>
              <w:ind w:left="204"/>
              <w:jc w:val="center"/>
              <w:rPr>
                <w:rFonts w:ascii="Arial" w:hAnsi="Arial" w:cs="Arial"/>
                <w:i/>
                <w:sz w:val="20"/>
                <w:szCs w:val="20"/>
              </w:rPr>
            </w:pPr>
            <w:r w:rsidRPr="000600B1">
              <w:rPr>
                <w:rFonts w:ascii="Arial" w:hAnsi="Arial" w:cs="Arial"/>
                <w:i/>
                <w:sz w:val="20"/>
                <w:szCs w:val="20"/>
              </w:rPr>
              <w:t>(прізвище, ініціали)</w:t>
            </w:r>
          </w:p>
        </w:tc>
      </w:tr>
    </w:tbl>
    <w:p w14:paraId="6757DA40" w14:textId="77777777" w:rsidR="00FD570C" w:rsidRPr="000600B1" w:rsidRDefault="00FD570C" w:rsidP="000600B1">
      <w:pPr>
        <w:spacing w:line="288" w:lineRule="auto"/>
        <w:jc w:val="center"/>
        <w:rPr>
          <w:rFonts w:ascii="Arial" w:hAnsi="Arial" w:cs="Arial"/>
          <w:sz w:val="20"/>
          <w:szCs w:val="20"/>
        </w:rPr>
        <w:sectPr w:rsidR="00FD570C" w:rsidRPr="000600B1" w:rsidSect="00364A9F">
          <w:headerReference w:type="default" r:id="rId79"/>
          <w:pgSz w:w="11900" w:h="16820"/>
          <w:pgMar w:top="1089" w:right="1000" w:bottom="280" w:left="1260" w:header="680" w:footer="0" w:gutter="0"/>
          <w:cols w:space="720"/>
          <w:docGrid w:linePitch="299"/>
        </w:sectPr>
      </w:pPr>
    </w:p>
    <w:p w14:paraId="305CACFB" w14:textId="77777777" w:rsidR="00FD570C" w:rsidRPr="000600B1" w:rsidRDefault="00FD570C" w:rsidP="000600B1">
      <w:pPr>
        <w:pStyle w:val="Heading91"/>
        <w:spacing w:before="0" w:line="288" w:lineRule="auto"/>
        <w:ind w:left="1699" w:right="1699"/>
        <w:jc w:val="center"/>
        <w:rPr>
          <w:rFonts w:ascii="Arial" w:hAnsi="Arial" w:cs="Arial"/>
          <w:sz w:val="20"/>
          <w:szCs w:val="20"/>
        </w:rPr>
      </w:pPr>
      <w:r w:rsidRPr="000600B1">
        <w:rPr>
          <w:rFonts w:ascii="Arial" w:hAnsi="Arial" w:cs="Arial"/>
          <w:sz w:val="20"/>
          <w:szCs w:val="20"/>
        </w:rPr>
        <w:lastRenderedPageBreak/>
        <w:t>Форма 3</w:t>
      </w:r>
    </w:p>
    <w:p w14:paraId="6E64E9F4" w14:textId="77777777" w:rsidR="00FD570C" w:rsidRPr="000600B1" w:rsidRDefault="00FD570C" w:rsidP="000600B1">
      <w:pPr>
        <w:spacing w:line="288" w:lineRule="auto"/>
        <w:ind w:left="1816" w:right="1699"/>
        <w:jc w:val="center"/>
        <w:rPr>
          <w:rFonts w:ascii="Arial" w:hAnsi="Arial" w:cs="Arial"/>
          <w:b/>
          <w:sz w:val="20"/>
          <w:szCs w:val="20"/>
          <w:lang w:val="ru-RU"/>
        </w:rPr>
      </w:pPr>
      <w:r w:rsidRPr="000600B1">
        <w:rPr>
          <w:rFonts w:ascii="Arial" w:hAnsi="Arial" w:cs="Arial"/>
          <w:b/>
          <w:sz w:val="20"/>
          <w:szCs w:val="20"/>
          <w:lang w:val="ru-RU"/>
        </w:rPr>
        <w:t>Акт про проведення пневматичного випробування напірного трубопроводу на міцність і герметичність</w:t>
      </w:r>
    </w:p>
    <w:p w14:paraId="30702E80" w14:textId="77777777" w:rsidR="00FD570C" w:rsidRPr="000600B1" w:rsidRDefault="00FD570C" w:rsidP="000600B1">
      <w:pPr>
        <w:pStyle w:val="a3"/>
        <w:tabs>
          <w:tab w:val="left" w:pos="2461"/>
          <w:tab w:val="left" w:pos="5869"/>
          <w:tab w:val="left" w:pos="7700"/>
        </w:tabs>
        <w:spacing w:line="288" w:lineRule="auto"/>
        <w:ind w:left="138"/>
        <w:rPr>
          <w:rFonts w:ascii="Arial" w:hAnsi="Arial" w:cs="Arial"/>
          <w:sz w:val="20"/>
          <w:szCs w:val="20"/>
          <w:lang w:val="ru-RU"/>
        </w:rPr>
      </w:pPr>
      <w:r w:rsidRPr="000600B1">
        <w:rPr>
          <w:rFonts w:ascii="Arial" w:hAnsi="Arial" w:cs="Arial"/>
          <w:sz w:val="20"/>
          <w:szCs w:val="20"/>
          <w:lang w:val="ru-RU"/>
        </w:rPr>
        <w:t>Місто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t xml:space="preserve">"   </w:t>
      </w:r>
      <w:r w:rsidRPr="000600B1">
        <w:rPr>
          <w:rFonts w:ascii="Arial" w:hAnsi="Arial" w:cs="Arial"/>
          <w:spacing w:val="1"/>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Pr="000600B1">
        <w:rPr>
          <w:rFonts w:ascii="Arial" w:hAnsi="Arial" w:cs="Arial"/>
          <w:spacing w:val="1"/>
          <w:sz w:val="20"/>
          <w:szCs w:val="20"/>
          <w:lang w:val="ru-RU"/>
        </w:rPr>
        <w:t xml:space="preserve"> </w:t>
      </w:r>
      <w:r w:rsidRPr="000600B1">
        <w:rPr>
          <w:rFonts w:ascii="Arial" w:hAnsi="Arial" w:cs="Arial"/>
          <w:sz w:val="20"/>
          <w:szCs w:val="20"/>
          <w:lang w:val="ru-RU"/>
        </w:rPr>
        <w:t>р.</w:t>
      </w:r>
    </w:p>
    <w:p w14:paraId="5AB4BDE3" w14:textId="77777777" w:rsidR="00FD570C" w:rsidRPr="000600B1" w:rsidRDefault="00FD570C" w:rsidP="000600B1">
      <w:pPr>
        <w:pStyle w:val="a3"/>
        <w:spacing w:line="288" w:lineRule="auto"/>
        <w:rPr>
          <w:rFonts w:ascii="Arial" w:hAnsi="Arial" w:cs="Arial"/>
          <w:sz w:val="20"/>
          <w:szCs w:val="20"/>
          <w:lang w:val="ru-RU"/>
        </w:rPr>
      </w:pPr>
    </w:p>
    <w:p w14:paraId="62E5A20D" w14:textId="77777777" w:rsidR="00FD570C" w:rsidRPr="000600B1" w:rsidRDefault="00FD570C" w:rsidP="000600B1">
      <w:pPr>
        <w:pStyle w:val="Heading91"/>
        <w:spacing w:before="0" w:line="288" w:lineRule="auto"/>
        <w:ind w:left="738"/>
        <w:rPr>
          <w:rFonts w:ascii="Arial" w:hAnsi="Arial" w:cs="Arial"/>
          <w:sz w:val="20"/>
          <w:szCs w:val="20"/>
          <w:lang w:val="ru-RU"/>
        </w:rPr>
      </w:pPr>
      <w:r w:rsidRPr="000600B1">
        <w:rPr>
          <w:rFonts w:ascii="Arial" w:hAnsi="Arial" w:cs="Arial"/>
          <w:sz w:val="20"/>
          <w:szCs w:val="20"/>
          <w:lang w:val="ru-RU"/>
        </w:rPr>
        <w:t>Комісія у складі представників:</w:t>
      </w:r>
    </w:p>
    <w:p w14:paraId="1E86BED7" w14:textId="77777777" w:rsidR="00FD570C" w:rsidRPr="000600B1" w:rsidRDefault="00FD570C" w:rsidP="000600B1">
      <w:pPr>
        <w:pStyle w:val="a3"/>
        <w:tabs>
          <w:tab w:val="left" w:pos="9090"/>
        </w:tabs>
        <w:spacing w:line="288" w:lineRule="auto"/>
        <w:ind w:left="138"/>
        <w:rPr>
          <w:rFonts w:ascii="Arial" w:hAnsi="Arial" w:cs="Arial"/>
          <w:sz w:val="20"/>
          <w:szCs w:val="20"/>
          <w:lang w:val="ru-RU"/>
        </w:rPr>
      </w:pPr>
      <w:r w:rsidRPr="000600B1">
        <w:rPr>
          <w:rFonts w:ascii="Arial" w:hAnsi="Arial" w:cs="Arial"/>
          <w:sz w:val="20"/>
          <w:szCs w:val="20"/>
          <w:lang w:val="ru-RU"/>
        </w:rPr>
        <w:t>будівельно-монтажної</w:t>
      </w:r>
      <w:r w:rsidRPr="000600B1">
        <w:rPr>
          <w:rFonts w:ascii="Arial" w:hAnsi="Arial" w:cs="Arial"/>
          <w:spacing w:val="-6"/>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2540A15" w14:textId="77777777" w:rsidR="00FD570C" w:rsidRPr="000600B1" w:rsidRDefault="00FD570C" w:rsidP="000600B1">
      <w:pPr>
        <w:spacing w:line="288" w:lineRule="auto"/>
        <w:ind w:left="4537"/>
        <w:rPr>
          <w:rFonts w:ascii="Arial" w:hAnsi="Arial" w:cs="Arial"/>
          <w:i/>
          <w:sz w:val="20"/>
          <w:szCs w:val="20"/>
          <w:lang w:val="ru-RU"/>
        </w:rPr>
      </w:pPr>
      <w:r w:rsidRPr="000600B1">
        <w:rPr>
          <w:rFonts w:ascii="Arial" w:hAnsi="Arial" w:cs="Arial"/>
          <w:i/>
          <w:sz w:val="20"/>
          <w:szCs w:val="20"/>
          <w:lang w:val="ru-RU"/>
        </w:rPr>
        <w:t>(найменування організації, посада,</w:t>
      </w:r>
    </w:p>
    <w:p w14:paraId="5D13A882"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349AD6CF">
          <v:line id="Line 385" o:spid="_x0000_s2132" style="position:absolute;z-index:251616256;visibility:visible;mso-wrap-distance-left:0;mso-wrap-distance-right:0;mso-position-horizontal-relative:page" from="69.5pt,13.3pt" to="541.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" strokeweight=".72pt">
            <w10:wrap type="topAndBottom" anchorx="page"/>
          </v:line>
        </w:pict>
      </w:r>
    </w:p>
    <w:p w14:paraId="56347E1C" w14:textId="77777777" w:rsidR="00FD570C" w:rsidRPr="000600B1" w:rsidRDefault="00FD570C" w:rsidP="000600B1">
      <w:pPr>
        <w:spacing w:line="288" w:lineRule="auto"/>
        <w:ind w:left="1816" w:right="1208"/>
        <w:jc w:val="center"/>
        <w:rPr>
          <w:rFonts w:ascii="Arial" w:hAnsi="Arial" w:cs="Arial"/>
          <w:i/>
          <w:sz w:val="20"/>
          <w:szCs w:val="20"/>
          <w:lang w:val="ru-RU"/>
        </w:rPr>
      </w:pPr>
      <w:r w:rsidRPr="000600B1">
        <w:rPr>
          <w:rFonts w:ascii="Arial" w:hAnsi="Arial" w:cs="Arial"/>
          <w:i/>
          <w:sz w:val="20"/>
          <w:szCs w:val="20"/>
          <w:lang w:val="ru-RU"/>
        </w:rPr>
        <w:t>прізвище, ініціали)</w:t>
      </w:r>
    </w:p>
    <w:p w14:paraId="36D6CDD1" w14:textId="77777777" w:rsidR="00FD570C" w:rsidRPr="000600B1" w:rsidRDefault="00FD570C" w:rsidP="000600B1">
      <w:pPr>
        <w:pStyle w:val="a3"/>
        <w:spacing w:line="288" w:lineRule="auto"/>
        <w:rPr>
          <w:rFonts w:ascii="Arial" w:hAnsi="Arial" w:cs="Arial"/>
          <w:i/>
          <w:sz w:val="20"/>
          <w:szCs w:val="20"/>
          <w:lang w:val="ru-RU"/>
        </w:rPr>
      </w:pPr>
    </w:p>
    <w:p w14:paraId="69A29600" w14:textId="77777777" w:rsidR="00FD570C" w:rsidRPr="000600B1" w:rsidRDefault="00FD570C" w:rsidP="000600B1">
      <w:pPr>
        <w:pStyle w:val="a3"/>
        <w:tabs>
          <w:tab w:val="left" w:pos="9200"/>
        </w:tabs>
        <w:spacing w:line="288" w:lineRule="auto"/>
        <w:ind w:left="138"/>
        <w:rPr>
          <w:rFonts w:ascii="Arial" w:hAnsi="Arial" w:cs="Arial"/>
          <w:sz w:val="20"/>
          <w:szCs w:val="20"/>
          <w:lang w:val="ru-RU"/>
        </w:rPr>
      </w:pPr>
      <w:r w:rsidRPr="000600B1">
        <w:rPr>
          <w:rFonts w:ascii="Arial" w:hAnsi="Arial" w:cs="Arial"/>
          <w:sz w:val="20"/>
          <w:szCs w:val="20"/>
          <w:lang w:val="ru-RU"/>
        </w:rPr>
        <w:t>технічного нагляду</w:t>
      </w:r>
      <w:r w:rsidRPr="000600B1">
        <w:rPr>
          <w:rFonts w:ascii="Arial" w:hAnsi="Arial" w:cs="Arial"/>
          <w:spacing w:val="-9"/>
          <w:sz w:val="20"/>
          <w:szCs w:val="20"/>
          <w:lang w:val="ru-RU"/>
        </w:rPr>
        <w:t xml:space="preserve"> </w:t>
      </w:r>
      <w:r w:rsidRPr="000600B1">
        <w:rPr>
          <w:rFonts w:ascii="Arial" w:hAnsi="Arial" w:cs="Arial"/>
          <w:sz w:val="20"/>
          <w:szCs w:val="20"/>
          <w:lang w:val="ru-RU"/>
        </w:rPr>
        <w:t xml:space="preserve">замовника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D617E5B" w14:textId="77777777" w:rsidR="00FD570C" w:rsidRPr="000600B1" w:rsidRDefault="00FD570C" w:rsidP="000600B1">
      <w:pPr>
        <w:spacing w:line="288" w:lineRule="auto"/>
        <w:ind w:left="3275"/>
        <w:rPr>
          <w:rFonts w:ascii="Arial" w:hAnsi="Arial" w:cs="Arial"/>
          <w:i/>
          <w:sz w:val="20"/>
          <w:szCs w:val="20"/>
          <w:lang w:val="ru-RU"/>
        </w:rPr>
      </w:pPr>
      <w:r w:rsidRPr="000600B1">
        <w:rPr>
          <w:rFonts w:ascii="Arial" w:hAnsi="Arial" w:cs="Arial"/>
          <w:i/>
          <w:sz w:val="20"/>
          <w:szCs w:val="20"/>
          <w:lang w:val="ru-RU"/>
        </w:rPr>
        <w:t xml:space="preserve">(найменування </w:t>
      </w:r>
      <w:proofErr w:type="gramStart"/>
      <w:r w:rsidRPr="000600B1">
        <w:rPr>
          <w:rFonts w:ascii="Arial" w:hAnsi="Arial" w:cs="Arial"/>
          <w:i/>
          <w:sz w:val="20"/>
          <w:szCs w:val="20"/>
          <w:lang w:val="ru-RU"/>
        </w:rPr>
        <w:t>організаці,   посада,  прізвище</w:t>
      </w:r>
      <w:proofErr w:type="gramEnd"/>
      <w:r w:rsidRPr="000600B1">
        <w:rPr>
          <w:rFonts w:ascii="Arial" w:hAnsi="Arial" w:cs="Arial"/>
          <w:i/>
          <w:sz w:val="20"/>
          <w:szCs w:val="20"/>
          <w:lang w:val="ru-RU"/>
        </w:rPr>
        <w:t>, ініціали)</w:t>
      </w:r>
    </w:p>
    <w:p w14:paraId="4039224E" w14:textId="77777777" w:rsidR="00FD570C" w:rsidRPr="000600B1" w:rsidRDefault="00FD570C" w:rsidP="000600B1">
      <w:pPr>
        <w:pStyle w:val="a3"/>
        <w:tabs>
          <w:tab w:val="left" w:pos="9267"/>
        </w:tabs>
        <w:spacing w:line="288" w:lineRule="auto"/>
        <w:ind w:left="138"/>
        <w:rPr>
          <w:rFonts w:ascii="Arial" w:hAnsi="Arial" w:cs="Arial"/>
          <w:sz w:val="20"/>
          <w:szCs w:val="20"/>
          <w:lang w:val="ru-RU"/>
        </w:rPr>
      </w:pPr>
      <w:r w:rsidRPr="000600B1">
        <w:rPr>
          <w:rFonts w:ascii="Arial" w:hAnsi="Arial" w:cs="Arial"/>
          <w:sz w:val="20"/>
          <w:szCs w:val="20"/>
          <w:lang w:val="ru-RU"/>
        </w:rPr>
        <w:t>експлуатаційної</w:t>
      </w:r>
      <w:r w:rsidRPr="000600B1">
        <w:rPr>
          <w:rFonts w:ascii="Arial" w:hAnsi="Arial" w:cs="Arial"/>
          <w:spacing w:val="-8"/>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AE5DB7B" w14:textId="77777777" w:rsidR="00FD570C" w:rsidRPr="000600B1" w:rsidRDefault="00FD570C" w:rsidP="000600B1">
      <w:pPr>
        <w:spacing w:line="288" w:lineRule="auto"/>
        <w:ind w:left="3274"/>
        <w:rPr>
          <w:rFonts w:ascii="Arial" w:hAnsi="Arial" w:cs="Arial"/>
          <w:i/>
          <w:sz w:val="20"/>
          <w:szCs w:val="20"/>
          <w:lang w:val="ru-RU"/>
        </w:rPr>
      </w:pPr>
      <w:r w:rsidRPr="000600B1">
        <w:rPr>
          <w:rFonts w:ascii="Arial" w:hAnsi="Arial" w:cs="Arial"/>
          <w:i/>
          <w:sz w:val="20"/>
          <w:szCs w:val="20"/>
          <w:lang w:val="ru-RU"/>
        </w:rPr>
        <w:t>(найменування організації, посада, прізвище, ініціали)</w:t>
      </w:r>
    </w:p>
    <w:p w14:paraId="0F21F306" w14:textId="77777777" w:rsidR="00FD570C" w:rsidRPr="000600B1" w:rsidRDefault="00FD570C" w:rsidP="000600B1">
      <w:pPr>
        <w:pStyle w:val="a3"/>
        <w:tabs>
          <w:tab w:val="left" w:pos="8432"/>
        </w:tabs>
        <w:spacing w:line="288" w:lineRule="auto"/>
        <w:ind w:left="138" w:right="134" w:firstLine="55"/>
        <w:rPr>
          <w:rFonts w:ascii="Arial" w:hAnsi="Arial" w:cs="Arial"/>
          <w:sz w:val="20"/>
          <w:szCs w:val="20"/>
          <w:lang w:val="ru-RU"/>
        </w:rPr>
      </w:pPr>
      <w:r w:rsidRPr="000600B1">
        <w:rPr>
          <w:rFonts w:ascii="Arial" w:hAnsi="Arial" w:cs="Arial"/>
          <w:sz w:val="20"/>
          <w:szCs w:val="20"/>
          <w:lang w:val="ru-RU"/>
        </w:rPr>
        <w:t>склала цей акт про проведення пневматичного випробування на міцність і герметичність ділянки напірного</w:t>
      </w:r>
      <w:r w:rsidRPr="000600B1">
        <w:rPr>
          <w:rFonts w:ascii="Arial" w:hAnsi="Arial" w:cs="Arial"/>
          <w:spacing w:val="-2"/>
          <w:sz w:val="20"/>
          <w:szCs w:val="20"/>
          <w:lang w:val="ru-RU"/>
        </w:rPr>
        <w:t xml:space="preserve"> </w:t>
      </w:r>
      <w:r w:rsidRPr="000600B1">
        <w:rPr>
          <w:rFonts w:ascii="Arial" w:hAnsi="Arial" w:cs="Arial"/>
          <w:sz w:val="20"/>
          <w:szCs w:val="20"/>
          <w:lang w:val="ru-RU"/>
        </w:rPr>
        <w:t>трубопроводу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474F20A" w14:textId="77777777" w:rsidR="00FD570C" w:rsidRPr="000600B1" w:rsidRDefault="00FD570C" w:rsidP="000600B1">
      <w:pPr>
        <w:pStyle w:val="a3"/>
        <w:spacing w:line="288" w:lineRule="auto"/>
        <w:rPr>
          <w:rFonts w:ascii="Arial" w:hAnsi="Arial" w:cs="Arial"/>
          <w:sz w:val="20"/>
          <w:szCs w:val="20"/>
          <w:lang w:val="ru-RU"/>
        </w:rPr>
      </w:pPr>
    </w:p>
    <w:p w14:paraId="357640B3"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332F97DF">
          <v:line id="Line 386" o:spid="_x0000_s2131" style="position:absolute;z-index:251617280;visibility:visible;mso-wrap-distance-left:0;mso-wrap-distance-right:0;mso-position-horizontal-relative:page" from="69.5pt,9.3pt" to="541.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" strokeweight=".72pt">
            <w10:wrap type="topAndBottom" anchorx="page"/>
          </v:line>
        </w:pict>
      </w:r>
    </w:p>
    <w:p w14:paraId="149CEF6B" w14:textId="77777777" w:rsidR="00FD570C" w:rsidRPr="000600B1" w:rsidRDefault="00FD570C" w:rsidP="000600B1">
      <w:pPr>
        <w:spacing w:line="288" w:lineRule="auto"/>
        <w:ind w:left="4578"/>
        <w:rPr>
          <w:rFonts w:ascii="Arial" w:hAnsi="Arial" w:cs="Arial"/>
          <w:i/>
          <w:sz w:val="20"/>
          <w:szCs w:val="20"/>
          <w:lang w:val="ru-RU"/>
        </w:rPr>
      </w:pPr>
      <w:r w:rsidRPr="000600B1">
        <w:rPr>
          <w:rFonts w:ascii="Arial" w:hAnsi="Arial" w:cs="Arial"/>
          <w:i/>
          <w:sz w:val="20"/>
          <w:szCs w:val="20"/>
          <w:lang w:val="ru-RU"/>
        </w:rPr>
        <w:t>(найменування об'єкта та номери</w:t>
      </w:r>
    </w:p>
    <w:p w14:paraId="63998DEC"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43E2033A">
          <v:line id="Line 387" o:spid="_x0000_s2130" style="position:absolute;z-index:251618304;visibility:visible;mso-wrap-distance-left:0;mso-wrap-distance-right:0;mso-position-horizontal-relative:page" from="69.5pt,12.6pt" to="541.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" strokeweight=".72pt">
            <w10:wrap type="topAndBottom" anchorx="page"/>
          </v:line>
        </w:pict>
      </w:r>
    </w:p>
    <w:p w14:paraId="14E67D77" w14:textId="77777777" w:rsidR="00FD570C" w:rsidRPr="000600B1" w:rsidRDefault="00FD570C" w:rsidP="000600B1">
      <w:pPr>
        <w:spacing w:line="288" w:lineRule="auto"/>
        <w:ind w:left="1816" w:right="880"/>
        <w:jc w:val="center"/>
        <w:rPr>
          <w:rFonts w:ascii="Arial" w:hAnsi="Arial" w:cs="Arial"/>
          <w:i/>
          <w:sz w:val="20"/>
          <w:szCs w:val="20"/>
          <w:lang w:val="ru-RU"/>
        </w:rPr>
      </w:pPr>
      <w:r w:rsidRPr="000600B1">
        <w:rPr>
          <w:rFonts w:ascii="Arial" w:hAnsi="Arial" w:cs="Arial"/>
          <w:i/>
          <w:sz w:val="20"/>
          <w:szCs w:val="20"/>
          <w:lang w:val="ru-RU"/>
        </w:rPr>
        <w:t>пікетів на його межах)</w:t>
      </w:r>
    </w:p>
    <w:p w14:paraId="6967F2D4" w14:textId="77777777" w:rsidR="00FD570C" w:rsidRPr="000600B1" w:rsidRDefault="00FD570C" w:rsidP="000600B1">
      <w:pPr>
        <w:pStyle w:val="a3"/>
        <w:tabs>
          <w:tab w:val="left" w:pos="2905"/>
          <w:tab w:val="left" w:pos="5271"/>
        </w:tabs>
        <w:spacing w:line="288" w:lineRule="auto"/>
        <w:ind w:left="193"/>
        <w:rPr>
          <w:rFonts w:ascii="Arial" w:hAnsi="Arial" w:cs="Arial"/>
          <w:sz w:val="20"/>
          <w:szCs w:val="20"/>
          <w:lang w:val="ru-RU"/>
        </w:rPr>
      </w:pPr>
      <w:r w:rsidRPr="000600B1">
        <w:rPr>
          <w:rFonts w:ascii="Arial" w:hAnsi="Arial" w:cs="Arial"/>
          <w:sz w:val="20"/>
          <w:szCs w:val="20"/>
          <w:lang w:val="ru-RU"/>
        </w:rPr>
        <w:t>Довжина</w:t>
      </w:r>
      <w:r w:rsidRPr="000600B1">
        <w:rPr>
          <w:rFonts w:ascii="Arial" w:hAnsi="Arial" w:cs="Arial"/>
          <w:spacing w:val="-1"/>
          <w:sz w:val="20"/>
          <w:szCs w:val="20"/>
          <w:lang w:val="ru-RU"/>
        </w:rPr>
        <w:t xml:space="preserve"> </w:t>
      </w:r>
      <w:r w:rsidRPr="000600B1">
        <w:rPr>
          <w:rFonts w:ascii="Arial" w:hAnsi="Arial" w:cs="Arial"/>
          <w:sz w:val="20"/>
          <w:szCs w:val="20"/>
          <w:lang w:val="ru-RU"/>
        </w:rPr>
        <w:t>трубопроводу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м,</w:t>
      </w:r>
      <w:r w:rsidRPr="000600B1">
        <w:rPr>
          <w:rFonts w:ascii="Arial" w:hAnsi="Arial" w:cs="Arial"/>
          <w:spacing w:val="-1"/>
          <w:sz w:val="20"/>
          <w:szCs w:val="20"/>
          <w:lang w:val="ru-RU"/>
        </w:rPr>
        <w:t xml:space="preserve"> </w:t>
      </w:r>
      <w:r w:rsidRPr="000600B1">
        <w:rPr>
          <w:rFonts w:ascii="Arial" w:hAnsi="Arial" w:cs="Arial"/>
          <w:sz w:val="20"/>
          <w:szCs w:val="20"/>
          <w:lang w:val="ru-RU"/>
        </w:rPr>
        <w:t>матеріал</w:t>
      </w:r>
      <w:r w:rsidRPr="000600B1">
        <w:rPr>
          <w:rFonts w:ascii="Arial" w:hAnsi="Arial" w:cs="Arial"/>
          <w:spacing w:val="-3"/>
          <w:sz w:val="20"/>
          <w:szCs w:val="20"/>
          <w:lang w:val="ru-RU"/>
        </w:rPr>
        <w:t xml:space="preserve"> </w:t>
      </w:r>
      <w:r w:rsidRPr="000600B1">
        <w:rPr>
          <w:rFonts w:ascii="Arial" w:hAnsi="Arial" w:cs="Arial"/>
          <w:sz w:val="20"/>
          <w:szCs w:val="20"/>
          <w:lang w:val="ru-RU"/>
        </w:rPr>
        <w:t>труб</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діаметр труб      мм,</w:t>
      </w:r>
      <w:r w:rsidRPr="000600B1">
        <w:rPr>
          <w:rFonts w:ascii="Arial" w:hAnsi="Arial" w:cs="Arial"/>
          <w:spacing w:val="-9"/>
          <w:sz w:val="20"/>
          <w:szCs w:val="20"/>
          <w:lang w:val="ru-RU"/>
        </w:rPr>
        <w:t xml:space="preserve"> </w:t>
      </w:r>
      <w:r w:rsidRPr="000600B1">
        <w:rPr>
          <w:rFonts w:ascii="Arial" w:hAnsi="Arial" w:cs="Arial"/>
          <w:sz w:val="20"/>
          <w:szCs w:val="20"/>
          <w:lang w:val="ru-RU"/>
        </w:rPr>
        <w:t>матеріал</w:t>
      </w:r>
    </w:p>
    <w:p w14:paraId="53DB9C7C" w14:textId="77777777" w:rsidR="00FD570C" w:rsidRPr="000600B1" w:rsidRDefault="00FD570C" w:rsidP="000600B1">
      <w:pPr>
        <w:pStyle w:val="a3"/>
        <w:tabs>
          <w:tab w:val="left" w:pos="9356"/>
        </w:tabs>
        <w:spacing w:line="288" w:lineRule="auto"/>
        <w:ind w:left="138"/>
        <w:rPr>
          <w:rFonts w:ascii="Arial" w:hAnsi="Arial" w:cs="Arial"/>
          <w:sz w:val="20"/>
          <w:szCs w:val="20"/>
          <w:lang w:val="ru-RU"/>
        </w:rPr>
      </w:pPr>
      <w:r w:rsidRPr="000600B1">
        <w:rPr>
          <w:rFonts w:ascii="Arial" w:hAnsi="Arial" w:cs="Arial"/>
          <w:sz w:val="20"/>
          <w:szCs w:val="20"/>
          <w:lang w:val="ru-RU"/>
        </w:rPr>
        <w:t>стиків</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B0F2959"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0A2B145">
          <v:line id="Line 388" o:spid="_x0000_s2129" style="position:absolute;z-index:251619328;visibility:visible;mso-wrap-distance-left:0;mso-wrap-distance-right:0;mso-position-horizontal-relative:page" from="69.5pt,18.25pt" to="541.4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" strokeweight=".72pt">
            <w10:wrap type="topAndBottom" anchorx="page"/>
          </v:line>
        </w:pict>
      </w:r>
    </w:p>
    <w:p w14:paraId="7FB20F2C" w14:textId="77777777" w:rsidR="00FD570C" w:rsidRPr="000600B1" w:rsidRDefault="00FD570C" w:rsidP="000600B1">
      <w:pPr>
        <w:pStyle w:val="a3"/>
        <w:tabs>
          <w:tab w:val="left" w:pos="8283"/>
        </w:tabs>
        <w:spacing w:line="288" w:lineRule="auto"/>
        <w:ind w:left="580"/>
        <w:rPr>
          <w:rFonts w:ascii="Arial" w:hAnsi="Arial" w:cs="Arial"/>
          <w:sz w:val="20"/>
          <w:szCs w:val="20"/>
          <w:lang w:val="ru-RU"/>
        </w:rPr>
      </w:pPr>
      <w:r w:rsidRPr="000600B1">
        <w:rPr>
          <w:rFonts w:ascii="Arial" w:hAnsi="Arial" w:cs="Arial"/>
          <w:position w:val="2"/>
          <w:sz w:val="20"/>
          <w:szCs w:val="20"/>
          <w:lang w:val="ru-RU"/>
        </w:rPr>
        <w:t>Величина внутрішнього розрахункового тиску в трубопроводі</w:t>
      </w:r>
      <w:r w:rsidRPr="000600B1">
        <w:rPr>
          <w:rFonts w:ascii="Arial" w:hAnsi="Arial" w:cs="Arial"/>
          <w:spacing w:val="-16"/>
          <w:position w:val="2"/>
          <w:sz w:val="20"/>
          <w:szCs w:val="20"/>
          <w:lang w:val="ru-RU"/>
        </w:rPr>
        <w:t xml:space="preserve"> </w:t>
      </w:r>
      <w:r w:rsidRPr="000600B1">
        <w:rPr>
          <w:rFonts w:ascii="Arial" w:hAnsi="Arial" w:cs="Arial"/>
          <w:i/>
          <w:position w:val="2"/>
          <w:sz w:val="20"/>
          <w:szCs w:val="20"/>
          <w:lang w:val="ru-RU"/>
        </w:rPr>
        <w:t>Р</w:t>
      </w:r>
      <w:r w:rsidRPr="000600B1">
        <w:rPr>
          <w:rFonts w:ascii="Arial" w:hAnsi="Arial" w:cs="Arial"/>
          <w:i/>
          <w:sz w:val="20"/>
          <w:szCs w:val="20"/>
          <w:lang w:val="ru-RU"/>
        </w:rPr>
        <w:t>р</w:t>
      </w:r>
      <w:r w:rsidRPr="000600B1">
        <w:rPr>
          <w:rFonts w:ascii="Arial" w:hAnsi="Arial" w:cs="Arial"/>
          <w:i/>
          <w:spacing w:val="20"/>
          <w:sz w:val="20"/>
          <w:szCs w:val="20"/>
          <w:lang w:val="ru-RU"/>
        </w:rPr>
        <w:t xml:space="preserve"> </w:t>
      </w:r>
      <w:r w:rsidRPr="000600B1">
        <w:rPr>
          <w:rFonts w:ascii="Arial" w:hAnsi="Arial" w:cs="Arial"/>
          <w:position w:val="2"/>
          <w:sz w:val="20"/>
          <w:szCs w:val="20"/>
          <w:lang w:val="ru-RU"/>
        </w:rPr>
        <w:t>становить</w:t>
      </w:r>
      <w:r w:rsidRPr="000600B1">
        <w:rPr>
          <w:rFonts w:ascii="Arial" w:hAnsi="Arial" w:cs="Arial"/>
          <w:position w:val="2"/>
          <w:sz w:val="20"/>
          <w:szCs w:val="20"/>
          <w:u w:val="single"/>
          <w:lang w:val="ru-RU"/>
        </w:rPr>
        <w:t xml:space="preserve"> </w:t>
      </w:r>
      <w:r w:rsidRPr="000600B1">
        <w:rPr>
          <w:rFonts w:ascii="Arial" w:hAnsi="Arial" w:cs="Arial"/>
          <w:position w:val="2"/>
          <w:sz w:val="20"/>
          <w:szCs w:val="20"/>
          <w:u w:val="single"/>
          <w:lang w:val="ru-RU"/>
        </w:rPr>
        <w:tab/>
      </w:r>
      <w:r w:rsidRPr="000600B1">
        <w:rPr>
          <w:rFonts w:ascii="Arial" w:hAnsi="Arial" w:cs="Arial"/>
          <w:position w:val="2"/>
          <w:sz w:val="20"/>
          <w:szCs w:val="20"/>
          <w:lang w:val="ru-RU"/>
        </w:rPr>
        <w:t>МПа</w:t>
      </w:r>
    </w:p>
    <w:p w14:paraId="6CFD1500" w14:textId="77777777" w:rsidR="00FD570C" w:rsidRPr="000600B1" w:rsidRDefault="00FD570C" w:rsidP="000600B1">
      <w:pPr>
        <w:pStyle w:val="a3"/>
        <w:tabs>
          <w:tab w:val="left" w:pos="579"/>
        </w:tabs>
        <w:spacing w:line="288" w:lineRule="auto"/>
        <w:ind w:left="138"/>
        <w:rPr>
          <w:rFonts w:ascii="Arial" w:hAnsi="Arial" w:cs="Arial"/>
          <w:sz w:val="20"/>
          <w:szCs w:val="20"/>
          <w:lang w:val="ru-RU"/>
        </w:rPr>
      </w:pP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(кгс/см</w:t>
      </w:r>
      <w:r w:rsidRPr="001320A7">
        <w:rPr>
          <w:rFonts w:ascii="Arial" w:hAnsi="Arial" w:cs="Arial"/>
          <w:position w:val="8"/>
          <w:sz w:val="16"/>
          <w:szCs w:val="16"/>
          <w:lang w:val="ru-RU"/>
        </w:rPr>
        <w:t>2</w:t>
      </w:r>
      <w:r w:rsidRPr="000600B1">
        <w:rPr>
          <w:rFonts w:ascii="Arial" w:hAnsi="Arial" w:cs="Arial"/>
          <w:sz w:val="20"/>
          <w:szCs w:val="20"/>
          <w:lang w:val="ru-RU"/>
        </w:rPr>
        <w:t>)</w:t>
      </w:r>
    </w:p>
    <w:p w14:paraId="441B9151" w14:textId="77777777" w:rsidR="00FD570C" w:rsidRPr="000600B1" w:rsidRDefault="00FD570C" w:rsidP="000600B1">
      <w:pPr>
        <w:pStyle w:val="a3"/>
        <w:tabs>
          <w:tab w:val="left" w:pos="9066"/>
        </w:tabs>
        <w:spacing w:line="288" w:lineRule="auto"/>
        <w:ind w:left="1904"/>
        <w:rPr>
          <w:rFonts w:ascii="Arial" w:hAnsi="Arial" w:cs="Arial"/>
          <w:sz w:val="20"/>
          <w:szCs w:val="20"/>
          <w:lang w:val="ru-RU"/>
        </w:rPr>
      </w:pPr>
      <w:r w:rsidRPr="000600B1">
        <w:rPr>
          <w:rFonts w:ascii="Arial" w:hAnsi="Arial" w:cs="Arial"/>
          <w:sz w:val="20"/>
          <w:szCs w:val="20"/>
          <w:lang w:val="ru-RU"/>
        </w:rPr>
        <w:t>Для випробування на міцність тиск у трубопроводі був</w:t>
      </w:r>
      <w:r w:rsidRPr="000600B1">
        <w:rPr>
          <w:rFonts w:ascii="Arial" w:hAnsi="Arial" w:cs="Arial"/>
          <w:spacing w:val="-15"/>
          <w:sz w:val="20"/>
          <w:szCs w:val="20"/>
          <w:lang w:val="ru-RU"/>
        </w:rPr>
        <w:t xml:space="preserve"> </w:t>
      </w:r>
      <w:r w:rsidRPr="000600B1">
        <w:rPr>
          <w:rFonts w:ascii="Arial" w:hAnsi="Arial" w:cs="Arial"/>
          <w:sz w:val="20"/>
          <w:szCs w:val="20"/>
          <w:lang w:val="ru-RU"/>
        </w:rPr>
        <w:t>збільшений</w:t>
      </w:r>
      <w:r w:rsidRPr="000600B1">
        <w:rPr>
          <w:rFonts w:ascii="Arial" w:hAnsi="Arial" w:cs="Arial"/>
          <w:spacing w:val="-2"/>
          <w:sz w:val="20"/>
          <w:szCs w:val="20"/>
          <w:lang w:val="ru-RU"/>
        </w:rPr>
        <w:t xml:space="preserve"> </w:t>
      </w:r>
      <w:r w:rsidRPr="000600B1">
        <w:rPr>
          <w:rFonts w:ascii="Arial" w:hAnsi="Arial" w:cs="Arial"/>
          <w:sz w:val="20"/>
          <w:szCs w:val="20"/>
          <w:lang w:val="ru-RU"/>
        </w:rPr>
        <w:t>до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МПа</w:t>
      </w:r>
    </w:p>
    <w:p w14:paraId="70A2B50D" w14:textId="77777777" w:rsidR="00FD570C" w:rsidRPr="000600B1" w:rsidRDefault="00FD570C" w:rsidP="000600B1">
      <w:pPr>
        <w:pStyle w:val="a3"/>
        <w:tabs>
          <w:tab w:val="left" w:pos="911"/>
        </w:tabs>
        <w:spacing w:line="288" w:lineRule="auto"/>
        <w:ind w:left="138" w:right="704" w:hanging="1"/>
        <w:rPr>
          <w:rFonts w:ascii="Arial" w:hAnsi="Arial" w:cs="Arial"/>
          <w:sz w:val="20"/>
          <w:szCs w:val="20"/>
          <w:lang w:val="ru-RU"/>
        </w:rPr>
      </w:pP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pacing w:val="-3"/>
          <w:sz w:val="20"/>
          <w:szCs w:val="20"/>
          <w:lang w:val="ru-RU"/>
        </w:rPr>
        <w:t xml:space="preserve"> </w:t>
      </w:r>
      <w:r w:rsidRPr="000600B1">
        <w:rPr>
          <w:rFonts w:ascii="Arial" w:hAnsi="Arial" w:cs="Arial"/>
          <w:sz w:val="20"/>
          <w:szCs w:val="20"/>
          <w:lang w:val="ru-RU"/>
        </w:rPr>
        <w:t>(кгс/см</w:t>
      </w:r>
      <w:r w:rsidRPr="001320A7">
        <w:rPr>
          <w:rFonts w:ascii="Arial" w:hAnsi="Arial" w:cs="Arial"/>
          <w:position w:val="8"/>
          <w:sz w:val="16"/>
          <w:szCs w:val="16"/>
          <w:lang w:val="ru-RU"/>
        </w:rPr>
        <w:t>2</w:t>
      </w:r>
      <w:r w:rsidRPr="000600B1">
        <w:rPr>
          <w:rFonts w:ascii="Arial" w:hAnsi="Arial" w:cs="Arial"/>
          <w:sz w:val="20"/>
          <w:szCs w:val="20"/>
          <w:lang w:val="ru-RU"/>
        </w:rPr>
        <w:t>) і підтримувався протягом 30 хвилин. Порушень цілісності</w:t>
      </w:r>
      <w:r w:rsidRPr="000600B1">
        <w:rPr>
          <w:rFonts w:ascii="Arial" w:hAnsi="Arial" w:cs="Arial"/>
          <w:spacing w:val="-17"/>
          <w:sz w:val="20"/>
          <w:szCs w:val="20"/>
          <w:lang w:val="ru-RU"/>
        </w:rPr>
        <w:t xml:space="preserve"> </w:t>
      </w:r>
      <w:r w:rsidRPr="000600B1">
        <w:rPr>
          <w:rFonts w:ascii="Arial" w:hAnsi="Arial" w:cs="Arial"/>
          <w:sz w:val="20"/>
          <w:szCs w:val="20"/>
          <w:lang w:val="ru-RU"/>
        </w:rPr>
        <w:t>трубопроводу</w:t>
      </w:r>
      <w:r w:rsidRPr="000600B1">
        <w:rPr>
          <w:rFonts w:ascii="Arial" w:hAnsi="Arial" w:cs="Arial"/>
          <w:spacing w:val="-6"/>
          <w:sz w:val="20"/>
          <w:szCs w:val="20"/>
          <w:lang w:val="ru-RU"/>
        </w:rPr>
        <w:t xml:space="preserve"> </w:t>
      </w:r>
      <w:r w:rsidRPr="000600B1">
        <w:rPr>
          <w:rFonts w:ascii="Arial" w:hAnsi="Arial" w:cs="Arial"/>
          <w:sz w:val="20"/>
          <w:szCs w:val="20"/>
          <w:lang w:val="ru-RU"/>
        </w:rPr>
        <w:t>не виявлено. Після цього тиск у трубопроводі було знижено до 0,05 МПа (0,5 кгс/см</w:t>
      </w:r>
      <w:r w:rsidRPr="001320A7">
        <w:rPr>
          <w:rFonts w:ascii="Arial" w:hAnsi="Arial" w:cs="Arial"/>
          <w:position w:val="8"/>
          <w:sz w:val="16"/>
          <w:szCs w:val="16"/>
          <w:lang w:val="ru-RU"/>
        </w:rPr>
        <w:t>2</w:t>
      </w:r>
      <w:r w:rsidRPr="000600B1">
        <w:rPr>
          <w:rFonts w:ascii="Arial" w:hAnsi="Arial" w:cs="Arial"/>
          <w:sz w:val="20"/>
          <w:szCs w:val="20"/>
          <w:lang w:val="ru-RU"/>
        </w:rPr>
        <w:t>) і під цим тиском трубопровід витримувався протягом 24</w:t>
      </w:r>
      <w:r w:rsidRPr="000600B1">
        <w:rPr>
          <w:rFonts w:ascii="Arial" w:hAnsi="Arial" w:cs="Arial"/>
          <w:spacing w:val="-13"/>
          <w:sz w:val="20"/>
          <w:szCs w:val="20"/>
          <w:lang w:val="ru-RU"/>
        </w:rPr>
        <w:t xml:space="preserve"> </w:t>
      </w:r>
      <w:r w:rsidRPr="000600B1">
        <w:rPr>
          <w:rFonts w:ascii="Arial" w:hAnsi="Arial" w:cs="Arial"/>
          <w:sz w:val="20"/>
          <w:szCs w:val="20"/>
          <w:lang w:val="ru-RU"/>
        </w:rPr>
        <w:t>годин.</w:t>
      </w:r>
    </w:p>
    <w:p w14:paraId="2D08B1C1" w14:textId="77777777" w:rsidR="00057FA5" w:rsidRDefault="00FD570C" w:rsidP="000600B1">
      <w:pPr>
        <w:pStyle w:val="a3"/>
        <w:spacing w:line="288" w:lineRule="auto"/>
        <w:ind w:left="138" w:right="135" w:firstLine="660"/>
        <w:jc w:val="both"/>
        <w:rPr>
          <w:rFonts w:ascii="Arial" w:hAnsi="Arial" w:cs="Arial"/>
          <w:sz w:val="20"/>
          <w:szCs w:val="20"/>
          <w:lang w:val="ru-RU"/>
        </w:rPr>
      </w:pPr>
      <w:r w:rsidRPr="000600B1">
        <w:rPr>
          <w:rFonts w:ascii="Arial" w:hAnsi="Arial" w:cs="Arial"/>
          <w:position w:val="2"/>
          <w:sz w:val="20"/>
          <w:szCs w:val="20"/>
          <w:lang w:val="ru-RU"/>
        </w:rPr>
        <w:t xml:space="preserve">Після закінчення зазначеного терміну в трубопроводі початковий випробний тиск </w:t>
      </w:r>
      <w:r w:rsidRPr="00057FA5">
        <w:rPr>
          <w:i/>
          <w:position w:val="2"/>
          <w:lang w:val="ru-RU"/>
        </w:rPr>
        <w:t>Р</w:t>
      </w:r>
      <w:r w:rsidRPr="00057FA5">
        <w:rPr>
          <w:i/>
        </w:rPr>
        <w:t>n</w:t>
      </w:r>
      <w:r w:rsidRPr="000600B1">
        <w:rPr>
          <w:rFonts w:ascii="Arial" w:hAnsi="Arial" w:cs="Arial"/>
          <w:i/>
          <w:sz w:val="20"/>
          <w:szCs w:val="20"/>
          <w:lang w:val="ru-RU"/>
        </w:rPr>
        <w:t xml:space="preserve"> </w:t>
      </w:r>
      <w:proofErr w:type="gramStart"/>
      <w:r w:rsidRPr="000600B1">
        <w:rPr>
          <w:rFonts w:ascii="Arial" w:hAnsi="Arial" w:cs="Arial"/>
          <w:position w:val="2"/>
          <w:sz w:val="20"/>
          <w:szCs w:val="20"/>
          <w:lang w:val="ru-RU"/>
        </w:rPr>
        <w:t xml:space="preserve">стано- </w:t>
      </w:r>
      <w:r w:rsidRPr="000600B1">
        <w:rPr>
          <w:rFonts w:ascii="Arial" w:hAnsi="Arial" w:cs="Arial"/>
          <w:sz w:val="20"/>
          <w:szCs w:val="20"/>
          <w:lang w:val="ru-RU"/>
        </w:rPr>
        <w:t>вив</w:t>
      </w:r>
      <w:proofErr w:type="gramEnd"/>
      <w:r w:rsidRPr="000600B1">
        <w:rPr>
          <w:rFonts w:ascii="Arial" w:hAnsi="Arial" w:cs="Arial"/>
          <w:sz w:val="20"/>
          <w:szCs w:val="20"/>
          <w:lang w:val="ru-RU"/>
        </w:rPr>
        <w:t xml:space="preserve"> 0,03 МПа (0,3 кгс/</w:t>
      </w:r>
      <w:proofErr w:type="gramStart"/>
      <w:r w:rsidRPr="000600B1">
        <w:rPr>
          <w:rFonts w:ascii="Arial" w:hAnsi="Arial" w:cs="Arial"/>
          <w:sz w:val="20"/>
          <w:szCs w:val="20"/>
          <w:lang w:val="ru-RU"/>
        </w:rPr>
        <w:t>см )</w:t>
      </w:r>
      <w:proofErr w:type="gramEnd"/>
      <w:r w:rsidRPr="000600B1">
        <w:rPr>
          <w:rFonts w:ascii="Arial" w:hAnsi="Arial" w:cs="Arial"/>
          <w:sz w:val="20"/>
          <w:szCs w:val="20"/>
          <w:lang w:val="ru-RU"/>
        </w:rPr>
        <w:t xml:space="preserve">. Цьому тиску відповідає показання підключеного рідинного манометра </w:t>
      </w:r>
    </w:p>
    <w:p w14:paraId="419800AC" w14:textId="77777777" w:rsidR="00FD570C" w:rsidRPr="000600B1" w:rsidRDefault="00FD570C" w:rsidP="00057FA5">
      <w:pPr>
        <w:pStyle w:val="a3"/>
        <w:spacing w:line="288" w:lineRule="auto"/>
        <w:ind w:left="138" w:right="135" w:firstLine="4"/>
        <w:jc w:val="both"/>
        <w:rPr>
          <w:rFonts w:ascii="Arial" w:hAnsi="Arial" w:cs="Arial"/>
          <w:sz w:val="20"/>
          <w:szCs w:val="20"/>
          <w:lang w:val="ru-RU"/>
        </w:rPr>
      </w:pPr>
      <w:r w:rsidRPr="00057FA5">
        <w:rPr>
          <w:i/>
          <w:position w:val="2"/>
          <w:lang w:val="ru-RU"/>
        </w:rPr>
        <w:t>Р</w:t>
      </w:r>
      <w:r w:rsidRPr="00057FA5">
        <w:rPr>
          <w:i/>
        </w:rPr>
        <w:t>n</w:t>
      </w:r>
      <w:r w:rsidRPr="000600B1">
        <w:rPr>
          <w:rFonts w:ascii="Arial" w:hAnsi="Arial" w:cs="Arial"/>
          <w:i/>
          <w:sz w:val="20"/>
          <w:szCs w:val="20"/>
          <w:lang w:val="ru-RU"/>
        </w:rPr>
        <w:t xml:space="preserve"> </w:t>
      </w:r>
      <w:r w:rsidR="00815ACB">
        <w:rPr>
          <w:rFonts w:ascii="Arial" w:hAnsi="Arial" w:cs="Arial"/>
          <w:position w:val="2"/>
          <w:sz w:val="20"/>
          <w:szCs w:val="20"/>
          <w:lang w:val="ru-RU"/>
        </w:rPr>
        <w:t>= ____</w:t>
      </w:r>
      <w:r w:rsidRPr="000600B1">
        <w:rPr>
          <w:rFonts w:ascii="Arial" w:hAnsi="Arial" w:cs="Arial"/>
          <w:position w:val="2"/>
          <w:sz w:val="20"/>
          <w:szCs w:val="20"/>
          <w:lang w:val="ru-RU"/>
        </w:rPr>
        <w:t>мм вод.ст. (або в мм гас. ст. - при заповненні манометра гасом).</w:t>
      </w:r>
    </w:p>
    <w:p w14:paraId="7F5E8BDD" w14:textId="77777777" w:rsidR="00FD570C" w:rsidRPr="000600B1" w:rsidRDefault="00FD570C" w:rsidP="000600B1">
      <w:pPr>
        <w:spacing w:line="288" w:lineRule="auto"/>
        <w:jc w:val="both"/>
        <w:rPr>
          <w:rFonts w:ascii="Arial" w:hAnsi="Arial" w:cs="Arial"/>
          <w:sz w:val="20"/>
          <w:szCs w:val="20"/>
          <w:lang w:val="ru-RU"/>
        </w:rPr>
        <w:sectPr w:rsidR="00FD570C" w:rsidRPr="000600B1" w:rsidSect="00364A9F">
          <w:pgSz w:w="11900" w:h="16820"/>
          <w:pgMar w:top="1089" w:right="960" w:bottom="280" w:left="1280" w:header="624" w:footer="0" w:gutter="0"/>
          <w:cols w:space="720"/>
          <w:docGrid w:linePitch="299"/>
        </w:sectPr>
      </w:pPr>
    </w:p>
    <w:p w14:paraId="6928A521" w14:textId="77777777" w:rsidR="00FD570C" w:rsidRPr="00F76FA9" w:rsidRDefault="00FD570C" w:rsidP="007351D8">
      <w:pPr>
        <w:pStyle w:val="a3"/>
        <w:tabs>
          <w:tab w:val="left" w:pos="3870"/>
        </w:tabs>
        <w:spacing w:line="288" w:lineRule="auto"/>
        <w:ind w:left="798" w:right="-538"/>
        <w:rPr>
          <w:rFonts w:ascii="Arial" w:hAnsi="Arial" w:cs="Arial"/>
          <w:sz w:val="20"/>
          <w:szCs w:val="20"/>
          <w:lang w:val="ru-RU"/>
        </w:rPr>
      </w:pPr>
      <w:r w:rsidRPr="00F76FA9">
        <w:rPr>
          <w:rFonts w:ascii="Arial" w:hAnsi="Arial" w:cs="Arial"/>
          <w:sz w:val="20"/>
          <w:szCs w:val="20"/>
          <w:lang w:val="ru-RU"/>
        </w:rPr>
        <w:t>Час</w:t>
      </w:r>
      <w:r w:rsidRPr="00F76FA9">
        <w:rPr>
          <w:rFonts w:ascii="Arial" w:hAnsi="Arial" w:cs="Arial"/>
          <w:spacing w:val="53"/>
          <w:sz w:val="20"/>
          <w:szCs w:val="20"/>
          <w:lang w:val="ru-RU"/>
        </w:rPr>
        <w:t xml:space="preserve"> </w:t>
      </w:r>
      <w:r w:rsidRPr="00F76FA9">
        <w:rPr>
          <w:rFonts w:ascii="Arial" w:hAnsi="Arial" w:cs="Arial"/>
          <w:sz w:val="20"/>
          <w:szCs w:val="20"/>
          <w:lang w:val="ru-RU"/>
        </w:rPr>
        <w:t>початку</w:t>
      </w:r>
      <w:r w:rsidRPr="00F76FA9">
        <w:rPr>
          <w:rFonts w:ascii="Arial" w:hAnsi="Arial" w:cs="Arial"/>
          <w:spacing w:val="53"/>
          <w:sz w:val="20"/>
          <w:szCs w:val="20"/>
          <w:lang w:val="ru-RU"/>
        </w:rPr>
        <w:t xml:space="preserve"> </w:t>
      </w:r>
      <w:r w:rsidRPr="00F76FA9">
        <w:rPr>
          <w:rFonts w:ascii="Arial" w:hAnsi="Arial" w:cs="Arial"/>
          <w:sz w:val="20"/>
          <w:szCs w:val="20"/>
          <w:lang w:val="ru-RU"/>
        </w:rPr>
        <w:t>випробування</w:t>
      </w:r>
      <w:r w:rsidRPr="00F76FA9">
        <w:rPr>
          <w:rFonts w:ascii="Arial" w:hAnsi="Arial" w:cs="Arial"/>
          <w:sz w:val="20"/>
          <w:szCs w:val="20"/>
          <w:u w:val="single"/>
          <w:lang w:val="ru-RU"/>
        </w:rPr>
        <w:t xml:space="preserve"> </w:t>
      </w:r>
      <w:r w:rsidRPr="00F76FA9">
        <w:rPr>
          <w:rFonts w:ascii="Arial" w:hAnsi="Arial" w:cs="Arial"/>
          <w:sz w:val="20"/>
          <w:szCs w:val="20"/>
          <w:u w:val="single"/>
          <w:lang w:val="ru-RU"/>
        </w:rPr>
        <w:tab/>
      </w:r>
      <w:r w:rsidR="007351D8" w:rsidRPr="00F76FA9">
        <w:rPr>
          <w:rFonts w:ascii="Arial" w:hAnsi="Arial" w:cs="Arial"/>
          <w:sz w:val="20"/>
          <w:szCs w:val="20"/>
          <w:lang w:val="ru-RU"/>
        </w:rPr>
        <w:t>год __</w:t>
      </w:r>
      <w:proofErr w:type="gramStart"/>
      <w:r w:rsidRPr="00F76FA9">
        <w:rPr>
          <w:rFonts w:ascii="Arial" w:hAnsi="Arial" w:cs="Arial"/>
          <w:sz w:val="20"/>
          <w:szCs w:val="20"/>
          <w:lang w:val="ru-RU"/>
        </w:rPr>
        <w:t>хв,  початковий</w:t>
      </w:r>
      <w:proofErr w:type="gramEnd"/>
      <w:r w:rsidRPr="00F76FA9">
        <w:rPr>
          <w:rFonts w:ascii="Arial" w:hAnsi="Arial" w:cs="Arial"/>
          <w:sz w:val="20"/>
          <w:szCs w:val="20"/>
          <w:lang w:val="ru-RU"/>
        </w:rPr>
        <w:t xml:space="preserve">  барометричний</w:t>
      </w:r>
      <w:r w:rsidRPr="00F76FA9">
        <w:rPr>
          <w:rFonts w:ascii="Arial" w:hAnsi="Arial" w:cs="Arial"/>
          <w:spacing w:val="48"/>
          <w:sz w:val="20"/>
          <w:szCs w:val="20"/>
          <w:lang w:val="ru-RU"/>
        </w:rPr>
        <w:t xml:space="preserve"> </w:t>
      </w:r>
      <w:r w:rsidRPr="00F76FA9">
        <w:rPr>
          <w:rFonts w:ascii="Arial" w:hAnsi="Arial" w:cs="Arial"/>
          <w:sz w:val="20"/>
          <w:szCs w:val="20"/>
          <w:lang w:val="ru-RU"/>
        </w:rPr>
        <w:t>тиск</w:t>
      </w:r>
      <w:r w:rsidR="00057FA5" w:rsidRPr="00F76FA9">
        <w:rPr>
          <w:rFonts w:ascii="Arial" w:hAnsi="Arial" w:cs="Arial"/>
          <w:sz w:val="20"/>
          <w:szCs w:val="20"/>
          <w:lang w:val="ru-RU"/>
        </w:rPr>
        <w:t xml:space="preserve"> Р</w:t>
      </w:r>
    </w:p>
    <w:p w14:paraId="5753C8F7" w14:textId="77777777" w:rsidR="00B06629" w:rsidRPr="00F76FA9" w:rsidRDefault="00FD570C" w:rsidP="007351D8">
      <w:pPr>
        <w:tabs>
          <w:tab w:val="left" w:pos="142"/>
        </w:tabs>
        <w:spacing w:before="42"/>
        <w:rPr>
          <w:i/>
          <w:sz w:val="14"/>
          <w:lang w:val="ru-RU"/>
        </w:rPr>
      </w:pPr>
      <w:r w:rsidRPr="00F76FA9">
        <w:rPr>
          <w:rFonts w:ascii="Arial" w:hAnsi="Arial" w:cs="Arial"/>
          <w:sz w:val="20"/>
          <w:szCs w:val="20"/>
          <w:lang w:val="ru-RU"/>
        </w:rPr>
        <w:br w:type="column"/>
      </w:r>
      <m:oMathPara>
        <m:oMath>
          <m:sSubSup>
            <m:sSubSupPr>
              <m:ctrlPr>
                <w:rPr>
                  <w:rFonts w:ascii="Cambria Math" w:hAnsi="Cambria Math"/>
                  <w:i/>
                  <w:lang w:val="ru-RU"/>
                </w:rPr>
              </m:ctrlPr>
            </m:sSubSupPr>
            <m:e>
              <m:r>
                <w:rPr>
                  <w:rFonts w:ascii="Cambria Math" w:hAnsi="Cambria Math"/>
                  <w:position w:val="2"/>
                </w:rPr>
                <m:t>P</m:t>
              </m:r>
            </m:e>
            <m:sub>
              <m:r>
                <w:rPr>
                  <w:rFonts w:ascii="Cambria Math" w:hAnsi="Cambria Math"/>
                  <w:lang w:val="ru-RU"/>
                </w:rPr>
                <m:t>п</m:t>
              </m:r>
            </m:sub>
            <m:sup>
              <m:r>
                <w:rPr>
                  <w:rFonts w:ascii="Cambria Math" w:hAnsi="Cambria Math"/>
                  <w:w w:val="98"/>
                  <w:lang w:val="ru-RU"/>
                </w:rPr>
                <m:t>б</m:t>
              </m:r>
            </m:sup>
          </m:sSubSup>
        </m:oMath>
      </m:oMathPara>
    </w:p>
    <w:p w14:paraId="44518DBD" w14:textId="77777777" w:rsidR="00FD570C" w:rsidRPr="00F76FA9" w:rsidRDefault="00FD570C" w:rsidP="00B06629">
      <w:pPr>
        <w:pStyle w:val="a3"/>
        <w:tabs>
          <w:tab w:val="left" w:pos="670"/>
        </w:tabs>
        <w:spacing w:line="168" w:lineRule="auto"/>
        <w:ind w:left="115"/>
        <w:rPr>
          <w:rFonts w:ascii="Arial" w:hAnsi="Arial" w:cs="Arial"/>
          <w:sz w:val="20"/>
          <w:szCs w:val="20"/>
          <w:lang w:val="ru-RU"/>
        </w:rPr>
        <w:sectPr w:rsidR="00FD570C" w:rsidRPr="00F76FA9" w:rsidSect="00364A9F">
          <w:type w:val="continuous"/>
          <w:pgSz w:w="11900" w:h="16820"/>
          <w:pgMar w:top="1089" w:right="960" w:bottom="280" w:left="1280" w:header="720" w:footer="720" w:gutter="0"/>
          <w:cols w:num="2" w:space="720" w:equalWidth="0">
            <w:col w:w="7967" w:space="40"/>
            <w:col w:w="1653"/>
          </w:cols>
        </w:sectPr>
      </w:pPr>
    </w:p>
    <w:p w14:paraId="07B7559E" w14:textId="77777777" w:rsidR="00FD570C" w:rsidRPr="00F76FA9" w:rsidRDefault="007351D8" w:rsidP="000600B1">
      <w:pPr>
        <w:pStyle w:val="a3"/>
        <w:spacing w:line="288" w:lineRule="auto"/>
        <w:ind w:left="138" w:right="133"/>
        <w:jc w:val="both"/>
        <w:rPr>
          <w:rFonts w:ascii="Arial" w:hAnsi="Arial" w:cs="Arial"/>
          <w:sz w:val="20"/>
          <w:szCs w:val="20"/>
          <w:lang w:val="ru-RU"/>
        </w:rPr>
      </w:pPr>
      <w:r w:rsidRPr="00F76FA9">
        <w:rPr>
          <w:rFonts w:ascii="Arial" w:hAnsi="Arial" w:cs="Arial"/>
          <w:sz w:val="20"/>
          <w:szCs w:val="20"/>
          <w:lang w:val="ru-RU"/>
        </w:rPr>
        <w:t>становив</w:t>
      </w:r>
      <w:r w:rsidR="00FD570C" w:rsidRPr="00F76FA9">
        <w:rPr>
          <w:rFonts w:ascii="Arial" w:hAnsi="Arial" w:cs="Arial"/>
          <w:sz w:val="20"/>
          <w:szCs w:val="20"/>
          <w:u w:val="single"/>
          <w:lang w:val="ru-RU"/>
        </w:rPr>
        <w:t xml:space="preserve">     </w:t>
      </w:r>
      <w:r w:rsidR="00FD570C" w:rsidRPr="00F76FA9">
        <w:rPr>
          <w:rFonts w:ascii="Arial" w:hAnsi="Arial" w:cs="Arial"/>
          <w:sz w:val="20"/>
          <w:szCs w:val="20"/>
          <w:lang w:val="ru-RU"/>
        </w:rPr>
        <w:t xml:space="preserve">мм рт. ст. Під цим тиском трубопровід було випробувано протягом </w:t>
      </w:r>
      <w:r w:rsidRPr="00F76FA9">
        <w:rPr>
          <w:rFonts w:ascii="Arial" w:hAnsi="Arial" w:cs="Arial"/>
          <w:sz w:val="20"/>
          <w:szCs w:val="20"/>
          <w:lang w:val="ru-RU"/>
        </w:rPr>
        <w:t xml:space="preserve">__ </w:t>
      </w:r>
      <w:r w:rsidR="00FD570C" w:rsidRPr="00F76FA9">
        <w:rPr>
          <w:rFonts w:ascii="Arial" w:hAnsi="Arial" w:cs="Arial"/>
          <w:sz w:val="20"/>
          <w:szCs w:val="20"/>
          <w:lang w:val="ru-RU"/>
        </w:rPr>
        <w:t xml:space="preserve">год. Після закінчення </w:t>
      </w:r>
      <w:r w:rsidR="00FD570C" w:rsidRPr="00F76FA9">
        <w:rPr>
          <w:rFonts w:ascii="Arial" w:hAnsi="Arial" w:cs="Arial"/>
          <w:position w:val="2"/>
          <w:sz w:val="20"/>
          <w:szCs w:val="20"/>
          <w:lang w:val="ru-RU"/>
        </w:rPr>
        <w:t xml:space="preserve">цього терміну було заміряно кінцевий випробний тиск у трубопроводі </w:t>
      </w:r>
      <w:r w:rsidR="00FD570C" w:rsidRPr="00F76FA9">
        <w:rPr>
          <w:i/>
          <w:position w:val="2"/>
          <w:sz w:val="20"/>
          <w:szCs w:val="20"/>
        </w:rPr>
        <w:t>P</w:t>
      </w:r>
      <w:r w:rsidR="00FD570C" w:rsidRPr="00F76FA9">
        <w:rPr>
          <w:i/>
          <w:sz w:val="20"/>
          <w:szCs w:val="20"/>
          <w:lang w:val="ru-RU"/>
        </w:rPr>
        <w:t>к</w:t>
      </w:r>
      <w:r w:rsidR="00FD570C" w:rsidRPr="00F76FA9">
        <w:rPr>
          <w:rFonts w:ascii="Arial" w:hAnsi="Arial" w:cs="Arial"/>
          <w:position w:val="2"/>
          <w:sz w:val="20"/>
          <w:szCs w:val="20"/>
          <w:lang w:val="ru-RU"/>
        </w:rPr>
        <w:t xml:space="preserve">, який досягав     </w:t>
      </w:r>
      <w:r w:rsidRPr="00F76FA9">
        <w:rPr>
          <w:rFonts w:ascii="Arial" w:hAnsi="Arial" w:cs="Arial"/>
          <w:position w:val="2"/>
          <w:sz w:val="20"/>
          <w:szCs w:val="20"/>
          <w:lang w:val="ru-RU"/>
        </w:rPr>
        <w:t>___</w:t>
      </w:r>
      <w:r w:rsidR="00FD570C" w:rsidRPr="00F76FA9">
        <w:rPr>
          <w:rFonts w:ascii="Arial" w:hAnsi="Arial" w:cs="Arial"/>
          <w:position w:val="2"/>
          <w:sz w:val="20"/>
          <w:szCs w:val="20"/>
          <w:lang w:val="ru-RU"/>
        </w:rPr>
        <w:t xml:space="preserve">мм вод. </w:t>
      </w:r>
      <w:r w:rsidRPr="00F76FA9">
        <w:rPr>
          <w:rFonts w:ascii="Arial" w:hAnsi="Arial" w:cs="Arial"/>
          <w:sz w:val="20"/>
          <w:szCs w:val="20"/>
          <w:lang w:val="ru-RU"/>
        </w:rPr>
        <w:t>ст. (____</w:t>
      </w:r>
      <w:r w:rsidR="00FD570C" w:rsidRPr="00F76FA9">
        <w:rPr>
          <w:rFonts w:ascii="Arial" w:hAnsi="Arial" w:cs="Arial"/>
          <w:sz w:val="20"/>
          <w:szCs w:val="20"/>
          <w:lang w:val="ru-RU"/>
        </w:rPr>
        <w:t>мм гас. ст.). При цьому кінцевий барометричний</w:t>
      </w:r>
      <w:r w:rsidR="00FD570C" w:rsidRPr="00F76FA9">
        <w:rPr>
          <w:rFonts w:ascii="Arial" w:hAnsi="Arial" w:cs="Arial"/>
          <w:spacing w:val="-20"/>
          <w:sz w:val="20"/>
          <w:szCs w:val="20"/>
          <w:lang w:val="ru-RU"/>
        </w:rPr>
        <w:t xml:space="preserve"> </w:t>
      </w:r>
      <w:r w:rsidR="00FD570C" w:rsidRPr="00F76FA9">
        <w:rPr>
          <w:rFonts w:ascii="Arial" w:hAnsi="Arial" w:cs="Arial"/>
          <w:sz w:val="20"/>
          <w:szCs w:val="20"/>
          <w:lang w:val="ru-RU"/>
        </w:rPr>
        <w:t>тиск</w:t>
      </w:r>
      <w:r w:rsidRPr="00F76FA9">
        <w:rPr>
          <w:rFonts w:ascii="Arial" w:hAnsi="Arial" w:cs="Arial"/>
          <w:sz w:val="20"/>
          <w:szCs w:val="20"/>
          <w:lang w:val="ru-RU"/>
        </w:rPr>
        <w:t xml:space="preserve">   </w:t>
      </w:r>
    </w:p>
    <w:p w14:paraId="1F5C4C97" w14:textId="77777777" w:rsidR="00FD570C" w:rsidRPr="00F76FA9" w:rsidRDefault="00FD570C" w:rsidP="007C5D4B">
      <w:pPr>
        <w:spacing w:line="192" w:lineRule="auto"/>
        <w:ind w:left="374"/>
        <w:contextualSpacing/>
        <w:rPr>
          <w:rFonts w:ascii="Arial" w:hAnsi="Arial" w:cs="Arial"/>
          <w:b/>
          <w:bCs/>
          <w:i/>
          <w:sz w:val="20"/>
          <w:szCs w:val="20"/>
          <w:lang w:val="ru-RU"/>
        </w:rPr>
      </w:pPr>
      <w:r w:rsidRPr="00F76FA9">
        <w:rPr>
          <w:rFonts w:ascii="Arial" w:hAnsi="Arial" w:cs="Arial"/>
          <w:i/>
          <w:w w:val="98"/>
          <w:sz w:val="20"/>
          <w:szCs w:val="20"/>
          <w:lang w:val="ru-RU"/>
        </w:rPr>
        <w:t>б</w:t>
      </w:r>
    </w:p>
    <w:p w14:paraId="32F30D8E" w14:textId="77777777" w:rsidR="00FD570C" w:rsidRPr="00F76FA9" w:rsidRDefault="00FD570C" w:rsidP="007C5D4B">
      <w:pPr>
        <w:pStyle w:val="a3"/>
        <w:spacing w:line="192" w:lineRule="auto"/>
        <w:ind w:left="182"/>
        <w:contextualSpacing/>
        <w:jc w:val="both"/>
        <w:rPr>
          <w:rFonts w:ascii="Arial" w:hAnsi="Arial" w:cs="Arial"/>
          <w:sz w:val="20"/>
          <w:szCs w:val="20"/>
          <w:lang w:val="ru-RU"/>
        </w:rPr>
      </w:pPr>
      <w:r w:rsidRPr="00F76FA9">
        <w:rPr>
          <w:rFonts w:ascii="Arial" w:hAnsi="Arial" w:cs="Arial"/>
          <w:i/>
          <w:sz w:val="20"/>
          <w:szCs w:val="20"/>
        </w:rPr>
        <w:t>P</w:t>
      </w:r>
      <w:r w:rsidRPr="00F76FA9">
        <w:rPr>
          <w:rFonts w:ascii="Arial" w:hAnsi="Arial" w:cs="Arial"/>
          <w:i/>
          <w:sz w:val="20"/>
          <w:szCs w:val="20"/>
          <w:lang w:val="ru-RU"/>
        </w:rPr>
        <w:t xml:space="preserve">  </w:t>
      </w:r>
      <w:r w:rsidR="006D2762" w:rsidRPr="00F76FA9">
        <w:rPr>
          <w:rFonts w:ascii="Arial" w:hAnsi="Arial" w:cs="Arial"/>
          <w:i/>
          <w:sz w:val="20"/>
          <w:szCs w:val="20"/>
          <w:lang w:val="ru-RU"/>
        </w:rPr>
        <w:t xml:space="preserve">  </w:t>
      </w:r>
      <w:r w:rsidR="007351D8" w:rsidRPr="00F76FA9">
        <w:rPr>
          <w:rFonts w:ascii="Arial" w:hAnsi="Arial" w:cs="Arial"/>
          <w:sz w:val="20"/>
          <w:szCs w:val="20"/>
          <w:lang w:val="ru-RU"/>
        </w:rPr>
        <w:t>становив ____</w:t>
      </w:r>
      <w:r w:rsidRPr="00F76FA9">
        <w:rPr>
          <w:rFonts w:ascii="Arial" w:hAnsi="Arial" w:cs="Arial"/>
          <w:sz w:val="20"/>
          <w:szCs w:val="20"/>
          <w:lang w:val="ru-RU"/>
        </w:rPr>
        <w:t>мм рт. ст.</w:t>
      </w:r>
      <w:r w:rsidR="007351D8" w:rsidRPr="00F76FA9">
        <w:rPr>
          <w:rFonts w:ascii="Arial" w:hAnsi="Arial" w:cs="Arial"/>
          <w:sz w:val="20"/>
          <w:szCs w:val="20"/>
          <w:lang w:val="ru-RU"/>
        </w:rPr>
        <w:t xml:space="preserve"> </w:t>
      </w:r>
    </w:p>
    <w:p w14:paraId="315BCC1D" w14:textId="77777777" w:rsidR="00FD570C" w:rsidRPr="00F76FA9" w:rsidRDefault="00FD570C" w:rsidP="007C5D4B">
      <w:pPr>
        <w:spacing w:line="192" w:lineRule="auto"/>
        <w:ind w:left="379"/>
        <w:contextualSpacing/>
        <w:rPr>
          <w:rFonts w:ascii="Arial" w:hAnsi="Arial" w:cs="Arial"/>
          <w:i/>
          <w:sz w:val="20"/>
          <w:szCs w:val="20"/>
          <w:lang w:val="ru-RU"/>
        </w:rPr>
      </w:pPr>
      <w:r w:rsidRPr="00F76FA9">
        <w:rPr>
          <w:rFonts w:ascii="Arial" w:hAnsi="Arial" w:cs="Arial"/>
          <w:i/>
          <w:w w:val="98"/>
          <w:sz w:val="20"/>
          <w:szCs w:val="20"/>
          <w:lang w:val="ru-RU"/>
        </w:rPr>
        <w:t>к</w:t>
      </w:r>
    </w:p>
    <w:p w14:paraId="29B251F9" w14:textId="77777777" w:rsidR="00FD570C" w:rsidRPr="00F76FA9" w:rsidRDefault="00FD570C" w:rsidP="000600B1">
      <w:pPr>
        <w:pStyle w:val="a3"/>
        <w:spacing w:line="288" w:lineRule="auto"/>
        <w:ind w:left="798"/>
        <w:rPr>
          <w:rFonts w:ascii="Arial" w:hAnsi="Arial" w:cs="Arial"/>
          <w:sz w:val="20"/>
          <w:szCs w:val="20"/>
          <w:lang w:val="ru-RU"/>
        </w:rPr>
      </w:pPr>
      <w:r w:rsidRPr="00F76FA9">
        <w:rPr>
          <w:rFonts w:ascii="Arial" w:hAnsi="Arial" w:cs="Arial"/>
          <w:sz w:val="20"/>
          <w:szCs w:val="20"/>
          <w:lang w:val="ru-RU"/>
        </w:rPr>
        <w:t>Фактична величина зниження тиску в трубопроводі становить:</w:t>
      </w:r>
    </w:p>
    <w:p w14:paraId="38FF8457" w14:textId="77777777" w:rsidR="00B06629" w:rsidRPr="00F76FA9" w:rsidRDefault="00F76FA9" w:rsidP="00355E7C">
      <w:pPr>
        <w:spacing w:line="276" w:lineRule="auto"/>
        <w:ind w:left="836"/>
        <w:rPr>
          <w:rFonts w:ascii="Arial" w:hAnsi="Arial" w:cs="Arial"/>
          <w:sz w:val="20"/>
          <w:szCs w:val="20"/>
          <w:lang w:val="uk-UA"/>
        </w:rPr>
      </w:pPr>
      <w:r w:rsidRPr="00F76FA9">
        <w:rPr>
          <w:rFonts w:ascii="Symbol" w:hAnsi="Symbol"/>
          <w:noProof/>
          <w:w w:val="105"/>
          <w:sz w:val="26"/>
        </w:rPr>
        <w:drawing>
          <wp:inline distT="0" distB="0" distL="0" distR="0" wp14:anchorId="0C777ECF" wp14:editId="5F487D66">
            <wp:extent cx="2393950" cy="406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93950" cy="406400"/>
                    </a:xfrm>
                    <a:prstGeom prst="rect">
                      <a:avLst/>
                    </a:prstGeom>
                    <a:noFill/>
                    <a:ln>
                      <a:noFill/>
                    </a:ln>
                  </pic:spPr>
                </pic:pic>
              </a:graphicData>
            </a:graphic>
          </wp:inline>
        </w:drawing>
      </w:r>
      <w:r w:rsidR="00355E7C" w:rsidRPr="00F76FA9">
        <w:rPr>
          <w:rFonts w:ascii="Symbol" w:hAnsi="Symbol"/>
          <w:w w:val="105"/>
          <w:sz w:val="28"/>
          <w:szCs w:val="28"/>
          <w:lang w:val="uk-UA"/>
        </w:rPr>
        <w:softHyphen/>
      </w:r>
      <w:r w:rsidR="00355E7C" w:rsidRPr="00F76FA9">
        <w:rPr>
          <w:rFonts w:ascii="Arial" w:hAnsi="Arial" w:cs="Arial"/>
          <w:sz w:val="20"/>
          <w:szCs w:val="20"/>
          <w:lang w:val="ru-RU"/>
        </w:rPr>
        <w:t>____мм вод. ст., що менше допустимої величини тиску (таблиця 7 СНіП 3.05.04)</w:t>
      </w:r>
    </w:p>
    <w:p w14:paraId="3D84D100" w14:textId="77777777" w:rsidR="00B06629" w:rsidRPr="00F76FA9" w:rsidRDefault="00B06629" w:rsidP="00B06629">
      <w:pPr>
        <w:spacing w:line="161" w:lineRule="exact"/>
        <w:ind w:right="373"/>
        <w:rPr>
          <w:i/>
          <w:sz w:val="15"/>
          <w:lang w:val="ru-RU"/>
        </w:rPr>
      </w:pPr>
      <w:r w:rsidRPr="00F76FA9">
        <w:rPr>
          <w:i/>
          <w:w w:val="104"/>
          <w:sz w:val="15"/>
          <w:lang w:val="uk-UA"/>
        </w:rPr>
        <w:t xml:space="preserve">                                                                                         </w:t>
      </w:r>
    </w:p>
    <w:p w14:paraId="2B52CD36" w14:textId="77777777" w:rsidR="00B06629" w:rsidRPr="004F64C3" w:rsidRDefault="00B06629" w:rsidP="00B06629">
      <w:pPr>
        <w:spacing w:before="46" w:line="146" w:lineRule="exact"/>
        <w:ind w:left="12"/>
        <w:rPr>
          <w:i/>
          <w:sz w:val="15"/>
          <w:lang w:val="ru-RU"/>
        </w:rPr>
      </w:pPr>
      <w:r w:rsidRPr="004F64C3">
        <w:rPr>
          <w:lang w:val="ru-RU"/>
        </w:rPr>
        <w:br w:type="column"/>
      </w:r>
    </w:p>
    <w:p w14:paraId="22974CC9" w14:textId="77777777" w:rsidR="00B06629" w:rsidRPr="000600B1" w:rsidRDefault="00B06629" w:rsidP="000600B1">
      <w:pPr>
        <w:spacing w:line="288" w:lineRule="auto"/>
        <w:rPr>
          <w:rFonts w:ascii="Arial" w:hAnsi="Arial" w:cs="Arial"/>
          <w:sz w:val="20"/>
          <w:szCs w:val="20"/>
          <w:lang w:val="ru-RU"/>
        </w:rPr>
        <w:sectPr w:rsidR="00B06629" w:rsidRPr="000600B1" w:rsidSect="00364A9F">
          <w:type w:val="continuous"/>
          <w:pgSz w:w="11900" w:h="16820"/>
          <w:pgMar w:top="1089" w:right="960" w:bottom="280" w:left="1280" w:header="720" w:footer="720" w:gutter="0"/>
          <w:cols w:space="720"/>
        </w:sectPr>
      </w:pPr>
    </w:p>
    <w:p w14:paraId="21698F64" w14:textId="77777777" w:rsidR="00FD570C" w:rsidRPr="000600B1" w:rsidRDefault="00FD570C" w:rsidP="000600B1">
      <w:pPr>
        <w:pStyle w:val="Heading91"/>
        <w:spacing w:before="0" w:line="288" w:lineRule="auto"/>
        <w:ind w:left="458"/>
        <w:rPr>
          <w:rFonts w:ascii="Arial" w:hAnsi="Arial" w:cs="Arial"/>
          <w:sz w:val="20"/>
          <w:szCs w:val="20"/>
          <w:lang w:val="ru-RU"/>
        </w:rPr>
      </w:pPr>
      <w:r w:rsidRPr="000600B1">
        <w:rPr>
          <w:rFonts w:ascii="Arial" w:hAnsi="Arial" w:cs="Arial"/>
          <w:sz w:val="20"/>
          <w:szCs w:val="20"/>
          <w:lang w:val="ru-RU"/>
        </w:rPr>
        <w:t>Рішення комісії</w:t>
      </w:r>
    </w:p>
    <w:p w14:paraId="69AEB708" w14:textId="77777777" w:rsidR="00FD570C" w:rsidRPr="000600B1" w:rsidRDefault="00AD1317" w:rsidP="000600B1">
      <w:pPr>
        <w:pStyle w:val="a3"/>
        <w:spacing w:line="288" w:lineRule="auto"/>
        <w:rPr>
          <w:rFonts w:ascii="Arial" w:hAnsi="Arial" w:cs="Arial"/>
          <w:b/>
          <w:sz w:val="20"/>
          <w:szCs w:val="20"/>
          <w:lang w:val="ru-RU"/>
        </w:rPr>
      </w:pPr>
      <w:r>
        <w:rPr>
          <w:rFonts w:ascii="Arial" w:hAnsi="Arial" w:cs="Arial"/>
          <w:sz w:val="20"/>
          <w:szCs w:val="20"/>
          <w:lang w:val="ru-RU"/>
        </w:rPr>
        <w:t xml:space="preserve"> </w:t>
      </w:r>
    </w:p>
    <w:p w14:paraId="6EB0A796" w14:textId="77777777" w:rsidR="00FD570C" w:rsidRPr="000600B1" w:rsidRDefault="00FD570C" w:rsidP="000600B1">
      <w:pPr>
        <w:pStyle w:val="a3"/>
        <w:spacing w:line="288" w:lineRule="auto"/>
        <w:ind w:left="160" w:firstLine="720"/>
        <w:rPr>
          <w:rFonts w:ascii="Arial" w:hAnsi="Arial" w:cs="Arial"/>
          <w:sz w:val="20"/>
          <w:szCs w:val="20"/>
          <w:lang w:val="ru-RU"/>
        </w:rPr>
      </w:pPr>
      <w:r w:rsidRPr="000600B1">
        <w:rPr>
          <w:rFonts w:ascii="Arial" w:hAnsi="Arial" w:cs="Arial"/>
          <w:sz w:val="20"/>
          <w:szCs w:val="20"/>
          <w:lang w:val="ru-RU"/>
        </w:rPr>
        <w:t>Трубопровід визнано таким, що витримав пневматичне випробування на міцність і герме- тичність.</w:t>
      </w:r>
    </w:p>
    <w:p w14:paraId="0A1A2519" w14:textId="77777777" w:rsidR="00FD570C" w:rsidRPr="000600B1" w:rsidRDefault="00FD570C" w:rsidP="000600B1">
      <w:pPr>
        <w:pStyle w:val="a3"/>
        <w:spacing w:line="288" w:lineRule="auto"/>
        <w:rPr>
          <w:rFonts w:ascii="Arial" w:hAnsi="Arial" w:cs="Arial"/>
          <w:sz w:val="20"/>
          <w:szCs w:val="20"/>
          <w:lang w:val="ru-RU"/>
        </w:rPr>
      </w:pPr>
    </w:p>
    <w:p w14:paraId="280DF072" w14:textId="77777777" w:rsidR="00FD570C" w:rsidRPr="000600B1" w:rsidRDefault="00FD570C" w:rsidP="000600B1">
      <w:pPr>
        <w:pStyle w:val="a3"/>
        <w:spacing w:line="288" w:lineRule="auto"/>
        <w:rPr>
          <w:rFonts w:ascii="Arial" w:hAnsi="Arial" w:cs="Arial"/>
          <w:sz w:val="20"/>
          <w:szCs w:val="20"/>
          <w:lang w:val="ru-RU"/>
        </w:rPr>
      </w:pPr>
    </w:p>
    <w:p w14:paraId="39CE2061" w14:textId="77777777" w:rsidR="00FD570C" w:rsidRPr="000600B1" w:rsidRDefault="00FD570C" w:rsidP="000600B1">
      <w:pPr>
        <w:pStyle w:val="a3"/>
        <w:spacing w:line="288" w:lineRule="auto"/>
        <w:rPr>
          <w:rFonts w:ascii="Arial" w:hAnsi="Arial" w:cs="Arial"/>
          <w:sz w:val="20"/>
          <w:szCs w:val="20"/>
          <w:lang w:val="ru-RU"/>
        </w:rPr>
      </w:pPr>
    </w:p>
    <w:p w14:paraId="33BCF059" w14:textId="77777777" w:rsidR="00FD570C" w:rsidRPr="000600B1" w:rsidRDefault="00FD570C" w:rsidP="000600B1">
      <w:pPr>
        <w:pStyle w:val="a3"/>
        <w:spacing w:line="288" w:lineRule="auto"/>
        <w:rPr>
          <w:rFonts w:ascii="Arial" w:hAnsi="Arial" w:cs="Arial"/>
          <w:sz w:val="20"/>
          <w:szCs w:val="20"/>
          <w:lang w:val="ru-RU"/>
        </w:rPr>
      </w:pPr>
    </w:p>
    <w:tbl>
      <w:tblPr>
        <w:tblW w:w="0" w:type="auto"/>
        <w:tblInd w:w="110" w:type="dxa"/>
        <w:tblLayout w:type="fixed"/>
        <w:tblCellMar>
          <w:left w:w="0" w:type="dxa"/>
          <w:right w:w="0" w:type="dxa"/>
        </w:tblCellMar>
        <w:tblLook w:val="01E0" w:firstRow="1" w:lastRow="1" w:firstColumn="1" w:lastColumn="1" w:noHBand="0" w:noVBand="0"/>
      </w:tblPr>
      <w:tblGrid>
        <w:gridCol w:w="3477"/>
        <w:gridCol w:w="2398"/>
        <w:gridCol w:w="2971"/>
      </w:tblGrid>
      <w:tr w:rsidR="00FD570C" w:rsidRPr="000600B1" w14:paraId="443B9860" w14:textId="77777777" w:rsidTr="00F67365">
        <w:trPr>
          <w:trHeight w:hRule="exact" w:val="301"/>
        </w:trPr>
        <w:tc>
          <w:tcPr>
            <w:tcW w:w="3477" w:type="dxa"/>
          </w:tcPr>
          <w:p w14:paraId="725D4844"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w:t>
            </w:r>
          </w:p>
        </w:tc>
        <w:tc>
          <w:tcPr>
            <w:tcW w:w="5369" w:type="dxa"/>
            <w:gridSpan w:val="2"/>
          </w:tcPr>
          <w:p w14:paraId="7FAA52E8" w14:textId="77777777" w:rsidR="00FD570C" w:rsidRPr="000600B1" w:rsidRDefault="00FD570C" w:rsidP="000600B1">
            <w:pPr>
              <w:spacing w:line="288" w:lineRule="auto"/>
              <w:rPr>
                <w:rFonts w:ascii="Arial" w:hAnsi="Arial" w:cs="Arial"/>
                <w:sz w:val="20"/>
                <w:szCs w:val="20"/>
              </w:rPr>
            </w:pPr>
          </w:p>
        </w:tc>
      </w:tr>
      <w:tr w:rsidR="00FD570C" w:rsidRPr="000600B1" w14:paraId="3D34738A" w14:textId="77777777" w:rsidTr="00F67365">
        <w:trPr>
          <w:trHeight w:hRule="exact" w:val="684"/>
        </w:trPr>
        <w:tc>
          <w:tcPr>
            <w:tcW w:w="3477" w:type="dxa"/>
          </w:tcPr>
          <w:p w14:paraId="3D516BB9"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будівельно-монтажної організації</w:t>
            </w:r>
          </w:p>
        </w:tc>
        <w:tc>
          <w:tcPr>
            <w:tcW w:w="2398" w:type="dxa"/>
          </w:tcPr>
          <w:p w14:paraId="779E71AB" w14:textId="77777777" w:rsidR="00FD570C" w:rsidRPr="000600B1" w:rsidRDefault="00FD570C" w:rsidP="000600B1">
            <w:pPr>
              <w:pStyle w:val="TableParagraph"/>
              <w:tabs>
                <w:tab w:val="left" w:pos="2057"/>
              </w:tabs>
              <w:spacing w:line="288" w:lineRule="auto"/>
              <w:ind w:left="77"/>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147BA8AE" w14:textId="77777777" w:rsidR="00FD570C" w:rsidRPr="000600B1" w:rsidRDefault="00FD570C" w:rsidP="000600B1">
            <w:pPr>
              <w:pStyle w:val="TableParagraph"/>
              <w:spacing w:line="288" w:lineRule="auto"/>
              <w:ind w:left="77" w:right="108"/>
              <w:jc w:val="center"/>
              <w:rPr>
                <w:rFonts w:ascii="Arial" w:hAnsi="Arial" w:cs="Arial"/>
                <w:i/>
                <w:sz w:val="20"/>
                <w:szCs w:val="20"/>
              </w:rPr>
            </w:pPr>
            <w:r w:rsidRPr="000600B1">
              <w:rPr>
                <w:rFonts w:ascii="Arial" w:hAnsi="Arial" w:cs="Arial"/>
                <w:i/>
                <w:sz w:val="20"/>
                <w:szCs w:val="20"/>
              </w:rPr>
              <w:t>(підпис)</w:t>
            </w:r>
          </w:p>
        </w:tc>
        <w:tc>
          <w:tcPr>
            <w:tcW w:w="2971" w:type="dxa"/>
          </w:tcPr>
          <w:p w14:paraId="6702E2EA" w14:textId="77777777" w:rsidR="00FD570C" w:rsidRPr="000600B1" w:rsidRDefault="00FD570C" w:rsidP="000600B1">
            <w:pPr>
              <w:pStyle w:val="TableParagraph"/>
              <w:tabs>
                <w:tab w:val="left" w:pos="2908"/>
              </w:tabs>
              <w:spacing w:line="288" w:lineRule="auto"/>
              <w:ind w:left="47"/>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74C824B0" w14:textId="77777777" w:rsidR="00FD570C" w:rsidRPr="000600B1" w:rsidRDefault="00FD570C" w:rsidP="000600B1">
            <w:pPr>
              <w:pStyle w:val="TableParagraph"/>
              <w:spacing w:line="288" w:lineRule="auto"/>
              <w:ind w:left="864"/>
              <w:rPr>
                <w:rFonts w:ascii="Arial" w:hAnsi="Arial" w:cs="Arial"/>
                <w:i/>
                <w:sz w:val="20"/>
                <w:szCs w:val="20"/>
              </w:rPr>
            </w:pPr>
            <w:r w:rsidRPr="000600B1">
              <w:rPr>
                <w:rFonts w:ascii="Arial" w:hAnsi="Arial" w:cs="Arial"/>
                <w:i/>
                <w:sz w:val="20"/>
                <w:szCs w:val="20"/>
              </w:rPr>
              <w:t>(прізвище, ініціали)</w:t>
            </w:r>
          </w:p>
        </w:tc>
      </w:tr>
      <w:tr w:rsidR="00FD570C" w:rsidRPr="000600B1" w14:paraId="07AF0901" w14:textId="77777777" w:rsidTr="00F67365">
        <w:trPr>
          <w:trHeight w:hRule="exact" w:val="632"/>
        </w:trPr>
        <w:tc>
          <w:tcPr>
            <w:tcW w:w="3477" w:type="dxa"/>
          </w:tcPr>
          <w:p w14:paraId="20415BDD"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w:t>
            </w:r>
          </w:p>
          <w:p w14:paraId="066DE1E3"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технічного нагляду замовника</w:t>
            </w:r>
          </w:p>
        </w:tc>
        <w:tc>
          <w:tcPr>
            <w:tcW w:w="2398" w:type="dxa"/>
          </w:tcPr>
          <w:p w14:paraId="407F8892" w14:textId="77777777" w:rsidR="00FD570C" w:rsidRPr="000600B1" w:rsidRDefault="00FD570C" w:rsidP="000600B1">
            <w:pPr>
              <w:pStyle w:val="TableParagraph"/>
              <w:spacing w:line="288" w:lineRule="auto"/>
              <w:rPr>
                <w:rFonts w:ascii="Arial" w:hAnsi="Arial" w:cs="Arial"/>
                <w:sz w:val="20"/>
                <w:szCs w:val="20"/>
              </w:rPr>
            </w:pPr>
          </w:p>
          <w:p w14:paraId="77A73156" w14:textId="77777777" w:rsidR="00FD570C" w:rsidRPr="000600B1" w:rsidRDefault="00FD570C" w:rsidP="000600B1">
            <w:pPr>
              <w:pStyle w:val="TableParagraph"/>
              <w:tabs>
                <w:tab w:val="left" w:pos="2283"/>
              </w:tabs>
              <w:spacing w:line="288" w:lineRule="auto"/>
              <w:ind w:left="303"/>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2971" w:type="dxa"/>
          </w:tcPr>
          <w:p w14:paraId="641CAA73" w14:textId="77777777" w:rsidR="00FD570C" w:rsidRPr="000600B1" w:rsidRDefault="00FD570C" w:rsidP="000600B1">
            <w:pPr>
              <w:pStyle w:val="TableParagraph"/>
              <w:spacing w:line="288" w:lineRule="auto"/>
              <w:rPr>
                <w:rFonts w:ascii="Arial" w:hAnsi="Arial" w:cs="Arial"/>
                <w:sz w:val="20"/>
                <w:szCs w:val="20"/>
              </w:rPr>
            </w:pPr>
          </w:p>
          <w:p w14:paraId="3AC3E182" w14:textId="77777777" w:rsidR="00FD570C" w:rsidRPr="000600B1" w:rsidRDefault="00FD570C" w:rsidP="000600B1">
            <w:pPr>
              <w:pStyle w:val="TableParagraph"/>
              <w:tabs>
                <w:tab w:val="left" w:pos="2853"/>
              </w:tabs>
              <w:spacing w:line="288" w:lineRule="auto"/>
              <w:ind w:left="103"/>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172119EE" w14:textId="77777777" w:rsidTr="00F67365">
        <w:trPr>
          <w:trHeight w:hRule="exact" w:val="380"/>
        </w:trPr>
        <w:tc>
          <w:tcPr>
            <w:tcW w:w="3477" w:type="dxa"/>
          </w:tcPr>
          <w:p w14:paraId="60F9177F" w14:textId="77777777" w:rsidR="00FD570C" w:rsidRPr="000600B1" w:rsidRDefault="00FD570C" w:rsidP="000600B1">
            <w:pPr>
              <w:spacing w:line="288" w:lineRule="auto"/>
              <w:rPr>
                <w:rFonts w:ascii="Arial" w:hAnsi="Arial" w:cs="Arial"/>
                <w:sz w:val="20"/>
                <w:szCs w:val="20"/>
              </w:rPr>
            </w:pPr>
          </w:p>
        </w:tc>
        <w:tc>
          <w:tcPr>
            <w:tcW w:w="2398" w:type="dxa"/>
          </w:tcPr>
          <w:p w14:paraId="4F073C73" w14:textId="77777777" w:rsidR="00FD570C" w:rsidRPr="000600B1" w:rsidRDefault="00FD570C" w:rsidP="000600B1">
            <w:pPr>
              <w:pStyle w:val="TableParagraph"/>
              <w:spacing w:line="288" w:lineRule="auto"/>
              <w:ind w:left="754"/>
              <w:rPr>
                <w:rFonts w:ascii="Arial" w:hAnsi="Arial" w:cs="Arial"/>
                <w:i/>
                <w:sz w:val="20"/>
                <w:szCs w:val="20"/>
              </w:rPr>
            </w:pPr>
            <w:r w:rsidRPr="000600B1">
              <w:rPr>
                <w:rFonts w:ascii="Arial" w:hAnsi="Arial" w:cs="Arial"/>
                <w:i/>
                <w:sz w:val="20"/>
                <w:szCs w:val="20"/>
              </w:rPr>
              <w:t>(підпис)</w:t>
            </w:r>
          </w:p>
        </w:tc>
        <w:tc>
          <w:tcPr>
            <w:tcW w:w="2971" w:type="dxa"/>
          </w:tcPr>
          <w:p w14:paraId="63A6F565" w14:textId="77777777" w:rsidR="00FD570C" w:rsidRPr="000600B1" w:rsidRDefault="00FD570C" w:rsidP="000600B1">
            <w:pPr>
              <w:pStyle w:val="TableParagraph"/>
              <w:spacing w:line="288" w:lineRule="auto"/>
              <w:ind w:left="808"/>
              <w:rPr>
                <w:rFonts w:ascii="Arial" w:hAnsi="Arial" w:cs="Arial"/>
                <w:i/>
                <w:sz w:val="20"/>
                <w:szCs w:val="20"/>
              </w:rPr>
            </w:pPr>
            <w:r w:rsidRPr="000600B1">
              <w:rPr>
                <w:rFonts w:ascii="Arial" w:hAnsi="Arial" w:cs="Arial"/>
                <w:i/>
                <w:sz w:val="20"/>
                <w:szCs w:val="20"/>
              </w:rPr>
              <w:t>(прізвище, ініціали)</w:t>
            </w:r>
          </w:p>
        </w:tc>
      </w:tr>
      <w:tr w:rsidR="00FD570C" w:rsidRPr="000600B1" w14:paraId="79B12EF4" w14:textId="77777777" w:rsidTr="00F67365">
        <w:trPr>
          <w:trHeight w:hRule="exact" w:val="631"/>
        </w:trPr>
        <w:tc>
          <w:tcPr>
            <w:tcW w:w="3477" w:type="dxa"/>
          </w:tcPr>
          <w:p w14:paraId="6BEC8B10" w14:textId="77777777" w:rsidR="00FD570C" w:rsidRPr="000600B1" w:rsidRDefault="00FD570C" w:rsidP="000600B1">
            <w:pPr>
              <w:pStyle w:val="TableParagraph"/>
              <w:spacing w:line="288" w:lineRule="auto"/>
              <w:ind w:left="50" w:right="823"/>
              <w:rPr>
                <w:rFonts w:ascii="Arial" w:hAnsi="Arial" w:cs="Arial"/>
                <w:sz w:val="20"/>
                <w:szCs w:val="20"/>
              </w:rPr>
            </w:pPr>
            <w:r w:rsidRPr="000600B1">
              <w:rPr>
                <w:rFonts w:ascii="Arial" w:hAnsi="Arial" w:cs="Arial"/>
                <w:sz w:val="20"/>
                <w:szCs w:val="20"/>
              </w:rPr>
              <w:t>Представник експлуатаційної організації</w:t>
            </w:r>
          </w:p>
        </w:tc>
        <w:tc>
          <w:tcPr>
            <w:tcW w:w="2398" w:type="dxa"/>
          </w:tcPr>
          <w:p w14:paraId="6C9FC937" w14:textId="77777777" w:rsidR="00FD570C" w:rsidRPr="000600B1" w:rsidRDefault="00FD570C" w:rsidP="000600B1">
            <w:pPr>
              <w:pStyle w:val="TableParagraph"/>
              <w:spacing w:line="288" w:lineRule="auto"/>
              <w:rPr>
                <w:rFonts w:ascii="Arial" w:hAnsi="Arial" w:cs="Arial"/>
                <w:sz w:val="20"/>
                <w:szCs w:val="20"/>
              </w:rPr>
            </w:pPr>
          </w:p>
          <w:p w14:paraId="48F72C1B" w14:textId="77777777" w:rsidR="00FD570C" w:rsidRPr="000600B1" w:rsidRDefault="00FD570C" w:rsidP="000600B1">
            <w:pPr>
              <w:pStyle w:val="TableParagraph"/>
              <w:tabs>
                <w:tab w:val="left" w:pos="2350"/>
              </w:tabs>
              <w:spacing w:line="288" w:lineRule="auto"/>
              <w:ind w:left="367"/>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2971" w:type="dxa"/>
          </w:tcPr>
          <w:p w14:paraId="4D63DBA7" w14:textId="77777777" w:rsidR="00FD570C" w:rsidRPr="000600B1" w:rsidRDefault="00FD570C" w:rsidP="000600B1">
            <w:pPr>
              <w:pStyle w:val="TableParagraph"/>
              <w:spacing w:line="288" w:lineRule="auto"/>
              <w:rPr>
                <w:rFonts w:ascii="Arial" w:hAnsi="Arial" w:cs="Arial"/>
                <w:sz w:val="20"/>
                <w:szCs w:val="20"/>
              </w:rPr>
            </w:pPr>
          </w:p>
          <w:p w14:paraId="0AEE7953" w14:textId="77777777" w:rsidR="00FD570C" w:rsidRPr="000600B1" w:rsidRDefault="00FD570C" w:rsidP="000600B1">
            <w:pPr>
              <w:pStyle w:val="TableParagraph"/>
              <w:tabs>
                <w:tab w:val="left" w:pos="2920"/>
              </w:tabs>
              <w:spacing w:line="288" w:lineRule="auto"/>
              <w:ind w:left="170"/>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6EACE519" w14:textId="77777777" w:rsidTr="00F67365">
        <w:trPr>
          <w:trHeight w:hRule="exact" w:val="248"/>
        </w:trPr>
        <w:tc>
          <w:tcPr>
            <w:tcW w:w="3477" w:type="dxa"/>
          </w:tcPr>
          <w:p w14:paraId="1D6343A0" w14:textId="77777777" w:rsidR="00FD570C" w:rsidRPr="000600B1" w:rsidRDefault="00FD570C" w:rsidP="000600B1">
            <w:pPr>
              <w:spacing w:line="288" w:lineRule="auto"/>
              <w:rPr>
                <w:rFonts w:ascii="Arial" w:hAnsi="Arial" w:cs="Arial"/>
                <w:sz w:val="20"/>
                <w:szCs w:val="20"/>
              </w:rPr>
            </w:pPr>
          </w:p>
        </w:tc>
        <w:tc>
          <w:tcPr>
            <w:tcW w:w="2398" w:type="dxa"/>
          </w:tcPr>
          <w:p w14:paraId="042603B5" w14:textId="77777777" w:rsidR="00FD570C" w:rsidRPr="000600B1" w:rsidRDefault="00FD570C" w:rsidP="000600B1">
            <w:pPr>
              <w:pStyle w:val="TableParagraph"/>
              <w:spacing w:line="288" w:lineRule="auto"/>
              <w:ind w:left="699"/>
              <w:rPr>
                <w:rFonts w:ascii="Arial" w:hAnsi="Arial" w:cs="Arial"/>
                <w:i/>
                <w:sz w:val="20"/>
                <w:szCs w:val="20"/>
              </w:rPr>
            </w:pPr>
            <w:r w:rsidRPr="000600B1">
              <w:rPr>
                <w:rFonts w:ascii="Arial" w:hAnsi="Arial" w:cs="Arial"/>
                <w:i/>
                <w:sz w:val="20"/>
                <w:szCs w:val="20"/>
              </w:rPr>
              <w:t>(підпис)</w:t>
            </w:r>
          </w:p>
        </w:tc>
        <w:tc>
          <w:tcPr>
            <w:tcW w:w="2971" w:type="dxa"/>
          </w:tcPr>
          <w:p w14:paraId="4168DB2B" w14:textId="77777777" w:rsidR="00FD570C" w:rsidRPr="000600B1" w:rsidRDefault="00FD570C" w:rsidP="000600B1">
            <w:pPr>
              <w:pStyle w:val="TableParagraph"/>
              <w:spacing w:line="288" w:lineRule="auto"/>
              <w:ind w:left="753"/>
              <w:rPr>
                <w:rFonts w:ascii="Arial" w:hAnsi="Arial" w:cs="Arial"/>
                <w:i/>
                <w:sz w:val="20"/>
                <w:szCs w:val="20"/>
              </w:rPr>
            </w:pPr>
            <w:r w:rsidRPr="000600B1">
              <w:rPr>
                <w:rFonts w:ascii="Arial" w:hAnsi="Arial" w:cs="Arial"/>
                <w:i/>
                <w:sz w:val="20"/>
                <w:szCs w:val="20"/>
              </w:rPr>
              <w:t>(прізвище, ініціали)</w:t>
            </w:r>
          </w:p>
        </w:tc>
      </w:tr>
    </w:tbl>
    <w:p w14:paraId="79DDE02C" w14:textId="77777777" w:rsidR="00FD570C" w:rsidRPr="000600B1" w:rsidRDefault="00FD570C" w:rsidP="000600B1">
      <w:pPr>
        <w:spacing w:line="288" w:lineRule="auto"/>
        <w:rPr>
          <w:rFonts w:ascii="Arial" w:hAnsi="Arial" w:cs="Arial"/>
          <w:sz w:val="20"/>
          <w:szCs w:val="20"/>
        </w:rPr>
        <w:sectPr w:rsidR="00FD570C" w:rsidRPr="000600B1">
          <w:headerReference w:type="default" r:id="rId81"/>
          <w:type w:val="continuous"/>
          <w:pgSz w:w="11900" w:h="16820"/>
          <w:pgMar w:top="1360" w:right="1000" w:bottom="280" w:left="960" w:header="720" w:footer="720" w:gutter="0"/>
          <w:cols w:space="720"/>
        </w:sectPr>
      </w:pPr>
    </w:p>
    <w:p w14:paraId="4FEDEDFF" w14:textId="77777777" w:rsidR="00FD570C" w:rsidRPr="000600B1" w:rsidRDefault="00FD570C" w:rsidP="000600B1">
      <w:pPr>
        <w:pStyle w:val="a3"/>
        <w:spacing w:line="288" w:lineRule="auto"/>
        <w:rPr>
          <w:rFonts w:ascii="Arial" w:hAnsi="Arial" w:cs="Arial"/>
          <w:sz w:val="20"/>
          <w:szCs w:val="20"/>
        </w:rPr>
      </w:pPr>
    </w:p>
    <w:p w14:paraId="75D02CC5" w14:textId="77777777" w:rsidR="00FD570C" w:rsidRPr="000600B1" w:rsidRDefault="00FD570C" w:rsidP="000600B1">
      <w:pPr>
        <w:pStyle w:val="Heading21"/>
        <w:spacing w:line="288" w:lineRule="auto"/>
        <w:jc w:val="right"/>
        <w:rPr>
          <w:rFonts w:ascii="Arial" w:hAnsi="Arial" w:cs="Arial"/>
          <w:sz w:val="20"/>
          <w:szCs w:val="20"/>
        </w:rPr>
      </w:pPr>
      <w:r w:rsidRPr="000600B1">
        <w:rPr>
          <w:rFonts w:ascii="Arial" w:hAnsi="Arial" w:cs="Arial"/>
          <w:sz w:val="20"/>
          <w:szCs w:val="20"/>
        </w:rPr>
        <w:t>Форма 4</w:t>
      </w:r>
    </w:p>
    <w:p w14:paraId="4E52794D" w14:textId="77777777" w:rsidR="00FD570C" w:rsidRPr="000600B1" w:rsidRDefault="00FD570C" w:rsidP="00364A9F">
      <w:pPr>
        <w:pStyle w:val="Heading91"/>
        <w:spacing w:before="0" w:line="288" w:lineRule="auto"/>
        <w:ind w:left="1408"/>
        <w:rPr>
          <w:rFonts w:ascii="Arial" w:hAnsi="Arial" w:cs="Arial"/>
          <w:sz w:val="20"/>
          <w:szCs w:val="20"/>
        </w:rPr>
        <w:sectPr w:rsidR="00FD570C" w:rsidRPr="000600B1" w:rsidSect="00364A9F">
          <w:headerReference w:type="default" r:id="rId82"/>
          <w:pgSz w:w="11900" w:h="16820"/>
          <w:pgMar w:top="1224" w:right="960" w:bottom="280" w:left="1280" w:header="680" w:footer="0" w:gutter="0"/>
          <w:cols w:num="2" w:space="720" w:equalWidth="0">
            <w:col w:w="5370" w:space="40"/>
            <w:col w:w="4250"/>
          </w:cols>
          <w:docGrid w:linePitch="299"/>
        </w:sectPr>
      </w:pPr>
      <w:r w:rsidRPr="000600B1">
        <w:rPr>
          <w:rFonts w:ascii="Arial" w:hAnsi="Arial" w:cs="Arial"/>
          <w:b w:val="0"/>
          <w:sz w:val="20"/>
          <w:szCs w:val="20"/>
        </w:rPr>
        <w:br w:type="column"/>
      </w:r>
    </w:p>
    <w:p w14:paraId="4D046300" w14:textId="77777777" w:rsidR="00FD570C" w:rsidRPr="000600B1" w:rsidRDefault="00FD570C" w:rsidP="000600B1">
      <w:pPr>
        <w:pStyle w:val="a3"/>
        <w:spacing w:line="288" w:lineRule="auto"/>
        <w:rPr>
          <w:rFonts w:ascii="Arial" w:hAnsi="Arial" w:cs="Arial"/>
          <w:b/>
          <w:sz w:val="20"/>
          <w:szCs w:val="20"/>
        </w:rPr>
      </w:pPr>
    </w:p>
    <w:p w14:paraId="3C56E3A6" w14:textId="77777777" w:rsidR="00FD570C" w:rsidRPr="000600B1" w:rsidRDefault="00FD570C" w:rsidP="000600B1">
      <w:pPr>
        <w:spacing w:line="288" w:lineRule="auto"/>
        <w:ind w:left="2540" w:right="742" w:hanging="1810"/>
        <w:rPr>
          <w:rFonts w:ascii="Arial" w:hAnsi="Arial" w:cs="Arial"/>
          <w:b/>
          <w:sz w:val="20"/>
          <w:szCs w:val="20"/>
          <w:lang w:val="ru-RU"/>
        </w:rPr>
      </w:pPr>
      <w:r w:rsidRPr="000600B1">
        <w:rPr>
          <w:rFonts w:ascii="Arial" w:hAnsi="Arial" w:cs="Arial"/>
          <w:b/>
          <w:sz w:val="20"/>
          <w:szCs w:val="20"/>
          <w:lang w:val="ru-RU"/>
        </w:rPr>
        <w:t>Акт про проведення приймального гідравлічного випробування напірного трубопроводу на міцність і герметичність</w:t>
      </w:r>
    </w:p>
    <w:p w14:paraId="6C681950" w14:textId="77777777" w:rsidR="00FD570C" w:rsidRPr="000600B1" w:rsidRDefault="00FD570C" w:rsidP="000600B1">
      <w:pPr>
        <w:pStyle w:val="a3"/>
        <w:spacing w:line="288" w:lineRule="auto"/>
        <w:rPr>
          <w:rFonts w:ascii="Arial" w:hAnsi="Arial" w:cs="Arial"/>
          <w:b/>
          <w:sz w:val="20"/>
          <w:szCs w:val="20"/>
          <w:lang w:val="ru-RU"/>
        </w:rPr>
      </w:pPr>
    </w:p>
    <w:p w14:paraId="70A0133C" w14:textId="77777777" w:rsidR="00FD570C" w:rsidRPr="000600B1" w:rsidRDefault="00FD570C" w:rsidP="000600B1">
      <w:pPr>
        <w:pStyle w:val="a3"/>
        <w:tabs>
          <w:tab w:val="left" w:pos="3066"/>
          <w:tab w:val="left" w:pos="6419"/>
          <w:tab w:val="left" w:pos="8250"/>
        </w:tabs>
        <w:spacing w:line="288" w:lineRule="auto"/>
        <w:ind w:left="138"/>
        <w:rPr>
          <w:rFonts w:ascii="Arial" w:hAnsi="Arial" w:cs="Arial"/>
          <w:sz w:val="20"/>
          <w:szCs w:val="20"/>
          <w:lang w:val="ru-RU"/>
        </w:rPr>
      </w:pPr>
      <w:r w:rsidRPr="000600B1">
        <w:rPr>
          <w:rFonts w:ascii="Arial" w:hAnsi="Arial" w:cs="Arial"/>
          <w:sz w:val="20"/>
          <w:szCs w:val="20"/>
          <w:lang w:val="ru-RU"/>
        </w:rPr>
        <w:t>Місто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t xml:space="preserve">"   </w:t>
      </w:r>
      <w:r w:rsidRPr="000600B1">
        <w:rPr>
          <w:rFonts w:ascii="Arial" w:hAnsi="Arial" w:cs="Arial"/>
          <w:spacing w:val="1"/>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Pr="000600B1">
        <w:rPr>
          <w:rFonts w:ascii="Arial" w:hAnsi="Arial" w:cs="Arial"/>
          <w:spacing w:val="53"/>
          <w:sz w:val="20"/>
          <w:szCs w:val="20"/>
          <w:lang w:val="ru-RU"/>
        </w:rPr>
        <w:t xml:space="preserve"> </w:t>
      </w:r>
      <w:r w:rsidRPr="000600B1">
        <w:rPr>
          <w:rFonts w:ascii="Arial" w:hAnsi="Arial" w:cs="Arial"/>
          <w:sz w:val="20"/>
          <w:szCs w:val="20"/>
          <w:lang w:val="ru-RU"/>
        </w:rPr>
        <w:t>р.</w:t>
      </w:r>
    </w:p>
    <w:p w14:paraId="480EEAB2" w14:textId="77777777" w:rsidR="00FD570C" w:rsidRPr="000600B1" w:rsidRDefault="00FD570C" w:rsidP="000600B1">
      <w:pPr>
        <w:pStyle w:val="a3"/>
        <w:spacing w:line="288" w:lineRule="auto"/>
        <w:rPr>
          <w:rFonts w:ascii="Arial" w:hAnsi="Arial" w:cs="Arial"/>
          <w:sz w:val="20"/>
          <w:szCs w:val="20"/>
          <w:lang w:val="ru-RU"/>
        </w:rPr>
      </w:pPr>
    </w:p>
    <w:p w14:paraId="7F4E78EA" w14:textId="77777777" w:rsidR="00FD570C" w:rsidRPr="000600B1" w:rsidRDefault="00FD570C" w:rsidP="000600B1">
      <w:pPr>
        <w:pStyle w:val="Heading91"/>
        <w:spacing w:before="0" w:line="288" w:lineRule="auto"/>
        <w:ind w:left="738"/>
        <w:rPr>
          <w:rFonts w:ascii="Arial" w:hAnsi="Arial" w:cs="Arial"/>
          <w:sz w:val="20"/>
          <w:szCs w:val="20"/>
          <w:lang w:val="ru-RU"/>
        </w:rPr>
      </w:pPr>
      <w:r w:rsidRPr="000600B1">
        <w:rPr>
          <w:rFonts w:ascii="Arial" w:hAnsi="Arial" w:cs="Arial"/>
          <w:sz w:val="20"/>
          <w:szCs w:val="20"/>
          <w:lang w:val="ru-RU"/>
        </w:rPr>
        <w:t>Комісія у складі представників:</w:t>
      </w:r>
    </w:p>
    <w:p w14:paraId="0081A970" w14:textId="77777777" w:rsidR="00FD570C" w:rsidRPr="000600B1" w:rsidRDefault="00FD570C" w:rsidP="000600B1">
      <w:pPr>
        <w:pStyle w:val="a3"/>
        <w:spacing w:line="288" w:lineRule="auto"/>
        <w:rPr>
          <w:rFonts w:ascii="Arial" w:hAnsi="Arial" w:cs="Arial"/>
          <w:b/>
          <w:sz w:val="20"/>
          <w:szCs w:val="20"/>
          <w:lang w:val="ru-RU"/>
        </w:rPr>
      </w:pPr>
    </w:p>
    <w:p w14:paraId="094DEE0E" w14:textId="77777777" w:rsidR="00FD570C" w:rsidRPr="000600B1" w:rsidRDefault="00FD570C" w:rsidP="000600B1">
      <w:pPr>
        <w:pStyle w:val="a3"/>
        <w:tabs>
          <w:tab w:val="left" w:pos="9200"/>
        </w:tabs>
        <w:spacing w:line="288" w:lineRule="auto"/>
        <w:ind w:left="138"/>
        <w:rPr>
          <w:rFonts w:ascii="Arial" w:hAnsi="Arial" w:cs="Arial"/>
          <w:sz w:val="20"/>
          <w:szCs w:val="20"/>
          <w:lang w:val="ru-RU"/>
        </w:rPr>
      </w:pPr>
      <w:r w:rsidRPr="000600B1">
        <w:rPr>
          <w:rFonts w:ascii="Arial" w:hAnsi="Arial" w:cs="Arial"/>
          <w:sz w:val="20"/>
          <w:szCs w:val="20"/>
          <w:lang w:val="ru-RU"/>
        </w:rPr>
        <w:t>будівельно-монтажної</w:t>
      </w:r>
      <w:r w:rsidRPr="000600B1">
        <w:rPr>
          <w:rFonts w:ascii="Arial" w:hAnsi="Arial" w:cs="Arial"/>
          <w:spacing w:val="-5"/>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DB243B1"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AFFA6B7">
          <v:line id="Line 389" o:spid="_x0000_s2128" style="position:absolute;z-index:251620352;visibility:visible;mso-wrap-distance-left:0;mso-wrap-distance-right:0;mso-position-horizontal-relative:page" from="69.5pt,14.3pt" to="541.4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" strokeweight=".72pt">
            <w10:wrap type="topAndBottom" anchorx="page"/>
          </v:line>
        </w:pict>
      </w:r>
    </w:p>
    <w:p w14:paraId="0ADB898D" w14:textId="77777777" w:rsidR="00FD570C" w:rsidRPr="000600B1" w:rsidRDefault="00FD570C" w:rsidP="000600B1">
      <w:pPr>
        <w:spacing w:line="288" w:lineRule="auto"/>
        <w:ind w:left="4537"/>
        <w:rPr>
          <w:rFonts w:ascii="Arial" w:hAnsi="Arial" w:cs="Arial"/>
          <w:i/>
          <w:sz w:val="20"/>
          <w:szCs w:val="20"/>
          <w:lang w:val="ru-RU"/>
        </w:rPr>
      </w:pPr>
      <w:r w:rsidRPr="000600B1">
        <w:rPr>
          <w:rFonts w:ascii="Arial" w:hAnsi="Arial" w:cs="Arial"/>
          <w:i/>
          <w:sz w:val="20"/>
          <w:szCs w:val="20"/>
          <w:lang w:val="ru-RU"/>
        </w:rPr>
        <w:t>(найменування організації, посада,</w:t>
      </w:r>
    </w:p>
    <w:p w14:paraId="23389072"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3CABB391">
          <v:line id="Line 390" o:spid="_x0000_s2127" style="position:absolute;z-index:251621376;visibility:visible;mso-wrap-distance-left:0;mso-wrap-distance-right:0;mso-position-horizontal-relative:page" from="70.9pt,12.4pt" to="532.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" strokeweight=".15578mm">
            <w10:wrap type="topAndBottom" anchorx="page"/>
          </v:line>
        </w:pict>
      </w:r>
    </w:p>
    <w:p w14:paraId="4C0A39AC" w14:textId="77777777" w:rsidR="00FD570C" w:rsidRPr="000600B1" w:rsidRDefault="00FD570C" w:rsidP="000600B1">
      <w:pPr>
        <w:spacing w:line="288" w:lineRule="auto"/>
        <w:ind w:left="1816" w:right="827"/>
        <w:jc w:val="center"/>
        <w:rPr>
          <w:rFonts w:ascii="Arial" w:hAnsi="Arial" w:cs="Arial"/>
          <w:i/>
          <w:sz w:val="20"/>
          <w:szCs w:val="20"/>
          <w:lang w:val="ru-RU"/>
        </w:rPr>
      </w:pPr>
      <w:r w:rsidRPr="000600B1">
        <w:rPr>
          <w:rFonts w:ascii="Arial" w:hAnsi="Arial" w:cs="Arial"/>
          <w:i/>
          <w:sz w:val="20"/>
          <w:szCs w:val="20"/>
          <w:lang w:val="ru-RU"/>
        </w:rPr>
        <w:t>прізвище, ініціали)</w:t>
      </w:r>
    </w:p>
    <w:p w14:paraId="3F534BEC" w14:textId="77777777" w:rsidR="00FD570C" w:rsidRPr="000600B1" w:rsidRDefault="00FD570C" w:rsidP="000600B1">
      <w:pPr>
        <w:pStyle w:val="a3"/>
        <w:spacing w:line="288" w:lineRule="auto"/>
        <w:rPr>
          <w:rFonts w:ascii="Arial" w:hAnsi="Arial" w:cs="Arial"/>
          <w:i/>
          <w:sz w:val="20"/>
          <w:szCs w:val="20"/>
          <w:lang w:val="ru-RU"/>
        </w:rPr>
      </w:pPr>
    </w:p>
    <w:p w14:paraId="79946304" w14:textId="77777777" w:rsidR="00FD570C" w:rsidRPr="000600B1" w:rsidRDefault="00FD570C" w:rsidP="000600B1">
      <w:pPr>
        <w:pStyle w:val="a3"/>
        <w:tabs>
          <w:tab w:val="left" w:pos="9090"/>
        </w:tabs>
        <w:spacing w:line="288" w:lineRule="auto"/>
        <w:ind w:left="138"/>
        <w:rPr>
          <w:rFonts w:ascii="Arial" w:hAnsi="Arial" w:cs="Arial"/>
          <w:sz w:val="20"/>
          <w:szCs w:val="20"/>
          <w:lang w:val="ru-RU"/>
        </w:rPr>
      </w:pPr>
      <w:r w:rsidRPr="000600B1">
        <w:rPr>
          <w:rFonts w:ascii="Arial" w:hAnsi="Arial" w:cs="Arial"/>
          <w:sz w:val="20"/>
          <w:szCs w:val="20"/>
          <w:lang w:val="ru-RU"/>
        </w:rPr>
        <w:t>технічного нагляду</w:t>
      </w:r>
      <w:r w:rsidRPr="000600B1">
        <w:rPr>
          <w:rFonts w:ascii="Arial" w:hAnsi="Arial" w:cs="Arial"/>
          <w:spacing w:val="-9"/>
          <w:sz w:val="20"/>
          <w:szCs w:val="20"/>
          <w:lang w:val="ru-RU"/>
        </w:rPr>
        <w:t xml:space="preserve"> </w:t>
      </w:r>
      <w:r w:rsidRPr="000600B1">
        <w:rPr>
          <w:rFonts w:ascii="Arial" w:hAnsi="Arial" w:cs="Arial"/>
          <w:sz w:val="20"/>
          <w:szCs w:val="20"/>
          <w:lang w:val="ru-RU"/>
        </w:rPr>
        <w:t xml:space="preserve">замовника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CA778D4" w14:textId="77777777" w:rsidR="00FD570C" w:rsidRPr="000600B1" w:rsidRDefault="00FD570C" w:rsidP="000600B1">
      <w:pPr>
        <w:spacing w:line="288" w:lineRule="auto"/>
        <w:ind w:left="3385"/>
        <w:rPr>
          <w:rFonts w:ascii="Arial" w:hAnsi="Arial" w:cs="Arial"/>
          <w:i/>
          <w:sz w:val="20"/>
          <w:szCs w:val="20"/>
          <w:lang w:val="ru-RU"/>
        </w:rPr>
      </w:pPr>
      <w:r w:rsidRPr="000600B1">
        <w:rPr>
          <w:rFonts w:ascii="Arial" w:hAnsi="Arial" w:cs="Arial"/>
          <w:i/>
          <w:sz w:val="20"/>
          <w:szCs w:val="20"/>
          <w:lang w:val="ru-RU"/>
        </w:rPr>
        <w:t>(найменування організації, посада, прізвище, ініціали)</w:t>
      </w:r>
    </w:p>
    <w:p w14:paraId="4FD337E7" w14:textId="77777777" w:rsidR="00FD570C" w:rsidRPr="000600B1" w:rsidRDefault="00FD570C" w:rsidP="000600B1">
      <w:pPr>
        <w:pStyle w:val="a3"/>
        <w:tabs>
          <w:tab w:val="left" w:pos="9157"/>
        </w:tabs>
        <w:spacing w:line="288" w:lineRule="auto"/>
        <w:ind w:left="138"/>
        <w:rPr>
          <w:rFonts w:ascii="Arial" w:hAnsi="Arial" w:cs="Arial"/>
          <w:sz w:val="20"/>
          <w:szCs w:val="20"/>
          <w:lang w:val="ru-RU"/>
        </w:rPr>
      </w:pPr>
      <w:r w:rsidRPr="000600B1">
        <w:rPr>
          <w:rFonts w:ascii="Arial" w:hAnsi="Arial" w:cs="Arial"/>
          <w:sz w:val="20"/>
          <w:szCs w:val="20"/>
          <w:lang w:val="ru-RU"/>
        </w:rPr>
        <w:t>експлуатаційної</w:t>
      </w:r>
      <w:r w:rsidRPr="000600B1">
        <w:rPr>
          <w:rFonts w:ascii="Arial" w:hAnsi="Arial" w:cs="Arial"/>
          <w:spacing w:val="-8"/>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5147F6B" w14:textId="77777777" w:rsidR="00FD570C" w:rsidRPr="000600B1" w:rsidRDefault="00FD570C" w:rsidP="000600B1">
      <w:pPr>
        <w:spacing w:line="288" w:lineRule="auto"/>
        <w:ind w:left="3579"/>
        <w:rPr>
          <w:rFonts w:ascii="Arial" w:hAnsi="Arial" w:cs="Arial"/>
          <w:i/>
          <w:sz w:val="20"/>
          <w:szCs w:val="20"/>
          <w:lang w:val="ru-RU"/>
        </w:rPr>
      </w:pPr>
      <w:r w:rsidRPr="000600B1">
        <w:rPr>
          <w:rFonts w:ascii="Arial" w:hAnsi="Arial" w:cs="Arial"/>
          <w:i/>
          <w:sz w:val="20"/>
          <w:szCs w:val="20"/>
          <w:lang w:val="ru-RU"/>
        </w:rPr>
        <w:t>(найменування організації, посада, прізвище, ініціали)</w:t>
      </w:r>
    </w:p>
    <w:p w14:paraId="2E69184B" w14:textId="77777777" w:rsidR="00FD570C" w:rsidRPr="000600B1" w:rsidRDefault="00FD570C" w:rsidP="000600B1">
      <w:pPr>
        <w:pStyle w:val="a3"/>
        <w:spacing w:line="288" w:lineRule="auto"/>
        <w:rPr>
          <w:rFonts w:ascii="Arial" w:hAnsi="Arial" w:cs="Arial"/>
          <w:i/>
          <w:sz w:val="20"/>
          <w:szCs w:val="20"/>
          <w:lang w:val="ru-RU"/>
        </w:rPr>
      </w:pPr>
    </w:p>
    <w:p w14:paraId="10D5C8CB" w14:textId="77777777" w:rsidR="00FD570C" w:rsidRPr="000600B1" w:rsidRDefault="00FD570C" w:rsidP="000600B1">
      <w:pPr>
        <w:pStyle w:val="a3"/>
        <w:tabs>
          <w:tab w:val="left" w:pos="8470"/>
        </w:tabs>
        <w:spacing w:line="288" w:lineRule="auto"/>
        <w:ind w:left="138" w:right="618"/>
        <w:rPr>
          <w:rFonts w:ascii="Arial" w:hAnsi="Arial" w:cs="Arial"/>
          <w:sz w:val="20"/>
          <w:szCs w:val="20"/>
          <w:lang w:val="ru-RU"/>
        </w:rPr>
      </w:pPr>
      <w:r w:rsidRPr="000600B1">
        <w:rPr>
          <w:rFonts w:ascii="Arial" w:hAnsi="Arial" w:cs="Arial"/>
          <w:sz w:val="20"/>
          <w:szCs w:val="20"/>
          <w:lang w:val="ru-RU"/>
        </w:rPr>
        <w:t>склала цей акт про проведення приймального гідравлічного випробування на міцність і герме- тичність ділянки напірного</w:t>
      </w:r>
      <w:r w:rsidRPr="000600B1">
        <w:rPr>
          <w:rFonts w:ascii="Arial" w:hAnsi="Arial" w:cs="Arial"/>
          <w:spacing w:val="-14"/>
          <w:sz w:val="20"/>
          <w:szCs w:val="20"/>
          <w:lang w:val="ru-RU"/>
        </w:rPr>
        <w:t xml:space="preserve"> </w:t>
      </w:r>
      <w:r w:rsidRPr="000600B1">
        <w:rPr>
          <w:rFonts w:ascii="Arial" w:hAnsi="Arial" w:cs="Arial"/>
          <w:sz w:val="20"/>
          <w:szCs w:val="20"/>
          <w:lang w:val="ru-RU"/>
        </w:rPr>
        <w:t>трубопроводу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484DB86" w14:textId="77777777" w:rsidR="00FD570C" w:rsidRPr="000600B1" w:rsidRDefault="00FD570C" w:rsidP="000600B1">
      <w:pPr>
        <w:spacing w:line="288" w:lineRule="auto"/>
        <w:ind w:left="5089"/>
        <w:rPr>
          <w:rFonts w:ascii="Arial" w:hAnsi="Arial" w:cs="Arial"/>
          <w:i/>
          <w:sz w:val="20"/>
          <w:szCs w:val="20"/>
          <w:lang w:val="ru-RU"/>
        </w:rPr>
      </w:pPr>
      <w:r w:rsidRPr="000600B1">
        <w:rPr>
          <w:rFonts w:ascii="Arial" w:hAnsi="Arial" w:cs="Arial"/>
          <w:i/>
          <w:sz w:val="20"/>
          <w:szCs w:val="20"/>
          <w:lang w:val="ru-RU"/>
        </w:rPr>
        <w:t>(найменування об 'єкта та номери</w:t>
      </w:r>
    </w:p>
    <w:p w14:paraId="27E6A455"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22148989">
          <v:line id="Line 391" o:spid="_x0000_s2126" style="position:absolute;z-index:251622400;visibility:visible;mso-wrap-distance-left:0;mso-wrap-distance-right:0;mso-position-horizontal-relative:page" from="70.9pt,15.5pt" to="527.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" strokeweight=".15578mm">
            <w10:wrap type="topAndBottom" anchorx="page"/>
          </v:line>
        </w:pict>
      </w:r>
      <w:r>
        <w:rPr>
          <w:noProof/>
          <w:lang w:val="ru-RU" w:eastAsia="ru-RU"/>
        </w:rPr>
        <w:pict w14:anchorId="08ED07AB">
          <v:line id="Line 392" o:spid="_x0000_s2125" style="position:absolute;z-index:251623424;visibility:visible;mso-wrap-distance-left:0;mso-wrap-distance-right:0;mso-position-horizontal-relative:page" from="69.5pt,35.3pt" to="541.4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" strokeweight=".72pt">
            <w10:wrap type="topAndBottom" anchorx="page"/>
          </v:line>
        </w:pict>
      </w:r>
    </w:p>
    <w:p w14:paraId="563B2612" w14:textId="77777777" w:rsidR="00FD570C" w:rsidRPr="000600B1" w:rsidRDefault="00FD570C" w:rsidP="000600B1">
      <w:pPr>
        <w:pStyle w:val="a3"/>
        <w:spacing w:line="288" w:lineRule="auto"/>
        <w:rPr>
          <w:rFonts w:ascii="Arial" w:hAnsi="Arial" w:cs="Arial"/>
          <w:i/>
          <w:sz w:val="20"/>
          <w:szCs w:val="20"/>
          <w:lang w:val="ru-RU"/>
        </w:rPr>
      </w:pPr>
    </w:p>
    <w:p w14:paraId="36306E89" w14:textId="77777777" w:rsidR="00FD570C" w:rsidRPr="000600B1" w:rsidRDefault="00FD570C" w:rsidP="000600B1">
      <w:pPr>
        <w:spacing w:line="288" w:lineRule="auto"/>
        <w:ind w:left="1816" w:right="1524"/>
        <w:jc w:val="center"/>
        <w:rPr>
          <w:rFonts w:ascii="Arial" w:hAnsi="Arial" w:cs="Arial"/>
          <w:i/>
          <w:sz w:val="20"/>
          <w:szCs w:val="20"/>
          <w:lang w:val="ru-RU"/>
        </w:rPr>
      </w:pPr>
      <w:r w:rsidRPr="000600B1">
        <w:rPr>
          <w:rFonts w:ascii="Arial" w:hAnsi="Arial" w:cs="Arial"/>
          <w:i/>
          <w:sz w:val="20"/>
          <w:szCs w:val="20"/>
          <w:lang w:val="ru-RU"/>
        </w:rPr>
        <w:t>пікетів на його межах,</w:t>
      </w:r>
    </w:p>
    <w:p w14:paraId="7B0D4A1E"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084BD5C2">
          <v:line id="Line 393" o:spid="_x0000_s2124" style="position:absolute;z-index:251624448;visibility:visible;mso-wrap-distance-left:0;mso-wrap-distance-right:0;mso-position-horizontal-relative:page" from="70.9pt,12.5pt" to="53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" strokeweight=".15578mm">
            <w10:wrap type="topAndBottom" anchorx="page"/>
          </v:line>
        </w:pict>
      </w:r>
    </w:p>
    <w:p w14:paraId="47E1649F" w14:textId="77777777" w:rsidR="00FD570C" w:rsidRPr="000600B1" w:rsidRDefault="00FD570C" w:rsidP="000600B1">
      <w:pPr>
        <w:spacing w:line="288" w:lineRule="auto"/>
        <w:ind w:left="1129"/>
        <w:rPr>
          <w:rFonts w:ascii="Arial" w:hAnsi="Arial" w:cs="Arial"/>
          <w:i/>
          <w:sz w:val="20"/>
          <w:szCs w:val="20"/>
          <w:lang w:val="ru-RU"/>
        </w:rPr>
      </w:pPr>
      <w:r w:rsidRPr="000600B1">
        <w:rPr>
          <w:rFonts w:ascii="Arial" w:hAnsi="Arial" w:cs="Arial"/>
          <w:i/>
          <w:sz w:val="20"/>
          <w:szCs w:val="20"/>
          <w:lang w:val="ru-RU"/>
        </w:rPr>
        <w:t>довжина трубопроводу, діаметр, матеріал труб і стикових з 'єднань)</w:t>
      </w:r>
    </w:p>
    <w:p w14:paraId="2CDE0E31" w14:textId="77777777" w:rsidR="00FD570C" w:rsidRPr="000600B1" w:rsidRDefault="00FD570C" w:rsidP="000600B1">
      <w:pPr>
        <w:pStyle w:val="a3"/>
        <w:spacing w:line="288" w:lineRule="auto"/>
        <w:ind w:left="138" w:right="149"/>
        <w:jc w:val="both"/>
        <w:rPr>
          <w:rFonts w:ascii="Arial" w:hAnsi="Arial" w:cs="Arial"/>
          <w:sz w:val="20"/>
          <w:szCs w:val="20"/>
          <w:lang w:val="ru-RU"/>
        </w:rPr>
      </w:pPr>
      <w:r w:rsidRPr="000600B1">
        <w:rPr>
          <w:rFonts w:ascii="Arial" w:hAnsi="Arial" w:cs="Arial"/>
          <w:sz w:val="20"/>
          <w:szCs w:val="20"/>
          <w:lang w:val="ru-RU"/>
        </w:rPr>
        <w:t xml:space="preserve">Зазначені в робочій документації величини розрахункового внутрішнього тиску трубопроводу, що </w:t>
      </w:r>
      <w:r w:rsidRPr="000600B1">
        <w:rPr>
          <w:rFonts w:ascii="Arial" w:hAnsi="Arial" w:cs="Arial"/>
          <w:position w:val="2"/>
          <w:sz w:val="20"/>
          <w:szCs w:val="20"/>
          <w:lang w:val="ru-RU"/>
        </w:rPr>
        <w:t xml:space="preserve">проходить випробування, </w:t>
      </w:r>
      <w:r w:rsidRPr="000600B1">
        <w:rPr>
          <w:rFonts w:ascii="Arial" w:hAnsi="Arial" w:cs="Arial"/>
          <w:i/>
          <w:position w:val="2"/>
          <w:sz w:val="20"/>
          <w:szCs w:val="20"/>
          <w:lang w:val="ru-RU"/>
        </w:rPr>
        <w:t>Р</w:t>
      </w:r>
      <w:r w:rsidRPr="000600B1">
        <w:rPr>
          <w:rFonts w:ascii="Arial" w:hAnsi="Arial" w:cs="Arial"/>
          <w:i/>
          <w:sz w:val="20"/>
          <w:szCs w:val="20"/>
          <w:lang w:val="ru-RU"/>
        </w:rPr>
        <w:t xml:space="preserve">р </w:t>
      </w:r>
      <w:r w:rsidR="0086173E">
        <w:rPr>
          <w:rFonts w:ascii="Arial" w:hAnsi="Arial" w:cs="Arial"/>
          <w:position w:val="2"/>
          <w:sz w:val="20"/>
          <w:szCs w:val="20"/>
          <w:lang w:val="ru-RU"/>
        </w:rPr>
        <w:t>становить ____МПа (____</w:t>
      </w:r>
      <w:r w:rsidRPr="000600B1">
        <w:rPr>
          <w:rFonts w:ascii="Arial" w:hAnsi="Arial" w:cs="Arial"/>
          <w:position w:val="2"/>
          <w:sz w:val="20"/>
          <w:szCs w:val="20"/>
          <w:lang w:val="ru-RU"/>
        </w:rPr>
        <w:t>кгс/см</w:t>
      </w:r>
      <w:r w:rsidRPr="0086173E">
        <w:rPr>
          <w:rFonts w:ascii="Arial" w:hAnsi="Arial" w:cs="Arial"/>
          <w:position w:val="10"/>
          <w:sz w:val="16"/>
          <w:szCs w:val="16"/>
          <w:lang w:val="ru-RU"/>
        </w:rPr>
        <w:t>2</w:t>
      </w:r>
      <w:r w:rsidRPr="000600B1">
        <w:rPr>
          <w:rFonts w:ascii="Arial" w:hAnsi="Arial" w:cs="Arial"/>
          <w:position w:val="2"/>
          <w:sz w:val="20"/>
          <w:szCs w:val="20"/>
          <w:lang w:val="ru-RU"/>
        </w:rPr>
        <w:t xml:space="preserve">)     і випробного тиску </w:t>
      </w:r>
      <w:r w:rsidRPr="00D60602">
        <w:rPr>
          <w:i/>
          <w:position w:val="2"/>
          <w:lang w:val="ru-RU"/>
        </w:rPr>
        <w:t>Р</w:t>
      </w:r>
      <w:r w:rsidRPr="00D60602">
        <w:rPr>
          <w:i/>
          <w:lang w:val="ru-RU"/>
        </w:rPr>
        <w:t xml:space="preserve">в </w:t>
      </w:r>
      <w:r w:rsidR="0086173E" w:rsidRPr="00D60602">
        <w:rPr>
          <w:position w:val="2"/>
          <w:lang w:val="ru-RU"/>
        </w:rPr>
        <w:t>=</w:t>
      </w:r>
      <w:r w:rsidR="0086173E">
        <w:rPr>
          <w:rFonts w:ascii="Arial" w:hAnsi="Arial" w:cs="Arial"/>
          <w:position w:val="2"/>
          <w:sz w:val="20"/>
          <w:szCs w:val="20"/>
          <w:lang w:val="ru-RU"/>
        </w:rPr>
        <w:t>_____</w:t>
      </w:r>
      <w:r w:rsidRPr="000600B1">
        <w:rPr>
          <w:rFonts w:ascii="Arial" w:hAnsi="Arial" w:cs="Arial"/>
          <w:position w:val="2"/>
          <w:sz w:val="20"/>
          <w:szCs w:val="20"/>
          <w:lang w:val="ru-RU"/>
        </w:rPr>
        <w:t xml:space="preserve">МПа </w:t>
      </w:r>
      <w:r w:rsidRPr="000600B1">
        <w:rPr>
          <w:rFonts w:ascii="Arial" w:hAnsi="Arial" w:cs="Arial"/>
          <w:sz w:val="20"/>
          <w:szCs w:val="20"/>
          <w:lang w:val="ru-RU"/>
        </w:rPr>
        <w:t>(</w:t>
      </w:r>
      <w:r w:rsidR="0086173E">
        <w:rPr>
          <w:rFonts w:ascii="Arial" w:hAnsi="Arial" w:cs="Arial"/>
          <w:sz w:val="20"/>
          <w:szCs w:val="20"/>
          <w:lang w:val="ru-RU"/>
        </w:rPr>
        <w:t>____</w:t>
      </w:r>
      <w:r w:rsidRPr="000600B1">
        <w:rPr>
          <w:rFonts w:ascii="Arial" w:hAnsi="Arial" w:cs="Arial"/>
          <w:sz w:val="20"/>
          <w:szCs w:val="20"/>
          <w:lang w:val="ru-RU"/>
        </w:rPr>
        <w:t>кгс/см</w:t>
      </w:r>
      <w:r w:rsidRPr="0086173E">
        <w:rPr>
          <w:rFonts w:ascii="Arial" w:hAnsi="Arial" w:cs="Arial"/>
          <w:position w:val="8"/>
          <w:sz w:val="16"/>
          <w:szCs w:val="16"/>
          <w:lang w:val="ru-RU"/>
        </w:rPr>
        <w:t>2</w:t>
      </w:r>
      <w:r w:rsidRPr="000600B1">
        <w:rPr>
          <w:rFonts w:ascii="Arial" w:hAnsi="Arial" w:cs="Arial"/>
          <w:sz w:val="20"/>
          <w:szCs w:val="20"/>
          <w:lang w:val="ru-RU"/>
        </w:rPr>
        <w:t>)</w:t>
      </w:r>
    </w:p>
    <w:p w14:paraId="5DD32CE4" w14:textId="77777777" w:rsidR="00FD570C" w:rsidRPr="000600B1" w:rsidRDefault="00FD570C" w:rsidP="000600B1">
      <w:pPr>
        <w:pStyle w:val="a3"/>
        <w:spacing w:line="288" w:lineRule="auto"/>
        <w:ind w:left="138" w:right="134"/>
        <w:jc w:val="both"/>
        <w:rPr>
          <w:rFonts w:ascii="Arial" w:hAnsi="Arial" w:cs="Arial"/>
          <w:sz w:val="20"/>
          <w:szCs w:val="20"/>
          <w:lang w:val="ru-RU"/>
        </w:rPr>
      </w:pPr>
      <w:r w:rsidRPr="000600B1">
        <w:rPr>
          <w:rFonts w:ascii="Arial" w:hAnsi="Arial" w:cs="Arial"/>
          <w:sz w:val="20"/>
          <w:szCs w:val="20"/>
          <w:lang w:val="ru-RU"/>
        </w:rPr>
        <w:t xml:space="preserve">Вимірювання тиску під час випробування провадилось технічним манометром класу точності </w:t>
      </w:r>
      <w:r w:rsidR="0086173E">
        <w:rPr>
          <w:rFonts w:ascii="Arial" w:hAnsi="Arial" w:cs="Arial"/>
          <w:sz w:val="20"/>
          <w:szCs w:val="20"/>
          <w:lang w:val="ru-RU"/>
        </w:rPr>
        <w:t>____</w:t>
      </w:r>
      <w:r w:rsidRPr="000600B1">
        <w:rPr>
          <w:rFonts w:ascii="Arial" w:hAnsi="Arial" w:cs="Arial"/>
          <w:sz w:val="20"/>
          <w:szCs w:val="20"/>
          <w:lang w:val="ru-RU"/>
        </w:rPr>
        <w:t>з верх</w:t>
      </w:r>
      <w:r w:rsidR="0086173E">
        <w:rPr>
          <w:rFonts w:ascii="Arial" w:hAnsi="Arial" w:cs="Arial"/>
          <w:sz w:val="20"/>
          <w:szCs w:val="20"/>
          <w:lang w:val="ru-RU"/>
        </w:rPr>
        <w:t>ньою межею вимірювань____</w:t>
      </w:r>
      <w:r w:rsidRPr="000600B1">
        <w:rPr>
          <w:rFonts w:ascii="Arial" w:hAnsi="Arial" w:cs="Arial"/>
          <w:sz w:val="20"/>
          <w:szCs w:val="20"/>
          <w:lang w:val="ru-RU"/>
        </w:rPr>
        <w:t>кгс/см</w:t>
      </w:r>
      <w:proofErr w:type="gramStart"/>
      <w:r w:rsidRPr="0086173E">
        <w:rPr>
          <w:rFonts w:ascii="Arial" w:hAnsi="Arial" w:cs="Arial"/>
          <w:position w:val="8"/>
          <w:sz w:val="16"/>
          <w:szCs w:val="16"/>
          <w:lang w:val="ru-RU"/>
        </w:rPr>
        <w:t>2</w:t>
      </w:r>
      <w:r w:rsidRPr="000600B1">
        <w:rPr>
          <w:rFonts w:ascii="Arial" w:hAnsi="Arial" w:cs="Arial"/>
          <w:position w:val="8"/>
          <w:sz w:val="20"/>
          <w:szCs w:val="20"/>
          <w:lang w:val="ru-RU"/>
        </w:rPr>
        <w:t xml:space="preserve"> </w:t>
      </w:r>
      <w:r w:rsidRPr="000600B1">
        <w:rPr>
          <w:rFonts w:ascii="Arial" w:hAnsi="Arial" w:cs="Arial"/>
          <w:sz w:val="20"/>
          <w:szCs w:val="20"/>
          <w:lang w:val="ru-RU"/>
        </w:rPr>
        <w:t>.</w:t>
      </w:r>
      <w:proofErr w:type="gramEnd"/>
      <w:r w:rsidRPr="000600B1">
        <w:rPr>
          <w:rFonts w:ascii="Arial" w:hAnsi="Arial" w:cs="Arial"/>
          <w:sz w:val="20"/>
          <w:szCs w:val="20"/>
          <w:lang w:val="ru-RU"/>
        </w:rPr>
        <w:t xml:space="preserve"> Ціна поді</w:t>
      </w:r>
      <w:r w:rsidR="0086173E">
        <w:rPr>
          <w:rFonts w:ascii="Arial" w:hAnsi="Arial" w:cs="Arial"/>
          <w:sz w:val="20"/>
          <w:szCs w:val="20"/>
          <w:lang w:val="ru-RU"/>
        </w:rPr>
        <w:t>лки шкали манометра_____</w:t>
      </w:r>
      <w:r w:rsidRPr="000600B1">
        <w:rPr>
          <w:rFonts w:ascii="Arial" w:hAnsi="Arial" w:cs="Arial"/>
          <w:sz w:val="20"/>
          <w:szCs w:val="20"/>
          <w:lang w:val="ru-RU"/>
        </w:rPr>
        <w:t>кгс/см</w:t>
      </w:r>
      <w:r w:rsidRPr="000600B1">
        <w:rPr>
          <w:rFonts w:ascii="Arial" w:hAnsi="Arial" w:cs="Arial"/>
          <w:position w:val="8"/>
          <w:sz w:val="20"/>
          <w:szCs w:val="20"/>
          <w:lang w:val="ru-RU"/>
        </w:rPr>
        <w:t>2</w:t>
      </w:r>
    </w:p>
    <w:p w14:paraId="096DFE6C" w14:textId="77777777" w:rsidR="00FD570C" w:rsidRPr="000600B1" w:rsidRDefault="00FD570C" w:rsidP="000600B1">
      <w:pPr>
        <w:pStyle w:val="a3"/>
        <w:spacing w:line="288" w:lineRule="auto"/>
        <w:ind w:left="138"/>
        <w:jc w:val="both"/>
        <w:rPr>
          <w:rFonts w:ascii="Arial" w:hAnsi="Arial" w:cs="Arial"/>
          <w:sz w:val="20"/>
          <w:szCs w:val="20"/>
          <w:lang w:val="ru-RU"/>
        </w:rPr>
      </w:pPr>
      <w:r w:rsidRPr="000600B1">
        <w:rPr>
          <w:rFonts w:ascii="Arial" w:hAnsi="Arial" w:cs="Arial"/>
          <w:sz w:val="20"/>
          <w:szCs w:val="20"/>
          <w:lang w:val="ru-RU"/>
        </w:rPr>
        <w:t>Манометр був розміщений</w:t>
      </w:r>
      <w:r w:rsidR="0086173E">
        <w:rPr>
          <w:rFonts w:ascii="Arial" w:hAnsi="Arial" w:cs="Arial"/>
          <w:sz w:val="20"/>
          <w:szCs w:val="20"/>
          <w:lang w:val="ru-RU"/>
        </w:rPr>
        <w:t xml:space="preserve"> вище осі трубопроводу на____</w:t>
      </w:r>
      <w:r w:rsidRPr="000600B1">
        <w:rPr>
          <w:rFonts w:ascii="Arial" w:hAnsi="Arial" w:cs="Arial"/>
          <w:sz w:val="20"/>
          <w:szCs w:val="20"/>
          <w:lang w:val="ru-RU"/>
        </w:rPr>
        <w:t xml:space="preserve"> м</w:t>
      </w:r>
    </w:p>
    <w:p w14:paraId="5BC635AC" w14:textId="77777777" w:rsidR="00FD570C" w:rsidRPr="00B46292" w:rsidRDefault="00FD570C" w:rsidP="000600B1">
      <w:pPr>
        <w:pStyle w:val="a3"/>
        <w:spacing w:line="288" w:lineRule="auto"/>
        <w:ind w:left="138" w:right="137"/>
        <w:jc w:val="both"/>
        <w:rPr>
          <w:rFonts w:ascii="Arial" w:hAnsi="Arial" w:cs="Arial"/>
          <w:sz w:val="20"/>
          <w:szCs w:val="20"/>
          <w:lang w:val="ru-RU"/>
        </w:rPr>
      </w:pPr>
      <w:r w:rsidRPr="000600B1">
        <w:rPr>
          <w:rFonts w:ascii="Arial" w:hAnsi="Arial" w:cs="Arial"/>
          <w:sz w:val="20"/>
          <w:szCs w:val="20"/>
          <w:lang w:val="ru-RU"/>
        </w:rPr>
        <w:t xml:space="preserve">Для зазначених вище величин внутрішнього розрахункового і випробного тиску трубопроводу, що </w:t>
      </w:r>
      <w:r w:rsidRPr="000600B1">
        <w:rPr>
          <w:rFonts w:ascii="Arial" w:hAnsi="Arial" w:cs="Arial"/>
          <w:position w:val="2"/>
          <w:sz w:val="20"/>
          <w:szCs w:val="20"/>
          <w:lang w:val="ru-RU"/>
        </w:rPr>
        <w:t xml:space="preserve">проходить випробування, показання манометра </w:t>
      </w:r>
      <w:r w:rsidRPr="00057FA5">
        <w:rPr>
          <w:i/>
          <w:position w:val="2"/>
          <w:lang w:val="ru-RU"/>
        </w:rPr>
        <w:t>Р</w:t>
      </w:r>
      <w:r w:rsidRPr="00057FA5">
        <w:rPr>
          <w:i/>
          <w:lang w:val="ru-RU"/>
        </w:rPr>
        <w:t>р</w:t>
      </w:r>
      <w:r w:rsidRPr="00057FA5">
        <w:rPr>
          <w:i/>
          <w:position w:val="2"/>
          <w:lang w:val="ru-RU"/>
        </w:rPr>
        <w:t>.</w:t>
      </w:r>
      <w:r w:rsidRPr="00057FA5">
        <w:rPr>
          <w:i/>
          <w:lang w:val="ru-RU"/>
        </w:rPr>
        <w:t xml:space="preserve">м.. </w:t>
      </w:r>
      <w:r w:rsidRPr="00B46292">
        <w:rPr>
          <w:position w:val="2"/>
          <w:lang w:val="ru-RU"/>
        </w:rPr>
        <w:t xml:space="preserve">і </w:t>
      </w:r>
      <w:proofErr w:type="gramStart"/>
      <w:r w:rsidRPr="00B46292">
        <w:rPr>
          <w:i/>
          <w:position w:val="2"/>
          <w:lang w:val="ru-RU"/>
        </w:rPr>
        <w:t>Р</w:t>
      </w:r>
      <w:r w:rsidRPr="00B46292">
        <w:rPr>
          <w:i/>
          <w:lang w:val="ru-RU"/>
        </w:rPr>
        <w:t>в.м</w:t>
      </w:r>
      <w:proofErr w:type="gramEnd"/>
      <w:r w:rsidRPr="00B46292">
        <w:rPr>
          <w:rFonts w:ascii="Arial" w:hAnsi="Arial" w:cs="Arial"/>
          <w:i/>
          <w:sz w:val="20"/>
          <w:szCs w:val="20"/>
          <w:lang w:val="ru-RU"/>
        </w:rPr>
        <w:t xml:space="preserve"> </w:t>
      </w:r>
      <w:r w:rsidRPr="00B46292">
        <w:rPr>
          <w:rFonts w:ascii="Arial" w:hAnsi="Arial" w:cs="Arial"/>
          <w:position w:val="2"/>
          <w:sz w:val="20"/>
          <w:szCs w:val="20"/>
          <w:lang w:val="ru-RU"/>
        </w:rPr>
        <w:t>повинні бути відповідно:</w:t>
      </w:r>
    </w:p>
    <w:p w14:paraId="5E05E96A" w14:textId="77777777" w:rsidR="00FD570C" w:rsidRDefault="00D60602" w:rsidP="000600B1">
      <w:pPr>
        <w:spacing w:line="288" w:lineRule="auto"/>
        <w:jc w:val="both"/>
        <w:rPr>
          <w:rFonts w:ascii="Arial" w:hAnsi="Arial" w:cs="Arial"/>
          <w:sz w:val="20"/>
          <w:szCs w:val="20"/>
          <w:lang w:val="uk-UA"/>
        </w:rPr>
      </w:pPr>
      <w:r>
        <w:rPr>
          <w:rFonts w:ascii="Arial" w:hAnsi="Arial" w:cs="Arial"/>
          <w:noProof/>
          <w:sz w:val="20"/>
          <w:szCs w:val="20"/>
        </w:rPr>
        <w:drawing>
          <wp:anchor distT="0" distB="0" distL="114300" distR="114300" simplePos="0" relativeHeight="251663872" behindDoc="1" locked="0" layoutInCell="1" allowOverlap="1" wp14:anchorId="60543483" wp14:editId="196F78E8">
            <wp:simplePos x="0" y="0"/>
            <wp:positionH relativeFrom="column">
              <wp:posOffset>1193800</wp:posOffset>
            </wp:positionH>
            <wp:positionV relativeFrom="paragraph">
              <wp:posOffset>145415</wp:posOffset>
            </wp:positionV>
            <wp:extent cx="3643630" cy="393700"/>
            <wp:effectExtent l="0" t="0" r="0" b="0"/>
            <wp:wrapTight wrapText="bothSides">
              <wp:wrapPolygon edited="0">
                <wp:start x="0" y="0"/>
                <wp:lineTo x="0" y="20903"/>
                <wp:lineTo x="21457" y="20903"/>
                <wp:lineTo x="21457"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43630" cy="393700"/>
                    </a:xfrm>
                    <a:prstGeom prst="rect">
                      <a:avLst/>
                    </a:prstGeom>
                    <a:noFill/>
                    <a:ln>
                      <a:noFill/>
                    </a:ln>
                  </pic:spPr>
                </pic:pic>
              </a:graphicData>
            </a:graphic>
          </wp:anchor>
        </w:drawing>
      </w:r>
    </w:p>
    <w:p w14:paraId="23D870DC" w14:textId="77777777" w:rsidR="00DD196A" w:rsidRPr="00DD196A" w:rsidRDefault="00DD196A" w:rsidP="000600B1">
      <w:pPr>
        <w:spacing w:line="288" w:lineRule="auto"/>
        <w:jc w:val="both"/>
        <w:rPr>
          <w:rFonts w:ascii="Arial" w:hAnsi="Arial" w:cs="Arial"/>
          <w:sz w:val="20"/>
          <w:szCs w:val="20"/>
          <w:lang w:val="uk-UA"/>
        </w:rPr>
        <w:sectPr w:rsidR="00DD196A" w:rsidRPr="00DD196A" w:rsidSect="00364A9F">
          <w:type w:val="continuous"/>
          <w:pgSz w:w="11900" w:h="16820"/>
          <w:pgMar w:top="1224" w:right="960" w:bottom="280" w:left="1280" w:header="720" w:footer="720" w:gutter="0"/>
          <w:cols w:space="720"/>
        </w:sectPr>
      </w:pPr>
    </w:p>
    <w:p w14:paraId="416E6A3C" w14:textId="77777777" w:rsidR="00FD570C" w:rsidRPr="00B46292" w:rsidRDefault="00FD570C" w:rsidP="000600B1">
      <w:pPr>
        <w:spacing w:line="288" w:lineRule="auto"/>
        <w:rPr>
          <w:rFonts w:ascii="Arial" w:hAnsi="Arial" w:cs="Arial"/>
          <w:sz w:val="20"/>
          <w:szCs w:val="20"/>
          <w:lang w:val="ru-RU"/>
        </w:rPr>
        <w:sectPr w:rsidR="00FD570C" w:rsidRPr="00B46292" w:rsidSect="00364A9F">
          <w:type w:val="continuous"/>
          <w:pgSz w:w="11900" w:h="16820"/>
          <w:pgMar w:top="1224" w:right="960" w:bottom="280" w:left="1280" w:header="720" w:footer="720" w:gutter="0"/>
          <w:cols w:num="7" w:space="720" w:equalWidth="0">
            <w:col w:w="936" w:space="40"/>
            <w:col w:w="572" w:space="40"/>
            <w:col w:w="839" w:space="877"/>
            <w:col w:w="2053" w:space="40"/>
            <w:col w:w="535" w:space="40"/>
            <w:col w:w="840" w:space="728"/>
            <w:col w:w="2120"/>
          </w:cols>
        </w:sectPr>
      </w:pPr>
    </w:p>
    <w:p w14:paraId="43EE501F" w14:textId="77777777" w:rsidR="00FD570C" w:rsidRPr="00B46292" w:rsidRDefault="00FD570C" w:rsidP="000600B1">
      <w:pPr>
        <w:pStyle w:val="a3"/>
        <w:spacing w:line="288" w:lineRule="auto"/>
        <w:rPr>
          <w:rFonts w:ascii="Arial" w:hAnsi="Arial" w:cs="Arial"/>
          <w:sz w:val="20"/>
          <w:szCs w:val="20"/>
          <w:lang w:val="ru-RU"/>
        </w:rPr>
      </w:pPr>
    </w:p>
    <w:p w14:paraId="28848450" w14:textId="77777777" w:rsidR="00FD570C" w:rsidRPr="000600B1" w:rsidRDefault="00FD570C" w:rsidP="000600B1">
      <w:pPr>
        <w:pStyle w:val="a3"/>
        <w:tabs>
          <w:tab w:val="left" w:pos="1681"/>
        </w:tabs>
        <w:spacing w:line="288" w:lineRule="auto"/>
        <w:ind w:left="138" w:right="439" w:firstLine="331"/>
        <w:rPr>
          <w:rFonts w:ascii="Arial" w:hAnsi="Arial" w:cs="Arial"/>
          <w:sz w:val="20"/>
          <w:szCs w:val="20"/>
          <w:lang w:val="ru-RU"/>
        </w:rPr>
      </w:pPr>
      <w:r w:rsidRPr="000600B1">
        <w:rPr>
          <w:rFonts w:ascii="Arial" w:hAnsi="Arial" w:cs="Arial"/>
          <w:sz w:val="20"/>
          <w:szCs w:val="20"/>
          <w:lang w:val="ru-RU"/>
        </w:rPr>
        <w:t>Допустима витрата підкачаної води згідно з таблицею 6 СНіП 3.05.04 на 1 км трубопроводу становить</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л/хв або у перерахунку на довжину трубопроводу, що проходить</w:t>
      </w:r>
      <w:r w:rsidRPr="000600B1">
        <w:rPr>
          <w:rFonts w:ascii="Arial" w:hAnsi="Arial" w:cs="Arial"/>
          <w:spacing w:val="-23"/>
          <w:sz w:val="20"/>
          <w:szCs w:val="20"/>
          <w:lang w:val="ru-RU"/>
        </w:rPr>
        <w:t xml:space="preserve"> </w:t>
      </w:r>
      <w:r w:rsidRPr="000600B1">
        <w:rPr>
          <w:rFonts w:ascii="Arial" w:hAnsi="Arial" w:cs="Arial"/>
          <w:sz w:val="20"/>
          <w:szCs w:val="20"/>
          <w:lang w:val="ru-RU"/>
        </w:rPr>
        <w:t>випробування,</w:t>
      </w:r>
    </w:p>
    <w:p w14:paraId="7ED4BCBD" w14:textId="77777777" w:rsidR="00FD570C" w:rsidRPr="000600B1" w:rsidRDefault="00FD570C" w:rsidP="000600B1">
      <w:pPr>
        <w:pStyle w:val="a3"/>
        <w:tabs>
          <w:tab w:val="left" w:pos="1350"/>
        </w:tabs>
        <w:spacing w:line="288" w:lineRule="auto"/>
        <w:ind w:left="138"/>
        <w:rPr>
          <w:rFonts w:ascii="Arial" w:hAnsi="Arial" w:cs="Arial"/>
          <w:sz w:val="20"/>
          <w:szCs w:val="20"/>
          <w:lang w:val="ru-RU"/>
        </w:rPr>
      </w:pP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л/хв</w:t>
      </w:r>
    </w:p>
    <w:p w14:paraId="42598A08" w14:textId="77777777" w:rsidR="00FD570C" w:rsidRPr="000600B1" w:rsidRDefault="00FD570C" w:rsidP="000600B1">
      <w:pPr>
        <w:spacing w:line="288" w:lineRule="auto"/>
        <w:rPr>
          <w:rFonts w:ascii="Arial" w:hAnsi="Arial" w:cs="Arial"/>
          <w:sz w:val="20"/>
          <w:szCs w:val="20"/>
          <w:lang w:val="ru-RU"/>
        </w:rPr>
        <w:sectPr w:rsidR="00FD570C" w:rsidRPr="000600B1" w:rsidSect="00364A9F">
          <w:type w:val="continuous"/>
          <w:pgSz w:w="11900" w:h="16820"/>
          <w:pgMar w:top="1224" w:right="960" w:bottom="280" w:left="1280" w:header="720" w:footer="720" w:gutter="0"/>
          <w:cols w:space="720"/>
        </w:sectPr>
      </w:pPr>
    </w:p>
    <w:p w14:paraId="001139FD" w14:textId="77777777" w:rsidR="00FD570C" w:rsidRPr="000600B1" w:rsidRDefault="00FD570C" w:rsidP="000600B1">
      <w:pPr>
        <w:spacing w:line="288" w:lineRule="auto"/>
        <w:ind w:left="2518" w:right="2491"/>
        <w:jc w:val="center"/>
        <w:rPr>
          <w:rFonts w:ascii="Arial" w:hAnsi="Arial" w:cs="Arial"/>
          <w:b/>
          <w:sz w:val="20"/>
          <w:szCs w:val="20"/>
          <w:lang w:val="ru-RU"/>
        </w:rPr>
      </w:pPr>
      <w:r w:rsidRPr="000600B1">
        <w:rPr>
          <w:rFonts w:ascii="Arial" w:hAnsi="Arial" w:cs="Arial"/>
          <w:b/>
          <w:sz w:val="20"/>
          <w:szCs w:val="20"/>
          <w:lang w:val="ru-RU"/>
        </w:rPr>
        <w:lastRenderedPageBreak/>
        <w:t>Проведения випробування та його результати</w:t>
      </w:r>
    </w:p>
    <w:p w14:paraId="2FEA53A9" w14:textId="77777777" w:rsidR="00FD570C" w:rsidRPr="000600B1" w:rsidRDefault="00FD570C" w:rsidP="000600B1">
      <w:pPr>
        <w:pStyle w:val="a3"/>
        <w:spacing w:line="288" w:lineRule="auto"/>
        <w:ind w:left="140" w:right="136" w:firstLine="720"/>
        <w:jc w:val="both"/>
        <w:rPr>
          <w:rFonts w:ascii="Arial" w:hAnsi="Arial" w:cs="Arial"/>
          <w:sz w:val="20"/>
          <w:szCs w:val="20"/>
          <w:lang w:val="ru-RU"/>
        </w:rPr>
      </w:pPr>
      <w:r w:rsidRPr="000600B1">
        <w:rPr>
          <w:rFonts w:ascii="Arial" w:hAnsi="Arial" w:cs="Arial"/>
          <w:position w:val="2"/>
          <w:sz w:val="20"/>
          <w:szCs w:val="20"/>
          <w:lang w:val="ru-RU"/>
        </w:rPr>
        <w:t xml:space="preserve">Для випробування на міцність тиск у трубопроводі був підвищений до </w:t>
      </w:r>
      <w:r w:rsidRPr="00D60602">
        <w:rPr>
          <w:i/>
          <w:position w:val="2"/>
          <w:sz w:val="20"/>
          <w:szCs w:val="20"/>
          <w:lang w:val="ru-RU"/>
        </w:rPr>
        <w:t>Р</w:t>
      </w:r>
      <w:r w:rsidRPr="00D60602">
        <w:rPr>
          <w:i/>
          <w:sz w:val="20"/>
          <w:szCs w:val="20"/>
          <w:lang w:val="ru-RU"/>
        </w:rPr>
        <w:t>в.м</w:t>
      </w:r>
      <w:r w:rsidRPr="000600B1">
        <w:rPr>
          <w:rFonts w:ascii="Arial" w:hAnsi="Arial" w:cs="Arial"/>
          <w:i/>
          <w:sz w:val="20"/>
          <w:szCs w:val="20"/>
          <w:lang w:val="ru-RU"/>
        </w:rPr>
        <w:t xml:space="preserve">. </w:t>
      </w:r>
      <w:r w:rsidRPr="000600B1">
        <w:rPr>
          <w:rFonts w:ascii="Arial" w:hAnsi="Arial" w:cs="Arial"/>
          <w:position w:val="2"/>
          <w:sz w:val="20"/>
          <w:szCs w:val="20"/>
          <w:lang w:val="ru-RU"/>
        </w:rPr>
        <w:t>=</w:t>
      </w:r>
      <w:r w:rsidR="00DD196A">
        <w:rPr>
          <w:rFonts w:ascii="Arial" w:hAnsi="Arial" w:cs="Arial"/>
          <w:position w:val="2"/>
          <w:sz w:val="20"/>
          <w:szCs w:val="20"/>
          <w:lang w:val="ru-RU"/>
        </w:rPr>
        <w:t>______</w:t>
      </w:r>
      <w:r w:rsidRPr="000600B1">
        <w:rPr>
          <w:rFonts w:ascii="Arial" w:hAnsi="Arial" w:cs="Arial"/>
          <w:position w:val="2"/>
          <w:sz w:val="20"/>
          <w:szCs w:val="20"/>
          <w:lang w:val="ru-RU"/>
        </w:rPr>
        <w:t xml:space="preserve"> кгс/см</w:t>
      </w:r>
      <w:r w:rsidRPr="000600B1">
        <w:rPr>
          <w:rFonts w:ascii="Arial" w:hAnsi="Arial" w:cs="Arial"/>
          <w:position w:val="10"/>
          <w:sz w:val="20"/>
          <w:szCs w:val="20"/>
          <w:lang w:val="ru-RU"/>
        </w:rPr>
        <w:t xml:space="preserve">2 </w:t>
      </w:r>
      <w:r w:rsidRPr="000600B1">
        <w:rPr>
          <w:rFonts w:ascii="Arial" w:hAnsi="Arial" w:cs="Arial"/>
          <w:position w:val="2"/>
          <w:sz w:val="20"/>
          <w:szCs w:val="20"/>
          <w:lang w:val="ru-RU"/>
        </w:rPr>
        <w:t xml:space="preserve">і </w:t>
      </w:r>
      <w:r w:rsidR="00DD196A">
        <w:rPr>
          <w:rFonts w:ascii="Arial" w:hAnsi="Arial" w:cs="Arial"/>
          <w:sz w:val="20"/>
          <w:szCs w:val="20"/>
          <w:lang w:val="ru-RU"/>
        </w:rPr>
        <w:t>підтримувався протягом___</w:t>
      </w:r>
      <w:r w:rsidRPr="000600B1">
        <w:rPr>
          <w:rFonts w:ascii="Arial" w:hAnsi="Arial" w:cs="Arial"/>
          <w:sz w:val="20"/>
          <w:szCs w:val="20"/>
          <w:lang w:val="ru-RU"/>
        </w:rPr>
        <w:t>хв., при цьому не допускалось його зниження більше ніж на 1,0 кгс/см</w:t>
      </w:r>
      <w:r w:rsidRPr="000600B1">
        <w:rPr>
          <w:rFonts w:ascii="Arial" w:hAnsi="Arial" w:cs="Arial"/>
          <w:position w:val="8"/>
          <w:sz w:val="20"/>
          <w:szCs w:val="20"/>
          <w:lang w:val="ru-RU"/>
        </w:rPr>
        <w:t>2</w:t>
      </w:r>
      <w:r w:rsidRPr="000600B1">
        <w:rPr>
          <w:rFonts w:ascii="Arial" w:hAnsi="Arial" w:cs="Arial"/>
          <w:sz w:val="20"/>
          <w:szCs w:val="20"/>
          <w:lang w:val="ru-RU"/>
        </w:rPr>
        <w:t xml:space="preserve">.   </w:t>
      </w:r>
      <w:r w:rsidRPr="000600B1">
        <w:rPr>
          <w:rFonts w:ascii="Arial" w:hAnsi="Arial" w:cs="Arial"/>
          <w:position w:val="2"/>
          <w:sz w:val="20"/>
          <w:szCs w:val="20"/>
          <w:lang w:val="ru-RU"/>
        </w:rPr>
        <w:t xml:space="preserve">Після цього тиск було знижено до величини внутрішнього розрахункового манометричного тиску </w:t>
      </w:r>
      <w:r w:rsidRPr="00D60602">
        <w:rPr>
          <w:i/>
          <w:position w:val="2"/>
          <w:lang w:val="ru-RU"/>
        </w:rPr>
        <w:t>Р</w:t>
      </w:r>
      <w:r w:rsidRPr="00D60602">
        <w:rPr>
          <w:i/>
          <w:lang w:val="ru-RU"/>
        </w:rPr>
        <w:t>р.м.</w:t>
      </w:r>
      <w:r w:rsidRPr="000600B1">
        <w:rPr>
          <w:rFonts w:ascii="Arial" w:hAnsi="Arial" w:cs="Arial"/>
          <w:i/>
          <w:sz w:val="20"/>
          <w:szCs w:val="20"/>
          <w:lang w:val="ru-RU"/>
        </w:rPr>
        <w:t xml:space="preserve"> </w:t>
      </w:r>
      <w:r w:rsidRPr="000600B1">
        <w:rPr>
          <w:rFonts w:ascii="Arial" w:hAnsi="Arial" w:cs="Arial"/>
          <w:i/>
          <w:spacing w:val="28"/>
          <w:sz w:val="20"/>
          <w:szCs w:val="20"/>
          <w:lang w:val="ru-RU"/>
        </w:rPr>
        <w:t xml:space="preserve"> </w:t>
      </w:r>
      <w:r w:rsidRPr="000600B1">
        <w:rPr>
          <w:rFonts w:ascii="Arial" w:hAnsi="Arial" w:cs="Arial"/>
          <w:position w:val="10"/>
          <w:sz w:val="20"/>
          <w:szCs w:val="20"/>
          <w:lang w:val="ru-RU"/>
        </w:rPr>
        <w:t>=</w:t>
      </w:r>
    </w:p>
    <w:p w14:paraId="4B984F70" w14:textId="77777777" w:rsidR="00FD570C" w:rsidRPr="000600B1" w:rsidRDefault="00FD570C" w:rsidP="000600B1">
      <w:pPr>
        <w:pStyle w:val="a3"/>
        <w:spacing w:line="288" w:lineRule="auto"/>
        <w:ind w:left="140" w:right="133" w:hanging="1"/>
        <w:jc w:val="both"/>
        <w:rPr>
          <w:rFonts w:ascii="Arial" w:hAnsi="Arial" w:cs="Arial"/>
          <w:sz w:val="20"/>
          <w:szCs w:val="20"/>
          <w:lang w:val="ru-RU"/>
        </w:rPr>
      </w:pPr>
      <w:r w:rsidRPr="000600B1">
        <w:rPr>
          <w:rFonts w:ascii="Arial" w:hAnsi="Arial" w:cs="Arial"/>
          <w:sz w:val="20"/>
          <w:szCs w:val="20"/>
          <w:u w:val="single"/>
          <w:lang w:val="ru-RU"/>
        </w:rPr>
        <w:t xml:space="preserve">          </w:t>
      </w:r>
      <w:r w:rsidRPr="000600B1">
        <w:rPr>
          <w:rFonts w:ascii="Arial" w:hAnsi="Arial" w:cs="Arial"/>
          <w:sz w:val="20"/>
          <w:szCs w:val="20"/>
          <w:lang w:val="ru-RU"/>
        </w:rPr>
        <w:t>кгс/см</w:t>
      </w:r>
      <w:r w:rsidRPr="000600B1">
        <w:rPr>
          <w:rFonts w:ascii="Arial" w:hAnsi="Arial" w:cs="Arial"/>
          <w:position w:val="8"/>
          <w:sz w:val="20"/>
          <w:szCs w:val="20"/>
          <w:lang w:val="ru-RU"/>
        </w:rPr>
        <w:t xml:space="preserve">2 </w:t>
      </w:r>
      <w:r w:rsidRPr="000600B1">
        <w:rPr>
          <w:rFonts w:ascii="Arial" w:hAnsi="Arial" w:cs="Arial"/>
          <w:sz w:val="20"/>
          <w:szCs w:val="20"/>
          <w:lang w:val="ru-RU"/>
        </w:rPr>
        <w:t>і проведено огляд вузлів трубопроводу в колодязях (камерах); при цьому витікання та розривів не виявлено і трубопровід було допущено для проведення подальшого випробування на герметичність.</w:t>
      </w:r>
    </w:p>
    <w:p w14:paraId="2D2C6962" w14:textId="77777777" w:rsidR="00FD570C" w:rsidRPr="000600B1" w:rsidRDefault="00FD570C" w:rsidP="000600B1">
      <w:pPr>
        <w:pStyle w:val="a3"/>
        <w:spacing w:line="288" w:lineRule="auto"/>
        <w:ind w:left="140" w:right="133" w:firstLine="720"/>
        <w:jc w:val="both"/>
        <w:rPr>
          <w:rFonts w:ascii="Arial" w:hAnsi="Arial" w:cs="Arial"/>
          <w:sz w:val="20"/>
          <w:szCs w:val="20"/>
          <w:lang w:val="ru-RU"/>
        </w:rPr>
      </w:pPr>
      <w:r w:rsidRPr="000600B1">
        <w:rPr>
          <w:rFonts w:ascii="Arial" w:hAnsi="Arial" w:cs="Arial"/>
          <w:sz w:val="20"/>
          <w:szCs w:val="20"/>
          <w:lang w:val="ru-RU"/>
        </w:rPr>
        <w:t>Для</w:t>
      </w:r>
      <w:r w:rsidRPr="000600B1">
        <w:rPr>
          <w:rFonts w:ascii="Arial" w:hAnsi="Arial" w:cs="Arial"/>
          <w:spacing w:val="-10"/>
          <w:sz w:val="20"/>
          <w:szCs w:val="20"/>
          <w:lang w:val="ru-RU"/>
        </w:rPr>
        <w:t xml:space="preserve"> </w:t>
      </w:r>
      <w:r w:rsidRPr="000600B1">
        <w:rPr>
          <w:rFonts w:ascii="Arial" w:hAnsi="Arial" w:cs="Arial"/>
          <w:sz w:val="20"/>
          <w:szCs w:val="20"/>
          <w:lang w:val="ru-RU"/>
        </w:rPr>
        <w:t>випробування</w:t>
      </w:r>
      <w:r w:rsidRPr="000600B1">
        <w:rPr>
          <w:rFonts w:ascii="Arial" w:hAnsi="Arial" w:cs="Arial"/>
          <w:spacing w:val="-10"/>
          <w:sz w:val="20"/>
          <w:szCs w:val="20"/>
          <w:lang w:val="ru-RU"/>
        </w:rPr>
        <w:t xml:space="preserve"> </w:t>
      </w:r>
      <w:r w:rsidRPr="000600B1">
        <w:rPr>
          <w:rFonts w:ascii="Arial" w:hAnsi="Arial" w:cs="Arial"/>
          <w:sz w:val="20"/>
          <w:szCs w:val="20"/>
          <w:lang w:val="ru-RU"/>
        </w:rPr>
        <w:t>на</w:t>
      </w:r>
      <w:r w:rsidRPr="000600B1">
        <w:rPr>
          <w:rFonts w:ascii="Arial" w:hAnsi="Arial" w:cs="Arial"/>
          <w:spacing w:val="-9"/>
          <w:sz w:val="20"/>
          <w:szCs w:val="20"/>
          <w:lang w:val="ru-RU"/>
        </w:rPr>
        <w:t xml:space="preserve"> </w:t>
      </w:r>
      <w:r w:rsidRPr="000600B1">
        <w:rPr>
          <w:rFonts w:ascii="Arial" w:hAnsi="Arial" w:cs="Arial"/>
          <w:sz w:val="20"/>
          <w:szCs w:val="20"/>
          <w:lang w:val="ru-RU"/>
        </w:rPr>
        <w:t>герметичність</w:t>
      </w:r>
      <w:r w:rsidRPr="000600B1">
        <w:rPr>
          <w:rFonts w:ascii="Arial" w:hAnsi="Arial" w:cs="Arial"/>
          <w:spacing w:val="-9"/>
          <w:sz w:val="20"/>
          <w:szCs w:val="20"/>
          <w:lang w:val="ru-RU"/>
        </w:rPr>
        <w:t xml:space="preserve"> </w:t>
      </w:r>
      <w:r w:rsidRPr="000600B1">
        <w:rPr>
          <w:rFonts w:ascii="Arial" w:hAnsi="Arial" w:cs="Arial"/>
          <w:sz w:val="20"/>
          <w:szCs w:val="20"/>
          <w:lang w:val="ru-RU"/>
        </w:rPr>
        <w:t>тиск</w:t>
      </w:r>
      <w:r w:rsidRPr="000600B1">
        <w:rPr>
          <w:rFonts w:ascii="Arial" w:hAnsi="Arial" w:cs="Arial"/>
          <w:spacing w:val="-9"/>
          <w:sz w:val="20"/>
          <w:szCs w:val="20"/>
          <w:lang w:val="ru-RU"/>
        </w:rPr>
        <w:t xml:space="preserve"> </w:t>
      </w:r>
      <w:r w:rsidRPr="000600B1">
        <w:rPr>
          <w:rFonts w:ascii="Arial" w:hAnsi="Arial" w:cs="Arial"/>
          <w:sz w:val="20"/>
          <w:szCs w:val="20"/>
          <w:lang w:val="ru-RU"/>
        </w:rPr>
        <w:t>у</w:t>
      </w:r>
      <w:r w:rsidRPr="000600B1">
        <w:rPr>
          <w:rFonts w:ascii="Arial" w:hAnsi="Arial" w:cs="Arial"/>
          <w:spacing w:val="-12"/>
          <w:sz w:val="20"/>
          <w:szCs w:val="20"/>
          <w:lang w:val="ru-RU"/>
        </w:rPr>
        <w:t xml:space="preserve"> </w:t>
      </w:r>
      <w:r w:rsidRPr="000600B1">
        <w:rPr>
          <w:rFonts w:ascii="Arial" w:hAnsi="Arial" w:cs="Arial"/>
          <w:sz w:val="20"/>
          <w:szCs w:val="20"/>
          <w:lang w:val="ru-RU"/>
        </w:rPr>
        <w:t>трубопроводі</w:t>
      </w:r>
      <w:r w:rsidRPr="000600B1">
        <w:rPr>
          <w:rFonts w:ascii="Arial" w:hAnsi="Arial" w:cs="Arial"/>
          <w:spacing w:val="-11"/>
          <w:sz w:val="20"/>
          <w:szCs w:val="20"/>
          <w:lang w:val="ru-RU"/>
        </w:rPr>
        <w:t xml:space="preserve"> </w:t>
      </w:r>
      <w:r w:rsidRPr="000600B1">
        <w:rPr>
          <w:rFonts w:ascii="Arial" w:hAnsi="Arial" w:cs="Arial"/>
          <w:sz w:val="20"/>
          <w:szCs w:val="20"/>
          <w:lang w:val="ru-RU"/>
        </w:rPr>
        <w:t>було</w:t>
      </w:r>
      <w:r w:rsidRPr="000600B1">
        <w:rPr>
          <w:rFonts w:ascii="Arial" w:hAnsi="Arial" w:cs="Arial"/>
          <w:spacing w:val="-9"/>
          <w:sz w:val="20"/>
          <w:szCs w:val="20"/>
          <w:lang w:val="ru-RU"/>
        </w:rPr>
        <w:t xml:space="preserve"> </w:t>
      </w:r>
      <w:r w:rsidRPr="000600B1">
        <w:rPr>
          <w:rFonts w:ascii="Arial" w:hAnsi="Arial" w:cs="Arial"/>
          <w:sz w:val="20"/>
          <w:szCs w:val="20"/>
          <w:lang w:val="ru-RU"/>
        </w:rPr>
        <w:t>збільшено</w:t>
      </w:r>
      <w:r w:rsidRPr="000600B1">
        <w:rPr>
          <w:rFonts w:ascii="Arial" w:hAnsi="Arial" w:cs="Arial"/>
          <w:spacing w:val="-9"/>
          <w:sz w:val="20"/>
          <w:szCs w:val="20"/>
          <w:lang w:val="ru-RU"/>
        </w:rPr>
        <w:t xml:space="preserve"> </w:t>
      </w:r>
      <w:r w:rsidRPr="000600B1">
        <w:rPr>
          <w:rFonts w:ascii="Arial" w:hAnsi="Arial" w:cs="Arial"/>
          <w:sz w:val="20"/>
          <w:szCs w:val="20"/>
          <w:lang w:val="ru-RU"/>
        </w:rPr>
        <w:t>до</w:t>
      </w:r>
      <w:r w:rsidRPr="000600B1">
        <w:rPr>
          <w:rFonts w:ascii="Arial" w:hAnsi="Arial" w:cs="Arial"/>
          <w:spacing w:val="-14"/>
          <w:sz w:val="20"/>
          <w:szCs w:val="20"/>
          <w:lang w:val="ru-RU"/>
        </w:rPr>
        <w:t xml:space="preserve"> </w:t>
      </w:r>
      <w:r w:rsidRPr="000600B1">
        <w:rPr>
          <w:rFonts w:ascii="Arial" w:hAnsi="Arial" w:cs="Arial"/>
          <w:sz w:val="20"/>
          <w:szCs w:val="20"/>
          <w:lang w:val="ru-RU"/>
        </w:rPr>
        <w:t>величини</w:t>
      </w:r>
      <w:r w:rsidRPr="000600B1">
        <w:rPr>
          <w:rFonts w:ascii="Arial" w:hAnsi="Arial" w:cs="Arial"/>
          <w:spacing w:val="-10"/>
          <w:sz w:val="20"/>
          <w:szCs w:val="20"/>
          <w:lang w:val="ru-RU"/>
        </w:rPr>
        <w:t xml:space="preserve"> </w:t>
      </w:r>
      <w:r w:rsidRPr="000600B1">
        <w:rPr>
          <w:rFonts w:ascii="Arial" w:hAnsi="Arial" w:cs="Arial"/>
          <w:sz w:val="20"/>
          <w:szCs w:val="20"/>
          <w:lang w:val="ru-RU"/>
        </w:rPr>
        <w:t xml:space="preserve">випробного </w:t>
      </w:r>
      <w:r w:rsidRPr="000600B1">
        <w:rPr>
          <w:rFonts w:ascii="Arial" w:hAnsi="Arial" w:cs="Arial"/>
          <w:position w:val="2"/>
          <w:sz w:val="20"/>
          <w:szCs w:val="20"/>
          <w:lang w:val="ru-RU"/>
        </w:rPr>
        <w:t xml:space="preserve">тиску на герметичність </w:t>
      </w:r>
      <w:r w:rsidRPr="00F44449">
        <w:rPr>
          <w:i/>
          <w:position w:val="2"/>
          <w:sz w:val="20"/>
          <w:szCs w:val="20"/>
          <w:lang w:val="ru-RU"/>
        </w:rPr>
        <w:t>Р</w:t>
      </w:r>
      <w:r w:rsidR="00344B63" w:rsidRPr="00F44449">
        <w:rPr>
          <w:i/>
          <w:sz w:val="20"/>
          <w:szCs w:val="20"/>
          <w:vertAlign w:val="subscript"/>
          <w:lang w:val="ru-RU"/>
        </w:rPr>
        <w:t>Г</w:t>
      </w:r>
      <w:r w:rsidRPr="00F44449">
        <w:rPr>
          <w:i/>
          <w:position w:val="2"/>
          <w:sz w:val="20"/>
          <w:szCs w:val="20"/>
          <w:lang w:val="ru-RU"/>
        </w:rPr>
        <w:t>= Р</w:t>
      </w:r>
      <w:r w:rsidRPr="00F44449">
        <w:rPr>
          <w:i/>
          <w:sz w:val="20"/>
          <w:szCs w:val="20"/>
          <w:lang w:val="ru-RU"/>
        </w:rPr>
        <w:t xml:space="preserve">р.м. </w:t>
      </w:r>
      <w:r w:rsidRPr="00F44449">
        <w:rPr>
          <w:i/>
          <w:position w:val="2"/>
          <w:sz w:val="20"/>
          <w:szCs w:val="20"/>
          <w:lang w:val="ru-RU"/>
        </w:rPr>
        <w:t>+</w:t>
      </w:r>
      <w:r w:rsidR="00344B63" w:rsidRPr="00F44449">
        <w:rPr>
          <w:i/>
          <w:position w:val="2"/>
          <w:sz w:val="20"/>
          <w:szCs w:val="20"/>
          <w:lang w:val="ru-RU"/>
        </w:rPr>
        <w:t>∆</w:t>
      </w:r>
      <w:r w:rsidRPr="00F44449">
        <w:rPr>
          <w:position w:val="2"/>
          <w:sz w:val="20"/>
          <w:szCs w:val="20"/>
        </w:rPr>
        <w:t>P</w:t>
      </w:r>
      <w:r w:rsidR="00344B63">
        <w:rPr>
          <w:rFonts w:ascii="Arial" w:hAnsi="Arial" w:cs="Arial"/>
          <w:position w:val="2"/>
          <w:sz w:val="20"/>
          <w:szCs w:val="20"/>
          <w:lang w:val="ru-RU"/>
        </w:rPr>
        <w:t xml:space="preserve"> =_____</w:t>
      </w:r>
      <w:r w:rsidRPr="000600B1">
        <w:rPr>
          <w:rFonts w:ascii="Arial" w:hAnsi="Arial" w:cs="Arial"/>
          <w:position w:val="2"/>
          <w:sz w:val="20"/>
          <w:szCs w:val="20"/>
          <w:lang w:val="ru-RU"/>
        </w:rPr>
        <w:t xml:space="preserve"> кгс/см</w:t>
      </w:r>
      <w:r w:rsidRPr="000600B1">
        <w:rPr>
          <w:rFonts w:ascii="Arial" w:hAnsi="Arial" w:cs="Arial"/>
          <w:position w:val="10"/>
          <w:sz w:val="20"/>
          <w:szCs w:val="20"/>
          <w:lang w:val="ru-RU"/>
        </w:rPr>
        <w:t>2</w:t>
      </w:r>
      <w:r w:rsidRPr="000600B1">
        <w:rPr>
          <w:rFonts w:ascii="Arial" w:hAnsi="Arial" w:cs="Arial"/>
          <w:position w:val="2"/>
          <w:sz w:val="20"/>
          <w:szCs w:val="20"/>
          <w:lang w:val="ru-RU"/>
        </w:rPr>
        <w:t xml:space="preserve">, зафіксовано час початку випробування </w:t>
      </w:r>
      <w:r w:rsidRPr="00F44449">
        <w:rPr>
          <w:position w:val="2"/>
          <w:sz w:val="20"/>
          <w:szCs w:val="20"/>
          <w:lang w:val="ru-RU"/>
        </w:rPr>
        <w:t>Т</w:t>
      </w:r>
      <w:r w:rsidRPr="00F44449">
        <w:rPr>
          <w:sz w:val="20"/>
          <w:szCs w:val="20"/>
        </w:rPr>
        <w:t>n</w:t>
      </w:r>
      <w:r w:rsidRPr="000600B1">
        <w:rPr>
          <w:rFonts w:ascii="Arial" w:hAnsi="Arial" w:cs="Arial"/>
          <w:position w:val="2"/>
          <w:sz w:val="20"/>
          <w:szCs w:val="20"/>
          <w:lang w:val="ru-RU"/>
        </w:rPr>
        <w:t>=</w:t>
      </w:r>
      <w:r w:rsidR="00344B63">
        <w:rPr>
          <w:rFonts w:ascii="Arial" w:hAnsi="Arial" w:cs="Arial"/>
          <w:position w:val="2"/>
          <w:sz w:val="20"/>
          <w:szCs w:val="20"/>
          <w:lang w:val="ru-RU"/>
        </w:rPr>
        <w:t>___</w:t>
      </w:r>
      <w:r w:rsidRPr="000600B1">
        <w:rPr>
          <w:rFonts w:ascii="Arial" w:hAnsi="Arial" w:cs="Arial"/>
          <w:position w:val="2"/>
          <w:sz w:val="20"/>
          <w:szCs w:val="20"/>
          <w:lang w:val="ru-RU"/>
        </w:rPr>
        <w:t>год.</w:t>
      </w:r>
    </w:p>
    <w:p w14:paraId="1BD3AB72" w14:textId="77777777" w:rsidR="00FD570C" w:rsidRPr="000600B1" w:rsidRDefault="00FD570C" w:rsidP="000600B1">
      <w:pPr>
        <w:pStyle w:val="a3"/>
        <w:spacing w:line="288" w:lineRule="auto"/>
        <w:ind w:left="140"/>
        <w:jc w:val="both"/>
        <w:rPr>
          <w:rFonts w:ascii="Arial" w:hAnsi="Arial" w:cs="Arial"/>
          <w:sz w:val="20"/>
          <w:szCs w:val="20"/>
          <w:lang w:val="ru-RU"/>
        </w:rPr>
      </w:pPr>
      <w:r w:rsidRPr="000600B1">
        <w:rPr>
          <w:rFonts w:ascii="Arial" w:hAnsi="Arial" w:cs="Arial"/>
          <w:position w:val="2"/>
          <w:sz w:val="20"/>
          <w:szCs w:val="20"/>
          <w:u w:val="single"/>
          <w:lang w:val="ru-RU"/>
        </w:rPr>
        <w:t xml:space="preserve">          </w:t>
      </w:r>
      <w:r w:rsidRPr="000600B1">
        <w:rPr>
          <w:rFonts w:ascii="Arial" w:hAnsi="Arial" w:cs="Arial"/>
          <w:position w:val="2"/>
          <w:sz w:val="20"/>
          <w:szCs w:val="20"/>
          <w:lang w:val="ru-RU"/>
        </w:rPr>
        <w:t xml:space="preserve">хв. і початковий рівень води в мірному бачку </w:t>
      </w:r>
      <w:r w:rsidRPr="00F44449">
        <w:rPr>
          <w:i/>
          <w:position w:val="2"/>
          <w:sz w:val="20"/>
          <w:szCs w:val="20"/>
        </w:rPr>
        <w:t>h</w:t>
      </w:r>
      <w:r w:rsidRPr="00F44449">
        <w:rPr>
          <w:i/>
          <w:sz w:val="20"/>
          <w:szCs w:val="20"/>
        </w:rPr>
        <w:t>n</w:t>
      </w:r>
      <w:r w:rsidRPr="000600B1">
        <w:rPr>
          <w:rFonts w:ascii="Arial" w:hAnsi="Arial" w:cs="Arial"/>
          <w:i/>
          <w:sz w:val="20"/>
          <w:szCs w:val="20"/>
          <w:lang w:val="ru-RU"/>
        </w:rPr>
        <w:t xml:space="preserve"> </w:t>
      </w:r>
      <w:r w:rsidR="00344B63">
        <w:rPr>
          <w:rFonts w:ascii="Arial" w:hAnsi="Arial" w:cs="Arial"/>
          <w:position w:val="2"/>
          <w:sz w:val="20"/>
          <w:szCs w:val="20"/>
          <w:lang w:val="ru-RU"/>
        </w:rPr>
        <w:t>= ______</w:t>
      </w:r>
      <w:r w:rsidRPr="000600B1">
        <w:rPr>
          <w:rFonts w:ascii="Arial" w:hAnsi="Arial" w:cs="Arial"/>
          <w:position w:val="2"/>
          <w:sz w:val="20"/>
          <w:szCs w:val="20"/>
          <w:lang w:val="ru-RU"/>
        </w:rPr>
        <w:t>мм.</w:t>
      </w:r>
    </w:p>
    <w:p w14:paraId="2264FBE6" w14:textId="77777777" w:rsidR="00FD570C" w:rsidRPr="000600B1" w:rsidRDefault="00FD570C" w:rsidP="000600B1">
      <w:pPr>
        <w:pStyle w:val="a3"/>
        <w:spacing w:line="288" w:lineRule="auto"/>
        <w:rPr>
          <w:rFonts w:ascii="Arial" w:hAnsi="Arial" w:cs="Arial"/>
          <w:sz w:val="20"/>
          <w:szCs w:val="20"/>
          <w:lang w:val="ru-RU"/>
        </w:rPr>
      </w:pPr>
    </w:p>
    <w:p w14:paraId="172064F9" w14:textId="77777777" w:rsidR="00FD570C" w:rsidRPr="000600B1" w:rsidRDefault="00FD570C" w:rsidP="000600B1">
      <w:pPr>
        <w:pStyle w:val="a3"/>
        <w:tabs>
          <w:tab w:val="left" w:pos="9130"/>
        </w:tabs>
        <w:spacing w:line="288" w:lineRule="auto"/>
        <w:ind w:left="860"/>
        <w:rPr>
          <w:rFonts w:ascii="Arial" w:hAnsi="Arial" w:cs="Arial"/>
          <w:sz w:val="20"/>
          <w:szCs w:val="20"/>
          <w:lang w:val="ru-RU"/>
        </w:rPr>
      </w:pPr>
      <w:r w:rsidRPr="000600B1">
        <w:rPr>
          <w:rFonts w:ascii="Arial" w:hAnsi="Arial" w:cs="Arial"/>
          <w:sz w:val="20"/>
          <w:szCs w:val="20"/>
          <w:lang w:val="ru-RU"/>
        </w:rPr>
        <w:t>Випробування трубопроводу здійснювалися у такій</w:t>
      </w:r>
      <w:r w:rsidRPr="000600B1">
        <w:rPr>
          <w:rFonts w:ascii="Arial" w:hAnsi="Arial" w:cs="Arial"/>
          <w:spacing w:val="-17"/>
          <w:sz w:val="20"/>
          <w:szCs w:val="20"/>
          <w:lang w:val="ru-RU"/>
        </w:rPr>
        <w:t xml:space="preserve"> </w:t>
      </w:r>
      <w:r w:rsidRPr="000600B1">
        <w:rPr>
          <w:rFonts w:ascii="Arial" w:hAnsi="Arial" w:cs="Arial"/>
          <w:sz w:val="20"/>
          <w:szCs w:val="20"/>
          <w:lang w:val="ru-RU"/>
        </w:rPr>
        <w:t>послідовності:</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0CE63B2"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47E24A9">
          <v:line id="Line 399" o:spid="_x0000_s2123" style="position:absolute;z-index:251625472;visibility:visible;mso-wrap-distance-left:0;mso-wrap-distance-right:0;mso-position-horizontal-relative:page" from="50.05pt,18.4pt" to="517.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" strokeweight=".15578mm">
            <w10:wrap type="topAndBottom" anchorx="page"/>
          </v:line>
        </w:pict>
      </w:r>
    </w:p>
    <w:p w14:paraId="18D38932" w14:textId="77777777" w:rsidR="00FD570C" w:rsidRPr="000600B1" w:rsidRDefault="00FD570C" w:rsidP="000600B1">
      <w:pPr>
        <w:spacing w:line="288" w:lineRule="auto"/>
        <w:ind w:left="968"/>
        <w:rPr>
          <w:rFonts w:ascii="Arial" w:hAnsi="Arial" w:cs="Arial"/>
          <w:i/>
          <w:sz w:val="20"/>
          <w:szCs w:val="20"/>
          <w:lang w:val="ru-RU"/>
        </w:rPr>
      </w:pPr>
      <w:r w:rsidRPr="000600B1">
        <w:rPr>
          <w:rFonts w:ascii="Arial" w:hAnsi="Arial" w:cs="Arial"/>
          <w:i/>
          <w:sz w:val="20"/>
          <w:szCs w:val="20"/>
          <w:lang w:val="ru-RU"/>
        </w:rPr>
        <w:t>(зазначити послідовність проведення випробування і спостереження за падінням</w:t>
      </w:r>
    </w:p>
    <w:p w14:paraId="0642FB5D" w14:textId="77777777" w:rsidR="00FD570C" w:rsidRPr="000600B1" w:rsidRDefault="00FD570C" w:rsidP="000600B1">
      <w:pPr>
        <w:pStyle w:val="a3"/>
        <w:spacing w:line="288" w:lineRule="auto"/>
        <w:rPr>
          <w:rFonts w:ascii="Arial" w:hAnsi="Arial" w:cs="Arial"/>
          <w:i/>
          <w:sz w:val="20"/>
          <w:szCs w:val="20"/>
          <w:lang w:val="ru-RU"/>
        </w:rPr>
      </w:pPr>
    </w:p>
    <w:p w14:paraId="52B1DB1A"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56515311">
          <v:line id="Line 400" o:spid="_x0000_s2122" style="position:absolute;z-index:251626496;visibility:visible;mso-wrap-distance-left:0;mso-wrap-distance-right:0;mso-position-horizontal-relative:page" from="48.6pt,12.3pt" to="545.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" strokeweight=".72pt">
            <w10:wrap type="topAndBottom" anchorx="page"/>
          </v:line>
        </w:pict>
      </w:r>
    </w:p>
    <w:p w14:paraId="0C2F56C1" w14:textId="77777777" w:rsidR="00FD570C" w:rsidRPr="000600B1" w:rsidRDefault="00FD570C" w:rsidP="000600B1">
      <w:pPr>
        <w:spacing w:line="288" w:lineRule="auto"/>
        <w:ind w:left="541"/>
        <w:rPr>
          <w:rFonts w:ascii="Arial" w:hAnsi="Arial" w:cs="Arial"/>
          <w:i/>
          <w:sz w:val="20"/>
          <w:szCs w:val="20"/>
          <w:lang w:val="ru-RU"/>
        </w:rPr>
      </w:pPr>
      <w:r w:rsidRPr="000600B1">
        <w:rPr>
          <w:rFonts w:ascii="Arial" w:hAnsi="Arial" w:cs="Arial"/>
          <w:i/>
          <w:sz w:val="20"/>
          <w:szCs w:val="20"/>
          <w:lang w:val="ru-RU"/>
        </w:rPr>
        <w:t>тиску: чи провадився випуск води з трубопроводу та інші особливості методики випробування)</w:t>
      </w:r>
    </w:p>
    <w:p w14:paraId="0F1FE995" w14:textId="77777777" w:rsidR="00FD570C" w:rsidRPr="000600B1" w:rsidRDefault="00FD570C" w:rsidP="000600B1">
      <w:pPr>
        <w:pStyle w:val="a3"/>
        <w:spacing w:line="288" w:lineRule="auto"/>
        <w:rPr>
          <w:rFonts w:ascii="Arial" w:hAnsi="Arial" w:cs="Arial"/>
          <w:i/>
          <w:sz w:val="20"/>
          <w:szCs w:val="20"/>
          <w:lang w:val="ru-RU"/>
        </w:rPr>
      </w:pPr>
    </w:p>
    <w:p w14:paraId="5650A6D6" w14:textId="77777777" w:rsidR="00FD570C" w:rsidRPr="000600B1" w:rsidRDefault="00FD570C" w:rsidP="000600B1">
      <w:pPr>
        <w:pStyle w:val="a3"/>
        <w:tabs>
          <w:tab w:val="left" w:pos="2209"/>
          <w:tab w:val="left" w:pos="4666"/>
          <w:tab w:val="left" w:pos="6515"/>
          <w:tab w:val="left" w:pos="7808"/>
          <w:tab w:val="left" w:pos="8780"/>
        </w:tabs>
        <w:spacing w:line="288" w:lineRule="auto"/>
        <w:ind w:left="140" w:right="488" w:firstLine="720"/>
        <w:rPr>
          <w:rFonts w:ascii="Arial" w:hAnsi="Arial" w:cs="Arial"/>
          <w:sz w:val="20"/>
          <w:szCs w:val="20"/>
          <w:lang w:val="ru-RU"/>
        </w:rPr>
      </w:pPr>
      <w:r w:rsidRPr="000600B1">
        <w:rPr>
          <w:rFonts w:ascii="Arial" w:hAnsi="Arial" w:cs="Arial"/>
          <w:sz w:val="20"/>
          <w:szCs w:val="20"/>
          <w:lang w:val="ru-RU"/>
        </w:rPr>
        <w:t xml:space="preserve">За час випробування трубопроводу на герметичність тиск у ньому за показанням манометра </w:t>
      </w:r>
      <w:r w:rsidRPr="000600B1">
        <w:rPr>
          <w:rFonts w:ascii="Arial" w:hAnsi="Arial" w:cs="Arial"/>
          <w:position w:val="2"/>
          <w:sz w:val="20"/>
          <w:szCs w:val="20"/>
          <w:lang w:val="ru-RU"/>
        </w:rPr>
        <w:t>було</w:t>
      </w:r>
      <w:r w:rsidRPr="000600B1">
        <w:rPr>
          <w:rFonts w:ascii="Arial" w:hAnsi="Arial" w:cs="Arial"/>
          <w:spacing w:val="-1"/>
          <w:position w:val="2"/>
          <w:sz w:val="20"/>
          <w:szCs w:val="20"/>
          <w:lang w:val="ru-RU"/>
        </w:rPr>
        <w:t xml:space="preserve"> </w:t>
      </w:r>
      <w:r w:rsidRPr="000600B1">
        <w:rPr>
          <w:rFonts w:ascii="Arial" w:hAnsi="Arial" w:cs="Arial"/>
          <w:position w:val="2"/>
          <w:sz w:val="20"/>
          <w:szCs w:val="20"/>
          <w:lang w:val="ru-RU"/>
        </w:rPr>
        <w:t>знижено</w:t>
      </w:r>
      <w:r w:rsidRPr="000600B1">
        <w:rPr>
          <w:rFonts w:ascii="Arial" w:hAnsi="Arial" w:cs="Arial"/>
          <w:spacing w:val="-1"/>
          <w:position w:val="2"/>
          <w:sz w:val="20"/>
          <w:szCs w:val="20"/>
          <w:lang w:val="ru-RU"/>
        </w:rPr>
        <w:t xml:space="preserve"> </w:t>
      </w:r>
      <w:r w:rsidRPr="000600B1">
        <w:rPr>
          <w:rFonts w:ascii="Arial" w:hAnsi="Arial" w:cs="Arial"/>
          <w:position w:val="2"/>
          <w:sz w:val="20"/>
          <w:szCs w:val="20"/>
          <w:lang w:val="ru-RU"/>
        </w:rPr>
        <w:t>до</w:t>
      </w:r>
      <w:r w:rsidRPr="000600B1">
        <w:rPr>
          <w:rFonts w:ascii="Arial" w:hAnsi="Arial" w:cs="Arial"/>
          <w:position w:val="2"/>
          <w:sz w:val="20"/>
          <w:szCs w:val="20"/>
          <w:u w:val="single"/>
          <w:lang w:val="ru-RU"/>
        </w:rPr>
        <w:t xml:space="preserve"> </w:t>
      </w:r>
      <w:r w:rsidRPr="000600B1">
        <w:rPr>
          <w:rFonts w:ascii="Arial" w:hAnsi="Arial" w:cs="Arial"/>
          <w:position w:val="2"/>
          <w:sz w:val="20"/>
          <w:szCs w:val="20"/>
          <w:u w:val="single"/>
          <w:lang w:val="ru-RU"/>
        </w:rPr>
        <w:tab/>
      </w:r>
      <w:r w:rsidRPr="000600B1">
        <w:rPr>
          <w:rFonts w:ascii="Arial" w:hAnsi="Arial" w:cs="Arial"/>
          <w:position w:val="2"/>
          <w:sz w:val="20"/>
          <w:szCs w:val="20"/>
          <w:lang w:val="ru-RU"/>
        </w:rPr>
        <w:t>кгс/см</w:t>
      </w:r>
      <w:r w:rsidRPr="000600B1">
        <w:rPr>
          <w:rFonts w:ascii="Arial" w:hAnsi="Arial" w:cs="Arial"/>
          <w:position w:val="10"/>
          <w:sz w:val="20"/>
          <w:szCs w:val="20"/>
          <w:lang w:val="ru-RU"/>
        </w:rPr>
        <w:t>2</w:t>
      </w:r>
      <w:r w:rsidRPr="000600B1">
        <w:rPr>
          <w:rFonts w:ascii="Arial" w:hAnsi="Arial" w:cs="Arial"/>
          <w:position w:val="2"/>
          <w:sz w:val="20"/>
          <w:szCs w:val="20"/>
          <w:lang w:val="ru-RU"/>
        </w:rPr>
        <w:t>, зафіксовано час закінчення випробування</w:t>
      </w:r>
      <w:r w:rsidRPr="000600B1">
        <w:rPr>
          <w:rFonts w:ascii="Arial" w:hAnsi="Arial" w:cs="Arial"/>
          <w:spacing w:val="-7"/>
          <w:position w:val="2"/>
          <w:sz w:val="20"/>
          <w:szCs w:val="20"/>
          <w:lang w:val="ru-RU"/>
        </w:rPr>
        <w:t xml:space="preserve"> </w:t>
      </w:r>
      <w:r w:rsidRPr="000600B1">
        <w:rPr>
          <w:rFonts w:ascii="Arial" w:hAnsi="Arial" w:cs="Arial"/>
          <w:i/>
          <w:position w:val="2"/>
          <w:sz w:val="20"/>
          <w:szCs w:val="20"/>
          <w:lang w:val="ru-RU"/>
        </w:rPr>
        <w:t>Т</w:t>
      </w:r>
      <w:r w:rsidRPr="000600B1">
        <w:rPr>
          <w:rFonts w:ascii="Arial" w:hAnsi="Arial" w:cs="Arial"/>
          <w:i/>
          <w:sz w:val="20"/>
          <w:szCs w:val="20"/>
          <w:lang w:val="ru-RU"/>
        </w:rPr>
        <w:t>к</w:t>
      </w:r>
      <w:r w:rsidRPr="000600B1">
        <w:rPr>
          <w:rFonts w:ascii="Arial" w:hAnsi="Arial" w:cs="Arial"/>
          <w:i/>
          <w:spacing w:val="-2"/>
          <w:sz w:val="20"/>
          <w:szCs w:val="20"/>
          <w:lang w:val="ru-RU"/>
        </w:rPr>
        <w:t xml:space="preserve"> </w:t>
      </w:r>
      <w:r w:rsidRPr="000600B1">
        <w:rPr>
          <w:rFonts w:ascii="Arial" w:hAnsi="Arial" w:cs="Arial"/>
          <w:i/>
          <w:position w:val="2"/>
          <w:sz w:val="20"/>
          <w:szCs w:val="20"/>
          <w:lang w:val="ru-RU"/>
        </w:rPr>
        <w:t>=</w:t>
      </w:r>
      <w:r w:rsidRPr="000600B1">
        <w:rPr>
          <w:rFonts w:ascii="Arial" w:hAnsi="Arial" w:cs="Arial"/>
          <w:i/>
          <w:position w:val="2"/>
          <w:sz w:val="20"/>
          <w:szCs w:val="20"/>
          <w:u w:val="single"/>
          <w:lang w:val="ru-RU"/>
        </w:rPr>
        <w:tab/>
      </w:r>
      <w:r w:rsidRPr="000600B1">
        <w:rPr>
          <w:rFonts w:ascii="Arial" w:hAnsi="Arial" w:cs="Arial"/>
          <w:position w:val="2"/>
          <w:sz w:val="20"/>
          <w:szCs w:val="20"/>
          <w:lang w:val="ru-RU"/>
        </w:rPr>
        <w:t>год.</w:t>
      </w:r>
      <w:r w:rsidRPr="000600B1">
        <w:rPr>
          <w:rFonts w:ascii="Arial" w:hAnsi="Arial" w:cs="Arial"/>
          <w:position w:val="2"/>
          <w:sz w:val="20"/>
          <w:szCs w:val="20"/>
          <w:u w:val="single"/>
          <w:lang w:val="ru-RU"/>
        </w:rPr>
        <w:t xml:space="preserve"> </w:t>
      </w:r>
      <w:r w:rsidRPr="000600B1">
        <w:rPr>
          <w:rFonts w:ascii="Arial" w:hAnsi="Arial" w:cs="Arial"/>
          <w:position w:val="2"/>
          <w:sz w:val="20"/>
          <w:szCs w:val="20"/>
          <w:u w:val="single"/>
          <w:lang w:val="ru-RU"/>
        </w:rPr>
        <w:tab/>
      </w:r>
      <w:r w:rsidRPr="000600B1">
        <w:rPr>
          <w:rFonts w:ascii="Arial" w:hAnsi="Arial" w:cs="Arial"/>
          <w:position w:val="2"/>
          <w:sz w:val="20"/>
          <w:szCs w:val="20"/>
          <w:lang w:val="ru-RU"/>
        </w:rPr>
        <w:t>хв.</w:t>
      </w:r>
      <w:r w:rsidRPr="000600B1">
        <w:rPr>
          <w:rFonts w:ascii="Arial" w:hAnsi="Arial" w:cs="Arial"/>
          <w:spacing w:val="-1"/>
          <w:position w:val="2"/>
          <w:sz w:val="20"/>
          <w:szCs w:val="20"/>
          <w:lang w:val="ru-RU"/>
        </w:rPr>
        <w:t xml:space="preserve"> </w:t>
      </w:r>
      <w:r w:rsidRPr="000600B1">
        <w:rPr>
          <w:rFonts w:ascii="Arial" w:hAnsi="Arial" w:cs="Arial"/>
          <w:position w:val="2"/>
          <w:sz w:val="20"/>
          <w:szCs w:val="20"/>
          <w:lang w:val="ru-RU"/>
        </w:rPr>
        <w:t>та кінцевий рівень води у мірному бачку</w:t>
      </w:r>
      <w:r w:rsidRPr="000600B1">
        <w:rPr>
          <w:rFonts w:ascii="Arial" w:hAnsi="Arial" w:cs="Arial"/>
          <w:spacing w:val="-14"/>
          <w:position w:val="2"/>
          <w:sz w:val="20"/>
          <w:szCs w:val="20"/>
          <w:lang w:val="ru-RU"/>
        </w:rPr>
        <w:t xml:space="preserve"> </w:t>
      </w:r>
      <w:r w:rsidRPr="000600B1">
        <w:rPr>
          <w:rFonts w:ascii="Arial" w:hAnsi="Arial" w:cs="Arial"/>
          <w:i/>
          <w:position w:val="2"/>
          <w:sz w:val="20"/>
          <w:szCs w:val="20"/>
        </w:rPr>
        <w:t>h</w:t>
      </w:r>
      <w:r w:rsidRPr="000600B1">
        <w:rPr>
          <w:rFonts w:ascii="Arial" w:hAnsi="Arial" w:cs="Arial"/>
          <w:i/>
          <w:sz w:val="20"/>
          <w:szCs w:val="20"/>
          <w:lang w:val="ru-RU"/>
        </w:rPr>
        <w:t>к</w:t>
      </w:r>
      <w:r w:rsidRPr="000600B1">
        <w:rPr>
          <w:rFonts w:ascii="Arial" w:hAnsi="Arial" w:cs="Arial"/>
          <w:i/>
          <w:spacing w:val="21"/>
          <w:sz w:val="20"/>
          <w:szCs w:val="20"/>
          <w:lang w:val="ru-RU"/>
        </w:rPr>
        <w:t xml:space="preserve"> </w:t>
      </w:r>
      <w:r w:rsidRPr="000600B1">
        <w:rPr>
          <w:rFonts w:ascii="Arial" w:hAnsi="Arial" w:cs="Arial"/>
          <w:position w:val="2"/>
          <w:sz w:val="20"/>
          <w:szCs w:val="20"/>
          <w:lang w:val="ru-RU"/>
        </w:rPr>
        <w:t>=</w:t>
      </w:r>
      <w:r w:rsidRPr="000600B1">
        <w:rPr>
          <w:rFonts w:ascii="Arial" w:hAnsi="Arial" w:cs="Arial"/>
          <w:position w:val="2"/>
          <w:sz w:val="20"/>
          <w:szCs w:val="20"/>
          <w:u w:val="single"/>
          <w:lang w:val="ru-RU"/>
        </w:rPr>
        <w:tab/>
      </w:r>
      <w:r w:rsidRPr="000600B1">
        <w:rPr>
          <w:rFonts w:ascii="Arial" w:hAnsi="Arial" w:cs="Arial"/>
          <w:position w:val="2"/>
          <w:sz w:val="20"/>
          <w:szCs w:val="20"/>
          <w:lang w:val="ru-RU"/>
        </w:rPr>
        <w:t>мм. Об'єм води, потрібний для відновлення</w:t>
      </w:r>
      <w:r w:rsidRPr="000600B1">
        <w:rPr>
          <w:rFonts w:ascii="Arial" w:hAnsi="Arial" w:cs="Arial"/>
          <w:spacing w:val="-7"/>
          <w:position w:val="2"/>
          <w:sz w:val="20"/>
          <w:szCs w:val="20"/>
          <w:lang w:val="ru-RU"/>
        </w:rPr>
        <w:t xml:space="preserve"> </w:t>
      </w:r>
      <w:r w:rsidRPr="000600B1">
        <w:rPr>
          <w:rFonts w:ascii="Arial" w:hAnsi="Arial" w:cs="Arial"/>
          <w:position w:val="2"/>
          <w:sz w:val="20"/>
          <w:szCs w:val="20"/>
          <w:lang w:val="ru-RU"/>
        </w:rPr>
        <w:t>тиску</w:t>
      </w:r>
      <w:r w:rsidRPr="000600B1">
        <w:rPr>
          <w:rFonts w:ascii="Arial" w:hAnsi="Arial" w:cs="Arial"/>
          <w:spacing w:val="-4"/>
          <w:position w:val="2"/>
          <w:sz w:val="20"/>
          <w:szCs w:val="20"/>
          <w:lang w:val="ru-RU"/>
        </w:rPr>
        <w:t xml:space="preserve"> </w:t>
      </w:r>
      <w:r w:rsidRPr="000600B1">
        <w:rPr>
          <w:rFonts w:ascii="Arial" w:hAnsi="Arial" w:cs="Arial"/>
          <w:position w:val="2"/>
          <w:sz w:val="20"/>
          <w:szCs w:val="20"/>
          <w:lang w:val="ru-RU"/>
        </w:rPr>
        <w:t xml:space="preserve">до </w:t>
      </w:r>
      <w:r w:rsidRPr="000600B1">
        <w:rPr>
          <w:rFonts w:ascii="Arial" w:hAnsi="Arial" w:cs="Arial"/>
          <w:sz w:val="20"/>
          <w:szCs w:val="20"/>
          <w:lang w:val="ru-RU"/>
        </w:rPr>
        <w:t>випробного, визначений за рівнями води в мірному бачку,</w:t>
      </w:r>
      <w:r w:rsidRPr="000600B1">
        <w:rPr>
          <w:rFonts w:ascii="Arial" w:hAnsi="Arial" w:cs="Arial"/>
          <w:spacing w:val="-13"/>
          <w:sz w:val="20"/>
          <w:szCs w:val="20"/>
          <w:lang w:val="ru-RU"/>
        </w:rPr>
        <w:t xml:space="preserve"> </w:t>
      </w:r>
      <w:r w:rsidRPr="000600B1">
        <w:rPr>
          <w:rFonts w:ascii="Arial" w:hAnsi="Arial" w:cs="Arial"/>
          <w:i/>
          <w:sz w:val="20"/>
          <w:szCs w:val="20"/>
        </w:rPr>
        <w:t>Q</w:t>
      </w:r>
      <w:r w:rsidRPr="000600B1">
        <w:rPr>
          <w:rFonts w:ascii="Arial" w:hAnsi="Arial" w:cs="Arial"/>
          <w:i/>
          <w:spacing w:val="-2"/>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л.</w:t>
      </w:r>
    </w:p>
    <w:p w14:paraId="6F1D31F0" w14:textId="77777777" w:rsidR="00344B63" w:rsidRPr="00860310" w:rsidRDefault="00000000" w:rsidP="00344B63">
      <w:pPr>
        <w:spacing w:before="97"/>
        <w:ind w:left="204" w:right="8"/>
        <w:jc w:val="center"/>
        <w:rPr>
          <w:sz w:val="23"/>
          <w:lang w:val="uk-UA"/>
        </w:rPr>
      </w:pPr>
      <w:r>
        <w:rPr>
          <w:noProof/>
        </w:rPr>
        <w:pict w14:anchorId="08EC8DB1">
          <v:line id="Line 667" o:spid="_x0000_s2121" style="position:absolute;left:0;text-align:left;z-index:251677696;visibility:visible;mso-position-horizontal-relative:page" from="437.5pt,34.1pt" to="459.6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" strokeweight=".15578mm">
            <w10:wrap anchorx="page"/>
          </v:line>
        </w:pict>
      </w:r>
      <w:r w:rsidR="00FD570C" w:rsidRPr="000600B1">
        <w:rPr>
          <w:rFonts w:ascii="Arial" w:hAnsi="Arial" w:cs="Arial"/>
          <w:position w:val="2"/>
          <w:sz w:val="20"/>
          <w:szCs w:val="20"/>
          <w:lang w:val="ru-RU"/>
        </w:rPr>
        <w:t xml:space="preserve">Тривалість випробування трубопроводу на герметичність </w:t>
      </w:r>
      <w:r w:rsidR="00FD570C" w:rsidRPr="00177DC9">
        <w:rPr>
          <w:i/>
          <w:position w:val="2"/>
          <w:lang w:val="ru-RU"/>
        </w:rPr>
        <w:t>Т=Т</w:t>
      </w:r>
      <w:r w:rsidR="00FD570C" w:rsidRPr="00177DC9">
        <w:rPr>
          <w:i/>
          <w:lang w:val="ru-RU"/>
        </w:rPr>
        <w:t xml:space="preserve">к </w:t>
      </w:r>
      <w:r w:rsidR="00FD570C" w:rsidRPr="00177DC9">
        <w:rPr>
          <w:i/>
          <w:position w:val="2"/>
          <w:lang w:val="ru-RU"/>
        </w:rPr>
        <w:t>-</w:t>
      </w:r>
      <w:r w:rsidR="00FD570C" w:rsidRPr="00177DC9">
        <w:rPr>
          <w:i/>
          <w:spacing w:val="-9"/>
          <w:position w:val="2"/>
          <w:lang w:val="ru-RU"/>
        </w:rPr>
        <w:t xml:space="preserve"> </w:t>
      </w:r>
      <w:r w:rsidR="00FD570C" w:rsidRPr="00177DC9">
        <w:rPr>
          <w:i/>
          <w:position w:val="2"/>
          <w:lang w:val="ru-RU"/>
        </w:rPr>
        <w:t>Т</w:t>
      </w:r>
      <w:r w:rsidR="00FD570C" w:rsidRPr="00177DC9">
        <w:rPr>
          <w:i/>
        </w:rPr>
        <w:t>n</w:t>
      </w:r>
      <w:r w:rsidR="00FD570C" w:rsidRPr="000600B1">
        <w:rPr>
          <w:rFonts w:ascii="Arial" w:hAnsi="Arial" w:cs="Arial"/>
          <w:i/>
          <w:spacing w:val="-2"/>
          <w:sz w:val="20"/>
          <w:szCs w:val="20"/>
          <w:lang w:val="ru-RU"/>
        </w:rPr>
        <w:t xml:space="preserve"> </w:t>
      </w:r>
      <w:r w:rsidR="00FD570C" w:rsidRPr="000600B1">
        <w:rPr>
          <w:rFonts w:ascii="Arial" w:hAnsi="Arial" w:cs="Arial"/>
          <w:i/>
          <w:spacing w:val="-3"/>
          <w:position w:val="2"/>
          <w:sz w:val="20"/>
          <w:szCs w:val="20"/>
          <w:lang w:val="ru-RU"/>
        </w:rPr>
        <w:t>=</w:t>
      </w:r>
      <w:r w:rsidR="00FD570C" w:rsidRPr="000600B1">
        <w:rPr>
          <w:rFonts w:ascii="Arial" w:hAnsi="Arial" w:cs="Arial"/>
          <w:i/>
          <w:spacing w:val="-3"/>
          <w:position w:val="2"/>
          <w:sz w:val="20"/>
          <w:szCs w:val="20"/>
          <w:u w:val="single"/>
          <w:lang w:val="ru-RU"/>
        </w:rPr>
        <w:tab/>
      </w:r>
      <w:r w:rsidR="00FD570C" w:rsidRPr="000600B1">
        <w:rPr>
          <w:rFonts w:ascii="Arial" w:hAnsi="Arial" w:cs="Arial"/>
          <w:position w:val="2"/>
          <w:sz w:val="20"/>
          <w:szCs w:val="20"/>
          <w:lang w:val="ru-RU"/>
        </w:rPr>
        <w:t>хв.</w:t>
      </w:r>
      <w:r w:rsidR="00FD570C" w:rsidRPr="000600B1">
        <w:rPr>
          <w:rFonts w:ascii="Arial" w:hAnsi="Arial" w:cs="Arial"/>
          <w:spacing w:val="-1"/>
          <w:position w:val="2"/>
          <w:sz w:val="20"/>
          <w:szCs w:val="20"/>
          <w:lang w:val="ru-RU"/>
        </w:rPr>
        <w:t xml:space="preserve"> </w:t>
      </w:r>
      <w:r w:rsidR="00FD570C" w:rsidRPr="000600B1">
        <w:rPr>
          <w:rFonts w:ascii="Arial" w:hAnsi="Arial" w:cs="Arial"/>
          <w:position w:val="2"/>
          <w:sz w:val="20"/>
          <w:szCs w:val="20"/>
          <w:lang w:val="ru-RU"/>
        </w:rPr>
        <w:t xml:space="preserve">Величина </w:t>
      </w:r>
      <w:r w:rsidR="00344B63">
        <w:rPr>
          <w:rFonts w:ascii="Arial" w:hAnsi="Arial" w:cs="Arial"/>
          <w:sz w:val="20"/>
          <w:szCs w:val="20"/>
          <w:lang w:val="ru-RU"/>
        </w:rPr>
        <w:t xml:space="preserve">витрати води, </w:t>
      </w:r>
      <w:r w:rsidR="00FD570C" w:rsidRPr="000600B1">
        <w:rPr>
          <w:rFonts w:ascii="Arial" w:hAnsi="Arial" w:cs="Arial"/>
          <w:sz w:val="20"/>
          <w:szCs w:val="20"/>
          <w:lang w:val="ru-RU"/>
        </w:rPr>
        <w:t>підкачаної в трубопровід під час випробування,</w:t>
      </w:r>
      <w:r w:rsidR="00FD570C" w:rsidRPr="000600B1">
        <w:rPr>
          <w:rFonts w:ascii="Arial" w:hAnsi="Arial" w:cs="Arial"/>
          <w:spacing w:val="-20"/>
          <w:sz w:val="20"/>
          <w:szCs w:val="20"/>
          <w:lang w:val="ru-RU"/>
        </w:rPr>
        <w:t xml:space="preserve"> </w:t>
      </w:r>
      <w:r w:rsidR="00FD570C" w:rsidRPr="000600B1">
        <w:rPr>
          <w:rFonts w:ascii="Arial" w:hAnsi="Arial" w:cs="Arial"/>
          <w:sz w:val="20"/>
          <w:szCs w:val="20"/>
          <w:lang w:val="ru-RU"/>
        </w:rPr>
        <w:t>становить</w:t>
      </w:r>
      <w:r>
        <w:rPr>
          <w:noProof/>
        </w:rPr>
        <w:pict w14:anchorId="760482F5">
          <v:line id="Line 668" o:spid="_x0000_s2120" style="position:absolute;left:0;text-align:left;z-index:-251637760;visibility:visible;mso-position-horizontal-relative:page;mso-position-vertical-relative:text" from="74.05pt,20.3pt" to="83.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" strokeweight=".17469mm">
            <w10:wrap anchorx="page"/>
          </v:line>
        </w:pict>
      </w:r>
      <w:r w:rsidR="00344B63">
        <w:rPr>
          <w:rFonts w:ascii="Arial" w:hAnsi="Arial" w:cs="Arial"/>
          <w:sz w:val="20"/>
          <w:szCs w:val="20"/>
          <w:lang w:val="ru-RU"/>
        </w:rPr>
        <w:t xml:space="preserve">      </w:t>
      </w:r>
      <w:r w:rsidR="00344B63">
        <w:rPr>
          <w:i/>
          <w:position w:val="2"/>
        </w:rPr>
        <w:t>q</w:t>
      </w:r>
      <w:r w:rsidR="00344B63">
        <w:rPr>
          <w:i/>
          <w:sz w:val="14"/>
        </w:rPr>
        <w:t>n</w:t>
      </w:r>
      <w:r w:rsidR="00344B63" w:rsidRPr="004F64C3">
        <w:rPr>
          <w:i/>
          <w:sz w:val="14"/>
          <w:lang w:val="ru-RU"/>
        </w:rPr>
        <w:t xml:space="preserve"> </w:t>
      </w:r>
      <w:r w:rsidR="00344B63" w:rsidRPr="004F64C3">
        <w:rPr>
          <w:i/>
          <w:position w:val="2"/>
          <w:lang w:val="ru-RU"/>
        </w:rPr>
        <w:t>=</w:t>
      </w:r>
      <w:r w:rsidR="00344B63">
        <w:rPr>
          <w:i/>
          <w:position w:val="2"/>
          <w:lang w:val="ru-RU"/>
        </w:rPr>
        <w:t xml:space="preserve">  </w:t>
      </w:r>
      <w:r w:rsidR="00344B63" w:rsidRPr="00860310">
        <w:rPr>
          <w:i/>
          <w:position w:val="2"/>
          <w:lang w:val="ru-RU"/>
        </w:rPr>
        <w:t xml:space="preserve"> </w:t>
      </w:r>
      <w:proofErr w:type="gramStart"/>
      <w:r w:rsidR="00344B63" w:rsidRPr="00860310">
        <w:rPr>
          <w:i/>
          <w:position w:val="17"/>
          <w:sz w:val="23"/>
        </w:rPr>
        <w:t>Q</w:t>
      </w:r>
      <w:r w:rsidR="00344B63" w:rsidRPr="00860310">
        <w:rPr>
          <w:i/>
          <w:position w:val="17"/>
          <w:sz w:val="23"/>
          <w:lang w:val="uk-UA"/>
        </w:rPr>
        <w:t xml:space="preserve"> </w:t>
      </w:r>
      <w:r w:rsidR="00344B63" w:rsidRPr="00860310">
        <w:rPr>
          <w:i/>
          <w:position w:val="17"/>
          <w:sz w:val="23"/>
          <w:lang w:val="ru-RU"/>
        </w:rPr>
        <w:t xml:space="preserve"> </w:t>
      </w:r>
      <w:r w:rsidR="00344B63" w:rsidRPr="00860310">
        <w:rPr>
          <w:position w:val="2"/>
          <w:sz w:val="23"/>
        </w:rPr>
        <w:t></w:t>
      </w:r>
      <w:proofErr w:type="gramEnd"/>
      <w:r w:rsidR="00344B63" w:rsidRPr="00860310">
        <w:rPr>
          <w:position w:val="2"/>
          <w:sz w:val="23"/>
          <w:lang w:val="uk-UA"/>
        </w:rPr>
        <w:t></w:t>
      </w:r>
    </w:p>
    <w:p w14:paraId="4E11A7FE" w14:textId="77777777" w:rsidR="00FD570C" w:rsidRPr="00A40168" w:rsidRDefault="00344B63" w:rsidP="00344B63">
      <w:pPr>
        <w:ind w:left="379"/>
        <w:jc w:val="center"/>
        <w:rPr>
          <w:i/>
          <w:sz w:val="23"/>
          <w:lang w:val="uk-UA"/>
        </w:rPr>
        <w:sectPr w:rsidR="00FD570C" w:rsidRPr="00A40168" w:rsidSect="00364A9F">
          <w:headerReference w:type="default" r:id="rId84"/>
          <w:pgSz w:w="11900" w:h="16820"/>
          <w:pgMar w:top="1082" w:right="880" w:bottom="280" w:left="860" w:header="680" w:footer="0" w:gutter="0"/>
          <w:cols w:space="720"/>
          <w:docGrid w:linePitch="299"/>
        </w:sectPr>
      </w:pPr>
      <w:r w:rsidRPr="00860310">
        <w:rPr>
          <w:i/>
          <w:w w:val="104"/>
          <w:sz w:val="23"/>
          <w:lang w:val="uk-UA"/>
        </w:rPr>
        <w:t xml:space="preserve">                                                                                           </w:t>
      </w:r>
      <w:r w:rsidRPr="00860310">
        <w:rPr>
          <w:i/>
          <w:w w:val="104"/>
          <w:sz w:val="23"/>
        </w:rPr>
        <w:t>T</w:t>
      </w:r>
    </w:p>
    <w:p w14:paraId="16669304" w14:textId="77777777" w:rsidR="00FD570C" w:rsidRPr="00A40168" w:rsidRDefault="00344B63" w:rsidP="00344B63">
      <w:pPr>
        <w:pStyle w:val="a3"/>
        <w:spacing w:line="288" w:lineRule="auto"/>
        <w:rPr>
          <w:rFonts w:ascii="Arial" w:hAnsi="Arial" w:cs="Arial"/>
          <w:sz w:val="20"/>
          <w:szCs w:val="20"/>
          <w:lang w:val="uk-UA"/>
        </w:rPr>
      </w:pPr>
      <w:r w:rsidRPr="00A40168">
        <w:rPr>
          <w:rFonts w:ascii="Arial" w:hAnsi="Arial" w:cs="Arial"/>
          <w:sz w:val="20"/>
          <w:szCs w:val="20"/>
          <w:lang w:val="uk-UA"/>
        </w:rPr>
        <w:t>_____</w:t>
      </w:r>
      <w:r w:rsidR="00FD570C" w:rsidRPr="00A40168">
        <w:rPr>
          <w:rFonts w:ascii="Arial" w:hAnsi="Arial" w:cs="Arial"/>
          <w:sz w:val="20"/>
          <w:szCs w:val="20"/>
          <w:lang w:val="uk-UA"/>
        </w:rPr>
        <w:t xml:space="preserve">л/хв, </w:t>
      </w:r>
      <w:r w:rsidR="00FD570C" w:rsidRPr="00A40168">
        <w:rPr>
          <w:rFonts w:ascii="Arial" w:hAnsi="Arial" w:cs="Arial"/>
          <w:sz w:val="20"/>
          <w:szCs w:val="20"/>
          <w:lang w:val="uk-UA"/>
        </w:rPr>
        <w:t>що менше допустимої витрати.</w:t>
      </w:r>
    </w:p>
    <w:p w14:paraId="7822CED3" w14:textId="77777777" w:rsidR="00FD570C" w:rsidRPr="00A40168" w:rsidRDefault="00FD570C" w:rsidP="000600B1">
      <w:pPr>
        <w:spacing w:line="288" w:lineRule="auto"/>
        <w:rPr>
          <w:rFonts w:ascii="Arial" w:hAnsi="Arial" w:cs="Arial"/>
          <w:sz w:val="20"/>
          <w:szCs w:val="20"/>
          <w:lang w:val="uk-UA"/>
        </w:rPr>
        <w:sectPr w:rsidR="00FD570C" w:rsidRPr="00A40168" w:rsidSect="00364A9F">
          <w:type w:val="continuous"/>
          <w:pgSz w:w="11900" w:h="16820"/>
          <w:pgMar w:top="1082" w:right="880" w:bottom="280" w:left="860" w:header="720" w:footer="720" w:gutter="0"/>
          <w:cols w:num="2" w:space="720" w:equalWidth="0">
            <w:col w:w="1022" w:space="338"/>
            <w:col w:w="8800"/>
          </w:cols>
        </w:sectPr>
      </w:pPr>
    </w:p>
    <w:p w14:paraId="6A6574B4" w14:textId="77777777" w:rsidR="00FD570C" w:rsidRPr="00A40168" w:rsidRDefault="00FD570C" w:rsidP="000600B1">
      <w:pPr>
        <w:pStyle w:val="a3"/>
        <w:spacing w:line="288" w:lineRule="auto"/>
        <w:rPr>
          <w:rFonts w:ascii="Arial" w:hAnsi="Arial" w:cs="Arial"/>
          <w:sz w:val="20"/>
          <w:szCs w:val="20"/>
          <w:lang w:val="uk-UA"/>
        </w:rPr>
      </w:pPr>
    </w:p>
    <w:p w14:paraId="513B0790" w14:textId="77777777" w:rsidR="00FD570C" w:rsidRPr="00A40168" w:rsidRDefault="00FD570C" w:rsidP="000600B1">
      <w:pPr>
        <w:pStyle w:val="Heading91"/>
        <w:spacing w:before="0" w:line="288" w:lineRule="auto"/>
        <w:ind w:left="2493" w:right="2491"/>
        <w:jc w:val="center"/>
        <w:rPr>
          <w:rFonts w:ascii="Arial" w:hAnsi="Arial" w:cs="Arial"/>
          <w:sz w:val="20"/>
          <w:szCs w:val="20"/>
          <w:lang w:val="uk-UA"/>
        </w:rPr>
      </w:pPr>
      <w:r w:rsidRPr="00A40168">
        <w:rPr>
          <w:rFonts w:ascii="Arial" w:hAnsi="Arial" w:cs="Arial"/>
          <w:sz w:val="20"/>
          <w:szCs w:val="20"/>
          <w:lang w:val="uk-UA"/>
        </w:rPr>
        <w:t>Рішення комісії</w:t>
      </w:r>
    </w:p>
    <w:p w14:paraId="609E07E9" w14:textId="77777777" w:rsidR="00FD570C" w:rsidRPr="00A40168" w:rsidRDefault="00FD570C" w:rsidP="008B145B">
      <w:pPr>
        <w:pStyle w:val="a3"/>
        <w:spacing w:line="288" w:lineRule="auto"/>
        <w:ind w:left="140" w:right="-46" w:firstLine="720"/>
        <w:rPr>
          <w:rFonts w:ascii="Arial" w:hAnsi="Arial" w:cs="Arial"/>
          <w:sz w:val="20"/>
          <w:szCs w:val="20"/>
          <w:lang w:val="uk-UA"/>
        </w:rPr>
      </w:pPr>
      <w:r w:rsidRPr="00A40168">
        <w:rPr>
          <w:rFonts w:ascii="Arial" w:hAnsi="Arial" w:cs="Arial"/>
          <w:sz w:val="20"/>
          <w:szCs w:val="20"/>
          <w:lang w:val="uk-UA"/>
        </w:rPr>
        <w:t>Трубопровід визнано таким, що витримав приймальне ви</w:t>
      </w:r>
      <w:r w:rsidR="008B145B" w:rsidRPr="00A40168">
        <w:rPr>
          <w:rFonts w:ascii="Arial" w:hAnsi="Arial" w:cs="Arial"/>
          <w:sz w:val="20"/>
          <w:szCs w:val="20"/>
          <w:lang w:val="uk-UA"/>
        </w:rPr>
        <w:t>пробування на міцність і герме</w:t>
      </w:r>
      <w:r w:rsidRPr="00A40168">
        <w:rPr>
          <w:rFonts w:ascii="Arial" w:hAnsi="Arial" w:cs="Arial"/>
          <w:sz w:val="20"/>
          <w:szCs w:val="20"/>
          <w:lang w:val="uk-UA"/>
        </w:rPr>
        <w:t>тичність.</w:t>
      </w:r>
    </w:p>
    <w:p w14:paraId="29A2655D" w14:textId="77777777" w:rsidR="00FD570C" w:rsidRPr="00A40168" w:rsidRDefault="00FD570C" w:rsidP="000600B1">
      <w:pPr>
        <w:pStyle w:val="a3"/>
        <w:spacing w:line="288" w:lineRule="auto"/>
        <w:rPr>
          <w:rFonts w:ascii="Arial" w:hAnsi="Arial" w:cs="Arial"/>
          <w:sz w:val="20"/>
          <w:szCs w:val="20"/>
          <w:lang w:val="uk-UA"/>
        </w:rPr>
      </w:pPr>
    </w:p>
    <w:p w14:paraId="561773F4" w14:textId="77777777" w:rsidR="00FD570C" w:rsidRPr="000600B1" w:rsidRDefault="00FD570C" w:rsidP="000600B1">
      <w:pPr>
        <w:pStyle w:val="a3"/>
        <w:spacing w:line="288" w:lineRule="auto"/>
        <w:ind w:left="140"/>
        <w:rPr>
          <w:rFonts w:ascii="Arial" w:hAnsi="Arial" w:cs="Arial"/>
          <w:sz w:val="20"/>
          <w:szCs w:val="20"/>
          <w:lang w:val="ru-RU"/>
        </w:rPr>
      </w:pPr>
      <w:r w:rsidRPr="000600B1">
        <w:rPr>
          <w:rFonts w:ascii="Arial" w:hAnsi="Arial" w:cs="Arial"/>
          <w:sz w:val="20"/>
          <w:szCs w:val="20"/>
          <w:lang w:val="ru-RU"/>
        </w:rPr>
        <w:t>Представник</w:t>
      </w:r>
    </w:p>
    <w:p w14:paraId="5CC8494E" w14:textId="77777777" w:rsidR="00FD570C" w:rsidRPr="000600B1" w:rsidRDefault="00FD570C" w:rsidP="000600B1">
      <w:pPr>
        <w:pStyle w:val="a3"/>
        <w:tabs>
          <w:tab w:val="left" w:pos="3594"/>
          <w:tab w:val="left" w:pos="5242"/>
          <w:tab w:val="left" w:pos="7717"/>
        </w:tabs>
        <w:spacing w:line="288" w:lineRule="auto"/>
        <w:ind w:left="140"/>
        <w:rPr>
          <w:rFonts w:ascii="Arial" w:hAnsi="Arial" w:cs="Arial"/>
          <w:sz w:val="20"/>
          <w:szCs w:val="20"/>
          <w:lang w:val="ru-RU"/>
        </w:rPr>
      </w:pPr>
      <w:r w:rsidRPr="000600B1">
        <w:rPr>
          <w:rFonts w:ascii="Arial" w:hAnsi="Arial" w:cs="Arial"/>
          <w:sz w:val="20"/>
          <w:szCs w:val="20"/>
          <w:lang w:val="ru-RU"/>
        </w:rPr>
        <w:t>будівельно-монтажної</w:t>
      </w:r>
      <w:r w:rsidRPr="000600B1">
        <w:rPr>
          <w:rFonts w:ascii="Arial" w:hAnsi="Arial" w:cs="Arial"/>
          <w:spacing w:val="-6"/>
          <w:sz w:val="20"/>
          <w:szCs w:val="20"/>
          <w:lang w:val="ru-RU"/>
        </w:rPr>
        <w:t xml:space="preserve"> </w:t>
      </w:r>
      <w:r w:rsidRPr="000600B1">
        <w:rPr>
          <w:rFonts w:ascii="Arial" w:hAnsi="Arial" w:cs="Arial"/>
          <w:sz w:val="20"/>
          <w:szCs w:val="20"/>
          <w:lang w:val="ru-RU"/>
        </w:rPr>
        <w:t>організації</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AB1243C" w14:textId="77777777" w:rsidR="00FD570C" w:rsidRPr="000600B1" w:rsidRDefault="00FD570C" w:rsidP="000600B1">
      <w:pPr>
        <w:tabs>
          <w:tab w:val="left" w:pos="5595"/>
        </w:tabs>
        <w:spacing w:line="288" w:lineRule="auto"/>
        <w:ind w:left="4186"/>
        <w:rPr>
          <w:rFonts w:ascii="Arial" w:hAnsi="Arial" w:cs="Arial"/>
          <w:i/>
          <w:sz w:val="20"/>
          <w:szCs w:val="20"/>
          <w:lang w:val="ru-RU"/>
        </w:rPr>
      </w:pPr>
      <w:r w:rsidRPr="000600B1">
        <w:rPr>
          <w:rFonts w:ascii="Arial" w:hAnsi="Arial" w:cs="Arial"/>
          <w:i/>
          <w:sz w:val="20"/>
          <w:szCs w:val="20"/>
          <w:lang w:val="ru-RU"/>
        </w:rPr>
        <w:t>(підпис)</w:t>
      </w:r>
      <w:r w:rsidRPr="000600B1">
        <w:rPr>
          <w:rFonts w:ascii="Arial" w:hAnsi="Arial" w:cs="Arial"/>
          <w:i/>
          <w:sz w:val="20"/>
          <w:szCs w:val="20"/>
          <w:lang w:val="ru-RU"/>
        </w:rPr>
        <w:tab/>
        <w:t>(прізвище,</w:t>
      </w:r>
      <w:r w:rsidRPr="000600B1">
        <w:rPr>
          <w:rFonts w:ascii="Arial" w:hAnsi="Arial" w:cs="Arial"/>
          <w:i/>
          <w:spacing w:val="-6"/>
          <w:sz w:val="20"/>
          <w:szCs w:val="20"/>
          <w:lang w:val="ru-RU"/>
        </w:rPr>
        <w:t xml:space="preserve"> </w:t>
      </w:r>
      <w:r w:rsidRPr="000600B1">
        <w:rPr>
          <w:rFonts w:ascii="Arial" w:hAnsi="Arial" w:cs="Arial"/>
          <w:i/>
          <w:sz w:val="20"/>
          <w:szCs w:val="20"/>
          <w:lang w:val="ru-RU"/>
        </w:rPr>
        <w:t>ініціали)</w:t>
      </w:r>
    </w:p>
    <w:p w14:paraId="48C7BEAE" w14:textId="77777777" w:rsidR="00FD570C" w:rsidRPr="000600B1" w:rsidRDefault="00FD570C" w:rsidP="000600B1">
      <w:pPr>
        <w:pStyle w:val="a3"/>
        <w:spacing w:line="288" w:lineRule="auto"/>
        <w:rPr>
          <w:rFonts w:ascii="Arial" w:hAnsi="Arial" w:cs="Arial"/>
          <w:i/>
          <w:sz w:val="20"/>
          <w:szCs w:val="20"/>
          <w:lang w:val="ru-RU"/>
        </w:rPr>
      </w:pPr>
    </w:p>
    <w:p w14:paraId="31EAEB7C" w14:textId="77777777" w:rsidR="00FD570C" w:rsidRPr="000600B1" w:rsidRDefault="00FD570C" w:rsidP="000600B1">
      <w:pPr>
        <w:pStyle w:val="a3"/>
        <w:spacing w:line="288" w:lineRule="auto"/>
        <w:ind w:left="140"/>
        <w:rPr>
          <w:rFonts w:ascii="Arial" w:hAnsi="Arial" w:cs="Arial"/>
          <w:sz w:val="20"/>
          <w:szCs w:val="20"/>
          <w:lang w:val="ru-RU"/>
        </w:rPr>
      </w:pPr>
      <w:r w:rsidRPr="000600B1">
        <w:rPr>
          <w:rFonts w:ascii="Arial" w:hAnsi="Arial" w:cs="Arial"/>
          <w:sz w:val="20"/>
          <w:szCs w:val="20"/>
          <w:lang w:val="ru-RU"/>
        </w:rPr>
        <w:t>Представник</w:t>
      </w:r>
    </w:p>
    <w:p w14:paraId="1C58B875" w14:textId="77777777" w:rsidR="00FD570C" w:rsidRPr="000600B1" w:rsidRDefault="00FD570C" w:rsidP="000600B1">
      <w:pPr>
        <w:pStyle w:val="a3"/>
        <w:tabs>
          <w:tab w:val="left" w:pos="3594"/>
          <w:tab w:val="left" w:pos="5132"/>
          <w:tab w:val="left" w:pos="5408"/>
          <w:tab w:val="left" w:pos="7717"/>
        </w:tabs>
        <w:spacing w:line="288" w:lineRule="auto"/>
        <w:ind w:left="140"/>
        <w:rPr>
          <w:rFonts w:ascii="Arial" w:hAnsi="Arial" w:cs="Arial"/>
          <w:sz w:val="20"/>
          <w:szCs w:val="20"/>
          <w:lang w:val="ru-RU"/>
        </w:rPr>
      </w:pPr>
      <w:r w:rsidRPr="000600B1">
        <w:rPr>
          <w:rFonts w:ascii="Arial" w:hAnsi="Arial" w:cs="Arial"/>
          <w:sz w:val="20"/>
          <w:szCs w:val="20"/>
          <w:lang w:val="ru-RU"/>
        </w:rPr>
        <w:t>технічного нагляду</w:t>
      </w:r>
      <w:r w:rsidRPr="000600B1">
        <w:rPr>
          <w:rFonts w:ascii="Arial" w:hAnsi="Arial" w:cs="Arial"/>
          <w:spacing w:val="-9"/>
          <w:sz w:val="20"/>
          <w:szCs w:val="20"/>
          <w:lang w:val="ru-RU"/>
        </w:rPr>
        <w:t xml:space="preserve"> </w:t>
      </w:r>
      <w:r w:rsidRPr="000600B1">
        <w:rPr>
          <w:rFonts w:ascii="Arial" w:hAnsi="Arial" w:cs="Arial"/>
          <w:sz w:val="20"/>
          <w:szCs w:val="20"/>
          <w:lang w:val="ru-RU"/>
        </w:rPr>
        <w:t>замовника</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2A93421" w14:textId="77777777" w:rsidR="00FD570C" w:rsidRPr="000600B1" w:rsidRDefault="00FD570C" w:rsidP="000600B1">
      <w:pPr>
        <w:tabs>
          <w:tab w:val="left" w:pos="5564"/>
        </w:tabs>
        <w:spacing w:line="288" w:lineRule="auto"/>
        <w:ind w:left="3992"/>
        <w:rPr>
          <w:rFonts w:ascii="Arial" w:hAnsi="Arial" w:cs="Arial"/>
          <w:i/>
          <w:sz w:val="20"/>
          <w:szCs w:val="20"/>
          <w:lang w:val="ru-RU"/>
        </w:rPr>
      </w:pPr>
      <w:r w:rsidRPr="000600B1">
        <w:rPr>
          <w:rFonts w:ascii="Arial" w:hAnsi="Arial" w:cs="Arial"/>
          <w:i/>
          <w:sz w:val="20"/>
          <w:szCs w:val="20"/>
          <w:lang w:val="ru-RU"/>
        </w:rPr>
        <w:t>(підпис)</w:t>
      </w:r>
      <w:r w:rsidRPr="000600B1">
        <w:rPr>
          <w:rFonts w:ascii="Arial" w:hAnsi="Arial" w:cs="Arial"/>
          <w:i/>
          <w:sz w:val="20"/>
          <w:szCs w:val="20"/>
          <w:lang w:val="ru-RU"/>
        </w:rPr>
        <w:tab/>
        <w:t>(прізвище,</w:t>
      </w:r>
      <w:r w:rsidRPr="000600B1">
        <w:rPr>
          <w:rFonts w:ascii="Arial" w:hAnsi="Arial" w:cs="Arial"/>
          <w:i/>
          <w:spacing w:val="-5"/>
          <w:sz w:val="20"/>
          <w:szCs w:val="20"/>
          <w:lang w:val="ru-RU"/>
        </w:rPr>
        <w:t xml:space="preserve"> </w:t>
      </w:r>
      <w:r w:rsidRPr="000600B1">
        <w:rPr>
          <w:rFonts w:ascii="Arial" w:hAnsi="Arial" w:cs="Arial"/>
          <w:i/>
          <w:sz w:val="20"/>
          <w:szCs w:val="20"/>
          <w:lang w:val="ru-RU"/>
        </w:rPr>
        <w:t>ініціали)</w:t>
      </w:r>
    </w:p>
    <w:p w14:paraId="00417E61" w14:textId="77777777" w:rsidR="00FD570C" w:rsidRPr="000600B1" w:rsidRDefault="00FD570C" w:rsidP="000600B1">
      <w:pPr>
        <w:pStyle w:val="a3"/>
        <w:spacing w:line="288" w:lineRule="auto"/>
        <w:rPr>
          <w:rFonts w:ascii="Arial" w:hAnsi="Arial" w:cs="Arial"/>
          <w:i/>
          <w:sz w:val="20"/>
          <w:szCs w:val="20"/>
          <w:lang w:val="ru-RU"/>
        </w:rPr>
      </w:pPr>
    </w:p>
    <w:p w14:paraId="6B99FF0A" w14:textId="77777777" w:rsidR="00FD570C" w:rsidRPr="000600B1" w:rsidRDefault="00FD570C" w:rsidP="000600B1">
      <w:pPr>
        <w:pStyle w:val="a3"/>
        <w:spacing w:line="288" w:lineRule="auto"/>
        <w:ind w:left="140"/>
        <w:rPr>
          <w:rFonts w:ascii="Arial" w:hAnsi="Arial" w:cs="Arial"/>
          <w:sz w:val="20"/>
          <w:szCs w:val="20"/>
          <w:lang w:val="ru-RU"/>
        </w:rPr>
      </w:pPr>
      <w:r w:rsidRPr="000600B1">
        <w:rPr>
          <w:rFonts w:ascii="Arial" w:hAnsi="Arial" w:cs="Arial"/>
          <w:sz w:val="20"/>
          <w:szCs w:val="20"/>
          <w:lang w:val="ru-RU"/>
        </w:rPr>
        <w:t>Представник</w:t>
      </w:r>
    </w:p>
    <w:p w14:paraId="0DDA1E7E" w14:textId="77777777" w:rsidR="00FD570C" w:rsidRPr="000600B1" w:rsidRDefault="00FD570C" w:rsidP="000600B1">
      <w:pPr>
        <w:pStyle w:val="a3"/>
        <w:tabs>
          <w:tab w:val="left" w:pos="3550"/>
          <w:tab w:val="left" w:pos="5199"/>
          <w:tab w:val="left" w:pos="7674"/>
        </w:tabs>
        <w:spacing w:line="288" w:lineRule="auto"/>
        <w:ind w:left="140"/>
        <w:rPr>
          <w:rFonts w:ascii="Arial" w:hAnsi="Arial" w:cs="Arial"/>
          <w:sz w:val="20"/>
          <w:szCs w:val="20"/>
          <w:lang w:val="ru-RU"/>
        </w:rPr>
      </w:pPr>
      <w:r w:rsidRPr="000600B1">
        <w:rPr>
          <w:rFonts w:ascii="Arial" w:hAnsi="Arial" w:cs="Arial"/>
          <w:sz w:val="20"/>
          <w:szCs w:val="20"/>
          <w:lang w:val="ru-RU"/>
        </w:rPr>
        <w:t>експлуатаційної</w:t>
      </w:r>
      <w:r w:rsidRPr="000600B1">
        <w:rPr>
          <w:rFonts w:ascii="Arial" w:hAnsi="Arial" w:cs="Arial"/>
          <w:spacing w:val="-8"/>
          <w:sz w:val="20"/>
          <w:szCs w:val="20"/>
          <w:lang w:val="ru-RU"/>
        </w:rPr>
        <w:t xml:space="preserve"> </w:t>
      </w:r>
      <w:r w:rsidRPr="000600B1">
        <w:rPr>
          <w:rFonts w:ascii="Arial" w:hAnsi="Arial" w:cs="Arial"/>
          <w:sz w:val="20"/>
          <w:szCs w:val="20"/>
          <w:lang w:val="ru-RU"/>
        </w:rPr>
        <w:t>організації</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3D09361" w14:textId="77777777" w:rsidR="00FD570C" w:rsidRPr="000600B1" w:rsidRDefault="00FD570C" w:rsidP="000600B1">
      <w:pPr>
        <w:tabs>
          <w:tab w:val="left" w:pos="5674"/>
        </w:tabs>
        <w:spacing w:line="288" w:lineRule="auto"/>
        <w:ind w:left="3992"/>
        <w:rPr>
          <w:rFonts w:ascii="Arial" w:hAnsi="Arial" w:cs="Arial"/>
          <w:i/>
          <w:sz w:val="20"/>
          <w:szCs w:val="20"/>
          <w:lang w:val="ru-RU"/>
        </w:rPr>
      </w:pPr>
      <w:r w:rsidRPr="000600B1">
        <w:rPr>
          <w:rFonts w:ascii="Arial" w:hAnsi="Arial" w:cs="Arial"/>
          <w:i/>
          <w:sz w:val="20"/>
          <w:szCs w:val="20"/>
          <w:lang w:val="ru-RU"/>
        </w:rPr>
        <w:t>(підпис)</w:t>
      </w:r>
      <w:r w:rsidRPr="000600B1">
        <w:rPr>
          <w:rFonts w:ascii="Arial" w:hAnsi="Arial" w:cs="Arial"/>
          <w:i/>
          <w:sz w:val="20"/>
          <w:szCs w:val="20"/>
          <w:lang w:val="ru-RU"/>
        </w:rPr>
        <w:tab/>
        <w:t>(прізвище,</w:t>
      </w:r>
      <w:r w:rsidRPr="000600B1">
        <w:rPr>
          <w:rFonts w:ascii="Arial" w:hAnsi="Arial" w:cs="Arial"/>
          <w:i/>
          <w:spacing w:val="-9"/>
          <w:sz w:val="20"/>
          <w:szCs w:val="20"/>
          <w:lang w:val="ru-RU"/>
        </w:rPr>
        <w:t xml:space="preserve"> </w:t>
      </w:r>
      <w:r w:rsidRPr="000600B1">
        <w:rPr>
          <w:rFonts w:ascii="Arial" w:hAnsi="Arial" w:cs="Arial"/>
          <w:i/>
          <w:sz w:val="20"/>
          <w:szCs w:val="20"/>
          <w:lang w:val="ru-RU"/>
        </w:rPr>
        <w:t>ініціали)</w:t>
      </w:r>
    </w:p>
    <w:p w14:paraId="73B2AE47" w14:textId="77777777" w:rsidR="00FD570C" w:rsidRPr="000600B1" w:rsidRDefault="00FD570C" w:rsidP="000600B1">
      <w:pPr>
        <w:spacing w:line="288" w:lineRule="auto"/>
        <w:rPr>
          <w:rFonts w:ascii="Arial" w:hAnsi="Arial" w:cs="Arial"/>
          <w:sz w:val="20"/>
          <w:szCs w:val="20"/>
          <w:lang w:val="ru-RU"/>
        </w:rPr>
        <w:sectPr w:rsidR="00FD570C" w:rsidRPr="000600B1" w:rsidSect="00364A9F">
          <w:type w:val="continuous"/>
          <w:pgSz w:w="11900" w:h="16820"/>
          <w:pgMar w:top="1082" w:right="880" w:bottom="280" w:left="860" w:header="720" w:footer="720" w:gutter="0"/>
          <w:cols w:space="720"/>
        </w:sectPr>
      </w:pPr>
    </w:p>
    <w:p w14:paraId="28D4C2EB" w14:textId="77777777" w:rsidR="00FD570C" w:rsidRPr="000600B1" w:rsidRDefault="00FD570C" w:rsidP="008B145B">
      <w:pPr>
        <w:spacing w:line="288" w:lineRule="auto"/>
        <w:ind w:left="220" w:right="-61"/>
        <w:jc w:val="center"/>
        <w:rPr>
          <w:rFonts w:ascii="Arial" w:hAnsi="Arial" w:cs="Arial"/>
          <w:b/>
          <w:sz w:val="20"/>
          <w:szCs w:val="20"/>
          <w:lang w:val="ru-RU"/>
        </w:rPr>
      </w:pPr>
      <w:r w:rsidRPr="000600B1">
        <w:rPr>
          <w:rFonts w:ascii="Arial" w:hAnsi="Arial" w:cs="Arial"/>
          <w:b/>
          <w:sz w:val="20"/>
          <w:szCs w:val="20"/>
          <w:lang w:val="ru-RU"/>
        </w:rPr>
        <w:lastRenderedPageBreak/>
        <w:t>Форма 5</w:t>
      </w:r>
    </w:p>
    <w:p w14:paraId="05468538" w14:textId="77777777" w:rsidR="00FD570C" w:rsidRPr="000600B1" w:rsidRDefault="00FD570C" w:rsidP="000600B1">
      <w:pPr>
        <w:pStyle w:val="a3"/>
        <w:spacing w:line="288" w:lineRule="auto"/>
        <w:rPr>
          <w:rFonts w:ascii="Arial" w:hAnsi="Arial" w:cs="Arial"/>
          <w:b/>
          <w:sz w:val="20"/>
          <w:szCs w:val="20"/>
          <w:lang w:val="ru-RU"/>
        </w:rPr>
      </w:pPr>
    </w:p>
    <w:p w14:paraId="7D7172A2" w14:textId="77777777" w:rsidR="00FD570C" w:rsidRPr="000600B1" w:rsidRDefault="00FD570C" w:rsidP="000600B1">
      <w:pPr>
        <w:spacing w:line="288" w:lineRule="auto"/>
        <w:ind w:left="1697" w:right="1494" w:hanging="5"/>
        <w:jc w:val="center"/>
        <w:rPr>
          <w:rFonts w:ascii="Arial" w:hAnsi="Arial" w:cs="Arial"/>
          <w:b/>
          <w:sz w:val="20"/>
          <w:szCs w:val="20"/>
          <w:lang w:val="ru-RU"/>
        </w:rPr>
      </w:pPr>
      <w:r w:rsidRPr="000600B1">
        <w:rPr>
          <w:rFonts w:ascii="Arial" w:hAnsi="Arial" w:cs="Arial"/>
          <w:b/>
          <w:sz w:val="20"/>
          <w:szCs w:val="20"/>
          <w:lang w:val="ru-RU"/>
        </w:rPr>
        <w:t>Акт про проведення приймального гідравлічного випробування безнапірного трубопроводу на герметичність</w:t>
      </w:r>
    </w:p>
    <w:p w14:paraId="0447A106" w14:textId="77777777" w:rsidR="00FD570C" w:rsidRPr="000600B1" w:rsidRDefault="00FD570C" w:rsidP="000600B1">
      <w:pPr>
        <w:pStyle w:val="a3"/>
        <w:spacing w:line="288" w:lineRule="auto"/>
        <w:rPr>
          <w:rFonts w:ascii="Arial" w:hAnsi="Arial" w:cs="Arial"/>
          <w:b/>
          <w:sz w:val="20"/>
          <w:szCs w:val="20"/>
          <w:lang w:val="ru-RU"/>
        </w:rPr>
      </w:pPr>
    </w:p>
    <w:p w14:paraId="4AF91382" w14:textId="77777777" w:rsidR="00FD570C" w:rsidRPr="000600B1" w:rsidRDefault="00FD570C" w:rsidP="000600B1">
      <w:pPr>
        <w:pStyle w:val="a3"/>
        <w:tabs>
          <w:tab w:val="left" w:pos="2496"/>
          <w:tab w:val="left" w:pos="5134"/>
          <w:tab w:val="left" w:pos="7075"/>
        </w:tabs>
        <w:spacing w:line="288" w:lineRule="auto"/>
        <w:ind w:left="118"/>
        <w:rPr>
          <w:rFonts w:ascii="Arial" w:hAnsi="Arial" w:cs="Arial"/>
          <w:sz w:val="20"/>
          <w:szCs w:val="20"/>
          <w:lang w:val="ru-RU"/>
        </w:rPr>
      </w:pPr>
      <w:r w:rsidRPr="000600B1">
        <w:rPr>
          <w:rFonts w:ascii="Arial" w:hAnsi="Arial" w:cs="Arial"/>
          <w:sz w:val="20"/>
          <w:szCs w:val="20"/>
          <w:lang w:val="ru-RU"/>
        </w:rPr>
        <w:t>Місто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t xml:space="preserve">"   </w:t>
      </w:r>
      <w:r w:rsidRPr="000600B1">
        <w:rPr>
          <w:rFonts w:ascii="Arial" w:hAnsi="Arial" w:cs="Arial"/>
          <w:spacing w:val="1"/>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Pr="000600B1">
        <w:rPr>
          <w:rFonts w:ascii="Arial" w:hAnsi="Arial" w:cs="Arial"/>
          <w:spacing w:val="51"/>
          <w:sz w:val="20"/>
          <w:szCs w:val="20"/>
          <w:lang w:val="ru-RU"/>
        </w:rPr>
        <w:t xml:space="preserve"> </w:t>
      </w:r>
      <w:r w:rsidRPr="000600B1">
        <w:rPr>
          <w:rFonts w:ascii="Arial" w:hAnsi="Arial" w:cs="Arial"/>
          <w:sz w:val="20"/>
          <w:szCs w:val="20"/>
          <w:lang w:val="ru-RU"/>
        </w:rPr>
        <w:t>р.</w:t>
      </w:r>
    </w:p>
    <w:p w14:paraId="506E4222" w14:textId="77777777" w:rsidR="00FD570C" w:rsidRPr="000600B1" w:rsidRDefault="00FD570C" w:rsidP="000600B1">
      <w:pPr>
        <w:pStyle w:val="a3"/>
        <w:spacing w:line="288" w:lineRule="auto"/>
        <w:rPr>
          <w:rFonts w:ascii="Arial" w:hAnsi="Arial" w:cs="Arial"/>
          <w:sz w:val="20"/>
          <w:szCs w:val="20"/>
          <w:lang w:val="ru-RU"/>
        </w:rPr>
      </w:pPr>
    </w:p>
    <w:p w14:paraId="30EBFF60" w14:textId="77777777" w:rsidR="00FD570C" w:rsidRPr="000600B1" w:rsidRDefault="00FD570C" w:rsidP="000600B1">
      <w:pPr>
        <w:pStyle w:val="Heading91"/>
        <w:spacing w:before="0" w:line="288" w:lineRule="auto"/>
        <w:ind w:left="958"/>
        <w:rPr>
          <w:rFonts w:ascii="Arial" w:hAnsi="Arial" w:cs="Arial"/>
          <w:sz w:val="20"/>
          <w:szCs w:val="20"/>
          <w:lang w:val="ru-RU"/>
        </w:rPr>
      </w:pPr>
      <w:r w:rsidRPr="000600B1">
        <w:rPr>
          <w:rFonts w:ascii="Arial" w:hAnsi="Arial" w:cs="Arial"/>
          <w:sz w:val="20"/>
          <w:szCs w:val="20"/>
          <w:lang w:val="ru-RU"/>
        </w:rPr>
        <w:t>Комісія у складі представників:</w:t>
      </w:r>
    </w:p>
    <w:p w14:paraId="68B0C45D" w14:textId="77777777" w:rsidR="00FD570C" w:rsidRPr="000600B1" w:rsidRDefault="00FD570C" w:rsidP="000600B1">
      <w:pPr>
        <w:pStyle w:val="a3"/>
        <w:spacing w:line="288" w:lineRule="auto"/>
        <w:rPr>
          <w:rFonts w:ascii="Arial" w:hAnsi="Arial" w:cs="Arial"/>
          <w:b/>
          <w:sz w:val="20"/>
          <w:szCs w:val="20"/>
          <w:lang w:val="ru-RU"/>
        </w:rPr>
      </w:pPr>
    </w:p>
    <w:p w14:paraId="606A105B" w14:textId="77777777" w:rsidR="00FD570C" w:rsidRPr="000600B1" w:rsidRDefault="00FD570C" w:rsidP="000600B1">
      <w:pPr>
        <w:pStyle w:val="a3"/>
        <w:tabs>
          <w:tab w:val="left" w:pos="9180"/>
        </w:tabs>
        <w:spacing w:line="288" w:lineRule="auto"/>
        <w:ind w:left="118"/>
        <w:rPr>
          <w:rFonts w:ascii="Arial" w:hAnsi="Arial" w:cs="Arial"/>
          <w:sz w:val="20"/>
          <w:szCs w:val="20"/>
          <w:lang w:val="ru-RU"/>
        </w:rPr>
      </w:pPr>
      <w:r w:rsidRPr="000600B1">
        <w:rPr>
          <w:rFonts w:ascii="Arial" w:hAnsi="Arial" w:cs="Arial"/>
          <w:sz w:val="20"/>
          <w:szCs w:val="20"/>
          <w:lang w:val="ru-RU"/>
        </w:rPr>
        <w:t>будівельно-монтажної</w:t>
      </w:r>
      <w:r w:rsidRPr="000600B1">
        <w:rPr>
          <w:rFonts w:ascii="Arial" w:hAnsi="Arial" w:cs="Arial"/>
          <w:spacing w:val="-6"/>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0025477" w14:textId="77777777" w:rsidR="00FD570C" w:rsidRPr="000600B1" w:rsidRDefault="00FD570C" w:rsidP="000600B1">
      <w:pPr>
        <w:spacing w:line="288" w:lineRule="auto"/>
        <w:ind w:left="4133"/>
        <w:rPr>
          <w:rFonts w:ascii="Arial" w:hAnsi="Arial" w:cs="Arial"/>
          <w:i/>
          <w:sz w:val="20"/>
          <w:szCs w:val="20"/>
          <w:lang w:val="ru-RU"/>
        </w:rPr>
      </w:pPr>
      <w:r w:rsidRPr="000600B1">
        <w:rPr>
          <w:rFonts w:ascii="Arial" w:hAnsi="Arial" w:cs="Arial"/>
          <w:sz w:val="20"/>
          <w:szCs w:val="20"/>
          <w:lang w:val="ru-RU"/>
        </w:rPr>
        <w:t>(</w:t>
      </w:r>
      <w:r w:rsidRPr="000600B1">
        <w:rPr>
          <w:rFonts w:ascii="Arial" w:hAnsi="Arial" w:cs="Arial"/>
          <w:i/>
          <w:sz w:val="20"/>
          <w:szCs w:val="20"/>
          <w:lang w:val="ru-RU"/>
        </w:rPr>
        <w:t>найменування організації, посада.</w:t>
      </w:r>
    </w:p>
    <w:p w14:paraId="546F382A"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2620F208">
          <v:line id="Line 404" o:spid="_x0000_s2119" style="position:absolute;z-index:251627520;visibility:visible;mso-wrap-distance-left:0;mso-wrap-distance-right:0;mso-position-horizontal-relative:page" from="70.9pt,12.5pt" to="538.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" strokeweight=".15578mm">
            <w10:wrap type="topAndBottom" anchorx="page"/>
          </v:line>
        </w:pict>
      </w:r>
    </w:p>
    <w:p w14:paraId="49CA826B" w14:textId="77777777" w:rsidR="00FD570C" w:rsidRPr="000600B1" w:rsidRDefault="00FD570C" w:rsidP="000600B1">
      <w:pPr>
        <w:spacing w:line="288" w:lineRule="auto"/>
        <w:ind w:left="5021"/>
        <w:rPr>
          <w:rFonts w:ascii="Arial" w:hAnsi="Arial" w:cs="Arial"/>
          <w:i/>
          <w:sz w:val="20"/>
          <w:szCs w:val="20"/>
          <w:lang w:val="ru-RU"/>
        </w:rPr>
      </w:pPr>
      <w:r w:rsidRPr="000600B1">
        <w:rPr>
          <w:rFonts w:ascii="Arial" w:hAnsi="Arial" w:cs="Arial"/>
          <w:i/>
          <w:sz w:val="20"/>
          <w:szCs w:val="20"/>
          <w:lang w:val="ru-RU"/>
        </w:rPr>
        <w:t>прізвище, ініціали)</w:t>
      </w:r>
    </w:p>
    <w:p w14:paraId="78FA1092" w14:textId="77777777" w:rsidR="00FD570C" w:rsidRPr="000600B1" w:rsidRDefault="00FD570C" w:rsidP="000600B1">
      <w:pPr>
        <w:pStyle w:val="a3"/>
        <w:tabs>
          <w:tab w:val="left" w:pos="9348"/>
        </w:tabs>
        <w:spacing w:line="288" w:lineRule="auto"/>
        <w:ind w:left="173"/>
        <w:rPr>
          <w:rFonts w:ascii="Arial" w:hAnsi="Arial" w:cs="Arial"/>
          <w:sz w:val="20"/>
          <w:szCs w:val="20"/>
          <w:lang w:val="ru-RU"/>
        </w:rPr>
      </w:pPr>
      <w:r w:rsidRPr="000600B1">
        <w:rPr>
          <w:rFonts w:ascii="Arial" w:hAnsi="Arial" w:cs="Arial"/>
          <w:sz w:val="20"/>
          <w:szCs w:val="20"/>
          <w:lang w:val="ru-RU"/>
        </w:rPr>
        <w:t>технічного нагляду</w:t>
      </w:r>
      <w:r w:rsidRPr="000600B1">
        <w:rPr>
          <w:rFonts w:ascii="Arial" w:hAnsi="Arial" w:cs="Arial"/>
          <w:spacing w:val="-7"/>
          <w:sz w:val="20"/>
          <w:szCs w:val="20"/>
          <w:lang w:val="ru-RU"/>
        </w:rPr>
        <w:t xml:space="preserve"> </w:t>
      </w:r>
      <w:r w:rsidRPr="000600B1">
        <w:rPr>
          <w:rFonts w:ascii="Arial" w:hAnsi="Arial" w:cs="Arial"/>
          <w:sz w:val="20"/>
          <w:szCs w:val="20"/>
          <w:lang w:val="ru-RU"/>
        </w:rPr>
        <w:t xml:space="preserve">замовника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C5A98BE" w14:textId="77777777" w:rsidR="00FD570C" w:rsidRPr="000600B1" w:rsidRDefault="00FD570C" w:rsidP="000600B1">
      <w:pPr>
        <w:spacing w:line="288" w:lineRule="auto"/>
        <w:ind w:left="3965"/>
        <w:rPr>
          <w:rFonts w:ascii="Arial" w:hAnsi="Arial" w:cs="Arial"/>
          <w:i/>
          <w:sz w:val="20"/>
          <w:szCs w:val="20"/>
          <w:lang w:val="ru-RU"/>
        </w:rPr>
      </w:pPr>
      <w:r w:rsidRPr="000600B1">
        <w:rPr>
          <w:rFonts w:ascii="Arial" w:hAnsi="Arial" w:cs="Arial"/>
          <w:i/>
          <w:sz w:val="20"/>
          <w:szCs w:val="20"/>
          <w:lang w:val="ru-RU"/>
        </w:rPr>
        <w:t>(найменування організації, посада, прізвище, ініціали)</w:t>
      </w:r>
    </w:p>
    <w:p w14:paraId="2AA2737D" w14:textId="77777777" w:rsidR="00FD570C" w:rsidRPr="000600B1" w:rsidRDefault="00FD570C" w:rsidP="000600B1">
      <w:pPr>
        <w:pStyle w:val="a3"/>
        <w:tabs>
          <w:tab w:val="left" w:pos="9192"/>
        </w:tabs>
        <w:spacing w:line="288" w:lineRule="auto"/>
        <w:ind w:left="173"/>
        <w:rPr>
          <w:rFonts w:ascii="Arial" w:hAnsi="Arial" w:cs="Arial"/>
          <w:sz w:val="20"/>
          <w:szCs w:val="20"/>
          <w:lang w:val="ru-RU"/>
        </w:rPr>
      </w:pPr>
      <w:r w:rsidRPr="000600B1">
        <w:rPr>
          <w:rFonts w:ascii="Arial" w:hAnsi="Arial" w:cs="Arial"/>
          <w:sz w:val="20"/>
          <w:szCs w:val="20"/>
          <w:lang w:val="ru-RU"/>
        </w:rPr>
        <w:t>експлуатаційної</w:t>
      </w:r>
      <w:r w:rsidRPr="000600B1">
        <w:rPr>
          <w:rFonts w:ascii="Arial" w:hAnsi="Arial" w:cs="Arial"/>
          <w:spacing w:val="-8"/>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5353A4F" w14:textId="77777777" w:rsidR="00FD570C" w:rsidRPr="000600B1" w:rsidRDefault="00FD570C" w:rsidP="000600B1">
      <w:pPr>
        <w:spacing w:line="288" w:lineRule="auto"/>
        <w:ind w:left="3759"/>
        <w:rPr>
          <w:rFonts w:ascii="Arial" w:hAnsi="Arial" w:cs="Arial"/>
          <w:i/>
          <w:sz w:val="20"/>
          <w:szCs w:val="20"/>
          <w:lang w:val="ru-RU"/>
        </w:rPr>
      </w:pPr>
      <w:r w:rsidRPr="000600B1">
        <w:rPr>
          <w:rFonts w:ascii="Arial" w:hAnsi="Arial" w:cs="Arial"/>
          <w:i/>
          <w:sz w:val="20"/>
          <w:szCs w:val="20"/>
          <w:lang w:val="ru-RU"/>
        </w:rPr>
        <w:t>(найменування організації, посада, прізвище, ініціали)</w:t>
      </w:r>
    </w:p>
    <w:p w14:paraId="560AAF81" w14:textId="77777777" w:rsidR="00FD570C" w:rsidRPr="000600B1" w:rsidRDefault="00FD570C" w:rsidP="000600B1">
      <w:pPr>
        <w:pStyle w:val="a3"/>
        <w:spacing w:line="288" w:lineRule="auto"/>
        <w:rPr>
          <w:rFonts w:ascii="Arial" w:hAnsi="Arial" w:cs="Arial"/>
          <w:i/>
          <w:sz w:val="20"/>
          <w:szCs w:val="20"/>
          <w:lang w:val="ru-RU"/>
        </w:rPr>
      </w:pPr>
    </w:p>
    <w:p w14:paraId="72FBDAA7" w14:textId="77777777" w:rsidR="00FD570C" w:rsidRPr="000600B1" w:rsidRDefault="00FD570C" w:rsidP="000600B1">
      <w:pPr>
        <w:pStyle w:val="a3"/>
        <w:tabs>
          <w:tab w:val="left" w:pos="9243"/>
        </w:tabs>
        <w:spacing w:line="288" w:lineRule="auto"/>
        <w:ind w:left="118" w:right="473"/>
        <w:rPr>
          <w:rFonts w:ascii="Arial" w:hAnsi="Arial" w:cs="Arial"/>
          <w:sz w:val="20"/>
          <w:szCs w:val="20"/>
          <w:lang w:val="ru-RU"/>
        </w:rPr>
      </w:pPr>
      <w:r w:rsidRPr="000600B1">
        <w:rPr>
          <w:rFonts w:ascii="Arial" w:hAnsi="Arial" w:cs="Arial"/>
          <w:sz w:val="20"/>
          <w:szCs w:val="20"/>
          <w:lang w:val="ru-RU"/>
        </w:rPr>
        <w:t>склала цей акт про проведення приймального гідравлічного випробування на міцність і герме- тичність ділянки безнапірного</w:t>
      </w:r>
      <w:r w:rsidRPr="000600B1">
        <w:rPr>
          <w:rFonts w:ascii="Arial" w:hAnsi="Arial" w:cs="Arial"/>
          <w:spacing w:val="-11"/>
          <w:sz w:val="20"/>
          <w:szCs w:val="20"/>
          <w:lang w:val="ru-RU"/>
        </w:rPr>
        <w:t xml:space="preserve"> </w:t>
      </w:r>
      <w:r w:rsidRPr="000600B1">
        <w:rPr>
          <w:rFonts w:ascii="Arial" w:hAnsi="Arial" w:cs="Arial"/>
          <w:sz w:val="20"/>
          <w:szCs w:val="20"/>
          <w:lang w:val="ru-RU"/>
        </w:rPr>
        <w:t>трубопроводу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3001CFF" w14:textId="77777777" w:rsidR="00FD570C" w:rsidRPr="000600B1" w:rsidRDefault="00FD570C" w:rsidP="000600B1">
      <w:pPr>
        <w:spacing w:line="288" w:lineRule="auto"/>
        <w:ind w:left="5341"/>
        <w:rPr>
          <w:rFonts w:ascii="Arial" w:hAnsi="Arial" w:cs="Arial"/>
          <w:i/>
          <w:sz w:val="20"/>
          <w:szCs w:val="20"/>
          <w:lang w:val="ru-RU"/>
        </w:rPr>
      </w:pPr>
      <w:r w:rsidRPr="000600B1">
        <w:rPr>
          <w:rFonts w:ascii="Arial" w:hAnsi="Arial" w:cs="Arial"/>
          <w:i/>
          <w:sz w:val="20"/>
          <w:szCs w:val="20"/>
          <w:lang w:val="ru-RU"/>
        </w:rPr>
        <w:t>(найменування об'єкта, номери пікетів</w:t>
      </w:r>
    </w:p>
    <w:p w14:paraId="766544DD"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58F1EEA7">
          <v:line id="Line 405" o:spid="_x0000_s2118" style="position:absolute;z-index:251628544;visibility:visible;mso-wrap-distance-left:0;mso-wrap-distance-right:0;mso-position-horizontal-relative:page" from="70.95pt,16.4pt" to="538.4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" strokeweight=".15969mm">
            <w10:wrap type="topAndBottom" anchorx="page"/>
          </v:line>
        </w:pict>
      </w:r>
    </w:p>
    <w:p w14:paraId="260FD782" w14:textId="77777777" w:rsidR="00FD570C" w:rsidRPr="000600B1" w:rsidRDefault="00FD570C" w:rsidP="000600B1">
      <w:pPr>
        <w:spacing w:line="288" w:lineRule="auto"/>
        <w:ind w:left="769" w:right="62"/>
        <w:jc w:val="center"/>
        <w:rPr>
          <w:rFonts w:ascii="Arial" w:hAnsi="Arial" w:cs="Arial"/>
          <w:i/>
          <w:sz w:val="20"/>
          <w:szCs w:val="20"/>
          <w:lang w:val="ru-RU"/>
        </w:rPr>
      </w:pPr>
      <w:r w:rsidRPr="000600B1">
        <w:rPr>
          <w:rFonts w:ascii="Arial" w:hAnsi="Arial" w:cs="Arial"/>
          <w:i/>
          <w:sz w:val="20"/>
          <w:szCs w:val="20"/>
          <w:lang w:val="ru-RU"/>
        </w:rPr>
        <w:t>на його межах і діаметр)</w:t>
      </w:r>
    </w:p>
    <w:p w14:paraId="48CB6E91" w14:textId="77777777" w:rsidR="00FD570C" w:rsidRPr="000600B1" w:rsidRDefault="00FD570C" w:rsidP="000600B1">
      <w:pPr>
        <w:pStyle w:val="a3"/>
        <w:spacing w:line="288" w:lineRule="auto"/>
        <w:rPr>
          <w:rFonts w:ascii="Arial" w:hAnsi="Arial" w:cs="Arial"/>
          <w:i/>
          <w:sz w:val="20"/>
          <w:szCs w:val="20"/>
          <w:lang w:val="ru-RU"/>
        </w:rPr>
      </w:pPr>
    </w:p>
    <w:p w14:paraId="3F5D906F" w14:textId="77777777" w:rsidR="00FD570C" w:rsidRPr="000600B1" w:rsidRDefault="00FD570C" w:rsidP="000600B1">
      <w:pPr>
        <w:pStyle w:val="a3"/>
        <w:tabs>
          <w:tab w:val="left" w:pos="6425"/>
          <w:tab w:val="left" w:pos="8710"/>
        </w:tabs>
        <w:spacing w:line="288" w:lineRule="auto"/>
        <w:ind w:left="118" w:right="534" w:firstLine="55"/>
        <w:rPr>
          <w:rFonts w:ascii="Arial" w:hAnsi="Arial" w:cs="Arial"/>
          <w:sz w:val="20"/>
          <w:szCs w:val="20"/>
          <w:lang w:val="ru-RU"/>
        </w:rPr>
      </w:pPr>
      <w:r w:rsidRPr="000600B1">
        <w:rPr>
          <w:rFonts w:ascii="Arial" w:hAnsi="Arial" w:cs="Arial"/>
          <w:sz w:val="20"/>
          <w:szCs w:val="20"/>
          <w:lang w:val="ru-RU"/>
        </w:rPr>
        <w:t>Рівень грунтових вод у місці розміщення верхнього колодязя знаходиться</w:t>
      </w:r>
      <w:r w:rsidRPr="000600B1">
        <w:rPr>
          <w:rFonts w:ascii="Arial" w:hAnsi="Arial" w:cs="Arial"/>
          <w:spacing w:val="-18"/>
          <w:sz w:val="20"/>
          <w:szCs w:val="20"/>
          <w:lang w:val="ru-RU"/>
        </w:rPr>
        <w:t xml:space="preserve"> </w:t>
      </w:r>
      <w:r w:rsidRPr="000600B1">
        <w:rPr>
          <w:rFonts w:ascii="Arial" w:hAnsi="Arial" w:cs="Arial"/>
          <w:sz w:val="20"/>
          <w:szCs w:val="20"/>
          <w:lang w:val="ru-RU"/>
        </w:rPr>
        <w:t>на</w:t>
      </w:r>
      <w:r w:rsidRPr="000600B1">
        <w:rPr>
          <w:rFonts w:ascii="Arial" w:hAnsi="Arial" w:cs="Arial"/>
          <w:spacing w:val="-2"/>
          <w:sz w:val="20"/>
          <w:szCs w:val="20"/>
          <w:lang w:val="ru-RU"/>
        </w:rPr>
        <w:t xml:space="preserve"> </w:t>
      </w:r>
      <w:r w:rsidRPr="000600B1">
        <w:rPr>
          <w:rFonts w:ascii="Arial" w:hAnsi="Arial" w:cs="Arial"/>
          <w:sz w:val="20"/>
          <w:szCs w:val="20"/>
          <w:lang w:val="ru-RU"/>
        </w:rPr>
        <w:t>відстані</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м від верху труби в ньому при глибині закладання труб</w:t>
      </w:r>
      <w:r w:rsidRPr="000600B1">
        <w:rPr>
          <w:rFonts w:ascii="Arial" w:hAnsi="Arial" w:cs="Arial"/>
          <w:spacing w:val="-16"/>
          <w:sz w:val="20"/>
          <w:szCs w:val="20"/>
          <w:lang w:val="ru-RU"/>
        </w:rPr>
        <w:t xml:space="preserve"> </w:t>
      </w:r>
      <w:r w:rsidRPr="000600B1">
        <w:rPr>
          <w:rFonts w:ascii="Arial" w:hAnsi="Arial" w:cs="Arial"/>
          <w:sz w:val="20"/>
          <w:szCs w:val="20"/>
          <w:lang w:val="ru-RU"/>
        </w:rPr>
        <w:t>(до</w:t>
      </w:r>
      <w:r w:rsidRPr="000600B1">
        <w:rPr>
          <w:rFonts w:ascii="Arial" w:hAnsi="Arial" w:cs="Arial"/>
          <w:spacing w:val="-1"/>
          <w:sz w:val="20"/>
          <w:szCs w:val="20"/>
          <w:lang w:val="ru-RU"/>
        </w:rPr>
        <w:t xml:space="preserve"> </w:t>
      </w:r>
      <w:r w:rsidRPr="000600B1">
        <w:rPr>
          <w:rFonts w:ascii="Arial" w:hAnsi="Arial" w:cs="Arial"/>
          <w:sz w:val="20"/>
          <w:szCs w:val="20"/>
          <w:lang w:val="ru-RU"/>
        </w:rPr>
        <w:t>верху)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roofErr w:type="gramStart"/>
      <w:r w:rsidRPr="000600B1">
        <w:rPr>
          <w:rFonts w:ascii="Arial" w:hAnsi="Arial" w:cs="Arial"/>
          <w:sz w:val="20"/>
          <w:szCs w:val="20"/>
          <w:lang w:val="ru-RU"/>
        </w:rPr>
        <w:t>м</w:t>
      </w:r>
      <w:r w:rsidRPr="000600B1">
        <w:rPr>
          <w:rFonts w:ascii="Arial" w:hAnsi="Arial" w:cs="Arial"/>
          <w:spacing w:val="-3"/>
          <w:sz w:val="20"/>
          <w:szCs w:val="20"/>
          <w:lang w:val="ru-RU"/>
        </w:rPr>
        <w:t xml:space="preserve"> </w:t>
      </w:r>
      <w:r w:rsidRPr="000600B1">
        <w:rPr>
          <w:rFonts w:ascii="Arial" w:hAnsi="Arial" w:cs="Arial"/>
          <w:sz w:val="20"/>
          <w:szCs w:val="20"/>
          <w:lang w:val="ru-RU"/>
        </w:rPr>
        <w:t>.</w:t>
      </w:r>
      <w:proofErr w:type="gramEnd"/>
    </w:p>
    <w:p w14:paraId="037AD16A" w14:textId="77777777" w:rsidR="00FD570C" w:rsidRPr="000600B1" w:rsidRDefault="00FD570C" w:rsidP="000600B1">
      <w:pPr>
        <w:pStyle w:val="a3"/>
        <w:tabs>
          <w:tab w:val="left" w:pos="8755"/>
        </w:tabs>
        <w:spacing w:line="288" w:lineRule="auto"/>
        <w:ind w:right="62"/>
        <w:jc w:val="center"/>
        <w:rPr>
          <w:rFonts w:ascii="Arial" w:hAnsi="Arial" w:cs="Arial"/>
          <w:sz w:val="20"/>
          <w:szCs w:val="20"/>
          <w:lang w:val="ru-RU"/>
        </w:rPr>
      </w:pPr>
      <w:r w:rsidRPr="000600B1">
        <w:rPr>
          <w:rFonts w:ascii="Arial" w:hAnsi="Arial" w:cs="Arial"/>
          <w:sz w:val="20"/>
          <w:szCs w:val="20"/>
          <w:lang w:val="ru-RU"/>
        </w:rPr>
        <w:t>Випробування трубопроводу</w:t>
      </w:r>
      <w:r w:rsidRPr="000600B1">
        <w:rPr>
          <w:rFonts w:ascii="Arial" w:hAnsi="Arial" w:cs="Arial"/>
          <w:spacing w:val="-9"/>
          <w:sz w:val="20"/>
          <w:szCs w:val="20"/>
          <w:lang w:val="ru-RU"/>
        </w:rPr>
        <w:t xml:space="preserve"> </w:t>
      </w:r>
      <w:r w:rsidRPr="000600B1">
        <w:rPr>
          <w:rFonts w:ascii="Arial" w:hAnsi="Arial" w:cs="Arial"/>
          <w:sz w:val="20"/>
          <w:szCs w:val="20"/>
          <w:lang w:val="ru-RU"/>
        </w:rPr>
        <w:t>провадилось</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9C06FE1" w14:textId="77777777" w:rsidR="00FD570C" w:rsidRPr="000600B1" w:rsidRDefault="00FD570C" w:rsidP="000600B1">
      <w:pPr>
        <w:spacing w:line="288" w:lineRule="auto"/>
        <w:ind w:left="4704"/>
        <w:rPr>
          <w:rFonts w:ascii="Arial" w:hAnsi="Arial" w:cs="Arial"/>
          <w:i/>
          <w:sz w:val="20"/>
          <w:szCs w:val="20"/>
          <w:lang w:val="ru-RU"/>
        </w:rPr>
      </w:pPr>
      <w:r w:rsidRPr="000600B1">
        <w:rPr>
          <w:rFonts w:ascii="Arial" w:hAnsi="Arial" w:cs="Arial"/>
          <w:i/>
          <w:sz w:val="20"/>
          <w:szCs w:val="20"/>
          <w:lang w:val="ru-RU"/>
        </w:rPr>
        <w:t>(зазначити, разом або окремо від колодязів і камер)</w:t>
      </w:r>
    </w:p>
    <w:p w14:paraId="0690D033" w14:textId="77777777" w:rsidR="00FD570C" w:rsidRPr="000600B1" w:rsidRDefault="00FD570C" w:rsidP="000600B1">
      <w:pPr>
        <w:pStyle w:val="a3"/>
        <w:tabs>
          <w:tab w:val="left" w:pos="9483"/>
        </w:tabs>
        <w:spacing w:line="288" w:lineRule="auto"/>
        <w:ind w:left="118"/>
        <w:rPr>
          <w:rFonts w:ascii="Arial" w:hAnsi="Arial" w:cs="Arial"/>
          <w:sz w:val="20"/>
          <w:szCs w:val="20"/>
          <w:lang w:val="ru-RU"/>
        </w:rPr>
      </w:pPr>
      <w:r w:rsidRPr="000600B1">
        <w:rPr>
          <w:rFonts w:ascii="Arial" w:hAnsi="Arial" w:cs="Arial"/>
          <w:sz w:val="20"/>
          <w:szCs w:val="20"/>
          <w:lang w:val="ru-RU"/>
        </w:rPr>
        <w:t>способом</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C8FF69C" w14:textId="77777777" w:rsidR="00FD570C" w:rsidRPr="000600B1" w:rsidRDefault="00FD570C" w:rsidP="000600B1">
      <w:pPr>
        <w:spacing w:line="288" w:lineRule="auto"/>
        <w:ind w:left="1752"/>
        <w:rPr>
          <w:rFonts w:ascii="Arial" w:hAnsi="Arial" w:cs="Arial"/>
          <w:i/>
          <w:sz w:val="20"/>
          <w:szCs w:val="20"/>
          <w:lang w:val="ru-RU"/>
        </w:rPr>
      </w:pPr>
      <w:r w:rsidRPr="000600B1">
        <w:rPr>
          <w:rFonts w:ascii="Arial" w:hAnsi="Arial" w:cs="Arial"/>
          <w:i/>
          <w:sz w:val="20"/>
          <w:szCs w:val="20"/>
          <w:lang w:val="ru-RU"/>
        </w:rPr>
        <w:t>(зазначити спосіб випробування - доданням води у трубопровід або</w:t>
      </w:r>
    </w:p>
    <w:p w14:paraId="39F4C6D1"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545D5D06">
          <v:line id="Line 406" o:spid="_x0000_s2117" style="position:absolute;z-index:251629568;visibility:visible;mso-wrap-distance-left:0;mso-wrap-distance-right:0;mso-position-horizontal-relative:page" from="70.9pt,14.4pt" to="538.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" strokeweight=".15578mm">
            <w10:wrap type="topAndBottom" anchorx="page"/>
          </v:line>
        </w:pict>
      </w:r>
    </w:p>
    <w:p w14:paraId="7E7C1B69" w14:textId="77777777" w:rsidR="00FD570C" w:rsidRPr="000600B1" w:rsidRDefault="00FD570C" w:rsidP="000600B1">
      <w:pPr>
        <w:spacing w:line="288" w:lineRule="auto"/>
        <w:ind w:left="3185"/>
        <w:rPr>
          <w:rFonts w:ascii="Arial" w:hAnsi="Arial" w:cs="Arial"/>
          <w:i/>
          <w:sz w:val="20"/>
          <w:szCs w:val="20"/>
          <w:lang w:val="ru-RU"/>
        </w:rPr>
      </w:pPr>
      <w:r w:rsidRPr="000600B1">
        <w:rPr>
          <w:rFonts w:ascii="Arial" w:hAnsi="Arial" w:cs="Arial"/>
          <w:i/>
          <w:sz w:val="20"/>
          <w:szCs w:val="20"/>
          <w:lang w:val="ru-RU"/>
        </w:rPr>
        <w:t>припливом грунтової води до нього)</w:t>
      </w:r>
    </w:p>
    <w:p w14:paraId="7A348307" w14:textId="77777777" w:rsidR="00FD570C" w:rsidRPr="000600B1" w:rsidRDefault="00FD570C" w:rsidP="000600B1">
      <w:pPr>
        <w:pStyle w:val="a3"/>
        <w:spacing w:line="288" w:lineRule="auto"/>
        <w:rPr>
          <w:rFonts w:ascii="Arial" w:hAnsi="Arial" w:cs="Arial"/>
          <w:i/>
          <w:sz w:val="20"/>
          <w:szCs w:val="20"/>
          <w:lang w:val="ru-RU"/>
        </w:rPr>
      </w:pPr>
    </w:p>
    <w:p w14:paraId="4B93955C" w14:textId="77777777" w:rsidR="00FD570C" w:rsidRPr="000600B1" w:rsidRDefault="00FD570C" w:rsidP="000600B1">
      <w:pPr>
        <w:pStyle w:val="a3"/>
        <w:tabs>
          <w:tab w:val="left" w:pos="4068"/>
          <w:tab w:val="left" w:pos="8986"/>
        </w:tabs>
        <w:spacing w:line="288" w:lineRule="auto"/>
        <w:ind w:left="394"/>
        <w:rPr>
          <w:rFonts w:ascii="Arial" w:hAnsi="Arial" w:cs="Arial"/>
          <w:sz w:val="20"/>
          <w:szCs w:val="20"/>
          <w:lang w:val="ru-RU"/>
        </w:rPr>
      </w:pPr>
      <w:r w:rsidRPr="000600B1">
        <w:rPr>
          <w:rFonts w:ascii="Arial" w:hAnsi="Arial" w:cs="Arial"/>
          <w:sz w:val="20"/>
          <w:szCs w:val="20"/>
          <w:lang w:val="ru-RU"/>
        </w:rPr>
        <w:t>Гідростатичний</w:t>
      </w:r>
      <w:r w:rsidRPr="000600B1">
        <w:rPr>
          <w:rFonts w:ascii="Arial" w:hAnsi="Arial" w:cs="Arial"/>
          <w:spacing w:val="-3"/>
          <w:sz w:val="20"/>
          <w:szCs w:val="20"/>
          <w:lang w:val="ru-RU"/>
        </w:rPr>
        <w:t xml:space="preserve"> </w:t>
      </w:r>
      <w:r w:rsidRPr="000600B1">
        <w:rPr>
          <w:rFonts w:ascii="Arial" w:hAnsi="Arial" w:cs="Arial"/>
          <w:sz w:val="20"/>
          <w:szCs w:val="20"/>
          <w:lang w:val="ru-RU"/>
        </w:rPr>
        <w:t>тиск</w:t>
      </w:r>
      <w:r w:rsidRPr="000600B1">
        <w:rPr>
          <w:rFonts w:ascii="Arial" w:hAnsi="Arial" w:cs="Arial"/>
          <w:spacing w:val="-2"/>
          <w:sz w:val="20"/>
          <w:szCs w:val="20"/>
          <w:lang w:val="ru-RU"/>
        </w:rPr>
        <w:t xml:space="preserve"> </w:t>
      </w:r>
      <w:r w:rsidRPr="000600B1">
        <w:rPr>
          <w:rFonts w:ascii="Arial" w:hAnsi="Arial" w:cs="Arial"/>
          <w:sz w:val="20"/>
          <w:szCs w:val="20"/>
          <w:lang w:val="ru-RU"/>
        </w:rPr>
        <w:t>величиною</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м.вод.ст. створювався заповненням</w:t>
      </w:r>
      <w:r w:rsidRPr="000600B1">
        <w:rPr>
          <w:rFonts w:ascii="Arial" w:hAnsi="Arial" w:cs="Arial"/>
          <w:spacing w:val="-13"/>
          <w:sz w:val="20"/>
          <w:szCs w:val="20"/>
          <w:lang w:val="ru-RU"/>
        </w:rPr>
        <w:t xml:space="preserve"> </w:t>
      </w:r>
      <w:r w:rsidRPr="000600B1">
        <w:rPr>
          <w:rFonts w:ascii="Arial" w:hAnsi="Arial" w:cs="Arial"/>
          <w:sz w:val="20"/>
          <w:szCs w:val="20"/>
          <w:lang w:val="ru-RU"/>
        </w:rPr>
        <w:t xml:space="preserve">водою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7D5C0F6"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1CC69FA6">
          <v:line id="Line 407" o:spid="_x0000_s2116" style="position:absolute;z-index:251630592;visibility:visible;mso-wrap-distance-left:0;mso-wrap-distance-right:0;mso-position-horizontal-relative:page" from="70.9pt,18.85pt" to="532.9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" strokeweight=".15578mm">
            <w10:wrap type="topAndBottom" anchorx="page"/>
          </v:line>
        </w:pict>
      </w:r>
    </w:p>
    <w:p w14:paraId="5E5895B3" w14:textId="77777777" w:rsidR="00FD570C" w:rsidRPr="000600B1" w:rsidRDefault="00FD570C" w:rsidP="000600B1">
      <w:pPr>
        <w:spacing w:line="288" w:lineRule="auto"/>
        <w:ind w:left="1162" w:right="62"/>
        <w:jc w:val="center"/>
        <w:rPr>
          <w:rFonts w:ascii="Arial" w:hAnsi="Arial" w:cs="Arial"/>
          <w:i/>
          <w:sz w:val="20"/>
          <w:szCs w:val="20"/>
          <w:lang w:val="ru-RU"/>
        </w:rPr>
      </w:pPr>
      <w:r w:rsidRPr="000600B1">
        <w:rPr>
          <w:rFonts w:ascii="Arial" w:hAnsi="Arial" w:cs="Arial"/>
          <w:i/>
          <w:sz w:val="20"/>
          <w:szCs w:val="20"/>
          <w:lang w:val="ru-RU"/>
        </w:rPr>
        <w:t>(зазначити номер колодязя або встановленого у ньому стояка)</w:t>
      </w:r>
    </w:p>
    <w:p w14:paraId="0773E972" w14:textId="77777777" w:rsidR="00FD570C" w:rsidRPr="000600B1" w:rsidRDefault="00FD570C" w:rsidP="000600B1">
      <w:pPr>
        <w:pStyle w:val="a3"/>
        <w:spacing w:line="288" w:lineRule="auto"/>
        <w:rPr>
          <w:rFonts w:ascii="Arial" w:hAnsi="Arial" w:cs="Arial"/>
          <w:i/>
          <w:sz w:val="20"/>
          <w:szCs w:val="20"/>
          <w:lang w:val="ru-RU"/>
        </w:rPr>
      </w:pPr>
    </w:p>
    <w:p w14:paraId="04CF5FBB" w14:textId="77777777" w:rsidR="00FD570C" w:rsidRPr="000600B1" w:rsidRDefault="00FD570C" w:rsidP="000600B1">
      <w:pPr>
        <w:pStyle w:val="a3"/>
        <w:spacing w:line="288" w:lineRule="auto"/>
        <w:ind w:left="279" w:right="556" w:firstLine="659"/>
        <w:rPr>
          <w:rFonts w:ascii="Arial" w:hAnsi="Arial" w:cs="Arial"/>
          <w:i/>
          <w:sz w:val="20"/>
          <w:szCs w:val="20"/>
          <w:lang w:val="ru-RU"/>
        </w:rPr>
      </w:pPr>
      <w:r w:rsidRPr="000600B1">
        <w:rPr>
          <w:rFonts w:ascii="Arial" w:hAnsi="Arial" w:cs="Arial"/>
          <w:sz w:val="20"/>
          <w:szCs w:val="20"/>
          <w:lang w:val="ru-RU"/>
        </w:rPr>
        <w:t xml:space="preserve">У відповідності з таблицею 8 СНіП 3.05.04 допустимий </w:t>
      </w:r>
      <w:r w:rsidRPr="000600B1">
        <w:rPr>
          <w:rFonts w:ascii="Arial" w:hAnsi="Arial" w:cs="Arial"/>
          <w:sz w:val="20"/>
          <w:szCs w:val="20"/>
          <w:u w:val="single"/>
          <w:lang w:val="ru-RU"/>
        </w:rPr>
        <w:t xml:space="preserve">об'єм доданої </w:t>
      </w:r>
      <w:proofErr w:type="gramStart"/>
      <w:r w:rsidRPr="000600B1">
        <w:rPr>
          <w:rFonts w:ascii="Arial" w:hAnsi="Arial" w:cs="Arial"/>
          <w:sz w:val="20"/>
          <w:szCs w:val="20"/>
          <w:u w:val="single"/>
          <w:lang w:val="ru-RU"/>
        </w:rPr>
        <w:t>до трубопроводу</w:t>
      </w:r>
      <w:proofErr w:type="gramEnd"/>
      <w:r w:rsidRPr="000600B1">
        <w:rPr>
          <w:rFonts w:ascii="Arial" w:hAnsi="Arial" w:cs="Arial"/>
          <w:sz w:val="20"/>
          <w:szCs w:val="20"/>
          <w:u w:val="single"/>
          <w:lang w:val="ru-RU"/>
        </w:rPr>
        <w:t xml:space="preserve"> води, приплив грунтової води </w:t>
      </w:r>
      <w:r w:rsidRPr="000600B1">
        <w:rPr>
          <w:rFonts w:ascii="Arial" w:hAnsi="Arial" w:cs="Arial"/>
          <w:sz w:val="20"/>
          <w:szCs w:val="20"/>
          <w:lang w:val="ru-RU"/>
        </w:rPr>
        <w:t xml:space="preserve">на 10 м довжини трубопроводу за час випробування 30 хв. становить     л. </w:t>
      </w:r>
      <w:r w:rsidRPr="000600B1">
        <w:rPr>
          <w:rFonts w:ascii="Arial" w:hAnsi="Arial" w:cs="Arial"/>
          <w:i/>
          <w:sz w:val="20"/>
          <w:szCs w:val="20"/>
          <w:lang w:val="ru-RU"/>
        </w:rPr>
        <w:t>(непотрібне закреслити)</w:t>
      </w:r>
    </w:p>
    <w:p w14:paraId="22984DF2" w14:textId="77777777" w:rsidR="00FD570C" w:rsidRPr="000600B1" w:rsidRDefault="00FD570C" w:rsidP="000600B1">
      <w:pPr>
        <w:pStyle w:val="a3"/>
        <w:tabs>
          <w:tab w:val="left" w:pos="8847"/>
        </w:tabs>
        <w:spacing w:line="288" w:lineRule="auto"/>
        <w:ind w:left="228"/>
        <w:rPr>
          <w:rFonts w:ascii="Arial" w:hAnsi="Arial" w:cs="Arial"/>
          <w:sz w:val="20"/>
          <w:szCs w:val="20"/>
          <w:lang w:val="ru-RU"/>
        </w:rPr>
      </w:pPr>
      <w:r w:rsidRPr="000600B1">
        <w:rPr>
          <w:rFonts w:ascii="Arial" w:hAnsi="Arial" w:cs="Arial"/>
          <w:sz w:val="20"/>
          <w:szCs w:val="20"/>
          <w:lang w:val="ru-RU"/>
        </w:rPr>
        <w:t xml:space="preserve">Фактичний за час випробування </w:t>
      </w:r>
      <w:r w:rsidRPr="000600B1">
        <w:rPr>
          <w:rFonts w:ascii="Arial" w:hAnsi="Arial" w:cs="Arial"/>
          <w:sz w:val="20"/>
          <w:szCs w:val="20"/>
          <w:u w:val="single"/>
          <w:lang w:val="ru-RU"/>
        </w:rPr>
        <w:t>об'єм доданої води, приплив грунтової</w:t>
      </w:r>
      <w:r w:rsidRPr="000600B1">
        <w:rPr>
          <w:rFonts w:ascii="Arial" w:hAnsi="Arial" w:cs="Arial"/>
          <w:spacing w:val="-19"/>
          <w:sz w:val="20"/>
          <w:szCs w:val="20"/>
          <w:u w:val="single"/>
          <w:lang w:val="ru-RU"/>
        </w:rPr>
        <w:t xml:space="preserve"> </w:t>
      </w:r>
      <w:proofErr w:type="gramStart"/>
      <w:r w:rsidRPr="000600B1">
        <w:rPr>
          <w:rFonts w:ascii="Arial" w:hAnsi="Arial" w:cs="Arial"/>
          <w:sz w:val="20"/>
          <w:szCs w:val="20"/>
          <w:u w:val="single"/>
          <w:lang w:val="ru-RU"/>
        </w:rPr>
        <w:t>води</w:t>
      </w:r>
      <w:proofErr w:type="gramEnd"/>
      <w:r w:rsidRPr="000600B1">
        <w:rPr>
          <w:rFonts w:ascii="Arial" w:hAnsi="Arial" w:cs="Arial"/>
          <w:spacing w:val="-3"/>
          <w:sz w:val="20"/>
          <w:szCs w:val="20"/>
          <w:u w:val="single"/>
          <w:lang w:val="ru-RU"/>
        </w:rPr>
        <w:t xml:space="preserve"> </w:t>
      </w:r>
      <w:r w:rsidRPr="000600B1">
        <w:rPr>
          <w:rFonts w:ascii="Arial" w:hAnsi="Arial" w:cs="Arial"/>
          <w:sz w:val="20"/>
          <w:szCs w:val="20"/>
          <w:u w:val="single"/>
          <w:lang w:val="ru-RU"/>
        </w:rPr>
        <w:t>становив</w:t>
      </w:r>
      <w:r w:rsidRPr="000600B1">
        <w:rPr>
          <w:rFonts w:ascii="Arial" w:hAnsi="Arial" w:cs="Arial"/>
          <w:sz w:val="20"/>
          <w:szCs w:val="20"/>
          <w:u w:val="single"/>
          <w:lang w:val="ru-RU"/>
        </w:rPr>
        <w:tab/>
      </w:r>
      <w:r w:rsidRPr="000600B1">
        <w:rPr>
          <w:rFonts w:ascii="Arial" w:hAnsi="Arial" w:cs="Arial"/>
          <w:sz w:val="20"/>
          <w:szCs w:val="20"/>
          <w:lang w:val="ru-RU"/>
        </w:rPr>
        <w:t>л</w:t>
      </w:r>
    </w:p>
    <w:p w14:paraId="47F2FB8E" w14:textId="77777777" w:rsidR="00FD570C" w:rsidRPr="000600B1" w:rsidRDefault="00FD570C" w:rsidP="000600B1">
      <w:pPr>
        <w:spacing w:line="288" w:lineRule="auto"/>
        <w:ind w:left="1059" w:right="62"/>
        <w:jc w:val="center"/>
        <w:rPr>
          <w:rFonts w:ascii="Arial" w:hAnsi="Arial" w:cs="Arial"/>
          <w:i/>
          <w:sz w:val="20"/>
          <w:szCs w:val="20"/>
          <w:lang w:val="ru-RU"/>
        </w:rPr>
      </w:pPr>
      <w:r w:rsidRPr="000600B1">
        <w:rPr>
          <w:rFonts w:ascii="Arial" w:hAnsi="Arial" w:cs="Arial"/>
          <w:i/>
          <w:sz w:val="20"/>
          <w:szCs w:val="20"/>
          <w:lang w:val="ru-RU"/>
        </w:rPr>
        <w:t>(непотрібне закреслити)</w:t>
      </w:r>
    </w:p>
    <w:p w14:paraId="4FA94ABB" w14:textId="77777777" w:rsidR="00FD570C" w:rsidRPr="000600B1" w:rsidRDefault="00FD570C" w:rsidP="000600B1">
      <w:pPr>
        <w:pStyle w:val="a3"/>
        <w:tabs>
          <w:tab w:val="left" w:pos="7435"/>
        </w:tabs>
        <w:spacing w:line="288" w:lineRule="auto"/>
        <w:ind w:left="228" w:right="1103"/>
        <w:rPr>
          <w:rFonts w:ascii="Arial" w:hAnsi="Arial" w:cs="Arial"/>
          <w:sz w:val="20"/>
          <w:szCs w:val="20"/>
          <w:lang w:val="ru-RU"/>
        </w:rPr>
      </w:pPr>
      <w:r w:rsidRPr="000600B1">
        <w:rPr>
          <w:rFonts w:ascii="Arial" w:hAnsi="Arial" w:cs="Arial"/>
          <w:sz w:val="20"/>
          <w:szCs w:val="20"/>
          <w:lang w:val="ru-RU"/>
        </w:rPr>
        <w:t>або в перерахунку на 10 м довжини трубопроводу (з урахуванням випробування разом з колодязями, камерами) і тривалості випробування протягом 30</w:t>
      </w:r>
      <w:r w:rsidRPr="000600B1">
        <w:rPr>
          <w:rFonts w:ascii="Arial" w:hAnsi="Arial" w:cs="Arial"/>
          <w:spacing w:val="-13"/>
          <w:sz w:val="20"/>
          <w:szCs w:val="20"/>
          <w:lang w:val="ru-RU"/>
        </w:rPr>
        <w:t xml:space="preserve"> </w:t>
      </w:r>
      <w:r w:rsidRPr="000600B1">
        <w:rPr>
          <w:rFonts w:ascii="Arial" w:hAnsi="Arial" w:cs="Arial"/>
          <w:sz w:val="20"/>
          <w:szCs w:val="20"/>
          <w:lang w:val="ru-RU"/>
        </w:rPr>
        <w:t>хв.</w:t>
      </w:r>
      <w:r w:rsidRPr="000600B1">
        <w:rPr>
          <w:rFonts w:ascii="Arial" w:hAnsi="Arial" w:cs="Arial"/>
          <w:spacing w:val="-5"/>
          <w:sz w:val="20"/>
          <w:szCs w:val="20"/>
          <w:lang w:val="ru-RU"/>
        </w:rPr>
        <w:t xml:space="preserve"> </w:t>
      </w:r>
      <w:r w:rsidRPr="000600B1">
        <w:rPr>
          <w:rFonts w:ascii="Arial" w:hAnsi="Arial" w:cs="Arial"/>
          <w:sz w:val="20"/>
          <w:szCs w:val="20"/>
          <w:lang w:val="ru-RU"/>
        </w:rPr>
        <w:t>досяг</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л,</w:t>
      </w:r>
      <w:r w:rsidRPr="000600B1">
        <w:rPr>
          <w:rFonts w:ascii="Arial" w:hAnsi="Arial" w:cs="Arial"/>
          <w:spacing w:val="-1"/>
          <w:sz w:val="20"/>
          <w:szCs w:val="20"/>
          <w:lang w:val="ru-RU"/>
        </w:rPr>
        <w:t xml:space="preserve"> </w:t>
      </w:r>
      <w:r w:rsidRPr="000600B1">
        <w:rPr>
          <w:rFonts w:ascii="Arial" w:hAnsi="Arial" w:cs="Arial"/>
          <w:sz w:val="20"/>
          <w:szCs w:val="20"/>
          <w:lang w:val="ru-RU"/>
        </w:rPr>
        <w:t>що</w:t>
      </w:r>
      <w:r w:rsidRPr="000600B1">
        <w:rPr>
          <w:rFonts w:ascii="Arial" w:hAnsi="Arial" w:cs="Arial"/>
          <w:spacing w:val="-1"/>
          <w:sz w:val="20"/>
          <w:szCs w:val="20"/>
          <w:lang w:val="ru-RU"/>
        </w:rPr>
        <w:t xml:space="preserve"> </w:t>
      </w:r>
      <w:r w:rsidRPr="000600B1">
        <w:rPr>
          <w:rFonts w:ascii="Arial" w:hAnsi="Arial" w:cs="Arial"/>
          <w:sz w:val="20"/>
          <w:szCs w:val="20"/>
          <w:lang w:val="ru-RU"/>
        </w:rPr>
        <w:t>менше допустимої</w:t>
      </w:r>
      <w:r w:rsidRPr="000600B1">
        <w:rPr>
          <w:rFonts w:ascii="Arial" w:hAnsi="Arial" w:cs="Arial"/>
          <w:spacing w:val="-6"/>
          <w:sz w:val="20"/>
          <w:szCs w:val="20"/>
          <w:lang w:val="ru-RU"/>
        </w:rPr>
        <w:t xml:space="preserve"> </w:t>
      </w:r>
      <w:r w:rsidRPr="000600B1">
        <w:rPr>
          <w:rFonts w:ascii="Arial" w:hAnsi="Arial" w:cs="Arial"/>
          <w:sz w:val="20"/>
          <w:szCs w:val="20"/>
          <w:lang w:val="ru-RU"/>
        </w:rPr>
        <w:t>втрати.</w:t>
      </w:r>
    </w:p>
    <w:p w14:paraId="2CA4C11A" w14:textId="77777777" w:rsidR="00FD570C" w:rsidRPr="000600B1" w:rsidRDefault="00FD570C" w:rsidP="000600B1">
      <w:pPr>
        <w:spacing w:line="288" w:lineRule="auto"/>
        <w:rPr>
          <w:rFonts w:ascii="Arial" w:hAnsi="Arial" w:cs="Arial"/>
          <w:sz w:val="20"/>
          <w:szCs w:val="20"/>
          <w:lang w:val="ru-RU"/>
        </w:rPr>
        <w:sectPr w:rsidR="00FD570C" w:rsidRPr="000600B1" w:rsidSect="00364A9F">
          <w:headerReference w:type="default" r:id="rId85"/>
          <w:pgSz w:w="11900" w:h="16820"/>
          <w:pgMar w:top="1089" w:right="880" w:bottom="280" w:left="1300" w:header="624" w:footer="0" w:gutter="0"/>
          <w:cols w:space="720"/>
          <w:docGrid w:linePitch="299"/>
        </w:sectPr>
      </w:pPr>
    </w:p>
    <w:p w14:paraId="4790BBC4" w14:textId="77777777" w:rsidR="00FD570C" w:rsidRPr="000600B1" w:rsidRDefault="00FD570C" w:rsidP="00177DC9">
      <w:pPr>
        <w:pStyle w:val="Heading91"/>
        <w:spacing w:before="0" w:line="288" w:lineRule="auto"/>
        <w:ind w:left="4031" w:right="3573"/>
        <w:jc w:val="center"/>
        <w:rPr>
          <w:rFonts w:ascii="Arial" w:hAnsi="Arial" w:cs="Arial"/>
          <w:b w:val="0"/>
          <w:sz w:val="20"/>
          <w:szCs w:val="20"/>
          <w:lang w:val="ru-RU"/>
        </w:rPr>
      </w:pPr>
      <w:r w:rsidRPr="000600B1">
        <w:rPr>
          <w:rFonts w:ascii="Arial" w:hAnsi="Arial" w:cs="Arial"/>
          <w:sz w:val="20"/>
          <w:szCs w:val="20"/>
          <w:lang w:val="ru-RU"/>
        </w:rPr>
        <w:lastRenderedPageBreak/>
        <w:t>Рішення комісії</w:t>
      </w:r>
    </w:p>
    <w:p w14:paraId="16802652" w14:textId="77777777" w:rsidR="00FD570C" w:rsidRPr="000600B1" w:rsidRDefault="00FD570C" w:rsidP="008B145B">
      <w:pPr>
        <w:pStyle w:val="a3"/>
        <w:spacing w:line="288" w:lineRule="auto"/>
        <w:ind w:left="158" w:right="-986" w:firstLine="383"/>
        <w:rPr>
          <w:rFonts w:ascii="Arial" w:hAnsi="Arial" w:cs="Arial"/>
          <w:sz w:val="20"/>
          <w:szCs w:val="20"/>
          <w:lang w:val="ru-RU"/>
        </w:rPr>
      </w:pPr>
      <w:r w:rsidRPr="000600B1">
        <w:rPr>
          <w:rFonts w:ascii="Arial" w:hAnsi="Arial" w:cs="Arial"/>
          <w:sz w:val="20"/>
          <w:szCs w:val="20"/>
          <w:lang w:val="ru-RU"/>
        </w:rPr>
        <w:t>Трубопровід визнано таким, що витримав приймальне гі</w:t>
      </w:r>
      <w:r w:rsidR="008B145B">
        <w:rPr>
          <w:rFonts w:ascii="Arial" w:hAnsi="Arial" w:cs="Arial"/>
          <w:sz w:val="20"/>
          <w:szCs w:val="20"/>
          <w:lang w:val="ru-RU"/>
        </w:rPr>
        <w:t>дравлічне випробування на герме</w:t>
      </w:r>
      <w:r w:rsidRPr="000600B1">
        <w:rPr>
          <w:rFonts w:ascii="Arial" w:hAnsi="Arial" w:cs="Arial"/>
          <w:sz w:val="20"/>
          <w:szCs w:val="20"/>
          <w:lang w:val="ru-RU"/>
        </w:rPr>
        <w:t>тичність.</w:t>
      </w:r>
    </w:p>
    <w:p w14:paraId="4D4AE2A4" w14:textId="77777777" w:rsidR="00FD570C" w:rsidRPr="000600B1" w:rsidRDefault="00FD570C" w:rsidP="000600B1">
      <w:pPr>
        <w:pStyle w:val="a3"/>
        <w:spacing w:line="288" w:lineRule="auto"/>
        <w:rPr>
          <w:rFonts w:ascii="Arial" w:hAnsi="Arial" w:cs="Arial"/>
          <w:sz w:val="20"/>
          <w:szCs w:val="20"/>
          <w:lang w:val="ru-RU"/>
        </w:rPr>
      </w:pPr>
    </w:p>
    <w:tbl>
      <w:tblPr>
        <w:tblW w:w="0" w:type="auto"/>
        <w:tblInd w:w="108" w:type="dxa"/>
        <w:tblLayout w:type="fixed"/>
        <w:tblCellMar>
          <w:left w:w="0" w:type="dxa"/>
          <w:right w:w="0" w:type="dxa"/>
        </w:tblCellMar>
        <w:tblLook w:val="01E0" w:firstRow="1" w:lastRow="1" w:firstColumn="1" w:lastColumn="1" w:noHBand="0" w:noVBand="0"/>
      </w:tblPr>
      <w:tblGrid>
        <w:gridCol w:w="3504"/>
        <w:gridCol w:w="2117"/>
        <w:gridCol w:w="2552"/>
      </w:tblGrid>
      <w:tr w:rsidR="00FD570C" w:rsidRPr="000600B1" w14:paraId="057E1332" w14:textId="77777777" w:rsidTr="00F67365">
        <w:trPr>
          <w:trHeight w:hRule="exact" w:val="301"/>
        </w:trPr>
        <w:tc>
          <w:tcPr>
            <w:tcW w:w="3504" w:type="dxa"/>
          </w:tcPr>
          <w:p w14:paraId="4CE59906"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Представник</w:t>
            </w:r>
          </w:p>
        </w:tc>
        <w:tc>
          <w:tcPr>
            <w:tcW w:w="4669" w:type="dxa"/>
            <w:gridSpan w:val="2"/>
          </w:tcPr>
          <w:p w14:paraId="1F2C6727" w14:textId="77777777" w:rsidR="00FD570C" w:rsidRPr="000600B1" w:rsidRDefault="00FD570C" w:rsidP="000600B1">
            <w:pPr>
              <w:spacing w:line="288" w:lineRule="auto"/>
              <w:rPr>
                <w:rFonts w:ascii="Arial" w:hAnsi="Arial" w:cs="Arial"/>
                <w:sz w:val="20"/>
                <w:szCs w:val="20"/>
              </w:rPr>
            </w:pPr>
          </w:p>
        </w:tc>
      </w:tr>
      <w:tr w:rsidR="00FD570C" w:rsidRPr="000600B1" w14:paraId="5E93A181" w14:textId="77777777" w:rsidTr="00F67365">
        <w:trPr>
          <w:trHeight w:hRule="exact" w:val="553"/>
        </w:trPr>
        <w:tc>
          <w:tcPr>
            <w:tcW w:w="3504" w:type="dxa"/>
          </w:tcPr>
          <w:p w14:paraId="50B31857" w14:textId="77777777" w:rsidR="00FD570C" w:rsidRPr="000600B1" w:rsidRDefault="00FD570C" w:rsidP="000600B1">
            <w:pPr>
              <w:pStyle w:val="TableParagraph"/>
              <w:spacing w:line="288" w:lineRule="auto"/>
              <w:ind w:left="50"/>
              <w:rPr>
                <w:rFonts w:ascii="Arial" w:hAnsi="Arial" w:cs="Arial"/>
                <w:sz w:val="20"/>
                <w:szCs w:val="20"/>
              </w:rPr>
            </w:pPr>
            <w:r w:rsidRPr="000600B1">
              <w:rPr>
                <w:rFonts w:ascii="Arial" w:hAnsi="Arial" w:cs="Arial"/>
                <w:sz w:val="20"/>
                <w:szCs w:val="20"/>
              </w:rPr>
              <w:t>будівельно-монтажної організації</w:t>
            </w:r>
          </w:p>
        </w:tc>
        <w:tc>
          <w:tcPr>
            <w:tcW w:w="2117" w:type="dxa"/>
          </w:tcPr>
          <w:p w14:paraId="01B99DC5" w14:textId="77777777" w:rsidR="00FD570C" w:rsidRPr="000600B1" w:rsidRDefault="00FD570C" w:rsidP="000600B1">
            <w:pPr>
              <w:pStyle w:val="TableParagraph"/>
              <w:tabs>
                <w:tab w:val="left" w:pos="2034"/>
              </w:tabs>
              <w:spacing w:line="288" w:lineRule="auto"/>
              <w:ind w:left="275"/>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48E65214" w14:textId="77777777" w:rsidR="00FD570C" w:rsidRPr="000600B1" w:rsidRDefault="00FD570C" w:rsidP="000600B1">
            <w:pPr>
              <w:pStyle w:val="TableParagraph"/>
              <w:spacing w:line="288" w:lineRule="auto"/>
              <w:ind w:left="618"/>
              <w:rPr>
                <w:rFonts w:ascii="Arial" w:hAnsi="Arial" w:cs="Arial"/>
                <w:i/>
                <w:sz w:val="20"/>
                <w:szCs w:val="20"/>
              </w:rPr>
            </w:pPr>
            <w:r w:rsidRPr="000600B1">
              <w:rPr>
                <w:rFonts w:ascii="Arial" w:hAnsi="Arial" w:cs="Arial"/>
                <w:i/>
                <w:sz w:val="20"/>
                <w:szCs w:val="20"/>
              </w:rPr>
              <w:t>(підпис)</w:t>
            </w:r>
          </w:p>
        </w:tc>
        <w:tc>
          <w:tcPr>
            <w:tcW w:w="2552" w:type="dxa"/>
          </w:tcPr>
          <w:p w14:paraId="46E795FF" w14:textId="77777777" w:rsidR="00FD570C" w:rsidRPr="000600B1" w:rsidRDefault="00FD570C" w:rsidP="000600B1">
            <w:pPr>
              <w:pStyle w:val="TableParagraph"/>
              <w:tabs>
                <w:tab w:val="left" w:pos="2451"/>
              </w:tabs>
              <w:spacing w:line="288" w:lineRule="auto"/>
              <w:ind w:left="32"/>
              <w:jc w:val="center"/>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p w14:paraId="3D72221E" w14:textId="77777777" w:rsidR="00FD570C" w:rsidRPr="000600B1" w:rsidRDefault="00FD570C" w:rsidP="000600B1">
            <w:pPr>
              <w:pStyle w:val="TableParagraph"/>
              <w:spacing w:line="288" w:lineRule="auto"/>
              <w:ind w:left="32" w:right="74"/>
              <w:jc w:val="center"/>
              <w:rPr>
                <w:rFonts w:ascii="Arial" w:hAnsi="Arial" w:cs="Arial"/>
                <w:i/>
                <w:sz w:val="20"/>
                <w:szCs w:val="20"/>
              </w:rPr>
            </w:pPr>
            <w:r w:rsidRPr="000600B1">
              <w:rPr>
                <w:rFonts w:ascii="Arial" w:hAnsi="Arial" w:cs="Arial"/>
                <w:i/>
                <w:sz w:val="20"/>
                <w:szCs w:val="20"/>
              </w:rPr>
              <w:t>(прізвище, ініціали)</w:t>
            </w:r>
          </w:p>
        </w:tc>
      </w:tr>
    </w:tbl>
    <w:p w14:paraId="60A7AC13" w14:textId="77777777" w:rsidR="00FD570C" w:rsidRPr="000600B1" w:rsidRDefault="00FD570C" w:rsidP="000600B1">
      <w:pPr>
        <w:pStyle w:val="a3"/>
        <w:spacing w:line="288" w:lineRule="auto"/>
        <w:rPr>
          <w:rFonts w:ascii="Arial" w:hAnsi="Arial" w:cs="Arial"/>
          <w:sz w:val="20"/>
          <w:szCs w:val="20"/>
        </w:rPr>
      </w:pPr>
    </w:p>
    <w:p w14:paraId="1B81496B" w14:textId="77777777" w:rsidR="00FD570C" w:rsidRPr="000600B1" w:rsidRDefault="00FD570C" w:rsidP="000600B1">
      <w:pPr>
        <w:pStyle w:val="a3"/>
        <w:spacing w:line="288" w:lineRule="auto"/>
        <w:rPr>
          <w:rFonts w:ascii="Arial" w:hAnsi="Arial" w:cs="Arial"/>
          <w:sz w:val="20"/>
          <w:szCs w:val="20"/>
        </w:rPr>
      </w:pPr>
    </w:p>
    <w:p w14:paraId="49EA52A8" w14:textId="77777777" w:rsidR="00FD570C" w:rsidRPr="000600B1" w:rsidRDefault="00FD570C" w:rsidP="000600B1">
      <w:pPr>
        <w:pStyle w:val="a3"/>
        <w:spacing w:line="288" w:lineRule="auto"/>
        <w:rPr>
          <w:rFonts w:ascii="Arial" w:hAnsi="Arial" w:cs="Arial"/>
          <w:sz w:val="20"/>
          <w:szCs w:val="20"/>
        </w:rPr>
      </w:pPr>
    </w:p>
    <w:p w14:paraId="3D71C721" w14:textId="77777777" w:rsidR="00FD570C" w:rsidRPr="000600B1" w:rsidRDefault="00FD570C" w:rsidP="000600B1">
      <w:pPr>
        <w:pStyle w:val="a3"/>
        <w:spacing w:line="288" w:lineRule="auto"/>
        <w:ind w:left="158"/>
        <w:rPr>
          <w:rFonts w:ascii="Arial" w:hAnsi="Arial" w:cs="Arial"/>
          <w:sz w:val="20"/>
          <w:szCs w:val="20"/>
        </w:rPr>
      </w:pPr>
      <w:r w:rsidRPr="000600B1">
        <w:rPr>
          <w:rFonts w:ascii="Arial" w:hAnsi="Arial" w:cs="Arial"/>
          <w:sz w:val="20"/>
          <w:szCs w:val="20"/>
        </w:rPr>
        <w:t>Представник</w:t>
      </w:r>
    </w:p>
    <w:p w14:paraId="50F11D7F" w14:textId="77777777" w:rsidR="00FD570C" w:rsidRPr="000600B1" w:rsidRDefault="00FD570C" w:rsidP="000600B1">
      <w:pPr>
        <w:pStyle w:val="a3"/>
        <w:tabs>
          <w:tab w:val="left" w:pos="3832"/>
          <w:tab w:val="left" w:pos="5702"/>
          <w:tab w:val="left" w:pos="8342"/>
        </w:tabs>
        <w:spacing w:line="288" w:lineRule="auto"/>
        <w:ind w:left="158"/>
        <w:rPr>
          <w:rFonts w:ascii="Arial" w:hAnsi="Arial" w:cs="Arial"/>
          <w:sz w:val="20"/>
          <w:szCs w:val="20"/>
        </w:rPr>
      </w:pPr>
      <w:r w:rsidRPr="000600B1">
        <w:rPr>
          <w:rFonts w:ascii="Arial" w:hAnsi="Arial" w:cs="Arial"/>
          <w:sz w:val="20"/>
          <w:szCs w:val="20"/>
        </w:rPr>
        <w:t>технічного нагляду</w:t>
      </w:r>
      <w:r w:rsidRPr="000600B1">
        <w:rPr>
          <w:rFonts w:ascii="Arial" w:hAnsi="Arial" w:cs="Arial"/>
          <w:spacing w:val="-9"/>
          <w:sz w:val="20"/>
          <w:szCs w:val="20"/>
        </w:rPr>
        <w:t xml:space="preserve"> </w:t>
      </w:r>
      <w:r w:rsidRPr="000600B1">
        <w:rPr>
          <w:rFonts w:ascii="Arial" w:hAnsi="Arial" w:cs="Arial"/>
          <w:sz w:val="20"/>
          <w:szCs w:val="20"/>
        </w:rPr>
        <w:t>замовника</w:t>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4D05692D" w14:textId="77777777" w:rsidR="00FD570C" w:rsidRPr="000600B1" w:rsidRDefault="00FD570C" w:rsidP="000600B1">
      <w:pPr>
        <w:tabs>
          <w:tab w:val="left" w:pos="6076"/>
        </w:tabs>
        <w:spacing w:line="288" w:lineRule="auto"/>
        <w:ind w:left="4231"/>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(прізвище,</w:t>
      </w:r>
      <w:r w:rsidRPr="000600B1">
        <w:rPr>
          <w:rFonts w:ascii="Arial" w:hAnsi="Arial" w:cs="Arial"/>
          <w:i/>
          <w:spacing w:val="-3"/>
          <w:sz w:val="20"/>
          <w:szCs w:val="20"/>
        </w:rPr>
        <w:t xml:space="preserve"> </w:t>
      </w:r>
      <w:r w:rsidRPr="000600B1">
        <w:rPr>
          <w:rFonts w:ascii="Arial" w:hAnsi="Arial" w:cs="Arial"/>
          <w:i/>
          <w:sz w:val="20"/>
          <w:szCs w:val="20"/>
        </w:rPr>
        <w:t>ініціали)</w:t>
      </w:r>
    </w:p>
    <w:p w14:paraId="63A0CD98" w14:textId="77777777" w:rsidR="00FD570C" w:rsidRPr="000600B1" w:rsidRDefault="00FD570C" w:rsidP="000600B1">
      <w:pPr>
        <w:pStyle w:val="a3"/>
        <w:spacing w:line="288" w:lineRule="auto"/>
        <w:rPr>
          <w:rFonts w:ascii="Arial" w:hAnsi="Arial" w:cs="Arial"/>
          <w:i/>
          <w:sz w:val="20"/>
          <w:szCs w:val="20"/>
        </w:rPr>
      </w:pPr>
    </w:p>
    <w:p w14:paraId="2AFC2FCA" w14:textId="77777777" w:rsidR="00FD570C" w:rsidRPr="000600B1" w:rsidRDefault="00FD570C" w:rsidP="000600B1">
      <w:pPr>
        <w:pStyle w:val="a3"/>
        <w:spacing w:line="288" w:lineRule="auto"/>
        <w:rPr>
          <w:rFonts w:ascii="Arial" w:hAnsi="Arial" w:cs="Arial"/>
          <w:i/>
          <w:sz w:val="20"/>
          <w:szCs w:val="20"/>
        </w:rPr>
      </w:pPr>
    </w:p>
    <w:p w14:paraId="27C21D9E" w14:textId="77777777" w:rsidR="00FD570C" w:rsidRPr="000600B1" w:rsidRDefault="00FD570C" w:rsidP="000600B1">
      <w:pPr>
        <w:pStyle w:val="a3"/>
        <w:spacing w:line="288" w:lineRule="auto"/>
        <w:rPr>
          <w:rFonts w:ascii="Arial" w:hAnsi="Arial" w:cs="Arial"/>
          <w:i/>
          <w:sz w:val="20"/>
          <w:szCs w:val="20"/>
        </w:rPr>
      </w:pPr>
    </w:p>
    <w:p w14:paraId="5CF709F1" w14:textId="77777777" w:rsidR="00FD570C" w:rsidRPr="000600B1" w:rsidRDefault="00FD570C" w:rsidP="000600B1">
      <w:pPr>
        <w:pStyle w:val="a3"/>
        <w:spacing w:line="288" w:lineRule="auto"/>
        <w:ind w:left="158"/>
        <w:rPr>
          <w:rFonts w:ascii="Arial" w:hAnsi="Arial" w:cs="Arial"/>
          <w:sz w:val="20"/>
          <w:szCs w:val="20"/>
        </w:rPr>
      </w:pPr>
      <w:r w:rsidRPr="000600B1">
        <w:rPr>
          <w:rFonts w:ascii="Arial" w:hAnsi="Arial" w:cs="Arial"/>
          <w:sz w:val="20"/>
          <w:szCs w:val="20"/>
        </w:rPr>
        <w:t>Представник</w:t>
      </w:r>
    </w:p>
    <w:p w14:paraId="0C4550B3" w14:textId="77777777" w:rsidR="00FD570C" w:rsidRPr="000600B1" w:rsidRDefault="00FD570C" w:rsidP="000600B1">
      <w:pPr>
        <w:pStyle w:val="a3"/>
        <w:tabs>
          <w:tab w:val="left" w:pos="3842"/>
          <w:tab w:val="left" w:pos="5714"/>
          <w:tab w:val="left" w:pos="8354"/>
        </w:tabs>
        <w:spacing w:line="288" w:lineRule="auto"/>
        <w:ind w:left="158"/>
        <w:rPr>
          <w:rFonts w:ascii="Arial" w:hAnsi="Arial" w:cs="Arial"/>
          <w:sz w:val="20"/>
          <w:szCs w:val="20"/>
        </w:rPr>
      </w:pPr>
      <w:r w:rsidRPr="000600B1">
        <w:rPr>
          <w:rFonts w:ascii="Arial" w:hAnsi="Arial" w:cs="Arial"/>
          <w:sz w:val="20"/>
          <w:szCs w:val="20"/>
        </w:rPr>
        <w:t>експлуатаційної</w:t>
      </w:r>
      <w:r w:rsidRPr="000600B1">
        <w:rPr>
          <w:rFonts w:ascii="Arial" w:hAnsi="Arial" w:cs="Arial"/>
          <w:spacing w:val="-8"/>
          <w:sz w:val="20"/>
          <w:szCs w:val="20"/>
        </w:rPr>
        <w:t xml:space="preserve"> </w:t>
      </w:r>
      <w:r w:rsidRPr="000600B1">
        <w:rPr>
          <w:rFonts w:ascii="Arial" w:hAnsi="Arial" w:cs="Arial"/>
          <w:sz w:val="20"/>
          <w:szCs w:val="20"/>
        </w:rPr>
        <w:t>організації</w:t>
      </w:r>
      <w:r w:rsidRPr="000600B1">
        <w:rPr>
          <w:rFonts w:ascii="Arial" w:hAnsi="Arial" w:cs="Arial"/>
          <w:sz w:val="20"/>
          <w:szCs w:val="20"/>
        </w:rPr>
        <w:tab/>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5A3596F4" w14:textId="77777777" w:rsidR="00FD570C" w:rsidRPr="000600B1" w:rsidRDefault="00FD570C" w:rsidP="000600B1">
      <w:pPr>
        <w:tabs>
          <w:tab w:val="left" w:pos="6076"/>
        </w:tabs>
        <w:spacing w:line="288" w:lineRule="auto"/>
        <w:ind w:left="4231"/>
        <w:rPr>
          <w:rFonts w:ascii="Arial" w:hAnsi="Arial" w:cs="Arial"/>
          <w:i/>
          <w:sz w:val="20"/>
          <w:szCs w:val="20"/>
        </w:rPr>
      </w:pPr>
      <w:r w:rsidRPr="000600B1">
        <w:rPr>
          <w:rFonts w:ascii="Arial" w:hAnsi="Arial" w:cs="Arial"/>
          <w:i/>
          <w:sz w:val="20"/>
          <w:szCs w:val="20"/>
        </w:rPr>
        <w:t>(підпис)</w:t>
      </w:r>
      <w:r w:rsidRPr="000600B1">
        <w:rPr>
          <w:rFonts w:ascii="Arial" w:hAnsi="Arial" w:cs="Arial"/>
          <w:i/>
          <w:sz w:val="20"/>
          <w:szCs w:val="20"/>
        </w:rPr>
        <w:tab/>
        <w:t>(прізвище,</w:t>
      </w:r>
      <w:r w:rsidRPr="000600B1">
        <w:rPr>
          <w:rFonts w:ascii="Arial" w:hAnsi="Arial" w:cs="Arial"/>
          <w:i/>
          <w:spacing w:val="-3"/>
          <w:sz w:val="20"/>
          <w:szCs w:val="20"/>
        </w:rPr>
        <w:t xml:space="preserve"> </w:t>
      </w:r>
      <w:r w:rsidRPr="000600B1">
        <w:rPr>
          <w:rFonts w:ascii="Arial" w:hAnsi="Arial" w:cs="Arial"/>
          <w:i/>
          <w:sz w:val="20"/>
          <w:szCs w:val="20"/>
        </w:rPr>
        <w:t>ініціали)</w:t>
      </w:r>
    </w:p>
    <w:p w14:paraId="54ECE3C2" w14:textId="77777777" w:rsidR="00FD570C" w:rsidRPr="000600B1" w:rsidRDefault="00FD570C" w:rsidP="000600B1">
      <w:pPr>
        <w:spacing w:line="288" w:lineRule="auto"/>
        <w:rPr>
          <w:rFonts w:ascii="Arial" w:hAnsi="Arial" w:cs="Arial"/>
          <w:sz w:val="20"/>
          <w:szCs w:val="20"/>
        </w:rPr>
        <w:sectPr w:rsidR="00FD570C" w:rsidRPr="000600B1" w:rsidSect="00364A9F">
          <w:pgSz w:w="11900" w:h="16820"/>
          <w:pgMar w:top="1089" w:right="1420" w:bottom="280" w:left="1260" w:header="624" w:footer="0" w:gutter="0"/>
          <w:cols w:space="720"/>
          <w:docGrid w:linePitch="299"/>
        </w:sectPr>
      </w:pPr>
    </w:p>
    <w:p w14:paraId="1EEA7081" w14:textId="77777777" w:rsidR="00FD570C" w:rsidRPr="000600B1" w:rsidRDefault="00FD570C" w:rsidP="000600B1">
      <w:pPr>
        <w:spacing w:line="288" w:lineRule="auto"/>
        <w:ind w:left="226"/>
        <w:jc w:val="center"/>
        <w:rPr>
          <w:rFonts w:ascii="Arial" w:hAnsi="Arial" w:cs="Arial"/>
          <w:b/>
          <w:sz w:val="20"/>
          <w:szCs w:val="20"/>
        </w:rPr>
      </w:pPr>
      <w:r w:rsidRPr="000600B1">
        <w:rPr>
          <w:rFonts w:ascii="Arial" w:hAnsi="Arial" w:cs="Arial"/>
          <w:b/>
          <w:sz w:val="20"/>
          <w:szCs w:val="20"/>
        </w:rPr>
        <w:lastRenderedPageBreak/>
        <w:t>Форма 6</w:t>
      </w:r>
    </w:p>
    <w:p w14:paraId="22EAD557" w14:textId="77777777" w:rsidR="00FD570C" w:rsidRPr="000600B1" w:rsidRDefault="00FD570C" w:rsidP="000600B1">
      <w:pPr>
        <w:pStyle w:val="a3"/>
        <w:spacing w:line="288" w:lineRule="auto"/>
        <w:rPr>
          <w:rFonts w:ascii="Arial" w:hAnsi="Arial" w:cs="Arial"/>
          <w:b/>
          <w:sz w:val="20"/>
          <w:szCs w:val="20"/>
        </w:rPr>
      </w:pPr>
    </w:p>
    <w:p w14:paraId="2607213B" w14:textId="77777777" w:rsidR="00FD570C" w:rsidRPr="000600B1" w:rsidRDefault="00FD570C" w:rsidP="000600B1">
      <w:pPr>
        <w:spacing w:line="288" w:lineRule="auto"/>
        <w:ind w:left="5117"/>
        <w:rPr>
          <w:rFonts w:ascii="Arial" w:hAnsi="Arial" w:cs="Arial"/>
          <w:b/>
          <w:sz w:val="20"/>
          <w:szCs w:val="20"/>
        </w:rPr>
      </w:pPr>
      <w:r w:rsidRPr="000600B1">
        <w:rPr>
          <w:rFonts w:ascii="Arial" w:hAnsi="Arial" w:cs="Arial"/>
          <w:b/>
          <w:sz w:val="20"/>
          <w:szCs w:val="20"/>
        </w:rPr>
        <w:t>ЗАТВЕРДЖУЮ</w:t>
      </w:r>
    </w:p>
    <w:p w14:paraId="7A9297DE" w14:textId="77777777" w:rsidR="00FD570C" w:rsidRPr="000600B1" w:rsidRDefault="00000000" w:rsidP="000600B1">
      <w:pPr>
        <w:pStyle w:val="a3"/>
        <w:spacing w:line="288" w:lineRule="auto"/>
        <w:rPr>
          <w:rFonts w:ascii="Arial" w:hAnsi="Arial" w:cs="Arial"/>
          <w:b/>
          <w:sz w:val="20"/>
          <w:szCs w:val="20"/>
        </w:rPr>
      </w:pPr>
      <w:r>
        <w:rPr>
          <w:noProof/>
          <w:lang w:val="ru-RU" w:eastAsia="ru-RU"/>
        </w:rPr>
        <w:pict w14:anchorId="0AE76F6F">
          <v:line id="Line 408" o:spid="_x0000_s2115" style="position:absolute;z-index:251631616;visibility:visible;mso-wrap-distance-left:0;mso-wrap-distance-right:0;mso-position-horizontal-relative:page" from="321pt,13.35pt" to="535.5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" strokeweight=".24536mm">
            <w10:wrap type="topAndBottom" anchorx="page"/>
          </v:line>
        </w:pict>
      </w:r>
    </w:p>
    <w:p w14:paraId="64D90BC5" w14:textId="77777777" w:rsidR="00FD570C" w:rsidRPr="000600B1" w:rsidRDefault="00FD570C" w:rsidP="000600B1">
      <w:pPr>
        <w:spacing w:line="288" w:lineRule="auto"/>
        <w:ind w:left="5081"/>
        <w:rPr>
          <w:rFonts w:ascii="Arial" w:hAnsi="Arial" w:cs="Arial"/>
          <w:i/>
          <w:sz w:val="20"/>
          <w:szCs w:val="20"/>
          <w:lang w:val="ru-RU"/>
        </w:rPr>
      </w:pPr>
      <w:r w:rsidRPr="000600B1">
        <w:rPr>
          <w:rFonts w:ascii="Arial" w:hAnsi="Arial" w:cs="Arial"/>
          <w:i/>
          <w:sz w:val="20"/>
          <w:szCs w:val="20"/>
          <w:lang w:val="ru-RU"/>
        </w:rPr>
        <w:t>(прізвище, ім'я та по батькові,</w:t>
      </w:r>
    </w:p>
    <w:p w14:paraId="75A56299" w14:textId="77777777" w:rsidR="00FD570C" w:rsidRPr="000600B1" w:rsidRDefault="00000000" w:rsidP="00BF01DC">
      <w:pPr>
        <w:pStyle w:val="a3"/>
        <w:spacing w:line="288" w:lineRule="auto"/>
        <w:ind w:firstLine="5103"/>
        <w:rPr>
          <w:rFonts w:ascii="Arial" w:hAnsi="Arial" w:cs="Arial"/>
          <w:i/>
          <w:sz w:val="20"/>
          <w:szCs w:val="20"/>
          <w:lang w:val="ru-RU"/>
        </w:rPr>
      </w:pPr>
      <w:r>
        <w:rPr>
          <w:noProof/>
          <w:lang w:val="ru-RU" w:eastAsia="ru-RU"/>
        </w:rPr>
        <w:pict w14:anchorId="6BAABDC7">
          <v:line id="Line 409" o:spid="_x0000_s2114" style="position:absolute;left:0;text-align:left;z-index:251632640;visibility:visible;mso-wrap-distance-left:0;mso-wrap-distance-right:0;mso-position-horizontal-relative:page" from="316.2pt,12.5pt" to="536.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" strokeweight=".15969mm">
            <w10:wrap type="topAndBottom" anchorx="page"/>
          </v:line>
        </w:pict>
      </w:r>
      <w:r w:rsidR="00BF01DC">
        <w:rPr>
          <w:rFonts w:ascii="Arial" w:hAnsi="Arial" w:cs="Arial"/>
          <w:i/>
          <w:sz w:val="20"/>
          <w:szCs w:val="20"/>
          <w:lang w:val="ru-RU"/>
        </w:rPr>
        <w:t xml:space="preserve">  </w:t>
      </w:r>
      <w:r w:rsidR="00FD570C" w:rsidRPr="000600B1">
        <w:rPr>
          <w:rFonts w:ascii="Arial" w:hAnsi="Arial" w:cs="Arial"/>
          <w:i/>
          <w:sz w:val="20"/>
          <w:szCs w:val="20"/>
          <w:lang w:val="ru-RU"/>
        </w:rPr>
        <w:t>посада особи, яка затвердила акт)</w:t>
      </w:r>
    </w:p>
    <w:p w14:paraId="64C48635" w14:textId="77777777" w:rsidR="00FD570C" w:rsidRPr="000600B1" w:rsidRDefault="00FD570C" w:rsidP="000600B1">
      <w:pPr>
        <w:pStyle w:val="a3"/>
        <w:spacing w:line="288" w:lineRule="auto"/>
        <w:rPr>
          <w:rFonts w:ascii="Arial" w:hAnsi="Arial" w:cs="Arial"/>
          <w:i/>
          <w:sz w:val="20"/>
          <w:szCs w:val="20"/>
          <w:lang w:val="ru-RU"/>
        </w:rPr>
      </w:pPr>
    </w:p>
    <w:p w14:paraId="625D9E8E" w14:textId="77777777" w:rsidR="00FD570C" w:rsidRPr="000600B1" w:rsidRDefault="00FD570C" w:rsidP="000600B1">
      <w:pPr>
        <w:pStyle w:val="a3"/>
        <w:tabs>
          <w:tab w:val="left" w:pos="5597"/>
          <w:tab w:val="left" w:pos="8659"/>
        </w:tabs>
        <w:spacing w:line="288" w:lineRule="auto"/>
        <w:ind w:left="5067"/>
        <w:rPr>
          <w:rFonts w:ascii="Arial" w:hAnsi="Arial" w:cs="Arial"/>
          <w:sz w:val="20"/>
          <w:szCs w:val="20"/>
          <w:lang w:val="ru-RU"/>
        </w:rPr>
      </w:pP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Pr="000600B1">
        <w:rPr>
          <w:rFonts w:ascii="Arial" w:hAnsi="Arial" w:cs="Arial"/>
          <w:spacing w:val="54"/>
          <w:sz w:val="20"/>
          <w:szCs w:val="20"/>
          <w:lang w:val="ru-RU"/>
        </w:rPr>
        <w:t xml:space="preserve"> </w:t>
      </w:r>
      <w:r w:rsidRPr="000600B1">
        <w:rPr>
          <w:rFonts w:ascii="Arial" w:hAnsi="Arial" w:cs="Arial"/>
          <w:sz w:val="20"/>
          <w:szCs w:val="20"/>
          <w:lang w:val="ru-RU"/>
        </w:rPr>
        <w:t>р.</w:t>
      </w:r>
    </w:p>
    <w:p w14:paraId="3C989EBA" w14:textId="77777777" w:rsidR="00FD570C" w:rsidRPr="000600B1" w:rsidRDefault="00FD570C" w:rsidP="000600B1">
      <w:pPr>
        <w:pStyle w:val="a3"/>
        <w:spacing w:line="288" w:lineRule="auto"/>
        <w:rPr>
          <w:rFonts w:ascii="Arial" w:hAnsi="Arial" w:cs="Arial"/>
          <w:sz w:val="20"/>
          <w:szCs w:val="20"/>
          <w:lang w:val="ru-RU"/>
        </w:rPr>
      </w:pPr>
    </w:p>
    <w:p w14:paraId="460E2A0D" w14:textId="77777777" w:rsidR="00FD570C" w:rsidRPr="000600B1" w:rsidRDefault="00FD570C" w:rsidP="000600B1">
      <w:pPr>
        <w:spacing w:line="288" w:lineRule="auto"/>
        <w:ind w:left="2696" w:right="1027" w:hanging="1040"/>
        <w:rPr>
          <w:rFonts w:ascii="Arial" w:hAnsi="Arial" w:cs="Arial"/>
          <w:b/>
          <w:sz w:val="20"/>
          <w:szCs w:val="20"/>
          <w:lang w:val="ru-RU"/>
        </w:rPr>
      </w:pPr>
      <w:r w:rsidRPr="000600B1">
        <w:rPr>
          <w:rFonts w:ascii="Arial" w:hAnsi="Arial" w:cs="Arial"/>
          <w:b/>
          <w:sz w:val="20"/>
          <w:szCs w:val="20"/>
          <w:lang w:val="ru-RU"/>
        </w:rPr>
        <w:t>Акт робочої комісії про прийняття в експлуатацію закінченого будівництвом будівлі, споруди, приміщення</w:t>
      </w:r>
    </w:p>
    <w:p w14:paraId="286FFE74" w14:textId="77777777" w:rsidR="00FD570C" w:rsidRPr="000600B1" w:rsidRDefault="00FD570C" w:rsidP="000600B1">
      <w:pPr>
        <w:pStyle w:val="a3"/>
        <w:spacing w:line="288" w:lineRule="auto"/>
        <w:rPr>
          <w:rFonts w:ascii="Arial" w:hAnsi="Arial" w:cs="Arial"/>
          <w:b/>
          <w:sz w:val="20"/>
          <w:szCs w:val="20"/>
          <w:lang w:val="ru-RU"/>
        </w:rPr>
      </w:pPr>
    </w:p>
    <w:p w14:paraId="6B8177C9" w14:textId="77777777" w:rsidR="00FD570C" w:rsidRPr="000600B1" w:rsidRDefault="00FD570C" w:rsidP="000600B1">
      <w:pPr>
        <w:pStyle w:val="a3"/>
        <w:tabs>
          <w:tab w:val="left" w:pos="2537"/>
          <w:tab w:val="left" w:pos="6276"/>
          <w:tab w:val="left" w:pos="8215"/>
          <w:tab w:val="left" w:pos="8765"/>
        </w:tabs>
        <w:spacing w:line="288" w:lineRule="auto"/>
        <w:ind w:left="159"/>
        <w:rPr>
          <w:rFonts w:ascii="Arial" w:hAnsi="Arial" w:cs="Arial"/>
          <w:sz w:val="20"/>
          <w:szCs w:val="20"/>
          <w:lang w:val="ru-RU"/>
        </w:rPr>
      </w:pPr>
      <w:r w:rsidRPr="000600B1">
        <w:rPr>
          <w:rFonts w:ascii="Arial" w:hAnsi="Arial" w:cs="Arial"/>
          <w:sz w:val="20"/>
          <w:szCs w:val="20"/>
          <w:lang w:val="ru-RU"/>
        </w:rPr>
        <w:t>Місто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t xml:space="preserve">"  </w:t>
      </w:r>
      <w:r w:rsidRPr="000600B1">
        <w:rPr>
          <w:rFonts w:ascii="Arial" w:hAnsi="Arial" w:cs="Arial"/>
          <w:spacing w:val="53"/>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20</w:t>
      </w:r>
      <w:r w:rsidRPr="000600B1">
        <w:rPr>
          <w:rFonts w:ascii="Arial" w:hAnsi="Arial" w:cs="Arial"/>
          <w:sz w:val="20"/>
          <w:szCs w:val="20"/>
          <w:u w:val="single"/>
          <w:lang w:val="ru-RU"/>
        </w:rPr>
        <w:tab/>
      </w:r>
      <w:r w:rsidRPr="000600B1">
        <w:rPr>
          <w:rFonts w:ascii="Arial" w:hAnsi="Arial" w:cs="Arial"/>
          <w:sz w:val="20"/>
          <w:szCs w:val="20"/>
          <w:lang w:val="ru-RU"/>
        </w:rPr>
        <w:t>р.</w:t>
      </w:r>
    </w:p>
    <w:p w14:paraId="60DD5D71" w14:textId="77777777" w:rsidR="00FD570C" w:rsidRPr="000600B1" w:rsidRDefault="00FD570C" w:rsidP="000600B1">
      <w:pPr>
        <w:pStyle w:val="a3"/>
        <w:spacing w:line="288" w:lineRule="auto"/>
        <w:rPr>
          <w:rFonts w:ascii="Arial" w:hAnsi="Arial" w:cs="Arial"/>
          <w:sz w:val="20"/>
          <w:szCs w:val="20"/>
          <w:lang w:val="ru-RU"/>
        </w:rPr>
      </w:pPr>
    </w:p>
    <w:p w14:paraId="2756A8F8" w14:textId="77777777" w:rsidR="00FD570C" w:rsidRPr="000600B1" w:rsidRDefault="00FD570C" w:rsidP="000600B1">
      <w:pPr>
        <w:pStyle w:val="a3"/>
        <w:tabs>
          <w:tab w:val="left" w:pos="8983"/>
        </w:tabs>
        <w:spacing w:line="288" w:lineRule="auto"/>
        <w:ind w:left="159"/>
        <w:rPr>
          <w:rFonts w:ascii="Arial" w:hAnsi="Arial" w:cs="Arial"/>
          <w:sz w:val="20"/>
          <w:szCs w:val="20"/>
          <w:lang w:val="ru-RU"/>
        </w:rPr>
      </w:pPr>
      <w:r w:rsidRPr="000600B1">
        <w:rPr>
          <w:rFonts w:ascii="Arial" w:hAnsi="Arial" w:cs="Arial"/>
          <w:sz w:val="20"/>
          <w:szCs w:val="20"/>
          <w:lang w:val="ru-RU"/>
        </w:rPr>
        <w:t>Робоча комісія, яка</w:t>
      </w:r>
      <w:r w:rsidRPr="000600B1">
        <w:rPr>
          <w:rFonts w:ascii="Arial" w:hAnsi="Arial" w:cs="Arial"/>
          <w:spacing w:val="-6"/>
          <w:sz w:val="20"/>
          <w:szCs w:val="20"/>
          <w:lang w:val="ru-RU"/>
        </w:rPr>
        <w:t xml:space="preserve"> </w:t>
      </w:r>
      <w:r w:rsidRPr="000600B1">
        <w:rPr>
          <w:rFonts w:ascii="Arial" w:hAnsi="Arial" w:cs="Arial"/>
          <w:sz w:val="20"/>
          <w:szCs w:val="20"/>
          <w:lang w:val="ru-RU"/>
        </w:rPr>
        <w:t xml:space="preserve">призначена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29D01AB" w14:textId="77777777" w:rsidR="00FD570C" w:rsidRPr="000600B1" w:rsidRDefault="00FD570C" w:rsidP="000600B1">
      <w:pPr>
        <w:pStyle w:val="a3"/>
        <w:spacing w:line="288" w:lineRule="auto"/>
        <w:rPr>
          <w:rFonts w:ascii="Arial" w:hAnsi="Arial" w:cs="Arial"/>
          <w:sz w:val="20"/>
          <w:szCs w:val="20"/>
          <w:lang w:val="ru-RU"/>
        </w:rPr>
      </w:pPr>
    </w:p>
    <w:p w14:paraId="1C55D337"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103F6DF0">
          <v:line id="Line 410" o:spid="_x0000_s2113" style="position:absolute;z-index:251633664;visibility:visible;mso-wrap-distance-left:0;mso-wrap-distance-right:0;mso-position-horizontal-relative:page" from="72.95pt,13.95pt" to="523.9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" strokeweight=".15578mm">
            <w10:wrap type="topAndBottom" anchorx="page"/>
          </v:line>
        </w:pict>
      </w:r>
    </w:p>
    <w:p w14:paraId="2394B382" w14:textId="77777777" w:rsidR="00FD570C" w:rsidRPr="000600B1" w:rsidRDefault="00FD570C" w:rsidP="000600B1">
      <w:pPr>
        <w:spacing w:line="288" w:lineRule="auto"/>
        <w:ind w:left="118"/>
        <w:rPr>
          <w:rFonts w:ascii="Arial" w:hAnsi="Arial" w:cs="Arial"/>
          <w:i/>
          <w:sz w:val="20"/>
          <w:szCs w:val="20"/>
          <w:lang w:val="ru-RU"/>
        </w:rPr>
      </w:pPr>
      <w:r w:rsidRPr="000600B1">
        <w:rPr>
          <w:rFonts w:ascii="Arial" w:hAnsi="Arial" w:cs="Arial"/>
          <w:i/>
          <w:sz w:val="20"/>
          <w:szCs w:val="20"/>
          <w:lang w:val="ru-RU"/>
        </w:rPr>
        <w:t>[найменування організації-замовника (забудовника), яка призначила робочу комісію]</w:t>
      </w:r>
    </w:p>
    <w:p w14:paraId="1AB7437E" w14:textId="77777777" w:rsidR="00FD570C" w:rsidRPr="000600B1" w:rsidRDefault="00FD570C" w:rsidP="000600B1">
      <w:pPr>
        <w:pStyle w:val="a3"/>
        <w:tabs>
          <w:tab w:val="left" w:pos="3511"/>
          <w:tab w:val="left" w:pos="4447"/>
          <w:tab w:val="left" w:pos="5316"/>
        </w:tabs>
        <w:spacing w:line="288" w:lineRule="auto"/>
        <w:ind w:left="159"/>
        <w:rPr>
          <w:rFonts w:ascii="Arial" w:hAnsi="Arial" w:cs="Arial"/>
          <w:sz w:val="20"/>
          <w:szCs w:val="20"/>
          <w:lang w:val="ru-RU"/>
        </w:rPr>
      </w:pPr>
      <w:r w:rsidRPr="000600B1">
        <w:rPr>
          <w:rFonts w:ascii="Arial" w:hAnsi="Arial" w:cs="Arial"/>
          <w:sz w:val="20"/>
          <w:szCs w:val="20"/>
          <w:lang w:val="ru-RU"/>
        </w:rPr>
        <w:t xml:space="preserve">рішенням </w:t>
      </w:r>
      <w:proofErr w:type="gramStart"/>
      <w:r w:rsidRPr="000600B1">
        <w:rPr>
          <w:rFonts w:ascii="Arial" w:hAnsi="Arial" w:cs="Arial"/>
          <w:sz w:val="20"/>
          <w:szCs w:val="20"/>
          <w:lang w:val="ru-RU"/>
        </w:rPr>
        <w:t xml:space="preserve">від </w:t>
      </w:r>
      <w:r w:rsidRPr="000600B1">
        <w:rPr>
          <w:rFonts w:ascii="Arial" w:hAnsi="Arial" w:cs="Arial"/>
          <w:spacing w:val="52"/>
          <w:sz w:val="20"/>
          <w:szCs w:val="20"/>
          <w:lang w:val="ru-RU"/>
        </w:rPr>
        <w:t xml:space="preserve"> </w:t>
      </w:r>
      <w:r w:rsidR="00BF01DC">
        <w:rPr>
          <w:rFonts w:ascii="Arial" w:hAnsi="Arial" w:cs="Arial"/>
          <w:sz w:val="20"/>
          <w:szCs w:val="20"/>
          <w:lang w:val="ru-RU"/>
        </w:rPr>
        <w:t>"</w:t>
      </w:r>
      <w:proofErr w:type="gramEnd"/>
      <w:r w:rsidR="00BF01DC">
        <w:rPr>
          <w:rFonts w:ascii="Arial" w:hAnsi="Arial" w:cs="Arial"/>
          <w:sz w:val="20"/>
          <w:szCs w:val="20"/>
          <w:lang w:val="ru-RU"/>
        </w:rPr>
        <w:t>__</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00BF01DC">
        <w:rPr>
          <w:rFonts w:ascii="Arial" w:hAnsi="Arial" w:cs="Arial"/>
          <w:sz w:val="20"/>
          <w:szCs w:val="20"/>
          <w:lang w:val="ru-RU"/>
        </w:rPr>
        <w:t xml:space="preserve">___ </w:t>
      </w:r>
      <w:r w:rsidRPr="000600B1">
        <w:rPr>
          <w:rFonts w:ascii="Arial" w:hAnsi="Arial" w:cs="Arial"/>
          <w:sz w:val="20"/>
          <w:szCs w:val="20"/>
          <w:lang w:val="ru-RU"/>
        </w:rPr>
        <w:t>р.</w:t>
      </w:r>
      <w:r w:rsidRPr="000600B1">
        <w:rPr>
          <w:rFonts w:ascii="Arial" w:hAnsi="Arial" w:cs="Arial"/>
          <w:sz w:val="20"/>
          <w:szCs w:val="20"/>
          <w:lang w:val="ru-RU"/>
        </w:rPr>
        <w:tab/>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3A4F445" w14:textId="77777777" w:rsidR="00FD570C" w:rsidRPr="000600B1" w:rsidRDefault="00FD570C" w:rsidP="000600B1">
      <w:pPr>
        <w:pStyle w:val="Heading91"/>
        <w:spacing w:before="0" w:line="288" w:lineRule="auto"/>
        <w:ind w:left="838"/>
        <w:rPr>
          <w:rFonts w:ascii="Arial" w:hAnsi="Arial" w:cs="Arial"/>
          <w:sz w:val="20"/>
          <w:szCs w:val="20"/>
          <w:lang w:val="ru-RU"/>
        </w:rPr>
      </w:pPr>
      <w:r w:rsidRPr="000600B1">
        <w:rPr>
          <w:rFonts w:ascii="Arial" w:hAnsi="Arial" w:cs="Arial"/>
          <w:sz w:val="20"/>
          <w:szCs w:val="20"/>
          <w:lang w:val="ru-RU"/>
        </w:rPr>
        <w:t>у складі:</w:t>
      </w:r>
    </w:p>
    <w:p w14:paraId="6A3BB715" w14:textId="77777777" w:rsidR="00FD570C" w:rsidRPr="000600B1" w:rsidRDefault="00FD570C" w:rsidP="000600B1">
      <w:pPr>
        <w:pStyle w:val="a3"/>
        <w:tabs>
          <w:tab w:val="left" w:pos="8789"/>
        </w:tabs>
        <w:spacing w:line="288" w:lineRule="auto"/>
        <w:ind w:left="159"/>
        <w:rPr>
          <w:rFonts w:ascii="Arial" w:hAnsi="Arial" w:cs="Arial"/>
          <w:sz w:val="20"/>
          <w:szCs w:val="20"/>
          <w:lang w:val="ru-RU"/>
        </w:rPr>
      </w:pPr>
      <w:r w:rsidRPr="000600B1">
        <w:rPr>
          <w:rFonts w:ascii="Arial" w:hAnsi="Arial" w:cs="Arial"/>
          <w:sz w:val="20"/>
          <w:szCs w:val="20"/>
          <w:lang w:val="ru-RU"/>
        </w:rPr>
        <w:t>голови-представника замовника</w:t>
      </w:r>
      <w:r w:rsidRPr="000600B1">
        <w:rPr>
          <w:rFonts w:ascii="Arial" w:hAnsi="Arial" w:cs="Arial"/>
          <w:spacing w:val="-13"/>
          <w:sz w:val="20"/>
          <w:szCs w:val="20"/>
          <w:lang w:val="ru-RU"/>
        </w:rPr>
        <w:t xml:space="preserve"> </w:t>
      </w:r>
      <w:r w:rsidRPr="000600B1">
        <w:rPr>
          <w:rFonts w:ascii="Arial" w:hAnsi="Arial" w:cs="Arial"/>
          <w:sz w:val="20"/>
          <w:szCs w:val="20"/>
          <w:lang w:val="ru-RU"/>
        </w:rPr>
        <w:t>(забудовника)</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FEB8D6E" w14:textId="77777777" w:rsidR="00FD570C" w:rsidRPr="000600B1" w:rsidRDefault="00FD570C" w:rsidP="000600B1">
      <w:pPr>
        <w:spacing w:line="288" w:lineRule="auto"/>
        <w:ind w:left="5129"/>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5A9D5E8B" w14:textId="77777777" w:rsidR="00FD570C" w:rsidRPr="000600B1" w:rsidRDefault="00FD570C" w:rsidP="000600B1">
      <w:pPr>
        <w:pStyle w:val="Heading91"/>
        <w:spacing w:before="0" w:line="288" w:lineRule="auto"/>
        <w:ind w:left="893"/>
        <w:rPr>
          <w:rFonts w:ascii="Arial" w:hAnsi="Arial" w:cs="Arial"/>
          <w:sz w:val="20"/>
          <w:szCs w:val="20"/>
          <w:lang w:val="ru-RU"/>
        </w:rPr>
      </w:pPr>
      <w:r w:rsidRPr="000600B1">
        <w:rPr>
          <w:rFonts w:ascii="Arial" w:hAnsi="Arial" w:cs="Arial"/>
          <w:sz w:val="20"/>
          <w:szCs w:val="20"/>
          <w:lang w:val="ru-RU"/>
        </w:rPr>
        <w:t>членів комісії- представників:</w:t>
      </w:r>
    </w:p>
    <w:p w14:paraId="6240F36E" w14:textId="77777777" w:rsidR="00FD570C" w:rsidRPr="000600B1" w:rsidRDefault="00FD570C" w:rsidP="000600B1">
      <w:pPr>
        <w:pStyle w:val="a3"/>
        <w:tabs>
          <w:tab w:val="left" w:pos="8952"/>
        </w:tabs>
        <w:spacing w:line="288" w:lineRule="auto"/>
        <w:ind w:left="159"/>
        <w:rPr>
          <w:rFonts w:ascii="Arial" w:hAnsi="Arial" w:cs="Arial"/>
          <w:sz w:val="20"/>
          <w:szCs w:val="20"/>
          <w:lang w:val="ru-RU"/>
        </w:rPr>
      </w:pPr>
      <w:r w:rsidRPr="000600B1">
        <w:rPr>
          <w:rFonts w:ascii="Arial" w:hAnsi="Arial" w:cs="Arial"/>
          <w:sz w:val="20"/>
          <w:szCs w:val="20"/>
          <w:lang w:val="ru-RU"/>
        </w:rPr>
        <w:t>генерального</w:t>
      </w:r>
      <w:r w:rsidRPr="000600B1">
        <w:rPr>
          <w:rFonts w:ascii="Arial" w:hAnsi="Arial" w:cs="Arial"/>
          <w:spacing w:val="-4"/>
          <w:sz w:val="20"/>
          <w:szCs w:val="20"/>
          <w:lang w:val="ru-RU"/>
        </w:rPr>
        <w:t xml:space="preserve"> </w:t>
      </w:r>
      <w:r w:rsidRPr="000600B1">
        <w:rPr>
          <w:rFonts w:ascii="Arial" w:hAnsi="Arial" w:cs="Arial"/>
          <w:sz w:val="20"/>
          <w:szCs w:val="20"/>
          <w:lang w:val="ru-RU"/>
        </w:rPr>
        <w:t>підрядника</w:t>
      </w:r>
      <w:r w:rsidRPr="000600B1">
        <w:rPr>
          <w:rFonts w:ascii="Arial" w:hAnsi="Arial" w:cs="Arial"/>
          <w:spacing w:val="-5"/>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0C7A33E" w14:textId="77777777" w:rsidR="00FD570C" w:rsidRPr="000600B1" w:rsidRDefault="00FD570C" w:rsidP="000600B1">
      <w:pPr>
        <w:spacing w:line="288" w:lineRule="auto"/>
        <w:ind w:left="5079"/>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35CE6B06" w14:textId="77777777" w:rsidR="00FD570C" w:rsidRPr="000600B1" w:rsidRDefault="00FD570C" w:rsidP="000600B1">
      <w:pPr>
        <w:pStyle w:val="a3"/>
        <w:tabs>
          <w:tab w:val="left" w:pos="8883"/>
        </w:tabs>
        <w:spacing w:line="288" w:lineRule="auto"/>
        <w:ind w:left="214"/>
        <w:rPr>
          <w:rFonts w:ascii="Arial" w:hAnsi="Arial" w:cs="Arial"/>
          <w:sz w:val="20"/>
          <w:szCs w:val="20"/>
          <w:lang w:val="ru-RU"/>
        </w:rPr>
      </w:pPr>
      <w:r w:rsidRPr="000600B1">
        <w:rPr>
          <w:rFonts w:ascii="Arial" w:hAnsi="Arial" w:cs="Arial"/>
          <w:sz w:val="20"/>
          <w:szCs w:val="20"/>
          <w:lang w:val="ru-RU"/>
        </w:rPr>
        <w:t>субпідрядних (монтажних)</w:t>
      </w:r>
      <w:r w:rsidRPr="000600B1">
        <w:rPr>
          <w:rFonts w:ascii="Arial" w:hAnsi="Arial" w:cs="Arial"/>
          <w:spacing w:val="-9"/>
          <w:sz w:val="20"/>
          <w:szCs w:val="20"/>
          <w:lang w:val="ru-RU"/>
        </w:rPr>
        <w:t xml:space="preserve"> </w:t>
      </w:r>
      <w:r w:rsidRPr="000600B1">
        <w:rPr>
          <w:rFonts w:ascii="Arial" w:hAnsi="Arial" w:cs="Arial"/>
          <w:sz w:val="20"/>
          <w:szCs w:val="20"/>
          <w:lang w:val="ru-RU"/>
        </w:rPr>
        <w:t>організацій</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AEC956D" w14:textId="77777777" w:rsidR="00FD570C" w:rsidRPr="000600B1" w:rsidRDefault="00FD570C" w:rsidP="000600B1">
      <w:pPr>
        <w:spacing w:line="288" w:lineRule="auto"/>
        <w:ind w:left="4997"/>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712D650A" w14:textId="77777777" w:rsidR="00FD570C" w:rsidRPr="000600B1" w:rsidRDefault="00FD570C" w:rsidP="000600B1">
      <w:pPr>
        <w:pStyle w:val="a3"/>
        <w:tabs>
          <w:tab w:val="left" w:pos="8959"/>
        </w:tabs>
        <w:spacing w:line="288" w:lineRule="auto"/>
        <w:ind w:left="214"/>
        <w:rPr>
          <w:rFonts w:ascii="Arial" w:hAnsi="Arial" w:cs="Arial"/>
          <w:sz w:val="20"/>
          <w:szCs w:val="20"/>
          <w:lang w:val="ru-RU"/>
        </w:rPr>
      </w:pPr>
      <w:r w:rsidRPr="000600B1">
        <w:rPr>
          <w:rFonts w:ascii="Arial" w:hAnsi="Arial" w:cs="Arial"/>
          <w:sz w:val="20"/>
          <w:szCs w:val="20"/>
          <w:lang w:val="ru-RU"/>
        </w:rPr>
        <w:t>експлуатаційної</w:t>
      </w:r>
      <w:r w:rsidRPr="000600B1">
        <w:rPr>
          <w:rFonts w:ascii="Arial" w:hAnsi="Arial" w:cs="Arial"/>
          <w:spacing w:val="-7"/>
          <w:sz w:val="20"/>
          <w:szCs w:val="20"/>
          <w:lang w:val="ru-RU"/>
        </w:rPr>
        <w:t xml:space="preserve"> </w:t>
      </w:r>
      <w:r w:rsidRPr="000600B1">
        <w:rPr>
          <w:rFonts w:ascii="Arial" w:hAnsi="Arial" w:cs="Arial"/>
          <w:sz w:val="20"/>
          <w:szCs w:val="20"/>
          <w:lang w:val="ru-RU"/>
        </w:rPr>
        <w:t>організації</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58A26CB" w14:textId="77777777" w:rsidR="00FD570C" w:rsidRPr="000600B1" w:rsidRDefault="00FD570C" w:rsidP="000600B1">
      <w:pPr>
        <w:spacing w:line="288" w:lineRule="auto"/>
        <w:ind w:left="4942"/>
        <w:rPr>
          <w:rFonts w:ascii="Arial" w:hAnsi="Arial" w:cs="Arial"/>
          <w:i/>
          <w:sz w:val="20"/>
          <w:szCs w:val="20"/>
          <w:lang w:val="ru-RU"/>
        </w:rPr>
      </w:pPr>
      <w:r w:rsidRPr="000600B1">
        <w:rPr>
          <w:rFonts w:ascii="Arial" w:hAnsi="Arial" w:cs="Arial"/>
          <w:i/>
          <w:sz w:val="20"/>
          <w:szCs w:val="20"/>
          <w:lang w:val="ru-RU"/>
        </w:rPr>
        <w:t>(прізвище, ім 'я, по батькові, посада)</w:t>
      </w:r>
    </w:p>
    <w:p w14:paraId="4FFF24D1" w14:textId="77777777" w:rsidR="00FD570C" w:rsidRPr="000600B1" w:rsidRDefault="00FD570C" w:rsidP="000600B1">
      <w:pPr>
        <w:pStyle w:val="a3"/>
        <w:tabs>
          <w:tab w:val="left" w:pos="8895"/>
        </w:tabs>
        <w:spacing w:line="288" w:lineRule="auto"/>
        <w:ind w:left="214"/>
        <w:rPr>
          <w:rFonts w:ascii="Arial" w:hAnsi="Arial" w:cs="Arial"/>
          <w:sz w:val="20"/>
          <w:szCs w:val="20"/>
          <w:lang w:val="ru-RU"/>
        </w:rPr>
      </w:pPr>
      <w:r w:rsidRPr="000600B1">
        <w:rPr>
          <w:rFonts w:ascii="Arial" w:hAnsi="Arial" w:cs="Arial"/>
          <w:sz w:val="20"/>
          <w:szCs w:val="20"/>
          <w:lang w:val="ru-RU"/>
        </w:rPr>
        <w:t>генерального</w:t>
      </w:r>
      <w:r w:rsidRPr="000600B1">
        <w:rPr>
          <w:rFonts w:ascii="Arial" w:hAnsi="Arial" w:cs="Arial"/>
          <w:spacing w:val="-8"/>
          <w:sz w:val="20"/>
          <w:szCs w:val="20"/>
          <w:lang w:val="ru-RU"/>
        </w:rPr>
        <w:t xml:space="preserve"> </w:t>
      </w:r>
      <w:r w:rsidRPr="000600B1">
        <w:rPr>
          <w:rFonts w:ascii="Arial" w:hAnsi="Arial" w:cs="Arial"/>
          <w:sz w:val="20"/>
          <w:szCs w:val="20"/>
          <w:lang w:val="ru-RU"/>
        </w:rPr>
        <w:t xml:space="preserve">проектувальника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A34557F" w14:textId="77777777" w:rsidR="00FD570C" w:rsidRPr="000600B1" w:rsidRDefault="00FD570C" w:rsidP="000600B1">
      <w:pPr>
        <w:spacing w:line="288" w:lineRule="auto"/>
        <w:ind w:left="4884"/>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14C0AE60" w14:textId="77777777" w:rsidR="00FD570C" w:rsidRPr="000600B1" w:rsidRDefault="00FD570C" w:rsidP="000600B1">
      <w:pPr>
        <w:pStyle w:val="a3"/>
        <w:tabs>
          <w:tab w:val="left" w:pos="8732"/>
        </w:tabs>
        <w:spacing w:line="288" w:lineRule="auto"/>
        <w:ind w:left="214"/>
        <w:rPr>
          <w:rFonts w:ascii="Arial" w:hAnsi="Arial" w:cs="Arial"/>
          <w:sz w:val="20"/>
          <w:szCs w:val="20"/>
          <w:lang w:val="ru-RU"/>
        </w:rPr>
      </w:pPr>
      <w:r w:rsidRPr="000600B1">
        <w:rPr>
          <w:rFonts w:ascii="Arial" w:hAnsi="Arial" w:cs="Arial"/>
          <w:sz w:val="20"/>
          <w:szCs w:val="20"/>
          <w:lang w:val="ru-RU"/>
        </w:rPr>
        <w:t>органу державного санітарно-епідеміологічного</w:t>
      </w:r>
      <w:r w:rsidRPr="000600B1">
        <w:rPr>
          <w:rFonts w:ascii="Arial" w:hAnsi="Arial" w:cs="Arial"/>
          <w:spacing w:val="-16"/>
          <w:sz w:val="20"/>
          <w:szCs w:val="20"/>
          <w:lang w:val="ru-RU"/>
        </w:rPr>
        <w:t xml:space="preserve"> </w:t>
      </w:r>
      <w:r w:rsidRPr="000600B1">
        <w:rPr>
          <w:rFonts w:ascii="Arial" w:hAnsi="Arial" w:cs="Arial"/>
          <w:sz w:val="20"/>
          <w:szCs w:val="20"/>
          <w:lang w:val="ru-RU"/>
        </w:rPr>
        <w:t>нагляду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EEE460F" w14:textId="77777777" w:rsidR="00FD570C" w:rsidRPr="000600B1" w:rsidRDefault="00FD570C" w:rsidP="000600B1">
      <w:pPr>
        <w:spacing w:line="288" w:lineRule="auto"/>
        <w:ind w:left="5381"/>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5602753B" w14:textId="77777777" w:rsidR="00FD570C" w:rsidRPr="000600B1" w:rsidRDefault="00FD570C" w:rsidP="000600B1">
      <w:pPr>
        <w:pStyle w:val="a3"/>
        <w:tabs>
          <w:tab w:val="left" w:pos="8808"/>
        </w:tabs>
        <w:spacing w:line="288" w:lineRule="auto"/>
        <w:ind w:left="214"/>
        <w:rPr>
          <w:rFonts w:ascii="Arial" w:hAnsi="Arial" w:cs="Arial"/>
          <w:sz w:val="20"/>
          <w:szCs w:val="20"/>
          <w:lang w:val="ru-RU"/>
        </w:rPr>
      </w:pPr>
      <w:r w:rsidRPr="000600B1">
        <w:rPr>
          <w:rFonts w:ascii="Arial" w:hAnsi="Arial" w:cs="Arial"/>
          <w:sz w:val="20"/>
          <w:szCs w:val="20"/>
          <w:lang w:val="ru-RU"/>
        </w:rPr>
        <w:t>органу державного пожежного</w:t>
      </w:r>
      <w:r w:rsidRPr="000600B1">
        <w:rPr>
          <w:rFonts w:ascii="Arial" w:hAnsi="Arial" w:cs="Arial"/>
          <w:spacing w:val="-12"/>
          <w:sz w:val="20"/>
          <w:szCs w:val="20"/>
          <w:lang w:val="ru-RU"/>
        </w:rPr>
        <w:t xml:space="preserve"> </w:t>
      </w:r>
      <w:r w:rsidRPr="000600B1">
        <w:rPr>
          <w:rFonts w:ascii="Arial" w:hAnsi="Arial" w:cs="Arial"/>
          <w:sz w:val="20"/>
          <w:szCs w:val="20"/>
          <w:lang w:val="ru-RU"/>
        </w:rPr>
        <w:t>нагляду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75832B9" w14:textId="77777777" w:rsidR="00FD570C" w:rsidRPr="000600B1" w:rsidRDefault="00FD570C" w:rsidP="000600B1">
      <w:pPr>
        <w:spacing w:line="288" w:lineRule="auto"/>
        <w:ind w:left="4805"/>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4D9EB853" w14:textId="77777777" w:rsidR="00FD570C" w:rsidRPr="000600B1" w:rsidRDefault="00FD570C" w:rsidP="000600B1">
      <w:pPr>
        <w:pStyle w:val="a3"/>
        <w:tabs>
          <w:tab w:val="left" w:pos="8667"/>
        </w:tabs>
        <w:spacing w:line="288" w:lineRule="auto"/>
        <w:ind w:left="159"/>
        <w:rPr>
          <w:rFonts w:ascii="Arial" w:hAnsi="Arial" w:cs="Arial"/>
          <w:sz w:val="20"/>
          <w:szCs w:val="20"/>
          <w:lang w:val="ru-RU"/>
        </w:rPr>
      </w:pPr>
      <w:r w:rsidRPr="000600B1">
        <w:rPr>
          <w:rFonts w:ascii="Arial" w:hAnsi="Arial" w:cs="Arial"/>
          <w:sz w:val="20"/>
          <w:szCs w:val="20"/>
          <w:lang w:val="ru-RU"/>
        </w:rPr>
        <w:t>органу державного нагляду за охороною</w:t>
      </w:r>
      <w:r w:rsidRPr="000600B1">
        <w:rPr>
          <w:rFonts w:ascii="Arial" w:hAnsi="Arial" w:cs="Arial"/>
          <w:spacing w:val="-10"/>
          <w:sz w:val="20"/>
          <w:szCs w:val="20"/>
          <w:lang w:val="ru-RU"/>
        </w:rPr>
        <w:t xml:space="preserve"> </w:t>
      </w:r>
      <w:r w:rsidRPr="000600B1">
        <w:rPr>
          <w:rFonts w:ascii="Arial" w:hAnsi="Arial" w:cs="Arial"/>
          <w:sz w:val="20"/>
          <w:szCs w:val="20"/>
          <w:lang w:val="ru-RU"/>
        </w:rPr>
        <w:t>праці</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D122F2D" w14:textId="77777777" w:rsidR="00FD570C" w:rsidRPr="000600B1" w:rsidRDefault="00FD570C" w:rsidP="000600B1">
      <w:pPr>
        <w:spacing w:line="288" w:lineRule="auto"/>
        <w:ind w:left="4776"/>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1DA8C830" w14:textId="77777777" w:rsidR="00FD570C" w:rsidRPr="000600B1" w:rsidRDefault="00FD570C" w:rsidP="000600B1">
      <w:pPr>
        <w:pStyle w:val="a3"/>
        <w:tabs>
          <w:tab w:val="left" w:pos="8688"/>
        </w:tabs>
        <w:spacing w:line="288" w:lineRule="auto"/>
        <w:ind w:left="159"/>
        <w:rPr>
          <w:rFonts w:ascii="Arial" w:hAnsi="Arial" w:cs="Arial"/>
          <w:sz w:val="20"/>
          <w:szCs w:val="20"/>
          <w:lang w:val="ru-RU"/>
        </w:rPr>
      </w:pPr>
      <w:r w:rsidRPr="000600B1">
        <w:rPr>
          <w:rFonts w:ascii="Arial" w:hAnsi="Arial" w:cs="Arial"/>
          <w:sz w:val="20"/>
          <w:szCs w:val="20"/>
          <w:lang w:val="ru-RU"/>
        </w:rPr>
        <w:t>органу державної інспекції з ефективного використання</w:t>
      </w:r>
      <w:r w:rsidRPr="000600B1">
        <w:rPr>
          <w:rFonts w:ascii="Arial" w:hAnsi="Arial" w:cs="Arial"/>
          <w:spacing w:val="-19"/>
          <w:sz w:val="20"/>
          <w:szCs w:val="20"/>
          <w:lang w:val="ru-RU"/>
        </w:rPr>
        <w:t xml:space="preserve"> </w:t>
      </w:r>
      <w:r w:rsidRPr="000600B1">
        <w:rPr>
          <w:rFonts w:ascii="Arial" w:hAnsi="Arial" w:cs="Arial"/>
          <w:sz w:val="20"/>
          <w:szCs w:val="20"/>
          <w:lang w:val="ru-RU"/>
        </w:rPr>
        <w:t>газу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6F14900F" w14:textId="77777777" w:rsidR="00FD570C" w:rsidRPr="000600B1" w:rsidRDefault="00FD570C" w:rsidP="000600B1">
      <w:pPr>
        <w:spacing w:line="288" w:lineRule="auto"/>
        <w:ind w:right="1519"/>
        <w:jc w:val="right"/>
        <w:rPr>
          <w:rFonts w:ascii="Arial" w:hAnsi="Arial" w:cs="Arial"/>
          <w:i/>
          <w:sz w:val="20"/>
          <w:szCs w:val="20"/>
          <w:lang w:val="ru-RU"/>
        </w:rPr>
      </w:pPr>
      <w:r w:rsidRPr="000600B1">
        <w:rPr>
          <w:rFonts w:ascii="Arial" w:hAnsi="Arial" w:cs="Arial"/>
          <w:i/>
          <w:sz w:val="20"/>
          <w:szCs w:val="20"/>
          <w:lang w:val="ru-RU"/>
        </w:rPr>
        <w:t>(прізвище,</w:t>
      </w:r>
    </w:p>
    <w:p w14:paraId="02E77941"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6C69405D">
          <v:line id="Line 411" o:spid="_x0000_s2112" style="position:absolute;z-index:251634688;visibility:visible;mso-wrap-distance-left:0;mso-wrap-distance-right:0;mso-position-horizontal-relative:page" from="70.95pt,12.5pt" to="51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" strokeweight=".15969mm">
            <w10:wrap type="topAndBottom" anchorx="page"/>
          </v:line>
        </w:pict>
      </w:r>
    </w:p>
    <w:p w14:paraId="05235203" w14:textId="77777777" w:rsidR="00FD570C" w:rsidRPr="000600B1" w:rsidRDefault="00FD570C" w:rsidP="000600B1">
      <w:pPr>
        <w:spacing w:line="288" w:lineRule="auto"/>
        <w:ind w:left="14"/>
        <w:jc w:val="center"/>
        <w:rPr>
          <w:rFonts w:ascii="Arial" w:hAnsi="Arial" w:cs="Arial"/>
          <w:i/>
          <w:sz w:val="20"/>
          <w:szCs w:val="20"/>
          <w:lang w:val="ru-RU"/>
        </w:rPr>
      </w:pPr>
      <w:r w:rsidRPr="000600B1">
        <w:rPr>
          <w:rFonts w:ascii="Arial" w:hAnsi="Arial" w:cs="Arial"/>
          <w:i/>
          <w:sz w:val="20"/>
          <w:szCs w:val="20"/>
          <w:lang w:val="ru-RU"/>
        </w:rPr>
        <w:t>ім'я та по батькові, посада)</w:t>
      </w:r>
    </w:p>
    <w:p w14:paraId="370DF4B1" w14:textId="77777777" w:rsidR="00FD570C" w:rsidRPr="000600B1" w:rsidRDefault="00FD570C" w:rsidP="000600B1">
      <w:pPr>
        <w:pStyle w:val="a3"/>
        <w:tabs>
          <w:tab w:val="left" w:pos="8624"/>
        </w:tabs>
        <w:spacing w:line="288" w:lineRule="auto"/>
        <w:ind w:left="173"/>
        <w:rPr>
          <w:rFonts w:ascii="Arial" w:hAnsi="Arial" w:cs="Arial"/>
          <w:sz w:val="20"/>
          <w:szCs w:val="20"/>
          <w:lang w:val="ru-RU"/>
        </w:rPr>
      </w:pPr>
      <w:r w:rsidRPr="000600B1">
        <w:rPr>
          <w:rFonts w:ascii="Arial" w:hAnsi="Arial" w:cs="Arial"/>
          <w:sz w:val="20"/>
          <w:szCs w:val="20"/>
          <w:lang w:val="ru-RU"/>
        </w:rPr>
        <w:t>органу державної екологічної інспекції (по об'єктах промислового</w:t>
      </w:r>
      <w:r w:rsidRPr="000600B1">
        <w:rPr>
          <w:rFonts w:ascii="Arial" w:hAnsi="Arial" w:cs="Arial"/>
          <w:spacing w:val="-24"/>
          <w:sz w:val="20"/>
          <w:szCs w:val="20"/>
          <w:lang w:val="ru-RU"/>
        </w:rPr>
        <w:t xml:space="preserve"> </w:t>
      </w:r>
      <w:r w:rsidRPr="000600B1">
        <w:rPr>
          <w:rFonts w:ascii="Arial" w:hAnsi="Arial" w:cs="Arial"/>
          <w:sz w:val="20"/>
          <w:szCs w:val="20"/>
          <w:lang w:val="ru-RU"/>
        </w:rPr>
        <w:t>призначення)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D70EC3B"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1CD7281F">
          <v:line id="Line 412" o:spid="_x0000_s2111" style="position:absolute;z-index:251635712;visibility:visible;mso-wrap-distance-left:0;mso-wrap-distance-right:0;mso-position-horizontal-relative:page" from="70.95pt,13.45pt" to="516.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" strokeweight=".15578mm">
            <w10:wrap type="topAndBottom" anchorx="page"/>
          </v:line>
        </w:pict>
      </w:r>
    </w:p>
    <w:p w14:paraId="602357FE" w14:textId="77777777" w:rsidR="00FD570C" w:rsidRPr="000600B1" w:rsidRDefault="00FD570C" w:rsidP="000600B1">
      <w:pPr>
        <w:spacing w:line="288" w:lineRule="auto"/>
        <w:ind w:left="3394"/>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46F38CD4" w14:textId="77777777" w:rsidR="00FD570C" w:rsidRPr="000600B1" w:rsidRDefault="00FD570C" w:rsidP="000600B1">
      <w:pPr>
        <w:pStyle w:val="a3"/>
        <w:tabs>
          <w:tab w:val="left" w:pos="8871"/>
        </w:tabs>
        <w:spacing w:line="288" w:lineRule="auto"/>
        <w:ind w:left="173"/>
        <w:rPr>
          <w:rFonts w:ascii="Arial" w:hAnsi="Arial" w:cs="Arial"/>
          <w:sz w:val="20"/>
          <w:szCs w:val="20"/>
          <w:lang w:val="ru-RU"/>
        </w:rPr>
      </w:pPr>
      <w:r w:rsidRPr="000600B1">
        <w:rPr>
          <w:rFonts w:ascii="Arial" w:hAnsi="Arial" w:cs="Arial"/>
          <w:sz w:val="20"/>
          <w:szCs w:val="20"/>
          <w:lang w:val="ru-RU"/>
        </w:rPr>
        <w:t>профспілкової</w:t>
      </w:r>
      <w:r w:rsidRPr="000600B1">
        <w:rPr>
          <w:rFonts w:ascii="Arial" w:hAnsi="Arial" w:cs="Arial"/>
          <w:spacing w:val="-6"/>
          <w:sz w:val="20"/>
          <w:szCs w:val="20"/>
          <w:lang w:val="ru-RU"/>
        </w:rPr>
        <w:t xml:space="preserve"> </w:t>
      </w:r>
      <w:r w:rsidRPr="000600B1">
        <w:rPr>
          <w:rFonts w:ascii="Arial" w:hAnsi="Arial" w:cs="Arial"/>
          <w:sz w:val="20"/>
          <w:szCs w:val="20"/>
          <w:lang w:val="ru-RU"/>
        </w:rPr>
        <w:t>організації</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86E8DE4" w14:textId="77777777" w:rsidR="00FD570C" w:rsidRPr="000600B1" w:rsidRDefault="00FD570C" w:rsidP="000600B1">
      <w:pPr>
        <w:spacing w:line="288" w:lineRule="auto"/>
        <w:ind w:left="3478"/>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14461462" w14:textId="77777777" w:rsidR="00BF01DC" w:rsidRPr="000600B1" w:rsidRDefault="00BF01DC" w:rsidP="00BF01DC">
      <w:pPr>
        <w:pStyle w:val="a3"/>
        <w:spacing w:line="288" w:lineRule="auto"/>
        <w:ind w:left="118"/>
        <w:rPr>
          <w:rFonts w:ascii="Arial" w:hAnsi="Arial" w:cs="Arial"/>
          <w:sz w:val="20"/>
          <w:szCs w:val="20"/>
          <w:lang w:val="ru-RU"/>
        </w:rPr>
      </w:pPr>
      <w:r w:rsidRPr="000600B1">
        <w:rPr>
          <w:rFonts w:ascii="Arial" w:hAnsi="Arial" w:cs="Arial"/>
          <w:sz w:val="20"/>
          <w:szCs w:val="20"/>
          <w:lang w:val="ru-RU"/>
        </w:rPr>
        <w:t>і на підставі вимог ДБН А.3.1-3</w:t>
      </w:r>
    </w:p>
    <w:p w14:paraId="5F88C20D" w14:textId="77777777" w:rsidR="00FD570C" w:rsidRPr="000600B1" w:rsidRDefault="00FD570C" w:rsidP="000600B1">
      <w:pPr>
        <w:spacing w:line="288" w:lineRule="auto"/>
        <w:rPr>
          <w:rFonts w:ascii="Arial" w:hAnsi="Arial" w:cs="Arial"/>
          <w:sz w:val="20"/>
          <w:szCs w:val="20"/>
          <w:lang w:val="ru-RU"/>
        </w:rPr>
        <w:sectPr w:rsidR="00FD570C" w:rsidRPr="000600B1" w:rsidSect="00364A9F">
          <w:headerReference w:type="default" r:id="rId86"/>
          <w:pgSz w:w="11900" w:h="16820"/>
          <w:pgMar w:top="1082" w:right="1020" w:bottom="280" w:left="1300" w:header="737" w:footer="0" w:gutter="0"/>
          <w:cols w:space="720"/>
          <w:docGrid w:linePitch="299"/>
        </w:sectPr>
      </w:pPr>
    </w:p>
    <w:p w14:paraId="1C894D62" w14:textId="77777777" w:rsidR="00FD570C" w:rsidRPr="000600B1" w:rsidRDefault="00FD570C" w:rsidP="000600B1">
      <w:pPr>
        <w:spacing w:line="288" w:lineRule="auto"/>
        <w:ind w:left="833"/>
        <w:rPr>
          <w:rFonts w:ascii="Arial" w:hAnsi="Arial" w:cs="Arial"/>
          <w:b/>
          <w:sz w:val="20"/>
          <w:szCs w:val="20"/>
        </w:rPr>
      </w:pPr>
      <w:r w:rsidRPr="000600B1">
        <w:rPr>
          <w:rFonts w:ascii="Arial" w:hAnsi="Arial" w:cs="Arial"/>
          <w:b/>
          <w:sz w:val="20"/>
          <w:szCs w:val="20"/>
        </w:rPr>
        <w:lastRenderedPageBreak/>
        <w:t>ВСТАНОВИЛА:</w:t>
      </w:r>
    </w:p>
    <w:p w14:paraId="5A6A6837" w14:textId="77777777" w:rsidR="00FD570C" w:rsidRPr="000600B1" w:rsidRDefault="00FD570C" w:rsidP="000600B1">
      <w:pPr>
        <w:pStyle w:val="a5"/>
        <w:numPr>
          <w:ilvl w:val="0"/>
          <w:numId w:val="1"/>
        </w:numPr>
        <w:tabs>
          <w:tab w:val="left" w:pos="1081"/>
          <w:tab w:val="left" w:pos="9132"/>
        </w:tabs>
        <w:spacing w:line="288" w:lineRule="auto"/>
        <w:ind w:firstLine="678"/>
        <w:rPr>
          <w:rFonts w:ascii="Arial" w:hAnsi="Arial" w:cs="Arial"/>
          <w:sz w:val="20"/>
          <w:szCs w:val="20"/>
        </w:rPr>
      </w:pPr>
      <w:r w:rsidRPr="000600B1">
        <w:rPr>
          <w:rFonts w:ascii="Arial" w:hAnsi="Arial" w:cs="Arial"/>
          <w:sz w:val="20"/>
          <w:szCs w:val="20"/>
        </w:rPr>
        <w:t>Генеральним</w:t>
      </w:r>
      <w:r w:rsidRPr="000600B1">
        <w:rPr>
          <w:rFonts w:ascii="Arial" w:hAnsi="Arial" w:cs="Arial"/>
          <w:spacing w:val="-7"/>
          <w:sz w:val="20"/>
          <w:szCs w:val="20"/>
        </w:rPr>
        <w:t xml:space="preserve"> </w:t>
      </w:r>
      <w:r w:rsidRPr="000600B1">
        <w:rPr>
          <w:rFonts w:ascii="Arial" w:hAnsi="Arial" w:cs="Arial"/>
          <w:sz w:val="20"/>
          <w:szCs w:val="20"/>
        </w:rPr>
        <w:t>підрядником</w:t>
      </w:r>
      <w:r w:rsidRPr="000600B1">
        <w:rPr>
          <w:rFonts w:ascii="Arial" w:hAnsi="Arial" w:cs="Arial"/>
          <w:spacing w:val="-1"/>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3F2CE7FD" w14:textId="77777777" w:rsidR="00FD570C" w:rsidRPr="000600B1" w:rsidRDefault="00000000" w:rsidP="00FA5B9E">
      <w:pPr>
        <w:pStyle w:val="a3"/>
        <w:spacing w:line="288" w:lineRule="auto"/>
        <w:rPr>
          <w:rFonts w:ascii="Arial" w:hAnsi="Arial" w:cs="Arial"/>
          <w:i/>
          <w:sz w:val="20"/>
          <w:szCs w:val="20"/>
        </w:rPr>
      </w:pPr>
      <w:r>
        <w:rPr>
          <w:noProof/>
          <w:lang w:val="ru-RU" w:eastAsia="ru-RU"/>
        </w:rPr>
        <w:pict w14:anchorId="052AFC51">
          <v:line id="Line 414" o:spid="_x0000_s2110" style="position:absolute;z-index:251636736;visibility:visible;mso-wrap-distance-left:0;mso-wrap-distance-right:0;mso-position-horizontal-relative:page" from="70.95pt,14.55pt" to="527.4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" strokeweight=".15578mm">
            <w10:wrap type="topAndBottom" anchorx="page"/>
          </v:line>
        </w:pict>
      </w:r>
      <w:r w:rsidR="00FA5B9E">
        <w:rPr>
          <w:rFonts w:ascii="Arial" w:hAnsi="Arial" w:cs="Arial"/>
          <w:i/>
          <w:sz w:val="20"/>
          <w:szCs w:val="20"/>
          <w:lang w:val="uk-UA"/>
        </w:rPr>
        <w:t xml:space="preserve">                              </w:t>
      </w:r>
      <w:r w:rsidR="00FD570C" w:rsidRPr="000600B1">
        <w:rPr>
          <w:rFonts w:ascii="Arial" w:hAnsi="Arial" w:cs="Arial"/>
          <w:i/>
          <w:sz w:val="20"/>
          <w:szCs w:val="20"/>
        </w:rPr>
        <w:t>(найменування організації та її відомча підпорядкованість)</w:t>
      </w:r>
    </w:p>
    <w:p w14:paraId="38CC9EDD" w14:textId="77777777" w:rsidR="00FD570C" w:rsidRPr="000600B1" w:rsidRDefault="00FD570C" w:rsidP="000600B1">
      <w:pPr>
        <w:pStyle w:val="a3"/>
        <w:spacing w:line="288" w:lineRule="auto"/>
        <w:rPr>
          <w:rFonts w:ascii="Arial" w:hAnsi="Arial" w:cs="Arial"/>
          <w:i/>
          <w:sz w:val="20"/>
          <w:szCs w:val="20"/>
        </w:rPr>
      </w:pPr>
    </w:p>
    <w:p w14:paraId="1CF768D7" w14:textId="77777777" w:rsidR="00FD570C" w:rsidRPr="000600B1" w:rsidRDefault="00FD570C" w:rsidP="000600B1">
      <w:pPr>
        <w:pStyle w:val="a3"/>
        <w:tabs>
          <w:tab w:val="left" w:pos="8861"/>
        </w:tabs>
        <w:spacing w:line="288" w:lineRule="auto"/>
        <w:ind w:left="173"/>
        <w:rPr>
          <w:rFonts w:ascii="Arial" w:hAnsi="Arial" w:cs="Arial"/>
          <w:sz w:val="20"/>
          <w:szCs w:val="20"/>
          <w:lang w:val="ru-RU"/>
        </w:rPr>
      </w:pPr>
      <w:r w:rsidRPr="000600B1">
        <w:rPr>
          <w:rFonts w:ascii="Arial" w:hAnsi="Arial" w:cs="Arial"/>
          <w:sz w:val="20"/>
          <w:szCs w:val="20"/>
          <w:lang w:val="ru-RU"/>
        </w:rPr>
        <w:t>пред'явлено до прийняття в експлуатацію закінченого</w:t>
      </w:r>
      <w:r w:rsidRPr="000600B1">
        <w:rPr>
          <w:rFonts w:ascii="Arial" w:hAnsi="Arial" w:cs="Arial"/>
          <w:spacing w:val="-18"/>
          <w:sz w:val="20"/>
          <w:szCs w:val="20"/>
          <w:lang w:val="ru-RU"/>
        </w:rPr>
        <w:t xml:space="preserve"> </w:t>
      </w:r>
      <w:r w:rsidRPr="000600B1">
        <w:rPr>
          <w:rFonts w:ascii="Arial" w:hAnsi="Arial" w:cs="Arial"/>
          <w:sz w:val="20"/>
          <w:szCs w:val="20"/>
          <w:lang w:val="ru-RU"/>
        </w:rPr>
        <w:t>будівництвом</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A7DD0CD"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D1E54BD">
          <v:line id="Line 415" o:spid="_x0000_s2109" style="position:absolute;z-index:251637760;visibility:visible;mso-wrap-distance-left:0;mso-wrap-distance-right:0;mso-position-horizontal-relative:page" from="70.95pt,16.55pt" to="527.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" strokeweight=".15578mm">
            <w10:wrap type="topAndBottom" anchorx="page"/>
          </v:line>
        </w:pict>
      </w:r>
    </w:p>
    <w:p w14:paraId="27C03A5E" w14:textId="77777777" w:rsidR="00FD570C" w:rsidRPr="000600B1" w:rsidRDefault="00FD570C" w:rsidP="000600B1">
      <w:pPr>
        <w:spacing w:line="288" w:lineRule="auto"/>
        <w:ind w:left="2701"/>
        <w:rPr>
          <w:rFonts w:ascii="Arial" w:hAnsi="Arial" w:cs="Arial"/>
          <w:i/>
          <w:sz w:val="20"/>
          <w:szCs w:val="20"/>
          <w:lang w:val="ru-RU"/>
        </w:rPr>
      </w:pPr>
      <w:r w:rsidRPr="000600B1">
        <w:rPr>
          <w:rFonts w:ascii="Arial" w:hAnsi="Arial" w:cs="Arial"/>
          <w:i/>
          <w:sz w:val="20"/>
          <w:szCs w:val="20"/>
          <w:lang w:val="ru-RU"/>
        </w:rPr>
        <w:t>(найменування будівлі, споруди, приміщення)</w:t>
      </w:r>
    </w:p>
    <w:p w14:paraId="148BDF39" w14:textId="77777777" w:rsidR="00FD570C" w:rsidRPr="000600B1" w:rsidRDefault="00FD570C" w:rsidP="000600B1">
      <w:pPr>
        <w:pStyle w:val="a3"/>
        <w:tabs>
          <w:tab w:val="left" w:pos="9097"/>
        </w:tabs>
        <w:spacing w:line="288" w:lineRule="auto"/>
        <w:ind w:left="118"/>
        <w:rPr>
          <w:rFonts w:ascii="Arial" w:hAnsi="Arial" w:cs="Arial"/>
          <w:sz w:val="20"/>
          <w:szCs w:val="20"/>
          <w:lang w:val="ru-RU"/>
        </w:rPr>
      </w:pPr>
      <w:r w:rsidRPr="000600B1">
        <w:rPr>
          <w:rFonts w:ascii="Arial" w:hAnsi="Arial" w:cs="Arial"/>
          <w:sz w:val="20"/>
          <w:szCs w:val="20"/>
          <w:lang w:val="ru-RU"/>
        </w:rPr>
        <w:t xml:space="preserve">який входить </w:t>
      </w:r>
      <w:proofErr w:type="gramStart"/>
      <w:r w:rsidRPr="000600B1">
        <w:rPr>
          <w:rFonts w:ascii="Arial" w:hAnsi="Arial" w:cs="Arial"/>
          <w:sz w:val="20"/>
          <w:szCs w:val="20"/>
          <w:lang w:val="ru-RU"/>
        </w:rPr>
        <w:t>до</w:t>
      </w:r>
      <w:r w:rsidRPr="000600B1">
        <w:rPr>
          <w:rFonts w:ascii="Arial" w:hAnsi="Arial" w:cs="Arial"/>
          <w:spacing w:val="-5"/>
          <w:sz w:val="20"/>
          <w:szCs w:val="20"/>
          <w:lang w:val="ru-RU"/>
        </w:rPr>
        <w:t xml:space="preserve"> </w:t>
      </w:r>
      <w:r w:rsidRPr="000600B1">
        <w:rPr>
          <w:rFonts w:ascii="Arial" w:hAnsi="Arial" w:cs="Arial"/>
          <w:sz w:val="20"/>
          <w:szCs w:val="20"/>
          <w:lang w:val="ru-RU"/>
        </w:rPr>
        <w:t>складу</w:t>
      </w:r>
      <w:proofErr w:type="gramEnd"/>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4FF5497" w14:textId="77777777" w:rsidR="00FD570C" w:rsidRPr="000600B1" w:rsidRDefault="00FD570C" w:rsidP="000600B1">
      <w:pPr>
        <w:spacing w:line="288" w:lineRule="auto"/>
        <w:ind w:left="2910"/>
        <w:rPr>
          <w:rFonts w:ascii="Arial" w:hAnsi="Arial" w:cs="Arial"/>
          <w:i/>
          <w:sz w:val="20"/>
          <w:szCs w:val="20"/>
        </w:rPr>
      </w:pPr>
      <w:r w:rsidRPr="000600B1">
        <w:rPr>
          <w:rFonts w:ascii="Arial" w:hAnsi="Arial" w:cs="Arial"/>
          <w:i/>
          <w:sz w:val="20"/>
          <w:szCs w:val="20"/>
        </w:rPr>
        <w:t>(найменування об'єкта)</w:t>
      </w:r>
    </w:p>
    <w:p w14:paraId="625CF840" w14:textId="77777777" w:rsidR="00FD570C" w:rsidRPr="000600B1" w:rsidRDefault="00FD570C" w:rsidP="000600B1">
      <w:pPr>
        <w:pStyle w:val="a5"/>
        <w:numPr>
          <w:ilvl w:val="0"/>
          <w:numId w:val="1"/>
        </w:numPr>
        <w:tabs>
          <w:tab w:val="left" w:pos="931"/>
        </w:tabs>
        <w:spacing w:line="288" w:lineRule="auto"/>
        <w:ind w:left="930" w:hanging="219"/>
        <w:rPr>
          <w:rFonts w:ascii="Arial" w:hAnsi="Arial" w:cs="Arial"/>
          <w:sz w:val="20"/>
          <w:szCs w:val="20"/>
          <w:lang w:val="ru-RU"/>
        </w:rPr>
      </w:pPr>
      <w:r w:rsidRPr="000600B1">
        <w:rPr>
          <w:rFonts w:ascii="Arial" w:hAnsi="Arial" w:cs="Arial"/>
          <w:sz w:val="20"/>
          <w:szCs w:val="20"/>
          <w:lang w:val="ru-RU"/>
        </w:rPr>
        <w:t>Будівництво виконано на підставі рішення (постанови, розпорядження, наказу)</w:t>
      </w:r>
      <w:r w:rsidRPr="000600B1">
        <w:rPr>
          <w:rFonts w:ascii="Arial" w:hAnsi="Arial" w:cs="Arial"/>
          <w:spacing w:val="-23"/>
          <w:sz w:val="20"/>
          <w:szCs w:val="20"/>
          <w:lang w:val="ru-RU"/>
        </w:rPr>
        <w:t xml:space="preserve"> </w:t>
      </w:r>
      <w:r w:rsidRPr="000600B1">
        <w:rPr>
          <w:rFonts w:ascii="Arial" w:hAnsi="Arial" w:cs="Arial"/>
          <w:sz w:val="20"/>
          <w:szCs w:val="20"/>
          <w:lang w:val="ru-RU"/>
        </w:rPr>
        <w:t>від</w:t>
      </w:r>
    </w:p>
    <w:p w14:paraId="23AC8F76" w14:textId="77777777" w:rsidR="00FD570C" w:rsidRPr="000600B1" w:rsidRDefault="00FD570C" w:rsidP="000600B1">
      <w:pPr>
        <w:pStyle w:val="a3"/>
        <w:tabs>
          <w:tab w:val="left" w:pos="1731"/>
          <w:tab w:val="left" w:pos="3591"/>
          <w:tab w:val="left" w:pos="3867"/>
          <w:tab w:val="left" w:pos="9145"/>
        </w:tabs>
        <w:spacing w:line="288" w:lineRule="auto"/>
        <w:ind w:left="118"/>
        <w:rPr>
          <w:rFonts w:ascii="Arial" w:hAnsi="Arial" w:cs="Arial"/>
          <w:sz w:val="20"/>
          <w:szCs w:val="20"/>
          <w:lang w:val="ru-RU"/>
        </w:rPr>
      </w:pPr>
      <w:r w:rsidRPr="000600B1">
        <w:rPr>
          <w:rFonts w:ascii="Arial" w:hAnsi="Arial" w:cs="Arial"/>
          <w:sz w:val="20"/>
          <w:szCs w:val="20"/>
          <w:lang w:val="ru-RU"/>
        </w:rPr>
        <w:t>"</w:t>
      </w:r>
      <w:r w:rsidR="00BF01DC">
        <w:rPr>
          <w:rFonts w:ascii="Arial" w:hAnsi="Arial" w:cs="Arial"/>
          <w:sz w:val="20"/>
          <w:szCs w:val="20"/>
          <w:lang w:val="ru-RU"/>
        </w:rPr>
        <w:t>__</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00BF01DC">
        <w:rPr>
          <w:rFonts w:ascii="Arial" w:hAnsi="Arial" w:cs="Arial"/>
          <w:sz w:val="20"/>
          <w:szCs w:val="20"/>
          <w:lang w:val="ru-RU"/>
        </w:rPr>
        <w:t>20___</w:t>
      </w:r>
      <w:r w:rsidRPr="000600B1">
        <w:rPr>
          <w:rFonts w:ascii="Arial" w:hAnsi="Arial" w:cs="Arial"/>
          <w:sz w:val="20"/>
          <w:szCs w:val="20"/>
          <w:lang w:val="ru-RU"/>
        </w:rPr>
        <w:t>р.</w:t>
      </w:r>
      <w:r w:rsidRPr="000600B1">
        <w:rPr>
          <w:rFonts w:ascii="Arial" w:hAnsi="Arial" w:cs="Arial"/>
          <w:spacing w:val="52"/>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E085E09" w14:textId="77777777" w:rsidR="00FD570C" w:rsidRPr="000600B1" w:rsidRDefault="00FD570C" w:rsidP="000600B1">
      <w:pPr>
        <w:spacing w:line="288" w:lineRule="auto"/>
        <w:ind w:left="4268"/>
        <w:rPr>
          <w:rFonts w:ascii="Arial" w:hAnsi="Arial" w:cs="Arial"/>
          <w:i/>
          <w:sz w:val="20"/>
          <w:szCs w:val="20"/>
          <w:lang w:val="ru-RU"/>
        </w:rPr>
      </w:pPr>
      <w:r w:rsidRPr="000600B1">
        <w:rPr>
          <w:rFonts w:ascii="Arial" w:hAnsi="Arial" w:cs="Arial"/>
          <w:i/>
          <w:sz w:val="20"/>
          <w:szCs w:val="20"/>
          <w:lang w:val="ru-RU"/>
        </w:rPr>
        <w:t>(найменування органу, який виніс рішення)</w:t>
      </w:r>
    </w:p>
    <w:p w14:paraId="120C53A4" w14:textId="77777777" w:rsidR="00FD570C" w:rsidRPr="000600B1" w:rsidRDefault="00FD570C" w:rsidP="000600B1">
      <w:pPr>
        <w:pStyle w:val="a5"/>
        <w:numPr>
          <w:ilvl w:val="0"/>
          <w:numId w:val="1"/>
        </w:numPr>
        <w:tabs>
          <w:tab w:val="left" w:pos="1043"/>
          <w:tab w:val="left" w:pos="8852"/>
        </w:tabs>
        <w:spacing w:line="288" w:lineRule="auto"/>
        <w:ind w:left="1042" w:hanging="283"/>
        <w:rPr>
          <w:rFonts w:ascii="Arial" w:hAnsi="Arial" w:cs="Arial"/>
          <w:sz w:val="20"/>
          <w:szCs w:val="20"/>
          <w:lang w:val="ru-RU"/>
        </w:rPr>
      </w:pPr>
      <w:r w:rsidRPr="000600B1">
        <w:rPr>
          <w:rFonts w:ascii="Arial" w:hAnsi="Arial" w:cs="Arial"/>
          <w:sz w:val="20"/>
          <w:szCs w:val="20"/>
          <w:lang w:val="ru-RU"/>
        </w:rPr>
        <w:t>Будівництво здійснювалось генеральним підрядником, який</w:t>
      </w:r>
      <w:r w:rsidRPr="000600B1">
        <w:rPr>
          <w:rFonts w:ascii="Arial" w:hAnsi="Arial" w:cs="Arial"/>
          <w:spacing w:val="-20"/>
          <w:sz w:val="20"/>
          <w:szCs w:val="20"/>
          <w:lang w:val="ru-RU"/>
        </w:rPr>
        <w:t xml:space="preserve"> </w:t>
      </w:r>
      <w:r w:rsidRPr="000600B1">
        <w:rPr>
          <w:rFonts w:ascii="Arial" w:hAnsi="Arial" w:cs="Arial"/>
          <w:sz w:val="20"/>
          <w:szCs w:val="20"/>
          <w:lang w:val="ru-RU"/>
        </w:rPr>
        <w:t>виконав</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DF18248"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FA5C208">
          <v:line id="Line 416" o:spid="_x0000_s2108" style="position:absolute;z-index:251638784;visibility:visible;mso-wrap-distance-left:0;mso-wrap-distance-right:0;mso-position-horizontal-relative:page" from="70.95pt,12.35pt" to="527.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" strokeweight=".15578mm">
            <w10:wrap type="topAndBottom" anchorx="page"/>
          </v:line>
        </w:pict>
      </w:r>
    </w:p>
    <w:p w14:paraId="351FFDD7" w14:textId="77777777" w:rsidR="00FD570C" w:rsidRPr="000600B1" w:rsidRDefault="00FD570C" w:rsidP="000600B1">
      <w:pPr>
        <w:spacing w:line="288" w:lineRule="auto"/>
        <w:ind w:left="113" w:right="109"/>
        <w:jc w:val="center"/>
        <w:rPr>
          <w:rFonts w:ascii="Arial" w:hAnsi="Arial" w:cs="Arial"/>
          <w:i/>
          <w:sz w:val="20"/>
          <w:szCs w:val="20"/>
          <w:lang w:val="ru-RU"/>
        </w:rPr>
      </w:pPr>
      <w:r w:rsidRPr="000600B1">
        <w:rPr>
          <w:rFonts w:ascii="Arial" w:hAnsi="Arial" w:cs="Arial"/>
          <w:i/>
          <w:sz w:val="20"/>
          <w:szCs w:val="20"/>
          <w:lang w:val="ru-RU"/>
        </w:rPr>
        <w:t>(види робіт)</w:t>
      </w:r>
    </w:p>
    <w:p w14:paraId="2759FA59" w14:textId="77777777" w:rsidR="00FD570C" w:rsidRPr="000600B1" w:rsidRDefault="00FD570C" w:rsidP="000600B1">
      <w:pPr>
        <w:pStyle w:val="a3"/>
        <w:tabs>
          <w:tab w:val="left" w:pos="9097"/>
        </w:tabs>
        <w:spacing w:line="288" w:lineRule="auto"/>
        <w:ind w:left="119"/>
        <w:rPr>
          <w:rFonts w:ascii="Arial" w:hAnsi="Arial" w:cs="Arial"/>
          <w:sz w:val="20"/>
          <w:szCs w:val="20"/>
          <w:lang w:val="ru-RU"/>
        </w:rPr>
      </w:pPr>
      <w:r w:rsidRPr="000600B1">
        <w:rPr>
          <w:rFonts w:ascii="Arial" w:hAnsi="Arial" w:cs="Arial"/>
          <w:sz w:val="20"/>
          <w:szCs w:val="20"/>
          <w:lang w:val="ru-RU"/>
        </w:rPr>
        <w:t>та субпідрядними</w:t>
      </w:r>
      <w:r w:rsidRPr="000600B1">
        <w:rPr>
          <w:rFonts w:ascii="Arial" w:hAnsi="Arial" w:cs="Arial"/>
          <w:spacing w:val="-11"/>
          <w:sz w:val="20"/>
          <w:szCs w:val="20"/>
          <w:lang w:val="ru-RU"/>
        </w:rPr>
        <w:t xml:space="preserve"> </w:t>
      </w:r>
      <w:r w:rsidRPr="000600B1">
        <w:rPr>
          <w:rFonts w:ascii="Arial" w:hAnsi="Arial" w:cs="Arial"/>
          <w:sz w:val="20"/>
          <w:szCs w:val="20"/>
          <w:lang w:val="ru-RU"/>
        </w:rPr>
        <w:t>організаціями</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1E5E89F"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451191E9">
          <v:line id="Line 417" o:spid="_x0000_s2107" style="position:absolute;z-index:251639808;visibility:visible;mso-wrap-distance-left:0;mso-wrap-distance-right:0;mso-position-horizontal-relative:page" from="70.95pt,14.4pt" to="532.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" strokeweight=".15578mm">
            <w10:wrap type="topAndBottom" anchorx="page"/>
          </v:line>
        </w:pict>
      </w:r>
    </w:p>
    <w:p w14:paraId="2C19EFC2" w14:textId="77777777" w:rsidR="00FD570C" w:rsidRPr="000600B1" w:rsidRDefault="00FD570C" w:rsidP="000600B1">
      <w:pPr>
        <w:spacing w:line="288" w:lineRule="auto"/>
        <w:ind w:left="86" w:right="86"/>
        <w:jc w:val="center"/>
        <w:rPr>
          <w:rFonts w:ascii="Arial" w:hAnsi="Arial" w:cs="Arial"/>
          <w:i/>
          <w:sz w:val="20"/>
          <w:szCs w:val="20"/>
          <w:lang w:val="ru-RU"/>
        </w:rPr>
      </w:pPr>
      <w:r w:rsidRPr="000600B1">
        <w:rPr>
          <w:rFonts w:ascii="Arial" w:hAnsi="Arial" w:cs="Arial"/>
          <w:i/>
          <w:sz w:val="20"/>
          <w:szCs w:val="20"/>
          <w:lang w:val="ru-RU"/>
        </w:rPr>
        <w:t>(найменування організацій та їх відомча підпорядкованість)</w:t>
      </w:r>
    </w:p>
    <w:p w14:paraId="7A0FB0B4" w14:textId="77777777" w:rsidR="00FD570C" w:rsidRPr="000600B1" w:rsidRDefault="00FD570C" w:rsidP="000600B1">
      <w:pPr>
        <w:pStyle w:val="a3"/>
        <w:tabs>
          <w:tab w:val="left" w:pos="9182"/>
        </w:tabs>
        <w:spacing w:line="288" w:lineRule="auto"/>
        <w:ind w:right="86"/>
        <w:jc w:val="center"/>
        <w:rPr>
          <w:rFonts w:ascii="Arial" w:hAnsi="Arial" w:cs="Arial"/>
          <w:sz w:val="20"/>
          <w:szCs w:val="20"/>
        </w:rPr>
      </w:pPr>
      <w:r w:rsidRPr="000600B1">
        <w:rPr>
          <w:rFonts w:ascii="Arial" w:hAnsi="Arial" w:cs="Arial"/>
          <w:sz w:val="20"/>
          <w:szCs w:val="20"/>
        </w:rPr>
        <w:t>які</w:t>
      </w:r>
      <w:r w:rsidRPr="000600B1">
        <w:rPr>
          <w:rFonts w:ascii="Arial" w:hAnsi="Arial" w:cs="Arial"/>
          <w:spacing w:val="-1"/>
          <w:sz w:val="20"/>
          <w:szCs w:val="20"/>
        </w:rPr>
        <w:t xml:space="preserve"> </w:t>
      </w:r>
      <w:r w:rsidRPr="000600B1">
        <w:rPr>
          <w:rFonts w:ascii="Arial" w:hAnsi="Arial" w:cs="Arial"/>
          <w:sz w:val="20"/>
          <w:szCs w:val="20"/>
        </w:rPr>
        <w:t>виконали</w:t>
      </w:r>
      <w:r w:rsidRPr="000600B1">
        <w:rPr>
          <w:rFonts w:ascii="Arial" w:hAnsi="Arial" w:cs="Arial"/>
          <w:spacing w:val="-1"/>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46FAD151" w14:textId="77777777" w:rsidR="00FD570C" w:rsidRPr="000600B1" w:rsidRDefault="00FD570C" w:rsidP="000600B1">
      <w:pPr>
        <w:spacing w:line="288" w:lineRule="auto"/>
        <w:ind w:left="1057" w:right="86"/>
        <w:jc w:val="center"/>
        <w:rPr>
          <w:rFonts w:ascii="Arial" w:hAnsi="Arial" w:cs="Arial"/>
          <w:i/>
          <w:sz w:val="20"/>
          <w:szCs w:val="20"/>
        </w:rPr>
      </w:pPr>
      <w:r w:rsidRPr="000600B1">
        <w:rPr>
          <w:rFonts w:ascii="Arial" w:hAnsi="Arial" w:cs="Arial"/>
          <w:i/>
          <w:sz w:val="20"/>
          <w:szCs w:val="20"/>
        </w:rPr>
        <w:t>(види робіт)</w:t>
      </w:r>
    </w:p>
    <w:p w14:paraId="1F3CE7DF" w14:textId="77777777" w:rsidR="00FD570C" w:rsidRPr="000600B1" w:rsidRDefault="00FD570C" w:rsidP="000600B1">
      <w:pPr>
        <w:pStyle w:val="a5"/>
        <w:numPr>
          <w:ilvl w:val="0"/>
          <w:numId w:val="1"/>
        </w:numPr>
        <w:tabs>
          <w:tab w:val="left" w:pos="1116"/>
          <w:tab w:val="left" w:pos="9294"/>
        </w:tabs>
        <w:spacing w:line="288" w:lineRule="auto"/>
        <w:ind w:right="322" w:firstLine="775"/>
        <w:rPr>
          <w:rFonts w:ascii="Arial" w:hAnsi="Arial" w:cs="Arial"/>
          <w:sz w:val="20"/>
          <w:szCs w:val="20"/>
          <w:lang w:val="ru-RU"/>
        </w:rPr>
      </w:pPr>
      <w:r w:rsidRPr="000600B1">
        <w:rPr>
          <w:rFonts w:ascii="Arial" w:hAnsi="Arial" w:cs="Arial"/>
          <w:sz w:val="20"/>
          <w:szCs w:val="20"/>
          <w:lang w:val="ru-RU"/>
        </w:rPr>
        <w:t>Проектно-кошторисна документація на будівництво розроблена проектними організаціями</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E980883"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4E176BCA">
          <v:line id="Line 418" o:spid="_x0000_s2106" style="position:absolute;z-index:251640832;visibility:visible;mso-wrap-distance-left:0;mso-wrap-distance-right:0;mso-position-horizontal-relative:page" from="70.95pt,12.5pt" to="532.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" strokeweight=".15578mm">
            <w10:wrap type="topAndBottom" anchorx="page"/>
          </v:line>
        </w:pict>
      </w:r>
    </w:p>
    <w:p w14:paraId="298B73C4" w14:textId="77777777" w:rsidR="00FD570C" w:rsidRPr="000600B1" w:rsidRDefault="00FD570C" w:rsidP="000600B1">
      <w:pPr>
        <w:spacing w:line="288" w:lineRule="auto"/>
        <w:ind w:left="759"/>
        <w:rPr>
          <w:rFonts w:ascii="Arial" w:hAnsi="Arial" w:cs="Arial"/>
          <w:i/>
          <w:sz w:val="20"/>
          <w:szCs w:val="20"/>
          <w:lang w:val="ru-RU"/>
        </w:rPr>
      </w:pPr>
      <w:r w:rsidRPr="000600B1">
        <w:rPr>
          <w:rFonts w:ascii="Arial" w:hAnsi="Arial" w:cs="Arial"/>
          <w:i/>
          <w:sz w:val="20"/>
          <w:szCs w:val="20"/>
          <w:lang w:val="ru-RU"/>
        </w:rPr>
        <w:t>(найменування проектних організацій та їх відомча підпорядкованість)</w:t>
      </w:r>
    </w:p>
    <w:p w14:paraId="65E4E883" w14:textId="77777777" w:rsidR="00FD570C" w:rsidRPr="000600B1" w:rsidRDefault="00FD570C" w:rsidP="000600B1">
      <w:pPr>
        <w:pStyle w:val="a3"/>
        <w:tabs>
          <w:tab w:val="left" w:pos="9027"/>
        </w:tabs>
        <w:spacing w:line="288" w:lineRule="auto"/>
        <w:ind w:left="947"/>
        <w:rPr>
          <w:rFonts w:ascii="Arial" w:hAnsi="Arial" w:cs="Arial"/>
          <w:sz w:val="20"/>
          <w:szCs w:val="20"/>
          <w:lang w:val="ru-RU"/>
        </w:rPr>
      </w:pPr>
      <w:r w:rsidRPr="000600B1">
        <w:rPr>
          <w:rFonts w:ascii="Arial" w:hAnsi="Arial" w:cs="Arial"/>
          <w:sz w:val="20"/>
          <w:szCs w:val="20"/>
          <w:lang w:val="ru-RU"/>
        </w:rPr>
        <w:t>5, Будівництво здійснювалось за</w:t>
      </w:r>
      <w:r w:rsidRPr="000600B1">
        <w:rPr>
          <w:rFonts w:ascii="Arial" w:hAnsi="Arial" w:cs="Arial"/>
          <w:spacing w:val="-16"/>
          <w:sz w:val="20"/>
          <w:szCs w:val="20"/>
          <w:lang w:val="ru-RU"/>
        </w:rPr>
        <w:t xml:space="preserve"> </w:t>
      </w:r>
      <w:r w:rsidRPr="000600B1">
        <w:rPr>
          <w:rFonts w:ascii="Arial" w:hAnsi="Arial" w:cs="Arial"/>
          <w:sz w:val="20"/>
          <w:szCs w:val="20"/>
          <w:lang w:val="ru-RU"/>
        </w:rPr>
        <w:t>проектом</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9B8E047"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38EFD8B">
          <v:line id="Line 419" o:spid="_x0000_s2105" style="position:absolute;z-index:251641856;visibility:visible;mso-wrap-distance-left:0;mso-wrap-distance-right:0;mso-position-horizontal-relative:page" from="70.95pt,12.5pt" to="532.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" strokeweight=".15578mm">
            <w10:wrap type="topAndBottom" anchorx="page"/>
          </v:line>
        </w:pict>
      </w:r>
    </w:p>
    <w:p w14:paraId="6480D2D7" w14:textId="77777777" w:rsidR="00FD570C" w:rsidRPr="000600B1" w:rsidRDefault="00FD570C" w:rsidP="000600B1">
      <w:pPr>
        <w:spacing w:line="288" w:lineRule="auto"/>
        <w:ind w:left="2187"/>
        <w:rPr>
          <w:rFonts w:ascii="Arial" w:hAnsi="Arial" w:cs="Arial"/>
          <w:i/>
          <w:sz w:val="20"/>
          <w:szCs w:val="20"/>
          <w:lang w:val="ru-RU"/>
        </w:rPr>
      </w:pPr>
      <w:r w:rsidRPr="000600B1">
        <w:rPr>
          <w:rFonts w:ascii="Arial" w:hAnsi="Arial" w:cs="Arial"/>
          <w:i/>
          <w:sz w:val="20"/>
          <w:szCs w:val="20"/>
          <w:lang w:val="ru-RU"/>
        </w:rPr>
        <w:t>[номер проекту, номер серії (за типовими проектами)]</w:t>
      </w:r>
    </w:p>
    <w:p w14:paraId="3D257426" w14:textId="77777777" w:rsidR="00FD570C" w:rsidRPr="000600B1" w:rsidRDefault="00FD570C" w:rsidP="000600B1">
      <w:pPr>
        <w:pStyle w:val="a3"/>
        <w:spacing w:line="288" w:lineRule="auto"/>
        <w:rPr>
          <w:rFonts w:ascii="Arial" w:hAnsi="Arial" w:cs="Arial"/>
          <w:i/>
          <w:sz w:val="20"/>
          <w:szCs w:val="20"/>
          <w:lang w:val="ru-RU"/>
        </w:rPr>
      </w:pPr>
    </w:p>
    <w:p w14:paraId="60E59AD0" w14:textId="77777777" w:rsidR="00FD570C" w:rsidRPr="000600B1" w:rsidRDefault="00FD570C" w:rsidP="000600B1">
      <w:pPr>
        <w:pStyle w:val="a5"/>
        <w:numPr>
          <w:ilvl w:val="0"/>
          <w:numId w:val="6"/>
        </w:numPr>
        <w:tabs>
          <w:tab w:val="left" w:pos="1044"/>
          <w:tab w:val="left" w:pos="8948"/>
        </w:tabs>
        <w:spacing w:line="288" w:lineRule="auto"/>
        <w:ind w:firstLine="641"/>
        <w:rPr>
          <w:rFonts w:ascii="Arial" w:hAnsi="Arial" w:cs="Arial"/>
          <w:sz w:val="20"/>
          <w:szCs w:val="20"/>
        </w:rPr>
      </w:pPr>
      <w:r w:rsidRPr="000600B1">
        <w:rPr>
          <w:rFonts w:ascii="Arial" w:hAnsi="Arial" w:cs="Arial"/>
          <w:sz w:val="20"/>
          <w:szCs w:val="20"/>
        </w:rPr>
        <w:t>Проектно-кошторисна документація</w:t>
      </w:r>
      <w:r w:rsidRPr="000600B1">
        <w:rPr>
          <w:rFonts w:ascii="Arial" w:hAnsi="Arial" w:cs="Arial"/>
          <w:spacing w:val="-11"/>
          <w:sz w:val="20"/>
          <w:szCs w:val="20"/>
        </w:rPr>
        <w:t xml:space="preserve"> </w:t>
      </w:r>
      <w:r w:rsidRPr="000600B1">
        <w:rPr>
          <w:rFonts w:ascii="Arial" w:hAnsi="Arial" w:cs="Arial"/>
          <w:sz w:val="20"/>
          <w:szCs w:val="20"/>
        </w:rPr>
        <w:t>затверджена</w:t>
      </w:r>
      <w:r w:rsidRPr="000600B1">
        <w:rPr>
          <w:rFonts w:ascii="Arial" w:hAnsi="Arial" w:cs="Arial"/>
          <w:spacing w:val="-2"/>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63710290" w14:textId="77777777" w:rsidR="00FD570C" w:rsidRPr="000600B1" w:rsidRDefault="00000000" w:rsidP="000600B1">
      <w:pPr>
        <w:pStyle w:val="a3"/>
        <w:spacing w:line="288" w:lineRule="auto"/>
        <w:rPr>
          <w:rFonts w:ascii="Arial" w:hAnsi="Arial" w:cs="Arial"/>
          <w:sz w:val="20"/>
          <w:szCs w:val="20"/>
        </w:rPr>
      </w:pPr>
      <w:r>
        <w:rPr>
          <w:noProof/>
          <w:lang w:val="ru-RU" w:eastAsia="ru-RU"/>
        </w:rPr>
        <w:pict w14:anchorId="4FA1C38B">
          <v:line id="Line 420" o:spid="_x0000_s2104" style="position:absolute;z-index:251642880;visibility:visible;mso-wrap-distance-left:0;mso-wrap-distance-right:0;mso-position-horizontal-relative:page" from="71pt,12.35pt" to="527.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" strokeweight=".15578mm">
            <w10:wrap type="topAndBottom" anchorx="page"/>
          </v:line>
        </w:pict>
      </w:r>
    </w:p>
    <w:p w14:paraId="017C48D3" w14:textId="77777777" w:rsidR="00FD570C" w:rsidRPr="000600B1" w:rsidRDefault="00FD570C" w:rsidP="000600B1">
      <w:pPr>
        <w:spacing w:line="288" w:lineRule="auto"/>
        <w:ind w:left="119"/>
        <w:rPr>
          <w:rFonts w:ascii="Arial" w:hAnsi="Arial" w:cs="Arial"/>
          <w:i/>
          <w:sz w:val="20"/>
          <w:szCs w:val="20"/>
          <w:lang w:val="ru-RU"/>
        </w:rPr>
      </w:pPr>
      <w:r w:rsidRPr="000600B1">
        <w:rPr>
          <w:rFonts w:ascii="Arial" w:hAnsi="Arial" w:cs="Arial"/>
          <w:i/>
          <w:sz w:val="20"/>
          <w:szCs w:val="20"/>
          <w:lang w:val="ru-RU"/>
        </w:rPr>
        <w:t>(найменування органу, який затвердив проектно-кошторисну документацію на об'єкт в</w:t>
      </w:r>
    </w:p>
    <w:p w14:paraId="18027975" w14:textId="77777777" w:rsidR="00FD570C" w:rsidRPr="000600B1" w:rsidRDefault="00FD570C" w:rsidP="000600B1">
      <w:pPr>
        <w:spacing w:line="288" w:lineRule="auto"/>
        <w:ind w:left="119"/>
        <w:rPr>
          <w:rFonts w:ascii="Arial" w:hAnsi="Arial" w:cs="Arial"/>
          <w:i/>
          <w:sz w:val="20"/>
          <w:szCs w:val="20"/>
        </w:rPr>
      </w:pPr>
      <w:r w:rsidRPr="000600B1">
        <w:rPr>
          <w:rFonts w:ascii="Arial" w:hAnsi="Arial" w:cs="Arial"/>
          <w:i/>
          <w:sz w:val="20"/>
          <w:szCs w:val="20"/>
        </w:rPr>
        <w:t>цілому)</w:t>
      </w:r>
    </w:p>
    <w:p w14:paraId="31FA36D4" w14:textId="77777777" w:rsidR="00FD570C" w:rsidRPr="000600B1" w:rsidRDefault="00FD570C" w:rsidP="000600B1">
      <w:pPr>
        <w:pStyle w:val="a3"/>
        <w:spacing w:line="288" w:lineRule="auto"/>
        <w:rPr>
          <w:rFonts w:ascii="Arial" w:hAnsi="Arial" w:cs="Arial"/>
          <w:i/>
          <w:sz w:val="20"/>
          <w:szCs w:val="20"/>
        </w:rPr>
      </w:pPr>
    </w:p>
    <w:p w14:paraId="67162044" w14:textId="77777777" w:rsidR="00FD570C" w:rsidRPr="000600B1" w:rsidRDefault="00FD570C" w:rsidP="000600B1">
      <w:pPr>
        <w:pStyle w:val="a3"/>
        <w:tabs>
          <w:tab w:val="left" w:pos="707"/>
          <w:tab w:val="left" w:pos="2008"/>
          <w:tab w:val="left" w:pos="3925"/>
        </w:tabs>
        <w:spacing w:line="288" w:lineRule="auto"/>
        <w:ind w:left="174"/>
        <w:rPr>
          <w:rFonts w:ascii="Arial" w:hAnsi="Arial" w:cs="Arial"/>
          <w:sz w:val="20"/>
          <w:szCs w:val="20"/>
        </w:rPr>
      </w:pPr>
      <w:r w:rsidRPr="000600B1">
        <w:rPr>
          <w:rFonts w:ascii="Arial" w:hAnsi="Arial" w:cs="Arial"/>
          <w:i/>
          <w:sz w:val="20"/>
          <w:szCs w:val="20"/>
        </w:rPr>
        <w:t>"</w:t>
      </w:r>
      <w:r w:rsidRPr="000600B1">
        <w:rPr>
          <w:rFonts w:ascii="Arial" w:hAnsi="Arial" w:cs="Arial"/>
          <w:sz w:val="20"/>
          <w:szCs w:val="20"/>
          <w:u w:val="single"/>
        </w:rPr>
        <w:t xml:space="preserve"> </w:t>
      </w:r>
      <w:r w:rsidRPr="000600B1">
        <w:rPr>
          <w:rFonts w:ascii="Arial" w:hAnsi="Arial" w:cs="Arial"/>
          <w:sz w:val="20"/>
          <w:szCs w:val="20"/>
        </w:rPr>
        <w:t>"</w:t>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 xml:space="preserve">20    р. </w:t>
      </w:r>
      <w:r w:rsidRPr="000600B1">
        <w:rPr>
          <w:rFonts w:ascii="Arial" w:hAnsi="Arial" w:cs="Arial"/>
          <w:spacing w:val="54"/>
          <w:sz w:val="20"/>
          <w:szCs w:val="20"/>
        </w:rPr>
        <w:t xml:space="preserve"> </w:t>
      </w:r>
      <w:r w:rsidRPr="000600B1">
        <w:rPr>
          <w:rFonts w:ascii="Arial" w:hAnsi="Arial" w:cs="Arial"/>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56E0D091" w14:textId="77777777" w:rsidR="00FD570C" w:rsidRPr="000600B1" w:rsidRDefault="00FD570C" w:rsidP="000600B1">
      <w:pPr>
        <w:pStyle w:val="a5"/>
        <w:numPr>
          <w:ilvl w:val="0"/>
          <w:numId w:val="6"/>
        </w:numPr>
        <w:tabs>
          <w:tab w:val="left" w:pos="1037"/>
        </w:tabs>
        <w:spacing w:line="288" w:lineRule="auto"/>
        <w:ind w:left="1036" w:hanging="221"/>
        <w:rPr>
          <w:rFonts w:ascii="Arial" w:hAnsi="Arial" w:cs="Arial"/>
          <w:sz w:val="20"/>
          <w:szCs w:val="20"/>
          <w:lang w:val="ru-RU"/>
        </w:rPr>
      </w:pPr>
      <w:r w:rsidRPr="000600B1">
        <w:rPr>
          <w:rFonts w:ascii="Arial" w:hAnsi="Arial" w:cs="Arial"/>
          <w:sz w:val="20"/>
          <w:szCs w:val="20"/>
          <w:lang w:val="ru-RU"/>
        </w:rPr>
        <w:t>Будівельно-монтажні роботи виконувались у</w:t>
      </w:r>
      <w:r w:rsidRPr="000600B1">
        <w:rPr>
          <w:rFonts w:ascii="Arial" w:hAnsi="Arial" w:cs="Arial"/>
          <w:spacing w:val="-12"/>
          <w:sz w:val="20"/>
          <w:szCs w:val="20"/>
          <w:lang w:val="ru-RU"/>
        </w:rPr>
        <w:t xml:space="preserve"> </w:t>
      </w:r>
      <w:r w:rsidRPr="000600B1">
        <w:rPr>
          <w:rFonts w:ascii="Arial" w:hAnsi="Arial" w:cs="Arial"/>
          <w:sz w:val="20"/>
          <w:szCs w:val="20"/>
          <w:lang w:val="ru-RU"/>
        </w:rPr>
        <w:t>терміни:</w:t>
      </w:r>
    </w:p>
    <w:p w14:paraId="09AE3693" w14:textId="77777777" w:rsidR="00FD570C" w:rsidRPr="000600B1" w:rsidRDefault="00FD570C" w:rsidP="000600B1">
      <w:pPr>
        <w:pStyle w:val="a3"/>
        <w:tabs>
          <w:tab w:val="left" w:pos="1146"/>
          <w:tab w:val="left" w:pos="3455"/>
          <w:tab w:val="left" w:pos="5301"/>
          <w:tab w:val="left" w:pos="7830"/>
        </w:tabs>
        <w:spacing w:line="288" w:lineRule="auto"/>
        <w:ind w:left="119"/>
        <w:rPr>
          <w:rFonts w:ascii="Arial" w:hAnsi="Arial" w:cs="Arial"/>
          <w:sz w:val="20"/>
          <w:szCs w:val="20"/>
          <w:lang w:val="ru-RU"/>
        </w:rPr>
      </w:pPr>
      <w:r w:rsidRPr="000600B1">
        <w:rPr>
          <w:rFonts w:ascii="Arial" w:hAnsi="Arial" w:cs="Arial"/>
          <w:sz w:val="20"/>
          <w:szCs w:val="20"/>
          <w:lang w:val="ru-RU"/>
        </w:rPr>
        <w:t>початок</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w:t>
      </w:r>
      <w:r w:rsidRPr="000600B1">
        <w:rPr>
          <w:rFonts w:ascii="Arial" w:hAnsi="Arial" w:cs="Arial"/>
          <w:spacing w:val="-1"/>
          <w:sz w:val="20"/>
          <w:szCs w:val="20"/>
          <w:lang w:val="ru-RU"/>
        </w:rPr>
        <w:t xml:space="preserve"> </w:t>
      </w:r>
      <w:r w:rsidRPr="000600B1">
        <w:rPr>
          <w:rFonts w:ascii="Arial" w:hAnsi="Arial" w:cs="Arial"/>
          <w:sz w:val="20"/>
          <w:szCs w:val="20"/>
          <w:lang w:val="ru-RU"/>
        </w:rPr>
        <w:t>закінчення</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B706E74" w14:textId="77777777" w:rsidR="00FD570C" w:rsidRPr="000600B1" w:rsidRDefault="00FD570C" w:rsidP="000600B1">
      <w:pPr>
        <w:tabs>
          <w:tab w:val="left" w:pos="5509"/>
        </w:tabs>
        <w:spacing w:line="288" w:lineRule="auto"/>
        <w:ind w:left="1938"/>
        <w:rPr>
          <w:rFonts w:ascii="Arial" w:hAnsi="Arial" w:cs="Arial"/>
          <w:i/>
          <w:sz w:val="20"/>
          <w:szCs w:val="20"/>
          <w:lang w:val="ru-RU"/>
        </w:rPr>
      </w:pPr>
      <w:r w:rsidRPr="000600B1">
        <w:rPr>
          <w:rFonts w:ascii="Arial" w:hAnsi="Arial" w:cs="Arial"/>
          <w:i/>
          <w:sz w:val="20"/>
          <w:szCs w:val="20"/>
          <w:lang w:val="ru-RU"/>
        </w:rPr>
        <w:t>(місяць</w:t>
      </w:r>
      <w:r w:rsidRPr="000600B1">
        <w:rPr>
          <w:rFonts w:ascii="Arial" w:hAnsi="Arial" w:cs="Arial"/>
          <w:i/>
          <w:spacing w:val="-1"/>
          <w:sz w:val="20"/>
          <w:szCs w:val="20"/>
          <w:lang w:val="ru-RU"/>
        </w:rPr>
        <w:t xml:space="preserve"> </w:t>
      </w:r>
      <w:r w:rsidRPr="000600B1">
        <w:rPr>
          <w:rFonts w:ascii="Arial" w:hAnsi="Arial" w:cs="Arial"/>
          <w:i/>
          <w:sz w:val="20"/>
          <w:szCs w:val="20"/>
          <w:lang w:val="ru-RU"/>
        </w:rPr>
        <w:t>і рік)</w:t>
      </w:r>
      <w:r w:rsidRPr="000600B1">
        <w:rPr>
          <w:rFonts w:ascii="Arial" w:hAnsi="Arial" w:cs="Arial"/>
          <w:i/>
          <w:sz w:val="20"/>
          <w:szCs w:val="20"/>
          <w:lang w:val="ru-RU"/>
        </w:rPr>
        <w:tab/>
        <w:t>(місяць і</w:t>
      </w:r>
      <w:r w:rsidRPr="000600B1">
        <w:rPr>
          <w:rFonts w:ascii="Arial" w:hAnsi="Arial" w:cs="Arial"/>
          <w:i/>
          <w:spacing w:val="-4"/>
          <w:sz w:val="20"/>
          <w:szCs w:val="20"/>
          <w:lang w:val="ru-RU"/>
        </w:rPr>
        <w:t xml:space="preserve"> </w:t>
      </w:r>
      <w:r w:rsidRPr="000600B1">
        <w:rPr>
          <w:rFonts w:ascii="Arial" w:hAnsi="Arial" w:cs="Arial"/>
          <w:i/>
          <w:sz w:val="20"/>
          <w:szCs w:val="20"/>
          <w:lang w:val="ru-RU"/>
        </w:rPr>
        <w:t>рік)</w:t>
      </w:r>
    </w:p>
    <w:p w14:paraId="234A5C2B" w14:textId="77777777" w:rsidR="00FD570C" w:rsidRPr="000600B1" w:rsidRDefault="00FD570C" w:rsidP="000600B1">
      <w:pPr>
        <w:pStyle w:val="a3"/>
        <w:spacing w:line="288" w:lineRule="auto"/>
        <w:ind w:left="174"/>
        <w:rPr>
          <w:rFonts w:ascii="Arial" w:hAnsi="Arial" w:cs="Arial"/>
          <w:sz w:val="20"/>
          <w:szCs w:val="20"/>
          <w:lang w:val="ru-RU"/>
        </w:rPr>
      </w:pPr>
      <w:r w:rsidRPr="000600B1">
        <w:rPr>
          <w:rFonts w:ascii="Arial" w:hAnsi="Arial" w:cs="Arial"/>
          <w:sz w:val="20"/>
          <w:szCs w:val="20"/>
          <w:lang w:val="ru-RU"/>
        </w:rPr>
        <w:t>при тривалості будівництва, місяців:</w:t>
      </w:r>
    </w:p>
    <w:p w14:paraId="76BE9331" w14:textId="77777777" w:rsidR="00FD570C" w:rsidRPr="000600B1" w:rsidRDefault="00FD570C" w:rsidP="000600B1">
      <w:pPr>
        <w:pStyle w:val="a3"/>
        <w:tabs>
          <w:tab w:val="left" w:pos="2272"/>
          <w:tab w:val="left" w:pos="5015"/>
          <w:tab w:val="left" w:pos="5130"/>
        </w:tabs>
        <w:spacing w:line="288" w:lineRule="auto"/>
        <w:ind w:left="820" w:right="4431"/>
        <w:rPr>
          <w:rFonts w:ascii="Arial" w:hAnsi="Arial" w:cs="Arial"/>
          <w:sz w:val="20"/>
          <w:szCs w:val="20"/>
          <w:lang w:val="ru-RU"/>
        </w:rPr>
      </w:pPr>
      <w:r w:rsidRPr="000600B1">
        <w:rPr>
          <w:rFonts w:ascii="Arial" w:hAnsi="Arial" w:cs="Arial"/>
          <w:sz w:val="20"/>
          <w:szCs w:val="20"/>
          <w:lang w:val="ru-RU"/>
        </w:rPr>
        <w:t>за нормою або</w:t>
      </w:r>
      <w:r w:rsidRPr="000600B1">
        <w:rPr>
          <w:rFonts w:ascii="Arial" w:hAnsi="Arial" w:cs="Arial"/>
          <w:spacing w:val="-2"/>
          <w:sz w:val="20"/>
          <w:szCs w:val="20"/>
          <w:lang w:val="ru-RU"/>
        </w:rPr>
        <w:t xml:space="preserve"> </w:t>
      </w:r>
      <w:r w:rsidRPr="000600B1">
        <w:rPr>
          <w:rFonts w:ascii="Arial" w:hAnsi="Arial" w:cs="Arial"/>
          <w:sz w:val="20"/>
          <w:szCs w:val="20"/>
          <w:lang w:val="ru-RU"/>
        </w:rPr>
        <w:t>за ПОБ</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фактично</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u w:val="single"/>
          <w:lang w:val="ru-RU"/>
        </w:rPr>
        <w:tab/>
      </w:r>
      <w:r w:rsidRPr="000600B1">
        <w:rPr>
          <w:rFonts w:ascii="Arial" w:hAnsi="Arial" w:cs="Arial"/>
          <w:sz w:val="20"/>
          <w:szCs w:val="20"/>
          <w:lang w:val="ru-RU"/>
        </w:rPr>
        <w:t>.</w:t>
      </w:r>
    </w:p>
    <w:p w14:paraId="0821BA23" w14:textId="77777777" w:rsidR="00FD570C" w:rsidRPr="000600B1" w:rsidRDefault="00FD570C" w:rsidP="000600B1">
      <w:pPr>
        <w:pStyle w:val="a5"/>
        <w:numPr>
          <w:ilvl w:val="0"/>
          <w:numId w:val="6"/>
        </w:numPr>
        <w:tabs>
          <w:tab w:val="left" w:pos="1104"/>
          <w:tab w:val="left" w:pos="9035"/>
        </w:tabs>
        <w:spacing w:line="288" w:lineRule="auto"/>
        <w:ind w:left="1103" w:hanging="283"/>
        <w:rPr>
          <w:rFonts w:ascii="Arial" w:hAnsi="Arial" w:cs="Arial"/>
          <w:sz w:val="20"/>
          <w:szCs w:val="20"/>
          <w:lang w:val="ru-RU"/>
        </w:rPr>
      </w:pPr>
      <w:r w:rsidRPr="000600B1">
        <w:rPr>
          <w:rFonts w:ascii="Arial" w:hAnsi="Arial" w:cs="Arial"/>
          <w:sz w:val="20"/>
          <w:szCs w:val="20"/>
          <w:lang w:val="ru-RU"/>
        </w:rPr>
        <w:t>Робочій комісії надана така</w:t>
      </w:r>
      <w:r w:rsidRPr="000600B1">
        <w:rPr>
          <w:rFonts w:ascii="Arial" w:hAnsi="Arial" w:cs="Arial"/>
          <w:spacing w:val="-11"/>
          <w:sz w:val="20"/>
          <w:szCs w:val="20"/>
          <w:lang w:val="ru-RU"/>
        </w:rPr>
        <w:t xml:space="preserve"> </w:t>
      </w:r>
      <w:r w:rsidRPr="000600B1">
        <w:rPr>
          <w:rFonts w:ascii="Arial" w:hAnsi="Arial" w:cs="Arial"/>
          <w:sz w:val="20"/>
          <w:szCs w:val="20"/>
          <w:lang w:val="ru-RU"/>
        </w:rPr>
        <w:t>документація: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0EE8398"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0BD783B1">
          <v:line id="Line 421" o:spid="_x0000_s2103" style="position:absolute;z-index:251643904;visibility:visible;mso-wrap-distance-left:0;mso-wrap-distance-right:0;mso-position-horizontal-relative:page" from="71pt,12.35pt" to="527.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" strokeweight=".15578mm">
            <w10:wrap type="topAndBottom" anchorx="page"/>
          </v:line>
        </w:pict>
      </w:r>
      <w:r>
        <w:rPr>
          <w:noProof/>
          <w:lang w:val="ru-RU" w:eastAsia="ru-RU"/>
        </w:rPr>
        <w:pict w14:anchorId="65E3C8C2">
          <v:line id="Line 422" o:spid="_x0000_s2102" style="position:absolute;z-index:251644928;visibility:visible;mso-wrap-distance-left:0;mso-wrap-distance-right:0;mso-position-horizontal-relative:page" from="71pt,24.95pt" to="527.4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" strokeweight=".15578mm">
            <w10:wrap type="topAndBottom" anchorx="page"/>
          </v:line>
        </w:pict>
      </w:r>
    </w:p>
    <w:p w14:paraId="293B1E82" w14:textId="77777777" w:rsidR="00FD570C" w:rsidRPr="000600B1" w:rsidRDefault="00FD570C" w:rsidP="000600B1">
      <w:pPr>
        <w:spacing w:line="288" w:lineRule="auto"/>
        <w:ind w:left="947"/>
        <w:rPr>
          <w:rFonts w:ascii="Arial" w:hAnsi="Arial" w:cs="Arial"/>
          <w:i/>
          <w:sz w:val="20"/>
          <w:szCs w:val="20"/>
          <w:lang w:val="ru-RU"/>
        </w:rPr>
      </w:pPr>
      <w:r w:rsidRPr="000600B1">
        <w:rPr>
          <w:rFonts w:ascii="Arial" w:hAnsi="Arial" w:cs="Arial"/>
          <w:i/>
          <w:sz w:val="20"/>
          <w:szCs w:val="20"/>
          <w:lang w:val="ru-RU"/>
        </w:rPr>
        <w:t xml:space="preserve">(перелік документів у відповідності з 2.7 ДБН </w:t>
      </w:r>
      <w:r w:rsidRPr="000600B1">
        <w:rPr>
          <w:rFonts w:ascii="Arial" w:hAnsi="Arial" w:cs="Arial"/>
          <w:i/>
          <w:sz w:val="20"/>
          <w:szCs w:val="20"/>
        </w:rPr>
        <w:t>A</w:t>
      </w:r>
      <w:r w:rsidRPr="000600B1">
        <w:rPr>
          <w:rFonts w:ascii="Arial" w:hAnsi="Arial" w:cs="Arial"/>
          <w:i/>
          <w:sz w:val="20"/>
          <w:szCs w:val="20"/>
          <w:lang w:val="ru-RU"/>
        </w:rPr>
        <w:t>.3.</w:t>
      </w:r>
      <w:r w:rsidRPr="000600B1">
        <w:rPr>
          <w:rFonts w:ascii="Arial" w:hAnsi="Arial" w:cs="Arial"/>
          <w:i/>
          <w:sz w:val="20"/>
          <w:szCs w:val="20"/>
        </w:rPr>
        <w:t>J</w:t>
      </w:r>
      <w:r w:rsidRPr="000600B1">
        <w:rPr>
          <w:rFonts w:ascii="Arial" w:hAnsi="Arial" w:cs="Arial"/>
          <w:i/>
          <w:sz w:val="20"/>
          <w:szCs w:val="20"/>
          <w:lang w:val="ru-RU"/>
        </w:rPr>
        <w:t xml:space="preserve">-3 або номер додатка </w:t>
      </w:r>
      <w:proofErr w:type="gramStart"/>
      <w:r w:rsidRPr="000600B1">
        <w:rPr>
          <w:rFonts w:ascii="Arial" w:hAnsi="Arial" w:cs="Arial"/>
          <w:i/>
          <w:sz w:val="20"/>
          <w:szCs w:val="20"/>
          <w:lang w:val="ru-RU"/>
        </w:rPr>
        <w:t>до акту</w:t>
      </w:r>
      <w:proofErr w:type="gramEnd"/>
      <w:r w:rsidRPr="000600B1">
        <w:rPr>
          <w:rFonts w:ascii="Arial" w:hAnsi="Arial" w:cs="Arial"/>
          <w:i/>
          <w:sz w:val="20"/>
          <w:szCs w:val="20"/>
          <w:lang w:val="ru-RU"/>
        </w:rPr>
        <w:t>)</w:t>
      </w:r>
    </w:p>
    <w:p w14:paraId="5C0E3538" w14:textId="77777777" w:rsidR="00FD570C" w:rsidRPr="000600B1" w:rsidRDefault="00FD570C" w:rsidP="000600B1">
      <w:pPr>
        <w:pStyle w:val="a5"/>
        <w:numPr>
          <w:ilvl w:val="0"/>
          <w:numId w:val="6"/>
        </w:numPr>
        <w:tabs>
          <w:tab w:val="left" w:pos="1030"/>
          <w:tab w:val="left" w:pos="8836"/>
        </w:tabs>
        <w:spacing w:line="288" w:lineRule="auto"/>
        <w:ind w:right="114" w:firstLine="701"/>
        <w:rPr>
          <w:rFonts w:ascii="Arial" w:hAnsi="Arial" w:cs="Arial"/>
          <w:sz w:val="20"/>
          <w:szCs w:val="20"/>
          <w:lang w:val="ru-RU"/>
        </w:rPr>
      </w:pPr>
      <w:r w:rsidRPr="000600B1">
        <w:rPr>
          <w:rFonts w:ascii="Arial" w:hAnsi="Arial" w:cs="Arial"/>
          <w:sz w:val="20"/>
          <w:szCs w:val="20"/>
          <w:lang w:val="ru-RU"/>
        </w:rPr>
        <w:t>Подана</w:t>
      </w:r>
      <w:r w:rsidRPr="000600B1">
        <w:rPr>
          <w:rFonts w:ascii="Arial" w:hAnsi="Arial" w:cs="Arial"/>
          <w:spacing w:val="-14"/>
          <w:sz w:val="20"/>
          <w:szCs w:val="20"/>
          <w:lang w:val="ru-RU"/>
        </w:rPr>
        <w:t xml:space="preserve"> </w:t>
      </w:r>
      <w:r w:rsidRPr="000600B1">
        <w:rPr>
          <w:rFonts w:ascii="Arial" w:hAnsi="Arial" w:cs="Arial"/>
          <w:sz w:val="20"/>
          <w:szCs w:val="20"/>
          <w:lang w:val="ru-RU"/>
        </w:rPr>
        <w:t>до</w:t>
      </w:r>
      <w:r w:rsidRPr="000600B1">
        <w:rPr>
          <w:rFonts w:ascii="Arial" w:hAnsi="Arial" w:cs="Arial"/>
          <w:spacing w:val="-14"/>
          <w:sz w:val="20"/>
          <w:szCs w:val="20"/>
          <w:lang w:val="ru-RU"/>
        </w:rPr>
        <w:t xml:space="preserve"> </w:t>
      </w:r>
      <w:r w:rsidRPr="000600B1">
        <w:rPr>
          <w:rFonts w:ascii="Arial" w:hAnsi="Arial" w:cs="Arial"/>
          <w:sz w:val="20"/>
          <w:szCs w:val="20"/>
          <w:lang w:val="ru-RU"/>
        </w:rPr>
        <w:t>прийняття</w:t>
      </w:r>
      <w:r w:rsidRPr="000600B1">
        <w:rPr>
          <w:rFonts w:ascii="Arial" w:hAnsi="Arial" w:cs="Arial"/>
          <w:spacing w:val="-15"/>
          <w:sz w:val="20"/>
          <w:szCs w:val="20"/>
          <w:lang w:val="ru-RU"/>
        </w:rPr>
        <w:t xml:space="preserve"> </w:t>
      </w:r>
      <w:r w:rsidRPr="000600B1">
        <w:rPr>
          <w:rFonts w:ascii="Arial" w:hAnsi="Arial" w:cs="Arial"/>
          <w:sz w:val="20"/>
          <w:szCs w:val="20"/>
          <w:lang w:val="ru-RU"/>
        </w:rPr>
        <w:t>в</w:t>
      </w:r>
      <w:r w:rsidRPr="000600B1">
        <w:rPr>
          <w:rFonts w:ascii="Arial" w:hAnsi="Arial" w:cs="Arial"/>
          <w:spacing w:val="-15"/>
          <w:sz w:val="20"/>
          <w:szCs w:val="20"/>
          <w:lang w:val="ru-RU"/>
        </w:rPr>
        <w:t xml:space="preserve"> </w:t>
      </w:r>
      <w:r w:rsidRPr="000600B1">
        <w:rPr>
          <w:rFonts w:ascii="Arial" w:hAnsi="Arial" w:cs="Arial"/>
          <w:sz w:val="20"/>
          <w:szCs w:val="20"/>
          <w:lang w:val="ru-RU"/>
        </w:rPr>
        <w:t>експлуатацію</w:t>
      </w:r>
      <w:r w:rsidRPr="000600B1">
        <w:rPr>
          <w:rFonts w:ascii="Arial" w:hAnsi="Arial" w:cs="Arial"/>
          <w:spacing w:val="-14"/>
          <w:sz w:val="20"/>
          <w:szCs w:val="20"/>
          <w:lang w:val="ru-RU"/>
        </w:rPr>
        <w:t xml:space="preserve"> </w:t>
      </w:r>
      <w:r w:rsidRPr="000600B1">
        <w:rPr>
          <w:rFonts w:ascii="Arial" w:hAnsi="Arial" w:cs="Arial"/>
          <w:sz w:val="20"/>
          <w:szCs w:val="20"/>
          <w:lang w:val="ru-RU"/>
        </w:rPr>
        <w:t>будівля,</w:t>
      </w:r>
      <w:r w:rsidRPr="000600B1">
        <w:rPr>
          <w:rFonts w:ascii="Arial" w:hAnsi="Arial" w:cs="Arial"/>
          <w:spacing w:val="-17"/>
          <w:sz w:val="20"/>
          <w:szCs w:val="20"/>
          <w:lang w:val="ru-RU"/>
        </w:rPr>
        <w:t xml:space="preserve"> </w:t>
      </w:r>
      <w:r w:rsidRPr="000600B1">
        <w:rPr>
          <w:rFonts w:ascii="Arial" w:hAnsi="Arial" w:cs="Arial"/>
          <w:sz w:val="20"/>
          <w:szCs w:val="20"/>
          <w:lang w:val="ru-RU"/>
        </w:rPr>
        <w:t>споруда,</w:t>
      </w:r>
      <w:r w:rsidRPr="000600B1">
        <w:rPr>
          <w:rFonts w:ascii="Arial" w:hAnsi="Arial" w:cs="Arial"/>
          <w:spacing w:val="-14"/>
          <w:sz w:val="20"/>
          <w:szCs w:val="20"/>
          <w:lang w:val="ru-RU"/>
        </w:rPr>
        <w:t xml:space="preserve"> </w:t>
      </w:r>
      <w:r w:rsidRPr="000600B1">
        <w:rPr>
          <w:rFonts w:ascii="Arial" w:hAnsi="Arial" w:cs="Arial"/>
          <w:sz w:val="20"/>
          <w:szCs w:val="20"/>
          <w:lang w:val="ru-RU"/>
        </w:rPr>
        <w:t>приміщення</w:t>
      </w:r>
      <w:r w:rsidRPr="000600B1">
        <w:rPr>
          <w:rFonts w:ascii="Arial" w:hAnsi="Arial" w:cs="Arial"/>
          <w:spacing w:val="-15"/>
          <w:sz w:val="20"/>
          <w:szCs w:val="20"/>
          <w:lang w:val="ru-RU"/>
        </w:rPr>
        <w:t xml:space="preserve"> </w:t>
      </w:r>
      <w:r w:rsidRPr="000600B1">
        <w:rPr>
          <w:rFonts w:ascii="Arial" w:hAnsi="Arial" w:cs="Arial"/>
          <w:sz w:val="20"/>
          <w:szCs w:val="20"/>
          <w:lang w:val="ru-RU"/>
        </w:rPr>
        <w:t>має</w:t>
      </w:r>
      <w:r w:rsidRPr="000600B1">
        <w:rPr>
          <w:rFonts w:ascii="Arial" w:hAnsi="Arial" w:cs="Arial"/>
          <w:spacing w:val="-15"/>
          <w:sz w:val="20"/>
          <w:szCs w:val="20"/>
          <w:lang w:val="ru-RU"/>
        </w:rPr>
        <w:t xml:space="preserve"> </w:t>
      </w:r>
      <w:r w:rsidRPr="000600B1">
        <w:rPr>
          <w:rFonts w:ascii="Arial" w:hAnsi="Arial" w:cs="Arial"/>
          <w:sz w:val="20"/>
          <w:szCs w:val="20"/>
          <w:lang w:val="ru-RU"/>
        </w:rPr>
        <w:t>такі</w:t>
      </w:r>
      <w:r w:rsidRPr="000600B1">
        <w:rPr>
          <w:rFonts w:ascii="Arial" w:hAnsi="Arial" w:cs="Arial"/>
          <w:spacing w:val="-13"/>
          <w:sz w:val="20"/>
          <w:szCs w:val="20"/>
          <w:lang w:val="ru-RU"/>
        </w:rPr>
        <w:t xml:space="preserve"> </w:t>
      </w:r>
      <w:r w:rsidRPr="000600B1">
        <w:rPr>
          <w:rFonts w:ascii="Arial" w:hAnsi="Arial" w:cs="Arial"/>
          <w:sz w:val="20"/>
          <w:szCs w:val="20"/>
          <w:lang w:val="ru-RU"/>
        </w:rPr>
        <w:t>основні</w:t>
      </w:r>
      <w:r w:rsidRPr="000600B1">
        <w:rPr>
          <w:rFonts w:ascii="Arial" w:hAnsi="Arial" w:cs="Arial"/>
          <w:spacing w:val="-13"/>
          <w:sz w:val="20"/>
          <w:szCs w:val="20"/>
          <w:lang w:val="ru-RU"/>
        </w:rPr>
        <w:t xml:space="preserve"> </w:t>
      </w:r>
      <w:r w:rsidRPr="000600B1">
        <w:rPr>
          <w:rFonts w:ascii="Arial" w:hAnsi="Arial" w:cs="Arial"/>
          <w:sz w:val="20"/>
          <w:szCs w:val="20"/>
          <w:lang w:val="ru-RU"/>
        </w:rPr>
        <w:t>показ- ники:</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81C96F0" w14:textId="77777777" w:rsidR="00FD570C" w:rsidRPr="000600B1" w:rsidRDefault="00FD570C" w:rsidP="000600B1">
      <w:pPr>
        <w:spacing w:line="288" w:lineRule="auto"/>
        <w:rPr>
          <w:rFonts w:ascii="Arial" w:hAnsi="Arial" w:cs="Arial"/>
          <w:sz w:val="20"/>
          <w:szCs w:val="20"/>
          <w:lang w:val="ru-RU"/>
        </w:rPr>
        <w:sectPr w:rsidR="00FD570C" w:rsidRPr="000600B1" w:rsidSect="00966F02">
          <w:headerReference w:type="default" r:id="rId87"/>
          <w:pgSz w:w="11900" w:h="16820"/>
          <w:pgMar w:top="1089" w:right="980" w:bottom="280" w:left="1300" w:header="624" w:footer="0" w:gutter="0"/>
          <w:cols w:space="720"/>
          <w:docGrid w:linePitch="299"/>
        </w:sectPr>
      </w:pPr>
    </w:p>
    <w:p w14:paraId="6BD736BF" w14:textId="77777777" w:rsidR="00FD570C" w:rsidRPr="000600B1" w:rsidRDefault="00000000" w:rsidP="000600B1">
      <w:pPr>
        <w:pStyle w:val="a3"/>
        <w:spacing w:line="288" w:lineRule="auto"/>
        <w:ind w:left="151"/>
        <w:rPr>
          <w:rFonts w:ascii="Arial" w:hAnsi="Arial" w:cs="Arial"/>
          <w:sz w:val="20"/>
          <w:szCs w:val="20"/>
        </w:rPr>
      </w:pPr>
      <w:r>
        <w:rPr>
          <w:rFonts w:ascii="Arial" w:hAnsi="Arial" w:cs="Arial"/>
          <w:noProof/>
          <w:sz w:val="20"/>
          <w:szCs w:val="20"/>
        </w:rPr>
      </w:r>
      <w:r>
        <w:rPr>
          <w:rFonts w:ascii="Arial" w:hAnsi="Arial" w:cs="Arial"/>
          <w:noProof/>
          <w:sz w:val="20"/>
          <w:szCs w:val="20"/>
        </w:rPr>
        <w:pict w14:anchorId="16E121D2">
          <v:group id="Group 423" o:spid="_x0000_s2100" style="width:462.7pt;height:.7pt;mso-position-horizontal-relative:char;mso-position-vertical-relative:line" coordsize="9254,14">
            <v:line id="Line 424" o:spid="_x0000_s2101" style="position:absolute;visibility:visible" from="7,7" to="9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" strokeweight=".24536mm"/>
            <w10:anchorlock/>
          </v:group>
        </w:pict>
      </w:r>
    </w:p>
    <w:p w14:paraId="3A5C3B1E" w14:textId="77777777" w:rsidR="00FD570C" w:rsidRPr="000600B1" w:rsidRDefault="00FD570C" w:rsidP="00592D9C">
      <w:pPr>
        <w:spacing w:line="288" w:lineRule="auto"/>
        <w:ind w:left="897"/>
        <w:contextualSpacing/>
        <w:rPr>
          <w:rFonts w:ascii="Arial" w:hAnsi="Arial" w:cs="Arial"/>
          <w:i/>
          <w:sz w:val="20"/>
          <w:szCs w:val="20"/>
          <w:lang w:val="ru-RU"/>
        </w:rPr>
      </w:pPr>
      <w:r w:rsidRPr="000600B1">
        <w:rPr>
          <w:rFonts w:ascii="Arial" w:hAnsi="Arial" w:cs="Arial"/>
          <w:i/>
          <w:sz w:val="20"/>
          <w:szCs w:val="20"/>
          <w:lang w:val="ru-RU"/>
        </w:rPr>
        <w:t xml:space="preserve">(потужність, продуктивність, виробнича площа, протяжність, місткість </w:t>
      </w:r>
      <w:proofErr w:type="gramStart"/>
      <w:r w:rsidRPr="000600B1">
        <w:rPr>
          <w:rFonts w:ascii="Arial" w:hAnsi="Arial" w:cs="Arial"/>
          <w:i/>
          <w:sz w:val="20"/>
          <w:szCs w:val="20"/>
          <w:lang w:val="ru-RU"/>
        </w:rPr>
        <w:t>тощо )</w:t>
      </w:r>
      <w:proofErr w:type="gramEnd"/>
    </w:p>
    <w:p w14:paraId="7F54BFF1" w14:textId="77777777" w:rsidR="00FD570C" w:rsidRPr="000600B1" w:rsidRDefault="00FD570C" w:rsidP="00592D9C">
      <w:pPr>
        <w:pStyle w:val="a5"/>
        <w:numPr>
          <w:ilvl w:val="0"/>
          <w:numId w:val="6"/>
        </w:numPr>
        <w:tabs>
          <w:tab w:val="left" w:pos="1210"/>
          <w:tab w:val="left" w:pos="9240"/>
        </w:tabs>
        <w:spacing w:line="288" w:lineRule="auto"/>
        <w:ind w:left="158" w:right="417" w:firstLine="720"/>
        <w:contextualSpacing/>
        <w:rPr>
          <w:rFonts w:ascii="Arial" w:hAnsi="Arial" w:cs="Arial"/>
          <w:sz w:val="20"/>
          <w:szCs w:val="20"/>
          <w:lang w:val="ru-RU"/>
        </w:rPr>
      </w:pPr>
      <w:r w:rsidRPr="000600B1">
        <w:rPr>
          <w:rFonts w:ascii="Arial" w:hAnsi="Arial" w:cs="Arial"/>
          <w:sz w:val="20"/>
          <w:szCs w:val="20"/>
          <w:lang w:val="ru-RU"/>
        </w:rPr>
        <w:t>Технологічні та архітектурно-будівельні рішення по будівлі, споруді, приміщенню характеризуються такими</w:t>
      </w:r>
      <w:r w:rsidRPr="000600B1">
        <w:rPr>
          <w:rFonts w:ascii="Arial" w:hAnsi="Arial" w:cs="Arial"/>
          <w:spacing w:val="-8"/>
          <w:sz w:val="20"/>
          <w:szCs w:val="20"/>
          <w:lang w:val="ru-RU"/>
        </w:rPr>
        <w:t xml:space="preserve"> </w:t>
      </w:r>
      <w:r w:rsidRPr="000600B1">
        <w:rPr>
          <w:rFonts w:ascii="Arial" w:hAnsi="Arial" w:cs="Arial"/>
          <w:sz w:val="20"/>
          <w:szCs w:val="20"/>
          <w:lang w:val="ru-RU"/>
        </w:rPr>
        <w:t>даними:</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1547CC7" w14:textId="77777777" w:rsidR="00FD570C" w:rsidRPr="000600B1" w:rsidRDefault="00FD570C" w:rsidP="00592D9C">
      <w:pPr>
        <w:spacing w:line="288" w:lineRule="auto"/>
        <w:ind w:left="3501"/>
        <w:contextualSpacing/>
        <w:rPr>
          <w:rFonts w:ascii="Arial" w:hAnsi="Arial" w:cs="Arial"/>
          <w:i/>
          <w:sz w:val="20"/>
          <w:szCs w:val="20"/>
          <w:lang w:val="ru-RU"/>
        </w:rPr>
      </w:pPr>
      <w:r w:rsidRPr="000600B1">
        <w:rPr>
          <w:rFonts w:ascii="Arial" w:hAnsi="Arial" w:cs="Arial"/>
          <w:i/>
          <w:sz w:val="20"/>
          <w:szCs w:val="20"/>
          <w:lang w:val="ru-RU"/>
        </w:rPr>
        <w:t>(стислі технічні характеристики з планування, кількості</w:t>
      </w:r>
    </w:p>
    <w:p w14:paraId="5143E4CA" w14:textId="77777777" w:rsidR="00FD570C" w:rsidRPr="000600B1" w:rsidRDefault="00000000" w:rsidP="00592D9C">
      <w:pPr>
        <w:pStyle w:val="a3"/>
        <w:spacing w:line="288" w:lineRule="auto"/>
        <w:contextualSpacing/>
        <w:rPr>
          <w:rFonts w:ascii="Arial" w:hAnsi="Arial" w:cs="Arial"/>
          <w:i/>
          <w:sz w:val="20"/>
          <w:szCs w:val="20"/>
          <w:lang w:val="ru-RU"/>
        </w:rPr>
      </w:pPr>
      <w:r>
        <w:rPr>
          <w:noProof/>
          <w:lang w:val="ru-RU" w:eastAsia="ru-RU"/>
        </w:rPr>
        <w:pict w14:anchorId="55DB41F1">
          <v:line id="Line 425" o:spid="_x0000_s2099" style="position:absolute;z-index:251645952;visibility:visible;mso-wrap-distance-left:0;mso-wrap-distance-right:0;mso-position-horizontal-relative:page" from="70.95pt,12.5pt" to="532.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" strokeweight=".15578mm">
            <w10:wrap type="topAndBottom" anchorx="page"/>
          </v:line>
        </w:pict>
      </w:r>
    </w:p>
    <w:p w14:paraId="34ACF505" w14:textId="77777777" w:rsidR="00FD570C" w:rsidRPr="000600B1" w:rsidRDefault="00FD570C" w:rsidP="00592D9C">
      <w:pPr>
        <w:spacing w:line="288" w:lineRule="auto"/>
        <w:ind w:left="158"/>
        <w:contextualSpacing/>
        <w:rPr>
          <w:rFonts w:ascii="Arial" w:hAnsi="Arial" w:cs="Arial"/>
          <w:i/>
          <w:sz w:val="20"/>
          <w:szCs w:val="20"/>
          <w:lang w:val="ru-RU"/>
        </w:rPr>
      </w:pPr>
      <w:r w:rsidRPr="000600B1">
        <w:rPr>
          <w:rFonts w:ascii="Arial" w:hAnsi="Arial" w:cs="Arial"/>
          <w:i/>
          <w:sz w:val="20"/>
          <w:szCs w:val="20"/>
          <w:lang w:val="ru-RU"/>
        </w:rPr>
        <w:t>поверхів, основних матеріалів та конструкцій, інженерного та технологічного устаткування)</w:t>
      </w:r>
    </w:p>
    <w:p w14:paraId="6A40A046" w14:textId="77777777" w:rsidR="00FD570C" w:rsidRPr="000600B1" w:rsidRDefault="00000000" w:rsidP="00592D9C">
      <w:pPr>
        <w:pStyle w:val="a3"/>
        <w:spacing w:line="288" w:lineRule="auto"/>
        <w:contextualSpacing/>
        <w:rPr>
          <w:rFonts w:ascii="Arial" w:hAnsi="Arial" w:cs="Arial"/>
          <w:i/>
          <w:sz w:val="20"/>
          <w:szCs w:val="20"/>
          <w:lang w:val="ru-RU"/>
        </w:rPr>
      </w:pPr>
      <w:r>
        <w:rPr>
          <w:noProof/>
          <w:lang w:val="ru-RU" w:eastAsia="ru-RU"/>
        </w:rPr>
        <w:pict w14:anchorId="577D8D6C">
          <v:line id="Line 426" o:spid="_x0000_s2098" style="position:absolute;z-index:251646976;visibility:visible;mso-wrap-distance-left:0;mso-wrap-distance-right:0;mso-position-horizontal-relative:page" from="70.95pt,13.95pt" to="532.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" strokeweight=".15578mm">
            <w10:wrap type="topAndBottom" anchorx="page"/>
          </v:line>
        </w:pict>
      </w:r>
    </w:p>
    <w:p w14:paraId="4C518701" w14:textId="77777777" w:rsidR="00FD570C" w:rsidRPr="000600B1" w:rsidRDefault="00FD570C" w:rsidP="00592D9C">
      <w:pPr>
        <w:pStyle w:val="a5"/>
        <w:numPr>
          <w:ilvl w:val="0"/>
          <w:numId w:val="6"/>
        </w:numPr>
        <w:tabs>
          <w:tab w:val="left" w:pos="1198"/>
        </w:tabs>
        <w:spacing w:line="288" w:lineRule="auto"/>
        <w:ind w:left="158" w:right="114" w:firstLine="701"/>
        <w:contextualSpacing/>
        <w:jc w:val="both"/>
        <w:rPr>
          <w:rFonts w:ascii="Arial" w:hAnsi="Arial" w:cs="Arial"/>
          <w:sz w:val="20"/>
          <w:szCs w:val="20"/>
          <w:lang w:val="ru-RU"/>
        </w:rPr>
      </w:pPr>
      <w:r w:rsidRPr="000600B1">
        <w:rPr>
          <w:rFonts w:ascii="Arial" w:hAnsi="Arial" w:cs="Arial"/>
          <w:sz w:val="20"/>
          <w:szCs w:val="20"/>
          <w:lang w:val="ru-RU"/>
        </w:rPr>
        <w:t>Устаткування встановлено згідно з актами про його прийняття після індивідуального та комплексного випробування робочими комісіями (перелік актів наведений у додатку до цього акту) у</w:t>
      </w:r>
      <w:r w:rsidRPr="000600B1">
        <w:rPr>
          <w:rFonts w:ascii="Arial" w:hAnsi="Arial" w:cs="Arial"/>
          <w:spacing w:val="-5"/>
          <w:sz w:val="20"/>
          <w:szCs w:val="20"/>
          <w:lang w:val="ru-RU"/>
        </w:rPr>
        <w:t xml:space="preserve"> </w:t>
      </w:r>
      <w:r w:rsidRPr="000600B1">
        <w:rPr>
          <w:rFonts w:ascii="Arial" w:hAnsi="Arial" w:cs="Arial"/>
          <w:sz w:val="20"/>
          <w:szCs w:val="20"/>
          <w:lang w:val="ru-RU"/>
        </w:rPr>
        <w:t>кількості:</w:t>
      </w:r>
    </w:p>
    <w:p w14:paraId="6EB50894" w14:textId="77777777" w:rsidR="00FD570C" w:rsidRPr="000600B1" w:rsidRDefault="00FD570C" w:rsidP="00592D9C">
      <w:pPr>
        <w:pStyle w:val="a3"/>
        <w:tabs>
          <w:tab w:val="left" w:pos="3355"/>
          <w:tab w:val="left" w:pos="3472"/>
        </w:tabs>
        <w:spacing w:line="288" w:lineRule="auto"/>
        <w:ind w:left="859" w:right="6122"/>
        <w:contextualSpacing/>
        <w:rPr>
          <w:rFonts w:ascii="Arial" w:hAnsi="Arial" w:cs="Arial"/>
          <w:sz w:val="20"/>
          <w:szCs w:val="20"/>
        </w:rPr>
      </w:pPr>
      <w:r w:rsidRPr="000600B1">
        <w:rPr>
          <w:rFonts w:ascii="Arial" w:hAnsi="Arial" w:cs="Arial"/>
          <w:sz w:val="20"/>
          <w:szCs w:val="20"/>
        </w:rPr>
        <w:t>за проектом</w:t>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u w:val="single"/>
        </w:rPr>
        <w:tab/>
      </w:r>
      <w:r w:rsidRPr="000600B1">
        <w:rPr>
          <w:rFonts w:ascii="Arial" w:hAnsi="Arial" w:cs="Arial"/>
          <w:sz w:val="20"/>
          <w:szCs w:val="20"/>
        </w:rPr>
        <w:t>; фактично</w:t>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w:t>
      </w:r>
    </w:p>
    <w:p w14:paraId="32170017" w14:textId="77777777" w:rsidR="00FD570C" w:rsidRPr="000600B1" w:rsidRDefault="00FD570C" w:rsidP="00592D9C">
      <w:pPr>
        <w:pStyle w:val="a5"/>
        <w:numPr>
          <w:ilvl w:val="0"/>
          <w:numId w:val="6"/>
        </w:numPr>
        <w:tabs>
          <w:tab w:val="left" w:pos="1225"/>
        </w:tabs>
        <w:spacing w:line="288" w:lineRule="auto"/>
        <w:ind w:left="158" w:right="113" w:firstLine="720"/>
        <w:contextualSpacing/>
        <w:jc w:val="both"/>
        <w:rPr>
          <w:rFonts w:ascii="Arial" w:hAnsi="Arial" w:cs="Arial"/>
          <w:sz w:val="20"/>
          <w:szCs w:val="20"/>
          <w:lang w:val="ru-RU"/>
        </w:rPr>
      </w:pPr>
      <w:r w:rsidRPr="000600B1">
        <w:rPr>
          <w:rFonts w:ascii="Arial" w:hAnsi="Arial" w:cs="Arial"/>
          <w:sz w:val="20"/>
          <w:szCs w:val="20"/>
          <w:lang w:val="ru-RU"/>
        </w:rPr>
        <w:t>Заходи з охорони праці, забезпечення вибухобезпечності, пожежобезпеч</w:t>
      </w:r>
      <w:r w:rsidR="00BF01DC">
        <w:rPr>
          <w:rFonts w:ascii="Arial" w:hAnsi="Arial" w:cs="Arial"/>
          <w:sz w:val="20"/>
          <w:szCs w:val="20"/>
          <w:lang w:val="ru-RU"/>
        </w:rPr>
        <w:t xml:space="preserve">ності, охорони навколишнього природного середовища та антисейсмічні заходи, </w:t>
      </w:r>
      <w:r w:rsidRPr="000600B1">
        <w:rPr>
          <w:rFonts w:ascii="Arial" w:hAnsi="Arial" w:cs="Arial"/>
          <w:sz w:val="20"/>
          <w:szCs w:val="20"/>
          <w:lang w:val="ru-RU"/>
        </w:rPr>
        <w:t>передбачені проектом</w:t>
      </w:r>
    </w:p>
    <w:p w14:paraId="376B429B"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06A73E08">
          <v:line id="Line 427" o:spid="_x0000_s2097" style="position:absolute;z-index:251648000;visibility:visible;mso-wrap-distance-left:0;mso-wrap-distance-right:0;mso-position-horizontal-relative:page" from="70.95pt,12.65pt" to="483.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" strokeweight=".15578mm">
            <w10:wrap type="topAndBottom" anchorx="page"/>
          </v:line>
        </w:pict>
      </w:r>
      <w:r>
        <w:rPr>
          <w:noProof/>
          <w:lang w:val="ru-RU" w:eastAsia="ru-RU"/>
        </w:rPr>
        <w:pict w14:anchorId="59036B8E">
          <v:line id="Line 428" o:spid="_x0000_s2096" style="position:absolute;z-index:251649024;visibility:visible;mso-wrap-distance-left:0;mso-wrap-distance-right:0;mso-position-horizontal-relative:page" from="70.95pt,30.65pt" to="532.9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" strokeweight=".15578mm">
            <w10:wrap type="topAndBottom" anchorx="page"/>
          </v:line>
        </w:pict>
      </w:r>
    </w:p>
    <w:p w14:paraId="28E6FC64" w14:textId="77777777" w:rsidR="00FD570C" w:rsidRPr="000600B1" w:rsidRDefault="00BF01DC" w:rsidP="00592D9C">
      <w:pPr>
        <w:spacing w:line="288" w:lineRule="auto"/>
        <w:ind w:left="3180"/>
        <w:contextualSpacing/>
        <w:rPr>
          <w:rFonts w:ascii="Arial" w:hAnsi="Arial" w:cs="Arial"/>
          <w:i/>
          <w:sz w:val="20"/>
          <w:szCs w:val="20"/>
          <w:lang w:val="ru-RU"/>
        </w:rPr>
      </w:pPr>
      <w:r w:rsidRPr="000600B1">
        <w:rPr>
          <w:rFonts w:ascii="Arial" w:hAnsi="Arial" w:cs="Arial"/>
          <w:i/>
          <w:sz w:val="20"/>
          <w:szCs w:val="20"/>
          <w:lang w:val="ru-RU"/>
        </w:rPr>
        <w:t xml:space="preserve"> </w:t>
      </w:r>
      <w:r w:rsidR="00FD570C" w:rsidRPr="000600B1">
        <w:rPr>
          <w:rFonts w:ascii="Arial" w:hAnsi="Arial" w:cs="Arial"/>
          <w:i/>
          <w:sz w:val="20"/>
          <w:szCs w:val="20"/>
          <w:lang w:val="ru-RU"/>
        </w:rPr>
        <w:t>(відомості про виконання)</w:t>
      </w:r>
    </w:p>
    <w:p w14:paraId="406D5821" w14:textId="77777777" w:rsidR="00FD570C" w:rsidRPr="000600B1" w:rsidRDefault="00FD570C" w:rsidP="00592D9C">
      <w:pPr>
        <w:pStyle w:val="a3"/>
        <w:spacing w:line="288" w:lineRule="auto"/>
        <w:ind w:left="854"/>
        <w:contextualSpacing/>
        <w:rPr>
          <w:rFonts w:ascii="Arial" w:hAnsi="Arial" w:cs="Arial"/>
          <w:sz w:val="20"/>
          <w:szCs w:val="20"/>
          <w:lang w:val="ru-RU"/>
        </w:rPr>
      </w:pPr>
      <w:r w:rsidRPr="000600B1">
        <w:rPr>
          <w:rFonts w:ascii="Arial" w:hAnsi="Arial" w:cs="Arial"/>
          <w:sz w:val="20"/>
          <w:szCs w:val="20"/>
          <w:lang w:val="ru-RU"/>
        </w:rPr>
        <w:t xml:space="preserve">Характеристика заходів наведена у додатку </w:t>
      </w:r>
      <w:proofErr w:type="gramStart"/>
      <w:r w:rsidRPr="000600B1">
        <w:rPr>
          <w:rFonts w:ascii="Arial" w:hAnsi="Arial" w:cs="Arial"/>
          <w:sz w:val="20"/>
          <w:szCs w:val="20"/>
          <w:lang w:val="ru-RU"/>
        </w:rPr>
        <w:t>до акту</w:t>
      </w:r>
      <w:proofErr w:type="gramEnd"/>
      <w:r w:rsidRPr="000600B1">
        <w:rPr>
          <w:rFonts w:ascii="Arial" w:hAnsi="Arial" w:cs="Arial"/>
          <w:sz w:val="20"/>
          <w:szCs w:val="20"/>
          <w:lang w:val="ru-RU"/>
        </w:rPr>
        <w:t>.</w:t>
      </w:r>
    </w:p>
    <w:p w14:paraId="3DDAAEA0" w14:textId="77777777" w:rsidR="00FD570C" w:rsidRPr="000600B1" w:rsidRDefault="00FD570C" w:rsidP="00592D9C">
      <w:pPr>
        <w:pStyle w:val="a3"/>
        <w:spacing w:line="288" w:lineRule="auto"/>
        <w:contextualSpacing/>
        <w:rPr>
          <w:rFonts w:ascii="Arial" w:hAnsi="Arial" w:cs="Arial"/>
          <w:sz w:val="20"/>
          <w:szCs w:val="20"/>
          <w:lang w:val="ru-RU"/>
        </w:rPr>
      </w:pPr>
    </w:p>
    <w:p w14:paraId="0969F24A" w14:textId="77777777" w:rsidR="00FD570C" w:rsidRPr="000600B1" w:rsidRDefault="00FD570C" w:rsidP="00592D9C">
      <w:pPr>
        <w:pStyle w:val="a5"/>
        <w:numPr>
          <w:ilvl w:val="0"/>
          <w:numId w:val="6"/>
        </w:numPr>
        <w:tabs>
          <w:tab w:val="left" w:pos="1191"/>
        </w:tabs>
        <w:spacing w:line="288" w:lineRule="auto"/>
        <w:ind w:left="158" w:right="471" w:firstLine="701"/>
        <w:contextualSpacing/>
        <w:rPr>
          <w:rFonts w:ascii="Arial" w:hAnsi="Arial" w:cs="Arial"/>
          <w:sz w:val="20"/>
          <w:szCs w:val="20"/>
          <w:lang w:val="ru-RU"/>
        </w:rPr>
      </w:pPr>
      <w:r w:rsidRPr="000600B1">
        <w:rPr>
          <w:rFonts w:ascii="Arial" w:hAnsi="Arial" w:cs="Arial"/>
          <w:sz w:val="20"/>
          <w:szCs w:val="20"/>
          <w:lang w:val="ru-RU"/>
        </w:rPr>
        <w:t xml:space="preserve">Зовнішні комунікації холодного та гарячого водопостачання, каналізації, теплопостачання, газопостачання, енергопостачання та зв'язку забезпечують нормальну експлуатацію будівлі, споруди, приміщення та прийняті міськими експлуатаційними організаціями. Перелік довідок міських експлуатаційних організацій наведений у додатку </w:t>
      </w:r>
      <w:proofErr w:type="gramStart"/>
      <w:r w:rsidRPr="000600B1">
        <w:rPr>
          <w:rFonts w:ascii="Arial" w:hAnsi="Arial" w:cs="Arial"/>
          <w:sz w:val="20"/>
          <w:szCs w:val="20"/>
          <w:lang w:val="ru-RU"/>
        </w:rPr>
        <w:t>до акту</w:t>
      </w:r>
      <w:proofErr w:type="gramEnd"/>
      <w:r w:rsidRPr="000600B1">
        <w:rPr>
          <w:rFonts w:ascii="Arial" w:hAnsi="Arial" w:cs="Arial"/>
          <w:sz w:val="20"/>
          <w:szCs w:val="20"/>
          <w:lang w:val="ru-RU"/>
        </w:rPr>
        <w:t>.</w:t>
      </w:r>
    </w:p>
    <w:p w14:paraId="4080C345" w14:textId="77777777" w:rsidR="00FD570C" w:rsidRPr="000600B1" w:rsidRDefault="00FD570C" w:rsidP="00592D9C">
      <w:pPr>
        <w:pStyle w:val="a5"/>
        <w:numPr>
          <w:ilvl w:val="0"/>
          <w:numId w:val="6"/>
        </w:numPr>
        <w:tabs>
          <w:tab w:val="left" w:pos="1191"/>
        </w:tabs>
        <w:spacing w:line="288" w:lineRule="auto"/>
        <w:ind w:left="1190" w:hanging="331"/>
        <w:contextualSpacing/>
        <w:rPr>
          <w:rFonts w:ascii="Arial" w:hAnsi="Arial" w:cs="Arial"/>
          <w:sz w:val="20"/>
          <w:szCs w:val="20"/>
        </w:rPr>
      </w:pPr>
      <w:r w:rsidRPr="000600B1">
        <w:rPr>
          <w:rFonts w:ascii="Arial" w:hAnsi="Arial" w:cs="Arial"/>
          <w:sz w:val="20"/>
          <w:szCs w:val="20"/>
        </w:rPr>
        <w:t>Дефекти та недоробки</w:t>
      </w:r>
      <w:r w:rsidRPr="000600B1">
        <w:rPr>
          <w:rFonts w:ascii="Arial" w:hAnsi="Arial" w:cs="Arial"/>
          <w:spacing w:val="-15"/>
          <w:sz w:val="20"/>
          <w:szCs w:val="20"/>
        </w:rPr>
        <w:t xml:space="preserve"> </w:t>
      </w:r>
      <w:r w:rsidRPr="000600B1">
        <w:rPr>
          <w:rFonts w:ascii="Arial" w:hAnsi="Arial" w:cs="Arial"/>
          <w:sz w:val="20"/>
          <w:szCs w:val="20"/>
        </w:rPr>
        <w:t>усунені.</w:t>
      </w:r>
    </w:p>
    <w:p w14:paraId="26D0055C" w14:textId="77777777" w:rsidR="00FD570C" w:rsidRPr="000600B1" w:rsidRDefault="00FD570C" w:rsidP="00592D9C">
      <w:pPr>
        <w:pStyle w:val="a5"/>
        <w:numPr>
          <w:ilvl w:val="0"/>
          <w:numId w:val="6"/>
        </w:numPr>
        <w:tabs>
          <w:tab w:val="left" w:pos="1191"/>
          <w:tab w:val="left" w:pos="1267"/>
          <w:tab w:val="left" w:pos="6612"/>
        </w:tabs>
        <w:spacing w:line="288" w:lineRule="auto"/>
        <w:ind w:left="159" w:right="836" w:firstLine="700"/>
        <w:contextualSpacing/>
        <w:rPr>
          <w:rFonts w:ascii="Arial" w:hAnsi="Arial" w:cs="Arial"/>
          <w:sz w:val="20"/>
          <w:szCs w:val="20"/>
          <w:lang w:val="ru-RU"/>
        </w:rPr>
      </w:pPr>
      <w:r w:rsidRPr="000600B1">
        <w:rPr>
          <w:rFonts w:ascii="Arial" w:hAnsi="Arial" w:cs="Arial"/>
          <w:sz w:val="20"/>
          <w:szCs w:val="20"/>
          <w:lang w:val="ru-RU"/>
        </w:rPr>
        <w:t>Кошторисна вартість за затвердженою проектно-кошторисною документацією; всього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 у тому числі:</w:t>
      </w:r>
      <w:r w:rsidRPr="000600B1">
        <w:rPr>
          <w:rFonts w:ascii="Arial" w:hAnsi="Arial" w:cs="Arial"/>
          <w:spacing w:val="-10"/>
          <w:sz w:val="20"/>
          <w:szCs w:val="20"/>
          <w:lang w:val="ru-RU"/>
        </w:rPr>
        <w:t xml:space="preserve"> </w:t>
      </w:r>
      <w:r w:rsidRPr="000600B1">
        <w:rPr>
          <w:rFonts w:ascii="Arial" w:hAnsi="Arial" w:cs="Arial"/>
          <w:sz w:val="20"/>
          <w:szCs w:val="20"/>
          <w:lang w:val="ru-RU"/>
        </w:rPr>
        <w:t>будівельно-монтажних</w:t>
      </w:r>
      <w:r w:rsidRPr="000600B1">
        <w:rPr>
          <w:rFonts w:ascii="Arial" w:hAnsi="Arial" w:cs="Arial"/>
          <w:spacing w:val="-2"/>
          <w:sz w:val="20"/>
          <w:szCs w:val="20"/>
          <w:lang w:val="ru-RU"/>
        </w:rPr>
        <w:t xml:space="preserve"> </w:t>
      </w:r>
      <w:r w:rsidRPr="000600B1">
        <w:rPr>
          <w:rFonts w:ascii="Arial" w:hAnsi="Arial" w:cs="Arial"/>
          <w:sz w:val="20"/>
          <w:szCs w:val="20"/>
          <w:lang w:val="ru-RU"/>
        </w:rPr>
        <w:t>робіт</w:t>
      </w:r>
      <w:r w:rsidRPr="000600B1">
        <w:rPr>
          <w:rFonts w:ascii="Arial" w:hAnsi="Arial" w:cs="Arial"/>
          <w:sz w:val="20"/>
          <w:szCs w:val="20"/>
          <w:u w:val="single"/>
          <w:lang w:val="ru-RU"/>
        </w:rPr>
        <w:tab/>
      </w:r>
      <w:r w:rsidRPr="000600B1">
        <w:rPr>
          <w:rFonts w:ascii="Arial" w:hAnsi="Arial" w:cs="Arial"/>
          <w:sz w:val="20"/>
          <w:szCs w:val="20"/>
          <w:lang w:val="ru-RU"/>
        </w:rPr>
        <w:t>тис.грн.,</w:t>
      </w:r>
      <w:r w:rsidRPr="000600B1">
        <w:rPr>
          <w:rFonts w:ascii="Arial" w:hAnsi="Arial" w:cs="Arial"/>
          <w:spacing w:val="-2"/>
          <w:sz w:val="20"/>
          <w:szCs w:val="20"/>
          <w:lang w:val="ru-RU"/>
        </w:rPr>
        <w:t xml:space="preserve"> </w:t>
      </w:r>
      <w:r w:rsidRPr="000600B1">
        <w:rPr>
          <w:rFonts w:ascii="Arial" w:hAnsi="Arial" w:cs="Arial"/>
          <w:sz w:val="20"/>
          <w:szCs w:val="20"/>
          <w:lang w:val="ru-RU"/>
        </w:rPr>
        <w:t>устаткування,</w:t>
      </w:r>
    </w:p>
    <w:p w14:paraId="156A655A" w14:textId="77777777" w:rsidR="00FD570C" w:rsidRPr="000600B1" w:rsidRDefault="00FD570C" w:rsidP="00592D9C">
      <w:pPr>
        <w:pStyle w:val="a3"/>
        <w:tabs>
          <w:tab w:val="left" w:pos="3125"/>
        </w:tabs>
        <w:spacing w:line="288" w:lineRule="auto"/>
        <w:ind w:left="159"/>
        <w:contextualSpacing/>
        <w:rPr>
          <w:rFonts w:ascii="Arial" w:hAnsi="Arial" w:cs="Arial"/>
          <w:sz w:val="20"/>
          <w:szCs w:val="20"/>
          <w:lang w:val="ru-RU"/>
        </w:rPr>
      </w:pPr>
      <w:r w:rsidRPr="000600B1">
        <w:rPr>
          <w:rFonts w:ascii="Arial" w:hAnsi="Arial" w:cs="Arial"/>
          <w:sz w:val="20"/>
          <w:szCs w:val="20"/>
          <w:lang w:val="ru-RU"/>
        </w:rPr>
        <w:t>інструменту</w:t>
      </w:r>
      <w:r w:rsidRPr="000600B1">
        <w:rPr>
          <w:rFonts w:ascii="Arial" w:hAnsi="Arial" w:cs="Arial"/>
          <w:spacing w:val="-4"/>
          <w:sz w:val="20"/>
          <w:szCs w:val="20"/>
          <w:lang w:val="ru-RU"/>
        </w:rPr>
        <w:t xml:space="preserve"> </w:t>
      </w:r>
      <w:r w:rsidRPr="000600B1">
        <w:rPr>
          <w:rFonts w:ascii="Arial" w:hAnsi="Arial" w:cs="Arial"/>
          <w:sz w:val="20"/>
          <w:szCs w:val="20"/>
          <w:lang w:val="ru-RU"/>
        </w:rPr>
        <w:t>та</w:t>
      </w:r>
      <w:r w:rsidRPr="000600B1">
        <w:rPr>
          <w:rFonts w:ascii="Arial" w:hAnsi="Arial" w:cs="Arial"/>
          <w:spacing w:val="-1"/>
          <w:sz w:val="20"/>
          <w:szCs w:val="20"/>
          <w:lang w:val="ru-RU"/>
        </w:rPr>
        <w:t xml:space="preserve"> </w:t>
      </w:r>
      <w:r w:rsidRPr="000600B1">
        <w:rPr>
          <w:rFonts w:ascii="Arial" w:hAnsi="Arial" w:cs="Arial"/>
          <w:sz w:val="20"/>
          <w:szCs w:val="20"/>
          <w:lang w:val="ru-RU"/>
        </w:rPr>
        <w:t>інвентаря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w:t>
      </w:r>
    </w:p>
    <w:p w14:paraId="2DBEF9C0" w14:textId="77777777" w:rsidR="00FD570C" w:rsidRPr="000600B1" w:rsidRDefault="00FD570C" w:rsidP="00592D9C">
      <w:pPr>
        <w:pStyle w:val="a5"/>
        <w:numPr>
          <w:ilvl w:val="0"/>
          <w:numId w:val="6"/>
        </w:numPr>
        <w:tabs>
          <w:tab w:val="left" w:pos="1192"/>
          <w:tab w:val="left" w:pos="1601"/>
          <w:tab w:val="left" w:pos="5347"/>
          <w:tab w:val="left" w:pos="8501"/>
        </w:tabs>
        <w:spacing w:line="288" w:lineRule="auto"/>
        <w:ind w:left="199" w:right="195" w:firstLine="660"/>
        <w:contextualSpacing/>
        <w:rPr>
          <w:rFonts w:ascii="Arial" w:hAnsi="Arial" w:cs="Arial"/>
          <w:sz w:val="20"/>
          <w:szCs w:val="20"/>
          <w:lang w:val="ru-RU"/>
        </w:rPr>
      </w:pPr>
      <w:r w:rsidRPr="000600B1">
        <w:rPr>
          <w:rFonts w:ascii="Arial" w:hAnsi="Arial" w:cs="Arial"/>
          <w:sz w:val="20"/>
          <w:szCs w:val="20"/>
          <w:lang w:val="ru-RU"/>
        </w:rPr>
        <w:t>Кошторисна вартість основних фондів, які приймаються</w:t>
      </w:r>
      <w:r w:rsidRPr="000600B1">
        <w:rPr>
          <w:rFonts w:ascii="Arial" w:hAnsi="Arial" w:cs="Arial"/>
          <w:spacing w:val="-13"/>
          <w:sz w:val="20"/>
          <w:szCs w:val="20"/>
          <w:lang w:val="ru-RU"/>
        </w:rPr>
        <w:t xml:space="preserve"> </w:t>
      </w:r>
      <w:r w:rsidRPr="000600B1">
        <w:rPr>
          <w:rFonts w:ascii="Arial" w:hAnsi="Arial" w:cs="Arial"/>
          <w:sz w:val="20"/>
          <w:szCs w:val="20"/>
          <w:lang w:val="ru-RU"/>
        </w:rPr>
        <w:t>в</w:t>
      </w:r>
      <w:r w:rsidRPr="000600B1">
        <w:rPr>
          <w:rFonts w:ascii="Arial" w:hAnsi="Arial" w:cs="Arial"/>
          <w:spacing w:val="-3"/>
          <w:sz w:val="20"/>
          <w:szCs w:val="20"/>
          <w:lang w:val="ru-RU"/>
        </w:rPr>
        <w:t xml:space="preserve"> </w:t>
      </w:r>
      <w:r w:rsidRPr="000600B1">
        <w:rPr>
          <w:rFonts w:ascii="Arial" w:hAnsi="Arial" w:cs="Arial"/>
          <w:sz w:val="20"/>
          <w:szCs w:val="20"/>
          <w:lang w:val="ru-RU"/>
        </w:rPr>
        <w:t>експлуатацію</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w:t>
      </w:r>
      <w:r w:rsidRPr="000600B1">
        <w:rPr>
          <w:rFonts w:ascii="Arial" w:hAnsi="Arial" w:cs="Arial"/>
          <w:spacing w:val="-2"/>
          <w:sz w:val="20"/>
          <w:szCs w:val="20"/>
          <w:lang w:val="ru-RU"/>
        </w:rPr>
        <w:t xml:space="preserve"> </w:t>
      </w:r>
      <w:r w:rsidRPr="000600B1">
        <w:rPr>
          <w:rFonts w:ascii="Arial" w:hAnsi="Arial" w:cs="Arial"/>
          <w:sz w:val="20"/>
          <w:szCs w:val="20"/>
          <w:lang w:val="ru-RU"/>
        </w:rPr>
        <w:t>у тому числі: вартість</w:t>
      </w:r>
      <w:r w:rsidRPr="000600B1">
        <w:rPr>
          <w:rFonts w:ascii="Arial" w:hAnsi="Arial" w:cs="Arial"/>
          <w:spacing w:val="-6"/>
          <w:sz w:val="20"/>
          <w:szCs w:val="20"/>
          <w:lang w:val="ru-RU"/>
        </w:rPr>
        <w:t xml:space="preserve"> </w:t>
      </w:r>
      <w:r w:rsidRPr="000600B1">
        <w:rPr>
          <w:rFonts w:ascii="Arial" w:hAnsi="Arial" w:cs="Arial"/>
          <w:sz w:val="20"/>
          <w:szCs w:val="20"/>
          <w:lang w:val="ru-RU"/>
        </w:rPr>
        <w:t>будівельно-монтажних</w:t>
      </w:r>
      <w:r w:rsidRPr="000600B1">
        <w:rPr>
          <w:rFonts w:ascii="Arial" w:hAnsi="Arial" w:cs="Arial"/>
          <w:spacing w:val="-2"/>
          <w:sz w:val="20"/>
          <w:szCs w:val="20"/>
          <w:lang w:val="ru-RU"/>
        </w:rPr>
        <w:t xml:space="preserve"> </w:t>
      </w:r>
      <w:r w:rsidRPr="000600B1">
        <w:rPr>
          <w:rFonts w:ascii="Arial" w:hAnsi="Arial" w:cs="Arial"/>
          <w:sz w:val="20"/>
          <w:szCs w:val="20"/>
          <w:lang w:val="ru-RU"/>
        </w:rPr>
        <w:t>робіт</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 устаткування,</w:t>
      </w:r>
      <w:r w:rsidRPr="000600B1">
        <w:rPr>
          <w:rFonts w:ascii="Arial" w:hAnsi="Arial" w:cs="Arial"/>
          <w:spacing w:val="-10"/>
          <w:sz w:val="20"/>
          <w:szCs w:val="20"/>
          <w:lang w:val="ru-RU"/>
        </w:rPr>
        <w:t xml:space="preserve"> </w:t>
      </w:r>
      <w:r w:rsidRPr="000600B1">
        <w:rPr>
          <w:rFonts w:ascii="Arial" w:hAnsi="Arial" w:cs="Arial"/>
          <w:sz w:val="20"/>
          <w:szCs w:val="20"/>
          <w:lang w:val="ru-RU"/>
        </w:rPr>
        <w:t>інструменту</w:t>
      </w:r>
      <w:r w:rsidRPr="000600B1">
        <w:rPr>
          <w:rFonts w:ascii="Arial" w:hAnsi="Arial" w:cs="Arial"/>
          <w:spacing w:val="-7"/>
          <w:sz w:val="20"/>
          <w:szCs w:val="20"/>
          <w:lang w:val="ru-RU"/>
        </w:rPr>
        <w:t xml:space="preserve"> </w:t>
      </w:r>
      <w:r w:rsidRPr="000600B1">
        <w:rPr>
          <w:rFonts w:ascii="Arial" w:hAnsi="Arial" w:cs="Arial"/>
          <w:sz w:val="20"/>
          <w:szCs w:val="20"/>
          <w:lang w:val="ru-RU"/>
        </w:rPr>
        <w:t>та інвентаря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u w:val="single"/>
          <w:lang w:val="ru-RU"/>
        </w:rPr>
        <w:tab/>
      </w:r>
      <w:r w:rsidRPr="000600B1">
        <w:rPr>
          <w:rFonts w:ascii="Arial" w:hAnsi="Arial" w:cs="Arial"/>
          <w:sz w:val="20"/>
          <w:szCs w:val="20"/>
          <w:lang w:val="ru-RU"/>
        </w:rPr>
        <w:t>тис.грн.</w:t>
      </w:r>
    </w:p>
    <w:p w14:paraId="127FFC3E" w14:textId="77777777" w:rsidR="00FD570C" w:rsidRPr="000600B1" w:rsidRDefault="00FD570C" w:rsidP="00592D9C">
      <w:pPr>
        <w:pStyle w:val="Heading91"/>
        <w:spacing w:before="0" w:line="288" w:lineRule="auto"/>
        <w:ind w:left="4078"/>
        <w:contextualSpacing/>
        <w:rPr>
          <w:rFonts w:ascii="Arial" w:hAnsi="Arial" w:cs="Arial"/>
          <w:sz w:val="20"/>
          <w:szCs w:val="20"/>
          <w:lang w:val="ru-RU"/>
        </w:rPr>
      </w:pPr>
      <w:r w:rsidRPr="000600B1">
        <w:rPr>
          <w:rFonts w:ascii="Arial" w:hAnsi="Arial" w:cs="Arial"/>
          <w:sz w:val="20"/>
          <w:szCs w:val="20"/>
          <w:lang w:val="ru-RU"/>
        </w:rPr>
        <w:t>Рішення робочої комісії</w:t>
      </w:r>
    </w:p>
    <w:p w14:paraId="52FC808F" w14:textId="77777777" w:rsidR="00FD570C" w:rsidRPr="000600B1" w:rsidRDefault="00FD570C" w:rsidP="00592D9C">
      <w:pPr>
        <w:pStyle w:val="a3"/>
        <w:tabs>
          <w:tab w:val="left" w:pos="9252"/>
        </w:tabs>
        <w:spacing w:line="288" w:lineRule="auto"/>
        <w:ind w:left="859"/>
        <w:contextualSpacing/>
        <w:rPr>
          <w:rFonts w:ascii="Arial" w:hAnsi="Arial" w:cs="Arial"/>
          <w:sz w:val="20"/>
          <w:szCs w:val="20"/>
          <w:lang w:val="ru-RU"/>
        </w:rPr>
      </w:pPr>
      <w:r w:rsidRPr="000600B1">
        <w:rPr>
          <w:rFonts w:ascii="Arial" w:hAnsi="Arial" w:cs="Arial"/>
          <w:sz w:val="20"/>
          <w:szCs w:val="20"/>
          <w:lang w:val="ru-RU"/>
        </w:rPr>
        <w:t>Пред'явлене до</w:t>
      </w:r>
      <w:r w:rsidRPr="000600B1">
        <w:rPr>
          <w:rFonts w:ascii="Arial" w:hAnsi="Arial" w:cs="Arial"/>
          <w:spacing w:val="-8"/>
          <w:sz w:val="20"/>
          <w:szCs w:val="20"/>
          <w:lang w:val="ru-RU"/>
        </w:rPr>
        <w:t xml:space="preserve"> </w:t>
      </w:r>
      <w:r w:rsidRPr="000600B1">
        <w:rPr>
          <w:rFonts w:ascii="Arial" w:hAnsi="Arial" w:cs="Arial"/>
          <w:sz w:val="20"/>
          <w:szCs w:val="20"/>
          <w:lang w:val="ru-RU"/>
        </w:rPr>
        <w:t>прийняття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BDCC3F8"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73421EB1">
          <v:line id="Line 429" o:spid="_x0000_s2095" style="position:absolute;z-index:251650048;visibility:visible;mso-wrap-distance-left:0;mso-wrap-distance-right:0;mso-position-horizontal-relative:page" from="70.95pt,15.4pt" to="532.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" strokeweight=".15578mm">
            <w10:wrap type="topAndBottom" anchorx="page"/>
          </v:line>
        </w:pict>
      </w:r>
    </w:p>
    <w:p w14:paraId="1F56C8A7" w14:textId="77777777" w:rsidR="00FD570C" w:rsidRPr="000600B1" w:rsidRDefault="00FD570C" w:rsidP="00592D9C">
      <w:pPr>
        <w:pStyle w:val="a3"/>
        <w:spacing w:line="288" w:lineRule="auto"/>
        <w:ind w:left="2671"/>
        <w:contextualSpacing/>
        <w:rPr>
          <w:rFonts w:ascii="Arial" w:hAnsi="Arial" w:cs="Arial"/>
          <w:sz w:val="20"/>
          <w:szCs w:val="20"/>
          <w:lang w:val="ru-RU"/>
        </w:rPr>
      </w:pPr>
      <w:r w:rsidRPr="000600B1">
        <w:rPr>
          <w:rFonts w:ascii="Arial" w:hAnsi="Arial" w:cs="Arial"/>
          <w:sz w:val="20"/>
          <w:szCs w:val="20"/>
          <w:lang w:val="ru-RU"/>
        </w:rPr>
        <w:t>(найменування будівлі, споруди, приміщення)</w:t>
      </w:r>
    </w:p>
    <w:p w14:paraId="5F5C740D" w14:textId="77777777" w:rsidR="00FD570C" w:rsidRPr="000600B1" w:rsidRDefault="00FD570C" w:rsidP="00592D9C">
      <w:pPr>
        <w:pStyle w:val="Heading91"/>
        <w:spacing w:before="0" w:line="288" w:lineRule="auto"/>
        <w:ind w:left="158"/>
        <w:contextualSpacing/>
        <w:rPr>
          <w:rFonts w:ascii="Arial" w:hAnsi="Arial" w:cs="Arial"/>
          <w:sz w:val="20"/>
          <w:szCs w:val="20"/>
          <w:lang w:val="ru-RU"/>
        </w:rPr>
      </w:pPr>
      <w:r w:rsidRPr="000600B1">
        <w:rPr>
          <w:rFonts w:ascii="Arial" w:hAnsi="Arial" w:cs="Arial"/>
          <w:sz w:val="20"/>
          <w:szCs w:val="20"/>
          <w:lang w:val="ru-RU"/>
        </w:rPr>
        <w:t>ПРИЙНЯТИ В ЕКСПЛУАТАЦІЮ</w:t>
      </w:r>
    </w:p>
    <w:p w14:paraId="78DCF834" w14:textId="77777777" w:rsidR="00FD570C" w:rsidRPr="000600B1" w:rsidRDefault="00FD570C" w:rsidP="00592D9C">
      <w:pPr>
        <w:pStyle w:val="a3"/>
        <w:spacing w:line="288" w:lineRule="auto"/>
        <w:contextualSpacing/>
        <w:rPr>
          <w:rFonts w:ascii="Arial" w:hAnsi="Arial" w:cs="Arial"/>
          <w:b/>
          <w:sz w:val="20"/>
          <w:szCs w:val="20"/>
          <w:lang w:val="ru-RU"/>
        </w:rPr>
      </w:pPr>
    </w:p>
    <w:tbl>
      <w:tblPr>
        <w:tblW w:w="0" w:type="auto"/>
        <w:tblInd w:w="108" w:type="dxa"/>
        <w:tblLayout w:type="fixed"/>
        <w:tblCellMar>
          <w:left w:w="0" w:type="dxa"/>
          <w:right w:w="0" w:type="dxa"/>
        </w:tblCellMar>
        <w:tblLook w:val="01E0" w:firstRow="1" w:lastRow="1" w:firstColumn="1" w:lastColumn="1" w:noHBand="0" w:noVBand="0"/>
      </w:tblPr>
      <w:tblGrid>
        <w:gridCol w:w="2428"/>
        <w:gridCol w:w="2795"/>
        <w:gridCol w:w="3589"/>
      </w:tblGrid>
      <w:tr w:rsidR="00FD570C" w:rsidRPr="000600B1" w14:paraId="2F9473E6" w14:textId="77777777" w:rsidTr="00F67365">
        <w:trPr>
          <w:trHeight w:hRule="exact" w:val="248"/>
        </w:trPr>
        <w:tc>
          <w:tcPr>
            <w:tcW w:w="2428" w:type="dxa"/>
          </w:tcPr>
          <w:p w14:paraId="502AC8CB" w14:textId="77777777" w:rsidR="00FD570C" w:rsidRPr="000600B1" w:rsidRDefault="00FD570C" w:rsidP="00592D9C">
            <w:pPr>
              <w:pStyle w:val="TableParagraph"/>
              <w:spacing w:line="288" w:lineRule="auto"/>
              <w:ind w:left="50"/>
              <w:contextualSpacing/>
              <w:rPr>
                <w:rFonts w:ascii="Arial" w:hAnsi="Arial" w:cs="Arial"/>
                <w:sz w:val="20"/>
                <w:szCs w:val="20"/>
              </w:rPr>
            </w:pPr>
            <w:r w:rsidRPr="000600B1">
              <w:rPr>
                <w:rFonts w:ascii="Arial" w:hAnsi="Arial" w:cs="Arial"/>
                <w:sz w:val="20"/>
                <w:szCs w:val="20"/>
              </w:rPr>
              <w:t>Голова робочої комісії</w:t>
            </w:r>
          </w:p>
        </w:tc>
        <w:tc>
          <w:tcPr>
            <w:tcW w:w="2795" w:type="dxa"/>
          </w:tcPr>
          <w:p w14:paraId="1465EEC9" w14:textId="77777777" w:rsidR="00FD570C" w:rsidRPr="000600B1" w:rsidRDefault="00FD570C" w:rsidP="00592D9C">
            <w:pPr>
              <w:pStyle w:val="TableParagraph"/>
              <w:tabs>
                <w:tab w:val="left" w:pos="2308"/>
              </w:tabs>
              <w:spacing w:line="288" w:lineRule="auto"/>
              <w:ind w:right="236"/>
              <w:contextualSpacing/>
              <w:jc w:val="right"/>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589" w:type="dxa"/>
          </w:tcPr>
          <w:p w14:paraId="25866319" w14:textId="77777777" w:rsidR="00FD570C" w:rsidRPr="000600B1" w:rsidRDefault="00FD570C" w:rsidP="00592D9C">
            <w:pPr>
              <w:pStyle w:val="TableParagraph"/>
              <w:tabs>
                <w:tab w:val="left" w:pos="3299"/>
              </w:tabs>
              <w:spacing w:line="288" w:lineRule="auto"/>
              <w:ind w:right="85"/>
              <w:contextualSpacing/>
              <w:jc w:val="right"/>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r w:rsidR="00FD570C" w:rsidRPr="000600B1" w14:paraId="230DFE3D" w14:textId="77777777" w:rsidTr="00F67365">
        <w:trPr>
          <w:trHeight w:hRule="exact" w:val="253"/>
        </w:trPr>
        <w:tc>
          <w:tcPr>
            <w:tcW w:w="2428" w:type="dxa"/>
          </w:tcPr>
          <w:p w14:paraId="6D2F12C6" w14:textId="77777777" w:rsidR="00FD570C" w:rsidRPr="000600B1" w:rsidRDefault="00FD570C" w:rsidP="00592D9C">
            <w:pPr>
              <w:spacing w:line="288" w:lineRule="auto"/>
              <w:contextualSpacing/>
              <w:rPr>
                <w:rFonts w:ascii="Arial" w:hAnsi="Arial" w:cs="Arial"/>
                <w:sz w:val="20"/>
                <w:szCs w:val="20"/>
              </w:rPr>
            </w:pPr>
          </w:p>
        </w:tc>
        <w:tc>
          <w:tcPr>
            <w:tcW w:w="2795" w:type="dxa"/>
          </w:tcPr>
          <w:p w14:paraId="41F01610" w14:textId="77777777" w:rsidR="00FD570C" w:rsidRPr="000600B1" w:rsidRDefault="00FD570C" w:rsidP="00592D9C">
            <w:pPr>
              <w:pStyle w:val="TableParagraph"/>
              <w:spacing w:line="288" w:lineRule="auto"/>
              <w:ind w:left="703"/>
              <w:contextualSpacing/>
              <w:rPr>
                <w:rFonts w:ascii="Arial" w:hAnsi="Arial" w:cs="Arial"/>
                <w:i/>
                <w:sz w:val="20"/>
                <w:szCs w:val="20"/>
              </w:rPr>
            </w:pPr>
            <w:proofErr w:type="gramStart"/>
            <w:r w:rsidRPr="000600B1">
              <w:rPr>
                <w:rFonts w:ascii="Arial" w:hAnsi="Arial" w:cs="Arial"/>
                <w:i/>
                <w:sz w:val="20"/>
                <w:szCs w:val="20"/>
              </w:rPr>
              <w:t>( підпис</w:t>
            </w:r>
            <w:proofErr w:type="gramEnd"/>
            <w:r w:rsidRPr="000600B1">
              <w:rPr>
                <w:rFonts w:ascii="Arial" w:hAnsi="Arial" w:cs="Arial"/>
                <w:i/>
                <w:sz w:val="20"/>
                <w:szCs w:val="20"/>
              </w:rPr>
              <w:t>)</w:t>
            </w:r>
          </w:p>
        </w:tc>
        <w:tc>
          <w:tcPr>
            <w:tcW w:w="3589" w:type="dxa"/>
          </w:tcPr>
          <w:p w14:paraId="328B3F73" w14:textId="77777777" w:rsidR="00FD570C" w:rsidRPr="000600B1" w:rsidRDefault="00FD570C" w:rsidP="00592D9C">
            <w:pPr>
              <w:pStyle w:val="TableParagraph"/>
              <w:spacing w:line="288" w:lineRule="auto"/>
              <w:ind w:left="692"/>
              <w:contextualSpacing/>
              <w:rPr>
                <w:rFonts w:ascii="Arial" w:hAnsi="Arial" w:cs="Arial"/>
                <w:i/>
                <w:sz w:val="20"/>
                <w:szCs w:val="20"/>
              </w:rPr>
            </w:pPr>
            <w:r w:rsidRPr="000600B1">
              <w:rPr>
                <w:rFonts w:ascii="Arial" w:hAnsi="Arial" w:cs="Arial"/>
                <w:i/>
                <w:sz w:val="20"/>
                <w:szCs w:val="20"/>
              </w:rPr>
              <w:t>(прізвище, ініціали)</w:t>
            </w:r>
          </w:p>
        </w:tc>
      </w:tr>
      <w:tr w:rsidR="00FD570C" w:rsidRPr="000600B1" w14:paraId="01A2F25E" w14:textId="77777777" w:rsidTr="00F67365">
        <w:trPr>
          <w:trHeight w:hRule="exact" w:val="249"/>
        </w:trPr>
        <w:tc>
          <w:tcPr>
            <w:tcW w:w="2428" w:type="dxa"/>
          </w:tcPr>
          <w:p w14:paraId="6ADF2D5E" w14:textId="77777777" w:rsidR="00FD570C" w:rsidRPr="000600B1" w:rsidRDefault="00FD570C" w:rsidP="00592D9C">
            <w:pPr>
              <w:pStyle w:val="TableParagraph"/>
              <w:spacing w:line="288" w:lineRule="auto"/>
              <w:ind w:left="105"/>
              <w:contextualSpacing/>
              <w:rPr>
                <w:rFonts w:ascii="Arial" w:hAnsi="Arial" w:cs="Arial"/>
                <w:sz w:val="20"/>
                <w:szCs w:val="20"/>
              </w:rPr>
            </w:pPr>
            <w:r w:rsidRPr="000600B1">
              <w:rPr>
                <w:rFonts w:ascii="Arial" w:hAnsi="Arial" w:cs="Arial"/>
                <w:sz w:val="20"/>
                <w:szCs w:val="20"/>
              </w:rPr>
              <w:t>Члени робочої комісії</w:t>
            </w:r>
          </w:p>
        </w:tc>
        <w:tc>
          <w:tcPr>
            <w:tcW w:w="2795" w:type="dxa"/>
          </w:tcPr>
          <w:p w14:paraId="0EDC6CBB" w14:textId="77777777" w:rsidR="00FD570C" w:rsidRPr="000600B1" w:rsidRDefault="00FD570C" w:rsidP="00592D9C">
            <w:pPr>
              <w:pStyle w:val="TableParagraph"/>
              <w:tabs>
                <w:tab w:val="left" w:pos="2308"/>
              </w:tabs>
              <w:spacing w:line="288" w:lineRule="auto"/>
              <w:ind w:right="200"/>
              <w:contextualSpacing/>
              <w:jc w:val="right"/>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c>
          <w:tcPr>
            <w:tcW w:w="3589" w:type="dxa"/>
          </w:tcPr>
          <w:p w14:paraId="394405E5" w14:textId="77777777" w:rsidR="00FD570C" w:rsidRPr="000600B1" w:rsidRDefault="00FD570C" w:rsidP="00592D9C">
            <w:pPr>
              <w:pStyle w:val="TableParagraph"/>
              <w:tabs>
                <w:tab w:val="left" w:pos="3299"/>
              </w:tabs>
              <w:spacing w:line="288" w:lineRule="auto"/>
              <w:ind w:right="48"/>
              <w:contextualSpacing/>
              <w:jc w:val="right"/>
              <w:rPr>
                <w:rFonts w:ascii="Arial" w:hAnsi="Arial" w:cs="Arial"/>
                <w:sz w:val="20"/>
                <w:szCs w:val="20"/>
              </w:rPr>
            </w:pPr>
            <w:r w:rsidRPr="000600B1">
              <w:rPr>
                <w:rFonts w:ascii="Arial" w:hAnsi="Arial" w:cs="Arial"/>
                <w:sz w:val="20"/>
                <w:szCs w:val="20"/>
                <w:u w:val="single"/>
              </w:rPr>
              <w:t xml:space="preserve"> </w:t>
            </w:r>
            <w:r w:rsidRPr="000600B1">
              <w:rPr>
                <w:rFonts w:ascii="Arial" w:hAnsi="Arial" w:cs="Arial"/>
                <w:sz w:val="20"/>
                <w:szCs w:val="20"/>
                <w:u w:val="single"/>
              </w:rPr>
              <w:tab/>
            </w:r>
          </w:p>
        </w:tc>
      </w:tr>
    </w:tbl>
    <w:p w14:paraId="6338C142" w14:textId="77777777" w:rsidR="00FD570C" w:rsidRPr="000600B1" w:rsidRDefault="00FD570C" w:rsidP="00592D9C">
      <w:pPr>
        <w:pStyle w:val="a3"/>
        <w:spacing w:line="288" w:lineRule="auto"/>
        <w:contextualSpacing/>
        <w:rPr>
          <w:rFonts w:ascii="Arial" w:hAnsi="Arial" w:cs="Arial"/>
          <w:b/>
          <w:sz w:val="20"/>
          <w:szCs w:val="20"/>
        </w:rPr>
      </w:pPr>
    </w:p>
    <w:p w14:paraId="135AFB44" w14:textId="77777777" w:rsidR="00FD570C" w:rsidRPr="000600B1" w:rsidRDefault="00000000" w:rsidP="00592D9C">
      <w:pPr>
        <w:pStyle w:val="a3"/>
        <w:spacing w:line="288" w:lineRule="auto"/>
        <w:contextualSpacing/>
        <w:rPr>
          <w:rFonts w:ascii="Arial" w:hAnsi="Arial" w:cs="Arial"/>
          <w:b/>
          <w:sz w:val="20"/>
          <w:szCs w:val="20"/>
        </w:rPr>
      </w:pPr>
      <w:r>
        <w:rPr>
          <w:noProof/>
          <w:lang w:val="ru-RU" w:eastAsia="ru-RU"/>
        </w:rPr>
        <w:pict w14:anchorId="4AA07306">
          <v:line id="Line 430" o:spid="_x0000_s2094" style="position:absolute;z-index:251651072;visibility:visible;mso-wrap-distance-left:0;mso-wrap-distance-right:0;mso-position-horizontal-relative:page" from="211.2pt,13.45pt" to="326.6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" strokeweight=".15578mm">
            <w10:wrap type="topAndBottom" anchorx="page"/>
          </v:line>
        </w:pict>
      </w:r>
      <w:r>
        <w:rPr>
          <w:noProof/>
          <w:lang w:val="ru-RU" w:eastAsia="ru-RU"/>
        </w:rPr>
        <w:pict w14:anchorId="08697770">
          <v:line id="Line 431" o:spid="_x0000_s2093" style="position:absolute;z-index:251652096;visibility:visible;mso-wrap-distance-left:0;mso-wrap-distance-right:0;mso-position-horizontal-relative:page" from="348.75pt,13.45pt" to="535.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" strokeweight=".15578mm">
            <w10:wrap type="topAndBottom" anchorx="page"/>
          </v:line>
        </w:pict>
      </w:r>
    </w:p>
    <w:p w14:paraId="24660911" w14:textId="77777777" w:rsidR="00BF01DC" w:rsidRPr="00BF01DC" w:rsidRDefault="00BF01DC" w:rsidP="00592D9C">
      <w:pPr>
        <w:tabs>
          <w:tab w:val="left" w:pos="5603"/>
        </w:tabs>
        <w:spacing w:line="288" w:lineRule="auto"/>
        <w:ind w:left="2875"/>
        <w:contextualSpacing/>
        <w:rPr>
          <w:rFonts w:ascii="Arial" w:hAnsi="Arial" w:cs="Arial"/>
          <w:i/>
          <w:sz w:val="20"/>
          <w:szCs w:val="20"/>
          <w:lang w:val="ru-RU"/>
        </w:rPr>
      </w:pPr>
      <w:r>
        <w:rPr>
          <w:rFonts w:ascii="Arial" w:hAnsi="Arial" w:cs="Arial"/>
          <w:i/>
          <w:sz w:val="20"/>
          <w:szCs w:val="20"/>
          <w:lang w:val="ru-RU"/>
        </w:rPr>
        <w:t xml:space="preserve">       </w:t>
      </w:r>
      <w:r w:rsidRPr="00BF01DC">
        <w:rPr>
          <w:rFonts w:ascii="Arial" w:hAnsi="Arial" w:cs="Arial"/>
          <w:i/>
          <w:sz w:val="20"/>
          <w:szCs w:val="20"/>
          <w:lang w:val="ru-RU"/>
        </w:rPr>
        <w:t>(підписи)</w:t>
      </w:r>
      <w:r w:rsidRPr="00BF01DC">
        <w:rPr>
          <w:rFonts w:ascii="Arial" w:hAnsi="Arial" w:cs="Arial"/>
          <w:i/>
          <w:sz w:val="20"/>
          <w:szCs w:val="20"/>
          <w:lang w:val="ru-RU"/>
        </w:rPr>
        <w:tab/>
      </w:r>
      <w:r>
        <w:rPr>
          <w:rFonts w:ascii="Arial" w:hAnsi="Arial" w:cs="Arial"/>
          <w:i/>
          <w:sz w:val="20"/>
          <w:szCs w:val="20"/>
          <w:lang w:val="ru-RU"/>
        </w:rPr>
        <w:t xml:space="preserve">    </w:t>
      </w:r>
      <w:proofErr w:type="gramStart"/>
      <w:r>
        <w:rPr>
          <w:rFonts w:ascii="Arial" w:hAnsi="Arial" w:cs="Arial"/>
          <w:i/>
          <w:sz w:val="20"/>
          <w:szCs w:val="20"/>
          <w:lang w:val="ru-RU"/>
        </w:rPr>
        <w:t xml:space="preserve">   </w:t>
      </w:r>
      <w:r w:rsidRPr="00BF01DC">
        <w:rPr>
          <w:rFonts w:ascii="Arial" w:hAnsi="Arial" w:cs="Arial"/>
          <w:i/>
          <w:sz w:val="20"/>
          <w:szCs w:val="20"/>
          <w:lang w:val="ru-RU"/>
        </w:rPr>
        <w:t>(</w:t>
      </w:r>
      <w:proofErr w:type="gramEnd"/>
      <w:r w:rsidRPr="00BF01DC">
        <w:rPr>
          <w:rFonts w:ascii="Arial" w:hAnsi="Arial" w:cs="Arial"/>
          <w:i/>
          <w:sz w:val="20"/>
          <w:szCs w:val="20"/>
          <w:lang w:val="ru-RU"/>
        </w:rPr>
        <w:t>прізвища,</w:t>
      </w:r>
      <w:r w:rsidRPr="00BF01DC">
        <w:rPr>
          <w:rFonts w:ascii="Arial" w:hAnsi="Arial" w:cs="Arial"/>
          <w:i/>
          <w:spacing w:val="-10"/>
          <w:sz w:val="20"/>
          <w:szCs w:val="20"/>
          <w:lang w:val="ru-RU"/>
        </w:rPr>
        <w:t xml:space="preserve"> </w:t>
      </w:r>
      <w:r w:rsidRPr="00BF01DC">
        <w:rPr>
          <w:rFonts w:ascii="Arial" w:hAnsi="Arial" w:cs="Arial"/>
          <w:i/>
          <w:sz w:val="20"/>
          <w:szCs w:val="20"/>
          <w:lang w:val="ru-RU"/>
        </w:rPr>
        <w:t>ініціали)</w:t>
      </w:r>
    </w:p>
    <w:p w14:paraId="79768ED7" w14:textId="77777777" w:rsidR="00FD570C" w:rsidRDefault="00FD570C" w:rsidP="00592D9C">
      <w:pPr>
        <w:spacing w:line="288" w:lineRule="auto"/>
        <w:contextualSpacing/>
        <w:rPr>
          <w:rFonts w:ascii="Arial" w:hAnsi="Arial" w:cs="Arial"/>
          <w:sz w:val="20"/>
          <w:szCs w:val="20"/>
          <w:lang w:val="uk-UA"/>
        </w:rPr>
      </w:pPr>
    </w:p>
    <w:p w14:paraId="5452BAC0" w14:textId="77777777" w:rsidR="00BF01DC" w:rsidRDefault="00BF01DC" w:rsidP="00592D9C">
      <w:pPr>
        <w:spacing w:line="288" w:lineRule="auto"/>
        <w:contextualSpacing/>
        <w:rPr>
          <w:rFonts w:ascii="Arial" w:hAnsi="Arial" w:cs="Arial"/>
          <w:sz w:val="20"/>
          <w:szCs w:val="20"/>
          <w:lang w:val="uk-UA"/>
        </w:rPr>
      </w:pPr>
    </w:p>
    <w:p w14:paraId="04D34047" w14:textId="77777777" w:rsidR="00BF01DC" w:rsidRDefault="00BF01DC" w:rsidP="000600B1">
      <w:pPr>
        <w:spacing w:line="288" w:lineRule="auto"/>
        <w:rPr>
          <w:rFonts w:ascii="Arial" w:hAnsi="Arial" w:cs="Arial"/>
          <w:sz w:val="20"/>
          <w:szCs w:val="20"/>
          <w:lang w:val="uk-UA"/>
        </w:rPr>
      </w:pPr>
    </w:p>
    <w:p w14:paraId="3755A62E" w14:textId="77777777" w:rsidR="00BF01DC" w:rsidRDefault="00BF01DC" w:rsidP="000600B1">
      <w:pPr>
        <w:spacing w:line="288" w:lineRule="auto"/>
        <w:rPr>
          <w:rFonts w:ascii="Arial" w:hAnsi="Arial" w:cs="Arial"/>
          <w:sz w:val="20"/>
          <w:szCs w:val="20"/>
          <w:lang w:val="uk-UA"/>
        </w:rPr>
      </w:pPr>
    </w:p>
    <w:p w14:paraId="6BD50A00" w14:textId="77777777" w:rsidR="00BF01DC" w:rsidRPr="00BF01DC" w:rsidRDefault="00BF01DC" w:rsidP="000600B1">
      <w:pPr>
        <w:spacing w:line="288" w:lineRule="auto"/>
        <w:rPr>
          <w:rFonts w:ascii="Arial" w:hAnsi="Arial" w:cs="Arial"/>
          <w:sz w:val="20"/>
          <w:szCs w:val="20"/>
          <w:lang w:val="uk-UA"/>
        </w:rPr>
        <w:sectPr w:rsidR="00BF01DC" w:rsidRPr="00BF01DC" w:rsidSect="00966F02">
          <w:pgSz w:w="11900" w:h="16820"/>
          <w:pgMar w:top="1089" w:right="980" w:bottom="280" w:left="1260" w:header="624" w:footer="0" w:gutter="0"/>
          <w:cols w:space="720"/>
          <w:docGrid w:linePitch="299"/>
        </w:sectPr>
      </w:pPr>
    </w:p>
    <w:p w14:paraId="66ED934A" w14:textId="77777777" w:rsidR="00FD570C" w:rsidRPr="00BF01DC" w:rsidRDefault="00FD570C" w:rsidP="00592D9C">
      <w:pPr>
        <w:spacing w:line="288" w:lineRule="auto"/>
        <w:contextualSpacing/>
        <w:jc w:val="center"/>
        <w:rPr>
          <w:rFonts w:ascii="Arial" w:hAnsi="Arial" w:cs="Arial"/>
          <w:b/>
          <w:sz w:val="20"/>
          <w:szCs w:val="20"/>
          <w:lang w:val="ru-RU"/>
        </w:rPr>
      </w:pPr>
      <w:r w:rsidRPr="00BF01DC">
        <w:rPr>
          <w:rFonts w:ascii="Arial" w:hAnsi="Arial" w:cs="Arial"/>
          <w:b/>
          <w:sz w:val="20"/>
          <w:szCs w:val="20"/>
          <w:lang w:val="ru-RU"/>
        </w:rPr>
        <w:lastRenderedPageBreak/>
        <w:t>Форма 7</w:t>
      </w:r>
    </w:p>
    <w:p w14:paraId="4338704C" w14:textId="77777777" w:rsidR="00FD570C" w:rsidRPr="00BF01DC" w:rsidRDefault="00FD570C" w:rsidP="00592D9C">
      <w:pPr>
        <w:pStyle w:val="a3"/>
        <w:spacing w:line="288" w:lineRule="auto"/>
        <w:contextualSpacing/>
        <w:rPr>
          <w:rFonts w:ascii="Arial" w:hAnsi="Arial" w:cs="Arial"/>
          <w:b/>
          <w:sz w:val="20"/>
          <w:szCs w:val="20"/>
          <w:lang w:val="ru-RU"/>
        </w:rPr>
      </w:pPr>
    </w:p>
    <w:p w14:paraId="6738FB75" w14:textId="77777777" w:rsidR="00FD570C" w:rsidRPr="00BF01DC" w:rsidRDefault="00FD570C" w:rsidP="00592D9C">
      <w:pPr>
        <w:spacing w:line="288" w:lineRule="auto"/>
        <w:ind w:left="4839"/>
        <w:contextualSpacing/>
        <w:rPr>
          <w:rFonts w:ascii="Arial" w:hAnsi="Arial" w:cs="Arial"/>
          <w:b/>
          <w:sz w:val="20"/>
          <w:szCs w:val="20"/>
          <w:lang w:val="ru-RU"/>
        </w:rPr>
      </w:pPr>
      <w:r w:rsidRPr="00BF01DC">
        <w:rPr>
          <w:rFonts w:ascii="Arial" w:hAnsi="Arial" w:cs="Arial"/>
          <w:b/>
          <w:sz w:val="20"/>
          <w:szCs w:val="20"/>
          <w:lang w:val="ru-RU"/>
        </w:rPr>
        <w:t>ЗАТВЕРДЖУЮ</w:t>
      </w:r>
    </w:p>
    <w:p w14:paraId="1013AE45" w14:textId="77777777" w:rsidR="00FD570C" w:rsidRPr="00BF01DC" w:rsidRDefault="00000000" w:rsidP="00592D9C">
      <w:pPr>
        <w:pStyle w:val="a3"/>
        <w:spacing w:line="288" w:lineRule="auto"/>
        <w:contextualSpacing/>
        <w:rPr>
          <w:rFonts w:ascii="Arial" w:hAnsi="Arial" w:cs="Arial"/>
          <w:b/>
          <w:sz w:val="20"/>
          <w:szCs w:val="20"/>
          <w:lang w:val="ru-RU"/>
        </w:rPr>
      </w:pPr>
      <w:r>
        <w:rPr>
          <w:noProof/>
          <w:lang w:val="ru-RU" w:eastAsia="ru-RU"/>
        </w:rPr>
        <w:pict w14:anchorId="5117B763">
          <v:line id="Line 433" o:spid="_x0000_s2092" style="position:absolute;z-index:251653120;visibility:visible;mso-wrap-distance-left:0;mso-wrap-distance-right:0;mso-position-horizontal-relative:page" from="307.9pt,13.4pt" to="529.9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" strokeweight=".26669mm">
            <w10:wrap type="topAndBottom" anchorx="page"/>
          </v:line>
        </w:pict>
      </w:r>
      <w:r>
        <w:rPr>
          <w:noProof/>
          <w:lang w:val="ru-RU" w:eastAsia="ru-RU"/>
        </w:rPr>
        <w:pict w14:anchorId="15E3378B">
          <v:line id="Line 434" o:spid="_x0000_s2091" style="position:absolute;z-index:251654144;visibility:visible;mso-wrap-distance-left:0;mso-wrap-distance-right:0;mso-position-horizontal-relative:page" from="304.7pt,25.95pt" to="530.1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" strokeweight=".15578mm">
            <w10:wrap type="topAndBottom" anchorx="page"/>
          </v:line>
        </w:pict>
      </w:r>
      <w:r>
        <w:rPr>
          <w:noProof/>
          <w:lang w:val="ru-RU" w:eastAsia="ru-RU"/>
        </w:rPr>
        <w:pict w14:anchorId="48D69C86">
          <v:line id="Line 435" o:spid="_x0000_s2090" style="position:absolute;z-index:251655168;visibility:visible;mso-wrap-distance-left:0;mso-wrap-distance-right:0;mso-position-horizontal-relative:page" from="304.7pt,38.55pt" to="530.1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" strokeweight=".15578mm">
            <w10:wrap type="topAndBottom" anchorx="page"/>
          </v:line>
        </w:pict>
      </w:r>
    </w:p>
    <w:p w14:paraId="5E113CB8" w14:textId="77777777" w:rsidR="00FD570C" w:rsidRPr="000600B1" w:rsidRDefault="00FD570C" w:rsidP="00592D9C">
      <w:pPr>
        <w:spacing w:line="288" w:lineRule="auto"/>
        <w:ind w:left="4395" w:right="-323"/>
        <w:contextualSpacing/>
        <w:rPr>
          <w:rFonts w:ascii="Arial" w:hAnsi="Arial" w:cs="Arial"/>
          <w:i/>
          <w:sz w:val="20"/>
          <w:szCs w:val="20"/>
          <w:lang w:val="ru-RU"/>
        </w:rPr>
      </w:pPr>
      <w:r w:rsidRPr="000600B1">
        <w:rPr>
          <w:rFonts w:ascii="Arial" w:hAnsi="Arial" w:cs="Arial"/>
          <w:i/>
          <w:sz w:val="20"/>
          <w:szCs w:val="20"/>
          <w:lang w:val="ru-RU"/>
        </w:rPr>
        <w:t>[дата та номер рішення (наказу, постанови та</w:t>
      </w:r>
      <w:r w:rsidR="006545FC" w:rsidRPr="006545FC">
        <w:rPr>
          <w:rFonts w:ascii="Arial" w:hAnsi="Arial" w:cs="Arial"/>
          <w:i/>
          <w:sz w:val="20"/>
          <w:szCs w:val="20"/>
          <w:lang w:val="ru-RU"/>
        </w:rPr>
        <w:t xml:space="preserve"> </w:t>
      </w:r>
      <w:r w:rsidR="006545FC">
        <w:rPr>
          <w:rFonts w:ascii="Arial" w:hAnsi="Arial" w:cs="Arial"/>
          <w:i/>
          <w:sz w:val="20"/>
          <w:szCs w:val="20"/>
        </w:rPr>
        <w:t>i</w:t>
      </w:r>
      <w:r w:rsidR="006545FC">
        <w:rPr>
          <w:rFonts w:ascii="Arial" w:hAnsi="Arial" w:cs="Arial"/>
          <w:i/>
          <w:sz w:val="20"/>
          <w:szCs w:val="20"/>
          <w:lang w:val="uk-UA"/>
        </w:rPr>
        <w:t>н</w:t>
      </w:r>
      <w:r w:rsidR="006545FC" w:rsidRPr="000600B1">
        <w:rPr>
          <w:rFonts w:ascii="Arial" w:hAnsi="Arial" w:cs="Arial"/>
          <w:i/>
          <w:sz w:val="20"/>
          <w:szCs w:val="20"/>
          <w:lang w:val="ru-RU"/>
        </w:rPr>
        <w:t>.)]</w:t>
      </w:r>
      <w:r w:rsidR="00592D9C">
        <w:rPr>
          <w:rFonts w:ascii="Arial" w:hAnsi="Arial" w:cs="Arial"/>
          <w:i/>
          <w:sz w:val="20"/>
          <w:szCs w:val="20"/>
          <w:lang w:val="ru-RU"/>
        </w:rPr>
        <w:t>,</w:t>
      </w:r>
    </w:p>
    <w:p w14:paraId="56534CC3" w14:textId="77777777" w:rsidR="00FD570C" w:rsidRPr="000600B1" w:rsidRDefault="00FD570C" w:rsidP="00592D9C">
      <w:pPr>
        <w:spacing w:line="288" w:lineRule="auto"/>
        <w:ind w:left="4536" w:right="102"/>
        <w:contextualSpacing/>
        <w:rPr>
          <w:rFonts w:ascii="Arial" w:hAnsi="Arial" w:cs="Arial"/>
          <w:i/>
          <w:sz w:val="20"/>
          <w:szCs w:val="20"/>
          <w:lang w:val="ru-RU"/>
        </w:rPr>
      </w:pPr>
      <w:r w:rsidRPr="000600B1">
        <w:rPr>
          <w:rFonts w:ascii="Arial" w:hAnsi="Arial" w:cs="Arial"/>
          <w:i/>
          <w:sz w:val="20"/>
          <w:szCs w:val="20"/>
          <w:lang w:val="ru-RU"/>
        </w:rPr>
        <w:t>прізвище, ім'я та по батькові і посада особи, яка підписала рішення (наказ, постанову та ін.)</w:t>
      </w:r>
    </w:p>
    <w:p w14:paraId="54B4C096" w14:textId="77777777" w:rsidR="00FD570C" w:rsidRPr="000600B1" w:rsidRDefault="00FD570C" w:rsidP="00592D9C">
      <w:pPr>
        <w:pStyle w:val="Heading91"/>
        <w:spacing w:before="0" w:line="288" w:lineRule="auto"/>
        <w:ind w:left="0"/>
        <w:contextualSpacing/>
        <w:jc w:val="center"/>
        <w:rPr>
          <w:rFonts w:ascii="Arial" w:hAnsi="Arial" w:cs="Arial"/>
          <w:sz w:val="20"/>
          <w:szCs w:val="20"/>
          <w:lang w:val="ru-RU"/>
        </w:rPr>
      </w:pPr>
      <w:r w:rsidRPr="000600B1">
        <w:rPr>
          <w:rFonts w:ascii="Arial" w:hAnsi="Arial" w:cs="Arial"/>
          <w:sz w:val="20"/>
          <w:szCs w:val="20"/>
          <w:lang w:val="ru-RU"/>
        </w:rPr>
        <w:t>Акт</w:t>
      </w:r>
    </w:p>
    <w:p w14:paraId="354D1BFA" w14:textId="77777777" w:rsidR="00FD570C" w:rsidRPr="000600B1" w:rsidRDefault="00FD570C" w:rsidP="00592D9C">
      <w:pPr>
        <w:spacing w:line="288" w:lineRule="auto"/>
        <w:ind w:left="2388" w:right="2344"/>
        <w:contextualSpacing/>
        <w:jc w:val="center"/>
        <w:rPr>
          <w:rFonts w:ascii="Arial" w:hAnsi="Arial" w:cs="Arial"/>
          <w:b/>
          <w:sz w:val="20"/>
          <w:szCs w:val="20"/>
          <w:lang w:val="ru-RU"/>
        </w:rPr>
      </w:pPr>
      <w:r w:rsidRPr="000600B1">
        <w:rPr>
          <w:rFonts w:ascii="Arial" w:hAnsi="Arial" w:cs="Arial"/>
          <w:b/>
          <w:sz w:val="20"/>
          <w:szCs w:val="20"/>
          <w:lang w:val="ru-RU"/>
        </w:rPr>
        <w:t>Державної приймальної комісії про прийняття в експлуатацію закінченого будівництвом об'єкта</w:t>
      </w:r>
    </w:p>
    <w:p w14:paraId="6A37055B" w14:textId="77777777" w:rsidR="00FD570C" w:rsidRPr="000600B1" w:rsidRDefault="00FD570C" w:rsidP="00592D9C">
      <w:pPr>
        <w:pStyle w:val="a3"/>
        <w:tabs>
          <w:tab w:val="left" w:pos="2496"/>
          <w:tab w:val="left" w:pos="6125"/>
          <w:tab w:val="left" w:pos="8064"/>
        </w:tabs>
        <w:spacing w:line="288" w:lineRule="auto"/>
        <w:ind w:left="118"/>
        <w:contextualSpacing/>
        <w:rPr>
          <w:rFonts w:ascii="Arial" w:hAnsi="Arial" w:cs="Arial"/>
          <w:sz w:val="20"/>
          <w:szCs w:val="20"/>
          <w:lang w:val="ru-RU"/>
        </w:rPr>
      </w:pPr>
      <w:r w:rsidRPr="000600B1">
        <w:rPr>
          <w:rFonts w:ascii="Arial" w:hAnsi="Arial" w:cs="Arial"/>
          <w:sz w:val="20"/>
          <w:szCs w:val="20"/>
          <w:lang w:val="ru-RU"/>
        </w:rPr>
        <w:t>Місто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t xml:space="preserve">"  </w:t>
      </w:r>
      <w:r w:rsidRPr="000600B1">
        <w:rPr>
          <w:rFonts w:ascii="Arial" w:hAnsi="Arial" w:cs="Arial"/>
          <w:spacing w:val="54"/>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20  </w:t>
      </w:r>
      <w:r w:rsidRPr="000600B1">
        <w:rPr>
          <w:rFonts w:ascii="Arial" w:hAnsi="Arial" w:cs="Arial"/>
          <w:spacing w:val="54"/>
          <w:sz w:val="20"/>
          <w:szCs w:val="20"/>
          <w:lang w:val="ru-RU"/>
        </w:rPr>
        <w:t xml:space="preserve"> </w:t>
      </w:r>
      <w:r w:rsidRPr="000600B1">
        <w:rPr>
          <w:rFonts w:ascii="Arial" w:hAnsi="Arial" w:cs="Arial"/>
          <w:sz w:val="20"/>
          <w:szCs w:val="20"/>
          <w:lang w:val="ru-RU"/>
        </w:rPr>
        <w:t>р.</w:t>
      </w:r>
    </w:p>
    <w:p w14:paraId="5BD57575" w14:textId="77777777" w:rsidR="00FD570C" w:rsidRPr="000600B1" w:rsidRDefault="00FD570C" w:rsidP="00592D9C">
      <w:pPr>
        <w:pStyle w:val="a3"/>
        <w:spacing w:line="288" w:lineRule="auto"/>
        <w:ind w:left="118"/>
        <w:contextualSpacing/>
        <w:rPr>
          <w:rFonts w:ascii="Arial" w:hAnsi="Arial" w:cs="Arial"/>
          <w:sz w:val="20"/>
          <w:szCs w:val="20"/>
          <w:lang w:val="ru-RU"/>
        </w:rPr>
      </w:pPr>
      <w:r w:rsidRPr="000600B1">
        <w:rPr>
          <w:rFonts w:ascii="Arial" w:hAnsi="Arial" w:cs="Arial"/>
          <w:sz w:val="20"/>
          <w:szCs w:val="20"/>
          <w:lang w:val="ru-RU"/>
        </w:rPr>
        <w:t>Державна приймальна комісія, яка призначена рішенням (наказом, постановою та ін.) від</w:t>
      </w:r>
    </w:p>
    <w:p w14:paraId="2707FDF2" w14:textId="77777777" w:rsidR="00FD570C" w:rsidRPr="000600B1" w:rsidRDefault="00FD570C" w:rsidP="00592D9C">
      <w:pPr>
        <w:pStyle w:val="a3"/>
        <w:tabs>
          <w:tab w:val="left" w:pos="1289"/>
          <w:tab w:val="left" w:pos="3588"/>
          <w:tab w:val="left" w:pos="3864"/>
          <w:tab w:val="left" w:pos="9363"/>
        </w:tabs>
        <w:spacing w:line="288" w:lineRule="auto"/>
        <w:ind w:left="118"/>
        <w:contextualSpacing/>
        <w:rPr>
          <w:rFonts w:ascii="Arial" w:hAnsi="Arial" w:cs="Arial"/>
          <w:sz w:val="20"/>
          <w:szCs w:val="20"/>
          <w:lang w:val="ru-RU"/>
        </w:rPr>
      </w:pPr>
      <w:r w:rsidRPr="000600B1">
        <w:rPr>
          <w:rFonts w:ascii="Arial" w:hAnsi="Arial" w:cs="Arial"/>
          <w:sz w:val="20"/>
          <w:szCs w:val="20"/>
          <w:lang w:val="ru-RU"/>
        </w:rPr>
        <w:t>"</w:t>
      </w:r>
      <w:r w:rsidR="00592D9C">
        <w:rPr>
          <w:rFonts w:ascii="Arial" w:hAnsi="Arial" w:cs="Arial"/>
          <w:sz w:val="20"/>
          <w:szCs w:val="20"/>
          <w:lang w:val="ru-RU"/>
        </w:rPr>
        <w:t>__</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00592D9C">
        <w:rPr>
          <w:rFonts w:ascii="Arial" w:hAnsi="Arial" w:cs="Arial"/>
          <w:sz w:val="20"/>
          <w:szCs w:val="20"/>
          <w:lang w:val="ru-RU"/>
        </w:rPr>
        <w:t>20 ___</w:t>
      </w:r>
      <w:r w:rsidRPr="000600B1">
        <w:rPr>
          <w:rFonts w:ascii="Arial" w:hAnsi="Arial" w:cs="Arial"/>
          <w:sz w:val="20"/>
          <w:szCs w:val="20"/>
          <w:lang w:val="ru-RU"/>
        </w:rPr>
        <w:t>р.</w:t>
      </w:r>
      <w:r w:rsidRPr="000600B1">
        <w:rPr>
          <w:rFonts w:ascii="Arial" w:hAnsi="Arial" w:cs="Arial"/>
          <w:spacing w:val="-1"/>
          <w:sz w:val="20"/>
          <w:szCs w:val="20"/>
          <w:lang w:val="ru-RU"/>
        </w:rPr>
        <w:t xml:space="preserve"> </w:t>
      </w:r>
      <w:r w:rsidRPr="000600B1">
        <w:rPr>
          <w:rFonts w:ascii="Arial" w:hAnsi="Arial" w:cs="Arial"/>
          <w:sz w:val="20"/>
          <w:szCs w:val="20"/>
          <w:lang w:val="ru-RU"/>
        </w:rPr>
        <w:t>№</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8A5EABA" w14:textId="77777777" w:rsidR="00FD570C" w:rsidRPr="000600B1" w:rsidRDefault="00FD570C" w:rsidP="00592D9C">
      <w:pPr>
        <w:spacing w:line="288" w:lineRule="auto"/>
        <w:ind w:left="4371"/>
        <w:contextualSpacing/>
        <w:rPr>
          <w:rFonts w:ascii="Arial" w:hAnsi="Arial" w:cs="Arial"/>
          <w:i/>
          <w:sz w:val="20"/>
          <w:szCs w:val="20"/>
          <w:lang w:val="ru-RU"/>
        </w:rPr>
      </w:pPr>
      <w:r w:rsidRPr="000600B1">
        <w:rPr>
          <w:rFonts w:ascii="Arial" w:hAnsi="Arial" w:cs="Arial"/>
          <w:i/>
          <w:sz w:val="20"/>
          <w:szCs w:val="20"/>
          <w:lang w:val="ru-RU"/>
        </w:rPr>
        <w:t>(найменування органу, який призначив комісію)</w:t>
      </w:r>
    </w:p>
    <w:p w14:paraId="102ADC28" w14:textId="77777777" w:rsidR="00FD570C" w:rsidRPr="000600B1" w:rsidRDefault="00FD570C" w:rsidP="00592D9C">
      <w:pPr>
        <w:pStyle w:val="Heading91"/>
        <w:spacing w:before="0" w:line="288" w:lineRule="auto"/>
        <w:ind w:left="118"/>
        <w:contextualSpacing/>
        <w:rPr>
          <w:rFonts w:ascii="Arial" w:hAnsi="Arial" w:cs="Arial"/>
          <w:sz w:val="20"/>
          <w:szCs w:val="20"/>
          <w:lang w:val="ru-RU"/>
        </w:rPr>
      </w:pPr>
      <w:r w:rsidRPr="000600B1">
        <w:rPr>
          <w:rFonts w:ascii="Arial" w:hAnsi="Arial" w:cs="Arial"/>
          <w:sz w:val="20"/>
          <w:szCs w:val="20"/>
          <w:lang w:val="ru-RU"/>
        </w:rPr>
        <w:t>у складі:</w:t>
      </w:r>
    </w:p>
    <w:p w14:paraId="574CA44D" w14:textId="77777777" w:rsidR="00FD570C" w:rsidRPr="000600B1" w:rsidRDefault="00FD570C" w:rsidP="00592D9C">
      <w:pPr>
        <w:pStyle w:val="a3"/>
        <w:tabs>
          <w:tab w:val="left" w:pos="9286"/>
        </w:tabs>
        <w:spacing w:line="288" w:lineRule="auto"/>
        <w:ind w:left="118"/>
        <w:contextualSpacing/>
        <w:rPr>
          <w:rFonts w:ascii="Arial" w:hAnsi="Arial" w:cs="Arial"/>
          <w:sz w:val="20"/>
          <w:szCs w:val="20"/>
          <w:lang w:val="ru-RU"/>
        </w:rPr>
      </w:pPr>
      <w:r w:rsidRPr="000600B1">
        <w:rPr>
          <w:rFonts w:ascii="Arial" w:hAnsi="Arial" w:cs="Arial"/>
          <w:sz w:val="20"/>
          <w:szCs w:val="20"/>
          <w:lang w:val="ru-RU"/>
        </w:rPr>
        <w:t>голови</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247F989" w14:textId="77777777" w:rsidR="00FD570C" w:rsidRPr="000600B1" w:rsidRDefault="00FD570C" w:rsidP="00592D9C">
      <w:pPr>
        <w:spacing w:line="288" w:lineRule="auto"/>
        <w:ind w:left="4061"/>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0E3CD543" w14:textId="77777777" w:rsidR="00FD570C" w:rsidRPr="000600B1" w:rsidRDefault="00FD570C" w:rsidP="00592D9C">
      <w:pPr>
        <w:pStyle w:val="Heading91"/>
        <w:spacing w:before="0" w:line="288" w:lineRule="auto"/>
        <w:ind w:left="814"/>
        <w:contextualSpacing/>
        <w:rPr>
          <w:rFonts w:ascii="Arial" w:hAnsi="Arial" w:cs="Arial"/>
          <w:sz w:val="20"/>
          <w:szCs w:val="20"/>
          <w:lang w:val="ru-RU"/>
        </w:rPr>
      </w:pPr>
      <w:r w:rsidRPr="000600B1">
        <w:rPr>
          <w:rFonts w:ascii="Arial" w:hAnsi="Arial" w:cs="Arial"/>
          <w:sz w:val="20"/>
          <w:szCs w:val="20"/>
          <w:lang w:val="ru-RU"/>
        </w:rPr>
        <w:t>членів комісії- представників:</w:t>
      </w:r>
    </w:p>
    <w:p w14:paraId="4ECE32AC" w14:textId="77777777" w:rsidR="00FD570C" w:rsidRPr="000600B1" w:rsidRDefault="00FD570C" w:rsidP="00592D9C">
      <w:pPr>
        <w:pStyle w:val="a3"/>
        <w:tabs>
          <w:tab w:val="left" w:pos="9180"/>
        </w:tabs>
        <w:spacing w:line="288" w:lineRule="auto"/>
        <w:ind w:left="118"/>
        <w:contextualSpacing/>
        <w:rPr>
          <w:rFonts w:ascii="Arial" w:hAnsi="Arial" w:cs="Arial"/>
          <w:sz w:val="20"/>
          <w:szCs w:val="20"/>
          <w:lang w:val="ru-RU"/>
        </w:rPr>
      </w:pPr>
      <w:r w:rsidRPr="000600B1">
        <w:rPr>
          <w:rFonts w:ascii="Arial" w:hAnsi="Arial" w:cs="Arial"/>
          <w:sz w:val="20"/>
          <w:szCs w:val="20"/>
          <w:lang w:val="ru-RU"/>
        </w:rPr>
        <w:t>замовника</w:t>
      </w:r>
      <w:r w:rsidRPr="000600B1">
        <w:rPr>
          <w:rFonts w:ascii="Arial" w:hAnsi="Arial" w:cs="Arial"/>
          <w:spacing w:val="-9"/>
          <w:sz w:val="20"/>
          <w:szCs w:val="20"/>
          <w:lang w:val="ru-RU"/>
        </w:rPr>
        <w:t xml:space="preserve"> </w:t>
      </w:r>
      <w:r w:rsidRPr="000600B1">
        <w:rPr>
          <w:rFonts w:ascii="Arial" w:hAnsi="Arial" w:cs="Arial"/>
          <w:sz w:val="20"/>
          <w:szCs w:val="20"/>
          <w:lang w:val="ru-RU"/>
        </w:rPr>
        <w:t>(забудовника)</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77AC753" w14:textId="77777777" w:rsidR="00FD570C" w:rsidRPr="000600B1" w:rsidRDefault="00FD570C" w:rsidP="00592D9C">
      <w:pPr>
        <w:spacing w:line="288" w:lineRule="auto"/>
        <w:ind w:left="4075"/>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1C3DA900" w14:textId="77777777" w:rsidR="00FD570C" w:rsidRPr="000600B1" w:rsidRDefault="00FD570C" w:rsidP="00592D9C">
      <w:pPr>
        <w:pStyle w:val="a3"/>
        <w:tabs>
          <w:tab w:val="left" w:pos="9192"/>
        </w:tabs>
        <w:spacing w:line="288" w:lineRule="auto"/>
        <w:ind w:left="173"/>
        <w:contextualSpacing/>
        <w:rPr>
          <w:rFonts w:ascii="Arial" w:hAnsi="Arial" w:cs="Arial"/>
          <w:sz w:val="20"/>
          <w:szCs w:val="20"/>
          <w:lang w:val="ru-RU"/>
        </w:rPr>
      </w:pPr>
      <w:r w:rsidRPr="000600B1">
        <w:rPr>
          <w:rFonts w:ascii="Arial" w:hAnsi="Arial" w:cs="Arial"/>
          <w:sz w:val="20"/>
          <w:szCs w:val="20"/>
          <w:lang w:val="ru-RU"/>
        </w:rPr>
        <w:t>експлуатаційної</w:t>
      </w:r>
      <w:r w:rsidRPr="000600B1">
        <w:rPr>
          <w:rFonts w:ascii="Arial" w:hAnsi="Arial" w:cs="Arial"/>
          <w:spacing w:val="-8"/>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489236B" w14:textId="77777777" w:rsidR="00FD570C" w:rsidRPr="000600B1" w:rsidRDefault="00FD570C" w:rsidP="00592D9C">
      <w:pPr>
        <w:spacing w:line="288" w:lineRule="auto"/>
        <w:ind w:left="4075"/>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1C207F1D" w14:textId="77777777" w:rsidR="00FD570C" w:rsidRPr="000600B1" w:rsidRDefault="00FD570C" w:rsidP="00592D9C">
      <w:pPr>
        <w:pStyle w:val="a3"/>
        <w:tabs>
          <w:tab w:val="left" w:pos="9240"/>
        </w:tabs>
        <w:spacing w:line="288" w:lineRule="auto"/>
        <w:ind w:left="118"/>
        <w:contextualSpacing/>
        <w:rPr>
          <w:rFonts w:ascii="Arial" w:hAnsi="Arial" w:cs="Arial"/>
          <w:sz w:val="20"/>
          <w:szCs w:val="20"/>
          <w:lang w:val="ru-RU"/>
        </w:rPr>
      </w:pPr>
      <w:r w:rsidRPr="000600B1">
        <w:rPr>
          <w:rFonts w:ascii="Arial" w:hAnsi="Arial" w:cs="Arial"/>
          <w:sz w:val="20"/>
          <w:szCs w:val="20"/>
          <w:lang w:val="ru-RU"/>
        </w:rPr>
        <w:t>генерального</w:t>
      </w:r>
      <w:r w:rsidRPr="000600B1">
        <w:rPr>
          <w:rFonts w:ascii="Arial" w:hAnsi="Arial" w:cs="Arial"/>
          <w:spacing w:val="-4"/>
          <w:sz w:val="20"/>
          <w:szCs w:val="20"/>
          <w:lang w:val="ru-RU"/>
        </w:rPr>
        <w:t xml:space="preserve"> </w:t>
      </w:r>
      <w:r w:rsidRPr="000600B1">
        <w:rPr>
          <w:rFonts w:ascii="Arial" w:hAnsi="Arial" w:cs="Arial"/>
          <w:sz w:val="20"/>
          <w:szCs w:val="20"/>
          <w:lang w:val="ru-RU"/>
        </w:rPr>
        <w:t>підрядника</w:t>
      </w:r>
      <w:r w:rsidRPr="000600B1">
        <w:rPr>
          <w:rFonts w:ascii="Arial" w:hAnsi="Arial" w:cs="Arial"/>
          <w:spacing w:val="-5"/>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5B93AB4" w14:textId="77777777" w:rsidR="00FD570C" w:rsidRPr="000600B1" w:rsidRDefault="00FD570C" w:rsidP="00592D9C">
      <w:pPr>
        <w:spacing w:line="288" w:lineRule="auto"/>
        <w:ind w:left="4078"/>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4E0DC396" w14:textId="77777777" w:rsidR="00FD570C" w:rsidRPr="000600B1" w:rsidRDefault="00FD570C" w:rsidP="00592D9C">
      <w:pPr>
        <w:pStyle w:val="a3"/>
        <w:tabs>
          <w:tab w:val="left" w:pos="9182"/>
        </w:tabs>
        <w:spacing w:line="288" w:lineRule="auto"/>
        <w:ind w:left="173"/>
        <w:contextualSpacing/>
        <w:rPr>
          <w:rFonts w:ascii="Arial" w:hAnsi="Arial" w:cs="Arial"/>
          <w:sz w:val="20"/>
          <w:szCs w:val="20"/>
          <w:lang w:val="ru-RU"/>
        </w:rPr>
      </w:pPr>
      <w:r w:rsidRPr="000600B1">
        <w:rPr>
          <w:rFonts w:ascii="Arial" w:hAnsi="Arial" w:cs="Arial"/>
          <w:sz w:val="20"/>
          <w:szCs w:val="20"/>
          <w:lang w:val="ru-RU"/>
        </w:rPr>
        <w:t>генерального</w:t>
      </w:r>
      <w:r w:rsidRPr="000600B1">
        <w:rPr>
          <w:rFonts w:ascii="Arial" w:hAnsi="Arial" w:cs="Arial"/>
          <w:spacing w:val="-9"/>
          <w:sz w:val="20"/>
          <w:szCs w:val="20"/>
          <w:lang w:val="ru-RU"/>
        </w:rPr>
        <w:t xml:space="preserve"> </w:t>
      </w:r>
      <w:r w:rsidRPr="000600B1">
        <w:rPr>
          <w:rFonts w:ascii="Arial" w:hAnsi="Arial" w:cs="Arial"/>
          <w:sz w:val="20"/>
          <w:szCs w:val="20"/>
          <w:lang w:val="ru-RU"/>
        </w:rPr>
        <w:t xml:space="preserve">проектувальника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115342D" w14:textId="77777777" w:rsidR="00FD570C" w:rsidRPr="000600B1" w:rsidRDefault="00FD570C" w:rsidP="00592D9C">
      <w:pPr>
        <w:spacing w:line="288" w:lineRule="auto"/>
        <w:ind w:left="4077"/>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257F5E4B" w14:textId="77777777" w:rsidR="00FD570C" w:rsidRPr="000600B1" w:rsidRDefault="00FD570C" w:rsidP="00592D9C">
      <w:pPr>
        <w:pStyle w:val="a3"/>
        <w:tabs>
          <w:tab w:val="left" w:pos="9033"/>
        </w:tabs>
        <w:spacing w:line="288" w:lineRule="auto"/>
        <w:ind w:left="117"/>
        <w:contextualSpacing/>
        <w:rPr>
          <w:rFonts w:ascii="Arial" w:hAnsi="Arial" w:cs="Arial"/>
          <w:sz w:val="20"/>
          <w:szCs w:val="20"/>
          <w:lang w:val="ru-RU"/>
        </w:rPr>
      </w:pPr>
      <w:r w:rsidRPr="000600B1">
        <w:rPr>
          <w:rFonts w:ascii="Arial" w:hAnsi="Arial" w:cs="Arial"/>
          <w:sz w:val="20"/>
          <w:szCs w:val="20"/>
          <w:lang w:val="ru-RU"/>
        </w:rPr>
        <w:t>органу державного архітектурно-будівельного</w:t>
      </w:r>
      <w:r w:rsidRPr="000600B1">
        <w:rPr>
          <w:rFonts w:ascii="Arial" w:hAnsi="Arial" w:cs="Arial"/>
          <w:spacing w:val="-21"/>
          <w:sz w:val="20"/>
          <w:szCs w:val="20"/>
          <w:lang w:val="ru-RU"/>
        </w:rPr>
        <w:t xml:space="preserve"> </w:t>
      </w:r>
      <w:r w:rsidRPr="000600B1">
        <w:rPr>
          <w:rFonts w:ascii="Arial" w:hAnsi="Arial" w:cs="Arial"/>
          <w:sz w:val="20"/>
          <w:szCs w:val="20"/>
          <w:lang w:val="ru-RU"/>
        </w:rPr>
        <w:t>нагляду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25122B7"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6C3F9007">
          <v:line id="Line 436" o:spid="_x0000_s2089" style="position:absolute;z-index:251656192;visibility:visible;mso-wrap-distance-left:0;mso-wrap-distance-right:0;mso-position-horizontal-relative:page" from="70.9pt,12.4pt" to="532.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" strokeweight=".15578mm">
            <w10:wrap type="topAndBottom" anchorx="page"/>
          </v:line>
        </w:pict>
      </w:r>
    </w:p>
    <w:p w14:paraId="1DAD7FB1" w14:textId="77777777" w:rsidR="00FD570C" w:rsidRPr="000600B1" w:rsidRDefault="00FD570C" w:rsidP="00592D9C">
      <w:pPr>
        <w:spacing w:line="288" w:lineRule="auto"/>
        <w:ind w:left="3969"/>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240863C9" w14:textId="77777777" w:rsidR="00FD570C" w:rsidRPr="000600B1" w:rsidRDefault="00FD570C" w:rsidP="00592D9C">
      <w:pPr>
        <w:pStyle w:val="a3"/>
        <w:tabs>
          <w:tab w:val="left" w:pos="9074"/>
        </w:tabs>
        <w:spacing w:line="288" w:lineRule="auto"/>
        <w:ind w:left="172"/>
        <w:contextualSpacing/>
        <w:rPr>
          <w:rFonts w:ascii="Arial" w:hAnsi="Arial" w:cs="Arial"/>
          <w:sz w:val="20"/>
          <w:szCs w:val="20"/>
          <w:lang w:val="ru-RU"/>
        </w:rPr>
      </w:pPr>
      <w:r w:rsidRPr="000600B1">
        <w:rPr>
          <w:rFonts w:ascii="Arial" w:hAnsi="Arial" w:cs="Arial"/>
          <w:sz w:val="20"/>
          <w:szCs w:val="20"/>
          <w:lang w:val="ru-RU"/>
        </w:rPr>
        <w:t>органу державного санітарно-епідеміологічного</w:t>
      </w:r>
      <w:r w:rsidRPr="000600B1">
        <w:rPr>
          <w:rFonts w:ascii="Arial" w:hAnsi="Arial" w:cs="Arial"/>
          <w:spacing w:val="-13"/>
          <w:sz w:val="20"/>
          <w:szCs w:val="20"/>
          <w:lang w:val="ru-RU"/>
        </w:rPr>
        <w:t xml:space="preserve"> </w:t>
      </w:r>
      <w:r w:rsidRPr="000600B1">
        <w:rPr>
          <w:rFonts w:ascii="Arial" w:hAnsi="Arial" w:cs="Arial"/>
          <w:sz w:val="20"/>
          <w:szCs w:val="20"/>
          <w:lang w:val="ru-RU"/>
        </w:rPr>
        <w:t>нагляду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0E8D3DF"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5D854418">
          <v:line id="Line 437" o:spid="_x0000_s2088" style="position:absolute;z-index:251657216;visibility:visible;mso-wrap-distance-left:0;mso-wrap-distance-right:0;mso-position-horizontal-relative:page" from="70.9pt,12.5pt" to="53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" strokeweight=".15578mm">
            <w10:wrap type="topAndBottom" anchorx="page"/>
          </v:line>
        </w:pict>
      </w:r>
    </w:p>
    <w:p w14:paraId="2F14FCE6" w14:textId="77777777" w:rsidR="00FD570C" w:rsidRPr="000600B1" w:rsidRDefault="00FD570C" w:rsidP="00592D9C">
      <w:pPr>
        <w:spacing w:line="288" w:lineRule="auto"/>
        <w:ind w:left="3914"/>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5336CE8F" w14:textId="77777777" w:rsidR="00FD570C" w:rsidRPr="000600B1" w:rsidRDefault="00FD570C" w:rsidP="00592D9C">
      <w:pPr>
        <w:pStyle w:val="a3"/>
        <w:tabs>
          <w:tab w:val="left" w:pos="9095"/>
        </w:tabs>
        <w:spacing w:line="288" w:lineRule="auto"/>
        <w:ind w:left="172"/>
        <w:contextualSpacing/>
        <w:rPr>
          <w:rFonts w:ascii="Arial" w:hAnsi="Arial" w:cs="Arial"/>
          <w:sz w:val="20"/>
          <w:szCs w:val="20"/>
          <w:lang w:val="ru-RU"/>
        </w:rPr>
      </w:pPr>
      <w:r w:rsidRPr="000600B1">
        <w:rPr>
          <w:rFonts w:ascii="Arial" w:hAnsi="Arial" w:cs="Arial"/>
          <w:sz w:val="20"/>
          <w:szCs w:val="20"/>
          <w:lang w:val="ru-RU"/>
        </w:rPr>
        <w:t>органу державного пожежного</w:t>
      </w:r>
      <w:r w:rsidRPr="000600B1">
        <w:rPr>
          <w:rFonts w:ascii="Arial" w:hAnsi="Arial" w:cs="Arial"/>
          <w:spacing w:val="-12"/>
          <w:sz w:val="20"/>
          <w:szCs w:val="20"/>
          <w:lang w:val="ru-RU"/>
        </w:rPr>
        <w:t xml:space="preserve"> </w:t>
      </w:r>
      <w:r w:rsidRPr="000600B1">
        <w:rPr>
          <w:rFonts w:ascii="Arial" w:hAnsi="Arial" w:cs="Arial"/>
          <w:sz w:val="20"/>
          <w:szCs w:val="20"/>
          <w:lang w:val="ru-RU"/>
        </w:rPr>
        <w:t>нагляду</w:t>
      </w:r>
      <w:r w:rsidRPr="000600B1">
        <w:rPr>
          <w:rFonts w:ascii="Arial" w:hAnsi="Arial" w:cs="Arial"/>
          <w:spacing w:val="-3"/>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89F16F7" w14:textId="77777777" w:rsidR="00FD570C" w:rsidRPr="000600B1" w:rsidRDefault="00FD570C" w:rsidP="00592D9C">
      <w:pPr>
        <w:pStyle w:val="a3"/>
        <w:spacing w:line="288" w:lineRule="auto"/>
        <w:contextualSpacing/>
        <w:rPr>
          <w:rFonts w:ascii="Arial" w:hAnsi="Arial" w:cs="Arial"/>
          <w:sz w:val="20"/>
          <w:szCs w:val="20"/>
          <w:lang w:val="ru-RU"/>
        </w:rPr>
      </w:pPr>
    </w:p>
    <w:p w14:paraId="0A410BD4"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5C9227C1">
          <v:line id="Line 438" o:spid="_x0000_s2087" style="position:absolute;z-index:251658240;visibility:visible;mso-wrap-distance-left:0;mso-wrap-distance-right:0;mso-position-horizontal-relative:page" from="70.9pt,10.8pt" to="532.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" strokeweight=".15578mm">
            <w10:wrap type="topAndBottom" anchorx="page"/>
          </v:line>
        </w:pict>
      </w:r>
    </w:p>
    <w:p w14:paraId="7C6F6E7F" w14:textId="77777777" w:rsidR="00FD570C" w:rsidRPr="000600B1" w:rsidRDefault="00FD570C" w:rsidP="00592D9C">
      <w:pPr>
        <w:spacing w:line="288" w:lineRule="auto"/>
        <w:ind w:left="3859"/>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59EEFDF7" w14:textId="77777777" w:rsidR="00FD570C" w:rsidRPr="000600B1" w:rsidRDefault="00FD570C" w:rsidP="00592D9C">
      <w:pPr>
        <w:pStyle w:val="a3"/>
        <w:tabs>
          <w:tab w:val="left" w:pos="9064"/>
        </w:tabs>
        <w:spacing w:line="288" w:lineRule="auto"/>
        <w:ind w:left="117"/>
        <w:contextualSpacing/>
        <w:rPr>
          <w:rFonts w:ascii="Arial" w:hAnsi="Arial" w:cs="Arial"/>
          <w:sz w:val="20"/>
          <w:szCs w:val="20"/>
          <w:lang w:val="ru-RU"/>
        </w:rPr>
      </w:pPr>
      <w:r w:rsidRPr="000600B1">
        <w:rPr>
          <w:rFonts w:ascii="Arial" w:hAnsi="Arial" w:cs="Arial"/>
          <w:sz w:val="20"/>
          <w:szCs w:val="20"/>
          <w:lang w:val="ru-RU"/>
        </w:rPr>
        <w:t>органу державного нагляду за охороною</w:t>
      </w:r>
      <w:r w:rsidRPr="000600B1">
        <w:rPr>
          <w:rFonts w:ascii="Arial" w:hAnsi="Arial" w:cs="Arial"/>
          <w:spacing w:val="-10"/>
          <w:sz w:val="20"/>
          <w:szCs w:val="20"/>
          <w:lang w:val="ru-RU"/>
        </w:rPr>
        <w:t xml:space="preserve"> </w:t>
      </w:r>
      <w:r w:rsidRPr="000600B1">
        <w:rPr>
          <w:rFonts w:ascii="Arial" w:hAnsi="Arial" w:cs="Arial"/>
          <w:sz w:val="20"/>
          <w:szCs w:val="20"/>
          <w:lang w:val="ru-RU"/>
        </w:rPr>
        <w:t>праці</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091C213"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6E0C0B8D">
          <v:line id="Line 439" o:spid="_x0000_s2086" style="position:absolute;z-index:251659264;visibility:visible;mso-wrap-distance-left:0;mso-wrap-distance-right:0;mso-position-horizontal-relative:page" from="70.9pt,12.35pt" to="532.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" strokeweight=".15578mm">
            <w10:wrap type="topAndBottom" anchorx="page"/>
          </v:line>
        </w:pict>
      </w:r>
    </w:p>
    <w:p w14:paraId="32CF2879" w14:textId="77777777" w:rsidR="00FD570C" w:rsidRPr="000600B1" w:rsidRDefault="00FD570C" w:rsidP="00592D9C">
      <w:pPr>
        <w:spacing w:line="288" w:lineRule="auto"/>
        <w:ind w:left="3789"/>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50506E11" w14:textId="77777777" w:rsidR="00FD570C" w:rsidRPr="000600B1" w:rsidRDefault="00FD570C" w:rsidP="00592D9C">
      <w:pPr>
        <w:pStyle w:val="a3"/>
        <w:tabs>
          <w:tab w:val="left" w:pos="9074"/>
        </w:tabs>
        <w:spacing w:line="288" w:lineRule="auto"/>
        <w:ind w:left="158"/>
        <w:contextualSpacing/>
        <w:rPr>
          <w:rFonts w:ascii="Arial" w:hAnsi="Arial" w:cs="Arial"/>
          <w:sz w:val="20"/>
          <w:szCs w:val="20"/>
          <w:lang w:val="ru-RU"/>
        </w:rPr>
      </w:pPr>
      <w:r w:rsidRPr="000600B1">
        <w:rPr>
          <w:rFonts w:ascii="Arial" w:hAnsi="Arial" w:cs="Arial"/>
          <w:sz w:val="20"/>
          <w:szCs w:val="20"/>
          <w:lang w:val="ru-RU"/>
        </w:rPr>
        <w:t>органу державної інспекції з ефективного використання</w:t>
      </w:r>
      <w:r w:rsidRPr="000600B1">
        <w:rPr>
          <w:rFonts w:ascii="Arial" w:hAnsi="Arial" w:cs="Arial"/>
          <w:spacing w:val="-22"/>
          <w:sz w:val="20"/>
          <w:szCs w:val="20"/>
          <w:lang w:val="ru-RU"/>
        </w:rPr>
        <w:t xml:space="preserve"> </w:t>
      </w:r>
      <w:r w:rsidRPr="000600B1">
        <w:rPr>
          <w:rFonts w:ascii="Arial" w:hAnsi="Arial" w:cs="Arial"/>
          <w:sz w:val="20"/>
          <w:szCs w:val="20"/>
          <w:lang w:val="ru-RU"/>
        </w:rPr>
        <w:t>газу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89B6049" w14:textId="77777777" w:rsidR="00FD570C" w:rsidRPr="000600B1" w:rsidRDefault="00000000" w:rsidP="00592D9C">
      <w:pPr>
        <w:pStyle w:val="a3"/>
        <w:spacing w:line="288" w:lineRule="auto"/>
        <w:contextualSpacing/>
        <w:rPr>
          <w:rFonts w:ascii="Arial" w:hAnsi="Arial" w:cs="Arial"/>
          <w:sz w:val="20"/>
          <w:szCs w:val="20"/>
          <w:lang w:val="ru-RU"/>
        </w:rPr>
      </w:pPr>
      <w:r>
        <w:rPr>
          <w:noProof/>
          <w:lang w:val="ru-RU" w:eastAsia="ru-RU"/>
        </w:rPr>
        <w:pict w14:anchorId="5F240466">
          <v:line id="Line 440" o:spid="_x0000_s2085" style="position:absolute;z-index:251660288;visibility:visible;mso-wrap-distance-left:0;mso-wrap-distance-right:0;mso-position-horizontal-relative:page" from="72.9pt,14.55pt" to="534.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" strokeweight=".15578mm">
            <w10:wrap type="topAndBottom" anchorx="page"/>
          </v:line>
        </w:pict>
      </w:r>
    </w:p>
    <w:p w14:paraId="3BC9AFC1" w14:textId="77777777" w:rsidR="00FD570C" w:rsidRPr="000600B1" w:rsidRDefault="00FD570C" w:rsidP="00592D9C">
      <w:pPr>
        <w:spacing w:line="288" w:lineRule="auto"/>
        <w:ind w:left="3734"/>
        <w:contextualSpacing/>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436853C8" w14:textId="77777777" w:rsidR="00FD570C" w:rsidRPr="000600B1" w:rsidRDefault="00FD570C" w:rsidP="00592D9C">
      <w:pPr>
        <w:pStyle w:val="a3"/>
        <w:tabs>
          <w:tab w:val="left" w:pos="9235"/>
        </w:tabs>
        <w:spacing w:line="288" w:lineRule="auto"/>
        <w:ind w:left="213"/>
        <w:contextualSpacing/>
        <w:rPr>
          <w:rFonts w:ascii="Arial" w:hAnsi="Arial" w:cs="Arial"/>
          <w:sz w:val="20"/>
          <w:szCs w:val="20"/>
          <w:lang w:val="ru-RU"/>
        </w:rPr>
      </w:pPr>
      <w:r w:rsidRPr="000600B1">
        <w:rPr>
          <w:rFonts w:ascii="Arial" w:hAnsi="Arial" w:cs="Arial"/>
          <w:sz w:val="20"/>
          <w:szCs w:val="20"/>
          <w:lang w:val="ru-RU"/>
        </w:rPr>
        <w:t>органу державної екологічної</w:t>
      </w:r>
      <w:r w:rsidRPr="000600B1">
        <w:rPr>
          <w:rFonts w:ascii="Arial" w:hAnsi="Arial" w:cs="Arial"/>
          <w:spacing w:val="-10"/>
          <w:sz w:val="20"/>
          <w:szCs w:val="20"/>
          <w:lang w:val="ru-RU"/>
        </w:rPr>
        <w:t xml:space="preserve"> </w:t>
      </w:r>
      <w:r w:rsidRPr="000600B1">
        <w:rPr>
          <w:rFonts w:ascii="Arial" w:hAnsi="Arial" w:cs="Arial"/>
          <w:sz w:val="20"/>
          <w:szCs w:val="20"/>
          <w:lang w:val="ru-RU"/>
        </w:rPr>
        <w:t>інспекції</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463033D" w14:textId="77777777" w:rsidR="00FD570C" w:rsidRPr="000600B1" w:rsidRDefault="00FD570C" w:rsidP="00592D9C">
      <w:pPr>
        <w:pStyle w:val="a3"/>
        <w:spacing w:line="288" w:lineRule="auto"/>
        <w:contextualSpacing/>
        <w:rPr>
          <w:rFonts w:ascii="Arial" w:hAnsi="Arial" w:cs="Arial"/>
          <w:sz w:val="20"/>
          <w:szCs w:val="20"/>
          <w:lang w:val="ru-RU"/>
        </w:rPr>
      </w:pPr>
    </w:p>
    <w:p w14:paraId="357FFDFF" w14:textId="77777777" w:rsidR="00FD570C" w:rsidRPr="000600B1" w:rsidRDefault="00000000" w:rsidP="00177DC9">
      <w:pPr>
        <w:pStyle w:val="a3"/>
        <w:spacing w:line="288" w:lineRule="auto"/>
        <w:contextualSpacing/>
        <w:jc w:val="center"/>
        <w:rPr>
          <w:rFonts w:ascii="Arial" w:hAnsi="Arial" w:cs="Arial"/>
          <w:i/>
          <w:sz w:val="20"/>
          <w:szCs w:val="20"/>
          <w:lang w:val="ru-RU"/>
        </w:rPr>
      </w:pPr>
      <w:r>
        <w:rPr>
          <w:noProof/>
          <w:lang w:val="ru-RU" w:eastAsia="ru-RU"/>
        </w:rPr>
        <w:pict w14:anchorId="03C9B7B7">
          <v:line id="Line 441" o:spid="_x0000_s2084" style="position:absolute;left:0;text-align:left;z-index:251661312;visibility:visible;mso-wrap-distance-left:0;mso-wrap-distance-right:0;mso-position-horizontal-relative:page" from="72.9pt,13pt" to="534.9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" strokeweight=".15578mm">
            <w10:wrap type="topAndBottom" anchorx="page"/>
          </v:line>
        </w:pict>
      </w:r>
      <w:r w:rsidR="00FD570C" w:rsidRPr="000600B1">
        <w:rPr>
          <w:rFonts w:ascii="Arial" w:hAnsi="Arial" w:cs="Arial"/>
          <w:i/>
          <w:sz w:val="20"/>
          <w:szCs w:val="20"/>
          <w:lang w:val="ru-RU"/>
        </w:rPr>
        <w:t>(прізвище, ім'я, по батькові, посада)</w:t>
      </w:r>
    </w:p>
    <w:p w14:paraId="0A3FFA61" w14:textId="77777777" w:rsidR="00FD570C" w:rsidRPr="000600B1" w:rsidRDefault="00FD570C" w:rsidP="00592D9C">
      <w:pPr>
        <w:spacing w:line="288" w:lineRule="auto"/>
        <w:contextualSpacing/>
        <w:rPr>
          <w:rFonts w:ascii="Arial" w:hAnsi="Arial" w:cs="Arial"/>
          <w:sz w:val="20"/>
          <w:szCs w:val="20"/>
          <w:lang w:val="ru-RU"/>
        </w:rPr>
        <w:sectPr w:rsidR="00FD570C" w:rsidRPr="000600B1" w:rsidSect="00966F02">
          <w:headerReference w:type="default" r:id="rId88"/>
          <w:pgSz w:w="11900" w:h="16820"/>
          <w:pgMar w:top="1084" w:right="1000" w:bottom="280" w:left="1300" w:header="680" w:footer="0" w:gutter="0"/>
          <w:cols w:space="720"/>
          <w:docGrid w:linePitch="299"/>
        </w:sectPr>
      </w:pPr>
    </w:p>
    <w:p w14:paraId="53750D70" w14:textId="77777777" w:rsidR="00FD570C" w:rsidRPr="000600B1" w:rsidRDefault="00FD570C" w:rsidP="000600B1">
      <w:pPr>
        <w:pStyle w:val="a3"/>
        <w:tabs>
          <w:tab w:val="left" w:pos="8965"/>
        </w:tabs>
        <w:spacing w:line="288" w:lineRule="auto"/>
        <w:ind w:left="138"/>
        <w:rPr>
          <w:rFonts w:ascii="Arial" w:hAnsi="Arial" w:cs="Arial"/>
          <w:sz w:val="20"/>
          <w:szCs w:val="20"/>
          <w:lang w:val="ru-RU"/>
        </w:rPr>
      </w:pPr>
      <w:r w:rsidRPr="000600B1">
        <w:rPr>
          <w:rFonts w:ascii="Arial" w:hAnsi="Arial" w:cs="Arial"/>
          <w:sz w:val="20"/>
          <w:szCs w:val="20"/>
          <w:lang w:val="ru-RU"/>
        </w:rPr>
        <w:lastRenderedPageBreak/>
        <w:t>виконкомів місцевих Рад народних</w:t>
      </w:r>
      <w:r w:rsidRPr="000600B1">
        <w:rPr>
          <w:rFonts w:ascii="Arial" w:hAnsi="Arial" w:cs="Arial"/>
          <w:spacing w:val="-11"/>
          <w:sz w:val="20"/>
          <w:szCs w:val="20"/>
          <w:lang w:val="ru-RU"/>
        </w:rPr>
        <w:t xml:space="preserve"> </w:t>
      </w:r>
      <w:r w:rsidRPr="000600B1">
        <w:rPr>
          <w:rFonts w:ascii="Arial" w:hAnsi="Arial" w:cs="Arial"/>
          <w:sz w:val="20"/>
          <w:szCs w:val="20"/>
          <w:lang w:val="ru-RU"/>
        </w:rPr>
        <w:t>депутатів</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C91765A"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C99A837">
          <v:line id="Line 442" o:spid="_x0000_s2083" style="position:absolute;z-index:251662336;visibility:visible;mso-wrap-distance-left:0;mso-wrap-distance-right:0;mso-position-horizontal-relative:page" from="70.95pt,12.35pt" to="521.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" strokeweight=".15578mm">
            <w10:wrap type="topAndBottom" anchorx="page"/>
          </v:line>
        </w:pict>
      </w:r>
    </w:p>
    <w:p w14:paraId="03762D6C" w14:textId="77777777" w:rsidR="00FD570C" w:rsidRPr="000600B1" w:rsidRDefault="00FD570C" w:rsidP="000600B1">
      <w:pPr>
        <w:spacing w:line="288" w:lineRule="auto"/>
        <w:ind w:left="3275"/>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67B929BA" w14:textId="77777777" w:rsidR="00FD570C" w:rsidRPr="000600B1" w:rsidRDefault="00FD570C" w:rsidP="000600B1">
      <w:pPr>
        <w:pStyle w:val="a3"/>
        <w:tabs>
          <w:tab w:val="left" w:pos="9107"/>
        </w:tabs>
        <w:spacing w:line="288" w:lineRule="auto"/>
        <w:ind w:left="138"/>
        <w:rPr>
          <w:rFonts w:ascii="Arial" w:hAnsi="Arial" w:cs="Arial"/>
          <w:sz w:val="20"/>
          <w:szCs w:val="20"/>
          <w:lang w:val="ru-RU"/>
        </w:rPr>
      </w:pPr>
      <w:r w:rsidRPr="000600B1">
        <w:rPr>
          <w:rFonts w:ascii="Arial" w:hAnsi="Arial" w:cs="Arial"/>
          <w:sz w:val="20"/>
          <w:szCs w:val="20"/>
          <w:lang w:val="ru-RU"/>
        </w:rPr>
        <w:t>профспілкової</w:t>
      </w:r>
      <w:r w:rsidRPr="000600B1">
        <w:rPr>
          <w:rFonts w:ascii="Arial" w:hAnsi="Arial" w:cs="Arial"/>
          <w:spacing w:val="-6"/>
          <w:sz w:val="20"/>
          <w:szCs w:val="20"/>
          <w:lang w:val="ru-RU"/>
        </w:rPr>
        <w:t xml:space="preserve"> </w:t>
      </w:r>
      <w:r w:rsidRPr="000600B1">
        <w:rPr>
          <w:rFonts w:ascii="Arial" w:hAnsi="Arial" w:cs="Arial"/>
          <w:sz w:val="20"/>
          <w:szCs w:val="20"/>
          <w:lang w:val="ru-RU"/>
        </w:rPr>
        <w:t>організації</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582A5D4"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5DD743C9">
          <v:line id="Line 443" o:spid="_x0000_s2082" style="position:absolute;z-index:251663360;visibility:visible;mso-wrap-distance-left:0;mso-wrap-distance-right:0;mso-position-horizontal-relative:page" from="70.95pt,14.65pt" to="521.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" strokeweight=".24536mm">
            <w10:wrap type="topAndBottom" anchorx="page"/>
          </v:line>
        </w:pict>
      </w:r>
    </w:p>
    <w:p w14:paraId="40208703" w14:textId="77777777" w:rsidR="00FD570C" w:rsidRPr="000600B1" w:rsidRDefault="00FD570C" w:rsidP="000600B1">
      <w:pPr>
        <w:spacing w:line="288" w:lineRule="auto"/>
        <w:ind w:left="3318"/>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3AE8657E" w14:textId="77777777" w:rsidR="00FD570C" w:rsidRPr="000600B1" w:rsidRDefault="00FD570C" w:rsidP="000600B1">
      <w:pPr>
        <w:pStyle w:val="a3"/>
        <w:tabs>
          <w:tab w:val="left" w:pos="8929"/>
        </w:tabs>
        <w:spacing w:line="288" w:lineRule="auto"/>
        <w:ind w:left="193"/>
        <w:rPr>
          <w:rFonts w:ascii="Arial" w:hAnsi="Arial" w:cs="Arial"/>
          <w:sz w:val="20"/>
          <w:szCs w:val="20"/>
          <w:lang w:val="ru-RU"/>
        </w:rPr>
      </w:pPr>
      <w:r w:rsidRPr="000600B1">
        <w:rPr>
          <w:rFonts w:ascii="Arial" w:hAnsi="Arial" w:cs="Arial"/>
          <w:sz w:val="20"/>
          <w:szCs w:val="20"/>
          <w:lang w:val="ru-RU"/>
        </w:rPr>
        <w:t>банку, який фінансує (по об'єктах промислового</w:t>
      </w:r>
      <w:r w:rsidRPr="000600B1">
        <w:rPr>
          <w:rFonts w:ascii="Arial" w:hAnsi="Arial" w:cs="Arial"/>
          <w:spacing w:val="-19"/>
          <w:sz w:val="20"/>
          <w:szCs w:val="20"/>
          <w:lang w:val="ru-RU"/>
        </w:rPr>
        <w:t xml:space="preserve"> </w:t>
      </w:r>
      <w:r w:rsidRPr="000600B1">
        <w:rPr>
          <w:rFonts w:ascii="Arial" w:hAnsi="Arial" w:cs="Arial"/>
          <w:sz w:val="20"/>
          <w:szCs w:val="20"/>
          <w:lang w:val="ru-RU"/>
        </w:rPr>
        <w:t>призначення)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08A5FBB"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6504EF6">
          <v:line id="Line 444" o:spid="_x0000_s2081" style="position:absolute;z-index:251664384;visibility:visible;mso-wrap-distance-left:0;mso-wrap-distance-right:0;mso-position-horizontal-relative:page" from="70.95pt,12.5pt" to="527.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" strokeweight=".15578mm">
            <w10:wrap type="topAndBottom" anchorx="page"/>
          </v:line>
        </w:pict>
      </w:r>
    </w:p>
    <w:p w14:paraId="57872AF3" w14:textId="77777777" w:rsidR="00FD570C" w:rsidRPr="000600B1" w:rsidRDefault="00FD570C" w:rsidP="000600B1">
      <w:pPr>
        <w:spacing w:line="288" w:lineRule="auto"/>
        <w:ind w:left="3220"/>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778797F3" w14:textId="77777777" w:rsidR="00FD570C" w:rsidRPr="000600B1" w:rsidRDefault="00FD570C" w:rsidP="000600B1">
      <w:pPr>
        <w:pStyle w:val="a3"/>
        <w:spacing w:line="288" w:lineRule="auto"/>
        <w:rPr>
          <w:rFonts w:ascii="Arial" w:hAnsi="Arial" w:cs="Arial"/>
          <w:i/>
          <w:sz w:val="20"/>
          <w:szCs w:val="20"/>
          <w:lang w:val="ru-RU"/>
        </w:rPr>
      </w:pPr>
    </w:p>
    <w:p w14:paraId="27DD2B42" w14:textId="77777777" w:rsidR="00FD570C" w:rsidRPr="000600B1" w:rsidRDefault="00592D9C" w:rsidP="00592D9C">
      <w:pPr>
        <w:pStyle w:val="a3"/>
        <w:tabs>
          <w:tab w:val="left" w:pos="1096"/>
          <w:tab w:val="left" w:pos="1448"/>
          <w:tab w:val="left" w:pos="2934"/>
          <w:tab w:val="left" w:pos="4496"/>
          <w:tab w:val="left" w:pos="4952"/>
          <w:tab w:val="left" w:pos="6006"/>
          <w:tab w:val="left" w:pos="6596"/>
          <w:tab w:val="left" w:pos="7163"/>
          <w:tab w:val="left" w:pos="8195"/>
          <w:tab w:val="left" w:pos="9325"/>
        </w:tabs>
        <w:spacing w:line="288" w:lineRule="auto"/>
        <w:ind w:left="138" w:right="21" w:firstLine="55"/>
        <w:rPr>
          <w:rFonts w:ascii="Arial" w:hAnsi="Arial" w:cs="Arial"/>
          <w:sz w:val="20"/>
          <w:szCs w:val="20"/>
          <w:lang w:val="ru-RU"/>
        </w:rPr>
      </w:pPr>
      <w:r>
        <w:rPr>
          <w:rFonts w:ascii="Arial" w:hAnsi="Arial" w:cs="Arial"/>
          <w:sz w:val="20"/>
          <w:szCs w:val="20"/>
          <w:lang w:val="ru-RU"/>
        </w:rPr>
        <w:t>органу з</w:t>
      </w:r>
      <w:r>
        <w:rPr>
          <w:rFonts w:ascii="Arial" w:hAnsi="Arial" w:cs="Arial"/>
          <w:sz w:val="20"/>
          <w:szCs w:val="20"/>
          <w:lang w:val="ru-RU"/>
        </w:rPr>
        <w:tab/>
        <w:t>регулювання використання та охорони</w:t>
      </w:r>
      <w:r>
        <w:rPr>
          <w:rFonts w:ascii="Arial" w:hAnsi="Arial" w:cs="Arial"/>
          <w:sz w:val="20"/>
          <w:szCs w:val="20"/>
          <w:lang w:val="ru-RU"/>
        </w:rPr>
        <w:tab/>
        <w:t xml:space="preserve">вод (по </w:t>
      </w:r>
      <w:r w:rsidR="00FD570C" w:rsidRPr="000600B1">
        <w:rPr>
          <w:rFonts w:ascii="Arial" w:hAnsi="Arial" w:cs="Arial"/>
          <w:sz w:val="20"/>
          <w:szCs w:val="20"/>
          <w:lang w:val="ru-RU"/>
        </w:rPr>
        <w:t>об'єктах</w:t>
      </w:r>
      <w:r w:rsidR="00FD570C" w:rsidRPr="000600B1">
        <w:rPr>
          <w:rFonts w:ascii="Arial" w:hAnsi="Arial" w:cs="Arial"/>
          <w:sz w:val="20"/>
          <w:szCs w:val="20"/>
          <w:lang w:val="ru-RU"/>
        </w:rPr>
        <w:tab/>
      </w:r>
      <w:r w:rsidR="00FD570C" w:rsidRPr="000600B1">
        <w:rPr>
          <w:rFonts w:ascii="Arial" w:hAnsi="Arial" w:cs="Arial"/>
          <w:spacing w:val="-1"/>
          <w:sz w:val="20"/>
          <w:szCs w:val="20"/>
          <w:lang w:val="ru-RU"/>
        </w:rPr>
        <w:t xml:space="preserve">промислового </w:t>
      </w:r>
      <w:r w:rsidR="00FD570C" w:rsidRPr="000600B1">
        <w:rPr>
          <w:rFonts w:ascii="Arial" w:hAnsi="Arial" w:cs="Arial"/>
          <w:sz w:val="20"/>
          <w:szCs w:val="20"/>
          <w:lang w:val="ru-RU"/>
        </w:rPr>
        <w:t>призначення)</w:t>
      </w:r>
      <w:r w:rsidR="00FD570C" w:rsidRPr="000600B1">
        <w:rPr>
          <w:rFonts w:ascii="Arial" w:hAnsi="Arial" w:cs="Arial"/>
          <w:sz w:val="20"/>
          <w:szCs w:val="20"/>
          <w:u w:val="single"/>
          <w:lang w:val="ru-RU"/>
        </w:rPr>
        <w:t xml:space="preserve"> </w:t>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r w:rsidR="00FD570C" w:rsidRPr="000600B1">
        <w:rPr>
          <w:rFonts w:ascii="Arial" w:hAnsi="Arial" w:cs="Arial"/>
          <w:sz w:val="20"/>
          <w:szCs w:val="20"/>
          <w:u w:val="single"/>
          <w:lang w:val="ru-RU"/>
        </w:rPr>
        <w:tab/>
      </w:r>
    </w:p>
    <w:p w14:paraId="6AD13EB1" w14:textId="77777777" w:rsidR="00FD570C" w:rsidRPr="000600B1" w:rsidRDefault="00FD570C" w:rsidP="000600B1">
      <w:pPr>
        <w:spacing w:line="288" w:lineRule="auto"/>
        <w:ind w:left="3700"/>
        <w:rPr>
          <w:rFonts w:ascii="Arial" w:hAnsi="Arial" w:cs="Arial"/>
          <w:i/>
          <w:sz w:val="20"/>
          <w:szCs w:val="20"/>
          <w:lang w:val="ru-RU"/>
        </w:rPr>
      </w:pPr>
      <w:r w:rsidRPr="000600B1">
        <w:rPr>
          <w:rFonts w:ascii="Arial" w:hAnsi="Arial" w:cs="Arial"/>
          <w:i/>
          <w:sz w:val="20"/>
          <w:szCs w:val="20"/>
          <w:lang w:val="ru-RU"/>
        </w:rPr>
        <w:t>(прізвище, ім'я, по батькові, посада)</w:t>
      </w:r>
    </w:p>
    <w:p w14:paraId="785F0395" w14:textId="77777777" w:rsidR="00FD570C" w:rsidRPr="000600B1" w:rsidRDefault="00FD570C" w:rsidP="000600B1">
      <w:pPr>
        <w:pStyle w:val="a3"/>
        <w:spacing w:line="288" w:lineRule="auto"/>
        <w:ind w:left="138"/>
        <w:rPr>
          <w:rFonts w:ascii="Arial" w:hAnsi="Arial" w:cs="Arial"/>
          <w:sz w:val="20"/>
          <w:szCs w:val="20"/>
          <w:lang w:val="ru-RU"/>
        </w:rPr>
      </w:pPr>
      <w:r w:rsidRPr="000600B1">
        <w:rPr>
          <w:rFonts w:ascii="Arial" w:hAnsi="Arial" w:cs="Arial"/>
          <w:sz w:val="20"/>
          <w:szCs w:val="20"/>
          <w:lang w:val="ru-RU"/>
        </w:rPr>
        <w:t>на підставі вимог ДБН А.3.1-З</w:t>
      </w:r>
    </w:p>
    <w:p w14:paraId="701971EC" w14:textId="77777777" w:rsidR="00FD570C" w:rsidRPr="000600B1" w:rsidRDefault="00FD570C" w:rsidP="000600B1">
      <w:pPr>
        <w:pStyle w:val="Heading91"/>
        <w:spacing w:before="0" w:line="288" w:lineRule="auto"/>
        <w:ind w:left="138"/>
        <w:rPr>
          <w:rFonts w:ascii="Arial" w:hAnsi="Arial" w:cs="Arial"/>
          <w:sz w:val="20"/>
          <w:szCs w:val="20"/>
        </w:rPr>
      </w:pPr>
      <w:r w:rsidRPr="000600B1">
        <w:rPr>
          <w:rFonts w:ascii="Arial" w:hAnsi="Arial" w:cs="Arial"/>
          <w:sz w:val="20"/>
          <w:szCs w:val="20"/>
        </w:rPr>
        <w:t>ВСТАНОВИЛА:</w:t>
      </w:r>
    </w:p>
    <w:p w14:paraId="1B34623F" w14:textId="77777777" w:rsidR="00FD570C" w:rsidRPr="000600B1" w:rsidRDefault="00FD570C" w:rsidP="000600B1">
      <w:pPr>
        <w:pStyle w:val="a5"/>
        <w:numPr>
          <w:ilvl w:val="0"/>
          <w:numId w:val="5"/>
        </w:numPr>
        <w:tabs>
          <w:tab w:val="left" w:pos="1102"/>
          <w:tab w:val="left" w:pos="9162"/>
        </w:tabs>
        <w:spacing w:line="288" w:lineRule="auto"/>
        <w:ind w:firstLine="521"/>
        <w:rPr>
          <w:rFonts w:ascii="Arial" w:hAnsi="Arial" w:cs="Arial"/>
          <w:sz w:val="20"/>
          <w:szCs w:val="20"/>
          <w:lang w:val="ru-RU"/>
        </w:rPr>
      </w:pPr>
      <w:r w:rsidRPr="000600B1">
        <w:rPr>
          <w:rFonts w:ascii="Arial" w:hAnsi="Arial" w:cs="Arial"/>
          <w:sz w:val="20"/>
          <w:szCs w:val="20"/>
          <w:lang w:val="ru-RU"/>
        </w:rPr>
        <w:t>Замовником (підрядником разом з</w:t>
      </w:r>
      <w:r w:rsidRPr="000600B1">
        <w:rPr>
          <w:rFonts w:ascii="Arial" w:hAnsi="Arial" w:cs="Arial"/>
          <w:spacing w:val="-12"/>
          <w:sz w:val="20"/>
          <w:szCs w:val="20"/>
          <w:lang w:val="ru-RU"/>
        </w:rPr>
        <w:t xml:space="preserve"> </w:t>
      </w:r>
      <w:r w:rsidRPr="000600B1">
        <w:rPr>
          <w:rFonts w:ascii="Arial" w:hAnsi="Arial" w:cs="Arial"/>
          <w:sz w:val="20"/>
          <w:szCs w:val="20"/>
          <w:lang w:val="ru-RU"/>
        </w:rPr>
        <w:t>замовником)</w:t>
      </w:r>
      <w:r w:rsidRPr="000600B1">
        <w:rPr>
          <w:rFonts w:ascii="Arial" w:hAnsi="Arial" w:cs="Arial"/>
          <w:spacing w:val="-2"/>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3A9D9F0"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1F1FE25">
          <v:line id="Line 445" o:spid="_x0000_s2080" style="position:absolute;z-index:251665408;visibility:visible;mso-wrap-distance-left:0;mso-wrap-distance-right:0;mso-position-horizontal-relative:page" from="70.95pt,12.4pt" to="532.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" strokeweight=".15578mm">
            <w10:wrap type="topAndBottom" anchorx="page"/>
          </v:line>
        </w:pict>
      </w:r>
    </w:p>
    <w:p w14:paraId="661A97DD" w14:textId="77777777" w:rsidR="00FD570C" w:rsidRPr="000600B1" w:rsidRDefault="00FD570C" w:rsidP="000600B1">
      <w:pPr>
        <w:spacing w:line="288" w:lineRule="auto"/>
        <w:ind w:left="2780"/>
        <w:rPr>
          <w:rFonts w:ascii="Arial" w:hAnsi="Arial" w:cs="Arial"/>
          <w:i/>
          <w:sz w:val="20"/>
          <w:szCs w:val="20"/>
          <w:lang w:val="ru-RU"/>
        </w:rPr>
      </w:pPr>
      <w:r w:rsidRPr="000600B1">
        <w:rPr>
          <w:rFonts w:ascii="Arial" w:hAnsi="Arial" w:cs="Arial"/>
          <w:i/>
          <w:sz w:val="20"/>
          <w:szCs w:val="20"/>
          <w:lang w:val="ru-RU"/>
        </w:rPr>
        <w:t>(найменування організації та її відомча підпорядкованість)</w:t>
      </w:r>
    </w:p>
    <w:p w14:paraId="2540E4A9" w14:textId="77777777" w:rsidR="00FD570C" w:rsidRPr="000600B1" w:rsidRDefault="00FD570C" w:rsidP="000600B1">
      <w:pPr>
        <w:pStyle w:val="a3"/>
        <w:tabs>
          <w:tab w:val="left" w:pos="9073"/>
        </w:tabs>
        <w:spacing w:line="288" w:lineRule="auto"/>
        <w:ind w:left="138"/>
        <w:rPr>
          <w:rFonts w:ascii="Arial" w:hAnsi="Arial" w:cs="Arial"/>
          <w:sz w:val="20"/>
          <w:szCs w:val="20"/>
          <w:lang w:val="ru-RU"/>
        </w:rPr>
      </w:pPr>
      <w:r w:rsidRPr="000600B1">
        <w:rPr>
          <w:rFonts w:ascii="Arial" w:hAnsi="Arial" w:cs="Arial"/>
          <w:sz w:val="20"/>
          <w:szCs w:val="20"/>
          <w:lang w:val="ru-RU"/>
        </w:rPr>
        <w:t>пред'явлений до прийняття в</w:t>
      </w:r>
      <w:r w:rsidRPr="000600B1">
        <w:rPr>
          <w:rFonts w:ascii="Arial" w:hAnsi="Arial" w:cs="Arial"/>
          <w:spacing w:val="-14"/>
          <w:sz w:val="20"/>
          <w:szCs w:val="20"/>
          <w:lang w:val="ru-RU"/>
        </w:rPr>
        <w:t xml:space="preserve"> </w:t>
      </w:r>
      <w:r w:rsidRPr="000600B1">
        <w:rPr>
          <w:rFonts w:ascii="Arial" w:hAnsi="Arial" w:cs="Arial"/>
          <w:sz w:val="20"/>
          <w:szCs w:val="20"/>
          <w:lang w:val="ru-RU"/>
        </w:rPr>
        <w:t xml:space="preserve">експлуатацію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590E609"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BAFB5EB">
          <v:line id="Line 446" o:spid="_x0000_s2079" style="position:absolute;z-index:251666432;visibility:visible;mso-wrap-distance-left:0;mso-wrap-distance-right:0;mso-position-horizontal-relative:page" from="70.95pt,12.4pt" to="527.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" strokeweight=".15578mm">
            <w10:wrap type="topAndBottom" anchorx="page"/>
          </v:line>
        </w:pict>
      </w:r>
    </w:p>
    <w:p w14:paraId="62D5BB6A" w14:textId="77777777" w:rsidR="00592D9C" w:rsidRPr="000600B1" w:rsidRDefault="00FD570C" w:rsidP="00592D9C">
      <w:pPr>
        <w:spacing w:line="288" w:lineRule="auto"/>
        <w:ind w:left="138"/>
        <w:rPr>
          <w:rFonts w:ascii="Arial" w:hAnsi="Arial" w:cs="Arial"/>
          <w:i/>
          <w:sz w:val="20"/>
          <w:szCs w:val="20"/>
          <w:lang w:val="ru-RU"/>
        </w:rPr>
      </w:pPr>
      <w:r w:rsidRPr="000600B1">
        <w:rPr>
          <w:rFonts w:ascii="Arial" w:hAnsi="Arial" w:cs="Arial"/>
          <w:i/>
          <w:sz w:val="20"/>
          <w:szCs w:val="20"/>
          <w:lang w:val="ru-RU"/>
        </w:rPr>
        <w:t>[найменування об'єкта, вид будівництва (нове, розширення, реконструкція, технічне</w:t>
      </w:r>
      <w:r w:rsidR="00592D9C" w:rsidRPr="00592D9C">
        <w:rPr>
          <w:rFonts w:ascii="Arial" w:hAnsi="Arial" w:cs="Arial"/>
          <w:i/>
          <w:sz w:val="20"/>
          <w:szCs w:val="20"/>
          <w:lang w:val="ru-RU"/>
        </w:rPr>
        <w:t xml:space="preserve"> </w:t>
      </w:r>
      <w:r w:rsidR="00592D9C" w:rsidRPr="000600B1">
        <w:rPr>
          <w:rFonts w:ascii="Arial" w:hAnsi="Arial" w:cs="Arial"/>
          <w:i/>
          <w:sz w:val="20"/>
          <w:szCs w:val="20"/>
          <w:lang w:val="ru-RU"/>
        </w:rPr>
        <w:t>переозброєння)]</w:t>
      </w:r>
    </w:p>
    <w:p w14:paraId="3C83AAAC" w14:textId="77777777" w:rsidR="00FD570C" w:rsidRPr="000600B1" w:rsidRDefault="00592D9C" w:rsidP="000600B1">
      <w:pPr>
        <w:pStyle w:val="a3"/>
        <w:tabs>
          <w:tab w:val="left" w:pos="9148"/>
        </w:tabs>
        <w:spacing w:line="288" w:lineRule="auto"/>
        <w:ind w:left="138"/>
        <w:rPr>
          <w:rFonts w:ascii="Arial" w:hAnsi="Arial" w:cs="Arial"/>
          <w:sz w:val="20"/>
          <w:szCs w:val="20"/>
          <w:lang w:val="ru-RU"/>
        </w:rPr>
      </w:pPr>
      <w:r>
        <w:rPr>
          <w:rFonts w:ascii="Arial" w:hAnsi="Arial" w:cs="Arial"/>
          <w:sz w:val="20"/>
          <w:szCs w:val="20"/>
          <w:lang w:val="ru-RU"/>
        </w:rPr>
        <w:t>з</w:t>
      </w:r>
      <w:r w:rsidR="00FD570C" w:rsidRPr="000600B1">
        <w:rPr>
          <w:rFonts w:ascii="Arial" w:hAnsi="Arial" w:cs="Arial"/>
          <w:sz w:val="20"/>
          <w:szCs w:val="20"/>
          <w:lang w:val="ru-RU"/>
        </w:rPr>
        <w:t>а</w:t>
      </w:r>
      <w:r w:rsidR="00FD570C" w:rsidRPr="000600B1">
        <w:rPr>
          <w:rFonts w:ascii="Arial" w:hAnsi="Arial" w:cs="Arial"/>
          <w:spacing w:val="-2"/>
          <w:sz w:val="20"/>
          <w:szCs w:val="20"/>
          <w:lang w:val="ru-RU"/>
        </w:rPr>
        <w:t xml:space="preserve"> </w:t>
      </w:r>
      <w:r w:rsidR="00FD570C" w:rsidRPr="000600B1">
        <w:rPr>
          <w:rFonts w:ascii="Arial" w:hAnsi="Arial" w:cs="Arial"/>
          <w:sz w:val="20"/>
          <w:szCs w:val="20"/>
          <w:lang w:val="ru-RU"/>
        </w:rPr>
        <w:t>адресою:</w:t>
      </w:r>
      <w:r w:rsidR="00FD570C" w:rsidRPr="000600B1">
        <w:rPr>
          <w:rFonts w:ascii="Arial" w:hAnsi="Arial" w:cs="Arial"/>
          <w:sz w:val="20"/>
          <w:szCs w:val="20"/>
          <w:u w:val="single"/>
          <w:lang w:val="ru-RU"/>
        </w:rPr>
        <w:t xml:space="preserve"> </w:t>
      </w:r>
      <w:r w:rsidR="00FD570C" w:rsidRPr="000600B1">
        <w:rPr>
          <w:rFonts w:ascii="Arial" w:hAnsi="Arial" w:cs="Arial"/>
          <w:sz w:val="20"/>
          <w:szCs w:val="20"/>
          <w:u w:val="single"/>
          <w:lang w:val="ru-RU"/>
        </w:rPr>
        <w:tab/>
      </w:r>
    </w:p>
    <w:p w14:paraId="2237682C"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4EE2E88A">
          <v:line id="Line 447" o:spid="_x0000_s2078" style="position:absolute;z-index:251667456;visibility:visible;mso-wrap-distance-left:0;mso-wrap-distance-right:0;mso-position-horizontal-relative:page" from="70.95pt,12.35pt" to="521.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" strokeweight=".15578mm">
            <w10:wrap type="topAndBottom" anchorx="page"/>
          </v:line>
        </w:pict>
      </w:r>
    </w:p>
    <w:p w14:paraId="42A411BD" w14:textId="77777777" w:rsidR="00FD570C" w:rsidRPr="000600B1" w:rsidRDefault="00FD570C" w:rsidP="000600B1">
      <w:pPr>
        <w:spacing w:line="288" w:lineRule="auto"/>
        <w:ind w:left="779"/>
        <w:rPr>
          <w:rFonts w:ascii="Arial" w:hAnsi="Arial" w:cs="Arial"/>
          <w:i/>
          <w:sz w:val="20"/>
          <w:szCs w:val="20"/>
          <w:lang w:val="ru-RU"/>
        </w:rPr>
      </w:pPr>
      <w:r w:rsidRPr="000600B1">
        <w:rPr>
          <w:rFonts w:ascii="Arial" w:hAnsi="Arial" w:cs="Arial"/>
          <w:i/>
          <w:sz w:val="20"/>
          <w:szCs w:val="20"/>
          <w:lang w:val="ru-RU"/>
        </w:rPr>
        <w:t>[область, район, населений пункт, мікрорайон, квартал, вулиця, номер будинку (корпусу)]</w:t>
      </w:r>
    </w:p>
    <w:p w14:paraId="2B494A84" w14:textId="77777777" w:rsidR="00FD570C" w:rsidRPr="000600B1" w:rsidRDefault="00FD570C" w:rsidP="000600B1">
      <w:pPr>
        <w:pStyle w:val="a3"/>
        <w:spacing w:line="288" w:lineRule="auto"/>
        <w:rPr>
          <w:rFonts w:ascii="Arial" w:hAnsi="Arial" w:cs="Arial"/>
          <w:i/>
          <w:sz w:val="20"/>
          <w:szCs w:val="20"/>
          <w:lang w:val="ru-RU"/>
        </w:rPr>
      </w:pPr>
    </w:p>
    <w:p w14:paraId="35BC6F0A" w14:textId="77777777" w:rsidR="00FD570C" w:rsidRPr="000600B1" w:rsidRDefault="00FD570C" w:rsidP="000600B1">
      <w:pPr>
        <w:pStyle w:val="a5"/>
        <w:numPr>
          <w:ilvl w:val="0"/>
          <w:numId w:val="5"/>
        </w:numPr>
        <w:tabs>
          <w:tab w:val="left" w:pos="1080"/>
        </w:tabs>
        <w:spacing w:line="288" w:lineRule="auto"/>
        <w:ind w:left="1079" w:hanging="221"/>
        <w:rPr>
          <w:rFonts w:ascii="Arial" w:hAnsi="Arial" w:cs="Arial"/>
          <w:sz w:val="20"/>
          <w:szCs w:val="20"/>
          <w:lang w:val="ru-RU"/>
        </w:rPr>
      </w:pPr>
      <w:r w:rsidRPr="000600B1">
        <w:rPr>
          <w:rFonts w:ascii="Arial" w:hAnsi="Arial" w:cs="Arial"/>
          <w:sz w:val="20"/>
          <w:szCs w:val="20"/>
          <w:lang w:val="ru-RU"/>
        </w:rPr>
        <w:t>Будівництво здійснено на підставі рішення (наказу, постанови та ін.)</w:t>
      </w:r>
      <w:r w:rsidRPr="000600B1">
        <w:rPr>
          <w:rFonts w:ascii="Arial" w:hAnsi="Arial" w:cs="Arial"/>
          <w:spacing w:val="-22"/>
          <w:sz w:val="20"/>
          <w:szCs w:val="20"/>
          <w:lang w:val="ru-RU"/>
        </w:rPr>
        <w:t xml:space="preserve"> </w:t>
      </w:r>
      <w:r w:rsidRPr="000600B1">
        <w:rPr>
          <w:rFonts w:ascii="Arial" w:hAnsi="Arial" w:cs="Arial"/>
          <w:sz w:val="20"/>
          <w:szCs w:val="20"/>
          <w:lang w:val="ru-RU"/>
        </w:rPr>
        <w:t>від</w:t>
      </w:r>
    </w:p>
    <w:p w14:paraId="18FC983E" w14:textId="77777777" w:rsidR="00FD570C" w:rsidRPr="000600B1" w:rsidRDefault="00592D9C" w:rsidP="000600B1">
      <w:pPr>
        <w:pStyle w:val="a3"/>
        <w:tabs>
          <w:tab w:val="left" w:pos="834"/>
          <w:tab w:val="left" w:pos="3126"/>
          <w:tab w:val="left" w:pos="3841"/>
          <w:tab w:val="left" w:pos="4931"/>
          <w:tab w:val="left" w:pos="5149"/>
          <w:tab w:val="left" w:pos="9330"/>
        </w:tabs>
        <w:spacing w:line="288" w:lineRule="auto"/>
        <w:ind w:left="359"/>
        <w:rPr>
          <w:rFonts w:ascii="Arial" w:hAnsi="Arial" w:cs="Arial"/>
          <w:sz w:val="20"/>
          <w:szCs w:val="20"/>
          <w:lang w:val="ru-RU"/>
        </w:rPr>
      </w:pPr>
      <w:r w:rsidRPr="00592D9C">
        <w:rPr>
          <w:rFonts w:ascii="Arial" w:hAnsi="Arial" w:cs="Arial"/>
          <w:sz w:val="20"/>
          <w:szCs w:val="20"/>
          <w:lang w:val="ru-RU"/>
        </w:rPr>
        <w:t>"</w:t>
      </w:r>
      <w:r w:rsidR="00FD570C" w:rsidRPr="000600B1">
        <w:rPr>
          <w:rFonts w:ascii="Arial" w:hAnsi="Arial" w:cs="Arial"/>
          <w:sz w:val="20"/>
          <w:szCs w:val="20"/>
          <w:u w:val="single"/>
          <w:lang w:val="ru-RU"/>
        </w:rPr>
        <w:t xml:space="preserve"> </w:t>
      </w:r>
      <w:r w:rsidR="00FD570C" w:rsidRPr="000600B1">
        <w:rPr>
          <w:rFonts w:ascii="Arial" w:hAnsi="Arial" w:cs="Arial"/>
          <w:sz w:val="20"/>
          <w:szCs w:val="20"/>
          <w:u w:val="single"/>
          <w:lang w:val="ru-RU"/>
        </w:rPr>
        <w:tab/>
      </w:r>
      <w:r>
        <w:rPr>
          <w:rFonts w:ascii="Arial" w:hAnsi="Arial" w:cs="Arial"/>
          <w:sz w:val="20"/>
          <w:szCs w:val="20"/>
          <w:lang w:val="ru-RU"/>
        </w:rPr>
        <w:t>"</w:t>
      </w:r>
      <w:r w:rsidR="00FD570C" w:rsidRPr="000600B1">
        <w:rPr>
          <w:rFonts w:ascii="Arial" w:hAnsi="Arial" w:cs="Arial"/>
          <w:sz w:val="20"/>
          <w:szCs w:val="20"/>
          <w:u w:val="single"/>
          <w:lang w:val="ru-RU"/>
        </w:rPr>
        <w:t xml:space="preserve"> </w:t>
      </w:r>
      <w:r w:rsidR="00FD570C" w:rsidRPr="000600B1">
        <w:rPr>
          <w:rFonts w:ascii="Arial" w:hAnsi="Arial" w:cs="Arial"/>
          <w:sz w:val="20"/>
          <w:szCs w:val="20"/>
          <w:u w:val="single"/>
          <w:lang w:val="ru-RU"/>
        </w:rPr>
        <w:tab/>
      </w:r>
      <w:r w:rsidR="00FD570C" w:rsidRPr="000600B1">
        <w:rPr>
          <w:rFonts w:ascii="Arial" w:hAnsi="Arial" w:cs="Arial"/>
          <w:sz w:val="20"/>
          <w:szCs w:val="20"/>
          <w:lang w:val="ru-RU"/>
        </w:rPr>
        <w:t>20</w:t>
      </w:r>
      <w:r w:rsidR="00FD570C" w:rsidRPr="000600B1">
        <w:rPr>
          <w:rFonts w:ascii="Arial" w:hAnsi="Arial" w:cs="Arial"/>
          <w:sz w:val="20"/>
          <w:szCs w:val="20"/>
          <w:u w:val="single"/>
          <w:lang w:val="ru-RU"/>
        </w:rPr>
        <w:tab/>
      </w:r>
      <w:r w:rsidR="00FD570C" w:rsidRPr="000600B1">
        <w:rPr>
          <w:rFonts w:ascii="Arial" w:hAnsi="Arial" w:cs="Arial"/>
          <w:sz w:val="20"/>
          <w:szCs w:val="20"/>
          <w:lang w:val="ru-RU"/>
        </w:rPr>
        <w:t>р.</w:t>
      </w:r>
      <w:r w:rsidR="00FD570C" w:rsidRPr="000600B1">
        <w:rPr>
          <w:rFonts w:ascii="Arial" w:hAnsi="Arial" w:cs="Arial"/>
          <w:spacing w:val="53"/>
          <w:sz w:val="20"/>
          <w:szCs w:val="20"/>
          <w:lang w:val="ru-RU"/>
        </w:rPr>
        <w:t xml:space="preserve"> </w:t>
      </w:r>
      <w:r w:rsidR="00FD570C" w:rsidRPr="000600B1">
        <w:rPr>
          <w:rFonts w:ascii="Arial" w:hAnsi="Arial" w:cs="Arial"/>
          <w:sz w:val="20"/>
          <w:szCs w:val="20"/>
          <w:lang w:val="ru-RU"/>
        </w:rPr>
        <w:t>№</w:t>
      </w:r>
      <w:r w:rsidR="00FD570C" w:rsidRPr="000600B1">
        <w:rPr>
          <w:rFonts w:ascii="Arial" w:hAnsi="Arial" w:cs="Arial"/>
          <w:sz w:val="20"/>
          <w:szCs w:val="20"/>
          <w:u w:val="single"/>
          <w:lang w:val="ru-RU"/>
        </w:rPr>
        <w:t xml:space="preserve"> </w:t>
      </w:r>
      <w:r w:rsidR="00FD570C" w:rsidRPr="000600B1">
        <w:rPr>
          <w:rFonts w:ascii="Arial" w:hAnsi="Arial" w:cs="Arial"/>
          <w:sz w:val="20"/>
          <w:szCs w:val="20"/>
          <w:u w:val="single"/>
          <w:lang w:val="ru-RU"/>
        </w:rPr>
        <w:tab/>
      </w:r>
      <w:r w:rsidR="00FD570C" w:rsidRPr="000600B1">
        <w:rPr>
          <w:rFonts w:ascii="Arial" w:hAnsi="Arial" w:cs="Arial"/>
          <w:sz w:val="20"/>
          <w:szCs w:val="20"/>
          <w:lang w:val="ru-RU"/>
        </w:rPr>
        <w:tab/>
      </w:r>
      <w:r w:rsidR="00FD570C" w:rsidRPr="000600B1">
        <w:rPr>
          <w:rFonts w:ascii="Arial" w:hAnsi="Arial" w:cs="Arial"/>
          <w:sz w:val="20"/>
          <w:szCs w:val="20"/>
          <w:u w:val="single"/>
          <w:lang w:val="ru-RU"/>
        </w:rPr>
        <w:t xml:space="preserve"> </w:t>
      </w:r>
      <w:r w:rsidR="00FD570C" w:rsidRPr="000600B1">
        <w:rPr>
          <w:rFonts w:ascii="Arial" w:hAnsi="Arial" w:cs="Arial"/>
          <w:sz w:val="20"/>
          <w:szCs w:val="20"/>
          <w:u w:val="single"/>
          <w:lang w:val="ru-RU"/>
        </w:rPr>
        <w:tab/>
      </w:r>
    </w:p>
    <w:p w14:paraId="2D69528C" w14:textId="77777777" w:rsidR="00FD570C" w:rsidRPr="000600B1" w:rsidRDefault="00592D9C" w:rsidP="000600B1">
      <w:pPr>
        <w:spacing w:line="288" w:lineRule="auto"/>
        <w:ind w:left="3462"/>
        <w:rPr>
          <w:rFonts w:ascii="Arial" w:hAnsi="Arial" w:cs="Arial"/>
          <w:i/>
          <w:sz w:val="20"/>
          <w:szCs w:val="20"/>
          <w:lang w:val="ru-RU"/>
        </w:rPr>
      </w:pPr>
      <w:r w:rsidRPr="000600B1">
        <w:rPr>
          <w:rFonts w:ascii="Arial" w:hAnsi="Arial" w:cs="Arial"/>
          <w:i/>
          <w:sz w:val="20"/>
          <w:szCs w:val="20"/>
          <w:lang w:val="ru-RU"/>
        </w:rPr>
        <w:t xml:space="preserve"> </w:t>
      </w:r>
      <w:r w:rsidR="00FD570C" w:rsidRPr="000600B1">
        <w:rPr>
          <w:rFonts w:ascii="Arial" w:hAnsi="Arial" w:cs="Arial"/>
          <w:i/>
          <w:sz w:val="20"/>
          <w:szCs w:val="20"/>
          <w:lang w:val="ru-RU"/>
        </w:rPr>
        <w:t>(найменування органу, який виніс рішення}</w:t>
      </w:r>
    </w:p>
    <w:p w14:paraId="3C909E66" w14:textId="77777777" w:rsidR="00FD570C" w:rsidRPr="000600B1" w:rsidRDefault="00FD570C" w:rsidP="000600B1">
      <w:pPr>
        <w:pStyle w:val="a3"/>
        <w:spacing w:line="288" w:lineRule="auto"/>
        <w:ind w:left="157"/>
        <w:rPr>
          <w:rFonts w:ascii="Arial" w:hAnsi="Arial" w:cs="Arial"/>
          <w:sz w:val="20"/>
          <w:szCs w:val="20"/>
          <w:lang w:val="ru-RU"/>
        </w:rPr>
      </w:pPr>
      <w:r w:rsidRPr="000600B1">
        <w:rPr>
          <w:rFonts w:ascii="Arial" w:hAnsi="Arial" w:cs="Arial"/>
          <w:i/>
          <w:sz w:val="20"/>
          <w:szCs w:val="20"/>
          <w:lang w:val="ru-RU"/>
        </w:rPr>
        <w:t xml:space="preserve">у </w:t>
      </w:r>
      <w:r w:rsidRPr="000600B1">
        <w:rPr>
          <w:rFonts w:ascii="Arial" w:hAnsi="Arial" w:cs="Arial"/>
          <w:sz w:val="20"/>
          <w:szCs w:val="20"/>
          <w:lang w:val="ru-RU"/>
        </w:rPr>
        <w:t>відповідності з дозволом на виконання будівельно-монтажних робіт від</w:t>
      </w:r>
    </w:p>
    <w:p w14:paraId="13198B38" w14:textId="77777777" w:rsidR="00FD570C" w:rsidRPr="00592D9C" w:rsidRDefault="00592D9C" w:rsidP="000600B1">
      <w:pPr>
        <w:pStyle w:val="a3"/>
        <w:tabs>
          <w:tab w:val="left" w:pos="690"/>
          <w:tab w:val="left" w:pos="2924"/>
          <w:tab w:val="left" w:pos="3531"/>
        </w:tabs>
        <w:spacing w:line="288" w:lineRule="auto"/>
        <w:ind w:left="157"/>
        <w:rPr>
          <w:rFonts w:ascii="Arial" w:hAnsi="Arial" w:cs="Arial"/>
          <w:sz w:val="20"/>
          <w:szCs w:val="20"/>
          <w:lang w:val="ru-RU"/>
        </w:rPr>
      </w:pPr>
      <w:r>
        <w:rPr>
          <w:rFonts w:ascii="Arial" w:hAnsi="Arial" w:cs="Arial"/>
          <w:sz w:val="20"/>
          <w:szCs w:val="20"/>
        </w:rPr>
        <w:t>"</w:t>
      </w:r>
      <w:r>
        <w:rPr>
          <w:rFonts w:ascii="Arial" w:hAnsi="Arial" w:cs="Arial"/>
          <w:sz w:val="20"/>
          <w:szCs w:val="20"/>
          <w:lang w:val="uk-UA"/>
        </w:rPr>
        <w:t>__</w:t>
      </w:r>
      <w:r w:rsidR="00FD570C" w:rsidRPr="00592D9C">
        <w:rPr>
          <w:rFonts w:ascii="Arial" w:hAnsi="Arial" w:cs="Arial"/>
          <w:sz w:val="20"/>
          <w:szCs w:val="20"/>
          <w:u w:val="single"/>
          <w:lang w:val="ru-RU"/>
        </w:rPr>
        <w:t xml:space="preserve"> </w:t>
      </w:r>
      <w:r>
        <w:rPr>
          <w:rFonts w:ascii="Arial" w:hAnsi="Arial" w:cs="Arial"/>
          <w:sz w:val="20"/>
          <w:szCs w:val="20"/>
        </w:rPr>
        <w:t>"</w:t>
      </w:r>
      <w:r w:rsidR="00CC6A0B">
        <w:rPr>
          <w:rFonts w:ascii="Arial" w:hAnsi="Arial" w:cs="Arial"/>
          <w:sz w:val="20"/>
          <w:szCs w:val="20"/>
          <w:lang w:val="uk-UA"/>
        </w:rPr>
        <w:t>_</w:t>
      </w:r>
      <w:r w:rsidR="00FD570C" w:rsidRPr="00592D9C">
        <w:rPr>
          <w:rFonts w:ascii="Arial" w:hAnsi="Arial" w:cs="Arial"/>
          <w:sz w:val="20"/>
          <w:szCs w:val="20"/>
          <w:u w:val="single"/>
          <w:lang w:val="ru-RU"/>
        </w:rPr>
        <w:t xml:space="preserve"> </w:t>
      </w:r>
      <w:r w:rsidR="00FD570C" w:rsidRPr="00592D9C">
        <w:rPr>
          <w:rFonts w:ascii="Arial" w:hAnsi="Arial" w:cs="Arial"/>
          <w:sz w:val="20"/>
          <w:szCs w:val="20"/>
          <w:u w:val="single"/>
          <w:lang w:val="ru-RU"/>
        </w:rPr>
        <w:tab/>
      </w:r>
      <w:r w:rsidR="00FD570C" w:rsidRPr="00592D9C">
        <w:rPr>
          <w:rFonts w:ascii="Arial" w:hAnsi="Arial" w:cs="Arial"/>
          <w:sz w:val="20"/>
          <w:szCs w:val="20"/>
          <w:lang w:val="ru-RU"/>
        </w:rPr>
        <w:t xml:space="preserve">20 </w:t>
      </w:r>
      <w:r w:rsidR="00FD570C" w:rsidRPr="00592D9C">
        <w:rPr>
          <w:rFonts w:ascii="Arial" w:hAnsi="Arial" w:cs="Arial"/>
          <w:sz w:val="20"/>
          <w:szCs w:val="20"/>
          <w:u w:val="single"/>
          <w:lang w:val="ru-RU"/>
        </w:rPr>
        <w:t xml:space="preserve"> </w:t>
      </w:r>
      <w:r w:rsidR="00FD570C" w:rsidRPr="00592D9C">
        <w:rPr>
          <w:rFonts w:ascii="Arial" w:hAnsi="Arial" w:cs="Arial"/>
          <w:sz w:val="20"/>
          <w:szCs w:val="20"/>
          <w:u w:val="single"/>
          <w:lang w:val="ru-RU"/>
        </w:rPr>
        <w:tab/>
      </w:r>
    </w:p>
    <w:p w14:paraId="55FEA6DA" w14:textId="77777777" w:rsidR="00FD570C" w:rsidRPr="000600B1" w:rsidRDefault="00FD570C" w:rsidP="000600B1">
      <w:pPr>
        <w:pStyle w:val="a3"/>
        <w:tabs>
          <w:tab w:val="left" w:pos="1323"/>
          <w:tab w:val="left" w:pos="5504"/>
        </w:tabs>
        <w:spacing w:line="288" w:lineRule="auto"/>
        <w:ind w:left="68"/>
        <w:rPr>
          <w:rFonts w:ascii="Arial" w:hAnsi="Arial" w:cs="Arial"/>
          <w:sz w:val="20"/>
          <w:szCs w:val="20"/>
        </w:rPr>
      </w:pPr>
      <w:r w:rsidRPr="00592D9C">
        <w:rPr>
          <w:rFonts w:ascii="Arial" w:hAnsi="Arial" w:cs="Arial"/>
          <w:sz w:val="20"/>
          <w:szCs w:val="20"/>
          <w:lang w:val="ru-RU"/>
        </w:rPr>
        <w:t xml:space="preserve">р. </w:t>
      </w:r>
      <w:r w:rsidRPr="00592D9C">
        <w:rPr>
          <w:rFonts w:ascii="Arial" w:hAnsi="Arial" w:cs="Arial"/>
          <w:spacing w:val="54"/>
          <w:sz w:val="20"/>
          <w:szCs w:val="20"/>
          <w:lang w:val="ru-RU"/>
        </w:rPr>
        <w:t xml:space="preserve"> </w:t>
      </w:r>
      <w:r w:rsidRPr="000600B1">
        <w:rPr>
          <w:rFonts w:ascii="Arial" w:hAnsi="Arial" w:cs="Arial"/>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 xml:space="preserve"> </w:t>
      </w:r>
      <w:r w:rsidRPr="000600B1">
        <w:rPr>
          <w:rFonts w:ascii="Arial" w:hAnsi="Arial" w:cs="Arial"/>
          <w:spacing w:val="-2"/>
          <w:sz w:val="20"/>
          <w:szCs w:val="20"/>
        </w:rPr>
        <w:t xml:space="preserve"> </w:t>
      </w:r>
      <w:r w:rsidRPr="000600B1">
        <w:rPr>
          <w:rFonts w:ascii="Arial" w:hAnsi="Arial" w:cs="Arial"/>
          <w:sz w:val="20"/>
          <w:szCs w:val="20"/>
          <w:u w:val="single"/>
        </w:rPr>
        <w:t xml:space="preserve"> </w:t>
      </w:r>
      <w:r w:rsidRPr="000600B1">
        <w:rPr>
          <w:rFonts w:ascii="Arial" w:hAnsi="Arial" w:cs="Arial"/>
          <w:sz w:val="20"/>
          <w:szCs w:val="20"/>
          <w:u w:val="single"/>
        </w:rPr>
        <w:tab/>
      </w:r>
    </w:p>
    <w:p w14:paraId="2553EC4A" w14:textId="77777777" w:rsidR="00FD570C" w:rsidRPr="000600B1" w:rsidRDefault="00000000" w:rsidP="000600B1">
      <w:pPr>
        <w:pStyle w:val="a3"/>
        <w:spacing w:line="288" w:lineRule="auto"/>
        <w:ind w:left="153"/>
        <w:rPr>
          <w:rFonts w:ascii="Arial" w:hAnsi="Arial" w:cs="Arial"/>
          <w:sz w:val="20"/>
          <w:szCs w:val="20"/>
        </w:rPr>
      </w:pPr>
      <w:r>
        <w:rPr>
          <w:rFonts w:ascii="Arial" w:hAnsi="Arial" w:cs="Arial"/>
          <w:noProof/>
          <w:sz w:val="20"/>
          <w:szCs w:val="20"/>
        </w:rPr>
      </w:r>
      <w:r>
        <w:rPr>
          <w:rFonts w:ascii="Arial" w:hAnsi="Arial" w:cs="Arial"/>
          <w:noProof/>
          <w:sz w:val="20"/>
          <w:szCs w:val="20"/>
        </w:rPr>
        <w:pict w14:anchorId="7D619A8F">
          <v:group id="Group 449" o:spid="_x0000_s2076" style="width:451.45pt;height:.45pt;mso-position-horizontal-relative:char;mso-position-vertical-relative:line" coordsize="9029,9">
            <v:line id="Line 450" o:spid="_x0000_s2077" style="position:absolute;visibility:visible" from="4,4" to="90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" strokeweight=".15578mm"/>
            <w10:anchorlock/>
          </v:group>
        </w:pict>
      </w:r>
    </w:p>
    <w:p w14:paraId="1F9C865C" w14:textId="77777777" w:rsidR="00FD570C" w:rsidRPr="000600B1" w:rsidRDefault="00FD570C" w:rsidP="000600B1">
      <w:pPr>
        <w:spacing w:line="288" w:lineRule="auto"/>
        <w:ind w:left="1000"/>
        <w:rPr>
          <w:rFonts w:ascii="Arial" w:hAnsi="Arial" w:cs="Arial"/>
          <w:i/>
          <w:sz w:val="20"/>
          <w:szCs w:val="20"/>
          <w:lang w:val="ru-RU"/>
        </w:rPr>
      </w:pPr>
      <w:r w:rsidRPr="000600B1">
        <w:rPr>
          <w:rFonts w:ascii="Arial" w:hAnsi="Arial" w:cs="Arial"/>
          <w:i/>
          <w:sz w:val="20"/>
          <w:szCs w:val="20"/>
          <w:lang w:val="ru-RU"/>
        </w:rPr>
        <w:t>(найменування органу Держархбудконтролю, який видав дозвіл)</w:t>
      </w:r>
    </w:p>
    <w:p w14:paraId="52DB4918" w14:textId="77777777" w:rsidR="00FD570C" w:rsidRPr="000600B1" w:rsidRDefault="00FD570C" w:rsidP="000600B1">
      <w:pPr>
        <w:pStyle w:val="a3"/>
        <w:spacing w:line="288" w:lineRule="auto"/>
        <w:rPr>
          <w:rFonts w:ascii="Arial" w:hAnsi="Arial" w:cs="Arial"/>
          <w:i/>
          <w:sz w:val="20"/>
          <w:szCs w:val="20"/>
          <w:lang w:val="ru-RU"/>
        </w:rPr>
      </w:pPr>
    </w:p>
    <w:p w14:paraId="418FF71C" w14:textId="77777777" w:rsidR="00FD570C" w:rsidRPr="000600B1" w:rsidRDefault="00FD570C" w:rsidP="000600B1">
      <w:pPr>
        <w:pStyle w:val="a5"/>
        <w:numPr>
          <w:ilvl w:val="0"/>
          <w:numId w:val="5"/>
        </w:numPr>
        <w:tabs>
          <w:tab w:val="left" w:pos="1063"/>
          <w:tab w:val="left" w:pos="8915"/>
        </w:tabs>
        <w:spacing w:line="288" w:lineRule="auto"/>
        <w:ind w:left="1062" w:hanging="283"/>
        <w:rPr>
          <w:rFonts w:ascii="Arial" w:hAnsi="Arial" w:cs="Arial"/>
          <w:sz w:val="20"/>
          <w:szCs w:val="20"/>
        </w:rPr>
      </w:pPr>
      <w:r w:rsidRPr="000600B1">
        <w:rPr>
          <w:rFonts w:ascii="Arial" w:hAnsi="Arial" w:cs="Arial"/>
          <w:sz w:val="20"/>
          <w:szCs w:val="20"/>
        </w:rPr>
        <w:t>Будівництво здійснено генеральним</w:t>
      </w:r>
      <w:r w:rsidRPr="000600B1">
        <w:rPr>
          <w:rFonts w:ascii="Arial" w:hAnsi="Arial" w:cs="Arial"/>
          <w:spacing w:val="-13"/>
          <w:sz w:val="20"/>
          <w:szCs w:val="20"/>
        </w:rPr>
        <w:t xml:space="preserve"> </w:t>
      </w:r>
      <w:r w:rsidRPr="000600B1">
        <w:rPr>
          <w:rFonts w:ascii="Arial" w:hAnsi="Arial" w:cs="Arial"/>
          <w:sz w:val="20"/>
          <w:szCs w:val="20"/>
        </w:rPr>
        <w:t>підрядником</w:t>
      </w:r>
      <w:r w:rsidRPr="000600B1">
        <w:rPr>
          <w:rFonts w:ascii="Arial" w:hAnsi="Arial" w:cs="Arial"/>
          <w:sz w:val="20"/>
          <w:szCs w:val="20"/>
          <w:u w:val="single"/>
        </w:rPr>
        <w:t xml:space="preserve"> </w:t>
      </w:r>
      <w:r w:rsidRPr="000600B1">
        <w:rPr>
          <w:rFonts w:ascii="Arial" w:hAnsi="Arial" w:cs="Arial"/>
          <w:sz w:val="20"/>
          <w:szCs w:val="20"/>
          <w:u w:val="single"/>
        </w:rPr>
        <w:tab/>
      </w:r>
    </w:p>
    <w:p w14:paraId="4B07BB66" w14:textId="77777777" w:rsidR="00FD570C" w:rsidRPr="000600B1" w:rsidRDefault="00000000" w:rsidP="000600B1">
      <w:pPr>
        <w:pStyle w:val="a3"/>
        <w:spacing w:line="288" w:lineRule="auto"/>
        <w:rPr>
          <w:rFonts w:ascii="Arial" w:hAnsi="Arial" w:cs="Arial"/>
          <w:sz w:val="20"/>
          <w:szCs w:val="20"/>
        </w:rPr>
      </w:pPr>
      <w:r>
        <w:rPr>
          <w:noProof/>
          <w:lang w:val="ru-RU" w:eastAsia="ru-RU"/>
        </w:rPr>
        <w:pict w14:anchorId="24734CF9">
          <v:line id="Line 451" o:spid="_x0000_s2075" style="position:absolute;z-index:251668480;visibility:visible;mso-wrap-distance-left:0;mso-wrap-distance-right:0;mso-position-horizontal-relative:page" from="70.95pt,12.5pt" to="521.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pvrwEAAEgDAAAOAAAAZHJzL2Uyb0RvYy54bWysU8Fu2zAMvQ/YPwi6L3YCNC2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" strokeweight=".15578mm">
            <w10:wrap type="topAndBottom" anchorx="page"/>
          </v:line>
        </w:pict>
      </w:r>
    </w:p>
    <w:p w14:paraId="02AD03D0" w14:textId="77777777" w:rsidR="00FD570C" w:rsidRPr="000600B1" w:rsidRDefault="00FD570C" w:rsidP="000600B1">
      <w:pPr>
        <w:spacing w:line="288" w:lineRule="auto"/>
        <w:ind w:left="2694"/>
        <w:rPr>
          <w:rFonts w:ascii="Arial" w:hAnsi="Arial" w:cs="Arial"/>
          <w:i/>
          <w:sz w:val="20"/>
          <w:szCs w:val="20"/>
        </w:rPr>
      </w:pPr>
      <w:r w:rsidRPr="000600B1">
        <w:rPr>
          <w:rFonts w:ascii="Arial" w:hAnsi="Arial" w:cs="Arial"/>
          <w:i/>
          <w:sz w:val="20"/>
          <w:szCs w:val="20"/>
        </w:rPr>
        <w:t>(найменування організації та її відомча підпорядкованість)</w:t>
      </w:r>
    </w:p>
    <w:p w14:paraId="4277E82D" w14:textId="77777777" w:rsidR="00FD570C" w:rsidRPr="000600B1" w:rsidRDefault="00FD570C" w:rsidP="000600B1">
      <w:pPr>
        <w:pStyle w:val="a3"/>
        <w:tabs>
          <w:tab w:val="left" w:pos="9095"/>
        </w:tabs>
        <w:spacing w:line="288" w:lineRule="auto"/>
        <w:ind w:left="138"/>
        <w:rPr>
          <w:rFonts w:ascii="Arial" w:hAnsi="Arial" w:cs="Arial"/>
          <w:sz w:val="20"/>
          <w:szCs w:val="20"/>
          <w:lang w:val="ru-RU"/>
        </w:rPr>
      </w:pPr>
      <w:r w:rsidRPr="000600B1">
        <w:rPr>
          <w:rFonts w:ascii="Arial" w:hAnsi="Arial" w:cs="Arial"/>
          <w:sz w:val="20"/>
          <w:szCs w:val="20"/>
          <w:lang w:val="ru-RU"/>
        </w:rPr>
        <w:t>який</w:t>
      </w:r>
      <w:r w:rsidRPr="000600B1">
        <w:rPr>
          <w:rFonts w:ascii="Arial" w:hAnsi="Arial" w:cs="Arial"/>
          <w:spacing w:val="-4"/>
          <w:sz w:val="20"/>
          <w:szCs w:val="20"/>
          <w:lang w:val="ru-RU"/>
        </w:rPr>
        <w:t xml:space="preserve"> </w:t>
      </w:r>
      <w:r w:rsidRPr="000600B1">
        <w:rPr>
          <w:rFonts w:ascii="Arial" w:hAnsi="Arial" w:cs="Arial"/>
          <w:sz w:val="20"/>
          <w:szCs w:val="20"/>
          <w:lang w:val="ru-RU"/>
        </w:rPr>
        <w:t>виконав</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0D12E73C" w14:textId="77777777" w:rsidR="00FD570C" w:rsidRPr="000600B1" w:rsidRDefault="00FD570C" w:rsidP="000600B1">
      <w:pPr>
        <w:spacing w:line="288" w:lineRule="auto"/>
        <w:ind w:left="1702" w:right="1699"/>
        <w:jc w:val="center"/>
        <w:rPr>
          <w:rFonts w:ascii="Arial" w:hAnsi="Arial" w:cs="Arial"/>
          <w:i/>
          <w:sz w:val="20"/>
          <w:szCs w:val="20"/>
          <w:lang w:val="ru-RU"/>
        </w:rPr>
      </w:pPr>
      <w:r w:rsidRPr="000600B1">
        <w:rPr>
          <w:rFonts w:ascii="Arial" w:hAnsi="Arial" w:cs="Arial"/>
          <w:i/>
          <w:sz w:val="20"/>
          <w:szCs w:val="20"/>
          <w:lang w:val="ru-RU"/>
        </w:rPr>
        <w:t>(види робіт)</w:t>
      </w:r>
    </w:p>
    <w:p w14:paraId="293DADF5" w14:textId="77777777" w:rsidR="00FD570C" w:rsidRPr="000600B1" w:rsidRDefault="00FD570C" w:rsidP="000600B1">
      <w:pPr>
        <w:pStyle w:val="a3"/>
        <w:tabs>
          <w:tab w:val="left" w:pos="8987"/>
        </w:tabs>
        <w:spacing w:line="288" w:lineRule="auto"/>
        <w:ind w:left="138"/>
        <w:rPr>
          <w:rFonts w:ascii="Arial" w:hAnsi="Arial" w:cs="Arial"/>
          <w:sz w:val="20"/>
          <w:szCs w:val="20"/>
          <w:lang w:val="ru-RU"/>
        </w:rPr>
      </w:pPr>
      <w:r w:rsidRPr="000600B1">
        <w:rPr>
          <w:rFonts w:ascii="Arial" w:hAnsi="Arial" w:cs="Arial"/>
          <w:sz w:val="20"/>
          <w:szCs w:val="20"/>
          <w:lang w:val="ru-RU"/>
        </w:rPr>
        <w:t>і субпідрядними</w:t>
      </w:r>
      <w:r w:rsidRPr="000600B1">
        <w:rPr>
          <w:rFonts w:ascii="Arial" w:hAnsi="Arial" w:cs="Arial"/>
          <w:spacing w:val="-9"/>
          <w:sz w:val="20"/>
          <w:szCs w:val="20"/>
          <w:lang w:val="ru-RU"/>
        </w:rPr>
        <w:t xml:space="preserve"> </w:t>
      </w:r>
      <w:r w:rsidRPr="000600B1">
        <w:rPr>
          <w:rFonts w:ascii="Arial" w:hAnsi="Arial" w:cs="Arial"/>
          <w:sz w:val="20"/>
          <w:szCs w:val="20"/>
          <w:lang w:val="ru-RU"/>
        </w:rPr>
        <w:t>організаціями</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E475C95" w14:textId="77777777" w:rsidR="00FD570C" w:rsidRPr="000600B1" w:rsidRDefault="00FD570C" w:rsidP="000600B1">
      <w:pPr>
        <w:spacing w:line="288" w:lineRule="auto"/>
        <w:ind w:left="810" w:right="771"/>
        <w:jc w:val="center"/>
        <w:rPr>
          <w:rFonts w:ascii="Arial" w:hAnsi="Arial" w:cs="Arial"/>
          <w:i/>
          <w:sz w:val="20"/>
          <w:szCs w:val="20"/>
          <w:lang w:val="ru-RU"/>
        </w:rPr>
      </w:pPr>
      <w:r w:rsidRPr="000600B1">
        <w:rPr>
          <w:rFonts w:ascii="Arial" w:hAnsi="Arial" w:cs="Arial"/>
          <w:i/>
          <w:sz w:val="20"/>
          <w:szCs w:val="20"/>
          <w:lang w:val="ru-RU"/>
        </w:rPr>
        <w:t>[найменування організацій та їх відомча підпорядкованість, види робіт, які виконані</w:t>
      </w:r>
    </w:p>
    <w:p w14:paraId="52B78C08"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765CAB05">
          <v:line id="Line 452" o:spid="_x0000_s2074" style="position:absolute;z-index:251669504;visibility:visible;mso-wrap-distance-left:0;mso-wrap-distance-right:0;mso-position-horizontal-relative:page" from="72.95pt,17.4pt" to="518.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" strokeweight=".15969mm">
            <w10:wrap type="topAndBottom" anchorx="page"/>
          </v:line>
        </w:pict>
      </w:r>
    </w:p>
    <w:p w14:paraId="6683E8D1" w14:textId="77777777" w:rsidR="00FD570C" w:rsidRPr="000600B1" w:rsidRDefault="00FD570C" w:rsidP="000600B1">
      <w:pPr>
        <w:spacing w:line="288" w:lineRule="auto"/>
        <w:ind w:left="745"/>
        <w:rPr>
          <w:rFonts w:ascii="Arial" w:hAnsi="Arial" w:cs="Arial"/>
          <w:i/>
          <w:sz w:val="20"/>
          <w:szCs w:val="20"/>
          <w:lang w:val="ru-RU"/>
        </w:rPr>
      </w:pPr>
      <w:r w:rsidRPr="000600B1">
        <w:rPr>
          <w:rFonts w:ascii="Arial" w:hAnsi="Arial" w:cs="Arial"/>
          <w:i/>
          <w:sz w:val="20"/>
          <w:szCs w:val="20"/>
          <w:lang w:val="ru-RU"/>
        </w:rPr>
        <w:t>кожною організацією (при кількості організацій більше трьох перелік їх наводиться в,</w:t>
      </w:r>
    </w:p>
    <w:p w14:paraId="6D8798ED"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5C19D25B">
          <v:line id="Line 453" o:spid="_x0000_s2073" style="position:absolute;z-index:251670528;visibility:visible;mso-wrap-distance-left:0;mso-wrap-distance-right:0;mso-position-horizontal-relative:page" from="70.9pt,12.5pt" to="51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" strokeweight=".15969mm">
            <w10:wrap type="topAndBottom" anchorx="page"/>
          </v:line>
        </w:pict>
      </w:r>
    </w:p>
    <w:p w14:paraId="0602B7BC" w14:textId="77777777" w:rsidR="00FD570C" w:rsidRPr="000600B1" w:rsidRDefault="00CC6A0B" w:rsidP="000600B1">
      <w:pPr>
        <w:spacing w:line="288" w:lineRule="auto"/>
        <w:ind w:left="942" w:right="1699"/>
        <w:jc w:val="center"/>
        <w:rPr>
          <w:rFonts w:ascii="Arial" w:hAnsi="Arial" w:cs="Arial"/>
          <w:i/>
          <w:sz w:val="20"/>
          <w:szCs w:val="20"/>
        </w:rPr>
      </w:pPr>
      <w:r>
        <w:rPr>
          <w:rFonts w:ascii="Arial" w:hAnsi="Arial" w:cs="Arial"/>
          <w:i/>
          <w:sz w:val="20"/>
          <w:szCs w:val="20"/>
        </w:rPr>
        <w:t>додатку</w:t>
      </w:r>
      <w:r>
        <w:rPr>
          <w:rFonts w:ascii="Arial" w:hAnsi="Arial" w:cs="Arial"/>
          <w:i/>
          <w:sz w:val="20"/>
          <w:szCs w:val="20"/>
          <w:lang w:val="uk-UA"/>
        </w:rPr>
        <w:t>___</w:t>
      </w:r>
      <w:r w:rsidR="00FD570C" w:rsidRPr="000600B1">
        <w:rPr>
          <w:rFonts w:ascii="Arial" w:hAnsi="Arial" w:cs="Arial"/>
          <w:i/>
          <w:sz w:val="20"/>
          <w:szCs w:val="20"/>
        </w:rPr>
        <w:t>до акту)]</w:t>
      </w:r>
    </w:p>
    <w:p w14:paraId="314F4FAF" w14:textId="77777777" w:rsidR="00FD570C" w:rsidRPr="000600B1" w:rsidRDefault="00FD570C" w:rsidP="000600B1">
      <w:pPr>
        <w:pStyle w:val="a5"/>
        <w:numPr>
          <w:ilvl w:val="0"/>
          <w:numId w:val="5"/>
        </w:numPr>
        <w:tabs>
          <w:tab w:val="left" w:pos="849"/>
          <w:tab w:val="left" w:pos="3294"/>
          <w:tab w:val="left" w:pos="4895"/>
          <w:tab w:val="left" w:pos="5440"/>
          <w:tab w:val="left" w:pos="6933"/>
          <w:tab w:val="left" w:pos="8327"/>
        </w:tabs>
        <w:spacing w:line="288" w:lineRule="auto"/>
        <w:ind w:right="133" w:firstLine="55"/>
        <w:rPr>
          <w:rFonts w:ascii="Arial" w:hAnsi="Arial" w:cs="Arial"/>
          <w:sz w:val="20"/>
          <w:szCs w:val="20"/>
          <w:lang w:val="ru-RU"/>
        </w:rPr>
      </w:pPr>
      <w:r w:rsidRPr="000600B1">
        <w:rPr>
          <w:rFonts w:ascii="Arial" w:hAnsi="Arial" w:cs="Arial"/>
          <w:sz w:val="20"/>
          <w:szCs w:val="20"/>
          <w:lang w:val="ru-RU"/>
        </w:rPr>
        <w:t>Проектно-кошто</w:t>
      </w:r>
      <w:r w:rsidR="00CC6A0B">
        <w:rPr>
          <w:rFonts w:ascii="Arial" w:hAnsi="Arial" w:cs="Arial"/>
          <w:sz w:val="20"/>
          <w:szCs w:val="20"/>
          <w:lang w:val="ru-RU"/>
        </w:rPr>
        <w:t xml:space="preserve">рисна документація на будівництво </w:t>
      </w:r>
      <w:r w:rsidRPr="000600B1">
        <w:rPr>
          <w:rFonts w:ascii="Arial" w:hAnsi="Arial" w:cs="Arial"/>
          <w:sz w:val="20"/>
          <w:szCs w:val="20"/>
          <w:lang w:val="ru-RU"/>
        </w:rPr>
        <w:t>розроблена</w:t>
      </w:r>
      <w:r w:rsidRPr="000600B1">
        <w:rPr>
          <w:rFonts w:ascii="Arial" w:hAnsi="Arial" w:cs="Arial"/>
          <w:sz w:val="20"/>
          <w:szCs w:val="20"/>
          <w:lang w:val="ru-RU"/>
        </w:rPr>
        <w:tab/>
      </w:r>
      <w:r w:rsidRPr="000600B1">
        <w:rPr>
          <w:rFonts w:ascii="Arial" w:hAnsi="Arial" w:cs="Arial"/>
          <w:spacing w:val="-1"/>
          <w:sz w:val="20"/>
          <w:szCs w:val="20"/>
          <w:lang w:val="ru-RU"/>
        </w:rPr>
        <w:t xml:space="preserve">генеральним </w:t>
      </w:r>
      <w:r w:rsidRPr="000600B1">
        <w:rPr>
          <w:rFonts w:ascii="Arial" w:hAnsi="Arial" w:cs="Arial"/>
          <w:sz w:val="20"/>
          <w:szCs w:val="20"/>
          <w:lang w:val="ru-RU"/>
        </w:rPr>
        <w:t>проектувальником</w:t>
      </w:r>
    </w:p>
    <w:p w14:paraId="4AB0C2BE"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65A7CA7E">
          <v:line id="Line 454" o:spid="_x0000_s2072" style="position:absolute;z-index:251671552;visibility:visible;mso-wrap-distance-left:0;mso-wrap-distance-right:0;mso-position-horizontal-relative:page" from="69.5pt,9.2pt" to="541.4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" strokeweight=".72pt">
            <w10:wrap type="topAndBottom" anchorx="page"/>
          </v:line>
        </w:pict>
      </w:r>
    </w:p>
    <w:p w14:paraId="7A2BC883" w14:textId="77777777" w:rsidR="00FD570C" w:rsidRPr="000600B1" w:rsidRDefault="00FD570C" w:rsidP="000600B1">
      <w:pPr>
        <w:spacing w:line="288" w:lineRule="auto"/>
        <w:ind w:left="2012"/>
        <w:rPr>
          <w:rFonts w:ascii="Arial" w:hAnsi="Arial" w:cs="Arial"/>
          <w:i/>
          <w:sz w:val="20"/>
          <w:szCs w:val="20"/>
          <w:lang w:val="ru-RU"/>
        </w:rPr>
      </w:pPr>
      <w:r w:rsidRPr="000600B1">
        <w:rPr>
          <w:rFonts w:ascii="Arial" w:hAnsi="Arial" w:cs="Arial"/>
          <w:i/>
          <w:sz w:val="20"/>
          <w:szCs w:val="20"/>
          <w:lang w:val="ru-RU"/>
        </w:rPr>
        <w:lastRenderedPageBreak/>
        <w:t>(найменування організації та її відомча підпорядкованість)</w:t>
      </w:r>
    </w:p>
    <w:p w14:paraId="7CB85374" w14:textId="77777777" w:rsidR="00FD570C" w:rsidRPr="000600B1" w:rsidRDefault="00FD570C" w:rsidP="000600B1">
      <w:pPr>
        <w:pStyle w:val="a3"/>
        <w:tabs>
          <w:tab w:val="left" w:pos="9043"/>
        </w:tabs>
        <w:spacing w:line="288" w:lineRule="auto"/>
        <w:ind w:left="140"/>
        <w:rPr>
          <w:rFonts w:ascii="Arial" w:hAnsi="Arial" w:cs="Arial"/>
          <w:sz w:val="20"/>
          <w:szCs w:val="20"/>
          <w:lang w:val="ru-RU"/>
        </w:rPr>
      </w:pPr>
      <w:r w:rsidRPr="000600B1">
        <w:rPr>
          <w:rFonts w:ascii="Arial" w:hAnsi="Arial" w:cs="Arial"/>
          <w:sz w:val="20"/>
          <w:szCs w:val="20"/>
          <w:lang w:val="ru-RU"/>
        </w:rPr>
        <w:t>який</w:t>
      </w:r>
      <w:r w:rsidRPr="000600B1">
        <w:rPr>
          <w:rFonts w:ascii="Arial" w:hAnsi="Arial" w:cs="Arial"/>
          <w:spacing w:val="-2"/>
          <w:sz w:val="20"/>
          <w:szCs w:val="20"/>
          <w:lang w:val="ru-RU"/>
        </w:rPr>
        <w:t xml:space="preserve"> </w:t>
      </w:r>
      <w:r w:rsidRPr="000600B1">
        <w:rPr>
          <w:rFonts w:ascii="Arial" w:hAnsi="Arial" w:cs="Arial"/>
          <w:sz w:val="20"/>
          <w:szCs w:val="20"/>
          <w:lang w:val="ru-RU"/>
        </w:rPr>
        <w:t>виконав</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466691BC" w14:textId="77777777" w:rsidR="00FD570C" w:rsidRPr="000600B1" w:rsidRDefault="00FD570C" w:rsidP="000600B1">
      <w:pPr>
        <w:spacing w:line="288" w:lineRule="auto"/>
        <w:ind w:left="2820"/>
        <w:rPr>
          <w:rFonts w:ascii="Arial" w:hAnsi="Arial" w:cs="Arial"/>
          <w:i/>
          <w:sz w:val="20"/>
          <w:szCs w:val="20"/>
          <w:lang w:val="ru-RU"/>
        </w:rPr>
      </w:pPr>
      <w:r w:rsidRPr="000600B1">
        <w:rPr>
          <w:rFonts w:ascii="Arial" w:hAnsi="Arial" w:cs="Arial"/>
          <w:i/>
          <w:sz w:val="20"/>
          <w:szCs w:val="20"/>
          <w:lang w:val="ru-RU"/>
        </w:rPr>
        <w:t>(найменування частин або розділів документації)</w:t>
      </w:r>
    </w:p>
    <w:p w14:paraId="67F1B83B" w14:textId="77777777" w:rsidR="00FD570C" w:rsidRPr="000600B1" w:rsidRDefault="00FD570C" w:rsidP="000600B1">
      <w:pPr>
        <w:pStyle w:val="a3"/>
        <w:tabs>
          <w:tab w:val="left" w:pos="8823"/>
        </w:tabs>
        <w:spacing w:line="288" w:lineRule="auto"/>
        <w:ind w:left="139"/>
        <w:rPr>
          <w:rFonts w:ascii="Arial" w:hAnsi="Arial" w:cs="Arial"/>
          <w:sz w:val="20"/>
          <w:szCs w:val="20"/>
          <w:lang w:val="ru-RU"/>
        </w:rPr>
      </w:pPr>
      <w:r w:rsidRPr="000600B1">
        <w:rPr>
          <w:rFonts w:ascii="Arial" w:hAnsi="Arial" w:cs="Arial"/>
          <w:sz w:val="20"/>
          <w:szCs w:val="20"/>
          <w:lang w:val="ru-RU"/>
        </w:rPr>
        <w:t>та субпідрядними проектними</w:t>
      </w:r>
      <w:r w:rsidRPr="000600B1">
        <w:rPr>
          <w:rFonts w:ascii="Arial" w:hAnsi="Arial" w:cs="Arial"/>
          <w:spacing w:val="-11"/>
          <w:sz w:val="20"/>
          <w:szCs w:val="20"/>
          <w:lang w:val="ru-RU"/>
        </w:rPr>
        <w:t xml:space="preserve"> </w:t>
      </w:r>
      <w:r w:rsidRPr="000600B1">
        <w:rPr>
          <w:rFonts w:ascii="Arial" w:hAnsi="Arial" w:cs="Arial"/>
          <w:sz w:val="20"/>
          <w:szCs w:val="20"/>
          <w:lang w:val="ru-RU"/>
        </w:rPr>
        <w:t>організаціями</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3F358E98" w14:textId="77777777" w:rsidR="00FD570C" w:rsidRPr="000600B1" w:rsidRDefault="00FD570C" w:rsidP="000600B1">
      <w:pPr>
        <w:spacing w:line="288" w:lineRule="auto"/>
        <w:ind w:left="4702"/>
        <w:rPr>
          <w:rFonts w:ascii="Arial" w:hAnsi="Arial" w:cs="Arial"/>
          <w:i/>
          <w:sz w:val="20"/>
          <w:szCs w:val="20"/>
          <w:lang w:val="ru-RU"/>
        </w:rPr>
      </w:pPr>
      <w:r w:rsidRPr="000600B1">
        <w:rPr>
          <w:rFonts w:ascii="Arial" w:hAnsi="Arial" w:cs="Arial"/>
          <w:i/>
          <w:sz w:val="20"/>
          <w:szCs w:val="20"/>
          <w:lang w:val="ru-RU"/>
        </w:rPr>
        <w:t>[найменування організацій, їх відомча</w:t>
      </w:r>
    </w:p>
    <w:p w14:paraId="04AC2AEC"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71103104">
          <v:line id="Line 455" o:spid="_x0000_s2071" style="position:absolute;z-index:251674624;visibility:visible;mso-wrap-distance-left:0;mso-wrap-distance-right:0;mso-position-horizontal-relative:page" from="78pt,12.35pt" to="528.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" strokeweight=".15969mm">
            <w10:wrap type="topAndBottom" anchorx="page"/>
          </v:line>
        </w:pict>
      </w:r>
    </w:p>
    <w:p w14:paraId="5BF76112" w14:textId="77777777" w:rsidR="00FD570C" w:rsidRPr="000600B1" w:rsidRDefault="00FD570C" w:rsidP="000600B1">
      <w:pPr>
        <w:spacing w:line="288" w:lineRule="auto"/>
        <w:ind w:left="139"/>
        <w:rPr>
          <w:rFonts w:ascii="Arial" w:hAnsi="Arial" w:cs="Arial"/>
          <w:i/>
          <w:sz w:val="20"/>
          <w:szCs w:val="20"/>
          <w:lang w:val="ru-RU"/>
        </w:rPr>
      </w:pPr>
      <w:r w:rsidRPr="000600B1">
        <w:rPr>
          <w:rFonts w:ascii="Arial" w:hAnsi="Arial" w:cs="Arial"/>
          <w:i/>
          <w:sz w:val="20"/>
          <w:szCs w:val="20"/>
          <w:lang w:val="ru-RU"/>
        </w:rPr>
        <w:t>підпорядкованість та виконані частини і розділи документації (при кількості організацій</w:t>
      </w:r>
    </w:p>
    <w:p w14:paraId="3C53D85D"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15356037">
          <v:line id="Line 456" o:spid="_x0000_s2070" style="position:absolute;z-index:251675648;visibility:visible;mso-wrap-distance-left:0;mso-wrap-distance-right:0;mso-position-horizontal-relative:page" from="78pt,12.5pt" to="528.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" strokeweight=".15969mm">
            <w10:wrap type="topAndBottom" anchorx="page"/>
          </v:line>
        </w:pict>
      </w:r>
    </w:p>
    <w:p w14:paraId="77A0460B" w14:textId="77777777" w:rsidR="00FD570C" w:rsidRPr="000600B1" w:rsidRDefault="00FD570C" w:rsidP="000600B1">
      <w:pPr>
        <w:tabs>
          <w:tab w:val="left" w:pos="6751"/>
        </w:tabs>
        <w:spacing w:line="288" w:lineRule="auto"/>
        <w:ind w:left="1827"/>
        <w:rPr>
          <w:rFonts w:ascii="Arial" w:hAnsi="Arial" w:cs="Arial"/>
          <w:i/>
          <w:sz w:val="20"/>
          <w:szCs w:val="20"/>
          <w:lang w:val="ru-RU"/>
        </w:rPr>
      </w:pPr>
      <w:r w:rsidRPr="000600B1">
        <w:rPr>
          <w:rFonts w:ascii="Arial" w:hAnsi="Arial" w:cs="Arial"/>
          <w:i/>
          <w:sz w:val="20"/>
          <w:szCs w:val="20"/>
          <w:lang w:val="ru-RU"/>
        </w:rPr>
        <w:t xml:space="preserve">більше </w:t>
      </w:r>
      <w:proofErr w:type="gramStart"/>
      <w:r w:rsidRPr="000600B1">
        <w:rPr>
          <w:rFonts w:ascii="Arial" w:hAnsi="Arial" w:cs="Arial"/>
          <w:i/>
          <w:sz w:val="20"/>
          <w:szCs w:val="20"/>
          <w:lang w:val="ru-RU"/>
        </w:rPr>
        <w:t>трьох  перелік</w:t>
      </w:r>
      <w:proofErr w:type="gramEnd"/>
      <w:r w:rsidRPr="000600B1">
        <w:rPr>
          <w:rFonts w:ascii="Arial" w:hAnsi="Arial" w:cs="Arial"/>
          <w:i/>
          <w:sz w:val="20"/>
          <w:szCs w:val="20"/>
          <w:lang w:val="ru-RU"/>
        </w:rPr>
        <w:t xml:space="preserve"> їх наводиться</w:t>
      </w:r>
      <w:r w:rsidRPr="000600B1">
        <w:rPr>
          <w:rFonts w:ascii="Arial" w:hAnsi="Arial" w:cs="Arial"/>
          <w:i/>
          <w:spacing w:val="-8"/>
          <w:sz w:val="20"/>
          <w:szCs w:val="20"/>
          <w:lang w:val="ru-RU"/>
        </w:rPr>
        <w:t xml:space="preserve"> </w:t>
      </w:r>
      <w:r w:rsidRPr="000600B1">
        <w:rPr>
          <w:rFonts w:ascii="Arial" w:hAnsi="Arial" w:cs="Arial"/>
          <w:i/>
          <w:sz w:val="20"/>
          <w:szCs w:val="20"/>
          <w:lang w:val="ru-RU"/>
        </w:rPr>
        <w:t>в</w:t>
      </w:r>
      <w:r w:rsidRPr="000600B1">
        <w:rPr>
          <w:rFonts w:ascii="Arial" w:hAnsi="Arial" w:cs="Arial"/>
          <w:i/>
          <w:spacing w:val="-1"/>
          <w:sz w:val="20"/>
          <w:szCs w:val="20"/>
          <w:lang w:val="ru-RU"/>
        </w:rPr>
        <w:t xml:space="preserve"> </w:t>
      </w:r>
      <w:r w:rsidRPr="000600B1">
        <w:rPr>
          <w:rFonts w:ascii="Arial" w:hAnsi="Arial" w:cs="Arial"/>
          <w:i/>
          <w:sz w:val="20"/>
          <w:szCs w:val="20"/>
          <w:lang w:val="ru-RU"/>
        </w:rPr>
        <w:t>додатку</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roofErr w:type="gramStart"/>
      <w:r w:rsidRPr="000600B1">
        <w:rPr>
          <w:rFonts w:ascii="Arial" w:hAnsi="Arial" w:cs="Arial"/>
          <w:i/>
          <w:sz w:val="20"/>
          <w:szCs w:val="20"/>
          <w:lang w:val="ru-RU"/>
        </w:rPr>
        <w:t>до</w:t>
      </w:r>
      <w:r w:rsidRPr="000600B1">
        <w:rPr>
          <w:rFonts w:ascii="Arial" w:hAnsi="Arial" w:cs="Arial"/>
          <w:i/>
          <w:spacing w:val="-6"/>
          <w:sz w:val="20"/>
          <w:szCs w:val="20"/>
          <w:lang w:val="ru-RU"/>
        </w:rPr>
        <w:t xml:space="preserve"> </w:t>
      </w:r>
      <w:r w:rsidRPr="000600B1">
        <w:rPr>
          <w:rFonts w:ascii="Arial" w:hAnsi="Arial" w:cs="Arial"/>
          <w:i/>
          <w:sz w:val="20"/>
          <w:szCs w:val="20"/>
          <w:lang w:val="ru-RU"/>
        </w:rPr>
        <w:t>акту</w:t>
      </w:r>
      <w:proofErr w:type="gramEnd"/>
      <w:r w:rsidRPr="000600B1">
        <w:rPr>
          <w:rFonts w:ascii="Arial" w:hAnsi="Arial" w:cs="Arial"/>
          <w:i/>
          <w:sz w:val="20"/>
          <w:szCs w:val="20"/>
          <w:lang w:val="ru-RU"/>
        </w:rPr>
        <w:t>}]</w:t>
      </w:r>
    </w:p>
    <w:p w14:paraId="5AAC012A" w14:textId="77777777" w:rsidR="00FD570C" w:rsidRPr="000600B1" w:rsidRDefault="00FD570C" w:rsidP="000600B1">
      <w:pPr>
        <w:pStyle w:val="a5"/>
        <w:numPr>
          <w:ilvl w:val="0"/>
          <w:numId w:val="5"/>
        </w:numPr>
        <w:tabs>
          <w:tab w:val="left" w:pos="1057"/>
          <w:tab w:val="left" w:pos="9067"/>
        </w:tabs>
        <w:spacing w:line="288" w:lineRule="auto"/>
        <w:ind w:left="1056" w:hanging="221"/>
        <w:rPr>
          <w:rFonts w:ascii="Arial" w:hAnsi="Arial" w:cs="Arial"/>
          <w:sz w:val="20"/>
          <w:szCs w:val="20"/>
          <w:lang w:val="ru-RU"/>
        </w:rPr>
      </w:pPr>
      <w:r w:rsidRPr="000600B1">
        <w:rPr>
          <w:rFonts w:ascii="Arial" w:hAnsi="Arial" w:cs="Arial"/>
          <w:sz w:val="20"/>
          <w:szCs w:val="20"/>
          <w:lang w:val="ru-RU"/>
        </w:rPr>
        <w:t>Вихідні дані для проектування</w:t>
      </w:r>
      <w:r w:rsidRPr="000600B1">
        <w:rPr>
          <w:rFonts w:ascii="Arial" w:hAnsi="Arial" w:cs="Arial"/>
          <w:spacing w:val="-13"/>
          <w:sz w:val="20"/>
          <w:szCs w:val="20"/>
          <w:lang w:val="ru-RU"/>
        </w:rPr>
        <w:t xml:space="preserve"> </w:t>
      </w:r>
      <w:r w:rsidRPr="000600B1">
        <w:rPr>
          <w:rFonts w:ascii="Arial" w:hAnsi="Arial" w:cs="Arial"/>
          <w:sz w:val="20"/>
          <w:szCs w:val="20"/>
          <w:lang w:val="ru-RU"/>
        </w:rPr>
        <w:t>видані</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3B59B20" w14:textId="77777777" w:rsidR="00FD570C" w:rsidRPr="000600B1" w:rsidRDefault="00FD570C" w:rsidP="000600B1">
      <w:pPr>
        <w:spacing w:line="288" w:lineRule="auto"/>
        <w:ind w:left="5499"/>
        <w:rPr>
          <w:rFonts w:ascii="Arial" w:hAnsi="Arial" w:cs="Arial"/>
          <w:i/>
          <w:sz w:val="20"/>
          <w:szCs w:val="20"/>
          <w:lang w:val="ru-RU"/>
        </w:rPr>
      </w:pPr>
      <w:r w:rsidRPr="000600B1">
        <w:rPr>
          <w:rFonts w:ascii="Arial" w:hAnsi="Arial" w:cs="Arial"/>
          <w:i/>
          <w:sz w:val="20"/>
          <w:szCs w:val="20"/>
          <w:lang w:val="ru-RU"/>
        </w:rPr>
        <w:t>[найменування науково-дослідних та</w:t>
      </w:r>
    </w:p>
    <w:p w14:paraId="390CDF8F"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3BB8D7E7">
          <v:line id="Line 457" o:spid="_x0000_s2069" style="position:absolute;z-index:251676672;visibility:visible;mso-wrap-distance-left:0;mso-wrap-distance-right:0;mso-position-horizontal-relative:page" from="78pt,12.35pt" to="53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" strokeweight=".15969mm">
            <w10:wrap type="topAndBottom" anchorx="page"/>
          </v:line>
        </w:pict>
      </w:r>
    </w:p>
    <w:p w14:paraId="3DE94EFC" w14:textId="77777777" w:rsidR="00FD570C" w:rsidRPr="000600B1" w:rsidRDefault="00FD570C" w:rsidP="000600B1">
      <w:pPr>
        <w:spacing w:line="288" w:lineRule="auto"/>
        <w:ind w:left="795"/>
        <w:rPr>
          <w:rFonts w:ascii="Arial" w:hAnsi="Arial" w:cs="Arial"/>
          <w:i/>
          <w:sz w:val="20"/>
          <w:szCs w:val="20"/>
          <w:lang w:val="ru-RU"/>
        </w:rPr>
      </w:pPr>
      <w:r w:rsidRPr="000600B1">
        <w:rPr>
          <w:rFonts w:ascii="Arial" w:hAnsi="Arial" w:cs="Arial"/>
          <w:i/>
          <w:sz w:val="20"/>
          <w:szCs w:val="20"/>
          <w:lang w:val="ru-RU"/>
        </w:rPr>
        <w:t>вишукувальних організацій, їх відомча підпорядкованість, тематика вихідних даних</w:t>
      </w:r>
    </w:p>
    <w:p w14:paraId="3A87F1D0" w14:textId="77777777" w:rsidR="00FD570C" w:rsidRPr="000600B1" w:rsidRDefault="00000000" w:rsidP="000600B1">
      <w:pPr>
        <w:pStyle w:val="a3"/>
        <w:spacing w:line="288" w:lineRule="auto"/>
        <w:rPr>
          <w:rFonts w:ascii="Arial" w:hAnsi="Arial" w:cs="Arial"/>
          <w:i/>
          <w:sz w:val="20"/>
          <w:szCs w:val="20"/>
          <w:lang w:val="ru-RU"/>
        </w:rPr>
      </w:pPr>
      <w:r>
        <w:rPr>
          <w:noProof/>
          <w:lang w:val="ru-RU" w:eastAsia="ru-RU"/>
        </w:rPr>
        <w:pict w14:anchorId="3D3F7C0E">
          <v:line id="Line 458" o:spid="_x0000_s2068" style="position:absolute;z-index:251679744;visibility:visible;mso-wrap-distance-left:0;mso-wrap-distance-right:0;mso-position-horizontal-relative:page" from="78pt,12.4pt" to="53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" strokeweight=".15969mm">
            <w10:wrap type="topAndBottom" anchorx="page"/>
          </v:line>
        </w:pict>
      </w:r>
    </w:p>
    <w:p w14:paraId="0C54915B" w14:textId="77777777" w:rsidR="00FD570C" w:rsidRPr="000600B1" w:rsidRDefault="00FD570C" w:rsidP="00CC6A0B">
      <w:pPr>
        <w:spacing w:line="288" w:lineRule="auto"/>
        <w:ind w:left="775"/>
        <w:contextualSpacing/>
        <w:rPr>
          <w:rFonts w:ascii="Arial" w:hAnsi="Arial" w:cs="Arial"/>
          <w:i/>
          <w:sz w:val="20"/>
          <w:szCs w:val="20"/>
          <w:lang w:val="ru-RU"/>
        </w:rPr>
      </w:pPr>
      <w:r w:rsidRPr="000600B1">
        <w:rPr>
          <w:rFonts w:ascii="Arial" w:hAnsi="Arial" w:cs="Arial"/>
          <w:i/>
          <w:sz w:val="20"/>
          <w:szCs w:val="20"/>
          <w:lang w:val="ru-RU"/>
        </w:rPr>
        <w:t>(при кількості організацій більше трьох перелік їх наводиться в додатку</w:t>
      </w:r>
      <w:r w:rsidRPr="000600B1">
        <w:rPr>
          <w:rFonts w:ascii="Arial" w:hAnsi="Arial" w:cs="Arial"/>
          <w:sz w:val="20"/>
          <w:szCs w:val="20"/>
          <w:lang w:val="ru-RU"/>
        </w:rPr>
        <w:t xml:space="preserve">_ </w:t>
      </w:r>
      <w:proofErr w:type="gramStart"/>
      <w:r w:rsidRPr="000600B1">
        <w:rPr>
          <w:rFonts w:ascii="Arial" w:hAnsi="Arial" w:cs="Arial"/>
          <w:i/>
          <w:sz w:val="20"/>
          <w:szCs w:val="20"/>
          <w:lang w:val="ru-RU"/>
        </w:rPr>
        <w:t>до акту</w:t>
      </w:r>
      <w:proofErr w:type="gramEnd"/>
      <w:r w:rsidRPr="000600B1">
        <w:rPr>
          <w:rFonts w:ascii="Arial" w:hAnsi="Arial" w:cs="Arial"/>
          <w:i/>
          <w:sz w:val="20"/>
          <w:szCs w:val="20"/>
          <w:lang w:val="ru-RU"/>
        </w:rPr>
        <w:t>)]</w:t>
      </w:r>
    </w:p>
    <w:p w14:paraId="23590CE7" w14:textId="77777777" w:rsidR="00FD570C" w:rsidRPr="000600B1" w:rsidRDefault="00FD570C" w:rsidP="00CC6A0B">
      <w:pPr>
        <w:pStyle w:val="a3"/>
        <w:spacing w:line="288" w:lineRule="auto"/>
        <w:contextualSpacing/>
        <w:rPr>
          <w:rFonts w:ascii="Arial" w:hAnsi="Arial" w:cs="Arial"/>
          <w:i/>
          <w:sz w:val="20"/>
          <w:szCs w:val="20"/>
          <w:lang w:val="ru-RU"/>
        </w:rPr>
      </w:pPr>
    </w:p>
    <w:p w14:paraId="2A50C047" w14:textId="77777777" w:rsidR="00FD570C" w:rsidRPr="000600B1" w:rsidRDefault="00FD570C" w:rsidP="00CC6A0B">
      <w:pPr>
        <w:pStyle w:val="a5"/>
        <w:numPr>
          <w:ilvl w:val="0"/>
          <w:numId w:val="5"/>
        </w:numPr>
        <w:tabs>
          <w:tab w:val="left" w:pos="966"/>
          <w:tab w:val="left" w:pos="8506"/>
        </w:tabs>
        <w:spacing w:line="288" w:lineRule="auto"/>
        <w:ind w:left="139" w:right="233" w:firstLine="607"/>
        <w:contextualSpacing/>
        <w:rPr>
          <w:rFonts w:ascii="Arial" w:hAnsi="Arial" w:cs="Arial"/>
          <w:sz w:val="20"/>
          <w:szCs w:val="20"/>
          <w:lang w:val="ru-RU"/>
        </w:rPr>
      </w:pPr>
      <w:r w:rsidRPr="000600B1">
        <w:rPr>
          <w:rFonts w:ascii="Arial" w:hAnsi="Arial" w:cs="Arial"/>
          <w:sz w:val="20"/>
          <w:szCs w:val="20"/>
          <w:lang w:val="ru-RU"/>
        </w:rPr>
        <w:t>Будівництво здійснювалось за проектом (типовим, індивідуальним, повторного застосу- вання)</w:t>
      </w:r>
      <w:r w:rsidRPr="000600B1">
        <w:rPr>
          <w:rFonts w:ascii="Arial" w:hAnsi="Arial" w:cs="Arial"/>
          <w:spacing w:val="1"/>
          <w:sz w:val="20"/>
          <w:szCs w:val="20"/>
          <w:lang w:val="ru-RU"/>
        </w:rPr>
        <w:t xml:space="preserve"> </w:t>
      </w:r>
    </w:p>
    <w:p w14:paraId="76ED2CC5" w14:textId="77777777" w:rsidR="00FD570C" w:rsidRPr="000600B1" w:rsidRDefault="00000000" w:rsidP="00CC6A0B">
      <w:pPr>
        <w:pStyle w:val="a3"/>
        <w:spacing w:line="288" w:lineRule="auto"/>
        <w:contextualSpacing/>
        <w:rPr>
          <w:rFonts w:ascii="Arial" w:hAnsi="Arial" w:cs="Arial"/>
          <w:sz w:val="20"/>
          <w:szCs w:val="20"/>
          <w:lang w:val="ru-RU"/>
        </w:rPr>
      </w:pPr>
      <w:r>
        <w:rPr>
          <w:noProof/>
          <w:lang w:val="ru-RU" w:eastAsia="ru-RU"/>
        </w:rPr>
        <w:pict w14:anchorId="4786F556">
          <v:line id="Line 459" o:spid="_x0000_s2067" style="position:absolute;z-index:251680768;visibility:visible;mso-wrap-distance-left:0;mso-wrap-distance-right:0;mso-position-horizontal-relative:page" from="76.55pt,10.4pt" to="541.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ttsAEAAEgDAAAOAAAAZHJzL2Uyb0RvYy54bWysU8Fu2zAMvQ/YPwi6L3aybF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" strokeweight=".72pt">
            <w10:wrap type="topAndBottom" anchorx="page"/>
          </v:line>
        </w:pict>
      </w:r>
    </w:p>
    <w:p w14:paraId="03DB7EA0" w14:textId="77777777" w:rsidR="00CC6A0B" w:rsidRDefault="00000000" w:rsidP="00CC6A0B">
      <w:pPr>
        <w:spacing w:line="288" w:lineRule="auto"/>
        <w:ind w:left="860" w:right="841" w:firstLine="1204"/>
        <w:contextualSpacing/>
        <w:rPr>
          <w:rFonts w:ascii="Arial" w:hAnsi="Arial" w:cs="Arial"/>
          <w:i/>
          <w:sz w:val="20"/>
          <w:szCs w:val="20"/>
          <w:lang w:val="ru-RU"/>
        </w:rPr>
      </w:pPr>
      <w:r>
        <w:rPr>
          <w:noProof/>
          <w:lang w:val="ru-RU" w:eastAsia="ru-RU"/>
        </w:rPr>
        <w:pict w14:anchorId="1F7EAC53">
          <v:line id="Line 460" o:spid="_x0000_s2066" style="position:absolute;left:0;text-align:left;z-index:-251616256;visibility:visible;mso-position-horizontal-relative:page" from="76.55pt,-.25pt" to="541.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ttsAEAAEgDAAAOAAAAZHJzL2Uyb0RvYy54bWysU8Fu2zAMvQ/YPwi6L3aybFiN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" strokeweight=".72pt">
            <w10:wrap anchorx="page"/>
          </v:line>
        </w:pict>
      </w:r>
      <w:r w:rsidR="00FD570C" w:rsidRPr="000600B1">
        <w:rPr>
          <w:rFonts w:ascii="Arial" w:hAnsi="Arial" w:cs="Arial"/>
          <w:i/>
          <w:sz w:val="20"/>
          <w:szCs w:val="20"/>
          <w:lang w:val="ru-RU"/>
        </w:rPr>
        <w:t xml:space="preserve">[номер проекту, номер серії (за типовими проектами); для </w:t>
      </w:r>
    </w:p>
    <w:p w14:paraId="169579BF" w14:textId="77777777" w:rsidR="00CC6A0B" w:rsidRDefault="00000000" w:rsidP="00CC6A0B">
      <w:pPr>
        <w:spacing w:line="288" w:lineRule="auto"/>
        <w:ind w:left="860" w:right="841" w:firstLine="1204"/>
        <w:contextualSpacing/>
        <w:rPr>
          <w:rFonts w:ascii="Arial" w:hAnsi="Arial" w:cs="Arial"/>
          <w:i/>
          <w:sz w:val="20"/>
          <w:szCs w:val="20"/>
          <w:lang w:val="ru-RU"/>
        </w:rPr>
      </w:pPr>
      <w:r>
        <w:rPr>
          <w:noProof/>
          <w:lang w:val="ru-RU" w:eastAsia="ru-RU"/>
        </w:rPr>
        <w:pict w14:anchorId="59A5BBF3">
          <v:line id="Line 461" o:spid="_x0000_s2065" style="position:absolute;left:0;text-align:left;z-index:-251615232;visibility:visible;mso-position-horizontal-relative:page" from="76.55pt,12.25pt" to="533.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" strokeweight=".15969mm">
            <w10:wrap anchorx="page"/>
          </v:line>
        </w:pict>
      </w:r>
    </w:p>
    <w:p w14:paraId="7F6C6202" w14:textId="77777777" w:rsidR="00FD570C" w:rsidRDefault="00FD570C" w:rsidP="00CC6A0B">
      <w:pPr>
        <w:spacing w:line="288" w:lineRule="auto"/>
        <w:ind w:left="860" w:right="841" w:firstLine="1204"/>
        <w:contextualSpacing/>
        <w:rPr>
          <w:rFonts w:ascii="Arial" w:hAnsi="Arial" w:cs="Arial"/>
          <w:i/>
          <w:sz w:val="20"/>
          <w:szCs w:val="20"/>
          <w:lang w:val="ru-RU"/>
        </w:rPr>
      </w:pPr>
      <w:r w:rsidRPr="000600B1">
        <w:rPr>
          <w:rFonts w:ascii="Arial" w:hAnsi="Arial" w:cs="Arial"/>
          <w:i/>
          <w:sz w:val="20"/>
          <w:szCs w:val="20"/>
          <w:lang w:val="ru-RU"/>
        </w:rPr>
        <w:t>індивідуального проекту по об'єктах житлово-цивільного призначення вказується</w:t>
      </w:r>
    </w:p>
    <w:p w14:paraId="7BF8EDD2" w14:textId="77777777" w:rsidR="00CC6A0B" w:rsidRPr="000600B1" w:rsidRDefault="00000000" w:rsidP="00CC6A0B">
      <w:pPr>
        <w:spacing w:line="288" w:lineRule="auto"/>
        <w:ind w:left="860" w:right="841" w:firstLine="1204"/>
        <w:contextualSpacing/>
        <w:rPr>
          <w:rFonts w:ascii="Arial" w:hAnsi="Arial" w:cs="Arial"/>
          <w:i/>
          <w:sz w:val="20"/>
          <w:szCs w:val="20"/>
          <w:lang w:val="ru-RU"/>
        </w:rPr>
      </w:pPr>
      <w:r>
        <w:rPr>
          <w:rFonts w:ascii="Arial" w:hAnsi="Arial" w:cs="Arial"/>
          <w:i/>
          <w:noProof/>
          <w:sz w:val="20"/>
          <w:szCs w:val="20"/>
          <w:lang w:val="ru-RU" w:eastAsia="ru-RU"/>
        </w:rPr>
        <w:pict w14:anchorId="46284446">
          <v:line id="Line 671" o:spid="_x0000_s2064" style="position:absolute;left:0;text-align:left;z-index:-251581440;visibility:visible;mso-position-horizontal-relative:page" from="79.05pt,10.3pt" to="535.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" strokeweight=".15969mm">
            <w10:wrap anchorx="page"/>
          </v:line>
        </w:pict>
      </w:r>
    </w:p>
    <w:p w14:paraId="17C87E50" w14:textId="77777777" w:rsidR="00FD570C" w:rsidRPr="000600B1" w:rsidRDefault="00FD570C" w:rsidP="000600B1">
      <w:pPr>
        <w:spacing w:line="288" w:lineRule="auto"/>
        <w:ind w:left="1222"/>
        <w:rPr>
          <w:rFonts w:ascii="Arial" w:hAnsi="Arial" w:cs="Arial"/>
          <w:i/>
          <w:sz w:val="20"/>
          <w:szCs w:val="20"/>
          <w:lang w:val="ru-RU"/>
        </w:rPr>
      </w:pPr>
      <w:r w:rsidRPr="000600B1">
        <w:rPr>
          <w:rFonts w:ascii="Arial" w:hAnsi="Arial" w:cs="Arial"/>
          <w:i/>
          <w:sz w:val="20"/>
          <w:szCs w:val="20"/>
          <w:lang w:val="ru-RU"/>
        </w:rPr>
        <w:t>найменування органу, який дозволив застосування такого проекту]</w:t>
      </w:r>
    </w:p>
    <w:p w14:paraId="01A281A2" w14:textId="77777777" w:rsidR="00FD570C" w:rsidRPr="000600B1" w:rsidRDefault="00FD570C" w:rsidP="000600B1">
      <w:pPr>
        <w:pStyle w:val="a5"/>
        <w:numPr>
          <w:ilvl w:val="0"/>
          <w:numId w:val="5"/>
        </w:numPr>
        <w:tabs>
          <w:tab w:val="left" w:pos="1002"/>
          <w:tab w:val="left" w:pos="8907"/>
        </w:tabs>
        <w:spacing w:line="288" w:lineRule="auto"/>
        <w:ind w:left="1001" w:hanging="221"/>
        <w:rPr>
          <w:rFonts w:ascii="Arial" w:hAnsi="Arial" w:cs="Arial"/>
          <w:sz w:val="20"/>
          <w:szCs w:val="20"/>
        </w:rPr>
      </w:pPr>
      <w:r w:rsidRPr="000600B1">
        <w:rPr>
          <w:rFonts w:ascii="Arial" w:hAnsi="Arial" w:cs="Arial"/>
          <w:sz w:val="20"/>
          <w:szCs w:val="20"/>
        </w:rPr>
        <w:t>Проектно-кошторисна документація</w:t>
      </w:r>
      <w:r w:rsidRPr="000600B1">
        <w:rPr>
          <w:rFonts w:ascii="Arial" w:hAnsi="Arial" w:cs="Arial"/>
          <w:spacing w:val="-16"/>
          <w:sz w:val="20"/>
          <w:szCs w:val="20"/>
        </w:rPr>
        <w:t xml:space="preserve"> </w:t>
      </w:r>
      <w:r w:rsidRPr="000600B1">
        <w:rPr>
          <w:rFonts w:ascii="Arial" w:hAnsi="Arial" w:cs="Arial"/>
          <w:sz w:val="20"/>
          <w:szCs w:val="20"/>
        </w:rPr>
        <w:t xml:space="preserve">затверджена </w:t>
      </w:r>
      <w:r w:rsidRPr="000600B1">
        <w:rPr>
          <w:rFonts w:ascii="Arial" w:hAnsi="Arial" w:cs="Arial"/>
          <w:sz w:val="20"/>
          <w:szCs w:val="20"/>
          <w:u w:val="single"/>
        </w:rPr>
        <w:t xml:space="preserve"> </w:t>
      </w:r>
      <w:r w:rsidRPr="000600B1">
        <w:rPr>
          <w:rFonts w:ascii="Arial" w:hAnsi="Arial" w:cs="Arial"/>
          <w:sz w:val="20"/>
          <w:szCs w:val="20"/>
          <w:u w:val="single"/>
        </w:rPr>
        <w:tab/>
      </w:r>
    </w:p>
    <w:p w14:paraId="5253CAAA" w14:textId="77777777" w:rsidR="00FD570C" w:rsidRPr="000600B1" w:rsidRDefault="00FD570C" w:rsidP="000600B1">
      <w:pPr>
        <w:spacing w:line="288" w:lineRule="auto"/>
        <w:ind w:left="5254"/>
        <w:rPr>
          <w:rFonts w:ascii="Arial" w:hAnsi="Arial" w:cs="Arial"/>
          <w:i/>
          <w:sz w:val="20"/>
          <w:szCs w:val="20"/>
        </w:rPr>
      </w:pPr>
      <w:r w:rsidRPr="000600B1">
        <w:rPr>
          <w:rFonts w:ascii="Arial" w:hAnsi="Arial" w:cs="Arial"/>
          <w:i/>
          <w:sz w:val="20"/>
          <w:szCs w:val="20"/>
        </w:rPr>
        <w:t>{найменування органу, який затвердив</w:t>
      </w:r>
    </w:p>
    <w:p w14:paraId="7392B90B" w14:textId="77777777" w:rsidR="00FD570C" w:rsidRPr="000600B1" w:rsidRDefault="00000000" w:rsidP="000600B1">
      <w:pPr>
        <w:pStyle w:val="a3"/>
        <w:spacing w:line="288" w:lineRule="auto"/>
        <w:rPr>
          <w:rFonts w:ascii="Arial" w:hAnsi="Arial" w:cs="Arial"/>
          <w:i/>
          <w:sz w:val="20"/>
          <w:szCs w:val="20"/>
        </w:rPr>
      </w:pPr>
      <w:r>
        <w:rPr>
          <w:noProof/>
          <w:lang w:val="ru-RU" w:eastAsia="ru-RU"/>
        </w:rPr>
        <w:pict w14:anchorId="11D019F5">
          <v:line id="Line 462" o:spid="_x0000_s2063" style="position:absolute;z-index:251681792;visibility:visible;mso-wrap-distance-left:0;mso-wrap-distance-right:0;mso-position-horizontal-relative:page" from="78pt,12.35pt" to="53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" strokeweight=".15969mm">
            <w10:wrap type="topAndBottom" anchorx="page"/>
          </v:line>
        </w:pict>
      </w:r>
    </w:p>
    <w:p w14:paraId="5ED1C5C4" w14:textId="77777777" w:rsidR="00FD570C" w:rsidRPr="000600B1" w:rsidRDefault="00FD570C" w:rsidP="000600B1">
      <w:pPr>
        <w:spacing w:line="288" w:lineRule="auto"/>
        <w:ind w:left="1484"/>
        <w:rPr>
          <w:rFonts w:ascii="Arial" w:hAnsi="Arial" w:cs="Arial"/>
          <w:i/>
          <w:sz w:val="20"/>
          <w:szCs w:val="20"/>
          <w:lang w:val="ru-RU"/>
        </w:rPr>
      </w:pPr>
      <w:r w:rsidRPr="000600B1">
        <w:rPr>
          <w:rFonts w:ascii="Arial" w:hAnsi="Arial" w:cs="Arial"/>
          <w:i/>
          <w:sz w:val="20"/>
          <w:szCs w:val="20"/>
          <w:lang w:val="ru-RU"/>
        </w:rPr>
        <w:t>(перезатвердив) документацію на об'єкт (чергу, пусковий комплекс)]</w:t>
      </w:r>
    </w:p>
    <w:p w14:paraId="309CEA43" w14:textId="77777777" w:rsidR="00FD570C" w:rsidRPr="000600B1" w:rsidRDefault="00FD570C" w:rsidP="000600B1">
      <w:pPr>
        <w:pStyle w:val="a3"/>
        <w:tabs>
          <w:tab w:val="left" w:pos="559"/>
          <w:tab w:val="left" w:pos="1863"/>
          <w:tab w:val="left" w:pos="2523"/>
          <w:tab w:val="left" w:pos="3444"/>
        </w:tabs>
        <w:spacing w:line="288" w:lineRule="auto"/>
        <w:ind w:left="140"/>
        <w:rPr>
          <w:rFonts w:ascii="Arial" w:hAnsi="Arial" w:cs="Arial"/>
          <w:sz w:val="20"/>
          <w:szCs w:val="20"/>
        </w:rPr>
      </w:pPr>
      <w:r w:rsidRPr="000600B1">
        <w:rPr>
          <w:rFonts w:ascii="Arial" w:hAnsi="Arial" w:cs="Arial"/>
          <w:sz w:val="20"/>
          <w:szCs w:val="20"/>
        </w:rPr>
        <w:t>"</w:t>
      </w:r>
      <w:r w:rsidRPr="000600B1">
        <w:rPr>
          <w:rFonts w:ascii="Arial" w:hAnsi="Arial" w:cs="Arial"/>
          <w:sz w:val="20"/>
          <w:szCs w:val="20"/>
          <w:u w:val="single"/>
        </w:rPr>
        <w:t xml:space="preserve"> </w:t>
      </w:r>
      <w:r w:rsidRPr="000600B1">
        <w:rPr>
          <w:rFonts w:ascii="Arial" w:hAnsi="Arial" w:cs="Arial"/>
          <w:sz w:val="20"/>
          <w:szCs w:val="20"/>
          <w:u w:val="single"/>
        </w:rPr>
        <w:tab/>
      </w:r>
      <w:r w:rsidRPr="000600B1">
        <w:rPr>
          <w:rFonts w:ascii="Arial" w:hAnsi="Arial" w:cs="Arial"/>
          <w:sz w:val="20"/>
          <w:szCs w:val="20"/>
        </w:rPr>
        <w:t>"</w:t>
      </w:r>
      <w:r w:rsidRPr="000600B1">
        <w:rPr>
          <w:rFonts w:ascii="Arial" w:hAnsi="Arial" w:cs="Arial"/>
          <w:sz w:val="20"/>
          <w:szCs w:val="20"/>
          <w:u w:val="single"/>
        </w:rPr>
        <w:tab/>
      </w:r>
      <w:r w:rsidRPr="000600B1">
        <w:rPr>
          <w:rFonts w:ascii="Arial" w:hAnsi="Arial" w:cs="Arial"/>
          <w:sz w:val="20"/>
          <w:szCs w:val="20"/>
        </w:rPr>
        <w:t>20</w:t>
      </w:r>
      <w:r w:rsidRPr="000600B1">
        <w:rPr>
          <w:rFonts w:ascii="Arial" w:hAnsi="Arial" w:cs="Arial"/>
          <w:sz w:val="20"/>
          <w:szCs w:val="20"/>
          <w:u w:val="single"/>
        </w:rPr>
        <w:tab/>
      </w:r>
      <w:r w:rsidRPr="000600B1">
        <w:rPr>
          <w:rFonts w:ascii="Arial" w:hAnsi="Arial" w:cs="Arial"/>
          <w:sz w:val="20"/>
          <w:szCs w:val="20"/>
        </w:rPr>
        <w:t xml:space="preserve">р.  № </w:t>
      </w:r>
      <w:r w:rsidRPr="000600B1">
        <w:rPr>
          <w:rFonts w:ascii="Arial" w:hAnsi="Arial" w:cs="Arial"/>
          <w:sz w:val="20"/>
          <w:szCs w:val="20"/>
          <w:u w:val="single"/>
        </w:rPr>
        <w:t xml:space="preserve"> </w:t>
      </w:r>
      <w:r w:rsidRPr="000600B1">
        <w:rPr>
          <w:rFonts w:ascii="Arial" w:hAnsi="Arial" w:cs="Arial"/>
          <w:sz w:val="20"/>
          <w:szCs w:val="20"/>
          <w:u w:val="single"/>
        </w:rPr>
        <w:tab/>
      </w:r>
    </w:p>
    <w:p w14:paraId="0ED3E210" w14:textId="77777777" w:rsidR="00FD570C" w:rsidRPr="000600B1" w:rsidRDefault="00FD570C" w:rsidP="000600B1">
      <w:pPr>
        <w:pStyle w:val="a5"/>
        <w:numPr>
          <w:ilvl w:val="0"/>
          <w:numId w:val="5"/>
        </w:numPr>
        <w:tabs>
          <w:tab w:val="left" w:pos="1062"/>
        </w:tabs>
        <w:spacing w:line="288" w:lineRule="auto"/>
        <w:ind w:left="1061" w:hanging="221"/>
        <w:rPr>
          <w:rFonts w:ascii="Arial" w:hAnsi="Arial" w:cs="Arial"/>
          <w:sz w:val="20"/>
          <w:szCs w:val="20"/>
          <w:lang w:val="ru-RU"/>
        </w:rPr>
      </w:pPr>
      <w:r w:rsidRPr="000600B1">
        <w:rPr>
          <w:rFonts w:ascii="Arial" w:hAnsi="Arial" w:cs="Arial"/>
          <w:sz w:val="20"/>
          <w:szCs w:val="20"/>
          <w:lang w:val="ru-RU"/>
        </w:rPr>
        <w:t>Будівельно-монтажні роботи здійснено в</w:t>
      </w:r>
      <w:r w:rsidRPr="000600B1">
        <w:rPr>
          <w:rFonts w:ascii="Arial" w:hAnsi="Arial" w:cs="Arial"/>
          <w:spacing w:val="-12"/>
          <w:sz w:val="20"/>
          <w:szCs w:val="20"/>
          <w:lang w:val="ru-RU"/>
        </w:rPr>
        <w:t xml:space="preserve"> </w:t>
      </w:r>
      <w:r w:rsidRPr="000600B1">
        <w:rPr>
          <w:rFonts w:ascii="Arial" w:hAnsi="Arial" w:cs="Arial"/>
          <w:sz w:val="20"/>
          <w:szCs w:val="20"/>
          <w:lang w:val="ru-RU"/>
        </w:rPr>
        <w:t>терміни:</w:t>
      </w:r>
    </w:p>
    <w:p w14:paraId="71942B7E" w14:textId="77777777" w:rsidR="00FD570C" w:rsidRPr="000600B1" w:rsidRDefault="00FD570C" w:rsidP="000600B1">
      <w:pPr>
        <w:pStyle w:val="a3"/>
        <w:tabs>
          <w:tab w:val="left" w:pos="3910"/>
          <w:tab w:val="left" w:pos="7071"/>
        </w:tabs>
        <w:spacing w:line="288" w:lineRule="auto"/>
        <w:ind w:left="140"/>
        <w:rPr>
          <w:rFonts w:ascii="Arial" w:hAnsi="Arial" w:cs="Arial"/>
          <w:sz w:val="20"/>
          <w:szCs w:val="20"/>
          <w:lang w:val="ru-RU"/>
        </w:rPr>
      </w:pPr>
      <w:r w:rsidRPr="000600B1">
        <w:rPr>
          <w:rFonts w:ascii="Arial" w:hAnsi="Arial" w:cs="Arial"/>
          <w:sz w:val="20"/>
          <w:szCs w:val="20"/>
          <w:lang w:val="ru-RU"/>
        </w:rPr>
        <w:t>початок</w:t>
      </w:r>
      <w:r w:rsidRPr="000600B1">
        <w:rPr>
          <w:rFonts w:ascii="Arial" w:hAnsi="Arial" w:cs="Arial"/>
          <w:spacing w:val="-1"/>
          <w:sz w:val="20"/>
          <w:szCs w:val="20"/>
          <w:lang w:val="ru-RU"/>
        </w:rPr>
        <w:t xml:space="preserve"> </w:t>
      </w:r>
      <w:r w:rsidRPr="000600B1">
        <w:rPr>
          <w:rFonts w:ascii="Arial" w:hAnsi="Arial" w:cs="Arial"/>
          <w:sz w:val="20"/>
          <w:szCs w:val="20"/>
          <w:lang w:val="ru-RU"/>
        </w:rPr>
        <w:t>робіт</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закінчення</w:t>
      </w:r>
      <w:r w:rsidRPr="000600B1">
        <w:rPr>
          <w:rFonts w:ascii="Arial" w:hAnsi="Arial" w:cs="Arial"/>
          <w:spacing w:val="-5"/>
          <w:sz w:val="20"/>
          <w:szCs w:val="20"/>
          <w:lang w:val="ru-RU"/>
        </w:rPr>
        <w:t xml:space="preserve"> </w:t>
      </w:r>
      <w:r w:rsidRPr="000600B1">
        <w:rPr>
          <w:rFonts w:ascii="Arial" w:hAnsi="Arial" w:cs="Arial"/>
          <w:sz w:val="20"/>
          <w:szCs w:val="20"/>
          <w:lang w:val="ru-RU"/>
        </w:rPr>
        <w:t>робіт</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C557D01" w14:textId="77777777" w:rsidR="00FD570C" w:rsidRPr="000600B1" w:rsidRDefault="00FD570C" w:rsidP="000600B1">
      <w:pPr>
        <w:tabs>
          <w:tab w:val="left" w:pos="5856"/>
        </w:tabs>
        <w:spacing w:line="288" w:lineRule="auto"/>
        <w:ind w:left="2067"/>
        <w:rPr>
          <w:rFonts w:ascii="Arial" w:hAnsi="Arial" w:cs="Arial"/>
          <w:i/>
          <w:sz w:val="20"/>
          <w:szCs w:val="20"/>
          <w:lang w:val="ru-RU"/>
        </w:rPr>
      </w:pPr>
      <w:r w:rsidRPr="000600B1">
        <w:rPr>
          <w:rFonts w:ascii="Arial" w:hAnsi="Arial" w:cs="Arial"/>
          <w:i/>
          <w:sz w:val="20"/>
          <w:szCs w:val="20"/>
          <w:lang w:val="ru-RU"/>
        </w:rPr>
        <w:t>(місяць</w:t>
      </w:r>
      <w:r w:rsidRPr="000600B1">
        <w:rPr>
          <w:rFonts w:ascii="Arial" w:hAnsi="Arial" w:cs="Arial"/>
          <w:i/>
          <w:spacing w:val="-2"/>
          <w:sz w:val="20"/>
          <w:szCs w:val="20"/>
          <w:lang w:val="ru-RU"/>
        </w:rPr>
        <w:t xml:space="preserve"> </w:t>
      </w:r>
      <w:r w:rsidRPr="000600B1">
        <w:rPr>
          <w:rFonts w:ascii="Arial" w:hAnsi="Arial" w:cs="Arial"/>
          <w:i/>
          <w:sz w:val="20"/>
          <w:szCs w:val="20"/>
          <w:lang w:val="ru-RU"/>
        </w:rPr>
        <w:t>і</w:t>
      </w:r>
      <w:r w:rsidRPr="000600B1">
        <w:rPr>
          <w:rFonts w:ascii="Arial" w:hAnsi="Arial" w:cs="Arial"/>
          <w:i/>
          <w:spacing w:val="-1"/>
          <w:sz w:val="20"/>
          <w:szCs w:val="20"/>
          <w:lang w:val="ru-RU"/>
        </w:rPr>
        <w:t xml:space="preserve"> </w:t>
      </w:r>
      <w:r w:rsidRPr="000600B1">
        <w:rPr>
          <w:rFonts w:ascii="Arial" w:hAnsi="Arial" w:cs="Arial"/>
          <w:i/>
          <w:sz w:val="20"/>
          <w:szCs w:val="20"/>
          <w:lang w:val="ru-RU"/>
        </w:rPr>
        <w:t>рік)</w:t>
      </w:r>
      <w:r w:rsidRPr="000600B1">
        <w:rPr>
          <w:rFonts w:ascii="Arial" w:hAnsi="Arial" w:cs="Arial"/>
          <w:i/>
          <w:sz w:val="20"/>
          <w:szCs w:val="20"/>
          <w:lang w:val="ru-RU"/>
        </w:rPr>
        <w:tab/>
        <w:t>(місяць і</w:t>
      </w:r>
      <w:r w:rsidRPr="000600B1">
        <w:rPr>
          <w:rFonts w:ascii="Arial" w:hAnsi="Arial" w:cs="Arial"/>
          <w:i/>
          <w:spacing w:val="-2"/>
          <w:sz w:val="20"/>
          <w:szCs w:val="20"/>
          <w:lang w:val="ru-RU"/>
        </w:rPr>
        <w:t xml:space="preserve"> </w:t>
      </w:r>
      <w:r w:rsidRPr="000600B1">
        <w:rPr>
          <w:rFonts w:ascii="Arial" w:hAnsi="Arial" w:cs="Arial"/>
          <w:i/>
          <w:sz w:val="20"/>
          <w:szCs w:val="20"/>
          <w:lang w:val="ru-RU"/>
        </w:rPr>
        <w:t>рік)</w:t>
      </w:r>
    </w:p>
    <w:p w14:paraId="56A96F7F" w14:textId="77777777" w:rsidR="00FD570C" w:rsidRPr="000600B1" w:rsidRDefault="00FD570C" w:rsidP="000600B1">
      <w:pPr>
        <w:pStyle w:val="a3"/>
        <w:spacing w:line="288" w:lineRule="auto"/>
        <w:ind w:left="140"/>
        <w:rPr>
          <w:rFonts w:ascii="Arial" w:hAnsi="Arial" w:cs="Arial"/>
          <w:sz w:val="20"/>
          <w:szCs w:val="20"/>
          <w:lang w:val="ru-RU"/>
        </w:rPr>
      </w:pPr>
      <w:r w:rsidRPr="000600B1">
        <w:rPr>
          <w:rFonts w:ascii="Arial" w:hAnsi="Arial" w:cs="Arial"/>
          <w:sz w:val="20"/>
          <w:szCs w:val="20"/>
          <w:lang w:val="ru-RU"/>
        </w:rPr>
        <w:t>при тривалості будівництва, місяців:</w:t>
      </w:r>
    </w:p>
    <w:p w14:paraId="3D2736B3" w14:textId="77777777" w:rsidR="00FD570C" w:rsidRPr="000600B1" w:rsidRDefault="00FD570C" w:rsidP="000600B1">
      <w:pPr>
        <w:pStyle w:val="a3"/>
        <w:tabs>
          <w:tab w:val="left" w:pos="4114"/>
          <w:tab w:val="left" w:pos="6946"/>
        </w:tabs>
        <w:spacing w:line="288" w:lineRule="auto"/>
        <w:ind w:left="140"/>
        <w:rPr>
          <w:rFonts w:ascii="Arial" w:hAnsi="Arial" w:cs="Arial"/>
          <w:sz w:val="20"/>
          <w:szCs w:val="20"/>
          <w:lang w:val="ru-RU"/>
        </w:rPr>
      </w:pPr>
      <w:r w:rsidRPr="000600B1">
        <w:rPr>
          <w:rFonts w:ascii="Arial" w:hAnsi="Arial" w:cs="Arial"/>
          <w:sz w:val="20"/>
          <w:szCs w:val="20"/>
          <w:lang w:val="ru-RU"/>
        </w:rPr>
        <w:t>за нормою або</w:t>
      </w:r>
      <w:r w:rsidRPr="000600B1">
        <w:rPr>
          <w:rFonts w:ascii="Arial" w:hAnsi="Arial" w:cs="Arial"/>
          <w:spacing w:val="-2"/>
          <w:sz w:val="20"/>
          <w:szCs w:val="20"/>
          <w:lang w:val="ru-RU"/>
        </w:rPr>
        <w:t xml:space="preserve"> </w:t>
      </w:r>
      <w:r w:rsidRPr="000600B1">
        <w:rPr>
          <w:rFonts w:ascii="Arial" w:hAnsi="Arial" w:cs="Arial"/>
          <w:sz w:val="20"/>
          <w:szCs w:val="20"/>
          <w:lang w:val="ru-RU"/>
        </w:rPr>
        <w:t>за ПОБ</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w:t>
      </w:r>
      <w:r w:rsidRPr="000600B1">
        <w:rPr>
          <w:rFonts w:ascii="Arial" w:hAnsi="Arial" w:cs="Arial"/>
          <w:spacing w:val="-4"/>
          <w:sz w:val="20"/>
          <w:szCs w:val="20"/>
          <w:lang w:val="ru-RU"/>
        </w:rPr>
        <w:t xml:space="preserve"> </w:t>
      </w:r>
      <w:r w:rsidRPr="000600B1">
        <w:rPr>
          <w:rFonts w:ascii="Arial" w:hAnsi="Arial" w:cs="Arial"/>
          <w:sz w:val="20"/>
          <w:szCs w:val="20"/>
          <w:lang w:val="ru-RU"/>
        </w:rPr>
        <w:t xml:space="preserve">фактично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46A4985" w14:textId="77777777" w:rsidR="00FD570C" w:rsidRPr="000600B1" w:rsidRDefault="00FD570C" w:rsidP="000600B1">
      <w:pPr>
        <w:pStyle w:val="a5"/>
        <w:numPr>
          <w:ilvl w:val="0"/>
          <w:numId w:val="5"/>
        </w:numPr>
        <w:tabs>
          <w:tab w:val="left" w:pos="1125"/>
          <w:tab w:val="left" w:pos="8444"/>
        </w:tabs>
        <w:spacing w:line="288" w:lineRule="auto"/>
        <w:ind w:left="1124"/>
        <w:rPr>
          <w:rFonts w:ascii="Arial" w:hAnsi="Arial" w:cs="Arial"/>
          <w:sz w:val="20"/>
          <w:szCs w:val="20"/>
          <w:lang w:val="ru-RU"/>
        </w:rPr>
      </w:pPr>
      <w:r w:rsidRPr="000600B1">
        <w:rPr>
          <w:rFonts w:ascii="Arial" w:hAnsi="Arial" w:cs="Arial"/>
          <w:sz w:val="20"/>
          <w:szCs w:val="20"/>
          <w:lang w:val="ru-RU"/>
        </w:rPr>
        <w:t>Державній приймальній комісії представлена така</w:t>
      </w:r>
      <w:r w:rsidRPr="000600B1">
        <w:rPr>
          <w:rFonts w:ascii="Arial" w:hAnsi="Arial" w:cs="Arial"/>
          <w:spacing w:val="-21"/>
          <w:sz w:val="20"/>
          <w:szCs w:val="20"/>
          <w:lang w:val="ru-RU"/>
        </w:rPr>
        <w:t xml:space="preserve"> </w:t>
      </w:r>
      <w:r w:rsidRPr="000600B1">
        <w:rPr>
          <w:rFonts w:ascii="Arial" w:hAnsi="Arial" w:cs="Arial"/>
          <w:sz w:val="20"/>
          <w:szCs w:val="20"/>
          <w:lang w:val="ru-RU"/>
        </w:rPr>
        <w:t>документація: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1C933AA7"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77808E63">
          <v:line id="Line 463" o:spid="_x0000_s2062" style="position:absolute;z-index:251682816;visibility:visible;mso-wrap-distance-left:0;mso-wrap-distance-right:0;mso-position-horizontal-relative:page" from="78pt,16.45pt" to="51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" strokeweight=".15578mm">
            <w10:wrap type="topAndBottom" anchorx="page"/>
          </v:line>
        </w:pict>
      </w:r>
    </w:p>
    <w:p w14:paraId="573DC925" w14:textId="77777777" w:rsidR="00FD570C" w:rsidRPr="000600B1" w:rsidRDefault="00FD570C" w:rsidP="000600B1">
      <w:pPr>
        <w:spacing w:line="288" w:lineRule="auto"/>
        <w:ind w:left="612"/>
        <w:rPr>
          <w:rFonts w:ascii="Arial" w:hAnsi="Arial" w:cs="Arial"/>
          <w:i/>
          <w:sz w:val="20"/>
          <w:szCs w:val="20"/>
          <w:lang w:val="ru-RU"/>
        </w:rPr>
      </w:pPr>
      <w:r w:rsidRPr="000600B1">
        <w:rPr>
          <w:rFonts w:ascii="Arial" w:hAnsi="Arial" w:cs="Arial"/>
          <w:i/>
          <w:sz w:val="20"/>
          <w:szCs w:val="20"/>
          <w:lang w:val="ru-RU"/>
        </w:rPr>
        <w:t xml:space="preserve">(перелік документів у відповідності з 2.7, 2.10 ДБН А.3.1-3 або номер додатка </w:t>
      </w:r>
      <w:proofErr w:type="gramStart"/>
      <w:r w:rsidRPr="000600B1">
        <w:rPr>
          <w:rFonts w:ascii="Arial" w:hAnsi="Arial" w:cs="Arial"/>
          <w:i/>
          <w:sz w:val="20"/>
          <w:szCs w:val="20"/>
          <w:lang w:val="ru-RU"/>
        </w:rPr>
        <w:t>до акту</w:t>
      </w:r>
      <w:proofErr w:type="gramEnd"/>
      <w:r w:rsidRPr="000600B1">
        <w:rPr>
          <w:rFonts w:ascii="Arial" w:hAnsi="Arial" w:cs="Arial"/>
          <w:i/>
          <w:sz w:val="20"/>
          <w:szCs w:val="20"/>
          <w:lang w:val="ru-RU"/>
        </w:rPr>
        <w:t>)</w:t>
      </w:r>
    </w:p>
    <w:p w14:paraId="785A7E48" w14:textId="77777777" w:rsidR="00FD570C" w:rsidRPr="000600B1" w:rsidRDefault="00FD570C" w:rsidP="000600B1">
      <w:pPr>
        <w:pStyle w:val="a3"/>
        <w:spacing w:line="288" w:lineRule="auto"/>
        <w:ind w:left="900"/>
        <w:rPr>
          <w:rFonts w:ascii="Arial" w:hAnsi="Arial" w:cs="Arial"/>
          <w:sz w:val="20"/>
          <w:szCs w:val="20"/>
          <w:lang w:val="ru-RU"/>
        </w:rPr>
      </w:pPr>
      <w:r w:rsidRPr="000600B1">
        <w:rPr>
          <w:rFonts w:ascii="Arial" w:hAnsi="Arial" w:cs="Arial"/>
          <w:sz w:val="20"/>
          <w:szCs w:val="20"/>
          <w:lang w:val="ru-RU"/>
        </w:rPr>
        <w:t>Вказані документи є обов'язковим додатком до цього акту.</w:t>
      </w:r>
    </w:p>
    <w:p w14:paraId="42AB9B4C" w14:textId="77777777" w:rsidR="00FD570C" w:rsidRPr="000600B1" w:rsidRDefault="00FD570C" w:rsidP="000600B1">
      <w:pPr>
        <w:pStyle w:val="a5"/>
        <w:numPr>
          <w:ilvl w:val="0"/>
          <w:numId w:val="5"/>
        </w:numPr>
        <w:tabs>
          <w:tab w:val="left" w:pos="1228"/>
        </w:tabs>
        <w:spacing w:line="288" w:lineRule="auto"/>
        <w:ind w:left="180" w:right="133" w:firstLine="720"/>
        <w:jc w:val="both"/>
        <w:rPr>
          <w:rFonts w:ascii="Arial" w:hAnsi="Arial" w:cs="Arial"/>
          <w:sz w:val="20"/>
          <w:szCs w:val="20"/>
          <w:lang w:val="ru-RU"/>
        </w:rPr>
      </w:pPr>
      <w:r w:rsidRPr="000600B1">
        <w:rPr>
          <w:rFonts w:ascii="Arial" w:hAnsi="Arial" w:cs="Arial"/>
          <w:sz w:val="20"/>
          <w:szCs w:val="20"/>
          <w:lang w:val="ru-RU"/>
        </w:rPr>
        <w:t>Пред'явлений</w:t>
      </w:r>
      <w:r w:rsidRPr="000600B1">
        <w:rPr>
          <w:rFonts w:ascii="Arial" w:hAnsi="Arial" w:cs="Arial"/>
          <w:spacing w:val="-7"/>
          <w:sz w:val="20"/>
          <w:szCs w:val="20"/>
          <w:lang w:val="ru-RU"/>
        </w:rPr>
        <w:t xml:space="preserve"> </w:t>
      </w:r>
      <w:r w:rsidRPr="000600B1">
        <w:rPr>
          <w:rFonts w:ascii="Arial" w:hAnsi="Arial" w:cs="Arial"/>
          <w:sz w:val="20"/>
          <w:szCs w:val="20"/>
          <w:lang w:val="ru-RU"/>
        </w:rPr>
        <w:t>до</w:t>
      </w:r>
      <w:r w:rsidRPr="000600B1">
        <w:rPr>
          <w:rFonts w:ascii="Arial" w:hAnsi="Arial" w:cs="Arial"/>
          <w:spacing w:val="-6"/>
          <w:sz w:val="20"/>
          <w:szCs w:val="20"/>
          <w:lang w:val="ru-RU"/>
        </w:rPr>
        <w:t xml:space="preserve"> </w:t>
      </w:r>
      <w:r w:rsidRPr="000600B1">
        <w:rPr>
          <w:rFonts w:ascii="Arial" w:hAnsi="Arial" w:cs="Arial"/>
          <w:sz w:val="20"/>
          <w:szCs w:val="20"/>
          <w:lang w:val="ru-RU"/>
        </w:rPr>
        <w:t>прийняття</w:t>
      </w:r>
      <w:r w:rsidRPr="000600B1">
        <w:rPr>
          <w:rFonts w:ascii="Arial" w:hAnsi="Arial" w:cs="Arial"/>
          <w:spacing w:val="-7"/>
          <w:sz w:val="20"/>
          <w:szCs w:val="20"/>
          <w:lang w:val="ru-RU"/>
        </w:rPr>
        <w:t xml:space="preserve"> </w:t>
      </w:r>
      <w:r w:rsidRPr="000600B1">
        <w:rPr>
          <w:rFonts w:ascii="Arial" w:hAnsi="Arial" w:cs="Arial"/>
          <w:sz w:val="20"/>
          <w:szCs w:val="20"/>
          <w:lang w:val="ru-RU"/>
        </w:rPr>
        <w:t>в</w:t>
      </w:r>
      <w:r w:rsidRPr="000600B1">
        <w:rPr>
          <w:rFonts w:ascii="Arial" w:hAnsi="Arial" w:cs="Arial"/>
          <w:spacing w:val="-7"/>
          <w:sz w:val="20"/>
          <w:szCs w:val="20"/>
          <w:lang w:val="ru-RU"/>
        </w:rPr>
        <w:t xml:space="preserve"> </w:t>
      </w:r>
      <w:r w:rsidRPr="000600B1">
        <w:rPr>
          <w:rFonts w:ascii="Arial" w:hAnsi="Arial" w:cs="Arial"/>
          <w:sz w:val="20"/>
          <w:szCs w:val="20"/>
          <w:lang w:val="ru-RU"/>
        </w:rPr>
        <w:t>експлуатацію</w:t>
      </w:r>
      <w:r w:rsidRPr="000600B1">
        <w:rPr>
          <w:rFonts w:ascii="Arial" w:hAnsi="Arial" w:cs="Arial"/>
          <w:spacing w:val="-5"/>
          <w:sz w:val="20"/>
          <w:szCs w:val="20"/>
          <w:lang w:val="ru-RU"/>
        </w:rPr>
        <w:t xml:space="preserve"> </w:t>
      </w:r>
      <w:r w:rsidRPr="000600B1">
        <w:rPr>
          <w:rFonts w:ascii="Arial" w:hAnsi="Arial" w:cs="Arial"/>
          <w:sz w:val="20"/>
          <w:szCs w:val="20"/>
          <w:lang w:val="ru-RU"/>
        </w:rPr>
        <w:t>об'єкт</w:t>
      </w:r>
      <w:r w:rsidRPr="000600B1">
        <w:rPr>
          <w:rFonts w:ascii="Arial" w:hAnsi="Arial" w:cs="Arial"/>
          <w:spacing w:val="-7"/>
          <w:sz w:val="20"/>
          <w:szCs w:val="20"/>
          <w:lang w:val="ru-RU"/>
        </w:rPr>
        <w:t xml:space="preserve"> </w:t>
      </w:r>
      <w:r w:rsidRPr="000600B1">
        <w:rPr>
          <w:rFonts w:ascii="Arial" w:hAnsi="Arial" w:cs="Arial"/>
          <w:sz w:val="20"/>
          <w:szCs w:val="20"/>
          <w:lang w:val="ru-RU"/>
        </w:rPr>
        <w:t>(для</w:t>
      </w:r>
      <w:r w:rsidRPr="000600B1">
        <w:rPr>
          <w:rFonts w:ascii="Arial" w:hAnsi="Arial" w:cs="Arial"/>
          <w:spacing w:val="-7"/>
          <w:sz w:val="20"/>
          <w:szCs w:val="20"/>
          <w:lang w:val="ru-RU"/>
        </w:rPr>
        <w:t xml:space="preserve"> </w:t>
      </w:r>
      <w:r w:rsidRPr="000600B1">
        <w:rPr>
          <w:rFonts w:ascii="Arial" w:hAnsi="Arial" w:cs="Arial"/>
          <w:sz w:val="20"/>
          <w:szCs w:val="20"/>
          <w:lang w:val="ru-RU"/>
        </w:rPr>
        <w:t>всіх</w:t>
      </w:r>
      <w:r w:rsidRPr="000600B1">
        <w:rPr>
          <w:rFonts w:ascii="Arial" w:hAnsi="Arial" w:cs="Arial"/>
          <w:spacing w:val="-6"/>
          <w:sz w:val="20"/>
          <w:szCs w:val="20"/>
          <w:lang w:val="ru-RU"/>
        </w:rPr>
        <w:t xml:space="preserve"> </w:t>
      </w:r>
      <w:r w:rsidRPr="000600B1">
        <w:rPr>
          <w:rFonts w:ascii="Arial" w:hAnsi="Arial" w:cs="Arial"/>
          <w:sz w:val="20"/>
          <w:szCs w:val="20"/>
          <w:lang w:val="ru-RU"/>
        </w:rPr>
        <w:t>об'єктів,</w:t>
      </w:r>
      <w:r w:rsidRPr="000600B1">
        <w:rPr>
          <w:rFonts w:ascii="Arial" w:hAnsi="Arial" w:cs="Arial"/>
          <w:spacing w:val="-6"/>
          <w:sz w:val="20"/>
          <w:szCs w:val="20"/>
          <w:lang w:val="ru-RU"/>
        </w:rPr>
        <w:t xml:space="preserve"> </w:t>
      </w:r>
      <w:r w:rsidRPr="000600B1">
        <w:rPr>
          <w:rFonts w:ascii="Arial" w:hAnsi="Arial" w:cs="Arial"/>
          <w:sz w:val="20"/>
          <w:szCs w:val="20"/>
          <w:lang w:val="ru-RU"/>
        </w:rPr>
        <w:t>крім</w:t>
      </w:r>
      <w:r w:rsidRPr="000600B1">
        <w:rPr>
          <w:rFonts w:ascii="Arial" w:hAnsi="Arial" w:cs="Arial"/>
          <w:spacing w:val="-9"/>
          <w:sz w:val="20"/>
          <w:szCs w:val="20"/>
          <w:lang w:val="ru-RU"/>
        </w:rPr>
        <w:t xml:space="preserve"> </w:t>
      </w:r>
      <w:r w:rsidRPr="000600B1">
        <w:rPr>
          <w:rFonts w:ascii="Arial" w:hAnsi="Arial" w:cs="Arial"/>
          <w:sz w:val="20"/>
          <w:szCs w:val="20"/>
          <w:lang w:val="ru-RU"/>
        </w:rPr>
        <w:t>житлових</w:t>
      </w:r>
      <w:r w:rsidRPr="000600B1">
        <w:rPr>
          <w:rFonts w:ascii="Arial" w:hAnsi="Arial" w:cs="Arial"/>
          <w:spacing w:val="-6"/>
          <w:sz w:val="20"/>
          <w:szCs w:val="20"/>
          <w:lang w:val="ru-RU"/>
        </w:rPr>
        <w:t xml:space="preserve"> </w:t>
      </w:r>
      <w:r w:rsidRPr="000600B1">
        <w:rPr>
          <w:rFonts w:ascii="Arial" w:hAnsi="Arial" w:cs="Arial"/>
          <w:sz w:val="20"/>
          <w:szCs w:val="20"/>
          <w:lang w:val="ru-RU"/>
        </w:rPr>
        <w:t>бу- динків) має такі основні показники потужності, продуктивності, виробничої площі, протяжності, місткості,</w:t>
      </w:r>
      <w:r w:rsidRPr="000600B1">
        <w:rPr>
          <w:rFonts w:ascii="Arial" w:hAnsi="Arial" w:cs="Arial"/>
          <w:spacing w:val="-8"/>
          <w:sz w:val="20"/>
          <w:szCs w:val="20"/>
          <w:lang w:val="ru-RU"/>
        </w:rPr>
        <w:t xml:space="preserve"> </w:t>
      </w:r>
      <w:r w:rsidRPr="000600B1">
        <w:rPr>
          <w:rFonts w:ascii="Arial" w:hAnsi="Arial" w:cs="Arial"/>
          <w:sz w:val="20"/>
          <w:szCs w:val="20"/>
          <w:lang w:val="ru-RU"/>
        </w:rPr>
        <w:t>обсягу,</w:t>
      </w:r>
      <w:r w:rsidRPr="000600B1">
        <w:rPr>
          <w:rFonts w:ascii="Arial" w:hAnsi="Arial" w:cs="Arial"/>
          <w:spacing w:val="-8"/>
          <w:sz w:val="20"/>
          <w:szCs w:val="20"/>
          <w:lang w:val="ru-RU"/>
        </w:rPr>
        <w:t xml:space="preserve"> </w:t>
      </w:r>
      <w:r w:rsidRPr="000600B1">
        <w:rPr>
          <w:rFonts w:ascii="Arial" w:hAnsi="Arial" w:cs="Arial"/>
          <w:sz w:val="20"/>
          <w:szCs w:val="20"/>
          <w:lang w:val="ru-RU"/>
        </w:rPr>
        <w:t>пропускної</w:t>
      </w:r>
      <w:r w:rsidRPr="000600B1">
        <w:rPr>
          <w:rFonts w:ascii="Arial" w:hAnsi="Arial" w:cs="Arial"/>
          <w:spacing w:val="-7"/>
          <w:sz w:val="20"/>
          <w:szCs w:val="20"/>
          <w:lang w:val="ru-RU"/>
        </w:rPr>
        <w:t xml:space="preserve"> </w:t>
      </w:r>
      <w:r w:rsidRPr="000600B1">
        <w:rPr>
          <w:rFonts w:ascii="Arial" w:hAnsi="Arial" w:cs="Arial"/>
          <w:sz w:val="20"/>
          <w:szCs w:val="20"/>
          <w:lang w:val="ru-RU"/>
        </w:rPr>
        <w:t>здатності,</w:t>
      </w:r>
      <w:r w:rsidRPr="000600B1">
        <w:rPr>
          <w:rFonts w:ascii="Arial" w:hAnsi="Arial" w:cs="Arial"/>
          <w:spacing w:val="-8"/>
          <w:sz w:val="20"/>
          <w:szCs w:val="20"/>
          <w:lang w:val="ru-RU"/>
        </w:rPr>
        <w:t xml:space="preserve"> </w:t>
      </w:r>
      <w:r w:rsidRPr="000600B1">
        <w:rPr>
          <w:rFonts w:ascii="Arial" w:hAnsi="Arial" w:cs="Arial"/>
          <w:sz w:val="20"/>
          <w:szCs w:val="20"/>
          <w:lang w:val="ru-RU"/>
        </w:rPr>
        <w:t>провізної</w:t>
      </w:r>
      <w:r w:rsidRPr="000600B1">
        <w:rPr>
          <w:rFonts w:ascii="Arial" w:hAnsi="Arial" w:cs="Arial"/>
          <w:spacing w:val="-7"/>
          <w:sz w:val="20"/>
          <w:szCs w:val="20"/>
          <w:lang w:val="ru-RU"/>
        </w:rPr>
        <w:t xml:space="preserve"> </w:t>
      </w:r>
      <w:r w:rsidRPr="000600B1">
        <w:rPr>
          <w:rFonts w:ascii="Arial" w:hAnsi="Arial" w:cs="Arial"/>
          <w:sz w:val="20"/>
          <w:szCs w:val="20"/>
          <w:lang w:val="ru-RU"/>
        </w:rPr>
        <w:t>здатності,</w:t>
      </w:r>
      <w:r w:rsidRPr="000600B1">
        <w:rPr>
          <w:rFonts w:ascii="Arial" w:hAnsi="Arial" w:cs="Arial"/>
          <w:spacing w:val="-8"/>
          <w:sz w:val="20"/>
          <w:szCs w:val="20"/>
          <w:lang w:val="ru-RU"/>
        </w:rPr>
        <w:t xml:space="preserve"> </w:t>
      </w:r>
      <w:r w:rsidRPr="000600B1">
        <w:rPr>
          <w:rFonts w:ascii="Arial" w:hAnsi="Arial" w:cs="Arial"/>
          <w:sz w:val="20"/>
          <w:szCs w:val="20"/>
          <w:lang w:val="ru-RU"/>
        </w:rPr>
        <w:t>кількості</w:t>
      </w:r>
      <w:r w:rsidRPr="000600B1">
        <w:rPr>
          <w:rFonts w:ascii="Arial" w:hAnsi="Arial" w:cs="Arial"/>
          <w:spacing w:val="-7"/>
          <w:sz w:val="20"/>
          <w:szCs w:val="20"/>
          <w:lang w:val="ru-RU"/>
        </w:rPr>
        <w:t xml:space="preserve"> </w:t>
      </w:r>
      <w:r w:rsidRPr="000600B1">
        <w:rPr>
          <w:rFonts w:ascii="Arial" w:hAnsi="Arial" w:cs="Arial"/>
          <w:sz w:val="20"/>
          <w:szCs w:val="20"/>
          <w:lang w:val="ru-RU"/>
        </w:rPr>
        <w:t>робочих</w:t>
      </w:r>
      <w:r w:rsidRPr="000600B1">
        <w:rPr>
          <w:rFonts w:ascii="Arial" w:hAnsi="Arial" w:cs="Arial"/>
          <w:spacing w:val="-8"/>
          <w:sz w:val="20"/>
          <w:szCs w:val="20"/>
          <w:lang w:val="ru-RU"/>
        </w:rPr>
        <w:t xml:space="preserve"> </w:t>
      </w:r>
      <w:r w:rsidRPr="000600B1">
        <w:rPr>
          <w:rFonts w:ascii="Arial" w:hAnsi="Arial" w:cs="Arial"/>
          <w:sz w:val="20"/>
          <w:szCs w:val="20"/>
          <w:lang w:val="ru-RU"/>
        </w:rPr>
        <w:t>місць</w:t>
      </w:r>
      <w:r w:rsidRPr="000600B1">
        <w:rPr>
          <w:rFonts w:ascii="Arial" w:hAnsi="Arial" w:cs="Arial"/>
          <w:spacing w:val="-8"/>
          <w:sz w:val="20"/>
          <w:szCs w:val="20"/>
          <w:lang w:val="ru-RU"/>
        </w:rPr>
        <w:t xml:space="preserve"> </w:t>
      </w:r>
      <w:r w:rsidRPr="000600B1">
        <w:rPr>
          <w:rFonts w:ascii="Arial" w:hAnsi="Arial" w:cs="Arial"/>
          <w:sz w:val="20"/>
          <w:szCs w:val="20"/>
          <w:lang w:val="ru-RU"/>
        </w:rPr>
        <w:t>тощо</w:t>
      </w:r>
      <w:r w:rsidRPr="000600B1">
        <w:rPr>
          <w:rFonts w:ascii="Arial" w:hAnsi="Arial" w:cs="Arial"/>
          <w:spacing w:val="-8"/>
          <w:sz w:val="20"/>
          <w:szCs w:val="20"/>
          <w:lang w:val="ru-RU"/>
        </w:rPr>
        <w:t xml:space="preserve"> </w:t>
      </w:r>
      <w:r w:rsidRPr="000600B1">
        <w:rPr>
          <w:rFonts w:ascii="Arial" w:hAnsi="Arial" w:cs="Arial"/>
          <w:sz w:val="20"/>
          <w:szCs w:val="20"/>
          <w:lang w:val="ru-RU"/>
        </w:rPr>
        <w:t>(запов- нюється по всіх об'єктах в одиницях виміру відповідно до цільової продукції або основних видів послуг):</w:t>
      </w:r>
    </w:p>
    <w:tbl>
      <w:tblPr>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1"/>
        <w:gridCol w:w="1320"/>
        <w:gridCol w:w="1519"/>
        <w:gridCol w:w="1519"/>
        <w:gridCol w:w="1358"/>
        <w:gridCol w:w="1558"/>
      </w:tblGrid>
      <w:tr w:rsidR="00FD570C" w:rsidRPr="000600B1" w14:paraId="7794C7E1" w14:textId="77777777" w:rsidTr="00F67365">
        <w:trPr>
          <w:trHeight w:hRule="exact" w:val="288"/>
        </w:trPr>
        <w:tc>
          <w:tcPr>
            <w:tcW w:w="2081" w:type="dxa"/>
            <w:vMerge w:val="restart"/>
          </w:tcPr>
          <w:p w14:paraId="4C719849" w14:textId="77777777" w:rsidR="00FD570C" w:rsidRPr="00A40168" w:rsidRDefault="00FD570C" w:rsidP="000600B1">
            <w:pPr>
              <w:pStyle w:val="TableParagraph"/>
              <w:spacing w:line="288" w:lineRule="auto"/>
              <w:rPr>
                <w:rFonts w:ascii="Arial" w:hAnsi="Arial" w:cs="Arial"/>
                <w:b/>
                <w:sz w:val="20"/>
                <w:szCs w:val="20"/>
                <w:lang w:val="ru-RU"/>
              </w:rPr>
            </w:pPr>
          </w:p>
          <w:p w14:paraId="3CEC1504" w14:textId="77777777" w:rsidR="00FD570C" w:rsidRPr="000600B1" w:rsidRDefault="00FD570C" w:rsidP="000600B1">
            <w:pPr>
              <w:pStyle w:val="TableParagraph"/>
              <w:spacing w:line="288" w:lineRule="auto"/>
              <w:ind w:left="100" w:right="84" w:firstLine="352"/>
              <w:rPr>
                <w:rFonts w:ascii="Arial" w:hAnsi="Arial" w:cs="Arial"/>
                <w:sz w:val="20"/>
                <w:szCs w:val="20"/>
              </w:rPr>
            </w:pPr>
            <w:r w:rsidRPr="000600B1">
              <w:rPr>
                <w:rFonts w:ascii="Arial" w:hAnsi="Arial" w:cs="Arial"/>
                <w:sz w:val="20"/>
                <w:szCs w:val="20"/>
              </w:rPr>
              <w:t>Потужність, продуктивність і ін.</w:t>
            </w:r>
          </w:p>
        </w:tc>
        <w:tc>
          <w:tcPr>
            <w:tcW w:w="1320" w:type="dxa"/>
            <w:vMerge w:val="restart"/>
          </w:tcPr>
          <w:p w14:paraId="47EF14E4" w14:textId="77777777" w:rsidR="00FD570C" w:rsidRPr="000600B1" w:rsidRDefault="00FD570C" w:rsidP="000600B1">
            <w:pPr>
              <w:pStyle w:val="TableParagraph"/>
              <w:spacing w:line="288" w:lineRule="auto"/>
              <w:rPr>
                <w:rFonts w:ascii="Arial" w:hAnsi="Arial" w:cs="Arial"/>
                <w:b/>
                <w:sz w:val="20"/>
                <w:szCs w:val="20"/>
              </w:rPr>
            </w:pPr>
          </w:p>
          <w:p w14:paraId="3A0151E2" w14:textId="77777777" w:rsidR="00FD570C" w:rsidRPr="000600B1" w:rsidRDefault="00FD570C" w:rsidP="000600B1">
            <w:pPr>
              <w:pStyle w:val="TableParagraph"/>
              <w:spacing w:line="288" w:lineRule="auto"/>
              <w:ind w:left="328" w:right="213" w:hanging="99"/>
              <w:rPr>
                <w:rFonts w:ascii="Arial" w:hAnsi="Arial" w:cs="Arial"/>
                <w:sz w:val="20"/>
                <w:szCs w:val="20"/>
              </w:rPr>
            </w:pPr>
            <w:r w:rsidRPr="000600B1">
              <w:rPr>
                <w:rFonts w:ascii="Arial" w:hAnsi="Arial" w:cs="Arial"/>
                <w:sz w:val="20"/>
                <w:szCs w:val="20"/>
              </w:rPr>
              <w:t>Одиниця виміру</w:t>
            </w:r>
          </w:p>
        </w:tc>
        <w:tc>
          <w:tcPr>
            <w:tcW w:w="3038" w:type="dxa"/>
            <w:gridSpan w:val="2"/>
          </w:tcPr>
          <w:p w14:paraId="5FAF29E2" w14:textId="77777777" w:rsidR="00FD570C" w:rsidRPr="000600B1" w:rsidRDefault="00FD570C" w:rsidP="000600B1">
            <w:pPr>
              <w:pStyle w:val="TableParagraph"/>
              <w:spacing w:line="288" w:lineRule="auto"/>
              <w:ind w:left="935"/>
              <w:rPr>
                <w:rFonts w:ascii="Arial" w:hAnsi="Arial" w:cs="Arial"/>
                <w:sz w:val="20"/>
                <w:szCs w:val="20"/>
              </w:rPr>
            </w:pPr>
            <w:r w:rsidRPr="000600B1">
              <w:rPr>
                <w:rFonts w:ascii="Arial" w:hAnsi="Arial" w:cs="Arial"/>
                <w:sz w:val="20"/>
                <w:szCs w:val="20"/>
              </w:rPr>
              <w:t>За проектом</w:t>
            </w:r>
          </w:p>
        </w:tc>
        <w:tc>
          <w:tcPr>
            <w:tcW w:w="2916" w:type="dxa"/>
            <w:gridSpan w:val="2"/>
          </w:tcPr>
          <w:p w14:paraId="5DE6BAB0" w14:textId="77777777" w:rsidR="00FD570C" w:rsidRPr="000600B1" w:rsidRDefault="00FD570C" w:rsidP="000600B1">
            <w:pPr>
              <w:pStyle w:val="TableParagraph"/>
              <w:spacing w:line="288" w:lineRule="auto"/>
              <w:ind w:left="967" w:right="963"/>
              <w:jc w:val="center"/>
              <w:rPr>
                <w:rFonts w:ascii="Arial" w:hAnsi="Arial" w:cs="Arial"/>
                <w:sz w:val="20"/>
                <w:szCs w:val="20"/>
              </w:rPr>
            </w:pPr>
            <w:r w:rsidRPr="000600B1">
              <w:rPr>
                <w:rFonts w:ascii="Arial" w:hAnsi="Arial" w:cs="Arial"/>
                <w:sz w:val="20"/>
                <w:szCs w:val="20"/>
              </w:rPr>
              <w:t>Фактично</w:t>
            </w:r>
          </w:p>
        </w:tc>
      </w:tr>
      <w:tr w:rsidR="00FD570C" w:rsidRPr="002754CF" w14:paraId="2824B38B" w14:textId="77777777" w:rsidTr="00F67365">
        <w:trPr>
          <w:trHeight w:hRule="exact" w:val="1066"/>
        </w:trPr>
        <w:tc>
          <w:tcPr>
            <w:tcW w:w="2081" w:type="dxa"/>
            <w:vMerge/>
          </w:tcPr>
          <w:p w14:paraId="21C4E9B1" w14:textId="77777777" w:rsidR="00FD570C" w:rsidRPr="000600B1" w:rsidRDefault="00FD570C" w:rsidP="000600B1">
            <w:pPr>
              <w:spacing w:line="288" w:lineRule="auto"/>
              <w:rPr>
                <w:rFonts w:ascii="Arial" w:hAnsi="Arial" w:cs="Arial"/>
                <w:sz w:val="20"/>
                <w:szCs w:val="20"/>
              </w:rPr>
            </w:pPr>
          </w:p>
        </w:tc>
        <w:tc>
          <w:tcPr>
            <w:tcW w:w="1320" w:type="dxa"/>
            <w:vMerge/>
          </w:tcPr>
          <w:p w14:paraId="1A45F4F5" w14:textId="77777777" w:rsidR="00FD570C" w:rsidRPr="000600B1" w:rsidRDefault="00FD570C" w:rsidP="000600B1">
            <w:pPr>
              <w:spacing w:line="288" w:lineRule="auto"/>
              <w:rPr>
                <w:rFonts w:ascii="Arial" w:hAnsi="Arial" w:cs="Arial"/>
                <w:sz w:val="20"/>
                <w:szCs w:val="20"/>
              </w:rPr>
            </w:pPr>
          </w:p>
        </w:tc>
        <w:tc>
          <w:tcPr>
            <w:tcW w:w="1519" w:type="dxa"/>
          </w:tcPr>
          <w:p w14:paraId="08D323B0" w14:textId="77777777" w:rsidR="00FD570C" w:rsidRPr="000600B1" w:rsidRDefault="00FD570C" w:rsidP="000600B1">
            <w:pPr>
              <w:pStyle w:val="TableParagraph"/>
              <w:spacing w:line="288" w:lineRule="auto"/>
              <w:ind w:left="143" w:right="146" w:firstLine="1"/>
              <w:jc w:val="center"/>
              <w:rPr>
                <w:rFonts w:ascii="Arial" w:hAnsi="Arial" w:cs="Arial"/>
                <w:sz w:val="20"/>
                <w:szCs w:val="20"/>
                <w:lang w:val="ru-RU"/>
              </w:rPr>
            </w:pPr>
            <w:r w:rsidRPr="000600B1">
              <w:rPr>
                <w:rFonts w:ascii="Arial" w:hAnsi="Arial" w:cs="Arial"/>
                <w:sz w:val="20"/>
                <w:szCs w:val="20"/>
                <w:lang w:val="ru-RU"/>
              </w:rPr>
              <w:t>загальна (з урахуванням раніше прийнятих)</w:t>
            </w:r>
          </w:p>
        </w:tc>
        <w:tc>
          <w:tcPr>
            <w:tcW w:w="1519" w:type="dxa"/>
          </w:tcPr>
          <w:p w14:paraId="270CD1C2" w14:textId="77777777" w:rsidR="00FD570C" w:rsidRPr="000600B1" w:rsidRDefault="00FD570C" w:rsidP="000600B1">
            <w:pPr>
              <w:pStyle w:val="TableParagraph"/>
              <w:spacing w:line="288" w:lineRule="auto"/>
              <w:ind w:left="67" w:right="62" w:hanging="4"/>
              <w:jc w:val="center"/>
              <w:rPr>
                <w:rFonts w:ascii="Arial" w:hAnsi="Arial" w:cs="Arial"/>
                <w:sz w:val="20"/>
                <w:szCs w:val="20"/>
                <w:lang w:val="ru-RU"/>
              </w:rPr>
            </w:pPr>
            <w:r w:rsidRPr="000600B1">
              <w:rPr>
                <w:rFonts w:ascii="Arial" w:hAnsi="Arial" w:cs="Arial"/>
                <w:sz w:val="20"/>
                <w:szCs w:val="20"/>
                <w:lang w:val="ru-RU"/>
              </w:rPr>
              <w:t>у тому числі пускового комплексу або черги</w:t>
            </w:r>
          </w:p>
        </w:tc>
        <w:tc>
          <w:tcPr>
            <w:tcW w:w="1358" w:type="dxa"/>
          </w:tcPr>
          <w:p w14:paraId="31D7C982" w14:textId="77777777" w:rsidR="00FD570C" w:rsidRPr="000600B1" w:rsidRDefault="00FD570C" w:rsidP="000600B1">
            <w:pPr>
              <w:pStyle w:val="TableParagraph"/>
              <w:spacing w:line="288" w:lineRule="auto"/>
              <w:ind w:left="64" w:right="65" w:firstLine="1"/>
              <w:jc w:val="center"/>
              <w:rPr>
                <w:rFonts w:ascii="Arial" w:hAnsi="Arial" w:cs="Arial"/>
                <w:sz w:val="20"/>
                <w:szCs w:val="20"/>
                <w:lang w:val="ru-RU"/>
              </w:rPr>
            </w:pPr>
            <w:r w:rsidRPr="000600B1">
              <w:rPr>
                <w:rFonts w:ascii="Arial" w:hAnsi="Arial" w:cs="Arial"/>
                <w:sz w:val="20"/>
                <w:szCs w:val="20"/>
                <w:lang w:val="ru-RU"/>
              </w:rPr>
              <w:t xml:space="preserve">загальна (з </w:t>
            </w:r>
            <w:r w:rsidRPr="000600B1">
              <w:rPr>
                <w:rFonts w:ascii="Arial" w:hAnsi="Arial" w:cs="Arial"/>
                <w:spacing w:val="-1"/>
                <w:sz w:val="20"/>
                <w:szCs w:val="20"/>
                <w:lang w:val="ru-RU"/>
              </w:rPr>
              <w:t xml:space="preserve">урахуванням </w:t>
            </w:r>
            <w:r w:rsidRPr="000600B1">
              <w:rPr>
                <w:rFonts w:ascii="Arial" w:hAnsi="Arial" w:cs="Arial"/>
                <w:sz w:val="20"/>
                <w:szCs w:val="20"/>
                <w:lang w:val="ru-RU"/>
              </w:rPr>
              <w:t>раніше прийнятих)</w:t>
            </w:r>
          </w:p>
        </w:tc>
        <w:tc>
          <w:tcPr>
            <w:tcW w:w="1558" w:type="dxa"/>
          </w:tcPr>
          <w:p w14:paraId="3E5A4563" w14:textId="77777777" w:rsidR="00FD570C" w:rsidRPr="000600B1" w:rsidRDefault="00FD570C" w:rsidP="000600B1">
            <w:pPr>
              <w:pStyle w:val="TableParagraph"/>
              <w:spacing w:line="288" w:lineRule="auto"/>
              <w:ind w:left="83" w:right="84" w:hanging="4"/>
              <w:jc w:val="center"/>
              <w:rPr>
                <w:rFonts w:ascii="Arial" w:hAnsi="Arial" w:cs="Arial"/>
                <w:sz w:val="20"/>
                <w:szCs w:val="20"/>
                <w:lang w:val="ru-RU"/>
              </w:rPr>
            </w:pPr>
            <w:r w:rsidRPr="000600B1">
              <w:rPr>
                <w:rFonts w:ascii="Arial" w:hAnsi="Arial" w:cs="Arial"/>
                <w:sz w:val="20"/>
                <w:szCs w:val="20"/>
                <w:lang w:val="ru-RU"/>
              </w:rPr>
              <w:t>у тому числі пускового комплексу або черги</w:t>
            </w:r>
          </w:p>
        </w:tc>
      </w:tr>
      <w:tr w:rsidR="00FD570C" w:rsidRPr="002754CF" w14:paraId="7B9FE0C8" w14:textId="77777777" w:rsidTr="00F67365">
        <w:trPr>
          <w:trHeight w:hRule="exact" w:val="288"/>
        </w:trPr>
        <w:tc>
          <w:tcPr>
            <w:tcW w:w="2081" w:type="dxa"/>
          </w:tcPr>
          <w:p w14:paraId="2308A767" w14:textId="77777777" w:rsidR="00FD570C" w:rsidRPr="000600B1" w:rsidRDefault="00FD570C" w:rsidP="000600B1">
            <w:pPr>
              <w:spacing w:line="288" w:lineRule="auto"/>
              <w:rPr>
                <w:rFonts w:ascii="Arial" w:hAnsi="Arial" w:cs="Arial"/>
                <w:sz w:val="20"/>
                <w:szCs w:val="20"/>
                <w:lang w:val="ru-RU"/>
              </w:rPr>
            </w:pPr>
          </w:p>
        </w:tc>
        <w:tc>
          <w:tcPr>
            <w:tcW w:w="1320" w:type="dxa"/>
          </w:tcPr>
          <w:p w14:paraId="1E0ACDF9" w14:textId="77777777" w:rsidR="00FD570C" w:rsidRPr="000600B1" w:rsidRDefault="00FD570C" w:rsidP="000600B1">
            <w:pPr>
              <w:spacing w:line="288" w:lineRule="auto"/>
              <w:rPr>
                <w:rFonts w:ascii="Arial" w:hAnsi="Arial" w:cs="Arial"/>
                <w:sz w:val="20"/>
                <w:szCs w:val="20"/>
                <w:lang w:val="ru-RU"/>
              </w:rPr>
            </w:pPr>
          </w:p>
        </w:tc>
        <w:tc>
          <w:tcPr>
            <w:tcW w:w="1519" w:type="dxa"/>
          </w:tcPr>
          <w:p w14:paraId="1F8C7BBC" w14:textId="77777777" w:rsidR="00FD570C" w:rsidRPr="000600B1" w:rsidRDefault="00FD570C" w:rsidP="000600B1">
            <w:pPr>
              <w:spacing w:line="288" w:lineRule="auto"/>
              <w:rPr>
                <w:rFonts w:ascii="Arial" w:hAnsi="Arial" w:cs="Arial"/>
                <w:sz w:val="20"/>
                <w:szCs w:val="20"/>
                <w:lang w:val="ru-RU"/>
              </w:rPr>
            </w:pPr>
          </w:p>
        </w:tc>
        <w:tc>
          <w:tcPr>
            <w:tcW w:w="1519" w:type="dxa"/>
          </w:tcPr>
          <w:p w14:paraId="6B73B090" w14:textId="77777777" w:rsidR="00FD570C" w:rsidRPr="000600B1" w:rsidRDefault="00FD570C" w:rsidP="000600B1">
            <w:pPr>
              <w:spacing w:line="288" w:lineRule="auto"/>
              <w:rPr>
                <w:rFonts w:ascii="Arial" w:hAnsi="Arial" w:cs="Arial"/>
                <w:sz w:val="20"/>
                <w:szCs w:val="20"/>
                <w:lang w:val="ru-RU"/>
              </w:rPr>
            </w:pPr>
          </w:p>
        </w:tc>
        <w:tc>
          <w:tcPr>
            <w:tcW w:w="1358" w:type="dxa"/>
          </w:tcPr>
          <w:p w14:paraId="50497946" w14:textId="77777777" w:rsidR="00FD570C" w:rsidRPr="000600B1" w:rsidRDefault="00FD570C" w:rsidP="000600B1">
            <w:pPr>
              <w:spacing w:line="288" w:lineRule="auto"/>
              <w:rPr>
                <w:rFonts w:ascii="Arial" w:hAnsi="Arial" w:cs="Arial"/>
                <w:sz w:val="20"/>
                <w:szCs w:val="20"/>
                <w:lang w:val="ru-RU"/>
              </w:rPr>
            </w:pPr>
          </w:p>
        </w:tc>
        <w:tc>
          <w:tcPr>
            <w:tcW w:w="1558" w:type="dxa"/>
          </w:tcPr>
          <w:p w14:paraId="2DBE611A" w14:textId="77777777" w:rsidR="00FD570C" w:rsidRPr="000600B1" w:rsidRDefault="00FD570C" w:rsidP="000600B1">
            <w:pPr>
              <w:spacing w:line="288" w:lineRule="auto"/>
              <w:rPr>
                <w:rFonts w:ascii="Arial" w:hAnsi="Arial" w:cs="Arial"/>
                <w:sz w:val="20"/>
                <w:szCs w:val="20"/>
                <w:lang w:val="ru-RU"/>
              </w:rPr>
            </w:pPr>
          </w:p>
        </w:tc>
      </w:tr>
      <w:tr w:rsidR="00FD570C" w:rsidRPr="002754CF" w14:paraId="5F57C285" w14:textId="77777777" w:rsidTr="00F67365">
        <w:trPr>
          <w:trHeight w:hRule="exact" w:val="290"/>
        </w:trPr>
        <w:tc>
          <w:tcPr>
            <w:tcW w:w="2081" w:type="dxa"/>
          </w:tcPr>
          <w:p w14:paraId="3F7F5DA8" w14:textId="77777777" w:rsidR="00FD570C" w:rsidRPr="000600B1" w:rsidRDefault="00FD570C" w:rsidP="000600B1">
            <w:pPr>
              <w:spacing w:line="288" w:lineRule="auto"/>
              <w:rPr>
                <w:rFonts w:ascii="Arial" w:hAnsi="Arial" w:cs="Arial"/>
                <w:sz w:val="20"/>
                <w:szCs w:val="20"/>
                <w:lang w:val="ru-RU"/>
              </w:rPr>
            </w:pPr>
          </w:p>
        </w:tc>
        <w:tc>
          <w:tcPr>
            <w:tcW w:w="1320" w:type="dxa"/>
          </w:tcPr>
          <w:p w14:paraId="1438B965" w14:textId="77777777" w:rsidR="00FD570C" w:rsidRPr="000600B1" w:rsidRDefault="00FD570C" w:rsidP="000600B1">
            <w:pPr>
              <w:spacing w:line="288" w:lineRule="auto"/>
              <w:rPr>
                <w:rFonts w:ascii="Arial" w:hAnsi="Arial" w:cs="Arial"/>
                <w:sz w:val="20"/>
                <w:szCs w:val="20"/>
                <w:lang w:val="ru-RU"/>
              </w:rPr>
            </w:pPr>
          </w:p>
        </w:tc>
        <w:tc>
          <w:tcPr>
            <w:tcW w:w="1519" w:type="dxa"/>
          </w:tcPr>
          <w:p w14:paraId="5F2D167B" w14:textId="77777777" w:rsidR="00FD570C" w:rsidRPr="000600B1" w:rsidRDefault="00FD570C" w:rsidP="000600B1">
            <w:pPr>
              <w:spacing w:line="288" w:lineRule="auto"/>
              <w:rPr>
                <w:rFonts w:ascii="Arial" w:hAnsi="Arial" w:cs="Arial"/>
                <w:sz w:val="20"/>
                <w:szCs w:val="20"/>
                <w:lang w:val="ru-RU"/>
              </w:rPr>
            </w:pPr>
          </w:p>
        </w:tc>
        <w:tc>
          <w:tcPr>
            <w:tcW w:w="1519" w:type="dxa"/>
          </w:tcPr>
          <w:p w14:paraId="5FC44EC3" w14:textId="77777777" w:rsidR="00FD570C" w:rsidRPr="000600B1" w:rsidRDefault="00FD570C" w:rsidP="000600B1">
            <w:pPr>
              <w:spacing w:line="288" w:lineRule="auto"/>
              <w:rPr>
                <w:rFonts w:ascii="Arial" w:hAnsi="Arial" w:cs="Arial"/>
                <w:sz w:val="20"/>
                <w:szCs w:val="20"/>
                <w:lang w:val="ru-RU"/>
              </w:rPr>
            </w:pPr>
          </w:p>
        </w:tc>
        <w:tc>
          <w:tcPr>
            <w:tcW w:w="1358" w:type="dxa"/>
          </w:tcPr>
          <w:p w14:paraId="090E8621" w14:textId="77777777" w:rsidR="00FD570C" w:rsidRPr="000600B1" w:rsidRDefault="00FD570C" w:rsidP="000600B1">
            <w:pPr>
              <w:spacing w:line="288" w:lineRule="auto"/>
              <w:rPr>
                <w:rFonts w:ascii="Arial" w:hAnsi="Arial" w:cs="Arial"/>
                <w:sz w:val="20"/>
                <w:szCs w:val="20"/>
                <w:lang w:val="ru-RU"/>
              </w:rPr>
            </w:pPr>
          </w:p>
        </w:tc>
        <w:tc>
          <w:tcPr>
            <w:tcW w:w="1558" w:type="dxa"/>
          </w:tcPr>
          <w:p w14:paraId="0D3C5A10" w14:textId="77777777" w:rsidR="00FD570C" w:rsidRPr="000600B1" w:rsidRDefault="00FD570C" w:rsidP="000600B1">
            <w:pPr>
              <w:spacing w:line="288" w:lineRule="auto"/>
              <w:rPr>
                <w:rFonts w:ascii="Arial" w:hAnsi="Arial" w:cs="Arial"/>
                <w:sz w:val="20"/>
                <w:szCs w:val="20"/>
                <w:lang w:val="ru-RU"/>
              </w:rPr>
            </w:pPr>
          </w:p>
        </w:tc>
      </w:tr>
    </w:tbl>
    <w:p w14:paraId="44CE56B0" w14:textId="77777777" w:rsidR="00FD570C" w:rsidRPr="000600B1" w:rsidRDefault="00FD570C" w:rsidP="000600B1">
      <w:pPr>
        <w:pStyle w:val="a3"/>
        <w:spacing w:line="288" w:lineRule="auto"/>
        <w:rPr>
          <w:rFonts w:ascii="Arial" w:hAnsi="Arial" w:cs="Arial"/>
          <w:b/>
          <w:sz w:val="20"/>
          <w:szCs w:val="20"/>
          <w:lang w:val="ru-RU"/>
        </w:rPr>
      </w:pPr>
    </w:p>
    <w:p w14:paraId="3AE066C5" w14:textId="77777777" w:rsidR="00FD570C" w:rsidRPr="000600B1" w:rsidRDefault="00FD570C" w:rsidP="000600B1">
      <w:pPr>
        <w:pStyle w:val="a3"/>
        <w:tabs>
          <w:tab w:val="left" w:pos="2362"/>
          <w:tab w:val="left" w:pos="4599"/>
          <w:tab w:val="left" w:pos="7073"/>
          <w:tab w:val="left" w:pos="8431"/>
          <w:tab w:val="left" w:pos="9339"/>
        </w:tabs>
        <w:spacing w:line="288" w:lineRule="auto"/>
        <w:ind w:left="260" w:right="214" w:firstLine="331"/>
        <w:jc w:val="both"/>
        <w:rPr>
          <w:rFonts w:ascii="Arial" w:hAnsi="Arial" w:cs="Arial"/>
          <w:sz w:val="20"/>
          <w:szCs w:val="20"/>
          <w:lang w:val="ru-RU"/>
        </w:rPr>
      </w:pPr>
      <w:r w:rsidRPr="000600B1">
        <w:rPr>
          <w:rFonts w:ascii="Arial" w:hAnsi="Arial" w:cs="Arial"/>
          <w:sz w:val="20"/>
          <w:szCs w:val="20"/>
          <w:lang w:val="ru-RU"/>
        </w:rPr>
        <w:t>Випуск продукції (надання послуг), передбаченої проектом в обсязі, що відповідає нормам ос</w:t>
      </w:r>
      <w:r w:rsidR="00CC6A0B">
        <w:rPr>
          <w:rFonts w:ascii="Arial" w:hAnsi="Arial" w:cs="Arial"/>
          <w:sz w:val="20"/>
          <w:szCs w:val="20"/>
          <w:lang w:val="ru-RU"/>
        </w:rPr>
        <w:t xml:space="preserve">воєння проектних потужностей у </w:t>
      </w:r>
      <w:r w:rsidRPr="000600B1">
        <w:rPr>
          <w:rFonts w:ascii="Arial" w:hAnsi="Arial" w:cs="Arial"/>
          <w:sz w:val="20"/>
          <w:szCs w:val="20"/>
          <w:lang w:val="ru-RU"/>
        </w:rPr>
        <w:t>початковий період</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u w:val="single"/>
          <w:lang w:val="ru-RU"/>
        </w:rPr>
        <w:tab/>
      </w:r>
      <w:r w:rsidRPr="000600B1">
        <w:rPr>
          <w:rFonts w:ascii="Arial" w:hAnsi="Arial" w:cs="Arial"/>
          <w:sz w:val="20"/>
          <w:szCs w:val="20"/>
          <w:u w:val="single"/>
          <w:lang w:val="ru-RU"/>
        </w:rPr>
        <w:tab/>
      </w:r>
      <w:r w:rsidRPr="000600B1">
        <w:rPr>
          <w:rFonts w:ascii="Arial" w:hAnsi="Arial" w:cs="Arial"/>
          <w:sz w:val="20"/>
          <w:szCs w:val="20"/>
          <w:u w:val="single"/>
          <w:lang w:val="ru-RU"/>
        </w:rPr>
        <w:tab/>
      </w:r>
    </w:p>
    <w:p w14:paraId="4DD35C52" w14:textId="77777777" w:rsidR="00FD570C" w:rsidRPr="000600B1" w:rsidRDefault="00000000" w:rsidP="00CC6A0B">
      <w:pPr>
        <w:pStyle w:val="a3"/>
        <w:spacing w:line="288" w:lineRule="auto"/>
        <w:rPr>
          <w:rFonts w:ascii="Arial" w:hAnsi="Arial" w:cs="Arial"/>
          <w:i/>
          <w:sz w:val="20"/>
          <w:szCs w:val="20"/>
          <w:lang w:val="ru-RU"/>
        </w:rPr>
      </w:pPr>
      <w:r>
        <w:rPr>
          <w:noProof/>
          <w:lang w:val="ru-RU" w:eastAsia="ru-RU"/>
        </w:rPr>
        <w:pict w14:anchorId="19E3699F">
          <v:line id="Line 464" o:spid="_x0000_s2061" style="position:absolute;z-index:251683840;visibility:visible;mso-wrap-distance-left:0;mso-wrap-distance-right:0;mso-position-horizontal-relative:page" from="78pt,12.35pt" to="53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" strokeweight=".15578mm">
            <w10:wrap type="topAndBottom" anchorx="page"/>
          </v:line>
        </w:pict>
      </w:r>
      <w:r w:rsidR="00CC6A0B">
        <w:rPr>
          <w:rFonts w:ascii="Arial" w:hAnsi="Arial" w:cs="Arial"/>
          <w:i/>
          <w:sz w:val="20"/>
          <w:szCs w:val="20"/>
          <w:lang w:val="ru-RU"/>
        </w:rPr>
        <w:t xml:space="preserve">                                     </w:t>
      </w:r>
      <w:r w:rsidR="00FD570C" w:rsidRPr="000600B1">
        <w:rPr>
          <w:rFonts w:ascii="Arial" w:hAnsi="Arial" w:cs="Arial"/>
          <w:i/>
          <w:sz w:val="20"/>
          <w:szCs w:val="20"/>
          <w:lang w:val="ru-RU"/>
        </w:rPr>
        <w:t>(факт початку випуску продукції із зазначенням обсягу)</w:t>
      </w:r>
    </w:p>
    <w:p w14:paraId="40899DF1" w14:textId="77777777" w:rsidR="00FD570C" w:rsidRPr="000600B1" w:rsidRDefault="00FD570C" w:rsidP="000600B1">
      <w:pPr>
        <w:pStyle w:val="a3"/>
        <w:spacing w:line="288" w:lineRule="auto"/>
        <w:ind w:left="300" w:right="156" w:firstLine="679"/>
        <w:rPr>
          <w:rFonts w:ascii="Arial" w:hAnsi="Arial" w:cs="Arial"/>
          <w:sz w:val="20"/>
          <w:szCs w:val="20"/>
          <w:lang w:val="ru-RU"/>
        </w:rPr>
      </w:pPr>
      <w:r w:rsidRPr="000600B1">
        <w:rPr>
          <w:rFonts w:ascii="Arial" w:hAnsi="Arial" w:cs="Arial"/>
          <w:sz w:val="20"/>
          <w:szCs w:val="20"/>
          <w:lang w:val="ru-RU"/>
        </w:rPr>
        <w:t>Пред'явлений до прийняття в експлуатацію житловий будинок (для житлових будинків) має такі показники:</w:t>
      </w:r>
    </w:p>
    <w:tbl>
      <w:tblPr>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0"/>
        <w:gridCol w:w="1721"/>
        <w:gridCol w:w="1740"/>
        <w:gridCol w:w="1574"/>
      </w:tblGrid>
      <w:tr w:rsidR="00FD570C" w:rsidRPr="000600B1" w14:paraId="26EA1456" w14:textId="77777777" w:rsidTr="00B3382C">
        <w:trPr>
          <w:trHeight w:hRule="exact" w:val="625"/>
        </w:trPr>
        <w:tc>
          <w:tcPr>
            <w:tcW w:w="4320" w:type="dxa"/>
          </w:tcPr>
          <w:p w14:paraId="7A7CEC75" w14:textId="77777777" w:rsidR="00FD570C" w:rsidRPr="000600B1" w:rsidRDefault="00FD570C" w:rsidP="000600B1">
            <w:pPr>
              <w:pStyle w:val="TableParagraph"/>
              <w:spacing w:line="288" w:lineRule="auto"/>
              <w:ind w:left="1625" w:right="1620"/>
              <w:jc w:val="center"/>
              <w:rPr>
                <w:rFonts w:ascii="Arial" w:hAnsi="Arial" w:cs="Arial"/>
                <w:sz w:val="20"/>
                <w:szCs w:val="20"/>
              </w:rPr>
            </w:pPr>
            <w:r w:rsidRPr="000600B1">
              <w:rPr>
                <w:rFonts w:ascii="Arial" w:hAnsi="Arial" w:cs="Arial"/>
                <w:sz w:val="20"/>
                <w:szCs w:val="20"/>
              </w:rPr>
              <w:t>Показники</w:t>
            </w:r>
          </w:p>
        </w:tc>
        <w:tc>
          <w:tcPr>
            <w:tcW w:w="1721" w:type="dxa"/>
          </w:tcPr>
          <w:p w14:paraId="25883067" w14:textId="77777777" w:rsidR="00FD570C" w:rsidRPr="000600B1" w:rsidRDefault="00FD570C" w:rsidP="000600B1">
            <w:pPr>
              <w:pStyle w:val="TableParagraph"/>
              <w:spacing w:line="288" w:lineRule="auto"/>
              <w:ind w:left="559" w:right="412" w:hanging="128"/>
              <w:rPr>
                <w:rFonts w:ascii="Arial" w:hAnsi="Arial" w:cs="Arial"/>
                <w:sz w:val="20"/>
                <w:szCs w:val="20"/>
              </w:rPr>
            </w:pPr>
            <w:r w:rsidRPr="000600B1">
              <w:rPr>
                <w:rFonts w:ascii="Arial" w:hAnsi="Arial" w:cs="Arial"/>
                <w:sz w:val="20"/>
                <w:szCs w:val="20"/>
              </w:rPr>
              <w:t>Одиниця виміру</w:t>
            </w:r>
          </w:p>
        </w:tc>
        <w:tc>
          <w:tcPr>
            <w:tcW w:w="1740" w:type="dxa"/>
          </w:tcPr>
          <w:p w14:paraId="74B5A878" w14:textId="77777777" w:rsidR="00FD570C" w:rsidRPr="000600B1" w:rsidRDefault="00FD570C" w:rsidP="000600B1">
            <w:pPr>
              <w:pStyle w:val="TableParagraph"/>
              <w:spacing w:line="288" w:lineRule="auto"/>
              <w:ind w:left="285"/>
              <w:rPr>
                <w:rFonts w:ascii="Arial" w:hAnsi="Arial" w:cs="Arial"/>
                <w:sz w:val="20"/>
                <w:szCs w:val="20"/>
              </w:rPr>
            </w:pPr>
            <w:r w:rsidRPr="000600B1">
              <w:rPr>
                <w:rFonts w:ascii="Arial" w:hAnsi="Arial" w:cs="Arial"/>
                <w:sz w:val="20"/>
                <w:szCs w:val="20"/>
              </w:rPr>
              <w:t>За проектом</w:t>
            </w:r>
          </w:p>
        </w:tc>
        <w:tc>
          <w:tcPr>
            <w:tcW w:w="1574" w:type="dxa"/>
          </w:tcPr>
          <w:p w14:paraId="780D079D" w14:textId="77777777" w:rsidR="00FD570C" w:rsidRPr="000600B1" w:rsidRDefault="00FD570C" w:rsidP="000600B1">
            <w:pPr>
              <w:pStyle w:val="TableParagraph"/>
              <w:spacing w:line="288" w:lineRule="auto"/>
              <w:ind w:left="311"/>
              <w:rPr>
                <w:rFonts w:ascii="Arial" w:hAnsi="Arial" w:cs="Arial"/>
                <w:sz w:val="20"/>
                <w:szCs w:val="20"/>
              </w:rPr>
            </w:pPr>
            <w:r w:rsidRPr="000600B1">
              <w:rPr>
                <w:rFonts w:ascii="Arial" w:hAnsi="Arial" w:cs="Arial"/>
                <w:sz w:val="20"/>
                <w:szCs w:val="20"/>
              </w:rPr>
              <w:t>Фактично</w:t>
            </w:r>
          </w:p>
        </w:tc>
      </w:tr>
      <w:tr w:rsidR="00FD570C" w:rsidRPr="000600B1" w14:paraId="7A46A001" w14:textId="77777777" w:rsidTr="00F67365">
        <w:trPr>
          <w:trHeight w:hRule="exact" w:val="288"/>
        </w:trPr>
        <w:tc>
          <w:tcPr>
            <w:tcW w:w="4320" w:type="dxa"/>
          </w:tcPr>
          <w:p w14:paraId="7D1AFC48"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Загальна площа</w:t>
            </w:r>
          </w:p>
        </w:tc>
        <w:tc>
          <w:tcPr>
            <w:tcW w:w="1721" w:type="dxa"/>
          </w:tcPr>
          <w:p w14:paraId="0F4D5C95" w14:textId="77777777" w:rsidR="00FD570C" w:rsidRPr="000600B1" w:rsidRDefault="00FD570C" w:rsidP="000600B1">
            <w:pPr>
              <w:pStyle w:val="TableParagraph"/>
              <w:spacing w:line="288" w:lineRule="auto"/>
              <w:ind w:left="521" w:right="521"/>
              <w:jc w:val="center"/>
              <w:rPr>
                <w:rFonts w:ascii="Arial" w:hAnsi="Arial" w:cs="Arial"/>
                <w:i/>
                <w:sz w:val="20"/>
                <w:szCs w:val="20"/>
              </w:rPr>
            </w:pPr>
            <w:r w:rsidRPr="000600B1">
              <w:rPr>
                <w:rFonts w:ascii="Arial" w:hAnsi="Arial" w:cs="Arial"/>
                <w:i/>
                <w:position w:val="-8"/>
                <w:sz w:val="20"/>
                <w:szCs w:val="20"/>
              </w:rPr>
              <w:t>м</w:t>
            </w:r>
            <w:r w:rsidRPr="00CC6A0B">
              <w:rPr>
                <w:rFonts w:ascii="Arial" w:hAnsi="Arial" w:cs="Arial"/>
                <w:i/>
                <w:sz w:val="16"/>
                <w:szCs w:val="16"/>
              </w:rPr>
              <w:t>2</w:t>
            </w:r>
          </w:p>
        </w:tc>
        <w:tc>
          <w:tcPr>
            <w:tcW w:w="1740" w:type="dxa"/>
          </w:tcPr>
          <w:p w14:paraId="25E56E83" w14:textId="77777777" w:rsidR="00FD570C" w:rsidRPr="000600B1" w:rsidRDefault="00FD570C" w:rsidP="000600B1">
            <w:pPr>
              <w:spacing w:line="288" w:lineRule="auto"/>
              <w:rPr>
                <w:rFonts w:ascii="Arial" w:hAnsi="Arial" w:cs="Arial"/>
                <w:sz w:val="20"/>
                <w:szCs w:val="20"/>
              </w:rPr>
            </w:pPr>
          </w:p>
        </w:tc>
        <w:tc>
          <w:tcPr>
            <w:tcW w:w="1574" w:type="dxa"/>
          </w:tcPr>
          <w:p w14:paraId="6DCD5BC6" w14:textId="77777777" w:rsidR="00FD570C" w:rsidRPr="000600B1" w:rsidRDefault="00FD570C" w:rsidP="000600B1">
            <w:pPr>
              <w:spacing w:line="288" w:lineRule="auto"/>
              <w:rPr>
                <w:rFonts w:ascii="Arial" w:hAnsi="Arial" w:cs="Arial"/>
                <w:sz w:val="20"/>
                <w:szCs w:val="20"/>
              </w:rPr>
            </w:pPr>
          </w:p>
        </w:tc>
      </w:tr>
      <w:tr w:rsidR="00FD570C" w:rsidRPr="000600B1" w14:paraId="02252F39" w14:textId="77777777" w:rsidTr="00F67365">
        <w:trPr>
          <w:trHeight w:hRule="exact" w:val="288"/>
        </w:trPr>
        <w:tc>
          <w:tcPr>
            <w:tcW w:w="4320" w:type="dxa"/>
          </w:tcPr>
          <w:p w14:paraId="027547EB"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Кількість поверхів</w:t>
            </w:r>
          </w:p>
        </w:tc>
        <w:tc>
          <w:tcPr>
            <w:tcW w:w="1721" w:type="dxa"/>
          </w:tcPr>
          <w:p w14:paraId="6854B818" w14:textId="77777777" w:rsidR="00FD570C" w:rsidRPr="000600B1" w:rsidRDefault="00FD570C" w:rsidP="000600B1">
            <w:pPr>
              <w:pStyle w:val="TableParagraph"/>
              <w:spacing w:line="288" w:lineRule="auto"/>
              <w:ind w:left="523" w:right="521"/>
              <w:jc w:val="center"/>
              <w:rPr>
                <w:rFonts w:ascii="Arial" w:hAnsi="Arial" w:cs="Arial"/>
                <w:i/>
                <w:sz w:val="20"/>
                <w:szCs w:val="20"/>
              </w:rPr>
            </w:pPr>
            <w:r w:rsidRPr="000600B1">
              <w:rPr>
                <w:rFonts w:ascii="Arial" w:hAnsi="Arial" w:cs="Arial"/>
                <w:i/>
                <w:sz w:val="20"/>
                <w:szCs w:val="20"/>
              </w:rPr>
              <w:t>поверх</w:t>
            </w:r>
          </w:p>
        </w:tc>
        <w:tc>
          <w:tcPr>
            <w:tcW w:w="1740" w:type="dxa"/>
          </w:tcPr>
          <w:p w14:paraId="152753A1" w14:textId="77777777" w:rsidR="00FD570C" w:rsidRPr="000600B1" w:rsidRDefault="00FD570C" w:rsidP="000600B1">
            <w:pPr>
              <w:spacing w:line="288" w:lineRule="auto"/>
              <w:rPr>
                <w:rFonts w:ascii="Arial" w:hAnsi="Arial" w:cs="Arial"/>
                <w:sz w:val="20"/>
                <w:szCs w:val="20"/>
              </w:rPr>
            </w:pPr>
          </w:p>
        </w:tc>
        <w:tc>
          <w:tcPr>
            <w:tcW w:w="1574" w:type="dxa"/>
          </w:tcPr>
          <w:p w14:paraId="20C008FA" w14:textId="77777777" w:rsidR="00FD570C" w:rsidRPr="000600B1" w:rsidRDefault="00FD570C" w:rsidP="000600B1">
            <w:pPr>
              <w:spacing w:line="288" w:lineRule="auto"/>
              <w:rPr>
                <w:rFonts w:ascii="Arial" w:hAnsi="Arial" w:cs="Arial"/>
                <w:sz w:val="20"/>
                <w:szCs w:val="20"/>
              </w:rPr>
            </w:pPr>
          </w:p>
        </w:tc>
      </w:tr>
      <w:tr w:rsidR="00FD570C" w:rsidRPr="000600B1" w14:paraId="376793AF" w14:textId="77777777" w:rsidTr="00F67365">
        <w:trPr>
          <w:trHeight w:hRule="exact" w:val="288"/>
        </w:trPr>
        <w:tc>
          <w:tcPr>
            <w:tcW w:w="4320" w:type="dxa"/>
          </w:tcPr>
          <w:p w14:paraId="67914D5C"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Загальний будівельний обсяг</w:t>
            </w:r>
          </w:p>
        </w:tc>
        <w:tc>
          <w:tcPr>
            <w:tcW w:w="1721" w:type="dxa"/>
          </w:tcPr>
          <w:p w14:paraId="4C51B058" w14:textId="77777777" w:rsidR="00FD570C" w:rsidRPr="000600B1" w:rsidRDefault="00FD570C" w:rsidP="000600B1">
            <w:pPr>
              <w:pStyle w:val="TableParagraph"/>
              <w:spacing w:line="288" w:lineRule="auto"/>
              <w:ind w:left="521" w:right="521"/>
              <w:jc w:val="center"/>
              <w:rPr>
                <w:rFonts w:ascii="Arial" w:hAnsi="Arial" w:cs="Arial"/>
                <w:i/>
                <w:sz w:val="20"/>
                <w:szCs w:val="20"/>
              </w:rPr>
            </w:pPr>
            <w:r w:rsidRPr="000600B1">
              <w:rPr>
                <w:rFonts w:ascii="Arial" w:hAnsi="Arial" w:cs="Arial"/>
                <w:i/>
                <w:position w:val="-8"/>
                <w:sz w:val="20"/>
                <w:szCs w:val="20"/>
              </w:rPr>
              <w:t>м</w:t>
            </w:r>
            <w:r w:rsidRPr="00CC6A0B">
              <w:rPr>
                <w:rFonts w:ascii="Arial" w:hAnsi="Arial" w:cs="Arial"/>
                <w:i/>
                <w:sz w:val="16"/>
                <w:szCs w:val="16"/>
              </w:rPr>
              <w:t>3</w:t>
            </w:r>
          </w:p>
        </w:tc>
        <w:tc>
          <w:tcPr>
            <w:tcW w:w="1740" w:type="dxa"/>
          </w:tcPr>
          <w:p w14:paraId="74E6FC5A" w14:textId="77777777" w:rsidR="00FD570C" w:rsidRPr="000600B1" w:rsidRDefault="00FD570C" w:rsidP="000600B1">
            <w:pPr>
              <w:spacing w:line="288" w:lineRule="auto"/>
              <w:rPr>
                <w:rFonts w:ascii="Arial" w:hAnsi="Arial" w:cs="Arial"/>
                <w:sz w:val="20"/>
                <w:szCs w:val="20"/>
              </w:rPr>
            </w:pPr>
          </w:p>
        </w:tc>
        <w:tc>
          <w:tcPr>
            <w:tcW w:w="1574" w:type="dxa"/>
          </w:tcPr>
          <w:p w14:paraId="5C6C0779" w14:textId="77777777" w:rsidR="00FD570C" w:rsidRPr="000600B1" w:rsidRDefault="00FD570C" w:rsidP="000600B1">
            <w:pPr>
              <w:spacing w:line="288" w:lineRule="auto"/>
              <w:rPr>
                <w:rFonts w:ascii="Arial" w:hAnsi="Arial" w:cs="Arial"/>
                <w:sz w:val="20"/>
                <w:szCs w:val="20"/>
              </w:rPr>
            </w:pPr>
          </w:p>
        </w:tc>
      </w:tr>
      <w:tr w:rsidR="00FD570C" w:rsidRPr="000600B1" w14:paraId="3E8E83C6" w14:textId="77777777" w:rsidTr="00F67365">
        <w:trPr>
          <w:trHeight w:hRule="exact" w:val="288"/>
        </w:trPr>
        <w:tc>
          <w:tcPr>
            <w:tcW w:w="4320" w:type="dxa"/>
          </w:tcPr>
          <w:p w14:paraId="1B997B8A" w14:textId="77777777" w:rsidR="00FD570C" w:rsidRPr="000600B1" w:rsidRDefault="00FD570C" w:rsidP="000600B1">
            <w:pPr>
              <w:pStyle w:val="TableParagraph"/>
              <w:spacing w:line="288" w:lineRule="auto"/>
              <w:ind w:left="309"/>
              <w:rPr>
                <w:rFonts w:ascii="Arial" w:hAnsi="Arial" w:cs="Arial"/>
                <w:sz w:val="20"/>
                <w:szCs w:val="20"/>
                <w:lang w:val="ru-RU"/>
              </w:rPr>
            </w:pPr>
            <w:r w:rsidRPr="000600B1">
              <w:rPr>
                <w:rFonts w:ascii="Arial" w:hAnsi="Arial" w:cs="Arial"/>
                <w:sz w:val="20"/>
                <w:szCs w:val="20"/>
                <w:lang w:val="ru-RU"/>
              </w:rPr>
              <w:t>в тому числі підземної частини</w:t>
            </w:r>
          </w:p>
        </w:tc>
        <w:tc>
          <w:tcPr>
            <w:tcW w:w="1721" w:type="dxa"/>
          </w:tcPr>
          <w:p w14:paraId="6A25243D" w14:textId="77777777" w:rsidR="00FD570C" w:rsidRPr="000600B1" w:rsidRDefault="00FD570C" w:rsidP="000600B1">
            <w:pPr>
              <w:pStyle w:val="TableParagraph"/>
              <w:spacing w:line="288" w:lineRule="auto"/>
              <w:ind w:left="521" w:right="521"/>
              <w:jc w:val="center"/>
              <w:rPr>
                <w:rFonts w:ascii="Arial" w:hAnsi="Arial" w:cs="Arial"/>
                <w:i/>
                <w:sz w:val="20"/>
                <w:szCs w:val="20"/>
              </w:rPr>
            </w:pPr>
            <w:r w:rsidRPr="000600B1">
              <w:rPr>
                <w:rFonts w:ascii="Arial" w:hAnsi="Arial" w:cs="Arial"/>
                <w:i/>
                <w:position w:val="-8"/>
                <w:sz w:val="20"/>
                <w:szCs w:val="20"/>
              </w:rPr>
              <w:t>м</w:t>
            </w:r>
            <w:r w:rsidRPr="00CC6A0B">
              <w:rPr>
                <w:rFonts w:ascii="Arial" w:hAnsi="Arial" w:cs="Arial"/>
                <w:i/>
                <w:sz w:val="16"/>
                <w:szCs w:val="16"/>
              </w:rPr>
              <w:t>3</w:t>
            </w:r>
          </w:p>
        </w:tc>
        <w:tc>
          <w:tcPr>
            <w:tcW w:w="1740" w:type="dxa"/>
          </w:tcPr>
          <w:p w14:paraId="2DEC2076" w14:textId="77777777" w:rsidR="00FD570C" w:rsidRPr="000600B1" w:rsidRDefault="00FD570C" w:rsidP="000600B1">
            <w:pPr>
              <w:spacing w:line="288" w:lineRule="auto"/>
              <w:rPr>
                <w:rFonts w:ascii="Arial" w:hAnsi="Arial" w:cs="Arial"/>
                <w:sz w:val="20"/>
                <w:szCs w:val="20"/>
              </w:rPr>
            </w:pPr>
          </w:p>
        </w:tc>
        <w:tc>
          <w:tcPr>
            <w:tcW w:w="1574" w:type="dxa"/>
          </w:tcPr>
          <w:p w14:paraId="56A622B6" w14:textId="77777777" w:rsidR="00FD570C" w:rsidRPr="000600B1" w:rsidRDefault="00FD570C" w:rsidP="000600B1">
            <w:pPr>
              <w:spacing w:line="288" w:lineRule="auto"/>
              <w:rPr>
                <w:rFonts w:ascii="Arial" w:hAnsi="Arial" w:cs="Arial"/>
                <w:sz w:val="20"/>
                <w:szCs w:val="20"/>
              </w:rPr>
            </w:pPr>
          </w:p>
        </w:tc>
      </w:tr>
      <w:tr w:rsidR="00FD570C" w:rsidRPr="000600B1" w14:paraId="1EBB5568" w14:textId="77777777" w:rsidTr="00B3382C">
        <w:trPr>
          <w:trHeight w:hRule="exact" w:val="565"/>
        </w:trPr>
        <w:tc>
          <w:tcPr>
            <w:tcW w:w="4320" w:type="dxa"/>
          </w:tcPr>
          <w:p w14:paraId="7C620CBB" w14:textId="77777777" w:rsidR="00FD570C" w:rsidRPr="000600B1" w:rsidRDefault="00FD570C" w:rsidP="000600B1">
            <w:pPr>
              <w:pStyle w:val="TableParagraph"/>
              <w:spacing w:line="288" w:lineRule="auto"/>
              <w:ind w:left="33" w:right="190"/>
              <w:rPr>
                <w:rFonts w:ascii="Arial" w:hAnsi="Arial" w:cs="Arial"/>
                <w:sz w:val="20"/>
                <w:szCs w:val="20"/>
                <w:lang w:val="ru-RU"/>
              </w:rPr>
            </w:pPr>
            <w:r w:rsidRPr="000600B1">
              <w:rPr>
                <w:rFonts w:ascii="Arial" w:hAnsi="Arial" w:cs="Arial"/>
                <w:sz w:val="20"/>
                <w:szCs w:val="20"/>
                <w:lang w:val="ru-RU"/>
              </w:rPr>
              <w:t>Площа вбудованих, вбудовано- прибудованих та прибудованих приміщень</w:t>
            </w:r>
          </w:p>
        </w:tc>
        <w:tc>
          <w:tcPr>
            <w:tcW w:w="1721" w:type="dxa"/>
          </w:tcPr>
          <w:p w14:paraId="588F5EEA" w14:textId="77777777" w:rsidR="00FD570C" w:rsidRPr="000600B1" w:rsidRDefault="00FD570C" w:rsidP="000600B1">
            <w:pPr>
              <w:pStyle w:val="TableParagraph"/>
              <w:spacing w:line="288" w:lineRule="auto"/>
              <w:rPr>
                <w:rFonts w:ascii="Arial" w:hAnsi="Arial" w:cs="Arial"/>
                <w:sz w:val="20"/>
                <w:szCs w:val="20"/>
                <w:lang w:val="ru-RU"/>
              </w:rPr>
            </w:pPr>
          </w:p>
          <w:p w14:paraId="0F390FF3" w14:textId="77777777" w:rsidR="00FD570C" w:rsidRPr="000600B1" w:rsidRDefault="00FD570C" w:rsidP="000600B1">
            <w:pPr>
              <w:pStyle w:val="TableParagraph"/>
              <w:spacing w:line="288" w:lineRule="auto"/>
              <w:ind w:left="521" w:right="521"/>
              <w:jc w:val="center"/>
              <w:rPr>
                <w:rFonts w:ascii="Arial" w:hAnsi="Arial" w:cs="Arial"/>
                <w:i/>
                <w:sz w:val="20"/>
                <w:szCs w:val="20"/>
              </w:rPr>
            </w:pPr>
            <w:r w:rsidRPr="000600B1">
              <w:rPr>
                <w:rFonts w:ascii="Arial" w:hAnsi="Arial" w:cs="Arial"/>
                <w:i/>
                <w:position w:val="-8"/>
                <w:sz w:val="20"/>
                <w:szCs w:val="20"/>
              </w:rPr>
              <w:t>м</w:t>
            </w:r>
            <w:r w:rsidRPr="00CC6A0B">
              <w:rPr>
                <w:rFonts w:ascii="Arial" w:hAnsi="Arial" w:cs="Arial"/>
                <w:i/>
                <w:sz w:val="16"/>
                <w:szCs w:val="16"/>
              </w:rPr>
              <w:t>2</w:t>
            </w:r>
          </w:p>
        </w:tc>
        <w:tc>
          <w:tcPr>
            <w:tcW w:w="1740" w:type="dxa"/>
          </w:tcPr>
          <w:p w14:paraId="1B25A80F" w14:textId="77777777" w:rsidR="00FD570C" w:rsidRPr="000600B1" w:rsidRDefault="00FD570C" w:rsidP="000600B1">
            <w:pPr>
              <w:spacing w:line="288" w:lineRule="auto"/>
              <w:rPr>
                <w:rFonts w:ascii="Arial" w:hAnsi="Arial" w:cs="Arial"/>
                <w:sz w:val="20"/>
                <w:szCs w:val="20"/>
              </w:rPr>
            </w:pPr>
          </w:p>
        </w:tc>
        <w:tc>
          <w:tcPr>
            <w:tcW w:w="1574" w:type="dxa"/>
          </w:tcPr>
          <w:p w14:paraId="0EAD0591" w14:textId="77777777" w:rsidR="00FD570C" w:rsidRPr="000600B1" w:rsidRDefault="00FD570C" w:rsidP="000600B1">
            <w:pPr>
              <w:spacing w:line="288" w:lineRule="auto"/>
              <w:rPr>
                <w:rFonts w:ascii="Arial" w:hAnsi="Arial" w:cs="Arial"/>
                <w:sz w:val="20"/>
                <w:szCs w:val="20"/>
              </w:rPr>
            </w:pPr>
          </w:p>
        </w:tc>
      </w:tr>
    </w:tbl>
    <w:p w14:paraId="13C8466F" w14:textId="77777777" w:rsidR="00FD570C" w:rsidRPr="000600B1" w:rsidRDefault="00FD570C" w:rsidP="000600B1">
      <w:pPr>
        <w:pStyle w:val="a3"/>
        <w:spacing w:line="288" w:lineRule="auto"/>
        <w:rPr>
          <w:rFonts w:ascii="Arial" w:hAnsi="Arial" w:cs="Arial"/>
          <w:sz w:val="20"/>
          <w:szCs w:val="20"/>
        </w:rPr>
      </w:pPr>
    </w:p>
    <w:tbl>
      <w:tblPr>
        <w:tblW w:w="0" w:type="auto"/>
        <w:tblInd w:w="2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06"/>
        <w:gridCol w:w="1260"/>
        <w:gridCol w:w="1222"/>
        <w:gridCol w:w="1219"/>
        <w:gridCol w:w="1301"/>
        <w:gridCol w:w="1121"/>
        <w:gridCol w:w="1030"/>
      </w:tblGrid>
      <w:tr w:rsidR="00FD570C" w:rsidRPr="000600B1" w14:paraId="253BAF53" w14:textId="77777777" w:rsidTr="00F67365">
        <w:trPr>
          <w:trHeight w:hRule="exact" w:val="288"/>
        </w:trPr>
        <w:tc>
          <w:tcPr>
            <w:tcW w:w="2206" w:type="dxa"/>
            <w:vMerge w:val="restart"/>
          </w:tcPr>
          <w:p w14:paraId="0542C707" w14:textId="77777777" w:rsidR="00FD570C" w:rsidRPr="000600B1" w:rsidRDefault="00FD570C" w:rsidP="000600B1">
            <w:pPr>
              <w:spacing w:line="288" w:lineRule="auto"/>
              <w:rPr>
                <w:rFonts w:ascii="Arial" w:hAnsi="Arial" w:cs="Arial"/>
                <w:sz w:val="20"/>
                <w:szCs w:val="20"/>
              </w:rPr>
            </w:pPr>
          </w:p>
        </w:tc>
        <w:tc>
          <w:tcPr>
            <w:tcW w:w="3701" w:type="dxa"/>
            <w:gridSpan w:val="3"/>
          </w:tcPr>
          <w:p w14:paraId="6DD9FB95" w14:textId="77777777" w:rsidR="00FD570C" w:rsidRPr="000600B1" w:rsidRDefault="00FD570C" w:rsidP="000600B1">
            <w:pPr>
              <w:pStyle w:val="TableParagraph"/>
              <w:spacing w:line="288" w:lineRule="auto"/>
              <w:ind w:left="1247" w:right="1247"/>
              <w:jc w:val="center"/>
              <w:rPr>
                <w:rFonts w:ascii="Arial" w:hAnsi="Arial" w:cs="Arial"/>
                <w:sz w:val="20"/>
                <w:szCs w:val="20"/>
              </w:rPr>
            </w:pPr>
            <w:r w:rsidRPr="000600B1">
              <w:rPr>
                <w:rFonts w:ascii="Arial" w:hAnsi="Arial" w:cs="Arial"/>
                <w:sz w:val="20"/>
                <w:szCs w:val="20"/>
              </w:rPr>
              <w:t>За проектом</w:t>
            </w:r>
          </w:p>
        </w:tc>
        <w:tc>
          <w:tcPr>
            <w:tcW w:w="3451" w:type="dxa"/>
            <w:gridSpan w:val="3"/>
          </w:tcPr>
          <w:p w14:paraId="5E956B21" w14:textId="77777777" w:rsidR="00FD570C" w:rsidRPr="000600B1" w:rsidRDefault="00FD570C" w:rsidP="000600B1">
            <w:pPr>
              <w:pStyle w:val="TableParagraph"/>
              <w:spacing w:line="288" w:lineRule="auto"/>
              <w:ind w:left="1234" w:right="1232"/>
              <w:jc w:val="center"/>
              <w:rPr>
                <w:rFonts w:ascii="Arial" w:hAnsi="Arial" w:cs="Arial"/>
                <w:sz w:val="20"/>
                <w:szCs w:val="20"/>
              </w:rPr>
            </w:pPr>
            <w:r w:rsidRPr="000600B1">
              <w:rPr>
                <w:rFonts w:ascii="Arial" w:hAnsi="Arial" w:cs="Arial"/>
                <w:sz w:val="20"/>
                <w:szCs w:val="20"/>
              </w:rPr>
              <w:t>Фактично</w:t>
            </w:r>
          </w:p>
        </w:tc>
      </w:tr>
      <w:tr w:rsidR="00FD570C" w:rsidRPr="000600B1" w14:paraId="55C0506B" w14:textId="77777777" w:rsidTr="00F67365">
        <w:trPr>
          <w:trHeight w:hRule="exact" w:val="372"/>
        </w:trPr>
        <w:tc>
          <w:tcPr>
            <w:tcW w:w="2206" w:type="dxa"/>
            <w:vMerge/>
          </w:tcPr>
          <w:p w14:paraId="7DC1D0ED" w14:textId="77777777" w:rsidR="00FD570C" w:rsidRPr="000600B1" w:rsidRDefault="00FD570C" w:rsidP="000600B1">
            <w:pPr>
              <w:spacing w:line="288" w:lineRule="auto"/>
              <w:rPr>
                <w:rFonts w:ascii="Arial" w:hAnsi="Arial" w:cs="Arial"/>
                <w:sz w:val="20"/>
                <w:szCs w:val="20"/>
              </w:rPr>
            </w:pPr>
          </w:p>
        </w:tc>
        <w:tc>
          <w:tcPr>
            <w:tcW w:w="1260" w:type="dxa"/>
            <w:tcBorders>
              <w:bottom w:val="nil"/>
            </w:tcBorders>
          </w:tcPr>
          <w:p w14:paraId="0F7902C5" w14:textId="77777777" w:rsidR="00FD570C" w:rsidRPr="000600B1" w:rsidRDefault="00FD570C" w:rsidP="000600B1">
            <w:pPr>
              <w:pStyle w:val="TableParagraph"/>
              <w:spacing w:line="288" w:lineRule="auto"/>
              <w:ind w:left="24" w:right="24"/>
              <w:jc w:val="center"/>
              <w:rPr>
                <w:rFonts w:ascii="Arial" w:hAnsi="Arial" w:cs="Arial"/>
                <w:sz w:val="20"/>
                <w:szCs w:val="20"/>
              </w:rPr>
            </w:pPr>
            <w:r w:rsidRPr="000600B1">
              <w:rPr>
                <w:rFonts w:ascii="Arial" w:hAnsi="Arial" w:cs="Arial"/>
                <w:sz w:val="20"/>
                <w:szCs w:val="20"/>
              </w:rPr>
              <w:t>кількість</w:t>
            </w:r>
          </w:p>
        </w:tc>
        <w:tc>
          <w:tcPr>
            <w:tcW w:w="2441" w:type="dxa"/>
            <w:gridSpan w:val="2"/>
          </w:tcPr>
          <w:p w14:paraId="306BFDFC" w14:textId="77777777" w:rsidR="00FD570C" w:rsidRPr="000600B1" w:rsidRDefault="00FD570C" w:rsidP="000600B1">
            <w:pPr>
              <w:pStyle w:val="TableParagraph"/>
              <w:spacing w:line="288" w:lineRule="auto"/>
              <w:ind w:left="376"/>
              <w:rPr>
                <w:rFonts w:ascii="Arial" w:hAnsi="Arial" w:cs="Arial"/>
                <w:i/>
                <w:sz w:val="20"/>
                <w:szCs w:val="20"/>
              </w:rPr>
            </w:pPr>
            <w:r w:rsidRPr="000600B1">
              <w:rPr>
                <w:rFonts w:ascii="Arial" w:hAnsi="Arial" w:cs="Arial"/>
                <w:sz w:val="20"/>
                <w:szCs w:val="20"/>
              </w:rPr>
              <w:t xml:space="preserve">площа </w:t>
            </w:r>
            <w:proofErr w:type="gramStart"/>
            <w:r w:rsidRPr="000600B1">
              <w:rPr>
                <w:rFonts w:ascii="Arial" w:hAnsi="Arial" w:cs="Arial"/>
                <w:sz w:val="20"/>
                <w:szCs w:val="20"/>
              </w:rPr>
              <w:t>квартир,</w:t>
            </w:r>
            <w:r w:rsidRPr="000600B1">
              <w:rPr>
                <w:rFonts w:ascii="Arial" w:hAnsi="Arial" w:cs="Arial"/>
                <w:i/>
                <w:sz w:val="20"/>
                <w:szCs w:val="20"/>
              </w:rPr>
              <w:t>м</w:t>
            </w:r>
            <w:proofErr w:type="gramEnd"/>
            <w:r w:rsidRPr="00CC6A0B">
              <w:rPr>
                <w:rFonts w:ascii="Arial" w:hAnsi="Arial" w:cs="Arial"/>
                <w:i/>
                <w:position w:val="9"/>
                <w:sz w:val="16"/>
                <w:szCs w:val="16"/>
              </w:rPr>
              <w:t>2</w:t>
            </w:r>
          </w:p>
        </w:tc>
        <w:tc>
          <w:tcPr>
            <w:tcW w:w="1301" w:type="dxa"/>
            <w:tcBorders>
              <w:bottom w:val="nil"/>
            </w:tcBorders>
          </w:tcPr>
          <w:p w14:paraId="39FB6BC9" w14:textId="77777777" w:rsidR="00FD570C" w:rsidRPr="000600B1" w:rsidRDefault="00FD570C" w:rsidP="000600B1">
            <w:pPr>
              <w:pStyle w:val="TableParagraph"/>
              <w:spacing w:line="288" w:lineRule="auto"/>
              <w:ind w:left="223"/>
              <w:rPr>
                <w:rFonts w:ascii="Arial" w:hAnsi="Arial" w:cs="Arial"/>
                <w:sz w:val="20"/>
                <w:szCs w:val="20"/>
              </w:rPr>
            </w:pPr>
            <w:r w:rsidRPr="000600B1">
              <w:rPr>
                <w:rFonts w:ascii="Arial" w:hAnsi="Arial" w:cs="Arial"/>
                <w:sz w:val="20"/>
                <w:szCs w:val="20"/>
              </w:rPr>
              <w:t>кількість</w:t>
            </w:r>
          </w:p>
        </w:tc>
        <w:tc>
          <w:tcPr>
            <w:tcW w:w="2150" w:type="dxa"/>
            <w:gridSpan w:val="2"/>
          </w:tcPr>
          <w:p w14:paraId="7D62E38B" w14:textId="77777777" w:rsidR="00FD570C" w:rsidRPr="000600B1" w:rsidRDefault="00FD570C" w:rsidP="000600B1">
            <w:pPr>
              <w:pStyle w:val="TableParagraph"/>
              <w:spacing w:line="288" w:lineRule="auto"/>
              <w:ind w:left="232"/>
              <w:rPr>
                <w:rFonts w:ascii="Arial" w:hAnsi="Arial" w:cs="Arial"/>
                <w:i/>
                <w:sz w:val="20"/>
                <w:szCs w:val="20"/>
              </w:rPr>
            </w:pPr>
            <w:r w:rsidRPr="000600B1">
              <w:rPr>
                <w:rFonts w:ascii="Arial" w:hAnsi="Arial" w:cs="Arial"/>
                <w:sz w:val="20"/>
                <w:szCs w:val="20"/>
              </w:rPr>
              <w:t xml:space="preserve">площа </w:t>
            </w:r>
            <w:proofErr w:type="gramStart"/>
            <w:r w:rsidRPr="000600B1">
              <w:rPr>
                <w:rFonts w:ascii="Arial" w:hAnsi="Arial" w:cs="Arial"/>
                <w:sz w:val="20"/>
                <w:szCs w:val="20"/>
              </w:rPr>
              <w:t>квартир,</w:t>
            </w:r>
            <w:r w:rsidRPr="000600B1">
              <w:rPr>
                <w:rFonts w:ascii="Arial" w:hAnsi="Arial" w:cs="Arial"/>
                <w:i/>
                <w:sz w:val="20"/>
                <w:szCs w:val="20"/>
              </w:rPr>
              <w:t>м</w:t>
            </w:r>
            <w:proofErr w:type="gramEnd"/>
            <w:r w:rsidRPr="00CC6A0B">
              <w:rPr>
                <w:rFonts w:ascii="Arial" w:hAnsi="Arial" w:cs="Arial"/>
                <w:i/>
                <w:position w:val="9"/>
                <w:sz w:val="16"/>
                <w:szCs w:val="16"/>
              </w:rPr>
              <w:t>2</w:t>
            </w:r>
          </w:p>
        </w:tc>
      </w:tr>
      <w:tr w:rsidR="00FD570C" w:rsidRPr="000600B1" w14:paraId="2F104F1C" w14:textId="77777777" w:rsidTr="00F67365">
        <w:trPr>
          <w:trHeight w:hRule="exact" w:val="374"/>
        </w:trPr>
        <w:tc>
          <w:tcPr>
            <w:tcW w:w="2206" w:type="dxa"/>
            <w:vMerge/>
          </w:tcPr>
          <w:p w14:paraId="4DD9FBB3" w14:textId="77777777" w:rsidR="00FD570C" w:rsidRPr="000600B1" w:rsidRDefault="00FD570C" w:rsidP="000600B1">
            <w:pPr>
              <w:spacing w:line="288" w:lineRule="auto"/>
              <w:rPr>
                <w:rFonts w:ascii="Arial" w:hAnsi="Arial" w:cs="Arial"/>
                <w:sz w:val="20"/>
                <w:szCs w:val="20"/>
              </w:rPr>
            </w:pPr>
          </w:p>
        </w:tc>
        <w:tc>
          <w:tcPr>
            <w:tcW w:w="1260" w:type="dxa"/>
            <w:tcBorders>
              <w:top w:val="nil"/>
            </w:tcBorders>
          </w:tcPr>
          <w:p w14:paraId="3E99F245" w14:textId="77777777" w:rsidR="00FD570C" w:rsidRPr="000600B1" w:rsidRDefault="00FD570C" w:rsidP="000600B1">
            <w:pPr>
              <w:pStyle w:val="TableParagraph"/>
              <w:spacing w:line="288" w:lineRule="auto"/>
              <w:ind w:left="24" w:right="24"/>
              <w:jc w:val="center"/>
              <w:rPr>
                <w:rFonts w:ascii="Arial" w:hAnsi="Arial" w:cs="Arial"/>
                <w:sz w:val="20"/>
                <w:szCs w:val="20"/>
              </w:rPr>
            </w:pPr>
            <w:r w:rsidRPr="000600B1">
              <w:rPr>
                <w:rFonts w:ascii="Arial" w:hAnsi="Arial" w:cs="Arial"/>
                <w:sz w:val="20"/>
                <w:szCs w:val="20"/>
              </w:rPr>
              <w:t>квартир</w:t>
            </w:r>
          </w:p>
        </w:tc>
        <w:tc>
          <w:tcPr>
            <w:tcW w:w="1222" w:type="dxa"/>
          </w:tcPr>
          <w:p w14:paraId="32F01EA7" w14:textId="77777777" w:rsidR="00FD570C" w:rsidRPr="000600B1" w:rsidRDefault="00FD570C" w:rsidP="000600B1">
            <w:pPr>
              <w:pStyle w:val="TableParagraph"/>
              <w:spacing w:line="288" w:lineRule="auto"/>
              <w:ind w:left="201"/>
              <w:rPr>
                <w:rFonts w:ascii="Arial" w:hAnsi="Arial" w:cs="Arial"/>
                <w:sz w:val="20"/>
                <w:szCs w:val="20"/>
              </w:rPr>
            </w:pPr>
            <w:r w:rsidRPr="000600B1">
              <w:rPr>
                <w:rFonts w:ascii="Arial" w:hAnsi="Arial" w:cs="Arial"/>
                <w:sz w:val="20"/>
                <w:szCs w:val="20"/>
              </w:rPr>
              <w:t>загальна</w:t>
            </w:r>
          </w:p>
        </w:tc>
        <w:tc>
          <w:tcPr>
            <w:tcW w:w="1219" w:type="dxa"/>
          </w:tcPr>
          <w:p w14:paraId="40D4C17D" w14:textId="77777777" w:rsidR="00FD570C" w:rsidRPr="000600B1" w:rsidRDefault="00FD570C" w:rsidP="000600B1">
            <w:pPr>
              <w:pStyle w:val="TableParagraph"/>
              <w:spacing w:line="288" w:lineRule="auto"/>
              <w:ind w:left="206"/>
              <w:rPr>
                <w:rFonts w:ascii="Arial" w:hAnsi="Arial" w:cs="Arial"/>
                <w:sz w:val="20"/>
                <w:szCs w:val="20"/>
              </w:rPr>
            </w:pPr>
            <w:r w:rsidRPr="000600B1">
              <w:rPr>
                <w:rFonts w:ascii="Arial" w:hAnsi="Arial" w:cs="Arial"/>
                <w:sz w:val="20"/>
                <w:szCs w:val="20"/>
              </w:rPr>
              <w:t>житлова</w:t>
            </w:r>
          </w:p>
        </w:tc>
        <w:tc>
          <w:tcPr>
            <w:tcW w:w="1301" w:type="dxa"/>
            <w:tcBorders>
              <w:top w:val="nil"/>
            </w:tcBorders>
          </w:tcPr>
          <w:p w14:paraId="3D0FA390" w14:textId="77777777" w:rsidR="00FD570C" w:rsidRPr="000600B1" w:rsidRDefault="00FD570C" w:rsidP="000600B1">
            <w:pPr>
              <w:pStyle w:val="TableParagraph"/>
              <w:spacing w:line="288" w:lineRule="auto"/>
              <w:ind w:left="271"/>
              <w:rPr>
                <w:rFonts w:ascii="Arial" w:hAnsi="Arial" w:cs="Arial"/>
                <w:sz w:val="20"/>
                <w:szCs w:val="20"/>
              </w:rPr>
            </w:pPr>
            <w:r w:rsidRPr="000600B1">
              <w:rPr>
                <w:rFonts w:ascii="Arial" w:hAnsi="Arial" w:cs="Arial"/>
                <w:sz w:val="20"/>
                <w:szCs w:val="20"/>
              </w:rPr>
              <w:t>квартир</w:t>
            </w:r>
          </w:p>
        </w:tc>
        <w:tc>
          <w:tcPr>
            <w:tcW w:w="1121" w:type="dxa"/>
          </w:tcPr>
          <w:p w14:paraId="1C02AC46" w14:textId="77777777" w:rsidR="00FD570C" w:rsidRPr="000600B1" w:rsidRDefault="00FD570C" w:rsidP="000600B1">
            <w:pPr>
              <w:pStyle w:val="TableParagraph"/>
              <w:spacing w:line="288" w:lineRule="auto"/>
              <w:ind w:left="153"/>
              <w:rPr>
                <w:rFonts w:ascii="Arial" w:hAnsi="Arial" w:cs="Arial"/>
                <w:sz w:val="20"/>
                <w:szCs w:val="20"/>
              </w:rPr>
            </w:pPr>
            <w:r w:rsidRPr="000600B1">
              <w:rPr>
                <w:rFonts w:ascii="Arial" w:hAnsi="Arial" w:cs="Arial"/>
                <w:sz w:val="20"/>
                <w:szCs w:val="20"/>
              </w:rPr>
              <w:t>загальна</w:t>
            </w:r>
          </w:p>
        </w:tc>
        <w:tc>
          <w:tcPr>
            <w:tcW w:w="1030" w:type="dxa"/>
          </w:tcPr>
          <w:p w14:paraId="2D97AE8E" w14:textId="77777777" w:rsidR="00FD570C" w:rsidRPr="000600B1" w:rsidRDefault="00FD570C" w:rsidP="000600B1">
            <w:pPr>
              <w:pStyle w:val="TableParagraph"/>
              <w:spacing w:line="288" w:lineRule="auto"/>
              <w:ind w:left="112"/>
              <w:rPr>
                <w:rFonts w:ascii="Arial" w:hAnsi="Arial" w:cs="Arial"/>
                <w:sz w:val="20"/>
                <w:szCs w:val="20"/>
              </w:rPr>
            </w:pPr>
            <w:r w:rsidRPr="000600B1">
              <w:rPr>
                <w:rFonts w:ascii="Arial" w:hAnsi="Arial" w:cs="Arial"/>
                <w:sz w:val="20"/>
                <w:szCs w:val="20"/>
              </w:rPr>
              <w:t>житлова</w:t>
            </w:r>
          </w:p>
        </w:tc>
      </w:tr>
      <w:tr w:rsidR="00FD570C" w:rsidRPr="000600B1" w14:paraId="58B3147D" w14:textId="77777777" w:rsidTr="00F67365">
        <w:trPr>
          <w:trHeight w:hRule="exact" w:val="372"/>
        </w:trPr>
        <w:tc>
          <w:tcPr>
            <w:tcW w:w="2206" w:type="dxa"/>
          </w:tcPr>
          <w:p w14:paraId="1FB7B0A1" w14:textId="77777777" w:rsidR="00FD570C" w:rsidRPr="000600B1" w:rsidRDefault="00FD570C" w:rsidP="000600B1">
            <w:pPr>
              <w:pStyle w:val="TableParagraph"/>
              <w:spacing w:line="288" w:lineRule="auto"/>
              <w:ind w:left="33"/>
              <w:rPr>
                <w:rFonts w:ascii="Arial" w:hAnsi="Arial" w:cs="Arial"/>
                <w:sz w:val="20"/>
                <w:szCs w:val="20"/>
              </w:rPr>
            </w:pPr>
            <w:r w:rsidRPr="000600B1">
              <w:rPr>
                <w:rFonts w:ascii="Arial" w:hAnsi="Arial" w:cs="Arial"/>
                <w:sz w:val="20"/>
                <w:szCs w:val="20"/>
              </w:rPr>
              <w:t>Всього квартир</w:t>
            </w:r>
          </w:p>
        </w:tc>
        <w:tc>
          <w:tcPr>
            <w:tcW w:w="1260" w:type="dxa"/>
          </w:tcPr>
          <w:p w14:paraId="64FFC097" w14:textId="77777777" w:rsidR="00FD570C" w:rsidRPr="000600B1" w:rsidRDefault="00FD570C" w:rsidP="000600B1">
            <w:pPr>
              <w:spacing w:line="288" w:lineRule="auto"/>
              <w:rPr>
                <w:rFonts w:ascii="Arial" w:hAnsi="Arial" w:cs="Arial"/>
                <w:sz w:val="20"/>
                <w:szCs w:val="20"/>
              </w:rPr>
            </w:pPr>
          </w:p>
        </w:tc>
        <w:tc>
          <w:tcPr>
            <w:tcW w:w="1222" w:type="dxa"/>
          </w:tcPr>
          <w:p w14:paraId="428C5239" w14:textId="77777777" w:rsidR="00FD570C" w:rsidRPr="000600B1" w:rsidRDefault="00FD570C" w:rsidP="000600B1">
            <w:pPr>
              <w:spacing w:line="288" w:lineRule="auto"/>
              <w:rPr>
                <w:rFonts w:ascii="Arial" w:hAnsi="Arial" w:cs="Arial"/>
                <w:sz w:val="20"/>
                <w:szCs w:val="20"/>
              </w:rPr>
            </w:pPr>
          </w:p>
        </w:tc>
        <w:tc>
          <w:tcPr>
            <w:tcW w:w="1219" w:type="dxa"/>
          </w:tcPr>
          <w:p w14:paraId="1C3B27BB" w14:textId="77777777" w:rsidR="00FD570C" w:rsidRPr="000600B1" w:rsidRDefault="00FD570C" w:rsidP="000600B1">
            <w:pPr>
              <w:spacing w:line="288" w:lineRule="auto"/>
              <w:rPr>
                <w:rFonts w:ascii="Arial" w:hAnsi="Arial" w:cs="Arial"/>
                <w:sz w:val="20"/>
                <w:szCs w:val="20"/>
              </w:rPr>
            </w:pPr>
          </w:p>
        </w:tc>
        <w:tc>
          <w:tcPr>
            <w:tcW w:w="1301" w:type="dxa"/>
          </w:tcPr>
          <w:p w14:paraId="246FEE4D" w14:textId="77777777" w:rsidR="00FD570C" w:rsidRPr="000600B1" w:rsidRDefault="00FD570C" w:rsidP="000600B1">
            <w:pPr>
              <w:spacing w:line="288" w:lineRule="auto"/>
              <w:rPr>
                <w:rFonts w:ascii="Arial" w:hAnsi="Arial" w:cs="Arial"/>
                <w:sz w:val="20"/>
                <w:szCs w:val="20"/>
              </w:rPr>
            </w:pPr>
          </w:p>
        </w:tc>
        <w:tc>
          <w:tcPr>
            <w:tcW w:w="1121" w:type="dxa"/>
          </w:tcPr>
          <w:p w14:paraId="7515D0BE" w14:textId="77777777" w:rsidR="00FD570C" w:rsidRPr="000600B1" w:rsidRDefault="00FD570C" w:rsidP="000600B1">
            <w:pPr>
              <w:spacing w:line="288" w:lineRule="auto"/>
              <w:rPr>
                <w:rFonts w:ascii="Arial" w:hAnsi="Arial" w:cs="Arial"/>
                <w:sz w:val="20"/>
                <w:szCs w:val="20"/>
              </w:rPr>
            </w:pPr>
          </w:p>
        </w:tc>
        <w:tc>
          <w:tcPr>
            <w:tcW w:w="1030" w:type="dxa"/>
          </w:tcPr>
          <w:p w14:paraId="60F601E2" w14:textId="77777777" w:rsidR="00FD570C" w:rsidRPr="000600B1" w:rsidRDefault="00FD570C" w:rsidP="000600B1">
            <w:pPr>
              <w:spacing w:line="288" w:lineRule="auto"/>
              <w:rPr>
                <w:rFonts w:ascii="Arial" w:hAnsi="Arial" w:cs="Arial"/>
                <w:sz w:val="20"/>
                <w:szCs w:val="20"/>
              </w:rPr>
            </w:pPr>
          </w:p>
        </w:tc>
      </w:tr>
      <w:tr w:rsidR="00FD570C" w:rsidRPr="000600B1" w14:paraId="457FE425" w14:textId="77777777" w:rsidTr="00B3382C">
        <w:trPr>
          <w:trHeight w:hRule="exact" w:val="272"/>
        </w:trPr>
        <w:tc>
          <w:tcPr>
            <w:tcW w:w="2206" w:type="dxa"/>
          </w:tcPr>
          <w:p w14:paraId="6925F3FF" w14:textId="77777777" w:rsidR="00FD570C" w:rsidRPr="000600B1" w:rsidRDefault="00FD570C" w:rsidP="000600B1">
            <w:pPr>
              <w:pStyle w:val="TableParagraph"/>
              <w:spacing w:line="288" w:lineRule="auto"/>
              <w:ind w:left="309"/>
              <w:rPr>
                <w:rFonts w:ascii="Arial" w:hAnsi="Arial" w:cs="Arial"/>
                <w:sz w:val="20"/>
                <w:szCs w:val="20"/>
              </w:rPr>
            </w:pPr>
            <w:r w:rsidRPr="000600B1">
              <w:rPr>
                <w:rFonts w:ascii="Arial" w:hAnsi="Arial" w:cs="Arial"/>
                <w:sz w:val="20"/>
                <w:szCs w:val="20"/>
              </w:rPr>
              <w:t>в тому числі:</w:t>
            </w:r>
          </w:p>
        </w:tc>
        <w:tc>
          <w:tcPr>
            <w:tcW w:w="1260" w:type="dxa"/>
          </w:tcPr>
          <w:p w14:paraId="700E6FC0" w14:textId="77777777" w:rsidR="00FD570C" w:rsidRPr="000600B1" w:rsidRDefault="00FD570C" w:rsidP="000600B1">
            <w:pPr>
              <w:spacing w:line="288" w:lineRule="auto"/>
              <w:rPr>
                <w:rFonts w:ascii="Arial" w:hAnsi="Arial" w:cs="Arial"/>
                <w:sz w:val="20"/>
                <w:szCs w:val="20"/>
              </w:rPr>
            </w:pPr>
          </w:p>
        </w:tc>
        <w:tc>
          <w:tcPr>
            <w:tcW w:w="1222" w:type="dxa"/>
          </w:tcPr>
          <w:p w14:paraId="74E20B16" w14:textId="77777777" w:rsidR="00FD570C" w:rsidRPr="000600B1" w:rsidRDefault="00FD570C" w:rsidP="000600B1">
            <w:pPr>
              <w:spacing w:line="288" w:lineRule="auto"/>
              <w:rPr>
                <w:rFonts w:ascii="Arial" w:hAnsi="Arial" w:cs="Arial"/>
                <w:sz w:val="20"/>
                <w:szCs w:val="20"/>
              </w:rPr>
            </w:pPr>
          </w:p>
        </w:tc>
        <w:tc>
          <w:tcPr>
            <w:tcW w:w="1219" w:type="dxa"/>
          </w:tcPr>
          <w:p w14:paraId="1ED05264" w14:textId="77777777" w:rsidR="00FD570C" w:rsidRPr="000600B1" w:rsidRDefault="00FD570C" w:rsidP="000600B1">
            <w:pPr>
              <w:spacing w:line="288" w:lineRule="auto"/>
              <w:rPr>
                <w:rFonts w:ascii="Arial" w:hAnsi="Arial" w:cs="Arial"/>
                <w:sz w:val="20"/>
                <w:szCs w:val="20"/>
              </w:rPr>
            </w:pPr>
          </w:p>
        </w:tc>
        <w:tc>
          <w:tcPr>
            <w:tcW w:w="1301" w:type="dxa"/>
          </w:tcPr>
          <w:p w14:paraId="38F5827F" w14:textId="77777777" w:rsidR="00FD570C" w:rsidRPr="000600B1" w:rsidRDefault="00FD570C" w:rsidP="000600B1">
            <w:pPr>
              <w:spacing w:line="288" w:lineRule="auto"/>
              <w:rPr>
                <w:rFonts w:ascii="Arial" w:hAnsi="Arial" w:cs="Arial"/>
                <w:sz w:val="20"/>
                <w:szCs w:val="20"/>
              </w:rPr>
            </w:pPr>
          </w:p>
        </w:tc>
        <w:tc>
          <w:tcPr>
            <w:tcW w:w="1121" w:type="dxa"/>
          </w:tcPr>
          <w:p w14:paraId="3D9C1682" w14:textId="77777777" w:rsidR="00FD570C" w:rsidRPr="000600B1" w:rsidRDefault="00FD570C" w:rsidP="000600B1">
            <w:pPr>
              <w:spacing w:line="288" w:lineRule="auto"/>
              <w:rPr>
                <w:rFonts w:ascii="Arial" w:hAnsi="Arial" w:cs="Arial"/>
                <w:sz w:val="20"/>
                <w:szCs w:val="20"/>
              </w:rPr>
            </w:pPr>
          </w:p>
        </w:tc>
        <w:tc>
          <w:tcPr>
            <w:tcW w:w="1030" w:type="dxa"/>
          </w:tcPr>
          <w:p w14:paraId="281840EF" w14:textId="77777777" w:rsidR="00FD570C" w:rsidRPr="000600B1" w:rsidRDefault="00FD570C" w:rsidP="000600B1">
            <w:pPr>
              <w:spacing w:line="288" w:lineRule="auto"/>
              <w:rPr>
                <w:rFonts w:ascii="Arial" w:hAnsi="Arial" w:cs="Arial"/>
                <w:sz w:val="20"/>
                <w:szCs w:val="20"/>
              </w:rPr>
            </w:pPr>
          </w:p>
        </w:tc>
      </w:tr>
      <w:tr w:rsidR="00FD570C" w:rsidRPr="000600B1" w14:paraId="7504B100" w14:textId="77777777" w:rsidTr="00B3382C">
        <w:trPr>
          <w:trHeight w:hRule="exact" w:val="276"/>
        </w:trPr>
        <w:tc>
          <w:tcPr>
            <w:tcW w:w="2206" w:type="dxa"/>
          </w:tcPr>
          <w:p w14:paraId="566038AE" w14:textId="77777777" w:rsidR="00FD570C" w:rsidRPr="000600B1" w:rsidRDefault="00FD570C" w:rsidP="000600B1">
            <w:pPr>
              <w:pStyle w:val="TableParagraph"/>
              <w:spacing w:line="288" w:lineRule="auto"/>
              <w:ind w:left="144"/>
              <w:rPr>
                <w:rFonts w:ascii="Arial" w:hAnsi="Arial" w:cs="Arial"/>
                <w:sz w:val="20"/>
                <w:szCs w:val="20"/>
              </w:rPr>
            </w:pPr>
            <w:r w:rsidRPr="000600B1">
              <w:rPr>
                <w:rFonts w:ascii="Arial" w:hAnsi="Arial" w:cs="Arial"/>
                <w:sz w:val="20"/>
                <w:szCs w:val="20"/>
              </w:rPr>
              <w:t>однокімнатних</w:t>
            </w:r>
          </w:p>
        </w:tc>
        <w:tc>
          <w:tcPr>
            <w:tcW w:w="1260" w:type="dxa"/>
          </w:tcPr>
          <w:p w14:paraId="446B51DD" w14:textId="77777777" w:rsidR="00FD570C" w:rsidRPr="000600B1" w:rsidRDefault="00FD570C" w:rsidP="000600B1">
            <w:pPr>
              <w:spacing w:line="288" w:lineRule="auto"/>
              <w:rPr>
                <w:rFonts w:ascii="Arial" w:hAnsi="Arial" w:cs="Arial"/>
                <w:sz w:val="20"/>
                <w:szCs w:val="20"/>
              </w:rPr>
            </w:pPr>
          </w:p>
        </w:tc>
        <w:tc>
          <w:tcPr>
            <w:tcW w:w="1222" w:type="dxa"/>
          </w:tcPr>
          <w:p w14:paraId="64305F47" w14:textId="77777777" w:rsidR="00FD570C" w:rsidRPr="000600B1" w:rsidRDefault="00FD570C" w:rsidP="000600B1">
            <w:pPr>
              <w:spacing w:line="288" w:lineRule="auto"/>
              <w:rPr>
                <w:rFonts w:ascii="Arial" w:hAnsi="Arial" w:cs="Arial"/>
                <w:sz w:val="20"/>
                <w:szCs w:val="20"/>
              </w:rPr>
            </w:pPr>
          </w:p>
        </w:tc>
        <w:tc>
          <w:tcPr>
            <w:tcW w:w="1219" w:type="dxa"/>
          </w:tcPr>
          <w:p w14:paraId="2EC41863" w14:textId="77777777" w:rsidR="00FD570C" w:rsidRPr="000600B1" w:rsidRDefault="00FD570C" w:rsidP="000600B1">
            <w:pPr>
              <w:spacing w:line="288" w:lineRule="auto"/>
              <w:rPr>
                <w:rFonts w:ascii="Arial" w:hAnsi="Arial" w:cs="Arial"/>
                <w:sz w:val="20"/>
                <w:szCs w:val="20"/>
              </w:rPr>
            </w:pPr>
          </w:p>
        </w:tc>
        <w:tc>
          <w:tcPr>
            <w:tcW w:w="1301" w:type="dxa"/>
          </w:tcPr>
          <w:p w14:paraId="33E84F87" w14:textId="77777777" w:rsidR="00FD570C" w:rsidRPr="000600B1" w:rsidRDefault="00FD570C" w:rsidP="000600B1">
            <w:pPr>
              <w:spacing w:line="288" w:lineRule="auto"/>
              <w:rPr>
                <w:rFonts w:ascii="Arial" w:hAnsi="Arial" w:cs="Arial"/>
                <w:sz w:val="20"/>
                <w:szCs w:val="20"/>
              </w:rPr>
            </w:pPr>
          </w:p>
        </w:tc>
        <w:tc>
          <w:tcPr>
            <w:tcW w:w="1121" w:type="dxa"/>
          </w:tcPr>
          <w:p w14:paraId="723FC568" w14:textId="77777777" w:rsidR="00FD570C" w:rsidRPr="000600B1" w:rsidRDefault="00FD570C" w:rsidP="000600B1">
            <w:pPr>
              <w:spacing w:line="288" w:lineRule="auto"/>
              <w:rPr>
                <w:rFonts w:ascii="Arial" w:hAnsi="Arial" w:cs="Arial"/>
                <w:sz w:val="20"/>
                <w:szCs w:val="20"/>
              </w:rPr>
            </w:pPr>
          </w:p>
        </w:tc>
        <w:tc>
          <w:tcPr>
            <w:tcW w:w="1030" w:type="dxa"/>
          </w:tcPr>
          <w:p w14:paraId="13851F0B" w14:textId="77777777" w:rsidR="00FD570C" w:rsidRPr="000600B1" w:rsidRDefault="00FD570C" w:rsidP="000600B1">
            <w:pPr>
              <w:spacing w:line="288" w:lineRule="auto"/>
              <w:rPr>
                <w:rFonts w:ascii="Arial" w:hAnsi="Arial" w:cs="Arial"/>
                <w:sz w:val="20"/>
                <w:szCs w:val="20"/>
              </w:rPr>
            </w:pPr>
          </w:p>
        </w:tc>
      </w:tr>
      <w:tr w:rsidR="00FD570C" w:rsidRPr="000600B1" w14:paraId="0A763921" w14:textId="77777777" w:rsidTr="00B3382C">
        <w:trPr>
          <w:trHeight w:hRule="exact" w:val="280"/>
        </w:trPr>
        <w:tc>
          <w:tcPr>
            <w:tcW w:w="2206" w:type="dxa"/>
          </w:tcPr>
          <w:p w14:paraId="50073C31" w14:textId="77777777" w:rsidR="00FD570C" w:rsidRPr="000600B1" w:rsidRDefault="00FD570C" w:rsidP="000600B1">
            <w:pPr>
              <w:pStyle w:val="TableParagraph"/>
              <w:spacing w:line="288" w:lineRule="auto"/>
              <w:ind w:left="144"/>
              <w:rPr>
                <w:rFonts w:ascii="Arial" w:hAnsi="Arial" w:cs="Arial"/>
                <w:sz w:val="20"/>
                <w:szCs w:val="20"/>
              </w:rPr>
            </w:pPr>
            <w:r w:rsidRPr="000600B1">
              <w:rPr>
                <w:rFonts w:ascii="Arial" w:hAnsi="Arial" w:cs="Arial"/>
                <w:sz w:val="20"/>
                <w:szCs w:val="20"/>
              </w:rPr>
              <w:t>двокімнатних</w:t>
            </w:r>
          </w:p>
        </w:tc>
        <w:tc>
          <w:tcPr>
            <w:tcW w:w="1260" w:type="dxa"/>
          </w:tcPr>
          <w:p w14:paraId="409D12EB" w14:textId="77777777" w:rsidR="00FD570C" w:rsidRPr="000600B1" w:rsidRDefault="00FD570C" w:rsidP="000600B1">
            <w:pPr>
              <w:spacing w:line="288" w:lineRule="auto"/>
              <w:rPr>
                <w:rFonts w:ascii="Arial" w:hAnsi="Arial" w:cs="Arial"/>
                <w:sz w:val="20"/>
                <w:szCs w:val="20"/>
              </w:rPr>
            </w:pPr>
          </w:p>
        </w:tc>
        <w:tc>
          <w:tcPr>
            <w:tcW w:w="1222" w:type="dxa"/>
          </w:tcPr>
          <w:p w14:paraId="64EBA985" w14:textId="77777777" w:rsidR="00FD570C" w:rsidRPr="000600B1" w:rsidRDefault="00FD570C" w:rsidP="000600B1">
            <w:pPr>
              <w:spacing w:line="288" w:lineRule="auto"/>
              <w:rPr>
                <w:rFonts w:ascii="Arial" w:hAnsi="Arial" w:cs="Arial"/>
                <w:sz w:val="20"/>
                <w:szCs w:val="20"/>
              </w:rPr>
            </w:pPr>
          </w:p>
        </w:tc>
        <w:tc>
          <w:tcPr>
            <w:tcW w:w="1219" w:type="dxa"/>
          </w:tcPr>
          <w:p w14:paraId="3FD33F97" w14:textId="77777777" w:rsidR="00FD570C" w:rsidRPr="000600B1" w:rsidRDefault="00FD570C" w:rsidP="000600B1">
            <w:pPr>
              <w:spacing w:line="288" w:lineRule="auto"/>
              <w:rPr>
                <w:rFonts w:ascii="Arial" w:hAnsi="Arial" w:cs="Arial"/>
                <w:sz w:val="20"/>
                <w:szCs w:val="20"/>
              </w:rPr>
            </w:pPr>
          </w:p>
        </w:tc>
        <w:tc>
          <w:tcPr>
            <w:tcW w:w="1301" w:type="dxa"/>
          </w:tcPr>
          <w:p w14:paraId="263B4964" w14:textId="77777777" w:rsidR="00FD570C" w:rsidRPr="000600B1" w:rsidRDefault="00FD570C" w:rsidP="000600B1">
            <w:pPr>
              <w:spacing w:line="288" w:lineRule="auto"/>
              <w:rPr>
                <w:rFonts w:ascii="Arial" w:hAnsi="Arial" w:cs="Arial"/>
                <w:sz w:val="20"/>
                <w:szCs w:val="20"/>
              </w:rPr>
            </w:pPr>
          </w:p>
        </w:tc>
        <w:tc>
          <w:tcPr>
            <w:tcW w:w="1121" w:type="dxa"/>
          </w:tcPr>
          <w:p w14:paraId="4B7B4A62" w14:textId="77777777" w:rsidR="00FD570C" w:rsidRPr="000600B1" w:rsidRDefault="00FD570C" w:rsidP="000600B1">
            <w:pPr>
              <w:spacing w:line="288" w:lineRule="auto"/>
              <w:rPr>
                <w:rFonts w:ascii="Arial" w:hAnsi="Arial" w:cs="Arial"/>
                <w:sz w:val="20"/>
                <w:szCs w:val="20"/>
              </w:rPr>
            </w:pPr>
          </w:p>
        </w:tc>
        <w:tc>
          <w:tcPr>
            <w:tcW w:w="1030" w:type="dxa"/>
          </w:tcPr>
          <w:p w14:paraId="53E16F43" w14:textId="77777777" w:rsidR="00FD570C" w:rsidRPr="000600B1" w:rsidRDefault="00FD570C" w:rsidP="000600B1">
            <w:pPr>
              <w:spacing w:line="288" w:lineRule="auto"/>
              <w:rPr>
                <w:rFonts w:ascii="Arial" w:hAnsi="Arial" w:cs="Arial"/>
                <w:sz w:val="20"/>
                <w:szCs w:val="20"/>
              </w:rPr>
            </w:pPr>
          </w:p>
        </w:tc>
      </w:tr>
      <w:tr w:rsidR="00FD570C" w:rsidRPr="000600B1" w14:paraId="43C5E201" w14:textId="77777777" w:rsidTr="00B3382C">
        <w:trPr>
          <w:trHeight w:hRule="exact" w:val="284"/>
        </w:trPr>
        <w:tc>
          <w:tcPr>
            <w:tcW w:w="2206" w:type="dxa"/>
          </w:tcPr>
          <w:p w14:paraId="747A6E04" w14:textId="77777777" w:rsidR="00FD570C" w:rsidRPr="000600B1" w:rsidRDefault="00FD570C" w:rsidP="000600B1">
            <w:pPr>
              <w:pStyle w:val="TableParagraph"/>
              <w:spacing w:line="288" w:lineRule="auto"/>
              <w:ind w:left="144"/>
              <w:rPr>
                <w:rFonts w:ascii="Arial" w:hAnsi="Arial" w:cs="Arial"/>
                <w:sz w:val="20"/>
                <w:szCs w:val="20"/>
              </w:rPr>
            </w:pPr>
            <w:r w:rsidRPr="000600B1">
              <w:rPr>
                <w:rFonts w:ascii="Arial" w:hAnsi="Arial" w:cs="Arial"/>
                <w:sz w:val="20"/>
                <w:szCs w:val="20"/>
              </w:rPr>
              <w:t>трикімнатних</w:t>
            </w:r>
          </w:p>
        </w:tc>
        <w:tc>
          <w:tcPr>
            <w:tcW w:w="1260" w:type="dxa"/>
          </w:tcPr>
          <w:p w14:paraId="17DB9727" w14:textId="77777777" w:rsidR="00FD570C" w:rsidRPr="000600B1" w:rsidRDefault="00FD570C" w:rsidP="000600B1">
            <w:pPr>
              <w:spacing w:line="288" w:lineRule="auto"/>
              <w:rPr>
                <w:rFonts w:ascii="Arial" w:hAnsi="Arial" w:cs="Arial"/>
                <w:sz w:val="20"/>
                <w:szCs w:val="20"/>
              </w:rPr>
            </w:pPr>
          </w:p>
        </w:tc>
        <w:tc>
          <w:tcPr>
            <w:tcW w:w="1222" w:type="dxa"/>
          </w:tcPr>
          <w:p w14:paraId="5E4264D8" w14:textId="77777777" w:rsidR="00FD570C" w:rsidRPr="000600B1" w:rsidRDefault="00FD570C" w:rsidP="000600B1">
            <w:pPr>
              <w:spacing w:line="288" w:lineRule="auto"/>
              <w:rPr>
                <w:rFonts w:ascii="Arial" w:hAnsi="Arial" w:cs="Arial"/>
                <w:sz w:val="20"/>
                <w:szCs w:val="20"/>
              </w:rPr>
            </w:pPr>
          </w:p>
        </w:tc>
        <w:tc>
          <w:tcPr>
            <w:tcW w:w="1219" w:type="dxa"/>
          </w:tcPr>
          <w:p w14:paraId="34239CB8" w14:textId="77777777" w:rsidR="00FD570C" w:rsidRPr="000600B1" w:rsidRDefault="00FD570C" w:rsidP="000600B1">
            <w:pPr>
              <w:spacing w:line="288" w:lineRule="auto"/>
              <w:rPr>
                <w:rFonts w:ascii="Arial" w:hAnsi="Arial" w:cs="Arial"/>
                <w:sz w:val="20"/>
                <w:szCs w:val="20"/>
              </w:rPr>
            </w:pPr>
          </w:p>
        </w:tc>
        <w:tc>
          <w:tcPr>
            <w:tcW w:w="1301" w:type="dxa"/>
          </w:tcPr>
          <w:p w14:paraId="5540080C" w14:textId="77777777" w:rsidR="00FD570C" w:rsidRPr="000600B1" w:rsidRDefault="00FD570C" w:rsidP="000600B1">
            <w:pPr>
              <w:spacing w:line="288" w:lineRule="auto"/>
              <w:rPr>
                <w:rFonts w:ascii="Arial" w:hAnsi="Arial" w:cs="Arial"/>
                <w:sz w:val="20"/>
                <w:szCs w:val="20"/>
              </w:rPr>
            </w:pPr>
          </w:p>
        </w:tc>
        <w:tc>
          <w:tcPr>
            <w:tcW w:w="1121" w:type="dxa"/>
          </w:tcPr>
          <w:p w14:paraId="14819FF6" w14:textId="77777777" w:rsidR="00FD570C" w:rsidRPr="000600B1" w:rsidRDefault="00FD570C" w:rsidP="000600B1">
            <w:pPr>
              <w:spacing w:line="288" w:lineRule="auto"/>
              <w:rPr>
                <w:rFonts w:ascii="Arial" w:hAnsi="Arial" w:cs="Arial"/>
                <w:sz w:val="20"/>
                <w:szCs w:val="20"/>
              </w:rPr>
            </w:pPr>
          </w:p>
        </w:tc>
        <w:tc>
          <w:tcPr>
            <w:tcW w:w="1030" w:type="dxa"/>
          </w:tcPr>
          <w:p w14:paraId="4BE24D8C" w14:textId="77777777" w:rsidR="00FD570C" w:rsidRPr="000600B1" w:rsidRDefault="00FD570C" w:rsidP="000600B1">
            <w:pPr>
              <w:spacing w:line="288" w:lineRule="auto"/>
              <w:rPr>
                <w:rFonts w:ascii="Arial" w:hAnsi="Arial" w:cs="Arial"/>
                <w:sz w:val="20"/>
                <w:szCs w:val="20"/>
              </w:rPr>
            </w:pPr>
          </w:p>
        </w:tc>
      </w:tr>
      <w:tr w:rsidR="00FD570C" w:rsidRPr="000600B1" w14:paraId="6D926D35" w14:textId="77777777" w:rsidTr="00B3382C">
        <w:trPr>
          <w:trHeight w:hRule="exact" w:val="571"/>
        </w:trPr>
        <w:tc>
          <w:tcPr>
            <w:tcW w:w="2206" w:type="dxa"/>
          </w:tcPr>
          <w:p w14:paraId="197C1AA8" w14:textId="77777777" w:rsidR="00FD570C" w:rsidRPr="000600B1" w:rsidRDefault="00FD570C" w:rsidP="000600B1">
            <w:pPr>
              <w:pStyle w:val="TableParagraph"/>
              <w:spacing w:line="288" w:lineRule="auto"/>
              <w:ind w:left="144" w:right="151"/>
              <w:rPr>
                <w:rFonts w:ascii="Arial" w:hAnsi="Arial" w:cs="Arial"/>
                <w:sz w:val="20"/>
                <w:szCs w:val="20"/>
              </w:rPr>
            </w:pPr>
            <w:r w:rsidRPr="000600B1">
              <w:rPr>
                <w:rFonts w:ascii="Arial" w:hAnsi="Arial" w:cs="Arial"/>
                <w:sz w:val="20"/>
                <w:szCs w:val="20"/>
              </w:rPr>
              <w:t>чотирикімнатних та більше</w:t>
            </w:r>
          </w:p>
        </w:tc>
        <w:tc>
          <w:tcPr>
            <w:tcW w:w="1260" w:type="dxa"/>
          </w:tcPr>
          <w:p w14:paraId="49174DC9" w14:textId="77777777" w:rsidR="00FD570C" w:rsidRPr="000600B1" w:rsidRDefault="00FD570C" w:rsidP="000600B1">
            <w:pPr>
              <w:spacing w:line="288" w:lineRule="auto"/>
              <w:rPr>
                <w:rFonts w:ascii="Arial" w:hAnsi="Arial" w:cs="Arial"/>
                <w:sz w:val="20"/>
                <w:szCs w:val="20"/>
              </w:rPr>
            </w:pPr>
          </w:p>
        </w:tc>
        <w:tc>
          <w:tcPr>
            <w:tcW w:w="1222" w:type="dxa"/>
          </w:tcPr>
          <w:p w14:paraId="1E0FFF0C" w14:textId="77777777" w:rsidR="00FD570C" w:rsidRPr="000600B1" w:rsidRDefault="00FD570C" w:rsidP="000600B1">
            <w:pPr>
              <w:spacing w:line="288" w:lineRule="auto"/>
              <w:rPr>
                <w:rFonts w:ascii="Arial" w:hAnsi="Arial" w:cs="Arial"/>
                <w:sz w:val="20"/>
                <w:szCs w:val="20"/>
              </w:rPr>
            </w:pPr>
          </w:p>
        </w:tc>
        <w:tc>
          <w:tcPr>
            <w:tcW w:w="1219" w:type="dxa"/>
          </w:tcPr>
          <w:p w14:paraId="66B83FD5" w14:textId="77777777" w:rsidR="00FD570C" w:rsidRPr="000600B1" w:rsidRDefault="00FD570C" w:rsidP="000600B1">
            <w:pPr>
              <w:spacing w:line="288" w:lineRule="auto"/>
              <w:rPr>
                <w:rFonts w:ascii="Arial" w:hAnsi="Arial" w:cs="Arial"/>
                <w:sz w:val="20"/>
                <w:szCs w:val="20"/>
              </w:rPr>
            </w:pPr>
          </w:p>
        </w:tc>
        <w:tc>
          <w:tcPr>
            <w:tcW w:w="1301" w:type="dxa"/>
          </w:tcPr>
          <w:p w14:paraId="4575AB5D" w14:textId="77777777" w:rsidR="00FD570C" w:rsidRPr="000600B1" w:rsidRDefault="00FD570C" w:rsidP="000600B1">
            <w:pPr>
              <w:spacing w:line="288" w:lineRule="auto"/>
              <w:rPr>
                <w:rFonts w:ascii="Arial" w:hAnsi="Arial" w:cs="Arial"/>
                <w:sz w:val="20"/>
                <w:szCs w:val="20"/>
              </w:rPr>
            </w:pPr>
          </w:p>
        </w:tc>
        <w:tc>
          <w:tcPr>
            <w:tcW w:w="1121" w:type="dxa"/>
          </w:tcPr>
          <w:p w14:paraId="4E3BF895" w14:textId="77777777" w:rsidR="00FD570C" w:rsidRPr="000600B1" w:rsidRDefault="00FD570C" w:rsidP="000600B1">
            <w:pPr>
              <w:spacing w:line="288" w:lineRule="auto"/>
              <w:rPr>
                <w:rFonts w:ascii="Arial" w:hAnsi="Arial" w:cs="Arial"/>
                <w:sz w:val="20"/>
                <w:szCs w:val="20"/>
              </w:rPr>
            </w:pPr>
          </w:p>
        </w:tc>
        <w:tc>
          <w:tcPr>
            <w:tcW w:w="1030" w:type="dxa"/>
          </w:tcPr>
          <w:p w14:paraId="6DBC583F" w14:textId="77777777" w:rsidR="00FD570C" w:rsidRPr="000600B1" w:rsidRDefault="00FD570C" w:rsidP="000600B1">
            <w:pPr>
              <w:spacing w:line="288" w:lineRule="auto"/>
              <w:rPr>
                <w:rFonts w:ascii="Arial" w:hAnsi="Arial" w:cs="Arial"/>
                <w:sz w:val="20"/>
                <w:szCs w:val="20"/>
              </w:rPr>
            </w:pPr>
          </w:p>
        </w:tc>
      </w:tr>
    </w:tbl>
    <w:p w14:paraId="25748211" w14:textId="77777777" w:rsidR="00FD570C" w:rsidRPr="000600B1" w:rsidRDefault="00FD570C" w:rsidP="000600B1">
      <w:pPr>
        <w:pStyle w:val="a5"/>
        <w:numPr>
          <w:ilvl w:val="0"/>
          <w:numId w:val="5"/>
        </w:numPr>
        <w:tabs>
          <w:tab w:val="left" w:pos="1170"/>
        </w:tabs>
        <w:spacing w:line="288" w:lineRule="auto"/>
        <w:ind w:left="1169" w:hanging="331"/>
        <w:rPr>
          <w:rFonts w:ascii="Arial" w:hAnsi="Arial" w:cs="Arial"/>
          <w:sz w:val="20"/>
          <w:szCs w:val="20"/>
          <w:lang w:val="ru-RU"/>
        </w:rPr>
      </w:pPr>
      <w:r w:rsidRPr="000600B1">
        <w:rPr>
          <w:rFonts w:ascii="Arial" w:hAnsi="Arial" w:cs="Arial"/>
          <w:sz w:val="20"/>
          <w:szCs w:val="20"/>
          <w:lang w:val="ru-RU"/>
        </w:rPr>
        <w:t>Технологічні та архітектурно-будівельні рішення по об’єкту мають такі</w:t>
      </w:r>
      <w:r w:rsidRPr="000600B1">
        <w:rPr>
          <w:rFonts w:ascii="Arial" w:hAnsi="Arial" w:cs="Arial"/>
          <w:spacing w:val="-23"/>
          <w:sz w:val="20"/>
          <w:szCs w:val="20"/>
          <w:lang w:val="ru-RU"/>
        </w:rPr>
        <w:t xml:space="preserve"> </w:t>
      </w:r>
      <w:r w:rsidRPr="000600B1">
        <w:rPr>
          <w:rFonts w:ascii="Arial" w:hAnsi="Arial" w:cs="Arial"/>
          <w:sz w:val="20"/>
          <w:szCs w:val="20"/>
          <w:lang w:val="ru-RU"/>
        </w:rPr>
        <w:t>дані:</w:t>
      </w:r>
    </w:p>
    <w:p w14:paraId="01AE8ABD" w14:textId="77777777" w:rsidR="00FD570C" w:rsidRPr="000600B1" w:rsidRDefault="00000000" w:rsidP="00FA5B9E">
      <w:pPr>
        <w:pStyle w:val="a3"/>
        <w:spacing w:line="288" w:lineRule="auto"/>
        <w:rPr>
          <w:rFonts w:ascii="Arial" w:hAnsi="Arial" w:cs="Arial"/>
          <w:i/>
          <w:sz w:val="20"/>
          <w:szCs w:val="20"/>
          <w:lang w:val="ru-RU"/>
        </w:rPr>
      </w:pPr>
      <w:r>
        <w:rPr>
          <w:noProof/>
          <w:lang w:val="ru-RU" w:eastAsia="ru-RU"/>
        </w:rPr>
        <w:pict w14:anchorId="4457C3C4">
          <v:line id="Line 465" o:spid="_x0000_s2060" style="position:absolute;z-index:251684864;visibility:visible;mso-wrap-distance-left:0;mso-wrap-distance-right:0;mso-position-horizontal-relative:page" from="70.95pt,12.5pt" to="532.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" strokeweight=".15578mm">
            <w10:wrap type="topAndBottom" anchorx="page"/>
          </v:line>
        </w:pict>
      </w:r>
      <w:r w:rsidR="00FD570C" w:rsidRPr="000600B1">
        <w:rPr>
          <w:rFonts w:ascii="Arial" w:hAnsi="Arial" w:cs="Arial"/>
          <w:i/>
          <w:sz w:val="20"/>
          <w:szCs w:val="20"/>
          <w:lang w:val="ru-RU"/>
        </w:rPr>
        <w:t>(стислі технічні характеристики стосовно особливостей його розміщення, планування,</w:t>
      </w:r>
    </w:p>
    <w:p w14:paraId="200D2FDB" w14:textId="77777777" w:rsidR="00FD570C" w:rsidRPr="000600B1" w:rsidRDefault="00000000" w:rsidP="00CC6A0B">
      <w:pPr>
        <w:pStyle w:val="a3"/>
        <w:spacing w:line="288" w:lineRule="auto"/>
        <w:rPr>
          <w:rFonts w:ascii="Arial" w:hAnsi="Arial" w:cs="Arial"/>
          <w:i/>
          <w:sz w:val="20"/>
          <w:szCs w:val="20"/>
          <w:lang w:val="ru-RU"/>
        </w:rPr>
      </w:pPr>
      <w:r>
        <w:rPr>
          <w:noProof/>
          <w:lang w:val="ru-RU" w:eastAsia="ru-RU"/>
        </w:rPr>
        <w:pict w14:anchorId="75FE0939">
          <v:line id="Line 466" o:spid="_x0000_s2059" style="position:absolute;z-index:251685888;visibility:visible;mso-wrap-distance-left:0;mso-wrap-distance-right:0;mso-position-horizontal-relative:page" from="70.95pt,12.4pt" to="532.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" strokeweight=".15969mm">
            <w10:wrap type="topAndBottom" anchorx="page"/>
          </v:line>
        </w:pict>
      </w:r>
      <w:r w:rsidR="00CC6A0B">
        <w:rPr>
          <w:rFonts w:ascii="Arial" w:hAnsi="Arial" w:cs="Arial"/>
          <w:i/>
          <w:sz w:val="20"/>
          <w:szCs w:val="20"/>
          <w:lang w:val="ru-RU"/>
        </w:rPr>
        <w:t xml:space="preserve">            </w:t>
      </w:r>
      <w:r w:rsidR="00FD570C" w:rsidRPr="000600B1">
        <w:rPr>
          <w:rFonts w:ascii="Arial" w:hAnsi="Arial" w:cs="Arial"/>
          <w:i/>
          <w:sz w:val="20"/>
          <w:szCs w:val="20"/>
          <w:lang w:val="ru-RU"/>
        </w:rPr>
        <w:t xml:space="preserve">кількості </w:t>
      </w:r>
      <w:proofErr w:type="gramStart"/>
      <w:r w:rsidR="00FD570C" w:rsidRPr="000600B1">
        <w:rPr>
          <w:rFonts w:ascii="Arial" w:hAnsi="Arial" w:cs="Arial"/>
          <w:i/>
          <w:sz w:val="20"/>
          <w:szCs w:val="20"/>
          <w:lang w:val="ru-RU"/>
        </w:rPr>
        <w:t>поверхів,основних</w:t>
      </w:r>
      <w:proofErr w:type="gramEnd"/>
      <w:r w:rsidR="00FD570C" w:rsidRPr="000600B1">
        <w:rPr>
          <w:rFonts w:ascii="Arial" w:hAnsi="Arial" w:cs="Arial"/>
          <w:i/>
          <w:sz w:val="20"/>
          <w:szCs w:val="20"/>
          <w:lang w:val="ru-RU"/>
        </w:rPr>
        <w:t xml:space="preserve"> матеріалів і конструкцій, інженерного та технологічного</w:t>
      </w:r>
    </w:p>
    <w:p w14:paraId="34F1AB12" w14:textId="77777777" w:rsidR="00FD570C" w:rsidRPr="000600B1" w:rsidRDefault="00FD570C" w:rsidP="000600B1">
      <w:pPr>
        <w:spacing w:line="288" w:lineRule="auto"/>
        <w:ind w:left="118"/>
        <w:rPr>
          <w:rFonts w:ascii="Arial" w:hAnsi="Arial" w:cs="Arial"/>
          <w:i/>
          <w:sz w:val="20"/>
          <w:szCs w:val="20"/>
        </w:rPr>
      </w:pPr>
      <w:r w:rsidRPr="000600B1">
        <w:rPr>
          <w:rFonts w:ascii="Arial" w:hAnsi="Arial" w:cs="Arial"/>
          <w:i/>
          <w:sz w:val="20"/>
          <w:szCs w:val="20"/>
        </w:rPr>
        <w:t>устаткування</w:t>
      </w:r>
    </w:p>
    <w:p w14:paraId="363C9919" w14:textId="77777777" w:rsidR="00FD570C" w:rsidRPr="000600B1" w:rsidRDefault="00FD570C" w:rsidP="000600B1">
      <w:pPr>
        <w:pStyle w:val="a5"/>
        <w:numPr>
          <w:ilvl w:val="0"/>
          <w:numId w:val="5"/>
        </w:numPr>
        <w:tabs>
          <w:tab w:val="left" w:pos="1185"/>
        </w:tabs>
        <w:spacing w:line="288" w:lineRule="auto"/>
        <w:ind w:left="118" w:right="1055" w:firstLine="735"/>
        <w:jc w:val="both"/>
        <w:rPr>
          <w:rFonts w:ascii="Arial" w:hAnsi="Arial" w:cs="Arial"/>
          <w:sz w:val="20"/>
          <w:szCs w:val="20"/>
          <w:lang w:val="ru-RU"/>
        </w:rPr>
      </w:pPr>
      <w:r w:rsidRPr="000600B1">
        <w:rPr>
          <w:rFonts w:ascii="Arial" w:hAnsi="Arial" w:cs="Arial"/>
          <w:sz w:val="20"/>
          <w:szCs w:val="20"/>
          <w:lang w:val="ru-RU"/>
        </w:rPr>
        <w:t>На об’єкті встановлено передбачене проектом устаткування в кількості згідно з актами про його прийняття після індивідуального та комплексного випробування (перелік вказаних акт</w:t>
      </w:r>
      <w:r w:rsidR="00CC6A0B">
        <w:rPr>
          <w:rFonts w:ascii="Arial" w:hAnsi="Arial" w:cs="Arial"/>
          <w:sz w:val="20"/>
          <w:szCs w:val="20"/>
          <w:lang w:val="ru-RU"/>
        </w:rPr>
        <w:t xml:space="preserve">ів наведений в додатку </w:t>
      </w:r>
      <w:r w:rsidRPr="000600B1">
        <w:rPr>
          <w:rFonts w:ascii="Arial" w:hAnsi="Arial" w:cs="Arial"/>
          <w:sz w:val="20"/>
          <w:szCs w:val="20"/>
          <w:lang w:val="ru-RU"/>
        </w:rPr>
        <w:t>до цього</w:t>
      </w:r>
      <w:r w:rsidRPr="000600B1">
        <w:rPr>
          <w:rFonts w:ascii="Arial" w:hAnsi="Arial" w:cs="Arial"/>
          <w:spacing w:val="-18"/>
          <w:sz w:val="20"/>
          <w:szCs w:val="20"/>
          <w:lang w:val="ru-RU"/>
        </w:rPr>
        <w:t xml:space="preserve"> </w:t>
      </w:r>
      <w:r w:rsidRPr="000600B1">
        <w:rPr>
          <w:rFonts w:ascii="Arial" w:hAnsi="Arial" w:cs="Arial"/>
          <w:sz w:val="20"/>
          <w:szCs w:val="20"/>
          <w:lang w:val="ru-RU"/>
        </w:rPr>
        <w:t>акту).</w:t>
      </w:r>
    </w:p>
    <w:p w14:paraId="4DCA1977" w14:textId="77777777" w:rsidR="00FD570C" w:rsidRPr="000600B1" w:rsidRDefault="00FD570C" w:rsidP="000600B1">
      <w:pPr>
        <w:pStyle w:val="a5"/>
        <w:numPr>
          <w:ilvl w:val="0"/>
          <w:numId w:val="5"/>
        </w:numPr>
        <w:tabs>
          <w:tab w:val="left" w:pos="1170"/>
        </w:tabs>
        <w:spacing w:line="288" w:lineRule="auto"/>
        <w:ind w:left="118" w:right="341" w:firstLine="720"/>
        <w:rPr>
          <w:rFonts w:ascii="Arial" w:hAnsi="Arial" w:cs="Arial"/>
          <w:sz w:val="20"/>
          <w:szCs w:val="20"/>
          <w:lang w:val="ru-RU"/>
        </w:rPr>
      </w:pPr>
      <w:r w:rsidRPr="000600B1">
        <w:rPr>
          <w:rFonts w:ascii="Arial" w:hAnsi="Arial" w:cs="Arial"/>
          <w:sz w:val="20"/>
          <w:szCs w:val="20"/>
          <w:lang w:val="ru-RU"/>
        </w:rPr>
        <w:t>Заходи з охорони праці, забезпечення вибухобезпечності, пожежобезпечності, охорони навколишньго природного середовища та антисейсмічні заходи,</w:t>
      </w:r>
      <w:r w:rsidRPr="000600B1">
        <w:rPr>
          <w:rFonts w:ascii="Arial" w:hAnsi="Arial" w:cs="Arial"/>
          <w:spacing w:val="-21"/>
          <w:sz w:val="20"/>
          <w:szCs w:val="20"/>
          <w:lang w:val="ru-RU"/>
        </w:rPr>
        <w:t xml:space="preserve"> </w:t>
      </w:r>
      <w:r w:rsidRPr="000600B1">
        <w:rPr>
          <w:rFonts w:ascii="Arial" w:hAnsi="Arial" w:cs="Arial"/>
          <w:sz w:val="20"/>
          <w:szCs w:val="20"/>
          <w:lang w:val="ru-RU"/>
        </w:rPr>
        <w:t>передбачені</w:t>
      </w:r>
    </w:p>
    <w:p w14:paraId="5D3FCBB6" w14:textId="77777777" w:rsidR="00FD570C" w:rsidRPr="000600B1" w:rsidRDefault="00FD570C" w:rsidP="000600B1">
      <w:pPr>
        <w:pStyle w:val="a3"/>
        <w:tabs>
          <w:tab w:val="left" w:pos="9312"/>
        </w:tabs>
        <w:spacing w:line="288" w:lineRule="auto"/>
        <w:ind w:left="118"/>
        <w:rPr>
          <w:rFonts w:ascii="Arial" w:hAnsi="Arial" w:cs="Arial"/>
          <w:sz w:val="20"/>
          <w:szCs w:val="20"/>
          <w:lang w:val="ru-RU"/>
        </w:rPr>
      </w:pPr>
      <w:r w:rsidRPr="000600B1">
        <w:rPr>
          <w:rFonts w:ascii="Arial" w:hAnsi="Arial" w:cs="Arial"/>
          <w:sz w:val="20"/>
          <w:szCs w:val="20"/>
          <w:lang w:val="ru-RU"/>
        </w:rPr>
        <w:t>проектом</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7376EB04" w14:textId="77777777" w:rsidR="00FD570C" w:rsidRPr="000600B1" w:rsidRDefault="00000000" w:rsidP="000600B1">
      <w:pPr>
        <w:pStyle w:val="a3"/>
        <w:spacing w:line="288" w:lineRule="auto"/>
        <w:rPr>
          <w:rFonts w:ascii="Arial" w:hAnsi="Arial" w:cs="Arial"/>
          <w:sz w:val="20"/>
          <w:szCs w:val="20"/>
          <w:lang w:val="ru-RU"/>
        </w:rPr>
      </w:pPr>
      <w:r>
        <w:rPr>
          <w:noProof/>
          <w:lang w:val="ru-RU" w:eastAsia="ru-RU"/>
        </w:rPr>
        <w:pict w14:anchorId="2DB4B370">
          <v:line id="Line 467" o:spid="_x0000_s2058" style="position:absolute;z-index:251686912;visibility:visible;mso-wrap-distance-left:0;mso-wrap-distance-right:0;mso-position-horizontal-relative:page" from="70.95pt,12.35pt" to="532.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" strokeweight=".15578mm">
            <w10:wrap type="topAndBottom" anchorx="page"/>
          </v:line>
        </w:pict>
      </w:r>
      <w:r w:rsidR="00CC6A0B">
        <w:rPr>
          <w:rFonts w:ascii="Arial" w:hAnsi="Arial" w:cs="Arial"/>
          <w:i/>
          <w:sz w:val="20"/>
          <w:szCs w:val="20"/>
          <w:lang w:val="ru-RU"/>
        </w:rPr>
        <w:t xml:space="preserve">                                                        </w:t>
      </w:r>
      <w:proofErr w:type="gramStart"/>
      <w:r w:rsidR="00FD570C" w:rsidRPr="000600B1">
        <w:rPr>
          <w:rFonts w:ascii="Arial" w:hAnsi="Arial" w:cs="Arial"/>
          <w:i/>
          <w:sz w:val="20"/>
          <w:szCs w:val="20"/>
          <w:lang w:val="ru-RU"/>
        </w:rPr>
        <w:t>( відомості</w:t>
      </w:r>
      <w:proofErr w:type="gramEnd"/>
      <w:r w:rsidR="00FD570C" w:rsidRPr="000600B1">
        <w:rPr>
          <w:rFonts w:ascii="Arial" w:hAnsi="Arial" w:cs="Arial"/>
          <w:i/>
          <w:sz w:val="20"/>
          <w:szCs w:val="20"/>
          <w:lang w:val="ru-RU"/>
        </w:rPr>
        <w:t xml:space="preserve"> про виконання)</w:t>
      </w:r>
    </w:p>
    <w:p w14:paraId="3422F9DB" w14:textId="77777777" w:rsidR="00FD570C" w:rsidRPr="000600B1" w:rsidRDefault="00FD570C" w:rsidP="000600B1">
      <w:pPr>
        <w:pStyle w:val="a3"/>
        <w:spacing w:line="288" w:lineRule="auto"/>
        <w:ind w:left="118"/>
        <w:rPr>
          <w:rFonts w:ascii="Arial" w:hAnsi="Arial" w:cs="Arial"/>
          <w:sz w:val="20"/>
          <w:szCs w:val="20"/>
          <w:lang w:val="ru-RU"/>
        </w:rPr>
      </w:pPr>
      <w:r w:rsidRPr="000600B1">
        <w:rPr>
          <w:rFonts w:ascii="Arial" w:hAnsi="Arial" w:cs="Arial"/>
          <w:sz w:val="20"/>
          <w:szCs w:val="20"/>
          <w:lang w:val="ru-RU"/>
        </w:rPr>
        <w:t>Характеристика</w:t>
      </w:r>
      <w:r w:rsidR="00CC6A0B">
        <w:rPr>
          <w:rFonts w:ascii="Arial" w:hAnsi="Arial" w:cs="Arial"/>
          <w:sz w:val="20"/>
          <w:szCs w:val="20"/>
          <w:lang w:val="ru-RU"/>
        </w:rPr>
        <w:t xml:space="preserve"> заходів наведена у додатку____</w:t>
      </w:r>
      <w:proofErr w:type="gramStart"/>
      <w:r w:rsidRPr="000600B1">
        <w:rPr>
          <w:rFonts w:ascii="Arial" w:hAnsi="Arial" w:cs="Arial"/>
          <w:sz w:val="20"/>
          <w:szCs w:val="20"/>
          <w:lang w:val="ru-RU"/>
        </w:rPr>
        <w:t>до акту</w:t>
      </w:r>
      <w:proofErr w:type="gramEnd"/>
      <w:r w:rsidRPr="000600B1">
        <w:rPr>
          <w:rFonts w:ascii="Arial" w:hAnsi="Arial" w:cs="Arial"/>
          <w:sz w:val="20"/>
          <w:szCs w:val="20"/>
          <w:lang w:val="ru-RU"/>
        </w:rPr>
        <w:t>.</w:t>
      </w:r>
    </w:p>
    <w:p w14:paraId="3CD814B6" w14:textId="77777777" w:rsidR="00FD570C" w:rsidRPr="000600B1" w:rsidRDefault="00FD570C" w:rsidP="000600B1">
      <w:pPr>
        <w:pStyle w:val="a5"/>
        <w:numPr>
          <w:ilvl w:val="0"/>
          <w:numId w:val="5"/>
        </w:numPr>
        <w:tabs>
          <w:tab w:val="left" w:pos="1290"/>
          <w:tab w:val="left" w:pos="6104"/>
        </w:tabs>
        <w:spacing w:line="288" w:lineRule="auto"/>
        <w:ind w:left="238" w:right="794" w:firstLine="720"/>
        <w:rPr>
          <w:rFonts w:ascii="Arial" w:hAnsi="Arial" w:cs="Arial"/>
          <w:sz w:val="20"/>
          <w:szCs w:val="20"/>
          <w:lang w:val="ru-RU"/>
        </w:rPr>
      </w:pPr>
      <w:r w:rsidRPr="000600B1">
        <w:rPr>
          <w:rFonts w:ascii="Arial" w:hAnsi="Arial" w:cs="Arial"/>
          <w:sz w:val="20"/>
          <w:szCs w:val="20"/>
          <w:lang w:val="ru-RU"/>
        </w:rPr>
        <w:t>Зовнішні комунікації холодного та гарячого водопостачання, каналізації, теплопостачання, газопостачання, енергопостачання та зв'язку забезпечують нормальну експлуатацію об'єкта та прийняті міськими експлуатаційними організаціями. Перелік довідок міських експлуатаційних організацій наведений</w:t>
      </w:r>
      <w:r w:rsidRPr="000600B1">
        <w:rPr>
          <w:rFonts w:ascii="Arial" w:hAnsi="Arial" w:cs="Arial"/>
          <w:spacing w:val="-8"/>
          <w:sz w:val="20"/>
          <w:szCs w:val="20"/>
          <w:lang w:val="ru-RU"/>
        </w:rPr>
        <w:t xml:space="preserve"> </w:t>
      </w:r>
      <w:r w:rsidRPr="000600B1">
        <w:rPr>
          <w:rFonts w:ascii="Arial" w:hAnsi="Arial" w:cs="Arial"/>
          <w:sz w:val="20"/>
          <w:szCs w:val="20"/>
          <w:lang w:val="ru-RU"/>
        </w:rPr>
        <w:t>в</w:t>
      </w:r>
      <w:r w:rsidRPr="000600B1">
        <w:rPr>
          <w:rFonts w:ascii="Arial" w:hAnsi="Arial" w:cs="Arial"/>
          <w:spacing w:val="-2"/>
          <w:sz w:val="20"/>
          <w:szCs w:val="20"/>
          <w:lang w:val="ru-RU"/>
        </w:rPr>
        <w:t xml:space="preserve"> </w:t>
      </w:r>
      <w:r w:rsidRPr="000600B1">
        <w:rPr>
          <w:rFonts w:ascii="Arial" w:hAnsi="Arial" w:cs="Arial"/>
          <w:sz w:val="20"/>
          <w:szCs w:val="20"/>
          <w:lang w:val="ru-RU"/>
        </w:rPr>
        <w:t>додатку</w:t>
      </w:r>
      <w:r w:rsidRPr="000600B1">
        <w:rPr>
          <w:rFonts w:ascii="Arial" w:hAnsi="Arial" w:cs="Arial"/>
          <w:sz w:val="20"/>
          <w:szCs w:val="20"/>
          <w:u w:val="single"/>
          <w:lang w:val="ru-RU"/>
        </w:rPr>
        <w:tab/>
      </w:r>
      <w:proofErr w:type="gramStart"/>
      <w:r w:rsidRPr="000600B1">
        <w:rPr>
          <w:rFonts w:ascii="Arial" w:hAnsi="Arial" w:cs="Arial"/>
          <w:sz w:val="20"/>
          <w:szCs w:val="20"/>
          <w:lang w:val="ru-RU"/>
        </w:rPr>
        <w:t>до</w:t>
      </w:r>
      <w:r w:rsidRPr="000600B1">
        <w:rPr>
          <w:rFonts w:ascii="Arial" w:hAnsi="Arial" w:cs="Arial"/>
          <w:spacing w:val="-1"/>
          <w:sz w:val="20"/>
          <w:szCs w:val="20"/>
          <w:lang w:val="ru-RU"/>
        </w:rPr>
        <w:t xml:space="preserve"> </w:t>
      </w:r>
      <w:r w:rsidRPr="000600B1">
        <w:rPr>
          <w:rFonts w:ascii="Arial" w:hAnsi="Arial" w:cs="Arial"/>
          <w:sz w:val="20"/>
          <w:szCs w:val="20"/>
          <w:lang w:val="ru-RU"/>
        </w:rPr>
        <w:t>акту</w:t>
      </w:r>
      <w:proofErr w:type="gramEnd"/>
      <w:r w:rsidRPr="000600B1">
        <w:rPr>
          <w:rFonts w:ascii="Arial" w:hAnsi="Arial" w:cs="Arial"/>
          <w:sz w:val="20"/>
          <w:szCs w:val="20"/>
          <w:lang w:val="ru-RU"/>
        </w:rPr>
        <w:t>.</w:t>
      </w:r>
    </w:p>
    <w:p w14:paraId="489F4EE7" w14:textId="77777777" w:rsidR="00FD570C" w:rsidRPr="000600B1" w:rsidRDefault="00FD570C" w:rsidP="000600B1">
      <w:pPr>
        <w:pStyle w:val="a5"/>
        <w:numPr>
          <w:ilvl w:val="0"/>
          <w:numId w:val="5"/>
        </w:numPr>
        <w:tabs>
          <w:tab w:val="left" w:pos="1290"/>
        </w:tabs>
        <w:spacing w:line="288" w:lineRule="auto"/>
        <w:ind w:left="1289" w:hanging="331"/>
        <w:rPr>
          <w:rFonts w:ascii="Arial" w:hAnsi="Arial" w:cs="Arial"/>
          <w:sz w:val="20"/>
          <w:szCs w:val="20"/>
          <w:lang w:val="ru-RU"/>
        </w:rPr>
      </w:pPr>
      <w:r w:rsidRPr="000600B1">
        <w:rPr>
          <w:rFonts w:ascii="Arial" w:hAnsi="Arial" w:cs="Arial"/>
          <w:sz w:val="20"/>
          <w:szCs w:val="20"/>
          <w:lang w:val="ru-RU"/>
        </w:rPr>
        <w:t>Недоробки та дефекти, які виявлені робочою комісією,</w:t>
      </w:r>
      <w:r w:rsidRPr="000600B1">
        <w:rPr>
          <w:rFonts w:ascii="Arial" w:hAnsi="Arial" w:cs="Arial"/>
          <w:spacing w:val="-21"/>
          <w:sz w:val="20"/>
          <w:szCs w:val="20"/>
          <w:lang w:val="ru-RU"/>
        </w:rPr>
        <w:t xml:space="preserve"> </w:t>
      </w:r>
      <w:r w:rsidRPr="000600B1">
        <w:rPr>
          <w:rFonts w:ascii="Arial" w:hAnsi="Arial" w:cs="Arial"/>
          <w:sz w:val="20"/>
          <w:szCs w:val="20"/>
          <w:lang w:val="ru-RU"/>
        </w:rPr>
        <w:t>ліквідовані.</w:t>
      </w:r>
    </w:p>
    <w:p w14:paraId="22A2C405" w14:textId="77777777" w:rsidR="00FD570C" w:rsidRPr="000600B1" w:rsidRDefault="00FD570C" w:rsidP="000600B1">
      <w:pPr>
        <w:pStyle w:val="a5"/>
        <w:numPr>
          <w:ilvl w:val="0"/>
          <w:numId w:val="5"/>
        </w:numPr>
        <w:tabs>
          <w:tab w:val="left" w:pos="1290"/>
        </w:tabs>
        <w:spacing w:line="288" w:lineRule="auto"/>
        <w:ind w:left="238" w:right="791" w:firstLine="720"/>
        <w:rPr>
          <w:rFonts w:ascii="Arial" w:hAnsi="Arial" w:cs="Arial"/>
          <w:sz w:val="20"/>
          <w:szCs w:val="20"/>
          <w:lang w:val="ru-RU"/>
        </w:rPr>
      </w:pPr>
      <w:r w:rsidRPr="000600B1">
        <w:rPr>
          <w:rFonts w:ascii="Arial" w:hAnsi="Arial" w:cs="Arial"/>
          <w:sz w:val="20"/>
          <w:szCs w:val="20"/>
          <w:lang w:val="ru-RU"/>
        </w:rPr>
        <w:t>Роботи з озеленення, влаштування верхнього покритгя під'їзних доріг до будівель, тротуарів, господарських, ігрових та спортивних майданчиків, а також оздоблення фасадів будівель</w:t>
      </w:r>
      <w:r w:rsidRPr="000600B1">
        <w:rPr>
          <w:rFonts w:ascii="Arial" w:hAnsi="Arial" w:cs="Arial"/>
          <w:spacing w:val="-3"/>
          <w:sz w:val="20"/>
          <w:szCs w:val="20"/>
          <w:lang w:val="ru-RU"/>
        </w:rPr>
        <w:t xml:space="preserve"> </w:t>
      </w:r>
      <w:r w:rsidRPr="000600B1">
        <w:rPr>
          <w:rFonts w:ascii="Arial" w:hAnsi="Arial" w:cs="Arial"/>
          <w:sz w:val="20"/>
          <w:szCs w:val="20"/>
          <w:lang w:val="ru-RU"/>
        </w:rPr>
        <w:t>виконані:</w:t>
      </w:r>
    </w:p>
    <w:tbl>
      <w:tblPr>
        <w:tblW w:w="0" w:type="auto"/>
        <w:tblInd w:w="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9"/>
        <w:gridCol w:w="2400"/>
        <w:gridCol w:w="2400"/>
        <w:gridCol w:w="2400"/>
      </w:tblGrid>
      <w:tr w:rsidR="00FD570C" w:rsidRPr="000600B1" w14:paraId="551CEFC5" w14:textId="77777777" w:rsidTr="00F67365">
        <w:trPr>
          <w:trHeight w:hRule="exact" w:val="288"/>
        </w:trPr>
        <w:tc>
          <w:tcPr>
            <w:tcW w:w="2419" w:type="dxa"/>
          </w:tcPr>
          <w:p w14:paraId="5946ADF6" w14:textId="77777777" w:rsidR="00FD570C" w:rsidRPr="000600B1" w:rsidRDefault="00FD570C" w:rsidP="000600B1">
            <w:pPr>
              <w:pStyle w:val="TableParagraph"/>
              <w:spacing w:line="288" w:lineRule="auto"/>
              <w:ind w:left="739"/>
              <w:rPr>
                <w:rFonts w:ascii="Arial" w:hAnsi="Arial" w:cs="Arial"/>
                <w:sz w:val="20"/>
                <w:szCs w:val="20"/>
              </w:rPr>
            </w:pPr>
            <w:r w:rsidRPr="000600B1">
              <w:rPr>
                <w:rFonts w:ascii="Arial" w:hAnsi="Arial" w:cs="Arial"/>
                <w:sz w:val="20"/>
                <w:szCs w:val="20"/>
              </w:rPr>
              <w:t>Вид робіт</w:t>
            </w:r>
          </w:p>
        </w:tc>
        <w:tc>
          <w:tcPr>
            <w:tcW w:w="2400" w:type="dxa"/>
          </w:tcPr>
          <w:p w14:paraId="078C8E69" w14:textId="77777777" w:rsidR="00FD570C" w:rsidRPr="000600B1" w:rsidRDefault="00FD570C" w:rsidP="000600B1">
            <w:pPr>
              <w:pStyle w:val="TableParagraph"/>
              <w:spacing w:line="288" w:lineRule="auto"/>
              <w:ind w:left="422"/>
              <w:rPr>
                <w:rFonts w:ascii="Arial" w:hAnsi="Arial" w:cs="Arial"/>
                <w:sz w:val="20"/>
                <w:szCs w:val="20"/>
              </w:rPr>
            </w:pPr>
            <w:r w:rsidRPr="000600B1">
              <w:rPr>
                <w:rFonts w:ascii="Arial" w:hAnsi="Arial" w:cs="Arial"/>
                <w:sz w:val="20"/>
                <w:szCs w:val="20"/>
              </w:rPr>
              <w:t>Одиниця виміру</w:t>
            </w:r>
          </w:p>
        </w:tc>
        <w:tc>
          <w:tcPr>
            <w:tcW w:w="2400" w:type="dxa"/>
          </w:tcPr>
          <w:p w14:paraId="36401608" w14:textId="77777777" w:rsidR="00FD570C" w:rsidRPr="000600B1" w:rsidRDefault="00FD570C" w:rsidP="000600B1">
            <w:pPr>
              <w:pStyle w:val="TableParagraph"/>
              <w:spacing w:line="288" w:lineRule="auto"/>
              <w:ind w:left="559"/>
              <w:rPr>
                <w:rFonts w:ascii="Arial" w:hAnsi="Arial" w:cs="Arial"/>
                <w:sz w:val="20"/>
                <w:szCs w:val="20"/>
              </w:rPr>
            </w:pPr>
            <w:r w:rsidRPr="000600B1">
              <w:rPr>
                <w:rFonts w:ascii="Arial" w:hAnsi="Arial" w:cs="Arial"/>
                <w:sz w:val="20"/>
                <w:szCs w:val="20"/>
              </w:rPr>
              <w:t>Обсяг роботи</w:t>
            </w:r>
          </w:p>
        </w:tc>
        <w:tc>
          <w:tcPr>
            <w:tcW w:w="2400" w:type="dxa"/>
          </w:tcPr>
          <w:p w14:paraId="5399FA1C" w14:textId="77777777" w:rsidR="00FD570C" w:rsidRPr="000600B1" w:rsidRDefault="00FD570C" w:rsidP="000600B1">
            <w:pPr>
              <w:pStyle w:val="TableParagraph"/>
              <w:spacing w:line="288" w:lineRule="auto"/>
              <w:ind w:left="340"/>
              <w:rPr>
                <w:rFonts w:ascii="Arial" w:hAnsi="Arial" w:cs="Arial"/>
                <w:sz w:val="20"/>
                <w:szCs w:val="20"/>
              </w:rPr>
            </w:pPr>
            <w:r w:rsidRPr="000600B1">
              <w:rPr>
                <w:rFonts w:ascii="Arial" w:hAnsi="Arial" w:cs="Arial"/>
                <w:sz w:val="20"/>
                <w:szCs w:val="20"/>
              </w:rPr>
              <w:t>Термін виконання</w:t>
            </w:r>
          </w:p>
        </w:tc>
      </w:tr>
      <w:tr w:rsidR="00FD570C" w:rsidRPr="000600B1" w14:paraId="0BD5A29D" w14:textId="77777777" w:rsidTr="00F67365">
        <w:trPr>
          <w:trHeight w:hRule="exact" w:val="288"/>
        </w:trPr>
        <w:tc>
          <w:tcPr>
            <w:tcW w:w="2419" w:type="dxa"/>
          </w:tcPr>
          <w:p w14:paraId="52272C1C" w14:textId="77777777" w:rsidR="00FD570C" w:rsidRPr="000600B1" w:rsidRDefault="00FD570C" w:rsidP="000600B1">
            <w:pPr>
              <w:spacing w:line="288" w:lineRule="auto"/>
              <w:rPr>
                <w:rFonts w:ascii="Arial" w:hAnsi="Arial" w:cs="Arial"/>
                <w:sz w:val="20"/>
                <w:szCs w:val="20"/>
              </w:rPr>
            </w:pPr>
          </w:p>
        </w:tc>
        <w:tc>
          <w:tcPr>
            <w:tcW w:w="2400" w:type="dxa"/>
          </w:tcPr>
          <w:p w14:paraId="43D41C51" w14:textId="77777777" w:rsidR="00FD570C" w:rsidRPr="000600B1" w:rsidRDefault="00FD570C" w:rsidP="000600B1">
            <w:pPr>
              <w:spacing w:line="288" w:lineRule="auto"/>
              <w:rPr>
                <w:rFonts w:ascii="Arial" w:hAnsi="Arial" w:cs="Arial"/>
                <w:sz w:val="20"/>
                <w:szCs w:val="20"/>
              </w:rPr>
            </w:pPr>
          </w:p>
        </w:tc>
        <w:tc>
          <w:tcPr>
            <w:tcW w:w="2400" w:type="dxa"/>
          </w:tcPr>
          <w:p w14:paraId="3B4F29B7" w14:textId="77777777" w:rsidR="00FD570C" w:rsidRPr="000600B1" w:rsidRDefault="00FD570C" w:rsidP="000600B1">
            <w:pPr>
              <w:spacing w:line="288" w:lineRule="auto"/>
              <w:rPr>
                <w:rFonts w:ascii="Arial" w:hAnsi="Arial" w:cs="Arial"/>
                <w:sz w:val="20"/>
                <w:szCs w:val="20"/>
              </w:rPr>
            </w:pPr>
          </w:p>
        </w:tc>
        <w:tc>
          <w:tcPr>
            <w:tcW w:w="2400" w:type="dxa"/>
          </w:tcPr>
          <w:p w14:paraId="67002699" w14:textId="77777777" w:rsidR="00FD570C" w:rsidRPr="000600B1" w:rsidRDefault="00FD570C" w:rsidP="000600B1">
            <w:pPr>
              <w:spacing w:line="288" w:lineRule="auto"/>
              <w:rPr>
                <w:rFonts w:ascii="Arial" w:hAnsi="Arial" w:cs="Arial"/>
                <w:sz w:val="20"/>
                <w:szCs w:val="20"/>
              </w:rPr>
            </w:pPr>
          </w:p>
        </w:tc>
      </w:tr>
      <w:tr w:rsidR="00FD570C" w:rsidRPr="000600B1" w14:paraId="6D889985" w14:textId="77777777" w:rsidTr="00F67365">
        <w:trPr>
          <w:trHeight w:hRule="exact" w:val="288"/>
        </w:trPr>
        <w:tc>
          <w:tcPr>
            <w:tcW w:w="2419" w:type="dxa"/>
          </w:tcPr>
          <w:p w14:paraId="1DCC0B26" w14:textId="77777777" w:rsidR="00FD570C" w:rsidRPr="000600B1" w:rsidRDefault="00FD570C" w:rsidP="000600B1">
            <w:pPr>
              <w:spacing w:line="288" w:lineRule="auto"/>
              <w:rPr>
                <w:rFonts w:ascii="Arial" w:hAnsi="Arial" w:cs="Arial"/>
                <w:sz w:val="20"/>
                <w:szCs w:val="20"/>
              </w:rPr>
            </w:pPr>
          </w:p>
        </w:tc>
        <w:tc>
          <w:tcPr>
            <w:tcW w:w="2400" w:type="dxa"/>
          </w:tcPr>
          <w:p w14:paraId="37D4676E" w14:textId="77777777" w:rsidR="00FD570C" w:rsidRPr="000600B1" w:rsidRDefault="00FD570C" w:rsidP="000600B1">
            <w:pPr>
              <w:spacing w:line="288" w:lineRule="auto"/>
              <w:rPr>
                <w:rFonts w:ascii="Arial" w:hAnsi="Arial" w:cs="Arial"/>
                <w:sz w:val="20"/>
                <w:szCs w:val="20"/>
              </w:rPr>
            </w:pPr>
          </w:p>
        </w:tc>
        <w:tc>
          <w:tcPr>
            <w:tcW w:w="2400" w:type="dxa"/>
          </w:tcPr>
          <w:p w14:paraId="6A90AA65" w14:textId="77777777" w:rsidR="00FD570C" w:rsidRPr="000600B1" w:rsidRDefault="00FD570C" w:rsidP="000600B1">
            <w:pPr>
              <w:spacing w:line="288" w:lineRule="auto"/>
              <w:rPr>
                <w:rFonts w:ascii="Arial" w:hAnsi="Arial" w:cs="Arial"/>
                <w:sz w:val="20"/>
                <w:szCs w:val="20"/>
              </w:rPr>
            </w:pPr>
          </w:p>
        </w:tc>
        <w:tc>
          <w:tcPr>
            <w:tcW w:w="2400" w:type="dxa"/>
          </w:tcPr>
          <w:p w14:paraId="4AE5D0D0" w14:textId="77777777" w:rsidR="00FD570C" w:rsidRPr="000600B1" w:rsidRDefault="00FD570C" w:rsidP="000600B1">
            <w:pPr>
              <w:spacing w:line="288" w:lineRule="auto"/>
              <w:rPr>
                <w:rFonts w:ascii="Arial" w:hAnsi="Arial" w:cs="Arial"/>
                <w:sz w:val="20"/>
                <w:szCs w:val="20"/>
              </w:rPr>
            </w:pPr>
          </w:p>
        </w:tc>
      </w:tr>
    </w:tbl>
    <w:p w14:paraId="2C767AFA" w14:textId="77777777" w:rsidR="00B3382C" w:rsidRPr="00B3382C" w:rsidRDefault="00B3382C" w:rsidP="00B3382C">
      <w:pPr>
        <w:tabs>
          <w:tab w:val="left" w:pos="1290"/>
          <w:tab w:val="left" w:pos="2206"/>
        </w:tabs>
        <w:spacing w:line="288" w:lineRule="auto"/>
        <w:ind w:left="12" w:right="506"/>
        <w:rPr>
          <w:rFonts w:ascii="Arial" w:hAnsi="Arial" w:cs="Arial"/>
          <w:sz w:val="20"/>
          <w:szCs w:val="20"/>
          <w:lang w:val="ru-RU"/>
        </w:rPr>
      </w:pPr>
    </w:p>
    <w:p w14:paraId="5858A5CE" w14:textId="77777777" w:rsidR="00B3382C" w:rsidRDefault="00B3382C">
      <w:pPr>
        <w:widowControl/>
        <w:autoSpaceDE/>
        <w:autoSpaceDN/>
        <w:rPr>
          <w:rFonts w:ascii="Arial" w:hAnsi="Arial" w:cs="Arial"/>
          <w:sz w:val="20"/>
          <w:szCs w:val="20"/>
          <w:lang w:val="ru-RU"/>
        </w:rPr>
      </w:pPr>
      <w:r>
        <w:rPr>
          <w:rFonts w:ascii="Arial" w:hAnsi="Arial" w:cs="Arial"/>
          <w:sz w:val="20"/>
          <w:szCs w:val="20"/>
          <w:lang w:val="ru-RU"/>
        </w:rPr>
        <w:br w:type="page"/>
      </w:r>
    </w:p>
    <w:p w14:paraId="5BDDB9A2" w14:textId="77777777" w:rsidR="00FD570C" w:rsidRPr="000600B1" w:rsidRDefault="00FD570C" w:rsidP="000600B1">
      <w:pPr>
        <w:pStyle w:val="a5"/>
        <w:numPr>
          <w:ilvl w:val="0"/>
          <w:numId w:val="5"/>
        </w:numPr>
        <w:tabs>
          <w:tab w:val="left" w:pos="1290"/>
          <w:tab w:val="left" w:pos="2206"/>
        </w:tabs>
        <w:spacing w:line="288" w:lineRule="auto"/>
        <w:ind w:left="238" w:right="506" w:firstLine="720"/>
        <w:rPr>
          <w:rFonts w:ascii="Arial" w:hAnsi="Arial" w:cs="Arial"/>
          <w:sz w:val="20"/>
          <w:szCs w:val="20"/>
          <w:lang w:val="ru-RU"/>
        </w:rPr>
      </w:pPr>
      <w:r w:rsidRPr="000600B1">
        <w:rPr>
          <w:rFonts w:ascii="Arial" w:hAnsi="Arial" w:cs="Arial"/>
          <w:sz w:val="20"/>
          <w:szCs w:val="20"/>
          <w:lang w:val="ru-RU"/>
        </w:rPr>
        <w:lastRenderedPageBreak/>
        <w:t>Кошторисна вартість будівництва за затвердженою проектно-кошторисною докумен- тацією: всього</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 у тому числі: базисна вартість будівельно-монтажних</w:t>
      </w:r>
      <w:r w:rsidRPr="000600B1">
        <w:rPr>
          <w:rFonts w:ascii="Arial" w:hAnsi="Arial" w:cs="Arial"/>
          <w:spacing w:val="-18"/>
          <w:sz w:val="20"/>
          <w:szCs w:val="20"/>
          <w:lang w:val="ru-RU"/>
        </w:rPr>
        <w:t xml:space="preserve"> </w:t>
      </w:r>
      <w:r w:rsidRPr="000600B1">
        <w:rPr>
          <w:rFonts w:ascii="Arial" w:hAnsi="Arial" w:cs="Arial"/>
          <w:sz w:val="20"/>
          <w:szCs w:val="20"/>
          <w:lang w:val="ru-RU"/>
        </w:rPr>
        <w:t>робіт</w:t>
      </w:r>
    </w:p>
    <w:p w14:paraId="642767F9" w14:textId="77777777" w:rsidR="00FD570C" w:rsidRPr="000600B1" w:rsidRDefault="00FD570C" w:rsidP="000600B1">
      <w:pPr>
        <w:pStyle w:val="a3"/>
        <w:tabs>
          <w:tab w:val="left" w:pos="790"/>
          <w:tab w:val="left" w:pos="5969"/>
        </w:tabs>
        <w:spacing w:line="288" w:lineRule="auto"/>
        <w:ind w:left="238"/>
        <w:rPr>
          <w:rFonts w:ascii="Arial" w:hAnsi="Arial" w:cs="Arial"/>
          <w:sz w:val="20"/>
          <w:szCs w:val="20"/>
          <w:lang w:val="ru-RU"/>
        </w:rPr>
      </w:pP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 устаткування, інструменту</w:t>
      </w:r>
      <w:r w:rsidRPr="000600B1">
        <w:rPr>
          <w:rFonts w:ascii="Arial" w:hAnsi="Arial" w:cs="Arial"/>
          <w:spacing w:val="-9"/>
          <w:sz w:val="20"/>
          <w:szCs w:val="20"/>
          <w:lang w:val="ru-RU"/>
        </w:rPr>
        <w:t xml:space="preserve"> </w:t>
      </w:r>
      <w:r w:rsidRPr="000600B1">
        <w:rPr>
          <w:rFonts w:ascii="Arial" w:hAnsi="Arial" w:cs="Arial"/>
          <w:sz w:val="20"/>
          <w:szCs w:val="20"/>
          <w:lang w:val="ru-RU"/>
        </w:rPr>
        <w:t>та</w:t>
      </w:r>
      <w:r w:rsidRPr="000600B1">
        <w:rPr>
          <w:rFonts w:ascii="Arial" w:hAnsi="Arial" w:cs="Arial"/>
          <w:spacing w:val="-2"/>
          <w:sz w:val="20"/>
          <w:szCs w:val="20"/>
          <w:lang w:val="ru-RU"/>
        </w:rPr>
        <w:t xml:space="preserve"> </w:t>
      </w:r>
      <w:r w:rsidRPr="000600B1">
        <w:rPr>
          <w:rFonts w:ascii="Arial" w:hAnsi="Arial" w:cs="Arial"/>
          <w:sz w:val="20"/>
          <w:szCs w:val="20"/>
          <w:lang w:val="ru-RU"/>
        </w:rPr>
        <w:t>інвентаря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w:t>
      </w:r>
    </w:p>
    <w:p w14:paraId="56CC996B" w14:textId="77777777" w:rsidR="00FD570C" w:rsidRPr="000600B1" w:rsidRDefault="00FD570C" w:rsidP="000600B1">
      <w:pPr>
        <w:pStyle w:val="a5"/>
        <w:numPr>
          <w:ilvl w:val="0"/>
          <w:numId w:val="5"/>
        </w:numPr>
        <w:tabs>
          <w:tab w:val="left" w:pos="1290"/>
          <w:tab w:val="left" w:pos="1747"/>
          <w:tab w:val="left" w:pos="4874"/>
          <w:tab w:val="left" w:pos="7524"/>
        </w:tabs>
        <w:spacing w:line="288" w:lineRule="auto"/>
        <w:ind w:left="238" w:right="552" w:firstLine="720"/>
        <w:rPr>
          <w:rFonts w:ascii="Arial" w:hAnsi="Arial" w:cs="Arial"/>
          <w:sz w:val="20"/>
          <w:szCs w:val="20"/>
          <w:lang w:val="ru-RU"/>
        </w:rPr>
      </w:pPr>
      <w:r w:rsidRPr="000600B1">
        <w:rPr>
          <w:rFonts w:ascii="Arial" w:hAnsi="Arial" w:cs="Arial"/>
          <w:sz w:val="20"/>
          <w:szCs w:val="20"/>
          <w:lang w:val="ru-RU"/>
        </w:rPr>
        <w:t>Вартість основних фондів, які приймаються</w:t>
      </w:r>
      <w:r w:rsidRPr="000600B1">
        <w:rPr>
          <w:rFonts w:ascii="Arial" w:hAnsi="Arial" w:cs="Arial"/>
          <w:spacing w:val="-12"/>
          <w:sz w:val="20"/>
          <w:szCs w:val="20"/>
          <w:lang w:val="ru-RU"/>
        </w:rPr>
        <w:t xml:space="preserve"> </w:t>
      </w:r>
      <w:r w:rsidRPr="000600B1">
        <w:rPr>
          <w:rFonts w:ascii="Arial" w:hAnsi="Arial" w:cs="Arial"/>
          <w:sz w:val="20"/>
          <w:szCs w:val="20"/>
          <w:lang w:val="ru-RU"/>
        </w:rPr>
        <w:t>в</w:t>
      </w:r>
      <w:r w:rsidRPr="000600B1">
        <w:rPr>
          <w:rFonts w:ascii="Arial" w:hAnsi="Arial" w:cs="Arial"/>
          <w:spacing w:val="-3"/>
          <w:sz w:val="20"/>
          <w:szCs w:val="20"/>
          <w:lang w:val="ru-RU"/>
        </w:rPr>
        <w:t xml:space="preserve"> </w:t>
      </w:r>
      <w:r w:rsidRPr="000600B1">
        <w:rPr>
          <w:rFonts w:ascii="Arial" w:hAnsi="Arial" w:cs="Arial"/>
          <w:sz w:val="20"/>
          <w:szCs w:val="20"/>
          <w:lang w:val="ru-RU"/>
        </w:rPr>
        <w:t>експлуатацію</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w:t>
      </w:r>
      <w:r w:rsidRPr="000600B1">
        <w:rPr>
          <w:rFonts w:ascii="Arial" w:hAnsi="Arial" w:cs="Arial"/>
          <w:spacing w:val="-2"/>
          <w:sz w:val="20"/>
          <w:szCs w:val="20"/>
          <w:lang w:val="ru-RU"/>
        </w:rPr>
        <w:t xml:space="preserve"> </w:t>
      </w:r>
      <w:r w:rsidRPr="000600B1">
        <w:rPr>
          <w:rFonts w:ascii="Arial" w:hAnsi="Arial" w:cs="Arial"/>
          <w:sz w:val="20"/>
          <w:szCs w:val="20"/>
          <w:lang w:val="ru-RU"/>
        </w:rPr>
        <w:t>у</w:t>
      </w:r>
      <w:r w:rsidRPr="000600B1">
        <w:rPr>
          <w:rFonts w:ascii="Arial" w:hAnsi="Arial" w:cs="Arial"/>
          <w:spacing w:val="-5"/>
          <w:sz w:val="20"/>
          <w:szCs w:val="20"/>
          <w:lang w:val="ru-RU"/>
        </w:rPr>
        <w:t xml:space="preserve"> </w:t>
      </w:r>
      <w:r w:rsidRPr="000600B1">
        <w:rPr>
          <w:rFonts w:ascii="Arial" w:hAnsi="Arial" w:cs="Arial"/>
          <w:sz w:val="20"/>
          <w:szCs w:val="20"/>
          <w:lang w:val="ru-RU"/>
        </w:rPr>
        <w:t>тому числі: вартість</w:t>
      </w:r>
      <w:r w:rsidRPr="000600B1">
        <w:rPr>
          <w:rFonts w:ascii="Arial" w:hAnsi="Arial" w:cs="Arial"/>
          <w:spacing w:val="-6"/>
          <w:sz w:val="20"/>
          <w:szCs w:val="20"/>
          <w:lang w:val="ru-RU"/>
        </w:rPr>
        <w:t xml:space="preserve"> </w:t>
      </w:r>
      <w:r w:rsidRPr="000600B1">
        <w:rPr>
          <w:rFonts w:ascii="Arial" w:hAnsi="Arial" w:cs="Arial"/>
          <w:sz w:val="20"/>
          <w:szCs w:val="20"/>
          <w:lang w:val="ru-RU"/>
        </w:rPr>
        <w:t>будівельно-монтажних</w:t>
      </w:r>
      <w:r w:rsidRPr="000600B1">
        <w:rPr>
          <w:rFonts w:ascii="Arial" w:hAnsi="Arial" w:cs="Arial"/>
          <w:spacing w:val="-2"/>
          <w:sz w:val="20"/>
          <w:szCs w:val="20"/>
          <w:lang w:val="ru-RU"/>
        </w:rPr>
        <w:t xml:space="preserve"> </w:t>
      </w:r>
      <w:r w:rsidRPr="000600B1">
        <w:rPr>
          <w:rFonts w:ascii="Arial" w:hAnsi="Arial" w:cs="Arial"/>
          <w:sz w:val="20"/>
          <w:szCs w:val="20"/>
          <w:lang w:val="ru-RU"/>
        </w:rPr>
        <w:t>робіт</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тис.грн., вартість устаткування,</w:t>
      </w:r>
      <w:r w:rsidRPr="000600B1">
        <w:rPr>
          <w:rFonts w:ascii="Arial" w:hAnsi="Arial" w:cs="Arial"/>
          <w:spacing w:val="-11"/>
          <w:sz w:val="20"/>
          <w:szCs w:val="20"/>
          <w:lang w:val="ru-RU"/>
        </w:rPr>
        <w:t xml:space="preserve"> </w:t>
      </w:r>
      <w:r w:rsidRPr="000600B1">
        <w:rPr>
          <w:rFonts w:ascii="Arial" w:hAnsi="Arial" w:cs="Arial"/>
          <w:sz w:val="20"/>
          <w:szCs w:val="20"/>
          <w:lang w:val="ru-RU"/>
        </w:rPr>
        <w:t>інструменту</w:t>
      </w:r>
      <w:r w:rsidRPr="000600B1">
        <w:rPr>
          <w:rFonts w:ascii="Arial" w:hAnsi="Arial" w:cs="Arial"/>
          <w:spacing w:val="-7"/>
          <w:sz w:val="20"/>
          <w:szCs w:val="20"/>
          <w:lang w:val="ru-RU"/>
        </w:rPr>
        <w:t xml:space="preserve"> </w:t>
      </w:r>
      <w:r w:rsidRPr="000600B1">
        <w:rPr>
          <w:rFonts w:ascii="Arial" w:hAnsi="Arial" w:cs="Arial"/>
          <w:sz w:val="20"/>
          <w:szCs w:val="20"/>
          <w:lang w:val="ru-RU"/>
        </w:rPr>
        <w:t>та інвентаря</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00CC6A0B">
        <w:rPr>
          <w:rFonts w:ascii="Arial" w:hAnsi="Arial" w:cs="Arial"/>
          <w:sz w:val="20"/>
          <w:szCs w:val="20"/>
          <w:u w:val="single"/>
          <w:lang w:val="ru-RU"/>
        </w:rPr>
        <w:t>___</w:t>
      </w:r>
      <w:r w:rsidRPr="000600B1">
        <w:rPr>
          <w:rFonts w:ascii="Arial" w:hAnsi="Arial" w:cs="Arial"/>
          <w:sz w:val="20"/>
          <w:szCs w:val="20"/>
          <w:lang w:val="ru-RU"/>
        </w:rPr>
        <w:t>тис.грн.</w:t>
      </w:r>
    </w:p>
    <w:p w14:paraId="02266F2C" w14:textId="77777777" w:rsidR="00FD570C" w:rsidRPr="000600B1" w:rsidRDefault="00FD570C" w:rsidP="000600B1">
      <w:pPr>
        <w:pStyle w:val="Heading91"/>
        <w:spacing w:before="0" w:line="288" w:lineRule="auto"/>
        <w:ind w:left="3358"/>
        <w:rPr>
          <w:rFonts w:ascii="Arial" w:hAnsi="Arial" w:cs="Arial"/>
          <w:sz w:val="20"/>
          <w:szCs w:val="20"/>
          <w:lang w:val="ru-RU"/>
        </w:rPr>
      </w:pPr>
      <w:r w:rsidRPr="000600B1">
        <w:rPr>
          <w:rFonts w:ascii="Arial" w:hAnsi="Arial" w:cs="Arial"/>
          <w:sz w:val="20"/>
          <w:szCs w:val="20"/>
          <w:lang w:val="ru-RU"/>
        </w:rPr>
        <w:t>Рішення державної приймальної комісії</w:t>
      </w:r>
    </w:p>
    <w:p w14:paraId="1783A189" w14:textId="77777777" w:rsidR="00FD570C" w:rsidRPr="000600B1" w:rsidRDefault="00FD570C" w:rsidP="000600B1">
      <w:pPr>
        <w:pStyle w:val="a3"/>
        <w:tabs>
          <w:tab w:val="left" w:pos="8808"/>
        </w:tabs>
        <w:spacing w:line="288" w:lineRule="auto"/>
        <w:ind w:left="879"/>
        <w:rPr>
          <w:rFonts w:ascii="Arial" w:hAnsi="Arial" w:cs="Arial"/>
          <w:sz w:val="20"/>
          <w:szCs w:val="20"/>
          <w:lang w:val="ru-RU"/>
        </w:rPr>
      </w:pPr>
      <w:r w:rsidRPr="000600B1">
        <w:rPr>
          <w:rFonts w:ascii="Arial" w:hAnsi="Arial" w:cs="Arial"/>
          <w:sz w:val="20"/>
          <w:szCs w:val="20"/>
          <w:lang w:val="ru-RU"/>
        </w:rPr>
        <w:t>Пред'явлений до</w:t>
      </w:r>
      <w:r w:rsidRPr="000600B1">
        <w:rPr>
          <w:rFonts w:ascii="Arial" w:hAnsi="Arial" w:cs="Arial"/>
          <w:spacing w:val="-7"/>
          <w:sz w:val="20"/>
          <w:szCs w:val="20"/>
          <w:lang w:val="ru-RU"/>
        </w:rPr>
        <w:t xml:space="preserve"> </w:t>
      </w:r>
      <w:r w:rsidRPr="000600B1">
        <w:rPr>
          <w:rFonts w:ascii="Arial" w:hAnsi="Arial" w:cs="Arial"/>
          <w:sz w:val="20"/>
          <w:szCs w:val="20"/>
          <w:lang w:val="ru-RU"/>
        </w:rPr>
        <w:t>прийняття</w:t>
      </w:r>
      <w:r w:rsidRPr="000600B1">
        <w:rPr>
          <w:rFonts w:ascii="Arial" w:hAnsi="Arial" w:cs="Arial"/>
          <w:spacing w:val="-1"/>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2FD8C13E" w14:textId="77777777" w:rsidR="00FD570C" w:rsidRPr="000600B1" w:rsidRDefault="00FD570C" w:rsidP="000600B1">
      <w:pPr>
        <w:spacing w:line="288" w:lineRule="auto"/>
        <w:ind w:left="5717"/>
        <w:rPr>
          <w:rFonts w:ascii="Arial" w:hAnsi="Arial" w:cs="Arial"/>
          <w:i/>
          <w:sz w:val="20"/>
          <w:szCs w:val="20"/>
          <w:lang w:val="ru-RU"/>
        </w:rPr>
      </w:pPr>
      <w:r w:rsidRPr="000600B1">
        <w:rPr>
          <w:rFonts w:ascii="Arial" w:hAnsi="Arial" w:cs="Arial"/>
          <w:i/>
          <w:sz w:val="20"/>
          <w:szCs w:val="20"/>
          <w:lang w:val="ru-RU"/>
        </w:rPr>
        <w:t>(найменування об'єкта)</w:t>
      </w:r>
    </w:p>
    <w:p w14:paraId="297A220B" w14:textId="77777777" w:rsidR="00FD570C" w:rsidRPr="000600B1" w:rsidRDefault="00FD570C" w:rsidP="000600B1">
      <w:pPr>
        <w:pStyle w:val="Heading91"/>
        <w:spacing w:before="0" w:line="288" w:lineRule="auto"/>
        <w:ind w:left="879"/>
        <w:rPr>
          <w:rFonts w:ascii="Arial" w:hAnsi="Arial" w:cs="Arial"/>
          <w:sz w:val="20"/>
          <w:szCs w:val="20"/>
          <w:lang w:val="ru-RU"/>
        </w:rPr>
      </w:pPr>
      <w:r w:rsidRPr="000600B1">
        <w:rPr>
          <w:rFonts w:ascii="Arial" w:hAnsi="Arial" w:cs="Arial"/>
          <w:sz w:val="20"/>
          <w:szCs w:val="20"/>
          <w:lang w:val="ru-RU"/>
        </w:rPr>
        <w:t>ПРИЙНЯТИ В ЕКСПЛУАТАЦІЮ</w:t>
      </w:r>
    </w:p>
    <w:p w14:paraId="4D78D484" w14:textId="77777777" w:rsidR="00FD570C" w:rsidRPr="000600B1" w:rsidRDefault="00000000" w:rsidP="000600B1">
      <w:pPr>
        <w:pStyle w:val="a3"/>
        <w:spacing w:line="288" w:lineRule="auto"/>
        <w:ind w:left="879" w:right="6031"/>
        <w:rPr>
          <w:rFonts w:ascii="Arial" w:hAnsi="Arial" w:cs="Arial"/>
          <w:sz w:val="20"/>
          <w:szCs w:val="20"/>
          <w:lang w:val="ru-RU"/>
        </w:rPr>
      </w:pPr>
      <w:r>
        <w:rPr>
          <w:noProof/>
          <w:lang w:val="ru-RU" w:eastAsia="ru-RU"/>
        </w:rPr>
        <w:pict w14:anchorId="0854A08A">
          <v:line id="Line 468" o:spid="_x0000_s2057" style="position:absolute;left:0;text-align:left;z-index:251689984;visibility:visible;mso-position-horizontal-relative:page" from="292.2pt,36.95pt" to="369.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" strokeweight=".15578mm">
            <w10:wrap anchorx="page"/>
          </v:line>
        </w:pict>
      </w:r>
      <w:r>
        <w:rPr>
          <w:noProof/>
          <w:lang w:val="ru-RU" w:eastAsia="ru-RU"/>
        </w:rPr>
        <w:pict w14:anchorId="319F813C">
          <v:line id="Line 469" o:spid="_x0000_s2056" style="position:absolute;left:0;text-align:left;z-index:251691008;visibility:visible;mso-position-horizontal-relative:page" from="415.9pt,36.95pt" to="509.4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" strokeweight=".15578mm">
            <w10:wrap anchorx="page"/>
          </v:line>
        </w:pict>
      </w:r>
      <w:r w:rsidR="00FD570C" w:rsidRPr="000600B1">
        <w:rPr>
          <w:rFonts w:ascii="Arial" w:hAnsi="Arial" w:cs="Arial"/>
          <w:sz w:val="20"/>
          <w:szCs w:val="20"/>
          <w:lang w:val="ru-RU"/>
        </w:rPr>
        <w:t>Голова державної приймальної комісії</w:t>
      </w:r>
    </w:p>
    <w:p w14:paraId="2F7DA199" w14:textId="77777777" w:rsidR="008B5D4A" w:rsidRDefault="008B5D4A" w:rsidP="000600B1">
      <w:pPr>
        <w:tabs>
          <w:tab w:val="left" w:pos="6941"/>
        </w:tabs>
        <w:spacing w:line="288" w:lineRule="auto"/>
        <w:ind w:left="5038"/>
        <w:rPr>
          <w:rFonts w:ascii="Arial" w:hAnsi="Arial" w:cs="Arial"/>
          <w:i/>
          <w:sz w:val="20"/>
          <w:szCs w:val="20"/>
          <w:lang w:val="ru-RU"/>
        </w:rPr>
      </w:pPr>
    </w:p>
    <w:p w14:paraId="01AD35AA" w14:textId="77777777" w:rsidR="00FD570C" w:rsidRPr="000600B1" w:rsidRDefault="00FD570C" w:rsidP="000600B1">
      <w:pPr>
        <w:tabs>
          <w:tab w:val="left" w:pos="6941"/>
        </w:tabs>
        <w:spacing w:line="288" w:lineRule="auto"/>
        <w:ind w:left="5038"/>
        <w:rPr>
          <w:rFonts w:ascii="Arial" w:hAnsi="Arial" w:cs="Arial"/>
          <w:i/>
          <w:sz w:val="20"/>
          <w:szCs w:val="20"/>
          <w:lang w:val="ru-RU"/>
        </w:rPr>
      </w:pPr>
      <w:r w:rsidRPr="000600B1">
        <w:rPr>
          <w:rFonts w:ascii="Arial" w:hAnsi="Arial" w:cs="Arial"/>
          <w:i/>
          <w:sz w:val="20"/>
          <w:szCs w:val="20"/>
          <w:lang w:val="ru-RU"/>
        </w:rPr>
        <w:t>(підпис)</w:t>
      </w:r>
      <w:r w:rsidRPr="000600B1">
        <w:rPr>
          <w:rFonts w:ascii="Arial" w:hAnsi="Arial" w:cs="Arial"/>
          <w:i/>
          <w:sz w:val="20"/>
          <w:szCs w:val="20"/>
          <w:lang w:val="ru-RU"/>
        </w:rPr>
        <w:tab/>
        <w:t>(прізвище,</w:t>
      </w:r>
      <w:r w:rsidRPr="000600B1">
        <w:rPr>
          <w:rFonts w:ascii="Arial" w:hAnsi="Arial" w:cs="Arial"/>
          <w:i/>
          <w:spacing w:val="-3"/>
          <w:sz w:val="20"/>
          <w:szCs w:val="20"/>
          <w:lang w:val="ru-RU"/>
        </w:rPr>
        <w:t xml:space="preserve"> </w:t>
      </w:r>
      <w:r w:rsidRPr="000600B1">
        <w:rPr>
          <w:rFonts w:ascii="Arial" w:hAnsi="Arial" w:cs="Arial"/>
          <w:i/>
          <w:sz w:val="20"/>
          <w:szCs w:val="20"/>
          <w:lang w:val="ru-RU"/>
        </w:rPr>
        <w:t>ініціали)</w:t>
      </w:r>
    </w:p>
    <w:p w14:paraId="6CF06E62" w14:textId="77777777" w:rsidR="00FD570C" w:rsidRPr="000600B1" w:rsidRDefault="00FD570C" w:rsidP="000600B1">
      <w:pPr>
        <w:pStyle w:val="a3"/>
        <w:tabs>
          <w:tab w:val="left" w:pos="4188"/>
          <w:tab w:val="left" w:pos="6607"/>
          <w:tab w:val="left" w:pos="9192"/>
        </w:tabs>
        <w:spacing w:line="288" w:lineRule="auto"/>
        <w:ind w:left="835"/>
        <w:rPr>
          <w:rFonts w:ascii="Arial" w:hAnsi="Arial" w:cs="Arial"/>
          <w:sz w:val="20"/>
          <w:szCs w:val="20"/>
          <w:lang w:val="ru-RU"/>
        </w:rPr>
      </w:pPr>
      <w:r w:rsidRPr="000600B1">
        <w:rPr>
          <w:rFonts w:ascii="Arial" w:hAnsi="Arial" w:cs="Arial"/>
          <w:sz w:val="20"/>
          <w:szCs w:val="20"/>
          <w:lang w:val="ru-RU"/>
        </w:rPr>
        <w:t>Члени державної</w:t>
      </w:r>
      <w:r w:rsidRPr="000600B1">
        <w:rPr>
          <w:rFonts w:ascii="Arial" w:hAnsi="Arial" w:cs="Arial"/>
          <w:spacing w:val="-7"/>
          <w:sz w:val="20"/>
          <w:szCs w:val="20"/>
          <w:lang w:val="ru-RU"/>
        </w:rPr>
        <w:t xml:space="preserve"> </w:t>
      </w:r>
      <w:r w:rsidRPr="000600B1">
        <w:rPr>
          <w:rFonts w:ascii="Arial" w:hAnsi="Arial" w:cs="Arial"/>
          <w:sz w:val="20"/>
          <w:szCs w:val="20"/>
          <w:lang w:val="ru-RU"/>
        </w:rPr>
        <w:t>приймальної</w:t>
      </w:r>
      <w:r w:rsidRPr="000600B1">
        <w:rPr>
          <w:rFonts w:ascii="Arial" w:hAnsi="Arial" w:cs="Arial"/>
          <w:sz w:val="20"/>
          <w:szCs w:val="20"/>
          <w:lang w:val="ru-RU"/>
        </w:rPr>
        <w:tab/>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r w:rsidRPr="000600B1">
        <w:rPr>
          <w:rFonts w:ascii="Arial" w:hAnsi="Arial" w:cs="Arial"/>
          <w:sz w:val="20"/>
          <w:szCs w:val="20"/>
          <w:lang w:val="ru-RU"/>
        </w:rPr>
        <w:t xml:space="preserve">   </w:t>
      </w:r>
      <w:r w:rsidRPr="000600B1">
        <w:rPr>
          <w:rFonts w:ascii="Arial" w:hAnsi="Arial" w:cs="Arial"/>
          <w:sz w:val="20"/>
          <w:szCs w:val="20"/>
          <w:u w:val="single"/>
          <w:lang w:val="ru-RU"/>
        </w:rPr>
        <w:t xml:space="preserve"> </w:t>
      </w:r>
      <w:r w:rsidRPr="000600B1">
        <w:rPr>
          <w:rFonts w:ascii="Arial" w:hAnsi="Arial" w:cs="Arial"/>
          <w:sz w:val="20"/>
          <w:szCs w:val="20"/>
          <w:u w:val="single"/>
          <w:lang w:val="ru-RU"/>
        </w:rPr>
        <w:tab/>
      </w:r>
    </w:p>
    <w:p w14:paraId="5EC78536" w14:textId="77777777" w:rsidR="00FD570C" w:rsidRPr="00A40168" w:rsidRDefault="00FD570C" w:rsidP="000600B1">
      <w:pPr>
        <w:pStyle w:val="a3"/>
        <w:spacing w:line="288" w:lineRule="auto"/>
        <w:ind w:left="888"/>
        <w:rPr>
          <w:rFonts w:ascii="Arial" w:hAnsi="Arial" w:cs="Arial"/>
          <w:sz w:val="20"/>
          <w:szCs w:val="20"/>
          <w:lang w:val="ru-RU"/>
        </w:rPr>
      </w:pPr>
      <w:r w:rsidRPr="00A40168">
        <w:rPr>
          <w:rFonts w:ascii="Arial" w:hAnsi="Arial" w:cs="Arial"/>
          <w:sz w:val="20"/>
          <w:szCs w:val="20"/>
          <w:lang w:val="ru-RU"/>
        </w:rPr>
        <w:t>комісії</w:t>
      </w:r>
    </w:p>
    <w:p w14:paraId="274E50D8" w14:textId="77777777" w:rsidR="00FD570C" w:rsidRPr="00A40168" w:rsidRDefault="00000000" w:rsidP="000600B1">
      <w:pPr>
        <w:pStyle w:val="a3"/>
        <w:spacing w:line="288" w:lineRule="auto"/>
        <w:ind w:left="4328"/>
        <w:rPr>
          <w:rFonts w:ascii="Arial" w:hAnsi="Arial" w:cs="Arial"/>
          <w:sz w:val="20"/>
          <w:szCs w:val="20"/>
          <w:lang w:val="ru-RU"/>
        </w:rPr>
      </w:pPr>
      <w:r>
        <w:rPr>
          <w:rFonts w:ascii="Arial" w:hAnsi="Arial" w:cs="Arial"/>
          <w:noProof/>
          <w:sz w:val="20"/>
          <w:szCs w:val="20"/>
        </w:rPr>
      </w:r>
      <w:r>
        <w:rPr>
          <w:rFonts w:ascii="Arial" w:hAnsi="Arial" w:cs="Arial"/>
          <w:noProof/>
          <w:sz w:val="20"/>
          <w:szCs w:val="20"/>
        </w:rPr>
        <w:pict w14:anchorId="26C56AE8">
          <v:group id="Group 470" o:spid="_x0000_s2054" style="width:121.45pt;height:.45pt;mso-position-horizontal-relative:char;mso-position-vertical-relative:line" coordsize="2429,9">
            <v:line id="Line 471" o:spid="_x0000_s2055" style="position:absolute;visibility:visible" from="4,4" to="2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" strokeweight=".15578mm"/>
            <w10:anchorlock/>
          </v:group>
        </w:pict>
      </w:r>
      <w:r w:rsidR="00FD570C" w:rsidRPr="00A40168">
        <w:rPr>
          <w:rFonts w:ascii="Arial" w:hAnsi="Arial" w:cs="Arial"/>
          <w:spacing w:val="143"/>
          <w:sz w:val="20"/>
          <w:szCs w:val="20"/>
          <w:lang w:val="ru-RU"/>
        </w:rPr>
        <w:t xml:space="preserve"> </w:t>
      </w:r>
      <w:r>
        <w:rPr>
          <w:rFonts w:ascii="Arial" w:hAnsi="Arial" w:cs="Arial"/>
          <w:noProof/>
          <w:spacing w:val="143"/>
          <w:sz w:val="20"/>
          <w:szCs w:val="20"/>
        </w:rPr>
      </w:r>
      <w:r>
        <w:rPr>
          <w:rFonts w:ascii="Arial" w:hAnsi="Arial" w:cs="Arial"/>
          <w:noProof/>
          <w:spacing w:val="143"/>
          <w:sz w:val="20"/>
          <w:szCs w:val="20"/>
        </w:rPr>
        <w:pict w14:anchorId="510EAE36">
          <v:group id="Group 472" o:spid="_x0000_s2052" style="width:121.45pt;height:.45pt;mso-position-horizontal-relative:char;mso-position-vertical-relative:line" coordsize="2429,9">
            <v:line id="Line 473" o:spid="_x0000_s2053" style="position:absolute;visibility:visible" from="4,4" to="24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" strokeweight=".15578mm"/>
            <w10:anchorlock/>
          </v:group>
        </w:pict>
      </w:r>
    </w:p>
    <w:p w14:paraId="02803B59" w14:textId="77777777" w:rsidR="002E6A29" w:rsidRPr="00A40168" w:rsidRDefault="00000000" w:rsidP="008B5D4A">
      <w:pPr>
        <w:pStyle w:val="a3"/>
        <w:spacing w:line="288" w:lineRule="auto"/>
        <w:rPr>
          <w:rFonts w:ascii="Arial" w:hAnsi="Arial" w:cs="Arial"/>
          <w:i/>
          <w:sz w:val="20"/>
          <w:szCs w:val="20"/>
          <w:lang w:val="ru-RU"/>
        </w:rPr>
      </w:pPr>
      <w:r>
        <w:rPr>
          <w:noProof/>
          <w:lang w:val="ru-RU" w:eastAsia="ru-RU"/>
        </w:rPr>
        <w:pict w14:anchorId="3B3E340B">
          <v:line id="Line 474" o:spid="_x0000_s2051" style="position:absolute;z-index:251687936;visibility:visible;mso-wrap-distance-left:0;mso-wrap-distance-right:0;mso-position-horizontal-relative:page" from="282.7pt,12.5pt" to="40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" strokeweight=".15578mm">
            <w10:wrap type="topAndBottom" anchorx="page"/>
          </v:line>
        </w:pict>
      </w:r>
      <w:r>
        <w:rPr>
          <w:noProof/>
          <w:lang w:val="ru-RU" w:eastAsia="ru-RU"/>
        </w:rPr>
        <w:pict w14:anchorId="5C5F6F73">
          <v:line id="Line 475" o:spid="_x0000_s2050" style="position:absolute;z-index:251688960;visibility:visible;mso-wrap-distance-left:0;mso-wrap-distance-right:0;mso-position-horizontal-relative:page" from="411.95pt,12.5pt" to="532.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" strokeweight=".15578mm">
            <w10:wrap type="topAndBottom" anchorx="page"/>
          </v:line>
        </w:pict>
      </w:r>
      <w:r w:rsidR="008B5D4A">
        <w:rPr>
          <w:rFonts w:ascii="Arial" w:hAnsi="Arial" w:cs="Arial"/>
          <w:i/>
          <w:sz w:val="20"/>
          <w:szCs w:val="20"/>
          <w:lang w:val="uk-UA"/>
        </w:rPr>
        <w:t xml:space="preserve">                                                                                          </w:t>
      </w:r>
      <w:r w:rsidR="00FD570C" w:rsidRPr="00A40168">
        <w:rPr>
          <w:rFonts w:ascii="Arial" w:hAnsi="Arial" w:cs="Arial"/>
          <w:i/>
          <w:sz w:val="20"/>
          <w:szCs w:val="20"/>
          <w:lang w:val="ru-RU"/>
        </w:rPr>
        <w:t>(підписи)</w:t>
      </w:r>
      <w:r w:rsidR="00FD570C" w:rsidRPr="00A40168">
        <w:rPr>
          <w:rFonts w:ascii="Arial" w:hAnsi="Arial" w:cs="Arial"/>
          <w:i/>
          <w:sz w:val="20"/>
          <w:szCs w:val="20"/>
          <w:lang w:val="ru-RU"/>
        </w:rPr>
        <w:tab/>
      </w:r>
      <w:r w:rsidR="008B5D4A">
        <w:rPr>
          <w:rFonts w:ascii="Arial" w:hAnsi="Arial" w:cs="Arial"/>
          <w:i/>
          <w:sz w:val="20"/>
          <w:szCs w:val="20"/>
          <w:lang w:val="uk-UA"/>
        </w:rPr>
        <w:t xml:space="preserve">       </w:t>
      </w:r>
      <w:proofErr w:type="gramStart"/>
      <w:r w:rsidR="008B5D4A">
        <w:rPr>
          <w:rFonts w:ascii="Arial" w:hAnsi="Arial" w:cs="Arial"/>
          <w:i/>
          <w:sz w:val="20"/>
          <w:szCs w:val="20"/>
          <w:lang w:val="uk-UA"/>
        </w:rPr>
        <w:t xml:space="preserve">   </w:t>
      </w:r>
      <w:r w:rsidR="00FD570C" w:rsidRPr="00A40168">
        <w:rPr>
          <w:rFonts w:ascii="Arial" w:hAnsi="Arial" w:cs="Arial"/>
          <w:i/>
          <w:sz w:val="20"/>
          <w:szCs w:val="20"/>
          <w:lang w:val="ru-RU"/>
        </w:rPr>
        <w:t>(прізвища,ініціали</w:t>
      </w:r>
      <w:proofErr w:type="gramEnd"/>
      <w:r w:rsidR="00FD570C" w:rsidRPr="00A40168">
        <w:rPr>
          <w:rFonts w:ascii="Arial" w:hAnsi="Arial" w:cs="Arial"/>
          <w:i/>
          <w:sz w:val="20"/>
          <w:szCs w:val="20"/>
          <w:lang w:val="ru-RU"/>
        </w:rPr>
        <w:t>)</w:t>
      </w:r>
    </w:p>
    <w:p w14:paraId="0C7186BF" w14:textId="77777777" w:rsidR="002E6A29" w:rsidRPr="00A40168" w:rsidRDefault="002E6A29" w:rsidP="002E6A29">
      <w:pPr>
        <w:rPr>
          <w:lang w:val="ru-RU"/>
        </w:rPr>
      </w:pPr>
    </w:p>
    <w:p w14:paraId="7A4B16D1" w14:textId="77777777" w:rsidR="002E6A29" w:rsidRPr="00A40168" w:rsidRDefault="002E6A29" w:rsidP="002E6A29">
      <w:pPr>
        <w:rPr>
          <w:lang w:val="ru-RU"/>
        </w:rPr>
      </w:pPr>
    </w:p>
    <w:p w14:paraId="2DB7410F" w14:textId="77777777" w:rsidR="002E6A29" w:rsidRDefault="002E6A29" w:rsidP="002E6A29">
      <w:pPr>
        <w:rPr>
          <w:lang w:val="uk-UA"/>
        </w:rPr>
      </w:pPr>
    </w:p>
    <w:p w14:paraId="6A47B1CA" w14:textId="77777777" w:rsidR="002E6A29" w:rsidRDefault="002E6A29" w:rsidP="002E6A29">
      <w:pPr>
        <w:rPr>
          <w:lang w:val="uk-UA"/>
        </w:rPr>
      </w:pPr>
    </w:p>
    <w:p w14:paraId="5B7C8E50" w14:textId="77777777" w:rsidR="002E6A29" w:rsidRDefault="002E6A29" w:rsidP="002E6A29">
      <w:pPr>
        <w:rPr>
          <w:lang w:val="uk-UA"/>
        </w:rPr>
      </w:pPr>
    </w:p>
    <w:p w14:paraId="546C7D89" w14:textId="77777777" w:rsidR="002E6A29" w:rsidRDefault="002E6A29" w:rsidP="002E6A29">
      <w:pPr>
        <w:rPr>
          <w:lang w:val="uk-UA"/>
        </w:rPr>
      </w:pPr>
    </w:p>
    <w:p w14:paraId="6118CEE1" w14:textId="77777777" w:rsidR="00177DC9" w:rsidRDefault="00177DC9" w:rsidP="002E6A29">
      <w:pPr>
        <w:rPr>
          <w:lang w:val="uk-UA"/>
        </w:rPr>
      </w:pPr>
    </w:p>
    <w:p w14:paraId="0FC56CFA" w14:textId="77777777" w:rsidR="00177DC9" w:rsidRDefault="00177DC9" w:rsidP="002E6A29">
      <w:pPr>
        <w:rPr>
          <w:lang w:val="uk-UA"/>
        </w:rPr>
      </w:pPr>
    </w:p>
    <w:p w14:paraId="23F26121" w14:textId="77777777" w:rsidR="00177DC9" w:rsidRDefault="00177DC9" w:rsidP="002E6A29">
      <w:pPr>
        <w:rPr>
          <w:lang w:val="uk-UA"/>
        </w:rPr>
      </w:pPr>
    </w:p>
    <w:p w14:paraId="2484EC35" w14:textId="77777777" w:rsidR="00177DC9" w:rsidRDefault="00177DC9" w:rsidP="002E6A29">
      <w:pPr>
        <w:rPr>
          <w:lang w:val="uk-UA"/>
        </w:rPr>
      </w:pPr>
    </w:p>
    <w:p w14:paraId="1A667018" w14:textId="77777777" w:rsidR="00177DC9" w:rsidRDefault="00177DC9" w:rsidP="002E6A29">
      <w:pPr>
        <w:rPr>
          <w:lang w:val="uk-UA"/>
        </w:rPr>
      </w:pPr>
    </w:p>
    <w:p w14:paraId="66E6FD17" w14:textId="77777777" w:rsidR="00177DC9" w:rsidRDefault="00177DC9" w:rsidP="002E6A29">
      <w:pPr>
        <w:rPr>
          <w:lang w:val="uk-UA"/>
        </w:rPr>
      </w:pPr>
    </w:p>
    <w:p w14:paraId="46885A49" w14:textId="77777777" w:rsidR="00177DC9" w:rsidRDefault="00177DC9" w:rsidP="002E6A29">
      <w:pPr>
        <w:rPr>
          <w:lang w:val="uk-UA"/>
        </w:rPr>
      </w:pPr>
    </w:p>
    <w:p w14:paraId="77FC70D1" w14:textId="77777777" w:rsidR="00177DC9" w:rsidRDefault="00177DC9" w:rsidP="002E6A29">
      <w:pPr>
        <w:rPr>
          <w:lang w:val="uk-UA"/>
        </w:rPr>
      </w:pPr>
    </w:p>
    <w:p w14:paraId="2A80FB03" w14:textId="77777777" w:rsidR="00177DC9" w:rsidRDefault="00177DC9" w:rsidP="002E6A29">
      <w:pPr>
        <w:rPr>
          <w:lang w:val="uk-UA"/>
        </w:rPr>
      </w:pPr>
    </w:p>
    <w:p w14:paraId="312A69F3" w14:textId="77777777" w:rsidR="00177DC9" w:rsidRDefault="00177DC9" w:rsidP="002E6A29">
      <w:pPr>
        <w:rPr>
          <w:lang w:val="uk-UA"/>
        </w:rPr>
      </w:pPr>
    </w:p>
    <w:p w14:paraId="432F4A2C" w14:textId="77777777" w:rsidR="00177DC9" w:rsidRDefault="00177DC9" w:rsidP="002E6A29">
      <w:pPr>
        <w:rPr>
          <w:lang w:val="uk-UA"/>
        </w:rPr>
      </w:pPr>
    </w:p>
    <w:p w14:paraId="083D4AFC" w14:textId="77777777" w:rsidR="00966F02" w:rsidRDefault="00966F02" w:rsidP="002E6A29">
      <w:pPr>
        <w:rPr>
          <w:lang w:val="uk-UA"/>
        </w:rPr>
      </w:pPr>
    </w:p>
    <w:p w14:paraId="32726696" w14:textId="77777777" w:rsidR="00966F02" w:rsidRDefault="00966F02" w:rsidP="002E6A29">
      <w:pPr>
        <w:rPr>
          <w:lang w:val="uk-UA"/>
        </w:rPr>
      </w:pPr>
    </w:p>
    <w:p w14:paraId="69D65571" w14:textId="77777777" w:rsidR="00966F02" w:rsidRDefault="00966F02" w:rsidP="002E6A29">
      <w:pPr>
        <w:rPr>
          <w:lang w:val="uk-UA"/>
        </w:rPr>
      </w:pPr>
    </w:p>
    <w:p w14:paraId="5E98BECB" w14:textId="77777777" w:rsidR="00966F02" w:rsidRDefault="00966F02" w:rsidP="002E6A29">
      <w:pPr>
        <w:rPr>
          <w:lang w:val="uk-UA"/>
        </w:rPr>
      </w:pPr>
    </w:p>
    <w:p w14:paraId="24DC5D6C" w14:textId="77777777" w:rsidR="00966F02" w:rsidRDefault="00966F02" w:rsidP="002E6A29">
      <w:pPr>
        <w:rPr>
          <w:lang w:val="uk-UA"/>
        </w:rPr>
      </w:pPr>
    </w:p>
    <w:p w14:paraId="34F8AC63" w14:textId="77777777" w:rsidR="00966F02" w:rsidRDefault="00966F02" w:rsidP="002E6A29">
      <w:pPr>
        <w:rPr>
          <w:lang w:val="uk-UA"/>
        </w:rPr>
      </w:pPr>
    </w:p>
    <w:p w14:paraId="42FA15A0" w14:textId="77777777" w:rsidR="00966F02" w:rsidRDefault="00966F02" w:rsidP="002E6A29">
      <w:pPr>
        <w:rPr>
          <w:lang w:val="uk-UA"/>
        </w:rPr>
      </w:pPr>
    </w:p>
    <w:p w14:paraId="0F1C75CB" w14:textId="77777777" w:rsidR="00966F02" w:rsidRDefault="00966F02" w:rsidP="002E6A29">
      <w:pPr>
        <w:rPr>
          <w:lang w:val="uk-UA"/>
        </w:rPr>
      </w:pPr>
    </w:p>
    <w:p w14:paraId="51DF97FB" w14:textId="77777777" w:rsidR="00177DC9" w:rsidRDefault="00177DC9" w:rsidP="002E6A29">
      <w:pPr>
        <w:rPr>
          <w:lang w:val="uk-UA"/>
        </w:rPr>
      </w:pPr>
    </w:p>
    <w:p w14:paraId="09D64A9C" w14:textId="77777777" w:rsidR="00177DC9" w:rsidRPr="002E6A29" w:rsidRDefault="00177DC9" w:rsidP="002E6A29">
      <w:pPr>
        <w:rPr>
          <w:lang w:val="uk-UA"/>
        </w:rPr>
      </w:pPr>
    </w:p>
    <w:p w14:paraId="7CF8EEA7" w14:textId="77777777" w:rsidR="002E6A29" w:rsidRPr="00FA6FCA" w:rsidRDefault="00966F02" w:rsidP="00966F02">
      <w:pPr>
        <w:pStyle w:val="a3"/>
        <w:kinsoku w:val="0"/>
        <w:overflowPunct w:val="0"/>
        <w:spacing w:line="288" w:lineRule="auto"/>
        <w:ind w:right="79"/>
        <w:jc w:val="center"/>
        <w:rPr>
          <w:rFonts w:ascii="Arial" w:hAnsi="Arial" w:cs="Arial"/>
          <w:color w:val="1E1916"/>
          <w:sz w:val="21"/>
          <w:szCs w:val="16"/>
          <w:lang w:val="ru-RU"/>
        </w:rPr>
      </w:pPr>
      <w:proofErr w:type="gramStart"/>
      <w:r>
        <w:rPr>
          <w:rFonts w:ascii="Arial" w:hAnsi="Arial" w:cs="Arial"/>
          <w:color w:val="1E1916"/>
          <w:sz w:val="21"/>
          <w:szCs w:val="16"/>
          <w:lang w:val="ru-RU"/>
        </w:rPr>
        <w:t>Коре</w:t>
      </w:r>
      <w:r w:rsidR="002E6A29" w:rsidRPr="00FA6FCA">
        <w:rPr>
          <w:rFonts w:ascii="Arial" w:hAnsi="Arial" w:cs="Arial"/>
          <w:color w:val="1E1916"/>
          <w:sz w:val="21"/>
          <w:szCs w:val="16"/>
          <w:lang w:val="ru-RU"/>
        </w:rPr>
        <w:t>ктор</w:t>
      </w:r>
      <w:r w:rsidR="002E6A29" w:rsidRPr="00FA6FCA">
        <w:rPr>
          <w:rFonts w:ascii="Arial" w:hAnsi="Arial" w:cs="Arial"/>
          <w:color w:val="1E1916"/>
          <w:spacing w:val="-12"/>
          <w:sz w:val="21"/>
          <w:szCs w:val="16"/>
          <w:lang w:val="ru-RU"/>
        </w:rPr>
        <w:t xml:space="preserve"> </w:t>
      </w:r>
      <w:r w:rsidR="002E6A29" w:rsidRPr="00FA6FCA">
        <w:rPr>
          <w:rFonts w:ascii="Arial" w:hAnsi="Arial" w:cs="Arial"/>
          <w:color w:val="1E1916"/>
          <w:sz w:val="21"/>
          <w:szCs w:val="16"/>
          <w:lang w:val="ru-RU"/>
        </w:rPr>
        <w:t xml:space="preserve"> </w:t>
      </w:r>
      <w:r>
        <w:rPr>
          <w:rFonts w:ascii="Arial" w:hAnsi="Arial" w:cs="Arial"/>
          <w:color w:val="1E1916"/>
          <w:sz w:val="21"/>
          <w:szCs w:val="16"/>
          <w:lang w:val="ru-RU"/>
        </w:rPr>
        <w:t>Н.Я.Козяр</w:t>
      </w:r>
      <w:proofErr w:type="gramEnd"/>
    </w:p>
    <w:p w14:paraId="74E86E68" w14:textId="77777777" w:rsidR="002E6A29" w:rsidRPr="00FA6FCA" w:rsidRDefault="00966F02" w:rsidP="00966F02">
      <w:pPr>
        <w:pStyle w:val="a3"/>
        <w:kinsoku w:val="0"/>
        <w:overflowPunct w:val="0"/>
        <w:spacing w:line="288" w:lineRule="auto"/>
        <w:ind w:right="79"/>
        <w:jc w:val="center"/>
        <w:rPr>
          <w:rFonts w:ascii="Arial" w:hAnsi="Arial" w:cs="Arial"/>
          <w:color w:val="1E1916"/>
          <w:spacing w:val="-2"/>
          <w:sz w:val="21"/>
          <w:szCs w:val="16"/>
          <w:lang w:val="ru-RU"/>
        </w:rPr>
      </w:pPr>
      <w:r>
        <w:rPr>
          <w:rFonts w:ascii="Arial" w:hAnsi="Arial" w:cs="Arial"/>
          <w:color w:val="1E1916"/>
          <w:sz w:val="21"/>
          <w:szCs w:val="16"/>
          <w:lang w:val="ru-RU"/>
        </w:rPr>
        <w:t>Відповідальний за випуск</w:t>
      </w:r>
      <w:r w:rsidR="002E6A29" w:rsidRPr="00FA6FCA">
        <w:rPr>
          <w:rFonts w:ascii="Arial" w:hAnsi="Arial" w:cs="Arial"/>
          <w:color w:val="1E1916"/>
          <w:spacing w:val="-2"/>
          <w:sz w:val="21"/>
          <w:szCs w:val="16"/>
          <w:lang w:val="ru-RU"/>
        </w:rPr>
        <w:t xml:space="preserve"> </w:t>
      </w:r>
      <w:r w:rsidR="002E6A29" w:rsidRPr="00FA6FCA">
        <w:rPr>
          <w:rFonts w:ascii="Arial" w:hAnsi="Arial" w:cs="Arial"/>
          <w:color w:val="1E1916"/>
          <w:sz w:val="21"/>
          <w:szCs w:val="16"/>
          <w:lang w:val="ru-RU"/>
        </w:rPr>
        <w:t>–</w:t>
      </w:r>
      <w:r w:rsidR="002E6A29" w:rsidRPr="00FA6FCA">
        <w:rPr>
          <w:rFonts w:ascii="Arial" w:hAnsi="Arial" w:cs="Arial"/>
          <w:color w:val="1E1916"/>
          <w:spacing w:val="-2"/>
          <w:sz w:val="21"/>
          <w:szCs w:val="16"/>
          <w:lang w:val="ru-RU"/>
        </w:rPr>
        <w:t xml:space="preserve"> </w:t>
      </w:r>
      <w:r w:rsidR="002E6A29" w:rsidRPr="00FA6FCA">
        <w:rPr>
          <w:rFonts w:ascii="Arial" w:hAnsi="Arial" w:cs="Arial"/>
          <w:color w:val="1E1916"/>
          <w:sz w:val="21"/>
          <w:szCs w:val="16"/>
          <w:lang w:val="ru-RU"/>
        </w:rPr>
        <w:t>В.</w:t>
      </w:r>
      <w:r>
        <w:rPr>
          <w:rFonts w:ascii="Arial" w:hAnsi="Arial" w:cs="Arial"/>
          <w:color w:val="1E1916"/>
          <w:sz w:val="21"/>
          <w:szCs w:val="16"/>
          <w:lang w:val="ru-RU"/>
        </w:rPr>
        <w:t>М</w:t>
      </w:r>
      <w:r w:rsidR="002E6A29" w:rsidRPr="00FA6FCA">
        <w:rPr>
          <w:rFonts w:ascii="Arial" w:hAnsi="Arial" w:cs="Arial"/>
          <w:color w:val="1E1916"/>
          <w:sz w:val="21"/>
          <w:szCs w:val="16"/>
          <w:lang w:val="ru-RU"/>
        </w:rPr>
        <w:t>.</w:t>
      </w:r>
      <w:r w:rsidR="002E6A29" w:rsidRPr="00FA6FCA">
        <w:rPr>
          <w:rFonts w:ascii="Arial" w:hAnsi="Arial" w:cs="Arial"/>
          <w:color w:val="1E1916"/>
          <w:spacing w:val="-2"/>
          <w:sz w:val="21"/>
          <w:szCs w:val="16"/>
          <w:lang w:val="ru-RU"/>
        </w:rPr>
        <w:t xml:space="preserve"> Ч</w:t>
      </w:r>
      <w:r>
        <w:rPr>
          <w:rFonts w:ascii="Arial" w:hAnsi="Arial" w:cs="Arial"/>
          <w:color w:val="1E1916"/>
          <w:spacing w:val="-2"/>
          <w:sz w:val="21"/>
          <w:szCs w:val="16"/>
          <w:lang w:val="ru-RU"/>
        </w:rPr>
        <w:t>еснок</w:t>
      </w:r>
    </w:p>
    <w:p w14:paraId="13E081CC" w14:textId="77777777" w:rsidR="002E6A29" w:rsidRPr="00FA6FCA" w:rsidRDefault="00966F02" w:rsidP="00966F02">
      <w:pPr>
        <w:pStyle w:val="a3"/>
        <w:kinsoku w:val="0"/>
        <w:overflowPunct w:val="0"/>
        <w:spacing w:line="288" w:lineRule="auto"/>
        <w:ind w:right="190"/>
        <w:jc w:val="center"/>
        <w:rPr>
          <w:rFonts w:ascii="Arial" w:hAnsi="Arial" w:cs="Arial"/>
          <w:color w:val="1E1916"/>
          <w:spacing w:val="-6"/>
          <w:sz w:val="21"/>
          <w:szCs w:val="16"/>
          <w:lang w:val="ru-RU"/>
        </w:rPr>
      </w:pPr>
      <w:proofErr w:type="gramStart"/>
      <w:r>
        <w:rPr>
          <w:rFonts w:ascii="Arial" w:hAnsi="Arial" w:cs="Arial"/>
          <w:color w:val="1E1916"/>
          <w:sz w:val="21"/>
          <w:szCs w:val="16"/>
          <w:lang w:val="ru-RU"/>
        </w:rPr>
        <w:t>Видавництво</w:t>
      </w:r>
      <w:r w:rsidR="002E6A29" w:rsidRPr="00FA6FCA">
        <w:rPr>
          <w:rFonts w:ascii="Arial" w:hAnsi="Arial" w:cs="Arial"/>
          <w:color w:val="1E1916"/>
          <w:sz w:val="21"/>
          <w:szCs w:val="16"/>
          <w:lang w:val="ru-RU"/>
        </w:rPr>
        <w:t xml:space="preserve">  "</w:t>
      </w:r>
      <w:proofErr w:type="gramEnd"/>
      <w:r w:rsidR="002E6A29" w:rsidRPr="00FA6FCA">
        <w:rPr>
          <w:rFonts w:ascii="Arial" w:hAnsi="Arial" w:cs="Arial"/>
          <w:color w:val="1E1916"/>
          <w:sz w:val="21"/>
          <w:szCs w:val="16"/>
          <w:lang w:val="ru-RU"/>
        </w:rPr>
        <w:t>Укрархбудінформ</w:t>
      </w:r>
    </w:p>
    <w:p w14:paraId="26E025E2" w14:textId="77777777" w:rsidR="002E6A29" w:rsidRPr="00FA6FCA" w:rsidRDefault="00966F02" w:rsidP="00966F02">
      <w:pPr>
        <w:pStyle w:val="a3"/>
        <w:tabs>
          <w:tab w:val="left" w:pos="9639"/>
        </w:tabs>
        <w:kinsoku w:val="0"/>
        <w:overflowPunct w:val="0"/>
        <w:spacing w:line="288" w:lineRule="auto"/>
        <w:ind w:right="221"/>
        <w:jc w:val="center"/>
        <w:rPr>
          <w:rFonts w:ascii="Arial" w:hAnsi="Arial" w:cs="Arial"/>
          <w:color w:val="1E1916"/>
          <w:sz w:val="21"/>
          <w:szCs w:val="16"/>
          <w:lang w:val="ru-RU"/>
        </w:rPr>
      </w:pPr>
      <w:r>
        <w:rPr>
          <w:rFonts w:ascii="Arial" w:hAnsi="Arial" w:cs="Arial"/>
          <w:color w:val="1E1916"/>
          <w:sz w:val="21"/>
          <w:szCs w:val="16"/>
          <w:lang w:val="ru-RU"/>
        </w:rPr>
        <w:t xml:space="preserve">01133 </w:t>
      </w:r>
      <w:r w:rsidR="002E6A29" w:rsidRPr="00FA6FCA">
        <w:rPr>
          <w:rFonts w:ascii="Arial" w:hAnsi="Arial" w:cs="Arial"/>
          <w:color w:val="1E1916"/>
          <w:sz w:val="21"/>
          <w:szCs w:val="16"/>
          <w:lang w:val="ru-RU"/>
        </w:rPr>
        <w:t>м.</w:t>
      </w:r>
      <w:r w:rsidR="002E6A29" w:rsidRPr="00FA6FCA">
        <w:rPr>
          <w:rFonts w:ascii="Arial" w:hAnsi="Arial" w:cs="Arial"/>
          <w:color w:val="1E1916"/>
          <w:spacing w:val="-6"/>
          <w:sz w:val="21"/>
          <w:szCs w:val="16"/>
          <w:lang w:val="ru-RU"/>
        </w:rPr>
        <w:t xml:space="preserve"> </w:t>
      </w:r>
      <w:r w:rsidR="002E6A29" w:rsidRPr="00FA6FCA">
        <w:rPr>
          <w:rFonts w:ascii="Arial" w:hAnsi="Arial" w:cs="Arial"/>
          <w:color w:val="1E1916"/>
          <w:sz w:val="21"/>
          <w:szCs w:val="16"/>
          <w:lang w:val="ru-RU"/>
        </w:rPr>
        <w:t>Київ,</w:t>
      </w:r>
      <w:r w:rsidR="002E6A29" w:rsidRPr="00FA6FCA">
        <w:rPr>
          <w:rFonts w:ascii="Arial" w:hAnsi="Arial" w:cs="Arial"/>
          <w:color w:val="1E1916"/>
          <w:spacing w:val="-6"/>
          <w:sz w:val="21"/>
          <w:szCs w:val="16"/>
          <w:lang w:val="ru-RU"/>
        </w:rPr>
        <w:t xml:space="preserve"> </w:t>
      </w:r>
      <w:r>
        <w:rPr>
          <w:rFonts w:ascii="Arial" w:hAnsi="Arial" w:cs="Arial"/>
          <w:color w:val="1E1916"/>
          <w:sz w:val="21"/>
          <w:szCs w:val="16"/>
          <w:lang w:val="ru-RU"/>
        </w:rPr>
        <w:t>бульвар Лесі Українки, 26</w:t>
      </w:r>
    </w:p>
    <w:p w14:paraId="001A207A" w14:textId="77777777" w:rsidR="00FD570C" w:rsidRPr="002E6A29" w:rsidRDefault="00FD570C" w:rsidP="002E6A29">
      <w:pPr>
        <w:rPr>
          <w:lang w:val="ru-RU"/>
        </w:rPr>
      </w:pPr>
    </w:p>
    <w:sectPr w:rsidR="00FD570C" w:rsidRPr="002E6A29" w:rsidSect="00966F02">
      <w:headerReference w:type="default" r:id="rId89"/>
      <w:pgSz w:w="11900" w:h="16820"/>
      <w:pgMar w:top="807" w:right="740" w:bottom="280" w:left="1300" w:header="51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4BFA8" w14:textId="77777777" w:rsidR="00C366A2" w:rsidRDefault="00C366A2" w:rsidP="000E71E5">
      <w:r>
        <w:separator/>
      </w:r>
    </w:p>
  </w:endnote>
  <w:endnote w:type="continuationSeparator" w:id="0">
    <w:p w14:paraId="26F50065" w14:textId="77777777" w:rsidR="00C366A2" w:rsidRDefault="00C366A2" w:rsidP="000E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69C7" w14:textId="77777777" w:rsidR="007E6394" w:rsidRPr="005D1E44" w:rsidRDefault="007E6394" w:rsidP="00450A92">
    <w:pPr>
      <w:pStyle w:val="a8"/>
      <w:jc w:val="right"/>
      <w:rPr>
        <w:rFonts w:ascii="Arial" w:hAnsi="Arial" w:cs="Arial"/>
        <w:sz w:val="18"/>
        <w:szCs w:val="18"/>
      </w:rPr>
    </w:pPr>
    <w:r w:rsidRPr="005D1E44">
      <w:rPr>
        <w:rFonts w:ascii="Arial" w:hAnsi="Arial" w:cs="Arial"/>
        <w:sz w:val="18"/>
        <w:szCs w:val="18"/>
        <w:lang w:val="uk-UA"/>
      </w:rPr>
      <w:t>ІІ</w:t>
    </w:r>
  </w:p>
  <w:p w14:paraId="63CDEE81" w14:textId="77777777" w:rsidR="007E6394" w:rsidRDefault="007E639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FFB6" w14:textId="77777777" w:rsidR="007E6394" w:rsidRPr="005D1E44" w:rsidRDefault="007E6394" w:rsidP="00450A92">
    <w:pPr>
      <w:pStyle w:val="a8"/>
      <w:rPr>
        <w:rFonts w:ascii="Arial" w:hAnsi="Arial" w:cs="Arial"/>
        <w:sz w:val="18"/>
        <w:szCs w:val="18"/>
      </w:rPr>
    </w:pPr>
    <w:r w:rsidRPr="005D1E44">
      <w:rPr>
        <w:rFonts w:ascii="Arial" w:hAnsi="Arial" w:cs="Arial"/>
        <w:sz w:val="18"/>
        <w:szCs w:val="18"/>
        <w:lang w:val="uk-UA"/>
      </w:rPr>
      <w:t>ІІ</w:t>
    </w:r>
    <w:r>
      <w:rPr>
        <w:rFonts w:ascii="Arial" w:hAnsi="Arial" w:cs="Arial"/>
        <w:sz w:val="18"/>
        <w:szCs w:val="18"/>
        <w:lang w:val="uk-UA"/>
      </w:rPr>
      <w:t>І</w:t>
    </w:r>
  </w:p>
  <w:p w14:paraId="1875B0D4" w14:textId="77777777" w:rsidR="007E6394" w:rsidRDefault="007E6394">
    <w:pPr>
      <w:pStyle w:val="a8"/>
    </w:pPr>
  </w:p>
  <w:p w14:paraId="760D61F8" w14:textId="77777777" w:rsidR="007E6394" w:rsidRDefault="007E639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1683A" w14:textId="77777777" w:rsidR="007E6394" w:rsidRPr="00450A92" w:rsidRDefault="007E6394" w:rsidP="00450A92">
    <w:pPr>
      <w:pStyle w:val="a8"/>
      <w:rPr>
        <w:rFonts w:ascii="Arial" w:hAnsi="Arial" w:cs="Arial"/>
        <w:sz w:val="18"/>
        <w:szCs w:val="18"/>
      </w:rPr>
    </w:pPr>
    <w:r>
      <w:rPr>
        <w:rFonts w:ascii="Arial" w:hAnsi="Arial" w:cs="Arial"/>
        <w:sz w:val="18"/>
        <w:szCs w:val="18"/>
      </w:rPr>
      <w:t>V</w:t>
    </w:r>
  </w:p>
  <w:p w14:paraId="5AF836E3" w14:textId="77777777" w:rsidR="007E6394" w:rsidRDefault="007E6394">
    <w:pPr>
      <w:pStyle w:val="a8"/>
    </w:pPr>
  </w:p>
  <w:p w14:paraId="7F5E76AE" w14:textId="77777777" w:rsidR="007E6394" w:rsidRDefault="007E6394">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B665" w14:textId="77777777" w:rsidR="007E6394" w:rsidRPr="001725E6" w:rsidRDefault="007E6394" w:rsidP="001725E6">
    <w:pPr>
      <w:pStyle w:val="a8"/>
      <w:jc w:val="right"/>
      <w:rPr>
        <w:rFonts w:ascii="Arial" w:hAnsi="Arial" w:cs="Arial"/>
        <w:sz w:val="18"/>
        <w:szCs w:val="18"/>
      </w:rPr>
    </w:pPr>
    <w:r w:rsidRPr="001725E6">
      <w:rPr>
        <w:rFonts w:ascii="Arial" w:hAnsi="Arial" w:cs="Arial"/>
        <w:sz w:val="18"/>
        <w:szCs w:val="18"/>
      </w:rPr>
      <w:t>VI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7D99" w14:textId="77777777" w:rsidR="007E6394" w:rsidRPr="00450A92" w:rsidRDefault="007E6394" w:rsidP="00450A92">
    <w:pPr>
      <w:pStyle w:val="a8"/>
      <w:jc w:val="right"/>
      <w:rPr>
        <w:rFonts w:ascii="Arial" w:hAnsi="Arial" w:cs="Arial"/>
        <w:sz w:val="18"/>
        <w:szCs w:val="18"/>
      </w:rPr>
    </w:pPr>
    <w:r w:rsidRPr="00450A92">
      <w:rPr>
        <w:rFonts w:ascii="Arial" w:hAnsi="Arial" w:cs="Arial"/>
        <w:sz w:val="18"/>
        <w:szCs w:val="18"/>
      </w:rPr>
      <w:t>IV</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EE4D" w14:textId="77777777" w:rsidR="007E6394" w:rsidRPr="009C27FF" w:rsidRDefault="007E6394" w:rsidP="009C27FF">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14BF" w14:textId="77777777" w:rsidR="007E6394" w:rsidRDefault="007E639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282A5" w14:textId="77777777" w:rsidR="00C366A2" w:rsidRDefault="00C366A2" w:rsidP="000E71E5">
      <w:r>
        <w:separator/>
      </w:r>
    </w:p>
  </w:footnote>
  <w:footnote w:type="continuationSeparator" w:id="0">
    <w:p w14:paraId="0EF39848" w14:textId="77777777" w:rsidR="00C366A2" w:rsidRDefault="00C366A2" w:rsidP="000E7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A164" w14:textId="77777777" w:rsidR="007E6394" w:rsidRDefault="007E6394">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A8C99" w14:textId="77777777" w:rsidR="007E6394" w:rsidRDefault="007E6394">
    <w:pPr>
      <w:pStyle w:val="a3"/>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551B7" w14:textId="77777777" w:rsidR="007E6394" w:rsidRDefault="007E6394" w:rsidP="000E5DD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59</w:t>
    </w:r>
    <w:r w:rsidRPr="005B3EDE">
      <w:rPr>
        <w:rFonts w:ascii="Arial" w:hAnsi="Arial" w:cs="Arial"/>
        <w:sz w:val="18"/>
        <w:szCs w:val="18"/>
        <w:lang w:val="uk-UA"/>
      </w:rPr>
      <w:fldChar w:fldCharType="end"/>
    </w:r>
    <w:r>
      <w:rPr>
        <w:rFonts w:ascii="Arial" w:hAnsi="Arial" w:cs="Arial"/>
        <w:sz w:val="18"/>
        <w:szCs w:val="18"/>
        <w:lang w:val="uk-UA"/>
      </w:rPr>
      <w:t xml:space="preserve">  </w:t>
    </w:r>
  </w:p>
  <w:p w14:paraId="568CB39E" w14:textId="77777777" w:rsidR="007E6394" w:rsidRDefault="007E6394">
    <w:pPr>
      <w:pStyle w:val="a3"/>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89D2" w14:textId="77777777" w:rsidR="007E6394" w:rsidRDefault="007E6394">
    <w:pPr>
      <w:pStyle w:val="a6"/>
      <w:rPr>
        <w:rFonts w:ascii="Arial" w:hAnsi="Arial" w:cs="Arial"/>
        <w:sz w:val="18"/>
        <w:szCs w:val="18"/>
        <w:lang w:val="ru-RU"/>
      </w:rPr>
    </w:pP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82</w:t>
    </w:r>
    <w:r w:rsidRPr="005B3EDE">
      <w:rPr>
        <w:rFonts w:ascii="Arial" w:hAnsi="Arial" w:cs="Arial"/>
        <w:sz w:val="18"/>
        <w:szCs w:val="18"/>
        <w:lang w:val="uk-UA"/>
      </w:rPr>
      <w:fldChar w:fldCharType="end"/>
    </w:r>
    <w:r>
      <w:rPr>
        <w:rFonts w:ascii="Arial" w:hAnsi="Arial" w:cs="Arial"/>
        <w:sz w:val="18"/>
        <w:szCs w:val="18"/>
        <w:lang w:val="uk-UA"/>
      </w:rPr>
      <w:t xml:space="preserve">  </w:t>
    </w:r>
    <w:r w:rsidRPr="004B6F0E">
      <w:rPr>
        <w:rFonts w:ascii="Arial" w:hAnsi="Arial" w:cs="Arial"/>
        <w:sz w:val="18"/>
        <w:szCs w:val="18"/>
        <w:lang w:val="ru-RU"/>
      </w:rPr>
      <w:t>ДБН В.2.4-1 -99</w:t>
    </w:r>
  </w:p>
  <w:p w14:paraId="24CC0D17" w14:textId="77777777" w:rsidR="007E6394" w:rsidRDefault="007E6394">
    <w:pPr>
      <w:pStyle w:val="a6"/>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A570" w14:textId="77777777" w:rsidR="007E6394" w:rsidRDefault="007E6394">
    <w:pPr>
      <w:pStyle w:val="a3"/>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BC31" w14:textId="77777777" w:rsidR="007E6394" w:rsidRDefault="007E6394" w:rsidP="000E5DD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61</w:t>
    </w:r>
    <w:r w:rsidRPr="005B3EDE">
      <w:rPr>
        <w:rFonts w:ascii="Arial" w:hAnsi="Arial" w:cs="Arial"/>
        <w:sz w:val="18"/>
        <w:szCs w:val="18"/>
        <w:lang w:val="uk-UA"/>
      </w:rPr>
      <w:fldChar w:fldCharType="end"/>
    </w:r>
    <w:r>
      <w:rPr>
        <w:rFonts w:ascii="Arial" w:hAnsi="Arial" w:cs="Arial"/>
        <w:sz w:val="18"/>
        <w:szCs w:val="18"/>
        <w:lang w:val="uk-UA"/>
      </w:rPr>
      <w:t xml:space="preserve">  </w:t>
    </w:r>
  </w:p>
  <w:p w14:paraId="03309519" w14:textId="77777777" w:rsidR="007E6394" w:rsidRDefault="007E6394">
    <w:pPr>
      <w:pStyle w:val="a3"/>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CBE6B" w14:textId="77777777" w:rsidR="007E6394" w:rsidRDefault="007E6394" w:rsidP="000E5DD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65</w:t>
    </w:r>
    <w:r w:rsidRPr="005B3EDE">
      <w:rPr>
        <w:rFonts w:ascii="Arial" w:hAnsi="Arial" w:cs="Arial"/>
        <w:sz w:val="18"/>
        <w:szCs w:val="18"/>
        <w:lang w:val="uk-UA"/>
      </w:rPr>
      <w:fldChar w:fldCharType="end"/>
    </w:r>
    <w:r>
      <w:rPr>
        <w:rFonts w:ascii="Arial" w:hAnsi="Arial" w:cs="Arial"/>
        <w:sz w:val="18"/>
        <w:szCs w:val="18"/>
        <w:lang w:val="uk-UA"/>
      </w:rPr>
      <w:t xml:space="preserve">  </w:t>
    </w:r>
  </w:p>
  <w:p w14:paraId="0EC1F65A" w14:textId="77777777" w:rsidR="007E6394" w:rsidRDefault="007E6394">
    <w:pPr>
      <w:pStyle w:val="a3"/>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E9E0" w14:textId="77777777" w:rsidR="007E6394" w:rsidRDefault="00000000">
    <w:pPr>
      <w:pStyle w:val="a3"/>
      <w:spacing w:line="14" w:lineRule="auto"/>
      <w:rPr>
        <w:sz w:val="20"/>
      </w:rPr>
    </w:pPr>
    <w:r>
      <w:rPr>
        <w:noProof/>
        <w:lang w:val="ru-RU" w:eastAsia="ru-RU"/>
      </w:rPr>
      <w:pict w14:anchorId="32D69665">
        <v:shapetype id="_x0000_t202" coordsize="21600,21600" o:spt="202" path="m,l,21600r21600,l21600,xe">
          <v:stroke joinstyle="miter"/>
          <v:path gradientshapeok="t" o:connecttype="rect"/>
        </v:shapetype>
        <v:shape id="Text Box 30" o:spid="_x0000_s1055" type="#_x0000_t202" style="position:absolute;margin-left:425pt;margin-top:71.35pt;width:114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" filled="f" stroked="f">
          <v:textbox inset="0,0,0,0">
            <w:txbxContent>
              <w:p w14:paraId="4DACA18B" w14:textId="77777777" w:rsidR="007E6394" w:rsidRDefault="007E6394">
                <w:pPr>
                  <w:spacing w:before="11"/>
                  <w:ind w:left="20"/>
                  <w:rPr>
                    <w:b/>
                  </w:rPr>
                </w:pPr>
                <w:r>
                  <w:rPr>
                    <w:b/>
                    <w:u w:val="thick"/>
                  </w:rPr>
                  <w:t>ДБН В.2.4 - 1- 99  С. 90</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A270" w14:textId="77777777" w:rsidR="007E6394" w:rsidRDefault="007E6394" w:rsidP="000E5DD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67</w:t>
    </w:r>
    <w:r w:rsidRPr="005B3EDE">
      <w:rPr>
        <w:rFonts w:ascii="Arial" w:hAnsi="Arial" w:cs="Arial"/>
        <w:sz w:val="18"/>
        <w:szCs w:val="18"/>
        <w:lang w:val="uk-UA"/>
      </w:rPr>
      <w:fldChar w:fldCharType="end"/>
    </w:r>
    <w:r>
      <w:rPr>
        <w:rFonts w:ascii="Arial" w:hAnsi="Arial" w:cs="Arial"/>
        <w:sz w:val="18"/>
        <w:szCs w:val="18"/>
        <w:lang w:val="uk-UA"/>
      </w:rPr>
      <w:t xml:space="preserve">  </w:t>
    </w:r>
  </w:p>
  <w:p w14:paraId="482D9E78" w14:textId="77777777" w:rsidR="007E6394" w:rsidRDefault="007E6394">
    <w:pPr>
      <w:pStyle w:val="a3"/>
      <w:spacing w:line="14" w:lineRule="auto"/>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5E57" w14:textId="77777777" w:rsidR="007E6394" w:rsidRDefault="007E6394" w:rsidP="000E5DD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69</w:t>
    </w:r>
    <w:r w:rsidRPr="005B3EDE">
      <w:rPr>
        <w:rFonts w:ascii="Arial" w:hAnsi="Arial" w:cs="Arial"/>
        <w:sz w:val="18"/>
        <w:szCs w:val="18"/>
        <w:lang w:val="uk-UA"/>
      </w:rPr>
      <w:fldChar w:fldCharType="end"/>
    </w:r>
    <w:r>
      <w:rPr>
        <w:rFonts w:ascii="Arial" w:hAnsi="Arial" w:cs="Arial"/>
        <w:sz w:val="18"/>
        <w:szCs w:val="18"/>
        <w:lang w:val="uk-UA"/>
      </w:rPr>
      <w:t xml:space="preserve">  </w:t>
    </w:r>
  </w:p>
  <w:p w14:paraId="15A90E18" w14:textId="77777777" w:rsidR="007E6394" w:rsidRDefault="007E6394">
    <w:pPr>
      <w:pStyle w:val="a3"/>
      <w:spacing w:line="14" w:lineRule="auto"/>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C69B" w14:textId="77777777" w:rsidR="007E6394" w:rsidRDefault="007E6394" w:rsidP="000E5DD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71</w:t>
    </w:r>
    <w:r w:rsidRPr="005B3EDE">
      <w:rPr>
        <w:rFonts w:ascii="Arial" w:hAnsi="Arial" w:cs="Arial"/>
        <w:sz w:val="18"/>
        <w:szCs w:val="18"/>
        <w:lang w:val="uk-UA"/>
      </w:rPr>
      <w:fldChar w:fldCharType="end"/>
    </w:r>
    <w:r>
      <w:rPr>
        <w:rFonts w:ascii="Arial" w:hAnsi="Arial" w:cs="Arial"/>
        <w:sz w:val="18"/>
        <w:szCs w:val="18"/>
        <w:lang w:val="uk-UA"/>
      </w:rPr>
      <w:t xml:space="preserve">  </w:t>
    </w:r>
  </w:p>
  <w:p w14:paraId="3F4CE766" w14:textId="77777777" w:rsidR="007E6394" w:rsidRPr="000E5DD5" w:rsidRDefault="007E6394" w:rsidP="000E5DD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17A7" w14:textId="77777777" w:rsidR="007E6394" w:rsidRDefault="007E6394">
    <w:pPr>
      <w:pStyle w:val="a6"/>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9FBD" w14:textId="77777777" w:rsidR="007E6394" w:rsidRPr="000E5DD5" w:rsidRDefault="007E6394" w:rsidP="000E5DD5">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73</w:t>
    </w:r>
    <w:r w:rsidRPr="005B3EDE">
      <w:rPr>
        <w:rFonts w:ascii="Arial" w:hAnsi="Arial" w:cs="Arial"/>
        <w:sz w:val="18"/>
        <w:szCs w:val="18"/>
        <w:lang w:val="uk-UA"/>
      </w:rPr>
      <w:fldChar w:fldCharType="end"/>
    </w:r>
    <w:r>
      <w:rPr>
        <w:rFonts w:ascii="Arial" w:hAnsi="Arial" w:cs="Arial"/>
        <w:sz w:val="18"/>
        <w:szCs w:val="18"/>
        <w:lang w:val="uk-UA"/>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0310" w14:textId="77777777" w:rsidR="007E6394" w:rsidRDefault="007E6394">
    <w:pPr>
      <w:pStyle w:val="a3"/>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90DC" w14:textId="77777777" w:rsidR="007E6394" w:rsidRPr="000E5DD5" w:rsidRDefault="007E6394" w:rsidP="00E42BD6">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75</w:t>
    </w:r>
    <w:r w:rsidRPr="00E42BD6">
      <w:rPr>
        <w:rFonts w:ascii="Arial" w:hAnsi="Arial" w:cs="Arial"/>
        <w:sz w:val="18"/>
        <w:szCs w:val="18"/>
        <w:lang w:val="ru-RU"/>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63A5" w14:textId="77777777" w:rsidR="007E6394" w:rsidRPr="000E5DD5" w:rsidRDefault="007E6394" w:rsidP="00E42BD6">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77</w:t>
    </w:r>
    <w:r w:rsidRPr="00E42BD6">
      <w:rPr>
        <w:rFonts w:ascii="Arial" w:hAnsi="Arial" w:cs="Arial"/>
        <w:sz w:val="18"/>
        <w:szCs w:val="18"/>
        <w:lang w:val="ru-RU"/>
      </w:rPr>
      <w:fldChar w:fldCharType="end"/>
    </w:r>
  </w:p>
  <w:p w14:paraId="479BAED2" w14:textId="77777777" w:rsidR="007E6394" w:rsidRDefault="007E6394">
    <w:pPr>
      <w:pStyle w:val="a3"/>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2151" w14:textId="77777777" w:rsidR="007E6394" w:rsidRPr="000E5DD5" w:rsidRDefault="007E6394" w:rsidP="00D94F4B">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79</w:t>
    </w:r>
    <w:r w:rsidRPr="00E42BD6">
      <w:rPr>
        <w:rFonts w:ascii="Arial" w:hAnsi="Arial" w:cs="Arial"/>
        <w:sz w:val="18"/>
        <w:szCs w:val="18"/>
        <w:lang w:val="ru-RU"/>
      </w:rPr>
      <w:fldChar w:fldCharType="end"/>
    </w:r>
  </w:p>
  <w:p w14:paraId="35DDE30A" w14:textId="77777777" w:rsidR="007E6394" w:rsidRPr="00D94F4B" w:rsidRDefault="007E6394" w:rsidP="00D94F4B">
    <w:pPr>
      <w:pStyle w:val="a6"/>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062A" w14:textId="77777777" w:rsidR="007E6394" w:rsidRDefault="007E6394">
    <w:pPr>
      <w:pStyle w:val="a3"/>
      <w:spacing w:line="14" w:lineRule="auto"/>
      <w:rPr>
        <w:sz w:val="2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2FD4" w14:textId="77777777" w:rsidR="007E6394" w:rsidRPr="000E5DD5" w:rsidRDefault="007E6394" w:rsidP="00D94F4B">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83</w:t>
    </w:r>
    <w:r w:rsidRPr="00E42BD6">
      <w:rPr>
        <w:rFonts w:ascii="Arial" w:hAnsi="Arial" w:cs="Arial"/>
        <w:sz w:val="18"/>
        <w:szCs w:val="18"/>
        <w:lang w:val="ru-RU"/>
      </w:rPr>
      <w:fldChar w:fldCharType="end"/>
    </w:r>
  </w:p>
  <w:p w14:paraId="720990F5" w14:textId="77777777" w:rsidR="007E6394" w:rsidRDefault="007E6394">
    <w:pPr>
      <w:pStyle w:val="a3"/>
      <w:spacing w:line="14" w:lineRule="auto"/>
      <w:rPr>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4AE5" w14:textId="77777777" w:rsidR="007E6394" w:rsidRDefault="007E6394">
    <w:pPr>
      <w:pStyle w:val="a6"/>
      <w:rPr>
        <w:rFonts w:ascii="Arial" w:hAnsi="Arial" w:cs="Arial"/>
        <w:sz w:val="18"/>
        <w:szCs w:val="18"/>
        <w:lang w:val="ru-RU"/>
      </w:rPr>
    </w:pP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104</w:t>
    </w:r>
    <w:r w:rsidRPr="005B3EDE">
      <w:rPr>
        <w:rFonts w:ascii="Arial" w:hAnsi="Arial" w:cs="Arial"/>
        <w:sz w:val="18"/>
        <w:szCs w:val="18"/>
        <w:lang w:val="uk-UA"/>
      </w:rPr>
      <w:fldChar w:fldCharType="end"/>
    </w:r>
    <w:r>
      <w:rPr>
        <w:rFonts w:ascii="Arial" w:hAnsi="Arial" w:cs="Arial"/>
        <w:sz w:val="18"/>
        <w:szCs w:val="18"/>
        <w:lang w:val="uk-UA"/>
      </w:rPr>
      <w:t xml:space="preserve">  </w:t>
    </w:r>
    <w:r w:rsidRPr="004B6F0E">
      <w:rPr>
        <w:rFonts w:ascii="Arial" w:hAnsi="Arial" w:cs="Arial"/>
        <w:sz w:val="18"/>
        <w:szCs w:val="18"/>
        <w:lang w:val="ru-RU"/>
      </w:rPr>
      <w:t>ДБН В.2.4-1 -99</w:t>
    </w:r>
  </w:p>
  <w:p w14:paraId="56F723CF" w14:textId="77777777" w:rsidR="007E6394" w:rsidRDefault="007E6394">
    <w:pPr>
      <w:pStyle w:val="a6"/>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6EEA" w14:textId="77777777" w:rsidR="007E6394" w:rsidRDefault="007E6394">
    <w:pPr>
      <w:pStyle w:val="a3"/>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EA67" w14:textId="77777777" w:rsidR="007E6394" w:rsidRPr="000E5DD5" w:rsidRDefault="007E6394" w:rsidP="00D94F4B">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85</w:t>
    </w:r>
    <w:r w:rsidRPr="00E42BD6">
      <w:rPr>
        <w:rFonts w:ascii="Arial" w:hAnsi="Arial" w:cs="Arial"/>
        <w:sz w:val="18"/>
        <w:szCs w:val="18"/>
        <w:lang w:val="ru-RU"/>
      </w:rPr>
      <w:fldChar w:fldCharType="end"/>
    </w:r>
  </w:p>
  <w:p w14:paraId="2A8458F8" w14:textId="77777777" w:rsidR="007E6394" w:rsidRDefault="007E6394">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2ECC" w14:textId="77777777" w:rsidR="007E6394" w:rsidRPr="004B6F0E" w:rsidRDefault="007E6394" w:rsidP="004B6F0E">
    <w:pPr>
      <w:spacing w:line="266" w:lineRule="exact"/>
      <w:rPr>
        <w:rFonts w:ascii="Arial" w:hAnsi="Arial" w:cs="Arial"/>
        <w:sz w:val="18"/>
        <w:szCs w:val="18"/>
        <w:lang w:val="ru-RU"/>
      </w:rPr>
    </w:pPr>
  </w:p>
  <w:p w14:paraId="32941C08" w14:textId="77777777" w:rsidR="007E6394" w:rsidRPr="003A3AED" w:rsidRDefault="007E6394" w:rsidP="003A3AED">
    <w:pPr>
      <w:pStyle w:val="a6"/>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0FB0" w14:textId="77777777" w:rsidR="007E6394" w:rsidRDefault="007E6394">
    <w:pPr>
      <w:pStyle w:val="a3"/>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421C" w14:textId="77777777" w:rsidR="007E6394" w:rsidRPr="000E5DD5" w:rsidRDefault="007E6394" w:rsidP="00D94F4B">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87</w:t>
    </w:r>
    <w:r w:rsidRPr="00E42BD6">
      <w:rPr>
        <w:rFonts w:ascii="Arial" w:hAnsi="Arial" w:cs="Arial"/>
        <w:sz w:val="18"/>
        <w:szCs w:val="18"/>
        <w:lang w:val="ru-RU"/>
      </w:rPr>
      <w:fldChar w:fldCharType="end"/>
    </w:r>
  </w:p>
  <w:p w14:paraId="0B0FECFD" w14:textId="77777777" w:rsidR="007E6394" w:rsidRDefault="007E6394">
    <w:pPr>
      <w:pStyle w:val="a3"/>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90E6" w14:textId="77777777" w:rsidR="007E6394" w:rsidRPr="000E5DD5" w:rsidRDefault="007E6394" w:rsidP="00D94F4B">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103</w:t>
    </w:r>
    <w:r w:rsidRPr="00E42BD6">
      <w:rPr>
        <w:rFonts w:ascii="Arial" w:hAnsi="Arial" w:cs="Arial"/>
        <w:sz w:val="18"/>
        <w:szCs w:val="18"/>
        <w:lang w:val="ru-RU"/>
      </w:rPr>
      <w:fldChar w:fldCharType="end"/>
    </w:r>
  </w:p>
  <w:p w14:paraId="7C508C43" w14:textId="77777777" w:rsidR="007E6394" w:rsidRDefault="007E6394">
    <w:pPr>
      <w:pStyle w:val="a3"/>
      <w:spacing w:line="14" w:lineRule="auto"/>
      <w:rPr>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3101" w14:textId="77777777" w:rsidR="007E6394" w:rsidRPr="000E5DD5" w:rsidRDefault="007E6394" w:rsidP="003B1682">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105</w:t>
    </w:r>
    <w:r w:rsidRPr="00E42BD6">
      <w:rPr>
        <w:rFonts w:ascii="Arial" w:hAnsi="Arial" w:cs="Arial"/>
        <w:sz w:val="18"/>
        <w:szCs w:val="18"/>
        <w:lang w:val="ru-RU"/>
      </w:rPr>
      <w:fldChar w:fldCharType="end"/>
    </w:r>
  </w:p>
  <w:p w14:paraId="6205F164" w14:textId="77777777" w:rsidR="007E6394" w:rsidRDefault="007E6394">
    <w:pPr>
      <w:pStyle w:val="a3"/>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D7E4" w14:textId="77777777" w:rsidR="007E6394" w:rsidRDefault="007E6394">
    <w:pPr>
      <w:pStyle w:val="a6"/>
      <w:rPr>
        <w:rFonts w:ascii="Arial" w:hAnsi="Arial" w:cs="Arial"/>
        <w:sz w:val="18"/>
        <w:szCs w:val="18"/>
        <w:lang w:val="ru-RU"/>
      </w:rPr>
    </w:pP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124</w:t>
    </w:r>
    <w:r w:rsidRPr="005B3EDE">
      <w:rPr>
        <w:rFonts w:ascii="Arial" w:hAnsi="Arial" w:cs="Arial"/>
        <w:sz w:val="18"/>
        <w:szCs w:val="18"/>
        <w:lang w:val="uk-UA"/>
      </w:rPr>
      <w:fldChar w:fldCharType="end"/>
    </w:r>
    <w:r>
      <w:rPr>
        <w:rFonts w:ascii="Arial" w:hAnsi="Arial" w:cs="Arial"/>
        <w:sz w:val="18"/>
        <w:szCs w:val="18"/>
        <w:lang w:val="uk-UA"/>
      </w:rPr>
      <w:t xml:space="preserve">  </w:t>
    </w:r>
    <w:r w:rsidRPr="004B6F0E">
      <w:rPr>
        <w:rFonts w:ascii="Arial" w:hAnsi="Arial" w:cs="Arial"/>
        <w:sz w:val="18"/>
        <w:szCs w:val="18"/>
        <w:lang w:val="ru-RU"/>
      </w:rPr>
      <w:t>ДБН В.2.4-1 -99</w:t>
    </w:r>
  </w:p>
  <w:p w14:paraId="13722F8E" w14:textId="77777777" w:rsidR="007E6394" w:rsidRDefault="007E6394">
    <w:pPr>
      <w:pStyle w:val="a6"/>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59F5" w14:textId="77777777" w:rsidR="007E6394" w:rsidRPr="000E5DD5" w:rsidRDefault="007E6394" w:rsidP="003B1682">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113</w:t>
    </w:r>
    <w:r w:rsidRPr="00E42BD6">
      <w:rPr>
        <w:rFonts w:ascii="Arial" w:hAnsi="Arial" w:cs="Arial"/>
        <w:sz w:val="18"/>
        <w:szCs w:val="18"/>
        <w:lang w:val="ru-RU"/>
      </w:rPr>
      <w:fldChar w:fldCharType="end"/>
    </w:r>
  </w:p>
  <w:p w14:paraId="3948DCED" w14:textId="77777777" w:rsidR="007E6394" w:rsidRDefault="007E6394">
    <w:pPr>
      <w:pStyle w:val="a3"/>
      <w:spacing w:line="14" w:lineRule="auto"/>
      <w:rPr>
        <w:sz w:val="20"/>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427B"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115</w:t>
    </w:r>
    <w:r w:rsidRPr="00E42BD6">
      <w:rPr>
        <w:rFonts w:ascii="Arial" w:hAnsi="Arial" w:cs="Arial"/>
        <w:sz w:val="18"/>
        <w:szCs w:val="18"/>
        <w:lang w:val="ru-RU"/>
      </w:rPr>
      <w:fldChar w:fldCharType="end"/>
    </w:r>
  </w:p>
  <w:p w14:paraId="70B930B0" w14:textId="77777777" w:rsidR="007E6394" w:rsidRDefault="007E6394">
    <w:pPr>
      <w:pStyle w:val="a3"/>
      <w:spacing w:line="14" w:lineRule="auto"/>
      <w:rPr>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441B"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117</w:t>
    </w:r>
    <w:r w:rsidRPr="00E42BD6">
      <w:rPr>
        <w:rFonts w:ascii="Arial" w:hAnsi="Arial" w:cs="Arial"/>
        <w:sz w:val="18"/>
        <w:szCs w:val="18"/>
        <w:lang w:val="ru-RU"/>
      </w:rPr>
      <w:fldChar w:fldCharType="end"/>
    </w:r>
  </w:p>
  <w:p w14:paraId="5143A7F5" w14:textId="77777777" w:rsidR="007E6394" w:rsidRDefault="007E6394">
    <w:pPr>
      <w:pStyle w:val="a3"/>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BF54" w14:textId="77777777" w:rsidR="007E6394" w:rsidRDefault="007E6394">
    <w:pPr>
      <w:pStyle w:val="a3"/>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38B3"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119</w:t>
    </w:r>
    <w:r w:rsidRPr="00E42BD6">
      <w:rPr>
        <w:rFonts w:ascii="Arial" w:hAnsi="Arial" w:cs="Arial"/>
        <w:sz w:val="18"/>
        <w:szCs w:val="18"/>
        <w:lang w:val="ru-RU"/>
      </w:rPr>
      <w:fldChar w:fldCharType="end"/>
    </w:r>
  </w:p>
  <w:p w14:paraId="56E706D0" w14:textId="77777777" w:rsidR="007E6394" w:rsidRDefault="007E6394">
    <w:pPr>
      <w:pStyle w:val="a3"/>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8739" w14:textId="77777777" w:rsidR="007E6394" w:rsidRDefault="007E6394">
    <w:pPr>
      <w:pStyle w:val="a6"/>
      <w:rPr>
        <w:rFonts w:ascii="Arial" w:hAnsi="Arial" w:cs="Arial"/>
        <w:sz w:val="18"/>
        <w:szCs w:val="18"/>
        <w:lang w:val="ru-RU"/>
      </w:rPr>
    </w:pP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sidR="00F138D0">
      <w:rPr>
        <w:rFonts w:ascii="Arial" w:hAnsi="Arial" w:cs="Arial"/>
        <w:noProof/>
        <w:sz w:val="18"/>
        <w:szCs w:val="18"/>
        <w:lang w:val="uk-UA"/>
      </w:rPr>
      <w:t>4</w:t>
    </w:r>
    <w:r w:rsidRPr="005B3EDE">
      <w:rPr>
        <w:rFonts w:ascii="Arial" w:hAnsi="Arial" w:cs="Arial"/>
        <w:sz w:val="18"/>
        <w:szCs w:val="18"/>
        <w:lang w:val="uk-UA"/>
      </w:rPr>
      <w:fldChar w:fldCharType="end"/>
    </w:r>
    <w:r>
      <w:rPr>
        <w:rFonts w:ascii="Arial" w:hAnsi="Arial" w:cs="Arial"/>
        <w:sz w:val="18"/>
        <w:szCs w:val="18"/>
        <w:lang w:val="uk-UA"/>
      </w:rPr>
      <w:t xml:space="preserve">  </w:t>
    </w:r>
    <w:r w:rsidRPr="004B6F0E">
      <w:rPr>
        <w:rFonts w:ascii="Arial" w:hAnsi="Arial" w:cs="Arial"/>
        <w:sz w:val="18"/>
        <w:szCs w:val="18"/>
        <w:lang w:val="ru-RU"/>
      </w:rPr>
      <w:t>ДБН В.2.4-1 -99</w:t>
    </w:r>
  </w:p>
  <w:p w14:paraId="01CE551A" w14:textId="77777777" w:rsidR="007E6394" w:rsidRDefault="007E6394">
    <w:pPr>
      <w:pStyle w:val="a6"/>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0656"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121</w:t>
    </w:r>
    <w:r w:rsidRPr="00E42BD6">
      <w:rPr>
        <w:rFonts w:ascii="Arial" w:hAnsi="Arial" w:cs="Arial"/>
        <w:sz w:val="18"/>
        <w:szCs w:val="18"/>
        <w:lang w:val="ru-RU"/>
      </w:rPr>
      <w:fldChar w:fldCharType="end"/>
    </w:r>
  </w:p>
  <w:p w14:paraId="4537E948" w14:textId="77777777" w:rsidR="007E6394" w:rsidRDefault="007E6394">
    <w:pPr>
      <w:pStyle w:val="a3"/>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B3FC" w14:textId="77777777" w:rsidR="007E6394" w:rsidRDefault="007E6394">
    <w:pPr>
      <w:pStyle w:val="a3"/>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7CFC"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125</w:t>
    </w:r>
    <w:r w:rsidRPr="00E42BD6">
      <w:rPr>
        <w:rFonts w:ascii="Arial" w:hAnsi="Arial" w:cs="Arial"/>
        <w:sz w:val="18"/>
        <w:szCs w:val="18"/>
        <w:lang w:val="ru-RU"/>
      </w:rPr>
      <w:fldChar w:fldCharType="end"/>
    </w:r>
  </w:p>
  <w:p w14:paraId="5673BDB1" w14:textId="77777777" w:rsidR="007E6394" w:rsidRDefault="007E6394">
    <w:pPr>
      <w:pStyle w:val="a3"/>
      <w:spacing w:line="14" w:lineRule="auto"/>
      <w:rPr>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BAFA" w14:textId="77777777" w:rsidR="007E6394" w:rsidRDefault="007E6394">
    <w:pPr>
      <w:pStyle w:val="a6"/>
      <w:rPr>
        <w:rFonts w:ascii="Arial" w:hAnsi="Arial" w:cs="Arial"/>
        <w:sz w:val="18"/>
        <w:szCs w:val="18"/>
        <w:lang w:val="ru-RU"/>
      </w:rPr>
    </w:pP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140</w:t>
    </w:r>
    <w:r w:rsidRPr="005B3EDE">
      <w:rPr>
        <w:rFonts w:ascii="Arial" w:hAnsi="Arial" w:cs="Arial"/>
        <w:sz w:val="18"/>
        <w:szCs w:val="18"/>
        <w:lang w:val="uk-UA"/>
      </w:rPr>
      <w:fldChar w:fldCharType="end"/>
    </w:r>
    <w:r>
      <w:rPr>
        <w:rFonts w:ascii="Arial" w:hAnsi="Arial" w:cs="Arial"/>
        <w:sz w:val="18"/>
        <w:szCs w:val="18"/>
        <w:lang w:val="uk-UA"/>
      </w:rPr>
      <w:t xml:space="preserve">  </w:t>
    </w:r>
    <w:r w:rsidRPr="004B6F0E">
      <w:rPr>
        <w:rFonts w:ascii="Arial" w:hAnsi="Arial" w:cs="Arial"/>
        <w:sz w:val="18"/>
        <w:szCs w:val="18"/>
        <w:lang w:val="ru-RU"/>
      </w:rPr>
      <w:t>ДБН В.2.4-1 -99</w:t>
    </w:r>
  </w:p>
  <w:p w14:paraId="2126C97C" w14:textId="77777777" w:rsidR="007E6394" w:rsidRDefault="007E6394">
    <w:pPr>
      <w:pStyle w:val="a6"/>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4D4E"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129</w:t>
    </w:r>
    <w:r w:rsidRPr="00E42BD6">
      <w:rPr>
        <w:rFonts w:ascii="Arial" w:hAnsi="Arial" w:cs="Arial"/>
        <w:sz w:val="18"/>
        <w:szCs w:val="18"/>
        <w:lang w:val="ru-RU"/>
      </w:rPr>
      <w:fldChar w:fldCharType="end"/>
    </w:r>
  </w:p>
  <w:p w14:paraId="46256CC5" w14:textId="77777777" w:rsidR="007E6394" w:rsidRDefault="007E6394">
    <w:pPr>
      <w:pStyle w:val="a3"/>
      <w:spacing w:line="14" w:lineRule="auto"/>
      <w:rPr>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16E7" w14:textId="77777777" w:rsidR="007E6394" w:rsidRDefault="007E6394">
    <w:pPr>
      <w:pStyle w:val="a3"/>
      <w:spacing w:line="14" w:lineRule="auto"/>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F61B" w14:textId="77777777" w:rsidR="007E6394" w:rsidRDefault="007E6394">
    <w:pPr>
      <w:pStyle w:val="a3"/>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F988"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131</w:t>
    </w:r>
    <w:r w:rsidRPr="00E42BD6">
      <w:rPr>
        <w:rFonts w:ascii="Arial" w:hAnsi="Arial" w:cs="Arial"/>
        <w:sz w:val="18"/>
        <w:szCs w:val="18"/>
        <w:lang w:val="ru-RU"/>
      </w:rPr>
      <w:fldChar w:fldCharType="end"/>
    </w:r>
  </w:p>
  <w:p w14:paraId="4EB2BAF6" w14:textId="77777777" w:rsidR="007E6394" w:rsidRDefault="007E6394">
    <w:pPr>
      <w:pStyle w:val="a3"/>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97B4" w14:textId="77777777" w:rsidR="007E6394" w:rsidRPr="000E5DD5" w:rsidRDefault="007E6394" w:rsidP="00364A9F">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133</w:t>
    </w:r>
    <w:r w:rsidRPr="00E42BD6">
      <w:rPr>
        <w:rFonts w:ascii="Arial" w:hAnsi="Arial" w:cs="Arial"/>
        <w:sz w:val="18"/>
        <w:szCs w:val="18"/>
        <w:lang w:val="ru-RU"/>
      </w:rPr>
      <w:fldChar w:fldCharType="end"/>
    </w:r>
  </w:p>
  <w:p w14:paraId="08E9B1D4" w14:textId="77777777" w:rsidR="007E6394" w:rsidRDefault="007E6394">
    <w:pPr>
      <w:pStyle w:val="a3"/>
      <w:spacing w:line="14" w:lineRule="auto"/>
      <w:rPr>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8C2F4" w14:textId="77777777" w:rsidR="007E6394" w:rsidRDefault="007E6394">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7A66" w14:textId="77777777" w:rsidR="007E6394" w:rsidRDefault="007E6394" w:rsidP="005B3EDE">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sidR="00F138D0">
      <w:rPr>
        <w:rFonts w:ascii="Arial" w:hAnsi="Arial" w:cs="Arial"/>
        <w:noProof/>
        <w:sz w:val="18"/>
        <w:szCs w:val="18"/>
        <w:lang w:val="uk-UA"/>
      </w:rPr>
      <w:t>5</w:t>
    </w:r>
    <w:r w:rsidRPr="005B3EDE">
      <w:rPr>
        <w:rFonts w:ascii="Arial" w:hAnsi="Arial" w:cs="Arial"/>
        <w:sz w:val="18"/>
        <w:szCs w:val="18"/>
        <w:lang w:val="uk-UA"/>
      </w:rPr>
      <w:fldChar w:fldCharType="end"/>
    </w:r>
    <w:r>
      <w:rPr>
        <w:rFonts w:ascii="Arial" w:hAnsi="Arial" w:cs="Arial"/>
        <w:sz w:val="18"/>
        <w:szCs w:val="18"/>
        <w:lang w:val="uk-UA"/>
      </w:rPr>
      <w:t xml:space="preserve">  </w:t>
    </w:r>
  </w:p>
  <w:p w14:paraId="1A8448C3" w14:textId="77777777" w:rsidR="007E6394" w:rsidRPr="003A3AED" w:rsidRDefault="007E6394" w:rsidP="003A3AED">
    <w:pPr>
      <w:pStyle w:val="a6"/>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AB95" w14:textId="77777777" w:rsidR="007E6394" w:rsidRPr="000E5DD5" w:rsidRDefault="007E6394" w:rsidP="00966F02">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135</w:t>
    </w:r>
    <w:r w:rsidRPr="00E42BD6">
      <w:rPr>
        <w:rFonts w:ascii="Arial" w:hAnsi="Arial" w:cs="Arial"/>
        <w:sz w:val="18"/>
        <w:szCs w:val="18"/>
        <w:lang w:val="ru-RU"/>
      </w:rPr>
      <w:fldChar w:fldCharType="end"/>
    </w:r>
  </w:p>
  <w:p w14:paraId="33EC2123" w14:textId="77777777" w:rsidR="007E6394" w:rsidRDefault="007E6394">
    <w:pPr>
      <w:pStyle w:val="a3"/>
      <w:spacing w:line="14" w:lineRule="auto"/>
      <w:rPr>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198E" w14:textId="77777777" w:rsidR="007E6394" w:rsidRPr="000E5DD5" w:rsidRDefault="007E6394" w:rsidP="00966F02">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137</w:t>
    </w:r>
    <w:r w:rsidRPr="00E42BD6">
      <w:rPr>
        <w:rFonts w:ascii="Arial" w:hAnsi="Arial" w:cs="Arial"/>
        <w:sz w:val="18"/>
        <w:szCs w:val="18"/>
        <w:lang w:val="ru-RU"/>
      </w:rPr>
      <w:fldChar w:fldCharType="end"/>
    </w:r>
  </w:p>
  <w:p w14:paraId="7CF135D2" w14:textId="77777777" w:rsidR="007E6394" w:rsidRDefault="007E6394">
    <w:pPr>
      <w:pStyle w:val="a3"/>
      <w:spacing w:line="14" w:lineRule="auto"/>
      <w:rPr>
        <w:sz w:val="17"/>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727B" w14:textId="77777777" w:rsidR="007E6394" w:rsidRPr="000E5DD5" w:rsidRDefault="007E6394" w:rsidP="00966F02">
    <w:pPr>
      <w:pStyle w:val="a6"/>
      <w:jc w:val="right"/>
    </w:pPr>
    <w:r w:rsidRPr="004B6F0E">
      <w:rPr>
        <w:rFonts w:ascii="Arial" w:hAnsi="Arial" w:cs="Arial"/>
        <w:sz w:val="18"/>
        <w:szCs w:val="18"/>
        <w:lang w:val="ru-RU"/>
      </w:rPr>
      <w:t>ДБН В.2.4-1 -99</w:t>
    </w:r>
    <w:r>
      <w:rPr>
        <w:rFonts w:ascii="Arial" w:hAnsi="Arial" w:cs="Arial"/>
        <w:sz w:val="18"/>
        <w:szCs w:val="18"/>
        <w:lang w:val="ru-RU"/>
      </w:rPr>
      <w:t xml:space="preserve"> С.</w:t>
    </w:r>
    <w:r w:rsidRPr="00E42BD6">
      <w:rPr>
        <w:rFonts w:ascii="Arial" w:hAnsi="Arial" w:cs="Arial"/>
        <w:sz w:val="18"/>
        <w:szCs w:val="18"/>
        <w:lang w:val="ru-RU"/>
      </w:rPr>
      <w:fldChar w:fldCharType="begin"/>
    </w:r>
    <w:r w:rsidRPr="00E42BD6">
      <w:rPr>
        <w:rFonts w:ascii="Arial" w:hAnsi="Arial" w:cs="Arial"/>
        <w:sz w:val="18"/>
        <w:szCs w:val="18"/>
        <w:lang w:val="ru-RU"/>
      </w:rPr>
      <w:instrText xml:space="preserve"> PAGE   \* MERGEFORMAT </w:instrText>
    </w:r>
    <w:r w:rsidRPr="00E42BD6">
      <w:rPr>
        <w:rFonts w:ascii="Arial" w:hAnsi="Arial" w:cs="Arial"/>
        <w:sz w:val="18"/>
        <w:szCs w:val="18"/>
        <w:lang w:val="ru-RU"/>
      </w:rPr>
      <w:fldChar w:fldCharType="separate"/>
    </w:r>
    <w:r>
      <w:rPr>
        <w:rFonts w:ascii="Arial" w:hAnsi="Arial" w:cs="Arial"/>
        <w:noProof/>
        <w:sz w:val="18"/>
        <w:szCs w:val="18"/>
        <w:lang w:val="ru-RU"/>
      </w:rPr>
      <w:t>141</w:t>
    </w:r>
    <w:r w:rsidRPr="00E42BD6">
      <w:rPr>
        <w:rFonts w:ascii="Arial" w:hAnsi="Arial" w:cs="Arial"/>
        <w:sz w:val="18"/>
        <w:szCs w:val="18"/>
        <w:lang w:val="ru-RU"/>
      </w:rPr>
      <w:fldChar w:fldCharType="end"/>
    </w:r>
  </w:p>
  <w:p w14:paraId="16E2B1DA" w14:textId="77777777" w:rsidR="007E6394" w:rsidRDefault="007E6394">
    <w:pPr>
      <w:pStyle w:val="a3"/>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AC412" w14:textId="77777777" w:rsidR="007E6394" w:rsidRPr="000E2120" w:rsidRDefault="007E6394" w:rsidP="000E2120">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5C51" w14:textId="77777777" w:rsidR="007E6394" w:rsidRDefault="007E6394" w:rsidP="009C27FF">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15</w:t>
    </w:r>
    <w:r w:rsidRPr="005B3EDE">
      <w:rPr>
        <w:rFonts w:ascii="Arial" w:hAnsi="Arial" w:cs="Arial"/>
        <w:sz w:val="18"/>
        <w:szCs w:val="18"/>
        <w:lang w:val="uk-UA"/>
      </w:rPr>
      <w:fldChar w:fldCharType="end"/>
    </w:r>
    <w:r>
      <w:rPr>
        <w:rFonts w:ascii="Arial" w:hAnsi="Arial" w:cs="Arial"/>
        <w:sz w:val="18"/>
        <w:szCs w:val="18"/>
        <w:lang w:val="uk-UA"/>
      </w:rPr>
      <w:t xml:space="preserve">  </w:t>
    </w:r>
  </w:p>
  <w:p w14:paraId="3532691E" w14:textId="77777777" w:rsidR="007E6394" w:rsidRDefault="007E6394">
    <w:pPr>
      <w:pStyle w:val="a3"/>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937B" w14:textId="77777777" w:rsidR="007E6394" w:rsidRDefault="007E6394" w:rsidP="00B477B5">
    <w:pPr>
      <w:pStyle w:val="a6"/>
      <w:jc w:val="right"/>
      <w:rPr>
        <w:rFonts w:ascii="Arial" w:hAnsi="Arial" w:cs="Arial"/>
        <w:sz w:val="18"/>
        <w:szCs w:val="18"/>
        <w:lang w:val="ru-RU"/>
      </w:rPr>
    </w:pPr>
    <w:r w:rsidRPr="004B6F0E">
      <w:rPr>
        <w:rFonts w:ascii="Arial" w:hAnsi="Arial" w:cs="Arial"/>
        <w:sz w:val="18"/>
        <w:szCs w:val="18"/>
        <w:lang w:val="ru-RU"/>
      </w:rPr>
      <w:t>ДБН В.2.4-1 -99</w:t>
    </w:r>
    <w:r>
      <w:rPr>
        <w:rFonts w:ascii="Arial" w:hAnsi="Arial" w:cs="Arial"/>
        <w:sz w:val="18"/>
        <w:szCs w:val="18"/>
        <w:lang w:val="ru-RU"/>
      </w:rPr>
      <w:t xml:space="preserve"> </w:t>
    </w: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57</w:t>
    </w:r>
    <w:r w:rsidRPr="005B3EDE">
      <w:rPr>
        <w:rFonts w:ascii="Arial" w:hAnsi="Arial" w:cs="Arial"/>
        <w:sz w:val="18"/>
        <w:szCs w:val="18"/>
        <w:lang w:val="uk-UA"/>
      </w:rPr>
      <w:fldChar w:fldCharType="end"/>
    </w:r>
    <w:r>
      <w:rPr>
        <w:rFonts w:ascii="Arial" w:hAnsi="Arial" w:cs="Arial"/>
        <w:sz w:val="18"/>
        <w:szCs w:val="18"/>
        <w:lang w:val="uk-UA"/>
      </w:rPr>
      <w:t xml:space="preserve">  </w:t>
    </w:r>
  </w:p>
  <w:p w14:paraId="2ED9C986" w14:textId="77777777" w:rsidR="007E6394" w:rsidRDefault="007E6394">
    <w:pPr>
      <w:pStyle w:val="a3"/>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D325" w14:textId="77777777" w:rsidR="007E6394" w:rsidRDefault="007E6394">
    <w:pPr>
      <w:pStyle w:val="a6"/>
      <w:rPr>
        <w:rFonts w:ascii="Arial" w:hAnsi="Arial" w:cs="Arial"/>
        <w:sz w:val="18"/>
        <w:szCs w:val="18"/>
        <w:lang w:val="ru-RU"/>
      </w:rPr>
    </w:pPr>
    <w:r>
      <w:rPr>
        <w:rFonts w:ascii="Arial" w:hAnsi="Arial" w:cs="Arial"/>
        <w:sz w:val="18"/>
        <w:szCs w:val="18"/>
        <w:lang w:val="uk-UA"/>
      </w:rPr>
      <w:t>С.</w:t>
    </w:r>
    <w:r w:rsidRPr="005B3EDE">
      <w:rPr>
        <w:rFonts w:ascii="Arial" w:hAnsi="Arial" w:cs="Arial"/>
        <w:sz w:val="18"/>
        <w:szCs w:val="18"/>
        <w:lang w:val="uk-UA"/>
      </w:rPr>
      <w:fldChar w:fldCharType="begin"/>
    </w:r>
    <w:r w:rsidRPr="005B3EDE">
      <w:rPr>
        <w:rFonts w:ascii="Arial" w:hAnsi="Arial" w:cs="Arial"/>
        <w:sz w:val="18"/>
        <w:szCs w:val="18"/>
        <w:lang w:val="uk-UA"/>
      </w:rPr>
      <w:instrText xml:space="preserve"> PAGE   \* MERGEFORMAT </w:instrText>
    </w:r>
    <w:r w:rsidRPr="005B3EDE">
      <w:rPr>
        <w:rFonts w:ascii="Arial" w:hAnsi="Arial" w:cs="Arial"/>
        <w:sz w:val="18"/>
        <w:szCs w:val="18"/>
        <w:lang w:val="uk-UA"/>
      </w:rPr>
      <w:fldChar w:fldCharType="separate"/>
    </w:r>
    <w:r>
      <w:rPr>
        <w:rFonts w:ascii="Arial" w:hAnsi="Arial" w:cs="Arial"/>
        <w:noProof/>
        <w:sz w:val="18"/>
        <w:szCs w:val="18"/>
        <w:lang w:val="uk-UA"/>
      </w:rPr>
      <w:t>58</w:t>
    </w:r>
    <w:r w:rsidRPr="005B3EDE">
      <w:rPr>
        <w:rFonts w:ascii="Arial" w:hAnsi="Arial" w:cs="Arial"/>
        <w:sz w:val="18"/>
        <w:szCs w:val="18"/>
        <w:lang w:val="uk-UA"/>
      </w:rPr>
      <w:fldChar w:fldCharType="end"/>
    </w:r>
    <w:r>
      <w:rPr>
        <w:rFonts w:ascii="Arial" w:hAnsi="Arial" w:cs="Arial"/>
        <w:sz w:val="18"/>
        <w:szCs w:val="18"/>
        <w:lang w:val="uk-UA"/>
      </w:rPr>
      <w:t xml:space="preserve">  </w:t>
    </w:r>
    <w:r w:rsidRPr="004B6F0E">
      <w:rPr>
        <w:rFonts w:ascii="Arial" w:hAnsi="Arial" w:cs="Arial"/>
        <w:sz w:val="18"/>
        <w:szCs w:val="18"/>
        <w:lang w:val="ru-RU"/>
      </w:rPr>
      <w:t>ДБН В.2.4-1 -99</w:t>
    </w:r>
  </w:p>
  <w:p w14:paraId="3D710F94" w14:textId="77777777" w:rsidR="007E6394" w:rsidRDefault="007E639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2B3"/>
    <w:multiLevelType w:val="hybridMultilevel"/>
    <w:tmpl w:val="0F74263E"/>
    <w:lvl w:ilvl="0" w:tplc="694CE2FE">
      <w:start w:val="2"/>
      <w:numFmt w:val="decimal"/>
      <w:lvlText w:val="%1"/>
      <w:lvlJc w:val="left"/>
      <w:pPr>
        <w:ind w:left="298" w:hanging="180"/>
      </w:pPr>
      <w:rPr>
        <w:rFonts w:ascii="Times New Roman" w:eastAsia="Times New Roman" w:hAnsi="Times New Roman" w:cs="Times New Roman" w:hint="default"/>
        <w:spacing w:val="-4"/>
        <w:w w:val="99"/>
        <w:sz w:val="24"/>
        <w:szCs w:val="24"/>
      </w:rPr>
    </w:lvl>
    <w:lvl w:ilvl="1" w:tplc="C9C04B46">
      <w:numFmt w:val="none"/>
      <w:lvlText w:val=""/>
      <w:lvlJc w:val="left"/>
      <w:pPr>
        <w:tabs>
          <w:tab w:val="num" w:pos="360"/>
        </w:tabs>
      </w:pPr>
    </w:lvl>
    <w:lvl w:ilvl="2" w:tplc="1FB4AD32">
      <w:start w:val="1"/>
      <w:numFmt w:val="decimal"/>
      <w:lvlText w:val="%3)"/>
      <w:lvlJc w:val="left"/>
      <w:pPr>
        <w:ind w:left="1878" w:hanging="240"/>
      </w:pPr>
      <w:rPr>
        <w:rFonts w:ascii="Times New Roman" w:eastAsia="Times New Roman" w:hAnsi="Times New Roman" w:cs="Times New Roman" w:hint="default"/>
        <w:w w:val="100"/>
        <w:sz w:val="22"/>
        <w:szCs w:val="22"/>
      </w:rPr>
    </w:lvl>
    <w:lvl w:ilvl="3" w:tplc="EA44C068">
      <w:numFmt w:val="bullet"/>
      <w:lvlText w:val="•"/>
      <w:lvlJc w:val="left"/>
      <w:pPr>
        <w:ind w:left="2824" w:hanging="240"/>
      </w:pPr>
      <w:rPr>
        <w:rFonts w:hint="default"/>
      </w:rPr>
    </w:lvl>
    <w:lvl w:ilvl="4" w:tplc="C6DEC4DC">
      <w:numFmt w:val="bullet"/>
      <w:lvlText w:val="•"/>
      <w:lvlJc w:val="left"/>
      <w:pPr>
        <w:ind w:left="3769" w:hanging="240"/>
      </w:pPr>
      <w:rPr>
        <w:rFonts w:hint="default"/>
      </w:rPr>
    </w:lvl>
    <w:lvl w:ilvl="5" w:tplc="C3EA9516">
      <w:numFmt w:val="bullet"/>
      <w:lvlText w:val="•"/>
      <w:lvlJc w:val="left"/>
      <w:pPr>
        <w:ind w:left="4714" w:hanging="240"/>
      </w:pPr>
      <w:rPr>
        <w:rFonts w:hint="default"/>
      </w:rPr>
    </w:lvl>
    <w:lvl w:ilvl="6" w:tplc="ED20722A">
      <w:numFmt w:val="bullet"/>
      <w:lvlText w:val="•"/>
      <w:lvlJc w:val="left"/>
      <w:pPr>
        <w:ind w:left="5659" w:hanging="240"/>
      </w:pPr>
      <w:rPr>
        <w:rFonts w:hint="default"/>
      </w:rPr>
    </w:lvl>
    <w:lvl w:ilvl="7" w:tplc="1A7C5722">
      <w:numFmt w:val="bullet"/>
      <w:lvlText w:val="•"/>
      <w:lvlJc w:val="left"/>
      <w:pPr>
        <w:ind w:left="6604" w:hanging="240"/>
      </w:pPr>
      <w:rPr>
        <w:rFonts w:hint="default"/>
      </w:rPr>
    </w:lvl>
    <w:lvl w:ilvl="8" w:tplc="28B41010">
      <w:numFmt w:val="bullet"/>
      <w:lvlText w:val="•"/>
      <w:lvlJc w:val="left"/>
      <w:pPr>
        <w:ind w:left="7549" w:hanging="240"/>
      </w:pPr>
      <w:rPr>
        <w:rFonts w:hint="default"/>
      </w:rPr>
    </w:lvl>
  </w:abstractNum>
  <w:abstractNum w:abstractNumId="1" w15:restartNumberingAfterBreak="0">
    <w:nsid w:val="02EF2EA8"/>
    <w:multiLevelType w:val="multilevel"/>
    <w:tmpl w:val="1BBEBCE8"/>
    <w:lvl w:ilvl="0">
      <w:start w:val="4"/>
      <w:numFmt w:val="decimal"/>
      <w:lvlText w:val="%1"/>
      <w:lvlJc w:val="left"/>
      <w:pPr>
        <w:ind w:left="1211" w:hanging="360"/>
      </w:pPr>
      <w:rPr>
        <w:rFonts w:hint="default"/>
      </w:rPr>
    </w:lvl>
    <w:lvl w:ilvl="1">
      <w:start w:val="1"/>
      <w:numFmt w:val="decimal"/>
      <w:lvlText w:val="%1.%2"/>
      <w:lvlJc w:val="left"/>
      <w:pPr>
        <w:ind w:left="502" w:hanging="360"/>
      </w:pPr>
      <w:rPr>
        <w:rFonts w:hint="default"/>
      </w:rPr>
    </w:lvl>
    <w:lvl w:ilvl="2">
      <w:start w:val="1"/>
      <w:numFmt w:val="decimal"/>
      <w:lvlText w:val="%3)"/>
      <w:lvlJc w:val="left"/>
      <w:pPr>
        <w:ind w:left="1004" w:hanging="720"/>
      </w:pPr>
      <w:rPr>
        <w:rFonts w:ascii="Arial" w:eastAsia="Times New Roman" w:hAnsi="Arial" w:cs="Arial"/>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70879C7"/>
    <w:multiLevelType w:val="hybridMultilevel"/>
    <w:tmpl w:val="8ED2A4D2"/>
    <w:lvl w:ilvl="0" w:tplc="7DC20EB6">
      <w:numFmt w:val="bullet"/>
      <w:lvlText w:val="•"/>
      <w:lvlJc w:val="left"/>
      <w:pPr>
        <w:ind w:left="2573" w:hanging="140"/>
      </w:pPr>
      <w:rPr>
        <w:rFonts w:ascii="Times New Roman" w:eastAsia="Times New Roman" w:hAnsi="Times New Roman" w:hint="default"/>
        <w:w w:val="100"/>
        <w:sz w:val="22"/>
        <w:lang w:val="ru-RU"/>
      </w:rPr>
    </w:lvl>
    <w:lvl w:ilvl="1" w:tplc="A6A482E2">
      <w:numFmt w:val="bullet"/>
      <w:lvlText w:val="•"/>
      <w:lvlJc w:val="left"/>
      <w:pPr>
        <w:ind w:left="3524" w:hanging="132"/>
      </w:pPr>
      <w:rPr>
        <w:rFonts w:ascii="Times New Roman" w:eastAsia="Times New Roman" w:hAnsi="Times New Roman" w:hint="default"/>
        <w:w w:val="100"/>
        <w:sz w:val="22"/>
        <w:lang w:val="ru-RU"/>
      </w:rPr>
    </w:lvl>
    <w:lvl w:ilvl="2" w:tplc="F6E43C4A">
      <w:numFmt w:val="bullet"/>
      <w:lvlText w:val="•"/>
      <w:lvlJc w:val="left"/>
      <w:pPr>
        <w:ind w:left="4475" w:hanging="132"/>
      </w:pPr>
      <w:rPr>
        <w:rFonts w:hint="default"/>
      </w:rPr>
    </w:lvl>
    <w:lvl w:ilvl="3" w:tplc="61D20A5E">
      <w:numFmt w:val="bullet"/>
      <w:lvlText w:val="•"/>
      <w:lvlJc w:val="left"/>
      <w:pPr>
        <w:ind w:left="5435" w:hanging="132"/>
      </w:pPr>
      <w:rPr>
        <w:rFonts w:hint="default"/>
      </w:rPr>
    </w:lvl>
    <w:lvl w:ilvl="4" w:tplc="24D8DD5E">
      <w:numFmt w:val="bullet"/>
      <w:lvlText w:val="•"/>
      <w:lvlJc w:val="left"/>
      <w:pPr>
        <w:ind w:left="6395" w:hanging="132"/>
      </w:pPr>
      <w:rPr>
        <w:rFonts w:hint="default"/>
      </w:rPr>
    </w:lvl>
    <w:lvl w:ilvl="5" w:tplc="EEFE04B2">
      <w:numFmt w:val="bullet"/>
      <w:lvlText w:val="•"/>
      <w:lvlJc w:val="left"/>
      <w:pPr>
        <w:ind w:left="7355" w:hanging="132"/>
      </w:pPr>
      <w:rPr>
        <w:rFonts w:hint="default"/>
      </w:rPr>
    </w:lvl>
    <w:lvl w:ilvl="6" w:tplc="68422980">
      <w:numFmt w:val="bullet"/>
      <w:lvlText w:val="•"/>
      <w:lvlJc w:val="left"/>
      <w:pPr>
        <w:ind w:left="8315" w:hanging="132"/>
      </w:pPr>
      <w:rPr>
        <w:rFonts w:hint="default"/>
      </w:rPr>
    </w:lvl>
    <w:lvl w:ilvl="7" w:tplc="5CFC9318">
      <w:numFmt w:val="bullet"/>
      <w:lvlText w:val="•"/>
      <w:lvlJc w:val="left"/>
      <w:pPr>
        <w:ind w:left="9275" w:hanging="132"/>
      </w:pPr>
      <w:rPr>
        <w:rFonts w:hint="default"/>
      </w:rPr>
    </w:lvl>
    <w:lvl w:ilvl="8" w:tplc="AA82C97C">
      <w:numFmt w:val="bullet"/>
      <w:lvlText w:val="•"/>
      <w:lvlJc w:val="left"/>
      <w:pPr>
        <w:ind w:left="10235" w:hanging="132"/>
      </w:pPr>
      <w:rPr>
        <w:rFonts w:hint="default"/>
      </w:rPr>
    </w:lvl>
  </w:abstractNum>
  <w:abstractNum w:abstractNumId="3" w15:restartNumberingAfterBreak="0">
    <w:nsid w:val="0850204A"/>
    <w:multiLevelType w:val="hybridMultilevel"/>
    <w:tmpl w:val="0368216C"/>
    <w:lvl w:ilvl="0" w:tplc="8966A552">
      <w:numFmt w:val="bullet"/>
      <w:lvlText w:val="•"/>
      <w:lvlJc w:val="left"/>
      <w:pPr>
        <w:ind w:left="1012" w:hanging="133"/>
      </w:pPr>
      <w:rPr>
        <w:rFonts w:ascii="Times New Roman" w:eastAsia="Times New Roman" w:hAnsi="Times New Roman" w:hint="default"/>
        <w:i/>
        <w:w w:val="100"/>
        <w:sz w:val="22"/>
      </w:rPr>
    </w:lvl>
    <w:lvl w:ilvl="1" w:tplc="AD844D9A">
      <w:numFmt w:val="bullet"/>
      <w:lvlText w:val="•"/>
      <w:lvlJc w:val="left"/>
      <w:pPr>
        <w:ind w:left="1869" w:hanging="133"/>
      </w:pPr>
      <w:rPr>
        <w:rFonts w:hint="default"/>
      </w:rPr>
    </w:lvl>
    <w:lvl w:ilvl="2" w:tplc="5DB2F946">
      <w:numFmt w:val="bullet"/>
      <w:lvlText w:val="•"/>
      <w:lvlJc w:val="left"/>
      <w:pPr>
        <w:ind w:left="2719" w:hanging="133"/>
      </w:pPr>
      <w:rPr>
        <w:rFonts w:hint="default"/>
      </w:rPr>
    </w:lvl>
    <w:lvl w:ilvl="3" w:tplc="91F4A4F8">
      <w:numFmt w:val="bullet"/>
      <w:lvlText w:val="•"/>
      <w:lvlJc w:val="left"/>
      <w:pPr>
        <w:ind w:left="3569" w:hanging="133"/>
      </w:pPr>
      <w:rPr>
        <w:rFonts w:hint="default"/>
      </w:rPr>
    </w:lvl>
    <w:lvl w:ilvl="4" w:tplc="6B1EDC32">
      <w:numFmt w:val="bullet"/>
      <w:lvlText w:val="•"/>
      <w:lvlJc w:val="left"/>
      <w:pPr>
        <w:ind w:left="4419" w:hanging="133"/>
      </w:pPr>
      <w:rPr>
        <w:rFonts w:hint="default"/>
      </w:rPr>
    </w:lvl>
    <w:lvl w:ilvl="5" w:tplc="EDFA215C">
      <w:numFmt w:val="bullet"/>
      <w:lvlText w:val="•"/>
      <w:lvlJc w:val="left"/>
      <w:pPr>
        <w:ind w:left="5269" w:hanging="133"/>
      </w:pPr>
      <w:rPr>
        <w:rFonts w:hint="default"/>
      </w:rPr>
    </w:lvl>
    <w:lvl w:ilvl="6" w:tplc="45D20598">
      <w:numFmt w:val="bullet"/>
      <w:lvlText w:val="•"/>
      <w:lvlJc w:val="left"/>
      <w:pPr>
        <w:ind w:left="6119" w:hanging="133"/>
      </w:pPr>
      <w:rPr>
        <w:rFonts w:hint="default"/>
      </w:rPr>
    </w:lvl>
    <w:lvl w:ilvl="7" w:tplc="E126198A">
      <w:numFmt w:val="bullet"/>
      <w:lvlText w:val="•"/>
      <w:lvlJc w:val="left"/>
      <w:pPr>
        <w:ind w:left="6969" w:hanging="133"/>
      </w:pPr>
      <w:rPr>
        <w:rFonts w:hint="default"/>
      </w:rPr>
    </w:lvl>
    <w:lvl w:ilvl="8" w:tplc="268872EE">
      <w:numFmt w:val="bullet"/>
      <w:lvlText w:val="•"/>
      <w:lvlJc w:val="left"/>
      <w:pPr>
        <w:ind w:left="7819" w:hanging="133"/>
      </w:pPr>
      <w:rPr>
        <w:rFonts w:hint="default"/>
      </w:rPr>
    </w:lvl>
  </w:abstractNum>
  <w:abstractNum w:abstractNumId="4" w15:restartNumberingAfterBreak="0">
    <w:nsid w:val="08571806"/>
    <w:multiLevelType w:val="multilevel"/>
    <w:tmpl w:val="93468BF0"/>
    <w:lvl w:ilvl="0">
      <w:start w:val="2"/>
      <w:numFmt w:val="decimal"/>
      <w:lvlText w:val="%1"/>
      <w:lvlJc w:val="left"/>
      <w:pPr>
        <w:ind w:left="480" w:hanging="480"/>
      </w:pPr>
      <w:rPr>
        <w:rFonts w:hint="default"/>
      </w:rPr>
    </w:lvl>
    <w:lvl w:ilvl="1">
      <w:start w:val="130"/>
      <w:numFmt w:val="decimal"/>
      <w:lvlText w:val="%1.%2"/>
      <w:lvlJc w:val="left"/>
      <w:pPr>
        <w:ind w:left="1095" w:hanging="48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720" w:hanging="1800"/>
      </w:pPr>
      <w:rPr>
        <w:rFonts w:hint="default"/>
      </w:rPr>
    </w:lvl>
  </w:abstractNum>
  <w:abstractNum w:abstractNumId="5" w15:restartNumberingAfterBreak="0">
    <w:nsid w:val="08695EE4"/>
    <w:multiLevelType w:val="hybridMultilevel"/>
    <w:tmpl w:val="37F88D56"/>
    <w:lvl w:ilvl="0" w:tplc="C4E07FB0">
      <w:start w:val="10"/>
      <w:numFmt w:val="decimal"/>
      <w:lvlText w:val="%1"/>
      <w:lvlJc w:val="left"/>
      <w:pPr>
        <w:ind w:left="119" w:hanging="276"/>
      </w:pPr>
      <w:rPr>
        <w:rFonts w:ascii="Times New Roman" w:eastAsia="Times New Roman" w:hAnsi="Times New Roman" w:cs="Times New Roman" w:hint="default"/>
        <w:w w:val="100"/>
        <w:sz w:val="22"/>
        <w:szCs w:val="22"/>
      </w:rPr>
    </w:lvl>
    <w:lvl w:ilvl="1" w:tplc="F634B2DA">
      <w:numFmt w:val="bullet"/>
      <w:lvlText w:val="•"/>
      <w:lvlJc w:val="left"/>
      <w:pPr>
        <w:ind w:left="1095" w:hanging="276"/>
      </w:pPr>
      <w:rPr>
        <w:rFonts w:hint="default"/>
      </w:rPr>
    </w:lvl>
    <w:lvl w:ilvl="2" w:tplc="D1089622">
      <w:numFmt w:val="bullet"/>
      <w:lvlText w:val="•"/>
      <w:lvlJc w:val="left"/>
      <w:pPr>
        <w:ind w:left="2071" w:hanging="276"/>
      </w:pPr>
      <w:rPr>
        <w:rFonts w:hint="default"/>
      </w:rPr>
    </w:lvl>
    <w:lvl w:ilvl="3" w:tplc="3AA05878">
      <w:numFmt w:val="bullet"/>
      <w:lvlText w:val="•"/>
      <w:lvlJc w:val="left"/>
      <w:pPr>
        <w:ind w:left="3047" w:hanging="276"/>
      </w:pPr>
      <w:rPr>
        <w:rFonts w:hint="default"/>
      </w:rPr>
    </w:lvl>
    <w:lvl w:ilvl="4" w:tplc="4694192A">
      <w:numFmt w:val="bullet"/>
      <w:lvlText w:val="•"/>
      <w:lvlJc w:val="left"/>
      <w:pPr>
        <w:ind w:left="4023" w:hanging="276"/>
      </w:pPr>
      <w:rPr>
        <w:rFonts w:hint="default"/>
      </w:rPr>
    </w:lvl>
    <w:lvl w:ilvl="5" w:tplc="E366485C">
      <w:numFmt w:val="bullet"/>
      <w:lvlText w:val="•"/>
      <w:lvlJc w:val="left"/>
      <w:pPr>
        <w:ind w:left="4999" w:hanging="276"/>
      </w:pPr>
      <w:rPr>
        <w:rFonts w:hint="default"/>
      </w:rPr>
    </w:lvl>
    <w:lvl w:ilvl="6" w:tplc="4BDE1974">
      <w:numFmt w:val="bullet"/>
      <w:lvlText w:val="•"/>
      <w:lvlJc w:val="left"/>
      <w:pPr>
        <w:ind w:left="5975" w:hanging="276"/>
      </w:pPr>
      <w:rPr>
        <w:rFonts w:hint="default"/>
      </w:rPr>
    </w:lvl>
    <w:lvl w:ilvl="7" w:tplc="DD8CD6AC">
      <w:numFmt w:val="bullet"/>
      <w:lvlText w:val="•"/>
      <w:lvlJc w:val="left"/>
      <w:pPr>
        <w:ind w:left="6951" w:hanging="276"/>
      </w:pPr>
      <w:rPr>
        <w:rFonts w:hint="default"/>
      </w:rPr>
    </w:lvl>
    <w:lvl w:ilvl="8" w:tplc="0354074C">
      <w:numFmt w:val="bullet"/>
      <w:lvlText w:val="•"/>
      <w:lvlJc w:val="left"/>
      <w:pPr>
        <w:ind w:left="7927" w:hanging="276"/>
      </w:pPr>
      <w:rPr>
        <w:rFonts w:hint="default"/>
      </w:rPr>
    </w:lvl>
  </w:abstractNum>
  <w:abstractNum w:abstractNumId="6" w15:restartNumberingAfterBreak="0">
    <w:nsid w:val="09D56AB6"/>
    <w:multiLevelType w:val="multilevel"/>
    <w:tmpl w:val="44062AA0"/>
    <w:lvl w:ilvl="0">
      <w:start w:val="3"/>
      <w:numFmt w:val="decimal"/>
      <w:lvlText w:val="%1"/>
      <w:lvlJc w:val="left"/>
      <w:pPr>
        <w:ind w:left="118" w:hanging="332"/>
      </w:pPr>
      <w:rPr>
        <w:rFonts w:cs="Times New Roman" w:hint="default"/>
      </w:rPr>
    </w:lvl>
    <w:lvl w:ilvl="1">
      <w:start w:val="1"/>
      <w:numFmt w:val="decimal"/>
      <w:lvlText w:val="%1.%2"/>
      <w:lvlJc w:val="left"/>
      <w:pPr>
        <w:ind w:left="118" w:hanging="332"/>
      </w:pPr>
      <w:rPr>
        <w:rFonts w:ascii="Arial" w:eastAsia="Times New Roman" w:hAnsi="Arial" w:cs="Arial" w:hint="default"/>
        <w:b w:val="0"/>
        <w:i w:val="0"/>
        <w:w w:val="100"/>
        <w:sz w:val="21"/>
        <w:szCs w:val="21"/>
      </w:rPr>
    </w:lvl>
    <w:lvl w:ilvl="2">
      <w:numFmt w:val="bullet"/>
      <w:lvlText w:val="•"/>
      <w:lvlJc w:val="left"/>
      <w:pPr>
        <w:ind w:left="2015" w:hanging="332"/>
      </w:pPr>
      <w:rPr>
        <w:rFonts w:hint="default"/>
      </w:rPr>
    </w:lvl>
    <w:lvl w:ilvl="3">
      <w:numFmt w:val="bullet"/>
      <w:lvlText w:val="•"/>
      <w:lvlJc w:val="left"/>
      <w:pPr>
        <w:ind w:left="2963" w:hanging="332"/>
      </w:pPr>
      <w:rPr>
        <w:rFonts w:hint="default"/>
      </w:rPr>
    </w:lvl>
    <w:lvl w:ilvl="4">
      <w:numFmt w:val="bullet"/>
      <w:lvlText w:val="•"/>
      <w:lvlJc w:val="left"/>
      <w:pPr>
        <w:ind w:left="3911" w:hanging="332"/>
      </w:pPr>
      <w:rPr>
        <w:rFonts w:hint="default"/>
      </w:rPr>
    </w:lvl>
    <w:lvl w:ilvl="5">
      <w:numFmt w:val="bullet"/>
      <w:lvlText w:val="•"/>
      <w:lvlJc w:val="left"/>
      <w:pPr>
        <w:ind w:left="4859" w:hanging="332"/>
      </w:pPr>
      <w:rPr>
        <w:rFonts w:hint="default"/>
      </w:rPr>
    </w:lvl>
    <w:lvl w:ilvl="6">
      <w:numFmt w:val="bullet"/>
      <w:lvlText w:val="•"/>
      <w:lvlJc w:val="left"/>
      <w:pPr>
        <w:ind w:left="5807" w:hanging="332"/>
      </w:pPr>
      <w:rPr>
        <w:rFonts w:hint="default"/>
      </w:rPr>
    </w:lvl>
    <w:lvl w:ilvl="7">
      <w:numFmt w:val="bullet"/>
      <w:lvlText w:val="•"/>
      <w:lvlJc w:val="left"/>
      <w:pPr>
        <w:ind w:left="6755" w:hanging="332"/>
      </w:pPr>
      <w:rPr>
        <w:rFonts w:hint="default"/>
      </w:rPr>
    </w:lvl>
    <w:lvl w:ilvl="8">
      <w:numFmt w:val="bullet"/>
      <w:lvlText w:val="•"/>
      <w:lvlJc w:val="left"/>
      <w:pPr>
        <w:ind w:left="7703" w:hanging="332"/>
      </w:pPr>
      <w:rPr>
        <w:rFonts w:hint="default"/>
      </w:rPr>
    </w:lvl>
  </w:abstractNum>
  <w:abstractNum w:abstractNumId="7" w15:restartNumberingAfterBreak="0">
    <w:nsid w:val="09E829C6"/>
    <w:multiLevelType w:val="hybridMultilevel"/>
    <w:tmpl w:val="A4001DC8"/>
    <w:lvl w:ilvl="0" w:tplc="F0C09AB2">
      <w:start w:val="1"/>
      <w:numFmt w:val="decimal"/>
      <w:lvlText w:val="%1)"/>
      <w:lvlJc w:val="left"/>
      <w:pPr>
        <w:ind w:left="120" w:hanging="284"/>
      </w:pPr>
      <w:rPr>
        <w:rFonts w:ascii="Times New Roman" w:eastAsia="Times New Roman" w:hAnsi="Times New Roman" w:cs="Times New Roman" w:hint="default"/>
        <w:w w:val="100"/>
        <w:sz w:val="22"/>
        <w:szCs w:val="22"/>
      </w:rPr>
    </w:lvl>
    <w:lvl w:ilvl="1" w:tplc="16A064B2">
      <w:numFmt w:val="bullet"/>
      <w:lvlText w:val="•"/>
      <w:lvlJc w:val="left"/>
      <w:pPr>
        <w:ind w:left="1067" w:hanging="284"/>
      </w:pPr>
      <w:rPr>
        <w:rFonts w:hint="default"/>
      </w:rPr>
    </w:lvl>
    <w:lvl w:ilvl="2" w:tplc="7012D6BA">
      <w:numFmt w:val="bullet"/>
      <w:lvlText w:val="•"/>
      <w:lvlJc w:val="left"/>
      <w:pPr>
        <w:ind w:left="2015" w:hanging="284"/>
      </w:pPr>
      <w:rPr>
        <w:rFonts w:hint="default"/>
      </w:rPr>
    </w:lvl>
    <w:lvl w:ilvl="3" w:tplc="36ACD61C">
      <w:numFmt w:val="bullet"/>
      <w:lvlText w:val="•"/>
      <w:lvlJc w:val="left"/>
      <w:pPr>
        <w:ind w:left="2963" w:hanging="284"/>
      </w:pPr>
      <w:rPr>
        <w:rFonts w:hint="default"/>
      </w:rPr>
    </w:lvl>
    <w:lvl w:ilvl="4" w:tplc="9662C240">
      <w:numFmt w:val="bullet"/>
      <w:lvlText w:val="•"/>
      <w:lvlJc w:val="left"/>
      <w:pPr>
        <w:ind w:left="3911" w:hanging="284"/>
      </w:pPr>
      <w:rPr>
        <w:rFonts w:hint="default"/>
      </w:rPr>
    </w:lvl>
    <w:lvl w:ilvl="5" w:tplc="C076E97A">
      <w:numFmt w:val="bullet"/>
      <w:lvlText w:val="•"/>
      <w:lvlJc w:val="left"/>
      <w:pPr>
        <w:ind w:left="4859" w:hanging="284"/>
      </w:pPr>
      <w:rPr>
        <w:rFonts w:hint="default"/>
      </w:rPr>
    </w:lvl>
    <w:lvl w:ilvl="6" w:tplc="887A269A">
      <w:numFmt w:val="bullet"/>
      <w:lvlText w:val="•"/>
      <w:lvlJc w:val="left"/>
      <w:pPr>
        <w:ind w:left="5807" w:hanging="284"/>
      </w:pPr>
      <w:rPr>
        <w:rFonts w:hint="default"/>
      </w:rPr>
    </w:lvl>
    <w:lvl w:ilvl="7" w:tplc="550298C2">
      <w:numFmt w:val="bullet"/>
      <w:lvlText w:val="•"/>
      <w:lvlJc w:val="left"/>
      <w:pPr>
        <w:ind w:left="6755" w:hanging="284"/>
      </w:pPr>
      <w:rPr>
        <w:rFonts w:hint="default"/>
      </w:rPr>
    </w:lvl>
    <w:lvl w:ilvl="8" w:tplc="AF0AA4BE">
      <w:numFmt w:val="bullet"/>
      <w:lvlText w:val="•"/>
      <w:lvlJc w:val="left"/>
      <w:pPr>
        <w:ind w:left="7703" w:hanging="284"/>
      </w:pPr>
      <w:rPr>
        <w:rFonts w:hint="default"/>
      </w:rPr>
    </w:lvl>
  </w:abstractNum>
  <w:abstractNum w:abstractNumId="8" w15:restartNumberingAfterBreak="0">
    <w:nsid w:val="0BD0614B"/>
    <w:multiLevelType w:val="hybridMultilevel"/>
    <w:tmpl w:val="A1CCBA76"/>
    <w:lvl w:ilvl="0" w:tplc="DF94C86E">
      <w:numFmt w:val="bullet"/>
      <w:lvlText w:val="•"/>
      <w:lvlJc w:val="left"/>
      <w:pPr>
        <w:ind w:left="1011" w:hanging="132"/>
      </w:pPr>
      <w:rPr>
        <w:rFonts w:ascii="Times New Roman" w:eastAsia="Times New Roman" w:hAnsi="Times New Roman" w:hint="default"/>
        <w:w w:val="100"/>
        <w:sz w:val="22"/>
      </w:rPr>
    </w:lvl>
    <w:lvl w:ilvl="1" w:tplc="DDB025D2">
      <w:numFmt w:val="bullet"/>
      <w:lvlText w:val="•"/>
      <w:lvlJc w:val="left"/>
      <w:pPr>
        <w:ind w:left="1875" w:hanging="132"/>
      </w:pPr>
      <w:rPr>
        <w:rFonts w:hint="default"/>
      </w:rPr>
    </w:lvl>
    <w:lvl w:ilvl="2" w:tplc="42065E86">
      <w:numFmt w:val="bullet"/>
      <w:lvlText w:val="•"/>
      <w:lvlJc w:val="left"/>
      <w:pPr>
        <w:ind w:left="2731" w:hanging="132"/>
      </w:pPr>
      <w:rPr>
        <w:rFonts w:hint="default"/>
      </w:rPr>
    </w:lvl>
    <w:lvl w:ilvl="3" w:tplc="C908DF12">
      <w:numFmt w:val="bullet"/>
      <w:lvlText w:val="•"/>
      <w:lvlJc w:val="left"/>
      <w:pPr>
        <w:ind w:left="3587" w:hanging="132"/>
      </w:pPr>
      <w:rPr>
        <w:rFonts w:hint="default"/>
      </w:rPr>
    </w:lvl>
    <w:lvl w:ilvl="4" w:tplc="5CE4336C">
      <w:numFmt w:val="bullet"/>
      <w:lvlText w:val="•"/>
      <w:lvlJc w:val="left"/>
      <w:pPr>
        <w:ind w:left="4443" w:hanging="132"/>
      </w:pPr>
      <w:rPr>
        <w:rFonts w:hint="default"/>
      </w:rPr>
    </w:lvl>
    <w:lvl w:ilvl="5" w:tplc="01C655E4">
      <w:numFmt w:val="bullet"/>
      <w:lvlText w:val="•"/>
      <w:lvlJc w:val="left"/>
      <w:pPr>
        <w:ind w:left="5299" w:hanging="132"/>
      </w:pPr>
      <w:rPr>
        <w:rFonts w:hint="default"/>
      </w:rPr>
    </w:lvl>
    <w:lvl w:ilvl="6" w:tplc="95BCBA44">
      <w:numFmt w:val="bullet"/>
      <w:lvlText w:val="•"/>
      <w:lvlJc w:val="left"/>
      <w:pPr>
        <w:ind w:left="6155" w:hanging="132"/>
      </w:pPr>
      <w:rPr>
        <w:rFonts w:hint="default"/>
      </w:rPr>
    </w:lvl>
    <w:lvl w:ilvl="7" w:tplc="6F766550">
      <w:numFmt w:val="bullet"/>
      <w:lvlText w:val="•"/>
      <w:lvlJc w:val="left"/>
      <w:pPr>
        <w:ind w:left="7011" w:hanging="132"/>
      </w:pPr>
      <w:rPr>
        <w:rFonts w:hint="default"/>
      </w:rPr>
    </w:lvl>
    <w:lvl w:ilvl="8" w:tplc="47F626A8">
      <w:numFmt w:val="bullet"/>
      <w:lvlText w:val="•"/>
      <w:lvlJc w:val="left"/>
      <w:pPr>
        <w:ind w:left="7867" w:hanging="132"/>
      </w:pPr>
      <w:rPr>
        <w:rFonts w:hint="default"/>
      </w:rPr>
    </w:lvl>
  </w:abstractNum>
  <w:abstractNum w:abstractNumId="9" w15:restartNumberingAfterBreak="0">
    <w:nsid w:val="108F7DF1"/>
    <w:multiLevelType w:val="hybridMultilevel"/>
    <w:tmpl w:val="A95814BC"/>
    <w:lvl w:ilvl="0" w:tplc="DC10D44C">
      <w:numFmt w:val="bullet"/>
      <w:lvlText w:val=""/>
      <w:lvlJc w:val="left"/>
      <w:pPr>
        <w:ind w:left="572" w:hanging="189"/>
      </w:pPr>
      <w:rPr>
        <w:rFonts w:ascii="Symbol" w:eastAsia="Times New Roman" w:hAnsi="Symbol" w:hint="default"/>
        <w:w w:val="100"/>
        <w:sz w:val="24"/>
      </w:rPr>
    </w:lvl>
    <w:lvl w:ilvl="1" w:tplc="1CE2626C">
      <w:numFmt w:val="bullet"/>
      <w:lvlText w:val="•"/>
      <w:lvlJc w:val="left"/>
      <w:pPr>
        <w:ind w:left="641" w:hanging="189"/>
      </w:pPr>
      <w:rPr>
        <w:rFonts w:hint="default"/>
      </w:rPr>
    </w:lvl>
    <w:lvl w:ilvl="2" w:tplc="663A59F4">
      <w:numFmt w:val="bullet"/>
      <w:lvlText w:val="•"/>
      <w:lvlJc w:val="left"/>
      <w:pPr>
        <w:ind w:left="703" w:hanging="189"/>
      </w:pPr>
      <w:rPr>
        <w:rFonts w:hint="default"/>
      </w:rPr>
    </w:lvl>
    <w:lvl w:ilvl="3" w:tplc="677C91C6">
      <w:numFmt w:val="bullet"/>
      <w:lvlText w:val="•"/>
      <w:lvlJc w:val="left"/>
      <w:pPr>
        <w:ind w:left="764" w:hanging="189"/>
      </w:pPr>
      <w:rPr>
        <w:rFonts w:hint="default"/>
      </w:rPr>
    </w:lvl>
    <w:lvl w:ilvl="4" w:tplc="CAA485BA">
      <w:numFmt w:val="bullet"/>
      <w:lvlText w:val="•"/>
      <w:lvlJc w:val="left"/>
      <w:pPr>
        <w:ind w:left="826" w:hanging="189"/>
      </w:pPr>
      <w:rPr>
        <w:rFonts w:hint="default"/>
      </w:rPr>
    </w:lvl>
    <w:lvl w:ilvl="5" w:tplc="9FAAA378">
      <w:numFmt w:val="bullet"/>
      <w:lvlText w:val="•"/>
      <w:lvlJc w:val="left"/>
      <w:pPr>
        <w:ind w:left="887" w:hanging="189"/>
      </w:pPr>
      <w:rPr>
        <w:rFonts w:hint="default"/>
      </w:rPr>
    </w:lvl>
    <w:lvl w:ilvl="6" w:tplc="E600392E">
      <w:numFmt w:val="bullet"/>
      <w:lvlText w:val="•"/>
      <w:lvlJc w:val="left"/>
      <w:pPr>
        <w:ind w:left="949" w:hanging="189"/>
      </w:pPr>
      <w:rPr>
        <w:rFonts w:hint="default"/>
      </w:rPr>
    </w:lvl>
    <w:lvl w:ilvl="7" w:tplc="089A4104">
      <w:numFmt w:val="bullet"/>
      <w:lvlText w:val="•"/>
      <w:lvlJc w:val="left"/>
      <w:pPr>
        <w:ind w:left="1010" w:hanging="189"/>
      </w:pPr>
      <w:rPr>
        <w:rFonts w:hint="default"/>
      </w:rPr>
    </w:lvl>
    <w:lvl w:ilvl="8" w:tplc="9426EC5A">
      <w:numFmt w:val="bullet"/>
      <w:lvlText w:val="•"/>
      <w:lvlJc w:val="left"/>
      <w:pPr>
        <w:ind w:left="1072" w:hanging="189"/>
      </w:pPr>
      <w:rPr>
        <w:rFonts w:hint="default"/>
      </w:rPr>
    </w:lvl>
  </w:abstractNum>
  <w:abstractNum w:abstractNumId="10" w15:restartNumberingAfterBreak="0">
    <w:nsid w:val="11441E0F"/>
    <w:multiLevelType w:val="hybridMultilevel"/>
    <w:tmpl w:val="DBA27AB4"/>
    <w:lvl w:ilvl="0" w:tplc="D5DCD28E">
      <w:numFmt w:val="bullet"/>
      <w:lvlText w:val="•"/>
      <w:lvlJc w:val="left"/>
      <w:pPr>
        <w:ind w:left="118" w:hanging="132"/>
      </w:pPr>
      <w:rPr>
        <w:rFonts w:ascii="Times New Roman" w:eastAsia="Times New Roman" w:hAnsi="Times New Roman" w:hint="default"/>
        <w:w w:val="100"/>
        <w:sz w:val="22"/>
      </w:rPr>
    </w:lvl>
    <w:lvl w:ilvl="1" w:tplc="19CAD49A">
      <w:numFmt w:val="bullet"/>
      <w:lvlText w:val="•"/>
      <w:lvlJc w:val="left"/>
      <w:pPr>
        <w:ind w:left="1087" w:hanging="132"/>
      </w:pPr>
      <w:rPr>
        <w:rFonts w:hint="default"/>
      </w:rPr>
    </w:lvl>
    <w:lvl w:ilvl="2" w:tplc="A21A3A1E">
      <w:numFmt w:val="bullet"/>
      <w:lvlText w:val="•"/>
      <w:lvlJc w:val="left"/>
      <w:pPr>
        <w:ind w:left="2055" w:hanging="132"/>
      </w:pPr>
      <w:rPr>
        <w:rFonts w:hint="default"/>
      </w:rPr>
    </w:lvl>
    <w:lvl w:ilvl="3" w:tplc="E0D29C02">
      <w:numFmt w:val="bullet"/>
      <w:lvlText w:val="•"/>
      <w:lvlJc w:val="left"/>
      <w:pPr>
        <w:ind w:left="3023" w:hanging="132"/>
      </w:pPr>
      <w:rPr>
        <w:rFonts w:hint="default"/>
      </w:rPr>
    </w:lvl>
    <w:lvl w:ilvl="4" w:tplc="7C80DA02">
      <w:numFmt w:val="bullet"/>
      <w:lvlText w:val="•"/>
      <w:lvlJc w:val="left"/>
      <w:pPr>
        <w:ind w:left="3991" w:hanging="132"/>
      </w:pPr>
      <w:rPr>
        <w:rFonts w:hint="default"/>
      </w:rPr>
    </w:lvl>
    <w:lvl w:ilvl="5" w:tplc="F9942A60">
      <w:numFmt w:val="bullet"/>
      <w:lvlText w:val="•"/>
      <w:lvlJc w:val="left"/>
      <w:pPr>
        <w:ind w:left="4959" w:hanging="132"/>
      </w:pPr>
      <w:rPr>
        <w:rFonts w:hint="default"/>
      </w:rPr>
    </w:lvl>
    <w:lvl w:ilvl="6" w:tplc="EFBEFBDA">
      <w:numFmt w:val="bullet"/>
      <w:lvlText w:val="•"/>
      <w:lvlJc w:val="left"/>
      <w:pPr>
        <w:ind w:left="5927" w:hanging="132"/>
      </w:pPr>
      <w:rPr>
        <w:rFonts w:hint="default"/>
      </w:rPr>
    </w:lvl>
    <w:lvl w:ilvl="7" w:tplc="7DEA12FC">
      <w:numFmt w:val="bullet"/>
      <w:lvlText w:val="•"/>
      <w:lvlJc w:val="left"/>
      <w:pPr>
        <w:ind w:left="6895" w:hanging="132"/>
      </w:pPr>
      <w:rPr>
        <w:rFonts w:hint="default"/>
      </w:rPr>
    </w:lvl>
    <w:lvl w:ilvl="8" w:tplc="CC6A96BE">
      <w:numFmt w:val="bullet"/>
      <w:lvlText w:val="•"/>
      <w:lvlJc w:val="left"/>
      <w:pPr>
        <w:ind w:left="7863" w:hanging="132"/>
      </w:pPr>
      <w:rPr>
        <w:rFonts w:hint="default"/>
      </w:rPr>
    </w:lvl>
  </w:abstractNum>
  <w:abstractNum w:abstractNumId="11" w15:restartNumberingAfterBreak="0">
    <w:nsid w:val="11A46D84"/>
    <w:multiLevelType w:val="hybridMultilevel"/>
    <w:tmpl w:val="4DB0E3A4"/>
    <w:lvl w:ilvl="0" w:tplc="949A7B1C">
      <w:numFmt w:val="bullet"/>
      <w:lvlText w:val="•"/>
      <w:lvlJc w:val="left"/>
      <w:pPr>
        <w:ind w:left="118" w:hanging="132"/>
      </w:pPr>
      <w:rPr>
        <w:rFonts w:ascii="Times New Roman" w:eastAsia="Times New Roman" w:hAnsi="Times New Roman" w:hint="default"/>
        <w:w w:val="100"/>
        <w:sz w:val="22"/>
      </w:rPr>
    </w:lvl>
    <w:lvl w:ilvl="1" w:tplc="48A086DE">
      <w:numFmt w:val="bullet"/>
      <w:lvlText w:val="•"/>
      <w:lvlJc w:val="left"/>
      <w:pPr>
        <w:ind w:left="1077" w:hanging="132"/>
      </w:pPr>
      <w:rPr>
        <w:rFonts w:hint="default"/>
      </w:rPr>
    </w:lvl>
    <w:lvl w:ilvl="2" w:tplc="7B4EFA36">
      <w:numFmt w:val="bullet"/>
      <w:lvlText w:val="•"/>
      <w:lvlJc w:val="left"/>
      <w:pPr>
        <w:ind w:left="2035" w:hanging="132"/>
      </w:pPr>
      <w:rPr>
        <w:rFonts w:hint="default"/>
      </w:rPr>
    </w:lvl>
    <w:lvl w:ilvl="3" w:tplc="7648089A">
      <w:numFmt w:val="bullet"/>
      <w:lvlText w:val="•"/>
      <w:lvlJc w:val="left"/>
      <w:pPr>
        <w:ind w:left="2993" w:hanging="132"/>
      </w:pPr>
      <w:rPr>
        <w:rFonts w:hint="default"/>
      </w:rPr>
    </w:lvl>
    <w:lvl w:ilvl="4" w:tplc="6C2C764C">
      <w:numFmt w:val="bullet"/>
      <w:lvlText w:val="•"/>
      <w:lvlJc w:val="left"/>
      <w:pPr>
        <w:ind w:left="3951" w:hanging="132"/>
      </w:pPr>
      <w:rPr>
        <w:rFonts w:hint="default"/>
      </w:rPr>
    </w:lvl>
    <w:lvl w:ilvl="5" w:tplc="E2FC6ED2">
      <w:numFmt w:val="bullet"/>
      <w:lvlText w:val="•"/>
      <w:lvlJc w:val="left"/>
      <w:pPr>
        <w:ind w:left="4909" w:hanging="132"/>
      </w:pPr>
      <w:rPr>
        <w:rFonts w:hint="default"/>
      </w:rPr>
    </w:lvl>
    <w:lvl w:ilvl="6" w:tplc="07C0AE2C">
      <w:numFmt w:val="bullet"/>
      <w:lvlText w:val="•"/>
      <w:lvlJc w:val="left"/>
      <w:pPr>
        <w:ind w:left="5867" w:hanging="132"/>
      </w:pPr>
      <w:rPr>
        <w:rFonts w:hint="default"/>
      </w:rPr>
    </w:lvl>
    <w:lvl w:ilvl="7" w:tplc="78AE1586">
      <w:numFmt w:val="bullet"/>
      <w:lvlText w:val="•"/>
      <w:lvlJc w:val="left"/>
      <w:pPr>
        <w:ind w:left="6825" w:hanging="132"/>
      </w:pPr>
      <w:rPr>
        <w:rFonts w:hint="default"/>
      </w:rPr>
    </w:lvl>
    <w:lvl w:ilvl="8" w:tplc="0D18A768">
      <w:numFmt w:val="bullet"/>
      <w:lvlText w:val="•"/>
      <w:lvlJc w:val="left"/>
      <w:pPr>
        <w:ind w:left="7783" w:hanging="132"/>
      </w:pPr>
      <w:rPr>
        <w:rFonts w:hint="default"/>
      </w:rPr>
    </w:lvl>
  </w:abstractNum>
  <w:abstractNum w:abstractNumId="12" w15:restartNumberingAfterBreak="0">
    <w:nsid w:val="13723DC2"/>
    <w:multiLevelType w:val="hybridMultilevel"/>
    <w:tmpl w:val="E8EC5EF0"/>
    <w:lvl w:ilvl="0" w:tplc="95601F94">
      <w:numFmt w:val="bullet"/>
      <w:lvlText w:val="•"/>
      <w:lvlJc w:val="left"/>
      <w:pPr>
        <w:ind w:left="1031" w:hanging="132"/>
      </w:pPr>
      <w:rPr>
        <w:rFonts w:ascii="Times New Roman" w:eastAsia="Times New Roman" w:hAnsi="Times New Roman" w:hint="default"/>
        <w:w w:val="100"/>
        <w:sz w:val="22"/>
      </w:rPr>
    </w:lvl>
    <w:lvl w:ilvl="1" w:tplc="B10E0AA0">
      <w:numFmt w:val="bullet"/>
      <w:lvlText w:val="•"/>
      <w:lvlJc w:val="left"/>
      <w:pPr>
        <w:ind w:left="1925" w:hanging="132"/>
      </w:pPr>
      <w:rPr>
        <w:rFonts w:hint="default"/>
      </w:rPr>
    </w:lvl>
    <w:lvl w:ilvl="2" w:tplc="E014E292">
      <w:numFmt w:val="bullet"/>
      <w:lvlText w:val="•"/>
      <w:lvlJc w:val="left"/>
      <w:pPr>
        <w:ind w:left="2811" w:hanging="132"/>
      </w:pPr>
      <w:rPr>
        <w:rFonts w:hint="default"/>
      </w:rPr>
    </w:lvl>
    <w:lvl w:ilvl="3" w:tplc="8C262FB8">
      <w:numFmt w:val="bullet"/>
      <w:lvlText w:val="•"/>
      <w:lvlJc w:val="left"/>
      <w:pPr>
        <w:ind w:left="3697" w:hanging="132"/>
      </w:pPr>
      <w:rPr>
        <w:rFonts w:hint="default"/>
      </w:rPr>
    </w:lvl>
    <w:lvl w:ilvl="4" w:tplc="2DE87C52">
      <w:numFmt w:val="bullet"/>
      <w:lvlText w:val="•"/>
      <w:lvlJc w:val="left"/>
      <w:pPr>
        <w:ind w:left="4583" w:hanging="132"/>
      </w:pPr>
      <w:rPr>
        <w:rFonts w:hint="default"/>
      </w:rPr>
    </w:lvl>
    <w:lvl w:ilvl="5" w:tplc="F74A6672">
      <w:numFmt w:val="bullet"/>
      <w:lvlText w:val="•"/>
      <w:lvlJc w:val="left"/>
      <w:pPr>
        <w:ind w:left="5469" w:hanging="132"/>
      </w:pPr>
      <w:rPr>
        <w:rFonts w:hint="default"/>
      </w:rPr>
    </w:lvl>
    <w:lvl w:ilvl="6" w:tplc="AE4E51DC">
      <w:numFmt w:val="bullet"/>
      <w:lvlText w:val="•"/>
      <w:lvlJc w:val="left"/>
      <w:pPr>
        <w:ind w:left="6355" w:hanging="132"/>
      </w:pPr>
      <w:rPr>
        <w:rFonts w:hint="default"/>
      </w:rPr>
    </w:lvl>
    <w:lvl w:ilvl="7" w:tplc="CF7C5A56">
      <w:numFmt w:val="bullet"/>
      <w:lvlText w:val="•"/>
      <w:lvlJc w:val="left"/>
      <w:pPr>
        <w:ind w:left="7241" w:hanging="132"/>
      </w:pPr>
      <w:rPr>
        <w:rFonts w:hint="default"/>
      </w:rPr>
    </w:lvl>
    <w:lvl w:ilvl="8" w:tplc="036221B8">
      <w:numFmt w:val="bullet"/>
      <w:lvlText w:val="•"/>
      <w:lvlJc w:val="left"/>
      <w:pPr>
        <w:ind w:left="8127" w:hanging="132"/>
      </w:pPr>
      <w:rPr>
        <w:rFonts w:hint="default"/>
      </w:rPr>
    </w:lvl>
  </w:abstractNum>
  <w:abstractNum w:abstractNumId="13" w15:restartNumberingAfterBreak="0">
    <w:nsid w:val="146F0CFC"/>
    <w:multiLevelType w:val="multilevel"/>
    <w:tmpl w:val="EDB6174C"/>
    <w:lvl w:ilvl="0">
      <w:start w:val="18"/>
      <w:numFmt w:val="decimal"/>
      <w:lvlText w:val="%1"/>
      <w:lvlJc w:val="left"/>
      <w:pPr>
        <w:ind w:left="119" w:hanging="545"/>
      </w:pPr>
      <w:rPr>
        <w:rFonts w:cs="Times New Roman" w:hint="default"/>
      </w:rPr>
    </w:lvl>
    <w:lvl w:ilvl="1">
      <w:start w:val="2"/>
      <w:numFmt w:val="decimal"/>
      <w:lvlText w:val="%1.%2"/>
      <w:lvlJc w:val="left"/>
      <w:pPr>
        <w:ind w:left="119" w:hanging="545"/>
      </w:pPr>
      <w:rPr>
        <w:rFonts w:ascii="Times New Roman" w:eastAsia="Times New Roman" w:hAnsi="Times New Roman" w:cs="Times New Roman" w:hint="default"/>
        <w:w w:val="100"/>
        <w:sz w:val="22"/>
        <w:szCs w:val="22"/>
      </w:rPr>
    </w:lvl>
    <w:lvl w:ilvl="2">
      <w:numFmt w:val="bullet"/>
      <w:lvlText w:val="•"/>
      <w:lvlJc w:val="left"/>
      <w:pPr>
        <w:ind w:left="2035" w:hanging="545"/>
      </w:pPr>
      <w:rPr>
        <w:rFonts w:hint="default"/>
      </w:rPr>
    </w:lvl>
    <w:lvl w:ilvl="3">
      <w:numFmt w:val="bullet"/>
      <w:lvlText w:val="•"/>
      <w:lvlJc w:val="left"/>
      <w:pPr>
        <w:ind w:left="2993" w:hanging="545"/>
      </w:pPr>
      <w:rPr>
        <w:rFonts w:hint="default"/>
      </w:rPr>
    </w:lvl>
    <w:lvl w:ilvl="4">
      <w:numFmt w:val="bullet"/>
      <w:lvlText w:val="•"/>
      <w:lvlJc w:val="left"/>
      <w:pPr>
        <w:ind w:left="3951" w:hanging="545"/>
      </w:pPr>
      <w:rPr>
        <w:rFonts w:hint="default"/>
      </w:rPr>
    </w:lvl>
    <w:lvl w:ilvl="5">
      <w:numFmt w:val="bullet"/>
      <w:lvlText w:val="•"/>
      <w:lvlJc w:val="left"/>
      <w:pPr>
        <w:ind w:left="4909" w:hanging="545"/>
      </w:pPr>
      <w:rPr>
        <w:rFonts w:hint="default"/>
      </w:rPr>
    </w:lvl>
    <w:lvl w:ilvl="6">
      <w:numFmt w:val="bullet"/>
      <w:lvlText w:val="•"/>
      <w:lvlJc w:val="left"/>
      <w:pPr>
        <w:ind w:left="5867" w:hanging="545"/>
      </w:pPr>
      <w:rPr>
        <w:rFonts w:hint="default"/>
      </w:rPr>
    </w:lvl>
    <w:lvl w:ilvl="7">
      <w:numFmt w:val="bullet"/>
      <w:lvlText w:val="•"/>
      <w:lvlJc w:val="left"/>
      <w:pPr>
        <w:ind w:left="6825" w:hanging="545"/>
      </w:pPr>
      <w:rPr>
        <w:rFonts w:hint="default"/>
      </w:rPr>
    </w:lvl>
    <w:lvl w:ilvl="8">
      <w:numFmt w:val="bullet"/>
      <w:lvlText w:val="•"/>
      <w:lvlJc w:val="left"/>
      <w:pPr>
        <w:ind w:left="7783" w:hanging="545"/>
      </w:pPr>
      <w:rPr>
        <w:rFonts w:hint="default"/>
      </w:rPr>
    </w:lvl>
  </w:abstractNum>
  <w:abstractNum w:abstractNumId="14" w15:restartNumberingAfterBreak="0">
    <w:nsid w:val="14F81784"/>
    <w:multiLevelType w:val="hybridMultilevel"/>
    <w:tmpl w:val="A19C7B04"/>
    <w:lvl w:ilvl="0" w:tplc="CC36E854">
      <w:start w:val="1"/>
      <w:numFmt w:val="decimal"/>
      <w:lvlText w:val="%1."/>
      <w:lvlJc w:val="left"/>
      <w:pPr>
        <w:ind w:left="138" w:hanging="284"/>
      </w:pPr>
      <w:rPr>
        <w:rFonts w:cs="Times New Roman" w:hint="default"/>
        <w:w w:val="100"/>
      </w:rPr>
    </w:lvl>
    <w:lvl w:ilvl="1" w:tplc="610A4BFE">
      <w:start w:val="1"/>
      <w:numFmt w:val="decimal"/>
      <w:lvlText w:val="%2"/>
      <w:lvlJc w:val="left"/>
      <w:pPr>
        <w:ind w:left="258" w:hanging="168"/>
      </w:pPr>
      <w:rPr>
        <w:rFonts w:ascii="Times New Roman" w:eastAsia="Times New Roman" w:hAnsi="Times New Roman" w:cs="Times New Roman" w:hint="default"/>
        <w:w w:val="100"/>
        <w:sz w:val="22"/>
        <w:szCs w:val="22"/>
      </w:rPr>
    </w:lvl>
    <w:lvl w:ilvl="2" w:tplc="E89E95A8">
      <w:numFmt w:val="bullet"/>
      <w:lvlText w:val="•"/>
      <w:lvlJc w:val="left"/>
      <w:pPr>
        <w:ind w:left="1302" w:hanging="168"/>
      </w:pPr>
      <w:rPr>
        <w:rFonts w:hint="default"/>
      </w:rPr>
    </w:lvl>
    <w:lvl w:ilvl="3" w:tplc="D33E8838">
      <w:numFmt w:val="bullet"/>
      <w:lvlText w:val="•"/>
      <w:lvlJc w:val="left"/>
      <w:pPr>
        <w:ind w:left="2344" w:hanging="168"/>
      </w:pPr>
      <w:rPr>
        <w:rFonts w:hint="default"/>
      </w:rPr>
    </w:lvl>
    <w:lvl w:ilvl="4" w:tplc="3CDAD12E">
      <w:numFmt w:val="bullet"/>
      <w:lvlText w:val="•"/>
      <w:lvlJc w:val="left"/>
      <w:pPr>
        <w:ind w:left="3386" w:hanging="168"/>
      </w:pPr>
      <w:rPr>
        <w:rFonts w:hint="default"/>
      </w:rPr>
    </w:lvl>
    <w:lvl w:ilvl="5" w:tplc="8F2E6994">
      <w:numFmt w:val="bullet"/>
      <w:lvlText w:val="•"/>
      <w:lvlJc w:val="left"/>
      <w:pPr>
        <w:ind w:left="4428" w:hanging="168"/>
      </w:pPr>
      <w:rPr>
        <w:rFonts w:hint="default"/>
      </w:rPr>
    </w:lvl>
    <w:lvl w:ilvl="6" w:tplc="AD82E070">
      <w:numFmt w:val="bullet"/>
      <w:lvlText w:val="•"/>
      <w:lvlJc w:val="left"/>
      <w:pPr>
        <w:ind w:left="5470" w:hanging="168"/>
      </w:pPr>
      <w:rPr>
        <w:rFonts w:hint="default"/>
      </w:rPr>
    </w:lvl>
    <w:lvl w:ilvl="7" w:tplc="E5A0C3BE">
      <w:numFmt w:val="bullet"/>
      <w:lvlText w:val="•"/>
      <w:lvlJc w:val="left"/>
      <w:pPr>
        <w:ind w:left="6512" w:hanging="168"/>
      </w:pPr>
      <w:rPr>
        <w:rFonts w:hint="default"/>
      </w:rPr>
    </w:lvl>
    <w:lvl w:ilvl="8" w:tplc="E1B4395E">
      <w:numFmt w:val="bullet"/>
      <w:lvlText w:val="•"/>
      <w:lvlJc w:val="left"/>
      <w:pPr>
        <w:ind w:left="7554" w:hanging="168"/>
      </w:pPr>
      <w:rPr>
        <w:rFonts w:hint="default"/>
      </w:rPr>
    </w:lvl>
  </w:abstractNum>
  <w:abstractNum w:abstractNumId="15" w15:restartNumberingAfterBreak="0">
    <w:nsid w:val="155A41B3"/>
    <w:multiLevelType w:val="multilevel"/>
    <w:tmpl w:val="C95A176A"/>
    <w:lvl w:ilvl="0">
      <w:start w:val="2"/>
      <w:numFmt w:val="decimal"/>
      <w:lvlText w:val="%1"/>
      <w:lvlJc w:val="left"/>
      <w:pPr>
        <w:ind w:left="480" w:hanging="480"/>
      </w:pPr>
      <w:rPr>
        <w:rFonts w:hint="default"/>
      </w:rPr>
    </w:lvl>
    <w:lvl w:ilvl="1">
      <w:start w:val="128"/>
      <w:numFmt w:val="decimal"/>
      <w:lvlText w:val="%1.%2"/>
      <w:lvlJc w:val="left"/>
      <w:pPr>
        <w:ind w:left="2460" w:hanging="48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6" w15:restartNumberingAfterBreak="0">
    <w:nsid w:val="157C6085"/>
    <w:multiLevelType w:val="hybridMultilevel"/>
    <w:tmpl w:val="19368CC0"/>
    <w:lvl w:ilvl="0" w:tplc="182E1106">
      <w:start w:val="1"/>
      <w:numFmt w:val="decimal"/>
      <w:lvlText w:val="%1."/>
      <w:lvlJc w:val="left"/>
      <w:pPr>
        <w:ind w:left="221" w:hanging="221"/>
      </w:pPr>
      <w:rPr>
        <w:rFonts w:ascii="Times New Roman" w:eastAsia="Times New Roman" w:hAnsi="Times New Roman" w:cs="Times New Roman" w:hint="default"/>
        <w:w w:val="100"/>
        <w:sz w:val="22"/>
        <w:szCs w:val="22"/>
      </w:rPr>
    </w:lvl>
    <w:lvl w:ilvl="1" w:tplc="6F1867BE">
      <w:numFmt w:val="bullet"/>
      <w:lvlText w:val="•"/>
      <w:lvlJc w:val="left"/>
      <w:pPr>
        <w:ind w:left="979" w:hanging="221"/>
      </w:pPr>
      <w:rPr>
        <w:rFonts w:hint="default"/>
      </w:rPr>
    </w:lvl>
    <w:lvl w:ilvl="2" w:tplc="6E52C742">
      <w:numFmt w:val="bullet"/>
      <w:lvlText w:val="•"/>
      <w:lvlJc w:val="left"/>
      <w:pPr>
        <w:ind w:left="1730" w:hanging="221"/>
      </w:pPr>
      <w:rPr>
        <w:rFonts w:hint="default"/>
      </w:rPr>
    </w:lvl>
    <w:lvl w:ilvl="3" w:tplc="CD1683CA">
      <w:numFmt w:val="bullet"/>
      <w:lvlText w:val="•"/>
      <w:lvlJc w:val="left"/>
      <w:pPr>
        <w:ind w:left="2482" w:hanging="221"/>
      </w:pPr>
      <w:rPr>
        <w:rFonts w:hint="default"/>
      </w:rPr>
    </w:lvl>
    <w:lvl w:ilvl="4" w:tplc="4B08FC72">
      <w:numFmt w:val="bullet"/>
      <w:lvlText w:val="•"/>
      <w:lvlJc w:val="left"/>
      <w:pPr>
        <w:ind w:left="3233" w:hanging="221"/>
      </w:pPr>
      <w:rPr>
        <w:rFonts w:hint="default"/>
      </w:rPr>
    </w:lvl>
    <w:lvl w:ilvl="5" w:tplc="2AB24614">
      <w:numFmt w:val="bullet"/>
      <w:lvlText w:val="•"/>
      <w:lvlJc w:val="left"/>
      <w:pPr>
        <w:ind w:left="3985" w:hanging="221"/>
      </w:pPr>
      <w:rPr>
        <w:rFonts w:hint="default"/>
      </w:rPr>
    </w:lvl>
    <w:lvl w:ilvl="6" w:tplc="F52AD8F2">
      <w:numFmt w:val="bullet"/>
      <w:lvlText w:val="•"/>
      <w:lvlJc w:val="left"/>
      <w:pPr>
        <w:ind w:left="4736" w:hanging="221"/>
      </w:pPr>
      <w:rPr>
        <w:rFonts w:hint="default"/>
      </w:rPr>
    </w:lvl>
    <w:lvl w:ilvl="7" w:tplc="47DC5712">
      <w:numFmt w:val="bullet"/>
      <w:lvlText w:val="•"/>
      <w:lvlJc w:val="left"/>
      <w:pPr>
        <w:ind w:left="5488" w:hanging="221"/>
      </w:pPr>
      <w:rPr>
        <w:rFonts w:hint="default"/>
      </w:rPr>
    </w:lvl>
    <w:lvl w:ilvl="8" w:tplc="AAD652AE">
      <w:numFmt w:val="bullet"/>
      <w:lvlText w:val="•"/>
      <w:lvlJc w:val="left"/>
      <w:pPr>
        <w:ind w:left="6239" w:hanging="221"/>
      </w:pPr>
      <w:rPr>
        <w:rFonts w:hint="default"/>
      </w:rPr>
    </w:lvl>
  </w:abstractNum>
  <w:abstractNum w:abstractNumId="17" w15:restartNumberingAfterBreak="0">
    <w:nsid w:val="19644F20"/>
    <w:multiLevelType w:val="multilevel"/>
    <w:tmpl w:val="FDC03BC2"/>
    <w:lvl w:ilvl="0">
      <w:start w:val="9"/>
      <w:numFmt w:val="decimal"/>
      <w:lvlText w:val="%1"/>
      <w:lvlJc w:val="left"/>
      <w:pPr>
        <w:ind w:left="1280" w:hanging="442"/>
      </w:pPr>
      <w:rPr>
        <w:rFonts w:cs="Times New Roman" w:hint="default"/>
      </w:rPr>
    </w:lvl>
    <w:lvl w:ilvl="1">
      <w:start w:val="12"/>
      <w:numFmt w:val="decimal"/>
      <w:lvlText w:val="%1.%2"/>
      <w:lvlJc w:val="left"/>
      <w:pPr>
        <w:ind w:left="159" w:hanging="442"/>
      </w:pPr>
      <w:rPr>
        <w:rFonts w:ascii="Times New Roman" w:eastAsia="Times New Roman" w:hAnsi="Times New Roman" w:cs="Times New Roman" w:hint="default"/>
        <w:w w:val="100"/>
        <w:sz w:val="22"/>
        <w:szCs w:val="22"/>
      </w:rPr>
    </w:lvl>
    <w:lvl w:ilvl="2">
      <w:numFmt w:val="bullet"/>
      <w:lvlText w:val="•"/>
      <w:lvlJc w:val="left"/>
      <w:pPr>
        <w:ind w:left="2208" w:hanging="442"/>
      </w:pPr>
      <w:rPr>
        <w:rFonts w:hint="default"/>
      </w:rPr>
    </w:lvl>
    <w:lvl w:ilvl="3">
      <w:numFmt w:val="bullet"/>
      <w:lvlText w:val="•"/>
      <w:lvlJc w:val="left"/>
      <w:pPr>
        <w:ind w:left="3137" w:hanging="442"/>
      </w:pPr>
      <w:rPr>
        <w:rFonts w:hint="default"/>
      </w:rPr>
    </w:lvl>
    <w:lvl w:ilvl="4">
      <w:numFmt w:val="bullet"/>
      <w:lvlText w:val="•"/>
      <w:lvlJc w:val="left"/>
      <w:pPr>
        <w:ind w:left="4066" w:hanging="442"/>
      </w:pPr>
      <w:rPr>
        <w:rFonts w:hint="default"/>
      </w:rPr>
    </w:lvl>
    <w:lvl w:ilvl="5">
      <w:numFmt w:val="bullet"/>
      <w:lvlText w:val="•"/>
      <w:lvlJc w:val="left"/>
      <w:pPr>
        <w:ind w:left="4995" w:hanging="442"/>
      </w:pPr>
      <w:rPr>
        <w:rFonts w:hint="default"/>
      </w:rPr>
    </w:lvl>
    <w:lvl w:ilvl="6">
      <w:numFmt w:val="bullet"/>
      <w:lvlText w:val="•"/>
      <w:lvlJc w:val="left"/>
      <w:pPr>
        <w:ind w:left="5924" w:hanging="442"/>
      </w:pPr>
      <w:rPr>
        <w:rFonts w:hint="default"/>
      </w:rPr>
    </w:lvl>
    <w:lvl w:ilvl="7">
      <w:numFmt w:val="bullet"/>
      <w:lvlText w:val="•"/>
      <w:lvlJc w:val="left"/>
      <w:pPr>
        <w:ind w:left="6852" w:hanging="442"/>
      </w:pPr>
      <w:rPr>
        <w:rFonts w:hint="default"/>
      </w:rPr>
    </w:lvl>
    <w:lvl w:ilvl="8">
      <w:numFmt w:val="bullet"/>
      <w:lvlText w:val="•"/>
      <w:lvlJc w:val="left"/>
      <w:pPr>
        <w:ind w:left="7781" w:hanging="442"/>
      </w:pPr>
      <w:rPr>
        <w:rFonts w:hint="default"/>
      </w:rPr>
    </w:lvl>
  </w:abstractNum>
  <w:abstractNum w:abstractNumId="18" w15:restartNumberingAfterBreak="0">
    <w:nsid w:val="1DE21952"/>
    <w:multiLevelType w:val="multilevel"/>
    <w:tmpl w:val="ED5C8A18"/>
    <w:lvl w:ilvl="0">
      <w:start w:val="2"/>
      <w:numFmt w:val="decimal"/>
      <w:lvlText w:val="%1"/>
      <w:lvlJc w:val="left"/>
      <w:pPr>
        <w:ind w:left="480" w:hanging="480"/>
      </w:pPr>
      <w:rPr>
        <w:rFonts w:hint="default"/>
      </w:rPr>
    </w:lvl>
    <w:lvl w:ilvl="1">
      <w:start w:val="132"/>
      <w:numFmt w:val="decimal"/>
      <w:lvlText w:val="%1.%2"/>
      <w:lvlJc w:val="left"/>
      <w:pPr>
        <w:ind w:left="1190" w:hanging="480"/>
      </w:pPr>
      <w:rPr>
        <w:rFonts w:hint="default"/>
        <w:b w:val="0"/>
        <w:bCs/>
        <w:i w:val="0"/>
      </w:rPr>
    </w:lvl>
    <w:lvl w:ilvl="2">
      <w:start w:val="1"/>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752" w:hanging="108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948" w:hanging="144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9144" w:hanging="1800"/>
      </w:pPr>
      <w:rPr>
        <w:rFonts w:hint="default"/>
      </w:rPr>
    </w:lvl>
  </w:abstractNum>
  <w:abstractNum w:abstractNumId="19" w15:restartNumberingAfterBreak="0">
    <w:nsid w:val="201C043F"/>
    <w:multiLevelType w:val="hybridMultilevel"/>
    <w:tmpl w:val="488C7C60"/>
    <w:lvl w:ilvl="0" w:tplc="E3245A78">
      <w:numFmt w:val="bullet"/>
      <w:lvlText w:val=""/>
      <w:lvlJc w:val="left"/>
      <w:pPr>
        <w:ind w:left="2291" w:hanging="360"/>
      </w:pPr>
      <w:rPr>
        <w:rFonts w:ascii="Symbol" w:eastAsia="Times New Roman" w:hAnsi="Symbol" w:hint="default"/>
        <w:b/>
        <w:w w:val="100"/>
        <w:sz w:val="22"/>
      </w:rPr>
    </w:lvl>
    <w:lvl w:ilvl="1" w:tplc="20000003" w:tentative="1">
      <w:start w:val="1"/>
      <w:numFmt w:val="bullet"/>
      <w:lvlText w:val="o"/>
      <w:lvlJc w:val="left"/>
      <w:pPr>
        <w:ind w:left="3011" w:hanging="360"/>
      </w:pPr>
      <w:rPr>
        <w:rFonts w:ascii="Courier New" w:hAnsi="Courier New" w:cs="Courier New" w:hint="default"/>
      </w:rPr>
    </w:lvl>
    <w:lvl w:ilvl="2" w:tplc="20000005" w:tentative="1">
      <w:start w:val="1"/>
      <w:numFmt w:val="bullet"/>
      <w:lvlText w:val=""/>
      <w:lvlJc w:val="left"/>
      <w:pPr>
        <w:ind w:left="3731" w:hanging="360"/>
      </w:pPr>
      <w:rPr>
        <w:rFonts w:ascii="Wingdings" w:hAnsi="Wingdings" w:hint="default"/>
      </w:rPr>
    </w:lvl>
    <w:lvl w:ilvl="3" w:tplc="20000001" w:tentative="1">
      <w:start w:val="1"/>
      <w:numFmt w:val="bullet"/>
      <w:lvlText w:val=""/>
      <w:lvlJc w:val="left"/>
      <w:pPr>
        <w:ind w:left="4451" w:hanging="360"/>
      </w:pPr>
      <w:rPr>
        <w:rFonts w:ascii="Symbol" w:hAnsi="Symbol" w:hint="default"/>
      </w:rPr>
    </w:lvl>
    <w:lvl w:ilvl="4" w:tplc="20000003" w:tentative="1">
      <w:start w:val="1"/>
      <w:numFmt w:val="bullet"/>
      <w:lvlText w:val="o"/>
      <w:lvlJc w:val="left"/>
      <w:pPr>
        <w:ind w:left="5171" w:hanging="360"/>
      </w:pPr>
      <w:rPr>
        <w:rFonts w:ascii="Courier New" w:hAnsi="Courier New" w:cs="Courier New" w:hint="default"/>
      </w:rPr>
    </w:lvl>
    <w:lvl w:ilvl="5" w:tplc="20000005" w:tentative="1">
      <w:start w:val="1"/>
      <w:numFmt w:val="bullet"/>
      <w:lvlText w:val=""/>
      <w:lvlJc w:val="left"/>
      <w:pPr>
        <w:ind w:left="5891" w:hanging="360"/>
      </w:pPr>
      <w:rPr>
        <w:rFonts w:ascii="Wingdings" w:hAnsi="Wingdings" w:hint="default"/>
      </w:rPr>
    </w:lvl>
    <w:lvl w:ilvl="6" w:tplc="20000001" w:tentative="1">
      <w:start w:val="1"/>
      <w:numFmt w:val="bullet"/>
      <w:lvlText w:val=""/>
      <w:lvlJc w:val="left"/>
      <w:pPr>
        <w:ind w:left="6611" w:hanging="360"/>
      </w:pPr>
      <w:rPr>
        <w:rFonts w:ascii="Symbol" w:hAnsi="Symbol" w:hint="default"/>
      </w:rPr>
    </w:lvl>
    <w:lvl w:ilvl="7" w:tplc="20000003" w:tentative="1">
      <w:start w:val="1"/>
      <w:numFmt w:val="bullet"/>
      <w:lvlText w:val="o"/>
      <w:lvlJc w:val="left"/>
      <w:pPr>
        <w:ind w:left="7331" w:hanging="360"/>
      </w:pPr>
      <w:rPr>
        <w:rFonts w:ascii="Courier New" w:hAnsi="Courier New" w:cs="Courier New" w:hint="default"/>
      </w:rPr>
    </w:lvl>
    <w:lvl w:ilvl="8" w:tplc="20000005" w:tentative="1">
      <w:start w:val="1"/>
      <w:numFmt w:val="bullet"/>
      <w:lvlText w:val=""/>
      <w:lvlJc w:val="left"/>
      <w:pPr>
        <w:ind w:left="8051" w:hanging="360"/>
      </w:pPr>
      <w:rPr>
        <w:rFonts w:ascii="Wingdings" w:hAnsi="Wingdings" w:hint="default"/>
      </w:rPr>
    </w:lvl>
  </w:abstractNum>
  <w:abstractNum w:abstractNumId="20" w15:restartNumberingAfterBreak="0">
    <w:nsid w:val="207B5881"/>
    <w:multiLevelType w:val="multilevel"/>
    <w:tmpl w:val="351E4220"/>
    <w:lvl w:ilvl="0">
      <w:start w:val="1"/>
      <w:numFmt w:val="decimal"/>
      <w:lvlText w:val="%1"/>
      <w:lvlJc w:val="left"/>
      <w:pPr>
        <w:tabs>
          <w:tab w:val="num" w:pos="644"/>
        </w:tabs>
        <w:ind w:left="644"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528"/>
        </w:tabs>
        <w:ind w:left="528" w:hanging="720"/>
      </w:pPr>
      <w:rPr>
        <w:rFonts w:cs="Times New Roman" w:hint="default"/>
      </w:rPr>
    </w:lvl>
    <w:lvl w:ilvl="3">
      <w:start w:val="1"/>
      <w:numFmt w:val="decimal"/>
      <w:lvlText w:val="%1.%2.%3.%4"/>
      <w:lvlJc w:val="left"/>
      <w:pPr>
        <w:tabs>
          <w:tab w:val="num" w:pos="432"/>
        </w:tabs>
        <w:ind w:left="432" w:hanging="720"/>
      </w:pPr>
      <w:rPr>
        <w:rFonts w:cs="Times New Roman" w:hint="default"/>
      </w:rPr>
    </w:lvl>
    <w:lvl w:ilvl="4">
      <w:start w:val="1"/>
      <w:numFmt w:val="decimal"/>
      <w:lvlText w:val="%1.%2.%3.%4.%5"/>
      <w:lvlJc w:val="left"/>
      <w:pPr>
        <w:tabs>
          <w:tab w:val="num" w:pos="696"/>
        </w:tabs>
        <w:ind w:left="696" w:hanging="1080"/>
      </w:pPr>
      <w:rPr>
        <w:rFonts w:cs="Times New Roman" w:hint="default"/>
      </w:rPr>
    </w:lvl>
    <w:lvl w:ilvl="5">
      <w:start w:val="1"/>
      <w:numFmt w:val="decimal"/>
      <w:lvlText w:val="%1.%2.%3.%4.%5.%6"/>
      <w:lvlJc w:val="left"/>
      <w:pPr>
        <w:tabs>
          <w:tab w:val="num" w:pos="600"/>
        </w:tabs>
        <w:ind w:left="600" w:hanging="1080"/>
      </w:pPr>
      <w:rPr>
        <w:rFonts w:cs="Times New Roman" w:hint="default"/>
      </w:rPr>
    </w:lvl>
    <w:lvl w:ilvl="6">
      <w:start w:val="1"/>
      <w:numFmt w:val="decimal"/>
      <w:lvlText w:val="%1.%2.%3.%4.%5.%6.%7"/>
      <w:lvlJc w:val="left"/>
      <w:pPr>
        <w:tabs>
          <w:tab w:val="num" w:pos="864"/>
        </w:tabs>
        <w:ind w:left="864" w:hanging="1440"/>
      </w:pPr>
      <w:rPr>
        <w:rFonts w:cs="Times New Roman" w:hint="default"/>
      </w:rPr>
    </w:lvl>
    <w:lvl w:ilvl="7">
      <w:start w:val="1"/>
      <w:numFmt w:val="decimal"/>
      <w:lvlText w:val="%1.%2.%3.%4.%5.%6.%7.%8"/>
      <w:lvlJc w:val="left"/>
      <w:pPr>
        <w:tabs>
          <w:tab w:val="num" w:pos="768"/>
        </w:tabs>
        <w:ind w:left="768" w:hanging="1440"/>
      </w:pPr>
      <w:rPr>
        <w:rFonts w:cs="Times New Roman" w:hint="default"/>
      </w:rPr>
    </w:lvl>
    <w:lvl w:ilvl="8">
      <w:start w:val="1"/>
      <w:numFmt w:val="decimal"/>
      <w:lvlText w:val="%1.%2.%3.%4.%5.%6.%7.%8.%9"/>
      <w:lvlJc w:val="left"/>
      <w:pPr>
        <w:tabs>
          <w:tab w:val="num" w:pos="1032"/>
        </w:tabs>
        <w:ind w:left="1032" w:hanging="1800"/>
      </w:pPr>
      <w:rPr>
        <w:rFonts w:cs="Times New Roman" w:hint="default"/>
      </w:rPr>
    </w:lvl>
  </w:abstractNum>
  <w:abstractNum w:abstractNumId="21" w15:restartNumberingAfterBreak="0">
    <w:nsid w:val="22217435"/>
    <w:multiLevelType w:val="multilevel"/>
    <w:tmpl w:val="3744A958"/>
    <w:lvl w:ilvl="0">
      <w:start w:val="2"/>
      <w:numFmt w:val="decimal"/>
      <w:lvlText w:val="%1"/>
      <w:lvlJc w:val="left"/>
      <w:pPr>
        <w:ind w:left="298" w:hanging="180"/>
      </w:pPr>
      <w:rPr>
        <w:rFonts w:ascii="Times New Roman" w:eastAsia="Times New Roman" w:hAnsi="Times New Roman" w:cs="Times New Roman" w:hint="default"/>
        <w:spacing w:val="-4"/>
        <w:w w:val="99"/>
        <w:sz w:val="24"/>
        <w:szCs w:val="24"/>
      </w:rPr>
    </w:lvl>
    <w:lvl w:ilvl="1">
      <w:start w:val="1"/>
      <w:numFmt w:val="decimal"/>
      <w:lvlText w:val="%1.%2"/>
      <w:lvlJc w:val="left"/>
      <w:pPr>
        <w:ind w:left="159" w:hanging="464"/>
      </w:pPr>
      <w:rPr>
        <w:rFonts w:ascii="Times New Roman" w:eastAsia="Times New Roman" w:hAnsi="Times New Roman" w:cs="Times New Roman" w:hint="default"/>
        <w:w w:val="100"/>
        <w:sz w:val="22"/>
        <w:szCs w:val="22"/>
      </w:rPr>
    </w:lvl>
    <w:lvl w:ilvl="2">
      <w:start w:val="1"/>
      <w:numFmt w:val="decimal"/>
      <w:lvlText w:val="%3)"/>
      <w:lvlJc w:val="left"/>
      <w:pPr>
        <w:ind w:left="1878" w:hanging="240"/>
      </w:pPr>
      <w:rPr>
        <w:rFonts w:ascii="Times New Roman" w:eastAsia="Times New Roman" w:hAnsi="Times New Roman" w:cs="Times New Roman" w:hint="default"/>
        <w:i w:val="0"/>
        <w:w w:val="100"/>
        <w:sz w:val="22"/>
        <w:szCs w:val="22"/>
      </w:rPr>
    </w:lvl>
    <w:lvl w:ilvl="3">
      <w:numFmt w:val="bullet"/>
      <w:lvlText w:val="•"/>
      <w:lvlJc w:val="left"/>
      <w:pPr>
        <w:ind w:left="2824" w:hanging="240"/>
      </w:pPr>
      <w:rPr>
        <w:rFonts w:hint="default"/>
      </w:rPr>
    </w:lvl>
    <w:lvl w:ilvl="4">
      <w:numFmt w:val="bullet"/>
      <w:lvlText w:val="•"/>
      <w:lvlJc w:val="left"/>
      <w:pPr>
        <w:ind w:left="3769" w:hanging="240"/>
      </w:pPr>
      <w:rPr>
        <w:rFonts w:hint="default"/>
      </w:rPr>
    </w:lvl>
    <w:lvl w:ilvl="5">
      <w:numFmt w:val="bullet"/>
      <w:lvlText w:val="•"/>
      <w:lvlJc w:val="left"/>
      <w:pPr>
        <w:ind w:left="4714" w:hanging="240"/>
      </w:pPr>
      <w:rPr>
        <w:rFonts w:hint="default"/>
      </w:rPr>
    </w:lvl>
    <w:lvl w:ilvl="6">
      <w:numFmt w:val="bullet"/>
      <w:lvlText w:val="•"/>
      <w:lvlJc w:val="left"/>
      <w:pPr>
        <w:ind w:left="5659" w:hanging="240"/>
      </w:pPr>
      <w:rPr>
        <w:rFonts w:hint="default"/>
      </w:rPr>
    </w:lvl>
    <w:lvl w:ilvl="7">
      <w:numFmt w:val="bullet"/>
      <w:lvlText w:val="•"/>
      <w:lvlJc w:val="left"/>
      <w:pPr>
        <w:ind w:left="6604" w:hanging="240"/>
      </w:pPr>
      <w:rPr>
        <w:rFonts w:hint="default"/>
      </w:rPr>
    </w:lvl>
    <w:lvl w:ilvl="8">
      <w:numFmt w:val="bullet"/>
      <w:lvlText w:val="•"/>
      <w:lvlJc w:val="left"/>
      <w:pPr>
        <w:ind w:left="7549" w:hanging="240"/>
      </w:pPr>
      <w:rPr>
        <w:rFonts w:hint="default"/>
      </w:rPr>
    </w:lvl>
  </w:abstractNum>
  <w:abstractNum w:abstractNumId="22" w15:restartNumberingAfterBreak="0">
    <w:nsid w:val="247603B5"/>
    <w:multiLevelType w:val="hybridMultilevel"/>
    <w:tmpl w:val="AD74ECF4"/>
    <w:lvl w:ilvl="0" w:tplc="DEDA0642">
      <w:numFmt w:val="bullet"/>
      <w:lvlText w:val="•"/>
      <w:lvlJc w:val="left"/>
      <w:pPr>
        <w:ind w:left="118" w:hanging="132"/>
      </w:pPr>
      <w:rPr>
        <w:rFonts w:ascii="Times New Roman" w:eastAsia="Times New Roman" w:hAnsi="Times New Roman" w:hint="default"/>
        <w:w w:val="100"/>
        <w:sz w:val="22"/>
      </w:rPr>
    </w:lvl>
    <w:lvl w:ilvl="1" w:tplc="535A3698">
      <w:numFmt w:val="bullet"/>
      <w:lvlText w:val="•"/>
      <w:lvlJc w:val="left"/>
      <w:pPr>
        <w:ind w:left="1067" w:hanging="132"/>
      </w:pPr>
      <w:rPr>
        <w:rFonts w:hint="default"/>
      </w:rPr>
    </w:lvl>
    <w:lvl w:ilvl="2" w:tplc="BB16A9EA">
      <w:numFmt w:val="bullet"/>
      <w:lvlText w:val="•"/>
      <w:lvlJc w:val="left"/>
      <w:pPr>
        <w:ind w:left="2015" w:hanging="132"/>
      </w:pPr>
      <w:rPr>
        <w:rFonts w:hint="default"/>
      </w:rPr>
    </w:lvl>
    <w:lvl w:ilvl="3" w:tplc="10D03FBE">
      <w:numFmt w:val="bullet"/>
      <w:lvlText w:val="•"/>
      <w:lvlJc w:val="left"/>
      <w:pPr>
        <w:ind w:left="2963" w:hanging="132"/>
      </w:pPr>
      <w:rPr>
        <w:rFonts w:hint="default"/>
      </w:rPr>
    </w:lvl>
    <w:lvl w:ilvl="4" w:tplc="D2ACC67C">
      <w:numFmt w:val="bullet"/>
      <w:lvlText w:val="•"/>
      <w:lvlJc w:val="left"/>
      <w:pPr>
        <w:ind w:left="3911" w:hanging="132"/>
      </w:pPr>
      <w:rPr>
        <w:rFonts w:hint="default"/>
      </w:rPr>
    </w:lvl>
    <w:lvl w:ilvl="5" w:tplc="01100A3C">
      <w:numFmt w:val="bullet"/>
      <w:lvlText w:val="•"/>
      <w:lvlJc w:val="left"/>
      <w:pPr>
        <w:ind w:left="4859" w:hanging="132"/>
      </w:pPr>
      <w:rPr>
        <w:rFonts w:hint="default"/>
      </w:rPr>
    </w:lvl>
    <w:lvl w:ilvl="6" w:tplc="00F62F48">
      <w:numFmt w:val="bullet"/>
      <w:lvlText w:val="•"/>
      <w:lvlJc w:val="left"/>
      <w:pPr>
        <w:ind w:left="5807" w:hanging="132"/>
      </w:pPr>
      <w:rPr>
        <w:rFonts w:hint="default"/>
      </w:rPr>
    </w:lvl>
    <w:lvl w:ilvl="7" w:tplc="243453FC">
      <w:numFmt w:val="bullet"/>
      <w:lvlText w:val="•"/>
      <w:lvlJc w:val="left"/>
      <w:pPr>
        <w:ind w:left="6755" w:hanging="132"/>
      </w:pPr>
      <w:rPr>
        <w:rFonts w:hint="default"/>
      </w:rPr>
    </w:lvl>
    <w:lvl w:ilvl="8" w:tplc="4992E372">
      <w:numFmt w:val="bullet"/>
      <w:lvlText w:val="•"/>
      <w:lvlJc w:val="left"/>
      <w:pPr>
        <w:ind w:left="7703" w:hanging="132"/>
      </w:pPr>
      <w:rPr>
        <w:rFonts w:hint="default"/>
      </w:rPr>
    </w:lvl>
  </w:abstractNum>
  <w:abstractNum w:abstractNumId="23" w15:restartNumberingAfterBreak="0">
    <w:nsid w:val="26390263"/>
    <w:multiLevelType w:val="hybridMultilevel"/>
    <w:tmpl w:val="77AC8492"/>
    <w:lvl w:ilvl="0" w:tplc="74404810">
      <w:start w:val="6"/>
      <w:numFmt w:val="decimal"/>
      <w:lvlText w:val="%1."/>
      <w:lvlJc w:val="left"/>
      <w:pPr>
        <w:ind w:left="119" w:hanging="284"/>
      </w:pPr>
      <w:rPr>
        <w:rFonts w:cs="Times New Roman" w:hint="default"/>
        <w:w w:val="100"/>
      </w:rPr>
    </w:lvl>
    <w:lvl w:ilvl="1" w:tplc="19EE1A74">
      <w:numFmt w:val="bullet"/>
      <w:lvlText w:val="•"/>
      <w:lvlJc w:val="left"/>
      <w:pPr>
        <w:ind w:left="1069" w:hanging="284"/>
      </w:pPr>
      <w:rPr>
        <w:rFonts w:hint="default"/>
      </w:rPr>
    </w:lvl>
    <w:lvl w:ilvl="2" w:tplc="2324677E">
      <w:numFmt w:val="bullet"/>
      <w:lvlText w:val="•"/>
      <w:lvlJc w:val="left"/>
      <w:pPr>
        <w:ind w:left="2019" w:hanging="284"/>
      </w:pPr>
      <w:rPr>
        <w:rFonts w:hint="default"/>
      </w:rPr>
    </w:lvl>
    <w:lvl w:ilvl="3" w:tplc="C6DC9DEA">
      <w:numFmt w:val="bullet"/>
      <w:lvlText w:val="•"/>
      <w:lvlJc w:val="left"/>
      <w:pPr>
        <w:ind w:left="2969" w:hanging="284"/>
      </w:pPr>
      <w:rPr>
        <w:rFonts w:hint="default"/>
      </w:rPr>
    </w:lvl>
    <w:lvl w:ilvl="4" w:tplc="B61CC344">
      <w:numFmt w:val="bullet"/>
      <w:lvlText w:val="•"/>
      <w:lvlJc w:val="left"/>
      <w:pPr>
        <w:ind w:left="3919" w:hanging="284"/>
      </w:pPr>
      <w:rPr>
        <w:rFonts w:hint="default"/>
      </w:rPr>
    </w:lvl>
    <w:lvl w:ilvl="5" w:tplc="BC105EFC">
      <w:numFmt w:val="bullet"/>
      <w:lvlText w:val="•"/>
      <w:lvlJc w:val="left"/>
      <w:pPr>
        <w:ind w:left="4869" w:hanging="284"/>
      </w:pPr>
      <w:rPr>
        <w:rFonts w:hint="default"/>
      </w:rPr>
    </w:lvl>
    <w:lvl w:ilvl="6" w:tplc="62B2A9A2">
      <w:numFmt w:val="bullet"/>
      <w:lvlText w:val="•"/>
      <w:lvlJc w:val="left"/>
      <w:pPr>
        <w:ind w:left="5819" w:hanging="284"/>
      </w:pPr>
      <w:rPr>
        <w:rFonts w:hint="default"/>
      </w:rPr>
    </w:lvl>
    <w:lvl w:ilvl="7" w:tplc="5D98F1B0">
      <w:numFmt w:val="bullet"/>
      <w:lvlText w:val="•"/>
      <w:lvlJc w:val="left"/>
      <w:pPr>
        <w:ind w:left="6769" w:hanging="284"/>
      </w:pPr>
      <w:rPr>
        <w:rFonts w:hint="default"/>
      </w:rPr>
    </w:lvl>
    <w:lvl w:ilvl="8" w:tplc="85A47C16">
      <w:numFmt w:val="bullet"/>
      <w:lvlText w:val="•"/>
      <w:lvlJc w:val="left"/>
      <w:pPr>
        <w:ind w:left="7719" w:hanging="284"/>
      </w:pPr>
      <w:rPr>
        <w:rFonts w:hint="default"/>
      </w:rPr>
    </w:lvl>
  </w:abstractNum>
  <w:abstractNum w:abstractNumId="24" w15:restartNumberingAfterBreak="0">
    <w:nsid w:val="272F61E8"/>
    <w:multiLevelType w:val="multilevel"/>
    <w:tmpl w:val="9B92AA2E"/>
    <w:lvl w:ilvl="0">
      <w:start w:val="2"/>
      <w:numFmt w:val="decimal"/>
      <w:lvlText w:val="%1"/>
      <w:lvlJc w:val="left"/>
      <w:pPr>
        <w:ind w:left="480" w:hanging="480"/>
      </w:pPr>
      <w:rPr>
        <w:rFonts w:hint="default"/>
      </w:rPr>
    </w:lvl>
    <w:lvl w:ilvl="1">
      <w:start w:val="124"/>
      <w:numFmt w:val="decimal"/>
      <w:lvlText w:val="%1.%2"/>
      <w:lvlJc w:val="left"/>
      <w:pPr>
        <w:ind w:left="1870" w:hanging="480"/>
      </w:pPr>
      <w:rPr>
        <w:rFonts w:hint="default"/>
      </w:rPr>
    </w:lvl>
    <w:lvl w:ilvl="2">
      <w:start w:val="1"/>
      <w:numFmt w:val="decimal"/>
      <w:lvlText w:val="%1.%2.%3"/>
      <w:lvlJc w:val="left"/>
      <w:pPr>
        <w:ind w:left="3500" w:hanging="720"/>
      </w:pPr>
      <w:rPr>
        <w:rFonts w:hint="default"/>
      </w:rPr>
    </w:lvl>
    <w:lvl w:ilvl="3">
      <w:start w:val="1"/>
      <w:numFmt w:val="decimal"/>
      <w:lvlText w:val="%1.%2.%3.%4"/>
      <w:lvlJc w:val="left"/>
      <w:pPr>
        <w:ind w:left="4890" w:hanging="720"/>
      </w:pPr>
      <w:rPr>
        <w:rFonts w:hint="default"/>
      </w:rPr>
    </w:lvl>
    <w:lvl w:ilvl="4">
      <w:start w:val="1"/>
      <w:numFmt w:val="decimal"/>
      <w:lvlText w:val="%1.%2.%3.%4.%5"/>
      <w:lvlJc w:val="left"/>
      <w:pPr>
        <w:ind w:left="6640" w:hanging="1080"/>
      </w:pPr>
      <w:rPr>
        <w:rFonts w:hint="default"/>
      </w:rPr>
    </w:lvl>
    <w:lvl w:ilvl="5">
      <w:start w:val="1"/>
      <w:numFmt w:val="decimal"/>
      <w:lvlText w:val="%1.%2.%3.%4.%5.%6"/>
      <w:lvlJc w:val="left"/>
      <w:pPr>
        <w:ind w:left="8030" w:hanging="1080"/>
      </w:pPr>
      <w:rPr>
        <w:rFonts w:hint="default"/>
      </w:rPr>
    </w:lvl>
    <w:lvl w:ilvl="6">
      <w:start w:val="1"/>
      <w:numFmt w:val="decimal"/>
      <w:lvlText w:val="%1.%2.%3.%4.%5.%6.%7"/>
      <w:lvlJc w:val="left"/>
      <w:pPr>
        <w:ind w:left="9780" w:hanging="1440"/>
      </w:pPr>
      <w:rPr>
        <w:rFonts w:hint="default"/>
      </w:rPr>
    </w:lvl>
    <w:lvl w:ilvl="7">
      <w:start w:val="1"/>
      <w:numFmt w:val="decimal"/>
      <w:lvlText w:val="%1.%2.%3.%4.%5.%6.%7.%8"/>
      <w:lvlJc w:val="left"/>
      <w:pPr>
        <w:ind w:left="11170" w:hanging="1440"/>
      </w:pPr>
      <w:rPr>
        <w:rFonts w:hint="default"/>
      </w:rPr>
    </w:lvl>
    <w:lvl w:ilvl="8">
      <w:start w:val="1"/>
      <w:numFmt w:val="decimal"/>
      <w:lvlText w:val="%1.%2.%3.%4.%5.%6.%7.%8.%9"/>
      <w:lvlJc w:val="left"/>
      <w:pPr>
        <w:ind w:left="12920" w:hanging="1800"/>
      </w:pPr>
      <w:rPr>
        <w:rFonts w:hint="default"/>
      </w:rPr>
    </w:lvl>
  </w:abstractNum>
  <w:abstractNum w:abstractNumId="25" w15:restartNumberingAfterBreak="0">
    <w:nsid w:val="29B304EE"/>
    <w:multiLevelType w:val="multilevel"/>
    <w:tmpl w:val="8EA24758"/>
    <w:lvl w:ilvl="0">
      <w:start w:val="6"/>
      <w:numFmt w:val="decimal"/>
      <w:lvlText w:val="%1"/>
      <w:lvlJc w:val="left"/>
      <w:pPr>
        <w:ind w:left="118" w:hanging="332"/>
      </w:pPr>
      <w:rPr>
        <w:rFonts w:cs="Times New Roman" w:hint="default"/>
      </w:rPr>
    </w:lvl>
    <w:lvl w:ilvl="1">
      <w:start w:val="1"/>
      <w:numFmt w:val="decimal"/>
      <w:lvlText w:val="%1.%2"/>
      <w:lvlJc w:val="left"/>
      <w:pPr>
        <w:ind w:left="118" w:hanging="332"/>
      </w:pPr>
      <w:rPr>
        <w:rFonts w:ascii="Times New Roman" w:eastAsia="Times New Roman" w:hAnsi="Times New Roman" w:cs="Times New Roman" w:hint="default"/>
        <w:i w:val="0"/>
        <w:w w:val="100"/>
        <w:sz w:val="22"/>
        <w:szCs w:val="22"/>
      </w:rPr>
    </w:lvl>
    <w:lvl w:ilvl="2">
      <w:numFmt w:val="bullet"/>
      <w:lvlText w:val="•"/>
      <w:lvlJc w:val="left"/>
      <w:pPr>
        <w:ind w:left="2011" w:hanging="332"/>
      </w:pPr>
      <w:rPr>
        <w:rFonts w:hint="default"/>
      </w:rPr>
    </w:lvl>
    <w:lvl w:ilvl="3">
      <w:numFmt w:val="bullet"/>
      <w:lvlText w:val="•"/>
      <w:lvlJc w:val="left"/>
      <w:pPr>
        <w:ind w:left="2957" w:hanging="332"/>
      </w:pPr>
      <w:rPr>
        <w:rFonts w:hint="default"/>
      </w:rPr>
    </w:lvl>
    <w:lvl w:ilvl="4">
      <w:numFmt w:val="bullet"/>
      <w:lvlText w:val="•"/>
      <w:lvlJc w:val="left"/>
      <w:pPr>
        <w:ind w:left="3903" w:hanging="332"/>
      </w:pPr>
      <w:rPr>
        <w:rFonts w:hint="default"/>
      </w:rPr>
    </w:lvl>
    <w:lvl w:ilvl="5">
      <w:numFmt w:val="bullet"/>
      <w:lvlText w:val="•"/>
      <w:lvlJc w:val="left"/>
      <w:pPr>
        <w:ind w:left="4849" w:hanging="332"/>
      </w:pPr>
      <w:rPr>
        <w:rFonts w:hint="default"/>
      </w:rPr>
    </w:lvl>
    <w:lvl w:ilvl="6">
      <w:numFmt w:val="bullet"/>
      <w:lvlText w:val="•"/>
      <w:lvlJc w:val="left"/>
      <w:pPr>
        <w:ind w:left="5795" w:hanging="332"/>
      </w:pPr>
      <w:rPr>
        <w:rFonts w:hint="default"/>
      </w:rPr>
    </w:lvl>
    <w:lvl w:ilvl="7">
      <w:numFmt w:val="bullet"/>
      <w:lvlText w:val="•"/>
      <w:lvlJc w:val="left"/>
      <w:pPr>
        <w:ind w:left="6741" w:hanging="332"/>
      </w:pPr>
      <w:rPr>
        <w:rFonts w:hint="default"/>
      </w:rPr>
    </w:lvl>
    <w:lvl w:ilvl="8">
      <w:numFmt w:val="bullet"/>
      <w:lvlText w:val="•"/>
      <w:lvlJc w:val="left"/>
      <w:pPr>
        <w:ind w:left="7687" w:hanging="332"/>
      </w:pPr>
      <w:rPr>
        <w:rFonts w:hint="default"/>
      </w:rPr>
    </w:lvl>
  </w:abstractNum>
  <w:abstractNum w:abstractNumId="26" w15:restartNumberingAfterBreak="0">
    <w:nsid w:val="2CCC5008"/>
    <w:multiLevelType w:val="hybridMultilevel"/>
    <w:tmpl w:val="053ABEA2"/>
    <w:lvl w:ilvl="0" w:tplc="C458E64C">
      <w:numFmt w:val="bullet"/>
      <w:lvlText w:val="•"/>
      <w:lvlJc w:val="left"/>
      <w:pPr>
        <w:ind w:left="118" w:hanging="133"/>
      </w:pPr>
      <w:rPr>
        <w:rFonts w:ascii="Times New Roman" w:eastAsia="Times New Roman" w:hAnsi="Times New Roman" w:hint="default"/>
        <w:i/>
        <w:w w:val="100"/>
        <w:sz w:val="22"/>
      </w:rPr>
    </w:lvl>
    <w:lvl w:ilvl="1" w:tplc="8A103026">
      <w:numFmt w:val="bullet"/>
      <w:lvlText w:val="•"/>
      <w:lvlJc w:val="left"/>
      <w:pPr>
        <w:ind w:left="1065" w:hanging="133"/>
      </w:pPr>
      <w:rPr>
        <w:rFonts w:hint="default"/>
      </w:rPr>
    </w:lvl>
    <w:lvl w:ilvl="2" w:tplc="6A303244">
      <w:numFmt w:val="bullet"/>
      <w:lvlText w:val="•"/>
      <w:lvlJc w:val="left"/>
      <w:pPr>
        <w:ind w:left="2011" w:hanging="133"/>
      </w:pPr>
      <w:rPr>
        <w:rFonts w:hint="default"/>
      </w:rPr>
    </w:lvl>
    <w:lvl w:ilvl="3" w:tplc="DF429490">
      <w:numFmt w:val="bullet"/>
      <w:lvlText w:val="•"/>
      <w:lvlJc w:val="left"/>
      <w:pPr>
        <w:ind w:left="2957" w:hanging="133"/>
      </w:pPr>
      <w:rPr>
        <w:rFonts w:hint="default"/>
      </w:rPr>
    </w:lvl>
    <w:lvl w:ilvl="4" w:tplc="E32EE4F6">
      <w:numFmt w:val="bullet"/>
      <w:lvlText w:val="•"/>
      <w:lvlJc w:val="left"/>
      <w:pPr>
        <w:ind w:left="3903" w:hanging="133"/>
      </w:pPr>
      <w:rPr>
        <w:rFonts w:hint="default"/>
      </w:rPr>
    </w:lvl>
    <w:lvl w:ilvl="5" w:tplc="2FD2152C">
      <w:numFmt w:val="bullet"/>
      <w:lvlText w:val="•"/>
      <w:lvlJc w:val="left"/>
      <w:pPr>
        <w:ind w:left="4849" w:hanging="133"/>
      </w:pPr>
      <w:rPr>
        <w:rFonts w:hint="default"/>
      </w:rPr>
    </w:lvl>
    <w:lvl w:ilvl="6" w:tplc="85022410">
      <w:numFmt w:val="bullet"/>
      <w:lvlText w:val="•"/>
      <w:lvlJc w:val="left"/>
      <w:pPr>
        <w:ind w:left="5795" w:hanging="133"/>
      </w:pPr>
      <w:rPr>
        <w:rFonts w:hint="default"/>
      </w:rPr>
    </w:lvl>
    <w:lvl w:ilvl="7" w:tplc="EC842F40">
      <w:numFmt w:val="bullet"/>
      <w:lvlText w:val="•"/>
      <w:lvlJc w:val="left"/>
      <w:pPr>
        <w:ind w:left="6741" w:hanging="133"/>
      </w:pPr>
      <w:rPr>
        <w:rFonts w:hint="default"/>
      </w:rPr>
    </w:lvl>
    <w:lvl w:ilvl="8" w:tplc="F7CE3D9E">
      <w:numFmt w:val="bullet"/>
      <w:lvlText w:val="•"/>
      <w:lvlJc w:val="left"/>
      <w:pPr>
        <w:ind w:left="7687" w:hanging="133"/>
      </w:pPr>
      <w:rPr>
        <w:rFonts w:hint="default"/>
      </w:rPr>
    </w:lvl>
  </w:abstractNum>
  <w:abstractNum w:abstractNumId="27" w15:restartNumberingAfterBreak="0">
    <w:nsid w:val="2D961C2C"/>
    <w:multiLevelType w:val="multilevel"/>
    <w:tmpl w:val="41E69786"/>
    <w:lvl w:ilvl="0">
      <w:start w:val="1"/>
      <w:numFmt w:val="decimal"/>
      <w:lvlText w:val="%1"/>
      <w:lvlJc w:val="left"/>
      <w:pPr>
        <w:ind w:left="284" w:hanging="166"/>
      </w:pPr>
      <w:rPr>
        <w:rFonts w:ascii="Times New Roman" w:eastAsia="Times New Roman" w:hAnsi="Times New Roman" w:cs="Times New Roman" w:hint="default"/>
        <w:w w:val="100"/>
        <w:sz w:val="22"/>
        <w:szCs w:val="22"/>
      </w:rPr>
    </w:lvl>
    <w:lvl w:ilvl="1">
      <w:start w:val="1"/>
      <w:numFmt w:val="decimal"/>
      <w:lvlText w:val="%1.%2"/>
      <w:lvlJc w:val="left"/>
      <w:pPr>
        <w:ind w:left="238" w:hanging="334"/>
      </w:pPr>
      <w:rPr>
        <w:rFonts w:ascii="Times New Roman" w:eastAsia="Times New Roman" w:hAnsi="Times New Roman" w:cs="Times New Roman" w:hint="default"/>
        <w:w w:val="100"/>
        <w:sz w:val="22"/>
        <w:szCs w:val="22"/>
      </w:rPr>
    </w:lvl>
    <w:lvl w:ilvl="2">
      <w:numFmt w:val="bullet"/>
      <w:lvlText w:val="•"/>
      <w:lvlJc w:val="left"/>
      <w:pPr>
        <w:ind w:left="1239" w:hanging="334"/>
      </w:pPr>
      <w:rPr>
        <w:rFonts w:hint="default"/>
      </w:rPr>
    </w:lvl>
    <w:lvl w:ilvl="3">
      <w:numFmt w:val="bullet"/>
      <w:lvlText w:val="•"/>
      <w:lvlJc w:val="left"/>
      <w:pPr>
        <w:ind w:left="2199" w:hanging="334"/>
      </w:pPr>
      <w:rPr>
        <w:rFonts w:hint="default"/>
      </w:rPr>
    </w:lvl>
    <w:lvl w:ilvl="4">
      <w:numFmt w:val="bullet"/>
      <w:lvlText w:val="•"/>
      <w:lvlJc w:val="left"/>
      <w:pPr>
        <w:ind w:left="3159" w:hanging="334"/>
      </w:pPr>
      <w:rPr>
        <w:rFonts w:hint="default"/>
      </w:rPr>
    </w:lvl>
    <w:lvl w:ilvl="5">
      <w:numFmt w:val="bullet"/>
      <w:lvlText w:val="•"/>
      <w:lvlJc w:val="left"/>
      <w:pPr>
        <w:ind w:left="4119" w:hanging="334"/>
      </w:pPr>
      <w:rPr>
        <w:rFonts w:hint="default"/>
      </w:rPr>
    </w:lvl>
    <w:lvl w:ilvl="6">
      <w:numFmt w:val="bullet"/>
      <w:lvlText w:val="•"/>
      <w:lvlJc w:val="left"/>
      <w:pPr>
        <w:ind w:left="5079" w:hanging="334"/>
      </w:pPr>
      <w:rPr>
        <w:rFonts w:hint="default"/>
      </w:rPr>
    </w:lvl>
    <w:lvl w:ilvl="7">
      <w:numFmt w:val="bullet"/>
      <w:lvlText w:val="•"/>
      <w:lvlJc w:val="left"/>
      <w:pPr>
        <w:ind w:left="6039" w:hanging="334"/>
      </w:pPr>
      <w:rPr>
        <w:rFonts w:hint="default"/>
      </w:rPr>
    </w:lvl>
    <w:lvl w:ilvl="8">
      <w:numFmt w:val="bullet"/>
      <w:lvlText w:val="•"/>
      <w:lvlJc w:val="left"/>
      <w:pPr>
        <w:ind w:left="6999" w:hanging="334"/>
      </w:pPr>
      <w:rPr>
        <w:rFonts w:hint="default"/>
      </w:rPr>
    </w:lvl>
  </w:abstractNum>
  <w:abstractNum w:abstractNumId="28" w15:restartNumberingAfterBreak="0">
    <w:nsid w:val="2DD1722F"/>
    <w:multiLevelType w:val="hybridMultilevel"/>
    <w:tmpl w:val="9EE4044E"/>
    <w:lvl w:ilvl="0" w:tplc="61FC7202">
      <w:numFmt w:val="bullet"/>
      <w:lvlText w:val="•"/>
      <w:lvlJc w:val="left"/>
      <w:pPr>
        <w:ind w:left="120" w:hanging="132"/>
      </w:pPr>
      <w:rPr>
        <w:rFonts w:ascii="Times New Roman" w:eastAsia="Times New Roman" w:hAnsi="Times New Roman" w:hint="default"/>
        <w:w w:val="100"/>
        <w:sz w:val="22"/>
      </w:rPr>
    </w:lvl>
    <w:lvl w:ilvl="1" w:tplc="53B49206">
      <w:numFmt w:val="bullet"/>
      <w:lvlText w:val="•"/>
      <w:lvlJc w:val="left"/>
      <w:pPr>
        <w:ind w:left="1065" w:hanging="132"/>
      </w:pPr>
      <w:rPr>
        <w:rFonts w:hint="default"/>
      </w:rPr>
    </w:lvl>
    <w:lvl w:ilvl="2" w:tplc="7BFE4034">
      <w:numFmt w:val="bullet"/>
      <w:lvlText w:val="•"/>
      <w:lvlJc w:val="left"/>
      <w:pPr>
        <w:ind w:left="2011" w:hanging="132"/>
      </w:pPr>
      <w:rPr>
        <w:rFonts w:hint="default"/>
      </w:rPr>
    </w:lvl>
    <w:lvl w:ilvl="3" w:tplc="6A06FCC2">
      <w:numFmt w:val="bullet"/>
      <w:lvlText w:val="•"/>
      <w:lvlJc w:val="left"/>
      <w:pPr>
        <w:ind w:left="2957" w:hanging="132"/>
      </w:pPr>
      <w:rPr>
        <w:rFonts w:hint="default"/>
      </w:rPr>
    </w:lvl>
    <w:lvl w:ilvl="4" w:tplc="5F70C70A">
      <w:numFmt w:val="bullet"/>
      <w:lvlText w:val="•"/>
      <w:lvlJc w:val="left"/>
      <w:pPr>
        <w:ind w:left="3903" w:hanging="132"/>
      </w:pPr>
      <w:rPr>
        <w:rFonts w:hint="default"/>
      </w:rPr>
    </w:lvl>
    <w:lvl w:ilvl="5" w:tplc="5DE80054">
      <w:numFmt w:val="bullet"/>
      <w:lvlText w:val="•"/>
      <w:lvlJc w:val="left"/>
      <w:pPr>
        <w:ind w:left="4849" w:hanging="132"/>
      </w:pPr>
      <w:rPr>
        <w:rFonts w:hint="default"/>
      </w:rPr>
    </w:lvl>
    <w:lvl w:ilvl="6" w:tplc="D7DEEBB0">
      <w:numFmt w:val="bullet"/>
      <w:lvlText w:val="•"/>
      <w:lvlJc w:val="left"/>
      <w:pPr>
        <w:ind w:left="5795" w:hanging="132"/>
      </w:pPr>
      <w:rPr>
        <w:rFonts w:hint="default"/>
      </w:rPr>
    </w:lvl>
    <w:lvl w:ilvl="7" w:tplc="4B101730">
      <w:numFmt w:val="bullet"/>
      <w:lvlText w:val="•"/>
      <w:lvlJc w:val="left"/>
      <w:pPr>
        <w:ind w:left="6741" w:hanging="132"/>
      </w:pPr>
      <w:rPr>
        <w:rFonts w:hint="default"/>
      </w:rPr>
    </w:lvl>
    <w:lvl w:ilvl="8" w:tplc="01AA1784">
      <w:numFmt w:val="bullet"/>
      <w:lvlText w:val="•"/>
      <w:lvlJc w:val="left"/>
      <w:pPr>
        <w:ind w:left="7687" w:hanging="132"/>
      </w:pPr>
      <w:rPr>
        <w:rFonts w:hint="default"/>
      </w:rPr>
    </w:lvl>
  </w:abstractNum>
  <w:abstractNum w:abstractNumId="29" w15:restartNumberingAfterBreak="0">
    <w:nsid w:val="2DF5416B"/>
    <w:multiLevelType w:val="hybridMultilevel"/>
    <w:tmpl w:val="F4948AF0"/>
    <w:lvl w:ilvl="0" w:tplc="B4B63164">
      <w:numFmt w:val="bullet"/>
      <w:lvlText w:val="•"/>
      <w:lvlJc w:val="left"/>
      <w:pPr>
        <w:ind w:left="118" w:hanging="195"/>
      </w:pPr>
      <w:rPr>
        <w:rFonts w:ascii="Times New Roman" w:eastAsia="Times New Roman" w:hAnsi="Times New Roman" w:hint="default"/>
        <w:i/>
        <w:w w:val="100"/>
        <w:sz w:val="22"/>
      </w:rPr>
    </w:lvl>
    <w:lvl w:ilvl="1" w:tplc="58DAF6D2">
      <w:numFmt w:val="bullet"/>
      <w:lvlText w:val="•"/>
      <w:lvlJc w:val="left"/>
      <w:pPr>
        <w:ind w:left="1067" w:hanging="195"/>
      </w:pPr>
      <w:rPr>
        <w:rFonts w:hint="default"/>
      </w:rPr>
    </w:lvl>
    <w:lvl w:ilvl="2" w:tplc="68EED81C">
      <w:numFmt w:val="bullet"/>
      <w:lvlText w:val="•"/>
      <w:lvlJc w:val="left"/>
      <w:pPr>
        <w:ind w:left="2015" w:hanging="195"/>
      </w:pPr>
      <w:rPr>
        <w:rFonts w:hint="default"/>
      </w:rPr>
    </w:lvl>
    <w:lvl w:ilvl="3" w:tplc="23B42E7C">
      <w:numFmt w:val="bullet"/>
      <w:lvlText w:val="•"/>
      <w:lvlJc w:val="left"/>
      <w:pPr>
        <w:ind w:left="2963" w:hanging="195"/>
      </w:pPr>
      <w:rPr>
        <w:rFonts w:hint="default"/>
      </w:rPr>
    </w:lvl>
    <w:lvl w:ilvl="4" w:tplc="BEBA7640">
      <w:numFmt w:val="bullet"/>
      <w:lvlText w:val="•"/>
      <w:lvlJc w:val="left"/>
      <w:pPr>
        <w:ind w:left="3911" w:hanging="195"/>
      </w:pPr>
      <w:rPr>
        <w:rFonts w:hint="default"/>
      </w:rPr>
    </w:lvl>
    <w:lvl w:ilvl="5" w:tplc="F0C8DA5C">
      <w:numFmt w:val="bullet"/>
      <w:lvlText w:val="•"/>
      <w:lvlJc w:val="left"/>
      <w:pPr>
        <w:ind w:left="4859" w:hanging="195"/>
      </w:pPr>
      <w:rPr>
        <w:rFonts w:hint="default"/>
      </w:rPr>
    </w:lvl>
    <w:lvl w:ilvl="6" w:tplc="9440D7F2">
      <w:numFmt w:val="bullet"/>
      <w:lvlText w:val="•"/>
      <w:lvlJc w:val="left"/>
      <w:pPr>
        <w:ind w:left="5807" w:hanging="195"/>
      </w:pPr>
      <w:rPr>
        <w:rFonts w:hint="default"/>
      </w:rPr>
    </w:lvl>
    <w:lvl w:ilvl="7" w:tplc="11786F88">
      <w:numFmt w:val="bullet"/>
      <w:lvlText w:val="•"/>
      <w:lvlJc w:val="left"/>
      <w:pPr>
        <w:ind w:left="6755" w:hanging="195"/>
      </w:pPr>
      <w:rPr>
        <w:rFonts w:hint="default"/>
      </w:rPr>
    </w:lvl>
    <w:lvl w:ilvl="8" w:tplc="4ABA3EE6">
      <w:numFmt w:val="bullet"/>
      <w:lvlText w:val="•"/>
      <w:lvlJc w:val="left"/>
      <w:pPr>
        <w:ind w:left="7703" w:hanging="195"/>
      </w:pPr>
      <w:rPr>
        <w:rFonts w:hint="default"/>
      </w:rPr>
    </w:lvl>
  </w:abstractNum>
  <w:abstractNum w:abstractNumId="30" w15:restartNumberingAfterBreak="0">
    <w:nsid w:val="2E6335C5"/>
    <w:multiLevelType w:val="hybridMultilevel"/>
    <w:tmpl w:val="FD7AF4D2"/>
    <w:lvl w:ilvl="0" w:tplc="E3245A78">
      <w:numFmt w:val="bullet"/>
      <w:lvlText w:val=""/>
      <w:lvlJc w:val="left"/>
      <w:pPr>
        <w:ind w:left="687" w:hanging="284"/>
      </w:pPr>
      <w:rPr>
        <w:rFonts w:ascii="Symbol" w:eastAsia="Times New Roman" w:hAnsi="Symbol" w:hint="default"/>
        <w:b/>
        <w:w w:val="100"/>
        <w:sz w:val="22"/>
      </w:rPr>
    </w:lvl>
    <w:lvl w:ilvl="1" w:tplc="4342B0A6">
      <w:numFmt w:val="bullet"/>
      <w:lvlText w:val="•"/>
      <w:lvlJc w:val="left"/>
      <w:pPr>
        <w:ind w:left="1569" w:hanging="284"/>
      </w:pPr>
      <w:rPr>
        <w:rFonts w:hint="default"/>
      </w:rPr>
    </w:lvl>
    <w:lvl w:ilvl="2" w:tplc="6AC0CEE8">
      <w:numFmt w:val="bullet"/>
      <w:lvlText w:val="•"/>
      <w:lvlJc w:val="left"/>
      <w:pPr>
        <w:ind w:left="2459" w:hanging="284"/>
      </w:pPr>
      <w:rPr>
        <w:rFonts w:hint="default"/>
      </w:rPr>
    </w:lvl>
    <w:lvl w:ilvl="3" w:tplc="386039A2">
      <w:numFmt w:val="bullet"/>
      <w:lvlText w:val="•"/>
      <w:lvlJc w:val="left"/>
      <w:pPr>
        <w:ind w:left="3349" w:hanging="284"/>
      </w:pPr>
      <w:rPr>
        <w:rFonts w:hint="default"/>
      </w:rPr>
    </w:lvl>
    <w:lvl w:ilvl="4" w:tplc="457E78CC">
      <w:numFmt w:val="bullet"/>
      <w:lvlText w:val="•"/>
      <w:lvlJc w:val="left"/>
      <w:pPr>
        <w:ind w:left="4239" w:hanging="284"/>
      </w:pPr>
      <w:rPr>
        <w:rFonts w:hint="default"/>
      </w:rPr>
    </w:lvl>
    <w:lvl w:ilvl="5" w:tplc="A176DBC8">
      <w:numFmt w:val="bullet"/>
      <w:lvlText w:val="•"/>
      <w:lvlJc w:val="left"/>
      <w:pPr>
        <w:ind w:left="5129" w:hanging="284"/>
      </w:pPr>
      <w:rPr>
        <w:rFonts w:hint="default"/>
      </w:rPr>
    </w:lvl>
    <w:lvl w:ilvl="6" w:tplc="FFB44846">
      <w:numFmt w:val="bullet"/>
      <w:lvlText w:val="•"/>
      <w:lvlJc w:val="left"/>
      <w:pPr>
        <w:ind w:left="6019" w:hanging="284"/>
      </w:pPr>
      <w:rPr>
        <w:rFonts w:hint="default"/>
      </w:rPr>
    </w:lvl>
    <w:lvl w:ilvl="7" w:tplc="2EEEB3D6">
      <w:numFmt w:val="bullet"/>
      <w:lvlText w:val="•"/>
      <w:lvlJc w:val="left"/>
      <w:pPr>
        <w:ind w:left="6909" w:hanging="284"/>
      </w:pPr>
      <w:rPr>
        <w:rFonts w:hint="default"/>
      </w:rPr>
    </w:lvl>
    <w:lvl w:ilvl="8" w:tplc="AB3A5AF4">
      <w:numFmt w:val="bullet"/>
      <w:lvlText w:val="•"/>
      <w:lvlJc w:val="left"/>
      <w:pPr>
        <w:ind w:left="7799" w:hanging="284"/>
      </w:pPr>
      <w:rPr>
        <w:rFonts w:hint="default"/>
      </w:rPr>
    </w:lvl>
  </w:abstractNum>
  <w:abstractNum w:abstractNumId="31" w15:restartNumberingAfterBreak="0">
    <w:nsid w:val="30AD249B"/>
    <w:multiLevelType w:val="multilevel"/>
    <w:tmpl w:val="8AE4EDF8"/>
    <w:lvl w:ilvl="0">
      <w:start w:val="9"/>
      <w:numFmt w:val="decimal"/>
      <w:lvlText w:val="%1"/>
      <w:lvlJc w:val="left"/>
      <w:pPr>
        <w:ind w:left="238" w:hanging="332"/>
      </w:pPr>
      <w:rPr>
        <w:rFonts w:cs="Times New Roman" w:hint="default"/>
      </w:rPr>
    </w:lvl>
    <w:lvl w:ilvl="1">
      <w:start w:val="4"/>
      <w:numFmt w:val="decimal"/>
      <w:lvlText w:val="%1.%2"/>
      <w:lvlJc w:val="left"/>
      <w:pPr>
        <w:ind w:left="238" w:hanging="332"/>
      </w:pPr>
      <w:rPr>
        <w:rFonts w:ascii="Times New Roman" w:eastAsia="Times New Roman" w:hAnsi="Times New Roman" w:cs="Times New Roman" w:hint="default"/>
        <w:w w:val="100"/>
        <w:sz w:val="22"/>
        <w:szCs w:val="22"/>
      </w:rPr>
    </w:lvl>
    <w:lvl w:ilvl="2">
      <w:numFmt w:val="bullet"/>
      <w:lvlText w:val="•"/>
      <w:lvlJc w:val="left"/>
      <w:pPr>
        <w:ind w:left="2131" w:hanging="332"/>
      </w:pPr>
      <w:rPr>
        <w:rFonts w:hint="default"/>
      </w:rPr>
    </w:lvl>
    <w:lvl w:ilvl="3">
      <w:numFmt w:val="bullet"/>
      <w:lvlText w:val="•"/>
      <w:lvlJc w:val="left"/>
      <w:pPr>
        <w:ind w:left="3077" w:hanging="332"/>
      </w:pPr>
      <w:rPr>
        <w:rFonts w:hint="default"/>
      </w:rPr>
    </w:lvl>
    <w:lvl w:ilvl="4">
      <w:numFmt w:val="bullet"/>
      <w:lvlText w:val="•"/>
      <w:lvlJc w:val="left"/>
      <w:pPr>
        <w:ind w:left="4023" w:hanging="332"/>
      </w:pPr>
      <w:rPr>
        <w:rFonts w:hint="default"/>
      </w:rPr>
    </w:lvl>
    <w:lvl w:ilvl="5">
      <w:numFmt w:val="bullet"/>
      <w:lvlText w:val="•"/>
      <w:lvlJc w:val="left"/>
      <w:pPr>
        <w:ind w:left="4969" w:hanging="332"/>
      </w:pPr>
      <w:rPr>
        <w:rFonts w:hint="default"/>
      </w:rPr>
    </w:lvl>
    <w:lvl w:ilvl="6">
      <w:numFmt w:val="bullet"/>
      <w:lvlText w:val="•"/>
      <w:lvlJc w:val="left"/>
      <w:pPr>
        <w:ind w:left="5915" w:hanging="332"/>
      </w:pPr>
      <w:rPr>
        <w:rFonts w:hint="default"/>
      </w:rPr>
    </w:lvl>
    <w:lvl w:ilvl="7">
      <w:numFmt w:val="bullet"/>
      <w:lvlText w:val="•"/>
      <w:lvlJc w:val="left"/>
      <w:pPr>
        <w:ind w:left="6861" w:hanging="332"/>
      </w:pPr>
      <w:rPr>
        <w:rFonts w:hint="default"/>
      </w:rPr>
    </w:lvl>
    <w:lvl w:ilvl="8">
      <w:numFmt w:val="bullet"/>
      <w:lvlText w:val="•"/>
      <w:lvlJc w:val="left"/>
      <w:pPr>
        <w:ind w:left="7807" w:hanging="332"/>
      </w:pPr>
      <w:rPr>
        <w:rFonts w:hint="default"/>
      </w:rPr>
    </w:lvl>
  </w:abstractNum>
  <w:abstractNum w:abstractNumId="32" w15:restartNumberingAfterBreak="0">
    <w:nsid w:val="313207F4"/>
    <w:multiLevelType w:val="hybridMultilevel"/>
    <w:tmpl w:val="A2B8022E"/>
    <w:lvl w:ilvl="0" w:tplc="1FA45CF8">
      <w:numFmt w:val="bullet"/>
      <w:lvlText w:val="•"/>
      <w:lvlJc w:val="left"/>
      <w:pPr>
        <w:ind w:left="118" w:hanging="133"/>
      </w:pPr>
      <w:rPr>
        <w:rFonts w:ascii="Times New Roman" w:eastAsia="Times New Roman" w:hAnsi="Times New Roman" w:hint="default"/>
        <w:i/>
        <w:w w:val="100"/>
        <w:sz w:val="22"/>
      </w:rPr>
    </w:lvl>
    <w:lvl w:ilvl="1" w:tplc="0D4A4A3A">
      <w:numFmt w:val="bullet"/>
      <w:lvlText w:val="•"/>
      <w:lvlJc w:val="left"/>
      <w:pPr>
        <w:ind w:left="1065" w:hanging="133"/>
      </w:pPr>
      <w:rPr>
        <w:rFonts w:hint="default"/>
      </w:rPr>
    </w:lvl>
    <w:lvl w:ilvl="2" w:tplc="046AA198">
      <w:numFmt w:val="bullet"/>
      <w:lvlText w:val="•"/>
      <w:lvlJc w:val="left"/>
      <w:pPr>
        <w:ind w:left="2011" w:hanging="133"/>
      </w:pPr>
      <w:rPr>
        <w:rFonts w:hint="default"/>
      </w:rPr>
    </w:lvl>
    <w:lvl w:ilvl="3" w:tplc="BBF8962A">
      <w:numFmt w:val="bullet"/>
      <w:lvlText w:val="•"/>
      <w:lvlJc w:val="left"/>
      <w:pPr>
        <w:ind w:left="2957" w:hanging="133"/>
      </w:pPr>
      <w:rPr>
        <w:rFonts w:hint="default"/>
      </w:rPr>
    </w:lvl>
    <w:lvl w:ilvl="4" w:tplc="394697FC">
      <w:numFmt w:val="bullet"/>
      <w:lvlText w:val="•"/>
      <w:lvlJc w:val="left"/>
      <w:pPr>
        <w:ind w:left="3903" w:hanging="133"/>
      </w:pPr>
      <w:rPr>
        <w:rFonts w:hint="default"/>
      </w:rPr>
    </w:lvl>
    <w:lvl w:ilvl="5" w:tplc="03FC520A">
      <w:numFmt w:val="bullet"/>
      <w:lvlText w:val="•"/>
      <w:lvlJc w:val="left"/>
      <w:pPr>
        <w:ind w:left="4849" w:hanging="133"/>
      </w:pPr>
      <w:rPr>
        <w:rFonts w:hint="default"/>
      </w:rPr>
    </w:lvl>
    <w:lvl w:ilvl="6" w:tplc="C9788CDE">
      <w:numFmt w:val="bullet"/>
      <w:lvlText w:val="•"/>
      <w:lvlJc w:val="left"/>
      <w:pPr>
        <w:ind w:left="5795" w:hanging="133"/>
      </w:pPr>
      <w:rPr>
        <w:rFonts w:hint="default"/>
      </w:rPr>
    </w:lvl>
    <w:lvl w:ilvl="7" w:tplc="B2748ADA">
      <w:numFmt w:val="bullet"/>
      <w:lvlText w:val="•"/>
      <w:lvlJc w:val="left"/>
      <w:pPr>
        <w:ind w:left="6741" w:hanging="133"/>
      </w:pPr>
      <w:rPr>
        <w:rFonts w:hint="default"/>
      </w:rPr>
    </w:lvl>
    <w:lvl w:ilvl="8" w:tplc="7618D38E">
      <w:numFmt w:val="bullet"/>
      <w:lvlText w:val="•"/>
      <w:lvlJc w:val="left"/>
      <w:pPr>
        <w:ind w:left="7687" w:hanging="133"/>
      </w:pPr>
      <w:rPr>
        <w:rFonts w:hint="default"/>
      </w:rPr>
    </w:lvl>
  </w:abstractNum>
  <w:abstractNum w:abstractNumId="33" w15:restartNumberingAfterBreak="0">
    <w:nsid w:val="32471059"/>
    <w:multiLevelType w:val="hybridMultilevel"/>
    <w:tmpl w:val="9260DE20"/>
    <w:lvl w:ilvl="0" w:tplc="EA5A42FC">
      <w:start w:val="25"/>
      <w:numFmt w:val="decimal"/>
      <w:lvlText w:val="%1"/>
      <w:lvlJc w:val="left"/>
      <w:pPr>
        <w:ind w:left="100" w:hanging="226"/>
      </w:pPr>
      <w:rPr>
        <w:rFonts w:ascii="Times New Roman" w:eastAsia="Times New Roman" w:hAnsi="Times New Roman" w:cs="Times New Roman" w:hint="default"/>
        <w:spacing w:val="0"/>
        <w:w w:val="100"/>
        <w:sz w:val="18"/>
        <w:szCs w:val="18"/>
      </w:rPr>
    </w:lvl>
    <w:lvl w:ilvl="1" w:tplc="4074135C">
      <w:numFmt w:val="bullet"/>
      <w:lvlText w:val="•"/>
      <w:lvlJc w:val="left"/>
      <w:pPr>
        <w:ind w:left="552" w:hanging="226"/>
      </w:pPr>
      <w:rPr>
        <w:rFonts w:hint="default"/>
      </w:rPr>
    </w:lvl>
    <w:lvl w:ilvl="2" w:tplc="0EA63DF2">
      <w:numFmt w:val="bullet"/>
      <w:lvlText w:val="•"/>
      <w:lvlJc w:val="left"/>
      <w:pPr>
        <w:ind w:left="1005" w:hanging="226"/>
      </w:pPr>
      <w:rPr>
        <w:rFonts w:hint="default"/>
      </w:rPr>
    </w:lvl>
    <w:lvl w:ilvl="3" w:tplc="DD081784">
      <w:numFmt w:val="bullet"/>
      <w:lvlText w:val="•"/>
      <w:lvlJc w:val="left"/>
      <w:pPr>
        <w:ind w:left="1457" w:hanging="226"/>
      </w:pPr>
      <w:rPr>
        <w:rFonts w:hint="default"/>
      </w:rPr>
    </w:lvl>
    <w:lvl w:ilvl="4" w:tplc="AC863A20">
      <w:numFmt w:val="bullet"/>
      <w:lvlText w:val="•"/>
      <w:lvlJc w:val="left"/>
      <w:pPr>
        <w:ind w:left="1910" w:hanging="226"/>
      </w:pPr>
      <w:rPr>
        <w:rFonts w:hint="default"/>
      </w:rPr>
    </w:lvl>
    <w:lvl w:ilvl="5" w:tplc="5F3A8C46">
      <w:numFmt w:val="bullet"/>
      <w:lvlText w:val="•"/>
      <w:lvlJc w:val="left"/>
      <w:pPr>
        <w:ind w:left="2362" w:hanging="226"/>
      </w:pPr>
      <w:rPr>
        <w:rFonts w:hint="default"/>
      </w:rPr>
    </w:lvl>
    <w:lvl w:ilvl="6" w:tplc="E2243484">
      <w:numFmt w:val="bullet"/>
      <w:lvlText w:val="•"/>
      <w:lvlJc w:val="left"/>
      <w:pPr>
        <w:ind w:left="2815" w:hanging="226"/>
      </w:pPr>
      <w:rPr>
        <w:rFonts w:hint="default"/>
      </w:rPr>
    </w:lvl>
    <w:lvl w:ilvl="7" w:tplc="34700084">
      <w:numFmt w:val="bullet"/>
      <w:lvlText w:val="•"/>
      <w:lvlJc w:val="left"/>
      <w:pPr>
        <w:ind w:left="3267" w:hanging="226"/>
      </w:pPr>
      <w:rPr>
        <w:rFonts w:hint="default"/>
      </w:rPr>
    </w:lvl>
    <w:lvl w:ilvl="8" w:tplc="3D3A5590">
      <w:numFmt w:val="bullet"/>
      <w:lvlText w:val="•"/>
      <w:lvlJc w:val="left"/>
      <w:pPr>
        <w:ind w:left="3720" w:hanging="226"/>
      </w:pPr>
      <w:rPr>
        <w:rFonts w:hint="default"/>
      </w:rPr>
    </w:lvl>
  </w:abstractNum>
  <w:abstractNum w:abstractNumId="34" w15:restartNumberingAfterBreak="0">
    <w:nsid w:val="32D96968"/>
    <w:multiLevelType w:val="hybridMultilevel"/>
    <w:tmpl w:val="0CF6AA4C"/>
    <w:lvl w:ilvl="0" w:tplc="A7F273E4">
      <w:numFmt w:val="bullet"/>
      <w:lvlText w:val="•"/>
      <w:lvlJc w:val="left"/>
      <w:pPr>
        <w:ind w:left="119" w:hanging="132"/>
      </w:pPr>
      <w:rPr>
        <w:rFonts w:ascii="Times New Roman" w:eastAsia="Times New Roman" w:hAnsi="Times New Roman" w:hint="default"/>
        <w:w w:val="100"/>
        <w:sz w:val="22"/>
      </w:rPr>
    </w:lvl>
    <w:lvl w:ilvl="1" w:tplc="54220014">
      <w:numFmt w:val="bullet"/>
      <w:lvlText w:val="•"/>
      <w:lvlJc w:val="left"/>
      <w:pPr>
        <w:ind w:left="1063" w:hanging="132"/>
      </w:pPr>
      <w:rPr>
        <w:rFonts w:hint="default"/>
      </w:rPr>
    </w:lvl>
    <w:lvl w:ilvl="2" w:tplc="679C51F0">
      <w:numFmt w:val="bullet"/>
      <w:lvlText w:val="•"/>
      <w:lvlJc w:val="left"/>
      <w:pPr>
        <w:ind w:left="2007" w:hanging="132"/>
      </w:pPr>
      <w:rPr>
        <w:rFonts w:hint="default"/>
      </w:rPr>
    </w:lvl>
    <w:lvl w:ilvl="3" w:tplc="BB8C9B16">
      <w:numFmt w:val="bullet"/>
      <w:lvlText w:val="•"/>
      <w:lvlJc w:val="left"/>
      <w:pPr>
        <w:ind w:left="2951" w:hanging="132"/>
      </w:pPr>
      <w:rPr>
        <w:rFonts w:hint="default"/>
      </w:rPr>
    </w:lvl>
    <w:lvl w:ilvl="4" w:tplc="0D0271D2">
      <w:numFmt w:val="bullet"/>
      <w:lvlText w:val="•"/>
      <w:lvlJc w:val="left"/>
      <w:pPr>
        <w:ind w:left="3895" w:hanging="132"/>
      </w:pPr>
      <w:rPr>
        <w:rFonts w:hint="default"/>
      </w:rPr>
    </w:lvl>
    <w:lvl w:ilvl="5" w:tplc="075A5E6E">
      <w:numFmt w:val="bullet"/>
      <w:lvlText w:val="•"/>
      <w:lvlJc w:val="left"/>
      <w:pPr>
        <w:ind w:left="4839" w:hanging="132"/>
      </w:pPr>
      <w:rPr>
        <w:rFonts w:hint="default"/>
      </w:rPr>
    </w:lvl>
    <w:lvl w:ilvl="6" w:tplc="26CA9500">
      <w:numFmt w:val="bullet"/>
      <w:lvlText w:val="•"/>
      <w:lvlJc w:val="left"/>
      <w:pPr>
        <w:ind w:left="5783" w:hanging="132"/>
      </w:pPr>
      <w:rPr>
        <w:rFonts w:hint="default"/>
      </w:rPr>
    </w:lvl>
    <w:lvl w:ilvl="7" w:tplc="952E91C6">
      <w:numFmt w:val="bullet"/>
      <w:lvlText w:val="•"/>
      <w:lvlJc w:val="left"/>
      <w:pPr>
        <w:ind w:left="6727" w:hanging="132"/>
      </w:pPr>
      <w:rPr>
        <w:rFonts w:hint="default"/>
      </w:rPr>
    </w:lvl>
    <w:lvl w:ilvl="8" w:tplc="FBFC81AA">
      <w:numFmt w:val="bullet"/>
      <w:lvlText w:val="•"/>
      <w:lvlJc w:val="left"/>
      <w:pPr>
        <w:ind w:left="7671" w:hanging="132"/>
      </w:pPr>
      <w:rPr>
        <w:rFonts w:hint="default"/>
      </w:rPr>
    </w:lvl>
  </w:abstractNum>
  <w:abstractNum w:abstractNumId="35" w15:restartNumberingAfterBreak="0">
    <w:nsid w:val="34210456"/>
    <w:multiLevelType w:val="hybridMultilevel"/>
    <w:tmpl w:val="1DDE362E"/>
    <w:lvl w:ilvl="0" w:tplc="FA74D0C2">
      <w:start w:val="1"/>
      <w:numFmt w:val="decimal"/>
      <w:lvlText w:val="%1"/>
      <w:lvlJc w:val="left"/>
      <w:pPr>
        <w:ind w:left="279" w:hanging="166"/>
      </w:pPr>
      <w:rPr>
        <w:rFonts w:ascii="Times New Roman" w:eastAsia="Times New Roman" w:hAnsi="Times New Roman" w:cs="Times New Roman" w:hint="default"/>
        <w:w w:val="100"/>
        <w:sz w:val="22"/>
        <w:szCs w:val="22"/>
      </w:rPr>
    </w:lvl>
    <w:lvl w:ilvl="1" w:tplc="54C8DD9A">
      <w:numFmt w:val="bullet"/>
      <w:lvlText w:val="•"/>
      <w:lvlJc w:val="left"/>
      <w:pPr>
        <w:ind w:left="1169" w:hanging="166"/>
      </w:pPr>
      <w:rPr>
        <w:rFonts w:hint="default"/>
      </w:rPr>
    </w:lvl>
    <w:lvl w:ilvl="2" w:tplc="08121D20">
      <w:numFmt w:val="bullet"/>
      <w:lvlText w:val="•"/>
      <w:lvlJc w:val="left"/>
      <w:pPr>
        <w:ind w:left="2059" w:hanging="166"/>
      </w:pPr>
      <w:rPr>
        <w:rFonts w:hint="default"/>
      </w:rPr>
    </w:lvl>
    <w:lvl w:ilvl="3" w:tplc="C1183088">
      <w:numFmt w:val="bullet"/>
      <w:lvlText w:val="•"/>
      <w:lvlJc w:val="left"/>
      <w:pPr>
        <w:ind w:left="2949" w:hanging="166"/>
      </w:pPr>
      <w:rPr>
        <w:rFonts w:hint="default"/>
      </w:rPr>
    </w:lvl>
    <w:lvl w:ilvl="4" w:tplc="2D28AB54">
      <w:numFmt w:val="bullet"/>
      <w:lvlText w:val="•"/>
      <w:lvlJc w:val="left"/>
      <w:pPr>
        <w:ind w:left="3839" w:hanging="166"/>
      </w:pPr>
      <w:rPr>
        <w:rFonts w:hint="default"/>
      </w:rPr>
    </w:lvl>
    <w:lvl w:ilvl="5" w:tplc="2508F204">
      <w:numFmt w:val="bullet"/>
      <w:lvlText w:val="•"/>
      <w:lvlJc w:val="left"/>
      <w:pPr>
        <w:ind w:left="4729" w:hanging="166"/>
      </w:pPr>
      <w:rPr>
        <w:rFonts w:hint="default"/>
      </w:rPr>
    </w:lvl>
    <w:lvl w:ilvl="6" w:tplc="481A7724">
      <w:numFmt w:val="bullet"/>
      <w:lvlText w:val="•"/>
      <w:lvlJc w:val="left"/>
      <w:pPr>
        <w:ind w:left="5619" w:hanging="166"/>
      </w:pPr>
      <w:rPr>
        <w:rFonts w:hint="default"/>
      </w:rPr>
    </w:lvl>
    <w:lvl w:ilvl="7" w:tplc="14D47726">
      <w:numFmt w:val="bullet"/>
      <w:lvlText w:val="•"/>
      <w:lvlJc w:val="left"/>
      <w:pPr>
        <w:ind w:left="6509" w:hanging="166"/>
      </w:pPr>
      <w:rPr>
        <w:rFonts w:hint="default"/>
      </w:rPr>
    </w:lvl>
    <w:lvl w:ilvl="8" w:tplc="8090B728">
      <w:numFmt w:val="bullet"/>
      <w:lvlText w:val="•"/>
      <w:lvlJc w:val="left"/>
      <w:pPr>
        <w:ind w:left="7399" w:hanging="166"/>
      </w:pPr>
      <w:rPr>
        <w:rFonts w:hint="default"/>
      </w:rPr>
    </w:lvl>
  </w:abstractNum>
  <w:abstractNum w:abstractNumId="36" w15:restartNumberingAfterBreak="0">
    <w:nsid w:val="34916FAB"/>
    <w:multiLevelType w:val="hybridMultilevel"/>
    <w:tmpl w:val="6D9ED3F8"/>
    <w:lvl w:ilvl="0" w:tplc="49A4A4F2">
      <w:numFmt w:val="bullet"/>
      <w:lvlText w:val="•"/>
      <w:lvlJc w:val="left"/>
      <w:pPr>
        <w:ind w:left="238" w:hanging="132"/>
      </w:pPr>
      <w:rPr>
        <w:rFonts w:hint="default"/>
        <w:w w:val="100"/>
      </w:rPr>
    </w:lvl>
    <w:lvl w:ilvl="1" w:tplc="5770C1BE">
      <w:numFmt w:val="bullet"/>
      <w:lvlText w:val="•"/>
      <w:lvlJc w:val="left"/>
      <w:pPr>
        <w:ind w:left="118" w:hanging="132"/>
      </w:pPr>
      <w:rPr>
        <w:rFonts w:ascii="Times New Roman" w:eastAsia="Times New Roman" w:hAnsi="Times New Roman" w:hint="default"/>
        <w:w w:val="100"/>
        <w:sz w:val="22"/>
      </w:rPr>
    </w:lvl>
    <w:lvl w:ilvl="2" w:tplc="3A36B7A8">
      <w:numFmt w:val="bullet"/>
      <w:lvlText w:val="•"/>
      <w:lvlJc w:val="left"/>
      <w:pPr>
        <w:ind w:left="1277" w:hanging="132"/>
      </w:pPr>
      <w:rPr>
        <w:rFonts w:hint="default"/>
      </w:rPr>
    </w:lvl>
    <w:lvl w:ilvl="3" w:tplc="2B967B1A">
      <w:numFmt w:val="bullet"/>
      <w:lvlText w:val="•"/>
      <w:lvlJc w:val="left"/>
      <w:pPr>
        <w:ind w:left="2315" w:hanging="132"/>
      </w:pPr>
      <w:rPr>
        <w:rFonts w:hint="default"/>
      </w:rPr>
    </w:lvl>
    <w:lvl w:ilvl="4" w:tplc="29CA9288">
      <w:numFmt w:val="bullet"/>
      <w:lvlText w:val="•"/>
      <w:lvlJc w:val="left"/>
      <w:pPr>
        <w:ind w:left="3353" w:hanging="132"/>
      </w:pPr>
      <w:rPr>
        <w:rFonts w:hint="default"/>
      </w:rPr>
    </w:lvl>
    <w:lvl w:ilvl="5" w:tplc="DB46BC4C">
      <w:numFmt w:val="bullet"/>
      <w:lvlText w:val="•"/>
      <w:lvlJc w:val="left"/>
      <w:pPr>
        <w:ind w:left="4390" w:hanging="132"/>
      </w:pPr>
      <w:rPr>
        <w:rFonts w:hint="default"/>
      </w:rPr>
    </w:lvl>
    <w:lvl w:ilvl="6" w:tplc="57F6CF74">
      <w:numFmt w:val="bullet"/>
      <w:lvlText w:val="•"/>
      <w:lvlJc w:val="left"/>
      <w:pPr>
        <w:ind w:left="5428" w:hanging="132"/>
      </w:pPr>
      <w:rPr>
        <w:rFonts w:hint="default"/>
      </w:rPr>
    </w:lvl>
    <w:lvl w:ilvl="7" w:tplc="24A4F692">
      <w:numFmt w:val="bullet"/>
      <w:lvlText w:val="•"/>
      <w:lvlJc w:val="left"/>
      <w:pPr>
        <w:ind w:left="6466" w:hanging="132"/>
      </w:pPr>
      <w:rPr>
        <w:rFonts w:hint="default"/>
      </w:rPr>
    </w:lvl>
    <w:lvl w:ilvl="8" w:tplc="E752E954">
      <w:numFmt w:val="bullet"/>
      <w:lvlText w:val="•"/>
      <w:lvlJc w:val="left"/>
      <w:pPr>
        <w:ind w:left="7503" w:hanging="132"/>
      </w:pPr>
      <w:rPr>
        <w:rFonts w:hint="default"/>
      </w:rPr>
    </w:lvl>
  </w:abstractNum>
  <w:abstractNum w:abstractNumId="37" w15:restartNumberingAfterBreak="0">
    <w:nsid w:val="37685578"/>
    <w:multiLevelType w:val="hybridMultilevel"/>
    <w:tmpl w:val="4EE04044"/>
    <w:lvl w:ilvl="0" w:tplc="E272DB94">
      <w:numFmt w:val="bullet"/>
      <w:lvlText w:val="•"/>
      <w:lvlJc w:val="left"/>
      <w:pPr>
        <w:ind w:left="118" w:hanging="132"/>
      </w:pPr>
      <w:rPr>
        <w:rFonts w:ascii="Times New Roman" w:eastAsia="Times New Roman" w:hAnsi="Times New Roman" w:hint="default"/>
        <w:w w:val="100"/>
        <w:sz w:val="22"/>
      </w:rPr>
    </w:lvl>
    <w:lvl w:ilvl="1" w:tplc="3C6A120A">
      <w:numFmt w:val="bullet"/>
      <w:lvlText w:val="•"/>
      <w:lvlJc w:val="left"/>
      <w:pPr>
        <w:ind w:left="1065" w:hanging="132"/>
      </w:pPr>
      <w:rPr>
        <w:rFonts w:hint="default"/>
      </w:rPr>
    </w:lvl>
    <w:lvl w:ilvl="2" w:tplc="45342B14">
      <w:numFmt w:val="bullet"/>
      <w:lvlText w:val="•"/>
      <w:lvlJc w:val="left"/>
      <w:pPr>
        <w:ind w:left="2011" w:hanging="132"/>
      </w:pPr>
      <w:rPr>
        <w:rFonts w:hint="default"/>
      </w:rPr>
    </w:lvl>
    <w:lvl w:ilvl="3" w:tplc="1F4C29E8">
      <w:numFmt w:val="bullet"/>
      <w:lvlText w:val="•"/>
      <w:lvlJc w:val="left"/>
      <w:pPr>
        <w:ind w:left="2957" w:hanging="132"/>
      </w:pPr>
      <w:rPr>
        <w:rFonts w:hint="default"/>
      </w:rPr>
    </w:lvl>
    <w:lvl w:ilvl="4" w:tplc="176616FE">
      <w:numFmt w:val="bullet"/>
      <w:lvlText w:val="•"/>
      <w:lvlJc w:val="left"/>
      <w:pPr>
        <w:ind w:left="3903" w:hanging="132"/>
      </w:pPr>
      <w:rPr>
        <w:rFonts w:hint="default"/>
      </w:rPr>
    </w:lvl>
    <w:lvl w:ilvl="5" w:tplc="696A99FA">
      <w:numFmt w:val="bullet"/>
      <w:lvlText w:val="•"/>
      <w:lvlJc w:val="left"/>
      <w:pPr>
        <w:ind w:left="4849" w:hanging="132"/>
      </w:pPr>
      <w:rPr>
        <w:rFonts w:hint="default"/>
      </w:rPr>
    </w:lvl>
    <w:lvl w:ilvl="6" w:tplc="8C0ADEAA">
      <w:numFmt w:val="bullet"/>
      <w:lvlText w:val="•"/>
      <w:lvlJc w:val="left"/>
      <w:pPr>
        <w:ind w:left="5795" w:hanging="132"/>
      </w:pPr>
      <w:rPr>
        <w:rFonts w:hint="default"/>
      </w:rPr>
    </w:lvl>
    <w:lvl w:ilvl="7" w:tplc="C822631A">
      <w:numFmt w:val="bullet"/>
      <w:lvlText w:val="•"/>
      <w:lvlJc w:val="left"/>
      <w:pPr>
        <w:ind w:left="6741" w:hanging="132"/>
      </w:pPr>
      <w:rPr>
        <w:rFonts w:hint="default"/>
      </w:rPr>
    </w:lvl>
    <w:lvl w:ilvl="8" w:tplc="5860C0EE">
      <w:numFmt w:val="bullet"/>
      <w:lvlText w:val="•"/>
      <w:lvlJc w:val="left"/>
      <w:pPr>
        <w:ind w:left="7687" w:hanging="132"/>
      </w:pPr>
      <w:rPr>
        <w:rFonts w:hint="default"/>
      </w:rPr>
    </w:lvl>
  </w:abstractNum>
  <w:abstractNum w:abstractNumId="38" w15:restartNumberingAfterBreak="0">
    <w:nsid w:val="37D06540"/>
    <w:multiLevelType w:val="hybridMultilevel"/>
    <w:tmpl w:val="12B2A7E4"/>
    <w:lvl w:ilvl="0" w:tplc="729AF4EA">
      <w:numFmt w:val="bullet"/>
      <w:lvlText w:val="•"/>
      <w:lvlJc w:val="left"/>
      <w:pPr>
        <w:ind w:left="120" w:hanging="152"/>
      </w:pPr>
      <w:rPr>
        <w:rFonts w:ascii="Times New Roman" w:eastAsia="Times New Roman" w:hAnsi="Times New Roman" w:hint="default"/>
        <w:w w:val="100"/>
        <w:sz w:val="22"/>
      </w:rPr>
    </w:lvl>
    <w:lvl w:ilvl="1" w:tplc="41466C2E">
      <w:numFmt w:val="bullet"/>
      <w:lvlText w:val="•"/>
      <w:lvlJc w:val="left"/>
      <w:pPr>
        <w:ind w:left="1067" w:hanging="152"/>
      </w:pPr>
      <w:rPr>
        <w:rFonts w:hint="default"/>
      </w:rPr>
    </w:lvl>
    <w:lvl w:ilvl="2" w:tplc="8F7C2126">
      <w:numFmt w:val="bullet"/>
      <w:lvlText w:val="•"/>
      <w:lvlJc w:val="left"/>
      <w:pPr>
        <w:ind w:left="2015" w:hanging="152"/>
      </w:pPr>
      <w:rPr>
        <w:rFonts w:hint="default"/>
      </w:rPr>
    </w:lvl>
    <w:lvl w:ilvl="3" w:tplc="293E79CC">
      <w:numFmt w:val="bullet"/>
      <w:lvlText w:val="•"/>
      <w:lvlJc w:val="left"/>
      <w:pPr>
        <w:ind w:left="2963" w:hanging="152"/>
      </w:pPr>
      <w:rPr>
        <w:rFonts w:hint="default"/>
      </w:rPr>
    </w:lvl>
    <w:lvl w:ilvl="4" w:tplc="E3CC8A00">
      <w:numFmt w:val="bullet"/>
      <w:lvlText w:val="•"/>
      <w:lvlJc w:val="left"/>
      <w:pPr>
        <w:ind w:left="3911" w:hanging="152"/>
      </w:pPr>
      <w:rPr>
        <w:rFonts w:hint="default"/>
      </w:rPr>
    </w:lvl>
    <w:lvl w:ilvl="5" w:tplc="873EDFF8">
      <w:numFmt w:val="bullet"/>
      <w:lvlText w:val="•"/>
      <w:lvlJc w:val="left"/>
      <w:pPr>
        <w:ind w:left="4859" w:hanging="152"/>
      </w:pPr>
      <w:rPr>
        <w:rFonts w:hint="default"/>
      </w:rPr>
    </w:lvl>
    <w:lvl w:ilvl="6" w:tplc="B47CA71C">
      <w:numFmt w:val="bullet"/>
      <w:lvlText w:val="•"/>
      <w:lvlJc w:val="left"/>
      <w:pPr>
        <w:ind w:left="5807" w:hanging="152"/>
      </w:pPr>
      <w:rPr>
        <w:rFonts w:hint="default"/>
      </w:rPr>
    </w:lvl>
    <w:lvl w:ilvl="7" w:tplc="47B0AFB8">
      <w:numFmt w:val="bullet"/>
      <w:lvlText w:val="•"/>
      <w:lvlJc w:val="left"/>
      <w:pPr>
        <w:ind w:left="6755" w:hanging="152"/>
      </w:pPr>
      <w:rPr>
        <w:rFonts w:hint="default"/>
      </w:rPr>
    </w:lvl>
    <w:lvl w:ilvl="8" w:tplc="A9D4C898">
      <w:numFmt w:val="bullet"/>
      <w:lvlText w:val="•"/>
      <w:lvlJc w:val="left"/>
      <w:pPr>
        <w:ind w:left="7703" w:hanging="152"/>
      </w:pPr>
      <w:rPr>
        <w:rFonts w:hint="default"/>
      </w:rPr>
    </w:lvl>
  </w:abstractNum>
  <w:abstractNum w:abstractNumId="39" w15:restartNumberingAfterBreak="0">
    <w:nsid w:val="38140A91"/>
    <w:multiLevelType w:val="multilevel"/>
    <w:tmpl w:val="710C350C"/>
    <w:lvl w:ilvl="0">
      <w:start w:val="9"/>
      <w:numFmt w:val="decimal"/>
      <w:lvlText w:val="%1"/>
      <w:lvlJc w:val="left"/>
      <w:pPr>
        <w:ind w:left="120" w:hanging="442"/>
      </w:pPr>
      <w:rPr>
        <w:rFonts w:cs="Times New Roman" w:hint="default"/>
      </w:rPr>
    </w:lvl>
    <w:lvl w:ilvl="1">
      <w:start w:val="15"/>
      <w:numFmt w:val="decimal"/>
      <w:lvlText w:val="%1.%2"/>
      <w:lvlJc w:val="left"/>
      <w:pPr>
        <w:ind w:left="120" w:hanging="442"/>
      </w:pPr>
      <w:rPr>
        <w:rFonts w:ascii="Times New Roman" w:eastAsia="Times New Roman" w:hAnsi="Times New Roman" w:cs="Times New Roman" w:hint="default"/>
        <w:i w:val="0"/>
        <w:w w:val="100"/>
        <w:sz w:val="22"/>
        <w:szCs w:val="22"/>
      </w:rPr>
    </w:lvl>
    <w:lvl w:ilvl="2">
      <w:start w:val="1"/>
      <w:numFmt w:val="decimal"/>
      <w:lvlText w:val="%3)"/>
      <w:lvlJc w:val="left"/>
      <w:pPr>
        <w:ind w:left="1558" w:hanging="240"/>
      </w:pPr>
      <w:rPr>
        <w:rFonts w:ascii="Times New Roman" w:eastAsia="Times New Roman" w:hAnsi="Times New Roman" w:cs="Times New Roman" w:hint="default"/>
        <w:i w:val="0"/>
        <w:w w:val="100"/>
        <w:sz w:val="22"/>
        <w:szCs w:val="22"/>
      </w:rPr>
    </w:lvl>
    <w:lvl w:ilvl="3">
      <w:numFmt w:val="bullet"/>
      <w:lvlText w:val="•"/>
      <w:lvlJc w:val="left"/>
      <w:pPr>
        <w:ind w:left="3293" w:hanging="240"/>
      </w:pPr>
      <w:rPr>
        <w:rFonts w:hint="default"/>
      </w:rPr>
    </w:lvl>
    <w:lvl w:ilvl="4">
      <w:numFmt w:val="bullet"/>
      <w:lvlText w:val="•"/>
      <w:lvlJc w:val="left"/>
      <w:pPr>
        <w:ind w:left="4159" w:hanging="240"/>
      </w:pPr>
      <w:rPr>
        <w:rFonts w:hint="default"/>
      </w:rPr>
    </w:lvl>
    <w:lvl w:ilvl="5">
      <w:numFmt w:val="bullet"/>
      <w:lvlText w:val="•"/>
      <w:lvlJc w:val="left"/>
      <w:pPr>
        <w:ind w:left="5026" w:hanging="240"/>
      </w:pPr>
      <w:rPr>
        <w:rFonts w:hint="default"/>
      </w:rPr>
    </w:lvl>
    <w:lvl w:ilvl="6">
      <w:numFmt w:val="bullet"/>
      <w:lvlText w:val="•"/>
      <w:lvlJc w:val="left"/>
      <w:pPr>
        <w:ind w:left="5892" w:hanging="240"/>
      </w:pPr>
      <w:rPr>
        <w:rFonts w:hint="default"/>
      </w:rPr>
    </w:lvl>
    <w:lvl w:ilvl="7">
      <w:numFmt w:val="bullet"/>
      <w:lvlText w:val="•"/>
      <w:lvlJc w:val="left"/>
      <w:pPr>
        <w:ind w:left="6759" w:hanging="240"/>
      </w:pPr>
      <w:rPr>
        <w:rFonts w:hint="default"/>
      </w:rPr>
    </w:lvl>
    <w:lvl w:ilvl="8">
      <w:numFmt w:val="bullet"/>
      <w:lvlText w:val="•"/>
      <w:lvlJc w:val="left"/>
      <w:pPr>
        <w:ind w:left="7626" w:hanging="240"/>
      </w:pPr>
      <w:rPr>
        <w:rFonts w:hint="default"/>
      </w:rPr>
    </w:lvl>
  </w:abstractNum>
  <w:abstractNum w:abstractNumId="40" w15:restartNumberingAfterBreak="0">
    <w:nsid w:val="38C47C79"/>
    <w:multiLevelType w:val="multilevel"/>
    <w:tmpl w:val="EF286884"/>
    <w:lvl w:ilvl="0">
      <w:start w:val="9"/>
      <w:numFmt w:val="decimal"/>
      <w:lvlText w:val="%1"/>
      <w:lvlJc w:val="left"/>
      <w:pPr>
        <w:ind w:left="119" w:hanging="332"/>
      </w:pPr>
      <w:rPr>
        <w:rFonts w:cs="Times New Roman" w:hint="default"/>
      </w:rPr>
    </w:lvl>
    <w:lvl w:ilvl="1">
      <w:start w:val="1"/>
      <w:numFmt w:val="decimal"/>
      <w:lvlText w:val="%1.%2"/>
      <w:lvlJc w:val="left"/>
      <w:pPr>
        <w:ind w:left="119" w:hanging="332"/>
      </w:pPr>
      <w:rPr>
        <w:rFonts w:ascii="Times New Roman" w:eastAsia="Times New Roman" w:hAnsi="Times New Roman" w:cs="Times New Roman" w:hint="default"/>
        <w:w w:val="100"/>
        <w:sz w:val="22"/>
        <w:szCs w:val="22"/>
      </w:rPr>
    </w:lvl>
    <w:lvl w:ilvl="2">
      <w:numFmt w:val="bullet"/>
      <w:lvlText w:val="•"/>
      <w:lvlJc w:val="left"/>
      <w:pPr>
        <w:ind w:left="2011" w:hanging="332"/>
      </w:pPr>
      <w:rPr>
        <w:rFonts w:hint="default"/>
      </w:rPr>
    </w:lvl>
    <w:lvl w:ilvl="3">
      <w:numFmt w:val="bullet"/>
      <w:lvlText w:val="•"/>
      <w:lvlJc w:val="left"/>
      <w:pPr>
        <w:ind w:left="2957" w:hanging="332"/>
      </w:pPr>
      <w:rPr>
        <w:rFonts w:hint="default"/>
      </w:rPr>
    </w:lvl>
    <w:lvl w:ilvl="4">
      <w:numFmt w:val="bullet"/>
      <w:lvlText w:val="•"/>
      <w:lvlJc w:val="left"/>
      <w:pPr>
        <w:ind w:left="3903" w:hanging="332"/>
      </w:pPr>
      <w:rPr>
        <w:rFonts w:hint="default"/>
      </w:rPr>
    </w:lvl>
    <w:lvl w:ilvl="5">
      <w:numFmt w:val="bullet"/>
      <w:lvlText w:val="•"/>
      <w:lvlJc w:val="left"/>
      <w:pPr>
        <w:ind w:left="4849" w:hanging="332"/>
      </w:pPr>
      <w:rPr>
        <w:rFonts w:hint="default"/>
      </w:rPr>
    </w:lvl>
    <w:lvl w:ilvl="6">
      <w:numFmt w:val="bullet"/>
      <w:lvlText w:val="•"/>
      <w:lvlJc w:val="left"/>
      <w:pPr>
        <w:ind w:left="5795" w:hanging="332"/>
      </w:pPr>
      <w:rPr>
        <w:rFonts w:hint="default"/>
      </w:rPr>
    </w:lvl>
    <w:lvl w:ilvl="7">
      <w:numFmt w:val="bullet"/>
      <w:lvlText w:val="•"/>
      <w:lvlJc w:val="left"/>
      <w:pPr>
        <w:ind w:left="6741" w:hanging="332"/>
      </w:pPr>
      <w:rPr>
        <w:rFonts w:hint="default"/>
      </w:rPr>
    </w:lvl>
    <w:lvl w:ilvl="8">
      <w:numFmt w:val="bullet"/>
      <w:lvlText w:val="•"/>
      <w:lvlJc w:val="left"/>
      <w:pPr>
        <w:ind w:left="7687" w:hanging="332"/>
      </w:pPr>
      <w:rPr>
        <w:rFonts w:hint="default"/>
      </w:rPr>
    </w:lvl>
  </w:abstractNum>
  <w:abstractNum w:abstractNumId="41" w15:restartNumberingAfterBreak="0">
    <w:nsid w:val="39DA0E3F"/>
    <w:multiLevelType w:val="hybridMultilevel"/>
    <w:tmpl w:val="FDFA214C"/>
    <w:lvl w:ilvl="0" w:tplc="95D0C6E0">
      <w:start w:val="6"/>
      <w:numFmt w:val="decimal"/>
      <w:lvlText w:val="%1)"/>
      <w:lvlJc w:val="left"/>
      <w:pPr>
        <w:ind w:left="97" w:hanging="360"/>
      </w:pPr>
      <w:rPr>
        <w:rFonts w:hint="default"/>
      </w:rPr>
    </w:lvl>
    <w:lvl w:ilvl="1" w:tplc="04190019">
      <w:start w:val="1"/>
      <w:numFmt w:val="lowerLetter"/>
      <w:lvlText w:val="%2."/>
      <w:lvlJc w:val="left"/>
      <w:pPr>
        <w:ind w:left="817" w:hanging="360"/>
      </w:pPr>
    </w:lvl>
    <w:lvl w:ilvl="2" w:tplc="0419001B">
      <w:start w:val="1"/>
      <w:numFmt w:val="lowerRoman"/>
      <w:lvlText w:val="%3."/>
      <w:lvlJc w:val="right"/>
      <w:pPr>
        <w:ind w:left="1537" w:hanging="180"/>
      </w:pPr>
    </w:lvl>
    <w:lvl w:ilvl="3" w:tplc="0419000F" w:tentative="1">
      <w:start w:val="1"/>
      <w:numFmt w:val="decimal"/>
      <w:lvlText w:val="%4."/>
      <w:lvlJc w:val="left"/>
      <w:pPr>
        <w:ind w:left="2257" w:hanging="360"/>
      </w:pPr>
    </w:lvl>
    <w:lvl w:ilvl="4" w:tplc="04190019" w:tentative="1">
      <w:start w:val="1"/>
      <w:numFmt w:val="lowerLetter"/>
      <w:lvlText w:val="%5."/>
      <w:lvlJc w:val="left"/>
      <w:pPr>
        <w:ind w:left="2977" w:hanging="360"/>
      </w:pPr>
    </w:lvl>
    <w:lvl w:ilvl="5" w:tplc="0419001B" w:tentative="1">
      <w:start w:val="1"/>
      <w:numFmt w:val="lowerRoman"/>
      <w:lvlText w:val="%6."/>
      <w:lvlJc w:val="right"/>
      <w:pPr>
        <w:ind w:left="3697" w:hanging="180"/>
      </w:pPr>
    </w:lvl>
    <w:lvl w:ilvl="6" w:tplc="0419000F" w:tentative="1">
      <w:start w:val="1"/>
      <w:numFmt w:val="decimal"/>
      <w:lvlText w:val="%7."/>
      <w:lvlJc w:val="left"/>
      <w:pPr>
        <w:ind w:left="4417" w:hanging="360"/>
      </w:pPr>
    </w:lvl>
    <w:lvl w:ilvl="7" w:tplc="04190019" w:tentative="1">
      <w:start w:val="1"/>
      <w:numFmt w:val="lowerLetter"/>
      <w:lvlText w:val="%8."/>
      <w:lvlJc w:val="left"/>
      <w:pPr>
        <w:ind w:left="5137" w:hanging="360"/>
      </w:pPr>
    </w:lvl>
    <w:lvl w:ilvl="8" w:tplc="0419001B" w:tentative="1">
      <w:start w:val="1"/>
      <w:numFmt w:val="lowerRoman"/>
      <w:lvlText w:val="%9."/>
      <w:lvlJc w:val="right"/>
      <w:pPr>
        <w:ind w:left="5857" w:hanging="180"/>
      </w:pPr>
    </w:lvl>
  </w:abstractNum>
  <w:abstractNum w:abstractNumId="42" w15:restartNumberingAfterBreak="0">
    <w:nsid w:val="3A1E5817"/>
    <w:multiLevelType w:val="hybridMultilevel"/>
    <w:tmpl w:val="4C887794"/>
    <w:lvl w:ilvl="0" w:tplc="F5DA46B4">
      <w:numFmt w:val="bullet"/>
      <w:lvlText w:val=""/>
      <w:lvlJc w:val="left"/>
      <w:pPr>
        <w:ind w:left="315" w:hanging="223"/>
      </w:pPr>
      <w:rPr>
        <w:rFonts w:ascii="Symbol" w:eastAsia="Times New Roman" w:hAnsi="Symbol" w:hint="default"/>
        <w:w w:val="103"/>
        <w:sz w:val="30"/>
      </w:rPr>
    </w:lvl>
    <w:lvl w:ilvl="1" w:tplc="E9FE56CE">
      <w:numFmt w:val="bullet"/>
      <w:lvlText w:val="•"/>
      <w:lvlJc w:val="left"/>
      <w:pPr>
        <w:ind w:left="119" w:hanging="159"/>
      </w:pPr>
      <w:rPr>
        <w:rFonts w:ascii="Times New Roman" w:eastAsia="Times New Roman" w:hAnsi="Times New Roman" w:hint="default"/>
        <w:w w:val="100"/>
        <w:sz w:val="22"/>
      </w:rPr>
    </w:lvl>
    <w:lvl w:ilvl="2" w:tplc="8C787016">
      <w:numFmt w:val="bullet"/>
      <w:lvlText w:val="•"/>
      <w:lvlJc w:val="left"/>
      <w:pPr>
        <w:ind w:left="1050" w:hanging="132"/>
      </w:pPr>
      <w:rPr>
        <w:rFonts w:ascii="Times New Roman" w:eastAsia="Times New Roman" w:hAnsi="Times New Roman" w:hint="default"/>
        <w:w w:val="100"/>
        <w:sz w:val="22"/>
      </w:rPr>
    </w:lvl>
    <w:lvl w:ilvl="3" w:tplc="8BD862E0">
      <w:numFmt w:val="bullet"/>
      <w:lvlText w:val="•"/>
      <w:lvlJc w:val="left"/>
      <w:pPr>
        <w:ind w:left="990" w:hanging="132"/>
      </w:pPr>
      <w:rPr>
        <w:rFonts w:hint="default"/>
      </w:rPr>
    </w:lvl>
    <w:lvl w:ilvl="4" w:tplc="C8A02BC4">
      <w:numFmt w:val="bullet"/>
      <w:lvlText w:val="•"/>
      <w:lvlJc w:val="left"/>
      <w:pPr>
        <w:ind w:left="921" w:hanging="132"/>
      </w:pPr>
      <w:rPr>
        <w:rFonts w:hint="default"/>
      </w:rPr>
    </w:lvl>
    <w:lvl w:ilvl="5" w:tplc="7AAEEEAE">
      <w:numFmt w:val="bullet"/>
      <w:lvlText w:val="•"/>
      <w:lvlJc w:val="left"/>
      <w:pPr>
        <w:ind w:left="852" w:hanging="132"/>
      </w:pPr>
      <w:rPr>
        <w:rFonts w:hint="default"/>
      </w:rPr>
    </w:lvl>
    <w:lvl w:ilvl="6" w:tplc="1D0807C4">
      <w:numFmt w:val="bullet"/>
      <w:lvlText w:val="•"/>
      <w:lvlJc w:val="left"/>
      <w:pPr>
        <w:ind w:left="783" w:hanging="132"/>
      </w:pPr>
      <w:rPr>
        <w:rFonts w:hint="default"/>
      </w:rPr>
    </w:lvl>
    <w:lvl w:ilvl="7" w:tplc="26BC8292">
      <w:numFmt w:val="bullet"/>
      <w:lvlText w:val="•"/>
      <w:lvlJc w:val="left"/>
      <w:pPr>
        <w:ind w:left="714" w:hanging="132"/>
      </w:pPr>
      <w:rPr>
        <w:rFonts w:hint="default"/>
      </w:rPr>
    </w:lvl>
    <w:lvl w:ilvl="8" w:tplc="BC2A3B90">
      <w:numFmt w:val="bullet"/>
      <w:lvlText w:val="•"/>
      <w:lvlJc w:val="left"/>
      <w:pPr>
        <w:ind w:left="644" w:hanging="132"/>
      </w:pPr>
      <w:rPr>
        <w:rFonts w:hint="default"/>
      </w:rPr>
    </w:lvl>
  </w:abstractNum>
  <w:abstractNum w:abstractNumId="43" w15:restartNumberingAfterBreak="0">
    <w:nsid w:val="3AC00F3F"/>
    <w:multiLevelType w:val="multilevel"/>
    <w:tmpl w:val="B2CCABD6"/>
    <w:lvl w:ilvl="0">
      <w:start w:val="3"/>
      <w:numFmt w:val="decimal"/>
      <w:lvlText w:val="%1"/>
      <w:lvlJc w:val="left"/>
      <w:pPr>
        <w:ind w:left="119" w:hanging="382"/>
      </w:pPr>
      <w:rPr>
        <w:rFonts w:cs="Times New Roman" w:hint="default"/>
        <w:lang w:val="ru-RU"/>
      </w:rPr>
    </w:lvl>
    <w:lvl w:ilvl="1">
      <w:start w:val="1"/>
      <w:numFmt w:val="decimal"/>
      <w:lvlText w:val="%1.%2"/>
      <w:lvlJc w:val="left"/>
      <w:pPr>
        <w:ind w:left="119" w:hanging="394"/>
      </w:pPr>
      <w:rPr>
        <w:rFonts w:cs="Times New Roman" w:hint="default"/>
        <w:w w:val="100"/>
      </w:rPr>
    </w:lvl>
    <w:lvl w:ilvl="2">
      <w:start w:val="1"/>
      <w:numFmt w:val="decimal"/>
      <w:lvlText w:val="%3)"/>
      <w:lvlJc w:val="left"/>
      <w:pPr>
        <w:ind w:left="159" w:hanging="394"/>
      </w:pPr>
      <w:rPr>
        <w:rFonts w:ascii="Times New Roman" w:eastAsia="Times New Roman" w:hAnsi="Times New Roman" w:cs="Times New Roman" w:hint="default"/>
        <w:w w:val="100"/>
        <w:sz w:val="22"/>
        <w:szCs w:val="22"/>
      </w:rPr>
    </w:lvl>
    <w:lvl w:ilvl="3">
      <w:numFmt w:val="bullet"/>
      <w:lvlText w:val="•"/>
      <w:lvlJc w:val="left"/>
      <w:pPr>
        <w:ind w:left="2222" w:hanging="394"/>
      </w:pPr>
      <w:rPr>
        <w:rFonts w:hint="default"/>
      </w:rPr>
    </w:lvl>
    <w:lvl w:ilvl="4">
      <w:numFmt w:val="bullet"/>
      <w:lvlText w:val="•"/>
      <w:lvlJc w:val="left"/>
      <w:pPr>
        <w:ind w:left="3253" w:hanging="394"/>
      </w:pPr>
      <w:rPr>
        <w:rFonts w:hint="default"/>
      </w:rPr>
    </w:lvl>
    <w:lvl w:ilvl="5">
      <w:numFmt w:val="bullet"/>
      <w:lvlText w:val="•"/>
      <w:lvlJc w:val="left"/>
      <w:pPr>
        <w:ind w:left="4284" w:hanging="394"/>
      </w:pPr>
      <w:rPr>
        <w:rFonts w:hint="default"/>
      </w:rPr>
    </w:lvl>
    <w:lvl w:ilvl="6">
      <w:numFmt w:val="bullet"/>
      <w:lvlText w:val="•"/>
      <w:lvlJc w:val="left"/>
      <w:pPr>
        <w:ind w:left="5315" w:hanging="394"/>
      </w:pPr>
      <w:rPr>
        <w:rFonts w:hint="default"/>
      </w:rPr>
    </w:lvl>
    <w:lvl w:ilvl="7">
      <w:numFmt w:val="bullet"/>
      <w:lvlText w:val="•"/>
      <w:lvlJc w:val="left"/>
      <w:pPr>
        <w:ind w:left="6346" w:hanging="394"/>
      </w:pPr>
      <w:rPr>
        <w:rFonts w:hint="default"/>
      </w:rPr>
    </w:lvl>
    <w:lvl w:ilvl="8">
      <w:numFmt w:val="bullet"/>
      <w:lvlText w:val="•"/>
      <w:lvlJc w:val="left"/>
      <w:pPr>
        <w:ind w:left="7377" w:hanging="394"/>
      </w:pPr>
      <w:rPr>
        <w:rFonts w:hint="default"/>
      </w:rPr>
    </w:lvl>
  </w:abstractNum>
  <w:abstractNum w:abstractNumId="44" w15:restartNumberingAfterBreak="0">
    <w:nsid w:val="3E130CF4"/>
    <w:multiLevelType w:val="multilevel"/>
    <w:tmpl w:val="C0FE8534"/>
    <w:lvl w:ilvl="0">
      <w:start w:val="2"/>
      <w:numFmt w:val="decimal"/>
      <w:lvlText w:val="%1"/>
      <w:lvlJc w:val="left"/>
      <w:pPr>
        <w:ind w:left="118" w:hanging="795"/>
      </w:pPr>
      <w:rPr>
        <w:rFonts w:cs="Times New Roman" w:hint="default"/>
      </w:rPr>
    </w:lvl>
    <w:lvl w:ilvl="1">
      <w:start w:val="6"/>
      <w:numFmt w:val="decimal"/>
      <w:lvlText w:val="%1.%2"/>
      <w:lvlJc w:val="left"/>
      <w:pPr>
        <w:ind w:left="118" w:hanging="795"/>
      </w:pPr>
      <w:rPr>
        <w:rFonts w:cs="Times New Roman" w:hint="default"/>
      </w:rPr>
    </w:lvl>
    <w:lvl w:ilvl="2">
      <w:start w:val="5"/>
      <w:numFmt w:val="decimal"/>
      <w:lvlText w:val="%1.%2.%3."/>
      <w:lvlJc w:val="left"/>
      <w:pPr>
        <w:ind w:left="118" w:hanging="795"/>
      </w:pPr>
      <w:rPr>
        <w:rFonts w:ascii="Times New Roman" w:eastAsia="Times New Roman" w:hAnsi="Times New Roman" w:cs="Times New Roman" w:hint="default"/>
        <w:w w:val="100"/>
        <w:sz w:val="22"/>
        <w:szCs w:val="22"/>
      </w:rPr>
    </w:lvl>
    <w:lvl w:ilvl="3">
      <w:numFmt w:val="bullet"/>
      <w:lvlText w:val="•"/>
      <w:lvlJc w:val="left"/>
      <w:pPr>
        <w:ind w:left="118" w:hanging="132"/>
      </w:pPr>
      <w:rPr>
        <w:rFonts w:ascii="Times New Roman" w:eastAsia="Times New Roman" w:hAnsi="Times New Roman" w:hint="default"/>
        <w:w w:val="100"/>
        <w:sz w:val="22"/>
      </w:rPr>
    </w:lvl>
    <w:lvl w:ilvl="4">
      <w:numFmt w:val="bullet"/>
      <w:lvlText w:val="•"/>
      <w:lvlJc w:val="left"/>
      <w:pPr>
        <w:ind w:left="3927" w:hanging="132"/>
      </w:pPr>
      <w:rPr>
        <w:rFonts w:hint="default"/>
      </w:rPr>
    </w:lvl>
    <w:lvl w:ilvl="5">
      <w:numFmt w:val="bullet"/>
      <w:lvlText w:val="•"/>
      <w:lvlJc w:val="left"/>
      <w:pPr>
        <w:ind w:left="4879" w:hanging="132"/>
      </w:pPr>
      <w:rPr>
        <w:rFonts w:hint="default"/>
      </w:rPr>
    </w:lvl>
    <w:lvl w:ilvl="6">
      <w:numFmt w:val="bullet"/>
      <w:lvlText w:val="•"/>
      <w:lvlJc w:val="left"/>
      <w:pPr>
        <w:ind w:left="5831" w:hanging="132"/>
      </w:pPr>
      <w:rPr>
        <w:rFonts w:hint="default"/>
      </w:rPr>
    </w:lvl>
    <w:lvl w:ilvl="7">
      <w:numFmt w:val="bullet"/>
      <w:lvlText w:val="•"/>
      <w:lvlJc w:val="left"/>
      <w:pPr>
        <w:ind w:left="6783" w:hanging="132"/>
      </w:pPr>
      <w:rPr>
        <w:rFonts w:hint="default"/>
      </w:rPr>
    </w:lvl>
    <w:lvl w:ilvl="8">
      <w:numFmt w:val="bullet"/>
      <w:lvlText w:val="•"/>
      <w:lvlJc w:val="left"/>
      <w:pPr>
        <w:ind w:left="7735" w:hanging="132"/>
      </w:pPr>
      <w:rPr>
        <w:rFonts w:hint="default"/>
      </w:rPr>
    </w:lvl>
  </w:abstractNum>
  <w:abstractNum w:abstractNumId="45" w15:restartNumberingAfterBreak="0">
    <w:nsid w:val="3EEA4C8E"/>
    <w:multiLevelType w:val="multilevel"/>
    <w:tmpl w:val="E7BA769E"/>
    <w:lvl w:ilvl="0">
      <w:start w:val="5"/>
      <w:numFmt w:val="decimal"/>
      <w:lvlText w:val="%1"/>
      <w:lvlJc w:val="left"/>
      <w:pPr>
        <w:ind w:left="398" w:hanging="332"/>
      </w:pPr>
      <w:rPr>
        <w:rFonts w:cs="Times New Roman" w:hint="default"/>
      </w:rPr>
    </w:lvl>
    <w:lvl w:ilvl="1">
      <w:start w:val="8"/>
      <w:numFmt w:val="decimal"/>
      <w:lvlText w:val="%1.%2"/>
      <w:lvlJc w:val="left"/>
      <w:pPr>
        <w:ind w:left="398" w:hanging="332"/>
      </w:pPr>
      <w:rPr>
        <w:rFonts w:ascii="Arial" w:eastAsia="Times New Roman" w:hAnsi="Arial" w:cs="Arial" w:hint="default"/>
        <w:i w:val="0"/>
        <w:w w:val="100"/>
        <w:sz w:val="20"/>
        <w:szCs w:val="20"/>
      </w:rPr>
    </w:lvl>
    <w:lvl w:ilvl="2">
      <w:numFmt w:val="bullet"/>
      <w:lvlText w:val="•"/>
      <w:lvlJc w:val="left"/>
      <w:pPr>
        <w:ind w:left="2307" w:hanging="332"/>
      </w:pPr>
      <w:rPr>
        <w:rFonts w:hint="default"/>
      </w:rPr>
    </w:lvl>
    <w:lvl w:ilvl="3">
      <w:numFmt w:val="bullet"/>
      <w:lvlText w:val="•"/>
      <w:lvlJc w:val="left"/>
      <w:pPr>
        <w:ind w:left="3261" w:hanging="332"/>
      </w:pPr>
      <w:rPr>
        <w:rFonts w:hint="default"/>
      </w:rPr>
    </w:lvl>
    <w:lvl w:ilvl="4">
      <w:numFmt w:val="bullet"/>
      <w:lvlText w:val="•"/>
      <w:lvlJc w:val="left"/>
      <w:pPr>
        <w:ind w:left="4215" w:hanging="332"/>
      </w:pPr>
      <w:rPr>
        <w:rFonts w:hint="default"/>
      </w:rPr>
    </w:lvl>
    <w:lvl w:ilvl="5">
      <w:numFmt w:val="bullet"/>
      <w:lvlText w:val="•"/>
      <w:lvlJc w:val="left"/>
      <w:pPr>
        <w:ind w:left="5169" w:hanging="332"/>
      </w:pPr>
      <w:rPr>
        <w:rFonts w:hint="default"/>
      </w:rPr>
    </w:lvl>
    <w:lvl w:ilvl="6">
      <w:numFmt w:val="bullet"/>
      <w:lvlText w:val="•"/>
      <w:lvlJc w:val="left"/>
      <w:pPr>
        <w:ind w:left="6123" w:hanging="332"/>
      </w:pPr>
      <w:rPr>
        <w:rFonts w:hint="default"/>
      </w:rPr>
    </w:lvl>
    <w:lvl w:ilvl="7">
      <w:numFmt w:val="bullet"/>
      <w:lvlText w:val="•"/>
      <w:lvlJc w:val="left"/>
      <w:pPr>
        <w:ind w:left="7077" w:hanging="332"/>
      </w:pPr>
      <w:rPr>
        <w:rFonts w:hint="default"/>
      </w:rPr>
    </w:lvl>
    <w:lvl w:ilvl="8">
      <w:numFmt w:val="bullet"/>
      <w:lvlText w:val="•"/>
      <w:lvlJc w:val="left"/>
      <w:pPr>
        <w:ind w:left="8031" w:hanging="332"/>
      </w:pPr>
      <w:rPr>
        <w:rFonts w:hint="default"/>
      </w:rPr>
    </w:lvl>
  </w:abstractNum>
  <w:abstractNum w:abstractNumId="46" w15:restartNumberingAfterBreak="0">
    <w:nsid w:val="3FAB3EE7"/>
    <w:multiLevelType w:val="hybridMultilevel"/>
    <w:tmpl w:val="BE7AE7DA"/>
    <w:lvl w:ilvl="0" w:tplc="56AC74B4">
      <w:start w:val="1"/>
      <w:numFmt w:val="decimal"/>
      <w:lvlText w:val="%1"/>
      <w:lvlJc w:val="left"/>
      <w:pPr>
        <w:ind w:left="199" w:hanging="166"/>
      </w:pPr>
      <w:rPr>
        <w:rFonts w:ascii="Times New Roman" w:eastAsia="Times New Roman" w:hAnsi="Times New Roman" w:cs="Times New Roman" w:hint="default"/>
        <w:w w:val="100"/>
        <w:sz w:val="22"/>
        <w:szCs w:val="22"/>
      </w:rPr>
    </w:lvl>
    <w:lvl w:ilvl="1" w:tplc="A80699D0">
      <w:numFmt w:val="bullet"/>
      <w:lvlText w:val="•"/>
      <w:lvlJc w:val="left"/>
      <w:pPr>
        <w:ind w:left="860" w:hanging="166"/>
      </w:pPr>
      <w:rPr>
        <w:rFonts w:hint="default"/>
      </w:rPr>
    </w:lvl>
    <w:lvl w:ilvl="2" w:tplc="35EC0048">
      <w:numFmt w:val="bullet"/>
      <w:lvlText w:val="•"/>
      <w:lvlJc w:val="left"/>
      <w:pPr>
        <w:ind w:left="1521" w:hanging="166"/>
      </w:pPr>
      <w:rPr>
        <w:rFonts w:hint="default"/>
      </w:rPr>
    </w:lvl>
    <w:lvl w:ilvl="3" w:tplc="09F662CA">
      <w:numFmt w:val="bullet"/>
      <w:lvlText w:val="•"/>
      <w:lvlJc w:val="left"/>
      <w:pPr>
        <w:ind w:left="2181" w:hanging="166"/>
      </w:pPr>
      <w:rPr>
        <w:rFonts w:hint="default"/>
      </w:rPr>
    </w:lvl>
    <w:lvl w:ilvl="4" w:tplc="7AB4D60A">
      <w:numFmt w:val="bullet"/>
      <w:lvlText w:val="•"/>
      <w:lvlJc w:val="left"/>
      <w:pPr>
        <w:ind w:left="2842" w:hanging="166"/>
      </w:pPr>
      <w:rPr>
        <w:rFonts w:hint="default"/>
      </w:rPr>
    </w:lvl>
    <w:lvl w:ilvl="5" w:tplc="EAC0695E">
      <w:numFmt w:val="bullet"/>
      <w:lvlText w:val="•"/>
      <w:lvlJc w:val="left"/>
      <w:pPr>
        <w:ind w:left="3503" w:hanging="166"/>
      </w:pPr>
      <w:rPr>
        <w:rFonts w:hint="default"/>
      </w:rPr>
    </w:lvl>
    <w:lvl w:ilvl="6" w:tplc="BE821582">
      <w:numFmt w:val="bullet"/>
      <w:lvlText w:val="•"/>
      <w:lvlJc w:val="left"/>
      <w:pPr>
        <w:ind w:left="4163" w:hanging="166"/>
      </w:pPr>
      <w:rPr>
        <w:rFonts w:hint="default"/>
      </w:rPr>
    </w:lvl>
    <w:lvl w:ilvl="7" w:tplc="5C082CEC">
      <w:numFmt w:val="bullet"/>
      <w:lvlText w:val="•"/>
      <w:lvlJc w:val="left"/>
      <w:pPr>
        <w:ind w:left="4824" w:hanging="166"/>
      </w:pPr>
      <w:rPr>
        <w:rFonts w:hint="default"/>
      </w:rPr>
    </w:lvl>
    <w:lvl w:ilvl="8" w:tplc="C57481F4">
      <w:numFmt w:val="bullet"/>
      <w:lvlText w:val="•"/>
      <w:lvlJc w:val="left"/>
      <w:pPr>
        <w:ind w:left="5485" w:hanging="166"/>
      </w:pPr>
      <w:rPr>
        <w:rFonts w:hint="default"/>
      </w:rPr>
    </w:lvl>
  </w:abstractNum>
  <w:abstractNum w:abstractNumId="47" w15:restartNumberingAfterBreak="0">
    <w:nsid w:val="40623C32"/>
    <w:multiLevelType w:val="multilevel"/>
    <w:tmpl w:val="FDB6C65E"/>
    <w:lvl w:ilvl="0">
      <w:start w:val="10"/>
      <w:numFmt w:val="decimal"/>
      <w:lvlText w:val="%1"/>
      <w:lvlJc w:val="left"/>
      <w:pPr>
        <w:ind w:left="156" w:hanging="552"/>
      </w:pPr>
      <w:rPr>
        <w:rFonts w:cs="Times New Roman" w:hint="default"/>
      </w:rPr>
    </w:lvl>
    <w:lvl w:ilvl="1">
      <w:start w:val="10"/>
      <w:numFmt w:val="decimal"/>
      <w:lvlText w:val="%1.%2"/>
      <w:lvlJc w:val="left"/>
      <w:pPr>
        <w:ind w:left="156" w:hanging="552"/>
      </w:pPr>
      <w:rPr>
        <w:rFonts w:ascii="Times New Roman" w:eastAsia="Times New Roman" w:hAnsi="Times New Roman" w:cs="Times New Roman" w:hint="default"/>
        <w:w w:val="100"/>
        <w:sz w:val="22"/>
        <w:szCs w:val="22"/>
      </w:rPr>
    </w:lvl>
    <w:lvl w:ilvl="2">
      <w:numFmt w:val="bullet"/>
      <w:lvlText w:val="•"/>
      <w:lvlJc w:val="left"/>
      <w:pPr>
        <w:ind w:left="2047" w:hanging="552"/>
      </w:pPr>
      <w:rPr>
        <w:rFonts w:hint="default"/>
      </w:rPr>
    </w:lvl>
    <w:lvl w:ilvl="3">
      <w:numFmt w:val="bullet"/>
      <w:lvlText w:val="•"/>
      <w:lvlJc w:val="left"/>
      <w:pPr>
        <w:ind w:left="2991" w:hanging="552"/>
      </w:pPr>
      <w:rPr>
        <w:rFonts w:hint="default"/>
      </w:rPr>
    </w:lvl>
    <w:lvl w:ilvl="4">
      <w:numFmt w:val="bullet"/>
      <w:lvlText w:val="•"/>
      <w:lvlJc w:val="left"/>
      <w:pPr>
        <w:ind w:left="3935" w:hanging="552"/>
      </w:pPr>
      <w:rPr>
        <w:rFonts w:hint="default"/>
      </w:rPr>
    </w:lvl>
    <w:lvl w:ilvl="5">
      <w:numFmt w:val="bullet"/>
      <w:lvlText w:val="•"/>
      <w:lvlJc w:val="left"/>
      <w:pPr>
        <w:ind w:left="4879" w:hanging="552"/>
      </w:pPr>
      <w:rPr>
        <w:rFonts w:hint="default"/>
      </w:rPr>
    </w:lvl>
    <w:lvl w:ilvl="6">
      <w:numFmt w:val="bullet"/>
      <w:lvlText w:val="•"/>
      <w:lvlJc w:val="left"/>
      <w:pPr>
        <w:ind w:left="5823" w:hanging="552"/>
      </w:pPr>
      <w:rPr>
        <w:rFonts w:hint="default"/>
      </w:rPr>
    </w:lvl>
    <w:lvl w:ilvl="7">
      <w:numFmt w:val="bullet"/>
      <w:lvlText w:val="•"/>
      <w:lvlJc w:val="left"/>
      <w:pPr>
        <w:ind w:left="6767" w:hanging="552"/>
      </w:pPr>
      <w:rPr>
        <w:rFonts w:hint="default"/>
      </w:rPr>
    </w:lvl>
    <w:lvl w:ilvl="8">
      <w:numFmt w:val="bullet"/>
      <w:lvlText w:val="•"/>
      <w:lvlJc w:val="left"/>
      <w:pPr>
        <w:ind w:left="7711" w:hanging="552"/>
      </w:pPr>
      <w:rPr>
        <w:rFonts w:hint="default"/>
      </w:rPr>
    </w:lvl>
  </w:abstractNum>
  <w:abstractNum w:abstractNumId="48" w15:restartNumberingAfterBreak="0">
    <w:nsid w:val="40E54B57"/>
    <w:multiLevelType w:val="hybridMultilevel"/>
    <w:tmpl w:val="29B2148E"/>
    <w:lvl w:ilvl="0" w:tplc="D8CEEF7E">
      <w:numFmt w:val="bullet"/>
      <w:lvlText w:val="•"/>
      <w:lvlJc w:val="left"/>
      <w:pPr>
        <w:ind w:left="831" w:hanging="132"/>
      </w:pPr>
      <w:rPr>
        <w:rFonts w:ascii="Times New Roman" w:eastAsia="Times New Roman" w:hAnsi="Times New Roman" w:hint="default"/>
        <w:w w:val="100"/>
        <w:sz w:val="22"/>
      </w:rPr>
    </w:lvl>
    <w:lvl w:ilvl="1" w:tplc="7502431A">
      <w:numFmt w:val="bullet"/>
      <w:lvlText w:val="•"/>
      <w:lvlJc w:val="left"/>
      <w:pPr>
        <w:ind w:left="1717" w:hanging="132"/>
      </w:pPr>
      <w:rPr>
        <w:rFonts w:hint="default"/>
      </w:rPr>
    </w:lvl>
    <w:lvl w:ilvl="2" w:tplc="C832D702">
      <w:numFmt w:val="bullet"/>
      <w:lvlText w:val="•"/>
      <w:lvlJc w:val="left"/>
      <w:pPr>
        <w:ind w:left="2595" w:hanging="132"/>
      </w:pPr>
      <w:rPr>
        <w:rFonts w:hint="default"/>
      </w:rPr>
    </w:lvl>
    <w:lvl w:ilvl="3" w:tplc="F5485082">
      <w:numFmt w:val="bullet"/>
      <w:lvlText w:val="•"/>
      <w:lvlJc w:val="left"/>
      <w:pPr>
        <w:ind w:left="3473" w:hanging="132"/>
      </w:pPr>
      <w:rPr>
        <w:rFonts w:hint="default"/>
      </w:rPr>
    </w:lvl>
    <w:lvl w:ilvl="4" w:tplc="1AA2F736">
      <w:numFmt w:val="bullet"/>
      <w:lvlText w:val="•"/>
      <w:lvlJc w:val="left"/>
      <w:pPr>
        <w:ind w:left="4351" w:hanging="132"/>
      </w:pPr>
      <w:rPr>
        <w:rFonts w:hint="default"/>
      </w:rPr>
    </w:lvl>
    <w:lvl w:ilvl="5" w:tplc="5B286A78">
      <w:numFmt w:val="bullet"/>
      <w:lvlText w:val="•"/>
      <w:lvlJc w:val="left"/>
      <w:pPr>
        <w:ind w:left="5229" w:hanging="132"/>
      </w:pPr>
      <w:rPr>
        <w:rFonts w:hint="default"/>
      </w:rPr>
    </w:lvl>
    <w:lvl w:ilvl="6" w:tplc="166C7426">
      <w:numFmt w:val="bullet"/>
      <w:lvlText w:val="•"/>
      <w:lvlJc w:val="left"/>
      <w:pPr>
        <w:ind w:left="6107" w:hanging="132"/>
      </w:pPr>
      <w:rPr>
        <w:rFonts w:hint="default"/>
      </w:rPr>
    </w:lvl>
    <w:lvl w:ilvl="7" w:tplc="687CC7F2">
      <w:numFmt w:val="bullet"/>
      <w:lvlText w:val="•"/>
      <w:lvlJc w:val="left"/>
      <w:pPr>
        <w:ind w:left="6985" w:hanging="132"/>
      </w:pPr>
      <w:rPr>
        <w:rFonts w:hint="default"/>
      </w:rPr>
    </w:lvl>
    <w:lvl w:ilvl="8" w:tplc="3884A1DE">
      <w:numFmt w:val="bullet"/>
      <w:lvlText w:val="•"/>
      <w:lvlJc w:val="left"/>
      <w:pPr>
        <w:ind w:left="7863" w:hanging="132"/>
      </w:pPr>
      <w:rPr>
        <w:rFonts w:hint="default"/>
      </w:rPr>
    </w:lvl>
  </w:abstractNum>
  <w:abstractNum w:abstractNumId="49" w15:restartNumberingAfterBreak="0">
    <w:nsid w:val="416A3DD3"/>
    <w:multiLevelType w:val="hybridMultilevel"/>
    <w:tmpl w:val="0F42ACF8"/>
    <w:lvl w:ilvl="0" w:tplc="4A6803DC">
      <w:numFmt w:val="bullet"/>
      <w:lvlText w:val="•"/>
      <w:lvlJc w:val="left"/>
      <w:pPr>
        <w:ind w:left="118" w:hanging="133"/>
      </w:pPr>
      <w:rPr>
        <w:rFonts w:ascii="Times New Roman" w:eastAsia="Times New Roman" w:hAnsi="Times New Roman" w:hint="default"/>
        <w:i/>
        <w:w w:val="100"/>
        <w:sz w:val="22"/>
      </w:rPr>
    </w:lvl>
    <w:lvl w:ilvl="1" w:tplc="536E22BA">
      <w:numFmt w:val="bullet"/>
      <w:lvlText w:val="•"/>
      <w:lvlJc w:val="left"/>
      <w:pPr>
        <w:ind w:left="1069" w:hanging="133"/>
      </w:pPr>
      <w:rPr>
        <w:rFonts w:hint="default"/>
      </w:rPr>
    </w:lvl>
    <w:lvl w:ilvl="2" w:tplc="C3B22560">
      <w:numFmt w:val="bullet"/>
      <w:lvlText w:val="•"/>
      <w:lvlJc w:val="left"/>
      <w:pPr>
        <w:ind w:left="2019" w:hanging="133"/>
      </w:pPr>
      <w:rPr>
        <w:rFonts w:hint="default"/>
      </w:rPr>
    </w:lvl>
    <w:lvl w:ilvl="3" w:tplc="25C8ECB0">
      <w:numFmt w:val="bullet"/>
      <w:lvlText w:val="•"/>
      <w:lvlJc w:val="left"/>
      <w:pPr>
        <w:ind w:left="2969" w:hanging="133"/>
      </w:pPr>
      <w:rPr>
        <w:rFonts w:hint="default"/>
      </w:rPr>
    </w:lvl>
    <w:lvl w:ilvl="4" w:tplc="A3BAC19A">
      <w:numFmt w:val="bullet"/>
      <w:lvlText w:val="•"/>
      <w:lvlJc w:val="left"/>
      <w:pPr>
        <w:ind w:left="3919" w:hanging="133"/>
      </w:pPr>
      <w:rPr>
        <w:rFonts w:hint="default"/>
      </w:rPr>
    </w:lvl>
    <w:lvl w:ilvl="5" w:tplc="EB6C5718">
      <w:numFmt w:val="bullet"/>
      <w:lvlText w:val="•"/>
      <w:lvlJc w:val="left"/>
      <w:pPr>
        <w:ind w:left="4869" w:hanging="133"/>
      </w:pPr>
      <w:rPr>
        <w:rFonts w:hint="default"/>
      </w:rPr>
    </w:lvl>
    <w:lvl w:ilvl="6" w:tplc="B088E398">
      <w:numFmt w:val="bullet"/>
      <w:lvlText w:val="•"/>
      <w:lvlJc w:val="left"/>
      <w:pPr>
        <w:ind w:left="5819" w:hanging="133"/>
      </w:pPr>
      <w:rPr>
        <w:rFonts w:hint="default"/>
      </w:rPr>
    </w:lvl>
    <w:lvl w:ilvl="7" w:tplc="C574A46E">
      <w:numFmt w:val="bullet"/>
      <w:lvlText w:val="•"/>
      <w:lvlJc w:val="left"/>
      <w:pPr>
        <w:ind w:left="6769" w:hanging="133"/>
      </w:pPr>
      <w:rPr>
        <w:rFonts w:hint="default"/>
      </w:rPr>
    </w:lvl>
    <w:lvl w:ilvl="8" w:tplc="C3260FD4">
      <w:numFmt w:val="bullet"/>
      <w:lvlText w:val="•"/>
      <w:lvlJc w:val="left"/>
      <w:pPr>
        <w:ind w:left="7719" w:hanging="133"/>
      </w:pPr>
      <w:rPr>
        <w:rFonts w:hint="default"/>
      </w:rPr>
    </w:lvl>
  </w:abstractNum>
  <w:abstractNum w:abstractNumId="50" w15:restartNumberingAfterBreak="0">
    <w:nsid w:val="418127A2"/>
    <w:multiLevelType w:val="hybridMultilevel"/>
    <w:tmpl w:val="4FDC1B3A"/>
    <w:lvl w:ilvl="0" w:tplc="CAA4B0F2">
      <w:numFmt w:val="bullet"/>
      <w:lvlText w:val="•"/>
      <w:lvlJc w:val="left"/>
      <w:pPr>
        <w:ind w:left="238" w:hanging="120"/>
      </w:pPr>
      <w:rPr>
        <w:rFonts w:ascii="Times New Roman" w:eastAsia="Times New Roman" w:hAnsi="Times New Roman" w:hint="default"/>
        <w:i/>
        <w:w w:val="99"/>
        <w:sz w:val="20"/>
      </w:rPr>
    </w:lvl>
    <w:lvl w:ilvl="1" w:tplc="D40C627A">
      <w:numFmt w:val="bullet"/>
      <w:lvlText w:val="•"/>
      <w:lvlJc w:val="left"/>
      <w:pPr>
        <w:ind w:left="1169" w:hanging="120"/>
      </w:pPr>
      <w:rPr>
        <w:rFonts w:hint="default"/>
      </w:rPr>
    </w:lvl>
    <w:lvl w:ilvl="2" w:tplc="6206FDF2">
      <w:numFmt w:val="bullet"/>
      <w:lvlText w:val="•"/>
      <w:lvlJc w:val="left"/>
      <w:pPr>
        <w:ind w:left="2099" w:hanging="120"/>
      </w:pPr>
      <w:rPr>
        <w:rFonts w:hint="default"/>
      </w:rPr>
    </w:lvl>
    <w:lvl w:ilvl="3" w:tplc="EB1653EC">
      <w:numFmt w:val="bullet"/>
      <w:lvlText w:val="•"/>
      <w:lvlJc w:val="left"/>
      <w:pPr>
        <w:ind w:left="3029" w:hanging="120"/>
      </w:pPr>
      <w:rPr>
        <w:rFonts w:hint="default"/>
      </w:rPr>
    </w:lvl>
    <w:lvl w:ilvl="4" w:tplc="E0CC7B10">
      <w:numFmt w:val="bullet"/>
      <w:lvlText w:val="•"/>
      <w:lvlJc w:val="left"/>
      <w:pPr>
        <w:ind w:left="3959" w:hanging="120"/>
      </w:pPr>
      <w:rPr>
        <w:rFonts w:hint="default"/>
      </w:rPr>
    </w:lvl>
    <w:lvl w:ilvl="5" w:tplc="7BD666A8">
      <w:numFmt w:val="bullet"/>
      <w:lvlText w:val="•"/>
      <w:lvlJc w:val="left"/>
      <w:pPr>
        <w:ind w:left="4889" w:hanging="120"/>
      </w:pPr>
      <w:rPr>
        <w:rFonts w:hint="default"/>
      </w:rPr>
    </w:lvl>
    <w:lvl w:ilvl="6" w:tplc="B7500B4E">
      <w:numFmt w:val="bullet"/>
      <w:lvlText w:val="•"/>
      <w:lvlJc w:val="left"/>
      <w:pPr>
        <w:ind w:left="5819" w:hanging="120"/>
      </w:pPr>
      <w:rPr>
        <w:rFonts w:hint="default"/>
      </w:rPr>
    </w:lvl>
    <w:lvl w:ilvl="7" w:tplc="176E3708">
      <w:numFmt w:val="bullet"/>
      <w:lvlText w:val="•"/>
      <w:lvlJc w:val="left"/>
      <w:pPr>
        <w:ind w:left="6749" w:hanging="120"/>
      </w:pPr>
      <w:rPr>
        <w:rFonts w:hint="default"/>
      </w:rPr>
    </w:lvl>
    <w:lvl w:ilvl="8" w:tplc="8C423256">
      <w:numFmt w:val="bullet"/>
      <w:lvlText w:val="•"/>
      <w:lvlJc w:val="left"/>
      <w:pPr>
        <w:ind w:left="7679" w:hanging="120"/>
      </w:pPr>
      <w:rPr>
        <w:rFonts w:hint="default"/>
      </w:rPr>
    </w:lvl>
  </w:abstractNum>
  <w:abstractNum w:abstractNumId="51" w15:restartNumberingAfterBreak="0">
    <w:nsid w:val="423C4BE7"/>
    <w:multiLevelType w:val="hybridMultilevel"/>
    <w:tmpl w:val="5EC42010"/>
    <w:lvl w:ilvl="0" w:tplc="77EAB040">
      <w:start w:val="1"/>
      <w:numFmt w:val="decimal"/>
      <w:lvlText w:val="%1."/>
      <w:lvlJc w:val="left"/>
      <w:pPr>
        <w:ind w:left="119" w:hanging="284"/>
      </w:pPr>
      <w:rPr>
        <w:rFonts w:cs="Times New Roman" w:hint="default"/>
        <w:w w:val="100"/>
      </w:rPr>
    </w:lvl>
    <w:lvl w:ilvl="1" w:tplc="0E5AE0C0">
      <w:numFmt w:val="bullet"/>
      <w:lvlText w:val="•"/>
      <w:lvlJc w:val="left"/>
      <w:pPr>
        <w:ind w:left="1069" w:hanging="284"/>
      </w:pPr>
      <w:rPr>
        <w:rFonts w:hint="default"/>
      </w:rPr>
    </w:lvl>
    <w:lvl w:ilvl="2" w:tplc="E832737C">
      <w:numFmt w:val="bullet"/>
      <w:lvlText w:val="•"/>
      <w:lvlJc w:val="left"/>
      <w:pPr>
        <w:ind w:left="2019" w:hanging="284"/>
      </w:pPr>
      <w:rPr>
        <w:rFonts w:hint="default"/>
      </w:rPr>
    </w:lvl>
    <w:lvl w:ilvl="3" w:tplc="CDBAE1DA">
      <w:numFmt w:val="bullet"/>
      <w:lvlText w:val="•"/>
      <w:lvlJc w:val="left"/>
      <w:pPr>
        <w:ind w:left="2969" w:hanging="284"/>
      </w:pPr>
      <w:rPr>
        <w:rFonts w:hint="default"/>
      </w:rPr>
    </w:lvl>
    <w:lvl w:ilvl="4" w:tplc="022220FE">
      <w:numFmt w:val="bullet"/>
      <w:lvlText w:val="•"/>
      <w:lvlJc w:val="left"/>
      <w:pPr>
        <w:ind w:left="3919" w:hanging="284"/>
      </w:pPr>
      <w:rPr>
        <w:rFonts w:hint="default"/>
      </w:rPr>
    </w:lvl>
    <w:lvl w:ilvl="5" w:tplc="FEAE260A">
      <w:numFmt w:val="bullet"/>
      <w:lvlText w:val="•"/>
      <w:lvlJc w:val="left"/>
      <w:pPr>
        <w:ind w:left="4869" w:hanging="284"/>
      </w:pPr>
      <w:rPr>
        <w:rFonts w:hint="default"/>
      </w:rPr>
    </w:lvl>
    <w:lvl w:ilvl="6" w:tplc="AF82A914">
      <w:numFmt w:val="bullet"/>
      <w:lvlText w:val="•"/>
      <w:lvlJc w:val="left"/>
      <w:pPr>
        <w:ind w:left="5819" w:hanging="284"/>
      </w:pPr>
      <w:rPr>
        <w:rFonts w:hint="default"/>
      </w:rPr>
    </w:lvl>
    <w:lvl w:ilvl="7" w:tplc="14B27758">
      <w:numFmt w:val="bullet"/>
      <w:lvlText w:val="•"/>
      <w:lvlJc w:val="left"/>
      <w:pPr>
        <w:ind w:left="6769" w:hanging="284"/>
      </w:pPr>
      <w:rPr>
        <w:rFonts w:hint="default"/>
      </w:rPr>
    </w:lvl>
    <w:lvl w:ilvl="8" w:tplc="E74CF730">
      <w:numFmt w:val="bullet"/>
      <w:lvlText w:val="•"/>
      <w:lvlJc w:val="left"/>
      <w:pPr>
        <w:ind w:left="7719" w:hanging="284"/>
      </w:pPr>
      <w:rPr>
        <w:rFonts w:hint="default"/>
      </w:rPr>
    </w:lvl>
  </w:abstractNum>
  <w:abstractNum w:abstractNumId="52" w15:restartNumberingAfterBreak="0">
    <w:nsid w:val="45005151"/>
    <w:multiLevelType w:val="hybridMultilevel"/>
    <w:tmpl w:val="BD1C6350"/>
    <w:lvl w:ilvl="0" w:tplc="78FE1138">
      <w:start w:val="1"/>
      <w:numFmt w:val="decimal"/>
      <w:lvlText w:val="%1)"/>
      <w:lvlJc w:val="left"/>
      <w:pPr>
        <w:ind w:left="120" w:hanging="240"/>
      </w:pPr>
      <w:rPr>
        <w:rFonts w:ascii="Times New Roman" w:eastAsia="Times New Roman" w:hAnsi="Times New Roman" w:cs="Times New Roman" w:hint="default"/>
        <w:w w:val="100"/>
        <w:sz w:val="22"/>
        <w:szCs w:val="22"/>
      </w:rPr>
    </w:lvl>
    <w:lvl w:ilvl="1" w:tplc="DE8E9BC6">
      <w:numFmt w:val="bullet"/>
      <w:lvlText w:val="•"/>
      <w:lvlJc w:val="left"/>
      <w:pPr>
        <w:ind w:left="1065" w:hanging="240"/>
      </w:pPr>
      <w:rPr>
        <w:rFonts w:hint="default"/>
      </w:rPr>
    </w:lvl>
    <w:lvl w:ilvl="2" w:tplc="942A9A70">
      <w:numFmt w:val="bullet"/>
      <w:lvlText w:val="•"/>
      <w:lvlJc w:val="left"/>
      <w:pPr>
        <w:ind w:left="2011" w:hanging="240"/>
      </w:pPr>
      <w:rPr>
        <w:rFonts w:hint="default"/>
      </w:rPr>
    </w:lvl>
    <w:lvl w:ilvl="3" w:tplc="40E87B52">
      <w:numFmt w:val="bullet"/>
      <w:lvlText w:val="•"/>
      <w:lvlJc w:val="left"/>
      <w:pPr>
        <w:ind w:left="2957" w:hanging="240"/>
      </w:pPr>
      <w:rPr>
        <w:rFonts w:hint="default"/>
      </w:rPr>
    </w:lvl>
    <w:lvl w:ilvl="4" w:tplc="94283126">
      <w:numFmt w:val="bullet"/>
      <w:lvlText w:val="•"/>
      <w:lvlJc w:val="left"/>
      <w:pPr>
        <w:ind w:left="3903" w:hanging="240"/>
      </w:pPr>
      <w:rPr>
        <w:rFonts w:hint="default"/>
      </w:rPr>
    </w:lvl>
    <w:lvl w:ilvl="5" w:tplc="00DEAED4">
      <w:numFmt w:val="bullet"/>
      <w:lvlText w:val="•"/>
      <w:lvlJc w:val="left"/>
      <w:pPr>
        <w:ind w:left="4849" w:hanging="240"/>
      </w:pPr>
      <w:rPr>
        <w:rFonts w:hint="default"/>
      </w:rPr>
    </w:lvl>
    <w:lvl w:ilvl="6" w:tplc="97D2E4E2">
      <w:numFmt w:val="bullet"/>
      <w:lvlText w:val="•"/>
      <w:lvlJc w:val="left"/>
      <w:pPr>
        <w:ind w:left="5795" w:hanging="240"/>
      </w:pPr>
      <w:rPr>
        <w:rFonts w:hint="default"/>
      </w:rPr>
    </w:lvl>
    <w:lvl w:ilvl="7" w:tplc="41942502">
      <w:numFmt w:val="bullet"/>
      <w:lvlText w:val="•"/>
      <w:lvlJc w:val="left"/>
      <w:pPr>
        <w:ind w:left="6741" w:hanging="240"/>
      </w:pPr>
      <w:rPr>
        <w:rFonts w:hint="default"/>
      </w:rPr>
    </w:lvl>
    <w:lvl w:ilvl="8" w:tplc="438830E8">
      <w:numFmt w:val="bullet"/>
      <w:lvlText w:val="•"/>
      <w:lvlJc w:val="left"/>
      <w:pPr>
        <w:ind w:left="7687" w:hanging="240"/>
      </w:pPr>
      <w:rPr>
        <w:rFonts w:hint="default"/>
      </w:rPr>
    </w:lvl>
  </w:abstractNum>
  <w:abstractNum w:abstractNumId="53" w15:restartNumberingAfterBreak="0">
    <w:nsid w:val="46573276"/>
    <w:multiLevelType w:val="hybridMultilevel"/>
    <w:tmpl w:val="225802A4"/>
    <w:lvl w:ilvl="0" w:tplc="C7ACA7A4">
      <w:numFmt w:val="bullet"/>
      <w:lvlText w:val=""/>
      <w:lvlJc w:val="left"/>
      <w:pPr>
        <w:ind w:left="245" w:hanging="184"/>
      </w:pPr>
      <w:rPr>
        <w:rFonts w:ascii="Symbol" w:eastAsia="Symbol" w:hAnsi="Symbol" w:cs="Symbol" w:hint="default"/>
        <w:w w:val="100"/>
        <w:sz w:val="23"/>
        <w:szCs w:val="23"/>
      </w:rPr>
    </w:lvl>
    <w:lvl w:ilvl="1" w:tplc="F08CF176">
      <w:numFmt w:val="bullet"/>
      <w:lvlText w:val="•"/>
      <w:lvlJc w:val="left"/>
      <w:pPr>
        <w:ind w:left="285" w:hanging="184"/>
      </w:pPr>
      <w:rPr>
        <w:rFonts w:hint="default"/>
      </w:rPr>
    </w:lvl>
    <w:lvl w:ilvl="2" w:tplc="FE76ACDE">
      <w:numFmt w:val="bullet"/>
      <w:lvlText w:val="•"/>
      <w:lvlJc w:val="left"/>
      <w:pPr>
        <w:ind w:left="330" w:hanging="184"/>
      </w:pPr>
      <w:rPr>
        <w:rFonts w:hint="default"/>
      </w:rPr>
    </w:lvl>
    <w:lvl w:ilvl="3" w:tplc="3948C7D8">
      <w:numFmt w:val="bullet"/>
      <w:lvlText w:val="•"/>
      <w:lvlJc w:val="left"/>
      <w:pPr>
        <w:ind w:left="376" w:hanging="184"/>
      </w:pPr>
      <w:rPr>
        <w:rFonts w:hint="default"/>
      </w:rPr>
    </w:lvl>
    <w:lvl w:ilvl="4" w:tplc="4890177A">
      <w:numFmt w:val="bullet"/>
      <w:lvlText w:val="•"/>
      <w:lvlJc w:val="left"/>
      <w:pPr>
        <w:ind w:left="421" w:hanging="184"/>
      </w:pPr>
      <w:rPr>
        <w:rFonts w:hint="default"/>
      </w:rPr>
    </w:lvl>
    <w:lvl w:ilvl="5" w:tplc="099AB7E0">
      <w:numFmt w:val="bullet"/>
      <w:lvlText w:val="•"/>
      <w:lvlJc w:val="left"/>
      <w:pPr>
        <w:ind w:left="467" w:hanging="184"/>
      </w:pPr>
      <w:rPr>
        <w:rFonts w:hint="default"/>
      </w:rPr>
    </w:lvl>
    <w:lvl w:ilvl="6" w:tplc="7A92C33C">
      <w:numFmt w:val="bullet"/>
      <w:lvlText w:val="•"/>
      <w:lvlJc w:val="left"/>
      <w:pPr>
        <w:ind w:left="512" w:hanging="184"/>
      </w:pPr>
      <w:rPr>
        <w:rFonts w:hint="default"/>
      </w:rPr>
    </w:lvl>
    <w:lvl w:ilvl="7" w:tplc="52FE31FA">
      <w:numFmt w:val="bullet"/>
      <w:lvlText w:val="•"/>
      <w:lvlJc w:val="left"/>
      <w:pPr>
        <w:ind w:left="558" w:hanging="184"/>
      </w:pPr>
      <w:rPr>
        <w:rFonts w:hint="default"/>
      </w:rPr>
    </w:lvl>
    <w:lvl w:ilvl="8" w:tplc="D0003CAC">
      <w:numFmt w:val="bullet"/>
      <w:lvlText w:val="•"/>
      <w:lvlJc w:val="left"/>
      <w:pPr>
        <w:ind w:left="603" w:hanging="184"/>
      </w:pPr>
      <w:rPr>
        <w:rFonts w:hint="default"/>
      </w:rPr>
    </w:lvl>
  </w:abstractNum>
  <w:abstractNum w:abstractNumId="54" w15:restartNumberingAfterBreak="0">
    <w:nsid w:val="473D292D"/>
    <w:multiLevelType w:val="multilevel"/>
    <w:tmpl w:val="D690F22A"/>
    <w:lvl w:ilvl="0">
      <w:start w:val="2"/>
      <w:numFmt w:val="decimal"/>
      <w:lvlText w:val="%1"/>
      <w:lvlJc w:val="left"/>
      <w:pPr>
        <w:ind w:left="360" w:hanging="360"/>
      </w:pPr>
      <w:rPr>
        <w:rFonts w:hint="default"/>
        <w:i w:val="0"/>
      </w:rPr>
    </w:lvl>
    <w:lvl w:ilvl="1">
      <w:start w:val="5"/>
      <w:numFmt w:val="decimal"/>
      <w:lvlText w:val="%1.%2"/>
      <w:lvlJc w:val="left"/>
      <w:pPr>
        <w:ind w:left="1353" w:hanging="360"/>
      </w:pPr>
      <w:rPr>
        <w:rFonts w:hint="default"/>
        <w:i w:val="0"/>
      </w:rPr>
    </w:lvl>
    <w:lvl w:ilvl="2">
      <w:start w:val="1"/>
      <w:numFmt w:val="decimal"/>
      <w:lvlText w:val="%1.%2.%3"/>
      <w:lvlJc w:val="left"/>
      <w:pPr>
        <w:ind w:left="2706" w:hanging="720"/>
      </w:pPr>
      <w:rPr>
        <w:rFonts w:hint="default"/>
        <w:i w:val="0"/>
      </w:rPr>
    </w:lvl>
    <w:lvl w:ilvl="3">
      <w:start w:val="1"/>
      <w:numFmt w:val="decimal"/>
      <w:lvlText w:val="%1.%2.%3.%4"/>
      <w:lvlJc w:val="left"/>
      <w:pPr>
        <w:ind w:left="3699" w:hanging="720"/>
      </w:pPr>
      <w:rPr>
        <w:rFonts w:hint="default"/>
        <w:i w:val="0"/>
      </w:rPr>
    </w:lvl>
    <w:lvl w:ilvl="4">
      <w:start w:val="1"/>
      <w:numFmt w:val="decimal"/>
      <w:lvlText w:val="%1.%2.%3.%4.%5"/>
      <w:lvlJc w:val="left"/>
      <w:pPr>
        <w:ind w:left="5052" w:hanging="1080"/>
      </w:pPr>
      <w:rPr>
        <w:rFonts w:hint="default"/>
        <w:i w:val="0"/>
      </w:rPr>
    </w:lvl>
    <w:lvl w:ilvl="5">
      <w:start w:val="1"/>
      <w:numFmt w:val="decimal"/>
      <w:lvlText w:val="%1.%2.%3.%4.%5.%6"/>
      <w:lvlJc w:val="left"/>
      <w:pPr>
        <w:ind w:left="6045" w:hanging="1080"/>
      </w:pPr>
      <w:rPr>
        <w:rFonts w:hint="default"/>
        <w:i w:val="0"/>
      </w:rPr>
    </w:lvl>
    <w:lvl w:ilvl="6">
      <w:start w:val="1"/>
      <w:numFmt w:val="decimal"/>
      <w:lvlText w:val="%1.%2.%3.%4.%5.%6.%7"/>
      <w:lvlJc w:val="left"/>
      <w:pPr>
        <w:ind w:left="7398" w:hanging="1440"/>
      </w:pPr>
      <w:rPr>
        <w:rFonts w:hint="default"/>
        <w:i w:val="0"/>
      </w:rPr>
    </w:lvl>
    <w:lvl w:ilvl="7">
      <w:start w:val="1"/>
      <w:numFmt w:val="decimal"/>
      <w:lvlText w:val="%1.%2.%3.%4.%5.%6.%7.%8"/>
      <w:lvlJc w:val="left"/>
      <w:pPr>
        <w:ind w:left="8391" w:hanging="1440"/>
      </w:pPr>
      <w:rPr>
        <w:rFonts w:hint="default"/>
        <w:i w:val="0"/>
      </w:rPr>
    </w:lvl>
    <w:lvl w:ilvl="8">
      <w:start w:val="1"/>
      <w:numFmt w:val="decimal"/>
      <w:lvlText w:val="%1.%2.%3.%4.%5.%6.%7.%8.%9"/>
      <w:lvlJc w:val="left"/>
      <w:pPr>
        <w:ind w:left="9744" w:hanging="1800"/>
      </w:pPr>
      <w:rPr>
        <w:rFonts w:hint="default"/>
        <w:i w:val="0"/>
      </w:rPr>
    </w:lvl>
  </w:abstractNum>
  <w:abstractNum w:abstractNumId="55" w15:restartNumberingAfterBreak="0">
    <w:nsid w:val="47B24B2B"/>
    <w:multiLevelType w:val="multilevel"/>
    <w:tmpl w:val="C000677A"/>
    <w:lvl w:ilvl="0">
      <w:start w:val="8"/>
      <w:numFmt w:val="decimal"/>
      <w:lvlText w:val="%1"/>
      <w:lvlJc w:val="left"/>
      <w:pPr>
        <w:ind w:left="197" w:hanging="442"/>
      </w:pPr>
      <w:rPr>
        <w:rFonts w:cs="Times New Roman" w:hint="default"/>
      </w:rPr>
    </w:lvl>
    <w:lvl w:ilvl="1">
      <w:start w:val="31"/>
      <w:numFmt w:val="decimal"/>
      <w:lvlText w:val="%1.%2"/>
      <w:lvlJc w:val="left"/>
      <w:pPr>
        <w:ind w:left="197" w:hanging="442"/>
      </w:pPr>
      <w:rPr>
        <w:rFonts w:ascii="Times New Roman" w:eastAsia="Times New Roman" w:hAnsi="Times New Roman" w:cs="Times New Roman" w:hint="default"/>
        <w:w w:val="100"/>
        <w:sz w:val="22"/>
        <w:szCs w:val="22"/>
      </w:rPr>
    </w:lvl>
    <w:lvl w:ilvl="2">
      <w:numFmt w:val="bullet"/>
      <w:lvlText w:val="•"/>
      <w:lvlJc w:val="left"/>
      <w:pPr>
        <w:ind w:left="2083" w:hanging="442"/>
      </w:pPr>
      <w:rPr>
        <w:rFonts w:hint="default"/>
      </w:rPr>
    </w:lvl>
    <w:lvl w:ilvl="3">
      <w:numFmt w:val="bullet"/>
      <w:lvlText w:val="•"/>
      <w:lvlJc w:val="left"/>
      <w:pPr>
        <w:ind w:left="3025" w:hanging="442"/>
      </w:pPr>
      <w:rPr>
        <w:rFonts w:hint="default"/>
      </w:rPr>
    </w:lvl>
    <w:lvl w:ilvl="4">
      <w:numFmt w:val="bullet"/>
      <w:lvlText w:val="•"/>
      <w:lvlJc w:val="left"/>
      <w:pPr>
        <w:ind w:left="3967" w:hanging="442"/>
      </w:pPr>
      <w:rPr>
        <w:rFonts w:hint="default"/>
      </w:rPr>
    </w:lvl>
    <w:lvl w:ilvl="5">
      <w:numFmt w:val="bullet"/>
      <w:lvlText w:val="•"/>
      <w:lvlJc w:val="left"/>
      <w:pPr>
        <w:ind w:left="4909" w:hanging="442"/>
      </w:pPr>
      <w:rPr>
        <w:rFonts w:hint="default"/>
      </w:rPr>
    </w:lvl>
    <w:lvl w:ilvl="6">
      <w:numFmt w:val="bullet"/>
      <w:lvlText w:val="•"/>
      <w:lvlJc w:val="left"/>
      <w:pPr>
        <w:ind w:left="5851" w:hanging="442"/>
      </w:pPr>
      <w:rPr>
        <w:rFonts w:hint="default"/>
      </w:rPr>
    </w:lvl>
    <w:lvl w:ilvl="7">
      <w:numFmt w:val="bullet"/>
      <w:lvlText w:val="•"/>
      <w:lvlJc w:val="left"/>
      <w:pPr>
        <w:ind w:left="6793" w:hanging="442"/>
      </w:pPr>
      <w:rPr>
        <w:rFonts w:hint="default"/>
      </w:rPr>
    </w:lvl>
    <w:lvl w:ilvl="8">
      <w:numFmt w:val="bullet"/>
      <w:lvlText w:val="•"/>
      <w:lvlJc w:val="left"/>
      <w:pPr>
        <w:ind w:left="7735" w:hanging="442"/>
      </w:pPr>
      <w:rPr>
        <w:rFonts w:hint="default"/>
      </w:rPr>
    </w:lvl>
  </w:abstractNum>
  <w:abstractNum w:abstractNumId="56" w15:restartNumberingAfterBreak="0">
    <w:nsid w:val="4C824BB4"/>
    <w:multiLevelType w:val="hybridMultilevel"/>
    <w:tmpl w:val="0C6E3094"/>
    <w:lvl w:ilvl="0" w:tplc="28326DA2">
      <w:numFmt w:val="bullet"/>
      <w:lvlText w:val="•"/>
      <w:lvlJc w:val="left"/>
      <w:pPr>
        <w:ind w:left="119" w:hanging="132"/>
      </w:pPr>
      <w:rPr>
        <w:rFonts w:ascii="Times New Roman" w:eastAsia="Times New Roman" w:hAnsi="Times New Roman" w:hint="default"/>
        <w:w w:val="100"/>
        <w:sz w:val="22"/>
      </w:rPr>
    </w:lvl>
    <w:lvl w:ilvl="1" w:tplc="44A86D44">
      <w:numFmt w:val="bullet"/>
      <w:lvlText w:val="•"/>
      <w:lvlJc w:val="left"/>
      <w:pPr>
        <w:ind w:left="1065" w:hanging="132"/>
      </w:pPr>
      <w:rPr>
        <w:rFonts w:hint="default"/>
      </w:rPr>
    </w:lvl>
    <w:lvl w:ilvl="2" w:tplc="46C8D992">
      <w:numFmt w:val="bullet"/>
      <w:lvlText w:val="•"/>
      <w:lvlJc w:val="left"/>
      <w:pPr>
        <w:ind w:left="2011" w:hanging="132"/>
      </w:pPr>
      <w:rPr>
        <w:rFonts w:hint="default"/>
      </w:rPr>
    </w:lvl>
    <w:lvl w:ilvl="3" w:tplc="6524B526">
      <w:numFmt w:val="bullet"/>
      <w:lvlText w:val="•"/>
      <w:lvlJc w:val="left"/>
      <w:pPr>
        <w:ind w:left="2957" w:hanging="132"/>
      </w:pPr>
      <w:rPr>
        <w:rFonts w:hint="default"/>
      </w:rPr>
    </w:lvl>
    <w:lvl w:ilvl="4" w:tplc="E53A6766">
      <w:numFmt w:val="bullet"/>
      <w:lvlText w:val="•"/>
      <w:lvlJc w:val="left"/>
      <w:pPr>
        <w:ind w:left="3903" w:hanging="132"/>
      </w:pPr>
      <w:rPr>
        <w:rFonts w:hint="default"/>
      </w:rPr>
    </w:lvl>
    <w:lvl w:ilvl="5" w:tplc="4D8EC7E4">
      <w:numFmt w:val="bullet"/>
      <w:lvlText w:val="•"/>
      <w:lvlJc w:val="left"/>
      <w:pPr>
        <w:ind w:left="4849" w:hanging="132"/>
      </w:pPr>
      <w:rPr>
        <w:rFonts w:hint="default"/>
      </w:rPr>
    </w:lvl>
    <w:lvl w:ilvl="6" w:tplc="1AFECB18">
      <w:numFmt w:val="bullet"/>
      <w:lvlText w:val="•"/>
      <w:lvlJc w:val="left"/>
      <w:pPr>
        <w:ind w:left="5795" w:hanging="132"/>
      </w:pPr>
      <w:rPr>
        <w:rFonts w:hint="default"/>
      </w:rPr>
    </w:lvl>
    <w:lvl w:ilvl="7" w:tplc="0FA68FBC">
      <w:numFmt w:val="bullet"/>
      <w:lvlText w:val="•"/>
      <w:lvlJc w:val="left"/>
      <w:pPr>
        <w:ind w:left="6741" w:hanging="132"/>
      </w:pPr>
      <w:rPr>
        <w:rFonts w:hint="default"/>
      </w:rPr>
    </w:lvl>
    <w:lvl w:ilvl="8" w:tplc="98EE4B62">
      <w:numFmt w:val="bullet"/>
      <w:lvlText w:val="•"/>
      <w:lvlJc w:val="left"/>
      <w:pPr>
        <w:ind w:left="7687" w:hanging="132"/>
      </w:pPr>
      <w:rPr>
        <w:rFonts w:hint="default"/>
      </w:rPr>
    </w:lvl>
  </w:abstractNum>
  <w:abstractNum w:abstractNumId="57" w15:restartNumberingAfterBreak="0">
    <w:nsid w:val="4D532B9A"/>
    <w:multiLevelType w:val="hybridMultilevel"/>
    <w:tmpl w:val="B9CC4E08"/>
    <w:lvl w:ilvl="0" w:tplc="1EB8C50E">
      <w:start w:val="18"/>
      <w:numFmt w:val="upperLetter"/>
      <w:lvlText w:val="%1"/>
      <w:lvlJc w:val="left"/>
      <w:pPr>
        <w:ind w:left="662" w:hanging="425"/>
      </w:pPr>
      <w:rPr>
        <w:rFonts w:ascii="Times New Roman" w:eastAsia="Times New Roman" w:hAnsi="Times New Roman" w:cs="Times New Roman" w:hint="default"/>
        <w:i/>
        <w:spacing w:val="-2"/>
        <w:w w:val="99"/>
        <w:sz w:val="18"/>
        <w:szCs w:val="18"/>
      </w:rPr>
    </w:lvl>
    <w:lvl w:ilvl="1" w:tplc="1F3CA70E">
      <w:numFmt w:val="bullet"/>
      <w:lvlText w:val="•"/>
      <w:lvlJc w:val="left"/>
      <w:pPr>
        <w:ind w:left="956" w:hanging="425"/>
      </w:pPr>
      <w:rPr>
        <w:rFonts w:hint="default"/>
      </w:rPr>
    </w:lvl>
    <w:lvl w:ilvl="2" w:tplc="63762594">
      <w:numFmt w:val="bullet"/>
      <w:lvlText w:val="•"/>
      <w:lvlJc w:val="left"/>
      <w:pPr>
        <w:ind w:left="1253" w:hanging="425"/>
      </w:pPr>
      <w:rPr>
        <w:rFonts w:hint="default"/>
      </w:rPr>
    </w:lvl>
    <w:lvl w:ilvl="3" w:tplc="FEACD014">
      <w:numFmt w:val="bullet"/>
      <w:lvlText w:val="•"/>
      <w:lvlJc w:val="left"/>
      <w:pPr>
        <w:ind w:left="1550" w:hanging="425"/>
      </w:pPr>
      <w:rPr>
        <w:rFonts w:hint="default"/>
      </w:rPr>
    </w:lvl>
    <w:lvl w:ilvl="4" w:tplc="4BECEC8A">
      <w:numFmt w:val="bullet"/>
      <w:lvlText w:val="•"/>
      <w:lvlJc w:val="left"/>
      <w:pPr>
        <w:ind w:left="1847" w:hanging="425"/>
      </w:pPr>
      <w:rPr>
        <w:rFonts w:hint="default"/>
      </w:rPr>
    </w:lvl>
    <w:lvl w:ilvl="5" w:tplc="EA6E3DB2">
      <w:numFmt w:val="bullet"/>
      <w:lvlText w:val="•"/>
      <w:lvlJc w:val="left"/>
      <w:pPr>
        <w:ind w:left="2144" w:hanging="425"/>
      </w:pPr>
      <w:rPr>
        <w:rFonts w:hint="default"/>
      </w:rPr>
    </w:lvl>
    <w:lvl w:ilvl="6" w:tplc="6ADA9272">
      <w:numFmt w:val="bullet"/>
      <w:lvlText w:val="•"/>
      <w:lvlJc w:val="left"/>
      <w:pPr>
        <w:ind w:left="2441" w:hanging="425"/>
      </w:pPr>
      <w:rPr>
        <w:rFonts w:hint="default"/>
      </w:rPr>
    </w:lvl>
    <w:lvl w:ilvl="7" w:tplc="9F68C41C">
      <w:numFmt w:val="bullet"/>
      <w:lvlText w:val="•"/>
      <w:lvlJc w:val="left"/>
      <w:pPr>
        <w:ind w:left="2737" w:hanging="425"/>
      </w:pPr>
      <w:rPr>
        <w:rFonts w:hint="default"/>
      </w:rPr>
    </w:lvl>
    <w:lvl w:ilvl="8" w:tplc="F87659A2">
      <w:numFmt w:val="bullet"/>
      <w:lvlText w:val="•"/>
      <w:lvlJc w:val="left"/>
      <w:pPr>
        <w:ind w:left="3034" w:hanging="425"/>
      </w:pPr>
      <w:rPr>
        <w:rFonts w:hint="default"/>
      </w:rPr>
    </w:lvl>
  </w:abstractNum>
  <w:abstractNum w:abstractNumId="58" w15:restartNumberingAfterBreak="0">
    <w:nsid w:val="4DBC7AD1"/>
    <w:multiLevelType w:val="hybridMultilevel"/>
    <w:tmpl w:val="EB8CFF28"/>
    <w:lvl w:ilvl="0" w:tplc="48C4E1E0">
      <w:start w:val="1"/>
      <w:numFmt w:val="decimal"/>
      <w:lvlText w:val="%1)"/>
      <w:lvlJc w:val="left"/>
      <w:pPr>
        <w:ind w:left="118" w:hanging="240"/>
      </w:pPr>
      <w:rPr>
        <w:rFonts w:ascii="Times New Roman" w:eastAsia="Times New Roman" w:hAnsi="Times New Roman" w:cs="Times New Roman" w:hint="default"/>
        <w:w w:val="100"/>
        <w:sz w:val="22"/>
        <w:szCs w:val="22"/>
      </w:rPr>
    </w:lvl>
    <w:lvl w:ilvl="1" w:tplc="033A417C">
      <w:numFmt w:val="bullet"/>
      <w:lvlText w:val="•"/>
      <w:lvlJc w:val="left"/>
      <w:pPr>
        <w:ind w:left="1065" w:hanging="240"/>
      </w:pPr>
      <w:rPr>
        <w:rFonts w:hint="default"/>
      </w:rPr>
    </w:lvl>
    <w:lvl w:ilvl="2" w:tplc="9C04DD02">
      <w:numFmt w:val="bullet"/>
      <w:lvlText w:val="•"/>
      <w:lvlJc w:val="left"/>
      <w:pPr>
        <w:ind w:left="2011" w:hanging="240"/>
      </w:pPr>
      <w:rPr>
        <w:rFonts w:hint="default"/>
      </w:rPr>
    </w:lvl>
    <w:lvl w:ilvl="3" w:tplc="2878E208">
      <w:numFmt w:val="bullet"/>
      <w:lvlText w:val="•"/>
      <w:lvlJc w:val="left"/>
      <w:pPr>
        <w:ind w:left="2957" w:hanging="240"/>
      </w:pPr>
      <w:rPr>
        <w:rFonts w:hint="default"/>
      </w:rPr>
    </w:lvl>
    <w:lvl w:ilvl="4" w:tplc="0792BA74">
      <w:numFmt w:val="bullet"/>
      <w:lvlText w:val="•"/>
      <w:lvlJc w:val="left"/>
      <w:pPr>
        <w:ind w:left="3903" w:hanging="240"/>
      </w:pPr>
      <w:rPr>
        <w:rFonts w:hint="default"/>
      </w:rPr>
    </w:lvl>
    <w:lvl w:ilvl="5" w:tplc="772EA904">
      <w:numFmt w:val="bullet"/>
      <w:lvlText w:val="•"/>
      <w:lvlJc w:val="left"/>
      <w:pPr>
        <w:ind w:left="4849" w:hanging="240"/>
      </w:pPr>
      <w:rPr>
        <w:rFonts w:hint="default"/>
      </w:rPr>
    </w:lvl>
    <w:lvl w:ilvl="6" w:tplc="958A44FC">
      <w:numFmt w:val="bullet"/>
      <w:lvlText w:val="•"/>
      <w:lvlJc w:val="left"/>
      <w:pPr>
        <w:ind w:left="5795" w:hanging="240"/>
      </w:pPr>
      <w:rPr>
        <w:rFonts w:hint="default"/>
      </w:rPr>
    </w:lvl>
    <w:lvl w:ilvl="7" w:tplc="D7AC8E28">
      <w:numFmt w:val="bullet"/>
      <w:lvlText w:val="•"/>
      <w:lvlJc w:val="left"/>
      <w:pPr>
        <w:ind w:left="6741" w:hanging="240"/>
      </w:pPr>
      <w:rPr>
        <w:rFonts w:hint="default"/>
      </w:rPr>
    </w:lvl>
    <w:lvl w:ilvl="8" w:tplc="393C0AFA">
      <w:numFmt w:val="bullet"/>
      <w:lvlText w:val="•"/>
      <w:lvlJc w:val="left"/>
      <w:pPr>
        <w:ind w:left="7687" w:hanging="240"/>
      </w:pPr>
      <w:rPr>
        <w:rFonts w:hint="default"/>
      </w:rPr>
    </w:lvl>
  </w:abstractNum>
  <w:abstractNum w:abstractNumId="59" w15:restartNumberingAfterBreak="0">
    <w:nsid w:val="4EE97C52"/>
    <w:multiLevelType w:val="hybridMultilevel"/>
    <w:tmpl w:val="90D0E3F0"/>
    <w:lvl w:ilvl="0" w:tplc="198A41C2">
      <w:start w:val="17"/>
      <w:numFmt w:val="lowerLetter"/>
      <w:lvlText w:val="%1"/>
      <w:lvlJc w:val="left"/>
      <w:pPr>
        <w:ind w:left="105" w:hanging="466"/>
      </w:pPr>
      <w:rPr>
        <w:rFonts w:ascii="Times New Roman" w:eastAsia="Times New Roman" w:hAnsi="Times New Roman" w:cs="Times New Roman" w:hint="default"/>
        <w:i/>
        <w:spacing w:val="-4"/>
        <w:w w:val="99"/>
        <w:sz w:val="20"/>
        <w:szCs w:val="20"/>
      </w:rPr>
    </w:lvl>
    <w:lvl w:ilvl="1" w:tplc="382C4706">
      <w:numFmt w:val="bullet"/>
      <w:lvlText w:val="•"/>
      <w:lvlJc w:val="left"/>
      <w:pPr>
        <w:ind w:left="571" w:hanging="466"/>
      </w:pPr>
      <w:rPr>
        <w:rFonts w:hint="default"/>
      </w:rPr>
    </w:lvl>
    <w:lvl w:ilvl="2" w:tplc="393C205C">
      <w:numFmt w:val="bullet"/>
      <w:lvlText w:val="•"/>
      <w:lvlJc w:val="left"/>
      <w:pPr>
        <w:ind w:left="1042" w:hanging="466"/>
      </w:pPr>
      <w:rPr>
        <w:rFonts w:hint="default"/>
      </w:rPr>
    </w:lvl>
    <w:lvl w:ilvl="3" w:tplc="F0046FA8">
      <w:numFmt w:val="bullet"/>
      <w:lvlText w:val="•"/>
      <w:lvlJc w:val="left"/>
      <w:pPr>
        <w:ind w:left="1513" w:hanging="466"/>
      </w:pPr>
      <w:rPr>
        <w:rFonts w:hint="default"/>
      </w:rPr>
    </w:lvl>
    <w:lvl w:ilvl="4" w:tplc="18D0337A">
      <w:numFmt w:val="bullet"/>
      <w:lvlText w:val="•"/>
      <w:lvlJc w:val="left"/>
      <w:pPr>
        <w:ind w:left="1984" w:hanging="466"/>
      </w:pPr>
      <w:rPr>
        <w:rFonts w:hint="default"/>
      </w:rPr>
    </w:lvl>
    <w:lvl w:ilvl="5" w:tplc="3DD4732A">
      <w:numFmt w:val="bullet"/>
      <w:lvlText w:val="•"/>
      <w:lvlJc w:val="left"/>
      <w:pPr>
        <w:ind w:left="2456" w:hanging="466"/>
      </w:pPr>
      <w:rPr>
        <w:rFonts w:hint="default"/>
      </w:rPr>
    </w:lvl>
    <w:lvl w:ilvl="6" w:tplc="7A1ABA20">
      <w:numFmt w:val="bullet"/>
      <w:lvlText w:val="•"/>
      <w:lvlJc w:val="left"/>
      <w:pPr>
        <w:ind w:left="2927" w:hanging="466"/>
      </w:pPr>
      <w:rPr>
        <w:rFonts w:hint="default"/>
      </w:rPr>
    </w:lvl>
    <w:lvl w:ilvl="7" w:tplc="CB9224D0">
      <w:numFmt w:val="bullet"/>
      <w:lvlText w:val="•"/>
      <w:lvlJc w:val="left"/>
      <w:pPr>
        <w:ind w:left="3398" w:hanging="466"/>
      </w:pPr>
      <w:rPr>
        <w:rFonts w:hint="default"/>
      </w:rPr>
    </w:lvl>
    <w:lvl w:ilvl="8" w:tplc="968A99E2">
      <w:numFmt w:val="bullet"/>
      <w:lvlText w:val="•"/>
      <w:lvlJc w:val="left"/>
      <w:pPr>
        <w:ind w:left="3869" w:hanging="466"/>
      </w:pPr>
      <w:rPr>
        <w:rFonts w:hint="default"/>
      </w:rPr>
    </w:lvl>
  </w:abstractNum>
  <w:abstractNum w:abstractNumId="60" w15:restartNumberingAfterBreak="0">
    <w:nsid w:val="4FD14D2E"/>
    <w:multiLevelType w:val="hybridMultilevel"/>
    <w:tmpl w:val="398C2166"/>
    <w:lvl w:ilvl="0" w:tplc="C50614F2">
      <w:start w:val="47"/>
      <w:numFmt w:val="decimal"/>
      <w:lvlText w:val="%1"/>
      <w:lvlJc w:val="left"/>
      <w:pPr>
        <w:ind w:left="119" w:hanging="226"/>
      </w:pPr>
      <w:rPr>
        <w:rFonts w:ascii="Times New Roman" w:eastAsia="Times New Roman" w:hAnsi="Times New Roman" w:cs="Times New Roman" w:hint="default"/>
        <w:spacing w:val="0"/>
        <w:w w:val="100"/>
        <w:sz w:val="18"/>
        <w:szCs w:val="18"/>
      </w:rPr>
    </w:lvl>
    <w:lvl w:ilvl="1" w:tplc="D4D6B4C2">
      <w:numFmt w:val="bullet"/>
      <w:lvlText w:val="•"/>
      <w:lvlJc w:val="left"/>
      <w:pPr>
        <w:ind w:left="1037" w:hanging="226"/>
      </w:pPr>
      <w:rPr>
        <w:rFonts w:hint="default"/>
      </w:rPr>
    </w:lvl>
    <w:lvl w:ilvl="2" w:tplc="E5C2D484">
      <w:numFmt w:val="bullet"/>
      <w:lvlText w:val="•"/>
      <w:lvlJc w:val="left"/>
      <w:pPr>
        <w:ind w:left="1955" w:hanging="226"/>
      </w:pPr>
      <w:rPr>
        <w:rFonts w:hint="default"/>
      </w:rPr>
    </w:lvl>
    <w:lvl w:ilvl="3" w:tplc="45C03394">
      <w:numFmt w:val="bullet"/>
      <w:lvlText w:val="•"/>
      <w:lvlJc w:val="left"/>
      <w:pPr>
        <w:ind w:left="2873" w:hanging="226"/>
      </w:pPr>
      <w:rPr>
        <w:rFonts w:hint="default"/>
      </w:rPr>
    </w:lvl>
    <w:lvl w:ilvl="4" w:tplc="10A256E2">
      <w:numFmt w:val="bullet"/>
      <w:lvlText w:val="•"/>
      <w:lvlJc w:val="left"/>
      <w:pPr>
        <w:ind w:left="3791" w:hanging="226"/>
      </w:pPr>
      <w:rPr>
        <w:rFonts w:hint="default"/>
      </w:rPr>
    </w:lvl>
    <w:lvl w:ilvl="5" w:tplc="AC9416B2">
      <w:numFmt w:val="bullet"/>
      <w:lvlText w:val="•"/>
      <w:lvlJc w:val="left"/>
      <w:pPr>
        <w:ind w:left="4709" w:hanging="226"/>
      </w:pPr>
      <w:rPr>
        <w:rFonts w:hint="default"/>
      </w:rPr>
    </w:lvl>
    <w:lvl w:ilvl="6" w:tplc="328443F4">
      <w:numFmt w:val="bullet"/>
      <w:lvlText w:val="•"/>
      <w:lvlJc w:val="left"/>
      <w:pPr>
        <w:ind w:left="5627" w:hanging="226"/>
      </w:pPr>
      <w:rPr>
        <w:rFonts w:hint="default"/>
      </w:rPr>
    </w:lvl>
    <w:lvl w:ilvl="7" w:tplc="6456B01E">
      <w:numFmt w:val="bullet"/>
      <w:lvlText w:val="•"/>
      <w:lvlJc w:val="left"/>
      <w:pPr>
        <w:ind w:left="6545" w:hanging="226"/>
      </w:pPr>
      <w:rPr>
        <w:rFonts w:hint="default"/>
      </w:rPr>
    </w:lvl>
    <w:lvl w:ilvl="8" w:tplc="1960FD98">
      <w:numFmt w:val="bullet"/>
      <w:lvlText w:val="•"/>
      <w:lvlJc w:val="left"/>
      <w:pPr>
        <w:ind w:left="7463" w:hanging="226"/>
      </w:pPr>
      <w:rPr>
        <w:rFonts w:hint="default"/>
      </w:rPr>
    </w:lvl>
  </w:abstractNum>
  <w:abstractNum w:abstractNumId="61" w15:restartNumberingAfterBreak="0">
    <w:nsid w:val="50255A7C"/>
    <w:multiLevelType w:val="hybridMultilevel"/>
    <w:tmpl w:val="0B68D976"/>
    <w:lvl w:ilvl="0" w:tplc="0E5AE0C0">
      <w:numFmt w:val="bullet"/>
      <w:lvlText w:val="•"/>
      <w:lvlJc w:val="left"/>
      <w:pPr>
        <w:ind w:left="1547" w:hanging="360"/>
      </w:pPr>
      <w:rPr>
        <w:rFonts w:hint="default"/>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62" w15:restartNumberingAfterBreak="0">
    <w:nsid w:val="513117B0"/>
    <w:multiLevelType w:val="multilevel"/>
    <w:tmpl w:val="BF6E9818"/>
    <w:lvl w:ilvl="0">
      <w:start w:val="1"/>
      <w:numFmt w:val="decimal"/>
      <w:lvlText w:val="%1"/>
      <w:lvlJc w:val="left"/>
      <w:pPr>
        <w:ind w:left="358" w:hanging="240"/>
      </w:pPr>
      <w:rPr>
        <w:rFonts w:ascii="Arial" w:eastAsia="Times New Roman" w:hAnsi="Arial" w:cs="Arial" w:hint="default"/>
        <w:b/>
        <w:bCs/>
        <w:spacing w:val="-2"/>
        <w:w w:val="99"/>
        <w:sz w:val="20"/>
        <w:szCs w:val="20"/>
      </w:rPr>
    </w:lvl>
    <w:lvl w:ilvl="1">
      <w:start w:val="1"/>
      <w:numFmt w:val="decimal"/>
      <w:lvlText w:val="%1.%2"/>
      <w:lvlJc w:val="left"/>
      <w:pPr>
        <w:ind w:left="118" w:hanging="332"/>
      </w:pPr>
      <w:rPr>
        <w:rFonts w:ascii="Arial" w:eastAsia="Times New Roman" w:hAnsi="Arial" w:cs="Arial" w:hint="default"/>
        <w:w w:val="100"/>
        <w:sz w:val="20"/>
        <w:szCs w:val="20"/>
      </w:rPr>
    </w:lvl>
    <w:lvl w:ilvl="2">
      <w:numFmt w:val="bullet"/>
      <w:lvlText w:val="•"/>
      <w:lvlJc w:val="left"/>
      <w:pPr>
        <w:ind w:left="1366" w:hanging="332"/>
      </w:pPr>
      <w:rPr>
        <w:rFonts w:hint="default"/>
      </w:rPr>
    </w:lvl>
    <w:lvl w:ilvl="3">
      <w:numFmt w:val="bullet"/>
      <w:lvlText w:val="•"/>
      <w:lvlJc w:val="left"/>
      <w:pPr>
        <w:ind w:left="2373" w:hanging="332"/>
      </w:pPr>
      <w:rPr>
        <w:rFonts w:hint="default"/>
      </w:rPr>
    </w:lvl>
    <w:lvl w:ilvl="4">
      <w:numFmt w:val="bullet"/>
      <w:lvlText w:val="•"/>
      <w:lvlJc w:val="left"/>
      <w:pPr>
        <w:ind w:left="3379" w:hanging="332"/>
      </w:pPr>
      <w:rPr>
        <w:rFonts w:hint="default"/>
      </w:rPr>
    </w:lvl>
    <w:lvl w:ilvl="5">
      <w:numFmt w:val="bullet"/>
      <w:lvlText w:val="•"/>
      <w:lvlJc w:val="left"/>
      <w:pPr>
        <w:ind w:left="4386" w:hanging="332"/>
      </w:pPr>
      <w:rPr>
        <w:rFonts w:hint="default"/>
      </w:rPr>
    </w:lvl>
    <w:lvl w:ilvl="6">
      <w:numFmt w:val="bullet"/>
      <w:lvlText w:val="•"/>
      <w:lvlJc w:val="left"/>
      <w:pPr>
        <w:ind w:left="5392" w:hanging="332"/>
      </w:pPr>
      <w:rPr>
        <w:rFonts w:hint="default"/>
      </w:rPr>
    </w:lvl>
    <w:lvl w:ilvl="7">
      <w:numFmt w:val="bullet"/>
      <w:lvlText w:val="•"/>
      <w:lvlJc w:val="left"/>
      <w:pPr>
        <w:ind w:left="6399" w:hanging="332"/>
      </w:pPr>
      <w:rPr>
        <w:rFonts w:hint="default"/>
      </w:rPr>
    </w:lvl>
    <w:lvl w:ilvl="8">
      <w:numFmt w:val="bullet"/>
      <w:lvlText w:val="•"/>
      <w:lvlJc w:val="left"/>
      <w:pPr>
        <w:ind w:left="7406" w:hanging="332"/>
      </w:pPr>
      <w:rPr>
        <w:rFonts w:hint="default"/>
      </w:rPr>
    </w:lvl>
  </w:abstractNum>
  <w:abstractNum w:abstractNumId="63" w15:restartNumberingAfterBreak="0">
    <w:nsid w:val="551A136E"/>
    <w:multiLevelType w:val="hybridMultilevel"/>
    <w:tmpl w:val="3B5C84C4"/>
    <w:lvl w:ilvl="0" w:tplc="B6D46078">
      <w:start w:val="1"/>
      <w:numFmt w:val="decimal"/>
      <w:lvlText w:val="%1."/>
      <w:lvlJc w:val="left"/>
      <w:pPr>
        <w:ind w:left="655" w:hanging="221"/>
      </w:pPr>
      <w:rPr>
        <w:rFonts w:ascii="Times New Roman" w:eastAsia="Times New Roman" w:hAnsi="Times New Roman" w:cs="Times New Roman" w:hint="default"/>
        <w:w w:val="100"/>
        <w:sz w:val="22"/>
        <w:szCs w:val="22"/>
      </w:rPr>
    </w:lvl>
    <w:lvl w:ilvl="1" w:tplc="38AA6586">
      <w:numFmt w:val="bullet"/>
      <w:lvlText w:val="•"/>
      <w:lvlJc w:val="left"/>
      <w:pPr>
        <w:ind w:left="1559" w:hanging="221"/>
      </w:pPr>
      <w:rPr>
        <w:rFonts w:hint="default"/>
      </w:rPr>
    </w:lvl>
    <w:lvl w:ilvl="2" w:tplc="3E3AB300">
      <w:numFmt w:val="bullet"/>
      <w:lvlText w:val="•"/>
      <w:lvlJc w:val="left"/>
      <w:pPr>
        <w:ind w:left="2459" w:hanging="221"/>
      </w:pPr>
      <w:rPr>
        <w:rFonts w:hint="default"/>
      </w:rPr>
    </w:lvl>
    <w:lvl w:ilvl="3" w:tplc="7C88DC42">
      <w:numFmt w:val="bullet"/>
      <w:lvlText w:val="•"/>
      <w:lvlJc w:val="left"/>
      <w:pPr>
        <w:ind w:left="3359" w:hanging="221"/>
      </w:pPr>
      <w:rPr>
        <w:rFonts w:hint="default"/>
      </w:rPr>
    </w:lvl>
    <w:lvl w:ilvl="4" w:tplc="5ADC45B8">
      <w:numFmt w:val="bullet"/>
      <w:lvlText w:val="•"/>
      <w:lvlJc w:val="left"/>
      <w:pPr>
        <w:ind w:left="4259" w:hanging="221"/>
      </w:pPr>
      <w:rPr>
        <w:rFonts w:hint="default"/>
      </w:rPr>
    </w:lvl>
    <w:lvl w:ilvl="5" w:tplc="0F9293C4">
      <w:numFmt w:val="bullet"/>
      <w:lvlText w:val="•"/>
      <w:lvlJc w:val="left"/>
      <w:pPr>
        <w:ind w:left="5159" w:hanging="221"/>
      </w:pPr>
      <w:rPr>
        <w:rFonts w:hint="default"/>
      </w:rPr>
    </w:lvl>
    <w:lvl w:ilvl="6" w:tplc="38DEFECC">
      <w:numFmt w:val="bullet"/>
      <w:lvlText w:val="•"/>
      <w:lvlJc w:val="left"/>
      <w:pPr>
        <w:ind w:left="6059" w:hanging="221"/>
      </w:pPr>
      <w:rPr>
        <w:rFonts w:hint="default"/>
      </w:rPr>
    </w:lvl>
    <w:lvl w:ilvl="7" w:tplc="6128C4E4">
      <w:numFmt w:val="bullet"/>
      <w:lvlText w:val="•"/>
      <w:lvlJc w:val="left"/>
      <w:pPr>
        <w:ind w:left="6959" w:hanging="221"/>
      </w:pPr>
      <w:rPr>
        <w:rFonts w:hint="default"/>
      </w:rPr>
    </w:lvl>
    <w:lvl w:ilvl="8" w:tplc="DF960068">
      <w:numFmt w:val="bullet"/>
      <w:lvlText w:val="•"/>
      <w:lvlJc w:val="left"/>
      <w:pPr>
        <w:ind w:left="7859" w:hanging="221"/>
      </w:pPr>
      <w:rPr>
        <w:rFonts w:hint="default"/>
      </w:rPr>
    </w:lvl>
  </w:abstractNum>
  <w:abstractNum w:abstractNumId="64" w15:restartNumberingAfterBreak="0">
    <w:nsid w:val="55781BA7"/>
    <w:multiLevelType w:val="hybridMultilevel"/>
    <w:tmpl w:val="3E548FDC"/>
    <w:lvl w:ilvl="0" w:tplc="82E61472">
      <w:start w:val="1"/>
      <w:numFmt w:val="decimal"/>
      <w:lvlText w:val="%1"/>
      <w:lvlJc w:val="left"/>
      <w:pPr>
        <w:ind w:left="119" w:hanging="135"/>
      </w:pPr>
      <w:rPr>
        <w:rFonts w:ascii="Times New Roman" w:eastAsia="Times New Roman" w:hAnsi="Times New Roman" w:cs="Times New Roman" w:hint="default"/>
        <w:w w:val="100"/>
        <w:sz w:val="18"/>
        <w:szCs w:val="18"/>
      </w:rPr>
    </w:lvl>
    <w:lvl w:ilvl="1" w:tplc="9FB2FB80">
      <w:numFmt w:val="bullet"/>
      <w:lvlText w:val="•"/>
      <w:lvlJc w:val="left"/>
      <w:pPr>
        <w:ind w:left="592" w:hanging="135"/>
      </w:pPr>
      <w:rPr>
        <w:rFonts w:hint="default"/>
      </w:rPr>
    </w:lvl>
    <w:lvl w:ilvl="2" w:tplc="1B9C7778">
      <w:numFmt w:val="bullet"/>
      <w:lvlText w:val="•"/>
      <w:lvlJc w:val="left"/>
      <w:pPr>
        <w:ind w:left="1064" w:hanging="135"/>
      </w:pPr>
      <w:rPr>
        <w:rFonts w:hint="default"/>
      </w:rPr>
    </w:lvl>
    <w:lvl w:ilvl="3" w:tplc="A5402E72">
      <w:numFmt w:val="bullet"/>
      <w:lvlText w:val="•"/>
      <w:lvlJc w:val="left"/>
      <w:pPr>
        <w:ind w:left="1536" w:hanging="135"/>
      </w:pPr>
      <w:rPr>
        <w:rFonts w:hint="default"/>
      </w:rPr>
    </w:lvl>
    <w:lvl w:ilvl="4" w:tplc="39FCFC42">
      <w:numFmt w:val="bullet"/>
      <w:lvlText w:val="•"/>
      <w:lvlJc w:val="left"/>
      <w:pPr>
        <w:ind w:left="2008" w:hanging="135"/>
      </w:pPr>
      <w:rPr>
        <w:rFonts w:hint="default"/>
      </w:rPr>
    </w:lvl>
    <w:lvl w:ilvl="5" w:tplc="05CE064E">
      <w:numFmt w:val="bullet"/>
      <w:lvlText w:val="•"/>
      <w:lvlJc w:val="left"/>
      <w:pPr>
        <w:ind w:left="2480" w:hanging="135"/>
      </w:pPr>
      <w:rPr>
        <w:rFonts w:hint="default"/>
      </w:rPr>
    </w:lvl>
    <w:lvl w:ilvl="6" w:tplc="58B0C9CA">
      <w:numFmt w:val="bullet"/>
      <w:lvlText w:val="•"/>
      <w:lvlJc w:val="left"/>
      <w:pPr>
        <w:ind w:left="2952" w:hanging="135"/>
      </w:pPr>
      <w:rPr>
        <w:rFonts w:hint="default"/>
      </w:rPr>
    </w:lvl>
    <w:lvl w:ilvl="7" w:tplc="DBA632F4">
      <w:numFmt w:val="bullet"/>
      <w:lvlText w:val="•"/>
      <w:lvlJc w:val="left"/>
      <w:pPr>
        <w:ind w:left="3424" w:hanging="135"/>
      </w:pPr>
      <w:rPr>
        <w:rFonts w:hint="default"/>
      </w:rPr>
    </w:lvl>
    <w:lvl w:ilvl="8" w:tplc="1A1E4B5C">
      <w:numFmt w:val="bullet"/>
      <w:lvlText w:val="•"/>
      <w:lvlJc w:val="left"/>
      <w:pPr>
        <w:ind w:left="3896" w:hanging="135"/>
      </w:pPr>
      <w:rPr>
        <w:rFonts w:hint="default"/>
      </w:rPr>
    </w:lvl>
  </w:abstractNum>
  <w:abstractNum w:abstractNumId="65" w15:restartNumberingAfterBreak="0">
    <w:nsid w:val="588656EC"/>
    <w:multiLevelType w:val="hybridMultilevel"/>
    <w:tmpl w:val="A39C4298"/>
    <w:lvl w:ilvl="0" w:tplc="0C70A408">
      <w:start w:val="1"/>
      <w:numFmt w:val="decimal"/>
      <w:lvlText w:val="%1."/>
      <w:lvlJc w:val="left"/>
      <w:pPr>
        <w:ind w:left="296" w:hanging="284"/>
      </w:pPr>
      <w:rPr>
        <w:rFonts w:cs="Times New Roman" w:hint="default"/>
        <w:w w:val="100"/>
      </w:rPr>
    </w:lvl>
    <w:lvl w:ilvl="1" w:tplc="6490411C">
      <w:numFmt w:val="bullet"/>
      <w:lvlText w:val="•"/>
      <w:lvlJc w:val="left"/>
      <w:pPr>
        <w:ind w:left="1235" w:hanging="284"/>
      </w:pPr>
      <w:rPr>
        <w:rFonts w:hint="default"/>
      </w:rPr>
    </w:lvl>
    <w:lvl w:ilvl="2" w:tplc="1990E9DC">
      <w:numFmt w:val="bullet"/>
      <w:lvlText w:val="•"/>
      <w:lvlJc w:val="left"/>
      <w:pPr>
        <w:ind w:left="2171" w:hanging="284"/>
      </w:pPr>
      <w:rPr>
        <w:rFonts w:hint="default"/>
      </w:rPr>
    </w:lvl>
    <w:lvl w:ilvl="3" w:tplc="30768CFA">
      <w:numFmt w:val="bullet"/>
      <w:lvlText w:val="•"/>
      <w:lvlJc w:val="left"/>
      <w:pPr>
        <w:ind w:left="3107" w:hanging="284"/>
      </w:pPr>
      <w:rPr>
        <w:rFonts w:hint="default"/>
      </w:rPr>
    </w:lvl>
    <w:lvl w:ilvl="4" w:tplc="F8162FD0">
      <w:numFmt w:val="bullet"/>
      <w:lvlText w:val="•"/>
      <w:lvlJc w:val="left"/>
      <w:pPr>
        <w:ind w:left="4043" w:hanging="284"/>
      </w:pPr>
      <w:rPr>
        <w:rFonts w:hint="default"/>
      </w:rPr>
    </w:lvl>
    <w:lvl w:ilvl="5" w:tplc="CF600D0E">
      <w:numFmt w:val="bullet"/>
      <w:lvlText w:val="•"/>
      <w:lvlJc w:val="left"/>
      <w:pPr>
        <w:ind w:left="4979" w:hanging="284"/>
      </w:pPr>
      <w:rPr>
        <w:rFonts w:hint="default"/>
      </w:rPr>
    </w:lvl>
    <w:lvl w:ilvl="6" w:tplc="245C51E6">
      <w:numFmt w:val="bullet"/>
      <w:lvlText w:val="•"/>
      <w:lvlJc w:val="left"/>
      <w:pPr>
        <w:ind w:left="5915" w:hanging="284"/>
      </w:pPr>
      <w:rPr>
        <w:rFonts w:hint="default"/>
      </w:rPr>
    </w:lvl>
    <w:lvl w:ilvl="7" w:tplc="55C4C7BC">
      <w:numFmt w:val="bullet"/>
      <w:lvlText w:val="•"/>
      <w:lvlJc w:val="left"/>
      <w:pPr>
        <w:ind w:left="6851" w:hanging="284"/>
      </w:pPr>
      <w:rPr>
        <w:rFonts w:hint="default"/>
      </w:rPr>
    </w:lvl>
    <w:lvl w:ilvl="8" w:tplc="05A856E6">
      <w:numFmt w:val="bullet"/>
      <w:lvlText w:val="•"/>
      <w:lvlJc w:val="left"/>
      <w:pPr>
        <w:ind w:left="7787" w:hanging="284"/>
      </w:pPr>
      <w:rPr>
        <w:rFonts w:hint="default"/>
      </w:rPr>
    </w:lvl>
  </w:abstractNum>
  <w:abstractNum w:abstractNumId="66" w15:restartNumberingAfterBreak="0">
    <w:nsid w:val="5B7A25A9"/>
    <w:multiLevelType w:val="hybridMultilevel"/>
    <w:tmpl w:val="081EEB66"/>
    <w:lvl w:ilvl="0" w:tplc="58867282">
      <w:numFmt w:val="bullet"/>
      <w:lvlText w:val=""/>
      <w:lvlJc w:val="left"/>
      <w:pPr>
        <w:ind w:left="118" w:hanging="284"/>
      </w:pPr>
      <w:rPr>
        <w:rFonts w:ascii="Symbol" w:eastAsia="Times New Roman" w:hAnsi="Symbol" w:hint="default"/>
        <w:w w:val="100"/>
        <w:sz w:val="22"/>
      </w:rPr>
    </w:lvl>
    <w:lvl w:ilvl="1" w:tplc="43986F4C">
      <w:numFmt w:val="bullet"/>
      <w:lvlText w:val="•"/>
      <w:lvlJc w:val="left"/>
      <w:pPr>
        <w:ind w:left="1065" w:hanging="284"/>
      </w:pPr>
      <w:rPr>
        <w:rFonts w:hint="default"/>
      </w:rPr>
    </w:lvl>
    <w:lvl w:ilvl="2" w:tplc="1AD47D80">
      <w:numFmt w:val="bullet"/>
      <w:lvlText w:val="•"/>
      <w:lvlJc w:val="left"/>
      <w:pPr>
        <w:ind w:left="2011" w:hanging="284"/>
      </w:pPr>
      <w:rPr>
        <w:rFonts w:hint="default"/>
      </w:rPr>
    </w:lvl>
    <w:lvl w:ilvl="3" w:tplc="0C6C10EC">
      <w:numFmt w:val="bullet"/>
      <w:lvlText w:val="•"/>
      <w:lvlJc w:val="left"/>
      <w:pPr>
        <w:ind w:left="2957" w:hanging="284"/>
      </w:pPr>
      <w:rPr>
        <w:rFonts w:hint="default"/>
      </w:rPr>
    </w:lvl>
    <w:lvl w:ilvl="4" w:tplc="AE2EAEDE">
      <w:numFmt w:val="bullet"/>
      <w:lvlText w:val="•"/>
      <w:lvlJc w:val="left"/>
      <w:pPr>
        <w:ind w:left="3903" w:hanging="284"/>
      </w:pPr>
      <w:rPr>
        <w:rFonts w:hint="default"/>
      </w:rPr>
    </w:lvl>
    <w:lvl w:ilvl="5" w:tplc="27B47B6C">
      <w:numFmt w:val="bullet"/>
      <w:lvlText w:val="•"/>
      <w:lvlJc w:val="left"/>
      <w:pPr>
        <w:ind w:left="4849" w:hanging="284"/>
      </w:pPr>
      <w:rPr>
        <w:rFonts w:hint="default"/>
      </w:rPr>
    </w:lvl>
    <w:lvl w:ilvl="6" w:tplc="73A4D59C">
      <w:numFmt w:val="bullet"/>
      <w:lvlText w:val="•"/>
      <w:lvlJc w:val="left"/>
      <w:pPr>
        <w:ind w:left="5795" w:hanging="284"/>
      </w:pPr>
      <w:rPr>
        <w:rFonts w:hint="default"/>
      </w:rPr>
    </w:lvl>
    <w:lvl w:ilvl="7" w:tplc="7F94EE84">
      <w:numFmt w:val="bullet"/>
      <w:lvlText w:val="•"/>
      <w:lvlJc w:val="left"/>
      <w:pPr>
        <w:ind w:left="6741" w:hanging="284"/>
      </w:pPr>
      <w:rPr>
        <w:rFonts w:hint="default"/>
      </w:rPr>
    </w:lvl>
    <w:lvl w:ilvl="8" w:tplc="CE8A4420">
      <w:numFmt w:val="bullet"/>
      <w:lvlText w:val="•"/>
      <w:lvlJc w:val="left"/>
      <w:pPr>
        <w:ind w:left="7687" w:hanging="284"/>
      </w:pPr>
      <w:rPr>
        <w:rFonts w:hint="default"/>
      </w:rPr>
    </w:lvl>
  </w:abstractNum>
  <w:abstractNum w:abstractNumId="67" w15:restartNumberingAfterBreak="0">
    <w:nsid w:val="5D2D463B"/>
    <w:multiLevelType w:val="hybridMultilevel"/>
    <w:tmpl w:val="0518B4F0"/>
    <w:lvl w:ilvl="0" w:tplc="D13C8550">
      <w:numFmt w:val="bullet"/>
      <w:lvlText w:val="•"/>
      <w:lvlJc w:val="left"/>
      <w:pPr>
        <w:ind w:left="119" w:hanging="161"/>
      </w:pPr>
      <w:rPr>
        <w:rFonts w:ascii="Times New Roman" w:eastAsia="Times New Roman" w:hAnsi="Times New Roman" w:hint="default"/>
        <w:w w:val="100"/>
        <w:sz w:val="22"/>
      </w:rPr>
    </w:lvl>
    <w:lvl w:ilvl="1" w:tplc="E7AC36B8">
      <w:numFmt w:val="bullet"/>
      <w:lvlText w:val="•"/>
      <w:lvlJc w:val="left"/>
      <w:pPr>
        <w:ind w:left="1065" w:hanging="161"/>
      </w:pPr>
      <w:rPr>
        <w:rFonts w:hint="default"/>
      </w:rPr>
    </w:lvl>
    <w:lvl w:ilvl="2" w:tplc="A6A473A8">
      <w:numFmt w:val="bullet"/>
      <w:lvlText w:val="•"/>
      <w:lvlJc w:val="left"/>
      <w:pPr>
        <w:ind w:left="2011" w:hanging="161"/>
      </w:pPr>
      <w:rPr>
        <w:rFonts w:hint="default"/>
      </w:rPr>
    </w:lvl>
    <w:lvl w:ilvl="3" w:tplc="77266512">
      <w:numFmt w:val="bullet"/>
      <w:lvlText w:val="•"/>
      <w:lvlJc w:val="left"/>
      <w:pPr>
        <w:ind w:left="2957" w:hanging="161"/>
      </w:pPr>
      <w:rPr>
        <w:rFonts w:hint="default"/>
      </w:rPr>
    </w:lvl>
    <w:lvl w:ilvl="4" w:tplc="C0F62B9C">
      <w:numFmt w:val="bullet"/>
      <w:lvlText w:val="•"/>
      <w:lvlJc w:val="left"/>
      <w:pPr>
        <w:ind w:left="3903" w:hanging="161"/>
      </w:pPr>
      <w:rPr>
        <w:rFonts w:hint="default"/>
      </w:rPr>
    </w:lvl>
    <w:lvl w:ilvl="5" w:tplc="6B2295A6">
      <w:numFmt w:val="bullet"/>
      <w:lvlText w:val="•"/>
      <w:lvlJc w:val="left"/>
      <w:pPr>
        <w:ind w:left="4849" w:hanging="161"/>
      </w:pPr>
      <w:rPr>
        <w:rFonts w:hint="default"/>
      </w:rPr>
    </w:lvl>
    <w:lvl w:ilvl="6" w:tplc="A83EC9D4">
      <w:numFmt w:val="bullet"/>
      <w:lvlText w:val="•"/>
      <w:lvlJc w:val="left"/>
      <w:pPr>
        <w:ind w:left="5795" w:hanging="161"/>
      </w:pPr>
      <w:rPr>
        <w:rFonts w:hint="default"/>
      </w:rPr>
    </w:lvl>
    <w:lvl w:ilvl="7" w:tplc="542C8706">
      <w:numFmt w:val="bullet"/>
      <w:lvlText w:val="•"/>
      <w:lvlJc w:val="left"/>
      <w:pPr>
        <w:ind w:left="6741" w:hanging="161"/>
      </w:pPr>
      <w:rPr>
        <w:rFonts w:hint="default"/>
      </w:rPr>
    </w:lvl>
    <w:lvl w:ilvl="8" w:tplc="5C163768">
      <w:numFmt w:val="bullet"/>
      <w:lvlText w:val="•"/>
      <w:lvlJc w:val="left"/>
      <w:pPr>
        <w:ind w:left="7687" w:hanging="161"/>
      </w:pPr>
      <w:rPr>
        <w:rFonts w:hint="default"/>
      </w:rPr>
    </w:lvl>
  </w:abstractNum>
  <w:abstractNum w:abstractNumId="68" w15:restartNumberingAfterBreak="0">
    <w:nsid w:val="5D375566"/>
    <w:multiLevelType w:val="multilevel"/>
    <w:tmpl w:val="C5A2852E"/>
    <w:lvl w:ilvl="0">
      <w:start w:val="2"/>
      <w:numFmt w:val="decimal"/>
      <w:lvlText w:val="%1"/>
      <w:lvlJc w:val="left"/>
      <w:pPr>
        <w:ind w:left="480" w:hanging="480"/>
      </w:pPr>
      <w:rPr>
        <w:rFonts w:hint="default"/>
      </w:rPr>
    </w:lvl>
    <w:lvl w:ilvl="1">
      <w:start w:val="125"/>
      <w:numFmt w:val="decimal"/>
      <w:lvlText w:val="%1.%2"/>
      <w:lvlJc w:val="left"/>
      <w:pPr>
        <w:ind w:left="2460" w:hanging="48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69" w15:restartNumberingAfterBreak="0">
    <w:nsid w:val="5D763E96"/>
    <w:multiLevelType w:val="hybridMultilevel"/>
    <w:tmpl w:val="69A41AB6"/>
    <w:lvl w:ilvl="0" w:tplc="07AA4110">
      <w:start w:val="1"/>
      <w:numFmt w:val="decimal"/>
      <w:lvlText w:val="%1"/>
      <w:lvlJc w:val="left"/>
      <w:pPr>
        <w:ind w:left="199" w:hanging="166"/>
      </w:pPr>
      <w:rPr>
        <w:rFonts w:ascii="Times New Roman" w:eastAsia="Times New Roman" w:hAnsi="Times New Roman" w:cs="Times New Roman" w:hint="default"/>
        <w:w w:val="100"/>
        <w:sz w:val="22"/>
        <w:szCs w:val="22"/>
      </w:rPr>
    </w:lvl>
    <w:lvl w:ilvl="1" w:tplc="4E82625E">
      <w:numFmt w:val="bullet"/>
      <w:lvlText w:val="•"/>
      <w:lvlJc w:val="left"/>
      <w:pPr>
        <w:ind w:left="860" w:hanging="166"/>
      </w:pPr>
      <w:rPr>
        <w:rFonts w:hint="default"/>
      </w:rPr>
    </w:lvl>
    <w:lvl w:ilvl="2" w:tplc="35F0BE96">
      <w:numFmt w:val="bullet"/>
      <w:lvlText w:val="•"/>
      <w:lvlJc w:val="left"/>
      <w:pPr>
        <w:ind w:left="1521" w:hanging="166"/>
      </w:pPr>
      <w:rPr>
        <w:rFonts w:hint="default"/>
      </w:rPr>
    </w:lvl>
    <w:lvl w:ilvl="3" w:tplc="2BEAF4F8">
      <w:numFmt w:val="bullet"/>
      <w:lvlText w:val="•"/>
      <w:lvlJc w:val="left"/>
      <w:pPr>
        <w:ind w:left="2181" w:hanging="166"/>
      </w:pPr>
      <w:rPr>
        <w:rFonts w:hint="default"/>
      </w:rPr>
    </w:lvl>
    <w:lvl w:ilvl="4" w:tplc="8162F8AC">
      <w:numFmt w:val="bullet"/>
      <w:lvlText w:val="•"/>
      <w:lvlJc w:val="left"/>
      <w:pPr>
        <w:ind w:left="2842" w:hanging="166"/>
      </w:pPr>
      <w:rPr>
        <w:rFonts w:hint="default"/>
      </w:rPr>
    </w:lvl>
    <w:lvl w:ilvl="5" w:tplc="81E262A0">
      <w:numFmt w:val="bullet"/>
      <w:lvlText w:val="•"/>
      <w:lvlJc w:val="left"/>
      <w:pPr>
        <w:ind w:left="3503" w:hanging="166"/>
      </w:pPr>
      <w:rPr>
        <w:rFonts w:hint="default"/>
      </w:rPr>
    </w:lvl>
    <w:lvl w:ilvl="6" w:tplc="F188A91E">
      <w:numFmt w:val="bullet"/>
      <w:lvlText w:val="•"/>
      <w:lvlJc w:val="left"/>
      <w:pPr>
        <w:ind w:left="4163" w:hanging="166"/>
      </w:pPr>
      <w:rPr>
        <w:rFonts w:hint="default"/>
      </w:rPr>
    </w:lvl>
    <w:lvl w:ilvl="7" w:tplc="553EAD42">
      <w:numFmt w:val="bullet"/>
      <w:lvlText w:val="•"/>
      <w:lvlJc w:val="left"/>
      <w:pPr>
        <w:ind w:left="4824" w:hanging="166"/>
      </w:pPr>
      <w:rPr>
        <w:rFonts w:hint="default"/>
      </w:rPr>
    </w:lvl>
    <w:lvl w:ilvl="8" w:tplc="3B1CFE26">
      <w:numFmt w:val="bullet"/>
      <w:lvlText w:val="•"/>
      <w:lvlJc w:val="left"/>
      <w:pPr>
        <w:ind w:left="5485" w:hanging="166"/>
      </w:pPr>
      <w:rPr>
        <w:rFonts w:hint="default"/>
      </w:rPr>
    </w:lvl>
  </w:abstractNum>
  <w:abstractNum w:abstractNumId="70" w15:restartNumberingAfterBreak="0">
    <w:nsid w:val="5E7E46ED"/>
    <w:multiLevelType w:val="hybridMultilevel"/>
    <w:tmpl w:val="88E06738"/>
    <w:lvl w:ilvl="0" w:tplc="2B828C2A">
      <w:numFmt w:val="bullet"/>
      <w:lvlText w:val=""/>
      <w:lvlJc w:val="left"/>
      <w:pPr>
        <w:ind w:left="245" w:hanging="184"/>
      </w:pPr>
      <w:rPr>
        <w:rFonts w:ascii="Symbol" w:eastAsia="Times New Roman" w:hAnsi="Symbol" w:hint="default"/>
        <w:w w:val="100"/>
        <w:sz w:val="23"/>
      </w:rPr>
    </w:lvl>
    <w:lvl w:ilvl="1" w:tplc="9DFEC344">
      <w:numFmt w:val="bullet"/>
      <w:lvlText w:val="•"/>
      <w:lvlJc w:val="left"/>
      <w:pPr>
        <w:ind w:left="285" w:hanging="184"/>
      </w:pPr>
      <w:rPr>
        <w:rFonts w:hint="default"/>
      </w:rPr>
    </w:lvl>
    <w:lvl w:ilvl="2" w:tplc="9B827A54">
      <w:numFmt w:val="bullet"/>
      <w:lvlText w:val="•"/>
      <w:lvlJc w:val="left"/>
      <w:pPr>
        <w:ind w:left="330" w:hanging="184"/>
      </w:pPr>
      <w:rPr>
        <w:rFonts w:hint="default"/>
      </w:rPr>
    </w:lvl>
    <w:lvl w:ilvl="3" w:tplc="8A708418">
      <w:numFmt w:val="bullet"/>
      <w:lvlText w:val="•"/>
      <w:lvlJc w:val="left"/>
      <w:pPr>
        <w:ind w:left="376" w:hanging="184"/>
      </w:pPr>
      <w:rPr>
        <w:rFonts w:hint="default"/>
      </w:rPr>
    </w:lvl>
    <w:lvl w:ilvl="4" w:tplc="FF9EDC50">
      <w:numFmt w:val="bullet"/>
      <w:lvlText w:val="•"/>
      <w:lvlJc w:val="left"/>
      <w:pPr>
        <w:ind w:left="421" w:hanging="184"/>
      </w:pPr>
      <w:rPr>
        <w:rFonts w:hint="default"/>
      </w:rPr>
    </w:lvl>
    <w:lvl w:ilvl="5" w:tplc="9AD0B37A">
      <w:numFmt w:val="bullet"/>
      <w:lvlText w:val="•"/>
      <w:lvlJc w:val="left"/>
      <w:pPr>
        <w:ind w:left="467" w:hanging="184"/>
      </w:pPr>
      <w:rPr>
        <w:rFonts w:hint="default"/>
      </w:rPr>
    </w:lvl>
    <w:lvl w:ilvl="6" w:tplc="EF46F004">
      <w:numFmt w:val="bullet"/>
      <w:lvlText w:val="•"/>
      <w:lvlJc w:val="left"/>
      <w:pPr>
        <w:ind w:left="512" w:hanging="184"/>
      </w:pPr>
      <w:rPr>
        <w:rFonts w:hint="default"/>
      </w:rPr>
    </w:lvl>
    <w:lvl w:ilvl="7" w:tplc="54467654">
      <w:numFmt w:val="bullet"/>
      <w:lvlText w:val="•"/>
      <w:lvlJc w:val="left"/>
      <w:pPr>
        <w:ind w:left="558" w:hanging="184"/>
      </w:pPr>
      <w:rPr>
        <w:rFonts w:hint="default"/>
      </w:rPr>
    </w:lvl>
    <w:lvl w:ilvl="8" w:tplc="D186B936">
      <w:numFmt w:val="bullet"/>
      <w:lvlText w:val="•"/>
      <w:lvlJc w:val="left"/>
      <w:pPr>
        <w:ind w:left="603" w:hanging="184"/>
      </w:pPr>
      <w:rPr>
        <w:rFonts w:hint="default"/>
      </w:rPr>
    </w:lvl>
  </w:abstractNum>
  <w:abstractNum w:abstractNumId="71" w15:restartNumberingAfterBreak="0">
    <w:nsid w:val="5F673F9E"/>
    <w:multiLevelType w:val="hybridMultilevel"/>
    <w:tmpl w:val="9C002D52"/>
    <w:lvl w:ilvl="0" w:tplc="F50EA44A">
      <w:start w:val="1"/>
      <w:numFmt w:val="decimal"/>
      <w:lvlText w:val="%1."/>
      <w:lvlJc w:val="left"/>
      <w:pPr>
        <w:ind w:left="901" w:hanging="284"/>
      </w:pPr>
      <w:rPr>
        <w:rFonts w:ascii="Times New Roman" w:eastAsia="Times New Roman" w:hAnsi="Times New Roman" w:cs="Times New Roman" w:hint="default"/>
        <w:w w:val="100"/>
        <w:sz w:val="22"/>
        <w:szCs w:val="22"/>
      </w:rPr>
    </w:lvl>
    <w:lvl w:ilvl="1" w:tplc="37E26130">
      <w:numFmt w:val="bullet"/>
      <w:lvlText w:val="•"/>
      <w:lvlJc w:val="left"/>
      <w:pPr>
        <w:ind w:left="1773" w:hanging="284"/>
      </w:pPr>
      <w:rPr>
        <w:rFonts w:hint="default"/>
      </w:rPr>
    </w:lvl>
    <w:lvl w:ilvl="2" w:tplc="DFCE8F96">
      <w:numFmt w:val="bullet"/>
      <w:lvlText w:val="•"/>
      <w:lvlJc w:val="left"/>
      <w:pPr>
        <w:ind w:left="2647" w:hanging="284"/>
      </w:pPr>
      <w:rPr>
        <w:rFonts w:hint="default"/>
      </w:rPr>
    </w:lvl>
    <w:lvl w:ilvl="3" w:tplc="18421E76">
      <w:numFmt w:val="bullet"/>
      <w:lvlText w:val="•"/>
      <w:lvlJc w:val="left"/>
      <w:pPr>
        <w:ind w:left="3521" w:hanging="284"/>
      </w:pPr>
      <w:rPr>
        <w:rFonts w:hint="default"/>
      </w:rPr>
    </w:lvl>
    <w:lvl w:ilvl="4" w:tplc="1FDA5F88">
      <w:numFmt w:val="bullet"/>
      <w:lvlText w:val="•"/>
      <w:lvlJc w:val="left"/>
      <w:pPr>
        <w:ind w:left="4395" w:hanging="284"/>
      </w:pPr>
      <w:rPr>
        <w:rFonts w:hint="default"/>
      </w:rPr>
    </w:lvl>
    <w:lvl w:ilvl="5" w:tplc="47DC4386">
      <w:numFmt w:val="bullet"/>
      <w:lvlText w:val="•"/>
      <w:lvlJc w:val="left"/>
      <w:pPr>
        <w:ind w:left="5269" w:hanging="284"/>
      </w:pPr>
      <w:rPr>
        <w:rFonts w:hint="default"/>
      </w:rPr>
    </w:lvl>
    <w:lvl w:ilvl="6" w:tplc="CAC0BBD0">
      <w:numFmt w:val="bullet"/>
      <w:lvlText w:val="•"/>
      <w:lvlJc w:val="left"/>
      <w:pPr>
        <w:ind w:left="6143" w:hanging="284"/>
      </w:pPr>
      <w:rPr>
        <w:rFonts w:hint="default"/>
      </w:rPr>
    </w:lvl>
    <w:lvl w:ilvl="7" w:tplc="A7529D68">
      <w:numFmt w:val="bullet"/>
      <w:lvlText w:val="•"/>
      <w:lvlJc w:val="left"/>
      <w:pPr>
        <w:ind w:left="7017" w:hanging="284"/>
      </w:pPr>
      <w:rPr>
        <w:rFonts w:hint="default"/>
      </w:rPr>
    </w:lvl>
    <w:lvl w:ilvl="8" w:tplc="1200F79C">
      <w:numFmt w:val="bullet"/>
      <w:lvlText w:val="•"/>
      <w:lvlJc w:val="left"/>
      <w:pPr>
        <w:ind w:left="7891" w:hanging="284"/>
      </w:pPr>
      <w:rPr>
        <w:rFonts w:hint="default"/>
      </w:rPr>
    </w:lvl>
  </w:abstractNum>
  <w:abstractNum w:abstractNumId="72" w15:restartNumberingAfterBreak="0">
    <w:nsid w:val="60654092"/>
    <w:multiLevelType w:val="hybridMultilevel"/>
    <w:tmpl w:val="AFD2856E"/>
    <w:lvl w:ilvl="0" w:tplc="365A9EB8">
      <w:numFmt w:val="bullet"/>
      <w:lvlText w:val="&quot;"/>
      <w:lvlJc w:val="left"/>
      <w:pPr>
        <w:ind w:left="1935" w:hanging="147"/>
      </w:pPr>
      <w:rPr>
        <w:rFonts w:ascii="Times New Roman" w:eastAsia="Times New Roman" w:hAnsi="Times New Roman" w:hint="default"/>
        <w:w w:val="100"/>
        <w:sz w:val="22"/>
      </w:rPr>
    </w:lvl>
    <w:lvl w:ilvl="1" w:tplc="A7D29804">
      <w:numFmt w:val="bullet"/>
      <w:lvlText w:val="•"/>
      <w:lvlJc w:val="left"/>
      <w:pPr>
        <w:ind w:left="117" w:hanging="156"/>
      </w:pPr>
      <w:rPr>
        <w:rFonts w:ascii="Times New Roman" w:eastAsia="Times New Roman" w:hAnsi="Times New Roman" w:hint="default"/>
        <w:w w:val="100"/>
        <w:sz w:val="22"/>
      </w:rPr>
    </w:lvl>
    <w:lvl w:ilvl="2" w:tplc="65E0AB4E">
      <w:numFmt w:val="bullet"/>
      <w:lvlText w:val="•"/>
      <w:lvlJc w:val="left"/>
      <w:pPr>
        <w:ind w:left="970" w:hanging="132"/>
      </w:pPr>
      <w:rPr>
        <w:rFonts w:ascii="Times New Roman" w:eastAsia="Times New Roman" w:hAnsi="Times New Roman" w:hint="default"/>
        <w:w w:val="100"/>
        <w:sz w:val="22"/>
      </w:rPr>
    </w:lvl>
    <w:lvl w:ilvl="3" w:tplc="4AB46FC8">
      <w:numFmt w:val="bullet"/>
      <w:lvlText w:val="•"/>
      <w:lvlJc w:val="left"/>
      <w:pPr>
        <w:ind w:left="2887" w:hanging="132"/>
      </w:pPr>
      <w:rPr>
        <w:rFonts w:hint="default"/>
      </w:rPr>
    </w:lvl>
    <w:lvl w:ilvl="4" w:tplc="CA0A73BE">
      <w:numFmt w:val="bullet"/>
      <w:lvlText w:val="•"/>
      <w:lvlJc w:val="left"/>
      <w:pPr>
        <w:ind w:left="3834" w:hanging="132"/>
      </w:pPr>
      <w:rPr>
        <w:rFonts w:hint="default"/>
      </w:rPr>
    </w:lvl>
    <w:lvl w:ilvl="5" w:tplc="9D343EB0">
      <w:numFmt w:val="bullet"/>
      <w:lvlText w:val="•"/>
      <w:lvlJc w:val="left"/>
      <w:pPr>
        <w:ind w:left="4782" w:hanging="132"/>
      </w:pPr>
      <w:rPr>
        <w:rFonts w:hint="default"/>
      </w:rPr>
    </w:lvl>
    <w:lvl w:ilvl="6" w:tplc="4BE60F02">
      <w:numFmt w:val="bullet"/>
      <w:lvlText w:val="•"/>
      <w:lvlJc w:val="left"/>
      <w:pPr>
        <w:ind w:left="5729" w:hanging="132"/>
      </w:pPr>
      <w:rPr>
        <w:rFonts w:hint="default"/>
      </w:rPr>
    </w:lvl>
    <w:lvl w:ilvl="7" w:tplc="30BAB2A8">
      <w:numFmt w:val="bullet"/>
      <w:lvlText w:val="•"/>
      <w:lvlJc w:val="left"/>
      <w:pPr>
        <w:ind w:left="6677" w:hanging="132"/>
      </w:pPr>
      <w:rPr>
        <w:rFonts w:hint="default"/>
      </w:rPr>
    </w:lvl>
    <w:lvl w:ilvl="8" w:tplc="7C264718">
      <w:numFmt w:val="bullet"/>
      <w:lvlText w:val="•"/>
      <w:lvlJc w:val="left"/>
      <w:pPr>
        <w:ind w:left="7624" w:hanging="132"/>
      </w:pPr>
      <w:rPr>
        <w:rFonts w:hint="default"/>
      </w:rPr>
    </w:lvl>
  </w:abstractNum>
  <w:abstractNum w:abstractNumId="73" w15:restartNumberingAfterBreak="0">
    <w:nsid w:val="615D7EC7"/>
    <w:multiLevelType w:val="hybridMultilevel"/>
    <w:tmpl w:val="B666DC1A"/>
    <w:lvl w:ilvl="0" w:tplc="5D3A03E2">
      <w:numFmt w:val="bullet"/>
      <w:lvlText w:val="•"/>
      <w:lvlJc w:val="left"/>
      <w:pPr>
        <w:ind w:left="160" w:hanging="132"/>
      </w:pPr>
      <w:rPr>
        <w:rFonts w:ascii="Times New Roman" w:eastAsia="Times New Roman" w:hAnsi="Times New Roman" w:hint="default"/>
        <w:w w:val="100"/>
        <w:sz w:val="22"/>
      </w:rPr>
    </w:lvl>
    <w:lvl w:ilvl="1" w:tplc="33F490F4">
      <w:numFmt w:val="bullet"/>
      <w:lvlText w:val="•"/>
      <w:lvlJc w:val="left"/>
      <w:pPr>
        <w:ind w:left="1101" w:hanging="132"/>
      </w:pPr>
      <w:rPr>
        <w:rFonts w:hint="default"/>
      </w:rPr>
    </w:lvl>
    <w:lvl w:ilvl="2" w:tplc="6BFAEF76">
      <w:numFmt w:val="bullet"/>
      <w:lvlText w:val="•"/>
      <w:lvlJc w:val="left"/>
      <w:pPr>
        <w:ind w:left="2043" w:hanging="132"/>
      </w:pPr>
      <w:rPr>
        <w:rFonts w:hint="default"/>
      </w:rPr>
    </w:lvl>
    <w:lvl w:ilvl="3" w:tplc="18FE3028">
      <w:numFmt w:val="bullet"/>
      <w:lvlText w:val="•"/>
      <w:lvlJc w:val="left"/>
      <w:pPr>
        <w:ind w:left="2985" w:hanging="132"/>
      </w:pPr>
      <w:rPr>
        <w:rFonts w:hint="default"/>
      </w:rPr>
    </w:lvl>
    <w:lvl w:ilvl="4" w:tplc="D33AEFCA">
      <w:numFmt w:val="bullet"/>
      <w:lvlText w:val="•"/>
      <w:lvlJc w:val="left"/>
      <w:pPr>
        <w:ind w:left="3927" w:hanging="132"/>
      </w:pPr>
      <w:rPr>
        <w:rFonts w:hint="default"/>
      </w:rPr>
    </w:lvl>
    <w:lvl w:ilvl="5" w:tplc="97CE4850">
      <w:numFmt w:val="bullet"/>
      <w:lvlText w:val="•"/>
      <w:lvlJc w:val="left"/>
      <w:pPr>
        <w:ind w:left="4869" w:hanging="132"/>
      </w:pPr>
      <w:rPr>
        <w:rFonts w:hint="default"/>
      </w:rPr>
    </w:lvl>
    <w:lvl w:ilvl="6" w:tplc="70FA8FCA">
      <w:numFmt w:val="bullet"/>
      <w:lvlText w:val="•"/>
      <w:lvlJc w:val="left"/>
      <w:pPr>
        <w:ind w:left="5811" w:hanging="132"/>
      </w:pPr>
      <w:rPr>
        <w:rFonts w:hint="default"/>
      </w:rPr>
    </w:lvl>
    <w:lvl w:ilvl="7" w:tplc="C3FC427C">
      <w:numFmt w:val="bullet"/>
      <w:lvlText w:val="•"/>
      <w:lvlJc w:val="left"/>
      <w:pPr>
        <w:ind w:left="6753" w:hanging="132"/>
      </w:pPr>
      <w:rPr>
        <w:rFonts w:hint="default"/>
      </w:rPr>
    </w:lvl>
    <w:lvl w:ilvl="8" w:tplc="1C2AE156">
      <w:numFmt w:val="bullet"/>
      <w:lvlText w:val="•"/>
      <w:lvlJc w:val="left"/>
      <w:pPr>
        <w:ind w:left="7695" w:hanging="132"/>
      </w:pPr>
      <w:rPr>
        <w:rFonts w:hint="default"/>
      </w:rPr>
    </w:lvl>
  </w:abstractNum>
  <w:abstractNum w:abstractNumId="74" w15:restartNumberingAfterBreak="0">
    <w:nsid w:val="62E53E4C"/>
    <w:multiLevelType w:val="hybridMultilevel"/>
    <w:tmpl w:val="538CB0F8"/>
    <w:lvl w:ilvl="0" w:tplc="8DE04A2C">
      <w:numFmt w:val="bullet"/>
      <w:lvlText w:val="•"/>
      <w:lvlJc w:val="left"/>
      <w:pPr>
        <w:ind w:left="869" w:hanging="132"/>
      </w:pPr>
      <w:rPr>
        <w:rFonts w:ascii="Times New Roman" w:eastAsia="Times New Roman" w:hAnsi="Times New Roman" w:hint="default"/>
        <w:w w:val="100"/>
        <w:sz w:val="22"/>
      </w:rPr>
    </w:lvl>
    <w:lvl w:ilvl="1" w:tplc="F10E55F8">
      <w:numFmt w:val="bullet"/>
      <w:lvlText w:val="•"/>
      <w:lvlJc w:val="left"/>
      <w:pPr>
        <w:ind w:left="1737" w:hanging="132"/>
      </w:pPr>
      <w:rPr>
        <w:rFonts w:hint="default"/>
      </w:rPr>
    </w:lvl>
    <w:lvl w:ilvl="2" w:tplc="840899F6">
      <w:numFmt w:val="bullet"/>
      <w:lvlText w:val="•"/>
      <w:lvlJc w:val="left"/>
      <w:pPr>
        <w:ind w:left="2615" w:hanging="132"/>
      </w:pPr>
      <w:rPr>
        <w:rFonts w:hint="default"/>
      </w:rPr>
    </w:lvl>
    <w:lvl w:ilvl="3" w:tplc="102A8644">
      <w:numFmt w:val="bullet"/>
      <w:lvlText w:val="•"/>
      <w:lvlJc w:val="left"/>
      <w:pPr>
        <w:ind w:left="3493" w:hanging="132"/>
      </w:pPr>
      <w:rPr>
        <w:rFonts w:hint="default"/>
      </w:rPr>
    </w:lvl>
    <w:lvl w:ilvl="4" w:tplc="6458F43C">
      <w:numFmt w:val="bullet"/>
      <w:lvlText w:val="•"/>
      <w:lvlJc w:val="left"/>
      <w:pPr>
        <w:ind w:left="4371" w:hanging="132"/>
      </w:pPr>
      <w:rPr>
        <w:rFonts w:hint="default"/>
      </w:rPr>
    </w:lvl>
    <w:lvl w:ilvl="5" w:tplc="46D4C5BA">
      <w:numFmt w:val="bullet"/>
      <w:lvlText w:val="•"/>
      <w:lvlJc w:val="left"/>
      <w:pPr>
        <w:ind w:left="5249" w:hanging="132"/>
      </w:pPr>
      <w:rPr>
        <w:rFonts w:hint="default"/>
      </w:rPr>
    </w:lvl>
    <w:lvl w:ilvl="6" w:tplc="0FF23D46">
      <w:numFmt w:val="bullet"/>
      <w:lvlText w:val="•"/>
      <w:lvlJc w:val="left"/>
      <w:pPr>
        <w:ind w:left="6127" w:hanging="132"/>
      </w:pPr>
      <w:rPr>
        <w:rFonts w:hint="default"/>
      </w:rPr>
    </w:lvl>
    <w:lvl w:ilvl="7" w:tplc="FADEAEFA">
      <w:numFmt w:val="bullet"/>
      <w:lvlText w:val="•"/>
      <w:lvlJc w:val="left"/>
      <w:pPr>
        <w:ind w:left="7005" w:hanging="132"/>
      </w:pPr>
      <w:rPr>
        <w:rFonts w:hint="default"/>
      </w:rPr>
    </w:lvl>
    <w:lvl w:ilvl="8" w:tplc="551A17D2">
      <w:numFmt w:val="bullet"/>
      <w:lvlText w:val="•"/>
      <w:lvlJc w:val="left"/>
      <w:pPr>
        <w:ind w:left="7883" w:hanging="132"/>
      </w:pPr>
      <w:rPr>
        <w:rFonts w:hint="default"/>
      </w:rPr>
    </w:lvl>
  </w:abstractNum>
  <w:abstractNum w:abstractNumId="75" w15:restartNumberingAfterBreak="0">
    <w:nsid w:val="664356DB"/>
    <w:multiLevelType w:val="multilevel"/>
    <w:tmpl w:val="975ACFD0"/>
    <w:lvl w:ilvl="0">
      <w:start w:val="2"/>
      <w:numFmt w:val="decimal"/>
      <w:lvlText w:val="%1"/>
      <w:lvlJc w:val="left"/>
      <w:pPr>
        <w:tabs>
          <w:tab w:val="num" w:pos="375"/>
        </w:tabs>
        <w:ind w:left="375" w:hanging="375"/>
      </w:pPr>
      <w:rPr>
        <w:rFonts w:cs="Times New Roman" w:hint="default"/>
      </w:rPr>
    </w:lvl>
    <w:lvl w:ilvl="1">
      <w:start w:val="54"/>
      <w:numFmt w:val="decimal"/>
      <w:lvlText w:val="%1.%2"/>
      <w:lvlJc w:val="left"/>
      <w:pPr>
        <w:tabs>
          <w:tab w:val="num" w:pos="2355"/>
        </w:tabs>
        <w:ind w:left="2355" w:hanging="375"/>
      </w:pPr>
      <w:rPr>
        <w:rFonts w:cs="Times New Roman" w:hint="default"/>
        <w:i w:val="0"/>
      </w:rPr>
    </w:lvl>
    <w:lvl w:ilvl="2">
      <w:start w:val="1"/>
      <w:numFmt w:val="decimal"/>
      <w:lvlText w:val="%1.%2.%3"/>
      <w:lvlJc w:val="left"/>
      <w:pPr>
        <w:tabs>
          <w:tab w:val="num" w:pos="956"/>
        </w:tabs>
        <w:ind w:left="956" w:hanging="720"/>
      </w:pPr>
      <w:rPr>
        <w:rFonts w:cs="Times New Roman" w:hint="default"/>
      </w:rPr>
    </w:lvl>
    <w:lvl w:ilvl="3">
      <w:start w:val="1"/>
      <w:numFmt w:val="decimal"/>
      <w:lvlText w:val="%1.%2.%3.%4"/>
      <w:lvlJc w:val="left"/>
      <w:pPr>
        <w:tabs>
          <w:tab w:val="num" w:pos="1074"/>
        </w:tabs>
        <w:ind w:left="1074" w:hanging="720"/>
      </w:pPr>
      <w:rPr>
        <w:rFonts w:cs="Times New Roman" w:hint="default"/>
      </w:rPr>
    </w:lvl>
    <w:lvl w:ilvl="4">
      <w:start w:val="1"/>
      <w:numFmt w:val="decimal"/>
      <w:lvlText w:val="%1.%2.%3.%4.%5"/>
      <w:lvlJc w:val="left"/>
      <w:pPr>
        <w:tabs>
          <w:tab w:val="num" w:pos="1552"/>
        </w:tabs>
        <w:ind w:left="1552" w:hanging="1080"/>
      </w:pPr>
      <w:rPr>
        <w:rFonts w:cs="Times New Roman" w:hint="default"/>
      </w:rPr>
    </w:lvl>
    <w:lvl w:ilvl="5">
      <w:start w:val="1"/>
      <w:numFmt w:val="decimal"/>
      <w:lvlText w:val="%1.%2.%3.%4.%5.%6"/>
      <w:lvlJc w:val="left"/>
      <w:pPr>
        <w:tabs>
          <w:tab w:val="num" w:pos="1670"/>
        </w:tabs>
        <w:ind w:left="1670" w:hanging="1080"/>
      </w:pPr>
      <w:rPr>
        <w:rFonts w:cs="Times New Roman" w:hint="default"/>
      </w:rPr>
    </w:lvl>
    <w:lvl w:ilvl="6">
      <w:start w:val="1"/>
      <w:numFmt w:val="decimal"/>
      <w:lvlText w:val="%1.%2.%3.%4.%5.%6.%7"/>
      <w:lvlJc w:val="left"/>
      <w:pPr>
        <w:tabs>
          <w:tab w:val="num" w:pos="2148"/>
        </w:tabs>
        <w:ind w:left="2148" w:hanging="1440"/>
      </w:pPr>
      <w:rPr>
        <w:rFonts w:cs="Times New Roman" w:hint="default"/>
      </w:rPr>
    </w:lvl>
    <w:lvl w:ilvl="7">
      <w:start w:val="1"/>
      <w:numFmt w:val="decimal"/>
      <w:lvlText w:val="%1.%2.%3.%4.%5.%6.%7.%8"/>
      <w:lvlJc w:val="left"/>
      <w:pPr>
        <w:tabs>
          <w:tab w:val="num" w:pos="2266"/>
        </w:tabs>
        <w:ind w:left="2266" w:hanging="1440"/>
      </w:pPr>
      <w:rPr>
        <w:rFonts w:cs="Times New Roman" w:hint="default"/>
      </w:rPr>
    </w:lvl>
    <w:lvl w:ilvl="8">
      <w:start w:val="1"/>
      <w:numFmt w:val="decimal"/>
      <w:lvlText w:val="%1.%2.%3.%4.%5.%6.%7.%8.%9"/>
      <w:lvlJc w:val="left"/>
      <w:pPr>
        <w:tabs>
          <w:tab w:val="num" w:pos="2744"/>
        </w:tabs>
        <w:ind w:left="2744" w:hanging="1800"/>
      </w:pPr>
      <w:rPr>
        <w:rFonts w:cs="Times New Roman" w:hint="default"/>
      </w:rPr>
    </w:lvl>
  </w:abstractNum>
  <w:abstractNum w:abstractNumId="76" w15:restartNumberingAfterBreak="0">
    <w:nsid w:val="6952306D"/>
    <w:multiLevelType w:val="hybridMultilevel"/>
    <w:tmpl w:val="0C3EFCDA"/>
    <w:lvl w:ilvl="0" w:tplc="D9D421DE">
      <w:numFmt w:val="bullet"/>
      <w:lvlText w:val="•"/>
      <w:lvlJc w:val="left"/>
      <w:pPr>
        <w:ind w:left="989" w:hanging="132"/>
      </w:pPr>
      <w:rPr>
        <w:rFonts w:ascii="Times New Roman" w:eastAsia="Times New Roman" w:hAnsi="Times New Roman" w:hint="default"/>
        <w:w w:val="100"/>
        <w:sz w:val="22"/>
      </w:rPr>
    </w:lvl>
    <w:lvl w:ilvl="1" w:tplc="C43E1A74">
      <w:numFmt w:val="bullet"/>
      <w:lvlText w:val="•"/>
      <w:lvlJc w:val="left"/>
      <w:pPr>
        <w:ind w:left="1849" w:hanging="132"/>
      </w:pPr>
      <w:rPr>
        <w:rFonts w:hint="default"/>
      </w:rPr>
    </w:lvl>
    <w:lvl w:ilvl="2" w:tplc="4B9ACDAC">
      <w:numFmt w:val="bullet"/>
      <w:lvlText w:val="•"/>
      <w:lvlJc w:val="left"/>
      <w:pPr>
        <w:ind w:left="2719" w:hanging="132"/>
      </w:pPr>
      <w:rPr>
        <w:rFonts w:hint="default"/>
      </w:rPr>
    </w:lvl>
    <w:lvl w:ilvl="3" w:tplc="BA084BF6">
      <w:numFmt w:val="bullet"/>
      <w:lvlText w:val="•"/>
      <w:lvlJc w:val="left"/>
      <w:pPr>
        <w:ind w:left="3589" w:hanging="132"/>
      </w:pPr>
      <w:rPr>
        <w:rFonts w:hint="default"/>
      </w:rPr>
    </w:lvl>
    <w:lvl w:ilvl="4" w:tplc="804082A0">
      <w:numFmt w:val="bullet"/>
      <w:lvlText w:val="•"/>
      <w:lvlJc w:val="left"/>
      <w:pPr>
        <w:ind w:left="4459" w:hanging="132"/>
      </w:pPr>
      <w:rPr>
        <w:rFonts w:hint="default"/>
      </w:rPr>
    </w:lvl>
    <w:lvl w:ilvl="5" w:tplc="BD38817E">
      <w:numFmt w:val="bullet"/>
      <w:lvlText w:val="•"/>
      <w:lvlJc w:val="left"/>
      <w:pPr>
        <w:ind w:left="5329" w:hanging="132"/>
      </w:pPr>
      <w:rPr>
        <w:rFonts w:hint="default"/>
      </w:rPr>
    </w:lvl>
    <w:lvl w:ilvl="6" w:tplc="2C041008">
      <w:numFmt w:val="bullet"/>
      <w:lvlText w:val="•"/>
      <w:lvlJc w:val="left"/>
      <w:pPr>
        <w:ind w:left="6199" w:hanging="132"/>
      </w:pPr>
      <w:rPr>
        <w:rFonts w:hint="default"/>
      </w:rPr>
    </w:lvl>
    <w:lvl w:ilvl="7" w:tplc="5F2C79C4">
      <w:numFmt w:val="bullet"/>
      <w:lvlText w:val="•"/>
      <w:lvlJc w:val="left"/>
      <w:pPr>
        <w:ind w:left="7069" w:hanging="132"/>
      </w:pPr>
      <w:rPr>
        <w:rFonts w:hint="default"/>
      </w:rPr>
    </w:lvl>
    <w:lvl w:ilvl="8" w:tplc="FA58BB3C">
      <w:numFmt w:val="bullet"/>
      <w:lvlText w:val="•"/>
      <w:lvlJc w:val="left"/>
      <w:pPr>
        <w:ind w:left="7939" w:hanging="132"/>
      </w:pPr>
      <w:rPr>
        <w:rFonts w:hint="default"/>
      </w:rPr>
    </w:lvl>
  </w:abstractNum>
  <w:abstractNum w:abstractNumId="77" w15:restartNumberingAfterBreak="0">
    <w:nsid w:val="6B3F151F"/>
    <w:multiLevelType w:val="multilevel"/>
    <w:tmpl w:val="CE8C7740"/>
    <w:lvl w:ilvl="0">
      <w:start w:val="11"/>
      <w:numFmt w:val="decimal"/>
      <w:lvlText w:val="%1"/>
      <w:lvlJc w:val="left"/>
      <w:pPr>
        <w:ind w:left="442" w:hanging="442"/>
      </w:pPr>
      <w:rPr>
        <w:rFonts w:cs="Times New Roman" w:hint="default"/>
      </w:rPr>
    </w:lvl>
    <w:lvl w:ilvl="1">
      <w:start w:val="1"/>
      <w:numFmt w:val="decimal"/>
      <w:lvlText w:val="%1.%2"/>
      <w:lvlJc w:val="left"/>
      <w:pPr>
        <w:ind w:left="119" w:hanging="442"/>
      </w:pPr>
      <w:rPr>
        <w:rFonts w:ascii="Times New Roman" w:eastAsia="Times New Roman" w:hAnsi="Times New Roman" w:cs="Times New Roman" w:hint="default"/>
        <w:w w:val="100"/>
        <w:sz w:val="22"/>
        <w:szCs w:val="22"/>
      </w:rPr>
    </w:lvl>
    <w:lvl w:ilvl="2">
      <w:numFmt w:val="bullet"/>
      <w:lvlText w:val="•"/>
      <w:lvlJc w:val="left"/>
      <w:pPr>
        <w:ind w:left="220" w:hanging="132"/>
      </w:pPr>
      <w:rPr>
        <w:rFonts w:ascii="Times New Roman" w:eastAsia="Times New Roman" w:hAnsi="Times New Roman" w:hint="default"/>
        <w:w w:val="100"/>
        <w:sz w:val="22"/>
      </w:rPr>
    </w:lvl>
    <w:lvl w:ilvl="3">
      <w:numFmt w:val="bullet"/>
      <w:lvlText w:val="•"/>
      <w:lvlJc w:val="left"/>
      <w:pPr>
        <w:ind w:left="220" w:hanging="132"/>
      </w:pPr>
      <w:rPr>
        <w:rFonts w:hint="default"/>
      </w:rPr>
    </w:lvl>
    <w:lvl w:ilvl="4">
      <w:numFmt w:val="bullet"/>
      <w:lvlText w:val="•"/>
      <w:lvlJc w:val="left"/>
      <w:pPr>
        <w:ind w:left="240" w:hanging="132"/>
      </w:pPr>
      <w:rPr>
        <w:rFonts w:hint="default"/>
      </w:rPr>
    </w:lvl>
    <w:lvl w:ilvl="5">
      <w:numFmt w:val="bullet"/>
      <w:lvlText w:val="•"/>
      <w:lvlJc w:val="left"/>
      <w:pPr>
        <w:ind w:left="1779" w:hanging="132"/>
      </w:pPr>
      <w:rPr>
        <w:rFonts w:hint="default"/>
      </w:rPr>
    </w:lvl>
    <w:lvl w:ilvl="6">
      <w:numFmt w:val="bullet"/>
      <w:lvlText w:val="•"/>
      <w:lvlJc w:val="left"/>
      <w:pPr>
        <w:ind w:left="3319" w:hanging="132"/>
      </w:pPr>
      <w:rPr>
        <w:rFonts w:hint="default"/>
      </w:rPr>
    </w:lvl>
    <w:lvl w:ilvl="7">
      <w:numFmt w:val="bullet"/>
      <w:lvlText w:val="•"/>
      <w:lvlJc w:val="left"/>
      <w:pPr>
        <w:ind w:left="4859" w:hanging="132"/>
      </w:pPr>
      <w:rPr>
        <w:rFonts w:hint="default"/>
      </w:rPr>
    </w:lvl>
    <w:lvl w:ilvl="8">
      <w:numFmt w:val="bullet"/>
      <w:lvlText w:val="•"/>
      <w:lvlJc w:val="left"/>
      <w:pPr>
        <w:ind w:left="6399" w:hanging="132"/>
      </w:pPr>
      <w:rPr>
        <w:rFonts w:hint="default"/>
      </w:rPr>
    </w:lvl>
  </w:abstractNum>
  <w:abstractNum w:abstractNumId="78" w15:restartNumberingAfterBreak="0">
    <w:nsid w:val="6C6D6FF2"/>
    <w:multiLevelType w:val="multilevel"/>
    <w:tmpl w:val="D160D604"/>
    <w:lvl w:ilvl="0">
      <w:start w:val="2"/>
      <w:numFmt w:val="decimal"/>
      <w:lvlText w:val="%1"/>
      <w:lvlJc w:val="left"/>
      <w:pPr>
        <w:ind w:left="480" w:hanging="480"/>
      </w:pPr>
      <w:rPr>
        <w:rFonts w:hint="default"/>
      </w:rPr>
    </w:lvl>
    <w:lvl w:ilvl="1">
      <w:start w:val="131"/>
      <w:numFmt w:val="decimal"/>
      <w:lvlText w:val="%1.%2"/>
      <w:lvlJc w:val="left"/>
      <w:pPr>
        <w:ind w:left="2460" w:hanging="48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79" w15:restartNumberingAfterBreak="0">
    <w:nsid w:val="6C8D2FC9"/>
    <w:multiLevelType w:val="hybridMultilevel"/>
    <w:tmpl w:val="CA5E3712"/>
    <w:lvl w:ilvl="0" w:tplc="07629D06">
      <w:numFmt w:val="bullet"/>
      <w:lvlText w:val="•"/>
      <w:lvlJc w:val="left"/>
      <w:pPr>
        <w:ind w:left="119" w:hanging="152"/>
      </w:pPr>
      <w:rPr>
        <w:rFonts w:ascii="Times New Roman" w:eastAsia="Times New Roman" w:hAnsi="Times New Roman" w:hint="default"/>
        <w:w w:val="100"/>
        <w:sz w:val="22"/>
      </w:rPr>
    </w:lvl>
    <w:lvl w:ilvl="1" w:tplc="93886CB0">
      <w:numFmt w:val="bullet"/>
      <w:lvlText w:val="•"/>
      <w:lvlJc w:val="left"/>
      <w:pPr>
        <w:ind w:left="1065" w:hanging="152"/>
      </w:pPr>
      <w:rPr>
        <w:rFonts w:hint="default"/>
      </w:rPr>
    </w:lvl>
    <w:lvl w:ilvl="2" w:tplc="1630B1B4">
      <w:numFmt w:val="bullet"/>
      <w:lvlText w:val="•"/>
      <w:lvlJc w:val="left"/>
      <w:pPr>
        <w:ind w:left="2011" w:hanging="152"/>
      </w:pPr>
      <w:rPr>
        <w:rFonts w:hint="default"/>
      </w:rPr>
    </w:lvl>
    <w:lvl w:ilvl="3" w:tplc="B9462CFA">
      <w:numFmt w:val="bullet"/>
      <w:lvlText w:val="•"/>
      <w:lvlJc w:val="left"/>
      <w:pPr>
        <w:ind w:left="2957" w:hanging="152"/>
      </w:pPr>
      <w:rPr>
        <w:rFonts w:hint="default"/>
      </w:rPr>
    </w:lvl>
    <w:lvl w:ilvl="4" w:tplc="C232B28A">
      <w:numFmt w:val="bullet"/>
      <w:lvlText w:val="•"/>
      <w:lvlJc w:val="left"/>
      <w:pPr>
        <w:ind w:left="3903" w:hanging="152"/>
      </w:pPr>
      <w:rPr>
        <w:rFonts w:hint="default"/>
      </w:rPr>
    </w:lvl>
    <w:lvl w:ilvl="5" w:tplc="F16093BE">
      <w:numFmt w:val="bullet"/>
      <w:lvlText w:val="•"/>
      <w:lvlJc w:val="left"/>
      <w:pPr>
        <w:ind w:left="4849" w:hanging="152"/>
      </w:pPr>
      <w:rPr>
        <w:rFonts w:hint="default"/>
      </w:rPr>
    </w:lvl>
    <w:lvl w:ilvl="6" w:tplc="770449D0">
      <w:numFmt w:val="bullet"/>
      <w:lvlText w:val="•"/>
      <w:lvlJc w:val="left"/>
      <w:pPr>
        <w:ind w:left="5795" w:hanging="152"/>
      </w:pPr>
      <w:rPr>
        <w:rFonts w:hint="default"/>
      </w:rPr>
    </w:lvl>
    <w:lvl w:ilvl="7" w:tplc="2B640F64">
      <w:numFmt w:val="bullet"/>
      <w:lvlText w:val="•"/>
      <w:lvlJc w:val="left"/>
      <w:pPr>
        <w:ind w:left="6741" w:hanging="152"/>
      </w:pPr>
      <w:rPr>
        <w:rFonts w:hint="default"/>
      </w:rPr>
    </w:lvl>
    <w:lvl w:ilvl="8" w:tplc="E990C2BE">
      <w:numFmt w:val="bullet"/>
      <w:lvlText w:val="•"/>
      <w:lvlJc w:val="left"/>
      <w:pPr>
        <w:ind w:left="7687" w:hanging="152"/>
      </w:pPr>
      <w:rPr>
        <w:rFonts w:hint="default"/>
      </w:rPr>
    </w:lvl>
  </w:abstractNum>
  <w:abstractNum w:abstractNumId="80" w15:restartNumberingAfterBreak="0">
    <w:nsid w:val="6FB82C49"/>
    <w:multiLevelType w:val="hybridMultilevel"/>
    <w:tmpl w:val="31FE2B5E"/>
    <w:lvl w:ilvl="0" w:tplc="0A8C1FD8">
      <w:numFmt w:val="bullet"/>
      <w:lvlText w:val="•"/>
      <w:lvlJc w:val="left"/>
      <w:pPr>
        <w:ind w:left="238" w:hanging="188"/>
      </w:pPr>
      <w:rPr>
        <w:rFonts w:ascii="Times New Roman" w:eastAsia="Times New Roman" w:hAnsi="Times New Roman" w:hint="default"/>
        <w:w w:val="100"/>
        <w:sz w:val="22"/>
      </w:rPr>
    </w:lvl>
    <w:lvl w:ilvl="1" w:tplc="EE48BFAC">
      <w:numFmt w:val="bullet"/>
      <w:lvlText w:val="•"/>
      <w:lvlJc w:val="left"/>
      <w:pPr>
        <w:ind w:left="1211" w:hanging="188"/>
      </w:pPr>
      <w:rPr>
        <w:rFonts w:hint="default"/>
      </w:rPr>
    </w:lvl>
    <w:lvl w:ilvl="2" w:tplc="ABC2A88C">
      <w:numFmt w:val="bullet"/>
      <w:lvlText w:val="•"/>
      <w:lvlJc w:val="left"/>
      <w:pPr>
        <w:ind w:left="2183" w:hanging="188"/>
      </w:pPr>
      <w:rPr>
        <w:rFonts w:hint="default"/>
      </w:rPr>
    </w:lvl>
    <w:lvl w:ilvl="3" w:tplc="6E6EDA88">
      <w:numFmt w:val="bullet"/>
      <w:lvlText w:val="•"/>
      <w:lvlJc w:val="left"/>
      <w:pPr>
        <w:ind w:left="3155" w:hanging="188"/>
      </w:pPr>
      <w:rPr>
        <w:rFonts w:hint="default"/>
      </w:rPr>
    </w:lvl>
    <w:lvl w:ilvl="4" w:tplc="3DC62CFC">
      <w:numFmt w:val="bullet"/>
      <w:lvlText w:val="•"/>
      <w:lvlJc w:val="left"/>
      <w:pPr>
        <w:ind w:left="4127" w:hanging="188"/>
      </w:pPr>
      <w:rPr>
        <w:rFonts w:hint="default"/>
      </w:rPr>
    </w:lvl>
    <w:lvl w:ilvl="5" w:tplc="490A65CA">
      <w:numFmt w:val="bullet"/>
      <w:lvlText w:val="•"/>
      <w:lvlJc w:val="left"/>
      <w:pPr>
        <w:ind w:left="5099" w:hanging="188"/>
      </w:pPr>
      <w:rPr>
        <w:rFonts w:hint="default"/>
      </w:rPr>
    </w:lvl>
    <w:lvl w:ilvl="6" w:tplc="78D61466">
      <w:numFmt w:val="bullet"/>
      <w:lvlText w:val="•"/>
      <w:lvlJc w:val="left"/>
      <w:pPr>
        <w:ind w:left="6071" w:hanging="188"/>
      </w:pPr>
      <w:rPr>
        <w:rFonts w:hint="default"/>
      </w:rPr>
    </w:lvl>
    <w:lvl w:ilvl="7" w:tplc="F54611BC">
      <w:numFmt w:val="bullet"/>
      <w:lvlText w:val="•"/>
      <w:lvlJc w:val="left"/>
      <w:pPr>
        <w:ind w:left="7043" w:hanging="188"/>
      </w:pPr>
      <w:rPr>
        <w:rFonts w:hint="default"/>
      </w:rPr>
    </w:lvl>
    <w:lvl w:ilvl="8" w:tplc="ACA4989E">
      <w:numFmt w:val="bullet"/>
      <w:lvlText w:val="•"/>
      <w:lvlJc w:val="left"/>
      <w:pPr>
        <w:ind w:left="8015" w:hanging="188"/>
      </w:pPr>
      <w:rPr>
        <w:rFonts w:hint="default"/>
      </w:rPr>
    </w:lvl>
  </w:abstractNum>
  <w:abstractNum w:abstractNumId="81" w15:restartNumberingAfterBreak="0">
    <w:nsid w:val="71C275E5"/>
    <w:multiLevelType w:val="hybridMultilevel"/>
    <w:tmpl w:val="36AE0CB8"/>
    <w:lvl w:ilvl="0" w:tplc="6262D916">
      <w:numFmt w:val="bullet"/>
      <w:lvlText w:val="•"/>
      <w:lvlJc w:val="left"/>
      <w:pPr>
        <w:ind w:left="971" w:hanging="133"/>
      </w:pPr>
      <w:rPr>
        <w:rFonts w:ascii="Times New Roman" w:eastAsia="Times New Roman" w:hAnsi="Times New Roman" w:hint="default"/>
        <w:i/>
        <w:w w:val="100"/>
        <w:sz w:val="22"/>
      </w:rPr>
    </w:lvl>
    <w:lvl w:ilvl="1" w:tplc="A3CC7432">
      <w:numFmt w:val="bullet"/>
      <w:lvlText w:val="•"/>
      <w:lvlJc w:val="left"/>
      <w:pPr>
        <w:ind w:left="1837" w:hanging="133"/>
      </w:pPr>
      <w:rPr>
        <w:rFonts w:hint="default"/>
      </w:rPr>
    </w:lvl>
    <w:lvl w:ilvl="2" w:tplc="014034DC">
      <w:numFmt w:val="bullet"/>
      <w:lvlText w:val="•"/>
      <w:lvlJc w:val="left"/>
      <w:pPr>
        <w:ind w:left="2695" w:hanging="133"/>
      </w:pPr>
      <w:rPr>
        <w:rFonts w:hint="default"/>
      </w:rPr>
    </w:lvl>
    <w:lvl w:ilvl="3" w:tplc="595EDE2C">
      <w:numFmt w:val="bullet"/>
      <w:lvlText w:val="•"/>
      <w:lvlJc w:val="left"/>
      <w:pPr>
        <w:ind w:left="3553" w:hanging="133"/>
      </w:pPr>
      <w:rPr>
        <w:rFonts w:hint="default"/>
      </w:rPr>
    </w:lvl>
    <w:lvl w:ilvl="4" w:tplc="DD6AC112">
      <w:numFmt w:val="bullet"/>
      <w:lvlText w:val="•"/>
      <w:lvlJc w:val="left"/>
      <w:pPr>
        <w:ind w:left="4411" w:hanging="133"/>
      </w:pPr>
      <w:rPr>
        <w:rFonts w:hint="default"/>
      </w:rPr>
    </w:lvl>
    <w:lvl w:ilvl="5" w:tplc="68281FF0">
      <w:numFmt w:val="bullet"/>
      <w:lvlText w:val="•"/>
      <w:lvlJc w:val="left"/>
      <w:pPr>
        <w:ind w:left="5269" w:hanging="133"/>
      </w:pPr>
      <w:rPr>
        <w:rFonts w:hint="default"/>
      </w:rPr>
    </w:lvl>
    <w:lvl w:ilvl="6" w:tplc="9800C050">
      <w:numFmt w:val="bullet"/>
      <w:lvlText w:val="•"/>
      <w:lvlJc w:val="left"/>
      <w:pPr>
        <w:ind w:left="6127" w:hanging="133"/>
      </w:pPr>
      <w:rPr>
        <w:rFonts w:hint="default"/>
      </w:rPr>
    </w:lvl>
    <w:lvl w:ilvl="7" w:tplc="2EF255F0">
      <w:numFmt w:val="bullet"/>
      <w:lvlText w:val="•"/>
      <w:lvlJc w:val="left"/>
      <w:pPr>
        <w:ind w:left="6985" w:hanging="133"/>
      </w:pPr>
      <w:rPr>
        <w:rFonts w:hint="default"/>
      </w:rPr>
    </w:lvl>
    <w:lvl w:ilvl="8" w:tplc="3052158E">
      <w:numFmt w:val="bullet"/>
      <w:lvlText w:val="•"/>
      <w:lvlJc w:val="left"/>
      <w:pPr>
        <w:ind w:left="7843" w:hanging="133"/>
      </w:pPr>
      <w:rPr>
        <w:rFonts w:hint="default"/>
      </w:rPr>
    </w:lvl>
  </w:abstractNum>
  <w:abstractNum w:abstractNumId="82" w15:restartNumberingAfterBreak="0">
    <w:nsid w:val="71EC3CDE"/>
    <w:multiLevelType w:val="hybridMultilevel"/>
    <w:tmpl w:val="86D8A536"/>
    <w:lvl w:ilvl="0" w:tplc="54BADB56">
      <w:numFmt w:val="bullet"/>
      <w:lvlText w:val="•"/>
      <w:lvlJc w:val="left"/>
      <w:pPr>
        <w:ind w:left="1571" w:hanging="360"/>
      </w:pPr>
      <w:rPr>
        <w:rFonts w:ascii="Times New Roman" w:eastAsia="Times New Roman" w:hAnsi="Times New Roman" w:hint="default"/>
        <w:w w:val="100"/>
        <w:sz w:val="22"/>
      </w:rPr>
    </w:lvl>
    <w:lvl w:ilvl="1" w:tplc="20000003" w:tentative="1">
      <w:start w:val="1"/>
      <w:numFmt w:val="bullet"/>
      <w:lvlText w:val="o"/>
      <w:lvlJc w:val="left"/>
      <w:pPr>
        <w:ind w:left="2291" w:hanging="360"/>
      </w:pPr>
      <w:rPr>
        <w:rFonts w:ascii="Courier New" w:hAnsi="Courier New" w:cs="Courier New" w:hint="default"/>
      </w:rPr>
    </w:lvl>
    <w:lvl w:ilvl="2" w:tplc="20000005" w:tentative="1">
      <w:start w:val="1"/>
      <w:numFmt w:val="bullet"/>
      <w:lvlText w:val=""/>
      <w:lvlJc w:val="left"/>
      <w:pPr>
        <w:ind w:left="3011" w:hanging="360"/>
      </w:pPr>
      <w:rPr>
        <w:rFonts w:ascii="Wingdings" w:hAnsi="Wingdings" w:hint="default"/>
      </w:rPr>
    </w:lvl>
    <w:lvl w:ilvl="3" w:tplc="20000001" w:tentative="1">
      <w:start w:val="1"/>
      <w:numFmt w:val="bullet"/>
      <w:lvlText w:val=""/>
      <w:lvlJc w:val="left"/>
      <w:pPr>
        <w:ind w:left="3731" w:hanging="360"/>
      </w:pPr>
      <w:rPr>
        <w:rFonts w:ascii="Symbol" w:hAnsi="Symbol" w:hint="default"/>
      </w:rPr>
    </w:lvl>
    <w:lvl w:ilvl="4" w:tplc="20000003" w:tentative="1">
      <w:start w:val="1"/>
      <w:numFmt w:val="bullet"/>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83" w15:restartNumberingAfterBreak="0">
    <w:nsid w:val="74215D7C"/>
    <w:multiLevelType w:val="hybridMultilevel"/>
    <w:tmpl w:val="3EF23A76"/>
    <w:lvl w:ilvl="0" w:tplc="39B89622">
      <w:start w:val="1"/>
      <w:numFmt w:val="decimal"/>
      <w:lvlText w:val="%1)"/>
      <w:lvlJc w:val="left"/>
      <w:pPr>
        <w:ind w:left="118" w:hanging="233"/>
      </w:pPr>
      <w:rPr>
        <w:rFonts w:ascii="Times New Roman" w:eastAsia="Times New Roman" w:hAnsi="Times New Roman" w:cs="Times New Roman" w:hint="default"/>
        <w:w w:val="100"/>
        <w:sz w:val="22"/>
        <w:szCs w:val="22"/>
      </w:rPr>
    </w:lvl>
    <w:lvl w:ilvl="1" w:tplc="FF703444">
      <w:numFmt w:val="bullet"/>
      <w:lvlText w:val="•"/>
      <w:lvlJc w:val="left"/>
      <w:pPr>
        <w:ind w:left="1065" w:hanging="233"/>
      </w:pPr>
      <w:rPr>
        <w:rFonts w:hint="default"/>
      </w:rPr>
    </w:lvl>
    <w:lvl w:ilvl="2" w:tplc="8238FF06">
      <w:numFmt w:val="bullet"/>
      <w:lvlText w:val="•"/>
      <w:lvlJc w:val="left"/>
      <w:pPr>
        <w:ind w:left="2011" w:hanging="233"/>
      </w:pPr>
      <w:rPr>
        <w:rFonts w:hint="default"/>
      </w:rPr>
    </w:lvl>
    <w:lvl w:ilvl="3" w:tplc="190E8DE8">
      <w:numFmt w:val="bullet"/>
      <w:lvlText w:val="•"/>
      <w:lvlJc w:val="left"/>
      <w:pPr>
        <w:ind w:left="2957" w:hanging="233"/>
      </w:pPr>
      <w:rPr>
        <w:rFonts w:hint="default"/>
      </w:rPr>
    </w:lvl>
    <w:lvl w:ilvl="4" w:tplc="810C433E">
      <w:numFmt w:val="bullet"/>
      <w:lvlText w:val="•"/>
      <w:lvlJc w:val="left"/>
      <w:pPr>
        <w:ind w:left="3903" w:hanging="233"/>
      </w:pPr>
      <w:rPr>
        <w:rFonts w:hint="default"/>
      </w:rPr>
    </w:lvl>
    <w:lvl w:ilvl="5" w:tplc="2DD6B4E2">
      <w:numFmt w:val="bullet"/>
      <w:lvlText w:val="•"/>
      <w:lvlJc w:val="left"/>
      <w:pPr>
        <w:ind w:left="4849" w:hanging="233"/>
      </w:pPr>
      <w:rPr>
        <w:rFonts w:hint="default"/>
      </w:rPr>
    </w:lvl>
    <w:lvl w:ilvl="6" w:tplc="E5CC7D1E">
      <w:numFmt w:val="bullet"/>
      <w:lvlText w:val="•"/>
      <w:lvlJc w:val="left"/>
      <w:pPr>
        <w:ind w:left="5795" w:hanging="233"/>
      </w:pPr>
      <w:rPr>
        <w:rFonts w:hint="default"/>
      </w:rPr>
    </w:lvl>
    <w:lvl w:ilvl="7" w:tplc="582ACDB8">
      <w:numFmt w:val="bullet"/>
      <w:lvlText w:val="•"/>
      <w:lvlJc w:val="left"/>
      <w:pPr>
        <w:ind w:left="6741" w:hanging="233"/>
      </w:pPr>
      <w:rPr>
        <w:rFonts w:hint="default"/>
      </w:rPr>
    </w:lvl>
    <w:lvl w:ilvl="8" w:tplc="C2D27846">
      <w:numFmt w:val="bullet"/>
      <w:lvlText w:val="•"/>
      <w:lvlJc w:val="left"/>
      <w:pPr>
        <w:ind w:left="7687" w:hanging="233"/>
      </w:pPr>
      <w:rPr>
        <w:rFonts w:hint="default"/>
      </w:rPr>
    </w:lvl>
  </w:abstractNum>
  <w:abstractNum w:abstractNumId="84" w15:restartNumberingAfterBreak="0">
    <w:nsid w:val="755C18FF"/>
    <w:multiLevelType w:val="multilevel"/>
    <w:tmpl w:val="DF1CDF00"/>
    <w:lvl w:ilvl="0">
      <w:start w:val="2"/>
      <w:numFmt w:val="decimal"/>
      <w:lvlText w:val="%1"/>
      <w:lvlJc w:val="left"/>
      <w:pPr>
        <w:ind w:left="480" w:hanging="480"/>
      </w:pPr>
      <w:rPr>
        <w:rFonts w:hint="default"/>
      </w:rPr>
    </w:lvl>
    <w:lvl w:ilvl="1">
      <w:start w:val="104"/>
      <w:numFmt w:val="decimal"/>
      <w:lvlText w:val="%1.%2"/>
      <w:lvlJc w:val="left"/>
      <w:pPr>
        <w:ind w:left="2460" w:hanging="480"/>
      </w:pPr>
      <w:rPr>
        <w:rFonts w:hint="default"/>
        <w:i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85" w15:restartNumberingAfterBreak="0">
    <w:nsid w:val="75E46ABD"/>
    <w:multiLevelType w:val="hybridMultilevel"/>
    <w:tmpl w:val="6106AAA6"/>
    <w:lvl w:ilvl="0" w:tplc="11A6536E">
      <w:numFmt w:val="bullet"/>
      <w:lvlText w:val="•"/>
      <w:lvlJc w:val="left"/>
      <w:pPr>
        <w:ind w:left="138" w:hanging="120"/>
      </w:pPr>
      <w:rPr>
        <w:rFonts w:hint="default"/>
        <w:w w:val="99"/>
      </w:rPr>
    </w:lvl>
    <w:lvl w:ilvl="1" w:tplc="301CFFA4">
      <w:numFmt w:val="bullet"/>
      <w:lvlText w:val="•"/>
      <w:lvlJc w:val="left"/>
      <w:pPr>
        <w:ind w:left="1079" w:hanging="120"/>
      </w:pPr>
      <w:rPr>
        <w:rFonts w:hint="default"/>
      </w:rPr>
    </w:lvl>
    <w:lvl w:ilvl="2" w:tplc="EE20C728">
      <w:numFmt w:val="bullet"/>
      <w:lvlText w:val="•"/>
      <w:lvlJc w:val="left"/>
      <w:pPr>
        <w:ind w:left="2019" w:hanging="120"/>
      </w:pPr>
      <w:rPr>
        <w:rFonts w:hint="default"/>
      </w:rPr>
    </w:lvl>
    <w:lvl w:ilvl="3" w:tplc="F74C9FA4">
      <w:numFmt w:val="bullet"/>
      <w:lvlText w:val="•"/>
      <w:lvlJc w:val="left"/>
      <w:pPr>
        <w:ind w:left="2959" w:hanging="120"/>
      </w:pPr>
      <w:rPr>
        <w:rFonts w:hint="default"/>
      </w:rPr>
    </w:lvl>
    <w:lvl w:ilvl="4" w:tplc="07F6AD4E">
      <w:numFmt w:val="bullet"/>
      <w:lvlText w:val="•"/>
      <w:lvlJc w:val="left"/>
      <w:pPr>
        <w:ind w:left="3899" w:hanging="120"/>
      </w:pPr>
      <w:rPr>
        <w:rFonts w:hint="default"/>
      </w:rPr>
    </w:lvl>
    <w:lvl w:ilvl="5" w:tplc="381CDBBE">
      <w:numFmt w:val="bullet"/>
      <w:lvlText w:val="•"/>
      <w:lvlJc w:val="left"/>
      <w:pPr>
        <w:ind w:left="4839" w:hanging="120"/>
      </w:pPr>
      <w:rPr>
        <w:rFonts w:hint="default"/>
      </w:rPr>
    </w:lvl>
    <w:lvl w:ilvl="6" w:tplc="B2D2B94A">
      <w:numFmt w:val="bullet"/>
      <w:lvlText w:val="•"/>
      <w:lvlJc w:val="left"/>
      <w:pPr>
        <w:ind w:left="5779" w:hanging="120"/>
      </w:pPr>
      <w:rPr>
        <w:rFonts w:hint="default"/>
      </w:rPr>
    </w:lvl>
    <w:lvl w:ilvl="7" w:tplc="E1342D4C">
      <w:numFmt w:val="bullet"/>
      <w:lvlText w:val="•"/>
      <w:lvlJc w:val="left"/>
      <w:pPr>
        <w:ind w:left="6719" w:hanging="120"/>
      </w:pPr>
      <w:rPr>
        <w:rFonts w:hint="default"/>
      </w:rPr>
    </w:lvl>
    <w:lvl w:ilvl="8" w:tplc="305200EA">
      <w:numFmt w:val="bullet"/>
      <w:lvlText w:val="•"/>
      <w:lvlJc w:val="left"/>
      <w:pPr>
        <w:ind w:left="7659" w:hanging="120"/>
      </w:pPr>
      <w:rPr>
        <w:rFonts w:hint="default"/>
      </w:rPr>
    </w:lvl>
  </w:abstractNum>
  <w:abstractNum w:abstractNumId="86" w15:restartNumberingAfterBreak="0">
    <w:nsid w:val="78005AD7"/>
    <w:multiLevelType w:val="hybridMultilevel"/>
    <w:tmpl w:val="6226B3AE"/>
    <w:lvl w:ilvl="0" w:tplc="54BADB56">
      <w:numFmt w:val="bullet"/>
      <w:lvlText w:val="•"/>
      <w:lvlJc w:val="left"/>
      <w:pPr>
        <w:ind w:left="838" w:hanging="360"/>
      </w:pPr>
      <w:rPr>
        <w:rFonts w:ascii="Times New Roman" w:eastAsia="Times New Roman" w:hAnsi="Times New Roman" w:hint="default"/>
        <w:w w:val="100"/>
        <w:sz w:val="22"/>
      </w:rPr>
    </w:lvl>
    <w:lvl w:ilvl="1" w:tplc="20000003" w:tentative="1">
      <w:start w:val="1"/>
      <w:numFmt w:val="bullet"/>
      <w:lvlText w:val="o"/>
      <w:lvlJc w:val="left"/>
      <w:pPr>
        <w:ind w:left="1558" w:hanging="360"/>
      </w:pPr>
      <w:rPr>
        <w:rFonts w:ascii="Courier New" w:hAnsi="Courier New" w:cs="Courier New" w:hint="default"/>
      </w:rPr>
    </w:lvl>
    <w:lvl w:ilvl="2" w:tplc="20000005" w:tentative="1">
      <w:start w:val="1"/>
      <w:numFmt w:val="bullet"/>
      <w:lvlText w:val=""/>
      <w:lvlJc w:val="left"/>
      <w:pPr>
        <w:ind w:left="2278" w:hanging="360"/>
      </w:pPr>
      <w:rPr>
        <w:rFonts w:ascii="Wingdings" w:hAnsi="Wingdings" w:hint="default"/>
      </w:rPr>
    </w:lvl>
    <w:lvl w:ilvl="3" w:tplc="20000001" w:tentative="1">
      <w:start w:val="1"/>
      <w:numFmt w:val="bullet"/>
      <w:lvlText w:val=""/>
      <w:lvlJc w:val="left"/>
      <w:pPr>
        <w:ind w:left="2998" w:hanging="360"/>
      </w:pPr>
      <w:rPr>
        <w:rFonts w:ascii="Symbol" w:hAnsi="Symbol" w:hint="default"/>
      </w:rPr>
    </w:lvl>
    <w:lvl w:ilvl="4" w:tplc="20000003" w:tentative="1">
      <w:start w:val="1"/>
      <w:numFmt w:val="bullet"/>
      <w:lvlText w:val="o"/>
      <w:lvlJc w:val="left"/>
      <w:pPr>
        <w:ind w:left="3718" w:hanging="360"/>
      </w:pPr>
      <w:rPr>
        <w:rFonts w:ascii="Courier New" w:hAnsi="Courier New" w:cs="Courier New" w:hint="default"/>
      </w:rPr>
    </w:lvl>
    <w:lvl w:ilvl="5" w:tplc="20000005" w:tentative="1">
      <w:start w:val="1"/>
      <w:numFmt w:val="bullet"/>
      <w:lvlText w:val=""/>
      <w:lvlJc w:val="left"/>
      <w:pPr>
        <w:ind w:left="4438" w:hanging="360"/>
      </w:pPr>
      <w:rPr>
        <w:rFonts w:ascii="Wingdings" w:hAnsi="Wingdings" w:hint="default"/>
      </w:rPr>
    </w:lvl>
    <w:lvl w:ilvl="6" w:tplc="20000001" w:tentative="1">
      <w:start w:val="1"/>
      <w:numFmt w:val="bullet"/>
      <w:lvlText w:val=""/>
      <w:lvlJc w:val="left"/>
      <w:pPr>
        <w:ind w:left="5158" w:hanging="360"/>
      </w:pPr>
      <w:rPr>
        <w:rFonts w:ascii="Symbol" w:hAnsi="Symbol" w:hint="default"/>
      </w:rPr>
    </w:lvl>
    <w:lvl w:ilvl="7" w:tplc="20000003" w:tentative="1">
      <w:start w:val="1"/>
      <w:numFmt w:val="bullet"/>
      <w:lvlText w:val="o"/>
      <w:lvlJc w:val="left"/>
      <w:pPr>
        <w:ind w:left="5878" w:hanging="360"/>
      </w:pPr>
      <w:rPr>
        <w:rFonts w:ascii="Courier New" w:hAnsi="Courier New" w:cs="Courier New" w:hint="default"/>
      </w:rPr>
    </w:lvl>
    <w:lvl w:ilvl="8" w:tplc="20000005" w:tentative="1">
      <w:start w:val="1"/>
      <w:numFmt w:val="bullet"/>
      <w:lvlText w:val=""/>
      <w:lvlJc w:val="left"/>
      <w:pPr>
        <w:ind w:left="6598" w:hanging="360"/>
      </w:pPr>
      <w:rPr>
        <w:rFonts w:ascii="Wingdings" w:hAnsi="Wingdings" w:hint="default"/>
      </w:rPr>
    </w:lvl>
  </w:abstractNum>
  <w:abstractNum w:abstractNumId="87" w15:restartNumberingAfterBreak="0">
    <w:nsid w:val="785E0A2F"/>
    <w:multiLevelType w:val="hybridMultilevel"/>
    <w:tmpl w:val="D7CC2DB0"/>
    <w:lvl w:ilvl="0" w:tplc="2A4AB4BE">
      <w:start w:val="2"/>
      <w:numFmt w:val="decimal"/>
      <w:lvlText w:val="%1)"/>
      <w:lvlJc w:val="left"/>
      <w:pPr>
        <w:ind w:left="162" w:hanging="291"/>
      </w:pPr>
      <w:rPr>
        <w:rFonts w:ascii="Times New Roman" w:eastAsia="Times New Roman" w:hAnsi="Times New Roman" w:cs="Times New Roman" w:hint="default"/>
        <w:spacing w:val="-4"/>
        <w:w w:val="99"/>
        <w:sz w:val="18"/>
        <w:szCs w:val="18"/>
      </w:rPr>
    </w:lvl>
    <w:lvl w:ilvl="1" w:tplc="51A48AC4">
      <w:numFmt w:val="bullet"/>
      <w:lvlText w:val="•"/>
      <w:lvlJc w:val="left"/>
      <w:pPr>
        <w:ind w:left="622" w:hanging="291"/>
      </w:pPr>
      <w:rPr>
        <w:rFonts w:hint="default"/>
      </w:rPr>
    </w:lvl>
    <w:lvl w:ilvl="2" w:tplc="08609630">
      <w:numFmt w:val="bullet"/>
      <w:lvlText w:val="•"/>
      <w:lvlJc w:val="left"/>
      <w:pPr>
        <w:ind w:left="1084" w:hanging="291"/>
      </w:pPr>
      <w:rPr>
        <w:rFonts w:hint="default"/>
      </w:rPr>
    </w:lvl>
    <w:lvl w:ilvl="3" w:tplc="30E41AFE">
      <w:numFmt w:val="bullet"/>
      <w:lvlText w:val="•"/>
      <w:lvlJc w:val="left"/>
      <w:pPr>
        <w:ind w:left="1546" w:hanging="291"/>
      </w:pPr>
      <w:rPr>
        <w:rFonts w:hint="default"/>
      </w:rPr>
    </w:lvl>
    <w:lvl w:ilvl="4" w:tplc="02F0040E">
      <w:numFmt w:val="bullet"/>
      <w:lvlText w:val="•"/>
      <w:lvlJc w:val="left"/>
      <w:pPr>
        <w:ind w:left="2009" w:hanging="291"/>
      </w:pPr>
      <w:rPr>
        <w:rFonts w:hint="default"/>
      </w:rPr>
    </w:lvl>
    <w:lvl w:ilvl="5" w:tplc="C848F59E">
      <w:numFmt w:val="bullet"/>
      <w:lvlText w:val="•"/>
      <w:lvlJc w:val="left"/>
      <w:pPr>
        <w:ind w:left="2471" w:hanging="291"/>
      </w:pPr>
      <w:rPr>
        <w:rFonts w:hint="default"/>
      </w:rPr>
    </w:lvl>
    <w:lvl w:ilvl="6" w:tplc="49A6F20E">
      <w:numFmt w:val="bullet"/>
      <w:lvlText w:val="•"/>
      <w:lvlJc w:val="left"/>
      <w:pPr>
        <w:ind w:left="2933" w:hanging="291"/>
      </w:pPr>
      <w:rPr>
        <w:rFonts w:hint="default"/>
      </w:rPr>
    </w:lvl>
    <w:lvl w:ilvl="7" w:tplc="B22E2E72">
      <w:numFmt w:val="bullet"/>
      <w:lvlText w:val="•"/>
      <w:lvlJc w:val="left"/>
      <w:pPr>
        <w:ind w:left="3395" w:hanging="291"/>
      </w:pPr>
      <w:rPr>
        <w:rFonts w:hint="default"/>
      </w:rPr>
    </w:lvl>
    <w:lvl w:ilvl="8" w:tplc="4476DFDC">
      <w:numFmt w:val="bullet"/>
      <w:lvlText w:val="•"/>
      <w:lvlJc w:val="left"/>
      <w:pPr>
        <w:ind w:left="3858" w:hanging="291"/>
      </w:pPr>
      <w:rPr>
        <w:rFonts w:hint="default"/>
      </w:rPr>
    </w:lvl>
  </w:abstractNum>
  <w:abstractNum w:abstractNumId="88" w15:restartNumberingAfterBreak="0">
    <w:nsid w:val="7BD26CB1"/>
    <w:multiLevelType w:val="hybridMultilevel"/>
    <w:tmpl w:val="FC422472"/>
    <w:lvl w:ilvl="0" w:tplc="6E60DFE0">
      <w:numFmt w:val="bullet"/>
      <w:lvlText w:val="•"/>
      <w:lvlJc w:val="left"/>
      <w:pPr>
        <w:ind w:left="118" w:hanging="132"/>
      </w:pPr>
      <w:rPr>
        <w:rFonts w:ascii="Times New Roman" w:eastAsia="Times New Roman" w:hAnsi="Times New Roman" w:hint="default"/>
        <w:w w:val="100"/>
        <w:sz w:val="22"/>
      </w:rPr>
    </w:lvl>
    <w:lvl w:ilvl="1" w:tplc="26865138">
      <w:numFmt w:val="bullet"/>
      <w:lvlText w:val="•"/>
      <w:lvlJc w:val="left"/>
      <w:pPr>
        <w:ind w:left="1065" w:hanging="132"/>
      </w:pPr>
      <w:rPr>
        <w:rFonts w:hint="default"/>
      </w:rPr>
    </w:lvl>
    <w:lvl w:ilvl="2" w:tplc="3A982BDC">
      <w:numFmt w:val="bullet"/>
      <w:lvlText w:val="•"/>
      <w:lvlJc w:val="left"/>
      <w:pPr>
        <w:ind w:left="2011" w:hanging="132"/>
      </w:pPr>
      <w:rPr>
        <w:rFonts w:hint="default"/>
      </w:rPr>
    </w:lvl>
    <w:lvl w:ilvl="3" w:tplc="1A14F956">
      <w:numFmt w:val="bullet"/>
      <w:lvlText w:val="•"/>
      <w:lvlJc w:val="left"/>
      <w:pPr>
        <w:ind w:left="2957" w:hanging="132"/>
      </w:pPr>
      <w:rPr>
        <w:rFonts w:hint="default"/>
      </w:rPr>
    </w:lvl>
    <w:lvl w:ilvl="4" w:tplc="E6B8C8A0">
      <w:numFmt w:val="bullet"/>
      <w:lvlText w:val="•"/>
      <w:lvlJc w:val="left"/>
      <w:pPr>
        <w:ind w:left="3903" w:hanging="132"/>
      </w:pPr>
      <w:rPr>
        <w:rFonts w:hint="default"/>
      </w:rPr>
    </w:lvl>
    <w:lvl w:ilvl="5" w:tplc="35FA3E30">
      <w:numFmt w:val="bullet"/>
      <w:lvlText w:val="•"/>
      <w:lvlJc w:val="left"/>
      <w:pPr>
        <w:ind w:left="4849" w:hanging="132"/>
      </w:pPr>
      <w:rPr>
        <w:rFonts w:hint="default"/>
      </w:rPr>
    </w:lvl>
    <w:lvl w:ilvl="6" w:tplc="2FC637EC">
      <w:numFmt w:val="bullet"/>
      <w:lvlText w:val="•"/>
      <w:lvlJc w:val="left"/>
      <w:pPr>
        <w:ind w:left="5795" w:hanging="132"/>
      </w:pPr>
      <w:rPr>
        <w:rFonts w:hint="default"/>
      </w:rPr>
    </w:lvl>
    <w:lvl w:ilvl="7" w:tplc="D18EDEE8">
      <w:numFmt w:val="bullet"/>
      <w:lvlText w:val="•"/>
      <w:lvlJc w:val="left"/>
      <w:pPr>
        <w:ind w:left="6741" w:hanging="132"/>
      </w:pPr>
      <w:rPr>
        <w:rFonts w:hint="default"/>
      </w:rPr>
    </w:lvl>
    <w:lvl w:ilvl="8" w:tplc="13561330">
      <w:numFmt w:val="bullet"/>
      <w:lvlText w:val="•"/>
      <w:lvlJc w:val="left"/>
      <w:pPr>
        <w:ind w:left="7687" w:hanging="132"/>
      </w:pPr>
      <w:rPr>
        <w:rFonts w:hint="default"/>
      </w:rPr>
    </w:lvl>
  </w:abstractNum>
  <w:abstractNum w:abstractNumId="89" w15:restartNumberingAfterBreak="0">
    <w:nsid w:val="7C103D8F"/>
    <w:multiLevelType w:val="hybridMultilevel"/>
    <w:tmpl w:val="B4221D46"/>
    <w:lvl w:ilvl="0" w:tplc="7062BEEE">
      <w:numFmt w:val="bullet"/>
      <w:lvlText w:val="•"/>
      <w:lvlJc w:val="left"/>
      <w:pPr>
        <w:ind w:left="267" w:hanging="125"/>
      </w:pPr>
      <w:rPr>
        <w:rFonts w:ascii="Times New Roman" w:eastAsia="Times New Roman" w:hAnsi="Times New Roman" w:hint="default"/>
        <w:w w:val="100"/>
        <w:sz w:val="22"/>
      </w:rPr>
    </w:lvl>
    <w:lvl w:ilvl="1" w:tplc="339EC4CC">
      <w:numFmt w:val="bullet"/>
      <w:lvlText w:val="•"/>
      <w:lvlJc w:val="left"/>
      <w:pPr>
        <w:ind w:left="1291" w:hanging="133"/>
      </w:pPr>
      <w:rPr>
        <w:rFonts w:ascii="Times New Roman" w:eastAsia="Times New Roman" w:hAnsi="Times New Roman" w:hint="default"/>
        <w:w w:val="100"/>
        <w:sz w:val="22"/>
      </w:rPr>
    </w:lvl>
    <w:lvl w:ilvl="2" w:tplc="762AA782">
      <w:numFmt w:val="bullet"/>
      <w:lvlText w:val="•"/>
      <w:lvlJc w:val="left"/>
      <w:pPr>
        <w:ind w:left="1296" w:hanging="133"/>
      </w:pPr>
      <w:rPr>
        <w:rFonts w:hint="default"/>
      </w:rPr>
    </w:lvl>
    <w:lvl w:ilvl="3" w:tplc="CBC85A38">
      <w:numFmt w:val="bullet"/>
      <w:lvlText w:val="•"/>
      <w:lvlJc w:val="left"/>
      <w:pPr>
        <w:ind w:left="2254" w:hanging="133"/>
      </w:pPr>
      <w:rPr>
        <w:rFonts w:hint="default"/>
      </w:rPr>
    </w:lvl>
    <w:lvl w:ilvl="4" w:tplc="A2A65492">
      <w:numFmt w:val="bullet"/>
      <w:lvlText w:val="•"/>
      <w:lvlJc w:val="left"/>
      <w:pPr>
        <w:ind w:left="3212" w:hanging="133"/>
      </w:pPr>
      <w:rPr>
        <w:rFonts w:hint="default"/>
      </w:rPr>
    </w:lvl>
    <w:lvl w:ilvl="5" w:tplc="BFC0B93E">
      <w:numFmt w:val="bullet"/>
      <w:lvlText w:val="•"/>
      <w:lvlJc w:val="left"/>
      <w:pPr>
        <w:ind w:left="4170" w:hanging="133"/>
      </w:pPr>
      <w:rPr>
        <w:rFonts w:hint="default"/>
      </w:rPr>
    </w:lvl>
    <w:lvl w:ilvl="6" w:tplc="075C94C0">
      <w:numFmt w:val="bullet"/>
      <w:lvlText w:val="•"/>
      <w:lvlJc w:val="left"/>
      <w:pPr>
        <w:ind w:left="5128" w:hanging="133"/>
      </w:pPr>
      <w:rPr>
        <w:rFonts w:hint="default"/>
      </w:rPr>
    </w:lvl>
    <w:lvl w:ilvl="7" w:tplc="21426164">
      <w:numFmt w:val="bullet"/>
      <w:lvlText w:val="•"/>
      <w:lvlJc w:val="left"/>
      <w:pPr>
        <w:ind w:left="6086" w:hanging="133"/>
      </w:pPr>
      <w:rPr>
        <w:rFonts w:hint="default"/>
      </w:rPr>
    </w:lvl>
    <w:lvl w:ilvl="8" w:tplc="CDE69586">
      <w:numFmt w:val="bullet"/>
      <w:lvlText w:val="•"/>
      <w:lvlJc w:val="left"/>
      <w:pPr>
        <w:ind w:left="7045" w:hanging="133"/>
      </w:pPr>
      <w:rPr>
        <w:rFonts w:hint="default"/>
      </w:rPr>
    </w:lvl>
  </w:abstractNum>
  <w:abstractNum w:abstractNumId="90" w15:restartNumberingAfterBreak="0">
    <w:nsid w:val="7D0B5460"/>
    <w:multiLevelType w:val="hybridMultilevel"/>
    <w:tmpl w:val="4B602DD0"/>
    <w:lvl w:ilvl="0" w:tplc="EFF6355C">
      <w:numFmt w:val="bullet"/>
      <w:lvlText w:val=""/>
      <w:lvlJc w:val="left"/>
      <w:pPr>
        <w:ind w:left="270" w:hanging="180"/>
      </w:pPr>
      <w:rPr>
        <w:rFonts w:hint="default"/>
        <w:w w:val="104"/>
      </w:rPr>
    </w:lvl>
    <w:lvl w:ilvl="1" w:tplc="5B3A3280">
      <w:numFmt w:val="bullet"/>
      <w:lvlText w:val="•"/>
      <w:lvlJc w:val="left"/>
      <w:pPr>
        <w:ind w:left="398" w:hanging="180"/>
      </w:pPr>
      <w:rPr>
        <w:rFonts w:hint="default"/>
      </w:rPr>
    </w:lvl>
    <w:lvl w:ilvl="2" w:tplc="CC406CEE">
      <w:numFmt w:val="bullet"/>
      <w:lvlText w:val="•"/>
      <w:lvlJc w:val="left"/>
      <w:pPr>
        <w:ind w:left="517" w:hanging="180"/>
      </w:pPr>
      <w:rPr>
        <w:rFonts w:hint="default"/>
      </w:rPr>
    </w:lvl>
    <w:lvl w:ilvl="3" w:tplc="489614C4">
      <w:numFmt w:val="bullet"/>
      <w:lvlText w:val="•"/>
      <w:lvlJc w:val="left"/>
      <w:pPr>
        <w:ind w:left="635" w:hanging="180"/>
      </w:pPr>
      <w:rPr>
        <w:rFonts w:hint="default"/>
      </w:rPr>
    </w:lvl>
    <w:lvl w:ilvl="4" w:tplc="14CE9508">
      <w:numFmt w:val="bullet"/>
      <w:lvlText w:val="•"/>
      <w:lvlJc w:val="left"/>
      <w:pPr>
        <w:ind w:left="754" w:hanging="180"/>
      </w:pPr>
      <w:rPr>
        <w:rFonts w:hint="default"/>
      </w:rPr>
    </w:lvl>
    <w:lvl w:ilvl="5" w:tplc="F014F230">
      <w:numFmt w:val="bullet"/>
      <w:lvlText w:val="•"/>
      <w:lvlJc w:val="left"/>
      <w:pPr>
        <w:ind w:left="872" w:hanging="180"/>
      </w:pPr>
      <w:rPr>
        <w:rFonts w:hint="default"/>
      </w:rPr>
    </w:lvl>
    <w:lvl w:ilvl="6" w:tplc="B682147C">
      <w:numFmt w:val="bullet"/>
      <w:lvlText w:val="•"/>
      <w:lvlJc w:val="left"/>
      <w:pPr>
        <w:ind w:left="991" w:hanging="180"/>
      </w:pPr>
      <w:rPr>
        <w:rFonts w:hint="default"/>
      </w:rPr>
    </w:lvl>
    <w:lvl w:ilvl="7" w:tplc="4C0E235A">
      <w:numFmt w:val="bullet"/>
      <w:lvlText w:val="•"/>
      <w:lvlJc w:val="left"/>
      <w:pPr>
        <w:ind w:left="1110" w:hanging="180"/>
      </w:pPr>
      <w:rPr>
        <w:rFonts w:hint="default"/>
      </w:rPr>
    </w:lvl>
    <w:lvl w:ilvl="8" w:tplc="BF524372">
      <w:numFmt w:val="bullet"/>
      <w:lvlText w:val="•"/>
      <w:lvlJc w:val="left"/>
      <w:pPr>
        <w:ind w:left="1228" w:hanging="180"/>
      </w:pPr>
      <w:rPr>
        <w:rFonts w:hint="default"/>
      </w:rPr>
    </w:lvl>
  </w:abstractNum>
  <w:abstractNum w:abstractNumId="91" w15:restartNumberingAfterBreak="0">
    <w:nsid w:val="7E41467C"/>
    <w:multiLevelType w:val="multilevel"/>
    <w:tmpl w:val="61A8C658"/>
    <w:lvl w:ilvl="0">
      <w:start w:val="10"/>
      <w:numFmt w:val="decimal"/>
      <w:lvlText w:val="%1"/>
      <w:lvlJc w:val="left"/>
      <w:pPr>
        <w:ind w:left="118" w:hanging="442"/>
      </w:pPr>
      <w:rPr>
        <w:rFonts w:cs="Times New Roman" w:hint="default"/>
      </w:rPr>
    </w:lvl>
    <w:lvl w:ilvl="1">
      <w:start w:val="1"/>
      <w:numFmt w:val="decimal"/>
      <w:lvlText w:val="%1.%2"/>
      <w:lvlJc w:val="left"/>
      <w:pPr>
        <w:ind w:left="118" w:hanging="442"/>
      </w:pPr>
      <w:rPr>
        <w:rFonts w:ascii="Times New Roman" w:eastAsia="Times New Roman" w:hAnsi="Times New Roman" w:cs="Times New Roman" w:hint="default"/>
        <w:w w:val="100"/>
        <w:sz w:val="22"/>
        <w:szCs w:val="22"/>
      </w:rPr>
    </w:lvl>
    <w:lvl w:ilvl="2">
      <w:numFmt w:val="bullet"/>
      <w:lvlText w:val="•"/>
      <w:lvlJc w:val="left"/>
      <w:pPr>
        <w:ind w:left="2011" w:hanging="442"/>
      </w:pPr>
      <w:rPr>
        <w:rFonts w:hint="default"/>
      </w:rPr>
    </w:lvl>
    <w:lvl w:ilvl="3">
      <w:numFmt w:val="bullet"/>
      <w:lvlText w:val="•"/>
      <w:lvlJc w:val="left"/>
      <w:pPr>
        <w:ind w:left="2957" w:hanging="442"/>
      </w:pPr>
      <w:rPr>
        <w:rFonts w:hint="default"/>
      </w:rPr>
    </w:lvl>
    <w:lvl w:ilvl="4">
      <w:numFmt w:val="bullet"/>
      <w:lvlText w:val="•"/>
      <w:lvlJc w:val="left"/>
      <w:pPr>
        <w:ind w:left="3903" w:hanging="442"/>
      </w:pPr>
      <w:rPr>
        <w:rFonts w:hint="default"/>
      </w:rPr>
    </w:lvl>
    <w:lvl w:ilvl="5">
      <w:numFmt w:val="bullet"/>
      <w:lvlText w:val="•"/>
      <w:lvlJc w:val="left"/>
      <w:pPr>
        <w:ind w:left="4849" w:hanging="442"/>
      </w:pPr>
      <w:rPr>
        <w:rFonts w:hint="default"/>
      </w:rPr>
    </w:lvl>
    <w:lvl w:ilvl="6">
      <w:numFmt w:val="bullet"/>
      <w:lvlText w:val="•"/>
      <w:lvlJc w:val="left"/>
      <w:pPr>
        <w:ind w:left="5795" w:hanging="442"/>
      </w:pPr>
      <w:rPr>
        <w:rFonts w:hint="default"/>
      </w:rPr>
    </w:lvl>
    <w:lvl w:ilvl="7">
      <w:numFmt w:val="bullet"/>
      <w:lvlText w:val="•"/>
      <w:lvlJc w:val="left"/>
      <w:pPr>
        <w:ind w:left="6741" w:hanging="442"/>
      </w:pPr>
      <w:rPr>
        <w:rFonts w:hint="default"/>
      </w:rPr>
    </w:lvl>
    <w:lvl w:ilvl="8">
      <w:numFmt w:val="bullet"/>
      <w:lvlText w:val="•"/>
      <w:lvlJc w:val="left"/>
      <w:pPr>
        <w:ind w:left="7687" w:hanging="442"/>
      </w:pPr>
      <w:rPr>
        <w:rFonts w:hint="default"/>
      </w:rPr>
    </w:lvl>
  </w:abstractNum>
  <w:abstractNum w:abstractNumId="92" w15:restartNumberingAfterBreak="0">
    <w:nsid w:val="7E710B6C"/>
    <w:multiLevelType w:val="hybridMultilevel"/>
    <w:tmpl w:val="C15C5D66"/>
    <w:lvl w:ilvl="0" w:tplc="8E8AB2F4">
      <w:numFmt w:val="bullet"/>
      <w:lvlText w:val=""/>
      <w:lvlJc w:val="left"/>
      <w:pPr>
        <w:ind w:left="270" w:hanging="180"/>
      </w:pPr>
      <w:rPr>
        <w:rFonts w:hint="default"/>
        <w:w w:val="104"/>
      </w:rPr>
    </w:lvl>
    <w:lvl w:ilvl="1" w:tplc="D7EC308A">
      <w:numFmt w:val="bullet"/>
      <w:lvlText w:val="•"/>
      <w:lvlJc w:val="left"/>
      <w:pPr>
        <w:ind w:left="398" w:hanging="180"/>
      </w:pPr>
      <w:rPr>
        <w:rFonts w:hint="default"/>
      </w:rPr>
    </w:lvl>
    <w:lvl w:ilvl="2" w:tplc="8BD8746E">
      <w:numFmt w:val="bullet"/>
      <w:lvlText w:val="•"/>
      <w:lvlJc w:val="left"/>
      <w:pPr>
        <w:ind w:left="517" w:hanging="180"/>
      </w:pPr>
      <w:rPr>
        <w:rFonts w:hint="default"/>
      </w:rPr>
    </w:lvl>
    <w:lvl w:ilvl="3" w:tplc="1360CA48">
      <w:numFmt w:val="bullet"/>
      <w:lvlText w:val="•"/>
      <w:lvlJc w:val="left"/>
      <w:pPr>
        <w:ind w:left="635" w:hanging="180"/>
      </w:pPr>
      <w:rPr>
        <w:rFonts w:hint="default"/>
      </w:rPr>
    </w:lvl>
    <w:lvl w:ilvl="4" w:tplc="B51C83FE">
      <w:numFmt w:val="bullet"/>
      <w:lvlText w:val="•"/>
      <w:lvlJc w:val="left"/>
      <w:pPr>
        <w:ind w:left="754" w:hanging="180"/>
      </w:pPr>
      <w:rPr>
        <w:rFonts w:hint="default"/>
      </w:rPr>
    </w:lvl>
    <w:lvl w:ilvl="5" w:tplc="21C873F8">
      <w:numFmt w:val="bullet"/>
      <w:lvlText w:val="•"/>
      <w:lvlJc w:val="left"/>
      <w:pPr>
        <w:ind w:left="872" w:hanging="180"/>
      </w:pPr>
      <w:rPr>
        <w:rFonts w:hint="default"/>
      </w:rPr>
    </w:lvl>
    <w:lvl w:ilvl="6" w:tplc="946428D0">
      <w:numFmt w:val="bullet"/>
      <w:lvlText w:val="•"/>
      <w:lvlJc w:val="left"/>
      <w:pPr>
        <w:ind w:left="991" w:hanging="180"/>
      </w:pPr>
      <w:rPr>
        <w:rFonts w:hint="default"/>
      </w:rPr>
    </w:lvl>
    <w:lvl w:ilvl="7" w:tplc="FC4A68D2">
      <w:numFmt w:val="bullet"/>
      <w:lvlText w:val="•"/>
      <w:lvlJc w:val="left"/>
      <w:pPr>
        <w:ind w:left="1110" w:hanging="180"/>
      </w:pPr>
      <w:rPr>
        <w:rFonts w:hint="default"/>
      </w:rPr>
    </w:lvl>
    <w:lvl w:ilvl="8" w:tplc="DE480DE6">
      <w:numFmt w:val="bullet"/>
      <w:lvlText w:val="•"/>
      <w:lvlJc w:val="left"/>
      <w:pPr>
        <w:ind w:left="1228" w:hanging="180"/>
      </w:pPr>
      <w:rPr>
        <w:rFonts w:hint="default"/>
      </w:rPr>
    </w:lvl>
  </w:abstractNum>
  <w:abstractNum w:abstractNumId="93" w15:restartNumberingAfterBreak="0">
    <w:nsid w:val="7E7513A0"/>
    <w:multiLevelType w:val="hybridMultilevel"/>
    <w:tmpl w:val="2EACC334"/>
    <w:lvl w:ilvl="0" w:tplc="42E6D8D0">
      <w:numFmt w:val="bullet"/>
      <w:lvlText w:val="•"/>
      <w:lvlJc w:val="left"/>
      <w:pPr>
        <w:ind w:left="118" w:hanging="132"/>
      </w:pPr>
      <w:rPr>
        <w:rFonts w:ascii="Times New Roman" w:eastAsia="Times New Roman" w:hAnsi="Times New Roman" w:hint="default"/>
        <w:w w:val="100"/>
        <w:sz w:val="22"/>
      </w:rPr>
    </w:lvl>
    <w:lvl w:ilvl="1" w:tplc="5EEC08AC">
      <w:numFmt w:val="bullet"/>
      <w:lvlText w:val="•"/>
      <w:lvlJc w:val="left"/>
      <w:pPr>
        <w:ind w:left="218" w:hanging="132"/>
      </w:pPr>
      <w:rPr>
        <w:rFonts w:ascii="Times New Roman" w:eastAsia="Times New Roman" w:hAnsi="Times New Roman" w:hint="default"/>
        <w:w w:val="100"/>
        <w:sz w:val="22"/>
      </w:rPr>
    </w:lvl>
    <w:lvl w:ilvl="2" w:tplc="E776454C">
      <w:numFmt w:val="bullet"/>
      <w:lvlText w:val="•"/>
      <w:lvlJc w:val="left"/>
      <w:pPr>
        <w:ind w:left="1264" w:hanging="132"/>
      </w:pPr>
      <w:rPr>
        <w:rFonts w:hint="default"/>
      </w:rPr>
    </w:lvl>
    <w:lvl w:ilvl="3" w:tplc="CBDC6948">
      <w:numFmt w:val="bullet"/>
      <w:lvlText w:val="•"/>
      <w:lvlJc w:val="left"/>
      <w:pPr>
        <w:ind w:left="2308" w:hanging="132"/>
      </w:pPr>
      <w:rPr>
        <w:rFonts w:hint="default"/>
      </w:rPr>
    </w:lvl>
    <w:lvl w:ilvl="4" w:tplc="589EF86A">
      <w:numFmt w:val="bullet"/>
      <w:lvlText w:val="•"/>
      <w:lvlJc w:val="left"/>
      <w:pPr>
        <w:ind w:left="3353" w:hanging="132"/>
      </w:pPr>
      <w:rPr>
        <w:rFonts w:hint="default"/>
      </w:rPr>
    </w:lvl>
    <w:lvl w:ilvl="5" w:tplc="91F86492">
      <w:numFmt w:val="bullet"/>
      <w:lvlText w:val="•"/>
      <w:lvlJc w:val="left"/>
      <w:pPr>
        <w:ind w:left="4397" w:hanging="132"/>
      </w:pPr>
      <w:rPr>
        <w:rFonts w:hint="default"/>
      </w:rPr>
    </w:lvl>
    <w:lvl w:ilvl="6" w:tplc="BB38FECC">
      <w:numFmt w:val="bullet"/>
      <w:lvlText w:val="•"/>
      <w:lvlJc w:val="left"/>
      <w:pPr>
        <w:ind w:left="5441" w:hanging="132"/>
      </w:pPr>
      <w:rPr>
        <w:rFonts w:hint="default"/>
      </w:rPr>
    </w:lvl>
    <w:lvl w:ilvl="7" w:tplc="794CDD96">
      <w:numFmt w:val="bullet"/>
      <w:lvlText w:val="•"/>
      <w:lvlJc w:val="left"/>
      <w:pPr>
        <w:ind w:left="6486" w:hanging="132"/>
      </w:pPr>
      <w:rPr>
        <w:rFonts w:hint="default"/>
      </w:rPr>
    </w:lvl>
    <w:lvl w:ilvl="8" w:tplc="59326E08">
      <w:numFmt w:val="bullet"/>
      <w:lvlText w:val="•"/>
      <w:lvlJc w:val="left"/>
      <w:pPr>
        <w:ind w:left="7530" w:hanging="132"/>
      </w:pPr>
      <w:rPr>
        <w:rFonts w:hint="default"/>
      </w:rPr>
    </w:lvl>
  </w:abstractNum>
  <w:abstractNum w:abstractNumId="94" w15:restartNumberingAfterBreak="0">
    <w:nsid w:val="7ECE6A7A"/>
    <w:multiLevelType w:val="hybridMultilevel"/>
    <w:tmpl w:val="3B50F300"/>
    <w:lvl w:ilvl="0" w:tplc="10FE65F6">
      <w:numFmt w:val="bullet"/>
      <w:lvlText w:val="•"/>
      <w:lvlJc w:val="left"/>
      <w:pPr>
        <w:ind w:left="118" w:hanging="133"/>
      </w:pPr>
      <w:rPr>
        <w:rFonts w:ascii="Times New Roman" w:eastAsia="Times New Roman" w:hAnsi="Times New Roman" w:hint="default"/>
        <w:i/>
        <w:w w:val="100"/>
        <w:sz w:val="22"/>
      </w:rPr>
    </w:lvl>
    <w:lvl w:ilvl="1" w:tplc="E966893E">
      <w:numFmt w:val="bullet"/>
      <w:lvlText w:val="•"/>
      <w:lvlJc w:val="left"/>
      <w:pPr>
        <w:ind w:left="1065" w:hanging="133"/>
      </w:pPr>
      <w:rPr>
        <w:rFonts w:hint="default"/>
      </w:rPr>
    </w:lvl>
    <w:lvl w:ilvl="2" w:tplc="B3A0A928">
      <w:numFmt w:val="bullet"/>
      <w:lvlText w:val="•"/>
      <w:lvlJc w:val="left"/>
      <w:pPr>
        <w:ind w:left="2011" w:hanging="133"/>
      </w:pPr>
      <w:rPr>
        <w:rFonts w:hint="default"/>
      </w:rPr>
    </w:lvl>
    <w:lvl w:ilvl="3" w:tplc="0F74501C">
      <w:numFmt w:val="bullet"/>
      <w:lvlText w:val="•"/>
      <w:lvlJc w:val="left"/>
      <w:pPr>
        <w:ind w:left="2957" w:hanging="133"/>
      </w:pPr>
      <w:rPr>
        <w:rFonts w:hint="default"/>
      </w:rPr>
    </w:lvl>
    <w:lvl w:ilvl="4" w:tplc="A4A2517C">
      <w:numFmt w:val="bullet"/>
      <w:lvlText w:val="•"/>
      <w:lvlJc w:val="left"/>
      <w:pPr>
        <w:ind w:left="3903" w:hanging="133"/>
      </w:pPr>
      <w:rPr>
        <w:rFonts w:hint="default"/>
      </w:rPr>
    </w:lvl>
    <w:lvl w:ilvl="5" w:tplc="81C60108">
      <w:numFmt w:val="bullet"/>
      <w:lvlText w:val="•"/>
      <w:lvlJc w:val="left"/>
      <w:pPr>
        <w:ind w:left="4849" w:hanging="133"/>
      </w:pPr>
      <w:rPr>
        <w:rFonts w:hint="default"/>
      </w:rPr>
    </w:lvl>
    <w:lvl w:ilvl="6" w:tplc="CD8AD8BC">
      <w:numFmt w:val="bullet"/>
      <w:lvlText w:val="•"/>
      <w:lvlJc w:val="left"/>
      <w:pPr>
        <w:ind w:left="5795" w:hanging="133"/>
      </w:pPr>
      <w:rPr>
        <w:rFonts w:hint="default"/>
      </w:rPr>
    </w:lvl>
    <w:lvl w:ilvl="7" w:tplc="4B903F58">
      <w:numFmt w:val="bullet"/>
      <w:lvlText w:val="•"/>
      <w:lvlJc w:val="left"/>
      <w:pPr>
        <w:ind w:left="6741" w:hanging="133"/>
      </w:pPr>
      <w:rPr>
        <w:rFonts w:hint="default"/>
      </w:rPr>
    </w:lvl>
    <w:lvl w:ilvl="8" w:tplc="6E20565C">
      <w:numFmt w:val="bullet"/>
      <w:lvlText w:val="•"/>
      <w:lvlJc w:val="left"/>
      <w:pPr>
        <w:ind w:left="7687" w:hanging="133"/>
      </w:pPr>
      <w:rPr>
        <w:rFonts w:hint="default"/>
      </w:rPr>
    </w:lvl>
  </w:abstractNum>
  <w:num w:numId="1" w16cid:durableId="1845320842">
    <w:abstractNumId w:val="51"/>
  </w:num>
  <w:num w:numId="2" w16cid:durableId="1762870647">
    <w:abstractNumId w:val="57"/>
  </w:num>
  <w:num w:numId="3" w16cid:durableId="1852446132">
    <w:abstractNumId w:val="2"/>
  </w:num>
  <w:num w:numId="4" w16cid:durableId="1210998134">
    <w:abstractNumId w:val="11"/>
  </w:num>
  <w:num w:numId="5" w16cid:durableId="230848889">
    <w:abstractNumId w:val="65"/>
  </w:num>
  <w:num w:numId="6" w16cid:durableId="1239287576">
    <w:abstractNumId w:val="23"/>
  </w:num>
  <w:num w:numId="7" w16cid:durableId="167714302">
    <w:abstractNumId w:val="71"/>
  </w:num>
  <w:num w:numId="8" w16cid:durableId="866216599">
    <w:abstractNumId w:val="63"/>
  </w:num>
  <w:num w:numId="9" w16cid:durableId="1920360058">
    <w:abstractNumId w:val="5"/>
  </w:num>
  <w:num w:numId="10" w16cid:durableId="1004162429">
    <w:abstractNumId w:val="14"/>
  </w:num>
  <w:num w:numId="11" w16cid:durableId="2079739752">
    <w:abstractNumId w:val="13"/>
  </w:num>
  <w:num w:numId="12" w16cid:durableId="661087865">
    <w:abstractNumId w:val="12"/>
  </w:num>
  <w:num w:numId="13" w16cid:durableId="1315256790">
    <w:abstractNumId w:val="77"/>
  </w:num>
  <w:num w:numId="14" w16cid:durableId="2025016001">
    <w:abstractNumId w:val="47"/>
  </w:num>
  <w:num w:numId="15" w16cid:durableId="392586835">
    <w:abstractNumId w:val="91"/>
  </w:num>
  <w:num w:numId="16" w16cid:durableId="1299610080">
    <w:abstractNumId w:val="67"/>
  </w:num>
  <w:num w:numId="17" w16cid:durableId="2106875944">
    <w:abstractNumId w:val="3"/>
  </w:num>
  <w:num w:numId="18" w16cid:durableId="488793275">
    <w:abstractNumId w:val="39"/>
  </w:num>
  <w:num w:numId="19" w16cid:durableId="13531721">
    <w:abstractNumId w:val="34"/>
  </w:num>
  <w:num w:numId="20" w16cid:durableId="1009870741">
    <w:abstractNumId w:val="81"/>
  </w:num>
  <w:num w:numId="21" w16cid:durableId="1742485445">
    <w:abstractNumId w:val="40"/>
  </w:num>
  <w:num w:numId="22" w16cid:durableId="1652522223">
    <w:abstractNumId w:val="79"/>
  </w:num>
  <w:num w:numId="23" w16cid:durableId="1752041362">
    <w:abstractNumId w:val="55"/>
  </w:num>
  <w:num w:numId="24" w16cid:durableId="1252809396">
    <w:abstractNumId w:val="80"/>
  </w:num>
  <w:num w:numId="25" w16cid:durableId="964895520">
    <w:abstractNumId w:val="38"/>
  </w:num>
  <w:num w:numId="26" w16cid:durableId="187526035">
    <w:abstractNumId w:val="7"/>
  </w:num>
  <w:num w:numId="27" w16cid:durableId="750856199">
    <w:abstractNumId w:val="52"/>
  </w:num>
  <w:num w:numId="28" w16cid:durableId="258368281">
    <w:abstractNumId w:val="58"/>
  </w:num>
  <w:num w:numId="29" w16cid:durableId="1606377751">
    <w:abstractNumId w:val="30"/>
  </w:num>
  <w:num w:numId="30" w16cid:durableId="516700138">
    <w:abstractNumId w:val="66"/>
  </w:num>
  <w:num w:numId="31" w16cid:durableId="1849980890">
    <w:abstractNumId w:val="83"/>
  </w:num>
  <w:num w:numId="32" w16cid:durableId="1411079804">
    <w:abstractNumId w:val="43"/>
  </w:num>
  <w:num w:numId="33" w16cid:durableId="340282812">
    <w:abstractNumId w:val="56"/>
  </w:num>
  <w:num w:numId="34" w16cid:durableId="2132745296">
    <w:abstractNumId w:val="28"/>
  </w:num>
  <w:num w:numId="35" w16cid:durableId="1571042870">
    <w:abstractNumId w:val="62"/>
  </w:num>
  <w:num w:numId="36" w16cid:durableId="59058190">
    <w:abstractNumId w:val="90"/>
  </w:num>
  <w:num w:numId="37" w16cid:durableId="43332677">
    <w:abstractNumId w:val="70"/>
  </w:num>
  <w:num w:numId="38" w16cid:durableId="522401296">
    <w:abstractNumId w:val="85"/>
  </w:num>
  <w:num w:numId="39" w16cid:durableId="845442272">
    <w:abstractNumId w:val="50"/>
  </w:num>
  <w:num w:numId="40" w16cid:durableId="618488616">
    <w:abstractNumId w:val="59"/>
  </w:num>
  <w:num w:numId="41" w16cid:durableId="1632587119">
    <w:abstractNumId w:val="17"/>
  </w:num>
  <w:num w:numId="42" w16cid:durableId="77674772">
    <w:abstractNumId w:val="31"/>
  </w:num>
  <w:num w:numId="43" w16cid:durableId="1218710276">
    <w:abstractNumId w:val="25"/>
  </w:num>
  <w:num w:numId="44" w16cid:durableId="493227030">
    <w:abstractNumId w:val="8"/>
  </w:num>
  <w:num w:numId="45" w16cid:durableId="1272931024">
    <w:abstractNumId w:val="45"/>
  </w:num>
  <w:num w:numId="46" w16cid:durableId="828328002">
    <w:abstractNumId w:val="69"/>
  </w:num>
  <w:num w:numId="47" w16cid:durableId="2017612135">
    <w:abstractNumId w:val="46"/>
  </w:num>
  <w:num w:numId="48" w16cid:durableId="1426926221">
    <w:abstractNumId w:val="76"/>
  </w:num>
  <w:num w:numId="49" w16cid:durableId="266430293">
    <w:abstractNumId w:val="44"/>
  </w:num>
  <w:num w:numId="50" w16cid:durableId="478425167">
    <w:abstractNumId w:val="9"/>
  </w:num>
  <w:num w:numId="51" w16cid:durableId="891308983">
    <w:abstractNumId w:val="72"/>
  </w:num>
  <w:num w:numId="52" w16cid:durableId="539249915">
    <w:abstractNumId w:val="88"/>
  </w:num>
  <w:num w:numId="53" w16cid:durableId="1213811033">
    <w:abstractNumId w:val="26"/>
  </w:num>
  <w:num w:numId="54" w16cid:durableId="924533756">
    <w:abstractNumId w:val="36"/>
  </w:num>
  <w:num w:numId="55" w16cid:durableId="1745641373">
    <w:abstractNumId w:val="74"/>
  </w:num>
  <w:num w:numId="56" w16cid:durableId="1733233071">
    <w:abstractNumId w:val="10"/>
  </w:num>
  <w:num w:numId="57" w16cid:durableId="355622204">
    <w:abstractNumId w:val="29"/>
  </w:num>
  <w:num w:numId="58" w16cid:durableId="1906449311">
    <w:abstractNumId w:val="22"/>
  </w:num>
  <w:num w:numId="59" w16cid:durableId="581529317">
    <w:abstractNumId w:val="6"/>
  </w:num>
  <w:num w:numId="60" w16cid:durableId="1503399812">
    <w:abstractNumId w:val="93"/>
  </w:num>
  <w:num w:numId="61" w16cid:durableId="1491404131">
    <w:abstractNumId w:val="49"/>
  </w:num>
  <w:num w:numId="62" w16cid:durableId="213927364">
    <w:abstractNumId w:val="48"/>
  </w:num>
  <w:num w:numId="63" w16cid:durableId="1663001783">
    <w:abstractNumId w:val="16"/>
  </w:num>
  <w:num w:numId="64" w16cid:durableId="957250378">
    <w:abstractNumId w:val="32"/>
  </w:num>
  <w:num w:numId="65" w16cid:durableId="1413433160">
    <w:abstractNumId w:val="37"/>
  </w:num>
  <w:num w:numId="66" w16cid:durableId="2128549317">
    <w:abstractNumId w:val="94"/>
  </w:num>
  <w:num w:numId="67" w16cid:durableId="1442527943">
    <w:abstractNumId w:val="42"/>
  </w:num>
  <w:num w:numId="68" w16cid:durableId="1662151022">
    <w:abstractNumId w:val="89"/>
  </w:num>
  <w:num w:numId="69" w16cid:durableId="209195320">
    <w:abstractNumId w:val="73"/>
  </w:num>
  <w:num w:numId="70" w16cid:durableId="416558482">
    <w:abstractNumId w:val="21"/>
  </w:num>
  <w:num w:numId="71" w16cid:durableId="1504512129">
    <w:abstractNumId w:val="27"/>
  </w:num>
  <w:num w:numId="72" w16cid:durableId="1891457034">
    <w:abstractNumId w:val="35"/>
  </w:num>
  <w:num w:numId="73" w16cid:durableId="215433673">
    <w:abstractNumId w:val="20"/>
  </w:num>
  <w:num w:numId="74" w16cid:durableId="2049062213">
    <w:abstractNumId w:val="75"/>
  </w:num>
  <w:num w:numId="75" w16cid:durableId="760371978">
    <w:abstractNumId w:val="18"/>
  </w:num>
  <w:num w:numId="76" w16cid:durableId="1659963333">
    <w:abstractNumId w:val="78"/>
  </w:num>
  <w:num w:numId="77" w16cid:durableId="389964829">
    <w:abstractNumId w:val="4"/>
  </w:num>
  <w:num w:numId="78" w16cid:durableId="132841576">
    <w:abstractNumId w:val="15"/>
  </w:num>
  <w:num w:numId="79" w16cid:durableId="645403151">
    <w:abstractNumId w:val="68"/>
  </w:num>
  <w:num w:numId="80" w16cid:durableId="2115786061">
    <w:abstractNumId w:val="24"/>
  </w:num>
  <w:num w:numId="81" w16cid:durableId="1295529023">
    <w:abstractNumId w:val="54"/>
  </w:num>
  <w:num w:numId="82" w16cid:durableId="133955914">
    <w:abstractNumId w:val="0"/>
  </w:num>
  <w:num w:numId="83" w16cid:durableId="530458863">
    <w:abstractNumId w:val="84"/>
  </w:num>
  <w:num w:numId="84" w16cid:durableId="888997359">
    <w:abstractNumId w:val="60"/>
  </w:num>
  <w:num w:numId="85" w16cid:durableId="1025835410">
    <w:abstractNumId w:val="33"/>
  </w:num>
  <w:num w:numId="86" w16cid:durableId="1466771059">
    <w:abstractNumId w:val="87"/>
  </w:num>
  <w:num w:numId="87" w16cid:durableId="237637551">
    <w:abstractNumId w:val="64"/>
  </w:num>
  <w:num w:numId="88" w16cid:durableId="1539590638">
    <w:abstractNumId w:val="92"/>
  </w:num>
  <w:num w:numId="89" w16cid:durableId="1945333563">
    <w:abstractNumId w:val="53"/>
  </w:num>
  <w:num w:numId="90" w16cid:durableId="81920251">
    <w:abstractNumId w:val="41"/>
  </w:num>
  <w:num w:numId="91" w16cid:durableId="1308826528">
    <w:abstractNumId w:val="1"/>
  </w:num>
  <w:num w:numId="92" w16cid:durableId="1745175260">
    <w:abstractNumId w:val="86"/>
  </w:num>
  <w:num w:numId="93" w16cid:durableId="1562983004">
    <w:abstractNumId w:val="82"/>
  </w:num>
  <w:num w:numId="94" w16cid:durableId="2076390107">
    <w:abstractNumId w:val="19"/>
  </w:num>
  <w:num w:numId="95" w16cid:durableId="321472182">
    <w:abstractNumId w:val="6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22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E71E5"/>
    <w:rsid w:val="00003420"/>
    <w:rsid w:val="00014AC4"/>
    <w:rsid w:val="00023B32"/>
    <w:rsid w:val="00033CA2"/>
    <w:rsid w:val="00036470"/>
    <w:rsid w:val="00043DF4"/>
    <w:rsid w:val="00046219"/>
    <w:rsid w:val="00057FA5"/>
    <w:rsid w:val="000600B1"/>
    <w:rsid w:val="00080E76"/>
    <w:rsid w:val="000833CE"/>
    <w:rsid w:val="00087E96"/>
    <w:rsid w:val="000A64F8"/>
    <w:rsid w:val="000B3160"/>
    <w:rsid w:val="000C400A"/>
    <w:rsid w:val="000C4CD7"/>
    <w:rsid w:val="000C5BC6"/>
    <w:rsid w:val="000E2120"/>
    <w:rsid w:val="000E5DD5"/>
    <w:rsid w:val="000E71E5"/>
    <w:rsid w:val="000E7CB2"/>
    <w:rsid w:val="000F41DD"/>
    <w:rsid w:val="00111BB5"/>
    <w:rsid w:val="001243D8"/>
    <w:rsid w:val="001308F9"/>
    <w:rsid w:val="001320A7"/>
    <w:rsid w:val="001509E9"/>
    <w:rsid w:val="0015230B"/>
    <w:rsid w:val="00157884"/>
    <w:rsid w:val="00171FF7"/>
    <w:rsid w:val="001725E6"/>
    <w:rsid w:val="0017362F"/>
    <w:rsid w:val="00176F72"/>
    <w:rsid w:val="00177DC9"/>
    <w:rsid w:val="00181966"/>
    <w:rsid w:val="0019790E"/>
    <w:rsid w:val="001B60B1"/>
    <w:rsid w:val="001B6C64"/>
    <w:rsid w:val="001C2DA7"/>
    <w:rsid w:val="001D3991"/>
    <w:rsid w:val="001E62D4"/>
    <w:rsid w:val="001F0BFB"/>
    <w:rsid w:val="001F5195"/>
    <w:rsid w:val="00202793"/>
    <w:rsid w:val="00205F50"/>
    <w:rsid w:val="00212739"/>
    <w:rsid w:val="00215EB1"/>
    <w:rsid w:val="00216511"/>
    <w:rsid w:val="002178E0"/>
    <w:rsid w:val="00222512"/>
    <w:rsid w:val="002275C8"/>
    <w:rsid w:val="00234676"/>
    <w:rsid w:val="00241FA8"/>
    <w:rsid w:val="002626F5"/>
    <w:rsid w:val="002754CF"/>
    <w:rsid w:val="002C248F"/>
    <w:rsid w:val="002E6A29"/>
    <w:rsid w:val="00321353"/>
    <w:rsid w:val="00327983"/>
    <w:rsid w:val="00334F0E"/>
    <w:rsid w:val="00344348"/>
    <w:rsid w:val="00344B63"/>
    <w:rsid w:val="00355E7C"/>
    <w:rsid w:val="003645FB"/>
    <w:rsid w:val="00364A9F"/>
    <w:rsid w:val="003968A8"/>
    <w:rsid w:val="003A3AED"/>
    <w:rsid w:val="003A5CA0"/>
    <w:rsid w:val="003A7053"/>
    <w:rsid w:val="003B1682"/>
    <w:rsid w:val="003E34C2"/>
    <w:rsid w:val="003E61B0"/>
    <w:rsid w:val="0040278D"/>
    <w:rsid w:val="004028E3"/>
    <w:rsid w:val="00410738"/>
    <w:rsid w:val="00433B05"/>
    <w:rsid w:val="00450A92"/>
    <w:rsid w:val="004839D8"/>
    <w:rsid w:val="00486A76"/>
    <w:rsid w:val="00493E43"/>
    <w:rsid w:val="004A0F48"/>
    <w:rsid w:val="004A67D4"/>
    <w:rsid w:val="004A7297"/>
    <w:rsid w:val="004B1A16"/>
    <w:rsid w:val="004B6F0E"/>
    <w:rsid w:val="004E548D"/>
    <w:rsid w:val="004E6147"/>
    <w:rsid w:val="005065A8"/>
    <w:rsid w:val="00533759"/>
    <w:rsid w:val="005523AA"/>
    <w:rsid w:val="005638F0"/>
    <w:rsid w:val="005774D7"/>
    <w:rsid w:val="0058542D"/>
    <w:rsid w:val="00592D9C"/>
    <w:rsid w:val="005A5426"/>
    <w:rsid w:val="005A6E75"/>
    <w:rsid w:val="005B3B7C"/>
    <w:rsid w:val="005B3EDE"/>
    <w:rsid w:val="005D1229"/>
    <w:rsid w:val="005D1E44"/>
    <w:rsid w:val="005D26D8"/>
    <w:rsid w:val="005E1064"/>
    <w:rsid w:val="005E7453"/>
    <w:rsid w:val="005F15FC"/>
    <w:rsid w:val="00610812"/>
    <w:rsid w:val="006134C3"/>
    <w:rsid w:val="00613760"/>
    <w:rsid w:val="006545FC"/>
    <w:rsid w:val="00654A81"/>
    <w:rsid w:val="006642BF"/>
    <w:rsid w:val="006715B0"/>
    <w:rsid w:val="0068267A"/>
    <w:rsid w:val="00683E3E"/>
    <w:rsid w:val="006914B0"/>
    <w:rsid w:val="006C094A"/>
    <w:rsid w:val="006D1A5F"/>
    <w:rsid w:val="006D2762"/>
    <w:rsid w:val="006E4E24"/>
    <w:rsid w:val="00712427"/>
    <w:rsid w:val="00717807"/>
    <w:rsid w:val="00722E06"/>
    <w:rsid w:val="00724EAC"/>
    <w:rsid w:val="007351D8"/>
    <w:rsid w:val="00762A13"/>
    <w:rsid w:val="007659A8"/>
    <w:rsid w:val="00773B93"/>
    <w:rsid w:val="00791CAA"/>
    <w:rsid w:val="007B0FAF"/>
    <w:rsid w:val="007C5D4B"/>
    <w:rsid w:val="007D5D2B"/>
    <w:rsid w:val="007E6394"/>
    <w:rsid w:val="007E7467"/>
    <w:rsid w:val="007F14E7"/>
    <w:rsid w:val="007F53D5"/>
    <w:rsid w:val="008008D2"/>
    <w:rsid w:val="0080264B"/>
    <w:rsid w:val="00810010"/>
    <w:rsid w:val="00815ACB"/>
    <w:rsid w:val="008345A4"/>
    <w:rsid w:val="008346DA"/>
    <w:rsid w:val="00860310"/>
    <w:rsid w:val="0086173E"/>
    <w:rsid w:val="00866FA5"/>
    <w:rsid w:val="00883BCD"/>
    <w:rsid w:val="008954D5"/>
    <w:rsid w:val="008B0974"/>
    <w:rsid w:val="008B145B"/>
    <w:rsid w:val="008B5D4A"/>
    <w:rsid w:val="008D7867"/>
    <w:rsid w:val="008E45EB"/>
    <w:rsid w:val="00906994"/>
    <w:rsid w:val="009352ED"/>
    <w:rsid w:val="00952FC0"/>
    <w:rsid w:val="009536A8"/>
    <w:rsid w:val="00966F02"/>
    <w:rsid w:val="009839CC"/>
    <w:rsid w:val="00986048"/>
    <w:rsid w:val="009B2B7B"/>
    <w:rsid w:val="009B4240"/>
    <w:rsid w:val="009C27FF"/>
    <w:rsid w:val="009D41C9"/>
    <w:rsid w:val="009E23FB"/>
    <w:rsid w:val="009F612A"/>
    <w:rsid w:val="009F7C09"/>
    <w:rsid w:val="00A40168"/>
    <w:rsid w:val="00A47944"/>
    <w:rsid w:val="00A57190"/>
    <w:rsid w:val="00A73BDF"/>
    <w:rsid w:val="00A75569"/>
    <w:rsid w:val="00A8749E"/>
    <w:rsid w:val="00AA0C33"/>
    <w:rsid w:val="00AA1CA8"/>
    <w:rsid w:val="00AB0402"/>
    <w:rsid w:val="00AD1317"/>
    <w:rsid w:val="00AD1CF2"/>
    <w:rsid w:val="00AD32EF"/>
    <w:rsid w:val="00AE51DC"/>
    <w:rsid w:val="00B05B50"/>
    <w:rsid w:val="00B06629"/>
    <w:rsid w:val="00B15D9D"/>
    <w:rsid w:val="00B21A86"/>
    <w:rsid w:val="00B249F6"/>
    <w:rsid w:val="00B31575"/>
    <w:rsid w:val="00B32E09"/>
    <w:rsid w:val="00B3382C"/>
    <w:rsid w:val="00B46292"/>
    <w:rsid w:val="00B477B5"/>
    <w:rsid w:val="00B527ED"/>
    <w:rsid w:val="00B578A5"/>
    <w:rsid w:val="00B860EA"/>
    <w:rsid w:val="00B944F6"/>
    <w:rsid w:val="00BA5BF3"/>
    <w:rsid w:val="00BA63BC"/>
    <w:rsid w:val="00BA72D1"/>
    <w:rsid w:val="00BB3F02"/>
    <w:rsid w:val="00BB64A7"/>
    <w:rsid w:val="00BC13DC"/>
    <w:rsid w:val="00BF01DC"/>
    <w:rsid w:val="00C00381"/>
    <w:rsid w:val="00C061C1"/>
    <w:rsid w:val="00C33715"/>
    <w:rsid w:val="00C366A2"/>
    <w:rsid w:val="00C45F70"/>
    <w:rsid w:val="00C701B4"/>
    <w:rsid w:val="00C7161E"/>
    <w:rsid w:val="00C817F8"/>
    <w:rsid w:val="00CA2CC9"/>
    <w:rsid w:val="00CA458B"/>
    <w:rsid w:val="00CA4E98"/>
    <w:rsid w:val="00CB142C"/>
    <w:rsid w:val="00CC4EF3"/>
    <w:rsid w:val="00CC6A0B"/>
    <w:rsid w:val="00CC7924"/>
    <w:rsid w:val="00CD479D"/>
    <w:rsid w:val="00CD6BEF"/>
    <w:rsid w:val="00CD71DC"/>
    <w:rsid w:val="00CE576F"/>
    <w:rsid w:val="00D16E8A"/>
    <w:rsid w:val="00D30E7B"/>
    <w:rsid w:val="00D60602"/>
    <w:rsid w:val="00D666E7"/>
    <w:rsid w:val="00D70957"/>
    <w:rsid w:val="00D76544"/>
    <w:rsid w:val="00D92FDB"/>
    <w:rsid w:val="00D94F4B"/>
    <w:rsid w:val="00DD196A"/>
    <w:rsid w:val="00DE0C72"/>
    <w:rsid w:val="00DF7717"/>
    <w:rsid w:val="00E07380"/>
    <w:rsid w:val="00E1240D"/>
    <w:rsid w:val="00E13715"/>
    <w:rsid w:val="00E27D19"/>
    <w:rsid w:val="00E42BD6"/>
    <w:rsid w:val="00E5018D"/>
    <w:rsid w:val="00E67AF1"/>
    <w:rsid w:val="00E71F4C"/>
    <w:rsid w:val="00EA76CA"/>
    <w:rsid w:val="00EA7EF3"/>
    <w:rsid w:val="00EC03DC"/>
    <w:rsid w:val="00EC4B4C"/>
    <w:rsid w:val="00EE58F2"/>
    <w:rsid w:val="00F04557"/>
    <w:rsid w:val="00F10CC4"/>
    <w:rsid w:val="00F138D0"/>
    <w:rsid w:val="00F30BD2"/>
    <w:rsid w:val="00F410F7"/>
    <w:rsid w:val="00F44449"/>
    <w:rsid w:val="00F67365"/>
    <w:rsid w:val="00F76FA9"/>
    <w:rsid w:val="00F81823"/>
    <w:rsid w:val="00F828A6"/>
    <w:rsid w:val="00F833E3"/>
    <w:rsid w:val="00F85345"/>
    <w:rsid w:val="00F87B6D"/>
    <w:rsid w:val="00F90A31"/>
    <w:rsid w:val="00F93E78"/>
    <w:rsid w:val="00FA5B9E"/>
    <w:rsid w:val="00FB2FAF"/>
    <w:rsid w:val="00FD0645"/>
    <w:rsid w:val="00FD570C"/>
    <w:rsid w:val="00FE2B7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24"/>
    <o:shapelayout v:ext="edit">
      <o:idmap v:ext="edit" data="2"/>
    </o:shapelayout>
  </w:shapeDefaults>
  <w:decimalSymbol w:val=","/>
  <w:listSeparator w:val=";"/>
  <w14:docId w14:val="451E015E"/>
  <w15:docId w15:val="{A619F181-2388-4870-A02D-6DEB1F16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1E5"/>
    <w:pPr>
      <w:widowControl w:val="0"/>
      <w:autoSpaceDE w:val="0"/>
      <w:autoSpaceDN w:val="0"/>
    </w:pPr>
    <w:rPr>
      <w:rFonts w:ascii="Times New Roman" w:eastAsia="Times New Roman" w:hAnsi="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0E71E5"/>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OC11">
    <w:name w:val="TOC 11"/>
    <w:basedOn w:val="a"/>
    <w:uiPriority w:val="99"/>
    <w:rsid w:val="000E71E5"/>
    <w:pPr>
      <w:spacing w:before="99"/>
      <w:ind w:right="249"/>
      <w:jc w:val="center"/>
    </w:pPr>
  </w:style>
  <w:style w:type="paragraph" w:customStyle="1" w:styleId="TOC21">
    <w:name w:val="TOC 21"/>
    <w:basedOn w:val="a"/>
    <w:uiPriority w:val="99"/>
    <w:rsid w:val="000E71E5"/>
    <w:pPr>
      <w:spacing w:before="99"/>
      <w:ind w:left="118"/>
    </w:pPr>
  </w:style>
  <w:style w:type="paragraph" w:customStyle="1" w:styleId="TOC31">
    <w:name w:val="TOC 31"/>
    <w:basedOn w:val="a"/>
    <w:uiPriority w:val="99"/>
    <w:rsid w:val="000E71E5"/>
    <w:pPr>
      <w:spacing w:before="100"/>
      <w:ind w:left="279"/>
    </w:pPr>
  </w:style>
  <w:style w:type="paragraph" w:customStyle="1" w:styleId="TOC41">
    <w:name w:val="TOC 41"/>
    <w:basedOn w:val="a"/>
    <w:uiPriority w:val="99"/>
    <w:rsid w:val="000E71E5"/>
    <w:pPr>
      <w:spacing w:before="100"/>
      <w:ind w:left="317"/>
    </w:pPr>
  </w:style>
  <w:style w:type="paragraph" w:customStyle="1" w:styleId="TOC51">
    <w:name w:val="TOC 51"/>
    <w:basedOn w:val="a"/>
    <w:uiPriority w:val="99"/>
    <w:rsid w:val="000E71E5"/>
    <w:pPr>
      <w:spacing w:before="74"/>
      <w:ind w:left="8566"/>
    </w:pPr>
  </w:style>
  <w:style w:type="paragraph" w:styleId="a3">
    <w:name w:val="Body Text"/>
    <w:basedOn w:val="a"/>
    <w:link w:val="a4"/>
    <w:uiPriority w:val="1"/>
    <w:qFormat/>
    <w:rsid w:val="000E71E5"/>
  </w:style>
  <w:style w:type="character" w:customStyle="1" w:styleId="a4">
    <w:name w:val="Основной текст Знак"/>
    <w:basedOn w:val="a0"/>
    <w:link w:val="a3"/>
    <w:uiPriority w:val="1"/>
    <w:rsid w:val="00E2513B"/>
    <w:rPr>
      <w:rFonts w:ascii="Times New Roman" w:eastAsia="Times New Roman" w:hAnsi="Times New Roman"/>
      <w:lang w:val="en-US" w:eastAsia="en-US"/>
    </w:rPr>
  </w:style>
  <w:style w:type="paragraph" w:customStyle="1" w:styleId="Heading11">
    <w:name w:val="Heading 11"/>
    <w:basedOn w:val="a"/>
    <w:uiPriority w:val="99"/>
    <w:rsid w:val="000E71E5"/>
    <w:pPr>
      <w:spacing w:line="282" w:lineRule="exact"/>
      <w:ind w:left="207" w:right="190"/>
      <w:jc w:val="center"/>
      <w:outlineLvl w:val="1"/>
    </w:pPr>
    <w:rPr>
      <w:sz w:val="29"/>
      <w:szCs w:val="29"/>
    </w:rPr>
  </w:style>
  <w:style w:type="paragraph" w:customStyle="1" w:styleId="Heading21">
    <w:name w:val="Heading 21"/>
    <w:basedOn w:val="a"/>
    <w:uiPriority w:val="99"/>
    <w:rsid w:val="000E71E5"/>
    <w:pPr>
      <w:jc w:val="center"/>
      <w:outlineLvl w:val="2"/>
    </w:pPr>
    <w:rPr>
      <w:b/>
      <w:bCs/>
      <w:sz w:val="28"/>
      <w:szCs w:val="28"/>
    </w:rPr>
  </w:style>
  <w:style w:type="paragraph" w:customStyle="1" w:styleId="Heading31">
    <w:name w:val="Heading 31"/>
    <w:basedOn w:val="a"/>
    <w:uiPriority w:val="99"/>
    <w:rsid w:val="000E71E5"/>
    <w:pPr>
      <w:outlineLvl w:val="3"/>
    </w:pPr>
    <w:rPr>
      <w:i/>
      <w:sz w:val="25"/>
      <w:szCs w:val="25"/>
    </w:rPr>
  </w:style>
  <w:style w:type="paragraph" w:customStyle="1" w:styleId="Heading41">
    <w:name w:val="Heading 41"/>
    <w:basedOn w:val="a"/>
    <w:uiPriority w:val="99"/>
    <w:rsid w:val="000E71E5"/>
    <w:pPr>
      <w:ind w:left="118"/>
      <w:outlineLvl w:val="4"/>
    </w:pPr>
    <w:rPr>
      <w:b/>
      <w:bCs/>
      <w:sz w:val="24"/>
      <w:szCs w:val="24"/>
    </w:rPr>
  </w:style>
  <w:style w:type="paragraph" w:customStyle="1" w:styleId="Heading51">
    <w:name w:val="Heading 51"/>
    <w:basedOn w:val="a"/>
    <w:uiPriority w:val="99"/>
    <w:rsid w:val="000E71E5"/>
    <w:pPr>
      <w:outlineLvl w:val="5"/>
    </w:pPr>
    <w:rPr>
      <w:sz w:val="24"/>
      <w:szCs w:val="24"/>
    </w:rPr>
  </w:style>
  <w:style w:type="paragraph" w:customStyle="1" w:styleId="Heading61">
    <w:name w:val="Heading 61"/>
    <w:basedOn w:val="a"/>
    <w:uiPriority w:val="99"/>
    <w:rsid w:val="000E71E5"/>
    <w:pPr>
      <w:spacing w:line="175" w:lineRule="exact"/>
      <w:outlineLvl w:val="6"/>
    </w:pPr>
    <w:rPr>
      <w:i/>
      <w:sz w:val="24"/>
      <w:szCs w:val="24"/>
    </w:rPr>
  </w:style>
  <w:style w:type="paragraph" w:customStyle="1" w:styleId="Heading71">
    <w:name w:val="Heading 71"/>
    <w:basedOn w:val="a"/>
    <w:uiPriority w:val="99"/>
    <w:rsid w:val="000E71E5"/>
    <w:pPr>
      <w:jc w:val="right"/>
      <w:outlineLvl w:val="7"/>
    </w:pPr>
    <w:rPr>
      <w:sz w:val="23"/>
      <w:szCs w:val="23"/>
    </w:rPr>
  </w:style>
  <w:style w:type="paragraph" w:customStyle="1" w:styleId="Heading81">
    <w:name w:val="Heading 81"/>
    <w:basedOn w:val="a"/>
    <w:uiPriority w:val="99"/>
    <w:rsid w:val="000E71E5"/>
    <w:pPr>
      <w:spacing w:line="225" w:lineRule="exact"/>
      <w:jc w:val="right"/>
      <w:outlineLvl w:val="8"/>
    </w:pPr>
    <w:rPr>
      <w:i/>
      <w:sz w:val="23"/>
      <w:szCs w:val="23"/>
    </w:rPr>
  </w:style>
  <w:style w:type="paragraph" w:customStyle="1" w:styleId="Heading91">
    <w:name w:val="Heading 91"/>
    <w:basedOn w:val="a"/>
    <w:uiPriority w:val="99"/>
    <w:rsid w:val="000E71E5"/>
    <w:pPr>
      <w:spacing w:before="11"/>
      <w:ind w:left="20"/>
    </w:pPr>
    <w:rPr>
      <w:b/>
      <w:bCs/>
    </w:rPr>
  </w:style>
  <w:style w:type="paragraph" w:styleId="a5">
    <w:name w:val="List Paragraph"/>
    <w:basedOn w:val="a"/>
    <w:uiPriority w:val="1"/>
    <w:qFormat/>
    <w:rsid w:val="000E71E5"/>
    <w:pPr>
      <w:ind w:left="118" w:firstLine="720"/>
    </w:pPr>
  </w:style>
  <w:style w:type="paragraph" w:customStyle="1" w:styleId="TableParagraph">
    <w:name w:val="Table Paragraph"/>
    <w:basedOn w:val="a"/>
    <w:uiPriority w:val="1"/>
    <w:qFormat/>
    <w:rsid w:val="000E71E5"/>
  </w:style>
  <w:style w:type="paragraph" w:styleId="a6">
    <w:name w:val="header"/>
    <w:basedOn w:val="a"/>
    <w:link w:val="a7"/>
    <w:uiPriority w:val="99"/>
    <w:rsid w:val="00D30E7B"/>
    <w:pPr>
      <w:tabs>
        <w:tab w:val="center" w:pos="4677"/>
        <w:tab w:val="right" w:pos="9355"/>
      </w:tabs>
    </w:pPr>
  </w:style>
  <w:style w:type="character" w:customStyle="1" w:styleId="a7">
    <w:name w:val="Верхний колонтитул Знак"/>
    <w:basedOn w:val="a0"/>
    <w:link w:val="a6"/>
    <w:uiPriority w:val="99"/>
    <w:rsid w:val="00E2513B"/>
    <w:rPr>
      <w:rFonts w:ascii="Times New Roman" w:eastAsia="Times New Roman" w:hAnsi="Times New Roman"/>
      <w:lang w:val="en-US" w:eastAsia="en-US"/>
    </w:rPr>
  </w:style>
  <w:style w:type="paragraph" w:styleId="a8">
    <w:name w:val="footer"/>
    <w:basedOn w:val="a"/>
    <w:link w:val="a9"/>
    <w:uiPriority w:val="99"/>
    <w:rsid w:val="00D30E7B"/>
    <w:pPr>
      <w:tabs>
        <w:tab w:val="center" w:pos="4677"/>
        <w:tab w:val="right" w:pos="9355"/>
      </w:tabs>
    </w:pPr>
  </w:style>
  <w:style w:type="character" w:customStyle="1" w:styleId="a9">
    <w:name w:val="Нижний колонтитул Знак"/>
    <w:basedOn w:val="a0"/>
    <w:link w:val="a8"/>
    <w:uiPriority w:val="99"/>
    <w:rsid w:val="00E2513B"/>
    <w:rPr>
      <w:rFonts w:ascii="Times New Roman" w:eastAsia="Times New Roman" w:hAnsi="Times New Roman"/>
      <w:lang w:val="en-US" w:eastAsia="en-US"/>
    </w:rPr>
  </w:style>
  <w:style w:type="character" w:styleId="aa">
    <w:name w:val="Placeholder Text"/>
    <w:basedOn w:val="a0"/>
    <w:uiPriority w:val="99"/>
    <w:semiHidden/>
    <w:rsid w:val="0080264B"/>
    <w:rPr>
      <w:color w:val="808080"/>
    </w:rPr>
  </w:style>
  <w:style w:type="paragraph" w:styleId="ab">
    <w:name w:val="Balloon Text"/>
    <w:basedOn w:val="a"/>
    <w:link w:val="ac"/>
    <w:uiPriority w:val="99"/>
    <w:semiHidden/>
    <w:unhideWhenUsed/>
    <w:rsid w:val="0080264B"/>
    <w:rPr>
      <w:rFonts w:ascii="Tahoma" w:hAnsi="Tahoma" w:cs="Tahoma"/>
      <w:sz w:val="16"/>
      <w:szCs w:val="16"/>
    </w:rPr>
  </w:style>
  <w:style w:type="character" w:customStyle="1" w:styleId="ac">
    <w:name w:val="Текст выноски Знак"/>
    <w:basedOn w:val="a0"/>
    <w:link w:val="ab"/>
    <w:uiPriority w:val="99"/>
    <w:semiHidden/>
    <w:rsid w:val="0080264B"/>
    <w:rPr>
      <w:rFonts w:ascii="Tahoma" w:eastAsia="Times New Roman" w:hAnsi="Tahoma" w:cs="Tahoma"/>
      <w:sz w:val="16"/>
      <w:szCs w:val="16"/>
      <w:lang w:val="en-US" w:eastAsia="en-US"/>
    </w:rPr>
  </w:style>
  <w:style w:type="paragraph" w:customStyle="1" w:styleId="41">
    <w:name w:val="Заголовок 41"/>
    <w:basedOn w:val="a"/>
    <w:uiPriority w:val="1"/>
    <w:qFormat/>
    <w:rsid w:val="0017362F"/>
    <w:pPr>
      <w:ind w:left="118"/>
      <w:outlineLvl w:val="4"/>
    </w:pPr>
    <w:rPr>
      <w:b/>
      <w:bCs/>
      <w:sz w:val="24"/>
      <w:szCs w:val="24"/>
    </w:rPr>
  </w:style>
  <w:style w:type="paragraph" w:customStyle="1" w:styleId="71">
    <w:name w:val="Заголовок 71"/>
    <w:basedOn w:val="a"/>
    <w:uiPriority w:val="1"/>
    <w:qFormat/>
    <w:rsid w:val="0017362F"/>
    <w:pPr>
      <w:jc w:val="right"/>
      <w:outlineLvl w:val="7"/>
    </w:pPr>
    <w:rPr>
      <w:sz w:val="23"/>
      <w:szCs w:val="23"/>
    </w:rPr>
  </w:style>
  <w:style w:type="paragraph" w:customStyle="1" w:styleId="81">
    <w:name w:val="Заголовок 81"/>
    <w:basedOn w:val="a"/>
    <w:uiPriority w:val="1"/>
    <w:qFormat/>
    <w:rsid w:val="0017362F"/>
    <w:pPr>
      <w:spacing w:line="225" w:lineRule="exact"/>
      <w:jc w:val="right"/>
      <w:outlineLvl w:val="8"/>
    </w:pPr>
    <w:rPr>
      <w:i/>
      <w:sz w:val="23"/>
      <w:szCs w:val="23"/>
    </w:rPr>
  </w:style>
  <w:style w:type="table" w:customStyle="1" w:styleId="TableNormal">
    <w:name w:val="Table Normal"/>
    <w:uiPriority w:val="2"/>
    <w:semiHidden/>
    <w:unhideWhenUsed/>
    <w:qFormat/>
    <w:rsid w:val="00003420"/>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61">
    <w:name w:val="Заголовок 61"/>
    <w:basedOn w:val="a"/>
    <w:uiPriority w:val="1"/>
    <w:qFormat/>
    <w:rsid w:val="006E4E24"/>
    <w:pPr>
      <w:spacing w:line="175" w:lineRule="exact"/>
      <w:outlineLvl w:val="6"/>
    </w:pPr>
    <w:rPr>
      <w:i/>
      <w:sz w:val="24"/>
      <w:szCs w:val="24"/>
    </w:rPr>
  </w:style>
  <w:style w:type="paragraph" w:customStyle="1" w:styleId="91">
    <w:name w:val="Заголовок 91"/>
    <w:basedOn w:val="a"/>
    <w:uiPriority w:val="1"/>
    <w:qFormat/>
    <w:rsid w:val="006E4E24"/>
    <w:pPr>
      <w:spacing w:before="11"/>
      <w:ind w:left="20"/>
    </w:pPr>
    <w:rPr>
      <w:b/>
      <w:bCs/>
    </w:rPr>
  </w:style>
  <w:style w:type="table" w:styleId="ad">
    <w:name w:val="Table Grid"/>
    <w:basedOn w:val="a1"/>
    <w:locked/>
    <w:rsid w:val="005065A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eader" Target="header6.xml"/><Relationship Id="rId42" Type="http://schemas.openxmlformats.org/officeDocument/2006/relationships/header" Target="header21.xml"/><Relationship Id="rId47" Type="http://schemas.openxmlformats.org/officeDocument/2006/relationships/header" Target="header24.xml"/><Relationship Id="rId63" Type="http://schemas.openxmlformats.org/officeDocument/2006/relationships/image" Target="media/image19.png"/><Relationship Id="rId68" Type="http://schemas.openxmlformats.org/officeDocument/2006/relationships/header" Target="header33.xml"/><Relationship Id="rId84" Type="http://schemas.openxmlformats.org/officeDocument/2006/relationships/header" Target="header47.xml"/><Relationship Id="rId89" Type="http://schemas.openxmlformats.org/officeDocument/2006/relationships/header" Target="header52.xml"/><Relationship Id="rId16" Type="http://schemas.openxmlformats.org/officeDocument/2006/relationships/header" Target="header3.xml"/><Relationship Id="rId11" Type="http://schemas.openxmlformats.org/officeDocument/2006/relationships/header" Target="header1.xml"/><Relationship Id="rId32" Type="http://schemas.openxmlformats.org/officeDocument/2006/relationships/header" Target="header12.xml"/><Relationship Id="rId37" Type="http://schemas.openxmlformats.org/officeDocument/2006/relationships/header" Target="header17.xml"/><Relationship Id="rId53" Type="http://schemas.openxmlformats.org/officeDocument/2006/relationships/image" Target="media/image13.png"/><Relationship Id="rId58" Type="http://schemas.openxmlformats.org/officeDocument/2006/relationships/header" Target="header29.xml"/><Relationship Id="rId74" Type="http://schemas.openxmlformats.org/officeDocument/2006/relationships/header" Target="header39.xml"/><Relationship Id="rId79" Type="http://schemas.openxmlformats.org/officeDocument/2006/relationships/header" Target="header44.xm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footer" Target="footer5.xml"/><Relationship Id="rId22" Type="http://schemas.openxmlformats.org/officeDocument/2006/relationships/image" Target="media/image2.png"/><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eader" Target="header22.xml"/><Relationship Id="rId48" Type="http://schemas.openxmlformats.org/officeDocument/2006/relationships/image" Target="media/image10.png"/><Relationship Id="rId56" Type="http://schemas.openxmlformats.org/officeDocument/2006/relationships/header" Target="header27.xml"/><Relationship Id="rId64" Type="http://schemas.openxmlformats.org/officeDocument/2006/relationships/image" Target="media/image20.png"/><Relationship Id="rId69" Type="http://schemas.openxmlformats.org/officeDocument/2006/relationships/header" Target="header34.xml"/><Relationship Id="rId77" Type="http://schemas.openxmlformats.org/officeDocument/2006/relationships/header" Target="header42.xml"/><Relationship Id="rId8" Type="http://schemas.openxmlformats.org/officeDocument/2006/relationships/image" Target="media/image1.emf"/><Relationship Id="rId51" Type="http://schemas.openxmlformats.org/officeDocument/2006/relationships/image" Target="media/image11.png"/><Relationship Id="rId72" Type="http://schemas.openxmlformats.org/officeDocument/2006/relationships/header" Target="header37.xml"/><Relationship Id="rId80" Type="http://schemas.openxmlformats.org/officeDocument/2006/relationships/image" Target="media/image22.png"/><Relationship Id="rId85" Type="http://schemas.openxmlformats.org/officeDocument/2006/relationships/header" Target="header4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5.png"/><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image" Target="media/image9.png"/><Relationship Id="rId59" Type="http://schemas.openxmlformats.org/officeDocument/2006/relationships/header" Target="header30.xml"/><Relationship Id="rId67" Type="http://schemas.openxmlformats.org/officeDocument/2006/relationships/header" Target="header32.xml"/><Relationship Id="rId20" Type="http://schemas.openxmlformats.org/officeDocument/2006/relationships/header" Target="header5.xml"/><Relationship Id="rId41" Type="http://schemas.openxmlformats.org/officeDocument/2006/relationships/image" Target="media/image7.png"/><Relationship Id="rId54" Type="http://schemas.openxmlformats.org/officeDocument/2006/relationships/image" Target="media/image14.png"/><Relationship Id="rId62" Type="http://schemas.openxmlformats.org/officeDocument/2006/relationships/image" Target="media/image18.png"/><Relationship Id="rId70" Type="http://schemas.openxmlformats.org/officeDocument/2006/relationships/header" Target="header35.xml"/><Relationship Id="rId75" Type="http://schemas.openxmlformats.org/officeDocument/2006/relationships/header" Target="header40.xml"/><Relationship Id="rId83" Type="http://schemas.openxmlformats.org/officeDocument/2006/relationships/image" Target="media/image23.png"/><Relationship Id="rId88" Type="http://schemas.openxmlformats.org/officeDocument/2006/relationships/header" Target="header5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header" Target="header8.xml"/><Relationship Id="rId36" Type="http://schemas.openxmlformats.org/officeDocument/2006/relationships/header" Target="header16.xml"/><Relationship Id="rId49" Type="http://schemas.openxmlformats.org/officeDocument/2006/relationships/header" Target="header25.xml"/><Relationship Id="rId57" Type="http://schemas.openxmlformats.org/officeDocument/2006/relationships/header" Target="header28.xml"/><Relationship Id="rId10" Type="http://schemas.openxmlformats.org/officeDocument/2006/relationships/footer" Target="footer2.xml"/><Relationship Id="rId31" Type="http://schemas.openxmlformats.org/officeDocument/2006/relationships/header" Target="header11.xml"/><Relationship Id="rId44" Type="http://schemas.openxmlformats.org/officeDocument/2006/relationships/image" Target="media/image8.png"/><Relationship Id="rId52" Type="http://schemas.openxmlformats.org/officeDocument/2006/relationships/image" Target="media/image12.png"/><Relationship Id="rId60" Type="http://schemas.openxmlformats.org/officeDocument/2006/relationships/image" Target="media/image16.png"/><Relationship Id="rId65" Type="http://schemas.openxmlformats.org/officeDocument/2006/relationships/image" Target="media/image21.png"/><Relationship Id="rId73" Type="http://schemas.openxmlformats.org/officeDocument/2006/relationships/header" Target="header38.xml"/><Relationship Id="rId78" Type="http://schemas.openxmlformats.org/officeDocument/2006/relationships/header" Target="header43.xml"/><Relationship Id="rId81" Type="http://schemas.openxmlformats.org/officeDocument/2006/relationships/header" Target="header45.xml"/><Relationship Id="rId86" Type="http://schemas.openxmlformats.org/officeDocument/2006/relationships/header" Target="header49.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header" Target="header19.xml"/><Relationship Id="rId34" Type="http://schemas.openxmlformats.org/officeDocument/2006/relationships/header" Target="header14.xml"/><Relationship Id="rId50" Type="http://schemas.openxmlformats.org/officeDocument/2006/relationships/header" Target="header26.xml"/><Relationship Id="rId55" Type="http://schemas.openxmlformats.org/officeDocument/2006/relationships/image" Target="media/image15.png"/><Relationship Id="rId76" Type="http://schemas.openxmlformats.org/officeDocument/2006/relationships/header" Target="header41.xml"/><Relationship Id="rId7" Type="http://schemas.openxmlformats.org/officeDocument/2006/relationships/endnotes" Target="endnotes.xml"/><Relationship Id="rId71" Type="http://schemas.openxmlformats.org/officeDocument/2006/relationships/header" Target="header36.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image" Target="media/image4.png"/><Relationship Id="rId40" Type="http://schemas.openxmlformats.org/officeDocument/2006/relationships/header" Target="header20.xml"/><Relationship Id="rId45" Type="http://schemas.openxmlformats.org/officeDocument/2006/relationships/header" Target="header23.xml"/><Relationship Id="rId66" Type="http://schemas.openxmlformats.org/officeDocument/2006/relationships/header" Target="header31.xml"/><Relationship Id="rId87" Type="http://schemas.openxmlformats.org/officeDocument/2006/relationships/header" Target="header50.xml"/><Relationship Id="rId61" Type="http://schemas.openxmlformats.org/officeDocument/2006/relationships/image" Target="media/image17.png"/><Relationship Id="rId82" Type="http://schemas.openxmlformats.org/officeDocument/2006/relationships/header" Target="header46.xml"/><Relationship Id="rId1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CEFAB-D443-4179-857D-87482DB75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149</Pages>
  <Words>55928</Words>
  <Characters>318790</Characters>
  <Application>Microsoft Office Word</Application>
  <DocSecurity>0</DocSecurity>
  <Lines>2656</Lines>
  <Paragraphs>747</Paragraphs>
  <ScaleCrop>false</ScaleCrop>
  <HeadingPairs>
    <vt:vector size="2" baseType="variant">
      <vt:variant>
        <vt:lpstr>Название</vt:lpstr>
      </vt:variant>
      <vt:variant>
        <vt:i4>1</vt:i4>
      </vt:variant>
    </vt:vector>
  </HeadingPairs>
  <TitlesOfParts>
    <vt:vector size="1" baseType="lpstr">
      <vt:lpstr>ДЕРЖАВНІ БУДІВЕЛЬНІ НОРМИ УКРАЇНИ</vt:lpstr>
    </vt:vector>
  </TitlesOfParts>
  <Company/>
  <LinksUpToDate>false</LinksUpToDate>
  <CharactersWithSpaces>373971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boyarkina1996@gmail.com</cp:lastModifiedBy>
  <cp:revision>3</cp:revision>
  <cp:lastPrinted>2023-03-07T16:46:00Z</cp:lastPrinted>
  <dcterms:created xsi:type="dcterms:W3CDTF">2023-02-28T15:51:00Z</dcterms:created>
  <dcterms:modified xsi:type="dcterms:W3CDTF">2026-04-13T08:05:00Z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